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D816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13E2">
        <w:rPr>
          <w:rFonts w:eastAsia="Times New Roman" w:cstheme="minorHAnsi"/>
          <w:b/>
        </w:rPr>
        <w:t>71132</w:t>
      </w:r>
    </w:p>
    <w:p w14:paraId="2F6924E5" w14:textId="05AC664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13E2">
        <w:rPr>
          <w:rFonts w:eastAsia="Times New Roman" w:cstheme="minorHAnsi"/>
          <w:b/>
        </w:rPr>
        <w:t>Poornima G</w:t>
      </w:r>
    </w:p>
    <w:p w14:paraId="6FB9233B" w14:textId="2F3117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D13E2" w:rsidRPr="009F256D">
          <w:rPr>
            <w:rStyle w:val="Hyperlink"/>
            <w:rFonts w:eastAsia="Times New Roman" w:cstheme="minorHAnsi"/>
            <w:b/>
          </w:rPr>
          <w:t>https://review.jove.com/account/file-uploader?src=21695308</w:t>
        </w:r>
      </w:hyperlink>
      <w:r w:rsidR="005D13E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2CEB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13E2" w:rsidRPr="005D13E2">
        <w:rPr>
          <w:rStyle w:val="ArticleTitle"/>
          <w:rFonts w:cstheme="minorHAnsi"/>
        </w:rPr>
        <w:t>Lived Experiences of Audible Sound-Based Practices: A Qualitative Phenomenological Study with Implications for Medical Education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4D79605" w:rsidR="00D6314B" w:rsidRDefault="005D13E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D13E2">
        <w:rPr>
          <w:rFonts w:eastAsia="Times New Roman" w:cstheme="minorHAnsi"/>
          <w:b/>
          <w:sz w:val="28"/>
          <w:szCs w:val="28"/>
        </w:rPr>
        <w:t>Kenny S.L Cheah</w:t>
      </w:r>
      <w:r w:rsidRPr="005D13E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D13E2">
        <w:rPr>
          <w:rFonts w:eastAsia="Times New Roman" w:cstheme="minorHAnsi"/>
          <w:b/>
          <w:sz w:val="28"/>
          <w:szCs w:val="28"/>
        </w:rPr>
        <w:t>, Gopinathan Raman Kutty</w:t>
      </w:r>
      <w:r w:rsidRPr="005D13E2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7BD36C" w14:textId="77777777" w:rsid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5D13E2">
        <w:rPr>
          <w:rFonts w:eastAsia="Times New Roman" w:cstheme="minorHAnsi"/>
          <w:color w:val="000000"/>
          <w:sz w:val="28"/>
          <w:szCs w:val="28"/>
          <w:vertAlign w:val="superscript"/>
        </w:rPr>
        <w:t>1</w:t>
      </w:r>
      <w:r w:rsidRPr="005D13E2">
        <w:rPr>
          <w:rFonts w:eastAsia="Times New Roman" w:cstheme="minorHAnsi"/>
          <w:color w:val="000000"/>
          <w:sz w:val="28"/>
          <w:szCs w:val="28"/>
        </w:rPr>
        <w:t>Faculty of Education, University Malaya</w:t>
      </w:r>
    </w:p>
    <w:p w14:paraId="4CAE8953" w14:textId="485C42CF" w:rsidR="004E0C5A" w:rsidRP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5D13E2">
        <w:rPr>
          <w:rFonts w:eastAsia="Times New Roman" w:cstheme="minorHAnsi"/>
          <w:color w:val="000000"/>
          <w:sz w:val="28"/>
          <w:szCs w:val="28"/>
          <w:vertAlign w:val="superscript"/>
        </w:rPr>
        <w:t>2</w:t>
      </w:r>
      <w:r w:rsidRPr="005D13E2">
        <w:rPr>
          <w:rFonts w:eastAsia="Times New Roman" w:cstheme="minorHAnsi"/>
          <w:color w:val="000000"/>
          <w:sz w:val="28"/>
          <w:szCs w:val="28"/>
        </w:rPr>
        <w:t>Faculty of Education, University College Fairview</w:t>
      </w:r>
    </w:p>
    <w:p w14:paraId="09EED431" w14:textId="77777777" w:rsid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56BDB15" w14:textId="77777777" w:rsidR="005D13E2" w:rsidRPr="00B07A3B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F352A8" w14:textId="77777777" w:rsidR="00A80781" w:rsidRPr="006658E7" w:rsidRDefault="00A80781" w:rsidP="00A80781">
      <w:pPr>
        <w:outlineLvl w:val="0"/>
        <w:rPr>
          <w:rFonts w:cstheme="minorHAnsi"/>
          <w:bCs/>
        </w:rPr>
      </w:pPr>
      <w:bookmarkStart w:id="0" w:name="_Hlk25233958"/>
      <w:r w:rsidRPr="00A80781">
        <w:rPr>
          <w:rFonts w:cstheme="minorHAnsi"/>
          <w:bCs/>
        </w:rPr>
        <w:t xml:space="preserve">Kenny S.L Cheah </w:t>
      </w:r>
      <w:r>
        <w:rPr>
          <w:rFonts w:cstheme="minorHAnsi"/>
          <w:bCs/>
        </w:rPr>
        <w:tab/>
      </w:r>
      <w:r w:rsidRPr="00A80781">
        <w:rPr>
          <w:rFonts w:cstheme="minorHAnsi"/>
          <w:bCs/>
        </w:rPr>
        <w:t>kennycheah@um.edu.my</w:t>
      </w:r>
    </w:p>
    <w:p w14:paraId="0956CC96" w14:textId="77777777" w:rsidR="00A80781" w:rsidRDefault="00A80781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520D0D7D" w:rsidR="003B5E26" w:rsidRPr="006658E7" w:rsidRDefault="00A80781" w:rsidP="009A0E7C">
      <w:pPr>
        <w:outlineLvl w:val="0"/>
        <w:rPr>
          <w:rFonts w:cstheme="minorHAnsi"/>
          <w:bCs/>
        </w:rPr>
      </w:pPr>
      <w:r w:rsidRPr="00A80781">
        <w:rPr>
          <w:rFonts w:cstheme="minorHAnsi"/>
          <w:bCs/>
        </w:rPr>
        <w:t xml:space="preserve">Kenny S.L Cheah </w:t>
      </w:r>
      <w:r>
        <w:rPr>
          <w:rFonts w:cstheme="minorHAnsi"/>
          <w:bCs/>
        </w:rPr>
        <w:tab/>
      </w:r>
      <w:r w:rsidRPr="00A80781">
        <w:rPr>
          <w:rFonts w:cstheme="minorHAnsi"/>
          <w:bCs/>
        </w:rPr>
        <w:t>kennycheah@um.edu.my</w:t>
      </w:r>
    </w:p>
    <w:p w14:paraId="5B65B3E8" w14:textId="77777777" w:rsidR="00A80781" w:rsidRDefault="00A80781" w:rsidP="00A80781">
      <w:pPr>
        <w:outlineLvl w:val="0"/>
        <w:rPr>
          <w:rFonts w:eastAsia="Times New Roman" w:cstheme="minorHAnsi"/>
        </w:rPr>
      </w:pPr>
      <w:r w:rsidRPr="00A80781">
        <w:rPr>
          <w:rFonts w:eastAsia="Times New Roman" w:cstheme="minorHAnsi"/>
        </w:rPr>
        <w:t xml:space="preserve">Gopinathan Raman Kutty </w:t>
      </w:r>
      <w:r>
        <w:rPr>
          <w:rFonts w:eastAsia="Times New Roman" w:cstheme="minorHAnsi"/>
        </w:rPr>
        <w:tab/>
      </w:r>
      <w:r w:rsidRPr="00A80781">
        <w:rPr>
          <w:rFonts w:eastAsia="Times New Roman" w:cstheme="minorHAnsi"/>
        </w:rPr>
        <w:t>gopi@fairview.edu.my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E31E92E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1D178B">
        <w:rPr>
          <w:rFonts w:cstheme="minorHAnsi"/>
          <w:bCs/>
          <w:sz w:val="22"/>
          <w:szCs w:val="22"/>
        </w:rPr>
        <w:t>19</w:t>
      </w:r>
    </w:p>
    <w:p w14:paraId="5AAC9C6C" w14:textId="66BA8F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1D178B">
        <w:rPr>
          <w:rFonts w:cstheme="minorHAnsi"/>
          <w:bCs/>
          <w:sz w:val="22"/>
          <w:szCs w:val="22"/>
        </w:rPr>
        <w:t>27 (17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457AE057" w:rsidR="001016BD" w:rsidRPr="00CD2633" w:rsidRDefault="001E0433" w:rsidP="00CD2633">
      <w:pPr>
        <w:pStyle w:val="ListParagraph"/>
        <w:spacing w:before="120" w:after="240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CD2633" w:rsidRPr="00CD2633">
        <w:rPr>
          <w:rFonts w:eastAsia="Times New Roman" w:cstheme="minorHAnsi"/>
        </w:rPr>
        <w:t xml:space="preserve">University College Fairview Research Ethics Committee </w:t>
      </w:r>
      <w:r w:rsidR="001016BD" w:rsidRPr="00CD2633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514826A" w:rsidR="00CE10F2" w:rsidRDefault="001D178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D178B">
        <w:rPr>
          <w:rFonts w:cstheme="minorHAnsi"/>
          <w:b/>
          <w:bCs/>
        </w:rPr>
        <w:t>Participant Recruitment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4E4C508" w14:textId="45BACAE4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To begin, </w:t>
      </w:r>
      <w:r>
        <w:rPr>
          <w:lang w:eastAsia="en-IN"/>
        </w:rPr>
        <w:t>r</w:t>
      </w:r>
      <w:r w:rsidRPr="00967025">
        <w:rPr>
          <w:lang w:eastAsia="en-IN"/>
        </w:rPr>
        <w:t xml:space="preserve">ecruit participants </w:t>
      </w:r>
      <w:r>
        <w:rPr>
          <w:lang w:eastAsia="en-IN"/>
        </w:rPr>
        <w:t>with sufficient experience in</w:t>
      </w:r>
      <w:r w:rsidRPr="00967025">
        <w:rPr>
          <w:lang w:eastAsia="en-IN"/>
        </w:rPr>
        <w:t xml:space="preserve"> audible sound-based practices </w:t>
      </w:r>
      <w:r w:rsidRPr="009670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67025">
        <w:rPr>
          <w:b/>
          <w:bCs/>
          <w:lang w:eastAsia="en-IN"/>
        </w:rPr>
        <w:t>]</w:t>
      </w:r>
      <w:r w:rsidRPr="00967025">
        <w:rPr>
          <w:lang w:eastAsia="en-IN"/>
        </w:rPr>
        <w:t>.</w:t>
      </w:r>
    </w:p>
    <w:p w14:paraId="7AD6D42E" w14:textId="62B7D932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 xml:space="preserve">WIDE: Talent </w:t>
      </w:r>
      <w:r>
        <w:rPr>
          <w:lang w:val="en-IN" w:eastAsia="en-IN"/>
        </w:rPr>
        <w:t>r</w:t>
      </w:r>
      <w:r w:rsidRPr="00967025">
        <w:rPr>
          <w:lang w:val="en-IN" w:eastAsia="en-IN"/>
        </w:rPr>
        <w:t xml:space="preserve">eviewing participant </w:t>
      </w:r>
      <w:r>
        <w:rPr>
          <w:lang w:val="en-IN" w:eastAsia="en-IN"/>
        </w:rPr>
        <w:t>details.</w:t>
      </w:r>
    </w:p>
    <w:p w14:paraId="1EC9A61A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1E96DCED" w14:textId="77777777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Include participants who have attended at least 3 audible sound-based practice sessions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Ensure that participants are willing and able to describe their experiences in detail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1CA63F73" w14:textId="342CA024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viewing a participant during the </w:t>
      </w:r>
      <w:r w:rsidRPr="00967025">
        <w:rPr>
          <w:lang w:val="en-IN" w:eastAsia="en-IN"/>
        </w:rPr>
        <w:t>audible sound-based practice session.</w:t>
      </w:r>
    </w:p>
    <w:p w14:paraId="30DCDFF7" w14:textId="65462818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 xml:space="preserve">Talent </w:t>
      </w:r>
      <w:r>
        <w:rPr>
          <w:lang w:val="en-IN" w:eastAsia="en-IN"/>
        </w:rPr>
        <w:t>and participant conversing with actions and gestures.</w:t>
      </w:r>
    </w:p>
    <w:p w14:paraId="0A42FF00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2488E19F" w14:textId="7E02C01E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Recruit participants from diverse professional and educational backgrounds. Share study advertisements through </w:t>
      </w:r>
      <w:r>
        <w:rPr>
          <w:lang w:eastAsia="en-IN"/>
        </w:rPr>
        <w:t>all social media platforms</w:t>
      </w:r>
      <w:r w:rsidRPr="00967025">
        <w:rPr>
          <w:lang w:eastAsia="en-IN"/>
        </w:rPr>
        <w:t xml:space="preserve">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324450E7" w14:textId="77777777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>Talent reviewing participant background information.</w:t>
      </w:r>
    </w:p>
    <w:p w14:paraId="01E073FB" w14:textId="139E7273" w:rsidR="00CE3D2C" w:rsidRPr="0027286F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 w:rsidRPr="00967025">
        <w:rPr>
          <w:lang w:val="en-IN" w:eastAsia="en-IN"/>
        </w:rPr>
        <w:t xml:space="preserve">: Show study advertisements being shared through </w:t>
      </w:r>
      <w:r>
        <w:rPr>
          <w:lang w:val="en-IN" w:eastAsia="en-IN"/>
        </w:rPr>
        <w:t>some platform</w:t>
      </w:r>
      <w:r w:rsidRPr="00967025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27286F">
        <w:rPr>
          <w:b/>
          <w:bCs/>
          <w:highlight w:val="yellow"/>
          <w:lang w:val="en-IN" w:eastAsia="en-IN"/>
        </w:rPr>
        <w:t>Authors: Please do not show the platform name, if it is visible on screen, we will blur it</w:t>
      </w:r>
    </w:p>
    <w:p w14:paraId="2561DD1F" w14:textId="77777777" w:rsidR="0027286F" w:rsidRPr="00CE3D2C" w:rsidRDefault="0027286F" w:rsidP="0027286F">
      <w:pPr>
        <w:pStyle w:val="ShotDescription"/>
        <w:ind w:firstLine="0"/>
        <w:rPr>
          <w:lang w:val="en-IN" w:eastAsia="en-IN"/>
        </w:rPr>
      </w:pPr>
    </w:p>
    <w:p w14:paraId="33B26968" w14:textId="034DA03D" w:rsidR="0027286F" w:rsidRPr="0027286F" w:rsidRDefault="0027286F" w:rsidP="0027286F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r w:rsidRPr="0027286F">
        <w:rPr>
          <w:rFonts w:ascii="Calibri" w:hAnsi="Calibri" w:cs="Calibri"/>
          <w:b/>
          <w:bCs/>
          <w:color w:val="000000"/>
          <w:highlight w:val="yellow"/>
        </w:rPr>
        <w:lastRenderedPageBreak/>
        <w:t>Authors</w:t>
      </w:r>
      <w:r w:rsidRPr="0027286F">
        <w:rPr>
          <w:rFonts w:ascii="Calibri" w:hAnsi="Calibri" w:cs="Calibri"/>
          <w:color w:val="000000"/>
          <w:highlight w:val="yellow"/>
        </w:rPr>
        <w:t>: Please create screen capture videos of the shots labeled as SCREEN, write a screenshot summary, and upload the files to your project page as soon as possible</w:t>
      </w:r>
      <w:r w:rsidRPr="0027286F">
        <w:rPr>
          <w:rFonts w:ascii="Calibri" w:hAnsi="Calibri" w:cs="Calibri"/>
          <w:b/>
          <w:bCs/>
          <w:color w:val="000000"/>
        </w:rPr>
        <w:t xml:space="preserve">: </w:t>
      </w:r>
      <w:hyperlink r:id="rId15" w:history="1">
        <w:r w:rsidRPr="009F256D">
          <w:rPr>
            <w:rStyle w:val="Hyperlink"/>
            <w:rFonts w:ascii="Calibri" w:hAnsi="Calibri" w:cs="Calibri"/>
            <w:b/>
            <w:bCs/>
          </w:rPr>
          <w:t>https://review.jove.com/account/file-uploader?src=21695308</w:t>
        </w:r>
      </w:hyperlink>
      <w:r>
        <w:rPr>
          <w:rFonts w:ascii="Calibri" w:hAnsi="Calibri" w:cs="Calibri"/>
          <w:b/>
          <w:bCs/>
          <w:color w:val="000000"/>
        </w:rPr>
        <w:t xml:space="preserve"> </w:t>
      </w:r>
    </w:p>
    <w:p w14:paraId="5E8293DF" w14:textId="77777777" w:rsidR="0027286F" w:rsidRPr="0027286F" w:rsidRDefault="0027286F" w:rsidP="0027286F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</w:p>
    <w:p w14:paraId="526FAABA" w14:textId="77777777" w:rsidR="0027286F" w:rsidRPr="0027286F" w:rsidRDefault="0027286F" w:rsidP="0027286F">
      <w:pPr>
        <w:pStyle w:val="ListParagraph"/>
        <w:shd w:val="clear" w:color="auto" w:fill="FFFFFF"/>
        <w:ind w:left="360"/>
        <w:rPr>
          <w:rFonts w:ascii="Arial" w:eastAsia="Times New Roman" w:hAnsi="Arial" w:cs="Arial"/>
          <w:color w:val="222222"/>
        </w:rPr>
      </w:pPr>
      <w:r w:rsidRPr="0027286F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6" w:history="1">
        <w:r w:rsidRPr="0027286F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 w:rsidRPr="0027286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DD0E107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3616910A" w14:textId="64A130D8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>Record the number of individuals who express interest in the study</w:t>
      </w:r>
      <w:r w:rsidRPr="00CE3D2C">
        <w:rPr>
          <w:lang w:eastAsia="en-IN"/>
        </w:rPr>
        <w:t xml:space="preserve"> </w:t>
      </w:r>
      <w:r w:rsidRPr="00CE3D2C">
        <w:rPr>
          <w:lang w:eastAsia="en-IN"/>
        </w:rPr>
        <w:t>and e</w:t>
      </w:r>
      <w:r w:rsidRPr="00967025">
        <w:rPr>
          <w:lang w:eastAsia="en-IN"/>
        </w:rPr>
        <w:t xml:space="preserve">xclude individuals who do not meet the inclusion criteria or who decline participation </w:t>
      </w:r>
      <w:r w:rsidRPr="009670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67025">
        <w:rPr>
          <w:b/>
          <w:bCs/>
          <w:lang w:eastAsia="en-IN"/>
        </w:rPr>
        <w:t>]</w:t>
      </w:r>
      <w:r w:rsidRPr="00967025">
        <w:rPr>
          <w:lang w:eastAsia="en-IN"/>
        </w:rPr>
        <w:t>.</w:t>
      </w:r>
    </w:p>
    <w:p w14:paraId="1AC6F89D" w14:textId="71FA3C5E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Pr="00967025">
        <w:rPr>
          <w:lang w:val="en-IN" w:eastAsia="en-IN"/>
        </w:rPr>
        <w:t xml:space="preserve"> recording the number of interested individuals</w:t>
      </w:r>
      <w:r>
        <w:rPr>
          <w:lang w:val="en-IN" w:eastAsia="en-IN"/>
        </w:rPr>
        <w:t xml:space="preserve"> in a spreadsheet</w:t>
      </w:r>
      <w:r w:rsidRPr="00967025">
        <w:rPr>
          <w:lang w:val="en-IN" w:eastAsia="en-IN"/>
        </w:rPr>
        <w:t>.</w:t>
      </w:r>
    </w:p>
    <w:p w14:paraId="77C1169C" w14:textId="77777777" w:rsidR="00CE3D2C" w:rsidRDefault="00CE3D2C" w:rsidP="00CE3D2C">
      <w:pPr>
        <w:pStyle w:val="Narration"/>
        <w:ind w:firstLine="0"/>
        <w:rPr>
          <w:lang w:eastAsia="en-IN"/>
        </w:rPr>
      </w:pPr>
    </w:p>
    <w:p w14:paraId="4C44711B" w14:textId="3F721C55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obtaining consent from eligible participants, p</w:t>
      </w:r>
      <w:r w:rsidRPr="00967025">
        <w:rPr>
          <w:lang w:eastAsia="en-IN"/>
        </w:rPr>
        <w:t xml:space="preserve">repare a summary of participant demographic characteristics and prior experience with audible sound-based practices </w:t>
      </w:r>
      <w:r w:rsidRPr="009670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67025">
        <w:rPr>
          <w:b/>
          <w:bCs/>
          <w:lang w:eastAsia="en-IN"/>
        </w:rPr>
        <w:t>]</w:t>
      </w:r>
      <w:r w:rsidRPr="00967025">
        <w:rPr>
          <w:lang w:eastAsia="en-IN"/>
        </w:rPr>
        <w:t>.</w:t>
      </w:r>
    </w:p>
    <w:p w14:paraId="29CFA338" w14:textId="407CB71D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Pr="00967025">
        <w:rPr>
          <w:lang w:val="en-IN" w:eastAsia="en-IN"/>
        </w:rPr>
        <w:t xml:space="preserve"> preparing a summary of participant demographic characteristics and prior experience with audible sound-based practices.</w:t>
      </w:r>
    </w:p>
    <w:p w14:paraId="38E76EEA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4DC79DF8" w14:textId="7F240D66" w:rsidR="001D178B" w:rsidRPr="001D178B" w:rsidRDefault="001D178B" w:rsidP="001D178B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1D178B">
        <w:rPr>
          <w:b/>
          <w:bCs/>
          <w:color w:val="auto"/>
          <w:lang w:eastAsia="en-IN"/>
        </w:rPr>
        <w:t>Semi-Structured Interview Data Collection</w:t>
      </w:r>
    </w:p>
    <w:p w14:paraId="1DB5757C" w14:textId="2EDC2015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>Conduct individual semi-structured interviews with each participant</w:t>
      </w:r>
      <w:r>
        <w:rPr>
          <w:lang w:eastAsia="en-IN"/>
        </w:rPr>
        <w:t xml:space="preserve"> </w:t>
      </w:r>
      <w:r w:rsidRPr="00967025">
        <w:rPr>
          <w:lang w:eastAsia="en-IN"/>
        </w:rPr>
        <w:t xml:space="preserve">either in person or remotely, according to participant preference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32FBE957" w14:textId="78A8D265" w:rsidR="00CE3D2C" w:rsidRDefault="00CE3D2C" w:rsidP="00F4414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3D2C">
        <w:rPr>
          <w:lang w:val="en-IN" w:eastAsia="en-IN"/>
        </w:rPr>
        <w:t xml:space="preserve">Talent conducting an individual semi-structured interview with a </w:t>
      </w:r>
      <w:r>
        <w:rPr>
          <w:lang w:val="en-IN" w:eastAsia="en-IN"/>
        </w:rPr>
        <w:t>participant</w:t>
      </w:r>
      <w:r w:rsidRPr="00CE3D2C">
        <w:rPr>
          <w:lang w:val="en-IN" w:eastAsia="en-IN"/>
        </w:rPr>
        <w:t>.</w:t>
      </w:r>
    </w:p>
    <w:p w14:paraId="46FED899" w14:textId="77777777" w:rsidR="00CE3D2C" w:rsidRPr="00CE3D2C" w:rsidRDefault="00CE3D2C" w:rsidP="00CE3D2C">
      <w:pPr>
        <w:pStyle w:val="ShotDescription"/>
        <w:ind w:firstLine="0"/>
        <w:rPr>
          <w:lang w:val="en-IN" w:eastAsia="en-IN"/>
        </w:rPr>
      </w:pPr>
    </w:p>
    <w:p w14:paraId="05337E55" w14:textId="4F3A76B9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Use a semi-structured interview guide to maintain consistency across interviews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</w:t>
      </w:r>
    </w:p>
    <w:p w14:paraId="2382408C" w14:textId="3A942D37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</w:t>
      </w:r>
      <w:r w:rsidRPr="00967025">
        <w:rPr>
          <w:lang w:val="en-IN" w:eastAsia="en-IN"/>
        </w:rPr>
        <w:t xml:space="preserve"> semi-structured interview guide during an interview.</w:t>
      </w:r>
    </w:p>
    <w:p w14:paraId="65D0D478" w14:textId="77777777" w:rsidR="00CE3D2C" w:rsidRDefault="00CE3D2C" w:rsidP="00CE3D2C">
      <w:pPr>
        <w:pStyle w:val="ShotDescription"/>
        <w:ind w:firstLine="0"/>
        <w:rPr>
          <w:lang w:val="en-IN" w:eastAsia="en-IN"/>
        </w:rPr>
      </w:pPr>
    </w:p>
    <w:p w14:paraId="13BAFEF5" w14:textId="527692A3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Record in-person interviews using a digital voice recorder </w:t>
      </w:r>
      <w:r w:rsidRPr="009670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67025">
        <w:rPr>
          <w:b/>
          <w:bCs/>
          <w:lang w:eastAsia="en-IN"/>
        </w:rPr>
        <w:t>]</w:t>
      </w:r>
      <w:r>
        <w:rPr>
          <w:lang w:eastAsia="en-IN"/>
        </w:rPr>
        <w:t xml:space="preserve"> and r</w:t>
      </w:r>
      <w:r w:rsidRPr="00967025">
        <w:rPr>
          <w:lang w:eastAsia="en-IN"/>
        </w:rPr>
        <w:t xml:space="preserve">ecord remote interviews using the recording function of the online meeting platform </w:t>
      </w:r>
      <w:r w:rsidRPr="009670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967025">
        <w:rPr>
          <w:b/>
          <w:bCs/>
          <w:lang w:eastAsia="en-IN"/>
        </w:rPr>
        <w:t>]</w:t>
      </w:r>
      <w:r w:rsidRPr="00967025">
        <w:rPr>
          <w:lang w:eastAsia="en-IN"/>
        </w:rPr>
        <w:t>.</w:t>
      </w:r>
    </w:p>
    <w:p w14:paraId="07D3B62E" w14:textId="21F29D77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starts the digital voice recorder after the participant consents with an " OK " or thumbs up</w:t>
      </w:r>
      <w:r w:rsidRPr="00967025">
        <w:rPr>
          <w:lang w:val="en-IN" w:eastAsia="en-IN"/>
        </w:rPr>
        <w:t>.</w:t>
      </w:r>
    </w:p>
    <w:p w14:paraId="14015C24" w14:textId="352C31DB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 w:rsidRPr="00967025">
        <w:rPr>
          <w:lang w:val="en-IN" w:eastAsia="en-IN"/>
        </w:rPr>
        <w:t xml:space="preserve">: Show the recording function of the online meeting platform being </w:t>
      </w:r>
      <w:r>
        <w:rPr>
          <w:lang w:val="en-IN" w:eastAsia="en-IN"/>
        </w:rPr>
        <w:t>pressed to start recording</w:t>
      </w:r>
      <w:r w:rsidRPr="00967025">
        <w:rPr>
          <w:lang w:val="en-IN" w:eastAsia="en-IN"/>
        </w:rPr>
        <w:t>.</w:t>
      </w:r>
    </w:p>
    <w:p w14:paraId="0220241F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1338956A" w14:textId="77777777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Transcribe each audio recording verbatim after the interview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Record field notes after each interview to document contextual observations and preliminary reflections </w:t>
      </w:r>
      <w:r w:rsidRPr="00967025">
        <w:rPr>
          <w:b/>
          <w:bCs/>
          <w:lang w:eastAsia="en-IN"/>
        </w:rPr>
        <w:lastRenderedPageBreak/>
        <w:t>[2]</w:t>
      </w:r>
      <w:r w:rsidRPr="00967025">
        <w:rPr>
          <w:lang w:eastAsia="en-IN"/>
        </w:rPr>
        <w:t>.</w:t>
      </w:r>
    </w:p>
    <w:p w14:paraId="7CC8D028" w14:textId="237C7AE7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Pr="00967025">
        <w:rPr>
          <w:lang w:val="en-IN" w:eastAsia="en-IN"/>
        </w:rPr>
        <w:t>transcribing an audio recording verbatim.</w:t>
      </w:r>
    </w:p>
    <w:p w14:paraId="3EE687C4" w14:textId="38DCD602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 xml:space="preserve">Talent recording field notes </w:t>
      </w:r>
      <w:r>
        <w:rPr>
          <w:lang w:val="en-IN" w:eastAsia="en-IN"/>
        </w:rPr>
        <w:t>in a book</w:t>
      </w:r>
      <w:r w:rsidRPr="00967025">
        <w:rPr>
          <w:lang w:val="en-IN" w:eastAsia="en-IN"/>
        </w:rPr>
        <w:t>.</w:t>
      </w:r>
    </w:p>
    <w:p w14:paraId="39EFB75E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2CF34026" w14:textId="28DC63CF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Provide participants with copies of their interview transcripts for review </w:t>
      </w:r>
      <w:r w:rsidRPr="00967025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Pr="00967025">
        <w:rPr>
          <w:lang w:eastAsia="en-IN"/>
        </w:rPr>
        <w:t xml:space="preserve"> </w:t>
      </w:r>
      <w:r>
        <w:rPr>
          <w:lang w:eastAsia="en-IN"/>
        </w:rPr>
        <w:t>i</w:t>
      </w:r>
      <w:r w:rsidRPr="00967025">
        <w:rPr>
          <w:lang w:eastAsia="en-IN"/>
        </w:rPr>
        <w:t xml:space="preserve">ncorporate any participant clarifications into the transcripts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0AF0B265" w14:textId="77777777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>Talent providing an interview transcript to a participant for review.</w:t>
      </w:r>
    </w:p>
    <w:p w14:paraId="4EF89632" w14:textId="01B3CA86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writing </w:t>
      </w:r>
      <w:r w:rsidRPr="00967025">
        <w:rPr>
          <w:lang w:val="en-IN" w:eastAsia="en-IN"/>
        </w:rPr>
        <w:t xml:space="preserve">participant clarifications into </w:t>
      </w:r>
      <w:r>
        <w:rPr>
          <w:lang w:val="en-IN" w:eastAsia="en-IN"/>
        </w:rPr>
        <w:t>the</w:t>
      </w:r>
      <w:r w:rsidRPr="00967025">
        <w:rPr>
          <w:lang w:val="en-IN" w:eastAsia="en-IN"/>
        </w:rPr>
        <w:t xml:space="preserve"> interview transcript.</w:t>
      </w:r>
    </w:p>
    <w:p w14:paraId="41673435" w14:textId="77777777" w:rsidR="001D178B" w:rsidRDefault="001D178B" w:rsidP="001D178B">
      <w:pPr>
        <w:pStyle w:val="ShotDescription"/>
        <w:ind w:firstLine="0"/>
        <w:rPr>
          <w:lang w:val="en-IN" w:eastAsia="en-IN"/>
        </w:rPr>
      </w:pPr>
    </w:p>
    <w:p w14:paraId="5D183550" w14:textId="77777777" w:rsidR="001D178B" w:rsidRDefault="001D178B" w:rsidP="001D178B">
      <w:pPr>
        <w:pStyle w:val="ShotDescription"/>
        <w:ind w:firstLine="0"/>
        <w:rPr>
          <w:lang w:val="en-IN" w:eastAsia="en-IN"/>
        </w:rPr>
      </w:pPr>
    </w:p>
    <w:p w14:paraId="2A0F718F" w14:textId="769B0F13" w:rsidR="001D178B" w:rsidRPr="001D178B" w:rsidRDefault="001D178B" w:rsidP="001D178B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1D178B">
        <w:rPr>
          <w:b/>
          <w:bCs/>
          <w:lang w:val="en-IN" w:eastAsia="en-IN"/>
        </w:rPr>
        <w:t>Reflexive Thematic Analysis and Trustworthiness Reporting</w:t>
      </w:r>
    </w:p>
    <w:p w14:paraId="31A6DD46" w14:textId="696D3205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Use the finalized interview transcripts and field notes for data analysis using reflexive thematic analysis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763E700D" w14:textId="4E0A7CE3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Pr="00967025">
        <w:rPr>
          <w:lang w:val="en-IN" w:eastAsia="en-IN"/>
        </w:rPr>
        <w:t xml:space="preserve"> </w:t>
      </w:r>
      <w:r>
        <w:rPr>
          <w:lang w:val="en-IN" w:eastAsia="en-IN"/>
        </w:rPr>
        <w:t>uploading the final document to the data analysis platform</w:t>
      </w:r>
      <w:r w:rsidRPr="00967025">
        <w:rPr>
          <w:lang w:val="en-IN" w:eastAsia="en-IN"/>
        </w:rPr>
        <w:t>.</w:t>
      </w:r>
    </w:p>
    <w:p w14:paraId="06C3EA39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545D9549" w14:textId="77777777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Read the interview transcripts repeatedly to become familiar with the data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Conduct inductive coding to identify participant experiences, interpretations, and meanings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25350762" w14:textId="3E4E7D5C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>Talent reading interview transcripts.</w:t>
      </w:r>
    </w:p>
    <w:p w14:paraId="7E6909B9" w14:textId="5833A2C5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Pr="00967025">
        <w:rPr>
          <w:lang w:val="en-IN" w:eastAsia="en-IN"/>
        </w:rPr>
        <w:t>conducting inductive coding of participant experiences, interpretations, and meanings.</w:t>
      </w:r>
    </w:p>
    <w:p w14:paraId="03DB58A2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1EA6F738" w14:textId="77777777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Focus coding on descriptions of bodily sensations, emotions, thoughts, and meanings attributed to audible sound-based experiences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Group related codes into broader categories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0666E04F" w14:textId="001BE9CA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Pr="00967025">
        <w:rPr>
          <w:lang w:val="en-IN" w:eastAsia="en-IN"/>
        </w:rPr>
        <w:t>coding descriptions of bodily sensations, emotions, thoughts, and meanings.</w:t>
      </w:r>
    </w:p>
    <w:p w14:paraId="33B7FCAF" w14:textId="4D2024C0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Pr="00967025">
        <w:rPr>
          <w:lang w:val="en-IN" w:eastAsia="en-IN"/>
        </w:rPr>
        <w:t>grouping related codes into broader categories.</w:t>
      </w:r>
    </w:p>
    <w:p w14:paraId="4AF481CE" w14:textId="77777777" w:rsidR="00CE3D2C" w:rsidRPr="00967025" w:rsidRDefault="00CE3D2C" w:rsidP="00CE3D2C">
      <w:pPr>
        <w:pStyle w:val="ShotDescription"/>
        <w:ind w:firstLine="0"/>
        <w:rPr>
          <w:lang w:val="en-IN" w:eastAsia="en-IN"/>
        </w:rPr>
      </w:pPr>
    </w:p>
    <w:p w14:paraId="34659214" w14:textId="75936C75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>Refine these categories into themes that reflect shared patterns across participant accounts</w:t>
      </w:r>
      <w:r w:rsidR="007A7BEF">
        <w:rPr>
          <w:lang w:eastAsia="en-IN"/>
        </w:rPr>
        <w:t xml:space="preserve">. </w:t>
      </w:r>
      <w:r w:rsidRPr="00967025">
        <w:rPr>
          <w:lang w:eastAsia="en-IN"/>
        </w:rPr>
        <w:t xml:space="preserve">Review and refine the themes iteratively to ensure that they remain grounded in the data </w:t>
      </w:r>
      <w:r w:rsidRPr="00967025">
        <w:rPr>
          <w:b/>
          <w:bCs/>
          <w:lang w:eastAsia="en-IN"/>
        </w:rPr>
        <w:t>[</w:t>
      </w:r>
      <w:r w:rsidR="005D13E2">
        <w:rPr>
          <w:b/>
          <w:bCs/>
          <w:lang w:eastAsia="en-IN"/>
        </w:rPr>
        <w:t>1</w:t>
      </w:r>
      <w:r w:rsidRPr="00967025">
        <w:rPr>
          <w:b/>
          <w:bCs/>
          <w:lang w:eastAsia="en-IN"/>
        </w:rPr>
        <w:t>]</w:t>
      </w:r>
      <w:r w:rsidRPr="00967025">
        <w:rPr>
          <w:lang w:eastAsia="en-IN"/>
        </w:rPr>
        <w:t>.</w:t>
      </w:r>
    </w:p>
    <w:p w14:paraId="55705890" w14:textId="5DE79679" w:rsidR="00CE3D2C" w:rsidRDefault="005D13E2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CE3D2C" w:rsidRPr="00967025">
        <w:rPr>
          <w:lang w:val="en-IN" w:eastAsia="en-IN"/>
        </w:rPr>
        <w:t xml:space="preserve"> reviewing and refining themes against participant accounts.</w:t>
      </w:r>
    </w:p>
    <w:p w14:paraId="15F70794" w14:textId="77777777" w:rsidR="007A7BEF" w:rsidRPr="00967025" w:rsidRDefault="007A7BEF" w:rsidP="007A7BEF">
      <w:pPr>
        <w:pStyle w:val="ShotDescription"/>
        <w:ind w:firstLine="0"/>
        <w:rPr>
          <w:lang w:val="en-IN" w:eastAsia="en-IN"/>
        </w:rPr>
      </w:pPr>
    </w:p>
    <w:p w14:paraId="52026494" w14:textId="18848F9A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lastRenderedPageBreak/>
        <w:t xml:space="preserve">Maintain reflexive memos throughout the analysis to document emerging interpretations and analytical decisions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</w:t>
      </w:r>
    </w:p>
    <w:p w14:paraId="40D95A8E" w14:textId="07D9BBE8" w:rsidR="00CE3D2C" w:rsidRDefault="005D13E2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typing</w:t>
      </w:r>
      <w:r w:rsidR="00CE3D2C" w:rsidRPr="00967025">
        <w:rPr>
          <w:lang w:val="en-IN" w:eastAsia="en-IN"/>
        </w:rPr>
        <w:t xml:space="preserve"> reflexive memos during analysis.</w:t>
      </w:r>
    </w:p>
    <w:p w14:paraId="6D73DCCA" w14:textId="3085D326" w:rsidR="00CE3D2C" w:rsidRPr="00967025" w:rsidRDefault="00CE3D2C" w:rsidP="005D13E2">
      <w:pPr>
        <w:pStyle w:val="ShotDescription"/>
        <w:ind w:firstLine="0"/>
        <w:rPr>
          <w:lang w:val="en-IN" w:eastAsia="en-IN"/>
        </w:rPr>
      </w:pPr>
    </w:p>
    <w:p w14:paraId="10EA1E1B" w14:textId="70DDC838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Compare emerging themes with the original data to ensure that interpretations accurately reflect participant perspectives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</w:t>
      </w:r>
    </w:p>
    <w:p w14:paraId="0091BADE" w14:textId="78E1288E" w:rsidR="00CE3D2C" w:rsidRDefault="005D13E2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="00CE3D2C" w:rsidRPr="00967025">
        <w:rPr>
          <w:lang w:val="en-IN" w:eastAsia="en-IN"/>
        </w:rPr>
        <w:t>comparing emerging themes with original data</w:t>
      </w:r>
      <w:r>
        <w:rPr>
          <w:lang w:val="en-IN" w:eastAsia="en-IN"/>
        </w:rPr>
        <w:t xml:space="preserve"> side-by side</w:t>
      </w:r>
      <w:r w:rsidR="00CE3D2C" w:rsidRPr="00967025">
        <w:rPr>
          <w:lang w:val="en-IN" w:eastAsia="en-IN"/>
        </w:rPr>
        <w:t>.</w:t>
      </w:r>
    </w:p>
    <w:p w14:paraId="2E58CD56" w14:textId="77777777" w:rsidR="005D13E2" w:rsidRDefault="005D13E2" w:rsidP="005D13E2">
      <w:pPr>
        <w:pStyle w:val="Narration"/>
        <w:ind w:firstLine="0"/>
        <w:rPr>
          <w:lang w:eastAsia="en-IN"/>
        </w:rPr>
      </w:pPr>
    </w:p>
    <w:p w14:paraId="1CE458B4" w14:textId="0756F745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Support dependability by maintaining documentation of methodological and analytical decisions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Support transferability by providing detailed descriptions of participants, study settings, and experiential contexts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7F2BC408" w14:textId="443F7C93" w:rsidR="00CE3D2C" w:rsidRDefault="005D13E2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CE3D2C" w:rsidRPr="00967025">
        <w:rPr>
          <w:lang w:val="en-IN" w:eastAsia="en-IN"/>
        </w:rPr>
        <w:t xml:space="preserve"> documentation of methodological and analytical decisions.</w:t>
      </w:r>
    </w:p>
    <w:p w14:paraId="4D0C7485" w14:textId="07CB4D31" w:rsidR="00CE3D2C" w:rsidRDefault="005D13E2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CE3D2C" w:rsidRPr="00967025">
        <w:rPr>
          <w:lang w:val="en-IN" w:eastAsia="en-IN"/>
        </w:rPr>
        <w:t xml:space="preserve"> </w:t>
      </w:r>
      <w:r>
        <w:rPr>
          <w:lang w:val="en-IN" w:eastAsia="en-IN"/>
        </w:rPr>
        <w:t>hover the cursor over</w:t>
      </w:r>
      <w:r w:rsidR="00CE3D2C" w:rsidRPr="00967025">
        <w:rPr>
          <w:lang w:val="en-IN" w:eastAsia="en-IN"/>
        </w:rPr>
        <w:t xml:space="preserve"> detailed descriptions of participants, study settings, and experiential contexts.</w:t>
      </w:r>
    </w:p>
    <w:p w14:paraId="25E51947" w14:textId="77777777" w:rsidR="005D13E2" w:rsidRPr="00967025" w:rsidRDefault="005D13E2" w:rsidP="005D13E2">
      <w:pPr>
        <w:pStyle w:val="ShotDescription"/>
        <w:ind w:firstLine="0"/>
        <w:rPr>
          <w:lang w:val="en-IN" w:eastAsia="en-IN"/>
        </w:rPr>
      </w:pPr>
    </w:p>
    <w:p w14:paraId="71DEF7D7" w14:textId="77777777" w:rsidR="00CE3D2C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967025">
        <w:rPr>
          <w:lang w:eastAsia="en-IN"/>
        </w:rPr>
        <w:t xml:space="preserve">Discuss interpretation, reflexivity, and theme refinement among the research team, while clarifying the role of the single researcher responsible for coding and theme development </w:t>
      </w:r>
      <w:r w:rsidRPr="00967025">
        <w:rPr>
          <w:b/>
          <w:bCs/>
          <w:lang w:eastAsia="en-IN"/>
        </w:rPr>
        <w:t>[1]</w:t>
      </w:r>
      <w:r w:rsidRPr="00967025">
        <w:rPr>
          <w:lang w:eastAsia="en-IN"/>
        </w:rPr>
        <w:t xml:space="preserve">. Present the final themes with supporting coded excerpts </w:t>
      </w:r>
      <w:r w:rsidRPr="00967025">
        <w:rPr>
          <w:b/>
          <w:bCs/>
          <w:lang w:eastAsia="en-IN"/>
        </w:rPr>
        <w:t>[2]</w:t>
      </w:r>
      <w:r w:rsidRPr="00967025">
        <w:rPr>
          <w:lang w:eastAsia="en-IN"/>
        </w:rPr>
        <w:t>.</w:t>
      </w:r>
    </w:p>
    <w:p w14:paraId="11D6F808" w14:textId="77777777" w:rsidR="00CE3D2C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67025">
        <w:rPr>
          <w:lang w:val="en-IN" w:eastAsia="en-IN"/>
        </w:rPr>
        <w:t>Talent discussing interpretation, reflexivity, and theme refinement with the research team.</w:t>
      </w:r>
    </w:p>
    <w:p w14:paraId="7EF6075F" w14:textId="1AC21797" w:rsidR="00CE3D2C" w:rsidRDefault="005D13E2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CE3D2C" w:rsidRPr="00967025">
        <w:rPr>
          <w:lang w:val="en-IN" w:eastAsia="en-IN"/>
        </w:rPr>
        <w:t xml:space="preserve"> </w:t>
      </w:r>
      <w:r>
        <w:rPr>
          <w:lang w:val="en-IN" w:eastAsia="en-IN"/>
        </w:rPr>
        <w:t xml:space="preserve">Show the </w:t>
      </w:r>
      <w:r w:rsidR="00CE3D2C" w:rsidRPr="00967025">
        <w:rPr>
          <w:lang w:val="en-IN" w:eastAsia="en-IN"/>
        </w:rPr>
        <w:t>final themes with supporting coded excerpts.</w:t>
      </w:r>
    </w:p>
    <w:p w14:paraId="2CBD566E" w14:textId="77777777" w:rsidR="005D13E2" w:rsidRPr="00967025" w:rsidRDefault="005D13E2" w:rsidP="005D13E2">
      <w:pPr>
        <w:pStyle w:val="ShotDescription"/>
        <w:ind w:firstLine="0"/>
        <w:rPr>
          <w:lang w:val="en-IN" w:eastAsia="en-IN"/>
        </w:rPr>
      </w:pPr>
    </w:p>
    <w:p w14:paraId="3F85B7C1" w14:textId="01EFC27B" w:rsidR="00CE3D2C" w:rsidRDefault="005D13E2" w:rsidP="00CE3D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s</w:t>
      </w:r>
      <w:r w:rsidR="00CE3D2C" w:rsidRPr="00967025">
        <w:rPr>
          <w:lang w:eastAsia="en-IN"/>
        </w:rPr>
        <w:t xml:space="preserve">ummarize the strategies used to enhance trustworthiness in a table or checklist format </w:t>
      </w:r>
      <w:r w:rsidR="00CE3D2C" w:rsidRPr="009670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CE3D2C" w:rsidRPr="00967025">
        <w:rPr>
          <w:b/>
          <w:bCs/>
          <w:lang w:eastAsia="en-IN"/>
        </w:rPr>
        <w:t>]</w:t>
      </w:r>
      <w:r w:rsidR="00CE3D2C" w:rsidRPr="00967025">
        <w:rPr>
          <w:lang w:eastAsia="en-IN"/>
        </w:rPr>
        <w:t>.</w:t>
      </w:r>
    </w:p>
    <w:p w14:paraId="4E491B96" w14:textId="3F51ED13" w:rsidR="00CE3D2C" w:rsidRPr="00967025" w:rsidRDefault="005D13E2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17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CE3D2C" w:rsidRPr="00967025">
        <w:rPr>
          <w:lang w:val="en-IN" w:eastAsia="en-IN"/>
        </w:rPr>
        <w:t xml:space="preserve"> </w:t>
      </w:r>
      <w:r>
        <w:rPr>
          <w:lang w:val="en-IN" w:eastAsia="en-IN"/>
        </w:rPr>
        <w:t>P</w:t>
      </w:r>
      <w:r w:rsidR="00CE3D2C" w:rsidRPr="00967025">
        <w:rPr>
          <w:lang w:val="en-IN" w:eastAsia="en-IN"/>
        </w:rPr>
        <w:t>reparing a table or checklist that summarizes strategies used to enhance trustworthiness.</w:t>
      </w:r>
    </w:p>
    <w:p w14:paraId="65B432C4" w14:textId="77777777" w:rsidR="00CE3D2C" w:rsidRPr="007F19A3" w:rsidRDefault="00CE3D2C" w:rsidP="00CE3D2C"/>
    <w:p w14:paraId="69E1FFFB" w14:textId="77777777" w:rsidR="004D12BD" w:rsidRDefault="004D12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E80AFB8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262DBB" w14:textId="66DDFD82" w:rsidR="004D12BD" w:rsidRDefault="004D12BD" w:rsidP="004D12BD">
      <w:pPr>
        <w:pStyle w:val="Narration"/>
        <w:numPr>
          <w:ilvl w:val="1"/>
          <w:numId w:val="3"/>
        </w:numPr>
      </w:pPr>
      <w:r>
        <w:t xml:space="preserve">Participants described audible sound as a bodily and tactile experience that was physically felt through touch, pressure, vibration, internal resonance, and muscle release rather than perceived only through hearing </w:t>
      </w:r>
      <w:r w:rsidRPr="00826A9D">
        <w:rPr>
          <w:b/>
        </w:rPr>
        <w:t>[1]</w:t>
      </w:r>
      <w:r>
        <w:t>.</w:t>
      </w:r>
    </w:p>
    <w:p w14:paraId="39B527D7" w14:textId="6D5350CC" w:rsidR="004D12BD" w:rsidRDefault="004D12BD" w:rsidP="004D12BD">
      <w:pPr>
        <w:pStyle w:val="ShotDescription"/>
        <w:numPr>
          <w:ilvl w:val="2"/>
          <w:numId w:val="3"/>
        </w:numPr>
      </w:pPr>
      <w:r>
        <w:t xml:space="preserve">LAB MEDIA: Table 2. </w:t>
      </w:r>
    </w:p>
    <w:p w14:paraId="75C632D4" w14:textId="77777777" w:rsidR="004D12BD" w:rsidRDefault="004D12BD" w:rsidP="004D12BD"/>
    <w:p w14:paraId="4F98D30B" w14:textId="5A6F03D0" w:rsidR="004D12BD" w:rsidRDefault="004D12BD" w:rsidP="004D12BD">
      <w:pPr>
        <w:pStyle w:val="Narration"/>
        <w:numPr>
          <w:ilvl w:val="1"/>
          <w:numId w:val="3"/>
        </w:numPr>
      </w:pPr>
      <w:r>
        <w:t>Participants associated audible sound-based practices with emotional calming, reduced anxiety, mental stillness, and heightened self-awareness as supportive and regulatory experiences rather than curative interventions</w:t>
      </w:r>
      <w:r>
        <w:t xml:space="preserve"> </w:t>
      </w:r>
      <w:r w:rsidRPr="00826A9D">
        <w:rPr>
          <w:b/>
        </w:rPr>
        <w:t>[1]</w:t>
      </w:r>
      <w:r>
        <w:t>.</w:t>
      </w:r>
    </w:p>
    <w:p w14:paraId="5E1D1E65" w14:textId="304F8384" w:rsidR="004D12BD" w:rsidRDefault="004D12BD" w:rsidP="004D12BD">
      <w:pPr>
        <w:pStyle w:val="ShotDescription"/>
        <w:numPr>
          <w:ilvl w:val="2"/>
          <w:numId w:val="3"/>
        </w:numPr>
      </w:pPr>
      <w:r>
        <w:t xml:space="preserve">LAB MEDIA: Table 3. </w:t>
      </w:r>
    </w:p>
    <w:p w14:paraId="2DD40CA0" w14:textId="77777777" w:rsidR="004D12BD" w:rsidRDefault="004D12BD" w:rsidP="004D12BD">
      <w:pPr>
        <w:pStyle w:val="ShotDescription"/>
        <w:ind w:firstLine="0"/>
      </w:pPr>
    </w:p>
    <w:p w14:paraId="1E23ED8C" w14:textId="76B7CEF9" w:rsidR="004D12BD" w:rsidRDefault="004D12BD" w:rsidP="004D12BD">
      <w:pPr>
        <w:pStyle w:val="Narration"/>
        <w:numPr>
          <w:ilvl w:val="1"/>
          <w:numId w:val="3"/>
        </w:numPr>
      </w:pPr>
      <w:r>
        <w:t xml:space="preserve">Participants distinguished personal benefit from scientific proof, expressed discomfort with exaggerated claims, and preferred grounded explanations that acknowledged scientific uncertainty </w:t>
      </w:r>
      <w:r w:rsidR="0027286F" w:rsidRPr="00826A9D">
        <w:rPr>
          <w:b/>
        </w:rPr>
        <w:t>[1]</w:t>
      </w:r>
      <w:r>
        <w:t>.</w:t>
      </w:r>
    </w:p>
    <w:p w14:paraId="06E8A171" w14:textId="048C131B" w:rsidR="001E0433" w:rsidRPr="00B07A3B" w:rsidRDefault="004D12BD" w:rsidP="0027286F">
      <w:pPr>
        <w:pStyle w:val="ShotDescription"/>
        <w:numPr>
          <w:ilvl w:val="2"/>
          <w:numId w:val="3"/>
        </w:numPr>
        <w:rPr>
          <w:rFonts w:cstheme="minorHAnsi"/>
        </w:rPr>
      </w:pPr>
      <w:r>
        <w:t xml:space="preserve">LAB MEDIA: Table 4. </w:t>
      </w:r>
    </w:p>
    <w:p w14:paraId="342813C3" w14:textId="77777777" w:rsidR="0027286F" w:rsidRDefault="0027286F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5" w:name="_Hlk162020732"/>
      <w:bookmarkStart w:id="6" w:name="_Hlk203170338"/>
      <w:bookmarkStart w:id="7" w:name="_Hlk162020892"/>
      <w:bookmarkStart w:id="8" w:name="_Hlk203166143"/>
    </w:p>
    <w:bookmarkEnd w:id="5"/>
    <w:bookmarkEnd w:id="6"/>
    <w:bookmarkEnd w:id="7"/>
    <w:p w14:paraId="1529BF11" w14:textId="061A27B8" w:rsidR="00F65532" w:rsidRDefault="00F65532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8"/>
    <w:p w14:paraId="0D0410A2" w14:textId="77777777" w:rsidR="006658E7" w:rsidRDefault="006658E7" w:rsidP="006658E7">
      <w:pPr>
        <w:rPr>
          <w:rFonts w:ascii="Calibri" w:hAnsi="Calibri" w:cs="Calibri"/>
        </w:rPr>
      </w:pPr>
    </w:p>
    <w:p w14:paraId="6FFEDCD5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F6ACA3F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EDD97E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76191131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AB57F4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5FE1D2F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6627D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6B133719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35ABB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350AAD5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5A9564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C5F8994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2DDDFC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2AA0A0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0507828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A1E4B6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409DF2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4F7FE5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8E6317E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2058457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68B2E814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27E256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C6CB31C" w14:textId="77777777" w:rsidR="006658E7" w:rsidRPr="000C1D2D" w:rsidRDefault="006658E7" w:rsidP="006658E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1200DD7" w14:textId="77777777" w:rsidR="006658E7" w:rsidRPr="009D12C2" w:rsidRDefault="006658E7" w:rsidP="006658E7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5BFD4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B4F26C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8F54A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33AFFC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017DBA3E" w14:textId="77777777" w:rsidR="006658E7" w:rsidRDefault="006658E7" w:rsidP="006658E7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876AF" w14:textId="77777777" w:rsidR="00DA4223" w:rsidRDefault="00DA4223">
      <w:r>
        <w:separator/>
      </w:r>
    </w:p>
    <w:p w14:paraId="20DE148F" w14:textId="77777777" w:rsidR="00DA4223" w:rsidRDefault="00DA4223"/>
  </w:endnote>
  <w:endnote w:type="continuationSeparator" w:id="0">
    <w:p w14:paraId="366859D3" w14:textId="77777777" w:rsidR="00DA4223" w:rsidRDefault="00DA4223">
      <w:r>
        <w:continuationSeparator/>
      </w:r>
    </w:p>
    <w:p w14:paraId="5C4AB1C5" w14:textId="77777777" w:rsidR="00DA4223" w:rsidRDefault="00DA42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99CFC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E3D2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16DBB" w14:textId="77777777" w:rsidR="00DA4223" w:rsidRDefault="00DA4223">
      <w:r>
        <w:separator/>
      </w:r>
    </w:p>
    <w:p w14:paraId="212BA043" w14:textId="77777777" w:rsidR="00DA4223" w:rsidRDefault="00DA4223"/>
  </w:footnote>
  <w:footnote w:type="continuationSeparator" w:id="0">
    <w:p w14:paraId="75D44A74" w14:textId="77777777" w:rsidR="00DA4223" w:rsidRDefault="00DA4223">
      <w:r>
        <w:continuationSeparator/>
      </w:r>
    </w:p>
    <w:p w14:paraId="6C39361B" w14:textId="77777777" w:rsidR="00DA4223" w:rsidRDefault="00DA42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178B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286F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12B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13E2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7BEF"/>
    <w:rsid w:val="007B0B10"/>
    <w:rsid w:val="007B0FBB"/>
    <w:rsid w:val="007B3E0E"/>
    <w:rsid w:val="007B472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0781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2633"/>
    <w:rsid w:val="00CD515D"/>
    <w:rsid w:val="00CD63B8"/>
    <w:rsid w:val="00CD7F92"/>
    <w:rsid w:val="00CE10F2"/>
    <w:rsid w:val="00CE3D2C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4223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E3D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E3D2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E3D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E3D2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E3D2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E3D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695308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Y67dM1kKcT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695308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0F03"/>
    <w:rsid w:val="0077793F"/>
    <w:rsid w:val="00792E1F"/>
    <w:rsid w:val="007B0B10"/>
    <w:rsid w:val="007B472E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3B92"/>
    <w:rsid w:val="00BE41A6"/>
    <w:rsid w:val="00BE7565"/>
    <w:rsid w:val="00C931BB"/>
    <w:rsid w:val="00CB5D71"/>
    <w:rsid w:val="00CB6DC7"/>
    <w:rsid w:val="00CB754D"/>
    <w:rsid w:val="00CE402E"/>
    <w:rsid w:val="00D332AD"/>
    <w:rsid w:val="00D6050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11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57</cp:revision>
  <dcterms:created xsi:type="dcterms:W3CDTF">2023-06-29T06:34:00Z</dcterms:created>
  <dcterms:modified xsi:type="dcterms:W3CDTF">2026-07-03T03:59:00Z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