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05B8F" w14:textId="77777777" w:rsidR="0009665A" w:rsidRDefault="00000000">
      <w:pPr>
        <w:pStyle w:val="BodyA"/>
        <w:outlineLvl w:val="0"/>
        <w:rPr>
          <w:b/>
          <w:bCs/>
        </w:rPr>
      </w:pPr>
      <w:r>
        <w:rPr>
          <w:b/>
          <w:bCs/>
        </w:rPr>
        <w:t>Submission ID #: 71124</w:t>
      </w:r>
    </w:p>
    <w:p w14:paraId="75B54F38" w14:textId="77777777" w:rsidR="0009665A" w:rsidRDefault="00000000">
      <w:pPr>
        <w:pStyle w:val="BodyA"/>
        <w:outlineLvl w:val="0"/>
        <w:rPr>
          <w:b/>
          <w:bCs/>
          <w:lang w:val="de-DE"/>
        </w:rPr>
      </w:pPr>
      <w:r>
        <w:rPr>
          <w:b/>
          <w:bCs/>
          <w:lang w:val="de-DE"/>
        </w:rPr>
        <w:t>Scriptwriter Name: Poornima G</w:t>
      </w:r>
    </w:p>
    <w:p w14:paraId="47AD021E" w14:textId="77777777" w:rsidR="0009665A" w:rsidRDefault="00000000">
      <w:pPr>
        <w:pStyle w:val="BodyA"/>
        <w:outlineLvl w:val="0"/>
        <w:rPr>
          <w:rStyle w:val="None"/>
          <w:b/>
          <w:bCs/>
        </w:rPr>
      </w:pPr>
      <w:r>
        <w:rPr>
          <w:b/>
          <w:bCs/>
        </w:rPr>
        <w:t xml:space="preserve">Project Page Link: </w:t>
      </w:r>
      <w:hyperlink r:id="rId7" w:history="1">
        <w:r w:rsidR="0009665A">
          <w:rPr>
            <w:rStyle w:val="Hyperlink0"/>
          </w:rPr>
          <w:t>https://review.jove.com/account/file-uploader?src=21692868</w:t>
        </w:r>
      </w:hyperlink>
      <w:r>
        <w:rPr>
          <w:rStyle w:val="None"/>
          <w:b/>
          <w:bCs/>
        </w:rPr>
        <w:t xml:space="preserve"> </w:t>
      </w:r>
    </w:p>
    <w:p w14:paraId="53370C98" w14:textId="77777777" w:rsidR="0009665A" w:rsidRDefault="0009665A">
      <w:pPr>
        <w:pStyle w:val="BodyA"/>
        <w:outlineLvl w:val="0"/>
        <w:rPr>
          <w:rStyle w:val="None"/>
          <w:b/>
          <w:bCs/>
        </w:rPr>
      </w:pPr>
    </w:p>
    <w:p w14:paraId="01EAF8F1" w14:textId="77777777" w:rsidR="0009665A" w:rsidRDefault="00000000">
      <w:pPr>
        <w:pStyle w:val="BodyA"/>
        <w:outlineLvl w:val="0"/>
        <w:rPr>
          <w:rStyle w:val="None"/>
          <w:b/>
          <w:bCs/>
        </w:rPr>
      </w:pPr>
      <w:r>
        <w:rPr>
          <w:rStyle w:val="None"/>
          <w:b/>
          <w:bCs/>
          <w:sz w:val="32"/>
          <w:szCs w:val="32"/>
          <w:lang w:val="de-DE"/>
        </w:rPr>
        <w:t>Title:</w:t>
      </w:r>
      <w:r>
        <w:rPr>
          <w:rStyle w:val="Strong"/>
        </w:rPr>
        <w:t xml:space="preserve"> </w:t>
      </w:r>
      <w:r>
        <w:rPr>
          <w:rStyle w:val="None"/>
          <w:b/>
          <w:bCs/>
          <w:sz w:val="32"/>
          <w:szCs w:val="32"/>
        </w:rPr>
        <w:t>A Web Platform for Automated Image-Based Quantification of Human and Rodent Isolated Pancreatic Islets</w:t>
      </w:r>
    </w:p>
    <w:p w14:paraId="2E5CE13C" w14:textId="77777777" w:rsidR="0009665A" w:rsidRDefault="0009665A">
      <w:pPr>
        <w:pStyle w:val="BodyA"/>
        <w:outlineLvl w:val="0"/>
        <w:rPr>
          <w:rStyle w:val="None"/>
          <w:b/>
          <w:bCs/>
        </w:rPr>
      </w:pPr>
    </w:p>
    <w:p w14:paraId="3C3990AB" w14:textId="77777777" w:rsidR="0009665A" w:rsidRDefault="00000000">
      <w:pPr>
        <w:pStyle w:val="BodyA"/>
        <w:outlineLvl w:val="0"/>
        <w:rPr>
          <w:rStyle w:val="None"/>
          <w:b/>
          <w:bCs/>
          <w:sz w:val="28"/>
          <w:szCs w:val="28"/>
        </w:rPr>
      </w:pPr>
      <w:r>
        <w:rPr>
          <w:rStyle w:val="None"/>
          <w:b/>
          <w:bCs/>
          <w:sz w:val="28"/>
          <w:szCs w:val="28"/>
        </w:rPr>
        <w:t xml:space="preserve">Authors and Affiliations: </w:t>
      </w:r>
    </w:p>
    <w:p w14:paraId="076FC0BF" w14:textId="77777777" w:rsidR="0009665A" w:rsidRDefault="00000000">
      <w:pPr>
        <w:pStyle w:val="BodyA"/>
        <w:outlineLvl w:val="0"/>
        <w:rPr>
          <w:rStyle w:val="None"/>
          <w:b/>
          <w:bCs/>
          <w:sz w:val="28"/>
          <w:szCs w:val="28"/>
        </w:rPr>
      </w:pPr>
      <w:r>
        <w:rPr>
          <w:rStyle w:val="None"/>
          <w:b/>
          <w:bCs/>
          <w:sz w:val="28"/>
          <w:szCs w:val="28"/>
          <w:lang w:val="it-IT"/>
        </w:rPr>
        <w:t>Sarah Suergiu</w:t>
      </w:r>
      <w:r>
        <w:rPr>
          <w:rStyle w:val="None"/>
          <w:b/>
          <w:bCs/>
          <w:sz w:val="28"/>
          <w:szCs w:val="28"/>
          <w:vertAlign w:val="superscript"/>
        </w:rPr>
        <w:t xml:space="preserve">1,2, </w:t>
      </w:r>
      <w:r>
        <w:rPr>
          <w:rStyle w:val="None"/>
          <w:b/>
          <w:bCs/>
          <w:sz w:val="28"/>
          <w:szCs w:val="28"/>
        </w:rPr>
        <w:t>Ivan Leontovyc</w:t>
      </w:r>
      <w:r>
        <w:rPr>
          <w:rStyle w:val="None"/>
          <w:b/>
          <w:bCs/>
          <w:sz w:val="28"/>
          <w:szCs w:val="28"/>
          <w:vertAlign w:val="superscript"/>
        </w:rPr>
        <w:t>1</w:t>
      </w:r>
      <w:r>
        <w:rPr>
          <w:rStyle w:val="None"/>
          <w:b/>
          <w:bCs/>
          <w:sz w:val="28"/>
          <w:szCs w:val="28"/>
        </w:rPr>
        <w:t>, Frantisek Saudek</w:t>
      </w:r>
      <w:r>
        <w:rPr>
          <w:rStyle w:val="None"/>
          <w:b/>
          <w:bCs/>
          <w:sz w:val="28"/>
          <w:szCs w:val="28"/>
          <w:vertAlign w:val="superscript"/>
        </w:rPr>
        <w:t>1</w:t>
      </w:r>
      <w:r>
        <w:rPr>
          <w:rStyle w:val="None"/>
          <w:b/>
          <w:bCs/>
          <w:sz w:val="28"/>
          <w:szCs w:val="28"/>
        </w:rPr>
        <w:t>, David Habart</w:t>
      </w:r>
      <w:r>
        <w:rPr>
          <w:rStyle w:val="None"/>
          <w:b/>
          <w:bCs/>
          <w:sz w:val="28"/>
          <w:szCs w:val="28"/>
          <w:vertAlign w:val="superscript"/>
        </w:rPr>
        <w:t>1</w:t>
      </w:r>
    </w:p>
    <w:p w14:paraId="654223F2" w14:textId="77777777" w:rsidR="0009665A" w:rsidRDefault="0009665A">
      <w:pPr>
        <w:pStyle w:val="BodyA"/>
        <w:outlineLvl w:val="0"/>
        <w:rPr>
          <w:rStyle w:val="None"/>
          <w:b/>
          <w:bCs/>
          <w:sz w:val="28"/>
          <w:szCs w:val="28"/>
        </w:rPr>
      </w:pPr>
    </w:p>
    <w:p w14:paraId="3569DC79" w14:textId="77777777" w:rsidR="0009665A" w:rsidRDefault="00000000">
      <w:pPr>
        <w:pStyle w:val="BodyA"/>
        <w:outlineLvl w:val="0"/>
        <w:rPr>
          <w:rStyle w:val="None"/>
          <w:sz w:val="28"/>
          <w:szCs w:val="28"/>
        </w:rPr>
      </w:pPr>
      <w:r>
        <w:rPr>
          <w:rStyle w:val="None"/>
          <w:sz w:val="28"/>
          <w:szCs w:val="28"/>
          <w:vertAlign w:val="superscript"/>
        </w:rPr>
        <w:t>1</w:t>
      </w:r>
      <w:r>
        <w:rPr>
          <w:rStyle w:val="None"/>
          <w:sz w:val="28"/>
          <w:szCs w:val="28"/>
        </w:rPr>
        <w:t>Laboratory for Pancreatic Islets, Experimental Medicine Center, Institute for Clinical and Experimental Medicine</w:t>
      </w:r>
    </w:p>
    <w:p w14:paraId="393BD477" w14:textId="77777777" w:rsidR="0009665A" w:rsidRDefault="00000000">
      <w:pPr>
        <w:pStyle w:val="BodyA"/>
        <w:outlineLvl w:val="0"/>
        <w:rPr>
          <w:rStyle w:val="None"/>
          <w:sz w:val="28"/>
          <w:szCs w:val="28"/>
        </w:rPr>
      </w:pPr>
      <w:r>
        <w:rPr>
          <w:rStyle w:val="None"/>
          <w:sz w:val="28"/>
          <w:szCs w:val="28"/>
          <w:vertAlign w:val="superscript"/>
        </w:rPr>
        <w:t>2</w:t>
      </w:r>
      <w:r>
        <w:rPr>
          <w:rStyle w:val="None"/>
          <w:sz w:val="28"/>
          <w:szCs w:val="28"/>
        </w:rPr>
        <w:t>Faculty of Science, Charles University</w:t>
      </w:r>
    </w:p>
    <w:p w14:paraId="4752B026" w14:textId="77777777" w:rsidR="0009665A" w:rsidRDefault="0009665A">
      <w:pPr>
        <w:pStyle w:val="BodyA"/>
        <w:outlineLvl w:val="0"/>
        <w:rPr>
          <w:rStyle w:val="None"/>
          <w:sz w:val="28"/>
          <w:szCs w:val="28"/>
        </w:rPr>
      </w:pPr>
    </w:p>
    <w:p w14:paraId="4A3C7041" w14:textId="77777777" w:rsidR="0009665A" w:rsidRDefault="0009665A">
      <w:pPr>
        <w:pStyle w:val="BodyA"/>
        <w:outlineLvl w:val="0"/>
        <w:rPr>
          <w:rStyle w:val="None"/>
          <w:b/>
          <w:bCs/>
          <w:sz w:val="28"/>
          <w:szCs w:val="28"/>
        </w:rPr>
      </w:pPr>
    </w:p>
    <w:p w14:paraId="0BAB4E46" w14:textId="77777777" w:rsidR="0009665A" w:rsidRDefault="0009665A">
      <w:pPr>
        <w:pStyle w:val="BodyA"/>
        <w:widowControl w:val="0"/>
      </w:pPr>
    </w:p>
    <w:p w14:paraId="45E6930B" w14:textId="77777777" w:rsidR="0009665A" w:rsidRDefault="0009665A">
      <w:pPr>
        <w:pStyle w:val="BodyA"/>
        <w:outlineLvl w:val="0"/>
      </w:pPr>
    </w:p>
    <w:p w14:paraId="39A3EF01" w14:textId="77777777" w:rsidR="0009665A" w:rsidRDefault="00000000">
      <w:pPr>
        <w:pStyle w:val="BodyA"/>
        <w:outlineLvl w:val="0"/>
        <w:rPr>
          <w:rStyle w:val="None"/>
          <w:b/>
          <w:bCs/>
        </w:rPr>
      </w:pPr>
      <w:r>
        <w:rPr>
          <w:rStyle w:val="None"/>
          <w:b/>
          <w:bCs/>
        </w:rPr>
        <w:t xml:space="preserve">Corresponding Authors: </w:t>
      </w:r>
    </w:p>
    <w:p w14:paraId="6114C351" w14:textId="77777777" w:rsidR="0009665A" w:rsidRDefault="00000000">
      <w:pPr>
        <w:pStyle w:val="BodyA"/>
        <w:outlineLvl w:val="0"/>
        <w:rPr>
          <w:lang w:val="it-IT"/>
        </w:rPr>
      </w:pPr>
      <w:bookmarkStart w:id="0" w:name="_Hlk25233958"/>
      <w:r>
        <w:rPr>
          <w:rStyle w:val="None"/>
          <w:lang w:val="it-IT"/>
        </w:rPr>
        <w:t>Sarah Suergiu</w:t>
      </w:r>
      <w:r>
        <w:rPr>
          <w:rStyle w:val="None"/>
          <w:lang w:val="it-IT"/>
        </w:rPr>
        <w:tab/>
      </w:r>
      <w:r>
        <w:rPr>
          <w:rStyle w:val="None"/>
          <w:lang w:val="it-IT"/>
        </w:rPr>
        <w:tab/>
        <w:t>sues@ikem.cz</w:t>
      </w:r>
    </w:p>
    <w:p w14:paraId="7495DEFA" w14:textId="77777777" w:rsidR="0009665A" w:rsidRDefault="0009665A">
      <w:pPr>
        <w:pStyle w:val="BodyA"/>
        <w:outlineLvl w:val="0"/>
      </w:pPr>
    </w:p>
    <w:p w14:paraId="349813E2" w14:textId="77777777" w:rsidR="0009665A" w:rsidRDefault="0009665A">
      <w:pPr>
        <w:pStyle w:val="BodyA"/>
        <w:outlineLvl w:val="0"/>
      </w:pPr>
    </w:p>
    <w:p w14:paraId="493F90B4" w14:textId="77777777" w:rsidR="0009665A" w:rsidRDefault="00000000">
      <w:pPr>
        <w:pStyle w:val="BodyA"/>
        <w:outlineLvl w:val="0"/>
      </w:pPr>
      <w:proofErr w:type="gramStart"/>
      <w:r>
        <w:rPr>
          <w:rStyle w:val="None"/>
          <w:b/>
          <w:bCs/>
        </w:rPr>
        <w:t>Email Addresses</w:t>
      </w:r>
      <w:proofErr w:type="gramEnd"/>
      <w:r>
        <w:rPr>
          <w:rStyle w:val="None"/>
          <w:b/>
          <w:bCs/>
        </w:rPr>
        <w:t xml:space="preserve"> for All Authors:</w:t>
      </w:r>
      <w:r>
        <w:rPr>
          <w:rStyle w:val="None"/>
        </w:rPr>
        <w:t xml:space="preserve"> </w:t>
      </w:r>
      <w:bookmarkEnd w:id="0"/>
    </w:p>
    <w:p w14:paraId="269F2DCC" w14:textId="77777777" w:rsidR="0009665A" w:rsidRDefault="00000000">
      <w:pPr>
        <w:pStyle w:val="BodyA"/>
        <w:outlineLvl w:val="0"/>
      </w:pPr>
      <w:r>
        <w:rPr>
          <w:rStyle w:val="None"/>
        </w:rPr>
        <w:t>Ivan Leontovyc</w:t>
      </w:r>
      <w:r>
        <w:rPr>
          <w:rStyle w:val="None"/>
        </w:rPr>
        <w:tab/>
      </w:r>
      <w:hyperlink r:id="rId8" w:history="1">
        <w:r w:rsidR="0009665A">
          <w:rPr>
            <w:rStyle w:val="Hyperlink1"/>
          </w:rPr>
          <w:t>ivlo@ikem.cz</w:t>
        </w:r>
      </w:hyperlink>
    </w:p>
    <w:p w14:paraId="43ACADDF" w14:textId="77777777" w:rsidR="0009665A" w:rsidRDefault="00000000">
      <w:pPr>
        <w:pStyle w:val="BodyA"/>
        <w:outlineLvl w:val="0"/>
      </w:pPr>
      <w:r>
        <w:rPr>
          <w:rStyle w:val="None"/>
        </w:rPr>
        <w:t xml:space="preserve">Frantisek Saudek </w:t>
      </w:r>
      <w:r>
        <w:rPr>
          <w:rStyle w:val="None"/>
        </w:rPr>
        <w:tab/>
      </w:r>
      <w:hyperlink r:id="rId9" w:history="1">
        <w:r w:rsidR="0009665A">
          <w:rPr>
            <w:rStyle w:val="Hyperlink1"/>
          </w:rPr>
          <w:t>frsa@ikem.cz</w:t>
        </w:r>
      </w:hyperlink>
    </w:p>
    <w:p w14:paraId="529717C8" w14:textId="77777777" w:rsidR="0009665A" w:rsidRDefault="00000000">
      <w:pPr>
        <w:pStyle w:val="BodyA"/>
        <w:outlineLvl w:val="0"/>
      </w:pPr>
      <w:r>
        <w:rPr>
          <w:rStyle w:val="None"/>
        </w:rPr>
        <w:t>David Habart</w:t>
      </w:r>
      <w:r>
        <w:rPr>
          <w:rStyle w:val="None"/>
        </w:rPr>
        <w:tab/>
      </w:r>
      <w:r>
        <w:rPr>
          <w:rStyle w:val="None"/>
        </w:rPr>
        <w:tab/>
        <w:t>daht@ikem.cz</w:t>
      </w:r>
    </w:p>
    <w:p w14:paraId="09783059" w14:textId="77777777" w:rsidR="0009665A" w:rsidRDefault="00000000">
      <w:pPr>
        <w:pStyle w:val="BodyA"/>
        <w:outlineLvl w:val="0"/>
        <w:rPr>
          <w:lang w:val="it-IT"/>
        </w:rPr>
      </w:pPr>
      <w:r>
        <w:rPr>
          <w:rStyle w:val="None"/>
          <w:lang w:val="it-IT"/>
        </w:rPr>
        <w:t>Sarah Suergiu</w:t>
      </w:r>
      <w:r>
        <w:rPr>
          <w:rStyle w:val="None"/>
          <w:lang w:val="it-IT"/>
        </w:rPr>
        <w:tab/>
      </w:r>
      <w:r>
        <w:rPr>
          <w:rStyle w:val="None"/>
          <w:lang w:val="it-IT"/>
        </w:rPr>
        <w:tab/>
        <w:t>sues@ikem.cz</w:t>
      </w:r>
    </w:p>
    <w:p w14:paraId="62E36DE4" w14:textId="77777777" w:rsidR="0009665A" w:rsidRDefault="0009665A">
      <w:pPr>
        <w:pStyle w:val="BodyA"/>
        <w:outlineLvl w:val="0"/>
      </w:pPr>
    </w:p>
    <w:p w14:paraId="49FBC06F" w14:textId="77777777" w:rsidR="0009665A" w:rsidRDefault="0009665A">
      <w:pPr>
        <w:pStyle w:val="BodyA"/>
        <w:outlineLvl w:val="0"/>
      </w:pPr>
    </w:p>
    <w:p w14:paraId="5A123EC9" w14:textId="77777777" w:rsidR="0009665A" w:rsidRDefault="00000000">
      <w:pPr>
        <w:pStyle w:val="BodyA"/>
      </w:pPr>
      <w:r>
        <w:rPr>
          <w:rStyle w:val="None"/>
          <w:rFonts w:ascii="Arial Unicode MS" w:hAnsi="Arial Unicode MS"/>
        </w:rPr>
        <w:br w:type="page"/>
      </w:r>
    </w:p>
    <w:p w14:paraId="08FF8468" w14:textId="77777777" w:rsidR="0009665A" w:rsidRDefault="00000000">
      <w:pPr>
        <w:pStyle w:val="Heading2"/>
        <w:jc w:val="center"/>
        <w:rPr>
          <w:rStyle w:val="None"/>
          <w:b/>
          <w:bCs/>
          <w:sz w:val="32"/>
          <w:szCs w:val="32"/>
        </w:rPr>
      </w:pPr>
      <w:r>
        <w:rPr>
          <w:rStyle w:val="None"/>
          <w:b/>
          <w:bCs/>
          <w:sz w:val="32"/>
          <w:szCs w:val="32"/>
        </w:rPr>
        <w:lastRenderedPageBreak/>
        <w:t>Author Questionnaire</w:t>
      </w:r>
    </w:p>
    <w:p w14:paraId="4D874606" w14:textId="77777777" w:rsidR="0009665A" w:rsidRDefault="00000000">
      <w:pPr>
        <w:pStyle w:val="BodyA"/>
        <w:spacing w:before="120"/>
        <w:ind w:left="216" w:hanging="216"/>
        <w:rPr>
          <w:rStyle w:val="None"/>
          <w:b/>
          <w:bCs/>
        </w:rPr>
      </w:pPr>
      <w:r>
        <w:rPr>
          <w:rStyle w:val="None"/>
          <w:b/>
          <w:bCs/>
          <w:lang w:val="it-IT"/>
        </w:rPr>
        <w:t>1. Microscopy</w:t>
      </w:r>
      <w:r>
        <w:rPr>
          <w:rStyle w:val="None"/>
        </w:rPr>
        <w:t>: Does your protocol require the use of a dissecting or stereomicroscope for performing a complex dissection, microinjection technique, or something similar?</w:t>
      </w:r>
      <w:r>
        <w:rPr>
          <w:rStyle w:val="Strong"/>
        </w:rPr>
        <w:t xml:space="preserve">  Yes</w:t>
      </w:r>
      <w:r>
        <w:rPr>
          <w:rStyle w:val="None"/>
        </w:rPr>
        <w:t xml:space="preserve">  </w:t>
      </w:r>
    </w:p>
    <w:p w14:paraId="3ED2B885" w14:textId="77777777" w:rsidR="0009665A" w:rsidRDefault="0009665A">
      <w:pPr>
        <w:pStyle w:val="BodyA"/>
        <w:spacing w:before="120"/>
        <w:ind w:left="720"/>
        <w:rPr>
          <w:rStyle w:val="None"/>
          <w:b/>
          <w:bCs/>
          <w:color w:val="7F7F7F"/>
          <w:u w:color="7F7F7F"/>
        </w:rPr>
      </w:pPr>
    </w:p>
    <w:p w14:paraId="34FD8E79" w14:textId="3BCCB68C" w:rsidR="0009665A" w:rsidRDefault="00000000">
      <w:pPr>
        <w:pStyle w:val="BodyA"/>
        <w:spacing w:before="120"/>
        <w:ind w:left="216" w:hanging="216"/>
      </w:pPr>
      <w:r>
        <w:rPr>
          <w:rStyle w:val="None"/>
          <w:b/>
          <w:bCs/>
        </w:rPr>
        <w:t xml:space="preserve">2. Software: </w:t>
      </w:r>
      <w:r>
        <w:rPr>
          <w:rStyle w:val="None"/>
        </w:rPr>
        <w:t>Does the part of your protocol being filmed include step-by-step descriptions of software usage?</w:t>
      </w:r>
      <w:r>
        <w:rPr>
          <w:rStyle w:val="None"/>
          <w:b/>
          <w:bCs/>
        </w:rPr>
        <w:t xml:space="preserve">  Yes</w:t>
      </w:r>
      <w:r w:rsidR="009015B3">
        <w:rPr>
          <w:rStyle w:val="None"/>
          <w:b/>
          <w:bCs/>
        </w:rPr>
        <w:t>, section 2, 5, 6, 7 done</w:t>
      </w:r>
    </w:p>
    <w:p w14:paraId="2B907C25" w14:textId="77777777" w:rsidR="0009665A" w:rsidRDefault="0009665A">
      <w:pPr>
        <w:pStyle w:val="BodyA"/>
        <w:spacing w:before="120"/>
        <w:ind w:left="720"/>
      </w:pPr>
    </w:p>
    <w:p w14:paraId="60F75601" w14:textId="77777777" w:rsidR="0009665A" w:rsidRDefault="00000000">
      <w:pPr>
        <w:pStyle w:val="BodyA"/>
        <w:spacing w:before="120"/>
        <w:rPr>
          <w:rStyle w:val="None"/>
          <w:b/>
          <w:bCs/>
          <w:i/>
          <w:iCs/>
          <w:color w:val="3333FF"/>
          <w:u w:color="3333FF"/>
        </w:rPr>
      </w:pPr>
      <w:bookmarkStart w:id="1" w:name="_Hlk204179977"/>
      <w:r>
        <w:rPr>
          <w:rStyle w:val="None"/>
          <w:b/>
          <w:bCs/>
          <w:i/>
          <w:iCs/>
          <w:color w:val="3333FF"/>
          <w:u w:color="3333FF"/>
        </w:rPr>
        <w:t>V</w:t>
      </w:r>
      <w:bookmarkStart w:id="2" w:name="_Hlk201650592"/>
      <w:bookmarkEnd w:id="1"/>
      <w:r>
        <w:rPr>
          <w:rStyle w:val="None"/>
          <w:b/>
          <w:bCs/>
          <w:i/>
          <w:iCs/>
          <w:color w:val="3333FF"/>
          <w:u w:color="3333FF"/>
        </w:rPr>
        <w:t xml:space="preserve">ideographer: Please record the computer screen for the shots labeled as SCREEN. The screen should be in </w:t>
      </w:r>
      <w:proofErr w:type="gramStart"/>
      <w:r>
        <w:rPr>
          <w:rStyle w:val="None"/>
          <w:b/>
          <w:bCs/>
          <w:i/>
          <w:iCs/>
          <w:color w:val="3333FF"/>
          <w:u w:color="3333FF"/>
        </w:rPr>
        <w:t>focus</w:t>
      </w:r>
      <w:proofErr w:type="gramEnd"/>
      <w:r>
        <w:rPr>
          <w:rStyle w:val="None"/>
          <w:b/>
          <w:bCs/>
          <w:i/>
          <w:iCs/>
          <w:color w:val="3333FF"/>
          <w:u w:color="3333FF"/>
        </w:rPr>
        <w:t xml:space="preserve"> and the fonts should be clearly visible</w:t>
      </w:r>
      <w:bookmarkEnd w:id="2"/>
      <w:r>
        <w:rPr>
          <w:rStyle w:val="None"/>
          <w:b/>
          <w:bCs/>
          <w:i/>
          <w:iCs/>
          <w:color w:val="3333FF"/>
          <w:u w:color="3333FF"/>
        </w:rPr>
        <w:t>.</w:t>
      </w:r>
    </w:p>
    <w:p w14:paraId="0BAB57E8" w14:textId="77777777" w:rsidR="0009665A" w:rsidRDefault="0009665A">
      <w:pPr>
        <w:pStyle w:val="BodyA"/>
        <w:spacing w:before="120"/>
        <w:ind w:left="720"/>
      </w:pPr>
    </w:p>
    <w:p w14:paraId="47581634" w14:textId="77777777" w:rsidR="0009665A" w:rsidRDefault="0009665A">
      <w:pPr>
        <w:pStyle w:val="BodyA"/>
        <w:spacing w:before="120"/>
        <w:rPr>
          <w:rStyle w:val="None"/>
          <w:b/>
          <w:bCs/>
        </w:rPr>
      </w:pPr>
    </w:p>
    <w:p w14:paraId="1958A834" w14:textId="77777777" w:rsidR="0009665A" w:rsidRDefault="00000000">
      <w:pPr>
        <w:pStyle w:val="BodyA"/>
        <w:spacing w:before="120"/>
        <w:rPr>
          <w:rStyle w:val="None"/>
          <w:b/>
          <w:bCs/>
        </w:rPr>
      </w:pPr>
      <w:r>
        <w:rPr>
          <w:rStyle w:val="None"/>
          <w:b/>
          <w:bCs/>
        </w:rPr>
        <w:t>3. Filming location:</w:t>
      </w:r>
      <w:r>
        <w:rPr>
          <w:rStyle w:val="None"/>
        </w:rPr>
        <w:t xml:space="preserve"> Will the </w:t>
      </w:r>
      <w:proofErr w:type="gramStart"/>
      <w:r>
        <w:rPr>
          <w:rStyle w:val="None"/>
        </w:rPr>
        <w:t>filming need to</w:t>
      </w:r>
      <w:proofErr w:type="gramEnd"/>
      <w:r>
        <w:rPr>
          <w:rStyle w:val="None"/>
        </w:rPr>
        <w:t xml:space="preserve"> take place in multiple locations? </w:t>
      </w:r>
      <w:r>
        <w:rPr>
          <w:rStyle w:val="None"/>
          <w:b/>
          <w:bCs/>
        </w:rPr>
        <w:t xml:space="preserve">  No</w:t>
      </w:r>
    </w:p>
    <w:p w14:paraId="79398829" w14:textId="77777777" w:rsidR="0009665A" w:rsidRDefault="0009665A">
      <w:pPr>
        <w:pStyle w:val="BodyA"/>
        <w:spacing w:before="120"/>
        <w:ind w:left="720"/>
      </w:pPr>
    </w:p>
    <w:p w14:paraId="2F2992B8" w14:textId="77777777" w:rsidR="0009665A" w:rsidRDefault="00000000">
      <w:pPr>
        <w:pStyle w:val="BodyA"/>
        <w:spacing w:before="120"/>
      </w:pPr>
      <w:r>
        <w:rPr>
          <w:rStyle w:val="None"/>
          <w:b/>
          <w:bCs/>
        </w:rPr>
        <w:t xml:space="preserve">4. Testimonials (optional): </w:t>
      </w:r>
      <w:r>
        <w:rPr>
          <w:rStyle w:val="None"/>
        </w:rPr>
        <w:t xml:space="preserve">Would you be open to filming two short testimonial statements </w:t>
      </w:r>
      <w:r>
        <w:rPr>
          <w:rStyle w:val="None"/>
          <w:b/>
          <w:bCs/>
        </w:rPr>
        <w:t xml:space="preserve">live during your </w:t>
      </w:r>
      <w:proofErr w:type="spellStart"/>
      <w:r>
        <w:rPr>
          <w:rStyle w:val="None"/>
          <w:b/>
          <w:bCs/>
        </w:rPr>
        <w:t>JoVE</w:t>
      </w:r>
      <w:proofErr w:type="spellEnd"/>
      <w:r>
        <w:rPr>
          <w:rStyle w:val="None"/>
          <w:b/>
          <w:bCs/>
        </w:rPr>
        <w:t xml:space="preserve"> shoot</w:t>
      </w:r>
      <w:r>
        <w:rPr>
          <w:rStyle w:val="None"/>
        </w:rPr>
        <w:t xml:space="preserve">? These will </w:t>
      </w:r>
      <w:r>
        <w:rPr>
          <w:rStyle w:val="None"/>
          <w:b/>
          <w:bCs/>
        </w:rPr>
        <w:t xml:space="preserve">not appear in your </w:t>
      </w:r>
      <w:proofErr w:type="spellStart"/>
      <w:r>
        <w:rPr>
          <w:rStyle w:val="None"/>
          <w:b/>
          <w:bCs/>
        </w:rPr>
        <w:t>JoVE</w:t>
      </w:r>
      <w:proofErr w:type="spellEnd"/>
      <w:r>
        <w:rPr>
          <w:rStyle w:val="None"/>
          <w:b/>
          <w:bCs/>
        </w:rPr>
        <w:t xml:space="preserve"> video</w:t>
      </w:r>
      <w:r>
        <w:rPr>
          <w:rStyle w:val="None"/>
        </w:rPr>
        <w:t xml:space="preserve"> but may be used in </w:t>
      </w:r>
      <w:proofErr w:type="spellStart"/>
      <w:r>
        <w:rPr>
          <w:rStyle w:val="None"/>
        </w:rPr>
        <w:t>JoVE’s</w:t>
      </w:r>
      <w:proofErr w:type="spellEnd"/>
      <w:r>
        <w:rPr>
          <w:rStyle w:val="None"/>
        </w:rPr>
        <w:t xml:space="preserve"> promotional materials. </w:t>
      </w:r>
      <w:r>
        <w:rPr>
          <w:rStyle w:val="None"/>
          <w:b/>
          <w:bCs/>
        </w:rPr>
        <w:t>Yes</w:t>
      </w:r>
    </w:p>
    <w:p w14:paraId="68EE6034" w14:textId="77777777" w:rsidR="0009665A" w:rsidRDefault="0009665A">
      <w:pPr>
        <w:pStyle w:val="BodyA"/>
        <w:rPr>
          <w:rStyle w:val="None"/>
          <w:b/>
          <w:bCs/>
          <w:sz w:val="22"/>
          <w:szCs w:val="22"/>
        </w:rPr>
      </w:pPr>
    </w:p>
    <w:p w14:paraId="1BED900C" w14:textId="77777777" w:rsidR="0009665A" w:rsidRDefault="00000000">
      <w:pPr>
        <w:pStyle w:val="BodyA"/>
        <w:rPr>
          <w:rStyle w:val="None"/>
          <w:b/>
          <w:bCs/>
          <w:sz w:val="22"/>
          <w:szCs w:val="22"/>
        </w:rPr>
      </w:pPr>
      <w:r>
        <w:rPr>
          <w:rStyle w:val="None"/>
          <w:rFonts w:ascii="Arial Unicode MS" w:hAnsi="Arial Unicode MS"/>
          <w:sz w:val="22"/>
          <w:szCs w:val="22"/>
        </w:rPr>
        <w:br/>
      </w:r>
    </w:p>
    <w:p w14:paraId="03BBD815" w14:textId="77777777" w:rsidR="0009665A" w:rsidRDefault="00000000">
      <w:pPr>
        <w:pStyle w:val="BodyA"/>
        <w:rPr>
          <w:rStyle w:val="None"/>
          <w:b/>
          <w:bCs/>
          <w:sz w:val="22"/>
          <w:szCs w:val="22"/>
        </w:rPr>
      </w:pPr>
      <w:r>
        <w:rPr>
          <w:rStyle w:val="None"/>
          <w:b/>
          <w:bCs/>
          <w:sz w:val="22"/>
          <w:szCs w:val="22"/>
        </w:rPr>
        <w:t>Current Protocol Length</w:t>
      </w:r>
    </w:p>
    <w:p w14:paraId="585D4830" w14:textId="77777777" w:rsidR="0009665A" w:rsidRDefault="00000000">
      <w:pPr>
        <w:pStyle w:val="BodyA"/>
        <w:rPr>
          <w:rStyle w:val="None"/>
          <w:sz w:val="22"/>
          <w:szCs w:val="22"/>
        </w:rPr>
      </w:pPr>
      <w:r>
        <w:rPr>
          <w:rStyle w:val="None"/>
          <w:sz w:val="22"/>
          <w:szCs w:val="22"/>
        </w:rPr>
        <w:t>Number of Steps</w:t>
      </w:r>
      <w:proofErr w:type="gramStart"/>
      <w:r>
        <w:rPr>
          <w:rStyle w:val="None"/>
          <w:sz w:val="22"/>
          <w:szCs w:val="22"/>
        </w:rPr>
        <w:t>:  33</w:t>
      </w:r>
      <w:proofErr w:type="gramEnd"/>
    </w:p>
    <w:p w14:paraId="0DA739E0" w14:textId="77777777" w:rsidR="0009665A" w:rsidRDefault="00000000">
      <w:pPr>
        <w:pStyle w:val="BodyA"/>
        <w:rPr>
          <w:rStyle w:val="None"/>
          <w:b/>
          <w:bCs/>
          <w:sz w:val="22"/>
          <w:szCs w:val="22"/>
        </w:rPr>
      </w:pPr>
      <w:r>
        <w:rPr>
          <w:rStyle w:val="None"/>
          <w:sz w:val="22"/>
          <w:szCs w:val="22"/>
        </w:rPr>
        <w:t>Number of Shots:  76 (55 SC)</w:t>
      </w:r>
      <w:r>
        <w:rPr>
          <w:rStyle w:val="None"/>
          <w:b/>
          <w:bCs/>
          <w:sz w:val="22"/>
          <w:szCs w:val="22"/>
        </w:rPr>
        <w:t xml:space="preserve"> </w:t>
      </w:r>
    </w:p>
    <w:p w14:paraId="6363F115" w14:textId="77777777" w:rsidR="0009665A" w:rsidRDefault="0009665A">
      <w:pPr>
        <w:pStyle w:val="BodyA"/>
        <w:rPr>
          <w:rStyle w:val="None"/>
          <w:b/>
          <w:bCs/>
          <w:sz w:val="22"/>
          <w:szCs w:val="22"/>
        </w:rPr>
      </w:pPr>
    </w:p>
    <w:p w14:paraId="0C24A100" w14:textId="77777777" w:rsidR="0009665A" w:rsidRDefault="0009665A">
      <w:pPr>
        <w:pStyle w:val="BodyA"/>
        <w:rPr>
          <w:rStyle w:val="None"/>
          <w:b/>
          <w:bCs/>
          <w:sz w:val="22"/>
          <w:szCs w:val="22"/>
        </w:rPr>
      </w:pPr>
    </w:p>
    <w:p w14:paraId="744145D4" w14:textId="77777777" w:rsidR="0009665A" w:rsidRDefault="00000000">
      <w:pPr>
        <w:pStyle w:val="BodyA"/>
      </w:pPr>
      <w:r>
        <w:rPr>
          <w:rStyle w:val="None"/>
          <w:rFonts w:ascii="Arial Unicode MS" w:hAnsi="Arial Unicode MS"/>
          <w:sz w:val="22"/>
          <w:szCs w:val="22"/>
        </w:rPr>
        <w:br w:type="page"/>
      </w:r>
    </w:p>
    <w:p w14:paraId="0720C523" w14:textId="77777777" w:rsidR="0009665A" w:rsidRDefault="0009665A">
      <w:pPr>
        <w:pStyle w:val="BodyA"/>
        <w:rPr>
          <w:rStyle w:val="None"/>
          <w:rFonts w:ascii="Arial Unicode MS" w:hAnsi="Arial Unicode MS"/>
          <w:sz w:val="22"/>
          <w:szCs w:val="22"/>
        </w:rPr>
      </w:pPr>
    </w:p>
    <w:p w14:paraId="0F379195" w14:textId="77777777" w:rsidR="0009665A" w:rsidRDefault="0009665A">
      <w:pPr>
        <w:pStyle w:val="BodyA"/>
      </w:pPr>
    </w:p>
    <w:p w14:paraId="61D8A7A4" w14:textId="77777777" w:rsidR="0009665A" w:rsidRDefault="00000000">
      <w:pPr>
        <w:pStyle w:val="Heading"/>
      </w:pPr>
      <w:r>
        <w:rPr>
          <w:rStyle w:val="None"/>
        </w:rPr>
        <w:t>Interviews</w:t>
      </w:r>
    </w:p>
    <w:p w14:paraId="4FA4265A" w14:textId="77777777" w:rsidR="0009665A" w:rsidRDefault="00000000">
      <w:pPr>
        <w:pStyle w:val="BodyA"/>
        <w:rPr>
          <w:rStyle w:val="None"/>
          <w:b/>
          <w:bCs/>
          <w:i/>
          <w:iCs/>
        </w:rPr>
      </w:pPr>
      <w:r>
        <w:rPr>
          <w:rStyle w:val="None"/>
          <w:b/>
          <w:bCs/>
          <w:i/>
          <w:iCs/>
          <w:color w:val="0000FF"/>
          <w:u w:color="0000FF"/>
        </w:rPr>
        <w:t>Videographer: Obtain headshots for all authors available at the filming location.</w:t>
      </w:r>
      <w:r>
        <w:rPr>
          <w:rStyle w:val="None"/>
          <w:b/>
          <w:bCs/>
          <w:i/>
          <w:iCs/>
        </w:rPr>
        <w:t xml:space="preserve"> </w:t>
      </w:r>
    </w:p>
    <w:p w14:paraId="67603A7C" w14:textId="77777777" w:rsidR="0009665A" w:rsidRDefault="0009665A">
      <w:pPr>
        <w:pStyle w:val="BodyA"/>
        <w:rPr>
          <w:rStyle w:val="None"/>
          <w:b/>
          <w:bCs/>
        </w:rPr>
      </w:pPr>
    </w:p>
    <w:p w14:paraId="71B0A78C" w14:textId="77777777" w:rsidR="0009665A" w:rsidRDefault="0009665A">
      <w:pPr>
        <w:pStyle w:val="BodyA"/>
        <w:rPr>
          <w:rStyle w:val="None"/>
          <w:b/>
          <w:bCs/>
        </w:rPr>
      </w:pPr>
    </w:p>
    <w:p w14:paraId="21189368" w14:textId="77777777" w:rsidR="0009665A" w:rsidRDefault="00000000">
      <w:pPr>
        <w:pStyle w:val="BodyA"/>
        <w:rPr>
          <w:rStyle w:val="None"/>
          <w:b/>
          <w:bCs/>
          <w:i/>
          <w:iCs/>
          <w:color w:val="EE0000"/>
          <w:u w:color="EE0000"/>
          <w:shd w:val="clear" w:color="auto" w:fill="FFFFFF"/>
        </w:rPr>
      </w:pPr>
      <w:r>
        <w:rPr>
          <w:rStyle w:val="None"/>
          <w:b/>
          <w:bCs/>
          <w:shd w:val="clear" w:color="auto" w:fill="FFFFFF"/>
        </w:rPr>
        <w:t>Authors</w:t>
      </w:r>
      <w:r>
        <w:rPr>
          <w:rStyle w:val="None"/>
          <w:shd w:val="clear" w:color="auto" w:fill="FFFFFF"/>
        </w:rPr>
        <w:t xml:space="preserve">: Please note that </w:t>
      </w:r>
      <w:r>
        <w:rPr>
          <w:rStyle w:val="None"/>
          <w:b/>
          <w:bCs/>
          <w:shd w:val="clear" w:color="auto" w:fill="FFFFFF"/>
        </w:rPr>
        <w:t>the questions will not appear on screen</w:t>
      </w:r>
      <w:r>
        <w:rPr>
          <w:rStyle w:val="None"/>
          <w:shd w:val="clear" w:color="auto" w:fill="FFFFFF"/>
        </w:rPr>
        <w:t xml:space="preserve">. </w:t>
      </w:r>
      <w:r>
        <w:rPr>
          <w:rStyle w:val="None"/>
          <w:i/>
          <w:iCs/>
          <w:shd w:val="clear" w:color="auto" w:fill="FFFFFF"/>
        </w:rPr>
        <w:t xml:space="preserve">Please answer in </w:t>
      </w:r>
      <w:r>
        <w:rPr>
          <w:rStyle w:val="None"/>
          <w:b/>
          <w:bCs/>
          <w:i/>
          <w:iCs/>
          <w:color w:val="EE0000"/>
          <w:u w:color="EE0000"/>
          <w:shd w:val="clear" w:color="auto" w:fill="FFFFFF"/>
        </w:rPr>
        <w:t>stand-alone full sentence with sufficient context</w:t>
      </w:r>
    </w:p>
    <w:p w14:paraId="46DBC5D6" w14:textId="77777777" w:rsidR="0009665A" w:rsidRDefault="00000000">
      <w:pPr>
        <w:pStyle w:val="BodyA"/>
        <w:rPr>
          <w:rStyle w:val="None"/>
          <w:b/>
          <w:bCs/>
          <w:i/>
          <w:iCs/>
          <w:color w:val="EE0000"/>
          <w:u w:color="EE0000"/>
          <w:shd w:val="clear" w:color="auto" w:fill="FFFFFF"/>
        </w:rPr>
      </w:pPr>
      <w:r>
        <w:rPr>
          <w:rStyle w:val="None"/>
          <w:shd w:val="clear" w:color="auto" w:fill="FFFFFF"/>
        </w:rPr>
        <w:t>We have chosen the 5 best answers</w:t>
      </w:r>
    </w:p>
    <w:p w14:paraId="78418066" w14:textId="77777777" w:rsidR="0009665A" w:rsidRDefault="0009665A">
      <w:pPr>
        <w:pStyle w:val="BodyA"/>
        <w:rPr>
          <w:rStyle w:val="None"/>
          <w:b/>
          <w:bCs/>
          <w:shd w:val="clear" w:color="auto" w:fill="FFFFFF"/>
        </w:rPr>
      </w:pPr>
    </w:p>
    <w:p w14:paraId="03E7CB36" w14:textId="77777777" w:rsidR="0009665A" w:rsidRDefault="00000000">
      <w:pPr>
        <w:pStyle w:val="BodyA"/>
        <w:rPr>
          <w:rStyle w:val="None"/>
          <w:b/>
          <w:bCs/>
          <w:sz w:val="28"/>
          <w:szCs w:val="28"/>
          <w:shd w:val="clear" w:color="auto" w:fill="FFFFFF"/>
        </w:rPr>
      </w:pPr>
      <w:r>
        <w:rPr>
          <w:rStyle w:val="None"/>
          <w:b/>
          <w:bCs/>
          <w:sz w:val="28"/>
          <w:szCs w:val="28"/>
          <w:shd w:val="clear" w:color="auto" w:fill="FFFFFF"/>
        </w:rPr>
        <w:t>INTRODUCTION:</w:t>
      </w:r>
    </w:p>
    <w:p w14:paraId="6E6B775C" w14:textId="77777777" w:rsidR="0009665A" w:rsidRPr="009015B3" w:rsidRDefault="0009665A">
      <w:pPr>
        <w:pStyle w:val="BodyA"/>
        <w:rPr>
          <w:rStyle w:val="None"/>
          <w:b/>
          <w:bCs/>
          <w:strike/>
          <w:shd w:val="clear" w:color="auto" w:fill="FFFFFF"/>
        </w:rPr>
      </w:pPr>
    </w:p>
    <w:p w14:paraId="2BCEECB9" w14:textId="77777777" w:rsidR="0009665A" w:rsidRDefault="00000000">
      <w:pPr>
        <w:pStyle w:val="BodyA"/>
        <w:rPr>
          <w:rStyle w:val="None"/>
          <w:b/>
          <w:bCs/>
          <w:shd w:val="clear" w:color="auto" w:fill="FFFFFF"/>
        </w:rPr>
      </w:pPr>
      <w:r w:rsidRPr="009015B3">
        <w:rPr>
          <w:rStyle w:val="None"/>
          <w:b/>
          <w:bCs/>
          <w:strike/>
          <w:shd w:val="clear" w:color="auto" w:fill="FFFFFF"/>
        </w:rPr>
        <w:t xml:space="preserve">REQUIRED: </w:t>
      </w:r>
      <w:r w:rsidRPr="009015B3">
        <w:rPr>
          <w:rStyle w:val="None"/>
          <w:strike/>
        </w:rPr>
        <w:t>Summarize your research focus and the main questions it aims to answer</w:t>
      </w:r>
      <w:r>
        <w:rPr>
          <w:rStyle w:val="None"/>
        </w:rPr>
        <w:t>.</w:t>
      </w:r>
    </w:p>
    <w:p w14:paraId="3C5C490D" w14:textId="77777777" w:rsidR="0009665A" w:rsidRDefault="00000000">
      <w:pPr>
        <w:pStyle w:val="ListParagraph"/>
        <w:numPr>
          <w:ilvl w:val="1"/>
          <w:numId w:val="2"/>
        </w:numPr>
        <w:spacing w:before="120"/>
      </w:pPr>
      <w:r>
        <w:rPr>
          <w:rStyle w:val="None"/>
          <w:b/>
          <w:bCs/>
          <w:u w:val="single"/>
        </w:rPr>
        <w:t>David Habart:</w:t>
      </w:r>
      <w:r>
        <w:rPr>
          <w:rStyle w:val="None"/>
        </w:rPr>
        <w:t xml:space="preserve"> We are developing accessible and accurate image analysis methods for islet quantification as an indirect measure of β-cell mass in transplantation.</w:t>
      </w:r>
    </w:p>
    <w:p w14:paraId="3B6B5B61" w14:textId="77777777" w:rsidR="0009665A" w:rsidRDefault="00000000">
      <w:pPr>
        <w:pStyle w:val="ListParagraph"/>
        <w:numPr>
          <w:ilvl w:val="2"/>
          <w:numId w:val="2"/>
        </w:numPr>
        <w:spacing w:before="120"/>
      </w:pPr>
      <w:r>
        <w:rPr>
          <w:rStyle w:val="None"/>
        </w:rPr>
        <w:t xml:space="preserve">INTERVIEW: Named talent says the statement above in an interview-style shot, looking slightly off-camera  </w:t>
      </w:r>
    </w:p>
    <w:p w14:paraId="209D620B" w14:textId="77777777" w:rsidR="0009665A" w:rsidRDefault="0009665A">
      <w:pPr>
        <w:pStyle w:val="BodyA"/>
        <w:rPr>
          <w:rStyle w:val="None"/>
          <w:b/>
          <w:bCs/>
        </w:rPr>
      </w:pPr>
    </w:p>
    <w:p w14:paraId="50C7169D" w14:textId="77777777" w:rsidR="0009665A" w:rsidRDefault="00000000">
      <w:pPr>
        <w:pStyle w:val="BodyA"/>
      </w:pPr>
      <w:r w:rsidRPr="009015B3">
        <w:rPr>
          <w:rStyle w:val="None"/>
          <w:b/>
          <w:bCs/>
          <w:strike/>
          <w:shd w:val="clear" w:color="auto" w:fill="FFFFFF"/>
        </w:rPr>
        <w:t>Describe the research gap or limitation in existing methods and how this protocol addresses them</w:t>
      </w:r>
      <w:r>
        <w:rPr>
          <w:rStyle w:val="None"/>
        </w:rPr>
        <w:t>.</w:t>
      </w:r>
    </w:p>
    <w:p w14:paraId="00BB5DFB" w14:textId="77777777" w:rsidR="0009665A" w:rsidRDefault="00000000">
      <w:pPr>
        <w:pStyle w:val="ListParagraph"/>
        <w:numPr>
          <w:ilvl w:val="1"/>
          <w:numId w:val="2"/>
        </w:numPr>
        <w:spacing w:before="120" w:after="240"/>
      </w:pPr>
      <w:r>
        <w:rPr>
          <w:rStyle w:val="None"/>
          <w:b/>
          <w:bCs/>
          <w:u w:val="single"/>
        </w:rPr>
        <w:t>David Habart</w:t>
      </w:r>
      <w:r>
        <w:rPr>
          <w:rStyle w:val="None"/>
        </w:rPr>
        <w:t>: Existing methods rely on subjective thresholding that struggle with the inherent sample variability. We provide efficient deep learning-based image analysis with improved accessibility through an online service.</w:t>
      </w:r>
    </w:p>
    <w:p w14:paraId="2F110A9A" w14:textId="77777777" w:rsidR="0009665A" w:rsidRDefault="00000000">
      <w:pPr>
        <w:pStyle w:val="ListParagraph"/>
        <w:numPr>
          <w:ilvl w:val="2"/>
          <w:numId w:val="2"/>
        </w:numPr>
        <w:spacing w:before="120" w:after="240"/>
      </w:pPr>
      <w:r>
        <w:rPr>
          <w:rStyle w:val="None"/>
        </w:rPr>
        <w:t>INTERVIEW: Named talent says the statement above in an interview-style shot, looking slightly off-camera</w:t>
      </w:r>
    </w:p>
    <w:p w14:paraId="3BD07410" w14:textId="77777777" w:rsidR="0009665A" w:rsidRDefault="00000000">
      <w:pPr>
        <w:pStyle w:val="BodyA"/>
        <w:spacing w:before="120"/>
        <w:rPr>
          <w:rStyle w:val="None"/>
          <w:shd w:val="clear" w:color="auto" w:fill="FFFFFF"/>
        </w:rPr>
      </w:pPr>
      <w:r>
        <w:rPr>
          <w:rStyle w:val="None"/>
          <w:b/>
          <w:bCs/>
          <w:sz w:val="28"/>
          <w:szCs w:val="28"/>
        </w:rPr>
        <w:t>CONCLUSION:</w:t>
      </w:r>
    </w:p>
    <w:p w14:paraId="47015F0B" w14:textId="77777777" w:rsidR="0009665A" w:rsidRDefault="00000000">
      <w:pPr>
        <w:pStyle w:val="BodyA"/>
        <w:spacing w:before="120"/>
      </w:pPr>
      <w:r w:rsidRPr="009015B3">
        <w:rPr>
          <w:rStyle w:val="None"/>
          <w:b/>
          <w:bCs/>
          <w:strike/>
          <w:shd w:val="clear" w:color="auto" w:fill="FFFFFF"/>
        </w:rPr>
        <w:t>What does this protocol allow researchers to study or measure</w:t>
      </w:r>
      <w:r>
        <w:rPr>
          <w:rStyle w:val="None"/>
        </w:rPr>
        <w:t>?</w:t>
      </w:r>
    </w:p>
    <w:p w14:paraId="1AA80742" w14:textId="77777777" w:rsidR="0009665A" w:rsidRDefault="00000000">
      <w:pPr>
        <w:pStyle w:val="ListParagraph"/>
        <w:numPr>
          <w:ilvl w:val="1"/>
          <w:numId w:val="2"/>
        </w:numPr>
      </w:pPr>
      <w:r>
        <w:rPr>
          <w:rStyle w:val="None"/>
          <w:b/>
          <w:bCs/>
          <w:u w:val="single"/>
        </w:rPr>
        <w:t>David Habart:</w:t>
      </w:r>
      <w:r>
        <w:rPr>
          <w:rStyle w:val="None"/>
        </w:rPr>
        <w:t xml:space="preserve"> </w:t>
      </w:r>
      <w:proofErr w:type="spellStart"/>
      <w:r>
        <w:rPr>
          <w:rStyle w:val="None"/>
        </w:rPr>
        <w:t>IsletNet</w:t>
      </w:r>
      <w:proofErr w:type="spellEnd"/>
      <w:r>
        <w:rPr>
          <w:rStyle w:val="None"/>
        </w:rPr>
        <w:t xml:space="preserve"> analyses single 2D microscopic projections and returns islet count, size histogram, and volume estimates using several existing methods with side-by-side comparison.</w:t>
      </w:r>
    </w:p>
    <w:p w14:paraId="3B2B35C9" w14:textId="77777777" w:rsidR="0009665A" w:rsidRDefault="00000000">
      <w:pPr>
        <w:pStyle w:val="ListParagraph"/>
        <w:numPr>
          <w:ilvl w:val="2"/>
          <w:numId w:val="2"/>
        </w:numPr>
      </w:pPr>
      <w:r>
        <w:rPr>
          <w:rStyle w:val="None"/>
        </w:rPr>
        <w:t>INTERVIEW: Named talent says the statement above in an interview-style shot, looking slightly off-camera</w:t>
      </w:r>
    </w:p>
    <w:p w14:paraId="03BB2C73" w14:textId="77777777" w:rsidR="0009665A" w:rsidRDefault="0009665A">
      <w:pPr>
        <w:pStyle w:val="BodyA"/>
        <w:rPr>
          <w:rStyle w:val="None"/>
          <w:b/>
          <w:bCs/>
        </w:rPr>
      </w:pPr>
    </w:p>
    <w:p w14:paraId="3EA4F5BE" w14:textId="77777777" w:rsidR="0009665A" w:rsidRDefault="00000000">
      <w:pPr>
        <w:pStyle w:val="BodyA"/>
        <w:rPr>
          <w:rStyle w:val="None"/>
          <w:sz w:val="28"/>
          <w:szCs w:val="28"/>
        </w:rPr>
      </w:pPr>
      <w:r w:rsidRPr="009015B3">
        <w:rPr>
          <w:rStyle w:val="None"/>
          <w:b/>
          <w:bCs/>
          <w:strike/>
          <w:shd w:val="clear" w:color="auto" w:fill="FFFFFF"/>
        </w:rPr>
        <w:t>Describe the most important consideration or challenge when performing this protocol</w:t>
      </w:r>
      <w:r>
        <w:rPr>
          <w:rStyle w:val="None"/>
        </w:rPr>
        <w:t>.</w:t>
      </w:r>
    </w:p>
    <w:p w14:paraId="59745C2E" w14:textId="77777777" w:rsidR="0009665A" w:rsidRDefault="00000000">
      <w:pPr>
        <w:pStyle w:val="ListParagraph"/>
        <w:numPr>
          <w:ilvl w:val="1"/>
          <w:numId w:val="2"/>
        </w:numPr>
        <w:spacing w:before="120"/>
      </w:pPr>
      <w:r>
        <w:rPr>
          <w:rStyle w:val="None"/>
          <w:b/>
          <w:bCs/>
          <w:u w:val="single"/>
        </w:rPr>
        <w:t>David Habart:</w:t>
      </w:r>
      <w:r>
        <w:rPr>
          <w:rStyle w:val="None"/>
        </w:rPr>
        <w:t xml:space="preserve"> Reliable performance requires microscopy images consistent with those used during </w:t>
      </w:r>
      <w:proofErr w:type="spellStart"/>
      <w:r>
        <w:rPr>
          <w:rStyle w:val="None"/>
        </w:rPr>
        <w:t>IsletNet</w:t>
      </w:r>
      <w:proofErr w:type="spellEnd"/>
      <w:r>
        <w:rPr>
          <w:rStyle w:val="None"/>
        </w:rPr>
        <w:t xml:space="preserve"> training. If imaging conditions change, retraining with additional images is recommended.</w:t>
      </w:r>
    </w:p>
    <w:p w14:paraId="6001289A" w14:textId="77777777" w:rsidR="0009665A" w:rsidRDefault="00000000">
      <w:pPr>
        <w:pStyle w:val="ListParagraph"/>
        <w:numPr>
          <w:ilvl w:val="2"/>
          <w:numId w:val="2"/>
        </w:numPr>
        <w:spacing w:before="120"/>
      </w:pPr>
      <w:r>
        <w:rPr>
          <w:rStyle w:val="None"/>
        </w:rPr>
        <w:lastRenderedPageBreak/>
        <w:t>INTERVIEW: Named talent says the statement above in an interview-style shot, looking slightly off-camera</w:t>
      </w:r>
    </w:p>
    <w:p w14:paraId="277F7842" w14:textId="77777777" w:rsidR="0009665A" w:rsidRDefault="0009665A">
      <w:pPr>
        <w:pStyle w:val="BodyA"/>
      </w:pPr>
    </w:p>
    <w:p w14:paraId="60354D6C" w14:textId="77777777" w:rsidR="0009665A" w:rsidRDefault="0009665A">
      <w:pPr>
        <w:pStyle w:val="BodyA"/>
        <w:rPr>
          <w:rStyle w:val="None"/>
          <w:b/>
          <w:bCs/>
        </w:rPr>
      </w:pPr>
    </w:p>
    <w:p w14:paraId="77E81314" w14:textId="77777777" w:rsidR="0009665A" w:rsidRDefault="00000000">
      <w:pPr>
        <w:pStyle w:val="BodyA"/>
        <w:rPr>
          <w:rStyle w:val="None"/>
          <w:sz w:val="28"/>
          <w:szCs w:val="28"/>
        </w:rPr>
      </w:pPr>
      <w:r w:rsidRPr="009015B3">
        <w:rPr>
          <w:rStyle w:val="None"/>
          <w:strike/>
        </w:rPr>
        <w:t>How can future studies build on this work? Describe the questions or research directions that can be investigated next</w:t>
      </w:r>
      <w:r>
        <w:rPr>
          <w:rStyle w:val="None"/>
        </w:rPr>
        <w:t>.</w:t>
      </w:r>
    </w:p>
    <w:p w14:paraId="1D30E738" w14:textId="77777777" w:rsidR="0009665A" w:rsidRDefault="00000000">
      <w:pPr>
        <w:pStyle w:val="ListParagraph"/>
        <w:numPr>
          <w:ilvl w:val="1"/>
          <w:numId w:val="2"/>
        </w:numPr>
        <w:spacing w:before="120"/>
      </w:pPr>
      <w:r>
        <w:rPr>
          <w:rStyle w:val="None"/>
          <w:b/>
          <w:bCs/>
          <w:u w:val="single"/>
        </w:rPr>
        <w:t>David Habart:</w:t>
      </w:r>
      <w:r>
        <w:rPr>
          <w:rStyle w:val="None"/>
        </w:rPr>
        <w:t xml:space="preserve"> </w:t>
      </w:r>
      <w:proofErr w:type="spellStart"/>
      <w:r>
        <w:rPr>
          <w:rStyle w:val="None"/>
        </w:rPr>
        <w:t>IsletNet</w:t>
      </w:r>
      <w:proofErr w:type="spellEnd"/>
      <w:r>
        <w:rPr>
          <w:rStyle w:val="None"/>
        </w:rPr>
        <w:t xml:space="preserve"> can support future standardized multicenter studies using isolated islets and unbiased comparisons with re-aggregated pseudo-islets and stem cell-derived islets.</w:t>
      </w:r>
    </w:p>
    <w:p w14:paraId="78231A0B" w14:textId="77777777" w:rsidR="0009665A" w:rsidRDefault="00000000">
      <w:pPr>
        <w:pStyle w:val="ListParagraph"/>
        <w:numPr>
          <w:ilvl w:val="2"/>
          <w:numId w:val="2"/>
        </w:numPr>
        <w:spacing w:before="120"/>
      </w:pPr>
      <w:r>
        <w:rPr>
          <w:rStyle w:val="None"/>
        </w:rPr>
        <w:t>INTERVIEW: Named talent says the statement above in an interview-style shot, looking slightly off-camera</w:t>
      </w:r>
    </w:p>
    <w:p w14:paraId="75AB1BDE" w14:textId="77777777" w:rsidR="0009665A" w:rsidRDefault="0009665A">
      <w:pPr>
        <w:pStyle w:val="BodyA"/>
        <w:outlineLvl w:val="0"/>
        <w:rPr>
          <w:rStyle w:val="None"/>
          <w:b/>
          <w:bCs/>
        </w:rPr>
      </w:pPr>
    </w:p>
    <w:p w14:paraId="405907DD" w14:textId="77777777" w:rsidR="0009665A" w:rsidRDefault="0009665A">
      <w:pPr>
        <w:pStyle w:val="BodyA"/>
        <w:outlineLvl w:val="0"/>
        <w:rPr>
          <w:rStyle w:val="None"/>
          <w:b/>
          <w:bCs/>
        </w:rPr>
      </w:pPr>
    </w:p>
    <w:p w14:paraId="328F78A3" w14:textId="77777777" w:rsidR="0009665A" w:rsidRDefault="00000000">
      <w:pPr>
        <w:pStyle w:val="BodyA"/>
        <w:spacing w:before="120"/>
        <w:rPr>
          <w:rStyle w:val="None"/>
          <w:b/>
          <w:bCs/>
          <w:i/>
          <w:iCs/>
          <w:color w:val="0000FF"/>
          <w:u w:color="0000FF"/>
        </w:rPr>
      </w:pPr>
      <w:r>
        <w:rPr>
          <w:rStyle w:val="None"/>
          <w:b/>
          <w:bCs/>
          <w:i/>
          <w:iCs/>
          <w:color w:val="0000FF"/>
          <w:u w:color="0000FF"/>
        </w:rPr>
        <w:t>Videographer: Obtain headshots for all authors available at the filming location.</w:t>
      </w:r>
    </w:p>
    <w:p w14:paraId="4513C667" w14:textId="77777777" w:rsidR="0009665A" w:rsidRDefault="00000000">
      <w:pPr>
        <w:pStyle w:val="BodyA"/>
        <w:outlineLvl w:val="0"/>
      </w:pPr>
      <w:r>
        <w:rPr>
          <w:rStyle w:val="None"/>
          <w:rFonts w:ascii="Arial Unicode MS" w:hAnsi="Arial Unicode MS"/>
          <w:color w:val="0000FF"/>
          <w:u w:color="0000FF"/>
        </w:rPr>
        <w:br w:type="page"/>
      </w:r>
    </w:p>
    <w:p w14:paraId="22AF384F" w14:textId="77777777" w:rsidR="0009665A" w:rsidRDefault="00000000">
      <w:pPr>
        <w:pStyle w:val="BodyA"/>
        <w:outlineLvl w:val="0"/>
        <w:rPr>
          <w:rStyle w:val="None"/>
          <w:b/>
          <w:bCs/>
        </w:rPr>
      </w:pPr>
      <w:r>
        <w:rPr>
          <w:rStyle w:val="None"/>
          <w:b/>
          <w:bCs/>
        </w:rPr>
        <w:lastRenderedPageBreak/>
        <w:t>Ethics Title Card</w:t>
      </w:r>
    </w:p>
    <w:p w14:paraId="370FEED7" w14:textId="77777777" w:rsidR="0009665A" w:rsidRDefault="00000000">
      <w:pPr>
        <w:pStyle w:val="ListParagraph"/>
        <w:spacing w:before="120" w:after="240"/>
        <w:ind w:left="360"/>
        <w:rPr>
          <w:rStyle w:val="None"/>
          <w:b/>
          <w:bCs/>
          <w:i/>
          <w:iCs/>
          <w:color w:val="0000FF"/>
          <w:u w:color="0000FF"/>
        </w:rPr>
      </w:pPr>
      <w:r>
        <w:rPr>
          <w:rStyle w:val="None"/>
        </w:rPr>
        <w:t xml:space="preserve">This research has been approved by the Ministry of Health of the Czech Republic </w:t>
      </w:r>
    </w:p>
    <w:p w14:paraId="794A7429" w14:textId="77777777" w:rsidR="0009665A" w:rsidRDefault="00000000">
      <w:pPr>
        <w:pStyle w:val="BodyA"/>
        <w:outlineLvl w:val="0"/>
      </w:pPr>
      <w:r>
        <w:rPr>
          <w:rStyle w:val="None"/>
          <w:rFonts w:ascii="Arial Unicode MS" w:hAnsi="Arial Unicode MS"/>
        </w:rPr>
        <w:br w:type="page"/>
      </w:r>
    </w:p>
    <w:p w14:paraId="385742BB" w14:textId="77777777" w:rsidR="0009665A" w:rsidRDefault="00000000">
      <w:pPr>
        <w:pStyle w:val="Heading"/>
      </w:pPr>
      <w:r>
        <w:rPr>
          <w:rStyle w:val="None"/>
        </w:rPr>
        <w:lastRenderedPageBreak/>
        <w:t xml:space="preserve">Protocol  </w:t>
      </w:r>
    </w:p>
    <w:p w14:paraId="06A7C0E6" w14:textId="77777777" w:rsidR="0009665A" w:rsidRDefault="00000000">
      <w:pPr>
        <w:pStyle w:val="BodyA"/>
        <w:rPr>
          <w:rStyle w:val="None"/>
          <w:i/>
          <w:iCs/>
          <w:color w:val="0000FF"/>
          <w:u w:color="0000FF"/>
        </w:rPr>
      </w:pPr>
      <w:r>
        <w:rPr>
          <w:rStyle w:val="None"/>
          <w:b/>
          <w:bCs/>
          <w:i/>
          <w:iCs/>
          <w:color w:val="0000FF"/>
          <w:u w:color="0000FF"/>
        </w:rPr>
        <w:t>Videographer</w:t>
      </w:r>
      <w:r>
        <w:rPr>
          <w:rStyle w:val="None"/>
          <w:i/>
          <w:iCs/>
          <w:color w:val="0000FF"/>
          <w:u w:color="0000FF"/>
        </w:rPr>
        <w:t xml:space="preserve">: Please always record an audio slate while filming each shot mentioned in the </w:t>
      </w:r>
      <w:proofErr w:type="spellStart"/>
      <w:proofErr w:type="gramStart"/>
      <w:r>
        <w:rPr>
          <w:rStyle w:val="None"/>
          <w:i/>
          <w:iCs/>
          <w:color w:val="0000FF"/>
          <w:u w:color="0000FF"/>
        </w:rPr>
        <w:t>shotlist</w:t>
      </w:r>
      <w:proofErr w:type="spellEnd"/>
      <w:proofErr w:type="gramEnd"/>
      <w:r>
        <w:rPr>
          <w:rStyle w:val="None"/>
          <w:i/>
          <w:iCs/>
          <w:color w:val="0000FF"/>
          <w:u w:color="0000FF"/>
        </w:rPr>
        <w:t>.</w:t>
      </w:r>
    </w:p>
    <w:p w14:paraId="69DA176A" w14:textId="2D69C22D" w:rsidR="00E1183B" w:rsidRDefault="00E1183B">
      <w:pPr>
        <w:pStyle w:val="BodyA"/>
        <w:spacing w:before="120"/>
        <w:outlineLvl w:val="0"/>
        <w:rPr>
          <w:b/>
          <w:bCs/>
          <w:highlight w:val="green"/>
        </w:rPr>
      </w:pPr>
      <w:r>
        <w:rPr>
          <w:b/>
          <w:bCs/>
          <w:highlight w:val="green"/>
        </w:rPr>
        <w:t xml:space="preserve">NOTE to RE: </w:t>
      </w:r>
      <w:r w:rsidRPr="00E1183B">
        <w:rPr>
          <w:highlight w:val="green"/>
        </w:rPr>
        <w:t>Please contact me before starting this project. This is a special case.</w:t>
      </w:r>
    </w:p>
    <w:p w14:paraId="037B028C" w14:textId="77777777" w:rsidR="00E1183B" w:rsidRDefault="00E1183B">
      <w:pPr>
        <w:pStyle w:val="BodyA"/>
        <w:spacing w:before="120"/>
        <w:outlineLvl w:val="0"/>
        <w:rPr>
          <w:b/>
          <w:bCs/>
          <w:highlight w:val="green"/>
        </w:rPr>
      </w:pPr>
    </w:p>
    <w:p w14:paraId="6C9FFD89" w14:textId="52C1A4BF" w:rsidR="0009665A" w:rsidRDefault="009015B3">
      <w:pPr>
        <w:pStyle w:val="BodyA"/>
        <w:spacing w:before="120"/>
        <w:outlineLvl w:val="0"/>
      </w:pPr>
      <w:r w:rsidRPr="009015B3">
        <w:rPr>
          <w:b/>
          <w:bCs/>
          <w:highlight w:val="green"/>
        </w:rPr>
        <w:t>NOTE</w:t>
      </w:r>
      <w:r w:rsidRPr="009015B3">
        <w:rPr>
          <w:highlight w:val="green"/>
        </w:rPr>
        <w:t>: I had to re-write/revise the script 8 to 9 times as the authors were not ready to skip any step</w:t>
      </w:r>
      <w:r w:rsidR="000825D2">
        <w:rPr>
          <w:highlight w:val="green"/>
        </w:rPr>
        <w:t xml:space="preserve"> and added new content with every version</w:t>
      </w:r>
      <w:r>
        <w:rPr>
          <w:highlight w:val="green"/>
        </w:rPr>
        <w:t xml:space="preserve">. An approval was taken </w:t>
      </w:r>
      <w:r w:rsidR="000825D2">
        <w:rPr>
          <w:highlight w:val="green"/>
        </w:rPr>
        <w:t>from Swati, and Anastasia was informed that we are</w:t>
      </w:r>
      <w:r>
        <w:rPr>
          <w:highlight w:val="green"/>
        </w:rPr>
        <w:t xml:space="preserve"> accommodat</w:t>
      </w:r>
      <w:r w:rsidR="000825D2">
        <w:rPr>
          <w:highlight w:val="green"/>
        </w:rPr>
        <w:t>ing</w:t>
      </w:r>
      <w:r>
        <w:rPr>
          <w:highlight w:val="green"/>
        </w:rPr>
        <w:t xml:space="preserve"> more shots in the script than we usually d</w:t>
      </w:r>
      <w:r w:rsidR="000825D2">
        <w:rPr>
          <w:highlight w:val="green"/>
        </w:rPr>
        <w:t>o</w:t>
      </w:r>
      <w:r w:rsidRPr="009015B3">
        <w:rPr>
          <w:highlight w:val="green"/>
        </w:rPr>
        <w:t>.</w:t>
      </w:r>
      <w:r>
        <w:t xml:space="preserve"> </w:t>
      </w:r>
      <w:r>
        <w:br/>
      </w:r>
    </w:p>
    <w:p w14:paraId="50CE63A2" w14:textId="77777777" w:rsidR="0009665A" w:rsidRDefault="00000000">
      <w:pPr>
        <w:pStyle w:val="BodyA"/>
        <w:rPr>
          <w:rStyle w:val="None"/>
          <w:shd w:val="clear" w:color="auto" w:fill="FFFF00"/>
        </w:rPr>
      </w:pPr>
      <w:r>
        <w:rPr>
          <w:rStyle w:val="None"/>
          <w:b/>
          <w:bCs/>
          <w:shd w:val="clear" w:color="auto" w:fill="FFFF00"/>
        </w:rPr>
        <w:t>Authors</w:t>
      </w:r>
      <w:r>
        <w:rPr>
          <w:rStyle w:val="None"/>
          <w:shd w:val="clear" w:color="auto" w:fill="FFFF00"/>
        </w:rPr>
        <w:t>: Our shot limit per video is 55. We are considering your case an exception after a discussion and allowing 20 extra shots. Please note that it will be difficult for us to accommodate more.</w:t>
      </w:r>
    </w:p>
    <w:p w14:paraId="18D1293A" w14:textId="77777777" w:rsidR="0009665A" w:rsidRDefault="0009665A">
      <w:pPr>
        <w:pStyle w:val="BodyA"/>
        <w:rPr>
          <w:rStyle w:val="None"/>
          <w:shd w:val="clear" w:color="auto" w:fill="FFFF00"/>
        </w:rPr>
      </w:pPr>
    </w:p>
    <w:p w14:paraId="03694982" w14:textId="77777777" w:rsidR="0009665A" w:rsidRDefault="00000000">
      <w:pPr>
        <w:pStyle w:val="ListParagraph"/>
        <w:widowControl w:val="0"/>
        <w:numPr>
          <w:ilvl w:val="0"/>
          <w:numId w:val="3"/>
        </w:numPr>
        <w:jc w:val="both"/>
        <w:rPr>
          <w:b/>
          <w:bCs/>
        </w:rPr>
      </w:pPr>
      <w:r>
        <w:rPr>
          <w:rStyle w:val="None"/>
          <w:b/>
          <w:bCs/>
        </w:rPr>
        <w:t>Software Setup</w:t>
      </w:r>
    </w:p>
    <w:p w14:paraId="7935B98B" w14:textId="6350340C" w:rsidR="0009665A" w:rsidRDefault="00164366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To </w:t>
      </w:r>
      <w:proofErr w:type="gramStart"/>
      <w:r>
        <w:rPr>
          <w:rStyle w:val="None"/>
        </w:rPr>
        <w:t>begin</w:t>
      </w:r>
      <w:proofErr w:type="gramEnd"/>
      <w:r>
        <w:rPr>
          <w:rStyle w:val="None"/>
        </w:rPr>
        <w:t>, p</w:t>
      </w:r>
      <w:r w:rsidR="00000000">
        <w:rPr>
          <w:rStyle w:val="None"/>
        </w:rPr>
        <w:t>repare the software environment for image acquisition, storage, and analysis</w:t>
      </w:r>
      <w:r>
        <w:rPr>
          <w:rStyle w:val="None"/>
        </w:rPr>
        <w:t xml:space="preserve"> </w:t>
      </w:r>
      <w:r w:rsidR="00000000">
        <w:rPr>
          <w:rStyle w:val="None"/>
          <w:b/>
          <w:bCs/>
        </w:rPr>
        <w:t>[1]</w:t>
      </w:r>
      <w:r w:rsidR="00000000">
        <w:rPr>
          <w:rStyle w:val="None"/>
        </w:rPr>
        <w:t xml:space="preserve">. </w:t>
      </w:r>
      <w:r>
        <w:rPr>
          <w:rStyle w:val="None"/>
        </w:rPr>
        <w:t>After launching the software, c</w:t>
      </w:r>
      <w:r w:rsidR="00000000">
        <w:rPr>
          <w:rStyle w:val="None"/>
        </w:rPr>
        <w:t xml:space="preserve">reate folders for the expected image files </w:t>
      </w:r>
      <w:r w:rsidR="00000000">
        <w:rPr>
          <w:rStyle w:val="None"/>
          <w:b/>
          <w:bCs/>
        </w:rPr>
        <w:t>[2]</w:t>
      </w:r>
      <w:r w:rsidR="00000000">
        <w:rPr>
          <w:rStyle w:val="None"/>
        </w:rPr>
        <w:t xml:space="preserve">. Open the </w:t>
      </w:r>
      <w:proofErr w:type="spellStart"/>
      <w:r w:rsidR="00000000">
        <w:rPr>
          <w:rStyle w:val="None"/>
        </w:rPr>
        <w:t>IsletNet</w:t>
      </w:r>
      <w:proofErr w:type="spellEnd"/>
      <w:r w:rsidR="00000000">
        <w:rPr>
          <w:rStyle w:val="None"/>
        </w:rPr>
        <w:t xml:space="preserve"> </w:t>
      </w:r>
      <w:r w:rsidRPr="00164366">
        <w:rPr>
          <w:rStyle w:val="None"/>
          <w:i/>
          <w:iCs/>
          <w:color w:val="EE0000"/>
        </w:rPr>
        <w:t>(</w:t>
      </w:r>
      <w:r>
        <w:rPr>
          <w:rStyle w:val="None"/>
          <w:i/>
          <w:iCs/>
          <w:color w:val="EE0000"/>
        </w:rPr>
        <w:t>islet-net</w:t>
      </w:r>
      <w:r w:rsidRPr="00164366">
        <w:rPr>
          <w:rStyle w:val="None"/>
          <w:i/>
          <w:iCs/>
          <w:color w:val="EE0000"/>
        </w:rPr>
        <w:t>)</w:t>
      </w:r>
      <w:r>
        <w:rPr>
          <w:rStyle w:val="None"/>
        </w:rPr>
        <w:t xml:space="preserve"> </w:t>
      </w:r>
      <w:r w:rsidR="00000000">
        <w:rPr>
          <w:rStyle w:val="None"/>
        </w:rPr>
        <w:t xml:space="preserve">website and confirm the displayed training date </w:t>
      </w:r>
      <w:r w:rsidR="00000000">
        <w:rPr>
          <w:rStyle w:val="None"/>
          <w:b/>
          <w:bCs/>
        </w:rPr>
        <w:t>[3]</w:t>
      </w:r>
      <w:r w:rsidR="00000000">
        <w:rPr>
          <w:rStyle w:val="None"/>
        </w:rPr>
        <w:t>.</w:t>
      </w:r>
    </w:p>
    <w:p w14:paraId="1D1C07FA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>WIDE: Talent opening the live-view window of the Quick Photo software on the computer.</w:t>
      </w:r>
    </w:p>
    <w:p w14:paraId="576ACCAC" w14:textId="3ACB1523" w:rsidR="0009665A" w:rsidRPr="002C3836" w:rsidRDefault="00000000">
      <w:pPr>
        <w:pStyle w:val="ShotDescription"/>
        <w:numPr>
          <w:ilvl w:val="2"/>
          <w:numId w:val="3"/>
        </w:numPr>
      </w:pPr>
      <w:r w:rsidRPr="002C3836">
        <w:rPr>
          <w:rStyle w:val="None"/>
          <w:shd w:val="clear" w:color="auto" w:fill="FFFF00"/>
        </w:rPr>
        <w:t>SCREEN</w:t>
      </w:r>
      <w:r w:rsidRPr="002C3836">
        <w:rPr>
          <w:rStyle w:val="None"/>
        </w:rPr>
        <w:t xml:space="preserve">: </w:t>
      </w:r>
      <w:r w:rsidR="00646319" w:rsidRPr="002C3836">
        <w:rPr>
          <w:rStyle w:val="None"/>
        </w:rPr>
        <w:t>2.1.2-2.1.3 00:00-00:08</w:t>
      </w:r>
      <w:r w:rsidRPr="002C3836">
        <w:rPr>
          <w:rStyle w:val="None"/>
        </w:rPr>
        <w:t>.</w:t>
      </w:r>
    </w:p>
    <w:p w14:paraId="373ACDEF" w14:textId="20A3135B" w:rsidR="0009665A" w:rsidRDefault="00000000">
      <w:pPr>
        <w:pStyle w:val="ShotDescription"/>
        <w:numPr>
          <w:ilvl w:val="2"/>
          <w:numId w:val="3"/>
        </w:numPr>
      </w:pPr>
      <w:r w:rsidRPr="002C3836">
        <w:rPr>
          <w:rStyle w:val="None"/>
          <w:shd w:val="clear" w:color="auto" w:fill="FFFF00"/>
        </w:rPr>
        <w:t>SCREEN</w:t>
      </w:r>
      <w:r w:rsidRPr="002C3836">
        <w:rPr>
          <w:rStyle w:val="None"/>
        </w:rPr>
        <w:t xml:space="preserve">: </w:t>
      </w:r>
      <w:r w:rsidR="00646319" w:rsidRPr="002C3836">
        <w:rPr>
          <w:rStyle w:val="None"/>
        </w:rPr>
        <w:t>2.1.2-2.1</w:t>
      </w:r>
      <w:r w:rsidR="00646319">
        <w:rPr>
          <w:rStyle w:val="None"/>
        </w:rPr>
        <w:t xml:space="preserve">.3 00:10-00:18 </w:t>
      </w:r>
    </w:p>
    <w:p w14:paraId="65FB0F6E" w14:textId="77777777" w:rsidR="0009665A" w:rsidRDefault="00000000">
      <w:pPr>
        <w:pStyle w:val="ListParagraph"/>
        <w:spacing w:before="120"/>
        <w:ind w:left="360"/>
        <w:rPr>
          <w:rStyle w:val="None"/>
          <w:b/>
          <w:bCs/>
          <w:i/>
          <w:iCs/>
          <w:color w:val="3333FF"/>
          <w:u w:color="3333FF"/>
        </w:rPr>
      </w:pPr>
      <w:r>
        <w:rPr>
          <w:rStyle w:val="None"/>
          <w:b/>
          <w:bCs/>
          <w:i/>
          <w:iCs/>
          <w:color w:val="3333FF"/>
          <w:u w:color="3333FF"/>
        </w:rPr>
        <w:t xml:space="preserve">Videographer: Please record the computer screen for the shots labeled as SCREEN. The screen should be in </w:t>
      </w:r>
      <w:proofErr w:type="gramStart"/>
      <w:r>
        <w:rPr>
          <w:rStyle w:val="None"/>
          <w:b/>
          <w:bCs/>
          <w:i/>
          <w:iCs/>
          <w:color w:val="3333FF"/>
          <w:u w:color="3333FF"/>
        </w:rPr>
        <w:t>focus</w:t>
      </w:r>
      <w:proofErr w:type="gramEnd"/>
      <w:r>
        <w:rPr>
          <w:rStyle w:val="None"/>
          <w:b/>
          <w:bCs/>
          <w:i/>
          <w:iCs/>
          <w:color w:val="3333FF"/>
          <w:u w:color="3333FF"/>
        </w:rPr>
        <w:t xml:space="preserve"> and the fonts should be clearly visible.</w:t>
      </w:r>
    </w:p>
    <w:p w14:paraId="6B8BE558" w14:textId="77777777" w:rsidR="0009665A" w:rsidRDefault="0009665A">
      <w:pPr>
        <w:pStyle w:val="ShotDescription"/>
        <w:ind w:firstLine="0"/>
      </w:pPr>
    </w:p>
    <w:p w14:paraId="70EA60DE" w14:textId="36F1A4CA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Access the image submission page through the Clinical Isolation link or the Upload button </w:t>
      </w:r>
      <w:r>
        <w:rPr>
          <w:rStyle w:val="None"/>
          <w:b/>
          <w:bCs/>
        </w:rPr>
        <w:t>[1]</w:t>
      </w:r>
      <w:r>
        <w:rPr>
          <w:rStyle w:val="None"/>
        </w:rPr>
        <w:t>. Start the session by entering the operator initials</w:t>
      </w:r>
      <w:r w:rsidR="00164366">
        <w:rPr>
          <w:rStyle w:val="None"/>
        </w:rPr>
        <w:t xml:space="preserve"> and the current session title</w:t>
      </w:r>
      <w:r>
        <w:rPr>
          <w:rStyle w:val="None"/>
        </w:rPr>
        <w:t xml:space="preserve"> </w:t>
      </w:r>
      <w:r>
        <w:rPr>
          <w:rStyle w:val="None"/>
          <w:b/>
          <w:bCs/>
        </w:rPr>
        <w:t>[2]</w:t>
      </w:r>
      <w:r>
        <w:rPr>
          <w:rStyle w:val="None"/>
        </w:rPr>
        <w:t>.</w:t>
      </w:r>
    </w:p>
    <w:p w14:paraId="6A93273F" w14:textId="37AF8505" w:rsidR="0009665A" w:rsidRPr="009015B3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9015B3">
        <w:rPr>
          <w:rStyle w:val="None"/>
        </w:rPr>
        <w:t>SCREEN</w:t>
      </w:r>
      <w:r>
        <w:rPr>
          <w:rStyle w:val="None"/>
        </w:rPr>
        <w:t xml:space="preserve">: </w:t>
      </w:r>
      <w:r w:rsidR="00646319">
        <w:rPr>
          <w:rStyle w:val="None"/>
        </w:rPr>
        <w:t>2.2.1-2.2.2 00:00-00:08</w:t>
      </w:r>
      <w:r>
        <w:rPr>
          <w:rStyle w:val="None"/>
        </w:rPr>
        <w:t>.</w:t>
      </w:r>
    </w:p>
    <w:p w14:paraId="2A558CCE" w14:textId="0F8086B1" w:rsidR="0009665A" w:rsidRDefault="00000000">
      <w:pPr>
        <w:pStyle w:val="ShotDescription"/>
        <w:numPr>
          <w:ilvl w:val="2"/>
          <w:numId w:val="3"/>
        </w:numPr>
      </w:pPr>
      <w:r w:rsidRPr="009015B3">
        <w:rPr>
          <w:rStyle w:val="None"/>
        </w:rPr>
        <w:t>SCREEN</w:t>
      </w:r>
      <w:r>
        <w:rPr>
          <w:rStyle w:val="None"/>
        </w:rPr>
        <w:t xml:space="preserve">: </w:t>
      </w:r>
      <w:r w:rsidR="00646319">
        <w:rPr>
          <w:rStyle w:val="None"/>
        </w:rPr>
        <w:t>2.2.1-2.2.2 00:09-00:14 and 00:19-00:21</w:t>
      </w:r>
      <w:r>
        <w:rPr>
          <w:rStyle w:val="None"/>
        </w:rPr>
        <w:t>.</w:t>
      </w:r>
    </w:p>
    <w:p w14:paraId="2F078A69" w14:textId="77777777" w:rsidR="0009665A" w:rsidRDefault="0009665A">
      <w:pPr>
        <w:pStyle w:val="ShotDescription"/>
        <w:ind w:firstLine="0"/>
      </w:pPr>
    </w:p>
    <w:p w14:paraId="25F056B0" w14:textId="77777777" w:rsidR="0009665A" w:rsidRDefault="0009665A">
      <w:pPr>
        <w:pStyle w:val="BodyA"/>
        <w:spacing w:line="276" w:lineRule="auto"/>
        <w:ind w:left="360"/>
        <w:jc w:val="both"/>
        <w:rPr>
          <w:rStyle w:val="None"/>
          <w:b/>
          <w:bCs/>
        </w:rPr>
      </w:pPr>
    </w:p>
    <w:p w14:paraId="103A5F34" w14:textId="4689D212" w:rsidR="0009665A" w:rsidRDefault="00646319">
      <w:pPr>
        <w:pStyle w:val="ShotDescription"/>
        <w:numPr>
          <w:ilvl w:val="0"/>
          <w:numId w:val="3"/>
        </w:numPr>
        <w:rPr>
          <w:b/>
          <w:bCs/>
        </w:rPr>
      </w:pPr>
      <w:r>
        <w:rPr>
          <w:rStyle w:val="None"/>
          <w:b/>
          <w:bCs/>
        </w:rPr>
        <w:t>Staining Islet Samples with Dithizone</w:t>
      </w:r>
    </w:p>
    <w:p w14:paraId="2A630963" w14:textId="77777777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After islet purification, place the 250-milliliter conical tubes containing the high-, </w:t>
      </w:r>
      <w:r>
        <w:rPr>
          <w:rStyle w:val="None"/>
        </w:rPr>
        <w:lastRenderedPageBreak/>
        <w:t xml:space="preserve">medium-, and low-purity fractions into a cooling box inside the laminar flow hood </w:t>
      </w:r>
      <w:r>
        <w:rPr>
          <w:rStyle w:val="None"/>
          <w:b/>
          <w:bCs/>
        </w:rPr>
        <w:t>[1]</w:t>
      </w:r>
      <w:r>
        <w:rPr>
          <w:rStyle w:val="None"/>
        </w:rPr>
        <w:t>.</w:t>
      </w:r>
    </w:p>
    <w:p w14:paraId="346BD6FC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>Talent placing the cooling box, labelled tubes, pipettes, dithizone working solution, and four marked Petri dishes inside the hood.</w:t>
      </w:r>
    </w:p>
    <w:p w14:paraId="282347FB" w14:textId="77777777" w:rsidR="0009665A" w:rsidRDefault="0009665A">
      <w:pPr>
        <w:pStyle w:val="ShotDescription"/>
        <w:ind w:firstLine="0"/>
      </w:pPr>
    </w:p>
    <w:p w14:paraId="6C8D3821" w14:textId="084AB870" w:rsidR="0009665A" w:rsidRDefault="00164366">
      <w:pPr>
        <w:pStyle w:val="Narration"/>
        <w:numPr>
          <w:ilvl w:val="1"/>
          <w:numId w:val="3"/>
        </w:numPr>
      </w:pPr>
      <w:r w:rsidRPr="00164366">
        <w:rPr>
          <w:rStyle w:val="None"/>
        </w:rPr>
        <w:t>Label four Petri dishes for the high-purity replicates. Dispense 25 microliters of 2.5 milligrams per milliliter dithizone working solution into the center of each dish, avoiding bubble formation</w:t>
      </w:r>
      <w:r>
        <w:rPr>
          <w:rStyle w:val="None"/>
        </w:rPr>
        <w:t xml:space="preserve"> </w:t>
      </w:r>
      <w:r w:rsidR="00000000">
        <w:rPr>
          <w:rStyle w:val="None"/>
          <w:b/>
          <w:bCs/>
        </w:rPr>
        <w:t>[1-TXT]</w:t>
      </w:r>
      <w:r w:rsidR="00000000">
        <w:rPr>
          <w:rStyle w:val="None"/>
        </w:rPr>
        <w:t xml:space="preserve">. Replace the tip after each dish </w:t>
      </w:r>
      <w:r w:rsidR="00000000">
        <w:rPr>
          <w:rStyle w:val="None"/>
          <w:b/>
          <w:bCs/>
        </w:rPr>
        <w:t>[2]</w:t>
      </w:r>
      <w:r w:rsidR="00000000">
        <w:rPr>
          <w:rStyle w:val="None"/>
        </w:rPr>
        <w:t>.</w:t>
      </w:r>
    </w:p>
    <w:p w14:paraId="00AF42ED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 xml:space="preserve">Talent dispensing dithizone into the center of the dishes. </w:t>
      </w:r>
      <w:r>
        <w:rPr>
          <w:rStyle w:val="None"/>
          <w:b/>
          <w:bCs/>
        </w:rPr>
        <w:t xml:space="preserve">TXT: Label the dishes as H1, H2, H3 and H4; Prepare the dithizone in an alkaline alcoholic solution </w:t>
      </w:r>
      <w:r>
        <w:rPr>
          <w:rStyle w:val="None"/>
        </w:rPr>
        <w:t xml:space="preserve"> </w:t>
      </w:r>
    </w:p>
    <w:p w14:paraId="5EA7382A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>Talent replacing the pipette tip.</w:t>
      </w:r>
    </w:p>
    <w:p w14:paraId="50229AB2" w14:textId="77777777" w:rsidR="0009665A" w:rsidRDefault="0009665A">
      <w:pPr>
        <w:pStyle w:val="ShotDescription"/>
        <w:ind w:firstLine="0"/>
      </w:pPr>
    </w:p>
    <w:p w14:paraId="5A957222" w14:textId="77777777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Immediately before sampling, gently invert the high-purity tube five times </w:t>
      </w:r>
      <w:r>
        <w:rPr>
          <w:rStyle w:val="None"/>
          <w:b/>
          <w:bCs/>
        </w:rPr>
        <w:t>[1]</w:t>
      </w:r>
      <w:r>
        <w:rPr>
          <w:rStyle w:val="None"/>
        </w:rPr>
        <w:t xml:space="preserve"> and open the lid </w:t>
      </w:r>
      <w:r>
        <w:rPr>
          <w:rStyle w:val="None"/>
          <w:b/>
          <w:bCs/>
        </w:rPr>
        <w:t>[2]</w:t>
      </w:r>
      <w:r>
        <w:rPr>
          <w:rStyle w:val="None"/>
        </w:rPr>
        <w:t>.</w:t>
      </w:r>
    </w:p>
    <w:p w14:paraId="32486987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>Talent inverting the high-purity tube.</w:t>
      </w:r>
    </w:p>
    <w:p w14:paraId="1F053E74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>Talent opening the lid.</w:t>
      </w:r>
    </w:p>
    <w:p w14:paraId="2739BCE3" w14:textId="77777777" w:rsidR="0009665A" w:rsidRDefault="0009665A">
      <w:pPr>
        <w:pStyle w:val="ShotDescription"/>
        <w:ind w:firstLine="0"/>
      </w:pPr>
    </w:p>
    <w:p w14:paraId="6D1014A6" w14:textId="1D026C86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Using a large-bore pipette tip, collect one replicate sample from the midpoint of the suspension </w:t>
      </w:r>
      <w:r>
        <w:rPr>
          <w:rStyle w:val="None"/>
          <w:b/>
          <w:bCs/>
        </w:rPr>
        <w:t>[1]</w:t>
      </w:r>
      <w:r>
        <w:rPr>
          <w:rStyle w:val="None"/>
        </w:rPr>
        <w:t xml:space="preserve">. </w:t>
      </w:r>
      <w:r w:rsidR="00164366" w:rsidRPr="00164366">
        <w:rPr>
          <w:rStyle w:val="None"/>
        </w:rPr>
        <w:t>Dispense the islet suspension into the dithizone drop. Mix by pipetting up and down three times, using only the first plunger stop to avoid bubbles</w:t>
      </w:r>
      <w:r w:rsidR="00164366">
        <w:rPr>
          <w:rStyle w:val="None"/>
        </w:rPr>
        <w:t xml:space="preserve"> </w:t>
      </w:r>
      <w:r>
        <w:rPr>
          <w:rStyle w:val="None"/>
          <w:b/>
          <w:bCs/>
        </w:rPr>
        <w:t>[2]</w:t>
      </w:r>
      <w:r>
        <w:rPr>
          <w:rStyle w:val="None"/>
        </w:rPr>
        <w:t xml:space="preserve">. Replace the tip after dispensing </w:t>
      </w:r>
      <w:r>
        <w:rPr>
          <w:rStyle w:val="None"/>
          <w:b/>
          <w:bCs/>
        </w:rPr>
        <w:t>[3]</w:t>
      </w:r>
      <w:r>
        <w:rPr>
          <w:rStyle w:val="None"/>
        </w:rPr>
        <w:t>.</w:t>
      </w:r>
    </w:p>
    <w:p w14:paraId="1CF50963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>Talent collecting the islet suspension using a large-bore pipette tip.</w:t>
      </w:r>
    </w:p>
    <w:p w14:paraId="7F75CFC9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>Shot of dispensing the suspension into the dithizone drop and mixing slowly three times.</w:t>
      </w:r>
    </w:p>
    <w:p w14:paraId="65B15465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>Talent discarding the pipette tip and attaching another tip.</w:t>
      </w:r>
    </w:p>
    <w:p w14:paraId="5EFF82A0" w14:textId="77777777" w:rsidR="0009665A" w:rsidRDefault="0009665A">
      <w:pPr>
        <w:pStyle w:val="ShotDescription"/>
        <w:ind w:firstLine="0"/>
      </w:pPr>
    </w:p>
    <w:p w14:paraId="0B432F76" w14:textId="136DBB0E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>Before collecting each additional replicat</w:t>
      </w:r>
      <w:r w:rsidR="00693083">
        <w:rPr>
          <w:rStyle w:val="None"/>
        </w:rPr>
        <w:t>e</w:t>
      </w:r>
      <w:r>
        <w:rPr>
          <w:rStyle w:val="None"/>
        </w:rPr>
        <w:t xml:space="preserve">, gently invert the original tube five times to maintain representative sampling </w:t>
      </w:r>
      <w:r>
        <w:rPr>
          <w:rStyle w:val="None"/>
          <w:b/>
          <w:bCs/>
        </w:rPr>
        <w:t>[1]</w:t>
      </w:r>
      <w:r>
        <w:rPr>
          <w:rStyle w:val="None"/>
        </w:rPr>
        <w:t xml:space="preserve">. Repeat the sampling and dispensing procedure for the next dish </w:t>
      </w:r>
      <w:r>
        <w:rPr>
          <w:rStyle w:val="None"/>
          <w:b/>
          <w:bCs/>
        </w:rPr>
        <w:t>[2]</w:t>
      </w:r>
      <w:r>
        <w:rPr>
          <w:rStyle w:val="None"/>
        </w:rPr>
        <w:t>.</w:t>
      </w:r>
    </w:p>
    <w:p w14:paraId="2B807498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>Talent inverting the tube before the next replicate.</w:t>
      </w:r>
    </w:p>
    <w:p w14:paraId="7A05C3EE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>Talent dispensing another sample into the dithizone drop in the next dish.</w:t>
      </w:r>
    </w:p>
    <w:p w14:paraId="4A3A8410" w14:textId="77777777" w:rsidR="0009665A" w:rsidRDefault="0009665A">
      <w:pPr>
        <w:pStyle w:val="ShotDescription"/>
        <w:ind w:firstLine="0"/>
      </w:pPr>
    </w:p>
    <w:p w14:paraId="41E9245E" w14:textId="77777777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Transfer the tray containing the four </w:t>
      </w:r>
      <w:proofErr w:type="gramStart"/>
      <w:r>
        <w:rPr>
          <w:rStyle w:val="None"/>
        </w:rPr>
        <w:t>high-purity</w:t>
      </w:r>
      <w:proofErr w:type="gramEnd"/>
      <w:r>
        <w:rPr>
          <w:rStyle w:val="None"/>
        </w:rPr>
        <w:t xml:space="preserve"> replicate samples to the microscope bench </w:t>
      </w:r>
      <w:r>
        <w:rPr>
          <w:rStyle w:val="None"/>
          <w:b/>
          <w:bCs/>
        </w:rPr>
        <w:t>[1]</w:t>
      </w:r>
      <w:r>
        <w:rPr>
          <w:rStyle w:val="None"/>
        </w:rPr>
        <w:t>.</w:t>
      </w:r>
    </w:p>
    <w:p w14:paraId="2824F9B9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 xml:space="preserve">Talent transferring the sample tray to the microscope bench with the computer, </w:t>
      </w:r>
      <w:r>
        <w:rPr>
          <w:rStyle w:val="None"/>
        </w:rPr>
        <w:lastRenderedPageBreak/>
        <w:t xml:space="preserve">camera software, and </w:t>
      </w:r>
      <w:proofErr w:type="spellStart"/>
      <w:r>
        <w:rPr>
          <w:rStyle w:val="None"/>
        </w:rPr>
        <w:t>IsletNet</w:t>
      </w:r>
      <w:proofErr w:type="spellEnd"/>
      <w:r>
        <w:rPr>
          <w:rStyle w:val="None"/>
        </w:rPr>
        <w:t xml:space="preserve"> visible.</w:t>
      </w:r>
    </w:p>
    <w:p w14:paraId="2D8D044D" w14:textId="77777777" w:rsidR="0009665A" w:rsidRDefault="0009665A">
      <w:pPr>
        <w:pStyle w:val="ShotDescription"/>
        <w:ind w:firstLine="0"/>
      </w:pPr>
    </w:p>
    <w:p w14:paraId="15EACC80" w14:textId="77777777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After 1- to 2-minutes of incubation, place dish H1 under the microscope </w:t>
      </w:r>
      <w:r>
        <w:rPr>
          <w:rStyle w:val="None"/>
          <w:b/>
          <w:bCs/>
        </w:rPr>
        <w:t>[1]</w:t>
      </w:r>
      <w:r>
        <w:rPr>
          <w:rStyle w:val="None"/>
        </w:rPr>
        <w:t xml:space="preserve"> and visually monitor the staining until the islets appear bright red </w:t>
      </w:r>
      <w:r>
        <w:rPr>
          <w:rStyle w:val="None"/>
          <w:b/>
          <w:bCs/>
        </w:rPr>
        <w:t>[2]</w:t>
      </w:r>
      <w:r>
        <w:rPr>
          <w:rStyle w:val="None"/>
        </w:rPr>
        <w:t>.</w:t>
      </w:r>
    </w:p>
    <w:p w14:paraId="6BB40BC3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>Talent placing dish H1 on the microscope stage.</w:t>
      </w:r>
    </w:p>
    <w:p w14:paraId="753419B1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>Close-up or SCREEN shot of well-stained islets.</w:t>
      </w:r>
    </w:p>
    <w:p w14:paraId="6ACAA431" w14:textId="77777777" w:rsidR="0009665A" w:rsidRDefault="0009665A">
      <w:pPr>
        <w:pStyle w:val="ShotDescription"/>
        <w:ind w:firstLine="0"/>
      </w:pPr>
    </w:p>
    <w:p w14:paraId="7B09E69B" w14:textId="190D2256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Then, add 4 milliliters of albumin-supplemented PBS directly </w:t>
      </w:r>
      <w:r w:rsidR="00693083">
        <w:rPr>
          <w:rStyle w:val="None"/>
        </w:rPr>
        <w:t>to</w:t>
      </w:r>
      <w:r>
        <w:rPr>
          <w:rStyle w:val="None"/>
        </w:rPr>
        <w:t xml:space="preserve"> the drop in the dish H1</w:t>
      </w:r>
      <w:r w:rsidR="00693083">
        <w:rPr>
          <w:rStyle w:val="None"/>
        </w:rPr>
        <w:t>,</w:t>
      </w:r>
      <w:r>
        <w:rPr>
          <w:rStyle w:val="None"/>
        </w:rPr>
        <w:t xml:space="preserve"> avoiding bubble formation </w:t>
      </w:r>
      <w:r>
        <w:rPr>
          <w:rStyle w:val="None"/>
          <w:b/>
          <w:bCs/>
        </w:rPr>
        <w:t>[1]</w:t>
      </w:r>
      <w:r>
        <w:rPr>
          <w:rStyle w:val="None"/>
        </w:rPr>
        <w:t xml:space="preserve">. Swirl each dish vigorously to disperse the dithizone and keep the tissue near the center </w:t>
      </w:r>
      <w:r>
        <w:rPr>
          <w:rStyle w:val="None"/>
          <w:b/>
          <w:bCs/>
        </w:rPr>
        <w:t>[2]</w:t>
      </w:r>
      <w:r>
        <w:rPr>
          <w:rStyle w:val="None"/>
        </w:rPr>
        <w:t>.</w:t>
      </w:r>
    </w:p>
    <w:p w14:paraId="45E0BD6C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 xml:space="preserve">Talent adding </w:t>
      </w:r>
      <w:proofErr w:type="gramStart"/>
      <w:r>
        <w:rPr>
          <w:rStyle w:val="None"/>
        </w:rPr>
        <w:t>albumin</w:t>
      </w:r>
      <w:proofErr w:type="gramEnd"/>
      <w:r>
        <w:rPr>
          <w:rStyle w:val="None"/>
        </w:rPr>
        <w:t>-supplemented PBS to the dish.</w:t>
      </w:r>
    </w:p>
    <w:p w14:paraId="59CFAE7A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>Talent vigorously swirling the dish.</w:t>
      </w:r>
    </w:p>
    <w:p w14:paraId="0F655AC9" w14:textId="77777777" w:rsidR="0009665A" w:rsidRDefault="0009665A">
      <w:pPr>
        <w:pStyle w:val="ShotDescription"/>
        <w:ind w:left="0" w:firstLine="0"/>
      </w:pPr>
    </w:p>
    <w:p w14:paraId="3E588A0A" w14:textId="02BC2F01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Immediately, inspect dish H1 under the microscope and rotate the dish to locate any islets outside the camera field </w:t>
      </w:r>
      <w:r>
        <w:rPr>
          <w:rStyle w:val="None"/>
          <w:b/>
          <w:bCs/>
        </w:rPr>
        <w:t>[1]</w:t>
      </w:r>
      <w:r>
        <w:rPr>
          <w:rStyle w:val="None"/>
        </w:rPr>
        <w:t xml:space="preserve">. </w:t>
      </w:r>
      <w:r w:rsidR="00693083" w:rsidRPr="00693083">
        <w:rPr>
          <w:rStyle w:val="None"/>
        </w:rPr>
        <w:t>Use fluid movement from a 200-microliter pipette tip to guide displaced islets toward the center without touching them directly</w:t>
      </w:r>
      <w:r w:rsidR="00693083">
        <w:rPr>
          <w:rStyle w:val="None"/>
        </w:rPr>
        <w:t xml:space="preserve"> </w:t>
      </w:r>
      <w:r>
        <w:rPr>
          <w:rStyle w:val="None"/>
          <w:b/>
          <w:bCs/>
        </w:rPr>
        <w:t>[2]</w:t>
      </w:r>
      <w:r>
        <w:rPr>
          <w:rStyle w:val="None"/>
        </w:rPr>
        <w:t>. Place the dish on the bench without disturbing the islets</w:t>
      </w:r>
      <w:r w:rsidR="00646319">
        <w:rPr>
          <w:rStyle w:val="None"/>
        </w:rPr>
        <w:t xml:space="preserve"> </w:t>
      </w:r>
      <w:r w:rsidR="00646319">
        <w:rPr>
          <w:rStyle w:val="None"/>
          <w:b/>
          <w:bCs/>
        </w:rPr>
        <w:t>[3]</w:t>
      </w:r>
      <w:r w:rsidR="00646319">
        <w:rPr>
          <w:rStyle w:val="None"/>
        </w:rPr>
        <w:t xml:space="preserve">. </w:t>
      </w:r>
      <w:r w:rsidR="00646319" w:rsidRPr="00646319">
        <w:rPr>
          <w:rStyle w:val="None"/>
        </w:rPr>
        <w:t>Repeat the procedure for dishes H2-H4 without any delay</w:t>
      </w:r>
      <w:r>
        <w:rPr>
          <w:rStyle w:val="None"/>
        </w:rPr>
        <w:t xml:space="preserve"> </w:t>
      </w:r>
      <w:r>
        <w:rPr>
          <w:rStyle w:val="None"/>
          <w:b/>
          <w:bCs/>
        </w:rPr>
        <w:t>[</w:t>
      </w:r>
      <w:r w:rsidR="00646319">
        <w:rPr>
          <w:rStyle w:val="None"/>
          <w:b/>
          <w:bCs/>
        </w:rPr>
        <w:t>4</w:t>
      </w:r>
      <w:r>
        <w:rPr>
          <w:rStyle w:val="None"/>
          <w:b/>
          <w:bCs/>
        </w:rPr>
        <w:t>]</w:t>
      </w:r>
      <w:r>
        <w:rPr>
          <w:rStyle w:val="None"/>
        </w:rPr>
        <w:t>.</w:t>
      </w:r>
    </w:p>
    <w:p w14:paraId="65B4843D" w14:textId="77777777" w:rsidR="0009665A" w:rsidRPr="00646319" w:rsidRDefault="00000000">
      <w:pPr>
        <w:pStyle w:val="ShotDescription"/>
        <w:numPr>
          <w:ilvl w:val="2"/>
          <w:numId w:val="3"/>
        </w:numPr>
      </w:pPr>
      <w:r w:rsidRPr="00646319">
        <w:rPr>
          <w:rStyle w:val="None"/>
        </w:rPr>
        <w:t>Talent inspecting and rotating the dish under the microscope.</w:t>
      </w:r>
    </w:p>
    <w:p w14:paraId="5941F37F" w14:textId="38221B2D" w:rsidR="0009665A" w:rsidRPr="00646319" w:rsidRDefault="00000000">
      <w:pPr>
        <w:pStyle w:val="ShotDescription"/>
        <w:numPr>
          <w:ilvl w:val="2"/>
          <w:numId w:val="3"/>
        </w:numPr>
      </w:pPr>
      <w:r w:rsidRPr="009015B3">
        <w:rPr>
          <w:rStyle w:val="None"/>
        </w:rPr>
        <w:t>SCREEN</w:t>
      </w:r>
      <w:r w:rsidRPr="00646319">
        <w:rPr>
          <w:rStyle w:val="None"/>
        </w:rPr>
        <w:t xml:space="preserve">: moving displaced islets toward the center using the pipette tip. </w:t>
      </w:r>
      <w:r w:rsidR="00646319" w:rsidRPr="00646319">
        <w:rPr>
          <w:rStyle w:val="None"/>
          <w:b/>
          <w:bCs/>
          <w:highlight w:val="green"/>
        </w:rPr>
        <w:t>Author’s NOTE</w:t>
      </w:r>
      <w:r w:rsidR="00646319" w:rsidRPr="00646319">
        <w:rPr>
          <w:rStyle w:val="None"/>
          <w:highlight w:val="green"/>
        </w:rPr>
        <w:t>: Use videographer’s footage for this</w:t>
      </w:r>
    </w:p>
    <w:p w14:paraId="52273916" w14:textId="58EE7F60" w:rsidR="0009665A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646319">
        <w:rPr>
          <w:rStyle w:val="None"/>
        </w:rPr>
        <w:t>Talent placing the dish back on the bench.</w:t>
      </w:r>
    </w:p>
    <w:p w14:paraId="1B64CE1B" w14:textId="26A3963F" w:rsidR="00646319" w:rsidRPr="00646319" w:rsidRDefault="00646319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 w:rsidRPr="00646319">
        <w:rPr>
          <w:rStyle w:val="None"/>
          <w:i/>
          <w:iCs/>
          <w:color w:val="3333FF"/>
        </w:rPr>
        <w:t>Reuse 3.</w:t>
      </w:r>
      <w:r>
        <w:rPr>
          <w:rStyle w:val="None"/>
          <w:i/>
          <w:iCs/>
          <w:color w:val="3333FF"/>
        </w:rPr>
        <w:t>8</w:t>
      </w:r>
      <w:r w:rsidRPr="00646319">
        <w:rPr>
          <w:rStyle w:val="None"/>
          <w:i/>
          <w:iCs/>
          <w:color w:val="3333FF"/>
        </w:rPr>
        <w:t>.1</w:t>
      </w:r>
    </w:p>
    <w:p w14:paraId="45C5D4B0" w14:textId="77777777" w:rsidR="0009665A" w:rsidRDefault="00000000">
      <w:pPr>
        <w:pStyle w:val="ShotDescription"/>
        <w:ind w:firstLine="0"/>
      </w:pPr>
      <w:r>
        <w:rPr>
          <w:rStyle w:val="None"/>
          <w:b/>
          <w:bCs/>
          <w:shd w:val="clear" w:color="auto" w:fill="FFFF00"/>
        </w:rPr>
        <w:t>Authors</w:t>
      </w:r>
      <w:r>
        <w:rPr>
          <w:rStyle w:val="None"/>
          <w:shd w:val="clear" w:color="auto" w:fill="FFFF00"/>
        </w:rPr>
        <w:t xml:space="preserve">: We will film and show only 1 replicate as per our journal guidelines. I have added the above text in bold. This text will be displayed on screen so that the viewers know that they </w:t>
      </w:r>
      <w:proofErr w:type="gramStart"/>
      <w:r>
        <w:rPr>
          <w:rStyle w:val="None"/>
          <w:shd w:val="clear" w:color="auto" w:fill="FFFF00"/>
        </w:rPr>
        <w:t>have to</w:t>
      </w:r>
      <w:proofErr w:type="gramEnd"/>
      <w:r>
        <w:rPr>
          <w:rStyle w:val="None"/>
          <w:shd w:val="clear" w:color="auto" w:fill="FFFF00"/>
        </w:rPr>
        <w:t xml:space="preserve"> repeat the procedure for other replicates</w:t>
      </w:r>
    </w:p>
    <w:p w14:paraId="517D39A8" w14:textId="5710BEC7" w:rsidR="0009665A" w:rsidRPr="00F938A0" w:rsidRDefault="00F938A0">
      <w:pPr>
        <w:pStyle w:val="Narration"/>
        <w:ind w:firstLine="0"/>
        <w:rPr>
          <w:color w:val="000000" w:themeColor="text1"/>
        </w:rPr>
      </w:pPr>
      <w:r w:rsidRPr="00F938A0">
        <w:rPr>
          <w:b/>
          <w:bCs/>
          <w:color w:val="000000" w:themeColor="text1"/>
          <w:highlight w:val="green"/>
        </w:rPr>
        <w:t>Author’s NOTE</w:t>
      </w:r>
      <w:r w:rsidRPr="00F938A0">
        <w:rPr>
          <w:color w:val="000000" w:themeColor="text1"/>
          <w:highlight w:val="green"/>
        </w:rPr>
        <w:t xml:space="preserve">: 3.9, 4.1 might sound repetitive, but it is essential and part of our workflow. Hence </w:t>
      </w:r>
      <w:r>
        <w:rPr>
          <w:color w:val="000000" w:themeColor="text1"/>
          <w:highlight w:val="green"/>
        </w:rPr>
        <w:t>do</w:t>
      </w:r>
      <w:r w:rsidRPr="00F938A0">
        <w:rPr>
          <w:color w:val="000000" w:themeColor="text1"/>
          <w:highlight w:val="green"/>
        </w:rPr>
        <w:t xml:space="preserve"> </w:t>
      </w:r>
      <w:r w:rsidRPr="00F938A0">
        <w:rPr>
          <w:b/>
          <w:bCs/>
          <w:color w:val="000000" w:themeColor="text1"/>
          <w:highlight w:val="green"/>
        </w:rPr>
        <w:t>NOT</w:t>
      </w:r>
      <w:r w:rsidRPr="00F938A0">
        <w:rPr>
          <w:color w:val="000000" w:themeColor="text1"/>
          <w:highlight w:val="green"/>
        </w:rPr>
        <w:t xml:space="preserve"> delete these steps. While we review other dishes, the </w:t>
      </w:r>
      <w:proofErr w:type="gramStart"/>
      <w:r w:rsidRPr="00F938A0">
        <w:rPr>
          <w:color w:val="000000" w:themeColor="text1"/>
          <w:highlight w:val="green"/>
        </w:rPr>
        <w:t>incubation of H1</w:t>
      </w:r>
      <w:proofErr w:type="gramEnd"/>
      <w:r w:rsidRPr="00F938A0">
        <w:rPr>
          <w:color w:val="000000" w:themeColor="text1"/>
          <w:highlight w:val="green"/>
        </w:rPr>
        <w:t xml:space="preserve"> dish will be over. </w:t>
      </w:r>
      <w:proofErr w:type="gramStart"/>
      <w:r w:rsidRPr="00F938A0">
        <w:rPr>
          <w:color w:val="000000" w:themeColor="text1"/>
          <w:highlight w:val="green"/>
        </w:rPr>
        <w:t>So</w:t>
      </w:r>
      <w:proofErr w:type="gramEnd"/>
      <w:r w:rsidRPr="00F938A0">
        <w:rPr>
          <w:color w:val="000000" w:themeColor="text1"/>
          <w:highlight w:val="green"/>
        </w:rPr>
        <w:t xml:space="preserve"> we place the dish on stage, check, </w:t>
      </w:r>
      <w:r>
        <w:rPr>
          <w:color w:val="000000" w:themeColor="text1"/>
          <w:highlight w:val="green"/>
        </w:rPr>
        <w:t xml:space="preserve">and </w:t>
      </w:r>
      <w:r w:rsidRPr="00F938A0">
        <w:rPr>
          <w:color w:val="000000" w:themeColor="text1"/>
          <w:highlight w:val="green"/>
        </w:rPr>
        <w:t xml:space="preserve">remove. And examine other dishes. Then put H1 dish on </w:t>
      </w:r>
      <w:r>
        <w:rPr>
          <w:color w:val="000000" w:themeColor="text1"/>
          <w:highlight w:val="green"/>
        </w:rPr>
        <w:t xml:space="preserve">the </w:t>
      </w:r>
      <w:r w:rsidRPr="00F938A0">
        <w:rPr>
          <w:color w:val="000000" w:themeColor="text1"/>
          <w:highlight w:val="green"/>
        </w:rPr>
        <w:t>stage again in 4.1</w:t>
      </w:r>
    </w:p>
    <w:p w14:paraId="4C19B414" w14:textId="77777777" w:rsidR="0009665A" w:rsidRDefault="00000000">
      <w:pPr>
        <w:pStyle w:val="ShotDescription"/>
        <w:numPr>
          <w:ilvl w:val="0"/>
          <w:numId w:val="3"/>
        </w:numPr>
        <w:rPr>
          <w:b/>
          <w:bCs/>
        </w:rPr>
      </w:pPr>
      <w:r>
        <w:rPr>
          <w:rStyle w:val="None"/>
          <w:b/>
          <w:bCs/>
        </w:rPr>
        <w:t>Imaging the Stained Islets</w:t>
      </w:r>
    </w:p>
    <w:p w14:paraId="111E3923" w14:textId="77777777" w:rsidR="0009665A" w:rsidRDefault="0009665A">
      <w:pPr>
        <w:pStyle w:val="Narration"/>
        <w:ind w:left="360" w:firstLine="0"/>
      </w:pPr>
    </w:p>
    <w:p w14:paraId="4F82AD56" w14:textId="77777777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Immediately after staining, place dish H1 under the microscope </w:t>
      </w:r>
      <w:r>
        <w:rPr>
          <w:rStyle w:val="None"/>
          <w:b/>
          <w:bCs/>
        </w:rPr>
        <w:t>[1]</w:t>
      </w:r>
      <w:r>
        <w:rPr>
          <w:rStyle w:val="None"/>
        </w:rPr>
        <w:t xml:space="preserve">. Turn off the room lights </w:t>
      </w:r>
      <w:r>
        <w:rPr>
          <w:rStyle w:val="None"/>
          <w:b/>
          <w:bCs/>
        </w:rPr>
        <w:t>[2]</w:t>
      </w:r>
      <w:r>
        <w:rPr>
          <w:rStyle w:val="None"/>
        </w:rPr>
        <w:t xml:space="preserve"> and adjust the halogen light to the standardized intensity </w:t>
      </w:r>
      <w:r>
        <w:rPr>
          <w:rStyle w:val="None"/>
          <w:b/>
          <w:bCs/>
        </w:rPr>
        <w:t>[3]</w:t>
      </w:r>
      <w:r>
        <w:rPr>
          <w:rStyle w:val="None"/>
        </w:rPr>
        <w:t>.</w:t>
      </w:r>
    </w:p>
    <w:p w14:paraId="634089DE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lastRenderedPageBreak/>
        <w:t>Talent placing the H1 dish under microscope.</w:t>
      </w:r>
    </w:p>
    <w:p w14:paraId="3DF5EA62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>Talent turning off the room lights.</w:t>
      </w:r>
    </w:p>
    <w:p w14:paraId="1E2D7830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>Talent adjusting the halogen light source.</w:t>
      </w:r>
    </w:p>
    <w:p w14:paraId="516880F5" w14:textId="77777777" w:rsidR="0009665A" w:rsidRDefault="0009665A">
      <w:pPr>
        <w:pStyle w:val="ShotDescription"/>
        <w:ind w:firstLine="0"/>
      </w:pPr>
    </w:p>
    <w:p w14:paraId="312827B3" w14:textId="42E126FA" w:rsidR="0009665A" w:rsidRPr="00F938A0" w:rsidRDefault="00000000">
      <w:pPr>
        <w:pStyle w:val="Narration"/>
        <w:numPr>
          <w:ilvl w:val="1"/>
          <w:numId w:val="3"/>
        </w:numPr>
        <w:rPr>
          <w:strike/>
          <w:color w:val="000000" w:themeColor="text1"/>
        </w:rPr>
      </w:pPr>
      <w:r w:rsidRPr="00F938A0">
        <w:rPr>
          <w:rStyle w:val="None"/>
          <w:strike/>
          <w:color w:val="000000" w:themeColor="text1"/>
        </w:rPr>
        <w:t xml:space="preserve">After confirming that all the islets are within the camera field of view, gently shake the dish to separate adjacent islets and exocrine tissue particles </w:t>
      </w:r>
      <w:r w:rsidRPr="00F938A0">
        <w:rPr>
          <w:rStyle w:val="None"/>
          <w:b/>
          <w:bCs/>
          <w:strike/>
          <w:color w:val="000000" w:themeColor="text1"/>
        </w:rPr>
        <w:t>[1]</w:t>
      </w:r>
      <w:r w:rsidRPr="00F938A0">
        <w:rPr>
          <w:rStyle w:val="None"/>
          <w:strike/>
          <w:color w:val="000000" w:themeColor="text1"/>
        </w:rPr>
        <w:t xml:space="preserve">. Confirm redistribution of islets and exocrine tissue within the camera field of view </w:t>
      </w:r>
      <w:r w:rsidRPr="00F938A0">
        <w:rPr>
          <w:rStyle w:val="None"/>
          <w:b/>
          <w:bCs/>
          <w:strike/>
          <w:color w:val="000000" w:themeColor="text1"/>
        </w:rPr>
        <w:t>[2]</w:t>
      </w:r>
      <w:r w:rsidRPr="00F938A0">
        <w:rPr>
          <w:rStyle w:val="None"/>
          <w:strike/>
          <w:color w:val="000000" w:themeColor="text1"/>
        </w:rPr>
        <w:t>.</w:t>
      </w:r>
    </w:p>
    <w:p w14:paraId="6C87B8B2" w14:textId="77777777" w:rsidR="0009665A" w:rsidRPr="009015B3" w:rsidRDefault="00000000">
      <w:pPr>
        <w:pStyle w:val="ShotDescription"/>
        <w:numPr>
          <w:ilvl w:val="2"/>
          <w:numId w:val="3"/>
        </w:numPr>
        <w:rPr>
          <w:rStyle w:val="None"/>
          <w:strike/>
        </w:rPr>
      </w:pPr>
      <w:r w:rsidRPr="009015B3">
        <w:rPr>
          <w:rStyle w:val="None"/>
          <w:strike/>
        </w:rPr>
        <w:t xml:space="preserve">Talent viewing the islets on screen and gently shaking the dish. </w:t>
      </w:r>
    </w:p>
    <w:p w14:paraId="2DC5671F" w14:textId="77777777" w:rsidR="0009665A" w:rsidRPr="00F938A0" w:rsidRDefault="00000000">
      <w:pPr>
        <w:pStyle w:val="ShotDescription"/>
        <w:numPr>
          <w:ilvl w:val="2"/>
          <w:numId w:val="3"/>
        </w:numPr>
        <w:rPr>
          <w:strike/>
          <w:color w:val="000000" w:themeColor="text1"/>
        </w:rPr>
      </w:pPr>
      <w:r w:rsidRPr="009015B3">
        <w:rPr>
          <w:rStyle w:val="None"/>
          <w:strike/>
        </w:rPr>
        <w:t>SCREEN: Showing</w:t>
      </w:r>
      <w:r w:rsidRPr="00F938A0">
        <w:rPr>
          <w:rStyle w:val="None"/>
          <w:strike/>
          <w:color w:val="000000" w:themeColor="text1"/>
        </w:rPr>
        <w:t xml:space="preserve"> redistribution of islets and exocrine tissue.</w:t>
      </w:r>
    </w:p>
    <w:p w14:paraId="0911DDD1" w14:textId="77777777" w:rsidR="0009665A" w:rsidRPr="002C3836" w:rsidRDefault="0009665A">
      <w:pPr>
        <w:pStyle w:val="ShotDescription"/>
        <w:ind w:firstLine="0"/>
        <w:rPr>
          <w:sz w:val="28"/>
          <w:szCs w:val="26"/>
        </w:rPr>
      </w:pPr>
    </w:p>
    <w:p w14:paraId="4DA9B0E7" w14:textId="6C39A5CA" w:rsidR="00F938A0" w:rsidRPr="002C3836" w:rsidRDefault="00F938A0">
      <w:pPr>
        <w:pStyle w:val="ShotDescription"/>
        <w:ind w:firstLine="0"/>
        <w:rPr>
          <w:sz w:val="28"/>
          <w:szCs w:val="26"/>
        </w:rPr>
      </w:pPr>
      <w:r w:rsidRPr="002C3836">
        <w:rPr>
          <w:b/>
          <w:bCs/>
          <w:sz w:val="28"/>
          <w:szCs w:val="26"/>
          <w:highlight w:val="green"/>
        </w:rPr>
        <w:t>NOTE</w:t>
      </w:r>
      <w:r w:rsidRPr="002C3836">
        <w:rPr>
          <w:sz w:val="28"/>
          <w:szCs w:val="26"/>
          <w:highlight w:val="green"/>
        </w:rPr>
        <w:t xml:space="preserve">: </w:t>
      </w:r>
      <w:r w:rsidR="002C3836" w:rsidRPr="002C3836">
        <w:rPr>
          <w:sz w:val="28"/>
          <w:szCs w:val="26"/>
          <w:highlight w:val="green"/>
        </w:rPr>
        <w:t>Please contact Poornima before starting section 4</w:t>
      </w:r>
    </w:p>
    <w:p w14:paraId="0D774E54" w14:textId="36E5A058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Select the pre-saved automatic camera settings and acquire the image </w:t>
      </w:r>
      <w:r>
        <w:rPr>
          <w:rStyle w:val="None"/>
          <w:b/>
          <w:bCs/>
        </w:rPr>
        <w:t>[1]</w:t>
      </w:r>
      <w:r>
        <w:rPr>
          <w:rStyle w:val="None"/>
        </w:rPr>
        <w:t xml:space="preserve">. Save it in the high-purity folder. Use </w:t>
      </w:r>
      <w:r w:rsidR="00213425">
        <w:rPr>
          <w:rStyle w:val="None"/>
        </w:rPr>
        <w:t xml:space="preserve">the </w:t>
      </w:r>
      <w:r>
        <w:rPr>
          <w:rStyle w:val="None"/>
        </w:rPr>
        <w:t xml:space="preserve">JPG format </w:t>
      </w:r>
      <w:r w:rsidR="00693083" w:rsidRPr="00693083">
        <w:rPr>
          <w:rStyle w:val="None"/>
        </w:rPr>
        <w:t>to reduce analysis time when appropriate</w:t>
      </w:r>
      <w:r w:rsidR="00693083">
        <w:rPr>
          <w:rStyle w:val="None"/>
        </w:rPr>
        <w:t>.</w:t>
      </w:r>
      <w:r>
        <w:rPr>
          <w:rStyle w:val="None"/>
        </w:rPr>
        <w:t xml:space="preserve"> </w:t>
      </w:r>
      <w:r w:rsidR="00693083">
        <w:rPr>
          <w:rStyle w:val="None"/>
        </w:rPr>
        <w:t>I</w:t>
      </w:r>
      <w:r>
        <w:rPr>
          <w:rStyle w:val="None"/>
        </w:rPr>
        <w:t>nclude magnification, dilution</w:t>
      </w:r>
      <w:r w:rsidR="00213425">
        <w:rPr>
          <w:rStyle w:val="None"/>
        </w:rPr>
        <w:t>,</w:t>
      </w:r>
      <w:r>
        <w:rPr>
          <w:rStyle w:val="None"/>
        </w:rPr>
        <w:t xml:space="preserve"> and pellet information in the file name </w:t>
      </w:r>
      <w:r>
        <w:rPr>
          <w:rStyle w:val="None"/>
          <w:b/>
          <w:bCs/>
        </w:rPr>
        <w:t>[2]</w:t>
      </w:r>
      <w:r>
        <w:rPr>
          <w:rStyle w:val="None"/>
        </w:rPr>
        <w:t>.</w:t>
      </w:r>
    </w:p>
    <w:p w14:paraId="3504B738" w14:textId="73AA8558" w:rsidR="0009665A" w:rsidRPr="009015B3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9015B3">
        <w:rPr>
          <w:rStyle w:val="None"/>
        </w:rPr>
        <w:t>SCREEN</w:t>
      </w:r>
      <w:r>
        <w:rPr>
          <w:rStyle w:val="None"/>
        </w:rPr>
        <w:t xml:space="preserve">: </w:t>
      </w:r>
      <w:r w:rsidR="002C3836">
        <w:rPr>
          <w:rStyle w:val="None"/>
        </w:rPr>
        <w:t>4.3.1-4.3.2 00:03-00:10</w:t>
      </w:r>
      <w:r>
        <w:rPr>
          <w:rStyle w:val="None"/>
        </w:rPr>
        <w:t>.</w:t>
      </w:r>
    </w:p>
    <w:p w14:paraId="10F5BCDC" w14:textId="33D98829" w:rsidR="0009665A" w:rsidRDefault="00000000">
      <w:pPr>
        <w:pStyle w:val="ShotDescription"/>
        <w:numPr>
          <w:ilvl w:val="2"/>
          <w:numId w:val="3"/>
        </w:numPr>
      </w:pPr>
      <w:r w:rsidRPr="009015B3">
        <w:rPr>
          <w:rStyle w:val="None"/>
        </w:rPr>
        <w:t>SCREEN</w:t>
      </w:r>
      <w:r>
        <w:rPr>
          <w:rStyle w:val="None"/>
        </w:rPr>
        <w:t xml:space="preserve">: </w:t>
      </w:r>
      <w:r w:rsidR="002C3836">
        <w:rPr>
          <w:rStyle w:val="None"/>
        </w:rPr>
        <w:t>4.3.1-4.3.2 00:23-00:32</w:t>
      </w:r>
      <w:r>
        <w:rPr>
          <w:rStyle w:val="None"/>
        </w:rPr>
        <w:t>.</w:t>
      </w:r>
    </w:p>
    <w:p w14:paraId="3E5AEB69" w14:textId="77777777" w:rsidR="0009665A" w:rsidRDefault="0009665A">
      <w:pPr>
        <w:pStyle w:val="ShotDescription"/>
        <w:ind w:firstLine="0"/>
      </w:pPr>
    </w:p>
    <w:p w14:paraId="4105EA6B" w14:textId="7986CE02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>Repeat the sampling, staining, and imaging pro</w:t>
      </w:r>
      <w:r w:rsidR="00693083">
        <w:rPr>
          <w:rStyle w:val="None"/>
        </w:rPr>
        <w:t>cedure</w:t>
      </w:r>
      <w:r>
        <w:rPr>
          <w:rStyle w:val="None"/>
        </w:rPr>
        <w:t xml:space="preserve"> for the medium- and low-purity fractions </w:t>
      </w:r>
      <w:r>
        <w:rPr>
          <w:rStyle w:val="None"/>
          <w:b/>
          <w:bCs/>
        </w:rPr>
        <w:t>[1]</w:t>
      </w:r>
      <w:r>
        <w:rPr>
          <w:rStyle w:val="None"/>
        </w:rPr>
        <w:t xml:space="preserve">. </w:t>
      </w:r>
      <w:r w:rsidR="00693083" w:rsidRPr="00693083">
        <w:rPr>
          <w:rStyle w:val="None"/>
        </w:rPr>
        <w:t>Save each image in the corresponding folder</w:t>
      </w:r>
      <w:r w:rsidR="00693083">
        <w:rPr>
          <w:rStyle w:val="None"/>
        </w:rPr>
        <w:t xml:space="preserve"> </w:t>
      </w:r>
      <w:r w:rsidR="00693083" w:rsidRPr="00693083">
        <w:rPr>
          <w:rStyle w:val="None"/>
          <w:b/>
          <w:bCs/>
        </w:rPr>
        <w:t>[</w:t>
      </w:r>
      <w:r w:rsidR="00693083">
        <w:rPr>
          <w:rStyle w:val="None"/>
          <w:b/>
          <w:bCs/>
        </w:rPr>
        <w:t>2</w:t>
      </w:r>
      <w:r w:rsidR="00693083" w:rsidRPr="00693083">
        <w:rPr>
          <w:rStyle w:val="None"/>
          <w:b/>
          <w:bCs/>
        </w:rPr>
        <w:t>]</w:t>
      </w:r>
      <w:r w:rsidR="00693083" w:rsidRPr="00693083">
        <w:rPr>
          <w:rStyle w:val="None"/>
        </w:rPr>
        <w:t xml:space="preserve"> and verify the expected increase in exocrine tissue content as purity decreases</w:t>
      </w:r>
      <w:r w:rsidR="00693083">
        <w:rPr>
          <w:rStyle w:val="None"/>
        </w:rPr>
        <w:t xml:space="preserve"> </w:t>
      </w:r>
      <w:r>
        <w:rPr>
          <w:rStyle w:val="None"/>
          <w:b/>
          <w:bCs/>
        </w:rPr>
        <w:t>[3]</w:t>
      </w:r>
      <w:r>
        <w:rPr>
          <w:rStyle w:val="None"/>
        </w:rPr>
        <w:t>.</w:t>
      </w:r>
    </w:p>
    <w:p w14:paraId="1AFEEB75" w14:textId="77777777" w:rsidR="0009665A" w:rsidRDefault="00000000">
      <w:pPr>
        <w:pStyle w:val="ShotDescription"/>
        <w:numPr>
          <w:ilvl w:val="2"/>
          <w:numId w:val="3"/>
        </w:numPr>
      </w:pPr>
      <w:r>
        <w:rPr>
          <w:rStyle w:val="None"/>
        </w:rPr>
        <w:t>Talent placing the medium-purity sample dish on the microscope stage.</w:t>
      </w:r>
    </w:p>
    <w:p w14:paraId="409BA026" w14:textId="3853EC90" w:rsidR="0009665A" w:rsidRPr="009015B3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9015B3">
        <w:rPr>
          <w:rStyle w:val="None"/>
        </w:rPr>
        <w:t>SCREEN</w:t>
      </w:r>
      <w:r>
        <w:rPr>
          <w:rStyle w:val="None"/>
        </w:rPr>
        <w:t xml:space="preserve">: </w:t>
      </w:r>
      <w:r w:rsidR="002C3836">
        <w:rPr>
          <w:rStyle w:val="None"/>
        </w:rPr>
        <w:t>4.4.2-4.4.3 00:20-00:30</w:t>
      </w:r>
      <w:r>
        <w:rPr>
          <w:rStyle w:val="None"/>
        </w:rPr>
        <w:t>.</w:t>
      </w:r>
    </w:p>
    <w:p w14:paraId="2D5BB7EF" w14:textId="056BC74E" w:rsidR="0009665A" w:rsidRDefault="00000000">
      <w:pPr>
        <w:pStyle w:val="ShotDescription"/>
        <w:numPr>
          <w:ilvl w:val="2"/>
          <w:numId w:val="3"/>
        </w:numPr>
      </w:pPr>
      <w:r w:rsidRPr="009015B3">
        <w:rPr>
          <w:rStyle w:val="None"/>
        </w:rPr>
        <w:t>SCREEN</w:t>
      </w:r>
      <w:r>
        <w:rPr>
          <w:rStyle w:val="None"/>
        </w:rPr>
        <w:t xml:space="preserve">: </w:t>
      </w:r>
      <w:r w:rsidR="002C3836">
        <w:rPr>
          <w:rStyle w:val="None"/>
        </w:rPr>
        <w:t>4.4.2-4.4.3 00:31-00:38</w:t>
      </w:r>
      <w:r>
        <w:rPr>
          <w:rStyle w:val="None"/>
        </w:rPr>
        <w:t>.</w:t>
      </w:r>
    </w:p>
    <w:p w14:paraId="32AC1568" w14:textId="77777777" w:rsidR="0009665A" w:rsidRDefault="0009665A">
      <w:pPr>
        <w:pStyle w:val="ShotDescription"/>
        <w:ind w:firstLine="0"/>
      </w:pPr>
    </w:p>
    <w:p w14:paraId="0EBDF87F" w14:textId="027B4AA7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Next, turn on </w:t>
      </w:r>
      <w:r w:rsidR="00693083">
        <w:rPr>
          <w:rStyle w:val="None"/>
        </w:rPr>
        <w:t xml:space="preserve">the </w:t>
      </w:r>
      <w:r>
        <w:rPr>
          <w:rStyle w:val="None"/>
        </w:rPr>
        <w:t>transmitted light</w:t>
      </w:r>
      <w:r w:rsidR="00693083">
        <w:rPr>
          <w:rStyle w:val="None"/>
        </w:rPr>
        <w:t>.</w:t>
      </w:r>
      <w:r>
        <w:rPr>
          <w:rStyle w:val="None"/>
        </w:rPr>
        <w:t xml:space="preserve"> </w:t>
      </w:r>
      <w:r w:rsidR="00693083" w:rsidRPr="00693083">
        <w:rPr>
          <w:rStyle w:val="None"/>
        </w:rPr>
        <w:t>Align the stage micrometer scale with the long edge of the camera frame and bring it into focus. Acquire the image using the same magnification as for the islet samples</w:t>
      </w:r>
      <w:r>
        <w:rPr>
          <w:rStyle w:val="None"/>
        </w:rPr>
        <w:t xml:space="preserve"> </w:t>
      </w:r>
      <w:r>
        <w:rPr>
          <w:rStyle w:val="None"/>
          <w:b/>
          <w:bCs/>
        </w:rPr>
        <w:t>[1]</w:t>
      </w:r>
      <w:r>
        <w:rPr>
          <w:rStyle w:val="None"/>
        </w:rPr>
        <w:t xml:space="preserve">. Save it in the calibrator folder, including the magnification information in the file name </w:t>
      </w:r>
      <w:r>
        <w:rPr>
          <w:rStyle w:val="None"/>
          <w:b/>
          <w:bCs/>
        </w:rPr>
        <w:t>[2]</w:t>
      </w:r>
      <w:r>
        <w:rPr>
          <w:rStyle w:val="None"/>
        </w:rPr>
        <w:t>.</w:t>
      </w:r>
    </w:p>
    <w:p w14:paraId="28F2DF14" w14:textId="50FAB74A" w:rsidR="0009665A" w:rsidRPr="009015B3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9015B3">
        <w:rPr>
          <w:rStyle w:val="None"/>
        </w:rPr>
        <w:t>SCREEN</w:t>
      </w:r>
      <w:r>
        <w:rPr>
          <w:rStyle w:val="None"/>
        </w:rPr>
        <w:t xml:space="preserve">: </w:t>
      </w:r>
      <w:r w:rsidR="002C3836">
        <w:rPr>
          <w:rStyle w:val="None"/>
        </w:rPr>
        <w:t>4.5.1-4.5.2 00:04-00:12</w:t>
      </w:r>
      <w:r>
        <w:rPr>
          <w:rStyle w:val="None"/>
        </w:rPr>
        <w:t>.</w:t>
      </w:r>
    </w:p>
    <w:p w14:paraId="0864CBED" w14:textId="39EB2752" w:rsidR="0009665A" w:rsidRDefault="00000000">
      <w:pPr>
        <w:pStyle w:val="ShotDescription"/>
        <w:numPr>
          <w:ilvl w:val="2"/>
          <w:numId w:val="3"/>
        </w:numPr>
      </w:pPr>
      <w:r w:rsidRPr="009015B3">
        <w:rPr>
          <w:rStyle w:val="None"/>
        </w:rPr>
        <w:t>SCREEN</w:t>
      </w:r>
      <w:r>
        <w:rPr>
          <w:rStyle w:val="None"/>
        </w:rPr>
        <w:t xml:space="preserve">: </w:t>
      </w:r>
      <w:r w:rsidR="002C3836">
        <w:rPr>
          <w:rStyle w:val="None"/>
        </w:rPr>
        <w:t>4.5.1-4.5.2 00:26-00:32</w:t>
      </w:r>
      <w:r>
        <w:rPr>
          <w:rStyle w:val="None"/>
        </w:rPr>
        <w:t>.</w:t>
      </w:r>
    </w:p>
    <w:p w14:paraId="1DEFE56B" w14:textId="77777777" w:rsidR="0009665A" w:rsidRDefault="0009665A">
      <w:pPr>
        <w:pStyle w:val="ShotDescription"/>
        <w:ind w:firstLine="0"/>
      </w:pPr>
    </w:p>
    <w:p w14:paraId="1740F4B1" w14:textId="77777777" w:rsidR="0009665A" w:rsidRDefault="0009665A">
      <w:pPr>
        <w:pStyle w:val="ShotDescription"/>
        <w:ind w:firstLine="0"/>
      </w:pPr>
    </w:p>
    <w:p w14:paraId="31F7F455" w14:textId="77777777" w:rsidR="0009665A" w:rsidRDefault="0009665A">
      <w:pPr>
        <w:pStyle w:val="ShotDescription"/>
        <w:ind w:firstLine="0"/>
      </w:pPr>
    </w:p>
    <w:p w14:paraId="1065260A" w14:textId="77777777" w:rsidR="0009665A" w:rsidRDefault="00000000">
      <w:pPr>
        <w:pStyle w:val="ShotDescription"/>
        <w:numPr>
          <w:ilvl w:val="0"/>
          <w:numId w:val="3"/>
        </w:numPr>
        <w:rPr>
          <w:b/>
          <w:bCs/>
        </w:rPr>
      </w:pPr>
      <w:r>
        <w:rPr>
          <w:rStyle w:val="None"/>
          <w:b/>
          <w:bCs/>
        </w:rPr>
        <w:lastRenderedPageBreak/>
        <w:t>Clinical Isolation Module: On-Site Use</w:t>
      </w:r>
    </w:p>
    <w:p w14:paraId="13711A36" w14:textId="77777777" w:rsidR="0009665A" w:rsidRPr="00881B11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Upload the high-purity sample images using the </w:t>
      </w:r>
      <w:r>
        <w:rPr>
          <w:rStyle w:val="None"/>
          <w:b/>
          <w:bCs/>
        </w:rPr>
        <w:t>Add Images</w:t>
      </w:r>
      <w:r>
        <w:rPr>
          <w:rStyle w:val="None"/>
        </w:rPr>
        <w:t xml:space="preserve"> button or by dragging the files </w:t>
      </w:r>
      <w:r w:rsidRPr="00881B11">
        <w:rPr>
          <w:rStyle w:val="None"/>
        </w:rPr>
        <w:t xml:space="preserve">from the folder </w:t>
      </w:r>
      <w:r w:rsidRPr="00881B11">
        <w:rPr>
          <w:rStyle w:val="None"/>
          <w:b/>
          <w:bCs/>
        </w:rPr>
        <w:t>[1]</w:t>
      </w:r>
      <w:r w:rsidRPr="00881B11">
        <w:rPr>
          <w:rStyle w:val="None"/>
        </w:rPr>
        <w:t>.</w:t>
      </w:r>
    </w:p>
    <w:p w14:paraId="75075584" w14:textId="65F03307" w:rsidR="0009665A" w:rsidRPr="00881B11" w:rsidRDefault="00000000">
      <w:pPr>
        <w:pStyle w:val="ShotDescription"/>
        <w:numPr>
          <w:ilvl w:val="2"/>
          <w:numId w:val="3"/>
        </w:numPr>
      </w:pPr>
      <w:r w:rsidRPr="00881B11">
        <w:rPr>
          <w:rStyle w:val="None"/>
        </w:rPr>
        <w:t xml:space="preserve">SCREEN: </w:t>
      </w:r>
      <w:r w:rsidR="00473601" w:rsidRPr="00881B11">
        <w:rPr>
          <w:rStyle w:val="None"/>
        </w:rPr>
        <w:t>5.1.1-5.6.2 00:08-00:14</w:t>
      </w:r>
      <w:r w:rsidRPr="00881B11">
        <w:rPr>
          <w:rStyle w:val="None"/>
        </w:rPr>
        <w:t>.</w:t>
      </w:r>
    </w:p>
    <w:p w14:paraId="3568A93B" w14:textId="77777777" w:rsidR="0009665A" w:rsidRPr="00881B11" w:rsidRDefault="0009665A">
      <w:pPr>
        <w:pStyle w:val="ShotDescription"/>
        <w:ind w:firstLine="0"/>
      </w:pPr>
    </w:p>
    <w:p w14:paraId="0B311514" w14:textId="00191253" w:rsidR="0009665A" w:rsidRPr="00881B11" w:rsidRDefault="00881B11">
      <w:pPr>
        <w:pStyle w:val="Narration"/>
        <w:numPr>
          <w:ilvl w:val="1"/>
          <w:numId w:val="3"/>
        </w:numPr>
      </w:pPr>
      <w:r w:rsidRPr="00881B11">
        <w:rPr>
          <w:rStyle w:val="None"/>
        </w:rPr>
        <w:t xml:space="preserve">Note the magnification specified in the uploaded image file names </w:t>
      </w:r>
      <w:r w:rsidRPr="00881B11">
        <w:rPr>
          <w:rStyle w:val="None"/>
          <w:b/>
          <w:bCs/>
        </w:rPr>
        <w:t>[1]</w:t>
      </w:r>
      <w:r w:rsidRPr="00881B11">
        <w:rPr>
          <w:rStyle w:val="None"/>
        </w:rPr>
        <w:t xml:space="preserve">. Open the pixel size calibration link and upload the corresponding stage micrometer image </w:t>
      </w:r>
      <w:r w:rsidRPr="00881B11">
        <w:rPr>
          <w:rStyle w:val="None"/>
          <w:b/>
          <w:bCs/>
        </w:rPr>
        <w:t>[2]</w:t>
      </w:r>
      <w:r w:rsidRPr="00881B11">
        <w:rPr>
          <w:rStyle w:val="None"/>
        </w:rPr>
        <w:t>.</w:t>
      </w:r>
    </w:p>
    <w:p w14:paraId="75024F2B" w14:textId="6CD1E87C" w:rsidR="0009665A" w:rsidRPr="00881B11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881B11">
        <w:rPr>
          <w:rStyle w:val="None"/>
        </w:rPr>
        <w:t>SCREEN</w:t>
      </w:r>
      <w:r w:rsidR="00881B11" w:rsidRPr="00881B11">
        <w:rPr>
          <w:rStyle w:val="None"/>
        </w:rPr>
        <w:t>: 5.1.1-5.6.2 00:15-00:18</w:t>
      </w:r>
    </w:p>
    <w:p w14:paraId="74A41995" w14:textId="6F05B3E2" w:rsidR="0009665A" w:rsidRPr="00881B11" w:rsidRDefault="00000000">
      <w:pPr>
        <w:pStyle w:val="ShotDescription"/>
        <w:numPr>
          <w:ilvl w:val="2"/>
          <w:numId w:val="3"/>
        </w:numPr>
      </w:pPr>
      <w:r w:rsidRPr="00881B11">
        <w:rPr>
          <w:rStyle w:val="None"/>
        </w:rPr>
        <w:t xml:space="preserve">SCREEN: </w:t>
      </w:r>
      <w:r w:rsidR="00881B11" w:rsidRPr="00881B11">
        <w:rPr>
          <w:rStyle w:val="None"/>
        </w:rPr>
        <w:t>5.1.1-5.6.2 00:21-00:23 and 00:26-00:30</w:t>
      </w:r>
    </w:p>
    <w:p w14:paraId="567657CC" w14:textId="77777777" w:rsidR="0009665A" w:rsidRPr="00881B11" w:rsidRDefault="0009665A">
      <w:pPr>
        <w:pStyle w:val="ShotDescription"/>
        <w:ind w:firstLine="0"/>
      </w:pPr>
    </w:p>
    <w:p w14:paraId="151311E4" w14:textId="52856C2D" w:rsidR="0009665A" w:rsidRPr="00881B11" w:rsidRDefault="00000000">
      <w:pPr>
        <w:pStyle w:val="Narration"/>
        <w:numPr>
          <w:ilvl w:val="1"/>
          <w:numId w:val="3"/>
        </w:numPr>
      </w:pPr>
      <w:r w:rsidRPr="00881B11">
        <w:rPr>
          <w:rStyle w:val="None"/>
        </w:rPr>
        <w:t xml:space="preserve">Position the endpoints of the red measurement line across a substantial distance on the digital ruler </w:t>
      </w:r>
      <w:r w:rsidRPr="00881B11">
        <w:rPr>
          <w:rStyle w:val="None"/>
          <w:b/>
          <w:bCs/>
        </w:rPr>
        <w:t>[1]</w:t>
      </w:r>
      <w:r w:rsidRPr="00881B11">
        <w:rPr>
          <w:rStyle w:val="None"/>
        </w:rPr>
        <w:t xml:space="preserve">. Enter the selected distance in micrometers </w:t>
      </w:r>
      <w:r w:rsidRPr="00881B11">
        <w:rPr>
          <w:rStyle w:val="None"/>
          <w:b/>
          <w:bCs/>
        </w:rPr>
        <w:t>[2]</w:t>
      </w:r>
      <w:r w:rsidR="00881B11" w:rsidRPr="00881B11">
        <w:rPr>
          <w:rStyle w:val="None"/>
        </w:rPr>
        <w:t>, then click Submit to accept</w:t>
      </w:r>
      <w:r w:rsidRPr="00881B11">
        <w:rPr>
          <w:rStyle w:val="None"/>
        </w:rPr>
        <w:t xml:space="preserve"> the calculated pixel size </w:t>
      </w:r>
      <w:r w:rsidRPr="00881B11">
        <w:rPr>
          <w:rStyle w:val="None"/>
          <w:b/>
          <w:bCs/>
        </w:rPr>
        <w:t>[3]</w:t>
      </w:r>
      <w:r w:rsidRPr="00881B11">
        <w:rPr>
          <w:rStyle w:val="None"/>
        </w:rPr>
        <w:t>.</w:t>
      </w:r>
    </w:p>
    <w:p w14:paraId="17A21712" w14:textId="1EF6527F" w:rsidR="0009665A" w:rsidRPr="00881B11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881B11">
        <w:rPr>
          <w:rStyle w:val="None"/>
        </w:rPr>
        <w:t xml:space="preserve">SCREEN: </w:t>
      </w:r>
      <w:r w:rsidR="00881B11" w:rsidRPr="00881B11">
        <w:rPr>
          <w:rStyle w:val="None"/>
        </w:rPr>
        <w:t>5.1.1-5.6.2 00:32-00:00:35 and 00:41-00:44</w:t>
      </w:r>
      <w:r w:rsidRPr="00881B11">
        <w:rPr>
          <w:rStyle w:val="None"/>
        </w:rPr>
        <w:t>.</w:t>
      </w:r>
    </w:p>
    <w:p w14:paraId="405BCCB4" w14:textId="6C7BA6E4" w:rsidR="0009665A" w:rsidRPr="00881B11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881B11">
        <w:rPr>
          <w:rStyle w:val="None"/>
        </w:rPr>
        <w:t xml:space="preserve">SCREEN: </w:t>
      </w:r>
      <w:r w:rsidR="00881B11" w:rsidRPr="00881B11">
        <w:rPr>
          <w:rStyle w:val="None"/>
        </w:rPr>
        <w:t>5.1.1-5.6.2 00:47-00:50</w:t>
      </w:r>
      <w:r w:rsidRPr="00881B11">
        <w:rPr>
          <w:rStyle w:val="None"/>
        </w:rPr>
        <w:t>.</w:t>
      </w:r>
    </w:p>
    <w:p w14:paraId="1CC8F3F4" w14:textId="4AB536C8" w:rsidR="0009665A" w:rsidRPr="00881B11" w:rsidRDefault="00000000">
      <w:pPr>
        <w:pStyle w:val="ShotDescription"/>
        <w:numPr>
          <w:ilvl w:val="2"/>
          <w:numId w:val="3"/>
        </w:numPr>
      </w:pPr>
      <w:r w:rsidRPr="00881B11">
        <w:rPr>
          <w:rStyle w:val="None"/>
        </w:rPr>
        <w:t xml:space="preserve">SCREEN: </w:t>
      </w:r>
      <w:r w:rsidR="00881B11" w:rsidRPr="00881B11">
        <w:rPr>
          <w:rStyle w:val="None"/>
        </w:rPr>
        <w:t>5.1.1-5.6.2 00:51-00:53</w:t>
      </w:r>
      <w:r w:rsidRPr="00881B11">
        <w:rPr>
          <w:rStyle w:val="None"/>
        </w:rPr>
        <w:t>.</w:t>
      </w:r>
    </w:p>
    <w:p w14:paraId="644393F5" w14:textId="77777777" w:rsidR="0009665A" w:rsidRPr="00881B11" w:rsidRDefault="0009665A">
      <w:pPr>
        <w:pStyle w:val="ShotDescription"/>
        <w:ind w:firstLine="0"/>
      </w:pPr>
    </w:p>
    <w:p w14:paraId="0F900050" w14:textId="77777777" w:rsidR="0009665A" w:rsidRPr="00881B11" w:rsidRDefault="00000000">
      <w:pPr>
        <w:pStyle w:val="Narration"/>
        <w:numPr>
          <w:ilvl w:val="1"/>
          <w:numId w:val="3"/>
        </w:numPr>
      </w:pPr>
      <w:r w:rsidRPr="00881B11">
        <w:rPr>
          <w:rStyle w:val="None"/>
        </w:rPr>
        <w:t xml:space="preserve">Back in the batch submission page, enter the minimum islet size threshold, conventionally 50 micrometers </w:t>
      </w:r>
      <w:r w:rsidRPr="00881B11">
        <w:rPr>
          <w:rStyle w:val="None"/>
          <w:b/>
          <w:bCs/>
        </w:rPr>
        <w:t>[1]</w:t>
      </w:r>
      <w:r w:rsidRPr="00881B11">
        <w:rPr>
          <w:rStyle w:val="None"/>
        </w:rPr>
        <w:t>.</w:t>
      </w:r>
    </w:p>
    <w:p w14:paraId="2268BC87" w14:textId="6E5ED7E0" w:rsidR="0009665A" w:rsidRPr="00881B11" w:rsidRDefault="00000000">
      <w:pPr>
        <w:pStyle w:val="ShotDescription"/>
        <w:numPr>
          <w:ilvl w:val="2"/>
          <w:numId w:val="3"/>
        </w:numPr>
      </w:pPr>
      <w:r w:rsidRPr="00881B11">
        <w:rPr>
          <w:rStyle w:val="None"/>
        </w:rPr>
        <w:t xml:space="preserve">SCREEN: </w:t>
      </w:r>
      <w:r w:rsidR="00881B11" w:rsidRPr="00881B11">
        <w:rPr>
          <w:rStyle w:val="None"/>
        </w:rPr>
        <w:t>5.1.1-5.6.2 00:54-00:55</w:t>
      </w:r>
      <w:r w:rsidRPr="00881B11">
        <w:rPr>
          <w:rStyle w:val="None"/>
        </w:rPr>
        <w:t>.</w:t>
      </w:r>
      <w:r w:rsidR="00881B11" w:rsidRPr="00881B11">
        <w:rPr>
          <w:rStyle w:val="None"/>
        </w:rPr>
        <w:t xml:space="preserve"> </w:t>
      </w:r>
      <w:r w:rsidR="00881B11" w:rsidRPr="00881B11">
        <w:rPr>
          <w:rStyle w:val="None"/>
          <w:i/>
          <w:iCs/>
          <w:color w:val="3333FF"/>
        </w:rPr>
        <w:t>Video editor: Highlight the minimum islet size = 50 box</w:t>
      </w:r>
    </w:p>
    <w:p w14:paraId="27155B1D" w14:textId="77777777" w:rsidR="0009665A" w:rsidRPr="00881B11" w:rsidRDefault="0009665A">
      <w:pPr>
        <w:pStyle w:val="ShotDescription"/>
        <w:ind w:firstLine="0"/>
      </w:pPr>
    </w:p>
    <w:p w14:paraId="795539BA" w14:textId="3C085CCE" w:rsidR="0009665A" w:rsidRPr="00881B11" w:rsidRDefault="00C2157D">
      <w:pPr>
        <w:pStyle w:val="Narration"/>
        <w:numPr>
          <w:ilvl w:val="1"/>
          <w:numId w:val="3"/>
        </w:numPr>
      </w:pPr>
      <w:r w:rsidRPr="00C2157D">
        <w:rPr>
          <w:rStyle w:val="None"/>
        </w:rPr>
        <w:t>Enter the dilution listed in the image file name</w:t>
      </w:r>
      <w:r>
        <w:rPr>
          <w:rStyle w:val="None"/>
        </w:rPr>
        <w:t xml:space="preserve"> </w:t>
      </w:r>
      <w:r w:rsidRPr="00C2157D">
        <w:rPr>
          <w:rStyle w:val="None"/>
          <w:b/>
          <w:bCs/>
        </w:rPr>
        <w:t>[</w:t>
      </w:r>
      <w:r>
        <w:rPr>
          <w:rStyle w:val="None"/>
          <w:b/>
          <w:bCs/>
        </w:rPr>
        <w:t>1</w:t>
      </w:r>
      <w:r w:rsidRPr="00C2157D">
        <w:rPr>
          <w:rStyle w:val="None"/>
          <w:b/>
          <w:bCs/>
        </w:rPr>
        <w:t>]</w:t>
      </w:r>
      <w:r w:rsidRPr="00C2157D">
        <w:rPr>
          <w:rStyle w:val="None"/>
        </w:rPr>
        <w:t>, the estimated pellet volume from the corresponding conical tube, and the batch ID</w:t>
      </w:r>
      <w:r>
        <w:rPr>
          <w:rStyle w:val="None"/>
        </w:rPr>
        <w:t xml:space="preserve"> </w:t>
      </w:r>
      <w:r w:rsidR="00881B11" w:rsidRPr="00881B11">
        <w:rPr>
          <w:rStyle w:val="None"/>
          <w:b/>
          <w:bCs/>
        </w:rPr>
        <w:t>[2]</w:t>
      </w:r>
      <w:r w:rsidR="00000000" w:rsidRPr="00881B11">
        <w:rPr>
          <w:rStyle w:val="None"/>
        </w:rPr>
        <w:t>.</w:t>
      </w:r>
    </w:p>
    <w:p w14:paraId="55949EBD" w14:textId="7CEE2E0C" w:rsidR="0009665A" w:rsidRPr="00881B11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881B11">
        <w:rPr>
          <w:rStyle w:val="None"/>
        </w:rPr>
        <w:t xml:space="preserve">SCREEN: </w:t>
      </w:r>
      <w:r w:rsidR="00881B11" w:rsidRPr="00881B11">
        <w:rPr>
          <w:rStyle w:val="None"/>
        </w:rPr>
        <w:t>5.1.1-5.6.2 00:56-00:59</w:t>
      </w:r>
      <w:r w:rsidRPr="00881B11">
        <w:rPr>
          <w:rStyle w:val="None"/>
        </w:rPr>
        <w:t>.</w:t>
      </w:r>
    </w:p>
    <w:p w14:paraId="419A9067" w14:textId="7DE1D5CC" w:rsidR="0009665A" w:rsidRDefault="00000000">
      <w:pPr>
        <w:pStyle w:val="ShotDescription"/>
        <w:numPr>
          <w:ilvl w:val="2"/>
          <w:numId w:val="3"/>
        </w:numPr>
      </w:pPr>
      <w:r w:rsidRPr="00881B11">
        <w:rPr>
          <w:rStyle w:val="None"/>
        </w:rPr>
        <w:t xml:space="preserve">SCREEN: </w:t>
      </w:r>
      <w:r w:rsidR="00881B11" w:rsidRPr="00881B11">
        <w:rPr>
          <w:rStyle w:val="None"/>
        </w:rPr>
        <w:t>5.1.1-5.6.2 01:00-01:07</w:t>
      </w:r>
      <w:r>
        <w:rPr>
          <w:rStyle w:val="None"/>
        </w:rPr>
        <w:t>.</w:t>
      </w:r>
    </w:p>
    <w:p w14:paraId="34267E70" w14:textId="77777777" w:rsidR="0009665A" w:rsidRDefault="0009665A">
      <w:pPr>
        <w:pStyle w:val="ShotDescription"/>
        <w:ind w:firstLine="0"/>
      </w:pPr>
    </w:p>
    <w:p w14:paraId="43CD526C" w14:textId="48DAB80A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Click </w:t>
      </w:r>
      <w:r>
        <w:rPr>
          <w:rStyle w:val="None"/>
          <w:b/>
          <w:bCs/>
        </w:rPr>
        <w:t>Submit Batch</w:t>
      </w:r>
      <w:r>
        <w:rPr>
          <w:rStyle w:val="None"/>
        </w:rPr>
        <w:t xml:space="preserve"> </w:t>
      </w:r>
      <w:r>
        <w:rPr>
          <w:rStyle w:val="None"/>
          <w:b/>
          <w:bCs/>
        </w:rPr>
        <w:t>[1]</w:t>
      </w:r>
      <w:r w:rsidR="00881B11">
        <w:rPr>
          <w:rStyle w:val="None"/>
        </w:rPr>
        <w:t xml:space="preserve"> and </w:t>
      </w:r>
      <w:r w:rsidR="00C2157D">
        <w:rPr>
          <w:rStyle w:val="None"/>
        </w:rPr>
        <w:t xml:space="preserve">wait </w:t>
      </w:r>
      <w:r w:rsidR="00C2157D" w:rsidRPr="00C2157D">
        <w:rPr>
          <w:rStyle w:val="None"/>
        </w:rPr>
        <w:t>until the numerical and graphical results appear in the Inspection window</w:t>
      </w:r>
      <w:r>
        <w:rPr>
          <w:rStyle w:val="None"/>
        </w:rPr>
        <w:t xml:space="preserve"> </w:t>
      </w:r>
      <w:r>
        <w:rPr>
          <w:rStyle w:val="None"/>
          <w:b/>
          <w:bCs/>
        </w:rPr>
        <w:t>[2]</w:t>
      </w:r>
      <w:r>
        <w:rPr>
          <w:rStyle w:val="None"/>
        </w:rPr>
        <w:t>.</w:t>
      </w:r>
    </w:p>
    <w:p w14:paraId="36DFDADE" w14:textId="525419B0" w:rsidR="0009665A" w:rsidRPr="00881B11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881B11">
        <w:rPr>
          <w:rStyle w:val="None"/>
        </w:rPr>
        <w:t xml:space="preserve">SCREEN: </w:t>
      </w:r>
      <w:r w:rsidR="00881B11" w:rsidRPr="00881B11">
        <w:rPr>
          <w:rStyle w:val="None"/>
        </w:rPr>
        <w:t>5.1.1-5.6.2 01:0</w:t>
      </w:r>
      <w:r w:rsidR="00881B11">
        <w:rPr>
          <w:rStyle w:val="None"/>
        </w:rPr>
        <w:t>8</w:t>
      </w:r>
      <w:r w:rsidR="00881B11" w:rsidRPr="00881B11">
        <w:rPr>
          <w:rStyle w:val="None"/>
        </w:rPr>
        <w:t>-01:</w:t>
      </w:r>
      <w:r w:rsidR="00881B11">
        <w:rPr>
          <w:rStyle w:val="None"/>
        </w:rPr>
        <w:t>10</w:t>
      </w:r>
      <w:r w:rsidRPr="00881B11">
        <w:rPr>
          <w:rStyle w:val="None"/>
        </w:rPr>
        <w:t>.</w:t>
      </w:r>
    </w:p>
    <w:p w14:paraId="44DC4420" w14:textId="6988DDD7" w:rsidR="0009665A" w:rsidRDefault="00000000">
      <w:pPr>
        <w:pStyle w:val="ShotDescription"/>
        <w:numPr>
          <w:ilvl w:val="2"/>
          <w:numId w:val="3"/>
        </w:numPr>
      </w:pPr>
      <w:r w:rsidRPr="00881B11">
        <w:rPr>
          <w:rStyle w:val="None"/>
        </w:rPr>
        <w:t xml:space="preserve">SCREEN: </w:t>
      </w:r>
      <w:r w:rsidR="00881B11" w:rsidRPr="00881B11">
        <w:rPr>
          <w:rStyle w:val="None"/>
        </w:rPr>
        <w:t>5.1.1-5.6.2 01:</w:t>
      </w:r>
      <w:r w:rsidR="00881B11">
        <w:rPr>
          <w:rStyle w:val="None"/>
        </w:rPr>
        <w:t>25</w:t>
      </w:r>
      <w:r w:rsidR="00881B11" w:rsidRPr="00881B11">
        <w:rPr>
          <w:rStyle w:val="None"/>
        </w:rPr>
        <w:t>-01:</w:t>
      </w:r>
      <w:r w:rsidR="00881B11">
        <w:rPr>
          <w:rStyle w:val="None"/>
        </w:rPr>
        <w:t>28 and 01:57-</w:t>
      </w:r>
      <w:proofErr w:type="gramStart"/>
      <w:r w:rsidR="00881B11">
        <w:rPr>
          <w:rStyle w:val="None"/>
        </w:rPr>
        <w:t>01:59.</w:t>
      </w:r>
      <w:r>
        <w:rPr>
          <w:rStyle w:val="None"/>
        </w:rPr>
        <w:t>.</w:t>
      </w:r>
      <w:proofErr w:type="gramEnd"/>
    </w:p>
    <w:p w14:paraId="512E526C" w14:textId="77777777" w:rsidR="0009665A" w:rsidRDefault="0009665A">
      <w:pPr>
        <w:pStyle w:val="ShotDescription"/>
        <w:ind w:firstLine="0"/>
      </w:pPr>
    </w:p>
    <w:p w14:paraId="791CC80E" w14:textId="5602F480" w:rsidR="0009665A" w:rsidRPr="00752957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Review the preliminary individual sample values and batch averages for islet count, </w:t>
      </w:r>
      <w:r>
        <w:rPr>
          <w:rStyle w:val="None"/>
        </w:rPr>
        <w:lastRenderedPageBreak/>
        <w:t>volume, and purity</w:t>
      </w:r>
      <w:r w:rsidR="00752957">
        <w:rPr>
          <w:rStyle w:val="None"/>
        </w:rPr>
        <w:t xml:space="preserve"> </w:t>
      </w:r>
      <w:r w:rsidR="00752957" w:rsidRPr="00752957">
        <w:rPr>
          <w:rStyle w:val="None"/>
          <w:b/>
          <w:bCs/>
        </w:rPr>
        <w:t>[</w:t>
      </w:r>
      <w:r w:rsidR="00752957">
        <w:rPr>
          <w:rStyle w:val="None"/>
          <w:b/>
          <w:bCs/>
        </w:rPr>
        <w:t>1</w:t>
      </w:r>
      <w:r w:rsidR="00752957" w:rsidRPr="00752957">
        <w:rPr>
          <w:rStyle w:val="None"/>
          <w:b/>
          <w:bCs/>
        </w:rPr>
        <w:t>]</w:t>
      </w:r>
      <w:r>
        <w:rPr>
          <w:rStyle w:val="None"/>
        </w:rPr>
        <w:t xml:space="preserve">. </w:t>
      </w:r>
      <w:r w:rsidR="00C2157D" w:rsidRPr="00C2157D">
        <w:rPr>
          <w:rStyle w:val="None"/>
        </w:rPr>
        <w:t>To view additional details for the current image, examine the information panel outlined in red on the left</w:t>
      </w:r>
      <w:r w:rsidR="00C2157D">
        <w:rPr>
          <w:rStyle w:val="None"/>
        </w:rPr>
        <w:t xml:space="preserve"> </w:t>
      </w:r>
      <w:r w:rsidRPr="00752957">
        <w:rPr>
          <w:rStyle w:val="None"/>
          <w:b/>
          <w:bCs/>
        </w:rPr>
        <w:t>[</w:t>
      </w:r>
      <w:r w:rsidR="00752957" w:rsidRPr="00752957">
        <w:rPr>
          <w:rStyle w:val="None"/>
          <w:b/>
          <w:bCs/>
        </w:rPr>
        <w:t>2</w:t>
      </w:r>
      <w:r w:rsidRPr="00752957">
        <w:rPr>
          <w:rStyle w:val="None"/>
          <w:b/>
          <w:bCs/>
        </w:rPr>
        <w:t>]</w:t>
      </w:r>
      <w:r w:rsidRPr="00752957">
        <w:rPr>
          <w:rStyle w:val="None"/>
        </w:rPr>
        <w:t>.</w:t>
      </w:r>
    </w:p>
    <w:p w14:paraId="6033C495" w14:textId="4D16A2B1" w:rsidR="0009665A" w:rsidRPr="00752957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752957">
        <w:rPr>
          <w:rStyle w:val="None"/>
        </w:rPr>
        <w:t xml:space="preserve">SCREEN: </w:t>
      </w:r>
      <w:r w:rsidR="00752957" w:rsidRPr="00752957">
        <w:rPr>
          <w:rStyle w:val="None"/>
        </w:rPr>
        <w:t>5.7.1. 00:06-00:10</w:t>
      </w:r>
      <w:r w:rsidRPr="00752957">
        <w:rPr>
          <w:rStyle w:val="None"/>
        </w:rPr>
        <w:t>.</w:t>
      </w:r>
    </w:p>
    <w:p w14:paraId="79316BA4" w14:textId="36837FCB" w:rsidR="00752957" w:rsidRDefault="00752957" w:rsidP="00752957">
      <w:pPr>
        <w:pStyle w:val="ShotDescription"/>
        <w:numPr>
          <w:ilvl w:val="2"/>
          <w:numId w:val="3"/>
        </w:numPr>
      </w:pPr>
      <w:r w:rsidRPr="00752957">
        <w:rPr>
          <w:rStyle w:val="None"/>
        </w:rPr>
        <w:t>SCREEN: 5.7.1. 00:11-00</w:t>
      </w:r>
      <w:r>
        <w:rPr>
          <w:rStyle w:val="None"/>
        </w:rPr>
        <w:t>:17.</w:t>
      </w:r>
    </w:p>
    <w:p w14:paraId="0E2D415E" w14:textId="77777777" w:rsidR="00752957" w:rsidRDefault="00752957" w:rsidP="00752957">
      <w:pPr>
        <w:pStyle w:val="ShotDescription"/>
        <w:ind w:firstLine="0"/>
      </w:pPr>
    </w:p>
    <w:p w14:paraId="3D097FF1" w14:textId="77777777" w:rsidR="0009665A" w:rsidRDefault="0009665A">
      <w:pPr>
        <w:pStyle w:val="ShotDescription"/>
        <w:ind w:left="907" w:firstLine="0"/>
      </w:pPr>
    </w:p>
    <w:p w14:paraId="307E0509" w14:textId="77777777" w:rsidR="0009665A" w:rsidRDefault="00000000">
      <w:pPr>
        <w:pStyle w:val="ListParagraph"/>
        <w:widowControl w:val="0"/>
        <w:numPr>
          <w:ilvl w:val="0"/>
          <w:numId w:val="3"/>
        </w:numPr>
        <w:jc w:val="both"/>
        <w:rPr>
          <w:b/>
          <w:bCs/>
        </w:rPr>
      </w:pPr>
      <w:r>
        <w:rPr>
          <w:rStyle w:val="None"/>
          <w:b/>
          <w:bCs/>
        </w:rPr>
        <w:t>Visual Quality Control</w:t>
      </w:r>
    </w:p>
    <w:p w14:paraId="6D9404DB" w14:textId="77777777" w:rsidR="0009665A" w:rsidRDefault="0009665A">
      <w:pPr>
        <w:pStyle w:val="ShotDescription"/>
        <w:ind w:left="0" w:firstLine="0"/>
      </w:pPr>
    </w:p>
    <w:p w14:paraId="628B368C" w14:textId="77777777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Open the Visual Quality Control window by clicking the image </w:t>
      </w:r>
      <w:r>
        <w:rPr>
          <w:rStyle w:val="None"/>
          <w:b/>
          <w:bCs/>
        </w:rPr>
        <w:t>[1]</w:t>
      </w:r>
      <w:r>
        <w:rPr>
          <w:rStyle w:val="None"/>
        </w:rPr>
        <w:t xml:space="preserve">. Enable the legend to view keyboard shortcuts, including zoom and view-toggle controls </w:t>
      </w:r>
      <w:r>
        <w:rPr>
          <w:rStyle w:val="None"/>
          <w:b/>
          <w:bCs/>
        </w:rPr>
        <w:t>[2]</w:t>
      </w:r>
      <w:r>
        <w:rPr>
          <w:rStyle w:val="None"/>
        </w:rPr>
        <w:t xml:space="preserve">. Zoom in and out using </w:t>
      </w:r>
      <w:proofErr w:type="gramStart"/>
      <w:r>
        <w:rPr>
          <w:rStyle w:val="None"/>
        </w:rPr>
        <w:t>the  “</w:t>
      </w:r>
      <w:proofErr w:type="spellStart"/>
      <w:proofErr w:type="gramEnd"/>
      <w:r>
        <w:rPr>
          <w:rStyle w:val="None"/>
        </w:rPr>
        <w:t>i</w:t>
      </w:r>
      <w:proofErr w:type="spellEnd"/>
      <w:r>
        <w:rPr>
          <w:rStyle w:val="None"/>
        </w:rPr>
        <w:t xml:space="preserve">” and “o” </w:t>
      </w:r>
      <w:r>
        <w:rPr>
          <w:rStyle w:val="None"/>
          <w:i/>
          <w:iCs/>
          <w:color w:val="EE0000"/>
          <w:u w:color="EE0000"/>
        </w:rPr>
        <w:t>(eye and oh)</w:t>
      </w:r>
      <w:r>
        <w:rPr>
          <w:rStyle w:val="None"/>
        </w:rPr>
        <w:t xml:space="preserve"> keys </w:t>
      </w:r>
      <w:r>
        <w:rPr>
          <w:rStyle w:val="None"/>
          <w:b/>
          <w:bCs/>
        </w:rPr>
        <w:t>[3]</w:t>
      </w:r>
      <w:r>
        <w:rPr>
          <w:rStyle w:val="None"/>
        </w:rPr>
        <w:t>.</w:t>
      </w:r>
    </w:p>
    <w:p w14:paraId="11B895C5" w14:textId="68AFBBFE" w:rsidR="0009665A" w:rsidRPr="00752957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752957">
        <w:rPr>
          <w:rStyle w:val="None"/>
        </w:rPr>
        <w:t>SCREEN</w:t>
      </w:r>
      <w:r>
        <w:rPr>
          <w:rStyle w:val="None"/>
        </w:rPr>
        <w:t xml:space="preserve">: </w:t>
      </w:r>
      <w:r w:rsidR="00752957">
        <w:rPr>
          <w:rStyle w:val="None"/>
        </w:rPr>
        <w:t>6.1.1-6.2.3</w:t>
      </w:r>
      <w:r>
        <w:rPr>
          <w:rStyle w:val="None"/>
        </w:rPr>
        <w:t>.</w:t>
      </w:r>
      <w:r w:rsidR="00752957">
        <w:rPr>
          <w:rStyle w:val="None"/>
        </w:rPr>
        <w:t xml:space="preserve"> 00:00-00:06</w:t>
      </w:r>
    </w:p>
    <w:p w14:paraId="7156522C" w14:textId="3D07778B" w:rsidR="0009665A" w:rsidRPr="00752957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752957">
        <w:rPr>
          <w:rStyle w:val="None"/>
        </w:rPr>
        <w:t>SCREEN</w:t>
      </w:r>
      <w:r>
        <w:rPr>
          <w:rStyle w:val="None"/>
        </w:rPr>
        <w:t xml:space="preserve">: </w:t>
      </w:r>
      <w:r w:rsidR="00752957">
        <w:rPr>
          <w:rStyle w:val="None"/>
        </w:rPr>
        <w:t>6.1.1-6.2.3. 00:07-00:11</w:t>
      </w:r>
      <w:r>
        <w:rPr>
          <w:rStyle w:val="None"/>
        </w:rPr>
        <w:t>.</w:t>
      </w:r>
    </w:p>
    <w:p w14:paraId="179B5740" w14:textId="6F6051B3" w:rsidR="0009665A" w:rsidRDefault="00000000">
      <w:pPr>
        <w:pStyle w:val="ShotDescription"/>
        <w:numPr>
          <w:ilvl w:val="2"/>
          <w:numId w:val="3"/>
        </w:numPr>
      </w:pPr>
      <w:r w:rsidRPr="00752957">
        <w:rPr>
          <w:rStyle w:val="None"/>
        </w:rPr>
        <w:t>SCREEN</w:t>
      </w:r>
      <w:r>
        <w:rPr>
          <w:rStyle w:val="None"/>
        </w:rPr>
        <w:t xml:space="preserve">: </w:t>
      </w:r>
      <w:r w:rsidR="00752957">
        <w:rPr>
          <w:rStyle w:val="None"/>
        </w:rPr>
        <w:t>6.1.1-6.2.3. 00:18-00:25</w:t>
      </w:r>
      <w:r>
        <w:rPr>
          <w:rStyle w:val="None"/>
        </w:rPr>
        <w:t>.</w:t>
      </w:r>
    </w:p>
    <w:p w14:paraId="3D6EF011" w14:textId="77777777" w:rsidR="0009665A" w:rsidRDefault="0009665A">
      <w:pPr>
        <w:pStyle w:val="ShotDescription"/>
        <w:ind w:firstLine="0"/>
      </w:pPr>
    </w:p>
    <w:p w14:paraId="63FC9065" w14:textId="3D19EB7A" w:rsidR="0009665A" w:rsidRDefault="00C2157D">
      <w:pPr>
        <w:pStyle w:val="Narration"/>
        <w:numPr>
          <w:ilvl w:val="1"/>
          <w:numId w:val="3"/>
        </w:numPr>
      </w:pPr>
      <w:r w:rsidRPr="00C2157D">
        <w:rPr>
          <w:rStyle w:val="None"/>
        </w:rPr>
        <w:t xml:space="preserve">Evaluate the automated contours by toggling between the original image and contour views. Use the number keys to switch views while keeping the islet border </w:t>
      </w:r>
      <w:r>
        <w:rPr>
          <w:rStyle w:val="None"/>
        </w:rPr>
        <w:t xml:space="preserve">in focus </w:t>
      </w:r>
      <w:r w:rsidR="00000000">
        <w:rPr>
          <w:rStyle w:val="None"/>
          <w:b/>
          <w:bCs/>
        </w:rPr>
        <w:t>[1]</w:t>
      </w:r>
      <w:r w:rsidR="00000000">
        <w:rPr>
          <w:rStyle w:val="None"/>
        </w:rPr>
        <w:t xml:space="preserve">. Toggle to the islet segmentation view to confirm that </w:t>
      </w:r>
      <w:r>
        <w:rPr>
          <w:rStyle w:val="None"/>
        </w:rPr>
        <w:t xml:space="preserve">the </w:t>
      </w:r>
      <w:r w:rsidR="00000000">
        <w:rPr>
          <w:rStyle w:val="None"/>
        </w:rPr>
        <w:t xml:space="preserve">islets below the counting threshold </w:t>
      </w:r>
      <w:r w:rsidRPr="00C2157D">
        <w:rPr>
          <w:rStyle w:val="None"/>
        </w:rPr>
        <w:t>are visible but do not have corresponding contours</w:t>
      </w:r>
      <w:r w:rsidR="00B2000C">
        <w:rPr>
          <w:rStyle w:val="None"/>
        </w:rPr>
        <w:t xml:space="preserve">. </w:t>
      </w:r>
      <w:r w:rsidR="00000000">
        <w:rPr>
          <w:rStyle w:val="None"/>
        </w:rPr>
        <w:t xml:space="preserve">Use the down-arrow key to proceed to the next sample image </w:t>
      </w:r>
      <w:r w:rsidR="00000000">
        <w:rPr>
          <w:rStyle w:val="None"/>
          <w:b/>
          <w:bCs/>
        </w:rPr>
        <w:t>[</w:t>
      </w:r>
      <w:r w:rsidR="00B2000C">
        <w:rPr>
          <w:rStyle w:val="None"/>
          <w:b/>
          <w:bCs/>
        </w:rPr>
        <w:t>2</w:t>
      </w:r>
      <w:r w:rsidR="00000000">
        <w:rPr>
          <w:rStyle w:val="None"/>
          <w:b/>
          <w:bCs/>
        </w:rPr>
        <w:t>]</w:t>
      </w:r>
      <w:r w:rsidR="00000000">
        <w:rPr>
          <w:rStyle w:val="None"/>
        </w:rPr>
        <w:t>.</w:t>
      </w:r>
    </w:p>
    <w:p w14:paraId="6B3C52D2" w14:textId="0459B1DC" w:rsidR="0009665A" w:rsidRPr="005C381E" w:rsidRDefault="00000000">
      <w:pPr>
        <w:pStyle w:val="Narration"/>
        <w:numPr>
          <w:ilvl w:val="2"/>
          <w:numId w:val="3"/>
        </w:numPr>
        <w:rPr>
          <w:rStyle w:val="None"/>
        </w:rPr>
      </w:pPr>
      <w:r w:rsidRPr="005C381E">
        <w:rPr>
          <w:rStyle w:val="None"/>
          <w:color w:val="000000" w:themeColor="text1"/>
        </w:rPr>
        <w:t xml:space="preserve">SCREEN: </w:t>
      </w:r>
      <w:r w:rsidR="00752957" w:rsidRPr="005C381E">
        <w:rPr>
          <w:rStyle w:val="None"/>
          <w:color w:val="000000" w:themeColor="text1"/>
        </w:rPr>
        <w:t>6.1.1-6.2.3. 00:36-00:42</w:t>
      </w:r>
      <w:r w:rsidRPr="005C381E">
        <w:rPr>
          <w:rStyle w:val="None"/>
          <w:color w:val="000000" w:themeColor="text1"/>
        </w:rPr>
        <w:t>.</w:t>
      </w:r>
    </w:p>
    <w:p w14:paraId="04424438" w14:textId="19747EE0" w:rsidR="0009665A" w:rsidRPr="00752957" w:rsidRDefault="00000000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C381E">
        <w:rPr>
          <w:rStyle w:val="None"/>
          <w:color w:val="000000" w:themeColor="text1"/>
        </w:rPr>
        <w:t xml:space="preserve">SCREEN: </w:t>
      </w:r>
      <w:r w:rsidR="00752957" w:rsidRPr="005C381E">
        <w:rPr>
          <w:rStyle w:val="None"/>
          <w:color w:val="000000" w:themeColor="text1"/>
        </w:rPr>
        <w:t>6.1.1</w:t>
      </w:r>
      <w:r w:rsidR="00752957" w:rsidRPr="00752957">
        <w:rPr>
          <w:rStyle w:val="None"/>
          <w:color w:val="000000" w:themeColor="text1"/>
        </w:rPr>
        <w:t>-6.2.3. 00:</w:t>
      </w:r>
      <w:r w:rsidR="00752957">
        <w:rPr>
          <w:rStyle w:val="None"/>
          <w:color w:val="000000" w:themeColor="text1"/>
        </w:rPr>
        <w:t>43</w:t>
      </w:r>
      <w:r w:rsidR="00752957" w:rsidRPr="00752957">
        <w:rPr>
          <w:rStyle w:val="None"/>
          <w:color w:val="000000" w:themeColor="text1"/>
        </w:rPr>
        <w:t>-00:4</w:t>
      </w:r>
      <w:r w:rsidR="00B2000C">
        <w:rPr>
          <w:rStyle w:val="None"/>
          <w:color w:val="000000" w:themeColor="text1"/>
        </w:rPr>
        <w:t>9</w:t>
      </w:r>
      <w:r w:rsidRPr="00752957">
        <w:rPr>
          <w:rStyle w:val="None"/>
          <w:color w:val="000000" w:themeColor="text1"/>
        </w:rPr>
        <w:t>.</w:t>
      </w:r>
    </w:p>
    <w:p w14:paraId="134D0B08" w14:textId="77777777" w:rsidR="0009665A" w:rsidRDefault="0009665A">
      <w:pPr>
        <w:pStyle w:val="Narration"/>
        <w:ind w:firstLine="0"/>
      </w:pPr>
    </w:p>
    <w:p w14:paraId="0DAD00A9" w14:textId="0A2213DF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After validating the high-purity batch, click on </w:t>
      </w:r>
      <w:r>
        <w:rPr>
          <w:rStyle w:val="None"/>
          <w:b/>
          <w:bCs/>
        </w:rPr>
        <w:t>Add Another [1]</w:t>
      </w:r>
      <w:r w:rsidR="00C2157D">
        <w:rPr>
          <w:rStyle w:val="None"/>
        </w:rPr>
        <w:t xml:space="preserve"> and u</w:t>
      </w:r>
      <w:r>
        <w:rPr>
          <w:rStyle w:val="None"/>
        </w:rPr>
        <w:t xml:space="preserve">pload the medium-purity fraction images </w:t>
      </w:r>
      <w:r>
        <w:rPr>
          <w:rStyle w:val="None"/>
          <w:b/>
          <w:bCs/>
        </w:rPr>
        <w:t>[2]</w:t>
      </w:r>
      <w:r>
        <w:rPr>
          <w:rStyle w:val="None"/>
        </w:rPr>
        <w:t>. Enter the dilution and pellet volume</w:t>
      </w:r>
      <w:r w:rsidR="00B2000C">
        <w:rPr>
          <w:rStyle w:val="None"/>
        </w:rPr>
        <w:t xml:space="preserve">. </w:t>
      </w:r>
      <w:r>
        <w:rPr>
          <w:rStyle w:val="None"/>
        </w:rPr>
        <w:t xml:space="preserve">Adjust calibration if necessary </w:t>
      </w:r>
      <w:r>
        <w:rPr>
          <w:rStyle w:val="None"/>
          <w:b/>
          <w:bCs/>
        </w:rPr>
        <w:t>[</w:t>
      </w:r>
      <w:r w:rsidR="00B2000C">
        <w:rPr>
          <w:rStyle w:val="None"/>
          <w:b/>
          <w:bCs/>
        </w:rPr>
        <w:t>3</w:t>
      </w:r>
      <w:r>
        <w:rPr>
          <w:rStyle w:val="None"/>
          <w:b/>
          <w:bCs/>
        </w:rPr>
        <w:t>]</w:t>
      </w:r>
      <w:r w:rsidR="00B2000C">
        <w:rPr>
          <w:rStyle w:val="None"/>
        </w:rPr>
        <w:t>.</w:t>
      </w:r>
      <w:r>
        <w:rPr>
          <w:rStyle w:val="None"/>
        </w:rPr>
        <w:t xml:space="preserve"> </w:t>
      </w:r>
      <w:r w:rsidR="00B2000C">
        <w:rPr>
          <w:rStyle w:val="None"/>
        </w:rPr>
        <w:t>Then, t</w:t>
      </w:r>
      <w:r>
        <w:rPr>
          <w:rStyle w:val="None"/>
        </w:rPr>
        <w:t xml:space="preserve">ype in the batch ID and submit it for analysis </w:t>
      </w:r>
      <w:r>
        <w:rPr>
          <w:rStyle w:val="None"/>
          <w:b/>
          <w:bCs/>
        </w:rPr>
        <w:t>[5]</w:t>
      </w:r>
      <w:r>
        <w:rPr>
          <w:rStyle w:val="None"/>
        </w:rPr>
        <w:t xml:space="preserve">. </w:t>
      </w:r>
      <w:r w:rsidR="00C2157D" w:rsidRPr="00C2157D">
        <w:rPr>
          <w:rStyle w:val="None"/>
        </w:rPr>
        <w:t xml:space="preserve">Confirm </w:t>
      </w:r>
      <w:r w:rsidR="00C2157D" w:rsidRPr="00C2157D">
        <w:rPr>
          <w:rStyle w:val="None"/>
        </w:rPr>
        <w:t>that exocrine tissue has not been incorrectly classified as islets</w:t>
      </w:r>
      <w:r>
        <w:rPr>
          <w:rStyle w:val="None"/>
        </w:rPr>
        <w:t xml:space="preserve"> </w:t>
      </w:r>
      <w:r>
        <w:rPr>
          <w:rStyle w:val="None"/>
          <w:b/>
          <w:bCs/>
        </w:rPr>
        <w:t>[6]</w:t>
      </w:r>
      <w:r>
        <w:rPr>
          <w:rStyle w:val="None"/>
        </w:rPr>
        <w:t>.</w:t>
      </w:r>
    </w:p>
    <w:p w14:paraId="40FF0333" w14:textId="48F5ECC9" w:rsidR="0009665A" w:rsidRPr="005C381E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5C381E">
        <w:rPr>
          <w:rStyle w:val="None"/>
        </w:rPr>
        <w:t>SCREEN</w:t>
      </w:r>
      <w:r w:rsidRPr="00B2000C">
        <w:rPr>
          <w:rStyle w:val="None"/>
        </w:rPr>
        <w:t xml:space="preserve">: </w:t>
      </w:r>
      <w:r w:rsidR="00B2000C" w:rsidRPr="00B2000C">
        <w:rPr>
          <w:rStyle w:val="None"/>
        </w:rPr>
        <w:t>6.3.1-6.3.6 00:02-00:06</w:t>
      </w:r>
      <w:r w:rsidRPr="00B2000C">
        <w:rPr>
          <w:rStyle w:val="None"/>
        </w:rPr>
        <w:t>.</w:t>
      </w:r>
    </w:p>
    <w:p w14:paraId="2248AF4B" w14:textId="6BB0050A" w:rsidR="00B2000C" w:rsidRPr="005C381E" w:rsidRDefault="00000000" w:rsidP="00B2000C">
      <w:pPr>
        <w:pStyle w:val="ShotDescription"/>
        <w:numPr>
          <w:ilvl w:val="2"/>
          <w:numId w:val="3"/>
        </w:numPr>
        <w:rPr>
          <w:rStyle w:val="None"/>
        </w:rPr>
      </w:pPr>
      <w:r w:rsidRPr="005C381E">
        <w:rPr>
          <w:rStyle w:val="None"/>
        </w:rPr>
        <w:t>SCREEN</w:t>
      </w:r>
      <w:r w:rsidRPr="00B2000C">
        <w:rPr>
          <w:rStyle w:val="None"/>
        </w:rPr>
        <w:t xml:space="preserve">: </w:t>
      </w:r>
      <w:r w:rsidR="00B2000C" w:rsidRPr="00B2000C">
        <w:rPr>
          <w:rStyle w:val="None"/>
        </w:rPr>
        <w:t>6.3.1-6.3.6 00:07-00:13.</w:t>
      </w:r>
    </w:p>
    <w:p w14:paraId="060A5053" w14:textId="57890C8E" w:rsidR="0009665A" w:rsidRPr="005C381E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5C381E">
        <w:rPr>
          <w:rStyle w:val="None"/>
        </w:rPr>
        <w:t>SCREEN</w:t>
      </w:r>
      <w:r w:rsidRPr="00B2000C">
        <w:rPr>
          <w:rStyle w:val="None"/>
        </w:rPr>
        <w:t xml:space="preserve">: </w:t>
      </w:r>
      <w:r w:rsidR="00B2000C" w:rsidRPr="00B2000C">
        <w:rPr>
          <w:rStyle w:val="None"/>
        </w:rPr>
        <w:t>6.3.1-6.3.6 00:14-00:22</w:t>
      </w:r>
      <w:r w:rsidRPr="00B2000C">
        <w:rPr>
          <w:rStyle w:val="None"/>
        </w:rPr>
        <w:t>.</w:t>
      </w:r>
    </w:p>
    <w:p w14:paraId="54B83C05" w14:textId="0F773759" w:rsidR="0009665A" w:rsidRPr="005C381E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5C381E">
        <w:rPr>
          <w:rStyle w:val="None"/>
        </w:rPr>
        <w:t>SCREEN</w:t>
      </w:r>
      <w:r w:rsidRPr="00B2000C">
        <w:rPr>
          <w:rStyle w:val="None"/>
        </w:rPr>
        <w:t xml:space="preserve">: </w:t>
      </w:r>
      <w:r w:rsidR="00B2000C" w:rsidRPr="00B2000C">
        <w:rPr>
          <w:rStyle w:val="None"/>
        </w:rPr>
        <w:t>6.3.1-6.3.6 00:23-00:26</w:t>
      </w:r>
      <w:r w:rsidRPr="00B2000C">
        <w:rPr>
          <w:rStyle w:val="None"/>
        </w:rPr>
        <w:t>.</w:t>
      </w:r>
    </w:p>
    <w:p w14:paraId="3AE36AAD" w14:textId="1E0C430D" w:rsidR="0009665A" w:rsidRPr="005C381E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5C381E">
        <w:rPr>
          <w:rStyle w:val="None"/>
        </w:rPr>
        <w:t>SCREEN</w:t>
      </w:r>
      <w:r w:rsidRPr="00B2000C">
        <w:rPr>
          <w:rStyle w:val="None"/>
        </w:rPr>
        <w:t xml:space="preserve">: </w:t>
      </w:r>
      <w:r w:rsidR="00B2000C" w:rsidRPr="00B2000C">
        <w:rPr>
          <w:rStyle w:val="None"/>
        </w:rPr>
        <w:t>6.3.1-6.3.6 00:27-00:29</w:t>
      </w:r>
      <w:r w:rsidRPr="00B2000C">
        <w:rPr>
          <w:rStyle w:val="None"/>
        </w:rPr>
        <w:t>.</w:t>
      </w:r>
    </w:p>
    <w:p w14:paraId="4180470A" w14:textId="5162385C" w:rsidR="0009665A" w:rsidRPr="00B2000C" w:rsidRDefault="00000000">
      <w:pPr>
        <w:pStyle w:val="ShotDescription"/>
        <w:numPr>
          <w:ilvl w:val="2"/>
          <w:numId w:val="3"/>
        </w:numPr>
      </w:pPr>
      <w:r w:rsidRPr="005C381E">
        <w:rPr>
          <w:rStyle w:val="None"/>
        </w:rPr>
        <w:t>SCREEN</w:t>
      </w:r>
      <w:r w:rsidRPr="00B2000C">
        <w:rPr>
          <w:rStyle w:val="None"/>
        </w:rPr>
        <w:t xml:space="preserve">: </w:t>
      </w:r>
      <w:r w:rsidR="00B2000C" w:rsidRPr="00B2000C">
        <w:rPr>
          <w:rStyle w:val="None"/>
        </w:rPr>
        <w:t>6.3.1-6.3.6 00:45-00:50</w:t>
      </w:r>
    </w:p>
    <w:p w14:paraId="71321C74" w14:textId="77777777" w:rsidR="0009665A" w:rsidRDefault="0009665A">
      <w:pPr>
        <w:pStyle w:val="ShotDescription"/>
        <w:ind w:firstLine="0"/>
      </w:pPr>
    </w:p>
    <w:p w14:paraId="2A7A7578" w14:textId="40F59942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If adjacent islets are not correctly separated, </w:t>
      </w:r>
      <w:proofErr w:type="gramStart"/>
      <w:r>
        <w:rPr>
          <w:rStyle w:val="None"/>
        </w:rPr>
        <w:t>left-click</w:t>
      </w:r>
      <w:proofErr w:type="gramEnd"/>
      <w:r>
        <w:rPr>
          <w:rStyle w:val="None"/>
        </w:rPr>
        <w:t xml:space="preserve"> outside the islets to initiate a separation line </w:t>
      </w:r>
      <w:r>
        <w:rPr>
          <w:rStyle w:val="None"/>
          <w:b/>
          <w:bCs/>
        </w:rPr>
        <w:t>[</w:t>
      </w:r>
      <w:r w:rsidR="00B2000C">
        <w:rPr>
          <w:rStyle w:val="None"/>
          <w:b/>
          <w:bCs/>
        </w:rPr>
        <w:t>1</w:t>
      </w:r>
      <w:r>
        <w:rPr>
          <w:rStyle w:val="None"/>
          <w:b/>
          <w:bCs/>
        </w:rPr>
        <w:t>]</w:t>
      </w:r>
      <w:r>
        <w:rPr>
          <w:rStyle w:val="None"/>
        </w:rPr>
        <w:t xml:space="preserve">. </w:t>
      </w:r>
      <w:r w:rsidR="00C2157D" w:rsidRPr="00C2157D">
        <w:rPr>
          <w:rStyle w:val="None"/>
        </w:rPr>
        <w:t xml:space="preserve">Add intermediate points with </w:t>
      </w:r>
      <w:proofErr w:type="gramStart"/>
      <w:r w:rsidR="00C2157D" w:rsidRPr="00C2157D">
        <w:rPr>
          <w:rStyle w:val="None"/>
        </w:rPr>
        <w:t>left-clicks</w:t>
      </w:r>
      <w:proofErr w:type="gramEnd"/>
      <w:r w:rsidR="00C2157D" w:rsidRPr="00C2157D">
        <w:rPr>
          <w:rStyle w:val="None"/>
        </w:rPr>
        <w:t xml:space="preserve"> to guide the separation line between </w:t>
      </w:r>
      <w:r w:rsidR="00C2157D">
        <w:rPr>
          <w:rStyle w:val="None"/>
        </w:rPr>
        <w:t xml:space="preserve">the </w:t>
      </w:r>
      <w:r w:rsidR="00C2157D" w:rsidRPr="00C2157D">
        <w:rPr>
          <w:rStyle w:val="None"/>
        </w:rPr>
        <w:t xml:space="preserve">adjacent islets </w:t>
      </w:r>
      <w:r w:rsidR="00C2157D">
        <w:rPr>
          <w:rStyle w:val="None"/>
        </w:rPr>
        <w:t>crossing</w:t>
      </w:r>
      <w:r w:rsidR="00C2157D" w:rsidRPr="00C2157D">
        <w:rPr>
          <w:rStyle w:val="None"/>
        </w:rPr>
        <w:t xml:space="preserve"> the contour. Complete the line with a right-click</w:t>
      </w:r>
      <w:r w:rsidR="00C2157D">
        <w:rPr>
          <w:rStyle w:val="None"/>
        </w:rPr>
        <w:t xml:space="preserve"> </w:t>
      </w:r>
      <w:r>
        <w:rPr>
          <w:rStyle w:val="None"/>
          <w:b/>
          <w:bCs/>
        </w:rPr>
        <w:t>[</w:t>
      </w:r>
      <w:r w:rsidR="005C381E">
        <w:rPr>
          <w:rStyle w:val="None"/>
          <w:b/>
          <w:bCs/>
        </w:rPr>
        <w:t>2</w:t>
      </w:r>
      <w:r>
        <w:rPr>
          <w:rStyle w:val="None"/>
          <w:b/>
          <w:bCs/>
        </w:rPr>
        <w:t>]</w:t>
      </w:r>
      <w:r>
        <w:rPr>
          <w:rStyle w:val="None"/>
        </w:rPr>
        <w:t xml:space="preserve">. To remove </w:t>
      </w:r>
      <w:r w:rsidR="005C381E">
        <w:rPr>
          <w:rStyle w:val="None"/>
        </w:rPr>
        <w:t xml:space="preserve">manually </w:t>
      </w:r>
      <w:r>
        <w:rPr>
          <w:rStyle w:val="None"/>
        </w:rPr>
        <w:t xml:space="preserve">added </w:t>
      </w:r>
      <w:r w:rsidR="005C381E">
        <w:rPr>
          <w:rStyle w:val="None"/>
        </w:rPr>
        <w:t xml:space="preserve">incorrect </w:t>
      </w:r>
      <w:r>
        <w:rPr>
          <w:rStyle w:val="None"/>
        </w:rPr>
        <w:t xml:space="preserve">separation lines, right-click any point on the line and select the remove option from the pop-up menu </w:t>
      </w:r>
      <w:r>
        <w:rPr>
          <w:rStyle w:val="None"/>
          <w:b/>
          <w:bCs/>
        </w:rPr>
        <w:t>[</w:t>
      </w:r>
      <w:r w:rsidR="005C381E">
        <w:rPr>
          <w:rStyle w:val="None"/>
          <w:b/>
          <w:bCs/>
        </w:rPr>
        <w:t>3</w:t>
      </w:r>
      <w:r>
        <w:rPr>
          <w:rStyle w:val="None"/>
          <w:b/>
          <w:bCs/>
        </w:rPr>
        <w:t>]</w:t>
      </w:r>
      <w:r w:rsidR="00B2000C">
        <w:rPr>
          <w:rStyle w:val="None"/>
          <w:b/>
          <w:bCs/>
        </w:rPr>
        <w:t>.</w:t>
      </w:r>
      <w:r>
        <w:rPr>
          <w:rStyle w:val="None"/>
        </w:rPr>
        <w:t xml:space="preserve"> </w:t>
      </w:r>
    </w:p>
    <w:p w14:paraId="137ED424" w14:textId="501A20BC" w:rsidR="0009665A" w:rsidRPr="005C381E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5C381E">
        <w:rPr>
          <w:rStyle w:val="None"/>
        </w:rPr>
        <w:t>SCREEN</w:t>
      </w:r>
      <w:r>
        <w:rPr>
          <w:rStyle w:val="None"/>
        </w:rPr>
        <w:t xml:space="preserve">: </w:t>
      </w:r>
      <w:r w:rsidR="00B2000C">
        <w:rPr>
          <w:rStyle w:val="None"/>
        </w:rPr>
        <w:t>6.4.1-6.5.2. 00:</w:t>
      </w:r>
      <w:r w:rsidR="005C381E">
        <w:rPr>
          <w:rStyle w:val="None"/>
        </w:rPr>
        <w:t>21</w:t>
      </w:r>
      <w:r w:rsidR="00B2000C">
        <w:rPr>
          <w:rStyle w:val="None"/>
        </w:rPr>
        <w:t>-00:</w:t>
      </w:r>
      <w:r w:rsidR="005C381E">
        <w:rPr>
          <w:rStyle w:val="None"/>
        </w:rPr>
        <w:t>25</w:t>
      </w:r>
      <w:r>
        <w:rPr>
          <w:rStyle w:val="None"/>
        </w:rPr>
        <w:t>.</w:t>
      </w:r>
    </w:p>
    <w:p w14:paraId="039D29E5" w14:textId="6D44660A" w:rsidR="0009665A" w:rsidRPr="005C381E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5C381E">
        <w:rPr>
          <w:rStyle w:val="None"/>
        </w:rPr>
        <w:t>SCREEN</w:t>
      </w:r>
      <w:r>
        <w:rPr>
          <w:rStyle w:val="None"/>
        </w:rPr>
        <w:t xml:space="preserve">: </w:t>
      </w:r>
      <w:r w:rsidR="005C381E">
        <w:rPr>
          <w:rStyle w:val="None"/>
        </w:rPr>
        <w:t>6.4.1-6.5.2. 00:26-00:30 and 00:36-00:39</w:t>
      </w:r>
    </w:p>
    <w:p w14:paraId="3F5CEE3D" w14:textId="4E1E6438" w:rsidR="0009665A" w:rsidRDefault="00000000">
      <w:pPr>
        <w:pStyle w:val="ShotDescription"/>
        <w:numPr>
          <w:ilvl w:val="2"/>
          <w:numId w:val="3"/>
        </w:numPr>
      </w:pPr>
      <w:r w:rsidRPr="005C381E">
        <w:rPr>
          <w:rStyle w:val="None"/>
        </w:rPr>
        <w:t>SCREEN</w:t>
      </w:r>
      <w:r>
        <w:rPr>
          <w:rStyle w:val="None"/>
        </w:rPr>
        <w:t xml:space="preserve">: </w:t>
      </w:r>
      <w:r w:rsidR="005C381E">
        <w:rPr>
          <w:rStyle w:val="None"/>
        </w:rPr>
        <w:t>6.4.1-6.5.2. 00:44-00:51</w:t>
      </w:r>
      <w:r>
        <w:rPr>
          <w:rStyle w:val="None"/>
        </w:rPr>
        <w:t>.</w:t>
      </w:r>
    </w:p>
    <w:p w14:paraId="22A77E78" w14:textId="77777777" w:rsidR="0009665A" w:rsidRDefault="0009665A">
      <w:pPr>
        <w:pStyle w:val="ShotDescription"/>
        <w:ind w:firstLine="0"/>
      </w:pPr>
    </w:p>
    <w:p w14:paraId="0EAB8076" w14:textId="77777777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Submit the separation line and wait for the Inspection window to show the updated analysis </w:t>
      </w:r>
      <w:r>
        <w:rPr>
          <w:rStyle w:val="None"/>
          <w:b/>
          <w:bCs/>
        </w:rPr>
        <w:t>[1]</w:t>
      </w:r>
      <w:r>
        <w:rPr>
          <w:rStyle w:val="None"/>
        </w:rPr>
        <w:t xml:space="preserve">, marked with the blue check </w:t>
      </w:r>
      <w:r>
        <w:rPr>
          <w:rStyle w:val="None"/>
          <w:b/>
          <w:bCs/>
        </w:rPr>
        <w:t>[2]</w:t>
      </w:r>
      <w:r>
        <w:rPr>
          <w:rStyle w:val="None"/>
        </w:rPr>
        <w:t>.</w:t>
      </w:r>
    </w:p>
    <w:p w14:paraId="646BF18D" w14:textId="72130527" w:rsidR="0009665A" w:rsidRPr="007D7853" w:rsidRDefault="00000000">
      <w:pPr>
        <w:pStyle w:val="ShotDescription"/>
        <w:numPr>
          <w:ilvl w:val="2"/>
          <w:numId w:val="3"/>
        </w:numPr>
        <w:rPr>
          <w:rStyle w:val="None"/>
          <w:color w:val="000000" w:themeColor="text1"/>
          <w:u w:color="7030A0"/>
        </w:rPr>
      </w:pPr>
      <w:r w:rsidRPr="007D7853">
        <w:rPr>
          <w:rStyle w:val="None"/>
          <w:color w:val="000000" w:themeColor="text1"/>
          <w:u w:color="7030A0"/>
        </w:rPr>
        <w:t xml:space="preserve">SCREEN: </w:t>
      </w:r>
      <w:r w:rsidR="005C381E" w:rsidRPr="007D7853">
        <w:rPr>
          <w:rStyle w:val="None"/>
          <w:color w:val="000000" w:themeColor="text1"/>
          <w:u w:color="7030A0"/>
        </w:rPr>
        <w:t>6.4.1-6.5.2. 00:52-00:55 and 00:59-01:05</w:t>
      </w:r>
      <w:r w:rsidRPr="007D7853">
        <w:rPr>
          <w:rStyle w:val="None"/>
          <w:color w:val="000000" w:themeColor="text1"/>
          <w:u w:color="7030A0"/>
        </w:rPr>
        <w:t>.</w:t>
      </w:r>
    </w:p>
    <w:p w14:paraId="1C1EA164" w14:textId="25875D92" w:rsidR="0009665A" w:rsidRDefault="00000000">
      <w:pPr>
        <w:pStyle w:val="ShotDescription"/>
        <w:numPr>
          <w:ilvl w:val="2"/>
          <w:numId w:val="3"/>
        </w:numPr>
      </w:pPr>
      <w:r w:rsidRPr="007D7853">
        <w:rPr>
          <w:rStyle w:val="None"/>
          <w:color w:val="000000" w:themeColor="text1"/>
          <w:u w:color="7030A0"/>
        </w:rPr>
        <w:t xml:space="preserve">SCREEN: </w:t>
      </w:r>
      <w:r w:rsidR="005C381E" w:rsidRPr="007D7853">
        <w:rPr>
          <w:rStyle w:val="None"/>
          <w:color w:val="000000" w:themeColor="text1"/>
          <w:u w:color="7030A0"/>
        </w:rPr>
        <w:t>6.4.</w:t>
      </w:r>
      <w:r w:rsidR="005C381E">
        <w:rPr>
          <w:rStyle w:val="None"/>
        </w:rPr>
        <w:t>1-6.5.2. 01:06-00:09</w:t>
      </w:r>
      <w:r>
        <w:rPr>
          <w:rStyle w:val="None"/>
        </w:rPr>
        <w:t>.</w:t>
      </w:r>
    </w:p>
    <w:p w14:paraId="5E2233C5" w14:textId="77777777" w:rsidR="0009665A" w:rsidRDefault="0009665A">
      <w:pPr>
        <w:pStyle w:val="ShotDescription"/>
      </w:pPr>
    </w:p>
    <w:p w14:paraId="6129007B" w14:textId="18C4DECA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Proceed sequentially with the next sample images in the Visual Quality Control window. </w:t>
      </w:r>
      <w:r w:rsidR="00213425" w:rsidRPr="00213425">
        <w:rPr>
          <w:rStyle w:val="None"/>
        </w:rPr>
        <w:t>Use the switch at the top of the window to exclude</w:t>
      </w:r>
      <w:r w:rsidR="00213425">
        <w:rPr>
          <w:rStyle w:val="None"/>
        </w:rPr>
        <w:t xml:space="preserve"> the</w:t>
      </w:r>
      <w:r w:rsidR="00213425" w:rsidRPr="00213425">
        <w:rPr>
          <w:rStyle w:val="None"/>
        </w:rPr>
        <w:t xml:space="preserve"> images with missed</w:t>
      </w:r>
      <w:r w:rsidR="00213425">
        <w:rPr>
          <w:rStyle w:val="None"/>
        </w:rPr>
        <w:t xml:space="preserve"> or</w:t>
      </w:r>
      <w:r w:rsidR="00213425" w:rsidRPr="00213425">
        <w:rPr>
          <w:rStyle w:val="None"/>
        </w:rPr>
        <w:t xml:space="preserve"> partially detected islets</w:t>
      </w:r>
      <w:r w:rsidR="00213425">
        <w:rPr>
          <w:rStyle w:val="None"/>
        </w:rPr>
        <w:t xml:space="preserve"> </w:t>
      </w:r>
      <w:r w:rsidR="00213425" w:rsidRPr="00213425">
        <w:rPr>
          <w:rStyle w:val="None"/>
          <w:b/>
          <w:bCs/>
        </w:rPr>
        <w:t>[</w:t>
      </w:r>
      <w:r w:rsidR="00213425">
        <w:rPr>
          <w:rStyle w:val="None"/>
          <w:b/>
          <w:bCs/>
        </w:rPr>
        <w:t>1</w:t>
      </w:r>
      <w:r w:rsidR="00213425" w:rsidRPr="00213425">
        <w:rPr>
          <w:rStyle w:val="None"/>
          <w:b/>
          <w:bCs/>
        </w:rPr>
        <w:t>]</w:t>
      </w:r>
      <w:r w:rsidR="00213425">
        <w:rPr>
          <w:rStyle w:val="None"/>
        </w:rPr>
        <w:t xml:space="preserve"> and</w:t>
      </w:r>
      <w:r w:rsidR="00213425" w:rsidRPr="00213425">
        <w:rPr>
          <w:rStyle w:val="None"/>
        </w:rPr>
        <w:t xml:space="preserve"> </w:t>
      </w:r>
      <w:r w:rsidR="00213425">
        <w:rPr>
          <w:rStyle w:val="None"/>
        </w:rPr>
        <w:t xml:space="preserve">the </w:t>
      </w:r>
      <w:r w:rsidR="00213425" w:rsidRPr="00213425">
        <w:rPr>
          <w:rStyle w:val="None"/>
        </w:rPr>
        <w:t>images in which exocrine tissue, background artifacts, or bubbles are classified as islets</w:t>
      </w:r>
      <w:r w:rsidR="00213425">
        <w:rPr>
          <w:rStyle w:val="None"/>
        </w:rPr>
        <w:t xml:space="preserve"> </w:t>
      </w:r>
      <w:r>
        <w:rPr>
          <w:rStyle w:val="None"/>
          <w:b/>
          <w:bCs/>
        </w:rPr>
        <w:t>[2]</w:t>
      </w:r>
      <w:r>
        <w:rPr>
          <w:rStyle w:val="None"/>
        </w:rPr>
        <w:t>.</w:t>
      </w:r>
    </w:p>
    <w:p w14:paraId="7D044872" w14:textId="21A6E47F" w:rsidR="0009665A" w:rsidRPr="007D7853" w:rsidRDefault="00000000">
      <w:pPr>
        <w:pStyle w:val="ShotDescription"/>
        <w:numPr>
          <w:ilvl w:val="2"/>
          <w:numId w:val="3"/>
        </w:numPr>
        <w:rPr>
          <w:rStyle w:val="None"/>
          <w:color w:val="000000" w:themeColor="text1"/>
          <w:u w:color="7030A0"/>
        </w:rPr>
      </w:pPr>
      <w:r w:rsidRPr="007D7853">
        <w:rPr>
          <w:rStyle w:val="None"/>
          <w:color w:val="000000" w:themeColor="text1"/>
          <w:u w:color="7030A0"/>
        </w:rPr>
        <w:t xml:space="preserve">SCREEN: </w:t>
      </w:r>
      <w:r w:rsidR="005C381E" w:rsidRPr="007D7853">
        <w:rPr>
          <w:rStyle w:val="None"/>
          <w:color w:val="000000" w:themeColor="text1"/>
          <w:u w:color="7030A0"/>
        </w:rPr>
        <w:t>6.6.1-6.6.2. 00:00-00:09</w:t>
      </w:r>
      <w:r w:rsidRPr="007D7853">
        <w:rPr>
          <w:rStyle w:val="None"/>
          <w:color w:val="000000" w:themeColor="text1"/>
          <w:u w:color="7030A0"/>
        </w:rPr>
        <w:t>.</w:t>
      </w:r>
    </w:p>
    <w:p w14:paraId="285C2E7C" w14:textId="172DA67E" w:rsidR="0009665A" w:rsidRDefault="00000000">
      <w:pPr>
        <w:pStyle w:val="ShotDescription"/>
        <w:numPr>
          <w:ilvl w:val="2"/>
          <w:numId w:val="3"/>
        </w:numPr>
      </w:pPr>
      <w:r w:rsidRPr="007D7853">
        <w:rPr>
          <w:rStyle w:val="None"/>
          <w:color w:val="000000" w:themeColor="text1"/>
          <w:u w:color="7030A0"/>
        </w:rPr>
        <w:t xml:space="preserve">SCREEN: </w:t>
      </w:r>
      <w:r w:rsidR="005C381E" w:rsidRPr="007D7853">
        <w:rPr>
          <w:rStyle w:val="None"/>
          <w:color w:val="000000" w:themeColor="text1"/>
          <w:u w:color="7030A0"/>
        </w:rPr>
        <w:t>6.6.1</w:t>
      </w:r>
      <w:r w:rsidR="005C381E">
        <w:rPr>
          <w:rStyle w:val="None"/>
        </w:rPr>
        <w:t>-6.6.2. 00:10-00:14</w:t>
      </w:r>
      <w:r>
        <w:rPr>
          <w:rStyle w:val="None"/>
        </w:rPr>
        <w:t>.</w:t>
      </w:r>
    </w:p>
    <w:p w14:paraId="73700244" w14:textId="77777777" w:rsidR="0009665A" w:rsidRDefault="0009665A">
      <w:pPr>
        <w:pStyle w:val="ShotDescription"/>
        <w:ind w:firstLine="0"/>
      </w:pPr>
    </w:p>
    <w:p w14:paraId="2B13E5E3" w14:textId="0DA63A45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Use </w:t>
      </w:r>
      <w:r>
        <w:rPr>
          <w:rStyle w:val="None"/>
          <w:b/>
          <w:bCs/>
        </w:rPr>
        <w:t>Edit Batch</w:t>
      </w:r>
      <w:r>
        <w:rPr>
          <w:rStyle w:val="None"/>
        </w:rPr>
        <w:t xml:space="preserve"> to correct batch information if needed </w:t>
      </w:r>
      <w:r>
        <w:rPr>
          <w:rStyle w:val="None"/>
          <w:b/>
          <w:bCs/>
        </w:rPr>
        <w:t>[1]</w:t>
      </w:r>
      <w:r>
        <w:rPr>
          <w:rStyle w:val="None"/>
        </w:rPr>
        <w:t xml:space="preserve">. </w:t>
      </w:r>
      <w:r w:rsidR="00213425" w:rsidRPr="00213425">
        <w:rPr>
          <w:rStyle w:val="None"/>
        </w:rPr>
        <w:t xml:space="preserve">Modify the available parameters as </w:t>
      </w:r>
      <w:proofErr w:type="gramStart"/>
      <w:r w:rsidR="00213425" w:rsidRPr="00213425">
        <w:rPr>
          <w:rStyle w:val="None"/>
        </w:rPr>
        <w:t>needed</w:t>
      </w:r>
      <w:r w:rsidR="00213425">
        <w:rPr>
          <w:rStyle w:val="None"/>
        </w:rPr>
        <w:t>,</w:t>
      </w:r>
      <w:r w:rsidR="00213425" w:rsidRPr="00213425">
        <w:rPr>
          <w:rStyle w:val="None"/>
        </w:rPr>
        <w:t xml:space="preserve"> but</w:t>
      </w:r>
      <w:proofErr w:type="gramEnd"/>
      <w:r w:rsidR="00213425" w:rsidRPr="00213425">
        <w:rPr>
          <w:rStyle w:val="None"/>
        </w:rPr>
        <w:t xml:space="preserve"> retain the existing session code. Assign new names to any replacement images rather than reusing the names of deleted files</w:t>
      </w:r>
      <w:r w:rsidR="00213425">
        <w:rPr>
          <w:rStyle w:val="None"/>
        </w:rPr>
        <w:t xml:space="preserve"> </w:t>
      </w:r>
      <w:r>
        <w:rPr>
          <w:rStyle w:val="None"/>
          <w:b/>
          <w:bCs/>
        </w:rPr>
        <w:t>[2]</w:t>
      </w:r>
      <w:r>
        <w:rPr>
          <w:rStyle w:val="None"/>
        </w:rPr>
        <w:t>.</w:t>
      </w:r>
    </w:p>
    <w:p w14:paraId="3567009E" w14:textId="155D95FD" w:rsidR="0009665A" w:rsidRPr="007D7853" w:rsidRDefault="00000000">
      <w:pPr>
        <w:pStyle w:val="Narration"/>
        <w:numPr>
          <w:ilvl w:val="2"/>
          <w:numId w:val="3"/>
        </w:numPr>
        <w:rPr>
          <w:rStyle w:val="None"/>
        </w:rPr>
      </w:pPr>
      <w:r w:rsidRPr="007D7853">
        <w:rPr>
          <w:rStyle w:val="None"/>
          <w:color w:val="000000" w:themeColor="text1"/>
        </w:rPr>
        <w:t xml:space="preserve">SCREEN: </w:t>
      </w:r>
      <w:r w:rsidR="005C381E" w:rsidRPr="007D7853">
        <w:rPr>
          <w:rStyle w:val="None"/>
          <w:color w:val="000000" w:themeColor="text1"/>
        </w:rPr>
        <w:t>6.7.1-6.7.2. 00:12-00:16</w:t>
      </w:r>
    </w:p>
    <w:p w14:paraId="4B8F8E5B" w14:textId="3CA55488" w:rsidR="0009665A" w:rsidRPr="007D7853" w:rsidRDefault="00000000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7D7853">
        <w:rPr>
          <w:rStyle w:val="None"/>
          <w:color w:val="000000" w:themeColor="text1"/>
        </w:rPr>
        <w:t xml:space="preserve">SCREEN: </w:t>
      </w:r>
      <w:r w:rsidR="007D7853" w:rsidRPr="007D7853">
        <w:rPr>
          <w:rStyle w:val="None"/>
          <w:color w:val="000000" w:themeColor="text1"/>
        </w:rPr>
        <w:t>6.7.1-6.7.2. 00:20-00:26</w:t>
      </w:r>
      <w:r w:rsidRPr="007D7853">
        <w:rPr>
          <w:rStyle w:val="None"/>
          <w:color w:val="000000" w:themeColor="text1"/>
        </w:rPr>
        <w:t>.</w:t>
      </w:r>
    </w:p>
    <w:p w14:paraId="5D55148B" w14:textId="77777777" w:rsidR="0009665A" w:rsidRDefault="0009665A">
      <w:pPr>
        <w:pStyle w:val="Narration"/>
        <w:ind w:left="1627" w:firstLine="0"/>
      </w:pPr>
    </w:p>
    <w:p w14:paraId="24021062" w14:textId="77777777" w:rsidR="0009665A" w:rsidRDefault="00000000">
      <w:pPr>
        <w:pStyle w:val="ShotDescription"/>
        <w:numPr>
          <w:ilvl w:val="0"/>
          <w:numId w:val="3"/>
        </w:numPr>
        <w:rPr>
          <w:b/>
          <w:bCs/>
        </w:rPr>
      </w:pPr>
      <w:r>
        <w:rPr>
          <w:rStyle w:val="None"/>
          <w:b/>
          <w:bCs/>
        </w:rPr>
        <w:t>Report Download</w:t>
      </w:r>
    </w:p>
    <w:p w14:paraId="7E3B4B0D" w14:textId="77777777" w:rsidR="0009665A" w:rsidRDefault="0009665A">
      <w:pPr>
        <w:pStyle w:val="ShotDescription"/>
        <w:ind w:left="0" w:firstLine="0"/>
      </w:pPr>
    </w:p>
    <w:p w14:paraId="43BB2E8E" w14:textId="7E2A4FE6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After reviewing and correcting all the batches, proceed to the session </w:t>
      </w:r>
      <w:r>
        <w:rPr>
          <w:rStyle w:val="None"/>
          <w:b/>
          <w:bCs/>
        </w:rPr>
        <w:t>summary</w:t>
      </w:r>
      <w:r>
        <w:rPr>
          <w:rStyle w:val="None"/>
        </w:rPr>
        <w:t xml:space="preserve"> </w:t>
      </w:r>
      <w:r>
        <w:rPr>
          <w:rStyle w:val="None"/>
          <w:b/>
          <w:bCs/>
        </w:rPr>
        <w:t>[1]</w:t>
      </w:r>
      <w:r>
        <w:rPr>
          <w:rStyle w:val="None"/>
        </w:rPr>
        <w:t xml:space="preserve">. </w:t>
      </w:r>
      <w:r w:rsidR="00213425">
        <w:rPr>
          <w:rStyle w:val="None"/>
        </w:rPr>
        <w:t xml:space="preserve">Check </w:t>
      </w:r>
      <w:r w:rsidR="00213425" w:rsidRPr="00213425">
        <w:rPr>
          <w:rStyle w:val="None"/>
        </w:rPr>
        <w:t>the session totals and batch averages for islet count, volume, purity, and pellet measurements calculated from the included images</w:t>
      </w:r>
      <w:r>
        <w:rPr>
          <w:rStyle w:val="None"/>
        </w:rPr>
        <w:t xml:space="preserve"> </w:t>
      </w:r>
      <w:r>
        <w:rPr>
          <w:rStyle w:val="None"/>
          <w:b/>
          <w:bCs/>
        </w:rPr>
        <w:t>[2]</w:t>
      </w:r>
      <w:r>
        <w:rPr>
          <w:rStyle w:val="None"/>
        </w:rPr>
        <w:t>.</w:t>
      </w:r>
    </w:p>
    <w:p w14:paraId="7EF5C8BC" w14:textId="6F07D1CB" w:rsidR="0009665A" w:rsidRPr="009015B3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9015B3">
        <w:rPr>
          <w:rStyle w:val="None"/>
        </w:rPr>
        <w:t>SCREEN</w:t>
      </w:r>
      <w:r>
        <w:rPr>
          <w:rStyle w:val="None"/>
        </w:rPr>
        <w:t xml:space="preserve">: </w:t>
      </w:r>
      <w:r w:rsidR="007D7853">
        <w:rPr>
          <w:rStyle w:val="None"/>
        </w:rPr>
        <w:t>7.1.1-7.2.1</w:t>
      </w:r>
      <w:r>
        <w:rPr>
          <w:rStyle w:val="None"/>
        </w:rPr>
        <w:t>.</w:t>
      </w:r>
      <w:r w:rsidR="007D7853">
        <w:rPr>
          <w:rStyle w:val="None"/>
        </w:rPr>
        <w:t xml:space="preserve"> 00:02-00:05</w:t>
      </w:r>
    </w:p>
    <w:p w14:paraId="3622DB9E" w14:textId="19D339C4" w:rsidR="0009665A" w:rsidRDefault="00000000">
      <w:pPr>
        <w:pStyle w:val="ShotDescription"/>
        <w:numPr>
          <w:ilvl w:val="2"/>
          <w:numId w:val="3"/>
        </w:numPr>
      </w:pPr>
      <w:r w:rsidRPr="009015B3">
        <w:rPr>
          <w:rStyle w:val="None"/>
        </w:rPr>
        <w:lastRenderedPageBreak/>
        <w:t>SCREEN</w:t>
      </w:r>
      <w:r>
        <w:rPr>
          <w:rStyle w:val="None"/>
        </w:rPr>
        <w:t xml:space="preserve">: </w:t>
      </w:r>
      <w:r w:rsidR="007D7853">
        <w:rPr>
          <w:rStyle w:val="None"/>
        </w:rPr>
        <w:t>7.1.1-7.2.1. 00:06-00:12</w:t>
      </w:r>
      <w:r>
        <w:rPr>
          <w:rStyle w:val="None"/>
        </w:rPr>
        <w:t>.</w:t>
      </w:r>
      <w:r w:rsidR="007D7853">
        <w:rPr>
          <w:rStyle w:val="None"/>
        </w:rPr>
        <w:t xml:space="preserve">  </w:t>
      </w:r>
    </w:p>
    <w:p w14:paraId="72501808" w14:textId="77777777" w:rsidR="0009665A" w:rsidRDefault="0009665A">
      <w:pPr>
        <w:pStyle w:val="ShotDescription"/>
        <w:ind w:firstLine="0"/>
      </w:pPr>
    </w:p>
    <w:p w14:paraId="05B6F0BB" w14:textId="77777777" w:rsidR="0009665A" w:rsidRDefault="00000000">
      <w:pPr>
        <w:pStyle w:val="Narration"/>
        <w:numPr>
          <w:ilvl w:val="1"/>
          <w:numId w:val="3"/>
        </w:numPr>
      </w:pPr>
      <w:r>
        <w:rPr>
          <w:rStyle w:val="None"/>
        </w:rPr>
        <w:t xml:space="preserve">Download the Complete PDF report for review and records </w:t>
      </w:r>
      <w:r>
        <w:rPr>
          <w:rStyle w:val="None"/>
          <w:b/>
          <w:bCs/>
        </w:rPr>
        <w:t>[1]</w:t>
      </w:r>
      <w:r>
        <w:rPr>
          <w:rStyle w:val="None"/>
        </w:rPr>
        <w:t>.</w:t>
      </w:r>
    </w:p>
    <w:p w14:paraId="563DF94B" w14:textId="7BC35617" w:rsidR="0009665A" w:rsidRDefault="00000000">
      <w:pPr>
        <w:pStyle w:val="ShotDescription"/>
        <w:numPr>
          <w:ilvl w:val="2"/>
          <w:numId w:val="3"/>
        </w:numPr>
      </w:pPr>
      <w:r w:rsidRPr="009015B3">
        <w:rPr>
          <w:rStyle w:val="None"/>
        </w:rPr>
        <w:t>SCREEN</w:t>
      </w:r>
      <w:r>
        <w:rPr>
          <w:rStyle w:val="None"/>
        </w:rPr>
        <w:t xml:space="preserve">: </w:t>
      </w:r>
      <w:r w:rsidR="007D7853">
        <w:rPr>
          <w:rStyle w:val="None"/>
        </w:rPr>
        <w:t>7.1.1-7.2.1. 00:13-00:16</w:t>
      </w:r>
      <w:r>
        <w:rPr>
          <w:rStyle w:val="None"/>
        </w:rPr>
        <w:t>.</w:t>
      </w:r>
    </w:p>
    <w:p w14:paraId="22919767" w14:textId="77777777" w:rsidR="0009665A" w:rsidRDefault="0009665A">
      <w:pPr>
        <w:pStyle w:val="ShotDescription"/>
        <w:ind w:firstLine="0"/>
      </w:pPr>
    </w:p>
    <w:p w14:paraId="466A0623" w14:textId="334022BF" w:rsidR="0009665A" w:rsidRDefault="00000000">
      <w:pPr>
        <w:pStyle w:val="ShotDescription"/>
        <w:numPr>
          <w:ilvl w:val="1"/>
          <w:numId w:val="3"/>
        </w:numPr>
        <w:rPr>
          <w:color w:val="7030A0"/>
        </w:rPr>
      </w:pPr>
      <w:r>
        <w:rPr>
          <w:rStyle w:val="None"/>
          <w:color w:val="7030A0"/>
          <w:u w:color="7030A0"/>
        </w:rPr>
        <w:t xml:space="preserve">Finally, open the report </w:t>
      </w:r>
      <w:r w:rsidR="00213425">
        <w:rPr>
          <w:rStyle w:val="None"/>
          <w:color w:val="7030A0"/>
          <w:u w:color="7030A0"/>
        </w:rPr>
        <w:t>for validation</w:t>
      </w:r>
      <w:r>
        <w:rPr>
          <w:rStyle w:val="None"/>
          <w:color w:val="7030A0"/>
          <w:u w:color="7030A0"/>
        </w:rPr>
        <w:t xml:space="preserve">. Confirm whether manual editing was </w:t>
      </w:r>
      <w:r w:rsidR="00213425">
        <w:rPr>
          <w:rStyle w:val="None"/>
          <w:color w:val="7030A0"/>
          <w:u w:color="7030A0"/>
        </w:rPr>
        <w:t>performed</w:t>
      </w:r>
      <w:r>
        <w:rPr>
          <w:rStyle w:val="None"/>
          <w:color w:val="7030A0"/>
          <w:u w:color="7030A0"/>
        </w:rPr>
        <w:t xml:space="preserve">, and verify the batch results, number of images </w:t>
      </w:r>
      <w:r w:rsidR="00213425">
        <w:rPr>
          <w:rStyle w:val="None"/>
          <w:color w:val="7030A0"/>
          <w:u w:color="7030A0"/>
        </w:rPr>
        <w:t>included,</w:t>
      </w:r>
      <w:r>
        <w:rPr>
          <w:rStyle w:val="None"/>
          <w:color w:val="7030A0"/>
          <w:u w:color="7030A0"/>
        </w:rPr>
        <w:t xml:space="preserve"> and the pixel sizes </w:t>
      </w:r>
      <w:r>
        <w:rPr>
          <w:rStyle w:val="None"/>
          <w:b/>
          <w:bCs/>
          <w:color w:val="7030A0"/>
          <w:u w:color="7030A0"/>
        </w:rPr>
        <w:t>[1]</w:t>
      </w:r>
      <w:r>
        <w:rPr>
          <w:rStyle w:val="None"/>
          <w:color w:val="7030A0"/>
          <w:u w:color="7030A0"/>
        </w:rPr>
        <w:t xml:space="preserve">. Review the yield, pellet, islet size index, and islet size histogram </w:t>
      </w:r>
      <w:r>
        <w:rPr>
          <w:rStyle w:val="None"/>
          <w:b/>
          <w:bCs/>
          <w:color w:val="7030A0"/>
          <w:u w:color="7030A0"/>
        </w:rPr>
        <w:t>[2]</w:t>
      </w:r>
      <w:r>
        <w:rPr>
          <w:rStyle w:val="None"/>
          <w:color w:val="7030A0"/>
          <w:u w:color="7030A0"/>
        </w:rPr>
        <w:t>. If the Report is valid, close the current Islet-Net session</w:t>
      </w:r>
      <w:r w:rsidR="009015B3">
        <w:rPr>
          <w:rStyle w:val="None"/>
          <w:color w:val="7030A0"/>
          <w:u w:color="7030A0"/>
        </w:rPr>
        <w:t xml:space="preserve"> </w:t>
      </w:r>
      <w:r>
        <w:rPr>
          <w:rStyle w:val="None"/>
          <w:b/>
          <w:bCs/>
          <w:color w:val="7030A0"/>
          <w:u w:color="7030A0"/>
        </w:rPr>
        <w:t>[3]</w:t>
      </w:r>
      <w:r>
        <w:rPr>
          <w:rStyle w:val="None"/>
          <w:color w:val="7030A0"/>
          <w:u w:color="7030A0"/>
        </w:rPr>
        <w:t xml:space="preserve">. </w:t>
      </w:r>
    </w:p>
    <w:p w14:paraId="6C7A3DA3" w14:textId="78244F8F" w:rsidR="0009665A" w:rsidRPr="009015B3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9015B3">
        <w:rPr>
          <w:rStyle w:val="None"/>
        </w:rPr>
        <w:t>SCREEN</w:t>
      </w:r>
      <w:r>
        <w:rPr>
          <w:rStyle w:val="None"/>
        </w:rPr>
        <w:t xml:space="preserve">: </w:t>
      </w:r>
      <w:r w:rsidR="007D7853">
        <w:rPr>
          <w:rStyle w:val="None"/>
        </w:rPr>
        <w:t>7.3.1-7.3.2. 00:01-00:05 and 00:08-00:15</w:t>
      </w:r>
      <w:r>
        <w:rPr>
          <w:rStyle w:val="None"/>
        </w:rPr>
        <w:t>.</w:t>
      </w:r>
    </w:p>
    <w:p w14:paraId="289B76A6" w14:textId="205626B6" w:rsidR="0009665A" w:rsidRPr="009015B3" w:rsidRDefault="00000000">
      <w:pPr>
        <w:pStyle w:val="ShotDescription"/>
        <w:numPr>
          <w:ilvl w:val="2"/>
          <w:numId w:val="3"/>
        </w:numPr>
        <w:rPr>
          <w:rStyle w:val="None"/>
        </w:rPr>
      </w:pPr>
      <w:r w:rsidRPr="009015B3">
        <w:rPr>
          <w:rStyle w:val="None"/>
        </w:rPr>
        <w:t>SCREEN</w:t>
      </w:r>
      <w:r>
        <w:rPr>
          <w:rStyle w:val="None"/>
        </w:rPr>
        <w:t xml:space="preserve">: </w:t>
      </w:r>
      <w:r w:rsidR="007D7853">
        <w:rPr>
          <w:rStyle w:val="None"/>
        </w:rPr>
        <w:t>7.1.1-7.2.1. 00:18-00:24</w:t>
      </w:r>
      <w:r>
        <w:rPr>
          <w:rStyle w:val="None"/>
        </w:rPr>
        <w:t>.</w:t>
      </w:r>
    </w:p>
    <w:p w14:paraId="6F238F73" w14:textId="01051AAB" w:rsidR="0009665A" w:rsidRDefault="00000000">
      <w:pPr>
        <w:pStyle w:val="ShotDescription"/>
        <w:numPr>
          <w:ilvl w:val="2"/>
          <w:numId w:val="3"/>
        </w:numPr>
      </w:pPr>
      <w:r w:rsidRPr="009015B3">
        <w:rPr>
          <w:rStyle w:val="None"/>
        </w:rPr>
        <w:t>SCREEN</w:t>
      </w:r>
      <w:r>
        <w:rPr>
          <w:rStyle w:val="None"/>
        </w:rPr>
        <w:t xml:space="preserve">: </w:t>
      </w:r>
      <w:r w:rsidR="007D7853">
        <w:rPr>
          <w:rStyle w:val="None"/>
        </w:rPr>
        <w:t xml:space="preserve">7.3.3. </w:t>
      </w:r>
      <w:r w:rsidR="009015B3">
        <w:rPr>
          <w:rStyle w:val="None"/>
        </w:rPr>
        <w:t>00:40-00:47</w:t>
      </w:r>
    </w:p>
    <w:p w14:paraId="4243241E" w14:textId="721260DC" w:rsidR="0009665A" w:rsidRDefault="000825D2">
      <w:pPr>
        <w:pStyle w:val="ShotDescription"/>
        <w:ind w:left="0" w:firstLine="0"/>
      </w:pPr>
      <w:r w:rsidRPr="000825D2">
        <w:rPr>
          <w:b/>
          <w:bCs/>
          <w:highlight w:val="green"/>
        </w:rPr>
        <w:t>NOTE</w:t>
      </w:r>
      <w:r w:rsidRPr="000825D2">
        <w:rPr>
          <w:highlight w:val="green"/>
        </w:rPr>
        <w:t>: The authors strongly recommend that we skip figures as the relevant figures are already shown while performing the steps in the screen recordings.</w:t>
      </w:r>
    </w:p>
    <w:p w14:paraId="24CD57C2" w14:textId="77777777" w:rsidR="0009665A" w:rsidRDefault="0009665A">
      <w:pPr>
        <w:pStyle w:val="BodyA"/>
      </w:pPr>
    </w:p>
    <w:p w14:paraId="699C9E39" w14:textId="77777777" w:rsidR="002C3836" w:rsidRDefault="002C3836">
      <w:pPr>
        <w:pStyle w:val="BodyA"/>
      </w:pPr>
    </w:p>
    <w:p w14:paraId="51FC388C" w14:textId="77777777" w:rsidR="002C3836" w:rsidRDefault="002C3836" w:rsidP="002C3836">
      <w:pPr>
        <w:pStyle w:val="BodyA"/>
      </w:pPr>
      <w:r>
        <w:t xml:space="preserve">1. </w:t>
      </w:r>
      <w:proofErr w:type="spellStart"/>
      <w:r>
        <w:t>IsletNet</w:t>
      </w:r>
      <w:proofErr w:type="spellEnd"/>
    </w:p>
    <w:p w14:paraId="54122F05" w14:textId="77777777" w:rsidR="002C3836" w:rsidRDefault="002C3836" w:rsidP="002C3836">
      <w:pPr>
        <w:pStyle w:val="BodyA"/>
      </w:pPr>
      <w:r>
        <w:t xml:space="preserve">   Pronunciation link: No confirmed link found</w:t>
      </w:r>
    </w:p>
    <w:p w14:paraId="58A2BCB0" w14:textId="77777777" w:rsidR="002C3836" w:rsidRDefault="002C3836" w:rsidP="002C3836">
      <w:pPr>
        <w:pStyle w:val="BodyA"/>
      </w:pPr>
      <w:r>
        <w:t xml:space="preserve">   IPA: /ˈ</w:t>
      </w:r>
      <w:proofErr w:type="spellStart"/>
      <w:r>
        <w:t>aɪlətˌnɛt</w:t>
      </w:r>
      <w:proofErr w:type="spellEnd"/>
      <w:r>
        <w:t>/</w:t>
      </w:r>
    </w:p>
    <w:p w14:paraId="762D9F06" w14:textId="77777777" w:rsidR="002C3836" w:rsidRDefault="002C3836" w:rsidP="002C3836">
      <w:pPr>
        <w:pStyle w:val="BodyA"/>
      </w:pPr>
      <w:r>
        <w:t xml:space="preserve">   Phonetic Spelling: </w:t>
      </w:r>
      <w:proofErr w:type="spellStart"/>
      <w:r>
        <w:t>eye·luht·net</w:t>
      </w:r>
      <w:proofErr w:type="spellEnd"/>
    </w:p>
    <w:p w14:paraId="4F3AA962" w14:textId="77777777" w:rsidR="002C3836" w:rsidRDefault="002C3836" w:rsidP="002C3836">
      <w:pPr>
        <w:pStyle w:val="BodyA"/>
      </w:pPr>
    </w:p>
    <w:p w14:paraId="1880E65A" w14:textId="77777777" w:rsidR="002C3836" w:rsidRDefault="002C3836" w:rsidP="002C3836">
      <w:pPr>
        <w:pStyle w:val="BodyA"/>
      </w:pPr>
      <w:r>
        <w:t>2. Dithizone</w:t>
      </w:r>
    </w:p>
    <w:p w14:paraId="2411C4B1" w14:textId="77777777" w:rsidR="002C3836" w:rsidRDefault="002C3836" w:rsidP="002C3836">
      <w:pPr>
        <w:pStyle w:val="BodyA"/>
      </w:pPr>
      <w:r>
        <w:t xml:space="preserve">   Pronunciation link: [</w:t>
      </w:r>
      <w:proofErr w:type="gramStart"/>
      <w:r>
        <w:t>https://www.merriam-webster.com/dictionary/dithizone](</w:t>
      </w:r>
      <w:proofErr w:type="gramEnd"/>
      <w:r>
        <w:t>https://www.merriam-webster.com/dictionary/dithizone)</w:t>
      </w:r>
    </w:p>
    <w:p w14:paraId="58B38467" w14:textId="77777777" w:rsidR="002C3836" w:rsidRDefault="002C3836" w:rsidP="002C3836">
      <w:pPr>
        <w:pStyle w:val="BodyA"/>
      </w:pPr>
      <w:r>
        <w:t xml:space="preserve">   IPA: /ˈ</w:t>
      </w:r>
      <w:proofErr w:type="spellStart"/>
      <w:r>
        <w:t>daɪθɪˌzoʊn</w:t>
      </w:r>
      <w:proofErr w:type="spellEnd"/>
      <w:r>
        <w:t>/</w:t>
      </w:r>
    </w:p>
    <w:p w14:paraId="79EB55E8" w14:textId="77777777" w:rsidR="002C3836" w:rsidRDefault="002C3836" w:rsidP="002C3836">
      <w:pPr>
        <w:pStyle w:val="BodyA"/>
      </w:pPr>
      <w:r>
        <w:t xml:space="preserve">   Phonetic Spelling: </w:t>
      </w:r>
      <w:proofErr w:type="spellStart"/>
      <w:r>
        <w:t>dye·thih·zohn</w:t>
      </w:r>
      <w:proofErr w:type="spellEnd"/>
    </w:p>
    <w:p w14:paraId="544B9419" w14:textId="77777777" w:rsidR="002C3836" w:rsidRDefault="002C3836" w:rsidP="002C3836">
      <w:pPr>
        <w:pStyle w:val="BodyA"/>
      </w:pPr>
    </w:p>
    <w:p w14:paraId="727D75CB" w14:textId="77777777" w:rsidR="002C3836" w:rsidRDefault="002C3836" w:rsidP="002C3836">
      <w:pPr>
        <w:pStyle w:val="BodyA"/>
      </w:pPr>
      <w:r>
        <w:t>3. Islet</w:t>
      </w:r>
    </w:p>
    <w:p w14:paraId="521CF078" w14:textId="77777777" w:rsidR="002C3836" w:rsidRDefault="002C3836" w:rsidP="002C3836">
      <w:pPr>
        <w:pStyle w:val="BodyA"/>
      </w:pPr>
      <w:r>
        <w:t xml:space="preserve">   Pronunciation link: [</w:t>
      </w:r>
      <w:proofErr w:type="gramStart"/>
      <w:r>
        <w:t>https://www.merriam-webster.com/dictionary/islet](</w:t>
      </w:r>
      <w:proofErr w:type="gramEnd"/>
      <w:r>
        <w:t>https://www.merriam-webster.com/dictionary/islet)</w:t>
      </w:r>
    </w:p>
    <w:p w14:paraId="3B421205" w14:textId="77777777" w:rsidR="002C3836" w:rsidRDefault="002C3836" w:rsidP="002C3836">
      <w:pPr>
        <w:pStyle w:val="BodyA"/>
      </w:pPr>
      <w:r>
        <w:t xml:space="preserve">   IPA: /ˈ</w:t>
      </w:r>
      <w:proofErr w:type="spellStart"/>
      <w:r>
        <w:t>aɪlət</w:t>
      </w:r>
      <w:proofErr w:type="spellEnd"/>
      <w:r>
        <w:t>/</w:t>
      </w:r>
    </w:p>
    <w:p w14:paraId="70BA2F44" w14:textId="77777777" w:rsidR="002C3836" w:rsidRDefault="002C3836" w:rsidP="002C3836">
      <w:pPr>
        <w:pStyle w:val="BodyA"/>
      </w:pPr>
      <w:r>
        <w:t xml:space="preserve">   Phonetic Spelling: </w:t>
      </w:r>
      <w:proofErr w:type="spellStart"/>
      <w:r>
        <w:t>eye·luht</w:t>
      </w:r>
      <w:proofErr w:type="spellEnd"/>
    </w:p>
    <w:p w14:paraId="31B441A9" w14:textId="77777777" w:rsidR="002C3836" w:rsidRDefault="002C3836" w:rsidP="002C3836">
      <w:pPr>
        <w:pStyle w:val="BodyA"/>
      </w:pPr>
    </w:p>
    <w:p w14:paraId="6B47B0E8" w14:textId="77777777" w:rsidR="002C3836" w:rsidRDefault="002C3836" w:rsidP="002C3836">
      <w:pPr>
        <w:pStyle w:val="BodyA"/>
      </w:pPr>
      <w:r>
        <w:t>4. Purification</w:t>
      </w:r>
    </w:p>
    <w:p w14:paraId="385A9D2F" w14:textId="77777777" w:rsidR="002C3836" w:rsidRDefault="002C3836" w:rsidP="002C3836">
      <w:pPr>
        <w:pStyle w:val="BodyA"/>
      </w:pPr>
      <w:r>
        <w:t xml:space="preserve">   Pronunciation link: [</w:t>
      </w:r>
      <w:proofErr w:type="gramStart"/>
      <w:r>
        <w:t>https://www.merriam-webster.com/dictionary/purification](</w:t>
      </w:r>
      <w:proofErr w:type="gramEnd"/>
      <w:r>
        <w:t>https://www.merriam-webster.com/dictionary/purification)</w:t>
      </w:r>
    </w:p>
    <w:p w14:paraId="074CD2F1" w14:textId="77777777" w:rsidR="002C3836" w:rsidRDefault="002C3836" w:rsidP="002C3836">
      <w:pPr>
        <w:pStyle w:val="BodyA"/>
      </w:pPr>
      <w:r>
        <w:t xml:space="preserve">   IPA: /ˌ</w:t>
      </w:r>
      <w:proofErr w:type="spellStart"/>
      <w:r>
        <w:t>pjʊrəfəˈkeɪʃən</w:t>
      </w:r>
      <w:proofErr w:type="spellEnd"/>
      <w:r>
        <w:t>/</w:t>
      </w:r>
    </w:p>
    <w:p w14:paraId="29452A3D" w14:textId="77777777" w:rsidR="002C3836" w:rsidRDefault="002C3836" w:rsidP="002C3836">
      <w:pPr>
        <w:pStyle w:val="BodyA"/>
      </w:pPr>
      <w:r>
        <w:t xml:space="preserve">   Phonetic Spelling: </w:t>
      </w:r>
      <w:proofErr w:type="spellStart"/>
      <w:r>
        <w:t>pyur·uh·fuh·kay·shuhn</w:t>
      </w:r>
      <w:proofErr w:type="spellEnd"/>
    </w:p>
    <w:p w14:paraId="5D7232F6" w14:textId="77777777" w:rsidR="002C3836" w:rsidRDefault="002C3836" w:rsidP="002C3836">
      <w:pPr>
        <w:pStyle w:val="BodyA"/>
      </w:pPr>
    </w:p>
    <w:p w14:paraId="0119E82E" w14:textId="77777777" w:rsidR="002C3836" w:rsidRDefault="002C3836" w:rsidP="002C3836">
      <w:pPr>
        <w:pStyle w:val="BodyA"/>
      </w:pPr>
      <w:r>
        <w:t>5. Conical</w:t>
      </w:r>
    </w:p>
    <w:p w14:paraId="59ECD3E6" w14:textId="77777777" w:rsidR="002C3836" w:rsidRDefault="002C3836" w:rsidP="002C3836">
      <w:pPr>
        <w:pStyle w:val="BodyA"/>
      </w:pPr>
      <w:r>
        <w:t xml:space="preserve">   Pronunciation link: [</w:t>
      </w:r>
      <w:proofErr w:type="gramStart"/>
      <w:r>
        <w:t>https://www.merriam-webster.com/dictionary/conical](</w:t>
      </w:r>
      <w:proofErr w:type="gramEnd"/>
      <w:r>
        <w:t>https://www.merriam-webster.com/dictionary/conical)</w:t>
      </w:r>
    </w:p>
    <w:p w14:paraId="6D89F851" w14:textId="77777777" w:rsidR="002C3836" w:rsidRDefault="002C3836" w:rsidP="002C3836">
      <w:pPr>
        <w:pStyle w:val="BodyA"/>
      </w:pPr>
      <w:r>
        <w:t xml:space="preserve">   IPA: /ˈ</w:t>
      </w:r>
      <w:proofErr w:type="spellStart"/>
      <w:r>
        <w:t>kɑːnɪkəl</w:t>
      </w:r>
      <w:proofErr w:type="spellEnd"/>
      <w:r>
        <w:t>/</w:t>
      </w:r>
    </w:p>
    <w:p w14:paraId="610837F4" w14:textId="77777777" w:rsidR="002C3836" w:rsidRDefault="002C3836" w:rsidP="002C3836">
      <w:pPr>
        <w:pStyle w:val="BodyA"/>
      </w:pPr>
      <w:r>
        <w:t xml:space="preserve">   Phonetic Spelling: </w:t>
      </w:r>
      <w:proofErr w:type="spellStart"/>
      <w:r>
        <w:t>kon·ih·kuhl</w:t>
      </w:r>
      <w:proofErr w:type="spellEnd"/>
    </w:p>
    <w:p w14:paraId="135787A6" w14:textId="77777777" w:rsidR="002C3836" w:rsidRDefault="002C3836" w:rsidP="002C3836">
      <w:pPr>
        <w:pStyle w:val="BodyA"/>
      </w:pPr>
    </w:p>
    <w:p w14:paraId="1FFBB663" w14:textId="77777777" w:rsidR="002C3836" w:rsidRDefault="002C3836" w:rsidP="002C3836">
      <w:pPr>
        <w:pStyle w:val="BodyA"/>
      </w:pPr>
      <w:r>
        <w:t>6. Laminar</w:t>
      </w:r>
    </w:p>
    <w:p w14:paraId="1690A798" w14:textId="77777777" w:rsidR="002C3836" w:rsidRDefault="002C3836" w:rsidP="002C3836">
      <w:pPr>
        <w:pStyle w:val="BodyA"/>
      </w:pPr>
      <w:r>
        <w:t xml:space="preserve">   Pronunciation link: [</w:t>
      </w:r>
      <w:proofErr w:type="gramStart"/>
      <w:r>
        <w:t>https://www.merriam-webster.com/dictionary/laminar](</w:t>
      </w:r>
      <w:proofErr w:type="gramEnd"/>
      <w:r>
        <w:t>https://www.merriam-webster.com/dictionary/laminar)</w:t>
      </w:r>
    </w:p>
    <w:p w14:paraId="467A2B77" w14:textId="77777777" w:rsidR="002C3836" w:rsidRDefault="002C3836" w:rsidP="002C3836">
      <w:pPr>
        <w:pStyle w:val="BodyA"/>
      </w:pPr>
      <w:r>
        <w:t xml:space="preserve">   IPA: /ˈ</w:t>
      </w:r>
      <w:proofErr w:type="spellStart"/>
      <w:r>
        <w:t>læmənər</w:t>
      </w:r>
      <w:proofErr w:type="spellEnd"/>
      <w:r>
        <w:t>/</w:t>
      </w:r>
    </w:p>
    <w:p w14:paraId="57E24560" w14:textId="77777777" w:rsidR="002C3836" w:rsidRDefault="002C3836" w:rsidP="002C3836">
      <w:pPr>
        <w:pStyle w:val="BodyA"/>
      </w:pPr>
      <w:r>
        <w:t xml:space="preserve">   Phonetic Spelling: </w:t>
      </w:r>
      <w:proofErr w:type="spellStart"/>
      <w:r>
        <w:t>lam·uh·ner</w:t>
      </w:r>
      <w:proofErr w:type="spellEnd"/>
    </w:p>
    <w:p w14:paraId="1E8C6937" w14:textId="77777777" w:rsidR="002C3836" w:rsidRDefault="002C3836" w:rsidP="002C3836">
      <w:pPr>
        <w:pStyle w:val="BodyA"/>
      </w:pPr>
    </w:p>
    <w:p w14:paraId="0BAD27B1" w14:textId="77777777" w:rsidR="002C3836" w:rsidRDefault="002C3836" w:rsidP="002C3836">
      <w:pPr>
        <w:pStyle w:val="BodyA"/>
      </w:pPr>
      <w:r>
        <w:t>7. Pipette</w:t>
      </w:r>
    </w:p>
    <w:p w14:paraId="0CD87A6F" w14:textId="77777777" w:rsidR="002C3836" w:rsidRDefault="002C3836" w:rsidP="002C3836">
      <w:pPr>
        <w:pStyle w:val="BodyA"/>
      </w:pPr>
      <w:r>
        <w:t xml:space="preserve">   Pronunciation link: [</w:t>
      </w:r>
      <w:proofErr w:type="gramStart"/>
      <w:r>
        <w:t>https://www.merriam-webster.com/dictionary/pipette](</w:t>
      </w:r>
      <w:proofErr w:type="gramEnd"/>
      <w:r>
        <w:t>https://www.merriam-webster.com/dictionary/pipette)</w:t>
      </w:r>
    </w:p>
    <w:p w14:paraId="67DDB296" w14:textId="77777777" w:rsidR="002C3836" w:rsidRDefault="002C3836" w:rsidP="002C3836">
      <w:pPr>
        <w:pStyle w:val="BodyA"/>
      </w:pPr>
      <w:r>
        <w:t xml:space="preserve">   IPA: /</w:t>
      </w:r>
      <w:proofErr w:type="spellStart"/>
      <w:r>
        <w:t>paɪˈpet</w:t>
      </w:r>
      <w:proofErr w:type="spellEnd"/>
      <w:r>
        <w:t>/</w:t>
      </w:r>
    </w:p>
    <w:p w14:paraId="3F192286" w14:textId="77777777" w:rsidR="002C3836" w:rsidRDefault="002C3836" w:rsidP="002C3836">
      <w:pPr>
        <w:pStyle w:val="BodyA"/>
      </w:pPr>
      <w:r>
        <w:t xml:space="preserve">   Phonetic Spelling: </w:t>
      </w:r>
      <w:proofErr w:type="spellStart"/>
      <w:r>
        <w:t>pie·pet</w:t>
      </w:r>
      <w:proofErr w:type="spellEnd"/>
    </w:p>
    <w:p w14:paraId="424E3616" w14:textId="77777777" w:rsidR="002C3836" w:rsidRDefault="002C3836" w:rsidP="002C3836">
      <w:pPr>
        <w:pStyle w:val="BodyA"/>
      </w:pPr>
    </w:p>
    <w:p w14:paraId="4D7DC7CD" w14:textId="77777777" w:rsidR="002C3836" w:rsidRDefault="002C3836" w:rsidP="002C3836">
      <w:pPr>
        <w:pStyle w:val="BodyA"/>
      </w:pPr>
      <w:r>
        <w:t>8. Petri</w:t>
      </w:r>
    </w:p>
    <w:p w14:paraId="6D66ED32" w14:textId="77777777" w:rsidR="002C3836" w:rsidRDefault="002C3836" w:rsidP="002C3836">
      <w:pPr>
        <w:pStyle w:val="BodyA"/>
      </w:pPr>
      <w:r>
        <w:t xml:space="preserve">   Pronunciation link: [</w:t>
      </w:r>
      <w:proofErr w:type="gramStart"/>
      <w:r>
        <w:t>https://www.merriam-webster.com/dictionary/Petri%20dish](</w:t>
      </w:r>
      <w:proofErr w:type="gramEnd"/>
      <w:r>
        <w:t>https://www.merriam-webster.com/dictionary/Petri%20dish)</w:t>
      </w:r>
    </w:p>
    <w:p w14:paraId="20A67C52" w14:textId="77777777" w:rsidR="002C3836" w:rsidRDefault="002C3836" w:rsidP="002C3836">
      <w:pPr>
        <w:pStyle w:val="BodyA"/>
      </w:pPr>
      <w:r>
        <w:t xml:space="preserve">   IPA: /ˈ</w:t>
      </w:r>
      <w:proofErr w:type="spellStart"/>
      <w:r>
        <w:t>piːtri</w:t>
      </w:r>
      <w:proofErr w:type="spellEnd"/>
      <w:r>
        <w:t>/</w:t>
      </w:r>
    </w:p>
    <w:p w14:paraId="2DFC11A8" w14:textId="77777777" w:rsidR="002C3836" w:rsidRDefault="002C3836" w:rsidP="002C3836">
      <w:pPr>
        <w:pStyle w:val="BodyA"/>
      </w:pPr>
      <w:r>
        <w:t xml:space="preserve">   Phonetic Spelling: </w:t>
      </w:r>
      <w:proofErr w:type="spellStart"/>
      <w:r>
        <w:t>pee·tree</w:t>
      </w:r>
      <w:proofErr w:type="spellEnd"/>
    </w:p>
    <w:p w14:paraId="3A3E38E4" w14:textId="77777777" w:rsidR="002C3836" w:rsidRDefault="002C3836" w:rsidP="002C3836">
      <w:pPr>
        <w:pStyle w:val="BodyA"/>
      </w:pPr>
    </w:p>
    <w:p w14:paraId="00195B06" w14:textId="77777777" w:rsidR="002C3836" w:rsidRDefault="002C3836" w:rsidP="002C3836">
      <w:pPr>
        <w:pStyle w:val="BodyA"/>
      </w:pPr>
      <w:r>
        <w:t>9. Alkaline</w:t>
      </w:r>
    </w:p>
    <w:p w14:paraId="67C5A0A3" w14:textId="77777777" w:rsidR="002C3836" w:rsidRDefault="002C3836" w:rsidP="002C3836">
      <w:pPr>
        <w:pStyle w:val="BodyA"/>
      </w:pPr>
      <w:r>
        <w:t xml:space="preserve">   Pronunciation link: [</w:t>
      </w:r>
      <w:proofErr w:type="gramStart"/>
      <w:r>
        <w:t>https://www.merriam-webster.com/dictionary/alkaline](</w:t>
      </w:r>
      <w:proofErr w:type="gramEnd"/>
      <w:r>
        <w:t>https://www.merriam-webster.com/dictionary/alkaline)</w:t>
      </w:r>
    </w:p>
    <w:p w14:paraId="23B0748B" w14:textId="77777777" w:rsidR="002C3836" w:rsidRDefault="002C3836" w:rsidP="002C3836">
      <w:pPr>
        <w:pStyle w:val="BodyA"/>
      </w:pPr>
      <w:r>
        <w:t xml:space="preserve">   IPA: /ˈ</w:t>
      </w:r>
      <w:proofErr w:type="spellStart"/>
      <w:r>
        <w:t>ælkəˌlaɪn</w:t>
      </w:r>
      <w:proofErr w:type="spellEnd"/>
      <w:r>
        <w:t>/</w:t>
      </w:r>
    </w:p>
    <w:p w14:paraId="4373CC1E" w14:textId="77777777" w:rsidR="002C3836" w:rsidRDefault="002C3836" w:rsidP="002C3836">
      <w:pPr>
        <w:pStyle w:val="BodyA"/>
      </w:pPr>
      <w:r>
        <w:t xml:space="preserve">   Phonetic Spelling: </w:t>
      </w:r>
      <w:proofErr w:type="spellStart"/>
      <w:r>
        <w:t>al·kuh·line</w:t>
      </w:r>
      <w:proofErr w:type="spellEnd"/>
    </w:p>
    <w:p w14:paraId="4C6A69A6" w14:textId="77777777" w:rsidR="002C3836" w:rsidRDefault="002C3836" w:rsidP="002C3836">
      <w:pPr>
        <w:pStyle w:val="BodyA"/>
      </w:pPr>
    </w:p>
    <w:p w14:paraId="2963DB79" w14:textId="77777777" w:rsidR="002C3836" w:rsidRDefault="002C3836" w:rsidP="002C3836">
      <w:pPr>
        <w:pStyle w:val="BodyA"/>
      </w:pPr>
      <w:r>
        <w:t>10. Alcoholic</w:t>
      </w:r>
    </w:p>
    <w:p w14:paraId="76E78672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https://www.merriam-webster.com/dictionary/alcoholic](</w:t>
      </w:r>
      <w:proofErr w:type="gramEnd"/>
      <w:r>
        <w:t>https://www.merriam-webster.com/dictionary/alcoholic)</w:t>
      </w:r>
    </w:p>
    <w:p w14:paraId="2B1DCD49" w14:textId="77777777" w:rsidR="002C3836" w:rsidRDefault="002C3836" w:rsidP="002C3836">
      <w:pPr>
        <w:pStyle w:val="BodyA"/>
      </w:pPr>
      <w:r>
        <w:t xml:space="preserve">    IPA: /ˌ</w:t>
      </w:r>
      <w:proofErr w:type="spellStart"/>
      <w:r>
        <w:t>ælkəˈhɑːlɪk</w:t>
      </w:r>
      <w:proofErr w:type="spellEnd"/>
      <w:r>
        <w:t>/</w:t>
      </w:r>
    </w:p>
    <w:p w14:paraId="31592563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al·kuh·hol·ik</w:t>
      </w:r>
      <w:proofErr w:type="spellEnd"/>
    </w:p>
    <w:p w14:paraId="43FC25D3" w14:textId="77777777" w:rsidR="002C3836" w:rsidRDefault="002C3836" w:rsidP="002C3836">
      <w:pPr>
        <w:pStyle w:val="BodyA"/>
      </w:pPr>
    </w:p>
    <w:p w14:paraId="3B43E7D8" w14:textId="77777777" w:rsidR="002C3836" w:rsidRDefault="002C3836" w:rsidP="002C3836">
      <w:pPr>
        <w:pStyle w:val="BodyA"/>
      </w:pPr>
      <w:r>
        <w:t>11. Suspension</w:t>
      </w:r>
    </w:p>
    <w:p w14:paraId="37221B4B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https://www.merriam-webster.com/dictionary/suspension](</w:t>
      </w:r>
      <w:proofErr w:type="gramEnd"/>
      <w:r>
        <w:t>https://www.merriam-webster.com/dictionary/suspension)</w:t>
      </w:r>
    </w:p>
    <w:p w14:paraId="327DCD36" w14:textId="77777777" w:rsidR="002C3836" w:rsidRDefault="002C3836" w:rsidP="002C3836">
      <w:pPr>
        <w:pStyle w:val="BodyA"/>
      </w:pPr>
      <w:r>
        <w:t xml:space="preserve">    IPA: /</w:t>
      </w:r>
      <w:proofErr w:type="spellStart"/>
      <w:r>
        <w:t>səˈspenʃən</w:t>
      </w:r>
      <w:proofErr w:type="spellEnd"/>
      <w:r>
        <w:t>/</w:t>
      </w:r>
    </w:p>
    <w:p w14:paraId="1F36569A" w14:textId="77777777" w:rsidR="002C3836" w:rsidRDefault="002C3836" w:rsidP="002C3836">
      <w:pPr>
        <w:pStyle w:val="BodyA"/>
      </w:pPr>
      <w:r>
        <w:lastRenderedPageBreak/>
        <w:t xml:space="preserve">    Phonetic Spelling: </w:t>
      </w:r>
      <w:proofErr w:type="spellStart"/>
      <w:r>
        <w:t>suh·spen·shuhn</w:t>
      </w:r>
      <w:proofErr w:type="spellEnd"/>
    </w:p>
    <w:p w14:paraId="02A51E73" w14:textId="77777777" w:rsidR="002C3836" w:rsidRDefault="002C3836" w:rsidP="002C3836">
      <w:pPr>
        <w:pStyle w:val="BodyA"/>
      </w:pPr>
    </w:p>
    <w:p w14:paraId="138DE6B7" w14:textId="77777777" w:rsidR="002C3836" w:rsidRDefault="002C3836" w:rsidP="002C3836">
      <w:pPr>
        <w:pStyle w:val="BodyA"/>
      </w:pPr>
      <w:r>
        <w:t>12. Incubation</w:t>
      </w:r>
    </w:p>
    <w:p w14:paraId="45D8B228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https://www.merriam-webster.com/dictionary/incubation](</w:t>
      </w:r>
      <w:proofErr w:type="gramEnd"/>
      <w:r>
        <w:t>https://www.merriam-webster.com/dictionary/incubation)</w:t>
      </w:r>
    </w:p>
    <w:p w14:paraId="25377170" w14:textId="77777777" w:rsidR="002C3836" w:rsidRDefault="002C3836" w:rsidP="002C3836">
      <w:pPr>
        <w:pStyle w:val="BodyA"/>
      </w:pPr>
      <w:r>
        <w:t xml:space="preserve">    IPA: /ˌ</w:t>
      </w:r>
      <w:proofErr w:type="spellStart"/>
      <w:r>
        <w:t>ɪnkjəˈbeɪʃən</w:t>
      </w:r>
      <w:proofErr w:type="spellEnd"/>
      <w:r>
        <w:t>/</w:t>
      </w:r>
    </w:p>
    <w:p w14:paraId="5B07A569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in·kyuh·bay·shuhn</w:t>
      </w:r>
      <w:proofErr w:type="spellEnd"/>
    </w:p>
    <w:p w14:paraId="4F61912C" w14:textId="77777777" w:rsidR="002C3836" w:rsidRDefault="002C3836" w:rsidP="002C3836">
      <w:pPr>
        <w:pStyle w:val="BodyA"/>
      </w:pPr>
    </w:p>
    <w:p w14:paraId="6D0B31A1" w14:textId="77777777" w:rsidR="002C3836" w:rsidRDefault="002C3836" w:rsidP="002C3836">
      <w:pPr>
        <w:pStyle w:val="BodyA"/>
      </w:pPr>
      <w:r>
        <w:t>13. Microscope</w:t>
      </w:r>
    </w:p>
    <w:p w14:paraId="617BD5DD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https://www.merriam-webster.com/dictionary/microscope](</w:t>
      </w:r>
      <w:proofErr w:type="gramEnd"/>
      <w:r>
        <w:t>https://www.merriam-webster.com/dictionary/microscope)</w:t>
      </w:r>
    </w:p>
    <w:p w14:paraId="66C85A2C" w14:textId="77777777" w:rsidR="002C3836" w:rsidRDefault="002C3836" w:rsidP="002C3836">
      <w:pPr>
        <w:pStyle w:val="BodyA"/>
      </w:pPr>
      <w:r>
        <w:t xml:space="preserve">    IPA: /ˈ</w:t>
      </w:r>
      <w:proofErr w:type="spellStart"/>
      <w:r>
        <w:t>maɪkrəˌskoʊp</w:t>
      </w:r>
      <w:proofErr w:type="spellEnd"/>
      <w:r>
        <w:t>/</w:t>
      </w:r>
    </w:p>
    <w:p w14:paraId="2F38307D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my·kruh·skohp</w:t>
      </w:r>
      <w:proofErr w:type="spellEnd"/>
    </w:p>
    <w:p w14:paraId="19A8F179" w14:textId="77777777" w:rsidR="002C3836" w:rsidRDefault="002C3836" w:rsidP="002C3836">
      <w:pPr>
        <w:pStyle w:val="BodyA"/>
      </w:pPr>
    </w:p>
    <w:p w14:paraId="01445C11" w14:textId="77777777" w:rsidR="002C3836" w:rsidRDefault="002C3836" w:rsidP="002C3836">
      <w:pPr>
        <w:pStyle w:val="BodyA"/>
      </w:pPr>
      <w:r>
        <w:t>14. Albumin</w:t>
      </w:r>
    </w:p>
    <w:p w14:paraId="368CB8FD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https://www.merriam-webster.com/dictionary/albumin](</w:t>
      </w:r>
      <w:proofErr w:type="gramEnd"/>
      <w:r>
        <w:t>https://www.merriam-webster.com/dictionary/albumin)</w:t>
      </w:r>
    </w:p>
    <w:p w14:paraId="4FA1A052" w14:textId="77777777" w:rsidR="002C3836" w:rsidRDefault="002C3836" w:rsidP="002C3836">
      <w:pPr>
        <w:pStyle w:val="BodyA"/>
      </w:pPr>
      <w:r>
        <w:t xml:space="preserve">    IPA: /</w:t>
      </w:r>
      <w:proofErr w:type="spellStart"/>
      <w:r>
        <w:t>ælˈbjuːmɪn</w:t>
      </w:r>
      <w:proofErr w:type="spellEnd"/>
      <w:r>
        <w:t>/</w:t>
      </w:r>
    </w:p>
    <w:p w14:paraId="06904A00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al·byoo·min</w:t>
      </w:r>
      <w:proofErr w:type="spellEnd"/>
    </w:p>
    <w:p w14:paraId="68739E2A" w14:textId="77777777" w:rsidR="002C3836" w:rsidRDefault="002C3836" w:rsidP="002C3836">
      <w:pPr>
        <w:pStyle w:val="BodyA"/>
      </w:pPr>
    </w:p>
    <w:p w14:paraId="3687ABFE" w14:textId="77777777" w:rsidR="002C3836" w:rsidRDefault="002C3836" w:rsidP="002C3836">
      <w:pPr>
        <w:pStyle w:val="BodyA"/>
      </w:pPr>
      <w:r>
        <w:t>15. PBS</w:t>
      </w:r>
    </w:p>
    <w:p w14:paraId="0DDDF6FC" w14:textId="77777777" w:rsidR="002C3836" w:rsidRDefault="002C3836" w:rsidP="002C3836">
      <w:pPr>
        <w:pStyle w:val="BodyA"/>
      </w:pPr>
      <w:r>
        <w:t xml:space="preserve">    Pronunciation link: No confirmed link found</w:t>
      </w:r>
    </w:p>
    <w:p w14:paraId="1758CE82" w14:textId="77777777" w:rsidR="002C3836" w:rsidRDefault="002C3836" w:rsidP="002C3836">
      <w:pPr>
        <w:pStyle w:val="BodyA"/>
      </w:pPr>
      <w:r>
        <w:t xml:space="preserve">    IPA: /ˌpiː biː ˈ</w:t>
      </w:r>
      <w:proofErr w:type="spellStart"/>
      <w:r>
        <w:t>ɛs</w:t>
      </w:r>
      <w:proofErr w:type="spellEnd"/>
      <w:r>
        <w:t>/</w:t>
      </w:r>
    </w:p>
    <w:p w14:paraId="44F7041A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pee·bee·ess</w:t>
      </w:r>
      <w:proofErr w:type="spellEnd"/>
    </w:p>
    <w:p w14:paraId="53654019" w14:textId="77777777" w:rsidR="002C3836" w:rsidRDefault="002C3836" w:rsidP="002C3836">
      <w:pPr>
        <w:pStyle w:val="BodyA"/>
      </w:pPr>
    </w:p>
    <w:p w14:paraId="6E58D313" w14:textId="77777777" w:rsidR="002C3836" w:rsidRDefault="002C3836" w:rsidP="002C3836">
      <w:pPr>
        <w:pStyle w:val="BodyA"/>
      </w:pPr>
      <w:r>
        <w:t>16. Exocrine</w:t>
      </w:r>
    </w:p>
    <w:p w14:paraId="60A6717E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https://www.merriam-webster.com/dictionary/exocrine](</w:t>
      </w:r>
      <w:proofErr w:type="gramEnd"/>
      <w:r>
        <w:t>https://www.merriam-webster.com/dictionary/exocrine)</w:t>
      </w:r>
    </w:p>
    <w:p w14:paraId="6C5CD6B2" w14:textId="77777777" w:rsidR="002C3836" w:rsidRDefault="002C3836" w:rsidP="002C3836">
      <w:pPr>
        <w:pStyle w:val="BodyA"/>
      </w:pPr>
      <w:r>
        <w:t xml:space="preserve">    IPA: /ˈ</w:t>
      </w:r>
      <w:proofErr w:type="spellStart"/>
      <w:r>
        <w:t>eksəˌkraɪn</w:t>
      </w:r>
      <w:proofErr w:type="spellEnd"/>
      <w:r>
        <w:t>/</w:t>
      </w:r>
    </w:p>
    <w:p w14:paraId="40A56865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ek·suh·krine</w:t>
      </w:r>
      <w:proofErr w:type="spellEnd"/>
    </w:p>
    <w:p w14:paraId="24A2BCBD" w14:textId="77777777" w:rsidR="002C3836" w:rsidRDefault="002C3836" w:rsidP="002C3836">
      <w:pPr>
        <w:pStyle w:val="BodyA"/>
      </w:pPr>
    </w:p>
    <w:p w14:paraId="122F7488" w14:textId="77777777" w:rsidR="002C3836" w:rsidRDefault="002C3836" w:rsidP="002C3836">
      <w:pPr>
        <w:pStyle w:val="BodyA"/>
      </w:pPr>
      <w:r>
        <w:t>17. Halogen</w:t>
      </w:r>
    </w:p>
    <w:p w14:paraId="41963F07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https://www.merriam-webster.com/dictionary/halogen](</w:t>
      </w:r>
      <w:proofErr w:type="gramEnd"/>
      <w:r>
        <w:t>https://www.merriam-webster.com/dictionary/halogen)</w:t>
      </w:r>
    </w:p>
    <w:p w14:paraId="3BFCBD2B" w14:textId="77777777" w:rsidR="002C3836" w:rsidRDefault="002C3836" w:rsidP="002C3836">
      <w:pPr>
        <w:pStyle w:val="BodyA"/>
      </w:pPr>
      <w:r>
        <w:t xml:space="preserve">    IPA: /ˈ</w:t>
      </w:r>
      <w:proofErr w:type="spellStart"/>
      <w:r>
        <w:t>hælədʒən</w:t>
      </w:r>
      <w:proofErr w:type="spellEnd"/>
      <w:r>
        <w:t>/</w:t>
      </w:r>
    </w:p>
    <w:p w14:paraId="69F1FB5A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hal·uh·juhn</w:t>
      </w:r>
      <w:proofErr w:type="spellEnd"/>
    </w:p>
    <w:p w14:paraId="034498A5" w14:textId="77777777" w:rsidR="002C3836" w:rsidRDefault="002C3836" w:rsidP="002C3836">
      <w:pPr>
        <w:pStyle w:val="BodyA"/>
      </w:pPr>
    </w:p>
    <w:p w14:paraId="79A0A976" w14:textId="77777777" w:rsidR="002C3836" w:rsidRDefault="002C3836" w:rsidP="002C3836">
      <w:pPr>
        <w:pStyle w:val="BodyA"/>
      </w:pPr>
      <w:r>
        <w:t>18. Micrometer</w:t>
      </w:r>
    </w:p>
    <w:p w14:paraId="23920490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https://www.merriam-webster.com/dictionary/micrometer](</w:t>
      </w:r>
      <w:proofErr w:type="gramEnd"/>
      <w:r>
        <w:t>https://www.merriam-webster.com/dictionary/micrometer)</w:t>
      </w:r>
    </w:p>
    <w:p w14:paraId="33C5DA0F" w14:textId="77777777" w:rsidR="002C3836" w:rsidRDefault="002C3836" w:rsidP="002C3836">
      <w:pPr>
        <w:pStyle w:val="BodyA"/>
      </w:pPr>
      <w:r>
        <w:lastRenderedPageBreak/>
        <w:t xml:space="preserve">    IPA: /</w:t>
      </w:r>
      <w:proofErr w:type="spellStart"/>
      <w:r>
        <w:t>maɪˈkrɑːmətər</w:t>
      </w:r>
      <w:proofErr w:type="spellEnd"/>
      <w:r>
        <w:t>/</w:t>
      </w:r>
    </w:p>
    <w:p w14:paraId="484B51CF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my·krom·uh·ter</w:t>
      </w:r>
      <w:proofErr w:type="spellEnd"/>
    </w:p>
    <w:p w14:paraId="0C8E3C4F" w14:textId="77777777" w:rsidR="002C3836" w:rsidRDefault="002C3836" w:rsidP="002C3836">
      <w:pPr>
        <w:pStyle w:val="BodyA"/>
      </w:pPr>
    </w:p>
    <w:p w14:paraId="47AC4877" w14:textId="77777777" w:rsidR="002C3836" w:rsidRDefault="002C3836" w:rsidP="002C3836">
      <w:pPr>
        <w:pStyle w:val="BodyA"/>
      </w:pPr>
      <w:r>
        <w:t>19. Magnification</w:t>
      </w:r>
    </w:p>
    <w:p w14:paraId="3764C5B0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https://www.merriam-webster.com/dictionary/magnification](</w:t>
      </w:r>
      <w:proofErr w:type="gramEnd"/>
      <w:r>
        <w:t>https://www.merriam-webster.com/dictionary/magnification)</w:t>
      </w:r>
    </w:p>
    <w:p w14:paraId="3000BD37" w14:textId="77777777" w:rsidR="002C3836" w:rsidRDefault="002C3836" w:rsidP="002C3836">
      <w:pPr>
        <w:pStyle w:val="BodyA"/>
      </w:pPr>
      <w:r>
        <w:t xml:space="preserve">    IPA: /ˌ</w:t>
      </w:r>
      <w:proofErr w:type="spellStart"/>
      <w:r>
        <w:t>mæɡnəfəˈkeɪʃən</w:t>
      </w:r>
      <w:proofErr w:type="spellEnd"/>
      <w:r>
        <w:t>/</w:t>
      </w:r>
    </w:p>
    <w:p w14:paraId="2767BD60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mag·nuh·fuh·kay·shuhn</w:t>
      </w:r>
      <w:proofErr w:type="spellEnd"/>
    </w:p>
    <w:p w14:paraId="51D8CFE9" w14:textId="77777777" w:rsidR="002C3836" w:rsidRDefault="002C3836" w:rsidP="002C3836">
      <w:pPr>
        <w:pStyle w:val="BodyA"/>
      </w:pPr>
    </w:p>
    <w:p w14:paraId="05ACF4CA" w14:textId="77777777" w:rsidR="002C3836" w:rsidRDefault="002C3836" w:rsidP="002C3836">
      <w:pPr>
        <w:pStyle w:val="BodyA"/>
      </w:pPr>
      <w:r>
        <w:t>20. Calibration</w:t>
      </w:r>
    </w:p>
    <w:p w14:paraId="5737A660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https://www.merriam-webster.com/dictionary/calibration](</w:t>
      </w:r>
      <w:proofErr w:type="gramEnd"/>
      <w:r>
        <w:t>https://www.merriam-webster.com/dictionary/calibration)</w:t>
      </w:r>
    </w:p>
    <w:p w14:paraId="0CF6852C" w14:textId="77777777" w:rsidR="002C3836" w:rsidRDefault="002C3836" w:rsidP="002C3836">
      <w:pPr>
        <w:pStyle w:val="BodyA"/>
      </w:pPr>
      <w:r>
        <w:t xml:space="preserve">    IPA: /ˌ</w:t>
      </w:r>
      <w:proofErr w:type="spellStart"/>
      <w:r>
        <w:t>kæləˈbreɪʃən</w:t>
      </w:r>
      <w:proofErr w:type="spellEnd"/>
      <w:r>
        <w:t>/</w:t>
      </w:r>
    </w:p>
    <w:p w14:paraId="685FA9B8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kal·uh·bray·shuhn</w:t>
      </w:r>
      <w:proofErr w:type="spellEnd"/>
    </w:p>
    <w:p w14:paraId="38FEF5A6" w14:textId="77777777" w:rsidR="002C3836" w:rsidRDefault="002C3836" w:rsidP="002C3836">
      <w:pPr>
        <w:pStyle w:val="BodyA"/>
      </w:pPr>
    </w:p>
    <w:p w14:paraId="2822BA2C" w14:textId="77777777" w:rsidR="002C3836" w:rsidRDefault="002C3836" w:rsidP="002C3836">
      <w:pPr>
        <w:pStyle w:val="BodyA"/>
      </w:pPr>
      <w:r>
        <w:t>21. Clinical</w:t>
      </w:r>
    </w:p>
    <w:p w14:paraId="574CEDCB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https://www.merriam-webster.com/dictionary/clinical](</w:t>
      </w:r>
      <w:proofErr w:type="gramEnd"/>
      <w:r>
        <w:t>https://www.merriam-webster.com/dictionary/clinical)</w:t>
      </w:r>
    </w:p>
    <w:p w14:paraId="3D4B6D59" w14:textId="77777777" w:rsidR="002C3836" w:rsidRDefault="002C3836" w:rsidP="002C3836">
      <w:pPr>
        <w:pStyle w:val="BodyA"/>
      </w:pPr>
      <w:r>
        <w:t xml:space="preserve">    IPA: /ˈ</w:t>
      </w:r>
      <w:proofErr w:type="spellStart"/>
      <w:r>
        <w:t>klɪnɪkəl</w:t>
      </w:r>
      <w:proofErr w:type="spellEnd"/>
      <w:r>
        <w:t>/</w:t>
      </w:r>
    </w:p>
    <w:p w14:paraId="11AEB8B1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klin·ih·kuhl</w:t>
      </w:r>
      <w:proofErr w:type="spellEnd"/>
    </w:p>
    <w:p w14:paraId="76F00B1B" w14:textId="77777777" w:rsidR="002C3836" w:rsidRDefault="002C3836" w:rsidP="002C3836">
      <w:pPr>
        <w:pStyle w:val="BodyA"/>
      </w:pPr>
    </w:p>
    <w:p w14:paraId="71E6FC79" w14:textId="77777777" w:rsidR="002C3836" w:rsidRDefault="002C3836" w:rsidP="002C3836">
      <w:pPr>
        <w:pStyle w:val="BodyA"/>
      </w:pPr>
      <w:r>
        <w:t>22. Pixel</w:t>
      </w:r>
    </w:p>
    <w:p w14:paraId="45709CED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https://www.merriam-webster.com/dictionary/pixel](</w:t>
      </w:r>
      <w:proofErr w:type="gramEnd"/>
      <w:r>
        <w:t>https://www.merriam-webster.com/dictionary/pixel)</w:t>
      </w:r>
    </w:p>
    <w:p w14:paraId="0C410A64" w14:textId="77777777" w:rsidR="002C3836" w:rsidRDefault="002C3836" w:rsidP="002C3836">
      <w:pPr>
        <w:pStyle w:val="BodyA"/>
      </w:pPr>
      <w:r>
        <w:t xml:space="preserve">    IPA: /ˈ</w:t>
      </w:r>
      <w:proofErr w:type="spellStart"/>
      <w:r>
        <w:t>pɪksəl</w:t>
      </w:r>
      <w:proofErr w:type="spellEnd"/>
      <w:r>
        <w:t>/</w:t>
      </w:r>
    </w:p>
    <w:p w14:paraId="36384D16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pik·suhl</w:t>
      </w:r>
      <w:proofErr w:type="spellEnd"/>
    </w:p>
    <w:p w14:paraId="28F205A8" w14:textId="77777777" w:rsidR="002C3836" w:rsidRDefault="002C3836" w:rsidP="002C3836">
      <w:pPr>
        <w:pStyle w:val="BodyA"/>
      </w:pPr>
    </w:p>
    <w:p w14:paraId="67CFCE81" w14:textId="77777777" w:rsidR="002C3836" w:rsidRDefault="002C3836" w:rsidP="002C3836">
      <w:pPr>
        <w:pStyle w:val="BodyA"/>
      </w:pPr>
      <w:r>
        <w:t>23. Micrometers</w:t>
      </w:r>
    </w:p>
    <w:p w14:paraId="2A3207DA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https://www.merriam-webster.com/dictionary/micrometer](</w:t>
      </w:r>
      <w:proofErr w:type="gramEnd"/>
      <w:r>
        <w:t>https://www.merriam-webster.com/dictionary/micrometer)</w:t>
      </w:r>
    </w:p>
    <w:p w14:paraId="5C63F9A1" w14:textId="77777777" w:rsidR="002C3836" w:rsidRDefault="002C3836" w:rsidP="002C3836">
      <w:pPr>
        <w:pStyle w:val="BodyA"/>
      </w:pPr>
      <w:r>
        <w:t xml:space="preserve">    IPA: /</w:t>
      </w:r>
      <w:proofErr w:type="spellStart"/>
      <w:r>
        <w:t>maɪˈkrɑːmətərz</w:t>
      </w:r>
      <w:proofErr w:type="spellEnd"/>
      <w:r>
        <w:t>/</w:t>
      </w:r>
    </w:p>
    <w:p w14:paraId="026C819D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my·krom·uh·terz</w:t>
      </w:r>
      <w:proofErr w:type="spellEnd"/>
    </w:p>
    <w:p w14:paraId="17B51BA2" w14:textId="77777777" w:rsidR="002C3836" w:rsidRDefault="002C3836" w:rsidP="002C3836">
      <w:pPr>
        <w:pStyle w:val="BodyA"/>
      </w:pPr>
    </w:p>
    <w:p w14:paraId="19F1E727" w14:textId="77777777" w:rsidR="002C3836" w:rsidRDefault="002C3836" w:rsidP="002C3836">
      <w:pPr>
        <w:pStyle w:val="BodyA"/>
      </w:pPr>
      <w:r>
        <w:t>24. Graphical</w:t>
      </w:r>
    </w:p>
    <w:p w14:paraId="703D90B7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https://www.merriam-webster.com/dictionary/graphical](</w:t>
      </w:r>
      <w:proofErr w:type="gramEnd"/>
      <w:r>
        <w:t>https://www.merriam-webster.com/dictionary/graphical)</w:t>
      </w:r>
    </w:p>
    <w:p w14:paraId="04E5BC9D" w14:textId="77777777" w:rsidR="002C3836" w:rsidRDefault="002C3836" w:rsidP="002C3836">
      <w:pPr>
        <w:pStyle w:val="BodyA"/>
      </w:pPr>
      <w:r>
        <w:t xml:space="preserve">    IPA: /ˈ</w:t>
      </w:r>
      <w:proofErr w:type="spellStart"/>
      <w:r>
        <w:t>ɡræfɪkəl</w:t>
      </w:r>
      <w:proofErr w:type="spellEnd"/>
      <w:r>
        <w:t>/</w:t>
      </w:r>
    </w:p>
    <w:p w14:paraId="7C817786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graf·ih·kuhl</w:t>
      </w:r>
      <w:proofErr w:type="spellEnd"/>
    </w:p>
    <w:p w14:paraId="0DD33B21" w14:textId="77777777" w:rsidR="002C3836" w:rsidRDefault="002C3836" w:rsidP="002C3836">
      <w:pPr>
        <w:pStyle w:val="BodyA"/>
      </w:pPr>
    </w:p>
    <w:p w14:paraId="7B9026BE" w14:textId="77777777" w:rsidR="002C3836" w:rsidRDefault="002C3836" w:rsidP="002C3836">
      <w:pPr>
        <w:pStyle w:val="BodyA"/>
      </w:pPr>
      <w:r>
        <w:t>25. Contours</w:t>
      </w:r>
    </w:p>
    <w:p w14:paraId="642B4B58" w14:textId="77777777" w:rsidR="002C3836" w:rsidRDefault="002C3836" w:rsidP="002C3836">
      <w:pPr>
        <w:pStyle w:val="BodyA"/>
      </w:pPr>
      <w:r>
        <w:lastRenderedPageBreak/>
        <w:t xml:space="preserve">    Pronunciation link: [</w:t>
      </w:r>
      <w:proofErr w:type="gramStart"/>
      <w:r>
        <w:t>https://www.merriam-webster.com/dictionary/contour](</w:t>
      </w:r>
      <w:proofErr w:type="gramEnd"/>
      <w:r>
        <w:t>https://www.merriam-webster.com/dictionary/contour)</w:t>
      </w:r>
    </w:p>
    <w:p w14:paraId="6BF666C7" w14:textId="77777777" w:rsidR="002C3836" w:rsidRDefault="002C3836" w:rsidP="002C3836">
      <w:pPr>
        <w:pStyle w:val="BodyA"/>
      </w:pPr>
      <w:r>
        <w:t xml:space="preserve">    IPA: /ˈ</w:t>
      </w:r>
      <w:proofErr w:type="spellStart"/>
      <w:r>
        <w:t>kɑːnˌtʊr</w:t>
      </w:r>
      <w:proofErr w:type="spellEnd"/>
      <w:r>
        <w:t>/</w:t>
      </w:r>
    </w:p>
    <w:p w14:paraId="66D1CB24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kon·toor</w:t>
      </w:r>
      <w:proofErr w:type="spellEnd"/>
    </w:p>
    <w:p w14:paraId="196AFED2" w14:textId="77777777" w:rsidR="002C3836" w:rsidRDefault="002C3836" w:rsidP="002C3836">
      <w:pPr>
        <w:pStyle w:val="BodyA"/>
      </w:pPr>
    </w:p>
    <w:p w14:paraId="38BE707E" w14:textId="77777777" w:rsidR="002C3836" w:rsidRDefault="002C3836" w:rsidP="002C3836">
      <w:pPr>
        <w:pStyle w:val="BodyA"/>
      </w:pPr>
      <w:r>
        <w:t>26. Segmentation</w:t>
      </w:r>
    </w:p>
    <w:p w14:paraId="7CEE6012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https://www.merriam-webster.com/dictionary/segmentation](</w:t>
      </w:r>
      <w:proofErr w:type="gramEnd"/>
      <w:r>
        <w:t>https://www.merriam-webster.com/dictionary/segmentation)</w:t>
      </w:r>
    </w:p>
    <w:p w14:paraId="5FE88B9F" w14:textId="77777777" w:rsidR="002C3836" w:rsidRDefault="002C3836" w:rsidP="002C3836">
      <w:pPr>
        <w:pStyle w:val="BodyA"/>
      </w:pPr>
      <w:r>
        <w:t xml:space="preserve">    IPA: /ˌ</w:t>
      </w:r>
      <w:proofErr w:type="spellStart"/>
      <w:r>
        <w:t>seɡmənˈteɪʃən</w:t>
      </w:r>
      <w:proofErr w:type="spellEnd"/>
      <w:r>
        <w:t>/</w:t>
      </w:r>
    </w:p>
    <w:p w14:paraId="774140FA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seg·muhn·tay·shuhn</w:t>
      </w:r>
      <w:proofErr w:type="spellEnd"/>
    </w:p>
    <w:p w14:paraId="1D66BE71" w14:textId="77777777" w:rsidR="002C3836" w:rsidRDefault="002C3836" w:rsidP="002C3836">
      <w:pPr>
        <w:pStyle w:val="BodyA"/>
      </w:pPr>
    </w:p>
    <w:p w14:paraId="09A4C634" w14:textId="77777777" w:rsidR="002C3836" w:rsidRDefault="002C3836" w:rsidP="002C3836">
      <w:pPr>
        <w:pStyle w:val="BodyA"/>
      </w:pPr>
      <w:r>
        <w:t>27. Spurious</w:t>
      </w:r>
    </w:p>
    <w:p w14:paraId="11546181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https://www.merriam-webster.com/dictionary/spurious](</w:t>
      </w:r>
      <w:proofErr w:type="gramEnd"/>
      <w:r>
        <w:t>https://www.merriam-webster.com/dictionary/spurious)</w:t>
      </w:r>
    </w:p>
    <w:p w14:paraId="6D2D5692" w14:textId="77777777" w:rsidR="002C3836" w:rsidRDefault="002C3836" w:rsidP="002C3836">
      <w:pPr>
        <w:pStyle w:val="BodyA"/>
      </w:pPr>
      <w:r>
        <w:t xml:space="preserve">    IPA: /ˈ</w:t>
      </w:r>
      <w:proofErr w:type="spellStart"/>
      <w:r>
        <w:t>spjʊriəs</w:t>
      </w:r>
      <w:proofErr w:type="spellEnd"/>
      <w:r>
        <w:t>/</w:t>
      </w:r>
    </w:p>
    <w:p w14:paraId="7F5F0E87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spyoor·ee·uhs</w:t>
      </w:r>
      <w:proofErr w:type="spellEnd"/>
    </w:p>
    <w:p w14:paraId="7CBD5C08" w14:textId="77777777" w:rsidR="002C3836" w:rsidRDefault="002C3836" w:rsidP="002C3836">
      <w:pPr>
        <w:pStyle w:val="BodyA"/>
      </w:pPr>
    </w:p>
    <w:p w14:paraId="07809D04" w14:textId="77777777" w:rsidR="002C3836" w:rsidRDefault="002C3836" w:rsidP="002C3836">
      <w:pPr>
        <w:pStyle w:val="BodyA"/>
      </w:pPr>
      <w:r>
        <w:t>28. Histogram</w:t>
      </w:r>
    </w:p>
    <w:p w14:paraId="6C144A8A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https://www.merriam-webster.com/dictionary/histogram](</w:t>
      </w:r>
      <w:proofErr w:type="gramEnd"/>
      <w:r>
        <w:t>https://www.merriam-webster.com/dictionary/histogram)</w:t>
      </w:r>
    </w:p>
    <w:p w14:paraId="617C70CA" w14:textId="77777777" w:rsidR="002C3836" w:rsidRDefault="002C3836" w:rsidP="002C3836">
      <w:pPr>
        <w:pStyle w:val="BodyA"/>
      </w:pPr>
      <w:r>
        <w:t xml:space="preserve">    IPA: /ˈ</w:t>
      </w:r>
      <w:proofErr w:type="spellStart"/>
      <w:r>
        <w:t>hɪstəˌɡræm</w:t>
      </w:r>
      <w:proofErr w:type="spellEnd"/>
      <w:r>
        <w:t>/</w:t>
      </w:r>
    </w:p>
    <w:p w14:paraId="7DFFDB82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hiss·tuh·gram</w:t>
      </w:r>
      <w:proofErr w:type="spellEnd"/>
    </w:p>
    <w:p w14:paraId="5B94FA2B" w14:textId="77777777" w:rsidR="002C3836" w:rsidRDefault="002C3836" w:rsidP="002C3836">
      <w:pPr>
        <w:pStyle w:val="BodyA"/>
      </w:pPr>
    </w:p>
    <w:p w14:paraId="7D4E2BD8" w14:textId="77777777" w:rsidR="002C3836" w:rsidRDefault="002C3836" w:rsidP="002C3836">
      <w:pPr>
        <w:pStyle w:val="BodyA"/>
      </w:pPr>
      <w:r>
        <w:t>29. Yield</w:t>
      </w:r>
    </w:p>
    <w:p w14:paraId="3AF4F0B6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https://www.merriam-webster.com/dictionary/yield](</w:t>
      </w:r>
      <w:proofErr w:type="gramEnd"/>
      <w:r>
        <w:t>https://www.merriam-webster.com/dictionary/yield)</w:t>
      </w:r>
    </w:p>
    <w:p w14:paraId="61C337AD" w14:textId="77777777" w:rsidR="002C3836" w:rsidRDefault="002C3836" w:rsidP="002C3836">
      <w:pPr>
        <w:pStyle w:val="BodyA"/>
      </w:pPr>
      <w:r>
        <w:t xml:space="preserve">    IPA: /ˈ</w:t>
      </w:r>
      <w:proofErr w:type="spellStart"/>
      <w:r>
        <w:t>jiːld</w:t>
      </w:r>
      <w:proofErr w:type="spellEnd"/>
      <w:r>
        <w:t>/</w:t>
      </w:r>
    </w:p>
    <w:p w14:paraId="193BE594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yeeld</w:t>
      </w:r>
      <w:proofErr w:type="spellEnd"/>
    </w:p>
    <w:p w14:paraId="29E330AA" w14:textId="77777777" w:rsidR="002C3836" w:rsidRDefault="002C3836" w:rsidP="002C3836">
      <w:pPr>
        <w:pStyle w:val="BodyA"/>
      </w:pPr>
    </w:p>
    <w:p w14:paraId="0BCEB1B1" w14:textId="77777777" w:rsidR="002C3836" w:rsidRDefault="002C3836" w:rsidP="002C3836">
      <w:pPr>
        <w:pStyle w:val="BodyA"/>
      </w:pPr>
      <w:r>
        <w:t>30. Pellet</w:t>
      </w:r>
    </w:p>
    <w:p w14:paraId="1383952A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https://www.merriam-webster.com/dictionary/pellet](</w:t>
      </w:r>
      <w:proofErr w:type="gramEnd"/>
      <w:r>
        <w:t>https://www.merriam-webster.com/dictionary/pellet)</w:t>
      </w:r>
    </w:p>
    <w:p w14:paraId="39FE3923" w14:textId="77777777" w:rsidR="002C3836" w:rsidRDefault="002C3836" w:rsidP="002C3836">
      <w:pPr>
        <w:pStyle w:val="BodyA"/>
      </w:pPr>
      <w:r>
        <w:t xml:space="preserve">    IPA: /ˈ</w:t>
      </w:r>
      <w:proofErr w:type="spellStart"/>
      <w:r>
        <w:t>pelət</w:t>
      </w:r>
      <w:proofErr w:type="spellEnd"/>
      <w:r>
        <w:t>/</w:t>
      </w:r>
    </w:p>
    <w:p w14:paraId="68E2B520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pel·uht</w:t>
      </w:r>
      <w:proofErr w:type="spellEnd"/>
    </w:p>
    <w:p w14:paraId="5C4B7C6B" w14:textId="77777777" w:rsidR="002C3836" w:rsidRDefault="002C3836" w:rsidP="002C3836">
      <w:pPr>
        <w:pStyle w:val="BodyA"/>
      </w:pPr>
    </w:p>
    <w:p w14:paraId="56F0EF02" w14:textId="77777777" w:rsidR="002C3836" w:rsidRDefault="002C3836" w:rsidP="002C3836">
      <w:pPr>
        <w:pStyle w:val="BodyA"/>
      </w:pPr>
      <w:r>
        <w:t>31. Dilution</w:t>
      </w:r>
    </w:p>
    <w:p w14:paraId="740E0D45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https://www.merriam-webster.com/dictionary/dilution](</w:t>
      </w:r>
      <w:proofErr w:type="gramEnd"/>
      <w:r>
        <w:t>https://www.merriam-webster.com/dictionary/dilution)</w:t>
      </w:r>
    </w:p>
    <w:p w14:paraId="5A1FFF55" w14:textId="77777777" w:rsidR="002C3836" w:rsidRDefault="002C3836" w:rsidP="002C3836">
      <w:pPr>
        <w:pStyle w:val="BodyA"/>
      </w:pPr>
      <w:r>
        <w:t xml:space="preserve">    IPA: /</w:t>
      </w:r>
      <w:proofErr w:type="spellStart"/>
      <w:r>
        <w:t>daɪˈluːʃən</w:t>
      </w:r>
      <w:proofErr w:type="spellEnd"/>
      <w:r>
        <w:t>/</w:t>
      </w:r>
    </w:p>
    <w:p w14:paraId="1893560B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dye·loo·shuhn</w:t>
      </w:r>
      <w:proofErr w:type="spellEnd"/>
    </w:p>
    <w:p w14:paraId="6758A8A1" w14:textId="77777777" w:rsidR="002C3836" w:rsidRDefault="002C3836" w:rsidP="002C3836">
      <w:pPr>
        <w:pStyle w:val="BodyA"/>
      </w:pPr>
    </w:p>
    <w:p w14:paraId="4F4A1103" w14:textId="77777777" w:rsidR="002C3836" w:rsidRDefault="002C3836" w:rsidP="002C3836">
      <w:pPr>
        <w:pStyle w:val="BodyA"/>
      </w:pPr>
      <w:r>
        <w:t>32. Replicate</w:t>
      </w:r>
    </w:p>
    <w:p w14:paraId="677B88D6" w14:textId="77777777" w:rsidR="002C3836" w:rsidRDefault="002C3836" w:rsidP="002C3836">
      <w:pPr>
        <w:pStyle w:val="BodyA"/>
      </w:pPr>
      <w:r>
        <w:lastRenderedPageBreak/>
        <w:t xml:space="preserve">    Pronunciation link: [</w:t>
      </w:r>
      <w:proofErr w:type="gramStart"/>
      <w:r>
        <w:t>https://www.merriam-webster.com/dictionary/replicate](</w:t>
      </w:r>
      <w:proofErr w:type="gramEnd"/>
      <w:r>
        <w:t>https://www.merriam-webster.com/dictionary/replicate)</w:t>
      </w:r>
    </w:p>
    <w:p w14:paraId="093D7767" w14:textId="77777777" w:rsidR="002C3836" w:rsidRDefault="002C3836" w:rsidP="002C3836">
      <w:pPr>
        <w:pStyle w:val="BodyA"/>
      </w:pPr>
      <w:r>
        <w:t xml:space="preserve">    IPA: /ˈ</w:t>
      </w:r>
      <w:proofErr w:type="spellStart"/>
      <w:r>
        <w:t>rep.</w:t>
      </w:r>
      <w:proofErr w:type="gramStart"/>
      <w:r>
        <w:t>lə.kət</w:t>
      </w:r>
      <w:proofErr w:type="spellEnd"/>
      <w:proofErr w:type="gramEnd"/>
      <w:r>
        <w:t>/ (noun), /</w:t>
      </w:r>
      <w:proofErr w:type="gramStart"/>
      <w:r>
        <w:t>ˈ</w:t>
      </w:r>
      <w:proofErr w:type="spellStart"/>
      <w:r>
        <w:t>rep.ləˌkeɪt</w:t>
      </w:r>
      <w:proofErr w:type="spellEnd"/>
      <w:proofErr w:type="gramEnd"/>
      <w:r>
        <w:t>/ (verb)</w:t>
      </w:r>
    </w:p>
    <w:p w14:paraId="161A4EFC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rep·luh·kut</w:t>
      </w:r>
      <w:proofErr w:type="spellEnd"/>
      <w:r>
        <w:t xml:space="preserve"> (noun); </w:t>
      </w:r>
      <w:proofErr w:type="spellStart"/>
      <w:r>
        <w:t>rep·luh·kayt</w:t>
      </w:r>
      <w:proofErr w:type="spellEnd"/>
      <w:r>
        <w:t xml:space="preserve"> (verb)</w:t>
      </w:r>
    </w:p>
    <w:p w14:paraId="0A54E59A" w14:textId="77777777" w:rsidR="002C3836" w:rsidRDefault="002C3836" w:rsidP="002C3836">
      <w:pPr>
        <w:pStyle w:val="BodyA"/>
      </w:pPr>
    </w:p>
    <w:p w14:paraId="75F9066E" w14:textId="77777777" w:rsidR="002C3836" w:rsidRDefault="002C3836" w:rsidP="002C3836">
      <w:pPr>
        <w:pStyle w:val="BodyA"/>
      </w:pPr>
      <w:r>
        <w:t>33. Representative</w:t>
      </w:r>
    </w:p>
    <w:p w14:paraId="6D78A0B8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https://www.merriam-webster.com/dictionary/representative](</w:t>
      </w:r>
      <w:proofErr w:type="gramEnd"/>
      <w:r>
        <w:t>https://www.merriam-webster.com/dictionary/representative)</w:t>
      </w:r>
    </w:p>
    <w:p w14:paraId="47BAAF4D" w14:textId="77777777" w:rsidR="002C3836" w:rsidRDefault="002C3836" w:rsidP="002C3836">
      <w:pPr>
        <w:pStyle w:val="BodyA"/>
      </w:pPr>
      <w:r>
        <w:t xml:space="preserve">    IPA: /ˌ</w:t>
      </w:r>
      <w:proofErr w:type="spellStart"/>
      <w:r>
        <w:t>reprɪˈzentətɪv</w:t>
      </w:r>
      <w:proofErr w:type="spellEnd"/>
      <w:r>
        <w:t>/</w:t>
      </w:r>
    </w:p>
    <w:p w14:paraId="5FE3EB92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rep·ruh·zen·tuh·tiv</w:t>
      </w:r>
      <w:proofErr w:type="spellEnd"/>
    </w:p>
    <w:p w14:paraId="45D12EA2" w14:textId="77777777" w:rsidR="002C3836" w:rsidRDefault="002C3836" w:rsidP="002C3836">
      <w:pPr>
        <w:pStyle w:val="BodyA"/>
      </w:pPr>
    </w:p>
    <w:p w14:paraId="04F6DA97" w14:textId="77777777" w:rsidR="002C3836" w:rsidRDefault="002C3836" w:rsidP="002C3836">
      <w:pPr>
        <w:pStyle w:val="BodyA"/>
      </w:pPr>
      <w:r>
        <w:t>34. Visual</w:t>
      </w:r>
    </w:p>
    <w:p w14:paraId="0D2C8F40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https://www.merriam-webster.com/dictionary/visual](</w:t>
      </w:r>
      <w:proofErr w:type="gramEnd"/>
      <w:r>
        <w:t>https://www.merriam-webster.com/dictionary/visual)</w:t>
      </w:r>
    </w:p>
    <w:p w14:paraId="01804D2A" w14:textId="77777777" w:rsidR="002C3836" w:rsidRDefault="002C3836" w:rsidP="002C3836">
      <w:pPr>
        <w:pStyle w:val="BodyA"/>
      </w:pPr>
      <w:r>
        <w:t xml:space="preserve">    IPA: /ˈ</w:t>
      </w:r>
      <w:proofErr w:type="spellStart"/>
      <w:r>
        <w:t>vɪʒuəl</w:t>
      </w:r>
      <w:proofErr w:type="spellEnd"/>
      <w:r>
        <w:t>/</w:t>
      </w:r>
    </w:p>
    <w:p w14:paraId="321CFF9A" w14:textId="77777777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vizh·oo·uhl</w:t>
      </w:r>
      <w:proofErr w:type="spellEnd"/>
    </w:p>
    <w:p w14:paraId="1D868B65" w14:textId="77777777" w:rsidR="002C3836" w:rsidRDefault="002C3836" w:rsidP="002C3836">
      <w:pPr>
        <w:pStyle w:val="BodyA"/>
      </w:pPr>
    </w:p>
    <w:p w14:paraId="4D9E5581" w14:textId="77777777" w:rsidR="002C3836" w:rsidRDefault="002C3836" w:rsidP="002C3836">
      <w:pPr>
        <w:pStyle w:val="BodyA"/>
      </w:pPr>
      <w:r>
        <w:t>35. Validation</w:t>
      </w:r>
    </w:p>
    <w:p w14:paraId="4E4313B6" w14:textId="77777777" w:rsidR="002C3836" w:rsidRDefault="002C3836" w:rsidP="002C3836">
      <w:pPr>
        <w:pStyle w:val="BodyA"/>
      </w:pPr>
      <w:r>
        <w:t xml:space="preserve">    Pronunciation link: [</w:t>
      </w:r>
      <w:proofErr w:type="gramStart"/>
      <w:r>
        <w:t>https://www.merriam-webster.com/dictionary/validation](</w:t>
      </w:r>
      <w:proofErr w:type="gramEnd"/>
      <w:r>
        <w:t>https://www.merriam-webster.com/dictionary/validation)</w:t>
      </w:r>
    </w:p>
    <w:p w14:paraId="7E58072D" w14:textId="77777777" w:rsidR="002C3836" w:rsidRDefault="002C3836" w:rsidP="002C3836">
      <w:pPr>
        <w:pStyle w:val="BodyA"/>
      </w:pPr>
      <w:r>
        <w:t xml:space="preserve">    IPA: /ˌ</w:t>
      </w:r>
      <w:proofErr w:type="spellStart"/>
      <w:r>
        <w:t>væləˈdeɪʃən</w:t>
      </w:r>
      <w:proofErr w:type="spellEnd"/>
      <w:r>
        <w:t>/</w:t>
      </w:r>
    </w:p>
    <w:p w14:paraId="0F235A1A" w14:textId="1218564A" w:rsidR="002C3836" w:rsidRDefault="002C3836" w:rsidP="002C3836">
      <w:pPr>
        <w:pStyle w:val="BodyA"/>
      </w:pPr>
      <w:r>
        <w:t xml:space="preserve">    Phonetic Spelling: </w:t>
      </w:r>
      <w:proofErr w:type="spellStart"/>
      <w:r>
        <w:t>val·uh·day·shuhn</w:t>
      </w:r>
      <w:proofErr w:type="spellEnd"/>
      <w:r>
        <w:t xml:space="preserve"> </w:t>
      </w:r>
    </w:p>
    <w:sectPr w:rsidR="002C3836">
      <w:headerReference w:type="default" r:id="rId10"/>
      <w:footerReference w:type="default" r:id="rId11"/>
      <w:pgSz w:w="12240" w:h="15840"/>
      <w:pgMar w:top="1800" w:right="1440" w:bottom="1440" w:left="1440" w:header="720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9073A" w14:textId="77777777" w:rsidR="0008141C" w:rsidRDefault="0008141C">
      <w:r>
        <w:separator/>
      </w:r>
    </w:p>
  </w:endnote>
  <w:endnote w:type="continuationSeparator" w:id="0">
    <w:p w14:paraId="47EB2642" w14:textId="77777777" w:rsidR="0008141C" w:rsidRDefault="0008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FBC14" w14:textId="41CD12A5" w:rsidR="0009665A" w:rsidRDefault="00000000">
    <w:pPr>
      <w:pStyle w:val="Footer"/>
      <w:tabs>
        <w:tab w:val="clear" w:pos="8640"/>
        <w:tab w:val="right" w:pos="9340"/>
      </w:tabs>
    </w:pPr>
    <w:r>
      <w:rPr>
        <w:rFonts w:ascii="Symbol" w:hAnsi="Symbol"/>
      </w:rPr>
      <w:t>Ó</w:t>
    </w:r>
    <w:r>
      <w:rPr>
        <w:lang w:val="en-US"/>
      </w:rPr>
      <w:t xml:space="preserve"> </w:t>
    </w:r>
    <w:r>
      <w:fldChar w:fldCharType="begin"/>
    </w:r>
    <w:r>
      <w:instrText xml:space="preserve"> DATE \@ "dd.MM.yy" </w:instrText>
    </w:r>
    <w:r>
      <w:fldChar w:fldCharType="separate"/>
    </w:r>
    <w:r w:rsidR="00164366">
      <w:rPr>
        <w:noProof/>
      </w:rPr>
      <w:t>03.08.26</w:t>
    </w:r>
    <w:r>
      <w:fldChar w:fldCharType="end"/>
    </w:r>
    <w:r>
      <w:rPr>
        <w:lang w:val="da-DK"/>
      </w:rPr>
      <w:t>, JoVE</w:t>
    </w:r>
    <w:r>
      <w:rPr>
        <w:lang w:val="da-DK"/>
      </w:rPr>
      <w:tab/>
      <w:t xml:space="preserve">June 28, 2026 </w:t>
    </w:r>
    <w:r>
      <w:rPr>
        <w:lang w:val="da-DK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043439">
      <w:rPr>
        <w:noProof/>
      </w:rPr>
      <w:t>1</w:t>
    </w:r>
    <w:r>
      <w:fldChar w:fldCharType="end"/>
    </w:r>
    <w:r>
      <w:rPr>
        <w:lang w:val="en-US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 w:rsidR="0004343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F143D" w14:textId="77777777" w:rsidR="0008141C" w:rsidRDefault="0008141C">
      <w:r>
        <w:separator/>
      </w:r>
    </w:p>
  </w:footnote>
  <w:footnote w:type="continuationSeparator" w:id="0">
    <w:p w14:paraId="672FCAA3" w14:textId="77777777" w:rsidR="0008141C" w:rsidRDefault="00081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1742F" w14:textId="77777777" w:rsidR="0009665A" w:rsidRDefault="00000000">
    <w:pPr>
      <w:pStyle w:val="Header"/>
      <w:tabs>
        <w:tab w:val="clear" w:pos="4320"/>
        <w:tab w:val="clear" w:pos="8640"/>
        <w:tab w:val="center" w:pos="4680"/>
      </w:tabs>
      <w:spacing w:before="240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64E63CB9" wp14:editId="6FB48136">
          <wp:simplePos x="0" y="0"/>
          <wp:positionH relativeFrom="page">
            <wp:posOffset>5767070</wp:posOffset>
          </wp:positionH>
          <wp:positionV relativeFrom="page">
            <wp:posOffset>476884</wp:posOffset>
          </wp:positionV>
          <wp:extent cx="1110174" cy="545285"/>
          <wp:effectExtent l="0" t="0" r="0" b="0"/>
          <wp:wrapNone/>
          <wp:docPr id="1073741825" name="officeArt object" descr="Jove_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Jove_Logo.png" descr="Jove_Logo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b/>
        <w:bCs/>
        <w:color w:val="00B050"/>
        <w:sz w:val="28"/>
        <w:szCs w:val="28"/>
        <w:u w:val="single" w:color="00B050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40AB0"/>
    <w:multiLevelType w:val="multilevel"/>
    <w:tmpl w:val="0620442A"/>
    <w:styleLink w:val="ImportedStyle1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1627" w:hanging="72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1728" w:hanging="64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2232" w:hanging="79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2736" w:hanging="93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2282" w:hanging="12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2642" w:hanging="12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3002" w:hanging="12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7F62828"/>
    <w:multiLevelType w:val="multilevel"/>
    <w:tmpl w:val="0620442A"/>
    <w:numStyleLink w:val="ImportedStyle1"/>
  </w:abstractNum>
  <w:num w:numId="1" w16cid:durableId="365102607">
    <w:abstractNumId w:val="0"/>
  </w:num>
  <w:num w:numId="2" w16cid:durableId="168716376">
    <w:abstractNumId w:val="1"/>
  </w:num>
  <w:num w:numId="3" w16cid:durableId="759133559">
    <w:abstractNumId w:val="1"/>
    <w:lvlOverride w:ilvl="0">
      <w:startOverride w:val="2"/>
      <w:lvl w:ilvl="0">
        <w:start w:val="2"/>
        <w:numFmt w:val="decimal"/>
        <w:lvlText w:val="%1."/>
        <w:lvlJc w:val="left"/>
        <w:pPr>
          <w:ind w:left="360" w:hanging="360"/>
        </w:pPr>
        <w:rPr>
          <w:rFonts w:ascii="Calibri" w:eastAsia="Calibri" w:hAnsi="Calibri" w:cs="Calibri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907" w:hanging="547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1627" w:hanging="72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202" w:hanging="12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562" w:hanging="12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922" w:hanging="12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2282" w:hanging="12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2642" w:hanging="12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3002" w:hanging="122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65A"/>
    <w:rsid w:val="00043439"/>
    <w:rsid w:val="0008141C"/>
    <w:rsid w:val="000825D2"/>
    <w:rsid w:val="0009665A"/>
    <w:rsid w:val="00164366"/>
    <w:rsid w:val="001E22E8"/>
    <w:rsid w:val="00213425"/>
    <w:rsid w:val="002C3836"/>
    <w:rsid w:val="00386525"/>
    <w:rsid w:val="00473601"/>
    <w:rsid w:val="005C381E"/>
    <w:rsid w:val="00646319"/>
    <w:rsid w:val="00693083"/>
    <w:rsid w:val="00752957"/>
    <w:rsid w:val="007D7853"/>
    <w:rsid w:val="00881B11"/>
    <w:rsid w:val="008C5CDD"/>
    <w:rsid w:val="009015B3"/>
    <w:rsid w:val="00922038"/>
    <w:rsid w:val="0092615B"/>
    <w:rsid w:val="00A8231E"/>
    <w:rsid w:val="00B2000C"/>
    <w:rsid w:val="00B24AC3"/>
    <w:rsid w:val="00C2157D"/>
    <w:rsid w:val="00E1183B"/>
    <w:rsid w:val="00E74E1D"/>
    <w:rsid w:val="00F938A0"/>
    <w:rsid w:val="00FF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A55CA"/>
  <w15:docId w15:val="{15CB50F3-A6E5-4250-8E2A-5A9C4F3E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IN" w:eastAsia="en-I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A"/>
    <w:uiPriority w:val="9"/>
    <w:unhideWhenUsed/>
    <w:qFormat/>
    <w:pPr>
      <w:outlineLvl w:val="1"/>
    </w:pPr>
    <w:rPr>
      <w:rFonts w:ascii="Calibri" w:hAnsi="Calibri" w:cs="Arial Unicode MS"/>
      <w:color w:val="000000"/>
      <w:sz w:val="52"/>
      <w:szCs w:val="52"/>
      <w:u w:color="000000"/>
      <w:lang w:val="fr-FR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libri" w:hAnsi="Calibri" w:cs="Arial Unicode MS"/>
      <w:color w:val="000000"/>
      <w:sz w:val="24"/>
      <w:szCs w:val="24"/>
      <w:u w:color="000000"/>
      <w:lang w:val="en-US"/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ascii="Calibri" w:hAnsi="Calibri" w:cs="Arial Unicode MS"/>
      <w:color w:val="000000"/>
      <w:sz w:val="24"/>
      <w:szCs w:val="24"/>
      <w:u w:color="000000"/>
      <w:lang w:val="de-DE"/>
    </w:rPr>
  </w:style>
  <w:style w:type="paragraph" w:customStyle="1" w:styleId="BodyA">
    <w:name w:val="Body A"/>
    <w:rPr>
      <w:rFonts w:ascii="Calibri" w:hAnsi="Calibri"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b/>
      <w:bCs/>
      <w:outline w:val="0"/>
      <w:color w:val="0000FF"/>
      <w:u w:val="single" w:color="0000FF"/>
    </w:rPr>
  </w:style>
  <w:style w:type="character" w:styleId="Strong">
    <w:name w:val="Strong"/>
    <w:rPr>
      <w:rFonts w:ascii="Calibri" w:hAnsi="Calibri"/>
      <w:b/>
      <w:bCs/>
      <w:lang w:val="en-US"/>
    </w:rPr>
  </w:style>
  <w:style w:type="character" w:customStyle="1" w:styleId="Hyperlink1">
    <w:name w:val="Hyperlink.1"/>
    <w:basedOn w:val="None"/>
    <w:rPr>
      <w:outline w:val="0"/>
      <w:color w:val="0000FF"/>
      <w:u w:val="single" w:color="0000FF"/>
    </w:rPr>
  </w:style>
  <w:style w:type="paragraph" w:customStyle="1" w:styleId="Heading">
    <w:name w:val="Heading"/>
    <w:next w:val="BodyA"/>
    <w:pPr>
      <w:keepNext/>
      <w:pBdr>
        <w:bottom w:val="single" w:sz="4" w:space="0" w:color="000000"/>
      </w:pBdr>
      <w:spacing w:after="240"/>
      <w:jc w:val="center"/>
      <w:outlineLvl w:val="0"/>
    </w:pPr>
    <w:rPr>
      <w:rFonts w:ascii="Calibri" w:hAnsi="Calibri" w:cs="Arial Unicode MS"/>
      <w:color w:val="000000"/>
      <w:sz w:val="52"/>
      <w:szCs w:val="5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pPr>
      <w:ind w:left="720"/>
    </w:pPr>
    <w:rPr>
      <w:rFonts w:ascii="Calibri" w:hAnsi="Calibri" w:cs="Arial Unicode MS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Narration">
    <w:name w:val="Narration"/>
    <w:pPr>
      <w:widowControl w:val="0"/>
      <w:spacing w:before="120"/>
      <w:ind w:left="907" w:hanging="547"/>
      <w:jc w:val="both"/>
    </w:pPr>
    <w:rPr>
      <w:rFonts w:ascii="Calibri" w:hAnsi="Calibri" w:cs="Arial Unicode MS"/>
      <w:color w:val="7030A0"/>
      <w:sz w:val="24"/>
      <w:szCs w:val="24"/>
      <w:u w:color="7030A0"/>
      <w:lang w:val="en-US"/>
    </w:rPr>
  </w:style>
  <w:style w:type="paragraph" w:customStyle="1" w:styleId="ShotDescription">
    <w:name w:val="Shot Description"/>
    <w:pPr>
      <w:widowControl w:val="0"/>
      <w:spacing w:before="120"/>
      <w:ind w:left="1627" w:hanging="720"/>
      <w:jc w:val="both"/>
    </w:pPr>
    <w:rPr>
      <w:rFonts w:ascii="Calibri" w:hAnsi="Calibri" w:cs="Arial Unicode MS"/>
      <w:color w:val="000000"/>
      <w:sz w:val="24"/>
      <w:szCs w:val="24"/>
      <w:u w:color="000000"/>
      <w:lang w:val="en-US"/>
    </w:rPr>
  </w:style>
  <w:style w:type="paragraph" w:styleId="Revision">
    <w:name w:val="Revision"/>
    <w:hidden/>
    <w:uiPriority w:val="99"/>
    <w:semiHidden/>
    <w:rsid w:val="000434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lo@ikem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9286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frsa@ike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JournalScript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JournalScrip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3524</Words>
  <Characters>20093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jove</dc:creator>
  <cp:lastModifiedBy>Poornima  G</cp:lastModifiedBy>
  <cp:revision>2</cp:revision>
  <cp:lastPrinted>2026-07-31T19:14:00Z</cp:lastPrinted>
  <dcterms:created xsi:type="dcterms:W3CDTF">2026-08-03T07:30:00Z</dcterms:created>
  <dcterms:modified xsi:type="dcterms:W3CDTF">2026-08-03T07:30:00Z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6f110a25-8b83-4c0f-978e-260e89840062</vt:lpwstr>
  </property>
</Properties>
</file>