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B20244" w:rsidRDefault="00F73308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71122</w:t>
      </w:r>
    </w:p>
    <w:p w14:paraId="2F6924E5" w14:textId="77777777" w:rsidR="00B20244" w:rsidRDefault="00F73308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6FB9233B" w14:textId="77777777" w:rsidR="00B20244" w:rsidRDefault="00F73308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https://review.jove.com/account/file-uploader?src=21692258</w:t>
        </w:r>
      </w:hyperlink>
    </w:p>
    <w:p w14:paraId="2C89778F" w14:textId="77777777" w:rsidR="00B20244" w:rsidRDefault="00B20244">
      <w:pPr>
        <w:outlineLvl w:val="0"/>
        <w:rPr>
          <w:rFonts w:eastAsia="Times New Roman" w:cstheme="minorHAnsi"/>
          <w:b/>
        </w:rPr>
      </w:pPr>
    </w:p>
    <w:p w14:paraId="241B1335" w14:textId="77777777" w:rsidR="00B20244" w:rsidRDefault="00F73308">
      <w:pPr>
        <w:rPr>
          <w:b/>
        </w:rPr>
      </w:pPr>
      <w:r>
        <w:rPr>
          <w:rFonts w:eastAsia="Times New Roman" w:cstheme="minorHAnsi"/>
          <w:b/>
          <w:sz w:val="32"/>
          <w:szCs w:val="32"/>
        </w:rPr>
        <w:t>Title: Orthodontic Miniscrew Placement in Interradicular Regions using a Chairside Digital CAD-CAM Surgical Guide</w:t>
      </w:r>
    </w:p>
    <w:p w14:paraId="30BC7CCC" w14:textId="77777777" w:rsidR="00B20244" w:rsidRDefault="00B20244">
      <w:pPr>
        <w:outlineLvl w:val="0"/>
        <w:rPr>
          <w:rFonts w:eastAsia="Times New Roman" w:cstheme="minorHAnsi"/>
          <w:b/>
        </w:rPr>
      </w:pPr>
    </w:p>
    <w:p w14:paraId="4A0C5B67" w14:textId="77777777" w:rsidR="00B20244" w:rsidRDefault="00B20244">
      <w:pPr>
        <w:outlineLvl w:val="0"/>
        <w:rPr>
          <w:rFonts w:eastAsia="Times New Roman" w:cstheme="minorHAnsi"/>
          <w:b/>
        </w:rPr>
      </w:pPr>
    </w:p>
    <w:p w14:paraId="571B4839" w14:textId="77777777" w:rsidR="00B20244" w:rsidRDefault="00F73308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E72D16" w14:textId="3FDC3CCE" w:rsidR="00B20244" w:rsidRDefault="00F73308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Xinze Zhang</w:t>
      </w:r>
      <w:r>
        <w:rPr>
          <w:sz w:val="28"/>
          <w:szCs w:val="28"/>
          <w:vertAlign w:val="superscript"/>
          <w:lang w:eastAsia="zh-CN"/>
        </w:rPr>
        <w:t>1</w:t>
      </w:r>
      <w:r>
        <w:rPr>
          <w:sz w:val="28"/>
          <w:szCs w:val="28"/>
          <w:lang w:eastAsia="zh-CN"/>
        </w:rPr>
        <w:t>, Zhihui Wang</w:t>
      </w:r>
      <w:r>
        <w:rPr>
          <w:sz w:val="28"/>
          <w:szCs w:val="28"/>
          <w:vertAlign w:val="superscript"/>
          <w:lang w:eastAsia="zh-CN"/>
        </w:rPr>
        <w:t>2</w:t>
      </w:r>
      <w:r>
        <w:rPr>
          <w:sz w:val="28"/>
          <w:szCs w:val="28"/>
          <w:lang w:eastAsia="zh-CN"/>
        </w:rPr>
        <w:t>, Sizhe Fan</w:t>
      </w: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, Keqi Liu</w:t>
      </w: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, Zha</w:t>
      </w:r>
      <w:r w:rsidR="00C72BAB">
        <w:rPr>
          <w:sz w:val="28"/>
          <w:szCs w:val="28"/>
          <w:lang w:eastAsia="zh-CN"/>
        </w:rPr>
        <w:t>n</w:t>
      </w:r>
      <w:r>
        <w:rPr>
          <w:sz w:val="28"/>
          <w:szCs w:val="28"/>
          <w:lang w:eastAsia="zh-CN"/>
        </w:rPr>
        <w:t>hao Zhang</w:t>
      </w: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, Yi Wang</w:t>
      </w: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, Xiaoyan Wang</w:t>
      </w:r>
      <w:r>
        <w:rPr>
          <w:sz w:val="28"/>
          <w:szCs w:val="28"/>
          <w:vertAlign w:val="superscript"/>
          <w:lang w:eastAsia="zh-CN"/>
        </w:rPr>
        <w:t xml:space="preserve">1 </w:t>
      </w:r>
    </w:p>
    <w:p w14:paraId="50B9771D" w14:textId="77777777" w:rsidR="00B20244" w:rsidRDefault="00B20244">
      <w:pPr>
        <w:pStyle w:val="ListParagraph"/>
        <w:rPr>
          <w:rFonts w:ascii="Calibri" w:hAnsi="Calibri" w:cs="Calibri"/>
          <w:sz w:val="28"/>
          <w:szCs w:val="28"/>
          <w:lang w:eastAsia="zh-CN"/>
        </w:rPr>
      </w:pPr>
    </w:p>
    <w:p w14:paraId="761B705E" w14:textId="77777777" w:rsidR="00B20244" w:rsidRDefault="00F73308">
      <w:pPr>
        <w:rPr>
          <w:b/>
          <w:sz w:val="28"/>
          <w:szCs w:val="28"/>
          <w:lang w:eastAsia="zh-CN"/>
        </w:rPr>
      </w:pPr>
      <w:r>
        <w:rPr>
          <w:color w:val="auto"/>
          <w:sz w:val="28"/>
          <w:szCs w:val="28"/>
          <w:vertAlign w:val="superscript"/>
          <w:lang w:eastAsia="zh-CN"/>
        </w:rPr>
        <w:t>1</w:t>
      </w:r>
      <w:r>
        <w:rPr>
          <w:rFonts w:ascii="Arial" w:hAnsi="Arial" w:cs="Arial"/>
          <w:color w:val="auto"/>
          <w:lang w:eastAsia="zh-CN"/>
        </w:rPr>
        <w:t xml:space="preserve">Department of Stomatology, </w:t>
      </w:r>
      <w:r>
        <w:rPr>
          <w:sz w:val="28"/>
          <w:szCs w:val="28"/>
          <w:lang w:eastAsia="zh-CN"/>
        </w:rPr>
        <w:t>Beijing Tiantan Hospital, Capital Medical University</w:t>
      </w:r>
    </w:p>
    <w:p w14:paraId="15B2C860" w14:textId="77777777" w:rsidR="00B20244" w:rsidRDefault="00F73308">
      <w:pPr>
        <w:rPr>
          <w:b/>
          <w:sz w:val="28"/>
          <w:szCs w:val="28"/>
          <w:lang w:eastAsia="zh-CN"/>
        </w:rPr>
      </w:pPr>
      <w:r>
        <w:rPr>
          <w:sz w:val="28"/>
          <w:szCs w:val="28"/>
          <w:vertAlign w:val="superscript"/>
          <w:lang w:eastAsia="zh-CN"/>
        </w:rPr>
        <w:t>2</w:t>
      </w:r>
      <w:r>
        <w:rPr>
          <w:sz w:val="28"/>
          <w:szCs w:val="28"/>
          <w:lang w:eastAsia="zh-CN"/>
        </w:rPr>
        <w:t>Z Smile Orthodontics</w:t>
      </w:r>
    </w:p>
    <w:p w14:paraId="06BDD907" w14:textId="77777777" w:rsidR="00B20244" w:rsidRDefault="00F73308">
      <w:pPr>
        <w:rPr>
          <w:b/>
          <w:sz w:val="28"/>
          <w:szCs w:val="28"/>
          <w:lang w:eastAsia="zh-CN"/>
        </w:rPr>
      </w:pP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Beijing Stomatological Hospital, Capital Medical University</w:t>
      </w:r>
    </w:p>
    <w:p w14:paraId="3C3BA654" w14:textId="77777777" w:rsidR="00B20244" w:rsidRDefault="00B20244">
      <w:pPr>
        <w:rPr>
          <w:b/>
          <w:sz w:val="28"/>
          <w:szCs w:val="28"/>
          <w:lang w:eastAsia="zh-CN"/>
        </w:rPr>
      </w:pPr>
    </w:p>
    <w:p w14:paraId="4CAE8953" w14:textId="77777777" w:rsidR="00B20244" w:rsidRDefault="00B2024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B20244" w:rsidRDefault="00F73308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AFF9DD3" w14:textId="77777777" w:rsidR="00B20244" w:rsidRDefault="00F73308">
      <w:pPr>
        <w:rPr>
          <w:lang w:eastAsia="zh-CN"/>
        </w:rPr>
      </w:pPr>
      <w:bookmarkStart w:id="0" w:name="_Hlk25233958"/>
      <w:r>
        <w:rPr>
          <w:lang w:eastAsia="zh-CN"/>
        </w:rPr>
        <w:t xml:space="preserve">Xiaoyan Wang </w:t>
      </w:r>
      <w:r>
        <w:rPr>
          <w:lang w:eastAsia="zh-CN"/>
        </w:rPr>
        <w:tab/>
        <w:t xml:space="preserve">wangxiaoyan@bjtth.org </w:t>
      </w:r>
    </w:p>
    <w:p w14:paraId="70FFA58B" w14:textId="77777777" w:rsidR="00B20244" w:rsidRDefault="00B20244">
      <w:pPr>
        <w:outlineLvl w:val="0"/>
        <w:rPr>
          <w:rFonts w:eastAsia="Times New Roman" w:cstheme="minorHAnsi"/>
        </w:rPr>
      </w:pPr>
    </w:p>
    <w:p w14:paraId="1B4B2D7A" w14:textId="77777777" w:rsidR="00B20244" w:rsidRDefault="00B20244">
      <w:pPr>
        <w:outlineLvl w:val="0"/>
        <w:rPr>
          <w:rFonts w:eastAsia="Times New Roman" w:cstheme="minorHAnsi"/>
        </w:rPr>
      </w:pPr>
    </w:p>
    <w:p w14:paraId="2E1C6668" w14:textId="77777777" w:rsidR="00B20244" w:rsidRDefault="00F73308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23B733C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Xinze Zhang </w:t>
      </w:r>
      <w:r>
        <w:rPr>
          <w:lang w:eastAsia="zh-CN"/>
        </w:rPr>
        <w:tab/>
      </w:r>
      <w:r>
        <w:rPr>
          <w:lang w:eastAsia="zh-CN"/>
        </w:rPr>
        <w:tab/>
        <w:t>zxzlxx2003@163.com</w:t>
      </w:r>
    </w:p>
    <w:p w14:paraId="0DC08B62" w14:textId="77777777" w:rsidR="00B20244" w:rsidRDefault="00F73308">
      <w:pPr>
        <w:rPr>
          <w:lang w:eastAsia="zh-CN"/>
        </w:rPr>
      </w:pPr>
      <w:r>
        <w:rPr>
          <w:lang w:eastAsia="zh-CN"/>
        </w:rPr>
        <w:t>Zhihui Wang</w:t>
      </w:r>
      <w:r>
        <w:rPr>
          <w:lang w:eastAsia="zh-CN"/>
        </w:rPr>
        <w:tab/>
      </w:r>
      <w:r>
        <w:rPr>
          <w:lang w:eastAsia="zh-CN"/>
        </w:rPr>
        <w:tab/>
        <w:t xml:space="preserve">wzhsherlock@gmail.com </w:t>
      </w:r>
    </w:p>
    <w:p w14:paraId="2EAFE620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Sizhe Fan </w:t>
      </w:r>
      <w:r>
        <w:rPr>
          <w:lang w:eastAsia="zh-CN"/>
        </w:rPr>
        <w:tab/>
      </w:r>
      <w:r>
        <w:rPr>
          <w:lang w:eastAsia="zh-CN"/>
        </w:rPr>
        <w:tab/>
        <w:t>lvyanly1808@163.com</w:t>
      </w:r>
    </w:p>
    <w:p w14:paraId="2D1C23F5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Liu Keqi </w:t>
      </w:r>
      <w:r>
        <w:rPr>
          <w:lang w:eastAsia="zh-CN"/>
        </w:rPr>
        <w:tab/>
      </w:r>
      <w:r>
        <w:rPr>
          <w:lang w:eastAsia="zh-CN"/>
        </w:rPr>
        <w:tab/>
        <w:t>adam061620212021@163.com</w:t>
      </w:r>
    </w:p>
    <w:p w14:paraId="2B9C28AD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Zhang Zhaohao </w:t>
      </w:r>
      <w:r>
        <w:rPr>
          <w:lang w:eastAsia="zh-CN"/>
        </w:rPr>
        <w:tab/>
        <w:t>904758379@qq.com</w:t>
      </w:r>
    </w:p>
    <w:p w14:paraId="20D130F1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Yi Wang </w:t>
      </w:r>
      <w:r>
        <w:rPr>
          <w:lang w:eastAsia="zh-CN"/>
        </w:rPr>
        <w:tab/>
      </w:r>
      <w:r>
        <w:rPr>
          <w:lang w:eastAsia="zh-CN"/>
        </w:rPr>
        <w:tab/>
        <w:t>2558252118@qq.com</w:t>
      </w:r>
    </w:p>
    <w:p w14:paraId="25F80194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Xiaoyan Wang </w:t>
      </w:r>
      <w:r>
        <w:rPr>
          <w:lang w:eastAsia="zh-CN"/>
        </w:rPr>
        <w:tab/>
        <w:t xml:space="preserve">wangxiaoyan@bjtth.org </w:t>
      </w:r>
    </w:p>
    <w:p w14:paraId="5A2BE33C" w14:textId="77777777" w:rsidR="00B20244" w:rsidRDefault="00B20244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B20244" w:rsidRDefault="00F73308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B20244" w:rsidRDefault="00F73308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B20244" w:rsidRDefault="00F73308">
      <w:pPr>
        <w:pStyle w:val="ListParagraph"/>
        <w:numPr>
          <w:ilvl w:val="0"/>
          <w:numId w:val="1"/>
        </w:numPr>
        <w:spacing w:before="120"/>
        <w:rPr>
          <w:rFonts w:eastAsia="Times New Roman" w:cstheme="minorHAnsi"/>
        </w:rPr>
      </w:pPr>
      <w:bookmarkStart w:id="1" w:name="OLE_LINK1"/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  <w:color w:val="auto"/>
        </w:rPr>
        <w:t>No</w:t>
      </w:r>
      <w:r>
        <w:rPr>
          <w:rFonts w:eastAsia="Times New Roman" w:cstheme="minorHAnsi"/>
        </w:rPr>
        <w:t xml:space="preserve">  </w:t>
      </w:r>
    </w:p>
    <w:p w14:paraId="7C34586A" w14:textId="77777777" w:rsidR="00B20244" w:rsidRDefault="00B20244">
      <w:pPr>
        <w:pStyle w:val="ListParagraph"/>
        <w:spacing w:before="120"/>
        <w:rPr>
          <w:rFonts w:eastAsia="Times New Roman" w:cstheme="minorHAnsi"/>
          <w:b/>
        </w:rPr>
      </w:pPr>
    </w:p>
    <w:bookmarkEnd w:id="1"/>
    <w:p w14:paraId="4B20EAF0" w14:textId="77777777" w:rsidR="00B20244" w:rsidRDefault="00F73308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2</w:t>
      </w:r>
      <w:bookmarkStart w:id="2" w:name="OLE_LINK2"/>
      <w:r>
        <w:rPr>
          <w:rFonts w:eastAsia="Times New Roman" w:cstheme="minorHAnsi"/>
          <w:b/>
        </w:rPr>
        <w:t xml:space="preserve">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  <w:color w:val="auto"/>
        </w:rPr>
        <w:t>Yes</w:t>
      </w:r>
    </w:p>
    <w:p w14:paraId="1C730568" w14:textId="77777777" w:rsidR="004B1D6A" w:rsidRDefault="004B1D6A" w:rsidP="004B1D6A">
      <w:pPr>
        <w:spacing w:before="120"/>
        <w:ind w:left="720"/>
        <w:rPr>
          <w:rFonts w:cstheme="minorHAnsi"/>
        </w:rPr>
      </w:pPr>
      <w:commentRangeStart w:id="3"/>
      <w:commentRangeStart w:id="4"/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03A324C0" w14:textId="77777777" w:rsidR="004B1D6A" w:rsidRDefault="004B1D6A" w:rsidP="004B1D6A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commentRangeEnd w:id="3"/>
      <w:r>
        <w:rPr>
          <w:rStyle w:val="CommentReference"/>
          <w:sz w:val="24"/>
          <w:szCs w:val="24"/>
        </w:rPr>
        <w:commentReference w:id="3"/>
      </w:r>
      <w:commentRangeEnd w:id="4"/>
      <w:r>
        <w:rPr>
          <w:rStyle w:val="CommentReference"/>
          <w:sz w:val="24"/>
          <w:szCs w:val="24"/>
        </w:rPr>
        <w:commentReference w:id="4"/>
      </w:r>
      <w:hyperlink r:id="rId13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4C5958B" w14:textId="77777777" w:rsidR="004B1D6A" w:rsidRDefault="004B1D6A" w:rsidP="004B1D6A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bookmarkEnd w:id="2"/>
    <w:p w14:paraId="1C68C2BA" w14:textId="77777777" w:rsidR="00B20244" w:rsidRDefault="00B20244">
      <w:pPr>
        <w:spacing w:before="120"/>
        <w:rPr>
          <w:rFonts w:eastAsia="Times New Roman" w:cstheme="minorHAnsi"/>
          <w:b/>
        </w:rPr>
      </w:pPr>
    </w:p>
    <w:p w14:paraId="7A03162F" w14:textId="77777777" w:rsidR="00B20244" w:rsidRDefault="00F73308">
      <w:pPr>
        <w:spacing w:before="120"/>
        <w:rPr>
          <w:rFonts w:eastAsia="Times New Roman" w:cstheme="minorHAnsi"/>
          <w:b/>
          <w:bCs/>
          <w:color w:val="auto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  <w:color w:val="auto"/>
        </w:rPr>
        <w:t xml:space="preserve">  </w:t>
      </w:r>
      <w:r>
        <w:rPr>
          <w:rFonts w:eastAsia="Times New Roman" w:cstheme="minorHAnsi"/>
          <w:b/>
          <w:bCs/>
          <w:color w:val="auto"/>
        </w:rPr>
        <w:t>No</w:t>
      </w:r>
    </w:p>
    <w:p w14:paraId="2098DFA9" w14:textId="77777777" w:rsidR="00B20244" w:rsidRDefault="00B20244">
      <w:pPr>
        <w:spacing w:before="120"/>
        <w:rPr>
          <w:rFonts w:eastAsia="Times New Roman" w:cstheme="minorHAnsi"/>
          <w:b/>
          <w:bCs/>
        </w:rPr>
      </w:pPr>
    </w:p>
    <w:p w14:paraId="2934ADF1" w14:textId="77777777" w:rsidR="00B20244" w:rsidRDefault="00F73308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theme="minorHAnsi"/>
          <w:b/>
          <w:bCs/>
          <w:color w:val="auto"/>
        </w:rPr>
        <w:t>No</w:t>
      </w:r>
    </w:p>
    <w:p w14:paraId="32DAE90F" w14:textId="77777777" w:rsidR="00B20244" w:rsidRDefault="00B20244">
      <w:pPr>
        <w:rPr>
          <w:rFonts w:cstheme="minorHAnsi"/>
          <w:b/>
          <w:sz w:val="22"/>
          <w:szCs w:val="22"/>
        </w:rPr>
      </w:pPr>
    </w:p>
    <w:p w14:paraId="5F1A598F" w14:textId="77777777" w:rsidR="00B20244" w:rsidRDefault="00B20244">
      <w:pPr>
        <w:rPr>
          <w:rFonts w:cstheme="minorHAnsi"/>
          <w:b/>
          <w:sz w:val="22"/>
          <w:szCs w:val="22"/>
        </w:rPr>
      </w:pPr>
    </w:p>
    <w:p w14:paraId="7AA7BBC5" w14:textId="77777777" w:rsidR="00B20244" w:rsidRDefault="00F73308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B20244" w:rsidRDefault="00F73308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19</w:t>
      </w:r>
    </w:p>
    <w:p w14:paraId="5AAC9C6C" w14:textId="77777777" w:rsidR="00B20244" w:rsidRDefault="00F73308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36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B20244" w:rsidRDefault="00F73308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B20244" w:rsidRDefault="00F73308">
      <w:pPr>
        <w:rPr>
          <w:rFonts w:cstheme="minorHAnsi"/>
          <w:b/>
          <w:i/>
          <w:iCs/>
        </w:rPr>
      </w:pPr>
      <w:bookmarkStart w:id="5" w:name="OLE_LINK3"/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B20244" w:rsidRDefault="00B20244">
      <w:pPr>
        <w:rPr>
          <w:rFonts w:cstheme="minorHAnsi"/>
          <w:b/>
        </w:rPr>
      </w:pPr>
    </w:p>
    <w:p w14:paraId="32998071" w14:textId="77777777" w:rsidR="00B20244" w:rsidRDefault="00F7330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>: Answers are slightly edited in accordance with journal guidelines.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bookmarkEnd w:id="5"/>
    <w:p w14:paraId="4B6C7070" w14:textId="77777777" w:rsidR="00B20244" w:rsidRDefault="00B20244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B20244" w:rsidRDefault="00F7330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B20244" w:rsidRDefault="00B20244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B20244" w:rsidRDefault="00F73308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5928288" w14:textId="77777777" w:rsidR="00B20244" w:rsidRDefault="00F7330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Xiaoyan Wang:</w:t>
      </w:r>
      <w:r>
        <w:rPr>
          <w:rFonts w:cstheme="minorHAnsi"/>
        </w:rPr>
        <w:t xml:space="preserve"> Our study introduces a chairside digital technique for fabricating surgical guides assisting orthodontic micro-screw placement and preliminarily verifies individual stability.</w:t>
      </w:r>
    </w:p>
    <w:p w14:paraId="5199513D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B20244" w:rsidRDefault="00B20244">
      <w:pPr>
        <w:rPr>
          <w:rFonts w:eastAsia="Times New Roman" w:cstheme="minorHAnsi"/>
          <w:b/>
          <w:bCs/>
        </w:rPr>
      </w:pPr>
    </w:p>
    <w:p w14:paraId="0B0139AD" w14:textId="77777777" w:rsidR="00B20244" w:rsidRDefault="00F73308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490E6309" w14:textId="77777777" w:rsidR="00B20244" w:rsidRDefault="00F73308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Xiaoyan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No clinical studies have described chairside digital fabrication of orthodontic anchorage guides. This protocol addresses this limitation using CEREC and CBCT.  </w:t>
      </w:r>
    </w:p>
    <w:p w14:paraId="23B63A5F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77777777" w:rsidR="00B20244" w:rsidRDefault="00F73308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B20244" w:rsidRDefault="00F73308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77777777" w:rsidR="00B20244" w:rsidRDefault="00F7330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Xiaoyan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researchers to measure the accuracy and stability of surgical guide-assisted orthodontic micro-screw implantation.</w:t>
      </w:r>
    </w:p>
    <w:p w14:paraId="404A53D0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B20244" w:rsidRDefault="00B20244">
      <w:pPr>
        <w:rPr>
          <w:rFonts w:eastAsia="Times New Roman" w:cstheme="minorHAnsi"/>
          <w:b/>
          <w:bCs/>
        </w:rPr>
      </w:pPr>
    </w:p>
    <w:p w14:paraId="650FC038" w14:textId="77777777" w:rsidR="00B20244" w:rsidRDefault="00F73308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77777777" w:rsidR="00B20244" w:rsidRDefault="00F7330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Xiaoyan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The most important consideration is maintaining guide retention during placement and ensuring stability throughout the micro-screw implantation process.</w:t>
      </w:r>
    </w:p>
    <w:p w14:paraId="471A26F1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B20244" w:rsidRDefault="00B20244">
      <w:pPr>
        <w:rPr>
          <w:rFonts w:eastAsia="Times New Roman" w:cstheme="minorHAnsi"/>
        </w:rPr>
      </w:pPr>
    </w:p>
    <w:p w14:paraId="524AC04E" w14:textId="77777777" w:rsidR="00B20244" w:rsidRDefault="00B20244">
      <w:pPr>
        <w:rPr>
          <w:rFonts w:eastAsia="Times New Roman" w:cstheme="minorHAnsi"/>
          <w:b/>
          <w:bCs/>
        </w:rPr>
      </w:pPr>
    </w:p>
    <w:p w14:paraId="18C04A67" w14:textId="77777777" w:rsidR="00B20244" w:rsidRDefault="00F73308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3F311A2" w14:textId="77777777" w:rsidR="00B20244" w:rsidRDefault="00F7330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" w:cstheme="minorHAnsi"/>
          <w:b/>
          <w:color w:val="auto"/>
          <w:u w:val="single"/>
        </w:rPr>
        <w:t>Xiaoyan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build on this work by expanding the sample size to further investigate implantation accuracy, stability, and safety.</w:t>
      </w:r>
    </w:p>
    <w:p w14:paraId="5AE17CC2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B20244" w:rsidRDefault="00B20244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B20244" w:rsidRDefault="00B20244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B20244" w:rsidRDefault="00F73308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D5D05C" w14:textId="77777777" w:rsidR="00B20244" w:rsidRDefault="00F73308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3C78C807" w14:textId="77777777" w:rsidR="00B20244" w:rsidRDefault="00F73308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 xml:space="preserve">This research has been approved by the Institutional Review Board (IRB) at </w:t>
      </w:r>
      <w:r>
        <w:t>Beijing Tiantan Hospital, Capital Medical University</w:t>
      </w:r>
    </w:p>
    <w:p w14:paraId="08FB6FAB" w14:textId="77777777" w:rsidR="00B20244" w:rsidRDefault="00F73308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19AE2D6" w14:textId="77777777" w:rsidR="00A75269" w:rsidRDefault="00A75269">
      <w:pPr>
        <w:pStyle w:val="Heading1"/>
        <w:rPr>
          <w:rFonts w:cstheme="minorHAnsi"/>
        </w:rPr>
      </w:pPr>
    </w:p>
    <w:p w14:paraId="7AFC039E" w14:textId="77777777" w:rsidR="00A75269" w:rsidRPr="00A75269" w:rsidRDefault="00A75269" w:rsidP="00A75269">
      <w:pPr>
        <w:pStyle w:val="Heading1"/>
        <w:jc w:val="both"/>
        <w:rPr>
          <w:rFonts w:cstheme="minorHAnsi"/>
          <w:b/>
          <w:bCs/>
          <w:sz w:val="24"/>
        </w:rPr>
      </w:pPr>
      <w:r w:rsidRPr="00A75269">
        <w:rPr>
          <w:rFonts w:cstheme="minorHAnsi"/>
          <w:b/>
          <w:bCs/>
          <w:sz w:val="24"/>
        </w:rPr>
        <w:t>Title Card:</w:t>
      </w:r>
    </w:p>
    <w:p w14:paraId="79AA51E6" w14:textId="6731C268" w:rsidR="00A75269" w:rsidRPr="00A75269" w:rsidRDefault="00A75269" w:rsidP="00A75269">
      <w:pPr>
        <w:pStyle w:val="Heading1"/>
        <w:jc w:val="both"/>
        <w:rPr>
          <w:rFonts w:cstheme="minorHAnsi"/>
          <w:sz w:val="24"/>
        </w:rPr>
      </w:pPr>
      <w:r w:rsidRPr="00A75269">
        <w:rPr>
          <w:rFonts w:cstheme="minorHAnsi"/>
          <w:sz w:val="24"/>
        </w:rPr>
        <w:t>The data presented in this protocol differ from the data reported in the Results section of the manuscript.</w:t>
      </w:r>
    </w:p>
    <w:p w14:paraId="1CEA460B" w14:textId="4DFCE357" w:rsidR="00B20244" w:rsidRDefault="00F73308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t xml:space="preserve">Protocol  </w:t>
      </w:r>
    </w:p>
    <w:p w14:paraId="2A467797" w14:textId="77777777" w:rsidR="00B20244" w:rsidRDefault="00F73308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777777" w:rsidR="00B20244" w:rsidRDefault="00F73308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Digital Data Acquisition and Virtual Miniscrew Planning</w:t>
      </w:r>
    </w:p>
    <w:p w14:paraId="113E4D9A" w14:textId="77777777" w:rsidR="00B20244" w:rsidRDefault="00F7330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 Xinze Zhang</w:t>
      </w:r>
    </w:p>
    <w:p w14:paraId="0DE12467" w14:textId="77777777" w:rsidR="00B20244" w:rsidRDefault="00B2024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578C0C0" w14:textId="77777777" w:rsidR="00B20244" w:rsidRDefault="00F73308">
      <w:pPr>
        <w:pStyle w:val="ListParagraph"/>
        <w:numPr>
          <w:ilvl w:val="1"/>
          <w:numId w:val="2"/>
        </w:numPr>
        <w:spacing w:before="120"/>
        <w:contextualSpacing w:val="0"/>
        <w:rPr>
          <w:color w:val="7030A0"/>
        </w:rPr>
      </w:pPr>
      <w:r>
        <w:rPr>
          <w:rFonts w:cstheme="minorHAnsi"/>
          <w:color w:val="7030A0"/>
        </w:rPr>
        <w:t>To</w:t>
      </w:r>
      <w:r>
        <w:rPr>
          <w:color w:val="7030A0"/>
        </w:rPr>
        <w:t xml:space="preserve"> begin, use an intraoral scanner to obtain complete maxillary digital dental models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Ensure full-arch coverage and accurate capture of the interradicular regions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7311DD5A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WIDE: Talent positioning the intraoral scanner into the patient’s mouth.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2C4446DC" w14:textId="77777777" w:rsidR="00B20244" w:rsidRDefault="00F73308">
      <w:pPr>
        <w:pStyle w:val="Narration"/>
        <w:numPr>
          <w:ilvl w:val="2"/>
          <w:numId w:val="2"/>
        </w:numPr>
      </w:pPr>
      <w:r>
        <w:rPr>
          <w:color w:val="000000" w:themeColor="text1"/>
          <w:highlight w:val="yellow"/>
          <w:lang w:val="en-US"/>
        </w:rPr>
        <w:t>SCREEN</w:t>
      </w:r>
      <w:r>
        <w:rPr>
          <w:color w:val="000000" w:themeColor="text1"/>
          <w:lang w:val="en-US"/>
        </w:rPr>
        <w:t>: Display the intraoral scanning software as the three-dimensional maxillary model is generated in real time, showing complete arch coverage and detailed interradicular anatomy.</w:t>
      </w:r>
    </w:p>
    <w:p w14:paraId="4D9E66EC" w14:textId="77777777" w:rsidR="00B20244" w:rsidRDefault="00F73308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possible: </w:t>
      </w:r>
      <w:hyperlink r:id="rId14" w:history="1">
        <w:r>
          <w:rPr>
            <w:rStyle w:val="Hyperlink"/>
            <w:rFonts w:cstheme="minorHAnsi"/>
            <w:highlight w:val="yellow"/>
          </w:rPr>
          <w:t xml:space="preserve"> https://review.jove.com/account/file-uploader?src=21692258</w:t>
        </w:r>
      </w:hyperlink>
    </w:p>
    <w:p w14:paraId="50DF5814" w14:textId="77777777" w:rsidR="00B20244" w:rsidRDefault="00F73308">
      <w:pPr>
        <w:pStyle w:val="ListParagraph"/>
        <w:spacing w:before="120"/>
        <w:ind w:left="1440"/>
        <w:rPr>
          <w:lang w:val="en-IN"/>
        </w:rPr>
      </w:pPr>
      <w:r>
        <w:rPr>
          <w:i/>
          <w:iCs/>
          <w:color w:val="3333FF"/>
        </w:rPr>
        <w:t>Videographer: Please film the computer screen as a back up</w:t>
      </w:r>
    </w:p>
    <w:p w14:paraId="40DF326D" w14:textId="77777777" w:rsidR="00B20244" w:rsidRDefault="00B20244">
      <w:pPr>
        <w:pStyle w:val="Narration"/>
        <w:ind w:left="1627" w:firstLine="0"/>
      </w:pPr>
    </w:p>
    <w:p w14:paraId="0D9FF3B3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Using a cone beam computed tomography or CBCT </w:t>
      </w:r>
      <w:r>
        <w:rPr>
          <w:i/>
          <w:iCs/>
          <w:color w:val="EE0000"/>
        </w:rPr>
        <w:t>(C-B-C-T)</w:t>
      </w:r>
      <w:r>
        <w:t xml:space="preserve"> unit, acquire CBCT scans of the maxillofacial region </w:t>
      </w:r>
      <w:r>
        <w:rPr>
          <w:b/>
          <w:bCs/>
        </w:rPr>
        <w:t>[1]</w:t>
      </w:r>
      <w:r>
        <w:t xml:space="preserve">. Set the imaging parameters according to the manufacturer's recommendations by using a voxel size of 0.16 millimeters and a field of view of 8 by 8 centimeters to include the maxillary dentition and surrounding alveolar bone </w:t>
      </w:r>
      <w:r>
        <w:rPr>
          <w:b/>
          <w:bCs/>
        </w:rPr>
        <w:t>[2]</w:t>
      </w:r>
      <w:r>
        <w:t>.</w:t>
      </w:r>
    </w:p>
    <w:p w14:paraId="2DAB01E2" w14:textId="36196C06" w:rsidR="004B1D6A" w:rsidRDefault="004B1D6A" w:rsidP="004B1D6A">
      <w:pPr>
        <w:pStyle w:val="ShotDescription"/>
        <w:numPr>
          <w:ilvl w:val="2"/>
          <w:numId w:val="2"/>
        </w:numPr>
        <w:rPr>
          <w:lang w:val="en-IN"/>
        </w:rPr>
      </w:pPr>
      <w:commentRangeStart w:id="6"/>
      <w:commentRangeStart w:id="7"/>
      <w:r>
        <w:t>Talent positioning the subject in the CBCT unit and stabilizing the head before image acquisition.</w:t>
      </w:r>
      <w:commentRangeEnd w:id="6"/>
      <w:r>
        <w:rPr>
          <w:rStyle w:val="CommentReference"/>
          <w:sz w:val="24"/>
          <w:szCs w:val="24"/>
          <w:lang w:val="en-IN"/>
        </w:rPr>
        <w:commentReference w:id="6"/>
      </w:r>
      <w:commentRangeEnd w:id="7"/>
      <w:r>
        <w:rPr>
          <w:rStyle w:val="CommentReference"/>
          <w:sz w:val="24"/>
          <w:szCs w:val="24"/>
          <w:lang w:val="en-IN"/>
        </w:rPr>
        <w:commentReference w:id="7"/>
      </w:r>
    </w:p>
    <w:p w14:paraId="6E2E4A95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 xml:space="preserve">Show the cone beam computed tomography acquisition settings with the voxel size set to 0.16 millimeters and the field of view set to </w:t>
      </w:r>
      <w:r>
        <w:rPr>
          <w:lang w:eastAsia="zh-CN"/>
        </w:rPr>
        <w:t>8 cm × 8 cm.</w:t>
      </w:r>
    </w:p>
    <w:p w14:paraId="00F02673" w14:textId="77777777" w:rsidR="00B20244" w:rsidRDefault="00F73308">
      <w:pPr>
        <w:pStyle w:val="Narration"/>
        <w:numPr>
          <w:ilvl w:val="1"/>
          <w:numId w:val="2"/>
        </w:numPr>
      </w:pPr>
      <w:r>
        <w:lastRenderedPageBreak/>
        <w:t xml:space="preserve">Ensure clear visualization of the alveolar bone and adjacent tooth roots </w:t>
      </w:r>
      <w:r>
        <w:rPr>
          <w:b/>
          <w:bCs/>
        </w:rPr>
        <w:t>[1]</w:t>
      </w:r>
      <w:r>
        <w:t>.</w:t>
      </w:r>
    </w:p>
    <w:p w14:paraId="4AAA25AA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>Show multiplanar cone beam computed tomography images with clearly visible alveolar bone contours and adjacent tooth roots in the targeted region.</w:t>
      </w:r>
    </w:p>
    <w:p w14:paraId="422E4E19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Import the digital dental models and CBCT data into the implant-planning software </w:t>
      </w:r>
      <w:r>
        <w:rPr>
          <w:b/>
          <w:bCs/>
        </w:rPr>
        <w:t>[1]</w:t>
      </w:r>
      <w:r>
        <w:t xml:space="preserve">. Generate a panoramic reconstruction from the CBCT dataset within the software </w:t>
      </w:r>
      <w:r>
        <w:rPr>
          <w:b/>
          <w:bCs/>
        </w:rPr>
        <w:t>[2]</w:t>
      </w:r>
      <w:r>
        <w:t>.</w:t>
      </w:r>
    </w:p>
    <w:p w14:paraId="0576FF7C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implant-planning software interface while the digital dental model and CBCT dataset are imported.</w:t>
      </w:r>
    </w:p>
    <w:p w14:paraId="4133E8D3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panoramic reconstruction being generated in the software.</w:t>
      </w:r>
    </w:p>
    <w:p w14:paraId="7F77CA01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Perform initial registration by manually selecting 3 corresponding teeth on both the digital dental model and the CBCT panoramic view </w:t>
      </w:r>
      <w:r>
        <w:rPr>
          <w:b/>
          <w:bCs/>
        </w:rPr>
        <w:t>[1]</w:t>
      </w:r>
      <w:r>
        <w:t xml:space="preserve">. Place the selected teeth adjacent to the planned miniscrew insertion region </w:t>
      </w:r>
      <w:r>
        <w:rPr>
          <w:b/>
          <w:bCs/>
        </w:rPr>
        <w:t>[2]</w:t>
      </w:r>
      <w:r>
        <w:t xml:space="preserve"> and include well-defined anatomical dental structures such as molar or premolar cusp tips and ridges </w:t>
      </w:r>
      <w:r>
        <w:rPr>
          <w:b/>
          <w:bCs/>
        </w:rPr>
        <w:t>[3]</w:t>
      </w:r>
      <w:r>
        <w:t>.</w:t>
      </w:r>
    </w:p>
    <w:p w14:paraId="318D8306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digital dental model and panoramic CBCT view displayed side by side while the 3 corresponding teeth are selected on both.</w:t>
      </w:r>
    </w:p>
    <w:p w14:paraId="1CE83DFF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selected teeth being placed adjacent to the planned miniscrew insertion region.</w:t>
      </w:r>
    </w:p>
    <w:p w14:paraId="149F17B0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molar or premolar cusp tips and ridges included.</w:t>
      </w:r>
    </w:p>
    <w:p w14:paraId="365C6952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After selecting the reference teeth, allow the software to automatically complete dataset superimposition and surface alignment </w:t>
      </w:r>
      <w:r>
        <w:rPr>
          <w:b/>
          <w:bCs/>
        </w:rPr>
        <w:t>[1]</w:t>
      </w:r>
      <w:r>
        <w:t xml:space="preserve">. Verify registration accuracy in axial, coronal, and sagittal views before virtual miniscrew planning, and repeat the registration process if any visible mismatches or alignment discrepancies are identified </w:t>
      </w:r>
      <w:r>
        <w:rPr>
          <w:b/>
          <w:bCs/>
        </w:rPr>
        <w:t>[2]</w:t>
      </w:r>
      <w:r>
        <w:t>.</w:t>
      </w:r>
    </w:p>
    <w:p w14:paraId="124132FA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software automatically performing the superimposition process and surface alignment.</w:t>
      </w:r>
    </w:p>
    <w:p w14:paraId="6A4D5F88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>Show axial, coronal, and sagittal views with accurate alignment between the dental model and cone beam computed tomography data.</w:t>
      </w:r>
    </w:p>
    <w:p w14:paraId="4CE63F80" w14:textId="77777777" w:rsidR="00B20244" w:rsidRDefault="00B20244"/>
    <w:p w14:paraId="6CBF1B48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Determine miniscrew insertion sites according to the anatomical relationship between the alveolar bone morphology and adjacent tooth roots </w:t>
      </w:r>
      <w:r>
        <w:rPr>
          <w:b/>
          <w:bCs/>
        </w:rPr>
        <w:t>[1]</w:t>
      </w:r>
      <w:r>
        <w:t xml:space="preserve">. </w:t>
      </w:r>
    </w:p>
    <w:p w14:paraId="7A869CBA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 xml:space="preserve">Show the selected miniscrew insertion site positioned between adjacent tooth roots on the three-dimensional model. </w:t>
      </w:r>
      <w:r>
        <w:rPr>
          <w:b/>
          <w:bCs/>
          <w:highlight w:val="yellow"/>
        </w:rPr>
        <w:t>Authors</w:t>
      </w:r>
      <w:r>
        <w:rPr>
          <w:highlight w:val="yellow"/>
        </w:rPr>
        <w:t>: Try to point out the selected miniscrew insertion site</w:t>
      </w:r>
      <w:r>
        <w:t xml:space="preserve"> </w:t>
      </w:r>
    </w:p>
    <w:p w14:paraId="02C07F44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Plan miniscrew placement 5 to 7 millimeters apical to the alveolar crest </w:t>
      </w:r>
      <w:r>
        <w:rPr>
          <w:b/>
          <w:bCs/>
        </w:rPr>
        <w:t>[1]</w:t>
      </w:r>
      <w:r>
        <w:t xml:space="preserve">. Position each miniscrew to maximize cortical bone engagement and avoid root proximity </w:t>
      </w:r>
      <w:r>
        <w:rPr>
          <w:b/>
          <w:bCs/>
        </w:rPr>
        <w:t>[2]</w:t>
      </w:r>
      <w:r>
        <w:t xml:space="preserve">. </w:t>
      </w:r>
    </w:p>
    <w:p w14:paraId="2DDF1365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 xml:space="preserve">Show a cross-sectional view with the virtual miniscrew insertion point </w:t>
      </w:r>
      <w:r>
        <w:lastRenderedPageBreak/>
        <w:t>located 5 to 7 millimeters apical to the alveolar crest.</w:t>
      </w:r>
    </w:p>
    <w:p w14:paraId="67F489AD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>Show the virtual miniscrew positioned between adjacent tooth roots with cortical bone contact.</w:t>
      </w:r>
    </w:p>
    <w:p w14:paraId="7A65A92B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Set the insertion angle at 30 degrees to 40 degrees relative to the long axis of the adjacent teeth according to established clinical guidelines </w:t>
      </w:r>
      <w:r>
        <w:rPr>
          <w:b/>
          <w:bCs/>
        </w:rPr>
        <w:t>[1]</w:t>
      </w:r>
      <w:r>
        <w:t xml:space="preserve">. </w:t>
      </w:r>
    </w:p>
    <w:p w14:paraId="2917D8D9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 xml:space="preserve">Show the </w:t>
      </w:r>
      <w:r>
        <w:rPr>
          <w:lang w:val="en-IN"/>
        </w:rPr>
        <w:t xml:space="preserve">angle adjustment tool while the </w:t>
      </w:r>
      <w:r>
        <w:t>virtual miniscrew is angled at 30 degrees to 40 degrees relative to the long axis of the adjacent tooth.</w:t>
      </w:r>
    </w:p>
    <w:p w14:paraId="3B05EA55" w14:textId="77777777" w:rsidR="00B20244" w:rsidRDefault="00B20244"/>
    <w:p w14:paraId="7C88FEA8" w14:textId="77777777" w:rsidR="00B20244" w:rsidRDefault="00F73308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Fabrication of the Surgical Guide</w:t>
      </w:r>
    </w:p>
    <w:p w14:paraId="0C817B89" w14:textId="77777777" w:rsidR="00B20244" w:rsidRDefault="00B2024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AFCAAB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Design a tooth-supported surgical guide using computer-aided design software </w:t>
      </w:r>
      <w:r>
        <w:rPr>
          <w:b/>
          <w:bCs/>
        </w:rPr>
        <w:t>[1]</w:t>
      </w:r>
      <w:r>
        <w:t xml:space="preserve">. Design the guide sleeves to match a 2-millimeter insertion tool diameter </w:t>
      </w:r>
      <w:r>
        <w:rPr>
          <w:b/>
          <w:bCs/>
        </w:rPr>
        <w:t>[2]</w:t>
      </w:r>
      <w:r>
        <w:t xml:space="preserve">. Incorporate retention arms and guide sleeves aligned with the planned insertion angulation </w:t>
      </w:r>
      <w:r>
        <w:rPr>
          <w:b/>
          <w:bCs/>
        </w:rPr>
        <w:t>[3]</w:t>
      </w:r>
      <w:r>
        <w:t>.</w:t>
      </w:r>
    </w:p>
    <w:p w14:paraId="13FEBAEB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designing of the tooth-supported surgical guide in the computer-aided design software.</w:t>
      </w:r>
    </w:p>
    <w:p w14:paraId="0322AA6A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guide sleeve dimensions being defined to match a 2-millimeter insertion tool diameter.</w:t>
      </w:r>
    </w:p>
    <w:p w14:paraId="2E559713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retention arms and guide sleeves being added and aligned with the planned miniscrew insertion angulation.</w:t>
      </w:r>
    </w:p>
    <w:p w14:paraId="48E0FE28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Define the guide dimensions, supporting tooth locations, guide thickness, and inspection windows within the software to ensure intraoral stability and visualization </w:t>
      </w:r>
      <w:r>
        <w:rPr>
          <w:b/>
          <w:bCs/>
        </w:rPr>
        <w:t>[1]</w:t>
      </w:r>
      <w:r>
        <w:t>.</w:t>
      </w:r>
    </w:p>
    <w:p w14:paraId="7A831EE4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guide dimensions, supporting tooth locations, guide thickness, and inspection windows being defined in the software.</w:t>
      </w:r>
    </w:p>
    <w:p w14:paraId="62583AD1" w14:textId="77777777" w:rsidR="00B20244" w:rsidRDefault="00F73308">
      <w:pPr>
        <w:pStyle w:val="ShotDescrip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</w:rPr>
        <w:t xml:space="preserve">Verify passive seating and adequate support from the selected abutment teeth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</w:p>
    <w:p w14:paraId="372CB7BB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Show the surgical guide seated on the digital dental model while support from the selected abutment teeth is evaluated. </w:t>
      </w:r>
    </w:p>
    <w:p w14:paraId="13451348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Using an in-office milling unit, mill the surgical guide chairside from a transparent biocompatible resin block </w:t>
      </w:r>
      <w:r>
        <w:rPr>
          <w:b/>
          <w:bCs/>
        </w:rPr>
        <w:t>[1]</w:t>
      </w:r>
      <w:r>
        <w:t xml:space="preserve">. Follow the manufacturer's milling parameters </w:t>
      </w:r>
      <w:r>
        <w:rPr>
          <w:b/>
          <w:bCs/>
        </w:rPr>
        <w:t>[2]</w:t>
      </w:r>
      <w:r>
        <w:t xml:space="preserve"> and complete post-processing per the resin instructions, including cleaning and light polymerization, if required </w:t>
      </w:r>
      <w:r>
        <w:rPr>
          <w:b/>
          <w:bCs/>
        </w:rPr>
        <w:t>[3]</w:t>
      </w:r>
      <w:r>
        <w:t>.</w:t>
      </w:r>
    </w:p>
    <w:p w14:paraId="5C016DC6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transparent biocompatible resin block into the in-office milling unit.</w:t>
      </w:r>
    </w:p>
    <w:p w14:paraId="3DDD1CBF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milling parameters being selected in the milling unit software.</w:t>
      </w:r>
    </w:p>
    <w:p w14:paraId="66A4A0BA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cleaning the milled surgical guide and performing light polymerization.</w:t>
      </w:r>
    </w:p>
    <w:p w14:paraId="0C90DF17" w14:textId="77777777" w:rsidR="00B20244" w:rsidRDefault="00B20244">
      <w:pPr>
        <w:pStyle w:val="ShotDescription"/>
        <w:ind w:firstLine="0"/>
        <w:rPr>
          <w:lang w:val="en-IN"/>
        </w:rPr>
      </w:pPr>
    </w:p>
    <w:p w14:paraId="673D9857" w14:textId="77777777" w:rsidR="00B20244" w:rsidRDefault="00F73308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</w:rPr>
        <w:t>Guided Orthodontic Miniscrew Placement</w:t>
      </w:r>
    </w:p>
    <w:p w14:paraId="6B75BBE7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Instruct the patient to rinse with 0.2% chlorhexidine solution for 60 seconds to achieve oral antisepsis before surgery </w:t>
      </w:r>
      <w:r>
        <w:rPr>
          <w:b/>
          <w:bCs/>
        </w:rPr>
        <w:t>[1]</w:t>
      </w:r>
      <w:r>
        <w:t>.</w:t>
      </w:r>
    </w:p>
    <w:p w14:paraId="1EB686D4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rinsing the mouth with 0.2% chlorhexidine solution.</w:t>
      </w:r>
    </w:p>
    <w:p w14:paraId="5B5F3ADF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Administer adequate local anesthesia prior to miniscrew insertion </w:t>
      </w:r>
      <w:r>
        <w:rPr>
          <w:b/>
          <w:bCs/>
        </w:rPr>
        <w:t>[1-TXT]</w:t>
      </w:r>
      <w:r>
        <w:t>.</w:t>
      </w:r>
    </w:p>
    <w:p w14:paraId="6F625E44" w14:textId="77777777" w:rsidR="00B20244" w:rsidRDefault="00F73308">
      <w:pPr>
        <w:pStyle w:val="ShotDescription"/>
        <w:numPr>
          <w:ilvl w:val="2"/>
          <w:numId w:val="2"/>
        </w:numPr>
        <w:rPr>
          <w:b/>
          <w:bCs/>
          <w:lang w:val="en-IN"/>
        </w:rPr>
      </w:pPr>
      <w:r>
        <w:rPr>
          <w:lang w:val="en-IN"/>
        </w:rPr>
        <w:t xml:space="preserve">Talent administering local anesthesia to the patient. TXT: </w:t>
      </w:r>
      <w:r>
        <w:rPr>
          <w:b/>
          <w:bCs/>
        </w:rPr>
        <w:t xml:space="preserve">2% lidocaine with 1:100,000 epinephrine </w:t>
      </w:r>
    </w:p>
    <w:p w14:paraId="180AA34B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Seat the surgical guide intraorally and verify complete seating and stability </w:t>
      </w:r>
      <w:r>
        <w:rPr>
          <w:b/>
          <w:bCs/>
        </w:rPr>
        <w:t>[1]</w:t>
      </w:r>
      <w:r>
        <w:t xml:space="preserve">. Confirm adaptation through the inspection windows </w:t>
      </w:r>
      <w:r>
        <w:rPr>
          <w:b/>
          <w:bCs/>
        </w:rPr>
        <w:t>[2]</w:t>
      </w:r>
      <w:r>
        <w:t xml:space="preserve">. Ensure that no visible gap greater than approximately 0.5 millimeters is present between the guide and the supporting tooth surface </w:t>
      </w:r>
      <w:r>
        <w:rPr>
          <w:b/>
          <w:bCs/>
        </w:rPr>
        <w:t>[3]</w:t>
      </w:r>
      <w:r>
        <w:t xml:space="preserve">. Apply gentle bilateral finger pressure to verify the absence of rocking or displacement before miniscrew insertion </w:t>
      </w:r>
      <w:r>
        <w:rPr>
          <w:b/>
          <w:bCs/>
        </w:rPr>
        <w:t>[4]</w:t>
      </w:r>
      <w:r>
        <w:t>.</w:t>
      </w:r>
    </w:p>
    <w:p w14:paraId="6B2721CD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t>Talent seating the surgical guide on the supporting teeth.</w:t>
      </w:r>
    </w:p>
    <w:p w14:paraId="5748A018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of the inspection windows showing adaptation of the guide to the supporting teeth.</w:t>
      </w:r>
    </w:p>
    <w:p w14:paraId="1832A4D8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showing the interface between the guide and supporting tooth surfaces without visible gaps.</w:t>
      </w:r>
    </w:p>
    <w:p w14:paraId="69EAAA10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applying bilateral finger pressure.</w:t>
      </w:r>
    </w:p>
    <w:p w14:paraId="6A8B1F79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If incomplete seating or instability is detected, remove the guide and inspect for scanning inaccuracies, fabrication defects, or occlusal interferences before proceeding </w:t>
      </w:r>
      <w:r>
        <w:rPr>
          <w:b/>
          <w:bCs/>
        </w:rPr>
        <w:t>[1]</w:t>
      </w:r>
      <w:r>
        <w:t>.</w:t>
      </w:r>
    </w:p>
    <w:p w14:paraId="764341DD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the surgical guide and inspecting it for factors affecting proper seating.</w:t>
      </w:r>
    </w:p>
    <w:p w14:paraId="0D42C47B" w14:textId="7D9E9454" w:rsidR="00B20244" w:rsidRDefault="00F73308">
      <w:pPr>
        <w:pStyle w:val="Narration"/>
        <w:numPr>
          <w:ilvl w:val="1"/>
          <w:numId w:val="2"/>
        </w:numPr>
      </w:pPr>
      <w:r>
        <w:t>Using an implant motor, insert self-drilling miniscrews, measuring 1.4 millimeters in diameter and 8.0 millimeters in length</w:t>
      </w:r>
      <w:r w:rsidR="001B2CB5">
        <w:t>, while m</w:t>
      </w:r>
      <w:r>
        <w:t>aintain</w:t>
      </w:r>
      <w:r w:rsidR="001B2CB5">
        <w:t>ing</w:t>
      </w:r>
      <w:r>
        <w:t xml:space="preserve"> the preplanned insertion trajectory and angulation during placement </w:t>
      </w:r>
      <w:r>
        <w:rPr>
          <w:b/>
          <w:bCs/>
        </w:rPr>
        <w:t>[</w:t>
      </w:r>
      <w:r w:rsidR="001B2CB5">
        <w:rPr>
          <w:b/>
          <w:bCs/>
        </w:rPr>
        <w:t>1</w:t>
      </w:r>
      <w:r>
        <w:rPr>
          <w:b/>
          <w:bCs/>
        </w:rPr>
        <w:t>]</w:t>
      </w:r>
      <w:r>
        <w:t xml:space="preserve">. Perform insertion at a rotational speed of approximately 20 to 35 rpm with continuous saline irrigation </w:t>
      </w:r>
      <w:r>
        <w:rPr>
          <w:b/>
          <w:bCs/>
        </w:rPr>
        <w:t>[</w:t>
      </w:r>
      <w:r w:rsidR="001B2CB5">
        <w:rPr>
          <w:b/>
          <w:bCs/>
        </w:rPr>
        <w:t>2</w:t>
      </w:r>
      <w:r>
        <w:rPr>
          <w:b/>
          <w:bCs/>
        </w:rPr>
        <w:t>]</w:t>
      </w:r>
      <w:r>
        <w:t xml:space="preserve">. Maintain the </w:t>
      </w:r>
      <w:r w:rsidR="00150312">
        <w:t>manufacturer's recommended insertion torque</w:t>
      </w:r>
      <w:r>
        <w:t xml:space="preserve"> to minimize excessive stress on the cortical bone </w:t>
      </w:r>
      <w:r>
        <w:rPr>
          <w:b/>
          <w:bCs/>
        </w:rPr>
        <w:t>[</w:t>
      </w:r>
      <w:r w:rsidR="001B2CB5">
        <w:rPr>
          <w:b/>
          <w:bCs/>
        </w:rPr>
        <w:t>3</w:t>
      </w:r>
      <w:r>
        <w:rPr>
          <w:b/>
          <w:bCs/>
        </w:rPr>
        <w:t>]</w:t>
      </w:r>
      <w:r>
        <w:t>.</w:t>
      </w:r>
    </w:p>
    <w:p w14:paraId="55786CA3" w14:textId="2AEF6C0A" w:rsidR="00B20244" w:rsidRDefault="001B2CB5">
      <w:pPr>
        <w:pStyle w:val="ShotDescription"/>
        <w:numPr>
          <w:ilvl w:val="2"/>
          <w:numId w:val="2"/>
        </w:numPr>
        <w:rPr>
          <w:lang w:val="en-IN"/>
        </w:rPr>
      </w:pPr>
      <w:commentRangeStart w:id="8"/>
      <w:commentRangeStart w:id="9"/>
      <w:r w:rsidRPr="001B2CB5">
        <w:t>Talent positioning the implant motor and aligning the self-drilling miniscrew with the guide sleeve while maintaining the preplanned insertion trajectory.</w:t>
      </w:r>
    </w:p>
    <w:p w14:paraId="19078F44" w14:textId="521E6509" w:rsidR="00B20244" w:rsidRDefault="00F213DB">
      <w:pPr>
        <w:pStyle w:val="ShotDescription"/>
        <w:numPr>
          <w:ilvl w:val="2"/>
          <w:numId w:val="2"/>
        </w:numPr>
        <w:rPr>
          <w:lang w:val="en-IN"/>
        </w:rPr>
      </w:pPr>
      <w:r>
        <w:t>S</w:t>
      </w:r>
      <w:r w:rsidR="001B2CB5" w:rsidRPr="001B2CB5">
        <w:t>how</w:t>
      </w:r>
      <w:r>
        <w:t xml:space="preserve"> </w:t>
      </w:r>
      <w:r w:rsidR="001B2CB5" w:rsidRPr="001B2CB5">
        <w:t>the self-drilling miniscrew positioned at the entrance of the guide sleeve</w:t>
      </w:r>
      <w:r w:rsidR="00E6267B">
        <w:t xml:space="preserve"> </w:t>
      </w:r>
      <w:r w:rsidR="00E6267B" w:rsidRPr="00E6267B">
        <w:t>as continuous saline irrigation is applied, without advancing the miniscrew</w:t>
      </w:r>
      <w:r w:rsidR="001B2CB5" w:rsidRPr="001B2CB5">
        <w:t>.</w:t>
      </w:r>
    </w:p>
    <w:p w14:paraId="485987DE" w14:textId="44C0AB74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commentRangeEnd w:id="8"/>
      <w:r w:rsidR="001B2CB5" w:rsidRPr="001B2CB5">
        <w:rPr>
          <w:rStyle w:val="CommentReference"/>
          <w:sz w:val="24"/>
          <w:szCs w:val="24"/>
        </w:rPr>
        <w:commentReference w:id="8"/>
      </w:r>
      <w:commentRangeEnd w:id="9"/>
      <w:r w:rsidR="00475F36" w:rsidRPr="001B2CB5">
        <w:rPr>
          <w:rStyle w:val="CommentReference"/>
          <w:sz w:val="24"/>
          <w:szCs w:val="24"/>
        </w:rPr>
        <w:commentReference w:id="9"/>
      </w:r>
      <w:r w:rsidR="001B2CB5" w:rsidRPr="001B2CB5">
        <w:t xml:space="preserve">Show the implant motor display with the insertion settings before the </w:t>
      </w:r>
      <w:r w:rsidR="001B2CB5" w:rsidRPr="001B2CB5">
        <w:lastRenderedPageBreak/>
        <w:t>simulated implantation procedure.</w:t>
      </w:r>
    </w:p>
    <w:p w14:paraId="54B079C2" w14:textId="77777777" w:rsidR="00B20244" w:rsidRDefault="00F73308">
      <w:pPr>
        <w:pStyle w:val="ShotDescrip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</w:rPr>
        <w:t xml:space="preserve">Perform post-operative assessment of miniscrew placement using CBCT imaging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3536445D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positioning the patient in the CBCT unit for postoperative image acquisition.</w:t>
      </w:r>
    </w:p>
    <w:p w14:paraId="1E060561" w14:textId="77777777" w:rsidR="00475F36" w:rsidRDefault="00475F36" w:rsidP="00475F36">
      <w:pPr>
        <w:pStyle w:val="ShotDescription"/>
        <w:rPr>
          <w:lang w:val="en-IN"/>
        </w:rPr>
      </w:pPr>
    </w:p>
    <w:p w14:paraId="3FEF852D" w14:textId="77777777" w:rsidR="00475F36" w:rsidRDefault="00475F36" w:rsidP="00475F36">
      <w:pPr>
        <w:pStyle w:val="ShotDescription"/>
        <w:rPr>
          <w:lang w:val="en-IN"/>
        </w:rPr>
      </w:pPr>
    </w:p>
    <w:p w14:paraId="1D56045D" w14:textId="77777777" w:rsidR="00475F36" w:rsidRDefault="00475F36" w:rsidP="00475F36">
      <w:pPr>
        <w:pStyle w:val="ShotDescription"/>
        <w:rPr>
          <w:lang w:val="en-IN"/>
        </w:rPr>
      </w:pPr>
    </w:p>
    <w:p w14:paraId="6CB85F6A" w14:textId="77777777" w:rsidR="00475F36" w:rsidRDefault="00475F36" w:rsidP="00475F36">
      <w:pPr>
        <w:pStyle w:val="ShotDescription"/>
        <w:rPr>
          <w:lang w:val="en-IN"/>
        </w:rPr>
      </w:pPr>
    </w:p>
    <w:p w14:paraId="19ECAABB" w14:textId="77777777" w:rsidR="00475F36" w:rsidRDefault="00475F36" w:rsidP="00475F36">
      <w:pPr>
        <w:pStyle w:val="ShotDescription"/>
        <w:rPr>
          <w:lang w:val="en-IN"/>
        </w:rPr>
      </w:pPr>
    </w:p>
    <w:p w14:paraId="722694FB" w14:textId="77777777" w:rsidR="00475F36" w:rsidRDefault="00475F36" w:rsidP="00475F36">
      <w:pPr>
        <w:pStyle w:val="ShotDescription"/>
        <w:rPr>
          <w:lang w:val="en-IN"/>
        </w:rPr>
      </w:pPr>
    </w:p>
    <w:p w14:paraId="06CB2B2F" w14:textId="77777777" w:rsidR="00475F36" w:rsidRDefault="00475F36" w:rsidP="00475F36">
      <w:pPr>
        <w:pStyle w:val="ShotDescription"/>
        <w:rPr>
          <w:lang w:val="en-IN"/>
        </w:rPr>
      </w:pPr>
    </w:p>
    <w:p w14:paraId="46223A49" w14:textId="77777777" w:rsidR="00475F36" w:rsidRDefault="00475F36" w:rsidP="00475F36">
      <w:pPr>
        <w:pStyle w:val="ShotDescription"/>
        <w:rPr>
          <w:lang w:val="en-IN"/>
        </w:rPr>
      </w:pPr>
    </w:p>
    <w:p w14:paraId="17C297B5" w14:textId="77777777" w:rsidR="00475F36" w:rsidRDefault="00475F36" w:rsidP="00475F36">
      <w:pPr>
        <w:pStyle w:val="ShotDescription"/>
        <w:rPr>
          <w:lang w:val="en-IN"/>
        </w:rPr>
      </w:pPr>
    </w:p>
    <w:p w14:paraId="5D50B186" w14:textId="77777777" w:rsidR="00475F36" w:rsidRDefault="00475F36" w:rsidP="00475F36">
      <w:pPr>
        <w:pStyle w:val="ShotDescription"/>
        <w:rPr>
          <w:lang w:val="en-IN"/>
        </w:rPr>
      </w:pPr>
    </w:p>
    <w:p w14:paraId="4386A00B" w14:textId="77777777" w:rsidR="00475F36" w:rsidRDefault="00475F36" w:rsidP="00475F36">
      <w:pPr>
        <w:pStyle w:val="ShotDescription"/>
        <w:rPr>
          <w:lang w:val="en-IN"/>
        </w:rPr>
      </w:pPr>
    </w:p>
    <w:p w14:paraId="5F18E6AC" w14:textId="77777777" w:rsidR="00475F36" w:rsidRDefault="00475F36" w:rsidP="00475F36">
      <w:pPr>
        <w:pStyle w:val="ShotDescription"/>
        <w:rPr>
          <w:lang w:val="en-IN"/>
        </w:rPr>
      </w:pPr>
    </w:p>
    <w:p w14:paraId="5B66EA5F" w14:textId="77777777" w:rsidR="00475F36" w:rsidRDefault="00475F36" w:rsidP="00475F36">
      <w:pPr>
        <w:pStyle w:val="ShotDescription"/>
        <w:rPr>
          <w:lang w:val="en-IN"/>
        </w:rPr>
      </w:pPr>
    </w:p>
    <w:p w14:paraId="5276904F" w14:textId="77777777" w:rsidR="00475F36" w:rsidRDefault="00475F36" w:rsidP="00475F36">
      <w:pPr>
        <w:pStyle w:val="ShotDescription"/>
        <w:rPr>
          <w:lang w:val="en-IN"/>
        </w:rPr>
      </w:pPr>
    </w:p>
    <w:p w14:paraId="551EFA1D" w14:textId="77777777" w:rsidR="00475F36" w:rsidRDefault="00475F36" w:rsidP="00475F36">
      <w:pPr>
        <w:pStyle w:val="ShotDescription"/>
        <w:rPr>
          <w:lang w:val="en-IN"/>
        </w:rPr>
      </w:pPr>
    </w:p>
    <w:p w14:paraId="392BD738" w14:textId="77777777" w:rsidR="00475F36" w:rsidRDefault="00475F36" w:rsidP="00475F36">
      <w:pPr>
        <w:pStyle w:val="ShotDescription"/>
        <w:rPr>
          <w:lang w:val="en-IN"/>
        </w:rPr>
      </w:pPr>
    </w:p>
    <w:p w14:paraId="40D04CA5" w14:textId="77777777" w:rsidR="00475F36" w:rsidRDefault="00475F36" w:rsidP="00475F36">
      <w:pPr>
        <w:pStyle w:val="ShotDescription"/>
        <w:rPr>
          <w:lang w:val="en-IN"/>
        </w:rPr>
      </w:pPr>
    </w:p>
    <w:p w14:paraId="6D338757" w14:textId="77777777" w:rsidR="00475F36" w:rsidRDefault="00475F36" w:rsidP="00475F36">
      <w:pPr>
        <w:pStyle w:val="ShotDescription"/>
        <w:rPr>
          <w:lang w:val="en-IN"/>
        </w:rPr>
      </w:pPr>
    </w:p>
    <w:p w14:paraId="5084AD0D" w14:textId="77777777" w:rsidR="00475F36" w:rsidRDefault="00475F36" w:rsidP="00475F36">
      <w:pPr>
        <w:pStyle w:val="ShotDescription"/>
        <w:rPr>
          <w:lang w:val="en-IN"/>
        </w:rPr>
      </w:pPr>
    </w:p>
    <w:p w14:paraId="61E5C904" w14:textId="77777777" w:rsidR="00475F36" w:rsidRDefault="00475F36" w:rsidP="00475F36">
      <w:pPr>
        <w:pStyle w:val="ShotDescription"/>
        <w:rPr>
          <w:lang w:val="en-IN"/>
        </w:rPr>
      </w:pPr>
    </w:p>
    <w:p w14:paraId="517329BF" w14:textId="77777777" w:rsidR="00E6267B" w:rsidRDefault="00E6267B" w:rsidP="00475F36">
      <w:pPr>
        <w:pStyle w:val="ShotDescription"/>
        <w:rPr>
          <w:lang w:val="en-IN"/>
        </w:rPr>
      </w:pPr>
    </w:p>
    <w:p w14:paraId="326A961F" w14:textId="77777777" w:rsidR="00E6267B" w:rsidRDefault="00E6267B" w:rsidP="00475F36">
      <w:pPr>
        <w:pStyle w:val="ShotDescription"/>
        <w:rPr>
          <w:lang w:val="en-IN"/>
        </w:rPr>
      </w:pPr>
    </w:p>
    <w:p w14:paraId="36F07FEF" w14:textId="77777777" w:rsidR="00E6267B" w:rsidRDefault="00E6267B" w:rsidP="00475F36">
      <w:pPr>
        <w:pStyle w:val="ShotDescription"/>
        <w:rPr>
          <w:lang w:val="en-IN"/>
        </w:rPr>
      </w:pPr>
    </w:p>
    <w:p w14:paraId="23486B3B" w14:textId="77777777" w:rsidR="00E6267B" w:rsidRDefault="00E6267B" w:rsidP="00475F36">
      <w:pPr>
        <w:pStyle w:val="ShotDescription"/>
        <w:rPr>
          <w:lang w:val="en-IN"/>
        </w:rPr>
      </w:pPr>
    </w:p>
    <w:p w14:paraId="6A15CD4F" w14:textId="77777777" w:rsidR="00475F36" w:rsidRDefault="00475F36" w:rsidP="00475F36">
      <w:pPr>
        <w:pStyle w:val="ShotDescription"/>
        <w:rPr>
          <w:lang w:val="en-IN"/>
        </w:rPr>
      </w:pPr>
    </w:p>
    <w:p w14:paraId="77D23536" w14:textId="77777777" w:rsidR="00475F36" w:rsidRDefault="00475F36" w:rsidP="00475F36">
      <w:pPr>
        <w:pStyle w:val="ShotDescription"/>
        <w:rPr>
          <w:lang w:val="en-IN"/>
        </w:rPr>
      </w:pPr>
    </w:p>
    <w:p w14:paraId="12FDC79E" w14:textId="77777777" w:rsidR="00B20244" w:rsidRDefault="00F73308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B20244" w:rsidRDefault="00F73308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B20244" w:rsidRDefault="00B20244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1A5AF7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All 12 orthodontic miniscrews were successfully placed using the digitally fabricated chairside surgical guide, and representative clinical images showed stable guide positioning during the procedure </w:t>
      </w:r>
      <w:r>
        <w:rPr>
          <w:b/>
          <w:bCs/>
        </w:rPr>
        <w:t>[1]</w:t>
      </w:r>
      <w:r>
        <w:t>.</w:t>
      </w:r>
    </w:p>
    <w:p w14:paraId="0A207E57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2A. </w:t>
      </w:r>
    </w:p>
    <w:p w14:paraId="1B9B8375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Representative clinical images demonstrated guided miniscrew insertion through the surgical guide </w:t>
      </w:r>
      <w:r>
        <w:rPr>
          <w:b/>
          <w:bCs/>
        </w:rPr>
        <w:t>[1]</w:t>
      </w:r>
      <w:r>
        <w:t>.</w:t>
      </w:r>
    </w:p>
    <w:p w14:paraId="380EEDA8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2B. </w:t>
      </w:r>
    </w:p>
    <w:p w14:paraId="424BFAB0" w14:textId="77777777" w:rsidR="00B20244" w:rsidRPr="008A74E9" w:rsidRDefault="00F73308">
      <w:pPr>
        <w:pStyle w:val="Narration"/>
        <w:numPr>
          <w:ilvl w:val="1"/>
          <w:numId w:val="2"/>
        </w:numPr>
      </w:pPr>
      <w:r w:rsidRPr="008A74E9">
        <w:t>Postoperative CBCT data were superimposed with the preoperative virtual planning models to evaluate placement accuracy [1].</w:t>
      </w:r>
    </w:p>
    <w:p w14:paraId="77DD09FA" w14:textId="77777777" w:rsidR="00B20244" w:rsidRPr="008A74E9" w:rsidRDefault="00F73308">
      <w:pPr>
        <w:pStyle w:val="ShotDescription"/>
        <w:numPr>
          <w:ilvl w:val="2"/>
          <w:numId w:val="2"/>
        </w:numPr>
        <w:rPr>
          <w:lang w:val="en-IN"/>
        </w:rPr>
      </w:pPr>
      <w:r w:rsidRPr="008A74E9">
        <w:rPr>
          <w:lang w:val="en-IN"/>
        </w:rPr>
        <w:t xml:space="preserve">LAB MEDIA: Figure 2D. </w:t>
      </w:r>
    </w:p>
    <w:p w14:paraId="4BE8EB76" w14:textId="77777777" w:rsidR="002B11B3" w:rsidRDefault="002B11B3" w:rsidP="002B11B3">
      <w:pPr>
        <w:pStyle w:val="Narration"/>
        <w:numPr>
          <w:ilvl w:val="1"/>
          <w:numId w:val="2"/>
        </w:numPr>
      </w:pPr>
      <w:r>
        <w:t xml:space="preserve">The close spatial correspondence between the planned and placed miniscrews demonstrated accurate transfer of the virtual treatment plan to the clinical setting </w:t>
      </w:r>
      <w:r>
        <w:rPr>
          <w:b/>
          <w:bCs/>
        </w:rPr>
        <w:t>[1]</w:t>
      </w:r>
      <w:r>
        <w:t>.</w:t>
      </w:r>
    </w:p>
    <w:p w14:paraId="419DF977" w14:textId="77777777" w:rsidR="002B11B3" w:rsidRDefault="002B11B3" w:rsidP="002B11B3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2D. </w:t>
      </w:r>
      <w:r>
        <w:rPr>
          <w:i/>
          <w:iCs/>
          <w:color w:val="0000FF"/>
          <w:lang w:val="en-IN"/>
        </w:rPr>
        <w:t>Video editor: Circle and highlight the area where the purple and blue miniscrew models closely overlap.</w:t>
      </w:r>
    </w:p>
    <w:p w14:paraId="64781DC6" w14:textId="77777777" w:rsidR="002B11B3" w:rsidRDefault="002B11B3" w:rsidP="002B11B3">
      <w:pPr>
        <w:pStyle w:val="Narration"/>
        <w:numPr>
          <w:ilvl w:val="1"/>
          <w:numId w:val="2"/>
        </w:numPr>
      </w:pPr>
      <w:r>
        <w:t xml:space="preserve">Quantitative accuracy measurements showed a mean entry-point deviation of 2.4 plus or minus 0.7 millimeters </w:t>
      </w:r>
      <w:r>
        <w:rPr>
          <w:b/>
          <w:bCs/>
        </w:rPr>
        <w:t>[1]</w:t>
      </w:r>
      <w:r>
        <w:t xml:space="preserve">, with a range of 1.2 to 3.4 millimeters </w:t>
      </w:r>
      <w:r>
        <w:rPr>
          <w:b/>
          <w:bCs/>
        </w:rPr>
        <w:t>[2]</w:t>
      </w:r>
      <w:r>
        <w:t>.</w:t>
      </w:r>
    </w:p>
    <w:p w14:paraId="6F1B2312" w14:textId="77777777" w:rsidR="002B11B3" w:rsidRDefault="002B11B3" w:rsidP="002B11B3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>LAB MEDIA: Table 1</w:t>
      </w:r>
      <w:r>
        <w:rPr>
          <w:i/>
          <w:iCs/>
          <w:color w:val="0000FF"/>
          <w:lang w:val="en-IN"/>
        </w:rPr>
        <w:t xml:space="preserve">. Video editor: Emphasize the value in the row “Mean” under the column “Entry Point Deviation (mm). </w:t>
      </w:r>
    </w:p>
    <w:p w14:paraId="7F1D6A30" w14:textId="77777777" w:rsidR="002B11B3" w:rsidRDefault="002B11B3" w:rsidP="002B11B3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Table 1. </w:t>
      </w:r>
      <w:r>
        <w:rPr>
          <w:i/>
          <w:iCs/>
          <w:color w:val="0000FF"/>
          <w:lang w:val="en-IN"/>
        </w:rPr>
        <w:t xml:space="preserve">Video editor: Emphasize the values in the row “Minimum” and “Maximum” under the column “Entry Point Deviation (mm). </w:t>
      </w:r>
    </w:p>
    <w:p w14:paraId="267FAEFF" w14:textId="77777777" w:rsidR="002B11B3" w:rsidRDefault="002B11B3" w:rsidP="002B11B3">
      <w:pPr>
        <w:pStyle w:val="Narration"/>
        <w:numPr>
          <w:ilvl w:val="1"/>
          <w:numId w:val="2"/>
        </w:numPr>
      </w:pPr>
      <w:r>
        <w:t xml:space="preserve">The mean endpoint deviation was 2.4 plus or minus 0.6 millimeters </w:t>
      </w:r>
      <w:r>
        <w:rPr>
          <w:b/>
          <w:bCs/>
        </w:rPr>
        <w:t>[1]</w:t>
      </w:r>
      <w:r>
        <w:t xml:space="preserve">, with a range of 1.3 to 3.4 millimeters </w:t>
      </w:r>
      <w:r>
        <w:rPr>
          <w:b/>
          <w:bCs/>
        </w:rPr>
        <w:t>[2]</w:t>
      </w:r>
      <w:r>
        <w:t>.</w:t>
      </w:r>
    </w:p>
    <w:p w14:paraId="0B693459" w14:textId="77777777" w:rsidR="002B11B3" w:rsidRDefault="002B11B3" w:rsidP="002B11B3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Table 1. </w:t>
      </w:r>
      <w:r>
        <w:rPr>
          <w:i/>
          <w:iCs/>
          <w:color w:val="0000FF"/>
          <w:lang w:val="en-IN"/>
        </w:rPr>
        <w:t xml:space="preserve">Video editor: Emphasize the value in the row “Mean” under the column “Endpoint Deviation (mm). </w:t>
      </w:r>
    </w:p>
    <w:p w14:paraId="5E09E74A" w14:textId="77777777" w:rsidR="002B11B3" w:rsidRDefault="002B11B3" w:rsidP="002B11B3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1. </w:t>
      </w:r>
      <w:r>
        <w:rPr>
          <w:i/>
          <w:iCs/>
          <w:color w:val="0000FF"/>
          <w:lang w:val="en-IN"/>
        </w:rPr>
        <w:t>Video editor: Emphasize the values in the row “Minimum” and “Maximum” under the column “Endpoint Deviation (mm)</w:t>
      </w:r>
      <w:r>
        <w:rPr>
          <w:lang w:val="en-IN"/>
        </w:rPr>
        <w:t xml:space="preserve">. </w:t>
      </w:r>
    </w:p>
    <w:p w14:paraId="3CFADB1F" w14:textId="77777777" w:rsidR="002B11B3" w:rsidRDefault="002B11B3" w:rsidP="002B11B3">
      <w:pPr>
        <w:pStyle w:val="Narration"/>
        <w:numPr>
          <w:ilvl w:val="1"/>
          <w:numId w:val="2"/>
        </w:numPr>
      </w:pPr>
      <w:r>
        <w:t xml:space="preserve">The mean angular deviation was 3.8 degrees plus or minus 2.3 degrees </w:t>
      </w:r>
      <w:r>
        <w:rPr>
          <w:b/>
          <w:bCs/>
        </w:rPr>
        <w:t>[1]</w:t>
      </w:r>
      <w:r>
        <w:t xml:space="preserve">, with a range of 0.4 to 7.2 degrees </w:t>
      </w:r>
      <w:r>
        <w:rPr>
          <w:b/>
          <w:bCs/>
        </w:rPr>
        <w:t>[2]</w:t>
      </w:r>
      <w:r>
        <w:t>.</w:t>
      </w:r>
    </w:p>
    <w:p w14:paraId="7EB51AE9" w14:textId="77777777" w:rsidR="002B11B3" w:rsidRDefault="002B11B3" w:rsidP="002B11B3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1. </w:t>
      </w:r>
      <w:r>
        <w:rPr>
          <w:i/>
          <w:iCs/>
          <w:color w:val="0000FF"/>
          <w:lang w:val="en-IN"/>
        </w:rPr>
        <w:t>Video editor: Emphasize the value in the row “Mean” under the column “Angular Deviation (°)</w:t>
      </w:r>
      <w:r>
        <w:rPr>
          <w:lang w:val="en-IN"/>
        </w:rPr>
        <w:t xml:space="preserve">. </w:t>
      </w:r>
    </w:p>
    <w:p w14:paraId="04D65702" w14:textId="77777777" w:rsidR="002B11B3" w:rsidRDefault="002B11B3" w:rsidP="002B11B3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 xml:space="preserve">LAB MEDIA: Table 1. Video editor: </w:t>
      </w:r>
      <w:r>
        <w:rPr>
          <w:i/>
          <w:iCs/>
          <w:color w:val="0000FF"/>
          <w:lang w:val="en-IN"/>
        </w:rPr>
        <w:t>Emphasize the values in the row “Minimum” and “Maximum” under the column “Angular Deviation (°).</w:t>
      </w:r>
      <w:r>
        <w:rPr>
          <w:lang w:val="en-IN"/>
        </w:rPr>
        <w:t xml:space="preserve"> </w:t>
      </w:r>
    </w:p>
    <w:p w14:paraId="2DD48CAB" w14:textId="77777777" w:rsidR="002B11B3" w:rsidRDefault="002B11B3" w:rsidP="002B11B3">
      <w:pPr>
        <w:pStyle w:val="ShotDescription"/>
        <w:ind w:firstLine="0"/>
        <w:rPr>
          <w:lang w:val="en-IN"/>
        </w:rPr>
      </w:pPr>
    </w:p>
    <w:p w14:paraId="3372863A" w14:textId="77777777" w:rsidR="00B20244" w:rsidRPr="002B11B3" w:rsidRDefault="00B20244">
      <w:pPr>
        <w:pStyle w:val="ShotDescription"/>
        <w:ind w:firstLine="0"/>
        <w:rPr>
          <w:lang w:val="en-IN"/>
        </w:rPr>
      </w:pPr>
    </w:p>
    <w:p w14:paraId="58460DC8" w14:textId="77777777" w:rsidR="00B20244" w:rsidRDefault="00B20244"/>
    <w:p w14:paraId="4D98F447" w14:textId="77777777" w:rsidR="00B20244" w:rsidRDefault="00B20244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77777777" w:rsidR="00B20244" w:rsidRDefault="00B20244">
      <w:pPr>
        <w:rPr>
          <w:rFonts w:eastAsia="Times New Roman" w:cstheme="minorHAnsi"/>
          <w:sz w:val="52"/>
        </w:rPr>
      </w:pPr>
    </w:p>
    <w:sectPr w:rsidR="00B20244">
      <w:headerReference w:type="default" r:id="rId15"/>
      <w:footerReference w:type="even" r:id="rId16"/>
      <w:footerReference w:type="default" r:id="rId17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张欣泽" w:date="2026-06-19T16:22:00Z" w:initials="">
    <w:p w14:paraId="4B06CD63" w14:textId="77777777" w:rsidR="004B1D6A" w:rsidRPr="00A20C99" w:rsidRDefault="004B1D6A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Pr="00A20C99">
        <w:rPr>
          <w:rFonts w:ascii="Segoe UI" w:eastAsia="Segoe UI" w:hAnsi="Segoe UI" w:cs="Segoe UI"/>
          <w:color w:val="0F1115"/>
          <w:sz w:val="13"/>
          <w:szCs w:val="13"/>
          <w:shd w:val="clear" w:color="auto" w:fill="FFFFFF"/>
          <w:lang w:val="en-US"/>
        </w:rPr>
        <w:t>If the screen recording software cannot be installed on the office computer, are there any alternative solutions?</w:t>
      </w:r>
    </w:p>
  </w:comment>
  <w:comment w:id="4" w:author="Lakshmi Priya" w:date="2026-06-26T11:29:00Z" w:initials="LP">
    <w:p w14:paraId="5DB028F3" w14:textId="74C49DAB" w:rsidR="004B1D6A" w:rsidRPr="004B1D6A" w:rsidRDefault="004B1D6A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 w:rsidRPr="004B1D6A">
        <w:rPr>
          <w:lang w:val="en-US"/>
        </w:rPr>
        <w:t>Our videographer will record your screen during filming using a camera</w:t>
      </w:r>
      <w:r>
        <w:rPr>
          <w:lang w:val="en-US"/>
        </w:rPr>
        <w:t>.</w:t>
      </w:r>
    </w:p>
  </w:comment>
  <w:comment w:id="6" w:author="Xiaoyan Wang" w:date="2026-06-19T17:05:00Z" w:initials="XW">
    <w:p w14:paraId="43F8375C" w14:textId="77777777" w:rsidR="004B1D6A" w:rsidRPr="00C55B87" w:rsidRDefault="004B1D6A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Pr="00C55B87">
        <w:rPr>
          <w:rFonts w:ascii="Segoe UI" w:hAnsi="Segoe UI" w:cs="Segoe UI"/>
          <w:color w:val="0F1115"/>
          <w:shd w:val="clear" w:color="auto" w:fill="FFFFFF"/>
          <w:lang w:val="en-US"/>
        </w:rPr>
        <w:t>We will conduct a demonstration through a volunteer, but the CBCT and intraoral scan data shown by this volunteer do not match. Please add a note: 'The process of obtaining data from the volunteer is for demonstration purposes only; the subsequent CBCT and intraoral scan data do not come from this volunteer.'</w:t>
      </w:r>
    </w:p>
  </w:comment>
  <w:comment w:id="7" w:author="Lakshmi Priya" w:date="2026-06-26T11:28:00Z" w:initials="LP">
    <w:p w14:paraId="33575ACE" w14:textId="3F1CE8CE" w:rsidR="004B1D6A" w:rsidRPr="004B1D6A" w:rsidRDefault="004B1D6A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>
        <w:rPr>
          <w:lang w:val="en-IN"/>
        </w:rPr>
        <w:t>Added a title card</w:t>
      </w:r>
    </w:p>
  </w:comment>
  <w:comment w:id="8" w:author="Xiaoyan Wang" w:date="2026-06-19T17:08:00Z" w:initials="XW">
    <w:p w14:paraId="7AA587D2" w14:textId="4C4F1AD1" w:rsidR="00CA6B59" w:rsidRPr="00CA6B59" w:rsidRDefault="00CA6B59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Pr="00D64F44">
        <w:rPr>
          <w:rFonts w:ascii="Segoe UI" w:hAnsi="Segoe UI" w:cs="Segoe UI"/>
          <w:color w:val="0F1115"/>
          <w:shd w:val="clear" w:color="auto" w:fill="FFFFFF"/>
          <w:lang w:val="en-US"/>
        </w:rPr>
        <w:t>Since the demonstration is performed on a volunteer, the actual implantation cannot be completed. Please retain only the procedural movements of implantation rather than the actual placement of the implant screw.</w:t>
      </w:r>
    </w:p>
  </w:comment>
  <w:comment w:id="9" w:author="Lakshmi Priya" w:date="2026-06-26T00:17:00Z" w:initials="LP">
    <w:p w14:paraId="76668C4A" w14:textId="4E807BB3" w:rsidR="00475F36" w:rsidRPr="00475F36" w:rsidRDefault="00475F36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>
        <w:rPr>
          <w:lang w:val="en-IN"/>
        </w:rPr>
        <w:t>The shots are revised. Kindly review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B06CD63" w15:done="0"/>
  <w15:commentEx w15:paraId="5DB028F3" w15:paraIdParent="4B06CD63" w15:done="0"/>
  <w15:commentEx w15:paraId="43F8375C" w15:done="0"/>
  <w15:commentEx w15:paraId="33575ACE" w15:paraIdParent="43F8375C" w15:done="0"/>
  <w15:commentEx w15:paraId="7AA587D2" w15:done="0"/>
  <w15:commentEx w15:paraId="76668C4A" w15:paraIdParent="7AA587D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346D928" w16cex:dateUtc="2026-06-26T05:59:00Z"/>
  <w16cex:commentExtensible w16cex:durableId="2DDFF55F" w16cex:dateUtc="2026-06-19T09:05:00Z"/>
  <w16cex:commentExtensible w16cex:durableId="4932278B" w16cex:dateUtc="2026-06-26T05:58:00Z"/>
  <w16cex:commentExtensible w16cex:durableId="2DDFF61D" w16cex:dateUtc="2026-06-19T09:08:00Z"/>
  <w16cex:commentExtensible w16cex:durableId="2B182903" w16cex:dateUtc="2026-06-25T18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B06CD63" w16cid:durableId="2DDFEE3C"/>
  <w16cid:commentId w16cid:paraId="5DB028F3" w16cid:durableId="6346D928"/>
  <w16cid:commentId w16cid:paraId="43F8375C" w16cid:durableId="2DDFF55F"/>
  <w16cid:commentId w16cid:paraId="33575ACE" w16cid:durableId="4932278B"/>
  <w16cid:commentId w16cid:paraId="7AA587D2" w16cid:durableId="2DDFF61D"/>
  <w16cid:commentId w16cid:paraId="76668C4A" w16cid:durableId="2B1829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DDCCA" w14:textId="77777777" w:rsidR="009770F7" w:rsidRDefault="009770F7">
      <w:r>
        <w:separator/>
      </w:r>
    </w:p>
  </w:endnote>
  <w:endnote w:type="continuationSeparator" w:id="0">
    <w:p w14:paraId="4588FC07" w14:textId="77777777" w:rsidR="009770F7" w:rsidRDefault="00977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B20244" w:rsidRDefault="00F73308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B20244" w:rsidRDefault="00B20244">
    <w:pPr>
      <w:pStyle w:val="Footer"/>
      <w:ind w:right="360"/>
    </w:pPr>
  </w:p>
  <w:p w14:paraId="1151463A" w14:textId="77777777" w:rsidR="00B20244" w:rsidRDefault="00B202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463A72F" w:rsidR="00B20244" w:rsidRDefault="00F73308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F213DB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  <w:t xml:space="preserve">            June 18,</w:t>
    </w:r>
    <w:r w:rsidR="00475F36">
      <w:rPr>
        <w:rFonts w:cstheme="minorHAnsi"/>
        <w:lang w:val="en-IN"/>
      </w:rPr>
      <w:t xml:space="preserve"> </w:t>
    </w:r>
    <w:r>
      <w:rPr>
        <w:rFonts w:cstheme="minorHAnsi"/>
      </w:rPr>
      <w:t>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8311" w14:textId="77777777" w:rsidR="009770F7" w:rsidRDefault="009770F7">
      <w:r>
        <w:separator/>
      </w:r>
    </w:p>
  </w:footnote>
  <w:footnote w:type="continuationSeparator" w:id="0">
    <w:p w14:paraId="6DA16FF2" w14:textId="77777777" w:rsidR="009770F7" w:rsidRDefault="00977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B20244" w:rsidRDefault="00F7330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21A737F" wp14:editId="0BCDAF0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B20244" w:rsidRDefault="00B202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79A2632"/>
    <w:multiLevelType w:val="multilevel"/>
    <w:tmpl w:val="779A2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941637">
    <w:abstractNumId w:val="1"/>
  </w:num>
  <w:num w:numId="2" w16cid:durableId="615215239">
    <w:abstractNumId w:val="0"/>
  </w:num>
  <w:num w:numId="3" w16cid:durableId="11628137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  <w15:person w15:author="Xiaoyan Wang">
    <w15:presenceInfo w15:providerId="Windows Live" w15:userId="ef35f9004a3bad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5B8"/>
    <w:rsid w:val="00055137"/>
    <w:rsid w:val="00074929"/>
    <w:rsid w:val="000750B8"/>
    <w:rsid w:val="00081870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55E"/>
    <w:rsid w:val="001016BD"/>
    <w:rsid w:val="001026D1"/>
    <w:rsid w:val="001052C8"/>
    <w:rsid w:val="00106F46"/>
    <w:rsid w:val="001115D1"/>
    <w:rsid w:val="001115D5"/>
    <w:rsid w:val="001124AC"/>
    <w:rsid w:val="00113F3E"/>
    <w:rsid w:val="0011473F"/>
    <w:rsid w:val="00125924"/>
    <w:rsid w:val="00126973"/>
    <w:rsid w:val="001302B1"/>
    <w:rsid w:val="0013201E"/>
    <w:rsid w:val="00132702"/>
    <w:rsid w:val="0013319E"/>
    <w:rsid w:val="001331E3"/>
    <w:rsid w:val="00135714"/>
    <w:rsid w:val="00142D32"/>
    <w:rsid w:val="00143557"/>
    <w:rsid w:val="001469E6"/>
    <w:rsid w:val="00150312"/>
    <w:rsid w:val="00151824"/>
    <w:rsid w:val="00152530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178F"/>
    <w:rsid w:val="001B2B18"/>
    <w:rsid w:val="001B2CB5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4C3"/>
    <w:rsid w:val="001F0890"/>
    <w:rsid w:val="001F615E"/>
    <w:rsid w:val="00214268"/>
    <w:rsid w:val="002152AB"/>
    <w:rsid w:val="00226089"/>
    <w:rsid w:val="00236C19"/>
    <w:rsid w:val="00240E27"/>
    <w:rsid w:val="002422D6"/>
    <w:rsid w:val="00244CDB"/>
    <w:rsid w:val="00247BFF"/>
    <w:rsid w:val="0025174E"/>
    <w:rsid w:val="00252C07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C4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1B3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4BF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BCD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64DB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A3F"/>
    <w:rsid w:val="00414B4F"/>
    <w:rsid w:val="004150BE"/>
    <w:rsid w:val="00420A1E"/>
    <w:rsid w:val="00421271"/>
    <w:rsid w:val="004232DB"/>
    <w:rsid w:val="00426350"/>
    <w:rsid w:val="00430C28"/>
    <w:rsid w:val="00440FFA"/>
    <w:rsid w:val="00441918"/>
    <w:rsid w:val="004425EC"/>
    <w:rsid w:val="00443E8B"/>
    <w:rsid w:val="00450B27"/>
    <w:rsid w:val="0045165B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24C"/>
    <w:rsid w:val="00475F36"/>
    <w:rsid w:val="0048283A"/>
    <w:rsid w:val="00482D4C"/>
    <w:rsid w:val="00483B29"/>
    <w:rsid w:val="00483E1B"/>
    <w:rsid w:val="00491B01"/>
    <w:rsid w:val="00493A57"/>
    <w:rsid w:val="00495959"/>
    <w:rsid w:val="0049709D"/>
    <w:rsid w:val="004A72BD"/>
    <w:rsid w:val="004B1841"/>
    <w:rsid w:val="004B1D6A"/>
    <w:rsid w:val="004B366A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4D39"/>
    <w:rsid w:val="0051075A"/>
    <w:rsid w:val="00511F52"/>
    <w:rsid w:val="00513853"/>
    <w:rsid w:val="00514C2A"/>
    <w:rsid w:val="0052184A"/>
    <w:rsid w:val="00522450"/>
    <w:rsid w:val="0052305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E78"/>
    <w:rsid w:val="00565757"/>
    <w:rsid w:val="005679CE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6069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676D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92B"/>
    <w:rsid w:val="00676620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668C"/>
    <w:rsid w:val="006D7676"/>
    <w:rsid w:val="006E16D4"/>
    <w:rsid w:val="006E4B58"/>
    <w:rsid w:val="006F06AF"/>
    <w:rsid w:val="006F2681"/>
    <w:rsid w:val="00701CE9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531"/>
    <w:rsid w:val="007548F3"/>
    <w:rsid w:val="007574EC"/>
    <w:rsid w:val="0076213F"/>
    <w:rsid w:val="0076691B"/>
    <w:rsid w:val="0077071A"/>
    <w:rsid w:val="00770ABE"/>
    <w:rsid w:val="00772380"/>
    <w:rsid w:val="00772548"/>
    <w:rsid w:val="00777388"/>
    <w:rsid w:val="00785075"/>
    <w:rsid w:val="00790E8C"/>
    <w:rsid w:val="0079754E"/>
    <w:rsid w:val="007A149A"/>
    <w:rsid w:val="007A455F"/>
    <w:rsid w:val="007A4E1D"/>
    <w:rsid w:val="007B0FBB"/>
    <w:rsid w:val="007B3E0E"/>
    <w:rsid w:val="007B72C5"/>
    <w:rsid w:val="007D1800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F6C"/>
    <w:rsid w:val="008123C3"/>
    <w:rsid w:val="00816F53"/>
    <w:rsid w:val="00817D9F"/>
    <w:rsid w:val="0082590A"/>
    <w:rsid w:val="00831E2A"/>
    <w:rsid w:val="00831FBF"/>
    <w:rsid w:val="00832FA5"/>
    <w:rsid w:val="00833C0A"/>
    <w:rsid w:val="00835081"/>
    <w:rsid w:val="0083566C"/>
    <w:rsid w:val="00836659"/>
    <w:rsid w:val="008373A7"/>
    <w:rsid w:val="008459FC"/>
    <w:rsid w:val="0084682B"/>
    <w:rsid w:val="00851B3E"/>
    <w:rsid w:val="00851C4B"/>
    <w:rsid w:val="00854994"/>
    <w:rsid w:val="00860BC3"/>
    <w:rsid w:val="008672DA"/>
    <w:rsid w:val="00871DEC"/>
    <w:rsid w:val="00871F2E"/>
    <w:rsid w:val="00873D1A"/>
    <w:rsid w:val="00875BE8"/>
    <w:rsid w:val="00877B88"/>
    <w:rsid w:val="0088113B"/>
    <w:rsid w:val="00896433"/>
    <w:rsid w:val="008A0177"/>
    <w:rsid w:val="008A413E"/>
    <w:rsid w:val="008A74E9"/>
    <w:rsid w:val="008A7A3E"/>
    <w:rsid w:val="008C642C"/>
    <w:rsid w:val="008D04BB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C8A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44F5"/>
    <w:rsid w:val="00946101"/>
    <w:rsid w:val="00947092"/>
    <w:rsid w:val="009470DC"/>
    <w:rsid w:val="00951A8E"/>
    <w:rsid w:val="009538A4"/>
    <w:rsid w:val="00954870"/>
    <w:rsid w:val="00954BDD"/>
    <w:rsid w:val="009606B6"/>
    <w:rsid w:val="00962168"/>
    <w:rsid w:val="009625B1"/>
    <w:rsid w:val="00966F67"/>
    <w:rsid w:val="009670EA"/>
    <w:rsid w:val="009770F7"/>
    <w:rsid w:val="009809C5"/>
    <w:rsid w:val="00985868"/>
    <w:rsid w:val="00985F44"/>
    <w:rsid w:val="00985FE6"/>
    <w:rsid w:val="00987081"/>
    <w:rsid w:val="00991218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C99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269"/>
    <w:rsid w:val="00A77CF6"/>
    <w:rsid w:val="00A84BA8"/>
    <w:rsid w:val="00A84C50"/>
    <w:rsid w:val="00A91283"/>
    <w:rsid w:val="00A93EE2"/>
    <w:rsid w:val="00AA132F"/>
    <w:rsid w:val="00AA2236"/>
    <w:rsid w:val="00AA40F6"/>
    <w:rsid w:val="00AB142B"/>
    <w:rsid w:val="00AB3338"/>
    <w:rsid w:val="00AC16C3"/>
    <w:rsid w:val="00AC4231"/>
    <w:rsid w:val="00AC56B3"/>
    <w:rsid w:val="00AC597A"/>
    <w:rsid w:val="00AC5EF4"/>
    <w:rsid w:val="00AC63FC"/>
    <w:rsid w:val="00AD3B12"/>
    <w:rsid w:val="00AD3B41"/>
    <w:rsid w:val="00AD4303"/>
    <w:rsid w:val="00AD4F04"/>
    <w:rsid w:val="00AD5A94"/>
    <w:rsid w:val="00AD719A"/>
    <w:rsid w:val="00AE11E8"/>
    <w:rsid w:val="00AE2480"/>
    <w:rsid w:val="00AE3718"/>
    <w:rsid w:val="00AE56B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24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7320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7C91"/>
    <w:rsid w:val="00C2620F"/>
    <w:rsid w:val="00C2642D"/>
    <w:rsid w:val="00C34F4C"/>
    <w:rsid w:val="00C428F1"/>
    <w:rsid w:val="00C50118"/>
    <w:rsid w:val="00C55B87"/>
    <w:rsid w:val="00C602B2"/>
    <w:rsid w:val="00C66C56"/>
    <w:rsid w:val="00C70C90"/>
    <w:rsid w:val="00C72BAB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B59"/>
    <w:rsid w:val="00CA76EA"/>
    <w:rsid w:val="00CB039A"/>
    <w:rsid w:val="00CB0B79"/>
    <w:rsid w:val="00CB5DE5"/>
    <w:rsid w:val="00CC056B"/>
    <w:rsid w:val="00CC0C58"/>
    <w:rsid w:val="00CC1850"/>
    <w:rsid w:val="00CC29BF"/>
    <w:rsid w:val="00CC52BE"/>
    <w:rsid w:val="00CD4A85"/>
    <w:rsid w:val="00CD515D"/>
    <w:rsid w:val="00CD6356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DEF"/>
    <w:rsid w:val="00D2686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4E1"/>
    <w:rsid w:val="00D630A2"/>
    <w:rsid w:val="00D6314B"/>
    <w:rsid w:val="00D64C4A"/>
    <w:rsid w:val="00D64F44"/>
    <w:rsid w:val="00D654B4"/>
    <w:rsid w:val="00D662C7"/>
    <w:rsid w:val="00D712A3"/>
    <w:rsid w:val="00D740A2"/>
    <w:rsid w:val="00D75084"/>
    <w:rsid w:val="00D75193"/>
    <w:rsid w:val="00D7547B"/>
    <w:rsid w:val="00D80DEB"/>
    <w:rsid w:val="00D87F73"/>
    <w:rsid w:val="00D90501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BED"/>
    <w:rsid w:val="00E2388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267B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466"/>
    <w:rsid w:val="00EB7FB3"/>
    <w:rsid w:val="00EC098C"/>
    <w:rsid w:val="00EC3C46"/>
    <w:rsid w:val="00EC4F04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414"/>
    <w:rsid w:val="00EF4E2B"/>
    <w:rsid w:val="00F0293A"/>
    <w:rsid w:val="00F03906"/>
    <w:rsid w:val="00F045D1"/>
    <w:rsid w:val="00F04E9E"/>
    <w:rsid w:val="00F0777A"/>
    <w:rsid w:val="00F10CF8"/>
    <w:rsid w:val="00F10E44"/>
    <w:rsid w:val="00F10FAD"/>
    <w:rsid w:val="00F146E3"/>
    <w:rsid w:val="00F153F4"/>
    <w:rsid w:val="00F213DB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200F"/>
    <w:rsid w:val="00F64FB6"/>
    <w:rsid w:val="00F728FB"/>
    <w:rsid w:val="00F73308"/>
    <w:rsid w:val="00F734E7"/>
    <w:rsid w:val="00F7561F"/>
    <w:rsid w:val="00F76A1C"/>
    <w:rsid w:val="00F80FD0"/>
    <w:rsid w:val="00F8149F"/>
    <w:rsid w:val="00F8220F"/>
    <w:rsid w:val="00F83448"/>
    <w:rsid w:val="00F863FE"/>
    <w:rsid w:val="00F917CF"/>
    <w:rsid w:val="00F95E8D"/>
    <w:rsid w:val="00FA1A9D"/>
    <w:rsid w:val="00FA532D"/>
    <w:rsid w:val="00FA7A79"/>
    <w:rsid w:val="00FA7D51"/>
    <w:rsid w:val="00FB3077"/>
    <w:rsid w:val="00FC164B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0E6555A4"/>
    <w:rsid w:val="14287A5C"/>
    <w:rsid w:val="5254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B87C87"/>
  <w14:defaultImageDpi w14:val="330"/>
  <w15:docId w15:val="{041EA5E5-7D8C-4849-BCCD-9341656C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2258" TargetMode="External"/><Relationship Id="rId12" Type="http://schemas.microsoft.com/office/2018/08/relationships/commentsExtensible" Target="commentsExtensible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yperlink" Target="%20https:/review.jove.com/account/file-uploader?src=2169225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2269</Words>
  <Characters>12937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5</cp:revision>
  <dcterms:created xsi:type="dcterms:W3CDTF">2026-06-25T17:32:00Z</dcterms:created>
  <dcterms:modified xsi:type="dcterms:W3CDTF">2026-06-26T06:04:00Z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eyJoZGlkIjoiNTU4MGRhNjIyOTA4MzJkYzIzOGM0N2U5NjczYjFjOGMiLCJ1c2VySWQiOiIzNDk3OTE5NjQifQ==</vt:lpwstr>
  </property>
  <property fmtid="{D5CDD505-2E9C-101B-9397-08002B2CF9AE}" pid="4" name="KSOProductBuildVer">
    <vt:lpwstr>2052-12.1.0.26895</vt:lpwstr>
  </property>
  <property fmtid="{D5CDD505-2E9C-101B-9397-08002B2CF9AE}" pid="5" name="ICV">
    <vt:lpwstr>83DECD292B854383B926547428B5B7A1_13</vt:lpwstr>
  </property>
</Properties>
</file>