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E68BB" w14:textId="77777777" w:rsidR="007A50D9" w:rsidRPr="00E72702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  <w:r w:rsidRPr="00E72702">
        <w:rPr>
          <w:rFonts w:ascii="Calibri" w:hAnsi="Calibri" w:cs="Calibri"/>
          <w:sz w:val="24"/>
          <w:szCs w:val="24"/>
        </w:rPr>
        <w:t xml:space="preserve">Please review the veterinary concerns outlined below and address them through either </w:t>
      </w:r>
      <w:r w:rsidRPr="00E72702">
        <w:rPr>
          <w:rFonts w:ascii="Calibri" w:hAnsi="Calibri" w:cs="Calibri"/>
          <w:b/>
          <w:bCs/>
          <w:sz w:val="24"/>
          <w:szCs w:val="24"/>
        </w:rPr>
        <w:t>video edits</w:t>
      </w:r>
      <w:r w:rsidRPr="00E72702">
        <w:rPr>
          <w:rFonts w:ascii="Calibri" w:hAnsi="Calibri" w:cs="Calibri"/>
          <w:sz w:val="24"/>
          <w:szCs w:val="24"/>
        </w:rPr>
        <w:t xml:space="preserve"> (via on-screen text or narration changes) or </w:t>
      </w:r>
      <w:r w:rsidRPr="00E72702">
        <w:rPr>
          <w:rFonts w:ascii="Calibri" w:hAnsi="Calibri" w:cs="Calibri"/>
          <w:b/>
          <w:bCs/>
          <w:sz w:val="24"/>
          <w:szCs w:val="24"/>
        </w:rPr>
        <w:t>text manuscript edits</w:t>
      </w:r>
      <w:r w:rsidRPr="00E72702">
        <w:rPr>
          <w:rFonts w:ascii="Calibri" w:hAnsi="Calibri" w:cs="Calibri"/>
          <w:sz w:val="24"/>
          <w:szCs w:val="24"/>
        </w:rPr>
        <w:t>.</w:t>
      </w:r>
    </w:p>
    <w:p w14:paraId="2154C4FF" w14:textId="77777777" w:rsidR="007A50D9" w:rsidRPr="00E72702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4C16363D" w14:textId="664341BE" w:rsidR="007A50D9" w:rsidRPr="00E72702" w:rsidRDefault="007A50D9" w:rsidP="007A50D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E72702">
        <w:rPr>
          <w:rFonts w:ascii="Calibri" w:hAnsi="Calibri" w:cs="Calibri"/>
          <w:sz w:val="24"/>
          <w:szCs w:val="24"/>
        </w:rPr>
        <w:t xml:space="preserve">For </w:t>
      </w:r>
      <w:r w:rsidRPr="00E72702">
        <w:rPr>
          <w:rFonts w:ascii="Calibri" w:hAnsi="Calibri" w:cs="Calibri"/>
          <w:b/>
          <w:bCs/>
          <w:sz w:val="24"/>
          <w:szCs w:val="24"/>
        </w:rPr>
        <w:t>text edits</w:t>
      </w:r>
      <w:r w:rsidRPr="00E72702">
        <w:rPr>
          <w:rFonts w:ascii="Calibri" w:hAnsi="Calibri" w:cs="Calibri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B2BA691" w14:textId="77777777" w:rsidR="007A50D9" w:rsidRPr="00E72702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3C1F42AE" w14:textId="24A1CB70" w:rsidR="007A50D9" w:rsidRPr="00E72702" w:rsidRDefault="007A50D9" w:rsidP="007A50D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E72702">
        <w:rPr>
          <w:rFonts w:ascii="Calibri" w:hAnsi="Calibri" w:cs="Calibri"/>
          <w:sz w:val="24"/>
          <w:szCs w:val="24"/>
        </w:rPr>
        <w:t xml:space="preserve">For </w:t>
      </w:r>
      <w:r w:rsidRPr="00E72702">
        <w:rPr>
          <w:rFonts w:ascii="Calibri" w:hAnsi="Calibri" w:cs="Calibri"/>
          <w:b/>
          <w:bCs/>
          <w:sz w:val="24"/>
          <w:szCs w:val="24"/>
        </w:rPr>
        <w:t>video edits</w:t>
      </w:r>
      <w:r w:rsidRPr="00E72702">
        <w:rPr>
          <w:rFonts w:ascii="Calibri" w:hAnsi="Calibri" w:cs="Calibri"/>
          <w:sz w:val="24"/>
          <w:szCs w:val="24"/>
        </w:rPr>
        <w:t>, we only require your approval. The JoVE editing team will implement the necessary revisions.</w:t>
      </w:r>
    </w:p>
    <w:p w14:paraId="04EF7432" w14:textId="77777777" w:rsidR="007A50D9" w:rsidRPr="00E72702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74E00B34" w14:textId="60EE96E2" w:rsidR="005A0BB7" w:rsidRPr="00E72702" w:rsidRDefault="005A0BB7" w:rsidP="002B14FE">
      <w:pPr>
        <w:spacing w:after="0"/>
        <w:rPr>
          <w:rFonts w:ascii="Calibri" w:hAnsi="Calibri" w:cs="Calibri"/>
          <w:sz w:val="24"/>
          <w:szCs w:val="24"/>
        </w:rPr>
      </w:pPr>
      <w:r w:rsidRPr="00E72702">
        <w:rPr>
          <w:rFonts w:ascii="Calibri" w:hAnsi="Calibri" w:cs="Calibri"/>
          <w:sz w:val="24"/>
          <w:szCs w:val="24"/>
        </w:rPr>
        <w:t>Links to the article:</w:t>
      </w:r>
    </w:p>
    <w:p w14:paraId="36193709" w14:textId="77777777" w:rsidR="002B14FE" w:rsidRPr="00E72702" w:rsidRDefault="002B14FE" w:rsidP="002B14FE">
      <w:pPr>
        <w:spacing w:after="0"/>
        <w:rPr>
          <w:rFonts w:ascii="Calibri" w:hAnsi="Calibri" w:cs="Calibri"/>
          <w:sz w:val="24"/>
          <w:szCs w:val="24"/>
        </w:rPr>
      </w:pPr>
    </w:p>
    <w:p w14:paraId="50BAE431" w14:textId="77777777" w:rsidR="001E3ADC" w:rsidRPr="00E72702" w:rsidRDefault="001E3ADC" w:rsidP="00DB27E0">
      <w:pPr>
        <w:spacing w:after="0"/>
        <w:rPr>
          <w:rFonts w:ascii="Calibri" w:hAnsi="Calibri" w:cs="Calibri"/>
          <w:sz w:val="24"/>
          <w:szCs w:val="24"/>
          <w:lang w:val="en-IN"/>
        </w:rPr>
      </w:pPr>
      <w:r w:rsidRPr="00E72702">
        <w:rPr>
          <w:rFonts w:ascii="Calibri" w:hAnsi="Calibri" w:cs="Calibri"/>
          <w:b/>
          <w:bCs/>
          <w:sz w:val="24"/>
          <w:szCs w:val="24"/>
          <w:lang w:val="en-IN"/>
        </w:rPr>
        <w:t>Text:</w:t>
      </w:r>
      <w:r w:rsidRPr="00E72702">
        <w:rPr>
          <w:rFonts w:ascii="Calibri" w:hAnsi="Calibri" w:cs="Calibri"/>
          <w:sz w:val="24"/>
          <w:szCs w:val="24"/>
          <w:lang w:val="en-IN"/>
        </w:rPr>
        <w:t xml:space="preserve"> </w:t>
      </w:r>
      <w:hyperlink r:id="rId5" w:history="1">
        <w:r w:rsidRPr="00E72702">
          <w:rPr>
            <w:rStyle w:val="Hyperlink"/>
            <w:rFonts w:ascii="Calibri" w:hAnsi="Calibri" w:cs="Calibri"/>
            <w:sz w:val="24"/>
            <w:szCs w:val="24"/>
          </w:rPr>
          <w:t>https://review.jove.com/t/71115?status=a73121k</w:t>
        </w:r>
      </w:hyperlink>
      <w:r w:rsidRPr="00E72702">
        <w:rPr>
          <w:rFonts w:ascii="Calibri" w:hAnsi="Calibri" w:cs="Calibri"/>
          <w:sz w:val="24"/>
          <w:szCs w:val="24"/>
        </w:rPr>
        <w:t xml:space="preserve">  </w:t>
      </w:r>
      <w:r w:rsidRPr="00E72702">
        <w:rPr>
          <w:rFonts w:ascii="Calibri" w:hAnsi="Calibri" w:cs="Calibri"/>
          <w:sz w:val="24"/>
          <w:szCs w:val="24"/>
          <w:lang w:val="en-IN"/>
        </w:rPr>
        <w:t xml:space="preserve"> </w:t>
      </w:r>
    </w:p>
    <w:p w14:paraId="49427BAA" w14:textId="112B99E0" w:rsidR="00B81F19" w:rsidRPr="00E72702" w:rsidRDefault="001E3ADC" w:rsidP="00DB27E0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E72702">
        <w:rPr>
          <w:rFonts w:ascii="Calibri" w:hAnsi="Calibri" w:cs="Calibri"/>
          <w:sz w:val="24"/>
          <w:szCs w:val="24"/>
          <w:lang w:val="en-IN"/>
        </w:rPr>
        <w:br/>
      </w:r>
      <w:r w:rsidRPr="00E72702">
        <w:rPr>
          <w:rFonts w:ascii="Calibri" w:hAnsi="Calibri" w:cs="Calibri"/>
          <w:b/>
          <w:bCs/>
          <w:sz w:val="24"/>
          <w:szCs w:val="24"/>
          <w:lang w:val="en-IN"/>
        </w:rPr>
        <w:t xml:space="preserve">Videos: </w:t>
      </w:r>
      <w:hyperlink r:id="rId6" w:history="1">
        <w:r w:rsidRPr="00E72702">
          <w:rPr>
            <w:rStyle w:val="Hyperlink"/>
            <w:rFonts w:ascii="Calibri" w:hAnsi="Calibri" w:cs="Calibri"/>
            <w:sz w:val="24"/>
            <w:szCs w:val="24"/>
          </w:rPr>
          <w:t>https://review.jove.com/v/71115?status=a73121k</w:t>
        </w:r>
      </w:hyperlink>
      <w:r w:rsidRPr="00E72702">
        <w:rPr>
          <w:rFonts w:ascii="Calibri" w:hAnsi="Calibri" w:cs="Calibri"/>
          <w:sz w:val="24"/>
          <w:szCs w:val="24"/>
        </w:rPr>
        <w:t xml:space="preserve">  </w:t>
      </w:r>
      <w:r w:rsidR="00B81F19" w:rsidRPr="00E72702">
        <w:rPr>
          <w:rFonts w:ascii="Calibri" w:hAnsi="Calibri" w:cs="Calibri"/>
          <w:b/>
          <w:bCs/>
          <w:sz w:val="24"/>
          <w:szCs w:val="24"/>
        </w:rPr>
        <w:br/>
      </w:r>
    </w:p>
    <w:p w14:paraId="42835590" w14:textId="0018E2AB" w:rsidR="005A0BB7" w:rsidRPr="00E72702" w:rsidRDefault="005A0BB7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00E72702">
        <w:rPr>
          <w:rFonts w:ascii="Calibri" w:hAnsi="Calibri" w:cs="Calibri"/>
          <w:b/>
          <w:bCs/>
          <w:sz w:val="24"/>
          <w:szCs w:val="24"/>
          <w:u w:val="single"/>
        </w:rPr>
        <w:t xml:space="preserve">Reviewer 1 Comments: </w:t>
      </w:r>
    </w:p>
    <w:p w14:paraId="6EEA18DC" w14:textId="77777777" w:rsidR="00B81F19" w:rsidRPr="00E72702" w:rsidRDefault="00B81F19" w:rsidP="002B14FE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5EAAA2B2" w14:textId="61C2A6C3" w:rsidR="00616E12" w:rsidRPr="00E72702" w:rsidRDefault="001E3ADC" w:rsidP="001E3ADC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E72702">
        <w:rPr>
          <w:rFonts w:ascii="Calibri" w:hAnsi="Calibri" w:cs="Calibri"/>
          <w:b/>
          <w:bCs/>
          <w:sz w:val="24"/>
          <w:szCs w:val="24"/>
        </w:rPr>
        <w:t>Time in video</w:t>
      </w:r>
      <w:r w:rsidRPr="00E72702">
        <w:rPr>
          <w:rFonts w:ascii="Calibri" w:hAnsi="Calibri" w:cs="Calibri"/>
          <w:sz w:val="24"/>
          <w:szCs w:val="24"/>
        </w:rPr>
        <w:t>:</w:t>
      </w:r>
      <w:r w:rsidR="00E72702">
        <w:rPr>
          <w:rFonts w:ascii="Calibri" w:hAnsi="Calibri" w:cs="Calibri"/>
          <w:sz w:val="24"/>
          <w:szCs w:val="24"/>
        </w:rPr>
        <w:t xml:space="preserve"> </w:t>
      </w:r>
      <w:r w:rsidRPr="00E72702">
        <w:rPr>
          <w:rFonts w:ascii="Calibri" w:hAnsi="Calibri" w:cs="Calibri"/>
          <w:b/>
          <w:bCs/>
          <w:sz w:val="24"/>
          <w:szCs w:val="24"/>
        </w:rPr>
        <w:t>3:21–3:27:</w:t>
      </w:r>
      <w:r w:rsidRPr="00E72702">
        <w:rPr>
          <w:rFonts w:ascii="Calibri" w:hAnsi="Calibri" w:cs="Calibri"/>
          <w:sz w:val="24"/>
          <w:szCs w:val="24"/>
        </w:rPr>
        <w:t xml:space="preserve"> </w:t>
      </w:r>
    </w:p>
    <w:p w14:paraId="1D217690" w14:textId="3FC6B331" w:rsidR="001E3ADC" w:rsidRPr="00E72702" w:rsidRDefault="00616E12" w:rsidP="001E3ADC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72702">
        <w:rPr>
          <w:rFonts w:ascii="Calibri" w:hAnsi="Calibri" w:cs="Calibri"/>
          <w:b/>
          <w:bCs/>
          <w:sz w:val="24"/>
          <w:szCs w:val="24"/>
        </w:rPr>
        <w:t xml:space="preserve">Comment: </w:t>
      </w:r>
      <w:r w:rsidR="001E3ADC" w:rsidRPr="00E72702">
        <w:rPr>
          <w:rFonts w:ascii="Calibri" w:hAnsi="Calibri" w:cs="Calibri"/>
          <w:sz w:val="24"/>
          <w:szCs w:val="24"/>
        </w:rPr>
        <w:t>While the mouse is recovering, placing the microisolator lid on the cage may limit oxygen access</w:t>
      </w:r>
      <w:r w:rsidR="001E3ADC" w:rsidRPr="00E72702">
        <w:rPr>
          <w:rFonts w:ascii="Calibri" w:hAnsi="Calibri" w:cs="Calibri"/>
          <w:sz w:val="24"/>
          <w:szCs w:val="24"/>
        </w:rPr>
        <w:t>,</w:t>
      </w:r>
      <w:r w:rsidR="001E3ADC" w:rsidRPr="00E72702">
        <w:rPr>
          <w:rFonts w:ascii="Calibri" w:hAnsi="Calibri" w:cs="Calibri"/>
          <w:sz w:val="24"/>
          <w:szCs w:val="24"/>
        </w:rPr>
        <w:t xml:space="preserve"> though it is a microisolator lid. Additionally, the narration states, "Once the mouse is ambulatory, put it back on the shelf," but the video shows the animal being returned before it is ambulatory.</w:t>
      </w:r>
    </w:p>
    <w:p w14:paraId="21B18CD3" w14:textId="327CC299" w:rsidR="001E3ADC" w:rsidRPr="00E72702" w:rsidRDefault="001E3ADC" w:rsidP="001E3ADC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72702">
        <w:rPr>
          <w:rFonts w:ascii="Calibri" w:hAnsi="Calibri" w:cs="Calibri"/>
          <w:b/>
          <w:bCs/>
          <w:sz w:val="24"/>
          <w:szCs w:val="24"/>
        </w:rPr>
        <w:t xml:space="preserve">Suggested change: </w:t>
      </w:r>
      <w:r w:rsidR="00616E12" w:rsidRPr="00E72702">
        <w:rPr>
          <w:rFonts w:ascii="Calibri" w:hAnsi="Calibri" w:cs="Calibri"/>
          <w:sz w:val="24"/>
          <w:szCs w:val="24"/>
        </w:rPr>
        <w:t>Consider adjusting the footage and the narration.</w:t>
      </w:r>
    </w:p>
    <w:p w14:paraId="55D003DF" w14:textId="77777777" w:rsidR="00616E12" w:rsidRPr="00E72702" w:rsidRDefault="00616E12" w:rsidP="001E3ADC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27CE2664" w14:textId="0927AB07" w:rsidR="001E3ADC" w:rsidRPr="00E72702" w:rsidRDefault="00E72702" w:rsidP="001E3ADC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2. Time in Video: </w:t>
      </w:r>
      <w:r w:rsidR="001E3ADC" w:rsidRPr="00E72702">
        <w:rPr>
          <w:rFonts w:ascii="Calibri" w:hAnsi="Calibri" w:cs="Calibri"/>
          <w:b/>
          <w:bCs/>
          <w:sz w:val="24"/>
          <w:szCs w:val="24"/>
        </w:rPr>
        <w:t>3:50–4:25:</w:t>
      </w:r>
      <w:r w:rsidR="001E3ADC" w:rsidRPr="00E72702">
        <w:rPr>
          <w:rFonts w:ascii="Calibri" w:hAnsi="Calibri" w:cs="Calibri"/>
          <w:sz w:val="24"/>
          <w:szCs w:val="24"/>
        </w:rPr>
        <w:t xml:space="preserve"> </w:t>
      </w:r>
    </w:p>
    <w:p w14:paraId="2AA38706" w14:textId="01A0C8D8" w:rsidR="001E3ADC" w:rsidRPr="00E72702" w:rsidRDefault="001E3ADC" w:rsidP="001E3ADC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72702">
        <w:rPr>
          <w:rFonts w:ascii="Calibri" w:hAnsi="Calibri" w:cs="Calibri"/>
          <w:b/>
          <w:bCs/>
          <w:sz w:val="24"/>
          <w:szCs w:val="24"/>
        </w:rPr>
        <w:t>Comment</w:t>
      </w:r>
      <w:r w:rsidRPr="00E72702">
        <w:rPr>
          <w:rFonts w:ascii="Calibri" w:hAnsi="Calibri" w:cs="Calibri"/>
          <w:sz w:val="24"/>
          <w:szCs w:val="24"/>
        </w:rPr>
        <w:t>:</w:t>
      </w:r>
      <w:r w:rsidR="00616E12" w:rsidRPr="00E72702">
        <w:rPr>
          <w:rFonts w:ascii="Calibri" w:hAnsi="Calibri" w:cs="Calibri"/>
          <w:sz w:val="24"/>
          <w:szCs w:val="24"/>
        </w:rPr>
        <w:t xml:space="preserve"> </w:t>
      </w:r>
      <w:r w:rsidR="00616E12" w:rsidRPr="00E72702">
        <w:rPr>
          <w:rFonts w:ascii="Calibri" w:hAnsi="Calibri" w:cs="Calibri"/>
          <w:sz w:val="24"/>
          <w:szCs w:val="24"/>
        </w:rPr>
        <w:t>There is no need to show the entire carcass while collecting the tissue.</w:t>
      </w:r>
    </w:p>
    <w:p w14:paraId="5E7FA999" w14:textId="1E17AB96" w:rsidR="001E3ADC" w:rsidRPr="00E72702" w:rsidRDefault="001E3ADC" w:rsidP="001E3ADC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72702">
        <w:rPr>
          <w:rFonts w:ascii="Calibri" w:hAnsi="Calibri" w:cs="Calibri"/>
          <w:b/>
          <w:bCs/>
          <w:sz w:val="24"/>
          <w:szCs w:val="24"/>
        </w:rPr>
        <w:t>Suggested change</w:t>
      </w:r>
      <w:r w:rsidRPr="00E72702">
        <w:rPr>
          <w:rFonts w:ascii="Calibri" w:hAnsi="Calibri" w:cs="Calibri"/>
          <w:sz w:val="24"/>
          <w:szCs w:val="24"/>
        </w:rPr>
        <w:t xml:space="preserve">: </w:t>
      </w:r>
      <w:r w:rsidR="00616E12" w:rsidRPr="00E72702">
        <w:rPr>
          <w:rFonts w:ascii="Calibri" w:hAnsi="Calibri" w:cs="Calibri"/>
          <w:sz w:val="24"/>
          <w:szCs w:val="24"/>
        </w:rPr>
        <w:t>Consider zooming in to show only the dissection area</w:t>
      </w:r>
      <w:r w:rsidRPr="00E72702">
        <w:rPr>
          <w:rFonts w:ascii="Calibri" w:hAnsi="Calibri" w:cs="Calibri"/>
          <w:sz w:val="24"/>
          <w:szCs w:val="24"/>
        </w:rPr>
        <w:t>.</w:t>
      </w:r>
    </w:p>
    <w:p w14:paraId="5553D21B" w14:textId="5B24D459" w:rsidR="002B14FE" w:rsidRPr="00E72702" w:rsidRDefault="002B14FE" w:rsidP="00C45A76">
      <w:pPr>
        <w:pStyle w:val="ListParagraph"/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2D7B9A5E" w14:textId="77777777" w:rsidR="00E3051A" w:rsidRPr="00E72702" w:rsidRDefault="00E3051A" w:rsidP="002B14FE">
      <w:pPr>
        <w:spacing w:after="0"/>
        <w:rPr>
          <w:rFonts w:ascii="Calibri" w:hAnsi="Calibri" w:cs="Calibri"/>
          <w:sz w:val="24"/>
          <w:szCs w:val="24"/>
        </w:rPr>
      </w:pPr>
    </w:p>
    <w:p w14:paraId="21CA8071" w14:textId="1F001398" w:rsidR="00B81F19" w:rsidRPr="00E72702" w:rsidRDefault="00B81F19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00E72702">
        <w:rPr>
          <w:rFonts w:ascii="Calibri" w:hAnsi="Calibri" w:cs="Calibri"/>
          <w:b/>
          <w:bCs/>
          <w:sz w:val="24"/>
          <w:szCs w:val="24"/>
          <w:u w:val="single"/>
        </w:rPr>
        <w:t xml:space="preserve">Reviewer 2 Comments: </w:t>
      </w:r>
    </w:p>
    <w:p w14:paraId="40F9C83B" w14:textId="77777777" w:rsidR="001E3ADC" w:rsidRPr="00E72702" w:rsidRDefault="001E3ADC" w:rsidP="001E3ADC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C27A514" w14:textId="77777777" w:rsidR="001E3ADC" w:rsidRPr="00E72702" w:rsidRDefault="001E3ADC" w:rsidP="001E3ADC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BA8CE08" w14:textId="3E30EF3B" w:rsidR="000344F6" w:rsidRPr="000344F6" w:rsidRDefault="000344F6" w:rsidP="000344F6">
      <w:pPr>
        <w:pStyle w:val="ListParagraph"/>
        <w:numPr>
          <w:ilvl w:val="0"/>
          <w:numId w:val="8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0344F6">
        <w:rPr>
          <w:rFonts w:ascii="Calibri" w:hAnsi="Calibri" w:cs="Calibri"/>
          <w:b/>
          <w:bCs/>
          <w:sz w:val="24"/>
          <w:szCs w:val="24"/>
        </w:rPr>
        <w:t>Time in video</w:t>
      </w:r>
      <w:r w:rsidRPr="000344F6">
        <w:rPr>
          <w:rFonts w:ascii="Calibri" w:hAnsi="Calibri" w:cs="Calibri"/>
          <w:sz w:val="24"/>
          <w:szCs w:val="24"/>
        </w:rPr>
        <w:t>: 1:10 – 1:</w:t>
      </w:r>
      <w:r w:rsidR="00DF7DE5">
        <w:rPr>
          <w:rFonts w:ascii="Calibri" w:hAnsi="Calibri" w:cs="Calibri"/>
          <w:sz w:val="24"/>
          <w:szCs w:val="24"/>
        </w:rPr>
        <w:t>18</w:t>
      </w:r>
    </w:p>
    <w:p w14:paraId="25F4DB7B" w14:textId="77777777" w:rsidR="000344F6" w:rsidRPr="000344F6" w:rsidRDefault="000344F6" w:rsidP="000344F6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0344F6">
        <w:rPr>
          <w:rFonts w:ascii="Calibri" w:hAnsi="Calibri" w:cs="Calibri"/>
          <w:b/>
          <w:bCs/>
          <w:sz w:val="24"/>
          <w:szCs w:val="24"/>
        </w:rPr>
        <w:t>Comment</w:t>
      </w:r>
      <w:r w:rsidRPr="000344F6">
        <w:rPr>
          <w:rFonts w:ascii="Calibri" w:hAnsi="Calibri" w:cs="Calibri"/>
          <w:sz w:val="24"/>
          <w:szCs w:val="24"/>
        </w:rPr>
        <w:t>: Footage of anesthesia/euthanasia should not be included in the video, per the JoVE Animal Use Guidelines.</w:t>
      </w:r>
    </w:p>
    <w:p w14:paraId="3FC2FBF9" w14:textId="688BA9F1" w:rsidR="000344F6" w:rsidRPr="000344F6" w:rsidRDefault="000344F6" w:rsidP="000344F6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0344F6">
        <w:rPr>
          <w:rFonts w:ascii="Calibri" w:hAnsi="Calibri" w:cs="Calibri"/>
          <w:b/>
          <w:bCs/>
          <w:sz w:val="24"/>
          <w:szCs w:val="24"/>
        </w:rPr>
        <w:t>Suggested change</w:t>
      </w:r>
      <w:r w:rsidRPr="000344F6">
        <w:rPr>
          <w:rFonts w:ascii="Calibri" w:hAnsi="Calibri" w:cs="Calibri"/>
          <w:sz w:val="24"/>
          <w:szCs w:val="24"/>
        </w:rPr>
        <w:t xml:space="preserve">: </w:t>
      </w:r>
      <w:r w:rsidR="00DF7DE5">
        <w:rPr>
          <w:rFonts w:ascii="Calibri" w:hAnsi="Calibri" w:cs="Calibri"/>
          <w:sz w:val="24"/>
          <w:szCs w:val="24"/>
        </w:rPr>
        <w:t>Adjust or omit the footage</w:t>
      </w:r>
    </w:p>
    <w:p w14:paraId="251FD5BC" w14:textId="77777777" w:rsidR="000344F6" w:rsidRPr="000344F6" w:rsidRDefault="000344F6" w:rsidP="000344F6">
      <w:pPr>
        <w:pStyle w:val="ListParagraph"/>
        <w:spacing w:after="0" w:line="240" w:lineRule="auto"/>
        <w:ind w:left="1080"/>
        <w:rPr>
          <w:rFonts w:ascii="Calibri" w:hAnsi="Calibri" w:cs="Calibri"/>
          <w:sz w:val="24"/>
          <w:szCs w:val="24"/>
        </w:rPr>
      </w:pPr>
    </w:p>
    <w:p w14:paraId="6C709E70" w14:textId="54E60E76" w:rsidR="001E3ADC" w:rsidRPr="000344F6" w:rsidRDefault="001E3ADC" w:rsidP="000344F6">
      <w:pPr>
        <w:pStyle w:val="ListParagraph"/>
        <w:numPr>
          <w:ilvl w:val="0"/>
          <w:numId w:val="8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0344F6">
        <w:rPr>
          <w:rFonts w:ascii="Calibri" w:hAnsi="Calibri" w:cs="Calibri"/>
          <w:b/>
          <w:bCs/>
          <w:sz w:val="24"/>
          <w:szCs w:val="24"/>
        </w:rPr>
        <w:t>Location in text</w:t>
      </w:r>
      <w:r w:rsidRPr="000344F6">
        <w:rPr>
          <w:rFonts w:ascii="Calibri" w:hAnsi="Calibri" w:cs="Calibri"/>
          <w:sz w:val="24"/>
          <w:szCs w:val="24"/>
        </w:rPr>
        <w:t xml:space="preserve">: </w:t>
      </w:r>
      <w:r w:rsidR="00E72702" w:rsidRPr="000344F6">
        <w:rPr>
          <w:rFonts w:ascii="Calibri" w:hAnsi="Calibri" w:cs="Calibri"/>
          <w:sz w:val="24"/>
          <w:szCs w:val="24"/>
        </w:rPr>
        <w:t xml:space="preserve">Section 3 in protocol: </w:t>
      </w:r>
      <w:r w:rsidR="00E72702" w:rsidRPr="000344F6">
        <w:rPr>
          <w:rFonts w:ascii="Calibri" w:hAnsi="Calibri" w:cs="Calibri"/>
          <w:sz w:val="24"/>
          <w:szCs w:val="24"/>
        </w:rPr>
        <w:t>Intraductal lentiviral injection</w:t>
      </w:r>
      <w:r w:rsidRPr="000344F6">
        <w:rPr>
          <w:rFonts w:ascii="Calibri" w:hAnsi="Calibri" w:cs="Calibri"/>
          <w:sz w:val="24"/>
          <w:szCs w:val="24"/>
        </w:rPr>
        <w:t>.</w:t>
      </w:r>
    </w:p>
    <w:p w14:paraId="377B1D22" w14:textId="27D535D8" w:rsidR="001E3ADC" w:rsidRPr="00E72702" w:rsidRDefault="001E3ADC" w:rsidP="001E3ADC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72702">
        <w:rPr>
          <w:rFonts w:ascii="Calibri" w:hAnsi="Calibri" w:cs="Calibri"/>
          <w:b/>
          <w:bCs/>
          <w:sz w:val="24"/>
          <w:szCs w:val="24"/>
        </w:rPr>
        <w:t>Comment</w:t>
      </w:r>
      <w:r w:rsidRPr="00E72702">
        <w:rPr>
          <w:rFonts w:ascii="Calibri" w:hAnsi="Calibri" w:cs="Calibri"/>
          <w:sz w:val="24"/>
          <w:szCs w:val="24"/>
        </w:rPr>
        <w:t xml:space="preserve">: </w:t>
      </w:r>
      <w:r w:rsidR="00E72702" w:rsidRPr="00E72702">
        <w:rPr>
          <w:rFonts w:ascii="Calibri" w:hAnsi="Calibri" w:cs="Calibri"/>
          <w:sz w:val="24"/>
          <w:szCs w:val="24"/>
        </w:rPr>
        <w:t xml:space="preserve">There is no mention of analgesics during/after </w:t>
      </w:r>
      <w:r w:rsidRPr="00E72702">
        <w:rPr>
          <w:rFonts w:ascii="Calibri" w:hAnsi="Calibri" w:cs="Calibri"/>
          <w:sz w:val="24"/>
          <w:szCs w:val="24"/>
        </w:rPr>
        <w:t>intraductal injection</w:t>
      </w:r>
      <w:r w:rsidR="00E72702" w:rsidRPr="00E72702">
        <w:rPr>
          <w:rFonts w:ascii="Calibri" w:hAnsi="Calibri" w:cs="Calibri"/>
          <w:sz w:val="24"/>
          <w:szCs w:val="24"/>
        </w:rPr>
        <w:t>s</w:t>
      </w:r>
      <w:r w:rsidRPr="00E72702">
        <w:rPr>
          <w:rFonts w:ascii="Calibri" w:hAnsi="Calibri" w:cs="Calibri"/>
          <w:sz w:val="24"/>
          <w:szCs w:val="24"/>
        </w:rPr>
        <w:t xml:space="preserve">. </w:t>
      </w:r>
    </w:p>
    <w:p w14:paraId="772AC642" w14:textId="038460FC" w:rsidR="001E3ADC" w:rsidRPr="00E72702" w:rsidRDefault="001E3ADC" w:rsidP="001E3ADC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72702">
        <w:rPr>
          <w:rFonts w:ascii="Calibri" w:hAnsi="Calibri" w:cs="Calibri"/>
          <w:b/>
          <w:bCs/>
          <w:sz w:val="24"/>
          <w:szCs w:val="24"/>
        </w:rPr>
        <w:t>Suggested change</w:t>
      </w:r>
      <w:r w:rsidRPr="00E72702">
        <w:rPr>
          <w:rFonts w:ascii="Calibri" w:hAnsi="Calibri" w:cs="Calibri"/>
          <w:sz w:val="24"/>
          <w:szCs w:val="24"/>
        </w:rPr>
        <w:t xml:space="preserve">: </w:t>
      </w:r>
      <w:r w:rsidR="00E72702" w:rsidRPr="00E72702">
        <w:rPr>
          <w:rFonts w:ascii="Calibri" w:hAnsi="Calibri" w:cs="Calibri"/>
          <w:sz w:val="24"/>
          <w:szCs w:val="24"/>
        </w:rPr>
        <w:t>Recommend adding analgesic administration if they are required, or provide justification as to why it is not required.</w:t>
      </w:r>
    </w:p>
    <w:sectPr w:rsidR="001E3ADC" w:rsidRPr="00E727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660B3"/>
    <w:multiLevelType w:val="hybridMultilevel"/>
    <w:tmpl w:val="D5361F34"/>
    <w:lvl w:ilvl="0" w:tplc="BBA058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D7F3A"/>
    <w:multiLevelType w:val="hybridMultilevel"/>
    <w:tmpl w:val="5BC4E6BA"/>
    <w:lvl w:ilvl="0" w:tplc="AC2CAD3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81486C"/>
    <w:multiLevelType w:val="hybridMultilevel"/>
    <w:tmpl w:val="43742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52376"/>
    <w:multiLevelType w:val="hybridMultilevel"/>
    <w:tmpl w:val="61768194"/>
    <w:lvl w:ilvl="0" w:tplc="A96879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54AB7"/>
    <w:multiLevelType w:val="hybridMultilevel"/>
    <w:tmpl w:val="8C481DA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B879DD"/>
    <w:multiLevelType w:val="hybridMultilevel"/>
    <w:tmpl w:val="ECF64930"/>
    <w:lvl w:ilvl="0" w:tplc="5DA27A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A738A1"/>
    <w:multiLevelType w:val="hybridMultilevel"/>
    <w:tmpl w:val="C026EAEC"/>
    <w:lvl w:ilvl="0" w:tplc="12E643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2F145F"/>
    <w:multiLevelType w:val="hybridMultilevel"/>
    <w:tmpl w:val="49187E36"/>
    <w:lvl w:ilvl="0" w:tplc="D5C6A0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192957">
    <w:abstractNumId w:val="7"/>
  </w:num>
  <w:num w:numId="2" w16cid:durableId="1461417288">
    <w:abstractNumId w:val="2"/>
  </w:num>
  <w:num w:numId="3" w16cid:durableId="1866744517">
    <w:abstractNumId w:val="4"/>
  </w:num>
  <w:num w:numId="4" w16cid:durableId="1218591578">
    <w:abstractNumId w:val="5"/>
  </w:num>
  <w:num w:numId="5" w16cid:durableId="918251580">
    <w:abstractNumId w:val="6"/>
  </w:num>
  <w:num w:numId="6" w16cid:durableId="1730032765">
    <w:abstractNumId w:val="3"/>
  </w:num>
  <w:num w:numId="7" w16cid:durableId="2124036048">
    <w:abstractNumId w:val="1"/>
  </w:num>
  <w:num w:numId="8" w16cid:durableId="27874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7DF"/>
    <w:rsid w:val="000344F6"/>
    <w:rsid w:val="001E3ADC"/>
    <w:rsid w:val="002B14FE"/>
    <w:rsid w:val="00327282"/>
    <w:rsid w:val="003B38E3"/>
    <w:rsid w:val="004175F1"/>
    <w:rsid w:val="004457DF"/>
    <w:rsid w:val="004775E1"/>
    <w:rsid w:val="004F3DFC"/>
    <w:rsid w:val="005A0BB7"/>
    <w:rsid w:val="00616E12"/>
    <w:rsid w:val="006B369C"/>
    <w:rsid w:val="006D5B07"/>
    <w:rsid w:val="007A50D9"/>
    <w:rsid w:val="007B3DE1"/>
    <w:rsid w:val="008C54C7"/>
    <w:rsid w:val="00920A01"/>
    <w:rsid w:val="009B2035"/>
    <w:rsid w:val="00A53EE5"/>
    <w:rsid w:val="00A7705D"/>
    <w:rsid w:val="00B81F19"/>
    <w:rsid w:val="00B91682"/>
    <w:rsid w:val="00BB3D51"/>
    <w:rsid w:val="00C45A76"/>
    <w:rsid w:val="00C64C16"/>
    <w:rsid w:val="00D013E3"/>
    <w:rsid w:val="00D9191A"/>
    <w:rsid w:val="00DB27E0"/>
    <w:rsid w:val="00DF7DE5"/>
    <w:rsid w:val="00E25725"/>
    <w:rsid w:val="00E3051A"/>
    <w:rsid w:val="00E72702"/>
    <w:rsid w:val="00EB5FBD"/>
    <w:rsid w:val="00F1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4DD154"/>
  <w15:chartTrackingRefBased/>
  <w15:docId w15:val="{E5FF3AAE-C2E1-4A39-843B-659927C4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0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5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4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0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10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9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5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8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42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5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40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5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7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80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view.jove.com/v/71115?status=a73121k" TargetMode="External"/><Relationship Id="rId5" Type="http://schemas.openxmlformats.org/officeDocument/2006/relationships/hyperlink" Target="https://review.jove.com/t/71115?status=a73121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Shehnaz Lokhandwala</dc:creator>
  <cp:keywords/>
  <dc:description/>
  <cp:lastModifiedBy>Poornima  G</cp:lastModifiedBy>
  <cp:revision>3</cp:revision>
  <dcterms:created xsi:type="dcterms:W3CDTF">2026-07-13T13:39:00Z</dcterms:created>
  <dcterms:modified xsi:type="dcterms:W3CDTF">2026-07-13T13:52:00Z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