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060B5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50D">
        <w:rPr>
          <w:rFonts w:eastAsia="Times New Roman" w:cstheme="minorHAnsi"/>
          <w:b/>
        </w:rPr>
        <w:t>71109</w:t>
      </w:r>
    </w:p>
    <w:p w14:paraId="2F6924E5" w14:textId="3382737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8350D">
        <w:rPr>
          <w:rFonts w:eastAsia="Times New Roman" w:cstheme="minorHAnsi"/>
          <w:b/>
        </w:rPr>
        <w:t xml:space="preserve">Sri Lakshmi Priya </w:t>
      </w:r>
    </w:p>
    <w:p w14:paraId="6FB9233B" w14:textId="6ABDA4E1" w:rsidR="004E0C5A" w:rsidRPr="00B07A3B" w:rsidRDefault="004E0C5A" w:rsidP="00E8350D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8350D" w:rsidRPr="00E8350D">
          <w:rPr>
            <w:rStyle w:val="Hyperlink"/>
            <w:rFonts w:eastAsia="Times New Roman" w:cstheme="minorHAnsi"/>
            <w:b/>
          </w:rPr>
          <w:t>https://review.jove.com/account/file-uploader?src=21688293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4057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8350D" w:rsidRPr="00E8350D">
        <w:rPr>
          <w:rFonts w:eastAsia="Times New Roman" w:cstheme="minorHAnsi"/>
          <w:b/>
          <w:sz w:val="32"/>
          <w:szCs w:val="32"/>
        </w:rPr>
        <w:t>Immunofluorescence-Based Assay for Detection of Nuclear RAD51 Foci as a Marker of Homologous Recombination Repair in Ovarian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95A0CE" w14:textId="281116CE" w:rsidR="00E8350D" w:rsidRPr="00E8350D" w:rsidRDefault="00E8350D" w:rsidP="00E8350D">
      <w:pPr>
        <w:rPr>
          <w:b/>
          <w:bCs/>
          <w:sz w:val="28"/>
          <w:szCs w:val="28"/>
        </w:rPr>
      </w:pPr>
      <w:r w:rsidRPr="00E8350D">
        <w:rPr>
          <w:sz w:val="28"/>
          <w:szCs w:val="28"/>
        </w:rPr>
        <w:t>Ajay Kumar Raj</w:t>
      </w: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>, Carter J. Poncelet</w:t>
      </w: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>, Arun Kanakkanthara</w:t>
      </w:r>
      <w:r w:rsidRPr="00E8350D">
        <w:rPr>
          <w:sz w:val="28"/>
          <w:szCs w:val="28"/>
          <w:vertAlign w:val="superscript"/>
        </w:rPr>
        <w:t>1,2</w:t>
      </w:r>
    </w:p>
    <w:p w14:paraId="5546C498" w14:textId="77777777" w:rsidR="00E8350D" w:rsidRPr="00E8350D" w:rsidRDefault="00E8350D" w:rsidP="00E8350D">
      <w:pPr>
        <w:rPr>
          <w:color w:val="808080"/>
          <w:sz w:val="28"/>
          <w:szCs w:val="28"/>
        </w:rPr>
      </w:pPr>
    </w:p>
    <w:p w14:paraId="16F0D92F" w14:textId="2D818E69" w:rsidR="00E8350D" w:rsidRPr="00E8350D" w:rsidRDefault="00E8350D" w:rsidP="00E8350D">
      <w:pPr>
        <w:rPr>
          <w:sz w:val="28"/>
          <w:szCs w:val="28"/>
        </w:rPr>
      </w:pP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 xml:space="preserve">Department of Oncology, Mayo Clinic </w:t>
      </w:r>
    </w:p>
    <w:p w14:paraId="30C88B02" w14:textId="71D7C1D5" w:rsidR="00E8350D" w:rsidRPr="00E8350D" w:rsidRDefault="00E8350D" w:rsidP="00E8350D">
      <w:pPr>
        <w:rPr>
          <w:sz w:val="28"/>
          <w:szCs w:val="28"/>
        </w:rPr>
      </w:pPr>
      <w:r w:rsidRPr="00E8350D">
        <w:rPr>
          <w:sz w:val="28"/>
          <w:szCs w:val="28"/>
          <w:vertAlign w:val="superscript"/>
        </w:rPr>
        <w:t>2</w:t>
      </w:r>
      <w:r w:rsidRPr="00E8350D">
        <w:rPr>
          <w:sz w:val="28"/>
          <w:szCs w:val="28"/>
        </w:rPr>
        <w:t>Department of Molecular Pharmacology and Experimental Therapeutics, Mayo Clinic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E49260B" w:rsidR="004E0C5A" w:rsidRDefault="00E8350D" w:rsidP="004E0C5A">
      <w:pPr>
        <w:outlineLvl w:val="0"/>
        <w:rPr>
          <w:rFonts w:eastAsia="Times New Roman" w:cstheme="minorHAnsi"/>
        </w:rPr>
      </w:pPr>
      <w:bookmarkStart w:id="0" w:name="_Hlk25233958"/>
      <w:r w:rsidRPr="00BD2CBC">
        <w:t>Arun Kanakkanthara</w:t>
      </w:r>
      <w:r w:rsidRPr="00BD2CBC">
        <w:tab/>
      </w:r>
      <w:r w:rsidRPr="00BD2CBC">
        <w:tab/>
      </w:r>
      <w:hyperlink r:id="rId8" w:history="1">
        <w:r w:rsidRPr="00BD2CBC">
          <w:rPr>
            <w:rStyle w:val="Hyperlink"/>
          </w:rPr>
          <w:t>Kanakkanthara.Arun@mayo.edu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06DB65" w14:textId="77777777" w:rsidR="00E8350D" w:rsidRPr="00BD2CBC" w:rsidRDefault="00E8350D" w:rsidP="00E8350D">
      <w:pPr>
        <w:rPr>
          <w:lang w:val="pt-BR"/>
        </w:rPr>
      </w:pPr>
      <w:r w:rsidRPr="00BD2CBC">
        <w:rPr>
          <w:lang w:val="pt-BR"/>
        </w:rPr>
        <w:t>Ajay Kumar Raj</w:t>
      </w:r>
      <w:r w:rsidRPr="00BD2CBC">
        <w:rPr>
          <w:lang w:val="pt-BR"/>
        </w:rPr>
        <w:tab/>
      </w:r>
      <w:r w:rsidRPr="00BD2CBC">
        <w:rPr>
          <w:lang w:val="pt-BR"/>
        </w:rPr>
        <w:tab/>
      </w:r>
      <w:hyperlink r:id="rId9" w:history="1">
        <w:r w:rsidRPr="00BD2CBC">
          <w:rPr>
            <w:rStyle w:val="Hyperlink"/>
            <w:shd w:val="clear" w:color="auto" w:fill="F8F9FA"/>
            <w:lang w:val="pt-BR"/>
          </w:rPr>
          <w:t>kumarraj.ajay@mayo.edu</w:t>
        </w:r>
      </w:hyperlink>
    </w:p>
    <w:p w14:paraId="4E1B8217" w14:textId="77777777" w:rsidR="00E8350D" w:rsidRPr="00BD2CBC" w:rsidRDefault="00E8350D" w:rsidP="00E8350D">
      <w:pPr>
        <w:rPr>
          <w:lang w:val="pt-BR"/>
        </w:rPr>
      </w:pPr>
      <w:r w:rsidRPr="00BD2CBC">
        <w:rPr>
          <w:lang w:val="pt-BR"/>
        </w:rPr>
        <w:t>Carter J Poncelet</w:t>
      </w:r>
      <w:r w:rsidRPr="00BD2CBC">
        <w:rPr>
          <w:lang w:val="pt-BR"/>
        </w:rPr>
        <w:tab/>
      </w:r>
      <w:r w:rsidRPr="00BD2CBC">
        <w:rPr>
          <w:lang w:val="pt-BR"/>
        </w:rPr>
        <w:tab/>
      </w:r>
      <w:hyperlink r:id="rId10" w:history="1">
        <w:r w:rsidRPr="00BD2CBC">
          <w:rPr>
            <w:rStyle w:val="Hyperlink"/>
            <w:shd w:val="clear" w:color="auto" w:fill="F8F9FA"/>
            <w:lang w:val="pt-BR"/>
          </w:rPr>
          <w:t>poncelet.carter@mayo.edu</w:t>
        </w:r>
      </w:hyperlink>
    </w:p>
    <w:p w14:paraId="6F84F159" w14:textId="2396229B" w:rsidR="003B5E26" w:rsidRPr="00B07A3B" w:rsidRDefault="00E8350D" w:rsidP="009A0E7C">
      <w:pPr>
        <w:outlineLvl w:val="0"/>
        <w:rPr>
          <w:rFonts w:cstheme="minorHAnsi"/>
          <w:b/>
          <w:sz w:val="22"/>
          <w:szCs w:val="22"/>
        </w:rPr>
      </w:pPr>
      <w:r w:rsidRPr="00BD2CBC">
        <w:t>Arun Kanakkanthara</w:t>
      </w:r>
      <w:r w:rsidRPr="00BD2CBC">
        <w:tab/>
      </w:r>
      <w:r w:rsidRPr="00BD2CBC">
        <w:tab/>
      </w:r>
      <w:hyperlink r:id="rId11" w:history="1">
        <w:r w:rsidRPr="00BD2CBC">
          <w:rPr>
            <w:rStyle w:val="Hyperlink"/>
          </w:rPr>
          <w:t>Kanakkanthara.Arun@mayo.edu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401637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030D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E0171F8" w:rsidR="005F1ADF" w:rsidRDefault="003030D7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shot: 2.3.3</w:t>
      </w:r>
    </w:p>
    <w:p w14:paraId="4E7C3E85" w14:textId="4E66A0CC" w:rsidR="00A13CC3" w:rsidRPr="003030D7" w:rsidRDefault="003030D7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3030D7">
        <w:rPr>
          <w:rFonts w:eastAsia="Times New Roman" w:cstheme="minorHAnsi"/>
          <w:bCs/>
          <w:i/>
          <w:iCs/>
          <w:color w:val="0000FF"/>
        </w:rPr>
        <w:t>Videographer: Please film the above-mentioned shot using a scope kit</w:t>
      </w:r>
    </w:p>
    <w:p w14:paraId="4B20EAF0" w14:textId="1E081D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030D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FFDFF0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042E">
        <w:rPr>
          <w:rFonts w:eastAsia="Times New Roman" w:cstheme="minorHAnsi"/>
          <w:b/>
          <w:bCs/>
        </w:rPr>
        <w:t>Yes</w:t>
      </w:r>
    </w:p>
    <w:p w14:paraId="63770740" w14:textId="5819495F" w:rsidR="005F1ADF" w:rsidRDefault="005F1ADF" w:rsidP="0084618D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 </w:t>
      </w:r>
      <w:r w:rsidR="0084618D">
        <w:rPr>
          <w:rFonts w:eastAsia="Times New Roman" w:cstheme="minorHAnsi"/>
        </w:rPr>
        <w:t xml:space="preserve">From </w:t>
      </w:r>
      <w:r w:rsidR="0084618D" w:rsidRPr="0084618D">
        <w:rPr>
          <w:rFonts w:eastAsia="Times New Roman" w:cstheme="minorHAnsi"/>
        </w:rPr>
        <w:t xml:space="preserve">Anna-Maria &amp; Stephen Kellen Building and the Stabile Building at Mayo Clinic in Rochester: Walking time: about 5 minutes Distance: approximately </w:t>
      </w:r>
      <w:r w:rsidR="000D042E">
        <w:rPr>
          <w:rFonts w:eastAsia="Times New Roman" w:cstheme="minorHAnsi"/>
        </w:rPr>
        <w:t>400</w:t>
      </w:r>
      <w:r w:rsidR="0084618D" w:rsidRPr="0084618D">
        <w:rPr>
          <w:rFonts w:eastAsia="Times New Roman" w:cstheme="minorHAnsi"/>
        </w:rPr>
        <w:t xml:space="preserve"> meters</w:t>
      </w:r>
      <w:r w:rsidR="0084618D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E091EA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commentRangeStart w:id="1"/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commentRangeEnd w:id="1"/>
      <w:r w:rsidR="00D31DB5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75925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B5956">
        <w:rPr>
          <w:rFonts w:cstheme="minorHAnsi"/>
          <w:bCs/>
          <w:sz w:val="22"/>
          <w:szCs w:val="22"/>
        </w:rPr>
        <w:t>37</w:t>
      </w:r>
    </w:p>
    <w:p w14:paraId="5AAC9C6C" w14:textId="1B30D6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B5956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056CA2ED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C7326E" w:rsidRPr="00D02DB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C7326E" w:rsidRPr="00D02DB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5DDED706" w:rsidR="007D61A8" w:rsidRPr="00C7326E" w:rsidRDefault="008E42A6" w:rsidP="00D62DE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8E42A6">
        <w:rPr>
          <w:rStyle w:val="AuthorName"/>
          <w:rFonts w:asciiTheme="minorHAnsi" w:eastAsia="Times" w:hAnsiTheme="minorHAnsi" w:cstheme="minorHAnsi"/>
        </w:rPr>
        <w:t>Arun Kanakkanthara</w:t>
      </w:r>
      <w:r w:rsidR="00927B12" w:rsidRPr="008E42A6">
        <w:rPr>
          <w:rStyle w:val="AuthorName"/>
          <w:rFonts w:asciiTheme="minorHAnsi" w:eastAsia="Times" w:hAnsiTheme="minorHAnsi" w:cstheme="minorHAnsi"/>
        </w:rPr>
        <w:t>:</w:t>
      </w:r>
      <w:r w:rsidR="005A33C6" w:rsidRPr="008E42A6">
        <w:rPr>
          <w:rFonts w:cstheme="minorHAnsi"/>
        </w:rPr>
        <w:t xml:space="preserve"> </w:t>
      </w:r>
      <w:r w:rsidR="009B0B0D" w:rsidRPr="009B0B0D">
        <w:t>Our research focuses on developing an immunofluorescence-based assay to detect RAD51 foci as a biomarker of homologous recombination repair.</w:t>
      </w:r>
    </w:p>
    <w:p w14:paraId="635D34A3" w14:textId="77777777" w:rsidR="00C7326E" w:rsidRPr="00EF4E10" w:rsidRDefault="00C7326E" w:rsidP="00C732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90E6309" w14:textId="459F7039" w:rsidR="007D61A8" w:rsidRPr="00D75084" w:rsidRDefault="007D61A8" w:rsidP="00D31DB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D31DB5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31DB5">
        <w:t>Describe the research contexts or systems in which this protocol can be applied.</w:t>
      </w:r>
    </w:p>
    <w:p w14:paraId="4BA4BEFE" w14:textId="49B367FA" w:rsidR="00D75084" w:rsidRPr="00C7326E" w:rsidRDefault="008E42A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Arun Kanakkanthara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B0B0D" w:rsidRPr="009B0B0D">
        <w:t>This protocol can be applied to ovarian cancer research and studies investigating homologous recombination repair and DNA damage responses.</w:t>
      </w:r>
    </w:p>
    <w:p w14:paraId="7709554F" w14:textId="77777777" w:rsidR="00C7326E" w:rsidRPr="00EF4E10" w:rsidRDefault="00C7326E" w:rsidP="00C732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5FA83A5E" w:rsidR="0071156C" w:rsidRPr="00C7326E" w:rsidRDefault="000254C0" w:rsidP="00A31A9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A94BDC">
        <w:rPr>
          <w:rStyle w:val="AuthorName"/>
          <w:rFonts w:asciiTheme="minorHAnsi" w:eastAsia="Times" w:hAnsiTheme="minorHAnsi" w:cstheme="minorHAnsi"/>
        </w:rPr>
        <w:t>Ajay Kumar Raj</w:t>
      </w:r>
      <w:r w:rsidR="00D75084" w:rsidRPr="00A94BDC">
        <w:rPr>
          <w:rFonts w:eastAsia="Times New Roman" w:cstheme="minorHAnsi"/>
          <w:b/>
          <w:bCs/>
          <w:u w:val="single"/>
        </w:rPr>
        <w:t>:</w:t>
      </w:r>
      <w:r w:rsidR="00D75084" w:rsidRPr="00A94BDC">
        <w:rPr>
          <w:rFonts w:eastAsia="Times New Roman" w:cstheme="minorHAnsi"/>
        </w:rPr>
        <w:t xml:space="preserve"> </w:t>
      </w:r>
      <w:r w:rsidR="009B0B0D" w:rsidRPr="009B0B0D">
        <w:t>This protocol measures nuclear RAD51 foci to assess homologous recombination repair activity and identify tumors likely to benefit from PARP inhibitors.</w:t>
      </w:r>
    </w:p>
    <w:p w14:paraId="421302A0" w14:textId="77777777" w:rsidR="00C7326E" w:rsidRPr="00EF4E10" w:rsidRDefault="00C7326E" w:rsidP="00C732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D3F8518" w14:textId="77777777" w:rsidR="008E42A6" w:rsidRPr="00A94BDC" w:rsidRDefault="008E42A6" w:rsidP="008E42A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0400673" w:rsidR="00333FA4" w:rsidRPr="00C7326E" w:rsidRDefault="00A94BD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Ajay Kumar Raj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7326E" w:rsidRPr="00C7326E">
        <w:t>Following this procedure, RAD51 foci can be quantified to compare treatment responses and correlated with genetic or drug-sensitivity data.</w:t>
      </w:r>
    </w:p>
    <w:p w14:paraId="09E5D76F" w14:textId="77777777" w:rsidR="00C7326E" w:rsidRPr="00EF4E10" w:rsidRDefault="00C7326E" w:rsidP="00C732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31DB5" w:rsidRDefault="000C36D5" w:rsidP="007D61A8">
      <w:pPr>
        <w:rPr>
          <w:rFonts w:eastAsia="Times New Roman" w:cstheme="minorHAnsi"/>
          <w:sz w:val="28"/>
          <w:szCs w:val="28"/>
        </w:rPr>
      </w:pPr>
      <w:r w:rsidRPr="00D31DB5">
        <w:t>How can future studies build on this work? Describe the questions or research directions that can be investigated next.</w:t>
      </w:r>
    </w:p>
    <w:p w14:paraId="33B7A430" w14:textId="6B5C7604" w:rsidR="00622BE8" w:rsidRPr="00C7326E" w:rsidRDefault="00183665" w:rsidP="007002A8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8E42A6">
        <w:rPr>
          <w:rStyle w:val="AuthorName"/>
          <w:rFonts w:asciiTheme="minorHAnsi" w:eastAsia="Times" w:hAnsiTheme="minorHAnsi" w:cstheme="minorHAnsi"/>
        </w:rPr>
        <w:t>Ajay Kumar Raj</w:t>
      </w:r>
      <w:r w:rsidR="00333FA4" w:rsidRPr="008E42A6">
        <w:rPr>
          <w:rFonts w:eastAsia="Times New Roman" w:cstheme="minorHAnsi"/>
          <w:b/>
          <w:bCs/>
          <w:u w:val="single"/>
        </w:rPr>
        <w:t>:</w:t>
      </w:r>
      <w:r w:rsidR="00333FA4" w:rsidRPr="008E42A6">
        <w:rPr>
          <w:rFonts w:eastAsia="Times New Roman" w:cstheme="minorHAnsi"/>
        </w:rPr>
        <w:t xml:space="preserve"> </w:t>
      </w:r>
      <w:r w:rsidR="00C7326E" w:rsidRPr="00C7326E">
        <w:t xml:space="preserve">Future studies can validate this assay in patient samples and assess </w:t>
      </w:r>
      <w:r w:rsidR="00C7326E">
        <w:t xml:space="preserve">the </w:t>
      </w:r>
      <w:r w:rsidR="00C7326E" w:rsidRPr="00C7326E">
        <w:t>prediction of responses to PARP inhibitors and platinum-based agents.</w:t>
      </w:r>
    </w:p>
    <w:p w14:paraId="4262FCA6" w14:textId="77777777" w:rsidR="00C7326E" w:rsidRPr="00EF4E10" w:rsidRDefault="00C7326E" w:rsidP="00C732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3C78C807" w14:textId="1D601E98" w:rsidR="00A13CC3" w:rsidRDefault="000F0F14" w:rsidP="00D31DB5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8B38FCC" w:rsidR="00CE10F2" w:rsidRDefault="00B0749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7498">
        <w:rPr>
          <w:rFonts w:cstheme="minorHAnsi"/>
          <w:b/>
          <w:bCs/>
        </w:rPr>
        <w:t>Preparation and Seeding of Cells into Chamber Slides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B0B2B38" w14:textId="52C7943A" w:rsidR="00F34139" w:rsidRDefault="00F34139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34139">
        <w:rPr>
          <w:rFonts w:cstheme="minorHAnsi"/>
          <w:b/>
          <w:bCs/>
          <w:highlight w:val="yellow"/>
        </w:rPr>
        <w:t>Authors:</w:t>
      </w:r>
      <w:r w:rsidRPr="00F34139">
        <w:rPr>
          <w:rFonts w:cstheme="minorHAnsi"/>
          <w:highlight w:val="yellow"/>
        </w:rPr>
        <w:t xml:space="preserve"> After the shoot, please let us know who demonstrated the procedure for each </w:t>
      </w:r>
      <w:r w:rsidRPr="00F34139">
        <w:rPr>
          <w:rFonts w:cstheme="minorHAnsi"/>
          <w:highlight w:val="yellow"/>
        </w:rPr>
        <w:t xml:space="preserve">protocol </w:t>
      </w:r>
      <w:r w:rsidRPr="00F34139">
        <w:rPr>
          <w:rFonts w:cstheme="minorHAnsi"/>
          <w:highlight w:val="yellow"/>
        </w:rPr>
        <w:t>section.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DB37583" w:rsidR="00125924" w:rsidRPr="00DD5DB2" w:rsidRDefault="00817BB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D5DB2">
        <w:rPr>
          <w:rFonts w:cstheme="minorHAnsi"/>
          <w:color w:val="7030A0"/>
        </w:rPr>
        <w:t xml:space="preserve">To begin, gather the required reagents </w:t>
      </w:r>
      <w:r w:rsidRPr="00DD5DB2">
        <w:rPr>
          <w:rFonts w:cstheme="minorHAnsi"/>
          <w:b/>
          <w:bCs/>
          <w:color w:val="7030A0"/>
        </w:rPr>
        <w:t>[1]</w:t>
      </w:r>
      <w:r w:rsidRPr="00DD5DB2">
        <w:rPr>
          <w:rFonts w:cstheme="minorHAnsi"/>
          <w:color w:val="7030A0"/>
        </w:rPr>
        <w:t xml:space="preserve">. </w:t>
      </w:r>
      <w:commentRangeStart w:id="2"/>
      <w:commentRangeStart w:id="3"/>
      <w:commentRangeStart w:id="4"/>
      <w:r w:rsidRPr="00DD5DB2">
        <w:rPr>
          <w:rFonts w:cstheme="minorHAnsi"/>
          <w:color w:val="7030A0"/>
        </w:rPr>
        <w:t xml:space="preserve">Obtain </w:t>
      </w:r>
      <w:r w:rsidR="00C65C74" w:rsidRPr="00C65C74">
        <w:rPr>
          <w:color w:val="7030A0"/>
        </w:rPr>
        <w:t xml:space="preserve">ovarian cancer cells </w:t>
      </w:r>
      <w:r w:rsidR="009B0B0D">
        <w:rPr>
          <w:color w:val="7030A0"/>
        </w:rPr>
        <w:t>t</w:t>
      </w:r>
      <w:r w:rsidR="00C65C74" w:rsidRPr="00C65C74">
        <w:rPr>
          <w:color w:val="7030A0"/>
        </w:rPr>
        <w:t xml:space="preserve">ransfected with </w:t>
      </w:r>
      <w:r w:rsidR="00C65C74" w:rsidRPr="00C65C74">
        <w:rPr>
          <w:i/>
          <w:iCs/>
          <w:color w:val="7030A0"/>
        </w:rPr>
        <w:t>RAD51</w:t>
      </w:r>
      <w:r w:rsidR="009B0B0D">
        <w:rPr>
          <w:i/>
          <w:iCs/>
          <w:color w:val="7030A0"/>
        </w:rPr>
        <w:t xml:space="preserve"> </w:t>
      </w:r>
      <w:r w:rsidR="009B0B0D" w:rsidRPr="000B323D">
        <w:rPr>
          <w:rFonts w:cstheme="minorHAnsi"/>
          <w:i/>
          <w:iCs/>
          <w:color w:val="EE0000"/>
        </w:rPr>
        <w:t>(rad-fifty-one)</w:t>
      </w:r>
      <w:r w:rsidR="00C65C74" w:rsidRPr="00C65C74">
        <w:rPr>
          <w:color w:val="7030A0"/>
        </w:rPr>
        <w:t xml:space="preserve">-targeting siRNA </w:t>
      </w:r>
      <w:r w:rsidR="009B0B0D" w:rsidRPr="000B323D">
        <w:rPr>
          <w:rFonts w:cstheme="minorHAnsi"/>
          <w:i/>
          <w:iCs/>
          <w:color w:val="EE0000"/>
        </w:rPr>
        <w:t>(S-I-R-N-A)</w:t>
      </w:r>
      <w:r w:rsidR="009B0B0D">
        <w:rPr>
          <w:rFonts w:cstheme="minorHAnsi"/>
          <w:color w:val="7030A0"/>
        </w:rPr>
        <w:t xml:space="preserve"> </w:t>
      </w:r>
      <w:r w:rsidRPr="00DD5DB2">
        <w:rPr>
          <w:rFonts w:cstheme="minorHAnsi"/>
          <w:b/>
          <w:bCs/>
          <w:color w:val="7030A0"/>
        </w:rPr>
        <w:t>[2-TXT]</w:t>
      </w:r>
      <w:r w:rsidRPr="00DD5DB2">
        <w:rPr>
          <w:rFonts w:cstheme="minorHAnsi"/>
          <w:color w:val="7030A0"/>
        </w:rPr>
        <w:t>.</w:t>
      </w:r>
      <w:commentRangeEnd w:id="2"/>
      <w:r w:rsidR="00DD5DB2" w:rsidRPr="00DD5DB2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commentRangeEnd w:id="3"/>
      <w:r w:rsidR="00557F3A" w:rsidRPr="00DD5DB2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  <w:commentRangeEnd w:id="4"/>
      <w:r w:rsidR="00C65C74" w:rsidRPr="00DD5DB2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7605F9E4" w14:textId="25D9275A" w:rsidR="00C34F4C" w:rsidRPr="00817BB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817BBC">
        <w:rPr>
          <w:rFonts w:cstheme="minorHAnsi"/>
        </w:rPr>
        <w:t>Talent walking into the room with a tray of required reagents.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14C49C5" w14:textId="454FE865" w:rsidR="00817BBC" w:rsidRPr="00B07A3B" w:rsidRDefault="00817BBC" w:rsidP="00817B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sitting with the cancer cell </w:t>
      </w:r>
      <w:r w:rsidR="00A56B4E">
        <w:rPr>
          <w:rFonts w:cstheme="minorHAnsi"/>
        </w:rPr>
        <w:t>culture flask</w:t>
      </w:r>
      <w:r>
        <w:rPr>
          <w:rFonts w:cstheme="minorHAnsi"/>
        </w:rPr>
        <w:t xml:space="preserve"> on the workbench</w:t>
      </w:r>
      <w:r w:rsidRPr="00DD5DB2">
        <w:rPr>
          <w:rFonts w:cstheme="minorHAnsi"/>
          <w:b/>
          <w:bCs/>
        </w:rPr>
        <w:t xml:space="preserve">. TXT: OVCAR-8 or </w:t>
      </w:r>
      <w:r w:rsidRPr="00DD5DB2">
        <w:rPr>
          <w:rFonts w:eastAsia="Times New Roman"/>
          <w:b/>
          <w:bCs/>
        </w:rPr>
        <w:t>ABT</w:t>
      </w:r>
      <w:r w:rsidRPr="00DD5DB2">
        <w:rPr>
          <w:rFonts w:eastAsia="Times New Roman"/>
          <w:b/>
          <w:bCs/>
          <w:vertAlign w:val="superscript"/>
        </w:rPr>
        <w:t>R</w:t>
      </w:r>
      <w:r w:rsidRPr="00DD5DB2">
        <w:rPr>
          <w:rFonts w:eastAsia="Times New Roman"/>
          <w:b/>
          <w:bCs/>
        </w:rPr>
        <w:t>2</w:t>
      </w:r>
      <w:r w:rsidRPr="00DD5DB2">
        <w:rPr>
          <w:rFonts w:cstheme="minorHAnsi"/>
          <w:b/>
          <w:bCs/>
        </w:rPr>
        <w:t xml:space="preserve"> cells</w:t>
      </w:r>
    </w:p>
    <w:p w14:paraId="207A6E7B" w14:textId="0130460F" w:rsidR="00DD5DB2" w:rsidRPr="00A2471D" w:rsidRDefault="00DD5DB2" w:rsidP="00DD5DB2">
      <w:pPr>
        <w:pStyle w:val="Narration"/>
        <w:numPr>
          <w:ilvl w:val="1"/>
          <w:numId w:val="3"/>
        </w:numPr>
      </w:pPr>
      <w:r>
        <w:t>A</w:t>
      </w:r>
      <w:r w:rsidRPr="00A2471D">
        <w:t xml:space="preserve">spirate the culture medium when the cells reach approximately 70 to 80% confluency </w:t>
      </w:r>
      <w:r w:rsidRPr="00A2471D">
        <w:rPr>
          <w:b/>
          <w:bCs/>
        </w:rPr>
        <w:t>[1]</w:t>
      </w:r>
      <w:r w:rsidRPr="00A2471D">
        <w:t xml:space="preserve">. Gently wash the cells once with sterile </w:t>
      </w:r>
      <w:r w:rsidR="00A56B4E">
        <w:t>PBS</w:t>
      </w:r>
      <w:r w:rsidRPr="00A2471D">
        <w:t xml:space="preserve"> to remove residual serum </w:t>
      </w:r>
      <w:r w:rsidRPr="00A2471D">
        <w:rPr>
          <w:b/>
          <w:bCs/>
        </w:rPr>
        <w:t>[2]</w:t>
      </w:r>
      <w:r w:rsidRPr="00A2471D">
        <w:t>.</w:t>
      </w:r>
    </w:p>
    <w:p w14:paraId="13ED2CB1" w14:textId="253C6240" w:rsidR="00DD5DB2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aspirating the culture medium from a cell culture flask.</w:t>
      </w:r>
    </w:p>
    <w:p w14:paraId="0CD84B22" w14:textId="404B98DB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 xml:space="preserve">Talent </w:t>
      </w:r>
      <w:r w:rsidR="00A56B4E">
        <w:rPr>
          <w:lang w:val="en-IN"/>
        </w:rPr>
        <w:t>adding PBS to the cells</w:t>
      </w:r>
      <w:r w:rsidRPr="00A2471D">
        <w:rPr>
          <w:lang w:val="en-IN"/>
        </w:rPr>
        <w:t>.</w:t>
      </w:r>
    </w:p>
    <w:p w14:paraId="60C7201B" w14:textId="3A5A828A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Add sufficient 0.25</w:t>
      </w:r>
      <w:r w:rsidR="00A56B4E">
        <w:t xml:space="preserve"> percent</w:t>
      </w:r>
      <w:r w:rsidRPr="00A2471D">
        <w:t xml:space="preserve"> trypsin–</w:t>
      </w:r>
      <w:r w:rsidR="00A56B4E">
        <w:t>EDTA</w:t>
      </w:r>
      <w:r w:rsidRPr="00A2471D">
        <w:t xml:space="preserve"> solution to cover the cell </w:t>
      </w:r>
      <w:r w:rsidR="00BB4C38" w:rsidRPr="00A2471D">
        <w:t>monolayer</w:t>
      </w:r>
      <w:r w:rsidR="00BB4C38">
        <w:t xml:space="preserve"> </w:t>
      </w:r>
      <w:r w:rsidR="00BB4C38" w:rsidRPr="00A56B4E">
        <w:rPr>
          <w:b/>
          <w:bCs/>
        </w:rPr>
        <w:t>[1]</w:t>
      </w:r>
      <w:r w:rsidR="00BB4C38" w:rsidRPr="00A2471D">
        <w:t xml:space="preserve"> and</w:t>
      </w:r>
      <w:r w:rsidRPr="00A2471D">
        <w:t xml:space="preserve"> incubate at 37 degrees Celsius for 2 to 5 minutes </w:t>
      </w:r>
      <w:r w:rsidR="00A56B4E" w:rsidRPr="00A56B4E">
        <w:rPr>
          <w:b/>
          <w:bCs/>
        </w:rPr>
        <w:t>[2]</w:t>
      </w:r>
      <w:r w:rsidR="00A56B4E">
        <w:t xml:space="preserve"> </w:t>
      </w:r>
      <w:r w:rsidRPr="00A2471D">
        <w:t xml:space="preserve">while monitoring cell detachment under a microscope </w:t>
      </w:r>
      <w:r w:rsidR="00A56B4E" w:rsidRPr="00A56B4E">
        <w:rPr>
          <w:b/>
          <w:bCs/>
        </w:rPr>
        <w:t>[</w:t>
      </w:r>
      <w:r w:rsidR="00A56B4E">
        <w:rPr>
          <w:b/>
          <w:bCs/>
        </w:rPr>
        <w:t>3</w:t>
      </w:r>
      <w:r w:rsidRPr="00A2471D">
        <w:rPr>
          <w:b/>
          <w:bCs/>
        </w:rPr>
        <w:t>]</w:t>
      </w:r>
      <w:r w:rsidRPr="00A2471D">
        <w:t>.</w:t>
      </w:r>
    </w:p>
    <w:p w14:paraId="7FBD3DBC" w14:textId="77777777" w:rsidR="00A56B4E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adding 0.25% trypsin–</w:t>
      </w:r>
      <w:r w:rsidR="00A56B4E">
        <w:rPr>
          <w:lang w:val="en-IN"/>
        </w:rPr>
        <w:t>EDTA</w:t>
      </w:r>
      <w:r w:rsidRPr="00A2471D">
        <w:rPr>
          <w:lang w:val="en-IN"/>
        </w:rPr>
        <w:t xml:space="preserve"> solution to the cell culture flask </w:t>
      </w:r>
    </w:p>
    <w:p w14:paraId="522793F5" w14:textId="02A2BDF1" w:rsidR="00DD5DB2" w:rsidRDefault="00A56B4E" w:rsidP="00DD5D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DD5DB2" w:rsidRPr="00A2471D">
        <w:rPr>
          <w:lang w:val="en-IN"/>
        </w:rPr>
        <w:t xml:space="preserve">placing </w:t>
      </w:r>
      <w:r w:rsidRPr="00A2471D">
        <w:rPr>
          <w:lang w:val="en-IN"/>
        </w:rPr>
        <w:t xml:space="preserve">the cell culture flask </w:t>
      </w:r>
      <w:r w:rsidR="00DD5DB2" w:rsidRPr="00A2471D">
        <w:rPr>
          <w:lang w:val="en-IN"/>
        </w:rPr>
        <w:t>for incubation.</w:t>
      </w:r>
    </w:p>
    <w:p w14:paraId="7BAAAB7C" w14:textId="3206A9D4" w:rsidR="00A56B4E" w:rsidRDefault="00A56B4E" w:rsidP="00A56B4E">
      <w:pPr>
        <w:pStyle w:val="ShotDescription"/>
        <w:numPr>
          <w:ilvl w:val="2"/>
          <w:numId w:val="3"/>
        </w:numPr>
        <w:rPr>
          <w:lang w:val="en-IN"/>
        </w:rPr>
      </w:pPr>
      <w:r w:rsidRPr="004607C3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2471D">
        <w:rPr>
          <w:lang w:val="en-IN"/>
        </w:rPr>
        <w:t>View of cells detac</w:t>
      </w:r>
      <w:r w:rsidR="00B07498">
        <w:rPr>
          <w:lang w:val="en-IN"/>
        </w:rPr>
        <w:t>hing</w:t>
      </w:r>
      <w:r w:rsidRPr="00A2471D">
        <w:rPr>
          <w:lang w:val="en-IN"/>
        </w:rPr>
        <w:t xml:space="preserve"> from the culture surface.</w:t>
      </w:r>
    </w:p>
    <w:p w14:paraId="371E5E92" w14:textId="1894406D" w:rsidR="00DD5DB2" w:rsidRPr="00A2471D" w:rsidRDefault="00A56B4E" w:rsidP="00DD5DB2">
      <w:pPr>
        <w:pStyle w:val="Narration"/>
        <w:numPr>
          <w:ilvl w:val="1"/>
          <w:numId w:val="3"/>
        </w:numPr>
      </w:pPr>
      <w:r>
        <w:t>I</w:t>
      </w:r>
      <w:r w:rsidR="00DD5DB2" w:rsidRPr="00A2471D">
        <w:t xml:space="preserve">mmediately neutralize the trypsin by adding an equal volume of complete culture medium containing </w:t>
      </w:r>
      <w:r>
        <w:t>FBS</w:t>
      </w:r>
      <w:r w:rsidR="00DD5DB2" w:rsidRPr="00A2471D">
        <w:t xml:space="preserve"> </w:t>
      </w:r>
      <w:r w:rsidR="00DD5DB2" w:rsidRPr="00A2471D">
        <w:rPr>
          <w:b/>
          <w:bCs/>
        </w:rPr>
        <w:t>[1]</w:t>
      </w:r>
      <w:r w:rsidR="00DD5DB2" w:rsidRPr="00A2471D">
        <w:t>.</w:t>
      </w:r>
    </w:p>
    <w:p w14:paraId="231EE4B4" w14:textId="77777777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adding complete culture medium containing fetal bovine serum to the detached cells.</w:t>
      </w:r>
    </w:p>
    <w:p w14:paraId="733882D0" w14:textId="45EE14AD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Collect the cell suspension into a 15</w:t>
      </w:r>
      <w:r w:rsidR="00A56B4E">
        <w:t>-</w:t>
      </w:r>
      <w:r w:rsidRPr="00A2471D">
        <w:t xml:space="preserve">milliliter conical tube </w:t>
      </w:r>
      <w:r w:rsidRPr="00A2471D">
        <w:rPr>
          <w:b/>
          <w:bCs/>
        </w:rPr>
        <w:t>[1]</w:t>
      </w:r>
      <w:r w:rsidRPr="00A2471D">
        <w:t>.</w:t>
      </w:r>
    </w:p>
    <w:p w14:paraId="59FF52F5" w14:textId="5047AB25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transferring the cell suspension into a 15</w:t>
      </w:r>
      <w:r w:rsidR="00A56B4E">
        <w:rPr>
          <w:lang w:val="en-IN"/>
        </w:rPr>
        <w:t>-</w:t>
      </w:r>
      <w:r w:rsidRPr="00A2471D">
        <w:rPr>
          <w:lang w:val="en-IN"/>
        </w:rPr>
        <w:t>milliliter conical tube.</w:t>
      </w:r>
    </w:p>
    <w:p w14:paraId="331E6256" w14:textId="2E60992A" w:rsidR="00DD5DB2" w:rsidRPr="00A2471D" w:rsidRDefault="00887532" w:rsidP="00DD5DB2">
      <w:pPr>
        <w:pStyle w:val="Narration"/>
        <w:numPr>
          <w:ilvl w:val="1"/>
          <w:numId w:val="3"/>
        </w:numPr>
      </w:pPr>
      <w:r w:rsidRPr="00887532">
        <w:rPr>
          <w:lang w:val="en-US"/>
        </w:rPr>
        <w:t xml:space="preserve">Perform trypan blue exclusion </w:t>
      </w:r>
      <w:r w:rsidRPr="00887532">
        <w:rPr>
          <w:b/>
          <w:bCs/>
          <w:lang w:val="en-US"/>
        </w:rPr>
        <w:t>[1]</w:t>
      </w:r>
      <w:r w:rsidRPr="00887532">
        <w:rPr>
          <w:lang w:val="en-US"/>
        </w:rPr>
        <w:t xml:space="preserve">. Determine cell viability and concentration using an automated cell counter before seeding </w:t>
      </w:r>
      <w:r w:rsidRPr="00887532">
        <w:rPr>
          <w:b/>
          <w:bCs/>
          <w:lang w:val="en-US"/>
        </w:rPr>
        <w:t>[2]</w:t>
      </w:r>
      <w:r w:rsidRPr="00887532">
        <w:rPr>
          <w:lang w:val="en-US"/>
        </w:rPr>
        <w:t>.</w:t>
      </w:r>
    </w:p>
    <w:p w14:paraId="2FAF5536" w14:textId="77777777" w:rsidR="00DD5DB2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performing trypan blue exclusion on the cell suspension.</w:t>
      </w:r>
    </w:p>
    <w:p w14:paraId="7464B588" w14:textId="64D14CA4" w:rsidR="00DD5DB2" w:rsidRPr="00D63FB8" w:rsidRDefault="00D63FB8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D63FB8">
        <w:rPr>
          <w:highlight w:val="yellow"/>
        </w:rPr>
        <w:lastRenderedPageBreak/>
        <w:t>SCREEN</w:t>
      </w:r>
      <w:r w:rsidRPr="00D63FB8">
        <w:t>: Display the cell concentration and viability results on the automated cell counter.</w:t>
      </w:r>
    </w:p>
    <w:p w14:paraId="28A4D29D" w14:textId="77777777" w:rsidR="00D63FB8" w:rsidRDefault="00D63FB8" w:rsidP="00D63FB8">
      <w:pPr>
        <w:pStyle w:val="ShotDescription"/>
        <w:ind w:left="1440" w:firstLine="0"/>
      </w:pPr>
      <w:r w:rsidRPr="009E5CF5">
        <w:rPr>
          <w:b/>
          <w:bCs/>
          <w:highlight w:val="yellow"/>
        </w:rPr>
        <w:t>Authors</w:t>
      </w:r>
      <w:r w:rsidRPr="009E5CF5">
        <w:rPr>
          <w:highlight w:val="yellow"/>
        </w:rPr>
        <w:t>: Please create screen capture videos of the shots labeled as SCREEN, create a screenshot summary, and upload the files to your project page as soon as possible:</w:t>
      </w:r>
      <w:r>
        <w:t xml:space="preserve">  </w:t>
      </w:r>
      <w:hyperlink r:id="rId18" w:history="1">
        <w:r w:rsidRPr="009E5CF5">
          <w:rPr>
            <w:rStyle w:val="Hyperlink"/>
          </w:rPr>
          <w:t>https://review.jove.com/account/file-uploader?src=21688293</w:t>
        </w:r>
      </w:hyperlink>
    </w:p>
    <w:p w14:paraId="56308B41" w14:textId="77777777" w:rsidR="00D63FB8" w:rsidRPr="009E5CF5" w:rsidRDefault="00D63FB8" w:rsidP="00D63FB8">
      <w:pPr>
        <w:pStyle w:val="ShotDescription"/>
        <w:ind w:left="1080" w:firstLine="360"/>
        <w:rPr>
          <w:i/>
          <w:iCs/>
          <w:color w:val="0000FF"/>
          <w:lang w:val="en-IN"/>
        </w:rPr>
      </w:pPr>
      <w:r w:rsidRPr="009E5CF5">
        <w:rPr>
          <w:i/>
          <w:iCs/>
          <w:color w:val="0000FF"/>
        </w:rPr>
        <w:t>Videographer: Please film the computer screen as a back up</w:t>
      </w:r>
    </w:p>
    <w:p w14:paraId="6AC87E5E" w14:textId="77777777" w:rsidR="00D63FB8" w:rsidRPr="00A2471D" w:rsidRDefault="00D63FB8" w:rsidP="00D63FB8">
      <w:pPr>
        <w:pStyle w:val="ShotDescription"/>
        <w:ind w:firstLine="0"/>
        <w:rPr>
          <w:lang w:val="en-IN"/>
        </w:rPr>
      </w:pPr>
    </w:p>
    <w:p w14:paraId="56951618" w14:textId="5255F19F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Prepare a single-cell suspension in complete growth medium at a concentration of 4</w:t>
      </w:r>
      <w:r w:rsidR="00760B28">
        <w:t>0000</w:t>
      </w:r>
      <w:r w:rsidRPr="00A2471D">
        <w:t xml:space="preserve"> cells per milliliter </w:t>
      </w:r>
      <w:r w:rsidRPr="00A2471D">
        <w:rPr>
          <w:b/>
          <w:bCs/>
        </w:rPr>
        <w:t>[1]</w:t>
      </w:r>
      <w:r w:rsidRPr="00A2471D">
        <w:t>.</w:t>
      </w:r>
    </w:p>
    <w:p w14:paraId="307D81F1" w14:textId="1ED18621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 xml:space="preserve">Talent </w:t>
      </w:r>
      <w:r w:rsidR="00B07498" w:rsidRPr="00B07498">
        <w:t>diluting the cell suspension with complete growth medium</w:t>
      </w:r>
      <w:r w:rsidRPr="00A2471D">
        <w:rPr>
          <w:lang w:val="en-IN"/>
        </w:rPr>
        <w:t>.</w:t>
      </w:r>
    </w:p>
    <w:p w14:paraId="59EED19E" w14:textId="77777777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 xml:space="preserve">Seed 200 microliters of the cell suspension into each well of an 8-well glass chamber slide to achieve a final density of 8,000 cells per well </w:t>
      </w:r>
      <w:r w:rsidRPr="00A2471D">
        <w:rPr>
          <w:b/>
          <w:bCs/>
        </w:rPr>
        <w:t>[1]</w:t>
      </w:r>
      <w:r w:rsidRPr="00A2471D">
        <w:t>.</w:t>
      </w:r>
    </w:p>
    <w:p w14:paraId="39EC76C9" w14:textId="078038AE" w:rsidR="00DD5DB2" w:rsidRPr="00A2471D" w:rsidRDefault="00760B28" w:rsidP="00DD5D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D5DB2" w:rsidRPr="00A2471D">
        <w:rPr>
          <w:lang w:val="en-IN"/>
        </w:rPr>
        <w:t xml:space="preserve"> dispensing the cell suspension into the wells of an 8-well glass chamber slide.</w:t>
      </w:r>
    </w:p>
    <w:p w14:paraId="3F95D56F" w14:textId="77777777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 xml:space="preserve">Incubate the chamber slides for 24 hours at 37 degrees Celsius with 5% carbon dioxide to allow cell attachment </w:t>
      </w:r>
      <w:r w:rsidRPr="00A2471D">
        <w:rPr>
          <w:b/>
          <w:bCs/>
        </w:rPr>
        <w:t>[1]</w:t>
      </w:r>
      <w:r w:rsidRPr="00A2471D">
        <w:t>.</w:t>
      </w:r>
    </w:p>
    <w:p w14:paraId="7229EA0C" w14:textId="77777777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placing the chamber slides into the incubator.</w:t>
      </w:r>
    </w:p>
    <w:p w14:paraId="4D04CFAF" w14:textId="77777777" w:rsidR="00DD5DB2" w:rsidRPr="00A2471D" w:rsidRDefault="00DD5DB2" w:rsidP="00DD5DB2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27759F9" w:rsidR="000F326F" w:rsidRDefault="00B0749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7498">
        <w:rPr>
          <w:rFonts w:cstheme="minorHAnsi"/>
          <w:b/>
          <w:bCs/>
        </w:rPr>
        <w:t>DNA Damage Induction and Fixation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BD6F79" w14:textId="2F18F9F6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Expose the cells on the chamber slides to ionizing radiation</w:t>
      </w:r>
      <w:r w:rsidR="00E541FC">
        <w:t xml:space="preserve"> or IR </w:t>
      </w:r>
      <w:r w:rsidR="00E541FC" w:rsidRPr="00E541FC">
        <w:rPr>
          <w:i/>
          <w:iCs/>
          <w:color w:val="EE0000"/>
        </w:rPr>
        <w:t>(I-R)</w:t>
      </w:r>
      <w:r w:rsidRPr="00E56F71">
        <w:t xml:space="preserve"> at a dose of 6 gray to induce DNA double-strand breaks </w:t>
      </w:r>
      <w:r w:rsidR="00C5277E">
        <w:t xml:space="preserve">or DSBs </w:t>
      </w:r>
      <w:r w:rsidR="00C5277E" w:rsidRPr="00C5277E">
        <w:rPr>
          <w:i/>
          <w:iCs/>
          <w:color w:val="EE0000"/>
        </w:rPr>
        <w:t>(D-S-B-S)</w:t>
      </w:r>
      <w:r w:rsidR="00C5277E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446A82F2" w14:textId="5789D61F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placing the chamber slide for ionizing radiation exposure.</w:t>
      </w:r>
    </w:p>
    <w:p w14:paraId="452E5FD8" w14:textId="40BB80D7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Immediately return the chamber slides to a humidified incubator at 37 degrees Celsius with 5% carbon dioxide</w:t>
      </w:r>
      <w:r>
        <w:t xml:space="preserve"> and incubate for 6 hours</w:t>
      </w:r>
      <w:r w:rsidRPr="00E56F71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1F1FCAD2" w14:textId="7777777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placing the chamber slides into the incubator.</w:t>
      </w:r>
    </w:p>
    <w:p w14:paraId="7CF3761D" w14:textId="77777777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 xml:space="preserve">Carefully aspirate the culture medium from the wells without disturbing the cells </w:t>
      </w:r>
      <w:r w:rsidRPr="00E56F71">
        <w:rPr>
          <w:b/>
          <w:bCs/>
        </w:rPr>
        <w:t>[1]</w:t>
      </w:r>
      <w:r w:rsidRPr="00E56F71">
        <w:t>.</w:t>
      </w:r>
    </w:p>
    <w:p w14:paraId="23072894" w14:textId="5F884A4F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E56F71">
        <w:rPr>
          <w:lang w:val="en-IN"/>
        </w:rPr>
        <w:t xml:space="preserve"> aspirating the culture medium from the chamber slide wells.</w:t>
      </w:r>
    </w:p>
    <w:p w14:paraId="64AC7AEC" w14:textId="6D6BE243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Fix the cells with freshly prepared 3</w:t>
      </w:r>
      <w:r>
        <w:t xml:space="preserve"> percent</w:t>
      </w:r>
      <w:r w:rsidRPr="00E56F71">
        <w:t xml:space="preserve"> paraformaldehyde in 1</w:t>
      </w:r>
      <w:r w:rsidR="00012A12">
        <w:t>x</w:t>
      </w:r>
      <w:r w:rsidRPr="00E56F71">
        <w:t xml:space="preserve"> </w:t>
      </w:r>
      <w:r>
        <w:t>PBS</w:t>
      </w:r>
      <w:r w:rsidRPr="00E56F71">
        <w:t xml:space="preserve"> for 12 minutes at room temperature </w:t>
      </w:r>
      <w:r w:rsidRPr="00E56F71">
        <w:rPr>
          <w:b/>
          <w:bCs/>
        </w:rPr>
        <w:t>[1]</w:t>
      </w:r>
      <w:r w:rsidRPr="00E56F71">
        <w:t>.</w:t>
      </w:r>
    </w:p>
    <w:p w14:paraId="47F4A2AD" w14:textId="16A0C37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adding 3% paraformaldehyde in 1</w:t>
      </w:r>
      <w:r w:rsidR="00012A12">
        <w:rPr>
          <w:lang w:val="en-IN"/>
        </w:rPr>
        <w:t>x</w:t>
      </w:r>
      <w:r w:rsidRPr="00E56F71">
        <w:rPr>
          <w:lang w:val="en-IN"/>
        </w:rPr>
        <w:t xml:space="preserve"> phosphate-buffered saline to the chamber slide wells.</w:t>
      </w:r>
    </w:p>
    <w:p w14:paraId="0F1192C1" w14:textId="7794AA21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lastRenderedPageBreak/>
        <w:t xml:space="preserve">Gently aspirate the fixative </w:t>
      </w:r>
      <w:r w:rsidRPr="00E56F71">
        <w:rPr>
          <w:b/>
          <w:bCs/>
        </w:rPr>
        <w:t>[1]</w:t>
      </w:r>
      <w:r w:rsidRPr="00E56F71">
        <w:t>. Wash the wells three times with 500 microliters of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per well </w:t>
      </w:r>
      <w:r w:rsidRPr="00E56F71">
        <w:rPr>
          <w:b/>
          <w:bCs/>
        </w:rPr>
        <w:t>[2]</w:t>
      </w:r>
      <w:r w:rsidRPr="00E56F71">
        <w:t>.</w:t>
      </w:r>
    </w:p>
    <w:p w14:paraId="3037A9AA" w14:textId="77777777" w:rsidR="00532B2B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aspirating the fixative from the chamber slide wells.</w:t>
      </w:r>
    </w:p>
    <w:p w14:paraId="6274B765" w14:textId="19889398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 xml:space="preserve">Talent </w:t>
      </w:r>
      <w:r w:rsidR="00012A12">
        <w:rPr>
          <w:lang w:val="en-IN"/>
        </w:rPr>
        <w:t>adding</w:t>
      </w:r>
      <w:r w:rsidRPr="00E56F71">
        <w:rPr>
          <w:lang w:val="en-IN"/>
        </w:rPr>
        <w:t xml:space="preserve"> 1× phosphate-buffered saline</w:t>
      </w:r>
      <w:r w:rsidR="00012A12">
        <w:rPr>
          <w:lang w:val="en-IN"/>
        </w:rPr>
        <w:t xml:space="preserve"> to the </w:t>
      </w:r>
      <w:r w:rsidR="00012A12" w:rsidRPr="00E56F71">
        <w:rPr>
          <w:lang w:val="en-IN"/>
        </w:rPr>
        <w:t>chamber slide wells</w:t>
      </w:r>
      <w:r w:rsidRPr="00E56F71">
        <w:rPr>
          <w:lang w:val="en-IN"/>
        </w:rPr>
        <w:t>.</w:t>
      </w:r>
    </w:p>
    <w:p w14:paraId="32AC9953" w14:textId="08166CD0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Permeabilize the cells with 0.2</w:t>
      </w:r>
      <w:r w:rsidR="00012A12">
        <w:t xml:space="preserve"> percent</w:t>
      </w:r>
      <w:r w:rsidRPr="00E56F71">
        <w:t xml:space="preserve"> Triton X-100 in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for 12 minutes at room temperature </w:t>
      </w:r>
      <w:r w:rsidRPr="00E56F71">
        <w:rPr>
          <w:b/>
          <w:bCs/>
        </w:rPr>
        <w:t>[1]</w:t>
      </w:r>
      <w:r w:rsidRPr="00E56F71">
        <w:t>.</w:t>
      </w:r>
    </w:p>
    <w:p w14:paraId="2282D3C1" w14:textId="58CAB88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adding 0.2% Triton X-100 in 1</w:t>
      </w:r>
      <w:r w:rsidR="00012A12">
        <w:rPr>
          <w:lang w:val="en-IN"/>
        </w:rPr>
        <w:t>x</w:t>
      </w:r>
      <w:r w:rsidRPr="00E56F71">
        <w:rPr>
          <w:lang w:val="en-IN"/>
        </w:rPr>
        <w:t xml:space="preserve"> phosphate-buffered saline to the chamber slide wells.</w:t>
      </w:r>
    </w:p>
    <w:p w14:paraId="10025B59" w14:textId="17B8D0D4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Wash the wells three times with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45771CB4" w14:textId="316D018E" w:rsidR="00532B2B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 xml:space="preserve">Talent </w:t>
      </w:r>
      <w:r w:rsidR="00887532">
        <w:rPr>
          <w:lang w:val="en-IN"/>
        </w:rPr>
        <w:t xml:space="preserve">adding </w:t>
      </w:r>
      <w:r w:rsidRPr="00E56F71">
        <w:rPr>
          <w:lang w:val="en-IN"/>
        </w:rPr>
        <w:t>1× phosphate-buffered saline</w:t>
      </w:r>
      <w:r w:rsidR="00887532">
        <w:rPr>
          <w:lang w:val="en-IN"/>
        </w:rPr>
        <w:t xml:space="preserve"> to</w:t>
      </w:r>
      <w:r w:rsidR="00887532" w:rsidRPr="00E56F71">
        <w:rPr>
          <w:lang w:val="en-IN"/>
        </w:rPr>
        <w:t xml:space="preserve"> the chamber slide wells</w:t>
      </w:r>
      <w:r w:rsidR="00887532">
        <w:rPr>
          <w:lang w:val="en-IN"/>
        </w:rPr>
        <w:t>.</w:t>
      </w:r>
    </w:p>
    <w:p w14:paraId="4C01B9AF" w14:textId="77777777" w:rsidR="00C5277E" w:rsidRDefault="00C5277E" w:rsidP="00C5277E">
      <w:pPr>
        <w:pStyle w:val="ShotDescription"/>
        <w:ind w:firstLine="0"/>
        <w:rPr>
          <w:lang w:val="en-IN"/>
        </w:rPr>
      </w:pPr>
    </w:p>
    <w:p w14:paraId="6F9D06BF" w14:textId="2EA5D73F" w:rsidR="00012A12" w:rsidRPr="00B07498" w:rsidRDefault="00B07498" w:rsidP="00012A1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7498">
        <w:rPr>
          <w:b/>
          <w:bCs/>
        </w:rPr>
        <w:t>Blocking and Antibody Incubation</w:t>
      </w:r>
    </w:p>
    <w:p w14:paraId="3B932355" w14:textId="1819AB7A" w:rsidR="00B07498" w:rsidRPr="00B07498" w:rsidRDefault="00B07498" w:rsidP="00B07498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63267896"/>
          <w:placeholder>
            <w:docPart w:val="92DB2D338696491B86AAC988C4188A5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19347A9" w14:textId="7C444E2A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>Prepare a blocking solution by dissolving 5</w:t>
      </w:r>
      <w:r>
        <w:t xml:space="preserve"> percent</w:t>
      </w:r>
      <w:r w:rsidRPr="00865A1E">
        <w:t xml:space="preserve"> weight per volume bovine serum albumin in 1</w:t>
      </w:r>
      <w:r>
        <w:t>x</w:t>
      </w:r>
      <w:r w:rsidRPr="00865A1E">
        <w:t xml:space="preserve"> </w:t>
      </w:r>
      <w:r>
        <w:t>PBS</w:t>
      </w:r>
      <w:r w:rsidRPr="00865A1E">
        <w:t xml:space="preserve"> </w:t>
      </w:r>
      <w:r w:rsidRPr="00865A1E">
        <w:rPr>
          <w:b/>
          <w:bCs/>
        </w:rPr>
        <w:t>[1]</w:t>
      </w:r>
      <w:r w:rsidRPr="00865A1E">
        <w:t>.</w:t>
      </w:r>
    </w:p>
    <w:p w14:paraId="4A30E9B2" w14:textId="249F2C4E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dissolving bovine serum albumin in 1</w:t>
      </w:r>
      <w:r w:rsidR="00C5277E">
        <w:rPr>
          <w:lang w:val="en-IN"/>
        </w:rPr>
        <w:t>x</w:t>
      </w:r>
      <w:r w:rsidRPr="00865A1E">
        <w:rPr>
          <w:lang w:val="en-IN"/>
        </w:rPr>
        <w:t xml:space="preserve"> phosphate-buffered saline.</w:t>
      </w:r>
    </w:p>
    <w:p w14:paraId="5182408F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cells in the blocking solution for 60 minutes at room temperature to reduce non-specific antibody binding </w:t>
      </w:r>
      <w:r w:rsidRPr="00865A1E">
        <w:rPr>
          <w:b/>
          <w:bCs/>
        </w:rPr>
        <w:t>[1]</w:t>
      </w:r>
      <w:r w:rsidRPr="00865A1E">
        <w:t>.</w:t>
      </w:r>
    </w:p>
    <w:p w14:paraId="0CF38133" w14:textId="77777777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adding the blocking solution to the chamber slide wells.</w:t>
      </w:r>
    </w:p>
    <w:p w14:paraId="74B02D6F" w14:textId="6AFD68D8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Remove the blocking solution </w:t>
      </w:r>
      <w:r w:rsidRPr="00865A1E">
        <w:rPr>
          <w:b/>
          <w:bCs/>
        </w:rPr>
        <w:t>[1]</w:t>
      </w:r>
      <w:r w:rsidRPr="00865A1E">
        <w:t>. Wash the cells three times with 1</w:t>
      </w:r>
      <w:r>
        <w:t>x</w:t>
      </w:r>
      <w:r w:rsidRPr="00865A1E">
        <w:t xml:space="preserve"> </w:t>
      </w:r>
      <w:r>
        <w:t>PBS</w:t>
      </w:r>
      <w:r w:rsidRPr="00865A1E">
        <w:t xml:space="preserve"> </w:t>
      </w:r>
      <w:r w:rsidRPr="00865A1E">
        <w:rPr>
          <w:b/>
          <w:bCs/>
        </w:rPr>
        <w:t>[2]</w:t>
      </w:r>
      <w:r w:rsidRPr="00865A1E">
        <w:t>.</w:t>
      </w:r>
    </w:p>
    <w:p w14:paraId="25CBE619" w14:textId="77777777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aspirating the blocking solution from the chamber slide wells.</w:t>
      </w:r>
    </w:p>
    <w:p w14:paraId="1A4720C8" w14:textId="7337C2AB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>
        <w:rPr>
          <w:lang w:val="en-IN"/>
        </w:rPr>
        <w:t>adding 1x PBS to</w:t>
      </w:r>
      <w:r w:rsidRPr="00865A1E">
        <w:rPr>
          <w:lang w:val="en-IN"/>
        </w:rPr>
        <w:t xml:space="preserve"> the chamber slide wells.</w:t>
      </w:r>
    </w:p>
    <w:p w14:paraId="35C14803" w14:textId="0A928FCC" w:rsidR="00012A12" w:rsidRPr="00865A1E" w:rsidRDefault="00012A12" w:rsidP="00890B24">
      <w:pPr>
        <w:pStyle w:val="Narration"/>
        <w:numPr>
          <w:ilvl w:val="1"/>
          <w:numId w:val="3"/>
        </w:numPr>
      </w:pPr>
      <w:r w:rsidRPr="00865A1E">
        <w:t xml:space="preserve">Prepare rabbit polyclonal anti-RAD51 antibody </w:t>
      </w:r>
      <w:r>
        <w:t xml:space="preserve">and </w:t>
      </w:r>
      <w:r w:rsidRPr="00865A1E">
        <w:t xml:space="preserve">mouse monoclonal anti-phospho-Histone H2AX </w:t>
      </w:r>
      <w:r w:rsidR="00C5277E">
        <w:t xml:space="preserve">or gamma H2AX </w:t>
      </w:r>
      <w:r w:rsidR="00C5277E" w:rsidRPr="00C5277E">
        <w:rPr>
          <w:i/>
          <w:iCs/>
          <w:color w:val="EE0000"/>
        </w:rPr>
        <w:t>(gamma-H-two-A-X)</w:t>
      </w:r>
      <w:r w:rsidR="00C5277E">
        <w:t xml:space="preserve"> </w:t>
      </w:r>
      <w:r w:rsidR="00DF4E16" w:rsidRPr="00865A1E">
        <w:t xml:space="preserve">antibody </w:t>
      </w:r>
      <w:r w:rsidRPr="00865A1E">
        <w:t>at a dilution of 1</w:t>
      </w:r>
      <w:r w:rsidR="00C5277E">
        <w:t xml:space="preserve"> to </w:t>
      </w:r>
      <w:r w:rsidRPr="00865A1E">
        <w:t>1000 in blocking solution</w:t>
      </w:r>
      <w:r w:rsidR="00C5277E">
        <w:t xml:space="preserve">, with gamma </w:t>
      </w:r>
      <w:r w:rsidR="00C5277E" w:rsidRPr="00865A1E">
        <w:t>H2AX</w:t>
      </w:r>
      <w:r w:rsidR="00C5277E">
        <w:t xml:space="preserve"> serving as a marker for DSBs </w:t>
      </w:r>
      <w:r w:rsidRPr="00C5277E">
        <w:rPr>
          <w:b/>
          <w:bCs/>
        </w:rPr>
        <w:t>[1]</w:t>
      </w:r>
      <w:r w:rsidRPr="00865A1E">
        <w:t xml:space="preserve">. </w:t>
      </w:r>
    </w:p>
    <w:p w14:paraId="52F46D23" w14:textId="179E87CD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 w:rsidR="00DF4E16">
        <w:rPr>
          <w:lang w:val="en-IN"/>
        </w:rPr>
        <w:t>diluting</w:t>
      </w:r>
      <w:r w:rsidRPr="00865A1E">
        <w:rPr>
          <w:lang w:val="en-IN"/>
        </w:rPr>
        <w:t xml:space="preserve"> the rabbit polyclonal anti-RAD51 antibody </w:t>
      </w:r>
      <w:r w:rsidR="00DF4E16">
        <w:rPr>
          <w:lang w:val="en-IN"/>
        </w:rPr>
        <w:t xml:space="preserve">and </w:t>
      </w:r>
      <w:r w:rsidR="00DF4E16" w:rsidRPr="00865A1E">
        <w:rPr>
          <w:lang w:val="en-IN"/>
        </w:rPr>
        <w:t>anti-phospho-Histone H2AX</w:t>
      </w:r>
      <w:r w:rsidR="00DF4E16">
        <w:rPr>
          <w:lang w:val="en-IN"/>
        </w:rPr>
        <w:t xml:space="preserve"> </w:t>
      </w:r>
      <w:r w:rsidR="00DF4E16" w:rsidRPr="00865A1E">
        <w:t xml:space="preserve">antibody </w:t>
      </w:r>
      <w:r w:rsidRPr="00865A1E">
        <w:rPr>
          <w:lang w:val="en-IN"/>
        </w:rPr>
        <w:t>in blocking solution.</w:t>
      </w:r>
    </w:p>
    <w:p w14:paraId="090F0D1E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Add 100 microliters of the diluted primary antibody solution to each well </w:t>
      </w:r>
      <w:r w:rsidRPr="00865A1E">
        <w:rPr>
          <w:b/>
          <w:bCs/>
        </w:rPr>
        <w:t>[1]</w:t>
      </w:r>
      <w:r w:rsidRPr="00865A1E">
        <w:t>.</w:t>
      </w:r>
    </w:p>
    <w:p w14:paraId="2176DF2A" w14:textId="2DE66BBC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012A12" w:rsidRPr="00865A1E">
        <w:rPr>
          <w:lang w:val="en-IN"/>
        </w:rPr>
        <w:t xml:space="preserve"> adding the diluted primary antibody solution to the chamber slide wells.</w:t>
      </w:r>
    </w:p>
    <w:p w14:paraId="685C08A0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slides at room temperature for 16 to 18 hours in a humidified chamber to prevent evaporation </w:t>
      </w:r>
      <w:r w:rsidRPr="00865A1E">
        <w:rPr>
          <w:b/>
          <w:bCs/>
        </w:rPr>
        <w:t>[1]</w:t>
      </w:r>
      <w:r w:rsidRPr="00865A1E">
        <w:t>.</w:t>
      </w:r>
    </w:p>
    <w:p w14:paraId="2DC3CF12" w14:textId="77777777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placing the chamber slides in a humidified chamber.</w:t>
      </w:r>
    </w:p>
    <w:p w14:paraId="4BEBC36C" w14:textId="5DD07530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>Prepare Alexa Fluor 488-conjugated goat anti-rabbit immunoglobulin G antibody</w:t>
      </w:r>
      <w:r w:rsidR="00DF4E16">
        <w:t xml:space="preserve"> and </w:t>
      </w:r>
      <w:r w:rsidR="00DF4E16" w:rsidRPr="00865A1E">
        <w:lastRenderedPageBreak/>
        <w:t>Alexa Fluor 594-conjugated goat anti-mouse immunoglobulin G antibody</w:t>
      </w:r>
      <w:r w:rsidRPr="00865A1E">
        <w:t xml:space="preserve"> at a dilution of 1</w:t>
      </w:r>
      <w:r w:rsidR="00DF4E16">
        <w:t xml:space="preserve"> to </w:t>
      </w:r>
      <w:r w:rsidRPr="00865A1E">
        <w:t xml:space="preserve">350 in blocking solution </w:t>
      </w:r>
      <w:r w:rsidRPr="00865A1E">
        <w:rPr>
          <w:b/>
          <w:bCs/>
        </w:rPr>
        <w:t>[1]</w:t>
      </w:r>
      <w:r w:rsidRPr="00865A1E">
        <w:t>.</w:t>
      </w:r>
    </w:p>
    <w:p w14:paraId="2EB4F6EE" w14:textId="669011CF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 w:rsidR="00DF4E16">
        <w:rPr>
          <w:lang w:val="en-IN"/>
        </w:rPr>
        <w:t>diluting</w:t>
      </w:r>
      <w:r w:rsidRPr="00865A1E">
        <w:rPr>
          <w:lang w:val="en-IN"/>
        </w:rPr>
        <w:t xml:space="preserve"> the Alexa Fluor 488-conjugated goat anti-rabbit immunoglobulin G antibody </w:t>
      </w:r>
      <w:r w:rsidR="00DF4E16">
        <w:rPr>
          <w:lang w:val="en-IN"/>
        </w:rPr>
        <w:t xml:space="preserve">and </w:t>
      </w:r>
      <w:r w:rsidR="00DF4E16" w:rsidRPr="00865A1E">
        <w:rPr>
          <w:lang w:val="en-IN"/>
        </w:rPr>
        <w:t xml:space="preserve">Alexa Fluor 594-conjugated goat anti-mouse immunoglobulin G antibody </w:t>
      </w:r>
      <w:r w:rsidRPr="00865A1E">
        <w:rPr>
          <w:lang w:val="en-IN"/>
        </w:rPr>
        <w:t>in blocking solution.</w:t>
      </w:r>
    </w:p>
    <w:p w14:paraId="7A57AB71" w14:textId="3CFD9178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Aspirate the primary antibody solution </w:t>
      </w:r>
      <w:r w:rsidRPr="00865A1E">
        <w:rPr>
          <w:b/>
          <w:bCs/>
        </w:rPr>
        <w:t>[1]</w:t>
      </w:r>
      <w:r w:rsidRPr="00865A1E">
        <w:t>. Wash the cells three times with 1</w:t>
      </w:r>
      <w:r w:rsidR="00DF4E16">
        <w:t xml:space="preserve">x PBS </w:t>
      </w:r>
      <w:r w:rsidRPr="00865A1E">
        <w:rPr>
          <w:b/>
          <w:bCs/>
        </w:rPr>
        <w:t>[2]</w:t>
      </w:r>
      <w:r w:rsidRPr="00865A1E">
        <w:t>.</w:t>
      </w:r>
    </w:p>
    <w:p w14:paraId="105901F8" w14:textId="78217C2A" w:rsidR="00012A12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012A12" w:rsidRPr="00865A1E">
        <w:rPr>
          <w:lang w:val="en-IN"/>
        </w:rPr>
        <w:t xml:space="preserve"> aspirating the primary antibody solution from the chamber slide wells.</w:t>
      </w:r>
    </w:p>
    <w:p w14:paraId="41AD3A92" w14:textId="4A3E99AC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adding 1x PBS to the</w:t>
      </w:r>
      <w:r w:rsidR="00012A12" w:rsidRPr="00865A1E">
        <w:rPr>
          <w:lang w:val="en-IN"/>
        </w:rPr>
        <w:t xml:space="preserve"> chamber slide wells.</w:t>
      </w:r>
    </w:p>
    <w:p w14:paraId="2DACC4B6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Add 100 microliters of the diluted secondary antibody solution to each well </w:t>
      </w:r>
      <w:r w:rsidRPr="00865A1E">
        <w:rPr>
          <w:b/>
          <w:bCs/>
        </w:rPr>
        <w:t>[1]</w:t>
      </w:r>
      <w:r w:rsidRPr="00865A1E">
        <w:t>.</w:t>
      </w:r>
    </w:p>
    <w:p w14:paraId="58035381" w14:textId="59F2BDEA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012A12" w:rsidRPr="00865A1E">
        <w:rPr>
          <w:lang w:val="en-IN"/>
        </w:rPr>
        <w:t>adding the diluted secondary antibody solution to the chamber slide wells.</w:t>
      </w:r>
    </w:p>
    <w:p w14:paraId="12A77074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slides for 1 hour at room temperature in the dark </w:t>
      </w:r>
      <w:r w:rsidRPr="00865A1E">
        <w:rPr>
          <w:b/>
          <w:bCs/>
        </w:rPr>
        <w:t>[1]</w:t>
      </w:r>
      <w:r w:rsidRPr="00865A1E">
        <w:t>.</w:t>
      </w:r>
    </w:p>
    <w:p w14:paraId="3C91DDE5" w14:textId="64DD8631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placing the chamber slides in a dark </w:t>
      </w:r>
      <w:r w:rsidR="00D63FB8">
        <w:rPr>
          <w:lang w:val="en-IN"/>
        </w:rPr>
        <w:t>slide box</w:t>
      </w:r>
      <w:r w:rsidRPr="00865A1E">
        <w:rPr>
          <w:lang w:val="en-IN"/>
        </w:rPr>
        <w:t>.</w:t>
      </w:r>
    </w:p>
    <w:p w14:paraId="14104613" w14:textId="77777777" w:rsidR="00DF4E16" w:rsidRDefault="00DF4E16" w:rsidP="00DF4E16">
      <w:pPr>
        <w:pStyle w:val="ShotDescription"/>
        <w:ind w:firstLine="0"/>
        <w:rPr>
          <w:lang w:val="en-IN"/>
        </w:rPr>
      </w:pPr>
    </w:p>
    <w:p w14:paraId="109A8AA6" w14:textId="7BF32B51" w:rsidR="00DF4E16" w:rsidRPr="00B07498" w:rsidRDefault="00B07498" w:rsidP="00DF4E16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7498">
        <w:rPr>
          <w:b/>
          <w:bCs/>
        </w:rPr>
        <w:t>Nuclear Staining and Mounting</w:t>
      </w:r>
    </w:p>
    <w:p w14:paraId="4353AFFA" w14:textId="4527DAF0" w:rsidR="00B07498" w:rsidRDefault="00B07498" w:rsidP="00B07498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5059360"/>
          <w:placeholder>
            <w:docPart w:val="E0DA7645DFDB4C1C8D250F21267F16E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66DCDAC" w14:textId="277A8985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Aspirate the secondary antibody solution </w:t>
      </w:r>
      <w:r w:rsidRPr="001E2EE8">
        <w:rPr>
          <w:b/>
          <w:bCs/>
        </w:rPr>
        <w:t>[1]</w:t>
      </w:r>
      <w:r w:rsidRPr="001E2EE8">
        <w:t xml:space="preserve">. Wash the cells once with </w:t>
      </w:r>
      <w:r w:rsidR="000B323D" w:rsidRPr="001E2EE8">
        <w:t>1</w:t>
      </w:r>
      <w:r w:rsidR="000B323D">
        <w:t>x PBS</w:t>
      </w:r>
      <w:r w:rsidR="000B323D" w:rsidRPr="001E2EE8">
        <w:t xml:space="preserve"> </w:t>
      </w:r>
      <w:r w:rsidRPr="001E2EE8">
        <w:rPr>
          <w:b/>
          <w:bCs/>
        </w:rPr>
        <w:t>[2]</w:t>
      </w:r>
      <w:r w:rsidRPr="001E2EE8">
        <w:t>.</w:t>
      </w:r>
    </w:p>
    <w:p w14:paraId="3D7800D3" w14:textId="56807ADD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F4E16" w:rsidRPr="001E2EE8">
        <w:rPr>
          <w:lang w:val="en-IN"/>
        </w:rPr>
        <w:t xml:space="preserve"> aspirating the secondary antibody solution from the chamber slide wells.</w:t>
      </w:r>
    </w:p>
    <w:p w14:paraId="3FC4611D" w14:textId="099C9157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adding </w:t>
      </w:r>
      <w:r w:rsidRPr="001E2EE8">
        <w:t>1</w:t>
      </w:r>
      <w:r>
        <w:t>x PBS</w:t>
      </w:r>
      <w:r w:rsidRPr="001E2EE8">
        <w:t xml:space="preserve"> </w:t>
      </w:r>
      <w:r>
        <w:t>to</w:t>
      </w:r>
      <w:r w:rsidR="00DF4E16" w:rsidRPr="001E2EE8">
        <w:rPr>
          <w:lang w:val="en-IN"/>
        </w:rPr>
        <w:t xml:space="preserve"> the chamber slide wells.</w:t>
      </w:r>
    </w:p>
    <w:p w14:paraId="5C77EEF5" w14:textId="1E18240E" w:rsidR="00B07498" w:rsidRPr="001E2EE8" w:rsidRDefault="00B07498" w:rsidP="00B07498">
      <w:pPr>
        <w:pStyle w:val="Narration"/>
        <w:numPr>
          <w:ilvl w:val="1"/>
          <w:numId w:val="3"/>
        </w:numPr>
      </w:pPr>
      <w:r w:rsidRPr="001E2EE8">
        <w:t xml:space="preserve">Prepare a Hoechst 33342 </w:t>
      </w:r>
      <w:r w:rsidR="00887532" w:rsidRPr="00887532">
        <w:rPr>
          <w:i/>
          <w:iCs/>
          <w:color w:val="EE0000"/>
        </w:rPr>
        <w:t>(</w:t>
      </w:r>
      <w:r w:rsidR="00887532" w:rsidRPr="00887532">
        <w:rPr>
          <w:i/>
          <w:iCs/>
          <w:color w:val="EE0000"/>
          <w:lang w:val="en-US"/>
        </w:rPr>
        <w:t>thirty-three</w:t>
      </w:r>
      <w:r w:rsidR="00887532">
        <w:rPr>
          <w:i/>
          <w:iCs/>
          <w:color w:val="EE0000"/>
          <w:lang w:val="en-US"/>
        </w:rPr>
        <w:t>-</w:t>
      </w:r>
      <w:r w:rsidR="00887532" w:rsidRPr="00887532">
        <w:rPr>
          <w:i/>
          <w:iCs/>
          <w:color w:val="EE0000"/>
          <w:lang w:val="en-US"/>
        </w:rPr>
        <w:t>three-forty-two</w:t>
      </w:r>
      <w:r w:rsidR="00887532" w:rsidRPr="00887532">
        <w:rPr>
          <w:i/>
          <w:iCs/>
          <w:color w:val="EE0000"/>
          <w:lang w:val="en-US"/>
        </w:rPr>
        <w:t>)</w:t>
      </w:r>
      <w:r w:rsidR="00887532" w:rsidRPr="00887532">
        <w:rPr>
          <w:color w:val="EE0000"/>
          <w:lang w:val="en-US"/>
        </w:rPr>
        <w:t xml:space="preserve"> </w:t>
      </w:r>
      <w:r w:rsidRPr="001E2EE8">
        <w:t>solution at a dilution of 1</w:t>
      </w:r>
      <w:r>
        <w:t xml:space="preserve"> to </w:t>
      </w:r>
      <w:r w:rsidRPr="001E2EE8">
        <w:t>1000 in 1</w:t>
      </w:r>
      <w:r>
        <w:t>x PBS</w:t>
      </w:r>
      <w:r w:rsidRPr="001E2EE8">
        <w:t xml:space="preserve"> to stain the nuclei </w:t>
      </w:r>
      <w:r w:rsidRPr="001E2EE8">
        <w:rPr>
          <w:b/>
          <w:bCs/>
        </w:rPr>
        <w:t>[1]</w:t>
      </w:r>
      <w:r w:rsidRPr="001E2EE8">
        <w:t>.</w:t>
      </w:r>
    </w:p>
    <w:p w14:paraId="00171276" w14:textId="6EF6B577" w:rsidR="00B07498" w:rsidRPr="001E2EE8" w:rsidRDefault="00283DBF" w:rsidP="00B07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E2EE8">
        <w:rPr>
          <w:lang w:val="en-IN"/>
        </w:rPr>
        <w:t xml:space="preserve"> </w:t>
      </w:r>
      <w:r w:rsidR="00B07498">
        <w:rPr>
          <w:lang w:val="en-IN"/>
        </w:rPr>
        <w:t>adding</w:t>
      </w:r>
      <w:r w:rsidR="00B07498" w:rsidRPr="001E2EE8">
        <w:rPr>
          <w:lang w:val="en-IN"/>
        </w:rPr>
        <w:t xml:space="preserve"> the Hoechst 33342 solution in 1</w:t>
      </w:r>
      <w:r w:rsidR="00B07498">
        <w:rPr>
          <w:lang w:val="en-IN"/>
        </w:rPr>
        <w:t>x</w:t>
      </w:r>
      <w:r w:rsidR="00B07498" w:rsidRPr="001E2EE8">
        <w:rPr>
          <w:lang w:val="en-IN"/>
        </w:rPr>
        <w:t xml:space="preserve"> phosphate-buffered saline.</w:t>
      </w:r>
    </w:p>
    <w:p w14:paraId="6BCE73CB" w14:textId="702A142A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Incubate the cells with the diluted Hoechst 33342 solution for 90 seconds at room temperature </w:t>
      </w:r>
      <w:r w:rsidRPr="001E2EE8">
        <w:rPr>
          <w:b/>
          <w:bCs/>
        </w:rPr>
        <w:t>[1]</w:t>
      </w:r>
      <w:r w:rsidRPr="001E2EE8">
        <w:t>.</w:t>
      </w:r>
    </w:p>
    <w:p w14:paraId="6A3D1FEA" w14:textId="5EBEA6EA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adding the diluted Hoechst 33342 solution to the chamber slide wells.</w:t>
      </w:r>
    </w:p>
    <w:p w14:paraId="45FE46DF" w14:textId="2539DEA4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Aspirate the Hoechst 33342 solution </w:t>
      </w:r>
      <w:r w:rsidRPr="001E2EE8">
        <w:rPr>
          <w:b/>
          <w:bCs/>
        </w:rPr>
        <w:t>[1]</w:t>
      </w:r>
      <w:r w:rsidRPr="001E2EE8">
        <w:t xml:space="preserve">. Wash the cells three times with </w:t>
      </w:r>
      <w:r w:rsidR="000B323D" w:rsidRPr="001E2EE8">
        <w:t>1</w:t>
      </w:r>
      <w:r w:rsidR="000B323D">
        <w:t>x PBS</w:t>
      </w:r>
      <w:r w:rsidRPr="001E2EE8">
        <w:t xml:space="preserve"> </w:t>
      </w:r>
      <w:r w:rsidRPr="001E2EE8">
        <w:rPr>
          <w:b/>
          <w:bCs/>
        </w:rPr>
        <w:t>[2]</w:t>
      </w:r>
      <w:r w:rsidRPr="001E2EE8">
        <w:t>.</w:t>
      </w:r>
    </w:p>
    <w:p w14:paraId="46F1C44F" w14:textId="4223F323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aspirating the Hoechst 33342 solution from the chamber slide wells.</w:t>
      </w:r>
    </w:p>
    <w:p w14:paraId="4404E8BC" w14:textId="437DF196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adding 1x PBS to</w:t>
      </w:r>
      <w:r w:rsidR="00DF4E16" w:rsidRPr="001E2EE8">
        <w:rPr>
          <w:lang w:val="en-IN"/>
        </w:rPr>
        <w:t xml:space="preserve"> the chamber slide wells.</w:t>
      </w:r>
    </w:p>
    <w:p w14:paraId="0B614C91" w14:textId="590440E1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Remove the </w:t>
      </w:r>
      <w:r w:rsidR="000B323D">
        <w:t>1x PBS</w:t>
      </w:r>
      <w:r w:rsidRPr="001E2EE8">
        <w:t xml:space="preserve"> from the wells </w:t>
      </w:r>
      <w:r w:rsidRPr="001E2EE8">
        <w:rPr>
          <w:b/>
          <w:bCs/>
        </w:rPr>
        <w:t>[1]</w:t>
      </w:r>
      <w:r w:rsidRPr="001E2EE8">
        <w:t xml:space="preserve">. Detach the upper chamber from the glass slides </w:t>
      </w:r>
      <w:r w:rsidRPr="001E2EE8">
        <w:rPr>
          <w:b/>
          <w:bCs/>
        </w:rPr>
        <w:t>[2]</w:t>
      </w:r>
      <w:r w:rsidRPr="001E2EE8">
        <w:t xml:space="preserve">. Add approximately 25 microliters of antifade mountant to each well </w:t>
      </w:r>
      <w:r w:rsidRPr="001E2EE8">
        <w:rPr>
          <w:b/>
          <w:bCs/>
        </w:rPr>
        <w:t>[3]</w:t>
      </w:r>
      <w:r w:rsidRPr="001E2EE8">
        <w:t>.</w:t>
      </w:r>
    </w:p>
    <w:p w14:paraId="2EC3091B" w14:textId="31B6849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1E2EE8">
        <w:rPr>
          <w:lang w:val="en-IN"/>
        </w:rPr>
        <w:t xml:space="preserve">aspirating the </w:t>
      </w:r>
      <w:r w:rsidR="00DF4E16" w:rsidRPr="001E2EE8">
        <w:rPr>
          <w:lang w:val="en-IN"/>
        </w:rPr>
        <w:t>1× phosphate-buffered saline from the chamber slide wells.</w:t>
      </w:r>
    </w:p>
    <w:p w14:paraId="0B410DA7" w14:textId="6202DF03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detaching the upper chamber from the glass slides.</w:t>
      </w:r>
    </w:p>
    <w:p w14:paraId="59B58606" w14:textId="5D4DC254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Shot of </w:t>
      </w:r>
      <w:r w:rsidR="00DF4E16" w:rsidRPr="001E2EE8">
        <w:rPr>
          <w:lang w:val="en-IN"/>
        </w:rPr>
        <w:t>adding antifade mountant to each well.</w:t>
      </w:r>
    </w:p>
    <w:p w14:paraId="23E38386" w14:textId="2447BF53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Place glass coverslips over the mounted cells, ensuring even contact with the mountant </w:t>
      </w:r>
      <w:r w:rsidRPr="001E2EE8">
        <w:rPr>
          <w:b/>
          <w:bCs/>
        </w:rPr>
        <w:t>[1]</w:t>
      </w:r>
      <w:r w:rsidRPr="001E2EE8">
        <w:t>.</w:t>
      </w:r>
    </w:p>
    <w:p w14:paraId="6A39825F" w14:textId="26F29C14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placing glass coverslips over the mounted cells.</w:t>
      </w:r>
    </w:p>
    <w:p w14:paraId="3B4B566C" w14:textId="5FCDED30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Gently remove air bubbles </w:t>
      </w:r>
      <w:r w:rsidRPr="001E2EE8">
        <w:rPr>
          <w:b/>
          <w:bCs/>
        </w:rPr>
        <w:t>[1]</w:t>
      </w:r>
      <w:r w:rsidRPr="001E2EE8">
        <w:t xml:space="preserve">. Seal the edges with nail polish </w:t>
      </w:r>
      <w:r w:rsidRPr="001E2EE8">
        <w:rPr>
          <w:b/>
          <w:bCs/>
        </w:rPr>
        <w:t>[2]</w:t>
      </w:r>
      <w:r w:rsidRPr="001E2EE8">
        <w:t>.</w:t>
      </w:r>
    </w:p>
    <w:p w14:paraId="543F33E4" w14:textId="54F1409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removing air bubbles from beneath the coverslip.</w:t>
      </w:r>
    </w:p>
    <w:p w14:paraId="17B696AF" w14:textId="3B362D1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sealing the coverslip edges with nail polish.</w:t>
      </w:r>
    </w:p>
    <w:p w14:paraId="7A7C32F0" w14:textId="77777777" w:rsidR="009E5CF5" w:rsidRDefault="009E5CF5" w:rsidP="009E5CF5">
      <w:pPr>
        <w:pStyle w:val="ShotDescription"/>
        <w:ind w:firstLine="0"/>
        <w:rPr>
          <w:lang w:val="en-IN"/>
        </w:rPr>
      </w:pPr>
    </w:p>
    <w:p w14:paraId="477DC66F" w14:textId="7FD0374F" w:rsidR="009E5CF5" w:rsidRPr="00283DBF" w:rsidRDefault="00283DBF" w:rsidP="009E5CF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83DBF">
        <w:rPr>
          <w:b/>
          <w:bCs/>
        </w:rPr>
        <w:t>Imaging and Quantification</w:t>
      </w:r>
    </w:p>
    <w:p w14:paraId="50330DB5" w14:textId="77777777" w:rsidR="00283DBF" w:rsidRDefault="00283DBF" w:rsidP="00283DBF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41388573"/>
          <w:placeholder>
            <w:docPart w:val="98170209DBBB458190EFE47AF69935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EA77424" w14:textId="77777777" w:rsidR="00283DBF" w:rsidRPr="00283DBF" w:rsidRDefault="00283DBF" w:rsidP="00283DBF">
      <w:pPr>
        <w:pStyle w:val="ShotDescription"/>
        <w:ind w:left="360" w:firstLine="0"/>
        <w:rPr>
          <w:b/>
          <w:bCs/>
          <w:lang w:val="en-IN"/>
        </w:rPr>
      </w:pPr>
    </w:p>
    <w:p w14:paraId="59EBA231" w14:textId="2460AA6C" w:rsidR="009E5CF5" w:rsidRPr="001C6B5F" w:rsidRDefault="009E5CF5" w:rsidP="009E5CF5">
      <w:pPr>
        <w:pStyle w:val="Narration"/>
        <w:numPr>
          <w:ilvl w:val="1"/>
          <w:numId w:val="3"/>
        </w:numPr>
      </w:pPr>
      <w:r>
        <w:t>U</w:t>
      </w:r>
      <w:r w:rsidRPr="001C6B5F">
        <w:t>sing a confocal microscope</w:t>
      </w:r>
      <w:r>
        <w:t>, i</w:t>
      </w:r>
      <w:r w:rsidRPr="001C6B5F">
        <w:t xml:space="preserve">mage the slides immediately or store them at 4 degrees Celsius in a slide box </w:t>
      </w:r>
      <w:r>
        <w:t>in the dark</w:t>
      </w:r>
      <w:r w:rsidRPr="001C6B5F">
        <w:t xml:space="preserve"> until analysis </w:t>
      </w:r>
      <w:r w:rsidRPr="001C6B5F">
        <w:rPr>
          <w:b/>
          <w:bCs/>
        </w:rPr>
        <w:t>[1]</w:t>
      </w:r>
      <w:r w:rsidRPr="001C6B5F">
        <w:t>.</w:t>
      </w:r>
    </w:p>
    <w:p w14:paraId="3FBA0B31" w14:textId="35E90744" w:rsidR="009E5CF5" w:rsidRPr="001C6B5F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C6B5F">
        <w:rPr>
          <w:lang w:val="en-IN"/>
        </w:rPr>
        <w:t xml:space="preserve">Talent placing the slides </w:t>
      </w:r>
      <w:r>
        <w:rPr>
          <w:lang w:val="en-IN"/>
        </w:rPr>
        <w:t>under a confocal microscope</w:t>
      </w:r>
      <w:r w:rsidRPr="001C6B5F">
        <w:rPr>
          <w:lang w:val="en-IN"/>
        </w:rPr>
        <w:t>.</w:t>
      </w:r>
    </w:p>
    <w:p w14:paraId="631E91C7" w14:textId="24577F61" w:rsidR="009E5CF5" w:rsidRDefault="009E5CF5" w:rsidP="00502FD8">
      <w:pPr>
        <w:pStyle w:val="Narration"/>
        <w:numPr>
          <w:ilvl w:val="1"/>
          <w:numId w:val="3"/>
        </w:numPr>
      </w:pPr>
      <w:r>
        <w:t>A</w:t>
      </w:r>
      <w:r w:rsidRPr="001C6B5F">
        <w:t xml:space="preserve">cquire images with appropriate laser lines and filter sets </w:t>
      </w:r>
      <w:r w:rsidRPr="009E5CF5">
        <w:rPr>
          <w:b/>
          <w:bCs/>
        </w:rPr>
        <w:t>[1]</w:t>
      </w:r>
      <w:r w:rsidRPr="001C6B5F">
        <w:t>. Use Hoechst 33342 with a 405</w:t>
      </w:r>
      <w:r>
        <w:t>-</w:t>
      </w:r>
      <w:r w:rsidRPr="001C6B5F">
        <w:t xml:space="preserve">nanometer laser line to visualize nuclei </w:t>
      </w:r>
      <w:r w:rsidRPr="009E5CF5">
        <w:rPr>
          <w:b/>
          <w:bCs/>
        </w:rPr>
        <w:t>[2]</w:t>
      </w:r>
      <w:r w:rsidRPr="001C6B5F">
        <w:t>. Use Alexa Fluor 488 with a 488</w:t>
      </w:r>
      <w:r>
        <w:t>-</w:t>
      </w:r>
      <w:r w:rsidRPr="001C6B5F">
        <w:t xml:space="preserve">nanometer laser line to detect RAD51 </w:t>
      </w:r>
      <w:r w:rsidRPr="009E5CF5">
        <w:rPr>
          <w:b/>
          <w:bCs/>
        </w:rPr>
        <w:t>[3]</w:t>
      </w:r>
      <w:r w:rsidRPr="001C6B5F">
        <w:t>. Use Alexa Fluor 594 with a 561 or 594</w:t>
      </w:r>
      <w:r w:rsidR="001561F6">
        <w:t>-</w:t>
      </w:r>
      <w:r w:rsidRPr="001C6B5F">
        <w:t>nanometer laser line to detect gamma</w:t>
      </w:r>
      <w:r w:rsidR="001561F6">
        <w:t>-</w:t>
      </w:r>
      <w:r w:rsidRPr="001C6B5F">
        <w:t xml:space="preserve">H2AX </w:t>
      </w:r>
      <w:r w:rsidRPr="009E5CF5">
        <w:rPr>
          <w:b/>
          <w:bCs/>
        </w:rPr>
        <w:t>[4]</w:t>
      </w:r>
      <w:r w:rsidRPr="001C6B5F">
        <w:t>.</w:t>
      </w:r>
    </w:p>
    <w:p w14:paraId="62E5629F" w14:textId="1F38DA62" w:rsidR="009E5CF5" w:rsidRPr="009E5CF5" w:rsidRDefault="009E5CF5" w:rsidP="009E5CF5">
      <w:pPr>
        <w:pStyle w:val="Narration"/>
        <w:numPr>
          <w:ilvl w:val="2"/>
          <w:numId w:val="3"/>
        </w:numPr>
        <w:rPr>
          <w:color w:val="auto"/>
        </w:rPr>
      </w:pPr>
      <w:r w:rsidRPr="009E5CF5">
        <w:rPr>
          <w:color w:val="auto"/>
          <w:highlight w:val="yellow"/>
          <w:lang w:val="en-US"/>
        </w:rPr>
        <w:t>SCREEN</w:t>
      </w:r>
      <w:r w:rsidRPr="009E5CF5">
        <w:rPr>
          <w:color w:val="auto"/>
          <w:lang w:val="en-US"/>
        </w:rPr>
        <w:t>: Confocal microscope acquisition software displaying the laser line and filter set selection panel before image acquisition.</w:t>
      </w:r>
      <w:r w:rsidRPr="009E5CF5">
        <w:rPr>
          <w:color w:val="auto"/>
        </w:rPr>
        <w:t xml:space="preserve"> </w:t>
      </w:r>
    </w:p>
    <w:p w14:paraId="5A02003C" w14:textId="7A9C3AAE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533496">
        <w:rPr>
          <w:lang w:val="en-IN"/>
        </w:rPr>
        <w:t>: Confocal microscope acquisition software showing the Hoechst 33342 imaging channel being set to a 405</w:t>
      </w:r>
      <w:r>
        <w:rPr>
          <w:lang w:val="en-IN"/>
        </w:rPr>
        <w:t>-</w:t>
      </w:r>
      <w:r w:rsidRPr="00533496">
        <w:rPr>
          <w:lang w:val="en-IN"/>
        </w:rPr>
        <w:t>nanometer laser line</w:t>
      </w:r>
      <w:r>
        <w:rPr>
          <w:lang w:val="en-IN"/>
        </w:rPr>
        <w:t xml:space="preserve"> to visualize nuclei</w:t>
      </w:r>
      <w:r w:rsidRPr="00533496">
        <w:rPr>
          <w:lang w:val="en-IN"/>
        </w:rPr>
        <w:t>.</w:t>
      </w:r>
    </w:p>
    <w:p w14:paraId="19CFDD09" w14:textId="77777777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533496">
        <w:rPr>
          <w:lang w:val="en-IN"/>
        </w:rPr>
        <w:t>: Confocal microscope acquisition software showing the Alexa Fluor 488 imaging channel being set to a 488</w:t>
      </w:r>
      <w:r>
        <w:rPr>
          <w:lang w:val="en-IN"/>
        </w:rPr>
        <w:t>-</w:t>
      </w:r>
      <w:r w:rsidRPr="00533496">
        <w:rPr>
          <w:lang w:val="en-IN"/>
        </w:rPr>
        <w:t>nanometer laser line for RAD51 detection.</w:t>
      </w:r>
    </w:p>
    <w:p w14:paraId="565F5093" w14:textId="77777777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533496">
        <w:rPr>
          <w:lang w:val="en-IN"/>
        </w:rPr>
        <w:t>: Confocal microscope acquisition software showing the Alexa Fluor 594 imaging channel being set to a 561</w:t>
      </w:r>
      <w:r>
        <w:rPr>
          <w:lang w:val="en-IN"/>
        </w:rPr>
        <w:t>-</w:t>
      </w:r>
      <w:r w:rsidRPr="00533496">
        <w:rPr>
          <w:lang w:val="en-IN"/>
        </w:rPr>
        <w:t>nanometer or 594</w:t>
      </w:r>
      <w:r>
        <w:rPr>
          <w:lang w:val="en-IN"/>
        </w:rPr>
        <w:t>-</w:t>
      </w:r>
      <w:r w:rsidRPr="00533496">
        <w:rPr>
          <w:lang w:val="en-IN"/>
        </w:rPr>
        <w:t>nanometer laser line for gamma-H2AX detection.</w:t>
      </w:r>
    </w:p>
    <w:p w14:paraId="682AEA55" w14:textId="77777777" w:rsidR="009E5CF5" w:rsidRPr="001C6B5F" w:rsidRDefault="009E5CF5" w:rsidP="009E5CF5">
      <w:pPr>
        <w:pStyle w:val="Narration"/>
        <w:numPr>
          <w:ilvl w:val="1"/>
          <w:numId w:val="3"/>
        </w:numPr>
      </w:pPr>
      <w:r w:rsidRPr="001C6B5F">
        <w:t xml:space="preserve">Perform confocal imaging using a high-magnification objective suitable for resolving subcellular structures </w:t>
      </w:r>
      <w:r w:rsidRPr="001C6B5F">
        <w:rPr>
          <w:b/>
          <w:bCs/>
        </w:rPr>
        <w:t>[1]</w:t>
      </w:r>
      <w:r w:rsidRPr="001C6B5F">
        <w:t>.</w:t>
      </w:r>
    </w:p>
    <w:p w14:paraId="516CBBC9" w14:textId="7D07CD1C" w:rsidR="009E5CF5" w:rsidRPr="001C6B5F" w:rsidRDefault="001561F6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>
        <w:rPr>
          <w:lang w:val="en-IN"/>
        </w:rPr>
        <w:t>:</w:t>
      </w:r>
      <w:r w:rsidR="00283DBF">
        <w:rPr>
          <w:lang w:val="en-IN"/>
        </w:rPr>
        <w:t xml:space="preserve"> </w:t>
      </w:r>
      <w:r w:rsidR="00283DBF" w:rsidRPr="00283DBF">
        <w:t>Confocal microscope acquisition software displaying high-magnification image acquisition of stained cells.</w:t>
      </w:r>
    </w:p>
    <w:p w14:paraId="536CDFFD" w14:textId="43CD7560" w:rsidR="009E5CF5" w:rsidRPr="001C6B5F" w:rsidRDefault="009E5CF5" w:rsidP="009E5CF5">
      <w:pPr>
        <w:pStyle w:val="Narration"/>
        <w:numPr>
          <w:ilvl w:val="1"/>
          <w:numId w:val="3"/>
        </w:numPr>
      </w:pPr>
      <w:r w:rsidRPr="001C6B5F">
        <w:t xml:space="preserve">Quantify RAD51 foci manually by counting discrete nuclear foci that co-localize with gamma H2AX </w:t>
      </w:r>
      <w:r w:rsidRPr="001C6B5F">
        <w:rPr>
          <w:b/>
          <w:bCs/>
        </w:rPr>
        <w:t>[1]</w:t>
      </w:r>
      <w:r w:rsidRPr="001C6B5F">
        <w:t xml:space="preserve">. Exclude foci that do not co-localize with </w:t>
      </w:r>
      <w:r w:rsidR="00283DBF" w:rsidRPr="001C6B5F">
        <w:t xml:space="preserve">gamma H2AX </w:t>
      </w:r>
      <w:r w:rsidRPr="001C6B5F">
        <w:rPr>
          <w:b/>
          <w:bCs/>
        </w:rPr>
        <w:t>[2]</w:t>
      </w:r>
      <w:r w:rsidRPr="001C6B5F">
        <w:t>.</w:t>
      </w:r>
    </w:p>
    <w:p w14:paraId="12D9E22D" w14:textId="5EE1E1F8" w:rsidR="009E5CF5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1C6B5F">
        <w:rPr>
          <w:lang w:val="en-IN"/>
        </w:rPr>
        <w:t xml:space="preserve">: Show confocal images and manually count RAD51 foci that overlap with </w:t>
      </w:r>
      <w:r w:rsidR="001561F6" w:rsidRPr="001C6B5F">
        <w:rPr>
          <w:lang w:val="en-IN"/>
        </w:rPr>
        <w:lastRenderedPageBreak/>
        <w:t xml:space="preserve">gamma H2AX </w:t>
      </w:r>
      <w:r w:rsidRPr="001C6B5F">
        <w:rPr>
          <w:lang w:val="en-IN"/>
        </w:rPr>
        <w:t>signals.</w:t>
      </w:r>
    </w:p>
    <w:p w14:paraId="4BC69617" w14:textId="008CE67A" w:rsidR="009E5CF5" w:rsidRPr="001C6B5F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1C6B5F">
        <w:rPr>
          <w:lang w:val="en-IN"/>
        </w:rPr>
        <w:t>: Show exclusion of RAD51 foci that do not overlap with gamma H2AX signals.</w:t>
      </w:r>
    </w:p>
    <w:p w14:paraId="1C78BD9C" w14:textId="77777777" w:rsidR="009E5CF5" w:rsidRPr="001C6B5F" w:rsidRDefault="009E5CF5" w:rsidP="009E5CF5"/>
    <w:p w14:paraId="69256048" w14:textId="77777777" w:rsidR="009E5CF5" w:rsidRPr="001E2EE8" w:rsidRDefault="009E5CF5" w:rsidP="000320E8">
      <w:pPr>
        <w:pStyle w:val="ShotDescription"/>
        <w:ind w:left="907" w:firstLine="0"/>
        <w:rPr>
          <w:lang w:val="en-IN"/>
        </w:rPr>
      </w:pPr>
    </w:p>
    <w:p w14:paraId="52BF7DC8" w14:textId="77777777" w:rsidR="00DF4E16" w:rsidRPr="001E2EE8" w:rsidRDefault="00DF4E16" w:rsidP="00DF4E16"/>
    <w:p w14:paraId="41CADFFB" w14:textId="77777777" w:rsidR="009E5CF5" w:rsidRPr="00865A1E" w:rsidRDefault="009E5CF5" w:rsidP="00012A12"/>
    <w:p w14:paraId="1D9BEF34" w14:textId="77777777" w:rsidR="00012A12" w:rsidRPr="00E56F71" w:rsidRDefault="00012A12" w:rsidP="00DF4E16">
      <w:pPr>
        <w:pStyle w:val="ShotDescription"/>
        <w:ind w:left="907" w:firstLine="0"/>
        <w:rPr>
          <w:lang w:val="en-IN"/>
        </w:rPr>
      </w:pPr>
    </w:p>
    <w:p w14:paraId="05950826" w14:textId="77777777" w:rsidR="00532B2B" w:rsidRPr="00E56F71" w:rsidRDefault="00532B2B" w:rsidP="00532B2B"/>
    <w:p w14:paraId="09689C4F" w14:textId="7570AD8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F3CD82" w14:textId="6872F0B3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In the absence of </w:t>
      </w:r>
      <w:r>
        <w:t>IR</w:t>
      </w:r>
      <w:r w:rsidRPr="00533496">
        <w:t>, both</w:t>
      </w:r>
      <w:r w:rsidR="007D5AEF">
        <w:t xml:space="preserve"> </w:t>
      </w:r>
      <w:r w:rsidR="007D5AEF" w:rsidRPr="00BD2CBC">
        <w:t xml:space="preserve">non-targeting control siRNA </w:t>
      </w:r>
      <w:r w:rsidR="007D5AEF">
        <w:t>or</w:t>
      </w:r>
      <w:r w:rsidRPr="00533496">
        <w:t xml:space="preserve"> </w:t>
      </w:r>
      <w:commentRangeStart w:id="5"/>
      <w:r w:rsidRPr="00533496">
        <w:t xml:space="preserve">siLUC-and </w:t>
      </w:r>
      <w:r w:rsidR="007D5AEF" w:rsidRPr="00BD2CBC">
        <w:t xml:space="preserve">RAD51-targeting siRNA </w:t>
      </w:r>
      <w:r w:rsidR="007D5AEF">
        <w:t xml:space="preserve">or </w:t>
      </w:r>
      <w:r w:rsidRPr="00533496">
        <w:t>siRAD51</w:t>
      </w:r>
      <w:commentRangeEnd w:id="5"/>
      <w:r w:rsidR="000068C7" w:rsidRPr="00533496">
        <w:rPr>
          <w:rStyle w:val="CommentReference"/>
          <w:sz w:val="24"/>
          <w:szCs w:val="24"/>
        </w:rPr>
        <w:commentReference w:id="5"/>
      </w:r>
      <w:r w:rsidRPr="00533496">
        <w:t xml:space="preserve">-transfected OVCAR-8 cells exhibited minimal </w:t>
      </w:r>
      <w:r w:rsidR="00283DBF">
        <w:t xml:space="preserve">gamma </w:t>
      </w:r>
      <w:r w:rsidRPr="00533496">
        <w:t xml:space="preserve">H2AX and RAD51 foci </w:t>
      </w:r>
      <w:r w:rsidRPr="00533496">
        <w:rPr>
          <w:b/>
          <w:bCs/>
        </w:rPr>
        <w:t>[1]</w:t>
      </w:r>
      <w:r w:rsidRPr="00533496">
        <w:t>, indicating low basal DNA damage and negligible RAD51 recruitment under unstressed conditions</w:t>
      </w:r>
      <w:r>
        <w:t xml:space="preserve"> </w:t>
      </w:r>
      <w:r w:rsidRPr="00E541FC">
        <w:rPr>
          <w:b/>
          <w:bCs/>
        </w:rPr>
        <w:t>[2]</w:t>
      </w:r>
      <w:r w:rsidRPr="00533496">
        <w:t>.</w:t>
      </w:r>
    </w:p>
    <w:p w14:paraId="331FCD9E" w14:textId="77777777" w:rsidR="00E541FC" w:rsidRPr="00F34139" w:rsidRDefault="00E541FC" w:rsidP="00E541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−IR images for both siLUC and siRAD51, showing the very small number of red γH2AX signals and green RAD51 signals.</w:t>
      </w:r>
    </w:p>
    <w:p w14:paraId="6B371A89" w14:textId="3C01F181" w:rsidR="00283DBF" w:rsidRPr="00533496" w:rsidRDefault="00283DBF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</w:p>
    <w:p w14:paraId="661FF49F" w14:textId="4D391474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Exposure to 6 gray </w:t>
      </w:r>
      <w:r>
        <w:t>IR</w:t>
      </w:r>
      <w:r w:rsidRPr="00533496">
        <w:t xml:space="preserve"> resulted in marked</w:t>
      </w:r>
      <w:r w:rsidR="00283DBF">
        <w:t xml:space="preserve"> gamma </w:t>
      </w:r>
      <w:r w:rsidRPr="00533496">
        <w:t xml:space="preserve">H2AX foci formation in both siLUC-transfected cells </w:t>
      </w:r>
      <w:r w:rsidRPr="00533496">
        <w:rPr>
          <w:b/>
          <w:bCs/>
        </w:rPr>
        <w:t>[1]</w:t>
      </w:r>
      <w:r w:rsidRPr="00533496">
        <w:t xml:space="preserve"> and siRAD51-transfected cells, confirming effective and comparable induction of </w:t>
      </w:r>
      <w:r w:rsidR="00101358">
        <w:t>DSBs</w:t>
      </w:r>
      <w:r w:rsidRPr="00533496">
        <w:t xml:space="preserve"> across conditions</w:t>
      </w:r>
      <w:r>
        <w:t xml:space="preserve"> </w:t>
      </w:r>
      <w:r w:rsidRPr="00E541FC">
        <w:rPr>
          <w:b/>
          <w:bCs/>
        </w:rPr>
        <w:t>[</w:t>
      </w:r>
      <w:r w:rsidR="00283DBF">
        <w:rPr>
          <w:b/>
          <w:bCs/>
        </w:rPr>
        <w:t>2</w:t>
      </w:r>
      <w:r w:rsidRPr="00E541FC">
        <w:rPr>
          <w:b/>
          <w:bCs/>
        </w:rPr>
        <w:t>]</w:t>
      </w:r>
      <w:r w:rsidRPr="00533496">
        <w:t>.</w:t>
      </w:r>
    </w:p>
    <w:p w14:paraId="72F869E0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+IR γH2AX image in the siLUC row showing numerous red foci</w:t>
      </w:r>
      <w:r w:rsidRPr="00533496">
        <w:rPr>
          <w:lang w:val="en-IN"/>
        </w:rPr>
        <w:t>.</w:t>
      </w:r>
    </w:p>
    <w:p w14:paraId="3F02A8B7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+IR γH2AX image in the siRAD51 row showing numerous red foci.</w:t>
      </w:r>
    </w:p>
    <w:p w14:paraId="640F5583" w14:textId="45B044E7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In siLUC-transfected cells, </w:t>
      </w:r>
      <w:r w:rsidR="00101358">
        <w:t>IR</w:t>
      </w:r>
      <w:r w:rsidRPr="00533496">
        <w:t xml:space="preserve"> induced the formation of discrete nuclear RAD51 foci that co-localized with </w:t>
      </w:r>
      <w:r w:rsidR="00283DBF">
        <w:t xml:space="preserve">gamma </w:t>
      </w:r>
      <w:r w:rsidRPr="00533496">
        <w:t xml:space="preserve">H2AX </w:t>
      </w:r>
      <w:r w:rsidRPr="00533496">
        <w:rPr>
          <w:b/>
          <w:bCs/>
        </w:rPr>
        <w:t>[1]</w:t>
      </w:r>
      <w:r w:rsidRPr="00533496">
        <w:t xml:space="preserve">, consistent with active recruitment of RAD51 to </w:t>
      </w:r>
      <w:r w:rsidR="00101358">
        <w:t>DSBs</w:t>
      </w:r>
      <w:r w:rsidRPr="00533496">
        <w:t xml:space="preserve"> during homologous recombination repair</w:t>
      </w:r>
      <w:r w:rsidR="00101358">
        <w:t xml:space="preserve"> </w:t>
      </w:r>
      <w:r w:rsidR="00101358" w:rsidRPr="00101358">
        <w:rPr>
          <w:b/>
          <w:bCs/>
        </w:rPr>
        <w:t>[2]</w:t>
      </w:r>
      <w:r w:rsidRPr="00533496">
        <w:t>.</w:t>
      </w:r>
    </w:p>
    <w:p w14:paraId="3B50650C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+IR RAD51 image in the siLUC row showing numerous green nuclear foci.</w:t>
      </w:r>
    </w:p>
    <w:p w14:paraId="1F9FDFCC" w14:textId="725EE803" w:rsidR="00101358" w:rsidRPr="00533496" w:rsidRDefault="00101358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</w:t>
      </w:r>
    </w:p>
    <w:p w14:paraId="16414AC3" w14:textId="1E0FF31D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RAD51-depleted cells showed a marked reduction in RAD51 foci </w:t>
      </w:r>
      <w:r w:rsidRPr="00533496">
        <w:rPr>
          <w:b/>
          <w:bCs/>
        </w:rPr>
        <w:t>[1]</w:t>
      </w:r>
      <w:r w:rsidRPr="00533496">
        <w:t xml:space="preserve"> despite persistent </w:t>
      </w:r>
      <w:r w:rsidR="00283DBF">
        <w:t xml:space="preserve">gamma </w:t>
      </w:r>
      <w:r w:rsidRPr="00533496">
        <w:t xml:space="preserve">H2AX staining </w:t>
      </w:r>
      <w:r w:rsidRPr="00533496">
        <w:rPr>
          <w:b/>
          <w:bCs/>
        </w:rPr>
        <w:t>[2]</w:t>
      </w:r>
      <w:r w:rsidRPr="00533496">
        <w:t>.</w:t>
      </w:r>
    </w:p>
    <w:p w14:paraId="61DDE6AA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+IR RAD51 image in the siRAD51 row showing very few green foci.</w:t>
      </w:r>
    </w:p>
    <w:p w14:paraId="18E70112" w14:textId="77777777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  <w:r w:rsidRPr="00F34139">
        <w:rPr>
          <w:i/>
          <w:iCs/>
          <w:color w:val="0000FF"/>
          <w:lang w:val="en-IN"/>
        </w:rPr>
        <w:t>Video editor: Highlight the +IR γH2AX image in the siRAD51 row showing numerous red foci</w:t>
      </w:r>
      <w:r w:rsidRPr="00533496">
        <w:rPr>
          <w:lang w:val="en-IN"/>
        </w:rPr>
        <w:t>.</w:t>
      </w:r>
    </w:p>
    <w:p w14:paraId="7120C5EF" w14:textId="29CA7F89" w:rsidR="00E541FC" w:rsidRDefault="009F06B2" w:rsidP="00E541FC">
      <w:pPr>
        <w:pStyle w:val="Narration"/>
        <w:numPr>
          <w:ilvl w:val="1"/>
          <w:numId w:val="3"/>
        </w:numPr>
      </w:pPr>
      <w:r>
        <w:t>I</w:t>
      </w:r>
      <w:r w:rsidR="00E541FC" w:rsidRPr="00533496">
        <w:t>ncreased RAD51 foci formation</w:t>
      </w:r>
      <w:r>
        <w:t xml:space="preserve"> was observed</w:t>
      </w:r>
      <w:r w:rsidR="00E541FC" w:rsidRPr="00533496">
        <w:t xml:space="preserve"> following </w:t>
      </w:r>
      <w:r>
        <w:t>IR</w:t>
      </w:r>
      <w:r w:rsidR="00E541FC" w:rsidRPr="00533496">
        <w:t xml:space="preserve"> in siLUC-transfected cells </w:t>
      </w:r>
      <w:r w:rsidR="00E541FC" w:rsidRPr="00533496">
        <w:rPr>
          <w:b/>
          <w:bCs/>
        </w:rPr>
        <w:t>[1]</w:t>
      </w:r>
      <w:r w:rsidR="00E541FC" w:rsidRPr="00533496">
        <w:t xml:space="preserve">, whereas RAD51-depleted cells exhibited substantially fewer RAD51 foci despite comparable </w:t>
      </w:r>
      <w:r w:rsidR="00283DBF">
        <w:t xml:space="preserve">gamma </w:t>
      </w:r>
      <w:r w:rsidR="00E541FC" w:rsidRPr="00533496">
        <w:t>H2AX staining</w:t>
      </w:r>
      <w:r>
        <w:t xml:space="preserve"> </w:t>
      </w:r>
      <w:r w:rsidRPr="00533496">
        <w:rPr>
          <w:b/>
          <w:bCs/>
        </w:rPr>
        <w:t>[2]</w:t>
      </w:r>
      <w:r w:rsidR="00E541FC" w:rsidRPr="00533496">
        <w:t>.</w:t>
      </w:r>
    </w:p>
    <w:p w14:paraId="11565D16" w14:textId="6635DC9D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2B. </w:t>
      </w:r>
      <w:r w:rsidRPr="00F34139">
        <w:rPr>
          <w:i/>
          <w:iCs/>
          <w:color w:val="0000FF"/>
          <w:lang w:val="en-IN"/>
        </w:rPr>
        <w:t>Video editor: Highlight the green bar labelled 'siLUC' in the graph.</w:t>
      </w:r>
    </w:p>
    <w:p w14:paraId="393DC0D3" w14:textId="07DEE215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lastRenderedPageBreak/>
        <w:t xml:space="preserve">LAB MEDIA: Figure 2B. </w:t>
      </w:r>
      <w:r w:rsidRPr="00F34139">
        <w:rPr>
          <w:i/>
          <w:iCs/>
          <w:color w:val="0000FF"/>
          <w:lang w:val="en-IN"/>
        </w:rPr>
        <w:t>Video editor: Highlight the bar labelled 'siRAD51' in the graph.</w:t>
      </w:r>
    </w:p>
    <w:p w14:paraId="111B4276" w14:textId="771B5800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Following exposure to 6 gray </w:t>
      </w:r>
      <w:r w:rsidR="009F06B2">
        <w:t>IR</w:t>
      </w:r>
      <w:r w:rsidRPr="00533496">
        <w:t xml:space="preserve"> and a </w:t>
      </w:r>
      <w:r w:rsidR="009F06B2">
        <w:t>6-hour</w:t>
      </w:r>
      <w:r w:rsidRPr="00533496">
        <w:t xml:space="preserve"> recovery period, </w:t>
      </w:r>
      <w:commentRangeStart w:id="6"/>
      <w:r w:rsidRPr="00533496">
        <w:t>ABTR2</w:t>
      </w:r>
      <w:commentRangeEnd w:id="6"/>
      <w:r w:rsidR="007D5AEF" w:rsidRPr="00533496">
        <w:rPr>
          <w:rStyle w:val="CommentReference"/>
          <w:sz w:val="24"/>
          <w:szCs w:val="24"/>
        </w:rPr>
        <w:commentReference w:id="6"/>
      </w:r>
      <w:r w:rsidRPr="00533496">
        <w:t xml:space="preserve"> cells exhibited strong </w:t>
      </w:r>
      <w:r w:rsidR="00283DBF">
        <w:t xml:space="preserve">gamma </w:t>
      </w:r>
      <w:r w:rsidRPr="00533496">
        <w:t xml:space="preserve">H2AX foci formation </w:t>
      </w:r>
      <w:r w:rsidRPr="00533496">
        <w:rPr>
          <w:b/>
          <w:bCs/>
        </w:rPr>
        <w:t>[1]</w:t>
      </w:r>
      <w:r w:rsidRPr="00533496">
        <w:t xml:space="preserve"> accompanied by abundant nuclear RAD51 foci </w:t>
      </w:r>
      <w:r w:rsidRPr="00533496">
        <w:rPr>
          <w:b/>
          <w:bCs/>
        </w:rPr>
        <w:t>[2]</w:t>
      </w:r>
      <w:r w:rsidRPr="00533496">
        <w:t>.</w:t>
      </w:r>
    </w:p>
    <w:p w14:paraId="5DD15A3E" w14:textId="1C3AA4F1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2C. </w:t>
      </w:r>
      <w:r w:rsidRPr="00F34139">
        <w:rPr>
          <w:i/>
          <w:iCs/>
          <w:color w:val="0000FF"/>
          <w:lang w:val="en-IN"/>
        </w:rPr>
        <w:t>Video editor: Highlight the γH2AX image showing numerous red foci.</w:t>
      </w:r>
    </w:p>
    <w:p w14:paraId="437FF143" w14:textId="0DC5FA02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2C. </w:t>
      </w:r>
      <w:r w:rsidRPr="00F34139">
        <w:rPr>
          <w:i/>
          <w:iCs/>
          <w:color w:val="0000FF"/>
          <w:lang w:val="en-IN"/>
        </w:rPr>
        <w:t>Video editor: Highlight the RAD51 image showing numerous green nuclear foci.</w:t>
      </w:r>
    </w:p>
    <w:p w14:paraId="1E577108" w14:textId="34B03A43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Numerous RAD51 foci were observed at </w:t>
      </w:r>
      <w:r w:rsidR="00283DBF">
        <w:t xml:space="preserve">gamma </w:t>
      </w:r>
      <w:r w:rsidRPr="00533496">
        <w:t xml:space="preserve">H2AX-positive DNA damage sites following </w:t>
      </w:r>
      <w:r w:rsidR="00283DBF">
        <w:t>IR</w:t>
      </w:r>
      <w:r w:rsidRPr="00533496">
        <w:t xml:space="preserve"> treatment </w:t>
      </w:r>
      <w:r w:rsidRPr="00533496">
        <w:rPr>
          <w:b/>
          <w:bCs/>
        </w:rPr>
        <w:t>[1]</w:t>
      </w:r>
      <w:r w:rsidRPr="00533496">
        <w:t>.</w:t>
      </w:r>
    </w:p>
    <w:p w14:paraId="1B9803A5" w14:textId="2E13D630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2D. </w:t>
      </w:r>
      <w:r w:rsidRPr="00F34139">
        <w:rPr>
          <w:i/>
          <w:iCs/>
          <w:color w:val="0000FF"/>
          <w:lang w:val="en-IN"/>
        </w:rPr>
        <w:t xml:space="preserve">Video editor: Highlight the </w:t>
      </w:r>
      <w:r w:rsidR="009F06B2" w:rsidRPr="00F34139">
        <w:rPr>
          <w:i/>
          <w:iCs/>
          <w:color w:val="0000FF"/>
          <w:lang w:val="en-IN"/>
        </w:rPr>
        <w:t>black vertical line in the graph with multiple dots and short horizontal lines</w:t>
      </w:r>
      <w:r w:rsidRPr="00F34139">
        <w:rPr>
          <w:i/>
          <w:iCs/>
          <w:color w:val="0000FF"/>
          <w:lang w:val="en-IN"/>
        </w:rPr>
        <w:t>.</w:t>
      </w:r>
    </w:p>
    <w:p w14:paraId="31D08C36" w14:textId="40D3CD7C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The strong RAD51 response in ABTR2 cells was consistent with restored homologous recombination function </w:t>
      </w:r>
      <w:r w:rsidRPr="00533496">
        <w:rPr>
          <w:b/>
          <w:bCs/>
        </w:rPr>
        <w:t>[1]</w:t>
      </w:r>
      <w:r w:rsidR="009F06B2">
        <w:t>.</w:t>
      </w:r>
    </w:p>
    <w:p w14:paraId="289FC118" w14:textId="77777777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2C. </w:t>
      </w:r>
      <w:r w:rsidRPr="00F34139">
        <w:rPr>
          <w:i/>
          <w:iCs/>
          <w:color w:val="0000FF"/>
          <w:lang w:val="en-IN"/>
        </w:rPr>
        <w:t>Video editor: Highlight the abundant green RAD51 foci visible within the nuclei in the RAD51 image.</w:t>
      </w:r>
    </w:p>
    <w:p w14:paraId="13BF8884" w14:textId="77777777" w:rsidR="00E541FC" w:rsidRPr="00533496" w:rsidRDefault="00E541FC" w:rsidP="00E541FC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3T13:22:00Z" w:initials="LP">
    <w:p w14:paraId="1B0322E7" w14:textId="6D9901F1" w:rsidR="00D31DB5" w:rsidRDefault="00D31DB5">
      <w:pPr>
        <w:pStyle w:val="CommentText"/>
      </w:pPr>
      <w:r>
        <w:rPr>
          <w:rStyle w:val="CommentReference"/>
        </w:rPr>
        <w:annotationRef/>
      </w:r>
      <w:r>
        <w:t>Please let me know if you are willing to give the testimony</w:t>
      </w:r>
    </w:p>
  </w:comment>
  <w:comment w:id="2" w:author="Lakshmi Priya" w:date="2026-06-23T20:15:00Z" w:initials="LP">
    <w:p w14:paraId="0A1C0FBB" w14:textId="668C5092" w:rsidR="00DD5DB2" w:rsidRDefault="00DD5DB2">
      <w:pPr>
        <w:pStyle w:val="CommentText"/>
      </w:pPr>
      <w:r>
        <w:rPr>
          <w:rStyle w:val="CommentReference"/>
        </w:rPr>
        <w:annotationRef/>
      </w:r>
      <w:r>
        <w:t>Please check the narration and the corresponding shot</w:t>
      </w:r>
    </w:p>
  </w:comment>
  <w:comment w:id="3" w:author="Kumar Raj, Ajay, Ph.D." w:date="2026-07-01T12:07:00Z" w:initials="AK">
    <w:p w14:paraId="500B186B" w14:textId="77777777" w:rsidR="00557F3A" w:rsidRDefault="00557F3A" w:rsidP="00557F3A">
      <w:pPr>
        <w:pStyle w:val="CommentText"/>
      </w:pPr>
      <w:r>
        <w:rPr>
          <w:rStyle w:val="CommentReference"/>
        </w:rPr>
        <w:annotationRef/>
      </w:r>
      <w:r>
        <w:t xml:space="preserve">We begin with ovarian cancer cells that have been transfected with </w:t>
      </w:r>
      <w:r>
        <w:rPr>
          <w:i/>
          <w:iCs/>
        </w:rPr>
        <w:t>RAD51</w:t>
      </w:r>
      <w:r>
        <w:t xml:space="preserve">-targeting siRNA to achieve </w:t>
      </w:r>
      <w:r>
        <w:rPr>
          <w:i/>
          <w:iCs/>
        </w:rPr>
        <w:t>RAD51</w:t>
      </w:r>
      <w:r>
        <w:t xml:space="preserve"> knockdown before performing the RAD51 Foci examination HR assay </w:t>
      </w:r>
    </w:p>
  </w:comment>
  <w:comment w:id="4" w:author="Lakshmi Priya" w:date="2026-07-13T13:43:00Z" w:initials="LP">
    <w:p w14:paraId="63E3B487" w14:textId="2CCBE390" w:rsidR="00C65C74" w:rsidRDefault="00C65C74">
      <w:pPr>
        <w:pStyle w:val="CommentText"/>
      </w:pPr>
      <w:r>
        <w:rPr>
          <w:rStyle w:val="CommentReference"/>
        </w:rPr>
        <w:annotationRef/>
      </w:r>
      <w:r w:rsidR="009B0B0D" w:rsidRPr="009B0B0D">
        <w:rPr>
          <w:lang w:val="en-US"/>
        </w:rPr>
        <w:t>This introductory step was added to provide context and ensure the video does not start abruptly.</w:t>
      </w:r>
      <w:r w:rsidR="009B0B0D">
        <w:rPr>
          <w:lang w:val="en-US"/>
        </w:rPr>
        <w:t xml:space="preserve"> It is edited as per your comment. Kindly review.</w:t>
      </w:r>
    </w:p>
  </w:comment>
  <w:comment w:id="5" w:author="Lakshmi Priya" w:date="2026-06-24T07:47:00Z" w:initials="LP">
    <w:p w14:paraId="694A13B4" w14:textId="40864CDF" w:rsidR="007D5AEF" w:rsidRDefault="007D5AEF">
      <w:pPr>
        <w:pStyle w:val="CommentText"/>
      </w:pPr>
      <w:r>
        <w:rPr>
          <w:rStyle w:val="CommentReference"/>
        </w:rPr>
        <w:annotationRef/>
      </w:r>
      <w:r>
        <w:t>Please provide pronunciation for</w:t>
      </w:r>
      <w:r w:rsidRPr="00533496">
        <w:t xml:space="preserve"> siLUC</w:t>
      </w:r>
      <w:r>
        <w:t xml:space="preserve"> and </w:t>
      </w:r>
      <w:r w:rsidRPr="00533496">
        <w:t>siRAD51</w:t>
      </w:r>
    </w:p>
  </w:comment>
  <w:comment w:id="6" w:author="Lakshmi Priya" w:date="2026-06-24T07:48:00Z" w:initials="LP">
    <w:p w14:paraId="28A11536" w14:textId="4F1A0387" w:rsidR="007D5AEF" w:rsidRDefault="007D5AEF">
      <w:pPr>
        <w:pStyle w:val="CommentText"/>
      </w:pPr>
      <w:r>
        <w:rPr>
          <w:rStyle w:val="CommentReference"/>
        </w:rPr>
        <w:annotationRef/>
      </w:r>
      <w:r>
        <w:t xml:space="preserve">Please provide pronunciation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0322E7" w15:done="0"/>
  <w15:commentEx w15:paraId="0A1C0FBB" w15:done="0"/>
  <w15:commentEx w15:paraId="500B186B" w15:paraIdParent="0A1C0FBB" w15:done="0"/>
  <w15:commentEx w15:paraId="63E3B487" w15:paraIdParent="0A1C0FBB" w15:done="0"/>
  <w15:commentEx w15:paraId="694A13B4" w15:done="0"/>
  <w15:commentEx w15:paraId="28A115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0EC4F1" w16cex:dateUtc="2026-07-13T07:52:00Z"/>
  <w16cex:commentExtensible w16cex:durableId="621DB326" w16cex:dateUtc="2026-06-23T14:45:00Z"/>
  <w16cex:commentExtensible w16cex:durableId="7D376989" w16cex:dateUtc="2026-07-01T17:07:00Z"/>
  <w16cex:commentExtensible w16cex:durableId="2E770EC6" w16cex:dateUtc="2026-07-13T08:13:00Z"/>
  <w16cex:commentExtensible w16cex:durableId="3FE9E2D3" w16cex:dateUtc="2026-06-24T02:17:00Z"/>
  <w16cex:commentExtensible w16cex:durableId="1CEE6C92" w16cex:dateUtc="2026-06-24T02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0322E7" w16cid:durableId="720EC4F1"/>
  <w16cid:commentId w16cid:paraId="0A1C0FBB" w16cid:durableId="621DB326"/>
  <w16cid:commentId w16cid:paraId="500B186B" w16cid:durableId="7D376989"/>
  <w16cid:commentId w16cid:paraId="63E3B487" w16cid:durableId="2E770EC6"/>
  <w16cid:commentId w16cid:paraId="694A13B4" w16cid:durableId="3FE9E2D3"/>
  <w16cid:commentId w16cid:paraId="28A11536" w16cid:durableId="1CEE6C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C3806" w14:textId="77777777" w:rsidR="00E769F1" w:rsidRDefault="00E769F1">
      <w:r>
        <w:separator/>
      </w:r>
    </w:p>
    <w:p w14:paraId="76BE1EAF" w14:textId="77777777" w:rsidR="00E769F1" w:rsidRDefault="00E769F1"/>
  </w:endnote>
  <w:endnote w:type="continuationSeparator" w:id="0">
    <w:p w14:paraId="4406EA25" w14:textId="77777777" w:rsidR="00E769F1" w:rsidRDefault="00E769F1">
      <w:r>
        <w:continuationSeparator/>
      </w:r>
    </w:p>
    <w:p w14:paraId="58515DB0" w14:textId="77777777" w:rsidR="00E769F1" w:rsidRDefault="00E769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DF95E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31DB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030D7">
      <w:rPr>
        <w:rFonts w:cstheme="minorHAnsi"/>
      </w:rPr>
      <w:t xml:space="preserve">                  July 13, 2026 </w:t>
    </w:r>
    <w:r w:rsidR="003030D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4E6AC" w14:textId="77777777" w:rsidR="00E769F1" w:rsidRDefault="00E769F1">
      <w:r>
        <w:separator/>
      </w:r>
    </w:p>
    <w:p w14:paraId="0E121EF7" w14:textId="77777777" w:rsidR="00E769F1" w:rsidRDefault="00E769F1"/>
  </w:footnote>
  <w:footnote w:type="continuationSeparator" w:id="0">
    <w:p w14:paraId="2ED86775" w14:textId="77777777" w:rsidR="00E769F1" w:rsidRDefault="00E769F1">
      <w:r>
        <w:continuationSeparator/>
      </w:r>
    </w:p>
    <w:p w14:paraId="3F05C1A8" w14:textId="77777777" w:rsidR="00E769F1" w:rsidRDefault="00E769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90DD731" w:rsidR="00ED23F4" w:rsidRDefault="00336C61" w:rsidP="003030D7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0D7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6663F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Kumar Raj, Ajay, Ph.D.">
    <w15:presenceInfo w15:providerId="AD" w15:userId="S::kumarraj.ajay@mayo.edu::7d5f047b-d5cb-4853-85b7-39924137de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C7"/>
    <w:rsid w:val="00010DD0"/>
    <w:rsid w:val="0001266D"/>
    <w:rsid w:val="00012A12"/>
    <w:rsid w:val="00012B08"/>
    <w:rsid w:val="00013862"/>
    <w:rsid w:val="00022B29"/>
    <w:rsid w:val="00023E22"/>
    <w:rsid w:val="00024282"/>
    <w:rsid w:val="00024322"/>
    <w:rsid w:val="000254C0"/>
    <w:rsid w:val="00025DE9"/>
    <w:rsid w:val="000320E8"/>
    <w:rsid w:val="000326C8"/>
    <w:rsid w:val="000326F7"/>
    <w:rsid w:val="0003279B"/>
    <w:rsid w:val="00037828"/>
    <w:rsid w:val="0004142D"/>
    <w:rsid w:val="00043807"/>
    <w:rsid w:val="00045112"/>
    <w:rsid w:val="00046241"/>
    <w:rsid w:val="000519C9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23D"/>
    <w:rsid w:val="000B387A"/>
    <w:rsid w:val="000B4E9A"/>
    <w:rsid w:val="000C27AE"/>
    <w:rsid w:val="000C36D5"/>
    <w:rsid w:val="000C39AF"/>
    <w:rsid w:val="000C6AEE"/>
    <w:rsid w:val="000D042E"/>
    <w:rsid w:val="000D065F"/>
    <w:rsid w:val="000D0D24"/>
    <w:rsid w:val="000D17E8"/>
    <w:rsid w:val="000D2C59"/>
    <w:rsid w:val="000D35D9"/>
    <w:rsid w:val="000D3E3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358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C0F"/>
    <w:rsid w:val="00135714"/>
    <w:rsid w:val="00142D32"/>
    <w:rsid w:val="00143557"/>
    <w:rsid w:val="001469E6"/>
    <w:rsid w:val="00151824"/>
    <w:rsid w:val="001528A5"/>
    <w:rsid w:val="001561F6"/>
    <w:rsid w:val="00162D51"/>
    <w:rsid w:val="0016471F"/>
    <w:rsid w:val="00176D6F"/>
    <w:rsid w:val="00177B33"/>
    <w:rsid w:val="001819E3"/>
    <w:rsid w:val="00183665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F8A"/>
    <w:rsid w:val="001E52A3"/>
    <w:rsid w:val="001F0890"/>
    <w:rsid w:val="001F615E"/>
    <w:rsid w:val="00214268"/>
    <w:rsid w:val="002152AB"/>
    <w:rsid w:val="00226089"/>
    <w:rsid w:val="0024005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C52"/>
    <w:rsid w:val="00265C44"/>
    <w:rsid w:val="00265EAD"/>
    <w:rsid w:val="00265F76"/>
    <w:rsid w:val="002773BA"/>
    <w:rsid w:val="00277C90"/>
    <w:rsid w:val="00277F11"/>
    <w:rsid w:val="00283DB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201"/>
    <w:rsid w:val="002B55D9"/>
    <w:rsid w:val="002B7584"/>
    <w:rsid w:val="002C54DB"/>
    <w:rsid w:val="002D48BB"/>
    <w:rsid w:val="002D52A1"/>
    <w:rsid w:val="002D7AA6"/>
    <w:rsid w:val="002E5621"/>
    <w:rsid w:val="002E7521"/>
    <w:rsid w:val="002F0D42"/>
    <w:rsid w:val="002F3829"/>
    <w:rsid w:val="002F38CF"/>
    <w:rsid w:val="002F7F85"/>
    <w:rsid w:val="003030D7"/>
    <w:rsid w:val="003036C1"/>
    <w:rsid w:val="00305187"/>
    <w:rsid w:val="0030618C"/>
    <w:rsid w:val="00311FBF"/>
    <w:rsid w:val="003120A1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3E2"/>
    <w:rsid w:val="00347FE0"/>
    <w:rsid w:val="003513A5"/>
    <w:rsid w:val="00355D9B"/>
    <w:rsid w:val="00357FB7"/>
    <w:rsid w:val="00363153"/>
    <w:rsid w:val="00364249"/>
    <w:rsid w:val="003672FC"/>
    <w:rsid w:val="00374263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1987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7C3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595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B2B"/>
    <w:rsid w:val="00534B83"/>
    <w:rsid w:val="005363E2"/>
    <w:rsid w:val="00536D89"/>
    <w:rsid w:val="00544E06"/>
    <w:rsid w:val="005463CB"/>
    <w:rsid w:val="00547699"/>
    <w:rsid w:val="00557116"/>
    <w:rsid w:val="0055763A"/>
    <w:rsid w:val="00557F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570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53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B28"/>
    <w:rsid w:val="0076635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AEF"/>
    <w:rsid w:val="007D61A8"/>
    <w:rsid w:val="007E055E"/>
    <w:rsid w:val="007F1168"/>
    <w:rsid w:val="007F48D4"/>
    <w:rsid w:val="007F7E19"/>
    <w:rsid w:val="00802635"/>
    <w:rsid w:val="00804C75"/>
    <w:rsid w:val="00806B1B"/>
    <w:rsid w:val="00806BC9"/>
    <w:rsid w:val="00811536"/>
    <w:rsid w:val="008123C3"/>
    <w:rsid w:val="00814755"/>
    <w:rsid w:val="00816F53"/>
    <w:rsid w:val="00817BBC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18D"/>
    <w:rsid w:val="00851B3E"/>
    <w:rsid w:val="00851C4B"/>
    <w:rsid w:val="00854994"/>
    <w:rsid w:val="00856C5C"/>
    <w:rsid w:val="00860BC3"/>
    <w:rsid w:val="008672DA"/>
    <w:rsid w:val="00871F2E"/>
    <w:rsid w:val="00873D1A"/>
    <w:rsid w:val="00875BE8"/>
    <w:rsid w:val="00877B88"/>
    <w:rsid w:val="0088113B"/>
    <w:rsid w:val="00887532"/>
    <w:rsid w:val="008A0177"/>
    <w:rsid w:val="008A413E"/>
    <w:rsid w:val="008A7A3E"/>
    <w:rsid w:val="008C642C"/>
    <w:rsid w:val="008C78D6"/>
    <w:rsid w:val="008D0E4A"/>
    <w:rsid w:val="008D2A6A"/>
    <w:rsid w:val="008D52FB"/>
    <w:rsid w:val="008D5443"/>
    <w:rsid w:val="008D58EC"/>
    <w:rsid w:val="008E42A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47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B0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8C4"/>
    <w:rsid w:val="009D7E08"/>
    <w:rsid w:val="009E4241"/>
    <w:rsid w:val="009E5CF5"/>
    <w:rsid w:val="009E7BDA"/>
    <w:rsid w:val="009F0554"/>
    <w:rsid w:val="009F06B2"/>
    <w:rsid w:val="009F356C"/>
    <w:rsid w:val="009F51F2"/>
    <w:rsid w:val="00A0160C"/>
    <w:rsid w:val="00A01666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535"/>
    <w:rsid w:val="00A56B4E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BDC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9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D4B"/>
    <w:rsid w:val="00B5116D"/>
    <w:rsid w:val="00B534BA"/>
    <w:rsid w:val="00B60E0A"/>
    <w:rsid w:val="00B61ACD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C38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77E"/>
    <w:rsid w:val="00C57FB2"/>
    <w:rsid w:val="00C602B2"/>
    <w:rsid w:val="00C65C74"/>
    <w:rsid w:val="00C66C56"/>
    <w:rsid w:val="00C70C90"/>
    <w:rsid w:val="00C7326E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EE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032"/>
    <w:rsid w:val="00D30007"/>
    <w:rsid w:val="00D300CE"/>
    <w:rsid w:val="00D31DB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FB8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4ED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912"/>
    <w:rsid w:val="00DD147A"/>
    <w:rsid w:val="00DD1839"/>
    <w:rsid w:val="00DD231A"/>
    <w:rsid w:val="00DD2CF9"/>
    <w:rsid w:val="00DD5DB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4E16"/>
    <w:rsid w:val="00DF6EE3"/>
    <w:rsid w:val="00E007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1FC"/>
    <w:rsid w:val="00E55496"/>
    <w:rsid w:val="00E55F56"/>
    <w:rsid w:val="00E65758"/>
    <w:rsid w:val="00E662CA"/>
    <w:rsid w:val="00E66975"/>
    <w:rsid w:val="00E769F1"/>
    <w:rsid w:val="00E8076C"/>
    <w:rsid w:val="00E8350D"/>
    <w:rsid w:val="00E85A17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3C5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93D"/>
    <w:rsid w:val="00F34139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2EB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D5D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D5D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D5D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D5DB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D5D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D5D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73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akkanthara.Arun@mayo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168829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8829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akkanthara.Arun@mayo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poncelet.carter@mayo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umarraj.ajay@mayo.edu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2DB2D338696491B86AAC988C4188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D59A7-839D-4EB0-83F7-EECAA5C51B7D}"/>
      </w:docPartPr>
      <w:docPartBody>
        <w:p w:rsidR="00CA28CF" w:rsidRDefault="00241916" w:rsidP="00241916">
          <w:pPr>
            <w:pStyle w:val="92DB2D338696491B86AAC988C4188A5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0DA7645DFDB4C1C8D250F21267F1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9107E-8BDC-4788-A1CC-04DB05825582}"/>
      </w:docPartPr>
      <w:docPartBody>
        <w:p w:rsidR="00CA28CF" w:rsidRDefault="00241916" w:rsidP="00241916">
          <w:pPr>
            <w:pStyle w:val="E0DA7645DFDB4C1C8D250F21267F16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8170209DBBB458190EFE47AF6993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D5917-B316-4047-A2AD-E71D763321E6}"/>
      </w:docPartPr>
      <w:docPartBody>
        <w:p w:rsidR="00CA28CF" w:rsidRDefault="00241916" w:rsidP="00241916">
          <w:pPr>
            <w:pStyle w:val="98170209DBBB458190EFE47AF69935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12C4"/>
    <w:rsid w:val="000519C9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1916"/>
    <w:rsid w:val="002452FD"/>
    <w:rsid w:val="002470A6"/>
    <w:rsid w:val="00251E04"/>
    <w:rsid w:val="00257C3C"/>
    <w:rsid w:val="00264C52"/>
    <w:rsid w:val="0027616B"/>
    <w:rsid w:val="00287B01"/>
    <w:rsid w:val="002B5201"/>
    <w:rsid w:val="002F6418"/>
    <w:rsid w:val="002F76E2"/>
    <w:rsid w:val="00321749"/>
    <w:rsid w:val="00344E88"/>
    <w:rsid w:val="00356726"/>
    <w:rsid w:val="00374263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03EDD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4018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75D0E"/>
    <w:rsid w:val="00B75F1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F3AA9"/>
    <w:rsid w:val="00C26F24"/>
    <w:rsid w:val="00C30852"/>
    <w:rsid w:val="00C52B21"/>
    <w:rsid w:val="00C57FB2"/>
    <w:rsid w:val="00C76C5C"/>
    <w:rsid w:val="00C863C5"/>
    <w:rsid w:val="00C90658"/>
    <w:rsid w:val="00C931BB"/>
    <w:rsid w:val="00CA28CF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2DB2D338696491B86AAC988C4188A50">
    <w:name w:val="92DB2D338696491B86AAC988C4188A50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DA7645DFDB4C1C8D250F21267F16EE">
    <w:name w:val="E0DA7645DFDB4C1C8D250F21267F16EE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170209DBBB458190EFE47AF6993509">
    <w:name w:val="98170209DBBB458190EFE47AF6993509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13</Pages>
  <Words>2725</Words>
  <Characters>15534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11</cp:revision>
  <cp:lastPrinted>2026-07-01T22:34:00Z</cp:lastPrinted>
  <dcterms:created xsi:type="dcterms:W3CDTF">2026-07-07T01:41:00Z</dcterms:created>
  <dcterms:modified xsi:type="dcterms:W3CDTF">2026-07-13T11:01:00Z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