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2E7F823B" w:rsidR="004E0C5A" w:rsidRPr="00B3720C" w:rsidRDefault="0C33385C" w:rsidP="4D3F0892">
      <w:pPr>
        <w:outlineLvl w:val="0"/>
        <w:rPr>
          <w:rFonts w:eastAsia="Times New Roman" w:cstheme="minorBidi"/>
          <w:b/>
          <w:bCs/>
          <w:color w:val="808080"/>
        </w:rPr>
      </w:pPr>
      <w:r w:rsidRPr="00B3720C">
        <w:rPr>
          <w:rFonts w:eastAsia="Times New Roman" w:cstheme="minorBidi"/>
          <w:b/>
          <w:bCs/>
        </w:rPr>
        <w:t>Submission ID #:</w:t>
      </w:r>
      <w:r w:rsidR="30A9AA8B" w:rsidRPr="00B3720C">
        <w:rPr>
          <w:rFonts w:eastAsia="Times New Roman" w:cstheme="minorBidi"/>
          <w:b/>
          <w:bCs/>
        </w:rPr>
        <w:t xml:space="preserve"> 71078</w:t>
      </w:r>
    </w:p>
    <w:p w14:paraId="2F6924E5" w14:textId="72759490" w:rsidR="004E0C5A" w:rsidRPr="00B3720C" w:rsidRDefault="004E0C5A" w:rsidP="27A0526F">
      <w:pPr>
        <w:outlineLvl w:val="0"/>
        <w:rPr>
          <w:rFonts w:eastAsia="Times New Roman" w:cstheme="minorBidi"/>
          <w:b/>
          <w:bCs/>
        </w:rPr>
      </w:pPr>
      <w:r w:rsidRPr="00B3720C">
        <w:rPr>
          <w:rFonts w:eastAsia="Times New Roman" w:cstheme="minorBidi"/>
          <w:b/>
          <w:bCs/>
        </w:rPr>
        <w:t xml:space="preserve">Scriptwriter Name: </w:t>
      </w:r>
      <w:r w:rsidR="02F29552" w:rsidRPr="00B3720C">
        <w:rPr>
          <w:rFonts w:eastAsia="Times New Roman" w:cstheme="minorBidi"/>
          <w:b/>
          <w:bCs/>
        </w:rPr>
        <w:t>Deepthi Das</w:t>
      </w:r>
    </w:p>
    <w:p w14:paraId="6FB9233B" w14:textId="36F8E931" w:rsidR="004E0C5A" w:rsidRPr="00B3720C" w:rsidRDefault="0C33385C" w:rsidP="2972B64D">
      <w:pPr>
        <w:outlineLvl w:val="0"/>
        <w:rPr>
          <w:rFonts w:eastAsia="Times New Roman" w:cstheme="minorBidi"/>
          <w:b/>
          <w:bCs/>
        </w:rPr>
      </w:pPr>
      <w:r w:rsidRPr="00B3720C">
        <w:rPr>
          <w:rFonts w:eastAsia="Times New Roman" w:cstheme="minorBidi"/>
          <w:b/>
          <w:bCs/>
        </w:rPr>
        <w:t>Project Page Link:</w:t>
      </w:r>
      <w:r w:rsidR="4B57894C" w:rsidRPr="00B3720C">
        <w:rPr>
          <w:rFonts w:eastAsia="Times New Roman" w:cstheme="minorBidi"/>
          <w:b/>
          <w:bCs/>
        </w:rPr>
        <w:t xml:space="preserve"> </w:t>
      </w:r>
      <w:hyperlink r:id="rId10">
        <w:r w:rsidR="3003E9C1" w:rsidRPr="00B3720C">
          <w:rPr>
            <w:rStyle w:val="Hyperlink"/>
            <w:rFonts w:eastAsia="Times New Roman" w:cstheme="minorBidi"/>
            <w:b/>
            <w:bCs/>
          </w:rPr>
          <w:t>https://review.jove.com/files_upload.php?src=21678838</w:t>
        </w:r>
      </w:hyperlink>
      <w:r w:rsidR="3003E9C1" w:rsidRPr="00B3720C">
        <w:rPr>
          <w:rFonts w:eastAsia="Times New Roman" w:cstheme="minorBidi"/>
          <w:b/>
          <w:bCs/>
        </w:rPr>
        <w:t xml:space="preserve"> </w:t>
      </w:r>
    </w:p>
    <w:p w14:paraId="2C89778F" w14:textId="77777777" w:rsidR="004E0C5A" w:rsidRPr="00400615" w:rsidRDefault="004E0C5A" w:rsidP="004E0C5A">
      <w:pPr>
        <w:outlineLvl w:val="0"/>
        <w:rPr>
          <w:rFonts w:eastAsia="Times New Roman" w:cstheme="minorHAnsi"/>
          <w:b/>
        </w:rPr>
      </w:pPr>
    </w:p>
    <w:p w14:paraId="1F22401D" w14:textId="2C53F44E" w:rsidR="004E0C5A" w:rsidRPr="00400615" w:rsidRDefault="0C33385C" w:rsidP="2972B64D">
      <w:pPr>
        <w:spacing w:line="0" w:lineRule="atLeast"/>
        <w:outlineLvl w:val="0"/>
        <w:rPr>
          <w:rFonts w:eastAsia="Times New Roman" w:cstheme="minorBidi"/>
          <w:b/>
          <w:bCs/>
          <w:color w:val="808080"/>
          <w:sz w:val="32"/>
          <w:szCs w:val="32"/>
        </w:rPr>
      </w:pPr>
      <w:r w:rsidRPr="00400615">
        <w:rPr>
          <w:rFonts w:eastAsia="Times New Roman" w:cstheme="minorBidi"/>
          <w:b/>
          <w:sz w:val="32"/>
          <w:szCs w:val="32"/>
        </w:rPr>
        <w:t xml:space="preserve">Title: </w:t>
      </w:r>
      <w:r w:rsidR="30D50F3E" w:rsidRPr="00400615">
        <w:rPr>
          <w:rFonts w:ascii="Calibri" w:eastAsia="Calibri" w:hAnsi="Calibri" w:cs="Calibri"/>
          <w:b/>
          <w:sz w:val="32"/>
          <w:szCs w:val="32"/>
        </w:rPr>
        <w:t xml:space="preserve">Recombinant Production and Purification of </w:t>
      </w:r>
      <w:proofErr w:type="spellStart"/>
      <w:r w:rsidR="30D50F3E" w:rsidRPr="00400615">
        <w:rPr>
          <w:rFonts w:ascii="Calibri" w:eastAsia="Calibri" w:hAnsi="Calibri" w:cs="Calibri"/>
          <w:b/>
          <w:sz w:val="32"/>
          <w:szCs w:val="32"/>
        </w:rPr>
        <w:t>Hydrophobin</w:t>
      </w:r>
      <w:proofErr w:type="spellEnd"/>
      <w:r w:rsidR="30D50F3E" w:rsidRPr="00400615">
        <w:rPr>
          <w:rFonts w:ascii="Calibri" w:eastAsia="Calibri" w:hAnsi="Calibri" w:cs="Calibri"/>
          <w:b/>
          <w:sz w:val="32"/>
          <w:szCs w:val="32"/>
        </w:rPr>
        <w:t xml:space="preserve"> SC16 from </w:t>
      </w:r>
      <w:r w:rsidR="30D50F3E" w:rsidRPr="00400615">
        <w:rPr>
          <w:rFonts w:ascii="Calibri" w:eastAsia="Calibri" w:hAnsi="Calibri" w:cs="Calibri"/>
          <w:b/>
          <w:i/>
          <w:iCs/>
          <w:sz w:val="32"/>
          <w:szCs w:val="32"/>
        </w:rPr>
        <w:t>Escherichia coli</w:t>
      </w:r>
      <w:r w:rsidR="30D50F3E" w:rsidRPr="00400615">
        <w:rPr>
          <w:rFonts w:ascii="Calibri" w:eastAsia="Calibri" w:hAnsi="Calibri" w:cs="Calibri"/>
          <w:b/>
          <w:sz w:val="32"/>
          <w:szCs w:val="32"/>
        </w:rPr>
        <w:t xml:space="preserve"> and Monitoring of Its Self-Assembly Using Fluorescence Assays</w:t>
      </w:r>
    </w:p>
    <w:p w14:paraId="30BC7CCC" w14:textId="633C842C" w:rsidR="004E0C5A" w:rsidRPr="00B3720C" w:rsidRDefault="004E0C5A" w:rsidP="2972B64D">
      <w:pPr>
        <w:outlineLvl w:val="0"/>
        <w:rPr>
          <w:rFonts w:eastAsia="Times New Roman" w:cstheme="minorBidi"/>
          <w:b/>
          <w:bCs/>
        </w:rPr>
      </w:pPr>
    </w:p>
    <w:p w14:paraId="4A0C5B67" w14:textId="23814C1E" w:rsidR="004E0C5A" w:rsidRPr="00B3720C" w:rsidRDefault="004E0C5A" w:rsidP="004E0C5A">
      <w:pPr>
        <w:outlineLvl w:val="0"/>
        <w:rPr>
          <w:rFonts w:eastAsia="Times New Roman" w:cstheme="minorHAnsi"/>
          <w:b/>
        </w:rPr>
      </w:pPr>
    </w:p>
    <w:p w14:paraId="7BDF9060" w14:textId="106D9C68" w:rsidR="00EC3C46" w:rsidRPr="00400615" w:rsidRDefault="60F240A4" w:rsidP="42053DB9">
      <w:pPr>
        <w:spacing w:line="0" w:lineRule="atLeast"/>
        <w:outlineLvl w:val="0"/>
        <w:rPr>
          <w:rFonts w:ascii="Calibri" w:eastAsia="Calibri" w:hAnsi="Calibri" w:cs="Calibri"/>
          <w:sz w:val="28"/>
          <w:szCs w:val="28"/>
        </w:rPr>
      </w:pPr>
      <w:r w:rsidRPr="00400615">
        <w:rPr>
          <w:rFonts w:eastAsia="Times New Roman" w:cstheme="minorBidi"/>
          <w:b/>
          <w:bCs/>
          <w:sz w:val="28"/>
          <w:szCs w:val="28"/>
        </w:rPr>
        <w:t xml:space="preserve">Authors and Affiliations: </w:t>
      </w:r>
      <w:r w:rsidR="33230E9F" w:rsidRPr="00400615">
        <w:rPr>
          <w:rFonts w:ascii="Calibri" w:eastAsia="Calibri" w:hAnsi="Calibri" w:cs="Calibri"/>
          <w:sz w:val="28"/>
          <w:szCs w:val="28"/>
        </w:rPr>
        <w:t xml:space="preserve">Isabela E. Drozdowski, Raymond He, David N. </w:t>
      </w:r>
      <w:proofErr w:type="spellStart"/>
      <w:r w:rsidR="33230E9F" w:rsidRPr="00400615">
        <w:rPr>
          <w:rFonts w:ascii="Calibri" w:eastAsia="Calibri" w:hAnsi="Calibri" w:cs="Calibri"/>
          <w:sz w:val="28"/>
          <w:szCs w:val="28"/>
        </w:rPr>
        <w:t>Langelaan</w:t>
      </w:r>
      <w:proofErr w:type="spellEnd"/>
    </w:p>
    <w:p w14:paraId="03A714F9" w14:textId="5AF553E7" w:rsidR="00EC3C46" w:rsidRPr="00400615" w:rsidRDefault="00EC3C46" w:rsidP="2972B64D">
      <w:pPr>
        <w:spacing w:line="0" w:lineRule="atLeast"/>
        <w:rPr>
          <w:rFonts w:ascii="Calibri" w:eastAsia="Calibri" w:hAnsi="Calibri" w:cs="Calibri"/>
          <w:sz w:val="28"/>
          <w:szCs w:val="28"/>
        </w:rPr>
      </w:pPr>
      <w:r w:rsidRPr="00400615">
        <w:rPr>
          <w:sz w:val="28"/>
          <w:szCs w:val="28"/>
        </w:rPr>
        <w:br/>
      </w:r>
      <w:r w:rsidR="33230E9F" w:rsidRPr="00400615">
        <w:rPr>
          <w:rFonts w:ascii="Calibri" w:eastAsia="Calibri" w:hAnsi="Calibri" w:cs="Calibri"/>
          <w:sz w:val="28"/>
          <w:szCs w:val="28"/>
        </w:rPr>
        <w:t>Department of Biochemistry &amp; Molecular Biology, Dalhousie University</w:t>
      </w:r>
    </w:p>
    <w:p w14:paraId="571B4839" w14:textId="171C77C8" w:rsidR="00EC3C46" w:rsidRPr="00B3720C" w:rsidRDefault="00EC3C46" w:rsidP="2972B64D">
      <w:pPr>
        <w:outlineLvl w:val="0"/>
        <w:rPr>
          <w:rFonts w:eastAsia="Times New Roman" w:cstheme="minorBidi"/>
          <w:b/>
          <w:bCs/>
          <w:sz w:val="28"/>
          <w:szCs w:val="28"/>
        </w:rPr>
      </w:pPr>
    </w:p>
    <w:p w14:paraId="4FDD3434" w14:textId="7F95A2FD" w:rsidR="004E0C5A" w:rsidRPr="00B3720C" w:rsidRDefault="004E0C5A" w:rsidP="2972B64D">
      <w:pPr>
        <w:widowControl w:val="0"/>
        <w:rPr>
          <w:rFonts w:eastAsia="Times New Roman" w:cstheme="minorBidi"/>
        </w:rPr>
      </w:pPr>
    </w:p>
    <w:p w14:paraId="74288581" w14:textId="77777777" w:rsidR="004E0C5A" w:rsidRPr="00B3720C" w:rsidRDefault="004E0C5A" w:rsidP="004E0C5A">
      <w:pPr>
        <w:outlineLvl w:val="0"/>
        <w:rPr>
          <w:rFonts w:eastAsia="Times New Roman" w:cstheme="minorHAnsi"/>
          <w:b/>
        </w:rPr>
      </w:pPr>
      <w:r w:rsidRPr="00B3720C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Pr="00B3720C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70FFA58B" w14:textId="7272EE6C" w:rsidR="00D6314B" w:rsidRPr="00B3720C" w:rsidRDefault="66045B14" w:rsidP="2972B64D">
      <w:pPr>
        <w:spacing w:line="0" w:lineRule="atLeast"/>
      </w:pPr>
      <w:r w:rsidRPr="00B3720C">
        <w:rPr>
          <w:rFonts w:ascii="Calibri" w:eastAsia="Calibri" w:hAnsi="Calibri" w:cs="Calibri"/>
        </w:rPr>
        <w:t xml:space="preserve">David N. </w:t>
      </w:r>
      <w:proofErr w:type="spellStart"/>
      <w:r w:rsidRPr="00B3720C">
        <w:rPr>
          <w:rFonts w:ascii="Calibri" w:eastAsia="Calibri" w:hAnsi="Calibri" w:cs="Calibri"/>
        </w:rPr>
        <w:t>Langelaan</w:t>
      </w:r>
      <w:proofErr w:type="spellEnd"/>
      <w:r w:rsidRPr="00B3720C">
        <w:rPr>
          <w:rFonts w:ascii="Calibri" w:eastAsia="Calibri" w:hAnsi="Calibri" w:cs="Calibri"/>
        </w:rPr>
        <w:t xml:space="preserve"> </w:t>
      </w:r>
      <w:r w:rsidR="00D6314B" w:rsidRPr="00B3720C">
        <w:tab/>
      </w:r>
      <w:r w:rsidR="00D6314B" w:rsidRPr="00B3720C">
        <w:tab/>
      </w:r>
      <w:r w:rsidRPr="00B3720C">
        <w:rPr>
          <w:rFonts w:ascii="Calibri" w:eastAsia="Calibri" w:hAnsi="Calibri" w:cs="Calibri"/>
        </w:rPr>
        <w:t>(</w:t>
      </w:r>
      <w:r w:rsidRPr="00B3720C">
        <w:rPr>
          <w:rFonts w:ascii="Calibri" w:eastAsia="Calibri" w:hAnsi="Calibri" w:cs="Calibri"/>
          <w:color w:val="1118F0"/>
        </w:rPr>
        <w:t>dlangela@dal.ca</w:t>
      </w:r>
      <w:r w:rsidRPr="00B3720C">
        <w:rPr>
          <w:rFonts w:ascii="Calibri" w:eastAsia="Calibri" w:hAnsi="Calibri" w:cs="Calibri"/>
        </w:rPr>
        <w:t>)</w:t>
      </w:r>
    </w:p>
    <w:p w14:paraId="1B4B2D7A" w14:textId="77777777" w:rsidR="004E0C5A" w:rsidRPr="00B3720C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3720C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3720C">
        <w:rPr>
          <w:rFonts w:eastAsia="Times New Roman" w:cstheme="minorHAnsi"/>
          <w:b/>
        </w:rPr>
        <w:t>Email Addresses</w:t>
      </w:r>
      <w:proofErr w:type="gramEnd"/>
      <w:r w:rsidRPr="00B3720C">
        <w:rPr>
          <w:rFonts w:eastAsia="Times New Roman" w:cstheme="minorHAnsi"/>
          <w:b/>
        </w:rPr>
        <w:t xml:space="preserve"> for </w:t>
      </w:r>
      <w:r w:rsidR="006579DD" w:rsidRPr="00B3720C">
        <w:rPr>
          <w:rFonts w:eastAsia="Times New Roman" w:cstheme="minorHAnsi"/>
          <w:b/>
        </w:rPr>
        <w:t>All A</w:t>
      </w:r>
      <w:r w:rsidRPr="00B3720C">
        <w:rPr>
          <w:rFonts w:eastAsia="Times New Roman" w:cstheme="minorHAnsi"/>
          <w:b/>
        </w:rPr>
        <w:t>uthors:</w:t>
      </w:r>
      <w:r w:rsidRPr="00B3720C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3720C" w:rsidRDefault="003B5E26" w:rsidP="2972B64D">
      <w:pPr>
        <w:outlineLvl w:val="0"/>
        <w:rPr>
          <w:rFonts w:cstheme="minorBidi"/>
          <w:b/>
          <w:bCs/>
          <w:color w:val="1118F0"/>
          <w:sz w:val="22"/>
          <w:szCs w:val="22"/>
        </w:rPr>
      </w:pPr>
    </w:p>
    <w:p w14:paraId="45CB859E" w14:textId="207A6B7B" w:rsidR="003B5E26" w:rsidRPr="00B3720C" w:rsidRDefault="6362A3F4" w:rsidP="2972B64D">
      <w:pPr>
        <w:outlineLvl w:val="0"/>
        <w:rPr>
          <w:color w:val="1118F0"/>
        </w:rPr>
      </w:pPr>
      <w:hyperlink r:id="rId11">
        <w:r w:rsidRPr="00B3720C">
          <w:rPr>
            <w:rFonts w:cstheme="minorBidi"/>
            <w:b/>
            <w:bCs/>
            <w:color w:val="1118F0"/>
            <w:sz w:val="22"/>
            <w:szCs w:val="22"/>
          </w:rPr>
          <w:t>is420457@dal.ca</w:t>
        </w:r>
      </w:hyperlink>
    </w:p>
    <w:p w14:paraId="41256FE8" w14:textId="5BE169AD" w:rsidR="003B5E26" w:rsidRPr="00B3720C" w:rsidRDefault="6362A3F4" w:rsidP="2972B64D">
      <w:pPr>
        <w:rPr>
          <w:color w:val="1118F0"/>
        </w:rPr>
      </w:pPr>
      <w:hyperlink r:id="rId12">
        <w:r w:rsidRPr="00B3720C">
          <w:rPr>
            <w:rFonts w:cstheme="minorBidi"/>
            <w:b/>
            <w:bCs/>
            <w:color w:val="1118F0"/>
            <w:sz w:val="22"/>
            <w:szCs w:val="22"/>
          </w:rPr>
          <w:t>ruiwen.He@dal.ca</w:t>
        </w:r>
      </w:hyperlink>
    </w:p>
    <w:p w14:paraId="6465A31A" w14:textId="4D2BC374" w:rsidR="003B5E26" w:rsidRPr="00B3720C" w:rsidRDefault="6362A3F4" w:rsidP="2972B64D">
      <w:pPr>
        <w:rPr>
          <w:rFonts w:cstheme="minorBidi"/>
          <w:b/>
          <w:bCs/>
          <w:color w:val="1118F0"/>
          <w:sz w:val="22"/>
          <w:szCs w:val="22"/>
        </w:rPr>
      </w:pPr>
      <w:hyperlink r:id="rId13">
        <w:r w:rsidRPr="00B3720C">
          <w:rPr>
            <w:rFonts w:cstheme="minorBidi"/>
            <w:b/>
            <w:bCs/>
            <w:color w:val="1118F0"/>
            <w:sz w:val="22"/>
            <w:szCs w:val="22"/>
          </w:rPr>
          <w:t>dlangela@dal.ca</w:t>
        </w:r>
      </w:hyperlink>
      <w:r w:rsidRPr="00B3720C">
        <w:rPr>
          <w:rFonts w:cstheme="minorBidi"/>
          <w:b/>
          <w:bCs/>
          <w:color w:val="1118F0"/>
          <w:sz w:val="22"/>
          <w:szCs w:val="22"/>
        </w:rPr>
        <w:t xml:space="preserve"> </w:t>
      </w:r>
    </w:p>
    <w:p w14:paraId="6F84F159" w14:textId="084EB3D4" w:rsidR="003B5E26" w:rsidRPr="00B3720C" w:rsidRDefault="003B5E26" w:rsidP="2972B64D">
      <w:pPr>
        <w:outlineLvl w:val="0"/>
        <w:rPr>
          <w:rFonts w:cstheme="minorBidi"/>
          <w:b/>
          <w:bCs/>
          <w:sz w:val="22"/>
          <w:szCs w:val="22"/>
        </w:rPr>
      </w:pPr>
    </w:p>
    <w:p w14:paraId="5A2BE33C" w14:textId="77777777" w:rsidR="001E230F" w:rsidRPr="00B3720C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3720C" w:rsidRDefault="00C70C90">
      <w:pPr>
        <w:rPr>
          <w:rFonts w:cstheme="minorHAnsi"/>
          <w:b/>
          <w:sz w:val="22"/>
          <w:szCs w:val="22"/>
        </w:rPr>
      </w:pPr>
      <w:r w:rsidRPr="00B3720C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B3720C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B3720C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23FE4C9D" w:rsidR="005F1ADF" w:rsidRPr="00B3720C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3720C">
        <w:rPr>
          <w:rFonts w:eastAsia="Times New Roman" w:cstheme="minorHAnsi"/>
          <w:b/>
        </w:rPr>
        <w:t xml:space="preserve">1. </w:t>
      </w:r>
      <w:r w:rsidRPr="00B3720C">
        <w:rPr>
          <w:rFonts w:eastAsia="Times New Roman" w:cstheme="minorHAnsi"/>
          <w:b/>
          <w:bCs/>
        </w:rPr>
        <w:t>Microscopy</w:t>
      </w:r>
      <w:r w:rsidRPr="00B3720C">
        <w:rPr>
          <w:rFonts w:eastAsia="Times New Roman" w:cstheme="minorHAnsi"/>
        </w:rPr>
        <w:t xml:space="preserve">: </w:t>
      </w:r>
      <w:r w:rsidRPr="00B3720C">
        <w:rPr>
          <w:rFonts w:eastAsia="Times New Roman" w:cs="Calibri"/>
        </w:rPr>
        <w:t>Does your protocol require the use of a dissecting or stereomicroscope for performing a complex dissection, microinjection technique, or something similar</w:t>
      </w:r>
      <w:r w:rsidRPr="00B3720C">
        <w:rPr>
          <w:rFonts w:eastAsia="Times New Roman" w:cstheme="minorHAnsi"/>
        </w:rPr>
        <w:t>?</w:t>
      </w:r>
      <w:r w:rsidRPr="00B3720C">
        <w:rPr>
          <w:rFonts w:eastAsia="Times New Roman" w:cstheme="minorHAnsi"/>
          <w:b/>
        </w:rPr>
        <w:t xml:space="preserve">  </w:t>
      </w:r>
      <w:r w:rsidR="003066CE" w:rsidRPr="00B3720C">
        <w:rPr>
          <w:rFonts w:eastAsia="Times New Roman" w:cstheme="minorHAnsi"/>
          <w:b/>
          <w:bCs/>
        </w:rPr>
        <w:t>No</w:t>
      </w:r>
    </w:p>
    <w:p w14:paraId="53BA472A" w14:textId="77777777" w:rsidR="001D28C7" w:rsidRDefault="001D28C7">
      <w:pPr>
        <w:spacing w:before="120"/>
        <w:ind w:left="720"/>
        <w:rPr>
          <w:color w:val="000000"/>
          <w:kern w:val="2"/>
          <w:lang w:val="en-IN" w:eastAsia="en-IN"/>
          <w14:ligatures w14:val="standardContextual"/>
        </w:rPr>
      </w:pPr>
      <w:r>
        <w:rPr>
          <w:b/>
          <w:bCs/>
        </w:rPr>
        <w:t> </w:t>
      </w:r>
    </w:p>
    <w:p w14:paraId="4B20EAF0" w14:textId="0230D8C0" w:rsidR="005F1ADF" w:rsidRPr="00B3720C" w:rsidRDefault="005F1ADF" w:rsidP="005F1ADF">
      <w:pPr>
        <w:spacing w:before="120"/>
        <w:ind w:left="216" w:hanging="216"/>
        <w:rPr>
          <w:rFonts w:eastAsia="Times New Roman" w:cstheme="minorBidi"/>
          <w:b/>
          <w:color w:val="FF0000"/>
        </w:rPr>
      </w:pPr>
      <w:r w:rsidRPr="00B3720C">
        <w:rPr>
          <w:rFonts w:eastAsia="Times New Roman" w:cstheme="minorBidi"/>
          <w:b/>
        </w:rPr>
        <w:t xml:space="preserve">2. Software: </w:t>
      </w:r>
      <w:r w:rsidRPr="00B3720C">
        <w:rPr>
          <w:rFonts w:eastAsia="Times New Roman" w:cstheme="minorBidi"/>
        </w:rPr>
        <w:t>Does the part of your protocol being filmed include step-by-step descriptions of software usage?</w:t>
      </w:r>
      <w:r w:rsidRPr="00B3720C">
        <w:rPr>
          <w:rFonts w:eastAsia="Times New Roman" w:cstheme="minorBidi"/>
          <w:b/>
        </w:rPr>
        <w:t xml:space="preserve">  </w:t>
      </w:r>
      <w:r w:rsidR="7833249B" w:rsidRPr="00400615">
        <w:rPr>
          <w:rFonts w:eastAsia="Times New Roman" w:cstheme="minorBidi"/>
          <w:b/>
          <w:bCs/>
          <w:color w:val="auto"/>
        </w:rPr>
        <w:t>YES</w:t>
      </w:r>
    </w:p>
    <w:p w14:paraId="1C68C2BA" w14:textId="78CC8DFF" w:rsidR="005F1ADF" w:rsidRPr="00B3720C" w:rsidRDefault="00400615" w:rsidP="005F1ADF">
      <w:pPr>
        <w:spacing w:before="120"/>
        <w:rPr>
          <w:rFonts w:eastAsia="Times New Roman" w:cstheme="minorHAnsi"/>
          <w:b/>
        </w:rPr>
      </w:pPr>
      <w:r w:rsidRPr="001052F8">
        <w:rPr>
          <w:rFonts w:cstheme="minorHAnsi"/>
          <w:highlight w:val="yellow"/>
        </w:rPr>
        <w:t>Authors: Please create screen capture videos of the shots labeled as SCREEN, create a screenshot summary, and upload the files to your project page as soon as possible:</w:t>
      </w:r>
      <w:r>
        <w:rPr>
          <w:rFonts w:cstheme="minorHAnsi"/>
        </w:rPr>
        <w:t xml:space="preserve"> </w:t>
      </w:r>
      <w:hyperlink r:id="rId14">
        <w:r w:rsidRPr="00400615">
          <w:rPr>
            <w:rStyle w:val="Hyperlink"/>
            <w:rFonts w:cstheme="minorHAnsi"/>
            <w:b/>
            <w:bCs/>
          </w:rPr>
          <w:t>https://review.jove.com/files_upload.php?src=21678838</w:t>
        </w:r>
      </w:hyperlink>
      <w:r w:rsidRPr="00400615">
        <w:rPr>
          <w:rFonts w:cstheme="minorHAnsi"/>
          <w:b/>
          <w:bCs/>
        </w:rPr>
        <w:t xml:space="preserve"> </w:t>
      </w:r>
    </w:p>
    <w:p w14:paraId="7A03162F" w14:textId="2CBDD04F" w:rsidR="005F1ADF" w:rsidRPr="00B3720C" w:rsidRDefault="009A2C33" w:rsidP="005F1ADF">
      <w:pPr>
        <w:spacing w:before="120"/>
        <w:rPr>
          <w:rFonts w:eastAsia="Times New Roman" w:cstheme="minorHAnsi"/>
          <w:b/>
          <w:bCs/>
        </w:rPr>
      </w:pPr>
      <w:r w:rsidRPr="00B3720C">
        <w:rPr>
          <w:rFonts w:eastAsia="Times New Roman" w:cstheme="minorHAnsi"/>
          <w:b/>
        </w:rPr>
        <w:t>3</w:t>
      </w:r>
      <w:r w:rsidR="005F1ADF" w:rsidRPr="00B3720C">
        <w:rPr>
          <w:rFonts w:eastAsia="Times New Roman" w:cstheme="minorHAnsi"/>
          <w:b/>
        </w:rPr>
        <w:t>. Filming location:</w:t>
      </w:r>
      <w:r w:rsidR="005F1ADF" w:rsidRPr="00B3720C">
        <w:rPr>
          <w:rFonts w:eastAsia="Times New Roman" w:cstheme="minorHAnsi"/>
        </w:rPr>
        <w:t xml:space="preserve"> Will the </w:t>
      </w:r>
      <w:proofErr w:type="gramStart"/>
      <w:r w:rsidR="005F1ADF" w:rsidRPr="00B3720C">
        <w:rPr>
          <w:rFonts w:eastAsia="Times New Roman" w:cstheme="minorHAnsi"/>
        </w:rPr>
        <w:t>filming need to</w:t>
      </w:r>
      <w:proofErr w:type="gramEnd"/>
      <w:r w:rsidR="005F1ADF" w:rsidRPr="00B3720C">
        <w:rPr>
          <w:rFonts w:eastAsia="Times New Roman" w:cstheme="minorHAnsi"/>
        </w:rPr>
        <w:t xml:space="preserve"> take place in multiple locations? </w:t>
      </w:r>
      <w:r w:rsidR="005F1ADF" w:rsidRPr="00B3720C">
        <w:rPr>
          <w:rFonts w:eastAsia="Times New Roman" w:cstheme="minorHAnsi"/>
          <w:b/>
        </w:rPr>
        <w:t xml:space="preserve">  </w:t>
      </w:r>
      <w:r w:rsidR="005F7591" w:rsidRPr="00B3720C">
        <w:rPr>
          <w:rFonts w:eastAsia="Times New Roman" w:cstheme="minorHAnsi"/>
          <w:b/>
          <w:bCs/>
        </w:rPr>
        <w:t>No</w:t>
      </w:r>
    </w:p>
    <w:p w14:paraId="4920A8BE" w14:textId="77777777" w:rsidR="00500FA1" w:rsidRPr="00B3720C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9D803CB" w:rsidR="00F0777A" w:rsidRPr="00B3720C" w:rsidRDefault="00500FA1" w:rsidP="00F0777A">
      <w:pPr>
        <w:spacing w:before="120"/>
        <w:rPr>
          <w:rFonts w:eastAsia="Times New Roman" w:cstheme="minorHAnsi"/>
        </w:rPr>
      </w:pPr>
      <w:r w:rsidRPr="00B3720C">
        <w:rPr>
          <w:rFonts w:eastAsia="Times New Roman" w:cstheme="minorHAnsi"/>
          <w:b/>
          <w:bCs/>
        </w:rPr>
        <w:t xml:space="preserve">4. Testimonials (optional): </w:t>
      </w:r>
      <w:r w:rsidRPr="00B3720C">
        <w:t xml:space="preserve">Would you be open to filming two short testimonial statements </w:t>
      </w:r>
      <w:r w:rsidRPr="00B3720C">
        <w:rPr>
          <w:rStyle w:val="Strong"/>
        </w:rPr>
        <w:t>live during your JoVE shoot</w:t>
      </w:r>
      <w:r w:rsidRPr="00B3720C">
        <w:t xml:space="preserve">? These will </w:t>
      </w:r>
      <w:r w:rsidRPr="00B3720C">
        <w:rPr>
          <w:rStyle w:val="Strong"/>
        </w:rPr>
        <w:t>not appear in your JoVE video</w:t>
      </w:r>
      <w:r w:rsidRPr="00B3720C">
        <w:t xml:space="preserve"> but may be used in </w:t>
      </w:r>
      <w:proofErr w:type="spellStart"/>
      <w:r w:rsidRPr="00B3720C">
        <w:t>JoVE’s</w:t>
      </w:r>
      <w:proofErr w:type="spellEnd"/>
      <w:r w:rsidRPr="00B3720C">
        <w:t xml:space="preserve"> promotional materials. </w:t>
      </w:r>
      <w:r w:rsidR="00254A6B" w:rsidRPr="00B3720C">
        <w:rPr>
          <w:rFonts w:eastAsia="Times New Roman" w:cstheme="minorHAnsi"/>
          <w:b/>
          <w:bCs/>
        </w:rPr>
        <w:t>No</w:t>
      </w:r>
    </w:p>
    <w:p w14:paraId="32DAE90F" w14:textId="77777777" w:rsidR="003326AD" w:rsidRPr="00B3720C" w:rsidRDefault="003326AD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Pr="00B3720C" w:rsidRDefault="005F1ADF" w:rsidP="005F1ADF">
      <w:pPr>
        <w:rPr>
          <w:rFonts w:cstheme="minorHAnsi"/>
          <w:b/>
          <w:sz w:val="22"/>
          <w:szCs w:val="22"/>
        </w:rPr>
      </w:pPr>
      <w:r w:rsidRPr="00B3720C">
        <w:rPr>
          <w:rFonts w:cstheme="minorHAnsi"/>
          <w:b/>
          <w:sz w:val="22"/>
          <w:szCs w:val="22"/>
        </w:rPr>
        <w:t>Current Protocol Length</w:t>
      </w:r>
    </w:p>
    <w:p w14:paraId="72F5C5E6" w14:textId="3661D19F" w:rsidR="005F1ADF" w:rsidRPr="00B3720C" w:rsidRDefault="005F1ADF" w:rsidP="42053DB9">
      <w:pPr>
        <w:rPr>
          <w:rFonts w:cstheme="minorBidi"/>
          <w:sz w:val="22"/>
          <w:szCs w:val="22"/>
        </w:rPr>
      </w:pPr>
      <w:r w:rsidRPr="00B3720C">
        <w:rPr>
          <w:rFonts w:cstheme="minorBidi"/>
          <w:sz w:val="22"/>
          <w:szCs w:val="22"/>
        </w:rPr>
        <w:t>Number of Steps</w:t>
      </w:r>
      <w:proofErr w:type="gramStart"/>
      <w:r w:rsidRPr="00B3720C">
        <w:rPr>
          <w:rFonts w:cstheme="minorBidi"/>
          <w:sz w:val="22"/>
          <w:szCs w:val="22"/>
        </w:rPr>
        <w:t xml:space="preserve">:  </w:t>
      </w:r>
      <w:r w:rsidR="30992E8F" w:rsidRPr="00B3720C">
        <w:rPr>
          <w:rFonts w:cstheme="minorBidi"/>
          <w:sz w:val="22"/>
          <w:szCs w:val="22"/>
        </w:rPr>
        <w:t>1</w:t>
      </w:r>
      <w:r w:rsidR="00400615">
        <w:rPr>
          <w:rFonts w:cstheme="minorBidi"/>
          <w:sz w:val="22"/>
          <w:szCs w:val="22"/>
        </w:rPr>
        <w:t>2</w:t>
      </w:r>
      <w:proofErr w:type="gramEnd"/>
    </w:p>
    <w:p w14:paraId="1079BC3D" w14:textId="66CF5973" w:rsidR="00C058AE" w:rsidRPr="00B3720C" w:rsidRDefault="005F1ADF" w:rsidP="4ED0E5EB">
      <w:r w:rsidRPr="00B3720C">
        <w:rPr>
          <w:rFonts w:cstheme="minorBidi"/>
          <w:sz w:val="22"/>
          <w:szCs w:val="22"/>
        </w:rPr>
        <w:t xml:space="preserve">Number of Shots:  </w:t>
      </w:r>
      <w:r w:rsidR="3D65154B" w:rsidRPr="00B3720C">
        <w:rPr>
          <w:rFonts w:cstheme="minorBidi"/>
          <w:sz w:val="22"/>
          <w:szCs w:val="22"/>
        </w:rPr>
        <w:t>4</w:t>
      </w:r>
      <w:r w:rsidR="00400615">
        <w:rPr>
          <w:rFonts w:cstheme="minorBidi"/>
          <w:sz w:val="22"/>
          <w:szCs w:val="22"/>
        </w:rPr>
        <w:t>3</w:t>
      </w:r>
      <w:r w:rsidRPr="00B3720C">
        <w:rPr>
          <w:rFonts w:cstheme="minorBidi"/>
          <w:sz w:val="22"/>
          <w:szCs w:val="22"/>
        </w:rPr>
        <w:t xml:space="preserve"> </w:t>
      </w:r>
      <w:r w:rsidR="00FF25E5" w:rsidRPr="00B3720C">
        <w:br w:type="page"/>
      </w:r>
    </w:p>
    <w:p w14:paraId="688BB839" w14:textId="46D6ABF1" w:rsidR="00C058AE" w:rsidRPr="00B3720C" w:rsidRDefault="0061427A" w:rsidP="4ED0E5EB">
      <w:pPr>
        <w:pStyle w:val="Heading1"/>
        <w:rPr>
          <w:rFonts w:cstheme="minorBidi"/>
        </w:rPr>
      </w:pPr>
      <w:r w:rsidRPr="00B3720C">
        <w:rPr>
          <w:rFonts w:cstheme="minorBidi"/>
        </w:rPr>
        <w:lastRenderedPageBreak/>
        <w:t>Interviews</w:t>
      </w:r>
    </w:p>
    <w:p w14:paraId="21054688" w14:textId="23549FDE" w:rsidR="00455638" w:rsidRPr="00B3720C" w:rsidRDefault="00455638" w:rsidP="00455638">
      <w:pPr>
        <w:rPr>
          <w:rFonts w:cstheme="minorHAnsi"/>
          <w:b/>
          <w:i/>
          <w:iCs/>
        </w:rPr>
      </w:pPr>
      <w:r w:rsidRPr="00B3720C">
        <w:rPr>
          <w:rFonts w:cstheme="minorHAnsi"/>
          <w:b/>
          <w:i/>
          <w:color w:val="0000FF"/>
        </w:rPr>
        <w:t>Videographer: Obtain headshots for all authors</w:t>
      </w:r>
      <w:r w:rsidR="00985868" w:rsidRPr="00B3720C">
        <w:rPr>
          <w:rFonts w:cstheme="minorHAnsi"/>
          <w:b/>
          <w:i/>
          <w:color w:val="0000FF"/>
        </w:rPr>
        <w:t xml:space="preserve"> available at the filming location</w:t>
      </w:r>
      <w:r w:rsidRPr="00B3720C">
        <w:rPr>
          <w:rFonts w:cstheme="minorHAnsi"/>
          <w:b/>
          <w:i/>
          <w:color w:val="0000FF"/>
        </w:rPr>
        <w:t>.</w:t>
      </w:r>
      <w:r w:rsidRPr="00B3720C">
        <w:rPr>
          <w:rFonts w:cstheme="minorHAnsi"/>
          <w:b/>
          <w:i/>
        </w:rPr>
        <w:t xml:space="preserve"> </w:t>
      </w:r>
    </w:p>
    <w:p w14:paraId="7E8076BA" w14:textId="77777777" w:rsidR="007D61A8" w:rsidRPr="00B3720C" w:rsidRDefault="007D61A8" w:rsidP="00731E5D">
      <w:pPr>
        <w:rPr>
          <w:rFonts w:cstheme="minorHAnsi"/>
          <w:b/>
        </w:rPr>
      </w:pPr>
    </w:p>
    <w:p w14:paraId="65488333" w14:textId="77777777" w:rsidR="00D7547B" w:rsidRPr="00B3720C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Pr="00B3720C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B3720C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B3720C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B3720C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B3720C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B3720C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B3720C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3DD9D275" w14:textId="77777777" w:rsidR="00B77D40" w:rsidRDefault="00B77D40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FAD29D5" w14:textId="77777777" w:rsidR="00B77D40" w:rsidRPr="00B77D40" w:rsidRDefault="00B77D40">
      <w:pPr>
        <w:numPr>
          <w:ilvl w:val="0"/>
          <w:numId w:val="4"/>
        </w:numPr>
        <w:rPr>
          <w:rFonts w:cstheme="minorHAnsi"/>
          <w:b/>
          <w:bCs/>
          <w:color w:val="auto"/>
          <w:highlight w:val="green"/>
          <w:shd w:val="clear" w:color="auto" w:fill="FFFFFF"/>
          <w:lang w:val="en-IN"/>
        </w:rPr>
      </w:pPr>
      <w:r w:rsidRPr="00B77D40">
        <w:rPr>
          <w:rFonts w:cstheme="minorHAnsi"/>
          <w:b/>
          <w:bCs/>
          <w:color w:val="auto"/>
          <w:highlight w:val="green"/>
          <w:shd w:val="clear" w:color="auto" w:fill="FFFFFF"/>
        </w:rPr>
        <w:t xml:space="preserve">Videographer’s NOTE: </w:t>
      </w:r>
      <w:r w:rsidRPr="00B77D40">
        <w:rPr>
          <w:rFonts w:cstheme="minorHAnsi"/>
          <w:b/>
          <w:bCs/>
          <w:color w:val="auto"/>
          <w:highlight w:val="green"/>
          <w:shd w:val="clear" w:color="auto" w:fill="FFFFFF"/>
          <w:lang w:val="en-IN"/>
        </w:rPr>
        <w:t>Audio Slates &amp; Video Slates: </w:t>
      </w:r>
      <w:r w:rsidRPr="00B77D40">
        <w:rPr>
          <w:rFonts w:cstheme="minorHAnsi"/>
          <w:color w:val="auto"/>
          <w:highlight w:val="green"/>
          <w:shd w:val="clear" w:color="auto" w:fill="FFFFFF"/>
          <w:lang w:val="en-IN"/>
        </w:rPr>
        <w:t>For the first half of the protocol shots, I used audio slates (vocally announced the shot numbers before the action started). For the second half, the files include both video slates (physical slate) and audio announcements for easier navigation.</w:t>
      </w:r>
    </w:p>
    <w:p w14:paraId="012A7CF7" w14:textId="77777777" w:rsidR="00B77D40" w:rsidRPr="00B77D40" w:rsidRDefault="00B77D40">
      <w:pPr>
        <w:numPr>
          <w:ilvl w:val="0"/>
          <w:numId w:val="4"/>
        </w:numPr>
        <w:rPr>
          <w:rFonts w:cstheme="minorHAnsi"/>
          <w:b/>
          <w:bCs/>
          <w:color w:val="auto"/>
          <w:highlight w:val="green"/>
          <w:shd w:val="clear" w:color="auto" w:fill="FFFFFF"/>
          <w:lang w:val="en-IN"/>
        </w:rPr>
      </w:pPr>
      <w:r w:rsidRPr="00B77D40">
        <w:rPr>
          <w:rFonts w:cstheme="minorHAnsi"/>
          <w:b/>
          <w:bCs/>
          <w:color w:val="auto"/>
          <w:highlight w:val="green"/>
          <w:shd w:val="clear" w:color="auto" w:fill="FFFFFF"/>
          <w:lang w:val="en-IN"/>
        </w:rPr>
        <w:t>Additional Close-Ups (CU): </w:t>
      </w:r>
      <w:r w:rsidRPr="00545EB5">
        <w:rPr>
          <w:rFonts w:cstheme="minorHAnsi"/>
          <w:color w:val="auto"/>
          <w:highlight w:val="green"/>
          <w:shd w:val="clear" w:color="auto" w:fill="FFFFFF"/>
          <w:lang w:val="en-IN"/>
        </w:rPr>
        <w:t>I captured extra detail shots where steps required more visual explanation. For instance, you will find additional CUs in shots 2.1.1, 3.2.3, and 3.5.1, among others</w:t>
      </w:r>
      <w:r w:rsidRPr="00B77D40">
        <w:rPr>
          <w:rFonts w:cstheme="minorHAnsi"/>
          <w:b/>
          <w:bCs/>
          <w:color w:val="auto"/>
          <w:highlight w:val="green"/>
          <w:shd w:val="clear" w:color="auto" w:fill="FFFFFF"/>
          <w:lang w:val="en-IN"/>
        </w:rPr>
        <w:t>.</w:t>
      </w:r>
    </w:p>
    <w:p w14:paraId="5608C621" w14:textId="77777777" w:rsidR="00B77D40" w:rsidRPr="00B77D40" w:rsidRDefault="00B77D40">
      <w:pPr>
        <w:numPr>
          <w:ilvl w:val="0"/>
          <w:numId w:val="4"/>
        </w:numPr>
        <w:rPr>
          <w:rFonts w:cstheme="minorHAnsi"/>
          <w:b/>
          <w:bCs/>
          <w:color w:val="auto"/>
          <w:highlight w:val="green"/>
          <w:shd w:val="clear" w:color="auto" w:fill="FFFFFF"/>
          <w:lang w:val="en-IN"/>
        </w:rPr>
      </w:pPr>
      <w:r w:rsidRPr="00B77D40">
        <w:rPr>
          <w:rFonts w:cstheme="minorHAnsi"/>
          <w:b/>
          <w:bCs/>
          <w:color w:val="auto"/>
          <w:highlight w:val="green"/>
          <w:shd w:val="clear" w:color="auto" w:fill="FFFFFF"/>
          <w:lang w:val="en-IN"/>
        </w:rPr>
        <w:t>Microscope Footage: </w:t>
      </w:r>
      <w:r w:rsidRPr="00545EB5">
        <w:rPr>
          <w:rFonts w:cstheme="minorHAnsi"/>
          <w:color w:val="auto"/>
          <w:highlight w:val="green"/>
          <w:shd w:val="clear" w:color="auto" w:fill="FFFFFF"/>
          <w:lang w:val="en-IN"/>
        </w:rPr>
        <w:t>Please note that we did not shoot any microscope footage today. The special adapter we purchased was not needed for this session.</w:t>
      </w:r>
    </w:p>
    <w:p w14:paraId="29A5B4E3" w14:textId="77777777" w:rsidR="00B77D40" w:rsidRPr="00B77D40" w:rsidRDefault="00B77D40">
      <w:pPr>
        <w:numPr>
          <w:ilvl w:val="0"/>
          <w:numId w:val="4"/>
        </w:numPr>
        <w:rPr>
          <w:rFonts w:cstheme="minorHAnsi"/>
          <w:b/>
          <w:bCs/>
          <w:color w:val="auto"/>
          <w:highlight w:val="green"/>
          <w:shd w:val="clear" w:color="auto" w:fill="FFFFFF"/>
          <w:lang w:val="en-IN"/>
        </w:rPr>
      </w:pPr>
      <w:r w:rsidRPr="00B77D40">
        <w:rPr>
          <w:rFonts w:cstheme="minorHAnsi"/>
          <w:b/>
          <w:bCs/>
          <w:color w:val="auto"/>
          <w:highlight w:val="green"/>
          <w:shd w:val="clear" w:color="auto" w:fill="FFFFFF"/>
          <w:lang w:val="en-IN"/>
        </w:rPr>
        <w:t>Omitted Shots: </w:t>
      </w:r>
      <w:r w:rsidRPr="00545EB5">
        <w:rPr>
          <w:rFonts w:cstheme="minorHAnsi"/>
          <w:color w:val="auto"/>
          <w:highlight w:val="green"/>
          <w:shd w:val="clear" w:color="auto" w:fill="FFFFFF"/>
          <w:lang w:val="en-IN"/>
        </w:rPr>
        <w:t>Isabella mentioned that several steps from the protocol are identical to the ones in the SCREEN section, so we didn't reshoot them to avoid redundancy. She will be sending you a separate email with the exact breakdown and details</w:t>
      </w:r>
      <w:r w:rsidRPr="00B77D40">
        <w:rPr>
          <w:rFonts w:cstheme="minorHAnsi"/>
          <w:b/>
          <w:bCs/>
          <w:color w:val="auto"/>
          <w:highlight w:val="green"/>
          <w:shd w:val="clear" w:color="auto" w:fill="FFFFFF"/>
          <w:lang w:val="en-IN"/>
        </w:rPr>
        <w:t>.</w:t>
      </w:r>
    </w:p>
    <w:p w14:paraId="55191FB0" w14:textId="77777777" w:rsidR="00B77D40" w:rsidRPr="00545EB5" w:rsidRDefault="00B77D40">
      <w:pPr>
        <w:numPr>
          <w:ilvl w:val="0"/>
          <w:numId w:val="4"/>
        </w:numPr>
        <w:rPr>
          <w:rFonts w:cstheme="minorHAnsi"/>
          <w:color w:val="auto"/>
          <w:highlight w:val="green"/>
          <w:shd w:val="clear" w:color="auto" w:fill="FFFFFF"/>
          <w:lang w:val="en-IN"/>
        </w:rPr>
      </w:pPr>
      <w:r w:rsidRPr="00B77D40">
        <w:rPr>
          <w:rFonts w:cstheme="minorHAnsi"/>
          <w:b/>
          <w:bCs/>
          <w:color w:val="auto"/>
          <w:highlight w:val="green"/>
          <w:shd w:val="clear" w:color="auto" w:fill="FFFFFF"/>
          <w:lang w:val="en-IN"/>
        </w:rPr>
        <w:t>Testimonial: </w:t>
      </w:r>
      <w:r w:rsidRPr="00545EB5">
        <w:rPr>
          <w:rFonts w:cstheme="minorHAnsi"/>
          <w:color w:val="auto"/>
          <w:highlight w:val="green"/>
          <w:shd w:val="clear" w:color="auto" w:fill="FFFFFF"/>
          <w:lang w:val="en-IN"/>
        </w:rPr>
        <w:t xml:space="preserve">Only Raymond was available to record a testimonial. Since there wasn't a specific question provided, I framed a custom question focused on </w:t>
      </w:r>
      <w:proofErr w:type="spellStart"/>
      <w:r w:rsidRPr="00545EB5">
        <w:rPr>
          <w:rFonts w:cstheme="minorHAnsi"/>
          <w:color w:val="auto"/>
          <w:highlight w:val="green"/>
          <w:shd w:val="clear" w:color="auto" w:fill="FFFFFF"/>
          <w:lang w:val="en-IN"/>
        </w:rPr>
        <w:t>JoVE’s</w:t>
      </w:r>
      <w:proofErr w:type="spellEnd"/>
      <w:r w:rsidRPr="00545EB5">
        <w:rPr>
          <w:rFonts w:cstheme="minorHAnsi"/>
          <w:color w:val="auto"/>
          <w:highlight w:val="green"/>
          <w:shd w:val="clear" w:color="auto" w:fill="FFFFFF"/>
          <w:lang w:val="en-IN"/>
        </w:rPr>
        <w:t xml:space="preserve"> value as a visual scientific platform, and his response turned out great.</w:t>
      </w:r>
    </w:p>
    <w:p w14:paraId="3FE177C2" w14:textId="77777777" w:rsidR="00B77D40" w:rsidRPr="00545EB5" w:rsidRDefault="00B77D40">
      <w:pPr>
        <w:numPr>
          <w:ilvl w:val="0"/>
          <w:numId w:val="4"/>
        </w:numPr>
        <w:rPr>
          <w:rFonts w:cstheme="minorHAnsi"/>
          <w:color w:val="auto"/>
          <w:shd w:val="clear" w:color="auto" w:fill="FFFFFF"/>
          <w:lang w:val="en-IN"/>
        </w:rPr>
      </w:pPr>
      <w:r w:rsidRPr="00B77D40">
        <w:rPr>
          <w:rFonts w:cstheme="minorHAnsi"/>
          <w:b/>
          <w:bCs/>
          <w:color w:val="auto"/>
          <w:highlight w:val="green"/>
          <w:shd w:val="clear" w:color="auto" w:fill="FFFFFF"/>
          <w:lang w:val="en-IN"/>
        </w:rPr>
        <w:t>Technical Specs: </w:t>
      </w:r>
      <w:r w:rsidRPr="00545EB5">
        <w:rPr>
          <w:rFonts w:cstheme="minorHAnsi"/>
          <w:color w:val="auto"/>
          <w:highlight w:val="green"/>
          <w:shd w:val="clear" w:color="auto" w:fill="FFFFFF"/>
          <w:lang w:val="en-IN"/>
        </w:rPr>
        <w:t>As per the handbook, all protocol shots are filmed in 1080p (HD), and all interviews are in 4K. Everything was captured in Sony S-Log, which can be easily converted to Rec.709 in any editing software.</w:t>
      </w:r>
    </w:p>
    <w:p w14:paraId="03BFD4AA" w14:textId="47BC18A1" w:rsidR="00B77D40" w:rsidRPr="00B3720C" w:rsidRDefault="00B77D40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Pr="00B3720C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B3720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6C93B981" w14:textId="77777777" w:rsidR="00AD4303" w:rsidRPr="00B3720C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4B3C47" w:rsidRDefault="009470DC" w:rsidP="007D61A8">
      <w:pPr>
        <w:rPr>
          <w:rFonts w:cstheme="minorHAnsi"/>
          <w:b/>
          <w:bCs/>
          <w:strike/>
          <w:color w:val="auto"/>
          <w:shd w:val="clear" w:color="auto" w:fill="FFFFFF"/>
        </w:rPr>
      </w:pPr>
      <w:r w:rsidRPr="004B3C47">
        <w:rPr>
          <w:rFonts w:cstheme="minorHAnsi"/>
          <w:b/>
          <w:bCs/>
          <w:strike/>
          <w:color w:val="auto"/>
          <w:shd w:val="clear" w:color="auto" w:fill="FFFFFF"/>
        </w:rPr>
        <w:t xml:space="preserve">REQUIRED: </w:t>
      </w:r>
      <w:r w:rsidR="00E4663E" w:rsidRPr="004B3C47">
        <w:rPr>
          <w:rFonts w:cstheme="minorHAnsi"/>
          <w:strike/>
          <w:color w:val="000000"/>
        </w:rPr>
        <w:t>Summarize your research focus and the main questions it aims to answer.</w:t>
      </w:r>
    </w:p>
    <w:p w14:paraId="25928288" w14:textId="31378AB1" w:rsidR="007D61A8" w:rsidRPr="00B3720C" w:rsidRDefault="00DE7B0B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B3720C">
        <w:rPr>
          <w:rStyle w:val="AuthorName"/>
          <w:rFonts w:asciiTheme="minorHAnsi" w:eastAsia="Times" w:hAnsiTheme="minorHAnsi" w:cstheme="minorHAnsi"/>
        </w:rPr>
        <w:t>David Langelaan</w:t>
      </w:r>
      <w:r w:rsidR="00927B12" w:rsidRPr="00B3720C">
        <w:rPr>
          <w:rStyle w:val="AuthorName"/>
          <w:rFonts w:asciiTheme="minorHAnsi" w:eastAsia="Times" w:hAnsiTheme="minorHAnsi" w:cstheme="minorHAnsi"/>
        </w:rPr>
        <w:t>:</w:t>
      </w:r>
      <w:r w:rsidR="005A33C6" w:rsidRPr="00B3720C">
        <w:rPr>
          <w:rFonts w:cstheme="minorHAnsi"/>
        </w:rPr>
        <w:t xml:space="preserve"> </w:t>
      </w:r>
      <w:r w:rsidR="00495180" w:rsidRPr="00B3720C">
        <w:rPr>
          <w:rFonts w:cstheme="minorHAnsi"/>
        </w:rPr>
        <w:t>O</w:t>
      </w:r>
      <w:r w:rsidR="006F43E6" w:rsidRPr="00B3720C">
        <w:rPr>
          <w:rFonts w:cstheme="minorHAnsi"/>
        </w:rPr>
        <w:t>ur research focus is</w:t>
      </w:r>
      <w:r w:rsidR="00004A18" w:rsidRPr="00B3720C">
        <w:rPr>
          <w:rFonts w:cstheme="minorHAnsi"/>
        </w:rPr>
        <w:t xml:space="preserve"> </w:t>
      </w:r>
      <w:r w:rsidR="00F9499E" w:rsidRPr="00B3720C">
        <w:rPr>
          <w:rFonts w:cstheme="minorHAnsi"/>
        </w:rPr>
        <w:t>optimizing</w:t>
      </w:r>
      <w:r w:rsidR="006F43E6" w:rsidRPr="00B3720C">
        <w:rPr>
          <w:rFonts w:cstheme="minorHAnsi"/>
        </w:rPr>
        <w:t xml:space="preserve"> recombinant production of </w:t>
      </w:r>
      <w:proofErr w:type="spellStart"/>
      <w:r w:rsidR="006F43E6" w:rsidRPr="00B3720C">
        <w:rPr>
          <w:rFonts w:cstheme="minorHAnsi"/>
        </w:rPr>
        <w:t>hydrophobins</w:t>
      </w:r>
      <w:proofErr w:type="spellEnd"/>
      <w:r w:rsidR="00F9499E" w:rsidRPr="00B3720C">
        <w:rPr>
          <w:rFonts w:cstheme="minorHAnsi"/>
        </w:rPr>
        <w:t xml:space="preserve"> </w:t>
      </w:r>
      <w:r w:rsidR="00FF7BF0" w:rsidRPr="00B3720C">
        <w:rPr>
          <w:rFonts w:cstheme="minorHAnsi"/>
        </w:rPr>
        <w:t xml:space="preserve">for diverse </w:t>
      </w:r>
      <w:r w:rsidR="00347933" w:rsidRPr="00B3720C">
        <w:rPr>
          <w:rFonts w:cstheme="minorHAnsi"/>
        </w:rPr>
        <w:t>applications such</w:t>
      </w:r>
      <w:r w:rsidR="00FF7BF0" w:rsidRPr="00B3720C">
        <w:rPr>
          <w:rFonts w:cstheme="minorHAnsi"/>
        </w:rPr>
        <w:t xml:space="preserve"> as bio</w:t>
      </w:r>
      <w:r w:rsidR="00347933" w:rsidRPr="00B3720C">
        <w:rPr>
          <w:rFonts w:cstheme="minorHAnsi"/>
        </w:rPr>
        <w:t>compatible films and</w:t>
      </w:r>
      <w:r w:rsidR="00FF7BF0" w:rsidRPr="00B3720C">
        <w:rPr>
          <w:rFonts w:cstheme="minorHAnsi"/>
        </w:rPr>
        <w:t xml:space="preserve"> coatings</w:t>
      </w:r>
      <w:r w:rsidR="00F96309" w:rsidRPr="00B3720C">
        <w:rPr>
          <w:rFonts w:cstheme="minorHAnsi"/>
        </w:rPr>
        <w:t>.</w:t>
      </w:r>
      <w:r w:rsidR="0062052D" w:rsidRPr="00B3720C">
        <w:rPr>
          <w:rFonts w:cstheme="minorHAnsi"/>
        </w:rPr>
        <w:t xml:space="preserve"> </w:t>
      </w:r>
    </w:p>
    <w:p w14:paraId="138AC88F" w14:textId="32D9E0C3" w:rsidR="00432507" w:rsidRPr="00B3720C" w:rsidRDefault="00432507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B3720C">
        <w:rPr>
          <w:rFonts w:cstheme="minorHAnsi"/>
        </w:rPr>
        <w:t>INTERVIEW: Named talent says the statement above in an interview-style shot, looking slightly off-camera.</w:t>
      </w:r>
    </w:p>
    <w:p w14:paraId="00A66870" w14:textId="77777777" w:rsidR="007D61A8" w:rsidRPr="00B3720C" w:rsidRDefault="007D61A8" w:rsidP="007D61A8">
      <w:pPr>
        <w:rPr>
          <w:rFonts w:eastAsia="Times New Roman" w:cstheme="minorBidi"/>
          <w:b/>
        </w:rPr>
      </w:pPr>
    </w:p>
    <w:p w14:paraId="5B4968C1" w14:textId="154D02F3" w:rsidR="00D75084" w:rsidRPr="004B3C47" w:rsidRDefault="007F7E19" w:rsidP="00D75084">
      <w:pPr>
        <w:spacing w:before="120"/>
        <w:rPr>
          <w:rFonts w:eastAsia="Times New Roman" w:cstheme="minorHAnsi"/>
          <w:strike/>
          <w:sz w:val="28"/>
          <w:szCs w:val="28"/>
        </w:rPr>
      </w:pPr>
      <w:r w:rsidRPr="004B3C47">
        <w:rPr>
          <w:strike/>
        </w:rPr>
        <w:t>Describe the research contexts or systems in which this protocol can be applied.</w:t>
      </w:r>
    </w:p>
    <w:p w14:paraId="4BA4BEFE" w14:textId="1327E56C" w:rsidR="00D75084" w:rsidRPr="00B3720C" w:rsidRDefault="00DE7B0B">
      <w:pPr>
        <w:pStyle w:val="ListParagraph"/>
        <w:numPr>
          <w:ilvl w:val="1"/>
          <w:numId w:val="3"/>
        </w:numPr>
        <w:spacing w:before="120" w:after="240"/>
        <w:rPr>
          <w:rFonts w:eastAsia="Times New Roman" w:cstheme="minorHAnsi"/>
        </w:rPr>
      </w:pPr>
      <w:r w:rsidRPr="00B3720C">
        <w:rPr>
          <w:rStyle w:val="AuthorName"/>
          <w:rFonts w:asciiTheme="minorHAnsi" w:eastAsia="Times" w:hAnsiTheme="minorHAnsi" w:cstheme="minorHAnsi"/>
        </w:rPr>
        <w:t>Isabela Drozdowski</w:t>
      </w:r>
      <w:r w:rsidR="00D75084" w:rsidRPr="00B3720C">
        <w:rPr>
          <w:rFonts w:eastAsia="Times New Roman" w:cstheme="minorHAnsi"/>
          <w:b/>
          <w:bCs/>
          <w:u w:val="single"/>
        </w:rPr>
        <w:t>:</w:t>
      </w:r>
      <w:r w:rsidR="00D75084" w:rsidRPr="00B3720C">
        <w:rPr>
          <w:rFonts w:eastAsia="Times New Roman" w:cstheme="minorHAnsi"/>
        </w:rPr>
        <w:t xml:space="preserve"> </w:t>
      </w:r>
      <w:r w:rsidR="00B3720C" w:rsidRPr="00B3720C">
        <w:rPr>
          <w:rFonts w:eastAsia="Times New Roman" w:cstheme="minorHAnsi"/>
        </w:rPr>
        <w:t xml:space="preserve">This protocol supports </w:t>
      </w:r>
      <w:proofErr w:type="spellStart"/>
      <w:r w:rsidR="00B3720C" w:rsidRPr="00B3720C">
        <w:rPr>
          <w:rFonts w:eastAsia="Times New Roman" w:cstheme="minorHAnsi"/>
        </w:rPr>
        <w:t>hydrophobin</w:t>
      </w:r>
      <w:proofErr w:type="spellEnd"/>
      <w:r w:rsidR="00B3720C" w:rsidRPr="00B3720C">
        <w:rPr>
          <w:rFonts w:eastAsia="Times New Roman" w:cstheme="minorHAnsi"/>
        </w:rPr>
        <w:t xml:space="preserve"> research for industrial coatings, emulsifiers, and environmental applications, including microplastic capture and remediation systems.</w:t>
      </w:r>
    </w:p>
    <w:p w14:paraId="5822E4CC" w14:textId="77777777" w:rsidR="00432507" w:rsidRPr="00B3720C" w:rsidRDefault="00432507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B3720C">
        <w:rPr>
          <w:rFonts w:cstheme="minorHAnsi"/>
        </w:rPr>
        <w:lastRenderedPageBreak/>
        <w:t>INTERVIEW: Named talent says the statement above in an interview-style shot, looking slightly off-camera.</w:t>
      </w:r>
    </w:p>
    <w:p w14:paraId="569CE60E" w14:textId="77777777" w:rsidR="00432507" w:rsidRPr="00B3720C" w:rsidRDefault="00432507" w:rsidP="00432507">
      <w:pPr>
        <w:pStyle w:val="ListParagraph"/>
        <w:spacing w:before="120" w:after="240"/>
        <w:ind w:left="907"/>
        <w:contextualSpacing w:val="0"/>
        <w:rPr>
          <w:rFonts w:eastAsia="Times New Roman" w:cstheme="minorHAnsi"/>
          <w:bCs/>
        </w:rPr>
      </w:pPr>
    </w:p>
    <w:p w14:paraId="628E48CF" w14:textId="33245091" w:rsidR="00384BC6" w:rsidRPr="00B3720C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B3720C">
        <w:rPr>
          <w:rFonts w:eastAsia="Times New Roman" w:cstheme="minorHAnsi"/>
          <w:b/>
          <w:bCs/>
          <w:sz w:val="28"/>
          <w:szCs w:val="28"/>
        </w:rPr>
        <w:t>CONCLUSION</w:t>
      </w:r>
      <w:r w:rsidR="00946101" w:rsidRPr="00B3720C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4B3C47" w:rsidRDefault="00441918" w:rsidP="00D75084">
      <w:pPr>
        <w:spacing w:before="120"/>
        <w:rPr>
          <w:rFonts w:eastAsia="Times New Roman" w:cstheme="minorHAnsi"/>
          <w:strike/>
        </w:rPr>
      </w:pPr>
      <w:r w:rsidRPr="004B3C47">
        <w:rPr>
          <w:strike/>
        </w:rPr>
        <w:t>What does this protocol allow researchers to study or measure?</w:t>
      </w:r>
    </w:p>
    <w:p w14:paraId="074ECE87" w14:textId="4BB651BB" w:rsidR="00D75084" w:rsidRPr="00B3720C" w:rsidRDefault="00DE7B0B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B3720C">
        <w:rPr>
          <w:rStyle w:val="AuthorName"/>
          <w:rFonts w:asciiTheme="minorHAnsi" w:eastAsia="Times" w:hAnsiTheme="minorHAnsi" w:cstheme="minorHAnsi"/>
        </w:rPr>
        <w:t>Raymond He</w:t>
      </w:r>
      <w:r w:rsidR="00D75084" w:rsidRPr="00B3720C">
        <w:rPr>
          <w:rFonts w:eastAsia="Times New Roman" w:cstheme="minorHAnsi"/>
          <w:b/>
          <w:bCs/>
          <w:u w:val="single"/>
        </w:rPr>
        <w:t>:</w:t>
      </w:r>
      <w:r w:rsidR="00D75084" w:rsidRPr="00B3720C">
        <w:rPr>
          <w:rFonts w:eastAsia="Times New Roman" w:cstheme="minorHAnsi"/>
        </w:rPr>
        <w:t xml:space="preserve"> </w:t>
      </w:r>
      <w:r w:rsidR="00893341" w:rsidRPr="00B3720C">
        <w:rPr>
          <w:rFonts w:cstheme="minorHAnsi"/>
        </w:rPr>
        <w:t xml:space="preserve">This protocol allows researchers to </w:t>
      </w:r>
      <w:r w:rsidR="00975198" w:rsidRPr="00B3720C">
        <w:rPr>
          <w:rFonts w:cstheme="minorHAnsi"/>
        </w:rPr>
        <w:t xml:space="preserve">purify </w:t>
      </w:r>
      <w:proofErr w:type="spellStart"/>
      <w:r w:rsidR="00975198" w:rsidRPr="00B3720C">
        <w:rPr>
          <w:rFonts w:cstheme="minorHAnsi"/>
        </w:rPr>
        <w:t>hydrophobins</w:t>
      </w:r>
      <w:proofErr w:type="spellEnd"/>
      <w:r w:rsidR="00975198" w:rsidRPr="00B3720C">
        <w:rPr>
          <w:rFonts w:cstheme="minorHAnsi"/>
        </w:rPr>
        <w:t xml:space="preserve"> in high yields</w:t>
      </w:r>
      <w:r w:rsidR="005D424C" w:rsidRPr="00B3720C">
        <w:rPr>
          <w:rFonts w:cstheme="minorHAnsi"/>
        </w:rPr>
        <w:t xml:space="preserve"> and</w:t>
      </w:r>
      <w:r w:rsidR="00C86D47" w:rsidRPr="00B3720C">
        <w:rPr>
          <w:rFonts w:cstheme="minorHAnsi"/>
        </w:rPr>
        <w:t xml:space="preserve"> </w:t>
      </w:r>
      <w:r w:rsidR="00DA252D" w:rsidRPr="00B3720C">
        <w:rPr>
          <w:rFonts w:cstheme="minorHAnsi"/>
        </w:rPr>
        <w:t xml:space="preserve">complete functional assays to </w:t>
      </w:r>
      <w:r w:rsidR="0076374E" w:rsidRPr="00B3720C">
        <w:rPr>
          <w:rFonts w:cstheme="minorHAnsi"/>
        </w:rPr>
        <w:t>ensure</w:t>
      </w:r>
      <w:r w:rsidR="00DA252D" w:rsidRPr="00B3720C">
        <w:rPr>
          <w:rFonts w:cstheme="minorHAnsi"/>
        </w:rPr>
        <w:t xml:space="preserve"> </w:t>
      </w:r>
      <w:r w:rsidR="00347933" w:rsidRPr="00B3720C">
        <w:rPr>
          <w:rFonts w:cstheme="minorHAnsi"/>
        </w:rPr>
        <w:t xml:space="preserve">that they </w:t>
      </w:r>
      <w:r w:rsidR="0076374E" w:rsidRPr="00B3720C">
        <w:rPr>
          <w:rFonts w:cstheme="minorHAnsi"/>
        </w:rPr>
        <w:t>can self-assemble</w:t>
      </w:r>
      <w:r w:rsidR="00975198" w:rsidRPr="00B3720C">
        <w:rPr>
          <w:rFonts w:cstheme="minorHAnsi"/>
        </w:rPr>
        <w:t>.</w:t>
      </w:r>
    </w:p>
    <w:p w14:paraId="0D34F71F" w14:textId="77777777" w:rsidR="00432507" w:rsidRPr="00B3720C" w:rsidRDefault="00432507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B3720C">
        <w:rPr>
          <w:rFonts w:cstheme="minorHAnsi"/>
        </w:rPr>
        <w:t>INTERVIEW: Named talent says the statement above in an interview-style shot, looking slightly off-camera.</w:t>
      </w:r>
    </w:p>
    <w:p w14:paraId="6B1B3108" w14:textId="77777777" w:rsidR="00432507" w:rsidRPr="00B3720C" w:rsidRDefault="00432507" w:rsidP="00432507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7D53E431" w14:textId="77777777" w:rsidR="0071156C" w:rsidRPr="00B3720C" w:rsidRDefault="0071156C" w:rsidP="007D61A8">
      <w:pPr>
        <w:rPr>
          <w:rFonts w:eastAsia="Times New Roman" w:cstheme="minorHAnsi"/>
          <w:b/>
          <w:bCs/>
        </w:rPr>
      </w:pPr>
    </w:p>
    <w:p w14:paraId="539B9D0E" w14:textId="77777777" w:rsidR="007D61A8" w:rsidRPr="00B3720C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4B3C47" w:rsidRDefault="00E55F56" w:rsidP="007D61A8">
      <w:pPr>
        <w:rPr>
          <w:rFonts w:eastAsia="Times New Roman" w:cstheme="minorHAnsi"/>
          <w:strike/>
          <w:sz w:val="28"/>
          <w:szCs w:val="28"/>
        </w:rPr>
      </w:pPr>
      <w:r w:rsidRPr="004B3C47">
        <w:rPr>
          <w:strike/>
        </w:rPr>
        <w:t>Are there any additional methods or analyses that can be performed following this procedure?</w:t>
      </w:r>
    </w:p>
    <w:p w14:paraId="5422B370" w14:textId="7063F910" w:rsidR="00333FA4" w:rsidRPr="00B3720C" w:rsidRDefault="00DE7B0B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B3720C">
        <w:rPr>
          <w:rStyle w:val="AuthorName"/>
          <w:rFonts w:asciiTheme="minorHAnsi" w:eastAsia="Times" w:hAnsiTheme="minorHAnsi" w:cstheme="minorHAnsi"/>
        </w:rPr>
        <w:t>Isabela Drozdowski</w:t>
      </w:r>
      <w:r w:rsidR="00333FA4" w:rsidRPr="00B3720C">
        <w:rPr>
          <w:rFonts w:eastAsia="Times New Roman" w:cstheme="minorHAnsi"/>
          <w:b/>
          <w:bCs/>
          <w:u w:val="single"/>
        </w:rPr>
        <w:t>:</w:t>
      </w:r>
      <w:r w:rsidR="00333FA4" w:rsidRPr="00B3720C">
        <w:rPr>
          <w:rFonts w:eastAsia="Times New Roman" w:cstheme="minorHAnsi"/>
        </w:rPr>
        <w:t xml:space="preserve"> </w:t>
      </w:r>
      <w:r w:rsidR="00152FC6" w:rsidRPr="00B3720C">
        <w:rPr>
          <w:rFonts w:cstheme="minorHAnsi"/>
        </w:rPr>
        <w:t>Following thi</w:t>
      </w:r>
      <w:r w:rsidR="001A3F32" w:rsidRPr="00B3720C">
        <w:rPr>
          <w:rFonts w:cstheme="minorHAnsi"/>
        </w:rPr>
        <w:t>s</w:t>
      </w:r>
      <w:r w:rsidR="00152FC6" w:rsidRPr="00B3720C">
        <w:rPr>
          <w:rFonts w:cstheme="minorHAnsi"/>
        </w:rPr>
        <w:t xml:space="preserve"> protocol, contact angle assays</w:t>
      </w:r>
      <w:r w:rsidR="00014BF8" w:rsidRPr="00B3720C">
        <w:rPr>
          <w:rFonts w:cstheme="minorHAnsi"/>
        </w:rPr>
        <w:t xml:space="preserve"> </w:t>
      </w:r>
      <w:r w:rsidR="000C3929" w:rsidRPr="00B3720C">
        <w:rPr>
          <w:rFonts w:cstheme="minorHAnsi"/>
        </w:rPr>
        <w:t xml:space="preserve">can be used </w:t>
      </w:r>
      <w:r w:rsidR="00B156C0" w:rsidRPr="00B3720C">
        <w:rPr>
          <w:rFonts w:cstheme="minorHAnsi"/>
        </w:rPr>
        <w:t>to</w:t>
      </w:r>
      <w:r w:rsidR="00A97F58" w:rsidRPr="00B3720C">
        <w:rPr>
          <w:rFonts w:cstheme="minorHAnsi"/>
        </w:rPr>
        <w:t xml:space="preserve"> monitor</w:t>
      </w:r>
      <w:r w:rsidR="00C71B69" w:rsidRPr="00B3720C">
        <w:rPr>
          <w:rFonts w:cstheme="minorHAnsi"/>
        </w:rPr>
        <w:t xml:space="preserve"> </w:t>
      </w:r>
      <w:r w:rsidR="001A3F32" w:rsidRPr="00B3720C">
        <w:rPr>
          <w:rFonts w:cstheme="minorHAnsi"/>
        </w:rPr>
        <w:t xml:space="preserve">surface hydrophobicity after </w:t>
      </w:r>
      <w:proofErr w:type="spellStart"/>
      <w:r w:rsidR="00B156C0" w:rsidRPr="00B3720C">
        <w:rPr>
          <w:rFonts w:cstheme="minorHAnsi"/>
        </w:rPr>
        <w:t>hydrophobin</w:t>
      </w:r>
      <w:proofErr w:type="spellEnd"/>
      <w:r w:rsidR="00B156C0" w:rsidRPr="00B3720C">
        <w:rPr>
          <w:rFonts w:cstheme="minorHAnsi"/>
        </w:rPr>
        <w:t xml:space="preserve"> self</w:t>
      </w:r>
      <w:r w:rsidR="001A3F32" w:rsidRPr="00B3720C">
        <w:rPr>
          <w:rFonts w:cstheme="minorHAnsi"/>
        </w:rPr>
        <w:t>-assembly</w:t>
      </w:r>
      <w:r w:rsidR="00A97F58" w:rsidRPr="00B3720C">
        <w:rPr>
          <w:rFonts w:cstheme="minorHAnsi"/>
        </w:rPr>
        <w:t xml:space="preserve"> on </w:t>
      </w:r>
      <w:r w:rsidR="00D411DC" w:rsidRPr="00B3720C">
        <w:rPr>
          <w:rFonts w:cstheme="minorHAnsi"/>
        </w:rPr>
        <w:t>various</w:t>
      </w:r>
      <w:r w:rsidR="00416EB9" w:rsidRPr="00B3720C">
        <w:rPr>
          <w:rFonts w:cstheme="minorHAnsi"/>
        </w:rPr>
        <w:t xml:space="preserve"> materials</w:t>
      </w:r>
      <w:r w:rsidR="001A3F32" w:rsidRPr="00B3720C">
        <w:rPr>
          <w:rFonts w:cstheme="minorHAnsi"/>
        </w:rPr>
        <w:t xml:space="preserve">. </w:t>
      </w:r>
    </w:p>
    <w:p w14:paraId="675A45EB" w14:textId="77777777" w:rsidR="00432507" w:rsidRPr="00B3720C" w:rsidRDefault="00432507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B3720C">
        <w:rPr>
          <w:rFonts w:cstheme="minorHAnsi"/>
        </w:rPr>
        <w:t>INTERVIEW: Named talent says the statement above in an interview-style shot, looking slightly off-camera.</w:t>
      </w:r>
    </w:p>
    <w:p w14:paraId="1D33CD5E" w14:textId="77777777" w:rsidR="00432507" w:rsidRPr="00B3720C" w:rsidRDefault="00432507" w:rsidP="00432507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524AC04E" w14:textId="77777777" w:rsidR="007D61A8" w:rsidRPr="004B3C47" w:rsidRDefault="007D61A8" w:rsidP="007D61A8">
      <w:pPr>
        <w:rPr>
          <w:rFonts w:eastAsia="Times New Roman" w:cstheme="minorHAnsi"/>
          <w:b/>
          <w:bCs/>
          <w:strike/>
        </w:rPr>
      </w:pPr>
    </w:p>
    <w:p w14:paraId="18C04A67" w14:textId="08442215" w:rsidR="007D61A8" w:rsidRPr="004B3C47" w:rsidRDefault="000C36D5" w:rsidP="007D61A8">
      <w:pPr>
        <w:rPr>
          <w:rFonts w:eastAsia="Times New Roman" w:cstheme="minorHAnsi"/>
          <w:strike/>
          <w:sz w:val="28"/>
          <w:szCs w:val="28"/>
        </w:rPr>
      </w:pPr>
      <w:r w:rsidRPr="004B3C47">
        <w:rPr>
          <w:strike/>
        </w:rPr>
        <w:t>How can future studies build on this work? Describe the questions or research directions that can be investigated next.</w:t>
      </w:r>
    </w:p>
    <w:p w14:paraId="23F311A2" w14:textId="79C9D4F6" w:rsidR="00333FA4" w:rsidRPr="00B3720C" w:rsidRDefault="00DE7B0B">
      <w:pPr>
        <w:pStyle w:val="ListParagraph"/>
        <w:numPr>
          <w:ilvl w:val="1"/>
          <w:numId w:val="3"/>
        </w:numPr>
        <w:spacing w:before="120"/>
        <w:rPr>
          <w:rFonts w:eastAsia="Times New Roman" w:cstheme="minorHAnsi"/>
        </w:rPr>
      </w:pPr>
      <w:r w:rsidRPr="00B3720C">
        <w:rPr>
          <w:rStyle w:val="AuthorName"/>
          <w:rFonts w:asciiTheme="minorHAnsi" w:eastAsia="Times" w:hAnsiTheme="minorHAnsi" w:cstheme="minorHAnsi"/>
        </w:rPr>
        <w:t>David Langelaan</w:t>
      </w:r>
      <w:r w:rsidR="00333FA4" w:rsidRPr="00B3720C">
        <w:rPr>
          <w:rFonts w:eastAsia="Times New Roman" w:cstheme="minorHAnsi"/>
          <w:b/>
          <w:bCs/>
          <w:u w:val="single"/>
        </w:rPr>
        <w:t>:</w:t>
      </w:r>
      <w:r w:rsidR="00333FA4" w:rsidRPr="00B3720C">
        <w:rPr>
          <w:rFonts w:eastAsia="Times New Roman" w:cstheme="minorHAnsi"/>
        </w:rPr>
        <w:t xml:space="preserve"> </w:t>
      </w:r>
      <w:r w:rsidR="00B3720C" w:rsidRPr="00B3720C">
        <w:rPr>
          <w:rFonts w:eastAsia="Times New Roman" w:cstheme="minorHAnsi"/>
        </w:rPr>
        <w:t xml:space="preserve">Future studies may engineer recombinant </w:t>
      </w:r>
      <w:proofErr w:type="spellStart"/>
      <w:r w:rsidR="00B3720C" w:rsidRPr="00B3720C">
        <w:rPr>
          <w:rFonts w:eastAsia="Times New Roman" w:cstheme="minorHAnsi"/>
        </w:rPr>
        <w:t>hydrophobins</w:t>
      </w:r>
      <w:proofErr w:type="spellEnd"/>
      <w:r w:rsidR="00B3720C" w:rsidRPr="00B3720C">
        <w:rPr>
          <w:rFonts w:eastAsia="Times New Roman" w:cstheme="minorHAnsi"/>
        </w:rPr>
        <w:t xml:space="preserve"> with enhanced properties tailored for practical industrial and environmental applications.</w:t>
      </w:r>
    </w:p>
    <w:p w14:paraId="638D20A1" w14:textId="77777777" w:rsidR="00432507" w:rsidRPr="00B3720C" w:rsidRDefault="00432507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B3720C">
        <w:rPr>
          <w:rFonts w:cstheme="minorHAnsi"/>
        </w:rPr>
        <w:t>INTERVIEW: Named talent says the statement above in an interview-style shot, looking slightly off-camera.</w:t>
      </w:r>
    </w:p>
    <w:p w14:paraId="6FB73C31" w14:textId="77777777" w:rsidR="00432507" w:rsidRPr="00B3720C" w:rsidRDefault="00432507" w:rsidP="00432507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33B7A430" w14:textId="77777777" w:rsidR="00622BE8" w:rsidRPr="00B3720C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Pr="00B3720C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Pr="00B3720C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B3720C">
        <w:rPr>
          <w:rFonts w:cstheme="minorHAnsi"/>
          <w:b/>
          <w:i/>
          <w:color w:val="0000FF"/>
        </w:rPr>
        <w:t>Videographer: Obtain headshots for all authors</w:t>
      </w:r>
      <w:r w:rsidR="00985868" w:rsidRPr="00B3720C">
        <w:rPr>
          <w:rFonts w:cstheme="minorHAnsi"/>
          <w:b/>
          <w:i/>
          <w:color w:val="0000FF"/>
        </w:rPr>
        <w:t xml:space="preserve"> available at the filming location</w:t>
      </w:r>
      <w:r w:rsidRPr="00B3720C">
        <w:rPr>
          <w:rFonts w:cstheme="minorHAnsi"/>
          <w:b/>
          <w:i/>
          <w:color w:val="0000FF"/>
        </w:rPr>
        <w:t>.</w:t>
      </w:r>
    </w:p>
    <w:p w14:paraId="08FB6FAB" w14:textId="088D4834" w:rsidR="00FF25E5" w:rsidRPr="00B3720C" w:rsidRDefault="00FF25E5" w:rsidP="2972B64D">
      <w:pPr>
        <w:contextualSpacing/>
        <w:outlineLvl w:val="0"/>
        <w:rPr>
          <w:rFonts w:cstheme="minorBidi"/>
          <w:b/>
          <w:bCs/>
        </w:rPr>
      </w:pPr>
      <w:r w:rsidRPr="00B3720C">
        <w:rPr>
          <w:rFonts w:cstheme="minorBidi"/>
          <w:b/>
          <w:bCs/>
          <w:i/>
          <w:iCs/>
          <w:color w:val="0000FF"/>
        </w:rPr>
        <w:br w:type="page"/>
      </w:r>
    </w:p>
    <w:p w14:paraId="1CEA460B" w14:textId="3E008B71" w:rsidR="00DC2504" w:rsidRPr="00B3720C" w:rsidRDefault="00DC2504" w:rsidP="005A02B6">
      <w:pPr>
        <w:pStyle w:val="Heading1"/>
        <w:rPr>
          <w:rFonts w:cstheme="minorHAnsi"/>
          <w:lang w:eastAsia="zh-TW"/>
        </w:rPr>
      </w:pPr>
      <w:r w:rsidRPr="00B3720C">
        <w:rPr>
          <w:rFonts w:cstheme="minorHAnsi"/>
        </w:rPr>
        <w:lastRenderedPageBreak/>
        <w:t>Protocol</w:t>
      </w:r>
      <w:r w:rsidR="0066127A" w:rsidRPr="00B3720C">
        <w:rPr>
          <w:rFonts w:cstheme="minorHAnsi"/>
        </w:rPr>
        <w:t xml:space="preserve"> </w:t>
      </w:r>
      <w:r w:rsidR="00D75084" w:rsidRPr="00B3720C">
        <w:rPr>
          <w:rFonts w:cstheme="minorHAnsi"/>
        </w:rPr>
        <w:t xml:space="preserve"> </w:t>
      </w:r>
    </w:p>
    <w:p w14:paraId="2A467797" w14:textId="20813A4C" w:rsidR="00992857" w:rsidRPr="00B3720C" w:rsidRDefault="7487B547" w:rsidP="2972B64D">
      <w:pPr>
        <w:rPr>
          <w:rFonts w:cstheme="minorBidi"/>
          <w:i/>
          <w:iCs/>
          <w:color w:val="0000FF"/>
        </w:rPr>
      </w:pPr>
      <w:r w:rsidRPr="00B3720C">
        <w:rPr>
          <w:rFonts w:cstheme="minorBidi"/>
          <w:b/>
          <w:bCs/>
          <w:i/>
          <w:iCs/>
          <w:color w:val="0000FF"/>
        </w:rPr>
        <w:t>Videographer</w:t>
      </w:r>
      <w:r w:rsidRPr="00B3720C">
        <w:rPr>
          <w:rFonts w:cstheme="minorBidi"/>
          <w:i/>
          <w:iCs/>
          <w:color w:val="0000FF"/>
        </w:rPr>
        <w:t xml:space="preserve">: Please always record an audio slate while filming each shot mentioned in the </w:t>
      </w:r>
      <w:proofErr w:type="spellStart"/>
      <w:r w:rsidRPr="00B3720C">
        <w:rPr>
          <w:rFonts w:cstheme="minorBidi"/>
          <w:i/>
          <w:iCs/>
          <w:color w:val="0000FF"/>
        </w:rPr>
        <w:t>shotlist</w:t>
      </w:r>
      <w:proofErr w:type="spellEnd"/>
      <w:r w:rsidRPr="00B3720C">
        <w:rPr>
          <w:rFonts w:cstheme="minorBidi"/>
          <w:i/>
          <w:iCs/>
          <w:color w:val="0000FF"/>
        </w:rPr>
        <w:t>.</w:t>
      </w:r>
      <w:r w:rsidR="008E4564" w:rsidRPr="00B3720C">
        <w:br/>
      </w:r>
      <w:r w:rsidR="00616B64" w:rsidRPr="00616B64">
        <w:rPr>
          <w:rFonts w:cstheme="minorBidi"/>
          <w:color w:val="auto"/>
          <w:highlight w:val="cyan"/>
        </w:rPr>
        <w:t xml:space="preserve">SCREEN/SCOPE timestamps for protocol were added at the </w:t>
      </w:r>
      <w:proofErr w:type="spellStart"/>
      <w:r w:rsidR="00616B64" w:rsidRPr="00616B64">
        <w:rPr>
          <w:rFonts w:cstheme="minorBidi"/>
          <w:color w:val="auto"/>
          <w:highlight w:val="cyan"/>
        </w:rPr>
        <w:t>postshoot</w:t>
      </w:r>
      <w:proofErr w:type="spellEnd"/>
      <w:r w:rsidR="00616B64" w:rsidRPr="00616B64">
        <w:rPr>
          <w:rFonts w:cstheme="minorBidi"/>
          <w:color w:val="auto"/>
          <w:highlight w:val="cyan"/>
        </w:rPr>
        <w:t xml:space="preserve"> stage. Please contact the </w:t>
      </w:r>
      <w:proofErr w:type="spellStart"/>
      <w:r w:rsidR="00616B64" w:rsidRPr="00616B64">
        <w:rPr>
          <w:rFonts w:cstheme="minorBidi"/>
          <w:color w:val="auto"/>
          <w:highlight w:val="cyan"/>
        </w:rPr>
        <w:t>postshoot</w:t>
      </w:r>
      <w:proofErr w:type="spellEnd"/>
      <w:r w:rsidR="00616B64" w:rsidRPr="00616B64">
        <w:rPr>
          <w:rFonts w:cstheme="minorBidi"/>
          <w:color w:val="auto"/>
          <w:highlight w:val="cyan"/>
        </w:rPr>
        <w:t xml:space="preserve"> note integrator (</w:t>
      </w:r>
      <w:r w:rsidR="00616B64" w:rsidRPr="00616B64">
        <w:rPr>
          <w:rFonts w:cstheme="minorBidi"/>
          <w:color w:val="auto"/>
          <w:highlight w:val="cyan"/>
        </w:rPr>
        <w:t>Pallavi Sharma</w:t>
      </w:r>
      <w:r w:rsidR="00616B64" w:rsidRPr="00616B64">
        <w:rPr>
          <w:rFonts w:cstheme="minorBidi"/>
          <w:color w:val="auto"/>
          <w:highlight w:val="cyan"/>
        </w:rPr>
        <w:t>) for queries regarding lab media.</w:t>
      </w:r>
    </w:p>
    <w:p w14:paraId="75DFC648" w14:textId="35D96047" w:rsidR="00CE10F2" w:rsidRPr="00B3720C" w:rsidRDefault="53352C3A">
      <w:pPr>
        <w:pStyle w:val="ListParagraph"/>
        <w:numPr>
          <w:ilvl w:val="0"/>
          <w:numId w:val="3"/>
        </w:numPr>
        <w:spacing w:before="120"/>
        <w:contextualSpacing w:val="0"/>
      </w:pPr>
      <w:r w:rsidRPr="00B3720C">
        <w:rPr>
          <w:rFonts w:ascii="Calibri" w:eastAsia="Calibri" w:hAnsi="Calibri" w:cs="Calibri"/>
          <w:b/>
          <w:bCs/>
        </w:rPr>
        <w:t xml:space="preserve">Expression of </w:t>
      </w:r>
      <w:proofErr w:type="spellStart"/>
      <w:r w:rsidRPr="00B3720C">
        <w:rPr>
          <w:rFonts w:ascii="Calibri" w:eastAsia="Calibri" w:hAnsi="Calibri" w:cs="Calibri"/>
          <w:b/>
          <w:bCs/>
        </w:rPr>
        <w:t>Hydrophobin</w:t>
      </w:r>
      <w:proofErr w:type="spellEnd"/>
      <w:r w:rsidRPr="00B3720C">
        <w:rPr>
          <w:rFonts w:ascii="Calibri" w:eastAsia="Calibri" w:hAnsi="Calibri" w:cs="Calibri"/>
          <w:b/>
          <w:bCs/>
        </w:rPr>
        <w:t xml:space="preserve"> SC16 in </w:t>
      </w:r>
      <w:r w:rsidR="00B3720C" w:rsidRPr="00B3720C">
        <w:rPr>
          <w:rFonts w:ascii="Calibri" w:eastAsia="Calibri" w:hAnsi="Calibri" w:cs="Calibri"/>
          <w:b/>
          <w:bCs/>
          <w:i/>
          <w:iCs/>
          <w:color w:val="auto"/>
        </w:rPr>
        <w:t>Escherichia coli</w:t>
      </w:r>
      <w:r w:rsidR="00B3720C" w:rsidRPr="00B3720C">
        <w:rPr>
          <w:rFonts w:ascii="Calibri" w:eastAsia="Calibri" w:hAnsi="Calibri" w:cs="Calibri"/>
          <w:color w:val="auto"/>
        </w:rPr>
        <w:t xml:space="preserve"> </w:t>
      </w:r>
    </w:p>
    <w:p w14:paraId="6FE16670" w14:textId="0AC15791" w:rsidR="00985FE6" w:rsidRPr="00B3720C" w:rsidRDefault="5749A887" w:rsidP="4ED0E5EB">
      <w:pPr>
        <w:pStyle w:val="ListParagraph"/>
        <w:spacing w:before="120"/>
        <w:ind w:left="360"/>
        <w:contextualSpacing w:val="0"/>
      </w:pPr>
      <w:r w:rsidRPr="00B3720C">
        <w:rPr>
          <w:rFonts w:cstheme="minorBidi"/>
          <w:b/>
          <w:bCs/>
        </w:rPr>
        <w:t xml:space="preserve">Demonstrator: </w:t>
      </w:r>
      <w:r w:rsidR="00A814C9" w:rsidRPr="00B3720C">
        <w:rPr>
          <w:rFonts w:cstheme="minorBidi"/>
        </w:rPr>
        <w:t xml:space="preserve">Isabela Drozdowski </w:t>
      </w:r>
      <w:r w:rsidR="24B25B67" w:rsidRPr="00B3720C">
        <w:rPr>
          <w:rFonts w:cstheme="minorBidi"/>
        </w:rPr>
        <w:t xml:space="preserve"> </w:t>
      </w:r>
    </w:p>
    <w:p w14:paraId="0F85B057" w14:textId="50FBD869" w:rsidR="001D28C7" w:rsidRDefault="001D28C7">
      <w:pPr>
        <w:pStyle w:val="ListParagraph"/>
        <w:numPr>
          <w:ilvl w:val="1"/>
          <w:numId w:val="3"/>
        </w:numPr>
        <w:rPr>
          <w:color w:val="000000"/>
          <w:kern w:val="2"/>
          <w:lang w:val="en-IN" w:eastAsia="en-IN"/>
          <w14:ligatures w14:val="standardContextual"/>
        </w:rPr>
      </w:pPr>
      <w:r w:rsidRPr="004B3C47">
        <w:rPr>
          <w:color w:val="7030A0"/>
        </w:rPr>
        <w:t xml:space="preserve">To begin, transform </w:t>
      </w:r>
      <w:proofErr w:type="spellStart"/>
      <w:r w:rsidRPr="004B3C47">
        <w:rPr>
          <w:color w:val="7030A0"/>
        </w:rPr>
        <w:t>SHuffle</w:t>
      </w:r>
      <w:proofErr w:type="spellEnd"/>
      <w:r w:rsidRPr="004B3C47">
        <w:rPr>
          <w:color w:val="7030A0"/>
        </w:rPr>
        <w:t xml:space="preserve"> T7 </w:t>
      </w:r>
      <w:r>
        <w:rPr>
          <w:i/>
          <w:iCs/>
          <w:color w:val="FF0000"/>
        </w:rPr>
        <w:t>(T seven)</w:t>
      </w:r>
      <w:r>
        <w:t xml:space="preserve"> </w:t>
      </w:r>
      <w:r w:rsidRPr="004B3C47">
        <w:rPr>
          <w:color w:val="7030A0"/>
        </w:rPr>
        <w:t xml:space="preserve">Express </w:t>
      </w:r>
      <w:r w:rsidRPr="004B3C47">
        <w:rPr>
          <w:i/>
          <w:iCs/>
          <w:color w:val="7030A0"/>
        </w:rPr>
        <w:t>Escherichia coli</w:t>
      </w:r>
      <w:r w:rsidRPr="004B3C47">
        <w:rPr>
          <w:color w:val="7030A0"/>
        </w:rPr>
        <w:t xml:space="preserve"> cells by heat shock at 42 degrees Celsius for 45 seconds using a pET-21 </w:t>
      </w:r>
      <w:r>
        <w:rPr>
          <w:i/>
          <w:iCs/>
          <w:color w:val="FF0000"/>
        </w:rPr>
        <w:t>(P-E-T twenty-one)</w:t>
      </w:r>
      <w:r>
        <w:t xml:space="preserve"> </w:t>
      </w:r>
      <w:r w:rsidRPr="004B3C47">
        <w:rPr>
          <w:color w:val="7030A0"/>
        </w:rPr>
        <w:t>expression plasmid encoding H-GB1-SC16</w:t>
      </w:r>
      <w:r>
        <w:t xml:space="preserve"> </w:t>
      </w:r>
      <w:r>
        <w:rPr>
          <w:i/>
          <w:iCs/>
          <w:color w:val="FF0000"/>
        </w:rPr>
        <w:t>(H-G-B-1-S-C-16)</w:t>
      </w:r>
      <w:r>
        <w:t xml:space="preserve"> </w:t>
      </w:r>
      <w:r>
        <w:rPr>
          <w:b/>
          <w:bCs/>
        </w:rPr>
        <w:t>[</w:t>
      </w:r>
      <w:r w:rsidRPr="004B3C47">
        <w:rPr>
          <w:b/>
          <w:bCs/>
          <w:color w:val="7030A0"/>
        </w:rPr>
        <w:t>1-TXT]</w:t>
      </w:r>
      <w:r w:rsidRPr="004B3C47">
        <w:rPr>
          <w:color w:val="7030A0"/>
        </w:rPr>
        <w:t xml:space="preserve">. Inoculate 2 milliliters of lysogeny broth containing 100 micrograms per milliliter of ampicillin with a single colony </w:t>
      </w:r>
      <w:r w:rsidRPr="004B3C47">
        <w:rPr>
          <w:b/>
          <w:bCs/>
          <w:color w:val="7030A0"/>
        </w:rPr>
        <w:t>[2]</w:t>
      </w:r>
      <w:r w:rsidR="004B3C47">
        <w:rPr>
          <w:color w:val="7030A0"/>
        </w:rPr>
        <w:t xml:space="preserve"> and i</w:t>
      </w:r>
      <w:r w:rsidRPr="004B3C47">
        <w:rPr>
          <w:color w:val="7030A0"/>
        </w:rPr>
        <w:t xml:space="preserve">ncubate overnight at 37 degrees Celsius with shaking </w:t>
      </w:r>
      <w:r w:rsidRPr="004B3C47">
        <w:rPr>
          <w:b/>
          <w:bCs/>
          <w:color w:val="7030A0"/>
        </w:rPr>
        <w:t>[3]</w:t>
      </w:r>
      <w:r w:rsidRPr="004B3C47">
        <w:rPr>
          <w:color w:val="7030A0"/>
        </w:rPr>
        <w:t>.</w:t>
      </w:r>
    </w:p>
    <w:p w14:paraId="41BA72A8" w14:textId="55AD8942" w:rsidR="2CE13048" w:rsidRPr="00B3720C" w:rsidRDefault="2CE1304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B3720C">
        <w:rPr>
          <w:rFonts w:ascii="Calibri" w:eastAsia="Calibri" w:hAnsi="Calibri" w:cs="Calibri"/>
        </w:rPr>
        <w:t xml:space="preserve">WIDE: </w:t>
      </w:r>
      <w:r w:rsidR="0DAEE2E4" w:rsidRPr="00B3720C">
        <w:rPr>
          <w:rFonts w:ascii="Calibri" w:eastAsia="Calibri" w:hAnsi="Calibri" w:cs="Calibri"/>
        </w:rPr>
        <w:t>Shot of the t</w:t>
      </w:r>
      <w:r w:rsidRPr="00B3720C">
        <w:rPr>
          <w:rFonts w:ascii="Calibri" w:eastAsia="Calibri" w:hAnsi="Calibri" w:cs="Calibri"/>
        </w:rPr>
        <w:t>alent performing heat shock transformation of Escherichia coli cells with a plasmid in a laboratory setup.</w:t>
      </w:r>
      <w:r w:rsidR="6933FC21" w:rsidRPr="00B3720C">
        <w:rPr>
          <w:rFonts w:ascii="Calibri" w:eastAsia="Calibri" w:hAnsi="Calibri" w:cs="Calibri"/>
        </w:rPr>
        <w:t xml:space="preserve"> </w:t>
      </w:r>
      <w:r w:rsidR="6933FC21" w:rsidRPr="00B3720C">
        <w:rPr>
          <w:rFonts w:ascii="Calibri" w:eastAsia="Calibri" w:hAnsi="Calibri" w:cs="Calibri"/>
          <w:b/>
          <w:bCs/>
          <w:color w:val="auto"/>
        </w:rPr>
        <w:t xml:space="preserve">TXT: H-GB1-SC16: </w:t>
      </w:r>
      <w:proofErr w:type="spellStart"/>
      <w:r w:rsidR="6933FC21" w:rsidRPr="00B3720C">
        <w:rPr>
          <w:rFonts w:ascii="Calibri" w:eastAsia="Calibri" w:hAnsi="Calibri" w:cs="Calibri"/>
          <w:b/>
          <w:bCs/>
          <w:color w:val="auto"/>
        </w:rPr>
        <w:t>hexahistidine</w:t>
      </w:r>
      <w:proofErr w:type="spellEnd"/>
      <w:r w:rsidR="6933FC21" w:rsidRPr="00B3720C">
        <w:rPr>
          <w:rFonts w:ascii="Calibri" w:eastAsia="Calibri" w:hAnsi="Calibri" w:cs="Calibri"/>
          <w:b/>
          <w:bCs/>
          <w:color w:val="auto"/>
        </w:rPr>
        <w:t>-tagged B1 domain of protein G fused to SC16</w:t>
      </w:r>
      <w:r w:rsidR="001F1F24" w:rsidRPr="00B3720C">
        <w:rPr>
          <w:rFonts w:ascii="Calibri" w:eastAsia="Calibri" w:hAnsi="Calibri" w:cs="Calibri"/>
          <w:b/>
          <w:bCs/>
          <w:color w:val="auto"/>
        </w:rPr>
        <w:br/>
      </w:r>
      <w:r w:rsidR="001F1F24" w:rsidRPr="00B3720C">
        <w:rPr>
          <w:rFonts w:cstheme="minorHAnsi"/>
          <w:b/>
          <w:bCs/>
          <w:i/>
          <w:iCs/>
          <w:color w:val="0000FF"/>
        </w:rPr>
        <w:t>Videographer</w:t>
      </w:r>
      <w:r w:rsidR="001F1F24" w:rsidRPr="00B3720C">
        <w:rPr>
          <w:rFonts w:cstheme="minorHAnsi"/>
          <w:i/>
          <w:iCs/>
          <w:color w:val="0000FF"/>
        </w:rPr>
        <w:t>: Please obtain CU shot as well for this shot.</w:t>
      </w:r>
    </w:p>
    <w:p w14:paraId="681CEE31" w14:textId="14012960" w:rsidR="2CE13048" w:rsidRPr="00B3720C" w:rsidRDefault="2CE130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00B3720C">
        <w:rPr>
          <w:rFonts w:ascii="Calibri" w:eastAsia="Calibri" w:hAnsi="Calibri" w:cs="Calibri"/>
        </w:rPr>
        <w:t>Talent picking a single colony and inoculating lysogeny broth.</w:t>
      </w:r>
    </w:p>
    <w:p w14:paraId="227CA4BB" w14:textId="265F268B" w:rsidR="2CE13048" w:rsidRPr="00B3720C" w:rsidRDefault="2CE130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00B3720C">
        <w:rPr>
          <w:rFonts w:ascii="Calibri" w:eastAsia="Calibri" w:hAnsi="Calibri" w:cs="Calibri"/>
        </w:rPr>
        <w:t>Talent placing the culture in a shaking incubator.</w:t>
      </w:r>
      <w:r w:rsidRPr="00B3720C">
        <w:br/>
      </w:r>
    </w:p>
    <w:p w14:paraId="4845A154" w14:textId="77777777" w:rsidR="001D28C7" w:rsidRPr="004B3C47" w:rsidRDefault="001D28C7">
      <w:pPr>
        <w:pStyle w:val="ListParagraph"/>
        <w:numPr>
          <w:ilvl w:val="1"/>
          <w:numId w:val="3"/>
        </w:numPr>
        <w:rPr>
          <w:color w:val="7030A0"/>
          <w:kern w:val="2"/>
          <w:lang w:val="en-IN" w:eastAsia="en-IN"/>
          <w14:ligatures w14:val="standardContextual"/>
        </w:rPr>
      </w:pPr>
      <w:r w:rsidRPr="004B3C47">
        <w:rPr>
          <w:color w:val="7030A0"/>
        </w:rPr>
        <w:t xml:space="preserve">Add 1 milliliter of the overnight culture to 1 liter of lysogeny broth in a 2.8-liter baffled round-bottom flask </w:t>
      </w:r>
      <w:r w:rsidRPr="004B3C47">
        <w:rPr>
          <w:b/>
          <w:bCs/>
          <w:color w:val="7030A0"/>
        </w:rPr>
        <w:t>[1]</w:t>
      </w:r>
      <w:r w:rsidRPr="004B3C47">
        <w:rPr>
          <w:color w:val="7030A0"/>
        </w:rPr>
        <w:t xml:space="preserve">. Grow the culture at 37 degrees Celsius until the optical density at 600 nanometers reaches approximately 0.6 </w:t>
      </w:r>
      <w:r w:rsidRPr="004B3C47">
        <w:rPr>
          <w:b/>
          <w:bCs/>
          <w:color w:val="7030A0"/>
        </w:rPr>
        <w:t>[2]</w:t>
      </w:r>
      <w:r w:rsidRPr="004B3C47">
        <w:rPr>
          <w:color w:val="7030A0"/>
        </w:rPr>
        <w:t>.</w:t>
      </w:r>
    </w:p>
    <w:p w14:paraId="5872BA2D" w14:textId="55D980E6" w:rsidR="2CE13048" w:rsidRPr="00B3720C" w:rsidRDefault="2CE130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00B3720C">
        <w:rPr>
          <w:rFonts w:ascii="Calibri" w:eastAsia="Calibri" w:hAnsi="Calibri" w:cs="Calibri"/>
        </w:rPr>
        <w:t>Talent transferring overnight culture into a large flask of lysogeny broth.</w:t>
      </w:r>
    </w:p>
    <w:p w14:paraId="16BEFEEE" w14:textId="1D526C41" w:rsidR="2CE13048" w:rsidRPr="00B3720C" w:rsidRDefault="2CE130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00B3720C">
        <w:rPr>
          <w:rFonts w:ascii="Calibri" w:eastAsia="Calibri" w:hAnsi="Calibri" w:cs="Calibri"/>
        </w:rPr>
        <w:t xml:space="preserve">Talent </w:t>
      </w:r>
      <w:r w:rsidR="00FE0EC4" w:rsidRPr="00B3720C">
        <w:rPr>
          <w:rFonts w:ascii="Calibri" w:eastAsia="Calibri" w:hAnsi="Calibri" w:cs="Calibri"/>
        </w:rPr>
        <w:t xml:space="preserve">placing the flask in an incubator and adjusting the </w:t>
      </w:r>
      <w:r w:rsidR="00487F04" w:rsidRPr="00B3720C">
        <w:rPr>
          <w:rFonts w:ascii="Calibri" w:eastAsia="Calibri" w:hAnsi="Calibri" w:cs="Calibri"/>
        </w:rPr>
        <w:t>rotation speed</w:t>
      </w:r>
      <w:r w:rsidR="00AF2D71" w:rsidRPr="00B3720C">
        <w:rPr>
          <w:rFonts w:ascii="Calibri" w:eastAsia="Calibri" w:hAnsi="Calibri" w:cs="Calibri"/>
        </w:rPr>
        <w:t xml:space="preserve"> o</w:t>
      </w:r>
      <w:r w:rsidR="00F321C6" w:rsidRPr="00B3720C">
        <w:rPr>
          <w:rFonts w:ascii="Calibri" w:eastAsia="Calibri" w:hAnsi="Calibri" w:cs="Calibri"/>
        </w:rPr>
        <w:t xml:space="preserve">f cultures in </w:t>
      </w:r>
      <w:r w:rsidR="00E80CFC" w:rsidRPr="00B3720C">
        <w:rPr>
          <w:rFonts w:ascii="Calibri" w:eastAsia="Calibri" w:hAnsi="Calibri" w:cs="Calibri"/>
        </w:rPr>
        <w:t xml:space="preserve">the </w:t>
      </w:r>
      <w:r w:rsidR="00F321C6" w:rsidRPr="00B3720C">
        <w:rPr>
          <w:rFonts w:ascii="Calibri" w:eastAsia="Calibri" w:hAnsi="Calibri" w:cs="Calibri"/>
        </w:rPr>
        <w:t>incubator</w:t>
      </w:r>
      <w:r w:rsidRPr="00B3720C">
        <w:rPr>
          <w:rFonts w:ascii="Calibri" w:eastAsia="Calibri" w:hAnsi="Calibri" w:cs="Calibri"/>
        </w:rPr>
        <w:t>.</w:t>
      </w:r>
      <w:r w:rsidRPr="00B3720C">
        <w:br/>
      </w:r>
    </w:p>
    <w:p w14:paraId="46CFDB98" w14:textId="77777777" w:rsidR="001D28C7" w:rsidRPr="004B3C47" w:rsidRDefault="001D28C7">
      <w:pPr>
        <w:pStyle w:val="ListParagraph"/>
        <w:numPr>
          <w:ilvl w:val="1"/>
          <w:numId w:val="3"/>
        </w:numPr>
        <w:rPr>
          <w:color w:val="7030A0"/>
          <w:kern w:val="2"/>
          <w:lang w:val="en-IN" w:eastAsia="en-IN"/>
          <w14:ligatures w14:val="standardContextual"/>
        </w:rPr>
      </w:pPr>
      <w:r w:rsidRPr="004B3C47">
        <w:rPr>
          <w:color w:val="7030A0"/>
        </w:rPr>
        <w:t xml:space="preserve">Add </w:t>
      </w:r>
      <w:proofErr w:type="gramStart"/>
      <w:r w:rsidRPr="004B3C47">
        <w:rPr>
          <w:color w:val="7030A0"/>
        </w:rPr>
        <w:t>isopropyl-β-D</w:t>
      </w:r>
      <w:proofErr w:type="gramEnd"/>
      <w:r w:rsidRPr="004B3C47">
        <w:rPr>
          <w:color w:val="7030A0"/>
        </w:rPr>
        <w:t xml:space="preserve">-1-thiogalactopyranoside </w:t>
      </w:r>
      <w:r>
        <w:rPr>
          <w:i/>
          <w:iCs/>
          <w:color w:val="FF0000"/>
        </w:rPr>
        <w:t>(isopropyl-beta-D-1-thiogalactopyranoside)</w:t>
      </w:r>
      <w:r>
        <w:t xml:space="preserve"> </w:t>
      </w:r>
      <w:r w:rsidRPr="004B3C47">
        <w:rPr>
          <w:color w:val="7030A0"/>
        </w:rPr>
        <w:t xml:space="preserve">to a final concentration of 0.5 millimolar </w:t>
      </w:r>
      <w:r w:rsidRPr="004B3C47">
        <w:rPr>
          <w:b/>
          <w:bCs/>
          <w:color w:val="7030A0"/>
        </w:rPr>
        <w:t>[1]</w:t>
      </w:r>
      <w:r w:rsidRPr="004B3C47">
        <w:rPr>
          <w:color w:val="7030A0"/>
        </w:rPr>
        <w:t xml:space="preserve">. Incubate overnight at 20 degrees Celsius while shaking </w:t>
      </w:r>
      <w:r w:rsidRPr="004B3C47">
        <w:rPr>
          <w:b/>
          <w:bCs/>
          <w:color w:val="7030A0"/>
        </w:rPr>
        <w:t>[2]</w:t>
      </w:r>
      <w:r w:rsidRPr="004B3C47">
        <w:rPr>
          <w:color w:val="7030A0"/>
        </w:rPr>
        <w:t xml:space="preserve">. The next day, centrifuge the tube at 4000 </w:t>
      </w:r>
      <w:r w:rsidRPr="004B3C47">
        <w:rPr>
          <w:i/>
          <w:iCs/>
          <w:color w:val="7030A0"/>
        </w:rPr>
        <w:t>g</w:t>
      </w:r>
      <w:r w:rsidRPr="004B3C47">
        <w:rPr>
          <w:color w:val="7030A0"/>
        </w:rPr>
        <w:t xml:space="preserve"> for 20 minutes </w:t>
      </w:r>
      <w:r w:rsidRPr="004B3C47">
        <w:rPr>
          <w:b/>
          <w:bCs/>
          <w:color w:val="7030A0"/>
        </w:rPr>
        <w:t>[3]</w:t>
      </w:r>
      <w:r w:rsidRPr="004B3C47">
        <w:rPr>
          <w:color w:val="7030A0"/>
        </w:rPr>
        <w:t xml:space="preserve"> and pour off the supernatant </w:t>
      </w:r>
      <w:r w:rsidRPr="004B3C47">
        <w:rPr>
          <w:b/>
          <w:bCs/>
          <w:color w:val="7030A0"/>
        </w:rPr>
        <w:t>[4]</w:t>
      </w:r>
      <w:r w:rsidRPr="004B3C47">
        <w:rPr>
          <w:color w:val="7030A0"/>
        </w:rPr>
        <w:t>.</w:t>
      </w:r>
    </w:p>
    <w:p w14:paraId="4EBE32CD" w14:textId="419C353B" w:rsidR="2CE13048" w:rsidRPr="00B3720C" w:rsidRDefault="2CE130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  <w:color w:val="auto"/>
        </w:rPr>
      </w:pPr>
      <w:r w:rsidRPr="00B3720C">
        <w:rPr>
          <w:rFonts w:ascii="Calibri" w:eastAsia="Calibri" w:hAnsi="Calibri" w:cs="Calibri"/>
          <w:color w:val="auto"/>
        </w:rPr>
        <w:t>Talent adding inducer to the culture flask.</w:t>
      </w:r>
    </w:p>
    <w:p w14:paraId="7D86A7F0" w14:textId="60298204" w:rsidR="2CE13048" w:rsidRPr="00B3720C" w:rsidRDefault="2CE130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  <w:color w:val="auto"/>
        </w:rPr>
      </w:pPr>
      <w:r w:rsidRPr="00B3720C">
        <w:rPr>
          <w:rFonts w:ascii="Calibri" w:eastAsia="Calibri" w:hAnsi="Calibri" w:cs="Calibri"/>
          <w:color w:val="auto"/>
        </w:rPr>
        <w:t xml:space="preserve">Talent </w:t>
      </w:r>
      <w:r w:rsidR="00D03EE5" w:rsidRPr="00B3720C">
        <w:rPr>
          <w:rFonts w:ascii="Calibri" w:eastAsia="Calibri" w:hAnsi="Calibri" w:cs="Calibri"/>
          <w:color w:val="auto"/>
        </w:rPr>
        <w:t>adjusting incubator temperature to</w:t>
      </w:r>
      <w:r w:rsidR="242D8DC7" w:rsidRPr="00B3720C">
        <w:rPr>
          <w:rFonts w:ascii="Calibri" w:eastAsia="Calibri" w:hAnsi="Calibri" w:cs="Calibri"/>
          <w:color w:val="auto"/>
        </w:rPr>
        <w:t xml:space="preserve"> 20 °C.</w:t>
      </w:r>
    </w:p>
    <w:p w14:paraId="5BFAD700" w14:textId="56316003" w:rsidR="2CE13048" w:rsidRPr="00B3720C" w:rsidRDefault="2CE130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  <w:color w:val="auto"/>
        </w:rPr>
      </w:pPr>
      <w:r w:rsidRPr="00B3720C">
        <w:rPr>
          <w:rFonts w:ascii="Calibri" w:eastAsia="Calibri" w:hAnsi="Calibri" w:cs="Calibri"/>
          <w:color w:val="auto"/>
        </w:rPr>
        <w:t>Talent placing culture tubes into a centrifuge.</w:t>
      </w:r>
    </w:p>
    <w:p w14:paraId="3F73927A" w14:textId="0A5A0F25" w:rsidR="2CE13048" w:rsidRPr="00B3720C" w:rsidRDefault="2CE130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00B3720C">
        <w:rPr>
          <w:rFonts w:ascii="Calibri" w:eastAsia="Calibri" w:hAnsi="Calibri" w:cs="Calibri"/>
          <w:color w:val="auto"/>
        </w:rPr>
        <w:t>Talent decanting the supernatant from the pellet.</w:t>
      </w:r>
      <w:r w:rsidRPr="00B3720C">
        <w:br/>
      </w:r>
    </w:p>
    <w:p w14:paraId="53BBC1AB" w14:textId="0627B4C1" w:rsidR="6CA9C513" w:rsidRPr="00B3720C" w:rsidRDefault="6CA9C513">
      <w:pPr>
        <w:pStyle w:val="ListParagraph"/>
        <w:numPr>
          <w:ilvl w:val="0"/>
          <w:numId w:val="3"/>
        </w:numPr>
        <w:jc w:val="both"/>
      </w:pPr>
      <w:r w:rsidRPr="00B3720C">
        <w:rPr>
          <w:rFonts w:ascii="Calibri" w:eastAsia="Calibri" w:hAnsi="Calibri" w:cs="Calibri"/>
          <w:b/>
          <w:bCs/>
        </w:rPr>
        <w:t xml:space="preserve">Purification of </w:t>
      </w:r>
      <w:proofErr w:type="spellStart"/>
      <w:r w:rsidRPr="00B3720C">
        <w:rPr>
          <w:rFonts w:ascii="Calibri" w:eastAsia="Calibri" w:hAnsi="Calibri" w:cs="Calibri"/>
          <w:b/>
          <w:bCs/>
        </w:rPr>
        <w:t>Hydrophobin</w:t>
      </w:r>
      <w:proofErr w:type="spellEnd"/>
      <w:r w:rsidRPr="00B3720C">
        <w:rPr>
          <w:rFonts w:ascii="Calibri" w:eastAsia="Calibri" w:hAnsi="Calibri" w:cs="Calibri"/>
          <w:b/>
          <w:bCs/>
        </w:rPr>
        <w:t xml:space="preserve"> SC16</w:t>
      </w:r>
    </w:p>
    <w:p w14:paraId="194E46BE" w14:textId="77777777" w:rsidR="00EC3310" w:rsidRPr="00B3720C" w:rsidRDefault="00EC3310" w:rsidP="00EC3310">
      <w:pPr>
        <w:jc w:val="both"/>
      </w:pPr>
    </w:p>
    <w:p w14:paraId="2C9F6457" w14:textId="3547EB06" w:rsidR="00EC3310" w:rsidRPr="00B3720C" w:rsidRDefault="00EC3310" w:rsidP="00EC3310">
      <w:pPr>
        <w:ind w:left="360"/>
        <w:jc w:val="both"/>
      </w:pPr>
      <w:r w:rsidRPr="00B3720C">
        <w:rPr>
          <w:rFonts w:cstheme="minorBidi"/>
          <w:b/>
          <w:bCs/>
        </w:rPr>
        <w:t xml:space="preserve">Demonstrator: </w:t>
      </w:r>
      <w:r w:rsidR="00A814C9" w:rsidRPr="00B3720C">
        <w:rPr>
          <w:rFonts w:cstheme="minorBidi"/>
        </w:rPr>
        <w:t xml:space="preserve">Raymond He </w:t>
      </w:r>
    </w:p>
    <w:p w14:paraId="7A8A1626" w14:textId="77777777" w:rsidR="001D28C7" w:rsidRDefault="001D28C7">
      <w:pPr>
        <w:pStyle w:val="ListParagraph"/>
        <w:ind w:left="360"/>
        <w:jc w:val="both"/>
        <w:rPr>
          <w:color w:val="000000"/>
          <w:kern w:val="2"/>
          <w:lang w:val="en-IN" w:eastAsia="en-IN"/>
          <w14:ligatures w14:val="standardContextual"/>
        </w:rPr>
      </w:pPr>
      <w:r>
        <w:t> </w:t>
      </w:r>
    </w:p>
    <w:p w14:paraId="1622891D" w14:textId="14F1BF81" w:rsidR="001D28C7" w:rsidRPr="004B3C47" w:rsidRDefault="001D28C7">
      <w:pPr>
        <w:pStyle w:val="ListParagraph"/>
        <w:numPr>
          <w:ilvl w:val="1"/>
          <w:numId w:val="3"/>
        </w:numPr>
        <w:jc w:val="both"/>
        <w:rPr>
          <w:color w:val="7030A0"/>
          <w:kern w:val="2"/>
          <w:lang w:val="en-IN" w:eastAsia="en-IN"/>
          <w14:ligatures w14:val="standardContextual"/>
        </w:rPr>
      </w:pPr>
      <w:r w:rsidRPr="004B3C47">
        <w:rPr>
          <w:color w:val="7030A0"/>
        </w:rPr>
        <w:lastRenderedPageBreak/>
        <w:t xml:space="preserve">Resuspend the cell pellet in 30 milliliters of lysis buffer containing 20 millimolar Tris hydroxymethyl aminomethane at pH 8 and 250 millimolar sodium chloride </w:t>
      </w:r>
      <w:r w:rsidRPr="004B3C47">
        <w:rPr>
          <w:b/>
          <w:bCs/>
          <w:color w:val="7030A0"/>
        </w:rPr>
        <w:t>[1]</w:t>
      </w:r>
      <w:r w:rsidRPr="004B3C47">
        <w:rPr>
          <w:color w:val="7030A0"/>
        </w:rPr>
        <w:t xml:space="preserve">. Incubate the suspension in an 80 degrees Celsius water bath for 15 minutes </w:t>
      </w:r>
      <w:r w:rsidRPr="004B3C47">
        <w:rPr>
          <w:b/>
          <w:bCs/>
          <w:color w:val="7030A0"/>
        </w:rPr>
        <w:t>[2]</w:t>
      </w:r>
      <w:r w:rsidR="00545EB5">
        <w:rPr>
          <w:color w:val="7030A0"/>
        </w:rPr>
        <w:t xml:space="preserve"> and m</w:t>
      </w:r>
      <w:r w:rsidRPr="004B3C47">
        <w:rPr>
          <w:color w:val="7030A0"/>
        </w:rPr>
        <w:t xml:space="preserve">ix gently every 5 minutes during incubation </w:t>
      </w:r>
      <w:r w:rsidRPr="004B3C47">
        <w:rPr>
          <w:b/>
          <w:bCs/>
          <w:color w:val="7030A0"/>
        </w:rPr>
        <w:t>[3]</w:t>
      </w:r>
      <w:r w:rsidRPr="004B3C47">
        <w:rPr>
          <w:color w:val="7030A0"/>
        </w:rPr>
        <w:t>.</w:t>
      </w:r>
    </w:p>
    <w:p w14:paraId="1194A809" w14:textId="2C0D2E65" w:rsidR="2CE13048" w:rsidRPr="00B3720C" w:rsidRDefault="2CE130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  <w:color w:val="auto"/>
        </w:rPr>
      </w:pPr>
      <w:r w:rsidRPr="00B3720C">
        <w:rPr>
          <w:rFonts w:ascii="Calibri" w:eastAsia="Calibri" w:hAnsi="Calibri" w:cs="Calibri"/>
          <w:color w:val="auto"/>
        </w:rPr>
        <w:t>Talent resuspending the pellet in buffer by pipetting or gentle mixing.</w:t>
      </w:r>
    </w:p>
    <w:p w14:paraId="0FF1A661" w14:textId="24F4AEFB" w:rsidR="2CE13048" w:rsidRPr="00B3720C" w:rsidRDefault="2CE130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00B3720C">
        <w:rPr>
          <w:rFonts w:ascii="Calibri" w:eastAsia="Calibri" w:hAnsi="Calibri" w:cs="Calibri"/>
          <w:color w:val="auto"/>
        </w:rPr>
        <w:t>Talent placing the tube in a water bath.</w:t>
      </w:r>
    </w:p>
    <w:p w14:paraId="79AB20D4" w14:textId="06F52DEB" w:rsidR="2CE13048" w:rsidRPr="00B3720C" w:rsidRDefault="2CE130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00B3720C">
        <w:rPr>
          <w:rFonts w:ascii="Calibri" w:eastAsia="Calibri" w:hAnsi="Calibri" w:cs="Calibri"/>
        </w:rPr>
        <w:t>Talent gently mixing the tube during incubation.</w:t>
      </w:r>
      <w:r w:rsidRPr="00B3720C">
        <w:br/>
      </w:r>
    </w:p>
    <w:p w14:paraId="42094861" w14:textId="77777777" w:rsidR="001D28C7" w:rsidRPr="004B3C47" w:rsidRDefault="001D28C7">
      <w:pPr>
        <w:pStyle w:val="ListParagraph"/>
        <w:numPr>
          <w:ilvl w:val="1"/>
          <w:numId w:val="3"/>
        </w:numPr>
        <w:jc w:val="both"/>
        <w:rPr>
          <w:color w:val="7030A0"/>
          <w:kern w:val="2"/>
          <w:lang w:val="en-IN" w:eastAsia="en-IN"/>
          <w14:ligatures w14:val="standardContextual"/>
        </w:rPr>
      </w:pPr>
      <w:r w:rsidRPr="004B3C47">
        <w:rPr>
          <w:color w:val="7030A0"/>
        </w:rPr>
        <w:t>Centrifuge the cell lysate at 25000</w:t>
      </w:r>
      <w:r w:rsidRPr="004B3C47">
        <w:rPr>
          <w:i/>
          <w:iCs/>
          <w:color w:val="7030A0"/>
        </w:rPr>
        <w:t xml:space="preserve"> g</w:t>
      </w:r>
      <w:r w:rsidRPr="004B3C47">
        <w:rPr>
          <w:color w:val="7030A0"/>
        </w:rPr>
        <w:t xml:space="preserve"> for 20 minutes at 4 degrees Celsius</w:t>
      </w:r>
      <w:r w:rsidRPr="004B3C47">
        <w:rPr>
          <w:b/>
          <w:bCs/>
          <w:color w:val="7030A0"/>
        </w:rPr>
        <w:t xml:space="preserve"> [1].</w:t>
      </w:r>
      <w:r w:rsidRPr="004B3C47">
        <w:rPr>
          <w:color w:val="7030A0"/>
        </w:rPr>
        <w:t xml:space="preserve"> Load the supernatant onto a gravity column containing 2 to 3 milliliters of nickel-ion-charged immobilized metal affinity chromatography resin </w:t>
      </w:r>
      <w:r w:rsidRPr="004B3C47">
        <w:rPr>
          <w:b/>
          <w:bCs/>
          <w:color w:val="7030A0"/>
        </w:rPr>
        <w:t>[2]</w:t>
      </w:r>
      <w:r w:rsidRPr="004B3C47">
        <w:rPr>
          <w:color w:val="7030A0"/>
        </w:rPr>
        <w:t xml:space="preserve">. Wash the column with lysis buffer containing 30 millimolar imidazole </w:t>
      </w:r>
      <w:r w:rsidRPr="004B3C47">
        <w:rPr>
          <w:b/>
          <w:bCs/>
          <w:color w:val="7030A0"/>
        </w:rPr>
        <w:t>[3]</w:t>
      </w:r>
      <w:r w:rsidRPr="004B3C47">
        <w:rPr>
          <w:color w:val="7030A0"/>
        </w:rPr>
        <w:t xml:space="preserve">. Then, elute protein using 10 milliliters of lysis buffer containing 300 millimolar imidazole </w:t>
      </w:r>
      <w:r w:rsidRPr="004B3C47">
        <w:rPr>
          <w:b/>
          <w:bCs/>
          <w:color w:val="7030A0"/>
        </w:rPr>
        <w:t>[4]</w:t>
      </w:r>
      <w:r w:rsidRPr="004B3C47">
        <w:rPr>
          <w:color w:val="7030A0"/>
        </w:rPr>
        <w:t>.</w:t>
      </w:r>
    </w:p>
    <w:p w14:paraId="744D672D" w14:textId="0A4BAECF" w:rsidR="2CE13048" w:rsidRPr="00B3720C" w:rsidRDefault="2CE130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00B3720C">
        <w:rPr>
          <w:rFonts w:ascii="Calibri" w:eastAsia="Calibri" w:hAnsi="Calibri" w:cs="Calibri"/>
        </w:rPr>
        <w:t xml:space="preserve">Talent placing lysate into a centrifuge </w:t>
      </w:r>
    </w:p>
    <w:p w14:paraId="3089C0B7" w14:textId="23E71165" w:rsidR="7C9531C2" w:rsidRPr="00B3720C" w:rsidRDefault="7C9531C2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00B3720C">
        <w:rPr>
          <w:rFonts w:ascii="Calibri" w:eastAsia="Calibri" w:hAnsi="Calibri" w:cs="Calibri"/>
        </w:rPr>
        <w:t xml:space="preserve">Talent </w:t>
      </w:r>
      <w:r w:rsidR="2CE13048" w:rsidRPr="00B3720C">
        <w:rPr>
          <w:rFonts w:ascii="Calibri" w:eastAsia="Calibri" w:hAnsi="Calibri" w:cs="Calibri"/>
        </w:rPr>
        <w:t>loading supernatant onto a chromatography column.</w:t>
      </w:r>
    </w:p>
    <w:p w14:paraId="67901E50" w14:textId="30895854" w:rsidR="2CE13048" w:rsidRPr="00B3720C" w:rsidRDefault="2CE130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00B3720C">
        <w:rPr>
          <w:rFonts w:ascii="Calibri" w:eastAsia="Calibri" w:hAnsi="Calibri" w:cs="Calibri"/>
        </w:rPr>
        <w:t>Talent adding wash buffer to the column.</w:t>
      </w:r>
      <w:r w:rsidR="00616B64">
        <w:rPr>
          <w:rFonts w:ascii="Calibri" w:eastAsia="Calibri" w:hAnsi="Calibri" w:cs="Calibri"/>
        </w:rPr>
        <w:t xml:space="preserve"> </w:t>
      </w:r>
      <w:r w:rsidR="00616B64" w:rsidRPr="00616B64">
        <w:rPr>
          <w:rFonts w:ascii="Calibri" w:eastAsia="Calibri" w:hAnsi="Calibri" w:cs="Calibri"/>
          <w:highlight w:val="green"/>
        </w:rPr>
        <w:t>NOTE: CU is also filmed</w:t>
      </w:r>
    </w:p>
    <w:p w14:paraId="0712004C" w14:textId="1D68FA09" w:rsidR="2CE13048" w:rsidRPr="00B3720C" w:rsidRDefault="2CE130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00B3720C">
        <w:rPr>
          <w:rFonts w:ascii="Calibri" w:eastAsia="Calibri" w:hAnsi="Calibri" w:cs="Calibri"/>
        </w:rPr>
        <w:t>Talent collecting eluted protein fractions.</w:t>
      </w:r>
      <w:r w:rsidRPr="00B3720C">
        <w:br/>
      </w:r>
    </w:p>
    <w:p w14:paraId="4E5B2D26" w14:textId="1C5F941B" w:rsidR="2CE13048" w:rsidRPr="00B3720C" w:rsidRDefault="2CE13048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</w:rPr>
      </w:pPr>
      <w:r w:rsidRPr="00B3720C">
        <w:rPr>
          <w:rFonts w:ascii="Calibri" w:eastAsia="Calibri" w:hAnsi="Calibri" w:cs="Calibri"/>
          <w:color w:val="7030A0"/>
        </w:rPr>
        <w:t>Dialyze the eluted fraction</w:t>
      </w:r>
      <w:r w:rsidR="009C095F">
        <w:rPr>
          <w:rFonts w:ascii="Calibri" w:eastAsia="Calibri" w:hAnsi="Calibri" w:cs="Calibri"/>
          <w:color w:val="7030A0"/>
        </w:rPr>
        <w:t xml:space="preserve"> </w:t>
      </w:r>
      <w:r w:rsidR="009C095F" w:rsidRPr="009C095F">
        <w:rPr>
          <w:rFonts w:ascii="Calibri" w:eastAsia="Calibri" w:hAnsi="Calibri" w:cs="Calibri"/>
          <w:color w:val="7030A0"/>
        </w:rPr>
        <w:t xml:space="preserve">using 3500 </w:t>
      </w:r>
      <w:r w:rsidR="009C095F">
        <w:rPr>
          <w:rFonts w:ascii="Calibri" w:eastAsia="Calibri" w:hAnsi="Calibri" w:cs="Calibri"/>
          <w:color w:val="7030A0"/>
        </w:rPr>
        <w:t xml:space="preserve">kilodalton </w:t>
      </w:r>
      <w:r w:rsidR="009C095F" w:rsidRPr="009C095F">
        <w:rPr>
          <w:rFonts w:ascii="Calibri" w:eastAsia="Calibri" w:hAnsi="Calibri" w:cs="Calibri"/>
          <w:color w:val="7030A0"/>
        </w:rPr>
        <w:t>molecular weight cutoff dialysis tubing</w:t>
      </w:r>
      <w:r w:rsidR="5D66A992" w:rsidRPr="00B3720C">
        <w:rPr>
          <w:rFonts w:ascii="Calibri" w:eastAsia="Calibri" w:hAnsi="Calibri" w:cs="Calibri"/>
          <w:color w:val="7030A0"/>
        </w:rPr>
        <w:t xml:space="preserve"> </w:t>
      </w:r>
      <w:r w:rsidR="5D66A992" w:rsidRPr="00B3720C">
        <w:rPr>
          <w:rFonts w:ascii="Calibri" w:eastAsia="Calibri" w:hAnsi="Calibri" w:cs="Calibri"/>
          <w:b/>
          <w:bCs/>
          <w:color w:val="7030A0"/>
        </w:rPr>
        <w:t>[1]</w:t>
      </w:r>
      <w:r w:rsidRPr="00B3720C">
        <w:rPr>
          <w:rFonts w:ascii="Calibri" w:eastAsia="Calibri" w:hAnsi="Calibri" w:cs="Calibri"/>
          <w:color w:val="7030A0"/>
        </w:rPr>
        <w:t xml:space="preserve"> against 1 liter of buffer</w:t>
      </w:r>
      <w:r w:rsidR="00095274">
        <w:rPr>
          <w:rFonts w:ascii="Calibri" w:eastAsia="Calibri" w:hAnsi="Calibri" w:cs="Calibri"/>
          <w:color w:val="7030A0"/>
        </w:rPr>
        <w:t xml:space="preserve"> containing Tris and sodium chloride</w:t>
      </w:r>
      <w:r w:rsidR="7D8E3D27" w:rsidRPr="00B3720C">
        <w:rPr>
          <w:rFonts w:ascii="Calibri" w:eastAsia="Calibri" w:hAnsi="Calibri" w:cs="Calibri"/>
          <w:color w:val="7030A0"/>
        </w:rPr>
        <w:t xml:space="preserve"> </w:t>
      </w:r>
      <w:r w:rsidR="009C095F" w:rsidRPr="009C095F">
        <w:rPr>
          <w:rFonts w:ascii="Calibri" w:eastAsia="Calibri" w:hAnsi="Calibri" w:cs="Calibri"/>
          <w:color w:val="7030A0"/>
        </w:rPr>
        <w:t>for 3 h</w:t>
      </w:r>
      <w:r w:rsidR="009C095F">
        <w:rPr>
          <w:rFonts w:ascii="Calibri" w:eastAsia="Calibri" w:hAnsi="Calibri" w:cs="Calibri"/>
          <w:color w:val="7030A0"/>
        </w:rPr>
        <w:t xml:space="preserve">ours while </w:t>
      </w:r>
      <w:r w:rsidR="009C095F" w:rsidRPr="009C095F">
        <w:rPr>
          <w:rFonts w:ascii="Calibri" w:eastAsia="Calibri" w:hAnsi="Calibri" w:cs="Calibri"/>
          <w:color w:val="7030A0"/>
        </w:rPr>
        <w:t>stirring at 100 r</w:t>
      </w:r>
      <w:r w:rsidR="009C095F">
        <w:rPr>
          <w:rFonts w:ascii="Calibri" w:eastAsia="Calibri" w:hAnsi="Calibri" w:cs="Calibri"/>
          <w:color w:val="7030A0"/>
        </w:rPr>
        <w:t xml:space="preserve">pm </w:t>
      </w:r>
      <w:r w:rsidR="7D8E3D27" w:rsidRPr="00B3720C">
        <w:rPr>
          <w:rFonts w:ascii="Calibri" w:eastAsia="Calibri" w:hAnsi="Calibri" w:cs="Calibri"/>
          <w:b/>
          <w:bCs/>
          <w:color w:val="7030A0"/>
        </w:rPr>
        <w:t>[2]</w:t>
      </w:r>
      <w:r w:rsidRPr="00B3720C">
        <w:rPr>
          <w:rFonts w:ascii="Calibri" w:eastAsia="Calibri" w:hAnsi="Calibri" w:cs="Calibri"/>
          <w:b/>
          <w:bCs/>
          <w:color w:val="7030A0"/>
        </w:rPr>
        <w:t>.</w:t>
      </w:r>
      <w:r w:rsidR="14444B94" w:rsidRPr="00B3720C">
        <w:rPr>
          <w:rFonts w:ascii="Calibri" w:eastAsia="Calibri" w:hAnsi="Calibri" w:cs="Calibri"/>
          <w:color w:val="7030A0"/>
        </w:rPr>
        <w:t xml:space="preserve"> Add thrombin protease at 20 units per milligram fusion protein directly to the dialysis bag </w:t>
      </w:r>
      <w:r w:rsidR="14444B94" w:rsidRPr="00B3720C">
        <w:rPr>
          <w:rFonts w:ascii="Calibri" w:eastAsia="Calibri" w:hAnsi="Calibri" w:cs="Calibri"/>
          <w:b/>
          <w:bCs/>
          <w:color w:val="7030A0"/>
        </w:rPr>
        <w:t>[</w:t>
      </w:r>
      <w:r w:rsidR="7D7A8B32" w:rsidRPr="00B3720C">
        <w:rPr>
          <w:rFonts w:ascii="Calibri" w:eastAsia="Calibri" w:hAnsi="Calibri" w:cs="Calibri"/>
          <w:b/>
          <w:bCs/>
          <w:color w:val="7030A0"/>
        </w:rPr>
        <w:t>3</w:t>
      </w:r>
      <w:r w:rsidR="14444B94" w:rsidRPr="00B3720C">
        <w:rPr>
          <w:rFonts w:ascii="Calibri" w:eastAsia="Calibri" w:hAnsi="Calibri" w:cs="Calibri"/>
          <w:b/>
          <w:bCs/>
          <w:color w:val="7030A0"/>
        </w:rPr>
        <w:t>]</w:t>
      </w:r>
      <w:r w:rsidR="14444B94" w:rsidRPr="00B3720C">
        <w:rPr>
          <w:rFonts w:ascii="Calibri" w:eastAsia="Calibri" w:hAnsi="Calibri" w:cs="Calibri"/>
          <w:color w:val="7030A0"/>
        </w:rPr>
        <w:t xml:space="preserve">. </w:t>
      </w:r>
      <w:r w:rsidR="5A23131F" w:rsidRPr="00B3720C">
        <w:rPr>
          <w:rFonts w:ascii="Calibri" w:eastAsia="Calibri" w:hAnsi="Calibri" w:cs="Calibri"/>
          <w:color w:val="7030A0"/>
        </w:rPr>
        <w:t>After replacing the buffer, c</w:t>
      </w:r>
      <w:r w:rsidR="14444B94" w:rsidRPr="00B3720C">
        <w:rPr>
          <w:rFonts w:ascii="Calibri" w:eastAsia="Calibri" w:hAnsi="Calibri" w:cs="Calibri"/>
          <w:color w:val="7030A0"/>
        </w:rPr>
        <w:t xml:space="preserve">ontinue dialysis overnight at 4 degrees Celsius </w:t>
      </w:r>
      <w:r w:rsidR="14444B94" w:rsidRPr="00B3720C">
        <w:rPr>
          <w:rFonts w:ascii="Calibri" w:eastAsia="Calibri" w:hAnsi="Calibri" w:cs="Calibri"/>
          <w:b/>
          <w:bCs/>
          <w:color w:val="7030A0"/>
        </w:rPr>
        <w:t>[</w:t>
      </w:r>
      <w:r w:rsidR="083CA2B6" w:rsidRPr="00B3720C">
        <w:rPr>
          <w:rFonts w:ascii="Calibri" w:eastAsia="Calibri" w:hAnsi="Calibri" w:cs="Calibri"/>
          <w:b/>
          <w:bCs/>
          <w:color w:val="7030A0"/>
        </w:rPr>
        <w:t>4</w:t>
      </w:r>
      <w:r w:rsidR="14444B94" w:rsidRPr="00B3720C">
        <w:rPr>
          <w:rFonts w:ascii="Calibri" w:eastAsia="Calibri" w:hAnsi="Calibri" w:cs="Calibri"/>
          <w:b/>
          <w:bCs/>
          <w:color w:val="7030A0"/>
        </w:rPr>
        <w:t>]</w:t>
      </w:r>
      <w:r w:rsidR="14444B94" w:rsidRPr="00B3720C">
        <w:rPr>
          <w:rFonts w:ascii="Calibri" w:eastAsia="Calibri" w:hAnsi="Calibri" w:cs="Calibri"/>
          <w:color w:val="7030A0"/>
        </w:rPr>
        <w:t>.</w:t>
      </w:r>
    </w:p>
    <w:p w14:paraId="5A4B3133" w14:textId="2F427930" w:rsidR="2CE13048" w:rsidRPr="00B3720C" w:rsidRDefault="2CE130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00B3720C">
        <w:rPr>
          <w:rFonts w:ascii="Calibri" w:eastAsia="Calibri" w:hAnsi="Calibri" w:cs="Calibri"/>
        </w:rPr>
        <w:t xml:space="preserve">Talent placing the </w:t>
      </w:r>
      <w:r w:rsidR="00095274">
        <w:rPr>
          <w:rFonts w:ascii="Calibri" w:eastAsia="Calibri" w:hAnsi="Calibri" w:cs="Calibri"/>
        </w:rPr>
        <w:t xml:space="preserve">protein fraction into the </w:t>
      </w:r>
      <w:r w:rsidRPr="00B3720C">
        <w:rPr>
          <w:rFonts w:ascii="Calibri" w:eastAsia="Calibri" w:hAnsi="Calibri" w:cs="Calibri"/>
        </w:rPr>
        <w:t>dialysis bag.</w:t>
      </w:r>
    </w:p>
    <w:p w14:paraId="41BBC8A7" w14:textId="75386E54" w:rsidR="009C095F" w:rsidRDefault="009C095F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Talent placing the dialysis bag in the buffer placed on the shaker.</w:t>
      </w:r>
    </w:p>
    <w:p w14:paraId="66F3FB94" w14:textId="40BD859E" w:rsidR="2CE13048" w:rsidRPr="00B3720C" w:rsidRDefault="2CE130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00B3720C">
        <w:rPr>
          <w:rFonts w:ascii="Calibri" w:eastAsia="Calibri" w:hAnsi="Calibri" w:cs="Calibri"/>
        </w:rPr>
        <w:t>Talent adding protease into the dialysis bag.</w:t>
      </w:r>
    </w:p>
    <w:p w14:paraId="12B8AA41" w14:textId="3F2B4C64" w:rsidR="2CE13048" w:rsidRPr="00B3720C" w:rsidRDefault="2CE130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00B3720C">
        <w:rPr>
          <w:rFonts w:ascii="Calibri" w:eastAsia="Calibri" w:hAnsi="Calibri" w:cs="Calibri"/>
        </w:rPr>
        <w:t>Talent placing the setup for overnight dialysis.</w:t>
      </w:r>
      <w:r w:rsidRPr="00B3720C">
        <w:br/>
      </w:r>
    </w:p>
    <w:p w14:paraId="15BAA67C" w14:textId="77BCF714" w:rsidR="2CE13048" w:rsidRPr="00B3720C" w:rsidRDefault="2CE13048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</w:rPr>
      </w:pPr>
      <w:r w:rsidRPr="00B3720C">
        <w:rPr>
          <w:rFonts w:ascii="Calibri" w:eastAsia="Calibri" w:hAnsi="Calibri" w:cs="Calibri"/>
          <w:color w:val="7030A0"/>
        </w:rPr>
        <w:t xml:space="preserve">Reload the dialyzed sample onto the nickel </w:t>
      </w:r>
      <w:r w:rsidR="0026524D" w:rsidRPr="00B3720C">
        <w:rPr>
          <w:rFonts w:ascii="Calibri" w:eastAsia="Calibri" w:hAnsi="Calibri" w:cs="Calibri"/>
          <w:color w:val="7030A0"/>
        </w:rPr>
        <w:t>ion-charged</w:t>
      </w:r>
      <w:r w:rsidRPr="00B3720C">
        <w:rPr>
          <w:rFonts w:ascii="Calibri" w:eastAsia="Calibri" w:hAnsi="Calibri" w:cs="Calibri"/>
          <w:color w:val="7030A0"/>
        </w:rPr>
        <w:t xml:space="preserve"> immobilized metal affinity chromatography column </w:t>
      </w:r>
      <w:r w:rsidRPr="00B3720C">
        <w:rPr>
          <w:rFonts w:ascii="Calibri" w:eastAsia="Calibri" w:hAnsi="Calibri" w:cs="Calibri"/>
          <w:b/>
          <w:bCs/>
          <w:color w:val="7030A0"/>
        </w:rPr>
        <w:t>[1]</w:t>
      </w:r>
      <w:r w:rsidRPr="00B3720C">
        <w:rPr>
          <w:rFonts w:ascii="Calibri" w:eastAsia="Calibri" w:hAnsi="Calibri" w:cs="Calibri"/>
          <w:color w:val="7030A0"/>
        </w:rPr>
        <w:t>. Wash with buffer containing 30 millimolar imidazole</w:t>
      </w:r>
      <w:r w:rsidR="009C095F">
        <w:rPr>
          <w:rFonts w:ascii="Calibri" w:eastAsia="Calibri" w:hAnsi="Calibri" w:cs="Calibri"/>
          <w:color w:val="7030A0"/>
        </w:rPr>
        <w:t xml:space="preserve"> </w:t>
      </w:r>
      <w:r w:rsidR="009C095F" w:rsidRPr="009C095F">
        <w:rPr>
          <w:rFonts w:ascii="Calibri" w:eastAsia="Calibri" w:hAnsi="Calibri" w:cs="Calibri"/>
          <w:b/>
          <w:bCs/>
          <w:color w:val="7030A0"/>
        </w:rPr>
        <w:t>[2]</w:t>
      </w:r>
      <w:r w:rsidRPr="00B3720C">
        <w:rPr>
          <w:rFonts w:ascii="Calibri" w:eastAsia="Calibri" w:hAnsi="Calibri" w:cs="Calibri"/>
          <w:color w:val="7030A0"/>
        </w:rPr>
        <w:t xml:space="preserve"> and </w:t>
      </w:r>
      <w:proofErr w:type="gramStart"/>
      <w:r w:rsidRPr="00B3720C">
        <w:rPr>
          <w:rFonts w:ascii="Calibri" w:eastAsia="Calibri" w:hAnsi="Calibri" w:cs="Calibri"/>
          <w:color w:val="7030A0"/>
        </w:rPr>
        <w:t>elute</w:t>
      </w:r>
      <w:proofErr w:type="gramEnd"/>
      <w:r w:rsidRPr="00B3720C">
        <w:rPr>
          <w:rFonts w:ascii="Calibri" w:eastAsia="Calibri" w:hAnsi="Calibri" w:cs="Calibri"/>
          <w:color w:val="7030A0"/>
        </w:rPr>
        <w:t xml:space="preserve"> with buffer containing 300 millimolar imidazole </w:t>
      </w:r>
      <w:r w:rsidRPr="00B3720C">
        <w:rPr>
          <w:rFonts w:ascii="Calibri" w:eastAsia="Calibri" w:hAnsi="Calibri" w:cs="Calibri"/>
          <w:b/>
          <w:bCs/>
          <w:color w:val="7030A0"/>
        </w:rPr>
        <w:t>[2]</w:t>
      </w:r>
      <w:r w:rsidRPr="00B3720C">
        <w:rPr>
          <w:rFonts w:ascii="Calibri" w:eastAsia="Calibri" w:hAnsi="Calibri" w:cs="Calibri"/>
          <w:color w:val="7030A0"/>
        </w:rPr>
        <w:t>.</w:t>
      </w:r>
    </w:p>
    <w:p w14:paraId="223AD1D9" w14:textId="6F54CD9B" w:rsidR="2CE13048" w:rsidRDefault="2CE130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00B3720C">
        <w:rPr>
          <w:rFonts w:ascii="Calibri" w:eastAsia="Calibri" w:hAnsi="Calibri" w:cs="Calibri"/>
        </w:rPr>
        <w:t>Talent loading sample onto the column again.</w:t>
      </w:r>
    </w:p>
    <w:p w14:paraId="1D8A2A77" w14:textId="11DDCC07" w:rsidR="009C095F" w:rsidRPr="00B3720C" w:rsidRDefault="009C095F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Talent adding wash buffer to the column.</w:t>
      </w:r>
    </w:p>
    <w:p w14:paraId="26886714" w14:textId="73234694" w:rsidR="2CE13048" w:rsidRPr="00B3720C" w:rsidRDefault="2CE130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00B3720C">
        <w:rPr>
          <w:rFonts w:ascii="Calibri" w:eastAsia="Calibri" w:hAnsi="Calibri" w:cs="Calibri"/>
        </w:rPr>
        <w:t>Talent collecting wash and elution fractions.</w:t>
      </w:r>
      <w:r w:rsidRPr="00B3720C">
        <w:br/>
      </w:r>
    </w:p>
    <w:p w14:paraId="15B6F930" w14:textId="61265E86" w:rsidR="2CE13048" w:rsidRPr="00B3720C" w:rsidRDefault="2CE13048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b/>
          <w:bCs/>
          <w:color w:val="7030A0"/>
        </w:rPr>
      </w:pPr>
      <w:r w:rsidRPr="00B3720C">
        <w:rPr>
          <w:rFonts w:ascii="Calibri" w:eastAsia="Calibri" w:hAnsi="Calibri" w:cs="Calibri"/>
          <w:color w:val="7030A0"/>
        </w:rPr>
        <w:t xml:space="preserve">Analyze collected fractions by </w:t>
      </w:r>
      <w:r w:rsidR="0B6F1CCF" w:rsidRPr="00B3720C">
        <w:rPr>
          <w:rFonts w:ascii="Calibri" w:eastAsia="Calibri" w:hAnsi="Calibri" w:cs="Calibri"/>
          <w:color w:val="7030A0"/>
        </w:rPr>
        <w:t xml:space="preserve">SDS PAGE </w:t>
      </w:r>
      <w:r w:rsidR="0B6F1CCF" w:rsidRPr="00B3720C">
        <w:rPr>
          <w:rFonts w:ascii="Calibri" w:eastAsia="Calibri" w:hAnsi="Calibri" w:cs="Calibri"/>
          <w:i/>
          <w:iCs/>
          <w:color w:val="FF0000"/>
        </w:rPr>
        <w:t>(S-D-S-page)</w:t>
      </w:r>
      <w:r w:rsidR="40F2F7D9" w:rsidRPr="00B3720C">
        <w:rPr>
          <w:rFonts w:ascii="Calibri" w:eastAsia="Calibri" w:hAnsi="Calibri" w:cs="Calibri"/>
          <w:i/>
          <w:iCs/>
          <w:color w:val="FF0000"/>
        </w:rPr>
        <w:t xml:space="preserve"> </w:t>
      </w:r>
      <w:r w:rsidR="40F2F7D9" w:rsidRPr="00B3720C">
        <w:rPr>
          <w:rFonts w:ascii="Calibri" w:eastAsia="Calibri" w:hAnsi="Calibri" w:cs="Calibri"/>
          <w:color w:val="7030A0"/>
        </w:rPr>
        <w:t>with</w:t>
      </w:r>
      <w:r w:rsidRPr="00B3720C">
        <w:rPr>
          <w:rFonts w:ascii="Calibri" w:eastAsia="Calibri" w:hAnsi="Calibri" w:cs="Calibri"/>
          <w:color w:val="7030A0"/>
        </w:rPr>
        <w:t xml:space="preserve"> beta </w:t>
      </w:r>
      <w:proofErr w:type="spellStart"/>
      <w:r w:rsidRPr="00B3720C">
        <w:rPr>
          <w:rFonts w:ascii="Calibri" w:eastAsia="Calibri" w:hAnsi="Calibri" w:cs="Calibri"/>
          <w:color w:val="7030A0"/>
        </w:rPr>
        <w:t>mercaptoethanol</w:t>
      </w:r>
      <w:proofErr w:type="spellEnd"/>
      <w:r w:rsidRPr="00B3720C">
        <w:rPr>
          <w:rFonts w:ascii="Calibri" w:eastAsia="Calibri" w:hAnsi="Calibri" w:cs="Calibri"/>
          <w:color w:val="7030A0"/>
        </w:rPr>
        <w:t xml:space="preserve"> in the loading buffer </w:t>
      </w:r>
      <w:r w:rsidRPr="00B3720C">
        <w:rPr>
          <w:rFonts w:ascii="Calibri" w:eastAsia="Calibri" w:hAnsi="Calibri" w:cs="Calibri"/>
          <w:b/>
          <w:bCs/>
          <w:color w:val="7030A0"/>
        </w:rPr>
        <w:t>[1]</w:t>
      </w:r>
      <w:r w:rsidRPr="00B3720C">
        <w:rPr>
          <w:rFonts w:ascii="Calibri" w:eastAsia="Calibri" w:hAnsi="Calibri" w:cs="Calibri"/>
          <w:color w:val="7030A0"/>
        </w:rPr>
        <w:t>.</w:t>
      </w:r>
      <w:r w:rsidR="035563A5" w:rsidRPr="00B3720C">
        <w:rPr>
          <w:rFonts w:ascii="Calibri" w:eastAsia="Calibri" w:hAnsi="Calibri" w:cs="Calibri"/>
          <w:color w:val="7030A0"/>
        </w:rPr>
        <w:t xml:space="preserve"> </w:t>
      </w:r>
      <w:r w:rsidR="1A8F2E36" w:rsidRPr="00B3720C">
        <w:rPr>
          <w:rFonts w:ascii="Calibri" w:eastAsia="Calibri" w:hAnsi="Calibri" w:cs="Calibri"/>
          <w:color w:val="7030A0"/>
        </w:rPr>
        <w:t xml:space="preserve">Check for a </w:t>
      </w:r>
      <w:r w:rsidRPr="00B3720C">
        <w:rPr>
          <w:rFonts w:ascii="Calibri" w:eastAsia="Calibri" w:hAnsi="Calibri" w:cs="Calibri"/>
          <w:color w:val="7030A0"/>
        </w:rPr>
        <w:t>band at approximately 10 kilodaltons</w:t>
      </w:r>
      <w:r w:rsidR="76E3736D" w:rsidRPr="00B3720C">
        <w:rPr>
          <w:rFonts w:ascii="Calibri" w:eastAsia="Calibri" w:hAnsi="Calibri" w:cs="Calibri"/>
          <w:color w:val="7030A0"/>
        </w:rPr>
        <w:t xml:space="preserve"> to identify SC16</w:t>
      </w:r>
      <w:r w:rsidR="6D2540F0" w:rsidRPr="00B3720C">
        <w:rPr>
          <w:rFonts w:ascii="Calibri" w:eastAsia="Calibri" w:hAnsi="Calibri" w:cs="Calibri"/>
          <w:color w:val="7030A0"/>
        </w:rPr>
        <w:t xml:space="preserve"> </w:t>
      </w:r>
      <w:r w:rsidR="6D2540F0" w:rsidRPr="00B3720C">
        <w:rPr>
          <w:rFonts w:ascii="Calibri" w:eastAsia="Calibri" w:hAnsi="Calibri" w:cs="Calibri"/>
          <w:i/>
          <w:iCs/>
          <w:color w:val="FF0000"/>
        </w:rPr>
        <w:t>(S-C-16)</w:t>
      </w:r>
      <w:r w:rsidR="02482512" w:rsidRPr="00B3720C">
        <w:rPr>
          <w:rFonts w:ascii="Calibri" w:eastAsia="Calibri" w:hAnsi="Calibri" w:cs="Calibri"/>
          <w:i/>
          <w:iCs/>
          <w:color w:val="FF0000"/>
        </w:rPr>
        <w:t xml:space="preserve"> </w:t>
      </w:r>
      <w:r w:rsidR="02482512" w:rsidRPr="00B3720C">
        <w:rPr>
          <w:rFonts w:ascii="Calibri" w:eastAsia="Calibri" w:hAnsi="Calibri" w:cs="Calibri"/>
          <w:b/>
          <w:bCs/>
          <w:color w:val="7030A0"/>
        </w:rPr>
        <w:t>[2]</w:t>
      </w:r>
      <w:r w:rsidR="14A56673" w:rsidRPr="00B3720C">
        <w:rPr>
          <w:rFonts w:ascii="Calibri" w:eastAsia="Calibri" w:hAnsi="Calibri" w:cs="Calibri"/>
          <w:b/>
          <w:bCs/>
          <w:color w:val="7030A0"/>
        </w:rPr>
        <w:t>.</w:t>
      </w:r>
      <w:r w:rsidR="14A56673" w:rsidRPr="00B3720C">
        <w:rPr>
          <w:rFonts w:ascii="Calibri" w:eastAsia="Calibri" w:hAnsi="Calibri" w:cs="Calibri"/>
          <w:color w:val="7030A0"/>
        </w:rPr>
        <w:t xml:space="preserve"> </w:t>
      </w:r>
      <w:r w:rsidR="2EE04505" w:rsidRPr="00B3720C">
        <w:rPr>
          <w:rFonts w:ascii="Calibri" w:eastAsia="Calibri" w:hAnsi="Calibri" w:cs="Calibri"/>
          <w:color w:val="7030A0"/>
        </w:rPr>
        <w:t>Repeat dialysis of the wash fraction against</w:t>
      </w:r>
      <w:r w:rsidR="6A8C38DD" w:rsidRPr="00B3720C">
        <w:rPr>
          <w:rFonts w:ascii="Calibri" w:eastAsia="Calibri" w:hAnsi="Calibri" w:cs="Calibri"/>
          <w:color w:val="7030A0"/>
        </w:rPr>
        <w:t xml:space="preserve"> 1 liter of</w:t>
      </w:r>
      <w:r w:rsidR="2EE04505" w:rsidRPr="00B3720C">
        <w:rPr>
          <w:rFonts w:ascii="Calibri" w:eastAsia="Calibri" w:hAnsi="Calibri" w:cs="Calibri"/>
          <w:color w:val="7030A0"/>
        </w:rPr>
        <w:t xml:space="preserve"> Tris buffer for 3 hours</w:t>
      </w:r>
      <w:r w:rsidRPr="00B3720C">
        <w:rPr>
          <w:rFonts w:ascii="Calibri" w:eastAsia="Calibri" w:hAnsi="Calibri" w:cs="Calibri"/>
          <w:color w:val="7030A0"/>
        </w:rPr>
        <w:t xml:space="preserve"> </w:t>
      </w:r>
      <w:r w:rsidRPr="00B3720C">
        <w:rPr>
          <w:rFonts w:ascii="Calibri" w:eastAsia="Calibri" w:hAnsi="Calibri" w:cs="Calibri"/>
          <w:b/>
          <w:bCs/>
          <w:color w:val="7030A0"/>
        </w:rPr>
        <w:t>[</w:t>
      </w:r>
      <w:r w:rsidR="29E468FB" w:rsidRPr="00B3720C">
        <w:rPr>
          <w:rFonts w:ascii="Calibri" w:eastAsia="Calibri" w:hAnsi="Calibri" w:cs="Calibri"/>
          <w:b/>
          <w:bCs/>
          <w:color w:val="7030A0"/>
        </w:rPr>
        <w:t>3</w:t>
      </w:r>
      <w:r w:rsidRPr="00B3720C">
        <w:rPr>
          <w:rFonts w:ascii="Calibri" w:eastAsia="Calibri" w:hAnsi="Calibri" w:cs="Calibri"/>
          <w:b/>
          <w:bCs/>
          <w:color w:val="7030A0"/>
        </w:rPr>
        <w:t>]</w:t>
      </w:r>
      <w:r w:rsidRPr="00B3720C">
        <w:rPr>
          <w:rFonts w:ascii="Calibri" w:eastAsia="Calibri" w:hAnsi="Calibri" w:cs="Calibri"/>
          <w:color w:val="7030A0"/>
        </w:rPr>
        <w:t>.</w:t>
      </w:r>
      <w:r w:rsidR="4ACCF7E1" w:rsidRPr="00B3720C">
        <w:rPr>
          <w:rFonts w:ascii="Calibri" w:eastAsia="Calibri" w:hAnsi="Calibri" w:cs="Calibri"/>
          <w:color w:val="7030A0"/>
        </w:rPr>
        <w:t xml:space="preserve"> </w:t>
      </w:r>
      <w:r w:rsidR="274A0B23" w:rsidRPr="00B3720C">
        <w:rPr>
          <w:rFonts w:ascii="Calibri" w:eastAsia="Calibri" w:hAnsi="Calibri" w:cs="Calibri"/>
          <w:color w:val="7030A0"/>
        </w:rPr>
        <w:t xml:space="preserve">Measure the </w:t>
      </w:r>
      <w:r w:rsidR="4ACCF7E1" w:rsidRPr="00B3720C">
        <w:rPr>
          <w:rFonts w:ascii="Calibri" w:eastAsia="Calibri" w:hAnsi="Calibri" w:cs="Calibri"/>
          <w:color w:val="7030A0"/>
        </w:rPr>
        <w:t>absorbance at 280 nanometers</w:t>
      </w:r>
      <w:r w:rsidR="49F12212" w:rsidRPr="00B3720C">
        <w:rPr>
          <w:rFonts w:ascii="Calibri" w:eastAsia="Calibri" w:hAnsi="Calibri" w:cs="Calibri"/>
          <w:color w:val="7030A0"/>
        </w:rPr>
        <w:t xml:space="preserve"> to quantify SC16</w:t>
      </w:r>
      <w:r w:rsidR="4ACCF7E1" w:rsidRPr="00B3720C">
        <w:rPr>
          <w:rFonts w:ascii="Calibri" w:eastAsia="Calibri" w:hAnsi="Calibri" w:cs="Calibri"/>
          <w:color w:val="7030A0"/>
        </w:rPr>
        <w:t xml:space="preserve"> </w:t>
      </w:r>
      <w:r w:rsidR="4ACCF7E1" w:rsidRPr="00B3720C">
        <w:rPr>
          <w:rFonts w:ascii="Calibri" w:eastAsia="Calibri" w:hAnsi="Calibri" w:cs="Calibri"/>
          <w:b/>
          <w:bCs/>
          <w:color w:val="7030A0"/>
        </w:rPr>
        <w:t>[</w:t>
      </w:r>
      <w:r w:rsidR="2C0D2D13" w:rsidRPr="00B3720C">
        <w:rPr>
          <w:rFonts w:ascii="Calibri" w:eastAsia="Calibri" w:hAnsi="Calibri" w:cs="Calibri"/>
          <w:b/>
          <w:bCs/>
          <w:color w:val="7030A0"/>
        </w:rPr>
        <w:t>4</w:t>
      </w:r>
      <w:r w:rsidR="0026524D" w:rsidRPr="00B3720C">
        <w:rPr>
          <w:rFonts w:ascii="Calibri" w:eastAsia="Calibri" w:hAnsi="Calibri" w:cs="Calibri"/>
          <w:b/>
          <w:bCs/>
          <w:color w:val="7030A0"/>
        </w:rPr>
        <w:t>].</w:t>
      </w:r>
    </w:p>
    <w:p w14:paraId="63B12200" w14:textId="50913340" w:rsidR="2CE13048" w:rsidRPr="00B3720C" w:rsidRDefault="1925E32B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00B3720C">
        <w:rPr>
          <w:rFonts w:ascii="Calibri" w:eastAsia="Calibri" w:hAnsi="Calibri" w:cs="Calibri"/>
        </w:rPr>
        <w:t>Shot of the t</w:t>
      </w:r>
      <w:r w:rsidR="2CE13048" w:rsidRPr="00B3720C">
        <w:rPr>
          <w:rFonts w:ascii="Calibri" w:eastAsia="Calibri" w:hAnsi="Calibri" w:cs="Calibri"/>
        </w:rPr>
        <w:t>alent loading samples onto a gel</w:t>
      </w:r>
      <w:proofErr w:type="gramStart"/>
      <w:r w:rsidR="2CE13048" w:rsidRPr="00B3720C">
        <w:rPr>
          <w:rFonts w:ascii="Calibri" w:eastAsia="Calibri" w:hAnsi="Calibri" w:cs="Calibri"/>
        </w:rPr>
        <w:t>.</w:t>
      </w:r>
      <w:r w:rsidR="00616B64">
        <w:rPr>
          <w:rFonts w:ascii="Calibri" w:eastAsia="Calibri" w:hAnsi="Calibri" w:cs="Calibri"/>
        </w:rPr>
        <w:t xml:space="preserve"> </w:t>
      </w:r>
      <w:r w:rsidR="00616B64" w:rsidRPr="00B3720C">
        <w:rPr>
          <w:rFonts w:ascii="Calibri" w:eastAsia="Calibri" w:hAnsi="Calibri" w:cs="Calibri"/>
        </w:rPr>
        <w:t>.</w:t>
      </w:r>
      <w:proofErr w:type="gramEnd"/>
      <w:r w:rsidR="00616B64">
        <w:rPr>
          <w:rFonts w:ascii="Calibri" w:eastAsia="Calibri" w:hAnsi="Calibri" w:cs="Calibri"/>
        </w:rPr>
        <w:t xml:space="preserve"> </w:t>
      </w:r>
      <w:r w:rsidR="00616B64" w:rsidRPr="00616B64">
        <w:rPr>
          <w:rFonts w:ascii="Calibri" w:eastAsia="Calibri" w:hAnsi="Calibri" w:cs="Calibri"/>
          <w:highlight w:val="green"/>
        </w:rPr>
        <w:t>NOTE: CU is also filmed</w:t>
      </w:r>
    </w:p>
    <w:p w14:paraId="5A41904E" w14:textId="40A50CBE" w:rsidR="2CE13048" w:rsidRPr="00B3720C" w:rsidRDefault="2CE130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00B3720C">
        <w:rPr>
          <w:rFonts w:ascii="Calibri" w:eastAsia="Calibri" w:hAnsi="Calibri" w:cs="Calibri"/>
        </w:rPr>
        <w:t>Shot of gel bands indicating protein separation.</w:t>
      </w:r>
    </w:p>
    <w:p w14:paraId="40093980" w14:textId="1CCB309D" w:rsidR="394B3415" w:rsidRPr="00B3720C" w:rsidRDefault="394B3415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00B3720C">
        <w:rPr>
          <w:rFonts w:ascii="Calibri" w:eastAsia="Calibri" w:hAnsi="Calibri" w:cs="Calibri"/>
        </w:rPr>
        <w:t>Shot of the dialysis of the wash fraction</w:t>
      </w:r>
      <w:r w:rsidR="05021E77" w:rsidRPr="00B3720C">
        <w:rPr>
          <w:rFonts w:ascii="Calibri" w:eastAsia="Calibri" w:hAnsi="Calibri" w:cs="Calibri"/>
        </w:rPr>
        <w:t xml:space="preserve"> being performed</w:t>
      </w:r>
      <w:r w:rsidR="1606B30D" w:rsidRPr="00B3720C">
        <w:rPr>
          <w:rFonts w:ascii="Calibri" w:eastAsia="Calibri" w:hAnsi="Calibri" w:cs="Calibri"/>
        </w:rPr>
        <w:t>.</w:t>
      </w:r>
    </w:p>
    <w:p w14:paraId="28FA35F2" w14:textId="53DB1639" w:rsidR="2CE13048" w:rsidRPr="00B3720C" w:rsidRDefault="2CE130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00B3720C">
        <w:rPr>
          <w:rFonts w:ascii="Calibri" w:eastAsia="Calibri" w:hAnsi="Calibri" w:cs="Calibri"/>
        </w:rPr>
        <w:t>Show spectrophotometer reading absorbance values.</w:t>
      </w:r>
    </w:p>
    <w:p w14:paraId="61BD3B9F" w14:textId="77777777" w:rsidR="0026524D" w:rsidRPr="00400615" w:rsidRDefault="0026524D" w:rsidP="0026524D">
      <w:pPr>
        <w:pStyle w:val="ListParagraph"/>
        <w:ind w:left="1627"/>
        <w:jc w:val="both"/>
        <w:rPr>
          <w:rFonts w:ascii="Calibri" w:eastAsia="Calibri" w:hAnsi="Calibri" w:cs="Calibri"/>
        </w:rPr>
      </w:pPr>
    </w:p>
    <w:p w14:paraId="021918E6" w14:textId="5D41AF13" w:rsidR="2AA5D325" w:rsidRPr="00B3720C" w:rsidRDefault="00435952">
      <w:pPr>
        <w:pStyle w:val="ListParagraph"/>
        <w:numPr>
          <w:ilvl w:val="0"/>
          <w:numId w:val="3"/>
        </w:numPr>
        <w:jc w:val="both"/>
      </w:pPr>
      <w:r w:rsidRPr="00B3720C">
        <w:rPr>
          <w:rFonts w:ascii="Calibri" w:eastAsia="Calibri" w:hAnsi="Calibri" w:cs="Calibri"/>
          <w:b/>
          <w:bCs/>
        </w:rPr>
        <w:t>Endpoint and Kinetic Fluorescence Assays of SC16 Self-Assembly</w:t>
      </w:r>
      <w:r w:rsidR="2AA5D325" w:rsidRPr="00B3720C">
        <w:br/>
      </w:r>
    </w:p>
    <w:p w14:paraId="23A716D0" w14:textId="65D90233" w:rsidR="2CE13048" w:rsidRPr="00B3720C" w:rsidRDefault="2CE13048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</w:rPr>
      </w:pPr>
      <w:r w:rsidRPr="00B3720C">
        <w:rPr>
          <w:rFonts w:ascii="Calibri" w:eastAsia="Calibri" w:hAnsi="Calibri" w:cs="Calibri"/>
          <w:color w:val="7030A0"/>
        </w:rPr>
        <w:t>Prepare</w:t>
      </w:r>
      <w:r w:rsidR="63C4D7E4" w:rsidRPr="00B3720C">
        <w:rPr>
          <w:rFonts w:ascii="Calibri" w:eastAsia="Calibri" w:hAnsi="Calibri" w:cs="Calibri"/>
          <w:color w:val="7030A0"/>
        </w:rPr>
        <w:t xml:space="preserve"> </w:t>
      </w:r>
      <w:r w:rsidRPr="00B3720C">
        <w:rPr>
          <w:rFonts w:ascii="Calibri" w:eastAsia="Calibri" w:hAnsi="Calibri" w:cs="Calibri"/>
          <w:color w:val="7030A0"/>
        </w:rPr>
        <w:t xml:space="preserve">reaction mixtures </w:t>
      </w:r>
      <w:r w:rsidRPr="00B3720C">
        <w:rPr>
          <w:rFonts w:ascii="Calibri" w:eastAsia="Calibri" w:hAnsi="Calibri" w:cs="Calibri"/>
          <w:b/>
          <w:bCs/>
          <w:color w:val="7030A0"/>
        </w:rPr>
        <w:t>[1]</w:t>
      </w:r>
      <w:r w:rsidR="2471876F" w:rsidRPr="00B3720C">
        <w:rPr>
          <w:rFonts w:ascii="Calibri" w:eastAsia="Calibri" w:hAnsi="Calibri" w:cs="Calibri"/>
          <w:b/>
          <w:bCs/>
          <w:color w:val="7030A0"/>
        </w:rPr>
        <w:t xml:space="preserve"> </w:t>
      </w:r>
      <w:r w:rsidR="2471876F" w:rsidRPr="00B3720C">
        <w:rPr>
          <w:rFonts w:ascii="Calibri" w:eastAsia="Calibri" w:hAnsi="Calibri" w:cs="Calibri"/>
          <w:color w:val="7030A0"/>
        </w:rPr>
        <w:t xml:space="preserve">in </w:t>
      </w:r>
      <w:r w:rsidR="0026524D" w:rsidRPr="00B3720C">
        <w:rPr>
          <w:rFonts w:ascii="Calibri" w:eastAsia="Calibri" w:hAnsi="Calibri" w:cs="Calibri"/>
          <w:color w:val="7030A0"/>
        </w:rPr>
        <w:t xml:space="preserve">triplicate </w:t>
      </w:r>
      <w:r w:rsidR="1AFFE494" w:rsidRPr="00B3720C">
        <w:rPr>
          <w:rFonts w:ascii="Calibri" w:eastAsia="Calibri" w:hAnsi="Calibri" w:cs="Calibri"/>
          <w:b/>
          <w:bCs/>
          <w:color w:val="7030A0"/>
        </w:rPr>
        <w:t>[2]</w:t>
      </w:r>
      <w:r w:rsidRPr="00B3720C">
        <w:rPr>
          <w:rFonts w:ascii="Calibri" w:eastAsia="Calibri" w:hAnsi="Calibri" w:cs="Calibri"/>
          <w:b/>
          <w:bCs/>
          <w:color w:val="7030A0"/>
        </w:rPr>
        <w:t>.</w:t>
      </w:r>
      <w:r w:rsidRPr="00B3720C">
        <w:rPr>
          <w:rFonts w:ascii="Calibri" w:eastAsia="Calibri" w:hAnsi="Calibri" w:cs="Calibri"/>
          <w:color w:val="7030A0"/>
        </w:rPr>
        <w:t xml:space="preserve"> Add protein and sodium chloride immediately before the assay </w:t>
      </w:r>
      <w:r w:rsidRPr="00B3720C">
        <w:rPr>
          <w:rFonts w:ascii="Calibri" w:eastAsia="Calibri" w:hAnsi="Calibri" w:cs="Calibri"/>
          <w:b/>
          <w:bCs/>
          <w:color w:val="7030A0"/>
        </w:rPr>
        <w:t>[</w:t>
      </w:r>
      <w:r w:rsidR="3FDC2266" w:rsidRPr="00B3720C">
        <w:rPr>
          <w:rFonts w:ascii="Calibri" w:eastAsia="Calibri" w:hAnsi="Calibri" w:cs="Calibri"/>
          <w:b/>
          <w:bCs/>
          <w:color w:val="7030A0"/>
        </w:rPr>
        <w:t>3</w:t>
      </w:r>
      <w:r w:rsidRPr="00B3720C">
        <w:rPr>
          <w:rFonts w:ascii="Calibri" w:eastAsia="Calibri" w:hAnsi="Calibri" w:cs="Calibri"/>
          <w:b/>
          <w:bCs/>
          <w:color w:val="7030A0"/>
        </w:rPr>
        <w:t>]</w:t>
      </w:r>
      <w:r w:rsidRPr="00B3720C">
        <w:rPr>
          <w:rFonts w:ascii="Calibri" w:eastAsia="Calibri" w:hAnsi="Calibri" w:cs="Calibri"/>
          <w:color w:val="7030A0"/>
        </w:rPr>
        <w:t>.</w:t>
      </w:r>
    </w:p>
    <w:p w14:paraId="65D10353" w14:textId="7EE19DC9" w:rsidR="5CA8490D" w:rsidRPr="00B3720C" w:rsidRDefault="5CA8490D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00B3720C">
        <w:rPr>
          <w:rFonts w:ascii="Calibri" w:eastAsia="Calibri" w:hAnsi="Calibri" w:cs="Calibri"/>
        </w:rPr>
        <w:t>Talent preparing buffer mixtures.</w:t>
      </w:r>
    </w:p>
    <w:p w14:paraId="5427612E" w14:textId="79C803D8" w:rsidR="029ECFBC" w:rsidRPr="00B3720C" w:rsidRDefault="029ECFBC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00B3720C">
        <w:rPr>
          <w:rFonts w:ascii="Calibri" w:eastAsia="Calibri" w:hAnsi="Calibri" w:cs="Calibri"/>
        </w:rPr>
        <w:t>TEXT ON A PLAIN BACKGROUND</w:t>
      </w:r>
      <w:r w:rsidRPr="00B3720C">
        <w:br/>
      </w:r>
      <w:r w:rsidR="459304F3" w:rsidRPr="00B3720C">
        <w:rPr>
          <w:rFonts w:ascii="Calibri" w:eastAsia="Calibri" w:hAnsi="Calibri" w:cs="Calibri"/>
        </w:rPr>
        <w:t xml:space="preserve">-     50 micrograms per milliliter SC16 </w:t>
      </w:r>
    </w:p>
    <w:p w14:paraId="60881465" w14:textId="263FE158" w:rsidR="459304F3" w:rsidRPr="00B3720C" w:rsidRDefault="459304F3">
      <w:pPr>
        <w:pStyle w:val="ListParagraph"/>
        <w:numPr>
          <w:ilvl w:val="0"/>
          <w:numId w:val="1"/>
        </w:numPr>
      </w:pPr>
      <w:r w:rsidRPr="00B3720C">
        <w:t xml:space="preserve">50 millimolar sodium chloride </w:t>
      </w:r>
    </w:p>
    <w:p w14:paraId="19F44C9C" w14:textId="1D5C66E3" w:rsidR="459304F3" w:rsidRPr="00B3720C" w:rsidRDefault="459304F3" w:rsidP="2972B64D">
      <w:pPr>
        <w:pStyle w:val="ListParagraph"/>
        <w:ind w:left="1627"/>
      </w:pPr>
      <w:r w:rsidRPr="00B3720C">
        <w:t xml:space="preserve">-     20 millimolar each of: </w:t>
      </w:r>
    </w:p>
    <w:p w14:paraId="264ADA03" w14:textId="14AF9E71" w:rsidR="459304F3" w:rsidRPr="00B3720C" w:rsidRDefault="459304F3" w:rsidP="2972B64D">
      <w:pPr>
        <w:pStyle w:val="ListParagraph"/>
        <w:ind w:left="1627"/>
      </w:pPr>
      <w:r w:rsidRPr="00B3720C">
        <w:t xml:space="preserve">         </w:t>
      </w:r>
      <w:proofErr w:type="gramStart"/>
      <w:r w:rsidRPr="00B3720C">
        <w:t>-  MES</w:t>
      </w:r>
      <w:proofErr w:type="gramEnd"/>
      <w:r w:rsidRPr="00B3720C">
        <w:t xml:space="preserve">, Tris hydroxymethyl aminomethane and sodium phosphate </w:t>
      </w:r>
    </w:p>
    <w:p w14:paraId="04A5AD76" w14:textId="62B03273" w:rsidR="2972B64D" w:rsidRPr="00B3720C" w:rsidRDefault="459304F3" w:rsidP="42053DB9">
      <w:pPr>
        <w:pStyle w:val="ListParagraph"/>
        <w:ind w:left="1627"/>
      </w:pPr>
      <w:r w:rsidRPr="00B3720C">
        <w:t xml:space="preserve">         </w:t>
      </w:r>
      <w:proofErr w:type="gramStart"/>
      <w:r w:rsidRPr="00B3720C">
        <w:t>-  pH</w:t>
      </w:r>
      <w:proofErr w:type="gramEnd"/>
      <w:r w:rsidRPr="00B3720C">
        <w:t xml:space="preserve"> 6.5</w:t>
      </w:r>
    </w:p>
    <w:p w14:paraId="3585DCAE" w14:textId="3EFE6E19" w:rsidR="2CE13048" w:rsidRPr="00B3720C" w:rsidRDefault="2CE130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00B3720C">
        <w:rPr>
          <w:rFonts w:ascii="Calibri" w:eastAsia="Calibri" w:hAnsi="Calibri" w:cs="Calibri"/>
        </w:rPr>
        <w:t>Talent adding protein</w:t>
      </w:r>
      <w:r w:rsidR="534F70AC" w:rsidRPr="00B3720C">
        <w:rPr>
          <w:rFonts w:ascii="Calibri" w:eastAsia="Calibri" w:hAnsi="Calibri" w:cs="Calibri"/>
        </w:rPr>
        <w:t xml:space="preserve"> and NaCl</w:t>
      </w:r>
      <w:r w:rsidRPr="00B3720C">
        <w:rPr>
          <w:rFonts w:ascii="Calibri" w:eastAsia="Calibri" w:hAnsi="Calibri" w:cs="Calibri"/>
        </w:rPr>
        <w:t xml:space="preserve"> t</w:t>
      </w:r>
      <w:r w:rsidR="75E45EA0" w:rsidRPr="00B3720C">
        <w:rPr>
          <w:rFonts w:ascii="Calibri" w:eastAsia="Calibri" w:hAnsi="Calibri" w:cs="Calibri"/>
        </w:rPr>
        <w:t>o the reaction mixtures</w:t>
      </w:r>
      <w:r w:rsidRPr="00B3720C">
        <w:rPr>
          <w:rFonts w:ascii="Calibri" w:eastAsia="Calibri" w:hAnsi="Calibri" w:cs="Calibri"/>
        </w:rPr>
        <w:t>.</w:t>
      </w:r>
      <w:r w:rsidRPr="00B3720C">
        <w:br/>
      </w:r>
    </w:p>
    <w:p w14:paraId="0EB203D0" w14:textId="1AC46F6B" w:rsidR="2CE13048" w:rsidRPr="00B3720C" w:rsidRDefault="2CE13048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</w:rPr>
      </w:pPr>
      <w:r w:rsidRPr="00B3720C">
        <w:rPr>
          <w:rFonts w:ascii="Calibri" w:eastAsia="Calibri" w:hAnsi="Calibri" w:cs="Calibri"/>
          <w:color w:val="7030A0"/>
        </w:rPr>
        <w:t xml:space="preserve">Transfer the mixtures into 2 to 5 milliliter tubes </w:t>
      </w:r>
      <w:r w:rsidRPr="00B3720C">
        <w:rPr>
          <w:rFonts w:ascii="Calibri" w:eastAsia="Calibri" w:hAnsi="Calibri" w:cs="Calibri"/>
          <w:b/>
          <w:bCs/>
          <w:color w:val="7030A0"/>
        </w:rPr>
        <w:t>[1]</w:t>
      </w:r>
      <w:r w:rsidRPr="00B3720C">
        <w:rPr>
          <w:rFonts w:ascii="Calibri" w:eastAsia="Calibri" w:hAnsi="Calibri" w:cs="Calibri"/>
          <w:color w:val="7030A0"/>
        </w:rPr>
        <w:t>.</w:t>
      </w:r>
      <w:r w:rsidR="15F3A62F" w:rsidRPr="00B3720C">
        <w:rPr>
          <w:rFonts w:ascii="Calibri" w:eastAsia="Calibri" w:hAnsi="Calibri" w:cs="Calibri"/>
          <w:color w:val="7030A0"/>
        </w:rPr>
        <w:t xml:space="preserve"> Rotate the tubes end-over-end at 20 revolutions per minute for 2 hours</w:t>
      </w:r>
      <w:r w:rsidR="00C579CF">
        <w:rPr>
          <w:rFonts w:ascii="Calibri" w:eastAsia="Calibri" w:hAnsi="Calibri" w:cs="Calibri"/>
          <w:color w:val="7030A0"/>
        </w:rPr>
        <w:t>, ensuring proper mixing upon inversion</w:t>
      </w:r>
      <w:r w:rsidR="009C095F">
        <w:rPr>
          <w:rFonts w:ascii="Calibri" w:eastAsia="Calibri" w:hAnsi="Calibri" w:cs="Calibri"/>
          <w:color w:val="7030A0"/>
        </w:rPr>
        <w:t xml:space="preserve"> </w:t>
      </w:r>
      <w:r w:rsidR="009C095F" w:rsidRPr="009C095F">
        <w:rPr>
          <w:rFonts w:ascii="Calibri" w:eastAsia="Calibri" w:hAnsi="Calibri" w:cs="Calibri"/>
          <w:b/>
          <w:bCs/>
          <w:color w:val="7030A0"/>
        </w:rPr>
        <w:t>[2]</w:t>
      </w:r>
      <w:r w:rsidR="009C095F">
        <w:rPr>
          <w:rFonts w:ascii="Calibri" w:eastAsia="Calibri" w:hAnsi="Calibri" w:cs="Calibri"/>
          <w:color w:val="7030A0"/>
        </w:rPr>
        <w:t>. Then</w:t>
      </w:r>
      <w:r w:rsidR="15F3A62F" w:rsidRPr="00B3720C">
        <w:rPr>
          <w:rFonts w:ascii="Calibri" w:eastAsia="Calibri" w:hAnsi="Calibri" w:cs="Calibri"/>
          <w:color w:val="7030A0"/>
        </w:rPr>
        <w:t xml:space="preserve"> transfer 100 microliters of each sample into an opaque-bottomed black 96-well plate </w:t>
      </w:r>
      <w:r w:rsidR="15F3A62F" w:rsidRPr="00B3720C">
        <w:rPr>
          <w:rFonts w:ascii="Calibri" w:eastAsia="Calibri" w:hAnsi="Calibri" w:cs="Calibri"/>
          <w:b/>
          <w:bCs/>
          <w:color w:val="7030A0"/>
        </w:rPr>
        <w:t>[</w:t>
      </w:r>
      <w:r w:rsidR="009C095F">
        <w:rPr>
          <w:rFonts w:ascii="Calibri" w:eastAsia="Calibri" w:hAnsi="Calibri" w:cs="Calibri"/>
          <w:b/>
          <w:bCs/>
          <w:color w:val="7030A0"/>
        </w:rPr>
        <w:t>3</w:t>
      </w:r>
      <w:r w:rsidR="15F3A62F" w:rsidRPr="00B3720C">
        <w:rPr>
          <w:rFonts w:ascii="Calibri" w:eastAsia="Calibri" w:hAnsi="Calibri" w:cs="Calibri"/>
          <w:b/>
          <w:bCs/>
          <w:color w:val="7030A0"/>
        </w:rPr>
        <w:t>]</w:t>
      </w:r>
      <w:r w:rsidR="15F3A62F" w:rsidRPr="00B3720C">
        <w:rPr>
          <w:rFonts w:ascii="Calibri" w:eastAsia="Calibri" w:hAnsi="Calibri" w:cs="Calibri"/>
          <w:color w:val="7030A0"/>
        </w:rPr>
        <w:t xml:space="preserve">. Add filtered thioflavin T to a final concentration of 20 micromolar to all samples </w:t>
      </w:r>
      <w:r w:rsidR="15F3A62F" w:rsidRPr="00B3720C">
        <w:rPr>
          <w:rFonts w:ascii="Calibri" w:eastAsia="Calibri" w:hAnsi="Calibri" w:cs="Calibri"/>
          <w:b/>
          <w:bCs/>
          <w:color w:val="7030A0"/>
        </w:rPr>
        <w:t>[</w:t>
      </w:r>
      <w:r w:rsidR="009C095F">
        <w:rPr>
          <w:rFonts w:ascii="Calibri" w:eastAsia="Calibri" w:hAnsi="Calibri" w:cs="Calibri"/>
          <w:b/>
          <w:bCs/>
          <w:color w:val="7030A0"/>
        </w:rPr>
        <w:t>4</w:t>
      </w:r>
      <w:r w:rsidR="15F3A62F" w:rsidRPr="00B3720C">
        <w:rPr>
          <w:rFonts w:ascii="Calibri" w:eastAsia="Calibri" w:hAnsi="Calibri" w:cs="Calibri"/>
          <w:b/>
          <w:bCs/>
          <w:color w:val="7030A0"/>
        </w:rPr>
        <w:t>]</w:t>
      </w:r>
      <w:r w:rsidR="15F3A62F" w:rsidRPr="00B3720C">
        <w:rPr>
          <w:rFonts w:ascii="Calibri" w:eastAsia="Calibri" w:hAnsi="Calibri" w:cs="Calibri"/>
          <w:color w:val="7030A0"/>
        </w:rPr>
        <w:t xml:space="preserve">. </w:t>
      </w:r>
      <w:r w:rsidR="0CF15E53" w:rsidRPr="00B3720C">
        <w:rPr>
          <w:rFonts w:ascii="Calibri" w:eastAsia="Calibri" w:hAnsi="Calibri" w:cs="Calibri"/>
          <w:color w:val="7030A0"/>
        </w:rPr>
        <w:t xml:space="preserve">Set the microplate reader to </w:t>
      </w:r>
      <w:r w:rsidR="00B77D40">
        <w:rPr>
          <w:rFonts w:ascii="Calibri" w:eastAsia="Calibri" w:hAnsi="Calibri" w:cs="Calibri"/>
          <w:color w:val="7030A0"/>
        </w:rPr>
        <w:t>the appropriate excitation and emission wavelengths for thioflavin T fluorescence, with a gain of 55 and an integration time of</w:t>
      </w:r>
      <w:r w:rsidR="0CF15E53" w:rsidRPr="00B3720C">
        <w:rPr>
          <w:rFonts w:ascii="Calibri" w:eastAsia="Calibri" w:hAnsi="Calibri" w:cs="Calibri"/>
          <w:color w:val="7030A0"/>
        </w:rPr>
        <w:t xml:space="preserve"> 20 microseconds</w:t>
      </w:r>
      <w:r w:rsidR="741D16D2" w:rsidRPr="00B3720C">
        <w:rPr>
          <w:rFonts w:ascii="Calibri" w:eastAsia="Calibri" w:hAnsi="Calibri" w:cs="Calibri"/>
          <w:color w:val="7030A0"/>
        </w:rPr>
        <w:t xml:space="preserve"> </w:t>
      </w:r>
      <w:r w:rsidR="741D16D2" w:rsidRPr="00B3720C">
        <w:rPr>
          <w:rFonts w:ascii="Calibri" w:eastAsia="Calibri" w:hAnsi="Calibri" w:cs="Calibri"/>
          <w:b/>
          <w:bCs/>
          <w:color w:val="7030A0"/>
        </w:rPr>
        <w:t>[</w:t>
      </w:r>
      <w:r w:rsidR="006B3969">
        <w:rPr>
          <w:rFonts w:ascii="Calibri" w:eastAsia="Calibri" w:hAnsi="Calibri" w:cs="Calibri"/>
          <w:b/>
          <w:bCs/>
          <w:color w:val="7030A0"/>
        </w:rPr>
        <w:t>5</w:t>
      </w:r>
      <w:r w:rsidR="741D16D2" w:rsidRPr="00B3720C">
        <w:rPr>
          <w:rFonts w:ascii="Calibri" w:eastAsia="Calibri" w:hAnsi="Calibri" w:cs="Calibri"/>
          <w:b/>
          <w:bCs/>
          <w:color w:val="7030A0"/>
        </w:rPr>
        <w:t>].</w:t>
      </w:r>
      <w:r w:rsidR="0CF15E53" w:rsidRPr="00B3720C">
        <w:rPr>
          <w:rFonts w:ascii="Calibri" w:eastAsia="Calibri" w:hAnsi="Calibri" w:cs="Calibri"/>
          <w:b/>
          <w:bCs/>
          <w:color w:val="7030A0"/>
        </w:rPr>
        <w:t xml:space="preserve"> </w:t>
      </w:r>
      <w:r w:rsidR="220C811A" w:rsidRPr="00B3720C">
        <w:rPr>
          <w:rFonts w:ascii="Calibri" w:eastAsia="Calibri" w:hAnsi="Calibri" w:cs="Calibri"/>
          <w:color w:val="7030A0"/>
        </w:rPr>
        <w:t>M</w:t>
      </w:r>
      <w:r w:rsidR="0CF15E53" w:rsidRPr="00B3720C">
        <w:rPr>
          <w:rFonts w:ascii="Calibri" w:eastAsia="Calibri" w:hAnsi="Calibri" w:cs="Calibri"/>
          <w:color w:val="7030A0"/>
        </w:rPr>
        <w:t>easure</w:t>
      </w:r>
      <w:r w:rsidR="00B77D40">
        <w:rPr>
          <w:rFonts w:ascii="Calibri" w:eastAsia="Calibri" w:hAnsi="Calibri" w:cs="Calibri"/>
          <w:color w:val="7030A0"/>
        </w:rPr>
        <w:t xml:space="preserve"> and record the</w:t>
      </w:r>
      <w:r w:rsidR="0CF15E53" w:rsidRPr="00B3720C">
        <w:rPr>
          <w:rFonts w:ascii="Calibri" w:eastAsia="Calibri" w:hAnsi="Calibri" w:cs="Calibri"/>
          <w:color w:val="7030A0"/>
        </w:rPr>
        <w:t xml:space="preserve"> fluorescence intensity</w:t>
      </w:r>
      <w:r w:rsidR="15F3A62F" w:rsidRPr="00B3720C">
        <w:rPr>
          <w:rFonts w:ascii="Calibri" w:eastAsia="Calibri" w:hAnsi="Calibri" w:cs="Calibri"/>
          <w:color w:val="7030A0"/>
        </w:rPr>
        <w:t xml:space="preserve"> </w:t>
      </w:r>
      <w:r w:rsidR="00B77D40">
        <w:rPr>
          <w:rFonts w:ascii="Calibri" w:eastAsia="Calibri" w:hAnsi="Calibri" w:cs="Calibri"/>
          <w:color w:val="7030A0"/>
        </w:rPr>
        <w:t xml:space="preserve">for each sample </w:t>
      </w:r>
      <w:r w:rsidR="15F3A62F" w:rsidRPr="00B3720C">
        <w:rPr>
          <w:rFonts w:ascii="Calibri" w:eastAsia="Calibri" w:hAnsi="Calibri" w:cs="Calibri"/>
          <w:b/>
          <w:bCs/>
          <w:color w:val="7030A0"/>
        </w:rPr>
        <w:t>[</w:t>
      </w:r>
      <w:r w:rsidR="006B3969">
        <w:rPr>
          <w:rFonts w:ascii="Calibri" w:eastAsia="Calibri" w:hAnsi="Calibri" w:cs="Calibri"/>
          <w:b/>
          <w:bCs/>
          <w:color w:val="7030A0"/>
        </w:rPr>
        <w:t>6</w:t>
      </w:r>
      <w:r w:rsidR="15F3A62F" w:rsidRPr="00B3720C">
        <w:rPr>
          <w:rFonts w:ascii="Calibri" w:eastAsia="Calibri" w:hAnsi="Calibri" w:cs="Calibri"/>
          <w:b/>
          <w:bCs/>
          <w:color w:val="7030A0"/>
        </w:rPr>
        <w:t>]</w:t>
      </w:r>
      <w:r w:rsidR="009C095F">
        <w:rPr>
          <w:rFonts w:ascii="Calibri" w:eastAsia="Calibri" w:hAnsi="Calibri" w:cs="Calibri"/>
          <w:color w:val="7030A0"/>
        </w:rPr>
        <w:t>.</w:t>
      </w:r>
      <w:r w:rsidRPr="00B3720C">
        <w:br/>
      </w:r>
    </w:p>
    <w:p w14:paraId="0B4D7045" w14:textId="3DA58BF1" w:rsidR="2CE13048" w:rsidRPr="00B3720C" w:rsidRDefault="2CE130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  <w:color w:val="auto"/>
        </w:rPr>
      </w:pPr>
      <w:r w:rsidRPr="00B3720C">
        <w:rPr>
          <w:rFonts w:ascii="Calibri" w:eastAsia="Calibri" w:hAnsi="Calibri" w:cs="Calibri"/>
        </w:rPr>
        <w:t>T</w:t>
      </w:r>
      <w:r w:rsidRPr="00B3720C">
        <w:rPr>
          <w:rFonts w:ascii="Calibri" w:eastAsia="Calibri" w:hAnsi="Calibri" w:cs="Calibri"/>
          <w:color w:val="auto"/>
        </w:rPr>
        <w:t>alent transferring solutions into tubes.</w:t>
      </w:r>
    </w:p>
    <w:p w14:paraId="171E7AD4" w14:textId="77777777" w:rsidR="009C095F" w:rsidRDefault="2CE130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  <w:color w:val="auto"/>
        </w:rPr>
      </w:pPr>
      <w:r w:rsidRPr="00B3720C">
        <w:rPr>
          <w:rFonts w:ascii="Calibri" w:eastAsia="Calibri" w:hAnsi="Calibri" w:cs="Calibri"/>
          <w:color w:val="auto"/>
        </w:rPr>
        <w:t>Talent placing tubes on a rotator</w:t>
      </w:r>
      <w:r w:rsidR="009C095F">
        <w:rPr>
          <w:rFonts w:ascii="Calibri" w:eastAsia="Calibri" w:hAnsi="Calibri" w:cs="Calibri"/>
          <w:color w:val="auto"/>
        </w:rPr>
        <w:t>.</w:t>
      </w:r>
    </w:p>
    <w:p w14:paraId="7743F890" w14:textId="4E64B3D4" w:rsidR="2CE13048" w:rsidRPr="00B3720C" w:rsidRDefault="009C095F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  <w:color w:val="auto"/>
        </w:rPr>
      </w:pPr>
      <w:r>
        <w:rPr>
          <w:rFonts w:ascii="Calibri" w:eastAsia="Calibri" w:hAnsi="Calibri" w:cs="Calibri"/>
          <w:color w:val="auto"/>
        </w:rPr>
        <w:t>Talent</w:t>
      </w:r>
      <w:r w:rsidR="2CE13048" w:rsidRPr="00B3720C">
        <w:rPr>
          <w:rFonts w:ascii="Calibri" w:eastAsia="Calibri" w:hAnsi="Calibri" w:cs="Calibri"/>
          <w:color w:val="auto"/>
        </w:rPr>
        <w:t xml:space="preserve"> pipetting samples into a plate.</w:t>
      </w:r>
    </w:p>
    <w:p w14:paraId="61BBABCF" w14:textId="75D5CED8" w:rsidR="2CE13048" w:rsidRPr="00B3720C" w:rsidRDefault="2CE130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  <w:color w:val="auto"/>
        </w:rPr>
      </w:pPr>
      <w:r w:rsidRPr="00B3720C">
        <w:rPr>
          <w:rFonts w:ascii="Calibri" w:eastAsia="Calibri" w:hAnsi="Calibri" w:cs="Calibri"/>
          <w:color w:val="auto"/>
        </w:rPr>
        <w:t>Talent</w:t>
      </w:r>
      <w:r w:rsidR="2E3BEA88" w:rsidRPr="00B3720C">
        <w:rPr>
          <w:rFonts w:ascii="Calibri" w:eastAsia="Calibri" w:hAnsi="Calibri" w:cs="Calibri"/>
          <w:color w:val="auto"/>
        </w:rPr>
        <w:t xml:space="preserve"> adding</w:t>
      </w:r>
      <w:r w:rsidRPr="00B3720C">
        <w:rPr>
          <w:rFonts w:ascii="Calibri" w:eastAsia="Calibri" w:hAnsi="Calibri" w:cs="Calibri"/>
          <w:color w:val="auto"/>
        </w:rPr>
        <w:t xml:space="preserve"> </w:t>
      </w:r>
      <w:r w:rsidR="116EEE4F" w:rsidRPr="00B3720C">
        <w:rPr>
          <w:rFonts w:ascii="Calibri" w:eastAsia="Calibri" w:hAnsi="Calibri" w:cs="Calibri"/>
          <w:color w:val="auto"/>
        </w:rPr>
        <w:t>filtered thioflavin T</w:t>
      </w:r>
      <w:r w:rsidRPr="00B3720C">
        <w:rPr>
          <w:rFonts w:ascii="Calibri" w:eastAsia="Calibri" w:hAnsi="Calibri" w:cs="Calibri"/>
          <w:color w:val="auto"/>
        </w:rPr>
        <w:t xml:space="preserve"> into wells.</w:t>
      </w:r>
    </w:p>
    <w:p w14:paraId="31776ADE" w14:textId="19056FEF" w:rsidR="00C579CF" w:rsidRPr="00E9715B" w:rsidRDefault="00C579CF">
      <w:pPr>
        <w:pStyle w:val="ListParagraph"/>
        <w:numPr>
          <w:ilvl w:val="2"/>
          <w:numId w:val="3"/>
        </w:numPr>
        <w:rPr>
          <w:rFonts w:ascii="Calibri" w:eastAsia="Calibri" w:hAnsi="Calibri" w:cs="Calibri"/>
          <w:b/>
          <w:bCs/>
        </w:rPr>
      </w:pPr>
      <w:r w:rsidRPr="006B3969">
        <w:t>SCREEN:</w:t>
      </w:r>
      <w:r w:rsidRPr="00B3720C">
        <w:rPr>
          <w:rFonts w:ascii="Calibri" w:eastAsia="Calibri" w:hAnsi="Calibri" w:cs="Calibri"/>
        </w:rPr>
        <w:t xml:space="preserve"> </w:t>
      </w:r>
      <w:r w:rsidR="00E9715B" w:rsidRPr="001D28C7">
        <w:rPr>
          <w:rFonts w:ascii="Calibri" w:eastAsia="Calibri" w:hAnsi="Calibri" w:cs="Calibri"/>
        </w:rPr>
        <w:t>71078_screenshot_1.mp4</w:t>
      </w:r>
      <w:r w:rsidR="00E9715B">
        <w:rPr>
          <w:rFonts w:ascii="Calibri" w:eastAsia="Calibri" w:hAnsi="Calibri" w:cs="Calibri"/>
          <w:b/>
          <w:bCs/>
        </w:rPr>
        <w:t xml:space="preserve">: </w:t>
      </w:r>
      <w:r w:rsidR="00E9715B" w:rsidRPr="00E9715B">
        <w:rPr>
          <w:rFonts w:ascii="Calibri" w:eastAsia="Calibri" w:hAnsi="Calibri" w:cs="Calibri"/>
        </w:rPr>
        <w:t>00:00-00:12</w:t>
      </w:r>
    </w:p>
    <w:p w14:paraId="76BDCA4B" w14:textId="0C8CD385" w:rsidR="00545EB5" w:rsidRPr="00545EB5" w:rsidRDefault="00545EB5">
      <w:pPr>
        <w:pStyle w:val="ListParagraph"/>
        <w:numPr>
          <w:ilvl w:val="2"/>
          <w:numId w:val="3"/>
        </w:numPr>
        <w:jc w:val="both"/>
      </w:pPr>
      <w:r>
        <w:rPr>
          <w:rFonts w:ascii="Calibri" w:eastAsia="Calibri" w:hAnsi="Calibri" w:cs="Calibri"/>
          <w:color w:val="auto"/>
        </w:rPr>
        <w:t xml:space="preserve">SCREEN: </w:t>
      </w:r>
      <w:r w:rsidRPr="001D28C7">
        <w:rPr>
          <w:rFonts w:ascii="Calibri" w:eastAsia="Calibri" w:hAnsi="Calibri" w:cs="Calibri"/>
        </w:rPr>
        <w:t>71078_screenshot_1.mp4</w:t>
      </w:r>
      <w:r>
        <w:rPr>
          <w:rFonts w:ascii="Calibri" w:eastAsia="Calibri" w:hAnsi="Calibri" w:cs="Calibri"/>
          <w:b/>
          <w:bCs/>
        </w:rPr>
        <w:t xml:space="preserve">: </w:t>
      </w:r>
      <w:r>
        <w:rPr>
          <w:rFonts w:ascii="Calibri" w:eastAsia="Calibri" w:hAnsi="Calibri" w:cs="Calibri"/>
          <w:color w:val="auto"/>
        </w:rPr>
        <w:t xml:space="preserve">00:22-00:28 </w:t>
      </w:r>
      <w:r>
        <w:rPr>
          <w:rFonts w:ascii="Calibri" w:eastAsia="Calibri" w:hAnsi="Calibri" w:cs="Calibri"/>
          <w:color w:val="auto"/>
        </w:rPr>
        <w:br/>
        <w:t xml:space="preserve">      and</w:t>
      </w:r>
    </w:p>
    <w:p w14:paraId="3BC6E1E8" w14:textId="4703C588" w:rsidR="00C579CF" w:rsidRPr="001D28C7" w:rsidRDefault="00C579CF" w:rsidP="00545EB5">
      <w:pPr>
        <w:pStyle w:val="ListParagraph"/>
        <w:ind w:left="1627"/>
        <w:jc w:val="both"/>
      </w:pPr>
      <w:r>
        <w:rPr>
          <w:rFonts w:ascii="Calibri" w:eastAsia="Calibri" w:hAnsi="Calibri" w:cs="Calibri"/>
          <w:color w:val="auto"/>
        </w:rPr>
        <w:t>TABLE ON PLAIN BACKGROUND</w:t>
      </w:r>
    </w:p>
    <w:tbl>
      <w:tblPr>
        <w:tblStyle w:val="GridTable1Light"/>
        <w:tblW w:w="8410" w:type="dxa"/>
        <w:tblInd w:w="954" w:type="dxa"/>
        <w:tblLook w:val="04A0" w:firstRow="1" w:lastRow="0" w:firstColumn="1" w:lastColumn="0" w:noHBand="0" w:noVBand="1"/>
      </w:tblPr>
      <w:tblGrid>
        <w:gridCol w:w="3973"/>
        <w:gridCol w:w="4437"/>
      </w:tblGrid>
      <w:tr w:rsidR="00C579CF" w:rsidRPr="001D28C7" w14:paraId="1E3ADA83" w14:textId="77777777" w:rsidTr="004B3C4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73" w:type="dxa"/>
            <w:noWrap/>
            <w:hideMark/>
          </w:tcPr>
          <w:p w14:paraId="17C2AE5D" w14:textId="77777777" w:rsidR="00C579CF" w:rsidRPr="001D28C7" w:rsidRDefault="00C579CF" w:rsidP="001D28C7">
            <w:r w:rsidRPr="001D28C7">
              <w:t>Sample</w:t>
            </w:r>
          </w:p>
        </w:tc>
        <w:tc>
          <w:tcPr>
            <w:tcW w:w="4437" w:type="dxa"/>
            <w:noWrap/>
            <w:hideMark/>
          </w:tcPr>
          <w:p w14:paraId="22A7E64D" w14:textId="42E0080B" w:rsidR="00C579CF" w:rsidRPr="001D28C7" w:rsidRDefault="00C579CF" w:rsidP="001D28C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1D28C7">
              <w:t>ThT</w:t>
            </w:r>
            <w:proofErr w:type="spellEnd"/>
            <w:r w:rsidRPr="001D28C7">
              <w:t xml:space="preserve"> </w:t>
            </w:r>
            <w:r w:rsidRPr="001D28C7">
              <w:rPr>
                <w:lang w:val="en-CA" w:eastAsia="en-CA"/>
              </w:rPr>
              <w:t>F</w:t>
            </w:r>
            <w:proofErr w:type="spellStart"/>
            <w:r w:rsidRPr="001D28C7">
              <w:t>luorescence</w:t>
            </w:r>
            <w:proofErr w:type="spellEnd"/>
            <w:r w:rsidRPr="001D28C7">
              <w:t xml:space="preserve"> (</w:t>
            </w:r>
            <w:r w:rsidRPr="001D28C7">
              <w:rPr>
                <w:lang w:val="en-CA" w:eastAsia="en-CA"/>
              </w:rPr>
              <w:t>C</w:t>
            </w:r>
            <w:proofErr w:type="spellStart"/>
            <w:r w:rsidRPr="001D28C7">
              <w:t>ounts</w:t>
            </w:r>
            <w:proofErr w:type="spellEnd"/>
            <w:r w:rsidRPr="001D28C7">
              <w:t xml:space="preserve"> ± SD)</w:t>
            </w:r>
          </w:p>
        </w:tc>
      </w:tr>
      <w:tr w:rsidR="00C579CF" w:rsidRPr="001D28C7" w14:paraId="06F9059B" w14:textId="77777777" w:rsidTr="004B3C47">
        <w:trPr>
          <w:trHeight w:val="3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73" w:type="dxa"/>
            <w:noWrap/>
            <w:hideMark/>
          </w:tcPr>
          <w:p w14:paraId="52DD9274" w14:textId="77777777" w:rsidR="00C579CF" w:rsidRPr="001D28C7" w:rsidRDefault="00C579CF" w:rsidP="001D28C7">
            <w:pPr>
              <w:rPr>
                <w:lang w:val="en-CA" w:eastAsia="en-CA"/>
              </w:rPr>
            </w:pPr>
            <w:r w:rsidRPr="001D28C7">
              <w:rPr>
                <w:lang w:val="en-CA" w:eastAsia="en-CA"/>
              </w:rPr>
              <w:t>SC16 without rotation</w:t>
            </w:r>
          </w:p>
        </w:tc>
        <w:tc>
          <w:tcPr>
            <w:tcW w:w="4437" w:type="dxa"/>
            <w:noWrap/>
            <w:hideMark/>
          </w:tcPr>
          <w:p w14:paraId="19485531" w14:textId="77777777" w:rsidR="00C579CF" w:rsidRPr="001D28C7" w:rsidRDefault="00C579CF" w:rsidP="001D28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CA" w:eastAsia="en-CA"/>
              </w:rPr>
            </w:pPr>
            <w:r w:rsidRPr="001D28C7">
              <w:rPr>
                <w:lang w:val="en-CA" w:eastAsia="en-CA"/>
              </w:rPr>
              <w:t>2679 ± 177</w:t>
            </w:r>
          </w:p>
        </w:tc>
      </w:tr>
      <w:tr w:rsidR="00C579CF" w:rsidRPr="001D28C7" w14:paraId="5EE83585" w14:textId="77777777" w:rsidTr="004B3C47">
        <w:trPr>
          <w:trHeight w:val="3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73" w:type="dxa"/>
            <w:noWrap/>
            <w:hideMark/>
          </w:tcPr>
          <w:p w14:paraId="1A58C5C1" w14:textId="77777777" w:rsidR="00C579CF" w:rsidRPr="001D28C7" w:rsidRDefault="00C579CF" w:rsidP="001D28C7">
            <w:pPr>
              <w:rPr>
                <w:lang w:val="en-CA" w:eastAsia="en-CA"/>
              </w:rPr>
            </w:pPr>
            <w:r w:rsidRPr="001D28C7">
              <w:rPr>
                <w:lang w:val="en-CA" w:eastAsia="en-CA"/>
              </w:rPr>
              <w:t>SC16 after rotation</w:t>
            </w:r>
          </w:p>
        </w:tc>
        <w:tc>
          <w:tcPr>
            <w:tcW w:w="4437" w:type="dxa"/>
            <w:noWrap/>
            <w:hideMark/>
          </w:tcPr>
          <w:p w14:paraId="5AA74AAA" w14:textId="12A31F46" w:rsidR="00C579CF" w:rsidRPr="001D28C7" w:rsidRDefault="00C579CF" w:rsidP="001D28C7">
            <w:pPr>
              <w:tabs>
                <w:tab w:val="right" w:pos="3582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CA" w:eastAsia="en-CA"/>
              </w:rPr>
            </w:pPr>
            <w:r w:rsidRPr="001D28C7">
              <w:rPr>
                <w:lang w:val="en-CA" w:eastAsia="en-CA"/>
              </w:rPr>
              <w:t>30315 ± 2141</w:t>
            </w:r>
            <w:r w:rsidR="001D28C7">
              <w:rPr>
                <w:lang w:val="en-CA" w:eastAsia="en-CA"/>
              </w:rPr>
              <w:tab/>
            </w:r>
          </w:p>
        </w:tc>
      </w:tr>
      <w:tr w:rsidR="00C579CF" w:rsidRPr="001D28C7" w14:paraId="70647F62" w14:textId="77777777" w:rsidTr="004B3C47">
        <w:trPr>
          <w:trHeight w:val="3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73" w:type="dxa"/>
            <w:noWrap/>
            <w:hideMark/>
          </w:tcPr>
          <w:p w14:paraId="0D5A2063" w14:textId="77777777" w:rsidR="00C579CF" w:rsidRPr="001D28C7" w:rsidRDefault="00C579CF" w:rsidP="001D28C7">
            <w:pPr>
              <w:rPr>
                <w:lang w:val="en-CA" w:eastAsia="en-CA"/>
              </w:rPr>
            </w:pPr>
            <w:r w:rsidRPr="001D28C7">
              <w:rPr>
                <w:lang w:val="en-CA" w:eastAsia="en-CA"/>
              </w:rPr>
              <w:t>Buffer after rotation</w:t>
            </w:r>
          </w:p>
        </w:tc>
        <w:tc>
          <w:tcPr>
            <w:tcW w:w="4437" w:type="dxa"/>
            <w:noWrap/>
            <w:hideMark/>
          </w:tcPr>
          <w:p w14:paraId="55992D1C" w14:textId="77777777" w:rsidR="00C579CF" w:rsidRPr="001D28C7" w:rsidRDefault="00C579CF" w:rsidP="001D28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CA" w:eastAsia="en-CA"/>
              </w:rPr>
            </w:pPr>
            <w:r w:rsidRPr="001D28C7">
              <w:rPr>
                <w:lang w:val="en-CA" w:eastAsia="en-CA"/>
              </w:rPr>
              <w:t>665 ± 888</w:t>
            </w:r>
          </w:p>
        </w:tc>
      </w:tr>
    </w:tbl>
    <w:p w14:paraId="12F49961" w14:textId="6F0B20D1" w:rsidR="2CE13048" w:rsidRPr="00B3720C" w:rsidRDefault="00545EB5" w:rsidP="001D28C7">
      <w:pPr>
        <w:pStyle w:val="ListParagraph"/>
        <w:ind w:left="1627"/>
        <w:jc w:val="both"/>
      </w:pPr>
      <w:r w:rsidRPr="00545EB5">
        <w:rPr>
          <w:highlight w:val="green"/>
        </w:rPr>
        <w:t>Video editor: Use split screen to show both the shot side by side</w:t>
      </w:r>
      <w:r w:rsidR="2CE13048" w:rsidRPr="00B3720C">
        <w:br/>
      </w:r>
    </w:p>
    <w:p w14:paraId="30A501D6" w14:textId="0C5C4099" w:rsidR="2CE13048" w:rsidRPr="00B3720C" w:rsidRDefault="2CD2CB38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</w:rPr>
      </w:pPr>
      <w:r w:rsidRPr="00B3720C">
        <w:rPr>
          <w:rFonts w:ascii="Calibri" w:eastAsia="Calibri" w:hAnsi="Calibri" w:cs="Calibri"/>
          <w:color w:val="7030A0"/>
        </w:rPr>
        <w:t>For kinetic analysis, a</w:t>
      </w:r>
      <w:r w:rsidR="3BEA188D" w:rsidRPr="00B3720C">
        <w:rPr>
          <w:rFonts w:ascii="Calibri" w:eastAsia="Calibri" w:hAnsi="Calibri" w:cs="Calibri"/>
          <w:color w:val="7030A0"/>
        </w:rPr>
        <w:t>dd</w:t>
      </w:r>
      <w:r w:rsidR="241C9498" w:rsidRPr="00B3720C">
        <w:rPr>
          <w:rFonts w:ascii="Calibri" w:eastAsia="Calibri" w:hAnsi="Calibri" w:cs="Calibri"/>
          <w:color w:val="7030A0"/>
        </w:rPr>
        <w:t xml:space="preserve"> 100 microliter reaction mixtures in </w:t>
      </w:r>
      <w:r w:rsidR="009C095F">
        <w:rPr>
          <w:rFonts w:ascii="Calibri" w:eastAsia="Calibri" w:hAnsi="Calibri" w:cs="Calibri"/>
          <w:color w:val="7030A0"/>
        </w:rPr>
        <w:t>triplicate</w:t>
      </w:r>
      <w:r w:rsidR="3BEA188D" w:rsidRPr="00B3720C">
        <w:rPr>
          <w:rFonts w:ascii="Calibri" w:eastAsia="Calibri" w:hAnsi="Calibri" w:cs="Calibri"/>
          <w:b/>
          <w:bCs/>
          <w:color w:val="7030A0"/>
        </w:rPr>
        <w:t xml:space="preserve"> </w:t>
      </w:r>
      <w:r w:rsidR="2CE13048" w:rsidRPr="00B3720C">
        <w:rPr>
          <w:rFonts w:ascii="Calibri" w:eastAsia="Calibri" w:hAnsi="Calibri" w:cs="Calibri"/>
          <w:color w:val="7030A0"/>
        </w:rPr>
        <w:t xml:space="preserve">in a black 96-well plate </w:t>
      </w:r>
      <w:r w:rsidR="2CE13048" w:rsidRPr="00B3720C">
        <w:rPr>
          <w:rFonts w:ascii="Calibri" w:eastAsia="Calibri" w:hAnsi="Calibri" w:cs="Calibri"/>
          <w:b/>
          <w:bCs/>
          <w:color w:val="7030A0"/>
        </w:rPr>
        <w:t>[</w:t>
      </w:r>
      <w:r w:rsidR="1EA204D3" w:rsidRPr="00B3720C">
        <w:rPr>
          <w:rFonts w:ascii="Calibri" w:eastAsia="Calibri" w:hAnsi="Calibri" w:cs="Calibri"/>
          <w:b/>
          <w:bCs/>
          <w:color w:val="7030A0"/>
        </w:rPr>
        <w:t>1</w:t>
      </w:r>
      <w:r w:rsidR="2CE13048" w:rsidRPr="00B3720C">
        <w:rPr>
          <w:rFonts w:ascii="Calibri" w:eastAsia="Calibri" w:hAnsi="Calibri" w:cs="Calibri"/>
          <w:b/>
          <w:bCs/>
          <w:color w:val="7030A0"/>
        </w:rPr>
        <w:t>]</w:t>
      </w:r>
      <w:r w:rsidR="2CE13048" w:rsidRPr="00B3720C">
        <w:rPr>
          <w:rFonts w:ascii="Calibri" w:eastAsia="Calibri" w:hAnsi="Calibri" w:cs="Calibri"/>
          <w:color w:val="7030A0"/>
        </w:rPr>
        <w:t>.</w:t>
      </w:r>
      <w:r w:rsidR="72C04962" w:rsidRPr="00B3720C">
        <w:rPr>
          <w:rFonts w:ascii="Calibri" w:eastAsia="Calibri" w:hAnsi="Calibri" w:cs="Calibri"/>
          <w:color w:val="7030A0"/>
        </w:rPr>
        <w:t xml:space="preserve"> Adjust the buffer pH to 5.5, 6.5, 7.5, or 8.5 </w:t>
      </w:r>
      <w:r w:rsidR="009C095F">
        <w:rPr>
          <w:rFonts w:ascii="Calibri" w:eastAsia="Calibri" w:hAnsi="Calibri" w:cs="Calibri"/>
          <w:color w:val="7030A0"/>
        </w:rPr>
        <w:t>before</w:t>
      </w:r>
      <w:r w:rsidR="72C04962" w:rsidRPr="00B3720C">
        <w:rPr>
          <w:rFonts w:ascii="Calibri" w:eastAsia="Calibri" w:hAnsi="Calibri" w:cs="Calibri"/>
          <w:color w:val="7030A0"/>
        </w:rPr>
        <w:t xml:space="preserve"> </w:t>
      </w:r>
      <w:r w:rsidR="3E2B9BE4" w:rsidRPr="00B3720C">
        <w:rPr>
          <w:rFonts w:ascii="Calibri" w:eastAsia="Calibri" w:hAnsi="Calibri" w:cs="Calibri"/>
          <w:color w:val="7030A0"/>
        </w:rPr>
        <w:t>the addition</w:t>
      </w:r>
      <w:r w:rsidR="72C04962" w:rsidRPr="00B3720C">
        <w:rPr>
          <w:rFonts w:ascii="Calibri" w:eastAsia="Calibri" w:hAnsi="Calibri" w:cs="Calibri"/>
          <w:color w:val="7030A0"/>
        </w:rPr>
        <w:t xml:space="preserve"> of SC16 and thioflavin T </w:t>
      </w:r>
      <w:r w:rsidR="72C04962" w:rsidRPr="00B3720C">
        <w:rPr>
          <w:rFonts w:ascii="Calibri" w:eastAsia="Calibri" w:hAnsi="Calibri" w:cs="Calibri"/>
          <w:b/>
          <w:bCs/>
          <w:color w:val="7030A0"/>
        </w:rPr>
        <w:t>[</w:t>
      </w:r>
      <w:r w:rsidR="6934C991" w:rsidRPr="00B3720C">
        <w:rPr>
          <w:rFonts w:ascii="Calibri" w:eastAsia="Calibri" w:hAnsi="Calibri" w:cs="Calibri"/>
          <w:b/>
          <w:bCs/>
          <w:color w:val="7030A0"/>
        </w:rPr>
        <w:t>2</w:t>
      </w:r>
      <w:r w:rsidR="72C04962" w:rsidRPr="00B3720C">
        <w:rPr>
          <w:rFonts w:ascii="Calibri" w:eastAsia="Calibri" w:hAnsi="Calibri" w:cs="Calibri"/>
          <w:b/>
          <w:bCs/>
          <w:color w:val="7030A0"/>
        </w:rPr>
        <w:t>]</w:t>
      </w:r>
      <w:r w:rsidR="72C04962" w:rsidRPr="00B3720C">
        <w:rPr>
          <w:rFonts w:ascii="Calibri" w:eastAsia="Calibri" w:hAnsi="Calibri" w:cs="Calibri"/>
          <w:color w:val="7030A0"/>
        </w:rPr>
        <w:t>.</w:t>
      </w:r>
      <w:r w:rsidR="2CE13048" w:rsidRPr="00B3720C">
        <w:br/>
      </w:r>
    </w:p>
    <w:p w14:paraId="0702CBE3" w14:textId="51F6952C" w:rsidR="2CE13048" w:rsidRPr="00B3720C" w:rsidRDefault="2CE130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00B3720C">
        <w:rPr>
          <w:rFonts w:ascii="Calibri" w:eastAsia="Calibri" w:hAnsi="Calibri" w:cs="Calibri"/>
        </w:rPr>
        <w:t xml:space="preserve">Talent adding </w:t>
      </w:r>
      <w:r w:rsidR="39B98585" w:rsidRPr="00B3720C">
        <w:rPr>
          <w:rFonts w:ascii="Calibri" w:eastAsia="Calibri" w:hAnsi="Calibri" w:cs="Calibri"/>
        </w:rPr>
        <w:t xml:space="preserve">100 µL </w:t>
      </w:r>
      <w:r w:rsidRPr="00B3720C">
        <w:rPr>
          <w:rFonts w:ascii="Calibri" w:eastAsia="Calibri" w:hAnsi="Calibri" w:cs="Calibri"/>
        </w:rPr>
        <w:t>re</w:t>
      </w:r>
      <w:r w:rsidR="4320E654" w:rsidRPr="00B3720C">
        <w:rPr>
          <w:rFonts w:ascii="Calibri" w:eastAsia="Calibri" w:hAnsi="Calibri" w:cs="Calibri"/>
        </w:rPr>
        <w:t>action mixtures</w:t>
      </w:r>
      <w:r w:rsidRPr="00B3720C">
        <w:rPr>
          <w:rFonts w:ascii="Calibri" w:eastAsia="Calibri" w:hAnsi="Calibri" w:cs="Calibri"/>
        </w:rPr>
        <w:t xml:space="preserve"> to wells.</w:t>
      </w:r>
    </w:p>
    <w:p w14:paraId="0C284469" w14:textId="2870B67E" w:rsidR="2CE13048" w:rsidRPr="00B3720C" w:rsidRDefault="27153066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00B3720C">
        <w:rPr>
          <w:rFonts w:ascii="Calibri" w:eastAsia="Calibri" w:hAnsi="Calibri" w:cs="Calibri"/>
        </w:rPr>
        <w:lastRenderedPageBreak/>
        <w:t>Shot of the t</w:t>
      </w:r>
      <w:r w:rsidR="2CE13048" w:rsidRPr="00B3720C">
        <w:rPr>
          <w:rFonts w:ascii="Calibri" w:eastAsia="Calibri" w:hAnsi="Calibri" w:cs="Calibri"/>
        </w:rPr>
        <w:t>alent adjusting pH using acid or base.</w:t>
      </w:r>
      <w:r w:rsidR="2CE13048" w:rsidRPr="00B3720C">
        <w:br/>
      </w:r>
    </w:p>
    <w:p w14:paraId="7EDFF81E" w14:textId="419A47CB" w:rsidR="2972B64D" w:rsidRPr="00B3720C" w:rsidRDefault="2CE13048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</w:rPr>
      </w:pPr>
      <w:r w:rsidRPr="00B3720C">
        <w:rPr>
          <w:rFonts w:ascii="Calibri" w:eastAsia="Calibri" w:hAnsi="Calibri" w:cs="Calibri"/>
          <w:color w:val="7030A0"/>
        </w:rPr>
        <w:t xml:space="preserve">Place the plate in the microplate reader </w:t>
      </w:r>
      <w:r w:rsidRPr="00B3720C">
        <w:rPr>
          <w:rFonts w:ascii="Calibri" w:eastAsia="Calibri" w:hAnsi="Calibri" w:cs="Calibri"/>
          <w:b/>
          <w:bCs/>
          <w:color w:val="7030A0"/>
        </w:rPr>
        <w:t>[1]</w:t>
      </w:r>
      <w:r w:rsidRPr="00B3720C">
        <w:rPr>
          <w:rFonts w:ascii="Calibri" w:eastAsia="Calibri" w:hAnsi="Calibri" w:cs="Calibri"/>
          <w:color w:val="7030A0"/>
        </w:rPr>
        <w:t>.</w:t>
      </w:r>
      <w:r w:rsidR="693D4274" w:rsidRPr="00B3720C">
        <w:rPr>
          <w:rFonts w:ascii="Calibri" w:eastAsia="Calibri" w:hAnsi="Calibri" w:cs="Calibri"/>
          <w:color w:val="7030A0"/>
        </w:rPr>
        <w:t xml:space="preserve"> Set excitation and emission wavelengths</w:t>
      </w:r>
      <w:r w:rsidR="5232737F" w:rsidRPr="00B3720C">
        <w:rPr>
          <w:rFonts w:ascii="Calibri" w:eastAsia="Calibri" w:hAnsi="Calibri" w:cs="Calibri"/>
          <w:color w:val="7030A0"/>
        </w:rPr>
        <w:t xml:space="preserve"> </w:t>
      </w:r>
      <w:r w:rsidR="00CD2F91" w:rsidRPr="00B3720C">
        <w:rPr>
          <w:rFonts w:ascii="Calibri" w:eastAsia="Calibri" w:hAnsi="Calibri" w:cs="Calibri"/>
          <w:color w:val="7030A0"/>
        </w:rPr>
        <w:t xml:space="preserve">to </w:t>
      </w:r>
      <w:r w:rsidR="0026524D" w:rsidRPr="00B3720C">
        <w:rPr>
          <w:rFonts w:ascii="Calibri" w:eastAsia="Calibri" w:hAnsi="Calibri" w:cs="Calibri"/>
          <w:color w:val="7030A0"/>
        </w:rPr>
        <w:t>438</w:t>
      </w:r>
      <w:r w:rsidR="00CD2F91" w:rsidRPr="00B3720C">
        <w:rPr>
          <w:rFonts w:ascii="Calibri" w:eastAsia="Calibri" w:hAnsi="Calibri" w:cs="Calibri"/>
          <w:color w:val="7030A0"/>
        </w:rPr>
        <w:t xml:space="preserve"> and</w:t>
      </w:r>
      <w:r w:rsidR="00492786" w:rsidRPr="00B3720C">
        <w:rPr>
          <w:rFonts w:ascii="Calibri" w:eastAsia="Calibri" w:hAnsi="Calibri" w:cs="Calibri"/>
          <w:color w:val="7030A0"/>
        </w:rPr>
        <w:t xml:space="preserve"> </w:t>
      </w:r>
      <w:r w:rsidR="0026524D" w:rsidRPr="00B3720C">
        <w:rPr>
          <w:rFonts w:ascii="Calibri" w:eastAsia="Calibri" w:hAnsi="Calibri" w:cs="Calibri"/>
          <w:color w:val="7030A0"/>
        </w:rPr>
        <w:t>494</w:t>
      </w:r>
      <w:r w:rsidR="00492786" w:rsidRPr="00B3720C">
        <w:rPr>
          <w:rFonts w:ascii="Calibri" w:eastAsia="Calibri" w:hAnsi="Calibri" w:cs="Calibri"/>
          <w:color w:val="7030A0"/>
        </w:rPr>
        <w:t xml:space="preserve"> </w:t>
      </w:r>
      <w:proofErr w:type="spellStart"/>
      <w:r w:rsidR="008E6C6E" w:rsidRPr="00B3720C">
        <w:rPr>
          <w:rFonts w:ascii="Calibri" w:eastAsia="Calibri" w:hAnsi="Calibri" w:cs="Calibri"/>
          <w:color w:val="7030A0"/>
        </w:rPr>
        <w:t>nanometres</w:t>
      </w:r>
      <w:proofErr w:type="spellEnd"/>
      <w:r w:rsidR="00492786" w:rsidRPr="00B3720C">
        <w:rPr>
          <w:rFonts w:ascii="Calibri" w:eastAsia="Calibri" w:hAnsi="Calibri" w:cs="Calibri"/>
          <w:color w:val="7030A0"/>
        </w:rPr>
        <w:t xml:space="preserve">, </w:t>
      </w:r>
      <w:r w:rsidR="009C095F">
        <w:rPr>
          <w:rFonts w:ascii="Calibri" w:eastAsia="Calibri" w:hAnsi="Calibri" w:cs="Calibri"/>
          <w:color w:val="7030A0"/>
        </w:rPr>
        <w:t>respectively</w:t>
      </w:r>
      <w:r w:rsidR="00492786" w:rsidRPr="00B3720C">
        <w:rPr>
          <w:rFonts w:ascii="Calibri" w:eastAsia="Calibri" w:hAnsi="Calibri" w:cs="Calibri"/>
          <w:color w:val="7030A0"/>
        </w:rPr>
        <w:t xml:space="preserve"> </w:t>
      </w:r>
      <w:r w:rsidR="5232737F" w:rsidRPr="00B3720C">
        <w:rPr>
          <w:rFonts w:ascii="Calibri" w:eastAsia="Calibri" w:hAnsi="Calibri" w:cs="Calibri"/>
          <w:b/>
          <w:bCs/>
          <w:color w:val="7030A0"/>
        </w:rPr>
        <w:t>[2]</w:t>
      </w:r>
      <w:r w:rsidR="00400615">
        <w:rPr>
          <w:rFonts w:ascii="Calibri" w:eastAsia="Calibri" w:hAnsi="Calibri" w:cs="Calibri"/>
          <w:b/>
          <w:bCs/>
          <w:color w:val="7030A0"/>
        </w:rPr>
        <w:t xml:space="preserve">. </w:t>
      </w:r>
      <w:r w:rsidR="00400615">
        <w:rPr>
          <w:rFonts w:ascii="Calibri" w:eastAsia="Calibri" w:hAnsi="Calibri" w:cs="Calibri"/>
          <w:color w:val="7030A0"/>
        </w:rPr>
        <w:t>P</w:t>
      </w:r>
      <w:r w:rsidR="693D4274" w:rsidRPr="00B3720C">
        <w:rPr>
          <w:rFonts w:ascii="Calibri" w:eastAsia="Calibri" w:hAnsi="Calibri" w:cs="Calibri"/>
          <w:color w:val="7030A0"/>
        </w:rPr>
        <w:t>rogram cyclic measurements every 70 seconds</w:t>
      </w:r>
      <w:r w:rsidR="6077B97F" w:rsidRPr="00B3720C">
        <w:rPr>
          <w:rFonts w:ascii="Calibri" w:eastAsia="Calibri" w:hAnsi="Calibri" w:cs="Calibri"/>
          <w:color w:val="7030A0"/>
        </w:rPr>
        <w:t>,</w:t>
      </w:r>
      <w:r w:rsidR="693D4274" w:rsidRPr="00B3720C">
        <w:rPr>
          <w:rFonts w:ascii="Calibri" w:eastAsia="Calibri" w:hAnsi="Calibri" w:cs="Calibri"/>
          <w:color w:val="7030A0"/>
        </w:rPr>
        <w:t xml:space="preserve"> with 60 seconds orbital shaking at 432 revolutions per minute</w:t>
      </w:r>
      <w:r w:rsidR="00400615">
        <w:rPr>
          <w:rFonts w:ascii="Calibri" w:eastAsia="Calibri" w:hAnsi="Calibri" w:cs="Calibri"/>
          <w:color w:val="7030A0"/>
        </w:rPr>
        <w:t>,</w:t>
      </w:r>
      <w:r w:rsidR="693D4274" w:rsidRPr="00B3720C">
        <w:rPr>
          <w:rFonts w:ascii="Calibri" w:eastAsia="Calibri" w:hAnsi="Calibri" w:cs="Calibri"/>
          <w:color w:val="7030A0"/>
        </w:rPr>
        <w:t xml:space="preserve"> followed by 10 seconds rest</w:t>
      </w:r>
      <w:r w:rsidR="63082CF6" w:rsidRPr="00B3720C">
        <w:rPr>
          <w:rFonts w:ascii="Calibri" w:eastAsia="Calibri" w:hAnsi="Calibri" w:cs="Calibri"/>
          <w:color w:val="7030A0"/>
        </w:rPr>
        <w:t xml:space="preserve"> </w:t>
      </w:r>
      <w:r w:rsidR="63082CF6" w:rsidRPr="00B3720C">
        <w:rPr>
          <w:rFonts w:ascii="Calibri" w:eastAsia="Calibri" w:hAnsi="Calibri" w:cs="Calibri"/>
          <w:b/>
          <w:bCs/>
          <w:color w:val="7030A0"/>
        </w:rPr>
        <w:t>[</w:t>
      </w:r>
      <w:r w:rsidR="4490EAB1" w:rsidRPr="00B3720C">
        <w:rPr>
          <w:rFonts w:ascii="Calibri" w:eastAsia="Calibri" w:hAnsi="Calibri" w:cs="Calibri"/>
          <w:b/>
          <w:bCs/>
          <w:color w:val="7030A0"/>
        </w:rPr>
        <w:t>3</w:t>
      </w:r>
      <w:r w:rsidR="63082CF6" w:rsidRPr="00B3720C">
        <w:rPr>
          <w:rFonts w:ascii="Calibri" w:eastAsia="Calibri" w:hAnsi="Calibri" w:cs="Calibri"/>
          <w:b/>
          <w:bCs/>
          <w:color w:val="7030A0"/>
        </w:rPr>
        <w:t>]</w:t>
      </w:r>
      <w:r w:rsidR="4EE9D4E2" w:rsidRPr="00B3720C">
        <w:rPr>
          <w:rFonts w:ascii="Calibri" w:eastAsia="Calibri" w:hAnsi="Calibri" w:cs="Calibri"/>
          <w:b/>
          <w:bCs/>
          <w:color w:val="7030A0"/>
        </w:rPr>
        <w:t>.</w:t>
      </w:r>
      <w:r w:rsidR="693D4274" w:rsidRPr="00B3720C">
        <w:rPr>
          <w:rFonts w:ascii="Calibri" w:eastAsia="Calibri" w:hAnsi="Calibri" w:cs="Calibri"/>
          <w:color w:val="7030A0"/>
        </w:rPr>
        <w:t xml:space="preserve"> </w:t>
      </w:r>
      <w:r w:rsidR="00400615">
        <w:rPr>
          <w:rFonts w:ascii="Calibri" w:eastAsia="Calibri" w:hAnsi="Calibri" w:cs="Calibri"/>
          <w:color w:val="7030A0"/>
        </w:rPr>
        <w:t>Then, s</w:t>
      </w:r>
      <w:r w:rsidR="48D12AAB" w:rsidRPr="00B3720C">
        <w:rPr>
          <w:rFonts w:ascii="Calibri" w:eastAsia="Calibri" w:hAnsi="Calibri" w:cs="Calibri"/>
          <w:color w:val="7030A0"/>
        </w:rPr>
        <w:t>et</w:t>
      </w:r>
      <w:r w:rsidR="693D4274" w:rsidRPr="00B3720C">
        <w:rPr>
          <w:rFonts w:ascii="Calibri" w:eastAsia="Calibri" w:hAnsi="Calibri" w:cs="Calibri"/>
          <w:color w:val="7030A0"/>
        </w:rPr>
        <w:t xml:space="preserve"> integration time</w:t>
      </w:r>
      <w:r w:rsidR="5F8967D7" w:rsidRPr="00B3720C">
        <w:rPr>
          <w:rFonts w:ascii="Calibri" w:eastAsia="Calibri" w:hAnsi="Calibri" w:cs="Calibri"/>
          <w:color w:val="7030A0"/>
        </w:rPr>
        <w:t xml:space="preserve"> </w:t>
      </w:r>
      <w:r w:rsidR="00400615">
        <w:rPr>
          <w:rFonts w:ascii="Calibri" w:eastAsia="Calibri" w:hAnsi="Calibri" w:cs="Calibri"/>
          <w:color w:val="7030A0"/>
        </w:rPr>
        <w:t xml:space="preserve">to </w:t>
      </w:r>
      <w:r w:rsidR="693D4274" w:rsidRPr="00B3720C">
        <w:rPr>
          <w:rFonts w:ascii="Calibri" w:eastAsia="Calibri" w:hAnsi="Calibri" w:cs="Calibri"/>
          <w:color w:val="7030A0"/>
        </w:rPr>
        <w:t xml:space="preserve">20 microseconds and </w:t>
      </w:r>
      <w:proofErr w:type="gramStart"/>
      <w:r w:rsidR="693D4274" w:rsidRPr="00B3720C">
        <w:rPr>
          <w:rFonts w:ascii="Calibri" w:eastAsia="Calibri" w:hAnsi="Calibri" w:cs="Calibri"/>
          <w:color w:val="7030A0"/>
        </w:rPr>
        <w:t>gain</w:t>
      </w:r>
      <w:proofErr w:type="gramEnd"/>
      <w:r w:rsidR="7295A178" w:rsidRPr="00B3720C">
        <w:rPr>
          <w:rFonts w:ascii="Calibri" w:eastAsia="Calibri" w:hAnsi="Calibri" w:cs="Calibri"/>
          <w:color w:val="7030A0"/>
        </w:rPr>
        <w:t xml:space="preserve"> </w:t>
      </w:r>
      <w:r w:rsidR="00400615">
        <w:rPr>
          <w:rFonts w:ascii="Calibri" w:eastAsia="Calibri" w:hAnsi="Calibri" w:cs="Calibri"/>
          <w:color w:val="7030A0"/>
        </w:rPr>
        <w:t>to</w:t>
      </w:r>
      <w:r w:rsidR="693D4274" w:rsidRPr="00B3720C">
        <w:rPr>
          <w:rFonts w:ascii="Calibri" w:eastAsia="Calibri" w:hAnsi="Calibri" w:cs="Calibri"/>
          <w:color w:val="7030A0"/>
        </w:rPr>
        <w:t xml:space="preserve"> 55</w:t>
      </w:r>
      <w:r w:rsidR="671788D6" w:rsidRPr="00B3720C">
        <w:rPr>
          <w:rFonts w:ascii="Calibri" w:eastAsia="Calibri" w:hAnsi="Calibri" w:cs="Calibri"/>
          <w:b/>
          <w:bCs/>
          <w:color w:val="7030A0"/>
        </w:rPr>
        <w:t xml:space="preserve"> [</w:t>
      </w:r>
      <w:r w:rsidR="0807E8D9" w:rsidRPr="00B3720C">
        <w:rPr>
          <w:rFonts w:ascii="Calibri" w:eastAsia="Calibri" w:hAnsi="Calibri" w:cs="Calibri"/>
          <w:b/>
          <w:bCs/>
          <w:color w:val="7030A0"/>
        </w:rPr>
        <w:t>4</w:t>
      </w:r>
      <w:r w:rsidR="671788D6" w:rsidRPr="00B3720C">
        <w:rPr>
          <w:rFonts w:ascii="Calibri" w:eastAsia="Calibri" w:hAnsi="Calibri" w:cs="Calibri"/>
          <w:b/>
          <w:bCs/>
          <w:color w:val="7030A0"/>
        </w:rPr>
        <w:t>]</w:t>
      </w:r>
      <w:r w:rsidR="17E660BD" w:rsidRPr="00B3720C">
        <w:rPr>
          <w:rFonts w:ascii="Calibri" w:eastAsia="Calibri" w:hAnsi="Calibri" w:cs="Calibri"/>
          <w:b/>
          <w:bCs/>
          <w:color w:val="7030A0"/>
        </w:rPr>
        <w:t xml:space="preserve">. </w:t>
      </w:r>
      <w:r w:rsidR="17E660BD" w:rsidRPr="00B3720C">
        <w:rPr>
          <w:rFonts w:ascii="Calibri" w:eastAsia="Calibri" w:hAnsi="Calibri" w:cs="Calibri"/>
          <w:color w:val="7030A0"/>
        </w:rPr>
        <w:t>R</w:t>
      </w:r>
      <w:r w:rsidR="693D4274" w:rsidRPr="00B3720C">
        <w:rPr>
          <w:rFonts w:ascii="Calibri" w:eastAsia="Calibri" w:hAnsi="Calibri" w:cs="Calibri"/>
          <w:color w:val="7030A0"/>
        </w:rPr>
        <w:t xml:space="preserve">un for 120 cycles </w:t>
      </w:r>
      <w:r w:rsidR="693D4274" w:rsidRPr="00B3720C">
        <w:rPr>
          <w:rFonts w:ascii="Calibri" w:eastAsia="Calibri" w:hAnsi="Calibri" w:cs="Calibri"/>
          <w:b/>
          <w:bCs/>
          <w:color w:val="7030A0"/>
        </w:rPr>
        <w:t>[</w:t>
      </w:r>
      <w:r w:rsidR="1D46422C" w:rsidRPr="00B3720C">
        <w:rPr>
          <w:rFonts w:ascii="Calibri" w:eastAsia="Calibri" w:hAnsi="Calibri" w:cs="Calibri"/>
          <w:b/>
          <w:bCs/>
          <w:color w:val="7030A0"/>
        </w:rPr>
        <w:t>5</w:t>
      </w:r>
      <w:r w:rsidR="693D4274" w:rsidRPr="00B3720C">
        <w:rPr>
          <w:rFonts w:ascii="Calibri" w:eastAsia="Calibri" w:hAnsi="Calibri" w:cs="Calibri"/>
          <w:b/>
          <w:bCs/>
          <w:color w:val="7030A0"/>
        </w:rPr>
        <w:t>]</w:t>
      </w:r>
      <w:r w:rsidR="0026524D" w:rsidRPr="00B3720C">
        <w:rPr>
          <w:rFonts w:ascii="Calibri" w:eastAsia="Calibri" w:hAnsi="Calibri" w:cs="Calibri"/>
          <w:color w:val="7030A0"/>
        </w:rPr>
        <w:t>.</w:t>
      </w:r>
    </w:p>
    <w:p w14:paraId="783CFEB0" w14:textId="5CCC8F60" w:rsidR="2CE13048" w:rsidRPr="00B3720C" w:rsidRDefault="2CE130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00B3720C">
        <w:rPr>
          <w:rFonts w:ascii="Calibri" w:eastAsia="Calibri" w:hAnsi="Calibri" w:cs="Calibri"/>
        </w:rPr>
        <w:t>Talent inserting the plate into the reader.</w:t>
      </w:r>
    </w:p>
    <w:p w14:paraId="330FCF08" w14:textId="24483CFE" w:rsidR="565A62B6" w:rsidRPr="001D28C7" w:rsidRDefault="565A62B6">
      <w:pPr>
        <w:pStyle w:val="ListParagraph"/>
        <w:numPr>
          <w:ilvl w:val="2"/>
          <w:numId w:val="3"/>
        </w:numPr>
        <w:rPr>
          <w:rFonts w:ascii="Calibri" w:eastAsia="Calibri" w:hAnsi="Calibri" w:cs="Calibri"/>
        </w:rPr>
      </w:pPr>
      <w:r w:rsidRPr="001D28C7">
        <w:t>SCREEN:</w:t>
      </w:r>
      <w:r w:rsidRPr="001D28C7">
        <w:rPr>
          <w:rFonts w:ascii="Calibri" w:eastAsia="Calibri" w:hAnsi="Calibri" w:cs="Calibri"/>
        </w:rPr>
        <w:t xml:space="preserve"> </w:t>
      </w:r>
      <w:r w:rsidR="001D28C7" w:rsidRPr="001D28C7">
        <w:rPr>
          <w:rFonts w:ascii="Calibri" w:eastAsia="Calibri" w:hAnsi="Calibri" w:cs="Calibri"/>
        </w:rPr>
        <w:t>71078_screenshot_2.mp4</w:t>
      </w:r>
      <w:r w:rsidR="001D28C7" w:rsidRPr="001D28C7">
        <w:rPr>
          <w:rFonts w:ascii="Calibri" w:eastAsia="Calibri" w:hAnsi="Calibri" w:cs="Calibri"/>
        </w:rPr>
        <w:t>: 00:07-00:17</w:t>
      </w:r>
    </w:p>
    <w:p w14:paraId="240FB7BE" w14:textId="4FE6C3D1" w:rsidR="4F44ADC4" w:rsidRPr="001D28C7" w:rsidRDefault="4F44ADC4">
      <w:pPr>
        <w:pStyle w:val="ListParagraph"/>
        <w:numPr>
          <w:ilvl w:val="2"/>
          <w:numId w:val="3"/>
        </w:numPr>
        <w:spacing w:before="240" w:after="240"/>
      </w:pPr>
      <w:r w:rsidRPr="001D28C7">
        <w:t xml:space="preserve">SCREEN: </w:t>
      </w:r>
      <w:r w:rsidR="001D28C7" w:rsidRPr="001D28C7">
        <w:t>71078_screenshot_2.mp4</w:t>
      </w:r>
      <w:r w:rsidR="001D28C7" w:rsidRPr="001D28C7">
        <w:t>: 00:18-00:38</w:t>
      </w:r>
    </w:p>
    <w:p w14:paraId="0E6F4222" w14:textId="3188DA93" w:rsidR="4F44ADC4" w:rsidRPr="001D28C7" w:rsidRDefault="4F44ADC4">
      <w:pPr>
        <w:pStyle w:val="ListParagraph"/>
        <w:numPr>
          <w:ilvl w:val="2"/>
          <w:numId w:val="3"/>
        </w:numPr>
        <w:spacing w:before="240" w:after="240"/>
      </w:pPr>
      <w:r w:rsidRPr="001D28C7">
        <w:t>SCREEN:</w:t>
      </w:r>
      <w:r w:rsidR="001D28C7" w:rsidRPr="001D28C7">
        <w:t xml:space="preserve"> </w:t>
      </w:r>
      <w:r w:rsidR="001D28C7" w:rsidRPr="001D28C7">
        <w:t>71078_screenshot_2.mp4</w:t>
      </w:r>
      <w:r w:rsidR="001D28C7" w:rsidRPr="001D28C7">
        <w:t>:</w:t>
      </w:r>
      <w:r w:rsidRPr="001D28C7">
        <w:t xml:space="preserve"> </w:t>
      </w:r>
      <w:r w:rsidR="001D28C7" w:rsidRPr="001D28C7">
        <w:t>00:38-00:47</w:t>
      </w:r>
    </w:p>
    <w:p w14:paraId="5D0C04C9" w14:textId="49656399" w:rsidR="4F44ADC4" w:rsidRPr="001D28C7" w:rsidRDefault="4F44ADC4">
      <w:pPr>
        <w:pStyle w:val="ListParagraph"/>
        <w:numPr>
          <w:ilvl w:val="2"/>
          <w:numId w:val="3"/>
        </w:numPr>
        <w:spacing w:before="240" w:after="240"/>
      </w:pPr>
      <w:proofErr w:type="gramStart"/>
      <w:r w:rsidRPr="001D28C7">
        <w:t>SCREEN:</w:t>
      </w:r>
      <w:r w:rsidR="001D28C7" w:rsidRPr="001D28C7">
        <w:t>71078_screenshot_2.mp4</w:t>
      </w:r>
      <w:proofErr w:type="gramEnd"/>
      <w:r w:rsidR="001D28C7" w:rsidRPr="001D28C7">
        <w:t>:</w:t>
      </w:r>
      <w:r w:rsidRPr="001D28C7">
        <w:t xml:space="preserve"> </w:t>
      </w:r>
      <w:r w:rsidR="001D28C7" w:rsidRPr="001D28C7">
        <w:t>00:47-00:55</w:t>
      </w:r>
    </w:p>
    <w:p w14:paraId="09689C4F" w14:textId="026E4D03" w:rsidR="00495959" w:rsidRPr="009C095F" w:rsidRDefault="009C095F" w:rsidP="2972B64D">
      <w:pPr>
        <w:pStyle w:val="ListParagraph"/>
        <w:spacing w:before="120"/>
        <w:ind w:left="1627"/>
        <w:contextualSpacing w:val="0"/>
        <w:rPr>
          <w:rFonts w:cstheme="minorBidi"/>
          <w:i/>
          <w:iCs/>
        </w:rPr>
      </w:pPr>
      <w:r w:rsidRPr="009C095F">
        <w:rPr>
          <w:rFonts w:cstheme="minorBidi"/>
          <w:i/>
          <w:iCs/>
          <w:color w:val="0000FF"/>
        </w:rPr>
        <w:t>Videographer: Please film shots labelled as SCREEN as a backup</w:t>
      </w:r>
      <w:r w:rsidR="000F326F" w:rsidRPr="009C095F">
        <w:rPr>
          <w:rFonts w:cstheme="minorBidi"/>
          <w:i/>
          <w:iCs/>
        </w:rPr>
        <w:br w:type="page"/>
      </w:r>
    </w:p>
    <w:p w14:paraId="7A4F1842" w14:textId="6803A860" w:rsidR="00495959" w:rsidRPr="00B3720C" w:rsidRDefault="00495959" w:rsidP="00E80CFC">
      <w:pPr>
        <w:pStyle w:val="Heading1"/>
        <w:rPr>
          <w:rFonts w:cstheme="minorHAnsi"/>
        </w:rPr>
      </w:pPr>
      <w:r w:rsidRPr="00B3720C">
        <w:rPr>
          <w:rFonts w:cstheme="minorHAnsi"/>
        </w:rPr>
        <w:lastRenderedPageBreak/>
        <w:t>Results</w:t>
      </w:r>
    </w:p>
    <w:p w14:paraId="1C654D1D" w14:textId="707B42BF" w:rsidR="00985FE6" w:rsidRPr="00B3720C" w:rsidRDefault="00432507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 w:rsidRPr="00B3720C">
        <w:rPr>
          <w:rFonts w:cstheme="minorHAnsi"/>
          <w:b/>
        </w:rPr>
        <w:t>R</w:t>
      </w:r>
      <w:r w:rsidR="00EE6470" w:rsidRPr="00B3720C">
        <w:rPr>
          <w:rFonts w:cstheme="minorHAnsi"/>
          <w:b/>
        </w:rPr>
        <w:t>e</w:t>
      </w:r>
      <w:r w:rsidRPr="00B3720C">
        <w:rPr>
          <w:rFonts w:cstheme="minorHAnsi"/>
          <w:b/>
        </w:rPr>
        <w:t>s</w:t>
      </w:r>
      <w:r w:rsidR="00EE6470" w:rsidRPr="00B3720C">
        <w:rPr>
          <w:rFonts w:cstheme="minorHAnsi"/>
          <w:b/>
        </w:rPr>
        <w:t xml:space="preserve">ults </w:t>
      </w:r>
    </w:p>
    <w:p w14:paraId="3F34EF8F" w14:textId="2A7A14D0" w:rsidR="00495959" w:rsidRPr="00B3720C" w:rsidRDefault="413C6085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ascii="Calibri" w:eastAsia="Calibri" w:hAnsi="Calibri" w:cs="Calibri"/>
          <w:color w:val="7030A0"/>
        </w:rPr>
      </w:pPr>
      <w:r w:rsidRPr="00B3720C">
        <w:rPr>
          <w:rFonts w:ascii="Calibri" w:eastAsia="Calibri" w:hAnsi="Calibri" w:cs="Calibri"/>
          <w:color w:val="7030A0"/>
        </w:rPr>
        <w:t xml:space="preserve">In the first immobilized metal affinity chromatography eluate, a band at approximately 18 kilodaltons corresponding to H-GB1-SC16 was observed before thrombin cleavage </w:t>
      </w:r>
      <w:r w:rsidRPr="00B3720C">
        <w:rPr>
          <w:rFonts w:ascii="Calibri" w:eastAsia="Calibri" w:hAnsi="Calibri" w:cs="Calibri"/>
          <w:b/>
          <w:bCs/>
          <w:color w:val="7030A0"/>
        </w:rPr>
        <w:t>[1]</w:t>
      </w:r>
      <w:r w:rsidRPr="00B3720C">
        <w:rPr>
          <w:rFonts w:ascii="Calibri" w:eastAsia="Calibri" w:hAnsi="Calibri" w:cs="Calibri"/>
          <w:color w:val="7030A0"/>
        </w:rPr>
        <w:t>.</w:t>
      </w:r>
    </w:p>
    <w:p w14:paraId="04C641BF" w14:textId="7703B6B4" w:rsidR="00495959" w:rsidRPr="00B3720C" w:rsidRDefault="413C6085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  <w:color w:val="auto"/>
        </w:rPr>
      </w:pPr>
      <w:r w:rsidRPr="00B3720C">
        <w:rPr>
          <w:rFonts w:ascii="Calibri" w:eastAsia="Calibri" w:hAnsi="Calibri" w:cs="Calibri"/>
        </w:rPr>
        <w:t xml:space="preserve">LAB MEDIA: Figure 1. </w:t>
      </w:r>
      <w:r w:rsidRPr="00B3720C">
        <w:rPr>
          <w:rFonts w:ascii="Calibri" w:eastAsia="Calibri" w:hAnsi="Calibri" w:cs="Calibri"/>
          <w:i/>
          <w:iCs/>
          <w:color w:val="0000FF"/>
        </w:rPr>
        <w:t xml:space="preserve">Video editor: Highlight the lane labeled “E” under “First IMAC” and point to the dark band around the 18 </w:t>
      </w:r>
      <w:proofErr w:type="spellStart"/>
      <w:r w:rsidRPr="00B3720C">
        <w:rPr>
          <w:rFonts w:ascii="Calibri" w:eastAsia="Calibri" w:hAnsi="Calibri" w:cs="Calibri"/>
          <w:i/>
          <w:iCs/>
          <w:color w:val="0000FF"/>
        </w:rPr>
        <w:t>kDa</w:t>
      </w:r>
      <w:proofErr w:type="spellEnd"/>
      <w:r w:rsidRPr="00B3720C">
        <w:rPr>
          <w:rFonts w:ascii="Calibri" w:eastAsia="Calibri" w:hAnsi="Calibri" w:cs="Calibri"/>
          <w:i/>
          <w:iCs/>
          <w:color w:val="0000FF"/>
        </w:rPr>
        <w:t xml:space="preserve"> mark labeled “H-GB1-SC16 (18 </w:t>
      </w:r>
      <w:proofErr w:type="spellStart"/>
      <w:r w:rsidRPr="00B3720C">
        <w:rPr>
          <w:rFonts w:ascii="Calibri" w:eastAsia="Calibri" w:hAnsi="Calibri" w:cs="Calibri"/>
          <w:i/>
          <w:iCs/>
          <w:color w:val="0000FF"/>
        </w:rPr>
        <w:t>kDa</w:t>
      </w:r>
      <w:proofErr w:type="spellEnd"/>
      <w:r w:rsidRPr="00B3720C">
        <w:rPr>
          <w:rFonts w:ascii="Calibri" w:eastAsia="Calibri" w:hAnsi="Calibri" w:cs="Calibri"/>
          <w:i/>
          <w:iCs/>
          <w:color w:val="0000FF"/>
        </w:rPr>
        <w:t>)”</w:t>
      </w:r>
      <w:r w:rsidR="00495959" w:rsidRPr="00B3720C">
        <w:br/>
      </w:r>
    </w:p>
    <w:p w14:paraId="26ACEB98" w14:textId="5A79C78E" w:rsidR="00495959" w:rsidRPr="00B3720C" w:rsidRDefault="413C6085">
      <w:pPr>
        <w:pStyle w:val="ListParagraph"/>
        <w:numPr>
          <w:ilvl w:val="1"/>
          <w:numId w:val="3"/>
        </w:numPr>
        <w:contextualSpacing w:val="0"/>
        <w:jc w:val="both"/>
        <w:rPr>
          <w:rFonts w:ascii="Calibri" w:eastAsia="Calibri" w:hAnsi="Calibri" w:cs="Calibri"/>
          <w:color w:val="7030A0"/>
        </w:rPr>
      </w:pPr>
      <w:r w:rsidRPr="00B3720C">
        <w:rPr>
          <w:rFonts w:ascii="Calibri" w:eastAsia="Calibri" w:hAnsi="Calibri" w:cs="Calibri"/>
          <w:color w:val="7030A0"/>
        </w:rPr>
        <w:t xml:space="preserve">After thrombin cleavage, no protein was observed in the second immobilized metal affinity chromatography flow-through fraction </w:t>
      </w:r>
      <w:r w:rsidRPr="00B3720C">
        <w:rPr>
          <w:rFonts w:ascii="Calibri" w:eastAsia="Calibri" w:hAnsi="Calibri" w:cs="Calibri"/>
          <w:b/>
          <w:bCs/>
          <w:color w:val="7030A0"/>
        </w:rPr>
        <w:t>[1]</w:t>
      </w:r>
      <w:r w:rsidRPr="00B3720C">
        <w:rPr>
          <w:rFonts w:ascii="Calibri" w:eastAsia="Calibri" w:hAnsi="Calibri" w:cs="Calibri"/>
          <w:color w:val="7030A0"/>
        </w:rPr>
        <w:t>.</w:t>
      </w:r>
      <w:r w:rsidR="00495959" w:rsidRPr="00B3720C">
        <w:br/>
      </w:r>
    </w:p>
    <w:p w14:paraId="3EBF9E0E" w14:textId="48C8F0AA" w:rsidR="00495959" w:rsidRPr="00B3720C" w:rsidRDefault="413C6085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  <w:color w:val="auto"/>
        </w:rPr>
      </w:pPr>
      <w:r w:rsidRPr="00B3720C">
        <w:rPr>
          <w:rFonts w:ascii="Calibri" w:eastAsia="Calibri" w:hAnsi="Calibri" w:cs="Calibri"/>
        </w:rPr>
        <w:t xml:space="preserve">LAB MEDIA: Figure 1. </w:t>
      </w:r>
      <w:r w:rsidRPr="00B3720C">
        <w:rPr>
          <w:rFonts w:ascii="Calibri" w:eastAsia="Calibri" w:hAnsi="Calibri" w:cs="Calibri"/>
          <w:i/>
          <w:iCs/>
          <w:color w:val="0000FF"/>
        </w:rPr>
        <w:t>Video editor: Highlight the lane labeled “F” under “Second IMAC” and show that there is no visible band in this lane</w:t>
      </w:r>
      <w:r w:rsidR="00495959" w:rsidRPr="00B3720C">
        <w:br/>
      </w:r>
    </w:p>
    <w:p w14:paraId="3F1441FA" w14:textId="51824132" w:rsidR="00495959" w:rsidRPr="00B3720C" w:rsidRDefault="413C6085">
      <w:pPr>
        <w:pStyle w:val="ListParagraph"/>
        <w:numPr>
          <w:ilvl w:val="1"/>
          <w:numId w:val="3"/>
        </w:numPr>
        <w:contextualSpacing w:val="0"/>
        <w:jc w:val="both"/>
        <w:rPr>
          <w:rFonts w:ascii="Calibri" w:eastAsia="Calibri" w:hAnsi="Calibri" w:cs="Calibri"/>
          <w:color w:val="7030A0"/>
        </w:rPr>
      </w:pPr>
      <w:r w:rsidRPr="00B3720C">
        <w:rPr>
          <w:rFonts w:ascii="Calibri" w:eastAsia="Calibri" w:hAnsi="Calibri" w:cs="Calibri"/>
          <w:color w:val="7030A0"/>
        </w:rPr>
        <w:t xml:space="preserve">After thrombin cleavage, a band at approximately 10 kilodaltons corresponding to SC16 was observed in the wash fraction </w:t>
      </w:r>
      <w:r w:rsidRPr="00B3720C">
        <w:rPr>
          <w:rFonts w:ascii="Calibri" w:eastAsia="Calibri" w:hAnsi="Calibri" w:cs="Calibri"/>
          <w:b/>
          <w:bCs/>
          <w:color w:val="7030A0"/>
        </w:rPr>
        <w:t>[1]</w:t>
      </w:r>
      <w:r w:rsidRPr="00B3720C">
        <w:rPr>
          <w:rFonts w:ascii="Calibri" w:eastAsia="Calibri" w:hAnsi="Calibri" w:cs="Calibri"/>
          <w:color w:val="7030A0"/>
        </w:rPr>
        <w:t>.</w:t>
      </w:r>
      <w:r w:rsidR="00495959" w:rsidRPr="00B3720C">
        <w:br/>
      </w:r>
    </w:p>
    <w:p w14:paraId="093D01F2" w14:textId="1CB72A62" w:rsidR="00495959" w:rsidRPr="00B3720C" w:rsidRDefault="413C6085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  <w:color w:val="auto"/>
        </w:rPr>
      </w:pPr>
      <w:r w:rsidRPr="00B3720C">
        <w:rPr>
          <w:rFonts w:ascii="Calibri" w:eastAsia="Calibri" w:hAnsi="Calibri" w:cs="Calibri"/>
        </w:rPr>
        <w:t xml:space="preserve">LAB MEDIA: Figure 1. </w:t>
      </w:r>
      <w:r w:rsidRPr="00B3720C">
        <w:rPr>
          <w:rFonts w:ascii="Calibri" w:eastAsia="Calibri" w:hAnsi="Calibri" w:cs="Calibri"/>
          <w:i/>
          <w:iCs/>
          <w:color w:val="0000FF"/>
        </w:rPr>
        <w:t xml:space="preserve">Video editor: Highlight the lane labeled “W” under “Second IMAC” and point to the band around the 10 </w:t>
      </w:r>
      <w:proofErr w:type="spellStart"/>
      <w:r w:rsidRPr="00B3720C">
        <w:rPr>
          <w:rFonts w:ascii="Calibri" w:eastAsia="Calibri" w:hAnsi="Calibri" w:cs="Calibri"/>
          <w:i/>
          <w:iCs/>
          <w:color w:val="0000FF"/>
        </w:rPr>
        <w:t>kDa</w:t>
      </w:r>
      <w:proofErr w:type="spellEnd"/>
      <w:r w:rsidRPr="00B3720C">
        <w:rPr>
          <w:rFonts w:ascii="Calibri" w:eastAsia="Calibri" w:hAnsi="Calibri" w:cs="Calibri"/>
          <w:i/>
          <w:iCs/>
          <w:color w:val="0000FF"/>
        </w:rPr>
        <w:t xml:space="preserve"> mark labeled “SC16 (10 </w:t>
      </w:r>
      <w:proofErr w:type="spellStart"/>
      <w:r w:rsidRPr="00B3720C">
        <w:rPr>
          <w:rFonts w:ascii="Calibri" w:eastAsia="Calibri" w:hAnsi="Calibri" w:cs="Calibri"/>
          <w:i/>
          <w:iCs/>
          <w:color w:val="0000FF"/>
        </w:rPr>
        <w:t>kDa</w:t>
      </w:r>
      <w:proofErr w:type="spellEnd"/>
      <w:r w:rsidRPr="00B3720C">
        <w:rPr>
          <w:rFonts w:ascii="Calibri" w:eastAsia="Calibri" w:hAnsi="Calibri" w:cs="Calibri"/>
          <w:i/>
          <w:iCs/>
          <w:color w:val="0000FF"/>
        </w:rPr>
        <w:t>)”</w:t>
      </w:r>
      <w:r w:rsidR="00495959" w:rsidRPr="00B3720C">
        <w:br/>
      </w:r>
    </w:p>
    <w:p w14:paraId="57CD01E9" w14:textId="30F5B257" w:rsidR="00495959" w:rsidRPr="00B3720C" w:rsidRDefault="413C6085">
      <w:pPr>
        <w:pStyle w:val="ListParagraph"/>
        <w:numPr>
          <w:ilvl w:val="1"/>
          <w:numId w:val="3"/>
        </w:numPr>
        <w:contextualSpacing w:val="0"/>
        <w:jc w:val="both"/>
        <w:rPr>
          <w:rFonts w:ascii="Calibri" w:eastAsia="Calibri" w:hAnsi="Calibri" w:cs="Calibri"/>
          <w:color w:val="7030A0"/>
        </w:rPr>
      </w:pPr>
      <w:r w:rsidRPr="00B3720C">
        <w:rPr>
          <w:rFonts w:ascii="Calibri" w:eastAsia="Calibri" w:hAnsi="Calibri" w:cs="Calibri"/>
          <w:color w:val="7030A0"/>
        </w:rPr>
        <w:t xml:space="preserve">In the second immobilized metal affinity chromatography eluate, residual SC16 at approximately 10 kilodaltons </w:t>
      </w:r>
      <w:r w:rsidRPr="00B3720C">
        <w:rPr>
          <w:rFonts w:ascii="Calibri" w:eastAsia="Calibri" w:hAnsi="Calibri" w:cs="Calibri"/>
          <w:b/>
          <w:bCs/>
          <w:color w:val="7030A0"/>
        </w:rPr>
        <w:t>[1]</w:t>
      </w:r>
      <w:r w:rsidRPr="00B3720C">
        <w:rPr>
          <w:rFonts w:ascii="Calibri" w:eastAsia="Calibri" w:hAnsi="Calibri" w:cs="Calibri"/>
          <w:color w:val="7030A0"/>
        </w:rPr>
        <w:t xml:space="preserve"> and a smaller band at approximately 8 kilodaltons corresponding to H-GB1 were observed </w:t>
      </w:r>
      <w:r w:rsidRPr="00B3720C">
        <w:rPr>
          <w:rFonts w:ascii="Calibri" w:eastAsia="Calibri" w:hAnsi="Calibri" w:cs="Calibri"/>
          <w:b/>
          <w:bCs/>
          <w:color w:val="7030A0"/>
        </w:rPr>
        <w:t>[2]</w:t>
      </w:r>
      <w:r w:rsidRPr="00B3720C">
        <w:rPr>
          <w:rFonts w:ascii="Calibri" w:eastAsia="Calibri" w:hAnsi="Calibri" w:cs="Calibri"/>
          <w:color w:val="7030A0"/>
        </w:rPr>
        <w:t>.</w:t>
      </w:r>
      <w:r w:rsidR="00495959" w:rsidRPr="00B3720C">
        <w:br/>
      </w:r>
    </w:p>
    <w:p w14:paraId="53DBF865" w14:textId="27D2664B" w:rsidR="00495959" w:rsidRPr="00B3720C" w:rsidRDefault="413C6085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  <w:color w:val="auto"/>
        </w:rPr>
      </w:pPr>
      <w:r w:rsidRPr="00B3720C">
        <w:rPr>
          <w:rFonts w:ascii="Calibri" w:eastAsia="Calibri" w:hAnsi="Calibri" w:cs="Calibri"/>
        </w:rPr>
        <w:t xml:space="preserve">LAB MEDIA: Figure 1. </w:t>
      </w:r>
      <w:r w:rsidRPr="00B3720C">
        <w:rPr>
          <w:rFonts w:ascii="Calibri" w:eastAsia="Calibri" w:hAnsi="Calibri" w:cs="Calibri"/>
          <w:i/>
          <w:iCs/>
          <w:color w:val="0000FF"/>
        </w:rPr>
        <w:t xml:space="preserve">Video editor: Highlight the lane labeled “E” under “Second IMAC” and point to the band around the 10 </w:t>
      </w:r>
      <w:proofErr w:type="spellStart"/>
      <w:r w:rsidRPr="00B3720C">
        <w:rPr>
          <w:rFonts w:ascii="Calibri" w:eastAsia="Calibri" w:hAnsi="Calibri" w:cs="Calibri"/>
          <w:i/>
          <w:iCs/>
          <w:color w:val="0000FF"/>
        </w:rPr>
        <w:t>kDa</w:t>
      </w:r>
      <w:proofErr w:type="spellEnd"/>
      <w:r w:rsidRPr="00B3720C">
        <w:rPr>
          <w:rFonts w:ascii="Calibri" w:eastAsia="Calibri" w:hAnsi="Calibri" w:cs="Calibri"/>
          <w:i/>
          <w:iCs/>
          <w:color w:val="0000FF"/>
        </w:rPr>
        <w:t xml:space="preserve"> mark labeled “SC16 (10 </w:t>
      </w:r>
      <w:proofErr w:type="spellStart"/>
      <w:r w:rsidRPr="00B3720C">
        <w:rPr>
          <w:rFonts w:ascii="Calibri" w:eastAsia="Calibri" w:hAnsi="Calibri" w:cs="Calibri"/>
          <w:i/>
          <w:iCs/>
          <w:color w:val="0000FF"/>
        </w:rPr>
        <w:t>kDa</w:t>
      </w:r>
      <w:proofErr w:type="spellEnd"/>
      <w:r w:rsidRPr="00B3720C">
        <w:rPr>
          <w:rFonts w:ascii="Calibri" w:eastAsia="Calibri" w:hAnsi="Calibri" w:cs="Calibri"/>
          <w:i/>
          <w:iCs/>
          <w:color w:val="0000FF"/>
        </w:rPr>
        <w:t>)”</w:t>
      </w:r>
    </w:p>
    <w:p w14:paraId="6843B1E3" w14:textId="3D91E669" w:rsidR="00495959" w:rsidRPr="00B3720C" w:rsidRDefault="413C6085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  <w:color w:val="auto"/>
        </w:rPr>
      </w:pPr>
      <w:r w:rsidRPr="00B3720C">
        <w:rPr>
          <w:rFonts w:ascii="Calibri" w:eastAsia="Calibri" w:hAnsi="Calibri" w:cs="Calibri"/>
        </w:rPr>
        <w:t xml:space="preserve">LAB MEDIA: Figure 1. </w:t>
      </w:r>
      <w:r w:rsidRPr="00B3720C">
        <w:rPr>
          <w:rFonts w:ascii="Calibri" w:eastAsia="Calibri" w:hAnsi="Calibri" w:cs="Calibri"/>
          <w:i/>
          <w:iCs/>
          <w:color w:val="0000FF"/>
        </w:rPr>
        <w:t xml:space="preserve">Video editor: In the same “E” lane under “Second IMAC,” point to the lower band around the 8 </w:t>
      </w:r>
      <w:proofErr w:type="spellStart"/>
      <w:r w:rsidRPr="00B3720C">
        <w:rPr>
          <w:rFonts w:ascii="Calibri" w:eastAsia="Calibri" w:hAnsi="Calibri" w:cs="Calibri"/>
          <w:i/>
          <w:iCs/>
          <w:color w:val="0000FF"/>
        </w:rPr>
        <w:t>kDa</w:t>
      </w:r>
      <w:proofErr w:type="spellEnd"/>
      <w:r w:rsidRPr="00B3720C">
        <w:rPr>
          <w:rFonts w:ascii="Calibri" w:eastAsia="Calibri" w:hAnsi="Calibri" w:cs="Calibri"/>
          <w:i/>
          <w:iCs/>
          <w:color w:val="0000FF"/>
        </w:rPr>
        <w:t xml:space="preserve"> mark labeled “H-GB1 (8 </w:t>
      </w:r>
      <w:proofErr w:type="spellStart"/>
      <w:r w:rsidRPr="00B3720C">
        <w:rPr>
          <w:rFonts w:ascii="Calibri" w:eastAsia="Calibri" w:hAnsi="Calibri" w:cs="Calibri"/>
          <w:i/>
          <w:iCs/>
          <w:color w:val="0000FF"/>
        </w:rPr>
        <w:t>kDa</w:t>
      </w:r>
      <w:proofErr w:type="spellEnd"/>
      <w:r w:rsidRPr="00B3720C">
        <w:rPr>
          <w:rFonts w:ascii="Calibri" w:eastAsia="Calibri" w:hAnsi="Calibri" w:cs="Calibri"/>
          <w:i/>
          <w:iCs/>
          <w:color w:val="0000FF"/>
        </w:rPr>
        <w:t>)”</w:t>
      </w:r>
      <w:r w:rsidR="00495959" w:rsidRPr="00B3720C">
        <w:br/>
      </w:r>
    </w:p>
    <w:p w14:paraId="054CAB88" w14:textId="49BD0ECE" w:rsidR="00495959" w:rsidRPr="00B3720C" w:rsidRDefault="413C6085">
      <w:pPr>
        <w:pStyle w:val="ListParagraph"/>
        <w:numPr>
          <w:ilvl w:val="1"/>
          <w:numId w:val="3"/>
        </w:numPr>
        <w:contextualSpacing w:val="0"/>
        <w:jc w:val="both"/>
        <w:rPr>
          <w:rFonts w:ascii="Calibri" w:eastAsia="Calibri" w:hAnsi="Calibri" w:cs="Calibri"/>
          <w:color w:val="7030A0"/>
        </w:rPr>
      </w:pPr>
      <w:r w:rsidRPr="00B3720C">
        <w:rPr>
          <w:rFonts w:ascii="Calibri" w:eastAsia="Calibri" w:hAnsi="Calibri" w:cs="Calibri"/>
          <w:color w:val="7030A0"/>
        </w:rPr>
        <w:t>Successful purification of SC16 was confirmed by the presence of the expected molecular weight band</w:t>
      </w:r>
      <w:r w:rsidR="76B86E05" w:rsidRPr="00B3720C">
        <w:rPr>
          <w:rFonts w:ascii="Calibri" w:eastAsia="Calibri" w:hAnsi="Calibri" w:cs="Calibri"/>
          <w:color w:val="7030A0"/>
        </w:rPr>
        <w:t xml:space="preserve"> </w:t>
      </w:r>
      <w:r w:rsidR="76B86E05" w:rsidRPr="00B3720C">
        <w:rPr>
          <w:rFonts w:ascii="Calibri" w:eastAsia="Calibri" w:hAnsi="Calibri" w:cs="Calibri"/>
          <w:b/>
          <w:bCs/>
          <w:color w:val="7030A0"/>
        </w:rPr>
        <w:t>[1]</w:t>
      </w:r>
      <w:r w:rsidRPr="00B3720C">
        <w:rPr>
          <w:rFonts w:ascii="Calibri" w:eastAsia="Calibri" w:hAnsi="Calibri" w:cs="Calibri"/>
          <w:b/>
          <w:bCs/>
          <w:color w:val="7030A0"/>
        </w:rPr>
        <w:t xml:space="preserve"> </w:t>
      </w:r>
      <w:r w:rsidRPr="00B3720C">
        <w:rPr>
          <w:rFonts w:ascii="Calibri" w:eastAsia="Calibri" w:hAnsi="Calibri" w:cs="Calibri"/>
          <w:color w:val="7030A0"/>
        </w:rPr>
        <w:t xml:space="preserve">and separation from the H-GB1 fusion partner following thrombin cleavage </w:t>
      </w:r>
      <w:r w:rsidRPr="00B3720C">
        <w:rPr>
          <w:rFonts w:ascii="Calibri" w:eastAsia="Calibri" w:hAnsi="Calibri" w:cs="Calibri"/>
          <w:b/>
          <w:bCs/>
          <w:color w:val="7030A0"/>
        </w:rPr>
        <w:t>[2]</w:t>
      </w:r>
      <w:r w:rsidRPr="00B3720C">
        <w:rPr>
          <w:rFonts w:ascii="Calibri" w:eastAsia="Calibri" w:hAnsi="Calibri" w:cs="Calibri"/>
          <w:color w:val="7030A0"/>
        </w:rPr>
        <w:t>.</w:t>
      </w:r>
      <w:r w:rsidR="00495959" w:rsidRPr="00B3720C">
        <w:br/>
      </w:r>
    </w:p>
    <w:p w14:paraId="6BCE89B4" w14:textId="58FB21FD" w:rsidR="00495959" w:rsidRPr="00B3720C" w:rsidRDefault="413C6085">
      <w:pPr>
        <w:pStyle w:val="ListParagraph"/>
        <w:numPr>
          <w:ilvl w:val="2"/>
          <w:numId w:val="3"/>
        </w:numPr>
        <w:contextualSpacing w:val="0"/>
        <w:jc w:val="both"/>
      </w:pPr>
      <w:r w:rsidRPr="00E9715B">
        <w:rPr>
          <w:rFonts w:ascii="Calibri" w:eastAsia="Calibri" w:hAnsi="Calibri" w:cs="Calibri"/>
          <w:lang w:val="it-CH"/>
        </w:rPr>
        <w:t xml:space="preserve">LAB MEDIA: Figure 1. </w:t>
      </w:r>
      <w:r w:rsidRPr="00E9715B">
        <w:rPr>
          <w:rFonts w:ascii="Calibri" w:eastAsia="Calibri" w:hAnsi="Calibri" w:cs="Calibri"/>
          <w:i/>
          <w:iCs/>
          <w:color w:val="0000FF"/>
          <w:lang w:val="it-CH"/>
        </w:rPr>
        <w:t xml:space="preserve">LAB MEDIA: Figure 1. </w:t>
      </w:r>
      <w:r w:rsidRPr="00B3720C">
        <w:rPr>
          <w:rFonts w:ascii="Calibri" w:eastAsia="Calibri" w:hAnsi="Calibri" w:cs="Calibri"/>
          <w:i/>
          <w:iCs/>
          <w:color w:val="0000FF"/>
        </w:rPr>
        <w:t xml:space="preserve">Video editor: Highlight the “W” lane under “Second IMAC” and point to the band labeled “SC16 (10 </w:t>
      </w:r>
      <w:proofErr w:type="spellStart"/>
      <w:r w:rsidRPr="00B3720C">
        <w:rPr>
          <w:rFonts w:ascii="Calibri" w:eastAsia="Calibri" w:hAnsi="Calibri" w:cs="Calibri"/>
          <w:i/>
          <w:iCs/>
          <w:color w:val="0000FF"/>
        </w:rPr>
        <w:t>kDa</w:t>
      </w:r>
      <w:proofErr w:type="spellEnd"/>
      <w:r w:rsidRPr="00B3720C">
        <w:rPr>
          <w:rFonts w:ascii="Calibri" w:eastAsia="Calibri" w:hAnsi="Calibri" w:cs="Calibri"/>
          <w:i/>
          <w:iCs/>
          <w:color w:val="0000FF"/>
        </w:rPr>
        <w:t>)”</w:t>
      </w:r>
    </w:p>
    <w:p w14:paraId="2D79D8A6" w14:textId="30914AD7" w:rsidR="00495959" w:rsidRPr="00B3720C" w:rsidRDefault="413C6085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</w:rPr>
      </w:pPr>
      <w:r w:rsidRPr="00B3720C">
        <w:rPr>
          <w:rFonts w:ascii="Calibri" w:eastAsia="Calibri" w:hAnsi="Calibri" w:cs="Calibri"/>
        </w:rPr>
        <w:t xml:space="preserve">LAB MEDIA: Figure 1. </w:t>
      </w:r>
      <w:r w:rsidRPr="00B3720C">
        <w:rPr>
          <w:rFonts w:ascii="Calibri" w:eastAsia="Calibri" w:hAnsi="Calibri" w:cs="Calibri"/>
          <w:i/>
          <w:iCs/>
          <w:color w:val="0000FF"/>
        </w:rPr>
        <w:t xml:space="preserve">Video editor: Highlight the “E” lane under “Second IMAC” and point to the separate lower band labeled “H-GB1 (8 </w:t>
      </w:r>
      <w:proofErr w:type="spellStart"/>
      <w:r w:rsidRPr="00B3720C">
        <w:rPr>
          <w:rFonts w:ascii="Calibri" w:eastAsia="Calibri" w:hAnsi="Calibri" w:cs="Calibri"/>
          <w:i/>
          <w:iCs/>
          <w:color w:val="0000FF"/>
        </w:rPr>
        <w:t>kDa</w:t>
      </w:r>
      <w:proofErr w:type="spellEnd"/>
      <w:r w:rsidRPr="00B3720C">
        <w:rPr>
          <w:rFonts w:ascii="Calibri" w:eastAsia="Calibri" w:hAnsi="Calibri" w:cs="Calibri"/>
          <w:i/>
          <w:iCs/>
          <w:color w:val="0000FF"/>
        </w:rPr>
        <w:t>)”</w:t>
      </w:r>
      <w:r w:rsidR="00495959" w:rsidRPr="00B3720C">
        <w:br/>
      </w:r>
    </w:p>
    <w:p w14:paraId="2AF320E8" w14:textId="35EBD5DC" w:rsidR="00495959" w:rsidRPr="00B3720C" w:rsidRDefault="76520F25">
      <w:pPr>
        <w:pStyle w:val="ListParagraph"/>
        <w:numPr>
          <w:ilvl w:val="1"/>
          <w:numId w:val="3"/>
        </w:numPr>
        <w:contextualSpacing w:val="0"/>
        <w:jc w:val="both"/>
        <w:rPr>
          <w:rFonts w:ascii="Calibri" w:eastAsia="Calibri" w:hAnsi="Calibri" w:cs="Calibri"/>
          <w:color w:val="7030A0"/>
        </w:rPr>
      </w:pPr>
      <w:r w:rsidRPr="00B3720C">
        <w:rPr>
          <w:rFonts w:ascii="Calibri" w:eastAsia="Calibri" w:hAnsi="Calibri" w:cs="Calibri"/>
          <w:color w:val="7030A0"/>
        </w:rPr>
        <w:lastRenderedPageBreak/>
        <w:t xml:space="preserve">SC16 samples showed increasing fluorescence intensity over time under agitation across all tested pH conditions </w:t>
      </w:r>
      <w:r w:rsidRPr="00B3720C">
        <w:rPr>
          <w:rFonts w:ascii="Calibri" w:eastAsia="Calibri" w:hAnsi="Calibri" w:cs="Calibri"/>
          <w:b/>
          <w:bCs/>
          <w:color w:val="7030A0"/>
        </w:rPr>
        <w:t>[1]</w:t>
      </w:r>
      <w:r w:rsidRPr="00B3720C">
        <w:rPr>
          <w:rFonts w:ascii="Calibri" w:eastAsia="Calibri" w:hAnsi="Calibri" w:cs="Calibri"/>
          <w:color w:val="7030A0"/>
        </w:rPr>
        <w:t>.</w:t>
      </w:r>
      <w:r w:rsidR="00495959" w:rsidRPr="00B3720C">
        <w:br/>
      </w:r>
    </w:p>
    <w:p w14:paraId="20ACFE18" w14:textId="22FD26E0" w:rsidR="00495959" w:rsidRPr="00B3720C" w:rsidRDefault="76520F25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</w:rPr>
      </w:pPr>
      <w:r w:rsidRPr="00B3720C">
        <w:rPr>
          <w:rFonts w:ascii="Calibri" w:eastAsia="Calibri" w:hAnsi="Calibri" w:cs="Calibri"/>
        </w:rPr>
        <w:t xml:space="preserve">LAB MEDIA: Figure 2. </w:t>
      </w:r>
      <w:r w:rsidRPr="00B3720C">
        <w:rPr>
          <w:rFonts w:ascii="Calibri" w:eastAsia="Calibri" w:hAnsi="Calibri" w:cs="Calibri"/>
          <w:i/>
          <w:iCs/>
          <w:color w:val="0A0DF0"/>
        </w:rPr>
        <w:t>Video editor: Highlight the black SC16 curves in all four panels labeled pH 5.5, pH 6.5, pH 7.5, and pH 8.5 as they rise over time</w:t>
      </w:r>
      <w:r w:rsidR="00495959" w:rsidRPr="00B3720C">
        <w:br/>
      </w:r>
    </w:p>
    <w:p w14:paraId="6058A5FA" w14:textId="081924E1" w:rsidR="00495959" w:rsidRPr="00B3720C" w:rsidRDefault="76520F25">
      <w:pPr>
        <w:pStyle w:val="ListParagraph"/>
        <w:numPr>
          <w:ilvl w:val="1"/>
          <w:numId w:val="3"/>
        </w:numPr>
        <w:contextualSpacing w:val="0"/>
        <w:jc w:val="both"/>
        <w:rPr>
          <w:rFonts w:ascii="Calibri" w:eastAsia="Calibri" w:hAnsi="Calibri" w:cs="Calibri"/>
          <w:color w:val="7030A0"/>
        </w:rPr>
      </w:pPr>
      <w:r w:rsidRPr="00B3720C">
        <w:rPr>
          <w:rFonts w:ascii="Calibri" w:eastAsia="Calibri" w:hAnsi="Calibri" w:cs="Calibri"/>
          <w:color w:val="7030A0"/>
        </w:rPr>
        <w:t xml:space="preserve">Suboptimal kinetic self-assembly data obtained using linear shaking showed little change in fluorescence intensity over time for SC16 samples </w:t>
      </w:r>
      <w:r w:rsidRPr="00B3720C">
        <w:rPr>
          <w:rFonts w:ascii="Calibri" w:eastAsia="Calibri" w:hAnsi="Calibri" w:cs="Calibri"/>
          <w:b/>
          <w:bCs/>
          <w:color w:val="7030A0"/>
        </w:rPr>
        <w:t>[1]</w:t>
      </w:r>
      <w:r w:rsidRPr="00B3720C">
        <w:rPr>
          <w:rFonts w:ascii="Calibri" w:eastAsia="Calibri" w:hAnsi="Calibri" w:cs="Calibri"/>
          <w:color w:val="7030A0"/>
        </w:rPr>
        <w:t>.</w:t>
      </w:r>
      <w:r w:rsidR="00495959" w:rsidRPr="00B3720C">
        <w:br/>
      </w:r>
    </w:p>
    <w:p w14:paraId="1027DC47" w14:textId="6D129564" w:rsidR="00495959" w:rsidRPr="00B3720C" w:rsidRDefault="76520F25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</w:rPr>
      </w:pPr>
      <w:r w:rsidRPr="00B3720C">
        <w:rPr>
          <w:rFonts w:ascii="Calibri" w:eastAsia="Calibri" w:hAnsi="Calibri" w:cs="Calibri"/>
        </w:rPr>
        <w:t xml:space="preserve">LAB MEDIA: Figure 3. </w:t>
      </w:r>
      <w:r w:rsidRPr="00B3720C">
        <w:rPr>
          <w:rFonts w:ascii="Calibri" w:eastAsia="Calibri" w:hAnsi="Calibri" w:cs="Calibri"/>
          <w:i/>
          <w:iCs/>
          <w:color w:val="0A0DF0"/>
        </w:rPr>
        <w:t>Video editor: Highlight the black SC16 line across the graph showing it stays nearly flat from start to end</w:t>
      </w:r>
      <w:r w:rsidR="00495959" w:rsidRPr="00B3720C">
        <w:br/>
      </w:r>
    </w:p>
    <w:p w14:paraId="29550909" w14:textId="1411EB1A" w:rsidR="00495959" w:rsidRPr="00B3720C" w:rsidRDefault="00616B64">
      <w:pPr>
        <w:pStyle w:val="ListParagraph"/>
        <w:numPr>
          <w:ilvl w:val="1"/>
          <w:numId w:val="3"/>
        </w:numPr>
        <w:contextualSpacing w:val="0"/>
        <w:jc w:val="both"/>
        <w:rPr>
          <w:rFonts w:ascii="Calibri" w:eastAsia="Calibri" w:hAnsi="Calibri" w:cs="Calibri"/>
          <w:color w:val="7030A0"/>
        </w:rPr>
      </w:pPr>
      <w:r>
        <w:rPr>
          <w:rFonts w:ascii="Calibri" w:eastAsia="Calibri" w:hAnsi="Calibri" w:cs="Calibri"/>
          <w:color w:val="7030A0"/>
        </w:rPr>
        <w:t>The</w:t>
      </w:r>
      <w:r w:rsidR="787C7767" w:rsidRPr="00B3720C">
        <w:rPr>
          <w:rFonts w:ascii="Calibri" w:eastAsia="Calibri" w:hAnsi="Calibri" w:cs="Calibri"/>
          <w:color w:val="7030A0"/>
        </w:rPr>
        <w:t xml:space="preserve"> </w:t>
      </w:r>
      <w:r w:rsidR="00400615">
        <w:rPr>
          <w:rFonts w:ascii="Calibri" w:eastAsia="Calibri" w:hAnsi="Calibri" w:cs="Calibri"/>
          <w:color w:val="7030A0"/>
        </w:rPr>
        <w:t xml:space="preserve">thioflavin </w:t>
      </w:r>
      <w:r w:rsidR="787C7767" w:rsidRPr="00B3720C">
        <w:rPr>
          <w:rFonts w:ascii="Calibri" w:eastAsia="Calibri" w:hAnsi="Calibri" w:cs="Calibri"/>
          <w:color w:val="7030A0"/>
        </w:rPr>
        <w:t xml:space="preserve">T fluorescence intensity increased 11-fold after 2 hours of rotation in SC16 samples compared to non-rotated protein-containing controls </w:t>
      </w:r>
      <w:r w:rsidR="787C7767" w:rsidRPr="00B3720C">
        <w:rPr>
          <w:rFonts w:ascii="Calibri" w:eastAsia="Calibri" w:hAnsi="Calibri" w:cs="Calibri"/>
          <w:b/>
          <w:bCs/>
          <w:color w:val="7030A0"/>
        </w:rPr>
        <w:t>[1]</w:t>
      </w:r>
      <w:r w:rsidR="787C7767" w:rsidRPr="00B3720C">
        <w:rPr>
          <w:rFonts w:ascii="Calibri" w:eastAsia="Calibri" w:hAnsi="Calibri" w:cs="Calibri"/>
          <w:color w:val="7030A0"/>
        </w:rPr>
        <w:t>.</w:t>
      </w:r>
      <w:r w:rsidR="00495959" w:rsidRPr="00B3720C">
        <w:br/>
      </w:r>
    </w:p>
    <w:p w14:paraId="06F9616F" w14:textId="4DA7C8AB" w:rsidR="00495959" w:rsidRPr="00B3720C" w:rsidRDefault="787C7767" w:rsidP="42053DB9">
      <w:pPr>
        <w:pStyle w:val="ListParagraph"/>
        <w:ind w:left="907"/>
        <w:contextualSpacing w:val="0"/>
        <w:jc w:val="both"/>
        <w:rPr>
          <w:rFonts w:ascii="Calibri" w:eastAsia="Calibri" w:hAnsi="Calibri" w:cs="Calibri"/>
        </w:rPr>
      </w:pPr>
      <w:r w:rsidRPr="00B3720C">
        <w:rPr>
          <w:rFonts w:ascii="Calibri" w:eastAsia="Calibri" w:hAnsi="Calibri" w:cs="Calibri"/>
        </w:rPr>
        <w:t xml:space="preserve">LAB MEDIA: Table 1. </w:t>
      </w:r>
      <w:r w:rsidRPr="00B3720C">
        <w:rPr>
          <w:rFonts w:ascii="Calibri" w:eastAsia="Calibri" w:hAnsi="Calibri" w:cs="Calibri"/>
          <w:i/>
          <w:iCs/>
          <w:color w:val="0A0DF0"/>
        </w:rPr>
        <w:t>Video editor: Highlight the SC16 row showing the value after 2 hours of rotation and then highlight the SC16 row showing the value without rotation</w:t>
      </w:r>
    </w:p>
    <w:p w14:paraId="14396B3D" w14:textId="67AAEC0E" w:rsidR="00495959" w:rsidRPr="00B3720C" w:rsidRDefault="00495959" w:rsidP="42053DB9">
      <w:pPr>
        <w:pStyle w:val="ListParagraph"/>
        <w:spacing w:before="120"/>
        <w:ind w:left="907"/>
        <w:contextualSpacing w:val="0"/>
        <w:outlineLvl w:val="0"/>
        <w:rPr>
          <w:rFonts w:cstheme="minorBidi"/>
        </w:rPr>
      </w:pPr>
    </w:p>
    <w:p w14:paraId="4D98F447" w14:textId="77777777" w:rsidR="00495959" w:rsidRPr="00B3720C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Default="00AD3B41" w:rsidP="00012B08">
      <w:pPr>
        <w:rPr>
          <w:rFonts w:eastAsia="Times New Roman" w:cstheme="minorHAnsi"/>
          <w:sz w:val="52"/>
        </w:rPr>
      </w:pPr>
    </w:p>
    <w:p w14:paraId="5DBF958A" w14:textId="77777777" w:rsidR="00616B64" w:rsidRDefault="00616B64" w:rsidP="00012B08">
      <w:pPr>
        <w:rPr>
          <w:rFonts w:eastAsia="Times New Roman" w:cstheme="minorHAnsi"/>
          <w:sz w:val="52"/>
        </w:rPr>
      </w:pPr>
    </w:p>
    <w:p w14:paraId="2B15E4C1" w14:textId="77777777" w:rsidR="00616B64" w:rsidRDefault="00616B64" w:rsidP="00012B08">
      <w:pPr>
        <w:rPr>
          <w:rFonts w:eastAsia="Times New Roman" w:cstheme="minorHAnsi"/>
          <w:sz w:val="52"/>
        </w:rPr>
      </w:pPr>
    </w:p>
    <w:p w14:paraId="45CC9B10" w14:textId="77777777" w:rsidR="00616B64" w:rsidRDefault="00616B64" w:rsidP="00012B08">
      <w:pPr>
        <w:rPr>
          <w:rFonts w:eastAsia="Times New Roman" w:cstheme="minorHAnsi"/>
          <w:sz w:val="52"/>
        </w:rPr>
      </w:pPr>
    </w:p>
    <w:p w14:paraId="34B6DE7D" w14:textId="77777777" w:rsidR="00616B64" w:rsidRDefault="00616B64" w:rsidP="00012B08">
      <w:pPr>
        <w:rPr>
          <w:rFonts w:eastAsia="Times New Roman" w:cstheme="minorHAnsi"/>
          <w:sz w:val="52"/>
        </w:rPr>
      </w:pPr>
    </w:p>
    <w:p w14:paraId="2D7E140B" w14:textId="77777777" w:rsidR="00616B64" w:rsidRDefault="00616B64" w:rsidP="00012B08">
      <w:pPr>
        <w:rPr>
          <w:rFonts w:eastAsia="Times New Roman" w:cstheme="minorHAnsi"/>
          <w:sz w:val="52"/>
        </w:rPr>
      </w:pPr>
    </w:p>
    <w:p w14:paraId="324C4E0E" w14:textId="77777777" w:rsidR="00616B64" w:rsidRDefault="00616B64" w:rsidP="00012B08">
      <w:pPr>
        <w:rPr>
          <w:rFonts w:eastAsia="Times New Roman" w:cstheme="minorHAnsi"/>
          <w:sz w:val="52"/>
        </w:rPr>
      </w:pPr>
    </w:p>
    <w:p w14:paraId="28B9AF6F" w14:textId="77777777" w:rsidR="00616B64" w:rsidRDefault="00616B64" w:rsidP="00012B08">
      <w:pPr>
        <w:rPr>
          <w:rFonts w:eastAsia="Times New Roman" w:cstheme="minorHAnsi"/>
          <w:sz w:val="52"/>
        </w:rPr>
      </w:pPr>
    </w:p>
    <w:p w14:paraId="71CD825D" w14:textId="77777777" w:rsidR="00616B64" w:rsidRDefault="00616B64" w:rsidP="00012B08">
      <w:pPr>
        <w:rPr>
          <w:rFonts w:eastAsia="Times New Roman" w:cstheme="minorHAnsi"/>
          <w:sz w:val="52"/>
        </w:rPr>
      </w:pPr>
    </w:p>
    <w:p w14:paraId="041E286C" w14:textId="77777777" w:rsidR="00616B64" w:rsidRDefault="00616B64" w:rsidP="00012B08">
      <w:pPr>
        <w:rPr>
          <w:rFonts w:eastAsia="Times New Roman" w:cstheme="minorHAnsi"/>
          <w:sz w:val="52"/>
        </w:rPr>
      </w:pPr>
    </w:p>
    <w:p w14:paraId="63D45C8B" w14:textId="77777777" w:rsidR="00616B64" w:rsidRPr="00616B64" w:rsidRDefault="00616B64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16B64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Escherichia coli</w:t>
      </w:r>
      <w:r w:rsidRPr="00616B6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5" w:history="1">
        <w:r w:rsidRPr="00616B64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https://www.merriam-webster.com/dictionary/Escherichia%20coli</w:t>
        </w:r>
      </w:hyperlink>
      <w:r w:rsidRPr="00616B64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616B64">
        <w:rPr>
          <w:rFonts w:ascii="Times New Roman" w:eastAsia="Times New Roman" w:hAnsi="Times New Roman" w:cs="Times New Roman"/>
          <w:color w:val="auto"/>
          <w:lang w:val="en-IN" w:eastAsia="en-IN"/>
        </w:rPr>
        <w:t>eʃəˈrɪkiə</w:t>
      </w:r>
      <w:proofErr w:type="spellEnd"/>
      <w:r w:rsidRPr="00616B64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ˈ</w:t>
      </w:r>
      <w:proofErr w:type="spellStart"/>
      <w:r w:rsidRPr="00616B64">
        <w:rPr>
          <w:rFonts w:ascii="Times New Roman" w:eastAsia="Times New Roman" w:hAnsi="Times New Roman" w:cs="Times New Roman"/>
          <w:color w:val="auto"/>
          <w:lang w:val="en-IN" w:eastAsia="en-IN"/>
        </w:rPr>
        <w:t>koʊˌlaɪ</w:t>
      </w:r>
      <w:proofErr w:type="spellEnd"/>
      <w:r w:rsidRPr="00616B64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616B6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616B64">
        <w:rPr>
          <w:rFonts w:ascii="Times New Roman" w:eastAsia="Times New Roman" w:hAnsi="Times New Roman" w:cs="Times New Roman"/>
          <w:color w:val="auto"/>
          <w:lang w:val="en-IN" w:eastAsia="en-IN"/>
        </w:rPr>
        <w:t>esh·uh·rik·ee·uh</w:t>
      </w:r>
      <w:proofErr w:type="spellEnd"/>
      <w:r w:rsidRPr="00616B64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616B64">
        <w:rPr>
          <w:rFonts w:ascii="Times New Roman" w:eastAsia="Times New Roman" w:hAnsi="Times New Roman" w:cs="Times New Roman"/>
          <w:color w:val="auto"/>
          <w:lang w:val="en-IN" w:eastAsia="en-IN"/>
        </w:rPr>
        <w:t>koh·ly</w:t>
      </w:r>
      <w:proofErr w:type="spellEnd"/>
    </w:p>
    <w:p w14:paraId="64EF32C3" w14:textId="77777777" w:rsidR="00616B64" w:rsidRPr="00616B64" w:rsidRDefault="00616B64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16B64">
        <w:rPr>
          <w:rFonts w:ascii="Times New Roman" w:eastAsia="Times New Roman" w:hAnsi="Times New Roman" w:cs="Times New Roman"/>
          <w:color w:val="auto"/>
          <w:lang w:val="en-IN" w:eastAsia="en-IN"/>
        </w:rPr>
        <w:t>Plasmid</w:t>
      </w:r>
      <w:r w:rsidRPr="00616B6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6" w:history="1">
        <w:r w:rsidRPr="00616B64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https://www.merriam-webster.com/dictionary/plasmid</w:t>
        </w:r>
      </w:hyperlink>
      <w:r w:rsidRPr="00616B64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616B64">
        <w:rPr>
          <w:rFonts w:ascii="Times New Roman" w:eastAsia="Times New Roman" w:hAnsi="Times New Roman" w:cs="Times New Roman"/>
          <w:color w:val="auto"/>
          <w:lang w:val="en-IN" w:eastAsia="en-IN"/>
        </w:rPr>
        <w:t>plæzmɪd</w:t>
      </w:r>
      <w:proofErr w:type="spellEnd"/>
      <w:r w:rsidRPr="00616B64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616B6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616B64">
        <w:rPr>
          <w:rFonts w:ascii="Times New Roman" w:eastAsia="Times New Roman" w:hAnsi="Times New Roman" w:cs="Times New Roman"/>
          <w:color w:val="auto"/>
          <w:lang w:val="en-IN" w:eastAsia="en-IN"/>
        </w:rPr>
        <w:t>plaz·mid</w:t>
      </w:r>
      <w:proofErr w:type="spellEnd"/>
    </w:p>
    <w:p w14:paraId="477B3CC1" w14:textId="77777777" w:rsidR="00616B64" w:rsidRPr="00616B64" w:rsidRDefault="00616B64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16B64">
        <w:rPr>
          <w:rFonts w:ascii="Times New Roman" w:eastAsia="Times New Roman" w:hAnsi="Times New Roman" w:cs="Times New Roman"/>
          <w:color w:val="auto"/>
          <w:lang w:val="en-IN" w:eastAsia="en-IN"/>
        </w:rPr>
        <w:t>Lysogeny</w:t>
      </w:r>
      <w:r w:rsidRPr="00616B6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7" w:history="1">
        <w:r w:rsidRPr="00616B64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https://www.howtopronounce.com/lysogeny</w:t>
        </w:r>
      </w:hyperlink>
      <w:r w:rsidRPr="00616B64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616B64">
        <w:rPr>
          <w:rFonts w:ascii="Times New Roman" w:eastAsia="Times New Roman" w:hAnsi="Times New Roman" w:cs="Times New Roman"/>
          <w:color w:val="auto"/>
          <w:lang w:val="en-IN" w:eastAsia="en-IN"/>
        </w:rPr>
        <w:t>laɪˈsɑːdʒəni</w:t>
      </w:r>
      <w:proofErr w:type="spellEnd"/>
      <w:r w:rsidRPr="00616B64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616B6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616B64">
        <w:rPr>
          <w:rFonts w:ascii="Times New Roman" w:eastAsia="Times New Roman" w:hAnsi="Times New Roman" w:cs="Times New Roman"/>
          <w:color w:val="auto"/>
          <w:lang w:val="en-IN" w:eastAsia="en-IN"/>
        </w:rPr>
        <w:t>ly·soj·uh·nee</w:t>
      </w:r>
      <w:proofErr w:type="spellEnd"/>
    </w:p>
    <w:p w14:paraId="5DD690C1" w14:textId="77777777" w:rsidR="00616B64" w:rsidRPr="00616B64" w:rsidRDefault="00616B64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16B64">
        <w:rPr>
          <w:rFonts w:ascii="Times New Roman" w:eastAsia="Times New Roman" w:hAnsi="Times New Roman" w:cs="Times New Roman"/>
          <w:color w:val="auto"/>
          <w:lang w:val="en-IN" w:eastAsia="en-IN"/>
        </w:rPr>
        <w:t>Ampicillin</w:t>
      </w:r>
      <w:r w:rsidRPr="00616B6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8" w:history="1">
        <w:r w:rsidRPr="00616B64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https://www.merriam-webster.com/dictionary/ampicillin</w:t>
        </w:r>
      </w:hyperlink>
      <w:r w:rsidRPr="00616B64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616B64">
        <w:rPr>
          <w:rFonts w:ascii="Times New Roman" w:eastAsia="Times New Roman" w:hAnsi="Times New Roman" w:cs="Times New Roman"/>
          <w:color w:val="auto"/>
          <w:lang w:val="en-IN" w:eastAsia="en-IN"/>
        </w:rPr>
        <w:t>æmpəˈsɪlɪn</w:t>
      </w:r>
      <w:proofErr w:type="spellEnd"/>
      <w:r w:rsidRPr="00616B64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616B6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616B64">
        <w:rPr>
          <w:rFonts w:ascii="Times New Roman" w:eastAsia="Times New Roman" w:hAnsi="Times New Roman" w:cs="Times New Roman"/>
          <w:color w:val="auto"/>
          <w:lang w:val="en-IN" w:eastAsia="en-IN"/>
        </w:rPr>
        <w:t>am·puh·sil·in</w:t>
      </w:r>
      <w:proofErr w:type="spellEnd"/>
    </w:p>
    <w:p w14:paraId="0B7C1163" w14:textId="77777777" w:rsidR="00616B64" w:rsidRPr="00616B64" w:rsidRDefault="00616B64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16B64">
        <w:rPr>
          <w:rFonts w:ascii="Times New Roman" w:eastAsia="Times New Roman" w:hAnsi="Times New Roman" w:cs="Times New Roman"/>
          <w:color w:val="auto"/>
          <w:lang w:val="en-IN" w:eastAsia="en-IN"/>
        </w:rPr>
        <w:t>Optical Density</w:t>
      </w:r>
      <w:r w:rsidRPr="00616B6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9" w:history="1">
        <w:r w:rsidRPr="00616B64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https://www.merriam-webster.com/dictionary/optical</w:t>
        </w:r>
      </w:hyperlink>
      <w:r w:rsidRPr="00616B64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616B64">
        <w:rPr>
          <w:rFonts w:ascii="Times New Roman" w:eastAsia="Times New Roman" w:hAnsi="Times New Roman" w:cs="Times New Roman"/>
          <w:color w:val="auto"/>
          <w:lang w:val="en-IN" w:eastAsia="en-IN"/>
        </w:rPr>
        <w:t>ɑːptɪkəl</w:t>
      </w:r>
      <w:proofErr w:type="spellEnd"/>
      <w:r w:rsidRPr="00616B64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616B64">
        <w:rPr>
          <w:rFonts w:ascii="Times New Roman" w:eastAsia="Times New Roman" w:hAnsi="Times New Roman" w:cs="Times New Roman"/>
          <w:color w:val="auto"/>
          <w:lang w:val="en-IN" w:eastAsia="en-IN"/>
        </w:rPr>
        <w:t>dɛnˈsɪti</w:t>
      </w:r>
      <w:proofErr w:type="spellEnd"/>
      <w:r w:rsidRPr="00616B64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616B6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616B64">
        <w:rPr>
          <w:rFonts w:ascii="Times New Roman" w:eastAsia="Times New Roman" w:hAnsi="Times New Roman" w:cs="Times New Roman"/>
          <w:color w:val="auto"/>
          <w:lang w:val="en-IN" w:eastAsia="en-IN"/>
        </w:rPr>
        <w:t>op·tih·kuhl</w:t>
      </w:r>
      <w:proofErr w:type="spellEnd"/>
      <w:r w:rsidRPr="00616B64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616B64">
        <w:rPr>
          <w:rFonts w:ascii="Times New Roman" w:eastAsia="Times New Roman" w:hAnsi="Times New Roman" w:cs="Times New Roman"/>
          <w:color w:val="auto"/>
          <w:lang w:val="en-IN" w:eastAsia="en-IN"/>
        </w:rPr>
        <w:t>den·suh·tee</w:t>
      </w:r>
      <w:proofErr w:type="spellEnd"/>
    </w:p>
    <w:p w14:paraId="31B3AB34" w14:textId="77777777" w:rsidR="00616B64" w:rsidRPr="00616B64" w:rsidRDefault="00616B64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proofErr w:type="spellStart"/>
      <w:r w:rsidRPr="00616B64">
        <w:rPr>
          <w:rFonts w:ascii="Times New Roman" w:eastAsia="Times New Roman" w:hAnsi="Times New Roman" w:cs="Times New Roman"/>
          <w:color w:val="auto"/>
          <w:lang w:val="en-IN" w:eastAsia="en-IN"/>
        </w:rPr>
        <w:t>Nanometers</w:t>
      </w:r>
      <w:proofErr w:type="spellEnd"/>
      <w:r w:rsidRPr="00616B6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0" w:history="1">
        <w:r w:rsidRPr="00616B64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https://www.merriam-webster.com/dictionary/nanometer</w:t>
        </w:r>
      </w:hyperlink>
      <w:r w:rsidRPr="00616B64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616B64">
        <w:rPr>
          <w:rFonts w:ascii="Times New Roman" w:eastAsia="Times New Roman" w:hAnsi="Times New Roman" w:cs="Times New Roman"/>
          <w:color w:val="auto"/>
          <w:lang w:val="en-IN" w:eastAsia="en-IN"/>
        </w:rPr>
        <w:t>nænəˌmiːtər</w:t>
      </w:r>
      <w:proofErr w:type="spellEnd"/>
      <w:r w:rsidRPr="00616B64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616B6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616B64">
        <w:rPr>
          <w:rFonts w:ascii="Times New Roman" w:eastAsia="Times New Roman" w:hAnsi="Times New Roman" w:cs="Times New Roman"/>
          <w:color w:val="auto"/>
          <w:lang w:val="en-IN" w:eastAsia="en-IN"/>
        </w:rPr>
        <w:t>nan·uh·mee·tur</w:t>
      </w:r>
      <w:proofErr w:type="spellEnd"/>
    </w:p>
    <w:p w14:paraId="54BBB21F" w14:textId="77777777" w:rsidR="00616B64" w:rsidRPr="00616B64" w:rsidRDefault="00616B64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16B64">
        <w:rPr>
          <w:rFonts w:ascii="Times New Roman" w:eastAsia="Times New Roman" w:hAnsi="Times New Roman" w:cs="Times New Roman"/>
          <w:color w:val="auto"/>
          <w:lang w:val="en-IN" w:eastAsia="en-IN"/>
        </w:rPr>
        <w:t>Isopropyl-β-D-1-thiogalactopyranoside</w:t>
      </w:r>
      <w:r w:rsidRPr="00616B6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1" w:history="1">
        <w:r w:rsidRPr="00616B64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https://www.howtopronounce.com/isopropyl-beta-d-1-thiogalactopyranoside</w:t>
        </w:r>
      </w:hyperlink>
      <w:r w:rsidRPr="00616B64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616B64">
        <w:rPr>
          <w:rFonts w:ascii="Times New Roman" w:eastAsia="Times New Roman" w:hAnsi="Times New Roman" w:cs="Times New Roman"/>
          <w:color w:val="auto"/>
          <w:lang w:val="en-IN" w:eastAsia="en-IN"/>
        </w:rPr>
        <w:t>aɪsoʊˈproʊpəl</w:t>
      </w:r>
      <w:proofErr w:type="spellEnd"/>
      <w:r w:rsidRPr="00616B64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ˌ</w:t>
      </w:r>
      <w:proofErr w:type="spellStart"/>
      <w:r w:rsidRPr="00616B64">
        <w:rPr>
          <w:rFonts w:ascii="Times New Roman" w:eastAsia="Times New Roman" w:hAnsi="Times New Roman" w:cs="Times New Roman"/>
          <w:color w:val="auto"/>
          <w:lang w:val="en-IN" w:eastAsia="en-IN"/>
        </w:rPr>
        <w:t>beɪtə</w:t>
      </w:r>
      <w:proofErr w:type="spellEnd"/>
      <w:r w:rsidRPr="00616B64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diː </w:t>
      </w:r>
      <w:proofErr w:type="spellStart"/>
      <w:r w:rsidRPr="00616B64">
        <w:rPr>
          <w:rFonts w:ascii="Times New Roman" w:eastAsia="Times New Roman" w:hAnsi="Times New Roman" w:cs="Times New Roman"/>
          <w:color w:val="auto"/>
          <w:lang w:val="en-IN" w:eastAsia="en-IN"/>
        </w:rPr>
        <w:t>wʌn</w:t>
      </w:r>
      <w:proofErr w:type="spellEnd"/>
      <w:r w:rsidRPr="00616B64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ˌ</w:t>
      </w:r>
      <w:proofErr w:type="spellStart"/>
      <w:r w:rsidRPr="00616B64">
        <w:rPr>
          <w:rFonts w:ascii="Times New Roman" w:eastAsia="Times New Roman" w:hAnsi="Times New Roman" w:cs="Times New Roman"/>
          <w:color w:val="auto"/>
          <w:lang w:val="en-IN" w:eastAsia="en-IN"/>
        </w:rPr>
        <w:t>θaɪoʊɡəˌlæktoʊpɪˈrænəsaɪd</w:t>
      </w:r>
      <w:proofErr w:type="spellEnd"/>
      <w:r w:rsidRPr="00616B64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616B6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616B64">
        <w:rPr>
          <w:rFonts w:ascii="Times New Roman" w:eastAsia="Times New Roman" w:hAnsi="Times New Roman" w:cs="Times New Roman"/>
          <w:color w:val="auto"/>
          <w:lang w:val="en-IN" w:eastAsia="en-IN"/>
        </w:rPr>
        <w:t>eye·soh·proh·pul</w:t>
      </w:r>
      <w:proofErr w:type="spellEnd"/>
      <w:r w:rsidRPr="00616B64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616B64">
        <w:rPr>
          <w:rFonts w:ascii="Times New Roman" w:eastAsia="Times New Roman" w:hAnsi="Times New Roman" w:cs="Times New Roman"/>
          <w:color w:val="auto"/>
          <w:lang w:val="en-IN" w:eastAsia="en-IN"/>
        </w:rPr>
        <w:t>bay·tuh</w:t>
      </w:r>
      <w:proofErr w:type="spellEnd"/>
      <w:r w:rsidRPr="00616B64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dee one </w:t>
      </w:r>
      <w:proofErr w:type="spellStart"/>
      <w:r w:rsidRPr="00616B64">
        <w:rPr>
          <w:rFonts w:ascii="Times New Roman" w:eastAsia="Times New Roman" w:hAnsi="Times New Roman" w:cs="Times New Roman"/>
          <w:color w:val="auto"/>
          <w:lang w:val="en-IN" w:eastAsia="en-IN"/>
        </w:rPr>
        <w:t>thy·oh·guh·lak·toh·pih·ran·uh·side</w:t>
      </w:r>
      <w:proofErr w:type="spellEnd"/>
    </w:p>
    <w:p w14:paraId="3FAD2CFF" w14:textId="77777777" w:rsidR="00616B64" w:rsidRPr="00616B64" w:rsidRDefault="00616B64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16B64">
        <w:rPr>
          <w:rFonts w:ascii="Times New Roman" w:eastAsia="Times New Roman" w:hAnsi="Times New Roman" w:cs="Times New Roman"/>
          <w:color w:val="auto"/>
          <w:lang w:val="en-IN" w:eastAsia="en-IN"/>
        </w:rPr>
        <w:t>Millimolar</w:t>
      </w:r>
      <w:r w:rsidRPr="00616B6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2" w:history="1">
        <w:r w:rsidRPr="00616B64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https://www.howtopronounce.com/millimolar</w:t>
        </w:r>
      </w:hyperlink>
      <w:r w:rsidRPr="00616B64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616B64">
        <w:rPr>
          <w:rFonts w:ascii="Times New Roman" w:eastAsia="Times New Roman" w:hAnsi="Times New Roman" w:cs="Times New Roman"/>
          <w:color w:val="auto"/>
          <w:lang w:val="en-IN" w:eastAsia="en-IN"/>
        </w:rPr>
        <w:t>mɪləˈmoʊlər</w:t>
      </w:r>
      <w:proofErr w:type="spellEnd"/>
      <w:r w:rsidRPr="00616B64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616B6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616B64">
        <w:rPr>
          <w:rFonts w:ascii="Times New Roman" w:eastAsia="Times New Roman" w:hAnsi="Times New Roman" w:cs="Times New Roman"/>
          <w:color w:val="auto"/>
          <w:lang w:val="en-IN" w:eastAsia="en-IN"/>
        </w:rPr>
        <w:t>mil·uh·moh·lur</w:t>
      </w:r>
      <w:proofErr w:type="spellEnd"/>
    </w:p>
    <w:p w14:paraId="71A41564" w14:textId="77777777" w:rsidR="00616B64" w:rsidRPr="00616B64" w:rsidRDefault="00616B64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16B64">
        <w:rPr>
          <w:rFonts w:ascii="Times New Roman" w:eastAsia="Times New Roman" w:hAnsi="Times New Roman" w:cs="Times New Roman"/>
          <w:color w:val="auto"/>
          <w:lang w:val="en-IN" w:eastAsia="en-IN"/>
        </w:rPr>
        <w:t>Centrifuge</w:t>
      </w:r>
      <w:r w:rsidRPr="00616B6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3" w:history="1">
        <w:r w:rsidRPr="00616B64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https://www.merriam-webster.com/dictionary/centrifuge</w:t>
        </w:r>
      </w:hyperlink>
      <w:r w:rsidRPr="00616B64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616B64">
        <w:rPr>
          <w:rFonts w:ascii="Times New Roman" w:eastAsia="Times New Roman" w:hAnsi="Times New Roman" w:cs="Times New Roman"/>
          <w:color w:val="auto"/>
          <w:lang w:val="en-IN" w:eastAsia="en-IN"/>
        </w:rPr>
        <w:t>sentrəˌfjuːdʒ</w:t>
      </w:r>
      <w:proofErr w:type="spellEnd"/>
      <w:r w:rsidRPr="00616B64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616B6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616B64">
        <w:rPr>
          <w:rFonts w:ascii="Times New Roman" w:eastAsia="Times New Roman" w:hAnsi="Times New Roman" w:cs="Times New Roman"/>
          <w:color w:val="auto"/>
          <w:lang w:val="en-IN" w:eastAsia="en-IN"/>
        </w:rPr>
        <w:t>sen·truh·fyooj</w:t>
      </w:r>
      <w:proofErr w:type="spellEnd"/>
    </w:p>
    <w:p w14:paraId="3ED5869A" w14:textId="77777777" w:rsidR="00616B64" w:rsidRPr="00616B64" w:rsidRDefault="00616B64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16B64">
        <w:rPr>
          <w:rFonts w:ascii="Times New Roman" w:eastAsia="Times New Roman" w:hAnsi="Times New Roman" w:cs="Times New Roman"/>
          <w:color w:val="auto"/>
          <w:lang w:val="en-IN" w:eastAsia="en-IN"/>
        </w:rPr>
        <w:t>Supernatant</w:t>
      </w:r>
      <w:r w:rsidRPr="00616B6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4" w:history="1">
        <w:r w:rsidRPr="00616B64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https://www.merriam-webster.com/dictionary/supernatant</w:t>
        </w:r>
      </w:hyperlink>
      <w:r w:rsidRPr="00616B64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616B64">
        <w:rPr>
          <w:rFonts w:ascii="Times New Roman" w:eastAsia="Times New Roman" w:hAnsi="Times New Roman" w:cs="Times New Roman"/>
          <w:color w:val="auto"/>
          <w:lang w:val="en-IN" w:eastAsia="en-IN"/>
        </w:rPr>
        <w:t>su</w:t>
      </w:r>
      <w:proofErr w:type="spellEnd"/>
      <w:r w:rsidRPr="00616B64">
        <w:rPr>
          <w:rFonts w:ascii="Times New Roman" w:eastAsia="Times New Roman" w:hAnsi="Times New Roman" w:cs="Times New Roman"/>
          <w:color w:val="auto"/>
          <w:lang w:val="en-IN" w:eastAsia="en-IN"/>
        </w:rPr>
        <w:t>ːˈ</w:t>
      </w:r>
      <w:proofErr w:type="spellStart"/>
      <w:r w:rsidRPr="00616B64">
        <w:rPr>
          <w:rFonts w:ascii="Times New Roman" w:eastAsia="Times New Roman" w:hAnsi="Times New Roman" w:cs="Times New Roman"/>
          <w:color w:val="auto"/>
          <w:lang w:val="en-IN" w:eastAsia="en-IN"/>
        </w:rPr>
        <w:t>pɝːnətənt</w:t>
      </w:r>
      <w:proofErr w:type="spellEnd"/>
      <w:r w:rsidRPr="00616B64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616B6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616B64">
        <w:rPr>
          <w:rFonts w:ascii="Times New Roman" w:eastAsia="Times New Roman" w:hAnsi="Times New Roman" w:cs="Times New Roman"/>
          <w:color w:val="auto"/>
          <w:lang w:val="en-IN" w:eastAsia="en-IN"/>
        </w:rPr>
        <w:t>soo·pur·nuh·tuhnt</w:t>
      </w:r>
      <w:proofErr w:type="spellEnd"/>
    </w:p>
    <w:p w14:paraId="2099A3BB" w14:textId="77777777" w:rsidR="00616B64" w:rsidRPr="00616B64" w:rsidRDefault="00616B64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proofErr w:type="spellStart"/>
      <w:r w:rsidRPr="00616B64">
        <w:rPr>
          <w:rFonts w:ascii="Times New Roman" w:eastAsia="Times New Roman" w:hAnsi="Times New Roman" w:cs="Times New Roman"/>
          <w:color w:val="auto"/>
          <w:lang w:val="en-IN" w:eastAsia="en-IN"/>
        </w:rPr>
        <w:t>Hydrophobin</w:t>
      </w:r>
      <w:proofErr w:type="spellEnd"/>
      <w:r w:rsidRPr="00616B6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5" w:history="1">
        <w:r w:rsidRPr="00616B64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https://www.howtopronounce.com/hydrophobin</w:t>
        </w:r>
      </w:hyperlink>
      <w:r w:rsidRPr="00616B64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616B64">
        <w:rPr>
          <w:rFonts w:ascii="Times New Roman" w:eastAsia="Times New Roman" w:hAnsi="Times New Roman" w:cs="Times New Roman"/>
          <w:color w:val="auto"/>
          <w:lang w:val="en-IN" w:eastAsia="en-IN"/>
        </w:rPr>
        <w:t>haɪdrəˈfoʊbɪn</w:t>
      </w:r>
      <w:proofErr w:type="spellEnd"/>
      <w:r w:rsidRPr="00616B64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616B6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616B64">
        <w:rPr>
          <w:rFonts w:ascii="Times New Roman" w:eastAsia="Times New Roman" w:hAnsi="Times New Roman" w:cs="Times New Roman"/>
          <w:color w:val="auto"/>
          <w:lang w:val="en-IN" w:eastAsia="en-IN"/>
        </w:rPr>
        <w:t>hy·druh·foh·bin</w:t>
      </w:r>
      <w:proofErr w:type="spellEnd"/>
    </w:p>
    <w:p w14:paraId="412AF1FC" w14:textId="77777777" w:rsidR="00616B64" w:rsidRPr="00616B64" w:rsidRDefault="00616B64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16B64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Hydroxymethyl</w:t>
      </w:r>
      <w:r w:rsidRPr="00616B6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6" w:history="1">
        <w:r w:rsidRPr="00616B64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https://www.howtopronounce.com/hydroxymethyl</w:t>
        </w:r>
      </w:hyperlink>
      <w:r w:rsidRPr="00616B64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616B64">
        <w:rPr>
          <w:rFonts w:ascii="Times New Roman" w:eastAsia="Times New Roman" w:hAnsi="Times New Roman" w:cs="Times New Roman"/>
          <w:color w:val="auto"/>
          <w:lang w:val="en-IN" w:eastAsia="en-IN"/>
        </w:rPr>
        <w:t>haɪˌdrɑːksiˈmɛθəl</w:t>
      </w:r>
      <w:proofErr w:type="spellEnd"/>
      <w:r w:rsidRPr="00616B64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616B6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616B64">
        <w:rPr>
          <w:rFonts w:ascii="Times New Roman" w:eastAsia="Times New Roman" w:hAnsi="Times New Roman" w:cs="Times New Roman"/>
          <w:color w:val="auto"/>
          <w:lang w:val="en-IN" w:eastAsia="en-IN"/>
        </w:rPr>
        <w:t>hy·drok·see·meth·uhl</w:t>
      </w:r>
      <w:proofErr w:type="spellEnd"/>
    </w:p>
    <w:p w14:paraId="27921B1A" w14:textId="77777777" w:rsidR="00616B64" w:rsidRPr="00616B64" w:rsidRDefault="00616B64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16B64">
        <w:rPr>
          <w:rFonts w:ascii="Times New Roman" w:eastAsia="Times New Roman" w:hAnsi="Times New Roman" w:cs="Times New Roman"/>
          <w:color w:val="auto"/>
          <w:lang w:val="en-IN" w:eastAsia="en-IN"/>
        </w:rPr>
        <w:t>Aminomethane</w:t>
      </w:r>
      <w:r w:rsidRPr="00616B6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7" w:history="1">
        <w:r w:rsidRPr="00616B64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https://www.howtopronounce.com/aminomethane</w:t>
        </w:r>
      </w:hyperlink>
      <w:r w:rsidRPr="00616B64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616B64">
        <w:rPr>
          <w:rFonts w:ascii="Times New Roman" w:eastAsia="Times New Roman" w:hAnsi="Times New Roman" w:cs="Times New Roman"/>
          <w:color w:val="auto"/>
          <w:lang w:val="en-IN" w:eastAsia="en-IN"/>
        </w:rPr>
        <w:t>əˌmiːnoʊˈmɛθeɪn</w:t>
      </w:r>
      <w:proofErr w:type="spellEnd"/>
      <w:r w:rsidRPr="00616B64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616B6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616B64">
        <w:rPr>
          <w:rFonts w:ascii="Times New Roman" w:eastAsia="Times New Roman" w:hAnsi="Times New Roman" w:cs="Times New Roman"/>
          <w:color w:val="auto"/>
          <w:lang w:val="en-IN" w:eastAsia="en-IN"/>
        </w:rPr>
        <w:t>uh·mee·noh·meth·ayn</w:t>
      </w:r>
      <w:proofErr w:type="spellEnd"/>
    </w:p>
    <w:p w14:paraId="2B268405" w14:textId="77777777" w:rsidR="00616B64" w:rsidRPr="00616B64" w:rsidRDefault="00616B64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16B64">
        <w:rPr>
          <w:rFonts w:ascii="Times New Roman" w:eastAsia="Times New Roman" w:hAnsi="Times New Roman" w:cs="Times New Roman"/>
          <w:color w:val="auto"/>
          <w:lang w:val="en-IN" w:eastAsia="en-IN"/>
        </w:rPr>
        <w:t>Chromatography</w:t>
      </w:r>
      <w:r w:rsidRPr="00616B6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8" w:history="1">
        <w:r w:rsidRPr="00616B64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https://www.merriam-webster.com/dictionary/chromatography</w:t>
        </w:r>
      </w:hyperlink>
      <w:r w:rsidRPr="00616B64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616B64">
        <w:rPr>
          <w:rFonts w:ascii="Times New Roman" w:eastAsia="Times New Roman" w:hAnsi="Times New Roman" w:cs="Times New Roman"/>
          <w:color w:val="auto"/>
          <w:lang w:val="en-IN" w:eastAsia="en-IN"/>
        </w:rPr>
        <w:t>kroʊməˈtɑːɡrəfi</w:t>
      </w:r>
      <w:proofErr w:type="spellEnd"/>
      <w:r w:rsidRPr="00616B64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616B6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616B64">
        <w:rPr>
          <w:rFonts w:ascii="Times New Roman" w:eastAsia="Times New Roman" w:hAnsi="Times New Roman" w:cs="Times New Roman"/>
          <w:color w:val="auto"/>
          <w:lang w:val="en-IN" w:eastAsia="en-IN"/>
        </w:rPr>
        <w:t>kroh·muh·taa·gruh·fee</w:t>
      </w:r>
      <w:proofErr w:type="spellEnd"/>
    </w:p>
    <w:p w14:paraId="7FA389E8" w14:textId="77777777" w:rsidR="00616B64" w:rsidRPr="00616B64" w:rsidRDefault="00616B64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16B64">
        <w:rPr>
          <w:rFonts w:ascii="Times New Roman" w:eastAsia="Times New Roman" w:hAnsi="Times New Roman" w:cs="Times New Roman"/>
          <w:color w:val="auto"/>
          <w:lang w:val="en-IN" w:eastAsia="en-IN"/>
        </w:rPr>
        <w:t>Imidazole</w:t>
      </w:r>
      <w:r w:rsidRPr="00616B6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9" w:history="1">
        <w:r w:rsidRPr="00616B64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https://www.howtopronounce.com/imidazole</w:t>
        </w:r>
      </w:hyperlink>
      <w:r w:rsidRPr="00616B64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616B64">
        <w:rPr>
          <w:rFonts w:ascii="Times New Roman" w:eastAsia="Times New Roman" w:hAnsi="Times New Roman" w:cs="Times New Roman"/>
          <w:color w:val="auto"/>
          <w:lang w:val="en-IN" w:eastAsia="en-IN"/>
        </w:rPr>
        <w:t>ɪˈmɪdəˌzoʊl</w:t>
      </w:r>
      <w:proofErr w:type="spellEnd"/>
      <w:r w:rsidRPr="00616B64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616B6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616B64">
        <w:rPr>
          <w:rFonts w:ascii="Times New Roman" w:eastAsia="Times New Roman" w:hAnsi="Times New Roman" w:cs="Times New Roman"/>
          <w:color w:val="auto"/>
          <w:lang w:val="en-IN" w:eastAsia="en-IN"/>
        </w:rPr>
        <w:t>ih·mid·uh·zohl</w:t>
      </w:r>
      <w:proofErr w:type="spellEnd"/>
    </w:p>
    <w:p w14:paraId="3FEE7E2B" w14:textId="77777777" w:rsidR="00616B64" w:rsidRPr="00616B64" w:rsidRDefault="00616B64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16B64">
        <w:rPr>
          <w:rFonts w:ascii="Times New Roman" w:eastAsia="Times New Roman" w:hAnsi="Times New Roman" w:cs="Times New Roman"/>
          <w:color w:val="auto"/>
          <w:lang w:val="en-IN" w:eastAsia="en-IN"/>
        </w:rPr>
        <w:t>Dialyze</w:t>
      </w:r>
      <w:r w:rsidRPr="00616B6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0" w:history="1">
        <w:r w:rsidRPr="00616B64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https://www.merriam-webster.com/dictionary/dialyze</w:t>
        </w:r>
      </w:hyperlink>
      <w:r w:rsidRPr="00616B64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616B64">
        <w:rPr>
          <w:rFonts w:ascii="Times New Roman" w:eastAsia="Times New Roman" w:hAnsi="Times New Roman" w:cs="Times New Roman"/>
          <w:color w:val="auto"/>
          <w:lang w:val="en-IN" w:eastAsia="en-IN"/>
        </w:rPr>
        <w:t>daɪəˌlaɪz</w:t>
      </w:r>
      <w:proofErr w:type="spellEnd"/>
      <w:r w:rsidRPr="00616B64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616B6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616B64">
        <w:rPr>
          <w:rFonts w:ascii="Times New Roman" w:eastAsia="Times New Roman" w:hAnsi="Times New Roman" w:cs="Times New Roman"/>
          <w:color w:val="auto"/>
          <w:lang w:val="en-IN" w:eastAsia="en-IN"/>
        </w:rPr>
        <w:t>dye·uh·lyz</w:t>
      </w:r>
      <w:proofErr w:type="spellEnd"/>
    </w:p>
    <w:p w14:paraId="3B6B1F3F" w14:textId="77777777" w:rsidR="00616B64" w:rsidRPr="00616B64" w:rsidRDefault="00616B64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16B64">
        <w:rPr>
          <w:rFonts w:ascii="Times New Roman" w:eastAsia="Times New Roman" w:hAnsi="Times New Roman" w:cs="Times New Roman"/>
          <w:color w:val="auto"/>
          <w:lang w:val="en-IN" w:eastAsia="en-IN"/>
        </w:rPr>
        <w:t>Kilodalton</w:t>
      </w:r>
      <w:r w:rsidRPr="00616B6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1" w:history="1">
        <w:r w:rsidRPr="00616B64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https://www.howtopronounce.com/kilodalton</w:t>
        </w:r>
      </w:hyperlink>
      <w:r w:rsidRPr="00616B64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616B64">
        <w:rPr>
          <w:rFonts w:ascii="Times New Roman" w:eastAsia="Times New Roman" w:hAnsi="Times New Roman" w:cs="Times New Roman"/>
          <w:color w:val="auto"/>
          <w:lang w:val="en-IN" w:eastAsia="en-IN"/>
        </w:rPr>
        <w:t>kɪləˈdɔːltən</w:t>
      </w:r>
      <w:proofErr w:type="spellEnd"/>
      <w:r w:rsidRPr="00616B64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616B6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616B64">
        <w:rPr>
          <w:rFonts w:ascii="Times New Roman" w:eastAsia="Times New Roman" w:hAnsi="Times New Roman" w:cs="Times New Roman"/>
          <w:color w:val="auto"/>
          <w:lang w:val="en-IN" w:eastAsia="en-IN"/>
        </w:rPr>
        <w:t>kil·uh·dawl·tuhn</w:t>
      </w:r>
      <w:proofErr w:type="spellEnd"/>
    </w:p>
    <w:p w14:paraId="179A95BF" w14:textId="77777777" w:rsidR="00616B64" w:rsidRPr="00616B64" w:rsidRDefault="00616B64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16B64">
        <w:rPr>
          <w:rFonts w:ascii="Times New Roman" w:eastAsia="Times New Roman" w:hAnsi="Times New Roman" w:cs="Times New Roman"/>
          <w:color w:val="auto"/>
          <w:lang w:val="en-IN" w:eastAsia="en-IN"/>
        </w:rPr>
        <w:t>Protease</w:t>
      </w:r>
      <w:r w:rsidRPr="00616B6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2" w:history="1">
        <w:r w:rsidRPr="00616B64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https://www.merriam-webster.com/dictionary/protease</w:t>
        </w:r>
      </w:hyperlink>
      <w:r w:rsidRPr="00616B64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616B64">
        <w:rPr>
          <w:rFonts w:ascii="Times New Roman" w:eastAsia="Times New Roman" w:hAnsi="Times New Roman" w:cs="Times New Roman"/>
          <w:color w:val="auto"/>
          <w:lang w:val="en-IN" w:eastAsia="en-IN"/>
        </w:rPr>
        <w:t>proʊtiˌeɪs</w:t>
      </w:r>
      <w:proofErr w:type="spellEnd"/>
      <w:r w:rsidRPr="00616B64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616B6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616B64">
        <w:rPr>
          <w:rFonts w:ascii="Times New Roman" w:eastAsia="Times New Roman" w:hAnsi="Times New Roman" w:cs="Times New Roman"/>
          <w:color w:val="auto"/>
          <w:lang w:val="en-IN" w:eastAsia="en-IN"/>
        </w:rPr>
        <w:t>proh·tee·ays</w:t>
      </w:r>
      <w:proofErr w:type="spellEnd"/>
    </w:p>
    <w:p w14:paraId="206F7C68" w14:textId="77777777" w:rsidR="00616B64" w:rsidRPr="00616B64" w:rsidRDefault="00616B64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16B64">
        <w:rPr>
          <w:rFonts w:ascii="Times New Roman" w:eastAsia="Times New Roman" w:hAnsi="Times New Roman" w:cs="Times New Roman"/>
          <w:color w:val="auto"/>
          <w:lang w:val="en-IN" w:eastAsia="en-IN"/>
        </w:rPr>
        <w:t>Thrombin</w:t>
      </w:r>
      <w:r w:rsidRPr="00616B6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3" w:history="1">
        <w:r w:rsidRPr="00616B64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https://www.merriam-webster.com/dictionary/thrombin</w:t>
        </w:r>
      </w:hyperlink>
      <w:r w:rsidRPr="00616B64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616B64">
        <w:rPr>
          <w:rFonts w:ascii="Times New Roman" w:eastAsia="Times New Roman" w:hAnsi="Times New Roman" w:cs="Times New Roman"/>
          <w:color w:val="auto"/>
          <w:lang w:val="en-IN" w:eastAsia="en-IN"/>
        </w:rPr>
        <w:t>θrɑːmbɪn</w:t>
      </w:r>
      <w:proofErr w:type="spellEnd"/>
      <w:r w:rsidRPr="00616B64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616B6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616B64">
        <w:rPr>
          <w:rFonts w:ascii="Times New Roman" w:eastAsia="Times New Roman" w:hAnsi="Times New Roman" w:cs="Times New Roman"/>
          <w:color w:val="auto"/>
          <w:lang w:val="en-IN" w:eastAsia="en-IN"/>
        </w:rPr>
        <w:t>throm·bin</w:t>
      </w:r>
      <w:proofErr w:type="spellEnd"/>
    </w:p>
    <w:p w14:paraId="70046836" w14:textId="77777777" w:rsidR="00616B64" w:rsidRPr="00616B64" w:rsidRDefault="00616B64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16B64">
        <w:rPr>
          <w:rFonts w:ascii="Times New Roman" w:eastAsia="Times New Roman" w:hAnsi="Times New Roman" w:cs="Times New Roman"/>
          <w:color w:val="auto"/>
          <w:lang w:val="en-IN" w:eastAsia="en-IN"/>
        </w:rPr>
        <w:t>Absorbance</w:t>
      </w:r>
      <w:r w:rsidRPr="00616B6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4" w:history="1">
        <w:r w:rsidRPr="00616B64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https://www.merriam-webster.com/dictionary/absorbance</w:t>
        </w:r>
      </w:hyperlink>
      <w:r w:rsidRPr="00616B64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616B64">
        <w:rPr>
          <w:rFonts w:ascii="Times New Roman" w:eastAsia="Times New Roman" w:hAnsi="Times New Roman" w:cs="Times New Roman"/>
          <w:color w:val="auto"/>
          <w:lang w:val="en-IN" w:eastAsia="en-IN"/>
        </w:rPr>
        <w:t>əbˈzɔːrbəns</w:t>
      </w:r>
      <w:proofErr w:type="spellEnd"/>
      <w:r w:rsidRPr="00616B64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616B6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616B64">
        <w:rPr>
          <w:rFonts w:ascii="Times New Roman" w:eastAsia="Times New Roman" w:hAnsi="Times New Roman" w:cs="Times New Roman"/>
          <w:color w:val="auto"/>
          <w:lang w:val="en-IN" w:eastAsia="en-IN"/>
        </w:rPr>
        <w:t>ub·zor·buhns</w:t>
      </w:r>
      <w:proofErr w:type="spellEnd"/>
    </w:p>
    <w:p w14:paraId="741ED5ED" w14:textId="77777777" w:rsidR="00616B64" w:rsidRPr="00616B64" w:rsidRDefault="00616B64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16B64">
        <w:rPr>
          <w:rFonts w:ascii="Times New Roman" w:eastAsia="Times New Roman" w:hAnsi="Times New Roman" w:cs="Times New Roman"/>
          <w:color w:val="auto"/>
          <w:lang w:val="en-IN" w:eastAsia="en-IN"/>
        </w:rPr>
        <w:t>Spectrophotometer</w:t>
      </w:r>
      <w:r w:rsidRPr="00616B6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5" w:history="1">
        <w:r w:rsidRPr="00616B64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https://www.merriam-webster.com/dictionary/spectrophotometer</w:t>
        </w:r>
      </w:hyperlink>
      <w:r w:rsidRPr="00616B64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616B64">
        <w:rPr>
          <w:rFonts w:ascii="Times New Roman" w:eastAsia="Times New Roman" w:hAnsi="Times New Roman" w:cs="Times New Roman"/>
          <w:color w:val="auto"/>
          <w:lang w:val="en-IN" w:eastAsia="en-IN"/>
        </w:rPr>
        <w:t>spektrəfoʊˈtɑːmətər</w:t>
      </w:r>
      <w:proofErr w:type="spellEnd"/>
      <w:r w:rsidRPr="00616B64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616B6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616B64">
        <w:rPr>
          <w:rFonts w:ascii="Times New Roman" w:eastAsia="Times New Roman" w:hAnsi="Times New Roman" w:cs="Times New Roman"/>
          <w:color w:val="auto"/>
          <w:lang w:val="en-IN" w:eastAsia="en-IN"/>
        </w:rPr>
        <w:t>spek·truh·foh·tom·uh·tur</w:t>
      </w:r>
      <w:proofErr w:type="spellEnd"/>
    </w:p>
    <w:p w14:paraId="5E01DE1B" w14:textId="77777777" w:rsidR="00616B64" w:rsidRPr="00616B64" w:rsidRDefault="00616B64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16B64">
        <w:rPr>
          <w:rFonts w:ascii="Times New Roman" w:eastAsia="Times New Roman" w:hAnsi="Times New Roman" w:cs="Times New Roman"/>
          <w:color w:val="auto"/>
          <w:lang w:val="en-IN" w:eastAsia="en-IN"/>
        </w:rPr>
        <w:t>Fluorescence</w:t>
      </w:r>
      <w:r w:rsidRPr="00616B6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6" w:history="1">
        <w:r w:rsidRPr="00616B64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https://www.merriam-webster.com/dictionary/fluorescence</w:t>
        </w:r>
      </w:hyperlink>
      <w:r w:rsidRPr="00616B64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616B64">
        <w:rPr>
          <w:rFonts w:ascii="Times New Roman" w:eastAsia="Times New Roman" w:hAnsi="Times New Roman" w:cs="Times New Roman"/>
          <w:color w:val="auto"/>
          <w:lang w:val="en-IN" w:eastAsia="en-IN"/>
        </w:rPr>
        <w:t>flɔ</w:t>
      </w:r>
      <w:proofErr w:type="spellEnd"/>
      <w:r w:rsidRPr="00616B64">
        <w:rPr>
          <w:rFonts w:ascii="Times New Roman" w:eastAsia="Times New Roman" w:hAnsi="Times New Roman" w:cs="Times New Roman"/>
          <w:color w:val="auto"/>
          <w:lang w:val="en-IN" w:eastAsia="en-IN"/>
        </w:rPr>
        <w:t>ːˈ</w:t>
      </w:r>
      <w:proofErr w:type="spellStart"/>
      <w:r w:rsidRPr="00616B64">
        <w:rPr>
          <w:rFonts w:ascii="Times New Roman" w:eastAsia="Times New Roman" w:hAnsi="Times New Roman" w:cs="Times New Roman"/>
          <w:color w:val="auto"/>
          <w:lang w:val="en-IN" w:eastAsia="en-IN"/>
        </w:rPr>
        <w:t>resəns</w:t>
      </w:r>
      <w:proofErr w:type="spellEnd"/>
      <w:r w:rsidRPr="00616B64">
        <w:rPr>
          <w:rFonts w:ascii="Times New Roman" w:eastAsia="Times New Roman" w:hAnsi="Times New Roman" w:cs="Times New Roman"/>
          <w:color w:val="auto"/>
          <w:lang w:val="en-IN" w:eastAsia="en-IN"/>
        </w:rPr>
        <w:t>/, /</w:t>
      </w:r>
      <w:proofErr w:type="spellStart"/>
      <w:r w:rsidRPr="00616B64">
        <w:rPr>
          <w:rFonts w:ascii="Times New Roman" w:eastAsia="Times New Roman" w:hAnsi="Times New Roman" w:cs="Times New Roman"/>
          <w:color w:val="auto"/>
          <w:lang w:val="en-IN" w:eastAsia="en-IN"/>
        </w:rPr>
        <w:t>flʊˈresəns</w:t>
      </w:r>
      <w:proofErr w:type="spellEnd"/>
      <w:r w:rsidRPr="00616B64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616B6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616B64">
        <w:rPr>
          <w:rFonts w:ascii="Times New Roman" w:eastAsia="Times New Roman" w:hAnsi="Times New Roman" w:cs="Times New Roman"/>
          <w:color w:val="auto"/>
          <w:lang w:val="en-IN" w:eastAsia="en-IN"/>
        </w:rPr>
        <w:t>flor·ess·uhns</w:t>
      </w:r>
      <w:proofErr w:type="spellEnd"/>
      <w:r w:rsidRPr="00616B64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; </w:t>
      </w:r>
      <w:proofErr w:type="spellStart"/>
      <w:r w:rsidRPr="00616B64">
        <w:rPr>
          <w:rFonts w:ascii="Times New Roman" w:eastAsia="Times New Roman" w:hAnsi="Times New Roman" w:cs="Times New Roman"/>
          <w:color w:val="auto"/>
          <w:lang w:val="en-IN" w:eastAsia="en-IN"/>
        </w:rPr>
        <w:t>flu·ress·uhns</w:t>
      </w:r>
      <w:proofErr w:type="spellEnd"/>
    </w:p>
    <w:p w14:paraId="08B29923" w14:textId="77777777" w:rsidR="00616B64" w:rsidRPr="00616B64" w:rsidRDefault="00616B64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16B64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Thioflavin</w:t>
      </w:r>
      <w:r w:rsidRPr="00616B6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7" w:history="1">
        <w:r w:rsidRPr="00616B64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https://www.howtopronounce.com/thioflavin</w:t>
        </w:r>
      </w:hyperlink>
      <w:r w:rsidRPr="00616B64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616B64">
        <w:rPr>
          <w:rFonts w:ascii="Times New Roman" w:eastAsia="Times New Roman" w:hAnsi="Times New Roman" w:cs="Times New Roman"/>
          <w:color w:val="auto"/>
          <w:lang w:val="en-IN" w:eastAsia="en-IN"/>
        </w:rPr>
        <w:t>θaɪoʊˈfleɪvɪn</w:t>
      </w:r>
      <w:proofErr w:type="spellEnd"/>
      <w:r w:rsidRPr="00616B64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616B6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616B64">
        <w:rPr>
          <w:rFonts w:ascii="Times New Roman" w:eastAsia="Times New Roman" w:hAnsi="Times New Roman" w:cs="Times New Roman"/>
          <w:color w:val="auto"/>
          <w:lang w:val="en-IN" w:eastAsia="en-IN"/>
        </w:rPr>
        <w:t>thy·oh·flay·vin</w:t>
      </w:r>
      <w:proofErr w:type="spellEnd"/>
    </w:p>
    <w:p w14:paraId="46A999B3" w14:textId="77777777" w:rsidR="00616B64" w:rsidRPr="00616B64" w:rsidRDefault="00616B64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16B64">
        <w:rPr>
          <w:rFonts w:ascii="Times New Roman" w:eastAsia="Times New Roman" w:hAnsi="Times New Roman" w:cs="Times New Roman"/>
          <w:color w:val="auto"/>
          <w:lang w:val="en-IN" w:eastAsia="en-IN"/>
        </w:rPr>
        <w:t>Micromolar</w:t>
      </w:r>
      <w:r w:rsidRPr="00616B6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8" w:history="1">
        <w:r w:rsidRPr="00616B64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https://www.howtopronounce.com/micromolar</w:t>
        </w:r>
      </w:hyperlink>
      <w:r w:rsidRPr="00616B64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616B64">
        <w:rPr>
          <w:rFonts w:ascii="Times New Roman" w:eastAsia="Times New Roman" w:hAnsi="Times New Roman" w:cs="Times New Roman"/>
          <w:color w:val="auto"/>
          <w:lang w:val="en-IN" w:eastAsia="en-IN"/>
        </w:rPr>
        <w:t>maɪkroʊˈmoʊlər</w:t>
      </w:r>
      <w:proofErr w:type="spellEnd"/>
      <w:r w:rsidRPr="00616B64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616B6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616B64">
        <w:rPr>
          <w:rFonts w:ascii="Times New Roman" w:eastAsia="Times New Roman" w:hAnsi="Times New Roman" w:cs="Times New Roman"/>
          <w:color w:val="auto"/>
          <w:lang w:val="en-IN" w:eastAsia="en-IN"/>
        </w:rPr>
        <w:t>my·kroh·moh·lur</w:t>
      </w:r>
      <w:proofErr w:type="spellEnd"/>
    </w:p>
    <w:p w14:paraId="737A3487" w14:textId="77777777" w:rsidR="00616B64" w:rsidRPr="00616B64" w:rsidRDefault="00616B64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16B64">
        <w:rPr>
          <w:rFonts w:ascii="Times New Roman" w:eastAsia="Times New Roman" w:hAnsi="Times New Roman" w:cs="Times New Roman"/>
          <w:color w:val="auto"/>
          <w:lang w:val="en-IN" w:eastAsia="en-IN"/>
        </w:rPr>
        <w:t>Orbital</w:t>
      </w:r>
      <w:r w:rsidRPr="00616B6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9" w:history="1">
        <w:r w:rsidRPr="00616B64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https://www.merriam-webster.com/dictionary/orbital</w:t>
        </w:r>
      </w:hyperlink>
      <w:r w:rsidRPr="00616B64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616B64">
        <w:rPr>
          <w:rFonts w:ascii="Times New Roman" w:eastAsia="Times New Roman" w:hAnsi="Times New Roman" w:cs="Times New Roman"/>
          <w:color w:val="auto"/>
          <w:lang w:val="en-IN" w:eastAsia="en-IN"/>
        </w:rPr>
        <w:t>ɔːrbɪtəl</w:t>
      </w:r>
      <w:proofErr w:type="spellEnd"/>
      <w:r w:rsidRPr="00616B64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616B6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616B64">
        <w:rPr>
          <w:rFonts w:ascii="Times New Roman" w:eastAsia="Times New Roman" w:hAnsi="Times New Roman" w:cs="Times New Roman"/>
          <w:color w:val="auto"/>
          <w:lang w:val="en-IN" w:eastAsia="en-IN"/>
        </w:rPr>
        <w:t>or·bih·tuhl</w:t>
      </w:r>
      <w:proofErr w:type="spellEnd"/>
    </w:p>
    <w:p w14:paraId="4DB3C9EF" w14:textId="77777777" w:rsidR="00616B64" w:rsidRPr="00616B64" w:rsidRDefault="00616B64" w:rsidP="00012B08">
      <w:pPr>
        <w:rPr>
          <w:rFonts w:eastAsia="Times New Roman" w:cstheme="minorHAnsi"/>
          <w:sz w:val="52"/>
          <w:lang w:val="en-IN"/>
        </w:rPr>
      </w:pPr>
    </w:p>
    <w:sectPr w:rsidR="00616B64" w:rsidRPr="00616B64" w:rsidSect="005F0509">
      <w:headerReference w:type="default" r:id="rId40"/>
      <w:footerReference w:type="even" r:id="rId41"/>
      <w:footerReference w:type="default" r:id="rId42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357113" w14:textId="77777777" w:rsidR="00932790" w:rsidRPr="00B3720C" w:rsidRDefault="00932790">
      <w:r w:rsidRPr="00B3720C">
        <w:separator/>
      </w:r>
    </w:p>
    <w:p w14:paraId="613F9D7F" w14:textId="77777777" w:rsidR="00932790" w:rsidRPr="00B3720C" w:rsidRDefault="00932790"/>
  </w:endnote>
  <w:endnote w:type="continuationSeparator" w:id="0">
    <w:p w14:paraId="2A805706" w14:textId="77777777" w:rsidR="00932790" w:rsidRPr="00B3720C" w:rsidRDefault="00932790">
      <w:r w:rsidRPr="00B3720C">
        <w:continuationSeparator/>
      </w:r>
    </w:p>
    <w:p w14:paraId="18973DA6" w14:textId="77777777" w:rsidR="00932790" w:rsidRPr="00B3720C" w:rsidRDefault="0093279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altName w:val="宋体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lang w:val="en-US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Pr="00B3720C" w:rsidRDefault="00336C61" w:rsidP="00184EF9">
        <w:pPr>
          <w:pStyle w:val="Footer"/>
          <w:framePr w:wrap="none" w:vAnchor="text" w:hAnchor="margin" w:xAlign="right" w:y="1"/>
          <w:rPr>
            <w:rStyle w:val="PageNumber"/>
            <w:lang w:val="en-US"/>
          </w:rPr>
        </w:pPr>
        <w:r w:rsidRPr="00B3720C">
          <w:rPr>
            <w:rStyle w:val="PageNumber"/>
            <w:lang w:val="en-US"/>
          </w:rPr>
          <w:fldChar w:fldCharType="begin"/>
        </w:r>
        <w:r w:rsidRPr="00B3720C">
          <w:rPr>
            <w:rStyle w:val="PageNumber"/>
            <w:lang w:val="en-US"/>
          </w:rPr>
          <w:instrText xml:space="preserve"> PAGE </w:instrText>
        </w:r>
        <w:r w:rsidRPr="00B3720C">
          <w:rPr>
            <w:rStyle w:val="PageNumber"/>
            <w:lang w:val="en-US"/>
          </w:rPr>
          <w:fldChar w:fldCharType="end"/>
        </w:r>
      </w:p>
    </w:sdtContent>
  </w:sdt>
  <w:p w14:paraId="67D27EA4" w14:textId="77777777" w:rsidR="00336C61" w:rsidRPr="00B3720C" w:rsidRDefault="00336C61" w:rsidP="001E230F">
    <w:pPr>
      <w:pStyle w:val="Footer"/>
      <w:ind w:right="360"/>
      <w:rPr>
        <w:lang w:val="en-US"/>
      </w:rPr>
    </w:pPr>
  </w:p>
  <w:p w14:paraId="1151463A" w14:textId="77777777" w:rsidR="00ED23F4" w:rsidRPr="00B3720C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71548E91" w:rsidR="00ED23F4" w:rsidRPr="00B3720C" w:rsidRDefault="00336C61" w:rsidP="00790E8C">
    <w:pPr>
      <w:pStyle w:val="Footer"/>
      <w:tabs>
        <w:tab w:val="clear" w:pos="8640"/>
        <w:tab w:val="right" w:pos="9360"/>
      </w:tabs>
      <w:rPr>
        <w:rFonts w:cstheme="minorHAnsi"/>
        <w:lang w:val="en-US"/>
      </w:rPr>
    </w:pPr>
    <w:r w:rsidRPr="00B3720C">
      <w:rPr>
        <w:rFonts w:ascii="Symbol" w:eastAsia="Symbol" w:hAnsi="Symbol" w:cstheme="minorHAnsi"/>
        <w:lang w:val="en-US"/>
      </w:rPr>
      <w:t>Ó</w:t>
    </w:r>
    <w:r w:rsidR="000E236A" w:rsidRPr="00B3720C">
      <w:rPr>
        <w:rFonts w:cstheme="minorHAnsi"/>
        <w:lang w:val="en-US"/>
      </w:rPr>
      <w:t xml:space="preserve"> </w:t>
    </w:r>
    <w:r w:rsidR="000E236A" w:rsidRPr="00B3720C">
      <w:rPr>
        <w:rFonts w:cstheme="minorHAnsi"/>
        <w:lang w:val="en-US"/>
      </w:rPr>
      <w:fldChar w:fldCharType="begin"/>
    </w:r>
    <w:r w:rsidR="000E236A" w:rsidRPr="00B3720C">
      <w:rPr>
        <w:rFonts w:cstheme="minorHAnsi"/>
        <w:lang w:val="en-US"/>
      </w:rPr>
      <w:instrText xml:space="preserve"> DATE \@ "YYYY" </w:instrText>
    </w:r>
    <w:r w:rsidR="000E236A" w:rsidRPr="00B3720C">
      <w:rPr>
        <w:rFonts w:cstheme="minorHAnsi"/>
        <w:lang w:val="en-US"/>
      </w:rPr>
      <w:fldChar w:fldCharType="separate"/>
    </w:r>
    <w:r w:rsidR="00E9715B">
      <w:rPr>
        <w:rFonts w:cstheme="minorHAnsi"/>
        <w:noProof/>
        <w:lang w:val="en-US"/>
      </w:rPr>
      <w:t>2026</w:t>
    </w:r>
    <w:r w:rsidR="000E236A" w:rsidRPr="00B3720C">
      <w:rPr>
        <w:rFonts w:cstheme="minorHAnsi"/>
        <w:lang w:val="en-US"/>
      </w:rPr>
      <w:fldChar w:fldCharType="end"/>
    </w:r>
    <w:r w:rsidRPr="00B3720C">
      <w:rPr>
        <w:rFonts w:cstheme="minorHAnsi"/>
        <w:lang w:val="en-US"/>
      </w:rPr>
      <w:t>, Jo</w:t>
    </w:r>
    <w:r w:rsidR="001F1F24" w:rsidRPr="00B3720C">
      <w:rPr>
        <w:rFonts w:cstheme="minorHAnsi"/>
        <w:lang w:val="en-US"/>
      </w:rPr>
      <w:t>VE</w:t>
    </w:r>
    <w:r w:rsidR="0026524D" w:rsidRPr="00B3720C">
      <w:rPr>
        <w:rFonts w:cstheme="minorHAnsi"/>
        <w:lang w:val="en-US"/>
      </w:rPr>
      <w:t xml:space="preserve">                                 May 9, </w:t>
    </w:r>
    <w:proofErr w:type="gramStart"/>
    <w:r w:rsidR="0026524D" w:rsidRPr="00B3720C">
      <w:rPr>
        <w:rFonts w:cstheme="minorHAnsi"/>
        <w:lang w:val="en-US"/>
      </w:rPr>
      <w:t>2026</w:t>
    </w:r>
    <w:proofErr w:type="gramEnd"/>
    <w:r w:rsidRPr="00B3720C">
      <w:rPr>
        <w:rFonts w:cstheme="minorHAnsi"/>
        <w:lang w:val="en-US"/>
      </w:rPr>
      <w:tab/>
    </w:r>
    <w:r w:rsidR="00176D6F" w:rsidRPr="00B3720C">
      <w:rPr>
        <w:rFonts w:cstheme="minorHAnsi"/>
        <w:lang w:val="en-US"/>
      </w:rPr>
      <w:tab/>
    </w:r>
    <w:r w:rsidRPr="00B3720C">
      <w:rPr>
        <w:rFonts w:cstheme="minorHAnsi"/>
        <w:lang w:val="en-US"/>
      </w:rPr>
      <w:t xml:space="preserve">Page </w:t>
    </w:r>
    <w:r w:rsidRPr="00B3720C">
      <w:rPr>
        <w:rFonts w:cstheme="minorHAnsi"/>
        <w:lang w:val="en-US"/>
      </w:rPr>
      <w:fldChar w:fldCharType="begin"/>
    </w:r>
    <w:r w:rsidRPr="00B3720C">
      <w:rPr>
        <w:rFonts w:cstheme="minorHAnsi"/>
        <w:lang w:val="en-US"/>
      </w:rPr>
      <w:instrText xml:space="preserve"> PAGE  \* Arabic  \* MERGEFORMAT </w:instrText>
    </w:r>
    <w:r w:rsidRPr="00B3720C">
      <w:rPr>
        <w:rFonts w:cstheme="minorHAnsi"/>
        <w:lang w:val="en-US"/>
      </w:rPr>
      <w:fldChar w:fldCharType="separate"/>
    </w:r>
    <w:r w:rsidR="00FA1A9D" w:rsidRPr="00B3720C">
      <w:rPr>
        <w:rFonts w:cstheme="minorHAnsi"/>
        <w:lang w:val="en-US"/>
      </w:rPr>
      <w:t>9</w:t>
    </w:r>
    <w:r w:rsidRPr="00B3720C">
      <w:rPr>
        <w:rFonts w:cstheme="minorHAnsi"/>
        <w:lang w:val="en-US"/>
      </w:rPr>
      <w:fldChar w:fldCharType="end"/>
    </w:r>
    <w:r w:rsidRPr="00B3720C">
      <w:rPr>
        <w:rFonts w:cstheme="minorHAnsi"/>
        <w:lang w:val="en-US"/>
      </w:rPr>
      <w:t xml:space="preserve"> of </w:t>
    </w:r>
    <w:r w:rsidRPr="00B3720C">
      <w:rPr>
        <w:rFonts w:cstheme="minorHAnsi"/>
        <w:lang w:val="en-US"/>
      </w:rPr>
      <w:fldChar w:fldCharType="begin"/>
    </w:r>
    <w:r w:rsidRPr="00B3720C">
      <w:rPr>
        <w:rFonts w:cstheme="minorHAnsi"/>
        <w:lang w:val="en-US"/>
      </w:rPr>
      <w:instrText xml:space="preserve"> NUMPAGES  \* Arabic  \* MERGEFORMAT </w:instrText>
    </w:r>
    <w:r w:rsidRPr="00B3720C">
      <w:rPr>
        <w:rFonts w:cstheme="minorHAnsi"/>
        <w:lang w:val="en-US"/>
      </w:rPr>
      <w:fldChar w:fldCharType="separate"/>
    </w:r>
    <w:r w:rsidR="00FA1A9D" w:rsidRPr="00B3720C">
      <w:rPr>
        <w:rFonts w:cstheme="minorHAnsi"/>
        <w:lang w:val="en-US"/>
      </w:rPr>
      <w:t>9</w:t>
    </w:r>
    <w:r w:rsidRPr="00B3720C">
      <w:rPr>
        <w:rFonts w:cstheme="minorHAnsi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51FB59" w14:textId="77777777" w:rsidR="00932790" w:rsidRPr="00B3720C" w:rsidRDefault="00932790">
      <w:r w:rsidRPr="00B3720C">
        <w:separator/>
      </w:r>
    </w:p>
    <w:p w14:paraId="592481A3" w14:textId="77777777" w:rsidR="00932790" w:rsidRPr="00B3720C" w:rsidRDefault="00932790"/>
  </w:footnote>
  <w:footnote w:type="continuationSeparator" w:id="0">
    <w:p w14:paraId="3203E7FF" w14:textId="77777777" w:rsidR="00932790" w:rsidRPr="00B3720C" w:rsidRDefault="00932790">
      <w:r w:rsidRPr="00B3720C">
        <w:continuationSeparator/>
      </w:r>
    </w:p>
    <w:p w14:paraId="5AE7FE9F" w14:textId="77777777" w:rsidR="00932790" w:rsidRPr="00B3720C" w:rsidRDefault="0093279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C03E7D3" w:rsidR="00336C61" w:rsidRPr="00B3720C" w:rsidRDefault="00336C61" w:rsidP="0026524D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B3720C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6524D" w:rsidRPr="00B3720C">
      <w:rPr>
        <w:rFonts w:cstheme="minorHAnsi"/>
        <w:b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Pr="00B3720C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A2254C"/>
    <w:multiLevelType w:val="multilevel"/>
    <w:tmpl w:val="2F66E1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EB062DC"/>
    <w:multiLevelType w:val="multilevel"/>
    <w:tmpl w:val="A3AA33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2587476"/>
    <w:multiLevelType w:val="hybridMultilevel"/>
    <w:tmpl w:val="BDEA36B2"/>
    <w:lvl w:ilvl="0" w:tplc="DBB2D760">
      <w:start w:val="1"/>
      <w:numFmt w:val="bullet"/>
      <w:lvlText w:val="-"/>
      <w:lvlJc w:val="left"/>
      <w:pPr>
        <w:ind w:left="1987" w:hanging="360"/>
      </w:pPr>
      <w:rPr>
        <w:rFonts w:ascii="Aptos" w:hAnsi="Aptos" w:hint="default"/>
      </w:rPr>
    </w:lvl>
    <w:lvl w:ilvl="1" w:tplc="37BEBBA8">
      <w:start w:val="1"/>
      <w:numFmt w:val="bullet"/>
      <w:lvlText w:val="o"/>
      <w:lvlJc w:val="left"/>
      <w:pPr>
        <w:ind w:left="2707" w:hanging="360"/>
      </w:pPr>
      <w:rPr>
        <w:rFonts w:ascii="Courier New" w:hAnsi="Courier New" w:hint="default"/>
      </w:rPr>
    </w:lvl>
    <w:lvl w:ilvl="2" w:tplc="CB785092">
      <w:start w:val="1"/>
      <w:numFmt w:val="bullet"/>
      <w:lvlText w:val=""/>
      <w:lvlJc w:val="left"/>
      <w:pPr>
        <w:ind w:left="3427" w:hanging="360"/>
      </w:pPr>
      <w:rPr>
        <w:rFonts w:ascii="Wingdings" w:hAnsi="Wingdings" w:hint="default"/>
      </w:rPr>
    </w:lvl>
    <w:lvl w:ilvl="3" w:tplc="7F30FB20">
      <w:start w:val="1"/>
      <w:numFmt w:val="bullet"/>
      <w:lvlText w:val=""/>
      <w:lvlJc w:val="left"/>
      <w:pPr>
        <w:ind w:left="4147" w:hanging="360"/>
      </w:pPr>
      <w:rPr>
        <w:rFonts w:ascii="Symbol" w:hAnsi="Symbol" w:hint="default"/>
      </w:rPr>
    </w:lvl>
    <w:lvl w:ilvl="4" w:tplc="7C843746">
      <w:start w:val="1"/>
      <w:numFmt w:val="bullet"/>
      <w:lvlText w:val="o"/>
      <w:lvlJc w:val="left"/>
      <w:pPr>
        <w:ind w:left="4867" w:hanging="360"/>
      </w:pPr>
      <w:rPr>
        <w:rFonts w:ascii="Courier New" w:hAnsi="Courier New" w:hint="default"/>
      </w:rPr>
    </w:lvl>
    <w:lvl w:ilvl="5" w:tplc="C8A87B76">
      <w:start w:val="1"/>
      <w:numFmt w:val="bullet"/>
      <w:lvlText w:val=""/>
      <w:lvlJc w:val="left"/>
      <w:pPr>
        <w:ind w:left="5587" w:hanging="360"/>
      </w:pPr>
      <w:rPr>
        <w:rFonts w:ascii="Wingdings" w:hAnsi="Wingdings" w:hint="default"/>
      </w:rPr>
    </w:lvl>
    <w:lvl w:ilvl="6" w:tplc="B8FC51B8">
      <w:start w:val="1"/>
      <w:numFmt w:val="bullet"/>
      <w:lvlText w:val=""/>
      <w:lvlJc w:val="left"/>
      <w:pPr>
        <w:ind w:left="6307" w:hanging="360"/>
      </w:pPr>
      <w:rPr>
        <w:rFonts w:ascii="Symbol" w:hAnsi="Symbol" w:hint="default"/>
      </w:rPr>
    </w:lvl>
    <w:lvl w:ilvl="7" w:tplc="76760992">
      <w:start w:val="1"/>
      <w:numFmt w:val="bullet"/>
      <w:lvlText w:val="o"/>
      <w:lvlJc w:val="left"/>
      <w:pPr>
        <w:ind w:left="7027" w:hanging="360"/>
      </w:pPr>
      <w:rPr>
        <w:rFonts w:ascii="Courier New" w:hAnsi="Courier New" w:hint="default"/>
      </w:rPr>
    </w:lvl>
    <w:lvl w:ilvl="8" w:tplc="79506C34">
      <w:start w:val="1"/>
      <w:numFmt w:val="bullet"/>
      <w:lvlText w:val=""/>
      <w:lvlJc w:val="left"/>
      <w:pPr>
        <w:ind w:left="7747" w:hanging="360"/>
      </w:pPr>
      <w:rPr>
        <w:rFonts w:ascii="Wingdings" w:hAnsi="Wingdings" w:hint="default"/>
      </w:rPr>
    </w:lvl>
  </w:abstractNum>
  <w:abstractNum w:abstractNumId="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6D687795"/>
    <w:multiLevelType w:val="multilevel"/>
    <w:tmpl w:val="B512108A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b w:val="0"/>
        <w:bCs w:val="0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393506401">
    <w:abstractNumId w:val="2"/>
  </w:num>
  <w:num w:numId="2" w16cid:durableId="1124957020">
    <w:abstractNumId w:val="3"/>
  </w:num>
  <w:num w:numId="3" w16cid:durableId="157157113">
    <w:abstractNumId w:val="4"/>
  </w:num>
  <w:num w:numId="4" w16cid:durableId="267931814">
    <w:abstractNumId w:val="0"/>
  </w:num>
  <w:num w:numId="5" w16cid:durableId="1263998806">
    <w:abstractNumId w:val="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43F4"/>
    <w:rsid w:val="00004A18"/>
    <w:rsid w:val="00004B85"/>
    <w:rsid w:val="000051DE"/>
    <w:rsid w:val="0000605D"/>
    <w:rsid w:val="00010DD0"/>
    <w:rsid w:val="0001266D"/>
    <w:rsid w:val="00012B08"/>
    <w:rsid w:val="00013862"/>
    <w:rsid w:val="00014BF8"/>
    <w:rsid w:val="00016AFF"/>
    <w:rsid w:val="00022B29"/>
    <w:rsid w:val="00023E22"/>
    <w:rsid w:val="00024282"/>
    <w:rsid w:val="00024322"/>
    <w:rsid w:val="00025DE9"/>
    <w:rsid w:val="00025F36"/>
    <w:rsid w:val="00031473"/>
    <w:rsid w:val="000326C8"/>
    <w:rsid w:val="000326F7"/>
    <w:rsid w:val="0003279B"/>
    <w:rsid w:val="00037828"/>
    <w:rsid w:val="0004142D"/>
    <w:rsid w:val="00041FE9"/>
    <w:rsid w:val="00043807"/>
    <w:rsid w:val="00045112"/>
    <w:rsid w:val="00046241"/>
    <w:rsid w:val="00050A94"/>
    <w:rsid w:val="00055137"/>
    <w:rsid w:val="00056015"/>
    <w:rsid w:val="0005667C"/>
    <w:rsid w:val="00057DF2"/>
    <w:rsid w:val="00065F47"/>
    <w:rsid w:val="000716FC"/>
    <w:rsid w:val="00074929"/>
    <w:rsid w:val="00083792"/>
    <w:rsid w:val="00085F3D"/>
    <w:rsid w:val="00085F90"/>
    <w:rsid w:val="0008613B"/>
    <w:rsid w:val="00090BAC"/>
    <w:rsid w:val="00095274"/>
    <w:rsid w:val="0009624C"/>
    <w:rsid w:val="0009694E"/>
    <w:rsid w:val="000A2498"/>
    <w:rsid w:val="000B0B1A"/>
    <w:rsid w:val="000B2085"/>
    <w:rsid w:val="000B387A"/>
    <w:rsid w:val="000B4E9A"/>
    <w:rsid w:val="000C27AE"/>
    <w:rsid w:val="000C36D5"/>
    <w:rsid w:val="000C3929"/>
    <w:rsid w:val="000C39AF"/>
    <w:rsid w:val="000C6AEE"/>
    <w:rsid w:val="000D065F"/>
    <w:rsid w:val="000D0D24"/>
    <w:rsid w:val="000D17E8"/>
    <w:rsid w:val="000D2C59"/>
    <w:rsid w:val="000D35D9"/>
    <w:rsid w:val="000D67E3"/>
    <w:rsid w:val="000E03EC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4082"/>
    <w:rsid w:val="00104BA6"/>
    <w:rsid w:val="001052C8"/>
    <w:rsid w:val="00106F46"/>
    <w:rsid w:val="00107344"/>
    <w:rsid w:val="001115D1"/>
    <w:rsid w:val="00113F3E"/>
    <w:rsid w:val="0011473F"/>
    <w:rsid w:val="001232AF"/>
    <w:rsid w:val="00125924"/>
    <w:rsid w:val="00126973"/>
    <w:rsid w:val="001302B1"/>
    <w:rsid w:val="001306A2"/>
    <w:rsid w:val="0013319E"/>
    <w:rsid w:val="001331E3"/>
    <w:rsid w:val="00135714"/>
    <w:rsid w:val="001428D9"/>
    <w:rsid w:val="00142D32"/>
    <w:rsid w:val="00143557"/>
    <w:rsid w:val="00143781"/>
    <w:rsid w:val="00145290"/>
    <w:rsid w:val="001469E6"/>
    <w:rsid w:val="00151824"/>
    <w:rsid w:val="001528A5"/>
    <w:rsid w:val="00152FC6"/>
    <w:rsid w:val="0015790C"/>
    <w:rsid w:val="0015791C"/>
    <w:rsid w:val="00162D51"/>
    <w:rsid w:val="001636EF"/>
    <w:rsid w:val="0016471F"/>
    <w:rsid w:val="00176D6F"/>
    <w:rsid w:val="00177B33"/>
    <w:rsid w:val="001819E3"/>
    <w:rsid w:val="00184EF9"/>
    <w:rsid w:val="00191A77"/>
    <w:rsid w:val="00194DBB"/>
    <w:rsid w:val="0019607C"/>
    <w:rsid w:val="001A3F32"/>
    <w:rsid w:val="001B2B18"/>
    <w:rsid w:val="001B3024"/>
    <w:rsid w:val="001B5C46"/>
    <w:rsid w:val="001B5FD0"/>
    <w:rsid w:val="001C3C85"/>
    <w:rsid w:val="001C5DB5"/>
    <w:rsid w:val="001C7BBC"/>
    <w:rsid w:val="001D0F05"/>
    <w:rsid w:val="001D28C7"/>
    <w:rsid w:val="001D621E"/>
    <w:rsid w:val="001D66A5"/>
    <w:rsid w:val="001D705B"/>
    <w:rsid w:val="001E2225"/>
    <w:rsid w:val="001E230F"/>
    <w:rsid w:val="001E3287"/>
    <w:rsid w:val="001E52A3"/>
    <w:rsid w:val="001F0890"/>
    <w:rsid w:val="001F0DB2"/>
    <w:rsid w:val="001F1F24"/>
    <w:rsid w:val="001F615E"/>
    <w:rsid w:val="00214268"/>
    <w:rsid w:val="002152AB"/>
    <w:rsid w:val="0021735E"/>
    <w:rsid w:val="002209FC"/>
    <w:rsid w:val="00226089"/>
    <w:rsid w:val="00234B10"/>
    <w:rsid w:val="00241D84"/>
    <w:rsid w:val="002422D6"/>
    <w:rsid w:val="00244CDB"/>
    <w:rsid w:val="00247BFF"/>
    <w:rsid w:val="0025310D"/>
    <w:rsid w:val="002544F1"/>
    <w:rsid w:val="00254A6B"/>
    <w:rsid w:val="002553AE"/>
    <w:rsid w:val="00260775"/>
    <w:rsid w:val="002617AD"/>
    <w:rsid w:val="00261D04"/>
    <w:rsid w:val="002639DD"/>
    <w:rsid w:val="00264483"/>
    <w:rsid w:val="00264B3C"/>
    <w:rsid w:val="0026524D"/>
    <w:rsid w:val="00265C44"/>
    <w:rsid w:val="00265EAD"/>
    <w:rsid w:val="00265F76"/>
    <w:rsid w:val="002773BA"/>
    <w:rsid w:val="00277C90"/>
    <w:rsid w:val="00277F11"/>
    <w:rsid w:val="0028046F"/>
    <w:rsid w:val="00283E3E"/>
    <w:rsid w:val="002851C5"/>
    <w:rsid w:val="00285B48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0D95"/>
    <w:rsid w:val="002B26D4"/>
    <w:rsid w:val="002B4586"/>
    <w:rsid w:val="002B55D9"/>
    <w:rsid w:val="002B5785"/>
    <w:rsid w:val="002B7584"/>
    <w:rsid w:val="002B7D52"/>
    <w:rsid w:val="002C54DB"/>
    <w:rsid w:val="002D48BB"/>
    <w:rsid w:val="002D52A1"/>
    <w:rsid w:val="002E7521"/>
    <w:rsid w:val="002F0D42"/>
    <w:rsid w:val="002F25C0"/>
    <w:rsid w:val="002F3829"/>
    <w:rsid w:val="002F38CF"/>
    <w:rsid w:val="002F49E8"/>
    <w:rsid w:val="002F7F85"/>
    <w:rsid w:val="003036C1"/>
    <w:rsid w:val="00305187"/>
    <w:rsid w:val="0030618C"/>
    <w:rsid w:val="003066CE"/>
    <w:rsid w:val="00311FBF"/>
    <w:rsid w:val="003138D4"/>
    <w:rsid w:val="00316CA1"/>
    <w:rsid w:val="003176C4"/>
    <w:rsid w:val="00320715"/>
    <w:rsid w:val="00321749"/>
    <w:rsid w:val="00322C71"/>
    <w:rsid w:val="00324139"/>
    <w:rsid w:val="00330494"/>
    <w:rsid w:val="00330F1B"/>
    <w:rsid w:val="003326AD"/>
    <w:rsid w:val="00332AC1"/>
    <w:rsid w:val="00333FA4"/>
    <w:rsid w:val="003355A8"/>
    <w:rsid w:val="00336C61"/>
    <w:rsid w:val="003374BD"/>
    <w:rsid w:val="00340607"/>
    <w:rsid w:val="0034182F"/>
    <w:rsid w:val="00342D7B"/>
    <w:rsid w:val="0034684D"/>
    <w:rsid w:val="00347933"/>
    <w:rsid w:val="00347FE0"/>
    <w:rsid w:val="003513A5"/>
    <w:rsid w:val="00354DB0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86DC4"/>
    <w:rsid w:val="00395684"/>
    <w:rsid w:val="003A1109"/>
    <w:rsid w:val="003A12B9"/>
    <w:rsid w:val="003A49C2"/>
    <w:rsid w:val="003B00BE"/>
    <w:rsid w:val="003B3E2A"/>
    <w:rsid w:val="003B5E26"/>
    <w:rsid w:val="003B65B0"/>
    <w:rsid w:val="003C1044"/>
    <w:rsid w:val="003C2AEF"/>
    <w:rsid w:val="003C32EC"/>
    <w:rsid w:val="003D037D"/>
    <w:rsid w:val="003D0847"/>
    <w:rsid w:val="003D0FD6"/>
    <w:rsid w:val="003D14E1"/>
    <w:rsid w:val="003D40E8"/>
    <w:rsid w:val="003E2BC9"/>
    <w:rsid w:val="003F4B52"/>
    <w:rsid w:val="00400615"/>
    <w:rsid w:val="004018D8"/>
    <w:rsid w:val="004025BB"/>
    <w:rsid w:val="004034B6"/>
    <w:rsid w:val="00406224"/>
    <w:rsid w:val="0040633D"/>
    <w:rsid w:val="004114EA"/>
    <w:rsid w:val="00414B4F"/>
    <w:rsid w:val="00416EB9"/>
    <w:rsid w:val="00420A1E"/>
    <w:rsid w:val="00421271"/>
    <w:rsid w:val="004232DB"/>
    <w:rsid w:val="00426350"/>
    <w:rsid w:val="00432507"/>
    <w:rsid w:val="00435952"/>
    <w:rsid w:val="00440FFA"/>
    <w:rsid w:val="00441918"/>
    <w:rsid w:val="004425EC"/>
    <w:rsid w:val="0044366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87F04"/>
    <w:rsid w:val="00491B01"/>
    <w:rsid w:val="00492786"/>
    <w:rsid w:val="00493A57"/>
    <w:rsid w:val="00495180"/>
    <w:rsid w:val="00495959"/>
    <w:rsid w:val="00497FB2"/>
    <w:rsid w:val="004A72BD"/>
    <w:rsid w:val="004A76EF"/>
    <w:rsid w:val="004B3C47"/>
    <w:rsid w:val="004C1095"/>
    <w:rsid w:val="004C2DAD"/>
    <w:rsid w:val="004C3081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00F"/>
    <w:rsid w:val="004E4801"/>
    <w:rsid w:val="004E5008"/>
    <w:rsid w:val="004F3210"/>
    <w:rsid w:val="004F664D"/>
    <w:rsid w:val="00500FA1"/>
    <w:rsid w:val="005053E0"/>
    <w:rsid w:val="0051075A"/>
    <w:rsid w:val="00511F52"/>
    <w:rsid w:val="00513853"/>
    <w:rsid w:val="00515EB1"/>
    <w:rsid w:val="0052184A"/>
    <w:rsid w:val="00524258"/>
    <w:rsid w:val="0052590A"/>
    <w:rsid w:val="00530DD9"/>
    <w:rsid w:val="005320E4"/>
    <w:rsid w:val="00534B83"/>
    <w:rsid w:val="005363E2"/>
    <w:rsid w:val="00536D89"/>
    <w:rsid w:val="00544E06"/>
    <w:rsid w:val="00545D9C"/>
    <w:rsid w:val="00545EB5"/>
    <w:rsid w:val="005463CB"/>
    <w:rsid w:val="00547699"/>
    <w:rsid w:val="00557116"/>
    <w:rsid w:val="005575C5"/>
    <w:rsid w:val="0055763A"/>
    <w:rsid w:val="005611F3"/>
    <w:rsid w:val="00565757"/>
    <w:rsid w:val="0057143B"/>
    <w:rsid w:val="0058214E"/>
    <w:rsid w:val="005829FA"/>
    <w:rsid w:val="00585ECC"/>
    <w:rsid w:val="005868CA"/>
    <w:rsid w:val="00590D58"/>
    <w:rsid w:val="005925C3"/>
    <w:rsid w:val="00594A84"/>
    <w:rsid w:val="005A02B6"/>
    <w:rsid w:val="005A09D8"/>
    <w:rsid w:val="005A1F5E"/>
    <w:rsid w:val="005A33C6"/>
    <w:rsid w:val="005A3F8F"/>
    <w:rsid w:val="005A67EE"/>
    <w:rsid w:val="005B0866"/>
    <w:rsid w:val="005B4717"/>
    <w:rsid w:val="005B6859"/>
    <w:rsid w:val="005B748E"/>
    <w:rsid w:val="005C2915"/>
    <w:rsid w:val="005C4092"/>
    <w:rsid w:val="005C6D1E"/>
    <w:rsid w:val="005D0E9C"/>
    <w:rsid w:val="005D0F8B"/>
    <w:rsid w:val="005D2CA3"/>
    <w:rsid w:val="005D424C"/>
    <w:rsid w:val="005D783F"/>
    <w:rsid w:val="005E27DD"/>
    <w:rsid w:val="005E2B7E"/>
    <w:rsid w:val="005F0509"/>
    <w:rsid w:val="005F18A3"/>
    <w:rsid w:val="005F1ADF"/>
    <w:rsid w:val="005F7591"/>
    <w:rsid w:val="005F7E22"/>
    <w:rsid w:val="00604177"/>
    <w:rsid w:val="006137EC"/>
    <w:rsid w:val="0061427A"/>
    <w:rsid w:val="006156B0"/>
    <w:rsid w:val="006159E8"/>
    <w:rsid w:val="00616B64"/>
    <w:rsid w:val="0062052D"/>
    <w:rsid w:val="00620B67"/>
    <w:rsid w:val="00622BE8"/>
    <w:rsid w:val="00626AF2"/>
    <w:rsid w:val="00627C79"/>
    <w:rsid w:val="006346FE"/>
    <w:rsid w:val="00637544"/>
    <w:rsid w:val="006402D4"/>
    <w:rsid w:val="0064404A"/>
    <w:rsid w:val="006446A3"/>
    <w:rsid w:val="00645A61"/>
    <w:rsid w:val="00645B93"/>
    <w:rsid w:val="00646050"/>
    <w:rsid w:val="00647137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573"/>
    <w:rsid w:val="006B3969"/>
    <w:rsid w:val="006B4AA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2CC"/>
    <w:rsid w:val="006F06AF"/>
    <w:rsid w:val="006F2681"/>
    <w:rsid w:val="006F43E6"/>
    <w:rsid w:val="00710EA3"/>
    <w:rsid w:val="0071156C"/>
    <w:rsid w:val="0071294C"/>
    <w:rsid w:val="007226D7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2CD6"/>
    <w:rsid w:val="007543D1"/>
    <w:rsid w:val="007548F3"/>
    <w:rsid w:val="0075585A"/>
    <w:rsid w:val="00756F52"/>
    <w:rsid w:val="007574EC"/>
    <w:rsid w:val="0076374E"/>
    <w:rsid w:val="0076691B"/>
    <w:rsid w:val="0077071A"/>
    <w:rsid w:val="00772341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531A"/>
    <w:rsid w:val="007B5C32"/>
    <w:rsid w:val="007B72C5"/>
    <w:rsid w:val="007B7AE6"/>
    <w:rsid w:val="007D4222"/>
    <w:rsid w:val="007D61A8"/>
    <w:rsid w:val="007F1168"/>
    <w:rsid w:val="007F48D4"/>
    <w:rsid w:val="007F7E19"/>
    <w:rsid w:val="00802635"/>
    <w:rsid w:val="00804C75"/>
    <w:rsid w:val="00805E66"/>
    <w:rsid w:val="00806B1B"/>
    <w:rsid w:val="00806BC9"/>
    <w:rsid w:val="008123C3"/>
    <w:rsid w:val="00812A4E"/>
    <w:rsid w:val="00816F53"/>
    <w:rsid w:val="00817D9F"/>
    <w:rsid w:val="00831E2A"/>
    <w:rsid w:val="00831FBF"/>
    <w:rsid w:val="00832FA5"/>
    <w:rsid w:val="00833C0A"/>
    <w:rsid w:val="0083566C"/>
    <w:rsid w:val="00836659"/>
    <w:rsid w:val="00837376"/>
    <w:rsid w:val="008373A7"/>
    <w:rsid w:val="00840D07"/>
    <w:rsid w:val="00843021"/>
    <w:rsid w:val="008459FC"/>
    <w:rsid w:val="008460A6"/>
    <w:rsid w:val="00851B3E"/>
    <w:rsid w:val="00851C4B"/>
    <w:rsid w:val="00854994"/>
    <w:rsid w:val="00857337"/>
    <w:rsid w:val="008574F6"/>
    <w:rsid w:val="00857DC9"/>
    <w:rsid w:val="00860BC3"/>
    <w:rsid w:val="00862AD9"/>
    <w:rsid w:val="008672DA"/>
    <w:rsid w:val="00871F2E"/>
    <w:rsid w:val="008739EC"/>
    <w:rsid w:val="00873D1A"/>
    <w:rsid w:val="00875BE8"/>
    <w:rsid w:val="00877B88"/>
    <w:rsid w:val="0088113B"/>
    <w:rsid w:val="00893341"/>
    <w:rsid w:val="008A0177"/>
    <w:rsid w:val="008A413E"/>
    <w:rsid w:val="008A7A3E"/>
    <w:rsid w:val="008C5C09"/>
    <w:rsid w:val="008C642C"/>
    <w:rsid w:val="008D0E4A"/>
    <w:rsid w:val="008D2A6A"/>
    <w:rsid w:val="008D52FB"/>
    <w:rsid w:val="008D5443"/>
    <w:rsid w:val="008D58EC"/>
    <w:rsid w:val="008D728C"/>
    <w:rsid w:val="008E19C1"/>
    <w:rsid w:val="008E4564"/>
    <w:rsid w:val="008E6C6E"/>
    <w:rsid w:val="008E74F7"/>
    <w:rsid w:val="008F239E"/>
    <w:rsid w:val="008F7754"/>
    <w:rsid w:val="0090117D"/>
    <w:rsid w:val="009050C7"/>
    <w:rsid w:val="009055DD"/>
    <w:rsid w:val="009069E6"/>
    <w:rsid w:val="00906EFB"/>
    <w:rsid w:val="00910950"/>
    <w:rsid w:val="009114D8"/>
    <w:rsid w:val="009149A4"/>
    <w:rsid w:val="009212DD"/>
    <w:rsid w:val="00921AB9"/>
    <w:rsid w:val="00927B12"/>
    <w:rsid w:val="009301B8"/>
    <w:rsid w:val="00931D78"/>
    <w:rsid w:val="00932790"/>
    <w:rsid w:val="00935963"/>
    <w:rsid w:val="0094103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5800"/>
    <w:rsid w:val="00966F67"/>
    <w:rsid w:val="009670EA"/>
    <w:rsid w:val="00975198"/>
    <w:rsid w:val="009809C5"/>
    <w:rsid w:val="00985868"/>
    <w:rsid w:val="00985F44"/>
    <w:rsid w:val="00985FE6"/>
    <w:rsid w:val="00987081"/>
    <w:rsid w:val="00992857"/>
    <w:rsid w:val="0099576C"/>
    <w:rsid w:val="00997611"/>
    <w:rsid w:val="009A0E7C"/>
    <w:rsid w:val="009A199B"/>
    <w:rsid w:val="009A2C33"/>
    <w:rsid w:val="009A3CBD"/>
    <w:rsid w:val="009B2183"/>
    <w:rsid w:val="009B3807"/>
    <w:rsid w:val="009B4EE3"/>
    <w:rsid w:val="009B671E"/>
    <w:rsid w:val="009B7906"/>
    <w:rsid w:val="009C041E"/>
    <w:rsid w:val="009C095F"/>
    <w:rsid w:val="009C2062"/>
    <w:rsid w:val="009C7B9A"/>
    <w:rsid w:val="009D0424"/>
    <w:rsid w:val="009D21B9"/>
    <w:rsid w:val="009D6C71"/>
    <w:rsid w:val="009E4241"/>
    <w:rsid w:val="009E7BDA"/>
    <w:rsid w:val="009F0554"/>
    <w:rsid w:val="009F356C"/>
    <w:rsid w:val="009F51F2"/>
    <w:rsid w:val="00A07468"/>
    <w:rsid w:val="00A13CC3"/>
    <w:rsid w:val="00A164F5"/>
    <w:rsid w:val="00A20DA8"/>
    <w:rsid w:val="00A218EC"/>
    <w:rsid w:val="00A27955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1E51"/>
    <w:rsid w:val="00A61E84"/>
    <w:rsid w:val="00A622CC"/>
    <w:rsid w:val="00A64D8E"/>
    <w:rsid w:val="00A72FC5"/>
    <w:rsid w:val="00A730E3"/>
    <w:rsid w:val="00A77CF6"/>
    <w:rsid w:val="00A814C9"/>
    <w:rsid w:val="00A84BA8"/>
    <w:rsid w:val="00A84C50"/>
    <w:rsid w:val="00A861FC"/>
    <w:rsid w:val="00A91283"/>
    <w:rsid w:val="00A97F58"/>
    <w:rsid w:val="00AA132F"/>
    <w:rsid w:val="00AA2236"/>
    <w:rsid w:val="00AA284D"/>
    <w:rsid w:val="00AB3338"/>
    <w:rsid w:val="00AB3510"/>
    <w:rsid w:val="00AC16C3"/>
    <w:rsid w:val="00AC597A"/>
    <w:rsid w:val="00AC5EF4"/>
    <w:rsid w:val="00AC612E"/>
    <w:rsid w:val="00AC63FC"/>
    <w:rsid w:val="00AD3B12"/>
    <w:rsid w:val="00AD3B41"/>
    <w:rsid w:val="00AD4303"/>
    <w:rsid w:val="00AD4F04"/>
    <w:rsid w:val="00AD5A94"/>
    <w:rsid w:val="00AE11E8"/>
    <w:rsid w:val="00AE2480"/>
    <w:rsid w:val="00AF2D71"/>
    <w:rsid w:val="00AF3977"/>
    <w:rsid w:val="00AF4EF9"/>
    <w:rsid w:val="00AF5278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156C0"/>
    <w:rsid w:val="00B33E59"/>
    <w:rsid w:val="00B340A8"/>
    <w:rsid w:val="00B3428E"/>
    <w:rsid w:val="00B35B5C"/>
    <w:rsid w:val="00B36993"/>
    <w:rsid w:val="00B36BDC"/>
    <w:rsid w:val="00B3720C"/>
    <w:rsid w:val="00B40E12"/>
    <w:rsid w:val="00B435B8"/>
    <w:rsid w:val="00B4499C"/>
    <w:rsid w:val="00B5116D"/>
    <w:rsid w:val="00B52D84"/>
    <w:rsid w:val="00B534BA"/>
    <w:rsid w:val="00B60E0A"/>
    <w:rsid w:val="00B6201D"/>
    <w:rsid w:val="00B63413"/>
    <w:rsid w:val="00B653B7"/>
    <w:rsid w:val="00B66A14"/>
    <w:rsid w:val="00B7250F"/>
    <w:rsid w:val="00B77D40"/>
    <w:rsid w:val="00B807E5"/>
    <w:rsid w:val="00B847A0"/>
    <w:rsid w:val="00B87BC5"/>
    <w:rsid w:val="00B87D12"/>
    <w:rsid w:val="00BA0371"/>
    <w:rsid w:val="00BA2EF5"/>
    <w:rsid w:val="00BB27C1"/>
    <w:rsid w:val="00BC01E5"/>
    <w:rsid w:val="00BC207A"/>
    <w:rsid w:val="00BC3F28"/>
    <w:rsid w:val="00BC6DA7"/>
    <w:rsid w:val="00BC7E90"/>
    <w:rsid w:val="00BC9334"/>
    <w:rsid w:val="00BD4346"/>
    <w:rsid w:val="00BE051D"/>
    <w:rsid w:val="00BE1A3C"/>
    <w:rsid w:val="00BE756D"/>
    <w:rsid w:val="00BF2674"/>
    <w:rsid w:val="00BF2B34"/>
    <w:rsid w:val="00BF3754"/>
    <w:rsid w:val="00C00F3F"/>
    <w:rsid w:val="00C035C7"/>
    <w:rsid w:val="00C04AA9"/>
    <w:rsid w:val="00C058AE"/>
    <w:rsid w:val="00C12062"/>
    <w:rsid w:val="00C2620F"/>
    <w:rsid w:val="00C34F4C"/>
    <w:rsid w:val="00C428F1"/>
    <w:rsid w:val="00C50118"/>
    <w:rsid w:val="00C579CF"/>
    <w:rsid w:val="00C602B2"/>
    <w:rsid w:val="00C66C56"/>
    <w:rsid w:val="00C70C90"/>
    <w:rsid w:val="00C71B69"/>
    <w:rsid w:val="00C7374B"/>
    <w:rsid w:val="00C766A8"/>
    <w:rsid w:val="00C77AC5"/>
    <w:rsid w:val="00C80E7B"/>
    <w:rsid w:val="00C8109F"/>
    <w:rsid w:val="00C8160A"/>
    <w:rsid w:val="00C82679"/>
    <w:rsid w:val="00C82857"/>
    <w:rsid w:val="00C836F3"/>
    <w:rsid w:val="00C86D47"/>
    <w:rsid w:val="00C90658"/>
    <w:rsid w:val="00C9250E"/>
    <w:rsid w:val="00C92FED"/>
    <w:rsid w:val="00C931BB"/>
    <w:rsid w:val="00C96FC6"/>
    <w:rsid w:val="00C97B11"/>
    <w:rsid w:val="00CB039A"/>
    <w:rsid w:val="00CB0B79"/>
    <w:rsid w:val="00CB5DE5"/>
    <w:rsid w:val="00CC0C58"/>
    <w:rsid w:val="00CC1850"/>
    <w:rsid w:val="00CC29BF"/>
    <w:rsid w:val="00CC52BE"/>
    <w:rsid w:val="00CD2F91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03EE5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11DC"/>
    <w:rsid w:val="00D45AF7"/>
    <w:rsid w:val="00D466AF"/>
    <w:rsid w:val="00D473BF"/>
    <w:rsid w:val="00D47642"/>
    <w:rsid w:val="00D50D2F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095"/>
    <w:rsid w:val="00DA117F"/>
    <w:rsid w:val="00DA17FB"/>
    <w:rsid w:val="00DA252D"/>
    <w:rsid w:val="00DB16A4"/>
    <w:rsid w:val="00DB3580"/>
    <w:rsid w:val="00DB7DA4"/>
    <w:rsid w:val="00DB7EBA"/>
    <w:rsid w:val="00DC058D"/>
    <w:rsid w:val="00DC0F13"/>
    <w:rsid w:val="00DC1E10"/>
    <w:rsid w:val="00DC2504"/>
    <w:rsid w:val="00DC311D"/>
    <w:rsid w:val="00DC39D2"/>
    <w:rsid w:val="00DC7C84"/>
    <w:rsid w:val="00DC7D3A"/>
    <w:rsid w:val="00DD147A"/>
    <w:rsid w:val="00DD1839"/>
    <w:rsid w:val="00DD231A"/>
    <w:rsid w:val="00DD2CF9"/>
    <w:rsid w:val="00DD6FFA"/>
    <w:rsid w:val="00DE0E89"/>
    <w:rsid w:val="00DE2554"/>
    <w:rsid w:val="00DE2882"/>
    <w:rsid w:val="00DE46DB"/>
    <w:rsid w:val="00DE66F3"/>
    <w:rsid w:val="00DE7B0B"/>
    <w:rsid w:val="00DF0865"/>
    <w:rsid w:val="00DF1693"/>
    <w:rsid w:val="00DF307B"/>
    <w:rsid w:val="00DF31AC"/>
    <w:rsid w:val="00DF4C61"/>
    <w:rsid w:val="00DF6EE3"/>
    <w:rsid w:val="00E0040E"/>
    <w:rsid w:val="00E04EFB"/>
    <w:rsid w:val="00E072C2"/>
    <w:rsid w:val="00E10375"/>
    <w:rsid w:val="00E24673"/>
    <w:rsid w:val="00E24898"/>
    <w:rsid w:val="00E27EF5"/>
    <w:rsid w:val="00E355EE"/>
    <w:rsid w:val="00E35FB3"/>
    <w:rsid w:val="00E423EB"/>
    <w:rsid w:val="00E44C46"/>
    <w:rsid w:val="00E4663E"/>
    <w:rsid w:val="00E52377"/>
    <w:rsid w:val="00E55496"/>
    <w:rsid w:val="00E55F56"/>
    <w:rsid w:val="00E5618B"/>
    <w:rsid w:val="00E65758"/>
    <w:rsid w:val="00E662CA"/>
    <w:rsid w:val="00E66975"/>
    <w:rsid w:val="00E670CE"/>
    <w:rsid w:val="00E8076C"/>
    <w:rsid w:val="00E80CFC"/>
    <w:rsid w:val="00E86E4B"/>
    <w:rsid w:val="00E87DA4"/>
    <w:rsid w:val="00E9715B"/>
    <w:rsid w:val="00EA15F6"/>
    <w:rsid w:val="00EA20E5"/>
    <w:rsid w:val="00EA262E"/>
    <w:rsid w:val="00EA2756"/>
    <w:rsid w:val="00EA341C"/>
    <w:rsid w:val="00EA4B94"/>
    <w:rsid w:val="00EA60D4"/>
    <w:rsid w:val="00EB7FB3"/>
    <w:rsid w:val="00EC098C"/>
    <w:rsid w:val="00EC3310"/>
    <w:rsid w:val="00EC3C46"/>
    <w:rsid w:val="00EC69FF"/>
    <w:rsid w:val="00ED00F1"/>
    <w:rsid w:val="00ED0131"/>
    <w:rsid w:val="00ED23F4"/>
    <w:rsid w:val="00ED2FBA"/>
    <w:rsid w:val="00ED48E7"/>
    <w:rsid w:val="00ED592D"/>
    <w:rsid w:val="00ED6438"/>
    <w:rsid w:val="00ED7935"/>
    <w:rsid w:val="00EE00CF"/>
    <w:rsid w:val="00EE0A3C"/>
    <w:rsid w:val="00EE1E2F"/>
    <w:rsid w:val="00EE39ED"/>
    <w:rsid w:val="00EE4460"/>
    <w:rsid w:val="00EE6470"/>
    <w:rsid w:val="00EE6FCF"/>
    <w:rsid w:val="00EF4E2B"/>
    <w:rsid w:val="00F0293A"/>
    <w:rsid w:val="00F045D1"/>
    <w:rsid w:val="00F04E9E"/>
    <w:rsid w:val="00F061AE"/>
    <w:rsid w:val="00F0777A"/>
    <w:rsid w:val="00F10CF8"/>
    <w:rsid w:val="00F10FAD"/>
    <w:rsid w:val="00F146E3"/>
    <w:rsid w:val="00F153F4"/>
    <w:rsid w:val="00F15A47"/>
    <w:rsid w:val="00F15E05"/>
    <w:rsid w:val="00F22F5E"/>
    <w:rsid w:val="00F3061E"/>
    <w:rsid w:val="00F321C6"/>
    <w:rsid w:val="00F35094"/>
    <w:rsid w:val="00F35B29"/>
    <w:rsid w:val="00F3618A"/>
    <w:rsid w:val="00F37760"/>
    <w:rsid w:val="00F40172"/>
    <w:rsid w:val="00F42995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499E"/>
    <w:rsid w:val="00F95E8D"/>
    <w:rsid w:val="00F96309"/>
    <w:rsid w:val="00FA1A9D"/>
    <w:rsid w:val="00FA532D"/>
    <w:rsid w:val="00FA5A6C"/>
    <w:rsid w:val="00FA7A79"/>
    <w:rsid w:val="00FA7D51"/>
    <w:rsid w:val="00FA7F97"/>
    <w:rsid w:val="00FB3077"/>
    <w:rsid w:val="00FC5752"/>
    <w:rsid w:val="00FD00B1"/>
    <w:rsid w:val="00FD1497"/>
    <w:rsid w:val="00FD14F0"/>
    <w:rsid w:val="00FE059A"/>
    <w:rsid w:val="00FE0EC4"/>
    <w:rsid w:val="00FF25E5"/>
    <w:rsid w:val="00FF34BC"/>
    <w:rsid w:val="00FF6C56"/>
    <w:rsid w:val="00FF754B"/>
    <w:rsid w:val="00FF77B4"/>
    <w:rsid w:val="00FF7BF0"/>
    <w:rsid w:val="01E92DFB"/>
    <w:rsid w:val="02055299"/>
    <w:rsid w:val="0223A2E6"/>
    <w:rsid w:val="02482512"/>
    <w:rsid w:val="029ECFBC"/>
    <w:rsid w:val="02F29552"/>
    <w:rsid w:val="032F9360"/>
    <w:rsid w:val="035563A5"/>
    <w:rsid w:val="0396181E"/>
    <w:rsid w:val="04C15DCC"/>
    <w:rsid w:val="04E44339"/>
    <w:rsid w:val="05021E77"/>
    <w:rsid w:val="0559E22C"/>
    <w:rsid w:val="05CB9563"/>
    <w:rsid w:val="05CE86EB"/>
    <w:rsid w:val="062FD9F8"/>
    <w:rsid w:val="074B7C5A"/>
    <w:rsid w:val="077B089A"/>
    <w:rsid w:val="07840AD4"/>
    <w:rsid w:val="0807E8D9"/>
    <w:rsid w:val="083CA2B6"/>
    <w:rsid w:val="08579E15"/>
    <w:rsid w:val="08E46C25"/>
    <w:rsid w:val="093437C1"/>
    <w:rsid w:val="0A81D38F"/>
    <w:rsid w:val="0A8C799F"/>
    <w:rsid w:val="0AD089F0"/>
    <w:rsid w:val="0B6F1CCF"/>
    <w:rsid w:val="0B78B64D"/>
    <w:rsid w:val="0BA112E5"/>
    <w:rsid w:val="0BF4E928"/>
    <w:rsid w:val="0C1B0EEA"/>
    <w:rsid w:val="0C33385C"/>
    <w:rsid w:val="0C396FF7"/>
    <w:rsid w:val="0CF15E53"/>
    <w:rsid w:val="0D320CE9"/>
    <w:rsid w:val="0DAEE2E4"/>
    <w:rsid w:val="0EB57B90"/>
    <w:rsid w:val="0EE062A6"/>
    <w:rsid w:val="0F0DE40B"/>
    <w:rsid w:val="0F91BC33"/>
    <w:rsid w:val="1001F8E1"/>
    <w:rsid w:val="116EEE4F"/>
    <w:rsid w:val="11FA9946"/>
    <w:rsid w:val="123B6870"/>
    <w:rsid w:val="13C9FB4C"/>
    <w:rsid w:val="141A3BFB"/>
    <w:rsid w:val="14444B94"/>
    <w:rsid w:val="14A56673"/>
    <w:rsid w:val="14BB1754"/>
    <w:rsid w:val="15F3A62F"/>
    <w:rsid w:val="1606B30D"/>
    <w:rsid w:val="164773CB"/>
    <w:rsid w:val="17527E2D"/>
    <w:rsid w:val="17AD8E9B"/>
    <w:rsid w:val="17E660BD"/>
    <w:rsid w:val="184060C6"/>
    <w:rsid w:val="1865ABD4"/>
    <w:rsid w:val="18C8B3C1"/>
    <w:rsid w:val="1920A996"/>
    <w:rsid w:val="1925E32B"/>
    <w:rsid w:val="194CB9DB"/>
    <w:rsid w:val="19FC1806"/>
    <w:rsid w:val="1A89C951"/>
    <w:rsid w:val="1A8F2E36"/>
    <w:rsid w:val="1ABE5EB7"/>
    <w:rsid w:val="1AFFE494"/>
    <w:rsid w:val="1B7A783A"/>
    <w:rsid w:val="1C5AE57F"/>
    <w:rsid w:val="1C660886"/>
    <w:rsid w:val="1CD13EB2"/>
    <w:rsid w:val="1CE494FD"/>
    <w:rsid w:val="1CEFA7C0"/>
    <w:rsid w:val="1D46422C"/>
    <w:rsid w:val="1EA204D3"/>
    <w:rsid w:val="1F2C75C1"/>
    <w:rsid w:val="1F2F388B"/>
    <w:rsid w:val="1F33FB22"/>
    <w:rsid w:val="1FBEF2BA"/>
    <w:rsid w:val="1FC206C9"/>
    <w:rsid w:val="21441653"/>
    <w:rsid w:val="21867C20"/>
    <w:rsid w:val="220173D3"/>
    <w:rsid w:val="220C811A"/>
    <w:rsid w:val="22B86F3C"/>
    <w:rsid w:val="22C9D440"/>
    <w:rsid w:val="2343B228"/>
    <w:rsid w:val="23BB37F3"/>
    <w:rsid w:val="23D0CA4B"/>
    <w:rsid w:val="23D238B2"/>
    <w:rsid w:val="23D5A0E2"/>
    <w:rsid w:val="23E6EA18"/>
    <w:rsid w:val="241C9498"/>
    <w:rsid w:val="242D8DC7"/>
    <w:rsid w:val="2471876F"/>
    <w:rsid w:val="2480AABE"/>
    <w:rsid w:val="249B40D5"/>
    <w:rsid w:val="24B25B67"/>
    <w:rsid w:val="25B87E8F"/>
    <w:rsid w:val="25E3F690"/>
    <w:rsid w:val="26598E2A"/>
    <w:rsid w:val="27153066"/>
    <w:rsid w:val="272A4338"/>
    <w:rsid w:val="274A0B23"/>
    <w:rsid w:val="27A0526F"/>
    <w:rsid w:val="281CDFD6"/>
    <w:rsid w:val="282FD165"/>
    <w:rsid w:val="2972B64D"/>
    <w:rsid w:val="298630ED"/>
    <w:rsid w:val="298D0968"/>
    <w:rsid w:val="29E468FB"/>
    <w:rsid w:val="2A01807F"/>
    <w:rsid w:val="2A186CE1"/>
    <w:rsid w:val="2A87C4EA"/>
    <w:rsid w:val="2A89A2DE"/>
    <w:rsid w:val="2AA5D325"/>
    <w:rsid w:val="2AB96906"/>
    <w:rsid w:val="2ADAEDE4"/>
    <w:rsid w:val="2AF51D47"/>
    <w:rsid w:val="2AF5D921"/>
    <w:rsid w:val="2B52095A"/>
    <w:rsid w:val="2B7FD559"/>
    <w:rsid w:val="2B95E9DA"/>
    <w:rsid w:val="2BB43753"/>
    <w:rsid w:val="2C0D2D13"/>
    <w:rsid w:val="2C554B5D"/>
    <w:rsid w:val="2C80E0DD"/>
    <w:rsid w:val="2CBEEA61"/>
    <w:rsid w:val="2CD2CB38"/>
    <w:rsid w:val="2CE13048"/>
    <w:rsid w:val="2D426EDE"/>
    <w:rsid w:val="2D6F8AAF"/>
    <w:rsid w:val="2D95C633"/>
    <w:rsid w:val="2DD77ADD"/>
    <w:rsid w:val="2E3BEA88"/>
    <w:rsid w:val="2E3C1916"/>
    <w:rsid w:val="2E60FBDC"/>
    <w:rsid w:val="2EE04505"/>
    <w:rsid w:val="2EF405BE"/>
    <w:rsid w:val="2F263175"/>
    <w:rsid w:val="2F6895A0"/>
    <w:rsid w:val="2F7BA321"/>
    <w:rsid w:val="2F81F454"/>
    <w:rsid w:val="3003E9C1"/>
    <w:rsid w:val="304FB516"/>
    <w:rsid w:val="30992E8F"/>
    <w:rsid w:val="30A9AA8B"/>
    <w:rsid w:val="30D50F3E"/>
    <w:rsid w:val="317E3120"/>
    <w:rsid w:val="31869444"/>
    <w:rsid w:val="31C5EA53"/>
    <w:rsid w:val="31E70331"/>
    <w:rsid w:val="325998C6"/>
    <w:rsid w:val="32BA3368"/>
    <w:rsid w:val="33230E9F"/>
    <w:rsid w:val="3365FA20"/>
    <w:rsid w:val="338162DF"/>
    <w:rsid w:val="33821F85"/>
    <w:rsid w:val="33BE9157"/>
    <w:rsid w:val="3449EA14"/>
    <w:rsid w:val="34A3007C"/>
    <w:rsid w:val="34D93667"/>
    <w:rsid w:val="361B075F"/>
    <w:rsid w:val="36DA8173"/>
    <w:rsid w:val="370891A3"/>
    <w:rsid w:val="3766D3DD"/>
    <w:rsid w:val="37CBA24E"/>
    <w:rsid w:val="37F515AE"/>
    <w:rsid w:val="390AB20A"/>
    <w:rsid w:val="394B3415"/>
    <w:rsid w:val="3963EAB4"/>
    <w:rsid w:val="39B98585"/>
    <w:rsid w:val="39BD2252"/>
    <w:rsid w:val="39E975C5"/>
    <w:rsid w:val="3A0C9E8D"/>
    <w:rsid w:val="3A1EE4FF"/>
    <w:rsid w:val="3A87A72B"/>
    <w:rsid w:val="3B77B7D4"/>
    <w:rsid w:val="3B85791B"/>
    <w:rsid w:val="3BEA188D"/>
    <w:rsid w:val="3D65154B"/>
    <w:rsid w:val="3D91B675"/>
    <w:rsid w:val="3DD0D0DC"/>
    <w:rsid w:val="3E2B9BE4"/>
    <w:rsid w:val="3F94957A"/>
    <w:rsid w:val="3FDC2266"/>
    <w:rsid w:val="40C2E7F4"/>
    <w:rsid w:val="40C831E3"/>
    <w:rsid w:val="40F2F7D9"/>
    <w:rsid w:val="413C6085"/>
    <w:rsid w:val="4150BB61"/>
    <w:rsid w:val="41768F37"/>
    <w:rsid w:val="41B645BB"/>
    <w:rsid w:val="42053DB9"/>
    <w:rsid w:val="4226230C"/>
    <w:rsid w:val="42343B6A"/>
    <w:rsid w:val="42FB0C25"/>
    <w:rsid w:val="4320E654"/>
    <w:rsid w:val="4361CE16"/>
    <w:rsid w:val="43D46F05"/>
    <w:rsid w:val="440FAABA"/>
    <w:rsid w:val="442C9663"/>
    <w:rsid w:val="446A4CFA"/>
    <w:rsid w:val="447DD753"/>
    <w:rsid w:val="4490EAB1"/>
    <w:rsid w:val="44BD1517"/>
    <w:rsid w:val="44D144A2"/>
    <w:rsid w:val="459304F3"/>
    <w:rsid w:val="46ABF65B"/>
    <w:rsid w:val="46BD676B"/>
    <w:rsid w:val="471471E6"/>
    <w:rsid w:val="475B89A7"/>
    <w:rsid w:val="47713200"/>
    <w:rsid w:val="47904CA8"/>
    <w:rsid w:val="47F03F81"/>
    <w:rsid w:val="48510A56"/>
    <w:rsid w:val="48D12AAB"/>
    <w:rsid w:val="48F96648"/>
    <w:rsid w:val="49D1A0CA"/>
    <w:rsid w:val="49F12212"/>
    <w:rsid w:val="4A691E02"/>
    <w:rsid w:val="4ACCF7E1"/>
    <w:rsid w:val="4B57894C"/>
    <w:rsid w:val="4B5911F7"/>
    <w:rsid w:val="4BD34579"/>
    <w:rsid w:val="4C725E40"/>
    <w:rsid w:val="4C72CFBE"/>
    <w:rsid w:val="4C95A94E"/>
    <w:rsid w:val="4D3F0892"/>
    <w:rsid w:val="4D54E5D0"/>
    <w:rsid w:val="4EC64246"/>
    <w:rsid w:val="4ED0E5EB"/>
    <w:rsid w:val="4EE9D4E2"/>
    <w:rsid w:val="4F44ADC4"/>
    <w:rsid w:val="4FE76173"/>
    <w:rsid w:val="500FB051"/>
    <w:rsid w:val="5021BB4F"/>
    <w:rsid w:val="50A236E2"/>
    <w:rsid w:val="50CDC188"/>
    <w:rsid w:val="5121214A"/>
    <w:rsid w:val="516D9C97"/>
    <w:rsid w:val="51EB0B3F"/>
    <w:rsid w:val="5232737F"/>
    <w:rsid w:val="524F2E6B"/>
    <w:rsid w:val="52D519E0"/>
    <w:rsid w:val="52E0F4E2"/>
    <w:rsid w:val="532A2893"/>
    <w:rsid w:val="53352C3A"/>
    <w:rsid w:val="534F70AC"/>
    <w:rsid w:val="538A7B20"/>
    <w:rsid w:val="539C1860"/>
    <w:rsid w:val="53D95A41"/>
    <w:rsid w:val="54DBE078"/>
    <w:rsid w:val="565A62B6"/>
    <w:rsid w:val="568FF442"/>
    <w:rsid w:val="5749A887"/>
    <w:rsid w:val="577A0D53"/>
    <w:rsid w:val="57C49A98"/>
    <w:rsid w:val="58029823"/>
    <w:rsid w:val="58385EF6"/>
    <w:rsid w:val="58BA9B8D"/>
    <w:rsid w:val="590F6A65"/>
    <w:rsid w:val="59DAF13E"/>
    <w:rsid w:val="5A23131F"/>
    <w:rsid w:val="5A67462E"/>
    <w:rsid w:val="5A69D404"/>
    <w:rsid w:val="5B6D2CE8"/>
    <w:rsid w:val="5BBDF725"/>
    <w:rsid w:val="5BF7BD79"/>
    <w:rsid w:val="5CA8490D"/>
    <w:rsid w:val="5D23F839"/>
    <w:rsid w:val="5D66A992"/>
    <w:rsid w:val="5DEBB38A"/>
    <w:rsid w:val="5F2CD9F7"/>
    <w:rsid w:val="5F641D0D"/>
    <w:rsid w:val="5F8967D7"/>
    <w:rsid w:val="5FBC0077"/>
    <w:rsid w:val="6027EC2B"/>
    <w:rsid w:val="6077B97F"/>
    <w:rsid w:val="60F240A4"/>
    <w:rsid w:val="615C82EA"/>
    <w:rsid w:val="6185EA78"/>
    <w:rsid w:val="623D784A"/>
    <w:rsid w:val="62A6D556"/>
    <w:rsid w:val="62CEFE85"/>
    <w:rsid w:val="62F454F4"/>
    <w:rsid w:val="63082CF6"/>
    <w:rsid w:val="63180343"/>
    <w:rsid w:val="632CEA97"/>
    <w:rsid w:val="6362A3F4"/>
    <w:rsid w:val="63C4D7E4"/>
    <w:rsid w:val="64418F81"/>
    <w:rsid w:val="6532A99F"/>
    <w:rsid w:val="657BD826"/>
    <w:rsid w:val="65C413FE"/>
    <w:rsid w:val="66045B14"/>
    <w:rsid w:val="671788D6"/>
    <w:rsid w:val="682D476E"/>
    <w:rsid w:val="6933FC21"/>
    <w:rsid w:val="6934C991"/>
    <w:rsid w:val="693D4274"/>
    <w:rsid w:val="6961BCD2"/>
    <w:rsid w:val="69E484E1"/>
    <w:rsid w:val="69E79203"/>
    <w:rsid w:val="6A8C38DD"/>
    <w:rsid w:val="6A8F7B48"/>
    <w:rsid w:val="6C2F4CC2"/>
    <w:rsid w:val="6C98AAE9"/>
    <w:rsid w:val="6CA9C513"/>
    <w:rsid w:val="6D2540F0"/>
    <w:rsid w:val="6DBAB5A9"/>
    <w:rsid w:val="6DFD6D70"/>
    <w:rsid w:val="6F633FC9"/>
    <w:rsid w:val="6F728CE1"/>
    <w:rsid w:val="6FBE614B"/>
    <w:rsid w:val="6FE3B9F1"/>
    <w:rsid w:val="7009C6F9"/>
    <w:rsid w:val="704F4058"/>
    <w:rsid w:val="70B56487"/>
    <w:rsid w:val="7240C657"/>
    <w:rsid w:val="7295A178"/>
    <w:rsid w:val="72C04962"/>
    <w:rsid w:val="731A1CE8"/>
    <w:rsid w:val="73BF4BB5"/>
    <w:rsid w:val="73D1519B"/>
    <w:rsid w:val="741D16D2"/>
    <w:rsid w:val="746AB659"/>
    <w:rsid w:val="7487B547"/>
    <w:rsid w:val="74E92730"/>
    <w:rsid w:val="7514F8CB"/>
    <w:rsid w:val="75E45EA0"/>
    <w:rsid w:val="7611E904"/>
    <w:rsid w:val="76165147"/>
    <w:rsid w:val="76520F25"/>
    <w:rsid w:val="76977177"/>
    <w:rsid w:val="76B86E05"/>
    <w:rsid w:val="76CBA89C"/>
    <w:rsid w:val="76E3736D"/>
    <w:rsid w:val="77366096"/>
    <w:rsid w:val="77C0580D"/>
    <w:rsid w:val="78068994"/>
    <w:rsid w:val="7833249B"/>
    <w:rsid w:val="783D9BF7"/>
    <w:rsid w:val="787C7767"/>
    <w:rsid w:val="78D2D162"/>
    <w:rsid w:val="7920127A"/>
    <w:rsid w:val="79545603"/>
    <w:rsid w:val="7994C168"/>
    <w:rsid w:val="7A2FF20B"/>
    <w:rsid w:val="7A547AF4"/>
    <w:rsid w:val="7B18DACD"/>
    <w:rsid w:val="7B9C029B"/>
    <w:rsid w:val="7C9531C2"/>
    <w:rsid w:val="7D3AC8B8"/>
    <w:rsid w:val="7D71DAF1"/>
    <w:rsid w:val="7D7A8B32"/>
    <w:rsid w:val="7D8E3D27"/>
    <w:rsid w:val="7DE8D09A"/>
    <w:rsid w:val="7E269A34"/>
    <w:rsid w:val="7E4A8DBC"/>
    <w:rsid w:val="7E6E3D62"/>
    <w:rsid w:val="7EFE05F8"/>
    <w:rsid w:val="7F307C30"/>
    <w:rsid w:val="7F34A12E"/>
    <w:rsid w:val="7F5FA00D"/>
    <w:rsid w:val="7FAC5818"/>
    <w:rsid w:val="7FF41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00615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2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styleId="NormalWeb">
    <w:name w:val="Normal (Web)"/>
    <w:basedOn w:val="Normal"/>
    <w:semiHidden/>
    <w:unhideWhenUsed/>
    <w:rsid w:val="00B3720C"/>
    <w:rPr>
      <w:rFonts w:ascii="Times New Roman" w:hAnsi="Times New Roman" w:cs="Times New Roman"/>
    </w:rPr>
  </w:style>
  <w:style w:type="table" w:styleId="PlainTable1">
    <w:name w:val="Plain Table 1"/>
    <w:basedOn w:val="TableNormal"/>
    <w:rsid w:val="001D28C7"/>
    <w:tblPr>
      <w:tblStyleRowBandSize w:val="1"/>
      <w:tblStyleColBandSize w:val="1"/>
      <w:tblBorders>
        <w:top w:val="single" w:sz="4" w:space="0" w:color="FFFF32" w:themeColor="background1" w:themeShade="BF"/>
        <w:left w:val="single" w:sz="4" w:space="0" w:color="FFFF32" w:themeColor="background1" w:themeShade="BF"/>
        <w:bottom w:val="single" w:sz="4" w:space="0" w:color="FFFF32" w:themeColor="background1" w:themeShade="BF"/>
        <w:right w:val="single" w:sz="4" w:space="0" w:color="FFFF32" w:themeColor="background1" w:themeShade="BF"/>
        <w:insideH w:val="single" w:sz="4" w:space="0" w:color="FFFF32" w:themeColor="background1" w:themeShade="BF"/>
        <w:insideV w:val="single" w:sz="4" w:space="0" w:color="FFFF32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FFFF32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84" w:themeFill="background1" w:themeFillShade="F2"/>
      </w:tcPr>
    </w:tblStylePr>
    <w:tblStylePr w:type="band1Horz">
      <w:tblPr/>
      <w:tcPr>
        <w:shd w:val="clear" w:color="auto" w:fill="FFFF84" w:themeFill="background1" w:themeFillShade="F2"/>
      </w:tcPr>
    </w:tblStylePr>
  </w:style>
  <w:style w:type="table" w:styleId="PlainTable2">
    <w:name w:val="Plain Table 2"/>
    <w:basedOn w:val="TableNormal"/>
    <w:rsid w:val="001D28C7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GridTable1Light">
    <w:name w:val="Grid Table 1 Light"/>
    <w:basedOn w:val="TableNormal"/>
    <w:rsid w:val="001D28C7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0327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dlangela@dal.ca" TargetMode="External"/><Relationship Id="rId18" Type="http://schemas.openxmlformats.org/officeDocument/2006/relationships/hyperlink" Target="https://www.merriam-webster.com/dictionary/ampicillin" TargetMode="External"/><Relationship Id="rId26" Type="http://schemas.openxmlformats.org/officeDocument/2006/relationships/hyperlink" Target="https://www.howtopronounce.com/hydroxymethyl" TargetMode="External"/><Relationship Id="rId39" Type="http://schemas.openxmlformats.org/officeDocument/2006/relationships/hyperlink" Target="https://www.merriam-webster.com/dictionary/orbital" TargetMode="External"/><Relationship Id="rId21" Type="http://schemas.openxmlformats.org/officeDocument/2006/relationships/hyperlink" Target="https://www.howtopronounce.com/isopropyl-beta-d-1-thiogalactopyranoside" TargetMode="External"/><Relationship Id="rId34" Type="http://schemas.openxmlformats.org/officeDocument/2006/relationships/hyperlink" Target="https://www.merriam-webster.com/dictionary/absorbance" TargetMode="External"/><Relationship Id="rId42" Type="http://schemas.openxmlformats.org/officeDocument/2006/relationships/footer" Target="footer2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hyperlink" Target="https://www.merriam-webster.com/dictionary/plasmid" TargetMode="External"/><Relationship Id="rId20" Type="http://schemas.openxmlformats.org/officeDocument/2006/relationships/hyperlink" Target="https://www.merriam-webster.com/dictionary/nanometer" TargetMode="External"/><Relationship Id="rId29" Type="http://schemas.openxmlformats.org/officeDocument/2006/relationships/hyperlink" Target="https://www.howtopronounce.com/imidazole" TargetMode="External"/><Relationship Id="rId41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is420457@dal.ca" TargetMode="External"/><Relationship Id="rId24" Type="http://schemas.openxmlformats.org/officeDocument/2006/relationships/hyperlink" Target="https://www.merriam-webster.com/dictionary/supernatant" TargetMode="External"/><Relationship Id="rId32" Type="http://schemas.openxmlformats.org/officeDocument/2006/relationships/hyperlink" Target="https://www.merriam-webster.com/dictionary/protease" TargetMode="External"/><Relationship Id="rId37" Type="http://schemas.openxmlformats.org/officeDocument/2006/relationships/hyperlink" Target="https://www.howtopronounce.com/thioflavin" TargetMode="External"/><Relationship Id="rId40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yperlink" Target="https://www.merriam-webster.com/dictionary/Escherichia%20coli" TargetMode="External"/><Relationship Id="rId23" Type="http://schemas.openxmlformats.org/officeDocument/2006/relationships/hyperlink" Target="https://www.merriam-webster.com/dictionary/centrifuge" TargetMode="External"/><Relationship Id="rId28" Type="http://schemas.openxmlformats.org/officeDocument/2006/relationships/hyperlink" Target="https://www.merriam-webster.com/dictionary/chromatography" TargetMode="External"/><Relationship Id="rId36" Type="http://schemas.openxmlformats.org/officeDocument/2006/relationships/hyperlink" Target="https://www.merriam-webster.com/dictionary/fluorescence" TargetMode="External"/><Relationship Id="rId10" Type="http://schemas.openxmlformats.org/officeDocument/2006/relationships/hyperlink" Target="https://review.jove.com/files_upload.php?src=21678838" TargetMode="External"/><Relationship Id="rId19" Type="http://schemas.openxmlformats.org/officeDocument/2006/relationships/hyperlink" Target="https://www.merriam-webster.com/dictionary/optical" TargetMode="External"/><Relationship Id="rId31" Type="http://schemas.openxmlformats.org/officeDocument/2006/relationships/hyperlink" Target="https://www.howtopronounce.com/kilodalton" TargetMode="External"/><Relationship Id="rId44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review.jove.com/files_upload.php?src=21678838" TargetMode="External"/><Relationship Id="rId22" Type="http://schemas.openxmlformats.org/officeDocument/2006/relationships/hyperlink" Target="https://www.howtopronounce.com/millimolar" TargetMode="External"/><Relationship Id="rId27" Type="http://schemas.openxmlformats.org/officeDocument/2006/relationships/hyperlink" Target="https://www.howtopronounce.com/aminomethane" TargetMode="External"/><Relationship Id="rId30" Type="http://schemas.openxmlformats.org/officeDocument/2006/relationships/hyperlink" Target="https://www.merriam-webster.com/dictionary/dialyze" TargetMode="External"/><Relationship Id="rId35" Type="http://schemas.openxmlformats.org/officeDocument/2006/relationships/hyperlink" Target="https://www.merriam-webster.com/dictionary/spectrophotometer" TargetMode="External"/><Relationship Id="rId43" Type="http://schemas.openxmlformats.org/officeDocument/2006/relationships/fontTable" Target="fontTable.xml"/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12" Type="http://schemas.openxmlformats.org/officeDocument/2006/relationships/hyperlink" Target="mailto:ruiwen.He@dal.ca" TargetMode="External"/><Relationship Id="rId17" Type="http://schemas.openxmlformats.org/officeDocument/2006/relationships/hyperlink" Target="https://www.howtopronounce.com/lysogeny" TargetMode="External"/><Relationship Id="rId25" Type="http://schemas.openxmlformats.org/officeDocument/2006/relationships/hyperlink" Target="https://www.howtopronounce.com/hydrophobin" TargetMode="External"/><Relationship Id="rId33" Type="http://schemas.openxmlformats.org/officeDocument/2006/relationships/hyperlink" Target="https://www.merriam-webster.com/dictionary/thrombin" TargetMode="External"/><Relationship Id="rId38" Type="http://schemas.openxmlformats.org/officeDocument/2006/relationships/hyperlink" Target="https://www.howtopronounce.com/micromola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77E5EFE1B2C694486D30B8A90F22E1D" ma:contentTypeVersion="11" ma:contentTypeDescription="Create a new document." ma:contentTypeScope="" ma:versionID="d9c499575b87e3644c09901633beecb6">
  <xsd:schema xmlns:xsd="http://www.w3.org/2001/XMLSchema" xmlns:xs="http://www.w3.org/2001/XMLSchema" xmlns:p="http://schemas.microsoft.com/office/2006/metadata/properties" xmlns:ns3="5e8f8e21-2ca7-4da1-b1ec-011767559d1d" targetNamespace="http://schemas.microsoft.com/office/2006/metadata/properties" ma:root="true" ma:fieldsID="b4e95289d392b572c0a244f7dc99956c" ns3:_="">
    <xsd:import namespace="5e8f8e21-2ca7-4da1-b1ec-011767559d1d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_activity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BillingMetadata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8f8e21-2ca7-4da1-b1ec-011767559d1d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2" nillable="true" ma:displayName="_activity" ma:hidden="true" ma:internalName="_activity">
      <xsd:simpleType>
        <xsd:restriction base="dms:Note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7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e8f8e21-2ca7-4da1-b1ec-011767559d1d" xsi:nil="true"/>
  </documentManagement>
</p:properties>
</file>

<file path=customXml/itemProps1.xml><?xml version="1.0" encoding="utf-8"?>
<ds:datastoreItem xmlns:ds="http://schemas.openxmlformats.org/officeDocument/2006/customXml" ds:itemID="{37BC6B4E-8E05-4C43-BB2A-EE22C11971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e8f8e21-2ca7-4da1-b1ec-011767559d1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707207B-E1F1-4895-A440-B34A7C03BF0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3D554AD-01FE-46F8-ADF7-A9F649AFC9D6}">
  <ds:schemaRefs>
    <ds:schemaRef ds:uri="http://schemas.microsoft.com/office/2006/metadata/properties"/>
    <ds:schemaRef ds:uri="http://schemas.microsoft.com/office/infopath/2007/PartnerControls"/>
    <ds:schemaRef ds:uri="5e8f8e21-2ca7-4da1-b1ec-011767559d1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3058</Words>
  <Characters>17462</Characters>
  <Application>Microsoft Office Word</Application>
  <DocSecurity>0</DocSecurity>
  <Lines>436</Lines>
  <Paragraphs>241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20279</CharactersWithSpaces>
  <SharedDoc>false</SharedDoc>
  <HLinks>
    <vt:vector size="36" baseType="variant">
      <vt:variant>
        <vt:i4>1900565</vt:i4>
      </vt:variant>
      <vt:variant>
        <vt:i4>18</vt:i4>
      </vt:variant>
      <vt:variant>
        <vt:i4>0</vt:i4>
      </vt:variant>
      <vt:variant>
        <vt:i4>5</vt:i4>
      </vt:variant>
      <vt:variant>
        <vt:lpwstr>https://review.jove.com/v/5848/screen-capture-instructions-for-authors?status=a7854k</vt:lpwstr>
      </vt:variant>
      <vt:variant>
        <vt:lpwstr/>
      </vt:variant>
      <vt:variant>
        <vt:i4>7536742</vt:i4>
      </vt:variant>
      <vt:variant>
        <vt:i4>15</vt:i4>
      </vt:variant>
      <vt:variant>
        <vt:i4>0</vt:i4>
      </vt:variant>
      <vt:variant>
        <vt:i4>5</vt:i4>
      </vt:variant>
      <vt:variant>
        <vt:lpwstr>https://obsproject.com/</vt:lpwstr>
      </vt:variant>
      <vt:variant>
        <vt:lpwstr/>
      </vt:variant>
      <vt:variant>
        <vt:i4>131111</vt:i4>
      </vt:variant>
      <vt:variant>
        <vt:i4>9</vt:i4>
      </vt:variant>
      <vt:variant>
        <vt:i4>0</vt:i4>
      </vt:variant>
      <vt:variant>
        <vt:i4>5</vt:i4>
      </vt:variant>
      <vt:variant>
        <vt:lpwstr>mailto:dlangela@dal.ca</vt:lpwstr>
      </vt:variant>
      <vt:variant>
        <vt:lpwstr/>
      </vt:variant>
      <vt:variant>
        <vt:i4>3932225</vt:i4>
      </vt:variant>
      <vt:variant>
        <vt:i4>6</vt:i4>
      </vt:variant>
      <vt:variant>
        <vt:i4>0</vt:i4>
      </vt:variant>
      <vt:variant>
        <vt:i4>5</vt:i4>
      </vt:variant>
      <vt:variant>
        <vt:lpwstr>mailto:ruiwen.He@dal.ca</vt:lpwstr>
      </vt:variant>
      <vt:variant>
        <vt:lpwstr/>
      </vt:variant>
      <vt:variant>
        <vt:i4>5505123</vt:i4>
      </vt:variant>
      <vt:variant>
        <vt:i4>3</vt:i4>
      </vt:variant>
      <vt:variant>
        <vt:i4>0</vt:i4>
      </vt:variant>
      <vt:variant>
        <vt:i4>5</vt:i4>
      </vt:variant>
      <vt:variant>
        <vt:lpwstr>mailto:is420457@dal.ca</vt:lpwstr>
      </vt:variant>
      <vt:variant>
        <vt:lpwstr/>
      </vt:variant>
      <vt:variant>
        <vt:i4>3080194</vt:i4>
      </vt:variant>
      <vt:variant>
        <vt:i4>0</vt:i4>
      </vt:variant>
      <vt:variant>
        <vt:i4>0</vt:i4>
      </vt:variant>
      <vt:variant>
        <vt:i4>5</vt:i4>
      </vt:variant>
      <vt:variant>
        <vt:lpwstr>https://review.jove.com/files_upload.php?src=21678838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2</cp:revision>
  <dcterms:created xsi:type="dcterms:W3CDTF">2026-05-26T10:09:00Z</dcterms:created>
  <dcterms:modified xsi:type="dcterms:W3CDTF">2026-05-26T10:09:00Z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  <property fmtid="{D5CDD505-2E9C-101B-9397-08002B2CF9AE}" pid="3" name="ContentTypeId">
    <vt:lpwstr>0x010100977E5EFE1B2C694486D30B8A90F22E1D</vt:lpwstr>
  </property>
</Properties>
</file>