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88FE17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F2817">
        <w:rPr>
          <w:rFonts w:eastAsia="Times New Roman" w:cstheme="minorHAnsi"/>
          <w:b/>
        </w:rPr>
        <w:t>71054</w:t>
      </w:r>
    </w:p>
    <w:p w14:paraId="2F6924E5" w14:textId="5B6DBBC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F2817">
        <w:rPr>
          <w:rFonts w:eastAsia="Times New Roman" w:cstheme="minorHAnsi"/>
          <w:b/>
        </w:rPr>
        <w:t>Pallavi Sharma</w:t>
      </w:r>
    </w:p>
    <w:p w14:paraId="6FB9233B" w14:textId="7A5548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F2817" w:rsidRPr="006E0E3D">
          <w:rPr>
            <w:rStyle w:val="Hyperlink"/>
            <w:rFonts w:eastAsia="Times New Roman" w:cstheme="minorHAnsi"/>
            <w:b/>
          </w:rPr>
          <w:t>https://review.jove.com/account/file-uploader?src=21671518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261F578" w14:textId="77777777" w:rsidR="001F2817" w:rsidRPr="00A01FFB" w:rsidRDefault="004E0C5A" w:rsidP="001F2817">
      <w:pPr>
        <w:jc w:val="both"/>
        <w:rPr>
          <w:rFonts w:ascii="Calibri" w:hAnsi="Calibri" w:cs="Calibri"/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F2817" w:rsidRPr="001F2817">
        <w:rPr>
          <w:rFonts w:ascii="Calibri" w:hAnsi="Calibri" w:cs="Calibri"/>
          <w:b/>
          <w:bCs/>
          <w:sz w:val="32"/>
          <w:szCs w:val="32"/>
        </w:rPr>
        <w:t>Three-Dimensional Kinematic Characterization of An Object Pick-Up Task Using Motion Capture</w:t>
      </w:r>
    </w:p>
    <w:p w14:paraId="30BC7CCC" w14:textId="6312E1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7DDF78" w14:textId="77777777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</w:rPr>
        <w:t>Oliver Roberts</w:t>
      </w:r>
      <w:r w:rsidRPr="006E0E3D">
        <w:rPr>
          <w:rFonts w:ascii="Calibri" w:hAnsi="Calibri" w:cs="Calibri"/>
          <w:sz w:val="28"/>
          <w:szCs w:val="28"/>
          <w:vertAlign w:val="superscript"/>
        </w:rPr>
        <w:t>1</w:t>
      </w:r>
      <w:r w:rsidRPr="006E0E3D">
        <w:rPr>
          <w:rFonts w:ascii="Calibri" w:hAnsi="Calibri" w:cs="Calibri"/>
          <w:sz w:val="28"/>
          <w:szCs w:val="28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es-ES"/>
        </w:rPr>
        <w:t>Neha Seayad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</w:t>
      </w:r>
      <w:r w:rsidRPr="006E0E3D">
        <w:rPr>
          <w:rFonts w:ascii="Calibri" w:hAnsi="Calibri" w:cs="Calibri"/>
          <w:sz w:val="28"/>
          <w:szCs w:val="28"/>
          <w:lang w:val="es-ES"/>
        </w:rPr>
        <w:t>, Pablo Cruz Gonzalez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1,2</w:t>
      </w:r>
      <w:r w:rsidRPr="006E0E3D">
        <w:rPr>
          <w:rFonts w:ascii="Calibri" w:hAnsi="Calibri" w:cs="Calibri"/>
          <w:sz w:val="28"/>
          <w:szCs w:val="28"/>
          <w:lang w:val="es-ES"/>
        </w:rPr>
        <w:t xml:space="preserve">, </w:t>
      </w:r>
      <w:r w:rsidRPr="006E0E3D">
        <w:rPr>
          <w:rFonts w:ascii="Calibri" w:hAnsi="Calibri" w:cs="Calibri"/>
          <w:sz w:val="28"/>
          <w:szCs w:val="28"/>
        </w:rPr>
        <w:t>Celest Yee Suan So</w:t>
      </w:r>
      <w:r w:rsidRPr="006E0E3D">
        <w:rPr>
          <w:rFonts w:ascii="Calibri" w:hAnsi="Calibri" w:cs="Calibri"/>
          <w:sz w:val="28"/>
          <w:szCs w:val="28"/>
          <w:vertAlign w:val="superscript"/>
        </w:rPr>
        <w:t>3</w:t>
      </w:r>
      <w:r w:rsidRPr="006E0E3D">
        <w:rPr>
          <w:rFonts w:ascii="Calibri" w:hAnsi="Calibri" w:cs="Calibri"/>
          <w:sz w:val="28"/>
          <w:szCs w:val="28"/>
        </w:rPr>
        <w:t xml:space="preserve">, </w:t>
      </w:r>
    </w:p>
    <w:p w14:paraId="71F2CF5D" w14:textId="77777777" w:rsidR="001F2817" w:rsidRPr="006E0E3D" w:rsidRDefault="001F2817" w:rsidP="001F28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lang w:val="sv-SE"/>
        </w:rPr>
        <w:t>Lek Syn Lim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</w:t>
      </w:r>
      <w:r w:rsidRPr="006E0E3D">
        <w:rPr>
          <w:rFonts w:ascii="Calibri" w:hAnsi="Calibri" w:cs="Calibri"/>
          <w:sz w:val="28"/>
          <w:szCs w:val="28"/>
          <w:lang w:val="sv-SE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es-ES"/>
        </w:rPr>
        <w:t>Xun Li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1,2</w:t>
      </w:r>
      <w:r w:rsidRPr="006E0E3D">
        <w:rPr>
          <w:rFonts w:ascii="Calibri" w:hAnsi="Calibri" w:cs="Calibri"/>
          <w:sz w:val="28"/>
          <w:szCs w:val="28"/>
          <w:lang w:val="es-ES"/>
        </w:rPr>
        <w:t>, Bryan Yijia Tan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4</w:t>
      </w:r>
      <w:r w:rsidRPr="006E0E3D">
        <w:rPr>
          <w:rFonts w:ascii="Calibri" w:hAnsi="Calibri" w:cs="Calibri"/>
          <w:sz w:val="28"/>
          <w:szCs w:val="28"/>
          <w:lang w:val="es-ES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sv-SE"/>
        </w:rPr>
        <w:t>Ananda Sidarta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</w:t>
      </w:r>
      <w:r w:rsidRPr="006E0E3D">
        <w:rPr>
          <w:rFonts w:ascii="Calibri" w:hAnsi="Calibri" w:cs="Calibri"/>
          <w:sz w:val="28"/>
          <w:szCs w:val="28"/>
          <w:lang w:val="sv-SE"/>
        </w:rPr>
        <w:t>, Arun-Kumar Kaliya-Perumal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1,3</w:t>
      </w:r>
      <w:r w:rsidRPr="006E0E3D">
        <w:rPr>
          <w:rFonts w:ascii="Calibri" w:hAnsi="Calibri" w:cs="Calibri"/>
          <w:sz w:val="28"/>
          <w:szCs w:val="28"/>
          <w:lang w:val="sv-SE"/>
        </w:rPr>
        <w:t xml:space="preserve"> </w:t>
      </w:r>
    </w:p>
    <w:p w14:paraId="0B0A1BA6" w14:textId="77777777" w:rsidR="001F2817" w:rsidRPr="006E0E3D" w:rsidRDefault="001F2817" w:rsidP="001F2817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DD36255" w14:textId="5BADA4BB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1</w:t>
      </w:r>
      <w:r w:rsidRPr="006E0E3D">
        <w:rPr>
          <w:rFonts w:ascii="Calibri" w:hAnsi="Calibri" w:cs="Calibri"/>
          <w:sz w:val="28"/>
          <w:szCs w:val="28"/>
        </w:rPr>
        <w:t>Rehabilitation Research Institute of Singapore, Nanyang Technological University</w:t>
      </w:r>
    </w:p>
    <w:p w14:paraId="5170251A" w14:textId="2F9572A6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2</w:t>
      </w:r>
      <w:r w:rsidRPr="006E0E3D">
        <w:rPr>
          <w:rFonts w:ascii="Calibri" w:hAnsi="Calibri" w:cs="Calibri"/>
          <w:sz w:val="28"/>
          <w:szCs w:val="28"/>
        </w:rPr>
        <w:t>Department of Rehabilitation Sciences, The Hong Kong Polytechnic University</w:t>
      </w:r>
    </w:p>
    <w:p w14:paraId="564C488F" w14:textId="135C268B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3</w:t>
      </w:r>
      <w:r w:rsidRPr="006E0E3D">
        <w:rPr>
          <w:rFonts w:ascii="Calibri" w:hAnsi="Calibri" w:cs="Calibri"/>
          <w:sz w:val="28"/>
          <w:szCs w:val="28"/>
        </w:rPr>
        <w:t>Lee Kong Chian School of Medicine, Nanyang Technological University</w:t>
      </w:r>
    </w:p>
    <w:p w14:paraId="4788884A" w14:textId="513F6CF9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4</w:t>
      </w:r>
      <w:r w:rsidRPr="006E0E3D">
        <w:rPr>
          <w:rFonts w:ascii="Calibri" w:hAnsi="Calibri" w:cs="Calibri"/>
          <w:sz w:val="28"/>
          <w:szCs w:val="28"/>
        </w:rPr>
        <w:t>Department of Orthopaedic Surgery, Woodlands Hospital, NHG Health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D4D67EC" w14:textId="77777777" w:rsidR="001F2817" w:rsidRDefault="001F2817" w:rsidP="001F2817">
      <w:pPr>
        <w:jc w:val="both"/>
        <w:rPr>
          <w:rFonts w:ascii="Calibri" w:hAnsi="Calibri" w:cs="Calibri"/>
          <w:lang w:val="sv-SE"/>
        </w:rPr>
      </w:pPr>
      <w:bookmarkStart w:id="0" w:name="_Hlk25233958"/>
      <w:r w:rsidRPr="00EF304E">
        <w:rPr>
          <w:rFonts w:ascii="Calibri" w:hAnsi="Calibri" w:cs="Calibri"/>
          <w:lang w:val="sv-SE"/>
        </w:rPr>
        <w:t>Arun-Kumar Kaliya-Perumal</w:t>
      </w:r>
      <w:r>
        <w:rPr>
          <w:rFonts w:ascii="Calibri" w:hAnsi="Calibri" w:cs="Calibri"/>
          <w:vertAlign w:val="superscript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8" w:history="1">
        <w:r w:rsidRPr="00EF304E">
          <w:rPr>
            <w:rStyle w:val="Hyperlink"/>
            <w:rFonts w:ascii="Calibri" w:hAnsi="Calibri" w:cs="Calibri"/>
            <w:lang w:val="sv-SE"/>
          </w:rPr>
          <w:t>arunkumar.kp@ntu.edu.sg</w:t>
        </w:r>
      </w:hyperlink>
      <w:r w:rsidRPr="00EF304E">
        <w:rPr>
          <w:rFonts w:ascii="Calibri" w:hAnsi="Calibri" w:cs="Calibri"/>
          <w:lang w:val="sv-SE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CDBBE8B" w14:textId="77777777" w:rsidR="001F2817" w:rsidRPr="001F2817" w:rsidRDefault="001F2817" w:rsidP="001F2817">
      <w:pPr>
        <w:jc w:val="both"/>
        <w:rPr>
          <w:rFonts w:ascii="Calibri" w:hAnsi="Calibri" w:cs="Calibri"/>
          <w:lang w:val="it-CH"/>
        </w:rPr>
      </w:pPr>
      <w:r w:rsidRPr="001F2817">
        <w:rPr>
          <w:rFonts w:ascii="Calibri" w:hAnsi="Calibri" w:cs="Calibri"/>
          <w:lang w:val="it-CH"/>
        </w:rPr>
        <w:t>Oliver Roberts</w:t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lang w:val="it-CH"/>
        </w:rPr>
        <w:t>(</w:t>
      </w:r>
      <w:hyperlink r:id="rId9" w:history="1">
        <w:r w:rsidRPr="001F2817">
          <w:rPr>
            <w:rStyle w:val="Hyperlink"/>
            <w:rFonts w:ascii="Calibri" w:hAnsi="Calibri" w:cs="Calibri"/>
            <w:lang w:val="it-CH"/>
          </w:rPr>
          <w:t>oliver.roberts@ntu.edu.sg</w:t>
        </w:r>
      </w:hyperlink>
      <w:r w:rsidRPr="001F2817">
        <w:rPr>
          <w:rFonts w:ascii="Calibri" w:hAnsi="Calibri" w:cs="Calibri"/>
          <w:lang w:val="it-CH"/>
        </w:rPr>
        <w:t xml:space="preserve">) </w:t>
      </w:r>
    </w:p>
    <w:p w14:paraId="1529D741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Neha Seayad</w:t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0" w:history="1">
        <w:r w:rsidRPr="00EF304E">
          <w:rPr>
            <w:rStyle w:val="Hyperlink"/>
            <w:rFonts w:ascii="Calibri" w:hAnsi="Calibri" w:cs="Calibri"/>
            <w:lang w:val="es-ES"/>
          </w:rPr>
          <w:t>neha.seayad@ntu.edu.sg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01339CBA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 xml:space="preserve">Pablo Cruz Gonzalez </w:t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1" w:history="1">
        <w:r w:rsidRPr="00EF304E">
          <w:rPr>
            <w:rStyle w:val="Hyperlink"/>
            <w:rFonts w:ascii="Calibri" w:hAnsi="Calibri" w:cs="Calibri"/>
            <w:lang w:val="es-ES"/>
          </w:rPr>
          <w:t>pablo.cruzgonzalez@connect.polyu.hk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34104351" w14:textId="77777777" w:rsidR="001F2817" w:rsidRPr="00EF304E" w:rsidRDefault="001F2817" w:rsidP="001F2817">
      <w:pPr>
        <w:jc w:val="both"/>
        <w:rPr>
          <w:rFonts w:ascii="Calibri" w:hAnsi="Calibri" w:cs="Calibri"/>
        </w:rPr>
      </w:pPr>
      <w:r w:rsidRPr="00EF304E">
        <w:rPr>
          <w:rFonts w:ascii="Calibri" w:hAnsi="Calibri" w:cs="Calibri"/>
        </w:rPr>
        <w:t xml:space="preserve">Celest Yee Suan So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F304E">
        <w:rPr>
          <w:rFonts w:ascii="Calibri" w:hAnsi="Calibri" w:cs="Calibri"/>
        </w:rPr>
        <w:t>(</w:t>
      </w:r>
      <w:hyperlink r:id="rId12">
        <w:r w:rsidRPr="00EF304E">
          <w:rPr>
            <w:rStyle w:val="Hyperlink"/>
            <w:rFonts w:ascii="Calibri" w:hAnsi="Calibri" w:cs="Calibri"/>
          </w:rPr>
          <w:t>cso001@e.ntu.edu.sg</w:t>
        </w:r>
      </w:hyperlink>
      <w:r w:rsidRPr="00EF304E">
        <w:rPr>
          <w:rFonts w:ascii="Calibri" w:hAnsi="Calibri" w:cs="Calibri"/>
        </w:rPr>
        <w:t xml:space="preserve">) </w:t>
      </w:r>
    </w:p>
    <w:p w14:paraId="6EF359A9" w14:textId="77777777" w:rsidR="001F2817" w:rsidRPr="00EF304E" w:rsidRDefault="001F2817" w:rsidP="001F2817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Lek Syn Lim</w:t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3" w:history="1">
        <w:r w:rsidRPr="00EF304E">
          <w:rPr>
            <w:rStyle w:val="Hyperlink"/>
            <w:rFonts w:ascii="Calibri" w:hAnsi="Calibri" w:cs="Calibri"/>
            <w:lang w:val="sv-SE"/>
          </w:rPr>
          <w:t>lim.leksyn@ntu.edu.sg</w:t>
        </w:r>
      </w:hyperlink>
      <w:r w:rsidRPr="00EF304E">
        <w:rPr>
          <w:rFonts w:ascii="Calibri" w:hAnsi="Calibri" w:cs="Calibri"/>
          <w:lang w:val="sv-SE"/>
        </w:rPr>
        <w:t xml:space="preserve">) </w:t>
      </w:r>
    </w:p>
    <w:p w14:paraId="08C38892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Xun Li</w:t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4" w:history="1">
        <w:r w:rsidRPr="00EF304E">
          <w:rPr>
            <w:rStyle w:val="Hyperlink"/>
            <w:rFonts w:ascii="Calibri" w:hAnsi="Calibri" w:cs="Calibri"/>
            <w:lang w:val="es-ES"/>
          </w:rPr>
          <w:t>minnie-xun.li@connect.polyu.hk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505AEE94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Bryan Yijia Tan</w:t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5">
        <w:r w:rsidRPr="00EF304E">
          <w:rPr>
            <w:rStyle w:val="Hyperlink"/>
            <w:rFonts w:ascii="Calibri" w:hAnsi="Calibri" w:cs="Calibri"/>
            <w:lang w:val="es-ES"/>
          </w:rPr>
          <w:t>bryan.tanyj@ntu.edu.sg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4B7F7DAE" w14:textId="77777777" w:rsidR="001F2817" w:rsidRPr="00EF304E" w:rsidRDefault="001F2817" w:rsidP="001F2817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Ananda Sidarta</w:t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6" w:history="1">
        <w:r w:rsidRPr="00EF304E">
          <w:rPr>
            <w:rStyle w:val="Hyperlink"/>
            <w:rFonts w:ascii="Calibri" w:hAnsi="Calibri" w:cs="Calibri"/>
            <w:lang w:val="sv-SE"/>
          </w:rPr>
          <w:t>ananda.sidarta@ntu.edu.sg</w:t>
        </w:r>
      </w:hyperlink>
      <w:r w:rsidRPr="00EF304E">
        <w:rPr>
          <w:rFonts w:ascii="Calibri" w:hAnsi="Calibri" w:cs="Calibri"/>
          <w:lang w:val="sv-SE"/>
        </w:rPr>
        <w:t xml:space="preserve">) </w:t>
      </w:r>
    </w:p>
    <w:p w14:paraId="62EA7EF3" w14:textId="77777777" w:rsidR="006E0E3D" w:rsidRDefault="006E0E3D" w:rsidP="006E0E3D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Arun-Kumar Kaliya-Perumal</w:t>
      </w:r>
      <w:r>
        <w:rPr>
          <w:rFonts w:ascii="Calibri" w:hAnsi="Calibri" w:cs="Calibri"/>
          <w:vertAlign w:val="superscript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7" w:history="1">
        <w:r w:rsidRPr="00EF304E">
          <w:rPr>
            <w:rStyle w:val="Hyperlink"/>
            <w:rFonts w:ascii="Calibri" w:hAnsi="Calibri" w:cs="Calibri"/>
            <w:lang w:val="sv-SE"/>
          </w:rPr>
          <w:t>arunkumar.kp@ntu.edu.sg</w:t>
        </w:r>
      </w:hyperlink>
      <w:r w:rsidRPr="00EF304E">
        <w:rPr>
          <w:rFonts w:ascii="Calibri" w:hAnsi="Calibri" w:cs="Calibri"/>
          <w:lang w:val="sv-SE"/>
        </w:rPr>
        <w:t>)</w:t>
      </w:r>
    </w:p>
    <w:p w14:paraId="12916965" w14:textId="68950476" w:rsidR="003B5E26" w:rsidRPr="006E0E3D" w:rsidRDefault="001F2817" w:rsidP="001F2817">
      <w:pPr>
        <w:outlineLvl w:val="0"/>
        <w:rPr>
          <w:rFonts w:cstheme="minorHAnsi"/>
          <w:b/>
          <w:sz w:val="22"/>
          <w:szCs w:val="22"/>
          <w:lang w:val="en-IN"/>
        </w:rPr>
      </w:pPr>
      <w:r w:rsidRPr="006E0E3D">
        <w:rPr>
          <w:rFonts w:ascii="Calibri" w:hAnsi="Calibri" w:cs="Calibri"/>
          <w:b/>
          <w:bCs/>
          <w:lang w:val="en-IN"/>
        </w:rPr>
        <w:br/>
      </w:r>
    </w:p>
    <w:p w14:paraId="6F84F159" w14:textId="77777777" w:rsidR="003B5E26" w:rsidRPr="006E0E3D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0F09E9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50792">
        <w:rPr>
          <w:rFonts w:cstheme="minorHAnsi"/>
          <w:bCs/>
          <w:sz w:val="22"/>
          <w:szCs w:val="22"/>
        </w:rPr>
        <w:t>40</w:t>
      </w:r>
    </w:p>
    <w:p w14:paraId="5AAC9C6C" w14:textId="7049F58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50792">
        <w:rPr>
          <w:rFonts w:cstheme="minorHAnsi"/>
          <w:bCs/>
          <w:sz w:val="22"/>
          <w:szCs w:val="22"/>
        </w:rPr>
        <w:t>62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372913C" w14:textId="77777777" w:rsidR="00D50792" w:rsidRDefault="001E0433" w:rsidP="00D50792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30053943" w:rsidR="001E0433" w:rsidRPr="006E0E3D" w:rsidRDefault="001E0433" w:rsidP="00D50792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6E0E3D">
        <w:rPr>
          <w:rFonts w:eastAsia="Times New Roman" w:cstheme="minorHAnsi"/>
        </w:rPr>
        <w:t>This research has been approved by the Institutional Review Board (IRB) at</w:t>
      </w:r>
      <w:r w:rsidR="000B38FE" w:rsidRPr="006E0E3D">
        <w:rPr>
          <w:rFonts w:eastAsia="Times New Roman" w:cstheme="minorHAnsi"/>
        </w:rPr>
        <w:t xml:space="preserve"> </w:t>
      </w:r>
      <w:r w:rsidR="000B38FE" w:rsidRPr="006E0E3D">
        <w:rPr>
          <w:rFonts w:ascii="Calibri" w:hAnsi="Calibri" w:cs="Calibri"/>
        </w:rPr>
        <w:t>Nanyang Technological University. All participants provided written informed consent prior to participation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3E8E0266" w14:textId="68FED147" w:rsidR="00D50792" w:rsidRPr="00D50792" w:rsidRDefault="00D50792" w:rsidP="00DC2504">
      <w:pPr>
        <w:rPr>
          <w:rFonts w:cstheme="minorHAnsi"/>
          <w:color w:val="auto"/>
        </w:rPr>
      </w:pPr>
      <w:r w:rsidRPr="00D50792">
        <w:rPr>
          <w:rFonts w:cstheme="minorHAnsi"/>
          <w:color w:val="auto"/>
          <w:highlight w:val="green"/>
        </w:rPr>
        <w:t>Video editor: Please blur the face of the participant</w:t>
      </w:r>
    </w:p>
    <w:p w14:paraId="75DFC648" w14:textId="7036790E" w:rsidR="00CE10F2" w:rsidRDefault="000B38FE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Participant Screening and Safety Check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047F373" w:rsidR="001E0433" w:rsidRPr="00625201" w:rsidRDefault="001E0433" w:rsidP="006252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0825A3B4" w14:textId="4B7442DB" w:rsidR="001F2817" w:rsidRDefault="001F2817" w:rsidP="001F2817">
      <w:pPr>
        <w:pStyle w:val="Narration"/>
        <w:numPr>
          <w:ilvl w:val="1"/>
          <w:numId w:val="3"/>
        </w:numPr>
      </w:pPr>
      <w:r w:rsidRPr="00CF00BE">
        <w:t>To begin, ask the participant to wear a singlet and lightweight shorts</w:t>
      </w:r>
      <w:r w:rsidR="00625201">
        <w:t xml:space="preserve">. </w:t>
      </w:r>
      <w:r w:rsidR="00625201" w:rsidRPr="005A7115">
        <w:t>Ensure that the participant is barefoot</w:t>
      </w:r>
      <w:r w:rsidRPr="00CF00BE">
        <w:t xml:space="preserve"> </w:t>
      </w:r>
      <w:r w:rsidRPr="00CF00BE">
        <w:rPr>
          <w:b/>
          <w:bCs/>
        </w:rPr>
        <w:t>[1]</w:t>
      </w:r>
      <w:r w:rsidRPr="00CF00BE">
        <w:t>.</w:t>
      </w:r>
    </w:p>
    <w:p w14:paraId="2705E72A" w14:textId="3D5CC3E3" w:rsidR="001F2817" w:rsidRPr="00CF00BE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="001F2817" w:rsidRPr="00625201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00:03-00:15</w:t>
      </w:r>
    </w:p>
    <w:p w14:paraId="288207A2" w14:textId="6DCAD8B4" w:rsidR="001F2817" w:rsidRDefault="001F2817" w:rsidP="000B38FE">
      <w:pPr>
        <w:pStyle w:val="Narration"/>
        <w:numPr>
          <w:ilvl w:val="1"/>
          <w:numId w:val="3"/>
        </w:numPr>
      </w:pPr>
      <w:r w:rsidRPr="00CF00BE">
        <w:t xml:space="preserve">Instruct the participant to walk a short distance away from the examiner at a comfortable self-selected pace </w:t>
      </w:r>
      <w:r w:rsidRPr="00CF00BE">
        <w:rPr>
          <w:b/>
          <w:bCs/>
        </w:rPr>
        <w:t>[1]</w:t>
      </w:r>
      <w:r w:rsidRPr="00CF00BE">
        <w:t>.</w:t>
      </w:r>
      <w:r w:rsidR="000B38FE">
        <w:t xml:space="preserve"> Then, a</w:t>
      </w:r>
      <w:r w:rsidR="000B38FE" w:rsidRPr="00CF00BE">
        <w:t xml:space="preserve">sk the participant to turn and walk back toward the examiner at the same pace </w:t>
      </w:r>
      <w:r w:rsidR="000B38FE" w:rsidRPr="00CF00BE">
        <w:rPr>
          <w:b/>
          <w:bCs/>
        </w:rPr>
        <w:t>[</w:t>
      </w:r>
      <w:r w:rsidR="00D50792">
        <w:rPr>
          <w:b/>
          <w:bCs/>
        </w:rPr>
        <w:t>2</w:t>
      </w:r>
      <w:r w:rsidR="000B38FE" w:rsidRPr="00CF00BE">
        <w:rPr>
          <w:b/>
          <w:bCs/>
        </w:rPr>
        <w:t>]</w:t>
      </w:r>
      <w:r w:rsidR="000B38FE" w:rsidRPr="00CF00BE">
        <w:t>.</w:t>
      </w:r>
    </w:p>
    <w:p w14:paraId="1F6B8F5F" w14:textId="4841DED8" w:rsidR="001F2817" w:rsidRPr="000B38FE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</w:t>
      </w:r>
      <w:r w:rsidRPr="000B38FE">
        <w:rPr>
          <w:lang w:val="en-IN"/>
        </w:rPr>
        <w:t>: 00:25-00:36</w:t>
      </w:r>
    </w:p>
    <w:p w14:paraId="3936AD2D" w14:textId="220ED9BD" w:rsidR="001F2817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</w:t>
      </w:r>
      <w:r w:rsidRPr="00625201">
        <w:rPr>
          <w:rFonts w:cstheme="minorHAnsi"/>
          <w:b/>
          <w:bCs/>
          <w:color w:val="auto"/>
        </w:rPr>
        <w:t xml:space="preserve"> </w:t>
      </w:r>
      <w:r>
        <w:rPr>
          <w:lang w:val="en-IN"/>
        </w:rPr>
        <w:t>00:36-00:42</w:t>
      </w:r>
    </w:p>
    <w:p w14:paraId="36748F98" w14:textId="0ED62D70" w:rsidR="001F2817" w:rsidRDefault="006E0E3D" w:rsidP="001F2817">
      <w:pPr>
        <w:pStyle w:val="Narration"/>
        <w:numPr>
          <w:ilvl w:val="1"/>
          <w:numId w:val="3"/>
        </w:numPr>
      </w:pPr>
      <w:r>
        <w:t>Guide</w:t>
      </w:r>
      <w:r w:rsidR="001F2817" w:rsidRPr="00CF00BE">
        <w:t xml:space="preserve"> the participant to extend the neck by looking upward, flex the neck by looking downward, rotate the head to the left</w:t>
      </w:r>
      <w:r w:rsidR="002C506F">
        <w:t xml:space="preserve"> and right</w:t>
      </w:r>
      <w:r w:rsidR="001F2817" w:rsidRPr="00CF00BE">
        <w:t xml:space="preserve">, and tilt the head to </w:t>
      </w:r>
      <w:r w:rsidR="002C506F">
        <w:t>both</w:t>
      </w:r>
      <w:r w:rsidR="001F2817" w:rsidRPr="00CF00BE">
        <w:t xml:space="preserve"> side</w:t>
      </w:r>
      <w:r w:rsidR="002C506F">
        <w:t xml:space="preserve">s </w:t>
      </w:r>
      <w:r w:rsidR="002C506F" w:rsidRPr="002C506F">
        <w:rPr>
          <w:b/>
          <w:bCs/>
        </w:rPr>
        <w:t>[1]</w:t>
      </w:r>
      <w:r w:rsidR="001F2817" w:rsidRPr="002C506F">
        <w:rPr>
          <w:b/>
          <w:bCs/>
        </w:rPr>
        <w:t>.</w:t>
      </w:r>
    </w:p>
    <w:p w14:paraId="30B58320" w14:textId="0FDFB50B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00:48-01:20</w:t>
      </w:r>
    </w:p>
    <w:p w14:paraId="1B9639A7" w14:textId="7A68C210" w:rsidR="001F2817" w:rsidRDefault="000B38FE" w:rsidP="000B38FE">
      <w:pPr>
        <w:pStyle w:val="Narration"/>
        <w:numPr>
          <w:ilvl w:val="1"/>
          <w:numId w:val="3"/>
        </w:numPr>
      </w:pPr>
      <w:r>
        <w:t>Instruct</w:t>
      </w:r>
      <w:r w:rsidR="001F2817" w:rsidRPr="00CF00BE">
        <w:t xml:space="preserve"> the participant to bend the body forward</w:t>
      </w:r>
      <w:r>
        <w:t xml:space="preserve"> and backward</w:t>
      </w:r>
      <w:r w:rsidR="001F2817" w:rsidRPr="00CF00BE">
        <w:t>, rotate the body to the left</w:t>
      </w:r>
      <w:r>
        <w:t xml:space="preserve"> and right</w:t>
      </w:r>
      <w:r w:rsidR="001F2817" w:rsidRPr="00CF00BE">
        <w:t xml:space="preserve">, and perform side bending to </w:t>
      </w:r>
      <w:r w:rsidR="002C506F">
        <w:t>both</w:t>
      </w:r>
      <w:r w:rsidR="001F2817" w:rsidRPr="00CF00BE">
        <w:t xml:space="preserve"> side</w:t>
      </w:r>
      <w:r w:rsidR="002C506F">
        <w:t>s</w:t>
      </w:r>
      <w:r w:rsidR="001F2817" w:rsidRPr="00CF00BE">
        <w:t xml:space="preserve"> </w:t>
      </w:r>
      <w:r w:rsidR="001F2817" w:rsidRPr="00CF00BE">
        <w:rPr>
          <w:b/>
          <w:bCs/>
        </w:rPr>
        <w:t>[</w:t>
      </w:r>
      <w:r w:rsidR="002C506F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  <w:r>
        <w:t xml:space="preserve"> </w:t>
      </w:r>
      <w:r w:rsidRPr="00CF00BE">
        <w:t xml:space="preserve">Once all movements are completed comfortably and safely, instruct the participant to remain standing for subsequent marker placement </w:t>
      </w:r>
      <w:r w:rsidRPr="00CF00BE">
        <w:rPr>
          <w:b/>
          <w:bCs/>
        </w:rPr>
        <w:t>[2]</w:t>
      </w:r>
      <w:r w:rsidRPr="00CF00BE">
        <w:t>.</w:t>
      </w:r>
    </w:p>
    <w:p w14:paraId="6D2E7D3A" w14:textId="46539364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01:20-01:48</w:t>
      </w:r>
    </w:p>
    <w:p w14:paraId="041A0B98" w14:textId="6CD21F14" w:rsidR="002C506F" w:rsidRDefault="002C506F" w:rsidP="00D42824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lastRenderedPageBreak/>
        <w:t xml:space="preserve">LAB MEDIA: </w:t>
      </w:r>
      <w:r w:rsidRPr="000B38FE">
        <w:rPr>
          <w:rFonts w:cstheme="minorHAnsi"/>
          <w:color w:val="auto"/>
        </w:rPr>
        <w:t xml:space="preserve">IMG_0014.MOV: </w:t>
      </w:r>
      <w:r w:rsidRPr="000B38FE">
        <w:rPr>
          <w:lang w:val="en-IN"/>
        </w:rPr>
        <w:t>01</w:t>
      </w:r>
      <w:r>
        <w:rPr>
          <w:lang w:val="en-IN"/>
        </w:rPr>
        <w:t>:48-01:55</w:t>
      </w:r>
    </w:p>
    <w:p w14:paraId="0AF7D02B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Ensure the participant is standing in a relaxed, upright posture with arms resting naturally by the sides </w:t>
      </w:r>
      <w:r w:rsidRPr="00CF00BE">
        <w:rPr>
          <w:b/>
          <w:bCs/>
        </w:rPr>
        <w:t>[1]</w:t>
      </w:r>
      <w:r w:rsidRPr="00CF00BE">
        <w:t>.</w:t>
      </w:r>
    </w:p>
    <w:p w14:paraId="5FF9C907" w14:textId="7739BD34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</w:t>
      </w:r>
      <w:r w:rsidRPr="00625201">
        <w:rPr>
          <w:rFonts w:cstheme="minorHAnsi"/>
          <w:b/>
          <w:bCs/>
          <w:color w:val="auto"/>
        </w:rPr>
        <w:t xml:space="preserve"> </w:t>
      </w:r>
      <w:r>
        <w:rPr>
          <w:lang w:val="en-IN"/>
        </w:rPr>
        <w:t>01:56-02:06</w:t>
      </w:r>
      <w:r w:rsidR="001F2817" w:rsidRPr="00CF00BE">
        <w:rPr>
          <w:lang w:val="en-IN"/>
        </w:rPr>
        <w:t>.</w:t>
      </w:r>
      <w:r w:rsidR="000B38FE">
        <w:rPr>
          <w:lang w:val="en-IN"/>
        </w:rPr>
        <w:br/>
      </w:r>
    </w:p>
    <w:p w14:paraId="1AF22340" w14:textId="66B82953" w:rsidR="000B38FE" w:rsidRDefault="000B38FE" w:rsidP="000B38FE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C34ACE">
        <w:rPr>
          <w:rFonts w:ascii="Calibri" w:hAnsi="Calibri" w:cs="Calibri"/>
          <w:b/>
          <w:bCs/>
        </w:rPr>
        <w:t>Full-Body Marker Placement</w:t>
      </w:r>
    </w:p>
    <w:p w14:paraId="2092A35A" w14:textId="7A4A5430" w:rsidR="006E0E3D" w:rsidRPr="006E0E3D" w:rsidRDefault="006E0E3D" w:rsidP="006E0E3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95426418"/>
          <w:placeholder>
            <w:docPart w:val="5F394A3E76664E369DBA551E40BBCDD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CA1EF5B" w14:textId="692D51C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Palpate the posterior anatomical landmarks </w:t>
      </w:r>
      <w:r w:rsidRPr="00CF00BE">
        <w:rPr>
          <w:b/>
          <w:bCs/>
        </w:rPr>
        <w:t>[1]</w:t>
      </w:r>
      <w:r w:rsidRPr="00CF00BE">
        <w:t xml:space="preserve"> and place magnetic bases sequentially over the T4 </w:t>
      </w:r>
      <w:r w:rsidRPr="00CF00BE">
        <w:rPr>
          <w:b/>
          <w:bCs/>
        </w:rPr>
        <w:t>[2]</w:t>
      </w:r>
      <w:r w:rsidRPr="00CF00BE">
        <w:t xml:space="preserve">, T8 </w:t>
      </w:r>
      <w:r w:rsidRPr="00CF00BE">
        <w:rPr>
          <w:b/>
          <w:bCs/>
        </w:rPr>
        <w:t>[3]</w:t>
      </w:r>
      <w:r w:rsidRPr="00CF00BE">
        <w:t xml:space="preserve">, T10 spinous process </w:t>
      </w:r>
      <w:r w:rsidRPr="00CF00BE">
        <w:rPr>
          <w:b/>
          <w:bCs/>
        </w:rPr>
        <w:t>[4]</w:t>
      </w:r>
      <w:r w:rsidR="006E0E3D">
        <w:rPr>
          <w:b/>
          <w:bCs/>
        </w:rPr>
        <w:t>,</w:t>
      </w:r>
      <w:r w:rsidR="006E0E3D">
        <w:t xml:space="preserve"> and</w:t>
      </w:r>
      <w:r w:rsidRPr="00CF00BE">
        <w:t xml:space="preserve"> left</w:t>
      </w:r>
      <w:r w:rsidR="000B38FE">
        <w:t xml:space="preserve"> and right</w:t>
      </w:r>
      <w:r w:rsidRPr="00CF00BE">
        <w:t xml:space="preserve"> posterior superior iliac spine</w:t>
      </w:r>
      <w:r w:rsidR="000B38FE">
        <w:t xml:space="preserve"> </w:t>
      </w:r>
      <w:r w:rsidRPr="00CF00BE">
        <w:rPr>
          <w:b/>
          <w:bCs/>
        </w:rPr>
        <w:t>[</w:t>
      </w:r>
      <w:r w:rsidR="00DD2217">
        <w:rPr>
          <w:b/>
          <w:bCs/>
        </w:rPr>
        <w:t>5</w:t>
      </w:r>
      <w:r w:rsidRPr="00CF00BE">
        <w:rPr>
          <w:b/>
          <w:bCs/>
        </w:rPr>
        <w:t>]</w:t>
      </w:r>
      <w:r w:rsidRPr="00CF00BE">
        <w:t>.</w:t>
      </w:r>
    </w:p>
    <w:p w14:paraId="77426493" w14:textId="537BF3B6" w:rsidR="002C506F" w:rsidRPr="000B38FE" w:rsidRDefault="002C506F" w:rsidP="00B841A9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IMG_0014.MOV: 02:16-02:19</w:t>
      </w:r>
    </w:p>
    <w:p w14:paraId="286FA307" w14:textId="22BF3888" w:rsidR="001F2817" w:rsidRPr="000B38FE" w:rsidRDefault="002C506F" w:rsidP="00B841A9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02:23-02:26</w:t>
      </w:r>
    </w:p>
    <w:p w14:paraId="5DCDFF42" w14:textId="40AFF5B2" w:rsidR="001F2817" w:rsidRPr="000B38FE" w:rsidRDefault="00DD2217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02:34-02:42</w:t>
      </w:r>
    </w:p>
    <w:p w14:paraId="363C7370" w14:textId="5C8C23E0" w:rsidR="00DD2217" w:rsidRPr="000B38FE" w:rsidRDefault="00DD2217" w:rsidP="00151408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02:46-02:54</w:t>
      </w:r>
    </w:p>
    <w:p w14:paraId="5C962F5E" w14:textId="1AE664D8" w:rsidR="00DD2217" w:rsidRPr="000B38FE" w:rsidRDefault="00DD2217" w:rsidP="008B6EE2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03:05-03:12</w:t>
      </w:r>
    </w:p>
    <w:p w14:paraId="481A875F" w14:textId="31777EAE" w:rsidR="001F2817" w:rsidRDefault="000B38FE" w:rsidP="000B38FE">
      <w:pPr>
        <w:pStyle w:val="Narration"/>
        <w:numPr>
          <w:ilvl w:val="1"/>
          <w:numId w:val="3"/>
        </w:numPr>
      </w:pPr>
      <w:r>
        <w:t>Next, p</w:t>
      </w:r>
      <w:r w:rsidR="001F2817" w:rsidRPr="00CF00BE">
        <w:t xml:space="preserve">lace a magnetic base over the posterior surface of the iliac crest, approximately 2 to 3 inches superolateral to the posterior superior iliac spine </w:t>
      </w:r>
      <w:r w:rsidR="001F2817" w:rsidRPr="00CF00BE">
        <w:rPr>
          <w:b/>
          <w:bCs/>
        </w:rPr>
        <w:t>[1]</w:t>
      </w:r>
      <w:r w:rsidR="001F2817" w:rsidRPr="00CF00BE">
        <w:t>.</w:t>
      </w:r>
      <w:r>
        <w:t xml:space="preserve"> Once</w:t>
      </w:r>
      <w:r w:rsidRPr="00CF00BE">
        <w:t xml:space="preserve"> the posterior magnetic bases are positioned, secure them with tape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CC81058" w14:textId="7CA8CCD2" w:rsidR="001F2817" w:rsidRPr="00DD2217" w:rsidRDefault="00DD2217" w:rsidP="00DD22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03:12-03:28</w:t>
      </w:r>
    </w:p>
    <w:p w14:paraId="2B4C495C" w14:textId="74E38819" w:rsidR="001F2817" w:rsidRPr="000E3B96" w:rsidRDefault="000E3B96" w:rsidP="000E3B96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IMG_0014.MOV: 03:51-04:02</w:t>
      </w:r>
    </w:p>
    <w:p w14:paraId="28A71455" w14:textId="52D63E02" w:rsidR="001F2817" w:rsidRDefault="000B38FE" w:rsidP="001F2817">
      <w:pPr>
        <w:pStyle w:val="Narration"/>
        <w:numPr>
          <w:ilvl w:val="1"/>
          <w:numId w:val="3"/>
        </w:numPr>
      </w:pPr>
      <w:r>
        <w:t>Then, a</w:t>
      </w:r>
      <w:r w:rsidR="001F2817" w:rsidRPr="00CF00BE">
        <w:t xml:space="preserve">sk the participant to turn and face the examiner while standing upright </w:t>
      </w:r>
      <w:r w:rsidR="001F2817" w:rsidRPr="00CF00BE">
        <w:rPr>
          <w:b/>
          <w:bCs/>
        </w:rPr>
        <w:t>[</w:t>
      </w:r>
      <w:r w:rsidR="000E3B96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1EBC79F3" w14:textId="4BBD7472" w:rsidR="000E3B96" w:rsidRDefault="000E3B96" w:rsidP="000E3B96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04:02-04:06</w:t>
      </w:r>
    </w:p>
    <w:p w14:paraId="1ED306FA" w14:textId="0FAA8ED5" w:rsidR="001F2817" w:rsidRDefault="001F2817" w:rsidP="004E7C2C">
      <w:pPr>
        <w:pStyle w:val="Narration"/>
        <w:numPr>
          <w:ilvl w:val="1"/>
          <w:numId w:val="3"/>
        </w:numPr>
      </w:pPr>
      <w:r w:rsidRPr="00CF00BE">
        <w:t>Palpate the left</w:t>
      </w:r>
      <w:r w:rsidR="000E3B96">
        <w:t xml:space="preserve"> and right</w:t>
      </w:r>
      <w:r w:rsidRPr="00CF00BE">
        <w:t xml:space="preserve"> anterior superior iliac </w:t>
      </w:r>
      <w:r w:rsidR="000B38FE">
        <w:t>spines</w:t>
      </w:r>
      <w:r w:rsidRPr="00CF00BE">
        <w:t xml:space="preserve"> and </w:t>
      </w:r>
      <w:r w:rsidR="00C678C0">
        <w:t>secure</w:t>
      </w:r>
      <w:r w:rsidRPr="00CF00BE">
        <w:t xml:space="preserve"> a magnetic base over this landmark </w:t>
      </w:r>
      <w:r w:rsidRPr="00CF00BE">
        <w:rPr>
          <w:b/>
          <w:bCs/>
        </w:rPr>
        <w:t>[</w:t>
      </w:r>
      <w:r w:rsidR="000E3B96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 xml:space="preserve">. </w:t>
      </w:r>
      <w:r w:rsidR="000B38FE">
        <w:t>Locate</w:t>
      </w:r>
      <w:r w:rsidR="000E3B96" w:rsidRPr="00CF00BE">
        <w:t xml:space="preserve"> the xiphoid process and place a magnetic base over </w:t>
      </w:r>
      <w:r w:rsidR="00C678C0">
        <w:t>it</w:t>
      </w:r>
      <w:r w:rsidR="000E3B96" w:rsidRPr="00CF00BE">
        <w:t xml:space="preserve"> </w:t>
      </w:r>
      <w:r w:rsidR="000E3B96" w:rsidRPr="00CF00BE">
        <w:rPr>
          <w:b/>
          <w:bCs/>
        </w:rPr>
        <w:t>[2]</w:t>
      </w:r>
      <w:r w:rsidR="000E3B96" w:rsidRPr="00CF00BE">
        <w:t>.</w:t>
      </w:r>
      <w:r w:rsidR="004E7C2C">
        <w:t xml:space="preserve"> Then, s</w:t>
      </w:r>
      <w:r w:rsidR="004E7C2C" w:rsidRPr="00CF00BE">
        <w:t xml:space="preserve">ecure the anterior magnetic bases with tape </w:t>
      </w:r>
      <w:r w:rsidR="004E7C2C" w:rsidRPr="00CF00BE">
        <w:rPr>
          <w:b/>
          <w:bCs/>
        </w:rPr>
        <w:t>[1]</w:t>
      </w:r>
      <w:r w:rsidR="004E7C2C" w:rsidRPr="00CF00BE">
        <w:t>.</w:t>
      </w:r>
    </w:p>
    <w:p w14:paraId="20BF5A65" w14:textId="79DAF2B0" w:rsidR="001F2817" w:rsidRPr="000B38FE" w:rsidRDefault="000E3B96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04:15 – 04:36</w:t>
      </w:r>
    </w:p>
    <w:p w14:paraId="3CA8917C" w14:textId="44B763E2" w:rsidR="001F2817" w:rsidRPr="000B38FE" w:rsidRDefault="000E3B96" w:rsidP="00FC1361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05:08 – 05:16</w:t>
      </w:r>
    </w:p>
    <w:p w14:paraId="09796E6F" w14:textId="550A9EC6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IMG_0014.MOV: 05:23 – 05:29</w:t>
      </w:r>
    </w:p>
    <w:p w14:paraId="128E58FE" w14:textId="465DEDCF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Ask the participant to put the top back on and return to an upright standing posture </w:t>
      </w:r>
      <w:r w:rsidRPr="00CF00BE">
        <w:rPr>
          <w:b/>
          <w:bCs/>
        </w:rPr>
        <w:t>[2]</w:t>
      </w:r>
      <w:r w:rsidRPr="00CF00BE">
        <w:t>.</w:t>
      </w:r>
    </w:p>
    <w:p w14:paraId="54E03696" w14:textId="16C295A4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4E7C2C">
        <w:rPr>
          <w:color w:val="auto"/>
          <w:lang w:val="en-IN"/>
        </w:rPr>
        <w:t xml:space="preserve">: </w:t>
      </w:r>
      <w:r w:rsidRPr="004E7C2C">
        <w:rPr>
          <w:rFonts w:cstheme="minorHAnsi"/>
          <w:color w:val="auto"/>
        </w:rPr>
        <w:t>IMG_0015.MOV: 00:00-00:05</w:t>
      </w:r>
    </w:p>
    <w:p w14:paraId="389B025E" w14:textId="3D7F9A0B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Palpate the previously placed magnetic bases through the clothing and attach reflective markers onto the magnetic bases sequentially </w:t>
      </w:r>
      <w:r w:rsidRPr="00CF00BE">
        <w:rPr>
          <w:b/>
          <w:bCs/>
        </w:rPr>
        <w:t>[</w:t>
      </w:r>
      <w:r w:rsidR="00E63CC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2DB69CE0" w14:textId="70987B01" w:rsidR="001F2817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00:25-00:46</w:t>
      </w:r>
    </w:p>
    <w:p w14:paraId="78606AA6" w14:textId="554ECF5B" w:rsidR="001F2817" w:rsidRDefault="004E7C2C" w:rsidP="001F2817">
      <w:pPr>
        <w:pStyle w:val="Narration"/>
        <w:numPr>
          <w:ilvl w:val="1"/>
          <w:numId w:val="3"/>
        </w:numPr>
      </w:pPr>
      <w:r>
        <w:lastRenderedPageBreak/>
        <w:t>Instruct</w:t>
      </w:r>
      <w:r w:rsidR="001F2817" w:rsidRPr="00CF00BE">
        <w:t xml:space="preserve"> the participant to turn away from the examiner and flex the neck forward </w:t>
      </w:r>
      <w:r w:rsidR="001F2817" w:rsidRPr="00CF00BE">
        <w:rPr>
          <w:b/>
          <w:bCs/>
        </w:rPr>
        <w:t>[2]</w:t>
      </w:r>
      <w:r w:rsidR="001F2817" w:rsidRPr="00CF00BE">
        <w:t>.</w:t>
      </w:r>
    </w:p>
    <w:p w14:paraId="5F06A7BF" w14:textId="21220379" w:rsidR="001F2817" w:rsidRPr="004E7C2C" w:rsidRDefault="00E63CCA" w:rsidP="004E7C2C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IMG_0015.MOV: 00:53-01:00</w:t>
      </w:r>
    </w:p>
    <w:p w14:paraId="1D5E4379" w14:textId="6726B1B6" w:rsidR="001F2817" w:rsidRDefault="004E7C2C" w:rsidP="001F2817">
      <w:pPr>
        <w:pStyle w:val="Narration"/>
        <w:numPr>
          <w:ilvl w:val="1"/>
          <w:numId w:val="3"/>
        </w:numPr>
      </w:pPr>
      <w:r>
        <w:t>Then, locate</w:t>
      </w:r>
      <w:r w:rsidR="001F2817" w:rsidRPr="00CF00BE">
        <w:t xml:space="preserve"> the seventh cervical vertebra and place a reflective marker over this landmark </w:t>
      </w:r>
      <w:r w:rsidR="001F2817" w:rsidRPr="00CF00BE">
        <w:rPr>
          <w:b/>
          <w:bCs/>
        </w:rPr>
        <w:t>[</w:t>
      </w:r>
      <w:r w:rsidR="00E63CCA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15AA1BAE" w14:textId="251CD39A" w:rsidR="00E63CCA" w:rsidRPr="00E63CCA" w:rsidRDefault="00E63CCA" w:rsidP="00E63CCA">
      <w:pPr>
        <w:pStyle w:val="ListParagraph"/>
        <w:numPr>
          <w:ilvl w:val="2"/>
          <w:numId w:val="3"/>
        </w:numPr>
        <w:rPr>
          <w:rFonts w:ascii="Calibri" w:hAnsi="Calibri" w:cs="Calibri"/>
          <w:iCs w:val="0"/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</w:t>
      </w:r>
      <w:r w:rsidRPr="00625201">
        <w:rPr>
          <w:rFonts w:cstheme="minorHAnsi"/>
          <w:b/>
          <w:bCs/>
          <w:color w:val="auto"/>
        </w:rPr>
        <w:t xml:space="preserve">: </w:t>
      </w:r>
      <w:r w:rsidRPr="00E63CCA">
        <w:rPr>
          <w:rFonts w:ascii="Calibri" w:hAnsi="Calibri" w:cs="Calibri"/>
          <w:iCs w:val="0"/>
          <w:lang w:val="en-IN"/>
        </w:rPr>
        <w:t>01:05</w:t>
      </w:r>
      <w:r w:rsidR="006F08FF">
        <w:rPr>
          <w:rFonts w:ascii="Calibri" w:hAnsi="Calibri" w:cs="Calibri"/>
          <w:iCs w:val="0"/>
          <w:lang w:val="en-IN"/>
        </w:rPr>
        <w:t>-</w:t>
      </w:r>
      <w:r w:rsidRPr="00E63CCA">
        <w:rPr>
          <w:rFonts w:ascii="Calibri" w:hAnsi="Calibri" w:cs="Calibri"/>
          <w:iCs w:val="0"/>
          <w:lang w:val="en-IN"/>
        </w:rPr>
        <w:t>01:12</w:t>
      </w:r>
    </w:p>
    <w:p w14:paraId="686DE549" w14:textId="16BFC582" w:rsidR="001F2817" w:rsidRPr="004E7C2C" w:rsidRDefault="001F2817" w:rsidP="004E7C2C">
      <w:pPr>
        <w:pStyle w:val="Narration"/>
        <w:numPr>
          <w:ilvl w:val="1"/>
          <w:numId w:val="3"/>
        </w:numPr>
      </w:pPr>
      <w:r w:rsidRPr="00CF00BE">
        <w:t xml:space="preserve">Ask the participant to return to a neutral head position and turn to face the examiner </w:t>
      </w:r>
      <w:r w:rsidRPr="00CF00BE">
        <w:rPr>
          <w:b/>
          <w:bCs/>
        </w:rPr>
        <w:t>[</w:t>
      </w:r>
      <w:r w:rsidR="00E63CC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4E7C2C">
        <w:t xml:space="preserve"> Identify</w:t>
      </w:r>
      <w:r w:rsidR="004E7C2C" w:rsidRPr="00CF00BE">
        <w:t xml:space="preserve"> the sternum and </w:t>
      </w:r>
      <w:r w:rsidR="006F08FF">
        <w:t>attach</w:t>
      </w:r>
      <w:r w:rsidR="004E7C2C" w:rsidRPr="00CF00BE">
        <w:t xml:space="preserve"> a reflective marker over </w:t>
      </w:r>
      <w:r w:rsidR="006F08FF">
        <w:t>it</w:t>
      </w:r>
      <w:r w:rsidR="004E7C2C" w:rsidRPr="00CF00BE">
        <w:t xml:space="preserve"> </w:t>
      </w:r>
      <w:r w:rsidR="004E7C2C" w:rsidRPr="00CF00BE">
        <w:rPr>
          <w:b/>
          <w:bCs/>
        </w:rPr>
        <w:t>[</w:t>
      </w:r>
      <w:r w:rsidR="004E7C2C">
        <w:rPr>
          <w:b/>
          <w:bCs/>
        </w:rPr>
        <w:t>2</w:t>
      </w:r>
      <w:r w:rsidR="004E7C2C" w:rsidRPr="00CF00BE">
        <w:rPr>
          <w:b/>
          <w:bCs/>
        </w:rPr>
        <w:t>]</w:t>
      </w:r>
      <w:r w:rsidR="004E7C2C" w:rsidRPr="00CF00BE">
        <w:t>.</w:t>
      </w:r>
    </w:p>
    <w:p w14:paraId="5B0208EB" w14:textId="108CEAB8" w:rsidR="001F2817" w:rsidRPr="00E63CCA" w:rsidRDefault="00E63CCA" w:rsidP="001F2817">
      <w:pPr>
        <w:pStyle w:val="ShotDescription"/>
        <w:numPr>
          <w:ilvl w:val="2"/>
          <w:numId w:val="3"/>
        </w:numPr>
        <w:rPr>
          <w:color w:val="auto"/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01:12</w:t>
      </w:r>
      <w:r w:rsidR="006F08FF">
        <w:rPr>
          <w:rFonts w:cstheme="minorHAnsi"/>
          <w:color w:val="auto"/>
          <w:lang w:val="it-CH"/>
        </w:rPr>
        <w:t>-</w:t>
      </w:r>
      <w:r w:rsidRPr="00E63CCA">
        <w:rPr>
          <w:rFonts w:cstheme="minorHAnsi"/>
          <w:color w:val="auto"/>
          <w:lang w:val="it-CH"/>
        </w:rPr>
        <w:t>01:16</w:t>
      </w:r>
    </w:p>
    <w:p w14:paraId="7B5FB93F" w14:textId="17ADB534" w:rsidR="001F2817" w:rsidRPr="00E63CCA" w:rsidRDefault="00E63CCA" w:rsidP="001F2817">
      <w:pPr>
        <w:pStyle w:val="ShotDescription"/>
        <w:numPr>
          <w:ilvl w:val="2"/>
          <w:numId w:val="3"/>
        </w:numPr>
        <w:rPr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01:16</w:t>
      </w:r>
      <w:r w:rsidR="006F08FF">
        <w:rPr>
          <w:rFonts w:cstheme="minorHAnsi"/>
          <w:color w:val="auto"/>
          <w:lang w:val="it-CH"/>
        </w:rPr>
        <w:t>-</w:t>
      </w:r>
      <w:r w:rsidRPr="00E63CCA">
        <w:rPr>
          <w:rFonts w:cstheme="minorHAnsi"/>
          <w:color w:val="auto"/>
          <w:lang w:val="it-CH"/>
        </w:rPr>
        <w:t>01:23</w:t>
      </w:r>
    </w:p>
    <w:p w14:paraId="542B5B2C" w14:textId="0F0AB233" w:rsidR="001F2817" w:rsidRDefault="004E7C2C" w:rsidP="001F2817">
      <w:pPr>
        <w:pStyle w:val="Narration"/>
        <w:numPr>
          <w:ilvl w:val="1"/>
          <w:numId w:val="3"/>
        </w:numPr>
      </w:pPr>
      <w:r>
        <w:t>Then, p</w:t>
      </w:r>
      <w:r w:rsidR="001F2817" w:rsidRPr="00CF00BE">
        <w:t xml:space="preserve">alpate the left </w:t>
      </w:r>
      <w:r w:rsidR="00E63CCA">
        <w:t xml:space="preserve">and right </w:t>
      </w:r>
      <w:r w:rsidR="001F2817" w:rsidRPr="00CF00BE">
        <w:t xml:space="preserve">acromion </w:t>
      </w:r>
      <w:r>
        <w:t>processes</w:t>
      </w:r>
      <w:r w:rsidR="001F2817" w:rsidRPr="00CF00BE">
        <w:t xml:space="preserve"> and</w:t>
      </w:r>
      <w:r w:rsidR="006F08FF">
        <w:t xml:space="preserve"> position</w:t>
      </w:r>
      <w:r w:rsidR="001F2817" w:rsidRPr="00CF00BE">
        <w:t xml:space="preserve"> a reflective marker over th</w:t>
      </w:r>
      <w:r w:rsidR="006F08FF">
        <w:t>e identified</w:t>
      </w:r>
      <w:r w:rsidR="001F2817" w:rsidRPr="00CF00BE">
        <w:t xml:space="preserve"> landmark </w:t>
      </w:r>
      <w:r w:rsidR="001F2817" w:rsidRPr="00CF00BE">
        <w:rPr>
          <w:b/>
          <w:bCs/>
        </w:rPr>
        <w:t>[</w:t>
      </w:r>
      <w:r w:rsidR="00E63CCA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7FBC93D3" w14:textId="0FF21643" w:rsidR="00E63CCA" w:rsidRPr="00E63CCA" w:rsidRDefault="00E63CCA" w:rsidP="009D0A72">
      <w:pPr>
        <w:pStyle w:val="ShotDescription"/>
        <w:numPr>
          <w:ilvl w:val="2"/>
          <w:numId w:val="3"/>
        </w:numPr>
        <w:rPr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01:35 – 01:49</w:t>
      </w:r>
    </w:p>
    <w:p w14:paraId="72E58557" w14:textId="38978633" w:rsidR="001F2817" w:rsidRDefault="004E7C2C" w:rsidP="004E7C2C">
      <w:pPr>
        <w:pStyle w:val="Narration"/>
        <w:numPr>
          <w:ilvl w:val="1"/>
          <w:numId w:val="3"/>
        </w:numPr>
      </w:pPr>
      <w:r w:rsidRPr="004E7C2C">
        <w:rPr>
          <w:lang w:val="en-IN"/>
        </w:rPr>
        <w:t>In</w:t>
      </w:r>
      <w:r>
        <w:rPr>
          <w:lang w:val="en-IN"/>
        </w:rPr>
        <w:t>struct</w:t>
      </w:r>
      <w:r w:rsidR="001F2817" w:rsidRPr="00CF00BE">
        <w:t xml:space="preserve"> the participant to sit comfortably and place the right palm over the left knee </w:t>
      </w:r>
      <w:r w:rsidR="001F2817" w:rsidRPr="00CF00BE">
        <w:rPr>
          <w:b/>
          <w:bCs/>
        </w:rPr>
        <w:t>[</w:t>
      </w:r>
      <w:r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  <w:r>
        <w:t xml:space="preserve"> Locate the medial and lateral epicondyles</w:t>
      </w:r>
      <w:r w:rsidRPr="00CF00BE">
        <w:t xml:space="preserve"> of the right humerus and place a reflective marker over </w:t>
      </w:r>
      <w:r w:rsidR="006E0E3D">
        <w:t>them</w:t>
      </w:r>
      <w:r w:rsidR="006F08FF">
        <w:t xml:space="preserve">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  <w:r>
        <w:t>Then, r</w:t>
      </w:r>
      <w:r w:rsidRPr="00CF00BE">
        <w:t xml:space="preserve">epeat the procedure for the left elbow </w:t>
      </w:r>
      <w:r w:rsidRPr="00CF00BE">
        <w:rPr>
          <w:b/>
          <w:bCs/>
        </w:rPr>
        <w:t>[</w:t>
      </w:r>
      <w:r>
        <w:rPr>
          <w:b/>
          <w:bCs/>
        </w:rPr>
        <w:t>3</w:t>
      </w:r>
      <w:r w:rsidRPr="00CF00BE">
        <w:rPr>
          <w:b/>
          <w:bCs/>
        </w:rPr>
        <w:t>]</w:t>
      </w:r>
      <w:r w:rsidRPr="00CF00BE">
        <w:t>.</w:t>
      </w:r>
    </w:p>
    <w:p w14:paraId="317D77E3" w14:textId="62F1B7CE" w:rsidR="00E63CCA" w:rsidRPr="00E63CCA" w:rsidRDefault="00E63CCA" w:rsidP="001777D4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 xml:space="preserve">: </w:t>
      </w:r>
      <w:r w:rsidRPr="00E63CCA">
        <w:rPr>
          <w:rFonts w:cstheme="minorHAnsi"/>
          <w:color w:val="auto"/>
        </w:rPr>
        <w:t>01:50 – 02:07</w:t>
      </w:r>
    </w:p>
    <w:p w14:paraId="23D08122" w14:textId="2732DD52" w:rsidR="00E63CCA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>: 02:07-02:18</w:t>
      </w:r>
    </w:p>
    <w:p w14:paraId="513B4CB3" w14:textId="2CF078A2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>: 02:22-02:30</w:t>
      </w:r>
    </w:p>
    <w:p w14:paraId="6AFA493D" w14:textId="15321170" w:rsidR="001F2817" w:rsidRDefault="006E0E3D" w:rsidP="006E0E3D">
      <w:pPr>
        <w:pStyle w:val="Narration"/>
        <w:numPr>
          <w:ilvl w:val="1"/>
          <w:numId w:val="3"/>
        </w:numPr>
      </w:pPr>
      <w:r>
        <w:t>Next, a</w:t>
      </w:r>
      <w:r w:rsidR="001F2817" w:rsidRPr="00CF00BE">
        <w:t xml:space="preserve">sk the participant to place both hands comfortably on the thighs </w:t>
      </w:r>
      <w:r w:rsidR="001F2817" w:rsidRPr="00CF00BE">
        <w:rPr>
          <w:b/>
          <w:bCs/>
        </w:rPr>
        <w:t>[1]</w:t>
      </w:r>
      <w:r w:rsidR="001F2817" w:rsidRPr="00CF00BE">
        <w:t>.</w:t>
      </w:r>
      <w:r>
        <w:t xml:space="preserve"> </w:t>
      </w:r>
      <w:r>
        <w:t>Identify</w:t>
      </w:r>
      <w:r w:rsidRPr="00CF00BE">
        <w:t xml:space="preserve"> the radial</w:t>
      </w:r>
      <w:r>
        <w:t xml:space="preserve"> and ulnar</w:t>
      </w:r>
      <w:r w:rsidRPr="00CF00BE">
        <w:t xml:space="preserve"> styloid </w:t>
      </w:r>
      <w:r>
        <w:t>processes</w:t>
      </w:r>
      <w:r w:rsidRPr="00CF00BE">
        <w:t xml:space="preserve"> and place a reflective marker over this </w:t>
      </w:r>
      <w:r>
        <w:t xml:space="preserve">landmark. Similarly, repeat the procedure </w:t>
      </w:r>
      <w:r w:rsidRPr="00CF00BE">
        <w:t xml:space="preserve">for the opposite wrist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</w:p>
    <w:p w14:paraId="1ED89DAD" w14:textId="73AD61ED" w:rsidR="001F2817" w:rsidRPr="00CF00BE" w:rsidRDefault="00F13E8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 xml:space="preserve">: </w:t>
      </w:r>
      <w:r w:rsidRPr="00C678C0">
        <w:rPr>
          <w:rFonts w:cstheme="minorHAnsi"/>
          <w:color w:val="auto"/>
        </w:rPr>
        <w:t>02:30 – 02:35</w:t>
      </w:r>
    </w:p>
    <w:p w14:paraId="5559A786" w14:textId="33E80914" w:rsidR="00F13E85" w:rsidRDefault="00F13E8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5</w:t>
      </w:r>
      <w:r w:rsidRPr="00E63CCA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 02:35-02:44</w:t>
      </w:r>
    </w:p>
    <w:p w14:paraId="5169C18E" w14:textId="3CC57B85" w:rsidR="001F2817" w:rsidRDefault="004E7C2C" w:rsidP="001F2817">
      <w:pPr>
        <w:pStyle w:val="Narration"/>
        <w:numPr>
          <w:ilvl w:val="1"/>
          <w:numId w:val="3"/>
        </w:numPr>
      </w:pPr>
      <w:r>
        <w:t>Then, p</w:t>
      </w:r>
      <w:r w:rsidR="001F2817" w:rsidRPr="00CF00BE">
        <w:t>alpate the capitate bone in one hand</w:t>
      </w:r>
      <w:r>
        <w:t xml:space="preserve">, </w:t>
      </w:r>
      <w:r w:rsidR="00C678C0">
        <w:t>attach</w:t>
      </w:r>
      <w:r>
        <w:t xml:space="preserve"> a reflective marker over </w:t>
      </w:r>
      <w:r w:rsidR="00C90524">
        <w:t>it</w:t>
      </w:r>
      <w:r>
        <w:t>, and repeat on</w:t>
      </w:r>
      <w:r w:rsidR="00F13E85" w:rsidRPr="00CF00BE">
        <w:t xml:space="preserve"> the opposite hand </w:t>
      </w:r>
      <w:r w:rsidR="001F2817" w:rsidRPr="00CF00BE">
        <w:rPr>
          <w:b/>
          <w:bCs/>
        </w:rPr>
        <w:t>[</w:t>
      </w:r>
      <w:r w:rsidR="00F13E85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0841B281" w14:textId="394F6BFE" w:rsidR="001F2817" w:rsidRPr="00F13E85" w:rsidRDefault="00F13E85" w:rsidP="00F13E85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5</w:t>
      </w:r>
      <w:r w:rsidRPr="00E63CCA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 xml:space="preserve">: </w:t>
      </w:r>
      <w:r w:rsidRPr="004E7C2C">
        <w:rPr>
          <w:rFonts w:cstheme="minorHAnsi"/>
          <w:color w:val="auto"/>
        </w:rPr>
        <w:t>01:18 – 01:23</w:t>
      </w:r>
    </w:p>
    <w:p w14:paraId="31764612" w14:textId="209A3016" w:rsidR="001F2817" w:rsidRDefault="001F2817" w:rsidP="00F13E85">
      <w:pPr>
        <w:pStyle w:val="Narration"/>
        <w:numPr>
          <w:ilvl w:val="1"/>
          <w:numId w:val="3"/>
        </w:numPr>
      </w:pPr>
      <w:r w:rsidRPr="00CF00BE">
        <w:t>P</w:t>
      </w:r>
      <w:r w:rsidR="00C678C0">
        <w:t>osition</w:t>
      </w:r>
      <w:r w:rsidRPr="00CF00BE">
        <w:t xml:space="preserve"> one reflective marker on the thumbnail and one reflective marker on the ring </w:t>
      </w:r>
      <w:r w:rsidR="006E0E3D">
        <w:t>finger</w:t>
      </w:r>
      <w:r w:rsidRPr="00CF00BE">
        <w:t xml:space="preserve"> of </w:t>
      </w:r>
      <w:r w:rsidR="00F13E85">
        <w:t>each</w:t>
      </w:r>
      <w:r w:rsidRPr="00CF00BE">
        <w:t xml:space="preserve"> hand </w:t>
      </w:r>
      <w:r w:rsidRPr="00CF00BE">
        <w:rPr>
          <w:b/>
          <w:bCs/>
        </w:rPr>
        <w:t>[</w:t>
      </w:r>
      <w:r w:rsidR="00F13E8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6C8C6F87" w14:textId="69CD23A2" w:rsidR="001F2817" w:rsidRPr="004E7C2C" w:rsidRDefault="00F13E85" w:rsidP="004E7C2C">
      <w:pPr>
        <w:pStyle w:val="ShotDescription"/>
        <w:numPr>
          <w:ilvl w:val="2"/>
          <w:numId w:val="3"/>
        </w:numPr>
        <w:rPr>
          <w:color w:val="auto"/>
          <w:lang w:val="it-CH"/>
        </w:rPr>
      </w:pPr>
      <w:r w:rsidRPr="004E7C2C">
        <w:rPr>
          <w:rFonts w:cstheme="minorHAnsi"/>
          <w:color w:val="auto"/>
          <w:lang w:val="it-CH"/>
        </w:rPr>
        <w:t>LAB MEDIA: IMG_0016.MOV. Timestamps: 00:00 – 00:21</w:t>
      </w:r>
    </w:p>
    <w:p w14:paraId="629F8D0B" w14:textId="1549C3E2" w:rsidR="001F2817" w:rsidRDefault="001F2817" w:rsidP="001F2817">
      <w:pPr>
        <w:pStyle w:val="Narration"/>
        <w:numPr>
          <w:ilvl w:val="1"/>
          <w:numId w:val="3"/>
        </w:numPr>
      </w:pPr>
      <w:r w:rsidRPr="00CF00BE">
        <w:t>With the participant seated comfortably, palpate the medial</w:t>
      </w:r>
      <w:r w:rsidR="00F13E85">
        <w:t xml:space="preserve"> and lateral</w:t>
      </w:r>
      <w:r w:rsidRPr="00CF00BE">
        <w:t xml:space="preserve"> femoral </w:t>
      </w:r>
      <w:r w:rsidR="00F13E85">
        <w:t>condyles</w:t>
      </w:r>
      <w:r w:rsidRPr="00CF00BE">
        <w:t xml:space="preserve"> of the right knee and </w:t>
      </w:r>
      <w:r w:rsidR="00C678C0">
        <w:t xml:space="preserve">secure </w:t>
      </w:r>
      <w:r w:rsidRPr="00CF00BE">
        <w:t>a reflective marker over this landmark</w:t>
      </w:r>
      <w:r w:rsidR="00F13E85">
        <w:t xml:space="preserve">. Repeat the procedure for the left knee </w:t>
      </w:r>
      <w:r w:rsidRPr="00CF00BE">
        <w:rPr>
          <w:b/>
          <w:bCs/>
        </w:rPr>
        <w:t>[</w:t>
      </w:r>
      <w:r w:rsidR="00F13E8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 xml:space="preserve">. </w:t>
      </w:r>
    </w:p>
    <w:p w14:paraId="07F2DC21" w14:textId="264C0FC6" w:rsidR="00F13E85" w:rsidRPr="00F13E85" w:rsidRDefault="00F13E85" w:rsidP="00F13E85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</w:t>
      </w:r>
      <w:r w:rsidRPr="001E7B6A">
        <w:rPr>
          <w:color w:val="auto"/>
          <w:lang w:val="en-IN"/>
        </w:rPr>
        <w:t xml:space="preserve">: </w:t>
      </w:r>
      <w:r>
        <w:rPr>
          <w:lang w:val="en-IN"/>
        </w:rPr>
        <w:t>00:29-00:49</w:t>
      </w:r>
    </w:p>
    <w:p w14:paraId="2E863AF6" w14:textId="35BE9A0F" w:rsidR="001F2817" w:rsidRDefault="001E7B6A" w:rsidP="001F2817">
      <w:pPr>
        <w:pStyle w:val="Narration"/>
        <w:numPr>
          <w:ilvl w:val="1"/>
          <w:numId w:val="3"/>
        </w:numPr>
      </w:pPr>
      <w:r>
        <w:rPr>
          <w:lang w:val="en-IN"/>
        </w:rPr>
        <w:t>Then, locate</w:t>
      </w:r>
      <w:r w:rsidR="001F2817" w:rsidRPr="00CF00BE">
        <w:t xml:space="preserve"> the medial </w:t>
      </w:r>
      <w:r w:rsidR="007D4251">
        <w:t xml:space="preserve">and lateral </w:t>
      </w:r>
      <w:r w:rsidR="001F2817" w:rsidRPr="00CF00BE">
        <w:t>malleol</w:t>
      </w:r>
      <w:r w:rsidR="007D4251">
        <w:t>i</w:t>
      </w:r>
      <w:r w:rsidR="001F2817" w:rsidRPr="00CF00BE">
        <w:t xml:space="preserve"> of the right ankle and </w:t>
      </w:r>
      <w:r w:rsidR="00C678C0">
        <w:t>position</w:t>
      </w:r>
      <w:r w:rsidR="001F2817" w:rsidRPr="00CF00BE">
        <w:t xml:space="preserve"> a reflective </w:t>
      </w:r>
      <w:r w:rsidR="001F2817" w:rsidRPr="00CF00BE">
        <w:lastRenderedPageBreak/>
        <w:t xml:space="preserve">marker </w:t>
      </w:r>
      <w:r w:rsidR="001F2817" w:rsidRPr="00CF00BE">
        <w:rPr>
          <w:b/>
          <w:bCs/>
        </w:rPr>
        <w:t>[</w:t>
      </w:r>
      <w:r w:rsidR="007D4251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6E90B233" w14:textId="42053664" w:rsidR="001F2817" w:rsidRPr="001E7B6A" w:rsidRDefault="007D4251" w:rsidP="001F281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IMG_0016.MOV. 01:18-01:23</w:t>
      </w:r>
    </w:p>
    <w:p w14:paraId="5A0109BA" w14:textId="5C497701" w:rsidR="001F2817" w:rsidRDefault="001E7B6A" w:rsidP="001F2817">
      <w:pPr>
        <w:pStyle w:val="Narration"/>
        <w:numPr>
          <w:ilvl w:val="1"/>
          <w:numId w:val="3"/>
        </w:numPr>
      </w:pPr>
      <w:r>
        <w:rPr>
          <w:lang w:val="en-IN"/>
        </w:rPr>
        <w:t>Next, identify</w:t>
      </w:r>
      <w:r w:rsidR="001F2817" w:rsidRPr="00CF00BE">
        <w:t xml:space="preserve"> the first</w:t>
      </w:r>
      <w:r w:rsidR="007D4251">
        <w:t>, second, and fifth metatarsal heads of the right foot and place a reflective marker</w:t>
      </w:r>
      <w:r w:rsidR="001F2817" w:rsidRPr="00CF00BE">
        <w:t xml:space="preserve"> over </w:t>
      </w:r>
      <w:r w:rsidR="007D4251">
        <w:t>each</w:t>
      </w:r>
      <w:r w:rsidR="001F2817" w:rsidRPr="00CF00BE">
        <w:t xml:space="preserve"> landmark </w:t>
      </w:r>
      <w:r w:rsidR="001F2817" w:rsidRPr="00CF00BE">
        <w:rPr>
          <w:b/>
          <w:bCs/>
        </w:rPr>
        <w:t>[</w:t>
      </w:r>
      <w:r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74DEFACF" w14:textId="22A42495" w:rsidR="001F2817" w:rsidRPr="007D4251" w:rsidRDefault="007D4251" w:rsidP="001F281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7D4251">
        <w:rPr>
          <w:rFonts w:cstheme="minorHAnsi"/>
          <w:color w:val="auto"/>
          <w:lang w:val="it-CH"/>
        </w:rPr>
        <w:t>LAB MEDIA: IMG_0016.MOV:01:34-01:54</w:t>
      </w:r>
    </w:p>
    <w:p w14:paraId="3AC2B3A4" w14:textId="6C28F0D6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Then, palpate the calcaneal tuberosity of the right foot and </w:t>
      </w:r>
      <w:r w:rsidR="00C678C0">
        <w:t>secure</w:t>
      </w:r>
      <w:r w:rsidRPr="00CF00BE">
        <w:t xml:space="preserve"> a reflective marker over this landmark</w:t>
      </w:r>
      <w:r w:rsidR="006E0E3D">
        <w:t>,</w:t>
      </w:r>
      <w:r w:rsidR="007D4251">
        <w:t xml:space="preserve"> and repeat the marker placement for the left foot</w:t>
      </w:r>
      <w:r w:rsidRPr="00CF00BE">
        <w:t xml:space="preserve"> </w:t>
      </w:r>
      <w:r w:rsidRPr="00CF00BE">
        <w:rPr>
          <w:b/>
          <w:bCs/>
        </w:rPr>
        <w:t>[</w:t>
      </w:r>
      <w:r w:rsidR="001E7B6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30727536" w14:textId="5D1DE7F3" w:rsidR="001F2817" w:rsidRPr="001E7B6A" w:rsidRDefault="007D4251" w:rsidP="007D4251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IMG_0016.MOV. 01:58-02:04</w:t>
      </w:r>
    </w:p>
    <w:p w14:paraId="2FFE8719" w14:textId="50A5BC52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Attach marker clusters to the </w:t>
      </w:r>
      <w:r w:rsidR="009D7C92">
        <w:t>fore</w:t>
      </w:r>
      <w:r w:rsidRPr="00CF00BE">
        <w:t>arm, hand,</w:t>
      </w:r>
      <w:r w:rsidR="009D7C92">
        <w:t xml:space="preserve"> upper arm,</w:t>
      </w:r>
      <w:r w:rsidRPr="00CF00BE">
        <w:t xml:space="preserve"> thigh, and shank segments bilaterally </w:t>
      </w:r>
      <w:r w:rsidRPr="00CF00BE">
        <w:rPr>
          <w:b/>
          <w:bCs/>
        </w:rPr>
        <w:t>[</w:t>
      </w:r>
      <w:r w:rsidR="009D7C92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Secure each cluster firmly using straps or tape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529185F3" w14:textId="75D9961F" w:rsidR="001F2817" w:rsidRPr="009D7C92" w:rsidRDefault="007D4251" w:rsidP="009D7C92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9D7C92">
        <w:rPr>
          <w:rFonts w:cstheme="minorHAnsi"/>
          <w:color w:val="auto"/>
          <w:lang w:val="it-CH"/>
        </w:rPr>
        <w:t>LAB MEDIA: IMG_0017.MOV</w:t>
      </w:r>
      <w:r w:rsidR="009D7C92"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 w:rsidR="009D7C92" w:rsidRPr="009D7C92">
        <w:rPr>
          <w:rFonts w:cstheme="minorHAnsi"/>
          <w:color w:val="auto"/>
          <w:lang w:val="it-CH"/>
        </w:rPr>
        <w:t>00:12-00:16</w:t>
      </w:r>
      <w:r w:rsidR="009D7C92" w:rsidRPr="009D7C92">
        <w:rPr>
          <w:color w:val="auto"/>
          <w:lang w:val="en-IN"/>
        </w:rPr>
        <w:t xml:space="preserve">, </w:t>
      </w:r>
      <w:r w:rsidR="009D7C92" w:rsidRPr="009D7C92">
        <w:rPr>
          <w:rFonts w:cstheme="minorHAnsi"/>
          <w:color w:val="auto"/>
          <w:lang w:val="it-CH"/>
        </w:rPr>
        <w:t>00:43-00:50, 01:25-01:30, 04:30-04:35, 04:56-05:00</w:t>
      </w:r>
    </w:p>
    <w:p w14:paraId="7A6B8C82" w14:textId="7D6A6962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IMG_0017.MOV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lang w:val="en-IN"/>
        </w:rPr>
        <w:t>05:11-05:17</w:t>
      </w:r>
    </w:p>
    <w:p w14:paraId="0AFA429A" w14:textId="5C2A1873" w:rsidR="001F2817" w:rsidRDefault="001E7B6A" w:rsidP="001E7B6A">
      <w:pPr>
        <w:pStyle w:val="Narration"/>
        <w:numPr>
          <w:ilvl w:val="1"/>
          <w:numId w:val="3"/>
        </w:numPr>
      </w:pPr>
      <w:r w:rsidRPr="001E7B6A">
        <w:rPr>
          <w:iCs/>
          <w:lang w:val="en-US"/>
        </w:rPr>
        <w:t>Then, position reflective markers bilaterally on the frontal bone just above the eyebrows</w:t>
      </w:r>
      <w:r w:rsidRPr="001E7B6A">
        <w:rPr>
          <w:b/>
          <w:bCs/>
          <w:iCs/>
          <w:lang w:val="en-US"/>
        </w:rPr>
        <w:t xml:space="preserve"> [1], </w:t>
      </w:r>
      <w:r w:rsidRPr="001E7B6A">
        <w:rPr>
          <w:iCs/>
          <w:lang w:val="en-US"/>
        </w:rPr>
        <w:t>followed by placement on the temporal bones</w:t>
      </w:r>
      <w:r>
        <w:rPr>
          <w:b/>
          <w:bCs/>
          <w:iCs/>
          <w:lang w:val="en-US"/>
        </w:rPr>
        <w:t xml:space="preserve">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DD9CCA9" w14:textId="3D3FE364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02:29-02:32</w:t>
      </w:r>
    </w:p>
    <w:p w14:paraId="32703245" w14:textId="1375FD1F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02:32-02:42</w:t>
      </w:r>
    </w:p>
    <w:p w14:paraId="15456121" w14:textId="69B3D863" w:rsidR="001F2817" w:rsidRDefault="001E7B6A" w:rsidP="001F2817">
      <w:pPr>
        <w:pStyle w:val="Narration"/>
        <w:numPr>
          <w:ilvl w:val="1"/>
          <w:numId w:val="3"/>
        </w:numPr>
      </w:pPr>
      <w:r w:rsidRPr="001E7B6A">
        <w:rPr>
          <w:iCs/>
          <w:lang w:val="en-US"/>
        </w:rPr>
        <w:t>Using a washable skin marker, outline all markers and clusters placed on the skin for consistent repositioning if necessary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</w:t>
      </w:r>
      <w:r w:rsidR="005935B5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21ABDD39" w14:textId="7F1C77D4" w:rsidR="001F2817" w:rsidRDefault="005935B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01:03-01:25</w:t>
      </w:r>
    </w:p>
    <w:p w14:paraId="4E8342F6" w14:textId="5EE818D5" w:rsidR="001F2817" w:rsidRDefault="001F2817" w:rsidP="001E7B6A">
      <w:pPr>
        <w:pStyle w:val="Narration"/>
        <w:numPr>
          <w:ilvl w:val="1"/>
          <w:numId w:val="3"/>
        </w:numPr>
      </w:pPr>
      <w:r w:rsidRPr="00CF00BE">
        <w:t>Check for loose markers</w:t>
      </w:r>
      <w:r w:rsidR="005935B5">
        <w:t>, cluster movement</w:t>
      </w:r>
      <w:r w:rsidRPr="00CF00BE">
        <w:t xml:space="preserve">, and occlusion during standing posture </w:t>
      </w:r>
      <w:r w:rsidRPr="00CF00BE">
        <w:rPr>
          <w:b/>
          <w:bCs/>
        </w:rPr>
        <w:t>[</w:t>
      </w:r>
      <w:r w:rsidR="005935B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Correct any placement errors as needed and secure any insecure attachments </w:t>
      </w:r>
      <w:r w:rsidR="001E7B6A" w:rsidRPr="00CF00BE">
        <w:rPr>
          <w:b/>
          <w:bCs/>
        </w:rPr>
        <w:t>[2]</w:t>
      </w:r>
      <w:r w:rsidR="001E7B6A" w:rsidRPr="00CF00BE">
        <w:t>.</w:t>
      </w:r>
      <w:r w:rsidR="001E7B6A">
        <w:t xml:space="preserve"> </w:t>
      </w:r>
      <w:r w:rsidR="001E7B6A" w:rsidRPr="00CF00BE">
        <w:t xml:space="preserve">If no issues are identified, proceed to the object pick-up task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3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1CACB1BC" w14:textId="4536910D" w:rsidR="001F2817" w:rsidRDefault="005935B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 w:rsidRPr="00637C8A">
        <w:rPr>
          <w:rFonts w:cstheme="minorHAnsi"/>
          <w:color w:val="auto"/>
        </w:rPr>
        <w:t>03:25 – 03:33</w:t>
      </w:r>
    </w:p>
    <w:p w14:paraId="2D0D4A64" w14:textId="4654E2E0" w:rsidR="00637C8A" w:rsidRDefault="00637C8A" w:rsidP="002B0AC6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 xml:space="preserve">: </w:t>
      </w:r>
      <w:r>
        <w:rPr>
          <w:lang w:val="en-IN"/>
        </w:rPr>
        <w:t>04:27-04:35</w:t>
      </w:r>
    </w:p>
    <w:p w14:paraId="00477FDF" w14:textId="537ED803" w:rsidR="001F2817" w:rsidRPr="00CF00BE" w:rsidRDefault="00637C8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 05:06-05:09</w:t>
      </w:r>
      <w:r w:rsidR="001E7B6A">
        <w:rPr>
          <w:rFonts w:cstheme="minorHAnsi"/>
          <w:color w:val="auto"/>
          <w:lang w:val="it-CH"/>
        </w:rPr>
        <w:br/>
      </w:r>
    </w:p>
    <w:p w14:paraId="23C2F394" w14:textId="7E1AEBCC" w:rsidR="001E7B6A" w:rsidRDefault="001E7B6A" w:rsidP="001E7B6A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</w:rPr>
      </w:pPr>
      <w:r w:rsidRPr="00760AB5">
        <w:rPr>
          <w:rFonts w:ascii="Calibri" w:hAnsi="Calibri" w:cs="Calibri"/>
          <w:b/>
        </w:rPr>
        <w:t>Motion Capture System Setup</w:t>
      </w:r>
      <w:r w:rsidR="006E0E3D">
        <w:rPr>
          <w:rFonts w:ascii="Calibri" w:hAnsi="Calibri" w:cs="Calibri"/>
          <w:b/>
        </w:rPr>
        <w:t xml:space="preserve"> and Data Acquisition</w:t>
      </w:r>
    </w:p>
    <w:p w14:paraId="47C90229" w14:textId="278819E5" w:rsidR="006E0E3D" w:rsidRPr="006E0E3D" w:rsidRDefault="006E0E3D" w:rsidP="006E0E3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0947205"/>
          <w:placeholder>
            <w:docPart w:val="6170DA4CC14647DFA825B9E1ABA51B6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20141C9" w14:textId="2FF9F89A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Arrange the motion capture cameras around the capture volume to ensure full-body visibility during forward bending, object interaction, and return to standing </w:t>
      </w:r>
      <w:r w:rsidRPr="00CF00BE">
        <w:rPr>
          <w:b/>
          <w:bCs/>
        </w:rPr>
        <w:t>[1]</w:t>
      </w:r>
      <w:r w:rsidRPr="00CF00BE">
        <w:t>.</w:t>
      </w:r>
    </w:p>
    <w:p w14:paraId="1545A992" w14:textId="006D28E5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1F2817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1E7B6A">
        <w:rPr>
          <w:color w:val="auto"/>
        </w:rPr>
        <w:t>:</w:t>
      </w:r>
      <w:r w:rsidR="00B14C0A" w:rsidRPr="00B14C0A">
        <w:rPr>
          <w:b/>
          <w:bCs/>
          <w:color w:val="auto"/>
        </w:rPr>
        <w:t xml:space="preserve"> </w:t>
      </w:r>
      <w:r w:rsidR="00B14C0A">
        <w:rPr>
          <w:lang w:val="en-IN"/>
        </w:rPr>
        <w:t>00:00-00:06</w:t>
      </w:r>
    </w:p>
    <w:p w14:paraId="2C86F6F8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Define a capture volume large enough to accommodate the full pick-up movement without occlusion </w:t>
      </w:r>
      <w:r w:rsidRPr="00CF00BE">
        <w:rPr>
          <w:b/>
          <w:bCs/>
        </w:rPr>
        <w:t>[1]</w:t>
      </w:r>
      <w:r w:rsidRPr="00CF00BE">
        <w:t>.</w:t>
      </w:r>
    </w:p>
    <w:p w14:paraId="50BD5305" w14:textId="1A22B10C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lastRenderedPageBreak/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 00:07-00:09</w:t>
      </w:r>
      <w:r w:rsidR="00B14C0A" w:rsidRPr="00B14C0A">
        <w:rPr>
          <w:b/>
          <w:bCs/>
          <w:color w:val="auto"/>
        </w:rPr>
        <w:t xml:space="preserve"> </w:t>
      </w:r>
    </w:p>
    <w:p w14:paraId="0A26D93C" w14:textId="1B5EF973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Calibrate the motion capture system according to the manufacturer’s guidelines to establish the global coordinate system </w:t>
      </w:r>
      <w:r w:rsidRPr="00CF00BE">
        <w:rPr>
          <w:b/>
          <w:bCs/>
        </w:rPr>
        <w:t>[1]</w:t>
      </w:r>
      <w:r w:rsidRPr="00CF00BE">
        <w:t>.</w:t>
      </w:r>
      <w:r w:rsidR="001E7B6A">
        <w:t xml:space="preserve"> </w:t>
      </w:r>
      <w:r w:rsidR="001E7B6A" w:rsidRPr="00CF00BE">
        <w:t xml:space="preserve">Verify that all cameras detect reflective markers clearly and ensure that no unintended reflective objects are present in the capture area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0F68944A" w14:textId="74B68B47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 00:10-00:30</w:t>
      </w:r>
    </w:p>
    <w:p w14:paraId="33B10164" w14:textId="796AE8D2" w:rsidR="001F2817" w:rsidRPr="006E0E3D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</w:t>
      </w:r>
      <w:r w:rsidR="00B14C0A" w:rsidRPr="00B14C0A">
        <w:rPr>
          <w:b/>
          <w:bCs/>
          <w:color w:val="auto"/>
        </w:rPr>
        <w:t xml:space="preserve"> </w:t>
      </w:r>
      <w:r w:rsidR="00B14C0A" w:rsidRPr="006E0E3D">
        <w:rPr>
          <w:color w:val="auto"/>
        </w:rPr>
        <w:t>00:31-00:34</w:t>
      </w:r>
    </w:p>
    <w:p w14:paraId="15ED69DA" w14:textId="43C55670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Start motion capture recording before instructing the participant to initiate movement </w:t>
      </w:r>
      <w:r w:rsidRPr="00CF00BE">
        <w:rPr>
          <w:b/>
          <w:bCs/>
        </w:rPr>
        <w:t>[1]</w:t>
      </w:r>
      <w:r w:rsidRPr="00CF00BE">
        <w:t>.</w:t>
      </w:r>
      <w:r w:rsidR="001E7B6A">
        <w:t xml:space="preserve"> </w:t>
      </w:r>
      <w:r w:rsidR="001E7B6A" w:rsidRPr="00CF00BE">
        <w:t xml:space="preserve">Stop recording only after the participant has completed the task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2].</w:t>
      </w:r>
    </w:p>
    <w:p w14:paraId="0CA761F8" w14:textId="14D3C50D" w:rsidR="001F2817" w:rsidRPr="001E7B6A" w:rsidRDefault="006E0E3D" w:rsidP="001E7B6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="007B6DBF" w:rsidRPr="007B6DBF">
        <w:rPr>
          <w:color w:val="auto"/>
          <w:lang w:val="it-CH"/>
        </w:rPr>
        <w:t xml:space="preserve">: Data </w:t>
      </w:r>
      <w:r w:rsidR="007B6DBF">
        <w:rPr>
          <w:color w:val="auto"/>
          <w:lang w:val="it-CH"/>
        </w:rPr>
        <w:t>Acquisition. MP4: 00:05-00:17</w:t>
      </w:r>
      <w:r w:rsidR="007B6DBF" w:rsidRPr="007B6DBF">
        <w:rPr>
          <w:b/>
          <w:bCs/>
          <w:color w:val="auto"/>
          <w:lang w:val="it-CH"/>
        </w:rPr>
        <w:t xml:space="preserve"> </w:t>
      </w:r>
    </w:p>
    <w:p w14:paraId="0C661BC6" w14:textId="18CF81F8" w:rsidR="001F2817" w:rsidRPr="007B6DBF" w:rsidRDefault="006E0E3D" w:rsidP="001F2817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Pr="00B14C0A">
        <w:rPr>
          <w:color w:val="auto"/>
          <w:lang w:val="en-IN"/>
        </w:rPr>
        <w:t xml:space="preserve">: </w:t>
      </w:r>
      <w:r w:rsidR="007B6DBF" w:rsidRPr="007B6DBF">
        <w:rPr>
          <w:color w:val="auto"/>
          <w:lang w:val="it-CH"/>
        </w:rPr>
        <w:t xml:space="preserve"> Data </w:t>
      </w:r>
      <w:r w:rsidR="007B6DBF">
        <w:rPr>
          <w:color w:val="auto"/>
          <w:lang w:val="it-CH"/>
        </w:rPr>
        <w:t>Acquisition. MP4: 00:18-00:25</w:t>
      </w:r>
    </w:p>
    <w:p w14:paraId="444422A4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Review the recording to ensure all markers are present before proceeding to the next recording </w:t>
      </w:r>
      <w:r w:rsidRPr="00CF00BE">
        <w:rPr>
          <w:b/>
          <w:bCs/>
        </w:rPr>
        <w:t>[1]</w:t>
      </w:r>
      <w:r w:rsidRPr="00CF00BE">
        <w:t>.</w:t>
      </w:r>
    </w:p>
    <w:p w14:paraId="04F1D1C3" w14:textId="0D0ED08D" w:rsidR="001F2817" w:rsidRPr="00D50792" w:rsidRDefault="006E0E3D" w:rsidP="001F2817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Pr="00B14C0A">
        <w:rPr>
          <w:color w:val="auto"/>
          <w:lang w:val="en-IN"/>
        </w:rPr>
        <w:t>:</w:t>
      </w:r>
      <w:r w:rsidR="007B6DBF" w:rsidRPr="007B6DBF">
        <w:rPr>
          <w:color w:val="auto"/>
          <w:lang w:val="it-CH"/>
        </w:rPr>
        <w:t xml:space="preserve"> Data </w:t>
      </w:r>
      <w:r w:rsidR="007B6DBF">
        <w:rPr>
          <w:color w:val="auto"/>
          <w:lang w:val="it-CH"/>
        </w:rPr>
        <w:t>Acquisition. MP4: 00:26-00:28</w:t>
      </w:r>
    </w:p>
    <w:p w14:paraId="2FD9F600" w14:textId="77777777" w:rsidR="00D50792" w:rsidRPr="001E7B6A" w:rsidRDefault="00D50792" w:rsidP="00D50792">
      <w:pPr>
        <w:pStyle w:val="ShotDescription"/>
        <w:ind w:firstLine="0"/>
        <w:rPr>
          <w:lang w:val="it-CH"/>
        </w:rPr>
      </w:pPr>
    </w:p>
    <w:p w14:paraId="0C2DE1DE" w14:textId="77777777" w:rsidR="00D50792" w:rsidRPr="00D50792" w:rsidRDefault="00D50792" w:rsidP="00D5079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50792">
        <w:rPr>
          <w:b/>
          <w:bCs/>
          <w:iCs/>
        </w:rPr>
        <w:t xml:space="preserve">Static Calibration and Object Pick-Up Task </w:t>
      </w:r>
      <w:r>
        <w:rPr>
          <w:b/>
          <w:bCs/>
          <w:iCs/>
        </w:rPr>
        <w:t xml:space="preserve">for </w:t>
      </w:r>
      <w:r w:rsidRPr="00D50792">
        <w:rPr>
          <w:b/>
          <w:bCs/>
          <w:iCs/>
        </w:rPr>
        <w:t>Motion Capture Analysis</w:t>
      </w:r>
    </w:p>
    <w:p w14:paraId="4C7899D5" w14:textId="388FC554" w:rsidR="00D50792" w:rsidRPr="00D50792" w:rsidRDefault="00D50792" w:rsidP="00D50792">
      <w:pPr>
        <w:pStyle w:val="ShotDescription"/>
        <w:ind w:left="360" w:firstLine="0"/>
        <w:rPr>
          <w:b/>
          <w:bCs/>
          <w:lang w:val="en-IN"/>
        </w:rPr>
      </w:pPr>
      <w:r w:rsidRPr="00D50792">
        <w:rPr>
          <w:rFonts w:cstheme="minorHAnsi"/>
          <w:b/>
          <w:bCs/>
        </w:rPr>
        <w:t xml:space="preserve">Demonstrator: </w:t>
      </w:r>
      <w:sdt>
        <w:sdtPr>
          <w:id w:val="105395988"/>
          <w:placeholder>
            <w:docPart w:val="134421B333F843C1A294FE4142B32CCF"/>
          </w:placeholder>
          <w:temporary/>
          <w:showingPlcHdr/>
          <w:text/>
        </w:sdtPr>
        <w:sdtContent>
          <w:r w:rsidRPr="00D50792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C08D3B2" w14:textId="592715E4" w:rsidR="001F2817" w:rsidRDefault="00D239EF" w:rsidP="00D50792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Ensure the participant stands upright within the capture volume</w:t>
      </w:r>
      <w:r>
        <w:rPr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  <w:r w:rsidR="00D50792">
        <w:t xml:space="preserve"> </w:t>
      </w:r>
      <w:r w:rsidR="00D50792" w:rsidRPr="00CF00BE">
        <w:t xml:space="preserve">Instruct the participant to abduct both arms to approximately 45 degrees from the body, with the elbows fully extended and palms facing forward </w:t>
      </w:r>
      <w:r w:rsidR="00D50792" w:rsidRPr="00CF00BE">
        <w:rPr>
          <w:b/>
          <w:bCs/>
        </w:rPr>
        <w:t>[</w:t>
      </w:r>
      <w:r w:rsidR="00D50792">
        <w:rPr>
          <w:b/>
          <w:bCs/>
        </w:rPr>
        <w:t>2</w:t>
      </w:r>
      <w:r w:rsidR="00D50792" w:rsidRPr="00CF00BE">
        <w:rPr>
          <w:b/>
          <w:bCs/>
        </w:rPr>
        <w:t>]</w:t>
      </w:r>
      <w:r w:rsidR="00D50792" w:rsidRPr="00CF00BE">
        <w:t>.</w:t>
      </w:r>
    </w:p>
    <w:p w14:paraId="09AE33CD" w14:textId="5C07FE6E" w:rsidR="001F2817" w:rsidRPr="001E7B6A" w:rsidRDefault="007B6DBF" w:rsidP="001F2817">
      <w:pPr>
        <w:pStyle w:val="ShotDescription"/>
        <w:numPr>
          <w:ilvl w:val="2"/>
          <w:numId w:val="3"/>
        </w:numPr>
        <w:rPr>
          <w:lang w:val="it-CH"/>
        </w:rPr>
      </w:pPr>
      <w:r w:rsidRPr="001E7B6A">
        <w:rPr>
          <w:iCs/>
          <w:lang w:val="it-CH"/>
        </w:rPr>
        <w:t>LAB MEDIA: IMG_0021.MOV. 00:00 – 00:08.</w:t>
      </w:r>
    </w:p>
    <w:p w14:paraId="2E8842FA" w14:textId="20F707FF" w:rsidR="001F2817" w:rsidRPr="001E7B6A" w:rsidRDefault="007B6DB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00:23-00:25</w:t>
      </w:r>
    </w:p>
    <w:p w14:paraId="513FE6E1" w14:textId="207DD298" w:rsidR="001F2817" w:rsidRDefault="001E7B6A" w:rsidP="001F2817">
      <w:pPr>
        <w:pStyle w:val="Narration"/>
        <w:numPr>
          <w:ilvl w:val="1"/>
          <w:numId w:val="3"/>
        </w:numPr>
      </w:pPr>
      <w:r>
        <w:t>Ask</w:t>
      </w:r>
      <w:r w:rsidR="001F2817" w:rsidRPr="00CF00BE">
        <w:t xml:space="preserve"> the participant to remain still for 2 seconds while counting aloud “one thousand, two thousand”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1B892F77" w14:textId="702B91CD" w:rsidR="001F2817" w:rsidRPr="001E7B6A" w:rsidRDefault="007B6DBF" w:rsidP="007B6DBF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00:25-00:29</w:t>
      </w:r>
    </w:p>
    <w:p w14:paraId="78EEA704" w14:textId="29672349" w:rsidR="001F2817" w:rsidRDefault="00D239EF" w:rsidP="001F2817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Position the participant with both arms abducted to approximately 90</w:t>
      </w:r>
      <w:r w:rsidR="00D50792">
        <w:rPr>
          <w:iCs/>
          <w:lang w:val="en-US"/>
        </w:rPr>
        <w:t xml:space="preserve"> degrees</w:t>
      </w:r>
      <w:r w:rsidRPr="00D239EF">
        <w:rPr>
          <w:iCs/>
          <w:lang w:val="en-US"/>
        </w:rPr>
        <w:t xml:space="preserve"> from the body, elbows extended, and palms facing downward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</w:t>
      </w:r>
      <w:r w:rsidR="007B6DBF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5202E020" w14:textId="475FA9F7" w:rsidR="007B6DBF" w:rsidRPr="001E7B6A" w:rsidRDefault="007B6DBF" w:rsidP="007B6DBF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00:29-00:31</w:t>
      </w:r>
    </w:p>
    <w:p w14:paraId="60B0DCB2" w14:textId="2734F8E2" w:rsidR="001F2817" w:rsidRDefault="00D239EF" w:rsidP="001F2817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Direct the participant to stay still for 2 seconds and count aloud, “one thousand, two thousand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0073C1D0" w14:textId="77777777" w:rsidR="00C90A0E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00:31-00:34</w:t>
      </w:r>
    </w:p>
    <w:p w14:paraId="7C853889" w14:textId="528EFBCF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Instruct the participant to lower both arms to the sides and stand in a relaxed neutral posture </w:t>
      </w:r>
      <w:r w:rsidRPr="00CF00BE">
        <w:rPr>
          <w:b/>
          <w:bCs/>
        </w:rPr>
        <w:t>[</w:t>
      </w:r>
      <w:r w:rsidR="00C90A0E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Place a standardized object on the floor at a predefined location within the capture volume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>
        <w:t xml:space="preserve">. </w:t>
      </w:r>
      <w:r w:rsidR="001E7B6A" w:rsidRPr="00CF00BE">
        <w:t xml:space="preserve">Ask the participant to stand upright in a comfortable, self-selected </w:t>
      </w:r>
      <w:r w:rsidR="001E7B6A" w:rsidRPr="00CF00BE">
        <w:lastRenderedPageBreak/>
        <w:t xml:space="preserve">stance facing the object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3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5458C7DD" w14:textId="781B1CB4" w:rsidR="001F2817" w:rsidRPr="00D50792" w:rsidRDefault="00C90A0E" w:rsidP="00D50792">
      <w:pPr>
        <w:pStyle w:val="ShotDescription"/>
        <w:numPr>
          <w:ilvl w:val="2"/>
          <w:numId w:val="3"/>
        </w:numPr>
        <w:rPr>
          <w:lang w:val="en-IN"/>
        </w:rPr>
      </w:pPr>
      <w:r w:rsidRPr="00C678C0">
        <w:rPr>
          <w:iCs/>
          <w:lang w:val="it-CH"/>
        </w:rPr>
        <w:t>LAB MEDIA: IMG_0021.MOV: 00:34-00:37</w:t>
      </w:r>
    </w:p>
    <w:p w14:paraId="0AF79704" w14:textId="43EE4DDB" w:rsidR="001F2817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IMG_0022.MOV: 00:05-00:12</w:t>
      </w:r>
    </w:p>
    <w:p w14:paraId="7997D6D6" w14:textId="023E9401" w:rsidR="001F2817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IMG_0022.MOV: 00:12-00:19</w:t>
      </w:r>
    </w:p>
    <w:p w14:paraId="5119BAF7" w14:textId="4A76AF4B" w:rsidR="001F2817" w:rsidRDefault="00D239EF" w:rsidP="001F2817">
      <w:pPr>
        <w:pStyle w:val="Narration"/>
        <w:numPr>
          <w:ilvl w:val="1"/>
          <w:numId w:val="3"/>
        </w:numPr>
      </w:pPr>
      <w:r>
        <w:rPr>
          <w:lang w:val="en-IN"/>
        </w:rPr>
        <w:t>Direct</w:t>
      </w:r>
      <w:r w:rsidR="00C90A0E">
        <w:rPr>
          <w:lang w:val="en-IN"/>
        </w:rPr>
        <w:t xml:space="preserve"> the participant to </w:t>
      </w:r>
      <w:r w:rsidR="00C90A0E">
        <w:t>p</w:t>
      </w:r>
      <w:r w:rsidR="001F2817" w:rsidRPr="00CF00BE">
        <w:t>ick up the object from the floor</w:t>
      </w:r>
      <w:r w:rsidR="00C90A0E">
        <w:t xml:space="preserve"> at a comfortable pace, return to a standing position, and hand it over</w:t>
      </w:r>
      <w:r w:rsidR="001F2817" w:rsidRPr="00CF00BE"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63266CDF" w14:textId="2E9CD0B6" w:rsidR="001F2817" w:rsidRPr="00C90A0E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00:19-00:34</w:t>
      </w:r>
    </w:p>
    <w:p w14:paraId="542B8A5E" w14:textId="4CE2B81E" w:rsidR="001F2817" w:rsidRDefault="00D239EF" w:rsidP="001F2817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Maintain a comfortable seated or kneeling position on the floor while retrieving and repositioning the object between trials to ensure consistent placement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25680C72" w14:textId="7C2ADA61" w:rsidR="001F2817" w:rsidRPr="00C90A0E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00:34-00:49</w:t>
      </w:r>
    </w:p>
    <w:p w14:paraId="23B23227" w14:textId="3897D10D" w:rsidR="001F2817" w:rsidRDefault="001F2817" w:rsidP="00C90A0E">
      <w:pPr>
        <w:pStyle w:val="Narration"/>
        <w:numPr>
          <w:ilvl w:val="1"/>
          <w:numId w:val="3"/>
        </w:numPr>
      </w:pPr>
      <w:r w:rsidRPr="00CF00BE">
        <w:t xml:space="preserve">Instruct the participant to perform three trials using one hand </w:t>
      </w:r>
      <w:r w:rsidRPr="00CF00BE">
        <w:rPr>
          <w:b/>
          <w:bCs/>
        </w:rPr>
        <w:t>[1]</w:t>
      </w:r>
      <w:r w:rsidRPr="00CF00BE">
        <w:t>.</w:t>
      </w:r>
      <w:r w:rsidR="00C90A0E">
        <w:t xml:space="preserve"> </w:t>
      </w:r>
      <w:r w:rsidR="00D239EF">
        <w:t xml:space="preserve">Then </w:t>
      </w:r>
      <w:r w:rsidR="00C90A0E" w:rsidRPr="00CF00BE">
        <w:t>repeat the task for three trials using the other hand</w:t>
      </w:r>
      <w:r w:rsidR="00C90524">
        <w:t xml:space="preserve">, followed by data cleaning and classification of pick-up strategies </w:t>
      </w:r>
      <w:r w:rsidR="00C90A0E" w:rsidRPr="00CF00BE">
        <w:rPr>
          <w:b/>
          <w:bCs/>
        </w:rPr>
        <w:t>[</w:t>
      </w:r>
      <w:r w:rsidR="00C90A0E">
        <w:rPr>
          <w:b/>
          <w:bCs/>
        </w:rPr>
        <w:t>2</w:t>
      </w:r>
      <w:r w:rsidR="00C90A0E" w:rsidRPr="00CF00BE">
        <w:rPr>
          <w:b/>
          <w:bCs/>
        </w:rPr>
        <w:t>]</w:t>
      </w:r>
      <w:r w:rsidR="00C90A0E" w:rsidRPr="00CF00BE">
        <w:t>.</w:t>
      </w:r>
    </w:p>
    <w:p w14:paraId="063AD99D" w14:textId="508D357D" w:rsidR="001F2817" w:rsidRPr="00C90A0E" w:rsidRDefault="00C90A0E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 xml:space="preserve">LAB MEDIA: IMG_0022.MOV: </w:t>
      </w:r>
      <w:r w:rsidRPr="00C90A0E">
        <w:rPr>
          <w:lang w:val="en-IN"/>
        </w:rPr>
        <w:t>01:00-01:05</w:t>
      </w:r>
      <w:r w:rsidR="001F2817" w:rsidRPr="00C90A0E">
        <w:rPr>
          <w:lang w:val="en-IN"/>
        </w:rPr>
        <w:t>.</w:t>
      </w:r>
    </w:p>
    <w:p w14:paraId="152987F2" w14:textId="23CF3784" w:rsidR="001F2817" w:rsidRPr="00C90A0E" w:rsidRDefault="00C90A0E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01:30-01:35</w:t>
      </w:r>
    </w:p>
    <w:p w14:paraId="7BAE0E17" w14:textId="30BE322A" w:rsidR="00BC60DB" w:rsidRPr="00D239EF" w:rsidRDefault="00BC60DB" w:rsidP="00D239EF">
      <w:pPr>
        <w:spacing w:before="120"/>
        <w:ind w:left="907"/>
        <w:rPr>
          <w:rFonts w:cstheme="minorHAnsi"/>
        </w:rPr>
      </w:pPr>
      <w:r w:rsidRPr="00D239EF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532E75D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239EF">
        <w:rPr>
          <w:rFonts w:eastAsia="Times New Roman" w:cstheme="minorHAnsi"/>
          <w:bCs/>
        </w:rPr>
        <w:t>159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0E9F731F" w14:textId="4788F004" w:rsidR="001E0433" w:rsidRPr="00D50792" w:rsidRDefault="001E0433" w:rsidP="00D5079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F3310D8" w14:textId="5499AA31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No statistically significant differences were observed between groups for age, sex distribution, height, or weight </w:t>
      </w:r>
      <w:r w:rsidRPr="00460BB9">
        <w:rPr>
          <w:b/>
          <w:bCs/>
        </w:rPr>
        <w:t>[1].</w:t>
      </w:r>
    </w:p>
    <w:p w14:paraId="751A05E8" w14:textId="2622EA5A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2. </w:t>
      </w:r>
    </w:p>
    <w:p w14:paraId="55BEDF3F" w14:textId="113F3D62" w:rsidR="00460BB9" w:rsidRPr="00460BB9" w:rsidRDefault="00460BB9" w:rsidP="00460BB9">
      <w:pPr>
        <w:pStyle w:val="Narration"/>
        <w:numPr>
          <w:ilvl w:val="1"/>
          <w:numId w:val="3"/>
        </w:numPr>
        <w:rPr>
          <w:b/>
          <w:bCs/>
        </w:rPr>
      </w:pPr>
      <w:r w:rsidRPr="00C1753B">
        <w:t xml:space="preserve">Knee flexion angles differed significantly across groups for both dominant and non-dominant hand conditions </w:t>
      </w:r>
      <w:r w:rsidRPr="00460BB9">
        <w:rPr>
          <w:b/>
          <w:bCs/>
        </w:rPr>
        <w:t>[1]</w:t>
      </w:r>
      <w:r w:rsidRPr="00C1753B">
        <w:t xml:space="preserve">, with large effect sizes </w:t>
      </w:r>
      <w:r w:rsidRPr="00460BB9">
        <w:rPr>
          <w:b/>
          <w:bCs/>
        </w:rPr>
        <w:t>[2].</w:t>
      </w:r>
    </w:p>
    <w:p w14:paraId="168745B6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knee (dom),” “Left knee (dom),” “Right knee (non-dom),” and “Left knee (non-dom)” with the p value column</w:t>
      </w:r>
      <w:r w:rsidRPr="00C1753B">
        <w:rPr>
          <w:lang w:val="en-IN"/>
        </w:rPr>
        <w:t>.</w:t>
      </w:r>
    </w:p>
    <w:p w14:paraId="5E8A1814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“Effect Size (η²)” column for the four knee rows.</w:t>
      </w:r>
    </w:p>
    <w:p w14:paraId="72CAA39C" w14:textId="0701189B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Ankle joint kinematics demonstrated significant group differences across dominant and non-dominant hand conditions </w:t>
      </w:r>
      <w:r w:rsidRPr="00460BB9">
        <w:rPr>
          <w:b/>
          <w:bCs/>
        </w:rPr>
        <w:t>[1],</w:t>
      </w:r>
      <w:r w:rsidRPr="00C1753B">
        <w:t xml:space="preserve"> with large effect sizes </w:t>
      </w:r>
      <w:r w:rsidRPr="00460BB9">
        <w:rPr>
          <w:b/>
          <w:bCs/>
        </w:rPr>
        <w:t>[2].</w:t>
      </w:r>
    </w:p>
    <w:p w14:paraId="62F38A89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ankle (dom),” “Left ankle (dom),” “Right ankle (non-dom),” and “Left ankle (non-dom)” with the p value column.</w:t>
      </w:r>
    </w:p>
    <w:p w14:paraId="34169525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</w:t>
      </w:r>
      <w:r w:rsidRPr="00460BB9">
        <w:rPr>
          <w:i/>
          <w:iCs/>
          <w:color w:val="3333FF"/>
          <w:lang w:val="en-IN"/>
        </w:rPr>
        <w:t>Table 3. Video editor: Highlight the “Effect Size (η²)” column for the four ankle rows.</w:t>
      </w:r>
    </w:p>
    <w:p w14:paraId="61646B14" w14:textId="6FE01B94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Torso flexion differed significantly between groups for both dominant </w:t>
      </w:r>
      <w:r w:rsidRPr="00460BB9">
        <w:rPr>
          <w:b/>
          <w:bCs/>
        </w:rPr>
        <w:t>[1]</w:t>
      </w:r>
      <w:r w:rsidRPr="00C1753B">
        <w:t xml:space="preserve"> and non-dominant hand conditions </w:t>
      </w:r>
      <w:r w:rsidRPr="00460BB9">
        <w:rPr>
          <w:b/>
          <w:bCs/>
        </w:rPr>
        <w:t>[2],</w:t>
      </w:r>
      <w:r w:rsidRPr="00C1753B">
        <w:t xml:space="preserve"> with moderate effect sizes </w:t>
      </w:r>
      <w:r w:rsidRPr="00460BB9">
        <w:rPr>
          <w:b/>
          <w:bCs/>
        </w:rPr>
        <w:t>[3]</w:t>
      </w:r>
      <w:r w:rsidRPr="00C1753B">
        <w:t>.</w:t>
      </w:r>
    </w:p>
    <w:p w14:paraId="646CD8C5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 “Torso (dom)” with the p value column.</w:t>
      </w:r>
    </w:p>
    <w:p w14:paraId="3EC4FD18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 “Torso (non-dom)” with the p value column.</w:t>
      </w:r>
    </w:p>
    <w:p w14:paraId="262E6167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“Effect Size (η²)” values for the two torso rows.</w:t>
      </w:r>
    </w:p>
    <w:p w14:paraId="5C5B8488" w14:textId="7BF0B3AF" w:rsidR="00460BB9" w:rsidRDefault="00460BB9" w:rsidP="00460BB9">
      <w:pPr>
        <w:pStyle w:val="Narration"/>
        <w:numPr>
          <w:ilvl w:val="1"/>
          <w:numId w:val="3"/>
        </w:numPr>
      </w:pPr>
      <w:r w:rsidRPr="00C1753B">
        <w:lastRenderedPageBreak/>
        <w:t xml:space="preserve">Hip joint kinematics did not differ significantly between groups for either dominant </w:t>
      </w:r>
      <w:r w:rsidRPr="00460BB9">
        <w:rPr>
          <w:b/>
          <w:bCs/>
        </w:rPr>
        <w:t>[1]</w:t>
      </w:r>
      <w:r w:rsidRPr="00C1753B">
        <w:t xml:space="preserve"> or non-dominant hand conditions </w:t>
      </w:r>
      <w:r w:rsidRPr="00460BB9">
        <w:rPr>
          <w:b/>
          <w:bCs/>
        </w:rPr>
        <w:t>[2].</w:t>
      </w:r>
    </w:p>
    <w:p w14:paraId="3DF846A0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hip (dom)” and “Left hip (dom)” with the p value column.</w:t>
      </w:r>
    </w:p>
    <w:p w14:paraId="78BA2D35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hip (non-dom)” and “Left hip (non-dom)” with the p value column.</w:t>
      </w:r>
    </w:p>
    <w:p w14:paraId="1965363A" w14:textId="5FCAC473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Greater flexion was observed at the left ankle </w:t>
      </w:r>
      <w:r w:rsidRPr="00460BB9">
        <w:rPr>
          <w:b/>
          <w:bCs/>
        </w:rPr>
        <w:t>[1]</w:t>
      </w:r>
      <w:r w:rsidRPr="00C1753B">
        <w:t xml:space="preserve"> and left knee </w:t>
      </w:r>
      <w:r w:rsidRPr="00460BB9">
        <w:rPr>
          <w:b/>
          <w:bCs/>
        </w:rPr>
        <w:t>[2]</w:t>
      </w:r>
      <w:r w:rsidRPr="00C1753B">
        <w:t xml:space="preserve"> during non-dominant hand object pick-up compared with dominant hand object pick-up, with large effect sizes </w:t>
      </w:r>
      <w:r w:rsidRPr="00D239EF">
        <w:rPr>
          <w:b/>
          <w:bCs/>
        </w:rPr>
        <w:t>[3].</w:t>
      </w:r>
    </w:p>
    <w:p w14:paraId="5ADE1F2B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row “Left ankle” and compare the “Mean (Dom)” and “Mean (Non-dom)” columns.</w:t>
      </w:r>
    </w:p>
    <w:p w14:paraId="165E9522" w14:textId="77777777" w:rsidR="00460BB9" w:rsidRPr="00460BB9" w:rsidRDefault="00460BB9" w:rsidP="00460BB9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row “Left knee” and compare the “Mean (Dom)” and “Mean (Non-dom)” columns.</w:t>
      </w:r>
    </w:p>
    <w:p w14:paraId="458BEB07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“Effect Size (dz)” column for the rows “Left ankle” and “Left knee.”</w:t>
      </w:r>
    </w:p>
    <w:p w14:paraId="23C455CB" w14:textId="6CCB7A0B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Significant differences were also observed at the right ankle </w:t>
      </w:r>
      <w:r w:rsidRPr="00124BB3">
        <w:rPr>
          <w:b/>
          <w:bCs/>
        </w:rPr>
        <w:t>[1]</w:t>
      </w:r>
      <w:r w:rsidRPr="00C1753B">
        <w:t xml:space="preserve"> and left hip </w:t>
      </w:r>
      <w:r w:rsidRPr="00124BB3">
        <w:rPr>
          <w:b/>
          <w:bCs/>
        </w:rPr>
        <w:t>[2]</w:t>
      </w:r>
      <w:r w:rsidRPr="00C1753B">
        <w:t xml:space="preserve"> between dominant and non-dominant hand conditions, with smaller effect sizes </w:t>
      </w:r>
      <w:r w:rsidRPr="00124BB3">
        <w:rPr>
          <w:b/>
          <w:bCs/>
        </w:rPr>
        <w:t>[3].</w:t>
      </w:r>
    </w:p>
    <w:p w14:paraId="3E1C15F4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row “Right ankle” and compare the “Mean (Dom)” and “Mean (Non-dom)” columns.</w:t>
      </w:r>
    </w:p>
    <w:p w14:paraId="5682F6E0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row “Left hip” and compare the “Mean (Dom)” and “Mean (Non-dom)” columns.</w:t>
      </w:r>
    </w:p>
    <w:p w14:paraId="7945C2EB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“Effect Size (dz)” column for the rows “Right ankle” and “Left hip.”</w:t>
      </w:r>
    </w:p>
    <w:p w14:paraId="04539F85" w14:textId="7B1E0F5F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No significant differences were observed at the right knee </w:t>
      </w:r>
      <w:r w:rsidRPr="00124BB3">
        <w:rPr>
          <w:b/>
          <w:bCs/>
        </w:rPr>
        <w:t>[1],</w:t>
      </w:r>
      <w:r w:rsidRPr="00C1753B">
        <w:t xml:space="preserve"> right hip </w:t>
      </w:r>
      <w:r w:rsidRPr="00124BB3">
        <w:rPr>
          <w:b/>
          <w:bCs/>
        </w:rPr>
        <w:t>[2]</w:t>
      </w:r>
      <w:r w:rsidRPr="00C1753B">
        <w:t>, or torso between dominant and non-dominant hand conditions</w:t>
      </w:r>
      <w:r w:rsidR="000B38FE">
        <w:t xml:space="preserve"> </w:t>
      </w:r>
      <w:r w:rsidR="000B38FE" w:rsidRPr="000B38FE">
        <w:rPr>
          <w:b/>
          <w:bCs/>
        </w:rPr>
        <w:t>[3]</w:t>
      </w:r>
      <w:r w:rsidRPr="000B38FE">
        <w:rPr>
          <w:b/>
          <w:bCs/>
        </w:rPr>
        <w:t>.</w:t>
      </w:r>
    </w:p>
    <w:p w14:paraId="171B6565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“Right knee” with the p value column.</w:t>
      </w:r>
    </w:p>
    <w:p w14:paraId="110D9063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“Right hip” with the p value column.</w:t>
      </w:r>
    </w:p>
    <w:p w14:paraId="5068DE63" w14:textId="77777777" w:rsidR="00460BB9" w:rsidRPr="000B38FE" w:rsidRDefault="00460BB9" w:rsidP="00460BB9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“Torso” with the p value column.</w:t>
      </w:r>
    </w:p>
    <w:p w14:paraId="4479C21D" w14:textId="3376B1C8" w:rsidR="001E0433" w:rsidRPr="00D239EF" w:rsidRDefault="001E0433" w:rsidP="00D239EF">
      <w:pPr>
        <w:spacing w:before="12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1EB8D" w14:textId="77777777" w:rsidR="00112F4F" w:rsidRDefault="00112F4F">
      <w:r>
        <w:separator/>
      </w:r>
    </w:p>
    <w:p w14:paraId="2E164156" w14:textId="77777777" w:rsidR="00112F4F" w:rsidRDefault="00112F4F"/>
  </w:endnote>
  <w:endnote w:type="continuationSeparator" w:id="0">
    <w:p w14:paraId="610A9384" w14:textId="77777777" w:rsidR="00112F4F" w:rsidRDefault="00112F4F">
      <w:r>
        <w:continuationSeparator/>
      </w:r>
    </w:p>
    <w:p w14:paraId="6DCA1AFF" w14:textId="77777777" w:rsidR="00112F4F" w:rsidRDefault="00112F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45F4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E0E3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0052" w14:textId="77777777" w:rsidR="00112F4F" w:rsidRDefault="00112F4F">
      <w:r>
        <w:separator/>
      </w:r>
    </w:p>
    <w:p w14:paraId="4DF0FBFE" w14:textId="77777777" w:rsidR="00112F4F" w:rsidRDefault="00112F4F"/>
  </w:footnote>
  <w:footnote w:type="continuationSeparator" w:id="0">
    <w:p w14:paraId="6A15931F" w14:textId="77777777" w:rsidR="00112F4F" w:rsidRDefault="00112F4F">
      <w:r>
        <w:continuationSeparator/>
      </w:r>
    </w:p>
    <w:p w14:paraId="58B9FA7B" w14:textId="77777777" w:rsidR="00112F4F" w:rsidRDefault="00112F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A00EDB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it-CH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8407EFD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930892865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38FE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3B96"/>
    <w:rsid w:val="000E548E"/>
    <w:rsid w:val="000E6166"/>
    <w:rsid w:val="000F05F6"/>
    <w:rsid w:val="000F1A61"/>
    <w:rsid w:val="000F5F7F"/>
    <w:rsid w:val="001016BD"/>
    <w:rsid w:val="00106F46"/>
    <w:rsid w:val="001115D1"/>
    <w:rsid w:val="00112F4F"/>
    <w:rsid w:val="0011694E"/>
    <w:rsid w:val="00123D93"/>
    <w:rsid w:val="00124BB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7B6A"/>
    <w:rsid w:val="001F0890"/>
    <w:rsid w:val="001F2817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06F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0D82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0BB9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C2C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35B5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5201"/>
    <w:rsid w:val="0063342E"/>
    <w:rsid w:val="006346FE"/>
    <w:rsid w:val="00637544"/>
    <w:rsid w:val="00637C8A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0E3D"/>
    <w:rsid w:val="006E16D4"/>
    <w:rsid w:val="006F00AD"/>
    <w:rsid w:val="006F06AF"/>
    <w:rsid w:val="006F08F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6DBF"/>
    <w:rsid w:val="007B72C5"/>
    <w:rsid w:val="007D4222"/>
    <w:rsid w:val="007D4251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7C92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C0A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939F6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678C0"/>
    <w:rsid w:val="00C70C90"/>
    <w:rsid w:val="00C729CB"/>
    <w:rsid w:val="00C7374B"/>
    <w:rsid w:val="00C8109F"/>
    <w:rsid w:val="00C8225C"/>
    <w:rsid w:val="00C82679"/>
    <w:rsid w:val="00C836F3"/>
    <w:rsid w:val="00C90524"/>
    <w:rsid w:val="00C90A0E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239EF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079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217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3CCA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3E85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E3D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F28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281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28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281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F281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F28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kumar.kp@ntu.edu.sg" TargetMode="External"/><Relationship Id="rId13" Type="http://schemas.openxmlformats.org/officeDocument/2006/relationships/hyperlink" Target="mailto:lim.leksyn@ntu.edu.sg" TargetMode="External"/><Relationship Id="rId18" Type="http://schemas.openxmlformats.org/officeDocument/2006/relationships/hyperlink" Target="mailto:utkarsh.khare@jove.com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671518" TargetMode="External"/><Relationship Id="rId12" Type="http://schemas.openxmlformats.org/officeDocument/2006/relationships/hyperlink" Target="mailto:cso001@e.ntu.edu.sg" TargetMode="External"/><Relationship Id="rId17" Type="http://schemas.openxmlformats.org/officeDocument/2006/relationships/hyperlink" Target="mailto:arunkumar.kp@ntu.edu.sg" TargetMode="External"/><Relationship Id="rId2" Type="http://schemas.openxmlformats.org/officeDocument/2006/relationships/styles" Target="styles.xml"/><Relationship Id="rId16" Type="http://schemas.openxmlformats.org/officeDocument/2006/relationships/hyperlink" Target="mailto:ananda.sidarta@ntu.edu.sg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blo.cruzgonzalez@connect.polyu.hk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bryan.tanyj@ntu.edu.sg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neha.seayad@ntu.edu.sg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liver.roberts@ntu.edu.sg" TargetMode="External"/><Relationship Id="rId14" Type="http://schemas.openxmlformats.org/officeDocument/2006/relationships/hyperlink" Target="mailto:minnie-xun.li@connect.polyu.hk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394A3E76664E369DBA551E40BBC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8578D-AA01-4D2C-80DC-67EE57359885}"/>
      </w:docPartPr>
      <w:docPartBody>
        <w:p w:rsidR="00000000" w:rsidRDefault="00517059" w:rsidP="00517059">
          <w:pPr>
            <w:pStyle w:val="5F394A3E76664E369DBA551E40BBCDD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170DA4CC14647DFA825B9E1ABA51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EB708-85B7-4CF4-9B18-860AB0C277DB}"/>
      </w:docPartPr>
      <w:docPartBody>
        <w:p w:rsidR="00000000" w:rsidRDefault="00517059" w:rsidP="00517059">
          <w:pPr>
            <w:pStyle w:val="6170DA4CC14647DFA825B9E1ABA51B6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34421B333F843C1A294FE4142B32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42509-E433-40CF-B6FB-51D9E37347D4}"/>
      </w:docPartPr>
      <w:docPartBody>
        <w:p w:rsidR="00000000" w:rsidRDefault="00517059" w:rsidP="00517059">
          <w:pPr>
            <w:pStyle w:val="134421B333F843C1A294FE4142B32CC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10D82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17059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D7206"/>
    <w:rsid w:val="008E1230"/>
    <w:rsid w:val="008F498E"/>
    <w:rsid w:val="00907CCA"/>
    <w:rsid w:val="009333F9"/>
    <w:rsid w:val="00937B16"/>
    <w:rsid w:val="009F5127"/>
    <w:rsid w:val="00A3565A"/>
    <w:rsid w:val="00A40F79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57729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B15BE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394A3E76664E369DBA551E40BBCDD7">
    <w:name w:val="5F394A3E76664E369DBA551E40BBCDD7"/>
    <w:rsid w:val="0051705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170DA4CC14647DFA825B9E1ABA51B6B">
    <w:name w:val="6170DA4CC14647DFA825B9E1ABA51B6B"/>
    <w:rsid w:val="0051705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4421B333F843C1A294FE4142B32CCF">
    <w:name w:val="134421B333F843C1A294FE4142B32CCF"/>
    <w:rsid w:val="0051705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12</Pages>
  <Words>2977</Words>
  <Characters>16969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57</cp:revision>
  <dcterms:created xsi:type="dcterms:W3CDTF">2023-06-29T06:34:00Z</dcterms:created>
  <dcterms:modified xsi:type="dcterms:W3CDTF">2026-05-28T16:50:00Z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