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F9411F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D14FC">
        <w:rPr>
          <w:rFonts w:eastAsia="Times New Roman" w:cstheme="minorHAnsi"/>
          <w:b/>
        </w:rPr>
        <w:t>71047</w:t>
      </w:r>
    </w:p>
    <w:p w14:paraId="2F6924E5" w14:textId="385ADAE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D14FC">
        <w:rPr>
          <w:rFonts w:eastAsia="Times New Roman" w:cstheme="minorHAnsi"/>
          <w:b/>
        </w:rPr>
        <w:t>Pallavi Sharma</w:t>
      </w:r>
    </w:p>
    <w:p w14:paraId="6FB9233B" w14:textId="188C903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D14FC" w:rsidRPr="00DD14FC">
          <w:rPr>
            <w:rStyle w:val="Hyperlink"/>
            <w:rFonts w:eastAsia="Times New Roman" w:cstheme="minorHAnsi"/>
            <w:b/>
          </w:rPr>
          <w:t>https://review.jove.com/account/file-uploader?src=21669383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D82ED17" w14:textId="77777777" w:rsidR="00DD14FC" w:rsidRPr="00F871F8" w:rsidRDefault="004E0C5A" w:rsidP="00DD14FC"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D14FC" w:rsidRPr="00DD14FC">
        <w:rPr>
          <w:b/>
          <w:bCs/>
          <w:sz w:val="32"/>
          <w:szCs w:val="32"/>
        </w:rPr>
        <w:t>A Microfluidic Platform to Investigate Microbial Precipitation of Metal Oxides in Porous Media</w:t>
      </w:r>
    </w:p>
    <w:p w14:paraId="30BC7CCC" w14:textId="32CE61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807383" w14:textId="77777777" w:rsidR="00DD14FC" w:rsidRP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D14FC">
        <w:rPr>
          <w:sz w:val="28"/>
          <w:szCs w:val="28"/>
        </w:rPr>
        <w:t>Eleanor C. Fadely</w:t>
      </w:r>
      <w:r w:rsidRPr="00DD14FC">
        <w:rPr>
          <w:sz w:val="28"/>
          <w:szCs w:val="28"/>
          <w:vertAlign w:val="superscript"/>
        </w:rPr>
        <w:t>1</w:t>
      </w:r>
      <w:r w:rsidRPr="00DD14FC">
        <w:rPr>
          <w:sz w:val="28"/>
          <w:szCs w:val="28"/>
        </w:rPr>
        <w:t>, Erkin Seker</w:t>
      </w:r>
      <w:r w:rsidRPr="00DD14FC">
        <w:rPr>
          <w:sz w:val="28"/>
          <w:szCs w:val="28"/>
          <w:vertAlign w:val="superscript"/>
        </w:rPr>
        <w:t>2</w:t>
      </w:r>
      <w:r w:rsidRPr="00DD14FC">
        <w:rPr>
          <w:sz w:val="28"/>
          <w:szCs w:val="28"/>
        </w:rPr>
        <w:t>, Verónica L. Morales</w:t>
      </w:r>
      <w:r w:rsidRPr="00DD14FC">
        <w:rPr>
          <w:sz w:val="28"/>
          <w:szCs w:val="28"/>
          <w:vertAlign w:val="superscript"/>
        </w:rPr>
        <w:t>1</w:t>
      </w:r>
      <w:r w:rsidRPr="00DD14FC">
        <w:rPr>
          <w:sz w:val="28"/>
          <w:szCs w:val="28"/>
        </w:rPr>
        <w:t xml:space="preserve">, </w:t>
      </w:r>
      <w:proofErr w:type="spellStart"/>
      <w:r w:rsidRPr="00DD14FC">
        <w:rPr>
          <w:sz w:val="28"/>
          <w:szCs w:val="28"/>
        </w:rPr>
        <w:t>Jasquelin</w:t>
      </w:r>
      <w:proofErr w:type="spellEnd"/>
      <w:r w:rsidRPr="00DD14FC">
        <w:rPr>
          <w:sz w:val="28"/>
          <w:szCs w:val="28"/>
        </w:rPr>
        <w:t xml:space="preserve"> Peña</w:t>
      </w:r>
      <w:r w:rsidRPr="00DD14FC">
        <w:rPr>
          <w:sz w:val="28"/>
          <w:szCs w:val="28"/>
          <w:vertAlign w:val="superscript"/>
        </w:rPr>
        <w:t>1,3*</w:t>
      </w:r>
    </w:p>
    <w:p w14:paraId="5FDC3517" w14:textId="77777777" w:rsidR="00DD14FC" w:rsidRP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7732663B" w14:textId="77777777" w:rsid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D14FC">
        <w:rPr>
          <w:sz w:val="28"/>
          <w:szCs w:val="28"/>
          <w:vertAlign w:val="superscript"/>
        </w:rPr>
        <w:t>1</w:t>
      </w:r>
      <w:r w:rsidRPr="00DD14FC">
        <w:rPr>
          <w:sz w:val="28"/>
          <w:szCs w:val="28"/>
        </w:rPr>
        <w:t>Department of Civil and Environmental Engineering, University of California Davis</w:t>
      </w:r>
    </w:p>
    <w:p w14:paraId="3FEC4AB4" w14:textId="6388D4A0" w:rsidR="00DD14FC" w:rsidRP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D14FC">
        <w:rPr>
          <w:sz w:val="28"/>
          <w:szCs w:val="28"/>
          <w:vertAlign w:val="superscript"/>
        </w:rPr>
        <w:t>2</w:t>
      </w:r>
      <w:r w:rsidRPr="00DD14FC">
        <w:rPr>
          <w:sz w:val="28"/>
          <w:szCs w:val="28"/>
        </w:rPr>
        <w:t>Department of Electrical and Computer Engineering, University of California Davis, Davis</w:t>
      </w:r>
    </w:p>
    <w:p w14:paraId="66FAB3A7" w14:textId="1351ED3F" w:rsidR="00DD14FC" w:rsidRPr="00DD14FC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DD14FC">
        <w:rPr>
          <w:sz w:val="28"/>
          <w:szCs w:val="28"/>
          <w:vertAlign w:val="superscript"/>
        </w:rPr>
        <w:t>3</w:t>
      </w:r>
      <w:r w:rsidRPr="00DD14FC">
        <w:rPr>
          <w:sz w:val="28"/>
          <w:szCs w:val="28"/>
        </w:rPr>
        <w:t>Energy Geosciences Division, Earth and Environmental Sciences Area, Lawrence Berkeley National Laboratory</w:t>
      </w:r>
    </w:p>
    <w:p w14:paraId="33CD999C" w14:textId="718ACB3D" w:rsidR="00D6314B" w:rsidRPr="00DD14FC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EA56E93" w14:textId="77777777" w:rsidR="00DD14FC" w:rsidRPr="00F871F8" w:rsidRDefault="00DD14FC" w:rsidP="00DD14FC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  <w:proofErr w:type="spellStart"/>
      <w:r w:rsidRPr="00F871F8">
        <w:t>Jasquelin</w:t>
      </w:r>
      <w:proofErr w:type="spellEnd"/>
      <w:r w:rsidRPr="00F871F8">
        <w:t xml:space="preserve"> Peña </w:t>
      </w:r>
      <w:r w:rsidRPr="00F871F8">
        <w:tab/>
      </w:r>
      <w:r w:rsidRPr="00F871F8">
        <w:tab/>
        <w:t>(pena@ucdavis.edu)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91B211E" w14:textId="77777777" w:rsidR="00DD14FC" w:rsidRPr="00F871F8" w:rsidRDefault="00DD14FC" w:rsidP="00DD14FC">
      <w:pPr>
        <w:pBdr>
          <w:top w:val="nil"/>
          <w:left w:val="nil"/>
          <w:bottom w:val="nil"/>
          <w:right w:val="nil"/>
          <w:between w:val="nil"/>
        </w:pBdr>
      </w:pPr>
      <w:r w:rsidRPr="00F871F8">
        <w:t xml:space="preserve">Eleanor C. Fadely </w:t>
      </w:r>
      <w:r w:rsidRPr="00F871F8">
        <w:tab/>
      </w:r>
      <w:r w:rsidRPr="00F871F8">
        <w:tab/>
        <w:t xml:space="preserve">(ecfadely@ucdavis.edu) </w:t>
      </w:r>
    </w:p>
    <w:p w14:paraId="30D25CDB" w14:textId="77777777" w:rsidR="00DD14FC" w:rsidRPr="00F871F8" w:rsidRDefault="00DD14FC" w:rsidP="00DD14FC">
      <w:pPr>
        <w:pBdr>
          <w:top w:val="nil"/>
          <w:left w:val="nil"/>
          <w:bottom w:val="nil"/>
          <w:right w:val="nil"/>
          <w:between w:val="nil"/>
        </w:pBdr>
      </w:pPr>
      <w:r w:rsidRPr="00F871F8">
        <w:t xml:space="preserve">Erkin Seker </w:t>
      </w:r>
      <w:r w:rsidRPr="00F871F8">
        <w:tab/>
      </w:r>
      <w:r w:rsidRPr="00F871F8">
        <w:tab/>
      </w:r>
      <w:r w:rsidRPr="00F871F8">
        <w:tab/>
        <w:t xml:space="preserve">(eseker@ucdavis.edu) </w:t>
      </w:r>
    </w:p>
    <w:p w14:paraId="1141190D" w14:textId="77777777" w:rsidR="00DD14FC" w:rsidRPr="00F871F8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proofErr w:type="spellStart"/>
      <w:r w:rsidRPr="00F871F8">
        <w:rPr>
          <w:lang w:val="fr-FR"/>
        </w:rPr>
        <w:t>Verónica</w:t>
      </w:r>
      <w:proofErr w:type="spellEnd"/>
      <w:r w:rsidRPr="00F871F8">
        <w:rPr>
          <w:lang w:val="fr-FR"/>
        </w:rPr>
        <w:t xml:space="preserve"> L. Morales </w:t>
      </w:r>
      <w:r w:rsidRPr="00F871F8">
        <w:rPr>
          <w:lang w:val="fr-FR"/>
        </w:rPr>
        <w:tab/>
      </w:r>
      <w:r w:rsidRPr="00F871F8">
        <w:rPr>
          <w:lang w:val="fr-FR"/>
        </w:rPr>
        <w:tab/>
        <w:t>(vermorales@ucdavis.edu)</w:t>
      </w:r>
    </w:p>
    <w:p w14:paraId="7DE152C3" w14:textId="77777777" w:rsidR="00DD14FC" w:rsidRPr="00393AB9" w:rsidRDefault="00DD14FC" w:rsidP="00DD14F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393AB9">
        <w:rPr>
          <w:lang w:val="it-CH"/>
        </w:rPr>
        <w:t xml:space="preserve">Jasquelin Peña </w:t>
      </w:r>
      <w:r w:rsidRPr="00393AB9">
        <w:rPr>
          <w:lang w:val="it-CH"/>
        </w:rPr>
        <w:tab/>
      </w:r>
      <w:r w:rsidRPr="00393AB9">
        <w:rPr>
          <w:lang w:val="it-CH"/>
        </w:rPr>
        <w:tab/>
        <w:t>(pena@ucdavis.edu)</w:t>
      </w:r>
    </w:p>
    <w:p w14:paraId="6F84F159" w14:textId="77777777" w:rsidR="003B5E26" w:rsidRPr="00DD14FC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DD14FC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DD14FC" w:rsidRDefault="00C70C90">
      <w:pPr>
        <w:rPr>
          <w:rFonts w:cstheme="minorHAnsi"/>
          <w:b/>
          <w:sz w:val="22"/>
          <w:szCs w:val="22"/>
          <w:lang w:val="it-CH"/>
        </w:rPr>
      </w:pPr>
      <w:r w:rsidRPr="00DD14FC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393AB9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393AB9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395C73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B41676">
        <w:rPr>
          <w:rFonts w:cstheme="minorHAnsi"/>
          <w:bCs/>
          <w:sz w:val="22"/>
          <w:szCs w:val="22"/>
        </w:rPr>
        <w:t>34</w:t>
      </w:r>
      <w:proofErr w:type="gramEnd"/>
    </w:p>
    <w:p w14:paraId="5AAC9C6C" w14:textId="16AF1C1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41676">
        <w:rPr>
          <w:rFonts w:cstheme="minorHAnsi"/>
          <w:bCs/>
          <w:sz w:val="22"/>
          <w:szCs w:val="22"/>
        </w:rPr>
        <w:t>59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99C13DE" w:rsidR="00FF25E5" w:rsidRDefault="00A13CC3" w:rsidP="00144C59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019F85A" w:rsidR="00CE10F2" w:rsidRPr="00144C59" w:rsidRDefault="002934D0" w:rsidP="00144C59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Bacterial Culture for </w:t>
      </w:r>
      <w:r w:rsidRPr="002934D0">
        <w:rPr>
          <w:b/>
          <w:bCs/>
        </w:rPr>
        <w:t>Microfluidic Reactor Inoculation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D112F6" w14:textId="472B6B32" w:rsidR="00C25160" w:rsidRPr="00782616" w:rsidRDefault="00C25160" w:rsidP="00C25160">
      <w:pPr>
        <w:pStyle w:val="Narration"/>
        <w:numPr>
          <w:ilvl w:val="1"/>
          <w:numId w:val="3"/>
        </w:numPr>
      </w:pPr>
      <w:r>
        <w:t>To begin, a</w:t>
      </w:r>
      <w:r w:rsidRPr="00782616">
        <w:t xml:space="preserve">dd 10 </w:t>
      </w:r>
      <w:proofErr w:type="spellStart"/>
      <w:r w:rsidRPr="00782616">
        <w:t>milliliters</w:t>
      </w:r>
      <w:proofErr w:type="spellEnd"/>
      <w:r w:rsidRPr="00782616">
        <w:t xml:space="preserve"> of </w:t>
      </w:r>
      <w:r>
        <w:t>LB</w:t>
      </w:r>
      <w:r w:rsidRPr="00782616">
        <w:t xml:space="preserve"> medium to a 50</w:t>
      </w:r>
      <w:r w:rsidR="002934D0">
        <w:t>-</w:t>
      </w:r>
      <w:r w:rsidRPr="00782616">
        <w:t xml:space="preserve">milliliter conical tube </w:t>
      </w:r>
      <w:r w:rsidRPr="00782616">
        <w:rPr>
          <w:b/>
          <w:bCs/>
        </w:rPr>
        <w:t>[1]</w:t>
      </w:r>
      <w:r w:rsidRPr="00782616">
        <w:t xml:space="preserve">. </w:t>
      </w:r>
      <w:r w:rsidR="002934D0" w:rsidRPr="002934D0">
        <w:rPr>
          <w:lang w:val="en-US"/>
        </w:rPr>
        <w:t xml:space="preserve">Inoculate the medium using a single colony of </w:t>
      </w:r>
      <w:r w:rsidR="002934D0" w:rsidRPr="002934D0">
        <w:rPr>
          <w:i/>
          <w:iCs/>
          <w:lang w:val="en-US"/>
        </w:rPr>
        <w:t>Pseudomonas putida</w:t>
      </w:r>
      <w:r w:rsidR="002934D0" w:rsidRPr="002934D0">
        <w:rPr>
          <w:lang w:val="en-US"/>
        </w:rPr>
        <w:t xml:space="preserve"> GB-1 obtained from a plate that was streaked 20 hours earlier</w:t>
      </w:r>
      <w:r w:rsidR="002934D0">
        <w:rPr>
          <w:lang w:val="en-US"/>
        </w:rPr>
        <w:t xml:space="preserve"> </w:t>
      </w:r>
      <w:r w:rsidRPr="00782616">
        <w:rPr>
          <w:b/>
          <w:bCs/>
        </w:rPr>
        <w:t>[2]</w:t>
      </w:r>
      <w:r w:rsidRPr="00782616">
        <w:t xml:space="preserve">. Incubate the </w:t>
      </w:r>
      <w:r>
        <w:t>LB</w:t>
      </w:r>
      <w:r w:rsidRPr="00782616">
        <w:t xml:space="preserve"> preculture in a shaker incubator at 30 degrees Celsius and 180 revolutions per minute for 16 hours to reach the stationary phase </w:t>
      </w:r>
      <w:r w:rsidRPr="00782616">
        <w:rPr>
          <w:b/>
          <w:bCs/>
        </w:rPr>
        <w:t>[3]</w:t>
      </w:r>
      <w:r w:rsidRPr="00782616">
        <w:t>.</w:t>
      </w:r>
    </w:p>
    <w:p w14:paraId="49D119A5" w14:textId="77777777" w:rsidR="00C25160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 xml:space="preserve">Talent adding lysogeny broth medium into a </w:t>
      </w:r>
      <w:proofErr w:type="gramStart"/>
      <w:r w:rsidRPr="00782616">
        <w:rPr>
          <w:lang w:val="en-IN"/>
        </w:rPr>
        <w:t xml:space="preserve">50 </w:t>
      </w:r>
      <w:proofErr w:type="spellStart"/>
      <w:r w:rsidRPr="00782616">
        <w:rPr>
          <w:lang w:val="en-IN"/>
        </w:rPr>
        <w:t>milliliter</w:t>
      </w:r>
      <w:proofErr w:type="spellEnd"/>
      <w:proofErr w:type="gramEnd"/>
      <w:r w:rsidRPr="00782616">
        <w:rPr>
          <w:lang w:val="en-IN"/>
        </w:rPr>
        <w:t xml:space="preserve"> conical tube.</w:t>
      </w:r>
    </w:p>
    <w:p w14:paraId="75D1A435" w14:textId="77777777" w:rsidR="00C25160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picking a colony and inoculating the tube.</w:t>
      </w:r>
    </w:p>
    <w:p w14:paraId="06957A39" w14:textId="77777777" w:rsidR="00C25160" w:rsidRPr="00782616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placing the conical tube into a shaker incubator.</w:t>
      </w:r>
    </w:p>
    <w:p w14:paraId="2B467513" w14:textId="3E3FF42D" w:rsidR="00C25160" w:rsidRPr="002934D0" w:rsidRDefault="00C25160" w:rsidP="002934D0">
      <w:pPr>
        <w:pStyle w:val="Narration"/>
        <w:numPr>
          <w:ilvl w:val="1"/>
          <w:numId w:val="3"/>
        </w:numPr>
        <w:rPr>
          <w:b/>
          <w:bCs/>
        </w:rPr>
      </w:pPr>
      <w:r w:rsidRPr="00782616">
        <w:t xml:space="preserve">After incubation, </w:t>
      </w:r>
      <w:r>
        <w:t>pellet the cells by centrifugation</w:t>
      </w:r>
      <w:r w:rsidR="002934D0">
        <w:t xml:space="preserve"> three times</w:t>
      </w:r>
      <w:r>
        <w:t xml:space="preserve"> at </w:t>
      </w:r>
      <w:r w:rsidRPr="00F403FF">
        <w:t xml:space="preserve">8,000 </w:t>
      </w:r>
      <w:r w:rsidRPr="00F403FF">
        <w:rPr>
          <w:i/>
          <w:iCs/>
        </w:rPr>
        <w:t>g</w:t>
      </w:r>
      <w:r>
        <w:rPr>
          <w:i/>
          <w:iCs/>
        </w:rPr>
        <w:t xml:space="preserve"> </w:t>
      </w:r>
      <w:r w:rsidRPr="00C25160">
        <w:t>for 1 minute</w:t>
      </w:r>
      <w:r w:rsidR="002934D0">
        <w:t xml:space="preserve"> </w:t>
      </w:r>
      <w:r w:rsidR="002934D0" w:rsidRPr="002934D0">
        <w:rPr>
          <w:b/>
          <w:bCs/>
        </w:rPr>
        <w:t>[1]</w:t>
      </w:r>
      <w:r w:rsidR="002934D0">
        <w:rPr>
          <w:b/>
          <w:bCs/>
        </w:rPr>
        <w:t xml:space="preserve"> </w:t>
      </w:r>
      <w:r w:rsidR="002934D0" w:rsidRPr="002934D0">
        <w:t>and</w:t>
      </w:r>
      <w:r w:rsidR="002934D0">
        <w:rPr>
          <w:b/>
          <w:bCs/>
        </w:rPr>
        <w:t xml:space="preserve"> </w:t>
      </w:r>
      <w:r w:rsidR="002934D0">
        <w:t>r</w:t>
      </w:r>
      <w:r w:rsidRPr="00782616">
        <w:t xml:space="preserve">esuspend the final pellet in 1 </w:t>
      </w:r>
      <w:proofErr w:type="spellStart"/>
      <w:r w:rsidRPr="00782616">
        <w:t>milliliter</w:t>
      </w:r>
      <w:proofErr w:type="spellEnd"/>
      <w:r w:rsidRPr="00782616">
        <w:t xml:space="preserve"> of </w:t>
      </w:r>
      <w:r w:rsidR="002934D0">
        <w:t>salt solution</w:t>
      </w:r>
      <w:r w:rsidRPr="00782616">
        <w:t xml:space="preserve"> </w:t>
      </w:r>
      <w:r w:rsidRPr="002934D0">
        <w:rPr>
          <w:b/>
          <w:bCs/>
        </w:rPr>
        <w:t>[</w:t>
      </w:r>
      <w:r w:rsidR="002934D0">
        <w:rPr>
          <w:b/>
          <w:bCs/>
        </w:rPr>
        <w:t>2</w:t>
      </w:r>
      <w:r w:rsidRPr="002934D0">
        <w:rPr>
          <w:b/>
          <w:bCs/>
        </w:rPr>
        <w:t>]</w:t>
      </w:r>
      <w:r w:rsidRPr="00782616">
        <w:t>.</w:t>
      </w:r>
    </w:p>
    <w:p w14:paraId="7FC8A8B0" w14:textId="77777777" w:rsidR="00C25160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placing the tube into a centrifuge.</w:t>
      </w:r>
    </w:p>
    <w:p w14:paraId="4FFC7241" w14:textId="77777777" w:rsidR="00C25160" w:rsidRPr="00782616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resuspending the final pellet in SS0.</w:t>
      </w:r>
    </w:p>
    <w:p w14:paraId="22B80D71" w14:textId="3F1385F9" w:rsidR="00C25160" w:rsidRPr="00782616" w:rsidRDefault="002934D0" w:rsidP="00C25160">
      <w:pPr>
        <w:pStyle w:val="Narration"/>
        <w:numPr>
          <w:ilvl w:val="1"/>
          <w:numId w:val="3"/>
        </w:numPr>
      </w:pPr>
      <w:r>
        <w:t>Then, m</w:t>
      </w:r>
      <w:r w:rsidR="00C25160" w:rsidRPr="00782616">
        <w:t xml:space="preserve">easure the optical density at 600 </w:t>
      </w:r>
      <w:proofErr w:type="spellStart"/>
      <w:r w:rsidR="00C25160" w:rsidRPr="00782616">
        <w:t>nanometers</w:t>
      </w:r>
      <w:proofErr w:type="spellEnd"/>
      <w:r w:rsidR="00C25160" w:rsidRPr="00782616">
        <w:t xml:space="preserve"> of the washed cell suspension in a nonsterile cuvette using a cell density meter </w:t>
      </w:r>
      <w:r w:rsidR="00C25160" w:rsidRPr="00782616">
        <w:rPr>
          <w:b/>
          <w:bCs/>
        </w:rPr>
        <w:t>[1]</w:t>
      </w:r>
      <w:r w:rsidR="00C25160" w:rsidRPr="00782616">
        <w:t xml:space="preserve">. </w:t>
      </w:r>
    </w:p>
    <w:p w14:paraId="09E87C20" w14:textId="77777777" w:rsidR="00C25160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measuring optical density using a cuvette in a cell density meter.</w:t>
      </w:r>
    </w:p>
    <w:p w14:paraId="7736034E" w14:textId="06994633" w:rsidR="00C25160" w:rsidRPr="00782616" w:rsidRDefault="002934D0" w:rsidP="00C25160">
      <w:pPr>
        <w:pStyle w:val="Narration"/>
        <w:numPr>
          <w:ilvl w:val="1"/>
          <w:numId w:val="3"/>
        </w:numPr>
      </w:pPr>
      <w:r>
        <w:lastRenderedPageBreak/>
        <w:t>After diluting the suspension fivefold, i</w:t>
      </w:r>
      <w:r w:rsidR="00C25160" w:rsidRPr="00782616">
        <w:t xml:space="preserve">noculate 20 </w:t>
      </w:r>
      <w:proofErr w:type="spellStart"/>
      <w:r w:rsidR="00C25160" w:rsidRPr="00782616">
        <w:t>milliliters</w:t>
      </w:r>
      <w:proofErr w:type="spellEnd"/>
      <w:r w:rsidR="00C25160" w:rsidRPr="00782616">
        <w:t xml:space="preserve"> of </w:t>
      </w:r>
      <w:r>
        <w:t>growth medium</w:t>
      </w:r>
      <w:r w:rsidR="00C25160" w:rsidRPr="00782616">
        <w:t xml:space="preserve"> with the washed cell suspension to an</w:t>
      </w:r>
      <w:r>
        <w:t xml:space="preserve"> </w:t>
      </w:r>
      <w:r w:rsidR="00C25160" w:rsidRPr="00782616">
        <w:t xml:space="preserve">optical density at 600 </w:t>
      </w:r>
      <w:proofErr w:type="spellStart"/>
      <w:r w:rsidR="00C25160" w:rsidRPr="00782616">
        <w:t>nanometers</w:t>
      </w:r>
      <w:proofErr w:type="spellEnd"/>
      <w:r w:rsidR="00C25160" w:rsidRPr="00782616">
        <w:t xml:space="preserve"> of 0.01 in a 50 </w:t>
      </w:r>
      <w:proofErr w:type="spellStart"/>
      <w:r w:rsidR="00C25160" w:rsidRPr="00782616">
        <w:t>milliliter</w:t>
      </w:r>
      <w:proofErr w:type="spellEnd"/>
      <w:r w:rsidR="00C25160" w:rsidRPr="00782616">
        <w:t xml:space="preserve"> Erlenmeyer flask </w:t>
      </w:r>
      <w:r w:rsidR="00C25160" w:rsidRPr="00782616">
        <w:rPr>
          <w:b/>
          <w:bCs/>
        </w:rPr>
        <w:t>[1]</w:t>
      </w:r>
      <w:r w:rsidR="00C25160" w:rsidRPr="00782616">
        <w:t xml:space="preserve">. Incubate at 30 degrees Celsius and 180 revolutions per minute for 6 hours to reach mid-exponential phase </w:t>
      </w:r>
      <w:r w:rsidR="00C25160" w:rsidRPr="00782616">
        <w:rPr>
          <w:b/>
          <w:bCs/>
        </w:rPr>
        <w:t>[2]</w:t>
      </w:r>
      <w:r w:rsidR="00C25160" w:rsidRPr="00782616">
        <w:t>.</w:t>
      </w:r>
    </w:p>
    <w:p w14:paraId="6E29C570" w14:textId="77777777" w:rsidR="00C25160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 xml:space="preserve">Talent adding washed cell suspension into a 50 </w:t>
      </w:r>
      <w:proofErr w:type="spellStart"/>
      <w:r w:rsidRPr="00782616">
        <w:rPr>
          <w:lang w:val="en-IN"/>
        </w:rPr>
        <w:t>milliliter</w:t>
      </w:r>
      <w:proofErr w:type="spellEnd"/>
      <w:r w:rsidRPr="00782616">
        <w:rPr>
          <w:lang w:val="en-IN"/>
        </w:rPr>
        <w:t xml:space="preserve"> Erlenmeyer flask containing GM0.</w:t>
      </w:r>
    </w:p>
    <w:p w14:paraId="53884E80" w14:textId="78A06B23" w:rsidR="00C25160" w:rsidRPr="00782616" w:rsidRDefault="00C25160" w:rsidP="00C25160">
      <w:pPr>
        <w:pStyle w:val="ShotDescription"/>
        <w:numPr>
          <w:ilvl w:val="2"/>
          <w:numId w:val="3"/>
        </w:numPr>
        <w:rPr>
          <w:lang w:val="en-IN"/>
        </w:rPr>
      </w:pPr>
      <w:r w:rsidRPr="00782616">
        <w:rPr>
          <w:lang w:val="en-IN"/>
        </w:rPr>
        <w:t>Talent placing the flask into a shaker incubator.</w:t>
      </w:r>
      <w:r w:rsidR="002934D0">
        <w:rPr>
          <w:lang w:val="en-IN"/>
        </w:rPr>
        <w:br/>
      </w:r>
    </w:p>
    <w:p w14:paraId="2685EF8F" w14:textId="77777777" w:rsidR="002934D0" w:rsidRPr="002934D0" w:rsidRDefault="002934D0" w:rsidP="005F6C35">
      <w:pPr>
        <w:pStyle w:val="ListParagraph"/>
        <w:numPr>
          <w:ilvl w:val="0"/>
          <w:numId w:val="3"/>
        </w:numPr>
        <w:spacing w:before="120"/>
        <w:contextualSpacing w:val="0"/>
        <w:jc w:val="both"/>
        <w:rPr>
          <w:rFonts w:cstheme="minorHAnsi"/>
        </w:rPr>
      </w:pPr>
      <w:r w:rsidRPr="002934D0">
        <w:rPr>
          <w:rFonts w:ascii="Calibri" w:hAnsi="Calibri" w:cs="Calibri"/>
          <w:b/>
          <w:bCs/>
        </w:rPr>
        <w:t>B</w:t>
      </w:r>
      <w:r>
        <w:rPr>
          <w:rFonts w:ascii="Calibri" w:hAnsi="Calibri" w:cs="Calibri"/>
          <w:b/>
          <w:bCs/>
        </w:rPr>
        <w:t>iomineralization Experiment</w:t>
      </w:r>
    </w:p>
    <w:p w14:paraId="3AACD2C9" w14:textId="1CD4B08E" w:rsidR="002934D0" w:rsidRPr="002934D0" w:rsidRDefault="002934D0" w:rsidP="002934D0">
      <w:pPr>
        <w:pStyle w:val="ListParagraph"/>
        <w:spacing w:before="120"/>
        <w:ind w:left="360"/>
        <w:contextualSpacing w:val="0"/>
        <w:jc w:val="both"/>
        <w:rPr>
          <w:rFonts w:cstheme="minorHAnsi"/>
        </w:rPr>
      </w:pPr>
      <w:r w:rsidRPr="002934D0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98099881"/>
          <w:placeholder>
            <w:docPart w:val="1E91FC94BB044ACAAE16F4A14FEF602A"/>
          </w:placeholder>
          <w:temporary/>
          <w:showingPlcHdr/>
          <w:text/>
        </w:sdtPr>
        <w:sdtContent>
          <w:r w:rsidRPr="002934D0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2934D0">
        <w:rPr>
          <w:rFonts w:cstheme="minorHAnsi"/>
        </w:rPr>
        <w:t xml:space="preserve"> </w:t>
      </w:r>
    </w:p>
    <w:p w14:paraId="2F38653C" w14:textId="77777777" w:rsidR="00C25160" w:rsidRPr="002934D0" w:rsidRDefault="00C25160" w:rsidP="00C25160"/>
    <w:p w14:paraId="3D0B6C69" w14:textId="31653856" w:rsidR="00ED5A07" w:rsidRDefault="002934D0" w:rsidP="00B04D93">
      <w:pPr>
        <w:pStyle w:val="Narration"/>
        <w:numPr>
          <w:ilvl w:val="1"/>
          <w:numId w:val="3"/>
        </w:numPr>
      </w:pPr>
      <w:r>
        <w:rPr>
          <w:lang w:val="en-US"/>
        </w:rPr>
        <w:t>First,</w:t>
      </w:r>
      <w:r w:rsidR="00144C59">
        <w:rPr>
          <w:lang w:val="en-US"/>
        </w:rPr>
        <w:t xml:space="preserve"> </w:t>
      </w:r>
      <w:r w:rsidR="00ED5A07" w:rsidRPr="00AC2AB4">
        <w:t>prim</w:t>
      </w:r>
      <w:r w:rsidR="00144C59">
        <w:t>e</w:t>
      </w:r>
      <w:r w:rsidR="00ED5A07" w:rsidRPr="00AC2AB4">
        <w:t xml:space="preserve"> the flow control system</w:t>
      </w:r>
      <w:r w:rsidR="00144C59">
        <w:t xml:space="preserve"> by </w:t>
      </w:r>
      <w:r w:rsidR="00B04D93">
        <w:t>p</w:t>
      </w:r>
      <w:r w:rsidR="00B04D93" w:rsidRPr="00AC2AB4">
        <w:t>re-heat</w:t>
      </w:r>
      <w:r w:rsidR="00144C59">
        <w:t>ing</w:t>
      </w:r>
      <w:r w:rsidR="00B04D93" w:rsidRPr="00AC2AB4">
        <w:t xml:space="preserve"> the microscope incubator to 30 degrees Celsius </w:t>
      </w:r>
      <w:r w:rsidR="00B04D93" w:rsidRPr="00AC2AB4">
        <w:rPr>
          <w:b/>
          <w:bCs/>
        </w:rPr>
        <w:t>[1]</w:t>
      </w:r>
      <w:r w:rsidR="00B04D93" w:rsidRPr="00AC2AB4">
        <w:t>.</w:t>
      </w:r>
    </w:p>
    <w:p w14:paraId="4870129A" w14:textId="408D1641" w:rsidR="00ED5A07" w:rsidRPr="00B04D93" w:rsidRDefault="00ED5A07" w:rsidP="00B04D93">
      <w:pPr>
        <w:pStyle w:val="ShotDescription"/>
        <w:numPr>
          <w:ilvl w:val="2"/>
          <w:numId w:val="3"/>
        </w:numPr>
        <w:rPr>
          <w:lang w:val="en-IN"/>
        </w:rPr>
      </w:pPr>
      <w:r w:rsidRPr="00B04D93">
        <w:rPr>
          <w:lang w:val="en-IN"/>
        </w:rPr>
        <w:t>Talent setting the microscope incubator to 30 degrees Celsius.</w:t>
      </w:r>
    </w:p>
    <w:p w14:paraId="0E866DAC" w14:textId="2BD147F2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Pour 10 </w:t>
      </w:r>
      <w:proofErr w:type="spellStart"/>
      <w:r w:rsidRPr="00AC2AB4">
        <w:t>milliliters</w:t>
      </w:r>
      <w:proofErr w:type="spellEnd"/>
      <w:r w:rsidRPr="00AC2AB4">
        <w:t xml:space="preserve"> of </w:t>
      </w:r>
      <w:r w:rsidR="00B94789">
        <w:t>growth medium</w:t>
      </w:r>
      <w:r w:rsidR="00B94789">
        <w:rPr>
          <w:vertAlign w:val="subscript"/>
        </w:rPr>
        <w:t xml:space="preserve"> </w:t>
      </w:r>
      <w:r w:rsidR="00B04D93" w:rsidRPr="00B04D93">
        <w:t xml:space="preserve">and </w:t>
      </w:r>
      <w:r w:rsidR="00B94789">
        <w:t xml:space="preserve">salt solution </w:t>
      </w:r>
      <w:r w:rsidR="00144C59">
        <w:t>containing m</w:t>
      </w:r>
      <w:r w:rsidR="00B94789">
        <w:t>anganese</w:t>
      </w:r>
      <w:r w:rsidR="00B04D93" w:rsidRPr="00B04D93">
        <w:t xml:space="preserve"> </w:t>
      </w:r>
      <w:r w:rsidRPr="00AC2AB4">
        <w:t xml:space="preserve">into a 15-milliliter conical tube </w:t>
      </w:r>
      <w:r w:rsidRPr="00AC2AB4">
        <w:rPr>
          <w:b/>
          <w:bCs/>
        </w:rPr>
        <w:t>[1]</w:t>
      </w:r>
      <w:r w:rsidR="00B04D93">
        <w:t xml:space="preserve"> </w:t>
      </w:r>
      <w:r w:rsidRPr="00AC2AB4">
        <w:t xml:space="preserve">and connect both tubes to the fluid reservoir rack </w:t>
      </w:r>
      <w:r w:rsidRPr="00AC2AB4">
        <w:rPr>
          <w:b/>
          <w:bCs/>
        </w:rPr>
        <w:t>[</w:t>
      </w:r>
      <w:r w:rsidR="00B04D93">
        <w:rPr>
          <w:b/>
          <w:bCs/>
        </w:rPr>
        <w:t>2</w:t>
      </w:r>
      <w:r w:rsidRPr="00AC2AB4">
        <w:rPr>
          <w:b/>
          <w:bCs/>
        </w:rPr>
        <w:t>]</w:t>
      </w:r>
      <w:r w:rsidRPr="00AC2AB4">
        <w:t xml:space="preserve">. </w:t>
      </w:r>
      <w:r w:rsidR="002934D0" w:rsidRPr="002934D0">
        <w:rPr>
          <w:lang w:val="en-US"/>
        </w:rPr>
        <w:t>Flush the system with a manganese-containing salt solution, followed by a manganese-supplemented growth medium, each for approximately three times the system volume</w:t>
      </w:r>
      <w:r w:rsidRPr="00AC2AB4">
        <w:t xml:space="preserve"> </w:t>
      </w:r>
      <w:r w:rsidRPr="00AC2AB4">
        <w:rPr>
          <w:b/>
          <w:bCs/>
        </w:rPr>
        <w:t>[</w:t>
      </w:r>
      <w:r w:rsidR="00B04D93">
        <w:rPr>
          <w:b/>
          <w:bCs/>
        </w:rPr>
        <w:t>3</w:t>
      </w:r>
      <w:r w:rsidRPr="00AC2AB4">
        <w:rPr>
          <w:b/>
          <w:bCs/>
        </w:rPr>
        <w:t>]</w:t>
      </w:r>
      <w:r w:rsidRPr="00AC2AB4">
        <w:t xml:space="preserve">. </w:t>
      </w:r>
    </w:p>
    <w:p w14:paraId="562A1D26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pouring </w:t>
      </w:r>
      <w:proofErr w:type="spellStart"/>
      <w:r w:rsidRPr="00AC2AB4">
        <w:rPr>
          <w:lang w:val="en-IN"/>
        </w:rPr>
        <w:t>GM</w:t>
      </w:r>
      <w:r w:rsidRPr="00144C59">
        <w:rPr>
          <w:vertAlign w:val="subscript"/>
          <w:lang w:val="en-IN"/>
        </w:rPr>
        <w:t>Mn</w:t>
      </w:r>
      <w:proofErr w:type="spellEnd"/>
      <w:r w:rsidRPr="00AC2AB4">
        <w:rPr>
          <w:lang w:val="en-IN"/>
        </w:rPr>
        <w:t xml:space="preserve"> into a 15-milliliter conical tube.</w:t>
      </w:r>
    </w:p>
    <w:p w14:paraId="15CF4F28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connecting both conical tubes to the fluid reservoir rack.</w:t>
      </w:r>
    </w:p>
    <w:p w14:paraId="4D1C65FB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placing the </w:t>
      </w:r>
      <w:proofErr w:type="spellStart"/>
      <w:r w:rsidRPr="00AC2AB4">
        <w:rPr>
          <w:lang w:val="en-IN"/>
        </w:rPr>
        <w:t>SSMn</w:t>
      </w:r>
      <w:proofErr w:type="spellEnd"/>
      <w:r w:rsidRPr="00AC2AB4">
        <w:rPr>
          <w:lang w:val="en-IN"/>
        </w:rPr>
        <w:t xml:space="preserve"> line for flushing through the system.</w:t>
      </w:r>
    </w:p>
    <w:p w14:paraId="57C3B606" w14:textId="35AA04FA" w:rsidR="00ED5A07" w:rsidRDefault="002934D0" w:rsidP="00ED5A07">
      <w:pPr>
        <w:pStyle w:val="Narration"/>
        <w:numPr>
          <w:ilvl w:val="1"/>
          <w:numId w:val="3"/>
        </w:numPr>
      </w:pPr>
      <w:r>
        <w:t>Then, s</w:t>
      </w:r>
      <w:r w:rsidR="00ED5A07" w:rsidRPr="00AC2AB4">
        <w:t>aturate the prepared microfluidic reactor 5 hours after inoculating the</w:t>
      </w:r>
      <w:r w:rsidR="00144C59">
        <w:t xml:space="preserve"> </w:t>
      </w:r>
      <w:r w:rsidR="00ED5A07" w:rsidRPr="00AC2AB4">
        <w:t xml:space="preserve">mid-exponential culture </w:t>
      </w:r>
      <w:r w:rsidR="00ED5A07" w:rsidRPr="00AC2AB4">
        <w:rPr>
          <w:b/>
          <w:bCs/>
        </w:rPr>
        <w:t>[1]</w:t>
      </w:r>
      <w:r w:rsidR="00ED5A07" w:rsidRPr="00AC2AB4">
        <w:t>.</w:t>
      </w:r>
    </w:p>
    <w:p w14:paraId="0A2AD747" w14:textId="1E44F99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handling the prepared microfluidic reactor for saturation.</w:t>
      </w:r>
    </w:p>
    <w:p w14:paraId="28918321" w14:textId="77777777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Degas the reactor in a vacuum desiccator for 20 minutes </w:t>
      </w:r>
      <w:r w:rsidRPr="00AC2AB4">
        <w:rPr>
          <w:b/>
          <w:bCs/>
        </w:rPr>
        <w:t>[1]</w:t>
      </w:r>
      <w:r w:rsidRPr="00AC2AB4">
        <w:t>.</w:t>
      </w:r>
    </w:p>
    <w:p w14:paraId="716055A3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placing the reactor in a vacuum desiccator.</w:t>
      </w:r>
    </w:p>
    <w:p w14:paraId="17C24774" w14:textId="11199CA8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Draw 1 to 2 </w:t>
      </w:r>
      <w:proofErr w:type="spellStart"/>
      <w:r w:rsidRPr="00AC2AB4">
        <w:t>milliliters</w:t>
      </w:r>
      <w:proofErr w:type="spellEnd"/>
      <w:r w:rsidRPr="00AC2AB4">
        <w:t xml:space="preserve"> of </w:t>
      </w:r>
      <w:r w:rsidR="00E670C3">
        <w:t>salt solution</w:t>
      </w:r>
      <w:r w:rsidRPr="00AC2AB4">
        <w:t xml:space="preserve"> into a 3-milliliter plastic syringe </w:t>
      </w:r>
      <w:r w:rsidRPr="00AC2AB4">
        <w:rPr>
          <w:b/>
          <w:bCs/>
        </w:rPr>
        <w:t>[1]</w:t>
      </w:r>
      <w:r w:rsidRPr="00AC2AB4">
        <w:t xml:space="preserve">. Attach a blunt-tip needle and 20 </w:t>
      </w:r>
      <w:proofErr w:type="spellStart"/>
      <w:r w:rsidRPr="00AC2AB4">
        <w:t>centimeters</w:t>
      </w:r>
      <w:proofErr w:type="spellEnd"/>
      <w:r w:rsidRPr="00AC2AB4">
        <w:t xml:space="preserve"> of 0.02-inch inner diameter </w:t>
      </w:r>
      <w:proofErr w:type="spellStart"/>
      <w:r w:rsidRPr="00AC2AB4">
        <w:t>Tygon</w:t>
      </w:r>
      <w:proofErr w:type="spellEnd"/>
      <w:r w:rsidRPr="00AC2AB4">
        <w:t xml:space="preserve"> tubing </w:t>
      </w:r>
      <w:r w:rsidRPr="00AC2AB4">
        <w:rPr>
          <w:b/>
          <w:bCs/>
        </w:rPr>
        <w:t>[2]</w:t>
      </w:r>
      <w:r w:rsidRPr="00AC2AB4">
        <w:t xml:space="preserve">. Press the syringe plunger until the tubing is fully saturated </w:t>
      </w:r>
      <w:r w:rsidRPr="00AC2AB4">
        <w:rPr>
          <w:b/>
          <w:bCs/>
        </w:rPr>
        <w:t>[3]</w:t>
      </w:r>
      <w:r w:rsidRPr="00AC2AB4">
        <w:t>.</w:t>
      </w:r>
    </w:p>
    <w:p w14:paraId="133BDCB9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drawing SS</w:t>
      </w:r>
      <w:r w:rsidRPr="002934D0">
        <w:rPr>
          <w:vertAlign w:val="subscript"/>
          <w:lang w:val="en-IN"/>
        </w:rPr>
        <w:t>0</w:t>
      </w:r>
      <w:r w:rsidRPr="00AC2AB4">
        <w:rPr>
          <w:lang w:val="en-IN"/>
        </w:rPr>
        <w:t xml:space="preserve"> into a 3-milliliter plastic syringe.</w:t>
      </w:r>
    </w:p>
    <w:p w14:paraId="7A8F65CB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attaching a blunt-tip needle and 20 </w:t>
      </w:r>
      <w:proofErr w:type="spellStart"/>
      <w:r w:rsidRPr="00AC2AB4">
        <w:rPr>
          <w:lang w:val="en-IN"/>
        </w:rPr>
        <w:t>centimeters</w:t>
      </w:r>
      <w:proofErr w:type="spellEnd"/>
      <w:r w:rsidRPr="00AC2AB4">
        <w:rPr>
          <w:lang w:val="en-IN"/>
        </w:rPr>
        <w:t xml:space="preserve"> of 0.02-inch inner diameter </w:t>
      </w:r>
      <w:proofErr w:type="spellStart"/>
      <w:r w:rsidRPr="00AC2AB4">
        <w:rPr>
          <w:lang w:val="en-IN"/>
        </w:rPr>
        <w:t>Tygon</w:t>
      </w:r>
      <w:proofErr w:type="spellEnd"/>
      <w:r w:rsidRPr="00AC2AB4">
        <w:rPr>
          <w:lang w:val="en-IN"/>
        </w:rPr>
        <w:t xml:space="preserve"> tubing to the syringe.</w:t>
      </w:r>
    </w:p>
    <w:p w14:paraId="6A410C9D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pressing the syringe plunger to fully saturate the tubing.</w:t>
      </w:r>
    </w:p>
    <w:p w14:paraId="5C8DC437" w14:textId="1BB65E29" w:rsidR="00ED5A07" w:rsidRDefault="00144C59" w:rsidP="00ED5A07">
      <w:pPr>
        <w:pStyle w:val="Narration"/>
        <w:numPr>
          <w:ilvl w:val="1"/>
          <w:numId w:val="3"/>
        </w:numPr>
      </w:pPr>
      <w:r>
        <w:t xml:space="preserve">After removing the reactor </w:t>
      </w:r>
      <w:r w:rsidR="002934D0">
        <w:t>from</w:t>
      </w:r>
      <w:r>
        <w:t xml:space="preserve"> the </w:t>
      </w:r>
      <w:proofErr w:type="spellStart"/>
      <w:r>
        <w:t>dessicator</w:t>
      </w:r>
      <w:proofErr w:type="spellEnd"/>
      <w:r>
        <w:t>,</w:t>
      </w:r>
      <w:r w:rsidR="00ED5A07" w:rsidRPr="00AC2AB4">
        <w:t xml:space="preserve"> </w:t>
      </w:r>
      <w:r>
        <w:t>u</w:t>
      </w:r>
      <w:r w:rsidR="00ED5A07" w:rsidRPr="00AC2AB4">
        <w:t>s</w:t>
      </w:r>
      <w:r>
        <w:t>e</w:t>
      </w:r>
      <w:r w:rsidR="00ED5A07" w:rsidRPr="00AC2AB4">
        <w:t xml:space="preserve"> angled tweezers</w:t>
      </w:r>
      <w:r>
        <w:t xml:space="preserve"> to</w:t>
      </w:r>
      <w:r w:rsidR="00ED5A07" w:rsidRPr="00AC2AB4">
        <w:t xml:space="preserve"> attach the </w:t>
      </w:r>
      <w:r w:rsidR="00ED5A07" w:rsidRPr="00AC2AB4">
        <w:lastRenderedPageBreak/>
        <w:t xml:space="preserve">tubing to the reactor outlet hole </w:t>
      </w:r>
      <w:r w:rsidR="00ED5A07" w:rsidRPr="00AC2AB4">
        <w:rPr>
          <w:b/>
          <w:bCs/>
        </w:rPr>
        <w:t>[</w:t>
      </w:r>
      <w:r>
        <w:rPr>
          <w:b/>
          <w:bCs/>
        </w:rPr>
        <w:t>1</w:t>
      </w:r>
      <w:r w:rsidR="00ED5A07" w:rsidRPr="00AC2AB4">
        <w:rPr>
          <w:b/>
          <w:bCs/>
        </w:rPr>
        <w:t>]</w:t>
      </w:r>
      <w:r w:rsidR="00ED5A07" w:rsidRPr="00AC2AB4">
        <w:t xml:space="preserve">. Manually saturate the reactor with the syringe until a </w:t>
      </w:r>
      <w:proofErr w:type="gramStart"/>
      <w:r w:rsidR="002934D0" w:rsidRPr="00AC2AB4">
        <w:t xml:space="preserve">droplet </w:t>
      </w:r>
      <w:r w:rsidR="00B41676">
        <w:t>forms</w:t>
      </w:r>
      <w:proofErr w:type="gramEnd"/>
      <w:r w:rsidR="00ED5A07" w:rsidRPr="00AC2AB4">
        <w:t xml:space="preserve"> at the reactor inlet hole </w:t>
      </w:r>
      <w:r w:rsidR="00ED5A07" w:rsidRPr="00AC2AB4">
        <w:rPr>
          <w:b/>
          <w:bCs/>
        </w:rPr>
        <w:t>[</w:t>
      </w:r>
      <w:r>
        <w:rPr>
          <w:b/>
          <w:bCs/>
        </w:rPr>
        <w:t>2</w:t>
      </w:r>
      <w:r w:rsidR="00ED5A07" w:rsidRPr="00AC2AB4">
        <w:rPr>
          <w:b/>
          <w:bCs/>
        </w:rPr>
        <w:t>]</w:t>
      </w:r>
      <w:r w:rsidR="00ED5A07" w:rsidRPr="00AC2AB4">
        <w:t>.</w:t>
      </w:r>
    </w:p>
    <w:p w14:paraId="27A3C209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attaching the tubing to the reactor outlet hole with angled tweezers.</w:t>
      </w:r>
    </w:p>
    <w:p w14:paraId="50579FD8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manually saturating the reactor with the syringe until a </w:t>
      </w:r>
      <w:proofErr w:type="gramStart"/>
      <w:r w:rsidRPr="00AC2AB4">
        <w:rPr>
          <w:lang w:val="en-IN"/>
        </w:rPr>
        <w:t>droplet forms</w:t>
      </w:r>
      <w:proofErr w:type="gramEnd"/>
      <w:r w:rsidRPr="00AC2AB4">
        <w:rPr>
          <w:lang w:val="en-IN"/>
        </w:rPr>
        <w:t xml:space="preserve"> at the reactor inlet hole.</w:t>
      </w:r>
    </w:p>
    <w:p w14:paraId="4C9C13BC" w14:textId="422A67BC" w:rsidR="00ED5A07" w:rsidRDefault="00144C59" w:rsidP="00ED5A07">
      <w:pPr>
        <w:pStyle w:val="Narration"/>
        <w:numPr>
          <w:ilvl w:val="1"/>
          <w:numId w:val="3"/>
        </w:numPr>
      </w:pPr>
      <w:r>
        <w:t>Next, a</w:t>
      </w:r>
      <w:r w:rsidR="00ED5A07" w:rsidRPr="00AC2AB4">
        <w:t xml:space="preserve">ttach 20 </w:t>
      </w:r>
      <w:proofErr w:type="spellStart"/>
      <w:r w:rsidR="00ED5A07" w:rsidRPr="00AC2AB4">
        <w:t>centimeters</w:t>
      </w:r>
      <w:proofErr w:type="spellEnd"/>
      <w:r w:rsidR="00ED5A07" w:rsidRPr="00AC2AB4">
        <w:t xml:space="preserve"> of 0.02-inch inner diameter </w:t>
      </w:r>
      <w:proofErr w:type="spellStart"/>
      <w:r w:rsidR="00ED5A07" w:rsidRPr="00AC2AB4">
        <w:t>Tygon</w:t>
      </w:r>
      <w:proofErr w:type="spellEnd"/>
      <w:r w:rsidR="00ED5A07" w:rsidRPr="00AC2AB4">
        <w:t xml:space="preserve"> tubing to the reactor inlet hole </w:t>
      </w:r>
      <w:r w:rsidR="00ED5A07" w:rsidRPr="00AC2AB4">
        <w:rPr>
          <w:b/>
          <w:bCs/>
        </w:rPr>
        <w:t>[1]</w:t>
      </w:r>
      <w:r w:rsidR="00ED5A07" w:rsidRPr="00AC2AB4">
        <w:t xml:space="preserve">. Continue dispensing </w:t>
      </w:r>
      <w:r w:rsidR="00E670C3">
        <w:t>salt solution</w:t>
      </w:r>
      <w:r w:rsidR="00ED5A07" w:rsidRPr="00AC2AB4">
        <w:t xml:space="preserve"> into the reactor until all air bubbles are removed</w:t>
      </w:r>
      <w:r w:rsidR="002934D0">
        <w:t xml:space="preserve"> </w:t>
      </w:r>
      <w:r w:rsidR="00ED5A07" w:rsidRPr="00AC2AB4">
        <w:rPr>
          <w:b/>
          <w:bCs/>
        </w:rPr>
        <w:t>[2]</w:t>
      </w:r>
      <w:r w:rsidR="00ED5A07" w:rsidRPr="00AC2AB4">
        <w:t>.</w:t>
      </w:r>
    </w:p>
    <w:p w14:paraId="1AADED37" w14:textId="6A1141E0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attaching 20 </w:t>
      </w:r>
      <w:proofErr w:type="spellStart"/>
      <w:r w:rsidRPr="00AC2AB4">
        <w:rPr>
          <w:lang w:val="en-IN"/>
        </w:rPr>
        <w:t>centimeters</w:t>
      </w:r>
      <w:proofErr w:type="spellEnd"/>
      <w:r w:rsidRPr="00AC2AB4">
        <w:rPr>
          <w:lang w:val="en-IN"/>
        </w:rPr>
        <w:t xml:space="preserve"> of 0.02-inch inner diameter </w:t>
      </w:r>
      <w:proofErr w:type="spellStart"/>
      <w:r w:rsidRPr="00AC2AB4">
        <w:rPr>
          <w:lang w:val="en-IN"/>
        </w:rPr>
        <w:t>Tygon</w:t>
      </w:r>
      <w:proofErr w:type="spellEnd"/>
      <w:r w:rsidRPr="00AC2AB4">
        <w:rPr>
          <w:lang w:val="en-IN"/>
        </w:rPr>
        <w:t xml:space="preserve"> tubing to the reactor inlet hole.</w:t>
      </w:r>
    </w:p>
    <w:p w14:paraId="1D720943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dispensing SS0 into the reactor until all air bubbles are removed.</w:t>
      </w:r>
    </w:p>
    <w:p w14:paraId="673CD4A4" w14:textId="71BB8A93" w:rsidR="00ED5A07" w:rsidRDefault="00B04D93" w:rsidP="00ED5A07">
      <w:pPr>
        <w:pStyle w:val="Narration"/>
        <w:numPr>
          <w:ilvl w:val="1"/>
          <w:numId w:val="3"/>
        </w:numPr>
      </w:pPr>
      <w:r>
        <w:t>To prepare the reactor</w:t>
      </w:r>
      <w:r w:rsidR="00D76961">
        <w:t xml:space="preserve"> inoculum,</w:t>
      </w:r>
      <w:r>
        <w:t xml:space="preserve"> </w:t>
      </w:r>
      <w:r w:rsidR="00D76961">
        <w:t>r</w:t>
      </w:r>
      <w:r w:rsidR="00ED5A07" w:rsidRPr="00AC2AB4">
        <w:t xml:space="preserve">emove the mid-exponential culture from the shaker incubator 6 hours after inoculation </w:t>
      </w:r>
      <w:r w:rsidR="00ED5A07" w:rsidRPr="00AC2AB4">
        <w:rPr>
          <w:b/>
          <w:bCs/>
        </w:rPr>
        <w:t>[1]</w:t>
      </w:r>
      <w:r w:rsidR="002934D0">
        <w:t xml:space="preserve"> and</w:t>
      </w:r>
      <w:r w:rsidR="00ED5A07" w:rsidRPr="00AC2AB4">
        <w:t xml:space="preserve"> </w:t>
      </w:r>
      <w:r w:rsidR="002934D0">
        <w:t>m</w:t>
      </w:r>
      <w:r w:rsidR="00ED5A07" w:rsidRPr="00AC2AB4">
        <w:t xml:space="preserve">easure the optical density at 600 </w:t>
      </w:r>
      <w:proofErr w:type="spellStart"/>
      <w:r w:rsidR="00ED5A07" w:rsidRPr="00AC2AB4">
        <w:t>nanometers</w:t>
      </w:r>
      <w:proofErr w:type="spellEnd"/>
      <w:r w:rsidR="00ED5A07" w:rsidRPr="00AC2AB4">
        <w:t xml:space="preserve"> </w:t>
      </w:r>
      <w:r w:rsidR="00ED5A07" w:rsidRPr="00AC2AB4">
        <w:rPr>
          <w:b/>
          <w:bCs/>
        </w:rPr>
        <w:t>[2]</w:t>
      </w:r>
      <w:r w:rsidR="00ED5A07" w:rsidRPr="00AC2AB4">
        <w:t xml:space="preserve">. </w:t>
      </w:r>
    </w:p>
    <w:p w14:paraId="23B67551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removing the mid-exponential culture from the shaker incubator.</w:t>
      </w:r>
    </w:p>
    <w:p w14:paraId="29BF60D2" w14:textId="02460542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measuring the optical density at 600 </w:t>
      </w:r>
      <w:proofErr w:type="spellStart"/>
      <w:r w:rsidRPr="00AC2AB4">
        <w:rPr>
          <w:lang w:val="en-IN"/>
        </w:rPr>
        <w:t>nanometers</w:t>
      </w:r>
      <w:proofErr w:type="spellEnd"/>
      <w:r w:rsidRPr="00AC2AB4">
        <w:rPr>
          <w:lang w:val="en-IN"/>
        </w:rPr>
        <w:t>.</w:t>
      </w:r>
    </w:p>
    <w:p w14:paraId="3C0A553C" w14:textId="4F926EE8" w:rsidR="00ED5A07" w:rsidRDefault="002934D0" w:rsidP="00ED5A07">
      <w:pPr>
        <w:pStyle w:val="Narration"/>
        <w:numPr>
          <w:ilvl w:val="1"/>
          <w:numId w:val="3"/>
        </w:numPr>
      </w:pPr>
      <w:r>
        <w:t>Then, d</w:t>
      </w:r>
      <w:r w:rsidR="00ED5A07" w:rsidRPr="00AC2AB4">
        <w:t xml:space="preserve">ilute the mid-exponential culture in 2 </w:t>
      </w:r>
      <w:proofErr w:type="spellStart"/>
      <w:r w:rsidR="00ED5A07" w:rsidRPr="00AC2AB4">
        <w:t>milliliters</w:t>
      </w:r>
      <w:proofErr w:type="spellEnd"/>
      <w:r w:rsidR="00ED5A07" w:rsidRPr="00AC2AB4">
        <w:t xml:space="preserve"> of </w:t>
      </w:r>
      <w:r w:rsidR="006425D0">
        <w:t>manganese-containing</w:t>
      </w:r>
      <w:r>
        <w:t xml:space="preserve"> </w:t>
      </w:r>
      <w:r w:rsidR="00567513">
        <w:t xml:space="preserve">salt solution </w:t>
      </w:r>
      <w:r w:rsidR="00ED5A07" w:rsidRPr="00AC2AB4">
        <w:t xml:space="preserve">to an initial optical density at 600 </w:t>
      </w:r>
      <w:proofErr w:type="spellStart"/>
      <w:r w:rsidR="00ED5A07" w:rsidRPr="00AC2AB4">
        <w:t>nanometers</w:t>
      </w:r>
      <w:proofErr w:type="spellEnd"/>
      <w:r w:rsidR="00ED5A07" w:rsidRPr="00AC2AB4">
        <w:t xml:space="preserve"> of 0.005 in a 2-milliliter microcentrifuge tube </w:t>
      </w:r>
      <w:r w:rsidR="00ED5A07" w:rsidRPr="00AC2AB4">
        <w:rPr>
          <w:b/>
          <w:bCs/>
        </w:rPr>
        <w:t>[1]</w:t>
      </w:r>
      <w:r w:rsidR="00ED5A07" w:rsidRPr="00AC2AB4">
        <w:t xml:space="preserve">. Invert the tube several times to mix </w:t>
      </w:r>
      <w:r w:rsidR="00ED5A07" w:rsidRPr="00AC2AB4">
        <w:rPr>
          <w:b/>
          <w:bCs/>
        </w:rPr>
        <w:t>[2]</w:t>
      </w:r>
      <w:r w:rsidR="00ED5A07" w:rsidRPr="00AC2AB4">
        <w:t>.</w:t>
      </w:r>
    </w:p>
    <w:p w14:paraId="7374B33D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diluting the mid-exponential culture in 2 </w:t>
      </w:r>
      <w:proofErr w:type="spellStart"/>
      <w:r w:rsidRPr="00AC2AB4">
        <w:rPr>
          <w:lang w:val="en-IN"/>
        </w:rPr>
        <w:t>milliliters</w:t>
      </w:r>
      <w:proofErr w:type="spellEnd"/>
      <w:r w:rsidRPr="00AC2AB4">
        <w:rPr>
          <w:lang w:val="en-IN"/>
        </w:rPr>
        <w:t xml:space="preserve"> of </w:t>
      </w:r>
      <w:proofErr w:type="spellStart"/>
      <w:r w:rsidRPr="00AC2AB4">
        <w:rPr>
          <w:lang w:val="en-IN"/>
        </w:rPr>
        <w:t>SSMn</w:t>
      </w:r>
      <w:proofErr w:type="spellEnd"/>
      <w:r w:rsidRPr="00AC2AB4">
        <w:rPr>
          <w:lang w:val="en-IN"/>
        </w:rPr>
        <w:t xml:space="preserve"> in a 2-milliliter microcentrifuge tube.</w:t>
      </w:r>
    </w:p>
    <w:p w14:paraId="5F0D2032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inverting the microcentrifuge tube several times to mix.</w:t>
      </w:r>
    </w:p>
    <w:p w14:paraId="159913E1" w14:textId="502EB87E" w:rsidR="00ED5A07" w:rsidRDefault="006425D0" w:rsidP="00ED5A07">
      <w:pPr>
        <w:pStyle w:val="Narration"/>
        <w:numPr>
          <w:ilvl w:val="1"/>
          <w:numId w:val="3"/>
        </w:numPr>
      </w:pPr>
      <w:r>
        <w:t>Now, p</w:t>
      </w:r>
      <w:r w:rsidR="00ED5A07" w:rsidRPr="00AC2AB4">
        <w:t xml:space="preserve">lace the reactor inlet tubing in the microcentrifuge tube, ensuring that a droplet of fluid contacts the inoculum to prevent air introduction in the tubing </w:t>
      </w:r>
      <w:r w:rsidR="00ED5A07" w:rsidRPr="00AC2AB4">
        <w:rPr>
          <w:b/>
          <w:bCs/>
        </w:rPr>
        <w:t>[1]</w:t>
      </w:r>
      <w:r w:rsidR="00ED5A07" w:rsidRPr="00AC2AB4">
        <w:t xml:space="preserve">. Partially close the microcentrifuge tube and secure the lid with tape to prevent contamination </w:t>
      </w:r>
      <w:r w:rsidR="00ED5A07" w:rsidRPr="00AC2AB4">
        <w:rPr>
          <w:b/>
          <w:bCs/>
        </w:rPr>
        <w:t>[</w:t>
      </w:r>
      <w:r w:rsidR="00567513">
        <w:rPr>
          <w:b/>
          <w:bCs/>
        </w:rPr>
        <w:t>2</w:t>
      </w:r>
      <w:r w:rsidR="00ED5A07" w:rsidRPr="00AC2AB4">
        <w:rPr>
          <w:b/>
          <w:bCs/>
        </w:rPr>
        <w:t>]</w:t>
      </w:r>
      <w:r w:rsidR="00ED5A07" w:rsidRPr="00AC2AB4">
        <w:t>.</w:t>
      </w:r>
    </w:p>
    <w:p w14:paraId="2C9C5FED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placing the reactor inlet tubing in the microcentrifuge tube while maintaining contact between the droplet and the inoculum.</w:t>
      </w:r>
    </w:p>
    <w:p w14:paraId="03A2670E" w14:textId="65BEC1AD" w:rsidR="00ED5A07" w:rsidRPr="00567513" w:rsidRDefault="00ED5A07" w:rsidP="00567513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partially closing the microcentrifuge tube</w:t>
      </w:r>
      <w:r w:rsidR="00567513">
        <w:rPr>
          <w:lang w:val="en-IN"/>
        </w:rPr>
        <w:t xml:space="preserve"> and s</w:t>
      </w:r>
      <w:r w:rsidRPr="00567513">
        <w:rPr>
          <w:lang w:val="en-IN"/>
        </w:rPr>
        <w:t>ecuring the lid with tape.</w:t>
      </w:r>
    </w:p>
    <w:p w14:paraId="085823C9" w14:textId="4C09BCA2" w:rsidR="00ED5A07" w:rsidRDefault="006425D0" w:rsidP="00ED5A07">
      <w:pPr>
        <w:pStyle w:val="Narration"/>
        <w:numPr>
          <w:ilvl w:val="1"/>
          <w:numId w:val="3"/>
        </w:numPr>
      </w:pPr>
      <w:r>
        <w:t>Next, w</w:t>
      </w:r>
      <w:r w:rsidR="00ED5A07" w:rsidRPr="00AC2AB4">
        <w:t xml:space="preserve">ithdraw 4 to 5 </w:t>
      </w:r>
      <w:proofErr w:type="spellStart"/>
      <w:r w:rsidR="00ED5A07" w:rsidRPr="00AC2AB4">
        <w:t>milliliters</w:t>
      </w:r>
      <w:proofErr w:type="spellEnd"/>
      <w:r w:rsidR="00ED5A07" w:rsidRPr="00AC2AB4">
        <w:t xml:space="preserve"> of</w:t>
      </w:r>
      <w:r>
        <w:t xml:space="preserve"> manganese-containing</w:t>
      </w:r>
      <w:r w:rsidR="00ED5A07" w:rsidRPr="00AC2AB4">
        <w:t xml:space="preserve"> </w:t>
      </w:r>
      <w:r w:rsidR="00567513">
        <w:t>salt solution</w:t>
      </w:r>
      <w:r w:rsidR="00ED5A07" w:rsidRPr="00AC2AB4">
        <w:t xml:space="preserve"> into a 5-milliliter glass gas-tight syringe to wet the barrel </w:t>
      </w:r>
      <w:r w:rsidR="00ED5A07" w:rsidRPr="00AC2AB4">
        <w:rPr>
          <w:b/>
          <w:bCs/>
        </w:rPr>
        <w:t>[1]</w:t>
      </w:r>
      <w:r w:rsidR="00ED5A07" w:rsidRPr="00AC2AB4">
        <w:t xml:space="preserve">. Dispense the solution until 0.5 </w:t>
      </w:r>
      <w:proofErr w:type="spellStart"/>
      <w:r w:rsidR="00ED5A07" w:rsidRPr="00AC2AB4">
        <w:t>milliliters</w:t>
      </w:r>
      <w:proofErr w:type="spellEnd"/>
      <w:r w:rsidR="00ED5A07" w:rsidRPr="00AC2AB4">
        <w:t xml:space="preserve"> </w:t>
      </w:r>
      <w:r>
        <w:t>remain</w:t>
      </w:r>
      <w:r w:rsidR="00ED5A07" w:rsidRPr="00AC2AB4">
        <w:t xml:space="preserve"> in the syringe </w:t>
      </w:r>
      <w:r w:rsidR="00ED5A07" w:rsidRPr="00AC2AB4">
        <w:rPr>
          <w:b/>
          <w:bCs/>
        </w:rPr>
        <w:t>[2]</w:t>
      </w:r>
      <w:r>
        <w:t xml:space="preserve"> and l</w:t>
      </w:r>
      <w:r w:rsidR="00ED5A07" w:rsidRPr="00AC2AB4">
        <w:t xml:space="preserve">oad the syringe into a syringe pump </w:t>
      </w:r>
      <w:r w:rsidR="00ED5A07" w:rsidRPr="00AC2AB4">
        <w:rPr>
          <w:b/>
          <w:bCs/>
        </w:rPr>
        <w:t>[3]</w:t>
      </w:r>
      <w:r w:rsidR="00ED5A07" w:rsidRPr="00AC2AB4">
        <w:t>.</w:t>
      </w:r>
    </w:p>
    <w:p w14:paraId="38618321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withdrawing </w:t>
      </w:r>
      <w:proofErr w:type="spellStart"/>
      <w:r w:rsidRPr="00AC2AB4">
        <w:rPr>
          <w:lang w:val="en-IN"/>
        </w:rPr>
        <w:t>SSMn</w:t>
      </w:r>
      <w:proofErr w:type="spellEnd"/>
      <w:r w:rsidRPr="00AC2AB4">
        <w:rPr>
          <w:lang w:val="en-IN"/>
        </w:rPr>
        <w:t xml:space="preserve"> into a 5-milliliter glass gas-tight syringe.</w:t>
      </w:r>
    </w:p>
    <w:p w14:paraId="0FF049CE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dispensing solution from the syringe until 0.5 </w:t>
      </w:r>
      <w:proofErr w:type="spellStart"/>
      <w:r w:rsidRPr="00AC2AB4">
        <w:rPr>
          <w:lang w:val="en-IN"/>
        </w:rPr>
        <w:t>milliliters</w:t>
      </w:r>
      <w:proofErr w:type="spellEnd"/>
      <w:r w:rsidRPr="00AC2AB4">
        <w:rPr>
          <w:lang w:val="en-IN"/>
        </w:rPr>
        <w:t xml:space="preserve"> remains.</w:t>
      </w:r>
    </w:p>
    <w:p w14:paraId="104C1BE3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loading the glass syringe into a syringe pump.</w:t>
      </w:r>
    </w:p>
    <w:p w14:paraId="0A402605" w14:textId="3A71347B" w:rsidR="00ED5A07" w:rsidRPr="00144C59" w:rsidRDefault="00144C59" w:rsidP="006425D0">
      <w:pPr>
        <w:pStyle w:val="Narration"/>
        <w:numPr>
          <w:ilvl w:val="1"/>
          <w:numId w:val="3"/>
        </w:numPr>
      </w:pPr>
      <w:r>
        <w:rPr>
          <w:lang w:val="en-IN"/>
        </w:rPr>
        <w:lastRenderedPageBreak/>
        <w:t xml:space="preserve">After </w:t>
      </w:r>
      <w:r>
        <w:t>r</w:t>
      </w:r>
      <w:r w:rsidR="00ED5A07" w:rsidRPr="00AC2AB4">
        <w:t>emov</w:t>
      </w:r>
      <w:r>
        <w:t>ing</w:t>
      </w:r>
      <w:r w:rsidR="00ED5A07" w:rsidRPr="00AC2AB4">
        <w:t xml:space="preserve"> the needle from the plastic syringe</w:t>
      </w:r>
      <w:r>
        <w:t xml:space="preserve">, </w:t>
      </w:r>
      <w:r w:rsidR="00575B54">
        <w:t>a</w:t>
      </w:r>
      <w:r w:rsidR="00ED5A07" w:rsidRPr="00AC2AB4">
        <w:t xml:space="preserve">ttach </w:t>
      </w:r>
      <w:r w:rsidR="00575B54">
        <w:t>it</w:t>
      </w:r>
      <w:r w:rsidR="00ED5A07" w:rsidRPr="00AC2AB4">
        <w:t xml:space="preserve"> to the glass syringe while avoiding air in the needle hub </w:t>
      </w:r>
      <w:r w:rsidR="00ED5A07" w:rsidRPr="00AC2AB4">
        <w:rPr>
          <w:b/>
          <w:bCs/>
        </w:rPr>
        <w:t>[</w:t>
      </w:r>
      <w:r>
        <w:rPr>
          <w:b/>
          <w:bCs/>
        </w:rPr>
        <w:t>1</w:t>
      </w:r>
      <w:r w:rsidR="00ED5A07" w:rsidRPr="00AC2AB4">
        <w:rPr>
          <w:b/>
          <w:bCs/>
        </w:rPr>
        <w:t>]</w:t>
      </w:r>
      <w:r w:rsidR="00ED5A07" w:rsidRPr="00AC2AB4">
        <w:t>.</w:t>
      </w:r>
      <w:r w:rsidR="006425D0">
        <w:t xml:space="preserve"> </w:t>
      </w:r>
      <w:r w:rsidR="006425D0" w:rsidRPr="00AC2AB4">
        <w:t xml:space="preserve">Inoculate the reactor by withdrawing the inoculum into the reactor for 20 minutes at a flow rate of 8.33 microliters per minute </w:t>
      </w:r>
      <w:r w:rsidR="006425D0" w:rsidRPr="00AC2AB4">
        <w:rPr>
          <w:b/>
          <w:bCs/>
        </w:rPr>
        <w:t>[</w:t>
      </w:r>
      <w:r w:rsidR="006425D0">
        <w:rPr>
          <w:b/>
          <w:bCs/>
        </w:rPr>
        <w:t>2</w:t>
      </w:r>
      <w:r w:rsidR="006425D0" w:rsidRPr="00AC2AB4">
        <w:rPr>
          <w:b/>
          <w:bCs/>
        </w:rPr>
        <w:t>]</w:t>
      </w:r>
      <w:r w:rsidR="006425D0" w:rsidRPr="00AC2AB4">
        <w:t>.</w:t>
      </w:r>
    </w:p>
    <w:p w14:paraId="59FF4C88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attaching the needle to the glass syringe.</w:t>
      </w:r>
    </w:p>
    <w:p w14:paraId="3DAA3B5C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placing the syringe in the syringe pump for inoculation.</w:t>
      </w:r>
    </w:p>
    <w:p w14:paraId="46B4187B" w14:textId="5B8CC1C3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Turn off the syringe pump following inoculation </w:t>
      </w:r>
      <w:r w:rsidR="00575B54" w:rsidRPr="00575B54">
        <w:t>and</w:t>
      </w:r>
      <w:r w:rsidR="00575B54">
        <w:rPr>
          <w:b/>
          <w:bCs/>
        </w:rPr>
        <w:t xml:space="preserve"> </w:t>
      </w:r>
      <w:r w:rsidR="00575B54">
        <w:t>a</w:t>
      </w:r>
      <w:r w:rsidRPr="00AC2AB4">
        <w:t xml:space="preserve">llow the bacteria to settle and attach for 1 hour with no flow </w:t>
      </w:r>
      <w:r w:rsidRPr="00AC2AB4">
        <w:rPr>
          <w:b/>
          <w:bCs/>
        </w:rPr>
        <w:t>[</w:t>
      </w:r>
      <w:r w:rsidR="00575B54">
        <w:rPr>
          <w:b/>
          <w:bCs/>
        </w:rPr>
        <w:t>1</w:t>
      </w:r>
      <w:r w:rsidRPr="00AC2AB4">
        <w:rPr>
          <w:b/>
          <w:bCs/>
        </w:rPr>
        <w:t>]</w:t>
      </w:r>
      <w:r w:rsidRPr="00AC2AB4">
        <w:t>.</w:t>
      </w:r>
    </w:p>
    <w:p w14:paraId="061BFB48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turning off the syringe pump.</w:t>
      </w:r>
    </w:p>
    <w:p w14:paraId="28ECEFBD" w14:textId="43CE92A6" w:rsidR="00ED5A07" w:rsidRDefault="006425D0" w:rsidP="00ED5A07">
      <w:pPr>
        <w:pStyle w:val="Narration"/>
        <w:numPr>
          <w:ilvl w:val="1"/>
          <w:numId w:val="3"/>
        </w:numPr>
      </w:pPr>
      <w:r>
        <w:t>Then, r</w:t>
      </w:r>
      <w:r w:rsidR="00ED5A07" w:rsidRPr="00AC2AB4">
        <w:t xml:space="preserve">emove the syringe from the syringe pump while leaving it connected to the outlet tubing </w:t>
      </w:r>
      <w:r w:rsidR="00ED5A07" w:rsidRPr="00AC2AB4">
        <w:rPr>
          <w:b/>
          <w:bCs/>
        </w:rPr>
        <w:t>[1]</w:t>
      </w:r>
      <w:r w:rsidR="00ED5A07" w:rsidRPr="00AC2AB4">
        <w:t>.</w:t>
      </w:r>
    </w:p>
    <w:p w14:paraId="24B6001A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removing the syringe from the syringe pump while keeping it connected to the outlet tubing.</w:t>
      </w:r>
    </w:p>
    <w:p w14:paraId="752EA222" w14:textId="528E976B" w:rsidR="00ED5A07" w:rsidRDefault="006425D0" w:rsidP="00575B54">
      <w:pPr>
        <w:pStyle w:val="Narration"/>
        <w:numPr>
          <w:ilvl w:val="1"/>
          <w:numId w:val="3"/>
        </w:numPr>
      </w:pPr>
      <w:r>
        <w:t>Next, c</w:t>
      </w:r>
      <w:r w:rsidR="00ED5A07" w:rsidRPr="00AC2AB4">
        <w:t xml:space="preserve">onnect the inoculated microfluidic reactor to the flow control system </w:t>
      </w:r>
      <w:r w:rsidR="00ED5A07" w:rsidRPr="00AC2AB4">
        <w:rPr>
          <w:b/>
          <w:bCs/>
        </w:rPr>
        <w:t>[1]</w:t>
      </w:r>
      <w:r w:rsidR="00ED5A07" w:rsidRPr="00AC2AB4">
        <w:t>.</w:t>
      </w:r>
      <w:r w:rsidR="00575B54">
        <w:t xml:space="preserve"> </w:t>
      </w:r>
      <w:r w:rsidR="00575B54" w:rsidRPr="00AC2AB4">
        <w:t xml:space="preserve">Move the reactor and syringe from the benchtop to the microscope incubator </w:t>
      </w:r>
      <w:r w:rsidR="00575B54" w:rsidRPr="00AC2AB4">
        <w:rPr>
          <w:b/>
          <w:bCs/>
        </w:rPr>
        <w:t>[</w:t>
      </w:r>
      <w:r w:rsidR="00575B54">
        <w:rPr>
          <w:b/>
          <w:bCs/>
        </w:rPr>
        <w:t>2</w:t>
      </w:r>
      <w:r w:rsidR="00575B54" w:rsidRPr="00AC2AB4">
        <w:rPr>
          <w:b/>
          <w:bCs/>
        </w:rPr>
        <w:t>]</w:t>
      </w:r>
      <w:r w:rsidR="00575B54" w:rsidRPr="00AC2AB4">
        <w:t>.</w:t>
      </w:r>
    </w:p>
    <w:p w14:paraId="190EF780" w14:textId="5F46FDD8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preparing to connect the inoculated microfluidic reactor to the flow control system.</w:t>
      </w:r>
    </w:p>
    <w:p w14:paraId="37C00105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transferring the reactor and syringe to the microscope incubator.</w:t>
      </w:r>
    </w:p>
    <w:p w14:paraId="5BF3FFA5" w14:textId="44148997" w:rsidR="00ED5A07" w:rsidRDefault="00ED5A07" w:rsidP="00144C59">
      <w:pPr>
        <w:pStyle w:val="Narration"/>
        <w:numPr>
          <w:ilvl w:val="1"/>
          <w:numId w:val="3"/>
        </w:numPr>
      </w:pPr>
      <w:r w:rsidRPr="00AC2AB4">
        <w:t xml:space="preserve">On the microscope stage, remove the inlet tubing from the reactor </w:t>
      </w:r>
      <w:r w:rsidRPr="00AC2AB4">
        <w:rPr>
          <w:b/>
          <w:bCs/>
        </w:rPr>
        <w:t>[1]</w:t>
      </w:r>
      <w:r w:rsidR="006425D0">
        <w:t xml:space="preserve"> and</w:t>
      </w:r>
      <w:r w:rsidR="00144C59">
        <w:t xml:space="preserve"> </w:t>
      </w:r>
      <w:r w:rsidR="006425D0">
        <w:t>p</w:t>
      </w:r>
      <w:r w:rsidR="00144C59" w:rsidRPr="00AC2AB4">
        <w:t xml:space="preserve">ush gently on the syringe plunger to create a droplet at the reactor inlet hole </w:t>
      </w:r>
      <w:r w:rsidR="00144C59" w:rsidRPr="00AC2AB4">
        <w:rPr>
          <w:b/>
          <w:bCs/>
        </w:rPr>
        <w:t>[</w:t>
      </w:r>
      <w:r w:rsidR="00144C59">
        <w:rPr>
          <w:b/>
          <w:bCs/>
        </w:rPr>
        <w:t>2</w:t>
      </w:r>
      <w:r w:rsidR="00144C59" w:rsidRPr="00AC2AB4">
        <w:rPr>
          <w:b/>
          <w:bCs/>
        </w:rPr>
        <w:t>]</w:t>
      </w:r>
      <w:r w:rsidR="00144C59" w:rsidRPr="00AC2AB4">
        <w:t>.</w:t>
      </w:r>
    </w:p>
    <w:p w14:paraId="3AA34D2F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removing the inlet tubing from the reactor on the microscope stage.</w:t>
      </w:r>
    </w:p>
    <w:p w14:paraId="72E1E536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gently pressing the syringe plunger to form a droplet at the reactor inlet hole.</w:t>
      </w:r>
    </w:p>
    <w:p w14:paraId="5F233A22" w14:textId="3225DC74" w:rsidR="00ED5A07" w:rsidRDefault="006425D0" w:rsidP="00ED5A07">
      <w:pPr>
        <w:pStyle w:val="Narration"/>
        <w:numPr>
          <w:ilvl w:val="1"/>
          <w:numId w:val="3"/>
        </w:numPr>
      </w:pPr>
      <w:r>
        <w:t>Now, m</w:t>
      </w:r>
      <w:r w:rsidR="00ED5A07" w:rsidRPr="00AC2AB4">
        <w:t xml:space="preserve">anually bend the PTFE tubing from the flow control system at a right angle so that it interfaces perpendicular to the PDMS surface, minimizing lateral forces and air intrusion into the reactor inlet hole </w:t>
      </w:r>
      <w:r w:rsidR="00ED5A07" w:rsidRPr="00AC2AB4">
        <w:rPr>
          <w:b/>
          <w:bCs/>
        </w:rPr>
        <w:t>[1]</w:t>
      </w:r>
      <w:r w:rsidR="00ED5A07" w:rsidRPr="00AC2AB4">
        <w:t>.</w:t>
      </w:r>
    </w:p>
    <w:p w14:paraId="657A0B62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bending the PTFE tubing near its end to form a right angle for perpendicular alignment with the reactor inlet.</w:t>
      </w:r>
    </w:p>
    <w:p w14:paraId="1613910F" w14:textId="405C5F07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Dip the end of the PTFE tubing into a 1 percent polyethylene glycol diacrylate solution to wet the hydrophobic tubing exterior </w:t>
      </w:r>
      <w:r w:rsidRPr="00AC2AB4">
        <w:rPr>
          <w:b/>
          <w:bCs/>
        </w:rPr>
        <w:t>[1]</w:t>
      </w:r>
      <w:r w:rsidRPr="00AC2AB4">
        <w:t>. Ensure a droplet of</w:t>
      </w:r>
      <w:r w:rsidR="00B41676">
        <w:t xml:space="preserve"> manganese-containing</w:t>
      </w:r>
      <w:r w:rsidRPr="00AC2AB4">
        <w:t xml:space="preserve"> </w:t>
      </w:r>
      <w:r w:rsidR="00C516FD">
        <w:t xml:space="preserve">growth medium </w:t>
      </w:r>
      <w:r w:rsidRPr="00AC2AB4">
        <w:t xml:space="preserve">is present at the end of the PTFE </w:t>
      </w:r>
      <w:r w:rsidRPr="00575B54">
        <w:t xml:space="preserve">tubing </w:t>
      </w:r>
      <w:r w:rsidR="00575B54" w:rsidRPr="00575B54">
        <w:t>and</w:t>
      </w:r>
      <w:r w:rsidR="00575B54">
        <w:rPr>
          <w:b/>
          <w:bCs/>
        </w:rPr>
        <w:t xml:space="preserve"> </w:t>
      </w:r>
      <w:r w:rsidR="00575B54">
        <w:t>a</w:t>
      </w:r>
      <w:r w:rsidRPr="00AC2AB4">
        <w:t xml:space="preserve">ttach the tubing to the reactor inlet hole </w:t>
      </w:r>
      <w:r w:rsidRPr="00AC2AB4">
        <w:rPr>
          <w:b/>
          <w:bCs/>
        </w:rPr>
        <w:t>[</w:t>
      </w:r>
      <w:r w:rsidR="00575B54">
        <w:rPr>
          <w:b/>
          <w:bCs/>
        </w:rPr>
        <w:t>2</w:t>
      </w:r>
      <w:r w:rsidRPr="00AC2AB4">
        <w:rPr>
          <w:b/>
          <w:bCs/>
        </w:rPr>
        <w:t>]</w:t>
      </w:r>
      <w:r w:rsidRPr="00AC2AB4">
        <w:t>.</w:t>
      </w:r>
    </w:p>
    <w:p w14:paraId="07B0B9DB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dipping the end of the PTFE tubing into the polyethylene glycol diacrylate solution.</w:t>
      </w:r>
    </w:p>
    <w:p w14:paraId="43923520" w14:textId="6B3A158E" w:rsidR="00ED5A07" w:rsidRPr="00575B54" w:rsidRDefault="00ED5A07" w:rsidP="00575B54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Talent checking for a droplet of </w:t>
      </w:r>
      <w:proofErr w:type="spellStart"/>
      <w:r w:rsidRPr="00AC2AB4">
        <w:rPr>
          <w:lang w:val="en-IN"/>
        </w:rPr>
        <w:t>GMMn</w:t>
      </w:r>
      <w:proofErr w:type="spellEnd"/>
      <w:r w:rsidRPr="00AC2AB4">
        <w:rPr>
          <w:lang w:val="en-IN"/>
        </w:rPr>
        <w:t xml:space="preserve"> at the tubing tip</w:t>
      </w:r>
      <w:r w:rsidR="006425D0">
        <w:rPr>
          <w:lang w:val="en-IN"/>
        </w:rPr>
        <w:t xml:space="preserve"> a</w:t>
      </w:r>
      <w:r w:rsidR="00575B54">
        <w:rPr>
          <w:lang w:val="en-IN"/>
        </w:rPr>
        <w:t xml:space="preserve">nd </w:t>
      </w:r>
      <w:r w:rsidRPr="00575B54">
        <w:rPr>
          <w:lang w:val="en-IN"/>
        </w:rPr>
        <w:t>attaching the PTFE tubing to the reactor inlet hole.</w:t>
      </w:r>
    </w:p>
    <w:p w14:paraId="19624FDC" w14:textId="6A15B59C" w:rsidR="00ED5A07" w:rsidRPr="00FD02E2" w:rsidRDefault="00FD02E2" w:rsidP="00FD02E2">
      <w:pPr>
        <w:pStyle w:val="Narration"/>
        <w:numPr>
          <w:ilvl w:val="1"/>
          <w:numId w:val="3"/>
        </w:numPr>
      </w:pPr>
      <w:r>
        <w:lastRenderedPageBreak/>
        <w:t>After d</w:t>
      </w:r>
      <w:r w:rsidR="00ED5A07" w:rsidRPr="00AC2AB4">
        <w:t>isconnect</w:t>
      </w:r>
      <w:r>
        <w:t>ing the syringe,</w:t>
      </w:r>
      <w:r w:rsidR="00ED5A07" w:rsidRPr="00AC2AB4">
        <w:t xml:space="preserve"> </w:t>
      </w:r>
      <w:r>
        <w:t>p</w:t>
      </w:r>
      <w:r w:rsidR="00ED5A07" w:rsidRPr="00AC2AB4">
        <w:t xml:space="preserve">lace the outlet tubing into a nonsterile 5-milliliter microcentrifuge tube to collect the reactor effluent </w:t>
      </w:r>
      <w:r w:rsidR="00ED5A07" w:rsidRPr="00AC2AB4">
        <w:rPr>
          <w:b/>
          <w:bCs/>
        </w:rPr>
        <w:t>[</w:t>
      </w:r>
      <w:r>
        <w:rPr>
          <w:b/>
          <w:bCs/>
        </w:rPr>
        <w:t>1</w:t>
      </w:r>
      <w:r w:rsidR="00ED5A07" w:rsidRPr="00AC2AB4">
        <w:rPr>
          <w:b/>
          <w:bCs/>
        </w:rPr>
        <w:t>]</w:t>
      </w:r>
      <w:r w:rsidR="00ED5A07" w:rsidRPr="00AC2AB4">
        <w:t>.</w:t>
      </w:r>
    </w:p>
    <w:p w14:paraId="6B9E7D0A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placing the outlet tubing into a 5-milliliter microcentrifuge tube.</w:t>
      </w:r>
    </w:p>
    <w:p w14:paraId="3A2FEBD5" w14:textId="2868ADA5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Set the flow rate to 1.33 microliters per minute in the flow control system software </w:t>
      </w:r>
      <w:r w:rsidRPr="00AC2AB4">
        <w:rPr>
          <w:b/>
          <w:bCs/>
        </w:rPr>
        <w:t>[1]</w:t>
      </w:r>
      <w:r w:rsidRPr="00AC2AB4">
        <w:t xml:space="preserve">. Program the system to supply </w:t>
      </w:r>
      <w:r w:rsidR="006425D0">
        <w:t xml:space="preserve">manganese-containing </w:t>
      </w:r>
      <w:r w:rsidR="00C516FD">
        <w:t xml:space="preserve">growth medium </w:t>
      </w:r>
      <w:r w:rsidRPr="00AC2AB4">
        <w:t>for 15 hours</w:t>
      </w:r>
      <w:r w:rsidR="006425D0">
        <w:t>,</w:t>
      </w:r>
      <w:r w:rsidRPr="00AC2AB4">
        <w:t xml:space="preserve"> followed by </w:t>
      </w:r>
      <w:r w:rsidR="006425D0">
        <w:t xml:space="preserve">manganese-containing salt solution </w:t>
      </w:r>
      <w:r w:rsidRPr="00AC2AB4">
        <w:t xml:space="preserve">for 28.5 hours to promote biofilm formation and induce manganese biomineralization </w:t>
      </w:r>
      <w:r w:rsidRPr="00AC2AB4">
        <w:rPr>
          <w:b/>
          <w:bCs/>
        </w:rPr>
        <w:t>[2]</w:t>
      </w:r>
      <w:r w:rsidRPr="00AC2AB4">
        <w:t>.</w:t>
      </w:r>
    </w:p>
    <w:p w14:paraId="5B772651" w14:textId="6B2B93F9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Adjust the flow control system software to set the flow rate to 1.33 microliters per minute.</w:t>
      </w:r>
    </w:p>
    <w:p w14:paraId="0505C666" w14:textId="4FFAFF93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 xml:space="preserve">Program the software to deliver </w:t>
      </w:r>
      <w:proofErr w:type="spellStart"/>
      <w:r w:rsidRPr="00AC2AB4">
        <w:rPr>
          <w:lang w:val="en-IN"/>
        </w:rPr>
        <w:t>GMMn</w:t>
      </w:r>
      <w:proofErr w:type="spellEnd"/>
      <w:r w:rsidRPr="00AC2AB4">
        <w:rPr>
          <w:lang w:val="en-IN"/>
        </w:rPr>
        <w:t xml:space="preserve"> for 15 hours, then switch to </w:t>
      </w:r>
      <w:proofErr w:type="spellStart"/>
      <w:r w:rsidRPr="00AC2AB4">
        <w:rPr>
          <w:lang w:val="en-IN"/>
        </w:rPr>
        <w:t>SSMn</w:t>
      </w:r>
      <w:proofErr w:type="spellEnd"/>
      <w:r w:rsidRPr="00AC2AB4">
        <w:rPr>
          <w:lang w:val="en-IN"/>
        </w:rPr>
        <w:t xml:space="preserve"> for 28.5 hours.</w:t>
      </w:r>
    </w:p>
    <w:p w14:paraId="4998E9C8" w14:textId="5A9FDA57" w:rsidR="00ED5A07" w:rsidRDefault="00B41676" w:rsidP="00ED5A07">
      <w:pPr>
        <w:pStyle w:val="Narration"/>
        <w:numPr>
          <w:ilvl w:val="1"/>
          <w:numId w:val="3"/>
        </w:numPr>
      </w:pPr>
      <w:r>
        <w:t>Next, m</w:t>
      </w:r>
      <w:r w:rsidR="00ED5A07" w:rsidRPr="00AC2AB4">
        <w:t xml:space="preserve">ount the microfluidic reactor in the microscope stage insert </w:t>
      </w:r>
      <w:r w:rsidR="00ED5A07" w:rsidRPr="00AC2AB4">
        <w:rPr>
          <w:b/>
          <w:bCs/>
        </w:rPr>
        <w:t>[1]</w:t>
      </w:r>
      <w:r w:rsidR="00ED5A07" w:rsidRPr="00AC2AB4">
        <w:t>.</w:t>
      </w:r>
    </w:p>
    <w:p w14:paraId="0A4D7660" w14:textId="745E3092" w:rsidR="00ED5A07" w:rsidRPr="00AC2AB4" w:rsidRDefault="00072DFC" w:rsidP="00ED5A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</w:t>
      </w:r>
      <w:r w:rsidR="00ED5A07" w:rsidRPr="00AC2AB4">
        <w:rPr>
          <w:lang w:val="en-IN"/>
        </w:rPr>
        <w:t>alent positioning the microfluidic reactor into the microscope stage insert.</w:t>
      </w:r>
    </w:p>
    <w:p w14:paraId="58C2F6BF" w14:textId="77777777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Place a sample frame underneath the reactor for stability </w:t>
      </w:r>
      <w:r w:rsidRPr="00AC2AB4">
        <w:rPr>
          <w:b/>
          <w:bCs/>
        </w:rPr>
        <w:t>[1]</w:t>
      </w:r>
      <w:r w:rsidRPr="00AC2AB4">
        <w:t xml:space="preserve">. Rigidly mount the frame and reactor in the stage insert, ensuring full immobilization </w:t>
      </w:r>
      <w:r w:rsidRPr="00AC2AB4">
        <w:rPr>
          <w:b/>
          <w:bCs/>
        </w:rPr>
        <w:t>[2]</w:t>
      </w:r>
      <w:r w:rsidRPr="00AC2AB4">
        <w:t>.</w:t>
      </w:r>
    </w:p>
    <w:p w14:paraId="4A80EE3A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placing a sample frame underneath the reactor.</w:t>
      </w:r>
    </w:p>
    <w:p w14:paraId="4F40160A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securing the frame and reactor firmly in the stage insert.</w:t>
      </w:r>
    </w:p>
    <w:p w14:paraId="689A57D8" w14:textId="609B7773" w:rsidR="00ED5A07" w:rsidRDefault="00ED5A07" w:rsidP="00FD02E2">
      <w:pPr>
        <w:pStyle w:val="Narration"/>
        <w:numPr>
          <w:ilvl w:val="1"/>
          <w:numId w:val="3"/>
        </w:numPr>
      </w:pPr>
      <w:r w:rsidRPr="00AC2AB4">
        <w:t xml:space="preserve">Affix the PTFE tubing to the stage </w:t>
      </w:r>
      <w:r w:rsidR="00072DFC" w:rsidRPr="00AC2AB4">
        <w:t>inserts</w:t>
      </w:r>
      <w:r w:rsidRPr="00AC2AB4">
        <w:t xml:space="preserve"> with a piece of tape to prevent detachment from the reactor inlet hole </w:t>
      </w:r>
      <w:r w:rsidRPr="00AC2AB4">
        <w:rPr>
          <w:b/>
          <w:bCs/>
        </w:rPr>
        <w:t>[1]</w:t>
      </w:r>
      <w:r w:rsidRPr="00AC2AB4">
        <w:t>.</w:t>
      </w:r>
      <w:r w:rsidR="00FD02E2">
        <w:t xml:space="preserve"> </w:t>
      </w:r>
      <w:r w:rsidR="00FD02E2" w:rsidRPr="00AC2AB4">
        <w:t xml:space="preserve">Align the ultraviolet C arms to 3 </w:t>
      </w:r>
      <w:proofErr w:type="spellStart"/>
      <w:r w:rsidR="00FD02E2" w:rsidRPr="00AC2AB4">
        <w:t>millimeters</w:t>
      </w:r>
      <w:proofErr w:type="spellEnd"/>
      <w:r w:rsidR="00FD02E2" w:rsidRPr="00AC2AB4">
        <w:t xml:space="preserve"> from the pore space edge on the inlet side and 2 </w:t>
      </w:r>
      <w:proofErr w:type="spellStart"/>
      <w:r w:rsidR="00FD02E2" w:rsidRPr="00AC2AB4">
        <w:t>millimeters</w:t>
      </w:r>
      <w:proofErr w:type="spellEnd"/>
      <w:r w:rsidR="00FD02E2" w:rsidRPr="00AC2AB4">
        <w:t xml:space="preserve"> on the outlet side to minimize scattering and biofilm damage </w:t>
      </w:r>
      <w:r w:rsidR="00FD02E2" w:rsidRPr="00AC2AB4">
        <w:rPr>
          <w:b/>
          <w:bCs/>
        </w:rPr>
        <w:t>[</w:t>
      </w:r>
      <w:r w:rsidR="00FD02E2">
        <w:rPr>
          <w:b/>
          <w:bCs/>
        </w:rPr>
        <w:t>2</w:t>
      </w:r>
      <w:r w:rsidR="00FD02E2" w:rsidRPr="00AC2AB4">
        <w:rPr>
          <w:b/>
          <w:bCs/>
        </w:rPr>
        <w:t>]</w:t>
      </w:r>
      <w:r w:rsidR="00FD02E2" w:rsidRPr="00AC2AB4">
        <w:t>.</w:t>
      </w:r>
    </w:p>
    <w:p w14:paraId="0428EDFC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taping the PTFE tubing to the stage insert.</w:t>
      </w:r>
    </w:p>
    <w:p w14:paraId="4AC009FA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adjusting the ultraviolet C arms to specified distances from the pore space edges.</w:t>
      </w:r>
    </w:p>
    <w:p w14:paraId="444B9C54" w14:textId="77777777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Set up a program for reactor irradiation to treat the inlet and outlet regions for 5 minutes at time 0 hours, then treat only the outlet region for 5 minutes at time 17.5 hours to inactivate remaining biofilms </w:t>
      </w:r>
      <w:r w:rsidRPr="00AC2AB4">
        <w:rPr>
          <w:b/>
          <w:bCs/>
        </w:rPr>
        <w:t>[1]</w:t>
      </w:r>
      <w:r w:rsidRPr="00AC2AB4">
        <w:t>.</w:t>
      </w:r>
    </w:p>
    <w:p w14:paraId="23B91A8F" w14:textId="24DAD6C2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Configure the irradiation program timing and regions in the control interface.</w:t>
      </w:r>
      <w:r w:rsidR="00FD02E2">
        <w:rPr>
          <w:lang w:val="en-IN"/>
        </w:rPr>
        <w:br/>
      </w:r>
    </w:p>
    <w:p w14:paraId="016A80BF" w14:textId="74F02594" w:rsidR="00FD02E2" w:rsidRDefault="00FD02E2" w:rsidP="00FD02E2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6425D0">
        <w:rPr>
          <w:rFonts w:ascii="Calibri" w:hAnsi="Calibri" w:cs="Calibri"/>
          <w:b/>
          <w:bCs/>
        </w:rPr>
        <w:t xml:space="preserve">Optical Time-lapse Microscopy </w:t>
      </w:r>
    </w:p>
    <w:p w14:paraId="39A1D06A" w14:textId="77777777" w:rsidR="006425D0" w:rsidRPr="002934D0" w:rsidRDefault="006425D0" w:rsidP="006425D0">
      <w:pPr>
        <w:pStyle w:val="ListParagraph"/>
        <w:spacing w:before="120"/>
        <w:ind w:left="360"/>
        <w:contextualSpacing w:val="0"/>
        <w:jc w:val="both"/>
        <w:rPr>
          <w:rFonts w:cstheme="minorHAnsi"/>
        </w:rPr>
      </w:pPr>
      <w:r w:rsidRPr="002934D0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81482199"/>
          <w:placeholder>
            <w:docPart w:val="6F22C292A9274BC2B6CC32C656CAE7BA"/>
          </w:placeholder>
          <w:temporary/>
          <w:showingPlcHdr/>
          <w:text/>
        </w:sdtPr>
        <w:sdtContent>
          <w:r w:rsidRPr="002934D0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2934D0">
        <w:rPr>
          <w:rFonts w:cstheme="minorHAnsi"/>
        </w:rPr>
        <w:t xml:space="preserve"> </w:t>
      </w:r>
    </w:p>
    <w:p w14:paraId="12F24DDE" w14:textId="77777777" w:rsidR="006425D0" w:rsidRPr="006425D0" w:rsidRDefault="006425D0" w:rsidP="006425D0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7ACB5C82" w14:textId="1090E6D6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Manually adjust the Köhler alignment following the </w:t>
      </w:r>
      <w:r w:rsidR="006425D0">
        <w:t>manufacturer's</w:t>
      </w:r>
      <w:r w:rsidRPr="00AC2AB4">
        <w:t xml:space="preserve"> instructions to ensure even sample illumination </w:t>
      </w:r>
      <w:r w:rsidRPr="00AC2AB4">
        <w:rPr>
          <w:b/>
          <w:bCs/>
        </w:rPr>
        <w:t>[1]</w:t>
      </w:r>
      <w:r w:rsidRPr="00AC2AB4">
        <w:t>.</w:t>
      </w:r>
    </w:p>
    <w:p w14:paraId="66A8E122" w14:textId="77777777" w:rsidR="00ED5A07" w:rsidRPr="00AC2AB4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AC2AB4">
        <w:rPr>
          <w:lang w:val="en-IN"/>
        </w:rPr>
        <w:t>Talent adjusting the microscope controls to achieve Köhler alignment.</w:t>
      </w:r>
    </w:p>
    <w:p w14:paraId="77D1C391" w14:textId="5BAD2C0A" w:rsidR="00ED5A07" w:rsidRDefault="00ED5A07" w:rsidP="00FD02E2">
      <w:pPr>
        <w:pStyle w:val="Narration"/>
        <w:numPr>
          <w:ilvl w:val="1"/>
          <w:numId w:val="3"/>
        </w:numPr>
      </w:pPr>
      <w:r w:rsidRPr="00AC2AB4">
        <w:lastRenderedPageBreak/>
        <w:t xml:space="preserve">Optimize the brightfield illumination to prevent image under- or over-saturation by selecting </w:t>
      </w:r>
      <w:r w:rsidRPr="00AC2AB4">
        <w:rPr>
          <w:b/>
          <w:bCs/>
        </w:rPr>
        <w:t>Fusion Pad</w:t>
      </w:r>
      <w:r w:rsidRPr="00AC2AB4">
        <w:t xml:space="preserve">, choosing </w:t>
      </w:r>
      <w:proofErr w:type="spellStart"/>
      <w:r w:rsidRPr="00AC2AB4">
        <w:rPr>
          <w:b/>
          <w:bCs/>
        </w:rPr>
        <w:t>Color</w:t>
      </w:r>
      <w:proofErr w:type="spellEnd"/>
      <w:r w:rsidRPr="00AC2AB4">
        <w:t xml:space="preserve">, and applying </w:t>
      </w:r>
      <w:r w:rsidRPr="00AC2AB4">
        <w:rPr>
          <w:b/>
          <w:bCs/>
        </w:rPr>
        <w:t>Auto Brightness</w:t>
      </w:r>
      <w:r w:rsidRPr="00AC2AB4">
        <w:t xml:space="preserve"> and </w:t>
      </w:r>
      <w:r w:rsidRPr="00AC2AB4">
        <w:rPr>
          <w:b/>
          <w:bCs/>
        </w:rPr>
        <w:t>Auto White</w:t>
      </w:r>
      <w:r w:rsidRPr="00AC2AB4">
        <w:t xml:space="preserve"> </w:t>
      </w:r>
      <w:r w:rsidRPr="00AC2AB4">
        <w:rPr>
          <w:b/>
          <w:bCs/>
        </w:rPr>
        <w:t>[1]</w:t>
      </w:r>
      <w:r w:rsidRPr="00AC2AB4">
        <w:t>.</w:t>
      </w:r>
      <w:r w:rsidR="00FD02E2">
        <w:t xml:space="preserve"> </w:t>
      </w:r>
      <w:r w:rsidR="00FD02E2" w:rsidRPr="00AC2AB4">
        <w:t xml:space="preserve">Apply a shading correction to prevent quilting artifacts by selecting </w:t>
      </w:r>
      <w:r w:rsidR="00FD02E2" w:rsidRPr="00AC2AB4">
        <w:rPr>
          <w:b/>
          <w:bCs/>
        </w:rPr>
        <w:t>Acquire</w:t>
      </w:r>
      <w:r w:rsidR="00FD02E2" w:rsidRPr="00AC2AB4">
        <w:t xml:space="preserve"> and choosing the </w:t>
      </w:r>
      <w:r w:rsidR="00FD02E2" w:rsidRPr="00AC2AB4">
        <w:rPr>
          <w:b/>
          <w:bCs/>
        </w:rPr>
        <w:t>Shading Correction Panel</w:t>
      </w:r>
      <w:r w:rsidR="00FD02E2" w:rsidRPr="00AC2AB4">
        <w:t xml:space="preserve"> </w:t>
      </w:r>
      <w:r w:rsidR="00FD02E2" w:rsidRPr="00AC2AB4">
        <w:rPr>
          <w:b/>
          <w:bCs/>
        </w:rPr>
        <w:t>[</w:t>
      </w:r>
      <w:r w:rsidR="00FD02E2">
        <w:rPr>
          <w:b/>
          <w:bCs/>
        </w:rPr>
        <w:t>2</w:t>
      </w:r>
      <w:r w:rsidR="00FD02E2" w:rsidRPr="00AC2AB4">
        <w:rPr>
          <w:b/>
          <w:bCs/>
        </w:rPr>
        <w:t>]</w:t>
      </w:r>
      <w:r w:rsidR="00FD02E2" w:rsidRPr="00AC2AB4">
        <w:t>.</w:t>
      </w:r>
    </w:p>
    <w:p w14:paraId="4548994C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FD02E2">
        <w:rPr>
          <w:highlight w:val="yellow"/>
          <w:lang w:val="en-IN"/>
        </w:rPr>
        <w:t>SCREEN:</w:t>
      </w:r>
      <w:r w:rsidRPr="00AC2AB4">
        <w:rPr>
          <w:lang w:val="en-IN"/>
        </w:rPr>
        <w:t xml:space="preserve"> Open Fusion Pad &gt; </w:t>
      </w:r>
      <w:proofErr w:type="spellStart"/>
      <w:r w:rsidRPr="00AC2AB4">
        <w:rPr>
          <w:lang w:val="en-IN"/>
        </w:rPr>
        <w:t>Color</w:t>
      </w:r>
      <w:proofErr w:type="spellEnd"/>
      <w:r w:rsidRPr="00AC2AB4">
        <w:rPr>
          <w:lang w:val="en-IN"/>
        </w:rPr>
        <w:t xml:space="preserve"> and select Auto Brightness and Auto White.</w:t>
      </w:r>
    </w:p>
    <w:p w14:paraId="11A2D994" w14:textId="6A7727F8" w:rsidR="00393AB9" w:rsidRPr="00AC2AB4" w:rsidRDefault="00393AB9" w:rsidP="00393AB9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0" w:history="1">
        <w:r w:rsidRPr="00DD14FC">
          <w:rPr>
            <w:rStyle w:val="Hyperlink"/>
            <w:rFonts w:eastAsia="Times New Roman" w:cstheme="minorHAnsi"/>
            <w:b/>
          </w:rPr>
          <w:t>https://review.jove.com/account/file-uploader?src=21669383</w:t>
        </w:r>
      </w:hyperlink>
    </w:p>
    <w:p w14:paraId="30A1E674" w14:textId="77777777" w:rsidR="00ED5A07" w:rsidRPr="00FD02E2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FD02E2">
        <w:rPr>
          <w:highlight w:val="yellow"/>
          <w:lang w:val="en-IN"/>
        </w:rPr>
        <w:t>SCREEN</w:t>
      </w:r>
      <w:r w:rsidRPr="00FD02E2">
        <w:rPr>
          <w:lang w:val="en-IN"/>
        </w:rPr>
        <w:t>: Open Acquire &gt; Shading Correction Panel and apply shading correction.</w:t>
      </w:r>
    </w:p>
    <w:p w14:paraId="4E12B4D9" w14:textId="2D69728E" w:rsidR="00ED5A07" w:rsidRDefault="006425D0" w:rsidP="00ED5A07">
      <w:pPr>
        <w:pStyle w:val="Narration"/>
        <w:numPr>
          <w:ilvl w:val="1"/>
          <w:numId w:val="3"/>
        </w:numPr>
      </w:pPr>
      <w:r>
        <w:t>Then, s</w:t>
      </w:r>
      <w:r w:rsidR="00ED5A07" w:rsidRPr="00AC2AB4">
        <w:t xml:space="preserve">et the </w:t>
      </w:r>
      <w:proofErr w:type="spellStart"/>
      <w:r w:rsidR="00ED5A07" w:rsidRPr="00AC2AB4">
        <w:t>center</w:t>
      </w:r>
      <w:proofErr w:type="spellEnd"/>
      <w:r w:rsidR="00ED5A07" w:rsidRPr="00AC2AB4">
        <w:t xml:space="preserve"> coordinate of the stitched image by selecting </w:t>
      </w:r>
      <w:r w:rsidR="00ED5A07" w:rsidRPr="00AC2AB4">
        <w:rPr>
          <w:b/>
          <w:bCs/>
        </w:rPr>
        <w:t>ND Acquisition</w:t>
      </w:r>
      <w:r w:rsidR="00ED5A07" w:rsidRPr="00AC2AB4">
        <w:t xml:space="preserve"> </w:t>
      </w:r>
      <w:r w:rsidRPr="006425D0">
        <w:rPr>
          <w:i/>
          <w:iCs/>
          <w:color w:val="EE0000"/>
        </w:rPr>
        <w:t>(N-D-Acquisition)</w:t>
      </w:r>
      <w:r>
        <w:t xml:space="preserve"> </w:t>
      </w:r>
      <w:r w:rsidR="00ED5A07" w:rsidRPr="00AC2AB4">
        <w:t xml:space="preserve">and choosing </w:t>
      </w:r>
      <w:r w:rsidR="00ED5A07" w:rsidRPr="00AC2AB4">
        <w:rPr>
          <w:b/>
          <w:bCs/>
        </w:rPr>
        <w:t>XY</w:t>
      </w:r>
      <w:r w:rsidR="00ED5A07" w:rsidRPr="00AC2AB4">
        <w:t xml:space="preserve"> </w:t>
      </w:r>
      <w:r w:rsidR="00ED5A07" w:rsidRPr="00AC2AB4">
        <w:rPr>
          <w:b/>
          <w:bCs/>
        </w:rPr>
        <w:t>[1]</w:t>
      </w:r>
      <w:r w:rsidR="00ED5A07" w:rsidRPr="00AC2AB4">
        <w:t>.</w:t>
      </w:r>
    </w:p>
    <w:p w14:paraId="3EB0D853" w14:textId="77777777" w:rsidR="00ED5A07" w:rsidRPr="00FD02E2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FD02E2">
        <w:rPr>
          <w:highlight w:val="yellow"/>
          <w:lang w:val="en-IN"/>
        </w:rPr>
        <w:t>SCREEN:</w:t>
      </w:r>
      <w:r w:rsidRPr="00FD02E2">
        <w:rPr>
          <w:lang w:val="en-IN"/>
        </w:rPr>
        <w:t xml:space="preserve"> Open ND Acquisition &gt; XY and set the </w:t>
      </w:r>
      <w:proofErr w:type="spellStart"/>
      <w:r w:rsidRPr="00FD02E2">
        <w:rPr>
          <w:lang w:val="en-IN"/>
        </w:rPr>
        <w:t>center</w:t>
      </w:r>
      <w:proofErr w:type="spellEnd"/>
      <w:r w:rsidRPr="00FD02E2">
        <w:rPr>
          <w:lang w:val="en-IN"/>
        </w:rPr>
        <w:t xml:space="preserve"> coordinate of the stitched image.</w:t>
      </w:r>
    </w:p>
    <w:p w14:paraId="2167CCC9" w14:textId="66EEB750" w:rsidR="00ED5A07" w:rsidRDefault="00ED5A07" w:rsidP="00ED5A07">
      <w:pPr>
        <w:pStyle w:val="Narration"/>
        <w:numPr>
          <w:ilvl w:val="1"/>
          <w:numId w:val="3"/>
        </w:numPr>
      </w:pPr>
      <w:r w:rsidRPr="00AC2AB4">
        <w:t xml:space="preserve">Set up the stitched image scan area as 5 by 4 fields of view. Apply a 1 percent overlap by selecting </w:t>
      </w:r>
      <w:r w:rsidRPr="00AC2AB4">
        <w:rPr>
          <w:b/>
          <w:bCs/>
        </w:rPr>
        <w:t>ND Acquisition</w:t>
      </w:r>
      <w:r w:rsidRPr="00AC2AB4">
        <w:t xml:space="preserve"> and choosing </w:t>
      </w:r>
      <w:r w:rsidRPr="00AC2AB4">
        <w:rPr>
          <w:b/>
          <w:bCs/>
        </w:rPr>
        <w:t>Large Image</w:t>
      </w:r>
      <w:r w:rsidRPr="00AC2AB4">
        <w:t xml:space="preserve"> </w:t>
      </w:r>
      <w:r w:rsidRPr="00AC2AB4">
        <w:rPr>
          <w:b/>
          <w:bCs/>
        </w:rPr>
        <w:t>[</w:t>
      </w:r>
      <w:r w:rsidR="00FD02E2">
        <w:rPr>
          <w:b/>
          <w:bCs/>
        </w:rPr>
        <w:t>1</w:t>
      </w:r>
      <w:r w:rsidRPr="00AC2AB4">
        <w:rPr>
          <w:b/>
          <w:bCs/>
        </w:rPr>
        <w:t>]</w:t>
      </w:r>
      <w:r w:rsidRPr="00AC2AB4">
        <w:t>.</w:t>
      </w:r>
    </w:p>
    <w:p w14:paraId="64A1F38F" w14:textId="02DBD18B" w:rsidR="00ED5A07" w:rsidRPr="00FD02E2" w:rsidRDefault="00ED5A07" w:rsidP="00D76961">
      <w:pPr>
        <w:pStyle w:val="ShotDescription"/>
        <w:numPr>
          <w:ilvl w:val="2"/>
          <w:numId w:val="3"/>
        </w:numPr>
        <w:rPr>
          <w:lang w:val="en-IN"/>
        </w:rPr>
      </w:pPr>
      <w:r w:rsidRPr="00FD02E2">
        <w:rPr>
          <w:highlight w:val="yellow"/>
          <w:lang w:val="en-IN"/>
        </w:rPr>
        <w:t>SCREEN:</w:t>
      </w:r>
      <w:r w:rsidRPr="00FD02E2">
        <w:rPr>
          <w:lang w:val="en-IN"/>
        </w:rPr>
        <w:t xml:space="preserve"> Open ND Acquisition &gt; Large Image and define a 5 by 4 field scan </w:t>
      </w:r>
      <w:proofErr w:type="spellStart"/>
      <w:proofErr w:type="gramStart"/>
      <w:r w:rsidRPr="00FD02E2">
        <w:rPr>
          <w:lang w:val="en-IN"/>
        </w:rPr>
        <w:t>area.Adjust</w:t>
      </w:r>
      <w:proofErr w:type="spellEnd"/>
      <w:proofErr w:type="gramEnd"/>
      <w:r w:rsidRPr="00FD02E2">
        <w:rPr>
          <w:lang w:val="en-IN"/>
        </w:rPr>
        <w:t xml:space="preserve"> the overlap setting to 1 percent.</w:t>
      </w:r>
    </w:p>
    <w:p w14:paraId="340992C3" w14:textId="3DA7B692" w:rsidR="00ED5A07" w:rsidRDefault="00B41676" w:rsidP="00B41676">
      <w:pPr>
        <w:pStyle w:val="Narration"/>
        <w:numPr>
          <w:ilvl w:val="1"/>
          <w:numId w:val="3"/>
        </w:numPr>
      </w:pPr>
      <w:r>
        <w:t>Next, s</w:t>
      </w:r>
      <w:r w:rsidR="00ED5A07" w:rsidRPr="00AC2AB4">
        <w:t xml:space="preserve">et up acquisition of </w:t>
      </w:r>
      <w:proofErr w:type="spellStart"/>
      <w:r w:rsidR="00ED5A07" w:rsidRPr="00AC2AB4">
        <w:t>color</w:t>
      </w:r>
      <w:proofErr w:type="spellEnd"/>
      <w:r w:rsidR="00ED5A07" w:rsidRPr="00AC2AB4">
        <w:t xml:space="preserve"> brightfield images with the 4 times objective by selecting </w:t>
      </w:r>
      <w:r w:rsidR="00ED5A07" w:rsidRPr="00AC2AB4">
        <w:rPr>
          <w:b/>
          <w:bCs/>
        </w:rPr>
        <w:t>ND Acquisition</w:t>
      </w:r>
      <w:r w:rsidR="00ED5A07" w:rsidRPr="00AC2AB4">
        <w:t xml:space="preserve"> and choosing </w:t>
      </w:r>
      <w:r w:rsidR="00ED5A07" w:rsidRPr="00AC2AB4">
        <w:rPr>
          <w:b/>
          <w:bCs/>
        </w:rPr>
        <w:t>Lambda</w:t>
      </w:r>
      <w:r w:rsidR="00ED5A07" w:rsidRPr="00AC2AB4">
        <w:t xml:space="preserve"> </w:t>
      </w:r>
      <w:r w:rsidR="00ED5A07" w:rsidRPr="00AC2AB4">
        <w:rPr>
          <w:b/>
          <w:bCs/>
        </w:rPr>
        <w:t>[1]</w:t>
      </w:r>
      <w:r w:rsidR="00ED5A07" w:rsidRPr="00AC2AB4">
        <w:t>.</w:t>
      </w:r>
      <w:r>
        <w:t xml:space="preserve"> </w:t>
      </w:r>
      <w:r w:rsidRPr="00AC2AB4">
        <w:t xml:space="preserve">Set the imaging frequency with intervals of 1 hour for 15 hours and 0.5 hours for 28.5 hours by selecting </w:t>
      </w:r>
      <w:r w:rsidRPr="00AC2AB4">
        <w:rPr>
          <w:b/>
          <w:bCs/>
        </w:rPr>
        <w:t>ND Acquisition</w:t>
      </w:r>
      <w:r w:rsidRPr="00AC2AB4">
        <w:t xml:space="preserve"> and choosing </w:t>
      </w:r>
      <w:r w:rsidRPr="00AC2AB4">
        <w:rPr>
          <w:b/>
          <w:bCs/>
        </w:rPr>
        <w:t>Time</w:t>
      </w:r>
      <w:r>
        <w:rPr>
          <w:b/>
          <w:bCs/>
        </w:rPr>
        <w:t>,</w:t>
      </w:r>
      <w:r w:rsidRPr="00AC2AB4">
        <w:t xml:space="preserve"> </w:t>
      </w:r>
      <w:r>
        <w:t>then</w:t>
      </w:r>
      <w:r w:rsidRPr="00AC2AB4">
        <w:t xml:space="preserve"> </w:t>
      </w:r>
      <w:r>
        <w:t>r</w:t>
      </w:r>
      <w:r w:rsidRPr="00AC2AB4">
        <w:t xml:space="preserve">un the time-lapse program </w:t>
      </w:r>
      <w:r w:rsidRPr="00AC2AB4">
        <w:rPr>
          <w:b/>
          <w:bCs/>
        </w:rPr>
        <w:t>[</w:t>
      </w:r>
      <w:r>
        <w:rPr>
          <w:b/>
          <w:bCs/>
        </w:rPr>
        <w:t>2</w:t>
      </w:r>
      <w:r w:rsidRPr="00AC2AB4">
        <w:rPr>
          <w:b/>
          <w:bCs/>
        </w:rPr>
        <w:t>]</w:t>
      </w:r>
      <w:r w:rsidRPr="00AC2AB4">
        <w:t>.</w:t>
      </w:r>
    </w:p>
    <w:p w14:paraId="6E500633" w14:textId="77777777" w:rsidR="00ED5A07" w:rsidRPr="00FD02E2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FD02E2">
        <w:rPr>
          <w:highlight w:val="yellow"/>
          <w:lang w:val="en-IN"/>
        </w:rPr>
        <w:t>SCREEN</w:t>
      </w:r>
      <w:r w:rsidRPr="00FD02E2">
        <w:rPr>
          <w:lang w:val="en-IN"/>
        </w:rPr>
        <w:t xml:space="preserve">: Open ND Acquisition &gt; Lambda and configure </w:t>
      </w:r>
      <w:proofErr w:type="spellStart"/>
      <w:r w:rsidRPr="00FD02E2">
        <w:rPr>
          <w:lang w:val="en-IN"/>
        </w:rPr>
        <w:t>color</w:t>
      </w:r>
      <w:proofErr w:type="spellEnd"/>
      <w:r w:rsidRPr="00FD02E2">
        <w:rPr>
          <w:lang w:val="en-IN"/>
        </w:rPr>
        <w:t xml:space="preserve"> brightfield imaging with the 4 times objective.</w:t>
      </w:r>
    </w:p>
    <w:p w14:paraId="02277DEA" w14:textId="52A9E47C" w:rsidR="00ED5A07" w:rsidRPr="00B41676" w:rsidRDefault="00ED5A07" w:rsidP="00B41676">
      <w:pPr>
        <w:pStyle w:val="ShotDescription"/>
        <w:numPr>
          <w:ilvl w:val="2"/>
          <w:numId w:val="3"/>
        </w:numPr>
        <w:rPr>
          <w:lang w:val="en-IN"/>
        </w:rPr>
      </w:pPr>
      <w:r w:rsidRPr="00FD02E2">
        <w:rPr>
          <w:highlight w:val="yellow"/>
          <w:lang w:val="en-IN"/>
        </w:rPr>
        <w:t>SCREEN:</w:t>
      </w:r>
      <w:r w:rsidRPr="00AC2AB4">
        <w:rPr>
          <w:lang w:val="en-IN"/>
        </w:rPr>
        <w:t xml:space="preserve"> </w:t>
      </w:r>
      <w:r w:rsidRPr="00023CA8">
        <w:rPr>
          <w:lang w:val="en-IN"/>
        </w:rPr>
        <w:t xml:space="preserve">Open ND Acquisition &gt; Time </w:t>
      </w:r>
      <w:r w:rsidRPr="00AC2AB4">
        <w:rPr>
          <w:lang w:val="en-IN"/>
        </w:rPr>
        <w:t>and set intervals of 1 hour for 15 hours and 0.5 hours for 28.5 hours.</w:t>
      </w:r>
      <w:r w:rsidR="00FD02E2">
        <w:rPr>
          <w:lang w:val="en-IN"/>
        </w:rPr>
        <w:t xml:space="preserve"> </w:t>
      </w:r>
      <w:r w:rsidR="00FD02E2" w:rsidRPr="00AC2AB4">
        <w:rPr>
          <w:lang w:val="en-IN"/>
        </w:rPr>
        <w:t>Start the time-lapse acquisition program</w:t>
      </w:r>
    </w:p>
    <w:p w14:paraId="40162BD6" w14:textId="17A028E0" w:rsidR="00ED5A07" w:rsidRPr="00B41676" w:rsidRDefault="00ED5A07" w:rsidP="00ED5A07">
      <w:pPr>
        <w:pStyle w:val="Narration"/>
        <w:numPr>
          <w:ilvl w:val="1"/>
          <w:numId w:val="3"/>
        </w:numPr>
        <w:rPr>
          <w:b/>
          <w:bCs/>
        </w:rPr>
      </w:pPr>
      <w:r w:rsidRPr="00AC2AB4">
        <w:t xml:space="preserve">Export the images as Tagged Image File Format by selecting </w:t>
      </w:r>
      <w:r w:rsidRPr="00AC2AB4">
        <w:rPr>
          <w:b/>
          <w:bCs/>
        </w:rPr>
        <w:t>Macro Panel</w:t>
      </w:r>
      <w:r w:rsidRPr="00AC2AB4">
        <w:t xml:space="preserve"> and choosing </w:t>
      </w:r>
      <w:r w:rsidRPr="00AC2AB4">
        <w:rPr>
          <w:b/>
          <w:bCs/>
        </w:rPr>
        <w:t>Export Images to TIFF</w:t>
      </w:r>
      <w:r w:rsidRPr="00AC2AB4">
        <w:t xml:space="preserve"> </w:t>
      </w:r>
      <w:r w:rsidRPr="00AC2AB4">
        <w:rPr>
          <w:b/>
          <w:bCs/>
        </w:rPr>
        <w:t>[1]</w:t>
      </w:r>
      <w:r w:rsidRPr="00AC2AB4">
        <w:t>.</w:t>
      </w:r>
      <w:r w:rsidR="00B41676">
        <w:t xml:space="preserve"> Afterward, perform image analysis using appropriate software </w:t>
      </w:r>
      <w:r w:rsidR="00B41676" w:rsidRPr="00B41676">
        <w:rPr>
          <w:b/>
          <w:bCs/>
        </w:rPr>
        <w:t>[2]</w:t>
      </w:r>
      <w:r w:rsidR="00B41676">
        <w:rPr>
          <w:b/>
          <w:bCs/>
        </w:rPr>
        <w:t>.</w:t>
      </w:r>
    </w:p>
    <w:p w14:paraId="2D9C8291" w14:textId="77777777" w:rsidR="00ED5A07" w:rsidRDefault="00ED5A07" w:rsidP="00ED5A07">
      <w:pPr>
        <w:pStyle w:val="ShotDescription"/>
        <w:numPr>
          <w:ilvl w:val="2"/>
          <w:numId w:val="3"/>
        </w:numPr>
        <w:rPr>
          <w:lang w:val="en-IN"/>
        </w:rPr>
      </w:pPr>
      <w:r w:rsidRPr="00FD02E2">
        <w:rPr>
          <w:highlight w:val="yellow"/>
          <w:lang w:val="en-IN"/>
        </w:rPr>
        <w:t>SCREEN:</w:t>
      </w:r>
      <w:r w:rsidRPr="00AC2AB4">
        <w:rPr>
          <w:lang w:val="en-IN"/>
        </w:rPr>
        <w:t xml:space="preserve"> </w:t>
      </w:r>
      <w:r w:rsidRPr="00FD02E2">
        <w:rPr>
          <w:lang w:val="en-IN"/>
        </w:rPr>
        <w:t>Open Macro Panel &gt; Export Images to TIFF and export the acquired images</w:t>
      </w:r>
      <w:r w:rsidRPr="00AC2AB4">
        <w:rPr>
          <w:lang w:val="en-IN"/>
        </w:rPr>
        <w:t>.</w:t>
      </w:r>
    </w:p>
    <w:p w14:paraId="7E5B1655" w14:textId="6FE2BB06" w:rsidR="00B41676" w:rsidRPr="00AC2AB4" w:rsidRDefault="00B41676" w:rsidP="00ED5A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at the computer screen loading images in the image analysis software.</w:t>
      </w:r>
    </w:p>
    <w:p w14:paraId="37A087A6" w14:textId="120784F9" w:rsidR="006425D0" w:rsidRPr="00B41676" w:rsidRDefault="006425D0" w:rsidP="00B4167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C47C014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A9F23E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4F6A88">
        <w:rPr>
          <w:rFonts w:eastAsia="Times New Roman" w:cstheme="minorHAnsi"/>
          <w:bCs/>
        </w:rPr>
        <w:t xml:space="preserve"> 152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6BA17CD" w14:textId="20000E58" w:rsidR="00563BC8" w:rsidRDefault="00563BC8" w:rsidP="00563BC8">
      <w:pPr>
        <w:pStyle w:val="Narration"/>
        <w:numPr>
          <w:ilvl w:val="1"/>
          <w:numId w:val="3"/>
        </w:numPr>
      </w:pPr>
      <w:proofErr w:type="spellStart"/>
      <w:r w:rsidRPr="00035963">
        <w:t>Color</w:t>
      </w:r>
      <w:proofErr w:type="spellEnd"/>
      <w:r w:rsidRPr="00035963">
        <w:t xml:space="preserve"> brightfield images demonstrated that </w:t>
      </w:r>
      <w:r w:rsidRPr="00035963">
        <w:rPr>
          <w:i/>
          <w:iCs/>
        </w:rPr>
        <w:t>Pseudomonas putida</w:t>
      </w:r>
      <w:r w:rsidRPr="00035963">
        <w:t xml:space="preserve"> GB-1 biofilms were uniformly distributed throughout the microfluidic pore space at 18.5 hours </w:t>
      </w:r>
      <w:r w:rsidR="00B41676">
        <w:t>before</w:t>
      </w:r>
      <w:r w:rsidRPr="00035963">
        <w:t xml:space="preserve"> the onset of manganese oxide precipitation </w:t>
      </w:r>
      <w:r w:rsidRPr="00FD02E2">
        <w:rPr>
          <w:b/>
          <w:bCs/>
        </w:rPr>
        <w:t>[1]</w:t>
      </w:r>
      <w:r w:rsidR="00FD02E2">
        <w:t>.</w:t>
      </w:r>
    </w:p>
    <w:p w14:paraId="5C3011E0" w14:textId="38D11EB8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5A. </w:t>
      </w:r>
    </w:p>
    <w:p w14:paraId="3B2AA8B3" w14:textId="6F250739" w:rsidR="00563BC8" w:rsidRDefault="00563BC8" w:rsidP="00563BC8">
      <w:pPr>
        <w:pStyle w:val="Narration"/>
        <w:numPr>
          <w:ilvl w:val="1"/>
          <w:numId w:val="3"/>
        </w:numPr>
      </w:pPr>
      <w:r w:rsidRPr="00035963">
        <w:t>Subsequently, manganese oxides preferentially accumulated on the inlet side of the pore space closest to the influent manganese</w:t>
      </w:r>
      <w:r w:rsidR="00B41676">
        <w:t xml:space="preserve"> </w:t>
      </w:r>
      <w:r w:rsidRPr="00035963">
        <w:t xml:space="preserve">source </w:t>
      </w:r>
      <w:r w:rsidRPr="00FD02E2">
        <w:rPr>
          <w:b/>
          <w:bCs/>
        </w:rPr>
        <w:t>[1]</w:t>
      </w:r>
      <w:r w:rsidRPr="00035963">
        <w:t>.</w:t>
      </w:r>
    </w:p>
    <w:p w14:paraId="6E96AB33" w14:textId="77777777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5B. </w:t>
      </w:r>
      <w:r w:rsidRPr="00FD02E2">
        <w:rPr>
          <w:i/>
          <w:iCs/>
          <w:color w:val="0000FF"/>
          <w:lang w:val="en-IN"/>
        </w:rPr>
        <w:t>Video editor: Highlight the left side of the image where the darker brown mineral signal is concentrated</w:t>
      </w:r>
    </w:p>
    <w:p w14:paraId="2532AB01" w14:textId="1B5AEA0E" w:rsidR="00563BC8" w:rsidRDefault="00563BC8" w:rsidP="00563BC8">
      <w:pPr>
        <w:pStyle w:val="Narration"/>
        <w:numPr>
          <w:ilvl w:val="1"/>
          <w:numId w:val="3"/>
        </w:numPr>
      </w:pPr>
      <w:r w:rsidRPr="00035963">
        <w:t xml:space="preserve">The difference between the reference image and subsequent image timepoints revealed the isolated contribution of manganese oxide precipitates to the overall image intensity </w:t>
      </w:r>
      <w:r w:rsidRPr="00FD02E2">
        <w:rPr>
          <w:b/>
          <w:bCs/>
        </w:rPr>
        <w:t>[1].</w:t>
      </w:r>
    </w:p>
    <w:p w14:paraId="23D7195C" w14:textId="09D1CD5E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5C. </w:t>
      </w:r>
    </w:p>
    <w:p w14:paraId="0DF4A9A7" w14:textId="3C91C12B" w:rsidR="00563BC8" w:rsidRPr="00FD02E2" w:rsidRDefault="00563BC8" w:rsidP="00563BC8">
      <w:pPr>
        <w:pStyle w:val="Narration"/>
        <w:numPr>
          <w:ilvl w:val="1"/>
          <w:numId w:val="3"/>
        </w:numPr>
        <w:rPr>
          <w:b/>
          <w:bCs/>
        </w:rPr>
      </w:pPr>
      <w:r w:rsidRPr="00035963">
        <w:t xml:space="preserve">Quantification of the observed reactor-scale gradient in mineral accumulation was enabled across the pore space </w:t>
      </w:r>
      <w:r w:rsidRPr="00FD02E2">
        <w:rPr>
          <w:b/>
          <w:bCs/>
        </w:rPr>
        <w:t>[1].</w:t>
      </w:r>
    </w:p>
    <w:p w14:paraId="7E1D2D3A" w14:textId="77777777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5D. </w:t>
      </w:r>
      <w:r w:rsidRPr="00FD02E2">
        <w:rPr>
          <w:i/>
          <w:iCs/>
          <w:color w:val="0000FF"/>
          <w:lang w:val="en-IN"/>
        </w:rPr>
        <w:t>Video editor: Highlight the line plot showing a higher signal near the left side that decreases across the distance axis</w:t>
      </w:r>
    </w:p>
    <w:p w14:paraId="405D07CD" w14:textId="1AD9E358" w:rsidR="00563BC8" w:rsidRDefault="00563BC8" w:rsidP="00563BC8">
      <w:pPr>
        <w:pStyle w:val="Narration"/>
        <w:numPr>
          <w:ilvl w:val="1"/>
          <w:numId w:val="3"/>
        </w:numPr>
      </w:pPr>
      <w:r w:rsidRPr="00035963">
        <w:t xml:space="preserve">At the biofilm scale, this image subtraction approach captured the gradual precipitation of manganese oxides on biofilm surfaces </w:t>
      </w:r>
      <w:r w:rsidRPr="00C25160">
        <w:rPr>
          <w:b/>
          <w:bCs/>
        </w:rPr>
        <w:t>[1]</w:t>
      </w:r>
      <w:r w:rsidRPr="00035963">
        <w:t xml:space="preserve"> and accumulation of minerals at the edges of biofilms in contact with pore fluid </w:t>
      </w:r>
      <w:r w:rsidRPr="00C25160">
        <w:rPr>
          <w:b/>
          <w:bCs/>
        </w:rPr>
        <w:t>[2]</w:t>
      </w:r>
      <w:r w:rsidRPr="00035963">
        <w:t>.</w:t>
      </w:r>
    </w:p>
    <w:p w14:paraId="4C011585" w14:textId="446B8880" w:rsidR="00563BC8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>LAB MEDIA: Figure 6</w:t>
      </w:r>
      <w:r w:rsidR="00C25160">
        <w:rPr>
          <w:lang w:val="en-IN"/>
        </w:rPr>
        <w:t>A</w:t>
      </w:r>
      <w:r w:rsidRPr="00035963">
        <w:rPr>
          <w:lang w:val="en-IN"/>
        </w:rPr>
        <w:t xml:space="preserve">. </w:t>
      </w:r>
      <w:r w:rsidRPr="00C25160">
        <w:rPr>
          <w:i/>
          <w:iCs/>
          <w:color w:val="0000FF"/>
          <w:lang w:val="en-IN"/>
        </w:rPr>
        <w:t>Video editor: Show the time series and highlight the growing dark mineral coating on the biofilm surfaces from 19 hours to 43 hours</w:t>
      </w:r>
    </w:p>
    <w:p w14:paraId="60A3652F" w14:textId="6C605E6E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>LAB MEDIA: Figure 6</w:t>
      </w:r>
      <w:r w:rsidR="00C25160">
        <w:rPr>
          <w:lang w:val="en-IN"/>
        </w:rPr>
        <w:t>B</w:t>
      </w:r>
      <w:r w:rsidRPr="00035963">
        <w:rPr>
          <w:lang w:val="en-IN"/>
        </w:rPr>
        <w:t xml:space="preserve">. </w:t>
      </w:r>
      <w:r w:rsidRPr="00C25160">
        <w:rPr>
          <w:i/>
          <w:iCs/>
          <w:color w:val="0000FF"/>
          <w:lang w:val="en-IN"/>
        </w:rPr>
        <w:t xml:space="preserve">Video editor: Highlight the outer edges of the biofilm shapes where the </w:t>
      </w:r>
      <w:proofErr w:type="spellStart"/>
      <w:r w:rsidRPr="00C25160">
        <w:rPr>
          <w:i/>
          <w:iCs/>
          <w:color w:val="0000FF"/>
          <w:lang w:val="en-IN"/>
        </w:rPr>
        <w:t>colored</w:t>
      </w:r>
      <w:proofErr w:type="spellEnd"/>
      <w:r w:rsidRPr="00C25160">
        <w:rPr>
          <w:i/>
          <w:iCs/>
          <w:color w:val="0000FF"/>
          <w:lang w:val="en-IN"/>
        </w:rPr>
        <w:t xml:space="preserve"> signal becomes strongest along the borders touching the surrounding fluid</w:t>
      </w:r>
    </w:p>
    <w:p w14:paraId="776D9C0E" w14:textId="7063F52A" w:rsidR="00563BC8" w:rsidRDefault="00563BC8" w:rsidP="00563BC8">
      <w:pPr>
        <w:pStyle w:val="Narration"/>
        <w:numPr>
          <w:ilvl w:val="1"/>
          <w:numId w:val="3"/>
        </w:numPr>
      </w:pPr>
      <w:r w:rsidRPr="00035963">
        <w:lastRenderedPageBreak/>
        <w:t xml:space="preserve">The resulting estimated rate of manganese oxide precipitation was non-monotonic, increasing steeply between 19.5 hours and 21 hours </w:t>
      </w:r>
      <w:r w:rsidRPr="00C25160">
        <w:rPr>
          <w:b/>
          <w:bCs/>
        </w:rPr>
        <w:t>[1],</w:t>
      </w:r>
      <w:r w:rsidRPr="00035963">
        <w:t xml:space="preserve"> peaking at 0.29 microgram per hour </w:t>
      </w:r>
      <w:r w:rsidRPr="00C25160">
        <w:rPr>
          <w:b/>
          <w:bCs/>
        </w:rPr>
        <w:t>[2],</w:t>
      </w:r>
      <w:r w:rsidRPr="00035963">
        <w:t xml:space="preserve"> and decelerating gradually until 43.5 hours </w:t>
      </w:r>
      <w:r w:rsidRPr="00C25160">
        <w:rPr>
          <w:b/>
          <w:bCs/>
        </w:rPr>
        <w:t>[3]</w:t>
      </w:r>
      <w:r w:rsidRPr="00035963">
        <w:t>.</w:t>
      </w:r>
    </w:p>
    <w:p w14:paraId="4308B913" w14:textId="77777777" w:rsidR="00563BC8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7. </w:t>
      </w:r>
      <w:r w:rsidRPr="00C25160">
        <w:rPr>
          <w:i/>
          <w:iCs/>
          <w:color w:val="0000FF"/>
          <w:lang w:val="en-IN"/>
        </w:rPr>
        <w:t>Video editor: Highlight the steep rise in the curve between about 19.5 hours and 21 hours</w:t>
      </w:r>
    </w:p>
    <w:p w14:paraId="40B0EEA3" w14:textId="77777777" w:rsidR="00563BC8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 xml:space="preserve">LAB MEDIA: Figure 7. </w:t>
      </w:r>
      <w:r w:rsidRPr="00C25160">
        <w:rPr>
          <w:i/>
          <w:iCs/>
          <w:color w:val="0000FF"/>
          <w:lang w:val="en-IN"/>
        </w:rPr>
        <w:t>Video editor: Mark the highest point of the curve near 0.29 microgram per hour</w:t>
      </w:r>
    </w:p>
    <w:p w14:paraId="5EBFA9CC" w14:textId="77777777" w:rsidR="00563BC8" w:rsidRPr="00035963" w:rsidRDefault="00563BC8" w:rsidP="00563BC8">
      <w:pPr>
        <w:pStyle w:val="ShotDescription"/>
        <w:numPr>
          <w:ilvl w:val="2"/>
          <w:numId w:val="3"/>
        </w:numPr>
        <w:rPr>
          <w:lang w:val="en-IN"/>
        </w:rPr>
      </w:pPr>
      <w:r w:rsidRPr="00035963">
        <w:rPr>
          <w:lang w:val="en-IN"/>
        </w:rPr>
        <w:t>LAB MEDIA: Figure 7.</w:t>
      </w:r>
      <w:r w:rsidRPr="00C25160">
        <w:rPr>
          <w:i/>
          <w:iCs/>
          <w:color w:val="0000FF"/>
          <w:lang w:val="en-IN"/>
        </w:rPr>
        <w:t xml:space="preserve"> Video editor: Highlight the gradual downward trend in the curve from after the peak to 43.5 hours</w:t>
      </w:r>
    </w:p>
    <w:p w14:paraId="79E1D4FE" w14:textId="77777777" w:rsidR="00563BC8" w:rsidRPr="00080906" w:rsidRDefault="00563BC8" w:rsidP="00563BC8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AC821" w14:textId="77777777" w:rsidR="00C22C58" w:rsidRDefault="00C22C58">
      <w:r>
        <w:separator/>
      </w:r>
    </w:p>
    <w:p w14:paraId="217C8045" w14:textId="77777777" w:rsidR="00C22C58" w:rsidRDefault="00C22C58"/>
  </w:endnote>
  <w:endnote w:type="continuationSeparator" w:id="0">
    <w:p w14:paraId="12E3AC2E" w14:textId="77777777" w:rsidR="00C22C58" w:rsidRDefault="00C22C58">
      <w:r>
        <w:continuationSeparator/>
      </w:r>
    </w:p>
    <w:p w14:paraId="43512066" w14:textId="77777777" w:rsidR="00C22C58" w:rsidRDefault="00C22C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767D54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93AB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A9408" w14:textId="77777777" w:rsidR="00C22C58" w:rsidRDefault="00C22C58">
      <w:r>
        <w:separator/>
      </w:r>
    </w:p>
    <w:p w14:paraId="227DD7B7" w14:textId="77777777" w:rsidR="00C22C58" w:rsidRDefault="00C22C58"/>
  </w:footnote>
  <w:footnote w:type="continuationSeparator" w:id="0">
    <w:p w14:paraId="56CFEDAB" w14:textId="77777777" w:rsidR="00C22C58" w:rsidRDefault="00C22C58">
      <w:r>
        <w:continuationSeparator/>
      </w:r>
    </w:p>
    <w:p w14:paraId="01DDAA31" w14:textId="77777777" w:rsidR="00C22C58" w:rsidRDefault="00C22C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9C4732F"/>
    <w:multiLevelType w:val="multilevel"/>
    <w:tmpl w:val="3C2A907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721712237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CA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2DFC"/>
    <w:rsid w:val="00074929"/>
    <w:rsid w:val="00083792"/>
    <w:rsid w:val="00085F90"/>
    <w:rsid w:val="0008613B"/>
    <w:rsid w:val="00090BAC"/>
    <w:rsid w:val="00093D7D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4C59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34D0"/>
    <w:rsid w:val="00294464"/>
    <w:rsid w:val="00297179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3AB9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4F6A88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BC8"/>
    <w:rsid w:val="00565757"/>
    <w:rsid w:val="00567513"/>
    <w:rsid w:val="005731F5"/>
    <w:rsid w:val="00575B5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00F7"/>
    <w:rsid w:val="006137EC"/>
    <w:rsid w:val="00622BE8"/>
    <w:rsid w:val="00626AF2"/>
    <w:rsid w:val="006346FE"/>
    <w:rsid w:val="00637544"/>
    <w:rsid w:val="006402D4"/>
    <w:rsid w:val="006425D0"/>
    <w:rsid w:val="006446A3"/>
    <w:rsid w:val="00645A61"/>
    <w:rsid w:val="00645B93"/>
    <w:rsid w:val="00646050"/>
    <w:rsid w:val="00646869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810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D93"/>
    <w:rsid w:val="00B07A3B"/>
    <w:rsid w:val="00B13941"/>
    <w:rsid w:val="00B33E59"/>
    <w:rsid w:val="00B340A8"/>
    <w:rsid w:val="00B3428E"/>
    <w:rsid w:val="00B36993"/>
    <w:rsid w:val="00B40E12"/>
    <w:rsid w:val="00B41676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4789"/>
    <w:rsid w:val="00BA0371"/>
    <w:rsid w:val="00BA278A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2C58"/>
    <w:rsid w:val="00C25160"/>
    <w:rsid w:val="00C2620F"/>
    <w:rsid w:val="00C34F4C"/>
    <w:rsid w:val="00C428F1"/>
    <w:rsid w:val="00C50118"/>
    <w:rsid w:val="00C516FD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6961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4FC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70C3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5A07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02E2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6938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6693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1E91FC94BB044ACAAE16F4A14FEF6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A9374-BF1B-42CC-A249-B8154B1A59C5}"/>
      </w:docPartPr>
      <w:docPartBody>
        <w:p w:rsidR="00266A0E" w:rsidRDefault="002B49CE" w:rsidP="002B49CE">
          <w:pPr>
            <w:pStyle w:val="1E91FC94BB044ACAAE16F4A14FEF602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F22C292A9274BC2B6CC32C656CAE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4C0D9-098A-498F-8B1F-C6A73599A361}"/>
      </w:docPartPr>
      <w:docPartBody>
        <w:p w:rsidR="00266A0E" w:rsidRDefault="002B49CE" w:rsidP="002B49CE">
          <w:pPr>
            <w:pStyle w:val="6F22C292A9274BC2B6CC32C656CAE7B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E3BFB"/>
    <w:rsid w:val="000F2676"/>
    <w:rsid w:val="0010269D"/>
    <w:rsid w:val="00113F3E"/>
    <w:rsid w:val="0011473F"/>
    <w:rsid w:val="00142D32"/>
    <w:rsid w:val="00186680"/>
    <w:rsid w:val="001B439B"/>
    <w:rsid w:val="001C5B95"/>
    <w:rsid w:val="001F6C86"/>
    <w:rsid w:val="002452FD"/>
    <w:rsid w:val="002470A6"/>
    <w:rsid w:val="00251E04"/>
    <w:rsid w:val="00257C3C"/>
    <w:rsid w:val="00266A0E"/>
    <w:rsid w:val="0027616B"/>
    <w:rsid w:val="00287B01"/>
    <w:rsid w:val="002B49CE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810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  <w:rsid w:val="00FE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E91FC94BB044ACAAE16F4A14FEF602A">
    <w:name w:val="1E91FC94BB044ACAAE16F4A14FEF602A"/>
    <w:rsid w:val="002B49C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F22C292A9274BC2B6CC32C656CAE7BA">
    <w:name w:val="6F22C292A9274BC2B6CC32C656CAE7BA"/>
    <w:rsid w:val="002B49C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13</Pages>
  <Words>3254</Words>
  <Characters>18548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21759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65</cp:revision>
  <dcterms:created xsi:type="dcterms:W3CDTF">2025-01-20T00:16:00Z</dcterms:created>
  <dcterms:modified xsi:type="dcterms:W3CDTF">2026-04-22T17:17:00Z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