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907A65" w:rsidRDefault="00000000">
      <w:pPr>
        <w:outlineLvl w:val="0"/>
        <w:rPr>
          <w:rFonts w:eastAsia="Times New Roman" w:cstheme="minorBidi"/>
          <w:b/>
          <w:bCs/>
          <w:color w:val="808080"/>
        </w:rPr>
      </w:pPr>
      <w:r>
        <w:rPr>
          <w:rFonts w:eastAsia="Times New Roman" w:cstheme="minorBidi"/>
          <w:b/>
          <w:bCs/>
        </w:rPr>
        <w:t>Submission ID #: 71017</w:t>
      </w:r>
    </w:p>
    <w:p w14:paraId="2F6924E5" w14:textId="77777777" w:rsidR="00907A65" w:rsidRDefault="00000000">
      <w:pPr>
        <w:outlineLvl w:val="0"/>
        <w:rPr>
          <w:rFonts w:eastAsia="Times New Roman" w:cstheme="minorBidi"/>
          <w:b/>
          <w:bCs/>
        </w:rPr>
      </w:pPr>
      <w:r>
        <w:rPr>
          <w:rFonts w:eastAsia="Times New Roman" w:cstheme="minorBidi"/>
          <w:b/>
          <w:bCs/>
        </w:rPr>
        <w:t>Scriptwriter Name: Deepthi Das</w:t>
      </w:r>
    </w:p>
    <w:p w14:paraId="6FB9233B" w14:textId="77777777" w:rsidR="00907A65" w:rsidRDefault="00000000">
      <w:pPr>
        <w:outlineLvl w:val="0"/>
        <w:rPr>
          <w:rFonts w:eastAsia="Times New Roman" w:cstheme="minorBidi"/>
          <w:b/>
          <w:bCs/>
        </w:rPr>
      </w:pPr>
      <w:r>
        <w:rPr>
          <w:rFonts w:eastAsia="Times New Roman" w:cstheme="minorBidi"/>
          <w:b/>
          <w:bCs/>
        </w:rPr>
        <w:t xml:space="preserve">Project Page Link: </w:t>
      </w:r>
      <w:hyperlink r:id="rId7">
        <w:r w:rsidR="00907A65">
          <w:rPr>
            <w:rStyle w:val="Hyperlink"/>
            <w:rFonts w:eastAsia="Times New Roman" w:cstheme="minorBidi"/>
            <w:b/>
            <w:bCs/>
          </w:rPr>
          <w:t>https://review.jove.com/files_upload.php?src=21660233</w:t>
        </w:r>
      </w:hyperlink>
      <w:r>
        <w:rPr>
          <w:rFonts w:eastAsia="Times New Roman" w:cstheme="minorBidi"/>
          <w:b/>
          <w:bCs/>
        </w:rPr>
        <w:t xml:space="preserve"> </w:t>
      </w:r>
    </w:p>
    <w:p w14:paraId="2C89778F" w14:textId="77777777" w:rsidR="00907A65" w:rsidRDefault="00907A65">
      <w:pPr>
        <w:outlineLvl w:val="0"/>
        <w:rPr>
          <w:rFonts w:eastAsia="Times New Roman" w:cstheme="minorHAnsi"/>
          <w:b/>
        </w:rPr>
      </w:pPr>
    </w:p>
    <w:p w14:paraId="30BC7CCC" w14:textId="77777777" w:rsidR="00907A65" w:rsidRDefault="00000000">
      <w:pPr>
        <w:outlineLvl w:val="0"/>
        <w:rPr>
          <w:rFonts w:eastAsia="Times New Roman" w:cstheme="minorBidi"/>
          <w:b/>
          <w:bCs/>
          <w:sz w:val="28"/>
          <w:szCs w:val="28"/>
        </w:rPr>
      </w:pPr>
      <w:r>
        <w:rPr>
          <w:rFonts w:eastAsia="Times New Roman" w:cstheme="minorBidi"/>
          <w:b/>
          <w:bCs/>
          <w:sz w:val="32"/>
          <w:szCs w:val="32"/>
        </w:rPr>
        <w:t>Title</w:t>
      </w:r>
      <w:r w:rsidRPr="003574EB">
        <w:rPr>
          <w:rFonts w:eastAsia="Times New Roman" w:cstheme="minorBidi"/>
          <w:b/>
          <w:bCs/>
          <w:sz w:val="36"/>
          <w:szCs w:val="36"/>
        </w:rPr>
        <w:t>:</w:t>
      </w:r>
      <w:r w:rsidRPr="003574EB">
        <w:rPr>
          <w:rFonts w:eastAsia="Times New Roman" w:cstheme="minorBidi"/>
          <w:b/>
          <w:bCs/>
          <w:sz w:val="32"/>
          <w:szCs w:val="32"/>
        </w:rPr>
        <w:t xml:space="preserve"> An Integrated Method for Photothrombotic Stroke Modeling and In Vivo </w:t>
      </w:r>
      <w:proofErr w:type="spellStart"/>
      <w:r w:rsidRPr="003574EB">
        <w:rPr>
          <w:rFonts w:eastAsia="Times New Roman" w:cstheme="minorBidi"/>
          <w:b/>
          <w:bCs/>
          <w:sz w:val="32"/>
          <w:szCs w:val="32"/>
        </w:rPr>
        <w:t>Optrode</w:t>
      </w:r>
      <w:proofErr w:type="spellEnd"/>
      <w:r w:rsidRPr="003574EB">
        <w:rPr>
          <w:rFonts w:eastAsia="Times New Roman" w:cstheme="minorBidi"/>
          <w:b/>
          <w:bCs/>
          <w:sz w:val="32"/>
          <w:szCs w:val="32"/>
        </w:rPr>
        <w:t xml:space="preserve"> Recording of Neuronal and Astrocytic Activity in Behaving Mice  </w:t>
      </w:r>
    </w:p>
    <w:p w14:paraId="4A0C5B67" w14:textId="77777777" w:rsidR="00907A65" w:rsidRDefault="00907A65">
      <w:pPr>
        <w:outlineLvl w:val="0"/>
        <w:rPr>
          <w:rFonts w:eastAsia="Times New Roman" w:cstheme="minorHAnsi"/>
          <w:b/>
        </w:rPr>
      </w:pPr>
    </w:p>
    <w:p w14:paraId="2CCCCCEA" w14:textId="77777777" w:rsidR="00907A65" w:rsidRDefault="00000000">
      <w:pPr>
        <w:outlineLvl w:val="0"/>
        <w:rPr>
          <w:rFonts w:ascii="Calibri" w:eastAsia="Calibri" w:hAnsi="Calibri" w:cs="Calibri"/>
          <w:sz w:val="19"/>
          <w:szCs w:val="19"/>
        </w:rPr>
      </w:pPr>
      <w:r>
        <w:rPr>
          <w:rFonts w:eastAsia="Times New Roman" w:cstheme="minorBidi"/>
          <w:b/>
          <w:bCs/>
          <w:sz w:val="28"/>
          <w:szCs w:val="28"/>
        </w:rPr>
        <w:t xml:space="preserve">Authors and Affiliations: </w:t>
      </w:r>
      <w:proofErr w:type="spellStart"/>
      <w:r>
        <w:rPr>
          <w:rFonts w:ascii="Calibri" w:eastAsia="Calibri" w:hAnsi="Calibri" w:cs="Calibri"/>
        </w:rPr>
        <w:t>Siyun</w:t>
      </w:r>
      <w:proofErr w:type="spellEnd"/>
      <w:r>
        <w:rPr>
          <w:rFonts w:ascii="Calibri" w:eastAsia="Calibri" w:hAnsi="Calibri" w:cs="Calibri"/>
        </w:rPr>
        <w:t xml:space="preserve"> Chen</w:t>
      </w:r>
      <w:r>
        <w:rPr>
          <w:rFonts w:ascii="Calibri" w:eastAsia="Calibri" w:hAnsi="Calibri" w:cs="Calibri"/>
          <w:vertAlign w:val="superscript"/>
        </w:rPr>
        <w:t>1</w:t>
      </w:r>
      <w:r>
        <w:rPr>
          <w:rFonts w:ascii="Calibri" w:eastAsia="Calibri" w:hAnsi="Calibri" w:cs="Calibri"/>
        </w:rPr>
        <w:t xml:space="preserve">, Wenwen Zhang </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Zhuorui</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Jiahui Zhang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Wenkun</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Yunyao</w:t>
      </w:r>
      <w:proofErr w:type="spellEnd"/>
      <w:r>
        <w:rPr>
          <w:rFonts w:ascii="Calibri" w:eastAsia="Calibri" w:hAnsi="Calibri" w:cs="Calibri"/>
        </w:rPr>
        <w:t xml:space="preserve"> Zheng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Kangwen</w:t>
      </w:r>
      <w:proofErr w:type="spellEnd"/>
      <w:r>
        <w:rPr>
          <w:rFonts w:ascii="Calibri" w:eastAsia="Calibri" w:hAnsi="Calibri" w:cs="Calibri"/>
        </w:rPr>
        <w:t xml:space="preserve"> Ming</w:t>
      </w:r>
      <w:r>
        <w:rPr>
          <w:rFonts w:ascii="Calibri" w:eastAsia="Calibri" w:hAnsi="Calibri" w:cs="Calibri"/>
          <w:vertAlign w:val="superscript"/>
        </w:rPr>
        <w:t>2</w:t>
      </w:r>
      <w:r>
        <w:rPr>
          <w:rFonts w:ascii="Calibri" w:eastAsia="Calibri" w:hAnsi="Calibri" w:cs="Calibri"/>
        </w:rPr>
        <w:t>, Lin Yu</w:t>
      </w:r>
      <w:r>
        <w:rPr>
          <w:rFonts w:ascii="Calibri" w:eastAsia="Calibri" w:hAnsi="Calibri" w:cs="Calibri"/>
          <w:vertAlign w:val="superscript"/>
        </w:rPr>
        <w:t>2</w:t>
      </w:r>
      <w:r>
        <w:rPr>
          <w:rFonts w:ascii="Calibri" w:eastAsia="Calibri" w:hAnsi="Calibri" w:cs="Calibri"/>
        </w:rPr>
        <w:t>, Wei Yi</w:t>
      </w:r>
      <w:r>
        <w:rPr>
          <w:rFonts w:ascii="Calibri" w:eastAsia="Calibri" w:hAnsi="Calibri" w:cs="Calibri"/>
          <w:vertAlign w:val="superscript"/>
        </w:rPr>
        <w:t>1</w:t>
      </w:r>
      <w:r>
        <w:rPr>
          <w:rFonts w:ascii="Calibri" w:eastAsia="Calibri" w:hAnsi="Calibri" w:cs="Calibri"/>
        </w:rPr>
        <w:t>, Xiaorong Tang</w:t>
      </w:r>
      <w:r>
        <w:rPr>
          <w:rFonts w:ascii="Calibri" w:eastAsia="Calibri" w:hAnsi="Calibri" w:cs="Calibri"/>
          <w:vertAlign w:val="superscript"/>
        </w:rPr>
        <w:t>1</w:t>
      </w:r>
    </w:p>
    <w:p w14:paraId="1BA1819F" w14:textId="77777777" w:rsidR="00907A65" w:rsidRDefault="00907A65">
      <w:pPr>
        <w:rPr>
          <w:rFonts w:ascii="Calibri" w:eastAsia="Calibri" w:hAnsi="Calibri" w:cs="Calibri"/>
        </w:rPr>
      </w:pPr>
    </w:p>
    <w:p w14:paraId="0F08728B" w14:textId="77777777" w:rsidR="00907A65" w:rsidRDefault="00000000">
      <w:pPr>
        <w:rPr>
          <w:rFonts w:ascii="Calibri" w:eastAsia="Calibri" w:hAnsi="Calibri" w:cs="Calibri"/>
        </w:rPr>
      </w:pPr>
      <w:r>
        <w:rPr>
          <w:rFonts w:ascii="Calibri" w:eastAsia="Calibri" w:hAnsi="Calibri" w:cs="Calibri"/>
          <w:vertAlign w:val="superscript"/>
        </w:rPr>
        <w:t>1</w:t>
      </w:r>
      <w:r>
        <w:rPr>
          <w:rFonts w:ascii="Calibri" w:eastAsia="Calibri" w:hAnsi="Calibri" w:cs="Calibri"/>
        </w:rPr>
        <w:t xml:space="preserve">South China Research Center for Acupuncture and Moxibustion, Medical College of </w:t>
      </w:r>
      <w:proofErr w:type="spellStart"/>
      <w:r>
        <w:rPr>
          <w:rFonts w:ascii="Calibri" w:eastAsia="Calibri" w:hAnsi="Calibri" w:cs="Calibri"/>
        </w:rPr>
        <w:t>Acu</w:t>
      </w:r>
      <w:proofErr w:type="spellEnd"/>
      <w:r>
        <w:rPr>
          <w:rFonts w:ascii="Calibri" w:eastAsia="Calibri" w:hAnsi="Calibri" w:cs="Calibri"/>
        </w:rPr>
        <w:t>-Moxi and Rehabilitation, Guangzhou University of Chinese Medicine</w:t>
      </w:r>
    </w:p>
    <w:p w14:paraId="34DFFD7A" w14:textId="77777777" w:rsidR="00907A65" w:rsidRDefault="00000000">
      <w:pPr>
        <w:rPr>
          <w:rFonts w:ascii="Calibri" w:eastAsia="Calibri" w:hAnsi="Calibri" w:cs="Calibri"/>
        </w:rPr>
      </w:pPr>
      <w:r>
        <w:rPr>
          <w:rFonts w:ascii="Calibri" w:eastAsia="Calibri" w:hAnsi="Calibri" w:cs="Calibri"/>
          <w:vertAlign w:val="superscript"/>
        </w:rPr>
        <w:t>2</w:t>
      </w:r>
      <w:r>
        <w:rPr>
          <w:rFonts w:ascii="Calibri" w:eastAsia="Calibri" w:hAnsi="Calibri" w:cs="Calibri"/>
        </w:rPr>
        <w:t>Rehabilitation Department, The Affiliated Traditional Chinese Medicine Hospital, Guangzhou Medical University</w:t>
      </w:r>
    </w:p>
    <w:p w14:paraId="571B4839" w14:textId="77777777" w:rsidR="00907A65" w:rsidRDefault="00907A65">
      <w:pPr>
        <w:outlineLvl w:val="0"/>
        <w:rPr>
          <w:rFonts w:eastAsia="Times New Roman" w:cstheme="minorBidi"/>
          <w:b/>
          <w:bCs/>
          <w:sz w:val="28"/>
          <w:szCs w:val="28"/>
        </w:rPr>
      </w:pPr>
    </w:p>
    <w:p w14:paraId="4FDD3434" w14:textId="77777777" w:rsidR="00907A65" w:rsidRDefault="00907A65">
      <w:pPr>
        <w:outlineLvl w:val="0"/>
        <w:rPr>
          <w:rFonts w:eastAsia="Times New Roman" w:cstheme="minorHAnsi"/>
        </w:rPr>
      </w:pPr>
    </w:p>
    <w:p w14:paraId="74288581" w14:textId="77777777" w:rsidR="00907A65" w:rsidRDefault="00000000">
      <w:pPr>
        <w:outlineLvl w:val="0"/>
        <w:rPr>
          <w:rFonts w:eastAsia="Times New Roman" w:cstheme="minorHAnsi"/>
          <w:b/>
        </w:rPr>
      </w:pPr>
      <w:r>
        <w:rPr>
          <w:rFonts w:eastAsia="Times New Roman" w:cstheme="minorHAnsi"/>
          <w:b/>
        </w:rPr>
        <w:t xml:space="preserve">Corresponding Authors: </w:t>
      </w:r>
    </w:p>
    <w:p w14:paraId="5196A52A" w14:textId="77777777" w:rsidR="00907A65" w:rsidRDefault="00907A65">
      <w:pPr>
        <w:outlineLvl w:val="0"/>
        <w:rPr>
          <w:rFonts w:eastAsia="Times New Roman" w:cstheme="minorHAnsi"/>
        </w:rPr>
      </w:pPr>
      <w:bookmarkStart w:id="0" w:name="_Hlk25233958"/>
    </w:p>
    <w:p w14:paraId="37445FB6" w14:textId="77777777" w:rsidR="00907A65" w:rsidRDefault="00000000">
      <w:r>
        <w:rPr>
          <w:rFonts w:ascii="Calibri" w:eastAsia="Calibri" w:hAnsi="Calibri" w:cs="Calibri"/>
          <w:lang w:val="pt-BR"/>
        </w:rPr>
        <w:t>Xiaorong Tang</w:t>
      </w:r>
      <w:r>
        <w:tab/>
      </w:r>
      <w:r>
        <w:tab/>
      </w:r>
      <w:hyperlink r:id="rId8">
        <w:r w:rsidR="00907A65">
          <w:rPr>
            <w:rStyle w:val="Hyperlink"/>
            <w:rFonts w:ascii="Calibri" w:eastAsia="Calibri" w:hAnsi="Calibri" w:cs="Calibri"/>
            <w:color w:val="0F13F5"/>
            <w:lang w:val="pt-BR"/>
          </w:rPr>
          <w:t>tangxrkk@163.com</w:t>
        </w:r>
        <w:r w:rsidR="00907A65">
          <w:rPr>
            <w:rStyle w:val="Hyperlink"/>
            <w:rFonts w:ascii="Calibri" w:eastAsia="Calibri" w:hAnsi="Calibri" w:cs="Calibri"/>
            <w:color w:val="auto"/>
            <w:lang w:val="pt-BR"/>
          </w:rPr>
          <w:t>,</w:t>
        </w:r>
      </w:hyperlink>
      <w:r>
        <w:rPr>
          <w:rFonts w:ascii="Calibri" w:eastAsia="Calibri" w:hAnsi="Calibri" w:cs="Calibri"/>
          <w:lang w:val="pt-BR"/>
        </w:rPr>
        <w:t xml:space="preserve"> </w:t>
      </w:r>
      <w:hyperlink r:id="rId9">
        <w:r w:rsidR="00907A65">
          <w:rPr>
            <w:rStyle w:val="Hyperlink"/>
            <w:rFonts w:ascii="Calibri" w:eastAsia="Calibri" w:hAnsi="Calibri" w:cs="Calibri"/>
            <w:color w:val="0F13F5"/>
            <w:lang w:val="pt-BR"/>
          </w:rPr>
          <w:t>tangxr@gzucm.edu.cn</w:t>
        </w:r>
      </w:hyperlink>
      <w:r>
        <w:rPr>
          <w:rFonts w:ascii="Calibri" w:eastAsia="Calibri" w:hAnsi="Calibri" w:cs="Calibri"/>
          <w:color w:val="0F13F5"/>
          <w:lang w:val="pt-BR"/>
        </w:rPr>
        <w:t xml:space="preserve"> </w:t>
      </w:r>
    </w:p>
    <w:p w14:paraId="1B4B2D7A" w14:textId="77777777" w:rsidR="00907A65" w:rsidRDefault="00907A65">
      <w:pPr>
        <w:outlineLvl w:val="0"/>
        <w:rPr>
          <w:rFonts w:eastAsia="Times New Roman" w:cstheme="minorHAnsi"/>
        </w:rPr>
      </w:pPr>
    </w:p>
    <w:p w14:paraId="2E1C6668" w14:textId="77777777" w:rsidR="00907A65"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bookmarkEnd w:id="0"/>
    <w:p w14:paraId="6BB0B043" w14:textId="77777777" w:rsidR="00907A65" w:rsidRDefault="00000000">
      <w:pPr>
        <w:outlineLvl w:val="0"/>
        <w:rPr>
          <w:color w:val="0F13F5"/>
        </w:rPr>
      </w:pPr>
      <w:r>
        <w:br/>
      </w:r>
      <w:hyperlink r:id="rId10">
        <w:r w:rsidR="00907A65">
          <w:rPr>
            <w:rFonts w:cstheme="minorBidi"/>
            <w:color w:val="0F13F5"/>
            <w:sz w:val="22"/>
            <w:szCs w:val="22"/>
          </w:rPr>
          <w:t>csyday@hotmail.com</w:t>
        </w:r>
      </w:hyperlink>
    </w:p>
    <w:p w14:paraId="7118881D" w14:textId="77777777" w:rsidR="00907A65" w:rsidRDefault="00907A65">
      <w:pPr>
        <w:rPr>
          <w:color w:val="0F13F5"/>
        </w:rPr>
      </w:pPr>
      <w:hyperlink r:id="rId11">
        <w:r>
          <w:rPr>
            <w:rFonts w:cstheme="minorBidi"/>
            <w:color w:val="0F13F5"/>
            <w:sz w:val="22"/>
            <w:szCs w:val="22"/>
          </w:rPr>
          <w:t>zww18831413406@163.com</w:t>
        </w:r>
      </w:hyperlink>
    </w:p>
    <w:p w14:paraId="355E08A5" w14:textId="77777777" w:rsidR="00907A65" w:rsidRDefault="00907A65">
      <w:pPr>
        <w:rPr>
          <w:color w:val="0F13F5"/>
        </w:rPr>
      </w:pPr>
      <w:hyperlink r:id="rId12">
        <w:r>
          <w:rPr>
            <w:rFonts w:cstheme="minorBidi"/>
            <w:color w:val="0F13F5"/>
            <w:sz w:val="22"/>
            <w:szCs w:val="22"/>
          </w:rPr>
          <w:t>2023051116@stu.gzucm.edu.cn</w:t>
        </w:r>
      </w:hyperlink>
    </w:p>
    <w:p w14:paraId="7FBA015F" w14:textId="77777777" w:rsidR="00907A65" w:rsidRDefault="00907A65">
      <w:pPr>
        <w:rPr>
          <w:color w:val="0F13F5"/>
        </w:rPr>
      </w:pPr>
      <w:hyperlink r:id="rId13">
        <w:r>
          <w:rPr>
            <w:rFonts w:cstheme="minorBidi"/>
            <w:color w:val="0F13F5"/>
            <w:sz w:val="22"/>
            <w:szCs w:val="22"/>
          </w:rPr>
          <w:t>2023051173@stu.gzucm.edu.cn</w:t>
        </w:r>
      </w:hyperlink>
    </w:p>
    <w:p w14:paraId="3F75DF4C" w14:textId="77777777" w:rsidR="00907A65" w:rsidRDefault="00907A65">
      <w:pPr>
        <w:rPr>
          <w:color w:val="0F13F5"/>
        </w:rPr>
      </w:pPr>
      <w:hyperlink r:id="rId14">
        <w:r>
          <w:rPr>
            <w:rFonts w:cstheme="minorBidi"/>
            <w:color w:val="0F13F5"/>
            <w:sz w:val="22"/>
            <w:szCs w:val="22"/>
          </w:rPr>
          <w:t>2023051113@stu.gzucm.edu.cn</w:t>
        </w:r>
      </w:hyperlink>
    </w:p>
    <w:p w14:paraId="045AA307" w14:textId="77777777" w:rsidR="00907A65" w:rsidRDefault="00907A65">
      <w:pPr>
        <w:rPr>
          <w:color w:val="0F13F5"/>
        </w:rPr>
      </w:pPr>
      <w:hyperlink r:id="rId15">
        <w:r>
          <w:rPr>
            <w:rFonts w:cstheme="minorBidi"/>
            <w:color w:val="0F13F5"/>
            <w:sz w:val="22"/>
            <w:szCs w:val="22"/>
          </w:rPr>
          <w:t>2081795053@qq.com</w:t>
        </w:r>
      </w:hyperlink>
    </w:p>
    <w:p w14:paraId="64FA54C1" w14:textId="77777777" w:rsidR="00907A65" w:rsidRDefault="00907A65">
      <w:pPr>
        <w:rPr>
          <w:color w:val="0F13F5"/>
        </w:rPr>
      </w:pPr>
      <w:hyperlink r:id="rId16">
        <w:r>
          <w:rPr>
            <w:rFonts w:cstheme="minorBidi"/>
            <w:color w:val="0F13F5"/>
            <w:sz w:val="22"/>
            <w:szCs w:val="22"/>
          </w:rPr>
          <w:t>mkw1976828@sina.com</w:t>
        </w:r>
      </w:hyperlink>
    </w:p>
    <w:p w14:paraId="604F8C48" w14:textId="77777777" w:rsidR="00907A65" w:rsidRDefault="00907A65">
      <w:pPr>
        <w:rPr>
          <w:color w:val="0F13F5"/>
        </w:rPr>
      </w:pPr>
      <w:hyperlink r:id="rId17">
        <w:r>
          <w:rPr>
            <w:rFonts w:cstheme="minorBidi"/>
            <w:color w:val="0F13F5"/>
            <w:sz w:val="22"/>
            <w:szCs w:val="22"/>
          </w:rPr>
          <w:t>yul@gzhmu.edu.cn</w:t>
        </w:r>
      </w:hyperlink>
    </w:p>
    <w:p w14:paraId="1D1C72F2" w14:textId="77777777" w:rsidR="00907A65" w:rsidRDefault="00907A65">
      <w:pPr>
        <w:rPr>
          <w:color w:val="0F13F5"/>
        </w:rPr>
      </w:pPr>
      <w:hyperlink r:id="rId18">
        <w:r>
          <w:rPr>
            <w:rFonts w:cstheme="minorBidi"/>
            <w:color w:val="0F13F5"/>
            <w:sz w:val="22"/>
            <w:szCs w:val="22"/>
          </w:rPr>
          <w:t>acupaper@163.com</w:t>
        </w:r>
      </w:hyperlink>
    </w:p>
    <w:p w14:paraId="12916965" w14:textId="77777777" w:rsidR="00907A65" w:rsidRDefault="00000000">
      <w:pPr>
        <w:rPr>
          <w:rFonts w:cstheme="minorBidi"/>
          <w:color w:val="0F13F5"/>
          <w:sz w:val="22"/>
          <w:szCs w:val="22"/>
        </w:rPr>
      </w:pPr>
      <w:r>
        <w:rPr>
          <w:rFonts w:cstheme="minorBidi"/>
          <w:color w:val="0F13F5"/>
          <w:sz w:val="22"/>
          <w:szCs w:val="22"/>
        </w:rPr>
        <w:t>tangxr@gzucm.edu.cn</w:t>
      </w:r>
    </w:p>
    <w:p w14:paraId="6F84F159" w14:textId="77777777" w:rsidR="00907A65" w:rsidRDefault="00907A65">
      <w:pPr>
        <w:outlineLvl w:val="0"/>
        <w:rPr>
          <w:rFonts w:cstheme="minorHAnsi"/>
          <w:b/>
          <w:sz w:val="22"/>
          <w:szCs w:val="22"/>
        </w:rPr>
      </w:pPr>
    </w:p>
    <w:p w14:paraId="60B95108" w14:textId="77777777" w:rsidR="00907A65" w:rsidRDefault="00000000">
      <w:pPr>
        <w:rPr>
          <w:rFonts w:cstheme="minorHAnsi"/>
          <w:b/>
          <w:sz w:val="22"/>
          <w:szCs w:val="22"/>
        </w:rPr>
      </w:pPr>
      <w:r>
        <w:rPr>
          <w:rFonts w:cstheme="minorHAnsi"/>
          <w:b/>
          <w:sz w:val="22"/>
          <w:szCs w:val="22"/>
        </w:rPr>
        <w:br w:type="page"/>
      </w:r>
    </w:p>
    <w:p w14:paraId="1667ADCD" w14:textId="77777777" w:rsidR="00907A65" w:rsidRDefault="00000000">
      <w:pPr>
        <w:pStyle w:val="Heading2"/>
        <w:jc w:val="center"/>
        <w:rPr>
          <w:rFonts w:cstheme="minorHAnsi"/>
          <w:b/>
          <w:bCs w:val="0"/>
          <w:sz w:val="32"/>
          <w:szCs w:val="32"/>
        </w:rPr>
      </w:pPr>
      <w:r>
        <w:rPr>
          <w:rFonts w:cstheme="minorHAnsi"/>
          <w:b/>
          <w:bCs w:val="0"/>
          <w:sz w:val="32"/>
          <w:szCs w:val="32"/>
        </w:rPr>
        <w:lastRenderedPageBreak/>
        <w:t>Author Questionnaire</w:t>
      </w:r>
    </w:p>
    <w:p w14:paraId="22834088" w14:textId="77777777" w:rsidR="00907A65"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Yes</w:t>
      </w:r>
    </w:p>
    <w:p w14:paraId="1EDFAF1F" w14:textId="77777777" w:rsidR="00907A65" w:rsidRDefault="00000000">
      <w:pPr>
        <w:spacing w:before="120"/>
        <w:ind w:left="720"/>
        <w:rPr>
          <w:rFonts w:eastAsia="Times New Roman" w:cstheme="minorHAnsi"/>
          <w:b/>
        </w:rPr>
      </w:pPr>
      <w:r>
        <w:rPr>
          <w:rFonts w:eastAsia="Times New Roman" w:cstheme="minorHAnsi"/>
        </w:rPr>
        <w:t xml:space="preserve">If </w:t>
      </w:r>
      <w:proofErr w:type="gramStart"/>
      <w:r>
        <w:rPr>
          <w:rFonts w:eastAsia="Times New Roman" w:cstheme="minorHAnsi"/>
          <w:b/>
          <w:bCs/>
        </w:rPr>
        <w:t>Yes</w:t>
      </w:r>
      <w:proofErr w:type="gramEnd"/>
      <w:r>
        <w:rPr>
          <w:rFonts w:eastAsia="Times New Roman" w:cstheme="minorHAnsi"/>
        </w:rPr>
        <w:t xml:space="preserve">, can you record movies/images using your own microscope camera?  </w:t>
      </w:r>
      <w:r>
        <w:rPr>
          <w:rFonts w:eastAsia="Times New Roman" w:cstheme="minorHAnsi"/>
          <w:b/>
          <w:bCs/>
        </w:rPr>
        <w:t>No</w:t>
      </w:r>
    </w:p>
    <w:p w14:paraId="2CB3C9D2" w14:textId="77777777" w:rsidR="00907A65" w:rsidRDefault="00907A65">
      <w:pPr>
        <w:spacing w:before="60"/>
        <w:ind w:left="720"/>
        <w:rPr>
          <w:rFonts w:eastAsia="Times New Roman" w:cstheme="minorHAnsi"/>
          <w:b/>
          <w:bCs/>
        </w:rPr>
      </w:pPr>
    </w:p>
    <w:p w14:paraId="28B91DD4" w14:textId="77777777" w:rsidR="00907A65" w:rsidRDefault="00000000">
      <w:pPr>
        <w:spacing w:before="120"/>
        <w:ind w:left="720"/>
        <w:rPr>
          <w:rFonts w:eastAsia="Times New Roman" w:cstheme="minorHAnsi"/>
          <w:b/>
        </w:rPr>
      </w:pPr>
      <w:r>
        <w:rPr>
          <w:rFonts w:eastAsia="Times New Roman" w:cstheme="minorHAnsi"/>
          <w:bCs/>
        </w:rPr>
        <w:t xml:space="preserve">If a dissection or stereo microscope is required for your protocol, please list all shots from the script that will be visualized using the microscope </w:t>
      </w:r>
      <w:r>
        <w:rPr>
          <w:rFonts w:eastAsia="Times New Roman" w:cstheme="minorHAnsi"/>
        </w:rPr>
        <w:t>(shots are indicated with the 3-digit numbers, like 2.1.1, 2.1.2, etc.)</w:t>
      </w:r>
      <w:r>
        <w:rPr>
          <w:rFonts w:eastAsia="Times New Roman" w:cstheme="minorHAnsi"/>
          <w:bCs/>
        </w:rPr>
        <w:t>.</w:t>
      </w:r>
    </w:p>
    <w:p w14:paraId="4E7C3E85" w14:textId="77777777" w:rsidR="00907A65" w:rsidRDefault="00000000">
      <w:pPr>
        <w:spacing w:before="120"/>
        <w:ind w:left="720"/>
        <w:rPr>
          <w:rFonts w:eastAsia="SimSun" w:cstheme="minorHAnsi"/>
          <w:bCs/>
          <w:color w:val="auto"/>
          <w:lang w:eastAsia="zh-CN"/>
        </w:rPr>
      </w:pPr>
      <w:r>
        <w:rPr>
          <w:rFonts w:eastAsia="SimSun" w:cstheme="minorHAnsi"/>
          <w:b/>
          <w:color w:val="auto"/>
          <w:lang w:eastAsia="zh-CN"/>
        </w:rPr>
        <w:br/>
      </w:r>
      <w:r>
        <w:rPr>
          <w:rFonts w:eastAsia="SimSun" w:cstheme="minorHAnsi" w:hint="eastAsia"/>
          <w:b/>
          <w:color w:val="auto"/>
          <w:lang w:eastAsia="zh-CN"/>
        </w:rPr>
        <w:t>WF 10*20(SWG-WF10X/20)</w:t>
      </w:r>
      <w:r>
        <w:rPr>
          <w:rFonts w:eastAsia="SimSun" w:cstheme="minorHAnsi"/>
          <w:b/>
          <w:color w:val="auto"/>
          <w:lang w:eastAsia="zh-CN"/>
        </w:rPr>
        <w:br/>
      </w:r>
      <w:r>
        <w:rPr>
          <w:rFonts w:eastAsia="SimSun" w:cstheme="minorHAnsi"/>
          <w:b/>
          <w:color w:val="auto"/>
          <w:lang w:eastAsia="zh-CN"/>
        </w:rPr>
        <w:br/>
        <w:t xml:space="preserve">SCOPE Shots: </w:t>
      </w:r>
      <w:r>
        <w:rPr>
          <w:rFonts w:eastAsia="SimSun" w:cstheme="minorHAnsi"/>
          <w:bCs/>
          <w:color w:val="auto"/>
          <w:lang w:eastAsia="zh-CN"/>
        </w:rPr>
        <w:t>2.4.1, 2.4.2, 2.4.3, 2.5.1, 2.5.2, 3.2.1, 3.2.2, 3.3.1, 3.3.</w:t>
      </w:r>
      <w:proofErr w:type="gramStart"/>
      <w:r>
        <w:rPr>
          <w:rFonts w:eastAsia="SimSun" w:cstheme="minorHAnsi"/>
          <w:bCs/>
          <w:color w:val="auto"/>
          <w:lang w:eastAsia="zh-CN"/>
        </w:rPr>
        <w:t>2, 3.4.1</w:t>
      </w:r>
      <w:proofErr w:type="gramEnd"/>
      <w:r>
        <w:rPr>
          <w:rFonts w:eastAsia="SimSun" w:cstheme="minorHAnsi"/>
          <w:bCs/>
          <w:color w:val="auto"/>
          <w:lang w:eastAsia="zh-CN"/>
        </w:rPr>
        <w:t>, 3.4.2, 3.4.3, 3.4.4, 3.5.1, 3.5.2, 3.6.1, 3.6.2, 3.7.1, 3.7.2</w:t>
      </w:r>
    </w:p>
    <w:p w14:paraId="446DC665" w14:textId="4CAC9C98" w:rsidR="00B1440F" w:rsidRDefault="00B1440F">
      <w:pPr>
        <w:spacing w:before="120"/>
        <w:ind w:left="720"/>
        <w:rPr>
          <w:rFonts w:eastAsia="SimSun" w:cstheme="minorHAnsi"/>
          <w:b/>
          <w:color w:val="auto"/>
          <w:lang w:eastAsia="zh-CN"/>
        </w:rPr>
      </w:pPr>
      <w:r w:rsidRPr="00B1440F">
        <w:rPr>
          <w:rFonts w:eastAsia="SimSun" w:cstheme="minorHAnsi"/>
          <w:b/>
          <w:color w:val="auto"/>
          <w:highlight w:val="green"/>
          <w:lang w:eastAsia="zh-CN"/>
        </w:rPr>
        <w:t>NOTE: Videographer filmed these</w:t>
      </w:r>
    </w:p>
    <w:p w14:paraId="15DE4395" w14:textId="77777777" w:rsidR="00907A65" w:rsidRDefault="00907A65">
      <w:pPr>
        <w:spacing w:before="120"/>
        <w:ind w:left="720"/>
        <w:rPr>
          <w:rFonts w:eastAsia="SimSun" w:cstheme="minorHAnsi"/>
          <w:b/>
          <w:color w:val="7F7F7F" w:themeColor="text1" w:themeTint="80"/>
          <w:lang w:eastAsia="zh-CN"/>
        </w:rPr>
      </w:pPr>
    </w:p>
    <w:p w14:paraId="117CD792" w14:textId="77777777" w:rsidR="00907A65" w:rsidRDefault="00000000">
      <w:pPr>
        <w:spacing w:before="120"/>
        <w:ind w:left="216" w:hanging="216"/>
        <w:rPr>
          <w:rFonts w:eastAsia="Times New Roman" w:cstheme="minorHAnsi"/>
          <w:b/>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Yes</w:t>
      </w:r>
    </w:p>
    <w:p w14:paraId="1B5C70AC" w14:textId="77777777" w:rsidR="00907A65" w:rsidRDefault="00000000">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445B3FC4" w14:textId="77777777" w:rsidR="00907A65" w:rsidRDefault="00000000">
      <w:pPr>
        <w:spacing w:before="120"/>
        <w:ind w:left="720"/>
        <w:rPr>
          <w:rFonts w:cstheme="minorHAnsi"/>
        </w:rPr>
      </w:pPr>
      <w:r>
        <w:rPr>
          <w:rFonts w:cstheme="minorHAnsi"/>
        </w:rPr>
        <w:t xml:space="preserve">We recommend using the screen capture program </w:t>
      </w:r>
      <w:hyperlink r:id="rId19" w:history="1">
        <w:r w:rsidR="00907A65">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0" w:history="1">
        <w:r w:rsidR="00907A65">
          <w:rPr>
            <w:rStyle w:val="Hyperlink"/>
            <w:rFonts w:cstheme="minorHAnsi"/>
          </w:rPr>
          <w:t>https://review.jove.com/v/5848/screen-capture-instructions-for-authors?status=a7854k</w:t>
        </w:r>
      </w:hyperlink>
    </w:p>
    <w:p w14:paraId="7BAA0E67" w14:textId="77777777" w:rsidR="00907A65" w:rsidRDefault="00000000">
      <w:pPr>
        <w:spacing w:before="120"/>
        <w:ind w:left="720"/>
        <w:rPr>
          <w:rFonts w:eastAsia="Times New Roman" w:cstheme="minorHAnsi"/>
        </w:rPr>
      </w:pPr>
      <w:r>
        <w:rPr>
          <w:rFonts w:cstheme="minorHAnsi"/>
          <w:highlight w:val="yellow"/>
        </w:rPr>
        <w:t>Please upload all screen-captured video files to your project page as soon as possible</w:t>
      </w:r>
      <w:r>
        <w:rPr>
          <w:rFonts w:cstheme="minorHAnsi"/>
        </w:rPr>
        <w:t>.</w:t>
      </w:r>
    </w:p>
    <w:p w14:paraId="1C68C2BA" w14:textId="77777777" w:rsidR="00907A65" w:rsidRDefault="00907A65">
      <w:pPr>
        <w:spacing w:before="120"/>
        <w:rPr>
          <w:rFonts w:eastAsia="Times New Roman" w:cstheme="minorHAnsi"/>
          <w:b/>
        </w:rPr>
      </w:pPr>
    </w:p>
    <w:p w14:paraId="7A03162F" w14:textId="77777777" w:rsidR="00907A65"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w:t>
      </w:r>
      <w:proofErr w:type="gramStart"/>
      <w:r>
        <w:rPr>
          <w:rFonts w:eastAsia="Times New Roman" w:cstheme="minorHAnsi"/>
        </w:rPr>
        <w:t>filming need to</w:t>
      </w:r>
      <w:proofErr w:type="gramEnd"/>
      <w:r>
        <w:rPr>
          <w:rFonts w:eastAsia="Times New Roman" w:cstheme="minorHAnsi"/>
        </w:rPr>
        <w:t xml:space="preserve"> take place in multiple locations? </w:t>
      </w:r>
      <w:r>
        <w:rPr>
          <w:rFonts w:eastAsia="Times New Roman" w:cstheme="minorHAnsi"/>
          <w:b/>
        </w:rPr>
        <w:t xml:space="preserve"> No</w:t>
      </w:r>
    </w:p>
    <w:p w14:paraId="4920A8BE" w14:textId="77777777" w:rsidR="00907A65" w:rsidRDefault="00907A65">
      <w:pPr>
        <w:spacing w:before="120"/>
        <w:ind w:left="720"/>
        <w:rPr>
          <w:rFonts w:eastAsia="Times New Roman" w:cstheme="minorHAnsi"/>
        </w:rPr>
      </w:pPr>
    </w:p>
    <w:p w14:paraId="2934ADF1" w14:textId="77777777" w:rsidR="00907A65" w:rsidRDefault="00000000">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Fonts w:eastAsia="Times New Roman" w:cstheme="minorHAnsi"/>
          <w:b/>
          <w:bCs/>
        </w:rPr>
        <w:t>No</w:t>
      </w:r>
    </w:p>
    <w:p w14:paraId="5F1A598F" w14:textId="77777777" w:rsidR="00907A65" w:rsidRDefault="00907A65">
      <w:pPr>
        <w:rPr>
          <w:rFonts w:cstheme="minorHAnsi"/>
          <w:b/>
          <w:sz w:val="22"/>
          <w:szCs w:val="22"/>
        </w:rPr>
      </w:pPr>
    </w:p>
    <w:p w14:paraId="67386C83" w14:textId="77777777" w:rsidR="00907A65" w:rsidRDefault="00907A65">
      <w:pPr>
        <w:rPr>
          <w:rFonts w:cstheme="minorHAnsi"/>
          <w:b/>
          <w:sz w:val="22"/>
          <w:szCs w:val="22"/>
        </w:rPr>
      </w:pPr>
    </w:p>
    <w:p w14:paraId="7AA7BBC5" w14:textId="77777777" w:rsidR="00907A65" w:rsidRDefault="00000000">
      <w:pPr>
        <w:rPr>
          <w:rFonts w:cstheme="minorHAnsi"/>
          <w:b/>
          <w:sz w:val="22"/>
          <w:szCs w:val="22"/>
        </w:rPr>
      </w:pPr>
      <w:r>
        <w:rPr>
          <w:rFonts w:cstheme="minorHAnsi"/>
          <w:b/>
          <w:sz w:val="22"/>
          <w:szCs w:val="22"/>
        </w:rPr>
        <w:t>Current Protocol Length</w:t>
      </w:r>
    </w:p>
    <w:p w14:paraId="72F5C5E6" w14:textId="77777777" w:rsidR="00907A65" w:rsidRDefault="00000000">
      <w:pPr>
        <w:rPr>
          <w:rFonts w:cstheme="minorBidi"/>
          <w:sz w:val="22"/>
          <w:szCs w:val="22"/>
        </w:rPr>
      </w:pPr>
      <w:r>
        <w:rPr>
          <w:rFonts w:cstheme="minorBidi"/>
          <w:sz w:val="22"/>
          <w:szCs w:val="22"/>
        </w:rPr>
        <w:t>Number of Steps</w:t>
      </w:r>
      <w:proofErr w:type="gramStart"/>
      <w:r>
        <w:rPr>
          <w:rFonts w:cstheme="minorBidi"/>
          <w:sz w:val="22"/>
          <w:szCs w:val="22"/>
        </w:rPr>
        <w:t>:  21</w:t>
      </w:r>
      <w:proofErr w:type="gramEnd"/>
    </w:p>
    <w:p w14:paraId="5AAC9C6C" w14:textId="77777777" w:rsidR="00907A65" w:rsidRDefault="00000000">
      <w:pPr>
        <w:rPr>
          <w:rFonts w:cstheme="minorBidi"/>
          <w:b/>
          <w:bCs/>
          <w:sz w:val="22"/>
          <w:szCs w:val="22"/>
        </w:rPr>
      </w:pPr>
      <w:r>
        <w:rPr>
          <w:rFonts w:cstheme="minorBidi"/>
          <w:sz w:val="22"/>
          <w:szCs w:val="22"/>
        </w:rPr>
        <w:t>Number of Shots</w:t>
      </w:r>
      <w:proofErr w:type="gramStart"/>
      <w:r>
        <w:rPr>
          <w:rFonts w:cstheme="minorBidi"/>
          <w:sz w:val="22"/>
          <w:szCs w:val="22"/>
        </w:rPr>
        <w:t xml:space="preserve">:  </w:t>
      </w:r>
      <w:r>
        <w:rPr>
          <w:rFonts w:cstheme="minorBidi"/>
          <w:color w:val="auto"/>
          <w:sz w:val="22"/>
          <w:szCs w:val="22"/>
        </w:rPr>
        <w:t>58</w:t>
      </w:r>
      <w:proofErr w:type="gramEnd"/>
      <w:r>
        <w:rPr>
          <w:rFonts w:cstheme="minorBidi" w:hint="eastAsia"/>
          <w:color w:val="C00000"/>
          <w:sz w:val="22"/>
          <w:szCs w:val="22"/>
          <w:lang w:eastAsia="zh-CN"/>
        </w:rPr>
        <w:t>-3=55</w:t>
      </w:r>
      <w:r>
        <w:rPr>
          <w:rFonts w:cstheme="minorBidi"/>
          <w:sz w:val="22"/>
          <w:szCs w:val="22"/>
        </w:rPr>
        <w:t xml:space="preserve"> </w:t>
      </w:r>
      <w:r>
        <w:rPr>
          <w:rFonts w:cstheme="minorBidi"/>
          <w:b/>
          <w:bCs/>
          <w:sz w:val="22"/>
          <w:szCs w:val="22"/>
        </w:rPr>
        <w:br w:type="page"/>
      </w:r>
    </w:p>
    <w:p w14:paraId="688BB839" w14:textId="77777777" w:rsidR="00907A65" w:rsidRDefault="00000000">
      <w:pPr>
        <w:pStyle w:val="Heading1"/>
        <w:rPr>
          <w:rFonts w:cstheme="minorHAnsi"/>
        </w:rPr>
      </w:pPr>
      <w:r>
        <w:rPr>
          <w:rFonts w:cstheme="minorHAnsi"/>
        </w:rPr>
        <w:lastRenderedPageBreak/>
        <w:t>Interviews</w:t>
      </w:r>
    </w:p>
    <w:p w14:paraId="21054688" w14:textId="77777777" w:rsidR="00907A65"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5C1AF371" w14:textId="77777777" w:rsidR="00907A65" w:rsidRDefault="00000000">
      <w:pPr>
        <w:rPr>
          <w:rFonts w:cstheme="minorHAnsi"/>
          <w:b/>
          <w:bCs/>
          <w:i/>
          <w:iCs/>
          <w:color w:val="EE0000"/>
          <w:shd w:val="clear" w:color="auto" w:fill="FFFFFF"/>
        </w:rPr>
      </w:pPr>
      <w:r>
        <w:rPr>
          <w:rFonts w:cstheme="minorHAnsi"/>
          <w:b/>
        </w:rPr>
        <w:br/>
      </w: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7E8076BA" w14:textId="77777777" w:rsidR="00907A65" w:rsidRDefault="00907A65">
      <w:pPr>
        <w:rPr>
          <w:rFonts w:cstheme="minorHAnsi"/>
          <w:b/>
        </w:rPr>
      </w:pPr>
    </w:p>
    <w:p w14:paraId="09973816" w14:textId="77777777" w:rsidR="00907A65"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C93B981" w14:textId="77777777" w:rsidR="00907A65" w:rsidRDefault="00907A65">
      <w:pPr>
        <w:rPr>
          <w:rFonts w:cstheme="minorHAnsi"/>
          <w:b/>
          <w:bCs/>
          <w:color w:val="auto"/>
          <w:shd w:val="clear" w:color="auto" w:fill="FFFFFF"/>
        </w:rPr>
      </w:pPr>
    </w:p>
    <w:p w14:paraId="16F3E485" w14:textId="77777777" w:rsidR="00907A65" w:rsidRDefault="00000000">
      <w:pPr>
        <w:rPr>
          <w:rFonts w:cstheme="minorHAnsi"/>
          <w:b/>
          <w:bCs/>
          <w:color w:val="auto"/>
          <w:shd w:val="clear" w:color="auto" w:fill="FFFFFF"/>
        </w:rPr>
      </w:pPr>
      <w:r w:rsidRPr="00B1440F">
        <w:rPr>
          <w:rFonts w:cstheme="minorHAnsi"/>
          <w:b/>
          <w:bCs/>
          <w:strike/>
          <w:color w:val="auto"/>
          <w:shd w:val="clear" w:color="auto" w:fill="FFFFFF"/>
        </w:rPr>
        <w:t xml:space="preserve">REQUIRED: </w:t>
      </w:r>
      <w:r w:rsidRPr="00B1440F">
        <w:rPr>
          <w:rFonts w:cstheme="minorHAnsi"/>
          <w:strike/>
          <w:color w:val="000000"/>
        </w:rPr>
        <w:t>Summarize your research focus and the main questions it aims to answer</w:t>
      </w:r>
      <w:r>
        <w:rPr>
          <w:rFonts w:cstheme="minorHAnsi"/>
          <w:color w:val="000000"/>
        </w:rPr>
        <w:t>.</w:t>
      </w:r>
    </w:p>
    <w:p w14:paraId="25928288" w14:textId="77777777" w:rsidR="00907A65" w:rsidRDefault="00000000">
      <w:pPr>
        <w:pStyle w:val="ListParagraph"/>
        <w:numPr>
          <w:ilvl w:val="1"/>
          <w:numId w:val="1"/>
        </w:numPr>
        <w:spacing w:before="12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Style w:val="AuthorName"/>
          <w:rFonts w:ascii="Calibri Regular" w:eastAsia="Times" w:hAnsi="Calibri Regular" w:cs="Calibri Regular"/>
        </w:rPr>
        <w:t>:</w:t>
      </w:r>
      <w:r>
        <w:rPr>
          <w:rFonts w:ascii="Calibri Regular" w:hAnsi="Calibri Regular" w:cs="Calibri Regular"/>
        </w:rPr>
        <w:t xml:space="preserve"> </w:t>
      </w:r>
      <w:r>
        <w:rPr>
          <w:rFonts w:ascii="Calibri Regular" w:eastAsia="SimSun" w:hAnsi="Calibri Regular" w:cs="Calibri Regular"/>
          <w:lang w:eastAsia="zh-CN" w:bidi="ar"/>
        </w:rPr>
        <w:t xml:space="preserve">Our research develops an integrated method to simultaneously record astrocyte and neuron activity during ischemic stroke in behaving mice. </w:t>
      </w:r>
    </w:p>
    <w:p w14:paraId="00A66870" w14:textId="77777777" w:rsidR="00907A65" w:rsidRDefault="00907A65">
      <w:pPr>
        <w:rPr>
          <w:rFonts w:ascii="Calibri Regular" w:eastAsia="Times New Roman" w:hAnsi="Calibri Regular" w:cs="Calibri Regular"/>
          <w:b/>
          <w:bCs/>
        </w:rPr>
      </w:pPr>
    </w:p>
    <w:p w14:paraId="0B0139AD" w14:textId="77777777" w:rsidR="00907A65" w:rsidRDefault="00000000">
      <w:pPr>
        <w:rPr>
          <w:rFonts w:ascii="Calibri Regular" w:eastAsia="Times New Roman" w:hAnsi="Calibri Regular" w:cs="Calibri Regular"/>
        </w:rPr>
      </w:pPr>
      <w:r w:rsidRPr="00B1440F">
        <w:rPr>
          <w:rFonts w:cstheme="minorHAnsi"/>
          <w:b/>
          <w:bCs/>
          <w:strike/>
          <w:color w:val="auto"/>
          <w:shd w:val="clear" w:color="auto" w:fill="FFFFFF"/>
        </w:rPr>
        <w:t>Describe the research gap or limitation in existing methods and how this protocol addresses them</w:t>
      </w:r>
      <w:r>
        <w:rPr>
          <w:rFonts w:ascii="Calibri Regular" w:hAnsi="Calibri Regular" w:cs="Calibri Regular"/>
        </w:rPr>
        <w:t>.</w:t>
      </w:r>
    </w:p>
    <w:p w14:paraId="490E6309" w14:textId="77777777" w:rsidR="00907A65" w:rsidRDefault="00000000">
      <w:pPr>
        <w:pStyle w:val="ListParagraph"/>
        <w:numPr>
          <w:ilvl w:val="1"/>
          <w:numId w:val="1"/>
        </w:numPr>
        <w:spacing w:before="120" w:after="24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Fonts w:ascii="Calibri Regular" w:eastAsia="Times New Roman" w:hAnsi="Calibri Regular" w:cs="Calibri Regular"/>
          <w:b/>
          <w:bCs/>
          <w:u w:val="single"/>
        </w:rPr>
        <w:t>:</w:t>
      </w:r>
      <w:r>
        <w:rPr>
          <w:rFonts w:ascii="Calibri Regular" w:eastAsia="Times New Roman" w:hAnsi="Calibri Regular" w:cs="Calibri Regular"/>
        </w:rPr>
        <w:t xml:space="preserve"> Previous methods record neurons or astrocytes separately</w:t>
      </w:r>
      <w:r>
        <w:rPr>
          <w:rFonts w:ascii="Calibri Regular" w:eastAsia="SimSun" w:hAnsi="Calibri Regular" w:cs="Calibri Regular"/>
          <w:lang w:eastAsia="zh-CN"/>
        </w:rPr>
        <w:t>;</w:t>
      </w:r>
      <w:r>
        <w:rPr>
          <w:rFonts w:ascii="Calibri Regular" w:eastAsia="SimSun" w:hAnsi="Calibri Regular" w:cs="Calibri Regular" w:hint="eastAsia"/>
          <w:lang w:eastAsia="zh-CN"/>
        </w:rPr>
        <w:t xml:space="preserve"> our </w:t>
      </w:r>
      <w:r>
        <w:rPr>
          <w:rFonts w:ascii="Calibri Regular" w:eastAsia="SimSun" w:hAnsi="Calibri Regular" w:cs="Calibri Regular"/>
          <w:lang w:eastAsia="zh-CN"/>
        </w:rPr>
        <w:t>protocol</w:t>
      </w:r>
      <w:r>
        <w:rPr>
          <w:rFonts w:ascii="Calibri Regular" w:eastAsia="SimSun" w:hAnsi="Calibri Regular" w:cs="Calibri Regular" w:hint="eastAsia"/>
          <w:lang w:eastAsia="zh-CN"/>
        </w:rPr>
        <w:t xml:space="preserve"> captures astrocyte and neuron signals simultaneously from the very moment of stroke onset.</w:t>
      </w:r>
    </w:p>
    <w:p w14:paraId="628E48CF" w14:textId="77777777" w:rsidR="00907A65" w:rsidRDefault="00000000">
      <w:pPr>
        <w:spacing w:before="120"/>
        <w:rPr>
          <w:rFonts w:cstheme="minorHAnsi"/>
          <w:color w:val="000000"/>
          <w:shd w:val="clear" w:color="auto" w:fill="FFFFFF"/>
        </w:rPr>
      </w:pPr>
      <w:r>
        <w:rPr>
          <w:rFonts w:eastAsia="Times New Roman" w:cstheme="minorHAnsi"/>
          <w:b/>
          <w:bCs/>
          <w:sz w:val="28"/>
          <w:szCs w:val="28"/>
        </w:rPr>
        <w:t>CONCLUSION:</w:t>
      </w:r>
    </w:p>
    <w:p w14:paraId="793DF302" w14:textId="77777777" w:rsidR="00907A65" w:rsidRDefault="00000000">
      <w:pPr>
        <w:spacing w:before="120"/>
        <w:rPr>
          <w:rFonts w:eastAsia="Times New Roman" w:cstheme="minorHAnsi"/>
        </w:rPr>
      </w:pPr>
      <w:r w:rsidRPr="00B1440F">
        <w:rPr>
          <w:rFonts w:cstheme="minorHAnsi"/>
          <w:b/>
          <w:bCs/>
          <w:strike/>
          <w:color w:val="auto"/>
          <w:shd w:val="clear" w:color="auto" w:fill="FFFFFF"/>
        </w:rPr>
        <w:t>What does this protocol allow researchers to study or measure</w:t>
      </w:r>
      <w:r>
        <w:t>?</w:t>
      </w:r>
    </w:p>
    <w:p w14:paraId="074ECE87" w14:textId="77777777" w:rsidR="00907A65" w:rsidRDefault="00000000">
      <w:pPr>
        <w:pStyle w:val="ListParagraph"/>
        <w:numPr>
          <w:ilvl w:val="1"/>
          <w:numId w:val="1"/>
        </w:numPr>
        <w:spacing w:before="120"/>
        <w:contextualSpacing w:val="0"/>
        <w:rPr>
          <w:rFonts w:eastAsia="Times New Roman" w:cstheme="minorHAnsi"/>
        </w:rPr>
      </w:pPr>
      <w:r>
        <w:rPr>
          <w:rStyle w:val="AuthorName"/>
          <w:rFonts w:eastAsia="SimSun" w:cstheme="minorHAnsi" w:hint="eastAsia"/>
          <w:lang w:eastAsia="zh-CN"/>
        </w:rPr>
        <w:t>Xiaorong Tang</w:t>
      </w:r>
      <w:r>
        <w:rPr>
          <w:rFonts w:eastAsia="Times New Roman" w:cstheme="minorHAnsi"/>
          <w:b/>
          <w:bCs/>
          <w:u w:val="single"/>
        </w:rPr>
        <w:t>:</w:t>
      </w:r>
      <w:r>
        <w:rPr>
          <w:rFonts w:eastAsia="Times New Roman" w:cstheme="minorHAnsi"/>
        </w:rPr>
        <w:t xml:space="preserve"> </w:t>
      </w:r>
      <w:r>
        <w:rPr>
          <w:rFonts w:eastAsia="Times New Roman" w:cstheme="minorHAnsi"/>
          <w:lang w:eastAsia="zh-CN"/>
        </w:rPr>
        <w:t>This protocol allows uninterrupted recording of astrocyte and neuron activity across the full stroke timeline, from acute onset to chronic stages.</w:t>
      </w:r>
    </w:p>
    <w:p w14:paraId="7D53E431" w14:textId="77777777" w:rsidR="00907A65" w:rsidRDefault="00907A65">
      <w:pPr>
        <w:rPr>
          <w:rFonts w:eastAsia="Times New Roman" w:cstheme="minorHAnsi"/>
          <w:b/>
          <w:bCs/>
        </w:rPr>
      </w:pPr>
    </w:p>
    <w:p w14:paraId="650FC038" w14:textId="77777777" w:rsidR="00907A65" w:rsidRDefault="00000000">
      <w:pPr>
        <w:rPr>
          <w:rFonts w:eastAsia="Times New Roman" w:cstheme="minorHAnsi"/>
          <w:sz w:val="28"/>
          <w:szCs w:val="28"/>
        </w:rPr>
      </w:pPr>
      <w:r w:rsidRPr="00B1440F">
        <w:rPr>
          <w:rFonts w:cstheme="minorHAnsi"/>
          <w:b/>
          <w:bCs/>
          <w:strike/>
          <w:color w:val="auto"/>
          <w:shd w:val="clear" w:color="auto" w:fill="FFFFFF"/>
        </w:rPr>
        <w:t>Describe the most important consideration or challenge when performing this protocol</w:t>
      </w:r>
      <w:r>
        <w:t>.</w:t>
      </w:r>
    </w:p>
    <w:p w14:paraId="284E017B" w14:textId="77777777" w:rsidR="00907A65" w:rsidRDefault="00000000">
      <w:pPr>
        <w:pStyle w:val="ListParagraph"/>
        <w:numPr>
          <w:ilvl w:val="1"/>
          <w:numId w:val="1"/>
        </w:numPr>
        <w:spacing w:before="120"/>
        <w:contextualSpacing w:val="0"/>
        <w:rPr>
          <w:rFonts w:eastAsia="Times New Roman" w:cstheme="minorHAnsi"/>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 xml:space="preserve">Success in this protocol relies on precise coordinate alignment, meticulous </w:t>
      </w:r>
      <w:proofErr w:type="spellStart"/>
      <w:r>
        <w:rPr>
          <w:rFonts w:cstheme="minorHAnsi"/>
        </w:rPr>
        <w:t>optrode</w:t>
      </w:r>
      <w:proofErr w:type="spellEnd"/>
      <w:r>
        <w:rPr>
          <w:rFonts w:cstheme="minorHAnsi"/>
        </w:rPr>
        <w:t xml:space="preserve"> implantation, and sufficient viral expression time across surgeries.</w:t>
      </w:r>
    </w:p>
    <w:p w14:paraId="539B9D0E" w14:textId="77777777" w:rsidR="00907A65" w:rsidRDefault="00907A65">
      <w:pPr>
        <w:rPr>
          <w:rFonts w:eastAsia="Times New Roman" w:cstheme="minorHAnsi"/>
        </w:rPr>
      </w:pPr>
    </w:p>
    <w:p w14:paraId="18C04A67" w14:textId="77777777" w:rsidR="00907A65" w:rsidRDefault="00000000">
      <w:pPr>
        <w:rPr>
          <w:rFonts w:eastAsia="Times New Roman" w:cstheme="minorHAnsi"/>
          <w:sz w:val="28"/>
          <w:szCs w:val="28"/>
        </w:rPr>
      </w:pPr>
      <w:r w:rsidRPr="00B1440F">
        <w:rPr>
          <w:rFonts w:cstheme="minorHAnsi"/>
          <w:b/>
          <w:bCs/>
          <w:strike/>
          <w:color w:val="auto"/>
          <w:shd w:val="clear" w:color="auto" w:fill="FFFFFF"/>
        </w:rPr>
        <w:t>How can future studies build on this work? Describe the questions or research directions that can be investigated next</w:t>
      </w:r>
      <w:r>
        <w:t>.</w:t>
      </w:r>
    </w:p>
    <w:p w14:paraId="4498749D" w14:textId="77777777" w:rsidR="00907A65" w:rsidRDefault="00000000">
      <w:pPr>
        <w:pStyle w:val="ListParagraph"/>
        <w:numPr>
          <w:ilvl w:val="1"/>
          <w:numId w:val="1"/>
        </w:numPr>
        <w:spacing w:before="120"/>
        <w:contextualSpacing w:val="0"/>
        <w:rPr>
          <w:rFonts w:eastAsia="SimSun" w:cstheme="minorHAnsi"/>
          <w:lang w:eastAsia="zh-CN"/>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Future studies could use multiple implants to monitor broader brain regions or target different cell types with diverse behavioral assays.</w:t>
      </w:r>
    </w:p>
    <w:p w14:paraId="69C037BD" w14:textId="77777777" w:rsidR="00907A65"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4FD5D05C" w14:textId="77777777" w:rsidR="00907A65" w:rsidRDefault="00000000">
      <w:pPr>
        <w:contextualSpacing/>
        <w:outlineLvl w:val="0"/>
        <w:rPr>
          <w:rFonts w:cstheme="minorHAnsi"/>
          <w:b/>
          <w:bCs/>
        </w:rPr>
      </w:pPr>
      <w:r>
        <w:rPr>
          <w:rFonts w:cstheme="minorBidi"/>
          <w:b/>
          <w:bCs/>
          <w:i/>
          <w:iCs/>
          <w:color w:val="0000FF"/>
        </w:rPr>
        <w:br w:type="page"/>
      </w:r>
      <w:r>
        <w:rPr>
          <w:rFonts w:cstheme="minorBidi"/>
          <w:b/>
          <w:bCs/>
        </w:rPr>
        <w:lastRenderedPageBreak/>
        <w:t>Ethics Title Card</w:t>
      </w:r>
    </w:p>
    <w:p w14:paraId="234F0D07" w14:textId="77777777" w:rsidR="00907A65" w:rsidRDefault="00000000">
      <w:pPr>
        <w:pStyle w:val="ListParagraph"/>
        <w:spacing w:before="120" w:after="240"/>
        <w:ind w:left="360"/>
        <w:contextualSpacing w:val="0"/>
      </w:pPr>
      <w:r>
        <w:br/>
      </w:r>
      <w:r>
        <w:rPr>
          <w:rFonts w:eastAsia="Times New Roman" w:cstheme="minorBidi"/>
        </w:rPr>
        <w:t xml:space="preserve">This research has been approved by the </w:t>
      </w:r>
      <w:r>
        <w:rPr>
          <w:rFonts w:ascii="Calibri" w:eastAsia="Calibri" w:hAnsi="Calibri" w:cs="Calibri"/>
        </w:rPr>
        <w:t>Animal Care and Use Committee at Guangzhou University of Chinese Medicine</w:t>
      </w:r>
    </w:p>
    <w:p w14:paraId="3C78C807" w14:textId="77777777" w:rsidR="00907A65" w:rsidRDefault="00907A65">
      <w:pPr>
        <w:rPr>
          <w:rFonts w:cstheme="minorHAnsi"/>
          <w:b/>
          <w:i/>
          <w:color w:val="0000FF"/>
        </w:rPr>
      </w:pPr>
    </w:p>
    <w:p w14:paraId="08FB6FAB" w14:textId="77777777" w:rsidR="00907A65" w:rsidRDefault="00000000">
      <w:pPr>
        <w:contextualSpacing/>
        <w:outlineLvl w:val="0"/>
        <w:rPr>
          <w:rFonts w:eastAsia="Times New Roman" w:cstheme="minorHAnsi"/>
          <w:b/>
        </w:rPr>
      </w:pPr>
      <w:r>
        <w:rPr>
          <w:rFonts w:eastAsia="Times New Roman" w:cstheme="minorHAnsi"/>
          <w:b/>
        </w:rPr>
        <w:br w:type="page"/>
      </w:r>
    </w:p>
    <w:p w14:paraId="1CEA460B" w14:textId="77777777" w:rsidR="00907A65" w:rsidRDefault="00000000">
      <w:pPr>
        <w:pStyle w:val="Heading1"/>
        <w:rPr>
          <w:rFonts w:cstheme="minorHAnsi"/>
          <w:lang w:eastAsia="zh-TW"/>
        </w:rPr>
      </w:pPr>
      <w:r>
        <w:rPr>
          <w:rFonts w:cstheme="minorHAnsi"/>
        </w:rPr>
        <w:lastRenderedPageBreak/>
        <w:t xml:space="preserve">Protocol  </w:t>
      </w:r>
    </w:p>
    <w:p w14:paraId="2A467797" w14:textId="77777777" w:rsidR="00907A65" w:rsidRDefault="00000000">
      <w:pPr>
        <w:rPr>
          <w:rFonts w:cstheme="minorHAnsi"/>
          <w:i/>
          <w:iCs/>
          <w:color w:val="0000FF"/>
          <w:lang w:val="en-IN"/>
        </w:rPr>
      </w:pPr>
      <w:r>
        <w:rPr>
          <w:rFonts w:cstheme="minorBidi"/>
          <w:b/>
          <w:bCs/>
          <w:i/>
          <w:iCs/>
          <w:color w:val="0000FF"/>
          <w:lang w:val="en-IN"/>
        </w:rPr>
        <w:t>Videographer</w:t>
      </w:r>
      <w:r>
        <w:rPr>
          <w:rFonts w:cstheme="minorBidi"/>
          <w:i/>
          <w:iCs/>
          <w:color w:val="0000FF"/>
          <w:lang w:val="en-IN"/>
        </w:rPr>
        <w:t xml:space="preserve">: Please always record an audio slate while filming each shot mentioned in the </w:t>
      </w:r>
      <w:proofErr w:type="spellStart"/>
      <w:r>
        <w:rPr>
          <w:rFonts w:cstheme="minorBidi"/>
          <w:i/>
          <w:iCs/>
          <w:color w:val="0000FF"/>
          <w:lang w:val="en-IN"/>
        </w:rPr>
        <w:t>shotlist</w:t>
      </w:r>
      <w:proofErr w:type="spellEnd"/>
      <w:r>
        <w:rPr>
          <w:rFonts w:cstheme="minorBidi"/>
          <w:i/>
          <w:iCs/>
          <w:color w:val="0000FF"/>
          <w:lang w:val="en-IN"/>
        </w:rPr>
        <w:t>.</w:t>
      </w:r>
    </w:p>
    <w:p w14:paraId="3150ED74" w14:textId="557D446F" w:rsidR="00907A65" w:rsidRDefault="005852B9">
      <w:pPr>
        <w:pStyle w:val="ListParagraph"/>
        <w:numPr>
          <w:ilvl w:val="0"/>
          <w:numId w:val="1"/>
        </w:numPr>
        <w:spacing w:before="120"/>
        <w:contextualSpacing w:val="0"/>
      </w:pPr>
      <w:r w:rsidRPr="005852B9">
        <w:rPr>
          <w:rFonts w:ascii="Calibri" w:eastAsia="Calibri" w:hAnsi="Calibri" w:cs="Calibri"/>
          <w:b/>
          <w:bCs/>
        </w:rPr>
        <w:t xml:space="preserve">Stereotaxic Viral Vector Delivery to the </w:t>
      </w:r>
      <w:r>
        <w:rPr>
          <w:rFonts w:ascii="Calibri" w:eastAsia="Calibri" w:hAnsi="Calibri" w:cs="Calibri"/>
          <w:b/>
          <w:bCs/>
        </w:rPr>
        <w:t xml:space="preserve">Mouse </w:t>
      </w:r>
      <w:r w:rsidRPr="005852B9">
        <w:rPr>
          <w:rFonts w:ascii="Calibri" w:eastAsia="Calibri" w:hAnsi="Calibri" w:cs="Calibri"/>
          <w:b/>
          <w:bCs/>
        </w:rPr>
        <w:t>Motor Cortex</w:t>
      </w:r>
    </w:p>
    <w:p w14:paraId="314C5FBA" w14:textId="337570CD" w:rsidR="00907A65" w:rsidRDefault="00000000">
      <w:pPr>
        <w:pStyle w:val="ListParagraph"/>
        <w:spacing w:before="120"/>
        <w:ind w:left="360"/>
        <w:contextualSpacing w:val="0"/>
      </w:pPr>
      <w:r>
        <w:rPr>
          <w:rFonts w:cstheme="minorBidi"/>
          <w:b/>
          <w:bCs/>
        </w:rPr>
        <w:t>Demonstrator</w:t>
      </w:r>
      <w:r w:rsidRPr="003574EB">
        <w:rPr>
          <w:rFonts w:cstheme="minorBidi"/>
        </w:rPr>
        <w:t xml:space="preserve">: </w:t>
      </w:r>
      <w:proofErr w:type="spellStart"/>
      <w:r w:rsidRPr="003574EB">
        <w:rPr>
          <w:rFonts w:eastAsia="SimSun" w:cstheme="minorBidi" w:hint="eastAsia"/>
          <w:lang w:eastAsia="zh-CN"/>
        </w:rPr>
        <w:t>Siyun</w:t>
      </w:r>
      <w:proofErr w:type="spellEnd"/>
      <w:r w:rsidRPr="003574EB">
        <w:rPr>
          <w:rFonts w:eastAsia="SimSun" w:cstheme="minorBidi" w:hint="eastAsia"/>
          <w:lang w:eastAsia="zh-CN"/>
        </w:rPr>
        <w:t xml:space="preserve"> Chen</w:t>
      </w:r>
      <w:r w:rsidRPr="003574EB">
        <w:t xml:space="preserve"> </w:t>
      </w:r>
      <w:r>
        <w:br/>
      </w:r>
      <w:r>
        <w:br/>
      </w:r>
    </w:p>
    <w:p w14:paraId="36784A43" w14:textId="03294933" w:rsidR="00907A65" w:rsidRDefault="00000000">
      <w:pPr>
        <w:pStyle w:val="ListParagraph"/>
        <w:widowControl w:val="0"/>
        <w:numPr>
          <w:ilvl w:val="1"/>
          <w:numId w:val="1"/>
        </w:numPr>
        <w:autoSpaceDE w:val="0"/>
        <w:autoSpaceDN w:val="0"/>
        <w:adjustRightInd w:val="0"/>
        <w:spacing w:before="120"/>
        <w:contextualSpacing w:val="0"/>
        <w:rPr>
          <w:rFonts w:ascii="Calibri" w:eastAsia="Calibri" w:hAnsi="Calibri" w:cs="Calibri"/>
          <w:color w:val="7030A0"/>
          <w:lang w:val="en-GB"/>
        </w:rPr>
      </w:pPr>
      <w:r>
        <w:rPr>
          <w:rFonts w:ascii="Calibri" w:eastAsia="Calibri" w:hAnsi="Calibri" w:cs="Calibri"/>
          <w:color w:val="7030A0"/>
          <w:lang w:val="en-GB"/>
        </w:rPr>
        <w:t xml:space="preserve">To begin, obtain and transfer a deeply anesthetized </w:t>
      </w:r>
      <w:r w:rsidR="008775DB" w:rsidRPr="008775DB">
        <w:rPr>
          <w:rFonts w:ascii="Calibri" w:eastAsia="Calibri" w:hAnsi="Calibri" w:cs="Calibri"/>
          <w:color w:val="7030A0"/>
          <w:lang w:val="en-GB"/>
        </w:rPr>
        <w:t>C57BL</w:t>
      </w:r>
      <w:r w:rsidR="008775DB">
        <w:rPr>
          <w:rFonts w:ascii="Calibri" w:eastAsia="Calibri" w:hAnsi="Calibri" w:cs="Calibri"/>
          <w:color w:val="7030A0"/>
          <w:lang w:val="en-GB"/>
        </w:rPr>
        <w:t>-</w:t>
      </w:r>
      <w:r w:rsidR="008775DB" w:rsidRPr="008775DB">
        <w:rPr>
          <w:rFonts w:ascii="Calibri" w:eastAsia="Calibri" w:hAnsi="Calibri" w:cs="Calibri"/>
          <w:color w:val="7030A0"/>
          <w:lang w:val="en-GB"/>
        </w:rPr>
        <w:t>6J</w:t>
      </w:r>
      <w:r w:rsidR="008775DB">
        <w:rPr>
          <w:rFonts w:ascii="Calibri" w:eastAsia="Calibri" w:hAnsi="Calibri" w:cs="Calibri"/>
          <w:color w:val="7030A0"/>
          <w:lang w:val="en-GB"/>
        </w:rPr>
        <w:t xml:space="preserve"> </w:t>
      </w:r>
      <w:r>
        <w:rPr>
          <w:rFonts w:ascii="Calibri" w:eastAsia="Calibri" w:hAnsi="Calibri" w:cs="Calibri"/>
          <w:color w:val="7030A0"/>
          <w:lang w:val="en-GB"/>
        </w:rPr>
        <w:t xml:space="preserve">mouse to the stereotaxic frame equipped with an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mask </w:t>
      </w:r>
      <w:r>
        <w:rPr>
          <w:rFonts w:ascii="Calibri" w:eastAsia="Calibri" w:hAnsi="Calibri" w:cs="Calibri"/>
          <w:b/>
          <w:bCs/>
          <w:color w:val="7030A0"/>
          <w:lang w:val="en-GB"/>
        </w:rPr>
        <w:t xml:space="preserve">[1-TXT]. </w:t>
      </w:r>
      <w:r>
        <w:rPr>
          <w:rFonts w:ascii="Calibri" w:eastAsia="Calibri" w:hAnsi="Calibri" w:cs="Calibri"/>
          <w:color w:val="7030A0"/>
          <w:lang w:val="en-GB"/>
        </w:rPr>
        <w:t xml:space="preserve">Monitor the depth of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every 10 minutes while maintaining the mouse body temperature at 36 to 37.5 degrees Celsius with a feedback-controlled heated pad </w:t>
      </w:r>
      <w:r>
        <w:rPr>
          <w:rFonts w:ascii="Calibri" w:eastAsia="Calibri" w:hAnsi="Calibri" w:cs="Calibri"/>
          <w:b/>
          <w:bCs/>
          <w:color w:val="7030A0"/>
          <w:lang w:val="en-GB"/>
        </w:rPr>
        <w:t>[2]</w:t>
      </w:r>
      <w:r>
        <w:rPr>
          <w:rFonts w:ascii="Calibri" w:eastAsia="Calibri" w:hAnsi="Calibri" w:cs="Calibri"/>
          <w:color w:val="7030A0"/>
          <w:lang w:val="en-GB"/>
        </w:rPr>
        <w:t>.</w:t>
      </w:r>
      <w:r>
        <w:br/>
      </w:r>
    </w:p>
    <w:p w14:paraId="7465874D"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lang w:val="en-GB"/>
        </w:rPr>
      </w:pPr>
      <w:r>
        <w:rPr>
          <w:rFonts w:ascii="Calibri" w:eastAsia="Calibri" w:hAnsi="Calibri" w:cs="Calibri"/>
        </w:rPr>
        <w:t xml:space="preserve">WIDE: Shot of the mouse in deep anesthesia. </w:t>
      </w:r>
      <w:r>
        <w:rPr>
          <w:rFonts w:ascii="Calibri" w:eastAsia="Calibri" w:hAnsi="Calibri" w:cs="Calibri"/>
          <w:b/>
          <w:bCs/>
          <w:color w:val="auto"/>
        </w:rPr>
        <w:t xml:space="preserve">TXT: Anesthesia: 1-2% </w:t>
      </w:r>
      <w:r>
        <w:rPr>
          <w:rFonts w:ascii="Calibri" w:eastAsia="Calibri" w:hAnsi="Calibri" w:cs="Calibri"/>
          <w:b/>
          <w:bCs/>
          <w:color w:val="auto"/>
          <w:lang w:val="en-GB"/>
        </w:rPr>
        <w:t>isoflurane</w:t>
      </w:r>
      <w:r>
        <w:rPr>
          <w:rFonts w:ascii="Calibri" w:eastAsia="Calibri" w:hAnsi="Calibri" w:cs="Calibri"/>
          <w:b/>
          <w:bCs/>
          <w:color w:val="auto"/>
          <w:lang w:val="en-GB"/>
        </w:rPr>
        <w:br/>
      </w:r>
      <w:r>
        <w:rPr>
          <w:rFonts w:ascii="Calibri" w:eastAsia="Calibri" w:hAnsi="Calibri" w:cs="Calibri"/>
          <w:i/>
          <w:iCs/>
          <w:color w:val="0000FF"/>
        </w:rPr>
        <w:t>Videographer: Please obtain CU shot as well for this shot.</w:t>
      </w:r>
    </w:p>
    <w:p w14:paraId="3D730DA0"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checking anesthesia depth of the mouse lying on the feedback-controlled heated pad.</w:t>
      </w:r>
      <w:r>
        <w:br/>
      </w:r>
    </w:p>
    <w:p w14:paraId="3F534E6A"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Secure the mouse to the stereotaxic frame with ear bars and a mouth bar after applying ophthalmic ointment to the eyes </w:t>
      </w:r>
      <w:r>
        <w:rPr>
          <w:rFonts w:ascii="Calibri" w:eastAsia="Calibri" w:hAnsi="Calibri" w:cs="Calibri"/>
          <w:b/>
          <w:bCs/>
          <w:color w:val="7030A0"/>
          <w:lang w:val="en-GB"/>
        </w:rPr>
        <w:t>[1]</w:t>
      </w:r>
      <w:r>
        <w:rPr>
          <w:rFonts w:ascii="Calibri" w:eastAsia="Calibri" w:hAnsi="Calibri" w:cs="Calibri"/>
          <w:color w:val="7030A0"/>
          <w:lang w:val="en-GB"/>
        </w:rPr>
        <w:t xml:space="preserve">. Confirm head immobilization by gentle probing once the head is symmetrically fixed </w:t>
      </w:r>
      <w:r>
        <w:rPr>
          <w:rFonts w:ascii="Calibri" w:eastAsia="Calibri" w:hAnsi="Calibri" w:cs="Calibri"/>
          <w:b/>
          <w:bCs/>
          <w:color w:val="7030A0"/>
          <w:lang w:val="en-GB"/>
        </w:rPr>
        <w:t>[2]</w:t>
      </w:r>
      <w:r>
        <w:rPr>
          <w:rFonts w:ascii="Calibri" w:eastAsia="Calibri" w:hAnsi="Calibri" w:cs="Calibri"/>
          <w:color w:val="7030A0"/>
          <w:lang w:val="en-GB"/>
        </w:rPr>
        <w:t>.</w:t>
      </w:r>
      <w:r>
        <w:br/>
      </w:r>
    </w:p>
    <w:p w14:paraId="26C105A5" w14:textId="4A5C19FC"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securing the mouse with ear bars and a mouth bar.</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xml:space="preserve">: 2.2.1 &amp; 2.2.2 </w:t>
      </w:r>
      <w:r w:rsidR="003574EB">
        <w:rPr>
          <w:rFonts w:ascii="Calibri" w:eastAsia="Calibri" w:hAnsi="Calibri" w:cs="Calibri"/>
          <w:highlight w:val="green"/>
        </w:rPr>
        <w:t>were</w:t>
      </w:r>
      <w:r w:rsidR="003574EB" w:rsidRPr="003574EB">
        <w:rPr>
          <w:rFonts w:ascii="Calibri" w:eastAsia="Calibri" w:hAnsi="Calibri" w:cs="Calibri"/>
          <w:highlight w:val="green"/>
        </w:rPr>
        <w:t xml:space="preserve"> shot together</w:t>
      </w:r>
    </w:p>
    <w:p w14:paraId="14A526B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gently probing the head to confirm immobilization.</w:t>
      </w:r>
      <w:r>
        <w:br/>
      </w:r>
    </w:p>
    <w:p w14:paraId="73F26711"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surgical scissors to make a midline incision after removing the hair using a depilatory cream </w:t>
      </w:r>
      <w:r>
        <w:rPr>
          <w:rFonts w:ascii="Calibri" w:eastAsia="Calibri" w:hAnsi="Calibri" w:cs="Calibri"/>
          <w:b/>
          <w:bCs/>
          <w:color w:val="7030A0"/>
          <w:lang w:val="en-GB"/>
        </w:rPr>
        <w:t>[1]</w:t>
      </w:r>
      <w:r>
        <w:rPr>
          <w:rFonts w:ascii="Calibri" w:eastAsia="Calibri" w:hAnsi="Calibri" w:cs="Calibri"/>
          <w:color w:val="7030A0"/>
          <w:lang w:val="en-GB"/>
        </w:rPr>
        <w:t xml:space="preserve">. Clean the periosteum with saline and cotton swabs to expose Bregma and Lambda </w:t>
      </w:r>
      <w:r>
        <w:rPr>
          <w:rFonts w:ascii="Calibri" w:eastAsia="Calibri" w:hAnsi="Calibri" w:cs="Calibri"/>
          <w:b/>
          <w:bCs/>
          <w:color w:val="7030A0"/>
          <w:lang w:val="en-GB"/>
        </w:rPr>
        <w:t>[2]</w:t>
      </w:r>
      <w:r>
        <w:rPr>
          <w:rFonts w:ascii="Calibri" w:eastAsia="Calibri" w:hAnsi="Calibri" w:cs="Calibri"/>
          <w:color w:val="7030A0"/>
          <w:lang w:val="en-GB"/>
        </w:rPr>
        <w:t xml:space="preserve">. Lower the glass micropipette to touch Bregma and Lambda successively </w:t>
      </w:r>
      <w:r>
        <w:rPr>
          <w:rFonts w:ascii="Calibri" w:eastAsia="Calibri" w:hAnsi="Calibri" w:cs="Calibri"/>
          <w:b/>
          <w:bCs/>
          <w:color w:val="7030A0"/>
          <w:lang w:val="en-GB"/>
        </w:rPr>
        <w:t>[3]</w:t>
      </w:r>
      <w:r>
        <w:rPr>
          <w:rFonts w:ascii="Calibri" w:eastAsia="Calibri" w:hAnsi="Calibri" w:cs="Calibri"/>
          <w:color w:val="7030A0"/>
          <w:lang w:val="en-GB"/>
        </w:rPr>
        <w:t xml:space="preserve">. After noting the Z-coordinate on the digital vernier, adjust the mouth bar until the difference is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[4]</w:t>
      </w:r>
      <w:r>
        <w:rPr>
          <w:rFonts w:ascii="Calibri" w:eastAsia="Calibri" w:hAnsi="Calibri" w:cs="Calibri"/>
          <w:color w:val="7030A0"/>
          <w:lang w:val="en-GB"/>
        </w:rPr>
        <w:t>.</w:t>
      </w:r>
      <w:r>
        <w:br/>
      </w:r>
    </w:p>
    <w:p w14:paraId="4362953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making a midline incision with surgical scissors.</w:t>
      </w:r>
    </w:p>
    <w:p w14:paraId="7096C12B" w14:textId="77777777" w:rsidR="00907A65" w:rsidRDefault="00000000">
      <w:pPr>
        <w:pStyle w:val="ListParagraph"/>
        <w:widowControl w:val="0"/>
        <w:numPr>
          <w:ilvl w:val="2"/>
          <w:numId w:val="1"/>
        </w:numPr>
        <w:autoSpaceDE w:val="0"/>
        <w:autoSpaceDN w:val="0"/>
        <w:adjustRightInd w:val="0"/>
        <w:jc w:val="both"/>
      </w:pPr>
      <w:r>
        <w:rPr>
          <w:rFonts w:ascii="Calibri" w:eastAsia="Calibri" w:hAnsi="Calibri" w:cs="Calibri"/>
        </w:rPr>
        <w:t>Talent cleaning the periosteum with saline and cotton swabs.</w:t>
      </w:r>
    </w:p>
    <w:p w14:paraId="4D0749C8"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lowering the glass micropipette to Bregma and Lambda.</w:t>
      </w:r>
    </w:p>
    <w:p w14:paraId="300342B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The Z-coordinate is being displayed on the digital vernier, and the mouth bar is being adjusted.</w:t>
      </w:r>
      <w:r>
        <w:br/>
      </w:r>
    </w:p>
    <w:p w14:paraId="118A7222"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Lower the glass micropipette to touch Bregma and reset the digital vernier to zero </w:t>
      </w:r>
      <w:r>
        <w:rPr>
          <w:rFonts w:ascii="Calibri" w:eastAsia="Calibri" w:hAnsi="Calibri" w:cs="Calibri"/>
          <w:b/>
          <w:bCs/>
          <w:color w:val="7030A0"/>
          <w:lang w:val="en-GB"/>
        </w:rPr>
        <w:t>[1]</w:t>
      </w:r>
      <w:r>
        <w:rPr>
          <w:rFonts w:ascii="Calibri" w:eastAsia="Calibri" w:hAnsi="Calibri" w:cs="Calibri"/>
          <w:color w:val="7030A0"/>
          <w:lang w:val="en-GB"/>
        </w:rPr>
        <w:t xml:space="preserve">. Move the micropipette 2.3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the left and right of Bregma successively </w:t>
      </w:r>
      <w:r>
        <w:rPr>
          <w:rFonts w:ascii="Calibri" w:eastAsia="Calibri" w:hAnsi="Calibri" w:cs="Calibri"/>
          <w:b/>
          <w:bCs/>
          <w:color w:val="7030A0"/>
          <w:lang w:val="en-GB"/>
        </w:rPr>
        <w:t>[2]</w:t>
      </w:r>
      <w:r>
        <w:rPr>
          <w:rFonts w:ascii="Calibri" w:eastAsia="Calibri" w:hAnsi="Calibri" w:cs="Calibri"/>
          <w:color w:val="7030A0"/>
          <w:lang w:val="en-GB"/>
        </w:rPr>
        <w:t xml:space="preserve">. </w:t>
      </w:r>
      <w:r>
        <w:rPr>
          <w:rFonts w:ascii="Calibri" w:eastAsia="Calibri" w:hAnsi="Calibri" w:cs="Calibri"/>
          <w:color w:val="7030A0"/>
          <w:lang w:val="en-GB"/>
        </w:rPr>
        <w:lastRenderedPageBreak/>
        <w:t xml:space="preserve">After noting the Z-coordinate, adjust the ear bars until the bilateral differences are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[3]</w:t>
      </w:r>
      <w:r>
        <w:rPr>
          <w:rFonts w:ascii="Calibri" w:eastAsia="Calibri" w:hAnsi="Calibri" w:cs="Calibri"/>
          <w:color w:val="7030A0"/>
          <w:lang w:val="en-GB"/>
        </w:rPr>
        <w:t>.</w:t>
      </w:r>
      <w:r>
        <w:br/>
      </w:r>
    </w:p>
    <w:p w14:paraId="749E1EFC" w14:textId="6C21504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Pr>
          <w:rFonts w:ascii="Calibri" w:eastAsia="Calibri" w:hAnsi="Calibri" w:cs="Calibri"/>
          <w:color w:val="auto"/>
        </w:rPr>
        <w:t>SCOPE: Talent lowering the glass micropipette to Bregma and resetting the digital vernier.</w:t>
      </w:r>
      <w:r w:rsidR="003574EB">
        <w:rPr>
          <w:rFonts w:ascii="Calibri" w:eastAsia="Calibri" w:hAnsi="Calibri" w:cs="Calibri"/>
          <w:color w:val="auto"/>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2.</w:t>
      </w:r>
      <w:r w:rsidR="003574EB">
        <w:rPr>
          <w:rFonts w:ascii="Calibri" w:eastAsia="Calibri" w:hAnsi="Calibri" w:cs="Calibri"/>
          <w:highlight w:val="green"/>
        </w:rPr>
        <w:t>4</w:t>
      </w:r>
      <w:r w:rsidR="003574EB" w:rsidRPr="003574EB">
        <w:rPr>
          <w:rFonts w:ascii="Calibri" w:eastAsia="Calibri" w:hAnsi="Calibri" w:cs="Calibri"/>
          <w:highlight w:val="green"/>
        </w:rPr>
        <w:t>.1 &amp; 2.</w:t>
      </w:r>
      <w:r w:rsidR="003574EB">
        <w:rPr>
          <w:rFonts w:ascii="Calibri" w:eastAsia="Calibri" w:hAnsi="Calibri" w:cs="Calibri"/>
          <w:highlight w:val="green"/>
        </w:rPr>
        <w:t>4</w:t>
      </w:r>
      <w:r w:rsidR="003574EB" w:rsidRPr="003574EB">
        <w:rPr>
          <w:rFonts w:ascii="Calibri" w:eastAsia="Calibri" w:hAnsi="Calibri" w:cs="Calibri"/>
          <w:highlight w:val="green"/>
        </w:rPr>
        <w:t xml:space="preserve">.2 </w:t>
      </w:r>
      <w:r w:rsidR="003574EB">
        <w:rPr>
          <w:rFonts w:ascii="Calibri" w:eastAsia="Calibri" w:hAnsi="Calibri" w:cs="Calibri"/>
          <w:highlight w:val="green"/>
        </w:rPr>
        <w:t>were</w:t>
      </w:r>
      <w:r w:rsidR="003574EB" w:rsidRPr="003574EB">
        <w:rPr>
          <w:rFonts w:ascii="Calibri" w:eastAsia="Calibri" w:hAnsi="Calibri" w:cs="Calibri"/>
          <w:highlight w:val="green"/>
        </w:rPr>
        <w:t xml:space="preserve"> shot together</w:t>
      </w:r>
    </w:p>
    <w:p w14:paraId="6968115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Pr>
          <w:rFonts w:ascii="Calibri" w:eastAsia="Calibri" w:hAnsi="Calibri" w:cs="Calibri"/>
          <w:color w:val="auto"/>
        </w:rPr>
        <w:t>SCOPE: Talent moving the micropipette to the left and right of Bregma.</w:t>
      </w:r>
    </w:p>
    <w:p w14:paraId="31062AF8"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color w:val="auto"/>
        </w:rPr>
        <w:t xml:space="preserve">SCOPE: Talent adjusting </w:t>
      </w:r>
      <w:r>
        <w:rPr>
          <w:rFonts w:ascii="Calibri" w:eastAsia="Calibri" w:hAnsi="Calibri" w:cs="Calibri"/>
        </w:rPr>
        <w:t xml:space="preserve">the ear bars until the bilateral differences are less than 0.04 millimeters  </w:t>
      </w:r>
      <w:r>
        <w:br/>
      </w:r>
    </w:p>
    <w:p w14:paraId="2A1ED2EB"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After resetting the digital vernier to zero at Bregma, mark the motor cortex forelimb area at anterior-posterior plus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plus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Use a microdrill and 0.5-millimeter round-tip drill bits to drill a small hole approximately 0.5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in diameter at the marked location </w:t>
      </w:r>
      <w:r>
        <w:rPr>
          <w:rFonts w:ascii="Calibri" w:eastAsia="Calibri" w:hAnsi="Calibri" w:cs="Calibri"/>
          <w:b/>
          <w:bCs/>
          <w:color w:val="7030A0"/>
          <w:lang w:val="en-GB"/>
        </w:rPr>
        <w:t>[2].</w:t>
      </w:r>
      <w:r>
        <w:br/>
      </w:r>
      <w:r>
        <w:rPr>
          <w:rFonts w:ascii="Calibri" w:eastAsia="Calibri" w:hAnsi="Calibri" w:cs="Calibri"/>
          <w:b/>
          <w:bCs/>
          <w:color w:val="7030A0"/>
          <w:lang w:val="en-GB"/>
        </w:rPr>
        <w:t xml:space="preserve"> </w:t>
      </w:r>
    </w:p>
    <w:p w14:paraId="2740C9DB"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marking the motor cortex forelimb area.</w:t>
      </w:r>
    </w:p>
    <w:p w14:paraId="696843D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drilling the marked location with the microdrill.</w:t>
      </w:r>
      <w:r>
        <w:br/>
      </w:r>
    </w:p>
    <w:p w14:paraId="5494C09E" w14:textId="4DD374C0"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Before loading, mix the </w:t>
      </w:r>
      <w:r>
        <w:rPr>
          <w:rFonts w:ascii="Calibri" w:eastAsia="Calibri" w:hAnsi="Calibri" w:cs="Calibri"/>
          <w:color w:val="7030A0"/>
        </w:rPr>
        <w:t xml:space="preserve">two adeno-associated </w:t>
      </w:r>
      <w:r>
        <w:rPr>
          <w:rFonts w:ascii="Calibri" w:eastAsia="Calibri" w:hAnsi="Calibri" w:cs="Calibri"/>
          <w:color w:val="7030A0"/>
          <w:lang w:val="en-GB"/>
        </w:rPr>
        <w:t xml:space="preserve">viral vectors in equal volumes </w:t>
      </w:r>
      <w:r w:rsidR="003574EB">
        <w:rPr>
          <w:rFonts w:ascii="Calibri" w:eastAsia="Calibri" w:hAnsi="Calibri" w:cs="Calibri"/>
          <w:color w:val="7030A0"/>
          <w:lang w:val="en-GB"/>
        </w:rPr>
        <w:t>and briefly centrifuge the sample</w:t>
      </w:r>
      <w:r>
        <w:rPr>
          <w:rFonts w:ascii="Calibri" w:eastAsia="Calibri" w:hAnsi="Calibri" w:cs="Calibri"/>
          <w:color w:val="7030A0"/>
          <w:lang w:val="en-GB"/>
        </w:rPr>
        <w:t xml:space="preserve"> </w:t>
      </w:r>
      <w:r>
        <w:rPr>
          <w:rFonts w:ascii="Calibri" w:eastAsia="Calibri" w:hAnsi="Calibri" w:cs="Calibri"/>
          <w:b/>
          <w:bCs/>
          <w:color w:val="7030A0"/>
          <w:lang w:val="en-GB"/>
        </w:rPr>
        <w:t>[1-TXT].</w:t>
      </w:r>
      <w:r>
        <w:rPr>
          <w:rFonts w:ascii="Calibri" w:eastAsia="Calibri" w:hAnsi="Calibri" w:cs="Calibri"/>
          <w:color w:val="7030A0"/>
          <w:lang w:val="en-GB"/>
        </w:rPr>
        <w:t xml:space="preserve"> Lower the glass micropipette connected to the micro-infusion pump to the target site at a dorsal-ventral depth of minus 0.94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from the brain surface </w:t>
      </w:r>
      <w:r>
        <w:rPr>
          <w:rFonts w:ascii="Calibri" w:eastAsia="Calibri" w:hAnsi="Calibri" w:cs="Calibri"/>
          <w:b/>
          <w:bCs/>
          <w:color w:val="7030A0"/>
          <w:lang w:val="en-GB"/>
        </w:rPr>
        <w:t>[2]</w:t>
      </w:r>
      <w:r>
        <w:rPr>
          <w:rFonts w:ascii="Calibri" w:eastAsia="Calibri" w:hAnsi="Calibri" w:cs="Calibri"/>
          <w:color w:val="7030A0"/>
          <w:lang w:val="en-GB"/>
        </w:rPr>
        <w:t xml:space="preserve">. Infuse 400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of the viral mix, containing 200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of each vector, at 50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per minute </w:t>
      </w:r>
      <w:r>
        <w:rPr>
          <w:rFonts w:ascii="Calibri" w:eastAsia="Calibri" w:hAnsi="Calibri" w:cs="Calibri"/>
          <w:b/>
          <w:bCs/>
          <w:color w:val="7030A0"/>
          <w:lang w:val="en-GB"/>
        </w:rPr>
        <w:t>[3]</w:t>
      </w:r>
      <w:r>
        <w:rPr>
          <w:rFonts w:ascii="Calibri" w:eastAsia="Calibri" w:hAnsi="Calibri" w:cs="Calibri"/>
          <w:color w:val="7030A0"/>
          <w:lang w:val="en-GB"/>
        </w:rPr>
        <w:t xml:space="preserve">. </w:t>
      </w:r>
      <w:r>
        <w:br/>
      </w:r>
    </w:p>
    <w:p w14:paraId="4A983B06"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3AC649A9" w14:textId="7274934E" w:rsidR="003574EB" w:rsidRPr="003574EB" w:rsidRDefault="00000000" w:rsidP="003574EB">
      <w:pPr>
        <w:pStyle w:val="ListParagraph"/>
        <w:widowControl w:val="0"/>
        <w:numPr>
          <w:ilvl w:val="2"/>
          <w:numId w:val="1"/>
        </w:numPr>
        <w:autoSpaceDE w:val="0"/>
        <w:autoSpaceDN w:val="0"/>
        <w:adjustRightInd w:val="0"/>
        <w:jc w:val="both"/>
        <w:rPr>
          <w:b/>
          <w:bCs/>
          <w:highlight w:val="green"/>
        </w:rPr>
      </w:pPr>
      <w:r>
        <w:rPr>
          <w:rFonts w:ascii="Calibri" w:eastAsia="Calibri" w:hAnsi="Calibri" w:cs="Calibri"/>
        </w:rPr>
        <w:t xml:space="preserve">Talent mixing the two adeno-associated virus vectors. </w:t>
      </w:r>
      <w:r>
        <w:rPr>
          <w:rFonts w:ascii="Calibri" w:eastAsia="Calibri" w:hAnsi="Calibri" w:cs="Calibri"/>
          <w:b/>
          <w:bCs/>
        </w:rPr>
        <w:t xml:space="preserve">TXT: Viral mix: </w:t>
      </w:r>
      <w:r>
        <w:rPr>
          <w:b/>
          <w:bCs/>
        </w:rPr>
        <w:t xml:space="preserve">AAV9-GfaABC1D-GCaMP6s + AAV9-GfaABC1D-opto-vTRAP </w:t>
      </w:r>
      <w:r w:rsidR="003574EB" w:rsidRPr="003574EB">
        <w:t xml:space="preserve"> </w:t>
      </w:r>
    </w:p>
    <w:p w14:paraId="78797DE7" w14:textId="4F498172" w:rsidR="003574EB" w:rsidRPr="003574EB" w:rsidRDefault="003574EB" w:rsidP="003574EB">
      <w:pPr>
        <w:pStyle w:val="ListParagraph"/>
        <w:widowControl w:val="0"/>
        <w:autoSpaceDE w:val="0"/>
        <w:autoSpaceDN w:val="0"/>
        <w:adjustRightInd w:val="0"/>
        <w:ind w:left="1627"/>
        <w:jc w:val="both"/>
        <w:rPr>
          <w:highlight w:val="green"/>
        </w:rPr>
      </w:pPr>
      <w:r w:rsidRPr="003574EB">
        <w:rPr>
          <w:rFonts w:ascii="Calibri" w:eastAsia="Calibri" w:hAnsi="Calibri" w:cs="Calibri"/>
          <w:b/>
          <w:bCs/>
          <w:highlight w:val="green"/>
        </w:rPr>
        <w:t>NOTE</w:t>
      </w:r>
      <w:r w:rsidRPr="003574EB">
        <w:rPr>
          <w:rFonts w:ascii="Calibri" w:eastAsia="Calibri" w:hAnsi="Calibri" w:cs="Calibri"/>
          <w:highlight w:val="green"/>
        </w:rPr>
        <w:t>:</w:t>
      </w:r>
      <w:r w:rsidRPr="003574EB">
        <w:rPr>
          <w:highlight w:val="green"/>
        </w:rPr>
        <w:t xml:space="preserve"> 2.6.1 had been split into 2 shot</w:t>
      </w:r>
      <w:r w:rsidR="00613FB7">
        <w:rPr>
          <w:highlight w:val="green"/>
        </w:rPr>
        <w:t>s- 2.6.1(1) and 2.6.1(2)</w:t>
      </w:r>
      <w:r w:rsidRPr="003574EB">
        <w:rPr>
          <w:highlight w:val="green"/>
        </w:rPr>
        <w:t>:</w:t>
      </w:r>
    </w:p>
    <w:p w14:paraId="67E00326" w14:textId="77777777" w:rsidR="003574EB" w:rsidRPr="003574EB" w:rsidRDefault="003574EB" w:rsidP="003574EB">
      <w:pPr>
        <w:pStyle w:val="ListParagraph"/>
        <w:widowControl w:val="0"/>
        <w:autoSpaceDE w:val="0"/>
        <w:autoSpaceDN w:val="0"/>
        <w:adjustRightInd w:val="0"/>
        <w:ind w:left="1627"/>
        <w:jc w:val="both"/>
        <w:rPr>
          <w:highlight w:val="green"/>
        </w:rPr>
      </w:pPr>
      <w:r w:rsidRPr="003574EB">
        <w:rPr>
          <w:highlight w:val="green"/>
        </w:rPr>
        <w:t xml:space="preserve">1.Mixing the two adeno-associated virus vectors. </w:t>
      </w:r>
    </w:p>
    <w:p w14:paraId="576ACA0B" w14:textId="17E5A8F1" w:rsidR="00907A65" w:rsidRPr="003574EB" w:rsidRDefault="003574EB" w:rsidP="003574EB">
      <w:pPr>
        <w:pStyle w:val="ListParagraph"/>
        <w:widowControl w:val="0"/>
        <w:autoSpaceDE w:val="0"/>
        <w:autoSpaceDN w:val="0"/>
        <w:adjustRightInd w:val="0"/>
        <w:ind w:left="1627"/>
        <w:jc w:val="both"/>
        <w:rPr>
          <w:highlight w:val="green"/>
        </w:rPr>
      </w:pPr>
      <w:r w:rsidRPr="003574EB">
        <w:rPr>
          <w:highlight w:val="green"/>
        </w:rPr>
        <w:t>2.Vibrate and centrifuge the virus mixture</w:t>
      </w:r>
    </w:p>
    <w:p w14:paraId="274F615B"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lowering the glass micropipette to the target site.</w:t>
      </w:r>
    </w:p>
    <w:p w14:paraId="2ED09BB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starting viral infusion with the micro-infusion pump.</w:t>
      </w:r>
      <w:r>
        <w:br/>
      </w:r>
    </w:p>
    <w:p w14:paraId="0F387ABB"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Slowly withdraw the pipette 10 minutes after the infusion is completed </w:t>
      </w:r>
      <w:r>
        <w:rPr>
          <w:rFonts w:ascii="Calibri" w:eastAsia="Calibri" w:hAnsi="Calibri" w:cs="Calibri"/>
          <w:b/>
          <w:bCs/>
          <w:color w:val="7030A0"/>
          <w:lang w:val="en-GB"/>
        </w:rPr>
        <w:t>[1]</w:t>
      </w:r>
      <w:r>
        <w:rPr>
          <w:rFonts w:ascii="Calibri" w:eastAsia="Calibri" w:hAnsi="Calibri" w:cs="Calibri"/>
          <w:color w:val="7030A0"/>
          <w:lang w:val="en-GB"/>
        </w:rPr>
        <w:t xml:space="preserve">. Suture the scalp with 4-0 </w:t>
      </w:r>
      <w:r>
        <w:rPr>
          <w:rFonts w:ascii="Calibri" w:eastAsia="Calibri" w:hAnsi="Calibri" w:cs="Calibri"/>
          <w:i/>
          <w:iCs/>
          <w:color w:val="FF0000"/>
          <w:lang w:val="en-GB"/>
        </w:rPr>
        <w:t>(</w:t>
      </w:r>
      <w:r>
        <w:rPr>
          <w:i/>
          <w:iCs/>
          <w:color w:val="FF0000"/>
          <w:lang w:val="en-GB"/>
        </w:rPr>
        <w:t>four-oh</w:t>
      </w:r>
      <w:r>
        <w:rPr>
          <w:rFonts w:ascii="Calibri" w:eastAsia="Calibri" w:hAnsi="Calibri" w:cs="Calibri"/>
          <w:i/>
          <w:iCs/>
          <w:color w:val="FF0000"/>
          <w:lang w:val="en-GB"/>
        </w:rPr>
        <w:t>)</w:t>
      </w:r>
      <w:r>
        <w:rPr>
          <w:rFonts w:ascii="Calibri" w:eastAsia="Calibri" w:hAnsi="Calibri" w:cs="Calibri"/>
          <w:color w:val="7030A0"/>
          <w:lang w:val="en-GB"/>
        </w:rPr>
        <w:t xml:space="preserve">, 20-millimeter, 3/8 </w:t>
      </w:r>
      <w:r>
        <w:rPr>
          <w:rFonts w:ascii="Calibri" w:eastAsia="Calibri" w:hAnsi="Calibri" w:cs="Calibri"/>
          <w:i/>
          <w:iCs/>
          <w:color w:val="FF0000"/>
          <w:lang w:val="en-GB"/>
        </w:rPr>
        <w:t>(</w:t>
      </w:r>
      <w:r>
        <w:rPr>
          <w:i/>
          <w:iCs/>
          <w:color w:val="FF0000"/>
          <w:lang w:val="en-GB"/>
        </w:rPr>
        <w:t xml:space="preserve">three-eighths) </w:t>
      </w:r>
      <w:r>
        <w:rPr>
          <w:rFonts w:ascii="Calibri" w:eastAsia="Calibri" w:hAnsi="Calibri" w:cs="Calibri"/>
          <w:color w:val="7030A0"/>
          <w:lang w:val="en-GB"/>
        </w:rPr>
        <w:t xml:space="preserve">circle suture </w:t>
      </w:r>
      <w:r>
        <w:rPr>
          <w:rFonts w:ascii="Calibri" w:eastAsia="Calibri" w:hAnsi="Calibri" w:cs="Calibri"/>
          <w:b/>
          <w:bCs/>
          <w:color w:val="7030A0"/>
          <w:lang w:val="en-GB"/>
        </w:rPr>
        <w:t>[2]</w:t>
      </w:r>
      <w:r>
        <w:rPr>
          <w:rFonts w:ascii="Calibri" w:eastAsia="Calibri" w:hAnsi="Calibri" w:cs="Calibri"/>
          <w:color w:val="7030A0"/>
          <w:lang w:val="en-GB"/>
        </w:rPr>
        <w:t xml:space="preserve"> and place the mouse on a heating pad until full recovery </w:t>
      </w:r>
      <w:r>
        <w:rPr>
          <w:rFonts w:ascii="Calibri" w:eastAsia="Calibri" w:hAnsi="Calibri" w:cs="Calibri"/>
          <w:b/>
          <w:bCs/>
          <w:color w:val="7030A0"/>
          <w:lang w:val="en-GB"/>
        </w:rPr>
        <w:t>[3]</w:t>
      </w:r>
      <w:r>
        <w:rPr>
          <w:rFonts w:ascii="Calibri" w:eastAsia="Calibri" w:hAnsi="Calibri" w:cs="Calibri"/>
          <w:color w:val="7030A0"/>
          <w:lang w:val="en-GB"/>
        </w:rPr>
        <w:t>.</w:t>
      </w:r>
      <w:r>
        <w:br/>
      </w:r>
    </w:p>
    <w:p w14:paraId="4B39885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slowly withdrawing the pipette.</w:t>
      </w:r>
    </w:p>
    <w:p w14:paraId="2AAB66D2"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suturing the scalp.</w:t>
      </w:r>
    </w:p>
    <w:p w14:paraId="0359F84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placing the mouse on a heating pad.</w:t>
      </w:r>
      <w:r>
        <w:br/>
      </w:r>
    </w:p>
    <w:p w14:paraId="5677DF4B" w14:textId="15004964" w:rsidR="00907A65" w:rsidRDefault="005852B9">
      <w:pPr>
        <w:pStyle w:val="ListParagraph"/>
        <w:widowControl w:val="0"/>
        <w:numPr>
          <w:ilvl w:val="0"/>
          <w:numId w:val="1"/>
        </w:numPr>
        <w:autoSpaceDE w:val="0"/>
        <w:autoSpaceDN w:val="0"/>
        <w:adjustRightInd w:val="0"/>
        <w:jc w:val="both"/>
        <w:rPr>
          <w:rFonts w:cstheme="minorBidi"/>
        </w:rPr>
      </w:pPr>
      <w:r w:rsidRPr="005852B9">
        <w:rPr>
          <w:rFonts w:ascii="Calibri" w:eastAsia="Calibri" w:hAnsi="Calibri" w:cs="Calibri"/>
          <w:b/>
          <w:bCs/>
        </w:rPr>
        <w:t xml:space="preserve">Craniotomy and Chronic </w:t>
      </w:r>
      <w:proofErr w:type="spellStart"/>
      <w:r w:rsidRPr="005852B9">
        <w:rPr>
          <w:rFonts w:ascii="Calibri" w:eastAsia="Calibri" w:hAnsi="Calibri" w:cs="Calibri"/>
          <w:b/>
          <w:bCs/>
        </w:rPr>
        <w:t>Optrode</w:t>
      </w:r>
      <w:proofErr w:type="spellEnd"/>
      <w:r w:rsidRPr="005852B9">
        <w:rPr>
          <w:rFonts w:ascii="Calibri" w:eastAsia="Calibri" w:hAnsi="Calibri" w:cs="Calibri"/>
          <w:b/>
          <w:bCs/>
        </w:rPr>
        <w:t xml:space="preserve"> Implantation</w:t>
      </w:r>
      <w:r>
        <w:br/>
      </w:r>
      <w:r>
        <w:br/>
      </w:r>
      <w:r>
        <w:rPr>
          <w:rFonts w:eastAsia="SimSun" w:cstheme="minorBidi"/>
          <w:lang w:eastAsia="zh-CN"/>
        </w:rPr>
        <w:br/>
      </w:r>
    </w:p>
    <w:p w14:paraId="6DAA847E" w14:textId="77777777" w:rsidR="00907A65" w:rsidRDefault="00000000">
      <w:pPr>
        <w:widowControl w:val="0"/>
        <w:autoSpaceDE w:val="0"/>
        <w:autoSpaceDN w:val="0"/>
        <w:adjustRightInd w:val="0"/>
        <w:ind w:firstLine="360"/>
        <w:jc w:val="both"/>
        <w:rPr>
          <w:rFonts w:cstheme="minorBidi"/>
        </w:rPr>
      </w:pPr>
      <w:r>
        <w:rPr>
          <w:rFonts w:cstheme="minorBidi"/>
          <w:b/>
          <w:bCs/>
          <w:highlight w:val="yellow"/>
        </w:rPr>
        <w:t>Authors:</w:t>
      </w:r>
      <w:r>
        <w:rPr>
          <w:rFonts w:cstheme="minorBidi"/>
          <w:highlight w:val="yellow"/>
        </w:rPr>
        <w:t xml:space="preserve"> During filming, please point out the organs or veins before dissecting them.</w:t>
      </w:r>
    </w:p>
    <w:p w14:paraId="31CC4097" w14:textId="77777777" w:rsidR="00907A65" w:rsidRDefault="00907A65">
      <w:pPr>
        <w:widowControl w:val="0"/>
        <w:autoSpaceDE w:val="0"/>
        <w:autoSpaceDN w:val="0"/>
        <w:adjustRightInd w:val="0"/>
        <w:ind w:left="360"/>
        <w:jc w:val="both"/>
        <w:rPr>
          <w:rFonts w:ascii="Calibri" w:eastAsia="Calibri" w:hAnsi="Calibri" w:cs="Calibri"/>
          <w:color w:val="7030A0"/>
          <w:lang w:val="en-GB"/>
        </w:rPr>
      </w:pPr>
    </w:p>
    <w:p w14:paraId="2B1BE561"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Follow the previously demonstrated procedure up to scalp incision </w:t>
      </w:r>
      <w:r>
        <w:rPr>
          <w:rFonts w:ascii="Calibri" w:eastAsia="Calibri" w:hAnsi="Calibri" w:cs="Calibri"/>
          <w:b/>
          <w:bCs/>
          <w:color w:val="7030A0"/>
          <w:lang w:val="en-GB"/>
        </w:rPr>
        <w:t>[1]</w:t>
      </w:r>
      <w:r>
        <w:rPr>
          <w:rFonts w:ascii="Calibri" w:eastAsia="Calibri" w:hAnsi="Calibri" w:cs="Calibri"/>
          <w:color w:val="7030A0"/>
          <w:lang w:val="en-GB"/>
        </w:rPr>
        <w:t xml:space="preserve">. During the scalp incision, remove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by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of scalp while keeping sufficient skin around the eyes </w:t>
      </w:r>
      <w:r>
        <w:rPr>
          <w:rFonts w:ascii="Calibri" w:eastAsia="Calibri" w:hAnsi="Calibri" w:cs="Calibri"/>
          <w:b/>
          <w:bCs/>
          <w:color w:val="7030A0"/>
          <w:lang w:val="en-GB"/>
        </w:rPr>
        <w:t>[2]</w:t>
      </w:r>
      <w:r>
        <w:rPr>
          <w:rFonts w:ascii="Calibri" w:eastAsia="Calibri" w:hAnsi="Calibri" w:cs="Calibri"/>
          <w:color w:val="7030A0"/>
          <w:lang w:val="en-GB"/>
        </w:rPr>
        <w:t xml:space="preserve">. Clean the skull with hydrogen peroxide and 0.9% saline </w:t>
      </w:r>
      <w:r>
        <w:rPr>
          <w:rFonts w:ascii="Calibri" w:eastAsia="Calibri" w:hAnsi="Calibri" w:cs="Calibri"/>
          <w:b/>
          <w:bCs/>
          <w:color w:val="7030A0"/>
          <w:lang w:val="en-GB"/>
        </w:rPr>
        <w:t>[3]</w:t>
      </w:r>
      <w:r>
        <w:rPr>
          <w:rFonts w:ascii="Calibri" w:eastAsia="Calibri" w:hAnsi="Calibri" w:cs="Calibri"/>
          <w:color w:val="7030A0"/>
          <w:lang w:val="en-GB"/>
        </w:rPr>
        <w:t xml:space="preserve">. After identifying Bregma, reset the digital vernier to zero </w:t>
      </w:r>
      <w:r>
        <w:rPr>
          <w:rFonts w:ascii="Calibri" w:eastAsia="Calibri" w:hAnsi="Calibri" w:cs="Calibri"/>
          <w:b/>
          <w:bCs/>
          <w:color w:val="7030A0"/>
          <w:lang w:val="en-GB"/>
        </w:rPr>
        <w:t>[4]</w:t>
      </w:r>
      <w:r>
        <w:rPr>
          <w:rFonts w:ascii="Calibri" w:eastAsia="Calibri" w:hAnsi="Calibri" w:cs="Calibri"/>
          <w:color w:val="7030A0"/>
          <w:lang w:val="en-GB"/>
        </w:rPr>
        <w:t>.</w:t>
      </w:r>
      <w:r>
        <w:br/>
      </w:r>
    </w:p>
    <w:p w14:paraId="74B7A0D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Representative shot of the talent immobilizing the head.</w:t>
      </w:r>
    </w:p>
    <w:p w14:paraId="462FD4CE"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lang w:val="en-GB"/>
        </w:rPr>
      </w:pPr>
      <w:r>
        <w:rPr>
          <w:rFonts w:ascii="Calibri" w:eastAsia="Calibri" w:hAnsi="Calibri" w:cs="Calibri"/>
        </w:rPr>
        <w:t>Talent removing the specified area of scalp</w:t>
      </w:r>
    </w:p>
    <w:p w14:paraId="165847E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cleaning the skull with hydrogen peroxide and saline.</w:t>
      </w:r>
    </w:p>
    <w:p w14:paraId="1D437700"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resetting the digital vernier after identifying Bregma.</w:t>
      </w:r>
      <w:r>
        <w:br/>
      </w:r>
    </w:p>
    <w:p w14:paraId="6DD8B7CE"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0.8-millimeter round-tip drill to lightly roughen the skull surface </w:t>
      </w:r>
      <w:r>
        <w:rPr>
          <w:rFonts w:ascii="Calibri" w:eastAsia="Calibri" w:hAnsi="Calibri" w:cs="Calibri"/>
          <w:b/>
          <w:bCs/>
          <w:color w:val="7030A0"/>
          <w:lang w:val="en-GB"/>
        </w:rPr>
        <w:t>[1]</w:t>
      </w:r>
      <w:r>
        <w:rPr>
          <w:rFonts w:ascii="Calibri" w:eastAsia="Calibri" w:hAnsi="Calibri" w:cs="Calibri"/>
          <w:color w:val="7030A0"/>
          <w:lang w:val="en-GB"/>
        </w:rPr>
        <w:t xml:space="preserve">. Mark the motor cortex forelimb area at anterior-posterior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use the mark as the </w:t>
      </w:r>
      <w:proofErr w:type="spellStart"/>
      <w:r>
        <w:rPr>
          <w:rFonts w:ascii="Calibri" w:eastAsia="Calibri" w:hAnsi="Calibri" w:cs="Calibri"/>
          <w:color w:val="7030A0"/>
          <w:lang w:val="en-GB"/>
        </w:rPr>
        <w:t>center</w:t>
      </w:r>
      <w:proofErr w:type="spellEnd"/>
      <w:r>
        <w:rPr>
          <w:rFonts w:ascii="Calibri" w:eastAsia="Calibri" w:hAnsi="Calibri" w:cs="Calibri"/>
          <w:color w:val="7030A0"/>
          <w:lang w:val="en-GB"/>
        </w:rPr>
        <w:t xml:space="preserve"> point to draw a 5-millimeter by 5-millimeter square </w:t>
      </w:r>
      <w:r>
        <w:rPr>
          <w:rFonts w:ascii="Calibri" w:eastAsia="Calibri" w:hAnsi="Calibri" w:cs="Calibri"/>
          <w:b/>
          <w:bCs/>
          <w:color w:val="7030A0"/>
          <w:lang w:val="en-GB"/>
        </w:rPr>
        <w:t>[2]</w:t>
      </w:r>
      <w:r>
        <w:rPr>
          <w:rFonts w:ascii="Calibri" w:eastAsia="Calibri" w:hAnsi="Calibri" w:cs="Calibri"/>
          <w:color w:val="7030A0"/>
          <w:lang w:val="en-GB"/>
        </w:rPr>
        <w:t>.</w:t>
      </w:r>
    </w:p>
    <w:p w14:paraId="5F14363B"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60B87BC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roughening the skull surface with the drill.</w:t>
      </w:r>
    </w:p>
    <w:p w14:paraId="07902A9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marking the motor cortex forelimb area and drawing a square centered on the marked location.</w:t>
      </w:r>
    </w:p>
    <w:p w14:paraId="592D09B0"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143D4BE8"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microdrill at approximately 10,000 revolutions per minute to trace the square </w:t>
      </w:r>
      <w:r>
        <w:rPr>
          <w:rFonts w:ascii="Calibri" w:eastAsia="Calibri" w:hAnsi="Calibri" w:cs="Calibri"/>
          <w:b/>
          <w:bCs/>
          <w:color w:val="7030A0"/>
          <w:lang w:val="en-GB"/>
        </w:rPr>
        <w:t>[1]</w:t>
      </w:r>
      <w:r>
        <w:rPr>
          <w:rFonts w:ascii="Calibri" w:eastAsia="Calibri" w:hAnsi="Calibri" w:cs="Calibri"/>
          <w:color w:val="7030A0"/>
          <w:lang w:val="en-GB"/>
        </w:rPr>
        <w:t xml:space="preserve">. Continuously apply ice-cold saline to the drill path and stop immediately if the bone flap loosens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35F219C8"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14750FCE" w14:textId="6B0D6F73"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tracing the square with the microdrill.</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3.3.1 &amp; 3.3.2 shot together</w:t>
      </w:r>
    </w:p>
    <w:p w14:paraId="7A15747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applying ice-cold saline to the drill path and stopping drilling if the bone flap loosens.</w:t>
      </w:r>
    </w:p>
    <w:p w14:paraId="5E1345AF"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0DF27464"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Drill three small 0.5-millimeter-diameter holes over the contralateral hemisphere and cerebellum </w:t>
      </w:r>
      <w:r>
        <w:rPr>
          <w:rFonts w:ascii="Calibri" w:eastAsia="Calibri" w:hAnsi="Calibri" w:cs="Calibri"/>
          <w:b/>
          <w:bCs/>
          <w:color w:val="7030A0"/>
          <w:lang w:val="en-GB"/>
        </w:rPr>
        <w:t>[1]</w:t>
      </w:r>
      <w:r>
        <w:rPr>
          <w:rFonts w:ascii="Calibri" w:eastAsia="Calibri" w:hAnsi="Calibri" w:cs="Calibri"/>
          <w:color w:val="7030A0"/>
          <w:lang w:val="en-GB"/>
        </w:rPr>
        <w:t xml:space="preserve">. Implant cranioplasty screws into the holes so that each screw reaches the dura mater without further penetration </w:t>
      </w:r>
      <w:r>
        <w:rPr>
          <w:rFonts w:ascii="Calibri" w:eastAsia="Calibri" w:hAnsi="Calibri" w:cs="Calibri"/>
          <w:b/>
          <w:bCs/>
          <w:color w:val="7030A0"/>
          <w:lang w:val="en-GB"/>
        </w:rPr>
        <w:t>[2]</w:t>
      </w:r>
      <w:r>
        <w:rPr>
          <w:rFonts w:ascii="Calibri" w:eastAsia="Calibri" w:hAnsi="Calibri" w:cs="Calibri"/>
          <w:color w:val="7030A0"/>
          <w:lang w:val="en-GB"/>
        </w:rPr>
        <w:t xml:space="preserve">. Use forceps to remove the loosened bone flap </w:t>
      </w:r>
      <w:r>
        <w:rPr>
          <w:rFonts w:ascii="Calibri" w:eastAsia="Calibri" w:hAnsi="Calibri" w:cs="Calibri"/>
          <w:b/>
          <w:bCs/>
          <w:color w:val="7030A0"/>
          <w:lang w:val="en-GB"/>
        </w:rPr>
        <w:t>[3]</w:t>
      </w:r>
      <w:r>
        <w:rPr>
          <w:rFonts w:ascii="Calibri" w:eastAsia="Calibri" w:hAnsi="Calibri" w:cs="Calibri"/>
          <w:color w:val="7030A0"/>
          <w:lang w:val="en-GB"/>
        </w:rPr>
        <w:t xml:space="preserve">. Use ultra-fine forceps </w:t>
      </w:r>
      <w:r>
        <w:rPr>
          <w:rFonts w:ascii="Calibri" w:eastAsia="Calibri" w:hAnsi="Calibri" w:cs="Calibri"/>
          <w:color w:val="7030A0"/>
        </w:rPr>
        <w:t>with an ultra-fine tip</w:t>
      </w:r>
      <w:r>
        <w:rPr>
          <w:color w:val="7030A0"/>
          <w:lang w:val="en-GB"/>
        </w:rPr>
        <w:t xml:space="preserve"> </w:t>
      </w:r>
      <w:r>
        <w:rPr>
          <w:rFonts w:ascii="Calibri" w:eastAsia="Calibri" w:hAnsi="Calibri" w:cs="Calibri"/>
          <w:color w:val="7030A0"/>
          <w:lang w:val="en-GB"/>
        </w:rPr>
        <w:t xml:space="preserve">less than 0.03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by 0.01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remove the dura at the cranial window, while avoiding direct contact with brain tissue </w:t>
      </w:r>
      <w:r>
        <w:rPr>
          <w:rFonts w:ascii="Calibri" w:eastAsia="Calibri" w:hAnsi="Calibri" w:cs="Calibri"/>
          <w:b/>
          <w:bCs/>
          <w:color w:val="7030A0"/>
          <w:lang w:val="en-GB"/>
        </w:rPr>
        <w:t>[4].</w:t>
      </w:r>
      <w:r>
        <w:br/>
      </w:r>
    </w:p>
    <w:p w14:paraId="330D9705"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drilling three small holes.</w:t>
      </w:r>
    </w:p>
    <w:p w14:paraId="6C5B0541" w14:textId="77777777" w:rsidR="00907A65" w:rsidRDefault="00000000">
      <w:pPr>
        <w:pStyle w:val="ListParagraph"/>
        <w:widowControl w:val="0"/>
        <w:numPr>
          <w:ilvl w:val="2"/>
          <w:numId w:val="1"/>
        </w:numPr>
        <w:autoSpaceDE w:val="0"/>
        <w:autoSpaceDN w:val="0"/>
        <w:adjustRightInd w:val="0"/>
        <w:jc w:val="both"/>
        <w:rPr>
          <w:lang w:val="en-GB"/>
        </w:rPr>
      </w:pPr>
      <w:r>
        <w:rPr>
          <w:rFonts w:ascii="Calibri" w:eastAsia="Calibri" w:hAnsi="Calibri" w:cs="Calibri"/>
        </w:rPr>
        <w:t>SCOPE: Talent implanting cranioplasty screws.</w:t>
      </w:r>
    </w:p>
    <w:p w14:paraId="303AFBD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removing the loosened bone flap with forceps.</w:t>
      </w:r>
    </w:p>
    <w:p w14:paraId="11ACE9E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removing the dura mater with ultra-fine forceps.</w:t>
      </w:r>
      <w:r>
        <w:br/>
      </w:r>
    </w:p>
    <w:p w14:paraId="36DED3F3"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lastRenderedPageBreak/>
        <w:t xml:space="preserve">Fix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micromanipulator arm of the stereotaxic frame and move it above the cranial window </w:t>
      </w:r>
      <w:r>
        <w:rPr>
          <w:rFonts w:ascii="Calibri" w:eastAsia="Calibri" w:hAnsi="Calibri" w:cs="Calibri"/>
          <w:b/>
          <w:bCs/>
          <w:color w:val="7030A0"/>
          <w:lang w:val="en-GB"/>
        </w:rPr>
        <w:t>[1]</w:t>
      </w:r>
      <w:r>
        <w:rPr>
          <w:rFonts w:ascii="Calibri" w:eastAsia="Calibri" w:hAnsi="Calibri" w:cs="Calibri"/>
          <w:color w:val="7030A0"/>
          <w:lang w:val="en-GB"/>
        </w:rPr>
        <w:t xml:space="preserve">. Securely intertwine the silver ground and reference wires of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three cranioplasty screws </w:t>
      </w:r>
      <w:r>
        <w:rPr>
          <w:rFonts w:ascii="Calibri" w:eastAsia="Calibri" w:hAnsi="Calibri" w:cs="Calibri"/>
          <w:b/>
          <w:bCs/>
          <w:color w:val="7030A0"/>
          <w:lang w:val="en-GB"/>
        </w:rPr>
        <w:t>[2]</w:t>
      </w:r>
      <w:r>
        <w:rPr>
          <w:rFonts w:ascii="Calibri" w:eastAsia="Calibri" w:hAnsi="Calibri" w:cs="Calibri"/>
          <w:color w:val="7030A0"/>
          <w:lang w:val="en-GB"/>
        </w:rPr>
        <w:t>.</w:t>
      </w:r>
    </w:p>
    <w:p w14:paraId="48D172E2"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197022C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positioning the </w:t>
      </w:r>
      <w:proofErr w:type="spellStart"/>
      <w:r>
        <w:rPr>
          <w:rFonts w:ascii="Calibri" w:eastAsia="Calibri" w:hAnsi="Calibri" w:cs="Calibri"/>
        </w:rPr>
        <w:t>optrode</w:t>
      </w:r>
      <w:proofErr w:type="spellEnd"/>
      <w:r>
        <w:rPr>
          <w:rFonts w:ascii="Calibri" w:eastAsia="Calibri" w:hAnsi="Calibri" w:cs="Calibri"/>
        </w:rPr>
        <w:t xml:space="preserve"> above the cranial window.</w:t>
      </w:r>
    </w:p>
    <w:p w14:paraId="3D1CF26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intertwining the silver ground and reference wires to the screws.</w:t>
      </w:r>
      <w:r>
        <w:br/>
      </w:r>
    </w:p>
    <w:p w14:paraId="06FB1B5A" w14:textId="77777777" w:rsidR="00907A65" w:rsidRDefault="00000000">
      <w:pPr>
        <w:pStyle w:val="ListParagraph"/>
        <w:widowControl w:val="0"/>
        <w:numPr>
          <w:ilvl w:val="1"/>
          <w:numId w:val="1"/>
        </w:numPr>
        <w:autoSpaceDE w:val="0"/>
        <w:autoSpaceDN w:val="0"/>
        <w:adjustRightInd w:val="0"/>
        <w:rPr>
          <w:rFonts w:ascii="Calibri" w:eastAsia="Calibri" w:hAnsi="Calibri" w:cs="Calibri"/>
          <w:color w:val="7030A0"/>
          <w:lang w:val="en-GB"/>
        </w:rPr>
      </w:pPr>
      <w:r>
        <w:rPr>
          <w:rFonts w:ascii="Calibri" w:eastAsia="Calibri" w:hAnsi="Calibri" w:cs="Calibri"/>
          <w:color w:val="7030A0"/>
          <w:lang w:val="en-GB"/>
        </w:rPr>
        <w:t xml:space="preserve">Clean the cranial window surface with sterile saline </w:t>
      </w:r>
      <w:r>
        <w:rPr>
          <w:rFonts w:ascii="Calibri" w:eastAsia="Calibri" w:hAnsi="Calibri" w:cs="Calibri"/>
          <w:b/>
          <w:bCs/>
          <w:color w:val="7030A0"/>
          <w:lang w:val="en-GB"/>
        </w:rPr>
        <w:t>[1]</w:t>
      </w:r>
      <w:r>
        <w:rPr>
          <w:rFonts w:ascii="Calibri" w:eastAsia="Calibri" w:hAnsi="Calibri" w:cs="Calibri"/>
          <w:color w:val="7030A0"/>
          <w:lang w:val="en-GB"/>
        </w:rPr>
        <w:t xml:space="preserve">. Slowly lower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desired dorsal-ventral depth of minus 0.94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at 1 </w:t>
      </w:r>
      <w:proofErr w:type="spellStart"/>
      <w:r>
        <w:rPr>
          <w:rFonts w:ascii="Calibri" w:eastAsia="Calibri" w:hAnsi="Calibri" w:cs="Calibri"/>
          <w:color w:val="7030A0"/>
          <w:lang w:val="en-GB"/>
        </w:rPr>
        <w:t>millimeter</w:t>
      </w:r>
      <w:proofErr w:type="spellEnd"/>
      <w:r>
        <w:rPr>
          <w:rFonts w:ascii="Calibri" w:eastAsia="Calibri" w:hAnsi="Calibri" w:cs="Calibri"/>
          <w:color w:val="7030A0"/>
          <w:lang w:val="en-GB"/>
        </w:rPr>
        <w:t xml:space="preserve"> per 10 seconds </w:t>
      </w:r>
      <w:r>
        <w:rPr>
          <w:rFonts w:ascii="Calibri" w:eastAsia="Calibri" w:hAnsi="Calibri" w:cs="Calibri"/>
          <w:b/>
          <w:bCs/>
          <w:color w:val="7030A0"/>
          <w:lang w:val="en-GB"/>
        </w:rPr>
        <w:t>[2]</w:t>
      </w:r>
      <w:r>
        <w:rPr>
          <w:rFonts w:ascii="Calibri" w:eastAsia="Calibri" w:hAnsi="Calibri" w:cs="Calibri"/>
          <w:color w:val="7030A0"/>
          <w:lang w:val="en-GB"/>
        </w:rPr>
        <w:t xml:space="preserve">. </w:t>
      </w:r>
      <w:r>
        <w:br/>
      </w:r>
    </w:p>
    <w:p w14:paraId="1DD4F35A"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cleaning the cranial window surface with sterile saline.</w:t>
      </w:r>
    </w:p>
    <w:p w14:paraId="5D6FCFC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lowering the </w:t>
      </w:r>
      <w:proofErr w:type="spellStart"/>
      <w:r>
        <w:rPr>
          <w:rFonts w:ascii="Calibri" w:eastAsia="Calibri" w:hAnsi="Calibri" w:cs="Calibri"/>
        </w:rPr>
        <w:t>optrode</w:t>
      </w:r>
      <w:proofErr w:type="spellEnd"/>
      <w:r>
        <w:rPr>
          <w:rFonts w:ascii="Calibri" w:eastAsia="Calibri" w:hAnsi="Calibri" w:cs="Calibri"/>
        </w:rPr>
        <w:t xml:space="preserve"> into the cranial window.</w:t>
      </w:r>
      <w:r>
        <w:br/>
      </w:r>
    </w:p>
    <w:p w14:paraId="02515E56" w14:textId="72FEFB4B" w:rsidR="00907A65" w:rsidRDefault="00000000">
      <w:pPr>
        <w:pStyle w:val="ListParagraph"/>
        <w:widowControl w:val="0"/>
        <w:numPr>
          <w:ilvl w:val="1"/>
          <w:numId w:val="1"/>
        </w:numPr>
        <w:autoSpaceDE w:val="0"/>
        <w:autoSpaceDN w:val="0"/>
        <w:adjustRightInd w:val="0"/>
        <w:rPr>
          <w:rFonts w:ascii="Calibri" w:eastAsia="Calibri" w:hAnsi="Calibri" w:cs="Calibri"/>
          <w:color w:val="7030A0"/>
          <w:lang w:val="en-GB"/>
        </w:rPr>
      </w:pPr>
      <w:r>
        <w:rPr>
          <w:rFonts w:ascii="Calibri" w:eastAsia="Calibri" w:hAnsi="Calibri" w:cs="Calibri"/>
          <w:color w:val="7030A0"/>
          <w:lang w:val="en-GB"/>
        </w:rPr>
        <w:t xml:space="preserve">Apply a layer of agarose over the cranial window after implantation </w:t>
      </w:r>
      <w:r>
        <w:rPr>
          <w:rFonts w:ascii="Calibri" w:eastAsia="Calibri" w:hAnsi="Calibri" w:cs="Calibri"/>
          <w:b/>
          <w:bCs/>
          <w:color w:val="7030A0"/>
          <w:lang w:val="en-GB"/>
        </w:rPr>
        <w:t>[1]</w:t>
      </w:r>
      <w:r>
        <w:rPr>
          <w:rFonts w:ascii="Calibri" w:eastAsia="Calibri" w:hAnsi="Calibri" w:cs="Calibri"/>
          <w:color w:val="7030A0"/>
          <w:lang w:val="en-GB"/>
        </w:rPr>
        <w:t xml:space="preserve">. Apply 3 to 4 layers of dental cement </w:t>
      </w:r>
      <w:r>
        <w:rPr>
          <w:rFonts w:ascii="Calibri" w:eastAsia="Calibri" w:hAnsi="Calibri" w:cs="Calibri"/>
          <w:b/>
          <w:bCs/>
          <w:color w:val="7030A0"/>
          <w:lang w:val="en-GB"/>
        </w:rPr>
        <w:t>[2]</w:t>
      </w:r>
      <w:r>
        <w:rPr>
          <w:rFonts w:ascii="Calibri" w:eastAsia="Calibri" w:hAnsi="Calibri" w:cs="Calibri"/>
          <w:color w:val="7030A0"/>
          <w:lang w:val="en-GB"/>
        </w:rPr>
        <w:t xml:space="preserve">. </w:t>
      </w:r>
      <w:r w:rsidR="003574EB">
        <w:rPr>
          <w:rFonts w:ascii="Calibri" w:eastAsia="Calibri" w:hAnsi="Calibri" w:cs="Calibri"/>
          <w:color w:val="7030A0"/>
          <w:lang w:val="en-GB"/>
        </w:rPr>
        <w:t xml:space="preserve">Once </w:t>
      </w:r>
      <w:r>
        <w:rPr>
          <w:rFonts w:ascii="Calibri" w:eastAsia="Calibri" w:hAnsi="Calibri" w:cs="Calibri"/>
          <w:color w:val="7030A0"/>
          <w:lang w:val="en-GB"/>
        </w:rPr>
        <w:t xml:space="preserve">the dental cement </w:t>
      </w:r>
      <w:r w:rsidR="003574EB">
        <w:rPr>
          <w:rFonts w:ascii="Calibri" w:eastAsia="Calibri" w:hAnsi="Calibri" w:cs="Calibri"/>
          <w:color w:val="7030A0"/>
          <w:lang w:val="en-GB"/>
        </w:rPr>
        <w:t>solidifies, p</w:t>
      </w:r>
      <w:r>
        <w:rPr>
          <w:rFonts w:ascii="Calibri" w:eastAsia="Calibri" w:hAnsi="Calibri" w:cs="Calibri"/>
          <w:color w:val="7030A0"/>
          <w:lang w:val="en-GB"/>
        </w:rPr>
        <w:t xml:space="preserve">rovide analgesia for 3 to 5 days and allow the mouse to recover for 1 to 2 weeks </w:t>
      </w:r>
      <w:r>
        <w:rPr>
          <w:rFonts w:ascii="Calibri" w:eastAsia="Calibri" w:hAnsi="Calibri" w:cs="Calibri"/>
          <w:b/>
          <w:bCs/>
          <w:color w:val="7030A0"/>
          <w:lang w:val="en-GB"/>
        </w:rPr>
        <w:t>[4].</w:t>
      </w:r>
      <w:r>
        <w:br/>
      </w:r>
    </w:p>
    <w:p w14:paraId="11212DB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applying agarose over the cranial window.</w:t>
      </w:r>
    </w:p>
    <w:p w14:paraId="2665EC1F"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applying dental cement over the exposed skull and </w:t>
      </w:r>
      <w:proofErr w:type="spellStart"/>
      <w:r>
        <w:rPr>
          <w:rFonts w:ascii="Calibri" w:eastAsia="Calibri" w:hAnsi="Calibri" w:cs="Calibri"/>
        </w:rPr>
        <w:t>optrode</w:t>
      </w:r>
      <w:proofErr w:type="spellEnd"/>
      <w:r>
        <w:rPr>
          <w:rFonts w:ascii="Calibri" w:eastAsia="Calibri" w:hAnsi="Calibri" w:cs="Calibri"/>
        </w:rPr>
        <w:t>.</w:t>
      </w:r>
    </w:p>
    <w:p w14:paraId="2658A07C" w14:textId="77777777" w:rsidR="00907A65" w:rsidRPr="003574EB" w:rsidRDefault="00000000">
      <w:pPr>
        <w:pStyle w:val="ListParagraph"/>
        <w:widowControl w:val="0"/>
        <w:numPr>
          <w:ilvl w:val="2"/>
          <w:numId w:val="1"/>
        </w:numPr>
        <w:autoSpaceDE w:val="0"/>
        <w:autoSpaceDN w:val="0"/>
        <w:adjustRightInd w:val="0"/>
        <w:jc w:val="both"/>
        <w:rPr>
          <w:rFonts w:ascii="Calibri" w:eastAsia="Calibri" w:hAnsi="Calibri" w:cs="Calibri"/>
          <w:strike/>
        </w:rPr>
      </w:pPr>
      <w:r w:rsidRPr="003574EB">
        <w:rPr>
          <w:rFonts w:ascii="Calibri" w:eastAsia="Calibri" w:hAnsi="Calibri" w:cs="Calibri"/>
          <w:strike/>
        </w:rPr>
        <w:t>Talent removing the mouse from the stereotaxic frame.</w:t>
      </w:r>
    </w:p>
    <w:p w14:paraId="1B7DA2D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Talent </w:t>
      </w:r>
      <w:proofErr w:type="gramStart"/>
      <w:r>
        <w:rPr>
          <w:rFonts w:ascii="Calibri" w:eastAsia="Calibri" w:hAnsi="Calibri" w:cs="Calibri"/>
        </w:rPr>
        <w:t>providing</w:t>
      </w:r>
      <w:proofErr w:type="gramEnd"/>
      <w:r>
        <w:rPr>
          <w:rFonts w:ascii="Calibri" w:eastAsia="Calibri" w:hAnsi="Calibri" w:cs="Calibri"/>
        </w:rPr>
        <w:t xml:space="preserve"> analgesia to the mouse and </w:t>
      </w:r>
      <w:proofErr w:type="gramStart"/>
      <w:r>
        <w:rPr>
          <w:rFonts w:ascii="Calibri" w:eastAsia="Calibri" w:hAnsi="Calibri" w:cs="Calibri"/>
        </w:rPr>
        <w:t>leaving</w:t>
      </w:r>
      <w:proofErr w:type="gramEnd"/>
      <w:r>
        <w:rPr>
          <w:rFonts w:ascii="Calibri" w:eastAsia="Calibri" w:hAnsi="Calibri" w:cs="Calibri"/>
        </w:rPr>
        <w:t xml:space="preserve"> it undisturbed.</w:t>
      </w:r>
    </w:p>
    <w:p w14:paraId="2FF0FE29" w14:textId="77777777" w:rsidR="00907A65" w:rsidRDefault="00907A65">
      <w:pPr>
        <w:pStyle w:val="ListParagraph"/>
        <w:widowControl w:val="0"/>
        <w:autoSpaceDE w:val="0"/>
        <w:autoSpaceDN w:val="0"/>
        <w:adjustRightInd w:val="0"/>
        <w:ind w:left="907"/>
        <w:jc w:val="both"/>
        <w:rPr>
          <w:rFonts w:ascii="Calibri" w:eastAsia="Calibri" w:hAnsi="Calibri" w:cs="Calibri"/>
        </w:rPr>
      </w:pPr>
    </w:p>
    <w:p w14:paraId="454EF4BE" w14:textId="77777777" w:rsidR="00907A65" w:rsidRDefault="00000000">
      <w:pPr>
        <w:pStyle w:val="ListParagraph"/>
        <w:widowControl w:val="0"/>
        <w:numPr>
          <w:ilvl w:val="0"/>
          <w:numId w:val="1"/>
        </w:numPr>
        <w:autoSpaceDE w:val="0"/>
        <w:autoSpaceDN w:val="0"/>
        <w:adjustRightInd w:val="0"/>
        <w:jc w:val="both"/>
        <w:rPr>
          <w:lang w:val="en-GB"/>
        </w:rPr>
      </w:pPr>
      <w:r>
        <w:rPr>
          <w:rFonts w:ascii="Calibri" w:eastAsia="Calibri" w:hAnsi="Calibri" w:cs="Calibri"/>
          <w:b/>
          <w:bCs/>
        </w:rPr>
        <w:t>Fiber Photometry Recording and Stroke Induction </w:t>
      </w:r>
    </w:p>
    <w:p w14:paraId="2CD09DC2" w14:textId="1A2C6B83" w:rsidR="00907A65" w:rsidRDefault="00000000">
      <w:pPr>
        <w:widowControl w:val="0"/>
        <w:autoSpaceDE w:val="0"/>
        <w:autoSpaceDN w:val="0"/>
        <w:adjustRightInd w:val="0"/>
        <w:spacing w:before="120"/>
        <w:ind w:left="360"/>
        <w:rPr>
          <w:rFonts w:cstheme="minorBidi"/>
        </w:rPr>
      </w:pPr>
      <w:r>
        <w:br/>
      </w:r>
      <w:r>
        <w:rPr>
          <w:rFonts w:cstheme="minorBidi"/>
          <w:b/>
          <w:bCs/>
        </w:rPr>
        <w:t>Demonstrator</w:t>
      </w:r>
      <w:r w:rsidR="003574EB">
        <w:rPr>
          <w:rFonts w:cstheme="minorBidi"/>
          <w:b/>
          <w:bCs/>
        </w:rPr>
        <w:t>s</w:t>
      </w:r>
      <w:r>
        <w:rPr>
          <w:rFonts w:cstheme="minorBidi"/>
          <w:b/>
          <w:bCs/>
        </w:rPr>
        <w:t xml:space="preserve">: </w:t>
      </w:r>
      <w:proofErr w:type="spellStart"/>
      <w:r>
        <w:rPr>
          <w:rFonts w:eastAsia="SimSun" w:cstheme="minorBidi" w:hint="eastAsia"/>
          <w:lang w:eastAsia="zh-CN"/>
        </w:rPr>
        <w:t>Siyun</w:t>
      </w:r>
      <w:proofErr w:type="spellEnd"/>
      <w:r>
        <w:rPr>
          <w:rFonts w:eastAsia="SimSun" w:cstheme="minorBidi" w:hint="eastAsia"/>
          <w:lang w:eastAsia="zh-CN"/>
        </w:rPr>
        <w:t xml:space="preserve"> Chen </w:t>
      </w:r>
      <w:r w:rsidR="003574EB">
        <w:rPr>
          <w:rFonts w:eastAsia="SimSun" w:cstheme="minorBidi"/>
          <w:lang w:eastAsia="zh-CN"/>
        </w:rPr>
        <w:t>and</w:t>
      </w:r>
      <w:r>
        <w:rPr>
          <w:rFonts w:eastAsia="SimSun" w:cstheme="minorBidi" w:hint="eastAsia"/>
          <w:lang w:eastAsia="zh-CN"/>
        </w:rPr>
        <w:t xml:space="preserve"> Wenwen Zhang</w:t>
      </w:r>
    </w:p>
    <w:p w14:paraId="198CA3A3" w14:textId="77777777" w:rsidR="00907A65" w:rsidRDefault="00907A65">
      <w:pPr>
        <w:widowControl w:val="0"/>
        <w:autoSpaceDE w:val="0"/>
        <w:autoSpaceDN w:val="0"/>
        <w:adjustRightInd w:val="0"/>
        <w:jc w:val="both"/>
        <w:rPr>
          <w:rFonts w:ascii="Calibri" w:eastAsia="Calibri" w:hAnsi="Calibri" w:cs="Calibri"/>
        </w:rPr>
      </w:pPr>
    </w:p>
    <w:p w14:paraId="52F1E666" w14:textId="6CF0906C"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dual- or triple-wavelength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 to excite GCaMP6s </w:t>
      </w:r>
      <w:r>
        <w:rPr>
          <w:rFonts w:ascii="Calibri" w:eastAsia="Calibri" w:hAnsi="Calibri" w:cs="Calibri"/>
          <w:i/>
          <w:iCs/>
          <w:color w:val="FF0000"/>
          <w:lang w:val="en-GB"/>
        </w:rPr>
        <w:t>(</w:t>
      </w:r>
      <w:r>
        <w:rPr>
          <w:i/>
          <w:iCs/>
          <w:color w:val="FF0000"/>
          <w:lang w:val="en-GB"/>
        </w:rPr>
        <w:t>G-camp six S</w:t>
      </w:r>
      <w:r>
        <w:rPr>
          <w:rFonts w:ascii="Calibri" w:eastAsia="Calibri" w:hAnsi="Calibri" w:cs="Calibri"/>
          <w:i/>
          <w:iCs/>
          <w:color w:val="FF0000"/>
          <w:lang w:val="en-GB"/>
        </w:rPr>
        <w:t>)</w:t>
      </w:r>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Set the signal channel to 470 </w:t>
      </w:r>
      <w:proofErr w:type="spellStart"/>
      <w:r>
        <w:rPr>
          <w:rFonts w:ascii="Calibri" w:eastAsia="Calibri" w:hAnsi="Calibri" w:cs="Calibri"/>
          <w:color w:val="7030A0"/>
          <w:lang w:val="en-GB"/>
        </w:rPr>
        <w:t>nanometers</w:t>
      </w:r>
      <w:proofErr w:type="spellEnd"/>
      <w:r w:rsidR="00613FB7">
        <w:rPr>
          <w:rFonts w:ascii="Calibri" w:eastAsia="Calibri" w:hAnsi="Calibri" w:cs="Calibri"/>
          <w:color w:val="7030A0"/>
          <w:lang w:val="en-GB"/>
        </w:rPr>
        <w:t xml:space="preserve"> and </w:t>
      </w:r>
      <w:r w:rsidR="00613FB7" w:rsidRPr="00613FB7">
        <w:rPr>
          <w:rFonts w:ascii="Calibri" w:eastAsia="Calibri" w:hAnsi="Calibri" w:cs="Calibri"/>
          <w:color w:val="7030A0"/>
          <w:lang w:val="en-GB"/>
        </w:rPr>
        <w:t xml:space="preserve">the control channel </w:t>
      </w:r>
      <w:r w:rsidR="00613FB7">
        <w:rPr>
          <w:rFonts w:ascii="Calibri" w:eastAsia="Calibri" w:hAnsi="Calibri" w:cs="Calibri"/>
          <w:color w:val="7030A0"/>
          <w:lang w:val="en-GB"/>
        </w:rPr>
        <w:t xml:space="preserve">to 410 </w:t>
      </w:r>
      <w:proofErr w:type="spellStart"/>
      <w:r w:rsidR="00613FB7">
        <w:rPr>
          <w:rFonts w:ascii="Calibri" w:eastAsia="Calibri" w:hAnsi="Calibri" w:cs="Calibri"/>
          <w:color w:val="7030A0"/>
          <w:lang w:val="en-GB"/>
        </w:rPr>
        <w:t>nanometers</w:t>
      </w:r>
      <w:proofErr w:type="spellEnd"/>
      <w:r w:rsidR="00613FB7">
        <w:rPr>
          <w:rFonts w:ascii="Calibri" w:eastAsia="Calibri" w:hAnsi="Calibri" w:cs="Calibri"/>
          <w:color w:val="7030A0"/>
          <w:lang w:val="en-GB"/>
        </w:rPr>
        <w:t xml:space="preserve">. Adjust </w:t>
      </w:r>
      <w:r>
        <w:rPr>
          <w:rFonts w:ascii="Calibri" w:eastAsia="Calibri" w:hAnsi="Calibri" w:cs="Calibri"/>
          <w:color w:val="7030A0"/>
          <w:lang w:val="en-GB"/>
        </w:rPr>
        <w:t xml:space="preserve">the sampling rate to 60 </w:t>
      </w:r>
      <w:r w:rsidR="009D702C">
        <w:rPr>
          <w:rFonts w:ascii="Calibri" w:eastAsia="Calibri" w:hAnsi="Calibri" w:cs="Calibri"/>
          <w:color w:val="7030A0"/>
          <w:lang w:val="en-GB"/>
        </w:rPr>
        <w:t>frames per second</w:t>
      </w:r>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5CAAB853"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239AD4EF" w14:textId="5905FEDC" w:rsidR="00907A65" w:rsidRPr="00613FB7" w:rsidRDefault="00000000">
      <w:pPr>
        <w:pStyle w:val="ListParagraph"/>
        <w:widowControl w:val="0"/>
        <w:numPr>
          <w:ilvl w:val="2"/>
          <w:numId w:val="1"/>
        </w:numPr>
        <w:autoSpaceDE w:val="0"/>
        <w:autoSpaceDN w:val="0"/>
        <w:adjustRightInd w:val="0"/>
        <w:jc w:val="both"/>
      </w:pPr>
      <w:r w:rsidRPr="00613FB7">
        <w:t xml:space="preserve">SCREEN: </w:t>
      </w:r>
      <w:r w:rsidR="00F870EB" w:rsidRPr="00613FB7">
        <w:t>411&amp;412_screenshot_1_new.mp4 00:13-00:23</w:t>
      </w:r>
      <w:r w:rsidRPr="00613FB7">
        <w:t>.</w:t>
      </w:r>
      <w:r w:rsidR="00E81625">
        <w:t xml:space="preserve"> </w:t>
      </w:r>
      <w:r w:rsidR="00E81625" w:rsidRPr="003574EB">
        <w:rPr>
          <w:b/>
          <w:bCs/>
          <w:highlight w:val="green"/>
          <w:lang w:val="en-GB"/>
        </w:rPr>
        <w:t>NOTE:</w:t>
      </w:r>
      <w:r w:rsidR="00E81625" w:rsidRPr="00E81625">
        <w:rPr>
          <w:highlight w:val="green"/>
          <w:lang w:val="en-GB"/>
        </w:rPr>
        <w:t xml:space="preserve"> </w:t>
      </w:r>
      <w:r w:rsidR="00E81625" w:rsidRPr="00E81625">
        <w:rPr>
          <w:highlight w:val="green"/>
          <w:lang w:val="en-GB"/>
        </w:rPr>
        <w:t>These are the best quality they can provide</w:t>
      </w:r>
    </w:p>
    <w:p w14:paraId="527F152C" w14:textId="6013D347" w:rsidR="00907A65" w:rsidRPr="00613FB7" w:rsidRDefault="00000000">
      <w:pPr>
        <w:pStyle w:val="ListParagraph"/>
        <w:widowControl w:val="0"/>
        <w:numPr>
          <w:ilvl w:val="2"/>
          <w:numId w:val="1"/>
        </w:numPr>
        <w:autoSpaceDE w:val="0"/>
        <w:autoSpaceDN w:val="0"/>
        <w:adjustRightInd w:val="0"/>
        <w:spacing w:before="240" w:after="240"/>
      </w:pPr>
      <w:r w:rsidRPr="00613FB7">
        <w:t xml:space="preserve">SCREEN: </w:t>
      </w:r>
      <w:r w:rsidR="009D702C" w:rsidRPr="00613FB7">
        <w:t>411&amp;412_screenshot_1_new.mp4 00:</w:t>
      </w:r>
      <w:r w:rsidR="00613FB7" w:rsidRPr="00613FB7">
        <w:t>2</w:t>
      </w:r>
      <w:r w:rsidR="009D702C" w:rsidRPr="00613FB7">
        <w:t>3-00:3</w:t>
      </w:r>
      <w:r w:rsidR="00613FB7" w:rsidRPr="00613FB7">
        <w:t>2</w:t>
      </w:r>
      <w:r w:rsidRPr="00613FB7">
        <w:t>.</w:t>
      </w:r>
      <w:r w:rsidRPr="00613FB7">
        <w:br/>
      </w:r>
    </w:p>
    <w:p w14:paraId="1F822572" w14:textId="6253D189" w:rsidR="00907A65" w:rsidRPr="00613FB7"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sidRPr="00613FB7">
        <w:rPr>
          <w:rFonts w:ascii="Calibri" w:eastAsia="Calibri" w:hAnsi="Calibri" w:cs="Calibri"/>
          <w:color w:val="7030A0"/>
          <w:lang w:val="en-GB"/>
        </w:rPr>
        <w:t xml:space="preserve">Now, ground all recording system components properly </w:t>
      </w:r>
      <w:r w:rsidRPr="00613FB7">
        <w:rPr>
          <w:rFonts w:ascii="Calibri" w:eastAsia="Calibri" w:hAnsi="Calibri" w:cs="Calibri"/>
          <w:b/>
          <w:bCs/>
          <w:color w:val="7030A0"/>
          <w:lang w:val="en-GB"/>
        </w:rPr>
        <w:t>[1]</w:t>
      </w:r>
      <w:r w:rsidRPr="00613FB7">
        <w:rPr>
          <w:rFonts w:ascii="Calibri" w:eastAsia="Calibri" w:hAnsi="Calibri" w:cs="Calibri"/>
          <w:color w:val="7030A0"/>
          <w:lang w:val="en-GB"/>
        </w:rPr>
        <w:t xml:space="preserve">. Use a common median reference during recording. </w:t>
      </w:r>
      <w:r w:rsidRPr="00613FB7">
        <w:rPr>
          <w:color w:val="7030A0"/>
          <w:lang w:val="en-GB"/>
        </w:rPr>
        <w:t xml:space="preserve">Verify that wide-band and local field potential signals are selected in the recording software while monitoring for noise throughout the recording session </w:t>
      </w:r>
      <w:r w:rsidRPr="00613FB7">
        <w:rPr>
          <w:b/>
          <w:bCs/>
          <w:color w:val="7030A0"/>
          <w:lang w:val="en-GB"/>
        </w:rPr>
        <w:t>[</w:t>
      </w:r>
      <w:r w:rsidR="00613FB7" w:rsidRPr="00613FB7">
        <w:rPr>
          <w:b/>
          <w:bCs/>
          <w:color w:val="7030A0"/>
          <w:lang w:val="en-GB"/>
        </w:rPr>
        <w:t>2</w:t>
      </w:r>
      <w:r w:rsidRPr="00613FB7">
        <w:rPr>
          <w:b/>
          <w:bCs/>
          <w:color w:val="7030A0"/>
          <w:lang w:val="en-GB"/>
        </w:rPr>
        <w:t>]</w:t>
      </w:r>
      <w:r w:rsidRPr="00613FB7">
        <w:rPr>
          <w:color w:val="7030A0"/>
          <w:lang w:val="en-GB"/>
        </w:rPr>
        <w:t>.</w:t>
      </w:r>
      <w:r w:rsidRPr="00613FB7">
        <w:br/>
      </w:r>
    </w:p>
    <w:p w14:paraId="7D4EC20A" w14:textId="77777777" w:rsidR="00907A65" w:rsidRPr="00613FB7"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sidRPr="00613FB7">
        <w:rPr>
          <w:rFonts w:ascii="Calibri" w:eastAsia="Calibri" w:hAnsi="Calibri" w:cs="Calibri"/>
        </w:rPr>
        <w:t>Talent</w:t>
      </w:r>
      <w:r w:rsidRPr="00613FB7">
        <w:rPr>
          <w:rFonts w:ascii="Calibri" w:eastAsia="Calibri" w:hAnsi="Calibri" w:cs="Calibri"/>
          <w:color w:val="auto"/>
        </w:rPr>
        <w:t xml:space="preserve"> grounding the recording system components.</w:t>
      </w:r>
    </w:p>
    <w:p w14:paraId="35645606" w14:textId="0AD0CA69" w:rsidR="00907A65" w:rsidRDefault="00000000">
      <w:pPr>
        <w:pStyle w:val="ListParagraph"/>
        <w:widowControl w:val="0"/>
        <w:numPr>
          <w:ilvl w:val="2"/>
          <w:numId w:val="1"/>
        </w:numPr>
        <w:autoSpaceDE w:val="0"/>
        <w:autoSpaceDN w:val="0"/>
        <w:adjustRightInd w:val="0"/>
        <w:jc w:val="both"/>
        <w:rPr>
          <w:color w:val="auto"/>
          <w:lang w:val="en-GB"/>
        </w:rPr>
      </w:pPr>
      <w:r w:rsidRPr="00613FB7">
        <w:rPr>
          <w:rFonts w:ascii="Calibri" w:eastAsia="Calibri" w:hAnsi="Calibri" w:cs="Calibri"/>
          <w:color w:val="auto"/>
        </w:rPr>
        <w:t xml:space="preserve">SCREEN: </w:t>
      </w:r>
      <w:r w:rsidR="00613FB7" w:rsidRPr="00613FB7">
        <w:rPr>
          <w:rFonts w:ascii="Calibri" w:eastAsia="Calibri" w:hAnsi="Calibri" w:cs="Calibri"/>
          <w:color w:val="auto"/>
        </w:rPr>
        <w:t>422&amp;423_screenshot_2_new</w:t>
      </w:r>
      <w:r w:rsidR="00613FB7">
        <w:rPr>
          <w:rFonts w:ascii="Calibri" w:eastAsia="Calibri" w:hAnsi="Calibri" w:cs="Calibri"/>
          <w:color w:val="auto"/>
        </w:rPr>
        <w:t xml:space="preserve"> 00:04-00:11 and 00:13-00:20</w:t>
      </w:r>
      <w:r>
        <w:rPr>
          <w:rFonts w:ascii="Calibri" w:eastAsia="Calibri" w:hAnsi="Calibri" w:cs="Calibri"/>
          <w:color w:val="auto"/>
        </w:rPr>
        <w:t>.</w:t>
      </w:r>
    </w:p>
    <w:p w14:paraId="0C393F02"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1E35F8F0"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After anesthetizing the mouse briefly,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recording line through an adaptor </w:t>
      </w:r>
      <w:r>
        <w:rPr>
          <w:rFonts w:ascii="Calibri" w:eastAsia="Calibri" w:hAnsi="Calibri" w:cs="Calibri"/>
          <w:b/>
          <w:bCs/>
          <w:color w:val="7030A0"/>
          <w:lang w:val="en-GB"/>
        </w:rPr>
        <w:t>[1-TXT]</w:t>
      </w:r>
      <w:r>
        <w:rPr>
          <w:rFonts w:ascii="Calibri" w:eastAsia="Calibri" w:hAnsi="Calibri" w:cs="Calibri"/>
          <w:color w:val="7030A0"/>
          <w:lang w:val="en-GB"/>
        </w:rPr>
        <w:t xml:space="preserve">. Place the mouse in a home-cage-like environment for recording </w:t>
      </w:r>
      <w:r>
        <w:rPr>
          <w:rFonts w:ascii="Calibri" w:eastAsia="Calibri" w:hAnsi="Calibri" w:cs="Calibri"/>
          <w:b/>
          <w:bCs/>
          <w:color w:val="7030A0"/>
          <w:lang w:val="en-GB"/>
        </w:rPr>
        <w:t>[2]</w:t>
      </w:r>
      <w:r>
        <w:rPr>
          <w:rFonts w:ascii="Calibri" w:eastAsia="Calibri" w:hAnsi="Calibri" w:cs="Calibri"/>
          <w:color w:val="7030A0"/>
          <w:lang w:val="en-GB"/>
        </w:rPr>
        <w:t xml:space="preserve">. Allow 10 minutes of acclimatization after awakening </w:t>
      </w:r>
      <w:r>
        <w:rPr>
          <w:rFonts w:ascii="Calibri" w:eastAsia="Calibri" w:hAnsi="Calibri" w:cs="Calibri"/>
          <w:b/>
          <w:bCs/>
          <w:color w:val="7030A0"/>
          <w:lang w:val="en-GB"/>
        </w:rPr>
        <w:t>[3]</w:t>
      </w:r>
      <w:r>
        <w:rPr>
          <w:rFonts w:ascii="Calibri" w:eastAsia="Calibri" w:hAnsi="Calibri" w:cs="Calibri"/>
          <w:color w:val="7030A0"/>
          <w:lang w:val="en-GB"/>
        </w:rPr>
        <w:t>.</w:t>
      </w:r>
      <w:r>
        <w:br/>
      </w:r>
    </w:p>
    <w:p w14:paraId="6B62CEB7" w14:textId="538FA964" w:rsidR="00907A65" w:rsidRDefault="00000000">
      <w:pPr>
        <w:pStyle w:val="ListParagraph"/>
        <w:widowControl w:val="0"/>
        <w:numPr>
          <w:ilvl w:val="2"/>
          <w:numId w:val="1"/>
        </w:numPr>
        <w:autoSpaceDE w:val="0"/>
        <w:autoSpaceDN w:val="0"/>
        <w:adjustRightInd w:val="0"/>
        <w:jc w:val="both"/>
        <w:rPr>
          <w:lang w:val="en-GB"/>
        </w:rPr>
      </w:pPr>
      <w:r>
        <w:rPr>
          <w:rFonts w:ascii="Calibri" w:eastAsia="Calibri" w:hAnsi="Calibri" w:cs="Calibri"/>
          <w:lang w:val="en-GB"/>
        </w:rPr>
        <w:t xml:space="preserve">Talent connecting the </w:t>
      </w:r>
      <w:proofErr w:type="spellStart"/>
      <w:r>
        <w:rPr>
          <w:rFonts w:ascii="Calibri" w:eastAsia="Calibri" w:hAnsi="Calibri" w:cs="Calibri"/>
          <w:lang w:val="en-GB"/>
        </w:rPr>
        <w:t>optrode</w:t>
      </w:r>
      <w:proofErr w:type="spellEnd"/>
      <w:r>
        <w:rPr>
          <w:rFonts w:ascii="Calibri" w:eastAsia="Calibri" w:hAnsi="Calibri" w:cs="Calibri"/>
          <w:lang w:val="en-GB"/>
        </w:rPr>
        <w:t xml:space="preserve"> to the recording line through an adaptor. </w:t>
      </w:r>
      <w:r>
        <w:rPr>
          <w:rFonts w:ascii="Calibri" w:eastAsia="Calibri" w:hAnsi="Calibri" w:cs="Calibri"/>
          <w:b/>
          <w:bCs/>
          <w:lang w:val="en-GB"/>
        </w:rPr>
        <w:t xml:space="preserve">TXT: </w:t>
      </w:r>
      <w:proofErr w:type="spellStart"/>
      <w:r>
        <w:rPr>
          <w:b/>
          <w:bCs/>
          <w:lang w:val="en-GB"/>
        </w:rPr>
        <w:t>Anesthesia</w:t>
      </w:r>
      <w:proofErr w:type="spellEnd"/>
      <w:r>
        <w:rPr>
          <w:b/>
          <w:bCs/>
          <w:lang w:val="en-GB"/>
        </w:rPr>
        <w:t>: Isoflurane for up to 60 seconds</w:t>
      </w:r>
      <w:r w:rsidR="003574EB">
        <w:rPr>
          <w:b/>
          <w:bCs/>
          <w:lang w:val="en-GB"/>
        </w:rPr>
        <w:t xml:space="preserve"> </w:t>
      </w:r>
      <w:r w:rsidR="003574EB" w:rsidRPr="003574EB">
        <w:rPr>
          <w:b/>
          <w:bCs/>
          <w:highlight w:val="green"/>
          <w:lang w:val="en-GB"/>
        </w:rPr>
        <w:t xml:space="preserve">NOTE: </w:t>
      </w:r>
      <w:r w:rsidR="003574EB" w:rsidRPr="003574EB">
        <w:rPr>
          <w:highlight w:val="green"/>
          <w:lang w:val="en-GB"/>
        </w:rPr>
        <w:t>All shots in 4.3 was shot together</w:t>
      </w:r>
    </w:p>
    <w:p w14:paraId="6BFC5ECF"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Talent placing the mouse in a home-cage-like recording environment.</w:t>
      </w:r>
    </w:p>
    <w:p w14:paraId="17B5B35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Shot of the mouse acclimatizing after awakening.</w:t>
      </w:r>
      <w:r>
        <w:br/>
      </w:r>
    </w:p>
    <w:p w14:paraId="06E734BC"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Record the mouse performing the grip strength test, requiring one pull per minute for 5 minutes </w:t>
      </w:r>
      <w:r>
        <w:rPr>
          <w:rFonts w:ascii="Calibri" w:eastAsia="Calibri" w:hAnsi="Calibri" w:cs="Calibri"/>
          <w:b/>
          <w:bCs/>
          <w:color w:val="7030A0"/>
          <w:lang w:val="en-GB"/>
        </w:rPr>
        <w:t>[1]</w:t>
      </w:r>
      <w:r>
        <w:rPr>
          <w:rFonts w:ascii="Calibri" w:eastAsia="Calibri" w:hAnsi="Calibri" w:cs="Calibri"/>
          <w:color w:val="7030A0"/>
          <w:lang w:val="en-GB"/>
        </w:rPr>
        <w:t xml:space="preserve">. Timestamp </w:t>
      </w:r>
      <w:proofErr w:type="spellStart"/>
      <w:r>
        <w:rPr>
          <w:rFonts w:ascii="Calibri" w:eastAsia="Calibri" w:hAnsi="Calibri" w:cs="Calibri"/>
          <w:color w:val="7030A0"/>
          <w:lang w:val="en-GB"/>
        </w:rPr>
        <w:t>behavioral</w:t>
      </w:r>
      <w:proofErr w:type="spellEnd"/>
      <w:r>
        <w:rPr>
          <w:rFonts w:ascii="Calibri" w:eastAsia="Calibri" w:hAnsi="Calibri" w:cs="Calibri"/>
          <w:color w:val="7030A0"/>
          <w:lang w:val="en-GB"/>
        </w:rPr>
        <w:t xml:space="preserve"> tests precisely in both multichannel and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systems </w:t>
      </w:r>
      <w:r>
        <w:rPr>
          <w:rFonts w:ascii="Calibri" w:eastAsia="Calibri" w:hAnsi="Calibri" w:cs="Calibri"/>
          <w:b/>
          <w:bCs/>
          <w:color w:val="7030A0"/>
          <w:lang w:val="en-GB"/>
        </w:rPr>
        <w:t>[2]</w:t>
      </w:r>
      <w:r>
        <w:rPr>
          <w:rFonts w:ascii="Calibri" w:eastAsia="Calibri" w:hAnsi="Calibri" w:cs="Calibri"/>
          <w:color w:val="7030A0"/>
          <w:lang w:val="en-GB"/>
        </w:rPr>
        <w:t>.</w:t>
      </w:r>
      <w:r>
        <w:br/>
      </w:r>
    </w:p>
    <w:p w14:paraId="63C8DF62"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 xml:space="preserve">Talent recording while the mouse performs the grip strength test. </w:t>
      </w:r>
      <w:r>
        <w:br/>
      </w:r>
      <w:r>
        <w:rPr>
          <w:rFonts w:ascii="Calibri" w:eastAsia="Calibri" w:hAnsi="Calibri" w:cs="Calibri"/>
          <w:i/>
          <w:iCs/>
          <w:color w:val="230CF2"/>
          <w:lang w:val="en-GB"/>
        </w:rPr>
        <w:t>Videographer: Please record the action of the mouse and then the monitor.</w:t>
      </w:r>
      <w:r>
        <w:rPr>
          <w:rFonts w:ascii="Calibri" w:eastAsia="Calibri" w:hAnsi="Calibri" w:cs="Calibri"/>
          <w:color w:val="auto"/>
          <w:lang w:val="en-GB"/>
        </w:rPr>
        <w:t xml:space="preserve"> </w:t>
      </w:r>
    </w:p>
    <w:p w14:paraId="1758E781" w14:textId="1E8A0BC2"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sidRPr="003574EB">
        <w:rPr>
          <w:rFonts w:ascii="Calibri" w:eastAsia="Calibri" w:hAnsi="Calibri" w:cs="Calibri"/>
          <w:strike/>
          <w:lang w:val="en-GB"/>
        </w:rPr>
        <w:t xml:space="preserve">SCREEN: </w:t>
      </w:r>
      <w:r>
        <w:rPr>
          <w:rFonts w:ascii="Calibri" w:eastAsia="Calibri" w:hAnsi="Calibri" w:cs="Calibri"/>
          <w:lang w:val="en-GB"/>
        </w:rPr>
        <w:t xml:space="preserve">Show synchronized timestamps in the multichannel and </w:t>
      </w:r>
      <w:proofErr w:type="spellStart"/>
      <w:r>
        <w:rPr>
          <w:rFonts w:ascii="Calibri" w:eastAsia="Calibri" w:hAnsi="Calibri" w:cs="Calibri"/>
          <w:lang w:val="en-GB"/>
        </w:rPr>
        <w:t>fiber</w:t>
      </w:r>
      <w:proofErr w:type="spellEnd"/>
      <w:r>
        <w:rPr>
          <w:rFonts w:ascii="Calibri" w:eastAsia="Calibri" w:hAnsi="Calibri" w:cs="Calibri"/>
          <w:lang w:val="en-GB"/>
        </w:rPr>
        <w:t xml:space="preserve"> photometry </w:t>
      </w:r>
      <w:proofErr w:type="gramStart"/>
      <w:r>
        <w:rPr>
          <w:rFonts w:ascii="Calibri" w:eastAsia="Calibri" w:hAnsi="Calibri" w:cs="Calibri"/>
          <w:lang w:val="en-GB"/>
        </w:rPr>
        <w:t>systems</w:t>
      </w:r>
      <w:r w:rsidR="00613FB7">
        <w:rPr>
          <w:rFonts w:ascii="Calibri" w:eastAsia="Calibri" w:hAnsi="Calibri" w:cs="Calibri"/>
          <w:lang w:val="en-GB"/>
        </w:rPr>
        <w:t xml:space="preserve"> </w:t>
      </w:r>
      <w:r w:rsidRPr="00613FB7">
        <w:rPr>
          <w:rFonts w:ascii="Calibri" w:eastAsia="Calibri" w:hAnsi="Calibri" w:cs="Calibri"/>
          <w:b/>
          <w:bCs/>
          <w:highlight w:val="green"/>
          <w:lang w:val="en-GB"/>
        </w:rPr>
        <w:t>.</w:t>
      </w:r>
      <w:r w:rsidR="00613FB7" w:rsidRPr="00613FB7">
        <w:rPr>
          <w:rFonts w:ascii="Calibri" w:eastAsia="Calibri" w:hAnsi="Calibri" w:cs="Calibri"/>
          <w:b/>
          <w:bCs/>
          <w:highlight w:val="green"/>
          <w:lang w:val="en-GB"/>
        </w:rPr>
        <w:t>Author’s</w:t>
      </w:r>
      <w:proofErr w:type="gramEnd"/>
      <w:r w:rsidR="003574EB">
        <w:rPr>
          <w:rFonts w:ascii="Calibri" w:eastAsia="Calibri" w:hAnsi="Calibri" w:cs="Calibri"/>
          <w:lang w:val="en-GB"/>
        </w:rPr>
        <w:t xml:space="preserve"> </w:t>
      </w:r>
      <w:r w:rsidR="003574EB" w:rsidRPr="003574EB">
        <w:rPr>
          <w:rFonts w:ascii="Calibri" w:eastAsia="Calibri" w:hAnsi="Calibri" w:cs="Calibri"/>
          <w:b/>
          <w:bCs/>
          <w:highlight w:val="green"/>
          <w:lang w:val="en-GB"/>
        </w:rPr>
        <w:t>NOTE</w:t>
      </w:r>
      <w:r w:rsidR="003574EB" w:rsidRPr="003574EB">
        <w:rPr>
          <w:rFonts w:ascii="Calibri" w:eastAsia="Calibri" w:hAnsi="Calibri" w:cs="Calibri"/>
          <w:highlight w:val="green"/>
          <w:lang w:val="en-GB"/>
        </w:rPr>
        <w:t>: 4.4.2 was shot by the videographer using camera</w:t>
      </w:r>
    </w:p>
    <w:p w14:paraId="0F06103F" w14:textId="2B068F82" w:rsidR="00613FB7" w:rsidRDefault="00613FB7" w:rsidP="00613FB7">
      <w:pPr>
        <w:pStyle w:val="ListParagraph"/>
        <w:widowControl w:val="0"/>
        <w:autoSpaceDE w:val="0"/>
        <w:autoSpaceDN w:val="0"/>
        <w:adjustRightInd w:val="0"/>
        <w:ind w:left="1627"/>
        <w:jc w:val="both"/>
        <w:rPr>
          <w:rFonts w:ascii="Calibri" w:eastAsia="Calibri" w:hAnsi="Calibri" w:cs="Calibri"/>
          <w:lang w:val="en-GB"/>
        </w:rPr>
      </w:pPr>
      <w:r w:rsidRPr="00613FB7">
        <w:rPr>
          <w:rFonts w:ascii="Calibri" w:eastAsia="Calibri" w:hAnsi="Calibri" w:cs="Calibri"/>
          <w:b/>
          <w:bCs/>
          <w:highlight w:val="green"/>
          <w:lang w:val="en-GB"/>
        </w:rPr>
        <w:t>Videographer’s NOTE</w:t>
      </w:r>
      <w:r w:rsidRPr="00613FB7">
        <w:rPr>
          <w:rFonts w:ascii="Calibri" w:eastAsia="Calibri" w:hAnsi="Calibri" w:cs="Calibri"/>
          <w:highlight w:val="green"/>
          <w:lang w:val="en-GB"/>
        </w:rPr>
        <w:t>: 4.4.1–4.4.2(1–3) show different angles of the same step</w:t>
      </w:r>
    </w:p>
    <w:p w14:paraId="7B3317D7"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3D0F5D34" w14:textId="49DD374F"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Administer 1.5% Rose Bengal dye solution intraperitoneally at 10 to 20 milligrams per kilogram and wait for 5 minutes </w:t>
      </w:r>
      <w:r>
        <w:rPr>
          <w:rFonts w:ascii="Calibri" w:eastAsia="Calibri" w:hAnsi="Calibri" w:cs="Calibri"/>
          <w:b/>
          <w:bCs/>
          <w:color w:val="7030A0"/>
          <w:lang w:val="en-GB"/>
        </w:rPr>
        <w:t>[1]</w:t>
      </w:r>
      <w:r>
        <w:rPr>
          <w:rFonts w:ascii="Calibri" w:eastAsia="Calibri" w:hAnsi="Calibri" w:cs="Calibri"/>
          <w:color w:val="7030A0"/>
          <w:lang w:val="en-GB"/>
        </w:rPr>
        <w:t xml:space="preserve">.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probe to the laser source once deep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is achieved and maintained </w:t>
      </w:r>
      <w:r>
        <w:rPr>
          <w:rFonts w:ascii="Calibri" w:eastAsia="Calibri" w:hAnsi="Calibri" w:cs="Calibri"/>
          <w:b/>
          <w:bCs/>
          <w:color w:val="7030A0"/>
          <w:lang w:val="en-GB"/>
        </w:rPr>
        <w:t>[2]</w:t>
      </w:r>
      <w:r>
        <w:rPr>
          <w:rFonts w:ascii="Calibri" w:eastAsia="Calibri" w:hAnsi="Calibri" w:cs="Calibri"/>
          <w:color w:val="7030A0"/>
          <w:lang w:val="en-GB"/>
        </w:rPr>
        <w:t xml:space="preserve">. Deliver a 530-nanometer laser beam at 15 milliwatts through the implanted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for 5 to 8 minutes to induce focal ischemia </w:t>
      </w:r>
      <w:r>
        <w:rPr>
          <w:rFonts w:ascii="Calibri" w:eastAsia="Calibri" w:hAnsi="Calibri" w:cs="Calibri"/>
          <w:b/>
          <w:bCs/>
          <w:color w:val="7030A0"/>
          <w:lang w:val="en-GB"/>
        </w:rPr>
        <w:t>[3]</w:t>
      </w:r>
      <w:r>
        <w:rPr>
          <w:rFonts w:ascii="Calibri" w:eastAsia="Calibri" w:hAnsi="Calibri" w:cs="Calibri"/>
          <w:color w:val="7030A0"/>
          <w:lang w:val="en-GB"/>
        </w:rPr>
        <w:t>.</w:t>
      </w:r>
    </w:p>
    <w:p w14:paraId="02BE183C"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613750BD"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administering Rose Bengal dye solution intraperitoneally.</w:t>
      </w:r>
    </w:p>
    <w:p w14:paraId="75D004D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connecting the optical probe to the laser source.</w:t>
      </w:r>
    </w:p>
    <w:p w14:paraId="00B7784C" w14:textId="44DBE911" w:rsidR="003574EB" w:rsidRPr="003574EB"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sidRPr="003574EB">
        <w:rPr>
          <w:rFonts w:ascii="Calibri" w:eastAsia="Calibri" w:hAnsi="Calibri" w:cs="Calibri"/>
          <w:strike/>
        </w:rPr>
        <w:t xml:space="preserve">SCREEN: </w:t>
      </w:r>
      <w:r>
        <w:rPr>
          <w:rFonts w:ascii="Calibri" w:eastAsia="Calibri" w:hAnsi="Calibri" w:cs="Calibri"/>
        </w:rPr>
        <w:t xml:space="preserve">Talent delivering the laser beam through the implanted </w:t>
      </w:r>
      <w:proofErr w:type="spellStart"/>
      <w:r>
        <w:rPr>
          <w:rFonts w:ascii="Calibri" w:eastAsia="Calibri" w:hAnsi="Calibri" w:cs="Calibri"/>
        </w:rPr>
        <w:t>optrode</w:t>
      </w:r>
      <w:proofErr w:type="spellEnd"/>
      <w:r>
        <w:rPr>
          <w:rFonts w:ascii="Calibri" w:eastAsia="Calibri" w:hAnsi="Calibri" w:cs="Calibri"/>
        </w:rPr>
        <w:t>.</w:t>
      </w:r>
    </w:p>
    <w:p w14:paraId="00A23254" w14:textId="2C8A31A1" w:rsidR="003574EB" w:rsidRPr="003574EB" w:rsidRDefault="003574EB" w:rsidP="003574EB">
      <w:pPr>
        <w:pStyle w:val="ListParagraph"/>
        <w:widowControl w:val="0"/>
        <w:autoSpaceDE w:val="0"/>
        <w:autoSpaceDN w:val="0"/>
        <w:adjustRightInd w:val="0"/>
        <w:ind w:left="1627"/>
        <w:jc w:val="both"/>
        <w:rPr>
          <w:rFonts w:ascii="Calibri" w:eastAsia="Calibri" w:hAnsi="Calibri" w:cs="Calibri"/>
          <w:highlight w:val="green"/>
        </w:rPr>
      </w:pPr>
      <w:r w:rsidRPr="003574EB">
        <w:rPr>
          <w:rFonts w:ascii="Calibri" w:eastAsia="Calibri" w:hAnsi="Calibri" w:cs="Calibri"/>
          <w:b/>
          <w:bCs/>
          <w:highlight w:val="green"/>
        </w:rPr>
        <w:t>NOTE</w:t>
      </w:r>
      <w:proofErr w:type="gramStart"/>
      <w:r w:rsidRPr="003574EB">
        <w:rPr>
          <w:rFonts w:ascii="Calibri" w:eastAsia="Calibri" w:hAnsi="Calibri" w:cs="Calibri"/>
          <w:highlight w:val="green"/>
        </w:rPr>
        <w:t>:  4.5</w:t>
      </w:r>
      <w:proofErr w:type="gramEnd"/>
      <w:r w:rsidRPr="003574EB">
        <w:rPr>
          <w:rFonts w:ascii="Calibri" w:eastAsia="Calibri" w:hAnsi="Calibri" w:cs="Calibri"/>
          <w:highlight w:val="green"/>
        </w:rPr>
        <w:t>.3 was not on computer screen</w:t>
      </w:r>
    </w:p>
    <w:p w14:paraId="616504C6" w14:textId="3C3480A5" w:rsidR="00907A65" w:rsidRDefault="003574EB" w:rsidP="003574EB">
      <w:pPr>
        <w:pStyle w:val="ListParagraph"/>
        <w:widowControl w:val="0"/>
        <w:autoSpaceDE w:val="0"/>
        <w:autoSpaceDN w:val="0"/>
        <w:adjustRightInd w:val="0"/>
        <w:ind w:left="1627"/>
        <w:jc w:val="both"/>
        <w:rPr>
          <w:rFonts w:ascii="Calibri" w:eastAsia="Calibri" w:hAnsi="Calibri" w:cs="Calibri"/>
          <w:color w:val="auto"/>
        </w:rPr>
      </w:pPr>
      <w:r w:rsidRPr="003574EB">
        <w:rPr>
          <w:rFonts w:ascii="Calibri" w:eastAsia="Calibri" w:hAnsi="Calibri" w:cs="Calibri"/>
          <w:highlight w:val="green"/>
        </w:rPr>
        <w:t xml:space="preserve"> 4.5.2 &amp; 4.5.3 </w:t>
      </w:r>
      <w:r>
        <w:rPr>
          <w:rFonts w:ascii="Calibri" w:eastAsia="Calibri" w:hAnsi="Calibri" w:cs="Calibri"/>
          <w:highlight w:val="green"/>
        </w:rPr>
        <w:t>were</w:t>
      </w:r>
      <w:r w:rsidRPr="003574EB">
        <w:rPr>
          <w:rFonts w:ascii="Calibri" w:eastAsia="Calibri" w:hAnsi="Calibri" w:cs="Calibri"/>
          <w:highlight w:val="green"/>
        </w:rPr>
        <w:t xml:space="preserve"> shot together</w:t>
      </w:r>
      <w:r>
        <w:br/>
      </w:r>
    </w:p>
    <w:p w14:paraId="1F26C49B" w14:textId="6C6B9168" w:rsidR="00907A65" w:rsidRDefault="0059023E">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sidRPr="0059023E">
        <w:rPr>
          <w:rFonts w:ascii="Calibri" w:eastAsia="Calibri" w:hAnsi="Calibri" w:cs="Calibri"/>
          <w:color w:val="7030A0"/>
        </w:rPr>
        <w:t xml:space="preserve">To perform optogenetic stimulation, connect the laser stimulator to the </w:t>
      </w:r>
      <w:proofErr w:type="spellStart"/>
      <w:r w:rsidRPr="0059023E">
        <w:rPr>
          <w:rFonts w:ascii="Calibri" w:eastAsia="Calibri" w:hAnsi="Calibri" w:cs="Calibri"/>
          <w:color w:val="7030A0"/>
        </w:rPr>
        <w:t>optrode</w:t>
      </w:r>
      <w:proofErr w:type="spellEnd"/>
      <w:r w:rsidRPr="0059023E">
        <w:rPr>
          <w:rFonts w:ascii="Calibri" w:eastAsia="Calibri" w:hAnsi="Calibri" w:cs="Calibri"/>
          <w:color w:val="7030A0"/>
        </w:rPr>
        <w:t xml:space="preserve">. Turn on the </w:t>
      </w:r>
      <w:r w:rsidR="00886624">
        <w:rPr>
          <w:rFonts w:ascii="Calibri" w:eastAsia="Calibri" w:hAnsi="Calibri" w:cs="Calibri"/>
          <w:color w:val="7030A0"/>
        </w:rPr>
        <w:t xml:space="preserve">488-nanometer optogenetic laser stimulator and set it </w:t>
      </w:r>
      <w:r w:rsidRPr="0059023E">
        <w:rPr>
          <w:rFonts w:ascii="Calibri" w:eastAsia="Calibri" w:hAnsi="Calibri" w:cs="Calibri"/>
          <w:color w:val="7030A0"/>
        </w:rPr>
        <w:t xml:space="preserve">to 10 milliwatts for 5 minutes for </w:t>
      </w:r>
      <w:proofErr w:type="spellStart"/>
      <w:r w:rsidRPr="0059023E">
        <w:rPr>
          <w:rFonts w:ascii="Calibri" w:eastAsia="Calibri" w:hAnsi="Calibri" w:cs="Calibri"/>
          <w:color w:val="7030A0"/>
        </w:rPr>
        <w:t>opto</w:t>
      </w:r>
      <w:proofErr w:type="spellEnd"/>
      <w:r w:rsidRPr="0059023E">
        <w:rPr>
          <w:rFonts w:ascii="Calibri" w:eastAsia="Calibri" w:hAnsi="Calibri" w:cs="Calibri"/>
          <w:color w:val="7030A0"/>
        </w:rPr>
        <w:t xml:space="preserve"> </w:t>
      </w:r>
      <w:proofErr w:type="spellStart"/>
      <w:r w:rsidRPr="0059023E">
        <w:rPr>
          <w:rFonts w:ascii="Calibri" w:eastAsia="Calibri" w:hAnsi="Calibri" w:cs="Calibri"/>
          <w:color w:val="7030A0"/>
        </w:rPr>
        <w:t>vTRAP</w:t>
      </w:r>
      <w:proofErr w:type="spellEnd"/>
      <w:r w:rsidRPr="0059023E">
        <w:rPr>
          <w:rFonts w:ascii="Calibri" w:eastAsia="Calibri" w:hAnsi="Calibri" w:cs="Calibri"/>
          <w:color w:val="7030A0"/>
        </w:rPr>
        <w:t xml:space="preserve"> </w:t>
      </w:r>
      <w:r>
        <w:rPr>
          <w:rFonts w:ascii="Calibri" w:eastAsia="Calibri" w:hAnsi="Calibri" w:cs="Calibri"/>
          <w:i/>
          <w:iCs/>
          <w:color w:val="FF0000"/>
          <w:lang w:val="en-GB"/>
        </w:rPr>
        <w:t>(</w:t>
      </w:r>
      <w:r>
        <w:rPr>
          <w:i/>
          <w:iCs/>
          <w:color w:val="FF0000"/>
          <w:lang w:val="en-GB"/>
        </w:rPr>
        <w:t>op-toe vee-trap)</w:t>
      </w:r>
      <w:r>
        <w:rPr>
          <w:rFonts w:ascii="Calibri" w:eastAsia="Calibri" w:hAnsi="Calibri" w:cs="Calibri"/>
          <w:color w:val="7030A0"/>
        </w:rPr>
        <w:t xml:space="preserve"> </w:t>
      </w:r>
      <w:r w:rsidRPr="0059023E">
        <w:rPr>
          <w:rFonts w:ascii="Calibri" w:eastAsia="Calibri" w:hAnsi="Calibri" w:cs="Calibri"/>
          <w:b/>
          <w:bCs/>
          <w:color w:val="7030A0"/>
        </w:rPr>
        <w:t>[</w:t>
      </w:r>
      <w:r>
        <w:rPr>
          <w:rFonts w:ascii="Calibri" w:eastAsia="Calibri" w:hAnsi="Calibri" w:cs="Calibri"/>
          <w:b/>
          <w:bCs/>
          <w:color w:val="7030A0"/>
        </w:rPr>
        <w:t>1</w:t>
      </w:r>
      <w:r w:rsidRPr="0059023E">
        <w:rPr>
          <w:rFonts w:ascii="Calibri" w:eastAsia="Calibri" w:hAnsi="Calibri" w:cs="Calibri"/>
          <w:b/>
          <w:bCs/>
          <w:color w:val="7030A0"/>
        </w:rPr>
        <w:t>]</w:t>
      </w:r>
      <w:r>
        <w:rPr>
          <w:rFonts w:ascii="Calibri" w:eastAsia="Calibri" w:hAnsi="Calibri" w:cs="Calibri"/>
          <w:color w:val="7030A0"/>
        </w:rPr>
        <w:t>.</w:t>
      </w:r>
      <w:r w:rsidRPr="0059023E">
        <w:rPr>
          <w:rFonts w:ascii="Calibri" w:eastAsia="Calibri" w:hAnsi="Calibri" w:cs="Calibri"/>
          <w:color w:val="7030A0"/>
        </w:rPr>
        <w:t xml:space="preserve"> </w:t>
      </w:r>
      <w:r>
        <w:rPr>
          <w:rFonts w:ascii="Calibri" w:eastAsia="Calibri" w:hAnsi="Calibri" w:cs="Calibri"/>
          <w:color w:val="7030A0"/>
        </w:rPr>
        <w:t>Finally, p</w:t>
      </w:r>
      <w:r w:rsidRPr="0059023E">
        <w:rPr>
          <w:rFonts w:ascii="Calibri" w:eastAsia="Calibri" w:hAnsi="Calibri" w:cs="Calibri"/>
          <w:color w:val="7030A0"/>
        </w:rPr>
        <w:t xml:space="preserve">lace the mouse onto a heated pad for recovery </w:t>
      </w:r>
      <w:r>
        <w:rPr>
          <w:b/>
          <w:bCs/>
          <w:color w:val="7030A0"/>
          <w:lang w:val="en-GB"/>
        </w:rPr>
        <w:t>[2].</w:t>
      </w:r>
      <w:r>
        <w:br/>
      </w:r>
    </w:p>
    <w:p w14:paraId="165D5072" w14:textId="59B04344" w:rsidR="00907A65" w:rsidRPr="005852B9" w:rsidRDefault="0059023E" w:rsidP="0059023E">
      <w:pPr>
        <w:pStyle w:val="ListParagraph"/>
        <w:widowControl w:val="0"/>
        <w:autoSpaceDE w:val="0"/>
        <w:autoSpaceDN w:val="0"/>
        <w:adjustRightInd w:val="0"/>
        <w:ind w:left="1627"/>
        <w:jc w:val="both"/>
        <w:rPr>
          <w:rFonts w:ascii="Calibri" w:eastAsia="Calibri" w:hAnsi="Calibri" w:cs="Calibri"/>
          <w:strike/>
        </w:rPr>
      </w:pPr>
      <w:proofErr w:type="gramStart"/>
      <w:r>
        <w:rPr>
          <w:rFonts w:ascii="Calibri" w:eastAsia="Calibri" w:hAnsi="Calibri" w:cs="Calibri"/>
          <w:strike/>
        </w:rPr>
        <w:t>4.6.2,.</w:t>
      </w:r>
      <w:proofErr w:type="gramEnd"/>
      <w:r>
        <w:rPr>
          <w:rFonts w:ascii="Calibri" w:eastAsia="Calibri" w:hAnsi="Calibri" w:cs="Calibri"/>
          <w:strike/>
        </w:rPr>
        <w:t xml:space="preserve"> </w:t>
      </w:r>
      <w:r w:rsidRPr="005852B9">
        <w:rPr>
          <w:rFonts w:ascii="Calibri" w:eastAsia="Calibri" w:hAnsi="Calibri" w:cs="Calibri"/>
          <w:strike/>
        </w:rPr>
        <w:t>SCREEN: Talent initiating the first post-stroke acute recording.</w:t>
      </w:r>
    </w:p>
    <w:p w14:paraId="0C817B89" w14:textId="47A3758D" w:rsidR="00907A65" w:rsidRDefault="0059023E" w:rsidP="0059023E">
      <w:pPr>
        <w:pStyle w:val="ListParagraph"/>
        <w:widowControl w:val="0"/>
        <w:autoSpaceDE w:val="0"/>
        <w:autoSpaceDN w:val="0"/>
        <w:adjustRightInd w:val="0"/>
        <w:ind w:left="1627"/>
        <w:jc w:val="both"/>
        <w:rPr>
          <w:rFonts w:ascii="Calibri" w:eastAsia="Calibri" w:hAnsi="Calibri" w:cs="Calibri"/>
        </w:rPr>
      </w:pPr>
      <w:proofErr w:type="gramStart"/>
      <w:r>
        <w:rPr>
          <w:rFonts w:ascii="Calibri" w:eastAsia="Calibri" w:hAnsi="Calibri" w:cs="Calibri"/>
        </w:rPr>
        <w:t>4.6.3,.</w:t>
      </w:r>
      <w:proofErr w:type="gramEnd"/>
      <w:r>
        <w:rPr>
          <w:rFonts w:ascii="Calibri" w:eastAsia="Calibri" w:hAnsi="Calibri" w:cs="Calibri"/>
        </w:rPr>
        <w:t xml:space="preserve"> </w:t>
      </w:r>
      <w:r w:rsidRPr="003574EB">
        <w:rPr>
          <w:rFonts w:ascii="Calibri" w:eastAsia="Calibri" w:hAnsi="Calibri" w:cs="Calibri"/>
        </w:rPr>
        <w:t>Talent turning on the stimulator</w:t>
      </w:r>
      <w:r>
        <w:rPr>
          <w:rFonts w:ascii="Calibri" w:eastAsia="Calibri" w:hAnsi="Calibri" w:cs="Calibri"/>
        </w:rPr>
        <w:t xml:space="preserve"> for optogenetic manipulation.</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xml:space="preserve">: 4.6.3 was shot with </w:t>
      </w:r>
      <w:r w:rsidR="003574EB">
        <w:rPr>
          <w:rFonts w:ascii="Calibri" w:eastAsia="Calibri" w:hAnsi="Calibri" w:cs="Calibri"/>
          <w:highlight w:val="green"/>
        </w:rPr>
        <w:t xml:space="preserve">the </w:t>
      </w:r>
      <w:r w:rsidR="003574EB" w:rsidRPr="003574EB">
        <w:rPr>
          <w:rFonts w:ascii="Calibri" w:eastAsia="Calibri" w:hAnsi="Calibri" w:cs="Calibri"/>
          <w:highlight w:val="green"/>
        </w:rPr>
        <w:t>camera</w:t>
      </w:r>
      <w:r w:rsidR="003574EB">
        <w:rPr>
          <w:rFonts w:ascii="Calibri" w:eastAsia="Calibri" w:hAnsi="Calibri" w:cs="Calibri"/>
          <w:highlight w:val="green"/>
        </w:rPr>
        <w:t xml:space="preserve"> by the videographer,</w:t>
      </w:r>
      <w:r w:rsidR="003574EB" w:rsidRPr="003574EB">
        <w:rPr>
          <w:rFonts w:ascii="Calibri" w:eastAsia="Calibri" w:hAnsi="Calibri" w:cs="Calibri"/>
          <w:highlight w:val="green"/>
        </w:rPr>
        <w:t xml:space="preserve"> not recorded on screen</w:t>
      </w:r>
    </w:p>
    <w:p w14:paraId="4C286285" w14:textId="6AF42BD6" w:rsidR="0059023E" w:rsidRDefault="0059023E" w:rsidP="0059023E">
      <w:pPr>
        <w:pStyle w:val="ListParagraph"/>
        <w:widowControl w:val="0"/>
        <w:autoSpaceDE w:val="0"/>
        <w:autoSpaceDN w:val="0"/>
        <w:adjustRightInd w:val="0"/>
        <w:ind w:left="1627"/>
        <w:jc w:val="both"/>
        <w:rPr>
          <w:rFonts w:ascii="Calibri" w:eastAsia="Calibri" w:hAnsi="Calibri" w:cs="Calibri"/>
        </w:rPr>
      </w:pPr>
      <w:proofErr w:type="gramStart"/>
      <w:r>
        <w:rPr>
          <w:rFonts w:ascii="Calibri" w:eastAsia="Calibri" w:hAnsi="Calibri" w:cs="Calibri"/>
        </w:rPr>
        <w:t>4.6.1,.</w:t>
      </w:r>
      <w:proofErr w:type="gramEnd"/>
      <w:r>
        <w:rPr>
          <w:rFonts w:ascii="Calibri" w:eastAsia="Calibri" w:hAnsi="Calibri" w:cs="Calibri"/>
        </w:rPr>
        <w:t xml:space="preserve"> Talent placing the mouse onto a heated pad. </w:t>
      </w:r>
      <w:r w:rsidRPr="003574EB">
        <w:rPr>
          <w:rFonts w:ascii="Calibri" w:eastAsia="Calibri" w:hAnsi="Calibri" w:cs="Calibri"/>
          <w:highlight w:val="green"/>
        </w:rPr>
        <w:t xml:space="preserve">NOTE: 4.6.1 </w:t>
      </w:r>
      <w:r>
        <w:rPr>
          <w:rFonts w:ascii="Calibri" w:eastAsia="Calibri" w:hAnsi="Calibri" w:cs="Calibri"/>
          <w:highlight w:val="green"/>
        </w:rPr>
        <w:t xml:space="preserve">should come </w:t>
      </w:r>
      <w:r>
        <w:rPr>
          <w:rFonts w:ascii="Calibri" w:eastAsia="Calibri" w:hAnsi="Calibri" w:cs="Calibri"/>
          <w:highlight w:val="green"/>
        </w:rPr>
        <w:lastRenderedPageBreak/>
        <w:t xml:space="preserve">after </w:t>
      </w:r>
      <w:r w:rsidRPr="003574EB">
        <w:rPr>
          <w:rFonts w:ascii="Calibri" w:eastAsia="Calibri" w:hAnsi="Calibri" w:cs="Calibri"/>
          <w:highlight w:val="green"/>
        </w:rPr>
        <w:t>4.6.</w:t>
      </w:r>
      <w:r>
        <w:rPr>
          <w:rFonts w:ascii="Calibri" w:eastAsia="Calibri" w:hAnsi="Calibri" w:cs="Calibri"/>
          <w:highlight w:val="green"/>
        </w:rPr>
        <w:t>3, VO adjusted</w:t>
      </w:r>
    </w:p>
    <w:p w14:paraId="636557AE" w14:textId="44586B26" w:rsidR="0059023E" w:rsidRDefault="0059023E" w:rsidP="0059023E">
      <w:pPr>
        <w:pStyle w:val="ListParagraph"/>
        <w:widowControl w:val="0"/>
        <w:autoSpaceDE w:val="0"/>
        <w:autoSpaceDN w:val="0"/>
        <w:adjustRightInd w:val="0"/>
        <w:ind w:left="1627"/>
        <w:jc w:val="both"/>
        <w:rPr>
          <w:rFonts w:ascii="Calibri" w:eastAsia="Calibri" w:hAnsi="Calibri" w:cs="Calibri"/>
          <w:color w:val="000000"/>
        </w:rPr>
      </w:pPr>
    </w:p>
    <w:p w14:paraId="09689C4F" w14:textId="70B68902" w:rsidR="00907A65" w:rsidRDefault="00907A65">
      <w:pPr>
        <w:pStyle w:val="ListParagraph"/>
        <w:spacing w:before="120"/>
        <w:ind w:left="1627"/>
        <w:contextualSpacing w:val="0"/>
        <w:rPr>
          <w:rFonts w:cstheme="minorBidi"/>
        </w:rPr>
      </w:pPr>
    </w:p>
    <w:p w14:paraId="7A4F1842" w14:textId="77777777" w:rsidR="00907A65" w:rsidRDefault="00000000">
      <w:pPr>
        <w:pStyle w:val="Heading1"/>
        <w:rPr>
          <w:rFonts w:cstheme="minorHAnsi"/>
        </w:rPr>
      </w:pPr>
      <w:r>
        <w:rPr>
          <w:rFonts w:cstheme="minorHAnsi"/>
        </w:rPr>
        <w:t>Results</w:t>
      </w:r>
    </w:p>
    <w:p w14:paraId="476287CC" w14:textId="77777777" w:rsidR="00907A65" w:rsidRDefault="00000000">
      <w:pPr>
        <w:pStyle w:val="ListParagraph"/>
        <w:numPr>
          <w:ilvl w:val="0"/>
          <w:numId w:val="1"/>
        </w:numPr>
        <w:spacing w:before="240"/>
        <w:outlineLvl w:val="0"/>
        <w:rPr>
          <w:rFonts w:cstheme="minorHAnsi"/>
          <w:lang w:eastAsia="zh-TW"/>
        </w:rPr>
      </w:pPr>
      <w:r>
        <w:rPr>
          <w:rFonts w:cstheme="minorHAnsi"/>
          <w:b/>
        </w:rPr>
        <w:t xml:space="preserve">Results </w:t>
      </w:r>
    </w:p>
    <w:p w14:paraId="1C654D1D" w14:textId="77777777" w:rsidR="00907A65" w:rsidRDefault="00907A65">
      <w:pPr>
        <w:pStyle w:val="ListParagraph"/>
        <w:spacing w:before="240"/>
        <w:ind w:left="360"/>
        <w:outlineLvl w:val="0"/>
        <w:rPr>
          <w:rFonts w:cstheme="minorHAnsi"/>
          <w:lang w:eastAsia="zh-TW"/>
        </w:rPr>
      </w:pPr>
    </w:p>
    <w:p w14:paraId="4FF51F7D" w14:textId="77777777" w:rsidR="00907A65" w:rsidRDefault="00000000">
      <w:pPr>
        <w:pStyle w:val="ListParagraph"/>
        <w:numPr>
          <w:ilvl w:val="1"/>
          <w:numId w:val="1"/>
        </w:numPr>
        <w:spacing w:before="120"/>
        <w:contextualSpacing w:val="0"/>
        <w:outlineLvl w:val="0"/>
        <w:rPr>
          <w:rFonts w:ascii="Calibri" w:eastAsia="Calibri" w:hAnsi="Calibri" w:cs="Calibri"/>
          <w:color w:val="7030A0"/>
          <w:lang w:val="en-GB"/>
        </w:rPr>
      </w:pPr>
      <w:r>
        <w:rPr>
          <w:rFonts w:ascii="Calibri" w:eastAsia="Calibri" w:hAnsi="Calibri" w:cs="Calibri"/>
          <w:color w:val="7030A0"/>
          <w:lang w:val="en-GB"/>
        </w:rPr>
        <w:t xml:space="preserve">Compared with baseline </w:t>
      </w:r>
      <w:r>
        <w:rPr>
          <w:rFonts w:ascii="Calibri" w:eastAsia="Calibri" w:hAnsi="Calibri" w:cs="Calibri"/>
          <w:b/>
          <w:bCs/>
          <w:color w:val="7030A0"/>
          <w:lang w:val="en-GB"/>
        </w:rPr>
        <w:t>[1]</w:t>
      </w:r>
      <w:r>
        <w:rPr>
          <w:rFonts w:ascii="Calibri" w:eastAsia="Calibri" w:hAnsi="Calibri" w:cs="Calibri"/>
          <w:color w:val="7030A0"/>
          <w:lang w:val="en-GB"/>
        </w:rPr>
        <w:t xml:space="preserve">, cerebral blood flow declined after </w:t>
      </w:r>
      <w:proofErr w:type="spellStart"/>
      <w:r>
        <w:rPr>
          <w:rFonts w:ascii="Calibri" w:eastAsia="Calibri" w:hAnsi="Calibri" w:cs="Calibri"/>
          <w:color w:val="7030A0"/>
          <w:lang w:val="en-GB"/>
        </w:rPr>
        <w:t>photothrombosis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and remained suppressed at 1 day </w:t>
      </w:r>
      <w:r>
        <w:rPr>
          <w:rFonts w:ascii="Calibri" w:eastAsia="Calibri" w:hAnsi="Calibri" w:cs="Calibri"/>
          <w:b/>
          <w:bCs/>
          <w:color w:val="7030A0"/>
          <w:lang w:val="en-GB"/>
        </w:rPr>
        <w:t>[3]</w:t>
      </w:r>
      <w:r>
        <w:rPr>
          <w:rFonts w:ascii="Calibri" w:eastAsia="Calibri" w:hAnsi="Calibri" w:cs="Calibri"/>
          <w:color w:val="7030A0"/>
          <w:lang w:val="en-GB"/>
        </w:rPr>
        <w:t xml:space="preserve"> and 7 days post-stroke </w:t>
      </w:r>
      <w:r>
        <w:rPr>
          <w:rFonts w:ascii="Calibri" w:eastAsia="Calibri" w:hAnsi="Calibri" w:cs="Calibri"/>
          <w:b/>
          <w:bCs/>
          <w:color w:val="7030A0"/>
          <w:lang w:val="en-GB"/>
        </w:rPr>
        <w:t>[4]</w:t>
      </w:r>
      <w:r>
        <w:rPr>
          <w:rFonts w:ascii="Calibri" w:eastAsia="Calibri" w:hAnsi="Calibri" w:cs="Calibri"/>
          <w:color w:val="7030A0"/>
          <w:lang w:val="en-GB"/>
        </w:rPr>
        <w:t>.</w:t>
      </w:r>
      <w:r>
        <w:br/>
      </w:r>
    </w:p>
    <w:p w14:paraId="26E932D4"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“Baseline” image and bar.</w:t>
      </w:r>
    </w:p>
    <w:p w14:paraId="3205A7BE"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“PST” image and “Post-stroke” bar.</w:t>
      </w:r>
    </w:p>
    <w:p w14:paraId="5DE653E6"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“D1” image and bar.</w:t>
      </w:r>
    </w:p>
    <w:p w14:paraId="36E868A9"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“D7” image and bar.</w:t>
      </w:r>
      <w:r>
        <w:br/>
      </w:r>
    </w:p>
    <w:p w14:paraId="233B8274"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Forelimb grip strength showed a highly significant decline at 1 day </w:t>
      </w:r>
      <w:r>
        <w:rPr>
          <w:rFonts w:ascii="Calibri" w:eastAsia="Calibri" w:hAnsi="Calibri" w:cs="Calibri"/>
          <w:b/>
          <w:bCs/>
          <w:color w:val="7030A0"/>
          <w:lang w:val="en-GB"/>
        </w:rPr>
        <w:t>[1]</w:t>
      </w:r>
      <w:r>
        <w:rPr>
          <w:rFonts w:ascii="Calibri" w:eastAsia="Calibri" w:hAnsi="Calibri" w:cs="Calibri"/>
          <w:color w:val="7030A0"/>
          <w:lang w:val="en-GB"/>
        </w:rPr>
        <w:t xml:space="preserve"> and remained suppressed at 7 days post-stroke </w:t>
      </w:r>
      <w:r>
        <w:rPr>
          <w:rFonts w:ascii="Calibri" w:eastAsia="Calibri" w:hAnsi="Calibri" w:cs="Calibri"/>
          <w:b/>
          <w:bCs/>
          <w:color w:val="7030A0"/>
          <w:lang w:val="en-GB"/>
        </w:rPr>
        <w:t>[2].</w:t>
      </w:r>
      <w:r>
        <w:br/>
      </w:r>
    </w:p>
    <w:p w14:paraId="247D9AD0"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“D1” bar.</w:t>
      </w:r>
    </w:p>
    <w:p w14:paraId="3FD70556"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“D7” bar.</w:t>
      </w:r>
      <w:r>
        <w:br/>
      </w:r>
    </w:p>
    <w:p w14:paraId="7CBF949D" w14:textId="701FD590" w:rsidR="008A31F4" w:rsidRDefault="008A31F4" w:rsidP="008A31F4">
      <w:pPr>
        <w:pStyle w:val="Narration"/>
        <w:numPr>
          <w:ilvl w:val="1"/>
          <w:numId w:val="1"/>
        </w:numPr>
      </w:pPr>
      <w:r w:rsidRPr="008A7E5F">
        <w:t xml:space="preserve">The astrocytic calcium transients recorded by </w:t>
      </w:r>
      <w:proofErr w:type="spellStart"/>
      <w:r w:rsidRPr="008A7E5F">
        <w:t>fiber</w:t>
      </w:r>
      <w:proofErr w:type="spellEnd"/>
      <w:r w:rsidRPr="008A7E5F">
        <w:t xml:space="preserve"> photometry and neuronal spikes from electrophysiology </w:t>
      </w:r>
      <w:r>
        <w:t>were</w:t>
      </w:r>
      <w:r w:rsidRPr="008A7E5F">
        <w:t xml:space="preserve"> aligned based on timestamps</w:t>
      </w:r>
      <w:r>
        <w:t xml:space="preserve"> </w:t>
      </w:r>
      <w:r w:rsidRPr="008A7E5F">
        <w:rPr>
          <w:b/>
        </w:rPr>
        <w:t>[1]</w:t>
      </w:r>
      <w:r>
        <w:t>.</w:t>
      </w:r>
      <w:r w:rsidR="00F83360">
        <w:t xml:space="preserve"> </w:t>
      </w:r>
    </w:p>
    <w:p w14:paraId="5CB5508E" w14:textId="77777777" w:rsidR="008A31F4" w:rsidRDefault="008A31F4" w:rsidP="008A31F4">
      <w:pPr>
        <w:pStyle w:val="ShotDescription"/>
        <w:numPr>
          <w:ilvl w:val="2"/>
          <w:numId w:val="1"/>
        </w:numPr>
      </w:pPr>
      <w:r>
        <w:t xml:space="preserve">LAB MEDIA: Figure 3. </w:t>
      </w:r>
    </w:p>
    <w:p w14:paraId="32E04BCD" w14:textId="77777777" w:rsidR="008A31F4" w:rsidRDefault="008A31F4" w:rsidP="008A31F4"/>
    <w:p w14:paraId="1209A243" w14:textId="4C812947" w:rsidR="008A31F4" w:rsidRDefault="008A31F4" w:rsidP="008A31F4">
      <w:pPr>
        <w:pStyle w:val="Narration"/>
        <w:numPr>
          <w:ilvl w:val="1"/>
          <w:numId w:val="1"/>
        </w:numPr>
      </w:pPr>
      <w:r>
        <w:t xml:space="preserve">Following photothrombotic stroke, firing rates were significantly suppressed in both pyramidal neurons </w:t>
      </w:r>
      <w:r w:rsidRPr="008A7E5F">
        <w:rPr>
          <w:b/>
        </w:rPr>
        <w:t>[1]</w:t>
      </w:r>
      <w:r>
        <w:t xml:space="preserve"> and interneurons </w:t>
      </w:r>
      <w:r w:rsidRPr="008A7E5F">
        <w:rPr>
          <w:b/>
        </w:rPr>
        <w:t>[2]</w:t>
      </w:r>
      <w:r w:rsidR="00F83360">
        <w:t xml:space="preserve"> as compared to the baseline firing during the forelimb grip task </w:t>
      </w:r>
      <w:r w:rsidR="00F83360" w:rsidRPr="00F83360">
        <w:rPr>
          <w:b/>
          <w:bCs/>
        </w:rPr>
        <w:t>[</w:t>
      </w:r>
      <w:r w:rsidR="00F83360">
        <w:rPr>
          <w:b/>
          <w:bCs/>
        </w:rPr>
        <w:t>3</w:t>
      </w:r>
      <w:r w:rsidR="00F83360" w:rsidRPr="00F83360">
        <w:rPr>
          <w:b/>
          <w:bCs/>
        </w:rPr>
        <w:t>]</w:t>
      </w:r>
      <w:r>
        <w:t>.</w:t>
      </w:r>
    </w:p>
    <w:p w14:paraId="16A2A35B" w14:textId="55054DC4" w:rsidR="008A31F4" w:rsidRDefault="008A31F4" w:rsidP="008A31F4">
      <w:pPr>
        <w:pStyle w:val="ShotDescription"/>
        <w:numPr>
          <w:ilvl w:val="2"/>
          <w:numId w:val="1"/>
        </w:numPr>
      </w:pPr>
      <w:r>
        <w:t>LAB MEDIA: Figure 3C</w:t>
      </w:r>
      <w:r w:rsidR="00F83360">
        <w:t>D</w:t>
      </w:r>
      <w:r>
        <w:t xml:space="preserve">. Video editor: Highlight the lower “Post” bar </w:t>
      </w:r>
      <w:r w:rsidR="00F83360">
        <w:t>in C</w:t>
      </w:r>
    </w:p>
    <w:p w14:paraId="7861AAAE" w14:textId="099456D3" w:rsidR="008A31F4" w:rsidRDefault="008A31F4" w:rsidP="008A31F4">
      <w:pPr>
        <w:pStyle w:val="ShotDescription"/>
        <w:numPr>
          <w:ilvl w:val="2"/>
          <w:numId w:val="1"/>
        </w:numPr>
      </w:pPr>
      <w:r>
        <w:t>LAB MEDIA: Figure 3</w:t>
      </w:r>
      <w:r w:rsidR="00F83360">
        <w:t>C</w:t>
      </w:r>
      <w:r>
        <w:t>D. Video editor: Highlight the lower “Post” bar</w:t>
      </w:r>
      <w:r w:rsidR="00F83360">
        <w:t xml:space="preserve"> in </w:t>
      </w:r>
      <w:proofErr w:type="gramStart"/>
      <w:r w:rsidR="00F83360">
        <w:t>D</w:t>
      </w:r>
      <w:r>
        <w:t xml:space="preserve"> .</w:t>
      </w:r>
      <w:proofErr w:type="gramEnd"/>
    </w:p>
    <w:p w14:paraId="55DDC022" w14:textId="1C2D51AD" w:rsidR="008A31F4" w:rsidRDefault="008A31F4" w:rsidP="008A31F4">
      <w:pPr>
        <w:pStyle w:val="ShotDescription"/>
        <w:numPr>
          <w:ilvl w:val="2"/>
          <w:numId w:val="1"/>
        </w:numPr>
      </w:pPr>
      <w:r>
        <w:t>LAB MEDIA: Figure 3</w:t>
      </w:r>
      <w:r w:rsidR="00F83360">
        <w:t>C, D</w:t>
      </w:r>
      <w:r>
        <w:t>. Video editor: Highlight the “Pre.”</w:t>
      </w:r>
      <w:r w:rsidR="00F83360">
        <w:t xml:space="preserve"> Bars in C and D</w:t>
      </w:r>
    </w:p>
    <w:p w14:paraId="6C9B43B0" w14:textId="77777777" w:rsidR="00F83360" w:rsidRDefault="00F83360" w:rsidP="00F83360">
      <w:pPr>
        <w:pStyle w:val="ShotDescription"/>
        <w:ind w:firstLine="0"/>
      </w:pPr>
    </w:p>
    <w:p w14:paraId="20A0CBC8" w14:textId="0C2CB6AF" w:rsidR="00F83360" w:rsidRDefault="00F83360" w:rsidP="00F83360">
      <w:pPr>
        <w:pStyle w:val="Narration"/>
        <w:numPr>
          <w:ilvl w:val="1"/>
          <w:numId w:val="1"/>
        </w:numPr>
      </w:pPr>
      <w:r>
        <w:t xml:space="preserve">At baseline, the astrocytic calcium transients peaked within 4 to 6 seconds of task onset </w:t>
      </w:r>
      <w:r w:rsidRPr="008A7E5F">
        <w:rPr>
          <w:b/>
        </w:rPr>
        <w:t>[</w:t>
      </w:r>
      <w:r>
        <w:rPr>
          <w:b/>
        </w:rPr>
        <w:t>1</w:t>
      </w:r>
      <w:r w:rsidRPr="008A7E5F">
        <w:rPr>
          <w:b/>
        </w:rPr>
        <w:t>]</w:t>
      </w:r>
      <w:r>
        <w:t xml:space="preserve">, but the amplitude was significantly reduced after photothrombotic stroke, reflecting weakened calcium activity </w:t>
      </w:r>
      <w:r w:rsidRPr="008A7E5F">
        <w:rPr>
          <w:b/>
        </w:rPr>
        <w:t>[</w:t>
      </w:r>
      <w:r>
        <w:rPr>
          <w:b/>
        </w:rPr>
        <w:t>2</w:t>
      </w:r>
      <w:r w:rsidRPr="008A7E5F">
        <w:rPr>
          <w:b/>
        </w:rPr>
        <w:t>]</w:t>
      </w:r>
      <w:r>
        <w:t>.</w:t>
      </w:r>
    </w:p>
    <w:p w14:paraId="53B67133" w14:textId="45EC2BF7" w:rsidR="00F83360" w:rsidRDefault="00F83360" w:rsidP="00F83360">
      <w:pPr>
        <w:pStyle w:val="ShotDescription"/>
        <w:numPr>
          <w:ilvl w:val="2"/>
          <w:numId w:val="1"/>
        </w:numPr>
      </w:pPr>
      <w:r>
        <w:t>LAB MEDIA: Figure 3</w:t>
      </w:r>
      <w:proofErr w:type="gramStart"/>
      <w:r>
        <w:t>E,F.</w:t>
      </w:r>
      <w:proofErr w:type="gramEnd"/>
      <w:r>
        <w:t xml:space="preserve"> Video editor: Highlight the “Pre” calcium trace peak </w:t>
      </w:r>
      <w:r>
        <w:lastRenderedPageBreak/>
        <w:t>around 4 to 6 seconds.</w:t>
      </w:r>
    </w:p>
    <w:p w14:paraId="19219E8D" w14:textId="5D370262" w:rsidR="00F83360" w:rsidRPr="007F19A3" w:rsidRDefault="00F83360" w:rsidP="00F83360">
      <w:pPr>
        <w:pStyle w:val="ShotDescription"/>
        <w:numPr>
          <w:ilvl w:val="2"/>
          <w:numId w:val="1"/>
        </w:numPr>
      </w:pPr>
      <w:r>
        <w:t>LAB MEDIA: Figure 3</w:t>
      </w:r>
      <w:proofErr w:type="gramStart"/>
      <w:r>
        <w:t>E,F.</w:t>
      </w:r>
      <w:proofErr w:type="gramEnd"/>
      <w:r>
        <w:t xml:space="preserve"> Video editor: Highlight the lower “Post” calcium curve trace in E and the lower “Post” bar in F.</w:t>
      </w:r>
    </w:p>
    <w:p w14:paraId="1B838C0F" w14:textId="77777777" w:rsidR="00F83360" w:rsidRDefault="00F83360" w:rsidP="00F83360">
      <w:pPr>
        <w:pStyle w:val="ShotDescription"/>
        <w:ind w:left="907" w:firstLine="0"/>
      </w:pPr>
    </w:p>
    <w:p w14:paraId="32AEF37B" w14:textId="77777777" w:rsidR="008A31F4" w:rsidRDefault="008A31F4" w:rsidP="00F83360">
      <w:pPr>
        <w:pStyle w:val="ListParagraph"/>
        <w:ind w:left="907"/>
        <w:contextualSpacing w:val="0"/>
        <w:jc w:val="both"/>
        <w:rPr>
          <w:rFonts w:ascii="Calibri" w:eastAsia="Calibri" w:hAnsi="Calibri" w:cs="Calibri"/>
          <w:color w:val="7030A0"/>
          <w:lang w:val="en-GB"/>
        </w:rPr>
      </w:pPr>
    </w:p>
    <w:p w14:paraId="4787719C" w14:textId="1368B330"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Raster plots </w:t>
      </w:r>
      <w:r>
        <w:rPr>
          <w:rFonts w:ascii="Calibri" w:eastAsia="Calibri" w:hAnsi="Calibri" w:cs="Calibri"/>
          <w:b/>
          <w:bCs/>
          <w:color w:val="7030A0"/>
          <w:lang w:val="en-GB"/>
        </w:rPr>
        <w:t>[1]</w:t>
      </w:r>
      <w:r>
        <w:rPr>
          <w:rFonts w:ascii="Calibri" w:eastAsia="Calibri" w:hAnsi="Calibri" w:cs="Calibri"/>
          <w:color w:val="7030A0"/>
          <w:lang w:val="en-GB"/>
        </w:rPr>
        <w:t xml:space="preserve"> and peri-stimulus time histograms showed changes in neuronal activity during optical stimulation</w:t>
      </w:r>
      <w:r>
        <w:rPr>
          <w:rFonts w:ascii="Calibri" w:eastAsia="Calibri" w:hAnsi="Calibri" w:cs="Calibri"/>
          <w:b/>
          <w:bCs/>
          <w:color w:val="7030A0"/>
          <w:lang w:val="en-GB"/>
        </w:rPr>
        <w:t xml:space="preserve"> [2]. </w:t>
      </w:r>
      <w:r>
        <w:br/>
      </w:r>
    </w:p>
    <w:p w14:paraId="696A2EFC"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4A. </w:t>
      </w:r>
      <w:r>
        <w:rPr>
          <w:rFonts w:ascii="Calibri" w:eastAsia="Calibri" w:hAnsi="Calibri" w:cs="Calibri"/>
          <w:i/>
          <w:iCs/>
          <w:color w:val="070BED"/>
        </w:rPr>
        <w:t>Video editor: Highlight the vertical shaded area labeled “Light ON”, then show the dense short vertical lines before this region and compare them to the lines inside the shaded area for both the top blue rows and bottom red rows.</w:t>
      </w:r>
      <w:r>
        <w:br/>
      </w:r>
    </w:p>
    <w:p w14:paraId="72A2F7A4" w14:textId="77777777" w:rsidR="00907A65" w:rsidRDefault="00000000">
      <w:pPr>
        <w:pStyle w:val="ListParagraph"/>
        <w:numPr>
          <w:ilvl w:val="2"/>
          <w:numId w:val="1"/>
        </w:numPr>
        <w:contextualSpacing w:val="0"/>
        <w:jc w:val="both"/>
        <w:rPr>
          <w:rFonts w:ascii="Calibri" w:eastAsia="Calibri" w:hAnsi="Calibri" w:cs="Calibri"/>
          <w:color w:val="auto"/>
        </w:rPr>
      </w:pPr>
      <w:r>
        <w:rPr>
          <w:rFonts w:ascii="Calibri" w:eastAsia="Calibri" w:hAnsi="Calibri" w:cs="Calibri"/>
        </w:rPr>
        <w:t xml:space="preserve">LAB MEDIA: Figure 4B. </w:t>
      </w:r>
      <w:r>
        <w:rPr>
          <w:rFonts w:ascii="Calibri" w:eastAsia="Calibri" w:hAnsi="Calibri" w:cs="Calibri"/>
          <w:i/>
          <w:iCs/>
          <w:color w:val="070BED"/>
        </w:rPr>
        <w:t>Video editor: Highlight the vertical shaded area labeled “Light ON,” then show the height of the bars before this region and compare them to the bars inside the shaded area for both the top blue graph and bottom red graph.</w:t>
      </w:r>
      <w:r>
        <w:br/>
      </w:r>
    </w:p>
    <w:p w14:paraId="17C582F1"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Pyramidal neuron firing rate showed a significant decrease after optical stimulation compared with pre-stimulus baseline </w:t>
      </w:r>
      <w:r>
        <w:rPr>
          <w:rFonts w:ascii="Calibri" w:eastAsia="Calibri" w:hAnsi="Calibri" w:cs="Calibri"/>
          <w:b/>
          <w:bCs/>
          <w:color w:val="7030A0"/>
          <w:lang w:val="en-GB"/>
        </w:rPr>
        <w:t>[1].</w:t>
      </w:r>
      <w:r>
        <w:br/>
      </w:r>
    </w:p>
    <w:p w14:paraId="79FD08CC" w14:textId="77777777" w:rsidR="00907A65" w:rsidRDefault="00000000">
      <w:pPr>
        <w:pStyle w:val="ListParagraph"/>
        <w:numPr>
          <w:ilvl w:val="2"/>
          <w:numId w:val="1"/>
        </w:numPr>
        <w:contextualSpacing w:val="0"/>
        <w:jc w:val="both"/>
        <w:rPr>
          <w:rFonts w:ascii="Calibri" w:eastAsia="Calibri" w:hAnsi="Calibri" w:cs="Calibri"/>
          <w:color w:val="auto"/>
        </w:rPr>
      </w:pPr>
      <w:r>
        <w:rPr>
          <w:rFonts w:ascii="Calibri" w:eastAsia="Calibri" w:hAnsi="Calibri" w:cs="Calibri"/>
        </w:rPr>
        <w:t xml:space="preserve">LAB MEDIA: Figure 4C. </w:t>
      </w:r>
      <w:r>
        <w:rPr>
          <w:rFonts w:ascii="Calibri" w:eastAsia="Calibri" w:hAnsi="Calibri" w:cs="Calibri"/>
          <w:i/>
          <w:iCs/>
          <w:color w:val="181FED"/>
        </w:rPr>
        <w:t>Video editor: Highlight the shorter bar labeled “Post,” along with the dots above each bar showing individual points.</w:t>
      </w:r>
      <w:r>
        <w:br/>
      </w:r>
    </w:p>
    <w:p w14:paraId="551956AB"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Interneuron firing rate showed a significant increase after optical stimulation compared with pre-stimulus baseline </w:t>
      </w:r>
      <w:r>
        <w:rPr>
          <w:rFonts w:ascii="Calibri" w:eastAsia="Calibri" w:hAnsi="Calibri" w:cs="Calibri"/>
          <w:b/>
          <w:bCs/>
          <w:color w:val="7030A0"/>
          <w:lang w:val="en-GB"/>
        </w:rPr>
        <w:t>[1]</w:t>
      </w:r>
      <w:r>
        <w:rPr>
          <w:rFonts w:ascii="Calibri" w:eastAsia="Calibri" w:hAnsi="Calibri" w:cs="Calibri"/>
          <w:color w:val="7030A0"/>
          <w:lang w:val="en-GB"/>
        </w:rPr>
        <w:t>.</w:t>
      </w:r>
      <w:r>
        <w:br/>
      </w:r>
    </w:p>
    <w:p w14:paraId="00E4DD89" w14:textId="77777777" w:rsidR="00907A65" w:rsidRPr="00B1440F"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4D. </w:t>
      </w:r>
      <w:r>
        <w:rPr>
          <w:rFonts w:ascii="Calibri" w:eastAsia="Calibri" w:hAnsi="Calibri" w:cs="Calibri"/>
          <w:i/>
          <w:iCs/>
          <w:color w:val="070BED"/>
        </w:rPr>
        <w:t>Video editor: Highlight the taller bar labeled “Post,” along with the dots above each bar showing individual points.</w:t>
      </w:r>
    </w:p>
    <w:p w14:paraId="5362D1EE" w14:textId="77777777" w:rsidR="00B1440F" w:rsidRDefault="00B1440F" w:rsidP="00B1440F">
      <w:pPr>
        <w:ind w:left="907"/>
        <w:jc w:val="both"/>
        <w:rPr>
          <w:rFonts w:ascii="Calibri" w:eastAsia="Calibri" w:hAnsi="Calibri" w:cs="Calibri"/>
        </w:rPr>
      </w:pPr>
    </w:p>
    <w:p w14:paraId="3BE1354E" w14:textId="77777777" w:rsidR="00B1440F" w:rsidRDefault="00B1440F" w:rsidP="00B1440F">
      <w:pPr>
        <w:ind w:left="907"/>
        <w:jc w:val="both"/>
        <w:rPr>
          <w:rFonts w:ascii="Calibri" w:eastAsia="Calibri" w:hAnsi="Calibri" w:cs="Calibri"/>
        </w:rPr>
      </w:pPr>
    </w:p>
    <w:p w14:paraId="6A229261" w14:textId="77777777" w:rsidR="00B1440F" w:rsidRDefault="00B1440F" w:rsidP="00B1440F">
      <w:pPr>
        <w:ind w:left="907"/>
        <w:jc w:val="both"/>
        <w:rPr>
          <w:rFonts w:ascii="Calibri" w:eastAsia="Calibri" w:hAnsi="Calibri" w:cs="Calibri"/>
        </w:rPr>
      </w:pPr>
    </w:p>
    <w:p w14:paraId="35239E7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 Stereotaxic</w:t>
      </w:r>
    </w:p>
    <w:p w14:paraId="3284472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https://www.merriam-webster.com/dictionary/stereotaxic](</w:t>
      </w:r>
      <w:proofErr w:type="gramEnd"/>
      <w:r w:rsidRPr="00B1440F">
        <w:rPr>
          <w:rFonts w:ascii="Calibri" w:eastAsia="Calibri" w:hAnsi="Calibri" w:cs="Calibri"/>
        </w:rPr>
        <w:t>https://www.merriam-webster.com/dictionary/stereotaxic)</w:t>
      </w:r>
    </w:p>
    <w:p w14:paraId="17AA74E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/ˌ</w:t>
      </w:r>
      <w:proofErr w:type="spellStart"/>
      <w:r w:rsidRPr="00B1440F">
        <w:rPr>
          <w:rFonts w:ascii="Calibri" w:eastAsia="Calibri" w:hAnsi="Calibri" w:cs="Calibri"/>
        </w:rPr>
        <w:t>ster.</w:t>
      </w:r>
      <w:proofErr w:type="gramStart"/>
      <w:r w:rsidRPr="00B1440F">
        <w:rPr>
          <w:rFonts w:ascii="Calibri" w:eastAsia="Calibri" w:hAnsi="Calibri" w:cs="Calibri"/>
        </w:rPr>
        <w:t>i.oʊˈtæk</w:t>
      </w:r>
      <w:proofErr w:type="gramEnd"/>
      <w:r w:rsidRPr="00B1440F">
        <w:rPr>
          <w:rFonts w:ascii="Calibri" w:eastAsia="Calibri" w:hAnsi="Calibri" w:cs="Calibri"/>
        </w:rPr>
        <w:t>.sɪk</w:t>
      </w:r>
      <w:proofErr w:type="spellEnd"/>
      <w:r w:rsidRPr="00B1440F">
        <w:rPr>
          <w:rFonts w:ascii="Calibri" w:eastAsia="Calibri" w:hAnsi="Calibri" w:cs="Calibri"/>
        </w:rPr>
        <w:t>/</w:t>
      </w:r>
    </w:p>
    <w:p w14:paraId="0154155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steh·ree·oh·tak·sik</w:t>
      </w:r>
      <w:proofErr w:type="spellEnd"/>
    </w:p>
    <w:p w14:paraId="11C48141" w14:textId="77777777" w:rsidR="00B1440F" w:rsidRPr="00B1440F" w:rsidRDefault="00B1440F" w:rsidP="00B1440F">
      <w:pPr>
        <w:ind w:left="907"/>
        <w:jc w:val="both"/>
        <w:rPr>
          <w:rFonts w:ascii="Calibri" w:eastAsia="Calibri" w:hAnsi="Calibri" w:cs="Calibri"/>
        </w:rPr>
      </w:pPr>
    </w:p>
    <w:p w14:paraId="3A9F66B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 Anesthetized</w:t>
      </w:r>
    </w:p>
    <w:p w14:paraId="10355AF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Pronunciation link: [</w:t>
      </w:r>
      <w:proofErr w:type="gramStart"/>
      <w:r w:rsidRPr="00B1440F">
        <w:rPr>
          <w:rFonts w:ascii="Calibri" w:eastAsia="Calibri" w:hAnsi="Calibri" w:cs="Calibri"/>
        </w:rPr>
        <w:t>https://www.merriam-webster.com/dictionary/anesthetized](</w:t>
      </w:r>
      <w:proofErr w:type="gramEnd"/>
      <w:r w:rsidRPr="00B1440F">
        <w:rPr>
          <w:rFonts w:ascii="Calibri" w:eastAsia="Calibri" w:hAnsi="Calibri" w:cs="Calibri"/>
        </w:rPr>
        <w:t>https://www.merriam-webster.com/dictionary/anesthetized)</w:t>
      </w:r>
    </w:p>
    <w:p w14:paraId="69F02A2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proofErr w:type="gramStart"/>
      <w:r w:rsidRPr="00B1440F">
        <w:rPr>
          <w:rFonts w:ascii="Calibri" w:eastAsia="Calibri" w:hAnsi="Calibri" w:cs="Calibri"/>
        </w:rPr>
        <w:t>əˈnes.θ</w:t>
      </w:r>
      <w:proofErr w:type="gramEnd"/>
      <w:r w:rsidRPr="00B1440F">
        <w:rPr>
          <w:rFonts w:ascii="Calibri" w:eastAsia="Calibri" w:hAnsi="Calibri" w:cs="Calibri"/>
        </w:rPr>
        <w:t>əˌtaɪzd</w:t>
      </w:r>
      <w:proofErr w:type="spellEnd"/>
      <w:r w:rsidRPr="00B1440F">
        <w:rPr>
          <w:rFonts w:ascii="Calibri" w:eastAsia="Calibri" w:hAnsi="Calibri" w:cs="Calibri"/>
        </w:rPr>
        <w:t>/</w:t>
      </w:r>
    </w:p>
    <w:p w14:paraId="3D8DBAE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uh·ness·thuh·tyzd</w:t>
      </w:r>
      <w:proofErr w:type="spellEnd"/>
    </w:p>
    <w:p w14:paraId="014864F3" w14:textId="77777777" w:rsidR="00B1440F" w:rsidRPr="00B1440F" w:rsidRDefault="00B1440F" w:rsidP="00B1440F">
      <w:pPr>
        <w:ind w:left="907"/>
        <w:jc w:val="both"/>
        <w:rPr>
          <w:rFonts w:ascii="Calibri" w:eastAsia="Calibri" w:hAnsi="Calibri" w:cs="Calibri"/>
        </w:rPr>
      </w:pPr>
    </w:p>
    <w:p w14:paraId="51556BC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3. Isoflurane</w:t>
      </w:r>
    </w:p>
    <w:p w14:paraId="5513D52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https://www.merriam-webster.com/medical/isoflurane](</w:t>
      </w:r>
      <w:proofErr w:type="gramEnd"/>
      <w:r w:rsidRPr="00B1440F">
        <w:rPr>
          <w:rFonts w:ascii="Calibri" w:eastAsia="Calibri" w:hAnsi="Calibri" w:cs="Calibri"/>
        </w:rPr>
        <w:t>https://www.merriam-webster.com/medical/isoflurane)</w:t>
      </w:r>
    </w:p>
    <w:p w14:paraId="74E44E9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aɪ.soʊˈflʊr</w:t>
      </w:r>
      <w:proofErr w:type="gramEnd"/>
      <w:r w:rsidRPr="00B1440F">
        <w:rPr>
          <w:rFonts w:ascii="Calibri" w:eastAsia="Calibri" w:hAnsi="Calibri" w:cs="Calibri"/>
        </w:rPr>
        <w:t>.eɪn</w:t>
      </w:r>
      <w:proofErr w:type="spellEnd"/>
      <w:r w:rsidRPr="00B1440F">
        <w:rPr>
          <w:rFonts w:ascii="Calibri" w:eastAsia="Calibri" w:hAnsi="Calibri" w:cs="Calibri"/>
        </w:rPr>
        <w:t>/</w:t>
      </w:r>
    </w:p>
    <w:p w14:paraId="75A8F85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eye·soh·floor·ayn</w:t>
      </w:r>
      <w:proofErr w:type="spellEnd"/>
    </w:p>
    <w:p w14:paraId="6E4CD017" w14:textId="77777777" w:rsidR="00B1440F" w:rsidRPr="00B1440F" w:rsidRDefault="00B1440F" w:rsidP="00B1440F">
      <w:pPr>
        <w:ind w:left="907"/>
        <w:jc w:val="both"/>
        <w:rPr>
          <w:rFonts w:ascii="Calibri" w:eastAsia="Calibri" w:hAnsi="Calibri" w:cs="Calibri"/>
        </w:rPr>
      </w:pPr>
    </w:p>
    <w:p w14:paraId="13D7E72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4. Periosteum</w:t>
      </w:r>
    </w:p>
    <w:p w14:paraId="5CCAE9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https://www.merriam-webster.com/medical/periosteum](</w:t>
      </w:r>
      <w:proofErr w:type="gramEnd"/>
      <w:r w:rsidRPr="00B1440F">
        <w:rPr>
          <w:rFonts w:ascii="Calibri" w:eastAsia="Calibri" w:hAnsi="Calibri" w:cs="Calibri"/>
        </w:rPr>
        <w:t>https://www.merriam-webster.com/medical/periosteum)</w:t>
      </w:r>
    </w:p>
    <w:p w14:paraId="6F5A9E0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per.iˈɑːs</w:t>
      </w:r>
      <w:proofErr w:type="gramEnd"/>
      <w:r w:rsidRPr="00B1440F">
        <w:rPr>
          <w:rFonts w:ascii="Calibri" w:eastAsia="Calibri" w:hAnsi="Calibri" w:cs="Calibri"/>
        </w:rPr>
        <w:t>.</w:t>
      </w:r>
      <w:proofErr w:type="gramStart"/>
      <w:r w:rsidRPr="00B1440F">
        <w:rPr>
          <w:rFonts w:ascii="Calibri" w:eastAsia="Calibri" w:hAnsi="Calibri" w:cs="Calibri"/>
        </w:rPr>
        <w:t>ti.əm</w:t>
      </w:r>
      <w:proofErr w:type="spellEnd"/>
      <w:proofErr w:type="gramEnd"/>
      <w:r w:rsidRPr="00B1440F">
        <w:rPr>
          <w:rFonts w:ascii="Calibri" w:eastAsia="Calibri" w:hAnsi="Calibri" w:cs="Calibri"/>
        </w:rPr>
        <w:t>/</w:t>
      </w:r>
    </w:p>
    <w:p w14:paraId="026DC01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peh·ree·oss·tee·uhm</w:t>
      </w:r>
      <w:proofErr w:type="spellEnd"/>
    </w:p>
    <w:p w14:paraId="476E55AB" w14:textId="77777777" w:rsidR="00B1440F" w:rsidRPr="00B1440F" w:rsidRDefault="00B1440F" w:rsidP="00B1440F">
      <w:pPr>
        <w:ind w:left="907"/>
        <w:jc w:val="both"/>
        <w:rPr>
          <w:rFonts w:ascii="Calibri" w:eastAsia="Calibri" w:hAnsi="Calibri" w:cs="Calibri"/>
        </w:rPr>
      </w:pPr>
    </w:p>
    <w:p w14:paraId="6ED966E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5. Bregma</w:t>
      </w:r>
    </w:p>
    <w:p w14:paraId="254C837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https://www.howtopronounce.com/bregma](</w:t>
      </w:r>
      <w:proofErr w:type="gramEnd"/>
      <w:r w:rsidRPr="00B1440F">
        <w:rPr>
          <w:rFonts w:ascii="Calibri" w:eastAsia="Calibri" w:hAnsi="Calibri" w:cs="Calibri"/>
        </w:rPr>
        <w:t>https://www.howtopronounce.com/bregma)</w:t>
      </w:r>
    </w:p>
    <w:p w14:paraId="035CD2F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breɡ.mə</w:t>
      </w:r>
      <w:proofErr w:type="spellEnd"/>
      <w:proofErr w:type="gramEnd"/>
      <w:r w:rsidRPr="00B1440F">
        <w:rPr>
          <w:rFonts w:ascii="Calibri" w:eastAsia="Calibri" w:hAnsi="Calibri" w:cs="Calibri"/>
        </w:rPr>
        <w:t>/</w:t>
      </w:r>
    </w:p>
    <w:p w14:paraId="1B14FF1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breg·muh</w:t>
      </w:r>
      <w:proofErr w:type="spellEnd"/>
    </w:p>
    <w:p w14:paraId="0F8A7D75" w14:textId="77777777" w:rsidR="00B1440F" w:rsidRPr="00B1440F" w:rsidRDefault="00B1440F" w:rsidP="00B1440F">
      <w:pPr>
        <w:ind w:left="907"/>
        <w:jc w:val="both"/>
        <w:rPr>
          <w:rFonts w:ascii="Calibri" w:eastAsia="Calibri" w:hAnsi="Calibri" w:cs="Calibri"/>
        </w:rPr>
      </w:pPr>
    </w:p>
    <w:p w14:paraId="4EFBA72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6. Lambda</w:t>
      </w:r>
    </w:p>
    <w:p w14:paraId="27485F1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https://www.merriam-webster.com/dictionary/lambda](</w:t>
      </w:r>
      <w:proofErr w:type="gramEnd"/>
      <w:r w:rsidRPr="00B1440F">
        <w:rPr>
          <w:rFonts w:ascii="Calibri" w:eastAsia="Calibri" w:hAnsi="Calibri" w:cs="Calibri"/>
        </w:rPr>
        <w:t>https://www.merriam-webster.com/dictionary/lambda)</w:t>
      </w:r>
    </w:p>
    <w:p w14:paraId="1E7563C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læm.də</w:t>
      </w:r>
      <w:proofErr w:type="spellEnd"/>
      <w:proofErr w:type="gramEnd"/>
      <w:r w:rsidRPr="00B1440F">
        <w:rPr>
          <w:rFonts w:ascii="Calibri" w:eastAsia="Calibri" w:hAnsi="Calibri" w:cs="Calibri"/>
        </w:rPr>
        <w:t>/</w:t>
      </w:r>
    </w:p>
    <w:p w14:paraId="1881A26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lam·duh</w:t>
      </w:r>
      <w:proofErr w:type="spellEnd"/>
    </w:p>
    <w:p w14:paraId="403F6251" w14:textId="77777777" w:rsidR="00B1440F" w:rsidRPr="00B1440F" w:rsidRDefault="00B1440F" w:rsidP="00B1440F">
      <w:pPr>
        <w:ind w:left="907"/>
        <w:jc w:val="both"/>
        <w:rPr>
          <w:rFonts w:ascii="Calibri" w:eastAsia="Calibri" w:hAnsi="Calibri" w:cs="Calibri"/>
        </w:rPr>
      </w:pPr>
    </w:p>
    <w:p w14:paraId="5AAB99A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7. Micropipette</w:t>
      </w:r>
    </w:p>
    <w:p w14:paraId="0432D93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https://www.merriam-webster.com/dictionary/micropipette](</w:t>
      </w:r>
      <w:proofErr w:type="gramEnd"/>
      <w:r w:rsidRPr="00B1440F">
        <w:rPr>
          <w:rFonts w:ascii="Calibri" w:eastAsia="Calibri" w:hAnsi="Calibri" w:cs="Calibri"/>
        </w:rPr>
        <w:t>https://www.merriam-webster.com/dictionary/micropipette)</w:t>
      </w:r>
    </w:p>
    <w:p w14:paraId="2DC4C1C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maɪ.kroʊ</w:t>
      </w:r>
      <w:proofErr w:type="gramEnd"/>
      <w:r w:rsidRPr="00B1440F">
        <w:rPr>
          <w:rFonts w:ascii="Calibri" w:eastAsia="Calibri" w:hAnsi="Calibri" w:cs="Calibri"/>
        </w:rPr>
        <w:t>.paɪˈpet</w:t>
      </w:r>
      <w:proofErr w:type="spellEnd"/>
      <w:r w:rsidRPr="00B1440F">
        <w:rPr>
          <w:rFonts w:ascii="Calibri" w:eastAsia="Calibri" w:hAnsi="Calibri" w:cs="Calibri"/>
        </w:rPr>
        <w:t>/</w:t>
      </w:r>
    </w:p>
    <w:p w14:paraId="704A566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my·kroh·pie·pet</w:t>
      </w:r>
      <w:proofErr w:type="spellEnd"/>
    </w:p>
    <w:p w14:paraId="6EE21505" w14:textId="77777777" w:rsidR="00B1440F" w:rsidRPr="00B1440F" w:rsidRDefault="00B1440F" w:rsidP="00B1440F">
      <w:pPr>
        <w:ind w:left="907"/>
        <w:jc w:val="both"/>
        <w:rPr>
          <w:rFonts w:ascii="Calibri" w:eastAsia="Calibri" w:hAnsi="Calibri" w:cs="Calibri"/>
        </w:rPr>
      </w:pPr>
    </w:p>
    <w:p w14:paraId="724D4C0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8. Vernier</w:t>
      </w:r>
    </w:p>
    <w:p w14:paraId="1A6AF2C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Pronunciation link: [</w:t>
      </w:r>
      <w:proofErr w:type="gramStart"/>
      <w:r w:rsidRPr="00B1440F">
        <w:rPr>
          <w:rFonts w:ascii="Calibri" w:eastAsia="Calibri" w:hAnsi="Calibri" w:cs="Calibri"/>
        </w:rPr>
        <w:t>https://www.merriam-webster.com/dictionary/vernier](</w:t>
      </w:r>
      <w:proofErr w:type="gramEnd"/>
      <w:r w:rsidRPr="00B1440F">
        <w:rPr>
          <w:rFonts w:ascii="Calibri" w:eastAsia="Calibri" w:hAnsi="Calibri" w:cs="Calibri"/>
        </w:rPr>
        <w:t>https://www.merriam-webster.com/dictionary/vernier)</w:t>
      </w:r>
    </w:p>
    <w:p w14:paraId="13F0795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/ˈ</w:t>
      </w:r>
      <w:proofErr w:type="spellStart"/>
      <w:r w:rsidRPr="00B1440F">
        <w:rPr>
          <w:rFonts w:ascii="Calibri" w:eastAsia="Calibri" w:hAnsi="Calibri" w:cs="Calibri"/>
        </w:rPr>
        <w:t>vɝ</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ni.ɚ</w:t>
      </w:r>
      <w:proofErr w:type="spellEnd"/>
      <w:proofErr w:type="gramEnd"/>
      <w:r w:rsidRPr="00B1440F">
        <w:rPr>
          <w:rFonts w:ascii="Calibri" w:eastAsia="Calibri" w:hAnsi="Calibri" w:cs="Calibri"/>
        </w:rPr>
        <w:t>/</w:t>
      </w:r>
    </w:p>
    <w:p w14:paraId="0B6C99B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vur·nee·ur</w:t>
      </w:r>
      <w:proofErr w:type="spellEnd"/>
    </w:p>
    <w:p w14:paraId="6050B18E" w14:textId="77777777" w:rsidR="00B1440F" w:rsidRPr="00B1440F" w:rsidRDefault="00B1440F" w:rsidP="00B1440F">
      <w:pPr>
        <w:ind w:left="907"/>
        <w:jc w:val="both"/>
        <w:rPr>
          <w:rFonts w:ascii="Calibri" w:eastAsia="Calibri" w:hAnsi="Calibri" w:cs="Calibri"/>
        </w:rPr>
      </w:pPr>
    </w:p>
    <w:p w14:paraId="12B86C6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9. Adeno-associated</w:t>
      </w:r>
    </w:p>
    <w:p w14:paraId="482380C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https://www.howtopronounce.com/adeno-associated](</w:t>
      </w:r>
      <w:proofErr w:type="gramEnd"/>
      <w:r w:rsidRPr="00B1440F">
        <w:rPr>
          <w:rFonts w:ascii="Calibri" w:eastAsia="Calibri" w:hAnsi="Calibri" w:cs="Calibri"/>
        </w:rPr>
        <w:t>https://www.howtopronounce.com/adeno-associated)</w:t>
      </w:r>
    </w:p>
    <w:p w14:paraId="150F8E6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proofErr w:type="gramStart"/>
      <w:r w:rsidRPr="00B1440F">
        <w:rPr>
          <w:rFonts w:ascii="Calibri" w:eastAsia="Calibri" w:hAnsi="Calibri" w:cs="Calibri"/>
        </w:rPr>
        <w:t>əˌdi</w:t>
      </w:r>
      <w:proofErr w:type="spellEnd"/>
      <w:r w:rsidRPr="00B1440F">
        <w:rPr>
          <w:rFonts w:ascii="Calibri" w:eastAsia="Calibri" w:hAnsi="Calibri" w:cs="Calibri"/>
        </w:rPr>
        <w:t>ː.</w:t>
      </w:r>
      <w:proofErr w:type="spellStart"/>
      <w:r w:rsidRPr="00B1440F">
        <w:rPr>
          <w:rFonts w:ascii="Calibri" w:eastAsia="Calibri" w:hAnsi="Calibri" w:cs="Calibri"/>
        </w:rPr>
        <w:t>noʊ</w:t>
      </w:r>
      <w:proofErr w:type="spellEnd"/>
      <w:proofErr w:type="gramEnd"/>
      <w:r w:rsidRPr="00B1440F">
        <w:rPr>
          <w:rFonts w:ascii="Calibri" w:eastAsia="Calibri" w:hAnsi="Calibri" w:cs="Calibri"/>
        </w:rPr>
        <w:t xml:space="preserve"> </w:t>
      </w:r>
      <w:proofErr w:type="spellStart"/>
      <w:r w:rsidRPr="00B1440F">
        <w:rPr>
          <w:rFonts w:ascii="Calibri" w:eastAsia="Calibri" w:hAnsi="Calibri" w:cs="Calibri"/>
        </w:rPr>
        <w:t>əˈsoʊ.si.</w:t>
      </w:r>
      <w:proofErr w:type="gramStart"/>
      <w:r w:rsidRPr="00B1440F">
        <w:rPr>
          <w:rFonts w:ascii="Calibri" w:eastAsia="Calibri" w:hAnsi="Calibri" w:cs="Calibri"/>
        </w:rPr>
        <w:t>eɪ.tɪd</w:t>
      </w:r>
      <w:proofErr w:type="spellEnd"/>
      <w:proofErr w:type="gramEnd"/>
      <w:r w:rsidRPr="00B1440F">
        <w:rPr>
          <w:rFonts w:ascii="Calibri" w:eastAsia="Calibri" w:hAnsi="Calibri" w:cs="Calibri"/>
        </w:rPr>
        <w:t>/</w:t>
      </w:r>
    </w:p>
    <w:p w14:paraId="10D7164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uh·dee·noh</w:t>
      </w:r>
      <w:proofErr w:type="spellEnd"/>
      <w:r w:rsidRPr="00B1440F">
        <w:rPr>
          <w:rFonts w:ascii="Calibri" w:eastAsia="Calibri" w:hAnsi="Calibri" w:cs="Calibri"/>
        </w:rPr>
        <w:t xml:space="preserve"> </w:t>
      </w:r>
      <w:proofErr w:type="spellStart"/>
      <w:r w:rsidRPr="00B1440F">
        <w:rPr>
          <w:rFonts w:ascii="Calibri" w:eastAsia="Calibri" w:hAnsi="Calibri" w:cs="Calibri"/>
        </w:rPr>
        <w:t>uh·soh·see·ay·tuhd</w:t>
      </w:r>
      <w:proofErr w:type="spellEnd"/>
    </w:p>
    <w:p w14:paraId="267D99BA" w14:textId="77777777" w:rsidR="00B1440F" w:rsidRPr="00B1440F" w:rsidRDefault="00B1440F" w:rsidP="00B1440F">
      <w:pPr>
        <w:ind w:left="907"/>
        <w:jc w:val="both"/>
        <w:rPr>
          <w:rFonts w:ascii="Calibri" w:eastAsia="Calibri" w:hAnsi="Calibri" w:cs="Calibri"/>
        </w:rPr>
      </w:pPr>
    </w:p>
    <w:p w14:paraId="3B7F2D7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10. Centrifuge</w:t>
      </w:r>
    </w:p>
    <w:p w14:paraId="18FF1CB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https://www.merriam-webster.com/dictionary/centrifuge](</w:t>
      </w:r>
      <w:proofErr w:type="gramEnd"/>
      <w:r w:rsidRPr="00B1440F">
        <w:rPr>
          <w:rFonts w:ascii="Calibri" w:eastAsia="Calibri" w:hAnsi="Calibri" w:cs="Calibri"/>
        </w:rPr>
        <w:t>https://www.merriam-webster.com/dictionary/centrifuge)</w:t>
      </w:r>
    </w:p>
    <w:p w14:paraId="0DFDA26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sen.trəˌfjuːdʒ</w:t>
      </w:r>
      <w:proofErr w:type="spellEnd"/>
      <w:proofErr w:type="gramEnd"/>
      <w:r w:rsidRPr="00B1440F">
        <w:rPr>
          <w:rFonts w:ascii="Calibri" w:eastAsia="Calibri" w:hAnsi="Calibri" w:cs="Calibri"/>
        </w:rPr>
        <w:t>/</w:t>
      </w:r>
    </w:p>
    <w:p w14:paraId="564CF26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sen·truh·fyooj</w:t>
      </w:r>
      <w:proofErr w:type="spellEnd"/>
    </w:p>
    <w:p w14:paraId="60FD6710" w14:textId="77777777" w:rsidR="00B1440F" w:rsidRPr="00B1440F" w:rsidRDefault="00B1440F" w:rsidP="00B1440F">
      <w:pPr>
        <w:ind w:left="907"/>
        <w:jc w:val="both"/>
        <w:rPr>
          <w:rFonts w:ascii="Calibri" w:eastAsia="Calibri" w:hAnsi="Calibri" w:cs="Calibri"/>
        </w:rPr>
      </w:pPr>
    </w:p>
    <w:p w14:paraId="7467A96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11. Craniotomy</w:t>
      </w:r>
    </w:p>
    <w:p w14:paraId="47D9BC8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https://www.merriam-webster.com/medical/craniotomy](</w:t>
      </w:r>
      <w:proofErr w:type="gramEnd"/>
      <w:r w:rsidRPr="00B1440F">
        <w:rPr>
          <w:rFonts w:ascii="Calibri" w:eastAsia="Calibri" w:hAnsi="Calibri" w:cs="Calibri"/>
        </w:rPr>
        <w:t>https://www.merriam-webster.com/medical/craniotomy)</w:t>
      </w:r>
    </w:p>
    <w:p w14:paraId="0722CCE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ˌkreɪ.</w:t>
      </w:r>
      <w:proofErr w:type="spellStart"/>
      <w:r w:rsidRPr="00B1440F">
        <w:rPr>
          <w:rFonts w:ascii="Calibri" w:eastAsia="Calibri" w:hAnsi="Calibri" w:cs="Calibri"/>
        </w:rPr>
        <w:t>niˈɑ</w:t>
      </w:r>
      <w:proofErr w:type="spellEnd"/>
      <w:r w:rsidRPr="00B1440F">
        <w:rPr>
          <w:rFonts w:ascii="Calibri" w:eastAsia="Calibri" w:hAnsi="Calibri" w:cs="Calibri"/>
        </w:rPr>
        <w:t>ː</w:t>
      </w:r>
      <w:proofErr w:type="gramEnd"/>
      <w:r w:rsidRPr="00B1440F">
        <w:rPr>
          <w:rFonts w:ascii="Calibri" w:eastAsia="Calibri" w:hAnsi="Calibri" w:cs="Calibri"/>
        </w:rPr>
        <w:t>.</w:t>
      </w:r>
      <w:proofErr w:type="spellStart"/>
      <w:r w:rsidRPr="00B1440F">
        <w:rPr>
          <w:rFonts w:ascii="Calibri" w:eastAsia="Calibri" w:hAnsi="Calibri" w:cs="Calibri"/>
        </w:rPr>
        <w:t>tə.mi</w:t>
      </w:r>
      <w:proofErr w:type="spellEnd"/>
      <w:r w:rsidRPr="00B1440F">
        <w:rPr>
          <w:rFonts w:ascii="Calibri" w:eastAsia="Calibri" w:hAnsi="Calibri" w:cs="Calibri"/>
        </w:rPr>
        <w:t>/</w:t>
      </w:r>
    </w:p>
    <w:p w14:paraId="5D1C954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kray·nee·aa·tuh·mee</w:t>
      </w:r>
      <w:proofErr w:type="spellEnd"/>
    </w:p>
    <w:p w14:paraId="2C97EEA8" w14:textId="77777777" w:rsidR="00B1440F" w:rsidRPr="00B1440F" w:rsidRDefault="00B1440F" w:rsidP="00B1440F">
      <w:pPr>
        <w:ind w:left="907"/>
        <w:jc w:val="both"/>
        <w:rPr>
          <w:rFonts w:ascii="Calibri" w:eastAsia="Calibri" w:hAnsi="Calibri" w:cs="Calibri"/>
        </w:rPr>
      </w:pPr>
    </w:p>
    <w:p w14:paraId="5BAB746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12. Cerebellum</w:t>
      </w:r>
    </w:p>
    <w:p w14:paraId="5B9D774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https://www.merriam-webster.com/dictionary/cerebellum](</w:t>
      </w:r>
      <w:proofErr w:type="gramEnd"/>
      <w:r w:rsidRPr="00B1440F">
        <w:rPr>
          <w:rFonts w:ascii="Calibri" w:eastAsia="Calibri" w:hAnsi="Calibri" w:cs="Calibri"/>
        </w:rPr>
        <w:t>https://www.merriam-webster.com/dictionary/cerebellum)</w:t>
      </w:r>
    </w:p>
    <w:p w14:paraId="42F67D5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ser.əˈbel</w:t>
      </w:r>
      <w:proofErr w:type="gramEnd"/>
      <w:r w:rsidRPr="00B1440F">
        <w:rPr>
          <w:rFonts w:ascii="Calibri" w:eastAsia="Calibri" w:hAnsi="Calibri" w:cs="Calibri"/>
        </w:rPr>
        <w:t>.əm</w:t>
      </w:r>
      <w:proofErr w:type="spellEnd"/>
      <w:r w:rsidRPr="00B1440F">
        <w:rPr>
          <w:rFonts w:ascii="Calibri" w:eastAsia="Calibri" w:hAnsi="Calibri" w:cs="Calibri"/>
        </w:rPr>
        <w:t>/</w:t>
      </w:r>
    </w:p>
    <w:p w14:paraId="05327D0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seh·ruh·bell·uhm</w:t>
      </w:r>
      <w:proofErr w:type="spellEnd"/>
    </w:p>
    <w:p w14:paraId="7CF3E90E" w14:textId="77777777" w:rsidR="00B1440F" w:rsidRPr="00B1440F" w:rsidRDefault="00B1440F" w:rsidP="00B1440F">
      <w:pPr>
        <w:ind w:left="907"/>
        <w:jc w:val="both"/>
        <w:rPr>
          <w:rFonts w:ascii="Calibri" w:eastAsia="Calibri" w:hAnsi="Calibri" w:cs="Calibri"/>
        </w:rPr>
      </w:pPr>
    </w:p>
    <w:p w14:paraId="3440CB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13. Agarose</w:t>
      </w:r>
    </w:p>
    <w:p w14:paraId="34B998A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https://www.merriam-webster.com/medical/agarose](</w:t>
      </w:r>
      <w:proofErr w:type="gramEnd"/>
      <w:r w:rsidRPr="00B1440F">
        <w:rPr>
          <w:rFonts w:ascii="Calibri" w:eastAsia="Calibri" w:hAnsi="Calibri" w:cs="Calibri"/>
        </w:rPr>
        <w:t>https://www.merriam-webster.com/medical/agarose)</w:t>
      </w:r>
    </w:p>
    <w:p w14:paraId="4F21C84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æɡ.əˌroʊs</w:t>
      </w:r>
      <w:proofErr w:type="spellEnd"/>
      <w:proofErr w:type="gramEnd"/>
      <w:r w:rsidRPr="00B1440F">
        <w:rPr>
          <w:rFonts w:ascii="Calibri" w:eastAsia="Calibri" w:hAnsi="Calibri" w:cs="Calibri"/>
        </w:rPr>
        <w:t>/</w:t>
      </w:r>
    </w:p>
    <w:p w14:paraId="5E0C6F6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ag·uh·rohs</w:t>
      </w:r>
      <w:proofErr w:type="spellEnd"/>
    </w:p>
    <w:p w14:paraId="1E1AC40C" w14:textId="77777777" w:rsidR="00B1440F" w:rsidRPr="00B1440F" w:rsidRDefault="00B1440F" w:rsidP="00B1440F">
      <w:pPr>
        <w:ind w:left="907"/>
        <w:jc w:val="both"/>
        <w:rPr>
          <w:rFonts w:ascii="Calibri" w:eastAsia="Calibri" w:hAnsi="Calibri" w:cs="Calibri"/>
        </w:rPr>
      </w:pPr>
    </w:p>
    <w:p w14:paraId="03DFBCF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14. Photometry</w:t>
      </w:r>
    </w:p>
    <w:p w14:paraId="39619AA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https://www.merriam-webster.com/dictionary/photometry](</w:t>
      </w:r>
      <w:proofErr w:type="gramEnd"/>
      <w:r w:rsidRPr="00B1440F">
        <w:rPr>
          <w:rFonts w:ascii="Calibri" w:eastAsia="Calibri" w:hAnsi="Calibri" w:cs="Calibri"/>
        </w:rPr>
        <w:t>https://www.merriam-webster.com/dictionary/photometry)</w:t>
      </w:r>
    </w:p>
    <w:p w14:paraId="7076348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IPA: /</w:t>
      </w:r>
      <w:proofErr w:type="spellStart"/>
      <w:proofErr w:type="gramStart"/>
      <w:r w:rsidRPr="00B1440F">
        <w:rPr>
          <w:rFonts w:ascii="Calibri" w:eastAsia="Calibri" w:hAnsi="Calibri" w:cs="Calibri"/>
        </w:rPr>
        <w:t>foʊˈtɑ</w:t>
      </w:r>
      <w:proofErr w:type="spellEnd"/>
      <w:r w:rsidRPr="00B1440F">
        <w:rPr>
          <w:rFonts w:ascii="Calibri" w:eastAsia="Calibri" w:hAnsi="Calibri" w:cs="Calibri"/>
        </w:rPr>
        <w:t>ː.</w:t>
      </w:r>
      <w:proofErr w:type="spellStart"/>
      <w:r w:rsidRPr="00B1440F">
        <w:rPr>
          <w:rFonts w:ascii="Calibri" w:eastAsia="Calibri" w:hAnsi="Calibri" w:cs="Calibri"/>
        </w:rPr>
        <w:t>mə.tri</w:t>
      </w:r>
      <w:proofErr w:type="spellEnd"/>
      <w:proofErr w:type="gramEnd"/>
      <w:r w:rsidRPr="00B1440F">
        <w:rPr>
          <w:rFonts w:ascii="Calibri" w:eastAsia="Calibri" w:hAnsi="Calibri" w:cs="Calibri"/>
        </w:rPr>
        <w:t>/</w:t>
      </w:r>
    </w:p>
    <w:p w14:paraId="01CB278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foh·taa·muh·tree</w:t>
      </w:r>
      <w:proofErr w:type="spellEnd"/>
    </w:p>
    <w:p w14:paraId="69B7DD93" w14:textId="77777777" w:rsidR="00B1440F" w:rsidRPr="00B1440F" w:rsidRDefault="00B1440F" w:rsidP="00B1440F">
      <w:pPr>
        <w:ind w:left="907"/>
        <w:jc w:val="both"/>
        <w:rPr>
          <w:rFonts w:ascii="Calibri" w:eastAsia="Calibri" w:hAnsi="Calibri" w:cs="Calibri"/>
        </w:rPr>
      </w:pPr>
    </w:p>
    <w:p w14:paraId="4DBC3C7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15. Acclimatization</w:t>
      </w:r>
    </w:p>
    <w:p w14:paraId="4967F5C6"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https://www.merriam-webster.com/dictionary/acclimatization](</w:t>
      </w:r>
      <w:proofErr w:type="gramEnd"/>
      <w:r w:rsidRPr="00B1440F">
        <w:rPr>
          <w:rFonts w:ascii="Calibri" w:eastAsia="Calibri" w:hAnsi="Calibri" w:cs="Calibri"/>
        </w:rPr>
        <w:t>https://www.merriam-webster.com/dictionary/acclimatization)</w:t>
      </w:r>
    </w:p>
    <w:p w14:paraId="344C794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r w:rsidRPr="00B1440F">
        <w:rPr>
          <w:rFonts w:ascii="Calibri" w:eastAsia="Calibri" w:hAnsi="Calibri" w:cs="Calibri"/>
        </w:rPr>
        <w:t>əˌklaɪ.</w:t>
      </w:r>
      <w:proofErr w:type="gramStart"/>
      <w:r w:rsidRPr="00B1440F">
        <w:rPr>
          <w:rFonts w:ascii="Calibri" w:eastAsia="Calibri" w:hAnsi="Calibri" w:cs="Calibri"/>
        </w:rPr>
        <w:t>mə.təˈzeɪ</w:t>
      </w:r>
      <w:proofErr w:type="gramEnd"/>
      <w:r w:rsidRPr="00B1440F">
        <w:rPr>
          <w:rFonts w:ascii="Calibri" w:eastAsia="Calibri" w:hAnsi="Calibri" w:cs="Calibri"/>
        </w:rPr>
        <w:t>.ʃən</w:t>
      </w:r>
      <w:proofErr w:type="spellEnd"/>
      <w:r w:rsidRPr="00B1440F">
        <w:rPr>
          <w:rFonts w:ascii="Calibri" w:eastAsia="Calibri" w:hAnsi="Calibri" w:cs="Calibri"/>
        </w:rPr>
        <w:t>/</w:t>
      </w:r>
    </w:p>
    <w:p w14:paraId="74D59C8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uh·kly·muh·tuh·zay·shuhn</w:t>
      </w:r>
      <w:proofErr w:type="spellEnd"/>
    </w:p>
    <w:p w14:paraId="41E25A3B" w14:textId="77777777" w:rsidR="00B1440F" w:rsidRPr="00B1440F" w:rsidRDefault="00B1440F" w:rsidP="00B1440F">
      <w:pPr>
        <w:ind w:left="907"/>
        <w:jc w:val="both"/>
        <w:rPr>
          <w:rFonts w:ascii="Calibri" w:eastAsia="Calibri" w:hAnsi="Calibri" w:cs="Calibri"/>
        </w:rPr>
      </w:pPr>
    </w:p>
    <w:p w14:paraId="23AC61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16. Intraperitoneally</w:t>
      </w:r>
    </w:p>
    <w:p w14:paraId="271309F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https://www.howtopronounce.com/intraperitoneally](</w:t>
      </w:r>
      <w:proofErr w:type="gramEnd"/>
      <w:r w:rsidRPr="00B1440F">
        <w:rPr>
          <w:rFonts w:ascii="Calibri" w:eastAsia="Calibri" w:hAnsi="Calibri" w:cs="Calibri"/>
        </w:rPr>
        <w:t>https://www.howtopronounce.com/intraperitoneally)</w:t>
      </w:r>
    </w:p>
    <w:p w14:paraId="2072C41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ˌɪn.trəˌper</w:t>
      </w:r>
      <w:proofErr w:type="gramEnd"/>
      <w:r w:rsidRPr="00B1440F">
        <w:rPr>
          <w:rFonts w:ascii="Calibri" w:eastAsia="Calibri" w:hAnsi="Calibri" w:cs="Calibri"/>
        </w:rPr>
        <w:t>.</w:t>
      </w:r>
      <w:proofErr w:type="gramStart"/>
      <w:r w:rsidRPr="00B1440F">
        <w:rPr>
          <w:rFonts w:ascii="Calibri" w:eastAsia="Calibri" w:hAnsi="Calibri" w:cs="Calibri"/>
        </w:rPr>
        <w:t>ə.təˈniː</w:t>
      </w:r>
      <w:proofErr w:type="gramEnd"/>
      <w:r w:rsidRPr="00B1440F">
        <w:rPr>
          <w:rFonts w:ascii="Calibri" w:eastAsia="Calibri" w:hAnsi="Calibri" w:cs="Calibri"/>
        </w:rPr>
        <w:t>.ə.li/</w:t>
      </w:r>
    </w:p>
    <w:p w14:paraId="6DDA75E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in·truh·peh·ruh·tuh·nee·uh·lee</w:t>
      </w:r>
      <w:proofErr w:type="spellEnd"/>
    </w:p>
    <w:p w14:paraId="70E947C6" w14:textId="77777777" w:rsidR="00B1440F" w:rsidRPr="00B1440F" w:rsidRDefault="00B1440F" w:rsidP="00B1440F">
      <w:pPr>
        <w:ind w:left="907"/>
        <w:jc w:val="both"/>
        <w:rPr>
          <w:rFonts w:ascii="Calibri" w:eastAsia="Calibri" w:hAnsi="Calibri" w:cs="Calibri"/>
        </w:rPr>
      </w:pPr>
    </w:p>
    <w:p w14:paraId="40736DB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17. Ischemia</w:t>
      </w:r>
    </w:p>
    <w:p w14:paraId="2743F56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https://www.merriam-webster.com/medical/ischemia](</w:t>
      </w:r>
      <w:proofErr w:type="gramEnd"/>
      <w:r w:rsidRPr="00B1440F">
        <w:rPr>
          <w:rFonts w:ascii="Calibri" w:eastAsia="Calibri" w:hAnsi="Calibri" w:cs="Calibri"/>
        </w:rPr>
        <w:t>https://www.merriam-webster.com/medical/ischemia)</w:t>
      </w:r>
    </w:p>
    <w:p w14:paraId="7529F23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r w:rsidRPr="00B1440F">
        <w:rPr>
          <w:rFonts w:ascii="Calibri" w:eastAsia="Calibri" w:hAnsi="Calibri" w:cs="Calibri"/>
        </w:rPr>
        <w:t>ɪˈski</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mi.ə</w:t>
      </w:r>
      <w:proofErr w:type="spellEnd"/>
      <w:proofErr w:type="gramEnd"/>
      <w:r w:rsidRPr="00B1440F">
        <w:rPr>
          <w:rFonts w:ascii="Calibri" w:eastAsia="Calibri" w:hAnsi="Calibri" w:cs="Calibri"/>
        </w:rPr>
        <w:t>/</w:t>
      </w:r>
    </w:p>
    <w:p w14:paraId="653E0F9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iss·kee·mee·uh</w:t>
      </w:r>
      <w:proofErr w:type="spellEnd"/>
    </w:p>
    <w:p w14:paraId="18E98F3E" w14:textId="77777777" w:rsidR="00B1440F" w:rsidRPr="00B1440F" w:rsidRDefault="00B1440F" w:rsidP="00B1440F">
      <w:pPr>
        <w:ind w:left="907"/>
        <w:jc w:val="both"/>
        <w:rPr>
          <w:rFonts w:ascii="Calibri" w:eastAsia="Calibri" w:hAnsi="Calibri" w:cs="Calibri"/>
        </w:rPr>
      </w:pPr>
    </w:p>
    <w:p w14:paraId="5329008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18. </w:t>
      </w:r>
      <w:proofErr w:type="spellStart"/>
      <w:r w:rsidRPr="00B1440F">
        <w:rPr>
          <w:rFonts w:ascii="Calibri" w:eastAsia="Calibri" w:hAnsi="Calibri" w:cs="Calibri"/>
        </w:rPr>
        <w:t>Photothrombosis</w:t>
      </w:r>
      <w:proofErr w:type="spellEnd"/>
    </w:p>
    <w:p w14:paraId="670563E6"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https://www.howtopronounce.com/photothrombosis](</w:t>
      </w:r>
      <w:proofErr w:type="gramEnd"/>
      <w:r w:rsidRPr="00B1440F">
        <w:rPr>
          <w:rFonts w:ascii="Calibri" w:eastAsia="Calibri" w:hAnsi="Calibri" w:cs="Calibri"/>
        </w:rPr>
        <w:t>https://www.howtopronounce.com/photothrombosis)</w:t>
      </w:r>
    </w:p>
    <w:p w14:paraId="54D6653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foʊ.toʊ</w:t>
      </w:r>
      <w:proofErr w:type="gramEnd"/>
      <w:r w:rsidRPr="00B1440F">
        <w:rPr>
          <w:rFonts w:ascii="Calibri" w:eastAsia="Calibri" w:hAnsi="Calibri" w:cs="Calibri"/>
        </w:rPr>
        <w:t>.θ</w:t>
      </w:r>
      <w:proofErr w:type="gramStart"/>
      <w:r w:rsidRPr="00B1440F">
        <w:rPr>
          <w:rFonts w:ascii="Calibri" w:eastAsia="Calibri" w:hAnsi="Calibri" w:cs="Calibri"/>
        </w:rPr>
        <w:t>rɑːmˈboʊ.sɪs</w:t>
      </w:r>
      <w:proofErr w:type="spellEnd"/>
      <w:proofErr w:type="gramEnd"/>
      <w:r w:rsidRPr="00B1440F">
        <w:rPr>
          <w:rFonts w:ascii="Calibri" w:eastAsia="Calibri" w:hAnsi="Calibri" w:cs="Calibri"/>
        </w:rPr>
        <w:t>/</w:t>
      </w:r>
    </w:p>
    <w:p w14:paraId="3FF6CA9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foh·toh·throm·boh·suhs</w:t>
      </w:r>
      <w:proofErr w:type="spellEnd"/>
    </w:p>
    <w:p w14:paraId="79C63514" w14:textId="77777777" w:rsidR="00B1440F" w:rsidRPr="00B1440F" w:rsidRDefault="00B1440F" w:rsidP="00B1440F">
      <w:pPr>
        <w:ind w:left="907"/>
        <w:jc w:val="both"/>
        <w:rPr>
          <w:rFonts w:ascii="Calibri" w:eastAsia="Calibri" w:hAnsi="Calibri" w:cs="Calibri"/>
        </w:rPr>
      </w:pPr>
    </w:p>
    <w:p w14:paraId="43EF2BA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19. Astrocytic</w:t>
      </w:r>
    </w:p>
    <w:p w14:paraId="4969F14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https://www.howtopronounce.com/astrocytic](</w:t>
      </w:r>
      <w:proofErr w:type="gramEnd"/>
      <w:r w:rsidRPr="00B1440F">
        <w:rPr>
          <w:rFonts w:ascii="Calibri" w:eastAsia="Calibri" w:hAnsi="Calibri" w:cs="Calibri"/>
        </w:rPr>
        <w:t>https://www.howtopronounce.com/astrocytic)</w:t>
      </w:r>
    </w:p>
    <w:p w14:paraId="005AA55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æs.troʊˈsaɪ</w:t>
      </w:r>
      <w:proofErr w:type="gramEnd"/>
      <w:r w:rsidRPr="00B1440F">
        <w:rPr>
          <w:rFonts w:ascii="Calibri" w:eastAsia="Calibri" w:hAnsi="Calibri" w:cs="Calibri"/>
        </w:rPr>
        <w:t>.tɪk</w:t>
      </w:r>
      <w:proofErr w:type="spellEnd"/>
      <w:r w:rsidRPr="00B1440F">
        <w:rPr>
          <w:rFonts w:ascii="Calibri" w:eastAsia="Calibri" w:hAnsi="Calibri" w:cs="Calibri"/>
        </w:rPr>
        <w:t>/</w:t>
      </w:r>
    </w:p>
    <w:p w14:paraId="30868F7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ass·troh·sye·tik</w:t>
      </w:r>
      <w:proofErr w:type="spellEnd"/>
    </w:p>
    <w:p w14:paraId="353AA84A" w14:textId="77777777" w:rsidR="00B1440F" w:rsidRPr="00B1440F" w:rsidRDefault="00B1440F" w:rsidP="00B1440F">
      <w:pPr>
        <w:ind w:left="907"/>
        <w:jc w:val="both"/>
        <w:rPr>
          <w:rFonts w:ascii="Calibri" w:eastAsia="Calibri" w:hAnsi="Calibri" w:cs="Calibri"/>
        </w:rPr>
      </w:pPr>
    </w:p>
    <w:p w14:paraId="265701D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20. Electrophysiology</w:t>
      </w:r>
    </w:p>
    <w:p w14:paraId="72EF531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https://www.merriam-webster.com/medical/electrophysiology](</w:t>
      </w:r>
      <w:proofErr w:type="gramEnd"/>
      <w:r w:rsidRPr="00B1440F">
        <w:rPr>
          <w:rFonts w:ascii="Calibri" w:eastAsia="Calibri" w:hAnsi="Calibri" w:cs="Calibri"/>
        </w:rPr>
        <w:t>https://www.merriam-webster.com/medical/electrophysiology)</w:t>
      </w:r>
    </w:p>
    <w:p w14:paraId="6253E1C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ɪˌlek.troʊˌfɪz</w:t>
      </w:r>
      <w:proofErr w:type="gramEnd"/>
      <w:r w:rsidRPr="00B1440F">
        <w:rPr>
          <w:rFonts w:ascii="Calibri" w:eastAsia="Calibri" w:hAnsi="Calibri" w:cs="Calibri"/>
        </w:rPr>
        <w:t>.</w:t>
      </w:r>
      <w:proofErr w:type="spellStart"/>
      <w:r w:rsidRPr="00B1440F">
        <w:rPr>
          <w:rFonts w:ascii="Calibri" w:eastAsia="Calibri" w:hAnsi="Calibri" w:cs="Calibri"/>
        </w:rPr>
        <w:t>iˈɑ</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lə.dʒi</w:t>
      </w:r>
      <w:proofErr w:type="spellEnd"/>
      <w:proofErr w:type="gramEnd"/>
      <w:r w:rsidRPr="00B1440F">
        <w:rPr>
          <w:rFonts w:ascii="Calibri" w:eastAsia="Calibri" w:hAnsi="Calibri" w:cs="Calibri"/>
        </w:rPr>
        <w:t>/</w:t>
      </w:r>
    </w:p>
    <w:p w14:paraId="4709D8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Phonetic Spelling: </w:t>
      </w:r>
      <w:proofErr w:type="spellStart"/>
      <w:r w:rsidRPr="00B1440F">
        <w:rPr>
          <w:rFonts w:ascii="Calibri" w:eastAsia="Calibri" w:hAnsi="Calibri" w:cs="Calibri"/>
        </w:rPr>
        <w:t>ee·lek·troh·fiz·ee·aa·luh·jee</w:t>
      </w:r>
      <w:proofErr w:type="spellEnd"/>
    </w:p>
    <w:p w14:paraId="5FB14F9F" w14:textId="77777777" w:rsidR="00B1440F" w:rsidRPr="00B1440F" w:rsidRDefault="00B1440F" w:rsidP="00B1440F">
      <w:pPr>
        <w:ind w:left="907"/>
        <w:jc w:val="both"/>
        <w:rPr>
          <w:rFonts w:ascii="Calibri" w:eastAsia="Calibri" w:hAnsi="Calibri" w:cs="Calibri"/>
        </w:rPr>
      </w:pPr>
    </w:p>
    <w:p w14:paraId="304860C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21. Interneurons</w:t>
      </w:r>
    </w:p>
    <w:p w14:paraId="63B4855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https://www.merriam-webster.com/medical/interneuron](</w:t>
      </w:r>
      <w:proofErr w:type="gramEnd"/>
      <w:r w:rsidRPr="00B1440F">
        <w:rPr>
          <w:rFonts w:ascii="Calibri" w:eastAsia="Calibri" w:hAnsi="Calibri" w:cs="Calibri"/>
        </w:rPr>
        <w:t>https://www.merriam-webster.com/medical/interneuron)</w:t>
      </w:r>
    </w:p>
    <w:p w14:paraId="1F6CEB9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ɪn.tɚˈnʊr</w:t>
      </w:r>
      <w:proofErr w:type="gramEnd"/>
      <w:r w:rsidRPr="00B1440F">
        <w:rPr>
          <w:rFonts w:ascii="Calibri" w:eastAsia="Calibri" w:hAnsi="Calibri" w:cs="Calibri"/>
        </w:rPr>
        <w:t>.ɑːn</w:t>
      </w:r>
      <w:proofErr w:type="spellEnd"/>
      <w:r w:rsidRPr="00B1440F">
        <w:rPr>
          <w:rFonts w:ascii="Calibri" w:eastAsia="Calibri" w:hAnsi="Calibri" w:cs="Calibri"/>
        </w:rPr>
        <w:t>/</w:t>
      </w:r>
    </w:p>
    <w:p w14:paraId="30960F0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in·tur·nyur·on</w:t>
      </w:r>
      <w:proofErr w:type="spellEnd"/>
    </w:p>
    <w:p w14:paraId="07CAD12B" w14:textId="77777777" w:rsidR="00B1440F" w:rsidRPr="00B1440F" w:rsidRDefault="00B1440F" w:rsidP="00B1440F">
      <w:pPr>
        <w:ind w:left="907"/>
        <w:jc w:val="both"/>
        <w:rPr>
          <w:rFonts w:ascii="Calibri" w:eastAsia="Calibri" w:hAnsi="Calibri" w:cs="Calibri"/>
        </w:rPr>
      </w:pPr>
    </w:p>
    <w:p w14:paraId="0AC7016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22. Peri-stimulus</w:t>
      </w:r>
    </w:p>
    <w:p w14:paraId="0F8D179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https://www.howtopronounce.com/peri-stimulus](</w:t>
      </w:r>
      <w:proofErr w:type="gramEnd"/>
      <w:r w:rsidRPr="00B1440F">
        <w:rPr>
          <w:rFonts w:ascii="Calibri" w:eastAsia="Calibri" w:hAnsi="Calibri" w:cs="Calibri"/>
        </w:rPr>
        <w:t>https://www.howtopronounce.com/peri-stimulus)</w:t>
      </w:r>
    </w:p>
    <w:p w14:paraId="32CEF9E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per.iˈstɪm</w:t>
      </w:r>
      <w:proofErr w:type="gramEnd"/>
      <w:r w:rsidRPr="00B1440F">
        <w:rPr>
          <w:rFonts w:ascii="Calibri" w:eastAsia="Calibri" w:hAnsi="Calibri" w:cs="Calibri"/>
        </w:rPr>
        <w:t>.</w:t>
      </w:r>
      <w:proofErr w:type="gramStart"/>
      <w:r w:rsidRPr="00B1440F">
        <w:rPr>
          <w:rFonts w:ascii="Calibri" w:eastAsia="Calibri" w:hAnsi="Calibri" w:cs="Calibri"/>
        </w:rPr>
        <w:t>jə.ləs</w:t>
      </w:r>
      <w:proofErr w:type="spellEnd"/>
      <w:proofErr w:type="gramEnd"/>
      <w:r w:rsidRPr="00B1440F">
        <w:rPr>
          <w:rFonts w:ascii="Calibri" w:eastAsia="Calibri" w:hAnsi="Calibri" w:cs="Calibri"/>
        </w:rPr>
        <w:t>/</w:t>
      </w:r>
    </w:p>
    <w:p w14:paraId="495540D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peh·ree·stim·yuh·luhs</w:t>
      </w:r>
      <w:proofErr w:type="spellEnd"/>
    </w:p>
    <w:p w14:paraId="66A688D2" w14:textId="77777777" w:rsidR="00B1440F" w:rsidRPr="00B1440F" w:rsidRDefault="00B1440F" w:rsidP="00B1440F">
      <w:pPr>
        <w:ind w:left="907"/>
        <w:jc w:val="both"/>
        <w:rPr>
          <w:rFonts w:ascii="Calibri" w:eastAsia="Calibri" w:hAnsi="Calibri" w:cs="Calibri"/>
        </w:rPr>
      </w:pPr>
    </w:p>
    <w:p w14:paraId="1DDBCA0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23. Optogenetic</w:t>
      </w:r>
    </w:p>
    <w:p w14:paraId="13E1BA3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https://www.howtopronounce.com/optogenetic](</w:t>
      </w:r>
      <w:proofErr w:type="gramEnd"/>
      <w:r w:rsidRPr="00B1440F">
        <w:rPr>
          <w:rFonts w:ascii="Calibri" w:eastAsia="Calibri" w:hAnsi="Calibri" w:cs="Calibri"/>
        </w:rPr>
        <w:t>https://www.howtopronounce.com/optogenetic)</w:t>
      </w:r>
    </w:p>
    <w:p w14:paraId="55B2BE9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ˌɑːp.toʊ</w:t>
      </w:r>
      <w:proofErr w:type="gramEnd"/>
      <w:r w:rsidRPr="00B1440F">
        <w:rPr>
          <w:rFonts w:ascii="Calibri" w:eastAsia="Calibri" w:hAnsi="Calibri" w:cs="Calibri"/>
        </w:rPr>
        <w:t>.</w:t>
      </w:r>
      <w:proofErr w:type="spellStart"/>
      <w:proofErr w:type="gramStart"/>
      <w:r w:rsidRPr="00B1440F">
        <w:rPr>
          <w:rFonts w:ascii="Calibri" w:eastAsia="Calibri" w:hAnsi="Calibri" w:cs="Calibri"/>
        </w:rPr>
        <w:t>dʒəˈnet</w:t>
      </w:r>
      <w:proofErr w:type="spellEnd"/>
      <w:r w:rsidRPr="00B1440F">
        <w:rPr>
          <w:rFonts w:ascii="Calibri" w:eastAsia="Calibri" w:hAnsi="Calibri" w:cs="Calibri"/>
        </w:rPr>
        <w:t>̬.</w:t>
      </w:r>
      <w:proofErr w:type="spellStart"/>
      <w:r w:rsidRPr="00B1440F">
        <w:rPr>
          <w:rFonts w:ascii="Calibri" w:eastAsia="Calibri" w:hAnsi="Calibri" w:cs="Calibri"/>
        </w:rPr>
        <w:t>ɪk</w:t>
      </w:r>
      <w:proofErr w:type="spellEnd"/>
      <w:proofErr w:type="gramEnd"/>
      <w:r w:rsidRPr="00B1440F">
        <w:rPr>
          <w:rFonts w:ascii="Calibri" w:eastAsia="Calibri" w:hAnsi="Calibri" w:cs="Calibri"/>
        </w:rPr>
        <w:t>/</w:t>
      </w:r>
    </w:p>
    <w:p w14:paraId="4547113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op·toh·juh·net·ik</w:t>
      </w:r>
      <w:proofErr w:type="spellEnd"/>
    </w:p>
    <w:p w14:paraId="526CE4DE" w14:textId="77777777" w:rsidR="00B1440F" w:rsidRPr="00B1440F" w:rsidRDefault="00B1440F" w:rsidP="00B1440F">
      <w:pPr>
        <w:ind w:left="907"/>
        <w:jc w:val="both"/>
        <w:rPr>
          <w:rFonts w:ascii="Calibri" w:eastAsia="Calibri" w:hAnsi="Calibri" w:cs="Calibri"/>
        </w:rPr>
      </w:pPr>
    </w:p>
    <w:p w14:paraId="3694E9B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24. </w:t>
      </w:r>
      <w:proofErr w:type="spellStart"/>
      <w:r w:rsidRPr="00B1440F">
        <w:rPr>
          <w:rFonts w:ascii="Calibri" w:eastAsia="Calibri" w:hAnsi="Calibri" w:cs="Calibri"/>
        </w:rPr>
        <w:t>Optrode</w:t>
      </w:r>
      <w:proofErr w:type="spellEnd"/>
    </w:p>
    <w:p w14:paraId="09D7263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https://www.howtopronounce.com/optrode](</w:t>
      </w:r>
      <w:proofErr w:type="gramEnd"/>
      <w:r w:rsidRPr="00B1440F">
        <w:rPr>
          <w:rFonts w:ascii="Calibri" w:eastAsia="Calibri" w:hAnsi="Calibri" w:cs="Calibri"/>
        </w:rPr>
        <w:t>https://www.howtopronounce.com/optrode)</w:t>
      </w:r>
    </w:p>
    <w:p w14:paraId="1DE1D4D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ɑːp.troʊd</w:t>
      </w:r>
      <w:proofErr w:type="spellEnd"/>
      <w:proofErr w:type="gramEnd"/>
      <w:r w:rsidRPr="00B1440F">
        <w:rPr>
          <w:rFonts w:ascii="Calibri" w:eastAsia="Calibri" w:hAnsi="Calibri" w:cs="Calibri"/>
        </w:rPr>
        <w:t>/</w:t>
      </w:r>
    </w:p>
    <w:p w14:paraId="7BADF85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op·trohd</w:t>
      </w:r>
      <w:proofErr w:type="spellEnd"/>
    </w:p>
    <w:p w14:paraId="5C1C2393" w14:textId="77777777" w:rsidR="00B1440F" w:rsidRPr="00B1440F" w:rsidRDefault="00B1440F" w:rsidP="00B1440F">
      <w:pPr>
        <w:ind w:left="907"/>
        <w:jc w:val="both"/>
        <w:rPr>
          <w:rFonts w:ascii="Calibri" w:eastAsia="Calibri" w:hAnsi="Calibri" w:cs="Calibri"/>
        </w:rPr>
      </w:pPr>
    </w:p>
    <w:p w14:paraId="3E8DAAD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25. Nanoliters</w:t>
      </w:r>
    </w:p>
    <w:p w14:paraId="5BDF341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https://www.merriam-webster.com/dictionary/nanoliter](</w:t>
      </w:r>
      <w:proofErr w:type="gramEnd"/>
      <w:r w:rsidRPr="00B1440F">
        <w:rPr>
          <w:rFonts w:ascii="Calibri" w:eastAsia="Calibri" w:hAnsi="Calibri" w:cs="Calibri"/>
        </w:rPr>
        <w:t>https://www.merriam-webster.com/dictionary/nanoliter)</w:t>
      </w:r>
    </w:p>
    <w:p w14:paraId="1CDF707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ˈnæn.</w:t>
      </w:r>
      <w:proofErr w:type="spellStart"/>
      <w:r w:rsidRPr="00B1440F">
        <w:rPr>
          <w:rFonts w:ascii="Calibri" w:eastAsia="Calibri" w:hAnsi="Calibri" w:cs="Calibri"/>
        </w:rPr>
        <w:t>oʊˌli</w:t>
      </w:r>
      <w:proofErr w:type="spellEnd"/>
      <w:r w:rsidRPr="00B1440F">
        <w:rPr>
          <w:rFonts w:ascii="Calibri" w:eastAsia="Calibri" w:hAnsi="Calibri" w:cs="Calibri"/>
        </w:rPr>
        <w:t>ː</w:t>
      </w:r>
      <w:proofErr w:type="gramEnd"/>
      <w:r w:rsidRPr="00B1440F">
        <w:rPr>
          <w:rFonts w:ascii="Calibri" w:eastAsia="Calibri" w:hAnsi="Calibri" w:cs="Calibri"/>
        </w:rPr>
        <w:t>.</w:t>
      </w:r>
      <w:proofErr w:type="spellStart"/>
      <w:r w:rsidRPr="00B1440F">
        <w:rPr>
          <w:rFonts w:ascii="Calibri" w:eastAsia="Calibri" w:hAnsi="Calibri" w:cs="Calibri"/>
        </w:rPr>
        <w:t>tɚ</w:t>
      </w:r>
      <w:proofErr w:type="spellEnd"/>
      <w:r w:rsidRPr="00B1440F">
        <w:rPr>
          <w:rFonts w:ascii="Calibri" w:eastAsia="Calibri" w:hAnsi="Calibri" w:cs="Calibri"/>
        </w:rPr>
        <w:t>/</w:t>
      </w:r>
    </w:p>
    <w:p w14:paraId="42E9571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nan·oh·lee·tur</w:t>
      </w:r>
      <w:proofErr w:type="spellEnd"/>
    </w:p>
    <w:p w14:paraId="52213635" w14:textId="77777777" w:rsidR="00B1440F" w:rsidRPr="00B1440F" w:rsidRDefault="00B1440F" w:rsidP="00B1440F">
      <w:pPr>
        <w:ind w:left="907"/>
        <w:jc w:val="both"/>
        <w:rPr>
          <w:rFonts w:ascii="Calibri" w:eastAsia="Calibri" w:hAnsi="Calibri" w:cs="Calibri"/>
        </w:rPr>
      </w:pPr>
    </w:p>
    <w:sectPr w:rsidR="00B1440F" w:rsidRPr="00B1440F">
      <w:headerReference w:type="default" r:id="rId21"/>
      <w:footerReference w:type="even" r:id="rId22"/>
      <w:footerReference w:type="default" r:id="rId23"/>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029A8" w14:textId="77777777" w:rsidR="00415405" w:rsidRDefault="00415405">
      <w:r>
        <w:separator/>
      </w:r>
    </w:p>
  </w:endnote>
  <w:endnote w:type="continuationSeparator" w:id="0">
    <w:p w14:paraId="54CD5FC0" w14:textId="77777777" w:rsidR="00415405" w:rsidRDefault="00415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default"/>
    <w:sig w:usb0="00000000" w:usb1="00000000" w:usb2="00000000" w:usb3="00000000" w:csb0="200001BF" w:csb1="4F01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Regular">
    <w:altName w:val="Calibri"/>
    <w:charset w:val="00"/>
    <w:family w:val="auto"/>
    <w:pitch w:val="default"/>
    <w:sig w:usb0="00000000" w:usb1="00000000" w:usb2="00000009" w:usb3="00000000" w:csb0="2000019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907A65"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907A65" w:rsidRDefault="00907A65">
    <w:pPr>
      <w:pStyle w:val="Footer"/>
      <w:ind w:right="360"/>
    </w:pPr>
  </w:p>
  <w:p w14:paraId="1151463A" w14:textId="77777777" w:rsidR="00907A65" w:rsidRDefault="00907A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C747338" w:rsidR="00907A65" w:rsidRDefault="00000000">
    <w:pPr>
      <w:pStyle w:val="Footer"/>
      <w:tabs>
        <w:tab w:val="clear" w:pos="8640"/>
        <w:tab w:val="right" w:pos="9360"/>
      </w:tabs>
      <w:rPr>
        <w:rFonts w:cstheme="minorHAnsi"/>
      </w:rPr>
    </w:pPr>
    <w:r>
      <w:rPr>
        <w:rFonts w:ascii="Symbol" w:eastAsia="Symbol" w:hAnsi="Symbol" w:cstheme="minorHAnsi"/>
      </w:rPr>
      <w:t>Ó</w:t>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E81625">
      <w:rPr>
        <w:rFonts w:cstheme="minorHAnsi"/>
        <w:noProof/>
        <w:lang w:val="en-US"/>
      </w:rPr>
      <w:t>2026</w:t>
    </w:r>
    <w:r>
      <w:rPr>
        <w:rFonts w:cstheme="minorHAnsi"/>
        <w:lang w:val="en-US"/>
      </w:rPr>
      <w:fldChar w:fldCharType="end"/>
    </w:r>
    <w:r>
      <w:rPr>
        <w:rFonts w:cstheme="minorHAnsi"/>
      </w:rPr>
      <w:t>, Jo</w:t>
    </w:r>
    <w:r>
      <w:rPr>
        <w:rFonts w:cstheme="minorHAnsi"/>
        <w:lang w:val="en-IN"/>
      </w:rPr>
      <w:t xml:space="preserve">VE </w:t>
    </w:r>
    <w:r>
      <w:rPr>
        <w:rFonts w:cstheme="minorHAnsi"/>
        <w:lang w:val="en-IN"/>
      </w:rPr>
      <w:tab/>
      <w:t>May 04, 2026</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2250" w14:textId="77777777" w:rsidR="00415405" w:rsidRDefault="00415405">
      <w:r>
        <w:separator/>
      </w:r>
    </w:p>
  </w:footnote>
  <w:footnote w:type="continuationSeparator" w:id="0">
    <w:p w14:paraId="4C7C876C" w14:textId="77777777" w:rsidR="00415405" w:rsidRDefault="00415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0233" w14:textId="77777777" w:rsidR="00907A65" w:rsidRDefault="00000000">
    <w:pPr>
      <w:pStyle w:val="Header"/>
      <w:tabs>
        <w:tab w:val="clear" w:pos="4320"/>
        <w:tab w:val="center" w:pos="4680"/>
      </w:tabs>
      <w:spacing w:before="240"/>
      <w:rPr>
        <w:rFonts w:ascii="Calibri" w:hAnsi="Calibri" w:cs="Calibr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7825AC89" wp14:editId="5858F1FD">
          <wp:simplePos x="0" y="0"/>
          <wp:positionH relativeFrom="margin">
            <wp:posOffset>4852670</wp:posOffset>
          </wp:positionH>
          <wp:positionV relativeFrom="paragraph">
            <wp:posOffset>19685</wp:posOffset>
          </wp:positionV>
          <wp:extent cx="1109980" cy="54546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35057" name="Picture 1377035057"/>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Pr>
        <w:rFonts w:ascii="Calibri" w:hAnsi="Calibri" w:cs="Calibri"/>
        <w:b/>
        <w:color w:val="00B050"/>
        <w:sz w:val="28"/>
        <w:szCs w:val="28"/>
        <w:u w:val="single"/>
      </w:rPr>
      <w:t>FINAL SCRIPT: APPROVED FOR FILMING</w:t>
    </w:r>
  </w:p>
  <w:p w14:paraId="398EBB40" w14:textId="77777777" w:rsidR="00907A65" w:rsidRDefault="00907A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9411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7358"/>
    <w:rsid w:val="00074929"/>
    <w:rsid w:val="00083792"/>
    <w:rsid w:val="00085F90"/>
    <w:rsid w:val="0008613B"/>
    <w:rsid w:val="00090BAC"/>
    <w:rsid w:val="0009624C"/>
    <w:rsid w:val="000A2498"/>
    <w:rsid w:val="000B0B1A"/>
    <w:rsid w:val="000B2085"/>
    <w:rsid w:val="000B387A"/>
    <w:rsid w:val="000B398C"/>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728B"/>
    <w:rsid w:val="000F7C44"/>
    <w:rsid w:val="001016BD"/>
    <w:rsid w:val="001026D1"/>
    <w:rsid w:val="001052C8"/>
    <w:rsid w:val="00106F46"/>
    <w:rsid w:val="001115D1"/>
    <w:rsid w:val="00111872"/>
    <w:rsid w:val="00113F3E"/>
    <w:rsid w:val="0011473F"/>
    <w:rsid w:val="00125924"/>
    <w:rsid w:val="00126973"/>
    <w:rsid w:val="001302B1"/>
    <w:rsid w:val="00130B9A"/>
    <w:rsid w:val="0013319E"/>
    <w:rsid w:val="001331E3"/>
    <w:rsid w:val="00135714"/>
    <w:rsid w:val="0013581D"/>
    <w:rsid w:val="00142D32"/>
    <w:rsid w:val="00143557"/>
    <w:rsid w:val="001469E6"/>
    <w:rsid w:val="00151824"/>
    <w:rsid w:val="001528A5"/>
    <w:rsid w:val="00162D51"/>
    <w:rsid w:val="0016471F"/>
    <w:rsid w:val="00176D6F"/>
    <w:rsid w:val="00177B33"/>
    <w:rsid w:val="001819E3"/>
    <w:rsid w:val="00184EF9"/>
    <w:rsid w:val="00191A77"/>
    <w:rsid w:val="00193393"/>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65C6"/>
    <w:rsid w:val="001F0890"/>
    <w:rsid w:val="001F615E"/>
    <w:rsid w:val="00214268"/>
    <w:rsid w:val="002152AB"/>
    <w:rsid w:val="00226089"/>
    <w:rsid w:val="002422D6"/>
    <w:rsid w:val="00244CDB"/>
    <w:rsid w:val="00247BFF"/>
    <w:rsid w:val="002516D0"/>
    <w:rsid w:val="0025310D"/>
    <w:rsid w:val="002544F1"/>
    <w:rsid w:val="002553AE"/>
    <w:rsid w:val="002617AD"/>
    <w:rsid w:val="00264483"/>
    <w:rsid w:val="00264B3C"/>
    <w:rsid w:val="00265C44"/>
    <w:rsid w:val="00265EAD"/>
    <w:rsid w:val="00265F76"/>
    <w:rsid w:val="002773BA"/>
    <w:rsid w:val="00277C90"/>
    <w:rsid w:val="00277F11"/>
    <w:rsid w:val="00283E3E"/>
    <w:rsid w:val="00284CCE"/>
    <w:rsid w:val="002851C5"/>
    <w:rsid w:val="00287206"/>
    <w:rsid w:val="00292508"/>
    <w:rsid w:val="002929B8"/>
    <w:rsid w:val="00294464"/>
    <w:rsid w:val="002A303E"/>
    <w:rsid w:val="002A5581"/>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10D9"/>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29E"/>
    <w:rsid w:val="0034182F"/>
    <w:rsid w:val="00342D7B"/>
    <w:rsid w:val="0034684D"/>
    <w:rsid w:val="00347FE0"/>
    <w:rsid w:val="003513A5"/>
    <w:rsid w:val="00355D9B"/>
    <w:rsid w:val="0035737E"/>
    <w:rsid w:val="003574EB"/>
    <w:rsid w:val="00357FB7"/>
    <w:rsid w:val="00363153"/>
    <w:rsid w:val="00364249"/>
    <w:rsid w:val="003672FC"/>
    <w:rsid w:val="003754A7"/>
    <w:rsid w:val="00384BC6"/>
    <w:rsid w:val="0038502C"/>
    <w:rsid w:val="00386777"/>
    <w:rsid w:val="00395684"/>
    <w:rsid w:val="003A1109"/>
    <w:rsid w:val="003A118F"/>
    <w:rsid w:val="003A49C2"/>
    <w:rsid w:val="003B00BE"/>
    <w:rsid w:val="003B3E2A"/>
    <w:rsid w:val="003B5E26"/>
    <w:rsid w:val="003C1044"/>
    <w:rsid w:val="003C2AEF"/>
    <w:rsid w:val="003C32EC"/>
    <w:rsid w:val="003D0847"/>
    <w:rsid w:val="003D0FD6"/>
    <w:rsid w:val="003D40E8"/>
    <w:rsid w:val="003E2BC9"/>
    <w:rsid w:val="003F2CCF"/>
    <w:rsid w:val="003F4B52"/>
    <w:rsid w:val="004018D8"/>
    <w:rsid w:val="004025BB"/>
    <w:rsid w:val="004034B6"/>
    <w:rsid w:val="004114EA"/>
    <w:rsid w:val="00414B4F"/>
    <w:rsid w:val="00415405"/>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EDF"/>
    <w:rsid w:val="004C4FAE"/>
    <w:rsid w:val="004C6ED2"/>
    <w:rsid w:val="004D1E0E"/>
    <w:rsid w:val="004D4A4F"/>
    <w:rsid w:val="004D5C8C"/>
    <w:rsid w:val="004E0C5A"/>
    <w:rsid w:val="004E2BE1"/>
    <w:rsid w:val="004E35F1"/>
    <w:rsid w:val="004E3F8E"/>
    <w:rsid w:val="004E4801"/>
    <w:rsid w:val="004E5008"/>
    <w:rsid w:val="004F480D"/>
    <w:rsid w:val="004F664D"/>
    <w:rsid w:val="00500FA1"/>
    <w:rsid w:val="0050161F"/>
    <w:rsid w:val="0051075A"/>
    <w:rsid w:val="00511F52"/>
    <w:rsid w:val="00513853"/>
    <w:rsid w:val="0052184A"/>
    <w:rsid w:val="00524258"/>
    <w:rsid w:val="00530DD9"/>
    <w:rsid w:val="00531AEE"/>
    <w:rsid w:val="005320E4"/>
    <w:rsid w:val="00534B83"/>
    <w:rsid w:val="005363E2"/>
    <w:rsid w:val="00536D89"/>
    <w:rsid w:val="00544E06"/>
    <w:rsid w:val="005463CB"/>
    <w:rsid w:val="00547699"/>
    <w:rsid w:val="00557116"/>
    <w:rsid w:val="0055763A"/>
    <w:rsid w:val="005611F3"/>
    <w:rsid w:val="00565757"/>
    <w:rsid w:val="0058214E"/>
    <w:rsid w:val="005829FA"/>
    <w:rsid w:val="005852B9"/>
    <w:rsid w:val="00585ECC"/>
    <w:rsid w:val="0059023E"/>
    <w:rsid w:val="005925C3"/>
    <w:rsid w:val="00594A84"/>
    <w:rsid w:val="005A02B6"/>
    <w:rsid w:val="005A09D8"/>
    <w:rsid w:val="005A1F5E"/>
    <w:rsid w:val="005A33C6"/>
    <w:rsid w:val="005A3F8F"/>
    <w:rsid w:val="005A7B99"/>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13FB7"/>
    <w:rsid w:val="00622BE8"/>
    <w:rsid w:val="00626AF2"/>
    <w:rsid w:val="006346FE"/>
    <w:rsid w:val="00637544"/>
    <w:rsid w:val="006402D4"/>
    <w:rsid w:val="006446A3"/>
    <w:rsid w:val="00645A61"/>
    <w:rsid w:val="00645B93"/>
    <w:rsid w:val="00646050"/>
    <w:rsid w:val="00652165"/>
    <w:rsid w:val="00654735"/>
    <w:rsid w:val="006556DE"/>
    <w:rsid w:val="006565A0"/>
    <w:rsid w:val="0065702C"/>
    <w:rsid w:val="006579DD"/>
    <w:rsid w:val="00660315"/>
    <w:rsid w:val="0066127A"/>
    <w:rsid w:val="00661382"/>
    <w:rsid w:val="006617AB"/>
    <w:rsid w:val="00663E85"/>
    <w:rsid w:val="00664850"/>
    <w:rsid w:val="00665FDA"/>
    <w:rsid w:val="0067274F"/>
    <w:rsid w:val="006801B1"/>
    <w:rsid w:val="00681C47"/>
    <w:rsid w:val="00690B3A"/>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0E6A"/>
    <w:rsid w:val="006F2681"/>
    <w:rsid w:val="00710EA3"/>
    <w:rsid w:val="0071156C"/>
    <w:rsid w:val="0071294C"/>
    <w:rsid w:val="0072267F"/>
    <w:rsid w:val="007226D7"/>
    <w:rsid w:val="00724E3B"/>
    <w:rsid w:val="00730D4A"/>
    <w:rsid w:val="00731E5D"/>
    <w:rsid w:val="00736CF8"/>
    <w:rsid w:val="00740CFB"/>
    <w:rsid w:val="007458C6"/>
    <w:rsid w:val="00745D4B"/>
    <w:rsid w:val="00746865"/>
    <w:rsid w:val="007474E4"/>
    <w:rsid w:val="007548F3"/>
    <w:rsid w:val="007574EC"/>
    <w:rsid w:val="007607AA"/>
    <w:rsid w:val="0076691B"/>
    <w:rsid w:val="0077071A"/>
    <w:rsid w:val="00772380"/>
    <w:rsid w:val="00772548"/>
    <w:rsid w:val="00777388"/>
    <w:rsid w:val="00785075"/>
    <w:rsid w:val="00790E8C"/>
    <w:rsid w:val="007941BF"/>
    <w:rsid w:val="007A149A"/>
    <w:rsid w:val="007A4E1D"/>
    <w:rsid w:val="007B0FBB"/>
    <w:rsid w:val="007B3E0E"/>
    <w:rsid w:val="007B72C5"/>
    <w:rsid w:val="007D4222"/>
    <w:rsid w:val="007D61A8"/>
    <w:rsid w:val="007F1168"/>
    <w:rsid w:val="007F48D4"/>
    <w:rsid w:val="007F7A9D"/>
    <w:rsid w:val="007F7E19"/>
    <w:rsid w:val="00802635"/>
    <w:rsid w:val="00804C75"/>
    <w:rsid w:val="00806B1B"/>
    <w:rsid w:val="00806BC9"/>
    <w:rsid w:val="00810E05"/>
    <w:rsid w:val="008123C3"/>
    <w:rsid w:val="00816F53"/>
    <w:rsid w:val="00817D9F"/>
    <w:rsid w:val="008207F6"/>
    <w:rsid w:val="00831E2A"/>
    <w:rsid w:val="00831FBF"/>
    <w:rsid w:val="00832FA5"/>
    <w:rsid w:val="00833C0A"/>
    <w:rsid w:val="0083566C"/>
    <w:rsid w:val="00836659"/>
    <w:rsid w:val="008373A7"/>
    <w:rsid w:val="008459FC"/>
    <w:rsid w:val="00851B3E"/>
    <w:rsid w:val="00851C4B"/>
    <w:rsid w:val="00854994"/>
    <w:rsid w:val="00856ED1"/>
    <w:rsid w:val="00860BC3"/>
    <w:rsid w:val="008672DA"/>
    <w:rsid w:val="00871F2E"/>
    <w:rsid w:val="00873D1A"/>
    <w:rsid w:val="00875BE8"/>
    <w:rsid w:val="008775DB"/>
    <w:rsid w:val="00877B88"/>
    <w:rsid w:val="0088113B"/>
    <w:rsid w:val="00886624"/>
    <w:rsid w:val="00891274"/>
    <w:rsid w:val="008A0177"/>
    <w:rsid w:val="008A31F4"/>
    <w:rsid w:val="008A413E"/>
    <w:rsid w:val="008A42F8"/>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07A65"/>
    <w:rsid w:val="009114D8"/>
    <w:rsid w:val="009149A4"/>
    <w:rsid w:val="009212DD"/>
    <w:rsid w:val="00921AB9"/>
    <w:rsid w:val="00925616"/>
    <w:rsid w:val="00927B12"/>
    <w:rsid w:val="009301B8"/>
    <w:rsid w:val="00931D78"/>
    <w:rsid w:val="00941F06"/>
    <w:rsid w:val="009431F3"/>
    <w:rsid w:val="00946101"/>
    <w:rsid w:val="00947092"/>
    <w:rsid w:val="009470DC"/>
    <w:rsid w:val="00951A8E"/>
    <w:rsid w:val="009538A4"/>
    <w:rsid w:val="00954870"/>
    <w:rsid w:val="00954BDD"/>
    <w:rsid w:val="00957851"/>
    <w:rsid w:val="00962168"/>
    <w:rsid w:val="009625B1"/>
    <w:rsid w:val="00966F67"/>
    <w:rsid w:val="009670EA"/>
    <w:rsid w:val="009809C5"/>
    <w:rsid w:val="00981159"/>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D702C"/>
    <w:rsid w:val="009E3846"/>
    <w:rsid w:val="009E4241"/>
    <w:rsid w:val="009E7BDA"/>
    <w:rsid w:val="009F0554"/>
    <w:rsid w:val="009F356C"/>
    <w:rsid w:val="009F51F2"/>
    <w:rsid w:val="00A07468"/>
    <w:rsid w:val="00A13CC3"/>
    <w:rsid w:val="00A1645C"/>
    <w:rsid w:val="00A164F5"/>
    <w:rsid w:val="00A20DA8"/>
    <w:rsid w:val="00A218EC"/>
    <w:rsid w:val="00A310D7"/>
    <w:rsid w:val="00A3138F"/>
    <w:rsid w:val="00A319BE"/>
    <w:rsid w:val="00A31F9A"/>
    <w:rsid w:val="00A3726C"/>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1A24"/>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440F"/>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73A"/>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6F4"/>
    <w:rsid w:val="00CC0C58"/>
    <w:rsid w:val="00CC1850"/>
    <w:rsid w:val="00CC29BF"/>
    <w:rsid w:val="00CC52BE"/>
    <w:rsid w:val="00CD515D"/>
    <w:rsid w:val="00CD5606"/>
    <w:rsid w:val="00CD63B8"/>
    <w:rsid w:val="00CD7F92"/>
    <w:rsid w:val="00CE0665"/>
    <w:rsid w:val="00CE10F2"/>
    <w:rsid w:val="00CE4904"/>
    <w:rsid w:val="00CE696A"/>
    <w:rsid w:val="00CF2130"/>
    <w:rsid w:val="00CF22F6"/>
    <w:rsid w:val="00CF6830"/>
    <w:rsid w:val="00CF771C"/>
    <w:rsid w:val="00D00EF4"/>
    <w:rsid w:val="00D010DC"/>
    <w:rsid w:val="00D103FE"/>
    <w:rsid w:val="00D10BFA"/>
    <w:rsid w:val="00D10F00"/>
    <w:rsid w:val="00D13549"/>
    <w:rsid w:val="00D150D8"/>
    <w:rsid w:val="00D30007"/>
    <w:rsid w:val="00D300CE"/>
    <w:rsid w:val="00D367C0"/>
    <w:rsid w:val="00D37C1A"/>
    <w:rsid w:val="00D406D6"/>
    <w:rsid w:val="00D45AF7"/>
    <w:rsid w:val="00D466AF"/>
    <w:rsid w:val="00D46C95"/>
    <w:rsid w:val="00D473BF"/>
    <w:rsid w:val="00D47642"/>
    <w:rsid w:val="00D5169F"/>
    <w:rsid w:val="00D53725"/>
    <w:rsid w:val="00D563C0"/>
    <w:rsid w:val="00D630A2"/>
    <w:rsid w:val="00D6314B"/>
    <w:rsid w:val="00D654B4"/>
    <w:rsid w:val="00D662C7"/>
    <w:rsid w:val="00D712A3"/>
    <w:rsid w:val="00D73BFB"/>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FE9"/>
    <w:rsid w:val="00DE66F3"/>
    <w:rsid w:val="00DF0865"/>
    <w:rsid w:val="00DF1693"/>
    <w:rsid w:val="00DF307B"/>
    <w:rsid w:val="00DF4C61"/>
    <w:rsid w:val="00DF6EE3"/>
    <w:rsid w:val="00E04EFB"/>
    <w:rsid w:val="00E072C2"/>
    <w:rsid w:val="00E1603E"/>
    <w:rsid w:val="00E24673"/>
    <w:rsid w:val="00E24898"/>
    <w:rsid w:val="00E27EF5"/>
    <w:rsid w:val="00E2FF66"/>
    <w:rsid w:val="00E355EE"/>
    <w:rsid w:val="00E35FB3"/>
    <w:rsid w:val="00E44C46"/>
    <w:rsid w:val="00E4663E"/>
    <w:rsid w:val="00E52377"/>
    <w:rsid w:val="00E55496"/>
    <w:rsid w:val="00E55F56"/>
    <w:rsid w:val="00E55F66"/>
    <w:rsid w:val="00E65758"/>
    <w:rsid w:val="00E662CA"/>
    <w:rsid w:val="00E66975"/>
    <w:rsid w:val="00E8076C"/>
    <w:rsid w:val="00E81625"/>
    <w:rsid w:val="00E86E4B"/>
    <w:rsid w:val="00E87DA4"/>
    <w:rsid w:val="00EA15F6"/>
    <w:rsid w:val="00EA20E5"/>
    <w:rsid w:val="00EA2756"/>
    <w:rsid w:val="00EA341C"/>
    <w:rsid w:val="00EA4B94"/>
    <w:rsid w:val="00EA60D4"/>
    <w:rsid w:val="00EA6533"/>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72B"/>
    <w:rsid w:val="00F728FB"/>
    <w:rsid w:val="00F734E7"/>
    <w:rsid w:val="00F7561F"/>
    <w:rsid w:val="00F76A1C"/>
    <w:rsid w:val="00F80FD0"/>
    <w:rsid w:val="00F8149F"/>
    <w:rsid w:val="00F83360"/>
    <w:rsid w:val="00F83448"/>
    <w:rsid w:val="00F870EB"/>
    <w:rsid w:val="00F917CF"/>
    <w:rsid w:val="00F95E8D"/>
    <w:rsid w:val="00FA1A9D"/>
    <w:rsid w:val="00FA532D"/>
    <w:rsid w:val="00FA7A79"/>
    <w:rsid w:val="00FA7D51"/>
    <w:rsid w:val="00FAF236"/>
    <w:rsid w:val="00FB3077"/>
    <w:rsid w:val="00FC5752"/>
    <w:rsid w:val="00FD00B1"/>
    <w:rsid w:val="00FD0EFF"/>
    <w:rsid w:val="00FD1497"/>
    <w:rsid w:val="00FE059A"/>
    <w:rsid w:val="00FF25E5"/>
    <w:rsid w:val="00FF34BC"/>
    <w:rsid w:val="00FF6C56"/>
    <w:rsid w:val="00FF754B"/>
    <w:rsid w:val="013B4C7A"/>
    <w:rsid w:val="01697ECA"/>
    <w:rsid w:val="017055CD"/>
    <w:rsid w:val="018EA105"/>
    <w:rsid w:val="01912E85"/>
    <w:rsid w:val="01BF1348"/>
    <w:rsid w:val="01F38A43"/>
    <w:rsid w:val="0212F70A"/>
    <w:rsid w:val="025E2048"/>
    <w:rsid w:val="02688F43"/>
    <w:rsid w:val="02C05E35"/>
    <w:rsid w:val="02C8D6FC"/>
    <w:rsid w:val="02F29552"/>
    <w:rsid w:val="034BDA2A"/>
    <w:rsid w:val="038A9732"/>
    <w:rsid w:val="042C61A7"/>
    <w:rsid w:val="0448094A"/>
    <w:rsid w:val="04768157"/>
    <w:rsid w:val="04D8DC2B"/>
    <w:rsid w:val="04E4F618"/>
    <w:rsid w:val="0533645C"/>
    <w:rsid w:val="0552BA99"/>
    <w:rsid w:val="0555B927"/>
    <w:rsid w:val="0578BA68"/>
    <w:rsid w:val="057B471A"/>
    <w:rsid w:val="0589D38C"/>
    <w:rsid w:val="05E94E12"/>
    <w:rsid w:val="05F67AC8"/>
    <w:rsid w:val="0678E2D8"/>
    <w:rsid w:val="06AE12E0"/>
    <w:rsid w:val="06F51539"/>
    <w:rsid w:val="07095862"/>
    <w:rsid w:val="073F3BE6"/>
    <w:rsid w:val="085DA5DB"/>
    <w:rsid w:val="0880DB12"/>
    <w:rsid w:val="08AFA00E"/>
    <w:rsid w:val="08DFEC36"/>
    <w:rsid w:val="090FB6C8"/>
    <w:rsid w:val="0917EAF5"/>
    <w:rsid w:val="0944B37B"/>
    <w:rsid w:val="09A6CEE8"/>
    <w:rsid w:val="09C01215"/>
    <w:rsid w:val="09FB8186"/>
    <w:rsid w:val="0AA680E4"/>
    <w:rsid w:val="0AFF2EEB"/>
    <w:rsid w:val="0B0833CB"/>
    <w:rsid w:val="0B5F2D8F"/>
    <w:rsid w:val="0BA5B4BD"/>
    <w:rsid w:val="0C09F722"/>
    <w:rsid w:val="0C117DFA"/>
    <w:rsid w:val="0C7E4F62"/>
    <w:rsid w:val="0C9BE6A7"/>
    <w:rsid w:val="0CA588A9"/>
    <w:rsid w:val="0CDF9211"/>
    <w:rsid w:val="0D1CF8C8"/>
    <w:rsid w:val="0D4E7B84"/>
    <w:rsid w:val="0D6AC322"/>
    <w:rsid w:val="0E39ADFE"/>
    <w:rsid w:val="0E60F7FB"/>
    <w:rsid w:val="0EA2D2B2"/>
    <w:rsid w:val="0EB2CF8E"/>
    <w:rsid w:val="0ED3E404"/>
    <w:rsid w:val="0F057957"/>
    <w:rsid w:val="0F069448"/>
    <w:rsid w:val="0F5B8A2F"/>
    <w:rsid w:val="0F8396B1"/>
    <w:rsid w:val="0FEEBEF8"/>
    <w:rsid w:val="1031DBDA"/>
    <w:rsid w:val="104924E1"/>
    <w:rsid w:val="106981EC"/>
    <w:rsid w:val="10D682A0"/>
    <w:rsid w:val="11730C5E"/>
    <w:rsid w:val="11925D3D"/>
    <w:rsid w:val="11D07BE8"/>
    <w:rsid w:val="11D0E624"/>
    <w:rsid w:val="12009FA1"/>
    <w:rsid w:val="122D5754"/>
    <w:rsid w:val="129BD2AA"/>
    <w:rsid w:val="12A23253"/>
    <w:rsid w:val="12BC1459"/>
    <w:rsid w:val="1301FCB6"/>
    <w:rsid w:val="13434935"/>
    <w:rsid w:val="13B4F387"/>
    <w:rsid w:val="14331397"/>
    <w:rsid w:val="1439D564"/>
    <w:rsid w:val="14E31D89"/>
    <w:rsid w:val="15133D94"/>
    <w:rsid w:val="15152A96"/>
    <w:rsid w:val="154A4765"/>
    <w:rsid w:val="154EA673"/>
    <w:rsid w:val="1565326C"/>
    <w:rsid w:val="15780903"/>
    <w:rsid w:val="15948091"/>
    <w:rsid w:val="15BA1C48"/>
    <w:rsid w:val="15C28703"/>
    <w:rsid w:val="15CD79C9"/>
    <w:rsid w:val="15DA3F78"/>
    <w:rsid w:val="15F62D46"/>
    <w:rsid w:val="164E2203"/>
    <w:rsid w:val="16613F78"/>
    <w:rsid w:val="16844B1F"/>
    <w:rsid w:val="169A4BCE"/>
    <w:rsid w:val="16CAECCE"/>
    <w:rsid w:val="16E5F78B"/>
    <w:rsid w:val="16FCE222"/>
    <w:rsid w:val="172BF436"/>
    <w:rsid w:val="173199B4"/>
    <w:rsid w:val="1836CEA8"/>
    <w:rsid w:val="187ECAED"/>
    <w:rsid w:val="18DFAE7C"/>
    <w:rsid w:val="18E84953"/>
    <w:rsid w:val="19090566"/>
    <w:rsid w:val="1937968C"/>
    <w:rsid w:val="19D01E97"/>
    <w:rsid w:val="19E73CDB"/>
    <w:rsid w:val="1A37C76E"/>
    <w:rsid w:val="1AA15BC4"/>
    <w:rsid w:val="1AD84BDD"/>
    <w:rsid w:val="1B977923"/>
    <w:rsid w:val="1BCE501F"/>
    <w:rsid w:val="1BD353CB"/>
    <w:rsid w:val="1BDCC43C"/>
    <w:rsid w:val="1C39CB91"/>
    <w:rsid w:val="1C482805"/>
    <w:rsid w:val="1C8327AC"/>
    <w:rsid w:val="1CAE46B7"/>
    <w:rsid w:val="1CCCC744"/>
    <w:rsid w:val="1D127043"/>
    <w:rsid w:val="1D127E7A"/>
    <w:rsid w:val="1D914377"/>
    <w:rsid w:val="1E7C6E3F"/>
    <w:rsid w:val="1E927575"/>
    <w:rsid w:val="1EA36E39"/>
    <w:rsid w:val="1EC08D36"/>
    <w:rsid w:val="1EEAF7FF"/>
    <w:rsid w:val="1F61A0A1"/>
    <w:rsid w:val="2021D859"/>
    <w:rsid w:val="20329778"/>
    <w:rsid w:val="21949802"/>
    <w:rsid w:val="21A90D0B"/>
    <w:rsid w:val="21AEF624"/>
    <w:rsid w:val="21B79054"/>
    <w:rsid w:val="21ED1CE0"/>
    <w:rsid w:val="22008CDC"/>
    <w:rsid w:val="2276F790"/>
    <w:rsid w:val="2279FBF2"/>
    <w:rsid w:val="22E757C5"/>
    <w:rsid w:val="22FD5B92"/>
    <w:rsid w:val="2311E9ED"/>
    <w:rsid w:val="231E40F7"/>
    <w:rsid w:val="232B52EB"/>
    <w:rsid w:val="2391DD07"/>
    <w:rsid w:val="23CFA5E1"/>
    <w:rsid w:val="23F37C59"/>
    <w:rsid w:val="23F5D9B3"/>
    <w:rsid w:val="240195D3"/>
    <w:rsid w:val="2464BA8C"/>
    <w:rsid w:val="24983AE3"/>
    <w:rsid w:val="24CCAE2F"/>
    <w:rsid w:val="24D35200"/>
    <w:rsid w:val="2510BB16"/>
    <w:rsid w:val="252EA0D9"/>
    <w:rsid w:val="25851A38"/>
    <w:rsid w:val="25A69483"/>
    <w:rsid w:val="25C494D8"/>
    <w:rsid w:val="265710E7"/>
    <w:rsid w:val="2683F035"/>
    <w:rsid w:val="270AAD85"/>
    <w:rsid w:val="271E108C"/>
    <w:rsid w:val="2737B727"/>
    <w:rsid w:val="2754A856"/>
    <w:rsid w:val="27740E65"/>
    <w:rsid w:val="27861637"/>
    <w:rsid w:val="27A0526F"/>
    <w:rsid w:val="27A2E9FF"/>
    <w:rsid w:val="27DFA59D"/>
    <w:rsid w:val="280C93C3"/>
    <w:rsid w:val="2815057A"/>
    <w:rsid w:val="28266803"/>
    <w:rsid w:val="2835F4BB"/>
    <w:rsid w:val="28426103"/>
    <w:rsid w:val="2851187D"/>
    <w:rsid w:val="286EF3BE"/>
    <w:rsid w:val="28A79CD6"/>
    <w:rsid w:val="28B5FD43"/>
    <w:rsid w:val="28D48BAC"/>
    <w:rsid w:val="29021B22"/>
    <w:rsid w:val="297A1358"/>
    <w:rsid w:val="299925F6"/>
    <w:rsid w:val="2A4458CB"/>
    <w:rsid w:val="2A674B62"/>
    <w:rsid w:val="2AA6C867"/>
    <w:rsid w:val="2AED5216"/>
    <w:rsid w:val="2AF6A772"/>
    <w:rsid w:val="2B5059E8"/>
    <w:rsid w:val="2B583501"/>
    <w:rsid w:val="2B780409"/>
    <w:rsid w:val="2BAA6675"/>
    <w:rsid w:val="2BB071D4"/>
    <w:rsid w:val="2BCF2E12"/>
    <w:rsid w:val="2BD4A22A"/>
    <w:rsid w:val="2BDB7898"/>
    <w:rsid w:val="2C1231A6"/>
    <w:rsid w:val="2C4CF3DB"/>
    <w:rsid w:val="2C6A7C78"/>
    <w:rsid w:val="2C7BEC09"/>
    <w:rsid w:val="2C87AE0A"/>
    <w:rsid w:val="2D107806"/>
    <w:rsid w:val="2D12CE50"/>
    <w:rsid w:val="2D1E5486"/>
    <w:rsid w:val="2D229B6C"/>
    <w:rsid w:val="2D298E72"/>
    <w:rsid w:val="2D48B434"/>
    <w:rsid w:val="2D6BE150"/>
    <w:rsid w:val="2DC16D47"/>
    <w:rsid w:val="2DF6DFB4"/>
    <w:rsid w:val="2E2E6A65"/>
    <w:rsid w:val="2E5D3E4A"/>
    <w:rsid w:val="2E6FC327"/>
    <w:rsid w:val="2E755C1B"/>
    <w:rsid w:val="2EC19CE6"/>
    <w:rsid w:val="2ED07052"/>
    <w:rsid w:val="2F0C8B7E"/>
    <w:rsid w:val="2F148EA5"/>
    <w:rsid w:val="2F28A1BE"/>
    <w:rsid w:val="2F5404C0"/>
    <w:rsid w:val="2F70FD22"/>
    <w:rsid w:val="2FCF7E7A"/>
    <w:rsid w:val="2FF6E36A"/>
    <w:rsid w:val="300E8C4D"/>
    <w:rsid w:val="30830EDD"/>
    <w:rsid w:val="31398AB2"/>
    <w:rsid w:val="3197EB12"/>
    <w:rsid w:val="31B18D00"/>
    <w:rsid w:val="31DE3A9A"/>
    <w:rsid w:val="31E6F205"/>
    <w:rsid w:val="31FD69D7"/>
    <w:rsid w:val="320C58D0"/>
    <w:rsid w:val="32393475"/>
    <w:rsid w:val="32AA0506"/>
    <w:rsid w:val="32C3E73B"/>
    <w:rsid w:val="32D75381"/>
    <w:rsid w:val="3348F899"/>
    <w:rsid w:val="335E5510"/>
    <w:rsid w:val="337A73D2"/>
    <w:rsid w:val="33B478DE"/>
    <w:rsid w:val="33DB375A"/>
    <w:rsid w:val="343A7B65"/>
    <w:rsid w:val="3451586C"/>
    <w:rsid w:val="34873FFE"/>
    <w:rsid w:val="34A5309E"/>
    <w:rsid w:val="34AA679A"/>
    <w:rsid w:val="34F00F31"/>
    <w:rsid w:val="350CBAED"/>
    <w:rsid w:val="3569A129"/>
    <w:rsid w:val="35702B45"/>
    <w:rsid w:val="35817300"/>
    <w:rsid w:val="358EF009"/>
    <w:rsid w:val="35BBF521"/>
    <w:rsid w:val="35EFB6CE"/>
    <w:rsid w:val="360FEE33"/>
    <w:rsid w:val="36771E1C"/>
    <w:rsid w:val="36CDDA8A"/>
    <w:rsid w:val="371FBD35"/>
    <w:rsid w:val="3744C737"/>
    <w:rsid w:val="3754434F"/>
    <w:rsid w:val="37944BA4"/>
    <w:rsid w:val="37DC87D4"/>
    <w:rsid w:val="3808CBFF"/>
    <w:rsid w:val="3824B539"/>
    <w:rsid w:val="3825EFCF"/>
    <w:rsid w:val="3832E6FE"/>
    <w:rsid w:val="3865D68A"/>
    <w:rsid w:val="3904907E"/>
    <w:rsid w:val="390CCC6A"/>
    <w:rsid w:val="391E66AF"/>
    <w:rsid w:val="394883C8"/>
    <w:rsid w:val="3951ACD7"/>
    <w:rsid w:val="395FA4F4"/>
    <w:rsid w:val="3978297D"/>
    <w:rsid w:val="39807134"/>
    <w:rsid w:val="39838097"/>
    <w:rsid w:val="39D86302"/>
    <w:rsid w:val="39FA9DBC"/>
    <w:rsid w:val="3A750326"/>
    <w:rsid w:val="3B04CAEC"/>
    <w:rsid w:val="3B54FB70"/>
    <w:rsid w:val="3B95BA06"/>
    <w:rsid w:val="3BCDCB92"/>
    <w:rsid w:val="3BE5817E"/>
    <w:rsid w:val="3C0F69A4"/>
    <w:rsid w:val="3C1378FC"/>
    <w:rsid w:val="3C5BBE2A"/>
    <w:rsid w:val="3C74758A"/>
    <w:rsid w:val="3C80DCE6"/>
    <w:rsid w:val="3CB0D379"/>
    <w:rsid w:val="3CBA9769"/>
    <w:rsid w:val="3CC59797"/>
    <w:rsid w:val="3D1F7005"/>
    <w:rsid w:val="3D303E4A"/>
    <w:rsid w:val="3D5F99BE"/>
    <w:rsid w:val="3D9F150E"/>
    <w:rsid w:val="3DDEB9C5"/>
    <w:rsid w:val="3DF35D01"/>
    <w:rsid w:val="3E417BF9"/>
    <w:rsid w:val="3E4265B9"/>
    <w:rsid w:val="3E775643"/>
    <w:rsid w:val="3EE42EE5"/>
    <w:rsid w:val="3F3133B2"/>
    <w:rsid w:val="3F8CD9BC"/>
    <w:rsid w:val="3F920C00"/>
    <w:rsid w:val="3FCB2F29"/>
    <w:rsid w:val="402574E9"/>
    <w:rsid w:val="40302153"/>
    <w:rsid w:val="4040BC12"/>
    <w:rsid w:val="40459D2B"/>
    <w:rsid w:val="40D7D9EE"/>
    <w:rsid w:val="40F0A4FB"/>
    <w:rsid w:val="4140EABB"/>
    <w:rsid w:val="41804352"/>
    <w:rsid w:val="41A7B243"/>
    <w:rsid w:val="41FF0E03"/>
    <w:rsid w:val="4200589C"/>
    <w:rsid w:val="421E1D83"/>
    <w:rsid w:val="4247065E"/>
    <w:rsid w:val="424E56BF"/>
    <w:rsid w:val="42881CDC"/>
    <w:rsid w:val="42A1D6E1"/>
    <w:rsid w:val="42D461B1"/>
    <w:rsid w:val="4306E959"/>
    <w:rsid w:val="432966EE"/>
    <w:rsid w:val="437B9441"/>
    <w:rsid w:val="43E9E3BC"/>
    <w:rsid w:val="4459B458"/>
    <w:rsid w:val="449BE1CD"/>
    <w:rsid w:val="44E30ABA"/>
    <w:rsid w:val="44E37337"/>
    <w:rsid w:val="450AD419"/>
    <w:rsid w:val="45575608"/>
    <w:rsid w:val="4596F0A2"/>
    <w:rsid w:val="45B271AE"/>
    <w:rsid w:val="45DE8E5F"/>
    <w:rsid w:val="45E539D8"/>
    <w:rsid w:val="45E6837C"/>
    <w:rsid w:val="461F98D7"/>
    <w:rsid w:val="46287DDB"/>
    <w:rsid w:val="4673A936"/>
    <w:rsid w:val="46B10F72"/>
    <w:rsid w:val="46CF79F1"/>
    <w:rsid w:val="46DF849A"/>
    <w:rsid w:val="4700357C"/>
    <w:rsid w:val="476DB2BD"/>
    <w:rsid w:val="477A5B00"/>
    <w:rsid w:val="47DD907C"/>
    <w:rsid w:val="47F1D82D"/>
    <w:rsid w:val="47F278D6"/>
    <w:rsid w:val="4802B240"/>
    <w:rsid w:val="486AB857"/>
    <w:rsid w:val="48A4AE88"/>
    <w:rsid w:val="48BDEAC1"/>
    <w:rsid w:val="48C1A1F8"/>
    <w:rsid w:val="48CA9911"/>
    <w:rsid w:val="4913CA51"/>
    <w:rsid w:val="4927B584"/>
    <w:rsid w:val="49426DE6"/>
    <w:rsid w:val="4959D7DF"/>
    <w:rsid w:val="495EF19A"/>
    <w:rsid w:val="497CDCBC"/>
    <w:rsid w:val="49CFFE25"/>
    <w:rsid w:val="49F37176"/>
    <w:rsid w:val="4A01FBF2"/>
    <w:rsid w:val="4A186865"/>
    <w:rsid w:val="4A3E4E07"/>
    <w:rsid w:val="4A525869"/>
    <w:rsid w:val="4A5CB3C9"/>
    <w:rsid w:val="4A82AFA0"/>
    <w:rsid w:val="4A9D01FE"/>
    <w:rsid w:val="4ACF1F5B"/>
    <w:rsid w:val="4ADF43A4"/>
    <w:rsid w:val="4AF54393"/>
    <w:rsid w:val="4B4BBF00"/>
    <w:rsid w:val="4BC8474E"/>
    <w:rsid w:val="4BCC7BBE"/>
    <w:rsid w:val="4C42754E"/>
    <w:rsid w:val="4C662D78"/>
    <w:rsid w:val="4C7C9CDC"/>
    <w:rsid w:val="4C7CD3C1"/>
    <w:rsid w:val="4C7E8C74"/>
    <w:rsid w:val="4CBA4E25"/>
    <w:rsid w:val="4CE796E0"/>
    <w:rsid w:val="4CF5C55F"/>
    <w:rsid w:val="4D1A8647"/>
    <w:rsid w:val="4D363208"/>
    <w:rsid w:val="4D3F0892"/>
    <w:rsid w:val="4D5FACF6"/>
    <w:rsid w:val="4D6C114F"/>
    <w:rsid w:val="4DD48163"/>
    <w:rsid w:val="4E259E41"/>
    <w:rsid w:val="4E31F447"/>
    <w:rsid w:val="4E497137"/>
    <w:rsid w:val="4E5AF8B7"/>
    <w:rsid w:val="4E6D3C7C"/>
    <w:rsid w:val="4E6E3C54"/>
    <w:rsid w:val="4EA59805"/>
    <w:rsid w:val="4EAA0153"/>
    <w:rsid w:val="4EC8CAE9"/>
    <w:rsid w:val="4EFB213D"/>
    <w:rsid w:val="4F2D565B"/>
    <w:rsid w:val="4F3A7F4E"/>
    <w:rsid w:val="4F5150F0"/>
    <w:rsid w:val="4F8C85C9"/>
    <w:rsid w:val="4FC548B0"/>
    <w:rsid w:val="4FCC6D99"/>
    <w:rsid w:val="4FEC44A0"/>
    <w:rsid w:val="5071F498"/>
    <w:rsid w:val="50832AF2"/>
    <w:rsid w:val="5096AAB6"/>
    <w:rsid w:val="50E5697B"/>
    <w:rsid w:val="5148CA86"/>
    <w:rsid w:val="5159B920"/>
    <w:rsid w:val="51AD9222"/>
    <w:rsid w:val="51D4CDC3"/>
    <w:rsid w:val="51EBE29F"/>
    <w:rsid w:val="5208A2CB"/>
    <w:rsid w:val="5252EEFD"/>
    <w:rsid w:val="525B013D"/>
    <w:rsid w:val="526EE2E4"/>
    <w:rsid w:val="52758C8C"/>
    <w:rsid w:val="52D2CC94"/>
    <w:rsid w:val="5312E26D"/>
    <w:rsid w:val="532FBE6D"/>
    <w:rsid w:val="53639317"/>
    <w:rsid w:val="53B43A78"/>
    <w:rsid w:val="53F3020B"/>
    <w:rsid w:val="5406FBC1"/>
    <w:rsid w:val="54A01DD7"/>
    <w:rsid w:val="54A67227"/>
    <w:rsid w:val="54C0E064"/>
    <w:rsid w:val="54C368A5"/>
    <w:rsid w:val="5549FAB6"/>
    <w:rsid w:val="55A8F67D"/>
    <w:rsid w:val="56027E81"/>
    <w:rsid w:val="56261A46"/>
    <w:rsid w:val="565CB48D"/>
    <w:rsid w:val="565D9373"/>
    <w:rsid w:val="565EBE40"/>
    <w:rsid w:val="567D6DAB"/>
    <w:rsid w:val="568E9DE0"/>
    <w:rsid w:val="56E0F3EF"/>
    <w:rsid w:val="56E7D5DB"/>
    <w:rsid w:val="56E9D991"/>
    <w:rsid w:val="5794A1EC"/>
    <w:rsid w:val="57BC2D67"/>
    <w:rsid w:val="57D70C5C"/>
    <w:rsid w:val="5819D339"/>
    <w:rsid w:val="5822E8DA"/>
    <w:rsid w:val="582CD7D4"/>
    <w:rsid w:val="58812A29"/>
    <w:rsid w:val="58A6FB47"/>
    <w:rsid w:val="58D7BE0A"/>
    <w:rsid w:val="594E981E"/>
    <w:rsid w:val="5993DF29"/>
    <w:rsid w:val="59C49064"/>
    <w:rsid w:val="5A68DFC5"/>
    <w:rsid w:val="5A7892DE"/>
    <w:rsid w:val="5AF3A264"/>
    <w:rsid w:val="5B2BBB90"/>
    <w:rsid w:val="5B74D9CC"/>
    <w:rsid w:val="5B91B441"/>
    <w:rsid w:val="5B9C0EBA"/>
    <w:rsid w:val="5BB42B28"/>
    <w:rsid w:val="5BCD55E4"/>
    <w:rsid w:val="5C567738"/>
    <w:rsid w:val="5C8F0022"/>
    <w:rsid w:val="5C9B9DD2"/>
    <w:rsid w:val="5CBD562B"/>
    <w:rsid w:val="5CBE8F44"/>
    <w:rsid w:val="5CC07C31"/>
    <w:rsid w:val="5CCB1AA7"/>
    <w:rsid w:val="5D06248E"/>
    <w:rsid w:val="5D40D6A3"/>
    <w:rsid w:val="5D4FE004"/>
    <w:rsid w:val="5D753A19"/>
    <w:rsid w:val="5DD57F35"/>
    <w:rsid w:val="5DDF839F"/>
    <w:rsid w:val="5E5E39BD"/>
    <w:rsid w:val="5EAB9908"/>
    <w:rsid w:val="5F044659"/>
    <w:rsid w:val="5F4E0AE6"/>
    <w:rsid w:val="5F56A1A0"/>
    <w:rsid w:val="5F83E008"/>
    <w:rsid w:val="5FDCF363"/>
    <w:rsid w:val="5FF4640A"/>
    <w:rsid w:val="5FFE3D97"/>
    <w:rsid w:val="60854CC9"/>
    <w:rsid w:val="60CA2F4B"/>
    <w:rsid w:val="6102D5C7"/>
    <w:rsid w:val="6104F991"/>
    <w:rsid w:val="616E5B18"/>
    <w:rsid w:val="61AB437C"/>
    <w:rsid w:val="61B4D316"/>
    <w:rsid w:val="61C4E09E"/>
    <w:rsid w:val="61EFC80C"/>
    <w:rsid w:val="627B5F70"/>
    <w:rsid w:val="632B4163"/>
    <w:rsid w:val="6344B8D8"/>
    <w:rsid w:val="639603E1"/>
    <w:rsid w:val="640E2A87"/>
    <w:rsid w:val="641E8E52"/>
    <w:rsid w:val="6474EF50"/>
    <w:rsid w:val="64BA346D"/>
    <w:rsid w:val="64DD9240"/>
    <w:rsid w:val="64EB458C"/>
    <w:rsid w:val="651869DB"/>
    <w:rsid w:val="653EDB45"/>
    <w:rsid w:val="6559FD5D"/>
    <w:rsid w:val="655CEF2B"/>
    <w:rsid w:val="65D33379"/>
    <w:rsid w:val="65FE12AB"/>
    <w:rsid w:val="66008763"/>
    <w:rsid w:val="66B085D4"/>
    <w:rsid w:val="66C794BA"/>
    <w:rsid w:val="66F175BA"/>
    <w:rsid w:val="67025E26"/>
    <w:rsid w:val="674574C8"/>
    <w:rsid w:val="6749E878"/>
    <w:rsid w:val="678DBFF2"/>
    <w:rsid w:val="679E3AEF"/>
    <w:rsid w:val="683CBF89"/>
    <w:rsid w:val="6857D94A"/>
    <w:rsid w:val="686CA6D3"/>
    <w:rsid w:val="68CD8B82"/>
    <w:rsid w:val="695C2FA5"/>
    <w:rsid w:val="69BD0801"/>
    <w:rsid w:val="69E1B75E"/>
    <w:rsid w:val="69E7AF67"/>
    <w:rsid w:val="6A2F369B"/>
    <w:rsid w:val="6A4AA293"/>
    <w:rsid w:val="6A553E4C"/>
    <w:rsid w:val="6A9D8706"/>
    <w:rsid w:val="6AC5174D"/>
    <w:rsid w:val="6ADA9826"/>
    <w:rsid w:val="6ADB551E"/>
    <w:rsid w:val="6AF1A0D7"/>
    <w:rsid w:val="6B01B346"/>
    <w:rsid w:val="6B0289D4"/>
    <w:rsid w:val="6B4D6640"/>
    <w:rsid w:val="6B6F6AD7"/>
    <w:rsid w:val="6B9464C6"/>
    <w:rsid w:val="6BBE2C2E"/>
    <w:rsid w:val="6C2618C9"/>
    <w:rsid w:val="6C731D49"/>
    <w:rsid w:val="6C73D872"/>
    <w:rsid w:val="6C8D0347"/>
    <w:rsid w:val="6CECE7D2"/>
    <w:rsid w:val="6D156B07"/>
    <w:rsid w:val="6D1D27F7"/>
    <w:rsid w:val="6D3BA352"/>
    <w:rsid w:val="6D475218"/>
    <w:rsid w:val="6D7AB424"/>
    <w:rsid w:val="6DB176DD"/>
    <w:rsid w:val="6DB5A684"/>
    <w:rsid w:val="6E1C828A"/>
    <w:rsid w:val="6E66C78A"/>
    <w:rsid w:val="6E722600"/>
    <w:rsid w:val="6E78CD53"/>
    <w:rsid w:val="6EC35A2A"/>
    <w:rsid w:val="6EF3A920"/>
    <w:rsid w:val="6F3171BC"/>
    <w:rsid w:val="6F45E613"/>
    <w:rsid w:val="6F6FBA3E"/>
    <w:rsid w:val="6F8C78E9"/>
    <w:rsid w:val="70082BB3"/>
    <w:rsid w:val="703C630C"/>
    <w:rsid w:val="703C9966"/>
    <w:rsid w:val="7042CD4B"/>
    <w:rsid w:val="70548409"/>
    <w:rsid w:val="70661C30"/>
    <w:rsid w:val="7098193E"/>
    <w:rsid w:val="70BD9EBE"/>
    <w:rsid w:val="714E6A77"/>
    <w:rsid w:val="7158AFD3"/>
    <w:rsid w:val="718FF14C"/>
    <w:rsid w:val="71B0A5D9"/>
    <w:rsid w:val="725E3CAA"/>
    <w:rsid w:val="72BDE9E5"/>
    <w:rsid w:val="72E9EB53"/>
    <w:rsid w:val="738A5C77"/>
    <w:rsid w:val="73B5D396"/>
    <w:rsid w:val="73C061C9"/>
    <w:rsid w:val="73F351DF"/>
    <w:rsid w:val="748C310F"/>
    <w:rsid w:val="74AE205F"/>
    <w:rsid w:val="74B9D2FA"/>
    <w:rsid w:val="7514388D"/>
    <w:rsid w:val="751C81FA"/>
    <w:rsid w:val="755A2FD9"/>
    <w:rsid w:val="7570912A"/>
    <w:rsid w:val="759535A9"/>
    <w:rsid w:val="75F169E5"/>
    <w:rsid w:val="7619ADE7"/>
    <w:rsid w:val="762269F3"/>
    <w:rsid w:val="763A4C1F"/>
    <w:rsid w:val="76F329AA"/>
    <w:rsid w:val="770EC675"/>
    <w:rsid w:val="7711CE5B"/>
    <w:rsid w:val="7730032C"/>
    <w:rsid w:val="778ED854"/>
    <w:rsid w:val="77998824"/>
    <w:rsid w:val="77C9BFE1"/>
    <w:rsid w:val="78281DE3"/>
    <w:rsid w:val="78288409"/>
    <w:rsid w:val="78A9A8F2"/>
    <w:rsid w:val="78CB466B"/>
    <w:rsid w:val="790D4F6F"/>
    <w:rsid w:val="7976A316"/>
    <w:rsid w:val="7985157B"/>
    <w:rsid w:val="7987D379"/>
    <w:rsid w:val="79A4CC05"/>
    <w:rsid w:val="79B2A917"/>
    <w:rsid w:val="7A00F1C2"/>
    <w:rsid w:val="7A88F168"/>
    <w:rsid w:val="7ADA6C2E"/>
    <w:rsid w:val="7B08265C"/>
    <w:rsid w:val="7B2E71D3"/>
    <w:rsid w:val="7B367BB8"/>
    <w:rsid w:val="7B79B46B"/>
    <w:rsid w:val="7B984CEE"/>
    <w:rsid w:val="7C121A03"/>
    <w:rsid w:val="7CA8CB01"/>
    <w:rsid w:val="7CAA553C"/>
    <w:rsid w:val="7CAC56BC"/>
    <w:rsid w:val="7CD6FD67"/>
    <w:rsid w:val="7CD9DD90"/>
    <w:rsid w:val="7D2EE9F1"/>
    <w:rsid w:val="7D747851"/>
    <w:rsid w:val="7DB9564E"/>
    <w:rsid w:val="7DF50608"/>
    <w:rsid w:val="7E08EF2B"/>
    <w:rsid w:val="7E188EC0"/>
    <w:rsid w:val="7E27009B"/>
    <w:rsid w:val="7E31DA18"/>
    <w:rsid w:val="7E391AA9"/>
    <w:rsid w:val="7E869845"/>
    <w:rsid w:val="7EC90BD4"/>
    <w:rsid w:val="7ED2D9F9"/>
    <w:rsid w:val="7EDA8E57"/>
    <w:rsid w:val="7EFB5B1A"/>
    <w:rsid w:val="7F06FBA5"/>
    <w:rsid w:val="7F49BE69"/>
    <w:rsid w:val="7F4DC0BD"/>
    <w:rsid w:val="7F877252"/>
    <w:rsid w:val="7F962A8E"/>
    <w:rsid w:val="7FFA3BDC"/>
    <w:rsid w:val="DE752B67"/>
    <w:rsid w:val="FDB728C5"/>
    <w:rsid w:val="FDDE05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738B9C"/>
  <w14:defaultImageDpi w14:val="330"/>
  <w15:docId w15:val="{587497E5-9077-407B-85A8-8B01E236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styleId="Revision">
    <w:name w:val="Revision"/>
    <w:hidden/>
    <w:uiPriority w:val="99"/>
    <w:unhideWhenUsed/>
    <w:rsid w:val="003574EB"/>
    <w:rPr>
      <w:rFonts w:asciiTheme="minorHAnsi" w:eastAsia="Times" w:hAnsiTheme="minorHAnsi" w:cs="Calibri (Body)"/>
      <w:color w:val="000000" w:themeColor="text1"/>
      <w:sz w:val="24"/>
      <w:szCs w:val="24"/>
      <w:lang w:val="en-US" w:eastAsia="en-US"/>
    </w:rPr>
  </w:style>
  <w:style w:type="paragraph" w:customStyle="1" w:styleId="Narration">
    <w:name w:val="Narration"/>
    <w:basedOn w:val="TemplateNarration"/>
    <w:link w:val="NarrationChar"/>
    <w:qFormat/>
    <w:rsid w:val="008A31F4"/>
    <w:rPr>
      <w:rFonts w:cs="Calibri"/>
      <w:color w:val="7030A0"/>
      <w:lang w:val="en-GB"/>
    </w:rPr>
  </w:style>
  <w:style w:type="character" w:customStyle="1" w:styleId="NarrationChar">
    <w:name w:val="Narration Char"/>
    <w:basedOn w:val="DefaultParagraphFont"/>
    <w:link w:val="Narration"/>
    <w:rsid w:val="008A31F4"/>
    <w:rPr>
      <w:rFonts w:ascii="Calibri" w:eastAsia="Times" w:hAnsi="Calibri" w:cs="Calibri"/>
      <w:color w:val="7030A0"/>
      <w:sz w:val="24"/>
      <w:szCs w:val="24"/>
      <w:lang w:val="en-GB" w:eastAsia="en-US"/>
    </w:rPr>
  </w:style>
  <w:style w:type="paragraph" w:customStyle="1" w:styleId="ShotDescription">
    <w:name w:val="Shot Description"/>
    <w:basedOn w:val="TemplateShot"/>
    <w:link w:val="ShotDescriptionChar"/>
    <w:qFormat/>
    <w:rsid w:val="008A31F4"/>
    <w:rPr>
      <w:rFonts w:cs="Calibri"/>
    </w:rPr>
  </w:style>
  <w:style w:type="character" w:customStyle="1" w:styleId="ShotDescriptionChar">
    <w:name w:val="Shot Description Char"/>
    <w:basedOn w:val="DefaultParagraphFont"/>
    <w:link w:val="ShotDescription"/>
    <w:rsid w:val="008A31F4"/>
    <w:rPr>
      <w:rFonts w:ascii="Calibri" w:eastAsia="Times" w:hAnsi="Calibri" w:cs="Calibri"/>
      <w:color w:val="000000" w:themeColor="text1"/>
      <w:sz w:val="24"/>
      <w:szCs w:val="24"/>
      <w:lang w:val="en-US" w:eastAsia="en-US"/>
    </w:rPr>
  </w:style>
  <w:style w:type="paragraph" w:customStyle="1" w:styleId="TemplateNarration">
    <w:name w:val="Template Narration"/>
    <w:basedOn w:val="ListParagraph"/>
    <w:rsid w:val="008A31F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A31F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angxrkk@163.com" TargetMode="External"/><Relationship Id="rId13" Type="http://schemas.openxmlformats.org/officeDocument/2006/relationships/hyperlink" Target="mailto:2023051173@stu.gzucm.edu.cn" TargetMode="External"/><Relationship Id="rId18" Type="http://schemas.openxmlformats.org/officeDocument/2006/relationships/hyperlink" Target="mailto:acupaper@163.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files_upload.php?src=21660233" TargetMode="External"/><Relationship Id="rId12" Type="http://schemas.openxmlformats.org/officeDocument/2006/relationships/hyperlink" Target="mailto:2023051116@stu.gzucm.edu.cn" TargetMode="External"/><Relationship Id="rId17" Type="http://schemas.openxmlformats.org/officeDocument/2006/relationships/hyperlink" Target="mailto:yul@gzhmu.edu.c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kw1976828@sina.com" TargetMode="External"/><Relationship Id="rId20" Type="http://schemas.openxmlformats.org/officeDocument/2006/relationships/hyperlink" Target="https://review.jove.com/v/5848/screen-capture-instructions-for-authors?status=a785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ww18831413406@163.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2081795053@qq.com" TargetMode="External"/><Relationship Id="rId23" Type="http://schemas.openxmlformats.org/officeDocument/2006/relationships/footer" Target="footer2.xml"/><Relationship Id="rId10" Type="http://schemas.openxmlformats.org/officeDocument/2006/relationships/hyperlink" Target="mailto:csyday@hotmail.com" TargetMode="External"/><Relationship Id="rId19"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tangxr@gzucm.edu.cn" TargetMode="External"/><Relationship Id="rId14" Type="http://schemas.openxmlformats.org/officeDocument/2006/relationships/hyperlink" Target="mailto:2023051113@stu.gzucm.edu.c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3695</Words>
  <Characters>20032</Characters>
  <Application>Microsoft Office Word</Application>
  <DocSecurity>0</DocSecurity>
  <Lines>541</Lines>
  <Paragraphs>289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cp:lastPrinted>2026-05-16T17:23:00Z</cp:lastPrinted>
  <dcterms:created xsi:type="dcterms:W3CDTF">2026-05-16T17:27:00Z</dcterms:created>
  <dcterms:modified xsi:type="dcterms:W3CDTF">2026-05-16T17:27:00Z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2052-12.1.0.25865</vt:lpwstr>
  </property>
  <property fmtid="{D5CDD505-2E9C-101B-9397-08002B2CF9AE}" pid="4" name="ICV">
    <vt:lpwstr>4188BF05C3179FC0F46AF169D4F54D59_42</vt:lpwstr>
  </property>
  <property fmtid="{D5CDD505-2E9C-101B-9397-08002B2CF9AE}" pid="5" name="KSOTemplateDocerSaveRecord">
    <vt:lpwstr>eyJoZGlkIjoiZGU0ZWQ5NWEzOTczYzZlNTkzN2Q0NWQ5MzgxNjQ4NmIiLCJ1c2VySWQiOiI0NTMwOTA2NDEifQ==</vt:lpwstr>
  </property>
</Properties>
</file>