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75BC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95590">
        <w:rPr>
          <w:rFonts w:eastAsia="Times New Roman" w:cstheme="minorHAnsi"/>
          <w:b/>
        </w:rPr>
        <w:t>71008</w:t>
      </w:r>
    </w:p>
    <w:p w14:paraId="2F6924E5" w14:textId="7E00D6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95590">
        <w:rPr>
          <w:rFonts w:eastAsia="Times New Roman" w:cstheme="minorHAnsi"/>
          <w:b/>
        </w:rPr>
        <w:t>Sri Lakshmi Priya</w:t>
      </w:r>
    </w:p>
    <w:p w14:paraId="6FB9233B" w14:textId="71C2F4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92397" w:rsidRPr="00192397">
          <w:rPr>
            <w:rStyle w:val="Hyperlink"/>
            <w:rFonts w:eastAsia="Times New Roman" w:cstheme="minorHAnsi"/>
            <w:b/>
          </w:rPr>
          <w:t>https://review.jove.com/account/file-uploader?src=21657488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51AF59A" w:rsidR="004E0C5A" w:rsidRPr="0009559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95590" w:rsidRPr="00095590">
        <w:rPr>
          <w:rFonts w:eastAsia="Times New Roman" w:cstheme="minorHAnsi"/>
          <w:b/>
          <w:sz w:val="32"/>
          <w:szCs w:val="32"/>
        </w:rPr>
        <w:t>Pulmonary Artery Interventional Thrombectomy Stent System: Combined Application of Stent and Negative Pressure Aspiration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9EE108" w14:textId="65EC5A25" w:rsidR="00BF591F" w:rsidRDefault="00BF591F" w:rsidP="00BF591F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6B2987">
        <w:rPr>
          <w:rFonts w:eastAsia="Times New Roman" w:cstheme="minorHAnsi"/>
          <w:bCs/>
          <w:sz w:val="28"/>
          <w:szCs w:val="28"/>
        </w:rPr>
        <w:t>Xin Liu*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6B2987">
        <w:rPr>
          <w:rFonts w:eastAsia="Times New Roman" w:cstheme="minorHAnsi"/>
          <w:bCs/>
          <w:sz w:val="28"/>
          <w:szCs w:val="28"/>
        </w:rPr>
        <w:t>, Qian-Hao Guo*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B2987">
        <w:rPr>
          <w:rFonts w:eastAsia="Times New Roman" w:cstheme="minorHAnsi"/>
          <w:bCs/>
          <w:sz w:val="28"/>
          <w:szCs w:val="28"/>
        </w:rPr>
        <w:t>, Feng Wang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B2987">
        <w:rPr>
          <w:rFonts w:eastAsia="Times New Roman" w:cstheme="minorHAnsi"/>
          <w:bCs/>
          <w:sz w:val="28"/>
          <w:szCs w:val="28"/>
        </w:rPr>
        <w:t>, Fei Gao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B2987">
        <w:rPr>
          <w:rFonts w:eastAsia="Times New Roman" w:cstheme="minorHAnsi"/>
          <w:bCs/>
          <w:sz w:val="28"/>
          <w:szCs w:val="28"/>
        </w:rPr>
        <w:t>, Xiang-</w:t>
      </w:r>
      <w:proofErr w:type="spellStart"/>
      <w:r w:rsidRPr="006B2987">
        <w:rPr>
          <w:rFonts w:eastAsia="Times New Roman" w:cstheme="minorHAnsi"/>
          <w:bCs/>
          <w:sz w:val="28"/>
          <w:szCs w:val="28"/>
        </w:rPr>
        <w:t>bo</w:t>
      </w:r>
      <w:proofErr w:type="spellEnd"/>
      <w:r w:rsidRPr="006B2987">
        <w:rPr>
          <w:rFonts w:eastAsia="Times New Roman" w:cstheme="minorHAnsi"/>
          <w:bCs/>
          <w:sz w:val="28"/>
          <w:szCs w:val="28"/>
        </w:rPr>
        <w:t xml:space="preserve"> An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1B9E7630" w14:textId="77777777" w:rsidR="006B2987" w:rsidRPr="006B2987" w:rsidRDefault="006B2987" w:rsidP="00BF591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FB2AFAD" w14:textId="250A4A8E" w:rsidR="006B2987" w:rsidRDefault="00BF591F" w:rsidP="00BF591F">
      <w:pPr>
        <w:outlineLvl w:val="0"/>
        <w:rPr>
          <w:rFonts w:eastAsia="Times New Roman" w:cstheme="minorHAnsi"/>
          <w:bCs/>
          <w:sz w:val="28"/>
          <w:szCs w:val="28"/>
        </w:rPr>
      </w:pP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B2987">
        <w:rPr>
          <w:rFonts w:eastAsia="Times New Roman" w:cstheme="minorHAnsi"/>
          <w:bCs/>
          <w:sz w:val="28"/>
          <w:szCs w:val="28"/>
        </w:rPr>
        <w:t xml:space="preserve">Department of Cardiology, Beijing </w:t>
      </w:r>
      <w:proofErr w:type="spellStart"/>
      <w:r w:rsidRPr="006B2987">
        <w:rPr>
          <w:rFonts w:eastAsia="Times New Roman" w:cstheme="minorHAnsi"/>
          <w:bCs/>
          <w:sz w:val="28"/>
          <w:szCs w:val="28"/>
        </w:rPr>
        <w:t>Anzhen</w:t>
      </w:r>
      <w:proofErr w:type="spellEnd"/>
      <w:r w:rsidRPr="006B2987">
        <w:rPr>
          <w:rFonts w:eastAsia="Times New Roman" w:cstheme="minorHAnsi"/>
          <w:bCs/>
          <w:sz w:val="28"/>
          <w:szCs w:val="28"/>
        </w:rPr>
        <w:t xml:space="preserve"> Hospital, Capital Medical University </w:t>
      </w:r>
    </w:p>
    <w:p w14:paraId="4C2BCB3E" w14:textId="2928DCFD" w:rsidR="00BF591F" w:rsidRDefault="00BF591F" w:rsidP="00BF591F">
      <w:pPr>
        <w:outlineLvl w:val="0"/>
        <w:rPr>
          <w:rFonts w:eastAsia="Times New Roman" w:cstheme="minorHAnsi"/>
          <w:bCs/>
          <w:sz w:val="28"/>
          <w:szCs w:val="28"/>
        </w:rPr>
      </w:pP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B2987">
        <w:rPr>
          <w:rFonts w:eastAsia="Times New Roman" w:cstheme="minorHAnsi"/>
          <w:bCs/>
          <w:sz w:val="28"/>
          <w:szCs w:val="28"/>
        </w:rPr>
        <w:t>Department of Interventional Therapy, First Affiliated Hospital of Dalian Medical University</w:t>
      </w:r>
    </w:p>
    <w:p w14:paraId="4BB28CD8" w14:textId="77777777" w:rsidR="006B2987" w:rsidRPr="006B2987" w:rsidRDefault="006B2987" w:rsidP="00BF591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4A3CDA1" w14:textId="4720F379" w:rsidR="00D6314B" w:rsidRPr="006B2987" w:rsidRDefault="00BF591F" w:rsidP="00BF591F">
      <w:pPr>
        <w:outlineLvl w:val="0"/>
        <w:rPr>
          <w:rFonts w:eastAsia="Times New Roman" w:cstheme="minorHAnsi"/>
          <w:bCs/>
        </w:rPr>
      </w:pPr>
      <w:r w:rsidRPr="006B2987">
        <w:rPr>
          <w:rFonts w:eastAsia="Times New Roman" w:cstheme="minorHAnsi"/>
          <w:bCs/>
        </w:rPr>
        <w:t>* 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2CD9234" w14:textId="2F241475" w:rsidR="00740CC1" w:rsidRPr="00652359" w:rsidRDefault="00740CC1" w:rsidP="00740CC1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eastAsiaTheme="minorEastAsia" w:hAnsi="Calibri" w:cs="Calibri"/>
          <w:lang w:eastAsia="zh-CN"/>
        </w:rPr>
        <w:t>Xiang</w:t>
      </w:r>
      <w:r>
        <w:rPr>
          <w:rFonts w:ascii="Calibri" w:eastAsiaTheme="minorEastAsia" w:hAnsi="Calibri" w:cs="Calibri" w:hint="eastAsia"/>
          <w:lang w:eastAsia="zh-CN"/>
        </w:rPr>
        <w:t>-</w:t>
      </w:r>
      <w:proofErr w:type="spellStart"/>
      <w:r w:rsidRPr="00652359">
        <w:rPr>
          <w:rFonts w:ascii="Calibri" w:eastAsiaTheme="minorEastAsia" w:hAnsi="Calibri" w:cs="Calibri"/>
          <w:lang w:eastAsia="zh-CN"/>
        </w:rPr>
        <w:t>bo</w:t>
      </w:r>
      <w:proofErr w:type="spellEnd"/>
      <w:r w:rsidRPr="00012E99">
        <w:rPr>
          <w:rFonts w:ascii="Calibri" w:eastAsiaTheme="minorEastAsia" w:hAnsi="Calibri" w:cs="Calibri"/>
          <w:lang w:eastAsia="zh-CN"/>
        </w:rPr>
        <w:t xml:space="preserve"> </w:t>
      </w:r>
      <w:proofErr w:type="gramStart"/>
      <w:r w:rsidRPr="00652359">
        <w:rPr>
          <w:rFonts w:ascii="Calibri" w:eastAsiaTheme="minorEastAsia" w:hAnsi="Calibri" w:cs="Calibri"/>
          <w:lang w:eastAsia="zh-CN"/>
        </w:rPr>
        <w:t>An</w:t>
      </w:r>
      <w:proofErr w:type="gramEnd"/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="006B2987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>anxiangbo@pku.org.cn</w:t>
      </w:r>
    </w:p>
    <w:p w14:paraId="136EAF2F" w14:textId="3212EE3C" w:rsidR="00740CC1" w:rsidRDefault="00740CC1" w:rsidP="00740CC1">
      <w:pPr>
        <w:jc w:val="both"/>
        <w:rPr>
          <w:rFonts w:ascii="Calibri" w:eastAsiaTheme="minorEastAsia" w:hAnsi="Calibri" w:cs="Calibri"/>
          <w:lang w:eastAsia="zh-CN"/>
        </w:rPr>
      </w:pPr>
      <w:r w:rsidRPr="002A1480">
        <w:rPr>
          <w:rFonts w:ascii="Calibri" w:hAnsi="Calibri" w:cs="Calibri"/>
          <w:lang w:eastAsia="zh-CN"/>
        </w:rPr>
        <w:t xml:space="preserve">Fei </w:t>
      </w:r>
      <w:proofErr w:type="spellStart"/>
      <w:r w:rsidRPr="002A1480">
        <w:rPr>
          <w:rFonts w:ascii="Calibri" w:hAnsi="Calibri" w:cs="Calibri"/>
          <w:lang w:eastAsia="zh-CN"/>
        </w:rPr>
        <w:t>gao</w:t>
      </w:r>
      <w:proofErr w:type="spellEnd"/>
      <w:r w:rsidR="006B2987">
        <w:rPr>
          <w:rFonts w:ascii="Calibri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="006B2987">
        <w:rPr>
          <w:rFonts w:ascii="Calibri" w:eastAsiaTheme="minorEastAsia" w:hAnsi="Calibri" w:cs="Calibri"/>
          <w:lang w:eastAsia="zh-CN"/>
        </w:rPr>
        <w:tab/>
      </w:r>
      <w:r w:rsidRPr="002A1480">
        <w:rPr>
          <w:rFonts w:ascii="Calibri" w:eastAsiaTheme="minorEastAsia" w:hAnsi="Calibri" w:cs="Calibri"/>
          <w:lang w:eastAsia="zh-CN"/>
        </w:rPr>
        <w:t>fgaomd@163.com</w:t>
      </w:r>
    </w:p>
    <w:p w14:paraId="78C92025" w14:textId="77777777" w:rsidR="00B54D30" w:rsidRPr="00B07A3B" w:rsidRDefault="00B54D30" w:rsidP="00B54D30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C22B424" w14:textId="77777777" w:rsidR="00095590" w:rsidRPr="00B07A3B" w:rsidRDefault="00095590" w:rsidP="004E0C5A">
      <w:pPr>
        <w:outlineLvl w:val="0"/>
        <w:rPr>
          <w:rFonts w:eastAsia="Times New Roman" w:cstheme="minorHAnsi"/>
        </w:rPr>
      </w:pPr>
    </w:p>
    <w:bookmarkEnd w:id="0"/>
    <w:p w14:paraId="18A751E0" w14:textId="09E40E5A" w:rsidR="00095590" w:rsidRPr="00652359" w:rsidRDefault="00095590" w:rsidP="00095590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hAnsi="Calibri" w:cs="Calibri"/>
          <w:lang w:eastAsia="zh-CN"/>
        </w:rPr>
        <w:t>Liu Xin</w:t>
      </w:r>
      <w:r w:rsidRPr="00652359">
        <w:rPr>
          <w:rFonts w:ascii="Calibri" w:hAnsi="Calibri" w:cs="Calibri"/>
          <w:vertAlign w:val="superscript"/>
          <w:lang w:eastAsia="zh-CN"/>
        </w:rPr>
        <w:tab/>
      </w:r>
      <w:r w:rsidRPr="00652359">
        <w:rPr>
          <w:rFonts w:ascii="Calibri" w:hAnsi="Calibri" w:cs="Calibri"/>
          <w:vertAlign w:val="superscript"/>
          <w:lang w:eastAsia="zh-CN"/>
        </w:rPr>
        <w:tab/>
      </w:r>
      <w:r>
        <w:rPr>
          <w:rFonts w:ascii="Calibri" w:hAnsi="Calibri" w:cs="Calibri"/>
          <w:vertAlign w:val="superscript"/>
          <w:lang w:eastAsia="zh-CN"/>
        </w:rPr>
        <w:tab/>
      </w:r>
      <w:r w:rsidR="006B2987">
        <w:rPr>
          <w:rFonts w:ascii="Calibri" w:hAnsi="Calibri" w:cs="Calibri"/>
          <w:vertAlign w:val="superscript"/>
          <w:lang w:eastAsia="zh-CN"/>
        </w:rPr>
        <w:tab/>
      </w:r>
      <w:r w:rsidRPr="00652359">
        <w:rPr>
          <w:rFonts w:ascii="Calibri" w:hAnsi="Calibri" w:cs="Calibri"/>
          <w:lang w:eastAsia="zh-CN"/>
        </w:rPr>
        <w:t>18890381685@163.com</w:t>
      </w:r>
    </w:p>
    <w:p w14:paraId="59FDFE88" w14:textId="6A9D5D58" w:rsidR="00FA50CA" w:rsidRDefault="00FA50CA" w:rsidP="00FA50CA">
      <w:pPr>
        <w:jc w:val="both"/>
        <w:rPr>
          <w:rFonts w:ascii="Calibri" w:eastAsiaTheme="minorEastAsia" w:hAnsi="Calibri" w:cs="Calibri"/>
          <w:lang w:eastAsia="zh-CN"/>
        </w:rPr>
      </w:pPr>
      <w:r w:rsidRPr="00A03DCB">
        <w:rPr>
          <w:rFonts w:ascii="Calibri" w:hAnsi="Calibri" w:cs="Calibri"/>
          <w:lang w:eastAsia="zh-CN"/>
        </w:rPr>
        <w:t>Qian-Hao Guo</w:t>
      </w:r>
      <w:r w:rsidRPr="00652359" w:rsidDel="00A03DCB">
        <w:rPr>
          <w:rFonts w:ascii="Calibri" w:eastAsiaTheme="minorEastAsia" w:hAnsi="Calibri" w:cs="Calibri"/>
          <w:lang w:eastAsia="zh-CN"/>
        </w:rPr>
        <w:t xml:space="preserve"> </w:t>
      </w:r>
      <w:bookmarkStart w:id="1" w:name="OLE_LINK9"/>
      <w:bookmarkStart w:id="2" w:name="OLE_LINK6"/>
      <w:r w:rsidRPr="00652359">
        <w:rPr>
          <w:rFonts w:ascii="Calibri" w:eastAsiaTheme="minorEastAsia" w:hAnsi="Calibri" w:cs="Calibri"/>
          <w:lang w:eastAsia="zh-CN"/>
        </w:rPr>
        <w:tab/>
      </w:r>
      <w:bookmarkEnd w:id="1"/>
      <w:r w:rsidRPr="00652359">
        <w:rPr>
          <w:rFonts w:ascii="Calibri" w:eastAsiaTheme="minorEastAsia" w:hAnsi="Calibri" w:cs="Calibri"/>
          <w:lang w:eastAsia="zh-CN"/>
        </w:rPr>
        <w:tab/>
      </w:r>
      <w:bookmarkEnd w:id="2"/>
      <w:r w:rsidRPr="00A03DCB">
        <w:rPr>
          <w:rFonts w:ascii="Calibri" w:eastAsiaTheme="minorEastAsia" w:hAnsi="Calibri" w:cs="Calibri"/>
          <w:lang w:eastAsia="zh-CN"/>
        </w:rPr>
        <w:t>2416624877@qq.com</w:t>
      </w:r>
      <w:r w:rsidRPr="00652359">
        <w:rPr>
          <w:rFonts w:ascii="Calibri" w:eastAsiaTheme="minorEastAsia" w:hAnsi="Calibri" w:cs="Calibri"/>
          <w:b/>
          <w:bCs/>
          <w:lang w:eastAsia="zh-CN"/>
        </w:rPr>
        <w:br/>
      </w:r>
      <w:r w:rsidRPr="00FB609A">
        <w:rPr>
          <w:rFonts w:ascii="Calibri" w:hAnsi="Calibri" w:cs="Calibri"/>
          <w:lang w:eastAsia="zh-CN"/>
        </w:rPr>
        <w:t>Feng Wang</w:t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Pr="002A1480">
        <w:rPr>
          <w:rFonts w:ascii="Calibri" w:eastAsiaTheme="minorEastAsia" w:hAnsi="Calibri" w:cs="Calibri"/>
          <w:lang w:eastAsia="zh-CN"/>
        </w:rPr>
        <w:t>cjr.wangfeng@vip.163.com</w:t>
      </w:r>
    </w:p>
    <w:p w14:paraId="19151575" w14:textId="77777777" w:rsidR="00B02191" w:rsidRPr="00652359" w:rsidRDefault="00B02191" w:rsidP="00B02191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eastAsiaTheme="minorEastAsia" w:hAnsi="Calibri" w:cs="Calibri"/>
          <w:lang w:eastAsia="zh-CN"/>
        </w:rPr>
        <w:t>Xiang</w:t>
      </w:r>
      <w:r>
        <w:rPr>
          <w:rFonts w:ascii="Calibri" w:eastAsiaTheme="minorEastAsia" w:hAnsi="Calibri" w:cs="Calibri" w:hint="eastAsia"/>
          <w:lang w:eastAsia="zh-CN"/>
        </w:rPr>
        <w:t>-</w:t>
      </w:r>
      <w:proofErr w:type="spellStart"/>
      <w:r w:rsidRPr="00652359">
        <w:rPr>
          <w:rFonts w:ascii="Calibri" w:eastAsiaTheme="minorEastAsia" w:hAnsi="Calibri" w:cs="Calibri"/>
          <w:lang w:eastAsia="zh-CN"/>
        </w:rPr>
        <w:t>bo</w:t>
      </w:r>
      <w:proofErr w:type="spellEnd"/>
      <w:r w:rsidRPr="00012E99">
        <w:rPr>
          <w:rFonts w:ascii="Calibri" w:eastAsiaTheme="minorEastAsia" w:hAnsi="Calibri" w:cs="Calibri"/>
          <w:lang w:eastAsia="zh-CN"/>
        </w:rPr>
        <w:t xml:space="preserve"> </w:t>
      </w:r>
      <w:proofErr w:type="gramStart"/>
      <w:r w:rsidRPr="00652359">
        <w:rPr>
          <w:rFonts w:ascii="Calibri" w:eastAsiaTheme="minorEastAsia" w:hAnsi="Calibri" w:cs="Calibri"/>
          <w:lang w:eastAsia="zh-CN"/>
        </w:rPr>
        <w:t>An</w:t>
      </w:r>
      <w:proofErr w:type="gramEnd"/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>anxiangbo@pku.org.cn</w:t>
      </w:r>
    </w:p>
    <w:p w14:paraId="58E4F87A" w14:textId="77777777" w:rsidR="00B02191" w:rsidRDefault="00B02191" w:rsidP="00B02191">
      <w:pPr>
        <w:jc w:val="both"/>
        <w:rPr>
          <w:rFonts w:ascii="Calibri" w:eastAsiaTheme="minorEastAsia" w:hAnsi="Calibri" w:cs="Calibri"/>
          <w:lang w:eastAsia="zh-CN"/>
        </w:rPr>
      </w:pPr>
      <w:r w:rsidRPr="002A1480">
        <w:rPr>
          <w:rFonts w:ascii="Calibri" w:hAnsi="Calibri" w:cs="Calibri"/>
          <w:lang w:eastAsia="zh-CN"/>
        </w:rPr>
        <w:t xml:space="preserve">Fei </w:t>
      </w:r>
      <w:proofErr w:type="spellStart"/>
      <w:r w:rsidRPr="002A1480">
        <w:rPr>
          <w:rFonts w:ascii="Calibri" w:hAnsi="Calibri" w:cs="Calibri"/>
          <w:lang w:eastAsia="zh-CN"/>
        </w:rPr>
        <w:t>gao</w:t>
      </w:r>
      <w:proofErr w:type="spellEnd"/>
      <w:r>
        <w:rPr>
          <w:rFonts w:ascii="Calibri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>
        <w:rPr>
          <w:rFonts w:ascii="Calibri" w:eastAsiaTheme="minorEastAsia" w:hAnsi="Calibri" w:cs="Calibri"/>
          <w:lang w:eastAsia="zh-CN"/>
        </w:rPr>
        <w:tab/>
      </w:r>
      <w:r w:rsidRPr="002A1480">
        <w:rPr>
          <w:rFonts w:ascii="Calibri" w:eastAsiaTheme="minorEastAsia" w:hAnsi="Calibri" w:cs="Calibri"/>
          <w:lang w:eastAsia="zh-CN"/>
        </w:rPr>
        <w:t>fgaomd@163.com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20D21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77BD3" w:rsidRPr="006B2987">
        <w:rPr>
          <w:rFonts w:ascii="Calibri" w:hAnsi="Calibri" w:cs="Calibri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4D238E1" w:rsidR="00A13CC3" w:rsidRPr="004C6C24" w:rsidRDefault="00A13CC3" w:rsidP="00D7547B">
      <w:pPr>
        <w:spacing w:before="120"/>
        <w:ind w:left="720"/>
        <w:rPr>
          <w:rFonts w:cstheme="minorHAnsi"/>
          <w:b/>
          <w:color w:val="7F7F7F" w:themeColor="text1" w:themeTint="80"/>
          <w:lang w:eastAsia="zh-CN"/>
        </w:rPr>
      </w:pPr>
    </w:p>
    <w:p w14:paraId="1C68C2BA" w14:textId="7F9859F1" w:rsidR="005F1ADF" w:rsidRDefault="005F1ADF" w:rsidP="00177BD3">
      <w:pPr>
        <w:spacing w:before="120"/>
        <w:ind w:left="216" w:hanging="216"/>
        <w:rPr>
          <w:rFonts w:ascii="Calibri" w:hAnsi="Calibri" w:cs="Calibr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53F7E">
        <w:rPr>
          <w:rFonts w:ascii="Calibri" w:hAnsi="Calibri" w:cs="Calibri"/>
          <w:b/>
          <w:bCs/>
          <w:lang w:eastAsia="zh-CN"/>
        </w:rPr>
        <w:t>Yes</w:t>
      </w:r>
      <w:r w:rsidR="00177BD3">
        <w:rPr>
          <w:rFonts w:ascii="Calibri" w:hAnsi="Calibri" w:cs="Calibri"/>
          <w:b/>
          <w:bCs/>
          <w:lang w:eastAsia="zh-CN"/>
        </w:rPr>
        <w:t xml:space="preserve"> </w:t>
      </w:r>
    </w:p>
    <w:p w14:paraId="661D4A58" w14:textId="77777777" w:rsidR="00B53F7E" w:rsidRDefault="00B53F7E" w:rsidP="00B53F7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0CB9F507" w14:textId="77777777" w:rsidR="00B53F7E" w:rsidRDefault="00B53F7E" w:rsidP="00B53F7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4F9C5F7" w14:textId="77777777" w:rsidR="00B53F7E" w:rsidRDefault="00B53F7E" w:rsidP="00B53F7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A3E6109" w14:textId="77777777" w:rsidR="00B53F7E" w:rsidRPr="00B07A3B" w:rsidRDefault="00B53F7E" w:rsidP="00177BD3">
      <w:pPr>
        <w:spacing w:before="120"/>
        <w:ind w:left="216" w:hanging="216"/>
        <w:rPr>
          <w:rFonts w:eastAsia="Times New Roman" w:cstheme="minorHAnsi"/>
          <w:b/>
        </w:rPr>
      </w:pPr>
    </w:p>
    <w:p w14:paraId="7A03162F" w14:textId="30F4BBD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6B2987" w:rsidRPr="006B2987">
        <w:rPr>
          <w:rFonts w:ascii="Calibri" w:hAnsi="Calibri" w:cs="Calibri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57BE3EC2" w14:textId="77777777" w:rsidR="006B2987" w:rsidRDefault="00500FA1" w:rsidP="006B2987">
      <w:pPr>
        <w:spacing w:before="120"/>
        <w:rPr>
          <w:rFonts w:ascii="Calibri" w:hAnsi="Calibri" w:cs="Calibri"/>
          <w:b/>
          <w:bCs/>
          <w:lang w:eastAsia="zh-CN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B2987" w:rsidRPr="006B2987">
        <w:rPr>
          <w:rFonts w:ascii="Calibri" w:hAnsi="Calibri" w:cs="Calibri"/>
          <w:b/>
          <w:bCs/>
          <w:lang w:eastAsia="zh-CN"/>
        </w:rPr>
        <w:t>NO</w:t>
      </w:r>
    </w:p>
    <w:p w14:paraId="4B4CCCEF" w14:textId="77777777" w:rsidR="006B2987" w:rsidRDefault="006B2987" w:rsidP="006B2987">
      <w:pPr>
        <w:spacing w:before="120"/>
        <w:rPr>
          <w:rFonts w:ascii="Calibri" w:hAnsi="Calibri" w:cs="Calibri"/>
          <w:b/>
          <w:bCs/>
          <w:lang w:eastAsia="zh-CN"/>
        </w:rPr>
      </w:pPr>
    </w:p>
    <w:p w14:paraId="7AA7BBC5" w14:textId="387A6A4D" w:rsidR="005F1ADF" w:rsidRDefault="005F1ADF" w:rsidP="006B2987">
      <w:pPr>
        <w:spacing w:before="12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F7E06C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33A8D">
        <w:rPr>
          <w:rFonts w:cstheme="minorHAnsi"/>
          <w:bCs/>
          <w:sz w:val="22"/>
          <w:szCs w:val="22"/>
        </w:rPr>
        <w:t>17</w:t>
      </w:r>
    </w:p>
    <w:p w14:paraId="5AAC9C6C" w14:textId="2553B4B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33A8D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7E1AA75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DA0FFB" w:rsidRPr="00BD14EF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DA0FFB" w:rsidRPr="00BD14EF">
        <w:rPr>
          <w:rFonts w:cstheme="minorHAnsi"/>
          <w:b/>
          <w:bCs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3FA93B3" w14:textId="1FA5ADD2" w:rsidR="006B2987" w:rsidRPr="00DA0FFB" w:rsidRDefault="005A33C6" w:rsidP="00483D4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6B2987">
        <w:rPr>
          <w:rFonts w:cstheme="minorHAnsi"/>
        </w:rPr>
        <w:t xml:space="preserve"> </w:t>
      </w:r>
      <w:r w:rsidR="000C7B65" w:rsidRPr="006B2987">
        <w:rPr>
          <w:rFonts w:cstheme="minorHAnsi"/>
          <w:b/>
          <w:bCs/>
        </w:rPr>
        <w:t>Xiang-</w:t>
      </w:r>
      <w:proofErr w:type="spellStart"/>
      <w:r w:rsidR="000C7B65" w:rsidRPr="006B2987">
        <w:rPr>
          <w:rFonts w:cstheme="minorHAnsi"/>
          <w:b/>
          <w:bCs/>
        </w:rPr>
        <w:t>bo</w:t>
      </w:r>
      <w:proofErr w:type="spellEnd"/>
      <w:r w:rsidR="000C7B65" w:rsidRPr="006B2987">
        <w:rPr>
          <w:rFonts w:cstheme="minorHAnsi"/>
          <w:b/>
          <w:bCs/>
        </w:rPr>
        <w:t xml:space="preserve"> An</w:t>
      </w:r>
      <w:r w:rsidR="006B2987">
        <w:rPr>
          <w:rFonts w:cstheme="minorHAnsi"/>
          <w:b/>
          <w:bCs/>
        </w:rPr>
        <w:t>:</w:t>
      </w:r>
      <w:r w:rsidR="003A798C" w:rsidRPr="006B2987">
        <w:rPr>
          <w:rFonts w:cstheme="minorHAnsi" w:hint="eastAsia"/>
          <w:lang w:eastAsia="zh-CN"/>
        </w:rPr>
        <w:t xml:space="preserve"> </w:t>
      </w:r>
      <w:r w:rsidR="006B2987" w:rsidRPr="006B2987">
        <w:rPr>
          <w:rFonts w:cstheme="minorHAnsi"/>
          <w:lang w:eastAsia="zh-CN"/>
        </w:rPr>
        <w:t xml:space="preserve">Our research focuses on the </w:t>
      </w:r>
      <w:proofErr w:type="spellStart"/>
      <w:r w:rsidR="006B2987" w:rsidRPr="006B2987">
        <w:rPr>
          <w:rFonts w:cstheme="minorHAnsi"/>
          <w:lang w:eastAsia="zh-CN"/>
        </w:rPr>
        <w:t>Tendvia</w:t>
      </w:r>
      <w:proofErr w:type="spellEnd"/>
      <w:r w:rsidR="006B2987" w:rsidRPr="006B2987">
        <w:rPr>
          <w:rFonts w:cstheme="minorHAnsi"/>
          <w:lang w:eastAsia="zh-CN"/>
        </w:rPr>
        <w:t xml:space="preserve"> Stent System and addresses how it safely and efficiently removes blood clots during treatment.</w:t>
      </w:r>
    </w:p>
    <w:p w14:paraId="5348D3AE" w14:textId="77777777" w:rsidR="00DA0FFB" w:rsidRDefault="00DA0FFB" w:rsidP="00DA0FFB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633083D" w:rsidR="00D75084" w:rsidRPr="00DA0FFB" w:rsidRDefault="0024153A" w:rsidP="00B6345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  <w:lang w:eastAsia="zh-CN"/>
        </w:rPr>
      </w:pPr>
      <w:r w:rsidRPr="003C4619">
        <w:rPr>
          <w:rFonts w:cstheme="minorHAnsi"/>
          <w:b/>
          <w:bCs/>
        </w:rPr>
        <w:t>Xiang-</w:t>
      </w:r>
      <w:proofErr w:type="spellStart"/>
      <w:r w:rsidRPr="003C4619">
        <w:rPr>
          <w:rFonts w:cstheme="minorHAnsi"/>
          <w:b/>
          <w:bCs/>
        </w:rPr>
        <w:t>bo</w:t>
      </w:r>
      <w:proofErr w:type="spellEnd"/>
      <w:r w:rsidRPr="003C4619">
        <w:rPr>
          <w:rFonts w:cstheme="minorHAnsi"/>
          <w:b/>
          <w:bCs/>
        </w:rPr>
        <w:t xml:space="preserve"> An</w:t>
      </w:r>
      <w:r w:rsidR="00790D4A" w:rsidRPr="00790D4A">
        <w:rPr>
          <w:rFonts w:eastAsia="Times New Roman" w:cstheme="minorHAnsi"/>
          <w:b/>
          <w:bCs/>
          <w:lang w:eastAsia="zh-CN"/>
        </w:rPr>
        <w:t>:</w:t>
      </w:r>
      <w:r w:rsidR="00D75084" w:rsidRPr="00B07A3B">
        <w:rPr>
          <w:rFonts w:eastAsia="Times New Roman" w:cstheme="minorHAnsi"/>
          <w:lang w:eastAsia="zh-CN"/>
        </w:rPr>
        <w:t xml:space="preserve"> </w:t>
      </w:r>
      <w:r w:rsidR="00DA0FFB" w:rsidRPr="00DA0FFB">
        <w:rPr>
          <w:rFonts w:ascii="Calibri" w:hAnsi="Calibri" w:cs="Calibri"/>
          <w:bCs/>
        </w:rPr>
        <w:t xml:space="preserve">This </w:t>
      </w:r>
      <w:r w:rsidR="00DA0FFB">
        <w:rPr>
          <w:rFonts w:ascii="Calibri" w:hAnsi="Calibri" w:cs="Calibri"/>
          <w:bCs/>
        </w:rPr>
        <w:t>protocol</w:t>
      </w:r>
      <w:r w:rsidR="00DA0FFB" w:rsidRPr="00DA0FFB">
        <w:rPr>
          <w:rFonts w:ascii="Calibri" w:hAnsi="Calibri" w:cs="Calibri"/>
          <w:bCs/>
        </w:rPr>
        <w:t xml:space="preserve"> is applicable to acute pulmonary embolism, especially high-risk cases with hemodynamic instability or absolute thrombolysis contraindications</w:t>
      </w:r>
      <w:r w:rsidR="00DA0FFB">
        <w:rPr>
          <w:rFonts w:ascii="Calibri" w:hAnsi="Calibri" w:cs="Calibri"/>
          <w:bCs/>
        </w:rPr>
        <w:t>.</w:t>
      </w:r>
    </w:p>
    <w:p w14:paraId="5C303331" w14:textId="77777777" w:rsidR="00DA0FFB" w:rsidRDefault="00DA0FFB" w:rsidP="00DA0FFB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4976588F" w14:textId="77777777" w:rsidR="00DA0FFB" w:rsidRPr="00B6345B" w:rsidRDefault="00DA0FFB" w:rsidP="00DA0FFB">
      <w:pPr>
        <w:pStyle w:val="ListParagraph"/>
        <w:spacing w:before="120"/>
        <w:ind w:left="907"/>
        <w:rPr>
          <w:rFonts w:eastAsia="Times New Roman" w:cstheme="minorHAnsi"/>
          <w:b/>
          <w:bCs/>
          <w:lang w:eastAsia="zh-C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A6A4D70" w:rsidR="00D75084" w:rsidRPr="00DA0FFB" w:rsidRDefault="0024153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C4619">
        <w:rPr>
          <w:rFonts w:cstheme="minorHAnsi"/>
          <w:b/>
          <w:bCs/>
        </w:rPr>
        <w:t>Xiang-</w:t>
      </w:r>
      <w:proofErr w:type="spellStart"/>
      <w:r w:rsidRPr="003C4619">
        <w:rPr>
          <w:rFonts w:cstheme="minorHAnsi"/>
          <w:b/>
          <w:bCs/>
        </w:rPr>
        <w:t>bo</w:t>
      </w:r>
      <w:proofErr w:type="spellEnd"/>
      <w:r w:rsidRPr="003C4619">
        <w:rPr>
          <w:rFonts w:cstheme="minorHAnsi"/>
          <w:b/>
          <w:bCs/>
        </w:rPr>
        <w:t xml:space="preserve"> An</w:t>
      </w:r>
      <w:r w:rsidR="00D75084" w:rsidRPr="00790D4A">
        <w:rPr>
          <w:rFonts w:eastAsia="Times New Roman" w:cstheme="minorHAnsi"/>
          <w:b/>
          <w:bCs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B2987" w:rsidRPr="00497791">
        <w:rPr>
          <w:rFonts w:ascii="Calibri" w:hAnsi="Calibri" w:cs="Calibri"/>
          <w:lang w:eastAsia="zh-CN"/>
        </w:rPr>
        <w:t>This protocol allows researchers to study rapid thrombus removal and restoration of pulmonary arterial perfusion using combined thrombectomy techniques.</w:t>
      </w:r>
    </w:p>
    <w:p w14:paraId="3564E15C" w14:textId="77777777" w:rsidR="00DA0FFB" w:rsidRDefault="00DA0FFB" w:rsidP="00DA0FFB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35C5498" w14:textId="68452263" w:rsidR="00311D13" w:rsidRDefault="00FF25E5" w:rsidP="00FF25E5">
      <w:pPr>
        <w:ind w:left="360"/>
        <w:rPr>
          <w:rFonts w:ascii="Calibri" w:hAnsi="Calibri" w:cs="Calibri"/>
          <w:lang w:eastAsia="zh-CN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E26A60" w:rsidRPr="00652359">
        <w:rPr>
          <w:rFonts w:ascii="Calibri" w:hAnsi="Calibri" w:cs="Calibri"/>
          <w:lang w:eastAsia="zh-CN"/>
        </w:rPr>
        <w:t xml:space="preserve">the </w:t>
      </w:r>
      <w:r w:rsidR="00E26A60" w:rsidRPr="007C6D6C">
        <w:rPr>
          <w:rFonts w:ascii="Calibri" w:hAnsi="Calibri" w:cs="Calibri"/>
          <w:lang w:eastAsia="zh-CN"/>
        </w:rPr>
        <w:t xml:space="preserve">Ethics Committee </w:t>
      </w:r>
      <w:r w:rsidR="00DA0FFB">
        <w:rPr>
          <w:rFonts w:ascii="Calibri" w:hAnsi="Calibri" w:cs="Calibri"/>
          <w:lang w:eastAsia="zh-CN"/>
        </w:rPr>
        <w:t>at</w:t>
      </w:r>
      <w:r w:rsidR="00E26A60" w:rsidRPr="007C6D6C">
        <w:rPr>
          <w:rFonts w:ascii="Calibri" w:hAnsi="Calibri" w:cs="Calibri"/>
          <w:lang w:eastAsia="zh-CN"/>
        </w:rPr>
        <w:t xml:space="preserve"> Beijing </w:t>
      </w:r>
      <w:proofErr w:type="spellStart"/>
      <w:r w:rsidR="00E26A60" w:rsidRPr="007C6D6C">
        <w:rPr>
          <w:rFonts w:ascii="Calibri" w:hAnsi="Calibri" w:cs="Calibri"/>
          <w:lang w:eastAsia="zh-CN"/>
        </w:rPr>
        <w:t>Anzhen</w:t>
      </w:r>
      <w:proofErr w:type="spellEnd"/>
      <w:r w:rsidR="00E26A60" w:rsidRPr="007C6D6C">
        <w:rPr>
          <w:rFonts w:ascii="Calibri" w:hAnsi="Calibri" w:cs="Calibri"/>
          <w:lang w:eastAsia="zh-CN"/>
        </w:rPr>
        <w:t xml:space="preserve"> Hospital Affiliated to Capital Medical University</w:t>
      </w:r>
    </w:p>
    <w:p w14:paraId="194A9B74" w14:textId="77777777" w:rsidR="00DA0FFB" w:rsidRDefault="00DA0FFB" w:rsidP="00FF25E5">
      <w:pPr>
        <w:ind w:left="360"/>
        <w:rPr>
          <w:rFonts w:ascii="Calibri" w:hAnsi="Calibri" w:cs="Calibri"/>
          <w:lang w:eastAsia="zh-CN"/>
        </w:rPr>
      </w:pPr>
    </w:p>
    <w:p w14:paraId="04AB0B1D" w14:textId="77777777" w:rsidR="00DA0FFB" w:rsidRPr="00311D13" w:rsidRDefault="00DA0FFB" w:rsidP="00FF25E5">
      <w:pPr>
        <w:ind w:left="360"/>
        <w:rPr>
          <w:rFonts w:cstheme="minorHAnsi"/>
          <w:b/>
          <w:i/>
          <w:color w:val="292900" w:themeColor="background1" w:themeShade="1A"/>
        </w:rPr>
      </w:pPr>
    </w:p>
    <w:p w14:paraId="3C78C807" w14:textId="25C20637" w:rsidR="00A13CC3" w:rsidRPr="00311D13" w:rsidRDefault="00311D13">
      <w:pPr>
        <w:rPr>
          <w:rFonts w:cstheme="minorHAnsi"/>
          <w:bCs/>
          <w:iCs/>
          <w:color w:val="292900" w:themeColor="background1" w:themeShade="1A"/>
        </w:rPr>
      </w:pPr>
      <w:r w:rsidRPr="00311D13">
        <w:rPr>
          <w:rFonts w:cstheme="minorHAnsi"/>
          <w:b/>
          <w:i/>
          <w:color w:val="292900" w:themeColor="background1" w:themeShade="1A"/>
        </w:rPr>
        <w:tab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A91D7D9" w:rsidR="00CE10F2" w:rsidRDefault="00311D1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11D13">
        <w:rPr>
          <w:rFonts w:cstheme="minorHAnsi"/>
          <w:b/>
          <w:bCs/>
        </w:rPr>
        <w:t>Vascular Access and Sheath Placement</w:t>
      </w:r>
    </w:p>
    <w:p w14:paraId="314C5FBA" w14:textId="0E3B0C0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C4619" w:rsidRPr="003C4619">
        <w:rPr>
          <w:rFonts w:cstheme="minorHAnsi"/>
          <w:b/>
          <w:bCs/>
        </w:rPr>
        <w:t>Xiang-</w:t>
      </w:r>
      <w:proofErr w:type="spellStart"/>
      <w:r w:rsidR="003C4619" w:rsidRPr="003C4619">
        <w:rPr>
          <w:rFonts w:cstheme="minorHAnsi"/>
          <w:b/>
          <w:bCs/>
        </w:rPr>
        <w:t>bo</w:t>
      </w:r>
      <w:proofErr w:type="spellEnd"/>
      <w:r w:rsidR="003C4619" w:rsidRPr="003C4619">
        <w:rPr>
          <w:rFonts w:cstheme="minorHAnsi"/>
          <w:b/>
          <w:bCs/>
        </w:rPr>
        <w:t xml:space="preserve"> An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1C1A009" w14:textId="290124D2" w:rsidR="00095590" w:rsidRPr="001F6643" w:rsidRDefault="00095590" w:rsidP="0009559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F6643">
        <w:rPr>
          <w:rFonts w:cstheme="minorHAnsi"/>
          <w:color w:val="7030A0"/>
          <w:lang w:val="en-IN"/>
        </w:rPr>
        <w:t>To begin, perform computed tomography pulmonary angiography</w:t>
      </w:r>
      <w:r w:rsidR="00FE67F7" w:rsidRPr="001F6643">
        <w:rPr>
          <w:rFonts w:cstheme="minorHAnsi"/>
          <w:color w:val="7030A0"/>
          <w:lang w:val="en-IN"/>
        </w:rPr>
        <w:t xml:space="preserve"> or CTPA</w:t>
      </w:r>
      <w:r w:rsidR="008309DE">
        <w:rPr>
          <w:rFonts w:cstheme="minorHAnsi"/>
          <w:lang w:val="en-IN"/>
        </w:rPr>
        <w:t xml:space="preserve"> </w:t>
      </w:r>
      <w:r w:rsidR="008309DE" w:rsidRPr="008309DE">
        <w:rPr>
          <w:rFonts w:cstheme="minorHAnsi"/>
          <w:i/>
          <w:iCs/>
          <w:color w:val="EE0000"/>
          <w:lang w:val="en-IN"/>
        </w:rPr>
        <w:t>(C-T-P-A)</w:t>
      </w:r>
      <w:r w:rsidRPr="00095590">
        <w:rPr>
          <w:rFonts w:cstheme="minorHAnsi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>to confirm the diagnosis</w:t>
      </w:r>
      <w:r w:rsidR="00215562">
        <w:rPr>
          <w:rFonts w:cstheme="minorHAnsi"/>
          <w:color w:val="7030A0"/>
          <w:lang w:val="en-IN"/>
        </w:rPr>
        <w:t xml:space="preserve"> </w:t>
      </w:r>
      <w:r w:rsidR="00215562" w:rsidRPr="00215562">
        <w:rPr>
          <w:rFonts w:cstheme="minorHAnsi"/>
          <w:color w:val="7030A0"/>
        </w:rPr>
        <w:t>of pulmonary embolism</w:t>
      </w:r>
      <w:r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="00215562">
        <w:rPr>
          <w:rFonts w:cstheme="minorHAnsi"/>
          <w:color w:val="7030A0"/>
          <w:lang w:val="en-IN"/>
        </w:rPr>
        <w:t>. A</w:t>
      </w:r>
      <w:r w:rsidRPr="001F6643">
        <w:rPr>
          <w:rFonts w:cstheme="minorHAnsi"/>
          <w:color w:val="7030A0"/>
          <w:lang w:val="en-IN"/>
        </w:rPr>
        <w:t xml:space="preserve">ssess the thrombus location and extent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07B24BE4" w14:textId="1F7684FF" w:rsidR="00095590" w:rsidRDefault="00095590" w:rsidP="000955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95590">
        <w:rPr>
          <w:rFonts w:cstheme="minorHAnsi"/>
          <w:lang w:val="en-IN"/>
        </w:rPr>
        <w:t xml:space="preserve">WIDE: Talent preparing the subject for </w:t>
      </w:r>
      <w:r w:rsidR="008309DE">
        <w:rPr>
          <w:rFonts w:cstheme="minorHAnsi"/>
          <w:lang w:val="en-IN"/>
        </w:rPr>
        <w:t>CTPA</w:t>
      </w:r>
      <w:r w:rsidRPr="00095590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 </w:t>
      </w:r>
      <w:bookmarkStart w:id="3" w:name="OLE_LINK3"/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bookmarkEnd w:id="3"/>
    </w:p>
    <w:p w14:paraId="3320DA3B" w14:textId="2E2831D7" w:rsidR="00095590" w:rsidRPr="0038622E" w:rsidRDefault="00CC0A68" w:rsidP="000955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A68">
        <w:rPr>
          <w:rFonts w:cstheme="minorHAnsi"/>
        </w:rPr>
        <w:t>Close-up of the talent reviewing printed CTPA images on a radiographic film illuminator and pointing to the pulmonary artery thrombus.</w:t>
      </w:r>
    </w:p>
    <w:p w14:paraId="5747C163" w14:textId="77777777" w:rsidR="0038622E" w:rsidRPr="00095590" w:rsidRDefault="0038622E" w:rsidP="0038622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E20CE1" w14:textId="77777777" w:rsidR="006077CF" w:rsidRPr="001F6643" w:rsidRDefault="006077CF" w:rsidP="000955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</w:rPr>
        <w:t xml:space="preserve">Using the </w:t>
      </w:r>
      <w:proofErr w:type="spellStart"/>
      <w:r w:rsidRPr="001F6643">
        <w:rPr>
          <w:rFonts w:cstheme="minorHAnsi"/>
          <w:color w:val="7030A0"/>
        </w:rPr>
        <w:t>APTmedical</w:t>
      </w:r>
      <w:proofErr w:type="spellEnd"/>
      <w:r w:rsidRPr="001F6643">
        <w:rPr>
          <w:rFonts w:cstheme="minorHAnsi"/>
          <w:color w:val="7030A0"/>
        </w:rPr>
        <w:t xml:space="preserve"> Sheath Introducer Set with a size of 20 French and a length of 35 centimeters, select the femoral vein approach </w:t>
      </w:r>
      <w:r w:rsidR="00095590" w:rsidRPr="001F6643">
        <w:rPr>
          <w:rFonts w:cstheme="minorHAnsi"/>
          <w:b/>
          <w:bCs/>
          <w:color w:val="7030A0"/>
          <w:lang w:val="en-IN"/>
        </w:rPr>
        <w:t>[1]</w:t>
      </w:r>
      <w:r w:rsidR="00095590" w:rsidRPr="001F6643">
        <w:rPr>
          <w:rFonts w:cstheme="minorHAnsi"/>
          <w:color w:val="7030A0"/>
          <w:lang w:val="en-IN"/>
        </w:rPr>
        <w:t xml:space="preserve">. Identify the puncture site approximately 0.5 to 1 </w:t>
      </w:r>
      <w:proofErr w:type="spellStart"/>
      <w:r w:rsidR="00095590" w:rsidRPr="001F6643">
        <w:rPr>
          <w:rFonts w:cstheme="minorHAnsi"/>
          <w:color w:val="7030A0"/>
          <w:lang w:val="en-IN"/>
        </w:rPr>
        <w:t>centimeter</w:t>
      </w:r>
      <w:proofErr w:type="spellEnd"/>
      <w:r w:rsidR="00095590" w:rsidRPr="001F6643">
        <w:rPr>
          <w:rFonts w:cstheme="minorHAnsi"/>
          <w:color w:val="7030A0"/>
          <w:lang w:val="en-IN"/>
        </w:rPr>
        <w:t xml:space="preserve"> medial to the femoral artery pulse </w:t>
      </w:r>
      <w:r w:rsidR="00095590" w:rsidRPr="001F6643">
        <w:rPr>
          <w:rFonts w:cstheme="minorHAnsi"/>
          <w:b/>
          <w:bCs/>
          <w:color w:val="7030A0"/>
          <w:lang w:val="en-IN"/>
        </w:rPr>
        <w:t>[2]</w:t>
      </w:r>
      <w:r w:rsidR="00095590" w:rsidRPr="001F6643">
        <w:rPr>
          <w:rFonts w:cstheme="minorHAnsi"/>
          <w:color w:val="7030A0"/>
          <w:lang w:val="en-IN"/>
        </w:rPr>
        <w:t>.</w:t>
      </w:r>
    </w:p>
    <w:p w14:paraId="6257D84B" w14:textId="262AF129" w:rsidR="006077CF" w:rsidRDefault="006077CF" w:rsidP="006077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</w:rPr>
        <w:t xml:space="preserve">Close-up of the labeled </w:t>
      </w:r>
      <w:proofErr w:type="spellStart"/>
      <w:r w:rsidRPr="006077CF">
        <w:rPr>
          <w:rFonts w:cstheme="minorHAnsi"/>
        </w:rPr>
        <w:t>APTmedical</w:t>
      </w:r>
      <w:proofErr w:type="spellEnd"/>
      <w:r w:rsidRPr="006077CF">
        <w:rPr>
          <w:rFonts w:cstheme="minorHAnsi"/>
        </w:rPr>
        <w:t xml:space="preserve"> Sheath Introducer Set packaging showing 20 French and </w:t>
      </w:r>
      <w:proofErr w:type="gramStart"/>
      <w:r w:rsidRPr="006077CF">
        <w:rPr>
          <w:rFonts w:cstheme="minorHAnsi"/>
        </w:rPr>
        <w:t>35 centimeter</w:t>
      </w:r>
      <w:proofErr w:type="gramEnd"/>
      <w:r w:rsidRPr="006077CF">
        <w:rPr>
          <w:rFonts w:cstheme="minorHAnsi"/>
        </w:rPr>
        <w:t xml:space="preserve"> specification.</w:t>
      </w:r>
    </w:p>
    <w:p w14:paraId="33802E80" w14:textId="531923B7" w:rsidR="00095590" w:rsidRDefault="00095590" w:rsidP="006077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95590">
        <w:rPr>
          <w:rFonts w:cstheme="minorHAnsi"/>
          <w:lang w:val="en-IN"/>
        </w:rPr>
        <w:t xml:space="preserve">Talent </w:t>
      </w:r>
      <w:r w:rsidR="006077CF">
        <w:rPr>
          <w:rFonts w:cstheme="minorHAnsi"/>
          <w:lang w:val="en-IN"/>
        </w:rPr>
        <w:t>marking</w:t>
      </w:r>
      <w:r w:rsidRPr="00095590">
        <w:rPr>
          <w:rFonts w:cstheme="minorHAnsi"/>
          <w:lang w:val="en-IN"/>
        </w:rPr>
        <w:t xml:space="preserve"> the puncture site medial to the femoral artery pulse.</w:t>
      </w:r>
    </w:p>
    <w:p w14:paraId="4051C92A" w14:textId="77777777" w:rsidR="006077CF" w:rsidRPr="00095590" w:rsidRDefault="006077CF" w:rsidP="006077C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775706" w14:textId="62BFBBD7" w:rsidR="00383639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A</w:t>
      </w:r>
      <w:r w:rsidR="00383639" w:rsidRPr="001F6643">
        <w:rPr>
          <w:rFonts w:cstheme="minorHAnsi"/>
          <w:color w:val="7030A0"/>
          <w:lang w:val="en-IN"/>
        </w:rPr>
        <w:t>fter a</w:t>
      </w:r>
      <w:r w:rsidRPr="001F6643">
        <w:rPr>
          <w:rFonts w:cstheme="minorHAnsi"/>
          <w:color w:val="7030A0"/>
          <w:lang w:val="en-IN"/>
        </w:rPr>
        <w:t>dminister</w:t>
      </w:r>
      <w:r w:rsidR="00383639" w:rsidRPr="001F6643">
        <w:rPr>
          <w:rFonts w:cstheme="minorHAnsi"/>
          <w:color w:val="7030A0"/>
          <w:lang w:val="en-IN"/>
        </w:rPr>
        <w:t>ing</w:t>
      </w:r>
      <w:r w:rsidRPr="001F6643">
        <w:rPr>
          <w:rFonts w:cstheme="minorHAnsi"/>
          <w:color w:val="7030A0"/>
          <w:lang w:val="en-IN"/>
        </w:rPr>
        <w:t xml:space="preserve"> local </w:t>
      </w:r>
      <w:proofErr w:type="spellStart"/>
      <w:r w:rsidRPr="001F6643">
        <w:rPr>
          <w:rFonts w:cstheme="minorHAnsi"/>
          <w:color w:val="7030A0"/>
          <w:lang w:val="en-IN"/>
        </w:rPr>
        <w:t>anesthesia</w:t>
      </w:r>
      <w:proofErr w:type="spellEnd"/>
      <w:r w:rsidR="00383639" w:rsidRPr="001F6643">
        <w:rPr>
          <w:rFonts w:cstheme="minorHAnsi"/>
          <w:color w:val="7030A0"/>
          <w:lang w:val="en-IN"/>
        </w:rPr>
        <w:t>, a</w:t>
      </w:r>
      <w:r w:rsidRPr="001F6643">
        <w:rPr>
          <w:rFonts w:cstheme="minorHAnsi"/>
          <w:color w:val="7030A0"/>
          <w:lang w:val="en-IN"/>
        </w:rPr>
        <w:t xml:space="preserve">dvance the Cordis Cashel Introducer Needle into the femoral vein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1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 and confirm correct intravascular position by observing backflow of venous blood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2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. Advance the needle further until cessation of bleeding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3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7969C35A" w14:textId="388B2EE5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the Cordis Cashel Introducer Needle entering the skin at the marked point.</w:t>
      </w:r>
    </w:p>
    <w:p w14:paraId="4118D620" w14:textId="77777777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Extreme close-up of the needle hub showing dark venous blood flowing back into the chamber.</w:t>
      </w:r>
    </w:p>
    <w:p w14:paraId="6CDD5E1B" w14:textId="486E0DEB" w:rsidR="006077CF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showing the needle advancing slightly deeper, followed by absence of blood flow at the hub.</w:t>
      </w:r>
    </w:p>
    <w:p w14:paraId="299AF3E4" w14:textId="77777777" w:rsidR="00383639" w:rsidRPr="006077CF" w:rsidRDefault="00383639" w:rsidP="003836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7F2418" w14:textId="3546D6EE" w:rsidR="00383639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Stabilize the needle sleeve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withdraw the Cordis Cashel Introducer Needle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 Slowly retract the needle sleeve</w:t>
      </w:r>
      <w:r w:rsidR="00383639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until blood return is observed within it </w:t>
      </w:r>
      <w:r w:rsidRPr="001F6643">
        <w:rPr>
          <w:rFonts w:cstheme="minorHAnsi"/>
          <w:b/>
          <w:bCs/>
          <w:color w:val="7030A0"/>
          <w:lang w:val="en-IN"/>
        </w:rPr>
        <w:t>[3]</w:t>
      </w:r>
      <w:r w:rsidRPr="001F6643">
        <w:rPr>
          <w:rFonts w:cstheme="minorHAnsi"/>
          <w:color w:val="7030A0"/>
          <w:lang w:val="en-IN"/>
        </w:rPr>
        <w:t>.</w:t>
      </w:r>
    </w:p>
    <w:p w14:paraId="3555A221" w14:textId="1D5155C6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one hand holding the needle sleeve hub.</w:t>
      </w:r>
    </w:p>
    <w:p w14:paraId="53490332" w14:textId="4D885461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the other hand pulling the needle straight out.</w:t>
      </w:r>
    </w:p>
    <w:p w14:paraId="03702A39" w14:textId="181DBE6A" w:rsidR="006077CF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Extreme close-up of the transparent sleeve showing gradual appearance of venous blood insid</w:t>
      </w:r>
      <w:r w:rsidR="00383639">
        <w:rPr>
          <w:rFonts w:cstheme="minorHAnsi"/>
          <w:lang w:val="en-IN"/>
        </w:rPr>
        <w:t>e</w:t>
      </w:r>
      <w:r w:rsidRPr="006077CF">
        <w:rPr>
          <w:rFonts w:cstheme="minorHAnsi"/>
          <w:lang w:val="en-IN"/>
        </w:rPr>
        <w:t>.</w:t>
      </w:r>
    </w:p>
    <w:p w14:paraId="13D82C1C" w14:textId="77777777" w:rsidR="00383639" w:rsidRPr="006077CF" w:rsidRDefault="00383639" w:rsidP="0038363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D9D7C1" w14:textId="662E3577" w:rsidR="00383639" w:rsidRPr="001F6643" w:rsidRDefault="00282936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lastRenderedPageBreak/>
        <w:t>A</w:t>
      </w:r>
      <w:r w:rsidR="006077CF" w:rsidRPr="001F6643">
        <w:rPr>
          <w:rFonts w:cstheme="minorHAnsi"/>
          <w:color w:val="7030A0"/>
          <w:lang w:val="en-IN"/>
        </w:rPr>
        <w:t xml:space="preserve">dvance </w:t>
      </w:r>
      <w:r w:rsidRPr="001F6643">
        <w:rPr>
          <w:rFonts w:cstheme="minorHAnsi"/>
          <w:color w:val="7030A0"/>
          <w:lang w:val="en-IN"/>
        </w:rPr>
        <w:t>the guidewire</w:t>
      </w:r>
      <w:r w:rsidR="006077CF" w:rsidRPr="001F6643">
        <w:rPr>
          <w:rFonts w:cstheme="minorHAnsi"/>
          <w:color w:val="7030A0"/>
          <w:lang w:val="en-IN"/>
        </w:rPr>
        <w:t xml:space="preserve"> into the femoral vein</w:t>
      </w:r>
      <w:r w:rsidR="00656877" w:rsidRPr="001F6643">
        <w:rPr>
          <w:rFonts w:cstheme="minorHAnsi"/>
          <w:color w:val="7030A0"/>
          <w:lang w:val="en-IN"/>
        </w:rPr>
        <w:t xml:space="preserve"> to a depth of 20 to 30 </w:t>
      </w:r>
      <w:proofErr w:type="spellStart"/>
      <w:r w:rsidR="00656877" w:rsidRPr="001F6643">
        <w:rPr>
          <w:rFonts w:cstheme="minorHAnsi"/>
          <w:color w:val="7030A0"/>
          <w:lang w:val="en-IN"/>
        </w:rPr>
        <w:t>centimeters</w:t>
      </w:r>
      <w:proofErr w:type="spellEnd"/>
      <w:r w:rsidR="00656877" w:rsidRPr="001F6643">
        <w:rPr>
          <w:rFonts w:cstheme="minorHAnsi"/>
          <w:color w:val="7030A0"/>
          <w:lang w:val="en-IN"/>
        </w:rPr>
        <w:t xml:space="preserve"> </w:t>
      </w:r>
      <w:r w:rsidR="006077CF" w:rsidRPr="001F6643">
        <w:rPr>
          <w:rFonts w:cstheme="minorHAnsi"/>
          <w:b/>
          <w:bCs/>
          <w:color w:val="7030A0"/>
          <w:lang w:val="en-IN"/>
        </w:rPr>
        <w:t>[1]</w:t>
      </w:r>
      <w:r w:rsidR="006077CF" w:rsidRPr="001F6643">
        <w:rPr>
          <w:rFonts w:cstheme="minorHAnsi"/>
          <w:color w:val="7030A0"/>
          <w:lang w:val="en-IN"/>
        </w:rPr>
        <w:t>.</w:t>
      </w:r>
    </w:p>
    <w:p w14:paraId="1DECEDF0" w14:textId="11E41B01" w:rsidR="00383639" w:rsidRDefault="00B75122" w:rsidP="004D35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75122">
        <w:rPr>
          <w:rFonts w:cstheme="minorHAnsi"/>
        </w:rPr>
        <w:t>Close-up of the guidewire being advanced through the needle sleeve into the femoral vein</w:t>
      </w:r>
      <w:r w:rsidR="00282936">
        <w:rPr>
          <w:rFonts w:cstheme="minorHAnsi"/>
          <w:lang w:val="en-IN"/>
        </w:rPr>
        <w:t>.</w:t>
      </w:r>
    </w:p>
    <w:p w14:paraId="2F71D353" w14:textId="77777777" w:rsidR="00282936" w:rsidRPr="00282936" w:rsidRDefault="00282936" w:rsidP="0028293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9CDEFB" w14:textId="790BD71A" w:rsidR="00282936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Apply pressure at the puncture site to maintain </w:t>
      </w:r>
      <w:proofErr w:type="spellStart"/>
      <w:r w:rsidRPr="001F6643">
        <w:rPr>
          <w:rFonts w:cstheme="minorHAnsi"/>
          <w:color w:val="7030A0"/>
          <w:lang w:val="en-IN"/>
        </w:rPr>
        <w:t>hemostasis</w:t>
      </w:r>
      <w:proofErr w:type="spellEnd"/>
      <w:r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220974" w:rsidRPr="001F6643">
        <w:rPr>
          <w:rFonts w:cstheme="minorHAnsi"/>
          <w:b/>
          <w:bCs/>
          <w:color w:val="7030A0"/>
          <w:lang w:val="en-IN"/>
        </w:rPr>
        <w:t>1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. Maintain the guidewire position and withdraw the needle sleeve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220974" w:rsidRPr="001F6643">
        <w:rPr>
          <w:rFonts w:cstheme="minorHAnsi"/>
          <w:b/>
          <w:bCs/>
          <w:color w:val="7030A0"/>
          <w:lang w:val="en-IN"/>
        </w:rPr>
        <w:t>2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. Advance a 7 French vascular sheath introducer along the guidewire and insert it into the vessel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8C17E3">
        <w:rPr>
          <w:rFonts w:cstheme="minorHAnsi"/>
          <w:b/>
          <w:bCs/>
          <w:color w:val="7030A0"/>
          <w:lang w:val="en-IN"/>
        </w:rPr>
        <w:t>3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19FA798B" w14:textId="36263BD4" w:rsidR="00287877" w:rsidRDefault="00B75122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75122">
        <w:rPr>
          <w:rFonts w:cstheme="minorHAnsi"/>
        </w:rPr>
        <w:t>Close-up of the operator applying gentle pressure at the puncture site</w:t>
      </w:r>
    </w:p>
    <w:p w14:paraId="4F04A5F8" w14:textId="6DA2B26E" w:rsidR="00287877" w:rsidRDefault="006077CF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82936">
        <w:rPr>
          <w:rFonts w:cstheme="minorHAnsi"/>
          <w:lang w:val="en-IN"/>
        </w:rPr>
        <w:t xml:space="preserve">Close-up </w:t>
      </w:r>
      <w:r w:rsidR="00287877">
        <w:rPr>
          <w:rFonts w:cstheme="minorHAnsi"/>
          <w:lang w:val="en-IN"/>
        </w:rPr>
        <w:t xml:space="preserve">of withdrawing the needle sleeve </w:t>
      </w:r>
      <w:r w:rsidRPr="00282936">
        <w:rPr>
          <w:rFonts w:cstheme="minorHAnsi"/>
          <w:lang w:val="en-IN"/>
        </w:rPr>
        <w:t xml:space="preserve">while the </w:t>
      </w:r>
      <w:r w:rsidR="00B75122">
        <w:rPr>
          <w:rFonts w:cstheme="minorHAnsi"/>
          <w:lang w:val="en-IN"/>
        </w:rPr>
        <w:t>guide</w:t>
      </w:r>
      <w:r w:rsidRPr="00282936">
        <w:rPr>
          <w:rFonts w:cstheme="minorHAnsi"/>
          <w:lang w:val="en-IN"/>
        </w:rPr>
        <w:t>wire remains in place.</w:t>
      </w:r>
    </w:p>
    <w:p w14:paraId="707CE378" w14:textId="7567E9AF" w:rsidR="006077CF" w:rsidRDefault="006077CF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82936">
        <w:rPr>
          <w:rFonts w:cstheme="minorHAnsi"/>
          <w:lang w:val="en-IN"/>
        </w:rPr>
        <w:t xml:space="preserve">Close-up of the 7 French sheath </w:t>
      </w:r>
      <w:proofErr w:type="gramStart"/>
      <w:r w:rsidRPr="00282936">
        <w:rPr>
          <w:rFonts w:cstheme="minorHAnsi"/>
          <w:lang w:val="en-IN"/>
        </w:rPr>
        <w:t>introducer</w:t>
      </w:r>
      <w:proofErr w:type="gramEnd"/>
      <w:r w:rsidRPr="00282936">
        <w:rPr>
          <w:rFonts w:cstheme="minorHAnsi"/>
          <w:lang w:val="en-IN"/>
        </w:rPr>
        <w:t xml:space="preserve"> being threaded over the guidewire and pushed into the vessel.</w:t>
      </w:r>
    </w:p>
    <w:p w14:paraId="72A2930F" w14:textId="77777777" w:rsidR="00656877" w:rsidRPr="00282936" w:rsidRDefault="00656877" w:rsidP="006568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B49838" w14:textId="3601C3CB" w:rsidR="00C831B7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Advance the vascular sheath introducer to the appropriate intravascular position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Stabilize the sheath with one hand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 Simultaneously withdraw the inner dilator</w:t>
      </w:r>
      <w:r w:rsidR="00C831B7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and the guidewire </w:t>
      </w:r>
      <w:r w:rsidRPr="001F6643">
        <w:rPr>
          <w:rFonts w:cstheme="minorHAnsi"/>
          <w:b/>
          <w:bCs/>
          <w:color w:val="7030A0"/>
          <w:lang w:val="en-IN"/>
        </w:rPr>
        <w:t>[3]</w:t>
      </w:r>
      <w:r w:rsidRPr="001F6643">
        <w:rPr>
          <w:rFonts w:cstheme="minorHAnsi"/>
          <w:color w:val="7030A0"/>
          <w:lang w:val="en-IN"/>
        </w:rPr>
        <w:t>.</w:t>
      </w:r>
    </w:p>
    <w:p w14:paraId="21F42A32" w14:textId="63484E60" w:rsidR="00C831B7" w:rsidRDefault="006764D1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764D1">
        <w:rPr>
          <w:rFonts w:cstheme="minorHAnsi"/>
        </w:rPr>
        <w:t>Close-up of the sheath introducer being advanced further until the desired intravascular position is achieved.</w:t>
      </w:r>
    </w:p>
    <w:p w14:paraId="2DB30C10" w14:textId="3D33A43B" w:rsidR="00C831B7" w:rsidRDefault="006077CF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one hand gripping and securing the sheath.</w:t>
      </w:r>
    </w:p>
    <w:p w14:paraId="022F6278" w14:textId="5396E005" w:rsidR="006077CF" w:rsidRDefault="006077CF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showing the inner dilator and guidewire being pulled out together</w:t>
      </w:r>
      <w:r w:rsidR="00C831B7">
        <w:rPr>
          <w:rFonts w:cstheme="minorHAnsi"/>
          <w:lang w:val="en-IN"/>
        </w:rPr>
        <w:t>.</w:t>
      </w:r>
    </w:p>
    <w:p w14:paraId="2406AA76" w14:textId="77777777" w:rsidR="008C17E3" w:rsidRDefault="008C17E3" w:rsidP="008C17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0130468D" w:rsidR="000F326F" w:rsidRDefault="0038622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Pulmonary Artery Angiography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C532139" w14:textId="25E6719A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After </w:t>
      </w:r>
      <w:r w:rsidRPr="001F6643">
        <w:rPr>
          <w:rFonts w:ascii="Calibri" w:hAnsi="Calibri" w:cs="Calibri"/>
          <w:color w:val="7030A0"/>
        </w:rPr>
        <w:t>establishing vascular access</w:t>
      </w:r>
      <w:r w:rsidRPr="001F6643">
        <w:rPr>
          <w:rFonts w:cstheme="minorHAnsi"/>
          <w:color w:val="7030A0"/>
          <w:lang w:val="en-IN"/>
        </w:rPr>
        <w:t>, inject 3000 units of heparin and add 1000 units</w:t>
      </w:r>
      <w:r w:rsidR="008C17E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every additional hour of surgery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>.</w:t>
      </w:r>
    </w:p>
    <w:p w14:paraId="3C2E3CAF" w14:textId="375428D8" w:rsidR="0038622E" w:rsidRP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8622E">
        <w:rPr>
          <w:rFonts w:cstheme="minorHAnsi"/>
          <w:lang w:val="en-IN"/>
        </w:rPr>
        <w:t>Talent injecting heparin.</w:t>
      </w:r>
      <w:r w:rsidRPr="0038622E">
        <w:rPr>
          <w:rFonts w:cstheme="minorHAnsi"/>
          <w:lang w:val="en-IN"/>
        </w:rPr>
        <w:br/>
      </w:r>
    </w:p>
    <w:p w14:paraId="54DAC929" w14:textId="3D665DFF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Under continuous X-ray fluoroscopic guidance, advance the guidewire through the sheath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</w:t>
      </w:r>
      <w:r w:rsidR="008C17E3">
        <w:rPr>
          <w:rFonts w:cstheme="minorHAnsi"/>
          <w:color w:val="7030A0"/>
          <w:lang w:val="en-IN"/>
        </w:rPr>
        <w:t>Navigate</w:t>
      </w:r>
      <w:r w:rsidRPr="001F6643">
        <w:rPr>
          <w:rFonts w:cstheme="minorHAnsi"/>
          <w:color w:val="7030A0"/>
          <w:lang w:val="en-IN"/>
        </w:rPr>
        <w:t xml:space="preserve"> it through the inferior vena cava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 xml:space="preserve">, right atrium </w:t>
      </w:r>
      <w:r w:rsidRPr="001F6643">
        <w:rPr>
          <w:rFonts w:cstheme="minorHAnsi"/>
          <w:b/>
          <w:bCs/>
          <w:color w:val="7030A0"/>
          <w:lang w:val="en-IN"/>
        </w:rPr>
        <w:t>[3]</w:t>
      </w:r>
      <w:r w:rsidRPr="001F6643">
        <w:rPr>
          <w:rFonts w:cstheme="minorHAnsi"/>
          <w:color w:val="7030A0"/>
          <w:lang w:val="en-IN"/>
        </w:rPr>
        <w:t xml:space="preserve">, and right ventricle to reach the main pulmonary artery </w:t>
      </w:r>
      <w:r w:rsidRPr="001F6643">
        <w:rPr>
          <w:rFonts w:cstheme="minorHAnsi"/>
          <w:b/>
          <w:bCs/>
          <w:color w:val="7030A0"/>
          <w:lang w:val="en-IN"/>
        </w:rPr>
        <w:t>[4]</w:t>
      </w:r>
      <w:r w:rsidRPr="001F6643">
        <w:rPr>
          <w:rFonts w:cstheme="minorHAnsi"/>
          <w:color w:val="7030A0"/>
          <w:lang w:val="en-IN"/>
        </w:rPr>
        <w:t>.</w:t>
      </w:r>
    </w:p>
    <w:p w14:paraId="4764F50F" w14:textId="3FCBFE95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8622E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</w:t>
      </w:r>
      <w:r w:rsidR="000D7108">
        <w:rPr>
          <w:rFonts w:cstheme="minorHAnsi"/>
          <w:lang w:val="en-IN"/>
        </w:rPr>
        <w:t xml:space="preserve">ow the guidewire traversing </w:t>
      </w:r>
      <w:r w:rsidR="000D7108" w:rsidRPr="0038622E">
        <w:rPr>
          <w:rFonts w:cstheme="minorHAnsi"/>
          <w:lang w:val="en-IN"/>
        </w:rPr>
        <w:t>through the sheath</w:t>
      </w:r>
      <w:r w:rsidR="000D7108">
        <w:rPr>
          <w:rFonts w:cstheme="minorHAnsi"/>
          <w:lang w:val="en-IN"/>
        </w:rPr>
        <w:t xml:space="preserve"> under the </w:t>
      </w:r>
      <w:r w:rsidRPr="0038622E">
        <w:rPr>
          <w:rFonts w:cstheme="minorHAnsi"/>
          <w:lang w:val="en-IN"/>
        </w:rPr>
        <w:t xml:space="preserve">X-ray </w:t>
      </w:r>
      <w:r w:rsidR="000D7108" w:rsidRPr="0038622E">
        <w:rPr>
          <w:rFonts w:cstheme="minorHAnsi"/>
          <w:lang w:val="en-IN"/>
        </w:rPr>
        <w:t>fluoroscopy</w:t>
      </w:r>
      <w:r w:rsidRPr="0038622E">
        <w:rPr>
          <w:rFonts w:cstheme="minorHAnsi"/>
          <w:lang w:val="en-IN"/>
        </w:rPr>
        <w:t>.</w:t>
      </w:r>
    </w:p>
    <w:p w14:paraId="4997063B" w14:textId="77777777" w:rsidR="00DE35E0" w:rsidRPr="00DE35E0" w:rsidRDefault="00DE35E0" w:rsidP="00DE35E0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 w:rsidRPr="00DE35E0">
        <w:rPr>
          <w:rFonts w:ascii="Calibri" w:hAnsi="Calibri" w:cs="Calibri"/>
          <w:b/>
          <w:highlight w:val="yellow"/>
        </w:rPr>
        <w:t>Authors:</w:t>
      </w:r>
      <w:r w:rsidRPr="00DE35E0">
        <w:rPr>
          <w:rFonts w:ascii="Calibri" w:hAnsi="Calibri" w:cs="Calibri"/>
          <w:bCs/>
          <w:highlight w:val="yellow"/>
        </w:rPr>
        <w:t xml:space="preserve"> </w:t>
      </w:r>
      <w:bookmarkStart w:id="4" w:name="OLE_LINK4"/>
      <w:r w:rsidRPr="00DE35E0"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41D6DC47" w14:textId="77777777" w:rsidR="00DE35E0" w:rsidRDefault="00DE35E0" w:rsidP="00DE35E0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</w:t>
      </w:r>
      <w:bookmarkEnd w:id="4"/>
      <w:r w:rsidRPr="009476EC"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0" w:history="1">
        <w:r w:rsidRPr="00192397">
          <w:rPr>
            <w:rStyle w:val="Hyperlink"/>
          </w:rPr>
          <w:t>https://review.jove.com/account/file-uploader?src=21657488</w:t>
        </w:r>
      </w:hyperlink>
    </w:p>
    <w:p w14:paraId="6ACD5746" w14:textId="77777777" w:rsidR="00DE35E0" w:rsidRDefault="00DE35E0" w:rsidP="00DE35E0">
      <w:pPr>
        <w:pStyle w:val="ListParagraph"/>
        <w:spacing w:line="276" w:lineRule="auto"/>
        <w:ind w:left="1627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54DAC48A" w14:textId="77777777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guidewire traversing the inferior vena cava under X-ray fluoroscopy.</w:t>
      </w:r>
    </w:p>
    <w:p w14:paraId="21B6D117" w14:textId="77777777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lastRenderedPageBreak/>
        <w:t>SCREEN</w:t>
      </w:r>
      <w:r w:rsidRPr="0038622E">
        <w:rPr>
          <w:rFonts w:cstheme="minorHAnsi"/>
          <w:lang w:val="en-IN"/>
        </w:rPr>
        <w:t>: Show the guidewire traversing the right atrium under X-ray fluoroscopy.</w:t>
      </w:r>
    </w:p>
    <w:p w14:paraId="6863FD96" w14:textId="351AB722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guidewire passing through the right ventricle and reaching the main pulmonary artery.</w:t>
      </w:r>
    </w:p>
    <w:p w14:paraId="355C672E" w14:textId="77777777" w:rsidR="0038622E" w:rsidRPr="0038622E" w:rsidRDefault="0038622E" w:rsidP="0038622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045F92" w14:textId="6CF45C93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Advance a 5 French angiography catheter over the guidewire into the pulmonary artery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>.</w:t>
      </w:r>
    </w:p>
    <w:p w14:paraId="45D35C73" w14:textId="0DAB137D" w:rsidR="0038622E" w:rsidRDefault="0038622E" w:rsidP="000D71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angiography catheter advancing over the guidewire into the pulmonary artery.</w:t>
      </w:r>
    </w:p>
    <w:p w14:paraId="5643B742" w14:textId="77777777" w:rsidR="000D7108" w:rsidRPr="0038622E" w:rsidRDefault="000D7108" w:rsidP="000D710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7BF593" w14:textId="5B8267B0" w:rsidR="000D7108" w:rsidRPr="001F6643" w:rsidRDefault="000D7108" w:rsidP="000D710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To perform pulmonary angiography, i</w:t>
      </w:r>
      <w:r w:rsidR="0038622E" w:rsidRPr="001F6643">
        <w:rPr>
          <w:rFonts w:cstheme="minorHAnsi"/>
          <w:color w:val="7030A0"/>
          <w:lang w:val="en-IN"/>
        </w:rPr>
        <w:t xml:space="preserve">nject </w:t>
      </w:r>
      <w:r w:rsidR="00667C27">
        <w:rPr>
          <w:rFonts w:cstheme="minorHAnsi"/>
          <w:color w:val="7030A0"/>
          <w:lang w:val="en-IN"/>
        </w:rPr>
        <w:t xml:space="preserve">a </w:t>
      </w:r>
      <w:r w:rsidR="0038622E" w:rsidRPr="001F6643">
        <w:rPr>
          <w:rFonts w:cstheme="minorHAnsi"/>
          <w:color w:val="7030A0"/>
          <w:lang w:val="en-IN"/>
        </w:rPr>
        <w:t xml:space="preserve">cordis contrast agent through the catheter </w:t>
      </w:r>
      <w:r w:rsidR="0038622E" w:rsidRPr="001F6643">
        <w:rPr>
          <w:rFonts w:cstheme="minorHAnsi"/>
          <w:b/>
          <w:bCs/>
          <w:color w:val="7030A0"/>
          <w:lang w:val="en-IN"/>
        </w:rPr>
        <w:t>[1]</w:t>
      </w:r>
      <w:r w:rsidR="0038622E" w:rsidRPr="001F6643">
        <w:rPr>
          <w:rFonts w:cstheme="minorHAnsi"/>
          <w:color w:val="7030A0"/>
          <w:lang w:val="en-IN"/>
        </w:rPr>
        <w:t xml:space="preserve">. Use 30 </w:t>
      </w:r>
      <w:proofErr w:type="spellStart"/>
      <w:r w:rsidR="0038622E" w:rsidRPr="001F6643">
        <w:rPr>
          <w:rFonts w:cstheme="minorHAnsi"/>
          <w:color w:val="7030A0"/>
          <w:lang w:val="en-IN"/>
        </w:rPr>
        <w:t>milliliters</w:t>
      </w:r>
      <w:proofErr w:type="spellEnd"/>
      <w:r w:rsidR="0038622E" w:rsidRPr="001F6643">
        <w:rPr>
          <w:rFonts w:cstheme="minorHAnsi"/>
          <w:color w:val="7030A0"/>
          <w:lang w:val="en-IN"/>
        </w:rPr>
        <w:t xml:space="preserve"> of contrast agent for both the left and right pulmonary arteries at a rate of 15 </w:t>
      </w:r>
      <w:proofErr w:type="spellStart"/>
      <w:r w:rsidR="0038622E" w:rsidRPr="001F6643">
        <w:rPr>
          <w:rFonts w:cstheme="minorHAnsi"/>
          <w:color w:val="7030A0"/>
          <w:lang w:val="en-IN"/>
        </w:rPr>
        <w:t>milliliters</w:t>
      </w:r>
      <w:proofErr w:type="spellEnd"/>
      <w:r w:rsidR="0038622E" w:rsidRPr="001F6643">
        <w:rPr>
          <w:rFonts w:cstheme="minorHAnsi"/>
          <w:color w:val="7030A0"/>
          <w:lang w:val="en-IN"/>
        </w:rPr>
        <w:t xml:space="preserve"> per second and a pressure of 600 pounds per square inch </w:t>
      </w:r>
      <w:r w:rsidR="0038622E" w:rsidRPr="001F6643">
        <w:rPr>
          <w:rFonts w:cstheme="minorHAnsi"/>
          <w:b/>
          <w:bCs/>
          <w:color w:val="7030A0"/>
          <w:lang w:val="en-IN"/>
        </w:rPr>
        <w:t>[2]</w:t>
      </w:r>
      <w:r w:rsidR="0038622E" w:rsidRPr="001F6643">
        <w:rPr>
          <w:rFonts w:cstheme="minorHAnsi"/>
          <w:color w:val="7030A0"/>
          <w:lang w:val="en-IN"/>
        </w:rPr>
        <w:t xml:space="preserve">. Confirm the exact location and morphology of the thrombus to provide a roadmap for the subsequent thrombectomy procedure </w:t>
      </w:r>
      <w:r w:rsidR="0038622E" w:rsidRPr="001F6643">
        <w:rPr>
          <w:rFonts w:cstheme="minorHAnsi"/>
          <w:b/>
          <w:bCs/>
          <w:color w:val="7030A0"/>
          <w:lang w:val="en-IN"/>
        </w:rPr>
        <w:t>[3]</w:t>
      </w:r>
      <w:r w:rsidR="0038622E" w:rsidRPr="001F6643">
        <w:rPr>
          <w:rFonts w:cstheme="minorHAnsi"/>
          <w:color w:val="7030A0"/>
          <w:lang w:val="en-IN"/>
        </w:rPr>
        <w:t>.</w:t>
      </w:r>
    </w:p>
    <w:p w14:paraId="54040959" w14:textId="7187973B" w:rsidR="000D7108" w:rsidRDefault="006764D1" w:rsidP="000D71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shot of </w:t>
      </w:r>
      <w:r w:rsidRPr="000D7108">
        <w:rPr>
          <w:rFonts w:cstheme="minorHAnsi"/>
          <w:lang w:val="en-IN"/>
        </w:rPr>
        <w:t>contrast agent</w:t>
      </w:r>
      <w:r>
        <w:rPr>
          <w:rFonts w:cstheme="minorHAnsi"/>
          <w:lang w:val="en-IN"/>
        </w:rPr>
        <w:t xml:space="preserve"> being injected</w:t>
      </w:r>
      <w:r w:rsidR="0038622E" w:rsidRPr="000D7108">
        <w:rPr>
          <w:rFonts w:cstheme="minorHAnsi"/>
          <w:lang w:val="en-IN"/>
        </w:rPr>
        <w:t xml:space="preserve"> through the catheter.</w:t>
      </w:r>
    </w:p>
    <w:p w14:paraId="49DBBF2B" w14:textId="77777777" w:rsidR="00435142" w:rsidRPr="00435142" w:rsidRDefault="00435142" w:rsidP="00DB0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35142">
        <w:rPr>
          <w:rFonts w:cstheme="minorHAnsi"/>
        </w:rPr>
        <w:t>Close-up of the contrast injection system displaying the programmed injection parameters of 15 milliliters per second and 600 pounds per square inch.</w:t>
      </w:r>
    </w:p>
    <w:p w14:paraId="78CD28AD" w14:textId="732ABE84" w:rsidR="00DB008E" w:rsidRDefault="0038622E" w:rsidP="00DB0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B008E">
        <w:rPr>
          <w:rFonts w:cstheme="minorHAnsi"/>
          <w:highlight w:val="yellow"/>
          <w:lang w:val="en-IN"/>
        </w:rPr>
        <w:t>SCREEN</w:t>
      </w:r>
      <w:r w:rsidR="001F6643">
        <w:rPr>
          <w:rFonts w:cstheme="minorHAnsi"/>
          <w:lang w:val="en-IN"/>
        </w:rPr>
        <w:t xml:space="preserve">: </w:t>
      </w:r>
      <w:r w:rsidR="00192397">
        <w:rPr>
          <w:rFonts w:cstheme="minorHAnsi"/>
          <w:lang w:val="en-IN"/>
        </w:rPr>
        <w:t>Show the c</w:t>
      </w:r>
      <w:r w:rsidR="001F6643">
        <w:rPr>
          <w:rFonts w:cstheme="minorHAnsi"/>
          <w:lang w:val="en-IN"/>
        </w:rPr>
        <w:t>lose up of thrombus.</w:t>
      </w:r>
    </w:p>
    <w:p w14:paraId="112E8427" w14:textId="77777777" w:rsidR="00DB008E" w:rsidRPr="00DB008E" w:rsidRDefault="00DB008E" w:rsidP="00DB0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32CE0C" w14:textId="2CD379C4" w:rsidR="00B9419A" w:rsidRPr="00365FC0" w:rsidRDefault="00DB008E" w:rsidP="00B9419A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ascii="Calibri" w:hAnsi="Calibri" w:cs="Calibri"/>
          <w:b/>
          <w:bCs/>
        </w:rPr>
        <w:t xml:space="preserve">Combined </w:t>
      </w:r>
      <w:r w:rsidR="00E33A8D">
        <w:rPr>
          <w:rFonts w:ascii="Calibri" w:hAnsi="Calibri" w:cs="Calibri"/>
          <w:b/>
          <w:bCs/>
        </w:rPr>
        <w:t>S</w:t>
      </w:r>
      <w:r w:rsidRPr="00B9419A">
        <w:rPr>
          <w:rFonts w:ascii="Calibri" w:hAnsi="Calibri" w:cs="Calibri"/>
          <w:b/>
          <w:bCs/>
        </w:rPr>
        <w:t xml:space="preserve">tent-retriever and </w:t>
      </w:r>
      <w:r w:rsidR="00E33A8D" w:rsidRPr="00B9419A">
        <w:rPr>
          <w:rFonts w:ascii="Calibri" w:hAnsi="Calibri" w:cs="Calibri"/>
          <w:b/>
          <w:bCs/>
        </w:rPr>
        <w:t>Aspiration Thrombectomy</w:t>
      </w:r>
    </w:p>
    <w:p w14:paraId="1A7FE613" w14:textId="77777777" w:rsidR="00365FC0" w:rsidRPr="00B9419A" w:rsidRDefault="00365FC0" w:rsidP="00365FC0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F623592" w14:textId="37524191" w:rsidR="00B9419A" w:rsidRPr="001F6643" w:rsidRDefault="00DB008E" w:rsidP="00B9419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A</w:t>
      </w:r>
      <w:r w:rsidR="0038622E" w:rsidRPr="001F6643">
        <w:rPr>
          <w:rFonts w:cstheme="minorHAnsi"/>
          <w:color w:val="7030A0"/>
          <w:lang w:val="en-IN"/>
        </w:rPr>
        <w:t xml:space="preserve">dvance a Boston Scientific </w:t>
      </w:r>
      <w:proofErr w:type="spellStart"/>
      <w:r w:rsidR="0038622E" w:rsidRPr="001F6643">
        <w:rPr>
          <w:rFonts w:cstheme="minorHAnsi"/>
          <w:color w:val="7030A0"/>
          <w:lang w:val="en-IN"/>
        </w:rPr>
        <w:t>Amplatz</w:t>
      </w:r>
      <w:proofErr w:type="spellEnd"/>
      <w:r w:rsidR="0038622E" w:rsidRPr="001F6643">
        <w:rPr>
          <w:rFonts w:cstheme="minorHAnsi"/>
          <w:color w:val="7030A0"/>
          <w:lang w:val="en-IN"/>
        </w:rPr>
        <w:t xml:space="preserve"> Super Stiff guidewire across the thrombus to its distal end </w:t>
      </w:r>
      <w:r w:rsidR="0038622E" w:rsidRPr="001F6643">
        <w:rPr>
          <w:rFonts w:cstheme="minorHAnsi"/>
          <w:b/>
          <w:bCs/>
          <w:color w:val="7030A0"/>
          <w:lang w:val="en-IN"/>
        </w:rPr>
        <w:t>[1]</w:t>
      </w:r>
      <w:r w:rsidR="0038622E" w:rsidRPr="001F6643">
        <w:rPr>
          <w:rFonts w:cstheme="minorHAnsi"/>
          <w:color w:val="7030A0"/>
          <w:lang w:val="en-IN"/>
        </w:rPr>
        <w:t>.</w:t>
      </w:r>
      <w:r w:rsidRPr="001F6643">
        <w:rPr>
          <w:rFonts w:cstheme="minorHAnsi"/>
          <w:color w:val="7030A0"/>
          <w:lang w:val="en-IN"/>
        </w:rPr>
        <w:t xml:space="preserve"> </w:t>
      </w:r>
      <w:r w:rsidR="007A5E14" w:rsidRPr="007A5E14">
        <w:rPr>
          <w:rFonts w:cstheme="minorHAnsi"/>
          <w:color w:val="7030A0"/>
        </w:rPr>
        <w:t>Track</w:t>
      </w:r>
      <w:r w:rsidR="007A5E14">
        <w:rPr>
          <w:rFonts w:cstheme="minorHAnsi"/>
          <w:color w:val="7030A0"/>
        </w:rPr>
        <w:t xml:space="preserve"> </w:t>
      </w:r>
      <w:r w:rsidR="0038622E" w:rsidRPr="001F6643">
        <w:rPr>
          <w:rFonts w:cstheme="minorHAnsi"/>
          <w:color w:val="7030A0"/>
          <w:lang w:val="en-IN"/>
        </w:rPr>
        <w:t xml:space="preserve">a 20 French aspiration catheter over the guidewire to the pulmonary artery </w:t>
      </w:r>
      <w:r w:rsidR="0038622E" w:rsidRPr="001F6643">
        <w:rPr>
          <w:rFonts w:cstheme="minorHAnsi"/>
          <w:b/>
          <w:bCs/>
          <w:color w:val="7030A0"/>
          <w:lang w:val="en-IN"/>
        </w:rPr>
        <w:t>[2]</w:t>
      </w:r>
      <w:r w:rsidR="0038622E" w:rsidRPr="001F6643">
        <w:rPr>
          <w:rFonts w:cstheme="minorHAnsi"/>
          <w:color w:val="7030A0"/>
          <w:lang w:val="en-IN"/>
        </w:rPr>
        <w:t xml:space="preserve">. Position the tip of the catheter adjacent to the thrombus </w:t>
      </w:r>
      <w:r w:rsidR="0038622E" w:rsidRPr="001F6643">
        <w:rPr>
          <w:rFonts w:cstheme="minorHAnsi"/>
          <w:b/>
          <w:bCs/>
          <w:color w:val="7030A0"/>
          <w:lang w:val="en-IN"/>
        </w:rPr>
        <w:t>[3]</w:t>
      </w:r>
      <w:r w:rsidR="0038622E" w:rsidRPr="001F6643">
        <w:rPr>
          <w:rFonts w:cstheme="minorHAnsi"/>
          <w:color w:val="7030A0"/>
          <w:lang w:val="en-IN"/>
        </w:rPr>
        <w:t>.</w:t>
      </w:r>
    </w:p>
    <w:p w14:paraId="549C0E3E" w14:textId="12CBA85C" w:rsidR="00B9419A" w:rsidRPr="007A5E14" w:rsidRDefault="0038622E" w:rsidP="00B9419A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B9419A">
        <w:rPr>
          <w:rFonts w:cstheme="minorHAnsi"/>
          <w:lang w:val="en-IN"/>
        </w:rPr>
        <w:t>Talent advancing the guidewire across the thrombus.</w:t>
      </w:r>
      <w:r w:rsidR="007A5E14">
        <w:rPr>
          <w:rFonts w:cstheme="minorHAnsi"/>
          <w:lang w:val="en-IN"/>
        </w:rPr>
        <w:t xml:space="preserve"> </w:t>
      </w:r>
      <w:r w:rsidR="007A5E14" w:rsidRPr="007A5E14">
        <w:rPr>
          <w:rFonts w:cstheme="minorHAnsi"/>
          <w:b/>
          <w:bCs/>
          <w:lang w:val="en-IN"/>
        </w:rPr>
        <w:t>TXT</w:t>
      </w:r>
      <w:r w:rsidR="007A5E14" w:rsidRPr="003D5F68">
        <w:rPr>
          <w:rFonts w:cstheme="minorHAnsi"/>
          <w:b/>
          <w:bCs/>
          <w:lang w:val="en-IN"/>
        </w:rPr>
        <w:t xml:space="preserve">: </w:t>
      </w:r>
      <w:r w:rsidR="003D5F68" w:rsidRPr="003D5F68">
        <w:rPr>
          <w:rFonts w:cstheme="minorHAnsi"/>
          <w:b/>
          <w:bCs/>
          <w:lang w:val="en-IN"/>
        </w:rPr>
        <w:t>Boston Scientific</w:t>
      </w:r>
      <w:r w:rsidR="003D5F68" w:rsidRPr="003D5F68">
        <w:rPr>
          <w:rFonts w:cstheme="minorHAnsi"/>
          <w:lang w:val="en-IN"/>
        </w:rPr>
        <w:t xml:space="preserve"> </w:t>
      </w:r>
      <w:proofErr w:type="spellStart"/>
      <w:r w:rsidR="007A5E14" w:rsidRPr="007A5E14">
        <w:rPr>
          <w:rFonts w:ascii="Calibri" w:hAnsi="Calibri" w:cs="Calibri"/>
          <w:b/>
          <w:bCs/>
        </w:rPr>
        <w:t>Amplatz</w:t>
      </w:r>
      <w:proofErr w:type="spellEnd"/>
      <w:r w:rsidR="007A5E14" w:rsidRPr="007A5E14">
        <w:rPr>
          <w:rFonts w:ascii="Calibri" w:hAnsi="Calibri" w:cs="Calibri"/>
          <w:b/>
          <w:bCs/>
        </w:rPr>
        <w:t xml:space="preserve"> Super Stiff guidewire</w:t>
      </w:r>
      <w:r w:rsidR="007A5E14" w:rsidRPr="007A5E14">
        <w:rPr>
          <w:rFonts w:ascii="Calibri" w:hAnsi="Calibri" w:cs="Calibri"/>
          <w:b/>
          <w:bCs/>
        </w:rPr>
        <w:t xml:space="preserve">: </w:t>
      </w:r>
      <w:r w:rsidR="007A5E14" w:rsidRPr="007A5E14">
        <w:rPr>
          <w:rFonts w:ascii="Calibri" w:hAnsi="Calibri" w:cs="Calibri"/>
          <w:b/>
          <w:bCs/>
        </w:rPr>
        <w:t>0.035-inch × 260-cm</w:t>
      </w:r>
    </w:p>
    <w:p w14:paraId="5D7D215D" w14:textId="77777777" w:rsidR="00B9419A" w:rsidRDefault="0038622E" w:rsidP="00B941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cstheme="minorHAnsi"/>
          <w:highlight w:val="yellow"/>
          <w:lang w:val="en-IN"/>
        </w:rPr>
        <w:t>SCREEN</w:t>
      </w:r>
      <w:r w:rsidRPr="00B9419A">
        <w:rPr>
          <w:rFonts w:cstheme="minorHAnsi"/>
          <w:lang w:val="en-IN"/>
        </w:rPr>
        <w:t>: Show the aspiration catheter advancing over the guidewire into the pulmonary artery.</w:t>
      </w:r>
    </w:p>
    <w:p w14:paraId="5EC42803" w14:textId="77777777" w:rsidR="00C62C74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cstheme="minorHAnsi"/>
          <w:highlight w:val="yellow"/>
          <w:lang w:val="en-IN"/>
        </w:rPr>
        <w:t>SCREEN</w:t>
      </w:r>
      <w:r w:rsidRPr="00B9419A">
        <w:rPr>
          <w:rFonts w:cstheme="minorHAnsi"/>
          <w:lang w:val="en-IN"/>
        </w:rPr>
        <w:t xml:space="preserve">: Show the catheter tip </w:t>
      </w:r>
      <w:r w:rsidR="00C62C74">
        <w:rPr>
          <w:rFonts w:cstheme="minorHAnsi"/>
          <w:lang w:val="en-IN"/>
        </w:rPr>
        <w:t xml:space="preserve">being </w:t>
      </w:r>
      <w:r w:rsidRPr="00B9419A">
        <w:rPr>
          <w:rFonts w:cstheme="minorHAnsi"/>
          <w:lang w:val="en-IN"/>
        </w:rPr>
        <w:t>positioned adjacent to the thrombus.</w:t>
      </w:r>
    </w:p>
    <w:p w14:paraId="7B5C8EAC" w14:textId="77777777" w:rsidR="00C62C74" w:rsidRDefault="00C62C74" w:rsidP="00C62C7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BFA65E" w14:textId="77777777" w:rsidR="00C62C74" w:rsidRPr="001F6643" w:rsidRDefault="0038622E" w:rsidP="00C62C7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Remove the catheter core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</w:t>
      </w:r>
      <w:r w:rsidR="00C62C74" w:rsidRPr="001F6643">
        <w:rPr>
          <w:rFonts w:cstheme="minorHAnsi"/>
          <w:color w:val="7030A0"/>
          <w:lang w:val="en-IN"/>
        </w:rPr>
        <w:t>A</w:t>
      </w:r>
      <w:r w:rsidRPr="001F6643">
        <w:rPr>
          <w:rFonts w:cstheme="minorHAnsi"/>
          <w:color w:val="7030A0"/>
          <w:lang w:val="en-IN"/>
        </w:rPr>
        <w:t xml:space="preserve">dvance the thrombectomy stent through the aspiration catheter over the guidewire until its distal end is positioned beyond the thrombus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1F7471B3" w14:textId="77777777" w:rsidR="00C62C74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2C74">
        <w:rPr>
          <w:rFonts w:cstheme="minorHAnsi"/>
          <w:lang w:val="en-IN"/>
        </w:rPr>
        <w:t>Talent removing the catheter core.</w:t>
      </w:r>
    </w:p>
    <w:p w14:paraId="2C92AB24" w14:textId="0880E8AF" w:rsidR="0038622E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0BBE">
        <w:rPr>
          <w:rFonts w:cstheme="minorHAnsi"/>
          <w:highlight w:val="yellow"/>
          <w:lang w:val="en-IN"/>
        </w:rPr>
        <w:t>SCREEN</w:t>
      </w:r>
      <w:r w:rsidRPr="00C62C74">
        <w:rPr>
          <w:rFonts w:cstheme="minorHAnsi"/>
          <w:lang w:val="en-IN"/>
        </w:rPr>
        <w:t xml:space="preserve">: Show the thrombectomy stent advancing through the aspiration catheter </w:t>
      </w:r>
      <w:r w:rsidR="0036541C" w:rsidRPr="00C62C74">
        <w:rPr>
          <w:rFonts w:cstheme="minorHAnsi"/>
          <w:lang w:val="en-IN"/>
        </w:rPr>
        <w:t xml:space="preserve">over the guidewire </w:t>
      </w:r>
      <w:r w:rsidRPr="00C62C74">
        <w:rPr>
          <w:rFonts w:cstheme="minorHAnsi"/>
          <w:lang w:val="en-IN"/>
        </w:rPr>
        <w:t>beyond the thrombus.</w:t>
      </w:r>
    </w:p>
    <w:p w14:paraId="753852BA" w14:textId="77777777" w:rsidR="00640BBE" w:rsidRPr="00C62C74" w:rsidRDefault="00640BBE" w:rsidP="00640B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1BC5946" w14:textId="67832080" w:rsidR="0038622E" w:rsidRPr="001F6643" w:rsidRDefault="0038622E" w:rsidP="00640BB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Retract the delivery sheath slowly and steadily </w:t>
      </w:r>
      <w:r w:rsidR="00640BBE" w:rsidRPr="001F6643">
        <w:rPr>
          <w:rFonts w:cstheme="minorHAnsi"/>
          <w:b/>
          <w:bCs/>
          <w:color w:val="7030A0"/>
          <w:lang w:val="en-IN"/>
        </w:rPr>
        <w:t>[1]</w:t>
      </w:r>
      <w:r w:rsidR="00640BBE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to allow the self-expanding mesh basket to deploy fully within the thrombus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640BBE" w:rsidRPr="001F6643">
        <w:rPr>
          <w:rFonts w:cstheme="minorHAnsi"/>
          <w:b/>
          <w:bCs/>
          <w:color w:val="7030A0"/>
          <w:lang w:val="en-IN"/>
        </w:rPr>
        <w:t>2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648FC6D5" w14:textId="77777777" w:rsidR="00640BBE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0BBE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 xml:space="preserve">: Show the delivery sheath being retracted </w:t>
      </w:r>
    </w:p>
    <w:p w14:paraId="01B99A11" w14:textId="3C984B70" w:rsidR="0038622E" w:rsidRDefault="00640BB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0BBE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</w:t>
      </w:r>
      <w:r w:rsidR="0038622E" w:rsidRPr="0038622E">
        <w:rPr>
          <w:rFonts w:cstheme="minorHAnsi"/>
          <w:lang w:val="en-IN"/>
        </w:rPr>
        <w:t>the mesh basket</w:t>
      </w:r>
      <w:r>
        <w:rPr>
          <w:rFonts w:cstheme="minorHAnsi"/>
          <w:lang w:val="en-IN"/>
        </w:rPr>
        <w:t xml:space="preserve"> being</w:t>
      </w:r>
      <w:r w:rsidR="0038622E" w:rsidRPr="0038622E">
        <w:rPr>
          <w:rFonts w:cstheme="minorHAnsi"/>
          <w:lang w:val="en-IN"/>
        </w:rPr>
        <w:t xml:space="preserve"> expand</w:t>
      </w:r>
      <w:r>
        <w:rPr>
          <w:rFonts w:cstheme="minorHAnsi"/>
          <w:lang w:val="en-IN"/>
        </w:rPr>
        <w:t xml:space="preserve">ed </w:t>
      </w:r>
      <w:r w:rsidR="0038622E" w:rsidRPr="0038622E">
        <w:rPr>
          <w:rFonts w:cstheme="minorHAnsi"/>
          <w:lang w:val="en-IN"/>
        </w:rPr>
        <w:t>within the thrombus.</w:t>
      </w:r>
    </w:p>
    <w:p w14:paraId="50B802AD" w14:textId="77777777" w:rsidR="00640BBE" w:rsidRPr="0038622E" w:rsidRDefault="00640BBE" w:rsidP="00640B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58242A" w14:textId="7CE058AC" w:rsidR="0038622E" w:rsidRPr="001F6643" w:rsidRDefault="0038622E" w:rsidP="00640BB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lastRenderedPageBreak/>
        <w:t xml:space="preserve">Allow the stent to dwell for approximately 90 seconds to engage the clot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Activate the aspiration device to generate continuous negative pressure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 xml:space="preserve">. Gently retract the entire thrombectomy device </w:t>
      </w:r>
      <w:r w:rsidR="00640BBE" w:rsidRPr="001F6643">
        <w:rPr>
          <w:rFonts w:cstheme="minorHAnsi"/>
          <w:b/>
          <w:bCs/>
          <w:color w:val="7030A0"/>
          <w:lang w:val="en-IN"/>
        </w:rPr>
        <w:t>[3]</w:t>
      </w:r>
      <w:r w:rsidR="00640BBE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while rotating the control switch to maintain optimal aspiration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640BBE" w:rsidRPr="001F6643">
        <w:rPr>
          <w:rFonts w:cstheme="minorHAnsi"/>
          <w:b/>
          <w:bCs/>
          <w:color w:val="7030A0"/>
          <w:lang w:val="en-IN"/>
        </w:rPr>
        <w:t>4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479C4D4D" w14:textId="000ECACB" w:rsidR="00DC6563" w:rsidRDefault="00DA3C15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the</w:t>
      </w:r>
      <w:r w:rsidR="0038622E" w:rsidRPr="0038622E">
        <w:rPr>
          <w:rFonts w:cstheme="minorHAnsi"/>
          <w:lang w:val="en-IN"/>
        </w:rPr>
        <w:t xml:space="preserve"> device </w:t>
      </w:r>
      <w:r>
        <w:rPr>
          <w:rFonts w:cstheme="minorHAnsi"/>
          <w:lang w:val="en-IN"/>
        </w:rPr>
        <w:t xml:space="preserve">placed </w:t>
      </w:r>
      <w:r w:rsidR="0038622E" w:rsidRPr="0038622E">
        <w:rPr>
          <w:rFonts w:cstheme="minorHAnsi"/>
          <w:lang w:val="en-IN"/>
        </w:rPr>
        <w:t>in position</w:t>
      </w:r>
      <w:r w:rsidR="0036541C">
        <w:rPr>
          <w:rFonts w:cstheme="minorHAnsi"/>
          <w:lang w:val="en-IN"/>
        </w:rPr>
        <w:t xml:space="preserve"> for </w:t>
      </w:r>
      <w:r>
        <w:rPr>
          <w:rFonts w:cstheme="minorHAnsi"/>
          <w:lang w:val="en-IN"/>
        </w:rPr>
        <w:t xml:space="preserve">a </w:t>
      </w:r>
      <w:r w:rsidR="0036541C">
        <w:rPr>
          <w:rFonts w:cstheme="minorHAnsi"/>
          <w:lang w:val="en-IN"/>
        </w:rPr>
        <w:t>few seconds</w:t>
      </w:r>
      <w:r w:rsidR="0038622E" w:rsidRPr="0038622E">
        <w:rPr>
          <w:rFonts w:cstheme="minorHAnsi"/>
          <w:lang w:val="en-IN"/>
        </w:rPr>
        <w:t>.</w:t>
      </w:r>
    </w:p>
    <w:p w14:paraId="7715BDC0" w14:textId="77777777" w:rsidR="00DC6563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8622E">
        <w:rPr>
          <w:rFonts w:cstheme="minorHAnsi"/>
          <w:lang w:val="en-IN"/>
        </w:rPr>
        <w:t>Talent activating the aspiration device.</w:t>
      </w:r>
    </w:p>
    <w:p w14:paraId="5E93D697" w14:textId="77777777" w:rsidR="00DC6563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thrombectomy device being retracted</w:t>
      </w:r>
      <w:r w:rsidR="00DC6563">
        <w:rPr>
          <w:rFonts w:cstheme="minorHAnsi"/>
          <w:lang w:val="en-IN"/>
        </w:rPr>
        <w:t>.</w:t>
      </w:r>
    </w:p>
    <w:p w14:paraId="5FBE8630" w14:textId="77777777" w:rsidR="00DC6563" w:rsidRPr="00DC6563" w:rsidRDefault="00DC6563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</w:t>
      </w:r>
      <w:r w:rsidR="0038622E" w:rsidRPr="0038622E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</w:t>
      </w:r>
      <w:r w:rsidRPr="00DC6563">
        <w:rPr>
          <w:rFonts w:cstheme="minorHAnsi"/>
        </w:rPr>
        <w:t>lose-up of the control switch being rotated</w:t>
      </w:r>
      <w:r>
        <w:rPr>
          <w:rFonts w:cstheme="minorHAnsi"/>
        </w:rPr>
        <w:t>.</w:t>
      </w:r>
    </w:p>
    <w:p w14:paraId="78703C9E" w14:textId="2A60D455" w:rsidR="0038622E" w:rsidRPr="0038622E" w:rsidRDefault="00DC6563" w:rsidP="00DC6563">
      <w:pPr>
        <w:pStyle w:val="ListParagraph"/>
        <w:spacing w:before="120"/>
        <w:ind w:left="1627"/>
        <w:rPr>
          <w:rFonts w:cstheme="minorHAnsi"/>
          <w:lang w:val="en-IN"/>
        </w:rPr>
      </w:pPr>
      <w:r w:rsidRPr="00DC6563">
        <w:rPr>
          <w:rFonts w:cstheme="minorHAnsi"/>
        </w:rPr>
        <w:t xml:space="preserve"> </w:t>
      </w:r>
    </w:p>
    <w:p w14:paraId="04D276AF" w14:textId="50EEFB44" w:rsidR="0038622E" w:rsidRPr="001F6643" w:rsidRDefault="0038622E" w:rsidP="00DC656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Capture the thrombus with the mesh basket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draw it into the lumen of the aspiration catheter under active suction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2EBD055E" w14:textId="77777777" w:rsidR="00DC6563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mesh basket capturing the thrombus.</w:t>
      </w:r>
    </w:p>
    <w:p w14:paraId="191FBFAA" w14:textId="23D49DF8" w:rsidR="0038622E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thrombus being drawn into the aspiration catheter under suction.</w:t>
      </w:r>
    </w:p>
    <w:p w14:paraId="6A596091" w14:textId="77777777" w:rsidR="00DC6563" w:rsidRPr="0038622E" w:rsidRDefault="00DC6563" w:rsidP="00DC6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08970D" w14:textId="2B333D14" w:rsidR="0038622E" w:rsidRPr="001F6643" w:rsidRDefault="0038622E" w:rsidP="00DC656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Evacuate the thrombus from the body through continuous negative-pressure aspiration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Combine this with mechanical traction during device withdrawal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2160E5AA" w14:textId="51FDBE2C" w:rsidR="00DC6563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</w:t>
      </w:r>
      <w:r w:rsidR="00DC6563">
        <w:rPr>
          <w:rFonts w:cstheme="minorHAnsi"/>
          <w:lang w:val="en-IN"/>
        </w:rPr>
        <w:t>w</w:t>
      </w:r>
      <w:r w:rsidRPr="0038622E">
        <w:rPr>
          <w:rFonts w:cstheme="minorHAnsi"/>
          <w:lang w:val="en-IN"/>
        </w:rPr>
        <w:t xml:space="preserve"> the thrombus being </w:t>
      </w:r>
      <w:r w:rsidR="00DC6563">
        <w:rPr>
          <w:rFonts w:cstheme="minorHAnsi"/>
          <w:lang w:val="en-IN"/>
        </w:rPr>
        <w:t>removed</w:t>
      </w:r>
      <w:r w:rsidRPr="0038622E">
        <w:rPr>
          <w:rFonts w:cstheme="minorHAnsi"/>
          <w:lang w:val="en-IN"/>
        </w:rPr>
        <w:t xml:space="preserve"> through aspiration.</w:t>
      </w:r>
    </w:p>
    <w:p w14:paraId="4E97B3B3" w14:textId="3A45C344" w:rsidR="0038622E" w:rsidRPr="0038622E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device being withdrawn with mechanical traction.</w:t>
      </w:r>
    </w:p>
    <w:p w14:paraId="09689C4F" w14:textId="1D577C0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6528EAF" w14:textId="06EB93B2" w:rsidR="00BB6F4A" w:rsidRPr="00BB6F4A" w:rsidRDefault="00EE6470" w:rsidP="00BB6F4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5F87A73" w14:textId="77777777" w:rsidR="00BB6F4A" w:rsidRPr="00BB6F4A" w:rsidRDefault="00BB6F4A" w:rsidP="00BB6F4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48B837" w14:textId="780BE8EE" w:rsidR="00BB6F4A" w:rsidRPr="00714D48" w:rsidRDefault="00BB6F4A" w:rsidP="00BB6F4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BB6F4A">
        <w:rPr>
          <w:rFonts w:cstheme="minorHAnsi"/>
          <w:color w:val="7030A0"/>
        </w:rPr>
        <w:t xml:space="preserve">Preoperatively, the main pulmonary artery contained an extensive bridging thrombus </w:t>
      </w:r>
      <w:r w:rsidRPr="00BB6F4A">
        <w:rPr>
          <w:rFonts w:cstheme="minorHAnsi"/>
          <w:b/>
          <w:bCs/>
          <w:color w:val="7030A0"/>
        </w:rPr>
        <w:t>[1]</w:t>
      </w:r>
      <w:r w:rsidRPr="00BB6F4A">
        <w:rPr>
          <w:rFonts w:cstheme="minorHAnsi"/>
          <w:color w:val="7030A0"/>
        </w:rPr>
        <w:t xml:space="preserve"> with extension into the left pulmonary artery </w:t>
      </w:r>
      <w:r w:rsidRPr="00BB6F4A">
        <w:rPr>
          <w:rFonts w:cstheme="minorHAnsi"/>
          <w:b/>
          <w:bCs/>
          <w:color w:val="7030A0"/>
        </w:rPr>
        <w:t>[2]</w:t>
      </w:r>
      <w:r w:rsidR="00CE0F04" w:rsidRPr="00CE0F04">
        <w:rPr>
          <w:rFonts w:cstheme="minorHAnsi"/>
          <w:color w:val="7030A0"/>
        </w:rPr>
        <w:t>, as well as the</w:t>
      </w:r>
      <w:r w:rsidR="00CE0F04">
        <w:rPr>
          <w:rFonts w:cstheme="minorHAnsi"/>
          <w:color w:val="7030A0"/>
        </w:rPr>
        <w:t xml:space="preserve"> r</w:t>
      </w:r>
      <w:r w:rsidRPr="00BB6F4A">
        <w:rPr>
          <w:rFonts w:cstheme="minorHAnsi"/>
          <w:color w:val="7030A0"/>
        </w:rPr>
        <w:t>ight pulmonary artery and its branches</w:t>
      </w:r>
      <w:r>
        <w:rPr>
          <w:rFonts w:cstheme="minorHAnsi"/>
          <w:color w:val="7030A0"/>
        </w:rPr>
        <w:t xml:space="preserve"> </w:t>
      </w:r>
      <w:r w:rsidRPr="00BB6F4A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6CFE2DB" w14:textId="77777777" w:rsidR="00BB6F4A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622FD2">
        <w:rPr>
          <w:rFonts w:cstheme="minorHAnsi"/>
          <w:lang w:val="en-IN"/>
        </w:rPr>
        <w:t xml:space="preserve">. </w:t>
      </w:r>
      <w:r w:rsidRPr="00714D48">
        <w:rPr>
          <w:rFonts w:cstheme="minorHAnsi"/>
          <w:i/>
          <w:iCs/>
          <w:color w:val="0000FF"/>
          <w:lang w:val="en-IN"/>
        </w:rPr>
        <w:t xml:space="preserve">Video editor: </w:t>
      </w:r>
      <w:r w:rsidRPr="00714D48">
        <w:rPr>
          <w:rFonts w:cstheme="minorHAnsi"/>
          <w:i/>
          <w:iCs/>
          <w:color w:val="0000FF"/>
        </w:rPr>
        <w:t>Highlight the darker area that the arrow is pointing to, labeled thrombus.</w:t>
      </w:r>
    </w:p>
    <w:p w14:paraId="503ED355" w14:textId="77777777" w:rsidR="00BB6F4A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622FD2">
        <w:rPr>
          <w:rFonts w:cstheme="minorHAnsi"/>
          <w:lang w:val="en-IN"/>
        </w:rPr>
        <w:t xml:space="preserve">. </w:t>
      </w:r>
      <w:r w:rsidRPr="00714D48">
        <w:rPr>
          <w:rFonts w:cstheme="minorHAnsi"/>
          <w:i/>
          <w:iCs/>
          <w:color w:val="0000FF"/>
        </w:rPr>
        <w:t>Video editor: Highlight the</w:t>
      </w:r>
      <w:r>
        <w:rPr>
          <w:rFonts w:cstheme="minorHAnsi"/>
          <w:i/>
          <w:iCs/>
          <w:color w:val="0000FF"/>
        </w:rPr>
        <w:t xml:space="preserve"> left part of the</w:t>
      </w:r>
      <w:r w:rsidRPr="00714D48">
        <w:rPr>
          <w:rFonts w:cstheme="minorHAnsi"/>
          <w:i/>
          <w:iCs/>
          <w:color w:val="0000FF"/>
        </w:rPr>
        <w:t xml:space="preserve"> darker area</w:t>
      </w:r>
      <w:r>
        <w:rPr>
          <w:rFonts w:cstheme="minorHAnsi"/>
          <w:i/>
          <w:iCs/>
          <w:color w:val="0000FF"/>
        </w:rPr>
        <w:t xml:space="preserve"> </w:t>
      </w:r>
      <w:r w:rsidRPr="00714D48">
        <w:rPr>
          <w:rFonts w:cstheme="minorHAnsi"/>
          <w:i/>
          <w:iCs/>
          <w:color w:val="0000FF"/>
        </w:rPr>
        <w:t>that the arrow is pointing to, labeled thrombus</w:t>
      </w:r>
      <w:r>
        <w:rPr>
          <w:rFonts w:cstheme="minorHAnsi"/>
          <w:i/>
          <w:iCs/>
          <w:color w:val="0000FF"/>
        </w:rPr>
        <w:t xml:space="preserve">. </w:t>
      </w:r>
    </w:p>
    <w:p w14:paraId="153E53AD" w14:textId="77777777" w:rsidR="00BB6F4A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5</w:t>
      </w:r>
      <w:r w:rsidRPr="00622FD2">
        <w:rPr>
          <w:rFonts w:cstheme="minorHAnsi"/>
          <w:lang w:val="en-IN"/>
        </w:rPr>
        <w:t xml:space="preserve">. </w:t>
      </w:r>
      <w:r w:rsidRPr="00636E4C">
        <w:rPr>
          <w:rFonts w:cstheme="minorHAnsi"/>
          <w:i/>
          <w:iCs/>
          <w:color w:val="0000FF"/>
        </w:rPr>
        <w:t xml:space="preserve">Video editor: Highlight </w:t>
      </w:r>
      <w:r>
        <w:rPr>
          <w:rFonts w:cstheme="minorHAnsi"/>
          <w:i/>
          <w:iCs/>
          <w:color w:val="0000FF"/>
        </w:rPr>
        <w:t>the</w:t>
      </w:r>
      <w:r w:rsidRPr="00636E4C">
        <w:rPr>
          <w:rFonts w:cstheme="minorHAnsi"/>
          <w:i/>
          <w:iCs/>
          <w:color w:val="0000FF"/>
        </w:rPr>
        <w:t xml:space="preserve"> tubes</w:t>
      </w:r>
      <w:r>
        <w:rPr>
          <w:rFonts w:cstheme="minorHAnsi"/>
          <w:i/>
          <w:iCs/>
          <w:color w:val="0000FF"/>
        </w:rPr>
        <w:t xml:space="preserve"> labeled as aspiration catheter and the thrombectomy stent</w:t>
      </w:r>
      <w:r w:rsidRPr="00636E4C">
        <w:rPr>
          <w:rFonts w:cstheme="minorHAnsi"/>
          <w:i/>
          <w:iCs/>
          <w:color w:val="0000FF"/>
        </w:rPr>
        <w:t xml:space="preserve"> along their full visible path</w:t>
      </w:r>
    </w:p>
    <w:p w14:paraId="131CC7A0" w14:textId="77777777" w:rsidR="00BB6F4A" w:rsidRPr="00EB674A" w:rsidRDefault="00BB6F4A" w:rsidP="00BB6F4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2230C4E" w14:textId="77777777" w:rsidR="00BB6F4A" w:rsidRDefault="00BB6F4A" w:rsidP="00BB6F4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color w:val="7030A0"/>
          <w:lang w:val="en-IN"/>
        </w:rPr>
        <w:t xml:space="preserve">The proximal segments of the bilateral pulmonary arteries were mildly dilated </w:t>
      </w:r>
      <w:r w:rsidRPr="00FE67F7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, </w:t>
      </w:r>
      <w:r w:rsidRPr="00FE67F7">
        <w:rPr>
          <w:rFonts w:cstheme="minorHAnsi"/>
          <w:color w:val="7030A0"/>
          <w:lang w:val="en-IN"/>
        </w:rPr>
        <w:t>indicating significant thrombus burden and impaired pulmonary blood flow</w:t>
      </w:r>
      <w:r>
        <w:rPr>
          <w:rFonts w:cstheme="minorHAnsi"/>
          <w:color w:val="7030A0"/>
          <w:lang w:val="en-IN"/>
        </w:rPr>
        <w:t xml:space="preserve"> </w:t>
      </w:r>
      <w:r w:rsidRPr="00FE67F7">
        <w:rPr>
          <w:rFonts w:cstheme="minorHAnsi"/>
          <w:b/>
          <w:bCs/>
          <w:color w:val="7030A0"/>
          <w:lang w:val="en-IN"/>
        </w:rPr>
        <w:t>[2]</w:t>
      </w:r>
      <w:r w:rsidRPr="00FE67F7">
        <w:rPr>
          <w:rFonts w:cstheme="minorHAnsi"/>
          <w:color w:val="7030A0"/>
          <w:lang w:val="en-IN"/>
        </w:rPr>
        <w:t>.</w:t>
      </w:r>
    </w:p>
    <w:p w14:paraId="259BFB9B" w14:textId="77777777" w:rsidR="00BB6F4A" w:rsidRPr="00FE67F7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FE67F7">
        <w:rPr>
          <w:rFonts w:cstheme="minorHAnsi"/>
          <w:lang w:val="en-IN"/>
        </w:rPr>
        <w:t xml:space="preserve">. </w:t>
      </w:r>
      <w:r w:rsidRPr="00FE67F7">
        <w:rPr>
          <w:rFonts w:cstheme="minorHAnsi"/>
          <w:i/>
          <w:iCs/>
          <w:color w:val="0000FF"/>
        </w:rPr>
        <w:t>Video editor</w:t>
      </w:r>
      <w:r>
        <w:rPr>
          <w:rFonts w:cstheme="minorHAnsi"/>
          <w:i/>
          <w:iCs/>
          <w:color w:val="0000FF"/>
        </w:rPr>
        <w:t xml:space="preserve">: </w:t>
      </w:r>
      <w:r w:rsidRPr="00FE67F7">
        <w:rPr>
          <w:rFonts w:cstheme="minorHAnsi"/>
          <w:i/>
          <w:iCs/>
          <w:color w:val="0000FF"/>
        </w:rPr>
        <w:t xml:space="preserve">In the central white inverted Y-shaped area, </w:t>
      </w:r>
      <w:r>
        <w:rPr>
          <w:rFonts w:cstheme="minorHAnsi"/>
          <w:i/>
          <w:iCs/>
          <w:color w:val="0000FF"/>
        </w:rPr>
        <w:t xml:space="preserve">circle and </w:t>
      </w:r>
      <w:r w:rsidRPr="00FE67F7">
        <w:rPr>
          <w:rFonts w:cstheme="minorHAnsi"/>
          <w:i/>
          <w:iCs/>
          <w:color w:val="0000FF"/>
        </w:rPr>
        <w:t>highlight the upper parts</w:t>
      </w:r>
      <w:r>
        <w:rPr>
          <w:rFonts w:cstheme="minorHAnsi"/>
          <w:i/>
          <w:iCs/>
          <w:color w:val="0000FF"/>
        </w:rPr>
        <w:t xml:space="preserve"> of the </w:t>
      </w:r>
      <w:r w:rsidRPr="00FE67F7">
        <w:rPr>
          <w:rFonts w:cstheme="minorHAnsi"/>
          <w:i/>
          <w:iCs/>
          <w:color w:val="0000FF"/>
        </w:rPr>
        <w:t>left and right branches just after the split.</w:t>
      </w:r>
    </w:p>
    <w:p w14:paraId="6C103908" w14:textId="77777777" w:rsidR="00BB6F4A" w:rsidRPr="00FE67F7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FE67F7">
        <w:rPr>
          <w:rFonts w:cstheme="minorHAnsi"/>
          <w:lang w:val="en-IN"/>
        </w:rPr>
        <w:t>.</w:t>
      </w:r>
    </w:p>
    <w:p w14:paraId="639B8C56" w14:textId="77777777" w:rsidR="0065740C" w:rsidRPr="00EB674A" w:rsidRDefault="0065740C" w:rsidP="006574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1342E07" w14:textId="77777777" w:rsidR="0065740C" w:rsidRPr="00FE67F7" w:rsidRDefault="0065740C" w:rsidP="006574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9D67FC3" w14:textId="6530766F" w:rsidR="0065740C" w:rsidRPr="00865CA3" w:rsidRDefault="0052630F" w:rsidP="006574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2630F">
        <w:rPr>
          <w:rFonts w:ascii="Calibri" w:hAnsi="Calibri" w:cs="Calibri"/>
          <w:color w:val="7030A0"/>
          <w:lang w:eastAsia="zh-CN"/>
        </w:rPr>
        <w:t>Postoperatively, bilateral pulmonary arterial trees were well-opacified with complete resolution of the filling</w:t>
      </w:r>
      <w:r w:rsidRPr="0052630F">
        <w:rPr>
          <w:rFonts w:ascii="Calibri" w:hAnsi="Calibri" w:cs="Calibri"/>
          <w:b/>
          <w:bCs/>
          <w:color w:val="7030A0"/>
          <w:lang w:eastAsia="zh-CN"/>
        </w:rPr>
        <w:t xml:space="preserve"> </w:t>
      </w:r>
      <w:r w:rsidRPr="0052630F">
        <w:rPr>
          <w:rFonts w:ascii="Calibri" w:hAnsi="Calibri" w:cs="Calibri"/>
          <w:color w:val="7030A0"/>
          <w:lang w:eastAsia="zh-CN"/>
        </w:rPr>
        <w:t>defects</w:t>
      </w:r>
      <w:r w:rsidRPr="0052630F">
        <w:rPr>
          <w:rFonts w:ascii="Calibri" w:hAnsi="Calibri" w:cs="Calibri"/>
          <w:b/>
          <w:bCs/>
          <w:color w:val="7030A0"/>
          <w:lang w:eastAsia="zh-CN"/>
        </w:rPr>
        <w:t xml:space="preserve"> [1] </w:t>
      </w:r>
      <w:r w:rsidRPr="0052630F">
        <w:rPr>
          <w:rFonts w:ascii="Calibri" w:hAnsi="Calibri" w:cs="Calibri"/>
          <w:color w:val="7030A0"/>
          <w:lang w:eastAsia="zh-CN"/>
        </w:rPr>
        <w:t>and</w:t>
      </w:r>
      <w:r w:rsidR="00CE0F04">
        <w:rPr>
          <w:rFonts w:ascii="Calibri" w:hAnsi="Calibri" w:cs="Calibri"/>
          <w:color w:val="7030A0"/>
          <w:lang w:eastAsia="zh-CN"/>
        </w:rPr>
        <w:t xml:space="preserve"> a</w:t>
      </w:r>
      <w:r w:rsidRPr="0052630F">
        <w:rPr>
          <w:rFonts w:ascii="Calibri" w:hAnsi="Calibri" w:cs="Calibri"/>
          <w:color w:val="7030A0"/>
          <w:lang w:eastAsia="zh-CN"/>
        </w:rPr>
        <w:t xml:space="preserve"> restored normal luminal diameter in the main pulmonary arteries</w:t>
      </w:r>
      <w:r w:rsidRPr="0052630F">
        <w:rPr>
          <w:rFonts w:ascii="Calibri" w:hAnsi="Calibri" w:cs="Calibri"/>
          <w:b/>
          <w:bCs/>
          <w:color w:val="7030A0"/>
          <w:lang w:eastAsia="zh-CN"/>
        </w:rPr>
        <w:t xml:space="preserve"> [2].</w:t>
      </w:r>
    </w:p>
    <w:p w14:paraId="54F01EAD" w14:textId="621631CB" w:rsidR="0065740C" w:rsidRPr="008309DE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6</w:t>
      </w:r>
      <w:r w:rsidRPr="00622FD2">
        <w:rPr>
          <w:rFonts w:cstheme="minorHAnsi"/>
          <w:lang w:val="en-IN"/>
        </w:rPr>
        <w:t xml:space="preserve">. </w:t>
      </w:r>
      <w:r w:rsidRPr="008309DE">
        <w:rPr>
          <w:rFonts w:cstheme="minorHAnsi"/>
          <w:i/>
          <w:iCs/>
          <w:color w:val="0000FF"/>
        </w:rPr>
        <w:t xml:space="preserve">Video editor: </w:t>
      </w:r>
      <w:r>
        <w:rPr>
          <w:rFonts w:cstheme="minorHAnsi"/>
          <w:i/>
          <w:iCs/>
          <w:color w:val="0000FF"/>
        </w:rPr>
        <w:t xml:space="preserve">Emphasize the </w:t>
      </w:r>
      <w:r w:rsidR="00891F0F">
        <w:rPr>
          <w:rFonts w:cstheme="minorHAnsi"/>
          <w:i/>
          <w:iCs/>
          <w:color w:val="0000FF"/>
        </w:rPr>
        <w:t xml:space="preserve">white </w:t>
      </w:r>
      <w:r>
        <w:rPr>
          <w:rFonts w:cstheme="minorHAnsi"/>
          <w:i/>
          <w:iCs/>
          <w:color w:val="0000FF"/>
        </w:rPr>
        <w:t xml:space="preserve">middle region in inverted Y shape </w:t>
      </w:r>
    </w:p>
    <w:p w14:paraId="1AD5AD97" w14:textId="77777777" w:rsidR="0065740C" w:rsidRPr="00865CA3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6</w:t>
      </w:r>
      <w:r w:rsidRPr="00865CA3">
        <w:rPr>
          <w:rFonts w:cstheme="minorHAnsi"/>
          <w:lang w:val="en-IN"/>
        </w:rPr>
        <w:t xml:space="preserve">. </w:t>
      </w:r>
      <w:r w:rsidRPr="00FE67F7">
        <w:rPr>
          <w:rFonts w:cstheme="minorHAnsi"/>
          <w:i/>
          <w:iCs/>
          <w:color w:val="0000FF"/>
        </w:rPr>
        <w:t>Video editor</w:t>
      </w:r>
      <w:r>
        <w:rPr>
          <w:rFonts w:cstheme="minorHAnsi"/>
          <w:i/>
          <w:iCs/>
          <w:color w:val="0000FF"/>
        </w:rPr>
        <w:t xml:space="preserve">: </w:t>
      </w:r>
      <w:r w:rsidRPr="00FE67F7">
        <w:rPr>
          <w:rFonts w:cstheme="minorHAnsi"/>
          <w:i/>
          <w:iCs/>
          <w:color w:val="0000FF"/>
        </w:rPr>
        <w:t xml:space="preserve">In the central inverted Y-shaped area, </w:t>
      </w:r>
      <w:r>
        <w:rPr>
          <w:rFonts w:cstheme="minorHAnsi"/>
          <w:i/>
          <w:iCs/>
          <w:color w:val="0000FF"/>
        </w:rPr>
        <w:t xml:space="preserve">circle and </w:t>
      </w:r>
      <w:r w:rsidRPr="00FE67F7">
        <w:rPr>
          <w:rFonts w:cstheme="minorHAnsi"/>
          <w:i/>
          <w:iCs/>
          <w:color w:val="0000FF"/>
        </w:rPr>
        <w:t>highlight the upper parts</w:t>
      </w:r>
      <w:r>
        <w:rPr>
          <w:rFonts w:cstheme="minorHAnsi"/>
          <w:i/>
          <w:iCs/>
          <w:color w:val="0000FF"/>
        </w:rPr>
        <w:t xml:space="preserve"> of the </w:t>
      </w:r>
      <w:r w:rsidRPr="00FE67F7">
        <w:rPr>
          <w:rFonts w:cstheme="minorHAnsi"/>
          <w:i/>
          <w:iCs/>
          <w:color w:val="0000FF"/>
        </w:rPr>
        <w:t>left and right branches just after the split.</w:t>
      </w:r>
    </w:p>
    <w:p w14:paraId="12712C0F" w14:textId="77777777" w:rsidR="0065740C" w:rsidRPr="00FE67F7" w:rsidRDefault="0065740C" w:rsidP="006574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AB409C0" w14:textId="77777777" w:rsidR="0065740C" w:rsidRPr="001F6643" w:rsidRDefault="0065740C" w:rsidP="006574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The absence of filling defects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uniform contrast distribution indicated restored pulmonary blood flow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07E6DD79" w14:textId="68171788" w:rsidR="0065740C" w:rsidRPr="00813865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7</w:t>
      </w:r>
      <w:r w:rsidRPr="00865CA3">
        <w:rPr>
          <w:rFonts w:cstheme="minorHAnsi"/>
          <w:lang w:val="en-IN"/>
        </w:rPr>
        <w:t xml:space="preserve">. </w:t>
      </w:r>
      <w:r w:rsidRPr="00813865">
        <w:rPr>
          <w:rFonts w:cstheme="minorHAnsi"/>
          <w:i/>
          <w:iCs/>
          <w:color w:val="0000FF"/>
        </w:rPr>
        <w:t xml:space="preserve">Video editor: </w:t>
      </w:r>
      <w:r w:rsidR="00E159DF">
        <w:rPr>
          <w:rFonts w:cstheme="minorHAnsi"/>
          <w:i/>
          <w:iCs/>
          <w:color w:val="0000FF"/>
        </w:rPr>
        <w:t>In both panels, e</w:t>
      </w:r>
      <w:r>
        <w:rPr>
          <w:rFonts w:cstheme="minorHAnsi"/>
          <w:i/>
          <w:iCs/>
          <w:color w:val="0000FF"/>
        </w:rPr>
        <w:t>mphasize</w:t>
      </w:r>
      <w:r w:rsidRPr="00813865">
        <w:rPr>
          <w:rFonts w:cstheme="minorHAnsi"/>
          <w:i/>
          <w:iCs/>
          <w:color w:val="0000FF"/>
        </w:rPr>
        <w:t xml:space="preserve"> the </w:t>
      </w:r>
      <w:r>
        <w:rPr>
          <w:rFonts w:cstheme="minorHAnsi"/>
          <w:i/>
          <w:iCs/>
          <w:color w:val="0000FF"/>
        </w:rPr>
        <w:t>arrow</w:t>
      </w:r>
      <w:r w:rsidR="00E159DF">
        <w:rPr>
          <w:rFonts w:cstheme="minorHAnsi"/>
          <w:i/>
          <w:iCs/>
          <w:color w:val="0000FF"/>
        </w:rPr>
        <w:t xml:space="preserve">, </w:t>
      </w:r>
      <w:r>
        <w:rPr>
          <w:rFonts w:cstheme="minorHAnsi"/>
          <w:i/>
          <w:iCs/>
          <w:color w:val="0000FF"/>
        </w:rPr>
        <w:t xml:space="preserve">label </w:t>
      </w:r>
      <w:r w:rsidRPr="00813865">
        <w:rPr>
          <w:rFonts w:cstheme="minorHAnsi"/>
          <w:i/>
          <w:iCs/>
          <w:color w:val="0000FF"/>
        </w:rPr>
        <w:t>“Resolved Filling Defect</w:t>
      </w:r>
      <w:r w:rsidR="00E159DF">
        <w:rPr>
          <w:rFonts w:cstheme="minorHAnsi"/>
          <w:i/>
          <w:iCs/>
          <w:color w:val="0000FF"/>
        </w:rPr>
        <w:t>” and the vessel segment e</w:t>
      </w:r>
      <w:r w:rsidR="00E159DF" w:rsidRPr="00E159DF">
        <w:rPr>
          <w:rFonts w:cstheme="minorHAnsi"/>
          <w:i/>
          <w:iCs/>
          <w:color w:val="0000FF"/>
        </w:rPr>
        <w:t>xactly where the arrow points</w:t>
      </w:r>
      <w:r w:rsidR="00E159DF">
        <w:rPr>
          <w:rFonts w:cstheme="minorHAnsi"/>
          <w:i/>
          <w:iCs/>
          <w:color w:val="0000FF"/>
        </w:rPr>
        <w:t>.</w:t>
      </w:r>
    </w:p>
    <w:p w14:paraId="3ECB32D0" w14:textId="19240B1C" w:rsidR="0065740C" w:rsidRPr="00813865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7</w:t>
      </w:r>
      <w:r w:rsidRPr="00865CA3">
        <w:rPr>
          <w:rFonts w:cstheme="minorHAnsi"/>
          <w:lang w:val="en-IN"/>
        </w:rPr>
        <w:t xml:space="preserve">. </w:t>
      </w:r>
      <w:r w:rsidRPr="00813865">
        <w:rPr>
          <w:rFonts w:cstheme="minorHAnsi"/>
          <w:i/>
          <w:iCs/>
          <w:color w:val="0000FF"/>
        </w:rPr>
        <w:t>Video editor:</w:t>
      </w:r>
      <w:r>
        <w:rPr>
          <w:rFonts w:cstheme="minorHAnsi"/>
          <w:i/>
          <w:iCs/>
          <w:color w:val="0000FF"/>
        </w:rPr>
        <w:t xml:space="preserve"> In </w:t>
      </w:r>
      <w:r w:rsidR="004D1538">
        <w:rPr>
          <w:rFonts w:cstheme="minorHAnsi"/>
          <w:i/>
          <w:iCs/>
          <w:color w:val="0000FF"/>
        </w:rPr>
        <w:t>both</w:t>
      </w:r>
      <w:r>
        <w:rPr>
          <w:rFonts w:cstheme="minorHAnsi"/>
          <w:i/>
          <w:iCs/>
          <w:color w:val="0000FF"/>
        </w:rPr>
        <w:t xml:space="preserve"> panel</w:t>
      </w:r>
      <w:r w:rsidR="004D1538">
        <w:rPr>
          <w:rFonts w:cstheme="minorHAnsi"/>
          <w:i/>
          <w:iCs/>
          <w:color w:val="0000FF"/>
        </w:rPr>
        <w:t xml:space="preserve">s, </w:t>
      </w:r>
      <w:r w:rsidR="004D1538" w:rsidRPr="004D1538">
        <w:rPr>
          <w:rFonts w:cstheme="minorHAnsi"/>
          <w:i/>
          <w:iCs/>
          <w:color w:val="0000FF"/>
        </w:rPr>
        <w:t>highlight the large blood vessels and their smaller branches that appear evenly filled with the gray dye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sectPr w:rsidR="00985FE6" w:rsidRPr="00985FE6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6FE25" w14:textId="77777777" w:rsidR="00605A93" w:rsidRDefault="00605A93">
      <w:r>
        <w:separator/>
      </w:r>
    </w:p>
    <w:p w14:paraId="328096E7" w14:textId="77777777" w:rsidR="00605A93" w:rsidRDefault="00605A93"/>
  </w:endnote>
  <w:endnote w:type="continuationSeparator" w:id="0">
    <w:p w14:paraId="0336AE26" w14:textId="77777777" w:rsidR="00605A93" w:rsidRDefault="00605A93">
      <w:r>
        <w:continuationSeparator/>
      </w:r>
    </w:p>
    <w:p w14:paraId="63C39CDA" w14:textId="77777777" w:rsidR="00605A93" w:rsidRDefault="00605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847AAF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B29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D623F">
      <w:rPr>
        <w:rFonts w:cstheme="minorHAnsi"/>
      </w:rPr>
      <w:t xml:space="preserve">                          June 03, 2026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0AF26" w14:textId="77777777" w:rsidR="00605A93" w:rsidRDefault="00605A93">
      <w:r>
        <w:separator/>
      </w:r>
    </w:p>
    <w:p w14:paraId="532C48AD" w14:textId="77777777" w:rsidR="00605A93" w:rsidRDefault="00605A93"/>
  </w:footnote>
  <w:footnote w:type="continuationSeparator" w:id="0">
    <w:p w14:paraId="74817A15" w14:textId="77777777" w:rsidR="00605A93" w:rsidRDefault="00605A93">
      <w:r>
        <w:continuationSeparator/>
      </w:r>
    </w:p>
    <w:p w14:paraId="26357E94" w14:textId="77777777" w:rsidR="00605A93" w:rsidRDefault="00605A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54F92F" w:rsidR="00336C61" w:rsidRPr="006D3AC7" w:rsidRDefault="00336C61" w:rsidP="004D623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3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</w:t>
    </w:r>
    <w:r w:rsidR="004D623F">
      <w:rPr>
        <w:rFonts w:ascii="Calibri" w:hAnsi="Calibri" w:cs="Calibri"/>
        <w:b/>
        <w:color w:val="00B050"/>
        <w:sz w:val="28"/>
        <w:szCs w:val="28"/>
        <w:u w:val="single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8E06BB"/>
    <w:multiLevelType w:val="multilevel"/>
    <w:tmpl w:val="D27461F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C1A1C5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992637288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CE8"/>
    <w:rsid w:val="00085F90"/>
    <w:rsid w:val="0008613B"/>
    <w:rsid w:val="00090BAC"/>
    <w:rsid w:val="0009559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B65"/>
    <w:rsid w:val="000D065F"/>
    <w:rsid w:val="000D0D24"/>
    <w:rsid w:val="000D17E8"/>
    <w:rsid w:val="000D2C59"/>
    <w:rsid w:val="000D35D9"/>
    <w:rsid w:val="000D67E3"/>
    <w:rsid w:val="000D710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716"/>
    <w:rsid w:val="00113F3E"/>
    <w:rsid w:val="0011473F"/>
    <w:rsid w:val="001244F5"/>
    <w:rsid w:val="00125924"/>
    <w:rsid w:val="00126973"/>
    <w:rsid w:val="001302B1"/>
    <w:rsid w:val="0013319E"/>
    <w:rsid w:val="001331E3"/>
    <w:rsid w:val="00135714"/>
    <w:rsid w:val="0013695C"/>
    <w:rsid w:val="00142D32"/>
    <w:rsid w:val="00143557"/>
    <w:rsid w:val="001469E6"/>
    <w:rsid w:val="00151824"/>
    <w:rsid w:val="001528A5"/>
    <w:rsid w:val="0015639D"/>
    <w:rsid w:val="00162D51"/>
    <w:rsid w:val="0016471F"/>
    <w:rsid w:val="00176D6F"/>
    <w:rsid w:val="00177B33"/>
    <w:rsid w:val="00177BD3"/>
    <w:rsid w:val="001819E3"/>
    <w:rsid w:val="001838E1"/>
    <w:rsid w:val="00184EF9"/>
    <w:rsid w:val="00191A77"/>
    <w:rsid w:val="00192397"/>
    <w:rsid w:val="00194DBB"/>
    <w:rsid w:val="0019607C"/>
    <w:rsid w:val="001B2B18"/>
    <w:rsid w:val="001B3024"/>
    <w:rsid w:val="001B5C46"/>
    <w:rsid w:val="001C3C85"/>
    <w:rsid w:val="001C5DB5"/>
    <w:rsid w:val="001C71E0"/>
    <w:rsid w:val="001C7BBC"/>
    <w:rsid w:val="001D3293"/>
    <w:rsid w:val="001D621E"/>
    <w:rsid w:val="001D66A5"/>
    <w:rsid w:val="001D705B"/>
    <w:rsid w:val="001E2225"/>
    <w:rsid w:val="001E230F"/>
    <w:rsid w:val="001E52A3"/>
    <w:rsid w:val="001F0890"/>
    <w:rsid w:val="001F615E"/>
    <w:rsid w:val="001F6643"/>
    <w:rsid w:val="00214268"/>
    <w:rsid w:val="002152AB"/>
    <w:rsid w:val="002154F3"/>
    <w:rsid w:val="00215562"/>
    <w:rsid w:val="00220974"/>
    <w:rsid w:val="00226089"/>
    <w:rsid w:val="0024153A"/>
    <w:rsid w:val="002422D6"/>
    <w:rsid w:val="00244CDB"/>
    <w:rsid w:val="00247BFF"/>
    <w:rsid w:val="0025150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936"/>
    <w:rsid w:val="00283E3E"/>
    <w:rsid w:val="002851C5"/>
    <w:rsid w:val="00287206"/>
    <w:rsid w:val="00287877"/>
    <w:rsid w:val="00292508"/>
    <w:rsid w:val="002929B8"/>
    <w:rsid w:val="00294464"/>
    <w:rsid w:val="002A24AD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D13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41C"/>
    <w:rsid w:val="00365FC0"/>
    <w:rsid w:val="003672FC"/>
    <w:rsid w:val="003754A7"/>
    <w:rsid w:val="003758DC"/>
    <w:rsid w:val="00383639"/>
    <w:rsid w:val="00384BC6"/>
    <w:rsid w:val="0038502C"/>
    <w:rsid w:val="0038622E"/>
    <w:rsid w:val="00386777"/>
    <w:rsid w:val="00395684"/>
    <w:rsid w:val="00397B9D"/>
    <w:rsid w:val="003A1109"/>
    <w:rsid w:val="003A49C2"/>
    <w:rsid w:val="003A798C"/>
    <w:rsid w:val="003B00BE"/>
    <w:rsid w:val="003B3E2A"/>
    <w:rsid w:val="003B5E26"/>
    <w:rsid w:val="003C1044"/>
    <w:rsid w:val="003C2AEF"/>
    <w:rsid w:val="003C32EC"/>
    <w:rsid w:val="003C4619"/>
    <w:rsid w:val="003D0847"/>
    <w:rsid w:val="003D0FD6"/>
    <w:rsid w:val="003D40E8"/>
    <w:rsid w:val="003D5F68"/>
    <w:rsid w:val="003E2BC9"/>
    <w:rsid w:val="003E7DC8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14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407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8BA"/>
    <w:rsid w:val="00495959"/>
    <w:rsid w:val="004A72BD"/>
    <w:rsid w:val="004C1095"/>
    <w:rsid w:val="004C2DAD"/>
    <w:rsid w:val="004C4FAE"/>
    <w:rsid w:val="004C525F"/>
    <w:rsid w:val="004C6C24"/>
    <w:rsid w:val="004C6ED2"/>
    <w:rsid w:val="004D1538"/>
    <w:rsid w:val="004D1E0E"/>
    <w:rsid w:val="004D4A4F"/>
    <w:rsid w:val="004D5C8C"/>
    <w:rsid w:val="004D623F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30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97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3EB"/>
    <w:rsid w:val="005B6859"/>
    <w:rsid w:val="005B7931"/>
    <w:rsid w:val="005C2915"/>
    <w:rsid w:val="005C6250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293"/>
    <w:rsid w:val="00604177"/>
    <w:rsid w:val="00605A93"/>
    <w:rsid w:val="006077CF"/>
    <w:rsid w:val="006137EC"/>
    <w:rsid w:val="006170EF"/>
    <w:rsid w:val="00622BE8"/>
    <w:rsid w:val="00622FD2"/>
    <w:rsid w:val="00625AD0"/>
    <w:rsid w:val="00626AF2"/>
    <w:rsid w:val="006346FE"/>
    <w:rsid w:val="00636E4C"/>
    <w:rsid w:val="00637544"/>
    <w:rsid w:val="006402D4"/>
    <w:rsid w:val="00640BBE"/>
    <w:rsid w:val="006446A3"/>
    <w:rsid w:val="00645A61"/>
    <w:rsid w:val="00645B93"/>
    <w:rsid w:val="00646050"/>
    <w:rsid w:val="00652165"/>
    <w:rsid w:val="00654735"/>
    <w:rsid w:val="006556DE"/>
    <w:rsid w:val="006565A0"/>
    <w:rsid w:val="00656877"/>
    <w:rsid w:val="0065740C"/>
    <w:rsid w:val="006579DD"/>
    <w:rsid w:val="00660315"/>
    <w:rsid w:val="0066127A"/>
    <w:rsid w:val="006617AB"/>
    <w:rsid w:val="00663E85"/>
    <w:rsid w:val="00664850"/>
    <w:rsid w:val="00665FDA"/>
    <w:rsid w:val="00667C27"/>
    <w:rsid w:val="0067274F"/>
    <w:rsid w:val="006764D1"/>
    <w:rsid w:val="006801B1"/>
    <w:rsid w:val="00681ABC"/>
    <w:rsid w:val="00681C47"/>
    <w:rsid w:val="0068783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987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3C"/>
    <w:rsid w:val="0071156C"/>
    <w:rsid w:val="0071294C"/>
    <w:rsid w:val="00714D48"/>
    <w:rsid w:val="00724E3B"/>
    <w:rsid w:val="00730D4A"/>
    <w:rsid w:val="00731E5D"/>
    <w:rsid w:val="00736CF8"/>
    <w:rsid w:val="00740CC1"/>
    <w:rsid w:val="00740CFB"/>
    <w:rsid w:val="007458C6"/>
    <w:rsid w:val="00745D4B"/>
    <w:rsid w:val="00746865"/>
    <w:rsid w:val="007474E4"/>
    <w:rsid w:val="007548F3"/>
    <w:rsid w:val="007574EC"/>
    <w:rsid w:val="00764CB5"/>
    <w:rsid w:val="0076691B"/>
    <w:rsid w:val="0077071A"/>
    <w:rsid w:val="00770A90"/>
    <w:rsid w:val="00772380"/>
    <w:rsid w:val="00772548"/>
    <w:rsid w:val="00777388"/>
    <w:rsid w:val="00785075"/>
    <w:rsid w:val="00790D4A"/>
    <w:rsid w:val="00790E8C"/>
    <w:rsid w:val="007A149A"/>
    <w:rsid w:val="007A4E1D"/>
    <w:rsid w:val="007A5E14"/>
    <w:rsid w:val="007B0FBB"/>
    <w:rsid w:val="007B3E0E"/>
    <w:rsid w:val="007B72C5"/>
    <w:rsid w:val="007C183B"/>
    <w:rsid w:val="007D4222"/>
    <w:rsid w:val="007D61A8"/>
    <w:rsid w:val="007E2BBB"/>
    <w:rsid w:val="007F1168"/>
    <w:rsid w:val="007F48D4"/>
    <w:rsid w:val="007F7E19"/>
    <w:rsid w:val="00802635"/>
    <w:rsid w:val="00804C75"/>
    <w:rsid w:val="00806B1B"/>
    <w:rsid w:val="00806BC9"/>
    <w:rsid w:val="008123C3"/>
    <w:rsid w:val="00813865"/>
    <w:rsid w:val="00816F53"/>
    <w:rsid w:val="00817D9F"/>
    <w:rsid w:val="00823E32"/>
    <w:rsid w:val="00824A53"/>
    <w:rsid w:val="0082546E"/>
    <w:rsid w:val="008309DE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5CA3"/>
    <w:rsid w:val="008672DA"/>
    <w:rsid w:val="00871F2E"/>
    <w:rsid w:val="00873D1A"/>
    <w:rsid w:val="00875BE8"/>
    <w:rsid w:val="00877B88"/>
    <w:rsid w:val="0088113B"/>
    <w:rsid w:val="00891F0F"/>
    <w:rsid w:val="008A0177"/>
    <w:rsid w:val="008A413E"/>
    <w:rsid w:val="008A7A3E"/>
    <w:rsid w:val="008C17E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B5C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0AD"/>
    <w:rsid w:val="00992857"/>
    <w:rsid w:val="00993FB0"/>
    <w:rsid w:val="00997611"/>
    <w:rsid w:val="009A0E7C"/>
    <w:rsid w:val="009A2C33"/>
    <w:rsid w:val="009A3633"/>
    <w:rsid w:val="009A38E0"/>
    <w:rsid w:val="009A3CBD"/>
    <w:rsid w:val="009B2183"/>
    <w:rsid w:val="009B3807"/>
    <w:rsid w:val="009B4EE3"/>
    <w:rsid w:val="009B5565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776"/>
    <w:rsid w:val="00A72FC5"/>
    <w:rsid w:val="00A730E3"/>
    <w:rsid w:val="00A77CF6"/>
    <w:rsid w:val="00A84BA8"/>
    <w:rsid w:val="00A84C50"/>
    <w:rsid w:val="00A91283"/>
    <w:rsid w:val="00A963AD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687"/>
    <w:rsid w:val="00AE11E8"/>
    <w:rsid w:val="00AE2480"/>
    <w:rsid w:val="00AF3977"/>
    <w:rsid w:val="00AF623F"/>
    <w:rsid w:val="00B00969"/>
    <w:rsid w:val="00B0143B"/>
    <w:rsid w:val="00B02191"/>
    <w:rsid w:val="00B025DC"/>
    <w:rsid w:val="00B0378C"/>
    <w:rsid w:val="00B0394A"/>
    <w:rsid w:val="00B03E54"/>
    <w:rsid w:val="00B04340"/>
    <w:rsid w:val="00B07A3B"/>
    <w:rsid w:val="00B13941"/>
    <w:rsid w:val="00B232F4"/>
    <w:rsid w:val="00B33A5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F7E"/>
    <w:rsid w:val="00B54D30"/>
    <w:rsid w:val="00B60E0A"/>
    <w:rsid w:val="00B6201D"/>
    <w:rsid w:val="00B6345B"/>
    <w:rsid w:val="00B653B7"/>
    <w:rsid w:val="00B66A14"/>
    <w:rsid w:val="00B7250F"/>
    <w:rsid w:val="00B75122"/>
    <w:rsid w:val="00B807E5"/>
    <w:rsid w:val="00B847A0"/>
    <w:rsid w:val="00B87BC5"/>
    <w:rsid w:val="00B87D12"/>
    <w:rsid w:val="00B9419A"/>
    <w:rsid w:val="00BA0371"/>
    <w:rsid w:val="00BA2EF5"/>
    <w:rsid w:val="00BB27C1"/>
    <w:rsid w:val="00BB6F4A"/>
    <w:rsid w:val="00BC01E5"/>
    <w:rsid w:val="00BC3F28"/>
    <w:rsid w:val="00BC6DA7"/>
    <w:rsid w:val="00BC7E90"/>
    <w:rsid w:val="00BD35F0"/>
    <w:rsid w:val="00BD4346"/>
    <w:rsid w:val="00BD4F32"/>
    <w:rsid w:val="00BE051D"/>
    <w:rsid w:val="00BE180A"/>
    <w:rsid w:val="00BE679C"/>
    <w:rsid w:val="00BE756D"/>
    <w:rsid w:val="00BF2674"/>
    <w:rsid w:val="00BF2B34"/>
    <w:rsid w:val="00BF3754"/>
    <w:rsid w:val="00BF591F"/>
    <w:rsid w:val="00C00F3F"/>
    <w:rsid w:val="00C035C7"/>
    <w:rsid w:val="00C058AE"/>
    <w:rsid w:val="00C12062"/>
    <w:rsid w:val="00C14C27"/>
    <w:rsid w:val="00C1550B"/>
    <w:rsid w:val="00C17BAC"/>
    <w:rsid w:val="00C2620F"/>
    <w:rsid w:val="00C34F4C"/>
    <w:rsid w:val="00C428F1"/>
    <w:rsid w:val="00C50118"/>
    <w:rsid w:val="00C57B6B"/>
    <w:rsid w:val="00C602B2"/>
    <w:rsid w:val="00C62C74"/>
    <w:rsid w:val="00C66C56"/>
    <w:rsid w:val="00C70C90"/>
    <w:rsid w:val="00C7374B"/>
    <w:rsid w:val="00C766A8"/>
    <w:rsid w:val="00C80E7B"/>
    <w:rsid w:val="00C8109F"/>
    <w:rsid w:val="00C82679"/>
    <w:rsid w:val="00C82857"/>
    <w:rsid w:val="00C831B7"/>
    <w:rsid w:val="00C836F3"/>
    <w:rsid w:val="00C90658"/>
    <w:rsid w:val="00C9250E"/>
    <w:rsid w:val="00C931BB"/>
    <w:rsid w:val="00C96FC6"/>
    <w:rsid w:val="00C97B11"/>
    <w:rsid w:val="00CA6BE5"/>
    <w:rsid w:val="00CB039A"/>
    <w:rsid w:val="00CB0B79"/>
    <w:rsid w:val="00CB5DE5"/>
    <w:rsid w:val="00CC056B"/>
    <w:rsid w:val="00CC0A68"/>
    <w:rsid w:val="00CC0C58"/>
    <w:rsid w:val="00CC1850"/>
    <w:rsid w:val="00CC29BF"/>
    <w:rsid w:val="00CC52BE"/>
    <w:rsid w:val="00CC559A"/>
    <w:rsid w:val="00CD515D"/>
    <w:rsid w:val="00CD63B8"/>
    <w:rsid w:val="00CD7F92"/>
    <w:rsid w:val="00CE0665"/>
    <w:rsid w:val="00CE0F04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0D2"/>
    <w:rsid w:val="00D26CB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340"/>
    <w:rsid w:val="00D75084"/>
    <w:rsid w:val="00D75193"/>
    <w:rsid w:val="00D7547B"/>
    <w:rsid w:val="00D774ED"/>
    <w:rsid w:val="00D80DEB"/>
    <w:rsid w:val="00D87F73"/>
    <w:rsid w:val="00D94887"/>
    <w:rsid w:val="00D95C4C"/>
    <w:rsid w:val="00DA0FFB"/>
    <w:rsid w:val="00DA117F"/>
    <w:rsid w:val="00DA17FB"/>
    <w:rsid w:val="00DA3C15"/>
    <w:rsid w:val="00DB008E"/>
    <w:rsid w:val="00DB16A4"/>
    <w:rsid w:val="00DB3580"/>
    <w:rsid w:val="00DB7EBA"/>
    <w:rsid w:val="00DC058D"/>
    <w:rsid w:val="00DC0F13"/>
    <w:rsid w:val="00DC1E10"/>
    <w:rsid w:val="00DC2504"/>
    <w:rsid w:val="00DC311D"/>
    <w:rsid w:val="00DC6563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5E0"/>
    <w:rsid w:val="00DE46DB"/>
    <w:rsid w:val="00DE66F3"/>
    <w:rsid w:val="00DF0865"/>
    <w:rsid w:val="00DF1693"/>
    <w:rsid w:val="00DF307B"/>
    <w:rsid w:val="00DF4C61"/>
    <w:rsid w:val="00DF6320"/>
    <w:rsid w:val="00DF6EE3"/>
    <w:rsid w:val="00E04EFB"/>
    <w:rsid w:val="00E072C2"/>
    <w:rsid w:val="00E159DF"/>
    <w:rsid w:val="00E24673"/>
    <w:rsid w:val="00E24829"/>
    <w:rsid w:val="00E24898"/>
    <w:rsid w:val="00E26A60"/>
    <w:rsid w:val="00E27EF5"/>
    <w:rsid w:val="00E33A8D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A8C"/>
    <w:rsid w:val="00E97530"/>
    <w:rsid w:val="00EA15F6"/>
    <w:rsid w:val="00EA16A9"/>
    <w:rsid w:val="00EA20E5"/>
    <w:rsid w:val="00EA2756"/>
    <w:rsid w:val="00EA341C"/>
    <w:rsid w:val="00EA4B94"/>
    <w:rsid w:val="00EA60D4"/>
    <w:rsid w:val="00EB674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56B"/>
    <w:rsid w:val="00F35094"/>
    <w:rsid w:val="00F35B29"/>
    <w:rsid w:val="00F3618A"/>
    <w:rsid w:val="00F4336F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0CA"/>
    <w:rsid w:val="00FA532D"/>
    <w:rsid w:val="00FA7A79"/>
    <w:rsid w:val="00FA7D51"/>
    <w:rsid w:val="00FB1C4D"/>
    <w:rsid w:val="00FB3077"/>
    <w:rsid w:val="00FC2DC8"/>
    <w:rsid w:val="00FC5752"/>
    <w:rsid w:val="00FC75DA"/>
    <w:rsid w:val="00FD00B1"/>
    <w:rsid w:val="00FD1497"/>
    <w:rsid w:val="00FE059A"/>
    <w:rsid w:val="00FE67F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6345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095590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8622E"/>
  </w:style>
  <w:style w:type="character" w:customStyle="1" w:styleId="Heading3Char">
    <w:name w:val="Heading 3 Char"/>
    <w:basedOn w:val="DefaultParagraphFont"/>
    <w:link w:val="Heading3"/>
    <w:semiHidden/>
    <w:rsid w:val="00B6345B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5748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6574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9</Pages>
  <Words>1910</Words>
  <Characters>10889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45</vt:i4>
      </vt:variant>
    </vt:vector>
  </HeadingPairs>
  <TitlesOfParts>
    <vt:vector size="46" baseType="lpstr">
      <vt:lpstr>Name:                                                                                                                 Title of</vt:lpstr>
      <vt:lpstr>Submission ID #: 71008</vt:lpstr>
      <vt:lpstr>Scriptwriter Name: Sri Lakshmi Priya</vt:lpstr>
      <vt:lpstr>Project Page Link: https://review.jove.com/account/file-uploader?src=21657488</vt:lpstr>
      <vt:lpstr/>
      <vt:lpstr>Title: Pulmonary Artery Interventional Thrombectomy Stent System: Combined Appli</vt:lpstr>
      <vt:lpstr/>
      <vt:lpstr>Authors and Affiliations: </vt:lpstr>
      <vt:lpstr/>
      <vt:lpstr/>
      <vt:lpstr>Corresponding Authors: </vt:lpstr>
      <vt:lpstr/>
      <vt:lpstr/>
      <vt:lpstr>Email Addresses for All Authors: </vt:lpstr>
      <vt:lpstr/>
      <vt:lpstr/>
      <vt:lpstr/>
      <vt:lpstr>    Author Questionnaire</vt:lpstr>
      <vt:lpstr>Interviews</vt:lpstr>
      <vt:lpstr/>
      <vt:lpstr/>
      <vt:lpstr>Ethics Title Card</vt:lpstr>
      <vt:lpstr/>
      <vt:lpstr>Protocol  </vt:lpstr>
      <vt:lpstr>Results</vt:lpstr>
      <vt:lpstr/>
      <vt:lpstr>Results </vt:lpstr>
      <vt:lpstr/>
      <vt:lpstr>Preoperative CTPA revealed an extensive bridging thrombus within the main pulmon</vt:lpstr>
      <vt:lpstr>LAB MEDIA: Figure 3. Video editor: Highlight the darker area that the arrow is p</vt:lpstr>
      <vt:lpstr>LAB MEDIA: Figure 3. Video editor: Highlight the left part of the darker area th</vt:lpstr>
      <vt:lpstr>LAB MEDIA: Figure 4. Video editor: Highlight the tubes labeled as aspiration cat</vt:lpstr>
      <vt:lpstr>Authors: Please confirm the accuracy of the shots throughout the results section</vt:lpstr>
      <vt:lpstr/>
      <vt:lpstr>The proximal segments of the bilateral pulmonary arteries were mildly dilated [1</vt:lpstr>
      <vt:lpstr>LAB MEDIA: Figure 3. Video editor: In the central white inverted Y-shaped area, </vt:lpstr>
      <vt:lpstr>LAB MEDIA: Figure 3.</vt:lpstr>
      <vt:lpstr/>
      <vt:lpstr>Postoperative CTPA demonstrated well-opacified pulmonary arterial trees bilatera</vt:lpstr>
      <vt:lpstr>LAB MEDIA: Figure 5. Video editor: Emphasize the middle region in inverted Y sha</vt:lpstr>
      <vt:lpstr>LAB MEDIA: Figure 5. Authors: What to highlight for this shot?</vt:lpstr>
      <vt:lpstr>LAB MEDIA: Figure 5. Video editor: In the central inverted Y-shaped area, circle</vt:lpstr>
      <vt:lpstr/>
      <vt:lpstr>The absence of filling defects [1] and uniform contrast distribution indicated r</vt:lpstr>
      <vt:lpstr>LAB MEDIA: Figure 6. Video editor: Emphasize the arrow and the label “Resolved F</vt:lpstr>
      <vt:lpstr>LAB MEDIA: Figure 6. Video editor: In the left panel, emphasize the area from th</vt:lpstr>
    </vt:vector>
  </TitlesOfParts>
  <Company>UC Irvine</Company>
  <LinksUpToDate>false</LinksUpToDate>
  <CharactersWithSpaces>12774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221</cp:revision>
  <dcterms:created xsi:type="dcterms:W3CDTF">2025-01-20T00:16:00Z</dcterms:created>
  <dcterms:modified xsi:type="dcterms:W3CDTF">2026-06-03T15:09:00Z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