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075BC4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95590">
        <w:rPr>
          <w:rFonts w:eastAsia="Times New Roman" w:cstheme="minorHAnsi"/>
          <w:b/>
        </w:rPr>
        <w:t>71008</w:t>
      </w:r>
    </w:p>
    <w:p w14:paraId="2F6924E5" w14:textId="7E00D62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95590">
        <w:rPr>
          <w:rFonts w:eastAsia="Times New Roman" w:cstheme="minorHAnsi"/>
          <w:b/>
        </w:rPr>
        <w:t>Sri Lakshmi Priya</w:t>
      </w:r>
    </w:p>
    <w:p w14:paraId="6FB9233B" w14:textId="71C2F4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92397" w:rsidRPr="00192397">
          <w:rPr>
            <w:rStyle w:val="Hyperlink"/>
            <w:rFonts w:eastAsia="Times New Roman" w:cstheme="minorHAnsi"/>
            <w:b/>
          </w:rPr>
          <w:t>https://review.jove.com/account/file-uploader?src=21657488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51AF59A" w:rsidR="004E0C5A" w:rsidRPr="0009559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95590" w:rsidRPr="00095590">
        <w:rPr>
          <w:rFonts w:eastAsia="Times New Roman" w:cstheme="minorHAnsi"/>
          <w:b/>
          <w:sz w:val="32"/>
          <w:szCs w:val="32"/>
        </w:rPr>
        <w:t>Pulmonary Artery Interventional Thrombectomy Stent System: Combined Application of Stent and Negative Pressure Aspiration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A0362CD" w14:textId="053AB20D" w:rsidR="00095590" w:rsidRPr="00095590" w:rsidRDefault="00095590" w:rsidP="00095590">
      <w:pPr>
        <w:jc w:val="both"/>
        <w:rPr>
          <w:rFonts w:eastAsia="Times New Roman" w:cstheme="minorHAnsi"/>
          <w:b/>
          <w:sz w:val="28"/>
          <w:szCs w:val="28"/>
        </w:rPr>
      </w:pPr>
      <w:r w:rsidRPr="00095590">
        <w:rPr>
          <w:rFonts w:eastAsia="Times New Roman" w:cstheme="minorHAnsi"/>
          <w:b/>
          <w:sz w:val="28"/>
          <w:szCs w:val="28"/>
        </w:rPr>
        <w:t>Liu Xin</w:t>
      </w:r>
      <w:r w:rsidRPr="0009559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95590">
        <w:rPr>
          <w:rFonts w:eastAsia="Times New Roman" w:cstheme="minorHAnsi"/>
          <w:b/>
          <w:sz w:val="28"/>
          <w:szCs w:val="28"/>
        </w:rPr>
        <w:t>, An Xiangbo</w:t>
      </w:r>
      <w:r w:rsidRPr="00095590"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p w14:paraId="2EF22E43" w14:textId="6D604CA7" w:rsidR="00095590" w:rsidRPr="00095590" w:rsidRDefault="00095590" w:rsidP="00095590">
      <w:pPr>
        <w:jc w:val="both"/>
        <w:rPr>
          <w:rFonts w:eastAsia="Times New Roman" w:cstheme="minorHAnsi"/>
          <w:b/>
          <w:sz w:val="28"/>
          <w:szCs w:val="28"/>
        </w:rPr>
      </w:pPr>
      <w:r w:rsidRPr="0009559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95590">
        <w:rPr>
          <w:rFonts w:eastAsia="Times New Roman" w:cstheme="minorHAnsi"/>
          <w:b/>
          <w:sz w:val="28"/>
          <w:szCs w:val="28"/>
        </w:rPr>
        <w:t>Dalian Medical University</w:t>
      </w:r>
    </w:p>
    <w:p w14:paraId="33CD999C" w14:textId="4886232C" w:rsidR="00D6314B" w:rsidRDefault="00095590" w:rsidP="00095590">
      <w:pPr>
        <w:jc w:val="both"/>
        <w:rPr>
          <w:rFonts w:eastAsia="Times New Roman" w:cstheme="minorHAnsi"/>
          <w:b/>
          <w:sz w:val="28"/>
          <w:szCs w:val="28"/>
        </w:rPr>
      </w:pPr>
      <w:r w:rsidRPr="0009559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95590">
        <w:rPr>
          <w:rFonts w:eastAsia="Times New Roman" w:cstheme="minorHAnsi"/>
          <w:b/>
          <w:sz w:val="28"/>
          <w:szCs w:val="28"/>
        </w:rPr>
        <w:t>Beijing Institute of Heart Lung and Blood Vessel Diseases: Capital Medical University Affiliated Anzhen Hospital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E3C156C" w14:textId="3A5B7677" w:rsidR="00095590" w:rsidRPr="00652359" w:rsidRDefault="00095590" w:rsidP="00095590">
      <w:pPr>
        <w:jc w:val="both"/>
        <w:rPr>
          <w:rFonts w:ascii="Calibri" w:eastAsiaTheme="minorEastAsia" w:hAnsi="Calibri" w:cs="Calibri"/>
          <w:lang w:eastAsia="zh-CN"/>
        </w:rPr>
      </w:pPr>
      <w:r w:rsidRPr="00652359">
        <w:rPr>
          <w:rFonts w:ascii="Calibri" w:hAnsi="Calibri" w:cs="Calibri"/>
          <w:lang w:eastAsia="zh-CN"/>
        </w:rPr>
        <w:t>Liu Xin</w:t>
      </w:r>
      <w:r w:rsidRPr="00652359">
        <w:rPr>
          <w:rFonts w:ascii="Calibri" w:hAnsi="Calibri" w:cs="Calibri"/>
          <w:vertAlign w:val="superscript"/>
          <w:lang w:eastAsia="zh-CN"/>
        </w:rPr>
        <w:tab/>
      </w:r>
      <w:r w:rsidRPr="00652359">
        <w:rPr>
          <w:rFonts w:ascii="Calibri" w:hAnsi="Calibri" w:cs="Calibri"/>
          <w:vertAlign w:val="superscript"/>
          <w:lang w:eastAsia="zh-CN"/>
        </w:rPr>
        <w:tab/>
      </w:r>
      <w:r>
        <w:rPr>
          <w:rFonts w:ascii="Calibri" w:hAnsi="Calibri" w:cs="Calibri"/>
          <w:vertAlign w:val="superscript"/>
          <w:lang w:eastAsia="zh-CN"/>
        </w:rPr>
        <w:tab/>
      </w:r>
      <w:r w:rsidRPr="00652359">
        <w:rPr>
          <w:rFonts w:ascii="Calibri" w:hAnsi="Calibri" w:cs="Calibri"/>
          <w:lang w:eastAsia="zh-CN"/>
        </w:rPr>
        <w:t>(18890381685@163.com)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C22B424" w14:textId="77777777" w:rsidR="00095590" w:rsidRPr="00B07A3B" w:rsidRDefault="00095590" w:rsidP="004E0C5A">
      <w:pPr>
        <w:outlineLvl w:val="0"/>
        <w:rPr>
          <w:rFonts w:eastAsia="Times New Roman" w:cstheme="minorHAnsi"/>
        </w:rPr>
      </w:pPr>
    </w:p>
    <w:bookmarkEnd w:id="0"/>
    <w:p w14:paraId="18A751E0" w14:textId="61DC79A9" w:rsidR="00095590" w:rsidRPr="00652359" w:rsidRDefault="00095590" w:rsidP="00095590">
      <w:pPr>
        <w:jc w:val="both"/>
        <w:rPr>
          <w:rFonts w:ascii="Calibri" w:eastAsiaTheme="minorEastAsia" w:hAnsi="Calibri" w:cs="Calibri"/>
          <w:lang w:eastAsia="zh-CN"/>
        </w:rPr>
      </w:pPr>
      <w:r w:rsidRPr="00652359">
        <w:rPr>
          <w:rFonts w:ascii="Calibri" w:hAnsi="Calibri" w:cs="Calibri"/>
          <w:lang w:eastAsia="zh-CN"/>
        </w:rPr>
        <w:t>Liu Xin</w:t>
      </w:r>
      <w:r w:rsidRPr="00652359">
        <w:rPr>
          <w:rFonts w:ascii="Calibri" w:hAnsi="Calibri" w:cs="Calibri"/>
          <w:vertAlign w:val="superscript"/>
          <w:lang w:eastAsia="zh-CN"/>
        </w:rPr>
        <w:tab/>
      </w:r>
      <w:r w:rsidRPr="00652359">
        <w:rPr>
          <w:rFonts w:ascii="Calibri" w:hAnsi="Calibri" w:cs="Calibri"/>
          <w:vertAlign w:val="superscript"/>
          <w:lang w:eastAsia="zh-CN"/>
        </w:rPr>
        <w:tab/>
      </w:r>
      <w:r>
        <w:rPr>
          <w:rFonts w:ascii="Calibri" w:hAnsi="Calibri" w:cs="Calibri"/>
          <w:vertAlign w:val="superscript"/>
          <w:lang w:eastAsia="zh-CN"/>
        </w:rPr>
        <w:tab/>
      </w:r>
      <w:r w:rsidRPr="00652359">
        <w:rPr>
          <w:rFonts w:ascii="Calibri" w:hAnsi="Calibri" w:cs="Calibri"/>
          <w:lang w:eastAsia="zh-CN"/>
        </w:rPr>
        <w:t>(18890381685@163.com)</w:t>
      </w:r>
    </w:p>
    <w:p w14:paraId="21A04DE5" w14:textId="77777777" w:rsidR="00095590" w:rsidRPr="00652359" w:rsidRDefault="00095590" w:rsidP="00095590">
      <w:pPr>
        <w:jc w:val="both"/>
        <w:rPr>
          <w:rFonts w:ascii="Calibri" w:eastAsiaTheme="minorEastAsia" w:hAnsi="Calibri" w:cs="Calibri"/>
          <w:lang w:eastAsia="zh-CN"/>
        </w:rPr>
      </w:pPr>
      <w:r w:rsidRPr="00652359">
        <w:rPr>
          <w:rFonts w:ascii="Calibri" w:eastAsiaTheme="minorEastAsia" w:hAnsi="Calibri" w:cs="Calibri"/>
          <w:lang w:eastAsia="zh-CN"/>
        </w:rPr>
        <w:t xml:space="preserve">An Xiangbo </w:t>
      </w:r>
      <w:r w:rsidRPr="00652359">
        <w:rPr>
          <w:rFonts w:ascii="Calibri" w:eastAsiaTheme="minorEastAsia" w:hAnsi="Calibri" w:cs="Calibri"/>
          <w:lang w:eastAsia="zh-CN"/>
        </w:rPr>
        <w:tab/>
      </w:r>
      <w:r w:rsidRPr="00652359">
        <w:rPr>
          <w:rFonts w:ascii="Calibri" w:eastAsiaTheme="minorEastAsia" w:hAnsi="Calibri" w:cs="Calibri"/>
          <w:lang w:eastAsia="zh-CN"/>
        </w:rPr>
        <w:tab/>
        <w:t>(anxiangbo@pku.org.cn)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F7E06C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33A8D">
        <w:rPr>
          <w:rFonts w:cstheme="minorHAnsi"/>
          <w:bCs/>
          <w:sz w:val="22"/>
          <w:szCs w:val="22"/>
        </w:rPr>
        <w:t>17</w:t>
      </w:r>
    </w:p>
    <w:p w14:paraId="5AAC9C6C" w14:textId="2553B4B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33A8D">
        <w:rPr>
          <w:rFonts w:cstheme="minorHAnsi"/>
          <w:bCs/>
          <w:sz w:val="22"/>
          <w:szCs w:val="22"/>
        </w:rPr>
        <w:t>41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2AB394E5" w14:textId="77777777" w:rsidR="00FF25E5" w:rsidRDefault="00FF25E5" w:rsidP="00FF25E5">
      <w:pPr>
        <w:ind w:left="360"/>
        <w:rPr>
          <w:rFonts w:eastAsia="Times New Roman" w:cstheme="minorHAnsi"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535C5498" w14:textId="77777777" w:rsidR="00311D13" w:rsidRPr="00311D13" w:rsidRDefault="00311D13" w:rsidP="00FF25E5">
      <w:pPr>
        <w:ind w:left="360"/>
        <w:rPr>
          <w:rFonts w:cstheme="minorHAnsi"/>
          <w:b/>
          <w:i/>
          <w:color w:val="292900" w:themeColor="background1" w:themeShade="1A"/>
        </w:rPr>
      </w:pPr>
    </w:p>
    <w:p w14:paraId="3C78C807" w14:textId="19DE7BDA" w:rsidR="00A13CC3" w:rsidRPr="00311D13" w:rsidRDefault="00311D13">
      <w:pPr>
        <w:rPr>
          <w:rFonts w:cstheme="minorHAnsi"/>
          <w:bCs/>
          <w:iCs/>
          <w:color w:val="292900" w:themeColor="background1" w:themeShade="1A"/>
        </w:rPr>
      </w:pPr>
      <w:r w:rsidRPr="00311D13">
        <w:rPr>
          <w:rFonts w:cstheme="minorHAnsi"/>
          <w:b/>
          <w:i/>
          <w:color w:val="292900" w:themeColor="background1" w:themeShade="1A"/>
        </w:rPr>
        <w:tab/>
      </w:r>
      <w:r w:rsidRPr="00311D13">
        <w:rPr>
          <w:rFonts w:cstheme="minorHAnsi"/>
          <w:b/>
          <w:iCs/>
          <w:color w:val="292900" w:themeColor="background1" w:themeShade="1A"/>
          <w:highlight w:val="yellow"/>
        </w:rPr>
        <w:t xml:space="preserve">Authors: </w:t>
      </w:r>
      <w:r w:rsidRPr="00311D13">
        <w:rPr>
          <w:rFonts w:cstheme="minorHAnsi"/>
          <w:bCs/>
          <w:iCs/>
          <w:color w:val="292900" w:themeColor="background1" w:themeShade="1A"/>
          <w:highlight w:val="yellow"/>
        </w:rPr>
        <w:t>Please fill the above statement.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A91D7D9" w:rsidR="00CE10F2" w:rsidRDefault="00311D1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11D13">
        <w:rPr>
          <w:rFonts w:cstheme="minorHAnsi"/>
          <w:b/>
          <w:bCs/>
        </w:rPr>
        <w:t>Vascular Access and Sheath Placement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1C1A009" w14:textId="413B5ECB" w:rsidR="00095590" w:rsidRPr="001F6643" w:rsidRDefault="00095590" w:rsidP="0009559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F6643">
        <w:rPr>
          <w:rFonts w:cstheme="minorHAnsi"/>
          <w:color w:val="7030A0"/>
          <w:lang w:val="en-IN"/>
        </w:rPr>
        <w:t>To begin, perform computed tomography pulmonary angiography</w:t>
      </w:r>
      <w:r w:rsidR="00FE67F7" w:rsidRPr="001F6643">
        <w:rPr>
          <w:rFonts w:cstheme="minorHAnsi"/>
          <w:color w:val="7030A0"/>
          <w:lang w:val="en-IN"/>
        </w:rPr>
        <w:t xml:space="preserve"> or CTPA</w:t>
      </w:r>
      <w:r w:rsidR="008309DE">
        <w:rPr>
          <w:rFonts w:cstheme="minorHAnsi"/>
          <w:lang w:val="en-IN"/>
        </w:rPr>
        <w:t xml:space="preserve"> </w:t>
      </w:r>
      <w:r w:rsidR="008309DE" w:rsidRPr="008309DE">
        <w:rPr>
          <w:rFonts w:cstheme="minorHAnsi"/>
          <w:i/>
          <w:iCs/>
          <w:color w:val="EE0000"/>
          <w:lang w:val="en-IN"/>
        </w:rPr>
        <w:t>(C-T-P-A)</w:t>
      </w:r>
      <w:r w:rsidRPr="00095590">
        <w:rPr>
          <w:rFonts w:cstheme="minorHAnsi"/>
          <w:lang w:val="en-IN"/>
        </w:rPr>
        <w:t xml:space="preserve"> </w:t>
      </w:r>
      <w:r w:rsidRPr="001F6643">
        <w:rPr>
          <w:rFonts w:cstheme="minorHAnsi"/>
          <w:color w:val="7030A0"/>
          <w:lang w:val="en-IN"/>
        </w:rPr>
        <w:t xml:space="preserve">to confirm the diagnosis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 and assess the thrombus location and extent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>.</w:t>
      </w:r>
    </w:p>
    <w:p w14:paraId="07B24BE4" w14:textId="1F7684FF" w:rsidR="00095590" w:rsidRDefault="00095590" w:rsidP="0009559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95590">
        <w:rPr>
          <w:rFonts w:cstheme="minorHAnsi"/>
          <w:lang w:val="en-IN"/>
        </w:rPr>
        <w:t xml:space="preserve">WIDE: Talent preparing the subject for </w:t>
      </w:r>
      <w:r w:rsidR="008309DE">
        <w:rPr>
          <w:rFonts w:cstheme="minorHAnsi"/>
          <w:lang w:val="en-IN"/>
        </w:rPr>
        <w:t>CTPA</w:t>
      </w:r>
      <w:r w:rsidRPr="00095590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3320DA3B" w14:textId="7606124D" w:rsidR="00095590" w:rsidRPr="0038622E" w:rsidRDefault="00095590" w:rsidP="0009559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8622E">
        <w:rPr>
          <w:rFonts w:cstheme="minorHAnsi"/>
          <w:highlight w:val="yellow"/>
          <w:lang w:val="en-IN"/>
        </w:rPr>
        <w:t>SCREEN</w:t>
      </w:r>
      <w:r w:rsidRPr="00095590">
        <w:rPr>
          <w:rFonts w:cstheme="minorHAnsi"/>
          <w:lang w:val="en-IN"/>
        </w:rPr>
        <w:t xml:space="preserve">: Show the </w:t>
      </w:r>
      <w:r w:rsidR="008309DE">
        <w:rPr>
          <w:rFonts w:cstheme="minorHAnsi"/>
          <w:lang w:val="en-IN"/>
        </w:rPr>
        <w:t>CTPA</w:t>
      </w:r>
      <w:r w:rsidRPr="00095590">
        <w:rPr>
          <w:rFonts w:cstheme="minorHAnsi"/>
          <w:lang w:val="en-IN"/>
        </w:rPr>
        <w:t xml:space="preserve"> images displaying thrombus location and extent.</w:t>
      </w:r>
    </w:p>
    <w:p w14:paraId="14188C4F" w14:textId="77777777" w:rsidR="0038622E" w:rsidRPr="0038622E" w:rsidRDefault="0038622E" w:rsidP="0038622E">
      <w:pPr>
        <w:spacing w:line="276" w:lineRule="auto"/>
        <w:ind w:left="907" w:firstLine="720"/>
        <w:rPr>
          <w:rFonts w:ascii="Calibri" w:hAnsi="Calibri" w:cs="Calibri"/>
          <w:bCs/>
          <w:highlight w:val="yellow"/>
        </w:rPr>
      </w:pPr>
      <w:r w:rsidRPr="0038622E">
        <w:rPr>
          <w:rFonts w:ascii="Calibri" w:hAnsi="Calibri" w:cs="Calibri"/>
          <w:b/>
          <w:highlight w:val="yellow"/>
        </w:rPr>
        <w:t>Authors:</w:t>
      </w:r>
      <w:r w:rsidRPr="0038622E"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</w:p>
    <w:p w14:paraId="0CCB7C22" w14:textId="176736BA" w:rsidR="0038622E" w:rsidRDefault="0038622E" w:rsidP="0038622E">
      <w:pPr>
        <w:pStyle w:val="ListParagraph"/>
        <w:spacing w:line="276" w:lineRule="auto"/>
        <w:ind w:left="1627"/>
      </w:pPr>
      <w:r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 w:rsidRPr="009476EC">
        <w:rPr>
          <w:rFonts w:ascii="Calibri" w:hAnsi="Calibri" w:cs="Calibri"/>
          <w:bCs/>
          <w:color w:val="auto"/>
          <w:highlight w:val="yellow"/>
        </w:rPr>
        <w:t>soon as possible:</w:t>
      </w:r>
      <w:r w:rsidR="00192397">
        <w:t xml:space="preserve"> </w:t>
      </w:r>
      <w:hyperlink r:id="rId10" w:history="1">
        <w:r w:rsidR="00192397" w:rsidRPr="00192397">
          <w:rPr>
            <w:rStyle w:val="Hyperlink"/>
          </w:rPr>
          <w:t>https://review.jove.com/account/file-uploader?src=21657488</w:t>
        </w:r>
      </w:hyperlink>
    </w:p>
    <w:p w14:paraId="7565D820" w14:textId="77777777" w:rsidR="0038622E" w:rsidRDefault="0038622E" w:rsidP="0038622E">
      <w:pPr>
        <w:pStyle w:val="ListParagraph"/>
        <w:spacing w:line="276" w:lineRule="auto"/>
        <w:ind w:left="1627"/>
        <w:rPr>
          <w:rFonts w:ascii="Calibri" w:hAnsi="Calibri" w:cs="Calibri"/>
          <w:bCs/>
        </w:rPr>
      </w:pPr>
      <w:r>
        <w:rPr>
          <w:rFonts w:ascii="Calibri" w:hAnsi="Calibri" w:cs="Calibri"/>
          <w:bCs/>
          <w:i/>
          <w:iCs/>
          <w:color w:val="3333FF"/>
        </w:rPr>
        <w:t>Videographer: Please record the computer screen for the shots labeled as SCREEN as back-up</w:t>
      </w:r>
    </w:p>
    <w:p w14:paraId="5747C163" w14:textId="77777777" w:rsidR="0038622E" w:rsidRPr="00095590" w:rsidRDefault="0038622E" w:rsidP="0038622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FE20CE1" w14:textId="77777777" w:rsidR="006077CF" w:rsidRPr="001F6643" w:rsidRDefault="006077CF" w:rsidP="000955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</w:rPr>
        <w:t xml:space="preserve">Using the APTmedical Sheath Introducer Set with a size of 20 French and a length of 35 centimeters, select the femoral vein approach </w:t>
      </w:r>
      <w:r w:rsidR="00095590" w:rsidRPr="001F6643">
        <w:rPr>
          <w:rFonts w:cstheme="minorHAnsi"/>
          <w:b/>
          <w:bCs/>
          <w:color w:val="7030A0"/>
          <w:lang w:val="en-IN"/>
        </w:rPr>
        <w:t>[1]</w:t>
      </w:r>
      <w:r w:rsidR="00095590" w:rsidRPr="001F6643">
        <w:rPr>
          <w:rFonts w:cstheme="minorHAnsi"/>
          <w:color w:val="7030A0"/>
          <w:lang w:val="en-IN"/>
        </w:rPr>
        <w:t xml:space="preserve">. Identify the puncture site approximately 0.5 to 1 centimeter medial to the femoral artery pulse </w:t>
      </w:r>
      <w:r w:rsidR="00095590" w:rsidRPr="001F6643">
        <w:rPr>
          <w:rFonts w:cstheme="minorHAnsi"/>
          <w:b/>
          <w:bCs/>
          <w:color w:val="7030A0"/>
          <w:lang w:val="en-IN"/>
        </w:rPr>
        <w:t>[2]</w:t>
      </w:r>
      <w:r w:rsidR="00095590" w:rsidRPr="001F6643">
        <w:rPr>
          <w:rFonts w:cstheme="minorHAnsi"/>
          <w:color w:val="7030A0"/>
          <w:lang w:val="en-IN"/>
        </w:rPr>
        <w:t>.</w:t>
      </w:r>
    </w:p>
    <w:p w14:paraId="6257D84B" w14:textId="262AF129" w:rsidR="006077CF" w:rsidRDefault="006077CF" w:rsidP="006077C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</w:rPr>
        <w:lastRenderedPageBreak/>
        <w:t>Close-up of the labeled APTmedical Sheath Introducer Set packaging showing 20 French and 35 centimeter specification.</w:t>
      </w:r>
    </w:p>
    <w:p w14:paraId="33802E80" w14:textId="531923B7" w:rsidR="00095590" w:rsidRDefault="00095590" w:rsidP="006077C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95590">
        <w:rPr>
          <w:rFonts w:cstheme="minorHAnsi"/>
          <w:lang w:val="en-IN"/>
        </w:rPr>
        <w:t xml:space="preserve">Talent </w:t>
      </w:r>
      <w:r w:rsidR="006077CF">
        <w:rPr>
          <w:rFonts w:cstheme="minorHAnsi"/>
          <w:lang w:val="en-IN"/>
        </w:rPr>
        <w:t>marking</w:t>
      </w:r>
      <w:r w:rsidRPr="00095590">
        <w:rPr>
          <w:rFonts w:cstheme="minorHAnsi"/>
          <w:lang w:val="en-IN"/>
        </w:rPr>
        <w:t xml:space="preserve"> the puncture site medial to the femoral artery pulse.</w:t>
      </w:r>
    </w:p>
    <w:p w14:paraId="4051C92A" w14:textId="77777777" w:rsidR="006077CF" w:rsidRPr="00095590" w:rsidRDefault="006077CF" w:rsidP="006077C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775706" w14:textId="77777777" w:rsidR="00383639" w:rsidRPr="001F6643" w:rsidRDefault="006077CF" w:rsidP="006077C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>A</w:t>
      </w:r>
      <w:r w:rsidR="00383639" w:rsidRPr="001F6643">
        <w:rPr>
          <w:rFonts w:cstheme="minorHAnsi"/>
          <w:color w:val="7030A0"/>
          <w:lang w:val="en-IN"/>
        </w:rPr>
        <w:t>fter a</w:t>
      </w:r>
      <w:r w:rsidRPr="001F6643">
        <w:rPr>
          <w:rFonts w:cstheme="minorHAnsi"/>
          <w:color w:val="7030A0"/>
          <w:lang w:val="en-IN"/>
        </w:rPr>
        <w:t>dminister</w:t>
      </w:r>
      <w:r w:rsidR="00383639" w:rsidRPr="001F6643">
        <w:rPr>
          <w:rFonts w:cstheme="minorHAnsi"/>
          <w:color w:val="7030A0"/>
          <w:lang w:val="en-IN"/>
        </w:rPr>
        <w:t>ing</w:t>
      </w:r>
      <w:r w:rsidRPr="001F6643">
        <w:rPr>
          <w:rFonts w:cstheme="minorHAnsi"/>
          <w:color w:val="7030A0"/>
          <w:lang w:val="en-IN"/>
        </w:rPr>
        <w:t xml:space="preserve"> local anesthesia</w:t>
      </w:r>
      <w:r w:rsidR="00383639" w:rsidRPr="001F6643">
        <w:rPr>
          <w:rFonts w:cstheme="minorHAnsi"/>
          <w:color w:val="7030A0"/>
          <w:lang w:val="en-IN"/>
        </w:rPr>
        <w:t>, a</w:t>
      </w:r>
      <w:r w:rsidRPr="001F6643">
        <w:rPr>
          <w:rFonts w:cstheme="minorHAnsi"/>
          <w:color w:val="7030A0"/>
          <w:lang w:val="en-IN"/>
        </w:rPr>
        <w:t xml:space="preserve">dvance the Cordis Cashel Introducer Needle, 502 to 652, into the femoral vein </w:t>
      </w:r>
      <w:r w:rsidRPr="001F6643">
        <w:rPr>
          <w:rFonts w:cstheme="minorHAnsi"/>
          <w:b/>
          <w:bCs/>
          <w:color w:val="7030A0"/>
          <w:lang w:val="en-IN"/>
        </w:rPr>
        <w:t>[</w:t>
      </w:r>
      <w:r w:rsidR="00383639" w:rsidRPr="001F6643">
        <w:rPr>
          <w:rFonts w:cstheme="minorHAnsi"/>
          <w:b/>
          <w:bCs/>
          <w:color w:val="7030A0"/>
          <w:lang w:val="en-IN"/>
        </w:rPr>
        <w:t>1</w:t>
      </w:r>
      <w:r w:rsidRPr="001F6643">
        <w:rPr>
          <w:rFonts w:cstheme="minorHAnsi"/>
          <w:b/>
          <w:bCs/>
          <w:color w:val="7030A0"/>
          <w:lang w:val="en-IN"/>
        </w:rPr>
        <w:t>]</w:t>
      </w:r>
      <w:r w:rsidRPr="001F6643">
        <w:rPr>
          <w:rFonts w:cstheme="minorHAnsi"/>
          <w:color w:val="7030A0"/>
          <w:lang w:val="en-IN"/>
        </w:rPr>
        <w:t xml:space="preserve"> and confirm correct intravascular position by observing backflow of venous blood </w:t>
      </w:r>
      <w:r w:rsidRPr="001F6643">
        <w:rPr>
          <w:rFonts w:cstheme="minorHAnsi"/>
          <w:b/>
          <w:bCs/>
          <w:color w:val="7030A0"/>
          <w:lang w:val="en-IN"/>
        </w:rPr>
        <w:t>[</w:t>
      </w:r>
      <w:r w:rsidR="00383639" w:rsidRPr="001F6643">
        <w:rPr>
          <w:rFonts w:cstheme="minorHAnsi"/>
          <w:b/>
          <w:bCs/>
          <w:color w:val="7030A0"/>
          <w:lang w:val="en-IN"/>
        </w:rPr>
        <w:t>2</w:t>
      </w:r>
      <w:r w:rsidRPr="001F6643">
        <w:rPr>
          <w:rFonts w:cstheme="minorHAnsi"/>
          <w:b/>
          <w:bCs/>
          <w:color w:val="7030A0"/>
          <w:lang w:val="en-IN"/>
        </w:rPr>
        <w:t>]</w:t>
      </w:r>
      <w:r w:rsidRPr="001F6643">
        <w:rPr>
          <w:rFonts w:cstheme="minorHAnsi"/>
          <w:color w:val="7030A0"/>
          <w:lang w:val="en-IN"/>
        </w:rPr>
        <w:t xml:space="preserve">. Advance the needle further until cessation of bleeding </w:t>
      </w:r>
      <w:r w:rsidRPr="001F6643">
        <w:rPr>
          <w:rFonts w:cstheme="minorHAnsi"/>
          <w:b/>
          <w:bCs/>
          <w:color w:val="7030A0"/>
          <w:lang w:val="en-IN"/>
        </w:rPr>
        <w:t>[</w:t>
      </w:r>
      <w:r w:rsidR="00383639" w:rsidRPr="001F6643">
        <w:rPr>
          <w:rFonts w:cstheme="minorHAnsi"/>
          <w:b/>
          <w:bCs/>
          <w:color w:val="7030A0"/>
          <w:lang w:val="en-IN"/>
        </w:rPr>
        <w:t>3</w:t>
      </w:r>
      <w:r w:rsidRPr="001F6643">
        <w:rPr>
          <w:rFonts w:cstheme="minorHAnsi"/>
          <w:b/>
          <w:bCs/>
          <w:color w:val="7030A0"/>
          <w:lang w:val="en-IN"/>
        </w:rPr>
        <w:t>]</w:t>
      </w:r>
      <w:r w:rsidRPr="001F6643">
        <w:rPr>
          <w:rFonts w:cstheme="minorHAnsi"/>
          <w:color w:val="7030A0"/>
          <w:lang w:val="en-IN"/>
        </w:rPr>
        <w:t>.</w:t>
      </w:r>
    </w:p>
    <w:p w14:paraId="7969C35A" w14:textId="388B2EE5" w:rsidR="00383639" w:rsidRDefault="006077CF" w:rsidP="003836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  <w:lang w:val="en-IN"/>
        </w:rPr>
        <w:t>Close-up of the Cordis Cashel Introducer Needle entering the skin at the marked point.</w:t>
      </w:r>
    </w:p>
    <w:p w14:paraId="4118D620" w14:textId="77777777" w:rsidR="00383639" w:rsidRDefault="006077CF" w:rsidP="003836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  <w:lang w:val="en-IN"/>
        </w:rPr>
        <w:t>Extreme close-up of the needle hub showing dark venous blood flowing back into the chamber.</w:t>
      </w:r>
    </w:p>
    <w:p w14:paraId="6CDD5E1B" w14:textId="486E0DEB" w:rsidR="006077CF" w:rsidRDefault="006077CF" w:rsidP="003836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  <w:lang w:val="en-IN"/>
        </w:rPr>
        <w:t>Close-up showing the needle advancing slightly deeper, followed by absence of blood flow at the hub.</w:t>
      </w:r>
    </w:p>
    <w:p w14:paraId="299AF3E4" w14:textId="77777777" w:rsidR="00383639" w:rsidRPr="006077CF" w:rsidRDefault="00383639" w:rsidP="003836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27F2418" w14:textId="3546D6EE" w:rsidR="00383639" w:rsidRPr="001F6643" w:rsidRDefault="006077CF" w:rsidP="006077C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Stabilize the needle sleeve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 and withdraw the Cordis Cashel Introducer Needle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>. Slowly retract the needle sleeve</w:t>
      </w:r>
      <w:r w:rsidR="00383639" w:rsidRPr="001F6643">
        <w:rPr>
          <w:rFonts w:cstheme="minorHAnsi"/>
          <w:color w:val="7030A0"/>
          <w:lang w:val="en-IN"/>
        </w:rPr>
        <w:t xml:space="preserve"> </w:t>
      </w:r>
      <w:r w:rsidRPr="001F6643">
        <w:rPr>
          <w:rFonts w:cstheme="minorHAnsi"/>
          <w:color w:val="7030A0"/>
          <w:lang w:val="en-IN"/>
        </w:rPr>
        <w:t xml:space="preserve">until blood return is observed within it </w:t>
      </w:r>
      <w:r w:rsidRPr="001F6643">
        <w:rPr>
          <w:rFonts w:cstheme="minorHAnsi"/>
          <w:b/>
          <w:bCs/>
          <w:color w:val="7030A0"/>
          <w:lang w:val="en-IN"/>
        </w:rPr>
        <w:t>[3]</w:t>
      </w:r>
      <w:r w:rsidRPr="001F6643">
        <w:rPr>
          <w:rFonts w:cstheme="minorHAnsi"/>
          <w:color w:val="7030A0"/>
          <w:lang w:val="en-IN"/>
        </w:rPr>
        <w:t>.</w:t>
      </w:r>
    </w:p>
    <w:p w14:paraId="3555A221" w14:textId="1D5155C6" w:rsidR="00383639" w:rsidRDefault="006077CF" w:rsidP="003836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  <w:lang w:val="en-IN"/>
        </w:rPr>
        <w:t>Close-up of one hand holding the needle sleeve hub.</w:t>
      </w:r>
    </w:p>
    <w:p w14:paraId="53490332" w14:textId="4D885461" w:rsidR="00383639" w:rsidRDefault="006077CF" w:rsidP="003836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  <w:lang w:val="en-IN"/>
        </w:rPr>
        <w:t>Close-up of the other hand pulling the needle straight out.</w:t>
      </w:r>
    </w:p>
    <w:p w14:paraId="03702A39" w14:textId="181DBE6A" w:rsidR="006077CF" w:rsidRDefault="006077CF" w:rsidP="003836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  <w:lang w:val="en-IN"/>
        </w:rPr>
        <w:t>Extreme close-up of the transparent sleeve showing gradual appearance of venous blood insid</w:t>
      </w:r>
      <w:r w:rsidR="00383639">
        <w:rPr>
          <w:rFonts w:cstheme="minorHAnsi"/>
          <w:lang w:val="en-IN"/>
        </w:rPr>
        <w:t>e</w:t>
      </w:r>
      <w:r w:rsidRPr="006077CF">
        <w:rPr>
          <w:rFonts w:cstheme="minorHAnsi"/>
          <w:lang w:val="en-IN"/>
        </w:rPr>
        <w:t>.</w:t>
      </w:r>
    </w:p>
    <w:p w14:paraId="13D82C1C" w14:textId="77777777" w:rsidR="00383639" w:rsidRPr="006077CF" w:rsidRDefault="00383639" w:rsidP="0038363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DD9D7C1" w14:textId="662E3577" w:rsidR="00383639" w:rsidRPr="001F6643" w:rsidRDefault="00282936" w:rsidP="006077C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>A</w:t>
      </w:r>
      <w:r w:rsidR="006077CF" w:rsidRPr="001F6643">
        <w:rPr>
          <w:rFonts w:cstheme="minorHAnsi"/>
          <w:color w:val="7030A0"/>
          <w:lang w:val="en-IN"/>
        </w:rPr>
        <w:t xml:space="preserve">dvance </w:t>
      </w:r>
      <w:r w:rsidRPr="001F6643">
        <w:rPr>
          <w:rFonts w:cstheme="minorHAnsi"/>
          <w:color w:val="7030A0"/>
          <w:lang w:val="en-IN"/>
        </w:rPr>
        <w:t>the guidewire</w:t>
      </w:r>
      <w:r w:rsidR="006077CF" w:rsidRPr="001F6643">
        <w:rPr>
          <w:rFonts w:cstheme="minorHAnsi"/>
          <w:color w:val="7030A0"/>
          <w:lang w:val="en-IN"/>
        </w:rPr>
        <w:t xml:space="preserve"> into the femoral vein</w:t>
      </w:r>
      <w:r w:rsidR="00656877" w:rsidRPr="001F6643">
        <w:rPr>
          <w:rFonts w:cstheme="minorHAnsi"/>
          <w:color w:val="7030A0"/>
          <w:lang w:val="en-IN"/>
        </w:rPr>
        <w:t xml:space="preserve"> to a depth of 20 to 30 centimeters </w:t>
      </w:r>
      <w:r w:rsidR="006077CF" w:rsidRPr="001F6643">
        <w:rPr>
          <w:rFonts w:cstheme="minorHAnsi"/>
          <w:b/>
          <w:bCs/>
          <w:color w:val="7030A0"/>
          <w:lang w:val="en-IN"/>
        </w:rPr>
        <w:t>[1]</w:t>
      </w:r>
      <w:r w:rsidR="006077CF" w:rsidRPr="001F6643">
        <w:rPr>
          <w:rFonts w:cstheme="minorHAnsi"/>
          <w:color w:val="7030A0"/>
          <w:lang w:val="en-IN"/>
        </w:rPr>
        <w:t>.</w:t>
      </w:r>
    </w:p>
    <w:p w14:paraId="1DECEDF0" w14:textId="7EAFF3B9" w:rsidR="00383639" w:rsidRDefault="006077CF" w:rsidP="004D352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82936">
        <w:rPr>
          <w:rFonts w:cstheme="minorHAnsi"/>
          <w:lang w:val="en-IN"/>
        </w:rPr>
        <w:t>Close-up of the guidewire tip being inserted</w:t>
      </w:r>
      <w:r w:rsidR="00282936">
        <w:rPr>
          <w:rFonts w:cstheme="minorHAnsi"/>
          <w:lang w:val="en-IN"/>
        </w:rPr>
        <w:t>.</w:t>
      </w:r>
    </w:p>
    <w:p w14:paraId="2F71D353" w14:textId="77777777" w:rsidR="00282936" w:rsidRPr="00282936" w:rsidRDefault="00282936" w:rsidP="0028293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29CDEFB" w14:textId="790BD71A" w:rsidR="00282936" w:rsidRPr="001F6643" w:rsidRDefault="006077CF" w:rsidP="006077C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Apply pressure at the puncture site to maintain hemostasis </w:t>
      </w:r>
      <w:r w:rsidRPr="001F6643">
        <w:rPr>
          <w:rFonts w:cstheme="minorHAnsi"/>
          <w:b/>
          <w:bCs/>
          <w:color w:val="7030A0"/>
          <w:lang w:val="en-IN"/>
        </w:rPr>
        <w:t>[</w:t>
      </w:r>
      <w:r w:rsidR="00220974" w:rsidRPr="001F6643">
        <w:rPr>
          <w:rFonts w:cstheme="minorHAnsi"/>
          <w:b/>
          <w:bCs/>
          <w:color w:val="7030A0"/>
          <w:lang w:val="en-IN"/>
        </w:rPr>
        <w:t>1</w:t>
      </w:r>
      <w:r w:rsidRPr="001F6643">
        <w:rPr>
          <w:rFonts w:cstheme="minorHAnsi"/>
          <w:b/>
          <w:bCs/>
          <w:color w:val="7030A0"/>
          <w:lang w:val="en-IN"/>
        </w:rPr>
        <w:t>]</w:t>
      </w:r>
      <w:r w:rsidRPr="001F6643">
        <w:rPr>
          <w:rFonts w:cstheme="minorHAnsi"/>
          <w:color w:val="7030A0"/>
          <w:lang w:val="en-IN"/>
        </w:rPr>
        <w:t xml:space="preserve">. Maintain the guidewire position and withdraw the needle sleeve </w:t>
      </w:r>
      <w:r w:rsidRPr="001F6643">
        <w:rPr>
          <w:rFonts w:cstheme="minorHAnsi"/>
          <w:b/>
          <w:bCs/>
          <w:color w:val="7030A0"/>
          <w:lang w:val="en-IN"/>
        </w:rPr>
        <w:t>[</w:t>
      </w:r>
      <w:r w:rsidR="00220974" w:rsidRPr="001F6643">
        <w:rPr>
          <w:rFonts w:cstheme="minorHAnsi"/>
          <w:b/>
          <w:bCs/>
          <w:color w:val="7030A0"/>
          <w:lang w:val="en-IN"/>
        </w:rPr>
        <w:t>2</w:t>
      </w:r>
      <w:r w:rsidRPr="001F6643">
        <w:rPr>
          <w:rFonts w:cstheme="minorHAnsi"/>
          <w:b/>
          <w:bCs/>
          <w:color w:val="7030A0"/>
          <w:lang w:val="en-IN"/>
        </w:rPr>
        <w:t>]</w:t>
      </w:r>
      <w:r w:rsidRPr="001F6643">
        <w:rPr>
          <w:rFonts w:cstheme="minorHAnsi"/>
          <w:color w:val="7030A0"/>
          <w:lang w:val="en-IN"/>
        </w:rPr>
        <w:t xml:space="preserve">. Advance a 7 French vascular sheath introducer along the guidewire and insert it into the vessel </w:t>
      </w:r>
      <w:r w:rsidRPr="001F6643">
        <w:rPr>
          <w:rFonts w:cstheme="minorHAnsi"/>
          <w:b/>
          <w:bCs/>
          <w:color w:val="7030A0"/>
          <w:lang w:val="en-IN"/>
        </w:rPr>
        <w:t>[</w:t>
      </w:r>
      <w:r w:rsidR="008C17E3">
        <w:rPr>
          <w:rFonts w:cstheme="minorHAnsi"/>
          <w:b/>
          <w:bCs/>
          <w:color w:val="7030A0"/>
          <w:lang w:val="en-IN"/>
        </w:rPr>
        <w:t>3</w:t>
      </w:r>
      <w:r w:rsidRPr="001F6643">
        <w:rPr>
          <w:rFonts w:cstheme="minorHAnsi"/>
          <w:b/>
          <w:bCs/>
          <w:color w:val="7030A0"/>
          <w:lang w:val="en-IN"/>
        </w:rPr>
        <w:t>]</w:t>
      </w:r>
      <w:r w:rsidRPr="001F6643">
        <w:rPr>
          <w:rFonts w:cstheme="minorHAnsi"/>
          <w:color w:val="7030A0"/>
          <w:lang w:val="en-IN"/>
        </w:rPr>
        <w:t>.</w:t>
      </w:r>
    </w:p>
    <w:p w14:paraId="19FA798B" w14:textId="71C956A0" w:rsidR="00287877" w:rsidRDefault="006077CF" w:rsidP="0028293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82936">
        <w:rPr>
          <w:rFonts w:cstheme="minorHAnsi"/>
          <w:lang w:val="en-IN"/>
        </w:rPr>
        <w:t xml:space="preserve">Close-up of </w:t>
      </w:r>
      <w:r w:rsidR="00287877">
        <w:rPr>
          <w:rFonts w:cstheme="minorHAnsi"/>
          <w:lang w:val="en-IN"/>
        </w:rPr>
        <w:t>hand placed at the puncture site.</w:t>
      </w:r>
    </w:p>
    <w:p w14:paraId="4F04A5F8" w14:textId="77777777" w:rsidR="00287877" w:rsidRDefault="006077CF" w:rsidP="0028293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82936">
        <w:rPr>
          <w:rFonts w:cstheme="minorHAnsi"/>
          <w:lang w:val="en-IN"/>
        </w:rPr>
        <w:t xml:space="preserve">Close-up </w:t>
      </w:r>
      <w:r w:rsidR="00287877">
        <w:rPr>
          <w:rFonts w:cstheme="minorHAnsi"/>
          <w:lang w:val="en-IN"/>
        </w:rPr>
        <w:t xml:space="preserve">of withdrawing the needle sleeve </w:t>
      </w:r>
      <w:r w:rsidRPr="00282936">
        <w:rPr>
          <w:rFonts w:cstheme="minorHAnsi"/>
          <w:lang w:val="en-IN"/>
        </w:rPr>
        <w:t>while the wire remains in place.</w:t>
      </w:r>
    </w:p>
    <w:p w14:paraId="707CE378" w14:textId="7567E9AF" w:rsidR="006077CF" w:rsidRDefault="006077CF" w:rsidP="0028293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82936">
        <w:rPr>
          <w:rFonts w:cstheme="minorHAnsi"/>
          <w:lang w:val="en-IN"/>
        </w:rPr>
        <w:t>Close-up of the 7 French sheath introducer being threaded over the guidewire and pushed into the vessel.</w:t>
      </w:r>
    </w:p>
    <w:p w14:paraId="72A2930F" w14:textId="77777777" w:rsidR="00656877" w:rsidRPr="00282936" w:rsidRDefault="00656877" w:rsidP="0065687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B49838" w14:textId="3601C3CB" w:rsidR="00C831B7" w:rsidRPr="001F6643" w:rsidRDefault="006077CF" w:rsidP="006077C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Advance the vascular sheath introducer to the appropriate intravascular position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. Stabilize the sheath with one hand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>. Simultaneously withdraw the inner dilator</w:t>
      </w:r>
      <w:r w:rsidR="00C831B7" w:rsidRPr="001F6643">
        <w:rPr>
          <w:rFonts w:cstheme="minorHAnsi"/>
          <w:color w:val="7030A0"/>
          <w:lang w:val="en-IN"/>
        </w:rPr>
        <w:t xml:space="preserve"> </w:t>
      </w:r>
      <w:r w:rsidRPr="001F6643">
        <w:rPr>
          <w:rFonts w:cstheme="minorHAnsi"/>
          <w:color w:val="7030A0"/>
          <w:lang w:val="en-IN"/>
        </w:rPr>
        <w:t xml:space="preserve">and the guidewire </w:t>
      </w:r>
      <w:r w:rsidRPr="001F6643">
        <w:rPr>
          <w:rFonts w:cstheme="minorHAnsi"/>
          <w:b/>
          <w:bCs/>
          <w:color w:val="7030A0"/>
          <w:lang w:val="en-IN"/>
        </w:rPr>
        <w:t>[3]</w:t>
      </w:r>
      <w:r w:rsidRPr="001F6643">
        <w:rPr>
          <w:rFonts w:cstheme="minorHAnsi"/>
          <w:color w:val="7030A0"/>
          <w:lang w:val="en-IN"/>
        </w:rPr>
        <w:t>.</w:t>
      </w:r>
    </w:p>
    <w:p w14:paraId="21F42A32" w14:textId="77777777" w:rsidR="00C831B7" w:rsidRDefault="006077CF" w:rsidP="00C831B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  <w:lang w:val="en-IN"/>
        </w:rPr>
        <w:t xml:space="preserve">Close-up of the </w:t>
      </w:r>
      <w:r w:rsidR="00C831B7" w:rsidRPr="006077CF">
        <w:rPr>
          <w:rFonts w:cstheme="minorHAnsi"/>
          <w:lang w:val="en-IN"/>
        </w:rPr>
        <w:t xml:space="preserve">vascular sheath introducer </w:t>
      </w:r>
      <w:r w:rsidRPr="006077CF">
        <w:rPr>
          <w:rFonts w:cstheme="minorHAnsi"/>
          <w:lang w:val="en-IN"/>
        </w:rPr>
        <w:t xml:space="preserve">being </w:t>
      </w:r>
      <w:r w:rsidR="00C831B7">
        <w:rPr>
          <w:rFonts w:cstheme="minorHAnsi"/>
          <w:lang w:val="en-IN"/>
        </w:rPr>
        <w:t>inserted</w:t>
      </w:r>
      <w:r w:rsidRPr="006077CF">
        <w:rPr>
          <w:rFonts w:cstheme="minorHAnsi"/>
          <w:lang w:val="en-IN"/>
        </w:rPr>
        <w:t>.</w:t>
      </w:r>
    </w:p>
    <w:p w14:paraId="2DB30C10" w14:textId="3D33A43B" w:rsidR="00C831B7" w:rsidRDefault="006077CF" w:rsidP="00C831B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  <w:lang w:val="en-IN"/>
        </w:rPr>
        <w:t>Close-up of one hand gripping and securing the sheath.</w:t>
      </w:r>
    </w:p>
    <w:p w14:paraId="022F6278" w14:textId="5396E005" w:rsidR="006077CF" w:rsidRDefault="006077CF" w:rsidP="00C831B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77CF">
        <w:rPr>
          <w:rFonts w:cstheme="minorHAnsi"/>
          <w:lang w:val="en-IN"/>
        </w:rPr>
        <w:t>Close-up showing the inner dilator and guidewire being pulled out together</w:t>
      </w:r>
      <w:r w:rsidR="00C831B7">
        <w:rPr>
          <w:rFonts w:cstheme="minorHAnsi"/>
          <w:lang w:val="en-IN"/>
        </w:rPr>
        <w:t>.</w:t>
      </w:r>
    </w:p>
    <w:p w14:paraId="42DBCD96" w14:textId="7EC1626A" w:rsidR="008C17E3" w:rsidRDefault="008C17E3" w:rsidP="008C17E3">
      <w:pPr>
        <w:pStyle w:val="ListParagraph"/>
        <w:spacing w:before="120"/>
        <w:ind w:left="1627"/>
        <w:rPr>
          <w:rFonts w:cstheme="minorHAnsi"/>
          <w:lang w:val="en-IN"/>
        </w:rPr>
      </w:pPr>
      <w:r w:rsidRPr="008C17E3">
        <w:rPr>
          <w:rFonts w:cstheme="minorHAnsi"/>
          <w:b/>
          <w:bCs/>
          <w:highlight w:val="yellow"/>
          <w:lang w:val="en-IN"/>
        </w:rPr>
        <w:t>Authors</w:t>
      </w:r>
      <w:r w:rsidRPr="008C17E3">
        <w:rPr>
          <w:rFonts w:cstheme="minorHAnsi"/>
          <w:highlight w:val="yellow"/>
          <w:lang w:val="en-IN"/>
        </w:rPr>
        <w:t xml:space="preserve">: The guidewire is </w:t>
      </w:r>
      <w:r>
        <w:rPr>
          <w:rFonts w:cstheme="minorHAnsi"/>
          <w:highlight w:val="yellow"/>
          <w:lang w:val="en-IN"/>
        </w:rPr>
        <w:t>withdrawn</w:t>
      </w:r>
      <w:r w:rsidRPr="008C17E3">
        <w:rPr>
          <w:rFonts w:cstheme="minorHAnsi"/>
          <w:highlight w:val="yellow"/>
          <w:lang w:val="en-IN"/>
        </w:rPr>
        <w:t xml:space="preserve"> in this step and again inserted in 3.2</w:t>
      </w:r>
      <w:r>
        <w:rPr>
          <w:rFonts w:cstheme="minorHAnsi"/>
          <w:lang w:val="en-IN"/>
        </w:rPr>
        <w:t xml:space="preserve">? </w:t>
      </w:r>
      <w:r w:rsidRPr="008C17E3">
        <w:rPr>
          <w:rFonts w:cstheme="minorHAnsi"/>
          <w:highlight w:val="yellow"/>
          <w:lang w:val="en-IN"/>
        </w:rPr>
        <w:t>Please clarify.</w:t>
      </w:r>
    </w:p>
    <w:p w14:paraId="2406AA76" w14:textId="77777777" w:rsidR="008C17E3" w:rsidRDefault="008C17E3" w:rsidP="008C17E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0B2E88" w14:textId="77777777" w:rsidR="008C17E3" w:rsidRDefault="008C17E3" w:rsidP="008C17E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65DEC79" w14:textId="77777777" w:rsidR="008C17E3" w:rsidRPr="006077CF" w:rsidRDefault="008C17E3" w:rsidP="008C17E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88FEA8" w14:textId="0130468D" w:rsidR="000F326F" w:rsidRDefault="0038622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Pulmonary Artery Angiography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C532139" w14:textId="25E6719A" w:rsidR="0038622E" w:rsidRPr="001F6643" w:rsidRDefault="0038622E" w:rsidP="0038622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After </w:t>
      </w:r>
      <w:r w:rsidRPr="001F6643">
        <w:rPr>
          <w:rFonts w:ascii="Calibri" w:hAnsi="Calibri" w:cs="Calibri"/>
          <w:color w:val="7030A0"/>
        </w:rPr>
        <w:t>establishing vascular access</w:t>
      </w:r>
      <w:r w:rsidRPr="001F6643">
        <w:rPr>
          <w:rFonts w:cstheme="minorHAnsi"/>
          <w:color w:val="7030A0"/>
          <w:lang w:val="en-IN"/>
        </w:rPr>
        <w:t>, inject 3000 units of heparin and add 1000 units</w:t>
      </w:r>
      <w:r w:rsidR="008C17E3">
        <w:rPr>
          <w:rFonts w:cstheme="minorHAnsi"/>
          <w:color w:val="7030A0"/>
          <w:lang w:val="en-IN"/>
        </w:rPr>
        <w:t xml:space="preserve"> </w:t>
      </w:r>
      <w:r w:rsidRPr="001F6643">
        <w:rPr>
          <w:rFonts w:cstheme="minorHAnsi"/>
          <w:color w:val="7030A0"/>
          <w:lang w:val="en-IN"/>
        </w:rPr>
        <w:t xml:space="preserve">every additional hour of surgery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>.</w:t>
      </w:r>
    </w:p>
    <w:p w14:paraId="3C2E3CAF" w14:textId="375428D8" w:rsidR="0038622E" w:rsidRPr="0038622E" w:rsidRDefault="0038622E" w:rsidP="0038622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8622E">
        <w:rPr>
          <w:rFonts w:cstheme="minorHAnsi"/>
          <w:lang w:val="en-IN"/>
        </w:rPr>
        <w:t>Talent injecting heparin.</w:t>
      </w:r>
      <w:r w:rsidRPr="0038622E">
        <w:rPr>
          <w:rFonts w:cstheme="minorHAnsi"/>
          <w:lang w:val="en-IN"/>
        </w:rPr>
        <w:br/>
      </w:r>
    </w:p>
    <w:p w14:paraId="54DAC929" w14:textId="1FBC21C9" w:rsidR="0038622E" w:rsidRPr="001F6643" w:rsidRDefault="0038622E" w:rsidP="0038622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Under continuous X-ray fluoroscopic guidance, advance the guidewire through the sheath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. </w:t>
      </w:r>
      <w:r w:rsidR="008C17E3">
        <w:rPr>
          <w:rFonts w:cstheme="minorHAnsi"/>
          <w:color w:val="7030A0"/>
          <w:lang w:val="en-IN"/>
        </w:rPr>
        <w:t>Navigate</w:t>
      </w:r>
      <w:r w:rsidRPr="001F6643">
        <w:rPr>
          <w:rFonts w:cstheme="minorHAnsi"/>
          <w:color w:val="7030A0"/>
          <w:lang w:val="en-IN"/>
        </w:rPr>
        <w:t xml:space="preserve"> it through the inferior vena cava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 xml:space="preserve">, right atrium </w:t>
      </w:r>
      <w:r w:rsidRPr="001F6643">
        <w:rPr>
          <w:rFonts w:cstheme="minorHAnsi"/>
          <w:b/>
          <w:bCs/>
          <w:color w:val="7030A0"/>
          <w:lang w:val="en-IN"/>
        </w:rPr>
        <w:t>[3]</w:t>
      </w:r>
      <w:r w:rsidRPr="001F6643">
        <w:rPr>
          <w:rFonts w:cstheme="minorHAnsi"/>
          <w:color w:val="7030A0"/>
          <w:lang w:val="en-IN"/>
        </w:rPr>
        <w:t xml:space="preserve">, and right ventricle to reach the main pulmonary artery </w:t>
      </w:r>
      <w:r w:rsidRPr="001F6643">
        <w:rPr>
          <w:rFonts w:cstheme="minorHAnsi"/>
          <w:b/>
          <w:bCs/>
          <w:color w:val="7030A0"/>
          <w:lang w:val="en-IN"/>
        </w:rPr>
        <w:t>[4]</w:t>
      </w:r>
      <w:r w:rsidRPr="001F6643">
        <w:rPr>
          <w:rFonts w:cstheme="minorHAnsi"/>
          <w:color w:val="7030A0"/>
          <w:lang w:val="en-IN"/>
        </w:rPr>
        <w:t>.</w:t>
      </w:r>
    </w:p>
    <w:p w14:paraId="4764F50F" w14:textId="3FCBFE95" w:rsidR="0038622E" w:rsidRDefault="0038622E" w:rsidP="0038622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8622E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</w:t>
      </w:r>
      <w:r w:rsidR="000D7108">
        <w:rPr>
          <w:rFonts w:cstheme="minorHAnsi"/>
          <w:lang w:val="en-IN"/>
        </w:rPr>
        <w:t xml:space="preserve">ow the guidewire traversing </w:t>
      </w:r>
      <w:r w:rsidR="000D7108" w:rsidRPr="0038622E">
        <w:rPr>
          <w:rFonts w:cstheme="minorHAnsi"/>
          <w:lang w:val="en-IN"/>
        </w:rPr>
        <w:t>through the sheath</w:t>
      </w:r>
      <w:r w:rsidR="000D7108">
        <w:rPr>
          <w:rFonts w:cstheme="minorHAnsi"/>
          <w:lang w:val="en-IN"/>
        </w:rPr>
        <w:t xml:space="preserve"> under the </w:t>
      </w:r>
      <w:r w:rsidRPr="0038622E">
        <w:rPr>
          <w:rFonts w:cstheme="minorHAnsi"/>
          <w:lang w:val="en-IN"/>
        </w:rPr>
        <w:t xml:space="preserve">X-ray </w:t>
      </w:r>
      <w:r w:rsidR="000D7108" w:rsidRPr="0038622E">
        <w:rPr>
          <w:rFonts w:cstheme="minorHAnsi"/>
          <w:lang w:val="en-IN"/>
        </w:rPr>
        <w:t>fluoroscopy</w:t>
      </w:r>
      <w:r w:rsidRPr="0038622E">
        <w:rPr>
          <w:rFonts w:cstheme="minorHAnsi"/>
          <w:lang w:val="en-IN"/>
        </w:rPr>
        <w:t>.</w:t>
      </w:r>
    </w:p>
    <w:p w14:paraId="54DAC48A" w14:textId="77777777" w:rsidR="0038622E" w:rsidRDefault="0038622E" w:rsidP="0038622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D7108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Show the guidewire traversing the inferior vena cava under X-ray fluoroscopy.</w:t>
      </w:r>
    </w:p>
    <w:p w14:paraId="21B6D117" w14:textId="77777777" w:rsidR="0038622E" w:rsidRDefault="0038622E" w:rsidP="0038622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D7108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Show the guidewire traversing the right atrium under X-ray fluoroscopy.</w:t>
      </w:r>
    </w:p>
    <w:p w14:paraId="6863FD96" w14:textId="351AB722" w:rsidR="0038622E" w:rsidRDefault="0038622E" w:rsidP="0038622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D7108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Show the guidewire passing through the right ventricle and reaching the main pulmonary artery.</w:t>
      </w:r>
    </w:p>
    <w:p w14:paraId="355C672E" w14:textId="77777777" w:rsidR="0038622E" w:rsidRPr="0038622E" w:rsidRDefault="0038622E" w:rsidP="0038622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F045F92" w14:textId="6CF45C93" w:rsidR="0038622E" w:rsidRPr="001F6643" w:rsidRDefault="0038622E" w:rsidP="0038622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Advance a 5 French angiography catheter over the guidewire into the pulmonary artery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>.</w:t>
      </w:r>
    </w:p>
    <w:p w14:paraId="45D35C73" w14:textId="0DAB137D" w:rsidR="0038622E" w:rsidRDefault="0038622E" w:rsidP="000D710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D7108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Show the angiography catheter advancing over the guidewire into the pulmonary artery.</w:t>
      </w:r>
    </w:p>
    <w:p w14:paraId="5643B742" w14:textId="77777777" w:rsidR="000D7108" w:rsidRPr="0038622E" w:rsidRDefault="000D7108" w:rsidP="000D710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87BF593" w14:textId="3D9D07F1" w:rsidR="000D7108" w:rsidRPr="001F6643" w:rsidRDefault="000D7108" w:rsidP="000D710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>To perform pulmonary angiography, i</w:t>
      </w:r>
      <w:r w:rsidR="0038622E" w:rsidRPr="001F6643">
        <w:rPr>
          <w:rFonts w:cstheme="minorHAnsi"/>
          <w:color w:val="7030A0"/>
          <w:lang w:val="en-IN"/>
        </w:rPr>
        <w:t xml:space="preserve">nject cordis contrast agent 451–503H5 </w:t>
      </w:r>
      <w:r w:rsidRPr="00E33A8D">
        <w:rPr>
          <w:rFonts w:cstheme="minorHAnsi"/>
          <w:i/>
          <w:iCs/>
          <w:color w:val="EE0000"/>
          <w:lang w:val="en-IN"/>
        </w:rPr>
        <w:t>(H-five)</w:t>
      </w:r>
      <w:r w:rsidRPr="001F6643">
        <w:rPr>
          <w:rFonts w:cstheme="minorHAnsi"/>
          <w:color w:val="7030A0"/>
          <w:lang w:val="en-IN"/>
        </w:rPr>
        <w:t xml:space="preserve"> </w:t>
      </w:r>
      <w:r w:rsidR="0038622E" w:rsidRPr="001F6643">
        <w:rPr>
          <w:rFonts w:cstheme="minorHAnsi"/>
          <w:color w:val="7030A0"/>
          <w:lang w:val="en-IN"/>
        </w:rPr>
        <w:t xml:space="preserve">through the catheter </w:t>
      </w:r>
      <w:r w:rsidR="0038622E" w:rsidRPr="001F6643">
        <w:rPr>
          <w:rFonts w:cstheme="minorHAnsi"/>
          <w:b/>
          <w:bCs/>
          <w:color w:val="7030A0"/>
          <w:lang w:val="en-IN"/>
        </w:rPr>
        <w:t>[1]</w:t>
      </w:r>
      <w:r w:rsidR="0038622E" w:rsidRPr="001F6643">
        <w:rPr>
          <w:rFonts w:cstheme="minorHAnsi"/>
          <w:color w:val="7030A0"/>
          <w:lang w:val="en-IN"/>
        </w:rPr>
        <w:t xml:space="preserve">. Use 30 milliliters of contrast agent for both the left and right pulmonary arteries at a rate of 15 milliliters per second and a pressure of 600 pounds per square inch </w:t>
      </w:r>
      <w:r w:rsidR="0038622E" w:rsidRPr="001F6643">
        <w:rPr>
          <w:rFonts w:cstheme="minorHAnsi"/>
          <w:b/>
          <w:bCs/>
          <w:color w:val="7030A0"/>
          <w:lang w:val="en-IN"/>
        </w:rPr>
        <w:t>[2]</w:t>
      </w:r>
      <w:r w:rsidR="0038622E" w:rsidRPr="001F6643">
        <w:rPr>
          <w:rFonts w:cstheme="minorHAnsi"/>
          <w:color w:val="7030A0"/>
          <w:lang w:val="en-IN"/>
        </w:rPr>
        <w:t xml:space="preserve">. Confirm the exact location and morphology of the thrombus to provide a roadmap for the subsequent thrombectomy procedure </w:t>
      </w:r>
      <w:r w:rsidR="0038622E" w:rsidRPr="001F6643">
        <w:rPr>
          <w:rFonts w:cstheme="minorHAnsi"/>
          <w:b/>
          <w:bCs/>
          <w:color w:val="7030A0"/>
          <w:lang w:val="en-IN"/>
        </w:rPr>
        <w:t>[3]</w:t>
      </w:r>
      <w:r w:rsidR="0038622E" w:rsidRPr="001F6643">
        <w:rPr>
          <w:rFonts w:cstheme="minorHAnsi"/>
          <w:color w:val="7030A0"/>
          <w:lang w:val="en-IN"/>
        </w:rPr>
        <w:t>.</w:t>
      </w:r>
    </w:p>
    <w:p w14:paraId="54040959" w14:textId="77777777" w:rsidR="000D7108" w:rsidRDefault="0038622E" w:rsidP="000D710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D7108">
        <w:rPr>
          <w:rFonts w:cstheme="minorHAnsi"/>
          <w:lang w:val="en-IN"/>
        </w:rPr>
        <w:t>Talent injecting the contrast agent through the catheter.</w:t>
      </w:r>
    </w:p>
    <w:p w14:paraId="1733165D" w14:textId="1A839F23" w:rsidR="000D7108" w:rsidRDefault="0038622E" w:rsidP="000D710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D7108">
        <w:rPr>
          <w:rFonts w:cstheme="minorHAnsi"/>
          <w:lang w:val="en-IN"/>
        </w:rPr>
        <w:t>Talent delivering 30 milliliters of contrast agent for the pulmonary arter</w:t>
      </w:r>
      <w:r w:rsidR="00DB008E">
        <w:rPr>
          <w:rFonts w:cstheme="minorHAnsi"/>
          <w:lang w:val="en-IN"/>
        </w:rPr>
        <w:t>y.</w:t>
      </w:r>
    </w:p>
    <w:p w14:paraId="78CD28AD" w14:textId="628B63A5" w:rsidR="00DB008E" w:rsidRDefault="0038622E" w:rsidP="00DB0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B008E">
        <w:rPr>
          <w:rFonts w:cstheme="minorHAnsi"/>
          <w:highlight w:val="yellow"/>
          <w:lang w:val="en-IN"/>
        </w:rPr>
        <w:t>SCREEN</w:t>
      </w:r>
      <w:r w:rsidR="001F6643">
        <w:rPr>
          <w:rFonts w:cstheme="minorHAnsi"/>
          <w:lang w:val="en-IN"/>
        </w:rPr>
        <w:t xml:space="preserve">: </w:t>
      </w:r>
      <w:r w:rsidR="00192397">
        <w:rPr>
          <w:rFonts w:cstheme="minorHAnsi"/>
          <w:lang w:val="en-IN"/>
        </w:rPr>
        <w:t>Show the c</w:t>
      </w:r>
      <w:r w:rsidR="001F6643">
        <w:rPr>
          <w:rFonts w:cstheme="minorHAnsi"/>
          <w:lang w:val="en-IN"/>
        </w:rPr>
        <w:t>lose up of thrombus.</w:t>
      </w:r>
    </w:p>
    <w:p w14:paraId="112E8427" w14:textId="77777777" w:rsidR="00DB008E" w:rsidRPr="00DB008E" w:rsidRDefault="00DB008E" w:rsidP="00DB0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832CE0C" w14:textId="2CD379C4" w:rsidR="00B9419A" w:rsidRPr="00365FC0" w:rsidRDefault="00DB008E" w:rsidP="00B9419A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B9419A">
        <w:rPr>
          <w:rFonts w:ascii="Calibri" w:hAnsi="Calibri" w:cs="Calibri"/>
          <w:b/>
          <w:bCs/>
        </w:rPr>
        <w:t xml:space="preserve">Combined </w:t>
      </w:r>
      <w:r w:rsidR="00E33A8D">
        <w:rPr>
          <w:rFonts w:ascii="Calibri" w:hAnsi="Calibri" w:cs="Calibri"/>
          <w:b/>
          <w:bCs/>
        </w:rPr>
        <w:t>S</w:t>
      </w:r>
      <w:r w:rsidRPr="00B9419A">
        <w:rPr>
          <w:rFonts w:ascii="Calibri" w:hAnsi="Calibri" w:cs="Calibri"/>
          <w:b/>
          <w:bCs/>
        </w:rPr>
        <w:t xml:space="preserve">tent-retriever and </w:t>
      </w:r>
      <w:r w:rsidR="00E33A8D" w:rsidRPr="00B9419A">
        <w:rPr>
          <w:rFonts w:ascii="Calibri" w:hAnsi="Calibri" w:cs="Calibri"/>
          <w:b/>
          <w:bCs/>
        </w:rPr>
        <w:t>Aspiration Thrombectomy</w:t>
      </w:r>
    </w:p>
    <w:p w14:paraId="26E9B1A5" w14:textId="77777777" w:rsidR="00365FC0" w:rsidRDefault="00365FC0" w:rsidP="00365FC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03171363"/>
          <w:placeholder>
            <w:docPart w:val="0B4D68EB440748B58BF436EA1647137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A7FE613" w14:textId="77777777" w:rsidR="00365FC0" w:rsidRPr="00B9419A" w:rsidRDefault="00365FC0" w:rsidP="00365FC0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0F623592" w14:textId="67789681" w:rsidR="00B9419A" w:rsidRPr="001F6643" w:rsidRDefault="00DB008E" w:rsidP="00B9419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>A</w:t>
      </w:r>
      <w:r w:rsidR="0038622E" w:rsidRPr="001F6643">
        <w:rPr>
          <w:rFonts w:cstheme="minorHAnsi"/>
          <w:color w:val="7030A0"/>
          <w:lang w:val="en-IN"/>
        </w:rPr>
        <w:t xml:space="preserve">dvance a Boston Scientific Amplatz Super Stiff guidewire measuring 0.035 inch by 260 centimeter across the thrombus to its distal end </w:t>
      </w:r>
      <w:r w:rsidR="0038622E" w:rsidRPr="001F6643">
        <w:rPr>
          <w:rFonts w:cstheme="minorHAnsi"/>
          <w:b/>
          <w:bCs/>
          <w:color w:val="7030A0"/>
          <w:lang w:val="en-IN"/>
        </w:rPr>
        <w:t>[1]</w:t>
      </w:r>
      <w:r w:rsidR="0038622E" w:rsidRPr="001F6643">
        <w:rPr>
          <w:rFonts w:cstheme="minorHAnsi"/>
          <w:color w:val="7030A0"/>
          <w:lang w:val="en-IN"/>
        </w:rPr>
        <w:t>.</w:t>
      </w:r>
      <w:r w:rsidRPr="001F6643">
        <w:rPr>
          <w:rFonts w:cstheme="minorHAnsi"/>
          <w:color w:val="7030A0"/>
          <w:lang w:val="en-IN"/>
        </w:rPr>
        <w:t xml:space="preserve"> A</w:t>
      </w:r>
      <w:r w:rsidR="0038622E" w:rsidRPr="001F6643">
        <w:rPr>
          <w:rFonts w:cstheme="minorHAnsi"/>
          <w:color w:val="7030A0"/>
          <w:lang w:val="en-IN"/>
        </w:rPr>
        <w:t xml:space="preserve">dvance a 20 French aspiration catheter over the guidewire to the pulmonary artery </w:t>
      </w:r>
      <w:r w:rsidR="0038622E" w:rsidRPr="001F6643">
        <w:rPr>
          <w:rFonts w:cstheme="minorHAnsi"/>
          <w:b/>
          <w:bCs/>
          <w:color w:val="7030A0"/>
          <w:lang w:val="en-IN"/>
        </w:rPr>
        <w:t>[2]</w:t>
      </w:r>
      <w:r w:rsidR="0038622E" w:rsidRPr="001F6643">
        <w:rPr>
          <w:rFonts w:cstheme="minorHAnsi"/>
          <w:color w:val="7030A0"/>
          <w:lang w:val="en-IN"/>
        </w:rPr>
        <w:t xml:space="preserve">. Position the tip of the catheter adjacent to the thrombus </w:t>
      </w:r>
      <w:r w:rsidR="0038622E" w:rsidRPr="001F6643">
        <w:rPr>
          <w:rFonts w:cstheme="minorHAnsi"/>
          <w:b/>
          <w:bCs/>
          <w:color w:val="7030A0"/>
          <w:lang w:val="en-IN"/>
        </w:rPr>
        <w:t>[3]</w:t>
      </w:r>
      <w:r w:rsidR="0038622E" w:rsidRPr="001F6643">
        <w:rPr>
          <w:rFonts w:cstheme="minorHAnsi"/>
          <w:color w:val="7030A0"/>
          <w:lang w:val="en-IN"/>
        </w:rPr>
        <w:t>.</w:t>
      </w:r>
    </w:p>
    <w:p w14:paraId="549C0E3E" w14:textId="77777777" w:rsidR="00B9419A" w:rsidRPr="00B9419A" w:rsidRDefault="0038622E" w:rsidP="00B9419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9419A">
        <w:rPr>
          <w:rFonts w:cstheme="minorHAnsi"/>
          <w:lang w:val="en-IN"/>
        </w:rPr>
        <w:lastRenderedPageBreak/>
        <w:t>Talent advancing the guidewire across the thrombus.</w:t>
      </w:r>
    </w:p>
    <w:p w14:paraId="5D7D215D" w14:textId="77777777" w:rsidR="00B9419A" w:rsidRDefault="0038622E" w:rsidP="00B9419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9419A">
        <w:rPr>
          <w:rFonts w:cstheme="minorHAnsi"/>
          <w:highlight w:val="yellow"/>
          <w:lang w:val="en-IN"/>
        </w:rPr>
        <w:t>SCREEN</w:t>
      </w:r>
      <w:r w:rsidRPr="00B9419A">
        <w:rPr>
          <w:rFonts w:cstheme="minorHAnsi"/>
          <w:lang w:val="en-IN"/>
        </w:rPr>
        <w:t>: Show the aspiration catheter advancing over the guidewire into the pulmonary artery.</w:t>
      </w:r>
    </w:p>
    <w:p w14:paraId="5EC42803" w14:textId="77777777" w:rsidR="00C62C74" w:rsidRDefault="0038622E" w:rsidP="00C62C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9419A">
        <w:rPr>
          <w:rFonts w:cstheme="minorHAnsi"/>
          <w:highlight w:val="yellow"/>
          <w:lang w:val="en-IN"/>
        </w:rPr>
        <w:t>SCREEN</w:t>
      </w:r>
      <w:r w:rsidRPr="00B9419A">
        <w:rPr>
          <w:rFonts w:cstheme="minorHAnsi"/>
          <w:lang w:val="en-IN"/>
        </w:rPr>
        <w:t xml:space="preserve">: Show the catheter tip </w:t>
      </w:r>
      <w:r w:rsidR="00C62C74">
        <w:rPr>
          <w:rFonts w:cstheme="minorHAnsi"/>
          <w:lang w:val="en-IN"/>
        </w:rPr>
        <w:t xml:space="preserve">being </w:t>
      </w:r>
      <w:r w:rsidRPr="00B9419A">
        <w:rPr>
          <w:rFonts w:cstheme="minorHAnsi"/>
          <w:lang w:val="en-IN"/>
        </w:rPr>
        <w:t>positioned adjacent to the thrombus.</w:t>
      </w:r>
    </w:p>
    <w:p w14:paraId="7B5C8EAC" w14:textId="77777777" w:rsidR="00C62C74" w:rsidRDefault="00C62C74" w:rsidP="00C62C7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0BFA65E" w14:textId="77777777" w:rsidR="00C62C74" w:rsidRPr="001F6643" w:rsidRDefault="0038622E" w:rsidP="00C62C7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Remove the catheter core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. </w:t>
      </w:r>
      <w:r w:rsidR="00C62C74" w:rsidRPr="001F6643">
        <w:rPr>
          <w:rFonts w:cstheme="minorHAnsi"/>
          <w:color w:val="7030A0"/>
          <w:lang w:val="en-IN"/>
        </w:rPr>
        <w:t>A</w:t>
      </w:r>
      <w:r w:rsidRPr="001F6643">
        <w:rPr>
          <w:rFonts w:cstheme="minorHAnsi"/>
          <w:color w:val="7030A0"/>
          <w:lang w:val="en-IN"/>
        </w:rPr>
        <w:t xml:space="preserve">dvance the thrombectomy stent through the aspiration catheter over the guidewire until its distal end is positioned beyond the thrombus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>.</w:t>
      </w:r>
    </w:p>
    <w:p w14:paraId="1F7471B3" w14:textId="77777777" w:rsidR="00C62C74" w:rsidRDefault="0038622E" w:rsidP="00C62C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62C74">
        <w:rPr>
          <w:rFonts w:cstheme="minorHAnsi"/>
          <w:lang w:val="en-IN"/>
        </w:rPr>
        <w:t>Talent removing the catheter core.</w:t>
      </w:r>
    </w:p>
    <w:p w14:paraId="2C92AB24" w14:textId="0880E8AF" w:rsidR="0038622E" w:rsidRDefault="0038622E" w:rsidP="00C62C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40BBE">
        <w:rPr>
          <w:rFonts w:cstheme="minorHAnsi"/>
          <w:highlight w:val="yellow"/>
          <w:lang w:val="en-IN"/>
        </w:rPr>
        <w:t>SCREEN</w:t>
      </w:r>
      <w:r w:rsidRPr="00C62C74">
        <w:rPr>
          <w:rFonts w:cstheme="minorHAnsi"/>
          <w:lang w:val="en-IN"/>
        </w:rPr>
        <w:t xml:space="preserve">: Show the thrombectomy stent advancing through the aspiration catheter </w:t>
      </w:r>
      <w:r w:rsidR="0036541C" w:rsidRPr="00C62C74">
        <w:rPr>
          <w:rFonts w:cstheme="minorHAnsi"/>
          <w:lang w:val="en-IN"/>
        </w:rPr>
        <w:t xml:space="preserve">over the guidewire </w:t>
      </w:r>
      <w:r w:rsidRPr="00C62C74">
        <w:rPr>
          <w:rFonts w:cstheme="minorHAnsi"/>
          <w:lang w:val="en-IN"/>
        </w:rPr>
        <w:t>beyond the thrombus.</w:t>
      </w:r>
    </w:p>
    <w:p w14:paraId="753852BA" w14:textId="77777777" w:rsidR="00640BBE" w:rsidRPr="00C62C74" w:rsidRDefault="00640BBE" w:rsidP="00640BB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1BC5946" w14:textId="67832080" w:rsidR="0038622E" w:rsidRPr="001F6643" w:rsidRDefault="0038622E" w:rsidP="00640BB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Retract the delivery sheath slowly and steadily </w:t>
      </w:r>
      <w:r w:rsidR="00640BBE" w:rsidRPr="001F6643">
        <w:rPr>
          <w:rFonts w:cstheme="minorHAnsi"/>
          <w:b/>
          <w:bCs/>
          <w:color w:val="7030A0"/>
          <w:lang w:val="en-IN"/>
        </w:rPr>
        <w:t>[1]</w:t>
      </w:r>
      <w:r w:rsidR="00640BBE" w:rsidRPr="001F6643">
        <w:rPr>
          <w:rFonts w:cstheme="minorHAnsi"/>
          <w:color w:val="7030A0"/>
          <w:lang w:val="en-IN"/>
        </w:rPr>
        <w:t xml:space="preserve"> </w:t>
      </w:r>
      <w:r w:rsidRPr="001F6643">
        <w:rPr>
          <w:rFonts w:cstheme="minorHAnsi"/>
          <w:color w:val="7030A0"/>
          <w:lang w:val="en-IN"/>
        </w:rPr>
        <w:t xml:space="preserve">to allow the self-expanding mesh basket to deploy fully within the thrombus </w:t>
      </w:r>
      <w:r w:rsidRPr="001F6643">
        <w:rPr>
          <w:rFonts w:cstheme="minorHAnsi"/>
          <w:b/>
          <w:bCs/>
          <w:color w:val="7030A0"/>
          <w:lang w:val="en-IN"/>
        </w:rPr>
        <w:t>[</w:t>
      </w:r>
      <w:r w:rsidR="00640BBE" w:rsidRPr="001F6643">
        <w:rPr>
          <w:rFonts w:cstheme="minorHAnsi"/>
          <w:b/>
          <w:bCs/>
          <w:color w:val="7030A0"/>
          <w:lang w:val="en-IN"/>
        </w:rPr>
        <w:t>2</w:t>
      </w:r>
      <w:r w:rsidRPr="001F6643">
        <w:rPr>
          <w:rFonts w:cstheme="minorHAnsi"/>
          <w:b/>
          <w:bCs/>
          <w:color w:val="7030A0"/>
          <w:lang w:val="en-IN"/>
        </w:rPr>
        <w:t>]</w:t>
      </w:r>
      <w:r w:rsidRPr="001F6643">
        <w:rPr>
          <w:rFonts w:cstheme="minorHAnsi"/>
          <w:color w:val="7030A0"/>
          <w:lang w:val="en-IN"/>
        </w:rPr>
        <w:t>.</w:t>
      </w:r>
    </w:p>
    <w:p w14:paraId="648FC6D5" w14:textId="77777777" w:rsidR="00640BBE" w:rsidRDefault="0038622E" w:rsidP="00640B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40BBE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 xml:space="preserve">: Show the delivery sheath being retracted </w:t>
      </w:r>
    </w:p>
    <w:p w14:paraId="01B99A11" w14:textId="3C984B70" w:rsidR="0038622E" w:rsidRDefault="00640BBE" w:rsidP="00640B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40BBE"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 xml:space="preserve">: Show </w:t>
      </w:r>
      <w:r w:rsidR="0038622E" w:rsidRPr="0038622E">
        <w:rPr>
          <w:rFonts w:cstheme="minorHAnsi"/>
          <w:lang w:val="en-IN"/>
        </w:rPr>
        <w:t>the mesh basket</w:t>
      </w:r>
      <w:r>
        <w:rPr>
          <w:rFonts w:cstheme="minorHAnsi"/>
          <w:lang w:val="en-IN"/>
        </w:rPr>
        <w:t xml:space="preserve"> being</w:t>
      </w:r>
      <w:r w:rsidR="0038622E" w:rsidRPr="0038622E">
        <w:rPr>
          <w:rFonts w:cstheme="minorHAnsi"/>
          <w:lang w:val="en-IN"/>
        </w:rPr>
        <w:t xml:space="preserve"> expand</w:t>
      </w:r>
      <w:r>
        <w:rPr>
          <w:rFonts w:cstheme="minorHAnsi"/>
          <w:lang w:val="en-IN"/>
        </w:rPr>
        <w:t xml:space="preserve">ed </w:t>
      </w:r>
      <w:r w:rsidR="0038622E" w:rsidRPr="0038622E">
        <w:rPr>
          <w:rFonts w:cstheme="minorHAnsi"/>
          <w:lang w:val="en-IN"/>
        </w:rPr>
        <w:t>within the thrombus.</w:t>
      </w:r>
    </w:p>
    <w:p w14:paraId="50B802AD" w14:textId="77777777" w:rsidR="00640BBE" w:rsidRPr="0038622E" w:rsidRDefault="00640BBE" w:rsidP="00640BB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858242A" w14:textId="7CE058AC" w:rsidR="0038622E" w:rsidRPr="001F6643" w:rsidRDefault="0038622E" w:rsidP="00640BB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Allow the stent to dwell for approximately 90 seconds to engage the clot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. Activate the aspiration device to generate continuous negative pressure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 xml:space="preserve">. Gently retract the entire thrombectomy device </w:t>
      </w:r>
      <w:r w:rsidR="00640BBE" w:rsidRPr="001F6643">
        <w:rPr>
          <w:rFonts w:cstheme="minorHAnsi"/>
          <w:b/>
          <w:bCs/>
          <w:color w:val="7030A0"/>
          <w:lang w:val="en-IN"/>
        </w:rPr>
        <w:t>[3]</w:t>
      </w:r>
      <w:r w:rsidR="00640BBE" w:rsidRPr="001F6643">
        <w:rPr>
          <w:rFonts w:cstheme="minorHAnsi"/>
          <w:color w:val="7030A0"/>
          <w:lang w:val="en-IN"/>
        </w:rPr>
        <w:t xml:space="preserve"> </w:t>
      </w:r>
      <w:r w:rsidRPr="001F6643">
        <w:rPr>
          <w:rFonts w:cstheme="minorHAnsi"/>
          <w:color w:val="7030A0"/>
          <w:lang w:val="en-IN"/>
        </w:rPr>
        <w:t xml:space="preserve">while rotating the control switch to maintain optimal aspiration </w:t>
      </w:r>
      <w:r w:rsidRPr="001F6643">
        <w:rPr>
          <w:rFonts w:cstheme="minorHAnsi"/>
          <w:b/>
          <w:bCs/>
          <w:color w:val="7030A0"/>
          <w:lang w:val="en-IN"/>
        </w:rPr>
        <w:t>[</w:t>
      </w:r>
      <w:r w:rsidR="00640BBE" w:rsidRPr="001F6643">
        <w:rPr>
          <w:rFonts w:cstheme="minorHAnsi"/>
          <w:b/>
          <w:bCs/>
          <w:color w:val="7030A0"/>
          <w:lang w:val="en-IN"/>
        </w:rPr>
        <w:t>4</w:t>
      </w:r>
      <w:r w:rsidRPr="001F6643">
        <w:rPr>
          <w:rFonts w:cstheme="minorHAnsi"/>
          <w:b/>
          <w:bCs/>
          <w:color w:val="7030A0"/>
          <w:lang w:val="en-IN"/>
        </w:rPr>
        <w:t>]</w:t>
      </w:r>
      <w:r w:rsidRPr="001F6643">
        <w:rPr>
          <w:rFonts w:cstheme="minorHAnsi"/>
          <w:color w:val="7030A0"/>
          <w:lang w:val="en-IN"/>
        </w:rPr>
        <w:t>.</w:t>
      </w:r>
    </w:p>
    <w:p w14:paraId="479C4D4D" w14:textId="2F1341A0" w:rsidR="00DC6563" w:rsidRDefault="0038622E" w:rsidP="00640B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8622E">
        <w:rPr>
          <w:rFonts w:cstheme="minorHAnsi"/>
          <w:lang w:val="en-IN"/>
        </w:rPr>
        <w:t>Talent placing the device in position</w:t>
      </w:r>
      <w:r w:rsidR="0036541C">
        <w:rPr>
          <w:rFonts w:cstheme="minorHAnsi"/>
          <w:lang w:val="en-IN"/>
        </w:rPr>
        <w:t xml:space="preserve"> for few seconds</w:t>
      </w:r>
      <w:r w:rsidRPr="0038622E">
        <w:rPr>
          <w:rFonts w:cstheme="minorHAnsi"/>
          <w:lang w:val="en-IN"/>
        </w:rPr>
        <w:t>.</w:t>
      </w:r>
    </w:p>
    <w:p w14:paraId="7715BDC0" w14:textId="77777777" w:rsidR="00DC6563" w:rsidRDefault="0038622E" w:rsidP="00640B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8622E">
        <w:rPr>
          <w:rFonts w:cstheme="minorHAnsi"/>
          <w:lang w:val="en-IN"/>
        </w:rPr>
        <w:t>Talent activating the aspiration device.</w:t>
      </w:r>
    </w:p>
    <w:p w14:paraId="5E93D697" w14:textId="77777777" w:rsidR="00DC6563" w:rsidRDefault="0038622E" w:rsidP="00640B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C6563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Show the thrombectomy device being retracted</w:t>
      </w:r>
      <w:r w:rsidR="00DC6563">
        <w:rPr>
          <w:rFonts w:cstheme="minorHAnsi"/>
          <w:lang w:val="en-IN"/>
        </w:rPr>
        <w:t>.</w:t>
      </w:r>
    </w:p>
    <w:p w14:paraId="5FBE8630" w14:textId="77777777" w:rsidR="00DC6563" w:rsidRPr="00DC6563" w:rsidRDefault="00DC6563" w:rsidP="00640B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C6563"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</w:t>
      </w:r>
      <w:r w:rsidR="0038622E" w:rsidRPr="0038622E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>C</w:t>
      </w:r>
      <w:r w:rsidRPr="00DC6563">
        <w:rPr>
          <w:rFonts w:cstheme="minorHAnsi"/>
        </w:rPr>
        <w:t>lose-up of the control switch being rotated</w:t>
      </w:r>
      <w:r>
        <w:rPr>
          <w:rFonts w:cstheme="minorHAnsi"/>
        </w:rPr>
        <w:t>.</w:t>
      </w:r>
    </w:p>
    <w:p w14:paraId="78703C9E" w14:textId="2A60D455" w:rsidR="0038622E" w:rsidRPr="0038622E" w:rsidRDefault="00DC6563" w:rsidP="00DC6563">
      <w:pPr>
        <w:pStyle w:val="ListParagraph"/>
        <w:spacing w:before="120"/>
        <w:ind w:left="1627"/>
        <w:rPr>
          <w:rFonts w:cstheme="minorHAnsi"/>
          <w:lang w:val="en-IN"/>
        </w:rPr>
      </w:pPr>
      <w:r w:rsidRPr="00DC6563">
        <w:rPr>
          <w:rFonts w:cstheme="minorHAnsi"/>
        </w:rPr>
        <w:t xml:space="preserve"> </w:t>
      </w:r>
    </w:p>
    <w:p w14:paraId="04D276AF" w14:textId="50EEFB44" w:rsidR="0038622E" w:rsidRPr="001F6643" w:rsidRDefault="0038622E" w:rsidP="00DC656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Capture the thrombus with the mesh basket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 and draw it into the lumen of the aspiration catheter under active suction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>.</w:t>
      </w:r>
    </w:p>
    <w:p w14:paraId="2EBD055E" w14:textId="77777777" w:rsidR="00DC6563" w:rsidRDefault="0038622E" w:rsidP="00DC6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C6563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Show the mesh basket capturing the thrombus.</w:t>
      </w:r>
    </w:p>
    <w:p w14:paraId="191FBFAA" w14:textId="23D49DF8" w:rsidR="0038622E" w:rsidRDefault="0038622E" w:rsidP="00DC6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C6563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Show the thrombus being drawn into the aspiration catheter under suction.</w:t>
      </w:r>
    </w:p>
    <w:p w14:paraId="6A596091" w14:textId="77777777" w:rsidR="00DC6563" w:rsidRPr="0038622E" w:rsidRDefault="00DC6563" w:rsidP="00DC65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208970D" w14:textId="2B333D14" w:rsidR="0038622E" w:rsidRPr="001F6643" w:rsidRDefault="0038622E" w:rsidP="00DC656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t xml:space="preserve">Evacuate the thrombus from the body through continuous negative-pressure aspiration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. Combine this with mechanical traction during device withdrawal </w:t>
      </w:r>
      <w:r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>.</w:t>
      </w:r>
    </w:p>
    <w:p w14:paraId="2160E5AA" w14:textId="51FDBE2C" w:rsidR="00DC6563" w:rsidRDefault="0038622E" w:rsidP="00DC6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C6563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Sho</w:t>
      </w:r>
      <w:r w:rsidR="00DC6563">
        <w:rPr>
          <w:rFonts w:cstheme="minorHAnsi"/>
          <w:lang w:val="en-IN"/>
        </w:rPr>
        <w:t>w</w:t>
      </w:r>
      <w:r w:rsidRPr="0038622E">
        <w:rPr>
          <w:rFonts w:cstheme="minorHAnsi"/>
          <w:lang w:val="en-IN"/>
        </w:rPr>
        <w:t xml:space="preserve"> the thrombus being </w:t>
      </w:r>
      <w:r w:rsidR="00DC6563">
        <w:rPr>
          <w:rFonts w:cstheme="minorHAnsi"/>
          <w:lang w:val="en-IN"/>
        </w:rPr>
        <w:t>removed</w:t>
      </w:r>
      <w:r w:rsidRPr="0038622E">
        <w:rPr>
          <w:rFonts w:cstheme="minorHAnsi"/>
          <w:lang w:val="en-IN"/>
        </w:rPr>
        <w:t xml:space="preserve"> through aspiration.</w:t>
      </w:r>
    </w:p>
    <w:p w14:paraId="4E97B3B3" w14:textId="3A45C344" w:rsidR="0038622E" w:rsidRPr="0038622E" w:rsidRDefault="0038622E" w:rsidP="00DC6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C6563">
        <w:rPr>
          <w:rFonts w:cstheme="minorHAnsi"/>
          <w:highlight w:val="yellow"/>
          <w:lang w:val="en-IN"/>
        </w:rPr>
        <w:t>SCREEN</w:t>
      </w:r>
      <w:r w:rsidRPr="0038622E">
        <w:rPr>
          <w:rFonts w:cstheme="minorHAnsi"/>
          <w:lang w:val="en-IN"/>
        </w:rPr>
        <w:t>: Show the device being withdrawn with mechanical traction.</w:t>
      </w:r>
    </w:p>
    <w:p w14:paraId="09689C4F" w14:textId="1D577C0F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1FEADC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F6643">
        <w:rPr>
          <w:rFonts w:eastAsia="Times New Roman" w:cstheme="minorHAnsi"/>
          <w:bCs/>
        </w:rPr>
        <w:t>92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7642C9D" w14:textId="680E3225" w:rsidR="00714D48" w:rsidRPr="00714D48" w:rsidRDefault="00622FD2" w:rsidP="00622FD2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714D48">
        <w:rPr>
          <w:rFonts w:cstheme="minorHAnsi"/>
          <w:color w:val="7030A0"/>
          <w:lang w:val="en-IN"/>
        </w:rPr>
        <w:t xml:space="preserve">Preoperative </w:t>
      </w:r>
      <w:r w:rsidR="008309DE">
        <w:rPr>
          <w:rFonts w:cstheme="minorHAnsi"/>
          <w:color w:val="7030A0"/>
          <w:lang w:val="en-IN"/>
        </w:rPr>
        <w:t>CTPA</w:t>
      </w:r>
      <w:r w:rsidRPr="00714D48">
        <w:rPr>
          <w:rFonts w:cstheme="minorHAnsi"/>
          <w:color w:val="7030A0"/>
          <w:lang w:val="en-IN"/>
        </w:rPr>
        <w:t xml:space="preserve"> revealed an extensive bridging thrombus within the main pulmonary artery </w:t>
      </w:r>
      <w:r w:rsidRPr="00714D48">
        <w:rPr>
          <w:rFonts w:cstheme="minorHAnsi"/>
          <w:b/>
          <w:bCs/>
          <w:color w:val="7030A0"/>
          <w:lang w:val="en-IN"/>
        </w:rPr>
        <w:t>[1]</w:t>
      </w:r>
      <w:r w:rsidRPr="00714D48">
        <w:rPr>
          <w:rFonts w:cstheme="minorHAnsi"/>
          <w:color w:val="7030A0"/>
          <w:lang w:val="en-IN"/>
        </w:rPr>
        <w:t xml:space="preserve">, extending into the left pulmonary artery </w:t>
      </w:r>
      <w:r w:rsidRPr="00714D48">
        <w:rPr>
          <w:rFonts w:cstheme="minorHAnsi"/>
          <w:b/>
          <w:bCs/>
          <w:color w:val="7030A0"/>
          <w:lang w:val="en-IN"/>
        </w:rPr>
        <w:t>[2]</w:t>
      </w:r>
      <w:r w:rsidRPr="00714D48">
        <w:rPr>
          <w:rFonts w:cstheme="minorHAnsi"/>
          <w:color w:val="7030A0"/>
          <w:lang w:val="en-IN"/>
        </w:rPr>
        <w:t xml:space="preserve"> and the right pulmonary artery and its branches </w:t>
      </w:r>
      <w:r w:rsidRPr="00714D48">
        <w:rPr>
          <w:rFonts w:cstheme="minorHAnsi"/>
          <w:b/>
          <w:bCs/>
          <w:color w:val="7030A0"/>
          <w:lang w:val="en-IN"/>
        </w:rPr>
        <w:t>[3]</w:t>
      </w:r>
      <w:r w:rsidRPr="00714D48">
        <w:rPr>
          <w:rFonts w:cstheme="minorHAnsi"/>
          <w:color w:val="7030A0"/>
          <w:lang w:val="en-IN"/>
        </w:rPr>
        <w:t>.</w:t>
      </w:r>
    </w:p>
    <w:p w14:paraId="3CF7ECF0" w14:textId="4A30DAE6" w:rsidR="00714D48" w:rsidRDefault="00622FD2" w:rsidP="00714D4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22FD2">
        <w:rPr>
          <w:rFonts w:cstheme="minorHAnsi"/>
          <w:lang w:val="en-IN"/>
        </w:rPr>
        <w:t xml:space="preserve">LAB MEDIA: Figure 3. </w:t>
      </w:r>
      <w:r w:rsidRPr="00714D48">
        <w:rPr>
          <w:rFonts w:cstheme="minorHAnsi"/>
          <w:i/>
          <w:iCs/>
          <w:color w:val="0000FF"/>
          <w:lang w:val="en-IN"/>
        </w:rPr>
        <w:t xml:space="preserve">Video editor: </w:t>
      </w:r>
      <w:r w:rsidR="00714D48" w:rsidRPr="00714D48">
        <w:rPr>
          <w:rFonts w:cstheme="minorHAnsi"/>
          <w:i/>
          <w:iCs/>
          <w:color w:val="0000FF"/>
        </w:rPr>
        <w:t>Highlight the darker area that the arrow is pointing to, labeled thrombus.</w:t>
      </w:r>
    </w:p>
    <w:p w14:paraId="16FD57D2" w14:textId="39CAAE00" w:rsidR="0082546E" w:rsidRDefault="00622FD2" w:rsidP="00714D4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622FD2">
        <w:rPr>
          <w:rFonts w:cstheme="minorHAnsi"/>
          <w:lang w:val="en-IN"/>
        </w:rPr>
        <w:t xml:space="preserve">LAB MEDIA: Figure 3. </w:t>
      </w:r>
      <w:r w:rsidRPr="00714D48">
        <w:rPr>
          <w:rFonts w:cstheme="minorHAnsi"/>
          <w:i/>
          <w:iCs/>
          <w:color w:val="0000FF"/>
        </w:rPr>
        <w:t xml:space="preserve">Video editor: </w:t>
      </w:r>
      <w:r w:rsidR="0082546E" w:rsidRPr="00714D48">
        <w:rPr>
          <w:rFonts w:cstheme="minorHAnsi"/>
          <w:i/>
          <w:iCs/>
          <w:color w:val="0000FF"/>
        </w:rPr>
        <w:t>Highlight the</w:t>
      </w:r>
      <w:r w:rsidR="00EB674A">
        <w:rPr>
          <w:rFonts w:cstheme="minorHAnsi"/>
          <w:i/>
          <w:iCs/>
          <w:color w:val="0000FF"/>
        </w:rPr>
        <w:t xml:space="preserve"> left part of the</w:t>
      </w:r>
      <w:r w:rsidR="0082546E" w:rsidRPr="00714D48">
        <w:rPr>
          <w:rFonts w:cstheme="minorHAnsi"/>
          <w:i/>
          <w:iCs/>
          <w:color w:val="0000FF"/>
        </w:rPr>
        <w:t xml:space="preserve"> darker area</w:t>
      </w:r>
      <w:r w:rsidR="00EB674A">
        <w:rPr>
          <w:rFonts w:cstheme="minorHAnsi"/>
          <w:i/>
          <w:iCs/>
          <w:color w:val="0000FF"/>
        </w:rPr>
        <w:t xml:space="preserve"> </w:t>
      </w:r>
      <w:r w:rsidR="00EB674A" w:rsidRPr="00714D48">
        <w:rPr>
          <w:rFonts w:cstheme="minorHAnsi"/>
          <w:i/>
          <w:iCs/>
          <w:color w:val="0000FF"/>
        </w:rPr>
        <w:t>that the arrow is pointing to, labeled thrombus</w:t>
      </w:r>
      <w:r w:rsidR="00EB674A">
        <w:rPr>
          <w:rFonts w:cstheme="minorHAnsi"/>
          <w:i/>
          <w:iCs/>
          <w:color w:val="0000FF"/>
        </w:rPr>
        <w:t>.</w:t>
      </w:r>
      <w:r w:rsidR="0082546E">
        <w:rPr>
          <w:rFonts w:cstheme="minorHAnsi"/>
          <w:i/>
          <w:iCs/>
          <w:color w:val="0000FF"/>
        </w:rPr>
        <w:t xml:space="preserve"> </w:t>
      </w:r>
    </w:p>
    <w:p w14:paraId="6FE0C7FB" w14:textId="7FCD044D" w:rsidR="00EB674A" w:rsidRDefault="00622FD2" w:rsidP="00714D4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622FD2">
        <w:rPr>
          <w:rFonts w:cstheme="minorHAnsi"/>
          <w:lang w:val="en-IN"/>
        </w:rPr>
        <w:t xml:space="preserve">LAB MEDIA: Figure 4. </w:t>
      </w:r>
      <w:r w:rsidRPr="00636E4C">
        <w:rPr>
          <w:rFonts w:cstheme="minorHAnsi"/>
          <w:i/>
          <w:iCs/>
          <w:color w:val="0000FF"/>
        </w:rPr>
        <w:t xml:space="preserve">Video editor: </w:t>
      </w:r>
      <w:r w:rsidR="00EB674A" w:rsidRPr="00636E4C">
        <w:rPr>
          <w:rFonts w:cstheme="minorHAnsi"/>
          <w:i/>
          <w:iCs/>
          <w:color w:val="0000FF"/>
        </w:rPr>
        <w:t xml:space="preserve">Highlight </w:t>
      </w:r>
      <w:r w:rsidR="00636E4C">
        <w:rPr>
          <w:rFonts w:cstheme="minorHAnsi"/>
          <w:i/>
          <w:iCs/>
          <w:color w:val="0000FF"/>
        </w:rPr>
        <w:t>the</w:t>
      </w:r>
      <w:r w:rsidR="00EB674A" w:rsidRPr="00636E4C">
        <w:rPr>
          <w:rFonts w:cstheme="minorHAnsi"/>
          <w:i/>
          <w:iCs/>
          <w:color w:val="0000FF"/>
        </w:rPr>
        <w:t xml:space="preserve"> tubes</w:t>
      </w:r>
      <w:r w:rsidR="00636E4C">
        <w:rPr>
          <w:rFonts w:cstheme="minorHAnsi"/>
          <w:i/>
          <w:iCs/>
          <w:color w:val="0000FF"/>
        </w:rPr>
        <w:t xml:space="preserve"> labeled as aspiration catheter and the thrombectomy stent</w:t>
      </w:r>
      <w:r w:rsidR="00EB674A" w:rsidRPr="00636E4C">
        <w:rPr>
          <w:rFonts w:cstheme="minorHAnsi"/>
          <w:i/>
          <w:iCs/>
          <w:color w:val="0000FF"/>
        </w:rPr>
        <w:t xml:space="preserve"> along their full visible path</w:t>
      </w:r>
    </w:p>
    <w:p w14:paraId="39A28DD1" w14:textId="56A3399A" w:rsidR="00636E4C" w:rsidRPr="00FE67F7" w:rsidRDefault="00636E4C" w:rsidP="00636E4C">
      <w:pPr>
        <w:pStyle w:val="ListParagraph"/>
        <w:spacing w:before="120"/>
        <w:ind w:left="1627"/>
        <w:outlineLvl w:val="0"/>
        <w:rPr>
          <w:rFonts w:cstheme="minorHAnsi"/>
          <w:color w:val="0000FF"/>
        </w:rPr>
      </w:pPr>
      <w:r w:rsidRPr="00636E4C">
        <w:rPr>
          <w:rFonts w:cstheme="minorHAnsi"/>
          <w:b/>
          <w:bCs/>
          <w:highlight w:val="yellow"/>
          <w:lang w:val="en-IN"/>
        </w:rPr>
        <w:t>Authors</w:t>
      </w:r>
      <w:r w:rsidRPr="00636E4C">
        <w:rPr>
          <w:rFonts w:cstheme="minorHAnsi"/>
          <w:highlight w:val="yellow"/>
          <w:lang w:val="en-IN"/>
        </w:rPr>
        <w:t>: Please confirm the accuracy of the shots throughout the results section</w:t>
      </w:r>
      <w:r>
        <w:rPr>
          <w:rFonts w:cstheme="minorHAnsi"/>
          <w:lang w:val="en-IN"/>
        </w:rPr>
        <w:t>.</w:t>
      </w:r>
      <w:r>
        <w:rPr>
          <w:rFonts w:cstheme="minorHAnsi"/>
          <w:i/>
          <w:iCs/>
          <w:color w:val="0000FF"/>
        </w:rPr>
        <w:t xml:space="preserve"> </w:t>
      </w:r>
    </w:p>
    <w:p w14:paraId="427BF7FD" w14:textId="77777777" w:rsidR="00EB674A" w:rsidRPr="00EB674A" w:rsidRDefault="00EB674A" w:rsidP="00636E4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739BACB" w14:textId="3B4179A6" w:rsidR="00FE67F7" w:rsidRDefault="00622FD2" w:rsidP="00F13D68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FE67F7">
        <w:rPr>
          <w:rFonts w:cstheme="minorHAnsi"/>
          <w:color w:val="7030A0"/>
          <w:lang w:val="en-IN"/>
        </w:rPr>
        <w:t xml:space="preserve">The proximal segments of the bilateral pulmonary arteries were mildly dilated </w:t>
      </w:r>
      <w:r w:rsidRPr="00FE67F7">
        <w:rPr>
          <w:rFonts w:cstheme="minorHAnsi"/>
          <w:b/>
          <w:bCs/>
          <w:color w:val="7030A0"/>
          <w:lang w:val="en-IN"/>
        </w:rPr>
        <w:t>[1]</w:t>
      </w:r>
      <w:r w:rsidR="00FE67F7">
        <w:rPr>
          <w:rFonts w:cstheme="minorHAnsi"/>
          <w:b/>
          <w:bCs/>
          <w:color w:val="7030A0"/>
          <w:lang w:val="en-IN"/>
        </w:rPr>
        <w:t xml:space="preserve">, </w:t>
      </w:r>
      <w:r w:rsidR="00FE67F7" w:rsidRPr="00FE67F7">
        <w:rPr>
          <w:rFonts w:cstheme="minorHAnsi"/>
          <w:color w:val="7030A0"/>
          <w:lang w:val="en-IN"/>
        </w:rPr>
        <w:t>indicating significant thrombus burden and impaired pulmonary blood flow</w:t>
      </w:r>
      <w:r w:rsidR="00FE67F7">
        <w:rPr>
          <w:rFonts w:cstheme="minorHAnsi"/>
          <w:color w:val="7030A0"/>
          <w:lang w:val="en-IN"/>
        </w:rPr>
        <w:t xml:space="preserve"> </w:t>
      </w:r>
      <w:r w:rsidR="00FE67F7" w:rsidRPr="00FE67F7">
        <w:rPr>
          <w:rFonts w:cstheme="minorHAnsi"/>
          <w:b/>
          <w:bCs/>
          <w:color w:val="7030A0"/>
          <w:lang w:val="en-IN"/>
        </w:rPr>
        <w:t>[2]</w:t>
      </w:r>
      <w:r w:rsidRPr="00FE67F7">
        <w:rPr>
          <w:rFonts w:cstheme="minorHAnsi"/>
          <w:color w:val="7030A0"/>
          <w:lang w:val="en-IN"/>
        </w:rPr>
        <w:t>.</w:t>
      </w:r>
    </w:p>
    <w:p w14:paraId="194AF321" w14:textId="71D15869" w:rsidR="009A38E0" w:rsidRPr="00FE67F7" w:rsidRDefault="00622FD2" w:rsidP="00FE67F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FE67F7">
        <w:rPr>
          <w:rFonts w:cstheme="minorHAnsi"/>
          <w:lang w:val="en-IN"/>
        </w:rPr>
        <w:t xml:space="preserve">LAB MEDIA: Figure 3. </w:t>
      </w:r>
      <w:r w:rsidRPr="00FE67F7">
        <w:rPr>
          <w:rFonts w:cstheme="minorHAnsi"/>
          <w:i/>
          <w:iCs/>
          <w:color w:val="0000FF"/>
        </w:rPr>
        <w:t>Video editor</w:t>
      </w:r>
      <w:r w:rsidR="00FE67F7">
        <w:rPr>
          <w:rFonts w:cstheme="minorHAnsi"/>
          <w:i/>
          <w:iCs/>
          <w:color w:val="0000FF"/>
        </w:rPr>
        <w:t xml:space="preserve">: </w:t>
      </w:r>
      <w:r w:rsidR="00FE67F7" w:rsidRPr="00FE67F7">
        <w:rPr>
          <w:rFonts w:cstheme="minorHAnsi"/>
          <w:i/>
          <w:iCs/>
          <w:color w:val="0000FF"/>
        </w:rPr>
        <w:t xml:space="preserve">In the central white inverted Y-shaped area, </w:t>
      </w:r>
      <w:r w:rsidR="00FE67F7">
        <w:rPr>
          <w:rFonts w:cstheme="minorHAnsi"/>
          <w:i/>
          <w:iCs/>
          <w:color w:val="0000FF"/>
        </w:rPr>
        <w:t xml:space="preserve">circle and </w:t>
      </w:r>
      <w:r w:rsidR="00FE67F7" w:rsidRPr="00FE67F7">
        <w:rPr>
          <w:rFonts w:cstheme="minorHAnsi"/>
          <w:i/>
          <w:iCs/>
          <w:color w:val="0000FF"/>
        </w:rPr>
        <w:t>highlight the upper parts</w:t>
      </w:r>
      <w:r w:rsidR="00FE67F7">
        <w:rPr>
          <w:rFonts w:cstheme="minorHAnsi"/>
          <w:i/>
          <w:iCs/>
          <w:color w:val="0000FF"/>
        </w:rPr>
        <w:t xml:space="preserve"> of the </w:t>
      </w:r>
      <w:r w:rsidR="00FE67F7" w:rsidRPr="00FE67F7">
        <w:rPr>
          <w:rFonts w:cstheme="minorHAnsi"/>
          <w:i/>
          <w:iCs/>
          <w:color w:val="0000FF"/>
        </w:rPr>
        <w:t>left and right branches just after the split.</w:t>
      </w:r>
    </w:p>
    <w:p w14:paraId="34201BA0" w14:textId="27B44F11" w:rsidR="00FE67F7" w:rsidRPr="00FE67F7" w:rsidRDefault="00FE67F7" w:rsidP="00FE67F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FE67F7">
        <w:rPr>
          <w:rFonts w:cstheme="minorHAnsi"/>
          <w:lang w:val="en-IN"/>
        </w:rPr>
        <w:t>LAB MEDIA: Figure 3.</w:t>
      </w:r>
    </w:p>
    <w:p w14:paraId="735A4E38" w14:textId="77777777" w:rsidR="00FE67F7" w:rsidRPr="00FE67F7" w:rsidRDefault="00FE67F7" w:rsidP="00FE67F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1F6B265" w14:textId="07B2C331" w:rsidR="008309DE" w:rsidRPr="00865CA3" w:rsidRDefault="00622FD2" w:rsidP="00622FD2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309DE">
        <w:rPr>
          <w:rFonts w:cstheme="minorHAnsi"/>
          <w:color w:val="7030A0"/>
          <w:lang w:val="en-IN"/>
        </w:rPr>
        <w:t xml:space="preserve">Postoperative </w:t>
      </w:r>
      <w:r w:rsidR="008309DE" w:rsidRPr="008309DE">
        <w:rPr>
          <w:rFonts w:cstheme="minorHAnsi"/>
          <w:color w:val="7030A0"/>
          <w:lang w:val="en-IN"/>
        </w:rPr>
        <w:t>CTPA</w:t>
      </w:r>
      <w:r w:rsidRPr="008309DE">
        <w:rPr>
          <w:rFonts w:cstheme="minorHAnsi"/>
          <w:color w:val="7030A0"/>
          <w:lang w:val="en-IN"/>
        </w:rPr>
        <w:t xml:space="preserve"> demonstrated well-opacified pulmonary arterial trees bilaterally </w:t>
      </w:r>
      <w:r w:rsidRPr="008309DE">
        <w:rPr>
          <w:rFonts w:cstheme="minorHAnsi"/>
          <w:b/>
          <w:bCs/>
          <w:color w:val="7030A0"/>
          <w:lang w:val="en-IN"/>
        </w:rPr>
        <w:t>[1]</w:t>
      </w:r>
      <w:r w:rsidRPr="008309DE">
        <w:rPr>
          <w:rFonts w:cstheme="minorHAnsi"/>
          <w:color w:val="7030A0"/>
          <w:lang w:val="en-IN"/>
        </w:rPr>
        <w:t xml:space="preserve">, with complete resolution of the previously noted filling defects </w:t>
      </w:r>
      <w:r w:rsidRPr="008309DE">
        <w:rPr>
          <w:rFonts w:cstheme="minorHAnsi"/>
          <w:b/>
          <w:bCs/>
          <w:color w:val="7030A0"/>
          <w:lang w:val="en-IN"/>
        </w:rPr>
        <w:t>[2]</w:t>
      </w:r>
      <w:r w:rsidR="008309DE" w:rsidRPr="008309DE">
        <w:rPr>
          <w:rFonts w:cstheme="minorHAnsi"/>
          <w:color w:val="7030A0"/>
          <w:lang w:val="en-IN"/>
        </w:rPr>
        <w:t xml:space="preserve"> </w:t>
      </w:r>
      <w:r w:rsidR="008309DE" w:rsidRPr="008309DE">
        <w:rPr>
          <w:rFonts w:ascii="Calibri" w:hAnsi="Calibri" w:cs="Calibri"/>
          <w:color w:val="7030A0"/>
          <w:lang w:eastAsia="zh-CN"/>
        </w:rPr>
        <w:t xml:space="preserve">and restoration of normal luminal diameter in the main pulmonary arteries </w:t>
      </w:r>
      <w:r w:rsidR="008309DE" w:rsidRPr="008309DE">
        <w:rPr>
          <w:rFonts w:ascii="Calibri" w:hAnsi="Calibri" w:cs="Calibri"/>
          <w:b/>
          <w:bCs/>
          <w:color w:val="7030A0"/>
          <w:lang w:eastAsia="zh-CN"/>
        </w:rPr>
        <w:t>[3]</w:t>
      </w:r>
      <w:r w:rsidR="00865CA3">
        <w:rPr>
          <w:rFonts w:ascii="Calibri" w:hAnsi="Calibri" w:cs="Calibri"/>
          <w:b/>
          <w:bCs/>
          <w:color w:val="7030A0"/>
          <w:lang w:eastAsia="zh-CN"/>
        </w:rPr>
        <w:t>.</w:t>
      </w:r>
    </w:p>
    <w:p w14:paraId="5F1A5D50" w14:textId="205B190A" w:rsidR="008309DE" w:rsidRPr="008309DE" w:rsidRDefault="00622FD2" w:rsidP="008309D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622FD2">
        <w:rPr>
          <w:rFonts w:cstheme="minorHAnsi"/>
          <w:lang w:val="en-IN"/>
        </w:rPr>
        <w:t xml:space="preserve">LAB MEDIA: Figure 5. </w:t>
      </w:r>
      <w:r w:rsidRPr="008309DE">
        <w:rPr>
          <w:rFonts w:cstheme="minorHAnsi"/>
          <w:i/>
          <w:iCs/>
          <w:color w:val="0000FF"/>
        </w:rPr>
        <w:t xml:space="preserve">Video editor: </w:t>
      </w:r>
      <w:r w:rsidR="00865CA3">
        <w:rPr>
          <w:rFonts w:cstheme="minorHAnsi"/>
          <w:i/>
          <w:iCs/>
          <w:color w:val="0000FF"/>
        </w:rPr>
        <w:t xml:space="preserve">Emphasize the middle region in inverted Y shape </w:t>
      </w:r>
    </w:p>
    <w:p w14:paraId="47537504" w14:textId="2DC6864E" w:rsidR="008309DE" w:rsidRDefault="00622FD2" w:rsidP="008309D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22FD2">
        <w:rPr>
          <w:rFonts w:cstheme="minorHAnsi"/>
          <w:lang w:val="en-IN"/>
        </w:rPr>
        <w:t>LAB MEDIA: Figure 5.</w:t>
      </w:r>
      <w:r w:rsidR="00865CA3">
        <w:rPr>
          <w:rFonts w:cstheme="minorHAnsi"/>
          <w:lang w:val="en-IN"/>
        </w:rPr>
        <w:t xml:space="preserve"> </w:t>
      </w:r>
      <w:r w:rsidR="00865CA3" w:rsidRPr="00865CA3">
        <w:rPr>
          <w:rFonts w:cstheme="minorHAnsi"/>
          <w:b/>
          <w:bCs/>
          <w:highlight w:val="yellow"/>
          <w:lang w:val="en-IN"/>
        </w:rPr>
        <w:t>Authors</w:t>
      </w:r>
      <w:r w:rsidR="00865CA3" w:rsidRPr="00865CA3">
        <w:rPr>
          <w:rFonts w:cstheme="minorHAnsi"/>
          <w:highlight w:val="yellow"/>
          <w:lang w:val="en-IN"/>
        </w:rPr>
        <w:t>: What to highlight for this shot</w:t>
      </w:r>
      <w:r w:rsidR="00865CA3">
        <w:rPr>
          <w:rFonts w:cstheme="minorHAnsi"/>
          <w:lang w:val="en-IN"/>
        </w:rPr>
        <w:t>?</w:t>
      </w:r>
    </w:p>
    <w:p w14:paraId="75546CCD" w14:textId="3EACCD73" w:rsidR="00865CA3" w:rsidRPr="00865CA3" w:rsidRDefault="00865CA3" w:rsidP="00865CA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65CA3">
        <w:rPr>
          <w:rFonts w:cstheme="minorHAnsi"/>
          <w:lang w:val="en-IN"/>
        </w:rPr>
        <w:t xml:space="preserve">LAB MEDIA: Figure 5. </w:t>
      </w:r>
      <w:r w:rsidRPr="00FE67F7">
        <w:rPr>
          <w:rFonts w:cstheme="minorHAnsi"/>
          <w:i/>
          <w:iCs/>
          <w:color w:val="0000FF"/>
        </w:rPr>
        <w:t>Video editor</w:t>
      </w:r>
      <w:r>
        <w:rPr>
          <w:rFonts w:cstheme="minorHAnsi"/>
          <w:i/>
          <w:iCs/>
          <w:color w:val="0000FF"/>
        </w:rPr>
        <w:t xml:space="preserve">: </w:t>
      </w:r>
      <w:r w:rsidRPr="00FE67F7">
        <w:rPr>
          <w:rFonts w:cstheme="minorHAnsi"/>
          <w:i/>
          <w:iCs/>
          <w:color w:val="0000FF"/>
        </w:rPr>
        <w:t xml:space="preserve">In the central inverted Y-shaped area, </w:t>
      </w:r>
      <w:r>
        <w:rPr>
          <w:rFonts w:cstheme="minorHAnsi"/>
          <w:i/>
          <w:iCs/>
          <w:color w:val="0000FF"/>
        </w:rPr>
        <w:t xml:space="preserve">circle and </w:t>
      </w:r>
      <w:r w:rsidRPr="00FE67F7">
        <w:rPr>
          <w:rFonts w:cstheme="minorHAnsi"/>
          <w:i/>
          <w:iCs/>
          <w:color w:val="0000FF"/>
        </w:rPr>
        <w:t>highlight the upper parts</w:t>
      </w:r>
      <w:r>
        <w:rPr>
          <w:rFonts w:cstheme="minorHAnsi"/>
          <w:i/>
          <w:iCs/>
          <w:color w:val="0000FF"/>
        </w:rPr>
        <w:t xml:space="preserve"> of the </w:t>
      </w:r>
      <w:r w:rsidRPr="00FE67F7">
        <w:rPr>
          <w:rFonts w:cstheme="minorHAnsi"/>
          <w:i/>
          <w:iCs/>
          <w:color w:val="0000FF"/>
        </w:rPr>
        <w:t>left and right branches just after the split.</w:t>
      </w:r>
    </w:p>
    <w:p w14:paraId="0169FA16" w14:textId="77777777" w:rsidR="00865CA3" w:rsidRPr="00FE67F7" w:rsidRDefault="00865CA3" w:rsidP="00865CA3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3AFB7F4" w14:textId="77777777" w:rsidR="00813865" w:rsidRPr="001F6643" w:rsidRDefault="00622FD2" w:rsidP="00871691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F6643">
        <w:rPr>
          <w:rFonts w:cstheme="minorHAnsi"/>
          <w:color w:val="7030A0"/>
          <w:lang w:val="en-IN"/>
        </w:rPr>
        <w:lastRenderedPageBreak/>
        <w:t xml:space="preserve">The absence of filling defects </w:t>
      </w:r>
      <w:r w:rsidRPr="001F6643">
        <w:rPr>
          <w:rFonts w:cstheme="minorHAnsi"/>
          <w:b/>
          <w:bCs/>
          <w:color w:val="7030A0"/>
          <w:lang w:val="en-IN"/>
        </w:rPr>
        <w:t>[1]</w:t>
      </w:r>
      <w:r w:rsidRPr="001F6643">
        <w:rPr>
          <w:rFonts w:cstheme="minorHAnsi"/>
          <w:color w:val="7030A0"/>
          <w:lang w:val="en-IN"/>
        </w:rPr>
        <w:t xml:space="preserve"> and uniform contrast distribution indicated restored pulmonary blood flow</w:t>
      </w:r>
      <w:r w:rsidR="00865CA3" w:rsidRPr="001F6643">
        <w:rPr>
          <w:rFonts w:cstheme="minorHAnsi"/>
          <w:color w:val="7030A0"/>
          <w:lang w:val="en-IN"/>
        </w:rPr>
        <w:t xml:space="preserve"> </w:t>
      </w:r>
      <w:r w:rsidR="00865CA3" w:rsidRPr="001F6643">
        <w:rPr>
          <w:rFonts w:cstheme="minorHAnsi"/>
          <w:b/>
          <w:bCs/>
          <w:color w:val="7030A0"/>
          <w:lang w:val="en-IN"/>
        </w:rPr>
        <w:t>[2]</w:t>
      </w:r>
      <w:r w:rsidRPr="001F6643">
        <w:rPr>
          <w:rFonts w:cstheme="minorHAnsi"/>
          <w:color w:val="7030A0"/>
          <w:lang w:val="en-IN"/>
        </w:rPr>
        <w:t>.</w:t>
      </w:r>
    </w:p>
    <w:p w14:paraId="2D92F044" w14:textId="77777777" w:rsidR="00813865" w:rsidRPr="00813865" w:rsidRDefault="00622FD2" w:rsidP="0081386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65CA3">
        <w:rPr>
          <w:rFonts w:cstheme="minorHAnsi"/>
          <w:lang w:val="en-IN"/>
        </w:rPr>
        <w:t xml:space="preserve">LAB MEDIA: Figure 6. </w:t>
      </w:r>
      <w:r w:rsidRPr="00813865">
        <w:rPr>
          <w:rFonts w:cstheme="minorHAnsi"/>
          <w:i/>
          <w:iCs/>
          <w:color w:val="0000FF"/>
        </w:rPr>
        <w:t xml:space="preserve">Video editor: </w:t>
      </w:r>
      <w:r w:rsidR="00813865">
        <w:rPr>
          <w:rFonts w:cstheme="minorHAnsi"/>
          <w:i/>
          <w:iCs/>
          <w:color w:val="0000FF"/>
        </w:rPr>
        <w:t>Emphasize</w:t>
      </w:r>
      <w:r w:rsidRPr="00813865">
        <w:rPr>
          <w:rFonts w:cstheme="minorHAnsi"/>
          <w:i/>
          <w:iCs/>
          <w:color w:val="0000FF"/>
        </w:rPr>
        <w:t xml:space="preserve"> the </w:t>
      </w:r>
      <w:r w:rsidR="00813865">
        <w:rPr>
          <w:rFonts w:cstheme="minorHAnsi"/>
          <w:i/>
          <w:iCs/>
          <w:color w:val="0000FF"/>
        </w:rPr>
        <w:t xml:space="preserve">arrow and the label </w:t>
      </w:r>
      <w:r w:rsidRPr="00813865">
        <w:rPr>
          <w:rFonts w:cstheme="minorHAnsi"/>
          <w:i/>
          <w:iCs/>
          <w:color w:val="0000FF"/>
        </w:rPr>
        <w:t>“Resolved Filling Defect” on both panels</w:t>
      </w:r>
      <w:r w:rsidR="00813865">
        <w:rPr>
          <w:rFonts w:cstheme="minorHAnsi"/>
          <w:i/>
          <w:iCs/>
          <w:color w:val="0000FF"/>
        </w:rPr>
        <w:t>.</w:t>
      </w:r>
    </w:p>
    <w:p w14:paraId="45B2BD3F" w14:textId="1861EFB5" w:rsidR="00813865" w:rsidRPr="00813865" w:rsidRDefault="00622FD2" w:rsidP="0081386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65CA3">
        <w:rPr>
          <w:rFonts w:cstheme="minorHAnsi"/>
          <w:lang w:val="en-IN"/>
        </w:rPr>
        <w:t xml:space="preserve">LAB MEDIA: Figure 6. </w:t>
      </w:r>
      <w:r w:rsidRPr="00813865">
        <w:rPr>
          <w:rFonts w:cstheme="minorHAnsi"/>
          <w:i/>
          <w:iCs/>
          <w:color w:val="0000FF"/>
        </w:rPr>
        <w:t>Video editor:</w:t>
      </w:r>
      <w:r w:rsidR="00813865">
        <w:rPr>
          <w:rFonts w:cstheme="minorHAnsi"/>
          <w:i/>
          <w:iCs/>
          <w:color w:val="0000FF"/>
        </w:rPr>
        <w:t xml:space="preserve"> In the left panel, emphasize the area from the where the arrow starts and the branch</w:t>
      </w:r>
      <w:r w:rsidR="001F6643">
        <w:rPr>
          <w:rFonts w:cstheme="minorHAnsi"/>
          <w:i/>
          <w:iCs/>
          <w:color w:val="0000FF"/>
        </w:rPr>
        <w:t>ing</w:t>
      </w:r>
      <w:r w:rsidR="00813865">
        <w:rPr>
          <w:rFonts w:cstheme="minorHAnsi"/>
          <w:i/>
          <w:iCs/>
          <w:color w:val="0000FF"/>
        </w:rPr>
        <w:t xml:space="preserve"> like structure. In the right panel, emphasize the middle dark oval shape and its connecting </w:t>
      </w:r>
      <w:r w:rsidR="001F6643">
        <w:rPr>
          <w:rFonts w:cstheme="minorHAnsi"/>
          <w:i/>
          <w:iCs/>
          <w:color w:val="0000FF"/>
        </w:rPr>
        <w:t>branching like</w:t>
      </w:r>
      <w:r w:rsidR="00813865">
        <w:rPr>
          <w:rFonts w:cstheme="minorHAnsi"/>
          <w:i/>
          <w:iCs/>
          <w:color w:val="0000FF"/>
        </w:rPr>
        <w:t xml:space="preserve"> structure.</w:t>
      </w:r>
    </w:p>
    <w:sectPr w:rsidR="00813865" w:rsidRPr="00813865" w:rsidSect="005F05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CBCDA" w14:textId="77777777" w:rsidR="004958BA" w:rsidRDefault="004958BA">
      <w:r>
        <w:separator/>
      </w:r>
    </w:p>
    <w:p w14:paraId="3BB5A8B9" w14:textId="77777777" w:rsidR="004958BA" w:rsidRDefault="004958BA"/>
  </w:endnote>
  <w:endnote w:type="continuationSeparator" w:id="0">
    <w:p w14:paraId="55A5C8C3" w14:textId="77777777" w:rsidR="004958BA" w:rsidRDefault="004958BA">
      <w:r>
        <w:continuationSeparator/>
      </w:r>
    </w:p>
    <w:p w14:paraId="5413CBB0" w14:textId="77777777" w:rsidR="004958BA" w:rsidRDefault="004958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1E8C01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9239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CC8B6" w14:textId="77777777" w:rsidR="004958BA" w:rsidRDefault="004958BA">
      <w:r>
        <w:separator/>
      </w:r>
    </w:p>
    <w:p w14:paraId="218CAD82" w14:textId="77777777" w:rsidR="004958BA" w:rsidRDefault="004958BA"/>
  </w:footnote>
  <w:footnote w:type="continuationSeparator" w:id="0">
    <w:p w14:paraId="06B069D6" w14:textId="77777777" w:rsidR="004958BA" w:rsidRDefault="004958BA">
      <w:r>
        <w:continuationSeparator/>
      </w:r>
    </w:p>
    <w:p w14:paraId="38D8F3CF" w14:textId="77777777" w:rsidR="004958BA" w:rsidRDefault="004958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8E06BB"/>
    <w:multiLevelType w:val="multilevel"/>
    <w:tmpl w:val="D27461F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6FC6794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1992637288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5590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108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695C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239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1F6643"/>
    <w:rsid w:val="00214268"/>
    <w:rsid w:val="002152AB"/>
    <w:rsid w:val="002154F3"/>
    <w:rsid w:val="00220974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936"/>
    <w:rsid w:val="00283E3E"/>
    <w:rsid w:val="002851C5"/>
    <w:rsid w:val="00287206"/>
    <w:rsid w:val="00287877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D13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541C"/>
    <w:rsid w:val="00365FC0"/>
    <w:rsid w:val="003672FC"/>
    <w:rsid w:val="003754A7"/>
    <w:rsid w:val="00383639"/>
    <w:rsid w:val="00384BC6"/>
    <w:rsid w:val="0038502C"/>
    <w:rsid w:val="0038622E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8BA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931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77CF"/>
    <w:rsid w:val="006137EC"/>
    <w:rsid w:val="00622BE8"/>
    <w:rsid w:val="00622FD2"/>
    <w:rsid w:val="00626AF2"/>
    <w:rsid w:val="006346FE"/>
    <w:rsid w:val="00636E4C"/>
    <w:rsid w:val="00637544"/>
    <w:rsid w:val="006402D4"/>
    <w:rsid w:val="00640BBE"/>
    <w:rsid w:val="006446A3"/>
    <w:rsid w:val="00645A61"/>
    <w:rsid w:val="00645B93"/>
    <w:rsid w:val="00646050"/>
    <w:rsid w:val="00652165"/>
    <w:rsid w:val="00654735"/>
    <w:rsid w:val="006556DE"/>
    <w:rsid w:val="006565A0"/>
    <w:rsid w:val="00656877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7831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3C"/>
    <w:rsid w:val="0071156C"/>
    <w:rsid w:val="0071294C"/>
    <w:rsid w:val="00714D48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3865"/>
    <w:rsid w:val="00816F53"/>
    <w:rsid w:val="00817D9F"/>
    <w:rsid w:val="0082546E"/>
    <w:rsid w:val="008309DE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5CA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17E3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8E0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419A"/>
    <w:rsid w:val="00BA0371"/>
    <w:rsid w:val="00BA2EF5"/>
    <w:rsid w:val="00BB27C1"/>
    <w:rsid w:val="00BC01E5"/>
    <w:rsid w:val="00BC3F28"/>
    <w:rsid w:val="00BC6DA7"/>
    <w:rsid w:val="00BC7E90"/>
    <w:rsid w:val="00BD4346"/>
    <w:rsid w:val="00BD4F32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7BAC"/>
    <w:rsid w:val="00C2620F"/>
    <w:rsid w:val="00C34F4C"/>
    <w:rsid w:val="00C428F1"/>
    <w:rsid w:val="00C50118"/>
    <w:rsid w:val="00C602B2"/>
    <w:rsid w:val="00C62C74"/>
    <w:rsid w:val="00C66C56"/>
    <w:rsid w:val="00C70C90"/>
    <w:rsid w:val="00C7374B"/>
    <w:rsid w:val="00C766A8"/>
    <w:rsid w:val="00C80E7B"/>
    <w:rsid w:val="00C8109F"/>
    <w:rsid w:val="00C82679"/>
    <w:rsid w:val="00C82857"/>
    <w:rsid w:val="00C831B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008E"/>
    <w:rsid w:val="00DB16A4"/>
    <w:rsid w:val="00DB3580"/>
    <w:rsid w:val="00DB7EBA"/>
    <w:rsid w:val="00DC058D"/>
    <w:rsid w:val="00DC0F13"/>
    <w:rsid w:val="00DC1E10"/>
    <w:rsid w:val="00DC2504"/>
    <w:rsid w:val="00DC311D"/>
    <w:rsid w:val="00DC6563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29"/>
    <w:rsid w:val="00E24898"/>
    <w:rsid w:val="00E27EF5"/>
    <w:rsid w:val="00E33A8D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674A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67F7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095590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386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57488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review.jove.com/account/file-uploader?src=2165748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0B4D68EB440748B58BF436EA16471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555492-C40F-4D44-9E1C-E6D0214086FA}"/>
      </w:docPartPr>
      <w:docPartBody>
        <w:p w:rsidR="00A1075B" w:rsidRDefault="008D2F6B" w:rsidP="008D2F6B">
          <w:pPr>
            <w:pStyle w:val="0B4D68EB440748B58BF436EA1647137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3695C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7157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B7931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2F6B"/>
    <w:rsid w:val="008D68B7"/>
    <w:rsid w:val="008E296E"/>
    <w:rsid w:val="008F498E"/>
    <w:rsid w:val="009333F9"/>
    <w:rsid w:val="00937B16"/>
    <w:rsid w:val="009670EA"/>
    <w:rsid w:val="00976622"/>
    <w:rsid w:val="009E354D"/>
    <w:rsid w:val="00A1075B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376B5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17BAC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A73A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C7AB8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B4D68EB440748B58BF436EA1647137E">
    <w:name w:val="0B4D68EB440748B58BF436EA1647137E"/>
    <w:rsid w:val="008D2F6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12</Pages>
  <Words>2518</Words>
  <Characters>14354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16839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68</cp:revision>
  <dcterms:created xsi:type="dcterms:W3CDTF">2025-01-20T00:16:00Z</dcterms:created>
  <dcterms:modified xsi:type="dcterms:W3CDTF">2026-05-06T01:30:00Z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