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09CC0" w14:textId="77777777" w:rsidR="00B066CF" w:rsidRPr="00B066CF" w:rsidRDefault="00B066CF" w:rsidP="00B066CF">
      <w:pPr>
        <w:outlineLvl w:val="0"/>
        <w:rPr>
          <w:rFonts w:ascii="Calibri" w:eastAsia="Calibri" w:hAnsi="Calibri" w:cs="Calibri"/>
        </w:rPr>
      </w:pPr>
      <w:r w:rsidRPr="00B066CF">
        <w:rPr>
          <w:rFonts w:eastAsia="Times New Roman" w:cstheme="minorBidi"/>
          <w:b/>
          <w:bCs/>
        </w:rPr>
        <w:t xml:space="preserve">Submission </w:t>
      </w:r>
      <w:proofErr w:type="gramStart"/>
      <w:r w:rsidRPr="00B066CF">
        <w:rPr>
          <w:rFonts w:eastAsia="Times New Roman" w:cstheme="minorBidi"/>
          <w:b/>
          <w:bCs/>
        </w:rPr>
        <w:t>ID #:</w:t>
      </w:r>
      <w:proofErr w:type="gramEnd"/>
      <w:r w:rsidRPr="00B066CF">
        <w:rPr>
          <w:rFonts w:ascii="Arial" w:eastAsia="Arial" w:hAnsi="Arial" w:cs="Arial"/>
          <w:b/>
          <w:bCs/>
          <w:sz w:val="20"/>
          <w:szCs w:val="20"/>
        </w:rPr>
        <w:t xml:space="preserve"> 71000</w:t>
      </w:r>
    </w:p>
    <w:p w14:paraId="351A3915" w14:textId="77777777" w:rsidR="00B066CF" w:rsidRPr="00B066CF" w:rsidRDefault="00B066CF" w:rsidP="00B066CF">
      <w:pPr>
        <w:outlineLvl w:val="0"/>
        <w:rPr>
          <w:rFonts w:eastAsia="Times New Roman" w:cstheme="minorBidi"/>
          <w:b/>
          <w:bCs/>
        </w:rPr>
      </w:pPr>
      <w:r w:rsidRPr="00B066CF">
        <w:rPr>
          <w:rFonts w:eastAsia="Times New Roman" w:cstheme="minorBidi"/>
          <w:b/>
          <w:bCs/>
        </w:rPr>
        <w:t>Scriptwriter Name: Deepthi Das</w:t>
      </w:r>
    </w:p>
    <w:p w14:paraId="4A0CB178" w14:textId="77777777" w:rsidR="00B066CF" w:rsidRPr="00B066CF" w:rsidRDefault="00B066CF" w:rsidP="00B066CF">
      <w:pPr>
        <w:outlineLvl w:val="0"/>
        <w:rPr>
          <w:rFonts w:eastAsia="Times New Roman" w:cstheme="minorBidi"/>
          <w:b/>
          <w:bCs/>
        </w:rPr>
      </w:pPr>
      <w:r w:rsidRPr="00B066CF">
        <w:rPr>
          <w:rFonts w:eastAsia="Times New Roman" w:cstheme="minorBidi"/>
          <w:b/>
          <w:bCs/>
        </w:rPr>
        <w:t xml:space="preserve">Project Page Link: </w:t>
      </w:r>
      <w:hyperlink r:id="rId7">
        <w:r w:rsidRPr="00B066CF">
          <w:rPr>
            <w:rFonts w:eastAsia="Times New Roman" w:cstheme="minorBidi"/>
            <w:b/>
            <w:bCs/>
            <w:color w:val="0000FF"/>
            <w:u w:val="single"/>
          </w:rPr>
          <w:t>https://review.jove.com/files_upload.php?src=21655048</w:t>
        </w:r>
      </w:hyperlink>
      <w:r w:rsidRPr="00B066CF">
        <w:rPr>
          <w:rFonts w:eastAsia="Times New Roman" w:cstheme="minorBidi"/>
          <w:b/>
          <w:bCs/>
        </w:rPr>
        <w:t xml:space="preserve"> </w:t>
      </w:r>
    </w:p>
    <w:p w14:paraId="64013670" w14:textId="77777777" w:rsidR="00B066CF" w:rsidRPr="00B066CF" w:rsidRDefault="00B066CF" w:rsidP="00B066CF">
      <w:pPr>
        <w:outlineLvl w:val="0"/>
        <w:rPr>
          <w:rFonts w:eastAsia="Times New Roman" w:cstheme="minorHAnsi"/>
          <w:b/>
        </w:rPr>
      </w:pPr>
    </w:p>
    <w:p w14:paraId="1D924B78" w14:textId="77777777" w:rsidR="00B066CF" w:rsidRPr="00B066CF" w:rsidRDefault="00B066CF" w:rsidP="00B066CF">
      <w:pPr>
        <w:outlineLvl w:val="0"/>
        <w:rPr>
          <w:rFonts w:eastAsia="Times New Roman" w:cstheme="minorBidi"/>
          <w:b/>
          <w:bCs/>
          <w:color w:val="808080"/>
          <w:sz w:val="32"/>
          <w:szCs w:val="32"/>
        </w:rPr>
      </w:pPr>
      <w:r w:rsidRPr="00B066CF">
        <w:rPr>
          <w:rFonts w:eastAsia="Times New Roman" w:cstheme="minorBidi"/>
          <w:b/>
          <w:bCs/>
          <w:sz w:val="32"/>
          <w:szCs w:val="32"/>
        </w:rPr>
        <w:t>Title</w:t>
      </w:r>
      <w:r w:rsidRPr="00B066CF">
        <w:rPr>
          <w:rFonts w:eastAsia="Times New Roman" w:cstheme="minorBidi"/>
          <w:b/>
          <w:bCs/>
          <w:sz w:val="36"/>
          <w:szCs w:val="36"/>
        </w:rPr>
        <w:t>:</w:t>
      </w:r>
      <w:r w:rsidRPr="00B066CF">
        <w:rPr>
          <w:rFonts w:eastAsia="Times New Roman" w:cstheme="minorBidi"/>
          <w:b/>
          <w:bCs/>
          <w:sz w:val="28"/>
          <w:szCs w:val="28"/>
        </w:rPr>
        <w:t xml:space="preserve"> </w:t>
      </w:r>
      <w:r w:rsidRPr="00B066CF">
        <w:rPr>
          <w:rFonts w:eastAsia="Times New Roman" w:cstheme="minorBidi"/>
          <w:b/>
          <w:bCs/>
          <w:sz w:val="32"/>
          <w:szCs w:val="32"/>
        </w:rPr>
        <w:t xml:space="preserve">High-Speed Visualization and Pressure Measurement of Hydrogen Explosion Dynamics in Obstructed and Unconfined Geometries  </w:t>
      </w:r>
    </w:p>
    <w:p w14:paraId="1065F9D6" w14:textId="77777777" w:rsidR="00B066CF" w:rsidRPr="00B066CF" w:rsidRDefault="00B066CF" w:rsidP="00B066CF">
      <w:pPr>
        <w:outlineLvl w:val="0"/>
        <w:rPr>
          <w:rFonts w:eastAsia="Times New Roman" w:cstheme="minorHAnsi"/>
          <w:b/>
        </w:rPr>
      </w:pPr>
    </w:p>
    <w:p w14:paraId="332E45E8" w14:textId="77777777" w:rsidR="00B066CF" w:rsidRPr="00B066CF" w:rsidRDefault="00B066CF" w:rsidP="00B066CF">
      <w:pPr>
        <w:outlineLvl w:val="0"/>
        <w:rPr>
          <w:rFonts w:ascii="Calibri" w:eastAsia="Calibri" w:hAnsi="Calibri" w:cs="Calibri"/>
          <w:sz w:val="19"/>
          <w:szCs w:val="19"/>
        </w:rPr>
      </w:pPr>
      <w:r w:rsidRPr="00B066CF">
        <w:rPr>
          <w:rFonts w:eastAsia="Times New Roman" w:cstheme="minorBidi"/>
          <w:b/>
          <w:bCs/>
          <w:sz w:val="28"/>
          <w:szCs w:val="28"/>
        </w:rPr>
        <w:t xml:space="preserve">Author and Affiliation: </w:t>
      </w:r>
      <w:r w:rsidRPr="00B066CF">
        <w:rPr>
          <w:rFonts w:ascii="Calibri" w:eastAsia="Calibri" w:hAnsi="Calibri" w:cs="Calibri"/>
          <w:lang w:val="en-GB"/>
        </w:rPr>
        <w:t>Agnieszka W. Lach</w:t>
      </w:r>
    </w:p>
    <w:p w14:paraId="113CB3D8" w14:textId="77777777" w:rsidR="00B066CF" w:rsidRPr="00B066CF" w:rsidRDefault="00B066CF" w:rsidP="00B066CF">
      <w:pPr>
        <w:rPr>
          <w:rFonts w:ascii="Calibri" w:eastAsia="Calibri" w:hAnsi="Calibri" w:cs="Calibri"/>
        </w:rPr>
      </w:pPr>
    </w:p>
    <w:p w14:paraId="60CC21C9" w14:textId="77777777" w:rsidR="00B066CF" w:rsidRPr="00B066CF" w:rsidRDefault="00B066CF" w:rsidP="00B066CF">
      <w:pPr>
        <w:pBdr>
          <w:top w:val="nil"/>
          <w:left w:val="nil"/>
          <w:bottom w:val="nil"/>
          <w:right w:val="nil"/>
          <w:between w:val="nil"/>
        </w:pBdr>
        <w:rPr>
          <w:rFonts w:ascii="Calibri" w:eastAsia="Calibri" w:hAnsi="Calibri" w:cs="Calibri"/>
        </w:rPr>
      </w:pPr>
      <w:r w:rsidRPr="00B066CF">
        <w:rPr>
          <w:rFonts w:ascii="Calibri" w:eastAsia="Calibri" w:hAnsi="Calibri" w:cs="Calibri"/>
        </w:rPr>
        <w:t>Department of Process, Energy and Environmental Technology, University of South-Eastern Norway (USN)</w:t>
      </w:r>
    </w:p>
    <w:p w14:paraId="1238FE54" w14:textId="77777777" w:rsidR="00B066CF" w:rsidRPr="00B066CF" w:rsidRDefault="00B066CF" w:rsidP="00B066CF">
      <w:pPr>
        <w:outlineLvl w:val="0"/>
        <w:rPr>
          <w:rFonts w:eastAsia="Times New Roman" w:cstheme="minorHAnsi"/>
        </w:rPr>
      </w:pPr>
    </w:p>
    <w:p w14:paraId="2F819BFB" w14:textId="77777777" w:rsidR="00B066CF" w:rsidRPr="00B066CF" w:rsidRDefault="00B066CF" w:rsidP="00B066CF">
      <w:pPr>
        <w:outlineLvl w:val="0"/>
        <w:rPr>
          <w:rFonts w:eastAsia="Times New Roman" w:cstheme="minorHAnsi"/>
          <w:b/>
        </w:rPr>
      </w:pPr>
      <w:r w:rsidRPr="00B066CF">
        <w:rPr>
          <w:rFonts w:eastAsia="Times New Roman" w:cstheme="minorHAnsi"/>
          <w:b/>
        </w:rPr>
        <w:t xml:space="preserve">Corresponding Author: </w:t>
      </w:r>
    </w:p>
    <w:p w14:paraId="1A49C041" w14:textId="77777777" w:rsidR="00B066CF" w:rsidRPr="00B066CF" w:rsidRDefault="00B066CF" w:rsidP="00B066CF">
      <w:pPr>
        <w:outlineLvl w:val="0"/>
        <w:rPr>
          <w:rFonts w:eastAsia="Times New Roman" w:cstheme="minorHAnsi"/>
        </w:rPr>
      </w:pPr>
      <w:bookmarkStart w:id="0" w:name="_Hlk25233958"/>
    </w:p>
    <w:p w14:paraId="1A614FD0" w14:textId="77777777" w:rsidR="00B066CF" w:rsidRPr="00B066CF" w:rsidRDefault="00B066CF" w:rsidP="00B066CF">
      <w:pPr>
        <w:pBdr>
          <w:top w:val="nil"/>
          <w:left w:val="nil"/>
          <w:bottom w:val="nil"/>
          <w:right w:val="nil"/>
          <w:between w:val="nil"/>
        </w:pBdr>
        <w:rPr>
          <w:rFonts w:ascii="Calibri" w:eastAsia="Calibri" w:hAnsi="Calibri" w:cs="Calibri"/>
        </w:rPr>
      </w:pPr>
      <w:r w:rsidRPr="00B066CF">
        <w:rPr>
          <w:rFonts w:ascii="Calibri" w:eastAsia="Calibri" w:hAnsi="Calibri" w:cs="Calibri"/>
        </w:rPr>
        <w:t xml:space="preserve">Agnieszka W. Lach        </w:t>
      </w:r>
      <w:r w:rsidRPr="00B066CF">
        <w:tab/>
      </w:r>
      <w:hyperlink r:id="rId8">
        <w:r w:rsidRPr="00B066CF">
          <w:rPr>
            <w:rFonts w:ascii="Calibri" w:eastAsia="Calibri" w:hAnsi="Calibri" w:cs="Calibri"/>
            <w:u w:val="single"/>
          </w:rPr>
          <w:t>Agnieszka.lach@usn.no</w:t>
        </w:r>
      </w:hyperlink>
    </w:p>
    <w:p w14:paraId="223F9C01" w14:textId="77777777" w:rsidR="00B066CF" w:rsidRPr="00B066CF" w:rsidRDefault="00B066CF" w:rsidP="00B066CF">
      <w:pPr>
        <w:outlineLvl w:val="0"/>
        <w:rPr>
          <w:rFonts w:eastAsia="Times New Roman" w:cstheme="minorBidi"/>
        </w:rPr>
      </w:pPr>
    </w:p>
    <w:bookmarkEnd w:id="0"/>
    <w:p w14:paraId="7D50AA1A" w14:textId="77777777" w:rsidR="00B066CF" w:rsidRPr="00B066CF" w:rsidRDefault="00B066CF" w:rsidP="00B066CF">
      <w:pPr>
        <w:outlineLvl w:val="0"/>
        <w:rPr>
          <w:rFonts w:cstheme="minorHAnsi"/>
          <w:b/>
          <w:sz w:val="22"/>
          <w:szCs w:val="22"/>
        </w:rPr>
      </w:pPr>
    </w:p>
    <w:p w14:paraId="1A9A9C30" w14:textId="77777777" w:rsidR="00B066CF" w:rsidRPr="00B066CF" w:rsidRDefault="00B066CF" w:rsidP="00B066CF">
      <w:pPr>
        <w:rPr>
          <w:rFonts w:cstheme="minorHAnsi"/>
          <w:b/>
          <w:sz w:val="22"/>
          <w:szCs w:val="22"/>
        </w:rPr>
      </w:pPr>
      <w:r w:rsidRPr="00B066CF">
        <w:rPr>
          <w:rFonts w:cstheme="minorHAnsi"/>
          <w:b/>
          <w:sz w:val="22"/>
          <w:szCs w:val="22"/>
        </w:rPr>
        <w:br w:type="page"/>
      </w:r>
    </w:p>
    <w:p w14:paraId="386690EA" w14:textId="77777777" w:rsidR="00B066CF" w:rsidRPr="00B066CF" w:rsidRDefault="00B066CF" w:rsidP="00B066CF">
      <w:pPr>
        <w:jc w:val="center"/>
        <w:outlineLvl w:val="1"/>
        <w:rPr>
          <w:rFonts w:eastAsia="Times New Roman" w:cstheme="minorHAnsi"/>
          <w:b/>
          <w:sz w:val="32"/>
          <w:szCs w:val="32"/>
        </w:rPr>
      </w:pPr>
      <w:r w:rsidRPr="00B066CF">
        <w:rPr>
          <w:rFonts w:eastAsia="Times New Roman" w:cstheme="minorHAnsi"/>
          <w:b/>
          <w:sz w:val="32"/>
          <w:szCs w:val="32"/>
        </w:rPr>
        <w:lastRenderedPageBreak/>
        <w:t>Author Questionnaire</w:t>
      </w:r>
    </w:p>
    <w:p w14:paraId="51D232AE" w14:textId="77777777" w:rsidR="00B066CF" w:rsidRPr="00B066CF" w:rsidRDefault="00B066CF" w:rsidP="00B066CF">
      <w:pPr>
        <w:spacing w:before="120"/>
        <w:ind w:left="216" w:hanging="216"/>
        <w:rPr>
          <w:rFonts w:eastAsia="Times New Roman" w:cstheme="minorHAnsi"/>
          <w:b/>
        </w:rPr>
      </w:pPr>
      <w:r w:rsidRPr="00B066CF">
        <w:rPr>
          <w:rFonts w:eastAsia="Times New Roman" w:cstheme="minorHAnsi"/>
          <w:b/>
        </w:rPr>
        <w:t xml:space="preserve">1. </w:t>
      </w:r>
      <w:r w:rsidRPr="00B066CF">
        <w:rPr>
          <w:rFonts w:eastAsia="Times New Roman" w:cstheme="minorHAnsi"/>
          <w:b/>
          <w:bCs/>
        </w:rPr>
        <w:t>Microscopy</w:t>
      </w:r>
      <w:r w:rsidRPr="00B066CF">
        <w:rPr>
          <w:rFonts w:eastAsia="Times New Roman" w:cstheme="minorHAnsi"/>
        </w:rPr>
        <w:t xml:space="preserve">: </w:t>
      </w:r>
      <w:r w:rsidRPr="00B066CF">
        <w:rPr>
          <w:rFonts w:eastAsia="Times New Roman" w:cs="Calibri"/>
        </w:rPr>
        <w:t>Does your protocol require the use of a dissecting or stereomicroscope for performing a complex dissection, microinjection technique, or something similar</w:t>
      </w:r>
      <w:r w:rsidRPr="00B066CF">
        <w:rPr>
          <w:rFonts w:eastAsia="Times New Roman" w:cstheme="minorHAnsi"/>
        </w:rPr>
        <w:t>?</w:t>
      </w:r>
      <w:r w:rsidRPr="00B066CF">
        <w:rPr>
          <w:rFonts w:eastAsia="Times New Roman" w:cstheme="minorHAnsi"/>
          <w:b/>
        </w:rPr>
        <w:t xml:space="preserve">  </w:t>
      </w:r>
      <w:r w:rsidRPr="00B066CF">
        <w:rPr>
          <w:rFonts w:eastAsia="Times New Roman" w:cstheme="minorHAnsi"/>
          <w:b/>
          <w:bCs/>
        </w:rPr>
        <w:t>No</w:t>
      </w:r>
      <w:r w:rsidRPr="00B066CF">
        <w:rPr>
          <w:rFonts w:eastAsia="Times New Roman" w:cstheme="minorHAnsi"/>
        </w:rPr>
        <w:t xml:space="preserve"> </w:t>
      </w:r>
    </w:p>
    <w:p w14:paraId="07EF169B" w14:textId="77777777" w:rsidR="00B066CF" w:rsidRPr="00B066CF" w:rsidRDefault="00B066CF" w:rsidP="00B066CF">
      <w:pPr>
        <w:spacing w:before="120"/>
        <w:ind w:left="720"/>
        <w:rPr>
          <w:rFonts w:eastAsia="Times New Roman" w:cstheme="minorHAnsi"/>
          <w:b/>
          <w:color w:val="7F7F7F" w:themeColor="text1" w:themeTint="80"/>
        </w:rPr>
      </w:pPr>
    </w:p>
    <w:p w14:paraId="7A42E02B" w14:textId="77777777" w:rsidR="00B066CF" w:rsidRPr="00B066CF" w:rsidRDefault="00B066CF" w:rsidP="00B066CF">
      <w:pPr>
        <w:spacing w:before="120"/>
        <w:ind w:left="216" w:hanging="216"/>
        <w:rPr>
          <w:rFonts w:eastAsia="Times New Roman" w:cstheme="minorHAnsi"/>
          <w:b/>
          <w:bCs/>
        </w:rPr>
      </w:pPr>
      <w:r w:rsidRPr="00B066CF">
        <w:rPr>
          <w:rFonts w:eastAsia="Times New Roman" w:cstheme="minorHAnsi"/>
          <w:b/>
        </w:rPr>
        <w:t xml:space="preserve">2. Software: </w:t>
      </w:r>
      <w:r w:rsidRPr="00B066CF">
        <w:rPr>
          <w:rFonts w:eastAsia="Times New Roman" w:cstheme="minorHAnsi"/>
        </w:rPr>
        <w:t>Does the part of your protocol being filmed include step-by-step descriptions of software usage?</w:t>
      </w:r>
      <w:r w:rsidRPr="00B066CF">
        <w:rPr>
          <w:rFonts w:eastAsia="Times New Roman" w:cstheme="minorHAnsi"/>
          <w:b/>
        </w:rPr>
        <w:t xml:space="preserve">  </w:t>
      </w:r>
      <w:r w:rsidRPr="00B066CF">
        <w:rPr>
          <w:rFonts w:eastAsia="Times New Roman" w:cstheme="minorHAnsi"/>
          <w:b/>
          <w:bCs/>
        </w:rPr>
        <w:t>Yes</w:t>
      </w:r>
    </w:p>
    <w:p w14:paraId="729EC3BC" w14:textId="77777777" w:rsidR="00B066CF" w:rsidRPr="00B066CF" w:rsidRDefault="00B066CF" w:rsidP="00B066CF">
      <w:pPr>
        <w:spacing w:before="120"/>
        <w:ind w:left="216" w:hanging="216"/>
        <w:rPr>
          <w:rFonts w:eastAsia="Times New Roman" w:cstheme="minorHAnsi"/>
        </w:rPr>
      </w:pPr>
      <w:r w:rsidRPr="00B066CF">
        <w:rPr>
          <w:b/>
          <w:bCs/>
          <w:highlight w:val="yellow"/>
        </w:rPr>
        <w:t xml:space="preserve">Authors: </w:t>
      </w:r>
      <w:r w:rsidRPr="00B066CF">
        <w:rPr>
          <w:highlight w:val="yellow"/>
        </w:rPr>
        <w:t xml:space="preserve">Please create screen capture videos of the shots labeled as SCREEN, create a screenshot summary, and upload the files to your project page as soon as possible: </w:t>
      </w:r>
      <w:hyperlink r:id="rId9">
        <w:r w:rsidRPr="00B066CF">
          <w:rPr>
            <w:rFonts w:eastAsia="Times New Roman" w:cstheme="minorBidi"/>
            <w:b/>
            <w:bCs/>
            <w:color w:val="0000FF"/>
            <w:u w:val="single"/>
          </w:rPr>
          <w:t>https://review.jove.com/files_upload.php?src=21655048</w:t>
        </w:r>
      </w:hyperlink>
      <w:r w:rsidRPr="00B066CF">
        <w:rPr>
          <w:rFonts w:eastAsia="Times New Roman" w:cstheme="minorBidi"/>
          <w:b/>
          <w:bCs/>
        </w:rPr>
        <w:t xml:space="preserve"> </w:t>
      </w:r>
    </w:p>
    <w:p w14:paraId="4FC7F5B6" w14:textId="77777777" w:rsidR="00B066CF" w:rsidRPr="00B066CF" w:rsidRDefault="00B066CF" w:rsidP="00B066CF">
      <w:pPr>
        <w:spacing w:before="120"/>
        <w:rPr>
          <w:rFonts w:eastAsia="Times New Roman" w:cstheme="minorHAnsi"/>
          <w:b/>
        </w:rPr>
      </w:pPr>
    </w:p>
    <w:p w14:paraId="452A2F0B" w14:textId="77777777" w:rsidR="00B066CF" w:rsidRPr="00B066CF" w:rsidRDefault="00B066CF" w:rsidP="00B066CF">
      <w:pPr>
        <w:spacing w:before="120"/>
        <w:rPr>
          <w:rFonts w:eastAsia="Times New Roman" w:cstheme="minorHAnsi"/>
          <w:b/>
          <w:bCs/>
        </w:rPr>
      </w:pPr>
      <w:r w:rsidRPr="00B066CF">
        <w:rPr>
          <w:rFonts w:eastAsia="Times New Roman" w:cstheme="minorHAnsi"/>
          <w:b/>
        </w:rPr>
        <w:t>3. Filming location:</w:t>
      </w:r>
      <w:r w:rsidRPr="00B066CF">
        <w:rPr>
          <w:rFonts w:eastAsia="Times New Roman" w:cstheme="minorHAnsi"/>
        </w:rPr>
        <w:t xml:space="preserve"> Will the </w:t>
      </w:r>
      <w:proofErr w:type="gramStart"/>
      <w:r w:rsidRPr="00B066CF">
        <w:rPr>
          <w:rFonts w:eastAsia="Times New Roman" w:cstheme="minorHAnsi"/>
        </w:rPr>
        <w:t>filming need to</w:t>
      </w:r>
      <w:proofErr w:type="gramEnd"/>
      <w:r w:rsidRPr="00B066CF">
        <w:rPr>
          <w:rFonts w:eastAsia="Times New Roman" w:cstheme="minorHAnsi"/>
        </w:rPr>
        <w:t xml:space="preserve"> take place in multiple locations? </w:t>
      </w:r>
      <w:r w:rsidRPr="00B066CF">
        <w:rPr>
          <w:rFonts w:eastAsia="Times New Roman" w:cstheme="minorHAnsi"/>
          <w:b/>
        </w:rPr>
        <w:t xml:space="preserve">  </w:t>
      </w:r>
      <w:r w:rsidRPr="00B066CF">
        <w:rPr>
          <w:rFonts w:eastAsia="Times New Roman" w:cstheme="minorHAnsi"/>
          <w:b/>
          <w:bCs/>
        </w:rPr>
        <w:t>No</w:t>
      </w:r>
    </w:p>
    <w:p w14:paraId="7E5B905C" w14:textId="77777777" w:rsidR="00B066CF" w:rsidRPr="00B066CF" w:rsidRDefault="00B066CF" w:rsidP="00B066CF">
      <w:pPr>
        <w:spacing w:before="120"/>
        <w:rPr>
          <w:rFonts w:eastAsia="Times New Roman" w:cstheme="minorHAnsi"/>
        </w:rPr>
      </w:pPr>
      <w:r w:rsidRPr="00B066CF">
        <w:rPr>
          <w:rFonts w:eastAsia="Times New Roman" w:cstheme="minorHAnsi"/>
        </w:rPr>
        <w:br/>
      </w:r>
      <w:r w:rsidRPr="00B066CF">
        <w:rPr>
          <w:rFonts w:eastAsia="Times New Roman" w:cstheme="minorHAnsi"/>
          <w:b/>
          <w:bCs/>
        </w:rPr>
        <w:t xml:space="preserve">4. Testimonials (optional): </w:t>
      </w:r>
      <w:r w:rsidRPr="00B066CF">
        <w:t xml:space="preserve">Would you be open to filming two short testimonial statements </w:t>
      </w:r>
      <w:r w:rsidRPr="00B066CF">
        <w:rPr>
          <w:b/>
          <w:bCs/>
        </w:rPr>
        <w:t xml:space="preserve">live during your </w:t>
      </w:r>
      <w:proofErr w:type="spellStart"/>
      <w:r w:rsidRPr="00B066CF">
        <w:rPr>
          <w:b/>
          <w:bCs/>
        </w:rPr>
        <w:t>JoVE</w:t>
      </w:r>
      <w:proofErr w:type="spellEnd"/>
      <w:r w:rsidRPr="00B066CF">
        <w:rPr>
          <w:b/>
          <w:bCs/>
        </w:rPr>
        <w:t xml:space="preserve"> shoot</w:t>
      </w:r>
      <w:r w:rsidRPr="00B066CF">
        <w:t xml:space="preserve">? These will </w:t>
      </w:r>
      <w:r w:rsidRPr="00B066CF">
        <w:rPr>
          <w:b/>
          <w:bCs/>
        </w:rPr>
        <w:t xml:space="preserve">not appear in your </w:t>
      </w:r>
      <w:proofErr w:type="spellStart"/>
      <w:r w:rsidRPr="00B066CF">
        <w:rPr>
          <w:b/>
          <w:bCs/>
        </w:rPr>
        <w:t>JoVE</w:t>
      </w:r>
      <w:proofErr w:type="spellEnd"/>
      <w:r w:rsidRPr="00B066CF">
        <w:rPr>
          <w:b/>
          <w:bCs/>
        </w:rPr>
        <w:t xml:space="preserve"> video</w:t>
      </w:r>
      <w:r w:rsidRPr="00B066CF">
        <w:t xml:space="preserve"> but may be used in </w:t>
      </w:r>
      <w:proofErr w:type="spellStart"/>
      <w:r w:rsidRPr="00B066CF">
        <w:t>JoVE’s</w:t>
      </w:r>
      <w:proofErr w:type="spellEnd"/>
      <w:r w:rsidRPr="00B066CF">
        <w:t xml:space="preserve"> promotional materials.  </w:t>
      </w:r>
      <w:r w:rsidRPr="00B066CF">
        <w:rPr>
          <w:rFonts w:eastAsia="Times New Roman" w:cstheme="minorHAnsi"/>
          <w:b/>
          <w:bCs/>
        </w:rPr>
        <w:t>No</w:t>
      </w:r>
    </w:p>
    <w:p w14:paraId="19BE11AF" w14:textId="77777777" w:rsidR="00B066CF" w:rsidRPr="00B066CF" w:rsidRDefault="00B066CF" w:rsidP="00B066CF">
      <w:pPr>
        <w:rPr>
          <w:rFonts w:cstheme="minorHAnsi"/>
          <w:b/>
          <w:sz w:val="22"/>
          <w:szCs w:val="22"/>
        </w:rPr>
      </w:pPr>
    </w:p>
    <w:p w14:paraId="2BB92E95" w14:textId="77777777" w:rsidR="00B066CF" w:rsidRPr="00B066CF" w:rsidRDefault="00B066CF" w:rsidP="00B066CF">
      <w:pPr>
        <w:rPr>
          <w:rFonts w:cstheme="minorHAnsi"/>
          <w:b/>
          <w:sz w:val="22"/>
          <w:szCs w:val="22"/>
        </w:rPr>
      </w:pPr>
    </w:p>
    <w:p w14:paraId="7A3CD2F5" w14:textId="77777777" w:rsidR="00B066CF" w:rsidRPr="00B066CF" w:rsidRDefault="00B066CF" w:rsidP="00B066CF">
      <w:pPr>
        <w:rPr>
          <w:rFonts w:cstheme="minorHAnsi"/>
          <w:b/>
          <w:sz w:val="22"/>
          <w:szCs w:val="22"/>
        </w:rPr>
      </w:pPr>
      <w:r w:rsidRPr="00B066CF">
        <w:rPr>
          <w:rFonts w:cstheme="minorHAnsi"/>
          <w:b/>
          <w:sz w:val="22"/>
          <w:szCs w:val="22"/>
        </w:rPr>
        <w:t>Current Protocol Length</w:t>
      </w:r>
    </w:p>
    <w:p w14:paraId="0A75F020" w14:textId="77777777" w:rsidR="00B066CF" w:rsidRPr="00B066CF" w:rsidRDefault="00B066CF" w:rsidP="00B066CF">
      <w:pPr>
        <w:rPr>
          <w:rFonts w:cstheme="minorBidi"/>
          <w:sz w:val="22"/>
          <w:szCs w:val="22"/>
        </w:rPr>
      </w:pPr>
      <w:r w:rsidRPr="00B066CF">
        <w:t>Number of Steps</w:t>
      </w:r>
      <w:proofErr w:type="gramStart"/>
      <w:r w:rsidRPr="00B066CF">
        <w:t>:  16</w:t>
      </w:r>
      <w:proofErr w:type="gramEnd"/>
    </w:p>
    <w:p w14:paraId="6989BD7C" w14:textId="77777777" w:rsidR="00B066CF" w:rsidRPr="00B066CF" w:rsidRDefault="00B066CF" w:rsidP="00B066CF">
      <w:r w:rsidRPr="00B066CF">
        <w:t>Number of Shots</w:t>
      </w:r>
      <w:proofErr w:type="gramStart"/>
      <w:r w:rsidRPr="00B066CF">
        <w:t>:  53</w:t>
      </w:r>
      <w:proofErr w:type="gramEnd"/>
      <w:r w:rsidRPr="00B066CF">
        <w:t xml:space="preserve"> (18 Screen)</w:t>
      </w:r>
    </w:p>
    <w:p w14:paraId="64373149" w14:textId="77777777" w:rsidR="00B066CF" w:rsidRPr="00B066CF" w:rsidRDefault="00B066CF" w:rsidP="00B066CF">
      <w:pPr>
        <w:rPr>
          <w:rFonts w:eastAsia="Times New Roman" w:cstheme="minorBidi"/>
          <w:sz w:val="52"/>
        </w:rPr>
      </w:pPr>
      <w:r w:rsidRPr="00B066CF">
        <w:rPr>
          <w:rFonts w:cstheme="minorBidi"/>
        </w:rPr>
        <w:br w:type="page"/>
      </w:r>
    </w:p>
    <w:p w14:paraId="346AA54C" w14:textId="77777777" w:rsidR="00B066CF" w:rsidRPr="00B066CF" w:rsidRDefault="00B066CF" w:rsidP="00B066CF">
      <w:pPr>
        <w:keepNext/>
        <w:pBdr>
          <w:bottom w:val="single" w:sz="4" w:space="1" w:color="auto"/>
        </w:pBdr>
        <w:spacing w:after="240"/>
        <w:jc w:val="center"/>
        <w:outlineLvl w:val="0"/>
        <w:rPr>
          <w:rFonts w:eastAsia="Times New Roman" w:cstheme="minorBidi"/>
          <w:sz w:val="52"/>
        </w:rPr>
      </w:pPr>
      <w:r w:rsidRPr="00B066CF">
        <w:rPr>
          <w:rFonts w:eastAsia="Times New Roman" w:cstheme="minorBidi"/>
          <w:sz w:val="52"/>
        </w:rPr>
        <w:lastRenderedPageBreak/>
        <w:t>Interviews</w:t>
      </w:r>
    </w:p>
    <w:p w14:paraId="7A541E09" w14:textId="77777777" w:rsidR="00B066CF" w:rsidRPr="00B066CF" w:rsidRDefault="00B066CF" w:rsidP="00B066CF">
      <w:pPr>
        <w:rPr>
          <w:rFonts w:cstheme="minorHAnsi"/>
          <w:b/>
        </w:rPr>
      </w:pPr>
    </w:p>
    <w:p w14:paraId="08113FC6" w14:textId="77777777" w:rsidR="00B066CF" w:rsidRPr="00B066CF" w:rsidRDefault="00B066CF" w:rsidP="00B066CF">
      <w:pPr>
        <w:rPr>
          <w:rFonts w:eastAsia="Times New Roman" w:cstheme="minorHAnsi"/>
          <w:b/>
        </w:rPr>
      </w:pPr>
    </w:p>
    <w:p w14:paraId="18C85630" w14:textId="77777777" w:rsidR="00B066CF" w:rsidRPr="00B066CF" w:rsidRDefault="00B066CF" w:rsidP="00B066CF">
      <w:pPr>
        <w:rPr>
          <w:rFonts w:cstheme="minorHAnsi"/>
          <w:b/>
          <w:bCs/>
          <w:i/>
          <w:iCs/>
          <w:color w:val="EE0000"/>
          <w:shd w:val="clear" w:color="auto" w:fill="FFFFFF"/>
        </w:rPr>
      </w:pPr>
      <w:r w:rsidRPr="00B066CF">
        <w:rPr>
          <w:rFonts w:cstheme="minorHAnsi"/>
          <w:b/>
          <w:bCs/>
          <w:color w:val="auto"/>
          <w:highlight w:val="yellow"/>
          <w:shd w:val="clear" w:color="auto" w:fill="FFFFFF"/>
        </w:rPr>
        <w:t>Authors</w:t>
      </w:r>
      <w:r w:rsidRPr="00B066CF">
        <w:rPr>
          <w:rFonts w:cstheme="minorHAnsi"/>
          <w:color w:val="auto"/>
          <w:highlight w:val="yellow"/>
          <w:shd w:val="clear" w:color="auto" w:fill="FFFFFF"/>
        </w:rPr>
        <w:t xml:space="preserve">: Please note that </w:t>
      </w:r>
      <w:r w:rsidRPr="00B066CF">
        <w:rPr>
          <w:rFonts w:cstheme="minorHAnsi"/>
          <w:b/>
          <w:bCs/>
          <w:color w:val="auto"/>
          <w:highlight w:val="yellow"/>
          <w:shd w:val="clear" w:color="auto" w:fill="FFFFFF"/>
        </w:rPr>
        <w:t>the questions will not appear on screen</w:t>
      </w:r>
      <w:r w:rsidRPr="00B066CF">
        <w:rPr>
          <w:rFonts w:cstheme="minorHAnsi"/>
          <w:color w:val="auto"/>
          <w:highlight w:val="yellow"/>
          <w:shd w:val="clear" w:color="auto" w:fill="FFFFFF"/>
        </w:rPr>
        <w:t xml:space="preserve">. </w:t>
      </w:r>
      <w:r w:rsidRPr="00B066CF">
        <w:rPr>
          <w:rFonts w:cstheme="minorHAnsi"/>
          <w:i/>
          <w:iCs/>
          <w:color w:val="auto"/>
          <w:highlight w:val="yellow"/>
          <w:shd w:val="clear" w:color="auto" w:fill="FFFFFF"/>
        </w:rPr>
        <w:t xml:space="preserve">Please answer in </w:t>
      </w:r>
      <w:r w:rsidRPr="00B066CF">
        <w:rPr>
          <w:rFonts w:cstheme="minorHAnsi"/>
          <w:b/>
          <w:bCs/>
          <w:i/>
          <w:iCs/>
          <w:color w:val="EE0000"/>
          <w:highlight w:val="yellow"/>
          <w:shd w:val="clear" w:color="auto" w:fill="FFFFFF"/>
        </w:rPr>
        <w:t>stand-alone full sentence with sufficient context</w:t>
      </w:r>
    </w:p>
    <w:p w14:paraId="589F3F4F" w14:textId="77777777" w:rsidR="00B066CF" w:rsidRPr="00B066CF" w:rsidRDefault="00B066CF" w:rsidP="00B066CF">
      <w:pPr>
        <w:rPr>
          <w:rFonts w:cstheme="minorHAnsi"/>
          <w:b/>
          <w:bCs/>
          <w:i/>
          <w:iCs/>
          <w:color w:val="EE0000"/>
          <w:shd w:val="clear" w:color="auto" w:fill="FFFFFF"/>
        </w:rPr>
      </w:pPr>
      <w:r w:rsidRPr="00B066CF">
        <w:rPr>
          <w:b/>
          <w:highlight w:val="yellow"/>
        </w:rPr>
        <w:t>Authors</w:t>
      </w:r>
      <w:r w:rsidRPr="00B066CF">
        <w:rPr>
          <w:highlight w:val="yellow"/>
        </w:rPr>
        <w:t>: All the statements have been slightly modified according to the journal guidelines for better clarity.</w:t>
      </w:r>
    </w:p>
    <w:p w14:paraId="704CABAA" w14:textId="77777777" w:rsidR="00B066CF" w:rsidRPr="00B066CF" w:rsidRDefault="00B066CF" w:rsidP="00B066CF">
      <w:pPr>
        <w:rPr>
          <w:rFonts w:cstheme="minorHAnsi"/>
          <w:b/>
          <w:bCs/>
          <w:color w:val="auto"/>
          <w:shd w:val="clear" w:color="auto" w:fill="FFFFFF"/>
        </w:rPr>
      </w:pPr>
    </w:p>
    <w:p w14:paraId="48627D29" w14:textId="77777777" w:rsidR="00B066CF" w:rsidRPr="00B066CF" w:rsidRDefault="00B066CF" w:rsidP="00B066CF">
      <w:pPr>
        <w:rPr>
          <w:rFonts w:cstheme="minorHAnsi"/>
          <w:b/>
          <w:bCs/>
          <w:color w:val="auto"/>
          <w:sz w:val="28"/>
          <w:szCs w:val="28"/>
          <w:shd w:val="clear" w:color="auto" w:fill="FFFFFF"/>
        </w:rPr>
      </w:pPr>
      <w:r w:rsidRPr="00B066CF">
        <w:rPr>
          <w:rFonts w:cstheme="minorHAnsi"/>
          <w:b/>
          <w:bCs/>
          <w:color w:val="auto"/>
          <w:sz w:val="28"/>
          <w:szCs w:val="28"/>
          <w:shd w:val="clear" w:color="auto" w:fill="FFFFFF"/>
        </w:rPr>
        <w:t>INTRODUCTION:</w:t>
      </w:r>
    </w:p>
    <w:p w14:paraId="05687706" w14:textId="77777777" w:rsidR="00B066CF" w:rsidRPr="00B066CF" w:rsidRDefault="00B066CF" w:rsidP="00B066CF">
      <w:pPr>
        <w:rPr>
          <w:rFonts w:cstheme="minorHAnsi"/>
          <w:b/>
          <w:bCs/>
          <w:color w:val="auto"/>
          <w:shd w:val="clear" w:color="auto" w:fill="FFFFFF"/>
        </w:rPr>
      </w:pPr>
    </w:p>
    <w:p w14:paraId="13AACE97" w14:textId="77777777" w:rsidR="00B066CF" w:rsidRPr="00B066CF" w:rsidRDefault="00B066CF" w:rsidP="00B066CF">
      <w:pPr>
        <w:rPr>
          <w:rFonts w:cstheme="minorHAnsi"/>
          <w:b/>
          <w:bCs/>
          <w:color w:val="auto"/>
          <w:shd w:val="clear" w:color="auto" w:fill="FFFFFF"/>
        </w:rPr>
      </w:pPr>
      <w:r w:rsidRPr="00B066CF">
        <w:rPr>
          <w:rFonts w:cstheme="minorHAnsi"/>
          <w:b/>
          <w:bCs/>
          <w:color w:val="auto"/>
          <w:shd w:val="clear" w:color="auto" w:fill="FFFFFF"/>
        </w:rPr>
        <w:t xml:space="preserve">REQUIRED: </w:t>
      </w:r>
      <w:r w:rsidRPr="00B066CF">
        <w:rPr>
          <w:rFonts w:cstheme="minorHAnsi"/>
          <w:color w:val="000000"/>
        </w:rPr>
        <w:t>Summarize your research focus and the main questions it aims to answer.</w:t>
      </w:r>
    </w:p>
    <w:p w14:paraId="1AC42D2E" w14:textId="77777777" w:rsidR="00B066CF" w:rsidRPr="00B066CF" w:rsidRDefault="00B066CF" w:rsidP="00B066CF">
      <w:pPr>
        <w:numPr>
          <w:ilvl w:val="1"/>
          <w:numId w:val="3"/>
        </w:numPr>
        <w:spacing w:before="120"/>
        <w:rPr>
          <w:rFonts w:eastAsia="Times New Roman" w:cstheme="minorHAnsi"/>
          <w:lang w:val="en-IN"/>
        </w:rPr>
      </w:pPr>
      <w:r w:rsidRPr="00B066CF">
        <w:rPr>
          <w:b/>
        </w:rPr>
        <w:t>Agnieszka Lach</w:t>
      </w:r>
      <w:r w:rsidRPr="00B066CF">
        <w:rPr>
          <w:b/>
          <w:u w:val="single"/>
        </w:rPr>
        <w:t>:</w:t>
      </w:r>
      <w:r w:rsidRPr="00B066CF">
        <w:t xml:space="preserve"> We study hydrogen explosion dynamics using synchronized imaging and pressure measurements to understand flame behavior after delayed ignition.</w:t>
      </w:r>
    </w:p>
    <w:p w14:paraId="73060BA2" w14:textId="77777777" w:rsidR="00B066CF" w:rsidRPr="00B066CF" w:rsidRDefault="00B066CF" w:rsidP="00B066CF">
      <w:pPr>
        <w:numPr>
          <w:ilvl w:val="2"/>
          <w:numId w:val="3"/>
        </w:numPr>
        <w:spacing w:before="120"/>
        <w:rPr>
          <w:rFonts w:eastAsia="Times New Roman" w:cstheme="minorHAnsi"/>
          <w:lang w:val="en-IN"/>
        </w:rPr>
      </w:pPr>
      <w:r w:rsidRPr="00B066CF">
        <w:t>INTERVIEW: Named talent says the statement above in an interview-style shot, looking slightly off-camera.</w:t>
      </w:r>
    </w:p>
    <w:p w14:paraId="49F94275" w14:textId="77777777" w:rsidR="00B066CF" w:rsidRPr="00B066CF" w:rsidRDefault="00B066CF" w:rsidP="00B066CF">
      <w:pPr>
        <w:rPr>
          <w:rFonts w:eastAsia="Times New Roman" w:cstheme="minorHAnsi"/>
          <w:b/>
          <w:bCs/>
        </w:rPr>
      </w:pPr>
    </w:p>
    <w:p w14:paraId="7A775F09" w14:textId="77777777" w:rsidR="00B066CF" w:rsidRPr="00B066CF" w:rsidRDefault="00B066CF" w:rsidP="00B066CF">
      <w:pPr>
        <w:rPr>
          <w:rFonts w:eastAsia="Times New Roman" w:cstheme="minorHAnsi"/>
        </w:rPr>
      </w:pPr>
      <w:r w:rsidRPr="00B066CF">
        <w:t>Describe the research gap or limitation in existing methods and how this protocol addresses them.</w:t>
      </w:r>
    </w:p>
    <w:p w14:paraId="5085E8FC" w14:textId="77777777" w:rsidR="00B066CF" w:rsidRPr="00B066CF" w:rsidRDefault="00B066CF" w:rsidP="00B066CF">
      <w:pPr>
        <w:numPr>
          <w:ilvl w:val="1"/>
          <w:numId w:val="3"/>
        </w:numPr>
        <w:spacing w:before="120" w:after="240"/>
        <w:contextualSpacing/>
        <w:rPr>
          <w:rFonts w:eastAsia="Times New Roman" w:cstheme="minorHAnsi"/>
        </w:rPr>
      </w:pPr>
      <w:r w:rsidRPr="00B066CF">
        <w:rPr>
          <w:b/>
        </w:rPr>
        <w:t>Agnieszka Lach</w:t>
      </w:r>
      <w:r w:rsidRPr="00B066CF">
        <w:rPr>
          <w:b/>
          <w:u w:val="single"/>
        </w:rPr>
        <w:t>:</w:t>
      </w:r>
      <w:r w:rsidRPr="00B066CF">
        <w:t xml:space="preserve"> Existing methods overlook open-air hydrogen jet explosions with obstacles; this protocol resolves flame evolution and pressure effects along the jet path.</w:t>
      </w:r>
    </w:p>
    <w:p w14:paraId="3C47EA2F" w14:textId="77777777" w:rsidR="00B066CF" w:rsidRPr="00B066CF" w:rsidRDefault="00B066CF" w:rsidP="00B066CF">
      <w:pPr>
        <w:numPr>
          <w:ilvl w:val="2"/>
          <w:numId w:val="3"/>
        </w:numPr>
        <w:spacing w:before="120" w:after="240"/>
        <w:contextualSpacing/>
        <w:rPr>
          <w:rFonts w:eastAsia="Times New Roman" w:cstheme="minorHAnsi"/>
        </w:rPr>
      </w:pPr>
      <w:r w:rsidRPr="00B066CF">
        <w:t>INTERVIEW: Named talent says the statement above in an interview-style shot, looking slightly off-camera.</w:t>
      </w:r>
    </w:p>
    <w:p w14:paraId="2DEFD05C" w14:textId="77777777" w:rsidR="00B066CF" w:rsidRPr="00B066CF" w:rsidRDefault="00B066CF" w:rsidP="00B066CF">
      <w:pPr>
        <w:spacing w:before="120"/>
        <w:rPr>
          <w:rFonts w:cstheme="minorHAnsi"/>
          <w:color w:val="000000"/>
          <w:shd w:val="clear" w:color="auto" w:fill="FFFFFF"/>
        </w:rPr>
      </w:pPr>
      <w:r w:rsidRPr="00B066CF">
        <w:rPr>
          <w:rFonts w:eastAsia="Times New Roman" w:cstheme="minorHAnsi"/>
          <w:b/>
          <w:bCs/>
          <w:sz w:val="28"/>
          <w:szCs w:val="28"/>
        </w:rPr>
        <w:t>CONCLUSION:</w:t>
      </w:r>
    </w:p>
    <w:p w14:paraId="6419379B" w14:textId="77777777" w:rsidR="00B066CF" w:rsidRPr="00B066CF" w:rsidRDefault="00B066CF" w:rsidP="00B066CF">
      <w:pPr>
        <w:spacing w:before="120"/>
        <w:rPr>
          <w:rFonts w:eastAsia="Times New Roman" w:cstheme="minorHAnsi"/>
        </w:rPr>
      </w:pPr>
      <w:r w:rsidRPr="00B066CF">
        <w:t>What does this protocol allow researchers to study or measure?</w:t>
      </w:r>
    </w:p>
    <w:p w14:paraId="36771B83" w14:textId="77777777" w:rsidR="00B066CF" w:rsidRPr="00B066CF" w:rsidRDefault="00B066CF" w:rsidP="00B066CF">
      <w:pPr>
        <w:numPr>
          <w:ilvl w:val="1"/>
          <w:numId w:val="3"/>
        </w:numPr>
        <w:spacing w:before="120"/>
        <w:rPr>
          <w:rFonts w:eastAsia="Times New Roman" w:cstheme="minorHAnsi"/>
        </w:rPr>
      </w:pPr>
      <w:r w:rsidRPr="00B066CF">
        <w:rPr>
          <w:b/>
        </w:rPr>
        <w:t>Agnieszka Lach</w:t>
      </w:r>
      <w:r w:rsidRPr="00B066CF">
        <w:rPr>
          <w:b/>
          <w:u w:val="single"/>
        </w:rPr>
        <w:t>:</w:t>
      </w:r>
      <w:r w:rsidRPr="00B066CF">
        <w:t xml:space="preserve"> This method allows the study of flame behavior and pressure buildup in hydrogen jet explosions affected by obstacles and ignition conditions.</w:t>
      </w:r>
    </w:p>
    <w:p w14:paraId="12674124" w14:textId="77777777" w:rsidR="00B066CF" w:rsidRPr="00B066CF" w:rsidRDefault="00B066CF" w:rsidP="00B066CF">
      <w:pPr>
        <w:numPr>
          <w:ilvl w:val="2"/>
          <w:numId w:val="3"/>
        </w:numPr>
        <w:spacing w:before="120"/>
        <w:rPr>
          <w:rFonts w:eastAsia="Times New Roman" w:cstheme="minorHAnsi"/>
        </w:rPr>
      </w:pPr>
      <w:r w:rsidRPr="00B066CF">
        <w:t>INTERVIEW: Named talent says the statement above in an interview-style shot, looking slightly off-camera.</w:t>
      </w:r>
    </w:p>
    <w:p w14:paraId="1E3ABFAC" w14:textId="77777777" w:rsidR="00B066CF" w:rsidRPr="00B066CF" w:rsidRDefault="00B066CF" w:rsidP="00B066CF"/>
    <w:p w14:paraId="4ED7E8CC" w14:textId="77777777" w:rsidR="00B066CF" w:rsidRPr="00B066CF" w:rsidRDefault="00B066CF" w:rsidP="00B066CF">
      <w:pPr>
        <w:rPr>
          <w:rFonts w:eastAsia="Times New Roman" w:cstheme="minorHAnsi"/>
          <w:sz w:val="28"/>
          <w:szCs w:val="28"/>
        </w:rPr>
      </w:pPr>
      <w:r w:rsidRPr="00B066CF">
        <w:t>Describe the most important consideration or challenge when performing this protocol.</w:t>
      </w:r>
    </w:p>
    <w:p w14:paraId="4C0AC69B" w14:textId="77777777" w:rsidR="00B066CF" w:rsidRPr="00B066CF" w:rsidRDefault="00B066CF" w:rsidP="00B066CF">
      <w:pPr>
        <w:numPr>
          <w:ilvl w:val="1"/>
          <w:numId w:val="3"/>
        </w:numPr>
        <w:spacing w:before="120"/>
        <w:rPr>
          <w:rFonts w:eastAsia="Times New Roman" w:cstheme="minorHAnsi"/>
        </w:rPr>
      </w:pPr>
      <w:r w:rsidRPr="00B066CF">
        <w:rPr>
          <w:b/>
        </w:rPr>
        <w:t>Agnieszka Lach</w:t>
      </w:r>
      <w:r w:rsidRPr="00B066CF">
        <w:rPr>
          <w:b/>
          <w:u w:val="single"/>
        </w:rPr>
        <w:t>:</w:t>
      </w:r>
      <w:r w:rsidRPr="00B066CF">
        <w:t xml:space="preserve"> The key challenge is maintaining repeatable conditions while safely synchronizing the hydrogen release, the delayed ignition, and the data acquisition.</w:t>
      </w:r>
    </w:p>
    <w:p w14:paraId="547202BF" w14:textId="77777777" w:rsidR="00B066CF" w:rsidRPr="00B066CF" w:rsidRDefault="00B066CF" w:rsidP="00B066CF">
      <w:pPr>
        <w:numPr>
          <w:ilvl w:val="2"/>
          <w:numId w:val="3"/>
        </w:numPr>
        <w:spacing w:before="120"/>
        <w:rPr>
          <w:rFonts w:eastAsia="Times New Roman" w:cstheme="minorHAnsi"/>
        </w:rPr>
      </w:pPr>
      <w:r w:rsidRPr="00B066CF">
        <w:t>INTERVIEW: Named talent says the statement above in an interview-style shot, looking slightly off-camera.</w:t>
      </w:r>
    </w:p>
    <w:p w14:paraId="34E03C71" w14:textId="77777777" w:rsidR="00B066CF" w:rsidRPr="00B066CF" w:rsidRDefault="00B066CF" w:rsidP="00B066CF">
      <w:pPr>
        <w:spacing w:before="120"/>
        <w:ind w:left="907"/>
        <w:rPr>
          <w:rFonts w:eastAsia="Times New Roman" w:cstheme="minorHAnsi"/>
        </w:rPr>
      </w:pPr>
    </w:p>
    <w:p w14:paraId="197B99D6" w14:textId="77777777" w:rsidR="00B066CF" w:rsidRPr="00B066CF" w:rsidRDefault="00B066CF" w:rsidP="00B066CF">
      <w:pPr>
        <w:rPr>
          <w:rFonts w:eastAsia="Times New Roman" w:cstheme="minorHAnsi"/>
          <w:sz w:val="28"/>
          <w:szCs w:val="28"/>
        </w:rPr>
      </w:pPr>
      <w:r w:rsidRPr="00B066CF">
        <w:t>Are there any additional methods or analyses that can be performed following this procedure?</w:t>
      </w:r>
    </w:p>
    <w:p w14:paraId="35C977F7" w14:textId="77777777" w:rsidR="00B066CF" w:rsidRPr="00B066CF" w:rsidRDefault="00B066CF" w:rsidP="00B066CF">
      <w:pPr>
        <w:numPr>
          <w:ilvl w:val="1"/>
          <w:numId w:val="3"/>
        </w:numPr>
        <w:spacing w:before="120"/>
        <w:rPr>
          <w:rFonts w:eastAsia="Times New Roman" w:cstheme="minorHAnsi"/>
        </w:rPr>
      </w:pPr>
      <w:r w:rsidRPr="00B066CF">
        <w:rPr>
          <w:b/>
        </w:rPr>
        <w:lastRenderedPageBreak/>
        <w:t>Agnieszka Lach</w:t>
      </w:r>
      <w:r w:rsidRPr="00B066CF">
        <w:rPr>
          <w:b/>
          <w:u w:val="single"/>
        </w:rPr>
        <w:t>:</w:t>
      </w:r>
      <w:r w:rsidRPr="00B066CF">
        <w:t xml:space="preserve"> The data can support computational fluid dynamics validation and further studies varying obstacle configuration, ignition timing, and location.</w:t>
      </w:r>
    </w:p>
    <w:p w14:paraId="0D0C14AD" w14:textId="77777777" w:rsidR="00B066CF" w:rsidRPr="00B066CF" w:rsidRDefault="00B066CF" w:rsidP="00B066CF">
      <w:pPr>
        <w:numPr>
          <w:ilvl w:val="2"/>
          <w:numId w:val="3"/>
        </w:numPr>
        <w:spacing w:before="120"/>
        <w:rPr>
          <w:rFonts w:eastAsia="Times New Roman" w:cstheme="minorHAnsi"/>
        </w:rPr>
      </w:pPr>
      <w:r w:rsidRPr="00B066CF">
        <w:t>INTERVIEW: Named talent says the statement above in an interview-style shot, looking slightly off-camera.</w:t>
      </w:r>
    </w:p>
    <w:p w14:paraId="2381F170" w14:textId="77777777" w:rsidR="00B066CF" w:rsidRPr="00B066CF" w:rsidRDefault="00B066CF" w:rsidP="00B066CF">
      <w:pPr>
        <w:contextualSpacing/>
        <w:outlineLvl w:val="0"/>
        <w:rPr>
          <w:rFonts w:eastAsia="Times New Roman" w:cstheme="minorHAnsi"/>
          <w:b/>
        </w:rPr>
      </w:pPr>
    </w:p>
    <w:p w14:paraId="4B181F31" w14:textId="77777777" w:rsidR="00B066CF" w:rsidRPr="00B066CF" w:rsidRDefault="00B066CF" w:rsidP="00B066CF">
      <w:pPr>
        <w:spacing w:before="120"/>
        <w:rPr>
          <w:rFonts w:cstheme="minorBidi"/>
          <w:b/>
          <w:bCs/>
          <w:i/>
          <w:iCs/>
          <w:color w:val="0000FF"/>
        </w:rPr>
      </w:pPr>
    </w:p>
    <w:p w14:paraId="77717BE8" w14:textId="77777777" w:rsidR="00B066CF" w:rsidRPr="00B066CF" w:rsidRDefault="00B066CF" w:rsidP="00B066CF">
      <w:pPr>
        <w:rPr>
          <w:rFonts w:cstheme="minorHAnsi"/>
          <w:b/>
          <w:i/>
          <w:color w:val="0000FF"/>
        </w:rPr>
      </w:pPr>
    </w:p>
    <w:p w14:paraId="57AB5CB4" w14:textId="77777777" w:rsidR="00B066CF" w:rsidRPr="00B066CF" w:rsidRDefault="00B066CF" w:rsidP="00B066CF">
      <w:pPr>
        <w:contextualSpacing/>
        <w:outlineLvl w:val="0"/>
        <w:rPr>
          <w:rFonts w:eastAsia="Times New Roman" w:cstheme="minorHAnsi"/>
          <w:b/>
        </w:rPr>
      </w:pPr>
      <w:r w:rsidRPr="00B066CF">
        <w:rPr>
          <w:rFonts w:eastAsia="Times New Roman" w:cstheme="minorHAnsi"/>
          <w:b/>
        </w:rPr>
        <w:br w:type="page"/>
      </w:r>
    </w:p>
    <w:p w14:paraId="6410551B" w14:textId="77777777" w:rsidR="00B066CF" w:rsidRPr="00B066CF" w:rsidRDefault="00B066CF" w:rsidP="00B066CF">
      <w:pPr>
        <w:keepNext/>
        <w:pBdr>
          <w:bottom w:val="single" w:sz="4" w:space="1" w:color="auto"/>
        </w:pBdr>
        <w:spacing w:after="240"/>
        <w:jc w:val="center"/>
        <w:outlineLvl w:val="0"/>
        <w:rPr>
          <w:rFonts w:eastAsia="Times New Roman" w:cstheme="minorHAnsi"/>
          <w:sz w:val="52"/>
          <w:lang w:eastAsia="zh-TW"/>
        </w:rPr>
      </w:pPr>
      <w:r w:rsidRPr="00B066CF">
        <w:rPr>
          <w:rFonts w:eastAsia="Times New Roman" w:cstheme="minorHAnsi"/>
          <w:sz w:val="52"/>
        </w:rPr>
        <w:lastRenderedPageBreak/>
        <w:t xml:space="preserve">Protocol  </w:t>
      </w:r>
    </w:p>
    <w:p w14:paraId="619DE657" w14:textId="77777777" w:rsidR="00B066CF" w:rsidRPr="00B066CF" w:rsidRDefault="00B066CF" w:rsidP="00B066CF">
      <w:pPr>
        <w:rPr>
          <w:rFonts w:cstheme="minorHAnsi"/>
          <w:i/>
          <w:iCs/>
          <w:color w:val="0000FF"/>
          <w:lang w:val="en-IN"/>
        </w:rPr>
      </w:pPr>
      <w:r w:rsidRPr="00B066CF">
        <w:rPr>
          <w:rFonts w:cstheme="minorHAnsi"/>
          <w:i/>
          <w:iCs/>
          <w:color w:val="0000FF"/>
          <w:lang w:val="en-IN"/>
        </w:rPr>
        <w:t xml:space="preserve"> Please always record an audio slate while filming each shot mentioned in the </w:t>
      </w:r>
      <w:proofErr w:type="spellStart"/>
      <w:r w:rsidRPr="00B066CF">
        <w:rPr>
          <w:rFonts w:cstheme="minorHAnsi"/>
          <w:i/>
          <w:iCs/>
          <w:color w:val="0000FF"/>
          <w:lang w:val="en-IN"/>
        </w:rPr>
        <w:t>shotlist</w:t>
      </w:r>
      <w:proofErr w:type="spellEnd"/>
      <w:r w:rsidRPr="00B066CF">
        <w:rPr>
          <w:rFonts w:cstheme="minorHAnsi"/>
          <w:i/>
          <w:iCs/>
          <w:color w:val="0000FF"/>
          <w:lang w:val="en-IN"/>
        </w:rPr>
        <w:t>.</w:t>
      </w:r>
      <w:r w:rsidRPr="00B066CF">
        <w:rPr>
          <w:rFonts w:cstheme="minorHAnsi"/>
          <w:i/>
          <w:iCs/>
          <w:color w:val="0000FF"/>
          <w:lang w:val="en-IN"/>
        </w:rPr>
        <w:br/>
      </w:r>
    </w:p>
    <w:p w14:paraId="019A8947" w14:textId="77777777" w:rsidR="00B066CF" w:rsidRPr="00B066CF" w:rsidRDefault="00B066CF" w:rsidP="00B066CF">
      <w:pPr>
        <w:numPr>
          <w:ilvl w:val="0"/>
          <w:numId w:val="3"/>
        </w:numPr>
        <w:spacing w:before="120"/>
        <w:rPr>
          <w:rFonts w:cstheme="minorBidi"/>
          <w:b/>
          <w:bCs/>
        </w:rPr>
      </w:pPr>
      <w:r w:rsidRPr="00B066CF">
        <w:rPr>
          <w:b/>
        </w:rPr>
        <w:t>Experimental Setup and System Preparation</w:t>
      </w:r>
    </w:p>
    <w:p w14:paraId="20910AF6" w14:textId="77777777" w:rsidR="00B066CF" w:rsidRPr="00B066CF" w:rsidRDefault="00B066CF" w:rsidP="00B066CF">
      <w:pPr>
        <w:spacing w:before="120"/>
        <w:ind w:left="360"/>
        <w:rPr>
          <w:rFonts w:cstheme="minorHAnsi"/>
        </w:rPr>
      </w:pPr>
      <w:r w:rsidRPr="00B066CF">
        <w:rPr>
          <w:b/>
        </w:rPr>
        <w:t xml:space="preserve">Demonstrator: </w:t>
      </w:r>
      <w:r w:rsidRPr="00B066CF">
        <w:t>Agnieszka W. Lach or Student</w:t>
      </w:r>
    </w:p>
    <w:p w14:paraId="775E529C" w14:textId="77777777" w:rsidR="00B066CF" w:rsidRPr="00B066CF" w:rsidRDefault="00B066CF" w:rsidP="00B066CF">
      <w:pPr>
        <w:spacing w:before="120"/>
        <w:ind w:left="360"/>
        <w:rPr>
          <w:rFonts w:cstheme="minorHAnsi"/>
        </w:rPr>
      </w:pPr>
      <w:r w:rsidRPr="00B066CF">
        <w:rPr>
          <w:b/>
          <w:highlight w:val="yellow"/>
        </w:rPr>
        <w:t>Authors</w:t>
      </w:r>
      <w:r w:rsidRPr="00B066CF">
        <w:rPr>
          <w:highlight w:val="yellow"/>
        </w:rPr>
        <w:t>: The demonstrator is given as “Agnieszka W. Lach or Student” for all 4 sections. If a student demonstrates any section, please give us their full name.</w:t>
      </w:r>
    </w:p>
    <w:p w14:paraId="78942ECE" w14:textId="77777777" w:rsidR="00B066CF" w:rsidRPr="00B066CF" w:rsidRDefault="00B066CF" w:rsidP="00B066CF">
      <w:pPr>
        <w:widowControl w:val="0"/>
        <w:autoSpaceDE w:val="0"/>
        <w:autoSpaceDN w:val="0"/>
        <w:adjustRightInd w:val="0"/>
        <w:rPr>
          <w:rFonts w:eastAsia="Times New Roman" w:cstheme="minorHAnsi"/>
          <w:color w:val="000000"/>
        </w:rPr>
      </w:pPr>
    </w:p>
    <w:p w14:paraId="67D48E4B" w14:textId="77777777" w:rsidR="00B066CF" w:rsidRPr="00B066CF" w:rsidRDefault="00B066CF" w:rsidP="00B066CF">
      <w:pPr>
        <w:numPr>
          <w:ilvl w:val="1"/>
          <w:numId w:val="3"/>
        </w:numPr>
        <w:spacing w:before="120"/>
        <w:rPr>
          <w:rFonts w:ascii="Calibri" w:eastAsia="Calibri" w:hAnsi="Calibri" w:cs="Calibri"/>
          <w:color w:val="7030A0"/>
          <w:lang w:val="en-GB"/>
        </w:rPr>
      </w:pPr>
      <w:r w:rsidRPr="00B066CF">
        <w:rPr>
          <w:color w:val="7030A0"/>
        </w:rPr>
        <w:t xml:space="preserve">To begin, enter the secured experimental area </w:t>
      </w:r>
      <w:r w:rsidRPr="00B066CF">
        <w:rPr>
          <w:b/>
          <w:bCs/>
          <w:color w:val="7030A0"/>
        </w:rPr>
        <w:t>[1]</w:t>
      </w:r>
      <w:r w:rsidRPr="00B066CF">
        <w:rPr>
          <w:color w:val="7030A0"/>
        </w:rPr>
        <w:t xml:space="preserve"> and connect a high-pressure regulator rated for hydrogen service to the hydrogen cylinder </w:t>
      </w:r>
      <w:r w:rsidRPr="00B066CF">
        <w:rPr>
          <w:b/>
          <w:color w:val="7030A0"/>
        </w:rPr>
        <w:t>[2]</w:t>
      </w:r>
      <w:r w:rsidRPr="00B066CF">
        <w:rPr>
          <w:color w:val="7030A0"/>
        </w:rPr>
        <w:t xml:space="preserve">. Attach a high-pressure hose between the regulator outlet and the experimental setup inlet </w:t>
      </w:r>
      <w:r w:rsidRPr="00B066CF">
        <w:rPr>
          <w:b/>
          <w:color w:val="7030A0"/>
        </w:rPr>
        <w:t>[3]</w:t>
      </w:r>
      <w:r w:rsidRPr="00B066CF">
        <w:rPr>
          <w:color w:val="7030A0"/>
        </w:rPr>
        <w:t>.</w:t>
      </w:r>
    </w:p>
    <w:p w14:paraId="6063BE04" w14:textId="77777777" w:rsidR="00B066CF" w:rsidRPr="00B066CF" w:rsidRDefault="00B066CF" w:rsidP="00B066CF">
      <w:pPr>
        <w:numPr>
          <w:ilvl w:val="2"/>
          <w:numId w:val="3"/>
        </w:numPr>
        <w:spacing w:before="120"/>
        <w:rPr>
          <w:rFonts w:cstheme="minorHAnsi"/>
        </w:rPr>
      </w:pPr>
      <w:r w:rsidRPr="00B066CF">
        <w:t xml:space="preserve">WIDE: Talent entering the </w:t>
      </w:r>
      <w:proofErr w:type="gramStart"/>
      <w:r w:rsidRPr="00B066CF">
        <w:t>secured</w:t>
      </w:r>
      <w:proofErr w:type="gramEnd"/>
      <w:r w:rsidRPr="00B066CF">
        <w:t xml:space="preserve"> area.</w:t>
      </w:r>
    </w:p>
    <w:p w14:paraId="6D7D996F" w14:textId="77777777" w:rsidR="00B066CF" w:rsidRPr="00B066CF" w:rsidRDefault="00B066CF" w:rsidP="00B066CF">
      <w:pPr>
        <w:numPr>
          <w:ilvl w:val="2"/>
          <w:numId w:val="3"/>
        </w:numPr>
        <w:spacing w:before="120"/>
        <w:rPr>
          <w:rFonts w:cstheme="minorHAnsi"/>
        </w:rPr>
      </w:pPr>
      <w:r w:rsidRPr="00B066CF">
        <w:t>Talent connecting the high-pressure regulator to the hydrogen.</w:t>
      </w:r>
    </w:p>
    <w:p w14:paraId="06742C71"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attaching a high-pressure hose between the regulator and the setup inlet.</w:t>
      </w:r>
      <w:r w:rsidRPr="00B066CF">
        <w:br/>
      </w:r>
    </w:p>
    <w:p w14:paraId="31D99AEE"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rFonts w:ascii="Calibri" w:eastAsia="Calibri" w:hAnsi="Calibri" w:cs="Calibri"/>
          <w:color w:val="7030A0"/>
          <w:lang w:val="en-GB"/>
        </w:rPr>
        <w:t xml:space="preserve">Connect the pneumatic valve to the air compressor using an air hose </w:t>
      </w:r>
      <w:r w:rsidRPr="00B066CF">
        <w:rPr>
          <w:rFonts w:ascii="Calibri" w:eastAsia="Calibri" w:hAnsi="Calibri" w:cs="Calibri"/>
          <w:b/>
          <w:bCs/>
          <w:color w:val="7030A0"/>
          <w:lang w:val="en-GB"/>
        </w:rPr>
        <w:t>[1]</w:t>
      </w:r>
      <w:r w:rsidRPr="00B066CF">
        <w:rPr>
          <w:rFonts w:ascii="Calibri" w:eastAsia="Calibri" w:hAnsi="Calibri" w:cs="Calibri"/>
          <w:color w:val="7030A0"/>
          <w:lang w:val="en-GB"/>
        </w:rPr>
        <w:t xml:space="preserve">. Set the compressor outlet pressure according to the valve specifications to ensure full valve actuation </w:t>
      </w:r>
      <w:r w:rsidRPr="00B066CF">
        <w:rPr>
          <w:rFonts w:ascii="Calibri" w:eastAsia="Calibri" w:hAnsi="Calibri" w:cs="Calibri"/>
          <w:b/>
          <w:bCs/>
          <w:color w:val="7030A0"/>
          <w:lang w:val="en-GB"/>
        </w:rPr>
        <w:t>[2]</w:t>
      </w:r>
      <w:r w:rsidRPr="00B066CF">
        <w:rPr>
          <w:rFonts w:ascii="Calibri" w:eastAsia="Calibri" w:hAnsi="Calibri" w:cs="Calibri"/>
          <w:color w:val="7030A0"/>
          <w:lang w:val="en-GB"/>
        </w:rPr>
        <w:t>.</w:t>
      </w:r>
      <w:r w:rsidRPr="00B066CF">
        <w:br/>
      </w:r>
    </w:p>
    <w:p w14:paraId="041978ED"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connecting the pneumatic valve to the air compressor.</w:t>
      </w:r>
    </w:p>
    <w:p w14:paraId="6040D51E"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adjusting the compressor pressure setting to the level required for full valve actuation.</w:t>
      </w:r>
      <w:r w:rsidRPr="00B066CF">
        <w:br/>
      </w:r>
    </w:p>
    <w:p w14:paraId="323CC281"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Connect the data acquisition system, the high-speed camera, the pulse generator, and the ignition unit to their respective power supplies </w:t>
      </w:r>
      <w:r w:rsidRPr="00B066CF">
        <w:rPr>
          <w:b/>
          <w:color w:val="7030A0"/>
        </w:rPr>
        <w:t>[1]</w:t>
      </w:r>
      <w:r w:rsidRPr="00B066CF">
        <w:rPr>
          <w:color w:val="7030A0"/>
        </w:rPr>
        <w:t xml:space="preserve">. Then, switch on the devices </w:t>
      </w:r>
      <w:r w:rsidRPr="00B066CF">
        <w:rPr>
          <w:b/>
          <w:color w:val="7030A0"/>
        </w:rPr>
        <w:t>[2]</w:t>
      </w:r>
      <w:r w:rsidRPr="00B066CF">
        <w:rPr>
          <w:color w:val="7030A0"/>
        </w:rPr>
        <w:t xml:space="preserve">. Use signal cables to connect the pulse generator's trigger output to the pneumatic valve control, the oscilloscope input </w:t>
      </w:r>
      <w:r w:rsidRPr="00B066CF">
        <w:rPr>
          <w:b/>
          <w:bCs/>
          <w:color w:val="7030A0"/>
        </w:rPr>
        <w:t>[3]</w:t>
      </w:r>
      <w:r w:rsidRPr="00B066CF">
        <w:rPr>
          <w:color w:val="7030A0"/>
        </w:rPr>
        <w:t xml:space="preserve">, the ignition unit, and the high-speed camera to ensure they operate in synchrony </w:t>
      </w:r>
      <w:r w:rsidRPr="00B066CF">
        <w:rPr>
          <w:b/>
          <w:color w:val="7030A0"/>
        </w:rPr>
        <w:t>[4]</w:t>
      </w:r>
      <w:r w:rsidRPr="00B066CF">
        <w:rPr>
          <w:color w:val="7030A0"/>
        </w:rPr>
        <w:t>.</w:t>
      </w:r>
    </w:p>
    <w:p w14:paraId="5FFEAA33"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connecting cables to the data acquisition system, high-speed camera, pulse generator, and ignition unit.</w:t>
      </w:r>
    </w:p>
    <w:p w14:paraId="47D4507A" w14:textId="77777777" w:rsidR="00B066CF" w:rsidRPr="00B066CF" w:rsidRDefault="00B066CF" w:rsidP="00B066CF">
      <w:pPr>
        <w:numPr>
          <w:ilvl w:val="2"/>
          <w:numId w:val="3"/>
        </w:numPr>
        <w:jc w:val="both"/>
        <w:rPr>
          <w:rFonts w:ascii="Calibri" w:eastAsia="Calibri" w:hAnsi="Calibri" w:cs="Calibri"/>
        </w:rPr>
      </w:pPr>
      <w:r w:rsidRPr="00B066CF">
        <w:t>Talent switching on one of the devices.</w:t>
      </w:r>
    </w:p>
    <w:p w14:paraId="37202C04" w14:textId="77777777" w:rsidR="00B066CF" w:rsidRPr="00B066CF" w:rsidRDefault="00B066CF" w:rsidP="00B066CF">
      <w:pPr>
        <w:numPr>
          <w:ilvl w:val="2"/>
          <w:numId w:val="3"/>
        </w:numPr>
        <w:jc w:val="both"/>
        <w:rPr>
          <w:rFonts w:ascii="Calibri" w:eastAsia="Calibri" w:hAnsi="Calibri" w:cs="Calibri"/>
        </w:rPr>
      </w:pPr>
      <w:r w:rsidRPr="00B066CF">
        <w:t>Talent connecting the signal cables from the trigger output of the pulse generator to the pneumatic valve control.</w:t>
      </w:r>
    </w:p>
    <w:p w14:paraId="68456B2B" w14:textId="77777777" w:rsidR="00B066CF" w:rsidRPr="00B066CF" w:rsidRDefault="00B066CF" w:rsidP="00B066CF">
      <w:pPr>
        <w:numPr>
          <w:ilvl w:val="2"/>
          <w:numId w:val="3"/>
        </w:numPr>
        <w:jc w:val="both"/>
        <w:rPr>
          <w:rFonts w:ascii="Calibri" w:eastAsia="Calibri" w:hAnsi="Calibri" w:cs="Calibri"/>
        </w:rPr>
      </w:pPr>
      <w:r w:rsidRPr="00B066CF">
        <w:t xml:space="preserve">LAB MEDIA: Figure 1 </w:t>
      </w:r>
      <w:r w:rsidRPr="00B066CF">
        <w:rPr>
          <w:i/>
          <w:color w:val="3333FF"/>
        </w:rPr>
        <w:t xml:space="preserve">Video editor: Emphasize the 4 dashed trigger lines running from the V, OS, IGN, and CAM terminals of the box labeled “PULSE GENERATOR/TRIGGER SOURCE” </w:t>
      </w:r>
    </w:p>
    <w:p w14:paraId="4A2D4908" w14:textId="77777777" w:rsidR="00B066CF" w:rsidRPr="00B066CF" w:rsidRDefault="00B066CF" w:rsidP="00B066CF">
      <w:pPr>
        <w:ind w:left="1627"/>
        <w:jc w:val="both"/>
        <w:rPr>
          <w:rFonts w:ascii="Calibri" w:eastAsia="Calibri" w:hAnsi="Calibri" w:cs="Calibri"/>
        </w:rPr>
      </w:pPr>
    </w:p>
    <w:p w14:paraId="46578DC6"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lastRenderedPageBreak/>
        <w:t xml:space="preserve">Position the obstacle array 29 centimeters from the nozzle exit plane </w:t>
      </w:r>
      <w:r w:rsidRPr="00B066CF">
        <w:rPr>
          <w:b/>
          <w:bCs/>
          <w:color w:val="7030A0"/>
        </w:rPr>
        <w:t>[1]</w:t>
      </w:r>
      <w:r w:rsidRPr="00B066CF">
        <w:rPr>
          <w:color w:val="7030A0"/>
        </w:rPr>
        <w:t xml:space="preserve"> and align it with the jet centerline </w:t>
      </w:r>
      <w:r w:rsidRPr="00B066CF">
        <w:rPr>
          <w:b/>
          <w:color w:val="7030A0"/>
        </w:rPr>
        <w:t>[2]</w:t>
      </w:r>
      <w:r w:rsidRPr="00B066CF">
        <w:rPr>
          <w:color w:val="7030A0"/>
        </w:rPr>
        <w:t>.</w:t>
      </w:r>
    </w:p>
    <w:p w14:paraId="27E6C4EA" w14:textId="77777777" w:rsidR="00B066CF" w:rsidRPr="00B066CF" w:rsidRDefault="00B066CF" w:rsidP="00B066CF">
      <w:pPr>
        <w:numPr>
          <w:ilvl w:val="2"/>
          <w:numId w:val="3"/>
        </w:numPr>
        <w:jc w:val="both"/>
        <w:rPr>
          <w:rFonts w:ascii="Calibri" w:eastAsia="Calibri" w:hAnsi="Calibri" w:cs="Calibri"/>
          <w:color w:val="auto"/>
        </w:rPr>
      </w:pPr>
      <w:r w:rsidRPr="00B066CF">
        <w:t>Talent placing the obstacle array at the required distance.</w:t>
      </w:r>
    </w:p>
    <w:p w14:paraId="5B1D12A2" w14:textId="77777777" w:rsidR="00B066CF" w:rsidRPr="00B066CF" w:rsidRDefault="00B066CF" w:rsidP="00B066CF">
      <w:pPr>
        <w:numPr>
          <w:ilvl w:val="2"/>
          <w:numId w:val="3"/>
        </w:numPr>
        <w:jc w:val="both"/>
        <w:rPr>
          <w:rFonts w:ascii="Calibri" w:eastAsia="Calibri" w:hAnsi="Calibri" w:cs="Calibri"/>
        </w:rPr>
      </w:pPr>
      <w:r w:rsidRPr="00B066CF">
        <w:t>Talent aligning the obstacle array with the jet centerline.</w:t>
      </w:r>
    </w:p>
    <w:p w14:paraId="0560B196" w14:textId="77777777" w:rsidR="00B066CF" w:rsidRPr="00B066CF" w:rsidRDefault="00B066CF" w:rsidP="00B066CF">
      <w:pPr>
        <w:ind w:left="1627"/>
        <w:jc w:val="both"/>
        <w:rPr>
          <w:rFonts w:ascii="Calibri" w:eastAsia="Calibri" w:hAnsi="Calibri" w:cs="Calibri"/>
        </w:rPr>
      </w:pPr>
    </w:p>
    <w:p w14:paraId="69898E13"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Next, place the ignition source at the desired location relative to the obstacle and the nozzle </w:t>
      </w:r>
      <w:r w:rsidRPr="00B066CF">
        <w:rPr>
          <w:b/>
          <w:color w:val="7030A0"/>
        </w:rPr>
        <w:t>[1]</w:t>
      </w:r>
      <w:r w:rsidRPr="00B066CF">
        <w:rPr>
          <w:color w:val="7030A0"/>
        </w:rPr>
        <w:t xml:space="preserve">. Fix the ignition source in position </w:t>
      </w:r>
      <w:r w:rsidRPr="00B066CF">
        <w:rPr>
          <w:b/>
          <w:color w:val="7030A0"/>
        </w:rPr>
        <w:t>[2]</w:t>
      </w:r>
      <w:r w:rsidRPr="00B066CF">
        <w:rPr>
          <w:color w:val="7030A0"/>
        </w:rPr>
        <w:t xml:space="preserve">. Adjust the distance between the ignition electrodes to a spark gap of 1 to 3 millimeters using a feeler gauge or a ruler </w:t>
      </w:r>
      <w:r w:rsidRPr="00B066CF">
        <w:rPr>
          <w:b/>
          <w:color w:val="7030A0"/>
        </w:rPr>
        <w:t>[3]</w:t>
      </w:r>
      <w:r w:rsidRPr="00B066CF">
        <w:rPr>
          <w:color w:val="7030A0"/>
        </w:rPr>
        <w:t xml:space="preserve">. Before powering the ignition source, ensure that the experimental rig is properly grounded to prevent unintended electrical discharge </w:t>
      </w:r>
      <w:r w:rsidRPr="00B066CF">
        <w:rPr>
          <w:b/>
          <w:bCs/>
          <w:color w:val="7030A0"/>
        </w:rPr>
        <w:t>[4]</w:t>
      </w:r>
      <w:r w:rsidRPr="00B066CF">
        <w:rPr>
          <w:color w:val="7030A0"/>
        </w:rPr>
        <w:t>.</w:t>
      </w:r>
    </w:p>
    <w:p w14:paraId="5D1C4CC9"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positioning the ignition source at the desired location.</w:t>
      </w:r>
    </w:p>
    <w:p w14:paraId="21BAABB7"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securing the ignition source in place.</w:t>
      </w:r>
    </w:p>
    <w:p w14:paraId="115A4627" w14:textId="77777777" w:rsidR="00B066CF" w:rsidRPr="00B066CF" w:rsidRDefault="00B066CF" w:rsidP="00B066CF">
      <w:pPr>
        <w:numPr>
          <w:ilvl w:val="2"/>
          <w:numId w:val="3"/>
        </w:numPr>
        <w:jc w:val="both"/>
      </w:pPr>
      <w:r w:rsidRPr="00B066CF">
        <w:t>Talent adjusting the electrodes to a spark gap of 1 to 3 mm using a feeler gauge.</w:t>
      </w:r>
    </w:p>
    <w:p w14:paraId="4F420243" w14:textId="77777777" w:rsidR="00B066CF" w:rsidRPr="00B066CF" w:rsidRDefault="00B066CF" w:rsidP="00B066CF">
      <w:pPr>
        <w:numPr>
          <w:ilvl w:val="2"/>
          <w:numId w:val="3"/>
        </w:numPr>
        <w:jc w:val="both"/>
      </w:pPr>
      <w:r w:rsidRPr="00B066CF">
        <w:t xml:space="preserve">Talent pointing to the ground strap. </w:t>
      </w:r>
    </w:p>
    <w:p w14:paraId="325D91BE" w14:textId="77777777" w:rsidR="00B066CF" w:rsidRPr="00B066CF" w:rsidRDefault="00B066CF" w:rsidP="00B066CF">
      <w:pPr>
        <w:ind w:left="720"/>
        <w:jc w:val="both"/>
        <w:rPr>
          <w:rFonts w:ascii="Calibri" w:eastAsia="Calibri" w:hAnsi="Calibri" w:cs="Calibri"/>
        </w:rPr>
      </w:pPr>
    </w:p>
    <w:p w14:paraId="4AACF1DA"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To perform a leak test on all the hydrogen connections, pressurize the system with nitrogen to a level slightly above the planned operating pressure </w:t>
      </w:r>
      <w:r w:rsidRPr="00B066CF">
        <w:rPr>
          <w:b/>
          <w:color w:val="7030A0"/>
        </w:rPr>
        <w:t>[2]</w:t>
      </w:r>
      <w:r w:rsidRPr="00B066CF">
        <w:rPr>
          <w:color w:val="7030A0"/>
        </w:rPr>
        <w:t xml:space="preserve">. Apply a soap-water solution to each fitting with a brush and inspect for bubble formation </w:t>
      </w:r>
      <w:r w:rsidRPr="00B066CF">
        <w:rPr>
          <w:b/>
          <w:color w:val="7030A0"/>
        </w:rPr>
        <w:t>[3]</w:t>
      </w:r>
      <w:r w:rsidRPr="00B066CF">
        <w:rPr>
          <w:color w:val="7030A0"/>
        </w:rPr>
        <w:t xml:space="preserve">. Tighten any connection where bubbles </w:t>
      </w:r>
      <w:proofErr w:type="gramStart"/>
      <w:r w:rsidRPr="00B066CF">
        <w:rPr>
          <w:color w:val="7030A0"/>
        </w:rPr>
        <w:t>appear, or</w:t>
      </w:r>
      <w:proofErr w:type="gramEnd"/>
      <w:r w:rsidRPr="00B066CF">
        <w:rPr>
          <w:color w:val="7030A0"/>
        </w:rPr>
        <w:t xml:space="preserve"> remake it if necessary </w:t>
      </w:r>
      <w:r w:rsidRPr="00B066CF">
        <w:rPr>
          <w:b/>
          <w:color w:val="7030A0"/>
        </w:rPr>
        <w:t>[4]</w:t>
      </w:r>
      <w:r w:rsidRPr="00B066CF">
        <w:rPr>
          <w:color w:val="7030A0"/>
        </w:rPr>
        <w:t xml:space="preserve">. Repeat the test until no leaks are detected </w:t>
      </w:r>
      <w:r w:rsidRPr="00B066CF">
        <w:rPr>
          <w:b/>
          <w:color w:val="7030A0"/>
        </w:rPr>
        <w:t>[5]</w:t>
      </w:r>
      <w:r w:rsidRPr="00B066CF">
        <w:rPr>
          <w:color w:val="7030A0"/>
        </w:rPr>
        <w:t>.</w:t>
      </w:r>
    </w:p>
    <w:p w14:paraId="67C70B24" w14:textId="77777777" w:rsidR="00B066CF" w:rsidRPr="00B066CF" w:rsidRDefault="00B066CF" w:rsidP="00B066CF">
      <w:pPr>
        <w:numPr>
          <w:ilvl w:val="2"/>
          <w:numId w:val="3"/>
        </w:numPr>
        <w:spacing w:line="259" w:lineRule="auto"/>
        <w:contextualSpacing/>
        <w:jc w:val="both"/>
        <w:rPr>
          <w:rFonts w:ascii="Calibri" w:eastAsia="Calibri" w:hAnsi="Calibri" w:cs="Calibri"/>
        </w:rPr>
      </w:pPr>
      <w:r w:rsidRPr="00B066CF">
        <w:t>Talent disconnecting the hydrogen cylinder and connecting the nitrogen cylinder to the regulator.</w:t>
      </w:r>
    </w:p>
    <w:p w14:paraId="5A0340D7" w14:textId="77777777" w:rsidR="00B066CF" w:rsidRPr="00B066CF" w:rsidRDefault="00B066CF" w:rsidP="00B066CF">
      <w:pPr>
        <w:numPr>
          <w:ilvl w:val="2"/>
          <w:numId w:val="3"/>
        </w:numPr>
        <w:spacing w:line="259" w:lineRule="auto"/>
        <w:contextualSpacing/>
        <w:jc w:val="both"/>
        <w:rPr>
          <w:rFonts w:ascii="Calibri" w:eastAsia="Calibri" w:hAnsi="Calibri" w:cs="Calibri"/>
        </w:rPr>
      </w:pPr>
      <w:r w:rsidRPr="00B066CF">
        <w:t xml:space="preserve">Talent pressurizing the system with nitrogen to </w:t>
      </w:r>
      <w:proofErr w:type="gramStart"/>
      <w:r w:rsidRPr="00B066CF">
        <w:t>a pressure</w:t>
      </w:r>
      <w:proofErr w:type="gramEnd"/>
      <w:r w:rsidRPr="00B066CF">
        <w:t xml:space="preserve"> slightly above the planned operating pressure. </w:t>
      </w:r>
      <w:r w:rsidRPr="00B066CF">
        <w:rPr>
          <w:b/>
          <w:bCs/>
        </w:rPr>
        <w:t>Authors</w:t>
      </w:r>
      <w:r w:rsidRPr="00B066CF">
        <w:t>: Please let us know if you used nitrogen for this step</w:t>
      </w:r>
    </w:p>
    <w:p w14:paraId="49DB4D00" w14:textId="77777777" w:rsidR="00B066CF" w:rsidRPr="00B066CF" w:rsidRDefault="00B066CF" w:rsidP="00B066CF">
      <w:pPr>
        <w:numPr>
          <w:ilvl w:val="2"/>
          <w:numId w:val="3"/>
        </w:numPr>
        <w:jc w:val="both"/>
        <w:rPr>
          <w:rFonts w:ascii="Calibri" w:eastAsia="Calibri" w:hAnsi="Calibri" w:cs="Calibri"/>
        </w:rPr>
      </w:pPr>
      <w:r w:rsidRPr="00B066CF">
        <w:t>Talent applying the soap-water solution to the fittings with a brush and checking for bubble formation.</w:t>
      </w:r>
    </w:p>
    <w:p w14:paraId="7D25CB1E" w14:textId="77777777" w:rsidR="00B066CF" w:rsidRPr="00B066CF" w:rsidRDefault="00B066CF" w:rsidP="00B066CF">
      <w:pPr>
        <w:numPr>
          <w:ilvl w:val="2"/>
          <w:numId w:val="3"/>
        </w:numPr>
        <w:jc w:val="both"/>
        <w:rPr>
          <w:rFonts w:ascii="Calibri" w:eastAsia="Calibri" w:hAnsi="Calibri" w:cs="Calibri"/>
        </w:rPr>
      </w:pPr>
      <w:r w:rsidRPr="00B066CF">
        <w:t xml:space="preserve">Talent tightening </w:t>
      </w:r>
      <w:proofErr w:type="gramStart"/>
      <w:r w:rsidRPr="00B066CF">
        <w:t>a connection</w:t>
      </w:r>
      <w:proofErr w:type="gramEnd"/>
      <w:r w:rsidRPr="00B066CF">
        <w:t xml:space="preserve"> on the system.</w:t>
      </w:r>
    </w:p>
    <w:p w14:paraId="2DEE4119" w14:textId="77777777" w:rsidR="00B066CF" w:rsidRPr="00B066CF" w:rsidRDefault="00B066CF" w:rsidP="00B066CF">
      <w:pPr>
        <w:numPr>
          <w:ilvl w:val="2"/>
          <w:numId w:val="3"/>
        </w:numPr>
        <w:jc w:val="both"/>
        <w:rPr>
          <w:rFonts w:ascii="Calibri" w:eastAsia="Calibri" w:hAnsi="Calibri" w:cs="Calibri"/>
        </w:rPr>
      </w:pPr>
      <w:r w:rsidRPr="00B066CF">
        <w:rPr>
          <w:i/>
          <w:iCs/>
          <w:color w:val="3333FF"/>
        </w:rPr>
        <w:t>Reuse 2.6.3</w:t>
      </w:r>
      <w:r w:rsidRPr="00B066CF">
        <w:t>.</w:t>
      </w:r>
    </w:p>
    <w:p w14:paraId="28443805" w14:textId="77777777" w:rsidR="00B066CF" w:rsidRPr="00B066CF" w:rsidRDefault="00B066CF" w:rsidP="00B066CF">
      <w:pPr>
        <w:ind w:left="1627"/>
        <w:jc w:val="both"/>
        <w:rPr>
          <w:rFonts w:ascii="Calibri" w:eastAsia="Calibri" w:hAnsi="Calibri" w:cs="Calibri"/>
        </w:rPr>
      </w:pPr>
    </w:p>
    <w:p w14:paraId="5C25ECC9" w14:textId="77777777" w:rsidR="00B066CF" w:rsidRPr="00B066CF" w:rsidRDefault="00B066CF" w:rsidP="00B066CF">
      <w:pPr>
        <w:ind w:left="360"/>
        <w:jc w:val="both"/>
        <w:rPr>
          <w:lang w:val="en-GB"/>
        </w:rPr>
      </w:pPr>
    </w:p>
    <w:p w14:paraId="35F9B41C" w14:textId="77777777" w:rsidR="00B066CF" w:rsidRPr="00B066CF" w:rsidRDefault="00B066CF" w:rsidP="00B066CF">
      <w:pPr>
        <w:numPr>
          <w:ilvl w:val="0"/>
          <w:numId w:val="3"/>
        </w:numPr>
        <w:jc w:val="both"/>
        <w:rPr>
          <w:lang w:val="en-GB"/>
        </w:rPr>
      </w:pPr>
      <w:r w:rsidRPr="00B066CF">
        <w:rPr>
          <w:b/>
        </w:rPr>
        <w:t>Instrument Calibration and Trigger Configuration</w:t>
      </w:r>
    </w:p>
    <w:p w14:paraId="477F6EE3" w14:textId="77777777" w:rsidR="00B066CF" w:rsidRPr="00B066CF" w:rsidRDefault="00B066CF" w:rsidP="00B066CF">
      <w:pPr>
        <w:ind w:left="360"/>
        <w:jc w:val="both"/>
        <w:rPr>
          <w:bCs/>
          <w:lang w:val="en-GB"/>
        </w:rPr>
      </w:pPr>
      <w:r w:rsidRPr="00B066CF">
        <w:rPr>
          <w:b/>
          <w:highlight w:val="yellow"/>
        </w:rPr>
        <w:t xml:space="preserve">Authors: </w:t>
      </w:r>
      <w:r w:rsidRPr="00B066CF">
        <w:rPr>
          <w:bCs/>
          <w:highlight w:val="yellow"/>
        </w:rPr>
        <w:t>Please check if this title is accurate</w:t>
      </w:r>
    </w:p>
    <w:p w14:paraId="7ECDD6B3"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Set the data acquisition system to sample all the pressure channels at a rate of at least 50 kilohertz </w:t>
      </w:r>
      <w:r w:rsidRPr="00B066CF">
        <w:rPr>
          <w:b/>
          <w:color w:val="7030A0"/>
        </w:rPr>
        <w:t>[1]</w:t>
      </w:r>
      <w:r w:rsidRPr="00B066CF">
        <w:rPr>
          <w:color w:val="7030A0"/>
        </w:rPr>
        <w:t xml:space="preserve">. Adjust the time base to cover the entire release and combustion event </w:t>
      </w:r>
      <w:r w:rsidRPr="00B066CF">
        <w:rPr>
          <w:b/>
          <w:color w:val="7030A0"/>
        </w:rPr>
        <w:t>[2]</w:t>
      </w:r>
      <w:r w:rsidRPr="00B066CF">
        <w:rPr>
          <w:color w:val="7030A0"/>
        </w:rPr>
        <w:t xml:space="preserve">. For each pressure sensor, select the appropriate voltage range based on its calibration </w:t>
      </w:r>
      <w:r w:rsidRPr="00B066CF">
        <w:rPr>
          <w:b/>
          <w:color w:val="7030A0"/>
        </w:rPr>
        <w:t>[3]</w:t>
      </w:r>
      <w:r w:rsidRPr="00B066CF">
        <w:rPr>
          <w:color w:val="7030A0"/>
        </w:rPr>
        <w:t xml:space="preserve">. Then, select a rising-edge trigger from the pulse generator </w:t>
      </w:r>
      <w:r w:rsidRPr="00B066CF">
        <w:rPr>
          <w:b/>
          <w:color w:val="7030A0"/>
        </w:rPr>
        <w:t>[4]</w:t>
      </w:r>
      <w:r w:rsidRPr="00B066CF">
        <w:rPr>
          <w:color w:val="7030A0"/>
        </w:rPr>
        <w:t>.</w:t>
      </w:r>
    </w:p>
    <w:p w14:paraId="39B281DF" w14:textId="77777777" w:rsidR="00B066CF" w:rsidRPr="00B066CF" w:rsidRDefault="00B066CF" w:rsidP="00B066CF">
      <w:pPr>
        <w:numPr>
          <w:ilvl w:val="2"/>
          <w:numId w:val="3"/>
        </w:numPr>
        <w:jc w:val="both"/>
      </w:pPr>
      <w:r w:rsidRPr="00B066CF">
        <w:rPr>
          <w:highlight w:val="yellow"/>
        </w:rPr>
        <w:t>SCREEN</w:t>
      </w:r>
      <w:r w:rsidRPr="00B066CF">
        <w:t>: setting the sampling rate to at least 50 kHz for all the pressure channels in the data acquisition software.</w:t>
      </w:r>
    </w:p>
    <w:p w14:paraId="102D10C5" w14:textId="77777777" w:rsidR="00B066CF" w:rsidRPr="00B066CF" w:rsidRDefault="00B066CF" w:rsidP="00B066CF">
      <w:pPr>
        <w:ind w:left="1627"/>
        <w:jc w:val="both"/>
        <w:rPr>
          <w:highlight w:val="yellow"/>
        </w:rPr>
      </w:pPr>
      <w:r w:rsidRPr="00B066CF">
        <w:rPr>
          <w:b/>
          <w:highlight w:val="yellow"/>
        </w:rPr>
        <w:t>Authors</w:t>
      </w:r>
      <w:r w:rsidRPr="00B066CF">
        <w:rPr>
          <w:highlight w:val="yellow"/>
        </w:rPr>
        <w:t xml:space="preserve">: Please create screen capture videos of the shots labeled as SCREEN, write a screenshot summary, and upload the files to your project page as soon as possible: </w:t>
      </w:r>
      <w:hyperlink r:id="rId10" w:history="1">
        <w:r w:rsidRPr="00B066CF">
          <w:rPr>
            <w:color w:val="0000FF"/>
            <w:highlight w:val="yellow"/>
            <w:u w:val="single"/>
          </w:rPr>
          <w:t>https://review.jove.com/files_upload.php?src=21655048</w:t>
        </w:r>
      </w:hyperlink>
    </w:p>
    <w:p w14:paraId="2BE9175B" w14:textId="77777777" w:rsidR="00B066CF" w:rsidRPr="00B066CF" w:rsidRDefault="00B066CF" w:rsidP="00B066CF">
      <w:pPr>
        <w:numPr>
          <w:ilvl w:val="2"/>
          <w:numId w:val="3"/>
        </w:numPr>
        <w:contextualSpacing/>
        <w:jc w:val="both"/>
        <w:rPr>
          <w:rFonts w:ascii="Calibri" w:eastAsia="Calibri" w:hAnsi="Calibri" w:cs="Calibri"/>
        </w:rPr>
      </w:pPr>
      <w:r w:rsidRPr="00B066CF">
        <w:rPr>
          <w:highlight w:val="yellow"/>
        </w:rPr>
        <w:lastRenderedPageBreak/>
        <w:t>SCREEN</w:t>
      </w:r>
      <w:r w:rsidRPr="00B066CF">
        <w:t xml:space="preserve">: adjusting the time base to cover the entire release and combustion event over a total duration of 5 s. </w:t>
      </w:r>
      <w:r w:rsidRPr="00B066CF">
        <w:rPr>
          <w:b/>
          <w:bCs/>
          <w:highlight w:val="yellow"/>
        </w:rPr>
        <w:t>Authors</w:t>
      </w:r>
      <w:r w:rsidRPr="00B066CF">
        <w:rPr>
          <w:rFonts w:ascii="Calibri" w:eastAsia="Calibri" w:hAnsi="Calibri" w:cs="Calibri"/>
          <w:highlight w:val="yellow"/>
        </w:rPr>
        <w:t xml:space="preserve">: Should we say 5 </w:t>
      </w:r>
      <w:proofErr w:type="gramStart"/>
      <w:r w:rsidRPr="00B066CF">
        <w:rPr>
          <w:rFonts w:ascii="Calibri" w:eastAsia="Calibri" w:hAnsi="Calibri" w:cs="Calibri"/>
          <w:highlight w:val="yellow"/>
        </w:rPr>
        <w:t>seconds</w:t>
      </w:r>
      <w:proofErr w:type="gramEnd"/>
      <w:r w:rsidRPr="00B066CF">
        <w:rPr>
          <w:rFonts w:ascii="Calibri" w:eastAsia="Calibri" w:hAnsi="Calibri" w:cs="Calibri"/>
          <w:highlight w:val="yellow"/>
        </w:rPr>
        <w:t xml:space="preserve"> or you can edit it as per what you shoot</w:t>
      </w:r>
    </w:p>
    <w:p w14:paraId="2831C3F8" w14:textId="77777777" w:rsidR="00B066CF" w:rsidRPr="00B066CF" w:rsidRDefault="00B066CF" w:rsidP="00B066CF">
      <w:pPr>
        <w:numPr>
          <w:ilvl w:val="2"/>
          <w:numId w:val="3"/>
        </w:numPr>
        <w:jc w:val="both"/>
      </w:pPr>
      <w:r w:rsidRPr="00B066CF">
        <w:rPr>
          <w:highlight w:val="yellow"/>
        </w:rPr>
        <w:t>SCREEN</w:t>
      </w:r>
      <w:r w:rsidRPr="00B066CF">
        <w:t>: setting the voltage range individually for each pressure sensor channel according to its calibration values.</w:t>
      </w:r>
    </w:p>
    <w:p w14:paraId="1837C6A1" w14:textId="77777777" w:rsidR="00B066CF" w:rsidRPr="00B066CF" w:rsidRDefault="00B066CF" w:rsidP="00B066CF">
      <w:pPr>
        <w:numPr>
          <w:ilvl w:val="2"/>
          <w:numId w:val="3"/>
        </w:numPr>
        <w:jc w:val="both"/>
        <w:rPr>
          <w:rFonts w:ascii="Calibri" w:eastAsia="Calibri" w:hAnsi="Calibri" w:cs="Calibri"/>
        </w:rPr>
      </w:pPr>
      <w:r w:rsidRPr="00B066CF">
        <w:rPr>
          <w:highlight w:val="yellow"/>
        </w:rPr>
        <w:t>SCREEN</w:t>
      </w:r>
      <w:r w:rsidRPr="00B066CF">
        <w:t>: selecting a rising-edge trigger from the pulse generator and enabling triggering.</w:t>
      </w:r>
    </w:p>
    <w:p w14:paraId="2ECBD78B"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Set the high-speed camera to a resolution of 1024 by 1024 pixels and 5,000 frames per second </w:t>
      </w:r>
      <w:r w:rsidRPr="00B066CF">
        <w:rPr>
          <w:b/>
          <w:color w:val="7030A0"/>
        </w:rPr>
        <w:t>[1]</w:t>
      </w:r>
      <w:r w:rsidRPr="00B066CF">
        <w:rPr>
          <w:color w:val="7030A0"/>
        </w:rPr>
        <w:t xml:space="preserve">. Adjust the exposure time to a value that avoids motion blur while maintaining sufficient brightness, for example, 100 to 200 microseconds </w:t>
      </w:r>
      <w:r w:rsidRPr="00B066CF">
        <w:rPr>
          <w:b/>
          <w:color w:val="7030A0"/>
        </w:rPr>
        <w:t>[2]</w:t>
      </w:r>
      <w:r w:rsidRPr="00B066CF">
        <w:rPr>
          <w:color w:val="7030A0"/>
        </w:rPr>
        <w:t xml:space="preserve">. Use a trigger mode that records a short pre-trigger period of around 10 to 20 percent of the total recording time </w:t>
      </w:r>
      <w:r w:rsidRPr="00B066CF">
        <w:rPr>
          <w:b/>
          <w:color w:val="7030A0"/>
        </w:rPr>
        <w:t>[3]</w:t>
      </w:r>
      <w:r w:rsidRPr="00B066CF">
        <w:rPr>
          <w:color w:val="7030A0"/>
        </w:rPr>
        <w:t>.</w:t>
      </w:r>
    </w:p>
    <w:p w14:paraId="5D18CD28" w14:textId="77777777" w:rsidR="00B066CF" w:rsidRPr="00B066CF" w:rsidRDefault="00B066CF" w:rsidP="00B066CF">
      <w:pPr>
        <w:numPr>
          <w:ilvl w:val="2"/>
          <w:numId w:val="3"/>
        </w:numPr>
        <w:jc w:val="both"/>
        <w:rPr>
          <w:rFonts w:ascii="Calibri" w:eastAsia="Calibri" w:hAnsi="Calibri" w:cs="Calibri"/>
        </w:rPr>
      </w:pPr>
      <w:r w:rsidRPr="00B066CF">
        <w:rPr>
          <w:highlight w:val="yellow"/>
        </w:rPr>
        <w:t>SCREEN</w:t>
      </w:r>
      <w:r w:rsidRPr="00B066CF">
        <w:t xml:space="preserve">:  setting the resolution to 1024 × 1024 pixels and the frame rate to 5,000 fps in the high-speed camera software. </w:t>
      </w:r>
    </w:p>
    <w:p w14:paraId="1B835352" w14:textId="77777777" w:rsidR="00B066CF" w:rsidRPr="00B066CF" w:rsidRDefault="00B066CF" w:rsidP="00B066CF">
      <w:pPr>
        <w:numPr>
          <w:ilvl w:val="2"/>
          <w:numId w:val="3"/>
        </w:numPr>
        <w:spacing w:before="120"/>
      </w:pPr>
      <w:r w:rsidRPr="00B066CF">
        <w:rPr>
          <w:highlight w:val="yellow"/>
        </w:rPr>
        <w:t>SCREEN</w:t>
      </w:r>
      <w:r w:rsidRPr="00B066CF">
        <w:t>:  setting the exposure time to a value between 100 and 200 µs.</w:t>
      </w:r>
    </w:p>
    <w:p w14:paraId="182037D3" w14:textId="77777777" w:rsidR="00B066CF" w:rsidRPr="00B066CF" w:rsidRDefault="00B066CF" w:rsidP="00B066CF">
      <w:pPr>
        <w:numPr>
          <w:ilvl w:val="2"/>
          <w:numId w:val="3"/>
        </w:numPr>
        <w:spacing w:before="120"/>
        <w:rPr>
          <w:rFonts w:ascii="Calibri" w:eastAsia="Calibri" w:hAnsi="Calibri" w:cs="Calibri"/>
        </w:rPr>
      </w:pPr>
      <w:r w:rsidRPr="00B066CF">
        <w:rPr>
          <w:highlight w:val="yellow"/>
        </w:rPr>
        <w:t>SCREEN</w:t>
      </w:r>
      <w:proofErr w:type="gramStart"/>
      <w:r w:rsidRPr="00B066CF">
        <w:rPr>
          <w:highlight w:val="yellow"/>
        </w:rPr>
        <w:t xml:space="preserve">: </w:t>
      </w:r>
      <w:r w:rsidRPr="00B066CF">
        <w:t xml:space="preserve"> selecting</w:t>
      </w:r>
      <w:proofErr w:type="gramEnd"/>
      <w:r w:rsidRPr="00B066CF">
        <w:t xml:space="preserve"> a trigger mode with the pre-trigger period set to 10 to 20% of the total recording time.</w:t>
      </w:r>
    </w:p>
    <w:p w14:paraId="270A549F" w14:textId="77777777" w:rsidR="00B066CF" w:rsidRPr="00B066CF" w:rsidRDefault="00B066CF" w:rsidP="00B066CF">
      <w:pPr>
        <w:spacing w:before="120"/>
        <w:ind w:left="1627"/>
        <w:rPr>
          <w:rFonts w:ascii="Calibri" w:eastAsia="Calibri" w:hAnsi="Calibri" w:cs="Calibri"/>
        </w:rPr>
      </w:pPr>
    </w:p>
    <w:p w14:paraId="525D2FBA"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Then, program the pulse generator to send a single trigger sequence that simultaneously activates the pneumatic valve, the high-speed camera, the pressure data acquisition system, and the ignition unit </w:t>
      </w:r>
      <w:r w:rsidRPr="00B066CF">
        <w:rPr>
          <w:b/>
          <w:color w:val="7030A0"/>
        </w:rPr>
        <w:t>[1]</w:t>
      </w:r>
      <w:r w:rsidRPr="00B066CF">
        <w:rPr>
          <w:color w:val="7030A0"/>
        </w:rPr>
        <w:t xml:space="preserve">. Set the hydrogen release duration to 2.53 seconds </w:t>
      </w:r>
      <w:r w:rsidRPr="00B066CF">
        <w:rPr>
          <w:b/>
          <w:bCs/>
          <w:color w:val="7030A0"/>
        </w:rPr>
        <w:t>[2]</w:t>
      </w:r>
      <w:r w:rsidRPr="00B066CF">
        <w:rPr>
          <w:color w:val="7030A0"/>
        </w:rPr>
        <w:t xml:space="preserve">, the ignition delay to 2.50 seconds relative to valve opening </w:t>
      </w:r>
      <w:r w:rsidRPr="00B066CF">
        <w:rPr>
          <w:b/>
          <w:bCs/>
          <w:color w:val="7030A0"/>
        </w:rPr>
        <w:t>[3]</w:t>
      </w:r>
      <w:r w:rsidRPr="00B066CF">
        <w:rPr>
          <w:color w:val="7030A0"/>
        </w:rPr>
        <w:t xml:space="preserve">, and the ignition pulse duration to 0.03 seconds </w:t>
      </w:r>
      <w:r w:rsidRPr="00B066CF">
        <w:rPr>
          <w:b/>
          <w:color w:val="7030A0"/>
        </w:rPr>
        <w:t>[4]</w:t>
      </w:r>
      <w:r w:rsidRPr="00B066CF">
        <w:rPr>
          <w:color w:val="7030A0"/>
        </w:rPr>
        <w:t>.</w:t>
      </w:r>
    </w:p>
    <w:p w14:paraId="5BFCD5D9" w14:textId="77777777" w:rsidR="00B066CF" w:rsidRPr="00B066CF" w:rsidRDefault="00B066CF" w:rsidP="00B066CF">
      <w:pPr>
        <w:numPr>
          <w:ilvl w:val="2"/>
          <w:numId w:val="3"/>
        </w:numPr>
        <w:jc w:val="both"/>
        <w:rPr>
          <w:lang w:val="en-GB"/>
        </w:rPr>
      </w:pPr>
      <w:r w:rsidRPr="00B066CF">
        <w:rPr>
          <w:highlight w:val="yellow"/>
        </w:rPr>
        <w:t>SCREEN</w:t>
      </w:r>
      <w:proofErr w:type="gramStart"/>
      <w:r w:rsidRPr="00B066CF">
        <w:rPr>
          <w:highlight w:val="yellow"/>
        </w:rPr>
        <w:t xml:space="preserve">: </w:t>
      </w:r>
      <w:r w:rsidRPr="00B066CF">
        <w:t xml:space="preserve"> programming</w:t>
      </w:r>
      <w:proofErr w:type="gramEnd"/>
      <w:r w:rsidRPr="00B066CF">
        <w:t xml:space="preserve"> a single trigger sequence that activates all the connected devices simultaneously.</w:t>
      </w:r>
    </w:p>
    <w:p w14:paraId="0DA4D986" w14:textId="77777777" w:rsidR="00B066CF" w:rsidRPr="00B066CF" w:rsidRDefault="00B066CF" w:rsidP="00B066CF">
      <w:pPr>
        <w:numPr>
          <w:ilvl w:val="2"/>
          <w:numId w:val="3"/>
        </w:numPr>
        <w:jc w:val="both"/>
        <w:rPr>
          <w:lang w:val="en-GB"/>
        </w:rPr>
      </w:pPr>
      <w:r w:rsidRPr="00B066CF">
        <w:rPr>
          <w:highlight w:val="yellow"/>
        </w:rPr>
        <w:t>SCREEN</w:t>
      </w:r>
      <w:proofErr w:type="gramStart"/>
      <w:r w:rsidRPr="00B066CF">
        <w:t>:  entering</w:t>
      </w:r>
      <w:proofErr w:type="gramEnd"/>
      <w:r w:rsidRPr="00B066CF">
        <w:t xml:space="preserve"> the hydrogen release duration as 2.53 s.</w:t>
      </w:r>
    </w:p>
    <w:p w14:paraId="0839AE8B" w14:textId="77777777" w:rsidR="00B066CF" w:rsidRPr="00B066CF" w:rsidRDefault="00B066CF" w:rsidP="00B066CF">
      <w:pPr>
        <w:numPr>
          <w:ilvl w:val="2"/>
          <w:numId w:val="3"/>
        </w:numPr>
        <w:jc w:val="both"/>
        <w:rPr>
          <w:lang w:val="en-GB"/>
        </w:rPr>
      </w:pPr>
      <w:r w:rsidRPr="00B066CF">
        <w:rPr>
          <w:highlight w:val="yellow"/>
        </w:rPr>
        <w:t>SCREEN</w:t>
      </w:r>
      <w:proofErr w:type="gramStart"/>
      <w:r w:rsidRPr="00B066CF">
        <w:t>:  setting</w:t>
      </w:r>
      <w:proofErr w:type="gramEnd"/>
      <w:r w:rsidRPr="00B066CF">
        <w:t xml:space="preserve"> the ignition delay to 2.50 s relative to the valve opening.</w:t>
      </w:r>
    </w:p>
    <w:p w14:paraId="27E9BB34" w14:textId="77777777" w:rsidR="00B066CF" w:rsidRPr="00B066CF" w:rsidRDefault="00B066CF" w:rsidP="00B066CF">
      <w:pPr>
        <w:numPr>
          <w:ilvl w:val="2"/>
          <w:numId w:val="3"/>
        </w:numPr>
        <w:jc w:val="both"/>
      </w:pPr>
      <w:r w:rsidRPr="00B066CF">
        <w:rPr>
          <w:highlight w:val="yellow"/>
        </w:rPr>
        <w:t>SCREEN</w:t>
      </w:r>
      <w:proofErr w:type="gramStart"/>
      <w:r w:rsidRPr="00B066CF">
        <w:t>:  setting</w:t>
      </w:r>
      <w:proofErr w:type="gramEnd"/>
      <w:r w:rsidRPr="00B066CF">
        <w:t xml:space="preserve"> the ignition pulse duration to 0.03 s.</w:t>
      </w:r>
    </w:p>
    <w:p w14:paraId="4CBF6FEA" w14:textId="77777777" w:rsidR="00B066CF" w:rsidRPr="00B066CF" w:rsidRDefault="00B066CF" w:rsidP="00B066CF">
      <w:pPr>
        <w:ind w:left="720"/>
        <w:jc w:val="both"/>
      </w:pPr>
      <w:r w:rsidRPr="00B066CF">
        <w:rPr>
          <w:b/>
          <w:highlight w:val="yellow"/>
        </w:rPr>
        <w:t>Authors</w:t>
      </w:r>
      <w:r w:rsidRPr="00B066CF">
        <w:rPr>
          <w:highlight w:val="yellow"/>
        </w:rPr>
        <w:t>: The timing values you indicated are different from the published manuscript. Please let me know if these are correct</w:t>
      </w:r>
    </w:p>
    <w:p w14:paraId="67353C6C" w14:textId="77777777" w:rsidR="00B066CF" w:rsidRPr="00B066CF" w:rsidRDefault="00B066CF" w:rsidP="00B066CF">
      <w:pPr>
        <w:ind w:left="720"/>
        <w:jc w:val="both"/>
        <w:rPr>
          <w:rFonts w:ascii="Calibri" w:eastAsia="Calibri" w:hAnsi="Calibri" w:cs="Calibri"/>
        </w:rPr>
      </w:pPr>
    </w:p>
    <w:p w14:paraId="005BE1F7"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Configure the camera and the data acquisition system to start recording on the same trigger signal </w:t>
      </w:r>
      <w:r w:rsidRPr="00B066CF">
        <w:rPr>
          <w:b/>
          <w:color w:val="7030A0"/>
        </w:rPr>
        <w:t>[1]</w:t>
      </w:r>
      <w:r w:rsidRPr="00B066CF">
        <w:rPr>
          <w:color w:val="7030A0"/>
        </w:rPr>
        <w:t xml:space="preserve">. Send a test trigger while the hydrogen cylinder valve is closed, and confirm that the valve opens, the camera records, and the data acquisition system stores a test trace </w:t>
      </w:r>
      <w:r w:rsidRPr="00B066CF">
        <w:rPr>
          <w:b/>
          <w:color w:val="7030A0"/>
        </w:rPr>
        <w:t>[2]</w:t>
      </w:r>
      <w:r w:rsidRPr="00B066CF">
        <w:rPr>
          <w:color w:val="7030A0"/>
        </w:rPr>
        <w:t>.</w:t>
      </w:r>
    </w:p>
    <w:p w14:paraId="5FF87554" w14:textId="77777777" w:rsidR="00B066CF" w:rsidRPr="00B066CF" w:rsidRDefault="00B066CF" w:rsidP="00B066CF">
      <w:pPr>
        <w:ind w:left="720"/>
        <w:jc w:val="both"/>
        <w:rPr>
          <w:rFonts w:ascii="Calibri" w:eastAsia="Calibri" w:hAnsi="Calibri" w:cs="Calibri"/>
          <w:color w:val="7030A0"/>
          <w:lang w:val="en-GB"/>
        </w:rPr>
      </w:pPr>
    </w:p>
    <w:p w14:paraId="59BA04FC" w14:textId="77777777" w:rsidR="00B066CF" w:rsidRPr="00B066CF" w:rsidRDefault="00B066CF" w:rsidP="00B066CF">
      <w:pPr>
        <w:numPr>
          <w:ilvl w:val="2"/>
          <w:numId w:val="3"/>
        </w:numPr>
        <w:jc w:val="both"/>
      </w:pPr>
      <w:r w:rsidRPr="00B066CF">
        <w:rPr>
          <w:highlight w:val="yellow"/>
        </w:rPr>
        <w:t>SCREEN</w:t>
      </w:r>
      <w:proofErr w:type="gramStart"/>
      <w:r w:rsidRPr="00B066CF">
        <w:t>:  configuring</w:t>
      </w:r>
      <w:proofErr w:type="gramEnd"/>
      <w:r w:rsidRPr="00B066CF">
        <w:t xml:space="preserve"> the camera and the data acquisition system to start recording from the same trigger signal.</w:t>
      </w:r>
    </w:p>
    <w:p w14:paraId="505E2E3C" w14:textId="77777777" w:rsidR="00B066CF" w:rsidRPr="00B066CF" w:rsidRDefault="00B066CF" w:rsidP="00B066CF">
      <w:pPr>
        <w:numPr>
          <w:ilvl w:val="2"/>
          <w:numId w:val="3"/>
        </w:numPr>
        <w:jc w:val="both"/>
        <w:rPr>
          <w:rFonts w:ascii="Calibri" w:eastAsia="Calibri" w:hAnsi="Calibri" w:cs="Calibri"/>
        </w:rPr>
      </w:pPr>
      <w:r w:rsidRPr="00B066CF">
        <w:rPr>
          <w:highlight w:val="yellow"/>
        </w:rPr>
        <w:t>SCREEN</w:t>
      </w:r>
      <w:proofErr w:type="gramStart"/>
      <w:r w:rsidRPr="00B066CF">
        <w:t>:  sending</w:t>
      </w:r>
      <w:proofErr w:type="gramEnd"/>
      <w:r w:rsidRPr="00B066CF">
        <w:t xml:space="preserve"> a test trigger with the hydrogen cylinder valve closed and checking the system response.</w:t>
      </w:r>
    </w:p>
    <w:p w14:paraId="482082D9" w14:textId="77777777" w:rsidR="00B066CF" w:rsidRPr="00B066CF" w:rsidRDefault="00B066CF" w:rsidP="00B066CF">
      <w:pPr>
        <w:ind w:left="1627"/>
        <w:jc w:val="both"/>
        <w:rPr>
          <w:rFonts w:ascii="Calibri" w:eastAsia="Calibri" w:hAnsi="Calibri" w:cs="Calibri"/>
        </w:rPr>
      </w:pPr>
    </w:p>
    <w:p w14:paraId="22488A83" w14:textId="77777777" w:rsidR="00B066CF" w:rsidRPr="00B066CF" w:rsidRDefault="00B066CF" w:rsidP="00B066CF">
      <w:pPr>
        <w:numPr>
          <w:ilvl w:val="0"/>
          <w:numId w:val="3"/>
        </w:numPr>
        <w:jc w:val="both"/>
        <w:rPr>
          <w:b/>
          <w:bCs/>
          <w:lang w:val="en-GB"/>
        </w:rPr>
      </w:pPr>
      <w:r w:rsidRPr="00B066CF">
        <w:rPr>
          <w:b/>
          <w:bCs/>
        </w:rPr>
        <w:lastRenderedPageBreak/>
        <w:t>Hydrogen Release and Ignition</w:t>
      </w:r>
    </w:p>
    <w:p w14:paraId="53F68899"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Open the hydrogen cylinder valve slowly </w:t>
      </w:r>
      <w:r w:rsidRPr="00B066CF">
        <w:rPr>
          <w:b/>
          <w:color w:val="7030A0"/>
        </w:rPr>
        <w:t>[1]</w:t>
      </w:r>
      <w:r w:rsidRPr="00B066CF">
        <w:rPr>
          <w:color w:val="7030A0"/>
        </w:rPr>
        <w:t xml:space="preserve">. Adjust the regulator to the desired upstream pressure </w:t>
      </w:r>
      <w:r w:rsidRPr="00B066CF">
        <w:rPr>
          <w:b/>
          <w:color w:val="7030A0"/>
        </w:rPr>
        <w:t>[2]</w:t>
      </w:r>
      <w:r w:rsidRPr="00B066CF">
        <w:rPr>
          <w:color w:val="7030A0"/>
        </w:rPr>
        <w:t xml:space="preserve">. Allow the pressure to stabilize for at least 10 seconds </w:t>
      </w:r>
      <w:r w:rsidRPr="00B066CF">
        <w:rPr>
          <w:b/>
          <w:color w:val="7030A0"/>
        </w:rPr>
        <w:t>[3]</w:t>
      </w:r>
      <w:r w:rsidRPr="00B066CF">
        <w:rPr>
          <w:color w:val="7030A0"/>
        </w:rPr>
        <w:t>.</w:t>
      </w:r>
    </w:p>
    <w:p w14:paraId="33E33A96" w14:textId="77777777" w:rsidR="00B066CF" w:rsidRPr="00B066CF" w:rsidRDefault="00B066CF" w:rsidP="00B066CF">
      <w:pPr>
        <w:numPr>
          <w:ilvl w:val="2"/>
          <w:numId w:val="3"/>
        </w:numPr>
        <w:jc w:val="both"/>
        <w:rPr>
          <w:rFonts w:ascii="Calibri" w:eastAsia="Calibri" w:hAnsi="Calibri" w:cs="Calibri"/>
        </w:rPr>
      </w:pPr>
      <w:r w:rsidRPr="00B066CF">
        <w:t>Talent opening the hydrogen cylinder valve slowly.</w:t>
      </w:r>
    </w:p>
    <w:p w14:paraId="2F4B60A3" w14:textId="77777777" w:rsidR="00B066CF" w:rsidRPr="00B066CF" w:rsidRDefault="00B066CF" w:rsidP="00B066CF">
      <w:pPr>
        <w:numPr>
          <w:ilvl w:val="2"/>
          <w:numId w:val="3"/>
        </w:numPr>
        <w:jc w:val="both"/>
        <w:rPr>
          <w:rFonts w:ascii="Calibri" w:eastAsia="Calibri" w:hAnsi="Calibri" w:cs="Calibri"/>
        </w:rPr>
      </w:pPr>
      <w:r w:rsidRPr="00B066CF">
        <w:t>Talent adjusting the regulator to 30 - 80 bar(g).</w:t>
      </w:r>
    </w:p>
    <w:p w14:paraId="79C72660" w14:textId="77777777" w:rsidR="00B066CF" w:rsidRPr="00B066CF" w:rsidRDefault="00B066CF" w:rsidP="00B066CF">
      <w:pPr>
        <w:numPr>
          <w:ilvl w:val="2"/>
          <w:numId w:val="3"/>
        </w:numPr>
        <w:jc w:val="both"/>
        <w:rPr>
          <w:rFonts w:ascii="Calibri" w:eastAsia="Calibri" w:hAnsi="Calibri" w:cs="Calibri"/>
        </w:rPr>
      </w:pPr>
      <w:r w:rsidRPr="00B066CF">
        <w:t>CU: Talent reading the pressure gauge as the pressure stabilizes within ±0.5 bar.</w:t>
      </w:r>
    </w:p>
    <w:p w14:paraId="681836EB" w14:textId="77777777" w:rsidR="00B066CF" w:rsidRPr="00B066CF" w:rsidRDefault="00B066CF" w:rsidP="00B066CF">
      <w:pPr>
        <w:ind w:left="1627"/>
        <w:jc w:val="both"/>
        <w:rPr>
          <w:rFonts w:ascii="Calibri" w:eastAsia="Calibri" w:hAnsi="Calibri" w:cs="Calibri"/>
        </w:rPr>
      </w:pPr>
    </w:p>
    <w:p w14:paraId="03FFD3EE"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Move to the designated safe location behind the protective barrier or outside the hazard zone. Maintain visual contact with the experiment through the cameras or observation window </w:t>
      </w:r>
      <w:r w:rsidRPr="00B066CF">
        <w:rPr>
          <w:b/>
          <w:color w:val="7030A0"/>
        </w:rPr>
        <w:t>[1]</w:t>
      </w:r>
      <w:r w:rsidRPr="00B066CF">
        <w:rPr>
          <w:color w:val="7030A0"/>
        </w:rPr>
        <w:t xml:space="preserve">. Turn off the unnecessary room lighting to improve the high-speed video contrast </w:t>
      </w:r>
      <w:r w:rsidRPr="00B066CF">
        <w:rPr>
          <w:b/>
          <w:color w:val="7030A0"/>
        </w:rPr>
        <w:t>[2]</w:t>
      </w:r>
      <w:r w:rsidRPr="00B066CF">
        <w:rPr>
          <w:color w:val="7030A0"/>
        </w:rPr>
        <w:t xml:space="preserve">. Activate the laboratory safety signal to indicate that the hydrogen release is imminent </w:t>
      </w:r>
      <w:r w:rsidRPr="00B066CF">
        <w:rPr>
          <w:b/>
          <w:color w:val="7030A0"/>
        </w:rPr>
        <w:t>[3]</w:t>
      </w:r>
      <w:r w:rsidRPr="00B066CF">
        <w:rPr>
          <w:color w:val="7030A0"/>
        </w:rPr>
        <w:t xml:space="preserve">. Start the pulse generator to initiate the synchronized sequence </w:t>
      </w:r>
      <w:r w:rsidRPr="00B066CF">
        <w:rPr>
          <w:b/>
          <w:color w:val="7030A0"/>
        </w:rPr>
        <w:t>[4]</w:t>
      </w:r>
      <w:r w:rsidRPr="00B066CF">
        <w:rPr>
          <w:color w:val="7030A0"/>
        </w:rPr>
        <w:t xml:space="preserve">. </w:t>
      </w:r>
    </w:p>
    <w:p w14:paraId="0871FCEC" w14:textId="77777777" w:rsidR="00B066CF" w:rsidRPr="00B066CF" w:rsidRDefault="00B066CF" w:rsidP="00B066CF">
      <w:pPr>
        <w:ind w:left="907"/>
        <w:jc w:val="both"/>
        <w:rPr>
          <w:rFonts w:ascii="Calibri" w:eastAsia="Calibri" w:hAnsi="Calibri" w:cs="Calibri"/>
          <w:color w:val="7030A0"/>
          <w:lang w:val="en-GB"/>
        </w:rPr>
      </w:pPr>
    </w:p>
    <w:p w14:paraId="1800AAB3" w14:textId="77777777" w:rsidR="00B066CF" w:rsidRPr="00B066CF" w:rsidRDefault="00B066CF" w:rsidP="00B066CF">
      <w:pPr>
        <w:numPr>
          <w:ilvl w:val="2"/>
          <w:numId w:val="3"/>
        </w:numPr>
        <w:jc w:val="both"/>
        <w:rPr>
          <w:rFonts w:ascii="Calibri" w:eastAsia="Calibri" w:hAnsi="Calibri" w:cs="Calibri"/>
        </w:rPr>
      </w:pPr>
      <w:r w:rsidRPr="00B066CF">
        <w:t>Talent moving behind the protective barrier and watching the experiment through the observation window.</w:t>
      </w:r>
    </w:p>
    <w:p w14:paraId="6CA15B02" w14:textId="77777777" w:rsidR="00B066CF" w:rsidRPr="00B066CF" w:rsidRDefault="00B066CF" w:rsidP="00B066CF">
      <w:pPr>
        <w:numPr>
          <w:ilvl w:val="2"/>
          <w:numId w:val="3"/>
        </w:numPr>
        <w:jc w:val="both"/>
        <w:rPr>
          <w:rFonts w:ascii="Calibri" w:eastAsia="Calibri" w:hAnsi="Calibri" w:cs="Calibri"/>
        </w:rPr>
      </w:pPr>
      <w:r w:rsidRPr="00B066CF">
        <w:t>Talent switching off the room lights.</w:t>
      </w:r>
    </w:p>
    <w:p w14:paraId="052D4E98" w14:textId="77777777" w:rsidR="00B066CF" w:rsidRPr="00B066CF" w:rsidRDefault="00B066CF" w:rsidP="00B066CF">
      <w:pPr>
        <w:numPr>
          <w:ilvl w:val="2"/>
          <w:numId w:val="3"/>
        </w:numPr>
        <w:jc w:val="both"/>
        <w:rPr>
          <w:rFonts w:ascii="Calibri" w:eastAsia="Calibri" w:hAnsi="Calibri" w:cs="Calibri"/>
        </w:rPr>
      </w:pPr>
      <w:r w:rsidRPr="00B066CF">
        <w:t>Talent activating the laboratory safety signal.</w:t>
      </w:r>
    </w:p>
    <w:p w14:paraId="362CE23B" w14:textId="77777777" w:rsidR="00B066CF" w:rsidRPr="00B066CF" w:rsidRDefault="00B066CF" w:rsidP="00B066CF">
      <w:pPr>
        <w:numPr>
          <w:ilvl w:val="2"/>
          <w:numId w:val="3"/>
        </w:numPr>
        <w:jc w:val="both"/>
        <w:rPr>
          <w:rFonts w:ascii="Calibri" w:eastAsia="Calibri" w:hAnsi="Calibri" w:cs="Calibri"/>
        </w:rPr>
      </w:pPr>
      <w:r w:rsidRPr="00B066CF">
        <w:rPr>
          <w:highlight w:val="yellow"/>
        </w:rPr>
        <w:t>SCREEN</w:t>
      </w:r>
      <w:proofErr w:type="gramStart"/>
      <w:r w:rsidRPr="00B066CF">
        <w:t>:  starting</w:t>
      </w:r>
      <w:proofErr w:type="gramEnd"/>
      <w:r w:rsidRPr="00B066CF">
        <w:t xml:space="preserve"> the pulse generator to initiate the synchronized sequence.</w:t>
      </w:r>
    </w:p>
    <w:p w14:paraId="72EFB012" w14:textId="77777777" w:rsidR="00B066CF" w:rsidRPr="00B066CF" w:rsidRDefault="00B066CF" w:rsidP="00B066CF">
      <w:pPr>
        <w:ind w:left="1627"/>
        <w:jc w:val="both"/>
        <w:rPr>
          <w:rFonts w:ascii="Calibri" w:eastAsia="Calibri" w:hAnsi="Calibri" w:cs="Calibri"/>
          <w:color w:val="7030A0"/>
        </w:rPr>
      </w:pPr>
    </w:p>
    <w:p w14:paraId="70429D0B"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Use the data acquisition software to save the pressure signals from all the sensors and the upstream supply trace </w:t>
      </w:r>
      <w:r w:rsidRPr="00B066CF">
        <w:rPr>
          <w:b/>
          <w:color w:val="7030A0"/>
        </w:rPr>
        <w:t>[1]</w:t>
      </w:r>
      <w:r w:rsidRPr="00B066CF">
        <w:rPr>
          <w:color w:val="7030A0"/>
        </w:rPr>
        <w:t xml:space="preserve">. Verify that the recording includes the pre-trigger period and clearly shows the ignition moment </w:t>
      </w:r>
      <w:r w:rsidRPr="00B066CF">
        <w:rPr>
          <w:b/>
          <w:color w:val="7030A0"/>
        </w:rPr>
        <w:t>[2]</w:t>
      </w:r>
      <w:r w:rsidRPr="00B066CF">
        <w:rPr>
          <w:color w:val="7030A0"/>
        </w:rPr>
        <w:t xml:space="preserve">. Save the high-speed video file </w:t>
      </w:r>
      <w:r w:rsidRPr="00B066CF">
        <w:rPr>
          <w:b/>
          <w:color w:val="7030A0"/>
        </w:rPr>
        <w:t>[3]</w:t>
      </w:r>
      <w:r w:rsidRPr="00B066CF">
        <w:rPr>
          <w:color w:val="7030A0"/>
        </w:rPr>
        <w:t xml:space="preserve">. Transfer all the recorded data to the designated experiment folder and back it up to an external drive </w:t>
      </w:r>
      <w:r w:rsidRPr="00B066CF">
        <w:rPr>
          <w:b/>
          <w:color w:val="7030A0"/>
        </w:rPr>
        <w:t>[4]</w:t>
      </w:r>
      <w:r w:rsidRPr="00B066CF">
        <w:rPr>
          <w:color w:val="7030A0"/>
        </w:rPr>
        <w:t>.</w:t>
      </w:r>
    </w:p>
    <w:p w14:paraId="468FAE99" w14:textId="77777777" w:rsidR="00B066CF" w:rsidRPr="00B066CF" w:rsidRDefault="00B066CF" w:rsidP="00B066CF">
      <w:pPr>
        <w:numPr>
          <w:ilvl w:val="2"/>
          <w:numId w:val="3"/>
        </w:numPr>
        <w:jc w:val="both"/>
      </w:pPr>
      <w:r w:rsidRPr="00B066CF">
        <w:rPr>
          <w:highlight w:val="yellow"/>
        </w:rPr>
        <w:t>SCREEN</w:t>
      </w:r>
      <w:proofErr w:type="gramStart"/>
      <w:r w:rsidRPr="00B066CF">
        <w:t>:  saving</w:t>
      </w:r>
      <w:proofErr w:type="gramEnd"/>
      <w:r w:rsidRPr="00B066CF">
        <w:t xml:space="preserve"> all the pressure sensor signals and the upstream supply pressure trace in the data acquisition software.</w:t>
      </w:r>
    </w:p>
    <w:p w14:paraId="112A0A50" w14:textId="77777777" w:rsidR="00B066CF" w:rsidRPr="00B066CF" w:rsidRDefault="00B066CF" w:rsidP="00B066CF">
      <w:pPr>
        <w:numPr>
          <w:ilvl w:val="2"/>
          <w:numId w:val="3"/>
        </w:numPr>
        <w:spacing w:before="120"/>
      </w:pPr>
      <w:r w:rsidRPr="00B066CF">
        <w:rPr>
          <w:highlight w:val="yellow"/>
        </w:rPr>
        <w:t>SCREEN</w:t>
      </w:r>
      <w:proofErr w:type="gramStart"/>
      <w:r w:rsidRPr="00B066CF">
        <w:t>:  playing</w:t>
      </w:r>
      <w:proofErr w:type="gramEnd"/>
      <w:r w:rsidRPr="00B066CF">
        <w:t xml:space="preserve"> back the recording to show the pre-trigger period and the ignition moment.</w:t>
      </w:r>
    </w:p>
    <w:p w14:paraId="14DA53AA" w14:textId="77777777" w:rsidR="00B066CF" w:rsidRPr="00B066CF" w:rsidRDefault="00B066CF" w:rsidP="00B066CF">
      <w:pPr>
        <w:numPr>
          <w:ilvl w:val="2"/>
          <w:numId w:val="3"/>
        </w:numPr>
        <w:spacing w:before="120"/>
      </w:pPr>
      <w:r w:rsidRPr="00B066CF">
        <w:rPr>
          <w:highlight w:val="yellow"/>
        </w:rPr>
        <w:t>SCREEN</w:t>
      </w:r>
      <w:proofErr w:type="gramStart"/>
      <w:r w:rsidRPr="00B066CF">
        <w:t>:  saving</w:t>
      </w:r>
      <w:proofErr w:type="gramEnd"/>
      <w:r w:rsidRPr="00B066CF">
        <w:t xml:space="preserve"> the recorded high-speed video file.</w:t>
      </w:r>
    </w:p>
    <w:p w14:paraId="16C867DE" w14:textId="77777777" w:rsidR="00B066CF" w:rsidRPr="00B066CF" w:rsidRDefault="00B066CF" w:rsidP="00B066CF">
      <w:pPr>
        <w:numPr>
          <w:ilvl w:val="2"/>
          <w:numId w:val="3"/>
        </w:numPr>
        <w:spacing w:before="120"/>
      </w:pPr>
      <w:r w:rsidRPr="00B066CF">
        <w:rPr>
          <w:highlight w:val="yellow"/>
        </w:rPr>
        <w:t>SCREEN</w:t>
      </w:r>
      <w:proofErr w:type="gramStart"/>
      <w:r w:rsidRPr="00B066CF">
        <w:t>:  transferring</w:t>
      </w:r>
      <w:proofErr w:type="gramEnd"/>
      <w:r w:rsidRPr="00B066CF">
        <w:t xml:space="preserve"> the recorded files into the designated experiment folder and copying the folder to an external drive.</w:t>
      </w:r>
    </w:p>
    <w:p w14:paraId="21457196" w14:textId="77777777" w:rsidR="00B066CF" w:rsidRPr="00B066CF" w:rsidRDefault="00B066CF" w:rsidP="00B066CF">
      <w:pPr>
        <w:spacing w:before="120"/>
        <w:ind w:left="1627"/>
      </w:pPr>
    </w:p>
    <w:p w14:paraId="00235B57" w14:textId="77777777" w:rsidR="00B066CF" w:rsidRPr="00B066CF" w:rsidRDefault="00B066CF" w:rsidP="00B066CF">
      <w:pPr>
        <w:numPr>
          <w:ilvl w:val="0"/>
          <w:numId w:val="3"/>
        </w:numPr>
        <w:pBdr>
          <w:top w:val="nil"/>
          <w:left w:val="nil"/>
          <w:bottom w:val="nil"/>
          <w:right w:val="nil"/>
          <w:between w:val="nil"/>
        </w:pBdr>
        <w:jc w:val="both"/>
        <w:rPr>
          <w:rFonts w:cstheme="minorBidi"/>
          <w:lang w:val="en-GB"/>
        </w:rPr>
      </w:pPr>
      <w:r w:rsidRPr="00B066CF">
        <w:rPr>
          <w:b/>
        </w:rPr>
        <w:t>System Shutdown and Post-Experiment Safety</w:t>
      </w:r>
    </w:p>
    <w:p w14:paraId="6773D5E5" w14:textId="77777777" w:rsidR="00B066CF" w:rsidRPr="00B066CF" w:rsidRDefault="00B066CF" w:rsidP="00B066CF">
      <w:pPr>
        <w:ind w:left="907"/>
        <w:jc w:val="both"/>
        <w:rPr>
          <w:rFonts w:ascii="Calibri" w:eastAsia="Calibri" w:hAnsi="Calibri" w:cs="Calibri"/>
          <w:color w:val="7030A0"/>
          <w:lang w:val="en-GB"/>
        </w:rPr>
      </w:pPr>
    </w:p>
    <w:p w14:paraId="61E1A25C" w14:textId="77777777" w:rsidR="00B066CF" w:rsidRPr="00B066CF" w:rsidRDefault="00B066CF" w:rsidP="00B066CF">
      <w:pPr>
        <w:ind w:left="720"/>
        <w:jc w:val="both"/>
        <w:rPr>
          <w:rFonts w:ascii="Calibri" w:eastAsia="Calibri" w:hAnsi="Calibri" w:cs="Calibri"/>
          <w:color w:val="7030A0"/>
          <w:lang w:val="en-GB"/>
        </w:rPr>
      </w:pPr>
      <w:r w:rsidRPr="00B066CF">
        <w:rPr>
          <w:b/>
          <w:highlight w:val="yellow"/>
        </w:rPr>
        <w:t>Authors</w:t>
      </w:r>
      <w:r w:rsidRPr="00B066CF">
        <w:rPr>
          <w:highlight w:val="yellow"/>
        </w:rPr>
        <w:t xml:space="preserve">: Please tell us what the operator waits for after the explosion before approaching the rig, for example, a fixed time, a gas-detector reading, or a visual confirmation that the flame is out, so that we can add it as the first shot of the shutdown. </w:t>
      </w:r>
    </w:p>
    <w:p w14:paraId="281E886D"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Close the hydrogen cylinder needle valve fully by turning it clockwise until resistance is felt </w:t>
      </w:r>
      <w:r w:rsidRPr="00B066CF">
        <w:rPr>
          <w:b/>
          <w:color w:val="7030A0"/>
        </w:rPr>
        <w:t>[1]</w:t>
      </w:r>
      <w:r w:rsidRPr="00B066CF">
        <w:rPr>
          <w:color w:val="7030A0"/>
        </w:rPr>
        <w:t xml:space="preserve">. Disconnect the ignition unit from its power supply to prevent accidental activation </w:t>
      </w:r>
      <w:r w:rsidRPr="00B066CF">
        <w:rPr>
          <w:b/>
          <w:color w:val="7030A0"/>
        </w:rPr>
        <w:t>[2]</w:t>
      </w:r>
      <w:r w:rsidRPr="00B066CF">
        <w:rPr>
          <w:color w:val="7030A0"/>
        </w:rPr>
        <w:t xml:space="preserve">. Vent the remaining hydrogen by manually triggering the pneumatic valve </w:t>
      </w:r>
      <w:r w:rsidRPr="00B066CF">
        <w:rPr>
          <w:b/>
          <w:color w:val="7030A0"/>
        </w:rPr>
        <w:lastRenderedPageBreak/>
        <w:t>[3]</w:t>
      </w:r>
      <w:r w:rsidRPr="00B066CF">
        <w:rPr>
          <w:color w:val="7030A0"/>
        </w:rPr>
        <w:t xml:space="preserve">. Monitor the pressure regulator valve until the pressure drops to zero </w:t>
      </w:r>
      <w:r w:rsidRPr="00B066CF">
        <w:rPr>
          <w:b/>
          <w:color w:val="7030A0"/>
        </w:rPr>
        <w:t>[4]</w:t>
      </w:r>
      <w:r w:rsidRPr="00B066CF">
        <w:rPr>
          <w:color w:val="7030A0"/>
        </w:rPr>
        <w:t xml:space="preserve">. Then, turn off all the remaining equipment </w:t>
      </w:r>
      <w:r w:rsidRPr="00B066CF">
        <w:rPr>
          <w:b/>
          <w:color w:val="7030A0"/>
        </w:rPr>
        <w:t>[5]</w:t>
      </w:r>
      <w:r w:rsidRPr="00B066CF">
        <w:rPr>
          <w:color w:val="7030A0"/>
        </w:rPr>
        <w:t>.</w:t>
      </w:r>
    </w:p>
    <w:p w14:paraId="366491BE" w14:textId="77777777" w:rsidR="00B066CF" w:rsidRPr="00B066CF" w:rsidRDefault="00B066CF" w:rsidP="00B066CF">
      <w:pPr>
        <w:ind w:left="907"/>
        <w:jc w:val="both"/>
        <w:rPr>
          <w:rFonts w:ascii="Calibri" w:eastAsia="Calibri" w:hAnsi="Calibri" w:cs="Calibri"/>
          <w:color w:val="7030A0"/>
          <w:lang w:val="en-GB"/>
        </w:rPr>
      </w:pPr>
    </w:p>
    <w:p w14:paraId="4B37FF30" w14:textId="77777777" w:rsidR="00B066CF" w:rsidRPr="00B066CF" w:rsidRDefault="00B066CF" w:rsidP="00B066CF">
      <w:pPr>
        <w:numPr>
          <w:ilvl w:val="2"/>
          <w:numId w:val="3"/>
        </w:numPr>
        <w:jc w:val="both"/>
        <w:rPr>
          <w:rFonts w:ascii="Calibri" w:eastAsia="Calibri" w:hAnsi="Calibri" w:cs="Calibri"/>
        </w:rPr>
      </w:pPr>
      <w:r w:rsidRPr="00B066CF">
        <w:t>Talent turning the hydrogen cylinder needle valve clockwise until it is fully closed.</w:t>
      </w:r>
    </w:p>
    <w:p w14:paraId="3E45B41F" w14:textId="77777777" w:rsidR="00B066CF" w:rsidRPr="00B066CF" w:rsidRDefault="00B066CF" w:rsidP="00B066CF">
      <w:pPr>
        <w:numPr>
          <w:ilvl w:val="2"/>
          <w:numId w:val="3"/>
        </w:numPr>
        <w:jc w:val="both"/>
        <w:rPr>
          <w:rFonts w:ascii="Calibri" w:eastAsia="Calibri" w:hAnsi="Calibri" w:cs="Calibri"/>
        </w:rPr>
      </w:pPr>
      <w:r w:rsidRPr="00B066CF">
        <w:t>Talent unplugging the ignition unit from its power supply.</w:t>
      </w:r>
    </w:p>
    <w:p w14:paraId="131BE161" w14:textId="77777777" w:rsidR="00B066CF" w:rsidRPr="00B066CF" w:rsidRDefault="00B066CF" w:rsidP="00B066CF">
      <w:pPr>
        <w:numPr>
          <w:ilvl w:val="2"/>
          <w:numId w:val="3"/>
        </w:numPr>
        <w:jc w:val="both"/>
        <w:rPr>
          <w:rFonts w:ascii="Calibri" w:eastAsia="Calibri" w:hAnsi="Calibri" w:cs="Calibri"/>
        </w:rPr>
      </w:pPr>
      <w:r w:rsidRPr="00B066CF">
        <w:t>Talent sending a manual trigger signal to open the pneumatic valve and vent the remaining hydrogen.</w:t>
      </w:r>
    </w:p>
    <w:p w14:paraId="2FA21118" w14:textId="77777777" w:rsidR="00B066CF" w:rsidRPr="00B066CF" w:rsidRDefault="00B066CF" w:rsidP="00B066CF">
      <w:pPr>
        <w:numPr>
          <w:ilvl w:val="2"/>
          <w:numId w:val="3"/>
        </w:numPr>
        <w:jc w:val="both"/>
        <w:rPr>
          <w:rFonts w:ascii="Calibri" w:eastAsia="Calibri" w:hAnsi="Calibri" w:cs="Calibri"/>
        </w:rPr>
      </w:pPr>
      <w:r w:rsidRPr="00B066CF">
        <w:t>CU: Talent reading the pressure regulator valve as the pressure drops to 0.</w:t>
      </w:r>
    </w:p>
    <w:p w14:paraId="77768ACD" w14:textId="77777777" w:rsidR="00B066CF" w:rsidRPr="00B066CF" w:rsidRDefault="00B066CF" w:rsidP="00B066CF">
      <w:pPr>
        <w:numPr>
          <w:ilvl w:val="2"/>
          <w:numId w:val="3"/>
        </w:numPr>
        <w:jc w:val="both"/>
        <w:rPr>
          <w:rFonts w:ascii="Calibri" w:eastAsia="Calibri" w:hAnsi="Calibri" w:cs="Calibri"/>
        </w:rPr>
      </w:pPr>
      <w:r w:rsidRPr="00B066CF">
        <w:t>Talent switching off the pulse generator, the data acquisition system, the camera, the lighting, and the air compressor.</w:t>
      </w:r>
    </w:p>
    <w:p w14:paraId="19B7C672" w14:textId="77777777" w:rsidR="00B066CF" w:rsidRPr="00B066CF" w:rsidRDefault="00B066CF" w:rsidP="00B066CF">
      <w:pPr>
        <w:ind w:left="1627"/>
        <w:jc w:val="both"/>
        <w:rPr>
          <w:rFonts w:ascii="Calibri" w:eastAsia="Calibri" w:hAnsi="Calibri" w:cs="Calibri"/>
        </w:rPr>
      </w:pPr>
    </w:p>
    <w:p w14:paraId="3A44D383" w14:textId="77777777" w:rsidR="00B066CF" w:rsidRPr="00B066CF" w:rsidRDefault="00B066CF" w:rsidP="00B066CF">
      <w:pPr>
        <w:numPr>
          <w:ilvl w:val="1"/>
          <w:numId w:val="3"/>
        </w:numPr>
        <w:jc w:val="both"/>
        <w:rPr>
          <w:rFonts w:ascii="Calibri" w:eastAsia="Calibri" w:hAnsi="Calibri" w:cs="Calibri"/>
          <w:color w:val="7030A0"/>
          <w:lang w:val="en-GB"/>
        </w:rPr>
      </w:pPr>
      <w:r w:rsidRPr="00B066CF">
        <w:rPr>
          <w:color w:val="7030A0"/>
        </w:rPr>
        <w:t xml:space="preserve">Verify that the hydrogen cylinder valve is fully closed </w:t>
      </w:r>
      <w:r w:rsidRPr="00B066CF">
        <w:rPr>
          <w:b/>
          <w:color w:val="7030A0"/>
        </w:rPr>
        <w:t>[1]</w:t>
      </w:r>
      <w:r w:rsidRPr="00B066CF">
        <w:rPr>
          <w:color w:val="7030A0"/>
        </w:rPr>
        <w:t xml:space="preserve">. Disconnect all the power supplies and cables </w:t>
      </w:r>
      <w:r w:rsidRPr="00B066CF">
        <w:rPr>
          <w:b/>
          <w:color w:val="7030A0"/>
        </w:rPr>
        <w:t>[2]</w:t>
      </w:r>
      <w:r w:rsidRPr="00B066CF">
        <w:rPr>
          <w:color w:val="7030A0"/>
        </w:rPr>
        <w:t xml:space="preserve">. Finally, secure the experimental area and document any anomalies or observations </w:t>
      </w:r>
      <w:r w:rsidRPr="00B066CF">
        <w:rPr>
          <w:b/>
          <w:color w:val="7030A0"/>
        </w:rPr>
        <w:t>[3]</w:t>
      </w:r>
      <w:r w:rsidRPr="00B066CF">
        <w:rPr>
          <w:color w:val="7030A0"/>
        </w:rPr>
        <w:t>.</w:t>
      </w:r>
    </w:p>
    <w:p w14:paraId="7D732918"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checking the hydrogen cylinder valve.</w:t>
      </w:r>
    </w:p>
    <w:p w14:paraId="45FC7C1F" w14:textId="77777777" w:rsidR="00B066CF" w:rsidRPr="00B066CF" w:rsidRDefault="00B066CF" w:rsidP="00B066CF">
      <w:pPr>
        <w:numPr>
          <w:ilvl w:val="2"/>
          <w:numId w:val="3"/>
        </w:numPr>
        <w:jc w:val="both"/>
        <w:rPr>
          <w:rFonts w:ascii="Calibri" w:eastAsia="Calibri" w:hAnsi="Calibri" w:cs="Calibri"/>
        </w:rPr>
      </w:pPr>
      <w:r w:rsidRPr="00B066CF">
        <w:rPr>
          <w:rFonts w:ascii="Calibri" w:eastAsia="Calibri" w:hAnsi="Calibri" w:cs="Calibri"/>
        </w:rPr>
        <w:t>Talent disconnecting cables and power supplies.</w:t>
      </w:r>
    </w:p>
    <w:p w14:paraId="02329B97" w14:textId="77777777" w:rsidR="00B066CF" w:rsidRPr="00B066CF" w:rsidRDefault="00B066CF" w:rsidP="00B066CF">
      <w:pPr>
        <w:widowControl w:val="0"/>
        <w:numPr>
          <w:ilvl w:val="2"/>
          <w:numId w:val="3"/>
        </w:numPr>
        <w:autoSpaceDE w:val="0"/>
        <w:autoSpaceDN w:val="0"/>
        <w:adjustRightInd w:val="0"/>
        <w:jc w:val="both"/>
        <w:rPr>
          <w:rFonts w:ascii="Calibri" w:eastAsia="Calibri" w:hAnsi="Calibri" w:cs="Calibri"/>
          <w:color w:val="000000"/>
        </w:rPr>
      </w:pPr>
      <w:r w:rsidRPr="00B066CF">
        <w:t>Talent documenting the observations in a notepad.</w:t>
      </w:r>
    </w:p>
    <w:p w14:paraId="6A8799AA" w14:textId="77777777" w:rsidR="00B066CF" w:rsidRPr="00B066CF" w:rsidRDefault="00B066CF" w:rsidP="00B066CF">
      <w:pPr>
        <w:spacing w:before="120"/>
        <w:ind w:left="720"/>
        <w:rPr>
          <w:rFonts w:cstheme="minorBidi"/>
        </w:rPr>
      </w:pPr>
    </w:p>
    <w:p w14:paraId="6F1EF63C" w14:textId="77777777" w:rsidR="00B066CF" w:rsidRPr="00B066CF" w:rsidRDefault="00B066CF" w:rsidP="00B066CF">
      <w:pPr>
        <w:rPr>
          <w:rFonts w:eastAsia="Times New Roman" w:cstheme="minorHAnsi"/>
          <w:sz w:val="52"/>
        </w:rPr>
      </w:pPr>
      <w:r w:rsidRPr="00B066CF">
        <w:rPr>
          <w:rFonts w:cstheme="minorHAnsi"/>
        </w:rPr>
        <w:br w:type="page"/>
      </w:r>
    </w:p>
    <w:p w14:paraId="11D946B9" w14:textId="77777777" w:rsidR="00B066CF" w:rsidRPr="00B066CF" w:rsidRDefault="00B066CF" w:rsidP="00B066CF">
      <w:pPr>
        <w:keepNext/>
        <w:pBdr>
          <w:bottom w:val="single" w:sz="4" w:space="1" w:color="auto"/>
        </w:pBdr>
        <w:spacing w:after="240"/>
        <w:jc w:val="center"/>
        <w:outlineLvl w:val="0"/>
        <w:rPr>
          <w:rFonts w:eastAsia="Times New Roman" w:cstheme="minorHAnsi"/>
          <w:sz w:val="52"/>
        </w:rPr>
      </w:pPr>
      <w:r w:rsidRPr="00B066CF">
        <w:rPr>
          <w:rFonts w:eastAsia="Times New Roman" w:cstheme="minorHAnsi"/>
          <w:sz w:val="52"/>
        </w:rPr>
        <w:lastRenderedPageBreak/>
        <w:t>Results</w:t>
      </w:r>
    </w:p>
    <w:p w14:paraId="577AE279" w14:textId="77777777" w:rsidR="00B066CF" w:rsidRPr="00B066CF" w:rsidRDefault="00B066CF" w:rsidP="00B066CF">
      <w:pPr>
        <w:ind w:left="360"/>
        <w:outlineLvl w:val="0"/>
        <w:rPr>
          <w:rFonts w:cstheme="minorHAnsi"/>
          <w:lang w:eastAsia="zh-TW"/>
        </w:rPr>
      </w:pPr>
    </w:p>
    <w:p w14:paraId="204F2FCC" w14:textId="77777777" w:rsidR="00B066CF" w:rsidRPr="00B066CF" w:rsidRDefault="00B066CF" w:rsidP="00B066CF">
      <w:pPr>
        <w:numPr>
          <w:ilvl w:val="0"/>
          <w:numId w:val="3"/>
        </w:numPr>
        <w:spacing w:before="240"/>
        <w:contextualSpacing/>
        <w:outlineLvl w:val="0"/>
        <w:rPr>
          <w:rFonts w:cstheme="minorHAnsi"/>
          <w:lang w:eastAsia="zh-TW"/>
        </w:rPr>
      </w:pPr>
      <w:r w:rsidRPr="00B066CF">
        <w:rPr>
          <w:rFonts w:cstheme="minorBidi"/>
          <w:b/>
          <w:bCs/>
        </w:rPr>
        <w:t xml:space="preserve">Results </w:t>
      </w:r>
    </w:p>
    <w:p w14:paraId="18E977E8" w14:textId="77777777" w:rsidR="00B066CF" w:rsidRPr="00B066CF" w:rsidRDefault="00B066CF" w:rsidP="00B066CF">
      <w:pPr>
        <w:numPr>
          <w:ilvl w:val="1"/>
          <w:numId w:val="3"/>
        </w:numPr>
        <w:spacing w:before="120"/>
        <w:outlineLvl w:val="0"/>
        <w:rPr>
          <w:rFonts w:ascii="Calibri" w:eastAsia="Calibri" w:hAnsi="Calibri" w:cs="Calibri"/>
          <w:color w:val="7030A0"/>
          <w:lang w:val="en-GB"/>
        </w:rPr>
      </w:pPr>
      <w:r w:rsidRPr="00B066CF">
        <w:rPr>
          <w:color w:val="7030A0"/>
        </w:rPr>
        <w:t xml:space="preserve">The high-speed videos captured the ignition moment </w:t>
      </w:r>
      <w:r w:rsidRPr="00B066CF">
        <w:rPr>
          <w:b/>
          <w:color w:val="7030A0"/>
        </w:rPr>
        <w:t>[1]</w:t>
      </w:r>
      <w:r w:rsidRPr="00B066CF">
        <w:rPr>
          <w:color w:val="7030A0"/>
        </w:rPr>
        <w:t xml:space="preserve"> and the subsequent flame propagation through the obstacle geometry </w:t>
      </w:r>
      <w:r w:rsidRPr="00B066CF">
        <w:rPr>
          <w:b/>
          <w:color w:val="7030A0"/>
        </w:rPr>
        <w:t>[2]</w:t>
      </w:r>
      <w:r w:rsidRPr="00B066CF">
        <w:rPr>
          <w:color w:val="7030A0"/>
        </w:rPr>
        <w:t>.</w:t>
      </w:r>
    </w:p>
    <w:p w14:paraId="4FA9CE1B" w14:textId="77777777" w:rsidR="00B066CF" w:rsidRPr="00B066CF" w:rsidRDefault="00B066CF" w:rsidP="00B066CF">
      <w:pPr>
        <w:numPr>
          <w:ilvl w:val="2"/>
          <w:numId w:val="3"/>
        </w:numPr>
        <w:contextualSpacing/>
        <w:jc w:val="both"/>
        <w:rPr>
          <w:rFonts w:ascii="Calibri" w:eastAsia="Calibri" w:hAnsi="Calibri" w:cs="Calibri"/>
          <w:color w:val="auto"/>
        </w:rPr>
      </w:pPr>
      <w:r w:rsidRPr="00B066CF">
        <w:t xml:space="preserve">LAB MEDIA: Figure 4. </w:t>
      </w:r>
      <w:r w:rsidRPr="00B066CF">
        <w:rPr>
          <w:i/>
          <w:color w:val="3333FF"/>
        </w:rPr>
        <w:t xml:space="preserve">Video editor: Highlight the 0.70 </w:t>
      </w:r>
      <w:proofErr w:type="spellStart"/>
      <w:r w:rsidRPr="00B066CF">
        <w:rPr>
          <w:i/>
          <w:color w:val="3333FF"/>
        </w:rPr>
        <w:t>ms</w:t>
      </w:r>
      <w:proofErr w:type="spellEnd"/>
      <w:r w:rsidRPr="00B066CF">
        <w:rPr>
          <w:i/>
          <w:color w:val="3333FF"/>
        </w:rPr>
        <w:t xml:space="preserve"> row in both columns and emphasize the white ignition spot</w:t>
      </w:r>
    </w:p>
    <w:p w14:paraId="4054BEF2" w14:textId="77777777" w:rsidR="00B066CF" w:rsidRPr="00B066CF" w:rsidRDefault="00B066CF" w:rsidP="00B066CF">
      <w:pPr>
        <w:numPr>
          <w:ilvl w:val="2"/>
          <w:numId w:val="3"/>
        </w:numPr>
        <w:contextualSpacing/>
        <w:jc w:val="both"/>
        <w:rPr>
          <w:rFonts w:ascii="Calibri" w:eastAsia="Calibri" w:hAnsi="Calibri" w:cs="Calibri"/>
        </w:rPr>
      </w:pPr>
      <w:r w:rsidRPr="00B066CF">
        <w:t xml:space="preserve">LAB MEDIA: Figure 4. </w:t>
      </w:r>
      <w:r w:rsidRPr="00B066CF">
        <w:rPr>
          <w:i/>
          <w:color w:val="3333FF"/>
        </w:rPr>
        <w:t xml:space="preserve">Video editor: Highlight the bright white area in both columns from the 1.45 </w:t>
      </w:r>
      <w:proofErr w:type="spellStart"/>
      <w:r w:rsidRPr="00B066CF">
        <w:rPr>
          <w:i/>
          <w:color w:val="3333FF"/>
        </w:rPr>
        <w:t>ms</w:t>
      </w:r>
      <w:proofErr w:type="spellEnd"/>
      <w:r w:rsidRPr="00B066CF">
        <w:rPr>
          <w:i/>
          <w:color w:val="3333FF"/>
        </w:rPr>
        <w:t xml:space="preserve"> row down to the 6.30 </w:t>
      </w:r>
      <w:proofErr w:type="spellStart"/>
      <w:r w:rsidRPr="00B066CF">
        <w:rPr>
          <w:i/>
          <w:color w:val="3333FF"/>
        </w:rPr>
        <w:t>ms</w:t>
      </w:r>
      <w:proofErr w:type="spellEnd"/>
      <w:r w:rsidRPr="00B066CF">
        <w:rPr>
          <w:i/>
          <w:color w:val="3333FF"/>
        </w:rPr>
        <w:t xml:space="preserve"> row, sequentially.</w:t>
      </w:r>
    </w:p>
    <w:p w14:paraId="0E2E1B4A" w14:textId="77777777" w:rsidR="00B066CF" w:rsidRPr="00B066CF" w:rsidRDefault="00B066CF" w:rsidP="00B066CF">
      <w:pPr>
        <w:ind w:left="1627"/>
        <w:contextualSpacing/>
        <w:jc w:val="both"/>
        <w:rPr>
          <w:rFonts w:ascii="Calibri" w:eastAsia="Calibri" w:hAnsi="Calibri" w:cs="Calibri"/>
        </w:rPr>
      </w:pPr>
    </w:p>
    <w:p w14:paraId="19D9A367" w14:textId="77777777" w:rsidR="00B066CF" w:rsidRPr="00B066CF" w:rsidRDefault="00B066CF" w:rsidP="00B066CF">
      <w:pPr>
        <w:numPr>
          <w:ilvl w:val="1"/>
          <w:numId w:val="3"/>
        </w:numPr>
        <w:contextualSpacing/>
        <w:jc w:val="both"/>
        <w:rPr>
          <w:rFonts w:ascii="Calibri" w:eastAsia="Calibri" w:hAnsi="Calibri" w:cs="Calibri"/>
          <w:color w:val="7030A0"/>
          <w:lang w:val="en-GB"/>
        </w:rPr>
      </w:pPr>
      <w:r w:rsidRPr="00B066CF">
        <w:rPr>
          <w:color w:val="7030A0"/>
        </w:rPr>
        <w:t xml:space="preserve">The pressure traces showed a sharp peak at ignition </w:t>
      </w:r>
      <w:r w:rsidRPr="00B066CF">
        <w:rPr>
          <w:b/>
          <w:color w:val="7030A0"/>
        </w:rPr>
        <w:t>[1]</w:t>
      </w:r>
      <w:r w:rsidRPr="00B066CF">
        <w:rPr>
          <w:color w:val="7030A0"/>
        </w:rPr>
        <w:t xml:space="preserve">. The explosion pressure was recorded first by the sensor closest to the nozzle </w:t>
      </w:r>
      <w:r w:rsidRPr="00B066CF">
        <w:rPr>
          <w:b/>
          <w:bCs/>
          <w:color w:val="7030A0"/>
        </w:rPr>
        <w:t>[2]</w:t>
      </w:r>
      <w:r w:rsidRPr="00B066CF">
        <w:rPr>
          <w:color w:val="7030A0"/>
        </w:rPr>
        <w:t xml:space="preserve"> and subsequently by sensors farther downstream </w:t>
      </w:r>
      <w:r w:rsidRPr="00B066CF">
        <w:rPr>
          <w:b/>
          <w:color w:val="7030A0"/>
        </w:rPr>
        <w:t>[3]</w:t>
      </w:r>
      <w:r w:rsidRPr="00B066CF">
        <w:rPr>
          <w:color w:val="7030A0"/>
        </w:rPr>
        <w:t>.</w:t>
      </w:r>
    </w:p>
    <w:p w14:paraId="4D5E5EC3" w14:textId="77777777" w:rsidR="00B066CF" w:rsidRPr="00B066CF" w:rsidRDefault="00B066CF" w:rsidP="00B066CF">
      <w:pPr>
        <w:numPr>
          <w:ilvl w:val="2"/>
          <w:numId w:val="3"/>
        </w:numPr>
        <w:contextualSpacing/>
        <w:jc w:val="both"/>
        <w:rPr>
          <w:color w:val="auto"/>
        </w:rPr>
      </w:pPr>
      <w:r w:rsidRPr="00B066CF">
        <w:rPr>
          <w:rFonts w:ascii="Calibri" w:eastAsia="Calibri" w:hAnsi="Calibri" w:cs="Calibri"/>
        </w:rPr>
        <w:t xml:space="preserve">LAB MEDIA: Figure 5. </w:t>
      </w:r>
      <w:r w:rsidRPr="00B066CF">
        <w:rPr>
          <w:rFonts w:ascii="Calibri" w:eastAsia="Calibri" w:hAnsi="Calibri" w:cs="Calibri"/>
          <w:i/>
          <w:iCs/>
          <w:color w:val="052CF0"/>
        </w:rPr>
        <w:t xml:space="preserve">Video editor: </w:t>
      </w:r>
      <w:r w:rsidRPr="00B066CF">
        <w:rPr>
          <w:i/>
          <w:iCs/>
          <w:color w:val="052CF0"/>
        </w:rPr>
        <w:t>Highlight the left-side area of the graph from 0.0 to 0.5 seconds on the bottom timeline, to emphasize the initial spike region.</w:t>
      </w:r>
    </w:p>
    <w:p w14:paraId="38664F75" w14:textId="77777777" w:rsidR="00B066CF" w:rsidRPr="00B066CF" w:rsidRDefault="00B066CF" w:rsidP="00B066CF">
      <w:pPr>
        <w:numPr>
          <w:ilvl w:val="2"/>
          <w:numId w:val="3"/>
        </w:numPr>
        <w:contextualSpacing/>
        <w:jc w:val="both"/>
        <w:rPr>
          <w:rFonts w:ascii="Calibri" w:eastAsia="Calibri" w:hAnsi="Calibri" w:cs="Calibri"/>
        </w:rPr>
      </w:pPr>
      <w:r w:rsidRPr="00B066CF">
        <w:rPr>
          <w:rFonts w:ascii="Calibri" w:eastAsia="Calibri" w:hAnsi="Calibri" w:cs="Calibri"/>
        </w:rPr>
        <w:t xml:space="preserve">LAB MEDIA: Figure 5. </w:t>
      </w:r>
      <w:r w:rsidRPr="00B066CF">
        <w:rPr>
          <w:rFonts w:ascii="Calibri" w:eastAsia="Calibri" w:hAnsi="Calibri" w:cs="Calibri"/>
          <w:i/>
          <w:iCs/>
          <w:color w:val="052CF0"/>
        </w:rPr>
        <w:t xml:space="preserve">Video editor: </w:t>
      </w:r>
      <w:r w:rsidRPr="00B066CF">
        <w:rPr>
          <w:i/>
          <w:iCs/>
          <w:color w:val="052CF0"/>
        </w:rPr>
        <w:t>Highlight the top light-blue line in the graph, the one that shows the first and largest spike around 2.7 seconds.</w:t>
      </w:r>
      <w:r w:rsidRPr="00B066CF">
        <w:rPr>
          <w:color w:val="052CF0"/>
        </w:rPr>
        <w:t xml:space="preserve"> </w:t>
      </w:r>
    </w:p>
    <w:p w14:paraId="48031591" w14:textId="77777777" w:rsidR="00B066CF" w:rsidRPr="00B066CF" w:rsidRDefault="00B066CF" w:rsidP="00B066CF">
      <w:pPr>
        <w:numPr>
          <w:ilvl w:val="2"/>
          <w:numId w:val="3"/>
        </w:numPr>
        <w:contextualSpacing/>
        <w:jc w:val="both"/>
        <w:rPr>
          <w:rFonts w:ascii="Calibri" w:eastAsia="Calibri" w:hAnsi="Calibri" w:cs="Calibri"/>
        </w:rPr>
      </w:pPr>
      <w:r w:rsidRPr="00B066CF">
        <w:rPr>
          <w:rFonts w:ascii="Calibri" w:eastAsia="Calibri" w:hAnsi="Calibri" w:cs="Calibri"/>
        </w:rPr>
        <w:t xml:space="preserve">LAB MEDIA: Figure 5. </w:t>
      </w:r>
      <w:r w:rsidRPr="00B066CF">
        <w:rPr>
          <w:rFonts w:ascii="Calibri" w:eastAsia="Calibri" w:hAnsi="Calibri" w:cs="Calibri"/>
          <w:i/>
          <w:iCs/>
          <w:color w:val="052CF0"/>
        </w:rPr>
        <w:t>Video editor: B</w:t>
      </w:r>
      <w:r w:rsidRPr="00B066CF">
        <w:rPr>
          <w:i/>
          <w:iCs/>
          <w:color w:val="052CF0"/>
        </w:rPr>
        <w:t>riefly highlight the other lines below the top light-blue line in sequence (purple, yellow, green, red).</w:t>
      </w:r>
    </w:p>
    <w:p w14:paraId="395F4241" w14:textId="77777777" w:rsidR="00B066CF" w:rsidRPr="00B066CF" w:rsidRDefault="00B066CF" w:rsidP="00B066CF">
      <w:pPr>
        <w:jc w:val="both"/>
        <w:rPr>
          <w:rFonts w:ascii="Calibri" w:eastAsia="Calibri" w:hAnsi="Calibri" w:cs="Calibri"/>
        </w:rPr>
      </w:pPr>
    </w:p>
    <w:p w14:paraId="167D84A4" w14:textId="77777777" w:rsidR="00B066CF" w:rsidRPr="00B066CF" w:rsidRDefault="00B066CF" w:rsidP="00B066CF">
      <w:pPr>
        <w:ind w:left="720"/>
        <w:contextualSpacing/>
        <w:jc w:val="both"/>
      </w:pPr>
      <w:r w:rsidRPr="00B066CF">
        <w:rPr>
          <w:b/>
          <w:highlight w:val="yellow"/>
        </w:rPr>
        <w:t>Authors</w:t>
      </w:r>
      <w:r w:rsidRPr="00B066CF">
        <w:rPr>
          <w:highlight w:val="yellow"/>
        </w:rPr>
        <w:t>: Figure 5 carries no key, so nothing identifies which colored trace belongs to which sensor. Please label the traces. The Representative Results say the explosion pressure was first observed at sensor P0, but Figure 1 and its legend give the pressure sensors as P1 to P4 and the oscilloscope channels as PT2, P1, P2, P3, P4, and T. There is no P0. Please confirm which sensor is meant; we have written the narration as “the sensor closest to the nozzle”. Please let us know so that we can edit it.</w:t>
      </w:r>
      <w:r w:rsidRPr="00B066CF">
        <w:rPr>
          <w:highlight w:val="yellow"/>
        </w:rPr>
        <w:br/>
      </w:r>
      <w:r w:rsidRPr="00B066CF">
        <w:rPr>
          <w:highlight w:val="yellow"/>
        </w:rPr>
        <w:br/>
        <w:t xml:space="preserve">Can you please draw arrows at the spikes being talked about for P0 and the subsequent spikes at other sensors so that it is easy for our video editors to emphasize? </w:t>
      </w:r>
    </w:p>
    <w:p w14:paraId="685656ED" w14:textId="77777777" w:rsidR="00B066CF" w:rsidRPr="00B066CF" w:rsidRDefault="00B066CF" w:rsidP="00B066CF">
      <w:pPr>
        <w:ind w:left="720"/>
        <w:contextualSpacing/>
        <w:jc w:val="both"/>
      </w:pPr>
    </w:p>
    <w:p w14:paraId="5351A9A6" w14:textId="77777777" w:rsidR="00B066CF" w:rsidRPr="00B066CF" w:rsidRDefault="00B066CF" w:rsidP="00B066CF">
      <w:pPr>
        <w:ind w:left="720"/>
        <w:contextualSpacing/>
        <w:jc w:val="both"/>
      </w:pPr>
    </w:p>
    <w:p w14:paraId="7EE62030" w14:textId="77777777" w:rsidR="00B066CF" w:rsidRPr="00B066CF" w:rsidRDefault="00B066CF" w:rsidP="00B066CF">
      <w:pPr>
        <w:ind w:left="720"/>
        <w:contextualSpacing/>
        <w:jc w:val="both"/>
      </w:pPr>
    </w:p>
    <w:p w14:paraId="5D6DDE4D" w14:textId="77777777" w:rsidR="00B066CF" w:rsidRPr="00B066CF" w:rsidRDefault="00B066CF" w:rsidP="00B066CF">
      <w:pPr>
        <w:ind w:left="720"/>
        <w:contextualSpacing/>
        <w:jc w:val="both"/>
        <w:rPr>
          <w:b/>
        </w:rPr>
      </w:pPr>
      <w:r w:rsidRPr="00B066CF">
        <w:rPr>
          <w:b/>
          <w:highlight w:val="yellow"/>
        </w:rPr>
        <w:t>NOTE to the Authors:</w:t>
      </w:r>
    </w:p>
    <w:p w14:paraId="5AF61C64" w14:textId="77777777" w:rsidR="00B066CF" w:rsidRPr="00B066CF" w:rsidRDefault="00B066CF" w:rsidP="00B066CF">
      <w:pPr>
        <w:ind w:left="720"/>
        <w:contextualSpacing/>
        <w:jc w:val="both"/>
        <w:rPr>
          <w:b/>
        </w:rPr>
      </w:pPr>
    </w:p>
    <w:p w14:paraId="2EAC222A" w14:textId="77777777" w:rsidR="00B066CF" w:rsidRPr="00B066CF" w:rsidRDefault="00B066CF" w:rsidP="00B066CF">
      <w:pPr>
        <w:ind w:left="720"/>
        <w:contextualSpacing/>
        <w:jc w:val="both"/>
      </w:pPr>
      <w:r w:rsidRPr="00B066CF">
        <w:rPr>
          <w:b/>
          <w:highlight w:val="yellow"/>
        </w:rPr>
        <w:t xml:space="preserve">Watch this video and apply the settings while capturing the screen to obtain high-quality videos: </w:t>
      </w:r>
      <w:r w:rsidRPr="00B066CF">
        <w:rPr>
          <w:b/>
          <w:color w:val="0000FF"/>
          <w:highlight w:val="yellow"/>
          <w:u w:val="single"/>
        </w:rPr>
        <w:t>https://www.youtube.com/watch?v=Y67dM1kKcTE</w:t>
      </w:r>
    </w:p>
    <w:p w14:paraId="1CA76613" w14:textId="77777777" w:rsidR="00B066CF" w:rsidRPr="00B066CF" w:rsidRDefault="00B066CF" w:rsidP="00B066CF">
      <w:pPr>
        <w:ind w:left="720"/>
        <w:contextualSpacing/>
        <w:jc w:val="both"/>
      </w:pPr>
    </w:p>
    <w:p w14:paraId="5D039EF2" w14:textId="77777777" w:rsidR="00B066CF" w:rsidRPr="00B066CF" w:rsidRDefault="00B066CF" w:rsidP="00B066CF">
      <w:pPr>
        <w:ind w:left="720"/>
        <w:contextualSpacing/>
        <w:jc w:val="both"/>
      </w:pPr>
      <w:r w:rsidRPr="00B066CF">
        <w:t>You have two options for filming and submitting the SCREEN footage:</w:t>
      </w:r>
    </w:p>
    <w:p w14:paraId="6EF5A505" w14:textId="77777777" w:rsidR="00B066CF" w:rsidRPr="00B066CF" w:rsidRDefault="00B066CF" w:rsidP="00B066CF">
      <w:pPr>
        <w:ind w:left="720"/>
        <w:contextualSpacing/>
        <w:jc w:val="both"/>
      </w:pPr>
      <w:r w:rsidRPr="00B066CF">
        <w:rPr>
          <w:b/>
          <w:color w:val="FF0000"/>
        </w:rPr>
        <w:t>Option 1: Uploading Separate Clips (Highly Recommended)</w:t>
      </w:r>
    </w:p>
    <w:p w14:paraId="60C89B5D" w14:textId="77777777" w:rsidR="00B066CF" w:rsidRPr="00B066CF" w:rsidRDefault="00B066CF" w:rsidP="00B066CF">
      <w:pPr>
        <w:ind w:left="720"/>
        <w:contextualSpacing/>
        <w:jc w:val="both"/>
      </w:pPr>
      <w:r w:rsidRPr="00B066CF">
        <w:lastRenderedPageBreak/>
        <w:t>Please upload a separate video file for each SCREEN shot (tagged as SCREEN), naming the file according to the shot number (e.g., 2.4.3, 1.5.1, 3.2.1, 3.1.3, etc.).</w:t>
      </w:r>
    </w:p>
    <w:p w14:paraId="0AFD2404" w14:textId="77777777" w:rsidR="00B066CF" w:rsidRPr="00B066CF" w:rsidRDefault="00B066CF" w:rsidP="00B066CF">
      <w:pPr>
        <w:ind w:left="720"/>
        <w:contextualSpacing/>
        <w:jc w:val="both"/>
      </w:pPr>
      <w:r w:rsidRPr="00B066CF">
        <w:rPr>
          <w:highlight w:val="yellow"/>
        </w:rPr>
        <w:t xml:space="preserve">- </w:t>
      </w:r>
      <w:r w:rsidRPr="00B066CF">
        <w:rPr>
          <w:b/>
          <w:highlight w:val="yellow"/>
        </w:rPr>
        <w:t>Each clip must be a maximum of 20 to 25 seconds to match the voice narration.</w:t>
      </w:r>
    </w:p>
    <w:p w14:paraId="2C5B7024" w14:textId="77777777" w:rsidR="00B066CF" w:rsidRPr="00B066CF" w:rsidRDefault="00B066CF" w:rsidP="00B066CF">
      <w:pPr>
        <w:ind w:left="720"/>
        <w:contextualSpacing/>
        <w:jc w:val="both"/>
      </w:pPr>
      <w:r w:rsidRPr="00B066CF">
        <w:t>- If an action takes longer, provide only the best, most representative 20-25 second segment.</w:t>
      </w:r>
    </w:p>
    <w:p w14:paraId="4AE9E1E1" w14:textId="77777777" w:rsidR="00B066CF" w:rsidRPr="00B066CF" w:rsidRDefault="00B066CF" w:rsidP="00B066CF">
      <w:pPr>
        <w:ind w:left="720"/>
        <w:contextualSpacing/>
        <w:jc w:val="both"/>
      </w:pPr>
      <w:r w:rsidRPr="00B066CF">
        <w:t>- Please do not provide longer clips as we won’t be able to use them.</w:t>
      </w:r>
    </w:p>
    <w:p w14:paraId="098B558D" w14:textId="77777777" w:rsidR="00B066CF" w:rsidRPr="00B066CF" w:rsidRDefault="00B066CF" w:rsidP="00B066CF">
      <w:pPr>
        <w:ind w:left="720"/>
        <w:contextualSpacing/>
        <w:jc w:val="both"/>
      </w:pPr>
    </w:p>
    <w:p w14:paraId="415DA969" w14:textId="77777777" w:rsidR="00B066CF" w:rsidRPr="00B066CF" w:rsidRDefault="00B066CF" w:rsidP="00B066CF">
      <w:pPr>
        <w:ind w:left="720"/>
        <w:contextualSpacing/>
        <w:jc w:val="both"/>
      </w:pPr>
    </w:p>
    <w:p w14:paraId="4138FAE9" w14:textId="77777777" w:rsidR="00B066CF" w:rsidRPr="00B066CF" w:rsidRDefault="00B066CF" w:rsidP="00B066CF">
      <w:pPr>
        <w:ind w:left="720"/>
        <w:contextualSpacing/>
        <w:jc w:val="both"/>
      </w:pPr>
    </w:p>
    <w:p w14:paraId="41FE8759" w14:textId="77777777" w:rsidR="00B066CF" w:rsidRPr="00B066CF" w:rsidRDefault="00B066CF" w:rsidP="00B066CF">
      <w:pPr>
        <w:ind w:left="720"/>
        <w:contextualSpacing/>
        <w:jc w:val="both"/>
      </w:pPr>
      <w:r w:rsidRPr="00B066CF">
        <w:rPr>
          <w:b/>
          <w:color w:val="FF0000"/>
        </w:rPr>
        <w:t>Option 2: Uploading a Single Continuous Video</w:t>
      </w:r>
    </w:p>
    <w:p w14:paraId="5C9B3ED7" w14:textId="77777777" w:rsidR="00B066CF" w:rsidRPr="00B066CF" w:rsidRDefault="00B066CF" w:rsidP="00B066CF">
      <w:pPr>
        <w:ind w:left="720"/>
        <w:contextualSpacing/>
        <w:jc w:val="both"/>
      </w:pPr>
      <w:r w:rsidRPr="00B066CF">
        <w:t xml:space="preserve">If you prefer to record all steps together and upload a single video file, that is acceptable. In this case, </w:t>
      </w:r>
      <w:r w:rsidRPr="00B066CF">
        <w:rPr>
          <w:b/>
        </w:rPr>
        <w:t>you must write the precise timestamp for each shot within the script</w:t>
      </w:r>
      <w:r w:rsidRPr="00B066CF">
        <w:t>.</w:t>
      </w:r>
    </w:p>
    <w:p w14:paraId="4AC6B252" w14:textId="77777777" w:rsidR="00B066CF" w:rsidRPr="00B066CF" w:rsidRDefault="00B066CF" w:rsidP="00B066CF">
      <w:pPr>
        <w:ind w:left="720"/>
        <w:contextualSpacing/>
        <w:jc w:val="both"/>
      </w:pPr>
      <w:r w:rsidRPr="00B066CF">
        <w:t xml:space="preserve">For example, if the action described in shot 4.1.1 is present in the file </w:t>
      </w:r>
      <w:r w:rsidRPr="00B066CF">
        <w:rPr>
          <w:color w:val="3333FF"/>
        </w:rPr>
        <w:t>xxx.mp4</w:t>
      </w:r>
      <w:r w:rsidRPr="00B066CF">
        <w:t xml:space="preserve"> and occurs between </w:t>
      </w:r>
      <w:r w:rsidRPr="00B066CF">
        <w:rPr>
          <w:color w:val="3333FF"/>
        </w:rPr>
        <w:t>timestamps 00:30 and 00:45</w:t>
      </w:r>
      <w:r w:rsidRPr="00B066CF">
        <w:t>, then write the following in the script after each shot description or as a comment bubble.</w:t>
      </w:r>
    </w:p>
    <w:p w14:paraId="43B3C310" w14:textId="77777777" w:rsidR="00B066CF" w:rsidRPr="00B066CF" w:rsidRDefault="00B066CF" w:rsidP="00B066CF">
      <w:pPr>
        <w:ind w:left="720"/>
        <w:contextualSpacing/>
        <w:jc w:val="both"/>
      </w:pPr>
      <w:r w:rsidRPr="00B066CF">
        <w:rPr>
          <w:b/>
        </w:rPr>
        <w:t xml:space="preserve">(write the file name and timestamp after each shot): </w:t>
      </w:r>
      <w:r w:rsidRPr="00B066CF">
        <w:rPr>
          <w:color w:val="0000FF"/>
        </w:rPr>
        <w:t>[File name] [Start Time]</w:t>
      </w:r>
      <w:proofErr w:type="gramStart"/>
      <w:r w:rsidRPr="00B066CF">
        <w:rPr>
          <w:color w:val="0000FF"/>
        </w:rPr>
        <w:t>-[</w:t>
      </w:r>
      <w:proofErr w:type="gramEnd"/>
      <w:r w:rsidRPr="00B066CF">
        <w:rPr>
          <w:color w:val="0000FF"/>
        </w:rPr>
        <w:t>End Time]</w:t>
      </w:r>
    </w:p>
    <w:p w14:paraId="624F1D65" w14:textId="77777777" w:rsidR="00B066CF" w:rsidRPr="00B066CF" w:rsidRDefault="00B066CF" w:rsidP="00B066CF">
      <w:pPr>
        <w:ind w:left="720"/>
        <w:contextualSpacing/>
        <w:jc w:val="both"/>
      </w:pPr>
      <w:r w:rsidRPr="00B066CF">
        <w:t xml:space="preserve">- </w:t>
      </w:r>
      <w:r w:rsidRPr="00B066CF">
        <w:rPr>
          <w:b/>
        </w:rPr>
        <w:t xml:space="preserve">Example </w:t>
      </w:r>
      <w:r w:rsidRPr="00B066CF">
        <w:t>4.1.</w:t>
      </w:r>
      <w:proofErr w:type="gramStart"/>
      <w:r w:rsidRPr="00B066CF">
        <w:t>1  SCREEN</w:t>
      </w:r>
      <w:proofErr w:type="gramEnd"/>
      <w:r w:rsidRPr="00B066CF">
        <w:t>: programming ...........action</w:t>
      </w:r>
      <w:r w:rsidRPr="00B066CF">
        <w:rPr>
          <w:b/>
        </w:rPr>
        <w:t xml:space="preserve">. </w:t>
      </w:r>
      <w:r w:rsidRPr="00B066CF">
        <w:rPr>
          <w:b/>
          <w:color w:val="0000FF"/>
        </w:rPr>
        <w:t>xxx.mp4 00:30-00:45</w:t>
      </w:r>
    </w:p>
    <w:p w14:paraId="10278AB4" w14:textId="77777777" w:rsidR="00B066CF" w:rsidRPr="00B066CF" w:rsidRDefault="00B066CF" w:rsidP="00B066CF">
      <w:pPr>
        <w:ind w:left="720"/>
        <w:contextualSpacing/>
        <w:jc w:val="both"/>
      </w:pPr>
      <w:r w:rsidRPr="00B066CF">
        <w:t>- The duration between the</w:t>
      </w:r>
      <w:r w:rsidRPr="00B066CF">
        <w:rPr>
          <w:b/>
        </w:rPr>
        <w:t xml:space="preserve"> start and end times for each shot must be limited to 20 to 25 seconds</w:t>
      </w:r>
      <w:r w:rsidRPr="00B066CF">
        <w:t>.</w:t>
      </w:r>
    </w:p>
    <w:p w14:paraId="5800DB27" w14:textId="77777777" w:rsidR="00B066CF" w:rsidRPr="00B066CF" w:rsidRDefault="00B066CF" w:rsidP="00B066CF">
      <w:pPr>
        <w:ind w:left="720"/>
        <w:contextualSpacing/>
        <w:jc w:val="both"/>
      </w:pPr>
      <w:r w:rsidRPr="00B066CF">
        <w:t>- If a shot is longer than 25 seconds, choose two short segments (one at the beginning and one at the end) that collectively do not exceed 25 seconds.</w:t>
      </w:r>
    </w:p>
    <w:p w14:paraId="00E4DD89" w14:textId="67C9CD29" w:rsidR="00AD3B41" w:rsidRPr="00B066CF" w:rsidRDefault="00AD3B41" w:rsidP="00B066CF"/>
    <w:sectPr w:rsidR="00AD3B41" w:rsidRPr="00B066CF"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0FF9" w14:textId="77777777" w:rsidR="00CE4457" w:rsidRDefault="00CE4457">
      <w:r>
        <w:separator/>
      </w:r>
    </w:p>
    <w:p w14:paraId="7188B246" w14:textId="77777777" w:rsidR="00CE4457" w:rsidRDefault="00CE4457"/>
  </w:endnote>
  <w:endnote w:type="continuationSeparator" w:id="0">
    <w:p w14:paraId="4AF0FB15" w14:textId="77777777" w:rsidR="00CE4457" w:rsidRDefault="00CE4457">
      <w:r>
        <w:continuationSeparator/>
      </w:r>
    </w:p>
    <w:p w14:paraId="19DD269A" w14:textId="77777777" w:rsidR="00CE4457" w:rsidRDefault="00CE4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D7AC009"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066CF">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AF10B8">
      <w:rPr>
        <w:rFonts w:cstheme="minorHAnsi"/>
      </w:rPr>
      <w:t>VE</w:t>
    </w:r>
    <w:proofErr w:type="spellEnd"/>
    <w:r w:rsidR="00EB05B7">
      <w:rPr>
        <w:rFonts w:cstheme="minorHAnsi"/>
      </w:rPr>
      <w:tab/>
      <w:t xml:space="preserve">  A</w:t>
    </w:r>
    <w:r w:rsidR="00B066CF">
      <w:rPr>
        <w:rFonts w:cstheme="minorHAnsi"/>
      </w:rPr>
      <w:t>ugust</w:t>
    </w:r>
    <w:r w:rsidR="00EB05B7">
      <w:rPr>
        <w:rFonts w:cstheme="minorHAnsi"/>
      </w:rPr>
      <w:t xml:space="preserve"> </w:t>
    </w:r>
    <w:r w:rsidR="00B066CF">
      <w:rPr>
        <w:rFonts w:cstheme="minorHAnsi"/>
      </w:rPr>
      <w:t>21</w:t>
    </w:r>
    <w:r w:rsidR="00EB05B7">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7E138" w14:textId="77777777" w:rsidR="00CE4457" w:rsidRDefault="00CE4457">
      <w:r>
        <w:separator/>
      </w:r>
    </w:p>
    <w:p w14:paraId="3347E049" w14:textId="77777777" w:rsidR="00CE4457" w:rsidRDefault="00CE4457"/>
  </w:footnote>
  <w:footnote w:type="continuationSeparator" w:id="0">
    <w:p w14:paraId="6C1CF907" w14:textId="77777777" w:rsidR="00CE4457" w:rsidRDefault="00CE4457">
      <w:r>
        <w:continuationSeparator/>
      </w:r>
    </w:p>
    <w:p w14:paraId="2E8A62BA" w14:textId="77777777" w:rsidR="00CE4457" w:rsidRDefault="00CE44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19BD" w14:textId="77777777" w:rsidR="004D3323" w:rsidRPr="00CA1B97" w:rsidRDefault="004D3323" w:rsidP="004D3323">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50A94099" wp14:editId="08201EBA">
          <wp:simplePos x="0" y="0"/>
          <wp:positionH relativeFrom="margin">
            <wp:posOffset>4852670</wp:posOffset>
          </wp:positionH>
          <wp:positionV relativeFrom="paragraph">
            <wp:posOffset>19685</wp:posOffset>
          </wp:positionV>
          <wp:extent cx="1110174" cy="54528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0"/>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156C"/>
    <w:rsid w:val="0009624C"/>
    <w:rsid w:val="000A2498"/>
    <w:rsid w:val="000B0B1A"/>
    <w:rsid w:val="000B2085"/>
    <w:rsid w:val="000B387A"/>
    <w:rsid w:val="000B4E9A"/>
    <w:rsid w:val="000C27AE"/>
    <w:rsid w:val="000C36D5"/>
    <w:rsid w:val="000C39AF"/>
    <w:rsid w:val="000C6AEE"/>
    <w:rsid w:val="000C75F7"/>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43C0"/>
    <w:rsid w:val="001469E6"/>
    <w:rsid w:val="00151824"/>
    <w:rsid w:val="001528A5"/>
    <w:rsid w:val="00162D51"/>
    <w:rsid w:val="0016471F"/>
    <w:rsid w:val="00164D68"/>
    <w:rsid w:val="00176D6F"/>
    <w:rsid w:val="00177B33"/>
    <w:rsid w:val="001819E3"/>
    <w:rsid w:val="00184EF9"/>
    <w:rsid w:val="00191A77"/>
    <w:rsid w:val="00194DBB"/>
    <w:rsid w:val="0019607C"/>
    <w:rsid w:val="001A164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1F2E"/>
    <w:rsid w:val="00214268"/>
    <w:rsid w:val="002152AB"/>
    <w:rsid w:val="00226089"/>
    <w:rsid w:val="002422D6"/>
    <w:rsid w:val="00244CDB"/>
    <w:rsid w:val="00247BFF"/>
    <w:rsid w:val="0025310D"/>
    <w:rsid w:val="00253FD2"/>
    <w:rsid w:val="002544F1"/>
    <w:rsid w:val="002553AE"/>
    <w:rsid w:val="002617AD"/>
    <w:rsid w:val="00264483"/>
    <w:rsid w:val="00264B3C"/>
    <w:rsid w:val="00264E68"/>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13D"/>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1FEC"/>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7612F"/>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3F4FEB"/>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3323"/>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0DEA"/>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0D61"/>
    <w:rsid w:val="006137EC"/>
    <w:rsid w:val="00622BE8"/>
    <w:rsid w:val="00626AF2"/>
    <w:rsid w:val="006346FE"/>
    <w:rsid w:val="0063723B"/>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1EC2"/>
    <w:rsid w:val="006F2681"/>
    <w:rsid w:val="00710EA3"/>
    <w:rsid w:val="0071156C"/>
    <w:rsid w:val="0071294C"/>
    <w:rsid w:val="00717132"/>
    <w:rsid w:val="007226D7"/>
    <w:rsid w:val="0072474A"/>
    <w:rsid w:val="00724E3B"/>
    <w:rsid w:val="00730962"/>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2DC"/>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1A83"/>
    <w:rsid w:val="008672DA"/>
    <w:rsid w:val="00871F2E"/>
    <w:rsid w:val="00873D1A"/>
    <w:rsid w:val="00875BE8"/>
    <w:rsid w:val="00877B88"/>
    <w:rsid w:val="00877BE5"/>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35224"/>
    <w:rsid w:val="00941F06"/>
    <w:rsid w:val="009431F3"/>
    <w:rsid w:val="00946101"/>
    <w:rsid w:val="00947092"/>
    <w:rsid w:val="009470DC"/>
    <w:rsid w:val="00951A8E"/>
    <w:rsid w:val="009538A4"/>
    <w:rsid w:val="00953EFD"/>
    <w:rsid w:val="00954870"/>
    <w:rsid w:val="00954BDD"/>
    <w:rsid w:val="00962168"/>
    <w:rsid w:val="009625B1"/>
    <w:rsid w:val="00966F67"/>
    <w:rsid w:val="009670EA"/>
    <w:rsid w:val="009809C5"/>
    <w:rsid w:val="00983A8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1899"/>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5D53"/>
    <w:rsid w:val="00A77CF6"/>
    <w:rsid w:val="00A84BA8"/>
    <w:rsid w:val="00A84C50"/>
    <w:rsid w:val="00A91283"/>
    <w:rsid w:val="00AA132F"/>
    <w:rsid w:val="00AA2236"/>
    <w:rsid w:val="00AB3338"/>
    <w:rsid w:val="00AC16C3"/>
    <w:rsid w:val="00AC597A"/>
    <w:rsid w:val="00AC5EF4"/>
    <w:rsid w:val="00AC612E"/>
    <w:rsid w:val="00AC63FC"/>
    <w:rsid w:val="00AD1A64"/>
    <w:rsid w:val="00AD3B12"/>
    <w:rsid w:val="00AD3B41"/>
    <w:rsid w:val="00AD4303"/>
    <w:rsid w:val="00AD4F04"/>
    <w:rsid w:val="00AD5A94"/>
    <w:rsid w:val="00AE11E8"/>
    <w:rsid w:val="00AE2480"/>
    <w:rsid w:val="00AF10B8"/>
    <w:rsid w:val="00AF3977"/>
    <w:rsid w:val="00AF623F"/>
    <w:rsid w:val="00B00969"/>
    <w:rsid w:val="00B0143B"/>
    <w:rsid w:val="00B025DC"/>
    <w:rsid w:val="00B0378C"/>
    <w:rsid w:val="00B0394A"/>
    <w:rsid w:val="00B03E54"/>
    <w:rsid w:val="00B04340"/>
    <w:rsid w:val="00B066CF"/>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96105"/>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05E28"/>
    <w:rsid w:val="00C07D3D"/>
    <w:rsid w:val="00C11C52"/>
    <w:rsid w:val="00C12062"/>
    <w:rsid w:val="00C2620F"/>
    <w:rsid w:val="00C34F4C"/>
    <w:rsid w:val="00C428F1"/>
    <w:rsid w:val="00C44F42"/>
    <w:rsid w:val="00C50118"/>
    <w:rsid w:val="00C531F2"/>
    <w:rsid w:val="00C602B2"/>
    <w:rsid w:val="00C66C56"/>
    <w:rsid w:val="00C70C90"/>
    <w:rsid w:val="00C7374B"/>
    <w:rsid w:val="00C766A8"/>
    <w:rsid w:val="00C80E7B"/>
    <w:rsid w:val="00C8109F"/>
    <w:rsid w:val="00C82679"/>
    <w:rsid w:val="00C82857"/>
    <w:rsid w:val="00C836F3"/>
    <w:rsid w:val="00C90658"/>
    <w:rsid w:val="00C91E81"/>
    <w:rsid w:val="00C9250E"/>
    <w:rsid w:val="00C931BB"/>
    <w:rsid w:val="00C96FC6"/>
    <w:rsid w:val="00C97B11"/>
    <w:rsid w:val="00CB039A"/>
    <w:rsid w:val="00CB0B79"/>
    <w:rsid w:val="00CB5DE5"/>
    <w:rsid w:val="00CB7F1A"/>
    <w:rsid w:val="00CC0C58"/>
    <w:rsid w:val="00CC1850"/>
    <w:rsid w:val="00CC29BF"/>
    <w:rsid w:val="00CC4746"/>
    <w:rsid w:val="00CC52BE"/>
    <w:rsid w:val="00CD419A"/>
    <w:rsid w:val="00CD515D"/>
    <w:rsid w:val="00CD63B8"/>
    <w:rsid w:val="00CD7F92"/>
    <w:rsid w:val="00CE0665"/>
    <w:rsid w:val="00CE10F2"/>
    <w:rsid w:val="00CE4457"/>
    <w:rsid w:val="00CE4904"/>
    <w:rsid w:val="00CE696A"/>
    <w:rsid w:val="00CF2130"/>
    <w:rsid w:val="00CF22F6"/>
    <w:rsid w:val="00CF6830"/>
    <w:rsid w:val="00CF771C"/>
    <w:rsid w:val="00D00EF4"/>
    <w:rsid w:val="00D00FB0"/>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05B7"/>
    <w:rsid w:val="00EB1C5C"/>
    <w:rsid w:val="00EB7FB3"/>
    <w:rsid w:val="00EC098C"/>
    <w:rsid w:val="00EC3C46"/>
    <w:rsid w:val="00EC69FF"/>
    <w:rsid w:val="00ED00F1"/>
    <w:rsid w:val="00ED23F4"/>
    <w:rsid w:val="00ED2FBA"/>
    <w:rsid w:val="00ED543F"/>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6E"/>
    <w:rsid w:val="00F3618A"/>
    <w:rsid w:val="00F4412A"/>
    <w:rsid w:val="00F444FE"/>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4701"/>
    <w:rsid w:val="00FC5752"/>
    <w:rsid w:val="00FD00B1"/>
    <w:rsid w:val="00FD1497"/>
    <w:rsid w:val="00FE059A"/>
    <w:rsid w:val="00FF25E5"/>
    <w:rsid w:val="00FF34BC"/>
    <w:rsid w:val="00FF6C56"/>
    <w:rsid w:val="00FF754B"/>
    <w:rsid w:val="011DAC0A"/>
    <w:rsid w:val="012B4966"/>
    <w:rsid w:val="01F237E6"/>
    <w:rsid w:val="024A1DA5"/>
    <w:rsid w:val="0259716F"/>
    <w:rsid w:val="02F29552"/>
    <w:rsid w:val="037C5315"/>
    <w:rsid w:val="0385E9C6"/>
    <w:rsid w:val="04655482"/>
    <w:rsid w:val="04786B6F"/>
    <w:rsid w:val="04B77CD8"/>
    <w:rsid w:val="054EF092"/>
    <w:rsid w:val="055AFCBB"/>
    <w:rsid w:val="06BC530C"/>
    <w:rsid w:val="072AA92B"/>
    <w:rsid w:val="07BF3840"/>
    <w:rsid w:val="086D18F7"/>
    <w:rsid w:val="08F9E668"/>
    <w:rsid w:val="096CA8D6"/>
    <w:rsid w:val="09E07118"/>
    <w:rsid w:val="09FDACAB"/>
    <w:rsid w:val="0A8F7CC0"/>
    <w:rsid w:val="0AFED305"/>
    <w:rsid w:val="0B2E8D00"/>
    <w:rsid w:val="0B6D9CA8"/>
    <w:rsid w:val="0BB4DEEC"/>
    <w:rsid w:val="0BFBEBEC"/>
    <w:rsid w:val="0C6AAC8A"/>
    <w:rsid w:val="0C8B38A2"/>
    <w:rsid w:val="0CB17937"/>
    <w:rsid w:val="0DA1BB5A"/>
    <w:rsid w:val="0E13F015"/>
    <w:rsid w:val="0E1DBDE1"/>
    <w:rsid w:val="0EA1955D"/>
    <w:rsid w:val="0F0BD4D4"/>
    <w:rsid w:val="10808E45"/>
    <w:rsid w:val="10BACFB6"/>
    <w:rsid w:val="1138790F"/>
    <w:rsid w:val="114CAC64"/>
    <w:rsid w:val="11BD37AD"/>
    <w:rsid w:val="11BE0661"/>
    <w:rsid w:val="11D58524"/>
    <w:rsid w:val="1257888B"/>
    <w:rsid w:val="13004C8B"/>
    <w:rsid w:val="13BC61DC"/>
    <w:rsid w:val="143C912E"/>
    <w:rsid w:val="14C5C7EB"/>
    <w:rsid w:val="15209517"/>
    <w:rsid w:val="1550A885"/>
    <w:rsid w:val="15F0AFC6"/>
    <w:rsid w:val="15FB36A7"/>
    <w:rsid w:val="162044F9"/>
    <w:rsid w:val="164D11A6"/>
    <w:rsid w:val="17DE8F99"/>
    <w:rsid w:val="181478A1"/>
    <w:rsid w:val="187A9B43"/>
    <w:rsid w:val="1896CB76"/>
    <w:rsid w:val="18A65D15"/>
    <w:rsid w:val="18BAA278"/>
    <w:rsid w:val="18CB1788"/>
    <w:rsid w:val="1A7534FB"/>
    <w:rsid w:val="1A9EF75B"/>
    <w:rsid w:val="1B550BB9"/>
    <w:rsid w:val="1C03F255"/>
    <w:rsid w:val="1C04345E"/>
    <w:rsid w:val="1CAB0C9A"/>
    <w:rsid w:val="1CC67FD5"/>
    <w:rsid w:val="1CEF5FA7"/>
    <w:rsid w:val="1D3BB135"/>
    <w:rsid w:val="1D81BCCD"/>
    <w:rsid w:val="1DA114B9"/>
    <w:rsid w:val="1DB8A4DA"/>
    <w:rsid w:val="1DFDB3F4"/>
    <w:rsid w:val="1E90A1B3"/>
    <w:rsid w:val="201973AC"/>
    <w:rsid w:val="2026D936"/>
    <w:rsid w:val="20542E6D"/>
    <w:rsid w:val="20B45AEC"/>
    <w:rsid w:val="20CA82DC"/>
    <w:rsid w:val="2168E08C"/>
    <w:rsid w:val="21874FD0"/>
    <w:rsid w:val="225B1922"/>
    <w:rsid w:val="2262CA63"/>
    <w:rsid w:val="22C55EE8"/>
    <w:rsid w:val="233E0CDD"/>
    <w:rsid w:val="23C51DD0"/>
    <w:rsid w:val="244CFAE6"/>
    <w:rsid w:val="247B9595"/>
    <w:rsid w:val="249A05F0"/>
    <w:rsid w:val="24CD05C0"/>
    <w:rsid w:val="24DC9580"/>
    <w:rsid w:val="2523A265"/>
    <w:rsid w:val="252F369E"/>
    <w:rsid w:val="25793C9F"/>
    <w:rsid w:val="25DA156C"/>
    <w:rsid w:val="26028B49"/>
    <w:rsid w:val="263DD83C"/>
    <w:rsid w:val="267AAE7C"/>
    <w:rsid w:val="268DAC81"/>
    <w:rsid w:val="26AFF0D5"/>
    <w:rsid w:val="276401E7"/>
    <w:rsid w:val="277BCED4"/>
    <w:rsid w:val="27A0526F"/>
    <w:rsid w:val="2801902A"/>
    <w:rsid w:val="280D4614"/>
    <w:rsid w:val="286A66E8"/>
    <w:rsid w:val="28E14029"/>
    <w:rsid w:val="2918D3A8"/>
    <w:rsid w:val="293C0DD6"/>
    <w:rsid w:val="294748A4"/>
    <w:rsid w:val="298B99CC"/>
    <w:rsid w:val="29D5176A"/>
    <w:rsid w:val="2AC2E7AA"/>
    <w:rsid w:val="2B0A0CB2"/>
    <w:rsid w:val="2B68353D"/>
    <w:rsid w:val="2B8F2D9B"/>
    <w:rsid w:val="2B9185B1"/>
    <w:rsid w:val="2B9D331E"/>
    <w:rsid w:val="2C5F864D"/>
    <w:rsid w:val="2C67EF50"/>
    <w:rsid w:val="2CF9F1D4"/>
    <w:rsid w:val="2E23517C"/>
    <w:rsid w:val="2E525C3E"/>
    <w:rsid w:val="2E84D7D8"/>
    <w:rsid w:val="2ECF40AC"/>
    <w:rsid w:val="2F12652B"/>
    <w:rsid w:val="2F43B480"/>
    <w:rsid w:val="2F48C7B5"/>
    <w:rsid w:val="2F6BF722"/>
    <w:rsid w:val="2F916209"/>
    <w:rsid w:val="2F9A60D6"/>
    <w:rsid w:val="309BE928"/>
    <w:rsid w:val="30CCC8A5"/>
    <w:rsid w:val="30D292BB"/>
    <w:rsid w:val="30E3722F"/>
    <w:rsid w:val="31523A75"/>
    <w:rsid w:val="31899460"/>
    <w:rsid w:val="31B10A20"/>
    <w:rsid w:val="31C5A54E"/>
    <w:rsid w:val="31CB79EB"/>
    <w:rsid w:val="32277DF0"/>
    <w:rsid w:val="32BBF304"/>
    <w:rsid w:val="336F5431"/>
    <w:rsid w:val="33A1BA6F"/>
    <w:rsid w:val="33D11BF5"/>
    <w:rsid w:val="33D36F38"/>
    <w:rsid w:val="33F360A8"/>
    <w:rsid w:val="345600DE"/>
    <w:rsid w:val="348FAD29"/>
    <w:rsid w:val="353C23F5"/>
    <w:rsid w:val="3545EB74"/>
    <w:rsid w:val="355AD75E"/>
    <w:rsid w:val="3565100E"/>
    <w:rsid w:val="3667F0CA"/>
    <w:rsid w:val="3680524F"/>
    <w:rsid w:val="37032F71"/>
    <w:rsid w:val="372CF0E6"/>
    <w:rsid w:val="372F4519"/>
    <w:rsid w:val="37DA8973"/>
    <w:rsid w:val="38C39816"/>
    <w:rsid w:val="391B1B00"/>
    <w:rsid w:val="39484E60"/>
    <w:rsid w:val="397A7644"/>
    <w:rsid w:val="398B0EF0"/>
    <w:rsid w:val="39FF7F69"/>
    <w:rsid w:val="3A2368DB"/>
    <w:rsid w:val="3B748ADD"/>
    <w:rsid w:val="3BC8EF71"/>
    <w:rsid w:val="3CAC25AB"/>
    <w:rsid w:val="3D93E7FB"/>
    <w:rsid w:val="3DC14BC9"/>
    <w:rsid w:val="3DCC4C5E"/>
    <w:rsid w:val="3E58489C"/>
    <w:rsid w:val="3E68E168"/>
    <w:rsid w:val="3EAADFA2"/>
    <w:rsid w:val="3ED833AF"/>
    <w:rsid w:val="3F0B700E"/>
    <w:rsid w:val="3F121C2C"/>
    <w:rsid w:val="3F4EA91C"/>
    <w:rsid w:val="3FF301F5"/>
    <w:rsid w:val="40367C0B"/>
    <w:rsid w:val="403BD54D"/>
    <w:rsid w:val="4080412A"/>
    <w:rsid w:val="40A93B67"/>
    <w:rsid w:val="41AC476E"/>
    <w:rsid w:val="41B48251"/>
    <w:rsid w:val="427F4CFB"/>
    <w:rsid w:val="43CA0E04"/>
    <w:rsid w:val="447A1918"/>
    <w:rsid w:val="44D5E780"/>
    <w:rsid w:val="45087DFA"/>
    <w:rsid w:val="4523ECC5"/>
    <w:rsid w:val="454CD39B"/>
    <w:rsid w:val="4562F30A"/>
    <w:rsid w:val="46B224D9"/>
    <w:rsid w:val="47236C6B"/>
    <w:rsid w:val="473C84D7"/>
    <w:rsid w:val="478976DE"/>
    <w:rsid w:val="495A4233"/>
    <w:rsid w:val="49E10600"/>
    <w:rsid w:val="49E3FAD4"/>
    <w:rsid w:val="4A544E82"/>
    <w:rsid w:val="4A727179"/>
    <w:rsid w:val="4A8799BC"/>
    <w:rsid w:val="4ACCA185"/>
    <w:rsid w:val="4B04084A"/>
    <w:rsid w:val="4B53E67E"/>
    <w:rsid w:val="4BB3DCB2"/>
    <w:rsid w:val="4BF236CE"/>
    <w:rsid w:val="4D3F0892"/>
    <w:rsid w:val="4D705EA6"/>
    <w:rsid w:val="4E18EE10"/>
    <w:rsid w:val="4E1DE6F9"/>
    <w:rsid w:val="4E231EA6"/>
    <w:rsid w:val="4E2D6369"/>
    <w:rsid w:val="4E6E20EF"/>
    <w:rsid w:val="4EF7AC0A"/>
    <w:rsid w:val="4F69EFC7"/>
    <w:rsid w:val="4F774317"/>
    <w:rsid w:val="4F956D3A"/>
    <w:rsid w:val="500A4805"/>
    <w:rsid w:val="505D7B8E"/>
    <w:rsid w:val="50791421"/>
    <w:rsid w:val="50A03A4E"/>
    <w:rsid w:val="50A45AA0"/>
    <w:rsid w:val="50D2BE26"/>
    <w:rsid w:val="519B2D3C"/>
    <w:rsid w:val="51C3F005"/>
    <w:rsid w:val="5224CD49"/>
    <w:rsid w:val="5228CFFE"/>
    <w:rsid w:val="5289785C"/>
    <w:rsid w:val="52A4877C"/>
    <w:rsid w:val="52E9F50F"/>
    <w:rsid w:val="52ECBE80"/>
    <w:rsid w:val="53130F86"/>
    <w:rsid w:val="5339ABA9"/>
    <w:rsid w:val="53B3E295"/>
    <w:rsid w:val="5450B5CC"/>
    <w:rsid w:val="54D6450D"/>
    <w:rsid w:val="55474BEB"/>
    <w:rsid w:val="55726157"/>
    <w:rsid w:val="55A76834"/>
    <w:rsid w:val="55ABE6D1"/>
    <w:rsid w:val="55BB0943"/>
    <w:rsid w:val="56049D5A"/>
    <w:rsid w:val="562078E9"/>
    <w:rsid w:val="5637CC44"/>
    <w:rsid w:val="56DDB023"/>
    <w:rsid w:val="57017A8E"/>
    <w:rsid w:val="571BB9A0"/>
    <w:rsid w:val="5728D426"/>
    <w:rsid w:val="575057F8"/>
    <w:rsid w:val="577F9932"/>
    <w:rsid w:val="579DAB26"/>
    <w:rsid w:val="57A0BB19"/>
    <w:rsid w:val="57B49807"/>
    <w:rsid w:val="57DD262C"/>
    <w:rsid w:val="58064677"/>
    <w:rsid w:val="58513852"/>
    <w:rsid w:val="58855440"/>
    <w:rsid w:val="58BBDFB4"/>
    <w:rsid w:val="590B6959"/>
    <w:rsid w:val="59229A11"/>
    <w:rsid w:val="59A78948"/>
    <w:rsid w:val="5AA1CB96"/>
    <w:rsid w:val="5BCB4994"/>
    <w:rsid w:val="5C029335"/>
    <w:rsid w:val="5C4C6648"/>
    <w:rsid w:val="5C980127"/>
    <w:rsid w:val="5C9A3F0B"/>
    <w:rsid w:val="5CED8699"/>
    <w:rsid w:val="5D007508"/>
    <w:rsid w:val="5D2085EA"/>
    <w:rsid w:val="5D5DD666"/>
    <w:rsid w:val="5E3EA7FA"/>
    <w:rsid w:val="5ECBDD39"/>
    <w:rsid w:val="5F16A786"/>
    <w:rsid w:val="5F21D573"/>
    <w:rsid w:val="5F315512"/>
    <w:rsid w:val="5F94607B"/>
    <w:rsid w:val="5FB73470"/>
    <w:rsid w:val="602F89A3"/>
    <w:rsid w:val="60770215"/>
    <w:rsid w:val="6079CDFF"/>
    <w:rsid w:val="60895A2B"/>
    <w:rsid w:val="60BC8E88"/>
    <w:rsid w:val="6139BA25"/>
    <w:rsid w:val="61751673"/>
    <w:rsid w:val="622C2721"/>
    <w:rsid w:val="6237650F"/>
    <w:rsid w:val="62473EE0"/>
    <w:rsid w:val="625EAE08"/>
    <w:rsid w:val="62C110D0"/>
    <w:rsid w:val="632AF7EF"/>
    <w:rsid w:val="63324985"/>
    <w:rsid w:val="634961FB"/>
    <w:rsid w:val="64E8CE28"/>
    <w:rsid w:val="658FA02F"/>
    <w:rsid w:val="65EEC7EA"/>
    <w:rsid w:val="66083331"/>
    <w:rsid w:val="662DD138"/>
    <w:rsid w:val="663C2F85"/>
    <w:rsid w:val="6645ED2C"/>
    <w:rsid w:val="67E4108D"/>
    <w:rsid w:val="67FC3332"/>
    <w:rsid w:val="687906CC"/>
    <w:rsid w:val="6889FCC2"/>
    <w:rsid w:val="69579914"/>
    <w:rsid w:val="69A62FAF"/>
    <w:rsid w:val="6A91DA75"/>
    <w:rsid w:val="6AA7599B"/>
    <w:rsid w:val="6B413FFF"/>
    <w:rsid w:val="6C0E5731"/>
    <w:rsid w:val="6D5A0DAF"/>
    <w:rsid w:val="6D8BC390"/>
    <w:rsid w:val="6DAD549B"/>
    <w:rsid w:val="6DD5EDCA"/>
    <w:rsid w:val="6E62940F"/>
    <w:rsid w:val="6EF530EA"/>
    <w:rsid w:val="6F21BB13"/>
    <w:rsid w:val="6F697ED5"/>
    <w:rsid w:val="7041CD60"/>
    <w:rsid w:val="706D82AB"/>
    <w:rsid w:val="71081505"/>
    <w:rsid w:val="713DA36E"/>
    <w:rsid w:val="719C775D"/>
    <w:rsid w:val="72191910"/>
    <w:rsid w:val="72193E46"/>
    <w:rsid w:val="72834328"/>
    <w:rsid w:val="7284E636"/>
    <w:rsid w:val="728C46DB"/>
    <w:rsid w:val="72D3B448"/>
    <w:rsid w:val="732885D6"/>
    <w:rsid w:val="73897F6B"/>
    <w:rsid w:val="73B390CB"/>
    <w:rsid w:val="73C9EA25"/>
    <w:rsid w:val="74CABCD8"/>
    <w:rsid w:val="7502DE26"/>
    <w:rsid w:val="7566211B"/>
    <w:rsid w:val="75752FD1"/>
    <w:rsid w:val="75831749"/>
    <w:rsid w:val="761B2334"/>
    <w:rsid w:val="76299CDB"/>
    <w:rsid w:val="7659C316"/>
    <w:rsid w:val="76B2EAA1"/>
    <w:rsid w:val="7716D8C1"/>
    <w:rsid w:val="7759BEA6"/>
    <w:rsid w:val="77C1AB4B"/>
    <w:rsid w:val="77D61F19"/>
    <w:rsid w:val="7800041B"/>
    <w:rsid w:val="782679E1"/>
    <w:rsid w:val="786ADD08"/>
    <w:rsid w:val="78807204"/>
    <w:rsid w:val="7898219D"/>
    <w:rsid w:val="790FFBD0"/>
    <w:rsid w:val="7912157F"/>
    <w:rsid w:val="7929A0B2"/>
    <w:rsid w:val="7986CEFA"/>
    <w:rsid w:val="79CD4243"/>
    <w:rsid w:val="7AB73DF0"/>
    <w:rsid w:val="7B03D270"/>
    <w:rsid w:val="7B0ADDEA"/>
    <w:rsid w:val="7B35499D"/>
    <w:rsid w:val="7B7586E3"/>
    <w:rsid w:val="7BA4F4D5"/>
    <w:rsid w:val="7C1FEA16"/>
    <w:rsid w:val="7D71D29E"/>
    <w:rsid w:val="7DDCA34B"/>
    <w:rsid w:val="7E199EA4"/>
    <w:rsid w:val="7E780365"/>
    <w:rsid w:val="7E9FAE6D"/>
    <w:rsid w:val="7F005D19"/>
    <w:rsid w:val="7F56644F"/>
    <w:rsid w:val="7FD699CD"/>
    <w:rsid w:val="7FD77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eszka.lach@usn.n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files_upload.php?src=2165504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iew.jove.com/files_upload.php?src=21655048" TargetMode="External"/><Relationship Id="rId4" Type="http://schemas.openxmlformats.org/officeDocument/2006/relationships/webSettings" Target="webSettings.xml"/><Relationship Id="rId9" Type="http://schemas.openxmlformats.org/officeDocument/2006/relationships/hyperlink" Target="https://review.jove.com/files_upload.php?src=2165504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2549</Words>
  <Characters>14530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2026-08-22T09:46:00Z</dcterms:created>
  <dcterms:modified xsi:type="dcterms:W3CDTF">2026-08-22T09:46:00Z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