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6052F1B6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 xml:space="preserve">Submission ID #: </w:t>
      </w:r>
      <w:r w:rsidR="00546D03">
        <w:rPr>
          <w:rFonts w:eastAsia="Times New Roman" w:cstheme="minorHAnsi"/>
          <w:b/>
        </w:rPr>
        <w:t>70973</w:t>
      </w:r>
    </w:p>
    <w:p w14:paraId="2F6924E5" w14:textId="18EE5B1D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 xml:space="preserve">Scriptwriter Name: </w:t>
      </w:r>
      <w:r w:rsidR="00546D03">
        <w:rPr>
          <w:rFonts w:eastAsia="Times New Roman" w:cstheme="minorHAnsi"/>
          <w:b/>
        </w:rPr>
        <w:t>Poornima G</w:t>
      </w:r>
    </w:p>
    <w:p w14:paraId="6FB9233B" w14:textId="0D39B7D7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>Project Page Link:</w:t>
      </w:r>
      <w:r w:rsidR="00F60C18" w:rsidRPr="00061D48">
        <w:rPr>
          <w:rFonts w:eastAsia="Times New Roman" w:cstheme="minorHAnsi"/>
          <w:b/>
        </w:rPr>
        <w:t xml:space="preserve"> </w:t>
      </w:r>
      <w:hyperlink r:id="rId8" w:history="1">
        <w:r w:rsidR="00A11750" w:rsidRPr="0036616C">
          <w:rPr>
            <w:rStyle w:val="Hyperlink"/>
            <w:rFonts w:eastAsia="Times New Roman" w:cstheme="minorHAnsi"/>
            <w:b/>
          </w:rPr>
          <w:t>https://review.jove.com/account/file-uploader?src=21646813</w:t>
        </w:r>
      </w:hyperlink>
      <w:r w:rsidR="00A11750">
        <w:rPr>
          <w:rFonts w:eastAsia="Times New Roman" w:cstheme="minorHAnsi"/>
          <w:b/>
        </w:rPr>
        <w:t xml:space="preserve"> </w:t>
      </w:r>
    </w:p>
    <w:p w14:paraId="2C89778F" w14:textId="77777777" w:rsidR="004E0C5A" w:rsidRPr="00061D48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67A1876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  <w:sz w:val="32"/>
          <w:szCs w:val="32"/>
        </w:rPr>
        <w:t>Title:</w:t>
      </w:r>
      <w:r w:rsidRPr="00061D48">
        <w:rPr>
          <w:rFonts w:eastAsia="Times New Roman" w:cstheme="minorHAnsi"/>
          <w:b/>
        </w:rPr>
        <w:t xml:space="preserve"> </w:t>
      </w:r>
      <w:r w:rsidR="00546D03" w:rsidRPr="00546D03">
        <w:rPr>
          <w:rStyle w:val="ArticleTitle"/>
          <w:rFonts w:cstheme="minorHAnsi"/>
        </w:rPr>
        <w:t>An Optimized Method to Isolate Female Mouse Urethral Epithelium for Single-Cell and Immunofluorescence Analysis</w:t>
      </w:r>
    </w:p>
    <w:p w14:paraId="4A0C5B67" w14:textId="23814C1E" w:rsidR="004E0C5A" w:rsidRPr="00061D48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61D48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61D48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1320095" w14:textId="77777777" w:rsidR="00546D03" w:rsidRPr="00546D03" w:rsidRDefault="00546D03" w:rsidP="00546D0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264D45CC" w14:textId="77777777" w:rsidR="00546D03" w:rsidRPr="00546D03" w:rsidRDefault="00546D03" w:rsidP="00546D03">
      <w:pPr>
        <w:outlineLvl w:val="0"/>
        <w:rPr>
          <w:rFonts w:eastAsia="Times New Roman" w:cstheme="minorHAnsi"/>
          <w:b/>
          <w:sz w:val="28"/>
          <w:szCs w:val="28"/>
        </w:rPr>
      </w:pPr>
      <w:r w:rsidRPr="00546D03">
        <w:rPr>
          <w:rFonts w:eastAsia="Times New Roman" w:cstheme="minorHAnsi"/>
          <w:b/>
          <w:sz w:val="28"/>
          <w:szCs w:val="28"/>
        </w:rPr>
        <w:t>AUTHORS AND AFFILIATIONS:</w:t>
      </w:r>
    </w:p>
    <w:p w14:paraId="7D7B6BB6" w14:textId="77777777" w:rsidR="00546D03" w:rsidRPr="00546D03" w:rsidRDefault="00546D03" w:rsidP="00546D03">
      <w:pPr>
        <w:outlineLvl w:val="0"/>
        <w:rPr>
          <w:rFonts w:eastAsia="Times New Roman" w:cstheme="minorHAnsi"/>
          <w:b/>
          <w:bCs/>
          <w:sz w:val="28"/>
          <w:szCs w:val="28"/>
          <w:vertAlign w:val="superscript"/>
        </w:rPr>
      </w:pPr>
      <w:r w:rsidRPr="00546D03">
        <w:rPr>
          <w:rFonts w:eastAsia="Times New Roman" w:cstheme="minorHAnsi"/>
          <w:b/>
          <w:bCs/>
          <w:sz w:val="28"/>
          <w:szCs w:val="28"/>
        </w:rPr>
        <w:t>Mrinal Samtiya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 w:rsidRPr="00546D03">
        <w:rPr>
          <w:rFonts w:eastAsia="Times New Roman" w:cstheme="minorHAnsi"/>
          <w:b/>
          <w:bCs/>
          <w:sz w:val="28"/>
          <w:szCs w:val="28"/>
        </w:rPr>
        <w:t>, Richelle Rodrigues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  <w:r w:rsidRPr="00546D03">
        <w:rPr>
          <w:rFonts w:eastAsia="Times New Roman" w:cstheme="minorHAnsi"/>
          <w:b/>
          <w:bCs/>
          <w:sz w:val="28"/>
          <w:szCs w:val="28"/>
        </w:rPr>
        <w:t>, Jasmine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1,2</w:t>
      </w:r>
      <w:r w:rsidRPr="00546D03">
        <w:rPr>
          <w:rFonts w:eastAsia="Times New Roman" w:cstheme="minorHAnsi"/>
          <w:b/>
          <w:bCs/>
          <w:sz w:val="28"/>
          <w:szCs w:val="28"/>
        </w:rPr>
        <w:t>, Diya Binoy Joseph</w:t>
      </w:r>
      <w:r w:rsidRPr="00546D03">
        <w:rPr>
          <w:rFonts w:eastAsia="Times New Roman" w:cstheme="minorHAnsi"/>
          <w:b/>
          <w:bCs/>
          <w:sz w:val="28"/>
          <w:szCs w:val="28"/>
          <w:vertAlign w:val="superscript"/>
        </w:rPr>
        <w:t>1</w:t>
      </w:r>
    </w:p>
    <w:p w14:paraId="02E025B3" w14:textId="77777777" w:rsidR="00546D03" w:rsidRPr="00546D03" w:rsidRDefault="00546D03" w:rsidP="00546D03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C12EBD0" w14:textId="3543616B" w:rsidR="00546D03" w:rsidRPr="00546D03" w:rsidRDefault="00546D03" w:rsidP="00546D03">
      <w:pPr>
        <w:outlineLvl w:val="0"/>
        <w:rPr>
          <w:rFonts w:eastAsia="Times New Roman" w:cstheme="minorHAnsi"/>
          <w:bCs/>
          <w:sz w:val="28"/>
          <w:szCs w:val="28"/>
        </w:rPr>
      </w:pPr>
      <w:r w:rsidRPr="00546D03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546D03">
        <w:rPr>
          <w:rFonts w:eastAsia="Times New Roman" w:cstheme="minorHAnsi"/>
          <w:bCs/>
          <w:sz w:val="28"/>
          <w:szCs w:val="28"/>
        </w:rPr>
        <w:t>BRIC-Institute for Stem Cell Science and Regenerative Medicine</w:t>
      </w:r>
    </w:p>
    <w:p w14:paraId="2CED75B7" w14:textId="1C2C035D" w:rsidR="00546D03" w:rsidRPr="00546D03" w:rsidRDefault="00546D03" w:rsidP="00546D03">
      <w:pPr>
        <w:outlineLvl w:val="0"/>
        <w:rPr>
          <w:rFonts w:eastAsia="Times New Roman" w:cstheme="minorHAnsi"/>
          <w:bCs/>
          <w:sz w:val="28"/>
          <w:szCs w:val="28"/>
        </w:rPr>
      </w:pPr>
      <w:r w:rsidRPr="00546D03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546D03">
        <w:rPr>
          <w:rFonts w:eastAsia="Times New Roman" w:cstheme="minorHAnsi"/>
          <w:bCs/>
          <w:sz w:val="28"/>
          <w:szCs w:val="28"/>
        </w:rPr>
        <w:t>Regional Center for Biotechnology</w:t>
      </w:r>
    </w:p>
    <w:p w14:paraId="2CC9AE4C" w14:textId="77777777" w:rsidR="00546D03" w:rsidRPr="00546D03" w:rsidRDefault="00546D03" w:rsidP="00546D03">
      <w:pPr>
        <w:outlineLvl w:val="0"/>
        <w:rPr>
          <w:rFonts w:eastAsia="Times New Roman" w:cstheme="minorHAnsi"/>
          <w:b/>
          <w:i/>
          <w:sz w:val="28"/>
          <w:szCs w:val="28"/>
        </w:rPr>
      </w:pPr>
    </w:p>
    <w:p w14:paraId="0CF5E19E" w14:textId="77777777" w:rsidR="004E0C5A" w:rsidRPr="00061D48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61D48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61D48" w:rsidRDefault="004E0C5A" w:rsidP="004E0C5A">
      <w:pPr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t xml:space="preserve">Corresponding Authors: </w:t>
      </w:r>
    </w:p>
    <w:p w14:paraId="5196A52A" w14:textId="3A2F0A86" w:rsidR="004E0C5A" w:rsidRPr="00061D48" w:rsidRDefault="00546D03" w:rsidP="004E0C5A">
      <w:pPr>
        <w:outlineLvl w:val="0"/>
        <w:rPr>
          <w:rFonts w:eastAsia="Times New Roman" w:cstheme="minorHAnsi"/>
        </w:rPr>
      </w:pPr>
      <w:bookmarkStart w:id="0" w:name="_Hlk25233958"/>
      <w:r w:rsidRPr="00546D03">
        <w:rPr>
          <w:rFonts w:eastAsia="Times New Roman" w:cstheme="minorHAnsi"/>
        </w:rPr>
        <w:t xml:space="preserve">Diya Binoy Joseph </w:t>
      </w:r>
      <w:r w:rsidRPr="00546D03">
        <w:rPr>
          <w:rFonts w:eastAsia="Times New Roman" w:cstheme="minorHAnsi"/>
        </w:rPr>
        <w:tab/>
      </w:r>
      <w:r w:rsidRPr="00546D03">
        <w:rPr>
          <w:rFonts w:eastAsia="Times New Roman" w:cstheme="minorHAnsi"/>
        </w:rPr>
        <w:tab/>
        <w:t>diyabj@instem.res.in</w:t>
      </w:r>
    </w:p>
    <w:p w14:paraId="70FFA58B" w14:textId="77777777" w:rsidR="00D6314B" w:rsidRPr="00061D48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061D48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061D48" w:rsidRDefault="004E0C5A" w:rsidP="004E0C5A">
      <w:pPr>
        <w:outlineLvl w:val="0"/>
        <w:rPr>
          <w:rFonts w:eastAsia="Times New Roman" w:cstheme="minorHAnsi"/>
        </w:rPr>
      </w:pPr>
      <w:r w:rsidRPr="00061D48">
        <w:rPr>
          <w:rFonts w:eastAsia="Times New Roman" w:cstheme="minorHAnsi"/>
          <w:b/>
        </w:rPr>
        <w:t xml:space="preserve">Email Addresses for </w:t>
      </w:r>
      <w:r w:rsidR="006579DD" w:rsidRPr="00061D48">
        <w:rPr>
          <w:rFonts w:eastAsia="Times New Roman" w:cstheme="minorHAnsi"/>
          <w:b/>
        </w:rPr>
        <w:t>All A</w:t>
      </w:r>
      <w:r w:rsidRPr="00061D48">
        <w:rPr>
          <w:rFonts w:eastAsia="Times New Roman" w:cstheme="minorHAnsi"/>
          <w:b/>
        </w:rPr>
        <w:t>uthors:</w:t>
      </w:r>
      <w:r w:rsidRPr="00061D48">
        <w:rPr>
          <w:rFonts w:eastAsia="Times New Roman" w:cstheme="minorHAnsi"/>
        </w:rPr>
        <w:t xml:space="preserve"> </w:t>
      </w:r>
    </w:p>
    <w:bookmarkEnd w:id="0"/>
    <w:p w14:paraId="38C9E85F" w14:textId="0C6E3F88" w:rsidR="00546D03" w:rsidRPr="00546D03" w:rsidRDefault="00546D03" w:rsidP="00546D03">
      <w:pPr>
        <w:outlineLvl w:val="0"/>
        <w:rPr>
          <w:rFonts w:cstheme="minorHAnsi"/>
          <w:bCs/>
        </w:rPr>
      </w:pPr>
      <w:r w:rsidRPr="00546D03">
        <w:rPr>
          <w:rFonts w:cstheme="minorHAnsi"/>
          <w:bCs/>
        </w:rPr>
        <w:t xml:space="preserve">Mrinal Samtiya </w:t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  <w:t>mrinalsamtiya@instem.res.in</w:t>
      </w:r>
    </w:p>
    <w:p w14:paraId="34E460D3" w14:textId="78666CF1" w:rsidR="00546D03" w:rsidRPr="00546D03" w:rsidRDefault="00546D03" w:rsidP="00546D03">
      <w:pPr>
        <w:outlineLvl w:val="0"/>
        <w:rPr>
          <w:rFonts w:cstheme="minorHAnsi"/>
          <w:bCs/>
        </w:rPr>
      </w:pPr>
      <w:r w:rsidRPr="00546D03">
        <w:rPr>
          <w:rFonts w:cstheme="minorHAnsi"/>
          <w:bCs/>
        </w:rPr>
        <w:t xml:space="preserve">Richelle Rodrigues </w:t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  <w:t>richeller@instem.res.in</w:t>
      </w:r>
    </w:p>
    <w:p w14:paraId="12916965" w14:textId="651F31FB" w:rsidR="003B5E26" w:rsidRPr="00061D48" w:rsidRDefault="00546D03" w:rsidP="00546D03">
      <w:pPr>
        <w:outlineLvl w:val="0"/>
        <w:rPr>
          <w:rFonts w:cstheme="minorHAnsi"/>
          <w:bCs/>
        </w:rPr>
      </w:pPr>
      <w:r w:rsidRPr="00546D03">
        <w:rPr>
          <w:rFonts w:cstheme="minorHAnsi"/>
          <w:bCs/>
        </w:rPr>
        <w:t xml:space="preserve">Jasmine </w:t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</w:r>
      <w:r w:rsidRPr="00546D03">
        <w:rPr>
          <w:rFonts w:cstheme="minorHAnsi"/>
          <w:bCs/>
        </w:rPr>
        <w:tab/>
        <w:t>jasminej@instem.res.in</w:t>
      </w:r>
    </w:p>
    <w:p w14:paraId="3E58223F" w14:textId="77777777" w:rsidR="00A11750" w:rsidRPr="00061D48" w:rsidRDefault="00A11750" w:rsidP="00A11750">
      <w:pPr>
        <w:outlineLvl w:val="0"/>
        <w:rPr>
          <w:rFonts w:eastAsia="Times New Roman" w:cstheme="minorHAnsi"/>
        </w:rPr>
      </w:pPr>
      <w:r w:rsidRPr="00546D03">
        <w:rPr>
          <w:rFonts w:eastAsia="Times New Roman" w:cstheme="minorHAnsi"/>
        </w:rPr>
        <w:t xml:space="preserve">Diya Binoy Joseph </w:t>
      </w:r>
      <w:r w:rsidRPr="00546D03">
        <w:rPr>
          <w:rFonts w:eastAsia="Times New Roman" w:cstheme="minorHAnsi"/>
        </w:rPr>
        <w:tab/>
      </w:r>
      <w:r w:rsidRPr="00546D03">
        <w:rPr>
          <w:rFonts w:eastAsia="Times New Roman" w:cstheme="minorHAnsi"/>
        </w:rPr>
        <w:tab/>
        <w:t>diyabj@instem.res.in</w:t>
      </w:r>
    </w:p>
    <w:p w14:paraId="6F84F159" w14:textId="77777777" w:rsidR="003B5E26" w:rsidRPr="00061D48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061D48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061D48" w:rsidRDefault="00C70C90">
      <w:pPr>
        <w:rPr>
          <w:rFonts w:cstheme="minorHAnsi"/>
          <w:bCs/>
        </w:rPr>
      </w:pPr>
      <w:r w:rsidRPr="00061D48">
        <w:rPr>
          <w:rFonts w:cstheme="minorHAnsi"/>
          <w:bCs/>
        </w:rPr>
        <w:br w:type="page"/>
      </w:r>
    </w:p>
    <w:p w14:paraId="1667ADCD" w14:textId="6A876452" w:rsidR="005F1ADF" w:rsidRPr="00061D48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061D48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1AFE28E2" w:rsidR="005F1ADF" w:rsidRPr="00DD152D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061D48">
        <w:rPr>
          <w:rFonts w:eastAsia="Times New Roman" w:cstheme="minorHAnsi"/>
          <w:b/>
        </w:rPr>
        <w:t xml:space="preserve">1. </w:t>
      </w:r>
      <w:r w:rsidRPr="00061D48">
        <w:rPr>
          <w:rFonts w:eastAsia="Times New Roman" w:cstheme="minorHAnsi"/>
          <w:b/>
          <w:bCs/>
        </w:rPr>
        <w:t>Microscopy</w:t>
      </w:r>
      <w:r w:rsidRPr="00061D48">
        <w:rPr>
          <w:rFonts w:eastAsia="Times New Roman" w:cstheme="minorHAnsi"/>
        </w:rPr>
        <w:t>: Does your protocol require the use of a dissecting or stereomicroscope for performing a complex dissection, microinjection technique, or something similar?</w:t>
      </w:r>
      <w:r w:rsidRPr="00061D48">
        <w:rPr>
          <w:rFonts w:eastAsia="Times New Roman" w:cstheme="minorHAnsi"/>
          <w:b/>
        </w:rPr>
        <w:t xml:space="preserve">  </w:t>
      </w:r>
      <w:r w:rsidR="009D1346">
        <w:rPr>
          <w:rFonts w:eastAsia="Times New Roman" w:cstheme="minorHAnsi"/>
          <w:b/>
        </w:rPr>
        <w:t>No</w:t>
      </w:r>
      <w:r w:rsidRPr="00DD152D">
        <w:rPr>
          <w:rFonts w:eastAsia="Times New Roman" w:cstheme="minorHAnsi"/>
          <w:b/>
          <w:bCs/>
        </w:rPr>
        <w:t xml:space="preserve"> </w:t>
      </w:r>
    </w:p>
    <w:p w14:paraId="4E7C3E85" w14:textId="77777777" w:rsidR="00A13CC3" w:rsidRPr="00061D48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7F8D3CC" w:rsidR="005F1ADF" w:rsidRPr="00061D48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061D48">
        <w:rPr>
          <w:rFonts w:eastAsia="Times New Roman" w:cstheme="minorHAnsi"/>
          <w:b/>
        </w:rPr>
        <w:t xml:space="preserve">2. Software: </w:t>
      </w:r>
      <w:r w:rsidRPr="00061D48">
        <w:rPr>
          <w:rFonts w:eastAsia="Times New Roman" w:cstheme="minorHAnsi"/>
        </w:rPr>
        <w:t>Does the part of your protocol being filmed include step-by-step descriptions of software usage?</w:t>
      </w:r>
      <w:r w:rsidRPr="00061D48">
        <w:rPr>
          <w:rFonts w:eastAsia="Times New Roman" w:cstheme="minorHAnsi"/>
          <w:b/>
        </w:rPr>
        <w:t xml:space="preserve">  </w:t>
      </w:r>
      <w:r w:rsidR="009D1346">
        <w:rPr>
          <w:rFonts w:eastAsia="Times New Roman" w:cstheme="minorHAnsi"/>
          <w:b/>
          <w:bCs/>
        </w:rPr>
        <w:t>Yes, all done</w:t>
      </w:r>
    </w:p>
    <w:p w14:paraId="1C68C2BA" w14:textId="77777777" w:rsidR="005F1ADF" w:rsidRPr="00061D48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62557A01" w:rsidR="005F1ADF" w:rsidRPr="00061D48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61D48">
        <w:rPr>
          <w:rFonts w:eastAsia="Times New Roman" w:cstheme="minorHAnsi"/>
          <w:b/>
        </w:rPr>
        <w:t>3</w:t>
      </w:r>
      <w:r w:rsidR="005F1ADF" w:rsidRPr="00061D48">
        <w:rPr>
          <w:rFonts w:eastAsia="Times New Roman" w:cstheme="minorHAnsi"/>
          <w:b/>
        </w:rPr>
        <w:t>. Filming location:</w:t>
      </w:r>
      <w:r w:rsidR="005F1ADF" w:rsidRPr="00061D48">
        <w:rPr>
          <w:rFonts w:eastAsia="Times New Roman" w:cstheme="minorHAnsi"/>
        </w:rPr>
        <w:t xml:space="preserve"> Will the filming need to take place in multiple locations? </w:t>
      </w:r>
      <w:r w:rsidR="005F1ADF" w:rsidRPr="00061D48">
        <w:rPr>
          <w:rFonts w:eastAsia="Times New Roman" w:cstheme="minorHAnsi"/>
          <w:b/>
        </w:rPr>
        <w:t xml:space="preserve">  </w:t>
      </w:r>
      <w:r w:rsidR="00FA0C67">
        <w:rPr>
          <w:rFonts w:eastAsia="Times New Roman" w:cstheme="minorHAnsi"/>
          <w:b/>
          <w:bCs/>
        </w:rPr>
        <w:t>No</w:t>
      </w:r>
    </w:p>
    <w:p w14:paraId="573E8773" w14:textId="77777777" w:rsidR="00C20AA1" w:rsidRDefault="00C20AA1" w:rsidP="00F0777A">
      <w:pPr>
        <w:spacing w:before="120"/>
        <w:rPr>
          <w:rFonts w:eastAsia="Times New Roman" w:cstheme="minorHAnsi"/>
          <w:b/>
          <w:bCs/>
        </w:rPr>
      </w:pPr>
    </w:p>
    <w:p w14:paraId="2934ADF1" w14:textId="5984D079" w:rsidR="00F0777A" w:rsidRPr="00061D48" w:rsidRDefault="00500FA1" w:rsidP="00F0777A">
      <w:pPr>
        <w:spacing w:before="120"/>
        <w:rPr>
          <w:rFonts w:eastAsia="Times New Roman" w:cstheme="minorHAnsi"/>
        </w:rPr>
      </w:pPr>
      <w:r w:rsidRPr="00061D48">
        <w:rPr>
          <w:rFonts w:eastAsia="Times New Roman" w:cstheme="minorHAnsi"/>
          <w:b/>
          <w:bCs/>
        </w:rPr>
        <w:t xml:space="preserve">4. Testimonials (optional): </w:t>
      </w:r>
      <w:r w:rsidRPr="00061D48">
        <w:rPr>
          <w:rFonts w:cstheme="minorHAnsi"/>
        </w:rPr>
        <w:t xml:space="preserve">Would you be open to filming two short testimonial statements </w:t>
      </w:r>
      <w:r w:rsidRPr="00061D48">
        <w:rPr>
          <w:rStyle w:val="Strong"/>
          <w:rFonts w:cstheme="minorHAnsi"/>
        </w:rPr>
        <w:t>live during your JoVE shoot</w:t>
      </w:r>
      <w:r w:rsidRPr="00061D48">
        <w:rPr>
          <w:rFonts w:cstheme="minorHAnsi"/>
        </w:rPr>
        <w:t xml:space="preserve">? These will </w:t>
      </w:r>
      <w:r w:rsidRPr="00061D48">
        <w:rPr>
          <w:rStyle w:val="Strong"/>
          <w:rFonts w:cstheme="minorHAnsi"/>
        </w:rPr>
        <w:t>not appear in your JoVE video</w:t>
      </w:r>
      <w:r w:rsidRPr="00061D48">
        <w:rPr>
          <w:rFonts w:cstheme="minorHAnsi"/>
        </w:rPr>
        <w:t xml:space="preserve"> but may be used in JoVE’s promotional materials. </w:t>
      </w:r>
      <w:r w:rsidR="00C12AA5">
        <w:rPr>
          <w:rFonts w:eastAsia="Times New Roman" w:cstheme="minorHAnsi"/>
          <w:b/>
          <w:bCs/>
        </w:rPr>
        <w:t>No</w:t>
      </w:r>
    </w:p>
    <w:p w14:paraId="67386C83" w14:textId="77777777" w:rsidR="005F1ADF" w:rsidRPr="00061D48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61D48" w:rsidRDefault="005F1ADF" w:rsidP="005F1ADF">
      <w:pPr>
        <w:rPr>
          <w:rFonts w:cstheme="minorHAnsi"/>
          <w:b/>
          <w:sz w:val="22"/>
          <w:szCs w:val="22"/>
        </w:rPr>
      </w:pPr>
      <w:r w:rsidRPr="00061D48">
        <w:rPr>
          <w:rFonts w:cstheme="minorHAnsi"/>
          <w:b/>
          <w:sz w:val="22"/>
          <w:szCs w:val="22"/>
        </w:rPr>
        <w:t>Current Protocol Length</w:t>
      </w:r>
    </w:p>
    <w:p w14:paraId="72F5C5E6" w14:textId="278FBE63" w:rsidR="005F1ADF" w:rsidRPr="00061D48" w:rsidRDefault="005F1ADF" w:rsidP="005F1ADF">
      <w:pPr>
        <w:rPr>
          <w:rFonts w:cstheme="minorHAnsi"/>
          <w:bCs/>
          <w:sz w:val="22"/>
          <w:szCs w:val="22"/>
        </w:rPr>
      </w:pPr>
      <w:r w:rsidRPr="00061D48">
        <w:rPr>
          <w:rFonts w:cstheme="minorHAnsi"/>
          <w:bCs/>
          <w:sz w:val="22"/>
          <w:szCs w:val="22"/>
        </w:rPr>
        <w:t xml:space="preserve">Number of Steps:  </w:t>
      </w:r>
      <w:r w:rsidR="00934346">
        <w:rPr>
          <w:rFonts w:cstheme="minorHAnsi"/>
          <w:bCs/>
          <w:sz w:val="22"/>
          <w:szCs w:val="22"/>
        </w:rPr>
        <w:t>25</w:t>
      </w:r>
    </w:p>
    <w:p w14:paraId="5AAC9C6C" w14:textId="2D7F2D6E" w:rsidR="00C2620F" w:rsidRPr="00061D48" w:rsidRDefault="005F1ADF" w:rsidP="005F1ADF">
      <w:pPr>
        <w:rPr>
          <w:rFonts w:cstheme="minorHAnsi"/>
          <w:b/>
          <w:sz w:val="22"/>
          <w:szCs w:val="22"/>
        </w:rPr>
      </w:pPr>
      <w:r w:rsidRPr="00061D48">
        <w:rPr>
          <w:rFonts w:cstheme="minorHAnsi"/>
          <w:bCs/>
          <w:sz w:val="22"/>
          <w:szCs w:val="22"/>
        </w:rPr>
        <w:t xml:space="preserve">Number of Shots:  </w:t>
      </w:r>
      <w:r w:rsidR="00934346">
        <w:rPr>
          <w:rFonts w:cstheme="minorHAnsi"/>
          <w:bCs/>
          <w:sz w:val="22"/>
          <w:szCs w:val="22"/>
        </w:rPr>
        <w:t>5</w:t>
      </w:r>
      <w:r w:rsidR="00A11750">
        <w:rPr>
          <w:rFonts w:cstheme="minorHAnsi"/>
          <w:bCs/>
          <w:sz w:val="22"/>
          <w:szCs w:val="22"/>
        </w:rPr>
        <w:t>7</w:t>
      </w:r>
      <w:r w:rsidR="00934346">
        <w:rPr>
          <w:rFonts w:cstheme="minorHAnsi"/>
          <w:bCs/>
          <w:sz w:val="22"/>
          <w:szCs w:val="22"/>
        </w:rPr>
        <w:t xml:space="preserve"> (</w:t>
      </w:r>
      <w:r w:rsidR="00C20AA1">
        <w:rPr>
          <w:rFonts w:cstheme="minorHAnsi"/>
          <w:bCs/>
          <w:sz w:val="22"/>
          <w:szCs w:val="22"/>
        </w:rPr>
        <w:t>4</w:t>
      </w:r>
      <w:r w:rsidR="00934346">
        <w:rPr>
          <w:rFonts w:cstheme="minorHAnsi"/>
          <w:bCs/>
          <w:sz w:val="22"/>
          <w:szCs w:val="22"/>
        </w:rPr>
        <w:t xml:space="preserve"> Scope)</w:t>
      </w:r>
      <w:r w:rsidRPr="00061D48">
        <w:rPr>
          <w:rFonts w:cstheme="minorHAnsi"/>
          <w:b/>
          <w:sz w:val="22"/>
          <w:szCs w:val="22"/>
        </w:rPr>
        <w:t xml:space="preserve"> </w:t>
      </w:r>
      <w:r w:rsidR="00277C90" w:rsidRPr="00061D48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61D48" w:rsidRDefault="00FF25E5" w:rsidP="000F326F">
      <w:pPr>
        <w:pStyle w:val="Heading1"/>
        <w:rPr>
          <w:rFonts w:cstheme="minorHAnsi"/>
        </w:rPr>
      </w:pPr>
      <w:r w:rsidRPr="00061D48">
        <w:rPr>
          <w:rFonts w:cstheme="minorHAnsi"/>
        </w:rPr>
        <w:lastRenderedPageBreak/>
        <w:t>In</w:t>
      </w:r>
      <w:r w:rsidR="004150BE" w:rsidRPr="00061D48">
        <w:rPr>
          <w:rFonts w:cstheme="minorHAnsi"/>
        </w:rPr>
        <w:t>terviews</w:t>
      </w:r>
    </w:p>
    <w:p w14:paraId="21054688" w14:textId="23549FDE" w:rsidR="00455638" w:rsidRPr="00061D48" w:rsidRDefault="00455638" w:rsidP="00455638">
      <w:pPr>
        <w:rPr>
          <w:rFonts w:cstheme="minorHAnsi"/>
          <w:b/>
          <w:i/>
          <w:iCs/>
        </w:rPr>
      </w:pPr>
      <w:r w:rsidRPr="00061D48">
        <w:rPr>
          <w:rFonts w:cstheme="minorHAnsi"/>
          <w:b/>
          <w:i/>
          <w:color w:val="0000FF"/>
        </w:rPr>
        <w:t>Videographer: Obtain headshots for all authors</w:t>
      </w:r>
      <w:r w:rsidR="00985868" w:rsidRPr="00061D48">
        <w:rPr>
          <w:rFonts w:cstheme="minorHAnsi"/>
          <w:b/>
          <w:i/>
          <w:color w:val="0000FF"/>
        </w:rPr>
        <w:t xml:space="preserve"> available at the filming location</w:t>
      </w:r>
      <w:r w:rsidRPr="00061D48">
        <w:rPr>
          <w:rFonts w:cstheme="minorHAnsi"/>
          <w:b/>
          <w:i/>
          <w:color w:val="0000FF"/>
        </w:rPr>
        <w:t>.</w:t>
      </w:r>
      <w:r w:rsidRPr="00061D48">
        <w:rPr>
          <w:rFonts w:cstheme="minorHAnsi"/>
          <w:b/>
          <w:i/>
        </w:rPr>
        <w:t xml:space="preserve"> </w:t>
      </w:r>
    </w:p>
    <w:p w14:paraId="7E8076BA" w14:textId="77777777" w:rsidR="007D61A8" w:rsidRPr="00061D48" w:rsidRDefault="007D61A8" w:rsidP="00731E5D">
      <w:pPr>
        <w:rPr>
          <w:rFonts w:cstheme="minorHAnsi"/>
          <w:b/>
        </w:rPr>
      </w:pPr>
    </w:p>
    <w:p w14:paraId="65488333" w14:textId="77777777" w:rsidR="00D7547B" w:rsidRPr="00061D48" w:rsidRDefault="00D7547B" w:rsidP="007D61A8">
      <w:pPr>
        <w:rPr>
          <w:rFonts w:eastAsia="Times New Roman" w:cstheme="minorHAnsi"/>
          <w:b/>
        </w:rPr>
      </w:pPr>
    </w:p>
    <w:p w14:paraId="32998071" w14:textId="57EBAB7D" w:rsidR="00D94887" w:rsidRPr="00061D48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61D4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61D4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61D48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61D48">
        <w:rPr>
          <w:rFonts w:cstheme="minorHAnsi"/>
          <w:color w:val="auto"/>
          <w:highlight w:val="yellow"/>
          <w:shd w:val="clear" w:color="auto" w:fill="FFFFFF"/>
        </w:rPr>
        <w:t>.</w:t>
      </w:r>
      <w:r w:rsidR="00C20AA1">
        <w:rPr>
          <w:rFonts w:cstheme="minorHAnsi"/>
          <w:color w:val="auto"/>
          <w:highlight w:val="yellow"/>
          <w:shd w:val="clear" w:color="auto" w:fill="FFFFFF"/>
        </w:rPr>
        <w:t xml:space="preserve"> Answers are slightly edited as per journal guidelines and the best 5 answers have been retained.</w:t>
      </w:r>
      <w:r w:rsidRPr="00061D48">
        <w:rPr>
          <w:rFonts w:cstheme="minorHAnsi"/>
          <w:color w:val="auto"/>
          <w:highlight w:val="yellow"/>
          <w:shd w:val="clear" w:color="auto" w:fill="FFFFFF"/>
        </w:rPr>
        <w:t xml:space="preserve"> </w:t>
      </w:r>
      <w:r w:rsidRPr="00061D48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61D48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061D48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61D48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61D48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61D48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61D48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61D48">
        <w:rPr>
          <w:rFonts w:cstheme="minorHAnsi"/>
          <w:b/>
          <w:bCs/>
          <w:color w:val="auto"/>
          <w:shd w:val="clear" w:color="auto" w:fill="FFFFFF"/>
        </w:rPr>
        <w:t>REQU</w:t>
      </w:r>
      <w:r w:rsidRPr="00DD152D">
        <w:rPr>
          <w:rFonts w:cstheme="minorHAnsi"/>
          <w:b/>
          <w:bCs/>
          <w:strike/>
          <w:color w:val="auto"/>
          <w:shd w:val="clear" w:color="auto" w:fill="FFFFFF"/>
        </w:rPr>
        <w:t xml:space="preserve">IRED: </w:t>
      </w:r>
      <w:r w:rsidR="00E4663E" w:rsidRPr="00DD152D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061D48">
        <w:rPr>
          <w:rFonts w:cstheme="minorHAnsi"/>
          <w:color w:val="000000"/>
        </w:rPr>
        <w:t>.</w:t>
      </w:r>
    </w:p>
    <w:p w14:paraId="4042ED3D" w14:textId="7E8C0770" w:rsidR="009E1909" w:rsidRPr="00C20AA1" w:rsidRDefault="002054C6" w:rsidP="006A17EF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  <w:color w:val="auto"/>
        </w:rPr>
      </w:pPr>
      <w:r w:rsidRPr="00764D21">
        <w:rPr>
          <w:rStyle w:val="AuthorName"/>
          <w:rFonts w:asciiTheme="minorHAnsi" w:eastAsia="Times" w:hAnsiTheme="minorHAnsi" w:cstheme="minorHAnsi"/>
          <w:color w:val="auto"/>
        </w:rPr>
        <w:t>Diya Binoy Joseph</w:t>
      </w:r>
      <w:r w:rsidR="00927B12" w:rsidRPr="00764D21">
        <w:rPr>
          <w:rStyle w:val="AuthorName"/>
          <w:rFonts w:asciiTheme="minorHAnsi" w:eastAsia="Times" w:hAnsiTheme="minorHAnsi" w:cstheme="minorHAnsi"/>
          <w:color w:val="auto"/>
        </w:rPr>
        <w:t>:</w:t>
      </w:r>
      <w:r w:rsidR="005A33C6" w:rsidRPr="00764D21">
        <w:rPr>
          <w:rFonts w:cstheme="minorHAnsi"/>
          <w:color w:val="auto"/>
        </w:rPr>
        <w:t xml:space="preserve"> </w:t>
      </w:r>
      <w:r w:rsidR="00C20AA1">
        <w:rPr>
          <w:rFonts w:cstheme="minorHAnsi"/>
          <w:color w:val="auto"/>
        </w:rPr>
        <w:t>Our group</w:t>
      </w:r>
      <w:r w:rsidR="00764D21" w:rsidRPr="00764D21">
        <w:rPr>
          <w:rFonts w:cstheme="minorHAnsi"/>
          <w:color w:val="auto"/>
        </w:rPr>
        <w:t xml:space="preserve"> is interested in epithelial patterning in the genitourinary tract. </w:t>
      </w:r>
      <w:r w:rsidR="00C20AA1">
        <w:rPr>
          <w:rFonts w:cstheme="minorHAnsi"/>
          <w:color w:val="auto"/>
        </w:rPr>
        <w:t>This protocol</w:t>
      </w:r>
      <w:r w:rsidR="00764D21" w:rsidRPr="00764D21">
        <w:rPr>
          <w:rFonts w:cstheme="minorHAnsi"/>
          <w:color w:val="auto"/>
        </w:rPr>
        <w:t xml:space="preserve"> represents</w:t>
      </w:r>
      <w:r w:rsidR="009E1909" w:rsidRPr="00764D21">
        <w:rPr>
          <w:rFonts w:cstheme="minorHAnsi"/>
          <w:color w:val="auto"/>
        </w:rPr>
        <w:t xml:space="preserve"> an optimized method to isolate </w:t>
      </w:r>
      <w:r w:rsidR="00764D21" w:rsidRPr="00764D21">
        <w:rPr>
          <w:rFonts w:cstheme="minorHAnsi"/>
          <w:color w:val="auto"/>
        </w:rPr>
        <w:t xml:space="preserve">the epithelial lining of the </w:t>
      </w:r>
      <w:r w:rsidR="00C52512" w:rsidRPr="00764D21">
        <w:rPr>
          <w:rFonts w:cstheme="minorHAnsi"/>
          <w:color w:val="auto"/>
        </w:rPr>
        <w:t xml:space="preserve">female mouse </w:t>
      </w:r>
      <w:r w:rsidR="009E1909" w:rsidRPr="00764D21">
        <w:rPr>
          <w:rFonts w:cstheme="minorHAnsi"/>
          <w:color w:val="auto"/>
        </w:rPr>
        <w:t>urethra</w:t>
      </w:r>
      <w:r w:rsidR="00764D21">
        <w:rPr>
          <w:rFonts w:cstheme="minorHAnsi"/>
          <w:color w:val="auto"/>
        </w:rPr>
        <w:t xml:space="preserve"> </w:t>
      </w:r>
      <w:r w:rsidR="00B0447D" w:rsidRPr="00764D21">
        <w:rPr>
          <w:rFonts w:cstheme="minorHAnsi"/>
          <w:color w:val="auto"/>
        </w:rPr>
        <w:t xml:space="preserve">for </w:t>
      </w:r>
      <w:r w:rsidR="00764D21" w:rsidRPr="00764D21">
        <w:rPr>
          <w:rFonts w:cstheme="minorHAnsi"/>
          <w:color w:val="auto"/>
        </w:rPr>
        <w:t>molecular and cellular studies.</w:t>
      </w:r>
    </w:p>
    <w:p w14:paraId="55CA6F37" w14:textId="6C3398C8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6659B5BB" w14:textId="77777777" w:rsidR="00CD286B" w:rsidRPr="00CD286B" w:rsidRDefault="00CD286B" w:rsidP="00CD286B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5B4968C1" w14:textId="154D02F3" w:rsidR="00D75084" w:rsidRPr="00061D48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152D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061D48">
        <w:rPr>
          <w:rFonts w:cstheme="minorHAnsi"/>
        </w:rPr>
        <w:t>.</w:t>
      </w:r>
    </w:p>
    <w:p w14:paraId="4BA4BEFE" w14:textId="063EEEC7" w:rsidR="00D75084" w:rsidRPr="00C20AA1" w:rsidRDefault="002054C6" w:rsidP="007729B9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Diya Binoy Joseph</w:t>
      </w:r>
      <w:r w:rsidR="00D75084" w:rsidRPr="00061D48">
        <w:rPr>
          <w:rFonts w:eastAsia="Times New Roman" w:cstheme="minorHAnsi"/>
          <w:b/>
          <w:bCs/>
          <w:u w:val="single"/>
        </w:rPr>
        <w:t>:</w:t>
      </w:r>
      <w:r w:rsidR="00D75084" w:rsidRPr="00061D48">
        <w:rPr>
          <w:rFonts w:eastAsia="Times New Roman" w:cstheme="minorHAnsi"/>
        </w:rPr>
        <w:t xml:space="preserve"> </w:t>
      </w:r>
      <w:r w:rsidR="00857C9F" w:rsidRPr="00331478">
        <w:rPr>
          <w:rFonts w:asciiTheme="majorHAnsi" w:hAnsiTheme="majorHAnsi" w:cstheme="majorHAnsi"/>
        </w:rPr>
        <w:t xml:space="preserve">The methods described in this paper will aid in research on the </w:t>
      </w:r>
      <w:r w:rsidR="00EB356B">
        <w:rPr>
          <w:rFonts w:asciiTheme="majorHAnsi" w:hAnsiTheme="majorHAnsi" w:cstheme="majorHAnsi"/>
        </w:rPr>
        <w:t xml:space="preserve">female </w:t>
      </w:r>
      <w:r w:rsidR="00857C9F" w:rsidRPr="00331478">
        <w:rPr>
          <w:rFonts w:asciiTheme="majorHAnsi" w:hAnsiTheme="majorHAnsi" w:cstheme="majorHAnsi"/>
        </w:rPr>
        <w:t>urethral lining and its role in immune defense.</w:t>
      </w:r>
      <w:r w:rsidR="00857C9F">
        <w:rPr>
          <w:rFonts w:asciiTheme="majorHAnsi" w:hAnsiTheme="majorHAnsi" w:cstheme="majorHAnsi"/>
        </w:rPr>
        <w:t xml:space="preserve"> </w:t>
      </w:r>
    </w:p>
    <w:p w14:paraId="288EC5AE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649E50CD" w14:textId="77777777" w:rsidR="00C20AA1" w:rsidRPr="00061D48" w:rsidRDefault="00C20AA1" w:rsidP="00C20AA1">
      <w:pPr>
        <w:pStyle w:val="ListParagraph"/>
        <w:spacing w:before="120" w:after="240"/>
        <w:ind w:left="1627"/>
        <w:contextualSpacing w:val="0"/>
        <w:jc w:val="both"/>
        <w:rPr>
          <w:rFonts w:eastAsia="Times New Roman" w:cstheme="minorHAnsi"/>
        </w:rPr>
      </w:pPr>
    </w:p>
    <w:p w14:paraId="628E48CF" w14:textId="33245091" w:rsidR="00384BC6" w:rsidRPr="00061D48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61D48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61D48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61D48" w:rsidRDefault="00441918" w:rsidP="00D75084">
      <w:pPr>
        <w:spacing w:before="120"/>
        <w:rPr>
          <w:rFonts w:eastAsia="Times New Roman" w:cstheme="minorHAnsi"/>
        </w:rPr>
      </w:pPr>
      <w:r w:rsidRPr="00DD152D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061D48">
        <w:rPr>
          <w:rFonts w:cstheme="minorHAnsi"/>
        </w:rPr>
        <w:t>?</w:t>
      </w:r>
    </w:p>
    <w:p w14:paraId="074ECE87" w14:textId="7DD7924F" w:rsidR="00D75084" w:rsidRPr="00C20AA1" w:rsidRDefault="002054C6" w:rsidP="00B02E2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Mrinal Samtiya</w:t>
      </w:r>
      <w:r w:rsidR="00D75084" w:rsidRPr="00061D48">
        <w:rPr>
          <w:rFonts w:eastAsia="Times New Roman" w:cstheme="minorHAnsi"/>
          <w:b/>
          <w:bCs/>
          <w:u w:val="single"/>
        </w:rPr>
        <w:t>:</w:t>
      </w:r>
      <w:r w:rsidR="00D75084" w:rsidRPr="00061D48">
        <w:rPr>
          <w:rFonts w:eastAsia="Times New Roman" w:cstheme="minorHAnsi"/>
        </w:rPr>
        <w:t xml:space="preserve"> </w:t>
      </w:r>
      <w:r w:rsidR="00C40F3C" w:rsidRPr="00F76151">
        <w:rPr>
          <w:color w:val="auto"/>
        </w:rPr>
        <w:t xml:space="preserve">This protocol allows researchers to </w:t>
      </w:r>
      <w:r w:rsidR="00321FF4" w:rsidRPr="00F76151">
        <w:rPr>
          <w:color w:val="auto"/>
        </w:rPr>
        <w:t>study</w:t>
      </w:r>
      <w:r w:rsidR="00C40F3C" w:rsidRPr="00F76151">
        <w:rPr>
          <w:color w:val="auto"/>
        </w:rPr>
        <w:t xml:space="preserve"> urethral epithelial </w:t>
      </w:r>
      <w:r w:rsidR="00677DC1" w:rsidRPr="00F76151">
        <w:rPr>
          <w:color w:val="auto"/>
        </w:rPr>
        <w:t>cell types</w:t>
      </w:r>
      <w:r w:rsidR="00C40F3C" w:rsidRPr="00F76151">
        <w:rPr>
          <w:color w:val="auto"/>
        </w:rPr>
        <w:t xml:space="preserve"> and self-renewal capacity</w:t>
      </w:r>
      <w:r w:rsidR="00566576">
        <w:rPr>
          <w:color w:val="auto"/>
        </w:rPr>
        <w:t xml:space="preserve"> of epithelial cells from </w:t>
      </w:r>
      <w:r w:rsidR="00BA0824">
        <w:rPr>
          <w:color w:val="auto"/>
        </w:rPr>
        <w:t xml:space="preserve">the </w:t>
      </w:r>
      <w:r w:rsidR="00566576">
        <w:rPr>
          <w:color w:val="auto"/>
        </w:rPr>
        <w:t>proximal and distal urethra</w:t>
      </w:r>
      <w:r w:rsidR="00C40F3C" w:rsidRPr="00F76151">
        <w:rPr>
          <w:color w:val="auto"/>
        </w:rPr>
        <w:t>.</w:t>
      </w:r>
    </w:p>
    <w:p w14:paraId="1957222A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723C9619" w14:textId="77777777" w:rsidR="00C20AA1" w:rsidRPr="00061D48" w:rsidRDefault="00C20AA1" w:rsidP="00C20AA1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</w:p>
    <w:p w14:paraId="7D53E431" w14:textId="77777777" w:rsidR="0071156C" w:rsidRPr="00061D48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61D48" w:rsidRDefault="004025BB" w:rsidP="007D61A8">
      <w:pPr>
        <w:rPr>
          <w:rFonts w:eastAsia="Times New Roman" w:cstheme="minorHAnsi"/>
          <w:sz w:val="28"/>
          <w:szCs w:val="28"/>
        </w:rPr>
      </w:pPr>
      <w:r w:rsidRPr="00DD152D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protocol</w:t>
      </w:r>
      <w:r w:rsidRPr="00061D48">
        <w:rPr>
          <w:rFonts w:cstheme="minorHAnsi"/>
        </w:rPr>
        <w:t>.</w:t>
      </w:r>
    </w:p>
    <w:p w14:paraId="6346B964" w14:textId="1194A8CD" w:rsidR="00F76151" w:rsidRPr="00C20AA1" w:rsidRDefault="002054C6" w:rsidP="00BA55AC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 w:rsidRPr="00F76151">
        <w:rPr>
          <w:rStyle w:val="AuthorName"/>
          <w:rFonts w:asciiTheme="minorHAnsi" w:eastAsia="Times" w:hAnsiTheme="minorHAnsi" w:cstheme="minorHAnsi"/>
        </w:rPr>
        <w:lastRenderedPageBreak/>
        <w:t>Mrinal Samtiya</w:t>
      </w:r>
      <w:r w:rsidR="007D61A8" w:rsidRPr="00F76151">
        <w:rPr>
          <w:rFonts w:eastAsia="Times New Roman" w:cstheme="minorHAnsi"/>
          <w:b/>
          <w:bCs/>
          <w:u w:val="single"/>
        </w:rPr>
        <w:t>:</w:t>
      </w:r>
      <w:r w:rsidR="007D61A8" w:rsidRPr="00F76151">
        <w:rPr>
          <w:rFonts w:eastAsia="Times New Roman" w:cstheme="minorHAnsi"/>
        </w:rPr>
        <w:t xml:space="preserve"> </w:t>
      </w:r>
      <w:r w:rsidR="00764D21">
        <w:rPr>
          <w:color w:val="auto"/>
        </w:rPr>
        <w:t>One of the most</w:t>
      </w:r>
      <w:r w:rsidR="00F76151" w:rsidRPr="00A7632E">
        <w:rPr>
          <w:color w:val="auto"/>
        </w:rPr>
        <w:t xml:space="preserve"> important </w:t>
      </w:r>
      <w:r w:rsidR="001A0408" w:rsidRPr="00A7632E">
        <w:rPr>
          <w:color w:val="auto"/>
        </w:rPr>
        <w:t>consideration</w:t>
      </w:r>
      <w:r w:rsidR="00764D21">
        <w:rPr>
          <w:color w:val="auto"/>
        </w:rPr>
        <w:t>s of this protocol is</w:t>
      </w:r>
      <w:r w:rsidR="001A0408" w:rsidRPr="00A7632E">
        <w:rPr>
          <w:color w:val="auto"/>
        </w:rPr>
        <w:t xml:space="preserve"> </w:t>
      </w:r>
      <w:r w:rsidR="00764D21">
        <w:rPr>
          <w:color w:val="auto"/>
        </w:rPr>
        <w:t>the</w:t>
      </w:r>
      <w:r w:rsidR="00F76151" w:rsidRPr="00A7632E">
        <w:rPr>
          <w:color w:val="auto"/>
        </w:rPr>
        <w:t xml:space="preserve"> </w:t>
      </w:r>
      <w:r w:rsidR="001A0408" w:rsidRPr="00A7632E">
        <w:rPr>
          <w:color w:val="auto"/>
        </w:rPr>
        <w:t xml:space="preserve">careful dissection </w:t>
      </w:r>
      <w:r w:rsidR="00F76151" w:rsidRPr="00A7632E">
        <w:rPr>
          <w:color w:val="auto"/>
        </w:rPr>
        <w:t xml:space="preserve">of </w:t>
      </w:r>
      <w:r w:rsidR="00764D21">
        <w:rPr>
          <w:color w:val="auto"/>
        </w:rPr>
        <w:t xml:space="preserve">the </w:t>
      </w:r>
      <w:r w:rsidR="00F76151" w:rsidRPr="00A7632E">
        <w:rPr>
          <w:color w:val="auto"/>
        </w:rPr>
        <w:t>full-length urethra</w:t>
      </w:r>
      <w:r w:rsidR="00764D21">
        <w:rPr>
          <w:color w:val="auto"/>
        </w:rPr>
        <w:t xml:space="preserve"> and optimal enzymatic digestion to obtain viable</w:t>
      </w:r>
      <w:r w:rsidR="00BA0824">
        <w:rPr>
          <w:color w:val="auto"/>
        </w:rPr>
        <w:t xml:space="preserve"> </w:t>
      </w:r>
      <w:r w:rsidR="00764D21">
        <w:rPr>
          <w:color w:val="auto"/>
        </w:rPr>
        <w:t xml:space="preserve">urethral </w:t>
      </w:r>
      <w:r w:rsidR="00F76151" w:rsidRPr="00A7632E">
        <w:rPr>
          <w:color w:val="auto"/>
        </w:rPr>
        <w:t>epitheli</w:t>
      </w:r>
      <w:r w:rsidR="00764D21">
        <w:rPr>
          <w:color w:val="auto"/>
        </w:rPr>
        <w:t xml:space="preserve">al cells for </w:t>
      </w:r>
      <w:r w:rsidR="00F76151" w:rsidRPr="00A7632E">
        <w:rPr>
          <w:color w:val="auto"/>
        </w:rPr>
        <w:t>downstream analy</w:t>
      </w:r>
      <w:r w:rsidR="00764D21">
        <w:rPr>
          <w:color w:val="auto"/>
        </w:rPr>
        <w:t>ses</w:t>
      </w:r>
      <w:r w:rsidR="00F76151" w:rsidRPr="00A7632E">
        <w:rPr>
          <w:color w:val="auto"/>
        </w:rPr>
        <w:t>.</w:t>
      </w:r>
    </w:p>
    <w:p w14:paraId="7CF22AF7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41D0A90D" w14:textId="77777777" w:rsidR="00C20AA1" w:rsidRPr="00F76151" w:rsidRDefault="00C20AA1" w:rsidP="00C20AA1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</w:rPr>
      </w:pPr>
    </w:p>
    <w:p w14:paraId="539B9D0E" w14:textId="66B02CB3" w:rsidR="007D61A8" w:rsidRPr="00F76151" w:rsidRDefault="007D61A8" w:rsidP="00CB1CB8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13E505F8" w14:textId="22B82385" w:rsidR="007D61A8" w:rsidRPr="00061D48" w:rsidRDefault="00E55F56" w:rsidP="007D61A8">
      <w:pPr>
        <w:rPr>
          <w:rFonts w:eastAsia="Times New Roman" w:cstheme="minorHAnsi"/>
          <w:sz w:val="28"/>
          <w:szCs w:val="28"/>
        </w:rPr>
      </w:pPr>
      <w:r w:rsidRPr="00DD152D">
        <w:rPr>
          <w:rFonts w:cstheme="minorHAnsi"/>
          <w:b/>
          <w:bCs/>
          <w:strike/>
          <w:color w:val="auto"/>
          <w:shd w:val="clear" w:color="auto" w:fill="FFFFFF"/>
        </w:rPr>
        <w:t>Are there any additional methods or analyses that can be performed following this procedure</w:t>
      </w:r>
      <w:r w:rsidRPr="00061D48">
        <w:rPr>
          <w:rFonts w:cstheme="minorHAnsi"/>
        </w:rPr>
        <w:t>?</w:t>
      </w:r>
    </w:p>
    <w:p w14:paraId="524AC04E" w14:textId="48812CE5" w:rsidR="007D61A8" w:rsidRPr="00C20AA1" w:rsidRDefault="002054C6" w:rsidP="001A61E0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  <w:b/>
          <w:bCs/>
        </w:rPr>
      </w:pPr>
      <w:r w:rsidRPr="00764D21">
        <w:rPr>
          <w:rStyle w:val="AuthorName"/>
          <w:rFonts w:asciiTheme="minorHAnsi" w:eastAsia="Times" w:hAnsiTheme="minorHAnsi" w:cstheme="minorHAnsi"/>
        </w:rPr>
        <w:t>Mrinal Samtiya</w:t>
      </w:r>
      <w:r w:rsidR="00333FA4" w:rsidRPr="00764D21">
        <w:rPr>
          <w:rFonts w:eastAsia="Times New Roman" w:cstheme="minorHAnsi"/>
          <w:b/>
          <w:bCs/>
          <w:u w:val="single"/>
        </w:rPr>
        <w:t>:</w:t>
      </w:r>
      <w:r w:rsidR="00333FA4" w:rsidRPr="00764D21">
        <w:rPr>
          <w:rFonts w:eastAsia="Times New Roman" w:cstheme="minorHAnsi"/>
        </w:rPr>
        <w:t xml:space="preserve"> </w:t>
      </w:r>
      <w:r w:rsidR="00764D21" w:rsidRPr="00764D21">
        <w:rPr>
          <w:rFonts w:eastAsia="Times New Roman" w:cstheme="minorHAnsi"/>
        </w:rPr>
        <w:t>The epithelial cells produced by this protocol can be used for</w:t>
      </w:r>
      <w:r w:rsidR="00A87256" w:rsidRPr="00A87256">
        <w:t xml:space="preserve"> </w:t>
      </w:r>
      <w:r w:rsidR="00764D21">
        <w:t>multiple applications</w:t>
      </w:r>
      <w:r w:rsidR="00C20AA1">
        <w:t>, including single-cell RNA-sequencing, bulk RNA sequencing, flow cytometry, immunostaining,</w:t>
      </w:r>
      <w:r w:rsidR="00A87256" w:rsidRPr="00A87256">
        <w:t xml:space="preserve"> </w:t>
      </w:r>
      <w:r w:rsidR="00764D21">
        <w:t xml:space="preserve">and organoid culture. </w:t>
      </w:r>
    </w:p>
    <w:p w14:paraId="4C672BAA" w14:textId="77777777" w:rsidR="00C20AA1" w:rsidRPr="00C20AA1" w:rsidRDefault="00C20AA1" w:rsidP="00C20AA1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eastAsia="Times New Roman" w:cstheme="minorHAnsi"/>
          <w:color w:val="auto"/>
        </w:rPr>
      </w:pPr>
      <w:r w:rsidRPr="00C20AA1">
        <w:rPr>
          <w:rFonts w:eastAsia="Times New Roman" w:cstheme="minorHAnsi"/>
          <w:color w:val="auto"/>
        </w:rPr>
        <w:t>INTERVIEW: Named talent says the statement above in an interview-style shot, looking slightly off-camera</w:t>
      </w:r>
    </w:p>
    <w:p w14:paraId="003058B5" w14:textId="77777777" w:rsidR="00C20AA1" w:rsidRPr="00764D21" w:rsidRDefault="00C20AA1" w:rsidP="00C20AA1">
      <w:pPr>
        <w:pStyle w:val="ListParagraph"/>
        <w:spacing w:before="120"/>
        <w:ind w:left="1627"/>
        <w:contextualSpacing w:val="0"/>
        <w:jc w:val="both"/>
        <w:rPr>
          <w:rFonts w:eastAsia="Times New Roman" w:cstheme="minorHAnsi"/>
          <w:b/>
          <w:bCs/>
        </w:rPr>
      </w:pPr>
    </w:p>
    <w:p w14:paraId="3385843D" w14:textId="77777777" w:rsidR="00764D21" w:rsidRDefault="00764D21" w:rsidP="00764D21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  <w:b/>
          <w:bCs/>
        </w:rPr>
      </w:pPr>
    </w:p>
    <w:p w14:paraId="066D3C0C" w14:textId="77777777" w:rsidR="00C20AA1" w:rsidRPr="00764D21" w:rsidRDefault="00C20AA1" w:rsidP="00C20AA1">
      <w:pPr>
        <w:pStyle w:val="ListParagraph"/>
        <w:spacing w:before="120"/>
        <w:ind w:left="1440"/>
        <w:contextualSpacing w:val="0"/>
        <w:jc w:val="both"/>
        <w:rPr>
          <w:rFonts w:eastAsia="Times New Roman" w:cstheme="minorHAnsi"/>
          <w:b/>
          <w:bCs/>
        </w:rPr>
      </w:pPr>
    </w:p>
    <w:p w14:paraId="7901DD8A" w14:textId="13A1D34D" w:rsidR="00A13CC3" w:rsidRPr="00061D48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61D48">
        <w:rPr>
          <w:rFonts w:cstheme="minorHAnsi"/>
          <w:b/>
          <w:i/>
          <w:color w:val="0000FF"/>
        </w:rPr>
        <w:t>Videographer: Obtain headshots for all authors</w:t>
      </w:r>
      <w:r w:rsidR="00985868" w:rsidRPr="00061D48">
        <w:rPr>
          <w:rFonts w:cstheme="minorHAnsi"/>
          <w:b/>
          <w:i/>
          <w:color w:val="0000FF"/>
        </w:rPr>
        <w:t xml:space="preserve"> available at the filming location</w:t>
      </w:r>
      <w:r w:rsidRPr="00061D48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061D48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061D48">
        <w:rPr>
          <w:rFonts w:cstheme="minorHAnsi"/>
          <w:b/>
          <w:i/>
          <w:color w:val="0000FF"/>
        </w:rPr>
        <w:br w:type="page"/>
      </w:r>
      <w:r w:rsidR="00FF25E5" w:rsidRPr="00061D48">
        <w:rPr>
          <w:rFonts w:cstheme="minorHAnsi"/>
          <w:b/>
          <w:bCs/>
        </w:rPr>
        <w:lastRenderedPageBreak/>
        <w:t>Ethics Title Card</w:t>
      </w:r>
    </w:p>
    <w:p w14:paraId="3C78C807" w14:textId="4E0D4C05" w:rsidR="00A13CC3" w:rsidRPr="00061D48" w:rsidRDefault="00FF25E5" w:rsidP="00546D03">
      <w:pPr>
        <w:ind w:left="360"/>
        <w:rPr>
          <w:rFonts w:cstheme="minorHAnsi"/>
          <w:b/>
          <w:i/>
          <w:color w:val="0000FF"/>
        </w:rPr>
      </w:pPr>
      <w:r w:rsidRPr="00061D48">
        <w:rPr>
          <w:rFonts w:eastAsia="Times New Roman" w:cstheme="minorHAnsi"/>
        </w:rPr>
        <w:t xml:space="preserve">This research has been approved by the </w:t>
      </w:r>
      <w:r w:rsidR="00546D03" w:rsidRPr="00546D03">
        <w:rPr>
          <w:rFonts w:eastAsia="Times New Roman" w:cstheme="minorHAnsi"/>
        </w:rPr>
        <w:t xml:space="preserve">Institutional Animal Ethics and the Institutional Biosafety Committee at </w:t>
      </w:r>
      <w:r w:rsidR="00546D03">
        <w:rPr>
          <w:rFonts w:eastAsia="Times New Roman" w:cstheme="minorHAnsi"/>
        </w:rPr>
        <w:t xml:space="preserve">the </w:t>
      </w:r>
      <w:r w:rsidR="00546D03" w:rsidRPr="00546D03">
        <w:rPr>
          <w:rFonts w:eastAsia="Times New Roman" w:cstheme="minorHAnsi"/>
        </w:rPr>
        <w:t>BRIC-Institute for Stem Cell Science and Regenerative Medicine</w:t>
      </w:r>
    </w:p>
    <w:p w14:paraId="08FB6FAB" w14:textId="77777777" w:rsidR="00FF25E5" w:rsidRPr="00061D48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61D48">
        <w:rPr>
          <w:rFonts w:eastAsia="Times New Roman" w:cstheme="minorHAnsi"/>
          <w:b/>
        </w:rPr>
        <w:br w:type="page"/>
      </w:r>
    </w:p>
    <w:p w14:paraId="1CEA460B" w14:textId="3E008B71" w:rsidR="00DC2504" w:rsidRPr="00061D48" w:rsidRDefault="00DC2504" w:rsidP="005A02B6">
      <w:pPr>
        <w:pStyle w:val="Heading1"/>
        <w:rPr>
          <w:rFonts w:cstheme="minorHAnsi"/>
          <w:lang w:eastAsia="zh-TW"/>
        </w:rPr>
      </w:pPr>
      <w:r w:rsidRPr="00061D48">
        <w:rPr>
          <w:rFonts w:cstheme="minorHAnsi"/>
        </w:rPr>
        <w:lastRenderedPageBreak/>
        <w:t>Protocol</w:t>
      </w:r>
      <w:r w:rsidR="0066127A" w:rsidRPr="00061D48">
        <w:rPr>
          <w:rFonts w:cstheme="minorHAnsi"/>
        </w:rPr>
        <w:t xml:space="preserve"> </w:t>
      </w:r>
      <w:r w:rsidR="00D75084" w:rsidRPr="00061D48">
        <w:rPr>
          <w:rFonts w:cstheme="minorHAnsi"/>
        </w:rPr>
        <w:t xml:space="preserve"> </w:t>
      </w:r>
    </w:p>
    <w:p w14:paraId="2A467797" w14:textId="5AA8C8D3" w:rsidR="00992857" w:rsidRPr="00061D48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061D48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061D48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5683A05E" w14:textId="77777777" w:rsidR="008A2203" w:rsidRDefault="00DD152D" w:rsidP="00DD152D">
      <w:pPr>
        <w:pStyle w:val="ListParagraph"/>
        <w:spacing w:before="120"/>
        <w:ind w:left="360"/>
        <w:contextualSpacing w:val="0"/>
        <w:rPr>
          <w:rFonts w:cstheme="minorHAnsi"/>
          <w:b/>
          <w:bCs/>
          <w:highlight w:val="green"/>
        </w:rPr>
      </w:pPr>
      <w:r w:rsidRPr="00DD152D">
        <w:rPr>
          <w:rFonts w:cstheme="minorHAnsi"/>
          <w:b/>
          <w:bCs/>
          <w:highlight w:val="green"/>
        </w:rPr>
        <w:t>Videographer’s NOTES:</w:t>
      </w:r>
    </w:p>
    <w:p w14:paraId="51815923" w14:textId="12E5A13E" w:rsidR="008A2203" w:rsidRDefault="008A2203" w:rsidP="00DD152D">
      <w:pPr>
        <w:pStyle w:val="ListParagraph"/>
        <w:spacing w:before="120"/>
        <w:ind w:left="360"/>
        <w:contextualSpacing w:val="0"/>
        <w:rPr>
          <w:rFonts w:cstheme="minorHAnsi"/>
          <w:b/>
          <w:bCs/>
          <w:highlight w:val="green"/>
        </w:rPr>
      </w:pPr>
      <w:r>
        <w:rPr>
          <w:rFonts w:cstheme="minorHAnsi"/>
          <w:b/>
          <w:bCs/>
          <w:highlight w:val="green"/>
        </w:rPr>
        <w:t>Please refer to this file for all the shot numbers and their corresponding file names. Very helpful to AE: There are tags as “use this” to use a particular take for many shots</w:t>
      </w:r>
      <w:r>
        <w:rPr>
          <w:rFonts w:cstheme="minorHAnsi"/>
          <w:b/>
          <w:bCs/>
          <w:highlight w:val="green"/>
        </w:rPr>
        <w:br/>
      </w:r>
      <w:hyperlink r:id="rId9" w:history="1">
        <w:r w:rsidRPr="00655121">
          <w:rPr>
            <w:rStyle w:val="Hyperlink"/>
            <w:rFonts w:cstheme="minorHAnsi"/>
            <w:b/>
            <w:bCs/>
          </w:rPr>
          <w:t>https://review.jove.com/files/ftp_upload/70973/Jove_shoot-70973_25th-May-2026_Notes.pdf</w:t>
        </w:r>
      </w:hyperlink>
      <w:r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  <w:highlight w:val="green"/>
        </w:rPr>
        <w:t xml:space="preserve"> </w:t>
      </w:r>
    </w:p>
    <w:p w14:paraId="03901BDA" w14:textId="41C2B8C7" w:rsidR="00DD152D" w:rsidRPr="00DD152D" w:rsidRDefault="00DD152D" w:rsidP="00DD152D">
      <w:pPr>
        <w:pStyle w:val="ListParagraph"/>
        <w:spacing w:before="120"/>
        <w:ind w:left="360"/>
        <w:contextualSpacing w:val="0"/>
        <w:rPr>
          <w:highlight w:val="green"/>
        </w:rPr>
      </w:pPr>
      <w:r w:rsidRPr="00DD152D">
        <w:rPr>
          <w:rFonts w:cstheme="minorHAnsi"/>
          <w:b/>
          <w:bCs/>
          <w:highlight w:val="green"/>
        </w:rPr>
        <w:br/>
      </w:r>
      <w:r w:rsidRPr="00DD152D">
        <w:rPr>
          <w:highlight w:val="green"/>
        </w:rPr>
        <w:t xml:space="preserve">1. Shot numbers are audio cues in the file. Shot numbers with corresponding file numbers are given </w:t>
      </w:r>
      <w:r w:rsidR="008A2203">
        <w:rPr>
          <w:highlight w:val="green"/>
        </w:rPr>
        <w:t xml:space="preserve">in the above file </w:t>
      </w:r>
      <w:r w:rsidRPr="00DD152D">
        <w:rPr>
          <w:highlight w:val="green"/>
        </w:rPr>
        <w:t xml:space="preserve">for convenience for logging. Shots are not necessarily in order of script. Please check shot number. </w:t>
      </w:r>
    </w:p>
    <w:p w14:paraId="0AA17D0F" w14:textId="77777777" w:rsidR="00DD152D" w:rsidRPr="00DD152D" w:rsidRDefault="00DD152D" w:rsidP="00DD152D">
      <w:pPr>
        <w:pStyle w:val="ListParagraph"/>
        <w:spacing w:before="120"/>
        <w:ind w:left="360"/>
        <w:contextualSpacing w:val="0"/>
        <w:rPr>
          <w:highlight w:val="green"/>
        </w:rPr>
      </w:pPr>
      <w:r w:rsidRPr="00DD152D">
        <w:rPr>
          <w:highlight w:val="green"/>
        </w:rPr>
        <w:t xml:space="preserve">2. Sometimes multiple takes were done. The best takes are indicated below with the comment USE THIS. Also indicated by CAN USE THIS when there are options. </w:t>
      </w:r>
    </w:p>
    <w:p w14:paraId="6ED2FC15" w14:textId="4A8926C7" w:rsidR="00DD152D" w:rsidRDefault="00DD152D" w:rsidP="00DD152D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  <w:r w:rsidRPr="00DD152D">
        <w:rPr>
          <w:highlight w:val="green"/>
        </w:rPr>
        <w:t>3. Everything shot in 1080p. Shot at 25fps.</w:t>
      </w:r>
    </w:p>
    <w:p w14:paraId="75DFC648" w14:textId="5F30D11C" w:rsidR="00CE10F2" w:rsidRPr="00061D48" w:rsidRDefault="005914EB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Isolation</w:t>
      </w:r>
      <w:r w:rsidRPr="005914EB">
        <w:rPr>
          <w:rFonts w:cstheme="minorHAnsi"/>
          <w:b/>
          <w:bCs/>
        </w:rPr>
        <w:t xml:space="preserve"> of the Adult Female Mouse Urethra</w:t>
      </w:r>
    </w:p>
    <w:p w14:paraId="314C5FBA" w14:textId="2618B314" w:rsidR="00985FE6" w:rsidRPr="00061D48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61D48">
        <w:rPr>
          <w:rFonts w:cstheme="minorHAnsi"/>
          <w:b/>
          <w:bCs/>
        </w:rPr>
        <w:t xml:space="preserve">Demonstrator: </w:t>
      </w:r>
      <w:r w:rsidR="002054C6">
        <w:rPr>
          <w:rFonts w:cstheme="minorHAnsi"/>
        </w:rPr>
        <w:t>Jasmine</w:t>
      </w:r>
      <w:r w:rsidR="00FF25E5" w:rsidRPr="00061D48">
        <w:rPr>
          <w:rFonts w:cstheme="minorHAnsi"/>
        </w:rPr>
        <w:t xml:space="preserve"> </w:t>
      </w:r>
    </w:p>
    <w:p w14:paraId="5B94155B" w14:textId="77777777" w:rsidR="00985FE6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5BAC240" w14:textId="77777777" w:rsidR="004D4003" w:rsidRDefault="004D40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4D892CC" w14:textId="77777777" w:rsidR="004D4003" w:rsidRPr="00061D48" w:rsidRDefault="004D4003" w:rsidP="004D4003">
      <w:pPr>
        <w:rPr>
          <w:rFonts w:cstheme="minorHAnsi"/>
          <w:highlight w:val="yellow"/>
        </w:rPr>
      </w:pPr>
      <w:r w:rsidRPr="00061D48">
        <w:rPr>
          <w:rStyle w:val="Strong"/>
          <w:rFonts w:cstheme="minorHAnsi"/>
          <w:color w:val="222222"/>
          <w:highlight w:val="yellow"/>
        </w:rPr>
        <w:t>Authors: </w:t>
      </w:r>
      <w:r w:rsidRPr="00061D48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615D2EB7" w14:textId="77777777" w:rsidR="004D4003" w:rsidRPr="00061D48" w:rsidRDefault="004D4003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F618E1E" w14:textId="23112B35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To begin, place the euthanized female CD-1 mouse, 6 to 12 weeks of age, in a supine position on the dissection table </w:t>
      </w:r>
      <w:r w:rsidRPr="00D6316B">
        <w:rPr>
          <w:rFonts w:asciiTheme="minorHAnsi" w:hAnsiTheme="minorHAnsi" w:cstheme="minorHAnsi"/>
          <w:b/>
          <w:bCs/>
        </w:rPr>
        <w:t>[1-TXT]</w:t>
      </w:r>
      <w:r w:rsidRPr="00D6316B">
        <w:rPr>
          <w:rFonts w:asciiTheme="minorHAnsi" w:hAnsiTheme="minorHAnsi" w:cstheme="minorHAnsi"/>
        </w:rPr>
        <w:t xml:space="preserve">. Spray 70% ethanol on the abdomen to wet the hair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71A98E33" w14:textId="7526D9C3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WIDE: Talent placing the euthanized mouse in a supine position on the dissection surface. </w:t>
      </w:r>
      <w:r w:rsidRPr="00D6316B">
        <w:rPr>
          <w:rFonts w:asciiTheme="minorHAnsi" w:hAnsiTheme="minorHAnsi" w:cstheme="minorHAnsi"/>
          <w:b/>
          <w:bCs/>
          <w:lang w:val="en-IN"/>
        </w:rPr>
        <w:t>TXT: Euthanasia: CO</w:t>
      </w:r>
      <w:r w:rsidRPr="00D6316B">
        <w:rPr>
          <w:rFonts w:asciiTheme="minorHAnsi" w:hAnsiTheme="minorHAnsi" w:cstheme="minorHAnsi"/>
          <w:b/>
          <w:bCs/>
          <w:vertAlign w:val="subscript"/>
          <w:lang w:val="en-IN"/>
        </w:rPr>
        <w:t>2</w:t>
      </w:r>
      <w:r w:rsidRPr="00D6316B">
        <w:rPr>
          <w:rFonts w:asciiTheme="minorHAnsi" w:hAnsiTheme="minorHAnsi" w:cstheme="minorHAnsi"/>
          <w:b/>
          <w:bCs/>
          <w:lang w:val="en-IN"/>
        </w:rPr>
        <w:t xml:space="preserve"> overdose followed by cervical dislocation</w:t>
      </w:r>
      <w:r w:rsidRPr="00D6316B">
        <w:rPr>
          <w:rFonts w:asciiTheme="minorHAnsi" w:hAnsiTheme="minorHAnsi" w:cstheme="minorHAnsi"/>
          <w:lang w:val="en-IN"/>
        </w:rPr>
        <w:t xml:space="preserve">  </w:t>
      </w:r>
      <w:r w:rsidRPr="00C20AA1">
        <w:rPr>
          <w:rFonts w:asciiTheme="minorHAnsi" w:hAnsiTheme="minorHAnsi" w:cstheme="minorHAnsi"/>
          <w:b/>
          <w:bCs/>
          <w:i/>
          <w:iCs/>
          <w:color w:val="0000FF"/>
          <w:lang w:val="en-IN"/>
        </w:rPr>
        <w:t>Videographer</w:t>
      </w:r>
      <w:r w:rsidRPr="00C20AA1">
        <w:rPr>
          <w:rFonts w:asciiTheme="minorHAnsi" w:hAnsiTheme="minorHAnsi" w:cstheme="minorHAnsi"/>
          <w:i/>
          <w:iCs/>
          <w:color w:val="0000FF"/>
          <w:lang w:val="en-IN"/>
        </w:rPr>
        <w:t>: Please obtain a WIDE and CU shot as well for this shot</w:t>
      </w:r>
      <w:r w:rsidRPr="00D6316B">
        <w:rPr>
          <w:rFonts w:asciiTheme="minorHAnsi" w:hAnsiTheme="minorHAnsi" w:cstheme="minorHAnsi"/>
          <w:color w:val="0000FF"/>
          <w:lang w:val="en-IN"/>
        </w:rPr>
        <w:t>.</w:t>
      </w:r>
    </w:p>
    <w:p w14:paraId="10C122AE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spraying 70% ethanol on the abdominal hair of the mouse.</w:t>
      </w:r>
    </w:p>
    <w:p w14:paraId="15D9C950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5C5C3344" w14:textId="5F5738DE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forceps, lift the skin on the abdomen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Then, with small scissors, make a vertical incision toward the lower body, ending at the external urethral opening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647B60E7" w14:textId="77777777" w:rsidR="00DD152D" w:rsidRPr="004F3063" w:rsidRDefault="00061D48" w:rsidP="00DD152D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highlight w:val="green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lifting the abdominal skin of the mouse with forceps.</w:t>
      </w:r>
      <w:r w:rsidR="00DD152D">
        <w:rPr>
          <w:rFonts w:asciiTheme="minorHAnsi" w:hAnsiTheme="minorHAnsi" w:cstheme="minorHAnsi"/>
          <w:lang w:val="en-IN"/>
        </w:rPr>
        <w:t xml:space="preserve"> </w:t>
      </w:r>
      <w:r w:rsidR="00DD152D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DD152D" w:rsidRPr="004F3063">
        <w:rPr>
          <w:rFonts w:asciiTheme="minorHAnsi" w:hAnsiTheme="minorHAnsi" w:cstheme="minorHAnsi"/>
          <w:highlight w:val="green"/>
          <w:lang w:val="en-IN"/>
        </w:rPr>
        <w:t xml:space="preserve">: </w:t>
      </w:r>
      <w:r w:rsidR="00DD152D" w:rsidRPr="004F3063">
        <w:rPr>
          <w:rFonts w:asciiTheme="minorHAnsi" w:hAnsiTheme="minorHAnsi" w:cstheme="minorHAnsi"/>
          <w:highlight w:val="green"/>
          <w:lang w:val="en-IN"/>
        </w:rPr>
        <w:t>2.2.1 + 2.2.2</w:t>
      </w:r>
    </w:p>
    <w:p w14:paraId="5827B189" w14:textId="777FCE20" w:rsidR="00061D48" w:rsidRPr="00D6316B" w:rsidRDefault="00DD152D" w:rsidP="004F3063">
      <w:pPr>
        <w:pStyle w:val="ShotDescription"/>
        <w:ind w:firstLine="0"/>
        <w:rPr>
          <w:rFonts w:asciiTheme="minorHAnsi" w:hAnsiTheme="minorHAnsi" w:cstheme="minorHAnsi"/>
          <w:lang w:val="en-IN"/>
        </w:rPr>
      </w:pPr>
      <w:r w:rsidRPr="004F3063">
        <w:rPr>
          <w:rFonts w:asciiTheme="minorHAnsi" w:hAnsiTheme="minorHAnsi" w:cstheme="minorHAnsi"/>
          <w:highlight w:val="green"/>
          <w:lang w:val="en-IN"/>
        </w:rPr>
        <w:t>Combined shot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: use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DSCF0019</w:t>
      </w:r>
    </w:p>
    <w:p w14:paraId="05D2BBF3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lastRenderedPageBreak/>
        <w:t>Talent making a vertical incision along the abdomen toward the external urethral opening.</w:t>
      </w:r>
    </w:p>
    <w:p w14:paraId="5C49BE05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0811154" w14:textId="77777777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Identify the bladder and gently lift it with forceps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If the bladder is filled with urine, gently compress it between the forceps to empty the bladder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68A69FC4" w14:textId="5CE8CE32" w:rsidR="004F3063" w:rsidRPr="004F3063" w:rsidRDefault="00061D48" w:rsidP="004F306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highlight w:val="green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pointing to and lifting the bladder with forceps.</w:t>
      </w:r>
      <w:r w:rsidR="004F3063">
        <w:rPr>
          <w:rFonts w:asciiTheme="minorHAnsi" w:hAnsiTheme="minorHAnsi" w:cstheme="minorHAnsi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: 2.</w:t>
      </w:r>
      <w:r w:rsidR="004F3063">
        <w:rPr>
          <w:rFonts w:asciiTheme="minorHAnsi" w:hAnsiTheme="minorHAnsi" w:cstheme="minorHAnsi"/>
          <w:highlight w:val="green"/>
          <w:lang w:val="en-IN"/>
        </w:rPr>
        <w:t>3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.1 + 2.</w:t>
      </w:r>
      <w:r w:rsidR="004F3063">
        <w:rPr>
          <w:rFonts w:asciiTheme="minorHAnsi" w:hAnsiTheme="minorHAnsi" w:cstheme="minorHAnsi"/>
          <w:highlight w:val="green"/>
          <w:lang w:val="en-IN"/>
        </w:rPr>
        <w:t>3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.2</w:t>
      </w:r>
    </w:p>
    <w:p w14:paraId="728271E5" w14:textId="07585F2C" w:rsidR="00061D48" w:rsidRPr="00D6316B" w:rsidRDefault="004F3063" w:rsidP="004F3063">
      <w:pPr>
        <w:pStyle w:val="ShotDescription"/>
        <w:ind w:firstLine="0"/>
        <w:rPr>
          <w:rFonts w:asciiTheme="minorHAnsi" w:hAnsiTheme="minorHAnsi" w:cstheme="minorHAnsi"/>
          <w:lang w:val="en-IN"/>
        </w:rPr>
      </w:pPr>
      <w:r w:rsidRPr="004F3063">
        <w:rPr>
          <w:rFonts w:asciiTheme="minorHAnsi" w:hAnsiTheme="minorHAnsi" w:cstheme="minorHAnsi"/>
          <w:highlight w:val="green"/>
          <w:lang w:val="en-IN"/>
        </w:rPr>
        <w:t>Combined shot : use DSCF00</w:t>
      </w:r>
      <w:r w:rsidRPr="004F3063">
        <w:rPr>
          <w:rFonts w:asciiTheme="minorHAnsi" w:hAnsiTheme="minorHAnsi" w:cstheme="minorHAnsi"/>
          <w:highlight w:val="green"/>
          <w:lang w:val="en-IN"/>
        </w:rPr>
        <w:t>20</w:t>
      </w:r>
    </w:p>
    <w:p w14:paraId="115848BE" w14:textId="77777777" w:rsidR="00061D48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gently compressing the bladder with forceps to empty the urine.</w:t>
      </w:r>
    </w:p>
    <w:p w14:paraId="24BB4C4E" w14:textId="77777777" w:rsidR="00DD152D" w:rsidRPr="00D6316B" w:rsidRDefault="00DD152D" w:rsidP="00DD152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2EB6B48" w14:textId="1DBDF026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, trim the fat and connective tissue around the bladder to expose the butterfly-shaped structure where the two pubic bones join at the pubic symphysis </w:t>
      </w:r>
      <w:r w:rsidRPr="00D6316B">
        <w:rPr>
          <w:rFonts w:asciiTheme="minorHAnsi" w:hAnsiTheme="minorHAnsi" w:cstheme="minorHAnsi"/>
          <w:b/>
          <w:bCs/>
        </w:rPr>
        <w:t>[1</w:t>
      </w:r>
      <w:r w:rsidR="005914EB">
        <w:rPr>
          <w:rFonts w:asciiTheme="minorHAnsi" w:hAnsiTheme="minorHAnsi" w:cstheme="minorHAnsi"/>
          <w:b/>
          <w:bCs/>
        </w:rPr>
        <w:t>-TXT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 xml:space="preserve">. Observe the urethra running beneath the pubic symphysis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1C7F5CDC" w14:textId="6916EF83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trimming fat and connective tissue around the bladder using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  <w:r w:rsidR="005914EB">
        <w:rPr>
          <w:rFonts w:asciiTheme="minorHAnsi" w:hAnsiTheme="minorHAnsi" w:cstheme="minorHAnsi"/>
          <w:lang w:val="en-IN"/>
        </w:rPr>
        <w:t xml:space="preserve"> </w:t>
      </w:r>
      <w:r w:rsidR="005914EB" w:rsidRPr="005914EB">
        <w:rPr>
          <w:rFonts w:asciiTheme="minorHAnsi" w:hAnsiTheme="minorHAnsi" w:cstheme="minorHAnsi"/>
          <w:b/>
          <w:bCs/>
          <w:lang w:val="en-IN"/>
        </w:rPr>
        <w:t>TXT: Use small spring scissors for the entire protocol</w:t>
      </w:r>
    </w:p>
    <w:p w14:paraId="5D1A2423" w14:textId="54D25731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Shot of </w:t>
      </w:r>
      <w:r w:rsidR="005914EB">
        <w:rPr>
          <w:rFonts w:asciiTheme="minorHAnsi" w:hAnsiTheme="minorHAnsi" w:cstheme="minorHAnsi"/>
          <w:lang w:val="en-IN"/>
        </w:rPr>
        <w:t xml:space="preserve">pointing to the </w:t>
      </w:r>
      <w:r w:rsidRPr="00D6316B">
        <w:rPr>
          <w:rFonts w:asciiTheme="minorHAnsi" w:hAnsiTheme="minorHAnsi" w:cstheme="minorHAnsi"/>
          <w:lang w:val="en-IN"/>
        </w:rPr>
        <w:t>urethra running beneath the pubic symphysis.</w:t>
      </w:r>
    </w:p>
    <w:p w14:paraId="4D92162B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4EE936BE" w14:textId="63E0EC62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Then, lift the pubic symphysis with forceps and cut it open using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Remove the pubic bone fragments to expose the thin urethra lying on the ventral surface of the vaginal wall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63E603AB" w14:textId="1CA51F8C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lifting and cutting the pubic symphysis using forceps and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0A279F80" w14:textId="1B8CF17D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removing pubic bone fragments and pointing to the exposed urethra.</w:t>
      </w:r>
    </w:p>
    <w:p w14:paraId="21B63C28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BD13AD0" w14:textId="7E786D7A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fine forceps, gently pull the bladder upward from the body cavity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Run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 between the urethra and the vaginal wall to separate the urinary and reproductive tracts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74CA07BD" w14:textId="414B2408" w:rsidR="00061D48" w:rsidRPr="004F3063" w:rsidRDefault="00061D48" w:rsidP="004F306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gently pulling the bladder upward using fine forceps.</w:t>
      </w:r>
      <w:r w:rsidR="004F3063">
        <w:rPr>
          <w:rFonts w:asciiTheme="minorHAnsi" w:hAnsiTheme="minorHAnsi" w:cstheme="minorHAnsi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: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2.6.1 + 2.6.2 + 2.7.1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+ 2.7.2 COMBINED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DSCF0024</w:t>
      </w:r>
      <w:r w:rsidR="004F3063" w:rsidRPr="004F3063">
        <w:rPr>
          <w:rFonts w:asciiTheme="minorHAnsi" w:hAnsiTheme="minorHAnsi" w:cstheme="minorHAnsi"/>
          <w:lang w:val="en-IN"/>
        </w:rPr>
        <w:t xml:space="preserve"> </w:t>
      </w:r>
    </w:p>
    <w:p w14:paraId="0597D71F" w14:textId="224BA265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separating the urethra from the vaginal wall using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45402ED5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66B740DB" w14:textId="4E266769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Maintain slight tension on the bladder while cutting along the back of the urethra to separate it from the vaginal wall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Continue cutting to the distal urethral opening to obtain the full-length mouse urethra measuring 1.2 to 1.5 centimeters in length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 xml:space="preserve">. Next, separate the urethra from the bladder by making a single cut at the bladder neck </w:t>
      </w:r>
      <w:r w:rsidRPr="00D6316B">
        <w:rPr>
          <w:rFonts w:asciiTheme="minorHAnsi" w:hAnsiTheme="minorHAnsi" w:cstheme="minorHAnsi"/>
          <w:b/>
          <w:bCs/>
        </w:rPr>
        <w:t>[3]</w:t>
      </w:r>
      <w:r w:rsidRPr="00D6316B">
        <w:rPr>
          <w:rFonts w:asciiTheme="minorHAnsi" w:hAnsiTheme="minorHAnsi" w:cstheme="minorHAnsi"/>
        </w:rPr>
        <w:t>.</w:t>
      </w:r>
    </w:p>
    <w:p w14:paraId="6D028E1A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lastRenderedPageBreak/>
        <w:t>Talent cutting along the back of the urethra while maintaining tension on the bladder.</w:t>
      </w:r>
    </w:p>
    <w:p w14:paraId="16127090" w14:textId="67F6F99B" w:rsidR="00061D48" w:rsidRPr="004F3063" w:rsidRDefault="00061D48" w:rsidP="004F306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continuing the dissection to isolate the full-length urethra.</w:t>
      </w:r>
      <w:r w:rsidR="004F3063">
        <w:rPr>
          <w:rFonts w:asciiTheme="minorHAnsi" w:hAnsiTheme="minorHAnsi" w:cstheme="minorHAnsi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: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2.7.2 additional shot DSCF0025 Use this. Ignore voice cue, refer to shot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number here</w:t>
      </w:r>
    </w:p>
    <w:p w14:paraId="0DC8D844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making a single cut at the bladder neck to separate the urethra from the bladder.</w:t>
      </w:r>
    </w:p>
    <w:p w14:paraId="1624857A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421B32C3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1121461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1A46E587" w14:textId="50598908" w:rsidR="00061D48" w:rsidRDefault="005914EB" w:rsidP="00934346">
      <w:pPr>
        <w:pStyle w:val="ShotDescription"/>
        <w:numPr>
          <w:ilvl w:val="0"/>
          <w:numId w:val="3"/>
        </w:numPr>
        <w:rPr>
          <w:rFonts w:asciiTheme="minorHAnsi" w:hAnsiTheme="minorHAnsi" w:cstheme="minorHAnsi"/>
          <w:b/>
          <w:bCs/>
          <w:lang w:val="en-IN"/>
        </w:rPr>
      </w:pPr>
      <w:r w:rsidRPr="005914EB">
        <w:rPr>
          <w:rFonts w:asciiTheme="minorHAnsi" w:hAnsiTheme="minorHAnsi" w:cstheme="minorHAnsi"/>
          <w:b/>
          <w:bCs/>
          <w:lang w:val="en-IN"/>
        </w:rPr>
        <w:t>Isolation of Urethral Epithelium</w:t>
      </w:r>
      <w:r w:rsidR="00934346" w:rsidRPr="005914EB">
        <w:rPr>
          <w:rFonts w:asciiTheme="minorHAnsi" w:hAnsiTheme="minorHAnsi" w:cstheme="minorHAnsi"/>
          <w:b/>
          <w:bCs/>
          <w:lang w:val="en-IN"/>
        </w:rPr>
        <w:t xml:space="preserve"> </w:t>
      </w:r>
      <w:r>
        <w:rPr>
          <w:rFonts w:asciiTheme="minorHAnsi" w:hAnsiTheme="minorHAnsi" w:cstheme="minorHAnsi"/>
          <w:b/>
          <w:bCs/>
          <w:lang w:val="en-IN"/>
        </w:rPr>
        <w:t xml:space="preserve">from the Urethra </w:t>
      </w:r>
    </w:p>
    <w:p w14:paraId="612E30B5" w14:textId="1E1D253D" w:rsidR="004D4003" w:rsidRPr="004D4003" w:rsidRDefault="004D4003" w:rsidP="004D4003">
      <w:pPr>
        <w:pStyle w:val="Narration"/>
        <w:ind w:left="360" w:firstLine="0"/>
        <w:rPr>
          <w:rFonts w:asciiTheme="minorHAnsi" w:hAnsiTheme="minorHAnsi" w:cstheme="minorHAnsi"/>
          <w:color w:val="auto"/>
        </w:rPr>
      </w:pPr>
      <w:r w:rsidRPr="004D4003">
        <w:rPr>
          <w:rFonts w:asciiTheme="minorHAnsi" w:hAnsiTheme="minorHAnsi" w:cstheme="minorHAnsi"/>
          <w:b/>
          <w:bCs/>
          <w:color w:val="auto"/>
        </w:rPr>
        <w:t xml:space="preserve">Demonstrator: </w:t>
      </w:r>
      <w:r w:rsidR="00D07476">
        <w:rPr>
          <w:rFonts w:asciiTheme="minorHAnsi" w:hAnsiTheme="minorHAnsi" w:cstheme="minorHAnsi"/>
          <w:color w:val="auto"/>
        </w:rPr>
        <w:t>Mrinal Samtiya</w:t>
      </w:r>
    </w:p>
    <w:p w14:paraId="4F544F15" w14:textId="77777777" w:rsidR="004D4003" w:rsidRPr="005914EB" w:rsidRDefault="004D4003" w:rsidP="004D4003">
      <w:pPr>
        <w:pStyle w:val="ShotDescription"/>
        <w:ind w:left="360" w:firstLine="0"/>
        <w:rPr>
          <w:rFonts w:asciiTheme="minorHAnsi" w:hAnsiTheme="minorHAnsi" w:cstheme="minorHAnsi"/>
          <w:b/>
          <w:bCs/>
          <w:lang w:val="en-IN"/>
        </w:rPr>
      </w:pPr>
    </w:p>
    <w:p w14:paraId="1087F680" w14:textId="430BCEBF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Pool 4 to 5 urethras in a sterile Petri dish containing fresh </w:t>
      </w:r>
      <w:r w:rsidR="00440023">
        <w:rPr>
          <w:rFonts w:asciiTheme="minorHAnsi" w:hAnsiTheme="minorHAnsi" w:cstheme="minorHAnsi"/>
        </w:rPr>
        <w:t>HBSS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[1-TXT]</w:t>
      </w:r>
      <w:r w:rsidRPr="00D6316B">
        <w:rPr>
          <w:rFonts w:asciiTheme="minorHAnsi" w:hAnsiTheme="minorHAnsi" w:cstheme="minorHAnsi"/>
        </w:rPr>
        <w:t xml:space="preserve">. Under a dissecting microscope, trim the fat and connective tissue surrounding the urethra using fine-point forceps and </w:t>
      </w:r>
      <w:r w:rsidR="005914EB">
        <w:rPr>
          <w:rFonts w:asciiTheme="minorHAnsi" w:hAnsiTheme="minorHAnsi" w:cstheme="minorHAnsi"/>
        </w:rPr>
        <w:t>scissors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</w:p>
    <w:p w14:paraId="1B3AD8D1" w14:textId="1ED1FA3F" w:rsidR="00061D48" w:rsidRPr="00DD152D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transferring 4 or 5 dissected urethras into a sterile Petri dish containing </w:t>
      </w:r>
      <w:r w:rsidR="00440023">
        <w:rPr>
          <w:rFonts w:asciiTheme="minorHAnsi" w:hAnsiTheme="minorHAnsi" w:cstheme="minorHAnsi"/>
          <w:lang w:val="en-IN"/>
        </w:rPr>
        <w:t>HBSS</w:t>
      </w:r>
      <w:r w:rsidRPr="00D6316B">
        <w:rPr>
          <w:rFonts w:asciiTheme="minorHAnsi" w:hAnsiTheme="minorHAnsi" w:cstheme="minorHAnsi"/>
          <w:lang w:val="en-IN"/>
        </w:rPr>
        <w:t xml:space="preserve">. </w:t>
      </w:r>
      <w:r w:rsidRPr="00D6316B">
        <w:rPr>
          <w:rFonts w:asciiTheme="minorHAnsi" w:hAnsiTheme="minorHAnsi" w:cstheme="minorHAnsi"/>
          <w:b/>
          <w:bCs/>
          <w:lang w:val="en-IN"/>
        </w:rPr>
        <w:t xml:space="preserve">TXT: </w:t>
      </w:r>
      <w:r w:rsidRPr="00D6316B">
        <w:rPr>
          <w:rFonts w:asciiTheme="minorHAnsi" w:hAnsiTheme="minorHAnsi" w:cstheme="minorHAnsi"/>
          <w:b/>
          <w:bCs/>
        </w:rPr>
        <w:t>HBSS: Hanks' Balanced Salt Solution</w:t>
      </w:r>
      <w:r w:rsidR="00440023">
        <w:rPr>
          <w:rFonts w:asciiTheme="minorHAnsi" w:hAnsiTheme="minorHAnsi" w:cstheme="minorHAnsi"/>
          <w:b/>
          <w:bCs/>
        </w:rPr>
        <w:t xml:space="preserve">; Use </w:t>
      </w:r>
      <w:r w:rsidR="00440023" w:rsidRPr="00440023">
        <w:rPr>
          <w:rFonts w:asciiTheme="minorHAnsi" w:hAnsiTheme="minorHAnsi" w:cstheme="minorHAnsi"/>
          <w:b/>
          <w:bCs/>
        </w:rPr>
        <w:t xml:space="preserve">HBSS without calcium and </w:t>
      </w:r>
      <w:r w:rsidR="00440023" w:rsidRPr="00DD152D">
        <w:rPr>
          <w:rFonts w:asciiTheme="minorHAnsi" w:hAnsiTheme="minorHAnsi" w:cstheme="minorHAnsi"/>
          <w:b/>
          <w:bCs/>
        </w:rPr>
        <w:t>magnesium throughout the procedure</w:t>
      </w:r>
    </w:p>
    <w:p w14:paraId="5CA1538F" w14:textId="081BF6E5" w:rsidR="00061D48" w:rsidRPr="00DD152D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D152D">
        <w:rPr>
          <w:rFonts w:asciiTheme="minorHAnsi" w:hAnsiTheme="minorHAnsi" w:cstheme="minorHAnsi"/>
          <w:lang w:val="en-IN"/>
        </w:rPr>
        <w:t>SC</w:t>
      </w:r>
      <w:r w:rsidR="009D1346">
        <w:rPr>
          <w:rFonts w:asciiTheme="minorHAnsi" w:hAnsiTheme="minorHAnsi" w:cstheme="minorHAnsi"/>
          <w:lang w:val="en-IN"/>
        </w:rPr>
        <w:t>REEN</w:t>
      </w:r>
      <w:r w:rsidRPr="00DD152D">
        <w:rPr>
          <w:rFonts w:asciiTheme="minorHAnsi" w:hAnsiTheme="minorHAnsi" w:cstheme="minorHAnsi"/>
          <w:lang w:val="en-IN"/>
        </w:rPr>
        <w:t xml:space="preserve">: </w:t>
      </w:r>
      <w:r w:rsidR="00DD152D" w:rsidRPr="00DD152D">
        <w:rPr>
          <w:rFonts w:asciiTheme="minorHAnsi" w:hAnsiTheme="minorHAnsi" w:cstheme="minorHAnsi"/>
          <w:lang w:val="en-IN"/>
        </w:rPr>
        <w:t>70973_screenshot_1.mp4</w:t>
      </w:r>
      <w:r w:rsidR="00DD152D" w:rsidRPr="00DD152D">
        <w:rPr>
          <w:rFonts w:asciiTheme="minorHAnsi" w:hAnsiTheme="minorHAnsi" w:cstheme="minorHAnsi"/>
          <w:lang w:val="en-IN"/>
        </w:rPr>
        <w:t xml:space="preserve"> 00:00-00:10</w:t>
      </w:r>
      <w:r w:rsidRPr="00DD152D">
        <w:rPr>
          <w:rFonts w:asciiTheme="minorHAnsi" w:hAnsiTheme="minorHAnsi" w:cstheme="minorHAnsi"/>
          <w:lang w:val="en-IN"/>
        </w:rPr>
        <w:t>.</w:t>
      </w:r>
    </w:p>
    <w:p w14:paraId="6528BEC1" w14:textId="77777777" w:rsidR="00061D48" w:rsidRPr="00DD152D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40F6ABE" w14:textId="1A8F7D4F" w:rsidR="00061D48" w:rsidRPr="00DD152D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D152D">
        <w:rPr>
          <w:rFonts w:asciiTheme="minorHAnsi" w:hAnsiTheme="minorHAnsi" w:cstheme="minorHAnsi"/>
        </w:rPr>
        <w:t xml:space="preserve">Then, with </w:t>
      </w:r>
      <w:r w:rsidR="005914EB" w:rsidRPr="00DD152D">
        <w:rPr>
          <w:rFonts w:asciiTheme="minorHAnsi" w:hAnsiTheme="minorHAnsi" w:cstheme="minorHAnsi"/>
        </w:rPr>
        <w:t>scissors</w:t>
      </w:r>
      <w:r w:rsidRPr="00DD152D">
        <w:rPr>
          <w:rFonts w:asciiTheme="minorHAnsi" w:hAnsiTheme="minorHAnsi" w:cstheme="minorHAnsi"/>
        </w:rPr>
        <w:t xml:space="preserve">, cut each urethra crosswise into two equal-sized pieces </w:t>
      </w:r>
      <w:r w:rsidRPr="00DD152D">
        <w:rPr>
          <w:rFonts w:asciiTheme="minorHAnsi" w:hAnsiTheme="minorHAnsi" w:cstheme="minorHAnsi"/>
          <w:b/>
          <w:bCs/>
        </w:rPr>
        <w:t>[1]</w:t>
      </w:r>
      <w:r w:rsidRPr="00DD152D">
        <w:rPr>
          <w:rFonts w:asciiTheme="minorHAnsi" w:hAnsiTheme="minorHAnsi" w:cstheme="minorHAnsi"/>
        </w:rPr>
        <w:t xml:space="preserve">. Place the tissue pieces on top of a 100-micron nylon mesh strainer </w:t>
      </w:r>
      <w:r w:rsidRPr="00DD152D">
        <w:rPr>
          <w:rFonts w:asciiTheme="minorHAnsi" w:hAnsiTheme="minorHAnsi" w:cstheme="minorHAnsi"/>
          <w:b/>
          <w:bCs/>
        </w:rPr>
        <w:t>[2]</w:t>
      </w:r>
      <w:r w:rsidRPr="00DD152D">
        <w:rPr>
          <w:rFonts w:asciiTheme="minorHAnsi" w:hAnsiTheme="minorHAnsi" w:cstheme="minorHAnsi"/>
        </w:rPr>
        <w:t>.</w:t>
      </w:r>
    </w:p>
    <w:p w14:paraId="4E7ED40A" w14:textId="3F431D1B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D152D">
        <w:rPr>
          <w:rFonts w:asciiTheme="minorHAnsi" w:hAnsiTheme="minorHAnsi" w:cstheme="minorHAnsi"/>
          <w:lang w:val="en-IN"/>
        </w:rPr>
        <w:t>SC</w:t>
      </w:r>
      <w:r w:rsidR="009D1346">
        <w:rPr>
          <w:rFonts w:asciiTheme="minorHAnsi" w:hAnsiTheme="minorHAnsi" w:cstheme="minorHAnsi"/>
          <w:lang w:val="en-IN"/>
        </w:rPr>
        <w:t>REEN</w:t>
      </w:r>
      <w:r w:rsidRPr="00DD152D">
        <w:rPr>
          <w:rFonts w:asciiTheme="minorHAnsi" w:hAnsiTheme="minorHAnsi" w:cstheme="minorHAnsi"/>
          <w:lang w:val="en-IN"/>
        </w:rPr>
        <w:t xml:space="preserve">: </w:t>
      </w:r>
      <w:r w:rsidR="00DD152D" w:rsidRPr="00DD152D">
        <w:rPr>
          <w:rFonts w:asciiTheme="minorHAnsi" w:hAnsiTheme="minorHAnsi" w:cstheme="minorHAnsi"/>
          <w:lang w:val="en-IN"/>
        </w:rPr>
        <w:t>70973_screenshot_1.mp4</w:t>
      </w:r>
      <w:r w:rsidR="00DD152D">
        <w:rPr>
          <w:rFonts w:asciiTheme="minorHAnsi" w:hAnsiTheme="minorHAnsi" w:cstheme="minorHAnsi"/>
          <w:lang w:val="en-IN"/>
        </w:rPr>
        <w:t xml:space="preserve"> 00:11-00:15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72995560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urethra pieces onto a 100-micron nylon mesh strainer.</w:t>
      </w:r>
    </w:p>
    <w:p w14:paraId="7BF60302" w14:textId="77777777" w:rsidR="00061D48" w:rsidRPr="00D6316B" w:rsidRDefault="00061D48" w:rsidP="00061D48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96467B6" w14:textId="7A6574E9" w:rsidR="007656DA" w:rsidRPr="00D6316B" w:rsidRDefault="00061D48" w:rsidP="007656DA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Wash the tissue pieces with 1 milliliter of </w:t>
      </w:r>
      <w:r w:rsidR="00440023">
        <w:rPr>
          <w:rFonts w:asciiTheme="minorHAnsi" w:hAnsiTheme="minorHAnsi" w:cstheme="minorHAnsi"/>
        </w:rPr>
        <w:t>HBSS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 and transfer them into a 1.5-milliliter microcentrifuge tube containing 1 milliliter of 1% trypsin prepared in </w:t>
      </w:r>
      <w:r w:rsidR="00827C7D" w:rsidRPr="00827C7D">
        <w:rPr>
          <w:rFonts w:asciiTheme="minorHAnsi" w:hAnsiTheme="minorHAnsi" w:cstheme="minorHAnsi"/>
        </w:rPr>
        <w:t>supplemented H</w:t>
      </w:r>
      <w:r w:rsidR="00C20AA1">
        <w:rPr>
          <w:rFonts w:asciiTheme="minorHAnsi" w:hAnsiTheme="minorHAnsi" w:cstheme="minorHAnsi"/>
        </w:rPr>
        <w:t>BSS</w:t>
      </w:r>
      <w:r w:rsidR="00827C7D" w:rsidRPr="00827C7D">
        <w:rPr>
          <w:rFonts w:asciiTheme="minorHAnsi" w:hAnsiTheme="minorHAnsi" w:cstheme="minorHAnsi"/>
        </w:rPr>
        <w:t xml:space="preserve"> with antibiotics</w:t>
      </w:r>
      <w:r w:rsidR="00C20AA1">
        <w:rPr>
          <w:rFonts w:asciiTheme="minorHAnsi" w:hAnsiTheme="minorHAnsi" w:cstheme="minorHAnsi"/>
        </w:rPr>
        <w:t xml:space="preserve"> and </w:t>
      </w:r>
      <w:r w:rsidR="00827C7D" w:rsidRPr="00827C7D">
        <w:rPr>
          <w:rFonts w:asciiTheme="minorHAnsi" w:hAnsiTheme="minorHAnsi" w:cstheme="minorHAnsi"/>
        </w:rPr>
        <w:t>antimycotics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>.</w:t>
      </w:r>
      <w:r w:rsidR="007656DA" w:rsidRPr="00D6316B">
        <w:rPr>
          <w:rFonts w:asciiTheme="minorHAnsi" w:hAnsiTheme="minorHAnsi" w:cstheme="minorHAnsi"/>
        </w:rPr>
        <w:t xml:space="preserve"> Incubate the sample on a rotator at 30 revolutions per minute and 4 degrees Celsius for 15 to 30 minutes </w:t>
      </w:r>
      <w:r w:rsidR="007656DA" w:rsidRPr="00D6316B">
        <w:rPr>
          <w:rFonts w:asciiTheme="minorHAnsi" w:hAnsiTheme="minorHAnsi" w:cstheme="minorHAnsi"/>
          <w:b/>
          <w:bCs/>
        </w:rPr>
        <w:t>[3]</w:t>
      </w:r>
      <w:r w:rsidR="007656DA" w:rsidRPr="00D6316B">
        <w:rPr>
          <w:rFonts w:asciiTheme="minorHAnsi" w:hAnsiTheme="minorHAnsi" w:cstheme="minorHAnsi"/>
        </w:rPr>
        <w:t>.</w:t>
      </w:r>
    </w:p>
    <w:p w14:paraId="1ED399D7" w14:textId="22B1E29F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washing the tissue pieces on the nylon mesh strainer with 1 milliliter of 1</w:t>
      </w:r>
      <w:r w:rsidR="002B3C4E" w:rsidRPr="00D6316B">
        <w:rPr>
          <w:rFonts w:asciiTheme="minorHAnsi" w:hAnsiTheme="minorHAnsi" w:cstheme="minorHAnsi"/>
          <w:lang w:val="en-IN"/>
        </w:rPr>
        <w:t>x</w:t>
      </w:r>
      <w:r w:rsidRPr="00D6316B">
        <w:rPr>
          <w:rFonts w:asciiTheme="minorHAnsi" w:hAnsiTheme="minorHAnsi" w:cstheme="minorHAnsi"/>
          <w:lang w:val="en-IN"/>
        </w:rPr>
        <w:t xml:space="preserve"> </w:t>
      </w:r>
      <w:r w:rsidR="00440023">
        <w:rPr>
          <w:rFonts w:asciiTheme="minorHAnsi" w:hAnsiTheme="minorHAnsi" w:cstheme="minorHAnsi"/>
          <w:lang w:val="en-IN"/>
        </w:rPr>
        <w:t>HBSS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387A2549" w14:textId="31C3B2F7" w:rsidR="00061D48" w:rsidRPr="004F3063" w:rsidRDefault="00061D48" w:rsidP="004F306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highlight w:val="green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tissue pieces into a 1.5-milliliter microcentrifuge tube containing 1% trypsin solution.</w:t>
      </w:r>
      <w:r w:rsidR="004F3063">
        <w:rPr>
          <w:rFonts w:asciiTheme="minorHAnsi" w:hAnsiTheme="minorHAnsi" w:cstheme="minorHAnsi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: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3.2.2 + 3.3.1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combined shot</w:t>
      </w:r>
    </w:p>
    <w:p w14:paraId="18696753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microcentrifuge tube onto a sample rotator for incubation.</w:t>
      </w:r>
    </w:p>
    <w:p w14:paraId="5A1CAD34" w14:textId="77777777" w:rsidR="007656DA" w:rsidRPr="00D6316B" w:rsidRDefault="007656DA" w:rsidP="007656DA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69155FAE" w14:textId="43E3B4A0" w:rsidR="007656DA" w:rsidRPr="00D6316B" w:rsidRDefault="00061D48" w:rsidP="007656DA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After </w:t>
      </w:r>
      <w:r w:rsidR="007656DA" w:rsidRPr="00D6316B">
        <w:rPr>
          <w:rFonts w:asciiTheme="minorHAnsi" w:hAnsiTheme="minorHAnsi" w:cstheme="minorHAnsi"/>
        </w:rPr>
        <w:t>digestion</w:t>
      </w:r>
      <w:r w:rsidRPr="00D6316B">
        <w:rPr>
          <w:rFonts w:asciiTheme="minorHAnsi" w:hAnsiTheme="minorHAnsi" w:cstheme="minorHAnsi"/>
        </w:rPr>
        <w:t xml:space="preserve">, </w:t>
      </w:r>
      <w:r w:rsidR="007656DA" w:rsidRPr="00D6316B">
        <w:rPr>
          <w:rFonts w:asciiTheme="minorHAnsi" w:hAnsiTheme="minorHAnsi" w:cstheme="minorHAnsi"/>
        </w:rPr>
        <w:t>a</w:t>
      </w:r>
      <w:r w:rsidRPr="00D6316B">
        <w:rPr>
          <w:rFonts w:asciiTheme="minorHAnsi" w:hAnsiTheme="minorHAnsi" w:cstheme="minorHAnsi"/>
        </w:rPr>
        <w:t xml:space="preserve">dd magnesium chloride prepared in HBSS </w:t>
      </w:r>
      <w:r w:rsidR="007656DA" w:rsidRPr="00D6316B">
        <w:rPr>
          <w:rFonts w:asciiTheme="minorHAnsi" w:hAnsiTheme="minorHAnsi" w:cstheme="minorHAnsi"/>
        </w:rPr>
        <w:t xml:space="preserve">to the tube, followed by </w:t>
      </w:r>
      <w:r w:rsidRPr="00D6316B">
        <w:rPr>
          <w:rFonts w:asciiTheme="minorHAnsi" w:hAnsiTheme="minorHAnsi" w:cstheme="minorHAnsi"/>
        </w:rPr>
        <w:t xml:space="preserve">DNase I </w:t>
      </w:r>
      <w:r w:rsidR="007656DA" w:rsidRPr="00D6316B">
        <w:rPr>
          <w:rFonts w:asciiTheme="minorHAnsi" w:hAnsiTheme="minorHAnsi" w:cstheme="minorHAnsi"/>
          <w:color w:val="EE0000"/>
        </w:rPr>
        <w:t>(1)</w:t>
      </w:r>
      <w:r w:rsidR="007656DA"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</w:rPr>
        <w:t xml:space="preserve">prepared in </w:t>
      </w:r>
      <w:r w:rsidR="007656DA" w:rsidRPr="00D6316B">
        <w:rPr>
          <w:rFonts w:asciiTheme="minorHAnsi" w:hAnsiTheme="minorHAnsi" w:cstheme="minorHAnsi"/>
        </w:rPr>
        <w:t>PBS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</w:t>
      </w:r>
      <w:r w:rsidR="007656DA" w:rsidRPr="00D6316B">
        <w:rPr>
          <w:rFonts w:asciiTheme="minorHAnsi" w:hAnsiTheme="minorHAnsi" w:cstheme="minorHAnsi"/>
          <w:b/>
          <w:bCs/>
        </w:rPr>
        <w:t>1-TXT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>.</w:t>
      </w:r>
      <w:r w:rsidR="007656DA" w:rsidRPr="00D6316B">
        <w:rPr>
          <w:rFonts w:asciiTheme="minorHAnsi" w:hAnsiTheme="minorHAnsi" w:cstheme="minorHAnsi"/>
        </w:rPr>
        <w:t xml:space="preserve"> Incubate the tube for 15 to 30 minutes on a rotator placed inside a 37 degrees Celsius hybridization oven </w:t>
      </w:r>
      <w:r w:rsidR="007656DA" w:rsidRPr="00D6316B">
        <w:rPr>
          <w:rFonts w:asciiTheme="minorHAnsi" w:hAnsiTheme="minorHAnsi" w:cstheme="minorHAnsi"/>
          <w:b/>
          <w:bCs/>
        </w:rPr>
        <w:t>[2]</w:t>
      </w:r>
      <w:r w:rsidR="007656DA" w:rsidRPr="00D6316B">
        <w:rPr>
          <w:rFonts w:asciiTheme="minorHAnsi" w:hAnsiTheme="minorHAnsi" w:cstheme="minorHAnsi"/>
        </w:rPr>
        <w:t>.</w:t>
      </w:r>
    </w:p>
    <w:p w14:paraId="623C6852" w14:textId="32BBA66D" w:rsidR="00061D48" w:rsidRPr="00D6316B" w:rsidRDefault="00061D48" w:rsidP="007656D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adding magnesium </w:t>
      </w:r>
      <w:r w:rsidR="00136B2A" w:rsidRPr="00D6316B">
        <w:rPr>
          <w:rFonts w:asciiTheme="minorHAnsi" w:hAnsiTheme="minorHAnsi" w:cstheme="minorHAnsi"/>
          <w:lang w:val="en-IN"/>
        </w:rPr>
        <w:t>chloride and</w:t>
      </w:r>
      <w:r w:rsidRPr="00D6316B">
        <w:rPr>
          <w:rFonts w:asciiTheme="minorHAnsi" w:hAnsiTheme="minorHAnsi" w:cstheme="minorHAnsi"/>
          <w:lang w:val="en-IN"/>
        </w:rPr>
        <w:t xml:space="preserve"> DNase I solution</w:t>
      </w:r>
      <w:r w:rsidR="007656DA" w:rsidRPr="00D6316B">
        <w:rPr>
          <w:rFonts w:asciiTheme="minorHAnsi" w:hAnsiTheme="minorHAnsi" w:cstheme="minorHAnsi"/>
          <w:lang w:val="en-IN"/>
        </w:rPr>
        <w:t>s</w:t>
      </w:r>
      <w:r w:rsidRPr="00D6316B">
        <w:rPr>
          <w:rFonts w:asciiTheme="minorHAnsi" w:hAnsiTheme="minorHAnsi" w:cstheme="minorHAnsi"/>
          <w:lang w:val="en-IN"/>
        </w:rPr>
        <w:t xml:space="preserve"> into the same tube.</w:t>
      </w:r>
      <w:r w:rsidR="007656DA" w:rsidRPr="00D6316B">
        <w:rPr>
          <w:rFonts w:asciiTheme="minorHAnsi" w:hAnsiTheme="minorHAnsi" w:cstheme="minorHAnsi"/>
          <w:lang w:val="en-IN"/>
        </w:rPr>
        <w:t xml:space="preserve"> </w:t>
      </w:r>
      <w:r w:rsidR="007656DA" w:rsidRPr="00D6316B">
        <w:rPr>
          <w:rFonts w:asciiTheme="minorHAnsi" w:hAnsiTheme="minorHAnsi" w:cstheme="minorHAnsi"/>
          <w:b/>
          <w:bCs/>
          <w:lang w:val="en-IN"/>
        </w:rPr>
        <w:t xml:space="preserve">TXT: </w:t>
      </w:r>
      <w:r w:rsidR="007656DA" w:rsidRPr="00D6316B">
        <w:rPr>
          <w:rFonts w:asciiTheme="minorHAnsi" w:hAnsiTheme="minorHAnsi" w:cstheme="minorHAnsi"/>
          <w:b/>
          <w:bCs/>
          <w:u w:val="single"/>
          <w:lang w:val="en-IN"/>
        </w:rPr>
        <w:t>Final concentrations</w:t>
      </w:r>
      <w:r w:rsidR="007656DA" w:rsidRPr="00D6316B">
        <w:rPr>
          <w:rFonts w:asciiTheme="minorHAnsi" w:hAnsiTheme="minorHAnsi" w:cstheme="minorHAnsi"/>
          <w:b/>
          <w:bCs/>
          <w:lang w:val="en-IN"/>
        </w:rPr>
        <w:t xml:space="preserve">: </w:t>
      </w:r>
      <w:r w:rsidR="007656DA" w:rsidRPr="00D6316B">
        <w:rPr>
          <w:rFonts w:asciiTheme="minorHAnsi" w:hAnsiTheme="minorHAnsi" w:cstheme="minorHAnsi"/>
          <w:b/>
          <w:bCs/>
        </w:rPr>
        <w:t>MgCl</w:t>
      </w:r>
      <w:r w:rsidR="007656DA" w:rsidRPr="00D6316B">
        <w:rPr>
          <w:rFonts w:asciiTheme="minorHAnsi" w:hAnsiTheme="minorHAnsi" w:cstheme="minorHAnsi"/>
          <w:b/>
          <w:bCs/>
          <w:vertAlign w:val="subscript"/>
        </w:rPr>
        <w:t>2</w:t>
      </w:r>
      <w:r w:rsidR="007656DA" w:rsidRPr="00D6316B">
        <w:rPr>
          <w:rFonts w:asciiTheme="minorHAnsi" w:hAnsiTheme="minorHAnsi" w:cstheme="minorHAnsi"/>
          <w:b/>
          <w:bCs/>
        </w:rPr>
        <w:t>: 10 mM; DNase I: 10 μg/mL</w:t>
      </w:r>
      <w:r w:rsidR="007656DA" w:rsidRPr="00D6316B">
        <w:rPr>
          <w:rFonts w:asciiTheme="minorHAnsi" w:hAnsiTheme="minorHAnsi" w:cstheme="minorHAnsi"/>
        </w:rPr>
        <w:t xml:space="preserve"> </w:t>
      </w:r>
    </w:p>
    <w:p w14:paraId="0188C756" w14:textId="77E7DAFC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microcentrifuge tube on a sample rotator</w:t>
      </w:r>
      <w:r w:rsidR="007656DA" w:rsidRPr="00D6316B">
        <w:rPr>
          <w:rFonts w:asciiTheme="minorHAnsi" w:hAnsiTheme="minorHAnsi" w:cstheme="minorHAnsi"/>
          <w:lang w:val="en-IN"/>
        </w:rPr>
        <w:t xml:space="preserve"> </w:t>
      </w:r>
      <w:r w:rsidR="007656DA" w:rsidRPr="00D6316B">
        <w:rPr>
          <w:rFonts w:asciiTheme="minorHAnsi" w:hAnsiTheme="minorHAnsi" w:cstheme="minorHAnsi"/>
        </w:rPr>
        <w:t>placed inside a 37 degrees Celsius hybridization oven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78B74477" w14:textId="77777777" w:rsidR="007656DA" w:rsidRPr="00D6316B" w:rsidRDefault="007656DA" w:rsidP="007656DA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7753DAF9" w14:textId="14F77B2B" w:rsidR="00061D48" w:rsidRPr="00D6316B" w:rsidRDefault="007656DA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To quench the trypsin, t</w:t>
      </w:r>
      <w:r w:rsidR="00061D48" w:rsidRPr="00D6316B">
        <w:rPr>
          <w:rFonts w:asciiTheme="minorHAnsi" w:hAnsiTheme="minorHAnsi" w:cstheme="minorHAnsi"/>
        </w:rPr>
        <w:t>ransfer the urethral tissues into a 1.5-milliliter microcentrifuge tube containing 10% sheep serum in</w:t>
      </w:r>
      <w:r w:rsidRPr="00D6316B">
        <w:rPr>
          <w:rFonts w:asciiTheme="minorHAnsi" w:hAnsiTheme="minorHAnsi" w:cstheme="minorHAnsi"/>
        </w:rPr>
        <w:t xml:space="preserve"> </w:t>
      </w:r>
      <w:r w:rsidR="00440023">
        <w:rPr>
          <w:rFonts w:asciiTheme="minorHAnsi" w:hAnsiTheme="minorHAnsi" w:cstheme="minorHAnsi"/>
        </w:rPr>
        <w:t>HBSS</w:t>
      </w:r>
      <w:r w:rsidR="00061D48"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</w:rPr>
        <w:t xml:space="preserve">at room temperature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67046D27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urethral tissues into a microcentrifuge tube containing 10% sheep serum solution.</w:t>
      </w:r>
    </w:p>
    <w:p w14:paraId="2FDC6FB9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tube aside for room-temperature incubation.</w:t>
      </w:r>
    </w:p>
    <w:p w14:paraId="437A2F03" w14:textId="77777777" w:rsidR="007656DA" w:rsidRPr="00D6316B" w:rsidRDefault="007656DA" w:rsidP="007656DA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6B6DE08" w14:textId="500FBA3A" w:rsidR="00061D48" w:rsidRPr="00D6316B" w:rsidRDefault="007656DA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After 5 minutes, t</w:t>
      </w:r>
      <w:r w:rsidR="00061D48" w:rsidRPr="00D6316B">
        <w:rPr>
          <w:rFonts w:asciiTheme="minorHAnsi" w:hAnsiTheme="minorHAnsi" w:cstheme="minorHAnsi"/>
        </w:rPr>
        <w:t xml:space="preserve">ransfer the urethral tissues into a new tube containing ice-cold </w:t>
      </w:r>
      <w:r w:rsidR="00440023">
        <w:rPr>
          <w:rFonts w:asciiTheme="minorHAnsi" w:hAnsiTheme="minorHAnsi" w:cstheme="minorHAnsi"/>
        </w:rPr>
        <w:t>HBSS</w:t>
      </w:r>
      <w:r w:rsidR="00061D48" w:rsidRPr="00D6316B">
        <w:rPr>
          <w:rFonts w:asciiTheme="minorHAnsi" w:hAnsiTheme="minorHAnsi" w:cstheme="minorHAnsi"/>
        </w:rPr>
        <w:t xml:space="preserve"> </w:t>
      </w:r>
      <w:r w:rsidR="00061D48" w:rsidRPr="00D6316B">
        <w:rPr>
          <w:rFonts w:asciiTheme="minorHAnsi" w:hAnsiTheme="minorHAnsi" w:cstheme="minorHAnsi"/>
          <w:b/>
          <w:bCs/>
        </w:rPr>
        <w:t>[1]</w:t>
      </w:r>
      <w:r w:rsidR="002B3C4E" w:rsidRPr="00D6316B">
        <w:rPr>
          <w:rFonts w:asciiTheme="minorHAnsi" w:hAnsiTheme="minorHAnsi" w:cstheme="minorHAnsi"/>
        </w:rPr>
        <w:t xml:space="preserve"> and then </w:t>
      </w:r>
      <w:r w:rsidR="00061D48" w:rsidRPr="00D6316B">
        <w:rPr>
          <w:rFonts w:asciiTheme="minorHAnsi" w:hAnsiTheme="minorHAnsi" w:cstheme="minorHAnsi"/>
        </w:rPr>
        <w:t xml:space="preserve">into a sterile Petri dish containing ice-cold </w:t>
      </w:r>
      <w:r w:rsidR="00440023">
        <w:rPr>
          <w:rFonts w:asciiTheme="minorHAnsi" w:hAnsiTheme="minorHAnsi" w:cstheme="minorHAnsi"/>
        </w:rPr>
        <w:t>HBSS</w:t>
      </w:r>
      <w:r w:rsidR="00061D48" w:rsidRPr="00D6316B">
        <w:rPr>
          <w:rFonts w:asciiTheme="minorHAnsi" w:hAnsiTheme="minorHAnsi" w:cstheme="minorHAnsi"/>
        </w:rPr>
        <w:t xml:space="preserve">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207099DF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the urethral tissues into a new tube containing ice-cold buffer.</w:t>
      </w:r>
    </w:p>
    <w:p w14:paraId="1ACBC5FF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the tissues into a sterile Petri dish containing ice-cold buffer.</w:t>
      </w:r>
    </w:p>
    <w:p w14:paraId="03976E67" w14:textId="77777777" w:rsidR="002B3C4E" w:rsidRPr="00D6316B" w:rsidRDefault="002B3C4E" w:rsidP="002B3C4E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16779424" w14:textId="7CCA4DA8" w:rsidR="00061D48" w:rsidRPr="00D6316B" w:rsidRDefault="00440023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While viewing the sample under a microscope, h</w:t>
      </w:r>
      <w:r w:rsidR="002B3C4E" w:rsidRPr="00D6316B">
        <w:rPr>
          <w:rFonts w:asciiTheme="minorHAnsi" w:hAnsiTheme="minorHAnsi" w:cstheme="minorHAnsi"/>
        </w:rPr>
        <w:t xml:space="preserve">old one end of </w:t>
      </w:r>
      <w:r>
        <w:rPr>
          <w:rFonts w:asciiTheme="minorHAnsi" w:hAnsiTheme="minorHAnsi" w:cstheme="minorHAnsi"/>
        </w:rPr>
        <w:t>the</w:t>
      </w:r>
      <w:r w:rsidR="002B3C4E" w:rsidRPr="00D6316B">
        <w:rPr>
          <w:rFonts w:asciiTheme="minorHAnsi" w:hAnsiTheme="minorHAnsi" w:cstheme="minorHAnsi"/>
        </w:rPr>
        <w:t xml:space="preserve"> urethral piece with a </w:t>
      </w:r>
      <w:r w:rsidR="002B3C4E" w:rsidRPr="00BC5171">
        <w:rPr>
          <w:rFonts w:asciiTheme="minorHAnsi" w:hAnsiTheme="minorHAnsi" w:cstheme="minorHAnsi"/>
        </w:rPr>
        <w:t>pair of</w:t>
      </w:r>
      <w:r w:rsidR="002B3C4E" w:rsidRPr="00D6316B">
        <w:rPr>
          <w:rFonts w:asciiTheme="minorHAnsi" w:hAnsiTheme="minorHAnsi" w:cstheme="minorHAnsi"/>
        </w:rPr>
        <w:t xml:space="preserve"> forceps </w:t>
      </w:r>
      <w:r w:rsidR="002B3C4E" w:rsidRPr="00D6316B">
        <w:rPr>
          <w:rFonts w:asciiTheme="minorHAnsi" w:hAnsiTheme="minorHAnsi" w:cstheme="minorHAnsi"/>
          <w:b/>
          <w:bCs/>
        </w:rPr>
        <w:t>[1]</w:t>
      </w:r>
      <w:r w:rsidR="002B3C4E" w:rsidRPr="00D6316B">
        <w:rPr>
          <w:rFonts w:asciiTheme="minorHAnsi" w:hAnsiTheme="minorHAnsi" w:cstheme="minorHAnsi"/>
        </w:rPr>
        <w:t xml:space="preserve">. Using another </w:t>
      </w:r>
      <w:r w:rsidR="002B3C4E" w:rsidRPr="00BC5171">
        <w:rPr>
          <w:rFonts w:asciiTheme="minorHAnsi" w:hAnsiTheme="minorHAnsi" w:cstheme="minorHAnsi"/>
        </w:rPr>
        <w:t>pair of</w:t>
      </w:r>
      <w:r w:rsidR="002B3C4E" w:rsidRPr="00D6316B">
        <w:rPr>
          <w:rFonts w:asciiTheme="minorHAnsi" w:hAnsiTheme="minorHAnsi" w:cstheme="minorHAnsi"/>
        </w:rPr>
        <w:t xml:space="preserve"> forceps, pass along the entire length of the urethral piece to extrude the </w:t>
      </w:r>
      <w:r w:rsidR="005914EB">
        <w:rPr>
          <w:rFonts w:asciiTheme="minorHAnsi" w:hAnsiTheme="minorHAnsi" w:cstheme="minorHAnsi"/>
        </w:rPr>
        <w:t xml:space="preserve">transparent </w:t>
      </w:r>
      <w:r w:rsidR="002B3C4E" w:rsidRPr="00D6316B">
        <w:rPr>
          <w:rFonts w:asciiTheme="minorHAnsi" w:hAnsiTheme="minorHAnsi" w:cstheme="minorHAnsi"/>
        </w:rPr>
        <w:t>epitheli</w:t>
      </w:r>
      <w:r w:rsidR="005914EB">
        <w:rPr>
          <w:rFonts w:asciiTheme="minorHAnsi" w:hAnsiTheme="minorHAnsi" w:cstheme="minorHAnsi"/>
        </w:rPr>
        <w:t>al sheet</w:t>
      </w:r>
      <w:r w:rsidR="002B3C4E" w:rsidRPr="00D6316B">
        <w:rPr>
          <w:rFonts w:asciiTheme="minorHAnsi" w:hAnsiTheme="minorHAnsi" w:cstheme="minorHAnsi"/>
        </w:rPr>
        <w:t xml:space="preserve"> </w:t>
      </w:r>
      <w:r w:rsidR="002B3C4E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047AEE04" w14:textId="6AEF8B34" w:rsidR="00061D48" w:rsidRPr="00DD152D" w:rsidRDefault="00440023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D152D">
        <w:rPr>
          <w:rFonts w:asciiTheme="minorHAnsi" w:hAnsiTheme="minorHAnsi" w:cstheme="minorHAnsi"/>
          <w:lang w:val="en-IN"/>
        </w:rPr>
        <w:t>SC</w:t>
      </w:r>
      <w:r w:rsidR="009D1346">
        <w:rPr>
          <w:rFonts w:asciiTheme="minorHAnsi" w:hAnsiTheme="minorHAnsi" w:cstheme="minorHAnsi"/>
          <w:lang w:val="en-IN"/>
        </w:rPr>
        <w:t>REEN</w:t>
      </w:r>
      <w:r w:rsidRPr="00DD152D">
        <w:rPr>
          <w:rFonts w:asciiTheme="minorHAnsi" w:hAnsiTheme="minorHAnsi" w:cstheme="minorHAnsi"/>
          <w:lang w:val="en-IN"/>
        </w:rPr>
        <w:t>:</w:t>
      </w:r>
      <w:r w:rsidR="00061D48" w:rsidRPr="00DD152D">
        <w:rPr>
          <w:rFonts w:asciiTheme="minorHAnsi" w:hAnsiTheme="minorHAnsi" w:cstheme="minorHAnsi"/>
          <w:lang w:val="en-IN"/>
        </w:rPr>
        <w:t xml:space="preserve"> </w:t>
      </w:r>
      <w:r w:rsidR="00DD152D" w:rsidRPr="00DD152D">
        <w:rPr>
          <w:rFonts w:asciiTheme="minorHAnsi" w:hAnsiTheme="minorHAnsi" w:cstheme="minorHAnsi"/>
          <w:lang w:val="en-IN"/>
        </w:rPr>
        <w:t>70973_screenshot_</w:t>
      </w:r>
      <w:r w:rsidR="00DD152D" w:rsidRPr="00DD152D">
        <w:rPr>
          <w:rFonts w:asciiTheme="minorHAnsi" w:hAnsiTheme="minorHAnsi" w:cstheme="minorHAnsi"/>
          <w:lang w:val="en-IN"/>
        </w:rPr>
        <w:t>2</w:t>
      </w:r>
      <w:r w:rsidR="00DD152D" w:rsidRPr="00DD152D">
        <w:rPr>
          <w:rFonts w:asciiTheme="minorHAnsi" w:hAnsiTheme="minorHAnsi" w:cstheme="minorHAnsi"/>
          <w:lang w:val="en-IN"/>
        </w:rPr>
        <w:t>.mp4</w:t>
      </w:r>
      <w:r w:rsidR="00DD152D" w:rsidRPr="00DD152D">
        <w:rPr>
          <w:rFonts w:asciiTheme="minorHAnsi" w:hAnsiTheme="minorHAnsi" w:cstheme="minorHAnsi"/>
          <w:lang w:val="en-IN"/>
        </w:rPr>
        <w:t xml:space="preserve"> 00:00-00:04</w:t>
      </w:r>
      <w:r w:rsidR="00061D48" w:rsidRPr="00DD152D">
        <w:rPr>
          <w:rFonts w:asciiTheme="minorHAnsi" w:hAnsiTheme="minorHAnsi" w:cstheme="minorHAnsi"/>
          <w:lang w:val="en-IN"/>
        </w:rPr>
        <w:t>.</w:t>
      </w:r>
    </w:p>
    <w:p w14:paraId="7B09C71F" w14:textId="710EF993" w:rsidR="00061D48" w:rsidRPr="00DD152D" w:rsidRDefault="00440023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D152D">
        <w:rPr>
          <w:rFonts w:asciiTheme="minorHAnsi" w:hAnsiTheme="minorHAnsi" w:cstheme="minorHAnsi"/>
          <w:lang w:val="en-IN"/>
        </w:rPr>
        <w:t>SC</w:t>
      </w:r>
      <w:r w:rsidR="009D1346">
        <w:rPr>
          <w:rFonts w:asciiTheme="minorHAnsi" w:hAnsiTheme="minorHAnsi" w:cstheme="minorHAnsi"/>
          <w:lang w:val="en-IN"/>
        </w:rPr>
        <w:t>REEN</w:t>
      </w:r>
      <w:r w:rsidRPr="00DD152D">
        <w:rPr>
          <w:rFonts w:asciiTheme="minorHAnsi" w:hAnsiTheme="minorHAnsi" w:cstheme="minorHAnsi"/>
          <w:lang w:val="en-IN"/>
        </w:rPr>
        <w:t>:</w:t>
      </w:r>
      <w:r w:rsidR="00061D48" w:rsidRPr="00DD152D">
        <w:rPr>
          <w:rFonts w:asciiTheme="minorHAnsi" w:hAnsiTheme="minorHAnsi" w:cstheme="minorHAnsi"/>
          <w:lang w:val="en-IN"/>
        </w:rPr>
        <w:t xml:space="preserve"> </w:t>
      </w:r>
      <w:r w:rsidR="00DD152D" w:rsidRPr="00DD152D">
        <w:rPr>
          <w:rFonts w:asciiTheme="minorHAnsi" w:hAnsiTheme="minorHAnsi" w:cstheme="minorHAnsi"/>
          <w:lang w:val="en-IN"/>
        </w:rPr>
        <w:t>70973_screenshot_2.mp4</w:t>
      </w:r>
      <w:r w:rsidR="00DD152D" w:rsidRPr="00DD152D">
        <w:rPr>
          <w:rFonts w:asciiTheme="minorHAnsi" w:hAnsiTheme="minorHAnsi" w:cstheme="minorHAnsi"/>
          <w:lang w:val="en-IN"/>
        </w:rPr>
        <w:t xml:space="preserve"> 00:05-00:14</w:t>
      </w:r>
      <w:r w:rsidR="00061D48" w:rsidRPr="00DD152D">
        <w:rPr>
          <w:rFonts w:asciiTheme="minorHAnsi" w:hAnsiTheme="minorHAnsi" w:cstheme="minorHAnsi"/>
          <w:lang w:val="en-IN"/>
        </w:rPr>
        <w:t>.</w:t>
      </w:r>
    </w:p>
    <w:p w14:paraId="798FB1AD" w14:textId="77777777" w:rsidR="002538D4" w:rsidRPr="00D6316B" w:rsidRDefault="002538D4" w:rsidP="002538D4">
      <w:pPr>
        <w:pStyle w:val="ListParagraph"/>
        <w:spacing w:before="100" w:beforeAutospacing="1" w:after="100" w:afterAutospacing="1"/>
        <w:ind w:left="907"/>
        <w:rPr>
          <w:rFonts w:eastAsia="Times New Roman" w:cstheme="minorHAnsi"/>
          <w:color w:val="7030A0"/>
          <w:lang w:val="en-IN" w:eastAsia="en-IN"/>
        </w:rPr>
      </w:pPr>
    </w:p>
    <w:p w14:paraId="1FE0B43F" w14:textId="7030E547" w:rsidR="002538D4" w:rsidRPr="00D6316B" w:rsidRDefault="002538D4" w:rsidP="002538D4">
      <w:pPr>
        <w:pStyle w:val="ListParagraph"/>
        <w:numPr>
          <w:ilvl w:val="1"/>
          <w:numId w:val="3"/>
        </w:numPr>
        <w:spacing w:before="100" w:beforeAutospacing="1" w:after="100" w:afterAutospacing="1"/>
        <w:rPr>
          <w:rFonts w:eastAsia="Times New Roman" w:cstheme="minorHAnsi"/>
          <w:color w:val="7030A0"/>
          <w:lang w:val="en-IN" w:eastAsia="en-IN"/>
        </w:rPr>
      </w:pPr>
      <w:r w:rsidRPr="00D6316B">
        <w:rPr>
          <w:rFonts w:eastAsia="Times New Roman" w:cstheme="minorHAnsi"/>
          <w:color w:val="7030A0"/>
          <w:lang w:val="en-IN" w:eastAsia="en-IN"/>
        </w:rPr>
        <w:t xml:space="preserve">Process some of the isolated urethral epithelial sheets directly for whole-mount immunostaining to visualize epithelial cells and epithelial-associated macrophages in situ </w:t>
      </w:r>
      <w:r w:rsidRPr="00D6316B">
        <w:rPr>
          <w:rFonts w:eastAsia="Times New Roman" w:cstheme="minorHAnsi"/>
          <w:b/>
          <w:bCs/>
          <w:color w:val="7030A0"/>
          <w:lang w:val="en-IN" w:eastAsia="en-IN"/>
        </w:rPr>
        <w:t>[1]</w:t>
      </w:r>
      <w:r w:rsidRPr="00D6316B">
        <w:rPr>
          <w:rFonts w:eastAsia="Times New Roman" w:cstheme="minorHAnsi"/>
          <w:color w:val="7030A0"/>
          <w:lang w:val="en-IN" w:eastAsia="en-IN"/>
        </w:rPr>
        <w:t xml:space="preserve">. </w:t>
      </w:r>
    </w:p>
    <w:p w14:paraId="0A6FAA75" w14:textId="64D8F1AA" w:rsidR="00D6316B" w:rsidRDefault="002538D4" w:rsidP="00D6316B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D6316B">
        <w:rPr>
          <w:rFonts w:asciiTheme="minorHAnsi" w:hAnsiTheme="minorHAnsi" w:cstheme="minorHAnsi"/>
          <w:lang w:val="en-IN" w:eastAsia="en-IN"/>
        </w:rPr>
        <w:t xml:space="preserve">Talent transferring isolated urethral epithelial sheets into a well </w:t>
      </w:r>
      <w:r w:rsidR="00D6316B">
        <w:rPr>
          <w:rFonts w:asciiTheme="minorHAnsi" w:hAnsiTheme="minorHAnsi" w:cstheme="minorHAnsi"/>
          <w:lang w:val="en-IN" w:eastAsia="en-IN"/>
        </w:rPr>
        <w:t xml:space="preserve">of a plate and adding antibodies. </w:t>
      </w:r>
      <w:r w:rsidR="00D6316B" w:rsidRPr="00D6316B">
        <w:rPr>
          <w:rFonts w:asciiTheme="minorHAnsi" w:hAnsiTheme="minorHAnsi" w:cstheme="minorHAnsi"/>
          <w:highlight w:val="yellow"/>
          <w:lang w:val="en-IN" w:eastAsia="en-IN"/>
        </w:rPr>
        <w:t>Authors: Label the welled</w:t>
      </w:r>
      <w:r w:rsidR="00D6316B">
        <w:rPr>
          <w:rFonts w:asciiTheme="minorHAnsi" w:hAnsiTheme="minorHAnsi" w:cstheme="minorHAnsi"/>
          <w:highlight w:val="yellow"/>
          <w:lang w:val="en-IN" w:eastAsia="en-IN"/>
        </w:rPr>
        <w:t>-</w:t>
      </w:r>
      <w:r w:rsidR="00D6316B" w:rsidRPr="00D6316B">
        <w:rPr>
          <w:rFonts w:asciiTheme="minorHAnsi" w:hAnsiTheme="minorHAnsi" w:cstheme="minorHAnsi"/>
          <w:highlight w:val="yellow"/>
          <w:lang w:val="en-IN" w:eastAsia="en-IN"/>
        </w:rPr>
        <w:t>plate as “Whole-mount immunostaining”.</w:t>
      </w:r>
    </w:p>
    <w:p w14:paraId="771FEEE3" w14:textId="61965259" w:rsidR="00C20AA1" w:rsidRPr="00D6316B" w:rsidRDefault="00C20AA1" w:rsidP="00C20AA1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  <w:r w:rsidRPr="00C20AA1">
        <w:rPr>
          <w:rFonts w:asciiTheme="minorHAnsi" w:hAnsiTheme="minorHAnsi" w:cstheme="minorHAnsi"/>
          <w:b/>
          <w:bCs/>
          <w:highlight w:val="yellow"/>
          <w:lang w:val="en-IN" w:eastAsia="en-IN"/>
        </w:rPr>
        <w:t>Authors</w:t>
      </w:r>
      <w:r w:rsidRPr="00C20AA1">
        <w:rPr>
          <w:rFonts w:asciiTheme="minorHAnsi" w:hAnsiTheme="minorHAnsi" w:cstheme="minorHAnsi"/>
          <w:highlight w:val="yellow"/>
          <w:lang w:val="en-IN" w:eastAsia="en-IN"/>
        </w:rPr>
        <w:t>: This shot is placed here to maintain a good flow.</w:t>
      </w:r>
      <w:r>
        <w:rPr>
          <w:rFonts w:asciiTheme="minorHAnsi" w:hAnsiTheme="minorHAnsi" w:cstheme="minorHAnsi"/>
          <w:highlight w:val="yellow"/>
          <w:lang w:val="en-IN" w:eastAsia="en-IN"/>
        </w:rPr>
        <w:t xml:space="preserve"> It is only a </w:t>
      </w:r>
      <w:r w:rsidRPr="00C20AA1">
        <w:rPr>
          <w:rFonts w:asciiTheme="minorHAnsi" w:hAnsiTheme="minorHAnsi" w:cstheme="minorHAnsi"/>
          <w:highlight w:val="yellow"/>
          <w:lang w:val="en-IN" w:eastAsia="en-IN"/>
        </w:rPr>
        <w:t xml:space="preserve">representative shot to bridge the results and provide context. You </w:t>
      </w:r>
      <w:r>
        <w:rPr>
          <w:rFonts w:asciiTheme="minorHAnsi" w:hAnsiTheme="minorHAnsi" w:cstheme="minorHAnsi"/>
          <w:highlight w:val="yellow"/>
          <w:lang w:val="en-IN" w:eastAsia="en-IN"/>
        </w:rPr>
        <w:t xml:space="preserve">do not need </w:t>
      </w:r>
      <w:r>
        <w:rPr>
          <w:rFonts w:asciiTheme="minorHAnsi" w:hAnsiTheme="minorHAnsi" w:cstheme="minorHAnsi"/>
          <w:highlight w:val="yellow"/>
          <w:lang w:val="en-IN" w:eastAsia="en-IN"/>
        </w:rPr>
        <w:lastRenderedPageBreak/>
        <w:t>to perform the entire</w:t>
      </w:r>
      <w:r w:rsidRPr="00C20AA1">
        <w:rPr>
          <w:rFonts w:asciiTheme="minorHAnsi" w:hAnsiTheme="minorHAnsi" w:cstheme="minorHAnsi"/>
          <w:highlight w:val="yellow"/>
          <w:lang w:val="en-IN" w:eastAsia="en-IN"/>
        </w:rPr>
        <w:t xml:space="preserve"> procedure. </w:t>
      </w:r>
    </w:p>
    <w:p w14:paraId="78EB0E9C" w14:textId="24FFCE3B" w:rsidR="002538D4" w:rsidRPr="00D6316B" w:rsidRDefault="002538D4" w:rsidP="00D6316B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</w:p>
    <w:p w14:paraId="5438BE13" w14:textId="77777777" w:rsidR="002538D4" w:rsidRPr="00D6316B" w:rsidRDefault="002538D4" w:rsidP="00D6316B">
      <w:pPr>
        <w:pStyle w:val="ShotDescription"/>
        <w:ind w:left="907" w:firstLine="0"/>
        <w:rPr>
          <w:rFonts w:asciiTheme="minorHAnsi" w:hAnsiTheme="minorHAnsi" w:cstheme="minorHAnsi"/>
          <w:lang w:val="en-IN"/>
        </w:rPr>
      </w:pPr>
    </w:p>
    <w:p w14:paraId="2D8C7D96" w14:textId="77777777" w:rsidR="002B3C4E" w:rsidRPr="00D6316B" w:rsidRDefault="002B3C4E" w:rsidP="002B3C4E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1C79D7F" w14:textId="58CD1727" w:rsidR="002B3C4E" w:rsidRPr="005914EB" w:rsidRDefault="005914EB" w:rsidP="00934346">
      <w:pPr>
        <w:pStyle w:val="Narration"/>
        <w:numPr>
          <w:ilvl w:val="0"/>
          <w:numId w:val="3"/>
        </w:numPr>
        <w:rPr>
          <w:rFonts w:asciiTheme="minorHAnsi" w:hAnsiTheme="minorHAnsi" w:cstheme="minorHAnsi"/>
          <w:b/>
          <w:bCs/>
          <w:color w:val="auto"/>
        </w:rPr>
      </w:pPr>
      <w:r w:rsidRPr="005914EB">
        <w:rPr>
          <w:rFonts w:asciiTheme="minorHAnsi" w:hAnsiTheme="minorHAnsi" w:cstheme="minorHAnsi"/>
          <w:b/>
          <w:bCs/>
          <w:color w:val="auto"/>
        </w:rPr>
        <w:t>Preparation of Single-Cell Suspension from Urethral Epithelium</w:t>
      </w:r>
    </w:p>
    <w:p w14:paraId="75EFA387" w14:textId="621FE668" w:rsidR="002B3C4E" w:rsidRPr="004D4003" w:rsidRDefault="004D4003" w:rsidP="002B3C4E">
      <w:pPr>
        <w:pStyle w:val="Narration"/>
        <w:ind w:firstLine="0"/>
        <w:rPr>
          <w:rFonts w:asciiTheme="minorHAnsi" w:hAnsiTheme="minorHAnsi" w:cstheme="minorHAnsi"/>
          <w:color w:val="auto"/>
        </w:rPr>
      </w:pPr>
      <w:r w:rsidRPr="004D4003">
        <w:rPr>
          <w:rFonts w:asciiTheme="minorHAnsi" w:hAnsiTheme="minorHAnsi" w:cstheme="minorHAnsi"/>
          <w:b/>
          <w:bCs/>
          <w:color w:val="auto"/>
        </w:rPr>
        <w:t>Demonstrator</w:t>
      </w:r>
      <w:r w:rsidR="00C20AA1">
        <w:rPr>
          <w:rFonts w:asciiTheme="minorHAnsi" w:hAnsiTheme="minorHAnsi" w:cstheme="minorHAnsi"/>
          <w:b/>
          <w:bCs/>
          <w:color w:val="auto"/>
        </w:rPr>
        <w:t>s</w:t>
      </w:r>
      <w:r w:rsidRPr="004D4003">
        <w:rPr>
          <w:rFonts w:asciiTheme="minorHAnsi" w:hAnsiTheme="minorHAnsi" w:cstheme="minorHAnsi"/>
          <w:b/>
          <w:bCs/>
          <w:color w:val="auto"/>
        </w:rPr>
        <w:t xml:space="preserve">: </w:t>
      </w:r>
      <w:r w:rsidR="00593B66">
        <w:rPr>
          <w:rFonts w:asciiTheme="minorHAnsi" w:hAnsiTheme="minorHAnsi" w:cstheme="minorHAnsi"/>
          <w:color w:val="auto"/>
        </w:rPr>
        <w:t>Mrinal Samtiya</w:t>
      </w:r>
      <w:r w:rsidR="002054C6">
        <w:rPr>
          <w:rFonts w:asciiTheme="minorHAnsi" w:hAnsiTheme="minorHAnsi" w:cstheme="minorHAnsi"/>
          <w:color w:val="auto"/>
        </w:rPr>
        <w:t xml:space="preserve">, </w:t>
      </w:r>
      <w:r w:rsidR="00C20AA1" w:rsidRPr="00C20AA1">
        <w:rPr>
          <w:rFonts w:asciiTheme="minorHAnsi" w:hAnsiTheme="minorHAnsi" w:cstheme="minorHAnsi"/>
          <w:color w:val="auto"/>
        </w:rPr>
        <w:t>Richelle Rodrigues</w:t>
      </w:r>
    </w:p>
    <w:p w14:paraId="75362572" w14:textId="39D3DEE2" w:rsidR="00061D48" w:rsidRPr="00D6316B" w:rsidRDefault="002B3C4E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Transfer </w:t>
      </w:r>
      <w:r w:rsidR="00061D48" w:rsidRPr="00D6316B">
        <w:rPr>
          <w:rFonts w:asciiTheme="minorHAnsi" w:hAnsiTheme="minorHAnsi" w:cstheme="minorHAnsi"/>
        </w:rPr>
        <w:t xml:space="preserve">the </w:t>
      </w:r>
      <w:r w:rsidR="00D6316B" w:rsidRPr="00D6316B">
        <w:rPr>
          <w:rFonts w:asciiTheme="minorHAnsi" w:hAnsiTheme="minorHAnsi" w:cstheme="minorHAnsi"/>
        </w:rPr>
        <w:t xml:space="preserve">epithelial </w:t>
      </w:r>
      <w:r w:rsidR="00061D48" w:rsidRPr="00D6316B">
        <w:rPr>
          <w:rFonts w:asciiTheme="minorHAnsi" w:hAnsiTheme="minorHAnsi" w:cstheme="minorHAnsi"/>
        </w:rPr>
        <w:t>pieces</w:t>
      </w:r>
      <w:r w:rsidR="00D6316B" w:rsidRPr="00D6316B">
        <w:rPr>
          <w:rFonts w:asciiTheme="minorHAnsi" w:hAnsiTheme="minorHAnsi" w:cstheme="minorHAnsi"/>
        </w:rPr>
        <w:t xml:space="preserve"> isolated from 4 to 5 pooled mouse urethras</w:t>
      </w:r>
      <w:r w:rsidR="00DD152D">
        <w:rPr>
          <w:rFonts w:asciiTheme="minorHAnsi" w:hAnsiTheme="minorHAnsi" w:cstheme="minorHAnsi"/>
        </w:rPr>
        <w:t xml:space="preserve"> </w:t>
      </w:r>
      <w:r w:rsidR="00DD152D" w:rsidRPr="00DD152D">
        <w:rPr>
          <w:rFonts w:asciiTheme="minorHAnsi" w:hAnsiTheme="minorHAnsi" w:cstheme="minorHAnsi"/>
          <w:b/>
          <w:bCs/>
        </w:rPr>
        <w:t>[</w:t>
      </w:r>
      <w:r w:rsidR="00DD152D">
        <w:rPr>
          <w:rFonts w:asciiTheme="minorHAnsi" w:hAnsiTheme="minorHAnsi" w:cstheme="minorHAnsi"/>
          <w:b/>
          <w:bCs/>
        </w:rPr>
        <w:t>1</w:t>
      </w:r>
      <w:r w:rsidR="00DD152D" w:rsidRPr="00DD152D">
        <w:rPr>
          <w:rFonts w:asciiTheme="minorHAnsi" w:hAnsiTheme="minorHAnsi" w:cstheme="minorHAnsi"/>
          <w:b/>
          <w:bCs/>
        </w:rPr>
        <w:t>]</w:t>
      </w:r>
      <w:r w:rsidR="00D6316B" w:rsidRPr="00D6316B">
        <w:rPr>
          <w:rFonts w:asciiTheme="minorHAnsi" w:hAnsiTheme="minorHAnsi" w:cstheme="minorHAnsi"/>
        </w:rPr>
        <w:t xml:space="preserve"> </w:t>
      </w:r>
      <w:r w:rsidR="00061D48" w:rsidRPr="00D6316B">
        <w:rPr>
          <w:rFonts w:asciiTheme="minorHAnsi" w:hAnsiTheme="minorHAnsi" w:cstheme="minorHAnsi"/>
        </w:rPr>
        <w:t xml:space="preserve">into a sterile Petri dish </w:t>
      </w:r>
      <w:r w:rsidRPr="00D6316B">
        <w:rPr>
          <w:rFonts w:asciiTheme="minorHAnsi" w:hAnsiTheme="minorHAnsi" w:cstheme="minorHAnsi"/>
        </w:rPr>
        <w:t>with</w:t>
      </w:r>
      <w:r w:rsidR="00061D48" w:rsidRPr="00D6316B">
        <w:rPr>
          <w:rFonts w:asciiTheme="minorHAnsi" w:hAnsiTheme="minorHAnsi" w:cstheme="minorHAnsi"/>
        </w:rPr>
        <w:t xml:space="preserve"> a small plastic transfer pipette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="00DD152D">
        <w:rPr>
          <w:rFonts w:asciiTheme="minorHAnsi" w:hAnsiTheme="minorHAnsi" w:cstheme="minorHAnsi"/>
          <w:b/>
          <w:bCs/>
        </w:rPr>
        <w:t>2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 xml:space="preserve">. Using </w:t>
      </w:r>
      <w:r w:rsidR="005914EB">
        <w:rPr>
          <w:rFonts w:asciiTheme="minorHAnsi" w:hAnsiTheme="minorHAnsi" w:cstheme="minorHAnsi"/>
        </w:rPr>
        <w:t>scissors</w:t>
      </w:r>
      <w:r w:rsidR="00061D48" w:rsidRPr="00D6316B">
        <w:rPr>
          <w:rFonts w:asciiTheme="minorHAnsi" w:hAnsiTheme="minorHAnsi" w:cstheme="minorHAnsi"/>
        </w:rPr>
        <w:t xml:space="preserve">, mince the epithelium into small fragments in a drop of HBSS added directly to the tissue fragments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="00DD152D">
        <w:rPr>
          <w:rFonts w:asciiTheme="minorHAnsi" w:hAnsiTheme="minorHAnsi" w:cstheme="minorHAnsi"/>
          <w:b/>
          <w:bCs/>
        </w:rPr>
        <w:t>3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>.</w:t>
      </w:r>
    </w:p>
    <w:p w14:paraId="1806011C" w14:textId="139E134C" w:rsidR="004F3063" w:rsidRDefault="00DD152D" w:rsidP="004F3063">
      <w:pPr>
        <w:pStyle w:val="ShotDescription"/>
        <w:ind w:firstLine="0"/>
        <w:rPr>
          <w:rFonts w:asciiTheme="minorHAnsi" w:hAnsiTheme="minorHAnsi" w:cstheme="minorHAnsi"/>
          <w:color w:val="EE0000"/>
          <w:lang w:val="en-IN"/>
        </w:rPr>
      </w:pPr>
      <w:r w:rsidRPr="00DD152D">
        <w:rPr>
          <w:rFonts w:asciiTheme="minorHAnsi" w:hAnsiTheme="minorHAnsi" w:cstheme="minorHAnsi"/>
          <w:color w:val="EE0000"/>
          <w:lang w:val="en-IN"/>
        </w:rPr>
        <w:t>Added shot: SC</w:t>
      </w:r>
      <w:r w:rsidR="009D1346">
        <w:rPr>
          <w:rFonts w:asciiTheme="minorHAnsi" w:hAnsiTheme="minorHAnsi" w:cstheme="minorHAnsi"/>
          <w:color w:val="EE0000"/>
          <w:lang w:val="en-IN"/>
        </w:rPr>
        <w:t>REEN</w:t>
      </w:r>
      <w:r w:rsidRPr="00DD152D">
        <w:rPr>
          <w:rFonts w:asciiTheme="minorHAnsi" w:hAnsiTheme="minorHAnsi" w:cstheme="minorHAnsi"/>
          <w:color w:val="EE0000"/>
          <w:lang w:val="en-IN"/>
        </w:rPr>
        <w:t xml:space="preserve">: </w:t>
      </w:r>
      <w:r w:rsidRPr="00DD152D">
        <w:rPr>
          <w:rFonts w:asciiTheme="minorHAnsi" w:hAnsiTheme="minorHAnsi" w:cstheme="minorHAnsi"/>
          <w:color w:val="EE0000"/>
          <w:lang w:val="en-IN"/>
        </w:rPr>
        <w:t>70973_screenshot_</w:t>
      </w:r>
      <w:r w:rsidRPr="00DD152D">
        <w:rPr>
          <w:rFonts w:asciiTheme="minorHAnsi" w:hAnsiTheme="minorHAnsi" w:cstheme="minorHAnsi"/>
          <w:color w:val="EE0000"/>
          <w:lang w:val="en-IN"/>
        </w:rPr>
        <w:t>3</w:t>
      </w:r>
      <w:r w:rsidRPr="00DD152D">
        <w:rPr>
          <w:rFonts w:asciiTheme="minorHAnsi" w:hAnsiTheme="minorHAnsi" w:cstheme="minorHAnsi"/>
          <w:color w:val="EE0000"/>
          <w:lang w:val="en-IN"/>
        </w:rPr>
        <w:t>.mp4</w:t>
      </w:r>
      <w:r w:rsidRPr="00DD152D">
        <w:rPr>
          <w:rFonts w:asciiTheme="minorHAnsi" w:hAnsiTheme="minorHAnsi" w:cstheme="minorHAnsi"/>
          <w:color w:val="EE0000"/>
          <w:lang w:val="en-IN"/>
        </w:rPr>
        <w:t xml:space="preserve"> 00:00-00:05</w:t>
      </w:r>
      <w:r w:rsidR="004F3063">
        <w:rPr>
          <w:rFonts w:asciiTheme="minorHAnsi" w:hAnsiTheme="minorHAnsi" w:cstheme="minorHAnsi"/>
          <w:color w:val="EE0000"/>
          <w:lang w:val="en-IN"/>
        </w:rPr>
        <w:t xml:space="preserve"> </w:t>
      </w:r>
    </w:p>
    <w:p w14:paraId="50239E82" w14:textId="57F25D5C" w:rsidR="004F3063" w:rsidRPr="00DD152D" w:rsidRDefault="00061D48" w:rsidP="004F306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color w:val="EE0000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isolated epithelial pieces into a sterile Petri dish using a transfer pipette.</w:t>
      </w:r>
      <w:r w:rsidR="004F3063">
        <w:rPr>
          <w:rFonts w:asciiTheme="minorHAnsi" w:hAnsiTheme="minorHAnsi" w:cstheme="minorHAnsi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: Use </w:t>
      </w:r>
      <w:r w:rsidR="004F3063" w:rsidRPr="004F3063">
        <w:rPr>
          <w:rFonts w:asciiTheme="minorHAnsi" w:hAnsiTheme="minorHAnsi" w:cstheme="minorHAnsi"/>
          <w:color w:val="EE0000"/>
          <w:highlight w:val="green"/>
          <w:lang w:val="en-IN"/>
        </w:rPr>
        <w:t>DSCF0042 and DSCF0043</w:t>
      </w:r>
    </w:p>
    <w:p w14:paraId="059A28E1" w14:textId="67B454D4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mincing the epithelial tissue into small fragments using </w:t>
      </w:r>
      <w:r w:rsidR="005914EB">
        <w:rPr>
          <w:rFonts w:asciiTheme="minorHAnsi" w:hAnsiTheme="minorHAnsi" w:cstheme="minorHAnsi"/>
          <w:lang w:val="en-IN"/>
        </w:rPr>
        <w:t>scissors</w:t>
      </w:r>
      <w:r w:rsidRPr="00D6316B">
        <w:rPr>
          <w:rFonts w:asciiTheme="minorHAnsi" w:hAnsiTheme="minorHAnsi" w:cstheme="minorHAnsi"/>
          <w:lang w:val="en-IN"/>
        </w:rPr>
        <w:t xml:space="preserve"> in a drop of buffer.</w:t>
      </w:r>
    </w:p>
    <w:p w14:paraId="4AB72B9F" w14:textId="77777777" w:rsidR="002B3C4E" w:rsidRPr="00D6316B" w:rsidRDefault="002B3C4E" w:rsidP="002B3C4E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201FCC81" w14:textId="471B8751" w:rsidR="0037093D" w:rsidRPr="00D6316B" w:rsidRDefault="002B3C4E" w:rsidP="0037093D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T</w:t>
      </w:r>
      <w:r w:rsidR="00061D48" w:rsidRPr="00D6316B">
        <w:rPr>
          <w:rFonts w:asciiTheme="minorHAnsi" w:hAnsiTheme="minorHAnsi" w:cstheme="minorHAnsi"/>
        </w:rPr>
        <w:t xml:space="preserve">ransfer the minced epithelial fragments into a 2-milliliter microcentrifuge tube containing 1.5 milliliters of pre-warmed Accutase digestion solution at 37 degrees Celsius </w:t>
      </w:r>
      <w:r w:rsidR="00061D48" w:rsidRPr="00D6316B">
        <w:rPr>
          <w:rFonts w:asciiTheme="minorHAnsi" w:hAnsiTheme="minorHAnsi" w:cstheme="minorHAnsi"/>
          <w:b/>
          <w:bCs/>
        </w:rPr>
        <w:t>[1</w:t>
      </w:r>
      <w:r w:rsidRPr="00D6316B">
        <w:rPr>
          <w:rFonts w:asciiTheme="minorHAnsi" w:hAnsiTheme="minorHAnsi" w:cstheme="minorHAnsi"/>
          <w:b/>
          <w:bCs/>
        </w:rPr>
        <w:t>-TXT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 xml:space="preserve">. </w:t>
      </w:r>
      <w:r w:rsidR="0037093D" w:rsidRPr="00D6316B">
        <w:rPr>
          <w:rFonts w:asciiTheme="minorHAnsi" w:hAnsiTheme="minorHAnsi" w:cstheme="minorHAnsi"/>
        </w:rPr>
        <w:t xml:space="preserve">Incubate the sample on a rotator at 37 degrees for 1 hour </w:t>
      </w:r>
      <w:r w:rsidR="0037093D" w:rsidRPr="00D6316B">
        <w:rPr>
          <w:rFonts w:asciiTheme="minorHAnsi" w:hAnsiTheme="minorHAnsi" w:cstheme="minorHAnsi"/>
          <w:b/>
          <w:bCs/>
        </w:rPr>
        <w:t>[2]</w:t>
      </w:r>
      <w:r w:rsidR="0037093D" w:rsidRPr="00D6316B">
        <w:rPr>
          <w:rFonts w:asciiTheme="minorHAnsi" w:hAnsiTheme="minorHAnsi" w:cstheme="minorHAnsi"/>
        </w:rPr>
        <w:t>.</w:t>
      </w:r>
    </w:p>
    <w:p w14:paraId="6CE0F117" w14:textId="238359E0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minced epithelial fragments into a microcentrifuge tube containing pre-warmed Accutase digestion solution.</w:t>
      </w:r>
      <w:r w:rsidR="002B3C4E" w:rsidRPr="00D6316B">
        <w:rPr>
          <w:rFonts w:asciiTheme="minorHAnsi" w:hAnsiTheme="minorHAnsi" w:cstheme="minorHAnsi"/>
          <w:b/>
          <w:bCs/>
          <w:lang w:val="en-IN"/>
        </w:rPr>
        <w:t xml:space="preserve"> TXT: Digestion solution: </w:t>
      </w:r>
      <w:r w:rsidR="002054C6">
        <w:rPr>
          <w:rFonts w:asciiTheme="minorHAnsi" w:hAnsiTheme="minorHAnsi" w:cstheme="minorHAnsi"/>
          <w:b/>
          <w:bCs/>
          <w:lang w:val="en-IN"/>
        </w:rPr>
        <w:t xml:space="preserve">1x </w:t>
      </w:r>
      <w:r w:rsidR="002B3C4E" w:rsidRPr="00D6316B">
        <w:rPr>
          <w:rFonts w:asciiTheme="minorHAnsi" w:hAnsiTheme="minorHAnsi" w:cstheme="minorHAnsi"/>
          <w:b/>
          <w:bCs/>
          <w:lang w:val="en-IN"/>
        </w:rPr>
        <w:t>Accutase; 10 µM Rocki Y-27632; 100 µg/mL DNase I</w:t>
      </w:r>
    </w:p>
    <w:p w14:paraId="5AD82C77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microcentrifuge tube onto a sample rotator inside the hybridization oven.</w:t>
      </w:r>
    </w:p>
    <w:p w14:paraId="0840530B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797AB74A" w14:textId="77777777" w:rsidR="0037093D" w:rsidRPr="00D6316B" w:rsidRDefault="00061D48" w:rsidP="0037093D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After incubation, transfer the entire contents into a 5-milliliter centrifuge tube </w:t>
      </w:r>
      <w:r w:rsidR="0037093D" w:rsidRPr="00D6316B">
        <w:rPr>
          <w:rFonts w:asciiTheme="minorHAnsi" w:hAnsiTheme="minorHAnsi" w:cstheme="minorHAnsi"/>
        </w:rPr>
        <w:t>containing</w:t>
      </w:r>
      <w:r w:rsidRPr="00D6316B">
        <w:rPr>
          <w:rFonts w:asciiTheme="minorHAnsi" w:hAnsiTheme="minorHAnsi" w:cstheme="minorHAnsi"/>
        </w:rPr>
        <w:t xml:space="preserve"> 2 milliliters of wash buffer </w:t>
      </w:r>
      <w:r w:rsidRPr="00D6316B">
        <w:rPr>
          <w:rFonts w:asciiTheme="minorHAnsi" w:hAnsiTheme="minorHAnsi" w:cstheme="minorHAnsi"/>
          <w:b/>
          <w:bCs/>
        </w:rPr>
        <w:t>[</w:t>
      </w:r>
      <w:r w:rsidR="0037093D" w:rsidRPr="00D6316B">
        <w:rPr>
          <w:rFonts w:asciiTheme="minorHAnsi" w:hAnsiTheme="minorHAnsi" w:cstheme="minorHAnsi"/>
          <w:b/>
          <w:bCs/>
        </w:rPr>
        <w:t>1-TXT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>.</w:t>
      </w:r>
      <w:r w:rsidR="0037093D" w:rsidRPr="00D6316B">
        <w:rPr>
          <w:rFonts w:asciiTheme="minorHAnsi" w:hAnsiTheme="minorHAnsi" w:cstheme="minorHAnsi"/>
        </w:rPr>
        <w:t xml:space="preserve"> Centrifuge the suspension at 600 g for 5 minutes at 4 degrees Celsius using a swinging bucket rotor </w:t>
      </w:r>
      <w:r w:rsidR="0037093D" w:rsidRPr="00D6316B">
        <w:rPr>
          <w:rFonts w:asciiTheme="minorHAnsi" w:hAnsiTheme="minorHAnsi" w:cstheme="minorHAnsi"/>
          <w:b/>
          <w:bCs/>
        </w:rPr>
        <w:t>[1]</w:t>
      </w:r>
      <w:r w:rsidR="0037093D" w:rsidRPr="00D6316B">
        <w:rPr>
          <w:rFonts w:asciiTheme="minorHAnsi" w:hAnsiTheme="minorHAnsi" w:cstheme="minorHAnsi"/>
        </w:rPr>
        <w:t>.</w:t>
      </w:r>
    </w:p>
    <w:p w14:paraId="4684BF42" w14:textId="56B34A25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transferring the digestion mixture into a 5-milliliter centrifuge tube</w:t>
      </w:r>
      <w:r w:rsidR="0037093D" w:rsidRPr="00D6316B">
        <w:rPr>
          <w:rFonts w:asciiTheme="minorHAnsi" w:hAnsiTheme="minorHAnsi" w:cstheme="minorHAnsi"/>
          <w:lang w:val="en-IN"/>
        </w:rPr>
        <w:t xml:space="preserve"> containing 2 ml wash buffer</w:t>
      </w:r>
      <w:r w:rsidRPr="00D6316B">
        <w:rPr>
          <w:rFonts w:asciiTheme="minorHAnsi" w:hAnsiTheme="minorHAnsi" w:cstheme="minorHAnsi"/>
          <w:lang w:val="en-IN"/>
        </w:rPr>
        <w:t>.</w:t>
      </w:r>
      <w:r w:rsidR="0037093D" w:rsidRPr="00D6316B">
        <w:rPr>
          <w:rFonts w:asciiTheme="minorHAnsi" w:hAnsiTheme="minorHAnsi" w:cstheme="minorHAnsi"/>
          <w:lang w:val="en-IN"/>
        </w:rPr>
        <w:t xml:space="preserve"> </w:t>
      </w:r>
      <w:r w:rsidR="0037093D" w:rsidRPr="00D6316B">
        <w:rPr>
          <w:rFonts w:asciiTheme="minorHAnsi" w:hAnsiTheme="minorHAnsi" w:cstheme="minorHAnsi"/>
          <w:b/>
          <w:bCs/>
          <w:lang w:val="en-IN"/>
        </w:rPr>
        <w:t>TXT: Wash buffer: 1x PBS without Ca and Mg +  1% BSA</w:t>
      </w:r>
      <w:r w:rsidR="00C20AA1">
        <w:rPr>
          <w:rFonts w:asciiTheme="minorHAnsi" w:hAnsiTheme="minorHAnsi" w:cstheme="minorHAnsi"/>
          <w:b/>
          <w:bCs/>
          <w:lang w:val="en-IN"/>
        </w:rPr>
        <w:t xml:space="preserve"> </w:t>
      </w:r>
      <w:r w:rsidR="00C20AA1" w:rsidRPr="00C20AA1">
        <w:rPr>
          <w:rStyle w:val="cf01"/>
          <w:rFonts w:asciiTheme="minorHAnsi" w:hAnsiTheme="minorHAnsi" w:cstheme="minorHAnsi"/>
          <w:b/>
          <w:bCs/>
          <w:sz w:val="24"/>
          <w:szCs w:val="24"/>
        </w:rPr>
        <w:t>Authors</w:t>
      </w:r>
      <w:r w:rsidR="00C20AA1" w:rsidRPr="00C20AA1">
        <w:rPr>
          <w:rStyle w:val="cf01"/>
          <w:rFonts w:asciiTheme="minorHAnsi" w:hAnsiTheme="minorHAnsi" w:cstheme="minorHAnsi"/>
          <w:sz w:val="24"/>
          <w:szCs w:val="24"/>
        </w:rPr>
        <w:t xml:space="preserve">: </w:t>
      </w:r>
      <w:r w:rsidR="00C20AA1">
        <w:rPr>
          <w:rStyle w:val="cf01"/>
          <w:rFonts w:asciiTheme="minorHAnsi" w:hAnsiTheme="minorHAnsi" w:cstheme="minorHAnsi"/>
          <w:sz w:val="24"/>
          <w:szCs w:val="24"/>
        </w:rPr>
        <w:t>Better to</w:t>
      </w:r>
      <w:r w:rsidR="00C20AA1" w:rsidRPr="00C20AA1">
        <w:rPr>
          <w:rStyle w:val="cf01"/>
          <w:rFonts w:asciiTheme="minorHAnsi" w:hAnsiTheme="minorHAnsi" w:cstheme="minorHAnsi"/>
          <w:sz w:val="24"/>
          <w:szCs w:val="24"/>
        </w:rPr>
        <w:t xml:space="preserve"> already have the wash buffer in the 5 ml tube and then add the tissue mix</w:t>
      </w:r>
      <w:r w:rsidR="00C20AA1">
        <w:rPr>
          <w:rStyle w:val="cf01"/>
          <w:rFonts w:asciiTheme="minorHAnsi" w:hAnsiTheme="minorHAnsi" w:cstheme="minorHAnsi"/>
          <w:sz w:val="24"/>
          <w:szCs w:val="24"/>
        </w:rPr>
        <w:t xml:space="preserve">. </w:t>
      </w:r>
      <w:r w:rsidR="00C20AA1" w:rsidRPr="00C20AA1">
        <w:rPr>
          <w:rStyle w:val="cf01"/>
          <w:rFonts w:asciiTheme="minorHAnsi" w:hAnsiTheme="minorHAnsi" w:cstheme="minorHAnsi"/>
          <w:sz w:val="24"/>
          <w:szCs w:val="24"/>
        </w:rPr>
        <w:t>This will save 1 shot as we are already at the 55 limit.</w:t>
      </w:r>
    </w:p>
    <w:p w14:paraId="2D2C1720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centrifuge tube into a centrifuge with a swinging bucket rotor.</w:t>
      </w:r>
    </w:p>
    <w:p w14:paraId="6C993377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F7FF467" w14:textId="0F49A5DD" w:rsidR="00061D48" w:rsidRPr="00D6316B" w:rsidRDefault="0037093D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Then, a</w:t>
      </w:r>
      <w:r w:rsidR="00061D48" w:rsidRPr="00D6316B">
        <w:rPr>
          <w:rFonts w:asciiTheme="minorHAnsi" w:hAnsiTheme="minorHAnsi" w:cstheme="minorHAnsi"/>
        </w:rPr>
        <w:t xml:space="preserve">spirate the supernatant using a gentle vacuum </w:t>
      </w:r>
      <w:r w:rsidR="00061D48"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 and r</w:t>
      </w:r>
      <w:r w:rsidR="00061D48" w:rsidRPr="00D6316B">
        <w:rPr>
          <w:rFonts w:asciiTheme="minorHAnsi" w:hAnsiTheme="minorHAnsi" w:cstheme="minorHAnsi"/>
        </w:rPr>
        <w:t xml:space="preserve">esuspend the pellet in 1 </w:t>
      </w:r>
      <w:r w:rsidR="00061D48" w:rsidRPr="00D6316B">
        <w:rPr>
          <w:rFonts w:asciiTheme="minorHAnsi" w:hAnsiTheme="minorHAnsi" w:cstheme="minorHAnsi"/>
        </w:rPr>
        <w:lastRenderedPageBreak/>
        <w:t xml:space="preserve">milliliter of wash buffer </w:t>
      </w:r>
      <w:r w:rsidRPr="00D6316B">
        <w:rPr>
          <w:rFonts w:asciiTheme="minorHAnsi" w:hAnsiTheme="minorHAnsi" w:cstheme="minorHAnsi"/>
        </w:rPr>
        <w:t>with</w:t>
      </w:r>
      <w:r w:rsidR="00061D48" w:rsidRPr="00D6316B">
        <w:rPr>
          <w:rFonts w:asciiTheme="minorHAnsi" w:hAnsiTheme="minorHAnsi" w:cstheme="minorHAnsi"/>
        </w:rPr>
        <w:t xml:space="preserve"> a 1-milliliter pipette with a filter tip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3ACFDBB9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aspirating the supernatant from the centrifuge tube using a gentle vacuum.</w:t>
      </w:r>
    </w:p>
    <w:p w14:paraId="532D2CE9" w14:textId="1A2F37C8" w:rsidR="00061D48" w:rsidRPr="004F3063" w:rsidRDefault="00061D48" w:rsidP="004F306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resuspending the pellet in wash buffer using a 1-milliliter pipette with a filter tip.</w:t>
      </w:r>
      <w:r w:rsidR="004F3063">
        <w:rPr>
          <w:rFonts w:asciiTheme="minorHAnsi" w:hAnsiTheme="minorHAnsi" w:cstheme="minorHAnsi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: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4.4.2 + 4.5.1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combined</w:t>
      </w:r>
    </w:p>
    <w:p w14:paraId="60CECAF8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0720C548" w14:textId="20A3B4FB" w:rsidR="00061D48" w:rsidRPr="00D6316B" w:rsidRDefault="00061D48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Using a </w:t>
      </w:r>
      <w:r w:rsidR="0037093D" w:rsidRPr="00D6316B">
        <w:rPr>
          <w:rFonts w:asciiTheme="minorHAnsi" w:hAnsiTheme="minorHAnsi" w:cstheme="minorHAnsi"/>
        </w:rPr>
        <w:t xml:space="preserve">fresh </w:t>
      </w:r>
      <w:r w:rsidRPr="00D6316B">
        <w:rPr>
          <w:rFonts w:asciiTheme="minorHAnsi" w:hAnsiTheme="minorHAnsi" w:cstheme="minorHAnsi"/>
        </w:rPr>
        <w:t xml:space="preserve">pipette tip, break up the pellet by pipetting up and down until the clumps become smaller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</w:t>
      </w:r>
      <w:r w:rsidR="0037093D" w:rsidRPr="00D6316B">
        <w:rPr>
          <w:rFonts w:asciiTheme="minorHAnsi" w:hAnsiTheme="minorHAnsi" w:cstheme="minorHAnsi"/>
        </w:rPr>
        <w:t xml:space="preserve">Pass the suspension through a </w:t>
      </w:r>
      <w:r w:rsidR="00C20AA1">
        <w:rPr>
          <w:rFonts w:asciiTheme="minorHAnsi" w:hAnsiTheme="minorHAnsi" w:cstheme="minorHAnsi"/>
        </w:rPr>
        <w:t>23-and-a-half-gauge needle, then through</w:t>
      </w:r>
      <w:r w:rsidR="0037093D" w:rsidRPr="00D6316B">
        <w:rPr>
          <w:rFonts w:asciiTheme="minorHAnsi" w:hAnsiTheme="minorHAnsi" w:cstheme="minorHAnsi"/>
        </w:rPr>
        <w:t xml:space="preserve"> a </w:t>
      </w:r>
      <w:r w:rsidR="00C20AA1">
        <w:rPr>
          <w:rFonts w:asciiTheme="minorHAnsi" w:hAnsiTheme="minorHAnsi" w:cstheme="minorHAnsi"/>
        </w:rPr>
        <w:t>26-and-a-half-gauge</w:t>
      </w:r>
      <w:r w:rsidR="0037093D" w:rsidRPr="00D6316B">
        <w:rPr>
          <w:rFonts w:asciiTheme="minorHAnsi" w:hAnsiTheme="minorHAnsi" w:cstheme="minorHAnsi"/>
        </w:rPr>
        <w:t xml:space="preserve"> needle, each attached to a 1-milliliter syringe, using 4 strokes for each needle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</w:t>
      </w:r>
      <w:r w:rsidR="0037093D" w:rsidRPr="00D6316B">
        <w:rPr>
          <w:rFonts w:asciiTheme="minorHAnsi" w:hAnsiTheme="minorHAnsi" w:cstheme="minorHAnsi"/>
          <w:b/>
          <w:bCs/>
        </w:rPr>
        <w:t>2</w:t>
      </w:r>
      <w:r w:rsidRPr="00D6316B">
        <w:rPr>
          <w:rFonts w:asciiTheme="minorHAnsi" w:hAnsiTheme="minorHAnsi" w:cstheme="minorHAnsi"/>
          <w:b/>
          <w:bCs/>
        </w:rPr>
        <w:t>]</w:t>
      </w:r>
      <w:r w:rsidRPr="00D6316B">
        <w:rPr>
          <w:rFonts w:asciiTheme="minorHAnsi" w:hAnsiTheme="minorHAnsi" w:cstheme="minorHAnsi"/>
        </w:rPr>
        <w:t>.</w:t>
      </w:r>
    </w:p>
    <w:p w14:paraId="0F3D1E72" w14:textId="38FBDB5F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pipetting the cell suspension up and down to break up the pellet.</w:t>
      </w:r>
    </w:p>
    <w:p w14:paraId="36C5B33D" w14:textId="13DDAB6C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passing the cell suspension through a 23 1/2-gauge needle attached to a 1-milliliter syringe</w:t>
      </w:r>
      <w:r w:rsidR="0037093D" w:rsidRPr="00D6316B">
        <w:rPr>
          <w:rFonts w:asciiTheme="minorHAnsi" w:hAnsiTheme="minorHAnsi" w:cstheme="minorHAnsi"/>
          <w:lang w:val="en-IN"/>
        </w:rPr>
        <w:t xml:space="preserve"> in 4 strokes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1314F973" w14:textId="77777777" w:rsidR="0037093D" w:rsidRPr="00D6316B" w:rsidRDefault="0037093D" w:rsidP="0037093D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35392F8D" w14:textId="4B7270A5" w:rsidR="00061D48" w:rsidRPr="00D6316B" w:rsidRDefault="0037093D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Next, a</w:t>
      </w:r>
      <w:r w:rsidR="00061D48" w:rsidRPr="00D6316B">
        <w:rPr>
          <w:rFonts w:asciiTheme="minorHAnsi" w:hAnsiTheme="minorHAnsi" w:cstheme="minorHAnsi"/>
        </w:rPr>
        <w:t xml:space="preserve">dd 1 milliliter of wash buffer to wet the surface of a 30-micron pre-separation filter placed over a 5-milliliter tube </w:t>
      </w:r>
      <w:r w:rsidR="00061D48" w:rsidRPr="00D6316B">
        <w:rPr>
          <w:rFonts w:asciiTheme="minorHAnsi" w:hAnsiTheme="minorHAnsi" w:cstheme="minorHAnsi"/>
          <w:b/>
          <w:bCs/>
        </w:rPr>
        <w:t>[1]</w:t>
      </w:r>
      <w:r w:rsidR="00061D48" w:rsidRPr="00D6316B">
        <w:rPr>
          <w:rFonts w:asciiTheme="minorHAnsi" w:hAnsiTheme="minorHAnsi" w:cstheme="minorHAnsi"/>
        </w:rPr>
        <w:t xml:space="preserve">. Using the syringe connected to the </w:t>
      </w:r>
      <w:r w:rsidR="002538D4" w:rsidRPr="00D6316B">
        <w:rPr>
          <w:rFonts w:asciiTheme="minorHAnsi" w:hAnsiTheme="minorHAnsi" w:cstheme="minorHAnsi"/>
        </w:rPr>
        <w:t>26-and-a-half-gauge</w:t>
      </w:r>
      <w:r w:rsidR="00061D48" w:rsidRPr="00D6316B">
        <w:rPr>
          <w:rFonts w:asciiTheme="minorHAnsi" w:hAnsiTheme="minorHAnsi" w:cstheme="minorHAnsi"/>
        </w:rPr>
        <w:t xml:space="preserve"> needle, transfer 1 milliliter of the cell suspension through the filter </w:t>
      </w:r>
      <w:r w:rsidR="00061D48" w:rsidRPr="00D6316B">
        <w:rPr>
          <w:rFonts w:asciiTheme="minorHAnsi" w:hAnsiTheme="minorHAnsi" w:cstheme="minorHAnsi"/>
          <w:b/>
          <w:bCs/>
        </w:rPr>
        <w:t>[2]</w:t>
      </w:r>
      <w:r w:rsidR="00061D48" w:rsidRPr="00D6316B">
        <w:rPr>
          <w:rFonts w:asciiTheme="minorHAnsi" w:hAnsiTheme="minorHAnsi" w:cstheme="minorHAnsi"/>
        </w:rPr>
        <w:t>.</w:t>
      </w:r>
    </w:p>
    <w:p w14:paraId="6DE1F1D0" w14:textId="4CE0BDD9" w:rsidR="00061D48" w:rsidRPr="004F3063" w:rsidRDefault="00061D48" w:rsidP="004F306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highlight w:val="green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adding wash buffer onto the surface of a 30-micron pre-separation filter positioned over a 5-milliliter tube.</w:t>
      </w:r>
      <w:r w:rsidR="004F3063">
        <w:rPr>
          <w:rFonts w:asciiTheme="minorHAnsi" w:hAnsiTheme="minorHAnsi" w:cstheme="minorHAnsi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highlight w:val="green"/>
          <w:lang w:val="en-IN"/>
        </w:rPr>
        <w:t>NOTE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: 4.</w:t>
      </w:r>
      <w:r w:rsidR="004F3063">
        <w:rPr>
          <w:rFonts w:asciiTheme="minorHAnsi" w:hAnsiTheme="minorHAnsi" w:cstheme="minorHAnsi"/>
          <w:highlight w:val="green"/>
          <w:lang w:val="en-IN"/>
        </w:rPr>
        <w:t>6.1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+ 4.</w:t>
      </w:r>
      <w:r w:rsidR="004F3063">
        <w:rPr>
          <w:rFonts w:asciiTheme="minorHAnsi" w:hAnsiTheme="minorHAnsi" w:cstheme="minorHAnsi"/>
          <w:highlight w:val="green"/>
          <w:lang w:val="en-IN"/>
        </w:rPr>
        <w:t>6.2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combined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: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DSCF0055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Use this. Please trim the middle of this shot to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 xml:space="preserve"> </w:t>
      </w:r>
      <w:r w:rsidR="004F3063" w:rsidRPr="004F3063">
        <w:rPr>
          <w:rFonts w:asciiTheme="minorHAnsi" w:hAnsiTheme="minorHAnsi" w:cstheme="minorHAnsi"/>
          <w:highlight w:val="green"/>
          <w:lang w:val="en-IN"/>
        </w:rPr>
        <w:t>avoid the long gap between visible actions</w:t>
      </w:r>
    </w:p>
    <w:p w14:paraId="10069E3E" w14:textId="77777777" w:rsidR="00061D48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passing the cell suspension through the pre-separation filter using the syringe and needle assembly.</w:t>
      </w:r>
    </w:p>
    <w:p w14:paraId="081A1CA2" w14:textId="77777777" w:rsidR="00F27272" w:rsidRPr="00D6316B" w:rsidRDefault="00F27272" w:rsidP="00F27272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68F176BB" w14:textId="7EE6B29F" w:rsidR="00061D48" w:rsidRPr="00D6316B" w:rsidRDefault="002538D4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>Then, wash the tube with</w:t>
      </w:r>
      <w:r w:rsidR="00061D48" w:rsidRPr="00D6316B">
        <w:rPr>
          <w:rFonts w:asciiTheme="minorHAnsi" w:hAnsiTheme="minorHAnsi" w:cstheme="minorHAnsi"/>
        </w:rPr>
        <w:t xml:space="preserve"> 1 milliliter of wash buffer </w:t>
      </w:r>
      <w:r w:rsidRPr="00D6316B">
        <w:rPr>
          <w:rFonts w:asciiTheme="minorHAnsi" w:hAnsiTheme="minorHAnsi" w:cstheme="minorHAnsi"/>
        </w:rPr>
        <w:t>and</w:t>
      </w:r>
      <w:r w:rsidR="00061D48" w:rsidRPr="00D6316B">
        <w:rPr>
          <w:rFonts w:asciiTheme="minorHAnsi" w:hAnsiTheme="minorHAnsi" w:cstheme="minorHAnsi"/>
        </w:rPr>
        <w:t xml:space="preserve"> pass it through the filter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Pr="00D6316B">
        <w:rPr>
          <w:rFonts w:asciiTheme="minorHAnsi" w:hAnsiTheme="minorHAnsi" w:cstheme="minorHAnsi"/>
          <w:b/>
          <w:bCs/>
        </w:rPr>
        <w:t>1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 xml:space="preserve">. Pellet the cells by centrifugation at 600 g for 5 minutes at 4 degrees Celsius using a swinging bucket rotor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="00F27272">
        <w:rPr>
          <w:rFonts w:asciiTheme="minorHAnsi" w:hAnsiTheme="minorHAnsi" w:cstheme="minorHAnsi"/>
          <w:b/>
          <w:bCs/>
        </w:rPr>
        <w:t>2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>.</w:t>
      </w:r>
    </w:p>
    <w:p w14:paraId="3EF3798A" w14:textId="5BA5DC29" w:rsidR="00061D48" w:rsidRPr="00D6316B" w:rsidRDefault="00061D48" w:rsidP="00B66B3C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adding wash buffer to the tube </w:t>
      </w:r>
      <w:r w:rsidR="002538D4" w:rsidRPr="00D6316B">
        <w:rPr>
          <w:rFonts w:asciiTheme="minorHAnsi" w:hAnsiTheme="minorHAnsi" w:cstheme="minorHAnsi"/>
          <w:lang w:val="en-IN"/>
        </w:rPr>
        <w:t>and then adding it on the fil</w:t>
      </w:r>
      <w:r w:rsidR="007A64ED">
        <w:rPr>
          <w:rFonts w:asciiTheme="minorHAnsi" w:hAnsiTheme="minorHAnsi" w:cstheme="minorHAnsi"/>
          <w:lang w:val="en-IN"/>
        </w:rPr>
        <w:t>t</w:t>
      </w:r>
      <w:r w:rsidR="002538D4" w:rsidRPr="00D6316B">
        <w:rPr>
          <w:rFonts w:asciiTheme="minorHAnsi" w:hAnsiTheme="minorHAnsi" w:cstheme="minorHAnsi"/>
          <w:lang w:val="en-IN"/>
        </w:rPr>
        <w:t>er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1D8A824B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tube into a centrifuge with a swinging bucket rotor.</w:t>
      </w:r>
    </w:p>
    <w:p w14:paraId="0BB641BE" w14:textId="77777777" w:rsidR="002538D4" w:rsidRPr="00D6316B" w:rsidRDefault="002538D4" w:rsidP="002538D4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7B4F0188" w14:textId="6B6E6AA0" w:rsidR="002538D4" w:rsidRPr="00D6316B" w:rsidRDefault="00061D48" w:rsidP="002538D4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Aspirate the supernatant </w:t>
      </w:r>
      <w:r w:rsidRPr="00D6316B">
        <w:rPr>
          <w:rFonts w:asciiTheme="minorHAnsi" w:hAnsiTheme="minorHAnsi" w:cstheme="minorHAnsi"/>
          <w:b/>
          <w:bCs/>
        </w:rPr>
        <w:t>[1]</w:t>
      </w:r>
      <w:r w:rsidRPr="00D6316B">
        <w:rPr>
          <w:rFonts w:asciiTheme="minorHAnsi" w:hAnsiTheme="minorHAnsi" w:cstheme="minorHAnsi"/>
        </w:rPr>
        <w:t xml:space="preserve">. Resuspend the pellet in 100 microliters of wash buffer and add 100 microliters of red blood cell lysis buffer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 xml:space="preserve">. </w:t>
      </w:r>
      <w:r w:rsidR="002538D4" w:rsidRPr="00D6316B">
        <w:rPr>
          <w:rFonts w:asciiTheme="minorHAnsi" w:hAnsiTheme="minorHAnsi" w:cstheme="minorHAnsi"/>
        </w:rPr>
        <w:t xml:space="preserve">After </w:t>
      </w:r>
      <w:r w:rsidRPr="00D6316B">
        <w:rPr>
          <w:rFonts w:asciiTheme="minorHAnsi" w:hAnsiTheme="minorHAnsi" w:cstheme="minorHAnsi"/>
        </w:rPr>
        <w:t xml:space="preserve">exactly 3 minutes, add 4 milliliters of wash buffer and </w:t>
      </w:r>
      <w:r w:rsidR="002538D4" w:rsidRPr="00D6316B">
        <w:rPr>
          <w:rFonts w:asciiTheme="minorHAnsi" w:hAnsiTheme="minorHAnsi" w:cstheme="minorHAnsi"/>
        </w:rPr>
        <w:t>mix</w:t>
      </w:r>
      <w:r w:rsidRPr="00D6316B">
        <w:rPr>
          <w:rFonts w:asciiTheme="minorHAnsi" w:hAnsiTheme="minorHAnsi" w:cstheme="minorHAnsi"/>
        </w:rPr>
        <w:t xml:space="preserve"> </w:t>
      </w:r>
      <w:r w:rsidRPr="00D6316B">
        <w:rPr>
          <w:rFonts w:asciiTheme="minorHAnsi" w:hAnsiTheme="minorHAnsi" w:cstheme="minorHAnsi"/>
          <w:b/>
          <w:bCs/>
        </w:rPr>
        <w:t>[3]</w:t>
      </w:r>
      <w:r w:rsidRPr="00D6316B">
        <w:rPr>
          <w:rFonts w:asciiTheme="minorHAnsi" w:hAnsiTheme="minorHAnsi" w:cstheme="minorHAnsi"/>
        </w:rPr>
        <w:t>.</w:t>
      </w:r>
      <w:r w:rsidR="002538D4" w:rsidRPr="00D6316B">
        <w:rPr>
          <w:rFonts w:asciiTheme="minorHAnsi" w:hAnsiTheme="minorHAnsi" w:cstheme="minorHAnsi"/>
        </w:rPr>
        <w:t xml:space="preserve"> Harvest the cells by centrifugation at 600 g for 5 minutes at 4 degrees Celsius using a swinging bucket rotor </w:t>
      </w:r>
      <w:r w:rsidR="002538D4" w:rsidRPr="00D6316B">
        <w:rPr>
          <w:rFonts w:asciiTheme="minorHAnsi" w:hAnsiTheme="minorHAnsi" w:cstheme="minorHAnsi"/>
          <w:b/>
          <w:bCs/>
        </w:rPr>
        <w:t>[</w:t>
      </w:r>
      <w:r w:rsidR="00F27272">
        <w:rPr>
          <w:rFonts w:asciiTheme="minorHAnsi" w:hAnsiTheme="minorHAnsi" w:cstheme="minorHAnsi"/>
          <w:b/>
          <w:bCs/>
        </w:rPr>
        <w:t>4</w:t>
      </w:r>
      <w:r w:rsidR="002538D4" w:rsidRPr="00D6316B">
        <w:rPr>
          <w:rFonts w:asciiTheme="minorHAnsi" w:hAnsiTheme="minorHAnsi" w:cstheme="minorHAnsi"/>
          <w:b/>
          <w:bCs/>
        </w:rPr>
        <w:t>]</w:t>
      </w:r>
      <w:r w:rsidR="002538D4" w:rsidRPr="00D6316B">
        <w:rPr>
          <w:rFonts w:asciiTheme="minorHAnsi" w:hAnsiTheme="minorHAnsi" w:cstheme="minorHAnsi"/>
        </w:rPr>
        <w:t>.</w:t>
      </w:r>
    </w:p>
    <w:p w14:paraId="7622DF9D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aspirating the supernatant from the centrifuge tube.</w:t>
      </w:r>
    </w:p>
    <w:p w14:paraId="32E972DC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lastRenderedPageBreak/>
        <w:t>Talent resuspending the pellet in wash buffer and adding red blood cell lysis buffer.</w:t>
      </w:r>
    </w:p>
    <w:p w14:paraId="40E84042" w14:textId="6BE8455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</w:t>
      </w:r>
      <w:r w:rsidR="002538D4" w:rsidRPr="00D6316B">
        <w:rPr>
          <w:rFonts w:asciiTheme="minorHAnsi" w:hAnsiTheme="minorHAnsi" w:cstheme="minorHAnsi"/>
          <w:lang w:val="en-IN"/>
        </w:rPr>
        <w:t xml:space="preserve">picking up the tube from the rack and </w:t>
      </w:r>
      <w:r w:rsidRPr="00D6316B">
        <w:rPr>
          <w:rFonts w:asciiTheme="minorHAnsi" w:hAnsiTheme="minorHAnsi" w:cstheme="minorHAnsi"/>
          <w:lang w:val="en-IN"/>
        </w:rPr>
        <w:t xml:space="preserve">adding wash buffer and </w:t>
      </w:r>
      <w:r w:rsidR="002538D4" w:rsidRPr="00D6316B">
        <w:rPr>
          <w:rFonts w:asciiTheme="minorHAnsi" w:hAnsiTheme="minorHAnsi" w:cstheme="minorHAnsi"/>
          <w:lang w:val="en-IN"/>
        </w:rPr>
        <w:t>mixing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7E48416A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placing the tube into a centrifuge with a swinging bucket rotor.</w:t>
      </w:r>
    </w:p>
    <w:p w14:paraId="7FD34E1E" w14:textId="77777777" w:rsidR="002538D4" w:rsidRPr="00D6316B" w:rsidRDefault="002538D4" w:rsidP="002538D4">
      <w:pPr>
        <w:pStyle w:val="ShotDescription"/>
        <w:ind w:firstLine="0"/>
        <w:rPr>
          <w:rFonts w:asciiTheme="minorHAnsi" w:hAnsiTheme="minorHAnsi" w:cstheme="minorHAnsi"/>
          <w:lang w:val="en-IN"/>
        </w:rPr>
      </w:pPr>
    </w:p>
    <w:p w14:paraId="12C65307" w14:textId="1CF65E16" w:rsidR="002538D4" w:rsidRPr="00D6316B" w:rsidRDefault="002538D4" w:rsidP="002538D4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D6316B">
        <w:rPr>
          <w:rFonts w:asciiTheme="minorHAnsi" w:hAnsiTheme="minorHAnsi" w:cstheme="minorHAnsi"/>
        </w:rPr>
        <w:t xml:space="preserve">After removing the </w:t>
      </w:r>
      <w:r w:rsidR="00061D48" w:rsidRPr="00D6316B">
        <w:rPr>
          <w:rFonts w:asciiTheme="minorHAnsi" w:hAnsiTheme="minorHAnsi" w:cstheme="minorHAnsi"/>
        </w:rPr>
        <w:t>supernatant</w:t>
      </w:r>
      <w:r w:rsidRPr="00D6316B">
        <w:rPr>
          <w:rFonts w:asciiTheme="minorHAnsi" w:hAnsiTheme="minorHAnsi" w:cstheme="minorHAnsi"/>
        </w:rPr>
        <w:t>, r</w:t>
      </w:r>
      <w:r w:rsidR="00061D48" w:rsidRPr="00D6316B">
        <w:rPr>
          <w:rFonts w:asciiTheme="minorHAnsi" w:hAnsiTheme="minorHAnsi" w:cstheme="minorHAnsi"/>
        </w:rPr>
        <w:t xml:space="preserve">esuspend the pellet in 50 to 200 microliters of wash buffer according to the pellet size </w:t>
      </w:r>
      <w:r w:rsidR="00061D48" w:rsidRPr="00D6316B">
        <w:rPr>
          <w:rFonts w:asciiTheme="minorHAnsi" w:hAnsiTheme="minorHAnsi" w:cstheme="minorHAnsi"/>
          <w:b/>
          <w:bCs/>
        </w:rPr>
        <w:t>[</w:t>
      </w:r>
      <w:r w:rsidRPr="00D6316B">
        <w:rPr>
          <w:rFonts w:asciiTheme="minorHAnsi" w:hAnsiTheme="minorHAnsi" w:cstheme="minorHAnsi"/>
          <w:b/>
          <w:bCs/>
        </w:rPr>
        <w:t>1</w:t>
      </w:r>
      <w:r w:rsidR="00061D48" w:rsidRPr="00D6316B">
        <w:rPr>
          <w:rFonts w:asciiTheme="minorHAnsi" w:hAnsiTheme="minorHAnsi" w:cstheme="minorHAnsi"/>
          <w:b/>
          <w:bCs/>
        </w:rPr>
        <w:t>]</w:t>
      </w:r>
      <w:r w:rsidR="00061D48" w:rsidRPr="00D6316B">
        <w:rPr>
          <w:rFonts w:asciiTheme="minorHAnsi" w:hAnsiTheme="minorHAnsi" w:cstheme="minorHAnsi"/>
        </w:rPr>
        <w:t>.</w:t>
      </w:r>
      <w:r w:rsidRPr="00D6316B">
        <w:rPr>
          <w:rFonts w:asciiTheme="minorHAnsi" w:hAnsiTheme="minorHAnsi" w:cstheme="minorHAnsi"/>
        </w:rPr>
        <w:t xml:space="preserve"> Mix a 5-microliter aliquot of cells with 5 microliters of trypan blue </w:t>
      </w:r>
      <w:r w:rsidRPr="00D6316B">
        <w:rPr>
          <w:rFonts w:asciiTheme="minorHAnsi" w:hAnsiTheme="minorHAnsi" w:cstheme="minorHAnsi"/>
          <w:b/>
          <w:bCs/>
        </w:rPr>
        <w:t>[2]</w:t>
      </w:r>
      <w:r w:rsidRPr="00D6316B">
        <w:rPr>
          <w:rFonts w:asciiTheme="minorHAnsi" w:hAnsiTheme="minorHAnsi" w:cstheme="minorHAnsi"/>
        </w:rPr>
        <w:t xml:space="preserve"> and load the mixture onto a hemocytometer to assess cell yield and viability </w:t>
      </w:r>
      <w:r w:rsidRPr="00D6316B">
        <w:rPr>
          <w:rFonts w:asciiTheme="minorHAnsi" w:hAnsiTheme="minorHAnsi" w:cstheme="minorHAnsi"/>
          <w:b/>
          <w:bCs/>
        </w:rPr>
        <w:t>[3]</w:t>
      </w:r>
      <w:r w:rsidRPr="00D6316B">
        <w:rPr>
          <w:rFonts w:asciiTheme="minorHAnsi" w:hAnsiTheme="minorHAnsi" w:cstheme="minorHAnsi"/>
        </w:rPr>
        <w:t>.</w:t>
      </w:r>
    </w:p>
    <w:p w14:paraId="19C02AEC" w14:textId="277B9FF6" w:rsidR="00061D48" w:rsidRPr="00D6316B" w:rsidRDefault="00061D48" w:rsidP="0065136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aspirating the supernatant </w:t>
      </w:r>
      <w:r w:rsidR="002538D4" w:rsidRPr="00D6316B">
        <w:rPr>
          <w:rFonts w:asciiTheme="minorHAnsi" w:hAnsiTheme="minorHAnsi" w:cstheme="minorHAnsi"/>
          <w:lang w:val="en-IN"/>
        </w:rPr>
        <w:t xml:space="preserve">and </w:t>
      </w:r>
      <w:r w:rsidRPr="00D6316B">
        <w:rPr>
          <w:rFonts w:asciiTheme="minorHAnsi" w:hAnsiTheme="minorHAnsi" w:cstheme="minorHAnsi"/>
          <w:lang w:val="en-IN"/>
        </w:rPr>
        <w:t>resuspending the cell pellet in wash buffer</w:t>
      </w:r>
      <w:r w:rsidR="002538D4" w:rsidRPr="00D6316B">
        <w:rPr>
          <w:rFonts w:asciiTheme="minorHAnsi" w:hAnsiTheme="minorHAnsi" w:cstheme="minorHAnsi"/>
          <w:lang w:val="en-IN"/>
        </w:rPr>
        <w:t xml:space="preserve"> by pipetting up and down</w:t>
      </w:r>
      <w:r w:rsidRPr="00D6316B">
        <w:rPr>
          <w:rFonts w:asciiTheme="minorHAnsi" w:hAnsiTheme="minorHAnsi" w:cstheme="minorHAnsi"/>
          <w:lang w:val="en-IN"/>
        </w:rPr>
        <w:t>.</w:t>
      </w:r>
    </w:p>
    <w:p w14:paraId="4C15BDEE" w14:textId="22B574C9" w:rsidR="00061D48" w:rsidRPr="00D6316B" w:rsidRDefault="00061D48" w:rsidP="00D35F22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 xml:space="preserve">Talent </w:t>
      </w:r>
      <w:r w:rsidR="002538D4" w:rsidRPr="00D6316B">
        <w:rPr>
          <w:rFonts w:asciiTheme="minorHAnsi" w:hAnsiTheme="minorHAnsi" w:cstheme="minorHAnsi"/>
          <w:lang w:val="en-IN"/>
        </w:rPr>
        <w:t>adding a</w:t>
      </w:r>
      <w:r w:rsidRPr="00D6316B">
        <w:rPr>
          <w:rFonts w:asciiTheme="minorHAnsi" w:hAnsiTheme="minorHAnsi" w:cstheme="minorHAnsi"/>
          <w:lang w:val="en-IN"/>
        </w:rPr>
        <w:t xml:space="preserve"> 5-microliter aliquot of cells into a 0.5-milliliter microcentrifuge tube</w:t>
      </w:r>
      <w:r w:rsidR="002538D4" w:rsidRPr="00D6316B">
        <w:rPr>
          <w:rFonts w:asciiTheme="minorHAnsi" w:hAnsiTheme="minorHAnsi" w:cstheme="minorHAnsi"/>
          <w:lang w:val="en-IN"/>
        </w:rPr>
        <w:t xml:space="preserve"> containing </w:t>
      </w:r>
      <w:r w:rsidRPr="00D6316B">
        <w:rPr>
          <w:rFonts w:asciiTheme="minorHAnsi" w:hAnsiTheme="minorHAnsi" w:cstheme="minorHAnsi"/>
          <w:lang w:val="en-IN"/>
        </w:rPr>
        <w:t>trypan blue</w:t>
      </w:r>
      <w:r w:rsidR="002538D4" w:rsidRPr="00D6316B">
        <w:rPr>
          <w:rFonts w:asciiTheme="minorHAnsi" w:hAnsiTheme="minorHAnsi" w:cstheme="minorHAnsi"/>
          <w:lang w:val="en-IN"/>
        </w:rPr>
        <w:t xml:space="preserve"> </w:t>
      </w:r>
      <w:r w:rsidRPr="00D6316B">
        <w:rPr>
          <w:rFonts w:asciiTheme="minorHAnsi" w:hAnsiTheme="minorHAnsi" w:cstheme="minorHAnsi"/>
          <w:lang w:val="en-IN"/>
        </w:rPr>
        <w:t>and mixing.</w:t>
      </w:r>
    </w:p>
    <w:p w14:paraId="7924376A" w14:textId="77777777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/>
        </w:rPr>
      </w:pPr>
      <w:r w:rsidRPr="00D6316B">
        <w:rPr>
          <w:rFonts w:asciiTheme="minorHAnsi" w:hAnsiTheme="minorHAnsi" w:cstheme="minorHAnsi"/>
          <w:lang w:val="en-IN"/>
        </w:rPr>
        <w:t>Talent loading the stained cell suspension onto a hemocytometer.</w:t>
      </w:r>
    </w:p>
    <w:p w14:paraId="7D6EC32F" w14:textId="77777777" w:rsidR="00061D48" w:rsidRPr="00D6316B" w:rsidRDefault="00061D48" w:rsidP="00061D48">
      <w:pPr>
        <w:rPr>
          <w:rFonts w:cstheme="minorHAnsi"/>
        </w:rPr>
      </w:pPr>
    </w:p>
    <w:p w14:paraId="1D42CEA6" w14:textId="7ED6D195" w:rsidR="00061D48" w:rsidRPr="00D6316B" w:rsidRDefault="00FE5090" w:rsidP="00061D48">
      <w:pPr>
        <w:rPr>
          <w:rFonts w:cstheme="minorHAnsi"/>
        </w:rPr>
      </w:pPr>
      <w:r w:rsidRPr="00FE5090">
        <w:rPr>
          <w:rFonts w:cstheme="minorHAnsi"/>
          <w:b/>
          <w:bCs/>
          <w:highlight w:val="yellow"/>
        </w:rPr>
        <w:t>Authors</w:t>
      </w:r>
      <w:r w:rsidRPr="00FE5090">
        <w:rPr>
          <w:rFonts w:cstheme="minorHAnsi"/>
          <w:highlight w:val="yellow"/>
        </w:rPr>
        <w:t>: The following are representative shots to bridge the results and provide context. You need not perform the whole procedure.</w:t>
      </w:r>
    </w:p>
    <w:p w14:paraId="3C098130" w14:textId="1E0079D2" w:rsidR="00061D48" w:rsidRPr="00D6316B" w:rsidRDefault="002538D4" w:rsidP="00061D48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D6316B">
        <w:rPr>
          <w:rFonts w:asciiTheme="minorHAnsi" w:hAnsiTheme="minorHAnsi" w:cstheme="minorHAnsi"/>
          <w:lang w:eastAsia="en-IN"/>
        </w:rPr>
        <w:t>Finally, p</w:t>
      </w:r>
      <w:r w:rsidR="00061D48" w:rsidRPr="00D6316B">
        <w:rPr>
          <w:rFonts w:asciiTheme="minorHAnsi" w:hAnsiTheme="minorHAnsi" w:cstheme="minorHAnsi"/>
          <w:lang w:eastAsia="en-IN"/>
        </w:rPr>
        <w:t xml:space="preserve">erform fluorescent immunostaining to label epithelial cells, murine macrophages, and immune cells using </w:t>
      </w:r>
      <w:r w:rsidRPr="00D6316B">
        <w:rPr>
          <w:rFonts w:asciiTheme="minorHAnsi" w:hAnsiTheme="minorHAnsi" w:cstheme="minorHAnsi"/>
          <w:lang w:eastAsia="en-IN"/>
        </w:rPr>
        <w:t>appropriate</w:t>
      </w:r>
      <w:r w:rsidR="00061D48" w:rsidRPr="00D6316B">
        <w:rPr>
          <w:rFonts w:asciiTheme="minorHAnsi" w:hAnsiTheme="minorHAnsi" w:cstheme="minorHAnsi"/>
          <w:lang w:eastAsia="en-IN"/>
        </w:rPr>
        <w:t xml:space="preserve"> antibodies</w:t>
      </w:r>
      <w:r w:rsidRPr="00D6316B">
        <w:rPr>
          <w:rFonts w:asciiTheme="minorHAnsi" w:hAnsiTheme="minorHAnsi" w:cstheme="minorHAnsi"/>
          <w:lang w:eastAsia="en-IN"/>
        </w:rPr>
        <w:t xml:space="preserve"> </w:t>
      </w:r>
      <w:r w:rsidR="00061D48" w:rsidRPr="00D6316B">
        <w:rPr>
          <w:rFonts w:asciiTheme="minorHAnsi" w:hAnsiTheme="minorHAnsi" w:cstheme="minorHAnsi"/>
          <w:b/>
          <w:bCs/>
          <w:lang w:eastAsia="en-IN"/>
        </w:rPr>
        <w:t>[1]</w:t>
      </w:r>
      <w:r w:rsidRPr="00D6316B">
        <w:rPr>
          <w:rFonts w:asciiTheme="minorHAnsi" w:hAnsiTheme="minorHAnsi" w:cstheme="minorHAnsi"/>
          <w:lang w:eastAsia="en-IN"/>
        </w:rPr>
        <w:t xml:space="preserve">. Assess the </w:t>
      </w:r>
      <w:r w:rsidR="00061D48" w:rsidRPr="00D6316B">
        <w:rPr>
          <w:rFonts w:asciiTheme="minorHAnsi" w:hAnsiTheme="minorHAnsi" w:cstheme="minorHAnsi"/>
          <w:lang w:eastAsia="en-IN"/>
        </w:rPr>
        <w:t xml:space="preserve">cell viability and quantify distinct cell populations using flow cytometry </w:t>
      </w:r>
      <w:r w:rsidR="00061D48" w:rsidRPr="00D6316B">
        <w:rPr>
          <w:rFonts w:asciiTheme="minorHAnsi" w:hAnsiTheme="minorHAnsi" w:cstheme="minorHAnsi"/>
          <w:b/>
          <w:bCs/>
          <w:lang w:eastAsia="en-IN"/>
        </w:rPr>
        <w:t>[2]</w:t>
      </w:r>
      <w:r w:rsidR="00061D48" w:rsidRPr="00D6316B">
        <w:rPr>
          <w:rFonts w:asciiTheme="minorHAnsi" w:hAnsiTheme="minorHAnsi" w:cstheme="minorHAnsi"/>
          <w:lang w:eastAsia="en-IN"/>
        </w:rPr>
        <w:t>.</w:t>
      </w:r>
    </w:p>
    <w:p w14:paraId="53ADF29E" w14:textId="47D9BE3B" w:rsidR="00061D48" w:rsidRPr="00D6316B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D6316B">
        <w:rPr>
          <w:rFonts w:asciiTheme="minorHAnsi" w:hAnsiTheme="minorHAnsi" w:cstheme="minorHAnsi"/>
          <w:lang w:val="en-IN" w:eastAsia="en-IN"/>
        </w:rPr>
        <w:t>Talent adding fluorescent antibody solution to single-cell suspensions in centrifuge tube.</w:t>
      </w:r>
    </w:p>
    <w:p w14:paraId="53416B9E" w14:textId="73765073" w:rsidR="00061D48" w:rsidRPr="00D6316B" w:rsidRDefault="002538D4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D6316B">
        <w:rPr>
          <w:rFonts w:asciiTheme="minorHAnsi" w:hAnsiTheme="minorHAnsi" w:cstheme="minorHAnsi"/>
          <w:lang w:val="en-IN" w:eastAsia="en-IN"/>
        </w:rPr>
        <w:t>Talent loading the sample into a f</w:t>
      </w:r>
      <w:r w:rsidR="00061D48" w:rsidRPr="00D6316B">
        <w:rPr>
          <w:rFonts w:asciiTheme="minorHAnsi" w:hAnsiTheme="minorHAnsi" w:cstheme="minorHAnsi"/>
          <w:lang w:val="en-IN" w:eastAsia="en-IN"/>
        </w:rPr>
        <w:t>low cytomet</w:t>
      </w:r>
      <w:r w:rsidRPr="00D6316B">
        <w:rPr>
          <w:rFonts w:asciiTheme="minorHAnsi" w:hAnsiTheme="minorHAnsi" w:cstheme="minorHAnsi"/>
          <w:lang w:val="en-IN" w:eastAsia="en-IN"/>
        </w:rPr>
        <w:t>er</w:t>
      </w:r>
      <w:r w:rsidR="00061D48" w:rsidRPr="00D6316B">
        <w:rPr>
          <w:rFonts w:asciiTheme="minorHAnsi" w:hAnsiTheme="minorHAnsi" w:cstheme="minorHAnsi"/>
          <w:lang w:val="en-IN" w:eastAsia="en-IN"/>
        </w:rPr>
        <w:t>.</w:t>
      </w:r>
    </w:p>
    <w:p w14:paraId="201BCE01" w14:textId="77777777" w:rsidR="002538D4" w:rsidRPr="00D6316B" w:rsidRDefault="002538D4" w:rsidP="002538D4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</w:p>
    <w:p w14:paraId="18471ABD" w14:textId="1BBB9B77" w:rsidR="00FE5090" w:rsidRPr="00FE5090" w:rsidRDefault="00061D48" w:rsidP="00FE509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IN"/>
        </w:rPr>
      </w:pPr>
      <w:r w:rsidRPr="00FE5090">
        <w:rPr>
          <w:rFonts w:asciiTheme="minorHAnsi" w:hAnsiTheme="minorHAnsi" w:cstheme="minorHAnsi"/>
          <w:lang w:eastAsia="en-IN"/>
        </w:rPr>
        <w:t xml:space="preserve">Culture urethral epithelial single cells in a basement membrane matrix and organoid expansion media to generate three-dimensional urethral epithelial organoids </w:t>
      </w:r>
      <w:r w:rsidRPr="00FE5090">
        <w:rPr>
          <w:rFonts w:asciiTheme="minorHAnsi" w:hAnsiTheme="minorHAnsi" w:cstheme="minorHAnsi"/>
          <w:b/>
          <w:bCs/>
          <w:lang w:eastAsia="en-IN"/>
        </w:rPr>
        <w:t>[1]</w:t>
      </w:r>
      <w:r w:rsidRPr="00FE5090">
        <w:rPr>
          <w:rFonts w:asciiTheme="minorHAnsi" w:hAnsiTheme="minorHAnsi" w:cstheme="minorHAnsi"/>
          <w:lang w:eastAsia="en-IN"/>
        </w:rPr>
        <w:t xml:space="preserve">. </w:t>
      </w:r>
      <w:r w:rsidR="00FE5090" w:rsidRPr="00FE5090">
        <w:rPr>
          <w:rFonts w:asciiTheme="minorHAnsi" w:hAnsiTheme="minorHAnsi" w:cstheme="minorHAnsi"/>
          <w:lang w:eastAsia="en-IN"/>
        </w:rPr>
        <w:t>Perform hematoxylin</w:t>
      </w:r>
      <w:r w:rsidR="00FE5090">
        <w:rPr>
          <w:rFonts w:asciiTheme="minorHAnsi" w:hAnsiTheme="minorHAnsi" w:cstheme="minorHAnsi"/>
          <w:lang w:eastAsia="en-IN"/>
        </w:rPr>
        <w:t>-</w:t>
      </w:r>
      <w:r w:rsidR="00FE5090" w:rsidRPr="00FE5090">
        <w:rPr>
          <w:rFonts w:asciiTheme="minorHAnsi" w:hAnsiTheme="minorHAnsi" w:cstheme="minorHAnsi"/>
          <w:lang w:eastAsia="en-IN"/>
        </w:rPr>
        <w:t xml:space="preserve">eosin staining and fluorescent immunostaining on embedded organoid sections to visualize organoid structure and cellular composition </w:t>
      </w:r>
      <w:r w:rsidR="00FE5090" w:rsidRPr="00FE5090">
        <w:rPr>
          <w:rFonts w:asciiTheme="minorHAnsi" w:hAnsiTheme="minorHAnsi" w:cstheme="minorHAnsi"/>
          <w:b/>
          <w:bCs/>
          <w:lang w:eastAsia="en-IN"/>
        </w:rPr>
        <w:t>[2</w:t>
      </w:r>
      <w:r w:rsidR="004F3063">
        <w:rPr>
          <w:rFonts w:asciiTheme="minorHAnsi" w:hAnsiTheme="minorHAnsi" w:cstheme="minorHAnsi"/>
          <w:b/>
          <w:bCs/>
          <w:lang w:eastAsia="en-IN"/>
        </w:rPr>
        <w:t xml:space="preserve"> and 3</w:t>
      </w:r>
      <w:r w:rsidR="00FE5090" w:rsidRPr="00FE5090">
        <w:rPr>
          <w:rFonts w:asciiTheme="minorHAnsi" w:hAnsiTheme="minorHAnsi" w:cstheme="minorHAnsi"/>
          <w:b/>
          <w:bCs/>
          <w:lang w:eastAsia="en-IN"/>
        </w:rPr>
        <w:t>]</w:t>
      </w:r>
      <w:r w:rsidR="00FE5090" w:rsidRPr="00FE5090">
        <w:rPr>
          <w:rFonts w:asciiTheme="minorHAnsi" w:hAnsiTheme="minorHAnsi" w:cstheme="minorHAnsi"/>
          <w:lang w:eastAsia="en-IN"/>
        </w:rPr>
        <w:t>.</w:t>
      </w:r>
    </w:p>
    <w:p w14:paraId="63B278F7" w14:textId="7877B290" w:rsidR="00061D48" w:rsidRPr="00FE5090" w:rsidRDefault="00061D48" w:rsidP="00B113E1">
      <w:pPr>
        <w:pStyle w:val="Narration"/>
        <w:numPr>
          <w:ilvl w:val="2"/>
          <w:numId w:val="3"/>
        </w:numPr>
        <w:rPr>
          <w:rFonts w:asciiTheme="minorHAnsi" w:hAnsiTheme="minorHAnsi" w:cstheme="minorHAnsi"/>
          <w:color w:val="auto"/>
          <w:lang w:val="en-IN" w:eastAsia="en-IN"/>
        </w:rPr>
      </w:pPr>
      <w:r w:rsidRPr="00FE5090">
        <w:rPr>
          <w:rFonts w:asciiTheme="minorHAnsi" w:hAnsiTheme="minorHAnsi" w:cstheme="minorHAnsi"/>
          <w:color w:val="auto"/>
          <w:lang w:val="en-IN" w:eastAsia="en-IN"/>
        </w:rPr>
        <w:t>Talent dispensing epithelial cell suspension mixed with the basement membrane matrix into a multi-well plate.</w:t>
      </w:r>
      <w:r w:rsidR="004F3063">
        <w:rPr>
          <w:rFonts w:asciiTheme="minorHAnsi" w:hAnsiTheme="minorHAnsi" w:cstheme="minorHAnsi"/>
          <w:color w:val="auto"/>
          <w:lang w:val="en-IN" w:eastAsia="en-IN"/>
        </w:rPr>
        <w:t xml:space="preserve"> </w:t>
      </w:r>
      <w:r w:rsidR="004F3063" w:rsidRPr="004F3063">
        <w:rPr>
          <w:rFonts w:asciiTheme="minorHAnsi" w:hAnsiTheme="minorHAnsi" w:cstheme="minorHAnsi"/>
          <w:b/>
          <w:bCs/>
          <w:color w:val="auto"/>
          <w:highlight w:val="green"/>
          <w:lang w:val="en-IN" w:eastAsia="en-IN"/>
        </w:rPr>
        <w:t>Videographer’s NOTES</w:t>
      </w:r>
      <w:r w:rsidR="004F3063" w:rsidRPr="004F3063">
        <w:rPr>
          <w:rFonts w:asciiTheme="minorHAnsi" w:hAnsiTheme="minorHAnsi" w:cstheme="minorHAnsi"/>
          <w:color w:val="auto"/>
          <w:highlight w:val="green"/>
          <w:lang w:val="en-IN" w:eastAsia="en-IN"/>
        </w:rPr>
        <w:t xml:space="preserve">: </w:t>
      </w:r>
      <w:r w:rsidR="004F3063" w:rsidRPr="004F3063">
        <w:rPr>
          <w:rFonts w:asciiTheme="minorHAnsi" w:hAnsiTheme="minorHAnsi" w:cstheme="minorHAnsi"/>
          <w:color w:val="auto"/>
          <w:highlight w:val="green"/>
          <w:lang w:val="en-IN" w:eastAsia="en-IN"/>
        </w:rPr>
        <w:t>DSCF0072 Use this as first half of shot 4.11.1</w:t>
      </w:r>
      <w:r w:rsidR="004F3063" w:rsidRPr="004F3063">
        <w:rPr>
          <w:rFonts w:asciiTheme="minorHAnsi" w:hAnsiTheme="minorHAnsi" w:cstheme="minorHAnsi"/>
          <w:color w:val="auto"/>
          <w:highlight w:val="green"/>
          <w:lang w:val="en-IN" w:eastAsia="en-IN"/>
        </w:rPr>
        <w:t xml:space="preserve"> and use </w:t>
      </w:r>
      <w:r w:rsidR="004F3063" w:rsidRPr="004F3063">
        <w:rPr>
          <w:rFonts w:asciiTheme="minorHAnsi" w:hAnsiTheme="minorHAnsi" w:cstheme="minorHAnsi"/>
          <w:color w:val="auto"/>
          <w:highlight w:val="green"/>
          <w:lang w:val="en-IN" w:eastAsia="en-IN"/>
        </w:rPr>
        <w:t>DSCF0073 Use this as second half of shot 4.11.1</w:t>
      </w:r>
    </w:p>
    <w:p w14:paraId="3E9AFC7F" w14:textId="5BC511EE" w:rsidR="00061D48" w:rsidRDefault="00061D48" w:rsidP="00061D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IN"/>
        </w:rPr>
      </w:pPr>
      <w:r w:rsidRPr="00FE5090">
        <w:rPr>
          <w:rFonts w:asciiTheme="minorHAnsi" w:hAnsiTheme="minorHAnsi" w:cstheme="minorHAnsi"/>
          <w:color w:val="auto"/>
          <w:lang w:val="en-IN" w:eastAsia="en-IN"/>
        </w:rPr>
        <w:t xml:space="preserve">Talent transferring organoid sections onto microscope </w:t>
      </w:r>
      <w:r w:rsidR="00DB0436" w:rsidRPr="00FE5090">
        <w:rPr>
          <w:rFonts w:asciiTheme="minorHAnsi" w:hAnsiTheme="minorHAnsi" w:cstheme="minorHAnsi"/>
          <w:lang w:val="en-IN" w:eastAsia="en-IN"/>
        </w:rPr>
        <w:t xml:space="preserve">slides </w:t>
      </w:r>
      <w:r w:rsidR="00DB0436">
        <w:rPr>
          <w:rFonts w:asciiTheme="minorHAnsi" w:hAnsiTheme="minorHAnsi" w:cstheme="minorHAnsi"/>
          <w:lang w:val="en-IN" w:eastAsia="en-IN"/>
        </w:rPr>
        <w:t>and</w:t>
      </w:r>
      <w:r w:rsidR="00FE5090">
        <w:rPr>
          <w:rFonts w:asciiTheme="minorHAnsi" w:hAnsiTheme="minorHAnsi" w:cstheme="minorHAnsi"/>
          <w:lang w:val="en-IN" w:eastAsia="en-IN"/>
        </w:rPr>
        <w:t xml:space="preserve"> adding a stain from a labelled container</w:t>
      </w:r>
      <w:r w:rsidRPr="00FE5090">
        <w:rPr>
          <w:rFonts w:asciiTheme="minorHAnsi" w:hAnsiTheme="minorHAnsi" w:cstheme="minorHAnsi"/>
          <w:lang w:val="en-IN" w:eastAsia="en-IN"/>
        </w:rPr>
        <w:t>.</w:t>
      </w:r>
    </w:p>
    <w:p w14:paraId="6D5887D3" w14:textId="193922E5" w:rsidR="004F3063" w:rsidRPr="004F3063" w:rsidRDefault="004F3063" w:rsidP="004F3063">
      <w:pPr>
        <w:pStyle w:val="ShotDescription"/>
        <w:ind w:left="907" w:firstLine="0"/>
        <w:rPr>
          <w:rFonts w:asciiTheme="minorHAnsi" w:hAnsiTheme="minorHAnsi" w:cstheme="minorHAnsi"/>
          <w:color w:val="EE0000"/>
          <w:lang w:val="en-IN" w:eastAsia="en-IN"/>
        </w:rPr>
      </w:pPr>
      <w:r w:rsidRPr="004F3063">
        <w:rPr>
          <w:rFonts w:asciiTheme="minorHAnsi" w:hAnsiTheme="minorHAnsi" w:cstheme="minorHAnsi"/>
          <w:color w:val="EE0000"/>
          <w:lang w:val="en-IN" w:eastAsia="en-IN"/>
        </w:rPr>
        <w:t xml:space="preserve">Added shot 4.11.3 </w:t>
      </w:r>
      <w:r w:rsidRPr="004F3063">
        <w:rPr>
          <w:rFonts w:asciiTheme="minorHAnsi" w:hAnsiTheme="minorHAnsi" w:cstheme="minorHAnsi"/>
          <w:color w:val="EE0000"/>
          <w:lang w:val="en-IN" w:eastAsia="en-IN"/>
        </w:rPr>
        <w:t>DSCF0070</w:t>
      </w:r>
    </w:p>
    <w:p w14:paraId="5AD55BB1" w14:textId="176F458C" w:rsidR="00061D48" w:rsidRPr="00FE5090" w:rsidRDefault="00061D48" w:rsidP="00FE5090">
      <w:pPr>
        <w:pStyle w:val="ShotDescription"/>
        <w:ind w:firstLine="0"/>
        <w:rPr>
          <w:rFonts w:asciiTheme="minorHAnsi" w:hAnsiTheme="minorHAnsi" w:cstheme="minorHAnsi"/>
          <w:lang w:val="en-IN" w:eastAsia="en-IN"/>
        </w:rPr>
      </w:pPr>
    </w:p>
    <w:p w14:paraId="462B810C" w14:textId="77777777" w:rsidR="00061D48" w:rsidRPr="00061D48" w:rsidRDefault="00061D48" w:rsidP="00061D48">
      <w:pPr>
        <w:rPr>
          <w:rFonts w:cstheme="minorHAnsi"/>
        </w:rPr>
      </w:pPr>
    </w:p>
    <w:p w14:paraId="0E028AD8" w14:textId="77777777" w:rsidR="00061D48" w:rsidRPr="00061D48" w:rsidRDefault="00061D48" w:rsidP="00061D48">
      <w:pPr>
        <w:rPr>
          <w:rFonts w:cstheme="minorHAnsi"/>
        </w:rPr>
      </w:pPr>
    </w:p>
    <w:p w14:paraId="12954003" w14:textId="77777777" w:rsidR="00061D48" w:rsidRPr="00061D48" w:rsidRDefault="00061D48" w:rsidP="00061D48">
      <w:pPr>
        <w:rPr>
          <w:rFonts w:cstheme="minorHAnsi"/>
        </w:rPr>
      </w:pPr>
    </w:p>
    <w:p w14:paraId="02C567C5" w14:textId="77777777" w:rsidR="00061D48" w:rsidRPr="00061D48" w:rsidRDefault="00061D48" w:rsidP="00061D48">
      <w:pPr>
        <w:rPr>
          <w:rFonts w:cstheme="minorHAnsi"/>
        </w:rPr>
      </w:pPr>
    </w:p>
    <w:p w14:paraId="2C0BCA30" w14:textId="77777777" w:rsidR="004D4003" w:rsidRDefault="004D4003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6BBC2607" w:rsidR="00495959" w:rsidRPr="00061D48" w:rsidRDefault="00495959" w:rsidP="00495959">
      <w:pPr>
        <w:pStyle w:val="Heading1"/>
        <w:rPr>
          <w:rFonts w:cstheme="minorHAnsi"/>
        </w:rPr>
      </w:pPr>
      <w:r w:rsidRPr="00061D48">
        <w:rPr>
          <w:rFonts w:cstheme="minorHAnsi"/>
        </w:rPr>
        <w:lastRenderedPageBreak/>
        <w:t>Results</w:t>
      </w:r>
    </w:p>
    <w:p w14:paraId="476287CC" w14:textId="6BF85A06" w:rsidR="00495959" w:rsidRPr="00061D48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061D48">
        <w:rPr>
          <w:rFonts w:cstheme="minorHAnsi"/>
          <w:b/>
        </w:rPr>
        <w:t xml:space="preserve">Results </w:t>
      </w:r>
    </w:p>
    <w:p w14:paraId="1C654D1D" w14:textId="77777777" w:rsidR="00985FE6" w:rsidRPr="00061D48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619A18D" w14:textId="20C2F8F3" w:rsidR="00F769CE" w:rsidRDefault="00A118A0" w:rsidP="00F769CE">
      <w:pPr>
        <w:pStyle w:val="Narration"/>
        <w:numPr>
          <w:ilvl w:val="1"/>
          <w:numId w:val="3"/>
        </w:numPr>
      </w:pPr>
      <w:r>
        <w:t>The isolated u</w:t>
      </w:r>
      <w:r w:rsidR="009A637E">
        <w:t>rethral e</w:t>
      </w:r>
      <w:r w:rsidR="00F769CE">
        <w:t xml:space="preserve">pithelial sheets </w:t>
      </w:r>
      <w:r>
        <w:t>had</w:t>
      </w:r>
      <w:r w:rsidR="00F769CE">
        <w:t xml:space="preserve"> </w:t>
      </w:r>
      <w:r w:rsidR="009A637E">
        <w:t xml:space="preserve">a </w:t>
      </w:r>
      <w:r w:rsidR="00F769CE">
        <w:t>higher transparency than</w:t>
      </w:r>
      <w:r w:rsidR="004D4003">
        <w:t xml:space="preserve"> </w:t>
      </w:r>
      <w:r w:rsidR="004D4003" w:rsidRPr="004D4003">
        <w:rPr>
          <w:b/>
          <w:bCs/>
        </w:rPr>
        <w:t>[</w:t>
      </w:r>
      <w:r w:rsidR="004D4003">
        <w:rPr>
          <w:b/>
          <w:bCs/>
        </w:rPr>
        <w:t>1</w:t>
      </w:r>
      <w:r w:rsidR="004D4003" w:rsidRPr="004D4003">
        <w:rPr>
          <w:b/>
          <w:bCs/>
        </w:rPr>
        <w:t>]</w:t>
      </w:r>
      <w:r w:rsidR="00F769CE">
        <w:t xml:space="preserve"> the stromal tissue after separation </w:t>
      </w:r>
      <w:r w:rsidR="00F769CE" w:rsidRPr="00CC6305">
        <w:rPr>
          <w:b/>
        </w:rPr>
        <w:t>[</w:t>
      </w:r>
      <w:r w:rsidR="004D4003">
        <w:rPr>
          <w:b/>
        </w:rPr>
        <w:t>2</w:t>
      </w:r>
      <w:r w:rsidR="00F769CE" w:rsidRPr="00CC6305">
        <w:rPr>
          <w:b/>
        </w:rPr>
        <w:t>]</w:t>
      </w:r>
      <w:r w:rsidR="00F769CE">
        <w:t>.</w:t>
      </w:r>
    </w:p>
    <w:p w14:paraId="193B022F" w14:textId="07CF7781" w:rsidR="004D4003" w:rsidRDefault="00F769CE" w:rsidP="00F769CE">
      <w:pPr>
        <w:pStyle w:val="ShotDescription"/>
        <w:numPr>
          <w:ilvl w:val="2"/>
          <w:numId w:val="3"/>
        </w:numPr>
      </w:pPr>
      <w:r>
        <w:t>LAB MEDIA: Figure 2</w:t>
      </w:r>
      <w:r w:rsidR="004D4003">
        <w:t>I</w:t>
      </w:r>
      <w:r>
        <w:t xml:space="preserve">. </w:t>
      </w:r>
      <w:r w:rsidRPr="004A65FF">
        <w:rPr>
          <w:i/>
          <w:iCs/>
          <w:color w:val="3333FF"/>
        </w:rPr>
        <w:t>Video editor: Highlight the tissue labeled “Urethral epithelia”</w:t>
      </w:r>
      <w:r>
        <w:t xml:space="preserve"> </w:t>
      </w:r>
    </w:p>
    <w:p w14:paraId="70575C1C" w14:textId="296031AC" w:rsidR="00F769CE" w:rsidRDefault="004D4003" w:rsidP="00F769CE">
      <w:pPr>
        <w:pStyle w:val="ShotDescription"/>
        <w:numPr>
          <w:ilvl w:val="2"/>
          <w:numId w:val="3"/>
        </w:numPr>
      </w:pPr>
      <w:r>
        <w:t xml:space="preserve">LAB MEDIA: Figure 2I. </w:t>
      </w:r>
      <w:r w:rsidRPr="004A65FF">
        <w:rPr>
          <w:i/>
          <w:iCs/>
          <w:color w:val="3333FF"/>
        </w:rPr>
        <w:t>Video editor: Highlight</w:t>
      </w:r>
      <w:r w:rsidR="00F769CE" w:rsidRPr="004A65FF">
        <w:rPr>
          <w:i/>
          <w:iCs/>
          <w:color w:val="3333FF"/>
        </w:rPr>
        <w:t xml:space="preserve"> the darker tissue labeled “Urethral stroma</w:t>
      </w:r>
      <w:r w:rsidR="00F769CE">
        <w:t xml:space="preserve">” </w:t>
      </w:r>
    </w:p>
    <w:p w14:paraId="7A33CAFF" w14:textId="77777777" w:rsidR="00A118A0" w:rsidRDefault="00A118A0" w:rsidP="00A118A0">
      <w:pPr>
        <w:pStyle w:val="ShotDescription"/>
        <w:ind w:firstLine="0"/>
      </w:pPr>
    </w:p>
    <w:p w14:paraId="13E53C0D" w14:textId="62766C87" w:rsidR="004A65FF" w:rsidRDefault="00A118A0" w:rsidP="004A65FF">
      <w:pPr>
        <w:pStyle w:val="Narration"/>
        <w:numPr>
          <w:ilvl w:val="1"/>
          <w:numId w:val="3"/>
        </w:numPr>
      </w:pPr>
      <w:r>
        <w:t>W</w:t>
      </w:r>
      <w:r w:rsidR="004A65FF">
        <w:t>hole-mount immunostaining of</w:t>
      </w:r>
      <w:r>
        <w:t xml:space="preserve"> the</w:t>
      </w:r>
      <w:r w:rsidR="004A65FF">
        <w:t xml:space="preserve"> epithelial sheets showed strong labeling with the E-cadherin CDH1 antibody </w:t>
      </w:r>
      <w:r w:rsidR="004A65FF" w:rsidRPr="00CC6305">
        <w:rPr>
          <w:b/>
        </w:rPr>
        <w:t>[1]</w:t>
      </w:r>
      <w:r w:rsidR="004A65FF">
        <w:t>.</w:t>
      </w:r>
    </w:p>
    <w:p w14:paraId="5C3D86E1" w14:textId="77777777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5A and C. </w:t>
      </w:r>
    </w:p>
    <w:p w14:paraId="3F6C3C81" w14:textId="77777777" w:rsidR="004A65FF" w:rsidRDefault="004A65FF" w:rsidP="004A65FF"/>
    <w:p w14:paraId="365A07BE" w14:textId="29B9E1E5" w:rsidR="004A65FF" w:rsidRDefault="004A65FF" w:rsidP="004A65FF">
      <w:pPr>
        <w:pStyle w:val="Narration"/>
        <w:numPr>
          <w:ilvl w:val="1"/>
          <w:numId w:val="3"/>
        </w:numPr>
      </w:pPr>
      <w:r>
        <w:t>L</w:t>
      </w:r>
      <w:r w:rsidRPr="004A65FF">
        <w:t>abel</w:t>
      </w:r>
      <w:r>
        <w:t>ing the sheets</w:t>
      </w:r>
      <w:r w:rsidRPr="004A65FF">
        <w:t xml:space="preserve"> </w:t>
      </w:r>
      <w:r w:rsidR="00A118A0">
        <w:t xml:space="preserve">with the </w:t>
      </w:r>
      <w:r w:rsidRPr="004A65FF">
        <w:t>antibod</w:t>
      </w:r>
      <w:r w:rsidR="00A118A0">
        <w:t>y</w:t>
      </w:r>
      <w:r w:rsidRPr="004A65FF">
        <w:t xml:space="preserve"> to </w:t>
      </w:r>
      <w:r>
        <w:t xml:space="preserve">F4/80 </w:t>
      </w:r>
      <w:r w:rsidR="00440023" w:rsidRPr="00440023">
        <w:rPr>
          <w:i/>
          <w:iCs/>
          <w:color w:val="EE0000"/>
        </w:rPr>
        <w:t>(F-four-eighty)</w:t>
      </w:r>
      <w:r w:rsidR="00440023">
        <w:t xml:space="preserve"> </w:t>
      </w:r>
      <w:r w:rsidRPr="004A65FF">
        <w:t>showed</w:t>
      </w:r>
      <w:r w:rsidR="00A118A0">
        <w:t xml:space="preserve"> the</w:t>
      </w:r>
      <w:r w:rsidRPr="004A65FF">
        <w:t xml:space="preserve"> macrophages forming branching dendritic structures between </w:t>
      </w:r>
      <w:r w:rsidR="00A118A0">
        <w:t xml:space="preserve">the </w:t>
      </w:r>
      <w:r w:rsidRPr="004A65FF">
        <w:t>epithelial cells of the urethra</w:t>
      </w:r>
      <w:r>
        <w:t xml:space="preserve"> </w:t>
      </w:r>
      <w:r w:rsidRPr="00CC6305">
        <w:rPr>
          <w:b/>
        </w:rPr>
        <w:t>[</w:t>
      </w:r>
      <w:r>
        <w:rPr>
          <w:b/>
        </w:rPr>
        <w:t>1</w:t>
      </w:r>
      <w:r w:rsidRPr="00CC6305">
        <w:rPr>
          <w:b/>
        </w:rPr>
        <w:t>]</w:t>
      </w:r>
      <w:r>
        <w:t>.</w:t>
      </w:r>
    </w:p>
    <w:p w14:paraId="36E7C690" w14:textId="77777777" w:rsidR="004A65FF" w:rsidRPr="00CC6305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5E–F. </w:t>
      </w:r>
      <w:r w:rsidRPr="004A65FF">
        <w:rPr>
          <w:i/>
          <w:iCs/>
          <w:color w:val="3333FF"/>
        </w:rPr>
        <w:t>Video editor: Zoom in on the red cell extensions located between the green epithelial cell borders</w:t>
      </w:r>
      <w:r>
        <w:t>.</w:t>
      </w:r>
    </w:p>
    <w:p w14:paraId="62759FB9" w14:textId="77777777" w:rsidR="00F769CE" w:rsidRDefault="00F769CE" w:rsidP="00F769CE"/>
    <w:p w14:paraId="557D584B" w14:textId="6E9EA4F4" w:rsidR="00F769CE" w:rsidRDefault="0061700E" w:rsidP="00F769CE">
      <w:pPr>
        <w:pStyle w:val="Narration"/>
        <w:numPr>
          <w:ilvl w:val="1"/>
          <w:numId w:val="3"/>
        </w:numPr>
      </w:pPr>
      <w:r w:rsidRPr="0061700E">
        <w:t xml:space="preserve">Single cells isolated from the urethral epithelium showed consistently high viability by trypan blue exclusion on a hemocytometer </w:t>
      </w:r>
      <w:r w:rsidRPr="0061700E">
        <w:rPr>
          <w:b/>
          <w:bCs/>
        </w:rPr>
        <w:t>[1]</w:t>
      </w:r>
      <w:r w:rsidRPr="0061700E">
        <w:t xml:space="preserve"> and flow cytometry using</w:t>
      </w:r>
      <w:r>
        <w:t xml:space="preserve"> </w:t>
      </w:r>
      <w:r w:rsidRPr="005D42BD">
        <w:t>the amine-reactive ghost dye V450</w:t>
      </w:r>
      <w:r>
        <w:t xml:space="preserve"> </w:t>
      </w:r>
      <w:r w:rsidRPr="005D42BD">
        <w:rPr>
          <w:i/>
          <w:iCs/>
          <w:color w:val="EE0000"/>
        </w:rPr>
        <w:t>(</w:t>
      </w:r>
      <w:r>
        <w:rPr>
          <w:i/>
          <w:iCs/>
          <w:color w:val="EE0000"/>
        </w:rPr>
        <w:t>4-fifty</w:t>
      </w:r>
      <w:r w:rsidRPr="005D42BD">
        <w:rPr>
          <w:i/>
          <w:iCs/>
          <w:color w:val="EE0000"/>
        </w:rPr>
        <w:t>)</w:t>
      </w:r>
      <w:r>
        <w:t xml:space="preserve"> </w:t>
      </w:r>
      <w:r w:rsidR="00F769CE" w:rsidRPr="00CC6305">
        <w:rPr>
          <w:b/>
        </w:rPr>
        <w:t>[1]</w:t>
      </w:r>
      <w:r w:rsidR="00F769CE">
        <w:t>.</w:t>
      </w:r>
    </w:p>
    <w:p w14:paraId="44B11827" w14:textId="348643D2" w:rsidR="00F769CE" w:rsidRDefault="00F769CE" w:rsidP="00F769CE">
      <w:pPr>
        <w:pStyle w:val="ShotDescription"/>
        <w:numPr>
          <w:ilvl w:val="2"/>
          <w:numId w:val="3"/>
        </w:numPr>
      </w:pPr>
      <w:r>
        <w:t xml:space="preserve">LAB MEDIA: Figure 2L. </w:t>
      </w:r>
      <w:r w:rsidRPr="004A65FF">
        <w:rPr>
          <w:i/>
          <w:iCs/>
          <w:color w:val="3333FF"/>
        </w:rPr>
        <w:t xml:space="preserve">Video editor: </w:t>
      </w:r>
      <w:r w:rsidR="005D42BD" w:rsidRPr="004A65FF">
        <w:rPr>
          <w:i/>
          <w:iCs/>
          <w:color w:val="3333FF"/>
        </w:rPr>
        <w:t>Highlight the white round cells. DO NOT highlight the blue cells</w:t>
      </w:r>
      <w:r>
        <w:t>.</w:t>
      </w:r>
    </w:p>
    <w:p w14:paraId="079F9F91" w14:textId="104C9553" w:rsidR="00F769CE" w:rsidRDefault="00F769CE" w:rsidP="00F769CE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4A65FF">
        <w:rPr>
          <w:i/>
          <w:iCs/>
          <w:color w:val="3333FF"/>
        </w:rPr>
        <w:t xml:space="preserve">Video editor: </w:t>
      </w:r>
      <w:r w:rsidR="00EC3672" w:rsidRPr="004A65FF">
        <w:rPr>
          <w:i/>
          <w:iCs/>
          <w:color w:val="3333FF"/>
        </w:rPr>
        <w:t>Show</w:t>
      </w:r>
      <w:r w:rsidR="0061700E" w:rsidRPr="004A65FF">
        <w:rPr>
          <w:i/>
          <w:iCs/>
          <w:color w:val="3333FF"/>
        </w:rPr>
        <w:t xml:space="preserve"> only</w:t>
      </w:r>
      <w:r w:rsidR="00EC3672" w:rsidRPr="004A65FF">
        <w:rPr>
          <w:i/>
          <w:iCs/>
          <w:color w:val="3333FF"/>
        </w:rPr>
        <w:t xml:space="preserve"> the left panel </w:t>
      </w:r>
      <w:r w:rsidR="0061700E" w:rsidRPr="004A65FF">
        <w:rPr>
          <w:i/>
          <w:iCs/>
          <w:color w:val="3333FF"/>
        </w:rPr>
        <w:t>labeled “Urethral epithelium singlets”</w:t>
      </w:r>
      <w:r w:rsidR="00EC3672" w:rsidRPr="004A65FF">
        <w:rPr>
          <w:i/>
          <w:iCs/>
          <w:color w:val="3333FF"/>
        </w:rPr>
        <w:t xml:space="preserve"> and </w:t>
      </w:r>
      <w:r w:rsidRPr="004A65FF">
        <w:rPr>
          <w:i/>
          <w:iCs/>
          <w:color w:val="3333FF"/>
        </w:rPr>
        <w:t>Highlight the gated region labeled “Live 83.09%”.</w:t>
      </w:r>
    </w:p>
    <w:p w14:paraId="11B9454F" w14:textId="77777777" w:rsidR="00F769CE" w:rsidRDefault="00F769CE" w:rsidP="00F769CE"/>
    <w:p w14:paraId="0BA4B40E" w14:textId="5A2F5BCF" w:rsidR="00F769CE" w:rsidRDefault="009A637E" w:rsidP="00F769CE">
      <w:pPr>
        <w:pStyle w:val="Narration"/>
        <w:numPr>
          <w:ilvl w:val="1"/>
          <w:numId w:val="3"/>
        </w:numPr>
      </w:pPr>
      <w:r>
        <w:t>T</w:t>
      </w:r>
      <w:r w:rsidR="00F769CE">
        <w:t xml:space="preserve">he isolated </w:t>
      </w:r>
      <w:r>
        <w:t>cells</w:t>
      </w:r>
      <w:r w:rsidR="00F769CE">
        <w:t xml:space="preserve"> contained an enriched epithelial cell population</w:t>
      </w:r>
      <w:r w:rsidR="00EC3672">
        <w:t xml:space="preserve"> </w:t>
      </w:r>
      <w:r w:rsidR="00F769CE">
        <w:t>after gating</w:t>
      </w:r>
      <w:r>
        <w:t xml:space="preserve"> on</w:t>
      </w:r>
      <w:r w:rsidR="00F769CE">
        <w:t xml:space="preserve"> </w:t>
      </w:r>
      <w:r w:rsidR="00A118A0">
        <w:t xml:space="preserve">the </w:t>
      </w:r>
      <w:r w:rsidR="00F769CE">
        <w:t xml:space="preserve">live cells </w:t>
      </w:r>
      <w:r w:rsidR="00F769CE" w:rsidRPr="00CC6305">
        <w:rPr>
          <w:b/>
        </w:rPr>
        <w:t>[</w:t>
      </w:r>
      <w:r w:rsidR="00EC3672">
        <w:rPr>
          <w:b/>
        </w:rPr>
        <w:t>1</w:t>
      </w:r>
      <w:r w:rsidR="00F769CE" w:rsidRPr="00CC6305">
        <w:rPr>
          <w:b/>
        </w:rPr>
        <w:t>]</w:t>
      </w:r>
      <w:r w:rsidR="00F769CE">
        <w:t>.</w:t>
      </w:r>
    </w:p>
    <w:p w14:paraId="2B86EFE8" w14:textId="31209784" w:rsidR="00F769CE" w:rsidRDefault="00F769CE" w:rsidP="00EC3672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4A65FF">
        <w:rPr>
          <w:i/>
          <w:iCs/>
          <w:color w:val="3333FF"/>
        </w:rPr>
        <w:t xml:space="preserve">Video editor: </w:t>
      </w:r>
      <w:r w:rsidR="00EC3672" w:rsidRPr="004A65FF">
        <w:rPr>
          <w:i/>
          <w:iCs/>
          <w:color w:val="3333FF"/>
        </w:rPr>
        <w:t xml:space="preserve">Show </w:t>
      </w:r>
      <w:r w:rsidRPr="004A65FF">
        <w:rPr>
          <w:i/>
          <w:iCs/>
          <w:color w:val="3333FF"/>
        </w:rPr>
        <w:t xml:space="preserve">the </w:t>
      </w:r>
      <w:r w:rsidR="00EC3672" w:rsidRPr="004A65FF">
        <w:rPr>
          <w:i/>
          <w:iCs/>
          <w:color w:val="3333FF"/>
        </w:rPr>
        <w:t xml:space="preserve">2 </w:t>
      </w:r>
      <w:r w:rsidRPr="004A65FF">
        <w:rPr>
          <w:i/>
          <w:iCs/>
          <w:color w:val="3333FF"/>
        </w:rPr>
        <w:t>plot</w:t>
      </w:r>
      <w:r w:rsidR="00EC3672" w:rsidRPr="004A65FF">
        <w:rPr>
          <w:i/>
          <w:iCs/>
          <w:color w:val="3333FF"/>
        </w:rPr>
        <w:t>s</w:t>
      </w:r>
      <w:r w:rsidRPr="004A65FF">
        <w:rPr>
          <w:i/>
          <w:iCs/>
          <w:color w:val="3333FF"/>
        </w:rPr>
        <w:t xml:space="preserve"> labeled “Urethral epithelium-Live”</w:t>
      </w:r>
      <w:r w:rsidR="00EC3672" w:rsidRPr="004A65FF">
        <w:rPr>
          <w:i/>
          <w:iCs/>
          <w:color w:val="3333FF"/>
        </w:rPr>
        <w:t xml:space="preserve"> and </w:t>
      </w:r>
      <w:r w:rsidRPr="004A65FF">
        <w:rPr>
          <w:i/>
          <w:iCs/>
          <w:color w:val="3333FF"/>
        </w:rPr>
        <w:t xml:space="preserve">Highlight the region </w:t>
      </w:r>
      <w:r w:rsidR="009A637E" w:rsidRPr="004A65FF">
        <w:rPr>
          <w:i/>
          <w:iCs/>
          <w:color w:val="3333FF"/>
        </w:rPr>
        <w:t xml:space="preserve">upper left quadrants showing 92.16% and </w:t>
      </w:r>
      <w:r w:rsidRPr="004A65FF">
        <w:rPr>
          <w:i/>
          <w:iCs/>
          <w:color w:val="3333FF"/>
        </w:rPr>
        <w:t>90.57%”.</w:t>
      </w:r>
    </w:p>
    <w:p w14:paraId="72AE6ECB" w14:textId="77777777" w:rsidR="00F769CE" w:rsidRDefault="00F769CE" w:rsidP="00F769CE"/>
    <w:p w14:paraId="28DD67F2" w14:textId="589FEF43" w:rsidR="00F769CE" w:rsidRDefault="00F769CE" w:rsidP="00F769CE">
      <w:pPr>
        <w:pStyle w:val="Narration"/>
        <w:numPr>
          <w:ilvl w:val="1"/>
          <w:numId w:val="3"/>
        </w:numPr>
      </w:pPr>
      <w:r>
        <w:t>Approximately 1.</w:t>
      </w:r>
      <w:r w:rsidR="008A2203">
        <w:t>3</w:t>
      </w:r>
      <w:r>
        <w:t xml:space="preserve">% of </w:t>
      </w:r>
      <w:r w:rsidR="00A118A0">
        <w:t xml:space="preserve">the </w:t>
      </w:r>
      <w:r>
        <w:t xml:space="preserve">CD45-positive immune cells </w:t>
      </w:r>
      <w:r w:rsidR="0061700E">
        <w:t xml:space="preserve">and </w:t>
      </w:r>
      <w:r w:rsidR="008A2203">
        <w:t>1.18</w:t>
      </w:r>
      <w:r w:rsidR="0061700E">
        <w:t xml:space="preserve">% macrophages </w:t>
      </w:r>
      <w:r>
        <w:t xml:space="preserve">were observed in the </w:t>
      </w:r>
      <w:r w:rsidR="0061700E">
        <w:t>single cell suspensions</w:t>
      </w:r>
      <w:r>
        <w:t xml:space="preserve"> </w:t>
      </w:r>
      <w:r w:rsidRPr="00CC6305">
        <w:rPr>
          <w:b/>
        </w:rPr>
        <w:t>[1]</w:t>
      </w:r>
      <w:r>
        <w:t>.</w:t>
      </w:r>
    </w:p>
    <w:p w14:paraId="50E96EAD" w14:textId="44FE733D" w:rsidR="00F769CE" w:rsidRDefault="00F769CE" w:rsidP="00F769CE">
      <w:pPr>
        <w:pStyle w:val="ShotDescription"/>
        <w:numPr>
          <w:ilvl w:val="2"/>
          <w:numId w:val="3"/>
        </w:numPr>
      </w:pPr>
      <w:r>
        <w:lastRenderedPageBreak/>
        <w:t xml:space="preserve">LAB MEDIA: Figure 3A. </w:t>
      </w:r>
      <w:r w:rsidRPr="004A65FF">
        <w:rPr>
          <w:i/>
          <w:iCs/>
          <w:color w:val="3333FF"/>
        </w:rPr>
        <w:t xml:space="preserve">Video editor: </w:t>
      </w:r>
      <w:r w:rsidR="0061700E" w:rsidRPr="004A65FF">
        <w:rPr>
          <w:i/>
          <w:iCs/>
          <w:color w:val="3333FF"/>
        </w:rPr>
        <w:t>Show the middle plot labeled “Urethral epithelium-Live” and highlight</w:t>
      </w:r>
      <w:r w:rsidRPr="004A65FF">
        <w:rPr>
          <w:i/>
          <w:iCs/>
          <w:color w:val="3333FF"/>
        </w:rPr>
        <w:t xml:space="preserve"> the region labeled “Immune-1.30%”.</w:t>
      </w:r>
    </w:p>
    <w:p w14:paraId="24E9A8CF" w14:textId="4E6B0B8F" w:rsidR="00F769CE" w:rsidRPr="004A65FF" w:rsidRDefault="00F769CE" w:rsidP="00F769CE">
      <w:pPr>
        <w:pStyle w:val="ShotDescription"/>
        <w:numPr>
          <w:ilvl w:val="2"/>
          <w:numId w:val="3"/>
        </w:numPr>
      </w:pPr>
      <w:r>
        <w:t xml:space="preserve">LAB MEDIA: Figure 3A. </w:t>
      </w:r>
      <w:r w:rsidRPr="004A65FF">
        <w:rPr>
          <w:i/>
          <w:iCs/>
          <w:color w:val="3333FF"/>
        </w:rPr>
        <w:t>Video editor:</w:t>
      </w:r>
      <w:r w:rsidR="0061700E" w:rsidRPr="004A65FF">
        <w:rPr>
          <w:i/>
          <w:iCs/>
          <w:color w:val="3333FF"/>
        </w:rPr>
        <w:t xml:space="preserve"> Show the extreme right plot labeled “Urethral epithelium-Live” and highlight</w:t>
      </w:r>
      <w:r w:rsidRPr="004A65FF">
        <w:rPr>
          <w:i/>
          <w:iCs/>
          <w:color w:val="3333FF"/>
        </w:rPr>
        <w:t xml:space="preserve"> the region labeled “Mac-1.18%”.</w:t>
      </w:r>
    </w:p>
    <w:p w14:paraId="36BEAFD4" w14:textId="77777777" w:rsidR="004A65FF" w:rsidRPr="004A65FF" w:rsidRDefault="004A65FF" w:rsidP="004A65FF">
      <w:pPr>
        <w:pStyle w:val="ShotDescription"/>
        <w:ind w:firstLine="0"/>
      </w:pPr>
    </w:p>
    <w:p w14:paraId="058487FC" w14:textId="6568E2F3" w:rsidR="004A65FF" w:rsidRDefault="004A65FF" w:rsidP="004A65FF">
      <w:pPr>
        <w:pStyle w:val="Narration"/>
        <w:numPr>
          <w:ilvl w:val="1"/>
          <w:numId w:val="3"/>
        </w:numPr>
      </w:pPr>
      <w:r>
        <w:t xml:space="preserve">Single epithelial cells isolated from the urethra remained viable and formed organoids in a 3-dimensional matrix </w:t>
      </w:r>
      <w:r w:rsidRPr="009A38F6">
        <w:rPr>
          <w:b/>
        </w:rPr>
        <w:t>[1]</w:t>
      </w:r>
      <w:r>
        <w:t xml:space="preserve">, with organoid growth observed up to Day 6 in culture </w:t>
      </w:r>
      <w:r w:rsidRPr="009A38F6">
        <w:rPr>
          <w:b/>
        </w:rPr>
        <w:t>[2]</w:t>
      </w:r>
      <w:r>
        <w:t>.</w:t>
      </w:r>
    </w:p>
    <w:p w14:paraId="486174D6" w14:textId="77777777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4B–G. </w:t>
      </w:r>
      <w:r w:rsidRPr="00546D03">
        <w:rPr>
          <w:i/>
          <w:iCs/>
          <w:color w:val="3333FF"/>
        </w:rPr>
        <w:t>Video editor: Show the sequence of bright-field images from Day 0 to Day 6</w:t>
      </w:r>
      <w:r>
        <w:t>.</w:t>
      </w:r>
    </w:p>
    <w:p w14:paraId="5DCC089D" w14:textId="7262BAC6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4G. </w:t>
      </w:r>
      <w:r w:rsidRPr="00546D03">
        <w:rPr>
          <w:i/>
          <w:iCs/>
          <w:color w:val="3333FF"/>
        </w:rPr>
        <w:t xml:space="preserve">Video editor: Highlight the larger </w:t>
      </w:r>
      <w:r w:rsidR="00FE5090" w:rsidRPr="00546D03">
        <w:rPr>
          <w:i/>
          <w:iCs/>
          <w:color w:val="3333FF"/>
        </w:rPr>
        <w:t xml:space="preserve">round </w:t>
      </w:r>
      <w:r w:rsidRPr="00546D03">
        <w:rPr>
          <w:i/>
          <w:iCs/>
          <w:color w:val="3333FF"/>
        </w:rPr>
        <w:t>organoids visible in the Day 6 image</w:t>
      </w:r>
      <w:r>
        <w:t>.</w:t>
      </w:r>
    </w:p>
    <w:p w14:paraId="777344D3" w14:textId="77777777" w:rsidR="004A65FF" w:rsidRDefault="004A65FF" w:rsidP="004A65FF"/>
    <w:p w14:paraId="1C245208" w14:textId="3EBB472B" w:rsidR="004A65FF" w:rsidRDefault="004A65FF" w:rsidP="004A65FF">
      <w:pPr>
        <w:pStyle w:val="Narration"/>
        <w:numPr>
          <w:ilvl w:val="1"/>
          <w:numId w:val="3"/>
        </w:numPr>
      </w:pPr>
      <w:r>
        <w:t xml:space="preserve">Hematoxylin-eosin staining showed 2 distinct morphologies of </w:t>
      </w:r>
      <w:r w:rsidR="00A118A0">
        <w:t xml:space="preserve">the </w:t>
      </w:r>
      <w:r>
        <w:t>urethral epithelial organoids</w:t>
      </w:r>
      <w:r w:rsidR="00FE5090">
        <w:t xml:space="preserve"> </w:t>
      </w:r>
      <w:r w:rsidR="00FE5090" w:rsidRPr="00FE5090">
        <w:rPr>
          <w:b/>
          <w:bCs/>
        </w:rPr>
        <w:t>[</w:t>
      </w:r>
      <w:r w:rsidR="00FE5090">
        <w:rPr>
          <w:b/>
          <w:bCs/>
        </w:rPr>
        <w:t>1</w:t>
      </w:r>
      <w:r w:rsidR="00FE5090" w:rsidRPr="00FE5090">
        <w:rPr>
          <w:b/>
          <w:bCs/>
        </w:rPr>
        <w:t>]</w:t>
      </w:r>
      <w:r>
        <w:t xml:space="preserve">, including large hollow organoids </w:t>
      </w:r>
      <w:r w:rsidRPr="009A38F6">
        <w:rPr>
          <w:b/>
        </w:rPr>
        <w:t>[</w:t>
      </w:r>
      <w:r w:rsidR="00FE5090">
        <w:rPr>
          <w:b/>
        </w:rPr>
        <w:t>2</w:t>
      </w:r>
      <w:r w:rsidRPr="009A38F6">
        <w:rPr>
          <w:b/>
        </w:rPr>
        <w:t>]</w:t>
      </w:r>
      <w:r>
        <w:t xml:space="preserve"> and smaller solid organoids </w:t>
      </w:r>
      <w:r w:rsidRPr="009A38F6">
        <w:rPr>
          <w:b/>
        </w:rPr>
        <w:t>[</w:t>
      </w:r>
      <w:r w:rsidR="00FE5090">
        <w:rPr>
          <w:b/>
        </w:rPr>
        <w:t>3</w:t>
      </w:r>
      <w:r w:rsidRPr="009A38F6">
        <w:rPr>
          <w:b/>
        </w:rPr>
        <w:t>]</w:t>
      </w:r>
      <w:r>
        <w:t>.</w:t>
      </w:r>
    </w:p>
    <w:p w14:paraId="47D520EC" w14:textId="5A39584A" w:rsidR="00FE5090" w:rsidRDefault="00FE5090" w:rsidP="004A65FF">
      <w:pPr>
        <w:pStyle w:val="ShotDescription"/>
        <w:numPr>
          <w:ilvl w:val="2"/>
          <w:numId w:val="3"/>
        </w:numPr>
      </w:pPr>
      <w:r>
        <w:t>LAB MEDIA: Figure 4H and I</w:t>
      </w:r>
    </w:p>
    <w:p w14:paraId="386BCEA7" w14:textId="1B80F342" w:rsidR="004A65FF" w:rsidRDefault="004A65FF" w:rsidP="004A65FF">
      <w:pPr>
        <w:pStyle w:val="ShotDescription"/>
        <w:numPr>
          <w:ilvl w:val="2"/>
          <w:numId w:val="3"/>
        </w:numPr>
      </w:pPr>
      <w:r>
        <w:t>LAB MEDIA: Figure 4H</w:t>
      </w:r>
      <w:r w:rsidR="00FE5090">
        <w:t xml:space="preserve"> and I</w:t>
      </w:r>
      <w:r>
        <w:t xml:space="preserve">. </w:t>
      </w:r>
      <w:r w:rsidRPr="00546D03">
        <w:rPr>
          <w:i/>
          <w:iCs/>
          <w:color w:val="3333FF"/>
        </w:rPr>
        <w:t xml:space="preserve">Video editor: Highlight the large hollow circular organoid </w:t>
      </w:r>
      <w:r w:rsidR="00FE5090" w:rsidRPr="00546D03">
        <w:rPr>
          <w:i/>
          <w:iCs/>
          <w:color w:val="3333FF"/>
        </w:rPr>
        <w:t>in H</w:t>
      </w:r>
      <w:r>
        <w:t>.</w:t>
      </w:r>
    </w:p>
    <w:p w14:paraId="1AE3BD07" w14:textId="054BA09D" w:rsidR="004A65FF" w:rsidRDefault="004A65FF" w:rsidP="004A65FF">
      <w:pPr>
        <w:pStyle w:val="ShotDescription"/>
        <w:numPr>
          <w:ilvl w:val="2"/>
          <w:numId w:val="3"/>
        </w:numPr>
      </w:pPr>
      <w:r>
        <w:t>LAB MEDIA: Figure 4</w:t>
      </w:r>
      <w:r w:rsidR="00FE5090">
        <w:t xml:space="preserve">H and </w:t>
      </w:r>
      <w:r>
        <w:t xml:space="preserve">I. </w:t>
      </w:r>
      <w:r w:rsidRPr="00546D03">
        <w:rPr>
          <w:i/>
          <w:iCs/>
          <w:color w:val="3333FF"/>
        </w:rPr>
        <w:t xml:space="preserve">Video editor: Highlight the smaller solid </w:t>
      </w:r>
      <w:r w:rsidR="00FE5090" w:rsidRPr="00546D03">
        <w:rPr>
          <w:i/>
          <w:iCs/>
          <w:color w:val="3333FF"/>
        </w:rPr>
        <w:t xml:space="preserve">pink </w:t>
      </w:r>
      <w:r w:rsidRPr="00546D03">
        <w:rPr>
          <w:i/>
          <w:iCs/>
          <w:color w:val="3333FF"/>
        </w:rPr>
        <w:t>organoid</w:t>
      </w:r>
      <w:r w:rsidR="00FE5090" w:rsidRPr="00546D03">
        <w:rPr>
          <w:i/>
          <w:iCs/>
          <w:color w:val="3333FF"/>
        </w:rPr>
        <w:t>s in I</w:t>
      </w:r>
      <w:r>
        <w:t>.</w:t>
      </w:r>
    </w:p>
    <w:p w14:paraId="2DD77FA6" w14:textId="77777777" w:rsidR="004A65FF" w:rsidRDefault="004A65FF" w:rsidP="004A65FF"/>
    <w:p w14:paraId="3F48CF6F" w14:textId="1E74E988" w:rsidR="004A65FF" w:rsidRDefault="004A65FF" w:rsidP="004A65FF">
      <w:pPr>
        <w:pStyle w:val="Narration"/>
        <w:numPr>
          <w:ilvl w:val="1"/>
          <w:numId w:val="3"/>
        </w:numPr>
      </w:pPr>
      <w:r>
        <w:t xml:space="preserve">Both </w:t>
      </w:r>
      <w:r w:rsidR="00A118A0">
        <w:t xml:space="preserve">the </w:t>
      </w:r>
      <w:r>
        <w:t xml:space="preserve">hollow and </w:t>
      </w:r>
      <w:r w:rsidR="00A118A0">
        <w:t xml:space="preserve">the </w:t>
      </w:r>
      <w:r>
        <w:t>solid urethral epithelial organoids were stratified</w:t>
      </w:r>
      <w:r w:rsidR="00546D03">
        <w:t xml:space="preserve"> </w:t>
      </w:r>
      <w:r w:rsidR="00546D03" w:rsidRPr="00546D03">
        <w:rPr>
          <w:b/>
          <w:bCs/>
        </w:rPr>
        <w:t>[</w:t>
      </w:r>
      <w:r w:rsidR="00546D03">
        <w:rPr>
          <w:b/>
          <w:bCs/>
        </w:rPr>
        <w:t>1</w:t>
      </w:r>
      <w:r w:rsidR="00546D03" w:rsidRPr="00546D03">
        <w:rPr>
          <w:b/>
          <w:bCs/>
        </w:rPr>
        <w:t>]</w:t>
      </w:r>
      <w:r>
        <w:t xml:space="preserve"> and expressed KRT5 and P63 in the basal layer </w:t>
      </w:r>
      <w:r w:rsidRPr="009A38F6">
        <w:rPr>
          <w:b/>
        </w:rPr>
        <w:t>[</w:t>
      </w:r>
      <w:r w:rsidR="00546D03">
        <w:rPr>
          <w:b/>
        </w:rPr>
        <w:t>2</w:t>
      </w:r>
      <w:r w:rsidRPr="009A38F6">
        <w:rPr>
          <w:b/>
        </w:rPr>
        <w:t>]</w:t>
      </w:r>
      <w:r w:rsidR="00474367">
        <w:t xml:space="preserve">. They expressed </w:t>
      </w:r>
      <w:r>
        <w:t xml:space="preserve">KRT13 in </w:t>
      </w:r>
      <w:r w:rsidR="00A118A0">
        <w:t xml:space="preserve">the </w:t>
      </w:r>
      <w:r>
        <w:t xml:space="preserve">suprabasal and intermediate cell layers </w:t>
      </w:r>
      <w:r w:rsidRPr="009A38F6">
        <w:rPr>
          <w:b/>
        </w:rPr>
        <w:t>[</w:t>
      </w:r>
      <w:r w:rsidR="00546D03">
        <w:rPr>
          <w:b/>
        </w:rPr>
        <w:t>3</w:t>
      </w:r>
      <w:r w:rsidRPr="009A38F6">
        <w:rPr>
          <w:b/>
        </w:rPr>
        <w:t>]</w:t>
      </w:r>
      <w:r>
        <w:t>.</w:t>
      </w:r>
    </w:p>
    <w:p w14:paraId="0813D1F7" w14:textId="7B6A92D2" w:rsidR="00546D03" w:rsidRDefault="00546D03" w:rsidP="004A65FF">
      <w:pPr>
        <w:pStyle w:val="ShotDescription"/>
        <w:numPr>
          <w:ilvl w:val="2"/>
          <w:numId w:val="3"/>
        </w:numPr>
      </w:pPr>
      <w:r>
        <w:t xml:space="preserve">LAB MEDIA: Figure 4K–L. </w:t>
      </w:r>
    </w:p>
    <w:p w14:paraId="674A9DC7" w14:textId="73CC84E9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4K–L. </w:t>
      </w:r>
      <w:r w:rsidRPr="00546D03">
        <w:rPr>
          <w:i/>
          <w:iCs/>
          <w:color w:val="3333FF"/>
        </w:rPr>
        <w:t>Video editor: Highlight the green and white stain</w:t>
      </w:r>
      <w:r w:rsidR="00FE5090" w:rsidRPr="00546D03">
        <w:rPr>
          <w:i/>
          <w:iCs/>
          <w:color w:val="3333FF"/>
        </w:rPr>
        <w:t>ed images in KRT5 and P63 columns</w:t>
      </w:r>
      <w:r>
        <w:t>.</w:t>
      </w:r>
    </w:p>
    <w:p w14:paraId="3493CDEF" w14:textId="09547519" w:rsidR="004A65FF" w:rsidRDefault="004A65FF" w:rsidP="004A65FF">
      <w:pPr>
        <w:pStyle w:val="ShotDescription"/>
        <w:numPr>
          <w:ilvl w:val="2"/>
          <w:numId w:val="3"/>
        </w:numPr>
      </w:pPr>
      <w:r>
        <w:t xml:space="preserve">LAB MEDIA: Figure 4K–L. </w:t>
      </w:r>
      <w:r w:rsidRPr="00546D03">
        <w:rPr>
          <w:i/>
          <w:iCs/>
          <w:color w:val="3333FF"/>
        </w:rPr>
        <w:t>Video editor: Highlight the</w:t>
      </w:r>
      <w:r w:rsidR="00A118A0" w:rsidRPr="00546D03">
        <w:rPr>
          <w:i/>
          <w:iCs/>
          <w:color w:val="3333FF"/>
        </w:rPr>
        <w:t xml:space="preserve"> KRT13 images</w:t>
      </w:r>
      <w:r>
        <w:t>.</w:t>
      </w:r>
    </w:p>
    <w:p w14:paraId="5E741F83" w14:textId="77777777" w:rsidR="004A65FF" w:rsidRDefault="004A65FF" w:rsidP="004A65FF"/>
    <w:p w14:paraId="27E9CBC5" w14:textId="7EC58BCB" w:rsidR="004A65FF" w:rsidRDefault="00A118A0" w:rsidP="004A65FF">
      <w:pPr>
        <w:pStyle w:val="Narration"/>
        <w:numPr>
          <w:ilvl w:val="1"/>
          <w:numId w:val="3"/>
        </w:numPr>
      </w:pPr>
      <w:r>
        <w:t>The o</w:t>
      </w:r>
      <w:r w:rsidR="004A65FF">
        <w:t xml:space="preserve">rganoids generated from the proximal urethra showed a higher proportion of hollow organoids </w:t>
      </w:r>
      <w:r w:rsidR="004A65FF" w:rsidRPr="009A38F6">
        <w:rPr>
          <w:b/>
        </w:rPr>
        <w:t>[1]</w:t>
      </w:r>
      <w:r w:rsidR="004A65FF">
        <w:t xml:space="preserve">, while </w:t>
      </w:r>
      <w:r>
        <w:t xml:space="preserve">the </w:t>
      </w:r>
      <w:r w:rsidR="004A65FF">
        <w:t xml:space="preserve">organoids from the distal urethra formed </w:t>
      </w:r>
      <w:r>
        <w:t xml:space="preserve">more </w:t>
      </w:r>
      <w:r w:rsidR="004A65FF">
        <w:t xml:space="preserve">solid spheres </w:t>
      </w:r>
      <w:r w:rsidR="004A65FF" w:rsidRPr="009A38F6">
        <w:rPr>
          <w:b/>
        </w:rPr>
        <w:t>[2]</w:t>
      </w:r>
      <w:r w:rsidR="004A65FF">
        <w:t>.</w:t>
      </w:r>
    </w:p>
    <w:p w14:paraId="4F3AFC9D" w14:textId="5719A95E" w:rsidR="004A65FF" w:rsidRDefault="004A65FF" w:rsidP="004A65FF">
      <w:pPr>
        <w:pStyle w:val="ShotDescription"/>
        <w:numPr>
          <w:ilvl w:val="2"/>
          <w:numId w:val="3"/>
        </w:numPr>
      </w:pPr>
      <w:r>
        <w:t>LAB MEDIA: Figure 4</w:t>
      </w:r>
      <w:r w:rsidR="00A118A0">
        <w:t>O</w:t>
      </w:r>
      <w:r>
        <w:t xml:space="preserve">P. </w:t>
      </w:r>
      <w:r w:rsidRPr="00546D03">
        <w:rPr>
          <w:i/>
          <w:iCs/>
          <w:color w:val="3333FF"/>
        </w:rPr>
        <w:t>Video editor: Highlight the</w:t>
      </w:r>
      <w:r w:rsidR="00A118A0" w:rsidRPr="00546D03">
        <w:rPr>
          <w:i/>
          <w:iCs/>
          <w:color w:val="3333FF"/>
        </w:rPr>
        <w:t xml:space="preserve"> “Hollow”</w:t>
      </w:r>
      <w:r w:rsidRPr="00546D03">
        <w:rPr>
          <w:i/>
          <w:iCs/>
          <w:color w:val="3333FF"/>
        </w:rPr>
        <w:t xml:space="preserve"> </w:t>
      </w:r>
      <w:r w:rsidR="00A118A0" w:rsidRPr="00546D03">
        <w:rPr>
          <w:i/>
          <w:iCs/>
          <w:color w:val="3333FF"/>
        </w:rPr>
        <w:t xml:space="preserve">section in the </w:t>
      </w:r>
      <w:r w:rsidRPr="00546D03">
        <w:rPr>
          <w:i/>
          <w:iCs/>
          <w:color w:val="3333FF"/>
        </w:rPr>
        <w:t>“Proximal” bar</w:t>
      </w:r>
    </w:p>
    <w:p w14:paraId="24F9E7C8" w14:textId="281EFDBC" w:rsidR="004A65FF" w:rsidRPr="008A2203" w:rsidRDefault="004A65FF" w:rsidP="004A65FF">
      <w:pPr>
        <w:pStyle w:val="ShotDescription"/>
        <w:numPr>
          <w:ilvl w:val="2"/>
          <w:numId w:val="3"/>
        </w:numPr>
      </w:pPr>
      <w:r>
        <w:t>LAB MEDIA: Figure 4</w:t>
      </w:r>
      <w:r w:rsidR="00A118A0">
        <w:t>O</w:t>
      </w:r>
      <w:r>
        <w:t xml:space="preserve">P. </w:t>
      </w:r>
      <w:r w:rsidRPr="00546D03">
        <w:rPr>
          <w:i/>
          <w:iCs/>
          <w:color w:val="3333FF"/>
        </w:rPr>
        <w:t>Video editor: Highlight the</w:t>
      </w:r>
      <w:r w:rsidR="00A118A0" w:rsidRPr="00546D03">
        <w:rPr>
          <w:i/>
          <w:iCs/>
          <w:color w:val="3333FF"/>
        </w:rPr>
        <w:t xml:space="preserve"> “Solid”</w:t>
      </w:r>
      <w:r w:rsidRPr="00546D03">
        <w:rPr>
          <w:i/>
          <w:iCs/>
          <w:color w:val="3333FF"/>
        </w:rPr>
        <w:t xml:space="preserve"> </w:t>
      </w:r>
      <w:r w:rsidR="00A118A0" w:rsidRPr="00546D03">
        <w:rPr>
          <w:i/>
          <w:iCs/>
          <w:color w:val="3333FF"/>
        </w:rPr>
        <w:t xml:space="preserve">section in the </w:t>
      </w:r>
      <w:r w:rsidRPr="00546D03">
        <w:rPr>
          <w:i/>
          <w:iCs/>
          <w:color w:val="3333FF"/>
        </w:rPr>
        <w:t>“Distal” bar</w:t>
      </w:r>
    </w:p>
    <w:p w14:paraId="373F7071" w14:textId="77777777" w:rsidR="008A2203" w:rsidRDefault="008A2203" w:rsidP="008A2203">
      <w:pPr>
        <w:pStyle w:val="NormalWeb"/>
        <w:numPr>
          <w:ilvl w:val="0"/>
          <w:numId w:val="3"/>
        </w:numPr>
      </w:pPr>
      <w:r>
        <w:lastRenderedPageBreak/>
        <w:t>Urethra</w:t>
      </w:r>
      <w:r>
        <w:br/>
        <w:t xml:space="preserve">Pronunciation link: </w:t>
      </w:r>
      <w:hyperlink r:id="rId10" w:history="1">
        <w:r>
          <w:rPr>
            <w:rStyle w:val="Hyperlink"/>
          </w:rPr>
          <w:t>https://www.merriam-webster.com/dictionary/urethra</w:t>
        </w:r>
      </w:hyperlink>
      <w:r>
        <w:br/>
        <w:t>IPA: /jʊˈriːθrə/</w:t>
      </w:r>
      <w:r>
        <w:br/>
        <w:t>Phonetic Spelling: yoo·ree·thruh</w:t>
      </w:r>
    </w:p>
    <w:p w14:paraId="17C97585" w14:textId="77777777" w:rsidR="008A2203" w:rsidRDefault="008A2203" w:rsidP="008A2203">
      <w:pPr>
        <w:pStyle w:val="NormalWeb"/>
        <w:numPr>
          <w:ilvl w:val="0"/>
          <w:numId w:val="3"/>
        </w:numPr>
      </w:pPr>
      <w:r>
        <w:t>Urethral</w:t>
      </w:r>
      <w:r>
        <w:br/>
        <w:t xml:space="preserve">Pronunciation link: </w:t>
      </w:r>
      <w:hyperlink r:id="rId11" w:history="1">
        <w:r>
          <w:rPr>
            <w:rStyle w:val="Hyperlink"/>
          </w:rPr>
          <w:t>https://www.merriam-webster.com/dictionary/urethral</w:t>
        </w:r>
      </w:hyperlink>
      <w:r>
        <w:br/>
        <w:t>IPA: /jʊˈriːθrəl/</w:t>
      </w:r>
      <w:r>
        <w:br/>
        <w:t>Phonetic Spelling: yoo·ree·thruhl</w:t>
      </w:r>
    </w:p>
    <w:p w14:paraId="26AE3A52" w14:textId="77777777" w:rsidR="008A2203" w:rsidRDefault="008A2203" w:rsidP="008A2203">
      <w:pPr>
        <w:pStyle w:val="NormalWeb"/>
        <w:numPr>
          <w:ilvl w:val="0"/>
          <w:numId w:val="3"/>
        </w:numPr>
      </w:pPr>
      <w:r>
        <w:t>Supine</w:t>
      </w:r>
      <w:r>
        <w:br/>
        <w:t xml:space="preserve">Pronunciation link: </w:t>
      </w:r>
      <w:hyperlink r:id="rId12" w:history="1">
        <w:r>
          <w:rPr>
            <w:rStyle w:val="Hyperlink"/>
          </w:rPr>
          <w:t>https://www.merriam-webster.com/dictionary/supine</w:t>
        </w:r>
      </w:hyperlink>
      <w:r>
        <w:br/>
        <w:t>IPA: /suːˈpaɪn/</w:t>
      </w:r>
      <w:r>
        <w:br/>
        <w:t>Phonetic Spelling: soo·pyne</w:t>
      </w:r>
    </w:p>
    <w:p w14:paraId="05002ED0" w14:textId="77777777" w:rsidR="008A2203" w:rsidRDefault="008A2203" w:rsidP="008A2203">
      <w:pPr>
        <w:pStyle w:val="NormalWeb"/>
        <w:numPr>
          <w:ilvl w:val="0"/>
          <w:numId w:val="3"/>
        </w:numPr>
      </w:pPr>
      <w:r>
        <w:t>Ethanol</w:t>
      </w:r>
      <w:r>
        <w:br/>
        <w:t xml:space="preserve">Pronunciation link: </w:t>
      </w:r>
      <w:hyperlink r:id="rId13" w:history="1">
        <w:r>
          <w:rPr>
            <w:rStyle w:val="Hyperlink"/>
          </w:rPr>
          <w:t>https://www.merriam-webster.com/dictionary/ethanol</w:t>
        </w:r>
      </w:hyperlink>
      <w:r>
        <w:br/>
        <w:t>IPA: /ˈeθəˌnɔːl/</w:t>
      </w:r>
      <w:r>
        <w:br/>
        <w:t>Phonetic Spelling: eth·uh·nawl</w:t>
      </w:r>
    </w:p>
    <w:p w14:paraId="73109EED" w14:textId="77777777" w:rsidR="008A2203" w:rsidRDefault="008A2203" w:rsidP="008A2203">
      <w:pPr>
        <w:pStyle w:val="NormalWeb"/>
        <w:numPr>
          <w:ilvl w:val="0"/>
          <w:numId w:val="3"/>
        </w:numPr>
      </w:pPr>
      <w:r>
        <w:t>Urethral</w:t>
      </w:r>
      <w:r>
        <w:br/>
        <w:t xml:space="preserve">Pronunciation link: </w:t>
      </w:r>
      <w:hyperlink r:id="rId14" w:history="1">
        <w:r>
          <w:rPr>
            <w:rStyle w:val="Hyperlink"/>
          </w:rPr>
          <w:t>https://www.merriam-webster.com/dictionary/urethral</w:t>
        </w:r>
      </w:hyperlink>
      <w:r>
        <w:br/>
        <w:t>IPA: /jʊˈriːθrəl/</w:t>
      </w:r>
      <w:r>
        <w:br/>
        <w:t>Phonetic Spelling: yoo·ree·thruhl</w:t>
      </w:r>
    </w:p>
    <w:p w14:paraId="5FADE13B" w14:textId="77777777" w:rsidR="008A2203" w:rsidRDefault="008A2203" w:rsidP="008A2203">
      <w:pPr>
        <w:pStyle w:val="NormalWeb"/>
        <w:numPr>
          <w:ilvl w:val="0"/>
          <w:numId w:val="3"/>
        </w:numPr>
      </w:pPr>
      <w:r>
        <w:t>Pubic Symphysis</w:t>
      </w:r>
      <w:r>
        <w:br/>
        <w:t xml:space="preserve">Pronunciation link: </w:t>
      </w:r>
      <w:hyperlink r:id="rId15" w:history="1">
        <w:r>
          <w:rPr>
            <w:rStyle w:val="Hyperlink"/>
          </w:rPr>
          <w:t>https://www.merriam-webster.com/dictionary/symphysis</w:t>
        </w:r>
      </w:hyperlink>
      <w:r>
        <w:br/>
        <w:t>IPA: /ˈpjuːbɪk ˈsɪmfəsɪs/</w:t>
      </w:r>
      <w:r>
        <w:br/>
        <w:t>Phonetic Spelling: pyoo·bik sim·fuh·sis</w:t>
      </w:r>
    </w:p>
    <w:p w14:paraId="2CA68D72" w14:textId="77777777" w:rsidR="008A2203" w:rsidRDefault="008A2203" w:rsidP="008A2203">
      <w:pPr>
        <w:pStyle w:val="NormalWeb"/>
        <w:numPr>
          <w:ilvl w:val="0"/>
          <w:numId w:val="3"/>
        </w:numPr>
      </w:pPr>
      <w:r>
        <w:t>Ventral</w:t>
      </w:r>
      <w:r>
        <w:br/>
        <w:t xml:space="preserve">Pronunciation link: </w:t>
      </w:r>
      <w:hyperlink r:id="rId16" w:history="1">
        <w:r>
          <w:rPr>
            <w:rStyle w:val="Hyperlink"/>
          </w:rPr>
          <w:t>https://www.merriam-webster.com/dictionary/ventral</w:t>
        </w:r>
      </w:hyperlink>
      <w:r>
        <w:br/>
        <w:t>IPA: /ˈvɛntrəl/</w:t>
      </w:r>
      <w:r>
        <w:br/>
        <w:t>Phonetic Spelling: ven·truhl</w:t>
      </w:r>
    </w:p>
    <w:p w14:paraId="0C8D0F4E" w14:textId="77777777" w:rsidR="008A2203" w:rsidRDefault="008A2203" w:rsidP="008A2203">
      <w:pPr>
        <w:pStyle w:val="NormalWeb"/>
        <w:numPr>
          <w:ilvl w:val="0"/>
          <w:numId w:val="3"/>
        </w:numPr>
      </w:pPr>
      <w:r>
        <w:t>Epithelium</w:t>
      </w:r>
      <w:r>
        <w:br/>
        <w:t xml:space="preserve">Pronunciation link: </w:t>
      </w:r>
      <w:hyperlink r:id="rId17" w:history="1">
        <w:r>
          <w:rPr>
            <w:rStyle w:val="Hyperlink"/>
          </w:rPr>
          <w:t>https://www.merriam-webster.com/dictionary/epithelium</w:t>
        </w:r>
      </w:hyperlink>
      <w:r>
        <w:br/>
        <w:t>IPA: /ˌepəˈθiːliəm/</w:t>
      </w:r>
      <w:r>
        <w:br/>
        <w:t>Phonetic Spelling: eh·puh·thee·lee·uhm</w:t>
      </w:r>
    </w:p>
    <w:p w14:paraId="1A90E25A" w14:textId="77777777" w:rsidR="008A2203" w:rsidRDefault="008A2203" w:rsidP="008A2203">
      <w:pPr>
        <w:pStyle w:val="NormalWeb"/>
        <w:numPr>
          <w:ilvl w:val="0"/>
          <w:numId w:val="3"/>
        </w:numPr>
      </w:pPr>
      <w:r>
        <w:t>Petri Dish</w:t>
      </w:r>
      <w:r>
        <w:br/>
        <w:t xml:space="preserve">Pronunciation link: </w:t>
      </w:r>
      <w:hyperlink r:id="rId18" w:history="1">
        <w:r>
          <w:rPr>
            <w:rStyle w:val="Hyperlink"/>
          </w:rPr>
          <w:t>https://www.merriam-webster.com/dictionary/Petri%20dish</w:t>
        </w:r>
      </w:hyperlink>
      <w:r>
        <w:br/>
        <w:t>IPA: /ˈpiːtri dɪʃ/</w:t>
      </w:r>
      <w:r>
        <w:br/>
        <w:t>Phonetic Spelling: pee·tree dish</w:t>
      </w:r>
    </w:p>
    <w:p w14:paraId="43486751" w14:textId="77777777" w:rsidR="008A2203" w:rsidRDefault="008A2203" w:rsidP="008A2203">
      <w:pPr>
        <w:pStyle w:val="NormalWeb"/>
        <w:numPr>
          <w:ilvl w:val="0"/>
          <w:numId w:val="3"/>
        </w:numPr>
      </w:pPr>
      <w:r>
        <w:t>HBSS</w:t>
      </w:r>
      <w:r>
        <w:br/>
        <w:t>Pronunciation link: No confirmed link found</w:t>
      </w:r>
      <w:r>
        <w:br/>
        <w:t>IPA: /ˌeɪtʃ biː ɛs ˈɛs/</w:t>
      </w:r>
      <w:r>
        <w:br/>
        <w:t>Phonetic Spelling: aych·bee·ess·ess</w:t>
      </w:r>
    </w:p>
    <w:p w14:paraId="4BB07959" w14:textId="77777777" w:rsidR="008A2203" w:rsidRDefault="008A2203" w:rsidP="008A2203">
      <w:pPr>
        <w:pStyle w:val="NormalWeb"/>
        <w:numPr>
          <w:ilvl w:val="0"/>
          <w:numId w:val="3"/>
        </w:numPr>
      </w:pPr>
      <w:r>
        <w:t>Microcentrifuge</w:t>
      </w:r>
      <w:r>
        <w:br/>
        <w:t xml:space="preserve">Pronunciation link: </w:t>
      </w:r>
      <w:hyperlink r:id="rId19" w:history="1">
        <w:r>
          <w:rPr>
            <w:rStyle w:val="Hyperlink"/>
          </w:rPr>
          <w:t>https://www.merriam-webster.com/dictionary/centrifuge</w:t>
        </w:r>
      </w:hyperlink>
      <w:r>
        <w:br/>
        <w:t>IPA: /ˌmaɪkroʊˈsɛntrəˌfjuːdʒ/</w:t>
      </w:r>
      <w:r>
        <w:br/>
        <w:t>Phonetic Spelling: my·kroh·sen·truh·fyooj</w:t>
      </w:r>
    </w:p>
    <w:p w14:paraId="4C2C2CE3" w14:textId="77777777" w:rsidR="008A2203" w:rsidRDefault="008A2203" w:rsidP="008A2203">
      <w:pPr>
        <w:pStyle w:val="NormalWeb"/>
        <w:numPr>
          <w:ilvl w:val="0"/>
          <w:numId w:val="3"/>
        </w:numPr>
      </w:pPr>
      <w:r>
        <w:lastRenderedPageBreak/>
        <w:t>Trypsin</w:t>
      </w:r>
      <w:r>
        <w:br/>
        <w:t xml:space="preserve">Pronunciation link: </w:t>
      </w:r>
      <w:hyperlink r:id="rId20" w:history="1">
        <w:r>
          <w:rPr>
            <w:rStyle w:val="Hyperlink"/>
          </w:rPr>
          <w:t>https://www.merriam-webster.com/dictionary/trypsin</w:t>
        </w:r>
      </w:hyperlink>
      <w:r>
        <w:br/>
        <w:t>IPA: /ˈtrɪpsɪn/</w:t>
      </w:r>
      <w:r>
        <w:br/>
        <w:t>Phonetic Spelling: trip·sin</w:t>
      </w:r>
    </w:p>
    <w:p w14:paraId="55C2ED56" w14:textId="77777777" w:rsidR="008A2203" w:rsidRDefault="008A2203" w:rsidP="008A2203">
      <w:pPr>
        <w:pStyle w:val="NormalWeb"/>
        <w:numPr>
          <w:ilvl w:val="0"/>
          <w:numId w:val="3"/>
        </w:numPr>
      </w:pPr>
      <w:r>
        <w:t>Antimycotics</w:t>
      </w:r>
      <w:r>
        <w:br/>
        <w:t xml:space="preserve">Pronunciation link: </w:t>
      </w:r>
      <w:hyperlink r:id="rId21" w:history="1">
        <w:r>
          <w:rPr>
            <w:rStyle w:val="Hyperlink"/>
          </w:rPr>
          <w:t>https://www.merriam-webster.com/dictionary/antimycotic</w:t>
        </w:r>
      </w:hyperlink>
      <w:r>
        <w:br/>
        <w:t>IPA: /ˌænti maɪˈkɑːtɪk/</w:t>
      </w:r>
      <w:r>
        <w:br/>
        <w:t>Phonetic Spelling: an·tee·my·kot·ik</w:t>
      </w:r>
    </w:p>
    <w:p w14:paraId="3217D329" w14:textId="77777777" w:rsidR="008A2203" w:rsidRDefault="008A2203" w:rsidP="008A2203">
      <w:pPr>
        <w:pStyle w:val="NormalWeb"/>
        <w:numPr>
          <w:ilvl w:val="0"/>
          <w:numId w:val="3"/>
        </w:numPr>
      </w:pPr>
      <w:r>
        <w:t>Magnesium Chloride</w:t>
      </w:r>
      <w:r>
        <w:br/>
        <w:t xml:space="preserve">Pronunciation link: </w:t>
      </w:r>
      <w:hyperlink r:id="rId22" w:history="1">
        <w:r>
          <w:rPr>
            <w:rStyle w:val="Hyperlink"/>
          </w:rPr>
          <w:t>https://www.merriam-webster.com/dictionary/magnesium</w:t>
        </w:r>
      </w:hyperlink>
      <w:r>
        <w:br/>
        <w:t>IPA: /mæɡˈniːziəm ˈklɔːraɪd/</w:t>
      </w:r>
      <w:r>
        <w:br/>
        <w:t>Phonetic Spelling: mag·nee·zee·uhm klor·ide</w:t>
      </w:r>
    </w:p>
    <w:p w14:paraId="570C9A58" w14:textId="77777777" w:rsidR="008A2203" w:rsidRDefault="008A2203" w:rsidP="008A2203">
      <w:pPr>
        <w:pStyle w:val="NormalWeb"/>
        <w:numPr>
          <w:ilvl w:val="0"/>
          <w:numId w:val="3"/>
        </w:numPr>
      </w:pPr>
      <w:r>
        <w:t>DNase</w:t>
      </w:r>
      <w:r>
        <w:br/>
        <w:t xml:space="preserve">Pronunciation link: </w:t>
      </w:r>
      <w:hyperlink r:id="rId23" w:history="1">
        <w:r>
          <w:rPr>
            <w:rStyle w:val="Hyperlink"/>
          </w:rPr>
          <w:t>https://www.howtopronounce.com/dnase</w:t>
        </w:r>
      </w:hyperlink>
      <w:r>
        <w:br/>
        <w:t>IPA: /ˈdiːɛnˌeɪs/</w:t>
      </w:r>
      <w:r>
        <w:br/>
        <w:t>Phonetic Spelling: dee·en·ace</w:t>
      </w:r>
    </w:p>
    <w:p w14:paraId="198A02A1" w14:textId="77777777" w:rsidR="008A2203" w:rsidRDefault="008A2203" w:rsidP="008A2203">
      <w:pPr>
        <w:pStyle w:val="NormalWeb"/>
        <w:numPr>
          <w:ilvl w:val="0"/>
          <w:numId w:val="3"/>
        </w:numPr>
      </w:pPr>
      <w:r>
        <w:t>Hybridization</w:t>
      </w:r>
      <w:r>
        <w:br/>
        <w:t xml:space="preserve">Pronunciation link: </w:t>
      </w:r>
      <w:hyperlink r:id="rId24" w:history="1">
        <w:r>
          <w:rPr>
            <w:rStyle w:val="Hyperlink"/>
          </w:rPr>
          <w:t>https://www.merriam-webster.com/dictionary/hybridization</w:t>
        </w:r>
      </w:hyperlink>
      <w:r>
        <w:br/>
        <w:t>IPA: /ˌhaɪbrɪdəˈzeɪʃən/</w:t>
      </w:r>
      <w:r>
        <w:br/>
        <w:t>Phonetic Spelling: hy·brid·uh·zay·shuhn</w:t>
      </w:r>
    </w:p>
    <w:p w14:paraId="5E939A1A" w14:textId="77777777" w:rsidR="008A2203" w:rsidRDefault="008A2203" w:rsidP="008A2203">
      <w:pPr>
        <w:pStyle w:val="NormalWeb"/>
        <w:numPr>
          <w:ilvl w:val="0"/>
          <w:numId w:val="3"/>
        </w:numPr>
      </w:pPr>
      <w:r>
        <w:t>Immunostaining</w:t>
      </w:r>
      <w:r>
        <w:br/>
        <w:t xml:space="preserve">Pronunciation link: </w:t>
      </w:r>
      <w:hyperlink r:id="rId25" w:history="1">
        <w:r>
          <w:rPr>
            <w:rStyle w:val="Hyperlink"/>
          </w:rPr>
          <w:t>https://www.howtopronounce.com/immunostaining</w:t>
        </w:r>
      </w:hyperlink>
      <w:r>
        <w:br/>
        <w:t>IPA: /ɪˌmjuːnoʊˈsteɪnɪŋ/</w:t>
      </w:r>
      <w:r>
        <w:br/>
        <w:t>Phonetic Spelling: ih·myoo·noh·stay·ning</w:t>
      </w:r>
    </w:p>
    <w:p w14:paraId="5F8BB973" w14:textId="77777777" w:rsidR="008A2203" w:rsidRDefault="008A2203" w:rsidP="008A2203">
      <w:pPr>
        <w:pStyle w:val="NormalWeb"/>
        <w:numPr>
          <w:ilvl w:val="0"/>
          <w:numId w:val="3"/>
        </w:numPr>
      </w:pPr>
      <w:r>
        <w:t>Accutase</w:t>
      </w:r>
      <w:r>
        <w:br/>
        <w:t xml:space="preserve">Pronunciation link: </w:t>
      </w:r>
      <w:hyperlink r:id="rId26" w:history="1">
        <w:r>
          <w:rPr>
            <w:rStyle w:val="Hyperlink"/>
          </w:rPr>
          <w:t>https://www.howtopronounce.com/accutase</w:t>
        </w:r>
      </w:hyperlink>
      <w:r>
        <w:br/>
        <w:t>IPA: /ˈækjʊˌteɪs/</w:t>
      </w:r>
      <w:r>
        <w:br/>
        <w:t>Phonetic Spelling: ak·yuh·tays</w:t>
      </w:r>
    </w:p>
    <w:p w14:paraId="0E566119" w14:textId="77777777" w:rsidR="008A2203" w:rsidRDefault="008A2203" w:rsidP="008A2203">
      <w:pPr>
        <w:pStyle w:val="NormalWeb"/>
        <w:numPr>
          <w:ilvl w:val="0"/>
          <w:numId w:val="3"/>
        </w:numPr>
      </w:pPr>
      <w:r>
        <w:t>Centrifugation</w:t>
      </w:r>
      <w:r>
        <w:br/>
        <w:t xml:space="preserve">Pronunciation link: </w:t>
      </w:r>
      <w:hyperlink r:id="rId27" w:history="1">
        <w:r>
          <w:rPr>
            <w:rStyle w:val="Hyperlink"/>
          </w:rPr>
          <w:t>https://www.merriam-webster.com/dictionary/centrifugation</w:t>
        </w:r>
      </w:hyperlink>
      <w:r>
        <w:br/>
        <w:t>IPA: /ˌsɛntrəfəˈɡeɪʃən/</w:t>
      </w:r>
      <w:r>
        <w:br/>
        <w:t>Phonetic Spelling: sen·truh·fuh·gay·shuhn</w:t>
      </w:r>
    </w:p>
    <w:p w14:paraId="22D7BA46" w14:textId="77777777" w:rsidR="008A2203" w:rsidRDefault="008A2203" w:rsidP="008A2203">
      <w:pPr>
        <w:pStyle w:val="NormalWeb"/>
        <w:numPr>
          <w:ilvl w:val="0"/>
          <w:numId w:val="3"/>
        </w:numPr>
      </w:pPr>
      <w:r>
        <w:t>Supernatant</w:t>
      </w:r>
      <w:r>
        <w:br/>
        <w:t xml:space="preserve">Pronunciation link: </w:t>
      </w:r>
      <w:hyperlink r:id="rId28" w:history="1">
        <w:r>
          <w:rPr>
            <w:rStyle w:val="Hyperlink"/>
          </w:rPr>
          <w:t>https://www.merriam-webster.com/dictionary/supernatant</w:t>
        </w:r>
      </w:hyperlink>
      <w:r>
        <w:br/>
        <w:t>IPA: /suːˈpɝːnətənt/</w:t>
      </w:r>
      <w:r>
        <w:br/>
        <w:t>Phonetic Spelling: soo·pur·nuh·tuhnt</w:t>
      </w:r>
    </w:p>
    <w:p w14:paraId="4911E021" w14:textId="77777777" w:rsidR="008A2203" w:rsidRDefault="008A2203" w:rsidP="008A2203">
      <w:pPr>
        <w:pStyle w:val="NormalWeb"/>
        <w:numPr>
          <w:ilvl w:val="0"/>
          <w:numId w:val="3"/>
        </w:numPr>
      </w:pPr>
      <w:r>
        <w:t>Resuspend</w:t>
      </w:r>
      <w:r>
        <w:br/>
        <w:t xml:space="preserve">Pronunciation link: </w:t>
      </w:r>
      <w:hyperlink r:id="rId29" w:history="1">
        <w:r>
          <w:rPr>
            <w:rStyle w:val="Hyperlink"/>
          </w:rPr>
          <w:t>https://www.merriam-webster.com/dictionary/resuspend</w:t>
        </w:r>
      </w:hyperlink>
      <w:r>
        <w:br/>
        <w:t>IPA: /ˌriːsəˈspɛnd/</w:t>
      </w:r>
      <w:r>
        <w:br/>
        <w:t>Phonetic Spelling: ree·suh·spend</w:t>
      </w:r>
    </w:p>
    <w:p w14:paraId="4DD01D84" w14:textId="77777777" w:rsidR="008A2203" w:rsidRDefault="008A2203" w:rsidP="008A2203">
      <w:pPr>
        <w:pStyle w:val="NormalWeb"/>
        <w:numPr>
          <w:ilvl w:val="0"/>
          <w:numId w:val="3"/>
        </w:numPr>
      </w:pPr>
      <w:r>
        <w:t>Microliter</w:t>
      </w:r>
      <w:r>
        <w:br/>
        <w:t xml:space="preserve">Pronunciation link: </w:t>
      </w:r>
      <w:hyperlink r:id="rId30" w:history="1">
        <w:r>
          <w:rPr>
            <w:rStyle w:val="Hyperlink"/>
          </w:rPr>
          <w:t>https://www.merriam-webster.com/dictionary/microliter</w:t>
        </w:r>
      </w:hyperlink>
      <w:r>
        <w:br/>
        <w:t>IPA: /ˈmaɪkroʊˌliːtər/</w:t>
      </w:r>
      <w:r>
        <w:br/>
        <w:t>Phonetic Spelling: my·kroh·lee·ter</w:t>
      </w:r>
    </w:p>
    <w:p w14:paraId="44092E64" w14:textId="77777777" w:rsidR="008A2203" w:rsidRDefault="008A2203" w:rsidP="008A2203">
      <w:pPr>
        <w:pStyle w:val="NormalWeb"/>
        <w:numPr>
          <w:ilvl w:val="0"/>
          <w:numId w:val="3"/>
        </w:numPr>
      </w:pPr>
      <w:r>
        <w:lastRenderedPageBreak/>
        <w:t>Hemocytometer</w:t>
      </w:r>
      <w:r>
        <w:br/>
        <w:t xml:space="preserve">Pronunciation link: </w:t>
      </w:r>
      <w:hyperlink r:id="rId31" w:history="1">
        <w:r>
          <w:rPr>
            <w:rStyle w:val="Hyperlink"/>
          </w:rPr>
          <w:t>https://www.merriam-webster.com/dictionary/hemocytometer</w:t>
        </w:r>
      </w:hyperlink>
      <w:r>
        <w:br/>
        <w:t>IPA: /ˌhiːməsaɪˈtɑːmətər/</w:t>
      </w:r>
      <w:r>
        <w:br/>
        <w:t>Phonetic Spelling: hee·moh·sy·tom·uh·ter</w:t>
      </w:r>
    </w:p>
    <w:p w14:paraId="2F457936" w14:textId="77777777" w:rsidR="008A2203" w:rsidRDefault="008A2203" w:rsidP="008A2203">
      <w:pPr>
        <w:pStyle w:val="NormalWeb"/>
        <w:numPr>
          <w:ilvl w:val="0"/>
          <w:numId w:val="3"/>
        </w:numPr>
      </w:pPr>
      <w:r>
        <w:t>Fluorescent</w:t>
      </w:r>
      <w:r>
        <w:br/>
        <w:t xml:space="preserve">Pronunciation link: </w:t>
      </w:r>
      <w:hyperlink r:id="rId32" w:history="1">
        <w:r>
          <w:rPr>
            <w:rStyle w:val="Hyperlink"/>
          </w:rPr>
          <w:t>https://www.merriam-webster.com/dictionary/fluorescent</w:t>
        </w:r>
      </w:hyperlink>
      <w:r>
        <w:br/>
        <w:t>IPA: /flʊˈrɛsənt/</w:t>
      </w:r>
      <w:r>
        <w:br/>
        <w:t>Phonetic Spelling: floor·ess·uhnt</w:t>
      </w:r>
    </w:p>
    <w:p w14:paraId="1747E004" w14:textId="77777777" w:rsidR="008A2203" w:rsidRDefault="008A2203" w:rsidP="008A2203">
      <w:pPr>
        <w:pStyle w:val="NormalWeb"/>
        <w:numPr>
          <w:ilvl w:val="0"/>
          <w:numId w:val="3"/>
        </w:numPr>
      </w:pPr>
      <w:r>
        <w:t>Flow Cytometry</w:t>
      </w:r>
      <w:r>
        <w:br/>
        <w:t xml:space="preserve">Pronunciation link: </w:t>
      </w:r>
      <w:hyperlink r:id="rId33" w:history="1">
        <w:r>
          <w:rPr>
            <w:rStyle w:val="Hyperlink"/>
          </w:rPr>
          <w:t>https://www.merriam-webster.com/dictionary/cytometry</w:t>
        </w:r>
      </w:hyperlink>
      <w:r>
        <w:br/>
        <w:t>IPA: /floʊ saɪˈtɑːmətri/</w:t>
      </w:r>
      <w:r>
        <w:br/>
        <w:t>Phonetic Spelling: floh sy·tom·uh·tree</w:t>
      </w:r>
    </w:p>
    <w:p w14:paraId="3B69B34C" w14:textId="77777777" w:rsidR="008A2203" w:rsidRDefault="008A2203" w:rsidP="008A2203">
      <w:pPr>
        <w:pStyle w:val="NormalWeb"/>
        <w:numPr>
          <w:ilvl w:val="0"/>
          <w:numId w:val="3"/>
        </w:numPr>
      </w:pPr>
      <w:r>
        <w:t>Organoid</w:t>
      </w:r>
      <w:r>
        <w:br/>
        <w:t xml:space="preserve">Pronunciation link: </w:t>
      </w:r>
      <w:hyperlink r:id="rId34" w:history="1">
        <w:r>
          <w:rPr>
            <w:rStyle w:val="Hyperlink"/>
          </w:rPr>
          <w:t>https://www.howtopronounce.com/organoid</w:t>
        </w:r>
      </w:hyperlink>
      <w:r>
        <w:br/>
        <w:t>IPA: /ˈɔːrɡənɔɪd/</w:t>
      </w:r>
      <w:r>
        <w:br/>
        <w:t>Phonetic Spelling: or·guh·noyd</w:t>
      </w:r>
    </w:p>
    <w:p w14:paraId="61104D23" w14:textId="77777777" w:rsidR="008A2203" w:rsidRDefault="008A2203" w:rsidP="008A2203">
      <w:pPr>
        <w:pStyle w:val="NormalWeb"/>
        <w:numPr>
          <w:ilvl w:val="0"/>
          <w:numId w:val="3"/>
        </w:numPr>
      </w:pPr>
      <w:r>
        <w:t>Hematoxylin</w:t>
      </w:r>
      <w:r>
        <w:br/>
        <w:t xml:space="preserve">Pronunciation link: </w:t>
      </w:r>
      <w:hyperlink r:id="rId35" w:history="1">
        <w:r>
          <w:rPr>
            <w:rStyle w:val="Hyperlink"/>
          </w:rPr>
          <w:t>https://www.merriam-webster.com/dictionary/hematoxylin</w:t>
        </w:r>
      </w:hyperlink>
      <w:r>
        <w:br/>
        <w:t>IPA: /ˌhiːməˈtɑːksəlɪn/</w:t>
      </w:r>
      <w:r>
        <w:br/>
        <w:t>Phonetic Spelling: hee·muh·tok·suh·lin</w:t>
      </w:r>
    </w:p>
    <w:p w14:paraId="496C3272" w14:textId="77777777" w:rsidR="008A2203" w:rsidRDefault="008A2203" w:rsidP="008A2203">
      <w:pPr>
        <w:pStyle w:val="NormalWeb"/>
        <w:numPr>
          <w:ilvl w:val="0"/>
          <w:numId w:val="3"/>
        </w:numPr>
      </w:pPr>
      <w:r>
        <w:t>Stromal</w:t>
      </w:r>
      <w:r>
        <w:br/>
        <w:t xml:space="preserve">Pronunciation link: </w:t>
      </w:r>
      <w:hyperlink r:id="rId36" w:history="1">
        <w:r>
          <w:rPr>
            <w:rStyle w:val="Hyperlink"/>
          </w:rPr>
          <w:t>https://www.merriam-webster.com/dictionary/stromal</w:t>
        </w:r>
      </w:hyperlink>
      <w:r>
        <w:br/>
        <w:t>IPA: /ˈstroʊməl/</w:t>
      </w:r>
      <w:r>
        <w:br/>
        <w:t>Phonetic Spelling: stroh·muhl</w:t>
      </w:r>
    </w:p>
    <w:p w14:paraId="56D82D7C" w14:textId="77777777" w:rsidR="008A2203" w:rsidRDefault="008A2203" w:rsidP="008A2203">
      <w:pPr>
        <w:pStyle w:val="NormalWeb"/>
        <w:numPr>
          <w:ilvl w:val="0"/>
          <w:numId w:val="3"/>
        </w:numPr>
      </w:pPr>
      <w:r>
        <w:t>Macrophages</w:t>
      </w:r>
      <w:r>
        <w:br/>
        <w:t xml:space="preserve">Pronunciation link: </w:t>
      </w:r>
      <w:hyperlink r:id="rId37" w:history="1">
        <w:r>
          <w:rPr>
            <w:rStyle w:val="Hyperlink"/>
          </w:rPr>
          <w:t>https://www.merriam-webster.com/dictionary/macrophage</w:t>
        </w:r>
      </w:hyperlink>
      <w:r>
        <w:br/>
        <w:t>IPA: /ˈmækroʊˌfeɪdʒɪz/</w:t>
      </w:r>
      <w:r>
        <w:br/>
        <w:t>Phonetic Spelling: mak·roh·fay·jiz</w:t>
      </w:r>
    </w:p>
    <w:p w14:paraId="3E55C15E" w14:textId="77777777" w:rsidR="008A2203" w:rsidRDefault="008A2203" w:rsidP="008A2203">
      <w:pPr>
        <w:pStyle w:val="NormalWeb"/>
        <w:numPr>
          <w:ilvl w:val="0"/>
          <w:numId w:val="3"/>
        </w:numPr>
      </w:pPr>
      <w:r>
        <w:t>Dendritic</w:t>
      </w:r>
      <w:r>
        <w:br/>
        <w:t xml:space="preserve">Pronunciation link: </w:t>
      </w:r>
      <w:hyperlink r:id="rId38" w:history="1">
        <w:r>
          <w:rPr>
            <w:rStyle w:val="Hyperlink"/>
          </w:rPr>
          <w:t>https://www.merriam-webster.com/dictionary/dendritic</w:t>
        </w:r>
      </w:hyperlink>
      <w:r>
        <w:br/>
        <w:t>IPA: /dɛnˈdrɪtɪk/</w:t>
      </w:r>
      <w:r>
        <w:br/>
        <w:t>Phonetic Spelling: den·drit·ik</w:t>
      </w:r>
    </w:p>
    <w:p w14:paraId="7AE80C62" w14:textId="77777777" w:rsidR="008A2203" w:rsidRDefault="008A2203" w:rsidP="008A2203">
      <w:pPr>
        <w:pStyle w:val="NormalWeb"/>
        <w:numPr>
          <w:ilvl w:val="0"/>
          <w:numId w:val="3"/>
        </w:numPr>
      </w:pPr>
      <w:r>
        <w:t>Viability</w:t>
      </w:r>
      <w:r>
        <w:br/>
        <w:t xml:space="preserve">Pronunciation link: </w:t>
      </w:r>
      <w:hyperlink r:id="rId39" w:history="1">
        <w:r>
          <w:rPr>
            <w:rStyle w:val="Hyperlink"/>
          </w:rPr>
          <w:t>https://www.merriam-webster.com/dictionary/viability</w:t>
        </w:r>
      </w:hyperlink>
      <w:r>
        <w:br/>
        <w:t>IPA: /ˌvaɪəˈbɪləti/</w:t>
      </w:r>
      <w:r>
        <w:br/>
        <w:t>Phonetic Spelling: vy·uh·bil·uh·tee</w:t>
      </w:r>
    </w:p>
    <w:p w14:paraId="3330189E" w14:textId="77777777" w:rsidR="008A2203" w:rsidRDefault="008A2203" w:rsidP="008A2203">
      <w:pPr>
        <w:pStyle w:val="NormalWeb"/>
        <w:numPr>
          <w:ilvl w:val="0"/>
          <w:numId w:val="3"/>
        </w:numPr>
      </w:pPr>
      <w:r>
        <w:t>Organoids</w:t>
      </w:r>
      <w:r>
        <w:br/>
        <w:t xml:space="preserve">Pronunciation link: </w:t>
      </w:r>
      <w:hyperlink r:id="rId40" w:history="1">
        <w:r>
          <w:rPr>
            <w:rStyle w:val="Hyperlink"/>
          </w:rPr>
          <w:t>https://www.howtopronounce.com/organoid</w:t>
        </w:r>
      </w:hyperlink>
      <w:r>
        <w:br/>
        <w:t>IPA: /ˈɔːrɡənɔɪdz/</w:t>
      </w:r>
      <w:r>
        <w:br/>
        <w:t>Phonetic Spelling: or·guh·noydz</w:t>
      </w:r>
    </w:p>
    <w:p w14:paraId="572D398B" w14:textId="77777777" w:rsidR="008A2203" w:rsidRDefault="008A2203" w:rsidP="008A2203">
      <w:pPr>
        <w:pStyle w:val="NormalWeb"/>
        <w:numPr>
          <w:ilvl w:val="0"/>
          <w:numId w:val="3"/>
        </w:numPr>
      </w:pPr>
      <w:r>
        <w:t>Stratified</w:t>
      </w:r>
      <w:r>
        <w:br/>
        <w:t xml:space="preserve">Pronunciation link: </w:t>
      </w:r>
      <w:hyperlink r:id="rId41" w:history="1">
        <w:r>
          <w:rPr>
            <w:rStyle w:val="Hyperlink"/>
          </w:rPr>
          <w:t>https://www.merriam-webster.com/dictionary/stratified</w:t>
        </w:r>
      </w:hyperlink>
      <w:r>
        <w:br/>
        <w:t>IPA: /ˈstrætəˌfaɪd/</w:t>
      </w:r>
      <w:r>
        <w:br/>
        <w:t>Phonetic Spelling: strat·uh·fyd</w:t>
      </w:r>
    </w:p>
    <w:p w14:paraId="7D0562A8" w14:textId="77777777" w:rsidR="008A2203" w:rsidRDefault="008A2203" w:rsidP="008A2203">
      <w:pPr>
        <w:pStyle w:val="NormalWeb"/>
        <w:numPr>
          <w:ilvl w:val="0"/>
          <w:numId w:val="3"/>
        </w:numPr>
      </w:pPr>
      <w:r>
        <w:lastRenderedPageBreak/>
        <w:t>KRT13</w:t>
      </w:r>
      <w:r>
        <w:br/>
        <w:t>Pronunciation link: No confirmed link found</w:t>
      </w:r>
      <w:r>
        <w:br/>
        <w:t>IPA: /keɪ ɑːr tiː θɜːrˈtiːn/</w:t>
      </w:r>
      <w:r>
        <w:br/>
        <w:t>Phonetic Spelling: kay·ar·tee thur·teen</w:t>
      </w:r>
    </w:p>
    <w:p w14:paraId="52A6CD14" w14:textId="77777777" w:rsidR="008A2203" w:rsidRDefault="008A2203" w:rsidP="008A2203">
      <w:pPr>
        <w:pStyle w:val="NormalWeb"/>
        <w:numPr>
          <w:ilvl w:val="0"/>
          <w:numId w:val="3"/>
        </w:numPr>
      </w:pPr>
      <w:r>
        <w:t>Suprabasal</w:t>
      </w:r>
      <w:r>
        <w:br/>
        <w:t xml:space="preserve">Pronunciation link: </w:t>
      </w:r>
      <w:hyperlink r:id="rId42" w:history="1">
        <w:r>
          <w:rPr>
            <w:rStyle w:val="Hyperlink"/>
          </w:rPr>
          <w:t>https://www.howtopronounce.com/suprabasal</w:t>
        </w:r>
      </w:hyperlink>
      <w:r>
        <w:br/>
        <w:t>IPA: /ˌsuːprəˈbeɪzəl/</w:t>
      </w:r>
      <w:r>
        <w:br/>
        <w:t>Phonetic Spelling: soo·pruh·bay·zuhl</w:t>
      </w:r>
    </w:p>
    <w:p w14:paraId="64165074" w14:textId="77777777" w:rsidR="008A2203" w:rsidRDefault="008A2203" w:rsidP="008A2203">
      <w:pPr>
        <w:pStyle w:val="NormalWeb"/>
        <w:numPr>
          <w:ilvl w:val="0"/>
          <w:numId w:val="3"/>
        </w:numPr>
      </w:pPr>
      <w:r>
        <w:t>Proximal</w:t>
      </w:r>
      <w:r>
        <w:br/>
        <w:t xml:space="preserve">Pronunciation link: </w:t>
      </w:r>
      <w:hyperlink r:id="rId43" w:history="1">
        <w:r>
          <w:rPr>
            <w:rStyle w:val="Hyperlink"/>
          </w:rPr>
          <w:t>https://www.merriam-webster.com/dictionary/proximal</w:t>
        </w:r>
      </w:hyperlink>
      <w:r>
        <w:br/>
        <w:t>IPA: /ˈprɑːksəməl/</w:t>
      </w:r>
      <w:r>
        <w:br/>
        <w:t>Phonetic Spelling: prok·suh·muhl</w:t>
      </w:r>
    </w:p>
    <w:p w14:paraId="47196A53" w14:textId="77777777" w:rsidR="008A2203" w:rsidRDefault="008A2203" w:rsidP="008A2203">
      <w:pPr>
        <w:pStyle w:val="NormalWeb"/>
        <w:numPr>
          <w:ilvl w:val="0"/>
          <w:numId w:val="3"/>
        </w:numPr>
      </w:pPr>
      <w:r>
        <w:t>Distal</w:t>
      </w:r>
      <w:r>
        <w:br/>
        <w:t xml:space="preserve">Pronunciation link: </w:t>
      </w:r>
      <w:hyperlink r:id="rId44" w:history="1">
        <w:r>
          <w:rPr>
            <w:rStyle w:val="Hyperlink"/>
          </w:rPr>
          <w:t>https://www.merriam-webster.com/dictionary/distal</w:t>
        </w:r>
      </w:hyperlink>
      <w:r>
        <w:br/>
        <w:t>IPA: /ˈdɪstəl/</w:t>
      </w:r>
      <w:r>
        <w:br/>
        <w:t>Phonetic Spelling: dis·tuhl</w:t>
      </w:r>
    </w:p>
    <w:p w14:paraId="6CCF68E5" w14:textId="77777777" w:rsidR="008A2203" w:rsidRDefault="008A2203" w:rsidP="008A2203">
      <w:pPr>
        <w:pStyle w:val="ShotDescription"/>
      </w:pPr>
    </w:p>
    <w:sectPr w:rsidR="008A2203" w:rsidSect="005F0509">
      <w:headerReference w:type="default" r:id="rId45"/>
      <w:footerReference w:type="even" r:id="rId46"/>
      <w:footerReference w:type="default" r:id="rId4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32CB4" w14:textId="77777777" w:rsidR="00B8166A" w:rsidRDefault="00B8166A">
      <w:r>
        <w:separator/>
      </w:r>
    </w:p>
    <w:p w14:paraId="7136CD34" w14:textId="77777777" w:rsidR="00B8166A" w:rsidRDefault="00B8166A"/>
  </w:endnote>
  <w:endnote w:type="continuationSeparator" w:id="0">
    <w:p w14:paraId="5373A639" w14:textId="77777777" w:rsidR="00B8166A" w:rsidRDefault="00B8166A">
      <w:r>
        <w:continuationSeparator/>
      </w:r>
    </w:p>
    <w:p w14:paraId="16BCCA27" w14:textId="77777777" w:rsidR="00B8166A" w:rsidRDefault="00B816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42EF1F5F" w:rsidR="00ED23F4" w:rsidRPr="00790E8C" w:rsidRDefault="00336C61" w:rsidP="007C1974">
    <w:pPr>
      <w:pStyle w:val="Footer"/>
      <w:tabs>
        <w:tab w:val="clear" w:pos="8640"/>
        <w:tab w:val="left" w:pos="262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D152D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C1974">
      <w:rPr>
        <w:rFonts w:cstheme="minorHAnsi"/>
      </w:rPr>
      <w:t xml:space="preserve"> May 14, 2026</w:t>
    </w:r>
    <w:r w:rsidR="007C1974">
      <w:rPr>
        <w:rFonts w:cstheme="minorHAnsi"/>
      </w:rPr>
      <w:tab/>
    </w:r>
    <w:r w:rsidR="007C1974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C76C9" w14:textId="77777777" w:rsidR="00B8166A" w:rsidRDefault="00B8166A">
      <w:r>
        <w:separator/>
      </w:r>
    </w:p>
    <w:p w14:paraId="2C15BC69" w14:textId="77777777" w:rsidR="00B8166A" w:rsidRDefault="00B8166A"/>
  </w:footnote>
  <w:footnote w:type="continuationSeparator" w:id="0">
    <w:p w14:paraId="1DA6A835" w14:textId="77777777" w:rsidR="00B8166A" w:rsidRDefault="00B8166A">
      <w:r>
        <w:continuationSeparator/>
      </w:r>
    </w:p>
    <w:p w14:paraId="1D8FB653" w14:textId="77777777" w:rsidR="00B8166A" w:rsidRDefault="00B816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CA9ED2" w:rsidR="00336C61" w:rsidRPr="006D3AC7" w:rsidRDefault="00336C61" w:rsidP="007C197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C1974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0968BF"/>
    <w:multiLevelType w:val="multilevel"/>
    <w:tmpl w:val="7B6681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8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 w:numId="46" w16cid:durableId="1474176672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Ma4FAMd7//8tAAAA"/>
  </w:docVars>
  <w:rsids>
    <w:rsidRoot w:val="00BF2674"/>
    <w:rsid w:val="0000048D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4F8"/>
    <w:rsid w:val="00013862"/>
    <w:rsid w:val="00016B45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1D48"/>
    <w:rsid w:val="00066633"/>
    <w:rsid w:val="00074929"/>
    <w:rsid w:val="00083792"/>
    <w:rsid w:val="00085F90"/>
    <w:rsid w:val="0008613B"/>
    <w:rsid w:val="00090BAC"/>
    <w:rsid w:val="00094395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59F7"/>
    <w:rsid w:val="001068DC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36B2A"/>
    <w:rsid w:val="001420AB"/>
    <w:rsid w:val="00142D32"/>
    <w:rsid w:val="00143557"/>
    <w:rsid w:val="001469E6"/>
    <w:rsid w:val="0015050E"/>
    <w:rsid w:val="00151824"/>
    <w:rsid w:val="001528A5"/>
    <w:rsid w:val="00162D51"/>
    <w:rsid w:val="0016471F"/>
    <w:rsid w:val="00174E4B"/>
    <w:rsid w:val="00176D6F"/>
    <w:rsid w:val="00177B33"/>
    <w:rsid w:val="001819E3"/>
    <w:rsid w:val="00184EF9"/>
    <w:rsid w:val="00191A77"/>
    <w:rsid w:val="00194DBB"/>
    <w:rsid w:val="0019607C"/>
    <w:rsid w:val="001A0408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330F"/>
    <w:rsid w:val="002054C6"/>
    <w:rsid w:val="00213E33"/>
    <w:rsid w:val="00214268"/>
    <w:rsid w:val="002152AB"/>
    <w:rsid w:val="00226089"/>
    <w:rsid w:val="002279DE"/>
    <w:rsid w:val="002422D6"/>
    <w:rsid w:val="00244CDB"/>
    <w:rsid w:val="00247BFF"/>
    <w:rsid w:val="0025310D"/>
    <w:rsid w:val="002538D4"/>
    <w:rsid w:val="002544F1"/>
    <w:rsid w:val="002553AE"/>
    <w:rsid w:val="00256974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6EB9"/>
    <w:rsid w:val="002A0132"/>
    <w:rsid w:val="002A0445"/>
    <w:rsid w:val="002A303E"/>
    <w:rsid w:val="002A6FCF"/>
    <w:rsid w:val="002A7F8B"/>
    <w:rsid w:val="002B009A"/>
    <w:rsid w:val="002B025E"/>
    <w:rsid w:val="002B0D88"/>
    <w:rsid w:val="002B26D4"/>
    <w:rsid w:val="002B3C4E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17EAB"/>
    <w:rsid w:val="00320715"/>
    <w:rsid w:val="00321FF4"/>
    <w:rsid w:val="00322C71"/>
    <w:rsid w:val="00324139"/>
    <w:rsid w:val="00330494"/>
    <w:rsid w:val="00330F1B"/>
    <w:rsid w:val="003326AD"/>
    <w:rsid w:val="00333FA4"/>
    <w:rsid w:val="003355A8"/>
    <w:rsid w:val="00335DCF"/>
    <w:rsid w:val="00336C61"/>
    <w:rsid w:val="003374BD"/>
    <w:rsid w:val="0034182F"/>
    <w:rsid w:val="00342D7B"/>
    <w:rsid w:val="0034684D"/>
    <w:rsid w:val="00347FE0"/>
    <w:rsid w:val="0035048B"/>
    <w:rsid w:val="003513A5"/>
    <w:rsid w:val="00355AD1"/>
    <w:rsid w:val="00355D9B"/>
    <w:rsid w:val="00357FB7"/>
    <w:rsid w:val="00363153"/>
    <w:rsid w:val="00364249"/>
    <w:rsid w:val="003672FC"/>
    <w:rsid w:val="0037093D"/>
    <w:rsid w:val="00372DAA"/>
    <w:rsid w:val="003754A7"/>
    <w:rsid w:val="00384BC6"/>
    <w:rsid w:val="0038502C"/>
    <w:rsid w:val="00386777"/>
    <w:rsid w:val="003946A4"/>
    <w:rsid w:val="00395684"/>
    <w:rsid w:val="00397B9D"/>
    <w:rsid w:val="003A1109"/>
    <w:rsid w:val="003A49C2"/>
    <w:rsid w:val="003B00BE"/>
    <w:rsid w:val="003B116F"/>
    <w:rsid w:val="003B3E2A"/>
    <w:rsid w:val="003B5E26"/>
    <w:rsid w:val="003C1044"/>
    <w:rsid w:val="003C2AEF"/>
    <w:rsid w:val="003C32EC"/>
    <w:rsid w:val="003D0847"/>
    <w:rsid w:val="003D0FD6"/>
    <w:rsid w:val="003D40E8"/>
    <w:rsid w:val="003E0D01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37970"/>
    <w:rsid w:val="00440023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36A1"/>
    <w:rsid w:val="0046452A"/>
    <w:rsid w:val="00464D72"/>
    <w:rsid w:val="00464DE1"/>
    <w:rsid w:val="00472752"/>
    <w:rsid w:val="0047306D"/>
    <w:rsid w:val="00473C27"/>
    <w:rsid w:val="00473E1C"/>
    <w:rsid w:val="00474367"/>
    <w:rsid w:val="0048283A"/>
    <w:rsid w:val="00482D4C"/>
    <w:rsid w:val="00483E1B"/>
    <w:rsid w:val="00491B01"/>
    <w:rsid w:val="00493A57"/>
    <w:rsid w:val="00495959"/>
    <w:rsid w:val="004A6099"/>
    <w:rsid w:val="004A65FF"/>
    <w:rsid w:val="004A72BD"/>
    <w:rsid w:val="004B7E1F"/>
    <w:rsid w:val="004C1095"/>
    <w:rsid w:val="004C2DAD"/>
    <w:rsid w:val="004C4FAE"/>
    <w:rsid w:val="004C6ED2"/>
    <w:rsid w:val="004D1E0E"/>
    <w:rsid w:val="004D4003"/>
    <w:rsid w:val="004D4A4F"/>
    <w:rsid w:val="004D5C8C"/>
    <w:rsid w:val="004E0C5A"/>
    <w:rsid w:val="004E2BE1"/>
    <w:rsid w:val="004E35F1"/>
    <w:rsid w:val="004E3F8E"/>
    <w:rsid w:val="004E4801"/>
    <w:rsid w:val="004E5008"/>
    <w:rsid w:val="004F3063"/>
    <w:rsid w:val="004F664D"/>
    <w:rsid w:val="004F6CCB"/>
    <w:rsid w:val="00500FA1"/>
    <w:rsid w:val="0051075A"/>
    <w:rsid w:val="00511F52"/>
    <w:rsid w:val="00513853"/>
    <w:rsid w:val="0052184A"/>
    <w:rsid w:val="00524258"/>
    <w:rsid w:val="0053046F"/>
    <w:rsid w:val="00530DD9"/>
    <w:rsid w:val="005320E4"/>
    <w:rsid w:val="00534B83"/>
    <w:rsid w:val="005363E2"/>
    <w:rsid w:val="00536D89"/>
    <w:rsid w:val="00544E06"/>
    <w:rsid w:val="005463CB"/>
    <w:rsid w:val="00546D03"/>
    <w:rsid w:val="00547699"/>
    <w:rsid w:val="00557116"/>
    <w:rsid w:val="0055763A"/>
    <w:rsid w:val="005611F3"/>
    <w:rsid w:val="00565757"/>
    <w:rsid w:val="00566576"/>
    <w:rsid w:val="00566E01"/>
    <w:rsid w:val="0058214E"/>
    <w:rsid w:val="005829FA"/>
    <w:rsid w:val="00585ECC"/>
    <w:rsid w:val="005914EB"/>
    <w:rsid w:val="005925C3"/>
    <w:rsid w:val="00593B66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C7080"/>
    <w:rsid w:val="005D0E9C"/>
    <w:rsid w:val="005D0EFA"/>
    <w:rsid w:val="005D0F8B"/>
    <w:rsid w:val="005D2CA3"/>
    <w:rsid w:val="005D42BD"/>
    <w:rsid w:val="005D6F27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1700E"/>
    <w:rsid w:val="00622BE8"/>
    <w:rsid w:val="0062311B"/>
    <w:rsid w:val="00625E6B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7DC1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4F4"/>
    <w:rsid w:val="006B205A"/>
    <w:rsid w:val="006B2573"/>
    <w:rsid w:val="006B5F4E"/>
    <w:rsid w:val="006C08AE"/>
    <w:rsid w:val="006C0E87"/>
    <w:rsid w:val="006C1A3B"/>
    <w:rsid w:val="006C4093"/>
    <w:rsid w:val="006C4777"/>
    <w:rsid w:val="006D1F9B"/>
    <w:rsid w:val="006D3AC7"/>
    <w:rsid w:val="006D7676"/>
    <w:rsid w:val="006D7F76"/>
    <w:rsid w:val="006E16D4"/>
    <w:rsid w:val="006F06AF"/>
    <w:rsid w:val="006F2681"/>
    <w:rsid w:val="006F71A5"/>
    <w:rsid w:val="00710EA3"/>
    <w:rsid w:val="0071156C"/>
    <w:rsid w:val="0071294C"/>
    <w:rsid w:val="00713193"/>
    <w:rsid w:val="00724E3B"/>
    <w:rsid w:val="00730D4A"/>
    <w:rsid w:val="00731E5D"/>
    <w:rsid w:val="00736CF8"/>
    <w:rsid w:val="00740BD5"/>
    <w:rsid w:val="00740CFB"/>
    <w:rsid w:val="007458C6"/>
    <w:rsid w:val="00745D4B"/>
    <w:rsid w:val="00746865"/>
    <w:rsid w:val="007474E4"/>
    <w:rsid w:val="007548F3"/>
    <w:rsid w:val="0075694F"/>
    <w:rsid w:val="007574EC"/>
    <w:rsid w:val="0076358B"/>
    <w:rsid w:val="00764D21"/>
    <w:rsid w:val="007656DA"/>
    <w:rsid w:val="0076691B"/>
    <w:rsid w:val="0077071A"/>
    <w:rsid w:val="00772380"/>
    <w:rsid w:val="00772548"/>
    <w:rsid w:val="007729B9"/>
    <w:rsid w:val="00777388"/>
    <w:rsid w:val="00785075"/>
    <w:rsid w:val="00787D4F"/>
    <w:rsid w:val="00790E8C"/>
    <w:rsid w:val="007A149A"/>
    <w:rsid w:val="007A4E1D"/>
    <w:rsid w:val="007A64ED"/>
    <w:rsid w:val="007B0FBB"/>
    <w:rsid w:val="007B3E0E"/>
    <w:rsid w:val="007B72C5"/>
    <w:rsid w:val="007C1974"/>
    <w:rsid w:val="007D4222"/>
    <w:rsid w:val="007D61A8"/>
    <w:rsid w:val="007E63CC"/>
    <w:rsid w:val="007F1168"/>
    <w:rsid w:val="007F48D4"/>
    <w:rsid w:val="007F4B44"/>
    <w:rsid w:val="007F7E19"/>
    <w:rsid w:val="007F7EED"/>
    <w:rsid w:val="00802635"/>
    <w:rsid w:val="00804C75"/>
    <w:rsid w:val="00806B1B"/>
    <w:rsid w:val="00806BC9"/>
    <w:rsid w:val="008123C3"/>
    <w:rsid w:val="00816F53"/>
    <w:rsid w:val="00817D9F"/>
    <w:rsid w:val="00827C7D"/>
    <w:rsid w:val="00831E2A"/>
    <w:rsid w:val="00831FBF"/>
    <w:rsid w:val="00832FA5"/>
    <w:rsid w:val="00833C0A"/>
    <w:rsid w:val="0083566C"/>
    <w:rsid w:val="00836659"/>
    <w:rsid w:val="00837057"/>
    <w:rsid w:val="008373A7"/>
    <w:rsid w:val="008459FC"/>
    <w:rsid w:val="0084793D"/>
    <w:rsid w:val="00851B3E"/>
    <w:rsid w:val="00851C4B"/>
    <w:rsid w:val="00854994"/>
    <w:rsid w:val="00857C9F"/>
    <w:rsid w:val="00860BC3"/>
    <w:rsid w:val="008672DA"/>
    <w:rsid w:val="00871F2E"/>
    <w:rsid w:val="00873C6C"/>
    <w:rsid w:val="00873D1A"/>
    <w:rsid w:val="00875BE8"/>
    <w:rsid w:val="00877B88"/>
    <w:rsid w:val="0088113B"/>
    <w:rsid w:val="008812C4"/>
    <w:rsid w:val="00881885"/>
    <w:rsid w:val="008A0177"/>
    <w:rsid w:val="008A2203"/>
    <w:rsid w:val="008A413E"/>
    <w:rsid w:val="008A7A3E"/>
    <w:rsid w:val="008B5B88"/>
    <w:rsid w:val="008B62FB"/>
    <w:rsid w:val="008C642C"/>
    <w:rsid w:val="008D0E4A"/>
    <w:rsid w:val="008D2A6A"/>
    <w:rsid w:val="008D52FB"/>
    <w:rsid w:val="008D5443"/>
    <w:rsid w:val="008D58EC"/>
    <w:rsid w:val="008E24B4"/>
    <w:rsid w:val="008E2890"/>
    <w:rsid w:val="008E4564"/>
    <w:rsid w:val="008E74F7"/>
    <w:rsid w:val="008F130D"/>
    <w:rsid w:val="008F2273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34346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637E"/>
    <w:rsid w:val="009B14B2"/>
    <w:rsid w:val="009B16CB"/>
    <w:rsid w:val="009B2183"/>
    <w:rsid w:val="009B3807"/>
    <w:rsid w:val="009B4EE3"/>
    <w:rsid w:val="009B6209"/>
    <w:rsid w:val="009B671E"/>
    <w:rsid w:val="009C041E"/>
    <w:rsid w:val="009C2062"/>
    <w:rsid w:val="009C6CA4"/>
    <w:rsid w:val="009C7B9A"/>
    <w:rsid w:val="009D1346"/>
    <w:rsid w:val="009D21B9"/>
    <w:rsid w:val="009D644C"/>
    <w:rsid w:val="009E1909"/>
    <w:rsid w:val="009E4241"/>
    <w:rsid w:val="009E7BDA"/>
    <w:rsid w:val="009F0554"/>
    <w:rsid w:val="009F356C"/>
    <w:rsid w:val="009F51F2"/>
    <w:rsid w:val="00A0160C"/>
    <w:rsid w:val="00A027BA"/>
    <w:rsid w:val="00A07468"/>
    <w:rsid w:val="00A11750"/>
    <w:rsid w:val="00A118A0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11B7"/>
    <w:rsid w:val="00A622CC"/>
    <w:rsid w:val="00A64D8E"/>
    <w:rsid w:val="00A72FC5"/>
    <w:rsid w:val="00A730E3"/>
    <w:rsid w:val="00A7632E"/>
    <w:rsid w:val="00A77CF6"/>
    <w:rsid w:val="00A84BA8"/>
    <w:rsid w:val="00A84C50"/>
    <w:rsid w:val="00A87256"/>
    <w:rsid w:val="00A91283"/>
    <w:rsid w:val="00AA132F"/>
    <w:rsid w:val="00AA2236"/>
    <w:rsid w:val="00AB142D"/>
    <w:rsid w:val="00AB3338"/>
    <w:rsid w:val="00AC0056"/>
    <w:rsid w:val="00AC16C3"/>
    <w:rsid w:val="00AC4231"/>
    <w:rsid w:val="00AC537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AF71BE"/>
    <w:rsid w:val="00B00969"/>
    <w:rsid w:val="00B0143B"/>
    <w:rsid w:val="00B0156A"/>
    <w:rsid w:val="00B025DC"/>
    <w:rsid w:val="00B02E28"/>
    <w:rsid w:val="00B0378C"/>
    <w:rsid w:val="00B0394A"/>
    <w:rsid w:val="00B03E54"/>
    <w:rsid w:val="00B04340"/>
    <w:rsid w:val="00B0447D"/>
    <w:rsid w:val="00B07A3B"/>
    <w:rsid w:val="00B07C98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81C"/>
    <w:rsid w:val="00B653B7"/>
    <w:rsid w:val="00B66A14"/>
    <w:rsid w:val="00B7250F"/>
    <w:rsid w:val="00B7411E"/>
    <w:rsid w:val="00B807E5"/>
    <w:rsid w:val="00B8166A"/>
    <w:rsid w:val="00B847A0"/>
    <w:rsid w:val="00B87BC5"/>
    <w:rsid w:val="00B87D12"/>
    <w:rsid w:val="00B95BD8"/>
    <w:rsid w:val="00BA0371"/>
    <w:rsid w:val="00BA04DE"/>
    <w:rsid w:val="00BA0824"/>
    <w:rsid w:val="00BA2EF5"/>
    <w:rsid w:val="00BB27C1"/>
    <w:rsid w:val="00BB7B33"/>
    <w:rsid w:val="00BC01E5"/>
    <w:rsid w:val="00BC3F28"/>
    <w:rsid w:val="00BC5171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4F6E"/>
    <w:rsid w:val="00C058AE"/>
    <w:rsid w:val="00C12062"/>
    <w:rsid w:val="00C12AA5"/>
    <w:rsid w:val="00C166F7"/>
    <w:rsid w:val="00C20AA1"/>
    <w:rsid w:val="00C22E47"/>
    <w:rsid w:val="00C2620F"/>
    <w:rsid w:val="00C34F4C"/>
    <w:rsid w:val="00C40C93"/>
    <w:rsid w:val="00C40F3C"/>
    <w:rsid w:val="00C428F1"/>
    <w:rsid w:val="00C50118"/>
    <w:rsid w:val="00C52512"/>
    <w:rsid w:val="00C602B2"/>
    <w:rsid w:val="00C66C56"/>
    <w:rsid w:val="00C70C90"/>
    <w:rsid w:val="00C7374B"/>
    <w:rsid w:val="00C7408D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1C68"/>
    <w:rsid w:val="00CA63AE"/>
    <w:rsid w:val="00CB039A"/>
    <w:rsid w:val="00CB0B79"/>
    <w:rsid w:val="00CB1CB8"/>
    <w:rsid w:val="00CB5DE5"/>
    <w:rsid w:val="00CB6DC7"/>
    <w:rsid w:val="00CC056B"/>
    <w:rsid w:val="00CC0C58"/>
    <w:rsid w:val="00CC1850"/>
    <w:rsid w:val="00CC2681"/>
    <w:rsid w:val="00CC29BF"/>
    <w:rsid w:val="00CC52BE"/>
    <w:rsid w:val="00CD286B"/>
    <w:rsid w:val="00CD515D"/>
    <w:rsid w:val="00CD63B8"/>
    <w:rsid w:val="00CD7F92"/>
    <w:rsid w:val="00CE0121"/>
    <w:rsid w:val="00CE0665"/>
    <w:rsid w:val="00CE10F2"/>
    <w:rsid w:val="00CE4904"/>
    <w:rsid w:val="00CE696A"/>
    <w:rsid w:val="00CF2130"/>
    <w:rsid w:val="00CF22F6"/>
    <w:rsid w:val="00CF5D4B"/>
    <w:rsid w:val="00CF6830"/>
    <w:rsid w:val="00CF771C"/>
    <w:rsid w:val="00D00CA2"/>
    <w:rsid w:val="00D00EF4"/>
    <w:rsid w:val="00D05033"/>
    <w:rsid w:val="00D07476"/>
    <w:rsid w:val="00D103FE"/>
    <w:rsid w:val="00D10BFA"/>
    <w:rsid w:val="00D10F00"/>
    <w:rsid w:val="00D13549"/>
    <w:rsid w:val="00D150D8"/>
    <w:rsid w:val="00D17FE6"/>
    <w:rsid w:val="00D30007"/>
    <w:rsid w:val="00D300CE"/>
    <w:rsid w:val="00D336EE"/>
    <w:rsid w:val="00D367C0"/>
    <w:rsid w:val="00D37C1A"/>
    <w:rsid w:val="00D406D6"/>
    <w:rsid w:val="00D45AF7"/>
    <w:rsid w:val="00D466AF"/>
    <w:rsid w:val="00D46F9B"/>
    <w:rsid w:val="00D473BF"/>
    <w:rsid w:val="00D47642"/>
    <w:rsid w:val="00D50C20"/>
    <w:rsid w:val="00D5169F"/>
    <w:rsid w:val="00D53725"/>
    <w:rsid w:val="00D630A2"/>
    <w:rsid w:val="00D6314B"/>
    <w:rsid w:val="00D6316B"/>
    <w:rsid w:val="00D654B4"/>
    <w:rsid w:val="00D662C7"/>
    <w:rsid w:val="00D66489"/>
    <w:rsid w:val="00D712A3"/>
    <w:rsid w:val="00D75084"/>
    <w:rsid w:val="00D75193"/>
    <w:rsid w:val="00D7547B"/>
    <w:rsid w:val="00D80DEB"/>
    <w:rsid w:val="00D87F73"/>
    <w:rsid w:val="00D90593"/>
    <w:rsid w:val="00D94887"/>
    <w:rsid w:val="00D95C4C"/>
    <w:rsid w:val="00DA117F"/>
    <w:rsid w:val="00DA176D"/>
    <w:rsid w:val="00DA17FB"/>
    <w:rsid w:val="00DB0436"/>
    <w:rsid w:val="00DB16A4"/>
    <w:rsid w:val="00DB3580"/>
    <w:rsid w:val="00DB7EBA"/>
    <w:rsid w:val="00DC058D"/>
    <w:rsid w:val="00DC0F13"/>
    <w:rsid w:val="00DC1E10"/>
    <w:rsid w:val="00DC2504"/>
    <w:rsid w:val="00DC311D"/>
    <w:rsid w:val="00DC5134"/>
    <w:rsid w:val="00DC7C84"/>
    <w:rsid w:val="00DC7D3A"/>
    <w:rsid w:val="00DD147A"/>
    <w:rsid w:val="00DD152D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67DE"/>
    <w:rsid w:val="00E24673"/>
    <w:rsid w:val="00E24898"/>
    <w:rsid w:val="00E27EF5"/>
    <w:rsid w:val="00E355EE"/>
    <w:rsid w:val="00E35FB3"/>
    <w:rsid w:val="00E42160"/>
    <w:rsid w:val="00E44C46"/>
    <w:rsid w:val="00E4663E"/>
    <w:rsid w:val="00E52377"/>
    <w:rsid w:val="00E5459A"/>
    <w:rsid w:val="00E55496"/>
    <w:rsid w:val="00E558EE"/>
    <w:rsid w:val="00E55F56"/>
    <w:rsid w:val="00E65758"/>
    <w:rsid w:val="00E662CA"/>
    <w:rsid w:val="00E66975"/>
    <w:rsid w:val="00E7139F"/>
    <w:rsid w:val="00E8076C"/>
    <w:rsid w:val="00E8599A"/>
    <w:rsid w:val="00E86E4B"/>
    <w:rsid w:val="00E87DA4"/>
    <w:rsid w:val="00E90809"/>
    <w:rsid w:val="00EA15F6"/>
    <w:rsid w:val="00EA20E5"/>
    <w:rsid w:val="00EA2756"/>
    <w:rsid w:val="00EA341C"/>
    <w:rsid w:val="00EA4B94"/>
    <w:rsid w:val="00EA60D4"/>
    <w:rsid w:val="00EB356B"/>
    <w:rsid w:val="00EB7FB3"/>
    <w:rsid w:val="00EC098C"/>
    <w:rsid w:val="00EC3672"/>
    <w:rsid w:val="00EC3C46"/>
    <w:rsid w:val="00EC69FF"/>
    <w:rsid w:val="00EC71E0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07903"/>
    <w:rsid w:val="00F10CF8"/>
    <w:rsid w:val="00F10E44"/>
    <w:rsid w:val="00F10FAD"/>
    <w:rsid w:val="00F146E3"/>
    <w:rsid w:val="00F153F4"/>
    <w:rsid w:val="00F22F5E"/>
    <w:rsid w:val="00F27272"/>
    <w:rsid w:val="00F3061E"/>
    <w:rsid w:val="00F35094"/>
    <w:rsid w:val="00F35B29"/>
    <w:rsid w:val="00F3618A"/>
    <w:rsid w:val="00F4412A"/>
    <w:rsid w:val="00F46631"/>
    <w:rsid w:val="00F5290E"/>
    <w:rsid w:val="00F563AC"/>
    <w:rsid w:val="00F56A75"/>
    <w:rsid w:val="00F60B45"/>
    <w:rsid w:val="00F60C18"/>
    <w:rsid w:val="00F64FB6"/>
    <w:rsid w:val="00F728FB"/>
    <w:rsid w:val="00F734E7"/>
    <w:rsid w:val="00F7561F"/>
    <w:rsid w:val="00F76151"/>
    <w:rsid w:val="00F769CE"/>
    <w:rsid w:val="00F76A1C"/>
    <w:rsid w:val="00F80FD0"/>
    <w:rsid w:val="00F8149F"/>
    <w:rsid w:val="00F83448"/>
    <w:rsid w:val="00F917CF"/>
    <w:rsid w:val="00F953B1"/>
    <w:rsid w:val="00F95E8D"/>
    <w:rsid w:val="00FA0C67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2718"/>
    <w:rsid w:val="00FE5090"/>
    <w:rsid w:val="00FF25E5"/>
    <w:rsid w:val="00FF330A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061D48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061D48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061D48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061D48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061D48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061D48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7F4B44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cf01">
    <w:name w:val="cf01"/>
    <w:basedOn w:val="DefaultParagraphFont"/>
    <w:rsid w:val="00C20AA1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ethanol" TargetMode="External"/><Relationship Id="rId18" Type="http://schemas.openxmlformats.org/officeDocument/2006/relationships/hyperlink" Target="https://www.merriam-webster.com/dictionary/Petri%20dish" TargetMode="External"/><Relationship Id="rId26" Type="http://schemas.openxmlformats.org/officeDocument/2006/relationships/hyperlink" Target="https://www.howtopronounce.com/accutase" TargetMode="External"/><Relationship Id="rId39" Type="http://schemas.openxmlformats.org/officeDocument/2006/relationships/hyperlink" Target="https://www.merriam-webster.com/dictionary/viability" TargetMode="External"/><Relationship Id="rId21" Type="http://schemas.openxmlformats.org/officeDocument/2006/relationships/hyperlink" Target="https://www.merriam-webster.com/dictionary/antimycotic" TargetMode="External"/><Relationship Id="rId34" Type="http://schemas.openxmlformats.org/officeDocument/2006/relationships/hyperlink" Target="https://www.howtopronounce.com/organoid" TargetMode="External"/><Relationship Id="rId42" Type="http://schemas.openxmlformats.org/officeDocument/2006/relationships/hyperlink" Target="https://www.howtopronounce.com/suprabasal" TargetMode="External"/><Relationship Id="rId47" Type="http://schemas.openxmlformats.org/officeDocument/2006/relationships/footer" Target="foot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ventral" TargetMode="External"/><Relationship Id="rId29" Type="http://schemas.openxmlformats.org/officeDocument/2006/relationships/hyperlink" Target="https://www.merriam-webster.com/dictionary/resuspend" TargetMode="External"/><Relationship Id="rId11" Type="http://schemas.openxmlformats.org/officeDocument/2006/relationships/hyperlink" Target="https://www.merriam-webster.com/dictionary/urethral" TargetMode="External"/><Relationship Id="rId24" Type="http://schemas.openxmlformats.org/officeDocument/2006/relationships/hyperlink" Target="https://www.merriam-webster.com/dictionary/hybridization" TargetMode="External"/><Relationship Id="rId32" Type="http://schemas.openxmlformats.org/officeDocument/2006/relationships/hyperlink" Target="https://www.merriam-webster.com/dictionary/fluorescent" TargetMode="External"/><Relationship Id="rId37" Type="http://schemas.openxmlformats.org/officeDocument/2006/relationships/hyperlink" Target="https://www.merriam-webster.com/dictionary/macrophage" TargetMode="External"/><Relationship Id="rId40" Type="http://schemas.openxmlformats.org/officeDocument/2006/relationships/hyperlink" Target="https://www.howtopronounce.com/organoid" TargetMode="External"/><Relationship Id="rId45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ymphysis" TargetMode="External"/><Relationship Id="rId23" Type="http://schemas.openxmlformats.org/officeDocument/2006/relationships/hyperlink" Target="https://www.howtopronounce.com/dnase" TargetMode="External"/><Relationship Id="rId28" Type="http://schemas.openxmlformats.org/officeDocument/2006/relationships/hyperlink" Target="https://www.merriam-webster.com/dictionary/supernatant" TargetMode="External"/><Relationship Id="rId36" Type="http://schemas.openxmlformats.org/officeDocument/2006/relationships/hyperlink" Target="https://www.merriam-webster.com/dictionary/stroma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merriam-webster.com/dictionary/urethra" TargetMode="External"/><Relationship Id="rId19" Type="http://schemas.openxmlformats.org/officeDocument/2006/relationships/hyperlink" Target="https://www.merriam-webster.com/dictionary/centrifuge" TargetMode="External"/><Relationship Id="rId31" Type="http://schemas.openxmlformats.org/officeDocument/2006/relationships/hyperlink" Target="https://www.merriam-webster.com/dictionary/hemocytometer" TargetMode="External"/><Relationship Id="rId44" Type="http://schemas.openxmlformats.org/officeDocument/2006/relationships/hyperlink" Target="https://www.merriam-webster.com/dictionary/dista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eview.jove.com/files/ftp_upload/70973/Jove_shoot-70973_25th-May-2026_Notes.pdf" TargetMode="External"/><Relationship Id="rId14" Type="http://schemas.openxmlformats.org/officeDocument/2006/relationships/hyperlink" Target="https://www.merriam-webster.com/dictionary/urethral" TargetMode="External"/><Relationship Id="rId22" Type="http://schemas.openxmlformats.org/officeDocument/2006/relationships/hyperlink" Target="https://www.merriam-webster.com/dictionary/magnesium" TargetMode="External"/><Relationship Id="rId27" Type="http://schemas.openxmlformats.org/officeDocument/2006/relationships/hyperlink" Target="https://www.merriam-webster.com/dictionary/centrifugation" TargetMode="External"/><Relationship Id="rId30" Type="http://schemas.openxmlformats.org/officeDocument/2006/relationships/hyperlink" Target="https://www.merriam-webster.com/dictionary/microliter" TargetMode="External"/><Relationship Id="rId35" Type="http://schemas.openxmlformats.org/officeDocument/2006/relationships/hyperlink" Target="https://www.merriam-webster.com/dictionary/hematoxylin" TargetMode="External"/><Relationship Id="rId43" Type="http://schemas.openxmlformats.org/officeDocument/2006/relationships/hyperlink" Target="https://www.merriam-webster.com/dictionary/proximal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s://review.jove.com/account/file-uploader?src=21646813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supine" TargetMode="External"/><Relationship Id="rId17" Type="http://schemas.openxmlformats.org/officeDocument/2006/relationships/hyperlink" Target="https://www.merriam-webster.com/dictionary/epithelium" TargetMode="External"/><Relationship Id="rId25" Type="http://schemas.openxmlformats.org/officeDocument/2006/relationships/hyperlink" Target="https://www.howtopronounce.com/immunostaining" TargetMode="External"/><Relationship Id="rId33" Type="http://schemas.openxmlformats.org/officeDocument/2006/relationships/hyperlink" Target="https://www.merriam-webster.com/dictionary/cytometry" TargetMode="External"/><Relationship Id="rId38" Type="http://schemas.openxmlformats.org/officeDocument/2006/relationships/hyperlink" Target="https://www.merriam-webster.com/dictionary/dendritic" TargetMode="External"/><Relationship Id="rId46" Type="http://schemas.openxmlformats.org/officeDocument/2006/relationships/footer" Target="footer1.xml"/><Relationship Id="rId20" Type="http://schemas.openxmlformats.org/officeDocument/2006/relationships/hyperlink" Target="https://www.merriam-webster.com/dictionary/trypsin" TargetMode="External"/><Relationship Id="rId41" Type="http://schemas.openxmlformats.org/officeDocument/2006/relationships/hyperlink" Target="https://www.merriam-webster.com/dictionary/stratifie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763439-05E3-4EA6-861B-95967DA0E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4250</Words>
  <Characters>24229</Characters>
  <Application>Microsoft Office Word</Application>
  <DocSecurity>0</DocSecurity>
  <Lines>201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28423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cp:lastPrinted>2026-05-29T19:27:00Z</cp:lastPrinted>
  <dcterms:created xsi:type="dcterms:W3CDTF">2026-05-29T19:27:00Z</dcterms:created>
  <dcterms:modified xsi:type="dcterms:W3CDTF">2026-05-29T19:29:00Z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