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1822F" w14:textId="0A794626" w:rsidR="0058720A" w:rsidRDefault="00BD69F9" w:rsidP="00E2711A">
      <w:pPr>
        <w:rPr>
          <w:rFonts w:asciiTheme="majorHAnsi" w:hAnsiTheme="majorHAnsi" w:cstheme="majorHAnsi"/>
          <w:b/>
        </w:rPr>
      </w:pPr>
      <w:r>
        <w:rPr>
          <w:rFonts w:asciiTheme="majorHAnsi" w:hAnsiTheme="majorHAnsi" w:cstheme="majorHAnsi"/>
          <w:b/>
        </w:rPr>
        <w:t>TITLE:</w:t>
      </w:r>
    </w:p>
    <w:p w14:paraId="31478686" w14:textId="1E1D74EF" w:rsidR="00D40449" w:rsidRPr="0058720A" w:rsidRDefault="00BD69F9" w:rsidP="00E2711A">
      <w:pPr>
        <w:rPr>
          <w:rFonts w:asciiTheme="majorHAnsi" w:hAnsiTheme="majorHAnsi" w:cstheme="majorHAnsi"/>
          <w:bCs/>
        </w:rPr>
      </w:pPr>
      <w:r w:rsidRPr="0058720A">
        <w:rPr>
          <w:rFonts w:asciiTheme="majorHAnsi" w:hAnsiTheme="majorHAnsi" w:cstheme="majorHAnsi"/>
          <w:bCs/>
        </w:rPr>
        <w:t xml:space="preserve">An Optimized Method </w:t>
      </w:r>
      <w:r>
        <w:rPr>
          <w:rFonts w:asciiTheme="majorHAnsi" w:hAnsiTheme="majorHAnsi" w:cstheme="majorHAnsi"/>
          <w:bCs/>
        </w:rPr>
        <w:t>t</w:t>
      </w:r>
      <w:r w:rsidRPr="0058720A">
        <w:rPr>
          <w:rFonts w:asciiTheme="majorHAnsi" w:hAnsiTheme="majorHAnsi" w:cstheme="majorHAnsi"/>
          <w:bCs/>
        </w:rPr>
        <w:t xml:space="preserve">o Isolate Female Mouse </w:t>
      </w:r>
      <w:r>
        <w:rPr>
          <w:rFonts w:asciiTheme="majorHAnsi" w:hAnsiTheme="majorHAnsi" w:cstheme="majorHAnsi"/>
          <w:bCs/>
        </w:rPr>
        <w:t>Urethral</w:t>
      </w:r>
      <w:r w:rsidRPr="0058720A">
        <w:rPr>
          <w:rFonts w:asciiTheme="majorHAnsi" w:hAnsiTheme="majorHAnsi" w:cstheme="majorHAnsi"/>
          <w:bCs/>
        </w:rPr>
        <w:t xml:space="preserve"> Epithelium </w:t>
      </w:r>
      <w:r>
        <w:rPr>
          <w:rFonts w:asciiTheme="majorHAnsi" w:hAnsiTheme="majorHAnsi" w:cstheme="majorHAnsi"/>
          <w:bCs/>
        </w:rPr>
        <w:t>f</w:t>
      </w:r>
      <w:r w:rsidRPr="0058720A">
        <w:rPr>
          <w:rFonts w:asciiTheme="majorHAnsi" w:hAnsiTheme="majorHAnsi" w:cstheme="majorHAnsi"/>
          <w:bCs/>
        </w:rPr>
        <w:t xml:space="preserve">or </w:t>
      </w:r>
      <w:r>
        <w:rPr>
          <w:rFonts w:asciiTheme="majorHAnsi" w:hAnsiTheme="majorHAnsi" w:cstheme="majorHAnsi"/>
          <w:bCs/>
        </w:rPr>
        <w:t>Single-Cell</w:t>
      </w:r>
      <w:r w:rsidRPr="0058720A">
        <w:rPr>
          <w:rFonts w:asciiTheme="majorHAnsi" w:hAnsiTheme="majorHAnsi" w:cstheme="majorHAnsi"/>
          <w:bCs/>
        </w:rPr>
        <w:t xml:space="preserve"> </w:t>
      </w:r>
      <w:r>
        <w:rPr>
          <w:rFonts w:asciiTheme="majorHAnsi" w:hAnsiTheme="majorHAnsi" w:cstheme="majorHAnsi"/>
          <w:bCs/>
        </w:rPr>
        <w:t>a</w:t>
      </w:r>
      <w:r w:rsidRPr="0058720A">
        <w:rPr>
          <w:rFonts w:asciiTheme="majorHAnsi" w:hAnsiTheme="majorHAnsi" w:cstheme="majorHAnsi"/>
          <w:bCs/>
        </w:rPr>
        <w:t>nd Immunofluorescence Analysis</w:t>
      </w:r>
    </w:p>
    <w:p w14:paraId="468D768F" w14:textId="77777777" w:rsidR="00B41483" w:rsidRDefault="00B41483" w:rsidP="00E2711A">
      <w:pPr>
        <w:rPr>
          <w:rFonts w:asciiTheme="majorHAnsi" w:hAnsiTheme="majorHAnsi" w:cstheme="majorHAnsi"/>
          <w:b/>
        </w:rPr>
      </w:pPr>
    </w:p>
    <w:p w14:paraId="1862D631" w14:textId="34F90622" w:rsidR="0058720A" w:rsidRPr="00D40449" w:rsidRDefault="00BD69F9" w:rsidP="00E2711A">
      <w:pPr>
        <w:rPr>
          <w:rFonts w:asciiTheme="majorHAnsi" w:hAnsiTheme="majorHAnsi" w:cstheme="majorHAnsi"/>
          <w:b/>
        </w:rPr>
      </w:pPr>
      <w:r>
        <w:rPr>
          <w:rFonts w:asciiTheme="majorHAnsi" w:hAnsiTheme="majorHAnsi" w:cstheme="majorHAnsi"/>
          <w:b/>
        </w:rPr>
        <w:t>AUTHORS AND AFFILIATIONS:</w:t>
      </w:r>
    </w:p>
    <w:p w14:paraId="20008AFD" w14:textId="30B80006" w:rsidR="00D40449" w:rsidRPr="0058720A" w:rsidRDefault="00BD69F9" w:rsidP="00E2711A">
      <w:pPr>
        <w:rPr>
          <w:rFonts w:asciiTheme="majorHAnsi" w:hAnsiTheme="majorHAnsi" w:cstheme="majorHAnsi"/>
          <w:bCs/>
          <w:vertAlign w:val="superscript"/>
        </w:rPr>
      </w:pPr>
      <w:r w:rsidRPr="0058720A">
        <w:rPr>
          <w:rFonts w:asciiTheme="majorHAnsi" w:hAnsiTheme="majorHAnsi" w:cstheme="majorHAnsi"/>
          <w:bCs/>
        </w:rPr>
        <w:t>Mrinal Samtiya</w:t>
      </w:r>
      <w:r w:rsidRPr="0058720A">
        <w:rPr>
          <w:rFonts w:asciiTheme="majorHAnsi" w:hAnsiTheme="majorHAnsi" w:cstheme="majorHAnsi"/>
          <w:bCs/>
          <w:vertAlign w:val="superscript"/>
        </w:rPr>
        <w:t>1</w:t>
      </w:r>
      <w:r w:rsidRPr="0058720A">
        <w:rPr>
          <w:rFonts w:asciiTheme="majorHAnsi" w:hAnsiTheme="majorHAnsi" w:cstheme="majorHAnsi"/>
          <w:bCs/>
        </w:rPr>
        <w:t>, Richelle Rodrigues</w:t>
      </w:r>
      <w:r w:rsidRPr="0058720A">
        <w:rPr>
          <w:rFonts w:asciiTheme="majorHAnsi" w:hAnsiTheme="majorHAnsi" w:cstheme="majorHAnsi"/>
          <w:bCs/>
          <w:vertAlign w:val="superscript"/>
        </w:rPr>
        <w:t>1</w:t>
      </w:r>
      <w:r w:rsidRPr="0058720A">
        <w:rPr>
          <w:rFonts w:asciiTheme="majorHAnsi" w:hAnsiTheme="majorHAnsi" w:cstheme="majorHAnsi"/>
          <w:bCs/>
        </w:rPr>
        <w:t>, Jasmine</w:t>
      </w:r>
      <w:r w:rsidRPr="0058720A">
        <w:rPr>
          <w:rFonts w:asciiTheme="majorHAnsi" w:hAnsiTheme="majorHAnsi" w:cstheme="majorHAnsi"/>
          <w:bCs/>
          <w:vertAlign w:val="superscript"/>
        </w:rPr>
        <w:t>1,2</w:t>
      </w:r>
      <w:r w:rsidRPr="0058720A">
        <w:rPr>
          <w:rFonts w:asciiTheme="majorHAnsi" w:hAnsiTheme="majorHAnsi" w:cstheme="majorHAnsi"/>
          <w:bCs/>
        </w:rPr>
        <w:t>, Diya Binoy Joseph</w:t>
      </w:r>
      <w:r w:rsidRPr="0058720A">
        <w:rPr>
          <w:rFonts w:asciiTheme="majorHAnsi" w:hAnsiTheme="majorHAnsi" w:cstheme="majorHAnsi"/>
          <w:bCs/>
          <w:vertAlign w:val="superscript"/>
        </w:rPr>
        <w:t>1</w:t>
      </w:r>
    </w:p>
    <w:p w14:paraId="1DE5AF12" w14:textId="77777777" w:rsidR="00D40449" w:rsidRDefault="00D40449" w:rsidP="00E2711A">
      <w:pPr>
        <w:rPr>
          <w:rFonts w:asciiTheme="majorHAnsi" w:hAnsiTheme="majorHAnsi" w:cstheme="majorHAnsi"/>
          <w:b/>
        </w:rPr>
      </w:pPr>
    </w:p>
    <w:p w14:paraId="3B51E76A" w14:textId="4C3F3A80" w:rsidR="00EA22F8" w:rsidRPr="0058720A" w:rsidRDefault="00BD69F9" w:rsidP="00E2711A">
      <w:pPr>
        <w:rPr>
          <w:rFonts w:asciiTheme="majorHAnsi" w:hAnsiTheme="majorHAnsi" w:cstheme="majorHAnsi"/>
        </w:rPr>
      </w:pPr>
      <w:r w:rsidRPr="000E5769">
        <w:rPr>
          <w:rFonts w:asciiTheme="majorHAnsi" w:hAnsiTheme="majorHAnsi" w:cstheme="majorHAnsi"/>
          <w:vertAlign w:val="superscript"/>
        </w:rPr>
        <w:t>1</w:t>
      </w:r>
      <w:r w:rsidRPr="00D40449">
        <w:rPr>
          <w:rFonts w:asciiTheme="majorHAnsi" w:hAnsiTheme="majorHAnsi" w:cstheme="majorHAnsi"/>
        </w:rPr>
        <w:t>BRIC-Institute for Stem Cell Science and Regenerative Medicine, GKVK-Post, Bellary Road, Bengaluru 560065, Karnataka, India</w:t>
      </w:r>
      <w:r w:rsidR="0058720A">
        <w:rPr>
          <w:rFonts w:asciiTheme="majorHAnsi" w:hAnsiTheme="majorHAnsi" w:cstheme="majorHAnsi"/>
        </w:rPr>
        <w:t>.</w:t>
      </w:r>
    </w:p>
    <w:p w14:paraId="11F64AA7" w14:textId="1B5A2CCF" w:rsidR="00D40449" w:rsidRPr="00D319CE" w:rsidRDefault="00BD69F9" w:rsidP="00E2711A">
      <w:pPr>
        <w:rPr>
          <w:rFonts w:asciiTheme="majorHAnsi" w:hAnsiTheme="majorHAnsi" w:cstheme="majorHAnsi"/>
        </w:rPr>
      </w:pPr>
      <w:r w:rsidRPr="000E5769">
        <w:rPr>
          <w:rFonts w:asciiTheme="majorHAnsi" w:hAnsiTheme="majorHAnsi" w:cstheme="majorHAnsi"/>
          <w:vertAlign w:val="superscript"/>
        </w:rPr>
        <w:t>2</w:t>
      </w:r>
      <w:r w:rsidRPr="00D40449">
        <w:rPr>
          <w:rFonts w:asciiTheme="majorHAnsi" w:hAnsiTheme="majorHAnsi" w:cstheme="majorHAnsi"/>
        </w:rPr>
        <w:t xml:space="preserve">Regional </w:t>
      </w:r>
      <w:r w:rsidR="00C122F9">
        <w:rPr>
          <w:rFonts w:asciiTheme="majorHAnsi" w:hAnsiTheme="majorHAnsi" w:cstheme="majorHAnsi"/>
        </w:rPr>
        <w:t>Center</w:t>
      </w:r>
      <w:r w:rsidRPr="00D40449">
        <w:rPr>
          <w:rFonts w:asciiTheme="majorHAnsi" w:hAnsiTheme="majorHAnsi" w:cstheme="majorHAnsi"/>
        </w:rPr>
        <w:t xml:space="preserve"> for Biotechnology, NCR Biotech Science Cluster, 3rd Milestone, Faridabad-Gurugram Expressway, Faridabad 121001, Haryana, India</w:t>
      </w:r>
      <w:r w:rsidR="0058720A">
        <w:rPr>
          <w:rFonts w:asciiTheme="majorHAnsi" w:hAnsiTheme="majorHAnsi" w:cstheme="majorHAnsi"/>
        </w:rPr>
        <w:t>.</w:t>
      </w:r>
    </w:p>
    <w:p w14:paraId="27E0910B" w14:textId="77777777" w:rsidR="00A40F37" w:rsidRPr="00D40449" w:rsidRDefault="00A40F37" w:rsidP="00E2711A">
      <w:pPr>
        <w:rPr>
          <w:rFonts w:asciiTheme="majorHAnsi" w:hAnsiTheme="majorHAnsi" w:cstheme="majorHAnsi"/>
          <w:i/>
        </w:rPr>
      </w:pPr>
    </w:p>
    <w:p w14:paraId="4C103E22" w14:textId="566138B6" w:rsidR="00125527" w:rsidRPr="00125527" w:rsidRDefault="00BD69F9" w:rsidP="00E2711A">
      <w:pPr>
        <w:rPr>
          <w:rFonts w:asciiTheme="majorHAnsi" w:hAnsiTheme="majorHAnsi" w:cstheme="majorHAnsi"/>
          <w:bCs/>
          <w:lang w:val="en-IN"/>
        </w:rPr>
      </w:pPr>
      <w:r w:rsidRPr="00125527">
        <w:rPr>
          <w:rFonts w:asciiTheme="majorHAnsi" w:hAnsiTheme="majorHAnsi" w:cstheme="majorHAnsi"/>
          <w:bCs/>
          <w:lang w:val="en-IN"/>
        </w:rPr>
        <w:t>Email addresses of co-</w:t>
      </w:r>
      <w:r>
        <w:rPr>
          <w:rFonts w:asciiTheme="majorHAnsi" w:hAnsiTheme="majorHAnsi" w:cstheme="majorHAnsi"/>
          <w:bCs/>
          <w:lang w:val="en-IN"/>
        </w:rPr>
        <w:t>authors:</w:t>
      </w:r>
    </w:p>
    <w:p w14:paraId="4FE0CA40" w14:textId="662A75E1" w:rsidR="00D40449" w:rsidRPr="00A655CB" w:rsidRDefault="00BD69F9" w:rsidP="00E2711A">
      <w:pPr>
        <w:rPr>
          <w:rFonts w:asciiTheme="majorHAnsi" w:hAnsiTheme="majorHAnsi" w:cstheme="majorHAnsi"/>
          <w:bCs/>
          <w:lang w:val="pt-BR"/>
        </w:rPr>
      </w:pPr>
      <w:r w:rsidRPr="00A655CB">
        <w:rPr>
          <w:rFonts w:asciiTheme="majorHAnsi" w:hAnsiTheme="majorHAnsi" w:cstheme="majorHAnsi"/>
          <w:bCs/>
          <w:lang w:val="pt-BR"/>
        </w:rPr>
        <w:t xml:space="preserve">Mrinal Samtiya </w:t>
      </w:r>
      <w:r w:rsidR="00A655CB" w:rsidRPr="00A655CB">
        <w:rPr>
          <w:rFonts w:asciiTheme="majorHAnsi" w:hAnsiTheme="majorHAnsi" w:cstheme="majorHAnsi"/>
          <w:bCs/>
          <w:lang w:val="pt-BR"/>
        </w:rPr>
        <w:tab/>
      </w:r>
      <w:r w:rsidR="00A655CB" w:rsidRPr="00A655CB">
        <w:rPr>
          <w:rFonts w:asciiTheme="majorHAnsi" w:hAnsiTheme="majorHAnsi" w:cstheme="majorHAnsi"/>
          <w:bCs/>
          <w:lang w:val="pt-BR"/>
        </w:rPr>
        <w:tab/>
        <w:t>(</w:t>
      </w:r>
      <w:hyperlink r:id="rId8" w:history="1">
        <w:r w:rsidR="00A655CB" w:rsidRPr="00A655CB">
          <w:rPr>
            <w:rStyle w:val="Hyperlink"/>
            <w:rFonts w:asciiTheme="majorHAnsi" w:hAnsiTheme="majorHAnsi" w:cstheme="majorHAnsi"/>
            <w:bCs/>
            <w:lang w:val="pt-BR"/>
          </w:rPr>
          <w:t>mrinalsamtiya@instem.res.in</w:t>
        </w:r>
      </w:hyperlink>
      <w:r w:rsidR="00A655CB" w:rsidRPr="00A655CB">
        <w:rPr>
          <w:rFonts w:asciiTheme="majorHAnsi" w:hAnsiTheme="majorHAnsi" w:cstheme="majorHAnsi"/>
          <w:bCs/>
          <w:lang w:val="pt-BR"/>
        </w:rPr>
        <w:t>)</w:t>
      </w:r>
    </w:p>
    <w:p w14:paraId="016E767D" w14:textId="71163DEC" w:rsidR="00D40449" w:rsidRPr="00A655CB" w:rsidRDefault="00BD69F9" w:rsidP="00E2711A">
      <w:pPr>
        <w:rPr>
          <w:rFonts w:asciiTheme="majorHAnsi" w:hAnsiTheme="majorHAnsi" w:cstheme="majorHAnsi"/>
          <w:bCs/>
          <w:lang w:val="pt-BR"/>
        </w:rPr>
      </w:pPr>
      <w:r w:rsidRPr="00A655CB">
        <w:rPr>
          <w:rFonts w:asciiTheme="majorHAnsi" w:hAnsiTheme="majorHAnsi" w:cstheme="majorHAnsi"/>
          <w:bCs/>
          <w:lang w:val="pt-BR"/>
        </w:rPr>
        <w:t>Richelle Rodrigues</w:t>
      </w:r>
      <w:r w:rsidR="00D319CE" w:rsidRPr="00A655CB">
        <w:rPr>
          <w:rFonts w:asciiTheme="majorHAnsi" w:hAnsiTheme="majorHAnsi" w:cstheme="majorHAnsi"/>
          <w:bCs/>
          <w:lang w:val="pt-BR"/>
        </w:rPr>
        <w:t xml:space="preserve"> </w:t>
      </w:r>
      <w:r w:rsidR="00A655CB">
        <w:rPr>
          <w:rFonts w:asciiTheme="majorHAnsi" w:hAnsiTheme="majorHAnsi" w:cstheme="majorHAnsi"/>
          <w:bCs/>
          <w:lang w:val="pt-BR"/>
        </w:rPr>
        <w:tab/>
      </w:r>
      <w:r w:rsidR="00A655CB">
        <w:rPr>
          <w:rFonts w:asciiTheme="majorHAnsi" w:hAnsiTheme="majorHAnsi" w:cstheme="majorHAnsi"/>
          <w:bCs/>
          <w:lang w:val="pt-BR"/>
        </w:rPr>
        <w:tab/>
      </w:r>
      <w:r w:rsidR="00A655CB" w:rsidRPr="00A655CB">
        <w:rPr>
          <w:rFonts w:asciiTheme="majorHAnsi" w:hAnsiTheme="majorHAnsi" w:cstheme="majorHAnsi"/>
          <w:bCs/>
          <w:lang w:val="pt-BR"/>
        </w:rPr>
        <w:t>(</w:t>
      </w:r>
      <w:hyperlink r:id="rId9" w:history="1">
        <w:r w:rsidR="00A655CB" w:rsidRPr="00A655CB">
          <w:rPr>
            <w:rStyle w:val="Hyperlink"/>
            <w:rFonts w:asciiTheme="majorHAnsi" w:hAnsiTheme="majorHAnsi" w:cstheme="majorHAnsi"/>
            <w:bCs/>
            <w:lang w:val="pt-BR"/>
          </w:rPr>
          <w:t>richeller@instem.res.in</w:t>
        </w:r>
      </w:hyperlink>
      <w:r w:rsidR="00A655CB" w:rsidRPr="001109A8">
        <w:rPr>
          <w:rFonts w:asciiTheme="majorHAnsi" w:hAnsiTheme="majorHAnsi" w:cstheme="majorHAnsi"/>
          <w:bCs/>
          <w:lang w:val="pt-BR"/>
        </w:rPr>
        <w:t>)</w:t>
      </w:r>
      <w:r w:rsidRPr="00A655CB">
        <w:rPr>
          <w:rFonts w:asciiTheme="majorHAnsi" w:hAnsiTheme="majorHAnsi" w:cstheme="majorHAnsi"/>
          <w:bCs/>
          <w:lang w:val="pt-BR"/>
        </w:rPr>
        <w:t xml:space="preserve"> </w:t>
      </w:r>
    </w:p>
    <w:p w14:paraId="6000ABCA" w14:textId="7908334A" w:rsidR="00D40449" w:rsidRPr="00BA0B67" w:rsidRDefault="00BD69F9" w:rsidP="00E2711A">
      <w:pPr>
        <w:rPr>
          <w:rFonts w:asciiTheme="majorHAnsi" w:hAnsiTheme="majorHAnsi" w:cstheme="majorHAnsi"/>
          <w:bCs/>
        </w:rPr>
      </w:pPr>
      <w:r w:rsidRPr="00BA0B67">
        <w:rPr>
          <w:rFonts w:asciiTheme="majorHAnsi" w:hAnsiTheme="majorHAnsi" w:cstheme="majorHAnsi"/>
          <w:bCs/>
        </w:rPr>
        <w:t>Jasmine</w:t>
      </w:r>
      <w:r w:rsidR="00D319CE" w:rsidRPr="00BA0B67">
        <w:rPr>
          <w:rFonts w:asciiTheme="majorHAnsi" w:hAnsiTheme="majorHAnsi" w:cstheme="majorHAnsi"/>
          <w:bCs/>
        </w:rPr>
        <w:t xml:space="preserve"> </w:t>
      </w:r>
      <w:r w:rsidR="00A655CB">
        <w:rPr>
          <w:rFonts w:asciiTheme="majorHAnsi" w:hAnsiTheme="majorHAnsi" w:cstheme="majorHAnsi"/>
          <w:bCs/>
        </w:rPr>
        <w:tab/>
      </w:r>
      <w:r w:rsidR="00A655CB">
        <w:rPr>
          <w:rFonts w:asciiTheme="majorHAnsi" w:hAnsiTheme="majorHAnsi" w:cstheme="majorHAnsi"/>
          <w:bCs/>
        </w:rPr>
        <w:tab/>
      </w:r>
      <w:r w:rsidR="00A655CB">
        <w:rPr>
          <w:rFonts w:asciiTheme="majorHAnsi" w:hAnsiTheme="majorHAnsi" w:cstheme="majorHAnsi"/>
          <w:bCs/>
        </w:rPr>
        <w:tab/>
        <w:t>(</w:t>
      </w:r>
      <w:hyperlink r:id="rId10" w:history="1">
        <w:r w:rsidR="00A655CB" w:rsidRPr="00394219">
          <w:rPr>
            <w:rStyle w:val="Hyperlink"/>
            <w:rFonts w:asciiTheme="majorHAnsi" w:hAnsiTheme="majorHAnsi" w:cstheme="majorHAnsi"/>
            <w:bCs/>
          </w:rPr>
          <w:t>jasminej@instem.res.in</w:t>
        </w:r>
      </w:hyperlink>
      <w:r w:rsidR="00A655CB">
        <w:rPr>
          <w:rFonts w:asciiTheme="majorHAnsi" w:hAnsiTheme="majorHAnsi" w:cstheme="majorHAnsi"/>
          <w:bCs/>
        </w:rPr>
        <w:t>)</w:t>
      </w:r>
    </w:p>
    <w:p w14:paraId="47B53953" w14:textId="273142C5" w:rsidR="00D40449" w:rsidRPr="00BA0B67" w:rsidRDefault="00D40449" w:rsidP="00E2711A">
      <w:pPr>
        <w:rPr>
          <w:rFonts w:asciiTheme="majorHAnsi" w:hAnsiTheme="majorHAnsi" w:cstheme="majorHAnsi"/>
          <w:bCs/>
        </w:rPr>
      </w:pPr>
    </w:p>
    <w:p w14:paraId="543EC5A2" w14:textId="1E5F77E6" w:rsidR="004853A8" w:rsidRPr="00BA0B67" w:rsidRDefault="00BD69F9" w:rsidP="00E2711A">
      <w:pPr>
        <w:rPr>
          <w:rFonts w:asciiTheme="majorHAnsi" w:hAnsiTheme="majorHAnsi" w:cstheme="majorHAnsi"/>
          <w:bCs/>
        </w:rPr>
      </w:pPr>
      <w:r w:rsidRPr="00BA0B67">
        <w:rPr>
          <w:rFonts w:asciiTheme="majorHAnsi" w:hAnsiTheme="majorHAnsi" w:cstheme="majorHAnsi"/>
          <w:bCs/>
        </w:rPr>
        <w:t>Corres</w:t>
      </w:r>
      <w:r w:rsidR="00BA0B67" w:rsidRPr="00BA0B67">
        <w:rPr>
          <w:rFonts w:asciiTheme="majorHAnsi" w:hAnsiTheme="majorHAnsi" w:cstheme="majorHAnsi"/>
          <w:bCs/>
        </w:rPr>
        <w:t>ponding author:</w:t>
      </w:r>
    </w:p>
    <w:p w14:paraId="187346D2" w14:textId="05048765" w:rsidR="00D40449" w:rsidRPr="00BA0B67" w:rsidRDefault="00BD69F9" w:rsidP="00E2711A">
      <w:pPr>
        <w:rPr>
          <w:rFonts w:asciiTheme="majorHAnsi" w:hAnsiTheme="majorHAnsi" w:cstheme="majorHAnsi"/>
          <w:bCs/>
        </w:rPr>
      </w:pPr>
      <w:r w:rsidRPr="00BA0B67">
        <w:rPr>
          <w:rFonts w:asciiTheme="majorHAnsi" w:hAnsiTheme="majorHAnsi" w:cstheme="majorHAnsi"/>
          <w:bCs/>
        </w:rPr>
        <w:t>Diya Binoy Joseph</w:t>
      </w:r>
      <w:r w:rsidR="00D319CE" w:rsidRPr="00BA0B67">
        <w:rPr>
          <w:rFonts w:asciiTheme="majorHAnsi" w:hAnsiTheme="majorHAnsi" w:cstheme="majorHAnsi"/>
          <w:bCs/>
        </w:rPr>
        <w:t xml:space="preserve"> </w:t>
      </w:r>
      <w:r w:rsidR="00A655CB">
        <w:rPr>
          <w:rFonts w:asciiTheme="majorHAnsi" w:hAnsiTheme="majorHAnsi" w:cstheme="majorHAnsi"/>
          <w:bCs/>
        </w:rPr>
        <w:tab/>
      </w:r>
      <w:r w:rsidR="00A655CB">
        <w:rPr>
          <w:rFonts w:asciiTheme="majorHAnsi" w:hAnsiTheme="majorHAnsi" w:cstheme="majorHAnsi"/>
          <w:bCs/>
        </w:rPr>
        <w:tab/>
        <w:t>(</w:t>
      </w:r>
      <w:hyperlink r:id="rId11" w:history="1">
        <w:r w:rsidR="00A655CB" w:rsidRPr="00394219">
          <w:rPr>
            <w:rStyle w:val="Hyperlink"/>
            <w:rFonts w:asciiTheme="majorHAnsi" w:hAnsiTheme="majorHAnsi" w:cstheme="majorHAnsi"/>
            <w:bCs/>
          </w:rPr>
          <w:t>diyabj@instem.res.in</w:t>
        </w:r>
      </w:hyperlink>
      <w:r w:rsidR="00A655CB">
        <w:rPr>
          <w:rFonts w:asciiTheme="majorHAnsi" w:hAnsiTheme="majorHAnsi" w:cstheme="majorHAnsi"/>
          <w:bCs/>
        </w:rPr>
        <w:t>)</w:t>
      </w:r>
    </w:p>
    <w:p w14:paraId="1D4E651D" w14:textId="77777777" w:rsidR="00D40449" w:rsidRPr="00D40449" w:rsidRDefault="00D40449" w:rsidP="00E2711A">
      <w:pPr>
        <w:rPr>
          <w:rFonts w:asciiTheme="majorHAnsi" w:hAnsiTheme="majorHAnsi" w:cstheme="majorHAnsi"/>
          <w:b/>
        </w:rPr>
      </w:pPr>
    </w:p>
    <w:p w14:paraId="3384ABE5" w14:textId="1370305F" w:rsidR="00D40449" w:rsidRDefault="00BD69F9" w:rsidP="00E2711A">
      <w:pPr>
        <w:jc w:val="left"/>
        <w:rPr>
          <w:rFonts w:asciiTheme="majorHAnsi" w:hAnsiTheme="majorHAnsi" w:cstheme="majorHAnsi"/>
          <w:b/>
        </w:rPr>
      </w:pPr>
      <w:r>
        <w:rPr>
          <w:rFonts w:asciiTheme="majorHAnsi" w:hAnsiTheme="majorHAnsi" w:cstheme="majorHAnsi"/>
          <w:b/>
        </w:rPr>
        <w:t>KEYWORDS</w:t>
      </w:r>
      <w:r w:rsidR="00D319CE">
        <w:rPr>
          <w:rFonts w:asciiTheme="majorHAnsi" w:hAnsiTheme="majorHAnsi" w:cstheme="majorHAnsi"/>
          <w:b/>
        </w:rPr>
        <w:t>:</w:t>
      </w:r>
    </w:p>
    <w:p w14:paraId="1AEA1F68" w14:textId="72563B84" w:rsidR="00BD4205" w:rsidRPr="00BD4205" w:rsidRDefault="00BD69F9" w:rsidP="00E2711A">
      <w:pPr>
        <w:jc w:val="left"/>
        <w:rPr>
          <w:rFonts w:asciiTheme="majorHAnsi" w:hAnsiTheme="majorHAnsi" w:cstheme="majorHAnsi"/>
          <w:bCs/>
        </w:rPr>
      </w:pPr>
      <w:r>
        <w:rPr>
          <w:rFonts w:asciiTheme="majorHAnsi" w:hAnsiTheme="majorHAnsi" w:cstheme="majorHAnsi"/>
          <w:bCs/>
        </w:rPr>
        <w:t>Urethra, Mouse, Lower urinary tract, Epithelium, Immunostaining, Cytometry, Organoids</w:t>
      </w:r>
    </w:p>
    <w:p w14:paraId="66FD9791" w14:textId="77777777" w:rsidR="00D319CE" w:rsidRDefault="00D319CE" w:rsidP="00E2711A">
      <w:pPr>
        <w:rPr>
          <w:rFonts w:asciiTheme="majorHAnsi" w:hAnsiTheme="majorHAnsi" w:cstheme="majorHAnsi"/>
          <w:b/>
        </w:rPr>
      </w:pPr>
    </w:p>
    <w:p w14:paraId="46E6E7C7" w14:textId="14FDC865" w:rsidR="00D40449" w:rsidRPr="00D40449" w:rsidRDefault="00BD69F9" w:rsidP="00E2711A">
      <w:pPr>
        <w:rPr>
          <w:rFonts w:asciiTheme="majorHAnsi" w:hAnsiTheme="majorHAnsi" w:cstheme="majorHAnsi"/>
          <w:b/>
        </w:rPr>
      </w:pPr>
      <w:r>
        <w:rPr>
          <w:rFonts w:asciiTheme="majorHAnsi" w:hAnsiTheme="majorHAnsi" w:cstheme="majorHAnsi"/>
          <w:b/>
        </w:rPr>
        <w:t>SUMMARY</w:t>
      </w:r>
      <w:r w:rsidR="00D319CE">
        <w:rPr>
          <w:rFonts w:asciiTheme="majorHAnsi" w:hAnsiTheme="majorHAnsi" w:cstheme="majorHAnsi"/>
          <w:b/>
        </w:rPr>
        <w:t>:</w:t>
      </w:r>
    </w:p>
    <w:p w14:paraId="1DC3B909" w14:textId="670F0541" w:rsidR="00A52EDF" w:rsidRDefault="00BD69F9" w:rsidP="00E2711A">
      <w:pPr>
        <w:rPr>
          <w:rFonts w:asciiTheme="majorHAnsi" w:hAnsiTheme="majorHAnsi" w:cstheme="majorHAnsi"/>
        </w:rPr>
      </w:pPr>
      <w:r>
        <w:rPr>
          <w:rFonts w:asciiTheme="majorHAnsi" w:hAnsiTheme="majorHAnsi" w:cstheme="majorHAnsi"/>
        </w:rPr>
        <w:t>This protocol presents an optimized method</w:t>
      </w:r>
      <w:r w:rsidRPr="00485199">
        <w:rPr>
          <w:rFonts w:asciiTheme="majorHAnsi" w:hAnsiTheme="majorHAnsi" w:cstheme="majorHAnsi"/>
        </w:rPr>
        <w:t xml:space="preserve"> for </w:t>
      </w:r>
      <w:r>
        <w:rPr>
          <w:rFonts w:asciiTheme="majorHAnsi" w:hAnsiTheme="majorHAnsi" w:cstheme="majorHAnsi"/>
        </w:rPr>
        <w:t>isolating the epithelial lining of the adult female mouse urethra for downstream analyses, including</w:t>
      </w:r>
      <w:r w:rsidRPr="00485199">
        <w:rPr>
          <w:rFonts w:asciiTheme="majorHAnsi" w:hAnsiTheme="majorHAnsi" w:cstheme="majorHAnsi"/>
        </w:rPr>
        <w:t xml:space="preserve"> flow cytometry, immunostaining</w:t>
      </w:r>
      <w:r>
        <w:rPr>
          <w:rFonts w:asciiTheme="majorHAnsi" w:hAnsiTheme="majorHAnsi" w:cstheme="majorHAnsi"/>
        </w:rPr>
        <w:t>,</w:t>
      </w:r>
      <w:r w:rsidRPr="00485199">
        <w:rPr>
          <w:rFonts w:asciiTheme="majorHAnsi" w:hAnsiTheme="majorHAnsi" w:cstheme="majorHAnsi"/>
        </w:rPr>
        <w:t xml:space="preserve"> and organoid culture.</w:t>
      </w:r>
      <w:r>
        <w:rPr>
          <w:rFonts w:asciiTheme="majorHAnsi" w:hAnsiTheme="majorHAnsi" w:cstheme="majorHAnsi"/>
        </w:rPr>
        <w:t xml:space="preserve"> Methods </w:t>
      </w:r>
      <w:r w:rsidR="00D85437">
        <w:rPr>
          <w:rFonts w:asciiTheme="majorHAnsi" w:hAnsiTheme="majorHAnsi" w:cstheme="majorHAnsi"/>
        </w:rPr>
        <w:t>yielded enriched, viable urethral epithelial cells, as evidenced</w:t>
      </w:r>
      <w:r w:rsidR="001109A8">
        <w:rPr>
          <w:rFonts w:asciiTheme="majorHAnsi" w:hAnsiTheme="majorHAnsi" w:cstheme="majorHAnsi"/>
        </w:rPr>
        <w:t xml:space="preserve"> by flow cytometry analysis, whole-mount imaging,</w:t>
      </w:r>
      <w:r>
        <w:rPr>
          <w:rFonts w:asciiTheme="majorHAnsi" w:hAnsiTheme="majorHAnsi" w:cstheme="majorHAnsi"/>
        </w:rPr>
        <w:t xml:space="preserve"> and efficient organoid formation.</w:t>
      </w:r>
    </w:p>
    <w:p w14:paraId="68785847" w14:textId="77777777" w:rsidR="00485199" w:rsidRDefault="00485199" w:rsidP="00E2711A">
      <w:pPr>
        <w:rPr>
          <w:rFonts w:asciiTheme="majorHAnsi" w:hAnsiTheme="majorHAnsi" w:cstheme="majorHAnsi"/>
        </w:rPr>
      </w:pPr>
    </w:p>
    <w:p w14:paraId="592038E2" w14:textId="40488E4A" w:rsidR="00331478" w:rsidRPr="00331478" w:rsidRDefault="00BD69F9" w:rsidP="00E2711A">
      <w:pPr>
        <w:rPr>
          <w:rFonts w:asciiTheme="majorHAnsi" w:hAnsiTheme="majorHAnsi" w:cstheme="majorHAnsi"/>
          <w:b/>
        </w:rPr>
      </w:pPr>
      <w:r w:rsidRPr="00331478">
        <w:rPr>
          <w:rFonts w:asciiTheme="majorHAnsi" w:hAnsiTheme="majorHAnsi" w:cstheme="majorHAnsi"/>
          <w:b/>
        </w:rPr>
        <w:t>A</w:t>
      </w:r>
      <w:r>
        <w:rPr>
          <w:rFonts w:asciiTheme="majorHAnsi" w:hAnsiTheme="majorHAnsi" w:cstheme="majorHAnsi"/>
          <w:b/>
        </w:rPr>
        <w:t>BSTRACT</w:t>
      </w:r>
      <w:r w:rsidR="00F70973">
        <w:rPr>
          <w:rFonts w:asciiTheme="majorHAnsi" w:hAnsiTheme="majorHAnsi" w:cstheme="majorHAnsi"/>
          <w:b/>
        </w:rPr>
        <w:t>:</w:t>
      </w:r>
    </w:p>
    <w:p w14:paraId="3E800307" w14:textId="4AF54F30" w:rsidR="00331478" w:rsidRDefault="00BD69F9" w:rsidP="00E2711A">
      <w:r w:rsidRPr="00331478">
        <w:rPr>
          <w:rFonts w:asciiTheme="majorHAnsi" w:hAnsiTheme="majorHAnsi" w:cstheme="majorHAnsi"/>
        </w:rPr>
        <w:t xml:space="preserve">The urethra, lined by epithelial cells, serves as the conduit for urine </w:t>
      </w:r>
      <w:r w:rsidR="001109A8">
        <w:rPr>
          <w:rFonts w:asciiTheme="majorHAnsi" w:hAnsiTheme="majorHAnsi" w:cstheme="majorHAnsi"/>
        </w:rPr>
        <w:t>outflow from</w:t>
      </w:r>
      <w:r w:rsidRPr="00331478">
        <w:rPr>
          <w:rFonts w:asciiTheme="majorHAnsi" w:hAnsiTheme="majorHAnsi" w:cstheme="majorHAnsi"/>
        </w:rPr>
        <w:t xml:space="preserve"> the body. The epithelial lining of the urethra </w:t>
      </w:r>
      <w:r w:rsidR="005E59BD">
        <w:rPr>
          <w:rFonts w:asciiTheme="majorHAnsi" w:hAnsiTheme="majorHAnsi" w:cstheme="majorHAnsi"/>
        </w:rPr>
        <w:t>comprises distinct cell types with gene signatures indicative of roles</w:t>
      </w:r>
      <w:r w:rsidRPr="00331478">
        <w:rPr>
          <w:rFonts w:asciiTheme="majorHAnsi" w:hAnsiTheme="majorHAnsi" w:cstheme="majorHAnsi"/>
        </w:rPr>
        <w:t xml:space="preserve"> in antimicrobial and immune defense. Resident macrophages embedded in the urethral epithelial layer represent a transcriptionally distinct subtype with purported roles in immune surveillance and antigen presentation. Urinary pathogens ascend up the urethra to reach the bladder</w:t>
      </w:r>
      <w:r w:rsidR="00E73AD8">
        <w:rPr>
          <w:rFonts w:asciiTheme="majorHAnsi" w:hAnsiTheme="majorHAnsi" w:cstheme="majorHAnsi"/>
        </w:rPr>
        <w:t xml:space="preserve">. </w:t>
      </w:r>
      <w:r w:rsidR="009773A8">
        <w:rPr>
          <w:rFonts w:asciiTheme="majorHAnsi" w:hAnsiTheme="majorHAnsi" w:cstheme="majorHAnsi"/>
        </w:rPr>
        <w:t>A study</w:t>
      </w:r>
      <w:r w:rsidRPr="00331478">
        <w:rPr>
          <w:rFonts w:asciiTheme="majorHAnsi" w:hAnsiTheme="majorHAnsi" w:cstheme="majorHAnsi"/>
        </w:rPr>
        <w:t xml:space="preserve"> of the urethral epithelial lining and associated immune cells will shed light on host defense mechanisms in the lower urinary tract. </w:t>
      </w:r>
      <w:r w:rsidR="00410178">
        <w:rPr>
          <w:rFonts w:asciiTheme="majorHAnsi" w:hAnsiTheme="majorHAnsi" w:cstheme="majorHAnsi"/>
        </w:rPr>
        <w:t xml:space="preserve">A central goal of this protocol is to provide optimized methods </w:t>
      </w:r>
      <w:r w:rsidRPr="00331478">
        <w:rPr>
          <w:rFonts w:asciiTheme="majorHAnsi" w:hAnsiTheme="majorHAnsi" w:cstheme="majorHAnsi"/>
        </w:rPr>
        <w:t xml:space="preserve">for </w:t>
      </w:r>
      <w:r w:rsidR="005E59BD">
        <w:rPr>
          <w:rFonts w:asciiTheme="majorHAnsi" w:hAnsiTheme="majorHAnsi" w:cstheme="majorHAnsi"/>
        </w:rPr>
        <w:t>dissecting the female mouse urethra and isolating</w:t>
      </w:r>
      <w:r w:rsidRPr="00331478">
        <w:rPr>
          <w:rFonts w:asciiTheme="majorHAnsi" w:hAnsiTheme="majorHAnsi" w:cstheme="majorHAnsi"/>
        </w:rPr>
        <w:t xml:space="preserve"> the epithelial lining for downstream analyses. </w:t>
      </w:r>
      <w:r w:rsidR="00410178">
        <w:rPr>
          <w:rFonts w:asciiTheme="majorHAnsi" w:hAnsiTheme="majorHAnsi" w:cstheme="majorHAnsi"/>
        </w:rPr>
        <w:t xml:space="preserve">The protocol describes an optimized </w:t>
      </w:r>
      <w:r w:rsidRPr="00331478">
        <w:rPr>
          <w:rFonts w:asciiTheme="majorHAnsi" w:hAnsiTheme="majorHAnsi" w:cstheme="majorHAnsi"/>
        </w:rPr>
        <w:t xml:space="preserve">method for isolating epithelial tissue from </w:t>
      </w:r>
      <w:r w:rsidR="009773A8">
        <w:rPr>
          <w:rFonts w:asciiTheme="majorHAnsi" w:hAnsiTheme="majorHAnsi" w:cstheme="majorHAnsi"/>
        </w:rPr>
        <w:t xml:space="preserve">the </w:t>
      </w:r>
      <w:r w:rsidRPr="00331478">
        <w:rPr>
          <w:rFonts w:asciiTheme="majorHAnsi" w:hAnsiTheme="majorHAnsi" w:cstheme="majorHAnsi"/>
        </w:rPr>
        <w:t xml:space="preserve">female mouse urethra by gentle enzymatic and mechanical separation. Subsequent to epithelial isolation, </w:t>
      </w:r>
      <w:r w:rsidR="00410178">
        <w:rPr>
          <w:rFonts w:asciiTheme="majorHAnsi" w:hAnsiTheme="majorHAnsi" w:cstheme="majorHAnsi"/>
        </w:rPr>
        <w:t xml:space="preserve">methods for </w:t>
      </w:r>
      <w:r w:rsidR="00E73AD8">
        <w:rPr>
          <w:rFonts w:asciiTheme="majorHAnsi" w:hAnsiTheme="majorHAnsi" w:cstheme="majorHAnsi"/>
        </w:rPr>
        <w:t xml:space="preserve">gentle </w:t>
      </w:r>
      <w:r w:rsidRPr="00331478">
        <w:rPr>
          <w:rFonts w:asciiTheme="majorHAnsi" w:hAnsiTheme="majorHAnsi" w:cstheme="majorHAnsi"/>
        </w:rPr>
        <w:t xml:space="preserve">enzymatic digestion of isolated urethral epithelium and associated immune cells to </w:t>
      </w:r>
      <w:r w:rsidRPr="007469F0">
        <w:rPr>
          <w:rFonts w:asciiTheme="majorHAnsi" w:hAnsiTheme="majorHAnsi" w:cstheme="majorHAnsi"/>
          <w:color w:val="000000" w:themeColor="text1"/>
        </w:rPr>
        <w:t xml:space="preserve">obtain </w:t>
      </w:r>
      <w:r w:rsidR="005E59BD">
        <w:rPr>
          <w:rFonts w:asciiTheme="majorHAnsi" w:hAnsiTheme="majorHAnsi" w:cstheme="majorHAnsi"/>
          <w:color w:val="000000" w:themeColor="text1"/>
        </w:rPr>
        <w:t>high-viability single-cell</w:t>
      </w:r>
      <w:r w:rsidRPr="007469F0">
        <w:rPr>
          <w:rFonts w:asciiTheme="majorHAnsi" w:hAnsiTheme="majorHAnsi" w:cstheme="majorHAnsi"/>
          <w:color w:val="000000" w:themeColor="text1"/>
        </w:rPr>
        <w:t xml:space="preserve"> suspensions</w:t>
      </w:r>
      <w:r w:rsidR="00410178">
        <w:rPr>
          <w:rFonts w:asciiTheme="majorHAnsi" w:hAnsiTheme="majorHAnsi" w:cstheme="majorHAnsi"/>
          <w:color w:val="000000" w:themeColor="text1"/>
        </w:rPr>
        <w:t xml:space="preserve"> are described. The protocol also details methods for</w:t>
      </w:r>
      <w:r w:rsidR="00485199" w:rsidRPr="007469F0">
        <w:rPr>
          <w:rFonts w:asciiTheme="majorHAnsi" w:hAnsiTheme="majorHAnsi" w:cstheme="majorHAnsi"/>
          <w:color w:val="000000" w:themeColor="text1"/>
        </w:rPr>
        <w:t xml:space="preserve"> flow cytometry analysis of the </w:t>
      </w:r>
      <w:r w:rsidRPr="007469F0">
        <w:rPr>
          <w:rFonts w:asciiTheme="majorHAnsi" w:hAnsiTheme="majorHAnsi" w:cstheme="majorHAnsi"/>
          <w:color w:val="000000" w:themeColor="text1"/>
        </w:rPr>
        <w:t>isolat</w:t>
      </w:r>
      <w:r w:rsidR="00485199" w:rsidRPr="007469F0">
        <w:rPr>
          <w:rFonts w:asciiTheme="majorHAnsi" w:hAnsiTheme="majorHAnsi" w:cstheme="majorHAnsi"/>
          <w:color w:val="000000" w:themeColor="text1"/>
        </w:rPr>
        <w:t xml:space="preserve">ed </w:t>
      </w:r>
      <w:r w:rsidRPr="007469F0">
        <w:rPr>
          <w:rFonts w:asciiTheme="majorHAnsi" w:hAnsiTheme="majorHAnsi" w:cstheme="majorHAnsi"/>
          <w:color w:val="000000" w:themeColor="text1"/>
        </w:rPr>
        <w:t>mouse urethral epithelial cells and epithelial-associated immune cells</w:t>
      </w:r>
      <w:r w:rsidR="00410178">
        <w:rPr>
          <w:rFonts w:asciiTheme="majorHAnsi" w:hAnsiTheme="majorHAnsi" w:cstheme="majorHAnsi"/>
          <w:color w:val="000000" w:themeColor="text1"/>
        </w:rPr>
        <w:t>.</w:t>
      </w:r>
      <w:r w:rsidR="003B19D0">
        <w:rPr>
          <w:rFonts w:asciiTheme="majorHAnsi" w:hAnsiTheme="majorHAnsi" w:cstheme="majorHAnsi"/>
          <w:color w:val="000000" w:themeColor="text1"/>
        </w:rPr>
        <w:t xml:space="preserve"> Additionally, methods to generate </w:t>
      </w:r>
      <w:r w:rsidR="00E73AD8">
        <w:rPr>
          <w:rFonts w:asciiTheme="majorHAnsi" w:hAnsiTheme="majorHAnsi" w:cstheme="majorHAnsi"/>
          <w:color w:val="000000" w:themeColor="text1"/>
        </w:rPr>
        <w:lastRenderedPageBreak/>
        <w:t xml:space="preserve">stratified </w:t>
      </w:r>
      <w:r w:rsidR="003B19D0">
        <w:rPr>
          <w:rFonts w:asciiTheme="majorHAnsi" w:hAnsiTheme="majorHAnsi" w:cstheme="majorHAnsi"/>
          <w:color w:val="000000" w:themeColor="text1"/>
        </w:rPr>
        <w:t xml:space="preserve">3D urethral epithelial organoids </w:t>
      </w:r>
      <w:r w:rsidR="00E73AD8">
        <w:rPr>
          <w:rFonts w:asciiTheme="majorHAnsi" w:hAnsiTheme="majorHAnsi" w:cstheme="majorHAnsi"/>
          <w:color w:val="000000" w:themeColor="text1"/>
        </w:rPr>
        <w:t>from</w:t>
      </w:r>
      <w:r w:rsidR="003B19D0">
        <w:rPr>
          <w:rFonts w:asciiTheme="majorHAnsi" w:hAnsiTheme="majorHAnsi" w:cstheme="majorHAnsi"/>
          <w:color w:val="000000" w:themeColor="text1"/>
        </w:rPr>
        <w:t xml:space="preserve"> isolated epithelial cells</w:t>
      </w:r>
      <w:r w:rsidR="00410178">
        <w:rPr>
          <w:rFonts w:asciiTheme="majorHAnsi" w:hAnsiTheme="majorHAnsi" w:cstheme="majorHAnsi"/>
          <w:color w:val="000000" w:themeColor="text1"/>
        </w:rPr>
        <w:t xml:space="preserve"> are presented here</w:t>
      </w:r>
      <w:r w:rsidR="003B19D0">
        <w:rPr>
          <w:rFonts w:asciiTheme="majorHAnsi" w:hAnsiTheme="majorHAnsi" w:cstheme="majorHAnsi"/>
          <w:color w:val="000000" w:themeColor="text1"/>
        </w:rPr>
        <w:t>.</w:t>
      </w:r>
      <w:r w:rsidRPr="007469F0">
        <w:rPr>
          <w:rFonts w:asciiTheme="majorHAnsi" w:hAnsiTheme="majorHAnsi" w:cstheme="majorHAnsi"/>
          <w:color w:val="000000" w:themeColor="text1"/>
        </w:rPr>
        <w:t xml:space="preserve"> </w:t>
      </w:r>
      <w:r w:rsidR="00410178">
        <w:rPr>
          <w:rFonts w:asciiTheme="majorHAnsi" w:hAnsiTheme="majorHAnsi" w:cstheme="majorHAnsi"/>
          <w:color w:val="000000" w:themeColor="text1"/>
        </w:rPr>
        <w:t xml:space="preserve">The protocol also details an </w:t>
      </w:r>
      <w:r w:rsidRPr="007469F0">
        <w:rPr>
          <w:rFonts w:asciiTheme="majorHAnsi" w:hAnsiTheme="majorHAnsi" w:cstheme="majorHAnsi"/>
          <w:color w:val="000000" w:themeColor="text1"/>
        </w:rPr>
        <w:t xml:space="preserve">optimized method for </w:t>
      </w:r>
      <w:r w:rsidR="009773A8">
        <w:rPr>
          <w:rFonts w:asciiTheme="majorHAnsi" w:hAnsiTheme="majorHAnsi" w:cstheme="majorHAnsi"/>
          <w:color w:val="000000" w:themeColor="text1"/>
        </w:rPr>
        <w:t>whole-mount</w:t>
      </w:r>
      <w:r w:rsidRPr="007469F0">
        <w:rPr>
          <w:rFonts w:asciiTheme="majorHAnsi" w:hAnsiTheme="majorHAnsi" w:cstheme="majorHAnsi"/>
          <w:color w:val="000000" w:themeColor="text1"/>
        </w:rPr>
        <w:t xml:space="preserve"> immunostaining of urethral epithel</w:t>
      </w:r>
      <w:r w:rsidR="003B19D0">
        <w:rPr>
          <w:rFonts w:asciiTheme="majorHAnsi" w:hAnsiTheme="majorHAnsi" w:cstheme="majorHAnsi"/>
          <w:color w:val="000000" w:themeColor="text1"/>
        </w:rPr>
        <w:t>ial sheets</w:t>
      </w:r>
      <w:r w:rsidR="00485199" w:rsidRPr="007469F0">
        <w:rPr>
          <w:rFonts w:asciiTheme="majorHAnsi" w:hAnsiTheme="majorHAnsi" w:cstheme="majorHAnsi"/>
          <w:color w:val="000000" w:themeColor="text1"/>
        </w:rPr>
        <w:t xml:space="preserve">, which </w:t>
      </w:r>
      <w:r w:rsidRPr="007469F0">
        <w:rPr>
          <w:rFonts w:asciiTheme="majorHAnsi" w:hAnsiTheme="majorHAnsi" w:cstheme="majorHAnsi"/>
          <w:color w:val="000000" w:themeColor="text1"/>
        </w:rPr>
        <w:t xml:space="preserve">can be used to observe the morphology and molecular structures of mouse urethral epithelium and associated immune cells. </w:t>
      </w:r>
      <w:r w:rsidR="00485199" w:rsidRPr="007469F0">
        <w:rPr>
          <w:rFonts w:asciiTheme="majorHAnsi" w:hAnsiTheme="majorHAnsi" w:cstheme="majorHAnsi"/>
          <w:color w:val="000000" w:themeColor="text1"/>
        </w:rPr>
        <w:t xml:space="preserve">Overall, the methods described here for isolation and </w:t>
      </w:r>
      <w:r w:rsidR="005E59BD">
        <w:rPr>
          <w:rFonts w:asciiTheme="majorHAnsi" w:hAnsiTheme="majorHAnsi" w:cstheme="majorHAnsi"/>
          <w:color w:val="000000" w:themeColor="text1"/>
        </w:rPr>
        <w:t>single-cell digestion of mouse urethral epithelial cells enable downstream analyses, including immunostaining, flow cytometry, organoid generation, and single-cell</w:t>
      </w:r>
      <w:r w:rsidR="00485199" w:rsidRPr="007469F0">
        <w:rPr>
          <w:rFonts w:asciiTheme="majorHAnsi" w:hAnsiTheme="majorHAnsi" w:cstheme="majorHAnsi"/>
          <w:color w:val="000000" w:themeColor="text1"/>
        </w:rPr>
        <w:t xml:space="preserve"> RNA-sequencing.</w:t>
      </w:r>
    </w:p>
    <w:p w14:paraId="0ED16A18" w14:textId="77777777" w:rsidR="00331478" w:rsidRDefault="00331478" w:rsidP="00E2711A"/>
    <w:p w14:paraId="24C93663" w14:textId="07E84F29" w:rsidR="00331478" w:rsidRPr="00331478" w:rsidRDefault="00BD69F9" w:rsidP="00E2711A">
      <w:pPr>
        <w:rPr>
          <w:rFonts w:asciiTheme="majorHAnsi" w:hAnsiTheme="majorHAnsi" w:cstheme="majorHAnsi"/>
          <w:b/>
        </w:rPr>
      </w:pPr>
      <w:r w:rsidRPr="00331478">
        <w:rPr>
          <w:rFonts w:asciiTheme="majorHAnsi" w:hAnsiTheme="majorHAnsi" w:cstheme="majorHAnsi"/>
          <w:b/>
        </w:rPr>
        <w:t>INTRODUCTION</w:t>
      </w:r>
      <w:r w:rsidR="00F5726B">
        <w:rPr>
          <w:rFonts w:asciiTheme="majorHAnsi" w:hAnsiTheme="majorHAnsi" w:cstheme="majorHAnsi"/>
          <w:b/>
        </w:rPr>
        <w:t>:</w:t>
      </w:r>
    </w:p>
    <w:p w14:paraId="563828B7" w14:textId="19DD1C01" w:rsidR="00331478" w:rsidRPr="007469F0" w:rsidRDefault="00BD69F9" w:rsidP="00E2711A">
      <w:pPr>
        <w:rPr>
          <w:rFonts w:asciiTheme="majorHAnsi" w:hAnsiTheme="majorHAnsi" w:cstheme="majorHAnsi"/>
          <w:color w:val="000000" w:themeColor="text1"/>
        </w:rPr>
      </w:pPr>
      <w:r w:rsidRPr="00331478">
        <w:rPr>
          <w:rFonts w:asciiTheme="majorHAnsi" w:hAnsiTheme="majorHAnsi" w:cstheme="majorHAnsi"/>
        </w:rPr>
        <w:t xml:space="preserve">The mouse lower urinary tract (LUT) consists of two parts: the bladder and the urethra. During embryonic stages, the structures of the LUT develop from the cloaca, a transient endoderm-derived structure </w:t>
      </w:r>
      <w:r w:rsidR="00AD797E">
        <w:rPr>
          <w:rFonts w:asciiTheme="majorHAnsi" w:hAnsiTheme="majorHAnsi" w:cstheme="majorHAnsi"/>
        </w:rPr>
        <w:t>located</w:t>
      </w:r>
      <w:r w:rsidRPr="00331478">
        <w:rPr>
          <w:rFonts w:asciiTheme="majorHAnsi" w:hAnsiTheme="majorHAnsi" w:cstheme="majorHAnsi"/>
        </w:rPr>
        <w:t xml:space="preserve"> at the caudal hindgut</w:t>
      </w:r>
      <w:r w:rsidR="00E76539">
        <w:rPr>
          <w:rFonts w:asciiTheme="majorHAnsi" w:hAnsiTheme="majorHAnsi" w:cstheme="majorHAnsi"/>
        </w:rPr>
        <w:t>.</w:t>
      </w:r>
      <w:r w:rsidR="00B34856">
        <w:rPr>
          <w:rFonts w:asciiTheme="majorHAnsi" w:hAnsiTheme="majorHAnsi" w:cstheme="majorHAnsi"/>
        </w:rPr>
        <w:t xml:space="preserve"> </w:t>
      </w:r>
      <w:r w:rsidRPr="00331478">
        <w:rPr>
          <w:rFonts w:asciiTheme="majorHAnsi" w:hAnsiTheme="majorHAnsi" w:cstheme="majorHAnsi"/>
        </w:rPr>
        <w:t>The ventral portion of the cloaca, the urogenital sinus, forms the bladder anteriorly and the urethra posteriorly</w:t>
      </w:r>
      <w:r w:rsidR="00AD797E">
        <w:rPr>
          <w:rFonts w:asciiTheme="majorHAnsi" w:hAnsiTheme="majorHAnsi" w:cstheme="majorHAnsi"/>
        </w:rPr>
        <w:fldChar w:fldCharType="begin">
          <w:fldData xml:space="preserve">PEVuZE5vdGU+PENpdGU+PEF1dGhvcj5HZW9yZ2FzPC9BdXRob3I+PFllYXI+MjAxNTwvWWVhcj48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</w:fldData>
        </w:fldChar>
      </w:r>
      <w:r w:rsidR="00817293">
        <w:rPr>
          <w:rFonts w:asciiTheme="majorHAnsi" w:hAnsiTheme="majorHAnsi" w:cstheme="majorHAnsi"/>
        </w:rPr>
        <w:instrText xml:space="preserve"> ADDIN EN.CITE </w:instrText>
      </w:r>
      <w:r w:rsidR="00817293">
        <w:rPr>
          <w:rFonts w:asciiTheme="majorHAnsi" w:hAnsiTheme="majorHAnsi" w:cstheme="majorHAnsi"/>
        </w:rPr>
        <w:fldChar w:fldCharType="begin">
          <w:fldData xml:space="preserve">PEVuZE5vdGU+PENpdGU+PEF1dGhvcj5HZW9yZ2FzPC9BdXRob3I+PFllYXI+MjAxNTwvWWVhcj48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</w:fldData>
        </w:fldChar>
      </w:r>
      <w:r w:rsidR="00817293">
        <w:rPr>
          <w:rFonts w:asciiTheme="majorHAnsi" w:hAnsiTheme="majorHAnsi" w:cstheme="majorHAnsi"/>
        </w:rPr>
        <w:instrText xml:space="preserve"> ADDIN EN.CITE.DATA </w:instrText>
      </w:r>
      <w:r w:rsidR="00817293">
        <w:rPr>
          <w:rFonts w:asciiTheme="majorHAnsi" w:hAnsiTheme="majorHAnsi" w:cstheme="majorHAnsi"/>
        </w:rPr>
      </w:r>
      <w:r w:rsidR="00817293">
        <w:rPr>
          <w:rFonts w:asciiTheme="majorHAnsi" w:hAnsiTheme="majorHAnsi" w:cstheme="majorHAnsi"/>
        </w:rPr>
        <w:fldChar w:fldCharType="end"/>
      </w:r>
      <w:r w:rsidR="00AD797E">
        <w:rPr>
          <w:rFonts w:asciiTheme="majorHAnsi" w:hAnsiTheme="majorHAnsi" w:cstheme="majorHAnsi"/>
        </w:rPr>
      </w:r>
      <w:r w:rsidR="00AD797E">
        <w:rPr>
          <w:rFonts w:asciiTheme="majorHAnsi" w:hAnsiTheme="majorHAnsi" w:cstheme="majorHAnsi"/>
        </w:rPr>
        <w:fldChar w:fldCharType="separate"/>
      </w:r>
      <w:r w:rsidR="00817293" w:rsidRPr="00817293">
        <w:rPr>
          <w:rFonts w:asciiTheme="majorHAnsi" w:hAnsiTheme="majorHAnsi" w:cstheme="majorHAnsi"/>
          <w:noProof/>
          <w:vertAlign w:val="superscript"/>
        </w:rPr>
        <w:t>1</w:t>
      </w:r>
      <w:r w:rsidR="00AD797E">
        <w:rPr>
          <w:rFonts w:asciiTheme="majorHAnsi" w:hAnsiTheme="majorHAnsi" w:cstheme="majorHAnsi"/>
        </w:rPr>
        <w:fldChar w:fldCharType="end"/>
      </w:r>
      <w:r w:rsidRPr="00331478">
        <w:rPr>
          <w:rFonts w:asciiTheme="majorHAnsi" w:hAnsiTheme="majorHAnsi" w:cstheme="majorHAnsi"/>
        </w:rPr>
        <w:t>. The lining of the bladder is well studied. It forms a tight barrier against urine components through apical crystalline plaques comprised of uroplakin proteins</w:t>
      </w:r>
      <w:r w:rsidR="00AD797E">
        <w:rPr>
          <w:rFonts w:asciiTheme="majorHAnsi" w:hAnsiTheme="majorHAnsi" w:cstheme="majorHAnsi"/>
        </w:rPr>
        <w:fldChar w:fldCharType="begin">
          <w:fldData xml:space="preserve">PEVuZE5vdGU+PENpdGU+PEF1dGhvcj5HYW5kaGk8L0F1dGhvcj48WWVhcj4yMDEzPC9ZZWFyPjxS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</w:fldData>
        </w:fldChar>
      </w:r>
      <w:r w:rsidR="00817293">
        <w:rPr>
          <w:rFonts w:asciiTheme="majorHAnsi" w:hAnsiTheme="majorHAnsi" w:cstheme="majorHAnsi"/>
        </w:rPr>
        <w:instrText xml:space="preserve"> ADDIN EN.CITE </w:instrText>
      </w:r>
      <w:r w:rsidR="00817293">
        <w:rPr>
          <w:rFonts w:asciiTheme="majorHAnsi" w:hAnsiTheme="majorHAnsi" w:cstheme="majorHAnsi"/>
        </w:rPr>
        <w:fldChar w:fldCharType="begin">
          <w:fldData xml:space="preserve">PEVuZE5vdGU+PENpdGU+PEF1dGhvcj5HYW5kaGk8L0F1dGhvcj48WWVhcj4yMDEzPC9ZZWFyPjxS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</w:fldData>
        </w:fldChar>
      </w:r>
      <w:r w:rsidR="00817293">
        <w:rPr>
          <w:rFonts w:asciiTheme="majorHAnsi" w:hAnsiTheme="majorHAnsi" w:cstheme="majorHAnsi"/>
        </w:rPr>
        <w:instrText xml:space="preserve"> ADDIN EN.CITE.DATA </w:instrText>
      </w:r>
      <w:r w:rsidR="00817293">
        <w:rPr>
          <w:rFonts w:asciiTheme="majorHAnsi" w:hAnsiTheme="majorHAnsi" w:cstheme="majorHAnsi"/>
        </w:rPr>
      </w:r>
      <w:r w:rsidR="00817293">
        <w:rPr>
          <w:rFonts w:asciiTheme="majorHAnsi" w:hAnsiTheme="majorHAnsi" w:cstheme="majorHAnsi"/>
        </w:rPr>
        <w:fldChar w:fldCharType="end"/>
      </w:r>
      <w:r w:rsidR="00AD797E">
        <w:rPr>
          <w:rFonts w:asciiTheme="majorHAnsi" w:hAnsiTheme="majorHAnsi" w:cstheme="majorHAnsi"/>
        </w:rPr>
      </w:r>
      <w:r w:rsidR="00AD797E">
        <w:rPr>
          <w:rFonts w:asciiTheme="majorHAnsi" w:hAnsiTheme="majorHAnsi" w:cstheme="majorHAnsi"/>
        </w:rPr>
        <w:fldChar w:fldCharType="separate"/>
      </w:r>
      <w:r w:rsidR="00817293" w:rsidRPr="00817293">
        <w:rPr>
          <w:rFonts w:asciiTheme="majorHAnsi" w:hAnsiTheme="majorHAnsi" w:cstheme="majorHAnsi"/>
          <w:noProof/>
          <w:vertAlign w:val="superscript"/>
        </w:rPr>
        <w:t>2</w:t>
      </w:r>
      <w:r w:rsidR="00BB6824">
        <w:rPr>
          <w:rFonts w:asciiTheme="majorHAnsi" w:hAnsiTheme="majorHAnsi" w:cstheme="majorHAnsi"/>
          <w:noProof/>
          <w:vertAlign w:val="superscript"/>
        </w:rPr>
        <w:t>–</w:t>
      </w:r>
      <w:r w:rsidR="00817293" w:rsidRPr="00817293">
        <w:rPr>
          <w:rFonts w:asciiTheme="majorHAnsi" w:hAnsiTheme="majorHAnsi" w:cstheme="majorHAnsi"/>
          <w:noProof/>
          <w:vertAlign w:val="superscript"/>
        </w:rPr>
        <w:t>4</w:t>
      </w:r>
      <w:r w:rsidR="00AD797E">
        <w:rPr>
          <w:rFonts w:asciiTheme="majorHAnsi" w:hAnsiTheme="majorHAnsi" w:cstheme="majorHAnsi"/>
        </w:rPr>
        <w:fldChar w:fldCharType="end"/>
      </w:r>
      <w:r w:rsidRPr="00331478">
        <w:rPr>
          <w:rFonts w:asciiTheme="majorHAnsi" w:hAnsiTheme="majorHAnsi" w:cstheme="majorHAnsi"/>
        </w:rPr>
        <w:t xml:space="preserve">. While the bladder lining is a transitional epithelium, the urethra shows differences in epithelial architecture from the bladder neck to the distal urethral opening. </w:t>
      </w:r>
      <w:r w:rsidR="006856DF">
        <w:rPr>
          <w:rFonts w:asciiTheme="majorHAnsi" w:hAnsiTheme="majorHAnsi" w:cstheme="majorHAnsi"/>
        </w:rPr>
        <w:t xml:space="preserve">Additionally, the urethra shows sexual dimorphism in epithelial structures and cellular </w:t>
      </w:r>
      <w:r w:rsidR="006856DF" w:rsidRPr="007469F0">
        <w:rPr>
          <w:rFonts w:asciiTheme="majorHAnsi" w:hAnsiTheme="majorHAnsi" w:cstheme="majorHAnsi"/>
          <w:color w:val="000000" w:themeColor="text1"/>
        </w:rPr>
        <w:t xml:space="preserve">architecture. </w:t>
      </w:r>
      <w:r w:rsidRPr="007469F0">
        <w:rPr>
          <w:rFonts w:asciiTheme="majorHAnsi" w:hAnsiTheme="majorHAnsi" w:cstheme="majorHAnsi"/>
          <w:color w:val="000000" w:themeColor="text1"/>
        </w:rPr>
        <w:t xml:space="preserve">The </w:t>
      </w:r>
      <w:r w:rsidR="006856DF" w:rsidRPr="007469F0">
        <w:rPr>
          <w:rFonts w:asciiTheme="majorHAnsi" w:hAnsiTheme="majorHAnsi" w:cstheme="majorHAnsi"/>
          <w:color w:val="000000" w:themeColor="text1"/>
        </w:rPr>
        <w:t xml:space="preserve">male mouse </w:t>
      </w:r>
      <w:r w:rsidRPr="007469F0">
        <w:rPr>
          <w:rFonts w:asciiTheme="majorHAnsi" w:hAnsiTheme="majorHAnsi" w:cstheme="majorHAnsi"/>
          <w:color w:val="000000" w:themeColor="text1"/>
        </w:rPr>
        <w:t>urethra is comprised of transitional epithelium at the bladder neck</w:t>
      </w:r>
      <w:r w:rsidR="00E63D14">
        <w:rPr>
          <w:rFonts w:asciiTheme="majorHAnsi" w:hAnsiTheme="majorHAnsi" w:cstheme="majorHAnsi"/>
          <w:color w:val="000000" w:themeColor="text1"/>
        </w:rPr>
        <w:t>,</w:t>
      </w:r>
      <w:r w:rsidRPr="007469F0">
        <w:rPr>
          <w:rFonts w:asciiTheme="majorHAnsi" w:hAnsiTheme="majorHAnsi" w:cstheme="majorHAnsi"/>
          <w:color w:val="000000" w:themeColor="text1"/>
        </w:rPr>
        <w:t xml:space="preserve"> followed by </w:t>
      </w:r>
      <w:r w:rsidR="006856DF" w:rsidRPr="007469F0">
        <w:rPr>
          <w:rFonts w:asciiTheme="majorHAnsi" w:hAnsiTheme="majorHAnsi" w:cstheme="majorHAnsi"/>
          <w:color w:val="000000" w:themeColor="text1"/>
        </w:rPr>
        <w:t>columnar</w:t>
      </w:r>
      <w:r w:rsidRPr="007469F0">
        <w:rPr>
          <w:rFonts w:asciiTheme="majorHAnsi" w:hAnsiTheme="majorHAnsi" w:cstheme="majorHAnsi"/>
          <w:color w:val="000000" w:themeColor="text1"/>
        </w:rPr>
        <w:t xml:space="preserve"> and stratified epithelium. The female</w:t>
      </w:r>
      <w:r w:rsidR="006856DF" w:rsidRPr="007469F0">
        <w:rPr>
          <w:rFonts w:asciiTheme="majorHAnsi" w:hAnsiTheme="majorHAnsi" w:cstheme="majorHAnsi"/>
          <w:color w:val="000000" w:themeColor="text1"/>
        </w:rPr>
        <w:t xml:space="preserve"> mouse</w:t>
      </w:r>
      <w:r w:rsidRPr="007469F0">
        <w:rPr>
          <w:rFonts w:asciiTheme="majorHAnsi" w:hAnsiTheme="majorHAnsi" w:cstheme="majorHAnsi"/>
          <w:color w:val="000000" w:themeColor="text1"/>
        </w:rPr>
        <w:t xml:space="preserve"> urethra is </w:t>
      </w:r>
      <w:r w:rsidR="00E63D14">
        <w:rPr>
          <w:rFonts w:asciiTheme="majorHAnsi" w:hAnsiTheme="majorHAnsi" w:cstheme="majorHAnsi"/>
          <w:color w:val="000000" w:themeColor="text1"/>
        </w:rPr>
        <w:t>lined</w:t>
      </w:r>
      <w:r w:rsidRPr="007469F0">
        <w:rPr>
          <w:rFonts w:asciiTheme="majorHAnsi" w:hAnsiTheme="majorHAnsi" w:cstheme="majorHAnsi"/>
          <w:color w:val="000000" w:themeColor="text1"/>
        </w:rPr>
        <w:t xml:space="preserve"> by</w:t>
      </w:r>
      <w:r w:rsidR="00EC404A">
        <w:rPr>
          <w:rFonts w:asciiTheme="majorHAnsi" w:hAnsiTheme="majorHAnsi" w:cstheme="majorHAnsi"/>
          <w:color w:val="000000" w:themeColor="text1"/>
        </w:rPr>
        <w:t xml:space="preserve"> transitional epithelium at the bladder neck and</w:t>
      </w:r>
      <w:r w:rsidR="00E73AD8">
        <w:rPr>
          <w:rFonts w:asciiTheme="majorHAnsi" w:hAnsiTheme="majorHAnsi" w:cstheme="majorHAnsi"/>
          <w:color w:val="000000" w:themeColor="text1"/>
        </w:rPr>
        <w:t xml:space="preserve"> </w:t>
      </w:r>
      <w:r w:rsidRPr="007469F0">
        <w:rPr>
          <w:rFonts w:asciiTheme="majorHAnsi" w:hAnsiTheme="majorHAnsi" w:cstheme="majorHAnsi"/>
          <w:color w:val="000000" w:themeColor="text1"/>
        </w:rPr>
        <w:t xml:space="preserve">multi-layered </w:t>
      </w:r>
      <w:r w:rsidR="006856DF" w:rsidRPr="007469F0">
        <w:rPr>
          <w:rFonts w:asciiTheme="majorHAnsi" w:hAnsiTheme="majorHAnsi" w:cstheme="majorHAnsi"/>
          <w:color w:val="000000" w:themeColor="text1"/>
        </w:rPr>
        <w:t xml:space="preserve">stratified </w:t>
      </w:r>
      <w:r w:rsidR="00EC404A">
        <w:rPr>
          <w:rFonts w:asciiTheme="majorHAnsi" w:hAnsiTheme="majorHAnsi" w:cstheme="majorHAnsi"/>
          <w:color w:val="000000" w:themeColor="text1"/>
        </w:rPr>
        <w:t xml:space="preserve">non-squamous </w:t>
      </w:r>
      <w:r w:rsidRPr="007469F0">
        <w:rPr>
          <w:rFonts w:asciiTheme="majorHAnsi" w:hAnsiTheme="majorHAnsi" w:cstheme="majorHAnsi"/>
          <w:color w:val="000000" w:themeColor="text1"/>
        </w:rPr>
        <w:t>epithelium dotted by small ducts ending in secretory glands</w:t>
      </w:r>
      <w:r w:rsidR="00EC404A">
        <w:rPr>
          <w:rFonts w:asciiTheme="majorHAnsi" w:hAnsiTheme="majorHAnsi" w:cstheme="majorHAnsi"/>
          <w:color w:val="000000" w:themeColor="text1"/>
        </w:rPr>
        <w:t xml:space="preserve"> towards the distal end</w:t>
      </w:r>
      <w:r w:rsidR="00AD797E" w:rsidRPr="007469F0">
        <w:rPr>
          <w:rFonts w:asciiTheme="majorHAnsi" w:hAnsiTheme="majorHAnsi" w:cstheme="majorHAnsi"/>
          <w:color w:val="000000" w:themeColor="text1"/>
        </w:rPr>
        <w:fldChar w:fldCharType="begin">
          <w:fldData xml:space="preserve">PEVuZE5vdGU+PENpdGU+PEF1dGhvcj5KYXNtaW5lPC9BdXRob3I+PFllYXI+MjAyNTwvWWVhcj48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dHJvbmljLXJlc291cmNlLW51bT4xMC4xMDE2L2oubXVjaW1tLjIwMjUuMDkuMDAxPC9lbGVjdHJv
bmljLXJlc291cmNlLW51bT48cmVtb3RlLWRhdGFiYXNlLXByb3ZpZGVyPk5MTTwvcmVtb3RlLWRh
dGFiYXNlLXByb3ZpZGVyPjxsYW5ndWFnZT5lbmc8L2xhbmd1YWdlPjwvcmVjb3JkPjwvQ2l0ZT48
L0VuZE5vdGU+
</w:fldData>
        </w:fldChar>
      </w:r>
      <w:r w:rsidR="00817293">
        <w:rPr>
          <w:rFonts w:asciiTheme="majorHAnsi" w:hAnsiTheme="majorHAnsi" w:cstheme="majorHAnsi"/>
          <w:color w:val="000000" w:themeColor="text1"/>
        </w:rPr>
        <w:instrText xml:space="preserve"> ADDIN EN.CITE </w:instrText>
      </w:r>
      <w:r w:rsidR="00817293">
        <w:rPr>
          <w:rFonts w:asciiTheme="majorHAnsi" w:hAnsiTheme="majorHAnsi" w:cstheme="majorHAnsi"/>
          <w:color w:val="000000" w:themeColor="text1"/>
        </w:rPr>
        <w:fldChar w:fldCharType="begin">
          <w:fldData xml:space="preserve">PEVuZE5vdGU+PENpdGU+PEF1dGhvcj5KYXNtaW5lPC9BdXRob3I+PFllYXI+MjAyNTwvWWVhcj48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dHJvbmljLXJlc291cmNlLW51bT4xMC4xMDE2L2oubXVjaW1tLjIwMjUuMDkuMDAxPC9lbGVjdHJv
bmljLXJlc291cmNlLW51bT48cmVtb3RlLWRhdGFiYXNlLXByb3ZpZGVyPk5MTTwvcmVtb3RlLWRh
dGFiYXNlLXByb3ZpZGVyPjxsYW5ndWFnZT5lbmc8L2xhbmd1YWdlPjwvcmVjb3JkPjwvQ2l0ZT48
L0VuZE5vdGU+
</w:fldData>
        </w:fldChar>
      </w:r>
      <w:r w:rsidR="00817293">
        <w:rPr>
          <w:rFonts w:asciiTheme="majorHAnsi" w:hAnsiTheme="majorHAnsi" w:cstheme="majorHAnsi"/>
          <w:color w:val="000000" w:themeColor="text1"/>
        </w:rPr>
        <w:instrText xml:space="preserve"> ADDIN EN.CITE.DATA </w:instrText>
      </w:r>
      <w:r w:rsidR="00817293">
        <w:rPr>
          <w:rFonts w:asciiTheme="majorHAnsi" w:hAnsiTheme="majorHAnsi" w:cstheme="majorHAnsi"/>
          <w:color w:val="000000" w:themeColor="text1"/>
        </w:rPr>
      </w:r>
      <w:r w:rsidR="00817293">
        <w:rPr>
          <w:rFonts w:asciiTheme="majorHAnsi" w:hAnsiTheme="majorHAnsi" w:cstheme="majorHAnsi"/>
          <w:color w:val="000000" w:themeColor="text1"/>
        </w:rPr>
        <w:fldChar w:fldCharType="end"/>
      </w:r>
      <w:r w:rsidR="00AD797E" w:rsidRPr="007469F0">
        <w:rPr>
          <w:rFonts w:asciiTheme="majorHAnsi" w:hAnsiTheme="majorHAnsi" w:cstheme="majorHAnsi"/>
          <w:color w:val="000000" w:themeColor="text1"/>
        </w:rPr>
      </w:r>
      <w:r w:rsidR="00AD797E" w:rsidRPr="007469F0">
        <w:rPr>
          <w:rFonts w:asciiTheme="majorHAnsi" w:hAnsiTheme="majorHAnsi" w:cstheme="majorHAnsi"/>
          <w:color w:val="000000" w:themeColor="text1"/>
        </w:rPr>
        <w:fldChar w:fldCharType="separate"/>
      </w:r>
      <w:r w:rsidR="00817293" w:rsidRPr="00817293">
        <w:rPr>
          <w:rFonts w:asciiTheme="majorHAnsi" w:hAnsiTheme="majorHAnsi" w:cstheme="majorHAnsi"/>
          <w:noProof/>
          <w:color w:val="000000" w:themeColor="text1"/>
          <w:vertAlign w:val="superscript"/>
        </w:rPr>
        <w:t>5</w:t>
      </w:r>
      <w:r w:rsidR="00AD797E" w:rsidRPr="007469F0">
        <w:rPr>
          <w:rFonts w:asciiTheme="majorHAnsi" w:hAnsiTheme="majorHAnsi" w:cstheme="majorHAnsi"/>
          <w:color w:val="000000" w:themeColor="text1"/>
        </w:rPr>
        <w:fldChar w:fldCharType="end"/>
      </w:r>
      <w:r w:rsidRPr="007469F0">
        <w:rPr>
          <w:rFonts w:asciiTheme="majorHAnsi" w:hAnsiTheme="majorHAnsi" w:cstheme="majorHAnsi"/>
          <w:color w:val="000000" w:themeColor="text1"/>
        </w:rPr>
        <w:t xml:space="preserve">. </w:t>
      </w:r>
    </w:p>
    <w:p w14:paraId="5260D02F" w14:textId="77777777" w:rsidR="00331478" w:rsidRPr="00331478" w:rsidRDefault="00331478" w:rsidP="00E2711A">
      <w:pPr>
        <w:rPr>
          <w:rFonts w:asciiTheme="majorHAnsi" w:hAnsiTheme="majorHAnsi" w:cstheme="majorHAnsi"/>
        </w:rPr>
      </w:pPr>
    </w:p>
    <w:p w14:paraId="437EC986" w14:textId="51B9C049" w:rsidR="00331478" w:rsidRDefault="00BD69F9" w:rsidP="00E2711A">
      <w:pPr>
        <w:rPr>
          <w:rFonts w:asciiTheme="majorHAnsi" w:hAnsiTheme="majorHAnsi" w:cstheme="majorHAnsi"/>
        </w:rPr>
      </w:pPr>
      <w:r>
        <w:rPr>
          <w:rFonts w:asciiTheme="majorHAnsi" w:hAnsiTheme="majorHAnsi" w:cstheme="majorHAnsi"/>
        </w:rPr>
        <w:t>Females are more susceptible to u</w:t>
      </w:r>
      <w:r w:rsidRPr="00331478">
        <w:rPr>
          <w:rFonts w:asciiTheme="majorHAnsi" w:hAnsiTheme="majorHAnsi" w:cstheme="majorHAnsi"/>
        </w:rPr>
        <w:t>rinary tract infections (UTIs)</w:t>
      </w:r>
      <w:r w:rsidR="00E63D14">
        <w:rPr>
          <w:rFonts w:asciiTheme="majorHAnsi" w:hAnsiTheme="majorHAnsi" w:cstheme="majorHAnsi"/>
        </w:rPr>
        <w:t>,</w:t>
      </w:r>
      <w:r w:rsidRPr="00331478">
        <w:rPr>
          <w:rFonts w:asciiTheme="majorHAnsi" w:hAnsiTheme="majorHAnsi" w:cstheme="majorHAnsi"/>
        </w:rPr>
        <w:t xml:space="preserve"> </w:t>
      </w:r>
      <w:r>
        <w:rPr>
          <w:rFonts w:asciiTheme="majorHAnsi" w:hAnsiTheme="majorHAnsi" w:cstheme="majorHAnsi"/>
        </w:rPr>
        <w:t>predominantly</w:t>
      </w:r>
      <w:r w:rsidRPr="00331478">
        <w:rPr>
          <w:rFonts w:asciiTheme="majorHAnsi" w:hAnsiTheme="majorHAnsi" w:cstheme="majorHAnsi"/>
        </w:rPr>
        <w:t xml:space="preserve"> caused by uropathogenic bacteria that ascend from the gut through the urethra to infect the bladder</w:t>
      </w:r>
      <w:r w:rsidR="00A6013E">
        <w:rPr>
          <w:rFonts w:asciiTheme="majorHAnsi" w:hAnsiTheme="majorHAnsi" w:cstheme="majorHAnsi"/>
        </w:rPr>
        <w:fldChar w:fldCharType="begin">
          <w:fldData xml:space="preserve">PEVuZE5vdGU+PENpdGU+PEF1dGhvcj5BYnJhaGFtPC9BdXRob3I+PFllYXI+MjAxNTwvWWVhcj48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</w:fldData>
        </w:fldChar>
      </w:r>
      <w:r w:rsidR="00817293">
        <w:rPr>
          <w:rFonts w:asciiTheme="majorHAnsi" w:hAnsiTheme="majorHAnsi" w:cstheme="majorHAnsi"/>
        </w:rPr>
        <w:instrText xml:space="preserve"> ADDIN EN.CITE </w:instrText>
      </w:r>
      <w:r w:rsidR="00817293">
        <w:rPr>
          <w:rFonts w:asciiTheme="majorHAnsi" w:hAnsiTheme="majorHAnsi" w:cstheme="majorHAnsi"/>
        </w:rPr>
        <w:fldChar w:fldCharType="begin">
          <w:fldData xml:space="preserve">PEVuZE5vdGU+PENpdGU+PEF1dGhvcj5BYnJhaGFtPC9BdXRob3I+PFllYXI+MjAxNTwvWWVhcj48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</w:fldData>
        </w:fldChar>
      </w:r>
      <w:r w:rsidR="00817293">
        <w:rPr>
          <w:rFonts w:asciiTheme="majorHAnsi" w:hAnsiTheme="majorHAnsi" w:cstheme="majorHAnsi"/>
        </w:rPr>
        <w:instrText xml:space="preserve"> ADDIN EN.CITE.DATA </w:instrText>
      </w:r>
      <w:r w:rsidR="00817293">
        <w:rPr>
          <w:rFonts w:asciiTheme="majorHAnsi" w:hAnsiTheme="majorHAnsi" w:cstheme="majorHAnsi"/>
        </w:rPr>
      </w:r>
      <w:r w:rsidR="00817293">
        <w:rPr>
          <w:rFonts w:asciiTheme="majorHAnsi" w:hAnsiTheme="majorHAnsi" w:cstheme="majorHAnsi"/>
        </w:rPr>
        <w:fldChar w:fldCharType="end"/>
      </w:r>
      <w:r w:rsidR="00A6013E">
        <w:rPr>
          <w:rFonts w:asciiTheme="majorHAnsi" w:hAnsiTheme="majorHAnsi" w:cstheme="majorHAnsi"/>
        </w:rPr>
      </w:r>
      <w:r w:rsidR="00A6013E">
        <w:rPr>
          <w:rFonts w:asciiTheme="majorHAnsi" w:hAnsiTheme="majorHAnsi" w:cstheme="majorHAnsi"/>
        </w:rPr>
        <w:fldChar w:fldCharType="separate"/>
      </w:r>
      <w:r w:rsidR="00817293" w:rsidRPr="00817293">
        <w:rPr>
          <w:rFonts w:asciiTheme="majorHAnsi" w:hAnsiTheme="majorHAnsi" w:cstheme="majorHAnsi"/>
          <w:noProof/>
          <w:vertAlign w:val="superscript"/>
        </w:rPr>
        <w:t>6</w:t>
      </w:r>
      <w:r w:rsidR="00A6013E">
        <w:rPr>
          <w:rFonts w:asciiTheme="majorHAnsi" w:hAnsiTheme="majorHAnsi" w:cstheme="majorHAnsi"/>
        </w:rPr>
        <w:fldChar w:fldCharType="end"/>
      </w:r>
      <w:r w:rsidRPr="00331478">
        <w:rPr>
          <w:rFonts w:asciiTheme="majorHAnsi" w:hAnsiTheme="majorHAnsi" w:cstheme="majorHAnsi"/>
        </w:rPr>
        <w:t xml:space="preserve">. The urethra is the first surface in the LUT that comes in contact with ascending urinary pathogens. The function of urethral epithelial cells, especially their role as an active immunological barrier, has been understudied. </w:t>
      </w:r>
      <w:r w:rsidR="00720753">
        <w:rPr>
          <w:rFonts w:asciiTheme="majorHAnsi" w:hAnsiTheme="majorHAnsi" w:cstheme="majorHAnsi"/>
        </w:rPr>
        <w:t>A</w:t>
      </w:r>
      <w:r w:rsidRPr="00331478">
        <w:rPr>
          <w:rFonts w:asciiTheme="majorHAnsi" w:hAnsiTheme="majorHAnsi" w:cstheme="majorHAnsi"/>
        </w:rPr>
        <w:t xml:space="preserve"> </w:t>
      </w:r>
      <w:r w:rsidR="00720753">
        <w:rPr>
          <w:rFonts w:asciiTheme="majorHAnsi" w:hAnsiTheme="majorHAnsi" w:cstheme="majorHAnsi"/>
        </w:rPr>
        <w:t>recent</w:t>
      </w:r>
      <w:r w:rsidRPr="00331478">
        <w:rPr>
          <w:rFonts w:asciiTheme="majorHAnsi" w:hAnsiTheme="majorHAnsi" w:cstheme="majorHAnsi"/>
        </w:rPr>
        <w:t xml:space="preserve"> work </w:t>
      </w:r>
      <w:r w:rsidR="00720753">
        <w:rPr>
          <w:rFonts w:asciiTheme="majorHAnsi" w:hAnsiTheme="majorHAnsi" w:cstheme="majorHAnsi"/>
        </w:rPr>
        <w:t xml:space="preserve">from the same group </w:t>
      </w:r>
      <w:r w:rsidRPr="00331478">
        <w:rPr>
          <w:rFonts w:asciiTheme="majorHAnsi" w:hAnsiTheme="majorHAnsi" w:cstheme="majorHAnsi"/>
        </w:rPr>
        <w:t>provided a single</w:t>
      </w:r>
      <w:r w:rsidR="001E16FA">
        <w:rPr>
          <w:rFonts w:asciiTheme="majorHAnsi" w:hAnsiTheme="majorHAnsi" w:cstheme="majorHAnsi"/>
        </w:rPr>
        <w:t>-</w:t>
      </w:r>
      <w:r w:rsidRPr="00331478">
        <w:rPr>
          <w:rFonts w:asciiTheme="majorHAnsi" w:hAnsiTheme="majorHAnsi" w:cstheme="majorHAnsi"/>
        </w:rPr>
        <w:t>cell resolution spatial map of the adult female mouse urethra</w:t>
      </w:r>
      <w:r w:rsidR="00A6013E">
        <w:rPr>
          <w:rFonts w:asciiTheme="majorHAnsi" w:hAnsiTheme="majorHAnsi" w:cstheme="majorHAnsi"/>
        </w:rPr>
        <w:fldChar w:fldCharType="begin">
          <w:fldData xml:space="preserve">PEVuZE5vdGU+PENpdGU+PEF1dGhvcj5KYXNtaW5lPC9BdXRob3I+PFllYXI+MjAyNTwvWWVhcj48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dHJvbmljLXJlc291cmNlLW51bT4xMC4xMDE2L2oubXVjaW1tLjIwMjUuMDkuMDAxPC9lbGVjdHJv
bmljLXJlc291cmNlLW51bT48cmVtb3RlLWRhdGFiYXNlLXByb3ZpZGVyPk5MTTwvcmVtb3RlLWRh
dGFiYXNlLXByb3ZpZGVyPjxsYW5ndWFnZT5lbmc8L2xhbmd1YWdlPjwvcmVjb3JkPjwvQ2l0ZT48
L0VuZE5vdGU+
</w:fldData>
        </w:fldChar>
      </w:r>
      <w:r w:rsidR="00817293">
        <w:rPr>
          <w:rFonts w:asciiTheme="majorHAnsi" w:hAnsiTheme="majorHAnsi" w:cstheme="majorHAnsi"/>
        </w:rPr>
        <w:instrText xml:space="preserve"> ADDIN EN.CITE </w:instrText>
      </w:r>
      <w:r w:rsidR="00817293">
        <w:rPr>
          <w:rFonts w:asciiTheme="majorHAnsi" w:hAnsiTheme="majorHAnsi" w:cstheme="majorHAnsi"/>
        </w:rPr>
        <w:fldChar w:fldCharType="begin">
          <w:fldData xml:space="preserve">PEVuZE5vdGU+PENpdGU+PEF1dGhvcj5KYXNtaW5lPC9BdXRob3I+PFllYXI+MjAyNTwvWWVhcj48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dHJvbmljLXJlc291cmNlLW51bT4xMC4xMDE2L2oubXVjaW1tLjIwMjUuMDkuMDAxPC9lbGVjdHJv
bmljLXJlc291cmNlLW51bT48cmVtb3RlLWRhdGFiYXNlLXByb3ZpZGVyPk5MTTwvcmVtb3RlLWRh
dGFiYXNlLXByb3ZpZGVyPjxsYW5ndWFnZT5lbmc8L2xhbmd1YWdlPjwvcmVjb3JkPjwvQ2l0ZT48
L0VuZE5vdGU+
</w:fldData>
        </w:fldChar>
      </w:r>
      <w:r w:rsidR="00817293">
        <w:rPr>
          <w:rFonts w:asciiTheme="majorHAnsi" w:hAnsiTheme="majorHAnsi" w:cstheme="majorHAnsi"/>
        </w:rPr>
        <w:instrText xml:space="preserve"> ADDIN EN.CITE.DATA </w:instrText>
      </w:r>
      <w:r w:rsidR="00817293">
        <w:rPr>
          <w:rFonts w:asciiTheme="majorHAnsi" w:hAnsiTheme="majorHAnsi" w:cstheme="majorHAnsi"/>
        </w:rPr>
      </w:r>
      <w:r w:rsidR="00817293">
        <w:rPr>
          <w:rFonts w:asciiTheme="majorHAnsi" w:hAnsiTheme="majorHAnsi" w:cstheme="majorHAnsi"/>
        </w:rPr>
        <w:fldChar w:fldCharType="end"/>
      </w:r>
      <w:r w:rsidR="00A6013E">
        <w:rPr>
          <w:rFonts w:asciiTheme="majorHAnsi" w:hAnsiTheme="majorHAnsi" w:cstheme="majorHAnsi"/>
        </w:rPr>
      </w:r>
      <w:r w:rsidR="00A6013E">
        <w:rPr>
          <w:rFonts w:asciiTheme="majorHAnsi" w:hAnsiTheme="majorHAnsi" w:cstheme="majorHAnsi"/>
        </w:rPr>
        <w:fldChar w:fldCharType="separate"/>
      </w:r>
      <w:r w:rsidR="00817293" w:rsidRPr="00817293">
        <w:rPr>
          <w:rFonts w:asciiTheme="majorHAnsi" w:hAnsiTheme="majorHAnsi" w:cstheme="majorHAnsi"/>
          <w:noProof/>
          <w:vertAlign w:val="superscript"/>
        </w:rPr>
        <w:t>5</w:t>
      </w:r>
      <w:r w:rsidR="00A6013E">
        <w:rPr>
          <w:rFonts w:asciiTheme="majorHAnsi" w:hAnsiTheme="majorHAnsi" w:cstheme="majorHAnsi"/>
        </w:rPr>
        <w:fldChar w:fldCharType="end"/>
      </w:r>
      <w:r w:rsidRPr="00331478">
        <w:rPr>
          <w:rFonts w:asciiTheme="majorHAnsi" w:hAnsiTheme="majorHAnsi" w:cstheme="majorHAnsi"/>
        </w:rPr>
        <w:t xml:space="preserve">. </w:t>
      </w:r>
      <w:r w:rsidR="00720753">
        <w:rPr>
          <w:rFonts w:asciiTheme="majorHAnsi" w:hAnsiTheme="majorHAnsi" w:cstheme="majorHAnsi"/>
        </w:rPr>
        <w:t>It</w:t>
      </w:r>
      <w:r w:rsidRPr="00331478">
        <w:rPr>
          <w:rFonts w:asciiTheme="majorHAnsi" w:hAnsiTheme="majorHAnsi" w:cstheme="majorHAnsi"/>
        </w:rPr>
        <w:t xml:space="preserve"> identified a </w:t>
      </w:r>
      <w:r w:rsidR="00720753">
        <w:rPr>
          <w:rFonts w:asciiTheme="majorHAnsi" w:hAnsiTheme="majorHAnsi" w:cstheme="majorHAnsi"/>
        </w:rPr>
        <w:t>triple-layered urethral lining with basal, intermediate,</w:t>
      </w:r>
      <w:r w:rsidRPr="00331478">
        <w:rPr>
          <w:rFonts w:asciiTheme="majorHAnsi" w:hAnsiTheme="majorHAnsi" w:cstheme="majorHAnsi"/>
        </w:rPr>
        <w:t xml:space="preserve"> and apical cells. Interspersed in the epithelial lining are rare neuroendocrine cells</w:t>
      </w:r>
      <w:r w:rsidR="006856DF">
        <w:rPr>
          <w:rFonts w:asciiTheme="majorHAnsi" w:hAnsiTheme="majorHAnsi" w:cstheme="majorHAnsi"/>
        </w:rPr>
        <w:fldChar w:fldCharType="begin">
          <w:fldData xml:space="preserve">PEVuZE5vdGU+PENpdGU+PEF1dGhvcj5BbWJyb2dpPC9BdXRob3I+PFllYXI+MjAyNTwvWWVhcj48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</w:fldData>
        </w:fldChar>
      </w:r>
      <w:r w:rsidR="00817293">
        <w:rPr>
          <w:rFonts w:asciiTheme="majorHAnsi" w:hAnsiTheme="majorHAnsi" w:cstheme="majorHAnsi"/>
        </w:rPr>
        <w:instrText xml:space="preserve"> ADDIN EN.CITE </w:instrText>
      </w:r>
      <w:r w:rsidR="00817293">
        <w:rPr>
          <w:rFonts w:asciiTheme="majorHAnsi" w:hAnsiTheme="majorHAnsi" w:cstheme="majorHAnsi"/>
        </w:rPr>
        <w:fldChar w:fldCharType="begin">
          <w:fldData xml:space="preserve">PEVuZE5vdGU+PENpdGU+PEF1dGhvcj5BbWJyb2dpPC9BdXRob3I+PFllYXI+MjAyNTwvWWVhcj48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</w:fldData>
        </w:fldChar>
      </w:r>
      <w:r w:rsidR="00817293">
        <w:rPr>
          <w:rFonts w:asciiTheme="majorHAnsi" w:hAnsiTheme="majorHAnsi" w:cstheme="majorHAnsi"/>
        </w:rPr>
        <w:instrText xml:space="preserve"> ADDIN EN.CITE.DATA </w:instrText>
      </w:r>
      <w:r w:rsidR="00817293">
        <w:rPr>
          <w:rFonts w:asciiTheme="majorHAnsi" w:hAnsiTheme="majorHAnsi" w:cstheme="majorHAnsi"/>
        </w:rPr>
      </w:r>
      <w:r w:rsidR="00817293">
        <w:rPr>
          <w:rFonts w:asciiTheme="majorHAnsi" w:hAnsiTheme="majorHAnsi" w:cstheme="majorHAnsi"/>
        </w:rPr>
        <w:fldChar w:fldCharType="end"/>
      </w:r>
      <w:r w:rsidR="006856DF">
        <w:rPr>
          <w:rFonts w:asciiTheme="majorHAnsi" w:hAnsiTheme="majorHAnsi" w:cstheme="majorHAnsi"/>
        </w:rPr>
      </w:r>
      <w:r w:rsidR="006856DF">
        <w:rPr>
          <w:rFonts w:asciiTheme="majorHAnsi" w:hAnsiTheme="majorHAnsi" w:cstheme="majorHAnsi"/>
        </w:rPr>
        <w:fldChar w:fldCharType="separate"/>
      </w:r>
      <w:r w:rsidR="00817293" w:rsidRPr="00817293">
        <w:rPr>
          <w:rFonts w:asciiTheme="majorHAnsi" w:hAnsiTheme="majorHAnsi" w:cstheme="majorHAnsi"/>
          <w:noProof/>
          <w:vertAlign w:val="superscript"/>
        </w:rPr>
        <w:t>5,7</w:t>
      </w:r>
      <w:r w:rsidR="006856DF">
        <w:rPr>
          <w:rFonts w:asciiTheme="majorHAnsi" w:hAnsiTheme="majorHAnsi" w:cstheme="majorHAnsi"/>
        </w:rPr>
        <w:fldChar w:fldCharType="end"/>
      </w:r>
      <w:r w:rsidRPr="00331478">
        <w:rPr>
          <w:rFonts w:asciiTheme="majorHAnsi" w:hAnsiTheme="majorHAnsi" w:cstheme="majorHAnsi"/>
        </w:rPr>
        <w:t>. Towards the middle of the urethra, small ducts branch from the main trunk of the urethra, ending in clusters of secretory glands</w:t>
      </w:r>
      <w:r w:rsidR="00E73AD8">
        <w:rPr>
          <w:rFonts w:asciiTheme="majorHAnsi" w:hAnsiTheme="majorHAnsi" w:cstheme="majorHAnsi"/>
        </w:rPr>
        <w:t>, embedded in the stromal compartment of the urethra</w:t>
      </w:r>
      <w:r w:rsidRPr="00331478">
        <w:rPr>
          <w:rFonts w:asciiTheme="majorHAnsi" w:hAnsiTheme="majorHAnsi" w:cstheme="majorHAnsi"/>
        </w:rPr>
        <w:t>. Transcriptomic data revealed that the epithelial cells in the urethra express immunomodulatory and antimicrobial genes that may shape host defense</w:t>
      </w:r>
      <w:r w:rsidR="006856DF">
        <w:rPr>
          <w:rFonts w:asciiTheme="majorHAnsi" w:hAnsiTheme="majorHAnsi" w:cstheme="majorHAnsi"/>
        </w:rPr>
        <w:fldChar w:fldCharType="begin">
          <w:fldData xml:space="preserve">PEVuZE5vdGU+PENpdGU+PEF1dGhvcj5KYXNtaW5lPC9BdXRob3I+PFllYXI+MjAyNTwvWWVhcj48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dHJvbmljLXJlc291cmNlLW51bT4xMC4xMDE2L2oubXVjaW1tLjIwMjUuMDkuMDAxPC9lbGVjdHJv
bmljLXJlc291cmNlLW51bT48cmVtb3RlLWRhdGFiYXNlLXByb3ZpZGVyPk5MTTwvcmVtb3RlLWRh
dGFiYXNlLXByb3ZpZGVyPjxsYW5ndWFnZT5lbmc8L2xhbmd1YWdlPjwvcmVjb3JkPjwvQ2l0ZT48
L0VuZE5vdGU+
</w:fldData>
        </w:fldChar>
      </w:r>
      <w:r w:rsidR="00817293">
        <w:rPr>
          <w:rFonts w:asciiTheme="majorHAnsi" w:hAnsiTheme="majorHAnsi" w:cstheme="majorHAnsi"/>
        </w:rPr>
        <w:instrText xml:space="preserve"> ADDIN EN.CITE </w:instrText>
      </w:r>
      <w:r w:rsidR="00817293">
        <w:rPr>
          <w:rFonts w:asciiTheme="majorHAnsi" w:hAnsiTheme="majorHAnsi" w:cstheme="majorHAnsi"/>
        </w:rPr>
        <w:fldChar w:fldCharType="begin">
          <w:fldData xml:space="preserve">PEVuZE5vdGU+PENpdGU+PEF1dGhvcj5KYXNtaW5lPC9BdXRob3I+PFllYXI+MjAyNTwvWWVhcj48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dHJvbmljLXJlc291cmNlLW51bT4xMC4xMDE2L2oubXVjaW1tLjIwMjUuMDkuMDAxPC9lbGVjdHJv
bmljLXJlc291cmNlLW51bT48cmVtb3RlLWRhdGFiYXNlLXByb3ZpZGVyPk5MTTwvcmVtb3RlLWRh
dGFiYXNlLXByb3ZpZGVyPjxsYW5ndWFnZT5lbmc8L2xhbmd1YWdlPjwvcmVjb3JkPjwvQ2l0ZT48
L0VuZE5vdGU+
</w:fldData>
        </w:fldChar>
      </w:r>
      <w:r w:rsidR="00817293">
        <w:rPr>
          <w:rFonts w:asciiTheme="majorHAnsi" w:hAnsiTheme="majorHAnsi" w:cstheme="majorHAnsi"/>
        </w:rPr>
        <w:instrText xml:space="preserve"> ADDIN EN.CITE.DATA </w:instrText>
      </w:r>
      <w:r w:rsidR="00817293">
        <w:rPr>
          <w:rFonts w:asciiTheme="majorHAnsi" w:hAnsiTheme="majorHAnsi" w:cstheme="majorHAnsi"/>
        </w:rPr>
      </w:r>
      <w:r w:rsidR="00817293">
        <w:rPr>
          <w:rFonts w:asciiTheme="majorHAnsi" w:hAnsiTheme="majorHAnsi" w:cstheme="majorHAnsi"/>
        </w:rPr>
        <w:fldChar w:fldCharType="end"/>
      </w:r>
      <w:r w:rsidR="006856DF">
        <w:rPr>
          <w:rFonts w:asciiTheme="majorHAnsi" w:hAnsiTheme="majorHAnsi" w:cstheme="majorHAnsi"/>
        </w:rPr>
      </w:r>
      <w:r w:rsidR="006856DF">
        <w:rPr>
          <w:rFonts w:asciiTheme="majorHAnsi" w:hAnsiTheme="majorHAnsi" w:cstheme="majorHAnsi"/>
        </w:rPr>
        <w:fldChar w:fldCharType="separate"/>
      </w:r>
      <w:r w:rsidR="00817293" w:rsidRPr="00817293">
        <w:rPr>
          <w:rFonts w:asciiTheme="majorHAnsi" w:hAnsiTheme="majorHAnsi" w:cstheme="majorHAnsi"/>
          <w:noProof/>
          <w:vertAlign w:val="superscript"/>
        </w:rPr>
        <w:t>5</w:t>
      </w:r>
      <w:r w:rsidR="006856DF">
        <w:rPr>
          <w:rFonts w:asciiTheme="majorHAnsi" w:hAnsiTheme="majorHAnsi" w:cstheme="majorHAnsi"/>
        </w:rPr>
        <w:fldChar w:fldCharType="end"/>
      </w:r>
      <w:r w:rsidR="00AB4E1A">
        <w:rPr>
          <w:rFonts w:asciiTheme="majorHAnsi" w:hAnsiTheme="majorHAnsi" w:cstheme="majorHAnsi"/>
        </w:rPr>
        <w:t xml:space="preserve">. </w:t>
      </w:r>
      <w:r w:rsidRPr="00331478">
        <w:rPr>
          <w:rFonts w:asciiTheme="majorHAnsi" w:hAnsiTheme="majorHAnsi" w:cstheme="majorHAnsi"/>
        </w:rPr>
        <w:t>Studying the properties and attributes of urethral epithelial cells related to their defense potential and immunomodulatory functions may provide novel strategies to combat UTIs.</w:t>
      </w:r>
    </w:p>
    <w:p w14:paraId="161F95BD" w14:textId="77777777" w:rsidR="00331478" w:rsidRPr="00331478" w:rsidRDefault="00331478" w:rsidP="00E2711A">
      <w:pPr>
        <w:rPr>
          <w:rFonts w:asciiTheme="majorHAnsi" w:hAnsiTheme="majorHAnsi" w:cstheme="majorHAnsi"/>
        </w:rPr>
      </w:pPr>
    </w:p>
    <w:p w14:paraId="1736F28D" w14:textId="6AC8DB6A" w:rsidR="007469F0" w:rsidRDefault="00BD69F9" w:rsidP="00E2711A">
      <w:pPr>
        <w:rPr>
          <w:rFonts w:asciiTheme="majorHAnsi" w:hAnsiTheme="majorHAnsi" w:cstheme="majorHAnsi"/>
        </w:rPr>
      </w:pPr>
      <w:r>
        <w:rPr>
          <w:rFonts w:asciiTheme="majorHAnsi" w:hAnsiTheme="majorHAnsi" w:cstheme="majorHAnsi"/>
        </w:rPr>
        <w:t>Using the mouse to</w:t>
      </w:r>
      <w:r w:rsidRPr="00331478">
        <w:rPr>
          <w:rFonts w:asciiTheme="majorHAnsi" w:hAnsiTheme="majorHAnsi" w:cstheme="majorHAnsi"/>
        </w:rPr>
        <w:t xml:space="preserve"> </w:t>
      </w:r>
      <w:r>
        <w:rPr>
          <w:rFonts w:asciiTheme="majorHAnsi" w:hAnsiTheme="majorHAnsi" w:cstheme="majorHAnsi"/>
        </w:rPr>
        <w:t xml:space="preserve">study </w:t>
      </w:r>
      <w:r w:rsidR="00FF6A5B">
        <w:rPr>
          <w:rFonts w:asciiTheme="majorHAnsi" w:hAnsiTheme="majorHAnsi" w:cstheme="majorHAnsi"/>
        </w:rPr>
        <w:t xml:space="preserve">the </w:t>
      </w:r>
      <w:r>
        <w:rPr>
          <w:rFonts w:asciiTheme="majorHAnsi" w:hAnsiTheme="majorHAnsi" w:cstheme="majorHAnsi"/>
        </w:rPr>
        <w:t>urethral epithelium allows temporal studies and investigation of sexual dimorphism. Given</w:t>
      </w:r>
      <w:r w:rsidRPr="00331478">
        <w:rPr>
          <w:rFonts w:asciiTheme="majorHAnsi" w:hAnsiTheme="majorHAnsi" w:cstheme="majorHAnsi"/>
        </w:rPr>
        <w:t xml:space="preserve"> </w:t>
      </w:r>
      <w:r>
        <w:rPr>
          <w:rFonts w:asciiTheme="majorHAnsi" w:hAnsiTheme="majorHAnsi" w:cstheme="majorHAnsi"/>
        </w:rPr>
        <w:t>the</w:t>
      </w:r>
      <w:r w:rsidRPr="00331478">
        <w:rPr>
          <w:rFonts w:asciiTheme="majorHAnsi" w:hAnsiTheme="majorHAnsi" w:cstheme="majorHAnsi"/>
        </w:rPr>
        <w:t xml:space="preserve"> similarities</w:t>
      </w:r>
      <w:r>
        <w:rPr>
          <w:rFonts w:asciiTheme="majorHAnsi" w:hAnsiTheme="majorHAnsi" w:cstheme="majorHAnsi"/>
        </w:rPr>
        <w:t xml:space="preserve"> of the mouse</w:t>
      </w:r>
      <w:r w:rsidRPr="00331478">
        <w:rPr>
          <w:rFonts w:asciiTheme="majorHAnsi" w:hAnsiTheme="majorHAnsi" w:cstheme="majorHAnsi"/>
        </w:rPr>
        <w:t xml:space="preserve"> to the human in terms of cellular architecture of the bladder and urethra</w:t>
      </w:r>
      <w:r>
        <w:rPr>
          <w:rFonts w:asciiTheme="majorHAnsi" w:hAnsiTheme="majorHAnsi" w:cstheme="majorHAnsi"/>
        </w:rPr>
        <w:fldChar w:fldCharType="begin">
          <w:fldData xml:space="preserve">PEVuZE5vdGU+PENpdGU+PEF1dGhvcj5HZW9yZ2FzPC9BdXRob3I+PFllYXI+MjAxNTwvWWVhcj48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</w:fldData>
        </w:fldChar>
      </w:r>
      <w:r w:rsidR="00817293">
        <w:rPr>
          <w:rFonts w:asciiTheme="majorHAnsi" w:hAnsiTheme="majorHAnsi" w:cstheme="majorHAnsi"/>
        </w:rPr>
        <w:instrText xml:space="preserve"> ADDIN EN.CITE </w:instrText>
      </w:r>
      <w:r w:rsidR="00817293">
        <w:rPr>
          <w:rFonts w:asciiTheme="majorHAnsi" w:hAnsiTheme="majorHAnsi" w:cstheme="majorHAnsi"/>
        </w:rPr>
        <w:fldChar w:fldCharType="begin">
          <w:fldData xml:space="preserve">PEVuZE5vdGU+PENpdGU+PEF1dGhvcj5HZW9yZ2FzPC9BdXRob3I+PFllYXI+MjAxNTwvWWVhcj48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</w:fldData>
        </w:fldChar>
      </w:r>
      <w:r w:rsidR="00817293">
        <w:rPr>
          <w:rFonts w:asciiTheme="majorHAnsi" w:hAnsiTheme="majorHAnsi" w:cstheme="majorHAnsi"/>
        </w:rPr>
        <w:instrText xml:space="preserve"> ADDIN EN.CITE.DATA </w:instrText>
      </w:r>
      <w:r w:rsidR="00817293">
        <w:rPr>
          <w:rFonts w:asciiTheme="majorHAnsi" w:hAnsiTheme="majorHAnsi" w:cstheme="majorHAnsi"/>
        </w:rPr>
      </w:r>
      <w:r w:rsidR="00817293">
        <w:rPr>
          <w:rFonts w:asciiTheme="majorHAnsi" w:hAnsiTheme="majorHAnsi" w:cstheme="majorHAnsi"/>
        </w:rPr>
        <w:fldChar w:fldCharType="end"/>
      </w:r>
      <w:r>
        <w:rPr>
          <w:rFonts w:asciiTheme="majorHAnsi" w:hAnsiTheme="majorHAnsi" w:cstheme="majorHAnsi"/>
        </w:rPr>
      </w:r>
      <w:r>
        <w:rPr>
          <w:rFonts w:asciiTheme="majorHAnsi" w:hAnsiTheme="majorHAnsi" w:cstheme="majorHAnsi"/>
        </w:rPr>
        <w:fldChar w:fldCharType="separate"/>
      </w:r>
      <w:r w:rsidR="00817293" w:rsidRPr="00817293">
        <w:rPr>
          <w:rFonts w:asciiTheme="majorHAnsi" w:hAnsiTheme="majorHAnsi" w:cstheme="majorHAnsi"/>
          <w:noProof/>
          <w:vertAlign w:val="superscript"/>
        </w:rPr>
        <w:t>1</w:t>
      </w:r>
      <w:r>
        <w:rPr>
          <w:rFonts w:asciiTheme="majorHAnsi" w:hAnsiTheme="majorHAnsi" w:cstheme="majorHAnsi"/>
        </w:rPr>
        <w:fldChar w:fldCharType="end"/>
      </w:r>
      <w:r>
        <w:rPr>
          <w:rFonts w:asciiTheme="majorHAnsi" w:hAnsiTheme="majorHAnsi" w:cstheme="majorHAnsi"/>
        </w:rPr>
        <w:t xml:space="preserve">, the </w:t>
      </w:r>
      <w:r w:rsidR="00331478" w:rsidRPr="00331478">
        <w:rPr>
          <w:rFonts w:asciiTheme="majorHAnsi" w:hAnsiTheme="majorHAnsi" w:cstheme="majorHAnsi"/>
        </w:rPr>
        <w:t>mouse has been extensively used to study embryonic development of the lower urinary tract</w:t>
      </w:r>
      <w:r w:rsidR="00A6013E">
        <w:rPr>
          <w:rFonts w:asciiTheme="majorHAnsi" w:hAnsiTheme="majorHAnsi" w:cstheme="majorHAnsi"/>
        </w:rPr>
        <w:fldChar w:fldCharType="begin">
          <w:fldData xml:space="preserve">PEVuZE5vdGU+PENpdGU+PEF1dGhvcj5HZW9yZ2FzPC9BdXRob3I+PFllYXI+MjAxNTwvWWVhcj48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==
</w:fldData>
        </w:fldChar>
      </w:r>
      <w:r w:rsidR="00817293">
        <w:rPr>
          <w:rFonts w:asciiTheme="majorHAnsi" w:hAnsiTheme="majorHAnsi" w:cstheme="majorHAnsi"/>
        </w:rPr>
        <w:instrText xml:space="preserve"> ADDIN EN.CITE </w:instrText>
      </w:r>
      <w:r w:rsidR="00817293">
        <w:rPr>
          <w:rFonts w:asciiTheme="majorHAnsi" w:hAnsiTheme="majorHAnsi" w:cstheme="majorHAnsi"/>
        </w:rPr>
        <w:fldChar w:fldCharType="begin">
          <w:fldData xml:space="preserve">PEVuZE5vdGU+PENpdGU+PEF1dGhvcj5HZW9yZ2FzPC9BdXRob3I+PFllYXI+MjAxNTwvWWVhcj48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==
</w:fldData>
        </w:fldChar>
      </w:r>
      <w:r w:rsidR="00817293">
        <w:rPr>
          <w:rFonts w:asciiTheme="majorHAnsi" w:hAnsiTheme="majorHAnsi" w:cstheme="majorHAnsi"/>
        </w:rPr>
        <w:instrText xml:space="preserve"> ADDIN EN.CITE.DATA </w:instrText>
      </w:r>
      <w:r w:rsidR="00817293">
        <w:rPr>
          <w:rFonts w:asciiTheme="majorHAnsi" w:hAnsiTheme="majorHAnsi" w:cstheme="majorHAnsi"/>
        </w:rPr>
      </w:r>
      <w:r w:rsidR="00817293">
        <w:rPr>
          <w:rFonts w:asciiTheme="majorHAnsi" w:hAnsiTheme="majorHAnsi" w:cstheme="majorHAnsi"/>
        </w:rPr>
        <w:fldChar w:fldCharType="end"/>
      </w:r>
      <w:r w:rsidR="00A6013E">
        <w:rPr>
          <w:rFonts w:asciiTheme="majorHAnsi" w:hAnsiTheme="majorHAnsi" w:cstheme="majorHAnsi"/>
        </w:rPr>
      </w:r>
      <w:r w:rsidR="00A6013E">
        <w:rPr>
          <w:rFonts w:asciiTheme="majorHAnsi" w:hAnsiTheme="majorHAnsi" w:cstheme="majorHAnsi"/>
        </w:rPr>
        <w:fldChar w:fldCharType="separate"/>
      </w:r>
      <w:r w:rsidR="00817293" w:rsidRPr="00817293">
        <w:rPr>
          <w:rFonts w:asciiTheme="majorHAnsi" w:hAnsiTheme="majorHAnsi" w:cstheme="majorHAnsi"/>
          <w:noProof/>
          <w:vertAlign w:val="superscript"/>
        </w:rPr>
        <w:t>1,8,9</w:t>
      </w:r>
      <w:r w:rsidR="00A6013E">
        <w:rPr>
          <w:rFonts w:asciiTheme="majorHAnsi" w:hAnsiTheme="majorHAnsi" w:cstheme="majorHAnsi"/>
        </w:rPr>
        <w:fldChar w:fldCharType="end"/>
      </w:r>
      <w:r>
        <w:rPr>
          <w:rFonts w:asciiTheme="majorHAnsi" w:hAnsiTheme="majorHAnsi" w:cstheme="majorHAnsi"/>
        </w:rPr>
        <w:t xml:space="preserve">. Mice have also been used </w:t>
      </w:r>
      <w:r w:rsidR="00331478" w:rsidRPr="00331478">
        <w:rPr>
          <w:rFonts w:asciiTheme="majorHAnsi" w:hAnsiTheme="majorHAnsi" w:cstheme="majorHAnsi"/>
        </w:rPr>
        <w:t xml:space="preserve">in transurethral instillation models to study </w:t>
      </w:r>
      <w:r>
        <w:rPr>
          <w:rFonts w:asciiTheme="majorHAnsi" w:hAnsiTheme="majorHAnsi" w:cstheme="majorHAnsi"/>
        </w:rPr>
        <w:t>UTI caused by urinary pathogens</w:t>
      </w:r>
      <w:r w:rsidR="00A6013E">
        <w:rPr>
          <w:rFonts w:asciiTheme="majorHAnsi" w:hAnsiTheme="majorHAnsi" w:cstheme="majorHAnsi"/>
        </w:rPr>
        <w:fldChar w:fldCharType="begin">
          <w:fldData xml:space="preserve">PEVuZE5vdGU+PENpdGU+PEF1dGhvcj5Db25vdmVyPC9BdXRob3I+PFllYXI+MjAxNTwvWWVhcj48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==
</w:fldData>
        </w:fldChar>
      </w:r>
      <w:r w:rsidR="00817293">
        <w:rPr>
          <w:rFonts w:asciiTheme="majorHAnsi" w:hAnsiTheme="majorHAnsi" w:cstheme="majorHAnsi"/>
        </w:rPr>
        <w:instrText xml:space="preserve"> ADDIN EN.CITE </w:instrText>
      </w:r>
      <w:r w:rsidR="00817293">
        <w:rPr>
          <w:rFonts w:asciiTheme="majorHAnsi" w:hAnsiTheme="majorHAnsi" w:cstheme="majorHAnsi"/>
        </w:rPr>
        <w:fldChar w:fldCharType="begin">
          <w:fldData xml:space="preserve">PEVuZE5vdGU+PENpdGU+PEF1dGhvcj5Db25vdmVyPC9BdXRob3I+PFllYXI+MjAxNTwvWWVhcj48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==
</w:fldData>
        </w:fldChar>
      </w:r>
      <w:r w:rsidR="00817293">
        <w:rPr>
          <w:rFonts w:asciiTheme="majorHAnsi" w:hAnsiTheme="majorHAnsi" w:cstheme="majorHAnsi"/>
        </w:rPr>
        <w:instrText xml:space="preserve"> ADDIN EN.CITE.DATA </w:instrText>
      </w:r>
      <w:r w:rsidR="00817293">
        <w:rPr>
          <w:rFonts w:asciiTheme="majorHAnsi" w:hAnsiTheme="majorHAnsi" w:cstheme="majorHAnsi"/>
        </w:rPr>
      </w:r>
      <w:r w:rsidR="00817293">
        <w:rPr>
          <w:rFonts w:asciiTheme="majorHAnsi" w:hAnsiTheme="majorHAnsi" w:cstheme="majorHAnsi"/>
        </w:rPr>
        <w:fldChar w:fldCharType="end"/>
      </w:r>
      <w:r w:rsidR="00A6013E">
        <w:rPr>
          <w:rFonts w:asciiTheme="majorHAnsi" w:hAnsiTheme="majorHAnsi" w:cstheme="majorHAnsi"/>
        </w:rPr>
      </w:r>
      <w:r w:rsidR="00A6013E">
        <w:rPr>
          <w:rFonts w:asciiTheme="majorHAnsi" w:hAnsiTheme="majorHAnsi" w:cstheme="majorHAnsi"/>
        </w:rPr>
        <w:fldChar w:fldCharType="separate"/>
      </w:r>
      <w:r w:rsidR="00817293" w:rsidRPr="00817293">
        <w:rPr>
          <w:rFonts w:asciiTheme="majorHAnsi" w:hAnsiTheme="majorHAnsi" w:cstheme="majorHAnsi"/>
          <w:noProof/>
          <w:vertAlign w:val="superscript"/>
        </w:rPr>
        <w:t>10</w:t>
      </w:r>
      <w:r w:rsidR="00BB6824">
        <w:rPr>
          <w:rFonts w:asciiTheme="majorHAnsi" w:hAnsiTheme="majorHAnsi" w:cstheme="majorHAnsi"/>
          <w:noProof/>
          <w:vertAlign w:val="superscript"/>
        </w:rPr>
        <w:t>–</w:t>
      </w:r>
      <w:r w:rsidR="00817293" w:rsidRPr="00817293">
        <w:rPr>
          <w:rFonts w:asciiTheme="majorHAnsi" w:hAnsiTheme="majorHAnsi" w:cstheme="majorHAnsi"/>
          <w:noProof/>
          <w:vertAlign w:val="superscript"/>
        </w:rPr>
        <w:t>12</w:t>
      </w:r>
      <w:r w:rsidR="00A6013E">
        <w:rPr>
          <w:rFonts w:asciiTheme="majorHAnsi" w:hAnsiTheme="majorHAnsi" w:cstheme="majorHAnsi"/>
        </w:rPr>
        <w:fldChar w:fldCharType="end"/>
      </w:r>
      <w:r w:rsidR="001407AC">
        <w:rPr>
          <w:rFonts w:asciiTheme="majorHAnsi" w:hAnsiTheme="majorHAnsi" w:cstheme="majorHAnsi"/>
        </w:rPr>
        <w:t>.</w:t>
      </w:r>
      <w:r w:rsidR="00D709A9">
        <w:rPr>
          <w:rFonts w:asciiTheme="majorHAnsi" w:hAnsiTheme="majorHAnsi" w:cstheme="majorHAnsi"/>
          <w:vertAlign w:val="superscript"/>
        </w:rPr>
        <w:t xml:space="preserve"> </w:t>
      </w:r>
      <w:r w:rsidR="00331478" w:rsidRPr="00331478">
        <w:rPr>
          <w:rFonts w:asciiTheme="majorHAnsi" w:hAnsiTheme="majorHAnsi" w:cstheme="majorHAnsi"/>
        </w:rPr>
        <w:t xml:space="preserve">Lower urinary tract tissue is difficult to access in patients unless undergoing resection for cancer or other disorders. A source of consistent, </w:t>
      </w:r>
      <w:r w:rsidR="008466AF" w:rsidRPr="00331478">
        <w:rPr>
          <w:rFonts w:asciiTheme="majorHAnsi" w:hAnsiTheme="majorHAnsi" w:cstheme="majorHAnsi"/>
        </w:rPr>
        <w:t>healthy</w:t>
      </w:r>
      <w:r>
        <w:rPr>
          <w:rFonts w:asciiTheme="majorHAnsi" w:hAnsiTheme="majorHAnsi" w:cstheme="majorHAnsi"/>
        </w:rPr>
        <w:t xml:space="preserve"> human</w:t>
      </w:r>
      <w:r w:rsidR="00331478" w:rsidRPr="00331478">
        <w:rPr>
          <w:rFonts w:asciiTheme="majorHAnsi" w:hAnsiTheme="majorHAnsi" w:cstheme="majorHAnsi"/>
        </w:rPr>
        <w:t xml:space="preserve"> tissue is difficult to access</w:t>
      </w:r>
      <w:r>
        <w:rPr>
          <w:rFonts w:asciiTheme="majorHAnsi" w:hAnsiTheme="majorHAnsi" w:cstheme="majorHAnsi"/>
        </w:rPr>
        <w:t xml:space="preserve"> and the mouse provides a useful model to investigate tissues in the lower urinary tract</w:t>
      </w:r>
      <w:r w:rsidR="0070686E">
        <w:rPr>
          <w:rFonts w:asciiTheme="majorHAnsi" w:hAnsiTheme="majorHAnsi" w:cstheme="majorHAnsi"/>
        </w:rPr>
        <w:t xml:space="preserve"> for studies on tissue homeostasis, repair and response to inflammatory insults.</w:t>
      </w:r>
      <w:r w:rsidR="00931D10">
        <w:rPr>
          <w:rFonts w:asciiTheme="majorHAnsi" w:hAnsiTheme="majorHAnsi" w:cstheme="majorHAnsi"/>
        </w:rPr>
        <w:t xml:space="preserve"> The female mouse and human urethral lining are both </w:t>
      </w:r>
      <w:r w:rsidR="00931D10">
        <w:rPr>
          <w:rFonts w:asciiTheme="majorHAnsi" w:hAnsiTheme="majorHAnsi" w:cstheme="majorHAnsi"/>
        </w:rPr>
        <w:lastRenderedPageBreak/>
        <w:t>comprised of transitional epithelium at the bladder neck and stratified non-squamous, non-keratinized epithelium</w:t>
      </w:r>
      <w:r w:rsidR="005E4847">
        <w:rPr>
          <w:rFonts w:asciiTheme="majorHAnsi" w:hAnsiTheme="majorHAnsi" w:cstheme="majorHAnsi"/>
        </w:rPr>
        <w:t xml:space="preserve"> towards the distal end. Squamous epithelium is observed at the distal end of the human female urethra</w:t>
      </w:r>
      <w:r w:rsidR="00931D10">
        <w:rPr>
          <w:rFonts w:asciiTheme="majorHAnsi" w:hAnsiTheme="majorHAnsi" w:cstheme="majorHAnsi"/>
        </w:rPr>
        <w:t>, although variability is observed in human female urethral lining with age</w:t>
      </w:r>
      <w:r w:rsidR="005E4847">
        <w:rPr>
          <w:rFonts w:asciiTheme="majorHAnsi" w:hAnsiTheme="majorHAnsi" w:cstheme="majorHAnsi"/>
        </w:rPr>
        <w:fldChar w:fldCharType="begin">
          <w:fldData xml:space="preserve">PEVuZE5vdGU+PENpdGU+PEF1dGhvcj5DYXJsaWxlPC9BdXRob3I+PFllYXI+MTk4NzwvWWVhcj48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</w:fldData>
        </w:fldChar>
      </w:r>
      <w:r w:rsidR="005E4847">
        <w:rPr>
          <w:rFonts w:asciiTheme="majorHAnsi" w:hAnsiTheme="majorHAnsi" w:cstheme="majorHAnsi"/>
        </w:rPr>
        <w:instrText xml:space="preserve"> ADDIN EN.CITE </w:instrText>
      </w:r>
      <w:r w:rsidR="005E4847">
        <w:rPr>
          <w:rFonts w:asciiTheme="majorHAnsi" w:hAnsiTheme="majorHAnsi" w:cstheme="majorHAnsi"/>
        </w:rPr>
        <w:fldChar w:fldCharType="begin">
          <w:fldData xml:space="preserve">PEVuZE5vdGU+PENpdGU+PEF1dGhvcj5DYXJsaWxlPC9BdXRob3I+PFllYXI+MTk4NzwvWWVhcj48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</w:fldData>
        </w:fldChar>
      </w:r>
      <w:r w:rsidR="005E4847">
        <w:rPr>
          <w:rFonts w:asciiTheme="majorHAnsi" w:hAnsiTheme="majorHAnsi" w:cstheme="majorHAnsi"/>
        </w:rPr>
        <w:instrText xml:space="preserve"> ADDIN EN.CITE.DATA </w:instrText>
      </w:r>
      <w:r w:rsidR="005E4847">
        <w:rPr>
          <w:rFonts w:asciiTheme="majorHAnsi" w:hAnsiTheme="majorHAnsi" w:cstheme="majorHAnsi"/>
        </w:rPr>
      </w:r>
      <w:r w:rsidR="005E4847">
        <w:rPr>
          <w:rFonts w:asciiTheme="majorHAnsi" w:hAnsiTheme="majorHAnsi" w:cstheme="majorHAnsi"/>
        </w:rPr>
        <w:fldChar w:fldCharType="end"/>
      </w:r>
      <w:r w:rsidR="005E4847">
        <w:rPr>
          <w:rFonts w:asciiTheme="majorHAnsi" w:hAnsiTheme="majorHAnsi" w:cstheme="majorHAnsi"/>
        </w:rPr>
      </w:r>
      <w:r w:rsidR="005E4847">
        <w:rPr>
          <w:rFonts w:asciiTheme="majorHAnsi" w:hAnsiTheme="majorHAnsi" w:cstheme="majorHAnsi"/>
        </w:rPr>
        <w:fldChar w:fldCharType="separate"/>
      </w:r>
      <w:r w:rsidR="005E4847" w:rsidRPr="005E4847">
        <w:rPr>
          <w:rFonts w:asciiTheme="majorHAnsi" w:hAnsiTheme="majorHAnsi" w:cstheme="majorHAnsi"/>
          <w:noProof/>
          <w:vertAlign w:val="superscript"/>
        </w:rPr>
        <w:t>5,13</w:t>
      </w:r>
      <w:r w:rsidR="005E4847">
        <w:rPr>
          <w:rFonts w:asciiTheme="majorHAnsi" w:hAnsiTheme="majorHAnsi" w:cstheme="majorHAnsi"/>
        </w:rPr>
        <w:fldChar w:fldCharType="end"/>
      </w:r>
      <w:r w:rsidR="00931D10">
        <w:rPr>
          <w:rFonts w:asciiTheme="majorHAnsi" w:hAnsiTheme="majorHAnsi" w:cstheme="majorHAnsi"/>
        </w:rPr>
        <w:t xml:space="preserve">. </w:t>
      </w:r>
      <w:r w:rsidR="005E4847">
        <w:rPr>
          <w:rFonts w:asciiTheme="majorHAnsi" w:hAnsiTheme="majorHAnsi" w:cstheme="majorHAnsi"/>
        </w:rPr>
        <w:t>Although</w:t>
      </w:r>
      <w:r w:rsidR="00931D10">
        <w:rPr>
          <w:rFonts w:asciiTheme="majorHAnsi" w:hAnsiTheme="majorHAnsi" w:cstheme="majorHAnsi"/>
        </w:rPr>
        <w:t xml:space="preserve"> comparisons of</w:t>
      </w:r>
      <w:r w:rsidR="005E4847">
        <w:rPr>
          <w:rFonts w:asciiTheme="majorHAnsi" w:hAnsiTheme="majorHAnsi" w:cstheme="majorHAnsi"/>
        </w:rPr>
        <w:t xml:space="preserve"> the urethral lining</w:t>
      </w:r>
      <w:r w:rsidR="00931D10">
        <w:rPr>
          <w:rFonts w:asciiTheme="majorHAnsi" w:hAnsiTheme="majorHAnsi" w:cstheme="majorHAnsi"/>
        </w:rPr>
        <w:t xml:space="preserve"> at the transcriptome level have not been carried out between the human and mouse urethra</w:t>
      </w:r>
      <w:r w:rsidR="005E4847">
        <w:rPr>
          <w:rFonts w:asciiTheme="majorHAnsi" w:hAnsiTheme="majorHAnsi" w:cstheme="majorHAnsi"/>
        </w:rPr>
        <w:t>, the mouse represents a useful model to capture epithelial patterning, epithelial-immune interactions</w:t>
      </w:r>
      <w:r w:rsidR="009D36E9">
        <w:rPr>
          <w:rFonts w:asciiTheme="majorHAnsi" w:hAnsiTheme="majorHAnsi" w:cstheme="majorHAnsi"/>
        </w:rPr>
        <w:t>,</w:t>
      </w:r>
      <w:r w:rsidR="005E4847">
        <w:rPr>
          <w:rFonts w:asciiTheme="majorHAnsi" w:hAnsiTheme="majorHAnsi" w:cstheme="majorHAnsi"/>
        </w:rPr>
        <w:t xml:space="preserve"> and response to infections in the urethra.</w:t>
      </w:r>
    </w:p>
    <w:p w14:paraId="01C9B899" w14:textId="77777777" w:rsidR="007469F0" w:rsidRDefault="007469F0" w:rsidP="00E2711A">
      <w:pPr>
        <w:rPr>
          <w:rFonts w:asciiTheme="majorHAnsi" w:hAnsiTheme="majorHAnsi" w:cstheme="majorHAnsi"/>
        </w:rPr>
      </w:pPr>
    </w:p>
    <w:p w14:paraId="7205F9BC" w14:textId="66957AD8" w:rsidR="00331478" w:rsidRDefault="00BD69F9" w:rsidP="00E2711A">
      <w:pPr>
        <w:rPr>
          <w:rFonts w:asciiTheme="majorHAnsi" w:hAnsiTheme="majorHAnsi" w:cstheme="majorHAnsi"/>
        </w:rPr>
      </w:pPr>
      <w:r w:rsidRPr="00331478">
        <w:rPr>
          <w:rFonts w:asciiTheme="majorHAnsi" w:hAnsiTheme="majorHAnsi" w:cstheme="majorHAnsi"/>
        </w:rPr>
        <w:t xml:space="preserve">In this study, </w:t>
      </w:r>
      <w:r w:rsidR="009D36E9">
        <w:rPr>
          <w:rFonts w:asciiTheme="majorHAnsi" w:hAnsiTheme="majorHAnsi" w:cstheme="majorHAnsi"/>
        </w:rPr>
        <w:t>the authors</w:t>
      </w:r>
      <w:r w:rsidRPr="00331478">
        <w:rPr>
          <w:rFonts w:asciiTheme="majorHAnsi" w:hAnsiTheme="majorHAnsi" w:cstheme="majorHAnsi"/>
        </w:rPr>
        <w:t xml:space="preserve"> describe method</w:t>
      </w:r>
      <w:r w:rsidR="00E73AD8">
        <w:rPr>
          <w:rFonts w:asciiTheme="majorHAnsi" w:hAnsiTheme="majorHAnsi" w:cstheme="majorHAnsi"/>
        </w:rPr>
        <w:t>s</w:t>
      </w:r>
      <w:r w:rsidRPr="00331478">
        <w:rPr>
          <w:rFonts w:asciiTheme="majorHAnsi" w:hAnsiTheme="majorHAnsi" w:cstheme="majorHAnsi"/>
        </w:rPr>
        <w:t xml:space="preserve"> </w:t>
      </w:r>
      <w:r w:rsidR="00E73AD8">
        <w:rPr>
          <w:rFonts w:asciiTheme="majorHAnsi" w:hAnsiTheme="majorHAnsi" w:cstheme="majorHAnsi"/>
        </w:rPr>
        <w:t xml:space="preserve">for dissection of the </w:t>
      </w:r>
      <w:r w:rsidR="00754F30">
        <w:rPr>
          <w:rFonts w:asciiTheme="majorHAnsi" w:hAnsiTheme="majorHAnsi" w:cstheme="majorHAnsi"/>
        </w:rPr>
        <w:t>full-length adult female mouse urethra, isolation of urethral epithelium, and gentle</w:t>
      </w:r>
      <w:r w:rsidR="00E73AD8">
        <w:rPr>
          <w:rFonts w:asciiTheme="majorHAnsi" w:hAnsiTheme="majorHAnsi" w:cstheme="majorHAnsi"/>
        </w:rPr>
        <w:t xml:space="preserve"> enzymatic digestion</w:t>
      </w:r>
      <w:r w:rsidRPr="00331478">
        <w:rPr>
          <w:rFonts w:asciiTheme="majorHAnsi" w:hAnsiTheme="majorHAnsi" w:cstheme="majorHAnsi"/>
        </w:rPr>
        <w:t xml:space="preserve"> to prepare single-cell suspensions. </w:t>
      </w:r>
      <w:r w:rsidR="006856DF" w:rsidRPr="007469F0">
        <w:rPr>
          <w:rFonts w:asciiTheme="majorHAnsi" w:hAnsiTheme="majorHAnsi" w:cstheme="majorHAnsi"/>
          <w:color w:val="000000" w:themeColor="text1"/>
        </w:rPr>
        <w:t xml:space="preserve">This is the first detailed protocol for </w:t>
      </w:r>
      <w:r w:rsidR="00754F30">
        <w:rPr>
          <w:rFonts w:asciiTheme="majorHAnsi" w:hAnsiTheme="majorHAnsi" w:cstheme="majorHAnsi"/>
          <w:color w:val="000000" w:themeColor="text1"/>
        </w:rPr>
        <w:t xml:space="preserve">the </w:t>
      </w:r>
      <w:r w:rsidR="006856DF" w:rsidRPr="007469F0">
        <w:rPr>
          <w:rFonts w:asciiTheme="majorHAnsi" w:hAnsiTheme="majorHAnsi" w:cstheme="majorHAnsi"/>
          <w:color w:val="000000" w:themeColor="text1"/>
        </w:rPr>
        <w:t>isolation and digestion of female mouse urethral</w:t>
      </w:r>
      <w:r w:rsidR="00E73AD8">
        <w:rPr>
          <w:rFonts w:asciiTheme="majorHAnsi" w:hAnsiTheme="majorHAnsi" w:cstheme="majorHAnsi"/>
          <w:color w:val="000000" w:themeColor="text1"/>
        </w:rPr>
        <w:t xml:space="preserve"> epithelial</w:t>
      </w:r>
      <w:r w:rsidR="006856DF" w:rsidRPr="007469F0">
        <w:rPr>
          <w:rFonts w:asciiTheme="majorHAnsi" w:hAnsiTheme="majorHAnsi" w:cstheme="majorHAnsi"/>
          <w:color w:val="000000" w:themeColor="text1"/>
        </w:rPr>
        <w:t xml:space="preserve"> tissue.</w:t>
      </w:r>
      <w:r w:rsidR="006856DF" w:rsidRPr="006856DF">
        <w:rPr>
          <w:rFonts w:asciiTheme="majorHAnsi" w:hAnsiTheme="majorHAnsi" w:cstheme="majorHAnsi"/>
          <w:color w:val="0070C0"/>
        </w:rPr>
        <w:t xml:space="preserve"> </w:t>
      </w:r>
      <w:r w:rsidRPr="00331478">
        <w:rPr>
          <w:rFonts w:asciiTheme="majorHAnsi" w:hAnsiTheme="majorHAnsi" w:cstheme="majorHAnsi"/>
        </w:rPr>
        <w:t>The optimized protocol yields an enriched single-cell population of epithelial cells that can be utilized for various</w:t>
      </w:r>
      <w:r w:rsidR="00E73AD8">
        <w:rPr>
          <w:rFonts w:asciiTheme="majorHAnsi" w:hAnsiTheme="majorHAnsi" w:cstheme="majorHAnsi"/>
        </w:rPr>
        <w:t xml:space="preserve"> downstream</w:t>
      </w:r>
      <w:r w:rsidRPr="00331478">
        <w:rPr>
          <w:rFonts w:asciiTheme="majorHAnsi" w:hAnsiTheme="majorHAnsi" w:cstheme="majorHAnsi"/>
        </w:rPr>
        <w:t xml:space="preserve"> analyses. As presented in the </w:t>
      </w:r>
      <w:r w:rsidR="007469F0">
        <w:rPr>
          <w:rFonts w:asciiTheme="majorHAnsi" w:hAnsiTheme="majorHAnsi" w:cstheme="majorHAnsi"/>
        </w:rPr>
        <w:t>study</w:t>
      </w:r>
      <w:r w:rsidRPr="00331478">
        <w:rPr>
          <w:rFonts w:asciiTheme="majorHAnsi" w:hAnsiTheme="majorHAnsi" w:cstheme="majorHAnsi"/>
        </w:rPr>
        <w:t xml:space="preserve">, </w:t>
      </w:r>
      <w:r w:rsidR="009D36E9">
        <w:rPr>
          <w:rFonts w:asciiTheme="majorHAnsi" w:hAnsiTheme="majorHAnsi" w:cstheme="majorHAnsi"/>
        </w:rPr>
        <w:t>the authors</w:t>
      </w:r>
      <w:r w:rsidRPr="00331478">
        <w:rPr>
          <w:rFonts w:asciiTheme="majorHAnsi" w:hAnsiTheme="majorHAnsi" w:cstheme="majorHAnsi"/>
        </w:rPr>
        <w:t xml:space="preserve"> have performed flow cytometry on</w:t>
      </w:r>
      <w:r w:rsidR="00E73AD8">
        <w:rPr>
          <w:rFonts w:asciiTheme="majorHAnsi" w:hAnsiTheme="majorHAnsi" w:cstheme="majorHAnsi"/>
        </w:rPr>
        <w:t xml:space="preserve"> </w:t>
      </w:r>
      <w:r w:rsidR="00754F30">
        <w:rPr>
          <w:rFonts w:asciiTheme="majorHAnsi" w:hAnsiTheme="majorHAnsi" w:cstheme="majorHAnsi"/>
        </w:rPr>
        <w:t>a single</w:t>
      </w:r>
      <w:r w:rsidR="001E16FA">
        <w:rPr>
          <w:rFonts w:asciiTheme="majorHAnsi" w:hAnsiTheme="majorHAnsi" w:cstheme="majorHAnsi"/>
        </w:rPr>
        <w:t>-</w:t>
      </w:r>
      <w:r w:rsidR="00754F30">
        <w:rPr>
          <w:rFonts w:asciiTheme="majorHAnsi" w:hAnsiTheme="majorHAnsi" w:cstheme="majorHAnsi"/>
        </w:rPr>
        <w:t>cell suspension of urethral epithelial cell isolates,</w:t>
      </w:r>
      <w:r w:rsidRPr="00331478">
        <w:rPr>
          <w:rFonts w:asciiTheme="majorHAnsi" w:hAnsiTheme="majorHAnsi" w:cstheme="majorHAnsi"/>
        </w:rPr>
        <w:t xml:space="preserve"> </w:t>
      </w:r>
      <w:r w:rsidR="00A6013E">
        <w:rPr>
          <w:rFonts w:asciiTheme="majorHAnsi" w:hAnsiTheme="majorHAnsi" w:cstheme="majorHAnsi"/>
        </w:rPr>
        <w:t>which demonstrates</w:t>
      </w:r>
      <w:r w:rsidRPr="00331478">
        <w:rPr>
          <w:rFonts w:asciiTheme="majorHAnsi" w:hAnsiTheme="majorHAnsi" w:cstheme="majorHAnsi"/>
        </w:rPr>
        <w:t xml:space="preserve"> the presence of viable single cells, predominantly of epithelial nature. </w:t>
      </w:r>
      <w:r w:rsidR="00A6013E">
        <w:rPr>
          <w:rFonts w:asciiTheme="majorHAnsi" w:hAnsiTheme="majorHAnsi" w:cstheme="majorHAnsi"/>
        </w:rPr>
        <w:t xml:space="preserve">Further, these epithelial cells </w:t>
      </w:r>
      <w:r w:rsidR="00B505D6">
        <w:rPr>
          <w:rFonts w:asciiTheme="majorHAnsi" w:hAnsiTheme="majorHAnsi" w:cstheme="majorHAnsi"/>
        </w:rPr>
        <w:t xml:space="preserve">are able to generate </w:t>
      </w:r>
      <w:r w:rsidR="00A6013E">
        <w:rPr>
          <w:rFonts w:asciiTheme="majorHAnsi" w:hAnsiTheme="majorHAnsi" w:cstheme="majorHAnsi"/>
        </w:rPr>
        <w:t>organoids in 3D culture</w:t>
      </w:r>
      <w:r w:rsidR="00754F30">
        <w:rPr>
          <w:rFonts w:asciiTheme="majorHAnsi" w:hAnsiTheme="majorHAnsi" w:cstheme="majorHAnsi"/>
        </w:rPr>
        <w:t>,</w:t>
      </w:r>
      <w:r w:rsidR="00E73AD8">
        <w:rPr>
          <w:rFonts w:asciiTheme="majorHAnsi" w:hAnsiTheme="majorHAnsi" w:cstheme="majorHAnsi"/>
        </w:rPr>
        <w:t xml:space="preserve"> which resemble the stratified mouse urethral lining</w:t>
      </w:r>
      <w:r w:rsidR="00A6013E">
        <w:rPr>
          <w:rFonts w:asciiTheme="majorHAnsi" w:hAnsiTheme="majorHAnsi" w:cstheme="majorHAnsi"/>
        </w:rPr>
        <w:t xml:space="preserve">. </w:t>
      </w:r>
      <w:r w:rsidR="009D36E9">
        <w:rPr>
          <w:rFonts w:asciiTheme="majorHAnsi" w:hAnsiTheme="majorHAnsi" w:cstheme="majorHAnsi"/>
        </w:rPr>
        <w:t>The authors</w:t>
      </w:r>
      <w:r w:rsidRPr="00331478">
        <w:rPr>
          <w:rFonts w:asciiTheme="majorHAnsi" w:hAnsiTheme="majorHAnsi" w:cstheme="majorHAnsi"/>
        </w:rPr>
        <w:t xml:space="preserve"> also demonstrate </w:t>
      </w:r>
      <w:r w:rsidR="00754F30">
        <w:rPr>
          <w:rFonts w:asciiTheme="majorHAnsi" w:hAnsiTheme="majorHAnsi" w:cstheme="majorHAnsi"/>
        </w:rPr>
        <w:t>whole-mount</w:t>
      </w:r>
      <w:r w:rsidRPr="00331478">
        <w:rPr>
          <w:rFonts w:asciiTheme="majorHAnsi" w:hAnsiTheme="majorHAnsi" w:cstheme="majorHAnsi"/>
        </w:rPr>
        <w:t xml:space="preserve"> staining of </w:t>
      </w:r>
      <w:r w:rsidR="00E73AD8">
        <w:rPr>
          <w:rFonts w:asciiTheme="majorHAnsi" w:hAnsiTheme="majorHAnsi" w:cstheme="majorHAnsi"/>
        </w:rPr>
        <w:t>urethral</w:t>
      </w:r>
      <w:r w:rsidRPr="00331478">
        <w:rPr>
          <w:rFonts w:asciiTheme="majorHAnsi" w:hAnsiTheme="majorHAnsi" w:cstheme="majorHAnsi"/>
        </w:rPr>
        <w:t xml:space="preserve"> epithelial sheets to study the </w:t>
      </w:r>
      <w:r w:rsidR="00E73AD8">
        <w:rPr>
          <w:rFonts w:asciiTheme="majorHAnsi" w:hAnsiTheme="majorHAnsi" w:cstheme="majorHAnsi"/>
        </w:rPr>
        <w:t>association</w:t>
      </w:r>
      <w:r w:rsidRPr="00331478">
        <w:rPr>
          <w:rFonts w:asciiTheme="majorHAnsi" w:hAnsiTheme="majorHAnsi" w:cstheme="majorHAnsi"/>
        </w:rPr>
        <w:t xml:space="preserve"> of epithelial-associated immune cells</w:t>
      </w:r>
      <w:r w:rsidR="004C496D">
        <w:rPr>
          <w:rFonts w:asciiTheme="majorHAnsi" w:hAnsiTheme="majorHAnsi" w:cstheme="majorHAnsi"/>
        </w:rPr>
        <w:t>, specifically macrophages,</w:t>
      </w:r>
      <w:r w:rsidR="00E73AD8">
        <w:rPr>
          <w:rFonts w:asciiTheme="majorHAnsi" w:hAnsiTheme="majorHAnsi" w:cstheme="majorHAnsi"/>
        </w:rPr>
        <w:t xml:space="preserve"> with urethral epithelial cells</w:t>
      </w:r>
      <w:r w:rsidRPr="00331478">
        <w:rPr>
          <w:rFonts w:asciiTheme="majorHAnsi" w:hAnsiTheme="majorHAnsi" w:cstheme="majorHAnsi"/>
        </w:rPr>
        <w:t xml:space="preserve">. </w:t>
      </w:r>
      <w:r w:rsidR="0081106E" w:rsidRPr="00331478">
        <w:rPr>
          <w:rFonts w:asciiTheme="majorHAnsi" w:hAnsiTheme="majorHAnsi" w:cstheme="majorHAnsi"/>
        </w:rPr>
        <w:t>The methods described in this paper will aid in research on the urethral lining and its role in immune defense.</w:t>
      </w:r>
    </w:p>
    <w:p w14:paraId="0B8E01D0" w14:textId="77777777" w:rsidR="00331478" w:rsidRPr="00331478" w:rsidRDefault="00331478" w:rsidP="00E2711A">
      <w:pPr>
        <w:rPr>
          <w:rFonts w:asciiTheme="majorHAnsi" w:hAnsiTheme="majorHAnsi" w:cstheme="majorHAnsi"/>
        </w:rPr>
      </w:pPr>
    </w:p>
    <w:p w14:paraId="6A4A9C40" w14:textId="76696DB1" w:rsidR="00331478" w:rsidRDefault="00BD69F9" w:rsidP="00E2711A">
      <w:pPr>
        <w:rPr>
          <w:rFonts w:asciiTheme="majorHAnsi" w:hAnsiTheme="majorHAnsi" w:cstheme="majorHAnsi"/>
          <w:b/>
        </w:rPr>
      </w:pPr>
      <w:r w:rsidRPr="00331478">
        <w:rPr>
          <w:rFonts w:asciiTheme="majorHAnsi" w:hAnsiTheme="majorHAnsi" w:cstheme="majorHAnsi"/>
          <w:b/>
        </w:rPr>
        <w:t>PROTOCOL</w:t>
      </w:r>
      <w:r w:rsidR="00F70973">
        <w:rPr>
          <w:rFonts w:asciiTheme="majorHAnsi" w:hAnsiTheme="majorHAnsi" w:cstheme="majorHAnsi"/>
          <w:b/>
        </w:rPr>
        <w:t>:</w:t>
      </w:r>
    </w:p>
    <w:p w14:paraId="44BB718A" w14:textId="5028B06A" w:rsidR="00331478" w:rsidRDefault="00BD69F9" w:rsidP="00E2711A">
      <w:r w:rsidRPr="00331478">
        <w:rPr>
          <w:rFonts w:asciiTheme="majorHAnsi" w:hAnsiTheme="majorHAnsi" w:cstheme="majorHAnsi"/>
        </w:rPr>
        <w:t>All studies on mice were performed with the approval of the Institutional Animal Ethics Committ</w:t>
      </w:r>
      <w:r w:rsidRPr="007469F0">
        <w:rPr>
          <w:rFonts w:asciiTheme="majorHAnsi" w:hAnsiTheme="majorHAnsi" w:cstheme="majorHAnsi"/>
          <w:color w:val="000000" w:themeColor="text1"/>
        </w:rPr>
        <w:t>ee</w:t>
      </w:r>
      <w:r w:rsidR="00980A36" w:rsidRPr="007469F0">
        <w:rPr>
          <w:rFonts w:asciiTheme="majorHAnsi" w:hAnsiTheme="majorHAnsi" w:cstheme="majorHAnsi"/>
          <w:color w:val="000000" w:themeColor="text1"/>
        </w:rPr>
        <w:t xml:space="preserve"> (</w:t>
      </w:r>
      <w:r w:rsidR="00980A36" w:rsidRPr="007469F0">
        <w:rPr>
          <w:rFonts w:asciiTheme="majorHAnsi" w:hAnsiTheme="majorHAnsi" w:cstheme="majorHAnsi"/>
          <w:color w:val="000000" w:themeColor="text1"/>
          <w:lang w:val="en-IN"/>
        </w:rPr>
        <w:t>INS-IAE 2022/01(R 1 M2))</w:t>
      </w:r>
      <w:r w:rsidRPr="007469F0">
        <w:rPr>
          <w:rFonts w:asciiTheme="majorHAnsi" w:hAnsiTheme="majorHAnsi" w:cstheme="majorHAnsi"/>
          <w:color w:val="000000" w:themeColor="text1"/>
        </w:rPr>
        <w:t xml:space="preserve"> and the Institutional Biosafety Committee</w:t>
      </w:r>
      <w:r w:rsidR="00980A36" w:rsidRPr="007469F0">
        <w:rPr>
          <w:rFonts w:asciiTheme="majorHAnsi" w:hAnsiTheme="majorHAnsi" w:cstheme="majorHAnsi"/>
          <w:color w:val="000000" w:themeColor="text1"/>
        </w:rPr>
        <w:t xml:space="preserve"> (inStem/G-141(3)-22/DBJ)</w:t>
      </w:r>
      <w:r w:rsidRPr="007469F0">
        <w:rPr>
          <w:rFonts w:asciiTheme="majorHAnsi" w:hAnsiTheme="majorHAnsi" w:cstheme="majorHAnsi"/>
          <w:color w:val="000000" w:themeColor="text1"/>
        </w:rPr>
        <w:t xml:space="preserve"> at BRIC-</w:t>
      </w:r>
      <w:r w:rsidR="004C496D">
        <w:rPr>
          <w:rFonts w:asciiTheme="majorHAnsi" w:hAnsiTheme="majorHAnsi" w:cstheme="majorHAnsi"/>
          <w:color w:val="000000" w:themeColor="text1"/>
        </w:rPr>
        <w:t>Institute for Stem Cell Science and Regenerative Medicine</w:t>
      </w:r>
      <w:r w:rsidRPr="007469F0">
        <w:rPr>
          <w:rFonts w:asciiTheme="majorHAnsi" w:hAnsiTheme="majorHAnsi" w:cstheme="majorHAnsi"/>
          <w:color w:val="000000" w:themeColor="text1"/>
        </w:rPr>
        <w:t xml:space="preserve">, Bengaluru. Female CD-1 or C57BL6/J mice of 6-12 weeks of age </w:t>
      </w:r>
      <w:r w:rsidR="004C496D">
        <w:rPr>
          <w:rFonts w:asciiTheme="majorHAnsi" w:hAnsiTheme="majorHAnsi" w:cstheme="majorHAnsi"/>
          <w:color w:val="000000" w:themeColor="text1"/>
        </w:rPr>
        <w:t>housed at</w:t>
      </w:r>
      <w:r w:rsidRPr="007469F0">
        <w:rPr>
          <w:rFonts w:asciiTheme="majorHAnsi" w:hAnsiTheme="majorHAnsi" w:cstheme="majorHAnsi"/>
          <w:color w:val="000000" w:themeColor="text1"/>
        </w:rPr>
        <w:t xml:space="preserve"> the Animal Care and Resou</w:t>
      </w:r>
      <w:r w:rsidRPr="00331478">
        <w:rPr>
          <w:rFonts w:asciiTheme="majorHAnsi" w:hAnsiTheme="majorHAnsi" w:cstheme="majorHAnsi"/>
        </w:rPr>
        <w:t xml:space="preserve">rce </w:t>
      </w:r>
      <w:r w:rsidR="00C70A25">
        <w:rPr>
          <w:rFonts w:asciiTheme="majorHAnsi" w:hAnsiTheme="majorHAnsi" w:cstheme="majorHAnsi"/>
        </w:rPr>
        <w:t>Center</w:t>
      </w:r>
      <w:r w:rsidRPr="00331478">
        <w:rPr>
          <w:rFonts w:asciiTheme="majorHAnsi" w:hAnsiTheme="majorHAnsi" w:cstheme="majorHAnsi"/>
        </w:rPr>
        <w:t xml:space="preserve"> at </w:t>
      </w:r>
      <w:r w:rsidR="00BB0070">
        <w:rPr>
          <w:rFonts w:asciiTheme="majorHAnsi" w:hAnsiTheme="majorHAnsi" w:cstheme="majorHAnsi"/>
        </w:rPr>
        <w:t>the Bangalore Life Sciences Cluster (BLiSC)</w:t>
      </w:r>
      <w:r w:rsidRPr="00331478">
        <w:rPr>
          <w:rFonts w:asciiTheme="majorHAnsi" w:hAnsiTheme="majorHAnsi" w:cstheme="majorHAnsi"/>
        </w:rPr>
        <w:t xml:space="preserve"> were used for this study. Mice were housed in specific </w:t>
      </w:r>
      <w:r w:rsidR="00C70A25">
        <w:rPr>
          <w:rFonts w:asciiTheme="majorHAnsi" w:hAnsiTheme="majorHAnsi" w:cstheme="majorHAnsi"/>
        </w:rPr>
        <w:t>pathogen-free</w:t>
      </w:r>
      <w:r w:rsidRPr="00331478">
        <w:rPr>
          <w:rFonts w:asciiTheme="majorHAnsi" w:hAnsiTheme="majorHAnsi" w:cstheme="majorHAnsi"/>
        </w:rPr>
        <w:t xml:space="preserve"> conditions under a 12-h light-dark cycle </w:t>
      </w:r>
      <w:r w:rsidR="00BB0070">
        <w:rPr>
          <w:rFonts w:asciiTheme="majorHAnsi" w:hAnsiTheme="majorHAnsi" w:cstheme="majorHAnsi"/>
        </w:rPr>
        <w:t>with</w:t>
      </w:r>
      <w:r w:rsidRPr="00331478">
        <w:rPr>
          <w:rFonts w:asciiTheme="majorHAnsi" w:hAnsiTheme="majorHAnsi" w:cstheme="majorHAnsi"/>
        </w:rPr>
        <w:t xml:space="preserve"> ad libitum food and water.</w:t>
      </w:r>
      <w:r w:rsidRPr="00331478">
        <w:t xml:space="preserve"> </w:t>
      </w:r>
    </w:p>
    <w:p w14:paraId="305B557D" w14:textId="16067389" w:rsidR="006C35B2" w:rsidRDefault="00BD69F9" w:rsidP="00E2711A">
      <w:r>
        <w:t xml:space="preserve">All materials used are listed </w:t>
      </w:r>
      <w:r w:rsidRPr="00541CE0">
        <w:t xml:space="preserve">in </w:t>
      </w:r>
      <w:r w:rsidR="00541CE0" w:rsidRPr="00541CE0">
        <w:t>the</w:t>
      </w:r>
      <w:r w:rsidR="00541CE0">
        <w:rPr>
          <w:b/>
          <w:bCs/>
        </w:rPr>
        <w:t xml:space="preserve"> Table of Materials</w:t>
      </w:r>
      <w:r>
        <w:t>.</w:t>
      </w:r>
    </w:p>
    <w:p w14:paraId="24926E8B" w14:textId="77777777" w:rsidR="00331478" w:rsidRDefault="00331478" w:rsidP="00E2711A">
      <w:pPr>
        <w:rPr>
          <w:rFonts w:asciiTheme="majorHAnsi" w:hAnsiTheme="majorHAnsi" w:cstheme="majorHAnsi"/>
        </w:rPr>
      </w:pPr>
    </w:p>
    <w:p w14:paraId="269E80B1" w14:textId="77777777" w:rsidR="00A52EDF" w:rsidRDefault="00BD69F9" w:rsidP="00E2711A">
      <w:pPr>
        <w:pStyle w:val="ListParagraph"/>
        <w:numPr>
          <w:ilvl w:val="0"/>
          <w:numId w:val="23"/>
        </w:numPr>
        <w:spacing w:after="0" w:line="240" w:lineRule="auto"/>
        <w:ind w:left="0" w:firstLine="0"/>
        <w:rPr>
          <w:rFonts w:asciiTheme="majorHAnsi" w:hAnsiTheme="majorHAnsi" w:cstheme="majorHAnsi"/>
          <w:sz w:val="24"/>
          <w:szCs w:val="24"/>
        </w:rPr>
      </w:pPr>
      <w:r w:rsidRPr="00994A6F">
        <w:rPr>
          <w:rFonts w:asciiTheme="majorHAnsi" w:hAnsiTheme="majorHAnsi" w:cstheme="majorHAnsi"/>
          <w:b/>
          <w:sz w:val="24"/>
          <w:szCs w:val="24"/>
        </w:rPr>
        <w:t xml:space="preserve">Dissection and collection of </w:t>
      </w:r>
      <w:r>
        <w:rPr>
          <w:rFonts w:asciiTheme="majorHAnsi" w:hAnsiTheme="majorHAnsi" w:cstheme="majorHAnsi"/>
          <w:b/>
          <w:sz w:val="24"/>
          <w:szCs w:val="24"/>
        </w:rPr>
        <w:t>the adult female mouse</w:t>
      </w:r>
      <w:r w:rsidRPr="00994A6F">
        <w:rPr>
          <w:rFonts w:asciiTheme="majorHAnsi" w:hAnsiTheme="majorHAnsi" w:cstheme="majorHAnsi"/>
          <w:b/>
          <w:sz w:val="24"/>
          <w:szCs w:val="24"/>
        </w:rPr>
        <w:t xml:space="preserve"> urethra</w:t>
      </w:r>
      <w:r w:rsidRPr="00994A6F">
        <w:rPr>
          <w:rFonts w:asciiTheme="majorHAnsi" w:hAnsiTheme="majorHAnsi" w:cstheme="majorHAnsi"/>
          <w:sz w:val="24"/>
          <w:szCs w:val="24"/>
        </w:rPr>
        <w:t xml:space="preserve"> </w:t>
      </w:r>
    </w:p>
    <w:p w14:paraId="29BBBE93" w14:textId="77777777" w:rsidR="00A52EDF" w:rsidRPr="00140663" w:rsidRDefault="00A52EDF" w:rsidP="00E2711A">
      <w:pPr>
        <w:pStyle w:val="ListParagraph"/>
        <w:spacing w:after="0" w:line="240" w:lineRule="auto"/>
        <w:ind w:left="0"/>
        <w:rPr>
          <w:rFonts w:asciiTheme="majorHAnsi" w:hAnsiTheme="majorHAnsi" w:cstheme="majorHAnsi"/>
          <w:sz w:val="28"/>
          <w:szCs w:val="28"/>
        </w:rPr>
      </w:pPr>
    </w:p>
    <w:p w14:paraId="228AD0B1" w14:textId="77777777" w:rsidR="00A52EDF" w:rsidRPr="00A2723D" w:rsidRDefault="00BD69F9" w:rsidP="00E2711A">
      <w:pPr>
        <w:pStyle w:val="ListParagraph"/>
        <w:numPr>
          <w:ilvl w:val="1"/>
          <w:numId w:val="37"/>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Euthanize the mouse using CO</w:t>
      </w:r>
      <w:r w:rsidRPr="00A2723D">
        <w:rPr>
          <w:rFonts w:asciiTheme="majorHAnsi" w:hAnsiTheme="majorHAnsi" w:cstheme="majorHAnsi"/>
          <w:sz w:val="24"/>
          <w:szCs w:val="24"/>
          <w:highlight w:val="yellow"/>
          <w:vertAlign w:val="subscript"/>
        </w:rPr>
        <w:t>2</w:t>
      </w:r>
      <w:r w:rsidRPr="00A2723D">
        <w:rPr>
          <w:rFonts w:asciiTheme="majorHAnsi" w:hAnsiTheme="majorHAnsi" w:cstheme="majorHAnsi"/>
          <w:sz w:val="24"/>
          <w:szCs w:val="24"/>
          <w:highlight w:val="yellow"/>
        </w:rPr>
        <w:t xml:space="preserve"> until the mouse stops breathing. Perform cervical dislocation as a mode of secondary euthanasia. </w:t>
      </w:r>
    </w:p>
    <w:p w14:paraId="4274CE1F" w14:textId="77777777" w:rsidR="00A52EDF" w:rsidRPr="00A2723D" w:rsidRDefault="00A52EDF" w:rsidP="00E2711A">
      <w:pPr>
        <w:pStyle w:val="ListParagraph"/>
        <w:spacing w:after="0" w:line="240" w:lineRule="auto"/>
        <w:ind w:left="0"/>
        <w:jc w:val="both"/>
        <w:rPr>
          <w:rFonts w:asciiTheme="majorHAnsi" w:hAnsiTheme="majorHAnsi" w:cstheme="majorHAnsi"/>
          <w:sz w:val="28"/>
          <w:szCs w:val="28"/>
          <w:highlight w:val="yellow"/>
        </w:rPr>
      </w:pPr>
    </w:p>
    <w:p w14:paraId="16146177" w14:textId="77777777" w:rsidR="00A52EDF" w:rsidRPr="00A2723D" w:rsidRDefault="00BD69F9" w:rsidP="00E2711A">
      <w:pPr>
        <w:pStyle w:val="ListParagraph"/>
        <w:numPr>
          <w:ilvl w:val="1"/>
          <w:numId w:val="37"/>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Place the mouse in a supine position and spray 70% ethanol to wet the hair on the abdomen (</w:t>
      </w:r>
      <w:r w:rsidRPr="00A2723D">
        <w:rPr>
          <w:rFonts w:asciiTheme="majorHAnsi" w:hAnsiTheme="majorHAnsi" w:cstheme="majorHAnsi"/>
          <w:b/>
          <w:bCs/>
          <w:sz w:val="24"/>
          <w:szCs w:val="24"/>
          <w:highlight w:val="yellow"/>
        </w:rPr>
        <w:t>Figure 1A</w:t>
      </w:r>
      <w:r w:rsidRPr="00A2723D">
        <w:rPr>
          <w:rFonts w:asciiTheme="majorHAnsi" w:hAnsiTheme="majorHAnsi" w:cstheme="majorHAnsi"/>
          <w:sz w:val="24"/>
          <w:szCs w:val="24"/>
          <w:highlight w:val="yellow"/>
        </w:rPr>
        <w:t>).</w:t>
      </w:r>
    </w:p>
    <w:p w14:paraId="26EBE2C8" w14:textId="77777777" w:rsidR="00A52EDF" w:rsidRPr="00A2723D" w:rsidRDefault="00A52EDF" w:rsidP="00E2711A">
      <w:pPr>
        <w:pStyle w:val="ListParagraph"/>
        <w:spacing w:after="0" w:line="240" w:lineRule="auto"/>
        <w:ind w:left="0"/>
        <w:jc w:val="both"/>
        <w:rPr>
          <w:rFonts w:asciiTheme="majorHAnsi" w:hAnsiTheme="majorHAnsi" w:cstheme="majorHAnsi"/>
          <w:sz w:val="24"/>
          <w:szCs w:val="24"/>
          <w:highlight w:val="yellow"/>
        </w:rPr>
      </w:pPr>
    </w:p>
    <w:p w14:paraId="4267D03F" w14:textId="77777777" w:rsidR="00A52EDF" w:rsidRPr="00A2723D" w:rsidRDefault="00BD69F9" w:rsidP="00E2711A">
      <w:pPr>
        <w:pStyle w:val="ListParagraph"/>
        <w:numPr>
          <w:ilvl w:val="1"/>
          <w:numId w:val="37"/>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Lift the skin on the abdomen with a pair of forceps and make a vertical incision towards the lower body, ending at the external urethral opening (</w:t>
      </w:r>
      <w:r w:rsidRPr="00A2723D">
        <w:rPr>
          <w:rFonts w:asciiTheme="majorHAnsi" w:hAnsiTheme="majorHAnsi" w:cstheme="majorHAnsi"/>
          <w:b/>
          <w:bCs/>
          <w:sz w:val="24"/>
          <w:szCs w:val="24"/>
          <w:highlight w:val="yellow"/>
        </w:rPr>
        <w:t>Figure 1B</w:t>
      </w:r>
      <w:r w:rsidRPr="00A2723D">
        <w:rPr>
          <w:rFonts w:asciiTheme="majorHAnsi" w:hAnsiTheme="majorHAnsi" w:cstheme="majorHAnsi"/>
          <w:sz w:val="24"/>
          <w:szCs w:val="24"/>
          <w:highlight w:val="yellow"/>
        </w:rPr>
        <w:t xml:space="preserve"> and </w:t>
      </w:r>
      <w:r w:rsidRPr="00A2723D">
        <w:rPr>
          <w:rFonts w:asciiTheme="majorHAnsi" w:hAnsiTheme="majorHAnsi" w:cstheme="majorHAnsi"/>
          <w:b/>
          <w:bCs/>
          <w:sz w:val="24"/>
          <w:szCs w:val="24"/>
          <w:highlight w:val="yellow"/>
        </w:rPr>
        <w:t>1C</w:t>
      </w:r>
      <w:r w:rsidRPr="00A2723D">
        <w:rPr>
          <w:rFonts w:asciiTheme="majorHAnsi" w:hAnsiTheme="majorHAnsi" w:cstheme="majorHAnsi"/>
          <w:sz w:val="24"/>
          <w:szCs w:val="24"/>
          <w:highlight w:val="yellow"/>
        </w:rPr>
        <w:t>).</w:t>
      </w:r>
    </w:p>
    <w:p w14:paraId="23ACE691" w14:textId="77777777" w:rsidR="00A52EDF" w:rsidRPr="00A2723D" w:rsidRDefault="00A52EDF" w:rsidP="00E2711A">
      <w:pPr>
        <w:pStyle w:val="ListParagraph"/>
        <w:spacing w:after="0" w:line="240" w:lineRule="auto"/>
        <w:ind w:left="0"/>
        <w:jc w:val="both"/>
        <w:rPr>
          <w:rFonts w:asciiTheme="majorHAnsi" w:hAnsiTheme="majorHAnsi" w:cstheme="majorHAnsi"/>
          <w:sz w:val="24"/>
          <w:szCs w:val="24"/>
          <w:highlight w:val="yellow"/>
        </w:rPr>
      </w:pPr>
    </w:p>
    <w:p w14:paraId="3B160ECF" w14:textId="77777777" w:rsidR="00A52EDF" w:rsidRPr="00A2723D" w:rsidRDefault="00BD69F9" w:rsidP="00E2711A">
      <w:pPr>
        <w:pStyle w:val="ListParagraph"/>
        <w:numPr>
          <w:ilvl w:val="1"/>
          <w:numId w:val="37"/>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Identify the bladder and lift it gently with forceps. In some cases, it may be filled with urine. Gently compress the bladder between the forceps to empty it.</w:t>
      </w:r>
    </w:p>
    <w:p w14:paraId="5842F5A3" w14:textId="77777777" w:rsidR="00A52EDF" w:rsidRPr="00A2723D" w:rsidRDefault="00A52EDF" w:rsidP="00E2711A">
      <w:pPr>
        <w:pStyle w:val="ListParagraph"/>
        <w:spacing w:after="0" w:line="240" w:lineRule="auto"/>
        <w:ind w:left="0"/>
        <w:rPr>
          <w:rFonts w:asciiTheme="majorHAnsi" w:hAnsiTheme="majorHAnsi" w:cstheme="majorHAnsi"/>
          <w:sz w:val="24"/>
          <w:szCs w:val="24"/>
          <w:highlight w:val="yellow"/>
        </w:rPr>
      </w:pPr>
    </w:p>
    <w:p w14:paraId="1BD65146" w14:textId="77777777" w:rsidR="00A52EDF" w:rsidRPr="00A2723D" w:rsidRDefault="00BD69F9" w:rsidP="00E2711A">
      <w:pPr>
        <w:pStyle w:val="ListParagraph"/>
        <w:spacing w:after="0" w:line="240" w:lineRule="auto"/>
        <w:ind w:left="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NOTE: The bladder will appear as a bulbous structure.</w:t>
      </w:r>
    </w:p>
    <w:p w14:paraId="07F8A2DB" w14:textId="77777777" w:rsidR="00A52EDF" w:rsidRPr="00A2723D" w:rsidRDefault="00A52EDF" w:rsidP="00E2711A">
      <w:pPr>
        <w:rPr>
          <w:rFonts w:asciiTheme="majorHAnsi" w:hAnsiTheme="majorHAnsi" w:cstheme="majorHAnsi"/>
          <w:highlight w:val="yellow"/>
        </w:rPr>
      </w:pPr>
    </w:p>
    <w:p w14:paraId="688C566A" w14:textId="77777777" w:rsidR="00A52EDF" w:rsidRPr="00A2723D" w:rsidRDefault="00BD69F9" w:rsidP="00E2711A">
      <w:pPr>
        <w:pStyle w:val="ListParagraph"/>
        <w:numPr>
          <w:ilvl w:val="1"/>
          <w:numId w:val="37"/>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Trim fat and connective tissue around the bladder using small spring scissors to expose the butterfly-shaped structure where the two pubic bones join at the pubic symphysis (</w:t>
      </w:r>
      <w:r w:rsidRPr="00A2723D">
        <w:rPr>
          <w:rFonts w:asciiTheme="majorHAnsi" w:hAnsiTheme="majorHAnsi" w:cstheme="majorHAnsi"/>
          <w:b/>
          <w:sz w:val="24"/>
          <w:szCs w:val="24"/>
          <w:highlight w:val="yellow"/>
        </w:rPr>
        <w:t>Figure 1D</w:t>
      </w:r>
      <w:r w:rsidRPr="00A2723D">
        <w:rPr>
          <w:rFonts w:asciiTheme="majorHAnsi" w:hAnsiTheme="majorHAnsi" w:cstheme="majorHAnsi"/>
          <w:sz w:val="24"/>
          <w:szCs w:val="24"/>
          <w:highlight w:val="yellow"/>
        </w:rPr>
        <w:t>). The urethra runs under the pubic symphysis.</w:t>
      </w:r>
    </w:p>
    <w:p w14:paraId="6ADC1CD0" w14:textId="77777777" w:rsidR="00A52EDF" w:rsidRPr="00A2723D" w:rsidRDefault="00A52EDF" w:rsidP="00E2711A">
      <w:pPr>
        <w:rPr>
          <w:rFonts w:asciiTheme="majorHAnsi" w:hAnsiTheme="majorHAnsi" w:cstheme="majorHAnsi"/>
          <w:highlight w:val="yellow"/>
        </w:rPr>
      </w:pPr>
    </w:p>
    <w:p w14:paraId="194A3E84" w14:textId="77777777" w:rsidR="00A52EDF" w:rsidRPr="00A2723D" w:rsidRDefault="00BD69F9" w:rsidP="00E2711A">
      <w:pPr>
        <w:pStyle w:val="ListParagraph"/>
        <w:numPr>
          <w:ilvl w:val="1"/>
          <w:numId w:val="37"/>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Cut at the pubic symphysis by lifting it with forceps and cutting open using small spring scissors (</w:t>
      </w:r>
      <w:r w:rsidRPr="00A2723D">
        <w:rPr>
          <w:rFonts w:asciiTheme="majorHAnsi" w:hAnsiTheme="majorHAnsi" w:cstheme="majorHAnsi"/>
          <w:b/>
          <w:sz w:val="24"/>
          <w:szCs w:val="24"/>
          <w:highlight w:val="yellow"/>
        </w:rPr>
        <w:t>Figure 1E</w:t>
      </w:r>
      <w:r w:rsidRPr="00A2723D">
        <w:rPr>
          <w:rFonts w:asciiTheme="majorHAnsi" w:hAnsiTheme="majorHAnsi" w:cstheme="majorHAnsi"/>
          <w:sz w:val="24"/>
          <w:szCs w:val="24"/>
          <w:highlight w:val="yellow"/>
        </w:rPr>
        <w:t>). Remove the pubic bone fragments so that the urethra can be seen running downward from the bladder (</w:t>
      </w:r>
      <w:r w:rsidRPr="00A2723D">
        <w:rPr>
          <w:rFonts w:asciiTheme="majorHAnsi" w:hAnsiTheme="majorHAnsi" w:cstheme="majorHAnsi"/>
          <w:b/>
          <w:sz w:val="24"/>
          <w:szCs w:val="24"/>
          <w:highlight w:val="yellow"/>
        </w:rPr>
        <w:t>Figure 1F</w:t>
      </w:r>
      <w:r w:rsidRPr="00A2723D">
        <w:rPr>
          <w:rFonts w:asciiTheme="majorHAnsi" w:hAnsiTheme="majorHAnsi" w:cstheme="majorHAnsi"/>
          <w:sz w:val="24"/>
          <w:szCs w:val="24"/>
          <w:highlight w:val="yellow"/>
        </w:rPr>
        <w:t xml:space="preserve">). </w:t>
      </w:r>
    </w:p>
    <w:p w14:paraId="504D179B" w14:textId="77777777" w:rsidR="00A52EDF" w:rsidRPr="00A2723D" w:rsidRDefault="00A52EDF" w:rsidP="00E2711A">
      <w:pPr>
        <w:pStyle w:val="ListParagraph"/>
        <w:spacing w:after="0" w:line="240" w:lineRule="auto"/>
        <w:ind w:left="0"/>
        <w:rPr>
          <w:rFonts w:asciiTheme="majorHAnsi" w:hAnsiTheme="majorHAnsi" w:cstheme="majorHAnsi"/>
          <w:sz w:val="24"/>
          <w:szCs w:val="24"/>
          <w:highlight w:val="yellow"/>
        </w:rPr>
      </w:pPr>
    </w:p>
    <w:p w14:paraId="388F845A" w14:textId="77777777" w:rsidR="00A52EDF" w:rsidRPr="00A2723D" w:rsidRDefault="00BD69F9" w:rsidP="00E2711A">
      <w:pPr>
        <w:pStyle w:val="ListParagraph"/>
        <w:spacing w:after="0" w:line="240" w:lineRule="auto"/>
        <w:ind w:left="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NOTE: The urethra will appear as a thin red tube that lies on the ventral surface of the vaginal wall (</w:t>
      </w:r>
      <w:r w:rsidRPr="00A2723D">
        <w:rPr>
          <w:rFonts w:asciiTheme="majorHAnsi" w:hAnsiTheme="majorHAnsi" w:cstheme="majorHAnsi"/>
          <w:b/>
          <w:sz w:val="24"/>
          <w:szCs w:val="24"/>
          <w:highlight w:val="yellow"/>
        </w:rPr>
        <w:t>Figure 1G</w:t>
      </w:r>
      <w:r w:rsidRPr="00A2723D">
        <w:rPr>
          <w:rFonts w:asciiTheme="majorHAnsi" w:hAnsiTheme="majorHAnsi" w:cstheme="majorHAnsi"/>
          <w:sz w:val="24"/>
          <w:szCs w:val="24"/>
          <w:highlight w:val="yellow"/>
        </w:rPr>
        <w:t>).</w:t>
      </w:r>
    </w:p>
    <w:p w14:paraId="74D551E0" w14:textId="77777777" w:rsidR="00A52EDF" w:rsidRPr="00A2723D" w:rsidRDefault="00A52EDF" w:rsidP="00E2711A">
      <w:pPr>
        <w:pStyle w:val="ListParagraph"/>
        <w:spacing w:after="0" w:line="240" w:lineRule="auto"/>
        <w:ind w:left="0"/>
        <w:jc w:val="both"/>
        <w:rPr>
          <w:rFonts w:asciiTheme="majorHAnsi" w:hAnsiTheme="majorHAnsi" w:cstheme="majorHAnsi"/>
          <w:sz w:val="24"/>
          <w:szCs w:val="24"/>
          <w:highlight w:val="yellow"/>
        </w:rPr>
      </w:pPr>
    </w:p>
    <w:p w14:paraId="36B2EEC5" w14:textId="77777777" w:rsidR="00A52EDF" w:rsidRPr="00A2723D" w:rsidRDefault="00BD69F9" w:rsidP="00E2711A">
      <w:pPr>
        <w:pStyle w:val="ListParagraph"/>
        <w:numPr>
          <w:ilvl w:val="1"/>
          <w:numId w:val="37"/>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Pull the bladder gently upwards from the body cavity using fine forceps and run small spring scissors between the urethra and the vaginal wall to separate the urinary and reproductive tracts. </w:t>
      </w:r>
    </w:p>
    <w:p w14:paraId="097EC0BB" w14:textId="77777777" w:rsidR="00A52EDF" w:rsidRPr="00A2723D" w:rsidRDefault="00A52EDF" w:rsidP="00E2711A">
      <w:pPr>
        <w:pStyle w:val="ListParagraph"/>
        <w:spacing w:after="0" w:line="240" w:lineRule="auto"/>
        <w:ind w:left="0"/>
        <w:jc w:val="both"/>
        <w:rPr>
          <w:rFonts w:asciiTheme="majorHAnsi" w:hAnsiTheme="majorHAnsi" w:cstheme="majorHAnsi"/>
          <w:sz w:val="24"/>
          <w:szCs w:val="24"/>
          <w:highlight w:val="yellow"/>
        </w:rPr>
      </w:pPr>
    </w:p>
    <w:p w14:paraId="5EB46C25" w14:textId="77777777" w:rsidR="00A52EDF" w:rsidRPr="00A2723D" w:rsidRDefault="00BD69F9" w:rsidP="00E2711A">
      <w:pPr>
        <w:pStyle w:val="ListParagraph"/>
        <w:numPr>
          <w:ilvl w:val="1"/>
          <w:numId w:val="37"/>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Maintain slight tension on the bladder while cutting along the back of the urethra to separate it from the vaginal wall (</w:t>
      </w:r>
      <w:r w:rsidRPr="00A2723D">
        <w:rPr>
          <w:rFonts w:asciiTheme="majorHAnsi" w:hAnsiTheme="majorHAnsi" w:cstheme="majorHAnsi"/>
          <w:b/>
          <w:bCs/>
          <w:sz w:val="24"/>
          <w:szCs w:val="24"/>
          <w:highlight w:val="yellow"/>
        </w:rPr>
        <w:t>Figure 1H–J</w:t>
      </w:r>
      <w:r w:rsidRPr="00A2723D">
        <w:rPr>
          <w:rFonts w:asciiTheme="majorHAnsi" w:hAnsiTheme="majorHAnsi" w:cstheme="majorHAnsi"/>
          <w:sz w:val="24"/>
          <w:szCs w:val="24"/>
          <w:highlight w:val="yellow"/>
        </w:rPr>
        <w:t>). Cut all the way to the distal urethral opening to obtain the full-length mouse urethra (1.2–1.5 cm in length) (</w:t>
      </w:r>
      <w:r w:rsidRPr="00A2723D">
        <w:rPr>
          <w:rFonts w:asciiTheme="majorHAnsi" w:hAnsiTheme="majorHAnsi" w:cstheme="majorHAnsi"/>
          <w:b/>
          <w:sz w:val="24"/>
          <w:szCs w:val="24"/>
          <w:highlight w:val="yellow"/>
        </w:rPr>
        <w:t>Figure 1K and 1L</w:t>
      </w:r>
      <w:r w:rsidRPr="00A2723D">
        <w:rPr>
          <w:rFonts w:asciiTheme="majorHAnsi" w:hAnsiTheme="majorHAnsi" w:cstheme="majorHAnsi"/>
          <w:sz w:val="24"/>
          <w:szCs w:val="24"/>
          <w:highlight w:val="yellow"/>
        </w:rPr>
        <w:t xml:space="preserve">). </w:t>
      </w:r>
    </w:p>
    <w:p w14:paraId="4AA5B9B5" w14:textId="77777777" w:rsidR="00A52EDF" w:rsidRPr="00A2723D" w:rsidRDefault="00A52EDF" w:rsidP="00E2711A">
      <w:pPr>
        <w:pStyle w:val="ListParagraph"/>
        <w:spacing w:after="0" w:line="240" w:lineRule="auto"/>
        <w:ind w:left="0"/>
        <w:jc w:val="both"/>
        <w:rPr>
          <w:rFonts w:asciiTheme="majorHAnsi" w:hAnsiTheme="majorHAnsi" w:cstheme="majorHAnsi"/>
          <w:sz w:val="24"/>
          <w:szCs w:val="24"/>
          <w:highlight w:val="yellow"/>
        </w:rPr>
      </w:pPr>
    </w:p>
    <w:p w14:paraId="52D22EAB" w14:textId="77777777" w:rsidR="00A52EDF" w:rsidRPr="00A2723D" w:rsidRDefault="00BD69F9" w:rsidP="00E2711A">
      <w:pPr>
        <w:pStyle w:val="ListParagraph"/>
        <w:numPr>
          <w:ilvl w:val="1"/>
          <w:numId w:val="37"/>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Separate the urethra from the bladder by making a single cut at the bladder neck. </w:t>
      </w:r>
    </w:p>
    <w:p w14:paraId="4D039B13" w14:textId="77777777" w:rsidR="00A45A03" w:rsidRPr="00A2723D" w:rsidRDefault="00A45A03" w:rsidP="00E2711A">
      <w:pPr>
        <w:pStyle w:val="ListParagraph"/>
        <w:spacing w:after="0" w:line="240" w:lineRule="auto"/>
        <w:ind w:left="0"/>
        <w:jc w:val="both"/>
        <w:rPr>
          <w:rFonts w:asciiTheme="majorHAnsi" w:hAnsiTheme="majorHAnsi" w:cstheme="majorHAnsi"/>
          <w:sz w:val="24"/>
          <w:szCs w:val="24"/>
          <w:highlight w:val="yellow"/>
        </w:rPr>
      </w:pPr>
    </w:p>
    <w:p w14:paraId="6DA4C584" w14:textId="69CFEF0D" w:rsidR="00F01E48" w:rsidRPr="00A2723D" w:rsidRDefault="00BD69F9" w:rsidP="00E2711A">
      <w:pPr>
        <w:pStyle w:val="ListParagraph"/>
        <w:numPr>
          <w:ilvl w:val="0"/>
          <w:numId w:val="23"/>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b/>
          <w:sz w:val="24"/>
          <w:szCs w:val="24"/>
          <w:highlight w:val="yellow"/>
        </w:rPr>
        <w:t>Isolation of urethral epithelial tissue</w:t>
      </w:r>
      <w:r w:rsidRPr="00A2723D">
        <w:rPr>
          <w:rFonts w:asciiTheme="majorHAnsi" w:hAnsiTheme="majorHAnsi" w:cstheme="majorHAnsi"/>
          <w:sz w:val="24"/>
          <w:szCs w:val="24"/>
          <w:highlight w:val="yellow"/>
        </w:rPr>
        <w:t xml:space="preserve"> </w:t>
      </w:r>
    </w:p>
    <w:p w14:paraId="6017A1DA" w14:textId="6B4C7C28" w:rsidR="00233A98" w:rsidRPr="00A2723D" w:rsidRDefault="00BD69F9" w:rsidP="00E2711A">
      <w:pPr>
        <w:pStyle w:val="ListParagraph"/>
        <w:spacing w:after="0" w:line="240" w:lineRule="auto"/>
        <w:ind w:left="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NOTE: </w:t>
      </w:r>
      <w:r w:rsidR="00971927" w:rsidRPr="00A2723D">
        <w:rPr>
          <w:rFonts w:asciiTheme="majorHAnsi" w:hAnsiTheme="majorHAnsi" w:cstheme="majorHAnsi"/>
          <w:sz w:val="24"/>
          <w:szCs w:val="24"/>
          <w:highlight w:val="yellow"/>
        </w:rPr>
        <w:t>The protocol to isolate epithelial sheets from the urethra was modified and optimized from a protocol to isolate endometrial epithelium</w:t>
      </w:r>
      <w:r w:rsidR="00971927" w:rsidRPr="00A2723D">
        <w:rPr>
          <w:rFonts w:asciiTheme="majorHAnsi" w:hAnsiTheme="majorHAnsi" w:cstheme="majorHAnsi"/>
          <w:sz w:val="24"/>
          <w:szCs w:val="24"/>
          <w:highlight w:val="yellow"/>
        </w:rPr>
        <w:fldChar w:fldCharType="begin"/>
      </w:r>
      <w:r w:rsidR="005E4847" w:rsidRPr="00A2723D">
        <w:rPr>
          <w:rFonts w:asciiTheme="majorHAnsi" w:hAnsiTheme="majorHAnsi" w:cstheme="majorHAnsi"/>
          <w:sz w:val="24"/>
          <w:szCs w:val="24"/>
          <w:highlight w:val="yellow"/>
        </w:rPr>
        <w:instrText xml:space="preserve"> ADDIN EN.CITE &lt;EndNote&gt;&lt;Cite&gt;&lt;Author&gt;Rizo&lt;/Author&gt;&lt;Year&gt;2024&lt;/Year&gt;&lt;RecNum&gt;11829&lt;/RecNum&gt;&lt;DisplayText&gt;&lt;style face="superscript"&gt;14&lt;/style&gt;&lt;/DisplayText&gt;&lt;record&gt;&lt;rec-number&gt;11829&lt;/rec-number&gt;&lt;foreign-keys&gt;&lt;key app="EN" db-id="d5fa2efp9w0ef8ep2afxxxrwt05vt2wfsxdp" timestamp="1739937813"&gt;11829&lt;/key&gt;&lt;/foreign-keys&gt;&lt;ref-type name="Journal Article"&gt;17&lt;/ref-type&gt;&lt;contributors&gt;&lt;authors&gt;&lt;author&gt;Rizo, Jason A.&lt;/author&gt;&lt;author&gt;Spencer, Thomas E.&lt;/author&gt;&lt;author&gt;Kelleher, Andrew M.&lt;/author&gt;&lt;/authors&gt;&lt;/contributors&gt;&lt;titles&gt;&lt;title&gt;Protocol for the establishment and characterization of an endometrial-derived epithelial organoid and stromal cell co-culture system&lt;/title&gt;&lt;secondary-title&gt;STAR Protocols&lt;/secondary-title&gt;&lt;/titles&gt;&lt;periodical&gt;&lt;full-title&gt;STAR Protocols&lt;/full-title&gt;&lt;/periodical&gt;&lt;pages&gt;102894&lt;/pages&gt;&lt;volume&gt;5&lt;/volume&gt;&lt;number&gt;1&lt;/number&gt;&lt;keywords&gt;&lt;keyword&gt;Cell culture&lt;/keyword&gt;&lt;keyword&gt;Cell isolation&lt;/keyword&gt;&lt;keyword&gt;Developmental biology&lt;/keyword&gt;&lt;keyword&gt;Model Organisms&lt;/keyword&gt;&lt;keyword&gt;Organoids&lt;/keyword&gt;&lt;/keywords&gt;&lt;dates&gt;&lt;year&gt;2024&lt;/year&gt;&lt;pub-dates&gt;&lt;date&gt;2024/03/15/&lt;/date&gt;&lt;/pub-dates&gt;&lt;/dates&gt;&lt;isbn&gt;2666-1667&lt;/isbn&gt;&lt;urls&gt;&lt;related-urls&gt;&lt;url&gt;https://www.sciencedirect.com/science/article/pii/S2666166724000595&lt;/url&gt;&lt;url&gt;https://pmc.ncbi.nlm.nih.gov/articles/PMC10879800/pdf/main.pdf&lt;/url&gt;&lt;/related-urls&gt;&lt;/urls&gt;&lt;electronic-resource-num&gt;https://doi.org/10.1016/j.xpro.2024.102894&lt;/electronic-resource-num&gt;&lt;/record&gt;&lt;/Cite&gt;&lt;/EndNote&gt;</w:instrText>
      </w:r>
      <w:r w:rsidR="00971927" w:rsidRPr="00A2723D">
        <w:rPr>
          <w:rFonts w:asciiTheme="majorHAnsi" w:hAnsiTheme="majorHAnsi" w:cstheme="majorHAnsi"/>
          <w:sz w:val="24"/>
          <w:szCs w:val="24"/>
          <w:highlight w:val="yellow"/>
        </w:rPr>
        <w:fldChar w:fldCharType="separate"/>
      </w:r>
      <w:r w:rsidR="005E4847" w:rsidRPr="00A2723D">
        <w:rPr>
          <w:rFonts w:asciiTheme="majorHAnsi" w:hAnsiTheme="majorHAnsi" w:cstheme="majorHAnsi"/>
          <w:noProof/>
          <w:sz w:val="24"/>
          <w:szCs w:val="24"/>
          <w:highlight w:val="yellow"/>
          <w:vertAlign w:val="superscript"/>
        </w:rPr>
        <w:t>14</w:t>
      </w:r>
      <w:r w:rsidR="00971927" w:rsidRPr="00A2723D">
        <w:rPr>
          <w:rFonts w:asciiTheme="majorHAnsi" w:hAnsiTheme="majorHAnsi" w:cstheme="majorHAnsi"/>
          <w:sz w:val="24"/>
          <w:szCs w:val="24"/>
          <w:highlight w:val="yellow"/>
        </w:rPr>
        <w:fldChar w:fldCharType="end"/>
      </w:r>
      <w:r w:rsidR="00971927" w:rsidRPr="00A2723D">
        <w:rPr>
          <w:rFonts w:asciiTheme="majorHAnsi" w:hAnsiTheme="majorHAnsi" w:cstheme="majorHAnsi"/>
          <w:sz w:val="24"/>
          <w:szCs w:val="24"/>
          <w:highlight w:val="yellow"/>
        </w:rPr>
        <w:t xml:space="preserve">. </w:t>
      </w:r>
      <w:r w:rsidRPr="00A2723D">
        <w:rPr>
          <w:rFonts w:asciiTheme="majorHAnsi" w:hAnsiTheme="majorHAnsi" w:cstheme="majorHAnsi"/>
          <w:b/>
          <w:sz w:val="24"/>
          <w:szCs w:val="24"/>
          <w:highlight w:val="yellow"/>
        </w:rPr>
        <w:t>Figure 2</w:t>
      </w:r>
      <w:r w:rsidRPr="00A2723D">
        <w:rPr>
          <w:rFonts w:asciiTheme="majorHAnsi" w:hAnsiTheme="majorHAnsi" w:cstheme="majorHAnsi"/>
          <w:sz w:val="24"/>
          <w:szCs w:val="24"/>
          <w:highlight w:val="yellow"/>
        </w:rPr>
        <w:t xml:space="preserve"> shows steps for the isolation of urethral epithelial sheets</w:t>
      </w:r>
      <w:r w:rsidR="00E92198" w:rsidRPr="00A2723D">
        <w:rPr>
          <w:rFonts w:asciiTheme="majorHAnsi" w:hAnsiTheme="majorHAnsi" w:cstheme="majorHAnsi"/>
          <w:sz w:val="24"/>
          <w:szCs w:val="24"/>
          <w:highlight w:val="yellow"/>
        </w:rPr>
        <w:t xml:space="preserve"> from the surrounding stromal compartment (</w:t>
      </w:r>
      <w:r w:rsidR="00E92198" w:rsidRPr="00A2723D">
        <w:rPr>
          <w:rFonts w:asciiTheme="majorHAnsi" w:hAnsiTheme="majorHAnsi" w:cstheme="majorHAnsi"/>
          <w:b/>
          <w:sz w:val="24"/>
          <w:szCs w:val="24"/>
          <w:highlight w:val="yellow"/>
        </w:rPr>
        <w:t>Figure 2A</w:t>
      </w:r>
      <w:r w:rsidR="00E92198" w:rsidRPr="00A2723D">
        <w:rPr>
          <w:rFonts w:asciiTheme="majorHAnsi" w:hAnsiTheme="majorHAnsi" w:cstheme="majorHAnsi"/>
          <w:sz w:val="24"/>
          <w:szCs w:val="24"/>
          <w:highlight w:val="yellow"/>
        </w:rPr>
        <w:t>)</w:t>
      </w:r>
      <w:r w:rsidRPr="00A2723D">
        <w:rPr>
          <w:rFonts w:asciiTheme="majorHAnsi" w:hAnsiTheme="majorHAnsi" w:cstheme="majorHAnsi"/>
          <w:sz w:val="24"/>
          <w:szCs w:val="24"/>
          <w:highlight w:val="yellow"/>
        </w:rPr>
        <w:t>.</w:t>
      </w:r>
    </w:p>
    <w:p w14:paraId="47676F9D" w14:textId="77777777" w:rsidR="00233A98" w:rsidRPr="00A2723D" w:rsidRDefault="00233A98" w:rsidP="00E2711A">
      <w:pPr>
        <w:pStyle w:val="ListParagraph"/>
        <w:spacing w:after="0" w:line="240" w:lineRule="auto"/>
        <w:ind w:left="0"/>
        <w:jc w:val="both"/>
        <w:rPr>
          <w:rFonts w:asciiTheme="majorHAnsi" w:hAnsiTheme="majorHAnsi" w:cstheme="majorHAnsi"/>
          <w:sz w:val="24"/>
          <w:szCs w:val="24"/>
          <w:highlight w:val="yellow"/>
        </w:rPr>
      </w:pPr>
    </w:p>
    <w:p w14:paraId="09419799" w14:textId="28862FBC" w:rsidR="00AC1FB2" w:rsidRPr="00A2723D" w:rsidRDefault="00BD69F9" w:rsidP="00E2711A">
      <w:pPr>
        <w:pStyle w:val="ListParagraph"/>
        <w:numPr>
          <w:ilvl w:val="1"/>
          <w:numId w:val="38"/>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Transfer the dissected urethras into a sterile petri dish containing fresh 1x Hanks' Balanced Salt Solution (HBSS, Ca and Mg free, details given in </w:t>
      </w:r>
      <w:r w:rsidRPr="00A2723D">
        <w:rPr>
          <w:rFonts w:asciiTheme="majorHAnsi" w:hAnsiTheme="majorHAnsi" w:cstheme="majorHAnsi"/>
          <w:b/>
          <w:bCs/>
          <w:sz w:val="24"/>
          <w:szCs w:val="24"/>
          <w:highlight w:val="yellow"/>
        </w:rPr>
        <w:t>Supplementary T</w:t>
      </w:r>
      <w:r w:rsidR="000D3D91" w:rsidRPr="00A2723D">
        <w:rPr>
          <w:rFonts w:asciiTheme="majorHAnsi" w:hAnsiTheme="majorHAnsi" w:cstheme="majorHAnsi"/>
          <w:b/>
          <w:bCs/>
          <w:sz w:val="24"/>
          <w:szCs w:val="24"/>
          <w:highlight w:val="yellow"/>
        </w:rPr>
        <w:t>able</w:t>
      </w:r>
      <w:r w:rsidRPr="00A2723D">
        <w:rPr>
          <w:rFonts w:asciiTheme="majorHAnsi" w:hAnsiTheme="majorHAnsi" w:cstheme="majorHAnsi"/>
          <w:b/>
          <w:bCs/>
          <w:sz w:val="24"/>
          <w:szCs w:val="24"/>
          <w:highlight w:val="yellow"/>
        </w:rPr>
        <w:t xml:space="preserve"> 1</w:t>
      </w:r>
      <w:r w:rsidRPr="00A2723D">
        <w:rPr>
          <w:rFonts w:asciiTheme="majorHAnsi" w:hAnsiTheme="majorHAnsi" w:cstheme="majorHAnsi"/>
          <w:sz w:val="24"/>
          <w:szCs w:val="24"/>
          <w:highlight w:val="yellow"/>
        </w:rPr>
        <w:t xml:space="preserve">). </w:t>
      </w:r>
    </w:p>
    <w:p w14:paraId="34617ADC" w14:textId="77777777" w:rsidR="00AC1FB2" w:rsidRPr="00A2723D" w:rsidRDefault="00AC1FB2" w:rsidP="00E2711A">
      <w:pPr>
        <w:pStyle w:val="ListParagraph"/>
        <w:spacing w:after="0" w:line="240" w:lineRule="auto"/>
        <w:ind w:left="0"/>
        <w:jc w:val="both"/>
        <w:rPr>
          <w:rFonts w:asciiTheme="majorHAnsi" w:hAnsiTheme="majorHAnsi" w:cstheme="majorHAnsi"/>
          <w:sz w:val="24"/>
          <w:szCs w:val="24"/>
          <w:highlight w:val="yellow"/>
        </w:rPr>
      </w:pPr>
    </w:p>
    <w:p w14:paraId="1AB31F31" w14:textId="77777777" w:rsidR="00AC1FB2" w:rsidRPr="00A2723D" w:rsidRDefault="00BD69F9" w:rsidP="00E2711A">
      <w:pPr>
        <w:pStyle w:val="ListParagraph"/>
        <w:spacing w:after="0" w:line="240" w:lineRule="auto"/>
        <w:ind w:left="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NOTE: It is recommended to pool 4–5 urethras at this stage for epithelial separation and single-cell digestion. </w:t>
      </w:r>
    </w:p>
    <w:p w14:paraId="64C06966" w14:textId="77777777" w:rsidR="00AC1FB2" w:rsidRPr="00A2723D" w:rsidRDefault="00AC1FB2" w:rsidP="00E2711A">
      <w:pPr>
        <w:pStyle w:val="ListParagraph"/>
        <w:spacing w:after="0" w:line="240" w:lineRule="auto"/>
        <w:ind w:left="0"/>
        <w:jc w:val="both"/>
        <w:rPr>
          <w:rFonts w:asciiTheme="majorHAnsi" w:hAnsiTheme="majorHAnsi" w:cstheme="majorHAnsi"/>
          <w:sz w:val="24"/>
          <w:szCs w:val="24"/>
          <w:highlight w:val="yellow"/>
        </w:rPr>
      </w:pPr>
    </w:p>
    <w:p w14:paraId="44985CA6" w14:textId="77777777" w:rsidR="00AC1FB2" w:rsidRPr="00A2723D" w:rsidRDefault="00BD69F9" w:rsidP="00E2711A">
      <w:pPr>
        <w:pStyle w:val="ListParagraph"/>
        <w:numPr>
          <w:ilvl w:val="1"/>
          <w:numId w:val="38"/>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Under a dissecting microscope, trim fat and connective tissue surrounding the urethra using fine-point forceps and small spring scissors (</w:t>
      </w:r>
      <w:r w:rsidRPr="00A2723D">
        <w:rPr>
          <w:rFonts w:asciiTheme="majorHAnsi" w:hAnsiTheme="majorHAnsi" w:cstheme="majorHAnsi"/>
          <w:b/>
          <w:sz w:val="24"/>
          <w:szCs w:val="24"/>
          <w:highlight w:val="yellow"/>
        </w:rPr>
        <w:t>Figure 2B</w:t>
      </w:r>
      <w:r w:rsidRPr="00A2723D">
        <w:rPr>
          <w:rFonts w:asciiTheme="majorHAnsi" w:hAnsiTheme="majorHAnsi" w:cstheme="majorHAnsi"/>
          <w:sz w:val="24"/>
          <w:szCs w:val="24"/>
          <w:highlight w:val="yellow"/>
        </w:rPr>
        <w:t xml:space="preserve">). </w:t>
      </w:r>
    </w:p>
    <w:p w14:paraId="24272A0B" w14:textId="77777777" w:rsidR="00AC1FB2" w:rsidRPr="00A2723D" w:rsidRDefault="00AC1FB2" w:rsidP="00E2711A">
      <w:pPr>
        <w:pStyle w:val="ListParagraph"/>
        <w:spacing w:after="0" w:line="240" w:lineRule="auto"/>
        <w:ind w:left="0"/>
        <w:jc w:val="both"/>
        <w:rPr>
          <w:rFonts w:asciiTheme="majorHAnsi" w:hAnsiTheme="majorHAnsi" w:cstheme="majorHAnsi"/>
          <w:sz w:val="24"/>
          <w:szCs w:val="24"/>
          <w:highlight w:val="yellow"/>
        </w:rPr>
      </w:pPr>
    </w:p>
    <w:p w14:paraId="0D84A464" w14:textId="77777777" w:rsidR="00AC1FB2" w:rsidRPr="00A2723D" w:rsidRDefault="00BD69F9" w:rsidP="00E2711A">
      <w:pPr>
        <w:pStyle w:val="ListParagraph"/>
        <w:numPr>
          <w:ilvl w:val="1"/>
          <w:numId w:val="38"/>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Cut each urethra into two equal-sized pieces cross-wise and place on the top of a 100-micron nylon mesh strainer (</w:t>
      </w:r>
      <w:r w:rsidRPr="00A2723D">
        <w:rPr>
          <w:rFonts w:asciiTheme="majorHAnsi" w:hAnsiTheme="majorHAnsi" w:cstheme="majorHAnsi"/>
          <w:b/>
          <w:sz w:val="24"/>
          <w:szCs w:val="24"/>
          <w:highlight w:val="yellow"/>
        </w:rPr>
        <w:t>Figure 2C–G</w:t>
      </w:r>
      <w:r w:rsidRPr="00A2723D">
        <w:rPr>
          <w:rFonts w:asciiTheme="majorHAnsi" w:hAnsiTheme="majorHAnsi" w:cstheme="majorHAnsi"/>
          <w:sz w:val="24"/>
          <w:szCs w:val="24"/>
          <w:highlight w:val="yellow"/>
        </w:rPr>
        <w:t xml:space="preserve">). </w:t>
      </w:r>
    </w:p>
    <w:p w14:paraId="34A3533D" w14:textId="77777777" w:rsidR="00AC1FB2" w:rsidRPr="00A2723D" w:rsidRDefault="00AC1FB2" w:rsidP="00E2711A">
      <w:pPr>
        <w:pStyle w:val="ListParagraph"/>
        <w:spacing w:after="0" w:line="240" w:lineRule="auto"/>
        <w:ind w:left="0"/>
        <w:jc w:val="both"/>
        <w:rPr>
          <w:rFonts w:asciiTheme="majorHAnsi" w:hAnsiTheme="majorHAnsi" w:cstheme="majorHAnsi"/>
          <w:sz w:val="24"/>
          <w:szCs w:val="24"/>
          <w:highlight w:val="yellow"/>
        </w:rPr>
      </w:pPr>
    </w:p>
    <w:p w14:paraId="78BD2CDD" w14:textId="77777777" w:rsidR="00AC1FB2" w:rsidRPr="00A2723D" w:rsidRDefault="00BD69F9" w:rsidP="00E2711A">
      <w:pPr>
        <w:pStyle w:val="ListParagraph"/>
        <w:numPr>
          <w:ilvl w:val="1"/>
          <w:numId w:val="38"/>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Wash the tissues by passing 1 mL of 1x HBSS (Ca and Mg-free) over the tissues. </w:t>
      </w:r>
    </w:p>
    <w:p w14:paraId="0C6F1519" w14:textId="77777777" w:rsidR="00AC1FB2" w:rsidRPr="00A2723D" w:rsidRDefault="00AC1FB2" w:rsidP="00E2711A">
      <w:pPr>
        <w:pStyle w:val="ListParagraph"/>
        <w:spacing w:after="0" w:line="240" w:lineRule="auto"/>
        <w:ind w:left="0"/>
        <w:jc w:val="both"/>
        <w:rPr>
          <w:rFonts w:asciiTheme="majorHAnsi" w:hAnsiTheme="majorHAnsi" w:cstheme="majorHAnsi"/>
          <w:sz w:val="24"/>
          <w:szCs w:val="24"/>
          <w:highlight w:val="yellow"/>
        </w:rPr>
      </w:pPr>
    </w:p>
    <w:p w14:paraId="1C890879" w14:textId="19C355A9" w:rsidR="00AC1FB2" w:rsidRPr="00A2723D" w:rsidRDefault="00BD69F9" w:rsidP="00E2711A">
      <w:pPr>
        <w:pStyle w:val="ListParagraph"/>
        <w:numPr>
          <w:ilvl w:val="1"/>
          <w:numId w:val="38"/>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lastRenderedPageBreak/>
        <w:t>Transfer tissue pieces into a 1.5 mL microcentrifuge tube (MCT) (</w:t>
      </w:r>
      <w:r w:rsidRPr="00A2723D">
        <w:rPr>
          <w:rFonts w:asciiTheme="majorHAnsi" w:hAnsiTheme="majorHAnsi" w:cstheme="majorHAnsi"/>
          <w:b/>
          <w:sz w:val="24"/>
          <w:szCs w:val="24"/>
          <w:highlight w:val="yellow"/>
        </w:rPr>
        <w:t>Figure 2H</w:t>
      </w:r>
      <w:r w:rsidRPr="00A2723D">
        <w:rPr>
          <w:rFonts w:asciiTheme="majorHAnsi" w:hAnsiTheme="majorHAnsi" w:cstheme="majorHAnsi"/>
          <w:sz w:val="24"/>
          <w:szCs w:val="24"/>
          <w:highlight w:val="yellow"/>
        </w:rPr>
        <w:t xml:space="preserve">) containing 1 mL of 1% Trypsin (1% Trypsin, w/v to 1x </w:t>
      </w:r>
      <w:proofErr w:type="spellStart"/>
      <w:r w:rsidRPr="00A2723D">
        <w:rPr>
          <w:rFonts w:asciiTheme="majorHAnsi" w:hAnsiTheme="majorHAnsi" w:cstheme="majorHAnsi"/>
          <w:sz w:val="24"/>
          <w:szCs w:val="24"/>
          <w:highlight w:val="yellow"/>
        </w:rPr>
        <w:t>sHBSSa</w:t>
      </w:r>
      <w:proofErr w:type="spellEnd"/>
      <w:r w:rsidRPr="00A2723D">
        <w:rPr>
          <w:rFonts w:asciiTheme="majorHAnsi" w:hAnsiTheme="majorHAnsi" w:cstheme="majorHAnsi"/>
          <w:sz w:val="24"/>
          <w:szCs w:val="24"/>
          <w:highlight w:val="yellow"/>
        </w:rPr>
        <w:t xml:space="preserve">, details given in </w:t>
      </w:r>
      <w:r w:rsidRPr="00A2723D">
        <w:rPr>
          <w:rFonts w:asciiTheme="majorHAnsi" w:hAnsiTheme="majorHAnsi" w:cstheme="majorHAnsi"/>
          <w:b/>
          <w:sz w:val="24"/>
          <w:szCs w:val="24"/>
          <w:highlight w:val="yellow"/>
        </w:rPr>
        <w:t xml:space="preserve">Supplementary </w:t>
      </w:r>
      <w:r w:rsidR="002C30F5" w:rsidRPr="00A2723D">
        <w:rPr>
          <w:rFonts w:asciiTheme="majorHAnsi" w:hAnsiTheme="majorHAnsi" w:cstheme="majorHAnsi"/>
          <w:b/>
          <w:sz w:val="24"/>
          <w:szCs w:val="24"/>
          <w:highlight w:val="yellow"/>
        </w:rPr>
        <w:t>T</w:t>
      </w:r>
      <w:r w:rsidR="00AE3FC1" w:rsidRPr="00A2723D">
        <w:rPr>
          <w:rFonts w:asciiTheme="majorHAnsi" w:hAnsiTheme="majorHAnsi" w:cstheme="majorHAnsi"/>
          <w:b/>
          <w:sz w:val="24"/>
          <w:szCs w:val="24"/>
          <w:highlight w:val="yellow"/>
        </w:rPr>
        <w:t>able</w:t>
      </w:r>
      <w:r w:rsidRPr="00A2723D">
        <w:rPr>
          <w:rFonts w:asciiTheme="majorHAnsi" w:hAnsiTheme="majorHAnsi" w:cstheme="majorHAnsi"/>
          <w:b/>
          <w:sz w:val="24"/>
          <w:szCs w:val="24"/>
          <w:highlight w:val="yellow"/>
        </w:rPr>
        <w:t xml:space="preserve"> </w:t>
      </w:r>
      <w:r w:rsidR="00AE3FC1" w:rsidRPr="00A2723D">
        <w:rPr>
          <w:rFonts w:asciiTheme="majorHAnsi" w:hAnsiTheme="majorHAnsi" w:cstheme="majorHAnsi"/>
          <w:b/>
          <w:sz w:val="24"/>
          <w:szCs w:val="24"/>
          <w:highlight w:val="yellow"/>
        </w:rPr>
        <w:t>2</w:t>
      </w:r>
      <w:r w:rsidRPr="00A2723D">
        <w:rPr>
          <w:rFonts w:asciiTheme="majorHAnsi" w:hAnsiTheme="majorHAnsi" w:cstheme="majorHAnsi"/>
          <w:sz w:val="24"/>
          <w:szCs w:val="24"/>
          <w:highlight w:val="yellow"/>
        </w:rPr>
        <w:t xml:space="preserve">). </w:t>
      </w:r>
    </w:p>
    <w:p w14:paraId="5016B9C3" w14:textId="77777777" w:rsidR="00AC1FB2" w:rsidRPr="00A2723D" w:rsidRDefault="00AC1FB2" w:rsidP="00E2711A">
      <w:pPr>
        <w:pStyle w:val="ListParagraph"/>
        <w:spacing w:after="0" w:line="240" w:lineRule="auto"/>
        <w:ind w:left="0"/>
        <w:jc w:val="both"/>
        <w:rPr>
          <w:rFonts w:asciiTheme="majorHAnsi" w:hAnsiTheme="majorHAnsi" w:cstheme="majorHAnsi"/>
          <w:sz w:val="24"/>
          <w:szCs w:val="24"/>
          <w:highlight w:val="yellow"/>
        </w:rPr>
      </w:pPr>
    </w:p>
    <w:p w14:paraId="12E14356" w14:textId="77777777" w:rsidR="00AC1FB2" w:rsidRPr="00A2723D" w:rsidRDefault="00BD69F9" w:rsidP="00E2711A">
      <w:pPr>
        <w:pStyle w:val="ListParagraph"/>
        <w:numPr>
          <w:ilvl w:val="1"/>
          <w:numId w:val="38"/>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Digest the tissue by incubating for 15–30 min on a sample rotator (30 rpm) at 4 °C. </w:t>
      </w:r>
    </w:p>
    <w:p w14:paraId="66E0F762" w14:textId="77777777" w:rsidR="00AC1FB2" w:rsidRPr="00A2723D" w:rsidRDefault="00AC1FB2" w:rsidP="00E2711A">
      <w:pPr>
        <w:pStyle w:val="ListParagraph"/>
        <w:spacing w:after="0" w:line="240" w:lineRule="auto"/>
        <w:ind w:left="0"/>
        <w:jc w:val="both"/>
        <w:rPr>
          <w:rFonts w:asciiTheme="majorHAnsi" w:hAnsiTheme="majorHAnsi" w:cstheme="majorHAnsi"/>
          <w:sz w:val="24"/>
          <w:szCs w:val="24"/>
          <w:highlight w:val="yellow"/>
        </w:rPr>
      </w:pPr>
    </w:p>
    <w:p w14:paraId="5F7F4CD5" w14:textId="77777777" w:rsidR="00AC1FB2" w:rsidRPr="00A2723D" w:rsidRDefault="00BD69F9" w:rsidP="00E2711A">
      <w:pPr>
        <w:pStyle w:val="ListParagraph"/>
        <w:numPr>
          <w:ilvl w:val="1"/>
          <w:numId w:val="38"/>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After incubation, remove tubes from 4 °C. Add MgCl</w:t>
      </w:r>
      <w:r w:rsidRPr="00A2723D">
        <w:rPr>
          <w:rFonts w:asciiTheme="majorHAnsi" w:hAnsiTheme="majorHAnsi" w:cstheme="majorHAnsi"/>
          <w:sz w:val="24"/>
          <w:szCs w:val="24"/>
          <w:highlight w:val="yellow"/>
          <w:vertAlign w:val="subscript"/>
        </w:rPr>
        <w:t>2</w:t>
      </w:r>
      <w:r w:rsidRPr="00A2723D">
        <w:rPr>
          <w:rFonts w:asciiTheme="majorHAnsi" w:hAnsiTheme="majorHAnsi" w:cstheme="majorHAnsi"/>
          <w:sz w:val="24"/>
          <w:szCs w:val="24"/>
          <w:highlight w:val="yellow"/>
        </w:rPr>
        <w:t xml:space="preserve"> (1 M MgCl</w:t>
      </w:r>
      <w:r w:rsidRPr="00A2723D">
        <w:rPr>
          <w:rFonts w:asciiTheme="majorHAnsi" w:hAnsiTheme="majorHAnsi" w:cstheme="majorHAnsi"/>
          <w:sz w:val="24"/>
          <w:szCs w:val="24"/>
          <w:highlight w:val="yellow"/>
          <w:vertAlign w:val="subscript"/>
        </w:rPr>
        <w:t>2</w:t>
      </w:r>
      <w:r w:rsidRPr="00A2723D">
        <w:rPr>
          <w:rFonts w:asciiTheme="majorHAnsi" w:hAnsiTheme="majorHAnsi" w:cstheme="majorHAnsi"/>
          <w:sz w:val="24"/>
          <w:szCs w:val="24"/>
          <w:highlight w:val="yellow"/>
        </w:rPr>
        <w:t xml:space="preserve">, stock prepared in 1x HBSS) to a final concentration of 10 mM and DNase I (10 mg/mL DNase I, stock prepared in 1x PBS) to a final concentration of 10 </w:t>
      </w:r>
      <w:proofErr w:type="spellStart"/>
      <w:r w:rsidRPr="00A2723D">
        <w:rPr>
          <w:rFonts w:asciiTheme="majorHAnsi" w:hAnsiTheme="majorHAnsi" w:cstheme="majorHAnsi"/>
          <w:sz w:val="24"/>
          <w:szCs w:val="24"/>
          <w:highlight w:val="yellow"/>
        </w:rPr>
        <w:t>μg</w:t>
      </w:r>
      <w:proofErr w:type="spellEnd"/>
      <w:r w:rsidRPr="00A2723D">
        <w:rPr>
          <w:rFonts w:asciiTheme="majorHAnsi" w:hAnsiTheme="majorHAnsi" w:cstheme="majorHAnsi"/>
          <w:sz w:val="24"/>
          <w:szCs w:val="24"/>
          <w:highlight w:val="yellow"/>
        </w:rPr>
        <w:t xml:space="preserve">/mL in the same tube with the tissue pieces. </w:t>
      </w:r>
    </w:p>
    <w:p w14:paraId="31B3663D" w14:textId="77777777" w:rsidR="00AC1FB2" w:rsidRPr="00A2723D" w:rsidRDefault="00AC1FB2" w:rsidP="00E2711A">
      <w:pPr>
        <w:pStyle w:val="ListParagraph"/>
        <w:spacing w:after="0" w:line="240" w:lineRule="auto"/>
        <w:ind w:left="0"/>
        <w:jc w:val="both"/>
        <w:rPr>
          <w:rFonts w:asciiTheme="majorHAnsi" w:hAnsiTheme="majorHAnsi" w:cstheme="majorHAnsi"/>
          <w:sz w:val="24"/>
          <w:szCs w:val="24"/>
          <w:highlight w:val="yellow"/>
        </w:rPr>
      </w:pPr>
    </w:p>
    <w:p w14:paraId="4A660A5A" w14:textId="77777777" w:rsidR="00AC1FB2" w:rsidRPr="00A2723D" w:rsidRDefault="00BD69F9" w:rsidP="00E2711A">
      <w:pPr>
        <w:pStyle w:val="ListParagraph"/>
        <w:numPr>
          <w:ilvl w:val="1"/>
          <w:numId w:val="38"/>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Transfer the tube to a 37 °C hybridization oven on a sample rotator to incubate for 15–30 min. </w:t>
      </w:r>
    </w:p>
    <w:p w14:paraId="47A7F084" w14:textId="77777777" w:rsidR="00AC1FB2" w:rsidRPr="00A2723D" w:rsidRDefault="00AC1FB2" w:rsidP="00E2711A">
      <w:pPr>
        <w:pStyle w:val="ListParagraph"/>
        <w:spacing w:after="0" w:line="240" w:lineRule="auto"/>
        <w:ind w:left="0"/>
        <w:jc w:val="both"/>
        <w:rPr>
          <w:rFonts w:asciiTheme="majorHAnsi" w:hAnsiTheme="majorHAnsi" w:cstheme="majorHAnsi"/>
          <w:sz w:val="24"/>
          <w:szCs w:val="24"/>
          <w:highlight w:val="yellow"/>
        </w:rPr>
      </w:pPr>
    </w:p>
    <w:p w14:paraId="10C2DF48" w14:textId="77777777" w:rsidR="00AC1FB2" w:rsidRPr="00A2723D" w:rsidRDefault="00BD69F9" w:rsidP="00E2711A">
      <w:pPr>
        <w:pStyle w:val="ListParagraph"/>
        <w:spacing w:after="0" w:line="240" w:lineRule="auto"/>
        <w:ind w:left="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NOTE: The incubation times for trypsin at 4 °C and 37 °C can be adjusted based on the downstream application. It is preferable to use 15-minute incubation times for whole-mount staining and 30-minute incubation for single-cell digestion.</w:t>
      </w:r>
    </w:p>
    <w:p w14:paraId="1EFC9324" w14:textId="77777777" w:rsidR="00AC1FB2" w:rsidRPr="00A2723D" w:rsidRDefault="00AC1FB2" w:rsidP="00E2711A">
      <w:pPr>
        <w:rPr>
          <w:rFonts w:asciiTheme="majorHAnsi" w:hAnsiTheme="majorHAnsi" w:cstheme="majorHAnsi"/>
          <w:highlight w:val="yellow"/>
        </w:rPr>
      </w:pPr>
    </w:p>
    <w:p w14:paraId="5AA59894" w14:textId="77777777" w:rsidR="00AC1FB2" w:rsidRPr="00A2723D" w:rsidRDefault="00BD69F9" w:rsidP="00E2711A">
      <w:pPr>
        <w:pStyle w:val="ListParagraph"/>
        <w:numPr>
          <w:ilvl w:val="1"/>
          <w:numId w:val="38"/>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Transfer the tissues to a 1.5 mL MCT containing 10% sheep serum in 1x HBSS (Ca and Mg free) to quench the trypsin. Incubate the samples for 5 min at room temperature.</w:t>
      </w:r>
    </w:p>
    <w:p w14:paraId="1DDB5111" w14:textId="77777777" w:rsidR="00AC1FB2" w:rsidRPr="00A2723D" w:rsidRDefault="00AC1FB2" w:rsidP="00E2711A">
      <w:pPr>
        <w:rPr>
          <w:rFonts w:asciiTheme="majorHAnsi" w:hAnsiTheme="majorHAnsi" w:cstheme="majorHAnsi"/>
          <w:highlight w:val="yellow"/>
        </w:rPr>
      </w:pPr>
    </w:p>
    <w:p w14:paraId="01C1B0DA" w14:textId="77777777" w:rsidR="00AC1FB2" w:rsidRPr="00A2723D" w:rsidRDefault="00BD69F9" w:rsidP="00E2711A">
      <w:pPr>
        <w:pStyle w:val="ListParagraph"/>
        <w:numPr>
          <w:ilvl w:val="1"/>
          <w:numId w:val="38"/>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Transfer urethral tissues into a new tube containing ice-cold 1x HBSS (Ca and Mg free). Then transfer to a sterile petri dish containing ice-cold 1x HBSS. </w:t>
      </w:r>
    </w:p>
    <w:p w14:paraId="7EAA4D18" w14:textId="77777777" w:rsidR="00AC1FB2" w:rsidRPr="00A2723D" w:rsidRDefault="00AC1FB2" w:rsidP="00E2711A">
      <w:pPr>
        <w:pStyle w:val="ListParagraph"/>
        <w:spacing w:after="0" w:line="240" w:lineRule="auto"/>
        <w:ind w:left="0"/>
        <w:jc w:val="both"/>
        <w:rPr>
          <w:rFonts w:asciiTheme="majorHAnsi" w:hAnsiTheme="majorHAnsi" w:cstheme="majorHAnsi"/>
          <w:sz w:val="24"/>
          <w:szCs w:val="24"/>
          <w:highlight w:val="yellow"/>
        </w:rPr>
      </w:pPr>
    </w:p>
    <w:p w14:paraId="665C90DF" w14:textId="77777777" w:rsidR="00AC1FB2" w:rsidRPr="00A2723D" w:rsidRDefault="00BD69F9" w:rsidP="00E2711A">
      <w:pPr>
        <w:pStyle w:val="ListParagraph"/>
        <w:numPr>
          <w:ilvl w:val="1"/>
          <w:numId w:val="38"/>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Using two fine-point forceps, squeeze out the epithelium from the urethra. Hold one end of the urethral piece using one pair of forceps. </w:t>
      </w:r>
    </w:p>
    <w:p w14:paraId="082EB539" w14:textId="77777777" w:rsidR="00AC1FB2" w:rsidRPr="00A2723D" w:rsidRDefault="00AC1FB2" w:rsidP="00E2711A">
      <w:pPr>
        <w:pStyle w:val="ListParagraph"/>
        <w:spacing w:after="0" w:line="240" w:lineRule="auto"/>
        <w:ind w:left="0"/>
        <w:jc w:val="both"/>
        <w:rPr>
          <w:rFonts w:asciiTheme="majorHAnsi" w:hAnsiTheme="majorHAnsi" w:cstheme="majorHAnsi"/>
          <w:sz w:val="24"/>
          <w:szCs w:val="24"/>
          <w:highlight w:val="yellow"/>
        </w:rPr>
      </w:pPr>
    </w:p>
    <w:p w14:paraId="02EB0901" w14:textId="77777777" w:rsidR="00AC1FB2" w:rsidRPr="00A2723D" w:rsidRDefault="00BD69F9" w:rsidP="00E2711A">
      <w:pPr>
        <w:pStyle w:val="ListParagraph"/>
        <w:numPr>
          <w:ilvl w:val="1"/>
          <w:numId w:val="38"/>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With the other hand, squeeze the urethral piece between the prongs of the forceps, passing along the entire length of the piece to squeeze out the epithelium. Repeat this for the remaining urethral fragments in the dish to isolate the epithelium (</w:t>
      </w:r>
      <w:r w:rsidRPr="00A2723D">
        <w:rPr>
          <w:rFonts w:asciiTheme="majorHAnsi" w:hAnsiTheme="majorHAnsi" w:cstheme="majorHAnsi"/>
          <w:b/>
          <w:sz w:val="24"/>
          <w:szCs w:val="24"/>
          <w:highlight w:val="yellow"/>
        </w:rPr>
        <w:t>Figure 2I–J</w:t>
      </w:r>
      <w:r w:rsidRPr="00A2723D">
        <w:rPr>
          <w:rFonts w:asciiTheme="majorHAnsi" w:hAnsiTheme="majorHAnsi" w:cstheme="majorHAnsi"/>
          <w:sz w:val="24"/>
          <w:szCs w:val="24"/>
          <w:highlight w:val="yellow"/>
        </w:rPr>
        <w:t xml:space="preserve">). </w:t>
      </w:r>
    </w:p>
    <w:p w14:paraId="0DC50ECF" w14:textId="77777777" w:rsidR="00AC1FB2" w:rsidRPr="00A2723D" w:rsidRDefault="00AC1FB2" w:rsidP="00E2711A">
      <w:pPr>
        <w:pStyle w:val="ListParagraph"/>
        <w:spacing w:after="0" w:line="240" w:lineRule="auto"/>
        <w:ind w:left="0"/>
        <w:rPr>
          <w:rFonts w:asciiTheme="majorHAnsi" w:hAnsiTheme="majorHAnsi" w:cstheme="majorHAnsi"/>
          <w:sz w:val="24"/>
          <w:szCs w:val="24"/>
          <w:highlight w:val="yellow"/>
        </w:rPr>
      </w:pPr>
    </w:p>
    <w:p w14:paraId="5BD5CB74" w14:textId="77777777" w:rsidR="00AC1FB2" w:rsidRPr="00A2723D" w:rsidRDefault="00BD69F9" w:rsidP="00E2711A">
      <w:pPr>
        <w:pStyle w:val="ListParagraph"/>
        <w:spacing w:after="0" w:line="240" w:lineRule="auto"/>
        <w:ind w:left="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NOTE: Upon mechanical separation, a thin layer of transparent epithelial tissue will be extruded from the lumen of the urethra. The urethral epithelium can be identified as thin, sheet-like tissue fragments that appear lighter in color (transparent) than the stromal tissue. Epithelial isolates should be wispy, transparent tissue pieces that can be transferred to a petri dish for mincing. Tissue isolates should not be completely broken down. If tissue pieces are completely broken down, the trypsin incubation time can be reduced.</w:t>
      </w:r>
    </w:p>
    <w:p w14:paraId="7656973E" w14:textId="77777777" w:rsidR="0051428C" w:rsidRPr="00A2723D" w:rsidRDefault="0051428C" w:rsidP="00E2711A">
      <w:pPr>
        <w:rPr>
          <w:rFonts w:asciiTheme="majorHAnsi" w:hAnsiTheme="majorHAnsi" w:cstheme="majorHAnsi"/>
          <w:highlight w:val="yellow"/>
        </w:rPr>
      </w:pPr>
    </w:p>
    <w:p w14:paraId="458F7D06" w14:textId="73F2C629" w:rsidR="00331478" w:rsidRPr="00A2723D" w:rsidRDefault="00BD69F9" w:rsidP="00E2711A">
      <w:pPr>
        <w:pStyle w:val="ListParagraph"/>
        <w:numPr>
          <w:ilvl w:val="0"/>
          <w:numId w:val="23"/>
        </w:numPr>
        <w:spacing w:after="0" w:line="240" w:lineRule="auto"/>
        <w:ind w:left="0" w:firstLine="0"/>
        <w:rPr>
          <w:rFonts w:asciiTheme="majorHAnsi" w:hAnsiTheme="majorHAnsi" w:cstheme="majorHAnsi"/>
          <w:sz w:val="24"/>
          <w:szCs w:val="24"/>
          <w:highlight w:val="yellow"/>
        </w:rPr>
      </w:pPr>
      <w:r w:rsidRPr="00A2723D">
        <w:rPr>
          <w:rFonts w:asciiTheme="majorHAnsi" w:hAnsiTheme="majorHAnsi" w:cstheme="majorHAnsi"/>
          <w:b/>
          <w:sz w:val="24"/>
          <w:szCs w:val="24"/>
          <w:highlight w:val="yellow"/>
        </w:rPr>
        <w:t xml:space="preserve">Digestion to single-cell suspension </w:t>
      </w:r>
    </w:p>
    <w:p w14:paraId="1B7365EB" w14:textId="77777777" w:rsidR="0051428C" w:rsidRPr="00A2723D" w:rsidRDefault="0051428C" w:rsidP="00E2711A">
      <w:pPr>
        <w:pStyle w:val="ListParagraph"/>
        <w:spacing w:after="0" w:line="240" w:lineRule="auto"/>
        <w:ind w:left="0"/>
        <w:jc w:val="both"/>
        <w:rPr>
          <w:rFonts w:asciiTheme="majorHAnsi" w:hAnsiTheme="majorHAnsi" w:cstheme="majorHAnsi"/>
          <w:sz w:val="24"/>
          <w:szCs w:val="24"/>
          <w:highlight w:val="yellow"/>
        </w:rPr>
      </w:pPr>
    </w:p>
    <w:p w14:paraId="6980F538" w14:textId="77777777" w:rsidR="006C2A86" w:rsidRPr="00A2723D"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Transfer isolated pieces of epithelium into a sterile petri dish using a small plastic transfer pipette or a 200 µL pipette tip. Mince epithelium into small fragments using small spring scissors in a drop of 1x HBSS added directly to the fragments (</w:t>
      </w:r>
      <w:r w:rsidRPr="00A2723D">
        <w:rPr>
          <w:rFonts w:asciiTheme="majorHAnsi" w:hAnsiTheme="majorHAnsi" w:cstheme="majorHAnsi"/>
          <w:b/>
          <w:sz w:val="24"/>
          <w:szCs w:val="24"/>
          <w:highlight w:val="yellow"/>
        </w:rPr>
        <w:t>Figure 2K</w:t>
      </w:r>
      <w:r w:rsidRPr="00A2723D">
        <w:rPr>
          <w:rFonts w:asciiTheme="majorHAnsi" w:hAnsiTheme="majorHAnsi" w:cstheme="majorHAnsi"/>
          <w:sz w:val="24"/>
          <w:szCs w:val="24"/>
          <w:highlight w:val="yellow"/>
        </w:rPr>
        <w:t>).</w:t>
      </w:r>
    </w:p>
    <w:p w14:paraId="134C5A16" w14:textId="77777777" w:rsidR="006C2A86" w:rsidRPr="00A2723D" w:rsidRDefault="006C2A86" w:rsidP="00E2711A">
      <w:pPr>
        <w:pStyle w:val="ListParagraph"/>
        <w:spacing w:after="0" w:line="240" w:lineRule="auto"/>
        <w:ind w:left="0"/>
        <w:jc w:val="both"/>
        <w:rPr>
          <w:rFonts w:asciiTheme="majorHAnsi" w:hAnsiTheme="majorHAnsi" w:cstheme="majorHAnsi"/>
          <w:sz w:val="24"/>
          <w:szCs w:val="24"/>
          <w:highlight w:val="yellow"/>
        </w:rPr>
      </w:pPr>
    </w:p>
    <w:p w14:paraId="7328B151" w14:textId="77777777" w:rsidR="006C2A86" w:rsidRPr="00A2723D" w:rsidRDefault="00BD69F9" w:rsidP="00E2711A">
      <w:pPr>
        <w:pStyle w:val="ListParagraph"/>
        <w:spacing w:after="0" w:line="240" w:lineRule="auto"/>
        <w:ind w:left="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NOTE: Stromal tissue pieces remaining after epithelial separation can be digested using the same method as the isolated epithelium.</w:t>
      </w:r>
    </w:p>
    <w:p w14:paraId="7B275A85" w14:textId="77777777" w:rsidR="006C2A86" w:rsidRPr="00A2723D" w:rsidRDefault="006C2A86" w:rsidP="00E2711A">
      <w:pPr>
        <w:pStyle w:val="ListParagraph"/>
        <w:spacing w:after="0" w:line="240" w:lineRule="auto"/>
        <w:ind w:left="0"/>
        <w:jc w:val="both"/>
        <w:rPr>
          <w:rFonts w:asciiTheme="majorHAnsi" w:hAnsiTheme="majorHAnsi" w:cstheme="majorHAnsi"/>
          <w:sz w:val="24"/>
          <w:szCs w:val="24"/>
          <w:highlight w:val="yellow"/>
        </w:rPr>
      </w:pPr>
    </w:p>
    <w:p w14:paraId="2FC8A850" w14:textId="77777777" w:rsidR="006C2A86" w:rsidRPr="00A2723D"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Transfer carefully minced pieces using a pipette to a 2 mL MCT containing 1.5 mL of pre-warmed (37 °C) Accutase digestion solution. The Accutase digestion solution contains the following: Accutase, 10 µM Rocki Y-27632, and 100 µg/mL DNase I. </w:t>
      </w:r>
    </w:p>
    <w:p w14:paraId="3FEDD29D" w14:textId="77777777" w:rsidR="006C2A86" w:rsidRPr="00A2723D" w:rsidRDefault="006C2A86" w:rsidP="00E2711A">
      <w:pPr>
        <w:pStyle w:val="ListParagraph"/>
        <w:spacing w:after="0" w:line="240" w:lineRule="auto"/>
        <w:ind w:left="0"/>
        <w:jc w:val="both"/>
        <w:rPr>
          <w:rFonts w:asciiTheme="majorHAnsi" w:hAnsiTheme="majorHAnsi" w:cstheme="majorHAnsi"/>
          <w:sz w:val="24"/>
          <w:szCs w:val="24"/>
          <w:highlight w:val="yellow"/>
        </w:rPr>
      </w:pPr>
    </w:p>
    <w:p w14:paraId="21B5AACD" w14:textId="77777777" w:rsidR="006C2A86" w:rsidRPr="00A2723D"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Transfer the tube containing the tissue and digestion solution to a sample rotator in a 37 °C hybridization oven. Incubate for 1 h.</w:t>
      </w:r>
    </w:p>
    <w:p w14:paraId="5166452D" w14:textId="77777777" w:rsidR="006C2A86" w:rsidRPr="00A2723D" w:rsidRDefault="006C2A86" w:rsidP="00E2711A">
      <w:pPr>
        <w:pStyle w:val="ListParagraph"/>
        <w:spacing w:after="0" w:line="240" w:lineRule="auto"/>
        <w:ind w:left="0"/>
        <w:rPr>
          <w:rFonts w:asciiTheme="majorHAnsi" w:hAnsiTheme="majorHAnsi" w:cstheme="majorHAnsi"/>
          <w:sz w:val="24"/>
          <w:szCs w:val="24"/>
          <w:highlight w:val="yellow"/>
        </w:rPr>
      </w:pPr>
    </w:p>
    <w:p w14:paraId="5B78ACDB" w14:textId="77777777" w:rsidR="006C2A86" w:rsidRPr="00A2723D" w:rsidRDefault="00BD69F9" w:rsidP="00E2711A">
      <w:pPr>
        <w:pStyle w:val="ListParagraph"/>
        <w:spacing w:after="0" w:line="240" w:lineRule="auto"/>
        <w:ind w:left="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NOTE: Contents of the tube may be checked for successful digestion before proceeding. Successful digestion: The minced tissue is well dispersed in the Accutase solution, with few visible pieces after incubation. Failed digestion: Large tissue pieces are still present after incubation in Accutase solution. Tissues must be minced as finely as possible for successful digestion.</w:t>
      </w:r>
    </w:p>
    <w:p w14:paraId="3F8C41C6" w14:textId="77777777" w:rsidR="006C2A86" w:rsidRPr="00A2723D" w:rsidRDefault="006C2A86" w:rsidP="00E2711A">
      <w:pPr>
        <w:pStyle w:val="ListParagraph"/>
        <w:spacing w:after="0" w:line="240" w:lineRule="auto"/>
        <w:ind w:left="0"/>
        <w:jc w:val="both"/>
        <w:rPr>
          <w:rFonts w:asciiTheme="majorHAnsi" w:hAnsiTheme="majorHAnsi" w:cstheme="majorHAnsi"/>
          <w:sz w:val="24"/>
          <w:szCs w:val="24"/>
          <w:highlight w:val="yellow"/>
        </w:rPr>
      </w:pPr>
    </w:p>
    <w:p w14:paraId="02C41835" w14:textId="77777777" w:rsidR="006C2A86" w:rsidRPr="00A2723D"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After 1 h, transfer the entire contents of the 2 mL MCT into a 5 mL centrifuge tube and add 2 mL of wash buffer (1x PBS without Ca and Mg, with 1% Bovine serum albumin).</w:t>
      </w:r>
    </w:p>
    <w:p w14:paraId="37E16379" w14:textId="77777777" w:rsidR="006C2A86" w:rsidRPr="00A2723D" w:rsidRDefault="006C2A86" w:rsidP="00E2711A">
      <w:pPr>
        <w:pStyle w:val="ListParagraph"/>
        <w:spacing w:after="0" w:line="240" w:lineRule="auto"/>
        <w:ind w:left="0"/>
        <w:jc w:val="both"/>
        <w:rPr>
          <w:rFonts w:asciiTheme="majorHAnsi" w:hAnsiTheme="majorHAnsi" w:cstheme="majorHAnsi"/>
          <w:sz w:val="24"/>
          <w:szCs w:val="24"/>
          <w:highlight w:val="yellow"/>
        </w:rPr>
      </w:pPr>
    </w:p>
    <w:p w14:paraId="5CB1F7F8" w14:textId="77777777" w:rsidR="006C2A86" w:rsidRPr="00A2723D"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Spin down the suspension at 600 x </w:t>
      </w:r>
      <w:r w:rsidRPr="00A2723D">
        <w:rPr>
          <w:rFonts w:asciiTheme="majorHAnsi" w:hAnsiTheme="majorHAnsi" w:cstheme="majorHAnsi"/>
          <w:i/>
          <w:sz w:val="24"/>
          <w:szCs w:val="24"/>
          <w:highlight w:val="yellow"/>
        </w:rPr>
        <w:t>g</w:t>
      </w:r>
      <w:r w:rsidRPr="00A2723D">
        <w:rPr>
          <w:rFonts w:asciiTheme="majorHAnsi" w:hAnsiTheme="majorHAnsi" w:cstheme="majorHAnsi"/>
          <w:sz w:val="24"/>
          <w:szCs w:val="24"/>
          <w:highlight w:val="yellow"/>
        </w:rPr>
        <w:t xml:space="preserve"> for 5 min in a 4 °C centrifuge with a swinging bucket rotor.</w:t>
      </w:r>
    </w:p>
    <w:p w14:paraId="3282BBDD" w14:textId="77777777" w:rsidR="006C2A86" w:rsidRPr="00A2723D" w:rsidRDefault="006C2A86" w:rsidP="00E2711A">
      <w:pPr>
        <w:pStyle w:val="ListParagraph"/>
        <w:spacing w:after="0" w:line="240" w:lineRule="auto"/>
        <w:ind w:left="0"/>
        <w:jc w:val="both"/>
        <w:rPr>
          <w:rFonts w:asciiTheme="majorHAnsi" w:hAnsiTheme="majorHAnsi" w:cstheme="majorHAnsi"/>
          <w:sz w:val="24"/>
          <w:szCs w:val="24"/>
          <w:highlight w:val="yellow"/>
        </w:rPr>
      </w:pPr>
    </w:p>
    <w:p w14:paraId="5C6DCDCC" w14:textId="77777777" w:rsidR="006C2A86" w:rsidRPr="00A2723D"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Aspirate the supernatant using a gentle vacuum and resuspend the pellet in 1 mL of wash buffer using a 1 mL pipette with a filter tip. </w:t>
      </w:r>
    </w:p>
    <w:p w14:paraId="7B7CF401" w14:textId="77777777" w:rsidR="006C2A86" w:rsidRPr="00A2723D" w:rsidRDefault="006C2A86" w:rsidP="00E2711A">
      <w:pPr>
        <w:pStyle w:val="ListParagraph"/>
        <w:spacing w:after="0" w:line="240" w:lineRule="auto"/>
        <w:ind w:left="0"/>
        <w:jc w:val="both"/>
        <w:rPr>
          <w:rFonts w:asciiTheme="majorHAnsi" w:hAnsiTheme="majorHAnsi" w:cstheme="majorHAnsi"/>
          <w:sz w:val="24"/>
          <w:szCs w:val="24"/>
          <w:highlight w:val="yellow"/>
        </w:rPr>
      </w:pPr>
    </w:p>
    <w:p w14:paraId="03A9D5F5" w14:textId="77777777" w:rsidR="006C2A86" w:rsidRPr="00A2723D"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Using the pipette tip, break up the pellet by pipetting up and down until clumps become smaller. Pass the suspension with 4 strokes through a 23 1/2-gauge needle attached to a 1 mL syringe, followed by 4–6 strokes through a 26 1/2-gauge needle attached to a 1 mL syringe. </w:t>
      </w:r>
    </w:p>
    <w:p w14:paraId="2581DAC4" w14:textId="77777777" w:rsidR="006C2A86" w:rsidRPr="00A2723D" w:rsidRDefault="006C2A86" w:rsidP="00E2711A">
      <w:pPr>
        <w:pStyle w:val="ListParagraph"/>
        <w:spacing w:after="0" w:line="240" w:lineRule="auto"/>
        <w:ind w:left="0"/>
        <w:rPr>
          <w:rFonts w:asciiTheme="majorHAnsi" w:hAnsiTheme="majorHAnsi" w:cstheme="majorHAnsi"/>
          <w:sz w:val="24"/>
          <w:szCs w:val="24"/>
          <w:highlight w:val="yellow"/>
        </w:rPr>
      </w:pPr>
    </w:p>
    <w:p w14:paraId="01B264FA" w14:textId="5978E1B9" w:rsidR="006C2A86" w:rsidRPr="00A2723D" w:rsidRDefault="00BD69F9" w:rsidP="00E2711A">
      <w:pPr>
        <w:pStyle w:val="ListParagraph"/>
        <w:spacing w:after="0" w:line="240" w:lineRule="auto"/>
        <w:ind w:left="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NOTE: Passage through a small-gauge needle is required to obtain a uniform single-cell suspension and prevent cell clumping. While this step can cause shear stress and cell death, </w:t>
      </w:r>
      <w:r w:rsidR="00FA71B5" w:rsidRPr="00A2723D">
        <w:rPr>
          <w:rFonts w:asciiTheme="majorHAnsi" w:hAnsiTheme="majorHAnsi" w:cstheme="majorHAnsi"/>
          <w:sz w:val="24"/>
          <w:szCs w:val="24"/>
          <w:highlight w:val="yellow"/>
        </w:rPr>
        <w:t>the</w:t>
      </w:r>
      <w:r w:rsidR="00FF62A9" w:rsidRPr="00A2723D">
        <w:rPr>
          <w:rFonts w:asciiTheme="majorHAnsi" w:hAnsiTheme="majorHAnsi" w:cstheme="majorHAnsi"/>
          <w:sz w:val="24"/>
          <w:szCs w:val="24"/>
          <w:highlight w:val="yellow"/>
        </w:rPr>
        <w:t xml:space="preserve"> authors</w:t>
      </w:r>
      <w:r w:rsidRPr="00A2723D">
        <w:rPr>
          <w:rFonts w:asciiTheme="majorHAnsi" w:hAnsiTheme="majorHAnsi" w:cstheme="majorHAnsi"/>
          <w:sz w:val="24"/>
          <w:szCs w:val="24"/>
          <w:highlight w:val="yellow"/>
        </w:rPr>
        <w:t xml:space="preserve"> have optimized the number of strokes with the needle and syringe to provide a single suspension without excessive cell death. Skipping this step results in a large proportion of clumped cells, which will confound downstream analysis like single-cell RNA-sequencing and flow cytometry.</w:t>
      </w:r>
    </w:p>
    <w:p w14:paraId="33D88125" w14:textId="77777777" w:rsidR="006C2A86" w:rsidRPr="00A2723D" w:rsidRDefault="006C2A86" w:rsidP="00E2711A">
      <w:pPr>
        <w:pStyle w:val="ListParagraph"/>
        <w:spacing w:after="0" w:line="240" w:lineRule="auto"/>
        <w:ind w:left="0"/>
        <w:jc w:val="both"/>
        <w:rPr>
          <w:rFonts w:asciiTheme="majorHAnsi" w:hAnsiTheme="majorHAnsi" w:cstheme="majorHAnsi"/>
          <w:sz w:val="24"/>
          <w:szCs w:val="24"/>
          <w:highlight w:val="yellow"/>
        </w:rPr>
      </w:pPr>
    </w:p>
    <w:p w14:paraId="13DF365F" w14:textId="77777777" w:rsidR="006C2A86" w:rsidRPr="00A2723D"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Add 1 mL of wash buffer to wet the surface of a 30-micron pre-separation filter placed over a 5 mL tube. Use the syringe connected to the 26 1/2 -gauge needle to transfer 1 mL of the cell solution through the strainer.</w:t>
      </w:r>
    </w:p>
    <w:p w14:paraId="7535A164" w14:textId="77777777" w:rsidR="006C2A86" w:rsidRPr="00A2723D" w:rsidRDefault="00BD69F9" w:rsidP="00E2711A">
      <w:pPr>
        <w:pStyle w:val="ListParagraph"/>
        <w:spacing w:after="0" w:line="240" w:lineRule="auto"/>
        <w:ind w:left="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 </w:t>
      </w:r>
    </w:p>
    <w:p w14:paraId="257D7317" w14:textId="77777777" w:rsidR="006C2A86" w:rsidRPr="00A2723D"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Add 1 mL of additional wash buffer to the tube containing cells, and then take up this solution with the syringe and pass it through the filter. Pellet cells by centrifugation at 600 x </w:t>
      </w:r>
      <w:r w:rsidRPr="00A2723D">
        <w:rPr>
          <w:rFonts w:asciiTheme="majorHAnsi" w:hAnsiTheme="majorHAnsi" w:cstheme="majorHAnsi"/>
          <w:i/>
          <w:iCs/>
          <w:sz w:val="24"/>
          <w:szCs w:val="24"/>
          <w:highlight w:val="yellow"/>
        </w:rPr>
        <w:t>g</w:t>
      </w:r>
      <w:r w:rsidRPr="00A2723D">
        <w:rPr>
          <w:rFonts w:asciiTheme="majorHAnsi" w:hAnsiTheme="majorHAnsi" w:cstheme="majorHAnsi"/>
          <w:sz w:val="24"/>
          <w:szCs w:val="24"/>
          <w:highlight w:val="yellow"/>
        </w:rPr>
        <w:t xml:space="preserve"> for 5 min at 4 °C using a swinging bucket rotor.</w:t>
      </w:r>
    </w:p>
    <w:p w14:paraId="58B4F346" w14:textId="77777777" w:rsidR="006C2A86" w:rsidRPr="00A2723D" w:rsidRDefault="006C2A86" w:rsidP="00E2711A">
      <w:pPr>
        <w:rPr>
          <w:rFonts w:asciiTheme="majorHAnsi" w:hAnsiTheme="majorHAnsi" w:cstheme="majorHAnsi"/>
          <w:highlight w:val="yellow"/>
        </w:rPr>
      </w:pPr>
    </w:p>
    <w:p w14:paraId="30E5ADEE" w14:textId="77777777" w:rsidR="006C2A86" w:rsidRPr="00A2723D"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Aspirate the supernatant and resuspend the pellet in 100 µL of wash buffer, and add 100 µL of 1x red blood cell (RBC) lysis buffer. Incubate the suspension at room temperature for exactly 3 min, then add 4 mL of wash buffer and resuspend the pellet. </w:t>
      </w:r>
    </w:p>
    <w:p w14:paraId="764E53B5" w14:textId="77777777" w:rsidR="006C2A86" w:rsidRPr="00A2723D" w:rsidRDefault="006C2A86" w:rsidP="00E2711A">
      <w:pPr>
        <w:pStyle w:val="ListParagraph"/>
        <w:spacing w:after="0" w:line="240" w:lineRule="auto"/>
        <w:ind w:left="0"/>
        <w:rPr>
          <w:rFonts w:asciiTheme="majorHAnsi" w:hAnsiTheme="majorHAnsi" w:cstheme="majorHAnsi"/>
          <w:sz w:val="24"/>
          <w:szCs w:val="24"/>
          <w:highlight w:val="yellow"/>
        </w:rPr>
      </w:pPr>
    </w:p>
    <w:p w14:paraId="35EE3533" w14:textId="77777777" w:rsidR="006C2A86" w:rsidRPr="00A2723D" w:rsidRDefault="00BD69F9" w:rsidP="00E2711A">
      <w:pPr>
        <w:pStyle w:val="ListParagraph"/>
        <w:spacing w:after="0" w:line="240" w:lineRule="auto"/>
        <w:ind w:left="0"/>
        <w:jc w:val="both"/>
        <w:rPr>
          <w:rFonts w:asciiTheme="majorHAnsi" w:hAnsiTheme="majorHAnsi" w:cstheme="majorHAnsi"/>
          <w:i/>
          <w:iCs/>
          <w:sz w:val="24"/>
          <w:szCs w:val="24"/>
          <w:highlight w:val="yellow"/>
        </w:rPr>
      </w:pPr>
      <w:r w:rsidRPr="00A2723D">
        <w:rPr>
          <w:rFonts w:asciiTheme="majorHAnsi" w:hAnsiTheme="majorHAnsi" w:cstheme="majorHAnsi"/>
          <w:sz w:val="24"/>
          <w:szCs w:val="24"/>
          <w:highlight w:val="yellow"/>
        </w:rPr>
        <w:t>NOTE: RBC lysis is recommended to remove blood cells from the urethral epithelial cell suspension. Although this step may have a minor effect on epithelial cell viability, the protocol used 0.5x diluted RBC lysis buffer and a 3-minute incubation to minimize cell loss and preserve cell viability</w:t>
      </w:r>
      <w:r w:rsidRPr="00A2723D">
        <w:rPr>
          <w:rFonts w:asciiTheme="majorHAnsi" w:hAnsiTheme="majorHAnsi" w:cstheme="majorHAnsi"/>
          <w:i/>
          <w:iCs/>
          <w:sz w:val="24"/>
          <w:szCs w:val="24"/>
          <w:highlight w:val="yellow"/>
        </w:rPr>
        <w:t>.</w:t>
      </w:r>
    </w:p>
    <w:p w14:paraId="0E7BB57B" w14:textId="77777777" w:rsidR="006C2A86" w:rsidRPr="00A2723D" w:rsidRDefault="006C2A86" w:rsidP="00E2711A">
      <w:pPr>
        <w:rPr>
          <w:rFonts w:asciiTheme="majorHAnsi" w:hAnsiTheme="majorHAnsi" w:cstheme="majorHAnsi"/>
          <w:highlight w:val="yellow"/>
        </w:rPr>
      </w:pPr>
    </w:p>
    <w:p w14:paraId="3AEDDBE4" w14:textId="77777777" w:rsidR="006C2A86" w:rsidRPr="00A2723D" w:rsidRDefault="00BD69F9" w:rsidP="00E2711A">
      <w:pPr>
        <w:pStyle w:val="ListParagraph"/>
        <w:numPr>
          <w:ilvl w:val="1"/>
          <w:numId w:val="39"/>
        </w:numPr>
        <w:spacing w:after="0" w:line="240" w:lineRule="auto"/>
        <w:ind w:left="0" w:firstLine="0"/>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Harvest cells by centrifugation at 600 x</w:t>
      </w:r>
      <w:r w:rsidRPr="00A2723D">
        <w:rPr>
          <w:rFonts w:asciiTheme="majorHAnsi" w:hAnsiTheme="majorHAnsi" w:cstheme="majorHAnsi"/>
          <w:i/>
          <w:iCs/>
          <w:sz w:val="24"/>
          <w:szCs w:val="24"/>
          <w:highlight w:val="yellow"/>
        </w:rPr>
        <w:t xml:space="preserve"> g</w:t>
      </w:r>
      <w:r w:rsidRPr="00A2723D">
        <w:rPr>
          <w:rFonts w:asciiTheme="majorHAnsi" w:hAnsiTheme="majorHAnsi" w:cstheme="majorHAnsi"/>
          <w:sz w:val="24"/>
          <w:szCs w:val="24"/>
          <w:highlight w:val="yellow"/>
        </w:rPr>
        <w:t xml:space="preserve"> for 5 min at 4 °C using a swinging bucket rotor. </w:t>
      </w:r>
    </w:p>
    <w:p w14:paraId="52199A1C" w14:textId="77777777" w:rsidR="006C2A86" w:rsidRPr="00A2723D" w:rsidRDefault="006C2A86" w:rsidP="00E2711A">
      <w:pPr>
        <w:pStyle w:val="ListParagraph"/>
        <w:spacing w:after="0" w:line="240" w:lineRule="auto"/>
        <w:ind w:left="0"/>
        <w:jc w:val="both"/>
        <w:rPr>
          <w:rFonts w:asciiTheme="majorHAnsi" w:hAnsiTheme="majorHAnsi" w:cstheme="majorHAnsi"/>
          <w:sz w:val="24"/>
          <w:szCs w:val="24"/>
          <w:highlight w:val="yellow"/>
        </w:rPr>
      </w:pPr>
    </w:p>
    <w:p w14:paraId="3B3A0DAC" w14:textId="77777777" w:rsidR="006C2A86" w:rsidRPr="00A2723D"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Aspirate the supernatant and resuspend the pellet in 50–200 µL of wash buffer according to pellet size. </w:t>
      </w:r>
    </w:p>
    <w:p w14:paraId="3D2B4FBC" w14:textId="77777777" w:rsidR="006C2A86" w:rsidRPr="00A2723D" w:rsidRDefault="006C2A86" w:rsidP="00E2711A">
      <w:pPr>
        <w:pStyle w:val="ListParagraph"/>
        <w:spacing w:after="0" w:line="240" w:lineRule="auto"/>
        <w:ind w:left="0"/>
        <w:rPr>
          <w:rFonts w:asciiTheme="majorHAnsi" w:hAnsiTheme="majorHAnsi" w:cstheme="majorHAnsi"/>
          <w:sz w:val="24"/>
          <w:szCs w:val="24"/>
          <w:highlight w:val="yellow"/>
        </w:rPr>
      </w:pPr>
    </w:p>
    <w:p w14:paraId="419EA761" w14:textId="2A5CCF19" w:rsidR="006C2A86" w:rsidRPr="00A2723D" w:rsidRDefault="00BD69F9" w:rsidP="00E2711A">
      <w:pPr>
        <w:pStyle w:val="ListParagraph"/>
        <w:spacing w:after="0" w:line="240" w:lineRule="auto"/>
        <w:ind w:left="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NOTE: The pellet size from tissues obtained from 4–5 pooled mouse urethral epithelial samples will be small but still visible by eye. It is essential to centrifuge cells using a swinging bucket rotor so that the pellet collects at the bottom of the tube rather than being smeared along the side. </w:t>
      </w:r>
      <w:r w:rsidR="00FA71B5" w:rsidRPr="00A2723D">
        <w:rPr>
          <w:rFonts w:asciiTheme="majorHAnsi" w:hAnsiTheme="majorHAnsi" w:cstheme="majorHAnsi"/>
          <w:sz w:val="24"/>
          <w:szCs w:val="24"/>
          <w:highlight w:val="yellow"/>
        </w:rPr>
        <w:t>The researchers</w:t>
      </w:r>
      <w:r w:rsidRPr="00A2723D">
        <w:rPr>
          <w:rFonts w:asciiTheme="majorHAnsi" w:hAnsiTheme="majorHAnsi" w:cstheme="majorHAnsi"/>
          <w:sz w:val="24"/>
          <w:szCs w:val="24"/>
          <w:highlight w:val="yellow"/>
        </w:rPr>
        <w:t xml:space="preserve"> have recorded a cell yield of 28,000–34,000 live cells per mouse urethral epithelium. </w:t>
      </w:r>
    </w:p>
    <w:p w14:paraId="7E880409" w14:textId="77777777" w:rsidR="006C2A86" w:rsidRPr="00A2723D" w:rsidRDefault="006C2A86" w:rsidP="00E2711A">
      <w:pPr>
        <w:rPr>
          <w:rFonts w:asciiTheme="majorHAnsi" w:hAnsiTheme="majorHAnsi" w:cstheme="majorHAnsi"/>
          <w:highlight w:val="yellow"/>
        </w:rPr>
      </w:pPr>
    </w:p>
    <w:p w14:paraId="430FB844" w14:textId="77777777" w:rsidR="006C2A86" w:rsidRPr="00A2723D"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highlight w:val="yellow"/>
        </w:rPr>
      </w:pPr>
      <w:r w:rsidRPr="00A2723D">
        <w:rPr>
          <w:rFonts w:asciiTheme="majorHAnsi" w:hAnsiTheme="majorHAnsi" w:cstheme="majorHAnsi"/>
          <w:sz w:val="24"/>
          <w:szCs w:val="24"/>
          <w:highlight w:val="yellow"/>
        </w:rPr>
        <w:t xml:space="preserve">Transfer 5 µL aliquot of cells to a 0.5 mL MCT and add 5 µL of trypan blue. Mix and load on hemocytometer to check yield and cell viability. </w:t>
      </w:r>
    </w:p>
    <w:p w14:paraId="38CD4CF3" w14:textId="77777777" w:rsidR="00D01169" w:rsidRPr="00D01169" w:rsidRDefault="00D01169" w:rsidP="00E2711A">
      <w:pPr>
        <w:pStyle w:val="ListParagraph"/>
        <w:spacing w:after="0" w:line="240" w:lineRule="auto"/>
        <w:ind w:left="0"/>
        <w:rPr>
          <w:rFonts w:asciiTheme="majorHAnsi" w:hAnsiTheme="majorHAnsi" w:cstheme="majorHAnsi"/>
          <w:sz w:val="24"/>
          <w:szCs w:val="24"/>
        </w:rPr>
      </w:pPr>
    </w:p>
    <w:p w14:paraId="531D07C7" w14:textId="348EB913" w:rsidR="00FE1ACE" w:rsidRPr="00971927" w:rsidRDefault="00BD69F9" w:rsidP="00E2711A">
      <w:pPr>
        <w:pStyle w:val="ListParagraph"/>
        <w:numPr>
          <w:ilvl w:val="0"/>
          <w:numId w:val="39"/>
        </w:numPr>
        <w:spacing w:after="0" w:line="240" w:lineRule="auto"/>
        <w:ind w:left="0" w:firstLine="0"/>
        <w:rPr>
          <w:rFonts w:asciiTheme="majorHAnsi" w:hAnsiTheme="majorHAnsi" w:cstheme="majorHAnsi"/>
          <w:b/>
          <w:bCs/>
          <w:sz w:val="24"/>
          <w:szCs w:val="24"/>
        </w:rPr>
      </w:pPr>
      <w:r w:rsidRPr="00971927">
        <w:rPr>
          <w:rFonts w:asciiTheme="majorHAnsi" w:hAnsiTheme="majorHAnsi" w:cstheme="majorHAnsi"/>
          <w:b/>
          <w:bCs/>
          <w:sz w:val="24"/>
          <w:szCs w:val="24"/>
        </w:rPr>
        <w:t>Flow cytometry analysis of urethral epithelial single cell isolates</w:t>
      </w:r>
    </w:p>
    <w:p w14:paraId="7D57ED95" w14:textId="77777777" w:rsidR="00D01169" w:rsidRPr="00D01169" w:rsidRDefault="00D01169" w:rsidP="00E2711A">
      <w:pPr>
        <w:pStyle w:val="ListParagraph"/>
        <w:spacing w:after="0" w:line="240" w:lineRule="auto"/>
        <w:ind w:left="0"/>
        <w:rPr>
          <w:rFonts w:asciiTheme="majorHAnsi" w:hAnsiTheme="majorHAnsi" w:cstheme="majorHAnsi"/>
        </w:rPr>
      </w:pPr>
    </w:p>
    <w:p w14:paraId="462F8310" w14:textId="77777777" w:rsidR="00355CCE"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5B435B">
        <w:rPr>
          <w:rFonts w:asciiTheme="majorHAnsi" w:hAnsiTheme="majorHAnsi" w:cstheme="majorHAnsi"/>
          <w:sz w:val="24"/>
          <w:szCs w:val="24"/>
        </w:rPr>
        <w:t>Aliquot 100,000</w:t>
      </w:r>
      <w:r>
        <w:rPr>
          <w:rFonts w:asciiTheme="majorHAnsi" w:hAnsiTheme="majorHAnsi" w:cstheme="majorHAnsi"/>
          <w:sz w:val="24"/>
          <w:szCs w:val="24"/>
        </w:rPr>
        <w:t xml:space="preserve"> total</w:t>
      </w:r>
      <w:r w:rsidRPr="005B435B">
        <w:rPr>
          <w:rFonts w:asciiTheme="majorHAnsi" w:hAnsiTheme="majorHAnsi" w:cstheme="majorHAnsi"/>
          <w:sz w:val="24"/>
          <w:szCs w:val="24"/>
        </w:rPr>
        <w:t xml:space="preserve"> cells</w:t>
      </w:r>
      <w:r>
        <w:rPr>
          <w:rFonts w:asciiTheme="majorHAnsi" w:hAnsiTheme="majorHAnsi" w:cstheme="majorHAnsi"/>
          <w:sz w:val="24"/>
          <w:szCs w:val="24"/>
        </w:rPr>
        <w:t xml:space="preserve"> </w:t>
      </w:r>
      <w:r w:rsidRPr="005B435B">
        <w:rPr>
          <w:rFonts w:asciiTheme="majorHAnsi" w:hAnsiTheme="majorHAnsi" w:cstheme="majorHAnsi"/>
          <w:sz w:val="24"/>
          <w:szCs w:val="24"/>
        </w:rPr>
        <w:t xml:space="preserve">in a 5 mL centrifuge tube to perform fluorescent immunostaining of </w:t>
      </w:r>
      <w:r>
        <w:rPr>
          <w:rFonts w:asciiTheme="majorHAnsi" w:hAnsiTheme="majorHAnsi" w:cstheme="majorHAnsi"/>
          <w:sz w:val="24"/>
          <w:szCs w:val="24"/>
        </w:rPr>
        <w:t xml:space="preserve">single cells from the </w:t>
      </w:r>
      <w:r w:rsidRPr="005B435B">
        <w:rPr>
          <w:rFonts w:asciiTheme="majorHAnsi" w:hAnsiTheme="majorHAnsi" w:cstheme="majorHAnsi"/>
          <w:sz w:val="24"/>
          <w:szCs w:val="24"/>
        </w:rPr>
        <w:t>urethral epitheli</w:t>
      </w:r>
      <w:r>
        <w:rPr>
          <w:rFonts w:asciiTheme="majorHAnsi" w:hAnsiTheme="majorHAnsi" w:cstheme="majorHAnsi"/>
          <w:sz w:val="24"/>
          <w:szCs w:val="24"/>
        </w:rPr>
        <w:t>al</w:t>
      </w:r>
      <w:r w:rsidRPr="005B435B">
        <w:rPr>
          <w:rFonts w:asciiTheme="majorHAnsi" w:hAnsiTheme="majorHAnsi" w:cstheme="majorHAnsi"/>
          <w:sz w:val="24"/>
          <w:szCs w:val="24"/>
        </w:rPr>
        <w:t xml:space="preserve"> </w:t>
      </w:r>
      <w:r>
        <w:rPr>
          <w:rFonts w:asciiTheme="majorHAnsi" w:hAnsiTheme="majorHAnsi" w:cstheme="majorHAnsi"/>
          <w:sz w:val="24"/>
          <w:szCs w:val="24"/>
        </w:rPr>
        <w:t>or stromal compartment</w:t>
      </w:r>
      <w:r w:rsidRPr="005B435B">
        <w:rPr>
          <w:rFonts w:asciiTheme="majorHAnsi" w:hAnsiTheme="majorHAnsi" w:cstheme="majorHAnsi"/>
          <w:sz w:val="24"/>
          <w:szCs w:val="24"/>
        </w:rPr>
        <w:t xml:space="preserve"> for flow cytometry. Make up volume in the tube to 4 mL with 1x PBS. </w:t>
      </w:r>
    </w:p>
    <w:p w14:paraId="27C3E830" w14:textId="77777777" w:rsidR="00355CCE" w:rsidRPr="00B7795C" w:rsidRDefault="00355CCE" w:rsidP="00E2711A">
      <w:pPr>
        <w:pStyle w:val="ListParagraph"/>
        <w:spacing w:after="0" w:line="240" w:lineRule="auto"/>
        <w:ind w:left="0"/>
        <w:jc w:val="both"/>
        <w:rPr>
          <w:rFonts w:asciiTheme="majorHAnsi" w:hAnsiTheme="majorHAnsi" w:cstheme="majorHAnsi"/>
          <w:sz w:val="24"/>
          <w:szCs w:val="24"/>
        </w:rPr>
      </w:pPr>
    </w:p>
    <w:p w14:paraId="21AF3814" w14:textId="3915792A" w:rsidR="00355CCE" w:rsidRPr="00E51E9E" w:rsidRDefault="00BD69F9" w:rsidP="00E2711A">
      <w:pPr>
        <w:rPr>
          <w:rFonts w:asciiTheme="majorHAnsi" w:hAnsiTheme="majorHAnsi" w:cstheme="majorHAnsi"/>
          <w:bCs/>
        </w:rPr>
      </w:pPr>
      <w:r w:rsidRPr="00E51E9E">
        <w:rPr>
          <w:rFonts w:asciiTheme="majorHAnsi" w:hAnsiTheme="majorHAnsi" w:cstheme="majorHAnsi"/>
          <w:bCs/>
        </w:rPr>
        <w:t xml:space="preserve">NOTE: To attain reliable results </w:t>
      </w:r>
      <w:r w:rsidR="0066404B">
        <w:rPr>
          <w:rFonts w:asciiTheme="majorHAnsi" w:hAnsiTheme="majorHAnsi" w:cstheme="majorHAnsi"/>
          <w:bCs/>
        </w:rPr>
        <w:t xml:space="preserve">with </w:t>
      </w:r>
      <w:r w:rsidRPr="00E51E9E">
        <w:rPr>
          <w:rFonts w:asciiTheme="majorHAnsi" w:hAnsiTheme="majorHAnsi" w:cstheme="majorHAnsi"/>
          <w:bCs/>
        </w:rPr>
        <w:t>flow cytometry, a minimum of 50,000 cells per sample is recommended.</w:t>
      </w:r>
    </w:p>
    <w:p w14:paraId="5A072B69" w14:textId="77777777" w:rsidR="00355CCE" w:rsidRPr="005B435B" w:rsidRDefault="00355CCE" w:rsidP="00E2711A">
      <w:pPr>
        <w:rPr>
          <w:rFonts w:asciiTheme="majorHAnsi" w:hAnsiTheme="majorHAnsi" w:cstheme="majorHAnsi"/>
        </w:rPr>
      </w:pPr>
    </w:p>
    <w:p w14:paraId="6019344F" w14:textId="77777777" w:rsidR="00355CCE" w:rsidRPr="005B435B"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5B435B">
        <w:rPr>
          <w:rFonts w:asciiTheme="majorHAnsi" w:hAnsiTheme="majorHAnsi" w:cstheme="majorHAnsi"/>
          <w:sz w:val="24"/>
          <w:szCs w:val="24"/>
        </w:rPr>
        <w:t>Spin down the cell suspension at 500 x</w:t>
      </w:r>
      <w:r w:rsidRPr="005B435B">
        <w:rPr>
          <w:rFonts w:asciiTheme="majorHAnsi" w:hAnsiTheme="majorHAnsi" w:cstheme="majorHAnsi"/>
          <w:i/>
          <w:iCs/>
          <w:sz w:val="24"/>
          <w:szCs w:val="24"/>
        </w:rPr>
        <w:t xml:space="preserve"> </w:t>
      </w:r>
      <w:r w:rsidRPr="00614412">
        <w:rPr>
          <w:rFonts w:asciiTheme="majorHAnsi" w:hAnsiTheme="majorHAnsi" w:cstheme="majorHAnsi"/>
          <w:i/>
          <w:sz w:val="24"/>
          <w:szCs w:val="24"/>
        </w:rPr>
        <w:t>g</w:t>
      </w:r>
      <w:r w:rsidRPr="005B435B">
        <w:rPr>
          <w:rFonts w:asciiTheme="majorHAnsi" w:hAnsiTheme="majorHAnsi" w:cstheme="majorHAnsi"/>
          <w:sz w:val="24"/>
          <w:szCs w:val="24"/>
        </w:rPr>
        <w:t xml:space="preserve"> for 5 mins at 4 °C using a swinging bucket rotor. </w:t>
      </w:r>
    </w:p>
    <w:p w14:paraId="41F89A62" w14:textId="77777777" w:rsidR="00355CCE" w:rsidRPr="005B435B" w:rsidRDefault="00355CCE" w:rsidP="00E2711A">
      <w:pPr>
        <w:pStyle w:val="ListParagraph"/>
        <w:spacing w:after="0" w:line="240" w:lineRule="auto"/>
        <w:ind w:left="0"/>
        <w:jc w:val="both"/>
        <w:rPr>
          <w:rFonts w:asciiTheme="majorHAnsi" w:hAnsiTheme="majorHAnsi" w:cstheme="majorHAnsi"/>
          <w:sz w:val="24"/>
          <w:szCs w:val="24"/>
        </w:rPr>
      </w:pPr>
    </w:p>
    <w:p w14:paraId="794779B7" w14:textId="77777777" w:rsidR="00355CCE" w:rsidRPr="005B435B"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5B435B">
        <w:rPr>
          <w:rFonts w:asciiTheme="majorHAnsi" w:hAnsiTheme="majorHAnsi" w:cstheme="majorHAnsi"/>
          <w:sz w:val="24"/>
          <w:szCs w:val="24"/>
        </w:rPr>
        <w:t xml:space="preserve">Discard the supernatant and resuspend the pellet in 50 µL of 1x PBS. </w:t>
      </w:r>
    </w:p>
    <w:p w14:paraId="461552B2" w14:textId="77777777" w:rsidR="00355CCE" w:rsidRPr="005B435B" w:rsidRDefault="00355CCE" w:rsidP="00E2711A">
      <w:pPr>
        <w:rPr>
          <w:rFonts w:asciiTheme="majorHAnsi" w:hAnsiTheme="majorHAnsi" w:cstheme="majorHAnsi"/>
        </w:rPr>
      </w:pPr>
    </w:p>
    <w:p w14:paraId="3B126230" w14:textId="77777777" w:rsidR="00355CCE" w:rsidRPr="005B435B"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5B435B">
        <w:rPr>
          <w:rFonts w:asciiTheme="majorHAnsi" w:hAnsiTheme="majorHAnsi" w:cstheme="majorHAnsi"/>
          <w:sz w:val="24"/>
          <w:szCs w:val="24"/>
        </w:rPr>
        <w:t xml:space="preserve">Add 50 µL of 2x Ghost dye Violet 450 (1 µL Ghost dye in 500 µL of 1x PBS) to the cell suspension to </w:t>
      </w:r>
      <w:r>
        <w:rPr>
          <w:rFonts w:asciiTheme="majorHAnsi" w:hAnsiTheme="majorHAnsi" w:cstheme="majorHAnsi"/>
          <w:sz w:val="24"/>
          <w:szCs w:val="24"/>
        </w:rPr>
        <w:t xml:space="preserve">obtain </w:t>
      </w:r>
      <w:r w:rsidRPr="005B435B">
        <w:rPr>
          <w:rFonts w:asciiTheme="majorHAnsi" w:hAnsiTheme="majorHAnsi" w:cstheme="majorHAnsi"/>
          <w:sz w:val="24"/>
          <w:szCs w:val="24"/>
        </w:rPr>
        <w:t>100 µL</w:t>
      </w:r>
      <w:r>
        <w:rPr>
          <w:rFonts w:asciiTheme="majorHAnsi" w:hAnsiTheme="majorHAnsi" w:cstheme="majorHAnsi"/>
          <w:sz w:val="24"/>
          <w:szCs w:val="24"/>
        </w:rPr>
        <w:t xml:space="preserve"> of 1x Ghost dye solution</w:t>
      </w:r>
      <w:r w:rsidRPr="005B435B">
        <w:rPr>
          <w:rFonts w:asciiTheme="majorHAnsi" w:hAnsiTheme="majorHAnsi" w:cstheme="majorHAnsi"/>
          <w:sz w:val="24"/>
          <w:szCs w:val="24"/>
        </w:rPr>
        <w:t>.</w:t>
      </w:r>
    </w:p>
    <w:p w14:paraId="4B4D9804" w14:textId="77777777" w:rsidR="00355CCE" w:rsidRPr="005B435B" w:rsidRDefault="00BD69F9" w:rsidP="00E2711A">
      <w:pPr>
        <w:rPr>
          <w:rFonts w:asciiTheme="majorHAnsi" w:hAnsiTheme="majorHAnsi" w:cstheme="majorHAnsi"/>
        </w:rPr>
      </w:pPr>
      <w:r w:rsidRPr="005B435B">
        <w:rPr>
          <w:rFonts w:asciiTheme="majorHAnsi" w:hAnsiTheme="majorHAnsi" w:cstheme="majorHAnsi"/>
        </w:rPr>
        <w:t xml:space="preserve"> </w:t>
      </w:r>
    </w:p>
    <w:p w14:paraId="7ACD9D5A" w14:textId="77777777" w:rsidR="00355CCE" w:rsidRPr="00614412" w:rsidRDefault="00BD69F9" w:rsidP="00E2711A">
      <w:pPr>
        <w:rPr>
          <w:rFonts w:asciiTheme="majorHAnsi" w:hAnsiTheme="majorHAnsi" w:cstheme="majorHAnsi"/>
        </w:rPr>
      </w:pPr>
      <w:r w:rsidRPr="00614412">
        <w:rPr>
          <w:rFonts w:asciiTheme="majorHAnsi" w:hAnsiTheme="majorHAnsi" w:cstheme="majorHAnsi"/>
          <w:bCs/>
        </w:rPr>
        <w:t xml:space="preserve">NOTE: </w:t>
      </w:r>
      <w:r w:rsidRPr="00614412">
        <w:rPr>
          <w:rFonts w:asciiTheme="majorHAnsi" w:hAnsiTheme="majorHAnsi" w:cstheme="majorHAnsi"/>
        </w:rPr>
        <w:t>Ghost Dye V450 is an amine-reactive viability dye that can be used to discriminate between viable and non-viable cells in flow cytometry applications.</w:t>
      </w:r>
    </w:p>
    <w:p w14:paraId="3D1A85F9" w14:textId="77777777" w:rsidR="00355CCE" w:rsidRPr="005B435B" w:rsidRDefault="00355CCE" w:rsidP="00E2711A">
      <w:pPr>
        <w:rPr>
          <w:rFonts w:asciiTheme="majorHAnsi" w:hAnsiTheme="majorHAnsi" w:cstheme="majorHAnsi"/>
        </w:rPr>
      </w:pPr>
    </w:p>
    <w:p w14:paraId="3D927A19" w14:textId="77777777" w:rsidR="00355CCE"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5B435B">
        <w:rPr>
          <w:rFonts w:asciiTheme="majorHAnsi" w:hAnsiTheme="majorHAnsi" w:cstheme="majorHAnsi"/>
          <w:sz w:val="24"/>
          <w:szCs w:val="24"/>
        </w:rPr>
        <w:t xml:space="preserve">Add 5 µL of </w:t>
      </w:r>
      <w:r>
        <w:rPr>
          <w:rFonts w:asciiTheme="majorHAnsi" w:hAnsiTheme="majorHAnsi" w:cstheme="majorHAnsi"/>
          <w:sz w:val="24"/>
          <w:szCs w:val="24"/>
        </w:rPr>
        <w:t>Fc receptor blocking solution (</w:t>
      </w:r>
      <w:r w:rsidRPr="005B435B">
        <w:rPr>
          <w:rFonts w:asciiTheme="majorHAnsi" w:hAnsiTheme="majorHAnsi" w:cstheme="majorHAnsi"/>
          <w:sz w:val="24"/>
          <w:szCs w:val="24"/>
        </w:rPr>
        <w:t>anti-mouse CD16/32</w:t>
      </w:r>
      <w:r>
        <w:rPr>
          <w:rFonts w:asciiTheme="majorHAnsi" w:hAnsiTheme="majorHAnsi" w:cstheme="majorHAnsi"/>
          <w:sz w:val="24"/>
          <w:szCs w:val="24"/>
        </w:rPr>
        <w:t xml:space="preserve">) </w:t>
      </w:r>
      <w:r w:rsidRPr="005B435B">
        <w:rPr>
          <w:rFonts w:asciiTheme="majorHAnsi" w:hAnsiTheme="majorHAnsi" w:cstheme="majorHAnsi"/>
          <w:sz w:val="24"/>
          <w:szCs w:val="24"/>
        </w:rPr>
        <w:t xml:space="preserve">per 100 µL of cell suspension and incubate for 5 min at room temperature. </w:t>
      </w:r>
    </w:p>
    <w:p w14:paraId="3762E65A" w14:textId="77777777" w:rsidR="00355CCE" w:rsidRDefault="00355CCE" w:rsidP="00E2711A">
      <w:pPr>
        <w:pStyle w:val="ListParagraph"/>
        <w:spacing w:after="0" w:line="240" w:lineRule="auto"/>
        <w:ind w:left="0"/>
        <w:jc w:val="both"/>
        <w:rPr>
          <w:rFonts w:asciiTheme="majorHAnsi" w:hAnsiTheme="majorHAnsi" w:cstheme="majorHAnsi"/>
          <w:sz w:val="24"/>
          <w:szCs w:val="24"/>
        </w:rPr>
      </w:pPr>
    </w:p>
    <w:p w14:paraId="682BD94B" w14:textId="77777777" w:rsidR="00355CCE" w:rsidRPr="008F76EB" w:rsidRDefault="00BD69F9" w:rsidP="00E2711A">
      <w:pPr>
        <w:pStyle w:val="ListParagraph"/>
        <w:spacing w:after="0" w:line="240" w:lineRule="auto"/>
        <w:ind w:left="0"/>
        <w:jc w:val="both"/>
        <w:rPr>
          <w:rFonts w:asciiTheme="majorHAnsi" w:hAnsiTheme="majorHAnsi" w:cstheme="majorHAnsi"/>
          <w:iCs/>
          <w:sz w:val="24"/>
          <w:szCs w:val="24"/>
        </w:rPr>
      </w:pPr>
      <w:r w:rsidRPr="008F76EB">
        <w:rPr>
          <w:rFonts w:asciiTheme="majorHAnsi" w:hAnsiTheme="majorHAnsi" w:cstheme="majorHAnsi"/>
          <w:iCs/>
          <w:sz w:val="24"/>
          <w:szCs w:val="24"/>
        </w:rPr>
        <w:t>NOTE: This step is required for blocking the binding of immunoglobulin to Fc receptors.</w:t>
      </w:r>
    </w:p>
    <w:p w14:paraId="753C00D6" w14:textId="77777777" w:rsidR="00355CCE" w:rsidRPr="005B435B" w:rsidRDefault="00355CCE" w:rsidP="00E2711A">
      <w:pPr>
        <w:pStyle w:val="ListParagraph"/>
        <w:spacing w:after="0" w:line="240" w:lineRule="auto"/>
        <w:ind w:left="0"/>
        <w:jc w:val="both"/>
        <w:rPr>
          <w:rFonts w:asciiTheme="majorHAnsi" w:hAnsiTheme="majorHAnsi" w:cstheme="majorHAnsi"/>
          <w:sz w:val="24"/>
          <w:szCs w:val="24"/>
        </w:rPr>
      </w:pPr>
    </w:p>
    <w:p w14:paraId="19F915D8" w14:textId="77777777" w:rsidR="00355CCE" w:rsidRPr="005B435B"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5B435B">
        <w:rPr>
          <w:rFonts w:asciiTheme="majorHAnsi" w:hAnsiTheme="majorHAnsi" w:cstheme="majorHAnsi"/>
          <w:sz w:val="24"/>
          <w:szCs w:val="24"/>
        </w:rPr>
        <w:lastRenderedPageBreak/>
        <w:t xml:space="preserve">Incubate the cell suspension on ice for an additional 25 min. </w:t>
      </w:r>
    </w:p>
    <w:p w14:paraId="03C7BBF1" w14:textId="77777777" w:rsidR="00355CCE" w:rsidRPr="005B435B" w:rsidRDefault="00355CCE" w:rsidP="00E2711A">
      <w:pPr>
        <w:rPr>
          <w:rFonts w:asciiTheme="majorHAnsi" w:hAnsiTheme="majorHAnsi" w:cstheme="majorHAnsi"/>
        </w:rPr>
      </w:pPr>
    </w:p>
    <w:p w14:paraId="2081B012" w14:textId="4BB37A4A" w:rsidR="00355CCE"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5B435B">
        <w:rPr>
          <w:rFonts w:asciiTheme="majorHAnsi" w:hAnsiTheme="majorHAnsi" w:cstheme="majorHAnsi"/>
          <w:sz w:val="24"/>
          <w:szCs w:val="24"/>
        </w:rPr>
        <w:t xml:space="preserve">Dilute the cell suspension to 5 mL using cell staining buffer (1x PBS, 0.02% (w/v) Sodium </w:t>
      </w:r>
      <w:proofErr w:type="spellStart"/>
      <w:r w:rsidRPr="005B435B">
        <w:rPr>
          <w:rFonts w:asciiTheme="majorHAnsi" w:hAnsiTheme="majorHAnsi" w:cstheme="majorHAnsi"/>
          <w:sz w:val="24"/>
          <w:szCs w:val="24"/>
        </w:rPr>
        <w:t>azide</w:t>
      </w:r>
      <w:proofErr w:type="spellEnd"/>
      <w:r w:rsidR="0066404B">
        <w:rPr>
          <w:rFonts w:asciiTheme="majorHAnsi" w:hAnsiTheme="majorHAnsi" w:cstheme="majorHAnsi"/>
          <w:sz w:val="24"/>
          <w:szCs w:val="24"/>
        </w:rPr>
        <w:t>,</w:t>
      </w:r>
      <w:r w:rsidRPr="005B435B">
        <w:rPr>
          <w:rFonts w:asciiTheme="majorHAnsi" w:hAnsiTheme="majorHAnsi" w:cstheme="majorHAnsi"/>
          <w:sz w:val="24"/>
          <w:szCs w:val="24"/>
        </w:rPr>
        <w:t xml:space="preserve"> and 1% (w/v) BSA, see </w:t>
      </w:r>
      <w:r w:rsidRPr="00641A8B">
        <w:rPr>
          <w:rFonts w:asciiTheme="majorHAnsi" w:hAnsiTheme="majorHAnsi" w:cstheme="majorHAnsi"/>
          <w:b/>
          <w:sz w:val="24"/>
          <w:szCs w:val="24"/>
        </w:rPr>
        <w:t xml:space="preserve">Supplementary </w:t>
      </w:r>
      <w:r w:rsidR="00577141">
        <w:rPr>
          <w:rFonts w:asciiTheme="majorHAnsi" w:hAnsiTheme="majorHAnsi" w:cstheme="majorHAnsi"/>
          <w:b/>
          <w:sz w:val="24"/>
          <w:szCs w:val="24"/>
        </w:rPr>
        <w:t>Table 3</w:t>
      </w:r>
      <w:r w:rsidRPr="005B435B">
        <w:rPr>
          <w:rFonts w:asciiTheme="majorHAnsi" w:hAnsiTheme="majorHAnsi" w:cstheme="majorHAnsi"/>
          <w:sz w:val="24"/>
          <w:szCs w:val="24"/>
        </w:rPr>
        <w:t>)</w:t>
      </w:r>
      <w:r>
        <w:rPr>
          <w:rFonts w:asciiTheme="majorHAnsi" w:hAnsiTheme="majorHAnsi" w:cstheme="majorHAnsi"/>
          <w:sz w:val="24"/>
          <w:szCs w:val="24"/>
        </w:rPr>
        <w:t>. S</w:t>
      </w:r>
      <w:r w:rsidRPr="005B435B">
        <w:rPr>
          <w:rFonts w:asciiTheme="majorHAnsi" w:hAnsiTheme="majorHAnsi" w:cstheme="majorHAnsi"/>
          <w:sz w:val="24"/>
          <w:szCs w:val="24"/>
        </w:rPr>
        <w:t>pin down at 500 x</w:t>
      </w:r>
      <w:r w:rsidRPr="00727E74">
        <w:rPr>
          <w:rFonts w:asciiTheme="majorHAnsi" w:hAnsiTheme="majorHAnsi" w:cstheme="majorHAnsi"/>
          <w:i/>
          <w:iCs/>
          <w:sz w:val="24"/>
          <w:szCs w:val="24"/>
        </w:rPr>
        <w:t xml:space="preserve"> </w:t>
      </w:r>
      <w:r w:rsidRPr="00727E74">
        <w:rPr>
          <w:rFonts w:asciiTheme="majorHAnsi" w:hAnsiTheme="majorHAnsi" w:cstheme="majorHAnsi"/>
          <w:i/>
          <w:sz w:val="24"/>
          <w:szCs w:val="24"/>
        </w:rPr>
        <w:t>g</w:t>
      </w:r>
      <w:r w:rsidRPr="005B435B">
        <w:rPr>
          <w:rFonts w:asciiTheme="majorHAnsi" w:hAnsiTheme="majorHAnsi" w:cstheme="majorHAnsi"/>
          <w:sz w:val="24"/>
          <w:szCs w:val="24"/>
        </w:rPr>
        <w:t xml:space="preserve"> for 5 min at 4 °C using a swinging bucket rotor. Discard the supernatant and resuspend the cell pellet in 100 µL of cell staining buffer.</w:t>
      </w:r>
    </w:p>
    <w:p w14:paraId="2A4C59C3" w14:textId="77777777" w:rsidR="00355CCE" w:rsidRPr="00A47185" w:rsidRDefault="00355CCE" w:rsidP="00E2711A">
      <w:pPr>
        <w:pStyle w:val="ListParagraph"/>
        <w:spacing w:after="0" w:line="240" w:lineRule="auto"/>
        <w:ind w:left="0"/>
        <w:rPr>
          <w:rFonts w:asciiTheme="majorHAnsi" w:hAnsiTheme="majorHAnsi" w:cstheme="majorHAnsi"/>
          <w:sz w:val="24"/>
          <w:szCs w:val="24"/>
        </w:rPr>
      </w:pPr>
    </w:p>
    <w:p w14:paraId="4E1C62A8" w14:textId="74DDD62D" w:rsidR="00355CCE" w:rsidRDefault="00BD69F9" w:rsidP="00E2711A">
      <w:pPr>
        <w:pStyle w:val="ListParagraph"/>
        <w:spacing w:after="0" w:line="240" w:lineRule="auto"/>
        <w:ind w:left="0"/>
        <w:jc w:val="both"/>
        <w:rPr>
          <w:rFonts w:asciiTheme="majorHAnsi" w:hAnsiTheme="majorHAnsi" w:cstheme="majorHAnsi"/>
          <w:iCs/>
          <w:sz w:val="24"/>
          <w:szCs w:val="24"/>
        </w:rPr>
      </w:pPr>
      <w:r w:rsidRPr="007A5AD6">
        <w:rPr>
          <w:rFonts w:asciiTheme="majorHAnsi" w:hAnsiTheme="majorHAnsi" w:cstheme="majorHAnsi"/>
          <w:iCs/>
          <w:sz w:val="24"/>
          <w:szCs w:val="24"/>
        </w:rPr>
        <w:t xml:space="preserve">NOTE: Sodium </w:t>
      </w:r>
      <w:proofErr w:type="spellStart"/>
      <w:r w:rsidRPr="007A5AD6">
        <w:rPr>
          <w:rFonts w:asciiTheme="majorHAnsi" w:hAnsiTheme="majorHAnsi" w:cstheme="majorHAnsi"/>
          <w:iCs/>
          <w:sz w:val="24"/>
          <w:szCs w:val="24"/>
        </w:rPr>
        <w:t>azide</w:t>
      </w:r>
      <w:proofErr w:type="spellEnd"/>
      <w:r w:rsidRPr="007A5AD6">
        <w:rPr>
          <w:rFonts w:asciiTheme="majorHAnsi" w:hAnsiTheme="majorHAnsi" w:cstheme="majorHAnsi"/>
          <w:iCs/>
          <w:sz w:val="24"/>
          <w:szCs w:val="24"/>
        </w:rPr>
        <w:t xml:space="preserve"> is highly toxic. Avoid contact with skin, eyes</w:t>
      </w:r>
      <w:r w:rsidR="009235AB">
        <w:rPr>
          <w:rFonts w:asciiTheme="majorHAnsi" w:hAnsiTheme="majorHAnsi" w:cstheme="majorHAnsi"/>
          <w:iCs/>
          <w:sz w:val="24"/>
          <w:szCs w:val="24"/>
        </w:rPr>
        <w:t>,</w:t>
      </w:r>
      <w:r w:rsidRPr="007A5AD6">
        <w:rPr>
          <w:rFonts w:asciiTheme="majorHAnsi" w:hAnsiTheme="majorHAnsi" w:cstheme="majorHAnsi"/>
          <w:iCs/>
          <w:sz w:val="24"/>
          <w:szCs w:val="24"/>
        </w:rPr>
        <w:t xml:space="preserve"> and clothes. Use appropriate personal protective equipment (PPE) when handling. </w:t>
      </w:r>
    </w:p>
    <w:p w14:paraId="3201B88C" w14:textId="77777777" w:rsidR="00355CCE" w:rsidRPr="007A5AD6" w:rsidRDefault="00355CCE" w:rsidP="00E2711A">
      <w:pPr>
        <w:pStyle w:val="ListParagraph"/>
        <w:spacing w:after="0" w:line="240" w:lineRule="auto"/>
        <w:ind w:left="0"/>
        <w:jc w:val="both"/>
        <w:rPr>
          <w:rFonts w:asciiTheme="majorHAnsi" w:hAnsiTheme="majorHAnsi" w:cstheme="majorHAnsi"/>
          <w:iCs/>
          <w:sz w:val="24"/>
          <w:szCs w:val="24"/>
        </w:rPr>
      </w:pPr>
    </w:p>
    <w:p w14:paraId="0711B3D2" w14:textId="4101FB8D" w:rsidR="00355CCE" w:rsidRPr="005B435B"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5B435B">
        <w:rPr>
          <w:rFonts w:asciiTheme="majorHAnsi" w:hAnsiTheme="majorHAnsi" w:cstheme="majorHAnsi"/>
          <w:sz w:val="24"/>
          <w:szCs w:val="24"/>
        </w:rPr>
        <w:t xml:space="preserve">In 100 µL of cell suspension, add 5 µL of conjugated primary antibodies: </w:t>
      </w:r>
      <w:r>
        <w:rPr>
          <w:rFonts w:asciiTheme="majorHAnsi" w:hAnsiTheme="majorHAnsi" w:cstheme="majorHAnsi"/>
          <w:sz w:val="24"/>
          <w:szCs w:val="24"/>
        </w:rPr>
        <w:t>anti-</w:t>
      </w:r>
      <w:r w:rsidRPr="005B435B">
        <w:rPr>
          <w:rFonts w:asciiTheme="majorHAnsi" w:hAnsiTheme="majorHAnsi" w:cstheme="majorHAnsi"/>
          <w:sz w:val="24"/>
          <w:szCs w:val="24"/>
        </w:rPr>
        <w:t>CD326/EPCAM</w:t>
      </w:r>
      <w:r>
        <w:rPr>
          <w:rFonts w:asciiTheme="majorHAnsi" w:hAnsiTheme="majorHAnsi" w:cstheme="majorHAnsi"/>
          <w:sz w:val="24"/>
          <w:szCs w:val="24"/>
        </w:rPr>
        <w:t xml:space="preserve"> (labels epithelial cells)</w:t>
      </w:r>
      <w:r w:rsidRPr="005B435B">
        <w:rPr>
          <w:rFonts w:asciiTheme="majorHAnsi" w:hAnsiTheme="majorHAnsi" w:cstheme="majorHAnsi"/>
          <w:sz w:val="24"/>
          <w:szCs w:val="24"/>
        </w:rPr>
        <w:t xml:space="preserve">, </w:t>
      </w:r>
      <w:r>
        <w:rPr>
          <w:rFonts w:asciiTheme="majorHAnsi" w:hAnsiTheme="majorHAnsi" w:cstheme="majorHAnsi"/>
          <w:sz w:val="24"/>
          <w:szCs w:val="24"/>
        </w:rPr>
        <w:t>anti-</w:t>
      </w:r>
      <w:r w:rsidRPr="005B435B">
        <w:rPr>
          <w:rFonts w:asciiTheme="majorHAnsi" w:hAnsiTheme="majorHAnsi" w:cstheme="majorHAnsi"/>
          <w:sz w:val="24"/>
          <w:szCs w:val="24"/>
        </w:rPr>
        <w:t>F4/80</w:t>
      </w:r>
      <w:r>
        <w:rPr>
          <w:rFonts w:asciiTheme="majorHAnsi" w:hAnsiTheme="majorHAnsi" w:cstheme="majorHAnsi"/>
          <w:sz w:val="24"/>
          <w:szCs w:val="24"/>
        </w:rPr>
        <w:t xml:space="preserve"> (labels murine macrophages)</w:t>
      </w:r>
      <w:r w:rsidR="009235AB">
        <w:rPr>
          <w:rFonts w:asciiTheme="majorHAnsi" w:hAnsiTheme="majorHAnsi" w:cstheme="majorHAnsi"/>
          <w:sz w:val="24"/>
          <w:szCs w:val="24"/>
        </w:rPr>
        <w:t>,</w:t>
      </w:r>
      <w:r>
        <w:rPr>
          <w:rFonts w:asciiTheme="majorHAnsi" w:hAnsiTheme="majorHAnsi" w:cstheme="majorHAnsi"/>
          <w:sz w:val="24"/>
          <w:szCs w:val="24"/>
        </w:rPr>
        <w:t xml:space="preserve"> and anti-</w:t>
      </w:r>
      <w:r w:rsidRPr="005B435B">
        <w:rPr>
          <w:rFonts w:asciiTheme="majorHAnsi" w:hAnsiTheme="majorHAnsi" w:cstheme="majorHAnsi"/>
          <w:sz w:val="24"/>
          <w:szCs w:val="24"/>
        </w:rPr>
        <w:t>CD45</w:t>
      </w:r>
      <w:r>
        <w:rPr>
          <w:rFonts w:asciiTheme="majorHAnsi" w:hAnsiTheme="majorHAnsi" w:cstheme="majorHAnsi"/>
          <w:sz w:val="24"/>
          <w:szCs w:val="24"/>
        </w:rPr>
        <w:t xml:space="preserve"> (pan-immune marker) </w:t>
      </w:r>
      <w:r w:rsidRPr="005B435B">
        <w:rPr>
          <w:rFonts w:asciiTheme="majorHAnsi" w:hAnsiTheme="majorHAnsi" w:cstheme="majorHAnsi"/>
          <w:sz w:val="24"/>
          <w:szCs w:val="24"/>
        </w:rPr>
        <w:t xml:space="preserve">at a dilution of 1:20. Incubate the cell suspension on ice for 30 min. </w:t>
      </w:r>
    </w:p>
    <w:p w14:paraId="4D2C346A" w14:textId="77777777" w:rsidR="00355CCE" w:rsidRPr="005B435B" w:rsidRDefault="00355CCE" w:rsidP="00E2711A">
      <w:pPr>
        <w:rPr>
          <w:rFonts w:asciiTheme="majorHAnsi" w:hAnsiTheme="majorHAnsi" w:cstheme="majorHAnsi"/>
        </w:rPr>
      </w:pPr>
    </w:p>
    <w:p w14:paraId="33E39808" w14:textId="77777777" w:rsidR="00355CCE" w:rsidRPr="005B435B"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5B435B">
        <w:rPr>
          <w:rFonts w:asciiTheme="majorHAnsi" w:hAnsiTheme="majorHAnsi" w:cstheme="majorHAnsi"/>
          <w:sz w:val="24"/>
          <w:szCs w:val="24"/>
        </w:rPr>
        <w:t>Dilute the cell suspension to 5 mL using cell staining buffer, and then spin down at 500 x</w:t>
      </w:r>
      <w:r w:rsidRPr="005B435B">
        <w:rPr>
          <w:rFonts w:asciiTheme="majorHAnsi" w:hAnsiTheme="majorHAnsi" w:cstheme="majorHAnsi"/>
          <w:i/>
          <w:iCs/>
          <w:sz w:val="24"/>
          <w:szCs w:val="24"/>
        </w:rPr>
        <w:t xml:space="preserve"> </w:t>
      </w:r>
      <w:r w:rsidRPr="00727E74">
        <w:rPr>
          <w:rFonts w:asciiTheme="majorHAnsi" w:hAnsiTheme="majorHAnsi" w:cstheme="majorHAnsi"/>
          <w:i/>
          <w:sz w:val="24"/>
          <w:szCs w:val="24"/>
        </w:rPr>
        <w:t>g</w:t>
      </w:r>
      <w:r w:rsidRPr="005B435B">
        <w:rPr>
          <w:rFonts w:asciiTheme="majorHAnsi" w:hAnsiTheme="majorHAnsi" w:cstheme="majorHAnsi"/>
          <w:sz w:val="24"/>
          <w:szCs w:val="24"/>
        </w:rPr>
        <w:t xml:space="preserve"> for 5 min at 4 °C using a swinging bucket rotor. Aspirate the supernatant and resuspend the cell pellet in 500 µL of cell staining buffer. </w:t>
      </w:r>
    </w:p>
    <w:p w14:paraId="3D4C365C" w14:textId="77777777" w:rsidR="00355CCE" w:rsidRPr="005B435B" w:rsidRDefault="00355CCE" w:rsidP="00E2711A">
      <w:pPr>
        <w:rPr>
          <w:rFonts w:asciiTheme="majorHAnsi" w:hAnsiTheme="majorHAnsi" w:cstheme="majorHAnsi"/>
        </w:rPr>
      </w:pPr>
    </w:p>
    <w:p w14:paraId="2FCE3DE4" w14:textId="77777777" w:rsidR="00355CCE" w:rsidRPr="005B435B"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5B435B">
        <w:rPr>
          <w:rFonts w:asciiTheme="majorHAnsi" w:hAnsiTheme="majorHAnsi" w:cstheme="majorHAnsi"/>
          <w:sz w:val="24"/>
          <w:szCs w:val="24"/>
        </w:rPr>
        <w:t xml:space="preserve">Transfer the cell suspension through </w:t>
      </w:r>
      <w:r>
        <w:rPr>
          <w:rFonts w:asciiTheme="majorHAnsi" w:hAnsiTheme="majorHAnsi" w:cstheme="majorHAnsi"/>
          <w:sz w:val="24"/>
          <w:szCs w:val="24"/>
        </w:rPr>
        <w:t>a</w:t>
      </w:r>
      <w:r w:rsidRPr="005B435B">
        <w:rPr>
          <w:rFonts w:asciiTheme="majorHAnsi" w:hAnsiTheme="majorHAnsi" w:cstheme="majorHAnsi"/>
          <w:sz w:val="24"/>
          <w:szCs w:val="24"/>
        </w:rPr>
        <w:t xml:space="preserve"> 35-micron nylon mesh strainer on filter cap sorting tubes</w:t>
      </w:r>
      <w:r>
        <w:rPr>
          <w:rFonts w:asciiTheme="majorHAnsi" w:hAnsiTheme="majorHAnsi" w:cstheme="majorHAnsi"/>
          <w:sz w:val="24"/>
          <w:szCs w:val="24"/>
        </w:rPr>
        <w:t>. Place</w:t>
      </w:r>
      <w:r w:rsidRPr="005B435B">
        <w:rPr>
          <w:rFonts w:asciiTheme="majorHAnsi" w:hAnsiTheme="majorHAnsi" w:cstheme="majorHAnsi"/>
          <w:sz w:val="24"/>
          <w:szCs w:val="24"/>
        </w:rPr>
        <w:t xml:space="preserve"> tubes on ice till further analysis.</w:t>
      </w:r>
    </w:p>
    <w:p w14:paraId="16291ED6" w14:textId="77777777" w:rsidR="00355CCE" w:rsidRPr="005B435B" w:rsidRDefault="00355CCE" w:rsidP="00E2711A">
      <w:pPr>
        <w:pStyle w:val="ListParagraph"/>
        <w:spacing w:after="0" w:line="240" w:lineRule="auto"/>
        <w:ind w:left="0"/>
        <w:jc w:val="both"/>
        <w:rPr>
          <w:rFonts w:asciiTheme="majorHAnsi" w:hAnsiTheme="majorHAnsi" w:cstheme="majorHAnsi"/>
          <w:sz w:val="24"/>
          <w:szCs w:val="24"/>
        </w:rPr>
      </w:pPr>
    </w:p>
    <w:p w14:paraId="4290A466" w14:textId="77777777" w:rsidR="00355CCE" w:rsidRPr="005B435B"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5B435B">
        <w:rPr>
          <w:rFonts w:asciiTheme="majorHAnsi" w:hAnsiTheme="majorHAnsi" w:cstheme="majorHAnsi"/>
          <w:sz w:val="24"/>
          <w:szCs w:val="24"/>
        </w:rPr>
        <w:t>Perform initial set-up and performance check on cytometer.</w:t>
      </w:r>
    </w:p>
    <w:p w14:paraId="41FFC0C9" w14:textId="77777777" w:rsidR="00355CCE" w:rsidRPr="005B435B" w:rsidRDefault="00355CCE" w:rsidP="00E2711A">
      <w:pPr>
        <w:pStyle w:val="ListParagraph"/>
        <w:spacing w:after="0" w:line="240" w:lineRule="auto"/>
        <w:ind w:left="0"/>
        <w:jc w:val="both"/>
        <w:rPr>
          <w:rFonts w:asciiTheme="majorHAnsi" w:hAnsiTheme="majorHAnsi" w:cstheme="majorHAnsi"/>
          <w:sz w:val="24"/>
          <w:szCs w:val="24"/>
        </w:rPr>
      </w:pPr>
    </w:p>
    <w:p w14:paraId="0B93AFCC" w14:textId="77777777" w:rsidR="00355CCE"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 xml:space="preserve">Adjust </w:t>
      </w:r>
      <w:r w:rsidRPr="005B435B">
        <w:rPr>
          <w:rFonts w:asciiTheme="majorHAnsi" w:hAnsiTheme="majorHAnsi" w:cstheme="majorHAnsi"/>
          <w:sz w:val="24"/>
          <w:szCs w:val="24"/>
        </w:rPr>
        <w:t>voltage</w:t>
      </w:r>
      <w:r>
        <w:rPr>
          <w:rFonts w:asciiTheme="majorHAnsi" w:hAnsiTheme="majorHAnsi" w:cstheme="majorHAnsi"/>
          <w:sz w:val="24"/>
          <w:szCs w:val="24"/>
        </w:rPr>
        <w:t>s</w:t>
      </w:r>
      <w:r w:rsidRPr="005B435B">
        <w:rPr>
          <w:rFonts w:asciiTheme="majorHAnsi" w:hAnsiTheme="majorHAnsi" w:cstheme="majorHAnsi"/>
          <w:sz w:val="24"/>
          <w:szCs w:val="24"/>
        </w:rPr>
        <w:t xml:space="preserve"> using unstained and fully stained samples. Perform compensation with bead controls and proceed to acquisition.</w:t>
      </w:r>
      <w:r>
        <w:rPr>
          <w:rFonts w:asciiTheme="majorHAnsi" w:hAnsiTheme="majorHAnsi" w:cstheme="majorHAnsi"/>
          <w:sz w:val="24"/>
          <w:szCs w:val="24"/>
        </w:rPr>
        <w:t xml:space="preserve"> </w:t>
      </w:r>
    </w:p>
    <w:p w14:paraId="3BCBD13E" w14:textId="77777777" w:rsidR="00355CCE" w:rsidRPr="00693E82" w:rsidRDefault="00355CCE" w:rsidP="00E2711A">
      <w:pPr>
        <w:pStyle w:val="ListParagraph"/>
        <w:spacing w:after="0" w:line="240" w:lineRule="auto"/>
        <w:ind w:left="0"/>
        <w:rPr>
          <w:rFonts w:asciiTheme="majorHAnsi" w:hAnsiTheme="majorHAnsi" w:cstheme="majorHAnsi"/>
          <w:sz w:val="24"/>
          <w:szCs w:val="24"/>
        </w:rPr>
      </w:pPr>
    </w:p>
    <w:p w14:paraId="152710D7" w14:textId="09F4FE7F" w:rsidR="00355CCE" w:rsidRPr="003142BC" w:rsidRDefault="00BD69F9" w:rsidP="00E2711A">
      <w:pPr>
        <w:pStyle w:val="ListParagraph"/>
        <w:spacing w:after="0" w:line="240" w:lineRule="auto"/>
        <w:ind w:left="0"/>
        <w:jc w:val="both"/>
        <w:rPr>
          <w:rFonts w:asciiTheme="majorHAnsi" w:hAnsiTheme="majorHAnsi" w:cstheme="majorHAnsi"/>
          <w:iCs/>
          <w:sz w:val="24"/>
          <w:szCs w:val="24"/>
        </w:rPr>
      </w:pPr>
      <w:r w:rsidRPr="003142BC">
        <w:rPr>
          <w:rFonts w:asciiTheme="majorHAnsi" w:hAnsiTheme="majorHAnsi" w:cstheme="majorHAnsi"/>
          <w:iCs/>
          <w:sz w:val="24"/>
          <w:szCs w:val="24"/>
        </w:rPr>
        <w:t xml:space="preserve">NOTE: Experiments with more than one fluorophore require compensation to be performed. Prepare the necessary compensation controls. You will need single-stained controls (i.e., compensation beads) for each fluorophore used in the experiment. Compensation may be performed automatically according to the flow cytometer software settings. FMO (fluorescence minus one) controls are recommended for distinguishing between positive and negative cell populations for a given fluorophore. Prepare FMOs by including all fluorophores in the sample except the one being controlled for. </w:t>
      </w:r>
    </w:p>
    <w:p w14:paraId="16BDCF5D" w14:textId="77777777" w:rsidR="00355CCE" w:rsidRPr="005B435B" w:rsidRDefault="00355CCE" w:rsidP="00E2711A">
      <w:pPr>
        <w:pStyle w:val="ListParagraph"/>
        <w:spacing w:after="0" w:line="240" w:lineRule="auto"/>
        <w:ind w:left="0"/>
        <w:jc w:val="both"/>
        <w:rPr>
          <w:rFonts w:asciiTheme="majorHAnsi" w:hAnsiTheme="majorHAnsi" w:cstheme="majorHAnsi"/>
          <w:sz w:val="24"/>
          <w:szCs w:val="24"/>
        </w:rPr>
      </w:pPr>
    </w:p>
    <w:p w14:paraId="0AC8F2AA" w14:textId="77777777" w:rsidR="00355CCE" w:rsidRPr="005B435B"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5B435B">
        <w:rPr>
          <w:rFonts w:asciiTheme="majorHAnsi" w:hAnsiTheme="majorHAnsi" w:cstheme="majorHAnsi"/>
          <w:sz w:val="24"/>
          <w:szCs w:val="24"/>
        </w:rPr>
        <w:t>Adjust gates using FMO (fluorescence minus one) controls and acquire 50,000 events per sample.</w:t>
      </w:r>
    </w:p>
    <w:p w14:paraId="690F71CF" w14:textId="77777777" w:rsidR="00CE50B3" w:rsidRPr="00172A5C" w:rsidRDefault="00CE50B3" w:rsidP="00E2711A">
      <w:pPr>
        <w:rPr>
          <w:rFonts w:asciiTheme="majorHAnsi" w:hAnsiTheme="majorHAnsi" w:cstheme="majorHAnsi"/>
          <w:sz w:val="28"/>
          <w:szCs w:val="28"/>
        </w:rPr>
      </w:pPr>
    </w:p>
    <w:p w14:paraId="7281CFDE" w14:textId="77777777" w:rsidR="0066404B" w:rsidRPr="00172A5C" w:rsidRDefault="00BD69F9" w:rsidP="00E2711A">
      <w:pPr>
        <w:pStyle w:val="ListParagraph"/>
        <w:numPr>
          <w:ilvl w:val="0"/>
          <w:numId w:val="39"/>
        </w:numPr>
        <w:spacing w:after="0" w:line="240" w:lineRule="auto"/>
        <w:ind w:left="0" w:firstLine="0"/>
        <w:jc w:val="both"/>
        <w:rPr>
          <w:rFonts w:asciiTheme="majorHAnsi" w:hAnsiTheme="majorHAnsi" w:cstheme="majorHAnsi"/>
          <w:sz w:val="24"/>
        </w:rPr>
      </w:pPr>
      <w:bookmarkStart w:id="0" w:name="_Hlk219812233"/>
      <w:r w:rsidRPr="00172A5C">
        <w:rPr>
          <w:rFonts w:asciiTheme="majorHAnsi" w:hAnsiTheme="majorHAnsi" w:cstheme="majorHAnsi"/>
          <w:b/>
          <w:sz w:val="24"/>
        </w:rPr>
        <w:t>Culture of urethral epithelial organoids</w:t>
      </w:r>
      <w:bookmarkEnd w:id="0"/>
    </w:p>
    <w:p w14:paraId="292C46A6" w14:textId="77777777" w:rsidR="00172A5C" w:rsidRPr="00172A5C" w:rsidRDefault="00172A5C" w:rsidP="00172A5C">
      <w:pPr>
        <w:pStyle w:val="ListParagraph"/>
        <w:spacing w:after="0" w:line="240" w:lineRule="auto"/>
        <w:ind w:left="0"/>
        <w:jc w:val="both"/>
        <w:rPr>
          <w:rFonts w:asciiTheme="majorHAnsi" w:hAnsiTheme="majorHAnsi" w:cstheme="majorHAnsi"/>
          <w:sz w:val="24"/>
        </w:rPr>
      </w:pPr>
    </w:p>
    <w:p w14:paraId="788AF26A" w14:textId="1BCBF3D5" w:rsidR="0018576C" w:rsidRPr="00F70978" w:rsidRDefault="00BD69F9" w:rsidP="00E2711A">
      <w:pPr>
        <w:pStyle w:val="ListParagraph"/>
        <w:spacing w:after="0" w:line="240" w:lineRule="auto"/>
        <w:ind w:left="0"/>
        <w:jc w:val="both"/>
        <w:rPr>
          <w:rFonts w:asciiTheme="majorHAnsi" w:hAnsiTheme="majorHAnsi" w:cstheme="majorHAnsi"/>
          <w:sz w:val="28"/>
          <w:szCs w:val="24"/>
        </w:rPr>
      </w:pPr>
      <w:r w:rsidRPr="00F70978">
        <w:rPr>
          <w:rFonts w:asciiTheme="majorHAnsi" w:hAnsiTheme="majorHAnsi" w:cstheme="majorHAnsi"/>
          <w:bCs/>
          <w:sz w:val="24"/>
        </w:rPr>
        <w:t>NOTE:</w:t>
      </w:r>
      <w:r w:rsidRPr="00F70978">
        <w:rPr>
          <w:rFonts w:asciiTheme="majorHAnsi" w:hAnsiTheme="majorHAnsi" w:cstheme="majorHAnsi"/>
          <w:sz w:val="24"/>
        </w:rPr>
        <w:t xml:space="preserve"> </w:t>
      </w:r>
      <w:r w:rsidRPr="00F70978">
        <w:rPr>
          <w:rFonts w:asciiTheme="majorHAnsi" w:hAnsiTheme="majorHAnsi" w:cstheme="majorHAnsi"/>
          <w:iCs/>
          <w:sz w:val="24"/>
        </w:rPr>
        <w:t xml:space="preserve">For mouse urethral epithelial organoids, follow </w:t>
      </w:r>
      <w:r w:rsidR="00DE66C9" w:rsidRPr="00F70978">
        <w:rPr>
          <w:rFonts w:asciiTheme="majorHAnsi" w:hAnsiTheme="majorHAnsi" w:cstheme="majorHAnsi"/>
          <w:iCs/>
          <w:sz w:val="24"/>
        </w:rPr>
        <w:t xml:space="preserve">Protocols, </w:t>
      </w:r>
      <w:r w:rsidRPr="00F70978">
        <w:rPr>
          <w:rFonts w:asciiTheme="majorHAnsi" w:hAnsiTheme="majorHAnsi" w:cstheme="majorHAnsi"/>
          <w:iCs/>
          <w:sz w:val="24"/>
        </w:rPr>
        <w:t xml:space="preserve">Section 3, Digestion to single-cell suspension, steps 3.1 to 3.11. to obtain </w:t>
      </w:r>
      <w:r w:rsidR="009235AB">
        <w:rPr>
          <w:rFonts w:asciiTheme="majorHAnsi" w:hAnsiTheme="majorHAnsi" w:cstheme="majorHAnsi"/>
          <w:iCs/>
          <w:sz w:val="24"/>
        </w:rPr>
        <w:t>single-cell</w:t>
      </w:r>
      <w:r w:rsidRPr="00F70978">
        <w:rPr>
          <w:rFonts w:asciiTheme="majorHAnsi" w:hAnsiTheme="majorHAnsi" w:cstheme="majorHAnsi"/>
          <w:iCs/>
          <w:sz w:val="24"/>
        </w:rPr>
        <w:t xml:space="preserve"> suspensions.</w:t>
      </w:r>
    </w:p>
    <w:p w14:paraId="0582C8BE" w14:textId="77777777" w:rsidR="0018576C" w:rsidRPr="00F70978" w:rsidRDefault="0018576C" w:rsidP="00E2711A">
      <w:pPr>
        <w:rPr>
          <w:rFonts w:asciiTheme="majorHAnsi" w:hAnsiTheme="majorHAnsi" w:cstheme="majorHAnsi"/>
          <w:sz w:val="28"/>
        </w:rPr>
      </w:pPr>
    </w:p>
    <w:p w14:paraId="055BDACC" w14:textId="59346794" w:rsidR="0018576C"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D92BB0">
        <w:rPr>
          <w:rFonts w:asciiTheme="majorHAnsi" w:hAnsiTheme="majorHAnsi" w:cstheme="majorHAnsi"/>
          <w:sz w:val="24"/>
          <w:szCs w:val="24"/>
        </w:rPr>
        <w:lastRenderedPageBreak/>
        <w:t xml:space="preserve">Resuspend </w:t>
      </w:r>
      <w:r w:rsidR="009235AB">
        <w:rPr>
          <w:rFonts w:asciiTheme="majorHAnsi" w:hAnsiTheme="majorHAnsi" w:cstheme="majorHAnsi"/>
          <w:sz w:val="24"/>
          <w:szCs w:val="24"/>
        </w:rPr>
        <w:t xml:space="preserve">the </w:t>
      </w:r>
      <w:r w:rsidRPr="00D92BB0">
        <w:rPr>
          <w:rFonts w:asciiTheme="majorHAnsi" w:hAnsiTheme="majorHAnsi" w:cstheme="majorHAnsi"/>
          <w:sz w:val="24"/>
          <w:szCs w:val="24"/>
        </w:rPr>
        <w:t>urethral epithelial cell pellet in 50</w:t>
      </w:r>
      <w:r>
        <w:rPr>
          <w:rFonts w:asciiTheme="majorHAnsi" w:hAnsiTheme="majorHAnsi" w:cstheme="majorHAnsi"/>
          <w:sz w:val="24"/>
          <w:szCs w:val="24"/>
        </w:rPr>
        <w:t>–</w:t>
      </w:r>
      <w:r w:rsidRPr="00D92BB0">
        <w:rPr>
          <w:rFonts w:asciiTheme="majorHAnsi" w:hAnsiTheme="majorHAnsi" w:cstheme="majorHAnsi"/>
          <w:sz w:val="24"/>
          <w:szCs w:val="24"/>
        </w:rPr>
        <w:t xml:space="preserve">100 µL organoid expansion media (details given in </w:t>
      </w:r>
      <w:r w:rsidRPr="008F5F91">
        <w:rPr>
          <w:rFonts w:asciiTheme="majorHAnsi" w:hAnsiTheme="majorHAnsi" w:cstheme="majorHAnsi"/>
          <w:b/>
          <w:sz w:val="24"/>
          <w:szCs w:val="24"/>
        </w:rPr>
        <w:t xml:space="preserve">Supplementary </w:t>
      </w:r>
      <w:r w:rsidR="00577141">
        <w:rPr>
          <w:rFonts w:asciiTheme="majorHAnsi" w:hAnsiTheme="majorHAnsi" w:cstheme="majorHAnsi"/>
          <w:b/>
          <w:sz w:val="24"/>
          <w:szCs w:val="24"/>
        </w:rPr>
        <w:t>Table 4</w:t>
      </w:r>
      <w:r w:rsidRPr="00D92BB0">
        <w:rPr>
          <w:rFonts w:asciiTheme="majorHAnsi" w:hAnsiTheme="majorHAnsi" w:cstheme="majorHAnsi"/>
          <w:sz w:val="24"/>
          <w:szCs w:val="24"/>
        </w:rPr>
        <w:t>). Obtain cell viability and cell number by counting on a hemocytometer.</w:t>
      </w:r>
    </w:p>
    <w:p w14:paraId="2FE5794F" w14:textId="77777777" w:rsidR="0018576C" w:rsidRPr="006A12E1" w:rsidRDefault="0018576C" w:rsidP="00E2711A">
      <w:pPr>
        <w:pStyle w:val="ListParagraph"/>
        <w:spacing w:after="0" w:line="240" w:lineRule="auto"/>
        <w:ind w:left="0"/>
        <w:jc w:val="both"/>
        <w:rPr>
          <w:rFonts w:asciiTheme="majorHAnsi" w:hAnsiTheme="majorHAnsi" w:cstheme="majorHAnsi"/>
          <w:sz w:val="24"/>
          <w:szCs w:val="24"/>
        </w:rPr>
      </w:pPr>
    </w:p>
    <w:p w14:paraId="116BA431" w14:textId="239EA014" w:rsidR="0018576C"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D92BB0">
        <w:rPr>
          <w:rFonts w:asciiTheme="majorHAnsi" w:hAnsiTheme="majorHAnsi" w:cstheme="majorHAnsi"/>
          <w:sz w:val="24"/>
          <w:szCs w:val="24"/>
        </w:rPr>
        <w:t xml:space="preserve">Prepare </w:t>
      </w:r>
      <w:r w:rsidR="009235AB">
        <w:rPr>
          <w:rFonts w:asciiTheme="majorHAnsi" w:hAnsiTheme="majorHAnsi" w:cstheme="majorHAnsi"/>
          <w:sz w:val="24"/>
          <w:szCs w:val="24"/>
        </w:rPr>
        <w:t xml:space="preserve">a </w:t>
      </w:r>
      <w:r w:rsidRPr="00D92BB0">
        <w:rPr>
          <w:rFonts w:asciiTheme="majorHAnsi" w:hAnsiTheme="majorHAnsi" w:cstheme="majorHAnsi"/>
          <w:sz w:val="24"/>
          <w:szCs w:val="24"/>
        </w:rPr>
        <w:t xml:space="preserve">1:4 mixture of cell suspension (1 part) and </w:t>
      </w:r>
      <w:proofErr w:type="spellStart"/>
      <w:r w:rsidRPr="00D92BB0">
        <w:rPr>
          <w:rFonts w:asciiTheme="majorHAnsi" w:hAnsiTheme="majorHAnsi" w:cstheme="majorHAnsi"/>
          <w:sz w:val="24"/>
          <w:szCs w:val="24"/>
        </w:rPr>
        <w:t>Cultrex</w:t>
      </w:r>
      <w:proofErr w:type="spellEnd"/>
      <w:r w:rsidRPr="00D92BB0">
        <w:rPr>
          <w:rFonts w:asciiTheme="majorHAnsi" w:hAnsiTheme="majorHAnsi" w:cstheme="majorHAnsi"/>
          <w:sz w:val="24"/>
          <w:szCs w:val="24"/>
        </w:rPr>
        <w:t xml:space="preserve"> (4 parts</w:t>
      </w:r>
      <w:r>
        <w:rPr>
          <w:rFonts w:asciiTheme="majorHAnsi" w:hAnsiTheme="majorHAnsi" w:cstheme="majorHAnsi"/>
          <w:sz w:val="24"/>
          <w:szCs w:val="24"/>
        </w:rPr>
        <w:t>)</w:t>
      </w:r>
      <w:r w:rsidRPr="00D92BB0">
        <w:rPr>
          <w:rFonts w:asciiTheme="majorHAnsi" w:hAnsiTheme="majorHAnsi" w:cstheme="majorHAnsi"/>
          <w:sz w:val="24"/>
          <w:szCs w:val="24"/>
        </w:rPr>
        <w:t>, with a final concentration of 5000 cells in 25 µL. Add 3 droplets of 25 µL cell suspension (5000 cells/droplet) to each well of a 12-well plate.</w:t>
      </w:r>
    </w:p>
    <w:p w14:paraId="3FD57037" w14:textId="77777777" w:rsidR="009235AB" w:rsidRPr="00D92BB0" w:rsidRDefault="009235AB" w:rsidP="009235AB">
      <w:pPr>
        <w:pStyle w:val="ListParagraph"/>
        <w:spacing w:after="0" w:line="240" w:lineRule="auto"/>
        <w:ind w:left="0"/>
        <w:jc w:val="both"/>
        <w:rPr>
          <w:rFonts w:asciiTheme="majorHAnsi" w:hAnsiTheme="majorHAnsi" w:cstheme="majorHAnsi"/>
          <w:sz w:val="24"/>
          <w:szCs w:val="24"/>
        </w:rPr>
      </w:pPr>
    </w:p>
    <w:p w14:paraId="6986B321" w14:textId="5B9048A4" w:rsidR="0018576C" w:rsidRPr="008D4F7C" w:rsidRDefault="00BD69F9" w:rsidP="00E2711A">
      <w:pPr>
        <w:rPr>
          <w:rFonts w:asciiTheme="majorHAnsi" w:hAnsiTheme="majorHAnsi" w:cstheme="majorHAnsi"/>
          <w:iCs/>
        </w:rPr>
      </w:pPr>
      <w:r w:rsidRPr="008D4F7C">
        <w:rPr>
          <w:rFonts w:asciiTheme="majorHAnsi" w:hAnsiTheme="majorHAnsi" w:cstheme="majorHAnsi"/>
          <w:bCs/>
          <w:iCs/>
        </w:rPr>
        <w:t>NOTE:</w:t>
      </w:r>
      <w:r w:rsidRPr="008D4F7C">
        <w:rPr>
          <w:rFonts w:asciiTheme="majorHAnsi" w:hAnsiTheme="majorHAnsi" w:cstheme="majorHAnsi"/>
        </w:rPr>
        <w:t xml:space="preserve"> </w:t>
      </w:r>
      <w:r w:rsidRPr="008D4F7C">
        <w:rPr>
          <w:rFonts w:asciiTheme="majorHAnsi" w:hAnsiTheme="majorHAnsi" w:cstheme="majorHAnsi"/>
          <w:iCs/>
        </w:rPr>
        <w:t xml:space="preserve">Always pipette </w:t>
      </w:r>
      <w:proofErr w:type="spellStart"/>
      <w:r w:rsidRPr="008D4F7C">
        <w:rPr>
          <w:rFonts w:asciiTheme="majorHAnsi" w:hAnsiTheme="majorHAnsi" w:cstheme="majorHAnsi"/>
          <w:iCs/>
        </w:rPr>
        <w:t>Cultrex</w:t>
      </w:r>
      <w:proofErr w:type="spellEnd"/>
      <w:r w:rsidRPr="008D4F7C">
        <w:rPr>
          <w:rFonts w:asciiTheme="majorHAnsi" w:hAnsiTheme="majorHAnsi" w:cstheme="majorHAnsi"/>
          <w:iCs/>
        </w:rPr>
        <w:t xml:space="preserve"> gently with a </w:t>
      </w:r>
      <w:r w:rsidR="009235AB">
        <w:rPr>
          <w:rFonts w:asciiTheme="majorHAnsi" w:hAnsiTheme="majorHAnsi" w:cstheme="majorHAnsi"/>
          <w:iCs/>
        </w:rPr>
        <w:t>cut-off</w:t>
      </w:r>
      <w:r w:rsidRPr="008D4F7C">
        <w:rPr>
          <w:rFonts w:asciiTheme="majorHAnsi" w:hAnsiTheme="majorHAnsi" w:cstheme="majorHAnsi"/>
          <w:iCs/>
        </w:rPr>
        <w:t xml:space="preserve"> tip to avoid bubbles.</w:t>
      </w:r>
    </w:p>
    <w:p w14:paraId="6F92F631" w14:textId="77777777" w:rsidR="0018576C" w:rsidRPr="006A12E1" w:rsidRDefault="0018576C" w:rsidP="00E2711A">
      <w:pPr>
        <w:rPr>
          <w:rFonts w:asciiTheme="majorHAnsi" w:hAnsiTheme="majorHAnsi" w:cstheme="majorHAnsi"/>
          <w:i/>
          <w:iCs/>
        </w:rPr>
      </w:pPr>
    </w:p>
    <w:p w14:paraId="73FBA3A5" w14:textId="77777777" w:rsidR="0018576C" w:rsidRPr="00D92BB0"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D92BB0">
        <w:rPr>
          <w:rFonts w:asciiTheme="majorHAnsi" w:hAnsiTheme="majorHAnsi" w:cstheme="majorHAnsi"/>
          <w:sz w:val="24"/>
          <w:szCs w:val="24"/>
        </w:rPr>
        <w:t>Transfer the plate to a 37 °C incubator (5% CO</w:t>
      </w:r>
      <w:r w:rsidRPr="00D92BB0">
        <w:rPr>
          <w:rFonts w:asciiTheme="majorHAnsi" w:hAnsiTheme="majorHAnsi" w:cstheme="majorHAnsi"/>
          <w:sz w:val="24"/>
          <w:szCs w:val="24"/>
          <w:vertAlign w:val="subscript"/>
        </w:rPr>
        <w:t>2</w:t>
      </w:r>
      <w:r w:rsidRPr="00D92BB0">
        <w:rPr>
          <w:rFonts w:asciiTheme="majorHAnsi" w:hAnsiTheme="majorHAnsi" w:cstheme="majorHAnsi"/>
          <w:sz w:val="24"/>
          <w:szCs w:val="24"/>
        </w:rPr>
        <w:t>) for 15 min to solidify the droplets.</w:t>
      </w:r>
    </w:p>
    <w:p w14:paraId="17C1D5DF" w14:textId="77777777" w:rsidR="0018576C" w:rsidRPr="00D92BB0" w:rsidRDefault="0018576C" w:rsidP="00E2711A">
      <w:pPr>
        <w:rPr>
          <w:rFonts w:asciiTheme="majorHAnsi" w:hAnsiTheme="majorHAnsi" w:cstheme="majorHAnsi"/>
        </w:rPr>
      </w:pPr>
    </w:p>
    <w:p w14:paraId="02369944" w14:textId="7790C49F" w:rsidR="0018576C"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D92BB0">
        <w:rPr>
          <w:rFonts w:asciiTheme="majorHAnsi" w:hAnsiTheme="majorHAnsi" w:cstheme="majorHAnsi"/>
          <w:sz w:val="24"/>
          <w:szCs w:val="24"/>
        </w:rPr>
        <w:t>Overlay the droplets with 800 µL of organoid expansion media, gently from the sides of the well</w:t>
      </w:r>
      <w:r w:rsidR="009235AB">
        <w:rPr>
          <w:rFonts w:asciiTheme="majorHAnsi" w:hAnsiTheme="majorHAnsi" w:cstheme="majorHAnsi"/>
          <w:sz w:val="24"/>
          <w:szCs w:val="24"/>
        </w:rPr>
        <w:t>,</w:t>
      </w:r>
      <w:r w:rsidRPr="00D92BB0">
        <w:rPr>
          <w:rFonts w:asciiTheme="majorHAnsi" w:hAnsiTheme="majorHAnsi" w:cstheme="majorHAnsi"/>
          <w:sz w:val="24"/>
          <w:szCs w:val="24"/>
        </w:rPr>
        <w:t xml:space="preserve"> and transfer the plate back to the incubator.</w:t>
      </w:r>
    </w:p>
    <w:p w14:paraId="30707DEF" w14:textId="77777777" w:rsidR="009235AB" w:rsidRPr="00D92BB0" w:rsidRDefault="009235AB" w:rsidP="009235AB">
      <w:pPr>
        <w:pStyle w:val="ListParagraph"/>
        <w:spacing w:after="0" w:line="240" w:lineRule="auto"/>
        <w:ind w:left="0"/>
        <w:jc w:val="both"/>
        <w:rPr>
          <w:rFonts w:asciiTheme="majorHAnsi" w:hAnsiTheme="majorHAnsi" w:cstheme="majorHAnsi"/>
          <w:sz w:val="24"/>
          <w:szCs w:val="24"/>
        </w:rPr>
      </w:pPr>
    </w:p>
    <w:p w14:paraId="03A28399" w14:textId="77777777" w:rsidR="0018576C" w:rsidRPr="00947C45" w:rsidRDefault="00BD69F9" w:rsidP="00E2711A">
      <w:pPr>
        <w:rPr>
          <w:rFonts w:asciiTheme="majorHAnsi" w:hAnsiTheme="majorHAnsi" w:cstheme="majorHAnsi"/>
        </w:rPr>
      </w:pPr>
      <w:r w:rsidRPr="00947C45">
        <w:rPr>
          <w:rFonts w:asciiTheme="majorHAnsi" w:hAnsiTheme="majorHAnsi" w:cstheme="majorHAnsi"/>
          <w:bCs/>
        </w:rPr>
        <w:t>NOTE:</w:t>
      </w:r>
      <w:r w:rsidRPr="00947C45">
        <w:rPr>
          <w:rFonts w:asciiTheme="majorHAnsi" w:hAnsiTheme="majorHAnsi" w:cstheme="majorHAnsi"/>
        </w:rPr>
        <w:t xml:space="preserve"> </w:t>
      </w:r>
      <w:r w:rsidRPr="00947C45">
        <w:rPr>
          <w:rFonts w:asciiTheme="majorHAnsi" w:hAnsiTheme="majorHAnsi" w:cstheme="majorHAnsi"/>
          <w:iCs/>
        </w:rPr>
        <w:t>Media change is required every 2 days. Replace the spent media with 800 µL fresh organoid expansion media.</w:t>
      </w:r>
    </w:p>
    <w:p w14:paraId="0C9F396A" w14:textId="77777777" w:rsidR="0018576C" w:rsidRPr="00D92BB0" w:rsidRDefault="0018576C" w:rsidP="00E2711A">
      <w:pPr>
        <w:rPr>
          <w:rFonts w:asciiTheme="majorHAnsi" w:hAnsiTheme="majorHAnsi" w:cstheme="majorHAnsi"/>
        </w:rPr>
      </w:pPr>
    </w:p>
    <w:p w14:paraId="68D4C0FA" w14:textId="6B80D0EE" w:rsidR="00EA1715" w:rsidRPr="0018576C"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D92BB0">
        <w:rPr>
          <w:rFonts w:asciiTheme="majorHAnsi" w:hAnsiTheme="majorHAnsi" w:cstheme="majorHAnsi"/>
          <w:sz w:val="24"/>
          <w:szCs w:val="24"/>
        </w:rPr>
        <w:t xml:space="preserve">Take images of the organoids on each day </w:t>
      </w:r>
      <w:r>
        <w:rPr>
          <w:rFonts w:asciiTheme="majorHAnsi" w:hAnsiTheme="majorHAnsi" w:cstheme="majorHAnsi"/>
          <w:sz w:val="24"/>
          <w:szCs w:val="24"/>
        </w:rPr>
        <w:t>from Day 0</w:t>
      </w:r>
      <w:r w:rsidR="009235AB">
        <w:rPr>
          <w:rFonts w:asciiTheme="majorHAnsi" w:hAnsiTheme="majorHAnsi" w:cstheme="majorHAnsi"/>
          <w:sz w:val="24"/>
          <w:szCs w:val="24"/>
        </w:rPr>
        <w:t xml:space="preserve"> to 6 days using an </w:t>
      </w:r>
      <w:r w:rsidRPr="00D92BB0">
        <w:rPr>
          <w:rFonts w:asciiTheme="majorHAnsi" w:hAnsiTheme="majorHAnsi" w:cstheme="majorHAnsi"/>
          <w:sz w:val="24"/>
          <w:szCs w:val="24"/>
        </w:rPr>
        <w:t>inverted microscope at 4x</w:t>
      </w:r>
      <w:r w:rsidR="009235AB">
        <w:rPr>
          <w:rFonts w:asciiTheme="majorHAnsi" w:hAnsiTheme="majorHAnsi" w:cstheme="majorHAnsi"/>
          <w:sz w:val="24"/>
          <w:szCs w:val="24"/>
        </w:rPr>
        <w:t>–</w:t>
      </w:r>
      <w:r w:rsidRPr="00D92BB0">
        <w:rPr>
          <w:rFonts w:asciiTheme="majorHAnsi" w:hAnsiTheme="majorHAnsi" w:cstheme="majorHAnsi"/>
          <w:sz w:val="24"/>
          <w:szCs w:val="24"/>
        </w:rPr>
        <w:t>20x magnification.</w:t>
      </w:r>
    </w:p>
    <w:p w14:paraId="44FC1D8C" w14:textId="77777777" w:rsidR="00EA1715" w:rsidRPr="00331478" w:rsidRDefault="00EA1715" w:rsidP="00E2711A">
      <w:pPr>
        <w:rPr>
          <w:rFonts w:asciiTheme="majorHAnsi" w:hAnsiTheme="majorHAnsi" w:cstheme="majorHAnsi"/>
        </w:rPr>
      </w:pPr>
    </w:p>
    <w:p w14:paraId="0BE8D693" w14:textId="77777777" w:rsidR="00C82C44" w:rsidRPr="00C82C44" w:rsidRDefault="00BD69F9" w:rsidP="00E2711A">
      <w:pPr>
        <w:pStyle w:val="ListParagraph"/>
        <w:numPr>
          <w:ilvl w:val="0"/>
          <w:numId w:val="39"/>
        </w:numPr>
        <w:spacing w:after="0" w:line="240" w:lineRule="auto"/>
        <w:ind w:left="0" w:firstLine="0"/>
        <w:jc w:val="both"/>
        <w:rPr>
          <w:rFonts w:asciiTheme="majorHAnsi" w:hAnsiTheme="majorHAnsi" w:cstheme="majorHAnsi"/>
          <w:sz w:val="24"/>
          <w:szCs w:val="24"/>
        </w:rPr>
      </w:pPr>
      <w:r w:rsidRPr="00003066">
        <w:rPr>
          <w:rFonts w:asciiTheme="majorHAnsi" w:hAnsiTheme="majorHAnsi" w:cstheme="majorHAnsi"/>
          <w:b/>
          <w:sz w:val="24"/>
          <w:szCs w:val="24"/>
        </w:rPr>
        <w:t>Organoids histology and immunostaining</w:t>
      </w:r>
    </w:p>
    <w:p w14:paraId="7A1E8D61" w14:textId="2A7266B6" w:rsidR="00A440B0" w:rsidRPr="00C82C44" w:rsidRDefault="00BD69F9" w:rsidP="00E2711A">
      <w:pPr>
        <w:pStyle w:val="ListParagraph"/>
        <w:spacing w:after="0" w:line="240" w:lineRule="auto"/>
        <w:ind w:left="0"/>
        <w:jc w:val="both"/>
        <w:rPr>
          <w:rFonts w:ascii="Calibri" w:hAnsi="Calibri" w:cs="Calibri"/>
          <w:sz w:val="24"/>
          <w:szCs w:val="24"/>
        </w:rPr>
      </w:pPr>
      <w:r>
        <w:rPr>
          <w:rFonts w:ascii="Calibri" w:hAnsi="Calibri" w:cs="Calibri"/>
          <w:sz w:val="24"/>
          <w:szCs w:val="24"/>
        </w:rPr>
        <w:t xml:space="preserve">CAUTION: </w:t>
      </w:r>
      <w:r w:rsidRPr="00C82C44">
        <w:rPr>
          <w:rFonts w:ascii="Calibri" w:hAnsi="Calibri" w:cs="Calibri"/>
          <w:sz w:val="24"/>
          <w:szCs w:val="24"/>
        </w:rPr>
        <w:t>Xylene is a highly flammable solvent. Use appropriate PPE to handle the chemical. Collect used xylene as an organic solvent waste. Dispose of through approved hazardous chemical waste programs</w:t>
      </w:r>
      <w:r>
        <w:rPr>
          <w:rFonts w:ascii="Calibri" w:hAnsi="Calibri" w:cs="Calibri"/>
          <w:sz w:val="24"/>
          <w:szCs w:val="24"/>
        </w:rPr>
        <w:t xml:space="preserve">. </w:t>
      </w:r>
      <w:r w:rsidRPr="00C82C44">
        <w:rPr>
          <w:rFonts w:ascii="Calibri" w:hAnsi="Calibri" w:cs="Calibri"/>
          <w:sz w:val="24"/>
          <w:szCs w:val="24"/>
        </w:rPr>
        <w:t xml:space="preserve">Formalin is toxic and causes skin, eye, and respiratory irritation. Avoid skin contact and inhalation. Use appropriate PPE to handle the chemical. Dispose </w:t>
      </w:r>
      <w:r>
        <w:rPr>
          <w:rFonts w:ascii="Calibri" w:hAnsi="Calibri" w:cs="Calibri"/>
          <w:sz w:val="24"/>
          <w:szCs w:val="24"/>
        </w:rPr>
        <w:t xml:space="preserve">of </w:t>
      </w:r>
      <w:r w:rsidRPr="00C82C44">
        <w:rPr>
          <w:rFonts w:ascii="Calibri" w:hAnsi="Calibri" w:cs="Calibri"/>
          <w:sz w:val="24"/>
          <w:szCs w:val="24"/>
        </w:rPr>
        <w:t xml:space="preserve">through institutional hazardous chemical waste disposal systems. </w:t>
      </w:r>
      <w:r w:rsidR="0033358F" w:rsidRPr="00C82C44">
        <w:rPr>
          <w:rFonts w:ascii="Calibri" w:hAnsi="Calibri" w:cs="Calibri"/>
          <w:sz w:val="24"/>
          <w:szCs w:val="24"/>
        </w:rPr>
        <w:t>The protocol to embed urethral organoids in paraffin blocks was modified and optimized from a protocol to embed endometrial organoids</w:t>
      </w:r>
      <w:r w:rsidR="0033358F" w:rsidRPr="00C82C44">
        <w:rPr>
          <w:rFonts w:ascii="Calibri" w:hAnsi="Calibri" w:cs="Calibri"/>
          <w:sz w:val="24"/>
          <w:szCs w:val="24"/>
        </w:rPr>
        <w:fldChar w:fldCharType="begin"/>
      </w:r>
      <w:r w:rsidR="005E4847">
        <w:rPr>
          <w:rFonts w:ascii="Calibri" w:hAnsi="Calibri" w:cs="Calibri"/>
          <w:sz w:val="24"/>
          <w:szCs w:val="24"/>
        </w:rPr>
        <w:instrText xml:space="preserve"> ADDIN EN.CITE &lt;EndNote&gt;&lt;Cite&gt;&lt;Author&gt;Rizo&lt;/Author&gt;&lt;Year&gt;2024&lt;/Year&gt;&lt;RecNum&gt;11829&lt;/RecNum&gt;&lt;DisplayText&gt;&lt;style face="superscript"&gt;14&lt;/style&gt;&lt;/DisplayText&gt;&lt;record&gt;&lt;rec-number&gt;11829&lt;/rec-number&gt;&lt;foreign-keys&gt;&lt;key app="EN" db-id="d5fa2efp9w0ef8ep2afxxxrwt05vt2wfsxdp" timestamp="1739937813"&gt;11829&lt;/key&gt;&lt;/foreign-keys&gt;&lt;ref-type name="Journal Article"&gt;17&lt;/ref-type&gt;&lt;contributors&gt;&lt;authors&gt;&lt;author&gt;Rizo, Jason A.&lt;/author&gt;&lt;author&gt;Spencer, Thomas E.&lt;/author&gt;&lt;author&gt;Kelleher, Andrew M.&lt;/author&gt;&lt;/authors&gt;&lt;/contributors&gt;&lt;titles&gt;&lt;title&gt;Protocol for the establishment and characterization of an endometrial-derived epithelial organoid and stromal cell co-culture system&lt;/title&gt;&lt;secondary-title&gt;STAR Protocols&lt;/secondary-title&gt;&lt;/titles&gt;&lt;periodical&gt;&lt;full-title&gt;STAR Protocols&lt;/full-title&gt;&lt;/periodical&gt;&lt;pages&gt;102894&lt;/pages&gt;&lt;volume&gt;5&lt;/volume&gt;&lt;number&gt;1&lt;/number&gt;&lt;keywords&gt;&lt;keyword&gt;Cell culture&lt;/keyword&gt;&lt;keyword&gt;Cell isolation&lt;/keyword&gt;&lt;keyword&gt;Developmental biology&lt;/keyword&gt;&lt;keyword&gt;Model Organisms&lt;/keyword&gt;&lt;keyword&gt;Organoids&lt;/keyword&gt;&lt;/keywords&gt;&lt;dates&gt;&lt;year&gt;2024&lt;/year&gt;&lt;pub-dates&gt;&lt;date&gt;2024/03/15/&lt;/date&gt;&lt;/pub-dates&gt;&lt;/dates&gt;&lt;isbn&gt;2666-1667&lt;/isbn&gt;&lt;urls&gt;&lt;related-urls&gt;&lt;url&gt;https://www.sciencedirect.com/science/article/pii/S2666166724000595&lt;/url&gt;&lt;url&gt;https://pmc.ncbi.nlm.nih.gov/articles/PMC10879800/pdf/main.pdf&lt;/url&gt;&lt;/related-urls&gt;&lt;/urls&gt;&lt;electronic-resource-num&gt;https://doi.org/10.1016/j.xpro.2024.102894&lt;/electronic-resource-num&gt;&lt;/record&gt;&lt;/Cite&gt;&lt;/EndNote&gt;</w:instrText>
      </w:r>
      <w:r w:rsidR="0033358F" w:rsidRPr="00C82C44">
        <w:rPr>
          <w:rFonts w:ascii="Calibri" w:hAnsi="Calibri" w:cs="Calibri"/>
          <w:sz w:val="24"/>
          <w:szCs w:val="24"/>
        </w:rPr>
        <w:fldChar w:fldCharType="separate"/>
      </w:r>
      <w:r w:rsidR="005E4847" w:rsidRPr="005E4847">
        <w:rPr>
          <w:rFonts w:ascii="Calibri" w:hAnsi="Calibri" w:cs="Calibri"/>
          <w:noProof/>
          <w:sz w:val="24"/>
          <w:szCs w:val="24"/>
          <w:vertAlign w:val="superscript"/>
        </w:rPr>
        <w:t>14</w:t>
      </w:r>
      <w:r w:rsidR="0033358F" w:rsidRPr="00C82C44">
        <w:rPr>
          <w:rFonts w:ascii="Calibri" w:hAnsi="Calibri" w:cs="Calibri"/>
          <w:sz w:val="24"/>
          <w:szCs w:val="24"/>
        </w:rPr>
        <w:fldChar w:fldCharType="end"/>
      </w:r>
      <w:r w:rsidR="0033358F" w:rsidRPr="00C82C44">
        <w:rPr>
          <w:rFonts w:ascii="Calibri" w:hAnsi="Calibri" w:cs="Calibri"/>
          <w:sz w:val="24"/>
          <w:szCs w:val="24"/>
        </w:rPr>
        <w:t xml:space="preserve">. </w:t>
      </w:r>
    </w:p>
    <w:p w14:paraId="6AFA6410" w14:textId="77777777" w:rsidR="00A440B0" w:rsidRDefault="00A440B0" w:rsidP="00E2711A">
      <w:pPr>
        <w:pStyle w:val="ListParagraph"/>
        <w:spacing w:after="0" w:line="240" w:lineRule="auto"/>
        <w:ind w:left="0"/>
        <w:jc w:val="both"/>
        <w:rPr>
          <w:rFonts w:asciiTheme="majorHAnsi" w:hAnsiTheme="majorHAnsi" w:cstheme="majorHAnsi"/>
          <w:sz w:val="24"/>
          <w:szCs w:val="24"/>
        </w:rPr>
      </w:pPr>
    </w:p>
    <w:p w14:paraId="3E48B7D1" w14:textId="77777777" w:rsidR="00317737"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On Day 6 of organoid culture</w:t>
      </w:r>
      <w:r w:rsidRPr="0035196D">
        <w:rPr>
          <w:rFonts w:asciiTheme="majorHAnsi" w:hAnsiTheme="majorHAnsi" w:cstheme="majorHAnsi"/>
          <w:sz w:val="24"/>
          <w:szCs w:val="24"/>
        </w:rPr>
        <w:t>, discard the spent media and wash the organoids with 1x HBSS at room temperature. Add 1.5 mL of neutral buffered formalin (10%) to the wells for 15 min.</w:t>
      </w:r>
    </w:p>
    <w:p w14:paraId="06C09277" w14:textId="77777777" w:rsidR="00317737" w:rsidRPr="00271C18" w:rsidRDefault="00317737" w:rsidP="00E2711A">
      <w:pPr>
        <w:pStyle w:val="ListParagraph"/>
        <w:spacing w:after="0" w:line="240" w:lineRule="auto"/>
        <w:ind w:left="0"/>
        <w:jc w:val="both"/>
        <w:rPr>
          <w:rFonts w:asciiTheme="majorHAnsi" w:hAnsiTheme="majorHAnsi" w:cstheme="majorHAnsi"/>
          <w:sz w:val="24"/>
          <w:szCs w:val="24"/>
        </w:rPr>
      </w:pPr>
    </w:p>
    <w:p w14:paraId="24BF81ED" w14:textId="77777777" w:rsidR="00317737" w:rsidRPr="00271C18"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271C18">
        <w:rPr>
          <w:rFonts w:asciiTheme="majorHAnsi" w:hAnsiTheme="majorHAnsi" w:cstheme="majorHAnsi"/>
          <w:sz w:val="24"/>
          <w:szCs w:val="24"/>
        </w:rPr>
        <w:t xml:space="preserve">Discard the fixative and add 1.5 mL hematoxylin to the wells for 10 </w:t>
      </w:r>
      <w:r>
        <w:rPr>
          <w:rFonts w:asciiTheme="majorHAnsi" w:hAnsiTheme="majorHAnsi" w:cstheme="majorHAnsi"/>
          <w:sz w:val="24"/>
          <w:szCs w:val="24"/>
        </w:rPr>
        <w:t>min</w:t>
      </w:r>
      <w:r w:rsidRPr="00271C18">
        <w:rPr>
          <w:rFonts w:asciiTheme="majorHAnsi" w:hAnsiTheme="majorHAnsi" w:cstheme="majorHAnsi"/>
          <w:sz w:val="24"/>
          <w:szCs w:val="24"/>
        </w:rPr>
        <w:t>. Discard the stain and wash twice with 1</w:t>
      </w:r>
      <w:r>
        <w:rPr>
          <w:rFonts w:asciiTheme="majorHAnsi" w:hAnsiTheme="majorHAnsi" w:cstheme="majorHAnsi"/>
          <w:sz w:val="24"/>
          <w:szCs w:val="24"/>
        </w:rPr>
        <w:t>x</w:t>
      </w:r>
      <w:r w:rsidRPr="00271C18">
        <w:rPr>
          <w:rFonts w:asciiTheme="majorHAnsi" w:hAnsiTheme="majorHAnsi" w:cstheme="majorHAnsi"/>
          <w:sz w:val="24"/>
          <w:szCs w:val="24"/>
        </w:rPr>
        <w:t xml:space="preserve"> HBSS. </w:t>
      </w:r>
    </w:p>
    <w:p w14:paraId="61E81865" w14:textId="77777777" w:rsidR="00317737" w:rsidRPr="00271C18" w:rsidRDefault="00317737" w:rsidP="00E2711A">
      <w:pPr>
        <w:rPr>
          <w:rFonts w:asciiTheme="majorHAnsi" w:hAnsiTheme="majorHAnsi" w:cstheme="majorHAnsi"/>
        </w:rPr>
      </w:pPr>
    </w:p>
    <w:p w14:paraId="1FFCB67B" w14:textId="77777777" w:rsidR="00317737" w:rsidRPr="00271C18"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271C18">
        <w:rPr>
          <w:rFonts w:asciiTheme="majorHAnsi" w:hAnsiTheme="majorHAnsi" w:cstheme="majorHAnsi"/>
          <w:sz w:val="24"/>
          <w:szCs w:val="24"/>
        </w:rPr>
        <w:t xml:space="preserve">Add 1 mL of 2% </w:t>
      </w:r>
      <w:proofErr w:type="spellStart"/>
      <w:r w:rsidRPr="00271C18">
        <w:rPr>
          <w:rFonts w:asciiTheme="majorHAnsi" w:hAnsiTheme="majorHAnsi" w:cstheme="majorHAnsi"/>
          <w:sz w:val="24"/>
          <w:szCs w:val="24"/>
        </w:rPr>
        <w:t>UltraPure</w:t>
      </w:r>
      <w:proofErr w:type="spellEnd"/>
      <w:r w:rsidRPr="00271C18">
        <w:rPr>
          <w:rFonts w:asciiTheme="majorHAnsi" w:hAnsiTheme="majorHAnsi" w:cstheme="majorHAnsi"/>
          <w:sz w:val="24"/>
          <w:szCs w:val="24"/>
        </w:rPr>
        <w:t xml:space="preserve"> </w:t>
      </w:r>
      <w:r>
        <w:rPr>
          <w:rFonts w:asciiTheme="majorHAnsi" w:hAnsiTheme="majorHAnsi" w:cstheme="majorHAnsi"/>
          <w:sz w:val="24"/>
          <w:szCs w:val="24"/>
        </w:rPr>
        <w:t>low-melting point</w:t>
      </w:r>
      <w:r w:rsidRPr="00271C18">
        <w:rPr>
          <w:rFonts w:asciiTheme="majorHAnsi" w:hAnsiTheme="majorHAnsi" w:cstheme="majorHAnsi"/>
          <w:sz w:val="24"/>
          <w:szCs w:val="24"/>
        </w:rPr>
        <w:t xml:space="preserve"> agarose made in 1</w:t>
      </w:r>
      <w:r>
        <w:rPr>
          <w:rFonts w:asciiTheme="majorHAnsi" w:hAnsiTheme="majorHAnsi" w:cstheme="majorHAnsi"/>
          <w:sz w:val="24"/>
          <w:szCs w:val="24"/>
        </w:rPr>
        <w:t>x</w:t>
      </w:r>
      <w:r w:rsidRPr="00271C18">
        <w:rPr>
          <w:rFonts w:asciiTheme="majorHAnsi" w:hAnsiTheme="majorHAnsi" w:cstheme="majorHAnsi"/>
          <w:sz w:val="24"/>
          <w:szCs w:val="24"/>
        </w:rPr>
        <w:t xml:space="preserve"> HBSS in each well containing 3 droplets, leave the agarose to solidify for 15 </w:t>
      </w:r>
      <w:r>
        <w:rPr>
          <w:rFonts w:asciiTheme="majorHAnsi" w:hAnsiTheme="majorHAnsi" w:cstheme="majorHAnsi"/>
          <w:sz w:val="24"/>
          <w:szCs w:val="24"/>
        </w:rPr>
        <w:t>min</w:t>
      </w:r>
      <w:r w:rsidRPr="00271C18">
        <w:rPr>
          <w:rFonts w:asciiTheme="majorHAnsi" w:hAnsiTheme="majorHAnsi" w:cstheme="majorHAnsi"/>
          <w:sz w:val="24"/>
          <w:szCs w:val="24"/>
        </w:rPr>
        <w:t xml:space="preserve"> at room temperature.</w:t>
      </w:r>
    </w:p>
    <w:p w14:paraId="3CF153B7" w14:textId="77777777" w:rsidR="00317737" w:rsidRPr="00271C18" w:rsidRDefault="00317737" w:rsidP="00E2711A">
      <w:pPr>
        <w:rPr>
          <w:rFonts w:asciiTheme="majorHAnsi" w:hAnsiTheme="majorHAnsi" w:cstheme="majorHAnsi"/>
        </w:rPr>
      </w:pPr>
    </w:p>
    <w:p w14:paraId="112574D1" w14:textId="77777777" w:rsidR="00317737"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271C18">
        <w:rPr>
          <w:rFonts w:asciiTheme="majorHAnsi" w:hAnsiTheme="majorHAnsi" w:cstheme="majorHAnsi"/>
          <w:sz w:val="24"/>
          <w:szCs w:val="24"/>
        </w:rPr>
        <w:t>Gently remove the agarose from the well using the flat end of a thin spatula</w:t>
      </w:r>
      <w:r>
        <w:rPr>
          <w:rFonts w:asciiTheme="majorHAnsi" w:hAnsiTheme="majorHAnsi" w:cstheme="majorHAnsi"/>
          <w:sz w:val="24"/>
          <w:szCs w:val="24"/>
        </w:rPr>
        <w:t>, e</w:t>
      </w:r>
      <w:r w:rsidRPr="00271C18">
        <w:rPr>
          <w:rFonts w:asciiTheme="majorHAnsi" w:hAnsiTheme="majorHAnsi" w:cstheme="majorHAnsi"/>
          <w:sz w:val="24"/>
          <w:szCs w:val="24"/>
        </w:rPr>
        <w:t>nsur</w:t>
      </w:r>
      <w:r>
        <w:rPr>
          <w:rFonts w:asciiTheme="majorHAnsi" w:hAnsiTheme="majorHAnsi" w:cstheme="majorHAnsi"/>
          <w:sz w:val="24"/>
          <w:szCs w:val="24"/>
        </w:rPr>
        <w:t xml:space="preserve">ing </w:t>
      </w:r>
      <w:proofErr w:type="spellStart"/>
      <w:r>
        <w:rPr>
          <w:rFonts w:asciiTheme="majorHAnsi" w:hAnsiTheme="majorHAnsi" w:cstheme="majorHAnsi"/>
          <w:sz w:val="24"/>
          <w:szCs w:val="24"/>
        </w:rPr>
        <w:t>C</w:t>
      </w:r>
      <w:r w:rsidRPr="00271C18">
        <w:rPr>
          <w:rFonts w:asciiTheme="majorHAnsi" w:hAnsiTheme="majorHAnsi" w:cstheme="majorHAnsi"/>
          <w:sz w:val="24"/>
          <w:szCs w:val="24"/>
        </w:rPr>
        <w:t>ultrex</w:t>
      </w:r>
      <w:proofErr w:type="spellEnd"/>
      <w:r w:rsidRPr="00271C18">
        <w:rPr>
          <w:rFonts w:asciiTheme="majorHAnsi" w:hAnsiTheme="majorHAnsi" w:cstheme="majorHAnsi"/>
          <w:sz w:val="24"/>
          <w:szCs w:val="24"/>
        </w:rPr>
        <w:t xml:space="preserve"> droplets come off along with it. </w:t>
      </w:r>
    </w:p>
    <w:p w14:paraId="64FF2787" w14:textId="77777777" w:rsidR="00317737" w:rsidRPr="002C388A" w:rsidRDefault="00317737" w:rsidP="00E2711A">
      <w:pPr>
        <w:pStyle w:val="ListParagraph"/>
        <w:spacing w:after="0" w:line="240" w:lineRule="auto"/>
        <w:ind w:left="0"/>
        <w:rPr>
          <w:rFonts w:asciiTheme="majorHAnsi" w:hAnsiTheme="majorHAnsi" w:cstheme="majorHAnsi"/>
          <w:sz w:val="24"/>
          <w:szCs w:val="24"/>
        </w:rPr>
      </w:pPr>
    </w:p>
    <w:p w14:paraId="2B9C4953" w14:textId="77777777" w:rsidR="00317737" w:rsidRPr="00271C18"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271C18">
        <w:rPr>
          <w:rFonts w:asciiTheme="majorHAnsi" w:hAnsiTheme="majorHAnsi" w:cstheme="majorHAnsi"/>
          <w:sz w:val="24"/>
          <w:szCs w:val="24"/>
        </w:rPr>
        <w:lastRenderedPageBreak/>
        <w:t xml:space="preserve">Transfer the agarose disc into a </w:t>
      </w:r>
      <w:r>
        <w:rPr>
          <w:rFonts w:asciiTheme="majorHAnsi" w:hAnsiTheme="majorHAnsi" w:cstheme="majorHAnsi"/>
          <w:sz w:val="24"/>
          <w:szCs w:val="24"/>
        </w:rPr>
        <w:t xml:space="preserve">tissue </w:t>
      </w:r>
      <w:r w:rsidRPr="00271C18">
        <w:rPr>
          <w:rFonts w:asciiTheme="majorHAnsi" w:hAnsiTheme="majorHAnsi" w:cstheme="majorHAnsi"/>
          <w:sz w:val="24"/>
          <w:szCs w:val="24"/>
        </w:rPr>
        <w:t xml:space="preserve">cassette and dehydrate in 70% ethanol for 30 </w:t>
      </w:r>
      <w:r>
        <w:rPr>
          <w:rFonts w:asciiTheme="majorHAnsi" w:hAnsiTheme="majorHAnsi" w:cstheme="majorHAnsi"/>
          <w:sz w:val="24"/>
          <w:szCs w:val="24"/>
        </w:rPr>
        <w:t>min</w:t>
      </w:r>
      <w:r w:rsidRPr="00271C18">
        <w:rPr>
          <w:rFonts w:asciiTheme="majorHAnsi" w:hAnsiTheme="majorHAnsi" w:cstheme="majorHAnsi"/>
          <w:sz w:val="24"/>
          <w:szCs w:val="24"/>
        </w:rPr>
        <w:t xml:space="preserve"> at room temperature with constant agitation.</w:t>
      </w:r>
    </w:p>
    <w:p w14:paraId="25B5C27B" w14:textId="77777777" w:rsidR="00317737" w:rsidRPr="00271C18" w:rsidRDefault="00317737" w:rsidP="00E2711A">
      <w:pPr>
        <w:rPr>
          <w:rFonts w:asciiTheme="majorHAnsi" w:hAnsiTheme="majorHAnsi" w:cstheme="majorHAnsi"/>
        </w:rPr>
      </w:pPr>
    </w:p>
    <w:p w14:paraId="48F2AD8B" w14:textId="77777777" w:rsidR="00317737" w:rsidRPr="00271C18"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271C18">
        <w:rPr>
          <w:rFonts w:asciiTheme="majorHAnsi" w:hAnsiTheme="majorHAnsi" w:cstheme="majorHAnsi"/>
          <w:sz w:val="24"/>
          <w:szCs w:val="24"/>
        </w:rPr>
        <w:t>Further dehydrate in different concentration</w:t>
      </w:r>
      <w:r>
        <w:rPr>
          <w:rFonts w:asciiTheme="majorHAnsi" w:hAnsiTheme="majorHAnsi" w:cstheme="majorHAnsi"/>
          <w:sz w:val="24"/>
          <w:szCs w:val="24"/>
        </w:rPr>
        <w:t>s</w:t>
      </w:r>
      <w:r w:rsidRPr="00271C18">
        <w:rPr>
          <w:rFonts w:asciiTheme="majorHAnsi" w:hAnsiTheme="majorHAnsi" w:cstheme="majorHAnsi"/>
          <w:sz w:val="24"/>
          <w:szCs w:val="24"/>
        </w:rPr>
        <w:t xml:space="preserve"> of ethanol and duration</w:t>
      </w:r>
      <w:r>
        <w:rPr>
          <w:rFonts w:asciiTheme="majorHAnsi" w:hAnsiTheme="majorHAnsi" w:cstheme="majorHAnsi"/>
          <w:sz w:val="24"/>
          <w:szCs w:val="24"/>
        </w:rPr>
        <w:t xml:space="preserve">: </w:t>
      </w:r>
      <w:r w:rsidRPr="00271C18">
        <w:rPr>
          <w:rFonts w:asciiTheme="majorHAnsi" w:hAnsiTheme="majorHAnsi" w:cstheme="majorHAnsi"/>
          <w:sz w:val="24"/>
          <w:szCs w:val="24"/>
        </w:rPr>
        <w:t xml:space="preserve">90% ethanol for 30 </w:t>
      </w:r>
      <w:r>
        <w:rPr>
          <w:rFonts w:asciiTheme="majorHAnsi" w:hAnsiTheme="majorHAnsi" w:cstheme="majorHAnsi"/>
          <w:sz w:val="24"/>
          <w:szCs w:val="24"/>
        </w:rPr>
        <w:t>min</w:t>
      </w:r>
      <w:r w:rsidRPr="00271C18">
        <w:rPr>
          <w:rFonts w:asciiTheme="majorHAnsi" w:hAnsiTheme="majorHAnsi" w:cstheme="majorHAnsi"/>
          <w:sz w:val="24"/>
          <w:szCs w:val="24"/>
        </w:rPr>
        <w:t xml:space="preserve">, 100% ethanol for 30 </w:t>
      </w:r>
      <w:r>
        <w:rPr>
          <w:rFonts w:asciiTheme="majorHAnsi" w:hAnsiTheme="majorHAnsi" w:cstheme="majorHAnsi"/>
          <w:sz w:val="24"/>
          <w:szCs w:val="24"/>
        </w:rPr>
        <w:t>min</w:t>
      </w:r>
      <w:r w:rsidRPr="00271C18">
        <w:rPr>
          <w:rFonts w:asciiTheme="majorHAnsi" w:hAnsiTheme="majorHAnsi" w:cstheme="majorHAnsi"/>
          <w:sz w:val="24"/>
          <w:szCs w:val="24"/>
        </w:rPr>
        <w:t xml:space="preserve">, 100% ethanol for 60 </w:t>
      </w:r>
      <w:r>
        <w:rPr>
          <w:rFonts w:asciiTheme="majorHAnsi" w:hAnsiTheme="majorHAnsi" w:cstheme="majorHAnsi"/>
          <w:sz w:val="24"/>
          <w:szCs w:val="24"/>
        </w:rPr>
        <w:t>min</w:t>
      </w:r>
      <w:r w:rsidRPr="00271C18">
        <w:rPr>
          <w:rFonts w:asciiTheme="majorHAnsi" w:hAnsiTheme="majorHAnsi" w:cstheme="majorHAnsi"/>
          <w:sz w:val="24"/>
          <w:szCs w:val="24"/>
        </w:rPr>
        <w:t xml:space="preserve">, 100% ethanol for 90 </w:t>
      </w:r>
      <w:r>
        <w:rPr>
          <w:rFonts w:asciiTheme="majorHAnsi" w:hAnsiTheme="majorHAnsi" w:cstheme="majorHAnsi"/>
          <w:sz w:val="24"/>
          <w:szCs w:val="24"/>
        </w:rPr>
        <w:t>min</w:t>
      </w:r>
      <w:r w:rsidRPr="00271C18">
        <w:rPr>
          <w:rFonts w:asciiTheme="majorHAnsi" w:hAnsiTheme="majorHAnsi" w:cstheme="majorHAnsi"/>
          <w:sz w:val="24"/>
          <w:szCs w:val="24"/>
        </w:rPr>
        <w:t>.</w:t>
      </w:r>
    </w:p>
    <w:p w14:paraId="20F88491" w14:textId="77777777" w:rsidR="00317737" w:rsidRPr="00271C18" w:rsidRDefault="00317737" w:rsidP="00E2711A">
      <w:pPr>
        <w:rPr>
          <w:rFonts w:asciiTheme="majorHAnsi" w:hAnsiTheme="majorHAnsi" w:cstheme="majorHAnsi"/>
        </w:rPr>
      </w:pPr>
    </w:p>
    <w:p w14:paraId="790264B2" w14:textId="77777777" w:rsidR="00317737"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B</w:t>
      </w:r>
      <w:r w:rsidRPr="00271C18">
        <w:rPr>
          <w:rFonts w:asciiTheme="majorHAnsi" w:hAnsiTheme="majorHAnsi" w:cstheme="majorHAnsi"/>
          <w:sz w:val="24"/>
          <w:szCs w:val="24"/>
        </w:rPr>
        <w:t xml:space="preserve">lot off excess ethanol and clear with </w:t>
      </w:r>
      <w:r>
        <w:rPr>
          <w:rFonts w:asciiTheme="majorHAnsi" w:hAnsiTheme="majorHAnsi" w:cstheme="majorHAnsi"/>
          <w:sz w:val="24"/>
          <w:szCs w:val="24"/>
        </w:rPr>
        <w:t>x</w:t>
      </w:r>
      <w:r w:rsidRPr="00271C18">
        <w:rPr>
          <w:rFonts w:asciiTheme="majorHAnsi" w:hAnsiTheme="majorHAnsi" w:cstheme="majorHAnsi"/>
          <w:sz w:val="24"/>
          <w:szCs w:val="24"/>
        </w:rPr>
        <w:t xml:space="preserve">ylene for 45 </w:t>
      </w:r>
      <w:r>
        <w:rPr>
          <w:rFonts w:asciiTheme="majorHAnsi" w:hAnsiTheme="majorHAnsi" w:cstheme="majorHAnsi"/>
          <w:sz w:val="24"/>
          <w:szCs w:val="24"/>
        </w:rPr>
        <w:t>min</w:t>
      </w:r>
      <w:r w:rsidRPr="00271C18">
        <w:rPr>
          <w:rFonts w:asciiTheme="majorHAnsi" w:hAnsiTheme="majorHAnsi" w:cstheme="majorHAnsi"/>
          <w:sz w:val="24"/>
          <w:szCs w:val="24"/>
        </w:rPr>
        <w:t xml:space="preserve"> at room temperature with constant agitation. Repeat the </w:t>
      </w:r>
      <w:r>
        <w:rPr>
          <w:rFonts w:asciiTheme="majorHAnsi" w:hAnsiTheme="majorHAnsi" w:cstheme="majorHAnsi"/>
          <w:sz w:val="24"/>
          <w:szCs w:val="24"/>
        </w:rPr>
        <w:t>x</w:t>
      </w:r>
      <w:r w:rsidRPr="00271C18">
        <w:rPr>
          <w:rFonts w:asciiTheme="majorHAnsi" w:hAnsiTheme="majorHAnsi" w:cstheme="majorHAnsi"/>
          <w:sz w:val="24"/>
          <w:szCs w:val="24"/>
        </w:rPr>
        <w:t>ylene</w:t>
      </w:r>
      <w:r>
        <w:rPr>
          <w:rFonts w:asciiTheme="majorHAnsi" w:hAnsiTheme="majorHAnsi" w:cstheme="majorHAnsi"/>
          <w:sz w:val="24"/>
          <w:szCs w:val="24"/>
        </w:rPr>
        <w:t xml:space="preserve"> clearing</w:t>
      </w:r>
      <w:r w:rsidRPr="00271C18">
        <w:rPr>
          <w:rFonts w:asciiTheme="majorHAnsi" w:hAnsiTheme="majorHAnsi" w:cstheme="majorHAnsi"/>
          <w:sz w:val="24"/>
          <w:szCs w:val="24"/>
        </w:rPr>
        <w:t xml:space="preserve"> step for 60 </w:t>
      </w:r>
      <w:r>
        <w:rPr>
          <w:rFonts w:asciiTheme="majorHAnsi" w:hAnsiTheme="majorHAnsi" w:cstheme="majorHAnsi"/>
          <w:sz w:val="24"/>
          <w:szCs w:val="24"/>
        </w:rPr>
        <w:t>min</w:t>
      </w:r>
      <w:r w:rsidRPr="00271C18">
        <w:rPr>
          <w:rFonts w:asciiTheme="majorHAnsi" w:hAnsiTheme="majorHAnsi" w:cstheme="majorHAnsi"/>
          <w:sz w:val="24"/>
          <w:szCs w:val="24"/>
        </w:rPr>
        <w:t>.</w:t>
      </w:r>
    </w:p>
    <w:p w14:paraId="6BDDFF71" w14:textId="77777777" w:rsidR="00317737" w:rsidRPr="00271C18" w:rsidRDefault="00317737" w:rsidP="00E2711A">
      <w:pPr>
        <w:rPr>
          <w:rFonts w:asciiTheme="majorHAnsi" w:hAnsiTheme="majorHAnsi" w:cstheme="majorHAnsi"/>
        </w:rPr>
      </w:pPr>
    </w:p>
    <w:p w14:paraId="3E9D78C7" w14:textId="77777777" w:rsidR="00317737" w:rsidRPr="00271C18"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B</w:t>
      </w:r>
      <w:r w:rsidRPr="00271C18">
        <w:rPr>
          <w:rFonts w:asciiTheme="majorHAnsi" w:hAnsiTheme="majorHAnsi" w:cstheme="majorHAnsi"/>
          <w:sz w:val="24"/>
          <w:szCs w:val="24"/>
        </w:rPr>
        <w:t xml:space="preserve">lot off the excess </w:t>
      </w:r>
      <w:r>
        <w:rPr>
          <w:rFonts w:asciiTheme="majorHAnsi" w:hAnsiTheme="majorHAnsi" w:cstheme="majorHAnsi"/>
          <w:sz w:val="24"/>
          <w:szCs w:val="24"/>
        </w:rPr>
        <w:t>x</w:t>
      </w:r>
      <w:r w:rsidRPr="00271C18">
        <w:rPr>
          <w:rFonts w:asciiTheme="majorHAnsi" w:hAnsiTheme="majorHAnsi" w:cstheme="majorHAnsi"/>
          <w:sz w:val="24"/>
          <w:szCs w:val="24"/>
        </w:rPr>
        <w:t>ylene and transfer to infiltrating paraffin wax (65</w:t>
      </w:r>
      <w:r>
        <w:rPr>
          <w:rFonts w:asciiTheme="majorHAnsi" w:hAnsiTheme="majorHAnsi" w:cstheme="majorHAnsi"/>
          <w:sz w:val="24"/>
          <w:szCs w:val="24"/>
        </w:rPr>
        <w:t xml:space="preserve"> </w:t>
      </w:r>
      <w:r w:rsidRPr="00271C18">
        <w:rPr>
          <w:rFonts w:asciiTheme="majorHAnsi" w:hAnsiTheme="majorHAnsi" w:cstheme="majorHAnsi"/>
          <w:sz w:val="24"/>
          <w:szCs w:val="24"/>
        </w:rPr>
        <w:t xml:space="preserve">°C) overnight. </w:t>
      </w:r>
    </w:p>
    <w:p w14:paraId="3A2F4555" w14:textId="77777777" w:rsidR="00317737" w:rsidRPr="00271C18" w:rsidRDefault="00317737" w:rsidP="00E2711A">
      <w:pPr>
        <w:rPr>
          <w:rFonts w:asciiTheme="majorHAnsi" w:hAnsiTheme="majorHAnsi" w:cstheme="majorHAnsi"/>
        </w:rPr>
      </w:pPr>
    </w:p>
    <w:p w14:paraId="42839BF4" w14:textId="1FAE14AE" w:rsidR="00317737" w:rsidRPr="00271C18"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271C18">
        <w:rPr>
          <w:rFonts w:asciiTheme="majorHAnsi" w:hAnsiTheme="majorHAnsi" w:cstheme="majorHAnsi"/>
          <w:sz w:val="24"/>
          <w:szCs w:val="24"/>
        </w:rPr>
        <w:t xml:space="preserve">Add a thin layer of embedding wax to the </w:t>
      </w:r>
      <w:r>
        <w:rPr>
          <w:rFonts w:asciiTheme="majorHAnsi" w:hAnsiTheme="majorHAnsi" w:cstheme="majorHAnsi"/>
          <w:sz w:val="24"/>
          <w:szCs w:val="24"/>
        </w:rPr>
        <w:t xml:space="preserve">base of a metal embedding </w:t>
      </w:r>
      <w:proofErr w:type="spellStart"/>
      <w:r w:rsidRPr="00271C18">
        <w:rPr>
          <w:rFonts w:asciiTheme="majorHAnsi" w:hAnsiTheme="majorHAnsi" w:cstheme="majorHAnsi"/>
          <w:sz w:val="24"/>
          <w:szCs w:val="24"/>
        </w:rPr>
        <w:t>mould</w:t>
      </w:r>
      <w:proofErr w:type="spellEnd"/>
      <w:r w:rsidRPr="00271C18">
        <w:rPr>
          <w:rFonts w:asciiTheme="majorHAnsi" w:hAnsiTheme="majorHAnsi" w:cstheme="majorHAnsi"/>
          <w:sz w:val="24"/>
          <w:szCs w:val="24"/>
        </w:rPr>
        <w:t xml:space="preserve"> and place </w:t>
      </w:r>
      <w:r>
        <w:rPr>
          <w:rFonts w:asciiTheme="majorHAnsi" w:hAnsiTheme="majorHAnsi" w:cstheme="majorHAnsi"/>
          <w:sz w:val="24"/>
          <w:szCs w:val="24"/>
        </w:rPr>
        <w:t xml:space="preserve">the </w:t>
      </w:r>
      <w:r w:rsidRPr="00271C18">
        <w:rPr>
          <w:rFonts w:asciiTheme="majorHAnsi" w:hAnsiTheme="majorHAnsi" w:cstheme="majorHAnsi"/>
          <w:sz w:val="24"/>
          <w:szCs w:val="24"/>
        </w:rPr>
        <w:t xml:space="preserve">agarose disc over it. </w:t>
      </w:r>
      <w:r w:rsidR="00C163B0">
        <w:rPr>
          <w:rFonts w:asciiTheme="majorHAnsi" w:hAnsiTheme="majorHAnsi" w:cstheme="majorHAnsi"/>
          <w:sz w:val="24"/>
          <w:szCs w:val="24"/>
        </w:rPr>
        <w:t xml:space="preserve">Remove the </w:t>
      </w:r>
      <w:proofErr w:type="spellStart"/>
      <w:r w:rsidR="00C163B0">
        <w:rPr>
          <w:rFonts w:asciiTheme="majorHAnsi" w:hAnsiTheme="majorHAnsi" w:cstheme="majorHAnsi"/>
          <w:sz w:val="24"/>
          <w:szCs w:val="24"/>
        </w:rPr>
        <w:t>mould</w:t>
      </w:r>
      <w:proofErr w:type="spellEnd"/>
      <w:r w:rsidR="00C163B0">
        <w:rPr>
          <w:rFonts w:asciiTheme="majorHAnsi" w:hAnsiTheme="majorHAnsi" w:cstheme="majorHAnsi"/>
          <w:sz w:val="24"/>
          <w:szCs w:val="24"/>
        </w:rPr>
        <w:t xml:space="preserve"> from the slide warmer and quickly overlay it </w:t>
      </w:r>
      <w:r w:rsidRPr="00271C18">
        <w:rPr>
          <w:rFonts w:asciiTheme="majorHAnsi" w:hAnsiTheme="majorHAnsi" w:cstheme="majorHAnsi"/>
          <w:sz w:val="24"/>
          <w:szCs w:val="24"/>
        </w:rPr>
        <w:t>with embedding wax</w:t>
      </w:r>
      <w:r>
        <w:rPr>
          <w:rFonts w:asciiTheme="majorHAnsi" w:hAnsiTheme="majorHAnsi" w:cstheme="majorHAnsi"/>
          <w:sz w:val="24"/>
          <w:szCs w:val="24"/>
        </w:rPr>
        <w:t xml:space="preserve"> through the slats of the cassette bottom</w:t>
      </w:r>
      <w:r w:rsidRPr="00271C18">
        <w:rPr>
          <w:rFonts w:asciiTheme="majorHAnsi" w:hAnsiTheme="majorHAnsi" w:cstheme="majorHAnsi"/>
          <w:sz w:val="24"/>
          <w:szCs w:val="24"/>
        </w:rPr>
        <w:t>. Allow to solidify at room temperature.</w:t>
      </w:r>
    </w:p>
    <w:p w14:paraId="4E02C3D2" w14:textId="77777777" w:rsidR="00317737" w:rsidRPr="00271C18" w:rsidRDefault="00317737" w:rsidP="00E2711A">
      <w:pPr>
        <w:rPr>
          <w:rFonts w:asciiTheme="majorHAnsi" w:hAnsiTheme="majorHAnsi" w:cstheme="majorHAnsi"/>
        </w:rPr>
      </w:pPr>
    </w:p>
    <w:p w14:paraId="5B1F2382" w14:textId="725C5066" w:rsidR="00317737"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271C18">
        <w:rPr>
          <w:rFonts w:asciiTheme="majorHAnsi" w:hAnsiTheme="majorHAnsi" w:cstheme="majorHAnsi"/>
          <w:sz w:val="24"/>
          <w:szCs w:val="24"/>
        </w:rPr>
        <w:t xml:space="preserve">Cut organoid paraffin blocks </w:t>
      </w:r>
      <w:r>
        <w:rPr>
          <w:rFonts w:asciiTheme="majorHAnsi" w:hAnsiTheme="majorHAnsi" w:cstheme="majorHAnsi"/>
          <w:sz w:val="24"/>
          <w:szCs w:val="24"/>
        </w:rPr>
        <w:t>on a</w:t>
      </w:r>
      <w:r w:rsidRPr="00271C18">
        <w:rPr>
          <w:rFonts w:asciiTheme="majorHAnsi" w:hAnsiTheme="majorHAnsi" w:cstheme="majorHAnsi"/>
          <w:sz w:val="24"/>
          <w:szCs w:val="24"/>
        </w:rPr>
        <w:t xml:space="preserve"> microtome to obtain 5-μm sections</w:t>
      </w:r>
      <w:r>
        <w:rPr>
          <w:rFonts w:asciiTheme="majorHAnsi" w:hAnsiTheme="majorHAnsi" w:cstheme="majorHAnsi"/>
          <w:sz w:val="24"/>
          <w:szCs w:val="24"/>
        </w:rPr>
        <w:t xml:space="preserve">. Place sections on </w:t>
      </w:r>
      <w:r w:rsidR="006426CD">
        <w:rPr>
          <w:rFonts w:asciiTheme="majorHAnsi" w:hAnsiTheme="majorHAnsi" w:cstheme="majorHAnsi"/>
          <w:sz w:val="24"/>
          <w:szCs w:val="24"/>
        </w:rPr>
        <w:t xml:space="preserve">positively charged </w:t>
      </w:r>
      <w:r w:rsidRPr="00271C18">
        <w:rPr>
          <w:rFonts w:asciiTheme="majorHAnsi" w:hAnsiTheme="majorHAnsi" w:cstheme="majorHAnsi"/>
          <w:sz w:val="24"/>
          <w:szCs w:val="24"/>
        </w:rPr>
        <w:t>slides</w:t>
      </w:r>
      <w:r>
        <w:rPr>
          <w:rFonts w:asciiTheme="majorHAnsi" w:hAnsiTheme="majorHAnsi" w:cstheme="majorHAnsi"/>
          <w:sz w:val="24"/>
          <w:szCs w:val="24"/>
        </w:rPr>
        <w:t xml:space="preserve">. </w:t>
      </w:r>
    </w:p>
    <w:p w14:paraId="54A2125C" w14:textId="77777777" w:rsidR="00317737" w:rsidRPr="00D40606" w:rsidRDefault="00317737" w:rsidP="00E2711A">
      <w:pPr>
        <w:pStyle w:val="ListParagraph"/>
        <w:spacing w:after="0" w:line="240" w:lineRule="auto"/>
        <w:ind w:left="0"/>
        <w:jc w:val="both"/>
        <w:rPr>
          <w:rFonts w:asciiTheme="majorHAnsi" w:hAnsiTheme="majorHAnsi" w:cstheme="majorHAnsi"/>
          <w:bCs/>
          <w:i/>
        </w:rPr>
      </w:pPr>
    </w:p>
    <w:p w14:paraId="68A72EFB" w14:textId="77777777" w:rsidR="00317737" w:rsidRPr="001B396F" w:rsidRDefault="00BD69F9" w:rsidP="00E2711A">
      <w:pPr>
        <w:pStyle w:val="ListParagraph"/>
        <w:numPr>
          <w:ilvl w:val="1"/>
          <w:numId w:val="39"/>
        </w:numPr>
        <w:spacing w:after="0" w:line="240" w:lineRule="auto"/>
        <w:ind w:left="0" w:firstLine="0"/>
        <w:jc w:val="both"/>
        <w:rPr>
          <w:rFonts w:asciiTheme="majorHAnsi" w:hAnsiTheme="majorHAnsi" w:cstheme="majorHAnsi"/>
          <w:iCs/>
          <w:sz w:val="28"/>
          <w:szCs w:val="28"/>
        </w:rPr>
      </w:pPr>
      <w:r w:rsidRPr="001B396F">
        <w:rPr>
          <w:rFonts w:asciiTheme="majorHAnsi" w:hAnsiTheme="majorHAnsi" w:cstheme="majorHAnsi"/>
          <w:bCs/>
          <w:iCs/>
          <w:sz w:val="24"/>
          <w:szCs w:val="24"/>
        </w:rPr>
        <w:t>Hematoxylin-Eosin staining</w:t>
      </w:r>
    </w:p>
    <w:p w14:paraId="70C25209" w14:textId="77777777" w:rsidR="00317737" w:rsidRPr="00271C18" w:rsidRDefault="00317737" w:rsidP="00E2711A">
      <w:pPr>
        <w:rPr>
          <w:rFonts w:asciiTheme="majorHAnsi" w:hAnsiTheme="majorHAnsi" w:cstheme="majorHAnsi"/>
          <w:b/>
          <w:i/>
        </w:rPr>
      </w:pPr>
    </w:p>
    <w:p w14:paraId="69D210F6" w14:textId="77777777" w:rsidR="00317737" w:rsidRPr="006612CE" w:rsidRDefault="00BD69F9" w:rsidP="00E2711A">
      <w:pPr>
        <w:pStyle w:val="ListParagraph"/>
        <w:numPr>
          <w:ilvl w:val="2"/>
          <w:numId w:val="39"/>
        </w:numPr>
        <w:spacing w:after="0" w:line="240" w:lineRule="auto"/>
        <w:ind w:left="0" w:firstLine="0"/>
        <w:jc w:val="both"/>
        <w:rPr>
          <w:rFonts w:asciiTheme="majorHAnsi" w:hAnsiTheme="majorHAnsi" w:cstheme="majorHAnsi"/>
          <w:sz w:val="24"/>
          <w:szCs w:val="24"/>
        </w:rPr>
      </w:pPr>
      <w:r w:rsidRPr="006612CE">
        <w:rPr>
          <w:rFonts w:asciiTheme="majorHAnsi" w:hAnsiTheme="majorHAnsi" w:cstheme="majorHAnsi"/>
          <w:sz w:val="24"/>
          <w:szCs w:val="24"/>
        </w:rPr>
        <w:t xml:space="preserve">Bake slides at 60 °C and deparaffinize with </w:t>
      </w:r>
      <w:r>
        <w:rPr>
          <w:rFonts w:asciiTheme="majorHAnsi" w:hAnsiTheme="majorHAnsi" w:cstheme="majorHAnsi"/>
          <w:sz w:val="24"/>
          <w:szCs w:val="24"/>
        </w:rPr>
        <w:t>x</w:t>
      </w:r>
      <w:r w:rsidRPr="006612CE">
        <w:rPr>
          <w:rFonts w:asciiTheme="majorHAnsi" w:hAnsiTheme="majorHAnsi" w:cstheme="majorHAnsi"/>
          <w:sz w:val="24"/>
          <w:szCs w:val="24"/>
        </w:rPr>
        <w:t>ylene and rehydrate through a series of ethanol washes (</w:t>
      </w:r>
      <w:r>
        <w:rPr>
          <w:rFonts w:asciiTheme="majorHAnsi" w:hAnsiTheme="majorHAnsi" w:cstheme="majorHAnsi"/>
          <w:sz w:val="24"/>
          <w:szCs w:val="24"/>
        </w:rPr>
        <w:t>x</w:t>
      </w:r>
      <w:r w:rsidRPr="006612CE">
        <w:rPr>
          <w:rFonts w:asciiTheme="majorHAnsi" w:hAnsiTheme="majorHAnsi" w:cstheme="majorHAnsi"/>
          <w:sz w:val="24"/>
          <w:szCs w:val="24"/>
        </w:rPr>
        <w:t xml:space="preserve">ylene 1 min, 100% </w:t>
      </w:r>
      <w:r>
        <w:rPr>
          <w:rFonts w:asciiTheme="majorHAnsi" w:hAnsiTheme="majorHAnsi" w:cstheme="majorHAnsi"/>
          <w:sz w:val="24"/>
          <w:szCs w:val="24"/>
        </w:rPr>
        <w:t>e</w:t>
      </w:r>
      <w:r w:rsidRPr="006612CE">
        <w:rPr>
          <w:rFonts w:asciiTheme="majorHAnsi" w:hAnsiTheme="majorHAnsi" w:cstheme="majorHAnsi"/>
          <w:sz w:val="24"/>
          <w:szCs w:val="24"/>
        </w:rPr>
        <w:t xml:space="preserve">thanol 1 min, 95% </w:t>
      </w:r>
      <w:r>
        <w:rPr>
          <w:rFonts w:asciiTheme="majorHAnsi" w:hAnsiTheme="majorHAnsi" w:cstheme="majorHAnsi"/>
          <w:sz w:val="24"/>
          <w:szCs w:val="24"/>
        </w:rPr>
        <w:t>e</w:t>
      </w:r>
      <w:r w:rsidRPr="006612CE">
        <w:rPr>
          <w:rFonts w:asciiTheme="majorHAnsi" w:hAnsiTheme="majorHAnsi" w:cstheme="majorHAnsi"/>
          <w:sz w:val="24"/>
          <w:szCs w:val="24"/>
        </w:rPr>
        <w:t xml:space="preserve">thanol 1 min, 75% </w:t>
      </w:r>
      <w:r>
        <w:rPr>
          <w:rFonts w:asciiTheme="majorHAnsi" w:hAnsiTheme="majorHAnsi" w:cstheme="majorHAnsi"/>
          <w:sz w:val="24"/>
          <w:szCs w:val="24"/>
        </w:rPr>
        <w:t>e</w:t>
      </w:r>
      <w:r w:rsidRPr="006612CE">
        <w:rPr>
          <w:rFonts w:asciiTheme="majorHAnsi" w:hAnsiTheme="majorHAnsi" w:cstheme="majorHAnsi"/>
          <w:sz w:val="24"/>
          <w:szCs w:val="24"/>
        </w:rPr>
        <w:t>thanol 1 min)</w:t>
      </w:r>
    </w:p>
    <w:p w14:paraId="3AE1AA93" w14:textId="77777777" w:rsidR="00317737" w:rsidRPr="006612CE" w:rsidRDefault="00317737" w:rsidP="00E2711A">
      <w:pPr>
        <w:pStyle w:val="ListParagraph"/>
        <w:spacing w:after="0" w:line="240" w:lineRule="auto"/>
        <w:ind w:left="0"/>
        <w:jc w:val="both"/>
        <w:rPr>
          <w:rFonts w:asciiTheme="majorHAnsi" w:hAnsiTheme="majorHAnsi" w:cstheme="majorHAnsi"/>
          <w:sz w:val="24"/>
          <w:szCs w:val="24"/>
        </w:rPr>
      </w:pPr>
    </w:p>
    <w:p w14:paraId="7E5990E1" w14:textId="498AB7A7" w:rsidR="00317737" w:rsidRPr="006612CE" w:rsidRDefault="00BD69F9" w:rsidP="00E2711A">
      <w:pPr>
        <w:pStyle w:val="ListParagraph"/>
        <w:numPr>
          <w:ilvl w:val="2"/>
          <w:numId w:val="39"/>
        </w:numPr>
        <w:spacing w:after="0" w:line="240" w:lineRule="auto"/>
        <w:ind w:left="0" w:firstLine="0"/>
        <w:jc w:val="both"/>
        <w:rPr>
          <w:rFonts w:asciiTheme="majorHAnsi" w:hAnsiTheme="majorHAnsi" w:cstheme="majorHAnsi"/>
          <w:sz w:val="24"/>
          <w:szCs w:val="24"/>
        </w:rPr>
      </w:pPr>
      <w:r w:rsidRPr="006612CE">
        <w:rPr>
          <w:rFonts w:asciiTheme="majorHAnsi" w:hAnsiTheme="majorHAnsi" w:cstheme="majorHAnsi"/>
          <w:sz w:val="24"/>
          <w:szCs w:val="24"/>
        </w:rPr>
        <w:t xml:space="preserve">Wash slides in tap water and incubate with Gill’s Hematoxylin No. 2 for 3 min. Place slides under a stream of tap water to develop </w:t>
      </w:r>
      <w:r w:rsidR="00C163B0">
        <w:rPr>
          <w:rFonts w:asciiTheme="majorHAnsi" w:hAnsiTheme="majorHAnsi" w:cstheme="majorHAnsi"/>
          <w:sz w:val="24"/>
          <w:szCs w:val="24"/>
        </w:rPr>
        <w:t xml:space="preserve">a </w:t>
      </w:r>
      <w:r w:rsidRPr="006612CE">
        <w:rPr>
          <w:rFonts w:asciiTheme="majorHAnsi" w:hAnsiTheme="majorHAnsi" w:cstheme="majorHAnsi"/>
          <w:sz w:val="24"/>
          <w:szCs w:val="24"/>
        </w:rPr>
        <w:t>blue color.</w:t>
      </w:r>
    </w:p>
    <w:p w14:paraId="4D1812E1" w14:textId="77777777" w:rsidR="00317737" w:rsidRPr="006612CE" w:rsidRDefault="00317737" w:rsidP="00E2711A">
      <w:pPr>
        <w:pStyle w:val="ListParagraph"/>
        <w:spacing w:after="0" w:line="240" w:lineRule="auto"/>
        <w:ind w:left="0"/>
        <w:jc w:val="both"/>
        <w:rPr>
          <w:rFonts w:asciiTheme="majorHAnsi" w:hAnsiTheme="majorHAnsi" w:cstheme="majorHAnsi"/>
          <w:sz w:val="24"/>
          <w:szCs w:val="24"/>
        </w:rPr>
      </w:pPr>
    </w:p>
    <w:p w14:paraId="2F99276B" w14:textId="780B76DC" w:rsidR="00317737" w:rsidRPr="006612CE" w:rsidRDefault="00BD69F9" w:rsidP="00E2711A">
      <w:pPr>
        <w:pStyle w:val="ListParagraph"/>
        <w:numPr>
          <w:ilvl w:val="2"/>
          <w:numId w:val="39"/>
        </w:numPr>
        <w:spacing w:after="0" w:line="240" w:lineRule="auto"/>
        <w:ind w:left="0" w:firstLine="0"/>
        <w:jc w:val="both"/>
        <w:rPr>
          <w:rFonts w:asciiTheme="majorHAnsi" w:hAnsiTheme="majorHAnsi" w:cstheme="majorHAnsi"/>
          <w:sz w:val="24"/>
          <w:szCs w:val="24"/>
        </w:rPr>
      </w:pPr>
      <w:r w:rsidRPr="006612CE">
        <w:rPr>
          <w:rFonts w:asciiTheme="majorHAnsi" w:hAnsiTheme="majorHAnsi" w:cstheme="majorHAnsi"/>
          <w:sz w:val="24"/>
          <w:szCs w:val="24"/>
        </w:rPr>
        <w:t>Incubate slides in 95% ethanol for 1 min</w:t>
      </w:r>
      <w:r w:rsidR="00C163B0">
        <w:rPr>
          <w:rFonts w:asciiTheme="majorHAnsi" w:hAnsiTheme="majorHAnsi" w:cstheme="majorHAnsi"/>
          <w:sz w:val="24"/>
          <w:szCs w:val="24"/>
        </w:rPr>
        <w:t>,</w:t>
      </w:r>
      <w:r w:rsidRPr="006612CE">
        <w:rPr>
          <w:rFonts w:asciiTheme="majorHAnsi" w:hAnsiTheme="majorHAnsi" w:cstheme="majorHAnsi"/>
          <w:sz w:val="24"/>
          <w:szCs w:val="24"/>
        </w:rPr>
        <w:t xml:space="preserve"> followed by 0.25% eosin solution for 1 min. Wash slides in tap water until </w:t>
      </w:r>
      <w:r w:rsidR="00C163B0">
        <w:rPr>
          <w:rFonts w:asciiTheme="majorHAnsi" w:hAnsiTheme="majorHAnsi" w:cstheme="majorHAnsi"/>
          <w:sz w:val="24"/>
          <w:szCs w:val="24"/>
        </w:rPr>
        <w:t xml:space="preserve">the </w:t>
      </w:r>
      <w:r w:rsidRPr="006612CE">
        <w:rPr>
          <w:rFonts w:asciiTheme="majorHAnsi" w:hAnsiTheme="majorHAnsi" w:cstheme="majorHAnsi"/>
          <w:sz w:val="24"/>
          <w:szCs w:val="24"/>
        </w:rPr>
        <w:t>water runs clear.</w:t>
      </w:r>
    </w:p>
    <w:p w14:paraId="2189FA02" w14:textId="77777777" w:rsidR="00317737" w:rsidRPr="006612CE" w:rsidRDefault="00317737" w:rsidP="00E2711A">
      <w:pPr>
        <w:pStyle w:val="ListParagraph"/>
        <w:spacing w:after="0" w:line="240" w:lineRule="auto"/>
        <w:ind w:left="0"/>
        <w:jc w:val="both"/>
        <w:rPr>
          <w:rFonts w:asciiTheme="majorHAnsi" w:hAnsiTheme="majorHAnsi" w:cstheme="majorHAnsi"/>
          <w:sz w:val="24"/>
          <w:szCs w:val="24"/>
        </w:rPr>
      </w:pPr>
    </w:p>
    <w:p w14:paraId="4548D2CD" w14:textId="77777777" w:rsidR="00317737" w:rsidRPr="00612647" w:rsidRDefault="00BD69F9" w:rsidP="00E2711A">
      <w:pPr>
        <w:pStyle w:val="ListParagraph"/>
        <w:numPr>
          <w:ilvl w:val="2"/>
          <w:numId w:val="39"/>
        </w:numPr>
        <w:spacing w:after="0" w:line="240" w:lineRule="auto"/>
        <w:ind w:left="0" w:firstLine="0"/>
        <w:jc w:val="both"/>
        <w:rPr>
          <w:rFonts w:asciiTheme="majorHAnsi" w:hAnsiTheme="majorHAnsi" w:cstheme="majorHAnsi"/>
        </w:rPr>
      </w:pPr>
      <w:r w:rsidRPr="0035196D">
        <w:rPr>
          <w:rFonts w:asciiTheme="majorHAnsi" w:hAnsiTheme="majorHAnsi" w:cstheme="majorHAnsi"/>
          <w:sz w:val="24"/>
          <w:szCs w:val="24"/>
        </w:rPr>
        <w:t xml:space="preserve">Dehydrate slides (95% </w:t>
      </w:r>
      <w:r>
        <w:rPr>
          <w:rFonts w:asciiTheme="majorHAnsi" w:hAnsiTheme="majorHAnsi" w:cstheme="majorHAnsi"/>
          <w:sz w:val="24"/>
          <w:szCs w:val="24"/>
        </w:rPr>
        <w:t>e</w:t>
      </w:r>
      <w:r w:rsidRPr="0035196D">
        <w:rPr>
          <w:rFonts w:asciiTheme="majorHAnsi" w:hAnsiTheme="majorHAnsi" w:cstheme="majorHAnsi"/>
          <w:sz w:val="24"/>
          <w:szCs w:val="24"/>
        </w:rPr>
        <w:t xml:space="preserve">thanol 1 min, 100% </w:t>
      </w:r>
      <w:r>
        <w:rPr>
          <w:rFonts w:asciiTheme="majorHAnsi" w:hAnsiTheme="majorHAnsi" w:cstheme="majorHAnsi"/>
          <w:sz w:val="24"/>
          <w:szCs w:val="24"/>
        </w:rPr>
        <w:t>e</w:t>
      </w:r>
      <w:r w:rsidRPr="0035196D">
        <w:rPr>
          <w:rFonts w:asciiTheme="majorHAnsi" w:hAnsiTheme="majorHAnsi" w:cstheme="majorHAnsi"/>
          <w:sz w:val="24"/>
          <w:szCs w:val="24"/>
        </w:rPr>
        <w:t xml:space="preserve">thanol 1 min) and clear with </w:t>
      </w:r>
      <w:r>
        <w:rPr>
          <w:rFonts w:asciiTheme="majorHAnsi" w:hAnsiTheme="majorHAnsi" w:cstheme="majorHAnsi"/>
          <w:sz w:val="24"/>
          <w:szCs w:val="24"/>
        </w:rPr>
        <w:t>x</w:t>
      </w:r>
      <w:r w:rsidRPr="0035196D">
        <w:rPr>
          <w:rFonts w:asciiTheme="majorHAnsi" w:hAnsiTheme="majorHAnsi" w:cstheme="majorHAnsi"/>
          <w:sz w:val="24"/>
          <w:szCs w:val="24"/>
        </w:rPr>
        <w:t>ylene (1 min) before mounting with</w:t>
      </w:r>
      <w:r>
        <w:rPr>
          <w:rFonts w:asciiTheme="majorHAnsi" w:hAnsiTheme="majorHAnsi" w:cstheme="majorHAnsi"/>
          <w:sz w:val="24"/>
          <w:szCs w:val="24"/>
        </w:rPr>
        <w:t xml:space="preserve"> fast-hardening</w:t>
      </w:r>
      <w:r w:rsidRPr="0035196D">
        <w:rPr>
          <w:rFonts w:asciiTheme="majorHAnsi" w:hAnsiTheme="majorHAnsi" w:cstheme="majorHAnsi"/>
          <w:sz w:val="24"/>
          <w:szCs w:val="24"/>
        </w:rPr>
        <w:t xml:space="preserve"> mounting media</w:t>
      </w:r>
      <w:r>
        <w:rPr>
          <w:rFonts w:asciiTheme="majorHAnsi" w:hAnsiTheme="majorHAnsi" w:cstheme="majorHAnsi"/>
          <w:sz w:val="24"/>
          <w:szCs w:val="24"/>
        </w:rPr>
        <w:t xml:space="preserve">. </w:t>
      </w:r>
    </w:p>
    <w:p w14:paraId="15CBE588" w14:textId="77777777" w:rsidR="00317737" w:rsidRPr="0035196D" w:rsidRDefault="00317737" w:rsidP="00E2711A">
      <w:pPr>
        <w:pStyle w:val="ListParagraph"/>
        <w:spacing w:after="0" w:line="240" w:lineRule="auto"/>
        <w:ind w:left="0"/>
        <w:jc w:val="both"/>
        <w:rPr>
          <w:rFonts w:asciiTheme="majorHAnsi" w:hAnsiTheme="majorHAnsi" w:cstheme="majorHAnsi"/>
        </w:rPr>
      </w:pPr>
    </w:p>
    <w:p w14:paraId="4A314AD4" w14:textId="77777777" w:rsidR="00317737" w:rsidRPr="001B396F" w:rsidRDefault="00BD69F9" w:rsidP="00E2711A">
      <w:pPr>
        <w:pStyle w:val="ListParagraph"/>
        <w:numPr>
          <w:ilvl w:val="1"/>
          <w:numId w:val="39"/>
        </w:numPr>
        <w:spacing w:after="0" w:line="240" w:lineRule="auto"/>
        <w:ind w:left="0" w:firstLine="0"/>
        <w:jc w:val="both"/>
        <w:rPr>
          <w:rFonts w:asciiTheme="majorHAnsi" w:hAnsiTheme="majorHAnsi" w:cstheme="majorHAnsi"/>
          <w:iCs/>
          <w:sz w:val="24"/>
          <w:szCs w:val="24"/>
        </w:rPr>
      </w:pPr>
      <w:r w:rsidRPr="001B396F">
        <w:rPr>
          <w:rFonts w:asciiTheme="majorHAnsi" w:hAnsiTheme="majorHAnsi" w:cstheme="majorHAnsi"/>
          <w:bCs/>
          <w:iCs/>
          <w:sz w:val="24"/>
          <w:szCs w:val="24"/>
        </w:rPr>
        <w:t>Immunostaining of paraffin sections</w:t>
      </w:r>
    </w:p>
    <w:p w14:paraId="6010783C" w14:textId="77777777" w:rsidR="00317737" w:rsidRPr="006612CE" w:rsidRDefault="00317737" w:rsidP="00E2711A">
      <w:pPr>
        <w:rPr>
          <w:rFonts w:asciiTheme="majorHAnsi" w:hAnsiTheme="majorHAnsi" w:cstheme="majorHAnsi"/>
          <w:b/>
          <w:i/>
        </w:rPr>
      </w:pPr>
    </w:p>
    <w:p w14:paraId="72E1921A" w14:textId="73182968" w:rsidR="00317737" w:rsidRPr="006612CE" w:rsidRDefault="00BD69F9" w:rsidP="00E2711A">
      <w:pPr>
        <w:pStyle w:val="ListParagraph"/>
        <w:numPr>
          <w:ilvl w:val="2"/>
          <w:numId w:val="39"/>
        </w:numPr>
        <w:spacing w:after="0" w:line="240" w:lineRule="auto"/>
        <w:ind w:left="0" w:firstLine="0"/>
        <w:jc w:val="both"/>
        <w:rPr>
          <w:rFonts w:asciiTheme="majorHAnsi" w:hAnsiTheme="majorHAnsi" w:cstheme="majorHAnsi"/>
          <w:sz w:val="24"/>
          <w:szCs w:val="24"/>
        </w:rPr>
      </w:pPr>
      <w:r w:rsidRPr="006612CE">
        <w:rPr>
          <w:rFonts w:asciiTheme="majorHAnsi" w:hAnsiTheme="majorHAnsi" w:cstheme="majorHAnsi"/>
          <w:sz w:val="24"/>
          <w:szCs w:val="24"/>
        </w:rPr>
        <w:t>Bake 5</w:t>
      </w:r>
      <w:r w:rsidR="00E2711A">
        <w:rPr>
          <w:rFonts w:asciiTheme="majorHAnsi" w:hAnsiTheme="majorHAnsi" w:cstheme="majorHAnsi"/>
          <w:sz w:val="24"/>
          <w:szCs w:val="24"/>
        </w:rPr>
        <w:t xml:space="preserve"> </w:t>
      </w:r>
      <w:r w:rsidRPr="006612CE">
        <w:rPr>
          <w:rFonts w:asciiTheme="majorHAnsi" w:hAnsiTheme="majorHAnsi" w:cstheme="majorHAnsi"/>
          <w:sz w:val="24"/>
          <w:szCs w:val="24"/>
        </w:rPr>
        <w:t>µm paraffin sections in</w:t>
      </w:r>
      <w:r>
        <w:rPr>
          <w:rFonts w:asciiTheme="majorHAnsi" w:hAnsiTheme="majorHAnsi" w:cstheme="majorHAnsi"/>
          <w:sz w:val="24"/>
          <w:szCs w:val="24"/>
        </w:rPr>
        <w:t xml:space="preserve"> a</w:t>
      </w:r>
      <w:r w:rsidRPr="006612CE">
        <w:rPr>
          <w:rFonts w:asciiTheme="majorHAnsi" w:hAnsiTheme="majorHAnsi" w:cstheme="majorHAnsi"/>
          <w:sz w:val="24"/>
          <w:szCs w:val="24"/>
        </w:rPr>
        <w:t xml:space="preserve"> hybridization oven at 60 °C for 1</w:t>
      </w:r>
      <w:r>
        <w:rPr>
          <w:rFonts w:asciiTheme="majorHAnsi" w:hAnsiTheme="majorHAnsi" w:cstheme="majorHAnsi"/>
          <w:sz w:val="24"/>
          <w:szCs w:val="24"/>
        </w:rPr>
        <w:t>–</w:t>
      </w:r>
      <w:r w:rsidRPr="006612CE">
        <w:rPr>
          <w:rFonts w:asciiTheme="majorHAnsi" w:hAnsiTheme="majorHAnsi" w:cstheme="majorHAnsi"/>
          <w:sz w:val="24"/>
          <w:szCs w:val="24"/>
        </w:rPr>
        <w:t xml:space="preserve">2 </w:t>
      </w:r>
      <w:r w:rsidR="0037438B">
        <w:rPr>
          <w:rFonts w:asciiTheme="majorHAnsi" w:hAnsiTheme="majorHAnsi" w:cstheme="majorHAnsi"/>
          <w:sz w:val="24"/>
          <w:szCs w:val="24"/>
        </w:rPr>
        <w:t>h</w:t>
      </w:r>
      <w:r w:rsidRPr="006612CE">
        <w:rPr>
          <w:rFonts w:asciiTheme="majorHAnsi" w:hAnsiTheme="majorHAnsi" w:cstheme="majorHAnsi"/>
          <w:sz w:val="24"/>
          <w:szCs w:val="24"/>
        </w:rPr>
        <w:t>.</w:t>
      </w:r>
    </w:p>
    <w:p w14:paraId="52AED665" w14:textId="77777777" w:rsidR="00317737" w:rsidRPr="006612CE" w:rsidRDefault="00317737" w:rsidP="00E2711A">
      <w:pPr>
        <w:pStyle w:val="ListParagraph"/>
        <w:spacing w:after="0" w:line="240" w:lineRule="auto"/>
        <w:ind w:left="0"/>
        <w:jc w:val="both"/>
        <w:rPr>
          <w:rFonts w:asciiTheme="majorHAnsi" w:hAnsiTheme="majorHAnsi" w:cstheme="majorHAnsi"/>
          <w:sz w:val="24"/>
          <w:szCs w:val="24"/>
        </w:rPr>
      </w:pPr>
    </w:p>
    <w:p w14:paraId="1863D0B6" w14:textId="2DEA115D" w:rsidR="00317737" w:rsidRPr="006612CE" w:rsidRDefault="00BD69F9" w:rsidP="00E2711A">
      <w:pPr>
        <w:pStyle w:val="ListParagraph"/>
        <w:numPr>
          <w:ilvl w:val="2"/>
          <w:numId w:val="39"/>
        </w:numPr>
        <w:spacing w:after="0" w:line="240" w:lineRule="auto"/>
        <w:ind w:left="0" w:firstLine="0"/>
        <w:jc w:val="both"/>
        <w:rPr>
          <w:rFonts w:asciiTheme="majorHAnsi" w:hAnsiTheme="majorHAnsi" w:cstheme="majorHAnsi"/>
          <w:sz w:val="24"/>
          <w:szCs w:val="24"/>
        </w:rPr>
      </w:pPr>
      <w:r w:rsidRPr="006612CE">
        <w:rPr>
          <w:rFonts w:asciiTheme="majorHAnsi" w:hAnsiTheme="majorHAnsi" w:cstheme="majorHAnsi"/>
          <w:sz w:val="24"/>
          <w:szCs w:val="24"/>
        </w:rPr>
        <w:t xml:space="preserve">Dewax slides by immersing in xylene for 6 min in </w:t>
      </w:r>
      <w:r w:rsidR="00C163B0">
        <w:rPr>
          <w:rFonts w:asciiTheme="majorHAnsi" w:hAnsiTheme="majorHAnsi" w:cstheme="majorHAnsi"/>
          <w:sz w:val="24"/>
          <w:szCs w:val="24"/>
        </w:rPr>
        <w:t xml:space="preserve">a </w:t>
      </w:r>
      <w:r w:rsidRPr="006612CE">
        <w:rPr>
          <w:rFonts w:asciiTheme="majorHAnsi" w:hAnsiTheme="majorHAnsi" w:cstheme="majorHAnsi"/>
          <w:sz w:val="24"/>
          <w:szCs w:val="24"/>
        </w:rPr>
        <w:t>slide staining jar.</w:t>
      </w:r>
    </w:p>
    <w:p w14:paraId="484A9ECC" w14:textId="77777777" w:rsidR="00317737" w:rsidRPr="006612CE" w:rsidRDefault="00317737" w:rsidP="00E2711A">
      <w:pPr>
        <w:rPr>
          <w:rFonts w:asciiTheme="majorHAnsi" w:hAnsiTheme="majorHAnsi" w:cstheme="majorHAnsi"/>
        </w:rPr>
      </w:pPr>
    </w:p>
    <w:p w14:paraId="71BAD94A" w14:textId="77777777" w:rsidR="00317737" w:rsidRDefault="00BD69F9" w:rsidP="00E2711A">
      <w:pPr>
        <w:pStyle w:val="ListParagraph"/>
        <w:numPr>
          <w:ilvl w:val="2"/>
          <w:numId w:val="39"/>
        </w:numPr>
        <w:spacing w:after="0" w:line="240" w:lineRule="auto"/>
        <w:ind w:left="0" w:firstLine="0"/>
        <w:jc w:val="both"/>
        <w:rPr>
          <w:rFonts w:asciiTheme="majorHAnsi" w:hAnsiTheme="majorHAnsi" w:cstheme="majorHAnsi"/>
          <w:sz w:val="24"/>
          <w:szCs w:val="24"/>
        </w:rPr>
      </w:pPr>
      <w:r w:rsidRPr="006612CE">
        <w:rPr>
          <w:rFonts w:asciiTheme="majorHAnsi" w:hAnsiTheme="majorHAnsi" w:cstheme="majorHAnsi"/>
          <w:sz w:val="24"/>
          <w:szCs w:val="24"/>
        </w:rPr>
        <w:t>Rehydrate slides in 100%, 95%, 75% ethanol in distilled water for 6 min each. Then wash slides in distilled water for 5 min.</w:t>
      </w:r>
    </w:p>
    <w:p w14:paraId="282EDC47" w14:textId="77777777" w:rsidR="00317737" w:rsidRPr="00774207" w:rsidRDefault="00317737" w:rsidP="00E2711A">
      <w:pPr>
        <w:pStyle w:val="ListParagraph"/>
        <w:spacing w:after="0" w:line="240" w:lineRule="auto"/>
        <w:ind w:left="0"/>
        <w:jc w:val="both"/>
        <w:rPr>
          <w:rFonts w:asciiTheme="majorHAnsi" w:hAnsiTheme="majorHAnsi" w:cstheme="majorHAnsi"/>
          <w:sz w:val="24"/>
          <w:szCs w:val="24"/>
        </w:rPr>
      </w:pPr>
    </w:p>
    <w:p w14:paraId="28C554F4" w14:textId="31159FFE" w:rsidR="00317737" w:rsidRPr="006612CE" w:rsidRDefault="00BD69F9" w:rsidP="00E2711A">
      <w:pPr>
        <w:pStyle w:val="ListParagraph"/>
        <w:numPr>
          <w:ilvl w:val="2"/>
          <w:numId w:val="39"/>
        </w:numPr>
        <w:spacing w:after="0" w:line="240" w:lineRule="auto"/>
        <w:ind w:left="0" w:firstLine="0"/>
        <w:jc w:val="both"/>
        <w:rPr>
          <w:rFonts w:asciiTheme="majorHAnsi" w:hAnsiTheme="majorHAnsi" w:cstheme="majorHAnsi"/>
          <w:sz w:val="24"/>
          <w:szCs w:val="24"/>
        </w:rPr>
      </w:pPr>
      <w:r w:rsidRPr="006612CE">
        <w:rPr>
          <w:rFonts w:asciiTheme="majorHAnsi" w:hAnsiTheme="majorHAnsi" w:cstheme="majorHAnsi"/>
          <w:sz w:val="24"/>
          <w:szCs w:val="24"/>
        </w:rPr>
        <w:t xml:space="preserve">Add slides in </w:t>
      </w:r>
      <w:r w:rsidR="00C163B0">
        <w:rPr>
          <w:rFonts w:asciiTheme="majorHAnsi" w:hAnsiTheme="majorHAnsi" w:cstheme="majorHAnsi"/>
          <w:sz w:val="24"/>
          <w:szCs w:val="24"/>
        </w:rPr>
        <w:t xml:space="preserve">a square Pyrex dish containing 0.01 M citric acid (in distilled water) antigen retrieval solution, and cover the </w:t>
      </w:r>
      <w:r w:rsidRPr="006612CE">
        <w:rPr>
          <w:rFonts w:asciiTheme="majorHAnsi" w:hAnsiTheme="majorHAnsi" w:cstheme="majorHAnsi"/>
          <w:sz w:val="24"/>
          <w:szCs w:val="24"/>
        </w:rPr>
        <w:t>dish with cling wrap. Perform antigen retrieval by microwaving at high power for 20 min.</w:t>
      </w:r>
    </w:p>
    <w:p w14:paraId="3558E138" w14:textId="77777777" w:rsidR="00317737" w:rsidRPr="006612CE" w:rsidRDefault="00317737" w:rsidP="00E2711A">
      <w:pPr>
        <w:pStyle w:val="ListParagraph"/>
        <w:spacing w:after="0" w:line="240" w:lineRule="auto"/>
        <w:ind w:left="0"/>
        <w:jc w:val="both"/>
        <w:rPr>
          <w:rFonts w:asciiTheme="majorHAnsi" w:hAnsiTheme="majorHAnsi" w:cstheme="majorHAnsi"/>
          <w:sz w:val="24"/>
          <w:szCs w:val="24"/>
        </w:rPr>
      </w:pPr>
    </w:p>
    <w:p w14:paraId="2DC4ED3F" w14:textId="3B97B967" w:rsidR="00317737" w:rsidRPr="006612CE" w:rsidRDefault="00BD69F9" w:rsidP="00E2711A">
      <w:pPr>
        <w:pStyle w:val="ListParagraph"/>
        <w:numPr>
          <w:ilvl w:val="2"/>
          <w:numId w:val="39"/>
        </w:numPr>
        <w:spacing w:after="0" w:line="240" w:lineRule="auto"/>
        <w:ind w:left="0" w:firstLine="0"/>
        <w:jc w:val="both"/>
        <w:rPr>
          <w:rFonts w:asciiTheme="majorHAnsi" w:hAnsiTheme="majorHAnsi" w:cstheme="majorHAnsi"/>
          <w:sz w:val="24"/>
          <w:szCs w:val="24"/>
        </w:rPr>
      </w:pPr>
      <w:r w:rsidRPr="006612CE">
        <w:rPr>
          <w:rFonts w:asciiTheme="majorHAnsi" w:hAnsiTheme="majorHAnsi" w:cstheme="majorHAnsi"/>
          <w:sz w:val="24"/>
          <w:szCs w:val="24"/>
        </w:rPr>
        <w:t xml:space="preserve">Cool to lukewarm for 20 min and rinse slides in PBS for 5 min. Draw a hydrophobic barrier around tissue sections and add 100 </w:t>
      </w:r>
      <w:r w:rsidRPr="00A02C99">
        <w:rPr>
          <w:rFonts w:asciiTheme="majorHAnsi" w:hAnsiTheme="majorHAnsi" w:cstheme="majorHAnsi"/>
          <w:sz w:val="24"/>
          <w:szCs w:val="24"/>
        </w:rPr>
        <w:t>µL</w:t>
      </w:r>
      <w:r w:rsidRPr="006612CE">
        <w:rPr>
          <w:rFonts w:asciiTheme="majorHAnsi" w:hAnsiTheme="majorHAnsi" w:cstheme="majorHAnsi"/>
          <w:sz w:val="24"/>
          <w:szCs w:val="24"/>
        </w:rPr>
        <w:t xml:space="preserve">/section of horse blocking buffer for 1 h at room temperature with gentle rocking (See </w:t>
      </w:r>
      <w:r w:rsidRPr="00702CC3">
        <w:rPr>
          <w:rFonts w:asciiTheme="majorHAnsi" w:hAnsiTheme="majorHAnsi" w:cstheme="majorHAnsi"/>
          <w:b/>
          <w:sz w:val="24"/>
          <w:szCs w:val="24"/>
        </w:rPr>
        <w:t xml:space="preserve">Supplementary </w:t>
      </w:r>
      <w:r w:rsidR="00661004">
        <w:rPr>
          <w:rFonts w:asciiTheme="majorHAnsi" w:hAnsiTheme="majorHAnsi" w:cstheme="majorHAnsi"/>
          <w:b/>
          <w:sz w:val="24"/>
          <w:szCs w:val="24"/>
        </w:rPr>
        <w:t>Table 5</w:t>
      </w:r>
      <w:r w:rsidRPr="006612CE">
        <w:rPr>
          <w:rFonts w:asciiTheme="majorHAnsi" w:hAnsiTheme="majorHAnsi" w:cstheme="majorHAnsi"/>
          <w:sz w:val="24"/>
          <w:szCs w:val="24"/>
        </w:rPr>
        <w:t xml:space="preserve"> for preparation of horse blocking buffer).</w:t>
      </w:r>
    </w:p>
    <w:p w14:paraId="76CE63CC" w14:textId="77777777" w:rsidR="00317737" w:rsidRPr="006612CE" w:rsidRDefault="00317737" w:rsidP="00E2711A">
      <w:pPr>
        <w:pStyle w:val="ListParagraph"/>
        <w:spacing w:after="0" w:line="240" w:lineRule="auto"/>
        <w:ind w:left="0"/>
        <w:jc w:val="both"/>
        <w:rPr>
          <w:rFonts w:asciiTheme="majorHAnsi" w:hAnsiTheme="majorHAnsi" w:cstheme="majorHAnsi"/>
          <w:sz w:val="24"/>
          <w:szCs w:val="24"/>
        </w:rPr>
      </w:pPr>
    </w:p>
    <w:p w14:paraId="66D7881C" w14:textId="77777777" w:rsidR="00317737" w:rsidRDefault="00BD69F9" w:rsidP="00E2711A">
      <w:pPr>
        <w:pStyle w:val="ListParagraph"/>
        <w:numPr>
          <w:ilvl w:val="2"/>
          <w:numId w:val="39"/>
        </w:numPr>
        <w:spacing w:after="0" w:line="240" w:lineRule="auto"/>
        <w:ind w:left="0" w:firstLine="0"/>
        <w:jc w:val="both"/>
        <w:rPr>
          <w:rFonts w:asciiTheme="majorHAnsi" w:hAnsiTheme="majorHAnsi" w:cstheme="majorHAnsi"/>
          <w:sz w:val="24"/>
          <w:szCs w:val="24"/>
        </w:rPr>
      </w:pPr>
      <w:r w:rsidRPr="006612CE">
        <w:rPr>
          <w:rFonts w:asciiTheme="majorHAnsi" w:hAnsiTheme="majorHAnsi" w:cstheme="majorHAnsi"/>
          <w:sz w:val="24"/>
          <w:szCs w:val="24"/>
        </w:rPr>
        <w:t>Prepare primary antibody solution in horse blocking buffer by adding primary antibodies at a suitable dilution (1:100</w:t>
      </w:r>
      <w:r>
        <w:rPr>
          <w:rFonts w:asciiTheme="majorHAnsi" w:hAnsiTheme="majorHAnsi" w:cstheme="majorHAnsi"/>
          <w:sz w:val="24"/>
          <w:szCs w:val="24"/>
        </w:rPr>
        <w:t>–</w:t>
      </w:r>
      <w:r w:rsidRPr="006612CE">
        <w:rPr>
          <w:rFonts w:asciiTheme="majorHAnsi" w:hAnsiTheme="majorHAnsi" w:cstheme="majorHAnsi"/>
          <w:sz w:val="24"/>
          <w:szCs w:val="24"/>
        </w:rPr>
        <w:t>1:200). Add 100 µL of primary antibody solution to each section. Incubate slides overnight at 4 °C with gentle rocking.</w:t>
      </w:r>
    </w:p>
    <w:p w14:paraId="758D95E0" w14:textId="77777777" w:rsidR="00317737" w:rsidRPr="00774207" w:rsidRDefault="00317737" w:rsidP="00E2711A">
      <w:pPr>
        <w:pStyle w:val="ListParagraph"/>
        <w:spacing w:after="0" w:line="240" w:lineRule="auto"/>
        <w:ind w:left="0"/>
        <w:rPr>
          <w:rFonts w:asciiTheme="majorHAnsi" w:hAnsiTheme="majorHAnsi" w:cstheme="majorHAnsi"/>
          <w:sz w:val="24"/>
          <w:szCs w:val="24"/>
        </w:rPr>
      </w:pPr>
    </w:p>
    <w:p w14:paraId="53BBAE4E" w14:textId="4551E211" w:rsidR="00317737" w:rsidRPr="00FA4DCB" w:rsidRDefault="00BD69F9" w:rsidP="00E2711A">
      <w:pPr>
        <w:pStyle w:val="ListParagraph"/>
        <w:spacing w:after="0" w:line="240" w:lineRule="auto"/>
        <w:ind w:left="0"/>
        <w:jc w:val="both"/>
        <w:rPr>
          <w:rFonts w:asciiTheme="majorHAnsi" w:hAnsiTheme="majorHAnsi" w:cstheme="majorHAnsi"/>
          <w:iCs/>
          <w:sz w:val="24"/>
          <w:szCs w:val="24"/>
        </w:rPr>
      </w:pPr>
      <w:r w:rsidRPr="00FA4DCB">
        <w:rPr>
          <w:rFonts w:asciiTheme="majorHAnsi" w:hAnsiTheme="majorHAnsi" w:cstheme="majorHAnsi"/>
          <w:iCs/>
          <w:sz w:val="24"/>
          <w:szCs w:val="24"/>
        </w:rPr>
        <w:t xml:space="preserve">NOTE: Organoids were </w:t>
      </w:r>
      <w:proofErr w:type="spellStart"/>
      <w:r w:rsidR="00C163B0">
        <w:rPr>
          <w:rFonts w:asciiTheme="majorHAnsi" w:hAnsiTheme="majorHAnsi" w:cstheme="majorHAnsi"/>
          <w:iCs/>
          <w:sz w:val="24"/>
          <w:szCs w:val="24"/>
        </w:rPr>
        <w:t>immunostained</w:t>
      </w:r>
      <w:proofErr w:type="spellEnd"/>
      <w:r w:rsidR="00C163B0">
        <w:rPr>
          <w:rFonts w:asciiTheme="majorHAnsi" w:hAnsiTheme="majorHAnsi" w:cstheme="majorHAnsi"/>
          <w:iCs/>
          <w:sz w:val="24"/>
          <w:szCs w:val="24"/>
        </w:rPr>
        <w:t xml:space="preserve"> with antibodies to Keratin 5/KRT5 (basal epithelial marker), P63 (basal epithelial marker), KRT4 (intermediate/</w:t>
      </w:r>
      <w:proofErr w:type="spellStart"/>
      <w:r w:rsidR="00C163B0">
        <w:rPr>
          <w:rFonts w:asciiTheme="majorHAnsi" w:hAnsiTheme="majorHAnsi" w:cstheme="majorHAnsi"/>
          <w:iCs/>
          <w:sz w:val="24"/>
          <w:szCs w:val="24"/>
        </w:rPr>
        <w:t>suprabasal</w:t>
      </w:r>
      <w:proofErr w:type="spellEnd"/>
      <w:r w:rsidR="00C163B0">
        <w:rPr>
          <w:rFonts w:asciiTheme="majorHAnsi" w:hAnsiTheme="majorHAnsi" w:cstheme="majorHAnsi"/>
          <w:iCs/>
          <w:sz w:val="24"/>
          <w:szCs w:val="24"/>
        </w:rPr>
        <w:t xml:space="preserve"> epithelial marker),</w:t>
      </w:r>
      <w:r w:rsidRPr="00FA4DCB">
        <w:rPr>
          <w:rFonts w:asciiTheme="majorHAnsi" w:hAnsiTheme="majorHAnsi" w:cstheme="majorHAnsi"/>
          <w:iCs/>
          <w:sz w:val="24"/>
          <w:szCs w:val="24"/>
        </w:rPr>
        <w:t xml:space="preserve"> and KRT13 (intermediate/</w:t>
      </w:r>
      <w:proofErr w:type="spellStart"/>
      <w:r w:rsidRPr="00FA4DCB">
        <w:rPr>
          <w:rFonts w:asciiTheme="majorHAnsi" w:hAnsiTheme="majorHAnsi" w:cstheme="majorHAnsi"/>
          <w:iCs/>
          <w:sz w:val="24"/>
          <w:szCs w:val="24"/>
        </w:rPr>
        <w:t>suprabasal</w:t>
      </w:r>
      <w:proofErr w:type="spellEnd"/>
      <w:r w:rsidRPr="00FA4DCB">
        <w:rPr>
          <w:rFonts w:asciiTheme="majorHAnsi" w:hAnsiTheme="majorHAnsi" w:cstheme="majorHAnsi"/>
          <w:iCs/>
          <w:sz w:val="24"/>
          <w:szCs w:val="24"/>
        </w:rPr>
        <w:t xml:space="preserve"> epithelial marker).</w:t>
      </w:r>
    </w:p>
    <w:p w14:paraId="621AD0F5" w14:textId="77777777" w:rsidR="00317737" w:rsidRPr="006612CE" w:rsidRDefault="00317737" w:rsidP="00E2711A">
      <w:pPr>
        <w:pStyle w:val="ListParagraph"/>
        <w:spacing w:after="0" w:line="240" w:lineRule="auto"/>
        <w:ind w:left="0"/>
        <w:jc w:val="both"/>
        <w:rPr>
          <w:rFonts w:asciiTheme="majorHAnsi" w:hAnsiTheme="majorHAnsi" w:cstheme="majorHAnsi"/>
          <w:sz w:val="24"/>
          <w:szCs w:val="24"/>
        </w:rPr>
      </w:pPr>
    </w:p>
    <w:p w14:paraId="39CF330D" w14:textId="7EE0B0DB" w:rsidR="00317737" w:rsidRPr="006612CE" w:rsidRDefault="00BD69F9" w:rsidP="00E2711A">
      <w:pPr>
        <w:pStyle w:val="ListParagraph"/>
        <w:numPr>
          <w:ilvl w:val="2"/>
          <w:numId w:val="39"/>
        </w:numPr>
        <w:spacing w:after="0" w:line="240" w:lineRule="auto"/>
        <w:ind w:left="0" w:firstLine="0"/>
        <w:jc w:val="both"/>
        <w:rPr>
          <w:rFonts w:asciiTheme="majorHAnsi" w:hAnsiTheme="majorHAnsi" w:cstheme="majorHAnsi"/>
          <w:sz w:val="24"/>
          <w:szCs w:val="24"/>
        </w:rPr>
      </w:pPr>
      <w:r w:rsidRPr="006612CE">
        <w:rPr>
          <w:rFonts w:asciiTheme="majorHAnsi" w:hAnsiTheme="majorHAnsi" w:cstheme="majorHAnsi"/>
          <w:sz w:val="24"/>
          <w:szCs w:val="24"/>
        </w:rPr>
        <w:t>Following overnight incubation, wash slides in PBS 4 x 5 min at room temperature with gentle rocking</w:t>
      </w:r>
      <w:r w:rsidR="0073713C">
        <w:rPr>
          <w:rFonts w:asciiTheme="majorHAnsi" w:hAnsiTheme="majorHAnsi" w:cstheme="majorHAnsi"/>
          <w:sz w:val="24"/>
          <w:szCs w:val="24"/>
        </w:rPr>
        <w:t>.</w:t>
      </w:r>
    </w:p>
    <w:p w14:paraId="5CE650B7" w14:textId="77777777" w:rsidR="00317737" w:rsidRPr="006612CE" w:rsidRDefault="00317737" w:rsidP="00E2711A">
      <w:pPr>
        <w:rPr>
          <w:rFonts w:asciiTheme="majorHAnsi" w:hAnsiTheme="majorHAnsi" w:cstheme="majorHAnsi"/>
        </w:rPr>
      </w:pPr>
    </w:p>
    <w:p w14:paraId="0AB351E7" w14:textId="59EA9A3E" w:rsidR="00317737" w:rsidRPr="005C4B95" w:rsidRDefault="00BD69F9" w:rsidP="00E2711A">
      <w:pPr>
        <w:pStyle w:val="ListParagraph"/>
        <w:spacing w:after="0" w:line="240" w:lineRule="auto"/>
        <w:ind w:left="0"/>
        <w:jc w:val="both"/>
        <w:rPr>
          <w:rFonts w:asciiTheme="majorHAnsi" w:hAnsiTheme="majorHAnsi" w:cstheme="majorHAnsi"/>
          <w:iCs/>
          <w:sz w:val="24"/>
          <w:szCs w:val="24"/>
        </w:rPr>
      </w:pPr>
      <w:r w:rsidRPr="005C4B95">
        <w:rPr>
          <w:rFonts w:asciiTheme="majorHAnsi" w:hAnsiTheme="majorHAnsi" w:cstheme="majorHAnsi"/>
          <w:iCs/>
          <w:sz w:val="24"/>
          <w:szCs w:val="24"/>
        </w:rPr>
        <w:t xml:space="preserve">NOTE: All subsequent steps should be carried out in a </w:t>
      </w:r>
      <w:r w:rsidR="00C163B0">
        <w:rPr>
          <w:rFonts w:asciiTheme="majorHAnsi" w:hAnsiTheme="majorHAnsi" w:cstheme="majorHAnsi"/>
          <w:iCs/>
          <w:sz w:val="24"/>
          <w:szCs w:val="24"/>
        </w:rPr>
        <w:t>light-protected</w:t>
      </w:r>
      <w:r w:rsidRPr="005C4B95">
        <w:rPr>
          <w:rFonts w:asciiTheme="majorHAnsi" w:hAnsiTheme="majorHAnsi" w:cstheme="majorHAnsi"/>
          <w:iCs/>
          <w:sz w:val="24"/>
          <w:szCs w:val="24"/>
        </w:rPr>
        <w:t xml:space="preserve"> box at room temperature.</w:t>
      </w:r>
    </w:p>
    <w:p w14:paraId="1C59C118" w14:textId="77777777" w:rsidR="00317737" w:rsidRPr="006612CE" w:rsidRDefault="00317737" w:rsidP="00E2711A">
      <w:pPr>
        <w:pStyle w:val="ListParagraph"/>
        <w:spacing w:after="0" w:line="240" w:lineRule="auto"/>
        <w:ind w:left="0"/>
        <w:jc w:val="both"/>
        <w:rPr>
          <w:rFonts w:asciiTheme="majorHAnsi" w:hAnsiTheme="majorHAnsi" w:cstheme="majorHAnsi"/>
          <w:sz w:val="24"/>
          <w:szCs w:val="24"/>
        </w:rPr>
      </w:pPr>
    </w:p>
    <w:p w14:paraId="3A5175B5" w14:textId="6BE5CF67" w:rsidR="00317737" w:rsidRPr="006612CE" w:rsidRDefault="00BD69F9" w:rsidP="00E2711A">
      <w:pPr>
        <w:pStyle w:val="ListParagraph"/>
        <w:numPr>
          <w:ilvl w:val="2"/>
          <w:numId w:val="39"/>
        </w:numPr>
        <w:spacing w:after="0" w:line="240" w:lineRule="auto"/>
        <w:ind w:left="0" w:firstLine="0"/>
        <w:jc w:val="both"/>
        <w:rPr>
          <w:rFonts w:asciiTheme="majorHAnsi" w:hAnsiTheme="majorHAnsi" w:cstheme="majorHAnsi"/>
          <w:sz w:val="24"/>
          <w:szCs w:val="24"/>
        </w:rPr>
      </w:pPr>
      <w:r w:rsidRPr="006612CE">
        <w:rPr>
          <w:rFonts w:asciiTheme="majorHAnsi" w:hAnsiTheme="majorHAnsi" w:cstheme="majorHAnsi"/>
          <w:sz w:val="24"/>
          <w:szCs w:val="24"/>
        </w:rPr>
        <w:t>Prepare secondary antibody solution in horse blocking buffer</w:t>
      </w:r>
      <w:r w:rsidR="00C163B0">
        <w:rPr>
          <w:rFonts w:asciiTheme="majorHAnsi" w:hAnsiTheme="majorHAnsi" w:cstheme="majorHAnsi"/>
          <w:sz w:val="24"/>
          <w:szCs w:val="24"/>
        </w:rPr>
        <w:t xml:space="preserve">, adding fluorescently tagged secondary antibodies at a </w:t>
      </w:r>
      <w:r>
        <w:rPr>
          <w:rFonts w:asciiTheme="majorHAnsi" w:hAnsiTheme="majorHAnsi" w:cstheme="majorHAnsi"/>
          <w:sz w:val="24"/>
          <w:szCs w:val="24"/>
        </w:rPr>
        <w:t xml:space="preserve">1:500 dilution. </w:t>
      </w:r>
      <w:r w:rsidRPr="006612CE">
        <w:rPr>
          <w:rFonts w:asciiTheme="majorHAnsi" w:hAnsiTheme="majorHAnsi" w:cstheme="majorHAnsi"/>
          <w:sz w:val="24"/>
          <w:szCs w:val="24"/>
        </w:rPr>
        <w:t>Incubate slides for 1 h at room temperature with gentle rocking.</w:t>
      </w:r>
    </w:p>
    <w:p w14:paraId="621D7F3D" w14:textId="77777777" w:rsidR="00317737" w:rsidRPr="006612CE" w:rsidRDefault="00317737" w:rsidP="00E2711A">
      <w:pPr>
        <w:pStyle w:val="ListParagraph"/>
        <w:spacing w:after="0" w:line="240" w:lineRule="auto"/>
        <w:ind w:left="0"/>
        <w:jc w:val="both"/>
        <w:rPr>
          <w:rFonts w:asciiTheme="majorHAnsi" w:hAnsiTheme="majorHAnsi" w:cstheme="majorHAnsi"/>
          <w:sz w:val="24"/>
          <w:szCs w:val="24"/>
        </w:rPr>
      </w:pPr>
    </w:p>
    <w:p w14:paraId="20A722E0" w14:textId="77777777" w:rsidR="00317737" w:rsidRPr="006612CE" w:rsidRDefault="00BD69F9" w:rsidP="00E2711A">
      <w:pPr>
        <w:pStyle w:val="ListParagraph"/>
        <w:numPr>
          <w:ilvl w:val="2"/>
          <w:numId w:val="39"/>
        </w:numPr>
        <w:spacing w:after="0" w:line="240" w:lineRule="auto"/>
        <w:ind w:left="0" w:firstLine="0"/>
        <w:jc w:val="both"/>
        <w:rPr>
          <w:rFonts w:asciiTheme="majorHAnsi" w:hAnsiTheme="majorHAnsi" w:cstheme="majorHAnsi"/>
          <w:sz w:val="24"/>
          <w:szCs w:val="24"/>
        </w:rPr>
      </w:pPr>
      <w:r w:rsidRPr="006612CE">
        <w:rPr>
          <w:rFonts w:asciiTheme="majorHAnsi" w:hAnsiTheme="majorHAnsi" w:cstheme="majorHAnsi"/>
          <w:sz w:val="24"/>
          <w:szCs w:val="24"/>
        </w:rPr>
        <w:t>Wash slides in PBS 4 x 5 min at room temperature with gentle rocking.</w:t>
      </w:r>
    </w:p>
    <w:p w14:paraId="46F1AB70" w14:textId="77777777" w:rsidR="00317737" w:rsidRPr="006612CE" w:rsidRDefault="00317737" w:rsidP="00E2711A">
      <w:pPr>
        <w:rPr>
          <w:rFonts w:asciiTheme="majorHAnsi" w:hAnsiTheme="majorHAnsi" w:cstheme="majorHAnsi"/>
        </w:rPr>
      </w:pPr>
    </w:p>
    <w:p w14:paraId="404ACD24" w14:textId="0E375CB1" w:rsidR="00317737" w:rsidRPr="00DE66C9" w:rsidRDefault="00BD69F9" w:rsidP="00E2711A">
      <w:pPr>
        <w:pStyle w:val="ListParagraph"/>
        <w:spacing w:after="0" w:line="240" w:lineRule="auto"/>
        <w:ind w:left="0"/>
        <w:jc w:val="both"/>
        <w:rPr>
          <w:rFonts w:asciiTheme="majorHAnsi" w:hAnsiTheme="majorHAnsi" w:cstheme="majorHAnsi"/>
          <w:sz w:val="24"/>
          <w:szCs w:val="24"/>
        </w:rPr>
      </w:pPr>
      <w:r>
        <w:rPr>
          <w:rFonts w:asciiTheme="majorHAnsi" w:hAnsiTheme="majorHAnsi" w:cstheme="majorHAnsi"/>
          <w:sz w:val="24"/>
          <w:szCs w:val="24"/>
        </w:rPr>
        <w:t>NOTE</w:t>
      </w:r>
      <w:r w:rsidRPr="00DE66C9">
        <w:rPr>
          <w:rFonts w:asciiTheme="majorHAnsi" w:hAnsiTheme="majorHAnsi" w:cstheme="majorHAnsi"/>
          <w:sz w:val="24"/>
          <w:szCs w:val="24"/>
        </w:rPr>
        <w:t xml:space="preserve">: </w:t>
      </w:r>
      <w:r>
        <w:rPr>
          <w:rFonts w:asciiTheme="majorHAnsi" w:hAnsiTheme="majorHAnsi" w:cstheme="majorHAnsi"/>
          <w:sz w:val="24"/>
          <w:szCs w:val="24"/>
        </w:rPr>
        <w:t>Optional step-u</w:t>
      </w:r>
      <w:r w:rsidRPr="00DE66C9">
        <w:rPr>
          <w:rFonts w:asciiTheme="majorHAnsi" w:hAnsiTheme="majorHAnsi" w:cstheme="majorHAnsi"/>
          <w:sz w:val="24"/>
          <w:szCs w:val="24"/>
        </w:rPr>
        <w:t xml:space="preserve">se Autofluorescence Quenching kits to quench the auto fluorescence signal. </w:t>
      </w:r>
    </w:p>
    <w:p w14:paraId="10ACB5AC" w14:textId="26C9B5B5" w:rsidR="00317737" w:rsidRPr="006612CE" w:rsidRDefault="00317737" w:rsidP="00E2711A">
      <w:pPr>
        <w:rPr>
          <w:rFonts w:asciiTheme="majorHAnsi" w:hAnsiTheme="majorHAnsi" w:cstheme="majorHAnsi"/>
        </w:rPr>
      </w:pPr>
    </w:p>
    <w:p w14:paraId="4CC247EC" w14:textId="73EA1DB1" w:rsidR="00317737" w:rsidRPr="006612CE" w:rsidRDefault="00172A5C" w:rsidP="00172A5C">
      <w:r>
        <w:t xml:space="preserve">6.12.10. </w:t>
      </w:r>
      <w:r w:rsidR="00BD69F9" w:rsidRPr="006612CE">
        <w:t>Incubate with 300 nM DAPI solution</w:t>
      </w:r>
      <w:r w:rsidR="00BD69F9">
        <w:t xml:space="preserve"> </w:t>
      </w:r>
      <w:r w:rsidR="00BD69F9" w:rsidRPr="006612CE">
        <w:t>for 5 min with gentle rocking. Wash in PBS for 2 x 5 min at room temperature with gentle rocking.</w:t>
      </w:r>
    </w:p>
    <w:p w14:paraId="544E0AAA" w14:textId="77777777" w:rsidR="00317737" w:rsidRPr="006612CE" w:rsidRDefault="00317737" w:rsidP="00466157">
      <w:pPr>
        <w:pStyle w:val="ListParagraph"/>
        <w:spacing w:after="0" w:line="240" w:lineRule="auto"/>
        <w:ind w:left="0"/>
        <w:jc w:val="both"/>
        <w:rPr>
          <w:rFonts w:asciiTheme="majorHAnsi" w:hAnsiTheme="majorHAnsi" w:cstheme="majorHAnsi"/>
          <w:sz w:val="24"/>
          <w:szCs w:val="24"/>
        </w:rPr>
      </w:pPr>
    </w:p>
    <w:p w14:paraId="50FC051B" w14:textId="0350CA3E" w:rsidR="00317737" w:rsidRDefault="00172A5C" w:rsidP="00172A5C">
      <w:r>
        <w:t xml:space="preserve">6.12.11. </w:t>
      </w:r>
      <w:r w:rsidR="00BD69F9" w:rsidRPr="006612CE">
        <w:t>Mount with anti-fade mounting solution (90% Glycerol, 0.2% n-propyl gallate in 1x PBS). Image sections on a</w:t>
      </w:r>
      <w:r w:rsidR="00BD69F9">
        <w:t xml:space="preserve"> widefield</w:t>
      </w:r>
      <w:r w:rsidR="00BD69F9" w:rsidRPr="006612CE">
        <w:t xml:space="preserve"> fluorescent microscope. </w:t>
      </w:r>
    </w:p>
    <w:p w14:paraId="6F5CC57B" w14:textId="77777777" w:rsidR="00317737" w:rsidRPr="00693E82" w:rsidRDefault="00317737" w:rsidP="00E2711A">
      <w:pPr>
        <w:pStyle w:val="ListParagraph"/>
        <w:spacing w:after="0" w:line="240" w:lineRule="auto"/>
        <w:ind w:left="0"/>
        <w:rPr>
          <w:rFonts w:asciiTheme="majorHAnsi" w:hAnsiTheme="majorHAnsi" w:cstheme="majorHAnsi"/>
          <w:sz w:val="24"/>
          <w:szCs w:val="24"/>
        </w:rPr>
      </w:pPr>
    </w:p>
    <w:p w14:paraId="5510F65E" w14:textId="135DE8C1" w:rsidR="00317737" w:rsidRPr="008B5A2A" w:rsidRDefault="00BD69F9" w:rsidP="00E2711A">
      <w:pPr>
        <w:pStyle w:val="ListParagraph"/>
        <w:spacing w:after="0" w:line="240" w:lineRule="auto"/>
        <w:ind w:left="0"/>
        <w:jc w:val="both"/>
        <w:rPr>
          <w:rFonts w:asciiTheme="majorHAnsi" w:hAnsiTheme="majorHAnsi" w:cstheme="majorHAnsi"/>
          <w:iCs/>
          <w:sz w:val="24"/>
          <w:szCs w:val="24"/>
        </w:rPr>
      </w:pPr>
      <w:bookmarkStart w:id="1" w:name="_Hlk227754176"/>
      <w:r w:rsidRPr="008B5A2A">
        <w:rPr>
          <w:rFonts w:asciiTheme="majorHAnsi" w:hAnsiTheme="majorHAnsi" w:cstheme="majorHAnsi"/>
          <w:iCs/>
          <w:sz w:val="24"/>
          <w:szCs w:val="24"/>
        </w:rPr>
        <w:t>NOTE</w:t>
      </w:r>
      <w:bookmarkEnd w:id="1"/>
      <w:r w:rsidRPr="008B5A2A">
        <w:rPr>
          <w:rFonts w:asciiTheme="majorHAnsi" w:hAnsiTheme="majorHAnsi" w:cstheme="majorHAnsi"/>
          <w:iCs/>
          <w:sz w:val="24"/>
          <w:szCs w:val="24"/>
        </w:rPr>
        <w:t xml:space="preserve">: Camera exposure settings for each fluorophore must be adjusted to maximize </w:t>
      </w:r>
      <w:r w:rsidR="00FC7C20">
        <w:rPr>
          <w:rFonts w:asciiTheme="majorHAnsi" w:hAnsiTheme="majorHAnsi" w:cstheme="majorHAnsi"/>
          <w:iCs/>
          <w:sz w:val="24"/>
          <w:szCs w:val="24"/>
        </w:rPr>
        <w:t>signal-to-noise</w:t>
      </w:r>
      <w:r w:rsidRPr="008B5A2A">
        <w:rPr>
          <w:rFonts w:asciiTheme="majorHAnsi" w:hAnsiTheme="majorHAnsi" w:cstheme="majorHAnsi"/>
          <w:iCs/>
          <w:sz w:val="24"/>
          <w:szCs w:val="24"/>
        </w:rPr>
        <w:t xml:space="preserve"> ratio while avoiding </w:t>
      </w:r>
      <w:r w:rsidR="00C163B0">
        <w:rPr>
          <w:rFonts w:asciiTheme="majorHAnsi" w:hAnsiTheme="majorHAnsi" w:cstheme="majorHAnsi"/>
          <w:iCs/>
          <w:sz w:val="24"/>
          <w:szCs w:val="24"/>
        </w:rPr>
        <w:t>pixel saturation</w:t>
      </w:r>
      <w:r w:rsidRPr="008B5A2A">
        <w:rPr>
          <w:rFonts w:asciiTheme="majorHAnsi" w:hAnsiTheme="majorHAnsi" w:cstheme="majorHAnsi"/>
          <w:iCs/>
          <w:sz w:val="24"/>
          <w:szCs w:val="24"/>
        </w:rPr>
        <w:t>. Use the same exposure settings while imaging organoids stained in a given session.</w:t>
      </w:r>
    </w:p>
    <w:p w14:paraId="60B4425C" w14:textId="77777777" w:rsidR="00331478" w:rsidRPr="00331478" w:rsidRDefault="00331478" w:rsidP="00E2711A">
      <w:pPr>
        <w:rPr>
          <w:rFonts w:asciiTheme="majorHAnsi" w:hAnsiTheme="majorHAnsi" w:cstheme="majorHAnsi"/>
        </w:rPr>
      </w:pPr>
    </w:p>
    <w:p w14:paraId="20AA6C2E" w14:textId="140541DB" w:rsidR="008B1A74" w:rsidRDefault="00BD69F9" w:rsidP="00E2711A">
      <w:pPr>
        <w:pStyle w:val="ListParagraph"/>
        <w:numPr>
          <w:ilvl w:val="0"/>
          <w:numId w:val="39"/>
        </w:numPr>
        <w:spacing w:after="0" w:line="240" w:lineRule="auto"/>
        <w:ind w:left="0" w:firstLine="0"/>
        <w:rPr>
          <w:rFonts w:asciiTheme="majorHAnsi" w:hAnsiTheme="majorHAnsi" w:cstheme="majorHAnsi"/>
          <w:b/>
          <w:sz w:val="24"/>
          <w:szCs w:val="24"/>
        </w:rPr>
      </w:pPr>
      <w:r w:rsidRPr="008B1A74">
        <w:rPr>
          <w:rFonts w:asciiTheme="majorHAnsi" w:hAnsiTheme="majorHAnsi" w:cstheme="majorHAnsi"/>
          <w:b/>
          <w:sz w:val="24"/>
          <w:szCs w:val="24"/>
        </w:rPr>
        <w:t xml:space="preserve">Wholemount </w:t>
      </w:r>
      <w:r w:rsidR="008127C6">
        <w:rPr>
          <w:rFonts w:asciiTheme="majorHAnsi" w:hAnsiTheme="majorHAnsi" w:cstheme="majorHAnsi"/>
          <w:b/>
          <w:sz w:val="24"/>
          <w:szCs w:val="24"/>
        </w:rPr>
        <w:t>immuno</w:t>
      </w:r>
      <w:r w:rsidRPr="008B1A74">
        <w:rPr>
          <w:rFonts w:asciiTheme="majorHAnsi" w:hAnsiTheme="majorHAnsi" w:cstheme="majorHAnsi"/>
          <w:b/>
          <w:sz w:val="24"/>
          <w:szCs w:val="24"/>
        </w:rPr>
        <w:t xml:space="preserve">staining of isolated urethral epithelial sheets </w:t>
      </w:r>
    </w:p>
    <w:p w14:paraId="7CA6AAF9" w14:textId="1AF2A0D0" w:rsidR="00844DD2" w:rsidRPr="00585B65" w:rsidRDefault="00BD69F9" w:rsidP="00E2711A">
      <w:pPr>
        <w:rPr>
          <w:rFonts w:asciiTheme="majorHAnsi" w:hAnsiTheme="majorHAnsi" w:cstheme="majorHAnsi"/>
          <w:bCs/>
          <w:iCs/>
        </w:rPr>
      </w:pPr>
      <w:r w:rsidRPr="00585B65">
        <w:rPr>
          <w:rFonts w:asciiTheme="majorHAnsi" w:hAnsiTheme="majorHAnsi" w:cstheme="majorHAnsi"/>
          <w:bCs/>
          <w:iCs/>
        </w:rPr>
        <w:t xml:space="preserve">NOTE: For </w:t>
      </w:r>
      <w:r w:rsidR="00FC7C20">
        <w:rPr>
          <w:rFonts w:asciiTheme="majorHAnsi" w:hAnsiTheme="majorHAnsi" w:cstheme="majorHAnsi"/>
          <w:bCs/>
          <w:iCs/>
        </w:rPr>
        <w:t>whole-mount immunostaining, follow Protocol, Section 2, Isolation of urethral epithelial tissue, steps 2.1</w:t>
      </w:r>
      <w:r w:rsidRPr="00585B65">
        <w:rPr>
          <w:rFonts w:asciiTheme="majorHAnsi" w:hAnsiTheme="majorHAnsi" w:cstheme="majorHAnsi"/>
          <w:bCs/>
          <w:iCs/>
        </w:rPr>
        <w:t xml:space="preserve"> to 2.12. to obtain urethral epithelial sheets.</w:t>
      </w:r>
    </w:p>
    <w:p w14:paraId="20FA19DB" w14:textId="77777777" w:rsidR="00844DD2" w:rsidRPr="00E21C15" w:rsidRDefault="00844DD2" w:rsidP="00E2711A">
      <w:pPr>
        <w:rPr>
          <w:rFonts w:asciiTheme="majorHAnsi" w:hAnsiTheme="majorHAnsi" w:cstheme="majorHAnsi"/>
          <w:bCs/>
          <w:i/>
          <w:iCs/>
        </w:rPr>
      </w:pPr>
    </w:p>
    <w:p w14:paraId="35BEB9A8" w14:textId="10BE38C2" w:rsidR="00844DD2"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E21C15">
        <w:rPr>
          <w:rFonts w:asciiTheme="majorHAnsi" w:hAnsiTheme="majorHAnsi" w:cstheme="majorHAnsi"/>
          <w:sz w:val="24"/>
          <w:szCs w:val="24"/>
        </w:rPr>
        <w:lastRenderedPageBreak/>
        <w:t xml:space="preserve">Carefully transfer the epithelial tissue using a transfer pipette or 200 µL pipette tip into a well of a 24-well tissue culture dish containing 500 µL of 10% neutral buffered formalin. Seal the </w:t>
      </w:r>
      <w:r w:rsidR="00C163B0">
        <w:rPr>
          <w:rFonts w:asciiTheme="majorHAnsi" w:hAnsiTheme="majorHAnsi" w:cstheme="majorHAnsi"/>
          <w:sz w:val="24"/>
          <w:szCs w:val="24"/>
        </w:rPr>
        <w:t>plate lid with paraffin and incubate it</w:t>
      </w:r>
      <w:r w:rsidRPr="00E21C15">
        <w:rPr>
          <w:rFonts w:asciiTheme="majorHAnsi" w:hAnsiTheme="majorHAnsi" w:cstheme="majorHAnsi"/>
          <w:sz w:val="24"/>
          <w:szCs w:val="24"/>
        </w:rPr>
        <w:t xml:space="preserve"> on a rocker for 20 min at 4 °C. </w:t>
      </w:r>
    </w:p>
    <w:p w14:paraId="70E5265D" w14:textId="77777777" w:rsidR="00844DD2" w:rsidRDefault="00844DD2" w:rsidP="00E2711A">
      <w:pPr>
        <w:pStyle w:val="ListParagraph"/>
        <w:spacing w:after="0" w:line="240" w:lineRule="auto"/>
        <w:ind w:left="0"/>
        <w:jc w:val="both"/>
        <w:rPr>
          <w:rFonts w:asciiTheme="majorHAnsi" w:hAnsiTheme="majorHAnsi" w:cstheme="majorHAnsi"/>
          <w:sz w:val="24"/>
          <w:szCs w:val="24"/>
        </w:rPr>
      </w:pPr>
    </w:p>
    <w:p w14:paraId="21FDB0CD" w14:textId="77777777" w:rsidR="00844DD2" w:rsidRPr="006A6D18" w:rsidRDefault="00BD69F9" w:rsidP="00E2711A">
      <w:pPr>
        <w:pStyle w:val="ListParagraph"/>
        <w:spacing w:after="0" w:line="240" w:lineRule="auto"/>
        <w:ind w:left="0"/>
        <w:jc w:val="both"/>
        <w:rPr>
          <w:rFonts w:asciiTheme="majorHAnsi" w:hAnsiTheme="majorHAnsi" w:cstheme="majorHAnsi"/>
          <w:iCs/>
          <w:sz w:val="24"/>
          <w:szCs w:val="24"/>
        </w:rPr>
      </w:pPr>
      <w:r w:rsidRPr="006A6D18">
        <w:rPr>
          <w:rFonts w:asciiTheme="majorHAnsi" w:hAnsiTheme="majorHAnsi" w:cstheme="majorHAnsi"/>
          <w:iCs/>
          <w:sz w:val="24"/>
          <w:szCs w:val="24"/>
        </w:rPr>
        <w:t>NOTE: Perform all the steps in the same well to avoid loss of epithelial tissue.</w:t>
      </w:r>
    </w:p>
    <w:p w14:paraId="1C747B6C" w14:textId="77777777" w:rsidR="00844DD2" w:rsidRPr="00E21C15" w:rsidRDefault="00844DD2" w:rsidP="00E2711A">
      <w:pPr>
        <w:pStyle w:val="ListParagraph"/>
        <w:spacing w:after="0" w:line="240" w:lineRule="auto"/>
        <w:ind w:left="0"/>
        <w:jc w:val="both"/>
        <w:rPr>
          <w:rFonts w:asciiTheme="majorHAnsi" w:hAnsiTheme="majorHAnsi" w:cstheme="majorHAnsi"/>
          <w:sz w:val="24"/>
          <w:szCs w:val="24"/>
        </w:rPr>
      </w:pPr>
    </w:p>
    <w:p w14:paraId="3BAF94A2" w14:textId="77777777" w:rsidR="00844DD2" w:rsidRPr="00E21C15"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E21C15">
        <w:rPr>
          <w:rFonts w:asciiTheme="majorHAnsi" w:hAnsiTheme="majorHAnsi" w:cstheme="majorHAnsi"/>
          <w:sz w:val="24"/>
          <w:szCs w:val="24"/>
        </w:rPr>
        <w:t>Carefully aspirate the formalin from the well. Perform a wash with 500 µL of 1x PBS and incubate on a rocker for 5 min at room temperature. Repeat the same wash step once again.</w:t>
      </w:r>
    </w:p>
    <w:p w14:paraId="59E5DFBE" w14:textId="77777777" w:rsidR="00844DD2" w:rsidRPr="00E21C15" w:rsidRDefault="00844DD2" w:rsidP="00E2711A">
      <w:pPr>
        <w:rPr>
          <w:rFonts w:asciiTheme="majorHAnsi" w:hAnsiTheme="majorHAnsi" w:cstheme="majorHAnsi"/>
        </w:rPr>
      </w:pPr>
    </w:p>
    <w:p w14:paraId="62C57482" w14:textId="77777777" w:rsidR="00844DD2" w:rsidRPr="00E21C15"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A</w:t>
      </w:r>
      <w:r w:rsidRPr="00E21C15">
        <w:rPr>
          <w:rFonts w:asciiTheme="majorHAnsi" w:hAnsiTheme="majorHAnsi" w:cstheme="majorHAnsi"/>
          <w:sz w:val="24"/>
          <w:szCs w:val="24"/>
        </w:rPr>
        <w:t>dd 500 µL of permeabilization solution containing 1x PBS + 1% Triton X-100 to the well. Seal the lid with the plate using parafilm, and incubate for 2 h at 4 °C with gentle rocking.</w:t>
      </w:r>
    </w:p>
    <w:p w14:paraId="4C137C10" w14:textId="77777777" w:rsidR="00844DD2" w:rsidRPr="00E21C15" w:rsidRDefault="00844DD2" w:rsidP="00E2711A">
      <w:pPr>
        <w:rPr>
          <w:rFonts w:asciiTheme="majorHAnsi" w:hAnsiTheme="majorHAnsi" w:cstheme="majorHAnsi"/>
        </w:rPr>
      </w:pPr>
    </w:p>
    <w:p w14:paraId="228B4DAD" w14:textId="77777777" w:rsidR="00844DD2" w:rsidRPr="00E21C15"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E21C15">
        <w:rPr>
          <w:rFonts w:asciiTheme="majorHAnsi" w:hAnsiTheme="majorHAnsi" w:cstheme="majorHAnsi"/>
          <w:sz w:val="24"/>
          <w:szCs w:val="24"/>
        </w:rPr>
        <w:t xml:space="preserve">Carefully aspirate the permeabilization solution from the well. </w:t>
      </w:r>
    </w:p>
    <w:p w14:paraId="552FB3D9" w14:textId="77777777" w:rsidR="00844DD2" w:rsidRPr="00E21C15" w:rsidRDefault="00844DD2" w:rsidP="00E2711A">
      <w:pPr>
        <w:pStyle w:val="ListParagraph"/>
        <w:spacing w:after="0" w:line="240" w:lineRule="auto"/>
        <w:ind w:left="0"/>
        <w:jc w:val="both"/>
        <w:rPr>
          <w:rFonts w:asciiTheme="majorHAnsi" w:hAnsiTheme="majorHAnsi" w:cstheme="majorHAnsi"/>
          <w:sz w:val="24"/>
          <w:szCs w:val="24"/>
        </w:rPr>
      </w:pPr>
    </w:p>
    <w:p w14:paraId="2213690C" w14:textId="385B4151" w:rsidR="00844DD2" w:rsidRPr="00E21C15"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E21C15">
        <w:rPr>
          <w:rFonts w:asciiTheme="majorHAnsi" w:hAnsiTheme="majorHAnsi" w:cstheme="majorHAnsi"/>
          <w:sz w:val="24"/>
          <w:szCs w:val="24"/>
        </w:rPr>
        <w:t xml:space="preserve">Perform blocking </w:t>
      </w:r>
      <w:r>
        <w:rPr>
          <w:rFonts w:asciiTheme="majorHAnsi" w:hAnsiTheme="majorHAnsi" w:cstheme="majorHAnsi"/>
          <w:sz w:val="24"/>
          <w:szCs w:val="24"/>
        </w:rPr>
        <w:t>by incubating tissues in</w:t>
      </w:r>
      <w:r w:rsidRPr="00E21C15">
        <w:rPr>
          <w:rFonts w:asciiTheme="majorHAnsi" w:hAnsiTheme="majorHAnsi" w:cstheme="majorHAnsi"/>
          <w:sz w:val="24"/>
          <w:szCs w:val="24"/>
        </w:rPr>
        <w:t xml:space="preserve"> 500 µL horse blocking buffer </w:t>
      </w:r>
      <w:r>
        <w:rPr>
          <w:rFonts w:asciiTheme="majorHAnsi" w:hAnsiTheme="majorHAnsi" w:cstheme="majorHAnsi"/>
          <w:sz w:val="24"/>
          <w:szCs w:val="24"/>
        </w:rPr>
        <w:t xml:space="preserve">containing </w:t>
      </w:r>
      <w:r w:rsidR="00C163B0">
        <w:rPr>
          <w:rFonts w:asciiTheme="majorHAnsi" w:hAnsiTheme="majorHAnsi" w:cstheme="majorHAnsi"/>
          <w:sz w:val="24"/>
          <w:szCs w:val="24"/>
        </w:rPr>
        <w:t xml:space="preserve">an </w:t>
      </w:r>
      <w:r>
        <w:rPr>
          <w:rFonts w:asciiTheme="majorHAnsi" w:hAnsiTheme="majorHAnsi" w:cstheme="majorHAnsi"/>
          <w:sz w:val="24"/>
          <w:szCs w:val="24"/>
        </w:rPr>
        <w:t xml:space="preserve">additional </w:t>
      </w:r>
      <w:r w:rsidRPr="00E21C15">
        <w:rPr>
          <w:rFonts w:asciiTheme="majorHAnsi" w:hAnsiTheme="majorHAnsi" w:cstheme="majorHAnsi"/>
          <w:sz w:val="24"/>
          <w:szCs w:val="24"/>
        </w:rPr>
        <w:t xml:space="preserve">1% Triton X-100 (Recipe for horse blocking buffer is provided in </w:t>
      </w:r>
      <w:r w:rsidRPr="005F24E2">
        <w:rPr>
          <w:rFonts w:asciiTheme="majorHAnsi" w:hAnsiTheme="majorHAnsi" w:cstheme="majorHAnsi"/>
          <w:b/>
          <w:sz w:val="24"/>
          <w:szCs w:val="24"/>
        </w:rPr>
        <w:t xml:space="preserve">Supplementary </w:t>
      </w:r>
      <w:r w:rsidR="00661004">
        <w:rPr>
          <w:rFonts w:asciiTheme="majorHAnsi" w:hAnsiTheme="majorHAnsi" w:cstheme="majorHAnsi"/>
          <w:b/>
          <w:sz w:val="24"/>
          <w:szCs w:val="24"/>
        </w:rPr>
        <w:t>Table</w:t>
      </w:r>
      <w:r w:rsidRPr="005F24E2">
        <w:rPr>
          <w:rFonts w:asciiTheme="majorHAnsi" w:hAnsiTheme="majorHAnsi" w:cstheme="majorHAnsi"/>
          <w:b/>
          <w:sz w:val="24"/>
          <w:szCs w:val="24"/>
        </w:rPr>
        <w:t xml:space="preserve"> </w:t>
      </w:r>
      <w:r w:rsidR="00661004">
        <w:rPr>
          <w:rFonts w:asciiTheme="majorHAnsi" w:hAnsiTheme="majorHAnsi" w:cstheme="majorHAnsi"/>
          <w:b/>
          <w:sz w:val="24"/>
          <w:szCs w:val="24"/>
        </w:rPr>
        <w:t>5</w:t>
      </w:r>
      <w:r w:rsidRPr="00E21C15">
        <w:rPr>
          <w:rFonts w:asciiTheme="majorHAnsi" w:hAnsiTheme="majorHAnsi" w:cstheme="majorHAnsi"/>
          <w:sz w:val="24"/>
          <w:szCs w:val="24"/>
        </w:rPr>
        <w:t>)</w:t>
      </w:r>
      <w:r>
        <w:rPr>
          <w:rFonts w:asciiTheme="majorHAnsi" w:hAnsiTheme="majorHAnsi" w:cstheme="majorHAnsi"/>
          <w:sz w:val="24"/>
          <w:szCs w:val="24"/>
        </w:rPr>
        <w:t xml:space="preserve">. </w:t>
      </w:r>
      <w:r w:rsidRPr="00E21C15">
        <w:rPr>
          <w:rFonts w:asciiTheme="majorHAnsi" w:hAnsiTheme="majorHAnsi" w:cstheme="majorHAnsi"/>
          <w:sz w:val="24"/>
          <w:szCs w:val="24"/>
        </w:rPr>
        <w:t xml:space="preserve">Seal the lid of the dish with parafilm and incubate overnight at 4 °C with gentle rocking. </w:t>
      </w:r>
    </w:p>
    <w:p w14:paraId="5DB1A356" w14:textId="77777777" w:rsidR="00844DD2" w:rsidRPr="00E21C15" w:rsidRDefault="00844DD2" w:rsidP="00E2711A">
      <w:pPr>
        <w:rPr>
          <w:rFonts w:asciiTheme="majorHAnsi" w:hAnsiTheme="majorHAnsi" w:cstheme="majorHAnsi"/>
        </w:rPr>
      </w:pPr>
    </w:p>
    <w:p w14:paraId="02D3FA01" w14:textId="1208B919" w:rsidR="00844DD2" w:rsidRPr="00E21C15"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E21C15">
        <w:rPr>
          <w:rFonts w:asciiTheme="majorHAnsi" w:hAnsiTheme="majorHAnsi" w:cstheme="majorHAnsi"/>
          <w:sz w:val="24"/>
          <w:szCs w:val="24"/>
        </w:rPr>
        <w:t xml:space="preserve">Prepare primary antibody solution in horse blocking buffer </w:t>
      </w:r>
      <w:r>
        <w:rPr>
          <w:rFonts w:asciiTheme="majorHAnsi" w:hAnsiTheme="majorHAnsi" w:cstheme="majorHAnsi"/>
          <w:sz w:val="24"/>
          <w:szCs w:val="24"/>
        </w:rPr>
        <w:t xml:space="preserve">containing </w:t>
      </w:r>
      <w:r w:rsidR="00C163B0">
        <w:rPr>
          <w:rFonts w:asciiTheme="majorHAnsi" w:hAnsiTheme="majorHAnsi" w:cstheme="majorHAnsi"/>
          <w:sz w:val="24"/>
          <w:szCs w:val="24"/>
        </w:rPr>
        <w:t xml:space="preserve">an </w:t>
      </w:r>
      <w:r>
        <w:rPr>
          <w:rFonts w:asciiTheme="majorHAnsi" w:hAnsiTheme="majorHAnsi" w:cstheme="majorHAnsi"/>
          <w:sz w:val="24"/>
          <w:szCs w:val="24"/>
        </w:rPr>
        <w:t>additional</w:t>
      </w:r>
      <w:r w:rsidRPr="00E21C15">
        <w:rPr>
          <w:rFonts w:asciiTheme="majorHAnsi" w:hAnsiTheme="majorHAnsi" w:cstheme="majorHAnsi"/>
          <w:sz w:val="24"/>
          <w:szCs w:val="24"/>
        </w:rPr>
        <w:t xml:space="preserve"> 1 % Triton X-100 by adding primary antibodies at a suitable dilution (1:100</w:t>
      </w:r>
      <w:r>
        <w:rPr>
          <w:rFonts w:asciiTheme="majorHAnsi" w:hAnsiTheme="majorHAnsi" w:cstheme="majorHAnsi"/>
          <w:sz w:val="24"/>
          <w:szCs w:val="24"/>
        </w:rPr>
        <w:t>–</w:t>
      </w:r>
      <w:r w:rsidRPr="00E21C15">
        <w:rPr>
          <w:rFonts w:asciiTheme="majorHAnsi" w:hAnsiTheme="majorHAnsi" w:cstheme="majorHAnsi"/>
          <w:sz w:val="24"/>
          <w:szCs w:val="24"/>
        </w:rPr>
        <w:t xml:space="preserve">1:200). Aspirate blocking solution and add 500 µL of primary antibody solution: anti-CDH1 </w:t>
      </w:r>
      <w:r>
        <w:rPr>
          <w:rFonts w:asciiTheme="majorHAnsi" w:hAnsiTheme="majorHAnsi" w:cstheme="majorHAnsi"/>
          <w:sz w:val="24"/>
          <w:szCs w:val="24"/>
        </w:rPr>
        <w:t xml:space="preserve">(epithelial cell marker) </w:t>
      </w:r>
      <w:r w:rsidRPr="00E21C15">
        <w:rPr>
          <w:rFonts w:asciiTheme="majorHAnsi" w:hAnsiTheme="majorHAnsi" w:cstheme="majorHAnsi"/>
          <w:sz w:val="24"/>
          <w:szCs w:val="24"/>
        </w:rPr>
        <w:t>and anti-F4/80</w:t>
      </w:r>
      <w:r>
        <w:rPr>
          <w:rFonts w:asciiTheme="majorHAnsi" w:hAnsiTheme="majorHAnsi" w:cstheme="majorHAnsi"/>
          <w:sz w:val="24"/>
          <w:szCs w:val="24"/>
        </w:rPr>
        <w:t xml:space="preserve"> (murine macrophage marker)</w:t>
      </w:r>
      <w:r w:rsidRPr="00E21C15">
        <w:rPr>
          <w:rFonts w:asciiTheme="majorHAnsi" w:hAnsiTheme="majorHAnsi" w:cstheme="majorHAnsi"/>
          <w:sz w:val="24"/>
          <w:szCs w:val="24"/>
        </w:rPr>
        <w:t>. Seal the lid with parafilm and incubate for 48</w:t>
      </w:r>
      <w:r>
        <w:rPr>
          <w:rFonts w:asciiTheme="majorHAnsi" w:hAnsiTheme="majorHAnsi" w:cstheme="majorHAnsi"/>
          <w:sz w:val="24"/>
          <w:szCs w:val="24"/>
        </w:rPr>
        <w:t>–</w:t>
      </w:r>
      <w:r w:rsidRPr="00E21C15">
        <w:rPr>
          <w:rFonts w:asciiTheme="majorHAnsi" w:hAnsiTheme="majorHAnsi" w:cstheme="majorHAnsi"/>
          <w:sz w:val="24"/>
          <w:szCs w:val="24"/>
        </w:rPr>
        <w:t xml:space="preserve">72 h at 4 °C with gentle rocking. </w:t>
      </w:r>
    </w:p>
    <w:p w14:paraId="192AB116" w14:textId="77777777" w:rsidR="00844DD2" w:rsidRPr="00E21C15" w:rsidRDefault="00844DD2" w:rsidP="00E2711A">
      <w:pPr>
        <w:rPr>
          <w:rFonts w:asciiTheme="majorHAnsi" w:hAnsiTheme="majorHAnsi" w:cstheme="majorHAnsi"/>
        </w:rPr>
      </w:pPr>
    </w:p>
    <w:p w14:paraId="15D85FBB" w14:textId="77777777" w:rsidR="00844DD2" w:rsidRPr="00E21C15"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E21C15">
        <w:rPr>
          <w:rFonts w:asciiTheme="majorHAnsi" w:hAnsiTheme="majorHAnsi" w:cstheme="majorHAnsi"/>
          <w:sz w:val="24"/>
          <w:szCs w:val="24"/>
        </w:rPr>
        <w:t>Carefully aspirate the primary antibody solution and wash 3 times with 1x PBS for 30 min each at room temperature with gentle rocking.</w:t>
      </w:r>
    </w:p>
    <w:p w14:paraId="28DD3F09" w14:textId="77777777" w:rsidR="00844DD2" w:rsidRPr="00E21C15" w:rsidRDefault="00844DD2" w:rsidP="00E2711A">
      <w:pPr>
        <w:rPr>
          <w:rFonts w:asciiTheme="majorHAnsi" w:hAnsiTheme="majorHAnsi" w:cstheme="majorHAnsi"/>
        </w:rPr>
      </w:pPr>
    </w:p>
    <w:p w14:paraId="4AC7F54A" w14:textId="170BDC1D" w:rsidR="00844DD2" w:rsidRPr="00E21C15"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E21C15">
        <w:rPr>
          <w:rFonts w:asciiTheme="majorHAnsi" w:hAnsiTheme="majorHAnsi" w:cstheme="majorHAnsi"/>
          <w:sz w:val="24"/>
          <w:szCs w:val="24"/>
        </w:rPr>
        <w:t>Prepare secondary antibody solutions in horse blocking buffer with</w:t>
      </w:r>
      <w:r>
        <w:rPr>
          <w:rFonts w:asciiTheme="majorHAnsi" w:hAnsiTheme="majorHAnsi" w:cstheme="majorHAnsi"/>
          <w:sz w:val="24"/>
          <w:szCs w:val="24"/>
        </w:rPr>
        <w:t xml:space="preserve"> </w:t>
      </w:r>
      <w:r w:rsidR="00C163B0">
        <w:rPr>
          <w:rFonts w:asciiTheme="majorHAnsi" w:hAnsiTheme="majorHAnsi" w:cstheme="majorHAnsi"/>
          <w:sz w:val="24"/>
          <w:szCs w:val="24"/>
        </w:rPr>
        <w:t xml:space="preserve">an </w:t>
      </w:r>
      <w:r>
        <w:rPr>
          <w:rFonts w:asciiTheme="majorHAnsi" w:hAnsiTheme="majorHAnsi" w:cstheme="majorHAnsi"/>
          <w:sz w:val="24"/>
          <w:szCs w:val="24"/>
        </w:rPr>
        <w:t>additional</w:t>
      </w:r>
      <w:r w:rsidRPr="00E21C15">
        <w:rPr>
          <w:rFonts w:asciiTheme="majorHAnsi" w:hAnsiTheme="majorHAnsi" w:cstheme="majorHAnsi"/>
          <w:sz w:val="24"/>
          <w:szCs w:val="24"/>
        </w:rPr>
        <w:t xml:space="preserve"> 1% Triton X-100 by adding secondary antibodies at a suitable dilution (1:500). </w:t>
      </w:r>
    </w:p>
    <w:p w14:paraId="7419FA7C" w14:textId="77777777" w:rsidR="00844DD2" w:rsidRPr="00E21C15" w:rsidRDefault="00844DD2" w:rsidP="00E2711A">
      <w:pPr>
        <w:rPr>
          <w:rFonts w:asciiTheme="majorHAnsi" w:hAnsiTheme="majorHAnsi" w:cstheme="majorHAnsi"/>
        </w:rPr>
      </w:pPr>
    </w:p>
    <w:p w14:paraId="23AB68C0" w14:textId="66E61CF8" w:rsidR="00844DD2" w:rsidRPr="00E21C15"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E21C15">
        <w:rPr>
          <w:rFonts w:asciiTheme="majorHAnsi" w:hAnsiTheme="majorHAnsi" w:cstheme="majorHAnsi"/>
          <w:sz w:val="24"/>
          <w:szCs w:val="24"/>
        </w:rPr>
        <w:t xml:space="preserve">Add 500 µL of secondary antibody solution to the well and cover the plate with </w:t>
      </w:r>
      <w:r w:rsidR="00C163B0">
        <w:rPr>
          <w:rFonts w:asciiTheme="majorHAnsi" w:hAnsiTheme="majorHAnsi" w:cstheme="majorHAnsi"/>
          <w:sz w:val="24"/>
          <w:szCs w:val="24"/>
        </w:rPr>
        <w:t>aluminum</w:t>
      </w:r>
      <w:r w:rsidRPr="00E21C15">
        <w:rPr>
          <w:rFonts w:asciiTheme="majorHAnsi" w:hAnsiTheme="majorHAnsi" w:cstheme="majorHAnsi"/>
          <w:sz w:val="24"/>
          <w:szCs w:val="24"/>
        </w:rPr>
        <w:t xml:space="preserve"> foil, and incubate for 4</w:t>
      </w:r>
      <w:r>
        <w:rPr>
          <w:rFonts w:asciiTheme="majorHAnsi" w:hAnsiTheme="majorHAnsi" w:cstheme="majorHAnsi"/>
          <w:sz w:val="24"/>
          <w:szCs w:val="24"/>
        </w:rPr>
        <w:t>–</w:t>
      </w:r>
      <w:r w:rsidRPr="00E21C15">
        <w:rPr>
          <w:rFonts w:asciiTheme="majorHAnsi" w:hAnsiTheme="majorHAnsi" w:cstheme="majorHAnsi"/>
          <w:sz w:val="24"/>
          <w:szCs w:val="24"/>
        </w:rPr>
        <w:t>6 h at room temperature on a rocker.</w:t>
      </w:r>
    </w:p>
    <w:p w14:paraId="01DE516A" w14:textId="77777777" w:rsidR="00844DD2" w:rsidRPr="00E21C15" w:rsidRDefault="00844DD2" w:rsidP="00E2711A">
      <w:pPr>
        <w:rPr>
          <w:rFonts w:asciiTheme="majorHAnsi" w:hAnsiTheme="majorHAnsi" w:cstheme="majorHAnsi"/>
        </w:rPr>
      </w:pPr>
    </w:p>
    <w:p w14:paraId="48E603CF" w14:textId="77777777" w:rsidR="00844DD2" w:rsidRPr="00E21C15"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E21C15">
        <w:rPr>
          <w:rFonts w:asciiTheme="majorHAnsi" w:hAnsiTheme="majorHAnsi" w:cstheme="majorHAnsi"/>
          <w:sz w:val="24"/>
          <w:szCs w:val="24"/>
        </w:rPr>
        <w:t>Carefully aspirate the secondary antibody solution and wash 3 times with 1x PBS for 30 min each at room temperature.</w:t>
      </w:r>
    </w:p>
    <w:p w14:paraId="3B2CEDCD" w14:textId="77777777" w:rsidR="00844DD2" w:rsidRPr="00E21C15" w:rsidRDefault="00844DD2" w:rsidP="00E2711A">
      <w:pPr>
        <w:rPr>
          <w:rFonts w:asciiTheme="majorHAnsi" w:hAnsiTheme="majorHAnsi" w:cstheme="majorHAnsi"/>
        </w:rPr>
      </w:pPr>
    </w:p>
    <w:p w14:paraId="45AB9489" w14:textId="6DEDAE06" w:rsidR="00844DD2" w:rsidRPr="00627AAA" w:rsidRDefault="00172A5C" w:rsidP="00E2711A">
      <w:pPr>
        <w:rPr>
          <w:rFonts w:asciiTheme="majorHAnsi" w:hAnsiTheme="majorHAnsi" w:cstheme="majorHAnsi"/>
          <w:iCs/>
        </w:rPr>
      </w:pPr>
      <w:r>
        <w:rPr>
          <w:rFonts w:asciiTheme="majorHAnsi" w:hAnsiTheme="majorHAnsi" w:cstheme="majorHAnsi"/>
          <w:iCs/>
        </w:rPr>
        <w:t>NOTE</w:t>
      </w:r>
      <w:r w:rsidR="00BD69F9" w:rsidRPr="00627AAA">
        <w:rPr>
          <w:rFonts w:asciiTheme="majorHAnsi" w:hAnsiTheme="majorHAnsi" w:cstheme="majorHAnsi"/>
          <w:iCs/>
        </w:rPr>
        <w:t>: DAPI staining can be performed by incubating tissues with diluted DAPI stock solution (300 nM final concentration) for 10 min at room temperature. Wash tissues with 1x PBS (2x 5 min) at room temperature on a rocker.</w:t>
      </w:r>
    </w:p>
    <w:p w14:paraId="626E150C" w14:textId="77777777" w:rsidR="00844DD2" w:rsidRPr="00E21C15" w:rsidRDefault="00844DD2" w:rsidP="00E2711A">
      <w:pPr>
        <w:rPr>
          <w:rFonts w:asciiTheme="majorHAnsi" w:hAnsiTheme="majorHAnsi" w:cstheme="majorHAnsi"/>
        </w:rPr>
      </w:pPr>
    </w:p>
    <w:p w14:paraId="342A5FED" w14:textId="5FFF3865" w:rsidR="00844DD2" w:rsidRPr="00E21C15"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E21C15">
        <w:rPr>
          <w:rFonts w:asciiTheme="majorHAnsi" w:hAnsiTheme="majorHAnsi" w:cstheme="majorHAnsi"/>
          <w:sz w:val="24"/>
          <w:szCs w:val="24"/>
        </w:rPr>
        <w:t xml:space="preserve">Carefully transfer the epithelial tissues to a glass slide or </w:t>
      </w:r>
      <w:r w:rsidR="00C163B0">
        <w:rPr>
          <w:rFonts w:asciiTheme="majorHAnsi" w:hAnsiTheme="majorHAnsi" w:cstheme="majorHAnsi"/>
          <w:sz w:val="24"/>
          <w:szCs w:val="24"/>
        </w:rPr>
        <w:t>glass-bottom</w:t>
      </w:r>
      <w:r w:rsidRPr="00E21C15">
        <w:rPr>
          <w:rFonts w:asciiTheme="majorHAnsi" w:hAnsiTheme="majorHAnsi" w:cstheme="majorHAnsi"/>
          <w:sz w:val="24"/>
          <w:szCs w:val="24"/>
        </w:rPr>
        <w:t xml:space="preserve"> imaging dish and add anti-fade mounting solution</w:t>
      </w:r>
      <w:r>
        <w:rPr>
          <w:rFonts w:asciiTheme="majorHAnsi" w:hAnsiTheme="majorHAnsi" w:cstheme="majorHAnsi"/>
          <w:sz w:val="24"/>
          <w:szCs w:val="24"/>
        </w:rPr>
        <w:t xml:space="preserve"> </w:t>
      </w:r>
      <w:r w:rsidRPr="006612CE">
        <w:rPr>
          <w:rFonts w:asciiTheme="majorHAnsi" w:hAnsiTheme="majorHAnsi" w:cstheme="majorHAnsi"/>
          <w:sz w:val="24"/>
          <w:szCs w:val="24"/>
        </w:rPr>
        <w:t>(90% Glycerol, 0.2% n-propyl gallate in 1x PBS)</w:t>
      </w:r>
      <w:r w:rsidRPr="00E21C15">
        <w:rPr>
          <w:rFonts w:asciiTheme="majorHAnsi" w:hAnsiTheme="majorHAnsi" w:cstheme="majorHAnsi"/>
          <w:sz w:val="24"/>
          <w:szCs w:val="24"/>
        </w:rPr>
        <w:t xml:space="preserve">. </w:t>
      </w:r>
    </w:p>
    <w:p w14:paraId="58AED685" w14:textId="77777777" w:rsidR="00844DD2" w:rsidRPr="00E21C15" w:rsidRDefault="00844DD2" w:rsidP="00E2711A">
      <w:pPr>
        <w:pStyle w:val="ListParagraph"/>
        <w:spacing w:after="0" w:line="240" w:lineRule="auto"/>
        <w:ind w:left="0"/>
        <w:jc w:val="both"/>
        <w:rPr>
          <w:rFonts w:asciiTheme="majorHAnsi" w:hAnsiTheme="majorHAnsi" w:cstheme="majorHAnsi"/>
          <w:sz w:val="24"/>
          <w:szCs w:val="24"/>
        </w:rPr>
      </w:pPr>
    </w:p>
    <w:p w14:paraId="46689AD6" w14:textId="77777777" w:rsidR="00844DD2" w:rsidRDefault="00BD69F9" w:rsidP="00E2711A">
      <w:pPr>
        <w:pStyle w:val="ListParagraph"/>
        <w:numPr>
          <w:ilvl w:val="1"/>
          <w:numId w:val="39"/>
        </w:numPr>
        <w:spacing w:after="0" w:line="240" w:lineRule="auto"/>
        <w:ind w:left="0" w:firstLine="0"/>
        <w:jc w:val="both"/>
        <w:rPr>
          <w:rFonts w:asciiTheme="majorHAnsi" w:hAnsiTheme="majorHAnsi" w:cstheme="majorHAnsi"/>
          <w:sz w:val="24"/>
          <w:szCs w:val="24"/>
        </w:rPr>
      </w:pPr>
      <w:r w:rsidRPr="00E21C15">
        <w:rPr>
          <w:rFonts w:asciiTheme="majorHAnsi" w:hAnsiTheme="majorHAnsi" w:cstheme="majorHAnsi"/>
          <w:sz w:val="24"/>
          <w:szCs w:val="24"/>
        </w:rPr>
        <w:t>Image tissues on a fluorescent microscope.</w:t>
      </w:r>
    </w:p>
    <w:p w14:paraId="3608DA83" w14:textId="77777777" w:rsidR="00844DD2" w:rsidRPr="009B1676" w:rsidRDefault="00844DD2" w:rsidP="00E2711A">
      <w:pPr>
        <w:pStyle w:val="ListParagraph"/>
        <w:spacing w:after="0" w:line="240" w:lineRule="auto"/>
        <w:ind w:left="0"/>
        <w:rPr>
          <w:rFonts w:asciiTheme="majorHAnsi" w:hAnsiTheme="majorHAnsi" w:cstheme="majorHAnsi"/>
          <w:sz w:val="24"/>
          <w:szCs w:val="24"/>
        </w:rPr>
      </w:pPr>
    </w:p>
    <w:p w14:paraId="532E4EDC" w14:textId="07F96F0B" w:rsidR="00877A71" w:rsidRDefault="00BD69F9" w:rsidP="00E2711A">
      <w:pPr>
        <w:pStyle w:val="ListParagraph"/>
        <w:spacing w:after="0" w:line="240" w:lineRule="auto"/>
        <w:ind w:left="0"/>
        <w:jc w:val="both"/>
        <w:rPr>
          <w:rFonts w:asciiTheme="majorHAnsi" w:hAnsiTheme="majorHAnsi" w:cstheme="majorHAnsi"/>
          <w:iCs/>
          <w:sz w:val="24"/>
          <w:szCs w:val="24"/>
        </w:rPr>
      </w:pPr>
      <w:r w:rsidRPr="004051E6">
        <w:rPr>
          <w:rFonts w:asciiTheme="majorHAnsi" w:hAnsiTheme="majorHAnsi" w:cstheme="majorHAnsi"/>
          <w:iCs/>
          <w:sz w:val="24"/>
          <w:szCs w:val="24"/>
        </w:rPr>
        <w:t xml:space="preserve">NOTE: Given the thickness of the sample, </w:t>
      </w:r>
      <w:r w:rsidR="00FA71B5">
        <w:rPr>
          <w:rFonts w:asciiTheme="majorHAnsi" w:hAnsiTheme="majorHAnsi" w:cstheme="majorHAnsi"/>
          <w:iCs/>
          <w:sz w:val="24"/>
          <w:szCs w:val="24"/>
        </w:rPr>
        <w:t>the authors</w:t>
      </w:r>
      <w:r w:rsidRPr="004051E6">
        <w:rPr>
          <w:rFonts w:asciiTheme="majorHAnsi" w:hAnsiTheme="majorHAnsi" w:cstheme="majorHAnsi"/>
          <w:iCs/>
          <w:sz w:val="24"/>
          <w:szCs w:val="24"/>
        </w:rPr>
        <w:t xml:space="preserve"> recommend imaging on a fluorescent microscope capable of optical sectioning. In this study, </w:t>
      </w:r>
      <w:r w:rsidR="00FA71B5">
        <w:rPr>
          <w:rFonts w:asciiTheme="majorHAnsi" w:hAnsiTheme="majorHAnsi" w:cstheme="majorHAnsi"/>
          <w:iCs/>
          <w:sz w:val="24"/>
          <w:szCs w:val="24"/>
        </w:rPr>
        <w:t>the authors</w:t>
      </w:r>
      <w:r w:rsidRPr="004051E6">
        <w:rPr>
          <w:rFonts w:asciiTheme="majorHAnsi" w:hAnsiTheme="majorHAnsi" w:cstheme="majorHAnsi"/>
          <w:iCs/>
          <w:sz w:val="24"/>
          <w:szCs w:val="24"/>
        </w:rPr>
        <w:t xml:space="preserve"> used a widefield fluorescent microscope with Apotome optical section to remove out-of-focus light and obtain z-stacks. Image z-stacks were obtained to visualize dendritic projections of epithelial-associated macrophages. </w:t>
      </w:r>
    </w:p>
    <w:p w14:paraId="6F7B3872" w14:textId="77777777" w:rsidR="00172A5C" w:rsidRPr="001B396F" w:rsidRDefault="00172A5C" w:rsidP="00E2711A">
      <w:pPr>
        <w:pStyle w:val="ListParagraph"/>
        <w:spacing w:after="0" w:line="240" w:lineRule="auto"/>
        <w:ind w:left="0"/>
        <w:jc w:val="both"/>
        <w:rPr>
          <w:rFonts w:asciiTheme="majorHAnsi" w:hAnsiTheme="majorHAnsi" w:cstheme="majorHAnsi"/>
          <w:iCs/>
          <w:sz w:val="24"/>
          <w:szCs w:val="24"/>
        </w:rPr>
      </w:pPr>
    </w:p>
    <w:p w14:paraId="41116715" w14:textId="56662BD2" w:rsidR="00877A71" w:rsidRDefault="00BD69F9" w:rsidP="00E2711A">
      <w:pPr>
        <w:rPr>
          <w:rFonts w:asciiTheme="majorHAnsi" w:hAnsiTheme="majorHAnsi" w:cstheme="majorHAnsi"/>
          <w:b/>
          <w:bCs/>
        </w:rPr>
      </w:pPr>
      <w:r w:rsidRPr="00AF5057">
        <w:rPr>
          <w:rFonts w:asciiTheme="majorHAnsi" w:hAnsiTheme="majorHAnsi" w:cstheme="majorHAnsi"/>
          <w:b/>
          <w:bCs/>
        </w:rPr>
        <w:t>RESULTS</w:t>
      </w:r>
      <w:r w:rsidR="00610376">
        <w:rPr>
          <w:rFonts w:asciiTheme="majorHAnsi" w:hAnsiTheme="majorHAnsi" w:cstheme="majorHAnsi"/>
          <w:b/>
          <w:bCs/>
        </w:rPr>
        <w:t>:</w:t>
      </w:r>
    </w:p>
    <w:p w14:paraId="00C21541" w14:textId="3FCB6520" w:rsidR="00CB6994" w:rsidRDefault="00BD69F9" w:rsidP="00E2711A">
      <w:pPr>
        <w:rPr>
          <w:rFonts w:asciiTheme="majorHAnsi" w:hAnsiTheme="majorHAnsi" w:cstheme="majorHAnsi"/>
          <w:b/>
          <w:bCs/>
        </w:rPr>
      </w:pPr>
      <w:r w:rsidRPr="0063208C">
        <w:rPr>
          <w:rFonts w:asciiTheme="majorHAnsi" w:hAnsiTheme="majorHAnsi" w:cstheme="majorHAnsi"/>
          <w:b/>
          <w:bCs/>
        </w:rPr>
        <w:t xml:space="preserve">Dissection and collection of </w:t>
      </w:r>
      <w:r w:rsidR="00AC4C94">
        <w:rPr>
          <w:rFonts w:asciiTheme="majorHAnsi" w:hAnsiTheme="majorHAnsi" w:cstheme="majorHAnsi"/>
          <w:b/>
          <w:bCs/>
        </w:rPr>
        <w:t xml:space="preserve">the </w:t>
      </w:r>
      <w:r w:rsidRPr="0063208C">
        <w:rPr>
          <w:rFonts w:asciiTheme="majorHAnsi" w:hAnsiTheme="majorHAnsi" w:cstheme="majorHAnsi"/>
          <w:b/>
          <w:bCs/>
        </w:rPr>
        <w:t>adult female mouse urethra</w:t>
      </w:r>
    </w:p>
    <w:p w14:paraId="7ECDE6FD" w14:textId="7BF77E3F" w:rsidR="005E1904" w:rsidRDefault="00BD69F9" w:rsidP="00E2711A">
      <w:pPr>
        <w:rPr>
          <w:rFonts w:asciiTheme="majorHAnsi" w:hAnsiTheme="majorHAnsi" w:cstheme="majorHAnsi"/>
        </w:rPr>
      </w:pPr>
      <w:r>
        <w:rPr>
          <w:rFonts w:asciiTheme="majorHAnsi" w:hAnsiTheme="majorHAnsi" w:cstheme="majorHAnsi"/>
        </w:rPr>
        <w:t xml:space="preserve">In the first part of this study, </w:t>
      </w:r>
      <w:r w:rsidR="00D604C3">
        <w:rPr>
          <w:rFonts w:asciiTheme="majorHAnsi" w:hAnsiTheme="majorHAnsi" w:cstheme="majorHAnsi"/>
        </w:rPr>
        <w:t>the authors</w:t>
      </w:r>
      <w:r>
        <w:rPr>
          <w:rFonts w:asciiTheme="majorHAnsi" w:hAnsiTheme="majorHAnsi" w:cstheme="majorHAnsi"/>
        </w:rPr>
        <w:t xml:space="preserve"> provide a detailed protocol for the dissection of the female mouse urethra. </w:t>
      </w:r>
      <w:r w:rsidR="000D56C9" w:rsidRPr="000D56C9">
        <w:rPr>
          <w:rFonts w:asciiTheme="majorHAnsi" w:hAnsiTheme="majorHAnsi" w:cstheme="majorHAnsi"/>
        </w:rPr>
        <w:t xml:space="preserve">Given its attachment to the ventral vaginal wall and location </w:t>
      </w:r>
      <w:r>
        <w:rPr>
          <w:rFonts w:asciiTheme="majorHAnsi" w:hAnsiTheme="majorHAnsi" w:cstheme="majorHAnsi"/>
        </w:rPr>
        <w:t>underneath</w:t>
      </w:r>
      <w:r w:rsidR="000D56C9" w:rsidRPr="000D56C9">
        <w:rPr>
          <w:rFonts w:asciiTheme="majorHAnsi" w:hAnsiTheme="majorHAnsi" w:cstheme="majorHAnsi"/>
        </w:rPr>
        <w:t xml:space="preserve"> the </w:t>
      </w:r>
      <w:r w:rsidR="00E93548">
        <w:rPr>
          <w:rFonts w:asciiTheme="majorHAnsi" w:hAnsiTheme="majorHAnsi" w:cstheme="majorHAnsi"/>
        </w:rPr>
        <w:t xml:space="preserve">pubic </w:t>
      </w:r>
      <w:r w:rsidR="00F80F5B">
        <w:rPr>
          <w:rFonts w:asciiTheme="majorHAnsi" w:hAnsiTheme="majorHAnsi" w:cstheme="majorHAnsi"/>
        </w:rPr>
        <w:t>symphysis</w:t>
      </w:r>
      <w:r w:rsidR="000D56C9" w:rsidRPr="000D56C9">
        <w:rPr>
          <w:rFonts w:asciiTheme="majorHAnsi" w:hAnsiTheme="majorHAnsi" w:cstheme="majorHAnsi"/>
        </w:rPr>
        <w:t xml:space="preserve">, the method provided here allows for the clean dissection of </w:t>
      </w:r>
      <w:r w:rsidR="00AC4C94">
        <w:rPr>
          <w:rFonts w:asciiTheme="majorHAnsi" w:hAnsiTheme="majorHAnsi" w:cstheme="majorHAnsi"/>
        </w:rPr>
        <w:t xml:space="preserve">the </w:t>
      </w:r>
      <w:r w:rsidR="00832E80" w:rsidRPr="000D56C9">
        <w:rPr>
          <w:rFonts w:asciiTheme="majorHAnsi" w:hAnsiTheme="majorHAnsi" w:cstheme="majorHAnsi"/>
        </w:rPr>
        <w:t>full-length</w:t>
      </w:r>
      <w:r w:rsidR="000D56C9" w:rsidRPr="000D56C9">
        <w:rPr>
          <w:rFonts w:asciiTheme="majorHAnsi" w:hAnsiTheme="majorHAnsi" w:cstheme="majorHAnsi"/>
        </w:rPr>
        <w:t xml:space="preserve"> female urethra (</w:t>
      </w:r>
      <w:r w:rsidR="000D56C9" w:rsidRPr="00CB6994">
        <w:rPr>
          <w:rFonts w:asciiTheme="majorHAnsi" w:hAnsiTheme="majorHAnsi" w:cstheme="majorHAnsi"/>
          <w:b/>
        </w:rPr>
        <w:t>Figure 1</w:t>
      </w:r>
      <w:r w:rsidR="000D56C9" w:rsidRPr="000D56C9">
        <w:rPr>
          <w:rFonts w:asciiTheme="majorHAnsi" w:hAnsiTheme="majorHAnsi" w:cstheme="majorHAnsi"/>
        </w:rPr>
        <w:t xml:space="preserve">). </w:t>
      </w:r>
    </w:p>
    <w:p w14:paraId="1AA6BCCD" w14:textId="77777777" w:rsidR="005E1904" w:rsidRDefault="005E1904" w:rsidP="00E2711A">
      <w:pPr>
        <w:rPr>
          <w:rFonts w:asciiTheme="majorHAnsi" w:hAnsiTheme="majorHAnsi" w:cstheme="majorHAnsi"/>
        </w:rPr>
      </w:pPr>
    </w:p>
    <w:p w14:paraId="23D486ED" w14:textId="6B811FCF" w:rsidR="005E1904" w:rsidRPr="005E1904" w:rsidRDefault="00BD69F9" w:rsidP="00E2711A">
      <w:pPr>
        <w:rPr>
          <w:rFonts w:asciiTheme="majorHAnsi" w:hAnsiTheme="majorHAnsi" w:cstheme="majorHAnsi"/>
          <w:b/>
        </w:rPr>
      </w:pPr>
      <w:r w:rsidRPr="0063208C">
        <w:rPr>
          <w:rFonts w:asciiTheme="majorHAnsi" w:hAnsiTheme="majorHAnsi" w:cstheme="majorHAnsi"/>
          <w:b/>
        </w:rPr>
        <w:t>Isolation of urethral epithelial tissue</w:t>
      </w:r>
      <w:r>
        <w:rPr>
          <w:rFonts w:asciiTheme="majorHAnsi" w:hAnsiTheme="majorHAnsi" w:cstheme="majorHAnsi"/>
          <w:b/>
        </w:rPr>
        <w:t xml:space="preserve"> and f</w:t>
      </w:r>
      <w:r w:rsidRPr="001A6AB4">
        <w:rPr>
          <w:rFonts w:asciiTheme="majorHAnsi" w:hAnsiTheme="majorHAnsi" w:cstheme="majorHAnsi"/>
          <w:b/>
        </w:rPr>
        <w:t xml:space="preserve">low cytometry analysis </w:t>
      </w:r>
      <w:r w:rsidR="004341AF">
        <w:rPr>
          <w:rFonts w:asciiTheme="majorHAnsi" w:hAnsiTheme="majorHAnsi" w:cstheme="majorHAnsi"/>
          <w:b/>
        </w:rPr>
        <w:t>for</w:t>
      </w:r>
      <w:r w:rsidRPr="001A6AB4">
        <w:rPr>
          <w:rFonts w:asciiTheme="majorHAnsi" w:hAnsiTheme="majorHAnsi" w:cstheme="majorHAnsi"/>
          <w:b/>
        </w:rPr>
        <w:t xml:space="preserve"> single</w:t>
      </w:r>
      <w:r w:rsidR="00F70978">
        <w:rPr>
          <w:rFonts w:asciiTheme="majorHAnsi" w:hAnsiTheme="majorHAnsi" w:cstheme="majorHAnsi"/>
          <w:b/>
        </w:rPr>
        <w:t>-</w:t>
      </w:r>
      <w:r w:rsidRPr="001A6AB4">
        <w:rPr>
          <w:rFonts w:asciiTheme="majorHAnsi" w:hAnsiTheme="majorHAnsi" w:cstheme="majorHAnsi"/>
          <w:b/>
        </w:rPr>
        <w:t>cell isolates</w:t>
      </w:r>
    </w:p>
    <w:p w14:paraId="39536E6A" w14:textId="51586EAF" w:rsidR="0084174A" w:rsidRDefault="00BD69F9" w:rsidP="00E2711A">
      <w:pPr>
        <w:rPr>
          <w:rFonts w:asciiTheme="majorHAnsi" w:hAnsiTheme="majorHAnsi" w:cstheme="majorHAnsi"/>
        </w:rPr>
      </w:pPr>
      <w:r w:rsidRPr="000D56C9">
        <w:rPr>
          <w:rFonts w:asciiTheme="majorHAnsi" w:hAnsiTheme="majorHAnsi" w:cstheme="majorHAnsi"/>
        </w:rPr>
        <w:t>Trypsin digestion results in easy separation of the epithelial lining of the urethra</w:t>
      </w:r>
      <w:r w:rsidR="000502D9">
        <w:rPr>
          <w:rFonts w:asciiTheme="majorHAnsi" w:hAnsiTheme="majorHAnsi" w:cstheme="majorHAnsi"/>
        </w:rPr>
        <w:t xml:space="preserve"> from the surrounding stroma</w:t>
      </w:r>
      <w:r w:rsidRPr="000D56C9">
        <w:rPr>
          <w:rFonts w:asciiTheme="majorHAnsi" w:hAnsiTheme="majorHAnsi" w:cstheme="majorHAnsi"/>
        </w:rPr>
        <w:t>. Epithelial sheets with higher transparency than the stromal tissue can be observed after separation</w:t>
      </w:r>
      <w:r w:rsidR="00D6159F">
        <w:rPr>
          <w:rFonts w:asciiTheme="majorHAnsi" w:hAnsiTheme="majorHAnsi" w:cstheme="majorHAnsi"/>
        </w:rPr>
        <w:t xml:space="preserve"> (</w:t>
      </w:r>
      <w:r w:rsidR="00D6159F" w:rsidRPr="00CB6994">
        <w:rPr>
          <w:rFonts w:asciiTheme="majorHAnsi" w:hAnsiTheme="majorHAnsi" w:cstheme="majorHAnsi"/>
          <w:b/>
        </w:rPr>
        <w:t>Figure 2</w:t>
      </w:r>
      <w:r w:rsidR="00D6159F">
        <w:rPr>
          <w:rFonts w:asciiTheme="majorHAnsi" w:hAnsiTheme="majorHAnsi" w:cstheme="majorHAnsi"/>
        </w:rPr>
        <w:t>)</w:t>
      </w:r>
      <w:r w:rsidRPr="000D56C9">
        <w:rPr>
          <w:rFonts w:asciiTheme="majorHAnsi" w:hAnsiTheme="majorHAnsi" w:cstheme="majorHAnsi"/>
        </w:rPr>
        <w:t xml:space="preserve">. The separated epithelial sheets yielded </w:t>
      </w:r>
      <w:r w:rsidR="004341AF">
        <w:rPr>
          <w:rFonts w:asciiTheme="majorHAnsi" w:hAnsiTheme="majorHAnsi" w:cstheme="majorHAnsi"/>
        </w:rPr>
        <w:t>single-cell</w:t>
      </w:r>
      <w:r w:rsidRPr="000D56C9">
        <w:rPr>
          <w:rFonts w:asciiTheme="majorHAnsi" w:hAnsiTheme="majorHAnsi" w:cstheme="majorHAnsi"/>
        </w:rPr>
        <w:t xml:space="preserve"> suspensions upon </w:t>
      </w:r>
      <w:r w:rsidR="00D6159F">
        <w:rPr>
          <w:rFonts w:asciiTheme="majorHAnsi" w:hAnsiTheme="majorHAnsi" w:cstheme="majorHAnsi"/>
        </w:rPr>
        <w:t>enzymatic</w:t>
      </w:r>
      <w:r w:rsidRPr="000D56C9">
        <w:rPr>
          <w:rFonts w:asciiTheme="majorHAnsi" w:hAnsiTheme="majorHAnsi" w:cstheme="majorHAnsi"/>
        </w:rPr>
        <w:t xml:space="preserve"> digestion.</w:t>
      </w:r>
      <w:r w:rsidR="00E17A03">
        <w:rPr>
          <w:rFonts w:asciiTheme="majorHAnsi" w:hAnsiTheme="majorHAnsi" w:cstheme="majorHAnsi"/>
        </w:rPr>
        <w:t xml:space="preserve"> Single cells isolated from the urethral epithelium show consistently high viability (&gt;80%) by trypan blue exclusion on </w:t>
      </w:r>
      <w:r w:rsidR="004341AF">
        <w:rPr>
          <w:rFonts w:asciiTheme="majorHAnsi" w:hAnsiTheme="majorHAnsi" w:cstheme="majorHAnsi"/>
        </w:rPr>
        <w:t>a hemocytometer</w:t>
      </w:r>
      <w:r w:rsidR="00E17A03">
        <w:rPr>
          <w:rFonts w:asciiTheme="majorHAnsi" w:hAnsiTheme="majorHAnsi" w:cstheme="majorHAnsi"/>
        </w:rPr>
        <w:t xml:space="preserve"> </w:t>
      </w:r>
      <w:r w:rsidR="000502D9">
        <w:rPr>
          <w:rFonts w:asciiTheme="majorHAnsi" w:hAnsiTheme="majorHAnsi" w:cstheme="majorHAnsi"/>
        </w:rPr>
        <w:t>(</w:t>
      </w:r>
      <w:r w:rsidR="000502D9" w:rsidRPr="00CB6994">
        <w:rPr>
          <w:rFonts w:asciiTheme="majorHAnsi" w:hAnsiTheme="majorHAnsi" w:cstheme="majorHAnsi"/>
          <w:b/>
        </w:rPr>
        <w:t>Figure 2L</w:t>
      </w:r>
      <w:r w:rsidR="000502D9">
        <w:rPr>
          <w:rFonts w:asciiTheme="majorHAnsi" w:hAnsiTheme="majorHAnsi" w:cstheme="majorHAnsi"/>
        </w:rPr>
        <w:t xml:space="preserve">) </w:t>
      </w:r>
      <w:r w:rsidR="00E17A03">
        <w:rPr>
          <w:rFonts w:asciiTheme="majorHAnsi" w:hAnsiTheme="majorHAnsi" w:cstheme="majorHAnsi"/>
        </w:rPr>
        <w:t>and flow cytometry using viability dyes to gate live cells</w:t>
      </w:r>
      <w:r w:rsidR="000502D9">
        <w:rPr>
          <w:rFonts w:asciiTheme="majorHAnsi" w:hAnsiTheme="majorHAnsi" w:cstheme="majorHAnsi"/>
        </w:rPr>
        <w:t xml:space="preserve"> (</w:t>
      </w:r>
      <w:r w:rsidR="000502D9" w:rsidRPr="00CB6994">
        <w:rPr>
          <w:rFonts w:asciiTheme="majorHAnsi" w:hAnsiTheme="majorHAnsi" w:cstheme="majorHAnsi"/>
          <w:b/>
        </w:rPr>
        <w:t xml:space="preserve">Figure 3, Supplementary File </w:t>
      </w:r>
      <w:r w:rsidR="0088071C">
        <w:rPr>
          <w:rFonts w:asciiTheme="majorHAnsi" w:hAnsiTheme="majorHAnsi" w:cstheme="majorHAnsi"/>
          <w:b/>
        </w:rPr>
        <w:t>1</w:t>
      </w:r>
      <w:r w:rsidR="000502D9">
        <w:rPr>
          <w:rFonts w:asciiTheme="majorHAnsi" w:hAnsiTheme="majorHAnsi" w:cstheme="majorHAnsi"/>
        </w:rPr>
        <w:t>)</w:t>
      </w:r>
      <w:r w:rsidR="00E17A03">
        <w:rPr>
          <w:rFonts w:asciiTheme="majorHAnsi" w:hAnsiTheme="majorHAnsi" w:cstheme="majorHAnsi"/>
        </w:rPr>
        <w:t xml:space="preserve">. </w:t>
      </w:r>
    </w:p>
    <w:p w14:paraId="400594AD" w14:textId="77777777" w:rsidR="0084174A" w:rsidRDefault="0084174A" w:rsidP="00E2711A">
      <w:pPr>
        <w:rPr>
          <w:rFonts w:asciiTheme="majorHAnsi" w:hAnsiTheme="majorHAnsi" w:cstheme="majorHAnsi"/>
        </w:rPr>
      </w:pPr>
    </w:p>
    <w:p w14:paraId="6AE381E6" w14:textId="1C5E9C20" w:rsidR="000D56C9" w:rsidRDefault="00D604C3" w:rsidP="00E2711A">
      <w:pPr>
        <w:rPr>
          <w:rFonts w:asciiTheme="majorHAnsi" w:hAnsiTheme="majorHAnsi" w:cstheme="majorHAnsi"/>
        </w:rPr>
      </w:pPr>
      <w:r>
        <w:rPr>
          <w:rFonts w:asciiTheme="majorHAnsi" w:hAnsiTheme="majorHAnsi" w:cstheme="majorHAnsi"/>
        </w:rPr>
        <w:t>The authors</w:t>
      </w:r>
      <w:r w:rsidR="00BD69F9" w:rsidRPr="000D56C9">
        <w:rPr>
          <w:rFonts w:asciiTheme="majorHAnsi" w:hAnsiTheme="majorHAnsi" w:cstheme="majorHAnsi"/>
        </w:rPr>
        <w:t xml:space="preserve"> performed flow cytometry to assess epithelial cell enrichment from </w:t>
      </w:r>
      <w:r w:rsidR="00AC4C94">
        <w:rPr>
          <w:rFonts w:asciiTheme="majorHAnsi" w:hAnsiTheme="majorHAnsi" w:cstheme="majorHAnsi"/>
        </w:rPr>
        <w:t>single-cell</w:t>
      </w:r>
      <w:r w:rsidR="00BD69F9" w:rsidRPr="000D56C9">
        <w:rPr>
          <w:rFonts w:asciiTheme="majorHAnsi" w:hAnsiTheme="majorHAnsi" w:cstheme="majorHAnsi"/>
        </w:rPr>
        <w:t xml:space="preserve"> suspension</w:t>
      </w:r>
      <w:r w:rsidR="00D27185">
        <w:rPr>
          <w:rFonts w:asciiTheme="majorHAnsi" w:hAnsiTheme="majorHAnsi" w:cstheme="majorHAnsi"/>
        </w:rPr>
        <w:t>s</w:t>
      </w:r>
      <w:r w:rsidR="00BD69F9" w:rsidRPr="000D56C9">
        <w:rPr>
          <w:rFonts w:asciiTheme="majorHAnsi" w:hAnsiTheme="majorHAnsi" w:cstheme="majorHAnsi"/>
        </w:rPr>
        <w:t xml:space="preserve"> of urethral epithelium. To check </w:t>
      </w:r>
      <w:r w:rsidR="0084174A">
        <w:rPr>
          <w:rFonts w:asciiTheme="majorHAnsi" w:hAnsiTheme="majorHAnsi" w:cstheme="majorHAnsi"/>
        </w:rPr>
        <w:t>cell viability</w:t>
      </w:r>
      <w:r w:rsidR="00BD69F9" w:rsidRPr="000D56C9">
        <w:rPr>
          <w:rFonts w:asciiTheme="majorHAnsi" w:hAnsiTheme="majorHAnsi" w:cstheme="majorHAnsi"/>
        </w:rPr>
        <w:t xml:space="preserve">, the cell suspension was stained with a live/dead marker, </w:t>
      </w:r>
      <w:r w:rsidR="00D6159F">
        <w:rPr>
          <w:rFonts w:asciiTheme="majorHAnsi" w:hAnsiTheme="majorHAnsi" w:cstheme="majorHAnsi"/>
        </w:rPr>
        <w:t xml:space="preserve">the </w:t>
      </w:r>
      <w:r w:rsidR="006C5202">
        <w:rPr>
          <w:rFonts w:asciiTheme="majorHAnsi" w:hAnsiTheme="majorHAnsi" w:cstheme="majorHAnsi"/>
        </w:rPr>
        <w:t>amine-reactive</w:t>
      </w:r>
      <w:r w:rsidR="00D6159F">
        <w:rPr>
          <w:rFonts w:asciiTheme="majorHAnsi" w:hAnsiTheme="majorHAnsi" w:cstheme="majorHAnsi"/>
        </w:rPr>
        <w:t xml:space="preserve"> </w:t>
      </w:r>
      <w:r w:rsidR="00BD69F9" w:rsidRPr="000D56C9">
        <w:rPr>
          <w:rFonts w:asciiTheme="majorHAnsi" w:hAnsiTheme="majorHAnsi" w:cstheme="majorHAnsi"/>
        </w:rPr>
        <w:t xml:space="preserve">ghost dye V450. </w:t>
      </w:r>
      <w:r w:rsidR="004529F7">
        <w:rPr>
          <w:rFonts w:asciiTheme="majorHAnsi" w:hAnsiTheme="majorHAnsi" w:cstheme="majorHAnsi"/>
        </w:rPr>
        <w:t>Researchers</w:t>
      </w:r>
      <w:r w:rsidR="00D6159F">
        <w:rPr>
          <w:rFonts w:asciiTheme="majorHAnsi" w:hAnsiTheme="majorHAnsi" w:cstheme="majorHAnsi"/>
        </w:rPr>
        <w:t xml:space="preserve"> consistently observed a cell viability of </w:t>
      </w:r>
      <w:r w:rsidR="00BD4205">
        <w:rPr>
          <w:rFonts w:asciiTheme="majorHAnsi" w:hAnsiTheme="majorHAnsi" w:cstheme="majorHAnsi"/>
        </w:rPr>
        <w:t>&gt;80% by the live/dead marker.</w:t>
      </w:r>
      <w:r w:rsidR="00D6159F">
        <w:rPr>
          <w:rFonts w:asciiTheme="majorHAnsi" w:hAnsiTheme="majorHAnsi" w:cstheme="majorHAnsi"/>
        </w:rPr>
        <w:t xml:space="preserve"> The live/dead</w:t>
      </w:r>
      <w:r w:rsidR="00BD69F9" w:rsidRPr="000D56C9">
        <w:rPr>
          <w:rFonts w:asciiTheme="majorHAnsi" w:hAnsiTheme="majorHAnsi" w:cstheme="majorHAnsi"/>
        </w:rPr>
        <w:t xml:space="preserve"> marker enabled the gating out of all debris and dead cells during flow analysis. </w:t>
      </w:r>
      <w:r w:rsidR="004529F7">
        <w:rPr>
          <w:rFonts w:asciiTheme="majorHAnsi" w:hAnsiTheme="majorHAnsi" w:cstheme="majorHAnsi"/>
        </w:rPr>
        <w:t>They</w:t>
      </w:r>
      <w:r w:rsidR="00BD69F9" w:rsidRPr="000D56C9">
        <w:rPr>
          <w:rFonts w:asciiTheme="majorHAnsi" w:hAnsiTheme="majorHAnsi" w:cstheme="majorHAnsi"/>
        </w:rPr>
        <w:t xml:space="preserve"> stained samples with an epithelial cell marker (CD326</w:t>
      </w:r>
      <w:r w:rsidR="00D6159F">
        <w:rPr>
          <w:rFonts w:asciiTheme="majorHAnsi" w:hAnsiTheme="majorHAnsi" w:cstheme="majorHAnsi"/>
        </w:rPr>
        <w:t>/</w:t>
      </w:r>
      <w:r w:rsidR="00BD69F9" w:rsidRPr="000D56C9">
        <w:rPr>
          <w:rFonts w:asciiTheme="majorHAnsi" w:hAnsiTheme="majorHAnsi" w:cstheme="majorHAnsi"/>
        </w:rPr>
        <w:t>E</w:t>
      </w:r>
      <w:r w:rsidR="00D6159F">
        <w:rPr>
          <w:rFonts w:asciiTheme="majorHAnsi" w:hAnsiTheme="majorHAnsi" w:cstheme="majorHAnsi"/>
        </w:rPr>
        <w:t>P</w:t>
      </w:r>
      <w:r w:rsidR="00BD69F9" w:rsidRPr="000D56C9">
        <w:rPr>
          <w:rFonts w:asciiTheme="majorHAnsi" w:hAnsiTheme="majorHAnsi" w:cstheme="majorHAnsi"/>
        </w:rPr>
        <w:t>CAM), a macrophage marker (F4/80), and an immune cell marker (CD45) to record the composition of cells isolated through this method.</w:t>
      </w:r>
      <w:r w:rsidR="00BC66D9">
        <w:rPr>
          <w:rFonts w:asciiTheme="majorHAnsi" w:hAnsiTheme="majorHAnsi" w:cstheme="majorHAnsi"/>
        </w:rPr>
        <w:t xml:space="preserve"> </w:t>
      </w:r>
      <w:r w:rsidR="00BD69F9" w:rsidRPr="000D56C9">
        <w:rPr>
          <w:rFonts w:asciiTheme="majorHAnsi" w:hAnsiTheme="majorHAnsi" w:cstheme="majorHAnsi"/>
        </w:rPr>
        <w:t xml:space="preserve">The results of flow cytometry showed that </w:t>
      </w:r>
      <w:r w:rsidR="004529F7">
        <w:rPr>
          <w:rFonts w:asciiTheme="majorHAnsi" w:hAnsiTheme="majorHAnsi" w:cstheme="majorHAnsi"/>
        </w:rPr>
        <w:t>the authors</w:t>
      </w:r>
      <w:r w:rsidR="00BD69F9" w:rsidRPr="000D56C9">
        <w:rPr>
          <w:rFonts w:asciiTheme="majorHAnsi" w:hAnsiTheme="majorHAnsi" w:cstheme="majorHAnsi"/>
        </w:rPr>
        <w:t xml:space="preserve"> isolated an enriched epithelial cell population from the female mouse urethral epithelium. For </w:t>
      </w:r>
      <w:r w:rsidR="00BD4205">
        <w:rPr>
          <w:rFonts w:asciiTheme="majorHAnsi" w:hAnsiTheme="majorHAnsi" w:cstheme="majorHAnsi"/>
        </w:rPr>
        <w:t xml:space="preserve">both </w:t>
      </w:r>
      <w:r w:rsidR="00D6159F">
        <w:rPr>
          <w:rFonts w:asciiTheme="majorHAnsi" w:hAnsiTheme="majorHAnsi" w:cstheme="majorHAnsi"/>
        </w:rPr>
        <w:t>independent experiments</w:t>
      </w:r>
      <w:r w:rsidR="00D27185">
        <w:rPr>
          <w:rFonts w:asciiTheme="majorHAnsi" w:hAnsiTheme="majorHAnsi" w:cstheme="majorHAnsi"/>
        </w:rPr>
        <w:t xml:space="preserve"> performed</w:t>
      </w:r>
      <w:r w:rsidR="00BD69F9" w:rsidRPr="000D56C9">
        <w:rPr>
          <w:rFonts w:asciiTheme="majorHAnsi" w:hAnsiTheme="majorHAnsi" w:cstheme="majorHAnsi"/>
        </w:rPr>
        <w:t xml:space="preserve">, </w:t>
      </w:r>
      <w:r w:rsidR="004529F7">
        <w:rPr>
          <w:rFonts w:asciiTheme="majorHAnsi" w:hAnsiTheme="majorHAnsi" w:cstheme="majorHAnsi"/>
        </w:rPr>
        <w:t>the group</w:t>
      </w:r>
      <w:r w:rsidR="00BD69F9" w:rsidRPr="000D56C9">
        <w:rPr>
          <w:rFonts w:asciiTheme="majorHAnsi" w:hAnsiTheme="majorHAnsi" w:cstheme="majorHAnsi"/>
        </w:rPr>
        <w:t xml:space="preserve"> achieved 80</w:t>
      </w:r>
      <w:r w:rsidR="00CB6994">
        <w:rPr>
          <w:rFonts w:asciiTheme="majorHAnsi" w:hAnsiTheme="majorHAnsi" w:cstheme="majorHAnsi"/>
        </w:rPr>
        <w:t>–</w:t>
      </w:r>
      <w:r w:rsidR="00BD69F9" w:rsidRPr="000D56C9">
        <w:rPr>
          <w:rFonts w:asciiTheme="majorHAnsi" w:hAnsiTheme="majorHAnsi" w:cstheme="majorHAnsi"/>
        </w:rPr>
        <w:t>90</w:t>
      </w:r>
      <w:r w:rsidR="00160127">
        <w:rPr>
          <w:rFonts w:asciiTheme="majorHAnsi" w:hAnsiTheme="majorHAnsi" w:cstheme="majorHAnsi"/>
        </w:rPr>
        <w:t xml:space="preserve"> </w:t>
      </w:r>
      <w:r w:rsidR="00BD69F9" w:rsidRPr="000D56C9">
        <w:rPr>
          <w:rFonts w:asciiTheme="majorHAnsi" w:hAnsiTheme="majorHAnsi" w:cstheme="majorHAnsi"/>
        </w:rPr>
        <w:t>% of</w:t>
      </w:r>
      <w:r w:rsidR="00BD4205">
        <w:rPr>
          <w:rFonts w:asciiTheme="majorHAnsi" w:hAnsiTheme="majorHAnsi" w:cstheme="majorHAnsi"/>
        </w:rPr>
        <w:t xml:space="preserve"> </w:t>
      </w:r>
      <w:r w:rsidR="00BD69F9" w:rsidRPr="000D56C9">
        <w:rPr>
          <w:rFonts w:asciiTheme="majorHAnsi" w:hAnsiTheme="majorHAnsi" w:cstheme="majorHAnsi"/>
        </w:rPr>
        <w:t>E</w:t>
      </w:r>
      <w:r w:rsidR="00D6159F">
        <w:rPr>
          <w:rFonts w:asciiTheme="majorHAnsi" w:hAnsiTheme="majorHAnsi" w:cstheme="majorHAnsi"/>
        </w:rPr>
        <w:t>P</w:t>
      </w:r>
      <w:r w:rsidR="00BD69F9" w:rsidRPr="000D56C9">
        <w:rPr>
          <w:rFonts w:asciiTheme="majorHAnsi" w:hAnsiTheme="majorHAnsi" w:cstheme="majorHAnsi"/>
        </w:rPr>
        <w:t>CAM-positive epithelial cell</w:t>
      </w:r>
      <w:r w:rsidR="00BD4205">
        <w:rPr>
          <w:rFonts w:asciiTheme="majorHAnsi" w:hAnsiTheme="majorHAnsi" w:cstheme="majorHAnsi"/>
        </w:rPr>
        <w:t xml:space="preserve">s </w:t>
      </w:r>
      <w:r w:rsidR="00BD69F9" w:rsidRPr="000D56C9">
        <w:rPr>
          <w:rFonts w:asciiTheme="majorHAnsi" w:hAnsiTheme="majorHAnsi" w:cstheme="majorHAnsi"/>
        </w:rPr>
        <w:t xml:space="preserve">after gating on </w:t>
      </w:r>
      <w:r w:rsidR="00BD4205">
        <w:rPr>
          <w:rFonts w:asciiTheme="majorHAnsi" w:hAnsiTheme="majorHAnsi" w:cstheme="majorHAnsi"/>
        </w:rPr>
        <w:t>live cells</w:t>
      </w:r>
      <w:r w:rsidR="00BD69F9" w:rsidRPr="000D56C9">
        <w:rPr>
          <w:rFonts w:asciiTheme="majorHAnsi" w:hAnsiTheme="majorHAnsi" w:cstheme="majorHAnsi"/>
        </w:rPr>
        <w:t>.</w:t>
      </w:r>
      <w:r w:rsidR="004529F7">
        <w:rPr>
          <w:rFonts w:asciiTheme="majorHAnsi" w:hAnsiTheme="majorHAnsi" w:cstheme="majorHAnsi"/>
        </w:rPr>
        <w:t xml:space="preserve"> The authors</w:t>
      </w:r>
      <w:r w:rsidR="00BD4205">
        <w:rPr>
          <w:rFonts w:asciiTheme="majorHAnsi" w:hAnsiTheme="majorHAnsi" w:cstheme="majorHAnsi"/>
        </w:rPr>
        <w:t xml:space="preserve"> also observed ~1.5% of CD45+ immune cells in the epithelial preparation</w:t>
      </w:r>
      <w:r w:rsidR="00BD69F9" w:rsidRPr="000D56C9">
        <w:rPr>
          <w:rFonts w:asciiTheme="majorHAnsi" w:hAnsiTheme="majorHAnsi" w:cstheme="majorHAnsi"/>
        </w:rPr>
        <w:t>.</w:t>
      </w:r>
      <w:r w:rsidR="00BD4205">
        <w:rPr>
          <w:rFonts w:asciiTheme="majorHAnsi" w:hAnsiTheme="majorHAnsi" w:cstheme="majorHAnsi"/>
        </w:rPr>
        <w:t xml:space="preserve"> Macrophages associated with the epithelial lining accounted for ~</w:t>
      </w:r>
      <w:r w:rsidR="00AE4A23">
        <w:rPr>
          <w:rFonts w:asciiTheme="majorHAnsi" w:hAnsiTheme="majorHAnsi" w:cstheme="majorHAnsi"/>
        </w:rPr>
        <w:t>0.5</w:t>
      </w:r>
      <w:r w:rsidR="00BD4205">
        <w:rPr>
          <w:rFonts w:asciiTheme="majorHAnsi" w:hAnsiTheme="majorHAnsi" w:cstheme="majorHAnsi"/>
        </w:rPr>
        <w:t>% of the</w:t>
      </w:r>
      <w:r w:rsidR="00BD69F9" w:rsidRPr="000D56C9">
        <w:rPr>
          <w:rFonts w:asciiTheme="majorHAnsi" w:hAnsiTheme="majorHAnsi" w:cstheme="majorHAnsi"/>
        </w:rPr>
        <w:t xml:space="preserve"> </w:t>
      </w:r>
      <w:r w:rsidR="00BD4205">
        <w:rPr>
          <w:rFonts w:asciiTheme="majorHAnsi" w:hAnsiTheme="majorHAnsi" w:cstheme="majorHAnsi"/>
        </w:rPr>
        <w:t xml:space="preserve">live cells from the epithelial compartment. </w:t>
      </w:r>
      <w:r w:rsidR="00D27185" w:rsidRPr="000D56C9">
        <w:rPr>
          <w:rFonts w:asciiTheme="majorHAnsi" w:hAnsiTheme="majorHAnsi" w:cstheme="majorHAnsi"/>
        </w:rPr>
        <w:t>Flow cytometry analysis of single</w:t>
      </w:r>
      <w:r w:rsidR="00F70978">
        <w:rPr>
          <w:rFonts w:asciiTheme="majorHAnsi" w:hAnsiTheme="majorHAnsi" w:cstheme="majorHAnsi"/>
        </w:rPr>
        <w:t>-</w:t>
      </w:r>
      <w:r w:rsidR="00D27185" w:rsidRPr="000D56C9">
        <w:rPr>
          <w:rFonts w:asciiTheme="majorHAnsi" w:hAnsiTheme="majorHAnsi" w:cstheme="majorHAnsi"/>
        </w:rPr>
        <w:t>cell suspensions from epithelial sheets shows minimal stromal contamination</w:t>
      </w:r>
      <w:r w:rsidR="00D27185">
        <w:rPr>
          <w:rFonts w:asciiTheme="majorHAnsi" w:hAnsiTheme="majorHAnsi" w:cstheme="majorHAnsi"/>
        </w:rPr>
        <w:t xml:space="preserve"> (5</w:t>
      </w:r>
      <w:r w:rsidR="00CB6994">
        <w:rPr>
          <w:rFonts w:asciiTheme="majorHAnsi" w:hAnsiTheme="majorHAnsi" w:cstheme="majorHAnsi"/>
        </w:rPr>
        <w:t>–</w:t>
      </w:r>
      <w:r w:rsidR="00D27185">
        <w:rPr>
          <w:rFonts w:asciiTheme="majorHAnsi" w:hAnsiTheme="majorHAnsi" w:cstheme="majorHAnsi"/>
        </w:rPr>
        <w:t>6%)</w:t>
      </w:r>
      <w:r w:rsidR="00AC4C94">
        <w:rPr>
          <w:rFonts w:asciiTheme="majorHAnsi" w:hAnsiTheme="majorHAnsi" w:cstheme="majorHAnsi"/>
        </w:rPr>
        <w:t>,</w:t>
      </w:r>
      <w:r w:rsidR="00D27185">
        <w:rPr>
          <w:rFonts w:asciiTheme="majorHAnsi" w:hAnsiTheme="majorHAnsi" w:cstheme="majorHAnsi"/>
        </w:rPr>
        <w:t xml:space="preserve"> which is mostly attributed to vascular endothelium according to </w:t>
      </w:r>
      <w:r w:rsidR="009A2E5D">
        <w:rPr>
          <w:rFonts w:asciiTheme="majorHAnsi" w:hAnsiTheme="majorHAnsi" w:cstheme="majorHAnsi"/>
        </w:rPr>
        <w:t>their</w:t>
      </w:r>
      <w:r w:rsidR="00D27185">
        <w:rPr>
          <w:rFonts w:asciiTheme="majorHAnsi" w:hAnsiTheme="majorHAnsi" w:cstheme="majorHAnsi"/>
        </w:rPr>
        <w:t xml:space="preserve"> previous study</w:t>
      </w:r>
      <w:r w:rsidR="0084174A">
        <w:rPr>
          <w:rFonts w:asciiTheme="majorHAnsi" w:hAnsiTheme="majorHAnsi" w:cstheme="majorHAnsi"/>
        </w:rPr>
        <w:fldChar w:fldCharType="begin">
          <w:fldData xml:space="preserve">PEVuZE5vdGU+PENpdGU+PEF1dGhvcj5KYXNtaW5lPC9BdXRob3I+PFllYXI+MjAyNTwvWWVhcj48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dHJvbmljLXJlc291cmNlLW51bT4xMC4xMDE2L2oubXVjaW1tLjIwMjUuMDkuMDAxPC9lbGVjdHJv
bmljLXJlc291cmNlLW51bT48cmVtb3RlLWRhdGFiYXNlLXByb3ZpZGVyPk5MTTwvcmVtb3RlLWRh
dGFiYXNlLXByb3ZpZGVyPjxsYW5ndWFnZT5lbmc8L2xhbmd1YWdlPjwvcmVjb3JkPjwvQ2l0ZT48
L0VuZE5vdGU+
</w:fldData>
        </w:fldChar>
      </w:r>
      <w:r w:rsidR="00817293">
        <w:rPr>
          <w:rFonts w:asciiTheme="majorHAnsi" w:hAnsiTheme="majorHAnsi" w:cstheme="majorHAnsi"/>
        </w:rPr>
        <w:instrText xml:space="preserve"> ADDIN EN.CITE </w:instrText>
      </w:r>
      <w:r w:rsidR="00817293">
        <w:rPr>
          <w:rFonts w:asciiTheme="majorHAnsi" w:hAnsiTheme="majorHAnsi" w:cstheme="majorHAnsi"/>
        </w:rPr>
        <w:fldChar w:fldCharType="begin">
          <w:fldData xml:space="preserve">PEVuZE5vdGU+PENpdGU+PEF1dGhvcj5KYXNtaW5lPC9BdXRob3I+PFllYXI+MjAyNTwvWWVhcj48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dHJvbmljLXJlc291cmNlLW51bT4xMC4xMDE2L2oubXVjaW1tLjIwMjUuMDkuMDAxPC9lbGVjdHJv
bmljLXJlc291cmNlLW51bT48cmVtb3RlLWRhdGFiYXNlLXByb3ZpZGVyPk5MTTwvcmVtb3RlLWRh
dGFiYXNlLXByb3ZpZGVyPjxsYW5ndWFnZT5lbmc8L2xhbmd1YWdlPjwvcmVjb3JkPjwvQ2l0ZT48
L0VuZE5vdGU+
</w:fldData>
        </w:fldChar>
      </w:r>
      <w:r w:rsidR="00817293">
        <w:rPr>
          <w:rFonts w:asciiTheme="majorHAnsi" w:hAnsiTheme="majorHAnsi" w:cstheme="majorHAnsi"/>
        </w:rPr>
        <w:instrText xml:space="preserve"> ADDIN EN.CITE.DATA </w:instrText>
      </w:r>
      <w:r w:rsidR="00817293">
        <w:rPr>
          <w:rFonts w:asciiTheme="majorHAnsi" w:hAnsiTheme="majorHAnsi" w:cstheme="majorHAnsi"/>
        </w:rPr>
      </w:r>
      <w:r w:rsidR="00817293">
        <w:rPr>
          <w:rFonts w:asciiTheme="majorHAnsi" w:hAnsiTheme="majorHAnsi" w:cstheme="majorHAnsi"/>
        </w:rPr>
        <w:fldChar w:fldCharType="end"/>
      </w:r>
      <w:r w:rsidR="0084174A">
        <w:rPr>
          <w:rFonts w:asciiTheme="majorHAnsi" w:hAnsiTheme="majorHAnsi" w:cstheme="majorHAnsi"/>
        </w:rPr>
      </w:r>
      <w:r w:rsidR="0084174A">
        <w:rPr>
          <w:rFonts w:asciiTheme="majorHAnsi" w:hAnsiTheme="majorHAnsi" w:cstheme="majorHAnsi"/>
        </w:rPr>
        <w:fldChar w:fldCharType="separate"/>
      </w:r>
      <w:r w:rsidR="00817293" w:rsidRPr="00817293">
        <w:rPr>
          <w:rFonts w:asciiTheme="majorHAnsi" w:hAnsiTheme="majorHAnsi" w:cstheme="majorHAnsi"/>
          <w:noProof/>
          <w:vertAlign w:val="superscript"/>
        </w:rPr>
        <w:t>5</w:t>
      </w:r>
      <w:r w:rsidR="0084174A">
        <w:rPr>
          <w:rFonts w:asciiTheme="majorHAnsi" w:hAnsiTheme="majorHAnsi" w:cstheme="majorHAnsi"/>
        </w:rPr>
        <w:fldChar w:fldCharType="end"/>
      </w:r>
      <w:r w:rsidR="00D27185">
        <w:rPr>
          <w:rFonts w:asciiTheme="majorHAnsi" w:hAnsiTheme="majorHAnsi" w:cstheme="majorHAnsi"/>
        </w:rPr>
        <w:t xml:space="preserve">. </w:t>
      </w:r>
      <w:r w:rsidR="006C35B2" w:rsidRPr="00863B22">
        <w:rPr>
          <w:rFonts w:asciiTheme="majorHAnsi" w:hAnsiTheme="majorHAnsi" w:cstheme="majorHAnsi"/>
          <w:b/>
        </w:rPr>
        <w:t xml:space="preserve">Supplementary </w:t>
      </w:r>
      <w:r w:rsidR="0014436D" w:rsidRPr="00863B22">
        <w:rPr>
          <w:rFonts w:asciiTheme="majorHAnsi" w:hAnsiTheme="majorHAnsi" w:cstheme="majorHAnsi"/>
          <w:b/>
        </w:rPr>
        <w:t xml:space="preserve">File </w:t>
      </w:r>
      <w:r w:rsidR="0088071C">
        <w:rPr>
          <w:rFonts w:asciiTheme="majorHAnsi" w:hAnsiTheme="majorHAnsi" w:cstheme="majorHAnsi"/>
          <w:b/>
        </w:rPr>
        <w:t>1</w:t>
      </w:r>
      <w:r w:rsidR="006C35B2">
        <w:rPr>
          <w:rFonts w:asciiTheme="majorHAnsi" w:hAnsiTheme="majorHAnsi" w:cstheme="majorHAnsi"/>
        </w:rPr>
        <w:t xml:space="preserve"> </w:t>
      </w:r>
      <w:r w:rsidR="00BC66D9">
        <w:rPr>
          <w:rFonts w:asciiTheme="majorHAnsi" w:hAnsiTheme="majorHAnsi" w:cstheme="majorHAnsi"/>
        </w:rPr>
        <w:t xml:space="preserve">shows flow cytometry results for </w:t>
      </w:r>
      <w:r w:rsidR="00D27185">
        <w:rPr>
          <w:rFonts w:asciiTheme="majorHAnsi" w:hAnsiTheme="majorHAnsi" w:cstheme="majorHAnsi"/>
        </w:rPr>
        <w:t>single</w:t>
      </w:r>
      <w:r w:rsidR="00F70978">
        <w:rPr>
          <w:rFonts w:asciiTheme="majorHAnsi" w:hAnsiTheme="majorHAnsi" w:cstheme="majorHAnsi"/>
        </w:rPr>
        <w:t>-</w:t>
      </w:r>
      <w:r w:rsidR="00D27185">
        <w:rPr>
          <w:rFonts w:asciiTheme="majorHAnsi" w:hAnsiTheme="majorHAnsi" w:cstheme="majorHAnsi"/>
        </w:rPr>
        <w:t xml:space="preserve">cell preparations from the epithelial and stromal </w:t>
      </w:r>
      <w:r w:rsidR="004341AF">
        <w:rPr>
          <w:rFonts w:asciiTheme="majorHAnsi" w:hAnsiTheme="majorHAnsi" w:cstheme="majorHAnsi"/>
        </w:rPr>
        <w:t>compartments</w:t>
      </w:r>
      <w:r w:rsidR="00D27185">
        <w:rPr>
          <w:rFonts w:asciiTheme="majorHAnsi" w:hAnsiTheme="majorHAnsi" w:cstheme="majorHAnsi"/>
        </w:rPr>
        <w:t>. Compared to the 80</w:t>
      </w:r>
      <w:r w:rsidR="00CB6994">
        <w:rPr>
          <w:rFonts w:asciiTheme="majorHAnsi" w:hAnsiTheme="majorHAnsi" w:cstheme="majorHAnsi"/>
        </w:rPr>
        <w:t>–</w:t>
      </w:r>
      <w:r w:rsidR="00D27185">
        <w:rPr>
          <w:rFonts w:asciiTheme="majorHAnsi" w:hAnsiTheme="majorHAnsi" w:cstheme="majorHAnsi"/>
        </w:rPr>
        <w:t>90% enrichment of epithelial cells isolated from the epithelial compartment, the stromal compartment also showed 40</w:t>
      </w:r>
      <w:r w:rsidR="00CB6994">
        <w:rPr>
          <w:rFonts w:asciiTheme="majorHAnsi" w:hAnsiTheme="majorHAnsi" w:cstheme="majorHAnsi"/>
        </w:rPr>
        <w:t>–</w:t>
      </w:r>
      <w:r w:rsidR="00D27185">
        <w:rPr>
          <w:rFonts w:asciiTheme="majorHAnsi" w:hAnsiTheme="majorHAnsi" w:cstheme="majorHAnsi"/>
        </w:rPr>
        <w:t>50% of epithelial cells</w:t>
      </w:r>
      <w:r w:rsidR="004341AF">
        <w:rPr>
          <w:rFonts w:asciiTheme="majorHAnsi" w:hAnsiTheme="majorHAnsi" w:cstheme="majorHAnsi"/>
        </w:rPr>
        <w:t>, which are</w:t>
      </w:r>
      <w:r w:rsidR="00D27185">
        <w:rPr>
          <w:rFonts w:asciiTheme="majorHAnsi" w:hAnsiTheme="majorHAnsi" w:cstheme="majorHAnsi"/>
        </w:rPr>
        <w:t xml:space="preserve"> from the short ducts and glandular epithelium extending from the urethral lumen into the surrounding stroma</w:t>
      </w:r>
      <w:r w:rsidR="0084174A">
        <w:rPr>
          <w:rFonts w:asciiTheme="majorHAnsi" w:hAnsiTheme="majorHAnsi" w:cstheme="majorHAnsi"/>
        </w:rPr>
        <w:t xml:space="preserve"> (</w:t>
      </w:r>
      <w:r w:rsidR="0084174A" w:rsidRPr="00863B22">
        <w:rPr>
          <w:rFonts w:asciiTheme="majorHAnsi" w:hAnsiTheme="majorHAnsi" w:cstheme="majorHAnsi"/>
          <w:b/>
        </w:rPr>
        <w:t xml:space="preserve">Figure 3, Supplementary File </w:t>
      </w:r>
      <w:r w:rsidR="0088071C">
        <w:rPr>
          <w:rFonts w:asciiTheme="majorHAnsi" w:hAnsiTheme="majorHAnsi" w:cstheme="majorHAnsi"/>
          <w:b/>
        </w:rPr>
        <w:t>1</w:t>
      </w:r>
      <w:r w:rsidR="0084174A">
        <w:rPr>
          <w:rFonts w:asciiTheme="majorHAnsi" w:hAnsiTheme="majorHAnsi" w:cstheme="majorHAnsi"/>
        </w:rPr>
        <w:t>)</w:t>
      </w:r>
      <w:r w:rsidR="00D27185">
        <w:rPr>
          <w:rFonts w:asciiTheme="majorHAnsi" w:hAnsiTheme="majorHAnsi" w:cstheme="majorHAnsi"/>
        </w:rPr>
        <w:t xml:space="preserve">. </w:t>
      </w:r>
    </w:p>
    <w:p w14:paraId="104CEF85" w14:textId="7C36F7C9" w:rsidR="00D6159F" w:rsidRDefault="00D6159F" w:rsidP="00E2711A">
      <w:pPr>
        <w:rPr>
          <w:rFonts w:asciiTheme="majorHAnsi" w:hAnsiTheme="majorHAnsi" w:cstheme="majorHAnsi"/>
        </w:rPr>
      </w:pPr>
    </w:p>
    <w:p w14:paraId="78B2706C" w14:textId="6600C6D2" w:rsidR="00F7438B" w:rsidRPr="00FE0E99" w:rsidRDefault="00BD69F9" w:rsidP="00E2711A">
      <w:pPr>
        <w:rPr>
          <w:rFonts w:asciiTheme="majorHAnsi" w:hAnsiTheme="majorHAnsi" w:cstheme="majorHAnsi"/>
          <w:b/>
        </w:rPr>
      </w:pPr>
      <w:r w:rsidRPr="00FE0E99">
        <w:rPr>
          <w:rFonts w:asciiTheme="majorHAnsi" w:hAnsiTheme="majorHAnsi" w:cstheme="majorHAnsi"/>
          <w:b/>
        </w:rPr>
        <w:t xml:space="preserve">Urethral epithelial organoids </w:t>
      </w:r>
      <w:r>
        <w:rPr>
          <w:rFonts w:asciiTheme="majorHAnsi" w:hAnsiTheme="majorHAnsi" w:cstheme="majorHAnsi"/>
          <w:b/>
        </w:rPr>
        <w:t xml:space="preserve">culture, </w:t>
      </w:r>
      <w:r w:rsidRPr="00FE0E99">
        <w:rPr>
          <w:rFonts w:asciiTheme="majorHAnsi" w:hAnsiTheme="majorHAnsi" w:cstheme="majorHAnsi"/>
          <w:b/>
        </w:rPr>
        <w:t>histology</w:t>
      </w:r>
      <w:r w:rsidR="00AC4C94">
        <w:rPr>
          <w:rFonts w:asciiTheme="majorHAnsi" w:hAnsiTheme="majorHAnsi" w:cstheme="majorHAnsi"/>
          <w:b/>
        </w:rPr>
        <w:t>,</w:t>
      </w:r>
      <w:r w:rsidRPr="00FE0E99">
        <w:rPr>
          <w:rFonts w:asciiTheme="majorHAnsi" w:hAnsiTheme="majorHAnsi" w:cstheme="majorHAnsi"/>
          <w:b/>
        </w:rPr>
        <w:t xml:space="preserve"> and immunostaining</w:t>
      </w:r>
    </w:p>
    <w:p w14:paraId="50F9E694" w14:textId="4062B69A" w:rsidR="00D6159F" w:rsidRDefault="009A2E5D" w:rsidP="00E2711A">
      <w:pPr>
        <w:rPr>
          <w:rFonts w:asciiTheme="majorHAnsi" w:hAnsiTheme="majorHAnsi" w:cstheme="majorHAnsi"/>
        </w:rPr>
      </w:pPr>
      <w:r>
        <w:rPr>
          <w:rFonts w:asciiTheme="majorHAnsi" w:hAnsiTheme="majorHAnsi" w:cstheme="majorHAnsi"/>
        </w:rPr>
        <w:t>The authors</w:t>
      </w:r>
      <w:r w:rsidR="00BD69F9">
        <w:rPr>
          <w:rFonts w:asciiTheme="majorHAnsi" w:hAnsiTheme="majorHAnsi" w:cstheme="majorHAnsi"/>
        </w:rPr>
        <w:t xml:space="preserve"> also</w:t>
      </w:r>
      <w:r w:rsidR="00BD4205">
        <w:rPr>
          <w:rFonts w:asciiTheme="majorHAnsi" w:hAnsiTheme="majorHAnsi" w:cstheme="majorHAnsi"/>
        </w:rPr>
        <w:t xml:space="preserve"> demonstrate how </w:t>
      </w:r>
      <w:r w:rsidR="00BD69F9">
        <w:rPr>
          <w:rFonts w:asciiTheme="majorHAnsi" w:hAnsiTheme="majorHAnsi" w:cstheme="majorHAnsi"/>
        </w:rPr>
        <w:t>single epithelial cells isolated from the urethra are viable and can form organoids in a 3D matrix</w:t>
      </w:r>
      <w:r>
        <w:rPr>
          <w:rFonts w:asciiTheme="majorHAnsi" w:hAnsiTheme="majorHAnsi" w:cstheme="majorHAnsi"/>
        </w:rPr>
        <w:t>, and</w:t>
      </w:r>
      <w:r w:rsidR="00BD69F9" w:rsidRPr="00594711">
        <w:rPr>
          <w:rFonts w:asciiTheme="majorHAnsi" w:hAnsiTheme="majorHAnsi" w:cstheme="majorHAnsi"/>
        </w:rPr>
        <w:t xml:space="preserve"> observe</w:t>
      </w:r>
      <w:r w:rsidR="00BD4205">
        <w:rPr>
          <w:rFonts w:asciiTheme="majorHAnsi" w:hAnsiTheme="majorHAnsi" w:cstheme="majorHAnsi"/>
        </w:rPr>
        <w:t>d</w:t>
      </w:r>
      <w:r w:rsidR="00BD69F9" w:rsidRPr="00594711">
        <w:rPr>
          <w:rFonts w:asciiTheme="majorHAnsi" w:hAnsiTheme="majorHAnsi" w:cstheme="majorHAnsi"/>
        </w:rPr>
        <w:t xml:space="preserve"> organoid </w:t>
      </w:r>
      <w:r w:rsidR="00BD69F9">
        <w:rPr>
          <w:rFonts w:asciiTheme="majorHAnsi" w:hAnsiTheme="majorHAnsi" w:cstheme="majorHAnsi"/>
        </w:rPr>
        <w:t>growth</w:t>
      </w:r>
      <w:r w:rsidR="00BD69F9" w:rsidRPr="00594711">
        <w:rPr>
          <w:rFonts w:asciiTheme="majorHAnsi" w:hAnsiTheme="majorHAnsi" w:cstheme="majorHAnsi"/>
        </w:rPr>
        <w:t xml:space="preserve"> from single </w:t>
      </w:r>
      <w:r w:rsidR="00BD69F9">
        <w:rPr>
          <w:rFonts w:asciiTheme="majorHAnsi" w:hAnsiTheme="majorHAnsi" w:cstheme="majorHAnsi"/>
        </w:rPr>
        <w:t xml:space="preserve">urethral epithelial </w:t>
      </w:r>
      <w:r w:rsidR="00BD69F9">
        <w:rPr>
          <w:rFonts w:asciiTheme="majorHAnsi" w:hAnsiTheme="majorHAnsi" w:cstheme="majorHAnsi"/>
        </w:rPr>
        <w:lastRenderedPageBreak/>
        <w:t xml:space="preserve">cells </w:t>
      </w:r>
      <w:r w:rsidR="00BD4205">
        <w:rPr>
          <w:rFonts w:asciiTheme="majorHAnsi" w:hAnsiTheme="majorHAnsi" w:cstheme="majorHAnsi"/>
        </w:rPr>
        <w:t xml:space="preserve">up to Day 6 in culture </w:t>
      </w:r>
      <w:r w:rsidR="00BD69F9">
        <w:rPr>
          <w:rFonts w:asciiTheme="majorHAnsi" w:hAnsiTheme="majorHAnsi" w:cstheme="majorHAnsi"/>
        </w:rPr>
        <w:t>(</w:t>
      </w:r>
      <w:r w:rsidR="00BD69F9" w:rsidRPr="00D241D4">
        <w:rPr>
          <w:rFonts w:asciiTheme="majorHAnsi" w:hAnsiTheme="majorHAnsi" w:cstheme="majorHAnsi"/>
          <w:b/>
        </w:rPr>
        <w:t>Figure 4</w:t>
      </w:r>
      <w:r w:rsidR="0070264A" w:rsidRPr="00D241D4">
        <w:rPr>
          <w:rFonts w:asciiTheme="majorHAnsi" w:hAnsiTheme="majorHAnsi" w:cstheme="majorHAnsi"/>
          <w:b/>
        </w:rPr>
        <w:t>B</w:t>
      </w:r>
      <w:r w:rsidR="00D241D4">
        <w:rPr>
          <w:rFonts w:asciiTheme="majorHAnsi" w:hAnsiTheme="majorHAnsi" w:cstheme="majorHAnsi"/>
          <w:b/>
        </w:rPr>
        <w:t>–</w:t>
      </w:r>
      <w:r w:rsidR="0070264A" w:rsidRPr="00D241D4">
        <w:rPr>
          <w:rFonts w:asciiTheme="majorHAnsi" w:hAnsiTheme="majorHAnsi" w:cstheme="majorHAnsi"/>
          <w:b/>
        </w:rPr>
        <w:t>G</w:t>
      </w:r>
      <w:r w:rsidR="00BD69F9">
        <w:rPr>
          <w:rFonts w:asciiTheme="majorHAnsi" w:hAnsiTheme="majorHAnsi" w:cstheme="majorHAnsi"/>
        </w:rPr>
        <w:t>).</w:t>
      </w:r>
      <w:r w:rsidR="00BD69F9" w:rsidRPr="00594711">
        <w:rPr>
          <w:rFonts w:asciiTheme="majorHAnsi" w:hAnsiTheme="majorHAnsi" w:cstheme="majorHAnsi"/>
        </w:rPr>
        <w:t xml:space="preserve"> </w:t>
      </w:r>
      <w:r>
        <w:rPr>
          <w:rFonts w:asciiTheme="majorHAnsi" w:hAnsiTheme="majorHAnsi" w:cstheme="majorHAnsi"/>
        </w:rPr>
        <w:t>They</w:t>
      </w:r>
      <w:r w:rsidR="00BD69F9">
        <w:rPr>
          <w:rFonts w:asciiTheme="majorHAnsi" w:hAnsiTheme="majorHAnsi" w:cstheme="majorHAnsi"/>
        </w:rPr>
        <w:t xml:space="preserve"> </w:t>
      </w:r>
      <w:r w:rsidR="00BD69F9" w:rsidRPr="000D56C9">
        <w:rPr>
          <w:rFonts w:asciiTheme="majorHAnsi" w:hAnsiTheme="majorHAnsi" w:cstheme="majorHAnsi"/>
        </w:rPr>
        <w:t>performed hematoxylin-eosin staining (H&amp;E) to observe the histology of organoids</w:t>
      </w:r>
      <w:r w:rsidR="0070264A">
        <w:rPr>
          <w:rFonts w:asciiTheme="majorHAnsi" w:hAnsiTheme="majorHAnsi" w:cstheme="majorHAnsi"/>
        </w:rPr>
        <w:t xml:space="preserve"> (</w:t>
      </w:r>
      <w:r w:rsidR="0070264A" w:rsidRPr="00D241D4">
        <w:rPr>
          <w:rFonts w:asciiTheme="majorHAnsi" w:hAnsiTheme="majorHAnsi" w:cstheme="majorHAnsi"/>
          <w:b/>
        </w:rPr>
        <w:t>Figure 4H</w:t>
      </w:r>
      <w:r w:rsidR="00D241D4">
        <w:rPr>
          <w:rFonts w:asciiTheme="majorHAnsi" w:hAnsiTheme="majorHAnsi" w:cstheme="majorHAnsi"/>
          <w:b/>
        </w:rPr>
        <w:t>–</w:t>
      </w:r>
      <w:r w:rsidR="0070264A" w:rsidRPr="00D241D4">
        <w:rPr>
          <w:rFonts w:asciiTheme="majorHAnsi" w:hAnsiTheme="majorHAnsi" w:cstheme="majorHAnsi"/>
          <w:b/>
        </w:rPr>
        <w:t>J</w:t>
      </w:r>
      <w:r w:rsidR="0070264A">
        <w:rPr>
          <w:rFonts w:asciiTheme="majorHAnsi" w:hAnsiTheme="majorHAnsi" w:cstheme="majorHAnsi"/>
        </w:rPr>
        <w:t>)</w:t>
      </w:r>
      <w:r w:rsidR="00BD69F9">
        <w:rPr>
          <w:rFonts w:asciiTheme="majorHAnsi" w:hAnsiTheme="majorHAnsi" w:cstheme="majorHAnsi"/>
        </w:rPr>
        <w:t xml:space="preserve">. </w:t>
      </w:r>
      <w:r w:rsidR="00444BB1">
        <w:rPr>
          <w:rFonts w:asciiTheme="majorHAnsi" w:hAnsiTheme="majorHAnsi" w:cstheme="majorHAnsi"/>
        </w:rPr>
        <w:t>The authors</w:t>
      </w:r>
      <w:r w:rsidR="00D27185">
        <w:rPr>
          <w:rFonts w:asciiTheme="majorHAnsi" w:hAnsiTheme="majorHAnsi" w:cstheme="majorHAnsi"/>
        </w:rPr>
        <w:t xml:space="preserve"> observed two distinct morphologies of u</w:t>
      </w:r>
      <w:r w:rsidR="00BD69F9">
        <w:rPr>
          <w:rFonts w:asciiTheme="majorHAnsi" w:hAnsiTheme="majorHAnsi" w:cstheme="majorHAnsi"/>
        </w:rPr>
        <w:t>rethral epithelial organoids</w:t>
      </w:r>
      <w:r w:rsidR="00D27185">
        <w:rPr>
          <w:rFonts w:asciiTheme="majorHAnsi" w:hAnsiTheme="majorHAnsi" w:cstheme="majorHAnsi"/>
        </w:rPr>
        <w:t>, one being large and hollow</w:t>
      </w:r>
      <w:r w:rsidR="00444BB1">
        <w:rPr>
          <w:rFonts w:asciiTheme="majorHAnsi" w:hAnsiTheme="majorHAnsi" w:cstheme="majorHAnsi"/>
        </w:rPr>
        <w:t>,</w:t>
      </w:r>
      <w:r w:rsidR="00D27185">
        <w:rPr>
          <w:rFonts w:asciiTheme="majorHAnsi" w:hAnsiTheme="majorHAnsi" w:cstheme="majorHAnsi"/>
        </w:rPr>
        <w:t xml:space="preserve"> while the other type was smaller and solid. In both cases, the organoids </w:t>
      </w:r>
      <w:r w:rsidR="00BD69F9">
        <w:rPr>
          <w:rFonts w:asciiTheme="majorHAnsi" w:hAnsiTheme="majorHAnsi" w:cstheme="majorHAnsi"/>
        </w:rPr>
        <w:t xml:space="preserve">were stratified </w:t>
      </w:r>
      <w:r w:rsidR="00D27185">
        <w:rPr>
          <w:rFonts w:asciiTheme="majorHAnsi" w:hAnsiTheme="majorHAnsi" w:cstheme="majorHAnsi"/>
        </w:rPr>
        <w:t xml:space="preserve">and </w:t>
      </w:r>
      <w:r w:rsidR="00BD69F9">
        <w:rPr>
          <w:rFonts w:asciiTheme="majorHAnsi" w:hAnsiTheme="majorHAnsi" w:cstheme="majorHAnsi"/>
        </w:rPr>
        <w:t>recapitulat</w:t>
      </w:r>
      <w:r w:rsidR="00D27185">
        <w:rPr>
          <w:rFonts w:asciiTheme="majorHAnsi" w:hAnsiTheme="majorHAnsi" w:cstheme="majorHAnsi"/>
        </w:rPr>
        <w:t>ed markers expressed in</w:t>
      </w:r>
      <w:r w:rsidR="00BD69F9">
        <w:rPr>
          <w:rFonts w:asciiTheme="majorHAnsi" w:hAnsiTheme="majorHAnsi" w:cstheme="majorHAnsi"/>
        </w:rPr>
        <w:t xml:space="preserve"> the epithelial lining of the </w:t>
      </w:r>
      <w:r w:rsidR="00D27185">
        <w:rPr>
          <w:rFonts w:asciiTheme="majorHAnsi" w:hAnsiTheme="majorHAnsi" w:cstheme="majorHAnsi"/>
        </w:rPr>
        <w:t xml:space="preserve">female </w:t>
      </w:r>
      <w:r w:rsidR="00BD69F9">
        <w:rPr>
          <w:rFonts w:asciiTheme="majorHAnsi" w:hAnsiTheme="majorHAnsi" w:cstheme="majorHAnsi"/>
        </w:rPr>
        <w:t>urethra</w:t>
      </w:r>
      <w:r w:rsidR="00444BB1">
        <w:rPr>
          <w:rFonts w:asciiTheme="majorHAnsi" w:hAnsiTheme="majorHAnsi" w:cstheme="majorHAnsi"/>
        </w:rPr>
        <w:t>,</w:t>
      </w:r>
      <w:r w:rsidR="00D27185">
        <w:rPr>
          <w:rFonts w:asciiTheme="majorHAnsi" w:hAnsiTheme="majorHAnsi" w:cstheme="majorHAnsi"/>
        </w:rPr>
        <w:t xml:space="preserve"> including KRT5 and P63 marking the basal layer and KRT4 and KRT13 labeling </w:t>
      </w:r>
      <w:proofErr w:type="spellStart"/>
      <w:r w:rsidR="00D27185">
        <w:rPr>
          <w:rFonts w:asciiTheme="majorHAnsi" w:hAnsiTheme="majorHAnsi" w:cstheme="majorHAnsi"/>
        </w:rPr>
        <w:t>suprabasal</w:t>
      </w:r>
      <w:proofErr w:type="spellEnd"/>
      <w:r w:rsidR="00D27185">
        <w:rPr>
          <w:rFonts w:asciiTheme="majorHAnsi" w:hAnsiTheme="majorHAnsi" w:cstheme="majorHAnsi"/>
        </w:rPr>
        <w:t>/intermediate cell layers</w:t>
      </w:r>
      <w:r w:rsidR="00F94708">
        <w:rPr>
          <w:rFonts w:asciiTheme="majorHAnsi" w:hAnsiTheme="majorHAnsi" w:cstheme="majorHAnsi"/>
        </w:rPr>
        <w:t xml:space="preserve"> (</w:t>
      </w:r>
      <w:r w:rsidR="0070264A" w:rsidRPr="00D241D4">
        <w:rPr>
          <w:rFonts w:asciiTheme="majorHAnsi" w:hAnsiTheme="majorHAnsi" w:cstheme="majorHAnsi"/>
          <w:b/>
        </w:rPr>
        <w:t>Figure</w:t>
      </w:r>
      <w:r w:rsidR="00FB7480">
        <w:rPr>
          <w:rFonts w:asciiTheme="majorHAnsi" w:hAnsiTheme="majorHAnsi" w:cstheme="majorHAnsi"/>
          <w:b/>
        </w:rPr>
        <w:t xml:space="preserve"> </w:t>
      </w:r>
      <w:r w:rsidR="0070264A" w:rsidRPr="00D241D4">
        <w:rPr>
          <w:rFonts w:asciiTheme="majorHAnsi" w:hAnsiTheme="majorHAnsi" w:cstheme="majorHAnsi"/>
          <w:b/>
        </w:rPr>
        <w:t>4K</w:t>
      </w:r>
      <w:r w:rsidR="00D241D4">
        <w:rPr>
          <w:rFonts w:asciiTheme="majorHAnsi" w:hAnsiTheme="majorHAnsi" w:cstheme="majorHAnsi"/>
          <w:b/>
        </w:rPr>
        <w:t>–</w:t>
      </w:r>
      <w:r w:rsidR="0070264A" w:rsidRPr="00D241D4">
        <w:rPr>
          <w:rFonts w:asciiTheme="majorHAnsi" w:hAnsiTheme="majorHAnsi" w:cstheme="majorHAnsi"/>
          <w:b/>
        </w:rPr>
        <w:t>N</w:t>
      </w:r>
      <w:r w:rsidR="0070264A">
        <w:rPr>
          <w:rFonts w:asciiTheme="majorHAnsi" w:hAnsiTheme="majorHAnsi" w:cstheme="majorHAnsi"/>
        </w:rPr>
        <w:t xml:space="preserve">), </w:t>
      </w:r>
      <w:r w:rsidR="00E6686F" w:rsidRPr="00F26DDB">
        <w:rPr>
          <w:rFonts w:asciiTheme="majorHAnsi" w:hAnsiTheme="majorHAnsi" w:cstheme="majorHAnsi"/>
          <w:b/>
        </w:rPr>
        <w:t xml:space="preserve">Supplementary </w:t>
      </w:r>
      <w:r w:rsidR="00E6686F">
        <w:rPr>
          <w:rFonts w:asciiTheme="majorHAnsi" w:hAnsiTheme="majorHAnsi" w:cstheme="majorHAnsi"/>
          <w:b/>
        </w:rPr>
        <w:t>Figure 1</w:t>
      </w:r>
      <w:r w:rsidR="00F94708">
        <w:rPr>
          <w:rFonts w:asciiTheme="majorHAnsi" w:hAnsiTheme="majorHAnsi" w:cstheme="majorHAnsi"/>
        </w:rPr>
        <w:t>)</w:t>
      </w:r>
      <w:r w:rsidR="00BD69F9">
        <w:rPr>
          <w:rFonts w:asciiTheme="majorHAnsi" w:hAnsiTheme="majorHAnsi" w:cstheme="majorHAnsi"/>
        </w:rPr>
        <w:t xml:space="preserve">. </w:t>
      </w:r>
      <w:r w:rsidR="00444BB1">
        <w:rPr>
          <w:rFonts w:asciiTheme="majorHAnsi" w:hAnsiTheme="majorHAnsi" w:cstheme="majorHAnsi"/>
        </w:rPr>
        <w:t>T</w:t>
      </w:r>
      <w:r w:rsidR="00184A84">
        <w:rPr>
          <w:rFonts w:asciiTheme="majorHAnsi" w:hAnsiTheme="majorHAnsi" w:cstheme="majorHAnsi"/>
        </w:rPr>
        <w:t>he differences in</w:t>
      </w:r>
      <w:r w:rsidR="0070264A">
        <w:rPr>
          <w:rFonts w:asciiTheme="majorHAnsi" w:hAnsiTheme="majorHAnsi" w:cstheme="majorHAnsi"/>
        </w:rPr>
        <w:t xml:space="preserve"> organoid formation capacity between the proximal and distal urethra</w:t>
      </w:r>
      <w:r w:rsidR="00444BB1">
        <w:rPr>
          <w:rFonts w:asciiTheme="majorHAnsi" w:hAnsiTheme="majorHAnsi" w:cstheme="majorHAnsi"/>
        </w:rPr>
        <w:t xml:space="preserve"> were examined</w:t>
      </w:r>
      <w:r w:rsidR="0070264A">
        <w:rPr>
          <w:rFonts w:asciiTheme="majorHAnsi" w:hAnsiTheme="majorHAnsi" w:cstheme="majorHAnsi"/>
        </w:rPr>
        <w:t>. Organoids generated from the proximal urethra had a higher proportion of hollow organoids</w:t>
      </w:r>
      <w:r w:rsidR="00184A84">
        <w:rPr>
          <w:rFonts w:asciiTheme="majorHAnsi" w:hAnsiTheme="majorHAnsi" w:cstheme="majorHAnsi"/>
        </w:rPr>
        <w:t>,</w:t>
      </w:r>
      <w:r w:rsidR="0070264A">
        <w:rPr>
          <w:rFonts w:asciiTheme="majorHAnsi" w:hAnsiTheme="majorHAnsi" w:cstheme="majorHAnsi"/>
        </w:rPr>
        <w:t xml:space="preserve"> while organoids from the distal urethra formed solid spheres (</w:t>
      </w:r>
      <w:r w:rsidR="0070264A" w:rsidRPr="00D241D4">
        <w:rPr>
          <w:rFonts w:asciiTheme="majorHAnsi" w:hAnsiTheme="majorHAnsi" w:cstheme="majorHAnsi"/>
          <w:b/>
        </w:rPr>
        <w:t>Figure 4O</w:t>
      </w:r>
      <w:r w:rsidR="00D241D4">
        <w:rPr>
          <w:rFonts w:asciiTheme="majorHAnsi" w:hAnsiTheme="majorHAnsi" w:cstheme="majorHAnsi"/>
          <w:b/>
        </w:rPr>
        <w:t>–</w:t>
      </w:r>
      <w:r w:rsidR="0070264A" w:rsidRPr="00D241D4">
        <w:rPr>
          <w:rFonts w:asciiTheme="majorHAnsi" w:hAnsiTheme="majorHAnsi" w:cstheme="majorHAnsi"/>
          <w:b/>
        </w:rPr>
        <w:t>P</w:t>
      </w:r>
      <w:r w:rsidR="0070264A">
        <w:rPr>
          <w:rFonts w:asciiTheme="majorHAnsi" w:hAnsiTheme="majorHAnsi" w:cstheme="majorHAnsi"/>
        </w:rPr>
        <w:t xml:space="preserve">). </w:t>
      </w:r>
      <w:r w:rsidR="00D27185">
        <w:rPr>
          <w:rFonts w:asciiTheme="majorHAnsi" w:hAnsiTheme="majorHAnsi" w:cstheme="majorHAnsi"/>
        </w:rPr>
        <w:t xml:space="preserve">Additionally, </w:t>
      </w:r>
      <w:r w:rsidR="00596613">
        <w:rPr>
          <w:rFonts w:asciiTheme="majorHAnsi" w:hAnsiTheme="majorHAnsi" w:cstheme="majorHAnsi"/>
        </w:rPr>
        <w:t>they</w:t>
      </w:r>
      <w:r w:rsidR="00D27185">
        <w:rPr>
          <w:rFonts w:asciiTheme="majorHAnsi" w:hAnsiTheme="majorHAnsi" w:cstheme="majorHAnsi"/>
        </w:rPr>
        <w:t xml:space="preserve"> observed differences in </w:t>
      </w:r>
      <w:r w:rsidR="00184A84">
        <w:rPr>
          <w:rFonts w:asciiTheme="majorHAnsi" w:hAnsiTheme="majorHAnsi" w:cstheme="majorHAnsi"/>
        </w:rPr>
        <w:t>organoid-forming efficiency in epithelial cells isolated from the proximal and distal parts</w:t>
      </w:r>
      <w:r w:rsidR="00D27185">
        <w:rPr>
          <w:rFonts w:asciiTheme="majorHAnsi" w:hAnsiTheme="majorHAnsi" w:cstheme="majorHAnsi"/>
        </w:rPr>
        <w:t xml:space="preserve"> of the urethra. Distal urethral epithelium formed organoids with higher efficiency than proximal urethral epithelium with the same initial seeding density (5000 cells/droplet)</w:t>
      </w:r>
      <w:r w:rsidR="0070264A">
        <w:rPr>
          <w:rFonts w:asciiTheme="majorHAnsi" w:hAnsiTheme="majorHAnsi" w:cstheme="majorHAnsi"/>
        </w:rPr>
        <w:t xml:space="preserve"> (</w:t>
      </w:r>
      <w:r w:rsidR="0070264A" w:rsidRPr="00D241D4">
        <w:rPr>
          <w:rFonts w:asciiTheme="majorHAnsi" w:hAnsiTheme="majorHAnsi" w:cstheme="majorHAnsi"/>
          <w:b/>
        </w:rPr>
        <w:t>Figure 4Q</w:t>
      </w:r>
      <w:r w:rsidR="00D241D4">
        <w:rPr>
          <w:rFonts w:asciiTheme="majorHAnsi" w:hAnsiTheme="majorHAnsi" w:cstheme="majorHAnsi"/>
          <w:b/>
        </w:rPr>
        <w:t>–</w:t>
      </w:r>
      <w:r w:rsidR="0070264A" w:rsidRPr="00D241D4">
        <w:rPr>
          <w:rFonts w:asciiTheme="majorHAnsi" w:hAnsiTheme="majorHAnsi" w:cstheme="majorHAnsi"/>
          <w:b/>
        </w:rPr>
        <w:t>S</w:t>
      </w:r>
      <w:r w:rsidR="0070264A">
        <w:rPr>
          <w:rFonts w:asciiTheme="majorHAnsi" w:hAnsiTheme="majorHAnsi" w:cstheme="majorHAnsi"/>
        </w:rPr>
        <w:t>)</w:t>
      </w:r>
      <w:r w:rsidR="00D27185">
        <w:rPr>
          <w:rFonts w:asciiTheme="majorHAnsi" w:hAnsiTheme="majorHAnsi" w:cstheme="majorHAnsi"/>
        </w:rPr>
        <w:t xml:space="preserve">. </w:t>
      </w:r>
      <w:r w:rsidR="0070264A">
        <w:rPr>
          <w:rFonts w:asciiTheme="majorHAnsi" w:hAnsiTheme="majorHAnsi" w:cstheme="majorHAnsi"/>
        </w:rPr>
        <w:t xml:space="preserve"> </w:t>
      </w:r>
    </w:p>
    <w:p w14:paraId="332D92B1" w14:textId="77777777" w:rsidR="00464460" w:rsidRDefault="00464460" w:rsidP="00E2711A">
      <w:pPr>
        <w:rPr>
          <w:rFonts w:asciiTheme="majorHAnsi" w:hAnsiTheme="majorHAnsi" w:cstheme="majorHAnsi"/>
        </w:rPr>
      </w:pPr>
    </w:p>
    <w:p w14:paraId="6C036985" w14:textId="4963FC72" w:rsidR="00464460" w:rsidRPr="00E40EDE" w:rsidRDefault="00BD69F9" w:rsidP="00E2711A">
      <w:pPr>
        <w:rPr>
          <w:rFonts w:asciiTheme="majorHAnsi" w:hAnsiTheme="majorHAnsi" w:cstheme="majorHAnsi"/>
          <w:b/>
        </w:rPr>
      </w:pPr>
      <w:r>
        <w:rPr>
          <w:rFonts w:asciiTheme="majorHAnsi" w:hAnsiTheme="majorHAnsi" w:cstheme="majorHAnsi"/>
          <w:b/>
        </w:rPr>
        <w:t>Whole-mount</w:t>
      </w:r>
      <w:r w:rsidRPr="00E40EDE">
        <w:rPr>
          <w:rFonts w:asciiTheme="majorHAnsi" w:hAnsiTheme="majorHAnsi" w:cstheme="majorHAnsi"/>
          <w:b/>
        </w:rPr>
        <w:t xml:space="preserve"> immunostaining of isolated urethral epithelial sheets</w:t>
      </w:r>
    </w:p>
    <w:p w14:paraId="3FBA1ADD" w14:textId="29CD1AF7" w:rsidR="00D27185" w:rsidRDefault="00596613" w:rsidP="00E2711A">
      <w:pPr>
        <w:rPr>
          <w:rFonts w:asciiTheme="majorHAnsi" w:hAnsiTheme="majorHAnsi" w:cstheme="majorHAnsi"/>
        </w:rPr>
      </w:pPr>
      <w:r>
        <w:rPr>
          <w:rFonts w:asciiTheme="majorHAnsi" w:hAnsiTheme="majorHAnsi" w:cstheme="majorHAnsi"/>
        </w:rPr>
        <w:t xml:space="preserve">The researchers </w:t>
      </w:r>
      <w:r w:rsidR="00BD69F9">
        <w:rPr>
          <w:rFonts w:asciiTheme="majorHAnsi" w:hAnsiTheme="majorHAnsi" w:cstheme="majorHAnsi"/>
        </w:rPr>
        <w:t>also present an</w:t>
      </w:r>
      <w:r w:rsidR="000D56C9" w:rsidRPr="000D56C9">
        <w:rPr>
          <w:rFonts w:asciiTheme="majorHAnsi" w:hAnsiTheme="majorHAnsi" w:cstheme="majorHAnsi"/>
        </w:rPr>
        <w:t xml:space="preserve"> optimized method for </w:t>
      </w:r>
      <w:r w:rsidR="00AC4C94">
        <w:rPr>
          <w:rFonts w:asciiTheme="majorHAnsi" w:hAnsiTheme="majorHAnsi" w:cstheme="majorHAnsi"/>
        </w:rPr>
        <w:t>whole-mount</w:t>
      </w:r>
      <w:r w:rsidR="000D56C9" w:rsidRPr="000D56C9">
        <w:rPr>
          <w:rFonts w:asciiTheme="majorHAnsi" w:hAnsiTheme="majorHAnsi" w:cstheme="majorHAnsi"/>
        </w:rPr>
        <w:t xml:space="preserve"> staining of the female mouse urethral epitheli</w:t>
      </w:r>
      <w:r w:rsidR="00BD69F9">
        <w:rPr>
          <w:rFonts w:asciiTheme="majorHAnsi" w:hAnsiTheme="majorHAnsi" w:cstheme="majorHAnsi"/>
        </w:rPr>
        <w:t>al sheets</w:t>
      </w:r>
      <w:r w:rsidR="000D56C9" w:rsidRPr="000D56C9">
        <w:rPr>
          <w:rFonts w:asciiTheme="majorHAnsi" w:hAnsiTheme="majorHAnsi" w:cstheme="majorHAnsi"/>
        </w:rPr>
        <w:t xml:space="preserve">. Here, </w:t>
      </w:r>
      <w:r>
        <w:rPr>
          <w:rFonts w:asciiTheme="majorHAnsi" w:hAnsiTheme="majorHAnsi" w:cstheme="majorHAnsi"/>
        </w:rPr>
        <w:t>they</w:t>
      </w:r>
      <w:r w:rsidR="000D56C9" w:rsidRPr="000D56C9">
        <w:rPr>
          <w:rFonts w:asciiTheme="majorHAnsi" w:hAnsiTheme="majorHAnsi" w:cstheme="majorHAnsi"/>
        </w:rPr>
        <w:t xml:space="preserve"> stained epithelial sheets with two markers: F4/80</w:t>
      </w:r>
      <w:r w:rsidR="00BD69F9">
        <w:rPr>
          <w:rFonts w:asciiTheme="majorHAnsi" w:hAnsiTheme="majorHAnsi" w:cstheme="majorHAnsi"/>
        </w:rPr>
        <w:t xml:space="preserve"> for macrophages and </w:t>
      </w:r>
      <w:r w:rsidR="000D56C9" w:rsidRPr="000D56C9">
        <w:rPr>
          <w:rFonts w:asciiTheme="majorHAnsi" w:hAnsiTheme="majorHAnsi" w:cstheme="majorHAnsi"/>
        </w:rPr>
        <w:t>E-cadherin/CDH1</w:t>
      </w:r>
      <w:r w:rsidR="00BD69F9">
        <w:rPr>
          <w:rFonts w:asciiTheme="majorHAnsi" w:hAnsiTheme="majorHAnsi" w:cstheme="majorHAnsi"/>
        </w:rPr>
        <w:t xml:space="preserve"> to mark epithelial cell-cell junctions </w:t>
      </w:r>
      <w:r w:rsidR="00BC66D9">
        <w:rPr>
          <w:rFonts w:asciiTheme="majorHAnsi" w:hAnsiTheme="majorHAnsi" w:cstheme="majorHAnsi"/>
        </w:rPr>
        <w:t>(</w:t>
      </w:r>
      <w:r w:rsidR="00BC66D9" w:rsidRPr="00D83544">
        <w:rPr>
          <w:rFonts w:asciiTheme="majorHAnsi" w:hAnsiTheme="majorHAnsi" w:cstheme="majorHAnsi"/>
          <w:b/>
        </w:rPr>
        <w:t xml:space="preserve">Figure </w:t>
      </w:r>
      <w:r w:rsidR="00BD69F9" w:rsidRPr="00D83544">
        <w:rPr>
          <w:rFonts w:asciiTheme="majorHAnsi" w:hAnsiTheme="majorHAnsi" w:cstheme="majorHAnsi"/>
          <w:b/>
        </w:rPr>
        <w:t>5</w:t>
      </w:r>
      <w:r w:rsidR="00BC66D9">
        <w:rPr>
          <w:rFonts w:asciiTheme="majorHAnsi" w:hAnsiTheme="majorHAnsi" w:cstheme="majorHAnsi"/>
        </w:rPr>
        <w:t>)</w:t>
      </w:r>
      <w:r w:rsidR="000D56C9" w:rsidRPr="000D56C9">
        <w:rPr>
          <w:rFonts w:asciiTheme="majorHAnsi" w:hAnsiTheme="majorHAnsi" w:cstheme="majorHAnsi"/>
        </w:rPr>
        <w:t xml:space="preserve">. Tissues were imaged using a Zeiss Axio Observer 7 microscope with Apotome 3 optical sectioning. Epithelial sheets show strong </w:t>
      </w:r>
      <w:r w:rsidR="00AC4C94">
        <w:rPr>
          <w:rFonts w:asciiTheme="majorHAnsi" w:hAnsiTheme="majorHAnsi" w:cstheme="majorHAnsi"/>
        </w:rPr>
        <w:t>labeling</w:t>
      </w:r>
      <w:r w:rsidR="000D56C9" w:rsidRPr="000D56C9">
        <w:rPr>
          <w:rFonts w:asciiTheme="majorHAnsi" w:hAnsiTheme="majorHAnsi" w:cstheme="majorHAnsi"/>
        </w:rPr>
        <w:t xml:space="preserve"> with the CDH1 antibody. </w:t>
      </w:r>
      <w:r w:rsidR="00AC4C94">
        <w:rPr>
          <w:rFonts w:asciiTheme="majorHAnsi" w:hAnsiTheme="majorHAnsi" w:cstheme="majorHAnsi"/>
        </w:rPr>
        <w:t>Whole-mount</w:t>
      </w:r>
      <w:r w:rsidR="000D56C9" w:rsidRPr="000D56C9">
        <w:rPr>
          <w:rFonts w:asciiTheme="majorHAnsi" w:hAnsiTheme="majorHAnsi" w:cstheme="majorHAnsi"/>
        </w:rPr>
        <w:t xml:space="preserve"> preparations of urethral epithelium labeled with antibodies to F4/80 show</w:t>
      </w:r>
      <w:r w:rsidR="00D27185">
        <w:rPr>
          <w:rFonts w:asciiTheme="majorHAnsi" w:hAnsiTheme="majorHAnsi" w:cstheme="majorHAnsi"/>
        </w:rPr>
        <w:t>ed</w:t>
      </w:r>
      <w:r w:rsidR="000D56C9" w:rsidRPr="000D56C9">
        <w:rPr>
          <w:rFonts w:asciiTheme="majorHAnsi" w:hAnsiTheme="majorHAnsi" w:cstheme="majorHAnsi"/>
        </w:rPr>
        <w:t xml:space="preserve"> macrophages forming an arbor of dendrites in the epithelial lining. Macrophages </w:t>
      </w:r>
      <w:r w:rsidR="00BD69F9">
        <w:rPr>
          <w:rFonts w:asciiTheme="majorHAnsi" w:hAnsiTheme="majorHAnsi" w:cstheme="majorHAnsi"/>
        </w:rPr>
        <w:t xml:space="preserve">could be observed </w:t>
      </w:r>
      <w:r w:rsidR="000D56C9" w:rsidRPr="000D56C9">
        <w:rPr>
          <w:rFonts w:asciiTheme="majorHAnsi" w:hAnsiTheme="majorHAnsi" w:cstheme="majorHAnsi"/>
        </w:rPr>
        <w:t>send</w:t>
      </w:r>
      <w:r w:rsidR="00D27185">
        <w:rPr>
          <w:rFonts w:asciiTheme="majorHAnsi" w:hAnsiTheme="majorHAnsi" w:cstheme="majorHAnsi"/>
        </w:rPr>
        <w:t>ing</w:t>
      </w:r>
      <w:r w:rsidR="000D56C9" w:rsidRPr="000D56C9">
        <w:rPr>
          <w:rFonts w:asciiTheme="majorHAnsi" w:hAnsiTheme="majorHAnsi" w:cstheme="majorHAnsi"/>
        </w:rPr>
        <w:t xml:space="preserve"> dendritic processes between epithelial cells of the urethra. </w:t>
      </w:r>
      <w:r w:rsidR="00BD69F9">
        <w:rPr>
          <w:rFonts w:asciiTheme="majorHAnsi" w:hAnsiTheme="majorHAnsi" w:cstheme="majorHAnsi"/>
        </w:rPr>
        <w:t xml:space="preserve">Overall, </w:t>
      </w:r>
      <w:r>
        <w:rPr>
          <w:rFonts w:asciiTheme="majorHAnsi" w:hAnsiTheme="majorHAnsi" w:cstheme="majorHAnsi"/>
        </w:rPr>
        <w:t>the</w:t>
      </w:r>
      <w:r w:rsidR="00BD69F9">
        <w:rPr>
          <w:rFonts w:asciiTheme="majorHAnsi" w:hAnsiTheme="majorHAnsi" w:cstheme="majorHAnsi"/>
        </w:rPr>
        <w:t xml:space="preserve"> results demonstrate the utility of </w:t>
      </w:r>
      <w:r w:rsidR="00217BF4">
        <w:rPr>
          <w:rFonts w:asciiTheme="majorHAnsi" w:hAnsiTheme="majorHAnsi" w:cstheme="majorHAnsi"/>
        </w:rPr>
        <w:t>the protocols described here for the study of the epithelial lining of the female mouse urethra.</w:t>
      </w:r>
    </w:p>
    <w:p w14:paraId="312B02DE" w14:textId="77777777" w:rsidR="003B4E2A" w:rsidRDefault="003B4E2A" w:rsidP="00E2711A">
      <w:pPr>
        <w:rPr>
          <w:rFonts w:asciiTheme="majorHAnsi" w:hAnsiTheme="majorHAnsi" w:cstheme="majorHAnsi"/>
        </w:rPr>
      </w:pPr>
    </w:p>
    <w:p w14:paraId="5E29F81F" w14:textId="2B9F88E5" w:rsidR="00A9166B" w:rsidRDefault="00BD69F9" w:rsidP="00E2711A">
      <w:pPr>
        <w:rPr>
          <w:rFonts w:asciiTheme="majorHAnsi" w:hAnsiTheme="majorHAnsi" w:cstheme="majorHAnsi"/>
          <w:b/>
        </w:rPr>
      </w:pPr>
      <w:r w:rsidRPr="00D40449">
        <w:rPr>
          <w:rFonts w:asciiTheme="majorHAnsi" w:hAnsiTheme="majorHAnsi" w:cstheme="majorHAnsi"/>
          <w:b/>
        </w:rPr>
        <w:t>FIGURE</w:t>
      </w:r>
      <w:r>
        <w:rPr>
          <w:rFonts w:asciiTheme="majorHAnsi" w:hAnsiTheme="majorHAnsi" w:cstheme="majorHAnsi"/>
          <w:b/>
        </w:rPr>
        <w:t xml:space="preserve"> AND </w:t>
      </w:r>
      <w:r w:rsidR="00184A84">
        <w:rPr>
          <w:rFonts w:asciiTheme="majorHAnsi" w:hAnsiTheme="majorHAnsi" w:cstheme="majorHAnsi"/>
          <w:b/>
        </w:rPr>
        <w:t>TABLE</w:t>
      </w:r>
      <w:r w:rsidRPr="00D40449">
        <w:rPr>
          <w:rFonts w:asciiTheme="majorHAnsi" w:hAnsiTheme="majorHAnsi" w:cstheme="majorHAnsi"/>
          <w:b/>
        </w:rPr>
        <w:t xml:space="preserve"> LEGENDS</w:t>
      </w:r>
      <w:r>
        <w:rPr>
          <w:rFonts w:asciiTheme="majorHAnsi" w:hAnsiTheme="majorHAnsi" w:cstheme="majorHAnsi"/>
          <w:b/>
        </w:rPr>
        <w:t>:</w:t>
      </w:r>
    </w:p>
    <w:p w14:paraId="25CC748B" w14:textId="77777777" w:rsidR="00A9166B" w:rsidRPr="00EB029C" w:rsidRDefault="00BD69F9" w:rsidP="00E2711A">
      <w:pPr>
        <w:rPr>
          <w:b/>
        </w:rPr>
      </w:pPr>
      <w:r w:rsidRPr="00EB7D98">
        <w:rPr>
          <w:b/>
        </w:rPr>
        <w:t xml:space="preserve">Figure 1: Mouse dissection for female urethra collection. </w:t>
      </w:r>
      <w:r>
        <w:t>(</w:t>
      </w:r>
      <w:r w:rsidRPr="00EB029C">
        <w:rPr>
          <w:b/>
          <w:bCs/>
        </w:rPr>
        <w:t>A</w:t>
      </w:r>
      <w:r>
        <w:t>) Place the mouse in a supine position and spray the abdomen with 70% EtOH. (</w:t>
      </w:r>
      <w:r w:rsidRPr="00EB029C">
        <w:rPr>
          <w:b/>
          <w:bCs/>
        </w:rPr>
        <w:t>B</w:t>
      </w:r>
      <w:r>
        <w:rPr>
          <w:b/>
          <w:bCs/>
        </w:rPr>
        <w:t>–</w:t>
      </w:r>
      <w:r w:rsidRPr="00EB029C">
        <w:rPr>
          <w:b/>
          <w:bCs/>
        </w:rPr>
        <w:t>C</w:t>
      </w:r>
      <w:r>
        <w:t>) Open the abdomen by lifting up the skin and making a vertical incision. (</w:t>
      </w:r>
      <w:r w:rsidRPr="00EB029C">
        <w:rPr>
          <w:b/>
          <w:bCs/>
        </w:rPr>
        <w:t>D</w:t>
      </w:r>
      <w:r>
        <w:t>) Trim fat and connective tissue to expose the butterfly-shaped pubic bones connected at the (Arrow in black) pubic symphysis. (</w:t>
      </w:r>
      <w:r w:rsidRPr="00EB029C">
        <w:rPr>
          <w:b/>
          <w:bCs/>
        </w:rPr>
        <w:t>E</w:t>
      </w:r>
      <w:r>
        <w:t>) Cut the pubic symphysis. (</w:t>
      </w:r>
      <w:r w:rsidRPr="00EB029C">
        <w:rPr>
          <w:b/>
          <w:bCs/>
        </w:rPr>
        <w:t>F</w:t>
      </w:r>
      <w:r>
        <w:t>) Once the pubic bones are removed, the urethra can be seen running downward (Outlined with a dotted line in black) from the bladder. (</w:t>
      </w:r>
      <w:r w:rsidRPr="00EB029C">
        <w:rPr>
          <w:b/>
          <w:bCs/>
        </w:rPr>
        <w:t>G</w:t>
      </w:r>
      <w:r>
        <w:t>) Gently pull up the bladder with forceps. The urethra is clearly visible as a thin red tube. (</w:t>
      </w:r>
      <w:r w:rsidRPr="00EB029C">
        <w:rPr>
          <w:b/>
          <w:bCs/>
        </w:rPr>
        <w:t>H</w:t>
      </w:r>
      <w:r>
        <w:rPr>
          <w:b/>
          <w:bCs/>
        </w:rPr>
        <w:t>–</w:t>
      </w:r>
      <w:r w:rsidRPr="00EB029C">
        <w:rPr>
          <w:b/>
          <w:bCs/>
        </w:rPr>
        <w:t>I</w:t>
      </w:r>
      <w:r>
        <w:t>) Pull the bladder upwards from the body cavity. Use tension on the bladder to separate the urethra from the ventral vaginal wall. Run the scissors between the urethra and the vaginal wall to separate the urinary and reproductive tracts. (</w:t>
      </w:r>
      <w:r w:rsidRPr="00EB029C">
        <w:rPr>
          <w:b/>
          <w:bCs/>
        </w:rPr>
        <w:t>J</w:t>
      </w:r>
      <w:r>
        <w:rPr>
          <w:b/>
          <w:bCs/>
        </w:rPr>
        <w:t>–</w:t>
      </w:r>
      <w:r w:rsidRPr="00EB029C">
        <w:rPr>
          <w:b/>
          <w:bCs/>
        </w:rPr>
        <w:t>K</w:t>
      </w:r>
      <w:r>
        <w:t>) Detach the distal end of the urethra attached to the skin. (</w:t>
      </w:r>
      <w:r w:rsidRPr="00EB029C">
        <w:rPr>
          <w:b/>
          <w:bCs/>
        </w:rPr>
        <w:t>L</w:t>
      </w:r>
      <w:r>
        <w:t>) Image of a dissected female mouse lower urinary tract (FLUT), showing bladder and urethra.</w:t>
      </w:r>
    </w:p>
    <w:p w14:paraId="2F9FBC4F" w14:textId="77777777" w:rsidR="00A9166B" w:rsidRDefault="00A9166B" w:rsidP="00E2711A"/>
    <w:p w14:paraId="2FE6948B" w14:textId="604F48C0" w:rsidR="00A9166B" w:rsidRPr="00AC4C94" w:rsidRDefault="00BD69F9" w:rsidP="00E2711A">
      <w:pPr>
        <w:rPr>
          <w:b/>
        </w:rPr>
      </w:pPr>
      <w:r w:rsidRPr="00EB7D98">
        <w:rPr>
          <w:b/>
        </w:rPr>
        <w:t>Figure 2: Isolation of urethral epitheli</w:t>
      </w:r>
      <w:r>
        <w:rPr>
          <w:b/>
        </w:rPr>
        <w:t xml:space="preserve">um </w:t>
      </w:r>
      <w:r w:rsidRPr="00EB7D98">
        <w:rPr>
          <w:b/>
        </w:rPr>
        <w:t xml:space="preserve">and preparation of </w:t>
      </w:r>
      <w:r w:rsidR="00184A84">
        <w:rPr>
          <w:b/>
        </w:rPr>
        <w:t xml:space="preserve">a </w:t>
      </w:r>
      <w:r w:rsidRPr="00EB7D98">
        <w:rPr>
          <w:b/>
        </w:rPr>
        <w:t>single</w:t>
      </w:r>
      <w:r w:rsidR="00F70978">
        <w:rPr>
          <w:b/>
        </w:rPr>
        <w:t>-</w:t>
      </w:r>
      <w:r w:rsidRPr="00EB7D98">
        <w:rPr>
          <w:b/>
        </w:rPr>
        <w:t>cell suspension</w:t>
      </w:r>
      <w:r w:rsidR="00AC4C94">
        <w:rPr>
          <w:b/>
        </w:rPr>
        <w:t xml:space="preserve">. </w:t>
      </w:r>
      <w:r>
        <w:t>(</w:t>
      </w:r>
      <w:r w:rsidRPr="00DB22AD">
        <w:rPr>
          <w:b/>
        </w:rPr>
        <w:t>A</w:t>
      </w:r>
      <w:r>
        <w:t>) Schematic depicting enzymatic digestion and mechanical separation of the epithelial and stromal compartments of the urethra followed by single</w:t>
      </w:r>
      <w:r w:rsidR="00F70978">
        <w:t>-</w:t>
      </w:r>
      <w:r>
        <w:t>cell digestion. (</w:t>
      </w:r>
      <w:r w:rsidRPr="00DB22AD">
        <w:rPr>
          <w:b/>
        </w:rPr>
        <w:t>B</w:t>
      </w:r>
      <w:r>
        <w:t>) Clear the extra fat from the female lower urinary tract. (</w:t>
      </w:r>
      <w:r w:rsidRPr="00DB22AD">
        <w:rPr>
          <w:b/>
        </w:rPr>
        <w:t>C</w:t>
      </w:r>
      <w:r>
        <w:rPr>
          <w:b/>
        </w:rPr>
        <w:t>–</w:t>
      </w:r>
      <w:r w:rsidRPr="00DB22AD">
        <w:rPr>
          <w:b/>
        </w:rPr>
        <w:t>F</w:t>
      </w:r>
      <w:r>
        <w:t>) Cut the urethra from the bladder neck region to separate urethra from bladder. Then cut urethra in two halves using fine scissors. (</w:t>
      </w:r>
      <w:r w:rsidRPr="00DB22AD">
        <w:rPr>
          <w:b/>
        </w:rPr>
        <w:t>G</w:t>
      </w:r>
      <w:r>
        <w:t>) Wash urethral pieces with 1x HBSS solution by passing over a 100-micron filter. (</w:t>
      </w:r>
      <w:r w:rsidRPr="00DB22AD">
        <w:rPr>
          <w:b/>
        </w:rPr>
        <w:t>H</w:t>
      </w:r>
      <w:r>
        <w:t xml:space="preserve">) Transfer urethral tissue fragments </w:t>
      </w:r>
      <w:r>
        <w:lastRenderedPageBreak/>
        <w:t xml:space="preserve">into 1% trypsin solution. Incubate on a </w:t>
      </w:r>
      <w:r w:rsidRPr="008A394B">
        <w:t xml:space="preserve">sample rotator </w:t>
      </w:r>
      <w:r>
        <w:t xml:space="preserve">in the cold room. Add </w:t>
      </w:r>
      <w:proofErr w:type="spellStart"/>
      <w:r>
        <w:t>MgCl</w:t>
      </w:r>
      <w:proofErr w:type="spellEnd"/>
      <w:r>
        <w:t xml:space="preserve">₂ and DNase I to the same tube. Incubate at 37 °C in a hybridization oven on a </w:t>
      </w:r>
      <w:r w:rsidRPr="008A394B">
        <w:t>sample rotator</w:t>
      </w:r>
      <w:r>
        <w:t>. (</w:t>
      </w:r>
      <w:r w:rsidRPr="00DB22AD">
        <w:rPr>
          <w:b/>
        </w:rPr>
        <w:t>I</w:t>
      </w:r>
      <w:r>
        <w:rPr>
          <w:b/>
        </w:rPr>
        <w:t>–</w:t>
      </w:r>
      <w:r w:rsidRPr="00DB22AD">
        <w:rPr>
          <w:b/>
        </w:rPr>
        <w:t>J</w:t>
      </w:r>
      <w:r>
        <w:t>) Isolate the epithelium by gently squeezing with fine forceps along the length of the urethral fragment. (</w:t>
      </w:r>
      <w:r w:rsidRPr="00DB22AD">
        <w:rPr>
          <w:b/>
        </w:rPr>
        <w:t>K</w:t>
      </w:r>
      <w:r>
        <w:t xml:space="preserve">) </w:t>
      </w:r>
      <w:r w:rsidRPr="00777CB8">
        <w:t>Tissues are minced into small fragments using fine scissors</w:t>
      </w:r>
      <w:r>
        <w:t xml:space="preserve">. Transfer the minced epithelial tissue into Accutase digestion solution and incubate at 37 °C in a hybridization oven on a </w:t>
      </w:r>
      <w:r w:rsidRPr="008A394B">
        <w:t>sample rotator</w:t>
      </w:r>
      <w:r>
        <w:t>. (</w:t>
      </w:r>
      <w:r w:rsidRPr="00DB22AD">
        <w:rPr>
          <w:b/>
        </w:rPr>
        <w:t>L</w:t>
      </w:r>
      <w:r>
        <w:t>) Count epithelial cells and assess viability using trypan blue with a hemocytometer.</w:t>
      </w:r>
    </w:p>
    <w:p w14:paraId="3BDD6BAB" w14:textId="77777777" w:rsidR="00A9166B" w:rsidRDefault="00A9166B" w:rsidP="00E2711A"/>
    <w:p w14:paraId="222DC53C" w14:textId="5685CE3F" w:rsidR="00A9166B" w:rsidRPr="00AC4C94" w:rsidRDefault="00BD69F9" w:rsidP="00E2711A">
      <w:pPr>
        <w:rPr>
          <w:b/>
        </w:rPr>
      </w:pPr>
      <w:r w:rsidRPr="00EB7D98">
        <w:rPr>
          <w:b/>
        </w:rPr>
        <w:t>Figure 3: Flow cytometry to assess single</w:t>
      </w:r>
      <w:r w:rsidR="00F70978">
        <w:rPr>
          <w:b/>
        </w:rPr>
        <w:t>-</w:t>
      </w:r>
      <w:r w:rsidRPr="00EB7D98">
        <w:rPr>
          <w:b/>
        </w:rPr>
        <w:t>cell suspension</w:t>
      </w:r>
      <w:r>
        <w:rPr>
          <w:b/>
        </w:rPr>
        <w:t>s</w:t>
      </w:r>
      <w:r w:rsidRPr="00EB7D98">
        <w:rPr>
          <w:b/>
        </w:rPr>
        <w:t xml:space="preserve"> </w:t>
      </w:r>
      <w:r>
        <w:rPr>
          <w:b/>
        </w:rPr>
        <w:t>from</w:t>
      </w:r>
      <w:r w:rsidRPr="00EB7D98">
        <w:rPr>
          <w:b/>
        </w:rPr>
        <w:t xml:space="preserve"> urethral epithelium </w:t>
      </w:r>
      <w:r>
        <w:rPr>
          <w:b/>
        </w:rPr>
        <w:t>and stroma compartments</w:t>
      </w:r>
      <w:r w:rsidR="00AC4C94">
        <w:rPr>
          <w:b/>
        </w:rPr>
        <w:t xml:space="preserve">. </w:t>
      </w:r>
      <w:r>
        <w:t>Flow cytometry was performed on single</w:t>
      </w:r>
      <w:r w:rsidR="00F70978">
        <w:t>-</w:t>
      </w:r>
      <w:r>
        <w:t>cell preparations of pooled mouse urethra (</w:t>
      </w:r>
      <w:r w:rsidRPr="00DC5D77">
        <w:rPr>
          <w:b/>
        </w:rPr>
        <w:t>A</w:t>
      </w:r>
      <w:r>
        <w:t>) epithelial and (</w:t>
      </w:r>
      <w:r w:rsidRPr="00DC5D77">
        <w:rPr>
          <w:b/>
        </w:rPr>
        <w:t>B</w:t>
      </w:r>
      <w:r>
        <w:t xml:space="preserve">) stromal compartments. Live cells were gated out to exclude dead cells stained with Ghost Dye V450. Live cells were assessed for CD45 (pan-immune marker), CD326/EPCAM (pan-epithelial marker) and F4/80 (murine macrophage marker) expression. </w:t>
      </w:r>
      <w:r w:rsidRPr="009D4CA3">
        <w:t xml:space="preserve">Data is representative of 2 independent experiments conducted </w:t>
      </w:r>
      <w:r>
        <w:t>on</w:t>
      </w:r>
      <w:r w:rsidRPr="009D4CA3">
        <w:t xml:space="preserve"> </w:t>
      </w:r>
      <w:r>
        <w:t xml:space="preserve">a </w:t>
      </w:r>
      <w:r w:rsidRPr="009D4CA3">
        <w:t>pool of</w:t>
      </w:r>
      <w:r>
        <w:t xml:space="preserve"> 5–6</w:t>
      </w:r>
      <w:r w:rsidRPr="009D4CA3">
        <w:t xml:space="preserve"> mice per </w:t>
      </w:r>
      <w:r>
        <w:t>experiment to generate epithelial and stromal samples</w:t>
      </w:r>
      <w:r w:rsidRPr="009D4CA3">
        <w:t>.</w:t>
      </w:r>
      <w:r>
        <w:t xml:space="preserve"> Abbreviations</w:t>
      </w:r>
      <w:r w:rsidR="00AC4C94">
        <w:t>;</w:t>
      </w:r>
      <w:r>
        <w:t xml:space="preserve"> SSC-A = side scatter-peak area; FITC = fluorescein isothiocyanate; APC = allophycocyanin; PE = phycoerythrin</w:t>
      </w:r>
      <w:r w:rsidR="00AC4C94">
        <w:t>.</w:t>
      </w:r>
    </w:p>
    <w:p w14:paraId="50F46124" w14:textId="77777777" w:rsidR="00A9166B" w:rsidRDefault="00A9166B" w:rsidP="00E2711A"/>
    <w:p w14:paraId="0416AECB" w14:textId="5552B61F" w:rsidR="00A9166B" w:rsidRPr="00D55378" w:rsidRDefault="00BD69F9" w:rsidP="00E2711A">
      <w:pPr>
        <w:rPr>
          <w:b/>
        </w:rPr>
      </w:pPr>
      <w:r w:rsidRPr="00F45818">
        <w:rPr>
          <w:b/>
        </w:rPr>
        <w:t xml:space="preserve">Figure 4: </w:t>
      </w:r>
      <w:r w:rsidRPr="003563FE">
        <w:rPr>
          <w:b/>
        </w:rPr>
        <w:t>Histology and immunostaining of urethral epithelial organoids</w:t>
      </w:r>
      <w:r w:rsidR="00D55378">
        <w:rPr>
          <w:b/>
        </w:rPr>
        <w:t xml:space="preserve">. </w:t>
      </w:r>
      <w:r>
        <w:t>(</w:t>
      </w:r>
      <w:r w:rsidRPr="0088671A">
        <w:rPr>
          <w:b/>
        </w:rPr>
        <w:t>A</w:t>
      </w:r>
      <w:r>
        <w:t xml:space="preserve">) </w:t>
      </w:r>
      <w:r w:rsidRPr="003563FE">
        <w:t xml:space="preserve">Schematic showing </w:t>
      </w:r>
      <w:r>
        <w:t xml:space="preserve">workflow for </w:t>
      </w:r>
      <w:r w:rsidR="00670C0D">
        <w:t xml:space="preserve">the </w:t>
      </w:r>
      <w:r>
        <w:t>generation of urethral epithelial organoids</w:t>
      </w:r>
      <w:r w:rsidRPr="003563FE">
        <w:t>. (</w:t>
      </w:r>
      <w:r w:rsidRPr="0088671A">
        <w:rPr>
          <w:b/>
        </w:rPr>
        <w:t>B</w:t>
      </w:r>
      <w:r>
        <w:rPr>
          <w:b/>
        </w:rPr>
        <w:t>–</w:t>
      </w:r>
      <w:r w:rsidRPr="0088671A">
        <w:rPr>
          <w:b/>
        </w:rPr>
        <w:t>G</w:t>
      </w:r>
      <w:r w:rsidRPr="003563FE">
        <w:t xml:space="preserve">) Representative bright-field micrographs of urethral epithelial organoids (UEOs) generated from single cells </w:t>
      </w:r>
      <w:r>
        <w:t>at different days of</w:t>
      </w:r>
      <w:r w:rsidRPr="003563FE">
        <w:t xml:space="preserve"> in vitro expansion. </w:t>
      </w:r>
      <w:bookmarkStart w:id="2" w:name="_Hlk219984108"/>
      <w:r w:rsidRPr="003563FE">
        <w:t xml:space="preserve">Representative bright-field images of </w:t>
      </w:r>
      <w:r>
        <w:t>(</w:t>
      </w:r>
      <w:r w:rsidRPr="005D5206">
        <w:rPr>
          <w:b/>
        </w:rPr>
        <w:t>H</w:t>
      </w:r>
      <w:r>
        <w:t>) hollow and (</w:t>
      </w:r>
      <w:r w:rsidRPr="0088671A">
        <w:rPr>
          <w:b/>
        </w:rPr>
        <w:t>I</w:t>
      </w:r>
      <w:r>
        <w:t xml:space="preserve">) solid </w:t>
      </w:r>
      <w:r w:rsidRPr="003563FE">
        <w:t>urethral epithelial organoids (UEOs) stained</w:t>
      </w:r>
      <w:bookmarkEnd w:id="2"/>
      <w:r w:rsidRPr="003563FE">
        <w:t xml:space="preserve"> with hematoxylin and eosin (H&amp;E).</w:t>
      </w:r>
      <w:r>
        <w:t xml:space="preserve"> (</w:t>
      </w:r>
      <w:r w:rsidRPr="0088671A">
        <w:rPr>
          <w:b/>
        </w:rPr>
        <w:t>J</w:t>
      </w:r>
      <w:r>
        <w:t xml:space="preserve">) Quantification of organoid types generated across three independent experiments. </w:t>
      </w:r>
      <w:r w:rsidR="00670C0D">
        <w:t xml:space="preserve">The error bar represents the standard error of the </w:t>
      </w:r>
      <w:r>
        <w:t xml:space="preserve">mean. </w:t>
      </w:r>
      <w:r w:rsidRPr="003563FE">
        <w:t xml:space="preserve">Representative images of </w:t>
      </w:r>
      <w:r>
        <w:t>(</w:t>
      </w:r>
      <w:r w:rsidRPr="0088671A">
        <w:rPr>
          <w:b/>
        </w:rPr>
        <w:t>K</w:t>
      </w:r>
      <w:r>
        <w:t>) hollow and (</w:t>
      </w:r>
      <w:r w:rsidRPr="005D5206">
        <w:rPr>
          <w:b/>
        </w:rPr>
        <w:t>L</w:t>
      </w:r>
      <w:r>
        <w:t xml:space="preserve">) solid </w:t>
      </w:r>
      <w:r w:rsidRPr="003563FE">
        <w:t xml:space="preserve">urethral epithelial organoids (UEOs) </w:t>
      </w:r>
      <w:proofErr w:type="spellStart"/>
      <w:r>
        <w:t>immuno</w:t>
      </w:r>
      <w:r w:rsidRPr="003563FE">
        <w:t>stained</w:t>
      </w:r>
      <w:proofErr w:type="spellEnd"/>
      <w:r w:rsidRPr="003563FE">
        <w:t xml:space="preserve"> with epithelial markers </w:t>
      </w:r>
      <w:r>
        <w:t>KRT13 (</w:t>
      </w:r>
      <w:proofErr w:type="spellStart"/>
      <w:r>
        <w:t>suprabasal</w:t>
      </w:r>
      <w:proofErr w:type="spellEnd"/>
      <w:r>
        <w:t xml:space="preserve"> epithelial marker), KRT5 (basal epithelial marker) and P63 (basal epithelial marker). </w:t>
      </w:r>
      <w:r w:rsidR="00172A5C">
        <w:t>Images depicting single fluorescent channel</w:t>
      </w:r>
      <w:r w:rsidR="00F6439E">
        <w:t>s</w:t>
      </w:r>
      <w:r w:rsidR="00172A5C">
        <w:t xml:space="preserve"> are depicted in K</w:t>
      </w:r>
      <w:proofErr w:type="gramStart"/>
      <w:r w:rsidR="00172A5C">
        <w:t>’,K</w:t>
      </w:r>
      <w:proofErr w:type="gramEnd"/>
      <w:r w:rsidR="00172A5C">
        <w:t>’</w:t>
      </w:r>
      <w:proofErr w:type="gramStart"/>
      <w:r w:rsidR="00172A5C">
        <w:t>’,K</w:t>
      </w:r>
      <w:proofErr w:type="gramEnd"/>
      <w:r w:rsidR="00172A5C">
        <w:t>’’</w:t>
      </w:r>
      <w:proofErr w:type="gramStart"/>
      <w:r w:rsidR="00172A5C">
        <w:t>’,L’,L</w:t>
      </w:r>
      <w:proofErr w:type="gramEnd"/>
      <w:r w:rsidR="00172A5C">
        <w:t xml:space="preserve">’’ and L’’’. </w:t>
      </w:r>
      <w:r w:rsidRPr="003563FE">
        <w:t xml:space="preserve">Representative images of </w:t>
      </w:r>
      <w:r>
        <w:t>(</w:t>
      </w:r>
      <w:r w:rsidRPr="0088671A">
        <w:rPr>
          <w:b/>
        </w:rPr>
        <w:t>M</w:t>
      </w:r>
      <w:r>
        <w:t>) hollow and (</w:t>
      </w:r>
      <w:r w:rsidRPr="0088671A">
        <w:rPr>
          <w:b/>
        </w:rPr>
        <w:t>N</w:t>
      </w:r>
      <w:r>
        <w:t xml:space="preserve">) solid </w:t>
      </w:r>
      <w:r w:rsidRPr="003563FE">
        <w:t xml:space="preserve">urethral epithelial organoids (UEOs) </w:t>
      </w:r>
      <w:proofErr w:type="spellStart"/>
      <w:r>
        <w:t>immuno</w:t>
      </w:r>
      <w:r w:rsidRPr="003563FE">
        <w:t>stained</w:t>
      </w:r>
      <w:proofErr w:type="spellEnd"/>
      <w:r w:rsidRPr="003563FE">
        <w:t xml:space="preserve"> with epithelial markers </w:t>
      </w:r>
      <w:r>
        <w:t>KRT4 (</w:t>
      </w:r>
      <w:proofErr w:type="spellStart"/>
      <w:r>
        <w:t>suprabasal</w:t>
      </w:r>
      <w:proofErr w:type="spellEnd"/>
      <w:r>
        <w:t xml:space="preserve"> epithelial marker) and KRT5 (basal epithelial marker). </w:t>
      </w:r>
      <w:r w:rsidR="00172A5C">
        <w:t>Images depicting single fluorescent channel</w:t>
      </w:r>
      <w:r w:rsidR="00DC4D66">
        <w:t>s</w:t>
      </w:r>
      <w:r w:rsidR="00172A5C">
        <w:t xml:space="preserve"> are depicted in M</w:t>
      </w:r>
      <w:proofErr w:type="gramStart"/>
      <w:r w:rsidR="00172A5C">
        <w:t>’,M</w:t>
      </w:r>
      <w:proofErr w:type="gramEnd"/>
      <w:r w:rsidR="00172A5C">
        <w:t>’</w:t>
      </w:r>
      <w:proofErr w:type="gramStart"/>
      <w:r w:rsidR="00172A5C">
        <w:t>’,N</w:t>
      </w:r>
      <w:proofErr w:type="gramEnd"/>
      <w:r w:rsidR="00172A5C">
        <w:t xml:space="preserve">’ and N”. </w:t>
      </w:r>
      <w:r>
        <w:t>(</w:t>
      </w:r>
      <w:r w:rsidRPr="0088671A">
        <w:rPr>
          <w:b/>
        </w:rPr>
        <w:t>O</w:t>
      </w:r>
      <w:r>
        <w:t>) Schematic of dissection of proximal and distal urethra. (</w:t>
      </w:r>
      <w:r w:rsidRPr="0088671A">
        <w:rPr>
          <w:b/>
        </w:rPr>
        <w:t>P</w:t>
      </w:r>
      <w:r>
        <w:t xml:space="preserve">) Quantification of organoid types generated from the proximal and distal urethra across two independent experiments. </w:t>
      </w:r>
      <w:r w:rsidRPr="003E4769">
        <w:t xml:space="preserve">Representative bright-field micrographs of </w:t>
      </w:r>
      <w:r>
        <w:t xml:space="preserve">Day 6 </w:t>
      </w:r>
      <w:r w:rsidRPr="003E4769">
        <w:t xml:space="preserve">urethral epithelial organoids (UEOs) generated from </w:t>
      </w:r>
      <w:r>
        <w:t>epithelium isolated from the (</w:t>
      </w:r>
      <w:r w:rsidRPr="0088671A">
        <w:rPr>
          <w:b/>
        </w:rPr>
        <w:t>Q</w:t>
      </w:r>
      <w:r>
        <w:t>) proximal and (</w:t>
      </w:r>
      <w:r w:rsidRPr="0088671A">
        <w:rPr>
          <w:b/>
        </w:rPr>
        <w:t>R</w:t>
      </w:r>
      <w:r>
        <w:t>) distal urethra</w:t>
      </w:r>
      <w:r w:rsidRPr="003E4769">
        <w:t>. Data</w:t>
      </w:r>
      <w:r>
        <w:t xml:space="preserve"> of organoids generated from the complete urethra</w:t>
      </w:r>
      <w:r w:rsidRPr="003E4769">
        <w:t xml:space="preserve"> is representative of 3 independent experiments</w:t>
      </w:r>
      <w:r>
        <w:t xml:space="preserve"> conducted with a pool of 3–5 mice per experiment. </w:t>
      </w:r>
      <w:r w:rsidR="00670C0D">
        <w:t>(</w:t>
      </w:r>
      <w:r w:rsidR="00670C0D" w:rsidRPr="00670C0D">
        <w:rPr>
          <w:b/>
          <w:bCs/>
        </w:rPr>
        <w:t>S</w:t>
      </w:r>
      <w:r w:rsidR="00670C0D">
        <w:t xml:space="preserve">) </w:t>
      </w:r>
      <w:r w:rsidRPr="003E4769">
        <w:t>Data</w:t>
      </w:r>
      <w:r>
        <w:t xml:space="preserve"> of organoids generated from </w:t>
      </w:r>
      <w:r w:rsidR="00D546EE">
        <w:t>the proximal and distal urethra are</w:t>
      </w:r>
      <w:r w:rsidRPr="003E4769">
        <w:t xml:space="preserve"> representative of </w:t>
      </w:r>
      <w:r>
        <w:t>2</w:t>
      </w:r>
      <w:r w:rsidRPr="003E4769">
        <w:t xml:space="preserve"> independent experiments</w:t>
      </w:r>
      <w:r>
        <w:t xml:space="preserve"> conducted with a pool of 3–4 mice per experiment. Nuclei labeled with DAPI (blue). </w:t>
      </w:r>
      <w:r w:rsidRPr="00483DDF">
        <w:t>(Scale bars, 100 µM).</w:t>
      </w:r>
      <w:r>
        <w:t xml:space="preserve"> Schematics prepared with </w:t>
      </w:r>
      <w:proofErr w:type="spellStart"/>
      <w:r>
        <w:t>BioRender</w:t>
      </w:r>
      <w:proofErr w:type="spellEnd"/>
      <w:r>
        <w:t xml:space="preserve"> and Adobe Illustrator.</w:t>
      </w:r>
      <w:r w:rsidRPr="006914D4">
        <w:t xml:space="preserve"> Created in </w:t>
      </w:r>
      <w:proofErr w:type="spellStart"/>
      <w:r w:rsidRPr="006914D4">
        <w:t>BioRender</w:t>
      </w:r>
      <w:proofErr w:type="spellEnd"/>
      <w:r w:rsidRPr="006914D4">
        <w:t xml:space="preserve">. Binoy joseph, D. (2026) </w:t>
      </w:r>
      <w:hyperlink r:id="rId12" w:history="1">
        <w:r w:rsidRPr="00EE368B">
          <w:rPr>
            <w:rStyle w:val="Hyperlink"/>
          </w:rPr>
          <w:t>https://BioRender.com/jvf17v7</w:t>
        </w:r>
      </w:hyperlink>
      <w:r>
        <w:t xml:space="preserve"> </w:t>
      </w:r>
    </w:p>
    <w:p w14:paraId="753C4A81" w14:textId="77777777" w:rsidR="00A9166B" w:rsidRPr="008150C4" w:rsidRDefault="00A9166B" w:rsidP="00E2711A">
      <w:pPr>
        <w:rPr>
          <w:b/>
        </w:rPr>
      </w:pPr>
    </w:p>
    <w:p w14:paraId="06506557" w14:textId="091E6EE3" w:rsidR="00A9166B" w:rsidRPr="00D55378" w:rsidRDefault="00BD69F9" w:rsidP="00E2711A">
      <w:pPr>
        <w:rPr>
          <w:b/>
        </w:rPr>
      </w:pPr>
      <w:r>
        <w:rPr>
          <w:b/>
        </w:rPr>
        <w:t>Figure 5: Whole-mount immunostaining of urethral epithelial sheets</w:t>
      </w:r>
      <w:r w:rsidR="00D55378">
        <w:rPr>
          <w:b/>
        </w:rPr>
        <w:t xml:space="preserve">. </w:t>
      </w:r>
      <w:r>
        <w:t>(</w:t>
      </w:r>
      <w:r w:rsidRPr="004E4B99">
        <w:rPr>
          <w:b/>
        </w:rPr>
        <w:t>A</w:t>
      </w:r>
      <w:r>
        <w:t>) 10-micron frozen section of the adult female mouse urethra in optimal cutting media, showing immunostaining for the murine macrophage marker F4/80 (in red) and the epithelial protein E-cadherin/CDH1 (in green). (</w:t>
      </w:r>
      <w:r w:rsidRPr="004E4B99">
        <w:rPr>
          <w:b/>
        </w:rPr>
        <w:t>A’</w:t>
      </w:r>
      <w:r>
        <w:t>) represents zoomed in view of inset in (</w:t>
      </w:r>
      <w:r w:rsidRPr="004E4B99">
        <w:rPr>
          <w:b/>
        </w:rPr>
        <w:t>A</w:t>
      </w:r>
      <w:r>
        <w:t>). (</w:t>
      </w:r>
      <w:r w:rsidRPr="004E4B99">
        <w:rPr>
          <w:b/>
        </w:rPr>
        <w:t>B</w:t>
      </w:r>
      <w:r>
        <w:t xml:space="preserve">) Schematic diagram showing steps for whole-mount staining of isolated urethral epithelial sheets. Wholemount immunostaining of </w:t>
      </w:r>
      <w:r>
        <w:lastRenderedPageBreak/>
        <w:t>isolated female mouse urethral epithelial lining was performed with antibodies against the murine macrophage marker F4/80 (in red) and the epithelial protein E-cadherin/CDH1 (in green). (</w:t>
      </w:r>
      <w:r w:rsidRPr="004E4B99">
        <w:rPr>
          <w:b/>
        </w:rPr>
        <w:t>C</w:t>
      </w:r>
      <w:r>
        <w:t>) Representative image of merged view. (</w:t>
      </w:r>
      <w:r w:rsidRPr="004E4B99">
        <w:rPr>
          <w:b/>
        </w:rPr>
        <w:t>D</w:t>
      </w:r>
      <w:r>
        <w:t>) Orthogonal maximal intensity projection of the red channel showing macrophage organization. (</w:t>
      </w:r>
      <w:r w:rsidRPr="004E4B99">
        <w:rPr>
          <w:b/>
        </w:rPr>
        <w:t>E</w:t>
      </w:r>
      <w:r>
        <w:rPr>
          <w:b/>
        </w:rPr>
        <w:t>–</w:t>
      </w:r>
      <w:r w:rsidRPr="004E4B99">
        <w:rPr>
          <w:b/>
        </w:rPr>
        <w:t>F</w:t>
      </w:r>
      <w:r>
        <w:t>) Zoomed in view of epithelium and associated macrophages. White scale bar, 5</w:t>
      </w:r>
      <w:r w:rsidRPr="003563FE">
        <w:t>0 µM</w:t>
      </w:r>
      <w:r>
        <w:t>. Grey scale bar, 5</w:t>
      </w:r>
      <w:r w:rsidRPr="003563FE">
        <w:t>0</w:t>
      </w:r>
      <w:r>
        <w:t>0</w:t>
      </w:r>
      <w:r w:rsidRPr="003563FE">
        <w:t xml:space="preserve"> µM</w:t>
      </w:r>
      <w:r>
        <w:t xml:space="preserve">. </w:t>
      </w:r>
      <w:r w:rsidRPr="00483DDF">
        <w:t>Data is representative of 2 independent experiments</w:t>
      </w:r>
      <w:r>
        <w:t xml:space="preserve"> conducted on a pool of 4–5 mice</w:t>
      </w:r>
      <w:r w:rsidRPr="00483DDF">
        <w:t>.</w:t>
      </w:r>
      <w:r>
        <w:t xml:space="preserve"> Schematics prepared in </w:t>
      </w:r>
      <w:proofErr w:type="spellStart"/>
      <w:r>
        <w:t>BioRender</w:t>
      </w:r>
      <w:proofErr w:type="spellEnd"/>
      <w:r>
        <w:t xml:space="preserve"> and Adobe Illustrator.</w:t>
      </w:r>
      <w:r w:rsidRPr="000177C8">
        <w:t xml:space="preserve"> </w:t>
      </w:r>
      <w:r>
        <w:t xml:space="preserve">Created in </w:t>
      </w:r>
      <w:proofErr w:type="spellStart"/>
      <w:r>
        <w:t>BioRender</w:t>
      </w:r>
      <w:proofErr w:type="spellEnd"/>
      <w:r>
        <w:t xml:space="preserve">. Binoy joseph, D. (2026) </w:t>
      </w:r>
      <w:hyperlink r:id="rId13" w:history="1">
        <w:r w:rsidRPr="00EE368B">
          <w:rPr>
            <w:rStyle w:val="Hyperlink"/>
          </w:rPr>
          <w:t>https://BioRender.com/tjh9opk</w:t>
        </w:r>
      </w:hyperlink>
      <w:r>
        <w:t xml:space="preserve"> </w:t>
      </w:r>
    </w:p>
    <w:p w14:paraId="554C8096" w14:textId="77777777" w:rsidR="00A9166B" w:rsidRDefault="00A9166B" w:rsidP="00E2711A"/>
    <w:p w14:paraId="72EDED5B" w14:textId="29357060" w:rsidR="00A9166B" w:rsidRPr="00F11A4A" w:rsidRDefault="00BD69F9" w:rsidP="00E2711A">
      <w:pPr>
        <w:rPr>
          <w:b/>
          <w:bCs/>
        </w:rPr>
      </w:pPr>
      <w:r w:rsidRPr="00486249">
        <w:rPr>
          <w:b/>
          <w:bCs/>
        </w:rPr>
        <w:t xml:space="preserve">Supplementary </w:t>
      </w:r>
      <w:r w:rsidR="005F752E">
        <w:rPr>
          <w:b/>
          <w:bCs/>
        </w:rPr>
        <w:t>Table</w:t>
      </w:r>
      <w:r w:rsidRPr="00486249">
        <w:rPr>
          <w:b/>
          <w:bCs/>
        </w:rPr>
        <w:t xml:space="preserve"> </w:t>
      </w:r>
      <w:r w:rsidRPr="00F11A4A">
        <w:rPr>
          <w:b/>
          <w:bCs/>
        </w:rPr>
        <w:t xml:space="preserve">1: </w:t>
      </w:r>
      <w:r w:rsidR="005F752E" w:rsidRPr="00F11A4A">
        <w:rPr>
          <w:b/>
          <w:bCs/>
        </w:rPr>
        <w:t>Preparation of 1x HBSS (no Ca, Mg).</w:t>
      </w:r>
    </w:p>
    <w:p w14:paraId="3D670371" w14:textId="67F18036" w:rsidR="005F752E" w:rsidRPr="00F11A4A" w:rsidRDefault="005F752E" w:rsidP="00E2711A">
      <w:pPr>
        <w:rPr>
          <w:b/>
          <w:bCs/>
        </w:rPr>
      </w:pPr>
    </w:p>
    <w:p w14:paraId="1FE777C9" w14:textId="452B7B48" w:rsidR="005F752E" w:rsidRPr="00F11A4A" w:rsidRDefault="005F752E" w:rsidP="005F752E">
      <w:pPr>
        <w:rPr>
          <w:b/>
          <w:bCs/>
        </w:rPr>
      </w:pPr>
      <w:r w:rsidRPr="00F11A4A">
        <w:rPr>
          <w:b/>
          <w:bCs/>
        </w:rPr>
        <w:t xml:space="preserve">Supplementary Table 2: Preparation of 1x </w:t>
      </w:r>
      <w:proofErr w:type="spellStart"/>
      <w:r w:rsidRPr="00F11A4A">
        <w:rPr>
          <w:b/>
          <w:bCs/>
        </w:rPr>
        <w:t>sHBSSa</w:t>
      </w:r>
      <w:proofErr w:type="spellEnd"/>
      <w:r w:rsidRPr="00F11A4A">
        <w:rPr>
          <w:b/>
          <w:bCs/>
        </w:rPr>
        <w:t xml:space="preserve"> and 1 % Trypsin solution.</w:t>
      </w:r>
    </w:p>
    <w:p w14:paraId="30255F6F" w14:textId="0BE096CE" w:rsidR="005F752E" w:rsidRPr="00F11A4A" w:rsidRDefault="005F752E" w:rsidP="005F752E">
      <w:pPr>
        <w:rPr>
          <w:b/>
          <w:bCs/>
        </w:rPr>
      </w:pPr>
    </w:p>
    <w:p w14:paraId="145C6545" w14:textId="5DFEC481" w:rsidR="005F752E" w:rsidRPr="00F11A4A" w:rsidRDefault="005F752E" w:rsidP="005F752E">
      <w:pPr>
        <w:rPr>
          <w:b/>
          <w:bCs/>
        </w:rPr>
      </w:pPr>
      <w:r w:rsidRPr="00F11A4A">
        <w:rPr>
          <w:b/>
          <w:bCs/>
        </w:rPr>
        <w:t>Supplementary Table 3: Preparation of cell/flow staining buffer.</w:t>
      </w:r>
    </w:p>
    <w:p w14:paraId="11C58399" w14:textId="77777777" w:rsidR="005F752E" w:rsidRPr="00F11A4A" w:rsidRDefault="005F752E" w:rsidP="005F752E">
      <w:pPr>
        <w:rPr>
          <w:b/>
          <w:bCs/>
        </w:rPr>
      </w:pPr>
    </w:p>
    <w:p w14:paraId="0AF8B120" w14:textId="7AEE7AB5" w:rsidR="005F752E" w:rsidRPr="00F11A4A" w:rsidRDefault="005F752E" w:rsidP="005F752E">
      <w:pPr>
        <w:rPr>
          <w:b/>
          <w:bCs/>
        </w:rPr>
      </w:pPr>
      <w:r w:rsidRPr="00F11A4A">
        <w:rPr>
          <w:b/>
          <w:bCs/>
        </w:rPr>
        <w:t>Supplementary Table 4: Preparation of organoid expansion media for urethral epithelial organoids.</w:t>
      </w:r>
    </w:p>
    <w:p w14:paraId="29E665E5" w14:textId="77777777" w:rsidR="00475632" w:rsidRPr="00F11A4A" w:rsidRDefault="00475632" w:rsidP="005F752E">
      <w:pPr>
        <w:rPr>
          <w:b/>
          <w:bCs/>
        </w:rPr>
      </w:pPr>
    </w:p>
    <w:p w14:paraId="59A723AA" w14:textId="5163F313" w:rsidR="005F752E" w:rsidRPr="00F11A4A" w:rsidRDefault="00475632" w:rsidP="00E2711A">
      <w:pPr>
        <w:rPr>
          <w:b/>
          <w:bCs/>
        </w:rPr>
      </w:pPr>
      <w:r w:rsidRPr="00F11A4A">
        <w:rPr>
          <w:b/>
          <w:bCs/>
        </w:rPr>
        <w:t>Supplementary Table 5: Preparation of Horse Blocking Buffer.</w:t>
      </w:r>
    </w:p>
    <w:p w14:paraId="2CB7A75B" w14:textId="77777777" w:rsidR="00A9166B" w:rsidRDefault="00A9166B" w:rsidP="00E2711A"/>
    <w:p w14:paraId="1C9C2C19" w14:textId="5048C2F7" w:rsidR="00A9166B" w:rsidRDefault="00BD69F9" w:rsidP="00E2711A">
      <w:r w:rsidRPr="00486249">
        <w:rPr>
          <w:b/>
          <w:bCs/>
        </w:rPr>
        <w:t xml:space="preserve">Supplementary </w:t>
      </w:r>
      <w:r>
        <w:rPr>
          <w:b/>
          <w:bCs/>
        </w:rPr>
        <w:t>File</w:t>
      </w:r>
      <w:r w:rsidRPr="00486249">
        <w:rPr>
          <w:b/>
          <w:bCs/>
        </w:rPr>
        <w:t xml:space="preserve"> </w:t>
      </w:r>
      <w:r w:rsidR="0088071C">
        <w:rPr>
          <w:b/>
          <w:bCs/>
        </w:rPr>
        <w:t>1</w:t>
      </w:r>
      <w:r w:rsidRPr="00486249">
        <w:rPr>
          <w:b/>
          <w:bCs/>
        </w:rPr>
        <w:t>:</w:t>
      </w:r>
      <w:r>
        <w:t xml:space="preserve"> </w:t>
      </w:r>
      <w:r w:rsidRPr="00F11A4A">
        <w:rPr>
          <w:b/>
          <w:bCs/>
        </w:rPr>
        <w:t>Cell counts for flow cytometry experiment performed on single cells from the urethral epithelial and stromal compartments from two independent experiments.</w:t>
      </w:r>
    </w:p>
    <w:p w14:paraId="2E546CFC" w14:textId="77777777" w:rsidR="00A9166B" w:rsidRDefault="00A9166B" w:rsidP="00E2711A"/>
    <w:p w14:paraId="77E5D855" w14:textId="571D1939" w:rsidR="00A9166B" w:rsidRPr="003B4E2A" w:rsidRDefault="00BD69F9" w:rsidP="00E2711A">
      <w:r w:rsidRPr="004D46B9">
        <w:rPr>
          <w:b/>
          <w:bCs/>
        </w:rPr>
        <w:t>Supplementary F</w:t>
      </w:r>
      <w:r>
        <w:rPr>
          <w:b/>
          <w:bCs/>
        </w:rPr>
        <w:t>igure 1</w:t>
      </w:r>
      <w:r w:rsidRPr="004D46B9">
        <w:rPr>
          <w:b/>
          <w:bCs/>
        </w:rPr>
        <w:t>:</w:t>
      </w:r>
      <w:r>
        <w:t xml:space="preserve"> </w:t>
      </w:r>
      <w:r w:rsidRPr="00D55378">
        <w:rPr>
          <w:b/>
          <w:bCs/>
        </w:rPr>
        <w:t xml:space="preserve">Comparison of adult female mouse urethral epithelium to urethral epithelial organoids. </w:t>
      </w:r>
      <w:r w:rsidRPr="003563FE">
        <w:t xml:space="preserve">Representative images of </w:t>
      </w:r>
      <w:r>
        <w:t>(</w:t>
      </w:r>
      <w:r w:rsidRPr="00C0001E">
        <w:rPr>
          <w:b/>
        </w:rPr>
        <w:t>A</w:t>
      </w:r>
      <w:r>
        <w:t>) adult female mouse urethral epithelium, (</w:t>
      </w:r>
      <w:r w:rsidRPr="00C0001E">
        <w:rPr>
          <w:b/>
        </w:rPr>
        <w:t>B</w:t>
      </w:r>
      <w:r>
        <w:t>) hollow urethral epithelial organoids</w:t>
      </w:r>
      <w:r w:rsidR="0003141F">
        <w:t>, and (</w:t>
      </w:r>
      <w:r w:rsidR="0003141F" w:rsidRPr="0003141F">
        <w:rPr>
          <w:b/>
          <w:bCs/>
        </w:rPr>
        <w:t>C</w:t>
      </w:r>
      <w:r w:rsidR="0003141F">
        <w:t xml:space="preserve">) solid urethral epithelial organoids (UEOs) </w:t>
      </w:r>
      <w:proofErr w:type="spellStart"/>
      <w:r w:rsidR="0003141F">
        <w:t>immunostained</w:t>
      </w:r>
      <w:proofErr w:type="spellEnd"/>
      <w:r w:rsidR="0003141F">
        <w:t xml:space="preserve"> with epithelial markers KRT13 (</w:t>
      </w:r>
      <w:proofErr w:type="spellStart"/>
      <w:r w:rsidR="0003141F">
        <w:t>suprabasal</w:t>
      </w:r>
      <w:proofErr w:type="spellEnd"/>
      <w:r w:rsidR="0003141F">
        <w:t xml:space="preserve"> epithelial marker), KRT5 (basal epithelial marker),</w:t>
      </w:r>
      <w:r>
        <w:t xml:space="preserve"> and P63 (basal epithelial marker). </w:t>
      </w:r>
      <w:r w:rsidR="00F6439E" w:rsidRPr="00F6439E">
        <w:t>Images depicting single fluorescent channel</w:t>
      </w:r>
      <w:r w:rsidR="00F6439E">
        <w:t>s</w:t>
      </w:r>
      <w:r w:rsidR="00F6439E" w:rsidRPr="00F6439E">
        <w:t xml:space="preserve"> are depicted in </w:t>
      </w:r>
      <w:r w:rsidR="00F6439E">
        <w:t>A</w:t>
      </w:r>
      <w:proofErr w:type="gramStart"/>
      <w:r w:rsidR="00F6439E">
        <w:t>’,A</w:t>
      </w:r>
      <w:proofErr w:type="gramEnd"/>
      <w:r w:rsidR="00F6439E">
        <w:t>’</w:t>
      </w:r>
      <w:proofErr w:type="gramStart"/>
      <w:r w:rsidR="00F6439E">
        <w:t>’,A</w:t>
      </w:r>
      <w:proofErr w:type="gramEnd"/>
      <w:r w:rsidR="00F6439E">
        <w:t>’’</w:t>
      </w:r>
      <w:proofErr w:type="gramStart"/>
      <w:r w:rsidR="00F6439E">
        <w:t>’,B’,B</w:t>
      </w:r>
      <w:proofErr w:type="gramEnd"/>
      <w:r w:rsidR="00F6439E">
        <w:t>’</w:t>
      </w:r>
      <w:proofErr w:type="gramStart"/>
      <w:r w:rsidR="00F6439E">
        <w:t>’,B</w:t>
      </w:r>
      <w:proofErr w:type="gramEnd"/>
      <w:r w:rsidR="00F6439E">
        <w:t>’’</w:t>
      </w:r>
      <w:proofErr w:type="gramStart"/>
      <w:r w:rsidR="00F6439E">
        <w:t>’,C’,C</w:t>
      </w:r>
      <w:proofErr w:type="gramEnd"/>
      <w:r w:rsidR="00F6439E">
        <w:t xml:space="preserve">’’ and C’’’. </w:t>
      </w:r>
      <w:r w:rsidRPr="003563FE">
        <w:t xml:space="preserve">Representative images of </w:t>
      </w:r>
      <w:r>
        <w:t>(</w:t>
      </w:r>
      <w:r w:rsidRPr="00C0001E">
        <w:rPr>
          <w:b/>
        </w:rPr>
        <w:t>D</w:t>
      </w:r>
      <w:r>
        <w:t>) adult female mouse urethral epithelium, (</w:t>
      </w:r>
      <w:r w:rsidRPr="00C0001E">
        <w:rPr>
          <w:b/>
        </w:rPr>
        <w:t>E</w:t>
      </w:r>
      <w:r>
        <w:t>) hollow urethral epithelial organoids and (</w:t>
      </w:r>
      <w:r w:rsidRPr="00C0001E">
        <w:rPr>
          <w:b/>
        </w:rPr>
        <w:t>F</w:t>
      </w:r>
      <w:r>
        <w:t xml:space="preserve">) solid </w:t>
      </w:r>
      <w:r w:rsidRPr="003563FE">
        <w:t xml:space="preserve">urethral epithelial organoids (UEOs) </w:t>
      </w:r>
      <w:proofErr w:type="spellStart"/>
      <w:r>
        <w:t>immuno</w:t>
      </w:r>
      <w:r w:rsidRPr="003563FE">
        <w:t>stained</w:t>
      </w:r>
      <w:proofErr w:type="spellEnd"/>
      <w:r w:rsidRPr="003563FE">
        <w:t xml:space="preserve"> with epithelial markers </w:t>
      </w:r>
      <w:r>
        <w:t>KRT4 (</w:t>
      </w:r>
      <w:proofErr w:type="spellStart"/>
      <w:r>
        <w:t>suprabasal</w:t>
      </w:r>
      <w:proofErr w:type="spellEnd"/>
      <w:r>
        <w:t xml:space="preserve"> epithelial marker) and KRT5 (basal epithelial marker). </w:t>
      </w:r>
      <w:r w:rsidR="00F6439E" w:rsidRPr="00F6439E">
        <w:t>Images depicting single fluorescent channel</w:t>
      </w:r>
      <w:r w:rsidR="00F6439E">
        <w:t xml:space="preserve">s </w:t>
      </w:r>
      <w:r w:rsidR="00F6439E" w:rsidRPr="00F6439E">
        <w:t xml:space="preserve">are depicted in </w:t>
      </w:r>
      <w:r w:rsidR="00F6439E">
        <w:t>D</w:t>
      </w:r>
      <w:proofErr w:type="gramStart"/>
      <w:r w:rsidR="00F6439E">
        <w:t>’,D</w:t>
      </w:r>
      <w:proofErr w:type="gramEnd"/>
      <w:r w:rsidR="00F6439E">
        <w:t>’</w:t>
      </w:r>
      <w:proofErr w:type="gramStart"/>
      <w:r w:rsidR="00F6439E">
        <w:t>’,E’,E</w:t>
      </w:r>
      <w:proofErr w:type="gramEnd"/>
      <w:r w:rsidR="00F6439E">
        <w:t>’</w:t>
      </w:r>
      <w:proofErr w:type="gramStart"/>
      <w:r w:rsidR="00F6439E">
        <w:t>’,F</w:t>
      </w:r>
      <w:proofErr w:type="gramEnd"/>
      <w:r w:rsidR="00F6439E">
        <w:t xml:space="preserve">’ and F”. </w:t>
      </w:r>
      <w:r>
        <w:t xml:space="preserve">Data representative of 3 independent experiments conducted with a pool of 3–4 mice per experiment. Nuclei labeled with DAPI (blue). </w:t>
      </w:r>
      <w:r w:rsidRPr="00483DDF">
        <w:t>(Scale bars, 100 µM).</w:t>
      </w:r>
    </w:p>
    <w:p w14:paraId="104B4D61" w14:textId="41BBBEEE" w:rsidR="00BD4205" w:rsidRDefault="00BD4205" w:rsidP="00E2711A">
      <w:pPr>
        <w:rPr>
          <w:rFonts w:asciiTheme="majorHAnsi" w:hAnsiTheme="majorHAnsi" w:cstheme="majorHAnsi"/>
          <w:b/>
        </w:rPr>
      </w:pPr>
    </w:p>
    <w:p w14:paraId="6F4B13EB" w14:textId="0D0D17AB" w:rsidR="00877A71" w:rsidRPr="00AF5057" w:rsidRDefault="00BD69F9" w:rsidP="00E2711A">
      <w:pPr>
        <w:rPr>
          <w:rFonts w:asciiTheme="majorHAnsi" w:hAnsiTheme="majorHAnsi" w:cstheme="majorHAnsi"/>
          <w:b/>
          <w:bCs/>
        </w:rPr>
      </w:pPr>
      <w:r w:rsidRPr="00AF5057">
        <w:rPr>
          <w:rFonts w:asciiTheme="majorHAnsi" w:hAnsiTheme="majorHAnsi" w:cstheme="majorHAnsi"/>
          <w:b/>
          <w:bCs/>
        </w:rPr>
        <w:t>D</w:t>
      </w:r>
      <w:r w:rsidR="00AF5057" w:rsidRPr="00AF5057">
        <w:rPr>
          <w:rFonts w:asciiTheme="majorHAnsi" w:hAnsiTheme="majorHAnsi" w:cstheme="majorHAnsi"/>
          <w:b/>
          <w:bCs/>
        </w:rPr>
        <w:t>ISCUSSION</w:t>
      </w:r>
      <w:r w:rsidR="00EB029C">
        <w:rPr>
          <w:rFonts w:asciiTheme="majorHAnsi" w:hAnsiTheme="majorHAnsi" w:cstheme="majorHAnsi"/>
          <w:b/>
          <w:bCs/>
        </w:rPr>
        <w:t>:</w:t>
      </w:r>
    </w:p>
    <w:p w14:paraId="10DE69AB" w14:textId="37BBAFED" w:rsidR="007B4DEC" w:rsidRDefault="00BD69F9" w:rsidP="00E2711A">
      <w:pPr>
        <w:rPr>
          <w:rFonts w:asciiTheme="majorHAnsi" w:hAnsiTheme="majorHAnsi" w:cstheme="majorHAnsi"/>
        </w:rPr>
      </w:pPr>
      <w:r w:rsidRPr="000D56C9">
        <w:rPr>
          <w:rFonts w:asciiTheme="majorHAnsi" w:hAnsiTheme="majorHAnsi" w:cstheme="majorHAnsi"/>
        </w:rPr>
        <w:t>Epithelial barriers in the body are critically important for host defense. These are specialized compartments with multiple epithelial cell types and associated resident immune cells. Epithelial barriers change over developmental time, acquiring host defense gene expression often in response to microbiota or environmental exposures. Defects to epithelial integrity or gene expression may influence host defense</w:t>
      </w:r>
      <w:r w:rsidR="006A5DFB">
        <w:rPr>
          <w:rFonts w:asciiTheme="majorHAnsi" w:hAnsiTheme="majorHAnsi" w:cstheme="majorHAnsi"/>
        </w:rPr>
        <w:fldChar w:fldCharType="begin"/>
      </w:r>
      <w:r w:rsidR="005E4847">
        <w:rPr>
          <w:rFonts w:asciiTheme="majorHAnsi" w:hAnsiTheme="majorHAnsi" w:cstheme="majorHAnsi"/>
        </w:rPr>
        <w:instrText xml:space="preserve"> ADDIN EN.CITE &lt;EndNote&gt;&lt;Cite&gt;&lt;Author&gt;Marchiando&lt;/Author&gt;&lt;Year&gt;2010&lt;/Year&gt;&lt;RecNum&gt;12038&lt;/RecNum&gt;&lt;DisplayText&gt;&lt;style face="superscript"&gt;15&lt;/style&gt;&lt;/DisplayText&gt;&lt;record&gt;&lt;rec-number&gt;12038&lt;/rec-number&gt;&lt;foreign-keys&gt;&lt;key app="EN" db-id="d5fa2efp9w0ef8ep2afxxxrwt05vt2wfsxdp" timestamp="1776148421"&gt;12038&lt;/key&gt;&lt;/foreign-keys&gt;&lt;ref-type name="Journal Article"&gt;17&lt;/ref-type&gt;&lt;contributors&gt;&lt;authors&gt;&lt;author&gt;Marchiando, A. M.&lt;/author&gt;&lt;author&gt;Graham, W. V.&lt;/author&gt;&lt;author&gt;Turner, J. R.&lt;/author&gt;&lt;/authors&gt;&lt;/contributors&gt;&lt;auth-address&gt;Department of Pathology, Graduate Program in Molecular Pathogenesis and Molecular Medicine, The University of Chicago, Chicago, Illinois, 60637, USA. marcam2@uchicago.edu&lt;/auth-address&gt;&lt;titles&gt;&lt;title&gt;Epithelial barriers in homeostasis and disease&lt;/title&gt;&lt;secondary-title&gt;Annu Rev Pathol&lt;/secondary-title&gt;&lt;/titles&gt;&lt;periodical&gt;&lt;full-title&gt;Annual Review of Pathology&lt;/full-title&gt;&lt;abbr-1&gt;Annu. Rev. Pathol.&lt;/abbr-1&gt;&lt;abbr-2&gt;Annu Rev Pathol&lt;/abbr-2&gt;&lt;/periodical&gt;&lt;pages&gt;119-44&lt;/pages&gt;&lt;volume&gt;5&lt;/volume&gt;&lt;keywords&gt;&lt;keyword&gt;Animals&lt;/keyword&gt;&lt;keyword&gt;Cell Membrane/physiology&lt;/keyword&gt;&lt;keyword&gt;Epithelial Cells/*physiology&lt;/keyword&gt;&lt;keyword&gt;Homeostasis/*physiology&lt;/keyword&gt;&lt;keyword&gt;Humans&lt;/keyword&gt;&lt;keyword&gt;Intestinal Diseases/*physiopathology&lt;/keyword&gt;&lt;keyword&gt;Intestinal Mucosa/physiology&lt;/keyword&gt;&lt;keyword&gt;Tight Junctions/physiology&lt;/keyword&gt;&lt;/keywords&gt;&lt;dates&gt;&lt;year&gt;2010&lt;/year&gt;&lt;/dates&gt;&lt;isbn&gt;1553-4006&lt;/isbn&gt;&lt;accession-num&gt;20078218&lt;/accession-num&gt;&lt;urls&gt;&lt;/urls&gt;&lt;electronic-resource-num&gt;10.1146/annurev.pathol.4.110807.092135&lt;/electronic-resource-num&gt;&lt;remote-database-provider&gt;NLM&lt;/remote-database-provider&gt;&lt;language&gt;eng&lt;/language&gt;&lt;/record&gt;&lt;/Cite&gt;&lt;/EndNote&gt;</w:instrText>
      </w:r>
      <w:r w:rsidR="006A5DFB">
        <w:rPr>
          <w:rFonts w:asciiTheme="majorHAnsi" w:hAnsiTheme="majorHAnsi" w:cstheme="majorHAnsi"/>
        </w:rPr>
        <w:fldChar w:fldCharType="separate"/>
      </w:r>
      <w:r w:rsidR="005E4847" w:rsidRPr="005E4847">
        <w:rPr>
          <w:rFonts w:asciiTheme="majorHAnsi" w:hAnsiTheme="majorHAnsi" w:cstheme="majorHAnsi"/>
          <w:noProof/>
          <w:vertAlign w:val="superscript"/>
        </w:rPr>
        <w:t>15</w:t>
      </w:r>
      <w:r w:rsidR="006A5DFB">
        <w:rPr>
          <w:rFonts w:asciiTheme="majorHAnsi" w:hAnsiTheme="majorHAnsi" w:cstheme="majorHAnsi"/>
        </w:rPr>
        <w:fldChar w:fldCharType="end"/>
      </w:r>
      <w:r w:rsidRPr="000D56C9">
        <w:rPr>
          <w:rFonts w:asciiTheme="majorHAnsi" w:hAnsiTheme="majorHAnsi" w:cstheme="majorHAnsi"/>
        </w:rPr>
        <w:t xml:space="preserve">. It is essential to study epithelial tissue in isolation to understand transcriptomic signatures as well as to investigate cell-cell contacts and epithelial integrity. </w:t>
      </w:r>
      <w:r>
        <w:rPr>
          <w:rFonts w:asciiTheme="majorHAnsi" w:hAnsiTheme="majorHAnsi" w:cstheme="majorHAnsi"/>
        </w:rPr>
        <w:t xml:space="preserve">Currently no methods </w:t>
      </w:r>
      <w:r w:rsidR="006A5DFB">
        <w:rPr>
          <w:rFonts w:asciiTheme="majorHAnsi" w:hAnsiTheme="majorHAnsi" w:cstheme="majorHAnsi"/>
        </w:rPr>
        <w:t>have been described in detail</w:t>
      </w:r>
      <w:r>
        <w:rPr>
          <w:rFonts w:asciiTheme="majorHAnsi" w:hAnsiTheme="majorHAnsi" w:cstheme="majorHAnsi"/>
        </w:rPr>
        <w:t xml:space="preserve"> that are optimized for the isolation of urethral epithelial tissue from the female mouse. While the bladder epithelium can be isolated </w:t>
      </w:r>
      <w:r>
        <w:rPr>
          <w:rFonts w:asciiTheme="majorHAnsi" w:hAnsiTheme="majorHAnsi" w:cstheme="majorHAnsi"/>
        </w:rPr>
        <w:lastRenderedPageBreak/>
        <w:t xml:space="preserve">by only mechanical </w:t>
      </w:r>
      <w:r w:rsidR="00E139FD">
        <w:rPr>
          <w:rFonts w:asciiTheme="majorHAnsi" w:hAnsiTheme="majorHAnsi" w:cstheme="majorHAnsi"/>
        </w:rPr>
        <w:t>separation</w:t>
      </w:r>
      <w:r w:rsidR="006A5DFB">
        <w:rPr>
          <w:rFonts w:asciiTheme="majorHAnsi" w:hAnsiTheme="majorHAnsi" w:cstheme="majorHAnsi"/>
        </w:rPr>
        <w:fldChar w:fldCharType="begin">
          <w:fldData xml:space="preserve">PEVuZE5vdGU+PENpdGU+PEF1dGhvcj5MdTwvQXV0aG9yPjxZZWFyPjIwMTk8L1llYXI+PFJlY051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</w:fldData>
        </w:fldChar>
      </w:r>
      <w:r w:rsidR="005E4847">
        <w:rPr>
          <w:rFonts w:asciiTheme="majorHAnsi" w:hAnsiTheme="majorHAnsi" w:cstheme="majorHAnsi"/>
        </w:rPr>
        <w:instrText xml:space="preserve"> ADDIN EN.CITE </w:instrText>
      </w:r>
      <w:r w:rsidR="005E4847">
        <w:rPr>
          <w:rFonts w:asciiTheme="majorHAnsi" w:hAnsiTheme="majorHAnsi" w:cstheme="majorHAnsi"/>
        </w:rPr>
        <w:fldChar w:fldCharType="begin">
          <w:fldData xml:space="preserve">PEVuZE5vdGU+PENpdGU+PEF1dGhvcj5MdTwvQXV0aG9yPjxZZWFyPjIwMTk8L1llYXI+PFJlY051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</w:fldData>
        </w:fldChar>
      </w:r>
      <w:r w:rsidR="005E4847">
        <w:rPr>
          <w:rFonts w:asciiTheme="majorHAnsi" w:hAnsiTheme="majorHAnsi" w:cstheme="majorHAnsi"/>
        </w:rPr>
        <w:instrText xml:space="preserve"> ADDIN EN.CITE.DATA </w:instrText>
      </w:r>
      <w:r w:rsidR="005E4847">
        <w:rPr>
          <w:rFonts w:asciiTheme="majorHAnsi" w:hAnsiTheme="majorHAnsi" w:cstheme="majorHAnsi"/>
        </w:rPr>
      </w:r>
      <w:r w:rsidR="005E4847">
        <w:rPr>
          <w:rFonts w:asciiTheme="majorHAnsi" w:hAnsiTheme="majorHAnsi" w:cstheme="majorHAnsi"/>
        </w:rPr>
        <w:fldChar w:fldCharType="end"/>
      </w:r>
      <w:r w:rsidR="006A5DFB">
        <w:rPr>
          <w:rFonts w:asciiTheme="majorHAnsi" w:hAnsiTheme="majorHAnsi" w:cstheme="majorHAnsi"/>
        </w:rPr>
      </w:r>
      <w:r w:rsidR="006A5DFB">
        <w:rPr>
          <w:rFonts w:asciiTheme="majorHAnsi" w:hAnsiTheme="majorHAnsi" w:cstheme="majorHAnsi"/>
        </w:rPr>
        <w:fldChar w:fldCharType="separate"/>
      </w:r>
      <w:r w:rsidR="005E4847" w:rsidRPr="005E4847">
        <w:rPr>
          <w:rFonts w:asciiTheme="majorHAnsi" w:hAnsiTheme="majorHAnsi" w:cstheme="majorHAnsi"/>
          <w:noProof/>
          <w:vertAlign w:val="superscript"/>
        </w:rPr>
        <w:t>16</w:t>
      </w:r>
      <w:r w:rsidR="006A5DFB">
        <w:rPr>
          <w:rFonts w:asciiTheme="majorHAnsi" w:hAnsiTheme="majorHAnsi" w:cstheme="majorHAnsi"/>
        </w:rPr>
        <w:fldChar w:fldCharType="end"/>
      </w:r>
      <w:r>
        <w:rPr>
          <w:rFonts w:asciiTheme="majorHAnsi" w:hAnsiTheme="majorHAnsi" w:cstheme="majorHAnsi"/>
        </w:rPr>
        <w:t xml:space="preserve">, the urethral epithelium is present inside the stromal tube of the urethra </w:t>
      </w:r>
      <w:r w:rsidR="00E139FD">
        <w:rPr>
          <w:rFonts w:asciiTheme="majorHAnsi" w:hAnsiTheme="majorHAnsi" w:cstheme="majorHAnsi"/>
        </w:rPr>
        <w:t xml:space="preserve">and </w:t>
      </w:r>
      <w:r>
        <w:rPr>
          <w:rFonts w:asciiTheme="majorHAnsi" w:hAnsiTheme="majorHAnsi" w:cstheme="majorHAnsi"/>
        </w:rPr>
        <w:t>require</w:t>
      </w:r>
      <w:r w:rsidR="006A5DFB">
        <w:rPr>
          <w:rFonts w:asciiTheme="majorHAnsi" w:hAnsiTheme="majorHAnsi" w:cstheme="majorHAnsi"/>
        </w:rPr>
        <w:t>s</w:t>
      </w:r>
      <w:r w:rsidR="00E139FD">
        <w:rPr>
          <w:rFonts w:asciiTheme="majorHAnsi" w:hAnsiTheme="majorHAnsi" w:cstheme="majorHAnsi"/>
        </w:rPr>
        <w:t xml:space="preserve"> </w:t>
      </w:r>
      <w:r>
        <w:rPr>
          <w:rFonts w:asciiTheme="majorHAnsi" w:hAnsiTheme="majorHAnsi" w:cstheme="majorHAnsi"/>
        </w:rPr>
        <w:t>a combination of enzymatic and mechanical separation to isolate epitheli</w:t>
      </w:r>
      <w:r w:rsidR="00E139FD">
        <w:rPr>
          <w:rFonts w:asciiTheme="majorHAnsi" w:hAnsiTheme="majorHAnsi" w:cstheme="majorHAnsi"/>
        </w:rPr>
        <w:t>al tissue</w:t>
      </w:r>
      <w:r>
        <w:rPr>
          <w:rFonts w:asciiTheme="majorHAnsi" w:hAnsiTheme="majorHAnsi" w:cstheme="majorHAnsi"/>
        </w:rPr>
        <w:t xml:space="preserve">. </w:t>
      </w:r>
    </w:p>
    <w:p w14:paraId="7D5FE1FD" w14:textId="77777777" w:rsidR="007B4DEC" w:rsidRDefault="007B4DEC" w:rsidP="00E2711A">
      <w:pPr>
        <w:rPr>
          <w:rFonts w:asciiTheme="majorHAnsi" w:hAnsiTheme="majorHAnsi" w:cstheme="majorHAnsi"/>
        </w:rPr>
      </w:pPr>
    </w:p>
    <w:p w14:paraId="08811EB2" w14:textId="6D4487FA" w:rsidR="001571F5" w:rsidRDefault="00BD69F9" w:rsidP="00E2711A">
      <w:pPr>
        <w:rPr>
          <w:rFonts w:asciiTheme="majorHAnsi" w:hAnsiTheme="majorHAnsi" w:cstheme="majorHAnsi"/>
        </w:rPr>
      </w:pPr>
      <w:r w:rsidRPr="000D56C9">
        <w:rPr>
          <w:rFonts w:asciiTheme="majorHAnsi" w:hAnsiTheme="majorHAnsi" w:cstheme="majorHAnsi"/>
        </w:rPr>
        <w:t xml:space="preserve">Here, </w:t>
      </w:r>
      <w:r w:rsidR="0003141F">
        <w:rPr>
          <w:rFonts w:asciiTheme="majorHAnsi" w:hAnsiTheme="majorHAnsi" w:cstheme="majorHAnsi"/>
        </w:rPr>
        <w:t>the authors</w:t>
      </w:r>
      <w:r w:rsidRPr="000D56C9">
        <w:rPr>
          <w:rFonts w:asciiTheme="majorHAnsi" w:hAnsiTheme="majorHAnsi" w:cstheme="majorHAnsi"/>
        </w:rPr>
        <w:t xml:space="preserve"> present an optimiz</w:t>
      </w:r>
      <w:r w:rsidR="006F4635">
        <w:rPr>
          <w:rFonts w:asciiTheme="majorHAnsi" w:hAnsiTheme="majorHAnsi" w:cstheme="majorHAnsi"/>
        </w:rPr>
        <w:t>ed</w:t>
      </w:r>
      <w:r w:rsidRPr="000D56C9">
        <w:rPr>
          <w:rFonts w:asciiTheme="majorHAnsi" w:hAnsiTheme="majorHAnsi" w:cstheme="majorHAnsi"/>
        </w:rPr>
        <w:t xml:space="preserve"> method for isolation of epithelial sheets from the urethral lumen of female mice. The method can be used for generating high viability single</w:t>
      </w:r>
      <w:r w:rsidR="00F70978">
        <w:rPr>
          <w:rFonts w:asciiTheme="majorHAnsi" w:hAnsiTheme="majorHAnsi" w:cstheme="majorHAnsi"/>
        </w:rPr>
        <w:t>-</w:t>
      </w:r>
      <w:r w:rsidRPr="000D56C9">
        <w:rPr>
          <w:rFonts w:asciiTheme="majorHAnsi" w:hAnsiTheme="majorHAnsi" w:cstheme="majorHAnsi"/>
        </w:rPr>
        <w:t>cell suspension</w:t>
      </w:r>
      <w:r w:rsidR="006F4635">
        <w:rPr>
          <w:rFonts w:asciiTheme="majorHAnsi" w:hAnsiTheme="majorHAnsi" w:cstheme="majorHAnsi"/>
        </w:rPr>
        <w:t>s</w:t>
      </w:r>
      <w:r w:rsidRPr="000D56C9">
        <w:rPr>
          <w:rFonts w:asciiTheme="majorHAnsi" w:hAnsiTheme="majorHAnsi" w:cstheme="majorHAnsi"/>
        </w:rPr>
        <w:t xml:space="preserve"> of urethral epithelial cells for downstream applications like</w:t>
      </w:r>
      <w:r w:rsidR="006F4635">
        <w:rPr>
          <w:rFonts w:asciiTheme="majorHAnsi" w:hAnsiTheme="majorHAnsi" w:cstheme="majorHAnsi"/>
        </w:rPr>
        <w:t xml:space="preserve"> flow cytometry, </w:t>
      </w:r>
      <w:r w:rsidR="0070264A">
        <w:rPr>
          <w:rFonts w:asciiTheme="majorHAnsi" w:hAnsiTheme="majorHAnsi" w:cstheme="majorHAnsi"/>
        </w:rPr>
        <w:t>organoid culture</w:t>
      </w:r>
      <w:r w:rsidR="006F4635" w:rsidRPr="000D56C9">
        <w:rPr>
          <w:rFonts w:asciiTheme="majorHAnsi" w:hAnsiTheme="majorHAnsi" w:cstheme="majorHAnsi"/>
        </w:rPr>
        <w:t xml:space="preserve"> and </w:t>
      </w:r>
      <w:r w:rsidR="006F4635">
        <w:rPr>
          <w:rFonts w:asciiTheme="majorHAnsi" w:hAnsiTheme="majorHAnsi" w:cstheme="majorHAnsi"/>
        </w:rPr>
        <w:t xml:space="preserve">immunostaining. The </w:t>
      </w:r>
      <w:r w:rsidR="0070264A">
        <w:rPr>
          <w:rFonts w:asciiTheme="majorHAnsi" w:hAnsiTheme="majorHAnsi" w:cstheme="majorHAnsi"/>
        </w:rPr>
        <w:t>compatibility</w:t>
      </w:r>
      <w:r w:rsidR="006F4635">
        <w:rPr>
          <w:rFonts w:asciiTheme="majorHAnsi" w:hAnsiTheme="majorHAnsi" w:cstheme="majorHAnsi"/>
        </w:rPr>
        <w:t xml:space="preserve"> of this method</w:t>
      </w:r>
      <w:r w:rsidR="0070264A">
        <w:rPr>
          <w:rFonts w:asciiTheme="majorHAnsi" w:hAnsiTheme="majorHAnsi" w:cstheme="majorHAnsi"/>
        </w:rPr>
        <w:t xml:space="preserve"> with</w:t>
      </w:r>
      <w:r w:rsidR="006F4635">
        <w:rPr>
          <w:rFonts w:asciiTheme="majorHAnsi" w:hAnsiTheme="majorHAnsi" w:cstheme="majorHAnsi"/>
        </w:rPr>
        <w:t xml:space="preserve"> single</w:t>
      </w:r>
      <w:r w:rsidR="00F70978">
        <w:rPr>
          <w:rFonts w:asciiTheme="majorHAnsi" w:hAnsiTheme="majorHAnsi" w:cstheme="majorHAnsi"/>
        </w:rPr>
        <w:t>-</w:t>
      </w:r>
      <w:r w:rsidR="006F4635">
        <w:rPr>
          <w:rFonts w:asciiTheme="majorHAnsi" w:hAnsiTheme="majorHAnsi" w:cstheme="majorHAnsi"/>
        </w:rPr>
        <w:t xml:space="preserve">cell </w:t>
      </w:r>
      <w:r w:rsidR="0070264A">
        <w:rPr>
          <w:rFonts w:asciiTheme="majorHAnsi" w:hAnsiTheme="majorHAnsi" w:cstheme="majorHAnsi"/>
        </w:rPr>
        <w:t xml:space="preserve">RNA-sequencing workflows </w:t>
      </w:r>
      <w:r w:rsidR="006F4635">
        <w:rPr>
          <w:rFonts w:asciiTheme="majorHAnsi" w:hAnsiTheme="majorHAnsi" w:cstheme="majorHAnsi"/>
        </w:rPr>
        <w:t xml:space="preserve">was previously demonstrated by </w:t>
      </w:r>
      <w:r w:rsidR="00D33F4C">
        <w:rPr>
          <w:rFonts w:asciiTheme="majorHAnsi" w:hAnsiTheme="majorHAnsi" w:cstheme="majorHAnsi"/>
        </w:rPr>
        <w:t>the same</w:t>
      </w:r>
      <w:r w:rsidR="006F4635">
        <w:rPr>
          <w:rFonts w:asciiTheme="majorHAnsi" w:hAnsiTheme="majorHAnsi" w:cstheme="majorHAnsi"/>
        </w:rPr>
        <w:t xml:space="preserve"> group</w:t>
      </w:r>
      <w:r w:rsidR="006F4635">
        <w:rPr>
          <w:rFonts w:asciiTheme="majorHAnsi" w:hAnsiTheme="majorHAnsi" w:cstheme="majorHAnsi"/>
        </w:rPr>
        <w:fldChar w:fldCharType="begin">
          <w:fldData xml:space="preserve">PEVuZE5vdGU+PENpdGU+PEF1dGhvcj5KYXNtaW5lPC9BdXRob3I+PFllYXI+MjAyNTwvWWVhcj48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dHJvbmljLXJlc291cmNlLW51bT4xMC4xMDE2L2oubXVjaW1tLjIwMjUuMDkuMDAxPC9lbGVjdHJv
bmljLXJlc291cmNlLW51bT48cmVtb3RlLWRhdGFiYXNlLXByb3ZpZGVyPk5MTTwvcmVtb3RlLWRh
dGFiYXNlLXByb3ZpZGVyPjxsYW5ndWFnZT5lbmc8L2xhbmd1YWdlPjwvcmVjb3JkPjwvQ2l0ZT48
L0VuZE5vdGU+
</w:fldData>
        </w:fldChar>
      </w:r>
      <w:r w:rsidR="00817293">
        <w:rPr>
          <w:rFonts w:asciiTheme="majorHAnsi" w:hAnsiTheme="majorHAnsi" w:cstheme="majorHAnsi"/>
        </w:rPr>
        <w:instrText xml:space="preserve"> ADDIN EN.CITE </w:instrText>
      </w:r>
      <w:r w:rsidR="00817293">
        <w:rPr>
          <w:rFonts w:asciiTheme="majorHAnsi" w:hAnsiTheme="majorHAnsi" w:cstheme="majorHAnsi"/>
        </w:rPr>
        <w:fldChar w:fldCharType="begin">
          <w:fldData xml:space="preserve">PEVuZE5vdGU+PENpdGU+PEF1dGhvcj5KYXNtaW5lPC9BdXRob3I+PFllYXI+MjAyNTwvWWVhcj48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dHJvbmljLXJlc291cmNlLW51bT4xMC4xMDE2L2oubXVjaW1tLjIwMjUuMDkuMDAxPC9lbGVjdHJv
bmljLXJlc291cmNlLW51bT48cmVtb3RlLWRhdGFiYXNlLXByb3ZpZGVyPk5MTTwvcmVtb3RlLWRh
dGFiYXNlLXByb3ZpZGVyPjxsYW5ndWFnZT5lbmc8L2xhbmd1YWdlPjwvcmVjb3JkPjwvQ2l0ZT48
L0VuZE5vdGU+
</w:fldData>
        </w:fldChar>
      </w:r>
      <w:r w:rsidR="00817293">
        <w:rPr>
          <w:rFonts w:asciiTheme="majorHAnsi" w:hAnsiTheme="majorHAnsi" w:cstheme="majorHAnsi"/>
        </w:rPr>
        <w:instrText xml:space="preserve"> ADDIN EN.CITE.DATA </w:instrText>
      </w:r>
      <w:r w:rsidR="00817293">
        <w:rPr>
          <w:rFonts w:asciiTheme="majorHAnsi" w:hAnsiTheme="majorHAnsi" w:cstheme="majorHAnsi"/>
        </w:rPr>
      </w:r>
      <w:r w:rsidR="00817293">
        <w:rPr>
          <w:rFonts w:asciiTheme="majorHAnsi" w:hAnsiTheme="majorHAnsi" w:cstheme="majorHAnsi"/>
        </w:rPr>
        <w:fldChar w:fldCharType="end"/>
      </w:r>
      <w:r w:rsidR="006F4635">
        <w:rPr>
          <w:rFonts w:asciiTheme="majorHAnsi" w:hAnsiTheme="majorHAnsi" w:cstheme="majorHAnsi"/>
        </w:rPr>
      </w:r>
      <w:r w:rsidR="006F4635">
        <w:rPr>
          <w:rFonts w:asciiTheme="majorHAnsi" w:hAnsiTheme="majorHAnsi" w:cstheme="majorHAnsi"/>
        </w:rPr>
        <w:fldChar w:fldCharType="separate"/>
      </w:r>
      <w:r w:rsidR="00817293" w:rsidRPr="00817293">
        <w:rPr>
          <w:rFonts w:asciiTheme="majorHAnsi" w:hAnsiTheme="majorHAnsi" w:cstheme="majorHAnsi"/>
          <w:noProof/>
          <w:vertAlign w:val="superscript"/>
        </w:rPr>
        <w:t>5</w:t>
      </w:r>
      <w:r w:rsidR="006F4635">
        <w:rPr>
          <w:rFonts w:asciiTheme="majorHAnsi" w:hAnsiTheme="majorHAnsi" w:cstheme="majorHAnsi"/>
        </w:rPr>
        <w:fldChar w:fldCharType="end"/>
      </w:r>
      <w:r w:rsidRPr="000D56C9">
        <w:rPr>
          <w:rFonts w:asciiTheme="majorHAnsi" w:hAnsiTheme="majorHAnsi" w:cstheme="majorHAnsi"/>
        </w:rPr>
        <w:t xml:space="preserve">. </w:t>
      </w:r>
      <w:r>
        <w:rPr>
          <w:rFonts w:asciiTheme="majorHAnsi" w:hAnsiTheme="majorHAnsi" w:cstheme="majorHAnsi"/>
        </w:rPr>
        <w:t xml:space="preserve">With modifications and further optimization, </w:t>
      </w:r>
      <w:r w:rsidR="0070264A">
        <w:rPr>
          <w:rFonts w:asciiTheme="majorHAnsi" w:hAnsiTheme="majorHAnsi" w:cstheme="majorHAnsi"/>
        </w:rPr>
        <w:t>the protocol presented here</w:t>
      </w:r>
      <w:r>
        <w:rPr>
          <w:rFonts w:asciiTheme="majorHAnsi" w:hAnsiTheme="majorHAnsi" w:cstheme="majorHAnsi"/>
        </w:rPr>
        <w:t xml:space="preserve"> can be adapted to extract epithelial tissues from </w:t>
      </w:r>
      <w:r w:rsidR="006A5DFB">
        <w:rPr>
          <w:rFonts w:asciiTheme="majorHAnsi" w:hAnsiTheme="majorHAnsi" w:cstheme="majorHAnsi"/>
        </w:rPr>
        <w:t xml:space="preserve">other </w:t>
      </w:r>
      <w:r>
        <w:rPr>
          <w:rFonts w:asciiTheme="majorHAnsi" w:hAnsiTheme="majorHAnsi" w:cstheme="majorHAnsi"/>
        </w:rPr>
        <w:t xml:space="preserve">tubular organs for downstream applications. </w:t>
      </w:r>
    </w:p>
    <w:p w14:paraId="0842D351" w14:textId="77777777" w:rsidR="001571F5" w:rsidRDefault="001571F5" w:rsidP="00E2711A">
      <w:pPr>
        <w:rPr>
          <w:rFonts w:asciiTheme="majorHAnsi" w:hAnsiTheme="majorHAnsi" w:cstheme="majorHAnsi"/>
        </w:rPr>
      </w:pPr>
    </w:p>
    <w:p w14:paraId="48A42E13" w14:textId="5460AD11" w:rsidR="001571F5" w:rsidRDefault="00BD69F9" w:rsidP="00E2711A">
      <w:pPr>
        <w:rPr>
          <w:rFonts w:asciiTheme="majorHAnsi" w:hAnsiTheme="majorHAnsi" w:cstheme="majorHAnsi"/>
        </w:rPr>
      </w:pPr>
      <w:r>
        <w:rPr>
          <w:rFonts w:asciiTheme="majorHAnsi" w:hAnsiTheme="majorHAnsi" w:cstheme="majorHAnsi"/>
        </w:rPr>
        <w:t>The key steps in the protocol involve careful dissection of the full length adult female mouse urethra</w:t>
      </w:r>
      <w:r w:rsidR="0070264A">
        <w:rPr>
          <w:rFonts w:asciiTheme="majorHAnsi" w:hAnsiTheme="majorHAnsi" w:cstheme="majorHAnsi"/>
        </w:rPr>
        <w:t xml:space="preserve">, </w:t>
      </w:r>
      <w:r>
        <w:rPr>
          <w:rFonts w:asciiTheme="majorHAnsi" w:hAnsiTheme="majorHAnsi" w:cstheme="majorHAnsi"/>
        </w:rPr>
        <w:t>enabling the study of region differences along the proximal-distal axis. Following this, the protocol use</w:t>
      </w:r>
      <w:r w:rsidR="006A5DFB">
        <w:rPr>
          <w:rFonts w:asciiTheme="majorHAnsi" w:hAnsiTheme="majorHAnsi" w:cstheme="majorHAnsi"/>
        </w:rPr>
        <w:t>s</w:t>
      </w:r>
      <w:r>
        <w:rPr>
          <w:rFonts w:asciiTheme="majorHAnsi" w:hAnsiTheme="majorHAnsi" w:cstheme="majorHAnsi"/>
        </w:rPr>
        <w:t xml:space="preserve"> gentl</w:t>
      </w:r>
      <w:r w:rsidR="006A5DFB">
        <w:rPr>
          <w:rFonts w:asciiTheme="majorHAnsi" w:hAnsiTheme="majorHAnsi" w:cstheme="majorHAnsi"/>
        </w:rPr>
        <w:t>e</w:t>
      </w:r>
      <w:r>
        <w:rPr>
          <w:rFonts w:asciiTheme="majorHAnsi" w:hAnsiTheme="majorHAnsi" w:cstheme="majorHAnsi"/>
        </w:rPr>
        <w:t xml:space="preserve"> enzymatic digestion to loosen the epithelium lining the urethra from the surrounding stroma. Th</w:t>
      </w:r>
      <w:r w:rsidR="0070264A">
        <w:rPr>
          <w:rFonts w:asciiTheme="majorHAnsi" w:hAnsiTheme="majorHAnsi" w:cstheme="majorHAnsi"/>
        </w:rPr>
        <w:t xml:space="preserve">e enzymatic digestion loosens to epithelial to allow </w:t>
      </w:r>
      <w:r>
        <w:rPr>
          <w:rFonts w:asciiTheme="majorHAnsi" w:hAnsiTheme="majorHAnsi" w:cstheme="majorHAnsi"/>
        </w:rPr>
        <w:t>mechanical separation by gently squeezing the urethral tube between forceps to the release the epitheli</w:t>
      </w:r>
      <w:r w:rsidR="006A5DFB">
        <w:rPr>
          <w:rFonts w:asciiTheme="majorHAnsi" w:hAnsiTheme="majorHAnsi" w:cstheme="majorHAnsi"/>
        </w:rPr>
        <w:t>al tissue</w:t>
      </w:r>
      <w:r>
        <w:rPr>
          <w:rFonts w:asciiTheme="majorHAnsi" w:hAnsiTheme="majorHAnsi" w:cstheme="majorHAnsi"/>
        </w:rPr>
        <w:t xml:space="preserve">. </w:t>
      </w:r>
      <w:r w:rsidR="001C7EFA">
        <w:rPr>
          <w:rFonts w:asciiTheme="majorHAnsi" w:hAnsiTheme="majorHAnsi" w:cstheme="majorHAnsi"/>
        </w:rPr>
        <w:t>The researchers</w:t>
      </w:r>
      <w:r>
        <w:rPr>
          <w:rFonts w:asciiTheme="majorHAnsi" w:hAnsiTheme="majorHAnsi" w:cstheme="majorHAnsi"/>
        </w:rPr>
        <w:t xml:space="preserve"> have carefully optimized the timing for trypsin digestion to enable isolation of urethral epithelium with high viability (&gt; 80%) as sheets for immunostaining or for downstream single</w:t>
      </w:r>
      <w:r w:rsidR="00F70978">
        <w:rPr>
          <w:rFonts w:asciiTheme="majorHAnsi" w:hAnsiTheme="majorHAnsi" w:cstheme="majorHAnsi"/>
        </w:rPr>
        <w:t>-</w:t>
      </w:r>
      <w:r>
        <w:rPr>
          <w:rFonts w:asciiTheme="majorHAnsi" w:hAnsiTheme="majorHAnsi" w:cstheme="majorHAnsi"/>
        </w:rPr>
        <w:t>cell isolation</w:t>
      </w:r>
      <w:r w:rsidR="0070264A">
        <w:rPr>
          <w:rFonts w:asciiTheme="majorHAnsi" w:hAnsiTheme="majorHAnsi" w:cstheme="majorHAnsi"/>
        </w:rPr>
        <w:t xml:space="preserve"> (</w:t>
      </w:r>
      <w:r w:rsidR="0070264A" w:rsidRPr="00627EBC">
        <w:rPr>
          <w:rFonts w:asciiTheme="majorHAnsi" w:hAnsiTheme="majorHAnsi" w:cstheme="majorHAnsi"/>
          <w:b/>
        </w:rPr>
        <w:t xml:space="preserve">Figure 3, Supplementary File </w:t>
      </w:r>
      <w:r w:rsidR="0088071C">
        <w:rPr>
          <w:rFonts w:asciiTheme="majorHAnsi" w:hAnsiTheme="majorHAnsi" w:cstheme="majorHAnsi"/>
          <w:b/>
        </w:rPr>
        <w:t>1</w:t>
      </w:r>
      <w:r w:rsidR="0070264A">
        <w:rPr>
          <w:rFonts w:asciiTheme="majorHAnsi" w:hAnsiTheme="majorHAnsi" w:cstheme="majorHAnsi"/>
        </w:rPr>
        <w:t>)</w:t>
      </w:r>
      <w:r>
        <w:rPr>
          <w:rFonts w:asciiTheme="majorHAnsi" w:hAnsiTheme="majorHAnsi" w:cstheme="majorHAnsi"/>
        </w:rPr>
        <w:t>. Single</w:t>
      </w:r>
      <w:r w:rsidR="00F70978">
        <w:rPr>
          <w:rFonts w:asciiTheme="majorHAnsi" w:hAnsiTheme="majorHAnsi" w:cstheme="majorHAnsi"/>
        </w:rPr>
        <w:t>-</w:t>
      </w:r>
      <w:r>
        <w:rPr>
          <w:rFonts w:asciiTheme="majorHAnsi" w:hAnsiTheme="majorHAnsi" w:cstheme="majorHAnsi"/>
        </w:rPr>
        <w:t>cell digestion of urethral epithelium revealed 80</w:t>
      </w:r>
      <w:r w:rsidR="00331192">
        <w:rPr>
          <w:rFonts w:asciiTheme="majorHAnsi" w:hAnsiTheme="majorHAnsi" w:cstheme="majorHAnsi"/>
        </w:rPr>
        <w:t>–</w:t>
      </w:r>
      <w:r w:rsidR="006A5DFB">
        <w:rPr>
          <w:rFonts w:asciiTheme="majorHAnsi" w:hAnsiTheme="majorHAnsi" w:cstheme="majorHAnsi"/>
        </w:rPr>
        <w:t>90</w:t>
      </w:r>
      <w:r>
        <w:rPr>
          <w:rFonts w:asciiTheme="majorHAnsi" w:hAnsiTheme="majorHAnsi" w:cstheme="majorHAnsi"/>
        </w:rPr>
        <w:t xml:space="preserve">% of epithelial cells in the urethral epithelial isolates. From </w:t>
      </w:r>
      <w:r w:rsidR="00D33F4C">
        <w:rPr>
          <w:rFonts w:asciiTheme="majorHAnsi" w:hAnsiTheme="majorHAnsi" w:cstheme="majorHAnsi"/>
        </w:rPr>
        <w:t>a</w:t>
      </w:r>
      <w:r>
        <w:rPr>
          <w:rFonts w:asciiTheme="majorHAnsi" w:hAnsiTheme="majorHAnsi" w:cstheme="majorHAnsi"/>
        </w:rPr>
        <w:t xml:space="preserve"> previous study, </w:t>
      </w:r>
      <w:r w:rsidR="00D33F4C">
        <w:rPr>
          <w:rFonts w:asciiTheme="majorHAnsi" w:hAnsiTheme="majorHAnsi" w:cstheme="majorHAnsi"/>
        </w:rPr>
        <w:t>authors</w:t>
      </w:r>
      <w:r>
        <w:rPr>
          <w:rFonts w:asciiTheme="majorHAnsi" w:hAnsiTheme="majorHAnsi" w:cstheme="majorHAnsi"/>
        </w:rPr>
        <w:t xml:space="preserve"> identified that non-epithelial cells in this preparation are mostly comprised of epithelial-associated immune cells and vascular endothelium</w:t>
      </w:r>
      <w:r w:rsidR="006A5DFB">
        <w:rPr>
          <w:rFonts w:asciiTheme="majorHAnsi" w:hAnsiTheme="majorHAnsi" w:cstheme="majorHAnsi"/>
        </w:rPr>
        <w:fldChar w:fldCharType="begin">
          <w:fldData xml:space="preserve">PEVuZE5vdGU+PENpdGU+PEF1dGhvcj5KYXNtaW5lPC9BdXRob3I+PFllYXI+MjAyNTwvWWVhcj48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dHJvbmljLXJlc291cmNlLW51bT4xMC4xMDE2L2oubXVjaW1tLjIwMjUuMDkuMDAxPC9lbGVjdHJv
bmljLXJlc291cmNlLW51bT48cmVtb3RlLWRhdGFiYXNlLXByb3ZpZGVyPk5MTTwvcmVtb3RlLWRh
dGFiYXNlLXByb3ZpZGVyPjxsYW5ndWFnZT5lbmc8L2xhbmd1YWdlPjwvcmVjb3JkPjwvQ2l0ZT48
L0VuZE5vdGU+
</w:fldData>
        </w:fldChar>
      </w:r>
      <w:r w:rsidR="00817293">
        <w:rPr>
          <w:rFonts w:asciiTheme="majorHAnsi" w:hAnsiTheme="majorHAnsi" w:cstheme="majorHAnsi"/>
        </w:rPr>
        <w:instrText xml:space="preserve"> ADDIN EN.CITE </w:instrText>
      </w:r>
      <w:r w:rsidR="00817293">
        <w:rPr>
          <w:rFonts w:asciiTheme="majorHAnsi" w:hAnsiTheme="majorHAnsi" w:cstheme="majorHAnsi"/>
        </w:rPr>
        <w:fldChar w:fldCharType="begin">
          <w:fldData xml:space="preserve">PEVuZE5vdGU+PENpdGU+PEF1dGhvcj5KYXNtaW5lPC9BdXRob3I+PFllYXI+MjAyNTwvWWVhcj48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dHJvbmljLXJlc291cmNlLW51bT4xMC4xMDE2L2oubXVjaW1tLjIwMjUuMDkuMDAxPC9lbGVjdHJv
bmljLXJlc291cmNlLW51bT48cmVtb3RlLWRhdGFiYXNlLXByb3ZpZGVyPk5MTTwvcmVtb3RlLWRh
dGFiYXNlLXByb3ZpZGVyPjxsYW5ndWFnZT5lbmc8L2xhbmd1YWdlPjwvcmVjb3JkPjwvQ2l0ZT48
L0VuZE5vdGU+
</w:fldData>
        </w:fldChar>
      </w:r>
      <w:r w:rsidR="00817293">
        <w:rPr>
          <w:rFonts w:asciiTheme="majorHAnsi" w:hAnsiTheme="majorHAnsi" w:cstheme="majorHAnsi"/>
        </w:rPr>
        <w:instrText xml:space="preserve"> ADDIN EN.CITE.DATA </w:instrText>
      </w:r>
      <w:r w:rsidR="00817293">
        <w:rPr>
          <w:rFonts w:asciiTheme="majorHAnsi" w:hAnsiTheme="majorHAnsi" w:cstheme="majorHAnsi"/>
        </w:rPr>
      </w:r>
      <w:r w:rsidR="00817293">
        <w:rPr>
          <w:rFonts w:asciiTheme="majorHAnsi" w:hAnsiTheme="majorHAnsi" w:cstheme="majorHAnsi"/>
        </w:rPr>
        <w:fldChar w:fldCharType="end"/>
      </w:r>
      <w:r w:rsidR="006A5DFB">
        <w:rPr>
          <w:rFonts w:asciiTheme="majorHAnsi" w:hAnsiTheme="majorHAnsi" w:cstheme="majorHAnsi"/>
        </w:rPr>
      </w:r>
      <w:r w:rsidR="006A5DFB">
        <w:rPr>
          <w:rFonts w:asciiTheme="majorHAnsi" w:hAnsiTheme="majorHAnsi" w:cstheme="majorHAnsi"/>
        </w:rPr>
        <w:fldChar w:fldCharType="separate"/>
      </w:r>
      <w:r w:rsidR="00817293" w:rsidRPr="00817293">
        <w:rPr>
          <w:rFonts w:asciiTheme="majorHAnsi" w:hAnsiTheme="majorHAnsi" w:cstheme="majorHAnsi"/>
          <w:noProof/>
          <w:vertAlign w:val="superscript"/>
        </w:rPr>
        <w:t>5</w:t>
      </w:r>
      <w:r w:rsidR="006A5DFB">
        <w:rPr>
          <w:rFonts w:asciiTheme="majorHAnsi" w:hAnsiTheme="majorHAnsi" w:cstheme="majorHAnsi"/>
        </w:rPr>
        <w:fldChar w:fldCharType="end"/>
      </w:r>
      <w:r>
        <w:rPr>
          <w:rFonts w:asciiTheme="majorHAnsi" w:hAnsiTheme="majorHAnsi" w:cstheme="majorHAnsi"/>
        </w:rPr>
        <w:t xml:space="preserve">. </w:t>
      </w:r>
      <w:r w:rsidR="00D33F4C">
        <w:rPr>
          <w:rFonts w:asciiTheme="majorHAnsi" w:hAnsiTheme="majorHAnsi" w:cstheme="majorHAnsi"/>
        </w:rPr>
        <w:t>Current</w:t>
      </w:r>
      <w:r>
        <w:rPr>
          <w:rFonts w:asciiTheme="majorHAnsi" w:hAnsiTheme="majorHAnsi" w:cstheme="majorHAnsi"/>
        </w:rPr>
        <w:t xml:space="preserve"> method for single</w:t>
      </w:r>
      <w:r w:rsidR="00F70978">
        <w:rPr>
          <w:rFonts w:asciiTheme="majorHAnsi" w:hAnsiTheme="majorHAnsi" w:cstheme="majorHAnsi"/>
        </w:rPr>
        <w:t>-</w:t>
      </w:r>
      <w:r>
        <w:rPr>
          <w:rFonts w:asciiTheme="majorHAnsi" w:hAnsiTheme="majorHAnsi" w:cstheme="majorHAnsi"/>
        </w:rPr>
        <w:t>cell isolation yields high quality single</w:t>
      </w:r>
      <w:r w:rsidR="00F70978">
        <w:rPr>
          <w:rFonts w:asciiTheme="majorHAnsi" w:hAnsiTheme="majorHAnsi" w:cstheme="majorHAnsi"/>
        </w:rPr>
        <w:t>-</w:t>
      </w:r>
      <w:r>
        <w:rPr>
          <w:rFonts w:asciiTheme="majorHAnsi" w:hAnsiTheme="majorHAnsi" w:cstheme="majorHAnsi"/>
        </w:rPr>
        <w:t>cell suspensions for downstream applications like flow cytometry and single</w:t>
      </w:r>
      <w:r w:rsidR="00F70978">
        <w:rPr>
          <w:rFonts w:asciiTheme="majorHAnsi" w:hAnsiTheme="majorHAnsi" w:cstheme="majorHAnsi"/>
        </w:rPr>
        <w:t>-</w:t>
      </w:r>
      <w:r>
        <w:rPr>
          <w:rFonts w:asciiTheme="majorHAnsi" w:hAnsiTheme="majorHAnsi" w:cstheme="majorHAnsi"/>
        </w:rPr>
        <w:t xml:space="preserve">cell RNA-sequencing by eliminating </w:t>
      </w:r>
      <w:r w:rsidR="007B4DEC">
        <w:rPr>
          <w:rFonts w:asciiTheme="majorHAnsi" w:hAnsiTheme="majorHAnsi" w:cstheme="majorHAnsi"/>
        </w:rPr>
        <w:t xml:space="preserve">cell </w:t>
      </w:r>
      <w:r>
        <w:rPr>
          <w:rFonts w:asciiTheme="majorHAnsi" w:hAnsiTheme="majorHAnsi" w:cstheme="majorHAnsi"/>
        </w:rPr>
        <w:t xml:space="preserve">clumps through mechanical disruption </w:t>
      </w:r>
      <w:r w:rsidR="007B4DEC">
        <w:rPr>
          <w:rFonts w:asciiTheme="majorHAnsi" w:hAnsiTheme="majorHAnsi" w:cstheme="majorHAnsi"/>
        </w:rPr>
        <w:t>via small gauge needle</w:t>
      </w:r>
      <w:r w:rsidR="0070264A">
        <w:rPr>
          <w:rFonts w:asciiTheme="majorHAnsi" w:hAnsiTheme="majorHAnsi" w:cstheme="majorHAnsi"/>
        </w:rPr>
        <w:t xml:space="preserve"> aspiration</w:t>
      </w:r>
      <w:r w:rsidR="007B4DEC">
        <w:rPr>
          <w:rFonts w:asciiTheme="majorHAnsi" w:hAnsiTheme="majorHAnsi" w:cstheme="majorHAnsi"/>
        </w:rPr>
        <w:t xml:space="preserve"> </w:t>
      </w:r>
      <w:r>
        <w:rPr>
          <w:rFonts w:asciiTheme="majorHAnsi" w:hAnsiTheme="majorHAnsi" w:cstheme="majorHAnsi"/>
        </w:rPr>
        <w:t>and removal of RBCs by gent</w:t>
      </w:r>
      <w:r w:rsidR="007B4DEC">
        <w:rPr>
          <w:rFonts w:asciiTheme="majorHAnsi" w:hAnsiTheme="majorHAnsi" w:cstheme="majorHAnsi"/>
        </w:rPr>
        <w:t>le</w:t>
      </w:r>
      <w:r>
        <w:rPr>
          <w:rFonts w:asciiTheme="majorHAnsi" w:hAnsiTheme="majorHAnsi" w:cstheme="majorHAnsi"/>
        </w:rPr>
        <w:t xml:space="preserve"> lysis.</w:t>
      </w:r>
    </w:p>
    <w:p w14:paraId="3B972B9E" w14:textId="77777777" w:rsidR="001571F5" w:rsidRDefault="001571F5" w:rsidP="00E2711A">
      <w:pPr>
        <w:rPr>
          <w:rFonts w:asciiTheme="majorHAnsi" w:hAnsiTheme="majorHAnsi" w:cstheme="majorHAnsi"/>
        </w:rPr>
      </w:pPr>
    </w:p>
    <w:p w14:paraId="7A0E9961" w14:textId="1D0312B4" w:rsidR="0070264A" w:rsidRDefault="001C7EFA" w:rsidP="00E2711A">
      <w:pPr>
        <w:rPr>
          <w:rFonts w:asciiTheme="majorHAnsi" w:hAnsiTheme="majorHAnsi" w:cstheme="majorHAnsi"/>
        </w:rPr>
      </w:pPr>
      <w:r>
        <w:rPr>
          <w:rFonts w:asciiTheme="majorHAnsi" w:hAnsiTheme="majorHAnsi" w:cstheme="majorHAnsi"/>
        </w:rPr>
        <w:t>The</w:t>
      </w:r>
      <w:r w:rsidR="00BD69F9" w:rsidRPr="000D56C9">
        <w:rPr>
          <w:rFonts w:asciiTheme="majorHAnsi" w:hAnsiTheme="majorHAnsi" w:cstheme="majorHAnsi"/>
        </w:rPr>
        <w:t xml:space="preserve"> results demonstrate that this is method can </w:t>
      </w:r>
      <w:r w:rsidR="006F4635">
        <w:rPr>
          <w:rFonts w:asciiTheme="majorHAnsi" w:hAnsiTheme="majorHAnsi" w:cstheme="majorHAnsi"/>
        </w:rPr>
        <w:t>be used to enrich</w:t>
      </w:r>
      <w:r w:rsidR="00BD69F9" w:rsidRPr="000D56C9">
        <w:rPr>
          <w:rFonts w:asciiTheme="majorHAnsi" w:hAnsiTheme="majorHAnsi" w:cstheme="majorHAnsi"/>
        </w:rPr>
        <w:t xml:space="preserve"> compartment specific immune cells</w:t>
      </w:r>
      <w:r w:rsidR="00BD69F9">
        <w:rPr>
          <w:rFonts w:asciiTheme="majorHAnsi" w:hAnsiTheme="majorHAnsi" w:cstheme="majorHAnsi"/>
        </w:rPr>
        <w:t xml:space="preserve"> (</w:t>
      </w:r>
      <w:r w:rsidR="00BD69F9" w:rsidRPr="00627EBC">
        <w:rPr>
          <w:rFonts w:asciiTheme="majorHAnsi" w:hAnsiTheme="majorHAnsi" w:cstheme="majorHAnsi"/>
          <w:b/>
        </w:rPr>
        <w:t>Figure 3</w:t>
      </w:r>
      <w:r w:rsidR="00BD69F9">
        <w:rPr>
          <w:rFonts w:asciiTheme="majorHAnsi" w:hAnsiTheme="majorHAnsi" w:cstheme="majorHAnsi"/>
        </w:rPr>
        <w:t>)</w:t>
      </w:r>
      <w:r w:rsidR="00BD69F9" w:rsidRPr="000D56C9">
        <w:rPr>
          <w:rFonts w:asciiTheme="majorHAnsi" w:hAnsiTheme="majorHAnsi" w:cstheme="majorHAnsi"/>
        </w:rPr>
        <w:t>. Epitheli</w:t>
      </w:r>
      <w:r w:rsidR="00BD69F9">
        <w:rPr>
          <w:rFonts w:asciiTheme="majorHAnsi" w:hAnsiTheme="majorHAnsi" w:cstheme="majorHAnsi"/>
        </w:rPr>
        <w:t>um</w:t>
      </w:r>
      <w:r w:rsidR="00BD69F9" w:rsidRPr="000D56C9">
        <w:rPr>
          <w:rFonts w:asciiTheme="majorHAnsi" w:hAnsiTheme="majorHAnsi" w:cstheme="majorHAnsi"/>
        </w:rPr>
        <w:t xml:space="preserve"> isolated from the proximal and distal urethra can also be studied separately. Additionally, </w:t>
      </w:r>
      <w:r>
        <w:rPr>
          <w:rFonts w:asciiTheme="majorHAnsi" w:hAnsiTheme="majorHAnsi" w:cstheme="majorHAnsi"/>
        </w:rPr>
        <w:t>the authors</w:t>
      </w:r>
      <w:r w:rsidR="006F4635">
        <w:rPr>
          <w:rFonts w:asciiTheme="majorHAnsi" w:hAnsiTheme="majorHAnsi" w:cstheme="majorHAnsi"/>
        </w:rPr>
        <w:t xml:space="preserve"> demonstrated that </w:t>
      </w:r>
      <w:r w:rsidR="00BD69F9" w:rsidRPr="000D56C9">
        <w:rPr>
          <w:rFonts w:asciiTheme="majorHAnsi" w:hAnsiTheme="majorHAnsi" w:cstheme="majorHAnsi"/>
        </w:rPr>
        <w:t xml:space="preserve">isolated epithelial </w:t>
      </w:r>
      <w:r w:rsidR="006F4635">
        <w:rPr>
          <w:rFonts w:asciiTheme="majorHAnsi" w:hAnsiTheme="majorHAnsi" w:cstheme="majorHAnsi"/>
        </w:rPr>
        <w:t xml:space="preserve">cells can be used </w:t>
      </w:r>
      <w:r w:rsidR="00BD69F9" w:rsidRPr="000D56C9">
        <w:rPr>
          <w:rFonts w:asciiTheme="majorHAnsi" w:hAnsiTheme="majorHAnsi" w:cstheme="majorHAnsi"/>
        </w:rPr>
        <w:t xml:space="preserve">for </w:t>
      </w:r>
      <w:r w:rsidR="006F4635">
        <w:rPr>
          <w:rFonts w:asciiTheme="majorHAnsi" w:hAnsiTheme="majorHAnsi" w:cstheme="majorHAnsi"/>
        </w:rPr>
        <w:t xml:space="preserve">the </w:t>
      </w:r>
      <w:r w:rsidR="00BD69F9" w:rsidRPr="000D56C9">
        <w:rPr>
          <w:rFonts w:asciiTheme="majorHAnsi" w:hAnsiTheme="majorHAnsi" w:cstheme="majorHAnsi"/>
        </w:rPr>
        <w:t>generation of urethral organoids</w:t>
      </w:r>
      <w:r w:rsidR="006A5DFB">
        <w:rPr>
          <w:rFonts w:asciiTheme="majorHAnsi" w:hAnsiTheme="majorHAnsi" w:cstheme="majorHAnsi"/>
        </w:rPr>
        <w:t xml:space="preserve"> which </w:t>
      </w:r>
      <w:r w:rsidR="00BD69F9">
        <w:rPr>
          <w:rFonts w:asciiTheme="majorHAnsi" w:hAnsiTheme="majorHAnsi" w:cstheme="majorHAnsi"/>
        </w:rPr>
        <w:t xml:space="preserve">had </w:t>
      </w:r>
      <w:r w:rsidR="006A5DFB">
        <w:rPr>
          <w:rFonts w:asciiTheme="majorHAnsi" w:hAnsiTheme="majorHAnsi" w:cstheme="majorHAnsi"/>
        </w:rPr>
        <w:t>not been described previously</w:t>
      </w:r>
      <w:r w:rsidR="00BD69F9">
        <w:rPr>
          <w:rFonts w:asciiTheme="majorHAnsi" w:hAnsiTheme="majorHAnsi" w:cstheme="majorHAnsi"/>
        </w:rPr>
        <w:t xml:space="preserve"> (</w:t>
      </w:r>
      <w:r w:rsidR="00BD69F9" w:rsidRPr="00627EBC">
        <w:rPr>
          <w:rFonts w:asciiTheme="majorHAnsi" w:hAnsiTheme="majorHAnsi" w:cstheme="majorHAnsi"/>
          <w:b/>
        </w:rPr>
        <w:t>Figure 4</w:t>
      </w:r>
      <w:r w:rsidR="00BD69F9">
        <w:rPr>
          <w:rFonts w:asciiTheme="majorHAnsi" w:hAnsiTheme="majorHAnsi" w:cstheme="majorHAnsi"/>
        </w:rPr>
        <w:t>)</w:t>
      </w:r>
      <w:r w:rsidR="00BD69F9" w:rsidRPr="000D56C9">
        <w:rPr>
          <w:rFonts w:asciiTheme="majorHAnsi" w:hAnsiTheme="majorHAnsi" w:cstheme="majorHAnsi"/>
        </w:rPr>
        <w:t xml:space="preserve">. </w:t>
      </w:r>
      <w:r>
        <w:rPr>
          <w:rFonts w:asciiTheme="majorHAnsi" w:hAnsiTheme="majorHAnsi" w:cstheme="majorHAnsi"/>
        </w:rPr>
        <w:t>These</w:t>
      </w:r>
      <w:r w:rsidR="00105919">
        <w:rPr>
          <w:rFonts w:asciiTheme="majorHAnsi" w:hAnsiTheme="majorHAnsi" w:cstheme="majorHAnsi"/>
        </w:rPr>
        <w:t xml:space="preserve"> results also demonstrate regional variability in organoid generation capacity in the female urethra. While </w:t>
      </w:r>
      <w:r>
        <w:rPr>
          <w:rFonts w:asciiTheme="majorHAnsi" w:hAnsiTheme="majorHAnsi" w:cstheme="majorHAnsi"/>
        </w:rPr>
        <w:t>the author’s</w:t>
      </w:r>
      <w:r w:rsidR="00105919">
        <w:rPr>
          <w:rFonts w:asciiTheme="majorHAnsi" w:hAnsiTheme="majorHAnsi" w:cstheme="majorHAnsi"/>
        </w:rPr>
        <w:t xml:space="preserve"> recent studies have shown proximal-distal differences in epithelial gene expression and immune cell organization in the </w:t>
      </w:r>
      <w:r w:rsidR="006A5DFB">
        <w:rPr>
          <w:rFonts w:asciiTheme="majorHAnsi" w:hAnsiTheme="majorHAnsi" w:cstheme="majorHAnsi"/>
        </w:rPr>
        <w:t xml:space="preserve">female mouse </w:t>
      </w:r>
      <w:r w:rsidR="00105919">
        <w:rPr>
          <w:rFonts w:asciiTheme="majorHAnsi" w:hAnsiTheme="majorHAnsi" w:cstheme="majorHAnsi"/>
        </w:rPr>
        <w:t>urethra</w:t>
      </w:r>
      <w:r w:rsidR="006A5DFB">
        <w:rPr>
          <w:rFonts w:asciiTheme="majorHAnsi" w:hAnsiTheme="majorHAnsi" w:cstheme="majorHAnsi"/>
        </w:rPr>
        <w:fldChar w:fldCharType="begin">
          <w:fldData xml:space="preserve">PEVuZE5vdGU+PENpdGU+PEF1dGhvcj5KYXNtaW5lPC9BdXRob3I+PFllYXI+MjAyNTwvWWVhcj48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dHJvbmljLXJlc291cmNlLW51bT4xMC4xMDE2L2oubXVjaW1tLjIwMjUuMDkuMDAxPC9lbGVjdHJv
bmljLXJlc291cmNlLW51bT48cmVtb3RlLWRhdGFiYXNlLXByb3ZpZGVyPk5MTTwvcmVtb3RlLWRh
dGFiYXNlLXByb3ZpZGVyPjxsYW5ndWFnZT5lbmc8L2xhbmd1YWdlPjwvcmVjb3JkPjwvQ2l0ZT48
L0VuZE5vdGU+
</w:fldData>
        </w:fldChar>
      </w:r>
      <w:r w:rsidR="00817293">
        <w:rPr>
          <w:rFonts w:asciiTheme="majorHAnsi" w:hAnsiTheme="majorHAnsi" w:cstheme="majorHAnsi"/>
        </w:rPr>
        <w:instrText xml:space="preserve"> ADDIN EN.CITE </w:instrText>
      </w:r>
      <w:r w:rsidR="00817293">
        <w:rPr>
          <w:rFonts w:asciiTheme="majorHAnsi" w:hAnsiTheme="majorHAnsi" w:cstheme="majorHAnsi"/>
        </w:rPr>
        <w:fldChar w:fldCharType="begin">
          <w:fldData xml:space="preserve">PEVuZE5vdGU+PENpdGU+PEF1dGhvcj5KYXNtaW5lPC9BdXRob3I+PFllYXI+MjAyNTwvWWVhcj48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dHJvbmljLXJlc291cmNlLW51bT4xMC4xMDE2L2oubXVjaW1tLjIwMjUuMDkuMDAxPC9lbGVjdHJv
bmljLXJlc291cmNlLW51bT48cmVtb3RlLWRhdGFiYXNlLXByb3ZpZGVyPk5MTTwvcmVtb3RlLWRh
dGFiYXNlLXByb3ZpZGVyPjxsYW5ndWFnZT5lbmc8L2xhbmd1YWdlPjwvcmVjb3JkPjwvQ2l0ZT48
L0VuZE5vdGU+
</w:fldData>
        </w:fldChar>
      </w:r>
      <w:r w:rsidR="00817293">
        <w:rPr>
          <w:rFonts w:asciiTheme="majorHAnsi" w:hAnsiTheme="majorHAnsi" w:cstheme="majorHAnsi"/>
        </w:rPr>
        <w:instrText xml:space="preserve"> ADDIN EN.CITE.DATA </w:instrText>
      </w:r>
      <w:r w:rsidR="00817293">
        <w:rPr>
          <w:rFonts w:asciiTheme="majorHAnsi" w:hAnsiTheme="majorHAnsi" w:cstheme="majorHAnsi"/>
        </w:rPr>
      </w:r>
      <w:r w:rsidR="00817293">
        <w:rPr>
          <w:rFonts w:asciiTheme="majorHAnsi" w:hAnsiTheme="majorHAnsi" w:cstheme="majorHAnsi"/>
        </w:rPr>
        <w:fldChar w:fldCharType="end"/>
      </w:r>
      <w:r w:rsidR="006A5DFB">
        <w:rPr>
          <w:rFonts w:asciiTheme="majorHAnsi" w:hAnsiTheme="majorHAnsi" w:cstheme="majorHAnsi"/>
        </w:rPr>
      </w:r>
      <w:r w:rsidR="006A5DFB">
        <w:rPr>
          <w:rFonts w:asciiTheme="majorHAnsi" w:hAnsiTheme="majorHAnsi" w:cstheme="majorHAnsi"/>
        </w:rPr>
        <w:fldChar w:fldCharType="separate"/>
      </w:r>
      <w:r w:rsidR="00817293" w:rsidRPr="00817293">
        <w:rPr>
          <w:rFonts w:asciiTheme="majorHAnsi" w:hAnsiTheme="majorHAnsi" w:cstheme="majorHAnsi"/>
          <w:noProof/>
          <w:vertAlign w:val="superscript"/>
        </w:rPr>
        <w:t>5</w:t>
      </w:r>
      <w:r w:rsidR="006A5DFB">
        <w:rPr>
          <w:rFonts w:asciiTheme="majorHAnsi" w:hAnsiTheme="majorHAnsi" w:cstheme="majorHAnsi"/>
        </w:rPr>
        <w:fldChar w:fldCharType="end"/>
      </w:r>
      <w:r w:rsidR="00105919">
        <w:rPr>
          <w:rFonts w:asciiTheme="majorHAnsi" w:hAnsiTheme="majorHAnsi" w:cstheme="majorHAnsi"/>
        </w:rPr>
        <w:t>, the current st</w:t>
      </w:r>
      <w:r w:rsidR="00BD69F9">
        <w:rPr>
          <w:rFonts w:asciiTheme="majorHAnsi" w:hAnsiTheme="majorHAnsi" w:cstheme="majorHAnsi"/>
        </w:rPr>
        <w:t>u</w:t>
      </w:r>
      <w:r w:rsidR="00105919">
        <w:rPr>
          <w:rFonts w:asciiTheme="majorHAnsi" w:hAnsiTheme="majorHAnsi" w:cstheme="majorHAnsi"/>
        </w:rPr>
        <w:t>dy shows that proximal urethral epithelial cells form fewer organoids than epitheli</w:t>
      </w:r>
      <w:r w:rsidR="00BD69F9">
        <w:rPr>
          <w:rFonts w:asciiTheme="majorHAnsi" w:hAnsiTheme="majorHAnsi" w:cstheme="majorHAnsi"/>
        </w:rPr>
        <w:t>um</w:t>
      </w:r>
      <w:r w:rsidR="00105919">
        <w:rPr>
          <w:rFonts w:asciiTheme="majorHAnsi" w:hAnsiTheme="majorHAnsi" w:cstheme="majorHAnsi"/>
        </w:rPr>
        <w:t xml:space="preserve"> isolated from the distal urethra</w:t>
      </w:r>
      <w:r w:rsidR="00BD69F9">
        <w:rPr>
          <w:rFonts w:asciiTheme="majorHAnsi" w:hAnsiTheme="majorHAnsi" w:cstheme="majorHAnsi"/>
        </w:rPr>
        <w:t xml:space="preserve"> (</w:t>
      </w:r>
      <w:r w:rsidR="00BD69F9" w:rsidRPr="00627EBC">
        <w:rPr>
          <w:rFonts w:asciiTheme="majorHAnsi" w:hAnsiTheme="majorHAnsi" w:cstheme="majorHAnsi"/>
          <w:b/>
        </w:rPr>
        <w:t>Figure 4</w:t>
      </w:r>
      <w:r w:rsidR="00BD69F9">
        <w:rPr>
          <w:rFonts w:asciiTheme="majorHAnsi" w:hAnsiTheme="majorHAnsi" w:cstheme="majorHAnsi"/>
        </w:rPr>
        <w:t>)</w:t>
      </w:r>
      <w:r w:rsidR="00105919">
        <w:rPr>
          <w:rFonts w:asciiTheme="majorHAnsi" w:hAnsiTheme="majorHAnsi" w:cstheme="majorHAnsi"/>
        </w:rPr>
        <w:t xml:space="preserve">. One limitation of this spatial demarcation into proximal and distal urethra is that there is no anatomical landmark that can be used at the time of dissection to distinguish between these two areas. In this study, </w:t>
      </w:r>
      <w:r>
        <w:rPr>
          <w:rFonts w:asciiTheme="majorHAnsi" w:hAnsiTheme="majorHAnsi" w:cstheme="majorHAnsi"/>
        </w:rPr>
        <w:t>the authors</w:t>
      </w:r>
      <w:r w:rsidR="00105919">
        <w:rPr>
          <w:rFonts w:asciiTheme="majorHAnsi" w:hAnsiTheme="majorHAnsi" w:cstheme="majorHAnsi"/>
        </w:rPr>
        <w:t xml:space="preserve"> have divided the length of the urethra by half to obtain proximal and distal compartments. The epithelial isolation method described here can be used to further characterize the </w:t>
      </w:r>
      <w:r w:rsidR="006A5DFB">
        <w:rPr>
          <w:rFonts w:asciiTheme="majorHAnsi" w:hAnsiTheme="majorHAnsi" w:cstheme="majorHAnsi"/>
        </w:rPr>
        <w:t>differences in gene expression and cellular composition</w:t>
      </w:r>
      <w:r w:rsidR="00105919">
        <w:rPr>
          <w:rFonts w:asciiTheme="majorHAnsi" w:hAnsiTheme="majorHAnsi" w:cstheme="majorHAnsi"/>
        </w:rPr>
        <w:t xml:space="preserve"> between the proximal and distal urethra</w:t>
      </w:r>
      <w:r w:rsidR="006A5DFB">
        <w:rPr>
          <w:rFonts w:asciiTheme="majorHAnsi" w:hAnsiTheme="majorHAnsi" w:cstheme="majorHAnsi"/>
        </w:rPr>
        <w:t>l epithelium</w:t>
      </w:r>
      <w:r w:rsidR="00105919">
        <w:rPr>
          <w:rFonts w:asciiTheme="majorHAnsi" w:hAnsiTheme="majorHAnsi" w:cstheme="majorHAnsi"/>
        </w:rPr>
        <w:t xml:space="preserve">. </w:t>
      </w:r>
    </w:p>
    <w:p w14:paraId="01969999" w14:textId="77777777" w:rsidR="00EB029C" w:rsidRDefault="00EB029C" w:rsidP="00E2711A">
      <w:pPr>
        <w:rPr>
          <w:rFonts w:asciiTheme="majorHAnsi" w:hAnsiTheme="majorHAnsi" w:cstheme="majorHAnsi"/>
        </w:rPr>
      </w:pPr>
    </w:p>
    <w:p w14:paraId="64CD58EB" w14:textId="312E3A77" w:rsidR="00E139FD" w:rsidRDefault="00BD69F9" w:rsidP="00E2711A">
      <w:pPr>
        <w:rPr>
          <w:rFonts w:asciiTheme="majorHAnsi" w:hAnsiTheme="majorHAnsi" w:cstheme="majorHAnsi"/>
        </w:rPr>
      </w:pPr>
      <w:r>
        <w:rPr>
          <w:rFonts w:asciiTheme="majorHAnsi" w:hAnsiTheme="majorHAnsi" w:cstheme="majorHAnsi"/>
        </w:rPr>
        <w:t xml:space="preserve">While the optimized protocol presented here is accessible and reproducible, some steps require practice and careful calibration. In particular, the dissection method shown here requires careful </w:t>
      </w:r>
      <w:r>
        <w:rPr>
          <w:rFonts w:asciiTheme="majorHAnsi" w:hAnsiTheme="majorHAnsi" w:cstheme="majorHAnsi"/>
        </w:rPr>
        <w:lastRenderedPageBreak/>
        <w:t>extraction of the urethral tube from below the pubic symphysis while preserving the entire length of the urethra. Additionally, care must be taken to remove any vaginal tissue attached to the dorsal urethral wall after dissection. Fat present around the bladder neck should be carefully removed to reduce adipose contamination during downstream applications</w:t>
      </w:r>
      <w:r w:rsidR="006A5DFB">
        <w:rPr>
          <w:rFonts w:asciiTheme="majorHAnsi" w:hAnsiTheme="majorHAnsi" w:cstheme="majorHAnsi"/>
        </w:rPr>
        <w:t xml:space="preserve"> like single</w:t>
      </w:r>
      <w:r w:rsidR="00F70978">
        <w:rPr>
          <w:rFonts w:asciiTheme="majorHAnsi" w:hAnsiTheme="majorHAnsi" w:cstheme="majorHAnsi"/>
        </w:rPr>
        <w:t>-</w:t>
      </w:r>
      <w:r w:rsidR="006A5DFB">
        <w:rPr>
          <w:rFonts w:asciiTheme="majorHAnsi" w:hAnsiTheme="majorHAnsi" w:cstheme="majorHAnsi"/>
        </w:rPr>
        <w:t>cell RNA-sequencing</w:t>
      </w:r>
      <w:r>
        <w:rPr>
          <w:rFonts w:asciiTheme="majorHAnsi" w:hAnsiTheme="majorHAnsi" w:cstheme="majorHAnsi"/>
        </w:rPr>
        <w:t xml:space="preserve">. Further, trypsin digestion should be carefully optimized with each batch of enzyme to ensure consistent digestion. Over-digestion of tissue may lead to loss </w:t>
      </w:r>
      <w:r w:rsidR="001C7EFA">
        <w:rPr>
          <w:rFonts w:asciiTheme="majorHAnsi" w:hAnsiTheme="majorHAnsi" w:cstheme="majorHAnsi"/>
        </w:rPr>
        <w:t>of</w:t>
      </w:r>
      <w:r>
        <w:rPr>
          <w:rFonts w:asciiTheme="majorHAnsi" w:hAnsiTheme="majorHAnsi" w:cstheme="majorHAnsi"/>
        </w:rPr>
        <w:t xml:space="preserve"> cell viability. </w:t>
      </w:r>
      <w:r w:rsidR="001C7EFA">
        <w:rPr>
          <w:rFonts w:asciiTheme="majorHAnsi" w:hAnsiTheme="majorHAnsi" w:cstheme="majorHAnsi"/>
        </w:rPr>
        <w:t>The authors</w:t>
      </w:r>
      <w:r>
        <w:rPr>
          <w:rFonts w:asciiTheme="majorHAnsi" w:hAnsiTheme="majorHAnsi" w:cstheme="majorHAnsi"/>
        </w:rPr>
        <w:t xml:space="preserve"> have carefully optimized the time for trypsin digestion</w:t>
      </w:r>
      <w:r w:rsidR="003B4E2A">
        <w:rPr>
          <w:rFonts w:asciiTheme="majorHAnsi" w:hAnsiTheme="majorHAnsi" w:cstheme="majorHAnsi"/>
        </w:rPr>
        <w:t>,</w:t>
      </w:r>
      <w:r>
        <w:rPr>
          <w:rFonts w:asciiTheme="majorHAnsi" w:hAnsiTheme="majorHAnsi" w:cstheme="majorHAnsi"/>
        </w:rPr>
        <w:t xml:space="preserve"> indicating a 15</w:t>
      </w:r>
      <w:r w:rsidR="00627EBC">
        <w:rPr>
          <w:rFonts w:asciiTheme="majorHAnsi" w:hAnsiTheme="majorHAnsi" w:cstheme="majorHAnsi"/>
        </w:rPr>
        <w:t>–</w:t>
      </w:r>
      <w:r w:rsidR="0070264A">
        <w:rPr>
          <w:rFonts w:asciiTheme="majorHAnsi" w:hAnsiTheme="majorHAnsi" w:cstheme="majorHAnsi"/>
        </w:rPr>
        <w:t>30</w:t>
      </w:r>
      <w:r>
        <w:rPr>
          <w:rFonts w:asciiTheme="majorHAnsi" w:hAnsiTheme="majorHAnsi" w:cstheme="majorHAnsi"/>
        </w:rPr>
        <w:t xml:space="preserve"> min</w:t>
      </w:r>
      <w:r w:rsidR="006A5DFB">
        <w:rPr>
          <w:rFonts w:asciiTheme="majorHAnsi" w:hAnsiTheme="majorHAnsi" w:cstheme="majorHAnsi"/>
        </w:rPr>
        <w:t xml:space="preserve"> time window </w:t>
      </w:r>
      <w:r>
        <w:rPr>
          <w:rFonts w:asciiTheme="majorHAnsi" w:hAnsiTheme="majorHAnsi" w:cstheme="majorHAnsi"/>
        </w:rPr>
        <w:t xml:space="preserve">for the incubation steps at </w:t>
      </w:r>
      <w:r w:rsidR="00CC118A" w:rsidRPr="00E21C15">
        <w:rPr>
          <w:rFonts w:asciiTheme="majorHAnsi" w:hAnsiTheme="majorHAnsi" w:cstheme="majorHAnsi"/>
        </w:rPr>
        <w:t>4 °C</w:t>
      </w:r>
      <w:r>
        <w:rPr>
          <w:rFonts w:asciiTheme="majorHAnsi" w:hAnsiTheme="majorHAnsi" w:cstheme="majorHAnsi"/>
        </w:rPr>
        <w:t xml:space="preserve"> and </w:t>
      </w:r>
      <w:r w:rsidR="00CC118A">
        <w:rPr>
          <w:rFonts w:asciiTheme="majorHAnsi" w:hAnsiTheme="majorHAnsi" w:cstheme="majorHAnsi"/>
        </w:rPr>
        <w:t>37</w:t>
      </w:r>
      <w:r w:rsidR="00CC118A" w:rsidRPr="00E21C15">
        <w:rPr>
          <w:rFonts w:asciiTheme="majorHAnsi" w:hAnsiTheme="majorHAnsi" w:cstheme="majorHAnsi"/>
        </w:rPr>
        <w:t xml:space="preserve"> °C</w:t>
      </w:r>
      <w:r>
        <w:rPr>
          <w:rFonts w:asciiTheme="majorHAnsi" w:hAnsiTheme="majorHAnsi" w:cstheme="majorHAnsi"/>
        </w:rPr>
        <w:t xml:space="preserve">. This can be further optimized based on the batch of enzyme used. It is also critical to mince tissues </w:t>
      </w:r>
      <w:r w:rsidR="003B4E2A">
        <w:rPr>
          <w:rFonts w:asciiTheme="majorHAnsi" w:hAnsiTheme="majorHAnsi" w:cstheme="majorHAnsi"/>
        </w:rPr>
        <w:t>into small pieces for efficient single-cell</w:t>
      </w:r>
      <w:r>
        <w:rPr>
          <w:rFonts w:asciiTheme="majorHAnsi" w:hAnsiTheme="majorHAnsi" w:cstheme="majorHAnsi"/>
        </w:rPr>
        <w:t xml:space="preserve"> digestion. </w:t>
      </w:r>
      <w:r w:rsidR="00FA71B5">
        <w:rPr>
          <w:rFonts w:asciiTheme="majorHAnsi" w:hAnsiTheme="majorHAnsi" w:cstheme="majorHAnsi"/>
        </w:rPr>
        <w:t>The authors</w:t>
      </w:r>
      <w:r>
        <w:rPr>
          <w:rFonts w:asciiTheme="majorHAnsi" w:hAnsiTheme="majorHAnsi" w:cstheme="majorHAnsi"/>
        </w:rPr>
        <w:t xml:space="preserve"> have used Accutase for further </w:t>
      </w:r>
      <w:r w:rsidR="003B4E2A">
        <w:rPr>
          <w:rFonts w:asciiTheme="majorHAnsi" w:hAnsiTheme="majorHAnsi" w:cstheme="majorHAnsi"/>
        </w:rPr>
        <w:t>single-cell</w:t>
      </w:r>
      <w:r>
        <w:rPr>
          <w:rFonts w:asciiTheme="majorHAnsi" w:hAnsiTheme="majorHAnsi" w:cstheme="majorHAnsi"/>
        </w:rPr>
        <w:t xml:space="preserve"> digestion as it </w:t>
      </w:r>
      <w:r w:rsidR="006A5DFB">
        <w:rPr>
          <w:rFonts w:asciiTheme="majorHAnsi" w:hAnsiTheme="majorHAnsi" w:cstheme="majorHAnsi"/>
        </w:rPr>
        <w:t>results</w:t>
      </w:r>
      <w:r>
        <w:rPr>
          <w:rFonts w:asciiTheme="majorHAnsi" w:hAnsiTheme="majorHAnsi" w:cstheme="majorHAnsi"/>
        </w:rPr>
        <w:t xml:space="preserve"> </w:t>
      </w:r>
      <w:r w:rsidR="006A5DFB">
        <w:rPr>
          <w:rFonts w:asciiTheme="majorHAnsi" w:hAnsiTheme="majorHAnsi" w:cstheme="majorHAnsi"/>
        </w:rPr>
        <w:t>in</w:t>
      </w:r>
      <w:r>
        <w:rPr>
          <w:rFonts w:asciiTheme="majorHAnsi" w:hAnsiTheme="majorHAnsi" w:cstheme="majorHAnsi"/>
        </w:rPr>
        <w:t xml:space="preserve"> a gentle dissociation. In case of </w:t>
      </w:r>
      <w:r w:rsidR="006A5DFB">
        <w:rPr>
          <w:rFonts w:asciiTheme="majorHAnsi" w:hAnsiTheme="majorHAnsi" w:cstheme="majorHAnsi"/>
        </w:rPr>
        <w:t xml:space="preserve">a reduction in cell </w:t>
      </w:r>
      <w:r>
        <w:rPr>
          <w:rFonts w:asciiTheme="majorHAnsi" w:hAnsiTheme="majorHAnsi" w:cstheme="majorHAnsi"/>
        </w:rPr>
        <w:t xml:space="preserve">viability, the time for Accutase incubation can be reduced. Additionally, </w:t>
      </w:r>
      <w:r w:rsidR="007C69D4">
        <w:rPr>
          <w:rFonts w:asciiTheme="majorHAnsi" w:hAnsiTheme="majorHAnsi" w:cstheme="majorHAnsi"/>
        </w:rPr>
        <w:t>the authors</w:t>
      </w:r>
      <w:r>
        <w:rPr>
          <w:rFonts w:asciiTheme="majorHAnsi" w:hAnsiTheme="majorHAnsi" w:cstheme="majorHAnsi"/>
        </w:rPr>
        <w:t xml:space="preserve"> have included Rock inhibitor in the Accutase digestion mix to enhance cell survival. DNase digestion is recommended to reduce cell clumping </w:t>
      </w:r>
      <w:r w:rsidR="00CC118A">
        <w:rPr>
          <w:rFonts w:asciiTheme="majorHAnsi" w:hAnsiTheme="majorHAnsi" w:cstheme="majorHAnsi"/>
        </w:rPr>
        <w:t>by digesting extracellular</w:t>
      </w:r>
      <w:r>
        <w:rPr>
          <w:rFonts w:asciiTheme="majorHAnsi" w:hAnsiTheme="majorHAnsi" w:cstheme="majorHAnsi"/>
        </w:rPr>
        <w:t xml:space="preserve"> DNA</w:t>
      </w:r>
      <w:r w:rsidR="00CC118A">
        <w:rPr>
          <w:rFonts w:asciiTheme="majorHAnsi" w:hAnsiTheme="majorHAnsi" w:cstheme="majorHAnsi"/>
        </w:rPr>
        <w:t xml:space="preserve"> released</w:t>
      </w:r>
      <w:r>
        <w:rPr>
          <w:rFonts w:asciiTheme="majorHAnsi" w:hAnsiTheme="majorHAnsi" w:cstheme="majorHAnsi"/>
        </w:rPr>
        <w:t xml:space="preserve"> from dead and dying cells. </w:t>
      </w:r>
      <w:r w:rsidR="007C69D4">
        <w:rPr>
          <w:rFonts w:asciiTheme="majorHAnsi" w:hAnsiTheme="majorHAnsi" w:cstheme="majorHAnsi"/>
        </w:rPr>
        <w:t>The authors</w:t>
      </w:r>
      <w:r>
        <w:rPr>
          <w:rFonts w:asciiTheme="majorHAnsi" w:hAnsiTheme="majorHAnsi" w:cstheme="majorHAnsi"/>
        </w:rPr>
        <w:t xml:space="preserve"> also recommend </w:t>
      </w:r>
      <w:r w:rsidR="00F46F0E">
        <w:rPr>
          <w:rFonts w:asciiTheme="majorHAnsi" w:hAnsiTheme="majorHAnsi" w:cstheme="majorHAnsi"/>
        </w:rPr>
        <w:t>the use of RBC lysis</w:t>
      </w:r>
      <w:r w:rsidR="00CC118A">
        <w:rPr>
          <w:rFonts w:asciiTheme="majorHAnsi" w:hAnsiTheme="majorHAnsi" w:cstheme="majorHAnsi"/>
        </w:rPr>
        <w:t xml:space="preserve"> buffer</w:t>
      </w:r>
      <w:r w:rsidR="00F46F0E">
        <w:rPr>
          <w:rFonts w:asciiTheme="majorHAnsi" w:hAnsiTheme="majorHAnsi" w:cstheme="majorHAnsi"/>
        </w:rPr>
        <w:t xml:space="preserve"> to reduce red blood cell contamination that would confound downstream results like flow cytometry and single</w:t>
      </w:r>
      <w:r w:rsidR="00F70978">
        <w:rPr>
          <w:rFonts w:asciiTheme="majorHAnsi" w:hAnsiTheme="majorHAnsi" w:cstheme="majorHAnsi"/>
        </w:rPr>
        <w:t>-</w:t>
      </w:r>
      <w:r w:rsidR="00F46F0E">
        <w:rPr>
          <w:rFonts w:asciiTheme="majorHAnsi" w:hAnsiTheme="majorHAnsi" w:cstheme="majorHAnsi"/>
        </w:rPr>
        <w:t xml:space="preserve">cell RNA-sequencing. </w:t>
      </w:r>
    </w:p>
    <w:p w14:paraId="75C66F5E" w14:textId="77777777" w:rsidR="00E139FD" w:rsidRPr="000D56C9" w:rsidRDefault="00E139FD" w:rsidP="00E2711A">
      <w:pPr>
        <w:rPr>
          <w:rFonts w:asciiTheme="majorHAnsi" w:hAnsiTheme="majorHAnsi" w:cstheme="majorHAnsi"/>
        </w:rPr>
      </w:pPr>
    </w:p>
    <w:p w14:paraId="4358597F" w14:textId="400B3A46" w:rsidR="005B7079" w:rsidRDefault="00BD69F9" w:rsidP="00E2711A">
      <w:pPr>
        <w:rPr>
          <w:rFonts w:asciiTheme="majorHAnsi" w:hAnsiTheme="majorHAnsi" w:cstheme="majorHAnsi"/>
        </w:rPr>
      </w:pPr>
      <w:r w:rsidRPr="000D56C9">
        <w:rPr>
          <w:rFonts w:asciiTheme="majorHAnsi" w:hAnsiTheme="majorHAnsi" w:cstheme="majorHAnsi"/>
        </w:rPr>
        <w:t>One limitation of th</w:t>
      </w:r>
      <w:r w:rsidR="00F46F0E">
        <w:rPr>
          <w:rFonts w:asciiTheme="majorHAnsi" w:hAnsiTheme="majorHAnsi" w:cstheme="majorHAnsi"/>
        </w:rPr>
        <w:t xml:space="preserve">e epithelial isolation method </w:t>
      </w:r>
      <w:r w:rsidR="00CC118A">
        <w:rPr>
          <w:rFonts w:asciiTheme="majorHAnsi" w:hAnsiTheme="majorHAnsi" w:cstheme="majorHAnsi"/>
        </w:rPr>
        <w:t xml:space="preserve">presented here </w:t>
      </w:r>
      <w:r w:rsidRPr="000D56C9">
        <w:rPr>
          <w:rFonts w:asciiTheme="majorHAnsi" w:hAnsiTheme="majorHAnsi" w:cstheme="majorHAnsi"/>
        </w:rPr>
        <w:t xml:space="preserve">is that it is has been optimized for the female mouse urethra. The male mouse urethra is more </w:t>
      </w:r>
      <w:r w:rsidR="006A5DFB">
        <w:rPr>
          <w:rFonts w:asciiTheme="majorHAnsi" w:hAnsiTheme="majorHAnsi" w:cstheme="majorHAnsi"/>
        </w:rPr>
        <w:t xml:space="preserve">anatomically </w:t>
      </w:r>
      <w:r w:rsidRPr="000D56C9">
        <w:rPr>
          <w:rFonts w:asciiTheme="majorHAnsi" w:hAnsiTheme="majorHAnsi" w:cstheme="majorHAnsi"/>
        </w:rPr>
        <w:t>complex, with changing epithelial architecture from the proximal to the distal urethra. Additionally, the method can only isolate the epitheli</w:t>
      </w:r>
      <w:r w:rsidR="006F4635">
        <w:rPr>
          <w:rFonts w:asciiTheme="majorHAnsi" w:hAnsiTheme="majorHAnsi" w:cstheme="majorHAnsi"/>
        </w:rPr>
        <w:t xml:space="preserve">al cells </w:t>
      </w:r>
      <w:r w:rsidRPr="000D56C9">
        <w:rPr>
          <w:rFonts w:asciiTheme="majorHAnsi" w:hAnsiTheme="majorHAnsi" w:cstheme="majorHAnsi"/>
        </w:rPr>
        <w:t xml:space="preserve">lining the urethral lumen. </w:t>
      </w:r>
      <w:r w:rsidR="006A5DFB">
        <w:rPr>
          <w:rFonts w:asciiTheme="majorHAnsi" w:hAnsiTheme="majorHAnsi" w:cstheme="majorHAnsi"/>
        </w:rPr>
        <w:t xml:space="preserve">Urethral secretory glands </w:t>
      </w:r>
      <w:r w:rsidR="006F4635">
        <w:rPr>
          <w:rFonts w:asciiTheme="majorHAnsi" w:hAnsiTheme="majorHAnsi" w:cstheme="majorHAnsi"/>
        </w:rPr>
        <w:t xml:space="preserve">connected to the urethral lumen via </w:t>
      </w:r>
      <w:r w:rsidR="006A5DFB">
        <w:rPr>
          <w:rFonts w:asciiTheme="majorHAnsi" w:hAnsiTheme="majorHAnsi" w:cstheme="majorHAnsi"/>
        </w:rPr>
        <w:t>short epithelial</w:t>
      </w:r>
      <w:r w:rsidR="006F4635">
        <w:rPr>
          <w:rFonts w:asciiTheme="majorHAnsi" w:hAnsiTheme="majorHAnsi" w:cstheme="majorHAnsi"/>
        </w:rPr>
        <w:t xml:space="preserve"> ducts </w:t>
      </w:r>
      <w:r w:rsidRPr="000D56C9">
        <w:rPr>
          <w:rFonts w:asciiTheme="majorHAnsi" w:hAnsiTheme="majorHAnsi" w:cstheme="majorHAnsi"/>
        </w:rPr>
        <w:t xml:space="preserve">cannot be isolated </w:t>
      </w:r>
      <w:r w:rsidR="006A5DFB">
        <w:rPr>
          <w:rFonts w:asciiTheme="majorHAnsi" w:hAnsiTheme="majorHAnsi" w:cstheme="majorHAnsi"/>
        </w:rPr>
        <w:t>as these are embedded in stromal tissue. Instead, these epithelial structures are enriched in the stromal compartment remaining after isolating the urethral epithelial lining</w:t>
      </w:r>
      <w:r w:rsidR="00CC118A">
        <w:rPr>
          <w:rFonts w:asciiTheme="majorHAnsi" w:hAnsiTheme="majorHAnsi" w:cstheme="majorHAnsi"/>
        </w:rPr>
        <w:t xml:space="preserve"> (</w:t>
      </w:r>
      <w:r w:rsidR="00CC118A" w:rsidRPr="00627EBC">
        <w:rPr>
          <w:rFonts w:asciiTheme="majorHAnsi" w:hAnsiTheme="majorHAnsi" w:cstheme="majorHAnsi"/>
          <w:b/>
        </w:rPr>
        <w:t>Figure 3</w:t>
      </w:r>
      <w:r w:rsidR="00CC118A">
        <w:rPr>
          <w:rFonts w:asciiTheme="majorHAnsi" w:hAnsiTheme="majorHAnsi" w:cstheme="majorHAnsi"/>
        </w:rPr>
        <w:t>)</w:t>
      </w:r>
      <w:r w:rsidR="006A5DFB">
        <w:rPr>
          <w:rFonts w:asciiTheme="majorHAnsi" w:hAnsiTheme="majorHAnsi" w:cstheme="majorHAnsi"/>
        </w:rPr>
        <w:t>.</w:t>
      </w:r>
    </w:p>
    <w:p w14:paraId="025570B9" w14:textId="77777777" w:rsidR="006A5DFB" w:rsidRDefault="006A5DFB" w:rsidP="00E2711A">
      <w:pPr>
        <w:rPr>
          <w:rFonts w:asciiTheme="majorHAnsi" w:hAnsiTheme="majorHAnsi" w:cstheme="majorHAnsi"/>
        </w:rPr>
      </w:pPr>
    </w:p>
    <w:p w14:paraId="28C3662B" w14:textId="3C1BDA05" w:rsidR="00D40449" w:rsidRDefault="00BD69F9" w:rsidP="00E2711A">
      <w:pPr>
        <w:rPr>
          <w:rFonts w:asciiTheme="majorHAnsi" w:hAnsiTheme="majorHAnsi" w:cstheme="majorHAnsi"/>
        </w:rPr>
      </w:pPr>
      <w:r w:rsidRPr="000D56C9">
        <w:rPr>
          <w:rFonts w:asciiTheme="majorHAnsi" w:hAnsiTheme="majorHAnsi" w:cstheme="majorHAnsi"/>
        </w:rPr>
        <w:t xml:space="preserve">Despite these limitations, this method has enabled important insights </w:t>
      </w:r>
      <w:r w:rsidR="007C69D4">
        <w:rPr>
          <w:rFonts w:asciiTheme="majorHAnsi" w:hAnsiTheme="majorHAnsi" w:cstheme="majorHAnsi"/>
        </w:rPr>
        <w:t>into</w:t>
      </w:r>
      <w:r w:rsidRPr="000D56C9">
        <w:rPr>
          <w:rFonts w:asciiTheme="majorHAnsi" w:hAnsiTheme="majorHAnsi" w:cstheme="majorHAnsi"/>
        </w:rPr>
        <w:t xml:space="preserve"> urethral epithelial architecture</w:t>
      </w:r>
      <w:r w:rsidR="00CC118A">
        <w:rPr>
          <w:rFonts w:asciiTheme="majorHAnsi" w:hAnsiTheme="majorHAnsi" w:cstheme="majorHAnsi"/>
        </w:rPr>
        <w:t xml:space="preserve"> </w:t>
      </w:r>
      <w:r w:rsidRPr="000D56C9">
        <w:rPr>
          <w:rFonts w:asciiTheme="majorHAnsi" w:hAnsiTheme="majorHAnsi" w:cstheme="majorHAnsi"/>
        </w:rPr>
        <w:t>and will allow further investigation into epithelial-associated immune cells</w:t>
      </w:r>
      <w:r w:rsidR="005B7079">
        <w:rPr>
          <w:rFonts w:asciiTheme="majorHAnsi" w:hAnsiTheme="majorHAnsi" w:cstheme="majorHAnsi"/>
        </w:rPr>
        <w:t xml:space="preserve"> via visualization of epithelial-associated macrophages in situ in the epithelial tissue</w:t>
      </w:r>
      <w:r w:rsidRPr="000D56C9">
        <w:rPr>
          <w:rFonts w:asciiTheme="majorHAnsi" w:hAnsiTheme="majorHAnsi" w:cstheme="majorHAnsi"/>
        </w:rPr>
        <w:t>.</w:t>
      </w:r>
      <w:r w:rsidR="005B7079">
        <w:rPr>
          <w:rFonts w:asciiTheme="majorHAnsi" w:hAnsiTheme="majorHAnsi" w:cstheme="majorHAnsi"/>
        </w:rPr>
        <w:t xml:space="preserve"> The method has already been demonstrated to be compatible with </w:t>
      </w:r>
      <w:r w:rsidR="00185669">
        <w:rPr>
          <w:rFonts w:asciiTheme="majorHAnsi" w:hAnsiTheme="majorHAnsi" w:cstheme="majorHAnsi"/>
        </w:rPr>
        <w:t>single-cell</w:t>
      </w:r>
      <w:r w:rsidR="005B7079">
        <w:rPr>
          <w:rFonts w:asciiTheme="majorHAnsi" w:hAnsiTheme="majorHAnsi" w:cstheme="majorHAnsi"/>
        </w:rPr>
        <w:t xml:space="preserve"> RNA-sequencing workflows to identify cellular heterogeneity in the urethral epithelium and associated immune cells</w:t>
      </w:r>
      <w:r w:rsidR="00B84E1F">
        <w:rPr>
          <w:rFonts w:asciiTheme="majorHAnsi" w:hAnsiTheme="majorHAnsi" w:cstheme="majorHAnsi"/>
        </w:rPr>
        <w:fldChar w:fldCharType="begin">
          <w:fldData xml:space="preserve">PEVuZE5vdGU+PENpdGU+PEF1dGhvcj5KYXNtaW5lPC9BdXRob3I+PFllYXI+MjAyNTwvWWVhcj48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dHJvbmljLXJlc291cmNlLW51bT4xMC4xMDE2L2oubXVjaW1tLjIwMjUuMDkuMDAxPC9lbGVjdHJv
bmljLXJlc291cmNlLW51bT48cmVtb3RlLWRhdGFiYXNlLXByb3ZpZGVyPk5MTTwvcmVtb3RlLWRh
dGFiYXNlLXByb3ZpZGVyPjxsYW5ndWFnZT5lbmc8L2xhbmd1YWdlPjwvcmVjb3JkPjwvQ2l0ZT48
L0VuZE5vdGU+
</w:fldData>
        </w:fldChar>
      </w:r>
      <w:r w:rsidR="00817293">
        <w:rPr>
          <w:rFonts w:asciiTheme="majorHAnsi" w:hAnsiTheme="majorHAnsi" w:cstheme="majorHAnsi"/>
        </w:rPr>
        <w:instrText xml:space="preserve"> ADDIN EN.CITE </w:instrText>
      </w:r>
      <w:r w:rsidR="00817293">
        <w:rPr>
          <w:rFonts w:asciiTheme="majorHAnsi" w:hAnsiTheme="majorHAnsi" w:cstheme="majorHAnsi"/>
        </w:rPr>
        <w:fldChar w:fldCharType="begin">
          <w:fldData xml:space="preserve">PEVuZE5vdGU+PENpdGU+PEF1dGhvcj5KYXNtaW5lPC9BdXRob3I+PFllYXI+MjAyNTwvWWVhcj48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dHJvbmljLXJlc291cmNlLW51bT4xMC4xMDE2L2oubXVjaW1tLjIwMjUuMDkuMDAxPC9lbGVjdHJv
bmljLXJlc291cmNlLW51bT48cmVtb3RlLWRhdGFiYXNlLXByb3ZpZGVyPk5MTTwvcmVtb3RlLWRh
dGFiYXNlLXByb3ZpZGVyPjxsYW5ndWFnZT5lbmc8L2xhbmd1YWdlPjwvcmVjb3JkPjwvQ2l0ZT48
L0VuZE5vdGU+
</w:fldData>
        </w:fldChar>
      </w:r>
      <w:r w:rsidR="00817293">
        <w:rPr>
          <w:rFonts w:asciiTheme="majorHAnsi" w:hAnsiTheme="majorHAnsi" w:cstheme="majorHAnsi"/>
        </w:rPr>
        <w:instrText xml:space="preserve"> ADDIN EN.CITE.DATA </w:instrText>
      </w:r>
      <w:r w:rsidR="00817293">
        <w:rPr>
          <w:rFonts w:asciiTheme="majorHAnsi" w:hAnsiTheme="majorHAnsi" w:cstheme="majorHAnsi"/>
        </w:rPr>
      </w:r>
      <w:r w:rsidR="00817293">
        <w:rPr>
          <w:rFonts w:asciiTheme="majorHAnsi" w:hAnsiTheme="majorHAnsi" w:cstheme="majorHAnsi"/>
        </w:rPr>
        <w:fldChar w:fldCharType="end"/>
      </w:r>
      <w:r w:rsidR="00B84E1F">
        <w:rPr>
          <w:rFonts w:asciiTheme="majorHAnsi" w:hAnsiTheme="majorHAnsi" w:cstheme="majorHAnsi"/>
        </w:rPr>
      </w:r>
      <w:r w:rsidR="00B84E1F">
        <w:rPr>
          <w:rFonts w:asciiTheme="majorHAnsi" w:hAnsiTheme="majorHAnsi" w:cstheme="majorHAnsi"/>
        </w:rPr>
        <w:fldChar w:fldCharType="separate"/>
      </w:r>
      <w:r w:rsidR="00817293" w:rsidRPr="00817293">
        <w:rPr>
          <w:rFonts w:asciiTheme="majorHAnsi" w:hAnsiTheme="majorHAnsi" w:cstheme="majorHAnsi"/>
          <w:noProof/>
          <w:vertAlign w:val="superscript"/>
        </w:rPr>
        <w:t>5</w:t>
      </w:r>
      <w:r w:rsidR="00B84E1F">
        <w:rPr>
          <w:rFonts w:asciiTheme="majorHAnsi" w:hAnsiTheme="majorHAnsi" w:cstheme="majorHAnsi"/>
        </w:rPr>
        <w:fldChar w:fldCharType="end"/>
      </w:r>
      <w:r w:rsidR="005B7079">
        <w:rPr>
          <w:rFonts w:asciiTheme="majorHAnsi" w:hAnsiTheme="majorHAnsi" w:cstheme="majorHAnsi"/>
        </w:rPr>
        <w:t xml:space="preserve">. Additionally, the capability to isolate epithelium from the proximal and distal urethra will enable studies to understand spatial differences in the urethra. Significantly, the </w:t>
      </w:r>
      <w:r w:rsidR="00CC118A">
        <w:rPr>
          <w:rFonts w:asciiTheme="majorHAnsi" w:hAnsiTheme="majorHAnsi" w:cstheme="majorHAnsi"/>
        </w:rPr>
        <w:t xml:space="preserve">epithelial cell digestion </w:t>
      </w:r>
      <w:r w:rsidR="005B7079">
        <w:rPr>
          <w:rFonts w:asciiTheme="majorHAnsi" w:hAnsiTheme="majorHAnsi" w:cstheme="majorHAnsi"/>
        </w:rPr>
        <w:t xml:space="preserve">method yields viable single cells that can generate urethral epithelial organoids that will be useful to study host-pathogen interactions and epithelial biology of the urethra. </w:t>
      </w:r>
      <w:r w:rsidR="00D257DB">
        <w:rPr>
          <w:rFonts w:asciiTheme="majorHAnsi" w:hAnsiTheme="majorHAnsi" w:cstheme="majorHAnsi"/>
        </w:rPr>
        <w:t>Overall, these methods add to the tool kit to enable deeper investigations into urethral epithelial biology.</w:t>
      </w:r>
    </w:p>
    <w:p w14:paraId="0DC7CD67" w14:textId="77777777" w:rsidR="004D46B9" w:rsidRDefault="004D46B9" w:rsidP="00E2711A"/>
    <w:p w14:paraId="29010162" w14:textId="0847A336" w:rsidR="00D40449" w:rsidRDefault="00BD69F9" w:rsidP="00E2711A">
      <w:pPr>
        <w:rPr>
          <w:rFonts w:asciiTheme="majorHAnsi" w:hAnsiTheme="majorHAnsi" w:cstheme="majorHAnsi"/>
          <w:b/>
        </w:rPr>
      </w:pPr>
      <w:r w:rsidRPr="00D40449">
        <w:rPr>
          <w:rFonts w:asciiTheme="majorHAnsi" w:hAnsiTheme="majorHAnsi" w:cstheme="majorHAnsi"/>
          <w:b/>
        </w:rPr>
        <w:t>ACKNOWLEDGMENTS</w:t>
      </w:r>
      <w:r w:rsidR="003B4E2A">
        <w:rPr>
          <w:rFonts w:asciiTheme="majorHAnsi" w:hAnsiTheme="majorHAnsi" w:cstheme="majorHAnsi"/>
          <w:b/>
        </w:rPr>
        <w:t>:</w:t>
      </w:r>
    </w:p>
    <w:p w14:paraId="3A344E00" w14:textId="7D46D181" w:rsidR="00B908EC" w:rsidRPr="00D04B82" w:rsidRDefault="00BD69F9" w:rsidP="00E2711A">
      <w:pPr>
        <w:rPr>
          <w:rFonts w:asciiTheme="majorHAnsi" w:hAnsiTheme="majorHAnsi" w:cstheme="majorHAnsi"/>
        </w:rPr>
      </w:pPr>
      <w:r w:rsidRPr="002B4844">
        <w:rPr>
          <w:rFonts w:asciiTheme="majorHAnsi" w:hAnsiTheme="majorHAnsi" w:cstheme="majorHAnsi"/>
        </w:rPr>
        <w:t xml:space="preserve">We acknowledge </w:t>
      </w:r>
      <w:r w:rsidR="002B4844" w:rsidRPr="002B4844">
        <w:rPr>
          <w:rFonts w:asciiTheme="majorHAnsi" w:hAnsiTheme="majorHAnsi" w:cstheme="majorHAnsi"/>
        </w:rPr>
        <w:t>the Animal</w:t>
      </w:r>
      <w:r w:rsidRPr="002B4844">
        <w:rPr>
          <w:rFonts w:asciiTheme="majorHAnsi" w:hAnsiTheme="majorHAnsi" w:cstheme="majorHAnsi"/>
        </w:rPr>
        <w:t xml:space="preserve"> Care and Resource Centre at</w:t>
      </w:r>
      <w:r w:rsidR="002B4844" w:rsidRPr="002B4844">
        <w:rPr>
          <w:rFonts w:asciiTheme="majorHAnsi" w:hAnsiTheme="majorHAnsi" w:cstheme="majorHAnsi"/>
        </w:rPr>
        <w:t xml:space="preserve"> </w:t>
      </w:r>
      <w:r w:rsidRPr="002B4844">
        <w:rPr>
          <w:rFonts w:asciiTheme="majorHAnsi" w:hAnsiTheme="majorHAnsi" w:cstheme="majorHAnsi"/>
        </w:rPr>
        <w:t>the Bangalore Life Science</w:t>
      </w:r>
      <w:r w:rsidR="00F72323">
        <w:rPr>
          <w:rFonts w:asciiTheme="majorHAnsi" w:hAnsiTheme="majorHAnsi" w:cstheme="majorHAnsi"/>
        </w:rPr>
        <w:t>s</w:t>
      </w:r>
      <w:r w:rsidRPr="002B4844">
        <w:rPr>
          <w:rFonts w:asciiTheme="majorHAnsi" w:hAnsiTheme="majorHAnsi" w:cstheme="majorHAnsi"/>
        </w:rPr>
        <w:t xml:space="preserve"> Cluster (BLiSC) for their services.</w:t>
      </w:r>
      <w:r w:rsidR="00F72323">
        <w:rPr>
          <w:rFonts w:asciiTheme="majorHAnsi" w:hAnsiTheme="majorHAnsi" w:cstheme="majorHAnsi"/>
        </w:rPr>
        <w:t xml:space="preserve"> We acknowledge </w:t>
      </w:r>
      <w:r w:rsidR="00A510CE">
        <w:rPr>
          <w:rFonts w:asciiTheme="majorHAnsi" w:hAnsiTheme="majorHAnsi" w:cstheme="majorHAnsi"/>
        </w:rPr>
        <w:t xml:space="preserve">Yousuf Khan and the </w:t>
      </w:r>
      <w:r w:rsidR="00F72323">
        <w:rPr>
          <w:rFonts w:asciiTheme="majorHAnsi" w:hAnsiTheme="majorHAnsi" w:cstheme="majorHAnsi"/>
        </w:rPr>
        <w:t xml:space="preserve">Communications Office at BRIC-inStem for photography. We thank Dr. Sudarshan Gadadhar for access to </w:t>
      </w:r>
      <w:proofErr w:type="spellStart"/>
      <w:r w:rsidR="00F72323">
        <w:rPr>
          <w:rFonts w:asciiTheme="majorHAnsi" w:hAnsiTheme="majorHAnsi" w:cstheme="majorHAnsi"/>
        </w:rPr>
        <w:t>AxioObserver</w:t>
      </w:r>
      <w:proofErr w:type="spellEnd"/>
      <w:r w:rsidR="00F72323">
        <w:rPr>
          <w:rFonts w:asciiTheme="majorHAnsi" w:hAnsiTheme="majorHAnsi" w:cstheme="majorHAnsi"/>
        </w:rPr>
        <w:t xml:space="preserve"> microscope and Apotome.</w:t>
      </w:r>
      <w:r w:rsidR="005F5DD2">
        <w:rPr>
          <w:rFonts w:asciiTheme="majorHAnsi" w:hAnsiTheme="majorHAnsi" w:cstheme="majorHAnsi"/>
        </w:rPr>
        <w:t xml:space="preserve"> </w:t>
      </w:r>
      <w:r w:rsidR="00F72323" w:rsidRPr="00F72323">
        <w:rPr>
          <w:rFonts w:asciiTheme="majorHAnsi" w:hAnsiTheme="majorHAnsi" w:cstheme="majorHAnsi"/>
        </w:rPr>
        <w:t>This work was supported by DBT/</w:t>
      </w:r>
      <w:proofErr w:type="spellStart"/>
      <w:r w:rsidR="00F72323" w:rsidRPr="00F72323">
        <w:rPr>
          <w:rFonts w:asciiTheme="majorHAnsi" w:hAnsiTheme="majorHAnsi" w:cstheme="majorHAnsi"/>
        </w:rPr>
        <w:t>Wellcome</w:t>
      </w:r>
      <w:proofErr w:type="spellEnd"/>
      <w:r w:rsidR="00F72323" w:rsidRPr="00F72323">
        <w:rPr>
          <w:rFonts w:asciiTheme="majorHAnsi" w:hAnsiTheme="majorHAnsi" w:cstheme="majorHAnsi"/>
        </w:rPr>
        <w:t xml:space="preserve"> Trust India Alliance Early Career Fellowship (Ref: IA/E/21/1/506274) to D.B.J. and Department of Biotechnology (DBT), Government of India Institutional core funds to inStem.</w:t>
      </w:r>
    </w:p>
    <w:p w14:paraId="05EEBA8D" w14:textId="77777777" w:rsidR="00B908EC" w:rsidRDefault="00B908EC" w:rsidP="00E2711A">
      <w:pPr>
        <w:rPr>
          <w:rFonts w:asciiTheme="majorHAnsi" w:hAnsiTheme="majorHAnsi" w:cstheme="majorHAnsi"/>
          <w:b/>
        </w:rPr>
      </w:pPr>
    </w:p>
    <w:p w14:paraId="09846AC7" w14:textId="77777777" w:rsidR="00D844ED" w:rsidRDefault="00BD69F9" w:rsidP="00E2711A">
      <w:pPr>
        <w:rPr>
          <w:rFonts w:asciiTheme="majorHAnsi" w:hAnsiTheme="majorHAnsi" w:cstheme="majorHAnsi"/>
          <w:b/>
        </w:rPr>
      </w:pPr>
      <w:r>
        <w:rPr>
          <w:rFonts w:asciiTheme="majorHAnsi" w:hAnsiTheme="majorHAnsi" w:cstheme="majorHAnsi"/>
          <w:b/>
        </w:rPr>
        <w:lastRenderedPageBreak/>
        <w:t>DISCLOSURES:</w:t>
      </w:r>
    </w:p>
    <w:p w14:paraId="38011915" w14:textId="0D9234D7" w:rsidR="00D844ED" w:rsidRDefault="00BD69F9" w:rsidP="00E2711A">
      <w:pPr>
        <w:rPr>
          <w:rFonts w:asciiTheme="majorHAnsi" w:hAnsiTheme="majorHAnsi" w:cstheme="majorHAnsi"/>
        </w:rPr>
      </w:pPr>
      <w:r>
        <w:rPr>
          <w:rFonts w:asciiTheme="majorHAnsi" w:hAnsiTheme="majorHAnsi" w:cstheme="majorHAnsi"/>
        </w:rPr>
        <w:t xml:space="preserve">The authors have no </w:t>
      </w:r>
      <w:r w:rsidR="00490CAA">
        <w:rPr>
          <w:rFonts w:asciiTheme="majorHAnsi" w:hAnsiTheme="majorHAnsi" w:cstheme="majorHAnsi"/>
        </w:rPr>
        <w:t>competing interests</w:t>
      </w:r>
      <w:r>
        <w:rPr>
          <w:rFonts w:asciiTheme="majorHAnsi" w:hAnsiTheme="majorHAnsi" w:cstheme="majorHAnsi"/>
        </w:rPr>
        <w:t>. No AI tools were used in this article.</w:t>
      </w:r>
    </w:p>
    <w:p w14:paraId="09206F79" w14:textId="77777777" w:rsidR="008150C4" w:rsidRPr="00D40449" w:rsidRDefault="008150C4" w:rsidP="00E2711A">
      <w:pPr>
        <w:rPr>
          <w:rFonts w:asciiTheme="majorHAnsi" w:hAnsiTheme="majorHAnsi" w:cstheme="majorHAnsi"/>
        </w:rPr>
      </w:pPr>
    </w:p>
    <w:p w14:paraId="73B241AA" w14:textId="3D2E54EB" w:rsidR="00AD797E" w:rsidRDefault="00BD69F9" w:rsidP="00E2711A">
      <w:pPr>
        <w:rPr>
          <w:rFonts w:asciiTheme="majorHAnsi" w:hAnsiTheme="majorHAnsi" w:cstheme="majorHAnsi"/>
          <w:b/>
        </w:rPr>
      </w:pPr>
      <w:r w:rsidRPr="00D40449">
        <w:rPr>
          <w:rFonts w:asciiTheme="majorHAnsi" w:hAnsiTheme="majorHAnsi" w:cstheme="majorHAnsi"/>
          <w:b/>
        </w:rPr>
        <w:t>REFERENCES</w:t>
      </w:r>
      <w:r w:rsidR="003B4E2A">
        <w:rPr>
          <w:rFonts w:asciiTheme="majorHAnsi" w:hAnsiTheme="majorHAnsi" w:cstheme="majorHAnsi"/>
          <w:b/>
        </w:rPr>
        <w:t>:</w:t>
      </w:r>
    </w:p>
    <w:p w14:paraId="7BF4DBCA" w14:textId="77777777" w:rsidR="005E4847" w:rsidRPr="005E4847" w:rsidRDefault="00BD69F9" w:rsidP="00E2711A">
      <w:pPr>
        <w:pStyle w:val="EndNoteBibliography"/>
      </w:pPr>
      <w:r>
        <w:rPr>
          <w:rFonts w:asciiTheme="majorHAnsi" w:hAnsiTheme="majorHAnsi" w:cstheme="majorHAnsi"/>
          <w:b/>
        </w:rPr>
        <w:fldChar w:fldCharType="begin"/>
      </w:r>
      <w:r>
        <w:rPr>
          <w:rFonts w:asciiTheme="majorHAnsi" w:hAnsiTheme="majorHAnsi" w:cstheme="majorHAnsi"/>
          <w:b/>
        </w:rPr>
        <w:instrText xml:space="preserve"> ADDIN EN.REFLIST </w:instrText>
      </w:r>
      <w:r>
        <w:rPr>
          <w:rFonts w:asciiTheme="majorHAnsi" w:hAnsiTheme="majorHAnsi" w:cstheme="majorHAnsi"/>
          <w:b/>
        </w:rPr>
        <w:fldChar w:fldCharType="separate"/>
      </w:r>
      <w:r w:rsidRPr="005E4847">
        <w:t>1.</w:t>
      </w:r>
      <w:r w:rsidRPr="005E4847">
        <w:tab/>
        <w:t>Georgas KM, Armstrong J, Keast JR, Larkins CE, McHugh KM, Southard-Smith EM, et al. An illustrated anatomical ontology of the developing mouse lower urogenital tract. Development. 2015;142(10):1893-908.</w:t>
      </w:r>
    </w:p>
    <w:p w14:paraId="518A7E0C" w14:textId="77777777" w:rsidR="005E4847" w:rsidRPr="005E4847" w:rsidRDefault="00BD69F9" w:rsidP="00E2711A">
      <w:pPr>
        <w:pStyle w:val="EndNoteBibliography"/>
      </w:pPr>
      <w:r w:rsidRPr="005E4847">
        <w:t>2.</w:t>
      </w:r>
      <w:r w:rsidRPr="005E4847">
        <w:tab/>
        <w:t>Gandhi D. Retinoid-signaling in progenitors controls specification and regeneration of the urothelium. 2013;26(5):469-82.</w:t>
      </w:r>
    </w:p>
    <w:p w14:paraId="11DBB959" w14:textId="77777777" w:rsidR="005E4847" w:rsidRPr="005E4847" w:rsidRDefault="00BD69F9" w:rsidP="00E2711A">
      <w:pPr>
        <w:pStyle w:val="EndNoteBibliography"/>
      </w:pPr>
      <w:r w:rsidRPr="005E4847">
        <w:t>3.</w:t>
      </w:r>
      <w:r w:rsidRPr="005E4847">
        <w:tab/>
        <w:t>Wang J, Batourina E, Schneider K, Souza S, Swayne T, Liu C, et al. Polyploid Superficial Cells that Maintain the Urothelial Barrier Are Produced via Incomplete Cytokinesis and Endoreplication. Cell reports. 2018;25(2):464-77.e4.</w:t>
      </w:r>
    </w:p>
    <w:p w14:paraId="0E79A277" w14:textId="77777777" w:rsidR="005E4847" w:rsidRPr="005E4847" w:rsidRDefault="00BD69F9" w:rsidP="00E2711A">
      <w:pPr>
        <w:pStyle w:val="EndNoteBibliography"/>
      </w:pPr>
      <w:r w:rsidRPr="005E4847">
        <w:t>4.</w:t>
      </w:r>
      <w:r w:rsidRPr="005E4847">
        <w:tab/>
        <w:t>Liu C, Tate T, Batourina E, Truschel ST, Potter S, Adam M, et al. Pparg promotes differentiation and regulates mitochondrial gene expression in bladder epithelial cells. Nature communications. 2019;10(1):4589.</w:t>
      </w:r>
    </w:p>
    <w:p w14:paraId="046178C0" w14:textId="77777777" w:rsidR="005E4847" w:rsidRPr="005E4847" w:rsidRDefault="00BD69F9" w:rsidP="00E2711A">
      <w:pPr>
        <w:pStyle w:val="EndNoteBibliography"/>
      </w:pPr>
      <w:r w:rsidRPr="005E4847">
        <w:t>5.</w:t>
      </w:r>
      <w:r w:rsidRPr="005E4847">
        <w:tab/>
        <w:t>Jasmine, Samtiya M, Rodrigues R, Mandal A, Kavya TT, Anushree A, et al. Single cell map of the adult female mouse urethra reveals epithelial and stromal macrophages with distinct functional identities. Mucosal Immunol. 2025.</w:t>
      </w:r>
    </w:p>
    <w:p w14:paraId="0F857A5B" w14:textId="77777777" w:rsidR="005E4847" w:rsidRPr="005E4847" w:rsidRDefault="00BD69F9" w:rsidP="00E2711A">
      <w:pPr>
        <w:pStyle w:val="EndNoteBibliography"/>
      </w:pPr>
      <w:r w:rsidRPr="005E4847">
        <w:t>6.</w:t>
      </w:r>
      <w:r w:rsidRPr="005E4847">
        <w:tab/>
        <w:t>Abraham SN, Miao Y. The nature of immune responses to urinary tract infections. Nat Rev Immunol. 2015;15(10):655-63.</w:t>
      </w:r>
    </w:p>
    <w:p w14:paraId="7967D114" w14:textId="77777777" w:rsidR="005E4847" w:rsidRPr="005E4847" w:rsidRDefault="00BD69F9" w:rsidP="00E2711A">
      <w:pPr>
        <w:pStyle w:val="EndNoteBibliography"/>
      </w:pPr>
      <w:r w:rsidRPr="005E4847">
        <w:t>7.</w:t>
      </w:r>
      <w:r w:rsidRPr="005E4847">
        <w:tab/>
        <w:t>Ambrogi M, Hernandez LL, Strand DW, Kumar S, Romero MF, Barasch J, et al. A 5-HT-mediated urethral defense against urinary tract infections. Proc Natl Acad Sci U S A. 2025;122(16):e2409754122.</w:t>
      </w:r>
    </w:p>
    <w:p w14:paraId="01968C1D" w14:textId="77777777" w:rsidR="005E4847" w:rsidRPr="005E4847" w:rsidRDefault="00BD69F9" w:rsidP="00E2711A">
      <w:pPr>
        <w:pStyle w:val="EndNoteBibliography"/>
      </w:pPr>
      <w:r w:rsidRPr="005E4847">
        <w:t>8.</w:t>
      </w:r>
      <w:r w:rsidRPr="005E4847">
        <w:tab/>
        <w:t>Jasmine, Baraiya DH, Kavya TT, Mandal A, Chakraborty S, Sathish N, et al. Epithelial and mesenchymal compartments of the developing bladder and urethra display spatially distinct gene expression patterns. Dev Biol. 2025;520:155-70.</w:t>
      </w:r>
    </w:p>
    <w:p w14:paraId="0B0BC67E" w14:textId="77777777" w:rsidR="005E4847" w:rsidRPr="005E4847" w:rsidRDefault="00BD69F9" w:rsidP="00E2711A">
      <w:pPr>
        <w:pStyle w:val="EndNoteBibliography"/>
      </w:pPr>
      <w:r w:rsidRPr="005E4847">
        <w:t>9.</w:t>
      </w:r>
      <w:r w:rsidRPr="005E4847">
        <w:tab/>
        <w:t>Chiu HS, Szucsik JC, Georgas KM, Jones JL, Rumballe BA, Tang D, et al. Comparative gene expression analysis of genital tubercle development reveals a putative appendicular Wnt7 network for the epidermal differentiation. Dev Biol. 2010;344(2):1071-87.</w:t>
      </w:r>
    </w:p>
    <w:p w14:paraId="3BF1ED3E" w14:textId="77777777" w:rsidR="005E4847" w:rsidRPr="005E4847" w:rsidRDefault="00BD69F9" w:rsidP="00E2711A">
      <w:pPr>
        <w:pStyle w:val="EndNoteBibliography"/>
      </w:pPr>
      <w:r w:rsidRPr="005E4847">
        <w:t>10.</w:t>
      </w:r>
      <w:r w:rsidRPr="005E4847">
        <w:tab/>
        <w:t>Conover MS, Flores-Mireles AL, Hibbing ME, Dodson K, Hultgren SJ. Establishment and Characterization of UTI and CAUTI in a Mouse Model. J Vis Exp. 2015(100):e52892.</w:t>
      </w:r>
    </w:p>
    <w:p w14:paraId="0AC18EF2" w14:textId="77777777" w:rsidR="005E4847" w:rsidRPr="005E4847" w:rsidRDefault="00BD69F9" w:rsidP="00E2711A">
      <w:pPr>
        <w:pStyle w:val="EndNoteBibliography"/>
      </w:pPr>
      <w:r w:rsidRPr="005E4847">
        <w:t>11.</w:t>
      </w:r>
      <w:r w:rsidRPr="005E4847">
        <w:tab/>
        <w:t>Thai KH, Thathireddy A, Hsieh MH. Transurethral induction of mouse urinary tract infection. J Vis Exp. 2010(42).</w:t>
      </w:r>
    </w:p>
    <w:p w14:paraId="0A248997" w14:textId="77777777" w:rsidR="005E4847" w:rsidRPr="005E4847" w:rsidRDefault="00BD69F9" w:rsidP="00E2711A">
      <w:pPr>
        <w:pStyle w:val="EndNoteBibliography"/>
      </w:pPr>
      <w:r w:rsidRPr="005E4847">
        <w:t>12.</w:t>
      </w:r>
      <w:r w:rsidRPr="005E4847">
        <w:tab/>
        <w:t>Zychlinsky Scharff A, Albert ML, Ingersoll MA. Urinary Tract Infection in a Small Animal Model: Transurethral Catheterization of Male and Female Mice. J Vis Exp. 2017(130).</w:t>
      </w:r>
    </w:p>
    <w:p w14:paraId="1E3F25F6" w14:textId="77777777" w:rsidR="005E4847" w:rsidRPr="005E4847" w:rsidRDefault="00BD69F9" w:rsidP="00E2711A">
      <w:pPr>
        <w:pStyle w:val="EndNoteBibliography"/>
      </w:pPr>
      <w:r w:rsidRPr="005E4847">
        <w:t>13.</w:t>
      </w:r>
      <w:r w:rsidRPr="005E4847">
        <w:tab/>
        <w:t>Carlile A, Davies I, Faragher E, Brocklehurst JC. The epithelium in the female urethra: a quantitative study. J Urol. 1987;138(4):775-7.</w:t>
      </w:r>
    </w:p>
    <w:p w14:paraId="7B9D2038" w14:textId="77777777" w:rsidR="005E4847" w:rsidRPr="005E4847" w:rsidRDefault="00BD69F9" w:rsidP="00E2711A">
      <w:pPr>
        <w:pStyle w:val="EndNoteBibliography"/>
      </w:pPr>
      <w:r w:rsidRPr="005E4847">
        <w:t>14.</w:t>
      </w:r>
      <w:r w:rsidRPr="005E4847">
        <w:tab/>
        <w:t>Rizo JA, Spencer TE, Kelleher AM. Protocol for the establishment and characterization of an endometrial-derived epithelial organoid and stromal cell co-culture system. STAR Protocols. 2024;5(1):102894.</w:t>
      </w:r>
    </w:p>
    <w:p w14:paraId="0C7E2EE4" w14:textId="77777777" w:rsidR="005E4847" w:rsidRPr="005E4847" w:rsidRDefault="00BD69F9" w:rsidP="00E2711A">
      <w:pPr>
        <w:pStyle w:val="EndNoteBibliography"/>
      </w:pPr>
      <w:r w:rsidRPr="005E4847">
        <w:t>15.</w:t>
      </w:r>
      <w:r w:rsidRPr="005E4847">
        <w:tab/>
        <w:t>Marchiando AM, Graham WV, Turner JR. Epithelial barriers in homeostasis and disease. Annu Rev Pathol. 2010;5:119-44.</w:t>
      </w:r>
    </w:p>
    <w:p w14:paraId="03F8F70A" w14:textId="77777777" w:rsidR="005E4847" w:rsidRPr="005E4847" w:rsidRDefault="00BD69F9" w:rsidP="00E2711A">
      <w:pPr>
        <w:pStyle w:val="EndNoteBibliography"/>
      </w:pPr>
      <w:r w:rsidRPr="005E4847">
        <w:t>16.</w:t>
      </w:r>
      <w:r w:rsidRPr="005E4847">
        <w:tab/>
        <w:t>Lu M, Zhu K, Schulam PG, Chai TC. A non-enzymatic method for dissection of mouse bladder urothelial tissue. Nat Protoc. 2019;14(4):1280-92.</w:t>
      </w:r>
    </w:p>
    <w:p w14:paraId="28ABF073" w14:textId="3899EBD4" w:rsidR="00D04B82" w:rsidRDefault="00BD69F9" w:rsidP="00E2711A">
      <w:pPr>
        <w:rPr>
          <w:rFonts w:asciiTheme="majorHAnsi" w:hAnsiTheme="majorHAnsi" w:cstheme="majorHAnsi"/>
          <w:b/>
        </w:rPr>
      </w:pPr>
      <w:r>
        <w:rPr>
          <w:rFonts w:asciiTheme="majorHAnsi" w:hAnsiTheme="majorHAnsi" w:cstheme="majorHAnsi"/>
          <w:b/>
        </w:rPr>
        <w:lastRenderedPageBreak/>
        <w:fldChar w:fldCharType="end"/>
      </w:r>
    </w:p>
    <w:sectPr w:rsidR="00D04B82" w:rsidSect="008A0309">
      <w:headerReference w:type="even" r:id="rId14"/>
      <w:headerReference w:type="default" r:id="rId15"/>
      <w:footerReference w:type="even" r:id="rId16"/>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4E489" w14:textId="77777777" w:rsidR="00151BBA" w:rsidRDefault="00151BBA">
      <w:r>
        <w:separator/>
      </w:r>
    </w:p>
  </w:endnote>
  <w:endnote w:type="continuationSeparator" w:id="0">
    <w:p w14:paraId="7744CFDA" w14:textId="77777777" w:rsidR="00151BBA" w:rsidRDefault="00151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BD69F9" w:rsidRDefault="00BD69F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7C787" w14:textId="77777777" w:rsidR="00151BBA" w:rsidRDefault="00151BBA">
      <w:r>
        <w:separator/>
      </w:r>
    </w:p>
  </w:footnote>
  <w:footnote w:type="continuationSeparator" w:id="0">
    <w:p w14:paraId="6EB80026" w14:textId="77777777" w:rsidR="00151BBA" w:rsidRDefault="00151B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BD69F9" w:rsidRDefault="00BD69F9">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BD69F9" w:rsidRDefault="00BD69F9">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B37BB"/>
    <w:multiLevelType w:val="hybridMultilevel"/>
    <w:tmpl w:val="8132DFA4"/>
    <w:lvl w:ilvl="0" w:tplc="0AC8D6DC">
      <w:start w:val="1"/>
      <w:numFmt w:val="lowerLetter"/>
      <w:lvlText w:val="%1)"/>
      <w:lvlJc w:val="left"/>
      <w:pPr>
        <w:ind w:left="720" w:hanging="360"/>
      </w:pPr>
    </w:lvl>
    <w:lvl w:ilvl="1" w:tplc="4C20F9AC">
      <w:start w:val="1"/>
      <w:numFmt w:val="lowerLetter"/>
      <w:lvlText w:val="%2."/>
      <w:lvlJc w:val="left"/>
      <w:pPr>
        <w:ind w:left="1440" w:hanging="360"/>
      </w:pPr>
    </w:lvl>
    <w:lvl w:ilvl="2" w:tplc="E0E676BE" w:tentative="1">
      <w:start w:val="1"/>
      <w:numFmt w:val="lowerRoman"/>
      <w:lvlText w:val="%3."/>
      <w:lvlJc w:val="right"/>
      <w:pPr>
        <w:ind w:left="2160" w:hanging="180"/>
      </w:pPr>
    </w:lvl>
    <w:lvl w:ilvl="3" w:tplc="F7FE8EFE" w:tentative="1">
      <w:start w:val="1"/>
      <w:numFmt w:val="decimal"/>
      <w:lvlText w:val="%4."/>
      <w:lvlJc w:val="left"/>
      <w:pPr>
        <w:ind w:left="2880" w:hanging="360"/>
      </w:pPr>
    </w:lvl>
    <w:lvl w:ilvl="4" w:tplc="2BF00C14" w:tentative="1">
      <w:start w:val="1"/>
      <w:numFmt w:val="lowerLetter"/>
      <w:lvlText w:val="%5."/>
      <w:lvlJc w:val="left"/>
      <w:pPr>
        <w:ind w:left="3600" w:hanging="360"/>
      </w:pPr>
    </w:lvl>
    <w:lvl w:ilvl="5" w:tplc="C29447A8" w:tentative="1">
      <w:start w:val="1"/>
      <w:numFmt w:val="lowerRoman"/>
      <w:lvlText w:val="%6."/>
      <w:lvlJc w:val="right"/>
      <w:pPr>
        <w:ind w:left="4320" w:hanging="180"/>
      </w:pPr>
    </w:lvl>
    <w:lvl w:ilvl="6" w:tplc="76225F82" w:tentative="1">
      <w:start w:val="1"/>
      <w:numFmt w:val="decimal"/>
      <w:lvlText w:val="%7."/>
      <w:lvlJc w:val="left"/>
      <w:pPr>
        <w:ind w:left="5040" w:hanging="360"/>
      </w:pPr>
    </w:lvl>
    <w:lvl w:ilvl="7" w:tplc="8FBA6C94" w:tentative="1">
      <w:start w:val="1"/>
      <w:numFmt w:val="lowerLetter"/>
      <w:lvlText w:val="%8."/>
      <w:lvlJc w:val="left"/>
      <w:pPr>
        <w:ind w:left="5760" w:hanging="360"/>
      </w:pPr>
    </w:lvl>
    <w:lvl w:ilvl="8" w:tplc="FBA0CA48" w:tentative="1">
      <w:start w:val="1"/>
      <w:numFmt w:val="lowerRoman"/>
      <w:lvlText w:val="%9."/>
      <w:lvlJc w:val="right"/>
      <w:pPr>
        <w:ind w:left="6480" w:hanging="180"/>
      </w:pPr>
    </w:lvl>
  </w:abstractNum>
  <w:abstractNum w:abstractNumId="1" w15:restartNumberingAfterBreak="0">
    <w:nsid w:val="0DA8182B"/>
    <w:multiLevelType w:val="hybridMultilevel"/>
    <w:tmpl w:val="C26E66DE"/>
    <w:lvl w:ilvl="0" w:tplc="CF2C7D56">
      <w:start w:val="1"/>
      <w:numFmt w:val="upperLetter"/>
      <w:lvlText w:val="%1."/>
      <w:lvlJc w:val="left"/>
      <w:pPr>
        <w:ind w:left="720" w:hanging="360"/>
      </w:pPr>
      <w:rPr>
        <w:rFonts w:hint="default"/>
        <w:b/>
      </w:rPr>
    </w:lvl>
    <w:lvl w:ilvl="1" w:tplc="E71EEC0C" w:tentative="1">
      <w:start w:val="1"/>
      <w:numFmt w:val="lowerLetter"/>
      <w:lvlText w:val="%2."/>
      <w:lvlJc w:val="left"/>
      <w:pPr>
        <w:ind w:left="1440" w:hanging="360"/>
      </w:pPr>
    </w:lvl>
    <w:lvl w:ilvl="2" w:tplc="21503DB0" w:tentative="1">
      <w:start w:val="1"/>
      <w:numFmt w:val="lowerRoman"/>
      <w:lvlText w:val="%3."/>
      <w:lvlJc w:val="right"/>
      <w:pPr>
        <w:ind w:left="2160" w:hanging="180"/>
      </w:pPr>
    </w:lvl>
    <w:lvl w:ilvl="3" w:tplc="FBA6BC6C" w:tentative="1">
      <w:start w:val="1"/>
      <w:numFmt w:val="decimal"/>
      <w:lvlText w:val="%4."/>
      <w:lvlJc w:val="left"/>
      <w:pPr>
        <w:ind w:left="2880" w:hanging="360"/>
      </w:pPr>
    </w:lvl>
    <w:lvl w:ilvl="4" w:tplc="1436AABE" w:tentative="1">
      <w:start w:val="1"/>
      <w:numFmt w:val="lowerLetter"/>
      <w:lvlText w:val="%5."/>
      <w:lvlJc w:val="left"/>
      <w:pPr>
        <w:ind w:left="3600" w:hanging="360"/>
      </w:pPr>
    </w:lvl>
    <w:lvl w:ilvl="5" w:tplc="C5C0EA86" w:tentative="1">
      <w:start w:val="1"/>
      <w:numFmt w:val="lowerRoman"/>
      <w:lvlText w:val="%6."/>
      <w:lvlJc w:val="right"/>
      <w:pPr>
        <w:ind w:left="4320" w:hanging="180"/>
      </w:pPr>
    </w:lvl>
    <w:lvl w:ilvl="6" w:tplc="C1B82CC8" w:tentative="1">
      <w:start w:val="1"/>
      <w:numFmt w:val="decimal"/>
      <w:lvlText w:val="%7."/>
      <w:lvlJc w:val="left"/>
      <w:pPr>
        <w:ind w:left="5040" w:hanging="360"/>
      </w:pPr>
    </w:lvl>
    <w:lvl w:ilvl="7" w:tplc="7CF8D8A8" w:tentative="1">
      <w:start w:val="1"/>
      <w:numFmt w:val="lowerLetter"/>
      <w:lvlText w:val="%8."/>
      <w:lvlJc w:val="left"/>
      <w:pPr>
        <w:ind w:left="5760" w:hanging="360"/>
      </w:pPr>
    </w:lvl>
    <w:lvl w:ilvl="8" w:tplc="4678FC26" w:tentative="1">
      <w:start w:val="1"/>
      <w:numFmt w:val="lowerRoman"/>
      <w:lvlText w:val="%9."/>
      <w:lvlJc w:val="right"/>
      <w:pPr>
        <w:ind w:left="6480" w:hanging="180"/>
      </w:pPr>
    </w:lvl>
  </w:abstractNum>
  <w:abstractNum w:abstractNumId="2" w15:restartNumberingAfterBreak="0">
    <w:nsid w:val="0FE15FCA"/>
    <w:multiLevelType w:val="hybridMultilevel"/>
    <w:tmpl w:val="4AAABC5E"/>
    <w:lvl w:ilvl="0" w:tplc="A20E97E0">
      <w:start w:val="1"/>
      <w:numFmt w:val="bullet"/>
      <w:lvlText w:val=""/>
      <w:lvlJc w:val="left"/>
      <w:pPr>
        <w:ind w:left="360" w:hanging="360"/>
      </w:pPr>
      <w:rPr>
        <w:rFonts w:ascii="Symbol" w:hAnsi="Symbol" w:hint="default"/>
        <w:sz w:val="28"/>
        <w:szCs w:val="28"/>
      </w:rPr>
    </w:lvl>
    <w:lvl w:ilvl="1" w:tplc="ED068E34" w:tentative="1">
      <w:start w:val="1"/>
      <w:numFmt w:val="bullet"/>
      <w:lvlText w:val="o"/>
      <w:lvlJc w:val="left"/>
      <w:pPr>
        <w:ind w:left="1440" w:hanging="360"/>
      </w:pPr>
      <w:rPr>
        <w:rFonts w:ascii="Courier New" w:hAnsi="Courier New" w:cs="Courier New" w:hint="default"/>
      </w:rPr>
    </w:lvl>
    <w:lvl w:ilvl="2" w:tplc="038ECF86" w:tentative="1">
      <w:start w:val="1"/>
      <w:numFmt w:val="bullet"/>
      <w:lvlText w:val=""/>
      <w:lvlJc w:val="left"/>
      <w:pPr>
        <w:ind w:left="2160" w:hanging="360"/>
      </w:pPr>
      <w:rPr>
        <w:rFonts w:ascii="Wingdings" w:hAnsi="Wingdings" w:hint="default"/>
      </w:rPr>
    </w:lvl>
    <w:lvl w:ilvl="3" w:tplc="BFA0F5DE" w:tentative="1">
      <w:start w:val="1"/>
      <w:numFmt w:val="bullet"/>
      <w:lvlText w:val=""/>
      <w:lvlJc w:val="left"/>
      <w:pPr>
        <w:ind w:left="2880" w:hanging="360"/>
      </w:pPr>
      <w:rPr>
        <w:rFonts w:ascii="Symbol" w:hAnsi="Symbol" w:hint="default"/>
      </w:rPr>
    </w:lvl>
    <w:lvl w:ilvl="4" w:tplc="F2485F98" w:tentative="1">
      <w:start w:val="1"/>
      <w:numFmt w:val="bullet"/>
      <w:lvlText w:val="o"/>
      <w:lvlJc w:val="left"/>
      <w:pPr>
        <w:ind w:left="3600" w:hanging="360"/>
      </w:pPr>
      <w:rPr>
        <w:rFonts w:ascii="Courier New" w:hAnsi="Courier New" w:cs="Courier New" w:hint="default"/>
      </w:rPr>
    </w:lvl>
    <w:lvl w:ilvl="5" w:tplc="BD888E2E" w:tentative="1">
      <w:start w:val="1"/>
      <w:numFmt w:val="bullet"/>
      <w:lvlText w:val=""/>
      <w:lvlJc w:val="left"/>
      <w:pPr>
        <w:ind w:left="4320" w:hanging="360"/>
      </w:pPr>
      <w:rPr>
        <w:rFonts w:ascii="Wingdings" w:hAnsi="Wingdings" w:hint="default"/>
      </w:rPr>
    </w:lvl>
    <w:lvl w:ilvl="6" w:tplc="E5EAD3FE" w:tentative="1">
      <w:start w:val="1"/>
      <w:numFmt w:val="bullet"/>
      <w:lvlText w:val=""/>
      <w:lvlJc w:val="left"/>
      <w:pPr>
        <w:ind w:left="5040" w:hanging="360"/>
      </w:pPr>
      <w:rPr>
        <w:rFonts w:ascii="Symbol" w:hAnsi="Symbol" w:hint="default"/>
      </w:rPr>
    </w:lvl>
    <w:lvl w:ilvl="7" w:tplc="703AC638" w:tentative="1">
      <w:start w:val="1"/>
      <w:numFmt w:val="bullet"/>
      <w:lvlText w:val="o"/>
      <w:lvlJc w:val="left"/>
      <w:pPr>
        <w:ind w:left="5760" w:hanging="360"/>
      </w:pPr>
      <w:rPr>
        <w:rFonts w:ascii="Courier New" w:hAnsi="Courier New" w:cs="Courier New" w:hint="default"/>
      </w:rPr>
    </w:lvl>
    <w:lvl w:ilvl="8" w:tplc="F0B03534" w:tentative="1">
      <w:start w:val="1"/>
      <w:numFmt w:val="bullet"/>
      <w:lvlText w:val=""/>
      <w:lvlJc w:val="left"/>
      <w:pPr>
        <w:ind w:left="6480" w:hanging="360"/>
      </w:pPr>
      <w:rPr>
        <w:rFonts w:ascii="Wingdings" w:hAnsi="Wingdings" w:hint="default"/>
      </w:rPr>
    </w:lvl>
  </w:abstractNum>
  <w:abstractNum w:abstractNumId="3" w15:restartNumberingAfterBreak="0">
    <w:nsid w:val="107B7568"/>
    <w:multiLevelType w:val="hybridMultilevel"/>
    <w:tmpl w:val="BF1E7656"/>
    <w:lvl w:ilvl="0" w:tplc="AFE2EF1C">
      <w:start w:val="1"/>
      <w:numFmt w:val="decimal"/>
      <w:lvlText w:val="%1."/>
      <w:lvlJc w:val="left"/>
      <w:pPr>
        <w:ind w:left="720" w:hanging="360"/>
      </w:pPr>
    </w:lvl>
    <w:lvl w:ilvl="1" w:tplc="8F6474CE" w:tentative="1">
      <w:start w:val="1"/>
      <w:numFmt w:val="lowerLetter"/>
      <w:lvlText w:val="%2."/>
      <w:lvlJc w:val="left"/>
      <w:pPr>
        <w:ind w:left="1440" w:hanging="360"/>
      </w:pPr>
    </w:lvl>
    <w:lvl w:ilvl="2" w:tplc="620E1556" w:tentative="1">
      <w:start w:val="1"/>
      <w:numFmt w:val="lowerRoman"/>
      <w:lvlText w:val="%3."/>
      <w:lvlJc w:val="right"/>
      <w:pPr>
        <w:ind w:left="2160" w:hanging="180"/>
      </w:pPr>
    </w:lvl>
    <w:lvl w:ilvl="3" w:tplc="D3C24AFC" w:tentative="1">
      <w:start w:val="1"/>
      <w:numFmt w:val="decimal"/>
      <w:lvlText w:val="%4."/>
      <w:lvlJc w:val="left"/>
      <w:pPr>
        <w:ind w:left="2880" w:hanging="360"/>
      </w:pPr>
    </w:lvl>
    <w:lvl w:ilvl="4" w:tplc="3CFC0156" w:tentative="1">
      <w:start w:val="1"/>
      <w:numFmt w:val="lowerLetter"/>
      <w:lvlText w:val="%5."/>
      <w:lvlJc w:val="left"/>
      <w:pPr>
        <w:ind w:left="3600" w:hanging="360"/>
      </w:pPr>
    </w:lvl>
    <w:lvl w:ilvl="5" w:tplc="872E6950" w:tentative="1">
      <w:start w:val="1"/>
      <w:numFmt w:val="lowerRoman"/>
      <w:lvlText w:val="%6."/>
      <w:lvlJc w:val="right"/>
      <w:pPr>
        <w:ind w:left="4320" w:hanging="180"/>
      </w:pPr>
    </w:lvl>
    <w:lvl w:ilvl="6" w:tplc="7AA47E10" w:tentative="1">
      <w:start w:val="1"/>
      <w:numFmt w:val="decimal"/>
      <w:lvlText w:val="%7."/>
      <w:lvlJc w:val="left"/>
      <w:pPr>
        <w:ind w:left="5040" w:hanging="360"/>
      </w:pPr>
    </w:lvl>
    <w:lvl w:ilvl="7" w:tplc="B4F0FD8A" w:tentative="1">
      <w:start w:val="1"/>
      <w:numFmt w:val="lowerLetter"/>
      <w:lvlText w:val="%8."/>
      <w:lvlJc w:val="left"/>
      <w:pPr>
        <w:ind w:left="5760" w:hanging="360"/>
      </w:pPr>
    </w:lvl>
    <w:lvl w:ilvl="8" w:tplc="2F148D14" w:tentative="1">
      <w:start w:val="1"/>
      <w:numFmt w:val="lowerRoman"/>
      <w:lvlText w:val="%9."/>
      <w:lvlJc w:val="right"/>
      <w:pPr>
        <w:ind w:left="6480" w:hanging="180"/>
      </w:pPr>
    </w:lvl>
  </w:abstractNum>
  <w:abstractNum w:abstractNumId="4" w15:restartNumberingAfterBreak="0">
    <w:nsid w:val="115631C5"/>
    <w:multiLevelType w:val="hybridMultilevel"/>
    <w:tmpl w:val="56D0EF30"/>
    <w:lvl w:ilvl="0" w:tplc="EE363792">
      <w:start w:val="1"/>
      <w:numFmt w:val="lowerLetter"/>
      <w:lvlText w:val="%1)"/>
      <w:lvlJc w:val="left"/>
      <w:pPr>
        <w:ind w:left="720" w:hanging="360"/>
      </w:pPr>
      <w:rPr>
        <w:rFonts w:hint="default"/>
      </w:rPr>
    </w:lvl>
    <w:lvl w:ilvl="1" w:tplc="268881E2" w:tentative="1">
      <w:start w:val="1"/>
      <w:numFmt w:val="lowerLetter"/>
      <w:lvlText w:val="%2."/>
      <w:lvlJc w:val="left"/>
      <w:pPr>
        <w:ind w:left="1440" w:hanging="360"/>
      </w:pPr>
    </w:lvl>
    <w:lvl w:ilvl="2" w:tplc="21483DCC" w:tentative="1">
      <w:start w:val="1"/>
      <w:numFmt w:val="lowerRoman"/>
      <w:lvlText w:val="%3."/>
      <w:lvlJc w:val="right"/>
      <w:pPr>
        <w:ind w:left="2160" w:hanging="180"/>
      </w:pPr>
    </w:lvl>
    <w:lvl w:ilvl="3" w:tplc="21FC3F04" w:tentative="1">
      <w:start w:val="1"/>
      <w:numFmt w:val="decimal"/>
      <w:lvlText w:val="%4."/>
      <w:lvlJc w:val="left"/>
      <w:pPr>
        <w:ind w:left="2880" w:hanging="360"/>
      </w:pPr>
    </w:lvl>
    <w:lvl w:ilvl="4" w:tplc="E048C51A" w:tentative="1">
      <w:start w:val="1"/>
      <w:numFmt w:val="lowerLetter"/>
      <w:lvlText w:val="%5."/>
      <w:lvlJc w:val="left"/>
      <w:pPr>
        <w:ind w:left="3600" w:hanging="360"/>
      </w:pPr>
    </w:lvl>
    <w:lvl w:ilvl="5" w:tplc="ED44EA00" w:tentative="1">
      <w:start w:val="1"/>
      <w:numFmt w:val="lowerRoman"/>
      <w:lvlText w:val="%6."/>
      <w:lvlJc w:val="right"/>
      <w:pPr>
        <w:ind w:left="4320" w:hanging="180"/>
      </w:pPr>
    </w:lvl>
    <w:lvl w:ilvl="6" w:tplc="B134C5A6" w:tentative="1">
      <w:start w:val="1"/>
      <w:numFmt w:val="decimal"/>
      <w:lvlText w:val="%7."/>
      <w:lvlJc w:val="left"/>
      <w:pPr>
        <w:ind w:left="5040" w:hanging="360"/>
      </w:pPr>
    </w:lvl>
    <w:lvl w:ilvl="7" w:tplc="08AE5DD6" w:tentative="1">
      <w:start w:val="1"/>
      <w:numFmt w:val="lowerLetter"/>
      <w:lvlText w:val="%8."/>
      <w:lvlJc w:val="left"/>
      <w:pPr>
        <w:ind w:left="5760" w:hanging="360"/>
      </w:pPr>
    </w:lvl>
    <w:lvl w:ilvl="8" w:tplc="2D1E49CC" w:tentative="1">
      <w:start w:val="1"/>
      <w:numFmt w:val="lowerRoman"/>
      <w:lvlText w:val="%9."/>
      <w:lvlJc w:val="right"/>
      <w:pPr>
        <w:ind w:left="6480" w:hanging="180"/>
      </w:pPr>
    </w:lvl>
  </w:abstractNum>
  <w:abstractNum w:abstractNumId="5" w15:restartNumberingAfterBreak="0">
    <w:nsid w:val="123B2199"/>
    <w:multiLevelType w:val="hybridMultilevel"/>
    <w:tmpl w:val="363848F2"/>
    <w:lvl w:ilvl="0" w:tplc="BE3A4B40">
      <w:start w:val="1"/>
      <w:numFmt w:val="decimal"/>
      <w:lvlText w:val="%1."/>
      <w:lvlJc w:val="left"/>
      <w:pPr>
        <w:ind w:left="1080" w:hanging="360"/>
      </w:pPr>
    </w:lvl>
    <w:lvl w:ilvl="1" w:tplc="30AA61DC" w:tentative="1">
      <w:start w:val="1"/>
      <w:numFmt w:val="lowerLetter"/>
      <w:lvlText w:val="%2."/>
      <w:lvlJc w:val="left"/>
      <w:pPr>
        <w:ind w:left="1800" w:hanging="360"/>
      </w:pPr>
    </w:lvl>
    <w:lvl w:ilvl="2" w:tplc="AA74B868" w:tentative="1">
      <w:start w:val="1"/>
      <w:numFmt w:val="lowerRoman"/>
      <w:lvlText w:val="%3."/>
      <w:lvlJc w:val="right"/>
      <w:pPr>
        <w:ind w:left="2520" w:hanging="180"/>
      </w:pPr>
    </w:lvl>
    <w:lvl w:ilvl="3" w:tplc="F1A27898" w:tentative="1">
      <w:start w:val="1"/>
      <w:numFmt w:val="decimal"/>
      <w:lvlText w:val="%4."/>
      <w:lvlJc w:val="left"/>
      <w:pPr>
        <w:ind w:left="3240" w:hanging="360"/>
      </w:pPr>
    </w:lvl>
    <w:lvl w:ilvl="4" w:tplc="C6AEBA44" w:tentative="1">
      <w:start w:val="1"/>
      <w:numFmt w:val="lowerLetter"/>
      <w:lvlText w:val="%5."/>
      <w:lvlJc w:val="left"/>
      <w:pPr>
        <w:ind w:left="3960" w:hanging="360"/>
      </w:pPr>
    </w:lvl>
    <w:lvl w:ilvl="5" w:tplc="4B8C95C8" w:tentative="1">
      <w:start w:val="1"/>
      <w:numFmt w:val="lowerRoman"/>
      <w:lvlText w:val="%6."/>
      <w:lvlJc w:val="right"/>
      <w:pPr>
        <w:ind w:left="4680" w:hanging="180"/>
      </w:pPr>
    </w:lvl>
    <w:lvl w:ilvl="6" w:tplc="88F49ABE" w:tentative="1">
      <w:start w:val="1"/>
      <w:numFmt w:val="decimal"/>
      <w:lvlText w:val="%7."/>
      <w:lvlJc w:val="left"/>
      <w:pPr>
        <w:ind w:left="5400" w:hanging="360"/>
      </w:pPr>
    </w:lvl>
    <w:lvl w:ilvl="7" w:tplc="E7D2F860" w:tentative="1">
      <w:start w:val="1"/>
      <w:numFmt w:val="lowerLetter"/>
      <w:lvlText w:val="%8."/>
      <w:lvlJc w:val="left"/>
      <w:pPr>
        <w:ind w:left="6120" w:hanging="360"/>
      </w:pPr>
    </w:lvl>
    <w:lvl w:ilvl="8" w:tplc="1FCAEC18" w:tentative="1">
      <w:start w:val="1"/>
      <w:numFmt w:val="lowerRoman"/>
      <w:lvlText w:val="%9."/>
      <w:lvlJc w:val="right"/>
      <w:pPr>
        <w:ind w:left="6840" w:hanging="180"/>
      </w:pPr>
    </w:lvl>
  </w:abstractNum>
  <w:abstractNum w:abstractNumId="6" w15:restartNumberingAfterBreak="0">
    <w:nsid w:val="133227B1"/>
    <w:multiLevelType w:val="hybridMultilevel"/>
    <w:tmpl w:val="E69A5FB6"/>
    <w:lvl w:ilvl="0" w:tplc="0428B7CC">
      <w:start w:val="1"/>
      <w:numFmt w:val="decimal"/>
      <w:lvlText w:val="%1."/>
      <w:lvlJc w:val="left"/>
      <w:pPr>
        <w:ind w:left="720" w:hanging="360"/>
      </w:pPr>
    </w:lvl>
    <w:lvl w:ilvl="1" w:tplc="964E9B08" w:tentative="1">
      <w:start w:val="1"/>
      <w:numFmt w:val="lowerLetter"/>
      <w:lvlText w:val="%2."/>
      <w:lvlJc w:val="left"/>
      <w:pPr>
        <w:ind w:left="1440" w:hanging="360"/>
      </w:pPr>
    </w:lvl>
    <w:lvl w:ilvl="2" w:tplc="07AC8C9C" w:tentative="1">
      <w:start w:val="1"/>
      <w:numFmt w:val="lowerRoman"/>
      <w:lvlText w:val="%3."/>
      <w:lvlJc w:val="right"/>
      <w:pPr>
        <w:ind w:left="2160" w:hanging="180"/>
      </w:pPr>
    </w:lvl>
    <w:lvl w:ilvl="3" w:tplc="A4AE244A" w:tentative="1">
      <w:start w:val="1"/>
      <w:numFmt w:val="decimal"/>
      <w:lvlText w:val="%4."/>
      <w:lvlJc w:val="left"/>
      <w:pPr>
        <w:ind w:left="2880" w:hanging="360"/>
      </w:pPr>
    </w:lvl>
    <w:lvl w:ilvl="4" w:tplc="72DE0E6A" w:tentative="1">
      <w:start w:val="1"/>
      <w:numFmt w:val="lowerLetter"/>
      <w:lvlText w:val="%5."/>
      <w:lvlJc w:val="left"/>
      <w:pPr>
        <w:ind w:left="3600" w:hanging="360"/>
      </w:pPr>
    </w:lvl>
    <w:lvl w:ilvl="5" w:tplc="54C207C6" w:tentative="1">
      <w:start w:val="1"/>
      <w:numFmt w:val="lowerRoman"/>
      <w:lvlText w:val="%6."/>
      <w:lvlJc w:val="right"/>
      <w:pPr>
        <w:ind w:left="4320" w:hanging="180"/>
      </w:pPr>
    </w:lvl>
    <w:lvl w:ilvl="6" w:tplc="9CAC02B2" w:tentative="1">
      <w:start w:val="1"/>
      <w:numFmt w:val="decimal"/>
      <w:lvlText w:val="%7."/>
      <w:lvlJc w:val="left"/>
      <w:pPr>
        <w:ind w:left="5040" w:hanging="360"/>
      </w:pPr>
    </w:lvl>
    <w:lvl w:ilvl="7" w:tplc="CA20C0BC" w:tentative="1">
      <w:start w:val="1"/>
      <w:numFmt w:val="lowerLetter"/>
      <w:lvlText w:val="%8."/>
      <w:lvlJc w:val="left"/>
      <w:pPr>
        <w:ind w:left="5760" w:hanging="360"/>
      </w:pPr>
    </w:lvl>
    <w:lvl w:ilvl="8" w:tplc="83922104" w:tentative="1">
      <w:start w:val="1"/>
      <w:numFmt w:val="lowerRoman"/>
      <w:lvlText w:val="%9."/>
      <w:lvlJc w:val="right"/>
      <w:pPr>
        <w:ind w:left="6480" w:hanging="180"/>
      </w:pPr>
    </w:lvl>
  </w:abstractNum>
  <w:abstractNum w:abstractNumId="7" w15:restartNumberingAfterBreak="0">
    <w:nsid w:val="1D266635"/>
    <w:multiLevelType w:val="hybridMultilevel"/>
    <w:tmpl w:val="6EFC1D3E"/>
    <w:lvl w:ilvl="0" w:tplc="5C3A8CA2">
      <w:start w:val="1"/>
      <w:numFmt w:val="lowerLetter"/>
      <w:lvlText w:val="%1)"/>
      <w:lvlJc w:val="left"/>
      <w:pPr>
        <w:ind w:left="720" w:hanging="360"/>
      </w:pPr>
      <w:rPr>
        <w:rFonts w:hint="default"/>
      </w:rPr>
    </w:lvl>
    <w:lvl w:ilvl="1" w:tplc="9A7AC25E" w:tentative="1">
      <w:start w:val="1"/>
      <w:numFmt w:val="lowerLetter"/>
      <w:lvlText w:val="%2."/>
      <w:lvlJc w:val="left"/>
      <w:pPr>
        <w:ind w:left="1440" w:hanging="360"/>
      </w:pPr>
    </w:lvl>
    <w:lvl w:ilvl="2" w:tplc="40BE03A4" w:tentative="1">
      <w:start w:val="1"/>
      <w:numFmt w:val="lowerRoman"/>
      <w:lvlText w:val="%3."/>
      <w:lvlJc w:val="right"/>
      <w:pPr>
        <w:ind w:left="2160" w:hanging="180"/>
      </w:pPr>
    </w:lvl>
    <w:lvl w:ilvl="3" w:tplc="1BCE2C5C" w:tentative="1">
      <w:start w:val="1"/>
      <w:numFmt w:val="decimal"/>
      <w:lvlText w:val="%4."/>
      <w:lvlJc w:val="left"/>
      <w:pPr>
        <w:ind w:left="2880" w:hanging="360"/>
      </w:pPr>
    </w:lvl>
    <w:lvl w:ilvl="4" w:tplc="40A6A6A8" w:tentative="1">
      <w:start w:val="1"/>
      <w:numFmt w:val="lowerLetter"/>
      <w:lvlText w:val="%5."/>
      <w:lvlJc w:val="left"/>
      <w:pPr>
        <w:ind w:left="3600" w:hanging="360"/>
      </w:pPr>
    </w:lvl>
    <w:lvl w:ilvl="5" w:tplc="F07EBBFC" w:tentative="1">
      <w:start w:val="1"/>
      <w:numFmt w:val="lowerRoman"/>
      <w:lvlText w:val="%6."/>
      <w:lvlJc w:val="right"/>
      <w:pPr>
        <w:ind w:left="4320" w:hanging="180"/>
      </w:pPr>
    </w:lvl>
    <w:lvl w:ilvl="6" w:tplc="5FDA992A" w:tentative="1">
      <w:start w:val="1"/>
      <w:numFmt w:val="decimal"/>
      <w:lvlText w:val="%7."/>
      <w:lvlJc w:val="left"/>
      <w:pPr>
        <w:ind w:left="5040" w:hanging="360"/>
      </w:pPr>
    </w:lvl>
    <w:lvl w:ilvl="7" w:tplc="716A8F68" w:tentative="1">
      <w:start w:val="1"/>
      <w:numFmt w:val="lowerLetter"/>
      <w:lvlText w:val="%8."/>
      <w:lvlJc w:val="left"/>
      <w:pPr>
        <w:ind w:left="5760" w:hanging="360"/>
      </w:pPr>
    </w:lvl>
    <w:lvl w:ilvl="8" w:tplc="3286BE42" w:tentative="1">
      <w:start w:val="1"/>
      <w:numFmt w:val="lowerRoman"/>
      <w:lvlText w:val="%9."/>
      <w:lvlJc w:val="right"/>
      <w:pPr>
        <w:ind w:left="6480" w:hanging="180"/>
      </w:pPr>
    </w:lvl>
  </w:abstractNum>
  <w:abstractNum w:abstractNumId="8" w15:restartNumberingAfterBreak="0">
    <w:nsid w:val="21BA043A"/>
    <w:multiLevelType w:val="hybridMultilevel"/>
    <w:tmpl w:val="97EA5562"/>
    <w:lvl w:ilvl="0" w:tplc="A8B830C6">
      <w:start w:val="1"/>
      <w:numFmt w:val="decimal"/>
      <w:lvlText w:val="%1."/>
      <w:lvlJc w:val="left"/>
      <w:pPr>
        <w:ind w:left="720" w:hanging="360"/>
      </w:pPr>
    </w:lvl>
    <w:lvl w:ilvl="1" w:tplc="81E0EF80" w:tentative="1">
      <w:start w:val="1"/>
      <w:numFmt w:val="lowerLetter"/>
      <w:lvlText w:val="%2."/>
      <w:lvlJc w:val="left"/>
      <w:pPr>
        <w:ind w:left="1440" w:hanging="360"/>
      </w:pPr>
    </w:lvl>
    <w:lvl w:ilvl="2" w:tplc="8884CA84" w:tentative="1">
      <w:start w:val="1"/>
      <w:numFmt w:val="lowerRoman"/>
      <w:lvlText w:val="%3."/>
      <w:lvlJc w:val="right"/>
      <w:pPr>
        <w:ind w:left="2160" w:hanging="180"/>
      </w:pPr>
    </w:lvl>
    <w:lvl w:ilvl="3" w:tplc="B4023F16" w:tentative="1">
      <w:start w:val="1"/>
      <w:numFmt w:val="decimal"/>
      <w:lvlText w:val="%4."/>
      <w:lvlJc w:val="left"/>
      <w:pPr>
        <w:ind w:left="2880" w:hanging="360"/>
      </w:pPr>
    </w:lvl>
    <w:lvl w:ilvl="4" w:tplc="9B4EAE32" w:tentative="1">
      <w:start w:val="1"/>
      <w:numFmt w:val="lowerLetter"/>
      <w:lvlText w:val="%5."/>
      <w:lvlJc w:val="left"/>
      <w:pPr>
        <w:ind w:left="3600" w:hanging="360"/>
      </w:pPr>
    </w:lvl>
    <w:lvl w:ilvl="5" w:tplc="643A6DC6" w:tentative="1">
      <w:start w:val="1"/>
      <w:numFmt w:val="lowerRoman"/>
      <w:lvlText w:val="%6."/>
      <w:lvlJc w:val="right"/>
      <w:pPr>
        <w:ind w:left="4320" w:hanging="180"/>
      </w:pPr>
    </w:lvl>
    <w:lvl w:ilvl="6" w:tplc="CE623F5A" w:tentative="1">
      <w:start w:val="1"/>
      <w:numFmt w:val="decimal"/>
      <w:lvlText w:val="%7."/>
      <w:lvlJc w:val="left"/>
      <w:pPr>
        <w:ind w:left="5040" w:hanging="360"/>
      </w:pPr>
    </w:lvl>
    <w:lvl w:ilvl="7" w:tplc="D97ABA76" w:tentative="1">
      <w:start w:val="1"/>
      <w:numFmt w:val="lowerLetter"/>
      <w:lvlText w:val="%8."/>
      <w:lvlJc w:val="left"/>
      <w:pPr>
        <w:ind w:left="5760" w:hanging="360"/>
      </w:pPr>
    </w:lvl>
    <w:lvl w:ilvl="8" w:tplc="F36E6550" w:tentative="1">
      <w:start w:val="1"/>
      <w:numFmt w:val="lowerRoman"/>
      <w:lvlText w:val="%9."/>
      <w:lvlJc w:val="right"/>
      <w:pPr>
        <w:ind w:left="6480" w:hanging="180"/>
      </w:pPr>
    </w:lvl>
  </w:abstractNum>
  <w:abstractNum w:abstractNumId="9" w15:restartNumberingAfterBreak="0">
    <w:nsid w:val="22E97BEA"/>
    <w:multiLevelType w:val="hybridMultilevel"/>
    <w:tmpl w:val="BEBE2068"/>
    <w:lvl w:ilvl="0" w:tplc="93E41948">
      <w:start w:val="1"/>
      <w:numFmt w:val="upperLetter"/>
      <w:lvlText w:val="(%1)"/>
      <w:lvlJc w:val="left"/>
      <w:pPr>
        <w:ind w:left="720" w:hanging="360"/>
      </w:pPr>
      <w:rPr>
        <w:rFonts w:hint="default"/>
      </w:rPr>
    </w:lvl>
    <w:lvl w:ilvl="1" w:tplc="2470548A" w:tentative="1">
      <w:start w:val="1"/>
      <w:numFmt w:val="lowerLetter"/>
      <w:lvlText w:val="%2."/>
      <w:lvlJc w:val="left"/>
      <w:pPr>
        <w:ind w:left="1440" w:hanging="360"/>
      </w:pPr>
    </w:lvl>
    <w:lvl w:ilvl="2" w:tplc="B6DA4B74" w:tentative="1">
      <w:start w:val="1"/>
      <w:numFmt w:val="lowerRoman"/>
      <w:lvlText w:val="%3."/>
      <w:lvlJc w:val="right"/>
      <w:pPr>
        <w:ind w:left="2160" w:hanging="180"/>
      </w:pPr>
    </w:lvl>
    <w:lvl w:ilvl="3" w:tplc="FA6E0602" w:tentative="1">
      <w:start w:val="1"/>
      <w:numFmt w:val="decimal"/>
      <w:lvlText w:val="%4."/>
      <w:lvlJc w:val="left"/>
      <w:pPr>
        <w:ind w:left="2880" w:hanging="360"/>
      </w:pPr>
    </w:lvl>
    <w:lvl w:ilvl="4" w:tplc="EEB65B06" w:tentative="1">
      <w:start w:val="1"/>
      <w:numFmt w:val="lowerLetter"/>
      <w:lvlText w:val="%5."/>
      <w:lvlJc w:val="left"/>
      <w:pPr>
        <w:ind w:left="3600" w:hanging="360"/>
      </w:pPr>
    </w:lvl>
    <w:lvl w:ilvl="5" w:tplc="83386136" w:tentative="1">
      <w:start w:val="1"/>
      <w:numFmt w:val="lowerRoman"/>
      <w:lvlText w:val="%6."/>
      <w:lvlJc w:val="right"/>
      <w:pPr>
        <w:ind w:left="4320" w:hanging="180"/>
      </w:pPr>
    </w:lvl>
    <w:lvl w:ilvl="6" w:tplc="AFEC936C" w:tentative="1">
      <w:start w:val="1"/>
      <w:numFmt w:val="decimal"/>
      <w:lvlText w:val="%7."/>
      <w:lvlJc w:val="left"/>
      <w:pPr>
        <w:ind w:left="5040" w:hanging="360"/>
      </w:pPr>
    </w:lvl>
    <w:lvl w:ilvl="7" w:tplc="3DE84F6C" w:tentative="1">
      <w:start w:val="1"/>
      <w:numFmt w:val="lowerLetter"/>
      <w:lvlText w:val="%8."/>
      <w:lvlJc w:val="left"/>
      <w:pPr>
        <w:ind w:left="5760" w:hanging="360"/>
      </w:pPr>
    </w:lvl>
    <w:lvl w:ilvl="8" w:tplc="6B0C3CE0" w:tentative="1">
      <w:start w:val="1"/>
      <w:numFmt w:val="lowerRoman"/>
      <w:lvlText w:val="%9."/>
      <w:lvlJc w:val="right"/>
      <w:pPr>
        <w:ind w:left="6480" w:hanging="180"/>
      </w:pPr>
    </w:lvl>
  </w:abstractNum>
  <w:abstractNum w:abstractNumId="10" w15:restartNumberingAfterBreak="0">
    <w:nsid w:val="23D3155D"/>
    <w:multiLevelType w:val="hybridMultilevel"/>
    <w:tmpl w:val="B066D106"/>
    <w:lvl w:ilvl="0" w:tplc="3FB8D580">
      <w:start w:val="1"/>
      <w:numFmt w:val="lowerLetter"/>
      <w:lvlText w:val="%1)"/>
      <w:lvlJc w:val="left"/>
      <w:pPr>
        <w:ind w:left="720" w:hanging="360"/>
      </w:pPr>
    </w:lvl>
    <w:lvl w:ilvl="1" w:tplc="2F6CB4CE" w:tentative="1">
      <w:start w:val="1"/>
      <w:numFmt w:val="lowerLetter"/>
      <w:lvlText w:val="%2."/>
      <w:lvlJc w:val="left"/>
      <w:pPr>
        <w:ind w:left="1440" w:hanging="360"/>
      </w:pPr>
    </w:lvl>
    <w:lvl w:ilvl="2" w:tplc="BDAADE30" w:tentative="1">
      <w:start w:val="1"/>
      <w:numFmt w:val="lowerRoman"/>
      <w:lvlText w:val="%3."/>
      <w:lvlJc w:val="right"/>
      <w:pPr>
        <w:ind w:left="2160" w:hanging="180"/>
      </w:pPr>
    </w:lvl>
    <w:lvl w:ilvl="3" w:tplc="5CC430D4" w:tentative="1">
      <w:start w:val="1"/>
      <w:numFmt w:val="decimal"/>
      <w:lvlText w:val="%4."/>
      <w:lvlJc w:val="left"/>
      <w:pPr>
        <w:ind w:left="2880" w:hanging="360"/>
      </w:pPr>
    </w:lvl>
    <w:lvl w:ilvl="4" w:tplc="B5F4D09A" w:tentative="1">
      <w:start w:val="1"/>
      <w:numFmt w:val="lowerLetter"/>
      <w:lvlText w:val="%5."/>
      <w:lvlJc w:val="left"/>
      <w:pPr>
        <w:ind w:left="3600" w:hanging="360"/>
      </w:pPr>
    </w:lvl>
    <w:lvl w:ilvl="5" w:tplc="502AAA2A" w:tentative="1">
      <w:start w:val="1"/>
      <w:numFmt w:val="lowerRoman"/>
      <w:lvlText w:val="%6."/>
      <w:lvlJc w:val="right"/>
      <w:pPr>
        <w:ind w:left="4320" w:hanging="180"/>
      </w:pPr>
    </w:lvl>
    <w:lvl w:ilvl="6" w:tplc="AB6E1CC0" w:tentative="1">
      <w:start w:val="1"/>
      <w:numFmt w:val="decimal"/>
      <w:lvlText w:val="%7."/>
      <w:lvlJc w:val="left"/>
      <w:pPr>
        <w:ind w:left="5040" w:hanging="360"/>
      </w:pPr>
    </w:lvl>
    <w:lvl w:ilvl="7" w:tplc="3EFCD7DA" w:tentative="1">
      <w:start w:val="1"/>
      <w:numFmt w:val="lowerLetter"/>
      <w:lvlText w:val="%8."/>
      <w:lvlJc w:val="left"/>
      <w:pPr>
        <w:ind w:left="5760" w:hanging="360"/>
      </w:pPr>
    </w:lvl>
    <w:lvl w:ilvl="8" w:tplc="4F4440E0" w:tentative="1">
      <w:start w:val="1"/>
      <w:numFmt w:val="lowerRoman"/>
      <w:lvlText w:val="%9."/>
      <w:lvlJc w:val="right"/>
      <w:pPr>
        <w:ind w:left="6480" w:hanging="180"/>
      </w:pPr>
    </w:lvl>
  </w:abstractNum>
  <w:abstractNum w:abstractNumId="11" w15:restartNumberingAfterBreak="0">
    <w:nsid w:val="240A5F44"/>
    <w:multiLevelType w:val="hybridMultilevel"/>
    <w:tmpl w:val="87FAFC60"/>
    <w:lvl w:ilvl="0" w:tplc="1C86AE3E">
      <w:start w:val="1"/>
      <w:numFmt w:val="decimal"/>
      <w:lvlText w:val="%1."/>
      <w:lvlJc w:val="left"/>
      <w:pPr>
        <w:ind w:left="720" w:hanging="360"/>
      </w:pPr>
    </w:lvl>
    <w:lvl w:ilvl="1" w:tplc="149A9A2A" w:tentative="1">
      <w:start w:val="1"/>
      <w:numFmt w:val="lowerLetter"/>
      <w:lvlText w:val="%2."/>
      <w:lvlJc w:val="left"/>
      <w:pPr>
        <w:ind w:left="1440" w:hanging="360"/>
      </w:pPr>
    </w:lvl>
    <w:lvl w:ilvl="2" w:tplc="E3F008E8" w:tentative="1">
      <w:start w:val="1"/>
      <w:numFmt w:val="lowerRoman"/>
      <w:lvlText w:val="%3."/>
      <w:lvlJc w:val="right"/>
      <w:pPr>
        <w:ind w:left="2160" w:hanging="180"/>
      </w:pPr>
    </w:lvl>
    <w:lvl w:ilvl="3" w:tplc="12DCD8EC" w:tentative="1">
      <w:start w:val="1"/>
      <w:numFmt w:val="decimal"/>
      <w:lvlText w:val="%4."/>
      <w:lvlJc w:val="left"/>
      <w:pPr>
        <w:ind w:left="2880" w:hanging="360"/>
      </w:pPr>
    </w:lvl>
    <w:lvl w:ilvl="4" w:tplc="846A4E84" w:tentative="1">
      <w:start w:val="1"/>
      <w:numFmt w:val="lowerLetter"/>
      <w:lvlText w:val="%5."/>
      <w:lvlJc w:val="left"/>
      <w:pPr>
        <w:ind w:left="3600" w:hanging="360"/>
      </w:pPr>
    </w:lvl>
    <w:lvl w:ilvl="5" w:tplc="7058746C" w:tentative="1">
      <w:start w:val="1"/>
      <w:numFmt w:val="lowerRoman"/>
      <w:lvlText w:val="%6."/>
      <w:lvlJc w:val="right"/>
      <w:pPr>
        <w:ind w:left="4320" w:hanging="180"/>
      </w:pPr>
    </w:lvl>
    <w:lvl w:ilvl="6" w:tplc="D8D4E496" w:tentative="1">
      <w:start w:val="1"/>
      <w:numFmt w:val="decimal"/>
      <w:lvlText w:val="%7."/>
      <w:lvlJc w:val="left"/>
      <w:pPr>
        <w:ind w:left="5040" w:hanging="360"/>
      </w:pPr>
    </w:lvl>
    <w:lvl w:ilvl="7" w:tplc="DF568CCA" w:tentative="1">
      <w:start w:val="1"/>
      <w:numFmt w:val="lowerLetter"/>
      <w:lvlText w:val="%8."/>
      <w:lvlJc w:val="left"/>
      <w:pPr>
        <w:ind w:left="5760" w:hanging="360"/>
      </w:pPr>
    </w:lvl>
    <w:lvl w:ilvl="8" w:tplc="C2BAEBBA" w:tentative="1">
      <w:start w:val="1"/>
      <w:numFmt w:val="lowerRoman"/>
      <w:lvlText w:val="%9."/>
      <w:lvlJc w:val="right"/>
      <w:pPr>
        <w:ind w:left="6480" w:hanging="180"/>
      </w:pPr>
    </w:lvl>
  </w:abstractNum>
  <w:abstractNum w:abstractNumId="12"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3" w15:restartNumberingAfterBreak="0">
    <w:nsid w:val="24EE7300"/>
    <w:multiLevelType w:val="hybridMultilevel"/>
    <w:tmpl w:val="DDA23E30"/>
    <w:lvl w:ilvl="0" w:tplc="4A3088E0">
      <w:start w:val="1"/>
      <w:numFmt w:val="lowerLetter"/>
      <w:lvlText w:val="%1)"/>
      <w:lvlJc w:val="left"/>
      <w:pPr>
        <w:ind w:left="720" w:hanging="360"/>
      </w:pPr>
      <w:rPr>
        <w:rFonts w:hint="default"/>
      </w:rPr>
    </w:lvl>
    <w:lvl w:ilvl="1" w:tplc="727EE860" w:tentative="1">
      <w:start w:val="1"/>
      <w:numFmt w:val="lowerLetter"/>
      <w:lvlText w:val="%2."/>
      <w:lvlJc w:val="left"/>
      <w:pPr>
        <w:ind w:left="1440" w:hanging="360"/>
      </w:pPr>
    </w:lvl>
    <w:lvl w:ilvl="2" w:tplc="64DCDF08" w:tentative="1">
      <w:start w:val="1"/>
      <w:numFmt w:val="lowerRoman"/>
      <w:lvlText w:val="%3."/>
      <w:lvlJc w:val="right"/>
      <w:pPr>
        <w:ind w:left="2160" w:hanging="180"/>
      </w:pPr>
    </w:lvl>
    <w:lvl w:ilvl="3" w:tplc="F1C84BEC" w:tentative="1">
      <w:start w:val="1"/>
      <w:numFmt w:val="decimal"/>
      <w:lvlText w:val="%4."/>
      <w:lvlJc w:val="left"/>
      <w:pPr>
        <w:ind w:left="2880" w:hanging="360"/>
      </w:pPr>
    </w:lvl>
    <w:lvl w:ilvl="4" w:tplc="219E3100" w:tentative="1">
      <w:start w:val="1"/>
      <w:numFmt w:val="lowerLetter"/>
      <w:lvlText w:val="%5."/>
      <w:lvlJc w:val="left"/>
      <w:pPr>
        <w:ind w:left="3600" w:hanging="360"/>
      </w:pPr>
    </w:lvl>
    <w:lvl w:ilvl="5" w:tplc="1F1E1AAA" w:tentative="1">
      <w:start w:val="1"/>
      <w:numFmt w:val="lowerRoman"/>
      <w:lvlText w:val="%6."/>
      <w:lvlJc w:val="right"/>
      <w:pPr>
        <w:ind w:left="4320" w:hanging="180"/>
      </w:pPr>
    </w:lvl>
    <w:lvl w:ilvl="6" w:tplc="54C8073A" w:tentative="1">
      <w:start w:val="1"/>
      <w:numFmt w:val="decimal"/>
      <w:lvlText w:val="%7."/>
      <w:lvlJc w:val="left"/>
      <w:pPr>
        <w:ind w:left="5040" w:hanging="360"/>
      </w:pPr>
    </w:lvl>
    <w:lvl w:ilvl="7" w:tplc="A5F68016" w:tentative="1">
      <w:start w:val="1"/>
      <w:numFmt w:val="lowerLetter"/>
      <w:lvlText w:val="%8."/>
      <w:lvlJc w:val="left"/>
      <w:pPr>
        <w:ind w:left="5760" w:hanging="360"/>
      </w:pPr>
    </w:lvl>
    <w:lvl w:ilvl="8" w:tplc="4BAA3496" w:tentative="1">
      <w:start w:val="1"/>
      <w:numFmt w:val="lowerRoman"/>
      <w:lvlText w:val="%9."/>
      <w:lvlJc w:val="right"/>
      <w:pPr>
        <w:ind w:left="6480" w:hanging="180"/>
      </w:pPr>
    </w:lvl>
  </w:abstractNum>
  <w:abstractNum w:abstractNumId="14"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2D1373D0"/>
    <w:multiLevelType w:val="hybridMultilevel"/>
    <w:tmpl w:val="64823644"/>
    <w:lvl w:ilvl="0" w:tplc="A85C66E8">
      <w:start w:val="1"/>
      <w:numFmt w:val="bullet"/>
      <w:lvlText w:val=""/>
      <w:lvlJc w:val="left"/>
      <w:pPr>
        <w:ind w:left="720" w:hanging="360"/>
      </w:pPr>
      <w:rPr>
        <w:rFonts w:ascii="Symbol" w:hAnsi="Symbol" w:hint="default"/>
      </w:rPr>
    </w:lvl>
    <w:lvl w:ilvl="1" w:tplc="3DB6F0E2" w:tentative="1">
      <w:start w:val="1"/>
      <w:numFmt w:val="bullet"/>
      <w:lvlText w:val="o"/>
      <w:lvlJc w:val="left"/>
      <w:pPr>
        <w:ind w:left="1440" w:hanging="360"/>
      </w:pPr>
      <w:rPr>
        <w:rFonts w:ascii="Courier New" w:hAnsi="Courier New" w:cs="Courier New" w:hint="default"/>
      </w:rPr>
    </w:lvl>
    <w:lvl w:ilvl="2" w:tplc="9BC8E778" w:tentative="1">
      <w:start w:val="1"/>
      <w:numFmt w:val="bullet"/>
      <w:lvlText w:val=""/>
      <w:lvlJc w:val="left"/>
      <w:pPr>
        <w:ind w:left="2160" w:hanging="360"/>
      </w:pPr>
      <w:rPr>
        <w:rFonts w:ascii="Wingdings" w:hAnsi="Wingdings" w:hint="default"/>
      </w:rPr>
    </w:lvl>
    <w:lvl w:ilvl="3" w:tplc="8C261D20" w:tentative="1">
      <w:start w:val="1"/>
      <w:numFmt w:val="bullet"/>
      <w:lvlText w:val=""/>
      <w:lvlJc w:val="left"/>
      <w:pPr>
        <w:ind w:left="2880" w:hanging="360"/>
      </w:pPr>
      <w:rPr>
        <w:rFonts w:ascii="Symbol" w:hAnsi="Symbol" w:hint="default"/>
      </w:rPr>
    </w:lvl>
    <w:lvl w:ilvl="4" w:tplc="BF0E2A90" w:tentative="1">
      <w:start w:val="1"/>
      <w:numFmt w:val="bullet"/>
      <w:lvlText w:val="o"/>
      <w:lvlJc w:val="left"/>
      <w:pPr>
        <w:ind w:left="3600" w:hanging="360"/>
      </w:pPr>
      <w:rPr>
        <w:rFonts w:ascii="Courier New" w:hAnsi="Courier New" w:cs="Courier New" w:hint="default"/>
      </w:rPr>
    </w:lvl>
    <w:lvl w:ilvl="5" w:tplc="4ACE361C" w:tentative="1">
      <w:start w:val="1"/>
      <w:numFmt w:val="bullet"/>
      <w:lvlText w:val=""/>
      <w:lvlJc w:val="left"/>
      <w:pPr>
        <w:ind w:left="4320" w:hanging="360"/>
      </w:pPr>
      <w:rPr>
        <w:rFonts w:ascii="Wingdings" w:hAnsi="Wingdings" w:hint="default"/>
      </w:rPr>
    </w:lvl>
    <w:lvl w:ilvl="6" w:tplc="4134BBD6" w:tentative="1">
      <w:start w:val="1"/>
      <w:numFmt w:val="bullet"/>
      <w:lvlText w:val=""/>
      <w:lvlJc w:val="left"/>
      <w:pPr>
        <w:ind w:left="5040" w:hanging="360"/>
      </w:pPr>
      <w:rPr>
        <w:rFonts w:ascii="Symbol" w:hAnsi="Symbol" w:hint="default"/>
      </w:rPr>
    </w:lvl>
    <w:lvl w:ilvl="7" w:tplc="7AA46B20" w:tentative="1">
      <w:start w:val="1"/>
      <w:numFmt w:val="bullet"/>
      <w:lvlText w:val="o"/>
      <w:lvlJc w:val="left"/>
      <w:pPr>
        <w:ind w:left="5760" w:hanging="360"/>
      </w:pPr>
      <w:rPr>
        <w:rFonts w:ascii="Courier New" w:hAnsi="Courier New" w:cs="Courier New" w:hint="default"/>
      </w:rPr>
    </w:lvl>
    <w:lvl w:ilvl="8" w:tplc="081C5674" w:tentative="1">
      <w:start w:val="1"/>
      <w:numFmt w:val="bullet"/>
      <w:lvlText w:val=""/>
      <w:lvlJc w:val="left"/>
      <w:pPr>
        <w:ind w:left="6480" w:hanging="360"/>
      </w:pPr>
      <w:rPr>
        <w:rFonts w:ascii="Wingdings" w:hAnsi="Wingdings" w:hint="default"/>
      </w:rPr>
    </w:lvl>
  </w:abstractNum>
  <w:abstractNum w:abstractNumId="16"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0AE2E6E"/>
    <w:multiLevelType w:val="multilevel"/>
    <w:tmpl w:val="E6841BB4"/>
    <w:lvl w:ilvl="0">
      <w:start w:val="4"/>
      <w:numFmt w:val="decimal"/>
      <w:lvlText w:val="%1"/>
      <w:lvlJc w:val="left"/>
      <w:pPr>
        <w:ind w:left="420" w:hanging="420"/>
      </w:pPr>
      <w:rPr>
        <w:rFonts w:hint="default"/>
      </w:rPr>
    </w:lvl>
    <w:lvl w:ilvl="1">
      <w:start w:val="14"/>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2E07ABC"/>
    <w:multiLevelType w:val="hybridMultilevel"/>
    <w:tmpl w:val="DF8229D0"/>
    <w:lvl w:ilvl="0" w:tplc="1B86491A">
      <w:start w:val="1"/>
      <w:numFmt w:val="decimal"/>
      <w:lvlText w:val="%1."/>
      <w:lvlJc w:val="left"/>
      <w:pPr>
        <w:ind w:left="720" w:hanging="360"/>
      </w:pPr>
    </w:lvl>
    <w:lvl w:ilvl="1" w:tplc="EAF2D8E0" w:tentative="1">
      <w:start w:val="1"/>
      <w:numFmt w:val="lowerLetter"/>
      <w:lvlText w:val="%2."/>
      <w:lvlJc w:val="left"/>
      <w:pPr>
        <w:ind w:left="1440" w:hanging="360"/>
      </w:pPr>
    </w:lvl>
    <w:lvl w:ilvl="2" w:tplc="BBCAB80A" w:tentative="1">
      <w:start w:val="1"/>
      <w:numFmt w:val="lowerRoman"/>
      <w:lvlText w:val="%3."/>
      <w:lvlJc w:val="right"/>
      <w:pPr>
        <w:ind w:left="2160" w:hanging="180"/>
      </w:pPr>
    </w:lvl>
    <w:lvl w:ilvl="3" w:tplc="F3D6F734" w:tentative="1">
      <w:start w:val="1"/>
      <w:numFmt w:val="decimal"/>
      <w:lvlText w:val="%4."/>
      <w:lvlJc w:val="left"/>
      <w:pPr>
        <w:ind w:left="2880" w:hanging="360"/>
      </w:pPr>
    </w:lvl>
    <w:lvl w:ilvl="4" w:tplc="4A7CC51A" w:tentative="1">
      <w:start w:val="1"/>
      <w:numFmt w:val="lowerLetter"/>
      <w:lvlText w:val="%5."/>
      <w:lvlJc w:val="left"/>
      <w:pPr>
        <w:ind w:left="3600" w:hanging="360"/>
      </w:pPr>
    </w:lvl>
    <w:lvl w:ilvl="5" w:tplc="F140ED4E" w:tentative="1">
      <w:start w:val="1"/>
      <w:numFmt w:val="lowerRoman"/>
      <w:lvlText w:val="%6."/>
      <w:lvlJc w:val="right"/>
      <w:pPr>
        <w:ind w:left="4320" w:hanging="180"/>
      </w:pPr>
    </w:lvl>
    <w:lvl w:ilvl="6" w:tplc="61929BC4" w:tentative="1">
      <w:start w:val="1"/>
      <w:numFmt w:val="decimal"/>
      <w:lvlText w:val="%7."/>
      <w:lvlJc w:val="left"/>
      <w:pPr>
        <w:ind w:left="5040" w:hanging="360"/>
      </w:pPr>
    </w:lvl>
    <w:lvl w:ilvl="7" w:tplc="1FBCE6AA" w:tentative="1">
      <w:start w:val="1"/>
      <w:numFmt w:val="lowerLetter"/>
      <w:lvlText w:val="%8."/>
      <w:lvlJc w:val="left"/>
      <w:pPr>
        <w:ind w:left="5760" w:hanging="360"/>
      </w:pPr>
    </w:lvl>
    <w:lvl w:ilvl="8" w:tplc="BA62CBD6" w:tentative="1">
      <w:start w:val="1"/>
      <w:numFmt w:val="lowerRoman"/>
      <w:lvlText w:val="%9."/>
      <w:lvlJc w:val="right"/>
      <w:pPr>
        <w:ind w:left="6480" w:hanging="180"/>
      </w:pPr>
    </w:lvl>
  </w:abstractNum>
  <w:abstractNum w:abstractNumId="1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32965EB"/>
    <w:multiLevelType w:val="multilevel"/>
    <w:tmpl w:val="A89E583E"/>
    <w:lvl w:ilvl="0">
      <w:start w:val="3"/>
      <w:numFmt w:val="decimal"/>
      <w:lvlText w:val="%1."/>
      <w:lvlJc w:val="left"/>
      <w:pPr>
        <w:ind w:left="360" w:hanging="360"/>
      </w:pPr>
      <w:rPr>
        <w:rFonts w:hint="default"/>
        <w:b/>
        <w:bCs/>
      </w:rPr>
    </w:lvl>
    <w:lvl w:ilvl="1">
      <w:start w:val="1"/>
      <w:numFmt w:val="decimal"/>
      <w:lvlText w:val="%1.%2."/>
      <w:lvlJc w:val="left"/>
      <w:pPr>
        <w:ind w:left="746" w:hanging="604"/>
      </w:pPr>
      <w:rPr>
        <w:rFonts w:hint="default"/>
        <w:sz w:val="24"/>
        <w:szCs w:val="24"/>
      </w:rPr>
    </w:lvl>
    <w:lvl w:ilvl="2">
      <w:start w:val="1"/>
      <w:numFmt w:val="decimal"/>
      <w:lvlText w:val="%1.%2.%3."/>
      <w:lvlJc w:val="left"/>
      <w:pPr>
        <w:ind w:left="1832" w:hanging="981"/>
      </w:pPr>
      <w:rPr>
        <w:rFonts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2"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D88454E"/>
    <w:multiLevelType w:val="hybridMultilevel"/>
    <w:tmpl w:val="56D0EF30"/>
    <w:lvl w:ilvl="0" w:tplc="7464A04A">
      <w:start w:val="1"/>
      <w:numFmt w:val="lowerLetter"/>
      <w:lvlText w:val="%1)"/>
      <w:lvlJc w:val="left"/>
      <w:pPr>
        <w:ind w:left="720" w:hanging="360"/>
      </w:pPr>
      <w:rPr>
        <w:rFonts w:hint="default"/>
      </w:rPr>
    </w:lvl>
    <w:lvl w:ilvl="1" w:tplc="A2562B30" w:tentative="1">
      <w:start w:val="1"/>
      <w:numFmt w:val="lowerLetter"/>
      <w:lvlText w:val="%2."/>
      <w:lvlJc w:val="left"/>
      <w:pPr>
        <w:ind w:left="1440" w:hanging="360"/>
      </w:pPr>
    </w:lvl>
    <w:lvl w:ilvl="2" w:tplc="2F8C8910" w:tentative="1">
      <w:start w:val="1"/>
      <w:numFmt w:val="lowerRoman"/>
      <w:lvlText w:val="%3."/>
      <w:lvlJc w:val="right"/>
      <w:pPr>
        <w:ind w:left="2160" w:hanging="180"/>
      </w:pPr>
    </w:lvl>
    <w:lvl w:ilvl="3" w:tplc="B226CA0C" w:tentative="1">
      <w:start w:val="1"/>
      <w:numFmt w:val="decimal"/>
      <w:lvlText w:val="%4."/>
      <w:lvlJc w:val="left"/>
      <w:pPr>
        <w:ind w:left="2880" w:hanging="360"/>
      </w:pPr>
    </w:lvl>
    <w:lvl w:ilvl="4" w:tplc="AD6212B6" w:tentative="1">
      <w:start w:val="1"/>
      <w:numFmt w:val="lowerLetter"/>
      <w:lvlText w:val="%5."/>
      <w:lvlJc w:val="left"/>
      <w:pPr>
        <w:ind w:left="3600" w:hanging="360"/>
      </w:pPr>
    </w:lvl>
    <w:lvl w:ilvl="5" w:tplc="2F16DD44" w:tentative="1">
      <w:start w:val="1"/>
      <w:numFmt w:val="lowerRoman"/>
      <w:lvlText w:val="%6."/>
      <w:lvlJc w:val="right"/>
      <w:pPr>
        <w:ind w:left="4320" w:hanging="180"/>
      </w:pPr>
    </w:lvl>
    <w:lvl w:ilvl="6" w:tplc="1422A492" w:tentative="1">
      <w:start w:val="1"/>
      <w:numFmt w:val="decimal"/>
      <w:lvlText w:val="%7."/>
      <w:lvlJc w:val="left"/>
      <w:pPr>
        <w:ind w:left="5040" w:hanging="360"/>
      </w:pPr>
    </w:lvl>
    <w:lvl w:ilvl="7" w:tplc="E2A8CC34" w:tentative="1">
      <w:start w:val="1"/>
      <w:numFmt w:val="lowerLetter"/>
      <w:lvlText w:val="%8."/>
      <w:lvlJc w:val="left"/>
      <w:pPr>
        <w:ind w:left="5760" w:hanging="360"/>
      </w:pPr>
    </w:lvl>
    <w:lvl w:ilvl="8" w:tplc="A608EF24" w:tentative="1">
      <w:start w:val="1"/>
      <w:numFmt w:val="lowerRoman"/>
      <w:lvlText w:val="%9."/>
      <w:lvlJc w:val="right"/>
      <w:pPr>
        <w:ind w:left="6480" w:hanging="180"/>
      </w:pPr>
    </w:lvl>
  </w:abstractNum>
  <w:abstractNum w:abstractNumId="24"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067746F"/>
    <w:multiLevelType w:val="hybridMultilevel"/>
    <w:tmpl w:val="871CC5AA"/>
    <w:lvl w:ilvl="0" w:tplc="AEB26EE6">
      <w:start w:val="1"/>
      <w:numFmt w:val="lowerLetter"/>
      <w:lvlText w:val="%1)"/>
      <w:lvlJc w:val="left"/>
      <w:pPr>
        <w:ind w:left="720" w:hanging="360"/>
      </w:pPr>
      <w:rPr>
        <w:rFonts w:hint="default"/>
      </w:rPr>
    </w:lvl>
    <w:lvl w:ilvl="1" w:tplc="EC5C1222" w:tentative="1">
      <w:start w:val="1"/>
      <w:numFmt w:val="lowerLetter"/>
      <w:lvlText w:val="%2."/>
      <w:lvlJc w:val="left"/>
      <w:pPr>
        <w:ind w:left="1440" w:hanging="360"/>
      </w:pPr>
    </w:lvl>
    <w:lvl w:ilvl="2" w:tplc="F9363530" w:tentative="1">
      <w:start w:val="1"/>
      <w:numFmt w:val="lowerRoman"/>
      <w:lvlText w:val="%3."/>
      <w:lvlJc w:val="right"/>
      <w:pPr>
        <w:ind w:left="2160" w:hanging="180"/>
      </w:pPr>
    </w:lvl>
    <w:lvl w:ilvl="3" w:tplc="CA3E64CC" w:tentative="1">
      <w:start w:val="1"/>
      <w:numFmt w:val="decimal"/>
      <w:lvlText w:val="%4."/>
      <w:lvlJc w:val="left"/>
      <w:pPr>
        <w:ind w:left="2880" w:hanging="360"/>
      </w:pPr>
    </w:lvl>
    <w:lvl w:ilvl="4" w:tplc="550AB760" w:tentative="1">
      <w:start w:val="1"/>
      <w:numFmt w:val="lowerLetter"/>
      <w:lvlText w:val="%5."/>
      <w:lvlJc w:val="left"/>
      <w:pPr>
        <w:ind w:left="3600" w:hanging="360"/>
      </w:pPr>
    </w:lvl>
    <w:lvl w:ilvl="5" w:tplc="4CA48C66" w:tentative="1">
      <w:start w:val="1"/>
      <w:numFmt w:val="lowerRoman"/>
      <w:lvlText w:val="%6."/>
      <w:lvlJc w:val="right"/>
      <w:pPr>
        <w:ind w:left="4320" w:hanging="180"/>
      </w:pPr>
    </w:lvl>
    <w:lvl w:ilvl="6" w:tplc="8904C836" w:tentative="1">
      <w:start w:val="1"/>
      <w:numFmt w:val="decimal"/>
      <w:lvlText w:val="%7."/>
      <w:lvlJc w:val="left"/>
      <w:pPr>
        <w:ind w:left="5040" w:hanging="360"/>
      </w:pPr>
    </w:lvl>
    <w:lvl w:ilvl="7" w:tplc="4ABEA7B0" w:tentative="1">
      <w:start w:val="1"/>
      <w:numFmt w:val="lowerLetter"/>
      <w:lvlText w:val="%8."/>
      <w:lvlJc w:val="left"/>
      <w:pPr>
        <w:ind w:left="5760" w:hanging="360"/>
      </w:pPr>
    </w:lvl>
    <w:lvl w:ilvl="8" w:tplc="954AA13C" w:tentative="1">
      <w:start w:val="1"/>
      <w:numFmt w:val="lowerRoman"/>
      <w:lvlText w:val="%9."/>
      <w:lvlJc w:val="right"/>
      <w:pPr>
        <w:ind w:left="6480" w:hanging="180"/>
      </w:pPr>
    </w:lvl>
  </w:abstractNum>
  <w:abstractNum w:abstractNumId="26" w15:restartNumberingAfterBreak="0">
    <w:nsid w:val="408F0293"/>
    <w:multiLevelType w:val="hybridMultilevel"/>
    <w:tmpl w:val="FA6EDFA4"/>
    <w:lvl w:ilvl="0" w:tplc="3932BEA0">
      <w:start w:val="1"/>
      <w:numFmt w:val="bullet"/>
      <w:lvlText w:val=""/>
      <w:lvlJc w:val="left"/>
      <w:pPr>
        <w:ind w:left="720" w:hanging="360"/>
      </w:pPr>
      <w:rPr>
        <w:rFonts w:ascii="Symbol" w:hAnsi="Symbol" w:hint="default"/>
      </w:rPr>
    </w:lvl>
    <w:lvl w:ilvl="1" w:tplc="942A80CC" w:tentative="1">
      <w:start w:val="1"/>
      <w:numFmt w:val="bullet"/>
      <w:lvlText w:val="o"/>
      <w:lvlJc w:val="left"/>
      <w:pPr>
        <w:ind w:left="1440" w:hanging="360"/>
      </w:pPr>
      <w:rPr>
        <w:rFonts w:ascii="Courier New" w:hAnsi="Courier New" w:cs="Courier New" w:hint="default"/>
      </w:rPr>
    </w:lvl>
    <w:lvl w:ilvl="2" w:tplc="9776F640" w:tentative="1">
      <w:start w:val="1"/>
      <w:numFmt w:val="bullet"/>
      <w:lvlText w:val=""/>
      <w:lvlJc w:val="left"/>
      <w:pPr>
        <w:ind w:left="2160" w:hanging="360"/>
      </w:pPr>
      <w:rPr>
        <w:rFonts w:ascii="Wingdings" w:hAnsi="Wingdings" w:hint="default"/>
      </w:rPr>
    </w:lvl>
    <w:lvl w:ilvl="3" w:tplc="B32655E6" w:tentative="1">
      <w:start w:val="1"/>
      <w:numFmt w:val="bullet"/>
      <w:lvlText w:val=""/>
      <w:lvlJc w:val="left"/>
      <w:pPr>
        <w:ind w:left="2880" w:hanging="360"/>
      </w:pPr>
      <w:rPr>
        <w:rFonts w:ascii="Symbol" w:hAnsi="Symbol" w:hint="default"/>
      </w:rPr>
    </w:lvl>
    <w:lvl w:ilvl="4" w:tplc="C220D49E" w:tentative="1">
      <w:start w:val="1"/>
      <w:numFmt w:val="bullet"/>
      <w:lvlText w:val="o"/>
      <w:lvlJc w:val="left"/>
      <w:pPr>
        <w:ind w:left="3600" w:hanging="360"/>
      </w:pPr>
      <w:rPr>
        <w:rFonts w:ascii="Courier New" w:hAnsi="Courier New" w:cs="Courier New" w:hint="default"/>
      </w:rPr>
    </w:lvl>
    <w:lvl w:ilvl="5" w:tplc="2B166B54" w:tentative="1">
      <w:start w:val="1"/>
      <w:numFmt w:val="bullet"/>
      <w:lvlText w:val=""/>
      <w:lvlJc w:val="left"/>
      <w:pPr>
        <w:ind w:left="4320" w:hanging="360"/>
      </w:pPr>
      <w:rPr>
        <w:rFonts w:ascii="Wingdings" w:hAnsi="Wingdings" w:hint="default"/>
      </w:rPr>
    </w:lvl>
    <w:lvl w:ilvl="6" w:tplc="0A2A2960" w:tentative="1">
      <w:start w:val="1"/>
      <w:numFmt w:val="bullet"/>
      <w:lvlText w:val=""/>
      <w:lvlJc w:val="left"/>
      <w:pPr>
        <w:ind w:left="5040" w:hanging="360"/>
      </w:pPr>
      <w:rPr>
        <w:rFonts w:ascii="Symbol" w:hAnsi="Symbol" w:hint="default"/>
      </w:rPr>
    </w:lvl>
    <w:lvl w:ilvl="7" w:tplc="D2E8B288" w:tentative="1">
      <w:start w:val="1"/>
      <w:numFmt w:val="bullet"/>
      <w:lvlText w:val="o"/>
      <w:lvlJc w:val="left"/>
      <w:pPr>
        <w:ind w:left="5760" w:hanging="360"/>
      </w:pPr>
      <w:rPr>
        <w:rFonts w:ascii="Courier New" w:hAnsi="Courier New" w:cs="Courier New" w:hint="default"/>
      </w:rPr>
    </w:lvl>
    <w:lvl w:ilvl="8" w:tplc="9EB4F230" w:tentative="1">
      <w:start w:val="1"/>
      <w:numFmt w:val="bullet"/>
      <w:lvlText w:val=""/>
      <w:lvlJc w:val="left"/>
      <w:pPr>
        <w:ind w:left="6480" w:hanging="360"/>
      </w:pPr>
      <w:rPr>
        <w:rFonts w:ascii="Wingdings" w:hAnsi="Wingdings" w:hint="default"/>
      </w:rPr>
    </w:lvl>
  </w:abstractNum>
  <w:abstractNum w:abstractNumId="2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5FA54A6"/>
    <w:multiLevelType w:val="hybridMultilevel"/>
    <w:tmpl w:val="8E721F60"/>
    <w:lvl w:ilvl="0" w:tplc="B1B2A098">
      <w:start w:val="1"/>
      <w:numFmt w:val="lowerLetter"/>
      <w:lvlText w:val="%1)"/>
      <w:lvlJc w:val="left"/>
      <w:pPr>
        <w:ind w:left="720" w:hanging="360"/>
      </w:pPr>
      <w:rPr>
        <w:rFonts w:hint="default"/>
      </w:rPr>
    </w:lvl>
    <w:lvl w:ilvl="1" w:tplc="57AAA8E8" w:tentative="1">
      <w:start w:val="1"/>
      <w:numFmt w:val="lowerLetter"/>
      <w:lvlText w:val="%2."/>
      <w:lvlJc w:val="left"/>
      <w:pPr>
        <w:ind w:left="1440" w:hanging="360"/>
      </w:pPr>
    </w:lvl>
    <w:lvl w:ilvl="2" w:tplc="59C6663C" w:tentative="1">
      <w:start w:val="1"/>
      <w:numFmt w:val="lowerRoman"/>
      <w:lvlText w:val="%3."/>
      <w:lvlJc w:val="right"/>
      <w:pPr>
        <w:ind w:left="2160" w:hanging="180"/>
      </w:pPr>
    </w:lvl>
    <w:lvl w:ilvl="3" w:tplc="77021A38" w:tentative="1">
      <w:start w:val="1"/>
      <w:numFmt w:val="decimal"/>
      <w:lvlText w:val="%4."/>
      <w:lvlJc w:val="left"/>
      <w:pPr>
        <w:ind w:left="2880" w:hanging="360"/>
      </w:pPr>
    </w:lvl>
    <w:lvl w:ilvl="4" w:tplc="605067FA" w:tentative="1">
      <w:start w:val="1"/>
      <w:numFmt w:val="lowerLetter"/>
      <w:lvlText w:val="%5."/>
      <w:lvlJc w:val="left"/>
      <w:pPr>
        <w:ind w:left="3600" w:hanging="360"/>
      </w:pPr>
    </w:lvl>
    <w:lvl w:ilvl="5" w:tplc="5302DA0A" w:tentative="1">
      <w:start w:val="1"/>
      <w:numFmt w:val="lowerRoman"/>
      <w:lvlText w:val="%6."/>
      <w:lvlJc w:val="right"/>
      <w:pPr>
        <w:ind w:left="4320" w:hanging="180"/>
      </w:pPr>
    </w:lvl>
    <w:lvl w:ilvl="6" w:tplc="43D8326E" w:tentative="1">
      <w:start w:val="1"/>
      <w:numFmt w:val="decimal"/>
      <w:lvlText w:val="%7."/>
      <w:lvlJc w:val="left"/>
      <w:pPr>
        <w:ind w:left="5040" w:hanging="360"/>
      </w:pPr>
    </w:lvl>
    <w:lvl w:ilvl="7" w:tplc="0EAAFB52" w:tentative="1">
      <w:start w:val="1"/>
      <w:numFmt w:val="lowerLetter"/>
      <w:lvlText w:val="%8."/>
      <w:lvlJc w:val="left"/>
      <w:pPr>
        <w:ind w:left="5760" w:hanging="360"/>
      </w:pPr>
    </w:lvl>
    <w:lvl w:ilvl="8" w:tplc="362ED264" w:tentative="1">
      <w:start w:val="1"/>
      <w:numFmt w:val="lowerRoman"/>
      <w:lvlText w:val="%9."/>
      <w:lvlJc w:val="right"/>
      <w:pPr>
        <w:ind w:left="6480" w:hanging="180"/>
      </w:pPr>
    </w:lvl>
  </w:abstractNum>
  <w:abstractNum w:abstractNumId="2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9C428AD"/>
    <w:multiLevelType w:val="multilevel"/>
    <w:tmpl w:val="38E4EF6E"/>
    <w:lvl w:ilvl="0">
      <w:start w:val="1"/>
      <w:numFmt w:val="decimal"/>
      <w:lvlText w:val="%1"/>
      <w:lvlJc w:val="left"/>
      <w:pPr>
        <w:ind w:left="360" w:hanging="360"/>
      </w:pPr>
      <w:rPr>
        <w:rFonts w:hint="default"/>
      </w:rPr>
    </w:lvl>
    <w:lvl w:ilvl="1">
      <w:start w:val="1"/>
      <w:numFmt w:val="decimal"/>
      <w:lvlText w:val="1.%2."/>
      <w:lvlJc w:val="left"/>
      <w:pPr>
        <w:ind w:left="717" w:hanging="360"/>
      </w:pPr>
      <w:rPr>
        <w:rFonts w:asciiTheme="majorHAnsi" w:hAnsiTheme="majorHAnsi" w:cstheme="maj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0FC11D4"/>
    <w:multiLevelType w:val="hybridMultilevel"/>
    <w:tmpl w:val="84D43CAC"/>
    <w:lvl w:ilvl="0" w:tplc="9C6ECB92">
      <w:start w:val="1"/>
      <w:numFmt w:val="bullet"/>
      <w:lvlText w:val=""/>
      <w:lvlJc w:val="left"/>
      <w:pPr>
        <w:ind w:left="360" w:hanging="360"/>
      </w:pPr>
      <w:rPr>
        <w:rFonts w:ascii="Symbol" w:hAnsi="Symbol" w:hint="default"/>
        <w:sz w:val="28"/>
        <w:szCs w:val="28"/>
      </w:rPr>
    </w:lvl>
    <w:lvl w:ilvl="1" w:tplc="415CCD92" w:tentative="1">
      <w:start w:val="1"/>
      <w:numFmt w:val="bullet"/>
      <w:lvlText w:val="o"/>
      <w:lvlJc w:val="left"/>
      <w:pPr>
        <w:ind w:left="1080" w:hanging="360"/>
      </w:pPr>
      <w:rPr>
        <w:rFonts w:ascii="Courier New" w:hAnsi="Courier New" w:cs="Courier New" w:hint="default"/>
      </w:rPr>
    </w:lvl>
    <w:lvl w:ilvl="2" w:tplc="F5C4E52C" w:tentative="1">
      <w:start w:val="1"/>
      <w:numFmt w:val="bullet"/>
      <w:lvlText w:val=""/>
      <w:lvlJc w:val="left"/>
      <w:pPr>
        <w:ind w:left="1800" w:hanging="360"/>
      </w:pPr>
      <w:rPr>
        <w:rFonts w:ascii="Wingdings" w:hAnsi="Wingdings" w:hint="default"/>
      </w:rPr>
    </w:lvl>
    <w:lvl w:ilvl="3" w:tplc="5C6AC51E" w:tentative="1">
      <w:start w:val="1"/>
      <w:numFmt w:val="bullet"/>
      <w:lvlText w:val=""/>
      <w:lvlJc w:val="left"/>
      <w:pPr>
        <w:ind w:left="2520" w:hanging="360"/>
      </w:pPr>
      <w:rPr>
        <w:rFonts w:ascii="Symbol" w:hAnsi="Symbol" w:hint="default"/>
      </w:rPr>
    </w:lvl>
    <w:lvl w:ilvl="4" w:tplc="9FE6D42A" w:tentative="1">
      <w:start w:val="1"/>
      <w:numFmt w:val="bullet"/>
      <w:lvlText w:val="o"/>
      <w:lvlJc w:val="left"/>
      <w:pPr>
        <w:ind w:left="3240" w:hanging="360"/>
      </w:pPr>
      <w:rPr>
        <w:rFonts w:ascii="Courier New" w:hAnsi="Courier New" w:cs="Courier New" w:hint="default"/>
      </w:rPr>
    </w:lvl>
    <w:lvl w:ilvl="5" w:tplc="E30AA00A" w:tentative="1">
      <w:start w:val="1"/>
      <w:numFmt w:val="bullet"/>
      <w:lvlText w:val=""/>
      <w:lvlJc w:val="left"/>
      <w:pPr>
        <w:ind w:left="3960" w:hanging="360"/>
      </w:pPr>
      <w:rPr>
        <w:rFonts w:ascii="Wingdings" w:hAnsi="Wingdings" w:hint="default"/>
      </w:rPr>
    </w:lvl>
    <w:lvl w:ilvl="6" w:tplc="346A1132" w:tentative="1">
      <w:start w:val="1"/>
      <w:numFmt w:val="bullet"/>
      <w:lvlText w:val=""/>
      <w:lvlJc w:val="left"/>
      <w:pPr>
        <w:ind w:left="4680" w:hanging="360"/>
      </w:pPr>
      <w:rPr>
        <w:rFonts w:ascii="Symbol" w:hAnsi="Symbol" w:hint="default"/>
      </w:rPr>
    </w:lvl>
    <w:lvl w:ilvl="7" w:tplc="32C63E66" w:tentative="1">
      <w:start w:val="1"/>
      <w:numFmt w:val="bullet"/>
      <w:lvlText w:val="o"/>
      <w:lvlJc w:val="left"/>
      <w:pPr>
        <w:ind w:left="5400" w:hanging="360"/>
      </w:pPr>
      <w:rPr>
        <w:rFonts w:ascii="Courier New" w:hAnsi="Courier New" w:cs="Courier New" w:hint="default"/>
      </w:rPr>
    </w:lvl>
    <w:lvl w:ilvl="8" w:tplc="5EF67126" w:tentative="1">
      <w:start w:val="1"/>
      <w:numFmt w:val="bullet"/>
      <w:lvlText w:val=""/>
      <w:lvlJc w:val="left"/>
      <w:pPr>
        <w:ind w:left="6120" w:hanging="360"/>
      </w:pPr>
      <w:rPr>
        <w:rFonts w:ascii="Wingdings" w:hAnsi="Wingdings" w:hint="default"/>
      </w:rPr>
    </w:lvl>
  </w:abstractNum>
  <w:abstractNum w:abstractNumId="33" w15:restartNumberingAfterBreak="0">
    <w:nsid w:val="56A24899"/>
    <w:multiLevelType w:val="hybridMultilevel"/>
    <w:tmpl w:val="3BD0EA66"/>
    <w:lvl w:ilvl="0" w:tplc="35066EEE">
      <w:start w:val="1"/>
      <w:numFmt w:val="decimal"/>
      <w:lvlText w:val="%1."/>
      <w:lvlJc w:val="left"/>
      <w:pPr>
        <w:ind w:left="360" w:hanging="360"/>
      </w:pPr>
      <w:rPr>
        <w:rFonts w:hint="default"/>
        <w:b/>
      </w:rPr>
    </w:lvl>
    <w:lvl w:ilvl="1" w:tplc="1430F4A6">
      <w:start w:val="1"/>
      <w:numFmt w:val="lowerLetter"/>
      <w:lvlText w:val="%2)"/>
      <w:lvlJc w:val="left"/>
      <w:pPr>
        <w:ind w:left="1080" w:hanging="360"/>
      </w:pPr>
      <w:rPr>
        <w:rFonts w:hint="default"/>
      </w:rPr>
    </w:lvl>
    <w:lvl w:ilvl="2" w:tplc="3C387FA4" w:tentative="1">
      <w:start w:val="1"/>
      <w:numFmt w:val="lowerRoman"/>
      <w:lvlText w:val="%3."/>
      <w:lvlJc w:val="right"/>
      <w:pPr>
        <w:ind w:left="1800" w:hanging="180"/>
      </w:pPr>
    </w:lvl>
    <w:lvl w:ilvl="3" w:tplc="3BF6A866" w:tentative="1">
      <w:start w:val="1"/>
      <w:numFmt w:val="decimal"/>
      <w:lvlText w:val="%4."/>
      <w:lvlJc w:val="left"/>
      <w:pPr>
        <w:ind w:left="2520" w:hanging="360"/>
      </w:pPr>
    </w:lvl>
    <w:lvl w:ilvl="4" w:tplc="D2A6A9D8" w:tentative="1">
      <w:start w:val="1"/>
      <w:numFmt w:val="lowerLetter"/>
      <w:lvlText w:val="%5."/>
      <w:lvlJc w:val="left"/>
      <w:pPr>
        <w:ind w:left="3240" w:hanging="360"/>
      </w:pPr>
    </w:lvl>
    <w:lvl w:ilvl="5" w:tplc="49967EFE" w:tentative="1">
      <w:start w:val="1"/>
      <w:numFmt w:val="lowerRoman"/>
      <w:lvlText w:val="%6."/>
      <w:lvlJc w:val="right"/>
      <w:pPr>
        <w:ind w:left="3960" w:hanging="180"/>
      </w:pPr>
    </w:lvl>
    <w:lvl w:ilvl="6" w:tplc="7B0CE31C" w:tentative="1">
      <w:start w:val="1"/>
      <w:numFmt w:val="decimal"/>
      <w:lvlText w:val="%7."/>
      <w:lvlJc w:val="left"/>
      <w:pPr>
        <w:ind w:left="4680" w:hanging="360"/>
      </w:pPr>
    </w:lvl>
    <w:lvl w:ilvl="7" w:tplc="25F4507E" w:tentative="1">
      <w:start w:val="1"/>
      <w:numFmt w:val="lowerLetter"/>
      <w:lvlText w:val="%8."/>
      <w:lvlJc w:val="left"/>
      <w:pPr>
        <w:ind w:left="5400" w:hanging="360"/>
      </w:pPr>
    </w:lvl>
    <w:lvl w:ilvl="8" w:tplc="560EE32A" w:tentative="1">
      <w:start w:val="1"/>
      <w:numFmt w:val="lowerRoman"/>
      <w:lvlText w:val="%9."/>
      <w:lvlJc w:val="right"/>
      <w:pPr>
        <w:ind w:left="6120" w:hanging="180"/>
      </w:pPr>
    </w:lvl>
  </w:abstractNum>
  <w:abstractNum w:abstractNumId="34" w15:restartNumberingAfterBreak="0">
    <w:nsid w:val="57842066"/>
    <w:multiLevelType w:val="hybridMultilevel"/>
    <w:tmpl w:val="7138CA36"/>
    <w:lvl w:ilvl="0" w:tplc="C17C4564">
      <w:start w:val="1"/>
      <w:numFmt w:val="upperLetter"/>
      <w:lvlText w:val="(%1)"/>
      <w:lvlJc w:val="left"/>
      <w:pPr>
        <w:ind w:left="720" w:hanging="360"/>
      </w:pPr>
      <w:rPr>
        <w:rFonts w:hint="default"/>
      </w:rPr>
    </w:lvl>
    <w:lvl w:ilvl="1" w:tplc="94421AB8" w:tentative="1">
      <w:start w:val="1"/>
      <w:numFmt w:val="lowerLetter"/>
      <w:lvlText w:val="%2."/>
      <w:lvlJc w:val="left"/>
      <w:pPr>
        <w:ind w:left="1440" w:hanging="360"/>
      </w:pPr>
    </w:lvl>
    <w:lvl w:ilvl="2" w:tplc="5F780A46" w:tentative="1">
      <w:start w:val="1"/>
      <w:numFmt w:val="lowerRoman"/>
      <w:lvlText w:val="%3."/>
      <w:lvlJc w:val="right"/>
      <w:pPr>
        <w:ind w:left="2160" w:hanging="180"/>
      </w:pPr>
    </w:lvl>
    <w:lvl w:ilvl="3" w:tplc="91B8BF4C" w:tentative="1">
      <w:start w:val="1"/>
      <w:numFmt w:val="decimal"/>
      <w:lvlText w:val="%4."/>
      <w:lvlJc w:val="left"/>
      <w:pPr>
        <w:ind w:left="2880" w:hanging="360"/>
      </w:pPr>
    </w:lvl>
    <w:lvl w:ilvl="4" w:tplc="37C4D672" w:tentative="1">
      <w:start w:val="1"/>
      <w:numFmt w:val="lowerLetter"/>
      <w:lvlText w:val="%5."/>
      <w:lvlJc w:val="left"/>
      <w:pPr>
        <w:ind w:left="3600" w:hanging="360"/>
      </w:pPr>
    </w:lvl>
    <w:lvl w:ilvl="5" w:tplc="4B9880A0" w:tentative="1">
      <w:start w:val="1"/>
      <w:numFmt w:val="lowerRoman"/>
      <w:lvlText w:val="%6."/>
      <w:lvlJc w:val="right"/>
      <w:pPr>
        <w:ind w:left="4320" w:hanging="180"/>
      </w:pPr>
    </w:lvl>
    <w:lvl w:ilvl="6" w:tplc="FBA0AEFA" w:tentative="1">
      <w:start w:val="1"/>
      <w:numFmt w:val="decimal"/>
      <w:lvlText w:val="%7."/>
      <w:lvlJc w:val="left"/>
      <w:pPr>
        <w:ind w:left="5040" w:hanging="360"/>
      </w:pPr>
    </w:lvl>
    <w:lvl w:ilvl="7" w:tplc="4B7C3466" w:tentative="1">
      <w:start w:val="1"/>
      <w:numFmt w:val="lowerLetter"/>
      <w:lvlText w:val="%8."/>
      <w:lvlJc w:val="left"/>
      <w:pPr>
        <w:ind w:left="5760" w:hanging="360"/>
      </w:pPr>
    </w:lvl>
    <w:lvl w:ilvl="8" w:tplc="982C3514" w:tentative="1">
      <w:start w:val="1"/>
      <w:numFmt w:val="lowerRoman"/>
      <w:lvlText w:val="%9."/>
      <w:lvlJc w:val="right"/>
      <w:pPr>
        <w:ind w:left="6480" w:hanging="180"/>
      </w:pPr>
    </w:lvl>
  </w:abstractNum>
  <w:abstractNum w:abstractNumId="35" w15:restartNumberingAfterBreak="0">
    <w:nsid w:val="606F51FA"/>
    <w:multiLevelType w:val="multilevel"/>
    <w:tmpl w:val="298EB3AC"/>
    <w:lvl w:ilvl="0">
      <w:start w:val="2"/>
      <w:numFmt w:val="decimal"/>
      <w:lvlText w:val="%1"/>
      <w:lvlJc w:val="left"/>
      <w:pPr>
        <w:ind w:left="360" w:hanging="360"/>
      </w:pPr>
      <w:rPr>
        <w:rFonts w:hint="default"/>
      </w:rPr>
    </w:lvl>
    <w:lvl w:ilvl="1">
      <w:start w:val="1"/>
      <w:numFmt w:val="decimal"/>
      <w:lvlText w:val="2.%2."/>
      <w:lvlJc w:val="left"/>
      <w:pPr>
        <w:ind w:left="360" w:hanging="360"/>
      </w:pPr>
      <w:rPr>
        <w:rFonts w:ascii="Calibri" w:hAnsi="Calibri" w:cs="Calibri"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0CF2C6F"/>
    <w:multiLevelType w:val="hybridMultilevel"/>
    <w:tmpl w:val="8102ADCC"/>
    <w:lvl w:ilvl="0" w:tplc="66FA184A">
      <w:start w:val="1"/>
      <w:numFmt w:val="lowerLetter"/>
      <w:lvlText w:val="%1."/>
      <w:lvlJc w:val="left"/>
      <w:pPr>
        <w:ind w:left="720" w:hanging="360"/>
      </w:pPr>
      <w:rPr>
        <w:rFonts w:hint="default"/>
        <w:b/>
      </w:rPr>
    </w:lvl>
    <w:lvl w:ilvl="1" w:tplc="42148EC2" w:tentative="1">
      <w:start w:val="1"/>
      <w:numFmt w:val="lowerLetter"/>
      <w:lvlText w:val="%2."/>
      <w:lvlJc w:val="left"/>
      <w:pPr>
        <w:ind w:left="1440" w:hanging="360"/>
      </w:pPr>
    </w:lvl>
    <w:lvl w:ilvl="2" w:tplc="13060F30" w:tentative="1">
      <w:start w:val="1"/>
      <w:numFmt w:val="lowerRoman"/>
      <w:lvlText w:val="%3."/>
      <w:lvlJc w:val="right"/>
      <w:pPr>
        <w:ind w:left="2160" w:hanging="180"/>
      </w:pPr>
    </w:lvl>
    <w:lvl w:ilvl="3" w:tplc="265E3644" w:tentative="1">
      <w:start w:val="1"/>
      <w:numFmt w:val="decimal"/>
      <w:lvlText w:val="%4."/>
      <w:lvlJc w:val="left"/>
      <w:pPr>
        <w:ind w:left="2880" w:hanging="360"/>
      </w:pPr>
    </w:lvl>
    <w:lvl w:ilvl="4" w:tplc="29040194" w:tentative="1">
      <w:start w:val="1"/>
      <w:numFmt w:val="lowerLetter"/>
      <w:lvlText w:val="%5."/>
      <w:lvlJc w:val="left"/>
      <w:pPr>
        <w:ind w:left="3600" w:hanging="360"/>
      </w:pPr>
    </w:lvl>
    <w:lvl w:ilvl="5" w:tplc="F21A68B2" w:tentative="1">
      <w:start w:val="1"/>
      <w:numFmt w:val="lowerRoman"/>
      <w:lvlText w:val="%6."/>
      <w:lvlJc w:val="right"/>
      <w:pPr>
        <w:ind w:left="4320" w:hanging="180"/>
      </w:pPr>
    </w:lvl>
    <w:lvl w:ilvl="6" w:tplc="DD64CB04" w:tentative="1">
      <w:start w:val="1"/>
      <w:numFmt w:val="decimal"/>
      <w:lvlText w:val="%7."/>
      <w:lvlJc w:val="left"/>
      <w:pPr>
        <w:ind w:left="5040" w:hanging="360"/>
      </w:pPr>
    </w:lvl>
    <w:lvl w:ilvl="7" w:tplc="F7DE8E5C" w:tentative="1">
      <w:start w:val="1"/>
      <w:numFmt w:val="lowerLetter"/>
      <w:lvlText w:val="%8."/>
      <w:lvlJc w:val="left"/>
      <w:pPr>
        <w:ind w:left="5760" w:hanging="360"/>
      </w:pPr>
    </w:lvl>
    <w:lvl w:ilvl="8" w:tplc="CB6C8712" w:tentative="1">
      <w:start w:val="1"/>
      <w:numFmt w:val="lowerRoman"/>
      <w:lvlText w:val="%9."/>
      <w:lvlJc w:val="right"/>
      <w:pPr>
        <w:ind w:left="6480" w:hanging="180"/>
      </w:pPr>
    </w:lvl>
  </w:abstractNum>
  <w:abstractNum w:abstractNumId="37" w15:restartNumberingAfterBreak="0">
    <w:nsid w:val="656F302D"/>
    <w:multiLevelType w:val="multilevel"/>
    <w:tmpl w:val="0D2E0FDA"/>
    <w:lvl w:ilvl="0">
      <w:start w:val="3"/>
      <w:numFmt w:val="decimal"/>
      <w:lvlText w:val="%1"/>
      <w:lvlJc w:val="left"/>
      <w:pPr>
        <w:ind w:left="360" w:hanging="360"/>
      </w:pPr>
      <w:rPr>
        <w:rFonts w:hint="default"/>
        <w:b/>
        <w:bCs/>
      </w:rPr>
    </w:lvl>
    <w:lvl w:ilvl="1">
      <w:start w:val="1"/>
      <w:numFmt w:val="decimal"/>
      <w:lvlText w:val="%1.%2"/>
      <w:lvlJc w:val="left"/>
      <w:pPr>
        <w:ind w:left="746" w:hanging="60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6878159B"/>
    <w:multiLevelType w:val="multilevel"/>
    <w:tmpl w:val="4FF86338"/>
    <w:lvl w:ilvl="0">
      <w:start w:val="2"/>
      <w:numFmt w:val="decimal"/>
      <w:lvlText w:val="%1"/>
      <w:lvlJc w:val="left"/>
      <w:pPr>
        <w:ind w:left="360" w:hanging="360"/>
      </w:pPr>
      <w:rPr>
        <w:rFonts w:hint="default"/>
      </w:rPr>
    </w:lvl>
    <w:lvl w:ilvl="1">
      <w:start w:val="1"/>
      <w:numFmt w:val="decimal"/>
      <w:lvlText w:val="%1.%2"/>
      <w:lvlJc w:val="left"/>
      <w:pPr>
        <w:ind w:left="964" w:hanging="60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39C6A63"/>
    <w:multiLevelType w:val="hybridMultilevel"/>
    <w:tmpl w:val="2BA851F2"/>
    <w:lvl w:ilvl="0" w:tplc="2EF61966">
      <w:start w:val="1"/>
      <w:numFmt w:val="decimal"/>
      <w:lvlText w:val="%1."/>
      <w:lvlJc w:val="left"/>
      <w:pPr>
        <w:ind w:left="720" w:hanging="360"/>
      </w:pPr>
    </w:lvl>
    <w:lvl w:ilvl="1" w:tplc="E5B87638" w:tentative="1">
      <w:start w:val="1"/>
      <w:numFmt w:val="lowerLetter"/>
      <w:lvlText w:val="%2."/>
      <w:lvlJc w:val="left"/>
      <w:pPr>
        <w:ind w:left="1440" w:hanging="360"/>
      </w:pPr>
    </w:lvl>
    <w:lvl w:ilvl="2" w:tplc="A2B81660" w:tentative="1">
      <w:start w:val="1"/>
      <w:numFmt w:val="lowerRoman"/>
      <w:lvlText w:val="%3."/>
      <w:lvlJc w:val="right"/>
      <w:pPr>
        <w:ind w:left="2160" w:hanging="180"/>
      </w:pPr>
    </w:lvl>
    <w:lvl w:ilvl="3" w:tplc="B614D658" w:tentative="1">
      <w:start w:val="1"/>
      <w:numFmt w:val="decimal"/>
      <w:lvlText w:val="%4."/>
      <w:lvlJc w:val="left"/>
      <w:pPr>
        <w:ind w:left="2880" w:hanging="360"/>
      </w:pPr>
    </w:lvl>
    <w:lvl w:ilvl="4" w:tplc="6F2EA654" w:tentative="1">
      <w:start w:val="1"/>
      <w:numFmt w:val="lowerLetter"/>
      <w:lvlText w:val="%5."/>
      <w:lvlJc w:val="left"/>
      <w:pPr>
        <w:ind w:left="3600" w:hanging="360"/>
      </w:pPr>
    </w:lvl>
    <w:lvl w:ilvl="5" w:tplc="5D922D5C" w:tentative="1">
      <w:start w:val="1"/>
      <w:numFmt w:val="lowerRoman"/>
      <w:lvlText w:val="%6."/>
      <w:lvlJc w:val="right"/>
      <w:pPr>
        <w:ind w:left="4320" w:hanging="180"/>
      </w:pPr>
    </w:lvl>
    <w:lvl w:ilvl="6" w:tplc="7CA64D8E" w:tentative="1">
      <w:start w:val="1"/>
      <w:numFmt w:val="decimal"/>
      <w:lvlText w:val="%7."/>
      <w:lvlJc w:val="left"/>
      <w:pPr>
        <w:ind w:left="5040" w:hanging="360"/>
      </w:pPr>
    </w:lvl>
    <w:lvl w:ilvl="7" w:tplc="B15C8F54" w:tentative="1">
      <w:start w:val="1"/>
      <w:numFmt w:val="lowerLetter"/>
      <w:lvlText w:val="%8."/>
      <w:lvlJc w:val="left"/>
      <w:pPr>
        <w:ind w:left="5760" w:hanging="360"/>
      </w:pPr>
    </w:lvl>
    <w:lvl w:ilvl="8" w:tplc="F9EEBA72" w:tentative="1">
      <w:start w:val="1"/>
      <w:numFmt w:val="lowerRoman"/>
      <w:lvlText w:val="%9."/>
      <w:lvlJc w:val="right"/>
      <w:pPr>
        <w:ind w:left="6480" w:hanging="180"/>
      </w:pPr>
    </w:lvl>
  </w:abstractNum>
  <w:abstractNum w:abstractNumId="42" w15:restartNumberingAfterBreak="0">
    <w:nsid w:val="747B6BC2"/>
    <w:multiLevelType w:val="hybridMultilevel"/>
    <w:tmpl w:val="36F6EDBE"/>
    <w:lvl w:ilvl="0" w:tplc="79485E0C">
      <w:start w:val="1"/>
      <w:numFmt w:val="bullet"/>
      <w:lvlText w:val=""/>
      <w:lvlJc w:val="left"/>
      <w:pPr>
        <w:ind w:left="720" w:hanging="360"/>
      </w:pPr>
      <w:rPr>
        <w:rFonts w:ascii="Symbol" w:hAnsi="Symbol" w:hint="default"/>
      </w:rPr>
    </w:lvl>
    <w:lvl w:ilvl="1" w:tplc="84D20CA4" w:tentative="1">
      <w:start w:val="1"/>
      <w:numFmt w:val="bullet"/>
      <w:lvlText w:val="o"/>
      <w:lvlJc w:val="left"/>
      <w:pPr>
        <w:ind w:left="1440" w:hanging="360"/>
      </w:pPr>
      <w:rPr>
        <w:rFonts w:ascii="Courier New" w:hAnsi="Courier New" w:cs="Courier New" w:hint="default"/>
      </w:rPr>
    </w:lvl>
    <w:lvl w:ilvl="2" w:tplc="39528258" w:tentative="1">
      <w:start w:val="1"/>
      <w:numFmt w:val="bullet"/>
      <w:lvlText w:val=""/>
      <w:lvlJc w:val="left"/>
      <w:pPr>
        <w:ind w:left="2160" w:hanging="360"/>
      </w:pPr>
      <w:rPr>
        <w:rFonts w:ascii="Wingdings" w:hAnsi="Wingdings" w:hint="default"/>
      </w:rPr>
    </w:lvl>
    <w:lvl w:ilvl="3" w:tplc="FD86898C" w:tentative="1">
      <w:start w:val="1"/>
      <w:numFmt w:val="bullet"/>
      <w:lvlText w:val=""/>
      <w:lvlJc w:val="left"/>
      <w:pPr>
        <w:ind w:left="2880" w:hanging="360"/>
      </w:pPr>
      <w:rPr>
        <w:rFonts w:ascii="Symbol" w:hAnsi="Symbol" w:hint="default"/>
      </w:rPr>
    </w:lvl>
    <w:lvl w:ilvl="4" w:tplc="2244E846" w:tentative="1">
      <w:start w:val="1"/>
      <w:numFmt w:val="bullet"/>
      <w:lvlText w:val="o"/>
      <w:lvlJc w:val="left"/>
      <w:pPr>
        <w:ind w:left="3600" w:hanging="360"/>
      </w:pPr>
      <w:rPr>
        <w:rFonts w:ascii="Courier New" w:hAnsi="Courier New" w:cs="Courier New" w:hint="default"/>
      </w:rPr>
    </w:lvl>
    <w:lvl w:ilvl="5" w:tplc="76B2F970" w:tentative="1">
      <w:start w:val="1"/>
      <w:numFmt w:val="bullet"/>
      <w:lvlText w:val=""/>
      <w:lvlJc w:val="left"/>
      <w:pPr>
        <w:ind w:left="4320" w:hanging="360"/>
      </w:pPr>
      <w:rPr>
        <w:rFonts w:ascii="Wingdings" w:hAnsi="Wingdings" w:hint="default"/>
      </w:rPr>
    </w:lvl>
    <w:lvl w:ilvl="6" w:tplc="FBBAB2BC" w:tentative="1">
      <w:start w:val="1"/>
      <w:numFmt w:val="bullet"/>
      <w:lvlText w:val=""/>
      <w:lvlJc w:val="left"/>
      <w:pPr>
        <w:ind w:left="5040" w:hanging="360"/>
      </w:pPr>
      <w:rPr>
        <w:rFonts w:ascii="Symbol" w:hAnsi="Symbol" w:hint="default"/>
      </w:rPr>
    </w:lvl>
    <w:lvl w:ilvl="7" w:tplc="8E4EBF16" w:tentative="1">
      <w:start w:val="1"/>
      <w:numFmt w:val="bullet"/>
      <w:lvlText w:val="o"/>
      <w:lvlJc w:val="left"/>
      <w:pPr>
        <w:ind w:left="5760" w:hanging="360"/>
      </w:pPr>
      <w:rPr>
        <w:rFonts w:ascii="Courier New" w:hAnsi="Courier New" w:cs="Courier New" w:hint="default"/>
      </w:rPr>
    </w:lvl>
    <w:lvl w:ilvl="8" w:tplc="1FA8EF58" w:tentative="1">
      <w:start w:val="1"/>
      <w:numFmt w:val="bullet"/>
      <w:lvlText w:val=""/>
      <w:lvlJc w:val="left"/>
      <w:pPr>
        <w:ind w:left="6480" w:hanging="360"/>
      </w:pPr>
      <w:rPr>
        <w:rFonts w:ascii="Wingdings" w:hAnsi="Wingdings" w:hint="default"/>
      </w:rPr>
    </w:lvl>
  </w:abstractNum>
  <w:abstractNum w:abstractNumId="43" w15:restartNumberingAfterBreak="0">
    <w:nsid w:val="7980701F"/>
    <w:multiLevelType w:val="hybridMultilevel"/>
    <w:tmpl w:val="EDCE8ABC"/>
    <w:lvl w:ilvl="0" w:tplc="0998880E">
      <w:start w:val="1"/>
      <w:numFmt w:val="decimal"/>
      <w:lvlText w:val="%1."/>
      <w:lvlJc w:val="left"/>
      <w:pPr>
        <w:ind w:left="720" w:hanging="360"/>
      </w:pPr>
    </w:lvl>
    <w:lvl w:ilvl="1" w:tplc="1D74414E" w:tentative="1">
      <w:start w:val="1"/>
      <w:numFmt w:val="lowerLetter"/>
      <w:lvlText w:val="%2."/>
      <w:lvlJc w:val="left"/>
      <w:pPr>
        <w:ind w:left="1440" w:hanging="360"/>
      </w:pPr>
    </w:lvl>
    <w:lvl w:ilvl="2" w:tplc="BD3AFFA2" w:tentative="1">
      <w:start w:val="1"/>
      <w:numFmt w:val="lowerRoman"/>
      <w:lvlText w:val="%3."/>
      <w:lvlJc w:val="right"/>
      <w:pPr>
        <w:ind w:left="2160" w:hanging="180"/>
      </w:pPr>
    </w:lvl>
    <w:lvl w:ilvl="3" w:tplc="9FEA7074" w:tentative="1">
      <w:start w:val="1"/>
      <w:numFmt w:val="decimal"/>
      <w:lvlText w:val="%4."/>
      <w:lvlJc w:val="left"/>
      <w:pPr>
        <w:ind w:left="2880" w:hanging="360"/>
      </w:pPr>
    </w:lvl>
    <w:lvl w:ilvl="4" w:tplc="8084BC0E" w:tentative="1">
      <w:start w:val="1"/>
      <w:numFmt w:val="lowerLetter"/>
      <w:lvlText w:val="%5."/>
      <w:lvlJc w:val="left"/>
      <w:pPr>
        <w:ind w:left="3600" w:hanging="360"/>
      </w:pPr>
    </w:lvl>
    <w:lvl w:ilvl="5" w:tplc="0E2CF95C" w:tentative="1">
      <w:start w:val="1"/>
      <w:numFmt w:val="lowerRoman"/>
      <w:lvlText w:val="%6."/>
      <w:lvlJc w:val="right"/>
      <w:pPr>
        <w:ind w:left="4320" w:hanging="180"/>
      </w:pPr>
    </w:lvl>
    <w:lvl w:ilvl="6" w:tplc="D9088828" w:tentative="1">
      <w:start w:val="1"/>
      <w:numFmt w:val="decimal"/>
      <w:lvlText w:val="%7."/>
      <w:lvlJc w:val="left"/>
      <w:pPr>
        <w:ind w:left="5040" w:hanging="360"/>
      </w:pPr>
    </w:lvl>
    <w:lvl w:ilvl="7" w:tplc="F422504A" w:tentative="1">
      <w:start w:val="1"/>
      <w:numFmt w:val="lowerLetter"/>
      <w:lvlText w:val="%8."/>
      <w:lvlJc w:val="left"/>
      <w:pPr>
        <w:ind w:left="5760" w:hanging="360"/>
      </w:pPr>
    </w:lvl>
    <w:lvl w:ilvl="8" w:tplc="9E861724" w:tentative="1">
      <w:start w:val="1"/>
      <w:numFmt w:val="lowerRoman"/>
      <w:lvlText w:val="%9."/>
      <w:lvlJc w:val="right"/>
      <w:pPr>
        <w:ind w:left="6480" w:hanging="180"/>
      </w:pPr>
    </w:lvl>
  </w:abstractNum>
  <w:num w:numId="1" w16cid:durableId="359354543">
    <w:abstractNumId w:val="19"/>
  </w:num>
  <w:num w:numId="2" w16cid:durableId="1912498736">
    <w:abstractNumId w:val="27"/>
  </w:num>
  <w:num w:numId="3" w16cid:durableId="765003254">
    <w:abstractNumId w:val="40"/>
  </w:num>
  <w:num w:numId="4" w16cid:durableId="1337149056">
    <w:abstractNumId w:val="12"/>
  </w:num>
  <w:num w:numId="5" w16cid:durableId="1282112131">
    <w:abstractNumId w:val="31"/>
  </w:num>
  <w:num w:numId="6" w16cid:durableId="623658785">
    <w:abstractNumId w:val="39"/>
  </w:num>
  <w:num w:numId="7" w16cid:durableId="1251236290">
    <w:abstractNumId w:val="21"/>
  </w:num>
  <w:num w:numId="8" w16cid:durableId="1716467786">
    <w:abstractNumId w:val="24"/>
  </w:num>
  <w:num w:numId="9" w16cid:durableId="440338414">
    <w:abstractNumId w:val="14"/>
  </w:num>
  <w:num w:numId="10" w16cid:durableId="654186888">
    <w:abstractNumId w:val="22"/>
  </w:num>
  <w:num w:numId="11" w16cid:durableId="784349639">
    <w:abstractNumId w:val="29"/>
  </w:num>
  <w:num w:numId="12" w16cid:durableId="1146825288">
    <w:abstractNumId w:val="16"/>
  </w:num>
  <w:num w:numId="13" w16cid:durableId="1749037218">
    <w:abstractNumId w:val="43"/>
  </w:num>
  <w:num w:numId="14" w16cid:durableId="1086073086">
    <w:abstractNumId w:val="42"/>
  </w:num>
  <w:num w:numId="15" w16cid:durableId="953946080">
    <w:abstractNumId w:val="18"/>
  </w:num>
  <w:num w:numId="16" w16cid:durableId="1851791761">
    <w:abstractNumId w:val="11"/>
  </w:num>
  <w:num w:numId="17" w16cid:durableId="1716076680">
    <w:abstractNumId w:val="8"/>
  </w:num>
  <w:num w:numId="18" w16cid:durableId="224217356">
    <w:abstractNumId w:val="26"/>
  </w:num>
  <w:num w:numId="19" w16cid:durableId="1855530730">
    <w:abstractNumId w:val="15"/>
  </w:num>
  <w:num w:numId="20" w16cid:durableId="129976953">
    <w:abstractNumId w:val="32"/>
  </w:num>
  <w:num w:numId="21" w16cid:durableId="507866132">
    <w:abstractNumId w:val="2"/>
  </w:num>
  <w:num w:numId="22" w16cid:durableId="1685328463">
    <w:abstractNumId w:val="6"/>
  </w:num>
  <w:num w:numId="23" w16cid:durableId="1509061276">
    <w:abstractNumId w:val="33"/>
  </w:num>
  <w:num w:numId="24" w16cid:durableId="1785071591">
    <w:abstractNumId w:val="28"/>
  </w:num>
  <w:num w:numId="25" w16cid:durableId="1168983853">
    <w:abstractNumId w:val="23"/>
  </w:num>
  <w:num w:numId="26" w16cid:durableId="1052122913">
    <w:abstractNumId w:val="7"/>
  </w:num>
  <w:num w:numId="27" w16cid:durableId="1567840783">
    <w:abstractNumId w:val="13"/>
  </w:num>
  <w:num w:numId="28" w16cid:durableId="1540514740">
    <w:abstractNumId w:val="41"/>
  </w:num>
  <w:num w:numId="29" w16cid:durableId="909385087">
    <w:abstractNumId w:val="25"/>
  </w:num>
  <w:num w:numId="30" w16cid:durableId="640814221">
    <w:abstractNumId w:val="10"/>
  </w:num>
  <w:num w:numId="31" w16cid:durableId="832453266">
    <w:abstractNumId w:val="0"/>
  </w:num>
  <w:num w:numId="32" w16cid:durableId="622152027">
    <w:abstractNumId w:val="3"/>
  </w:num>
  <w:num w:numId="33" w16cid:durableId="45031807">
    <w:abstractNumId w:val="36"/>
  </w:num>
  <w:num w:numId="34" w16cid:durableId="149099617">
    <w:abstractNumId w:val="1"/>
  </w:num>
  <w:num w:numId="35" w16cid:durableId="484862913">
    <w:abstractNumId w:val="4"/>
  </w:num>
  <w:num w:numId="36" w16cid:durableId="436483705">
    <w:abstractNumId w:val="34"/>
  </w:num>
  <w:num w:numId="37" w16cid:durableId="1085884321">
    <w:abstractNumId w:val="30"/>
  </w:num>
  <w:num w:numId="38" w16cid:durableId="1419716065">
    <w:abstractNumId w:val="35"/>
  </w:num>
  <w:num w:numId="39" w16cid:durableId="1558249479">
    <w:abstractNumId w:val="20"/>
  </w:num>
  <w:num w:numId="40" w16cid:durableId="1992103284">
    <w:abstractNumId w:val="17"/>
  </w:num>
  <w:num w:numId="41" w16cid:durableId="229970503">
    <w:abstractNumId w:val="38"/>
  </w:num>
  <w:num w:numId="42" w16cid:durableId="535773161">
    <w:abstractNumId w:val="5"/>
  </w:num>
  <w:num w:numId="43" w16cid:durableId="485978524">
    <w:abstractNumId w:val="37"/>
  </w:num>
  <w:num w:numId="44" w16cid:durableId="4973548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0FAAfnu+AtAAAA"/>
    <w:docVar w:name="EN.InstantFormat" w:val="&lt;ENInstantFormat&gt;&lt;Enabled&gt;1&lt;/Enabled&gt;&lt;ScanUnformatted&gt;1&lt;/ScanUnformatted&gt;&lt;ScanChanges&gt;1&lt;/ScanChanges&gt;&lt;Suspended&gt;1&lt;/Suspended&gt;&lt;/ENInstantFormat&gt;"/>
    <w:docVar w:name="EN.Layout" w:val="&lt;ENLayout&gt;&lt;Style&gt;Vancouver_edit JoVE&lt;/Style&gt;&lt;LeftDelim&gt;{&lt;/LeftDelim&gt;&lt;RightDelim&gt;}&lt;/RightDelim&gt;&lt;FontName&gt;Calibri&lt;/FontName&gt;&lt;FontSize&gt;12&lt;/FontSize&gt;&lt;ReflistTitle&gt;&lt;/ReflistTitle&gt;&lt;StartingRefnum&gt;1&lt;/StartingRefnum&gt;&lt;FirstLineIndent&gt;0&lt;/FirstLineIndent&gt;&lt;HangingIndent&gt;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d5fa2efp9w0ef8ep2afxxxrwt05vt2wfsxdp&quot;&gt;Diya Endnote library-Converted&lt;record-ids&gt;&lt;item&gt;6&lt;/item&gt;&lt;item&gt;480&lt;/item&gt;&lt;item&gt;9888&lt;/item&gt;&lt;item&gt;10153&lt;/item&gt;&lt;item&gt;10361&lt;/item&gt;&lt;item&gt;10557&lt;/item&gt;&lt;item&gt;10639&lt;/item&gt;&lt;item&gt;11173&lt;/item&gt;&lt;item&gt;11284&lt;/item&gt;&lt;item&gt;11829&lt;/item&gt;&lt;item&gt;11859&lt;/item&gt;&lt;item&gt;11876&lt;/item&gt;&lt;item&gt;11960&lt;/item&gt;&lt;item&gt;12038&lt;/item&gt;&lt;item&gt;12039&lt;/item&gt;&lt;item&gt;12047&lt;/item&gt;&lt;/record-ids&gt;&lt;/item&gt;&lt;/Libraries&gt;"/>
    <w:docVar w:name="EN.UseJSCitationFormat" w:val="False"/>
  </w:docVars>
  <w:rsids>
    <w:rsidRoot w:val="006E4797"/>
    <w:rsid w:val="00002403"/>
    <w:rsid w:val="00003066"/>
    <w:rsid w:val="0000515B"/>
    <w:rsid w:val="00011457"/>
    <w:rsid w:val="00013652"/>
    <w:rsid w:val="00016E9A"/>
    <w:rsid w:val="000177C8"/>
    <w:rsid w:val="000241FA"/>
    <w:rsid w:val="000261AC"/>
    <w:rsid w:val="0003141F"/>
    <w:rsid w:val="00033DBD"/>
    <w:rsid w:val="00034DD1"/>
    <w:rsid w:val="0004355D"/>
    <w:rsid w:val="000502D9"/>
    <w:rsid w:val="0005031E"/>
    <w:rsid w:val="00053606"/>
    <w:rsid w:val="00057B67"/>
    <w:rsid w:val="00061E0E"/>
    <w:rsid w:val="00062203"/>
    <w:rsid w:val="00063DC9"/>
    <w:rsid w:val="00064CC4"/>
    <w:rsid w:val="00072C42"/>
    <w:rsid w:val="0007322C"/>
    <w:rsid w:val="0007506F"/>
    <w:rsid w:val="00076815"/>
    <w:rsid w:val="00081F44"/>
    <w:rsid w:val="00082A5F"/>
    <w:rsid w:val="000917C6"/>
    <w:rsid w:val="00091EF8"/>
    <w:rsid w:val="00095D44"/>
    <w:rsid w:val="000960A9"/>
    <w:rsid w:val="000A4180"/>
    <w:rsid w:val="000B41B6"/>
    <w:rsid w:val="000C6FA5"/>
    <w:rsid w:val="000C7F9D"/>
    <w:rsid w:val="000D3D91"/>
    <w:rsid w:val="000D56C9"/>
    <w:rsid w:val="000E2967"/>
    <w:rsid w:val="000E2ABF"/>
    <w:rsid w:val="000E3F21"/>
    <w:rsid w:val="000E4C51"/>
    <w:rsid w:val="000E5769"/>
    <w:rsid w:val="00105919"/>
    <w:rsid w:val="001109A8"/>
    <w:rsid w:val="00115DE3"/>
    <w:rsid w:val="00116D78"/>
    <w:rsid w:val="00120A72"/>
    <w:rsid w:val="00121FE8"/>
    <w:rsid w:val="00125527"/>
    <w:rsid w:val="00127D94"/>
    <w:rsid w:val="00134770"/>
    <w:rsid w:val="00140663"/>
    <w:rsid w:val="001407AC"/>
    <w:rsid w:val="0014246D"/>
    <w:rsid w:val="001430E0"/>
    <w:rsid w:val="0014436D"/>
    <w:rsid w:val="00147CBA"/>
    <w:rsid w:val="00151BBA"/>
    <w:rsid w:val="0015327B"/>
    <w:rsid w:val="001549D7"/>
    <w:rsid w:val="00154D3B"/>
    <w:rsid w:val="001571F5"/>
    <w:rsid w:val="00160127"/>
    <w:rsid w:val="001624E4"/>
    <w:rsid w:val="00172A5C"/>
    <w:rsid w:val="00181A81"/>
    <w:rsid w:val="0018412F"/>
    <w:rsid w:val="001846B5"/>
    <w:rsid w:val="00184A84"/>
    <w:rsid w:val="00185669"/>
    <w:rsid w:val="0018576C"/>
    <w:rsid w:val="00194C04"/>
    <w:rsid w:val="00194CE8"/>
    <w:rsid w:val="001959A2"/>
    <w:rsid w:val="001A1CA1"/>
    <w:rsid w:val="001A29FF"/>
    <w:rsid w:val="001A3D0F"/>
    <w:rsid w:val="001A6AB4"/>
    <w:rsid w:val="001A7AC3"/>
    <w:rsid w:val="001B2F94"/>
    <w:rsid w:val="001B396F"/>
    <w:rsid w:val="001C7EFA"/>
    <w:rsid w:val="001D0542"/>
    <w:rsid w:val="001D1578"/>
    <w:rsid w:val="001D3632"/>
    <w:rsid w:val="001E16FA"/>
    <w:rsid w:val="001F3109"/>
    <w:rsid w:val="00203C12"/>
    <w:rsid w:val="00204932"/>
    <w:rsid w:val="002065E4"/>
    <w:rsid w:val="00210DD6"/>
    <w:rsid w:val="00211DB6"/>
    <w:rsid w:val="00214319"/>
    <w:rsid w:val="00216774"/>
    <w:rsid w:val="00217BF4"/>
    <w:rsid w:val="00231DB6"/>
    <w:rsid w:val="0023296D"/>
    <w:rsid w:val="00232DDC"/>
    <w:rsid w:val="00233A98"/>
    <w:rsid w:val="002426F0"/>
    <w:rsid w:val="00252077"/>
    <w:rsid w:val="00252926"/>
    <w:rsid w:val="00253A55"/>
    <w:rsid w:val="00263094"/>
    <w:rsid w:val="00263E01"/>
    <w:rsid w:val="00271C18"/>
    <w:rsid w:val="00273EDD"/>
    <w:rsid w:val="0027532A"/>
    <w:rsid w:val="00282DA2"/>
    <w:rsid w:val="00287150"/>
    <w:rsid w:val="0029025A"/>
    <w:rsid w:val="00293C4B"/>
    <w:rsid w:val="002964EC"/>
    <w:rsid w:val="002A6288"/>
    <w:rsid w:val="002B2499"/>
    <w:rsid w:val="002B4844"/>
    <w:rsid w:val="002B5F23"/>
    <w:rsid w:val="002B6083"/>
    <w:rsid w:val="002C26A8"/>
    <w:rsid w:val="002C30F5"/>
    <w:rsid w:val="002C388A"/>
    <w:rsid w:val="002D2D8A"/>
    <w:rsid w:val="002D691F"/>
    <w:rsid w:val="002E30F0"/>
    <w:rsid w:val="002F5E98"/>
    <w:rsid w:val="002F6985"/>
    <w:rsid w:val="00301D97"/>
    <w:rsid w:val="00302037"/>
    <w:rsid w:val="00306632"/>
    <w:rsid w:val="003142BC"/>
    <w:rsid w:val="0031658E"/>
    <w:rsid w:val="00317737"/>
    <w:rsid w:val="00325A3E"/>
    <w:rsid w:val="00326AC0"/>
    <w:rsid w:val="00331192"/>
    <w:rsid w:val="00331478"/>
    <w:rsid w:val="0033358F"/>
    <w:rsid w:val="00345A90"/>
    <w:rsid w:val="00351087"/>
    <w:rsid w:val="0035196D"/>
    <w:rsid w:val="003548DA"/>
    <w:rsid w:val="0035555E"/>
    <w:rsid w:val="00355B4F"/>
    <w:rsid w:val="00355CCE"/>
    <w:rsid w:val="00356228"/>
    <w:rsid w:val="003563FE"/>
    <w:rsid w:val="00356880"/>
    <w:rsid w:val="00362B90"/>
    <w:rsid w:val="00365B26"/>
    <w:rsid w:val="0037438B"/>
    <w:rsid w:val="00376919"/>
    <w:rsid w:val="00387CDA"/>
    <w:rsid w:val="00387ECB"/>
    <w:rsid w:val="0039199F"/>
    <w:rsid w:val="00394219"/>
    <w:rsid w:val="00395466"/>
    <w:rsid w:val="003A4057"/>
    <w:rsid w:val="003A5297"/>
    <w:rsid w:val="003B19D0"/>
    <w:rsid w:val="003B4E2A"/>
    <w:rsid w:val="003C0F0A"/>
    <w:rsid w:val="003D1FAA"/>
    <w:rsid w:val="003D67E2"/>
    <w:rsid w:val="003E18A1"/>
    <w:rsid w:val="003E4769"/>
    <w:rsid w:val="003E7E1D"/>
    <w:rsid w:val="003F0411"/>
    <w:rsid w:val="00402842"/>
    <w:rsid w:val="004051E6"/>
    <w:rsid w:val="0040579A"/>
    <w:rsid w:val="00410178"/>
    <w:rsid w:val="00412BD0"/>
    <w:rsid w:val="00414ADE"/>
    <w:rsid w:val="0041689A"/>
    <w:rsid w:val="00425465"/>
    <w:rsid w:val="0042677D"/>
    <w:rsid w:val="004302F1"/>
    <w:rsid w:val="0043096C"/>
    <w:rsid w:val="004341AF"/>
    <w:rsid w:val="00434362"/>
    <w:rsid w:val="00435BA5"/>
    <w:rsid w:val="004361C8"/>
    <w:rsid w:val="00436F4D"/>
    <w:rsid w:val="00436FC5"/>
    <w:rsid w:val="00444BB1"/>
    <w:rsid w:val="004529F7"/>
    <w:rsid w:val="004565B1"/>
    <w:rsid w:val="004620C9"/>
    <w:rsid w:val="00464460"/>
    <w:rsid w:val="00466157"/>
    <w:rsid w:val="00466B0E"/>
    <w:rsid w:val="0047257A"/>
    <w:rsid w:val="004737C1"/>
    <w:rsid w:val="00475632"/>
    <w:rsid w:val="00483DDF"/>
    <w:rsid w:val="00485199"/>
    <w:rsid w:val="004853A8"/>
    <w:rsid w:val="00486249"/>
    <w:rsid w:val="00486D13"/>
    <w:rsid w:val="00490CAA"/>
    <w:rsid w:val="004939EE"/>
    <w:rsid w:val="0049631B"/>
    <w:rsid w:val="00496768"/>
    <w:rsid w:val="004969D3"/>
    <w:rsid w:val="00497070"/>
    <w:rsid w:val="00497E64"/>
    <w:rsid w:val="004B5B57"/>
    <w:rsid w:val="004C0985"/>
    <w:rsid w:val="004C496D"/>
    <w:rsid w:val="004C7832"/>
    <w:rsid w:val="004D0ACE"/>
    <w:rsid w:val="004D362E"/>
    <w:rsid w:val="004D46B9"/>
    <w:rsid w:val="004D59F2"/>
    <w:rsid w:val="004E295F"/>
    <w:rsid w:val="004E3FAD"/>
    <w:rsid w:val="004E4B99"/>
    <w:rsid w:val="004F6AD9"/>
    <w:rsid w:val="00513CCF"/>
    <w:rsid w:val="0051428C"/>
    <w:rsid w:val="00514AEE"/>
    <w:rsid w:val="00516914"/>
    <w:rsid w:val="00516C3A"/>
    <w:rsid w:val="00532C66"/>
    <w:rsid w:val="0053371C"/>
    <w:rsid w:val="00541CE0"/>
    <w:rsid w:val="005437DD"/>
    <w:rsid w:val="005468FC"/>
    <w:rsid w:val="00551D82"/>
    <w:rsid w:val="0055344F"/>
    <w:rsid w:val="005675BF"/>
    <w:rsid w:val="005706E9"/>
    <w:rsid w:val="005734D7"/>
    <w:rsid w:val="00575E55"/>
    <w:rsid w:val="00577141"/>
    <w:rsid w:val="00585B65"/>
    <w:rsid w:val="00585BF5"/>
    <w:rsid w:val="0058720A"/>
    <w:rsid w:val="0059232D"/>
    <w:rsid w:val="00594711"/>
    <w:rsid w:val="00596613"/>
    <w:rsid w:val="005A2AAA"/>
    <w:rsid w:val="005A5E39"/>
    <w:rsid w:val="005A637B"/>
    <w:rsid w:val="005B435B"/>
    <w:rsid w:val="005B7079"/>
    <w:rsid w:val="005C4B95"/>
    <w:rsid w:val="005C5DB7"/>
    <w:rsid w:val="005D1883"/>
    <w:rsid w:val="005D5206"/>
    <w:rsid w:val="005D62D9"/>
    <w:rsid w:val="005E1904"/>
    <w:rsid w:val="005E1EE7"/>
    <w:rsid w:val="005E4847"/>
    <w:rsid w:val="005E4956"/>
    <w:rsid w:val="005E59BD"/>
    <w:rsid w:val="005F24E2"/>
    <w:rsid w:val="005F5DD2"/>
    <w:rsid w:val="005F752E"/>
    <w:rsid w:val="00601063"/>
    <w:rsid w:val="00601D13"/>
    <w:rsid w:val="00604100"/>
    <w:rsid w:val="00610376"/>
    <w:rsid w:val="00612647"/>
    <w:rsid w:val="00614412"/>
    <w:rsid w:val="00615035"/>
    <w:rsid w:val="00620842"/>
    <w:rsid w:val="00622578"/>
    <w:rsid w:val="006239A1"/>
    <w:rsid w:val="00627AAA"/>
    <w:rsid w:val="00627EBC"/>
    <w:rsid w:val="0063208C"/>
    <w:rsid w:val="00634672"/>
    <w:rsid w:val="00641A8B"/>
    <w:rsid w:val="006426CD"/>
    <w:rsid w:val="00647209"/>
    <w:rsid w:val="0065325E"/>
    <w:rsid w:val="006541C6"/>
    <w:rsid w:val="00655C00"/>
    <w:rsid w:val="00661004"/>
    <w:rsid w:val="006612CE"/>
    <w:rsid w:val="00663CFB"/>
    <w:rsid w:val="0066404B"/>
    <w:rsid w:val="00670C0D"/>
    <w:rsid w:val="006755EE"/>
    <w:rsid w:val="00677798"/>
    <w:rsid w:val="006824BF"/>
    <w:rsid w:val="006856DF"/>
    <w:rsid w:val="006914D4"/>
    <w:rsid w:val="00693E82"/>
    <w:rsid w:val="0069681A"/>
    <w:rsid w:val="006A12E1"/>
    <w:rsid w:val="006A14DB"/>
    <w:rsid w:val="006A3DF4"/>
    <w:rsid w:val="006A5DFB"/>
    <w:rsid w:val="006A6821"/>
    <w:rsid w:val="006A6D18"/>
    <w:rsid w:val="006B45BE"/>
    <w:rsid w:val="006C2925"/>
    <w:rsid w:val="006C2A86"/>
    <w:rsid w:val="006C35B2"/>
    <w:rsid w:val="006C35ED"/>
    <w:rsid w:val="006C4C76"/>
    <w:rsid w:val="006C5202"/>
    <w:rsid w:val="006C67AB"/>
    <w:rsid w:val="006D63F4"/>
    <w:rsid w:val="006D70C3"/>
    <w:rsid w:val="006D7E8A"/>
    <w:rsid w:val="006E1DBA"/>
    <w:rsid w:val="006E4797"/>
    <w:rsid w:val="006E7C64"/>
    <w:rsid w:val="006F0CF3"/>
    <w:rsid w:val="006F4635"/>
    <w:rsid w:val="0070264A"/>
    <w:rsid w:val="00702ADE"/>
    <w:rsid w:val="00702CC3"/>
    <w:rsid w:val="0070444F"/>
    <w:rsid w:val="0070686E"/>
    <w:rsid w:val="00706EF3"/>
    <w:rsid w:val="00714A7C"/>
    <w:rsid w:val="00714BE0"/>
    <w:rsid w:val="00720753"/>
    <w:rsid w:val="00727DDA"/>
    <w:rsid w:val="00727E74"/>
    <w:rsid w:val="00736371"/>
    <w:rsid w:val="0073713C"/>
    <w:rsid w:val="00740C91"/>
    <w:rsid w:val="00741043"/>
    <w:rsid w:val="007469F0"/>
    <w:rsid w:val="00751D3D"/>
    <w:rsid w:val="00754F30"/>
    <w:rsid w:val="00755D4C"/>
    <w:rsid w:val="00760FEB"/>
    <w:rsid w:val="007635CF"/>
    <w:rsid w:val="00764262"/>
    <w:rsid w:val="00770C4C"/>
    <w:rsid w:val="00774207"/>
    <w:rsid w:val="00777CB8"/>
    <w:rsid w:val="00781D70"/>
    <w:rsid w:val="00782D00"/>
    <w:rsid w:val="007877E0"/>
    <w:rsid w:val="007A3014"/>
    <w:rsid w:val="007A4BBA"/>
    <w:rsid w:val="007A578A"/>
    <w:rsid w:val="007A5AD6"/>
    <w:rsid w:val="007B488F"/>
    <w:rsid w:val="007B4DEC"/>
    <w:rsid w:val="007B70B3"/>
    <w:rsid w:val="007B72A4"/>
    <w:rsid w:val="007C69D4"/>
    <w:rsid w:val="007C7A4A"/>
    <w:rsid w:val="007D26A8"/>
    <w:rsid w:val="007D31E1"/>
    <w:rsid w:val="007D6BE0"/>
    <w:rsid w:val="007E0EFC"/>
    <w:rsid w:val="007E1BBB"/>
    <w:rsid w:val="007F13E9"/>
    <w:rsid w:val="007F2030"/>
    <w:rsid w:val="007F5944"/>
    <w:rsid w:val="007F5EB0"/>
    <w:rsid w:val="008056B8"/>
    <w:rsid w:val="00805C38"/>
    <w:rsid w:val="0081106E"/>
    <w:rsid w:val="008127C6"/>
    <w:rsid w:val="008150C4"/>
    <w:rsid w:val="00817293"/>
    <w:rsid w:val="00821CFB"/>
    <w:rsid w:val="00823133"/>
    <w:rsid w:val="00824F71"/>
    <w:rsid w:val="00832E80"/>
    <w:rsid w:val="008338C4"/>
    <w:rsid w:val="00833B96"/>
    <w:rsid w:val="00836841"/>
    <w:rsid w:val="00840F9F"/>
    <w:rsid w:val="0084174A"/>
    <w:rsid w:val="008425A4"/>
    <w:rsid w:val="00844DD2"/>
    <w:rsid w:val="008461C6"/>
    <w:rsid w:val="008466AF"/>
    <w:rsid w:val="00853019"/>
    <w:rsid w:val="00853D46"/>
    <w:rsid w:val="0085421A"/>
    <w:rsid w:val="0085548D"/>
    <w:rsid w:val="0086354A"/>
    <w:rsid w:val="00863B22"/>
    <w:rsid w:val="00864C1D"/>
    <w:rsid w:val="00877A71"/>
    <w:rsid w:val="0088071C"/>
    <w:rsid w:val="0088671A"/>
    <w:rsid w:val="00894478"/>
    <w:rsid w:val="008953EB"/>
    <w:rsid w:val="00895ADF"/>
    <w:rsid w:val="008A0309"/>
    <w:rsid w:val="008A394B"/>
    <w:rsid w:val="008A4859"/>
    <w:rsid w:val="008A7A39"/>
    <w:rsid w:val="008B1A74"/>
    <w:rsid w:val="008B2D50"/>
    <w:rsid w:val="008B35D2"/>
    <w:rsid w:val="008B5A2A"/>
    <w:rsid w:val="008D293E"/>
    <w:rsid w:val="008D4B17"/>
    <w:rsid w:val="008D4F7C"/>
    <w:rsid w:val="008E19AC"/>
    <w:rsid w:val="008E5F6E"/>
    <w:rsid w:val="008E6285"/>
    <w:rsid w:val="008E6B23"/>
    <w:rsid w:val="008F5F91"/>
    <w:rsid w:val="008F76EB"/>
    <w:rsid w:val="00901C81"/>
    <w:rsid w:val="00911E72"/>
    <w:rsid w:val="00911EF7"/>
    <w:rsid w:val="00914271"/>
    <w:rsid w:val="00915C10"/>
    <w:rsid w:val="00921CA6"/>
    <w:rsid w:val="009235AB"/>
    <w:rsid w:val="00930AD3"/>
    <w:rsid w:val="00931D10"/>
    <w:rsid w:val="00932D98"/>
    <w:rsid w:val="00936E08"/>
    <w:rsid w:val="009409EA"/>
    <w:rsid w:val="00946520"/>
    <w:rsid w:val="00946B80"/>
    <w:rsid w:val="00947AFE"/>
    <w:rsid w:val="00947C45"/>
    <w:rsid w:val="00950F43"/>
    <w:rsid w:val="00955535"/>
    <w:rsid w:val="0096183D"/>
    <w:rsid w:val="00964D00"/>
    <w:rsid w:val="00965020"/>
    <w:rsid w:val="00971927"/>
    <w:rsid w:val="00973DD1"/>
    <w:rsid w:val="009773A8"/>
    <w:rsid w:val="00980A36"/>
    <w:rsid w:val="00994A6F"/>
    <w:rsid w:val="00994F50"/>
    <w:rsid w:val="009A0CC8"/>
    <w:rsid w:val="009A2195"/>
    <w:rsid w:val="009A2E5D"/>
    <w:rsid w:val="009A4D54"/>
    <w:rsid w:val="009B1676"/>
    <w:rsid w:val="009B4A7A"/>
    <w:rsid w:val="009B7299"/>
    <w:rsid w:val="009D0FD2"/>
    <w:rsid w:val="009D2511"/>
    <w:rsid w:val="009D36E9"/>
    <w:rsid w:val="009D4CA3"/>
    <w:rsid w:val="00A02C99"/>
    <w:rsid w:val="00A10FF6"/>
    <w:rsid w:val="00A1226D"/>
    <w:rsid w:val="00A149F0"/>
    <w:rsid w:val="00A155A3"/>
    <w:rsid w:val="00A1684A"/>
    <w:rsid w:val="00A2660A"/>
    <w:rsid w:val="00A2723D"/>
    <w:rsid w:val="00A272BC"/>
    <w:rsid w:val="00A35853"/>
    <w:rsid w:val="00A40F37"/>
    <w:rsid w:val="00A422E8"/>
    <w:rsid w:val="00A440B0"/>
    <w:rsid w:val="00A45A03"/>
    <w:rsid w:val="00A47185"/>
    <w:rsid w:val="00A510CE"/>
    <w:rsid w:val="00A52EDF"/>
    <w:rsid w:val="00A56F22"/>
    <w:rsid w:val="00A6013E"/>
    <w:rsid w:val="00A61636"/>
    <w:rsid w:val="00A624BE"/>
    <w:rsid w:val="00A655CB"/>
    <w:rsid w:val="00A65F1F"/>
    <w:rsid w:val="00A71241"/>
    <w:rsid w:val="00A73BEA"/>
    <w:rsid w:val="00A76D73"/>
    <w:rsid w:val="00A77F21"/>
    <w:rsid w:val="00A91216"/>
    <w:rsid w:val="00A9166B"/>
    <w:rsid w:val="00A94B3F"/>
    <w:rsid w:val="00A959BC"/>
    <w:rsid w:val="00AA5115"/>
    <w:rsid w:val="00AB4038"/>
    <w:rsid w:val="00AB4E1A"/>
    <w:rsid w:val="00AC10F3"/>
    <w:rsid w:val="00AC1FB2"/>
    <w:rsid w:val="00AC4C94"/>
    <w:rsid w:val="00AC7CC9"/>
    <w:rsid w:val="00AD37AB"/>
    <w:rsid w:val="00AD4DE2"/>
    <w:rsid w:val="00AD797E"/>
    <w:rsid w:val="00AE3FC1"/>
    <w:rsid w:val="00AE4A23"/>
    <w:rsid w:val="00AF5057"/>
    <w:rsid w:val="00AF7FB3"/>
    <w:rsid w:val="00B016A4"/>
    <w:rsid w:val="00B06D4E"/>
    <w:rsid w:val="00B07CA4"/>
    <w:rsid w:val="00B12D0B"/>
    <w:rsid w:val="00B25F8D"/>
    <w:rsid w:val="00B309FE"/>
    <w:rsid w:val="00B346B1"/>
    <w:rsid w:val="00B34856"/>
    <w:rsid w:val="00B41483"/>
    <w:rsid w:val="00B42530"/>
    <w:rsid w:val="00B505D6"/>
    <w:rsid w:val="00B53FBA"/>
    <w:rsid w:val="00B54054"/>
    <w:rsid w:val="00B66177"/>
    <w:rsid w:val="00B70C56"/>
    <w:rsid w:val="00B7795C"/>
    <w:rsid w:val="00B81064"/>
    <w:rsid w:val="00B84E1F"/>
    <w:rsid w:val="00B87681"/>
    <w:rsid w:val="00B908EC"/>
    <w:rsid w:val="00B95B79"/>
    <w:rsid w:val="00BA0839"/>
    <w:rsid w:val="00BA0B67"/>
    <w:rsid w:val="00BA2FB6"/>
    <w:rsid w:val="00BB0070"/>
    <w:rsid w:val="00BB6824"/>
    <w:rsid w:val="00BC3619"/>
    <w:rsid w:val="00BC48AD"/>
    <w:rsid w:val="00BC5734"/>
    <w:rsid w:val="00BC66D9"/>
    <w:rsid w:val="00BC6D51"/>
    <w:rsid w:val="00BD3767"/>
    <w:rsid w:val="00BD4205"/>
    <w:rsid w:val="00BD69F9"/>
    <w:rsid w:val="00BE22A2"/>
    <w:rsid w:val="00BE2769"/>
    <w:rsid w:val="00C0001E"/>
    <w:rsid w:val="00C0190E"/>
    <w:rsid w:val="00C046BC"/>
    <w:rsid w:val="00C11D93"/>
    <w:rsid w:val="00C122F9"/>
    <w:rsid w:val="00C163B0"/>
    <w:rsid w:val="00C20E69"/>
    <w:rsid w:val="00C27C71"/>
    <w:rsid w:val="00C31045"/>
    <w:rsid w:val="00C343ED"/>
    <w:rsid w:val="00C366E0"/>
    <w:rsid w:val="00C42553"/>
    <w:rsid w:val="00C45050"/>
    <w:rsid w:val="00C470A9"/>
    <w:rsid w:val="00C550F3"/>
    <w:rsid w:val="00C565A2"/>
    <w:rsid w:val="00C60CDE"/>
    <w:rsid w:val="00C64655"/>
    <w:rsid w:val="00C652D8"/>
    <w:rsid w:val="00C659AF"/>
    <w:rsid w:val="00C70A25"/>
    <w:rsid w:val="00C82C44"/>
    <w:rsid w:val="00C875D1"/>
    <w:rsid w:val="00CB1713"/>
    <w:rsid w:val="00CB1783"/>
    <w:rsid w:val="00CB350F"/>
    <w:rsid w:val="00CB59E2"/>
    <w:rsid w:val="00CB6994"/>
    <w:rsid w:val="00CC118A"/>
    <w:rsid w:val="00CD6A2B"/>
    <w:rsid w:val="00CE3C4E"/>
    <w:rsid w:val="00CE4D64"/>
    <w:rsid w:val="00CE50B3"/>
    <w:rsid w:val="00CF198E"/>
    <w:rsid w:val="00D01169"/>
    <w:rsid w:val="00D04B82"/>
    <w:rsid w:val="00D061D2"/>
    <w:rsid w:val="00D066F0"/>
    <w:rsid w:val="00D07A90"/>
    <w:rsid w:val="00D11F6E"/>
    <w:rsid w:val="00D144E2"/>
    <w:rsid w:val="00D17B2E"/>
    <w:rsid w:val="00D21DA0"/>
    <w:rsid w:val="00D2369B"/>
    <w:rsid w:val="00D241D4"/>
    <w:rsid w:val="00D2510B"/>
    <w:rsid w:val="00D257DB"/>
    <w:rsid w:val="00D27185"/>
    <w:rsid w:val="00D319CE"/>
    <w:rsid w:val="00D32DCA"/>
    <w:rsid w:val="00D33F4C"/>
    <w:rsid w:val="00D40449"/>
    <w:rsid w:val="00D40606"/>
    <w:rsid w:val="00D41407"/>
    <w:rsid w:val="00D546EE"/>
    <w:rsid w:val="00D55378"/>
    <w:rsid w:val="00D57F1F"/>
    <w:rsid w:val="00D604C3"/>
    <w:rsid w:val="00D6159F"/>
    <w:rsid w:val="00D6455E"/>
    <w:rsid w:val="00D661BB"/>
    <w:rsid w:val="00D709A9"/>
    <w:rsid w:val="00D83544"/>
    <w:rsid w:val="00D844ED"/>
    <w:rsid w:val="00D85437"/>
    <w:rsid w:val="00D86D57"/>
    <w:rsid w:val="00D92BB0"/>
    <w:rsid w:val="00D93B72"/>
    <w:rsid w:val="00D93C30"/>
    <w:rsid w:val="00D959E7"/>
    <w:rsid w:val="00DA154A"/>
    <w:rsid w:val="00DA3C5C"/>
    <w:rsid w:val="00DA78EA"/>
    <w:rsid w:val="00DA7F44"/>
    <w:rsid w:val="00DB20A3"/>
    <w:rsid w:val="00DB22AD"/>
    <w:rsid w:val="00DB49CF"/>
    <w:rsid w:val="00DC0E61"/>
    <w:rsid w:val="00DC1781"/>
    <w:rsid w:val="00DC18A7"/>
    <w:rsid w:val="00DC4D66"/>
    <w:rsid w:val="00DC5D77"/>
    <w:rsid w:val="00DD0D2A"/>
    <w:rsid w:val="00DE486D"/>
    <w:rsid w:val="00DE66C9"/>
    <w:rsid w:val="00DF4F69"/>
    <w:rsid w:val="00E03054"/>
    <w:rsid w:val="00E05B0E"/>
    <w:rsid w:val="00E139FD"/>
    <w:rsid w:val="00E17A03"/>
    <w:rsid w:val="00E21C15"/>
    <w:rsid w:val="00E22F0A"/>
    <w:rsid w:val="00E23E81"/>
    <w:rsid w:val="00E2711A"/>
    <w:rsid w:val="00E27795"/>
    <w:rsid w:val="00E3105F"/>
    <w:rsid w:val="00E401D5"/>
    <w:rsid w:val="00E40EDE"/>
    <w:rsid w:val="00E43E03"/>
    <w:rsid w:val="00E51E9E"/>
    <w:rsid w:val="00E63D14"/>
    <w:rsid w:val="00E63DF7"/>
    <w:rsid w:val="00E63E86"/>
    <w:rsid w:val="00E6686F"/>
    <w:rsid w:val="00E73AD8"/>
    <w:rsid w:val="00E76539"/>
    <w:rsid w:val="00E8798C"/>
    <w:rsid w:val="00E92198"/>
    <w:rsid w:val="00E93548"/>
    <w:rsid w:val="00E97C92"/>
    <w:rsid w:val="00EA1123"/>
    <w:rsid w:val="00EA1715"/>
    <w:rsid w:val="00EA22F8"/>
    <w:rsid w:val="00EA7CC0"/>
    <w:rsid w:val="00EB029C"/>
    <w:rsid w:val="00EB1E68"/>
    <w:rsid w:val="00EB6199"/>
    <w:rsid w:val="00EB7D98"/>
    <w:rsid w:val="00EC0649"/>
    <w:rsid w:val="00EC3BB9"/>
    <w:rsid w:val="00EC404A"/>
    <w:rsid w:val="00EC4C21"/>
    <w:rsid w:val="00EC57F0"/>
    <w:rsid w:val="00EE0752"/>
    <w:rsid w:val="00EE368B"/>
    <w:rsid w:val="00EE4F1D"/>
    <w:rsid w:val="00EF1107"/>
    <w:rsid w:val="00EF1C75"/>
    <w:rsid w:val="00F01E48"/>
    <w:rsid w:val="00F11A4A"/>
    <w:rsid w:val="00F13B3C"/>
    <w:rsid w:val="00F22FB1"/>
    <w:rsid w:val="00F26C8F"/>
    <w:rsid w:val="00F26DDB"/>
    <w:rsid w:val="00F2737C"/>
    <w:rsid w:val="00F27A25"/>
    <w:rsid w:val="00F36869"/>
    <w:rsid w:val="00F37EF9"/>
    <w:rsid w:val="00F40D74"/>
    <w:rsid w:val="00F41DE1"/>
    <w:rsid w:val="00F45818"/>
    <w:rsid w:val="00F46F0E"/>
    <w:rsid w:val="00F511BF"/>
    <w:rsid w:val="00F527A1"/>
    <w:rsid w:val="00F54768"/>
    <w:rsid w:val="00F5726B"/>
    <w:rsid w:val="00F6439E"/>
    <w:rsid w:val="00F70973"/>
    <w:rsid w:val="00F70978"/>
    <w:rsid w:val="00F72213"/>
    <w:rsid w:val="00F72323"/>
    <w:rsid w:val="00F7438B"/>
    <w:rsid w:val="00F77FDF"/>
    <w:rsid w:val="00F80F5B"/>
    <w:rsid w:val="00F84281"/>
    <w:rsid w:val="00F85971"/>
    <w:rsid w:val="00F94708"/>
    <w:rsid w:val="00FA3B53"/>
    <w:rsid w:val="00FA4B5D"/>
    <w:rsid w:val="00FA4DCB"/>
    <w:rsid w:val="00FA6C9C"/>
    <w:rsid w:val="00FA71B5"/>
    <w:rsid w:val="00FA767C"/>
    <w:rsid w:val="00FB727F"/>
    <w:rsid w:val="00FB72C6"/>
    <w:rsid w:val="00FB7480"/>
    <w:rsid w:val="00FC0FFE"/>
    <w:rsid w:val="00FC4E90"/>
    <w:rsid w:val="00FC5E74"/>
    <w:rsid w:val="00FC7C20"/>
    <w:rsid w:val="00FE0E99"/>
    <w:rsid w:val="00FE1ACE"/>
    <w:rsid w:val="00FE4CC5"/>
    <w:rsid w:val="00FF4595"/>
    <w:rsid w:val="00FF62A9"/>
    <w:rsid w:val="00FF6548"/>
    <w:rsid w:val="00FF6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UnresolvedMention">
    <w:name w:val="Unresolved Mention"/>
    <w:basedOn w:val="DefaultParagraphFont"/>
    <w:uiPriority w:val="99"/>
    <w:semiHidden/>
    <w:unhideWhenUsed/>
    <w:rsid w:val="00D40449"/>
    <w:rPr>
      <w:color w:val="605E5C"/>
      <w:shd w:val="clear" w:color="auto" w:fill="E1DFDD"/>
    </w:rPr>
  </w:style>
  <w:style w:type="paragraph" w:styleId="Header">
    <w:name w:val="header"/>
    <w:basedOn w:val="Normal"/>
    <w:link w:val="HeaderChar"/>
    <w:uiPriority w:val="99"/>
    <w:semiHidden/>
    <w:unhideWhenUsed/>
    <w:rsid w:val="00B41483"/>
    <w:pPr>
      <w:tabs>
        <w:tab w:val="center" w:pos="4513"/>
        <w:tab w:val="right" w:pos="9026"/>
      </w:tabs>
    </w:pPr>
  </w:style>
  <w:style w:type="character" w:customStyle="1" w:styleId="HeaderChar">
    <w:name w:val="Header Char"/>
    <w:basedOn w:val="DefaultParagraphFont"/>
    <w:link w:val="Header"/>
    <w:uiPriority w:val="99"/>
    <w:semiHidden/>
    <w:rsid w:val="00B41483"/>
  </w:style>
  <w:style w:type="paragraph" w:customStyle="1" w:styleId="EndNoteBibliographyTitle">
    <w:name w:val="EndNote Bibliography Title"/>
    <w:basedOn w:val="Normal"/>
    <w:link w:val="EndNoteBibliographyTitleChar"/>
    <w:rsid w:val="00AD797E"/>
    <w:pPr>
      <w:jc w:val="center"/>
    </w:pPr>
    <w:rPr>
      <w:noProof/>
    </w:rPr>
  </w:style>
  <w:style w:type="character" w:customStyle="1" w:styleId="EndNoteBibliographyTitleChar">
    <w:name w:val="EndNote Bibliography Title Char"/>
    <w:basedOn w:val="DefaultParagraphFont"/>
    <w:link w:val="EndNoteBibliographyTitle"/>
    <w:rsid w:val="00AD797E"/>
    <w:rPr>
      <w:noProof/>
    </w:rPr>
  </w:style>
  <w:style w:type="paragraph" w:customStyle="1" w:styleId="EndNoteBibliography">
    <w:name w:val="EndNote Bibliography"/>
    <w:basedOn w:val="Normal"/>
    <w:link w:val="EndNoteBibliographyChar"/>
    <w:rsid w:val="00AD797E"/>
    <w:rPr>
      <w:noProof/>
    </w:rPr>
  </w:style>
  <w:style w:type="character" w:customStyle="1" w:styleId="EndNoteBibliographyChar">
    <w:name w:val="EndNote Bibliography Char"/>
    <w:basedOn w:val="DefaultParagraphFont"/>
    <w:link w:val="EndNoteBibliography"/>
    <w:rsid w:val="00AD797E"/>
    <w:rPr>
      <w:noProof/>
    </w:rPr>
  </w:style>
  <w:style w:type="paragraph" w:styleId="BalloonText">
    <w:name w:val="Balloon Text"/>
    <w:basedOn w:val="Normal"/>
    <w:link w:val="BalloonTextChar"/>
    <w:uiPriority w:val="99"/>
    <w:semiHidden/>
    <w:unhideWhenUsed/>
    <w:rsid w:val="00A52E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2E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rinalsamtiya@instem.res.in" TargetMode="External"/><Relationship Id="rId13" Type="http://schemas.openxmlformats.org/officeDocument/2006/relationships/hyperlink" Target="https://BioRender.com/tjh9op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ioRender.com/jvf17v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yabj@instem.res.in"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jasminej@instem.res.in" TargetMode="External"/><Relationship Id="rId4" Type="http://schemas.openxmlformats.org/officeDocument/2006/relationships/settings" Target="settings.xml"/><Relationship Id="rId9" Type="http://schemas.openxmlformats.org/officeDocument/2006/relationships/hyperlink" Target="mailto:richeller@instem.res.in"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8670D-8353-472B-8F72-C503FE678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8862</Words>
  <Characters>50520</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2026-04-27T12:10:00Z</dcterms:created>
  <dcterms:modified xsi:type="dcterms:W3CDTF">2026-05-04T08:20:00Z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4569f999-23cf-48c0-9fa8-3878515d6383</vt:lpwstr>
  </property>
</Properties>
</file>