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6E31941A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235849">
        <w:rPr>
          <w:rFonts w:eastAsia="Times New Roman" w:cstheme="minorHAnsi"/>
          <w:b/>
        </w:rPr>
        <w:t>70945</w:t>
      </w:r>
    </w:p>
    <w:p w14:paraId="2F6924E5" w14:textId="4E1849B3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235849">
        <w:rPr>
          <w:rFonts w:eastAsia="Times New Roman" w:cstheme="minorHAnsi"/>
          <w:b/>
        </w:rPr>
        <w:t>Kathyayani Sridharan</w:t>
      </w:r>
    </w:p>
    <w:p w14:paraId="6FB9233B" w14:textId="12B0DEEC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235849" w:rsidRPr="00F430B2">
          <w:rPr>
            <w:rStyle w:val="Hyperlink"/>
            <w:rFonts w:eastAsia="Times New Roman" w:cstheme="minorHAnsi"/>
            <w:b/>
          </w:rPr>
          <w:t>https://review.jove.com/account/file-uploader?src=21638273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0474E9F2" w:rsidR="004E0C5A" w:rsidRPr="00B04DAE" w:rsidRDefault="004E0C5A" w:rsidP="004E0C5A">
      <w:pPr>
        <w:outlineLvl w:val="0"/>
        <w:rPr>
          <w:rFonts w:eastAsia="Times New Roman" w:cstheme="minorHAnsi"/>
          <w:b/>
        </w:rPr>
      </w:pPr>
      <w:r w:rsidRPr="00B04DAE">
        <w:rPr>
          <w:rFonts w:eastAsia="Times New Roman" w:cstheme="minorHAnsi"/>
          <w:b/>
          <w:sz w:val="32"/>
          <w:szCs w:val="32"/>
        </w:rPr>
        <w:t>Title:</w:t>
      </w:r>
      <w:r w:rsidRPr="00B04DAE">
        <w:rPr>
          <w:rFonts w:eastAsia="Times New Roman" w:cstheme="minorHAnsi"/>
          <w:b/>
        </w:rPr>
        <w:t xml:space="preserve"> </w:t>
      </w:r>
      <w:r w:rsidR="00235849" w:rsidRPr="00B04DAE">
        <w:rPr>
          <w:rFonts w:eastAsia="Times New Roman" w:cstheme="minorHAnsi"/>
          <w:b/>
          <w:sz w:val="32"/>
          <w:szCs w:val="32"/>
        </w:rPr>
        <w:t>Uniportal Endoscopic Cervical Decompression for Myelopathic Spinal Stenosis</w:t>
      </w:r>
    </w:p>
    <w:p w14:paraId="4A0C5B67" w14:textId="23814C1E" w:rsidR="004E0C5A" w:rsidRPr="00B04DAE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Pr="00B04DAE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4DAE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A3B28FF" w14:textId="289B4663" w:rsidR="00235849" w:rsidRPr="00B04DAE" w:rsidRDefault="00235849" w:rsidP="00235849">
      <w:pPr>
        <w:outlineLvl w:val="0"/>
        <w:rPr>
          <w:rFonts w:eastAsia="Times New Roman" w:cstheme="minorHAnsi"/>
          <w:b/>
          <w:sz w:val="28"/>
          <w:szCs w:val="28"/>
        </w:rPr>
      </w:pPr>
      <w:r w:rsidRPr="00B04DAE">
        <w:rPr>
          <w:rFonts w:eastAsia="Times New Roman" w:cstheme="minorHAnsi"/>
          <w:b/>
          <w:sz w:val="28"/>
          <w:szCs w:val="28"/>
        </w:rPr>
        <w:t>Yoon Ha Hwang</w:t>
      </w:r>
      <w:r w:rsidRPr="00B04DAE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="00537BEB" w:rsidRPr="00B04DAE">
        <w:rPr>
          <w:rFonts w:eastAsia="Malgun Gothic" w:cstheme="minorHAnsi" w:hint="eastAsia"/>
          <w:b/>
          <w:sz w:val="28"/>
          <w:szCs w:val="28"/>
          <w:vertAlign w:val="superscript"/>
          <w:lang w:eastAsia="ko-KR"/>
        </w:rPr>
        <w:t>,2</w:t>
      </w:r>
      <w:r w:rsidRPr="00B04DAE">
        <w:rPr>
          <w:rFonts w:eastAsia="Times New Roman" w:cstheme="minorHAnsi"/>
          <w:b/>
          <w:sz w:val="28"/>
          <w:szCs w:val="28"/>
        </w:rPr>
        <w:t>, Steve S. Cho</w:t>
      </w:r>
      <w:r w:rsidRPr="00B04DAE">
        <w:rPr>
          <w:rFonts w:eastAsia="Times New Roman" w:cstheme="minorHAnsi"/>
          <w:b/>
          <w:sz w:val="28"/>
          <w:szCs w:val="28"/>
          <w:vertAlign w:val="superscript"/>
        </w:rPr>
        <w:t>1,</w:t>
      </w:r>
      <w:r w:rsidR="00537BEB" w:rsidRPr="00B04DAE">
        <w:rPr>
          <w:rFonts w:eastAsia="Malgun Gothic" w:cstheme="minorHAnsi" w:hint="eastAsia"/>
          <w:b/>
          <w:sz w:val="28"/>
          <w:szCs w:val="28"/>
          <w:vertAlign w:val="superscript"/>
          <w:lang w:eastAsia="ko-KR"/>
        </w:rPr>
        <w:t>3</w:t>
      </w:r>
      <w:r w:rsidRPr="00B04DAE">
        <w:rPr>
          <w:rFonts w:eastAsia="Times New Roman" w:cstheme="minorHAnsi"/>
          <w:b/>
          <w:sz w:val="28"/>
          <w:szCs w:val="28"/>
        </w:rPr>
        <w:t>, Dong-Hwa Heo</w:t>
      </w:r>
      <w:r w:rsidRPr="00B04DAE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B04DAE">
        <w:rPr>
          <w:rFonts w:eastAsia="Times New Roman" w:cstheme="minorHAnsi"/>
          <w:b/>
          <w:sz w:val="28"/>
          <w:szCs w:val="28"/>
        </w:rPr>
        <w:t>, Hyeun-</w:t>
      </w:r>
      <w:r w:rsidR="008747BF" w:rsidRPr="00B04DAE">
        <w:rPr>
          <w:rFonts w:eastAsia="Times New Roman" w:cstheme="minorHAnsi"/>
          <w:b/>
          <w:sz w:val="28"/>
          <w:szCs w:val="28"/>
        </w:rPr>
        <w:t>S</w:t>
      </w:r>
      <w:r w:rsidRPr="00B04DAE">
        <w:rPr>
          <w:rFonts w:eastAsia="Times New Roman" w:cstheme="minorHAnsi"/>
          <w:b/>
          <w:sz w:val="28"/>
          <w:szCs w:val="28"/>
        </w:rPr>
        <w:t>ung Kim</w:t>
      </w:r>
      <w:r w:rsidRPr="00B04DAE">
        <w:rPr>
          <w:rFonts w:eastAsia="Times New Roman" w:cstheme="minorHAnsi"/>
          <w:b/>
          <w:sz w:val="28"/>
          <w:szCs w:val="28"/>
          <w:vertAlign w:val="superscript"/>
        </w:rPr>
        <w:t>1</w:t>
      </w:r>
    </w:p>
    <w:p w14:paraId="0AA09AA7" w14:textId="77777777" w:rsidR="00235849" w:rsidRPr="00B04DAE" w:rsidRDefault="00235849" w:rsidP="00235849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E59AE3E" w14:textId="63245DBB" w:rsidR="00235849" w:rsidRPr="00B04DAE" w:rsidRDefault="00235849" w:rsidP="00235849">
      <w:pPr>
        <w:outlineLvl w:val="0"/>
        <w:rPr>
          <w:rFonts w:eastAsia="Malgun Gothic" w:cstheme="minorHAnsi"/>
          <w:bCs/>
          <w:lang w:eastAsia="ko-KR"/>
        </w:rPr>
      </w:pPr>
      <w:r w:rsidRPr="00B04DAE">
        <w:rPr>
          <w:rFonts w:eastAsia="Times New Roman" w:cstheme="minorHAnsi"/>
          <w:bCs/>
          <w:vertAlign w:val="superscript"/>
        </w:rPr>
        <w:t>1</w:t>
      </w:r>
      <w:r w:rsidRPr="00B04DAE">
        <w:rPr>
          <w:rFonts w:eastAsia="Times New Roman" w:cstheme="minorHAnsi"/>
          <w:bCs/>
        </w:rPr>
        <w:t>Department of Neurosurgery, Harrison Spinartus Hospital Chungdam</w:t>
      </w:r>
    </w:p>
    <w:p w14:paraId="12D82C2A" w14:textId="46167292" w:rsidR="00722EFA" w:rsidRPr="00B04DAE" w:rsidRDefault="00537BEB" w:rsidP="00235849">
      <w:pPr>
        <w:outlineLvl w:val="0"/>
        <w:rPr>
          <w:rFonts w:eastAsia="Malgun Gothic" w:cstheme="minorHAnsi"/>
          <w:bCs/>
          <w:lang w:eastAsia="ko-KR"/>
        </w:rPr>
      </w:pPr>
      <w:r w:rsidRPr="00B04DAE">
        <w:rPr>
          <w:rFonts w:eastAsia="Times New Roman" w:cstheme="minorHAnsi"/>
          <w:bCs/>
          <w:vertAlign w:val="superscript"/>
        </w:rPr>
        <w:t>2</w:t>
      </w:r>
      <w:r w:rsidRPr="00B04DAE">
        <w:rPr>
          <w:rFonts w:eastAsia="Times New Roman" w:cstheme="minorHAnsi"/>
          <w:bCs/>
        </w:rPr>
        <w:t>Department of Neurosurgery</w:t>
      </w:r>
      <w:r w:rsidRPr="00B04DAE">
        <w:rPr>
          <w:rFonts w:eastAsia="Malgun Gothic" w:cstheme="minorHAnsi" w:hint="eastAsia"/>
          <w:bCs/>
          <w:lang w:eastAsia="ko-KR"/>
        </w:rPr>
        <w:t xml:space="preserve">, </w:t>
      </w:r>
      <w:r w:rsidRPr="00B04DAE">
        <w:rPr>
          <w:rFonts w:eastAsia="Malgun Gothic" w:cstheme="minorHAnsi"/>
          <w:bCs/>
          <w:lang w:eastAsia="ko-KR"/>
        </w:rPr>
        <w:t>Gangnam JS Hospital</w:t>
      </w:r>
    </w:p>
    <w:p w14:paraId="33CD999C" w14:textId="66E5BEF4" w:rsidR="00D6314B" w:rsidRPr="00B04DAE" w:rsidRDefault="00537BEB" w:rsidP="00235849">
      <w:pPr>
        <w:outlineLvl w:val="0"/>
        <w:rPr>
          <w:rFonts w:eastAsia="Times New Roman" w:cstheme="minorHAnsi"/>
          <w:bCs/>
        </w:rPr>
      </w:pPr>
      <w:r w:rsidRPr="00B04DAE">
        <w:rPr>
          <w:rFonts w:eastAsia="Malgun Gothic" w:cstheme="minorHAnsi" w:hint="eastAsia"/>
          <w:bCs/>
          <w:vertAlign w:val="superscript"/>
          <w:lang w:eastAsia="ko-KR"/>
        </w:rPr>
        <w:t>3</w:t>
      </w:r>
      <w:r w:rsidR="00235849" w:rsidRPr="00B04DAE">
        <w:rPr>
          <w:rFonts w:eastAsia="Times New Roman" w:cstheme="minorHAnsi"/>
          <w:bCs/>
        </w:rPr>
        <w:t>Department of Neurosurgery, Barrow Neurological Institute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7294F867" w14:textId="0F421C81" w:rsidR="003A550F" w:rsidRDefault="003A550F" w:rsidP="003A550F">
      <w:pPr>
        <w:pBdr>
          <w:top w:val="nil"/>
          <w:left w:val="nil"/>
          <w:bottom w:val="nil"/>
          <w:right w:val="nil"/>
          <w:between w:val="nil"/>
        </w:pBdr>
        <w:rPr>
          <w:lang w:eastAsia="ko-KR"/>
        </w:rPr>
      </w:pPr>
      <w:r>
        <w:rPr>
          <w:lang w:eastAsia="ko-KR"/>
        </w:rPr>
        <w:t>Hyeun-sung Kim</w:t>
      </w:r>
      <w:r>
        <w:rPr>
          <w:lang w:eastAsia="ko-KR"/>
        </w:rPr>
        <w:tab/>
      </w:r>
      <w:r>
        <w:rPr>
          <w:lang w:eastAsia="ko-KR"/>
        </w:rPr>
        <w:tab/>
      </w:r>
      <w:r>
        <w:rPr>
          <w:lang w:eastAsia="ko-KR"/>
        </w:rPr>
        <w:tab/>
        <w:t>neurospinekim@gmail.com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662777" w14:textId="619AEB4F" w:rsidR="003A550F" w:rsidRDefault="003A550F" w:rsidP="003A550F">
      <w:pPr>
        <w:pBdr>
          <w:between w:val="nil"/>
        </w:pBdr>
        <w:rPr>
          <w:lang w:eastAsia="ko-KR"/>
        </w:rPr>
      </w:pPr>
      <w:r>
        <w:rPr>
          <w:lang w:eastAsia="ko-KR"/>
        </w:rPr>
        <w:t>Yoon Ha Hwang</w:t>
      </w:r>
      <w:r>
        <w:rPr>
          <w:lang w:eastAsia="ko-KR"/>
        </w:rPr>
        <w:tab/>
      </w:r>
      <w:r>
        <w:rPr>
          <w:lang w:eastAsia="ko-KR"/>
        </w:rPr>
        <w:tab/>
      </w:r>
      <w:r>
        <w:rPr>
          <w:lang w:eastAsia="ko-KR"/>
        </w:rPr>
        <w:tab/>
        <w:t>hwangyoonha88@gmail.com</w:t>
      </w:r>
    </w:p>
    <w:p w14:paraId="1C04EBAE" w14:textId="65B7314F" w:rsidR="003A550F" w:rsidRDefault="003A550F" w:rsidP="003A550F">
      <w:pPr>
        <w:pBdr>
          <w:between w:val="nil"/>
        </w:pBdr>
        <w:rPr>
          <w:lang w:eastAsia="ko-KR"/>
        </w:rPr>
      </w:pPr>
      <w:r>
        <w:rPr>
          <w:lang w:eastAsia="ko-KR"/>
        </w:rPr>
        <w:t>Steve S. Cho</w:t>
      </w:r>
      <w:r>
        <w:rPr>
          <w:lang w:eastAsia="ko-KR"/>
        </w:rPr>
        <w:tab/>
      </w:r>
      <w:r>
        <w:rPr>
          <w:lang w:eastAsia="ko-KR"/>
        </w:rPr>
        <w:tab/>
      </w:r>
      <w:r>
        <w:rPr>
          <w:lang w:eastAsia="ko-KR"/>
        </w:rPr>
        <w:tab/>
      </w:r>
      <w:r>
        <w:rPr>
          <w:lang w:eastAsia="ko-KR"/>
        </w:rPr>
        <w:tab/>
        <w:t>swcho92@gmail.com</w:t>
      </w:r>
    </w:p>
    <w:p w14:paraId="03D237D3" w14:textId="3FEB8C86" w:rsidR="003A550F" w:rsidRDefault="003A550F" w:rsidP="003A550F">
      <w:pPr>
        <w:pBdr>
          <w:top w:val="nil"/>
          <w:left w:val="nil"/>
          <w:bottom w:val="nil"/>
          <w:right w:val="nil"/>
          <w:between w:val="nil"/>
        </w:pBdr>
        <w:rPr>
          <w:lang w:eastAsia="ko-KR"/>
        </w:rPr>
      </w:pPr>
      <w:r>
        <w:rPr>
          <w:lang w:eastAsia="ko-KR"/>
        </w:rPr>
        <w:t>Dong-Hwa Heo</w:t>
      </w:r>
      <w:r>
        <w:rPr>
          <w:lang w:eastAsia="ko-KR"/>
        </w:rPr>
        <w:tab/>
      </w:r>
      <w:r>
        <w:rPr>
          <w:lang w:eastAsia="ko-KR"/>
        </w:rPr>
        <w:tab/>
      </w:r>
      <w:r>
        <w:rPr>
          <w:lang w:eastAsia="ko-KR"/>
        </w:rPr>
        <w:tab/>
        <w:t>spineneurosurgeon@gmail.com</w:t>
      </w:r>
    </w:p>
    <w:p w14:paraId="32B44350" w14:textId="4A7ACEF0" w:rsidR="003A550F" w:rsidRDefault="003A550F" w:rsidP="003A550F">
      <w:r>
        <w:rPr>
          <w:lang w:eastAsia="ko-KR"/>
        </w:rPr>
        <w:t>Hyeun-sung Kim</w:t>
      </w:r>
      <w:r>
        <w:rPr>
          <w:lang w:eastAsia="ko-KR"/>
        </w:rPr>
        <w:tab/>
      </w:r>
      <w:r>
        <w:rPr>
          <w:lang w:eastAsia="ko-KR"/>
        </w:rPr>
        <w:tab/>
      </w:r>
      <w:r>
        <w:rPr>
          <w:lang w:eastAsia="ko-KR"/>
        </w:rPr>
        <w:tab/>
        <w:t>neurospinekim@gmail.com</w:t>
      </w: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1CAD5E86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</w:t>
      </w:r>
      <w:r w:rsidR="00B04DAE" w:rsidRPr="00B04DAE">
        <w:rPr>
          <w:rFonts w:eastAsia="Times New Roman" w:cstheme="minorHAnsi"/>
          <w:b/>
          <w:bCs/>
        </w:rPr>
        <w:t>Yes</w:t>
      </w:r>
      <w:r w:rsidRPr="00B04DAE">
        <w:rPr>
          <w:rFonts w:eastAsia="Times New Roman" w:cstheme="minorHAnsi"/>
        </w:rPr>
        <w:t xml:space="preserve"> </w:t>
      </w:r>
      <w:r w:rsidRPr="005215F1">
        <w:rPr>
          <w:rFonts w:eastAsia="Times New Roman" w:cstheme="minorHAnsi"/>
          <w:color w:val="EE0000"/>
        </w:rPr>
        <w:t xml:space="preserve"> </w:t>
      </w:r>
    </w:p>
    <w:p w14:paraId="38400252" w14:textId="77777777" w:rsidR="00F00F86" w:rsidRDefault="005F1ADF" w:rsidP="005F1ADF">
      <w:pPr>
        <w:spacing w:before="120"/>
        <w:ind w:left="720"/>
        <w:rPr>
          <w:rFonts w:eastAsia="Times New Roman" w:cstheme="minorHAnsi"/>
          <w:b/>
          <w:bCs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  <w:r w:rsidR="00B04DAE">
        <w:rPr>
          <w:rFonts w:eastAsia="Times New Roman" w:cstheme="minorHAnsi"/>
        </w:rPr>
        <w:t xml:space="preserve"> </w:t>
      </w:r>
      <w:r w:rsidR="00B04DAE" w:rsidRPr="00B04DAE">
        <w:rPr>
          <w:rFonts w:eastAsia="Times New Roman" w:cstheme="minorHAnsi"/>
          <w:b/>
          <w:bCs/>
        </w:rPr>
        <w:t>Yes</w:t>
      </w:r>
    </w:p>
    <w:p w14:paraId="204F5795" w14:textId="0AA5DC5C" w:rsidR="005F1ADF" w:rsidRDefault="00F00F86" w:rsidP="005F1ADF">
      <w:pPr>
        <w:spacing w:before="120"/>
        <w:ind w:left="720"/>
        <w:rPr>
          <w:rFonts w:eastAsia="Times New Roman" w:cstheme="minorHAnsi"/>
          <w:b/>
        </w:rPr>
      </w:pPr>
      <w:r w:rsidRPr="0073430C">
        <w:rPr>
          <w:rFonts w:eastAsia="Times New Roman" w:cstheme="minorHAnsi"/>
          <w:b/>
          <w:bCs/>
          <w:highlight w:val="yellow"/>
        </w:rPr>
        <w:t>Endoscopic Shots: 3.1.1, 3.1.2, 3.2.1, 3.2.2, 3.3.1, 3.3.2, 3.3.3, 3.4.1, 3.4.2, 3.4.3, 3.5.1</w:t>
      </w:r>
    </w:p>
    <w:p w14:paraId="4D09C778" w14:textId="77777777" w:rsidR="00F00F86" w:rsidRDefault="00F00F86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4B20EAF0" w14:textId="6A6F27E4" w:rsidR="005F1ADF" w:rsidRPr="005215F1" w:rsidRDefault="005F1ADF" w:rsidP="005F1ADF">
      <w:pPr>
        <w:spacing w:before="120"/>
        <w:ind w:left="216" w:hanging="216"/>
        <w:rPr>
          <w:rFonts w:eastAsia="Malgun Gothic" w:cstheme="minorHAnsi"/>
          <w:lang w:eastAsia="ko-KR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="00F00F86">
        <w:rPr>
          <w:rFonts w:eastAsia="Times New Roman" w:cstheme="minorHAnsi"/>
          <w:b/>
        </w:rPr>
        <w:t xml:space="preserve"> Yes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2B491DE0" w14:textId="157DD644" w:rsidR="00B04DAE" w:rsidRDefault="00B04DAE" w:rsidP="001331E3">
      <w:pPr>
        <w:spacing w:before="120"/>
        <w:ind w:left="720"/>
        <w:rPr>
          <w:rFonts w:eastAsia="Times New Roman" w:cstheme="minorHAnsi"/>
        </w:rPr>
      </w:pPr>
      <w:r w:rsidRPr="006336A4">
        <w:rPr>
          <w:b/>
          <w:bCs/>
          <w:highlight w:val="yellow"/>
        </w:rPr>
        <w:t>Authors:</w:t>
      </w:r>
      <w:r w:rsidRPr="006336A4">
        <w:rPr>
          <w:highlight w:val="yellow"/>
        </w:rPr>
        <w:t xml:space="preserve"> Please </w:t>
      </w:r>
      <w:r>
        <w:rPr>
          <w:highlight w:val="yellow"/>
        </w:rPr>
        <w:t>create</w:t>
      </w:r>
      <w:r w:rsidRPr="006336A4">
        <w:rPr>
          <w:highlight w:val="yellow"/>
        </w:rPr>
        <w:t xml:space="preserve"> screen capture videos for shots labelled as SCREEN, create a screenshot summary, and upload the files to your project page as soon as possible:</w:t>
      </w:r>
      <w:r>
        <w:t xml:space="preserve"> </w:t>
      </w:r>
      <w:hyperlink r:id="rId10" w:history="1">
        <w:r w:rsidRPr="00B04DAE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https://review.jove.com/account/file-uploader?src=21638273</w:t>
        </w:r>
      </w:hyperlink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4920A8BE" w14:textId="3BBF7E39" w:rsidR="00500FA1" w:rsidRDefault="009A2C33" w:rsidP="00BA3C22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</w:t>
      </w:r>
      <w:r w:rsidR="00B04DAE">
        <w:rPr>
          <w:rFonts w:eastAsia="Times New Roman" w:cstheme="minorHAnsi"/>
        </w:rPr>
        <w:t xml:space="preserve"> </w:t>
      </w:r>
      <w:r w:rsidR="00B04DAE" w:rsidRPr="00B04DAE">
        <w:rPr>
          <w:rFonts w:eastAsia="Times New Roman" w:cstheme="minorHAnsi"/>
          <w:b/>
          <w:bCs/>
        </w:rPr>
        <w:t>No</w:t>
      </w:r>
    </w:p>
    <w:p w14:paraId="3B682F2B" w14:textId="77777777" w:rsidR="00EE501F" w:rsidRPr="00BA3C22" w:rsidRDefault="00EE501F" w:rsidP="00BA3C22">
      <w:pPr>
        <w:spacing w:before="120"/>
        <w:rPr>
          <w:rFonts w:eastAsia="Times New Roman" w:cstheme="minorHAnsi"/>
          <w:b/>
          <w:bCs/>
        </w:rPr>
      </w:pPr>
    </w:p>
    <w:p w14:paraId="32DAE90F" w14:textId="576CCC4C" w:rsidR="003326AD" w:rsidRDefault="00500FA1" w:rsidP="005215F1">
      <w:pPr>
        <w:spacing w:before="120"/>
        <w:rPr>
          <w:rFonts w:cstheme="minorHAnsi"/>
          <w:b/>
          <w:sz w:val="22"/>
          <w:szCs w:val="22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BA3C22" w:rsidRPr="00BA3C22">
        <w:rPr>
          <w:rFonts w:eastAsia="Times New Roman" w:cstheme="minorHAnsi"/>
          <w:b/>
          <w:bCs/>
        </w:rPr>
        <w:t>No</w:t>
      </w:r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2FCB5F83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691A89">
        <w:rPr>
          <w:rFonts w:cstheme="minorHAnsi"/>
          <w:bCs/>
          <w:sz w:val="22"/>
          <w:szCs w:val="22"/>
        </w:rPr>
        <w:t>08</w:t>
      </w:r>
    </w:p>
    <w:p w14:paraId="5AAC9C6C" w14:textId="163BD488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691A89">
        <w:rPr>
          <w:rFonts w:cstheme="minorHAnsi"/>
          <w:bCs/>
          <w:sz w:val="22"/>
          <w:szCs w:val="22"/>
        </w:rPr>
        <w:t>2</w:t>
      </w:r>
      <w:r w:rsidR="001C3306">
        <w:rPr>
          <w:rFonts w:cstheme="minorHAnsi"/>
          <w:bCs/>
          <w:sz w:val="22"/>
          <w:szCs w:val="22"/>
        </w:rPr>
        <w:t>6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081D2C2B" w:rsidR="00D94887" w:rsidRPr="00345D65" w:rsidRDefault="00345D65" w:rsidP="007D61A8">
      <w:pPr>
        <w:rPr>
          <w:rFonts w:cstheme="minorHAnsi"/>
          <w:color w:val="auto"/>
          <w:shd w:val="clear" w:color="auto" w:fill="FFFFFF"/>
        </w:rPr>
      </w:pPr>
      <w:r w:rsidRPr="00345D65">
        <w:rPr>
          <w:rFonts w:cstheme="minorHAnsi"/>
          <w:color w:val="auto"/>
          <w:highlight w:val="yellow"/>
          <w:shd w:val="clear" w:color="auto" w:fill="FFFFFF"/>
        </w:rPr>
        <w:t>Note: The statements have been edited</w:t>
      </w:r>
      <w:r w:rsidR="008063DF">
        <w:rPr>
          <w:rFonts w:cstheme="minorHAnsi"/>
          <w:color w:val="auto"/>
          <w:highlight w:val="yellow"/>
          <w:shd w:val="clear" w:color="auto" w:fill="FFFFFF"/>
        </w:rPr>
        <w:t xml:space="preserve"> for clarity</w:t>
      </w:r>
      <w:r w:rsidRPr="00345D65">
        <w:rPr>
          <w:rFonts w:cstheme="minorHAnsi"/>
          <w:color w:val="auto"/>
          <w:highlight w:val="yellow"/>
          <w:shd w:val="clear" w:color="auto" w:fill="FFFFFF"/>
        </w:rPr>
        <w:t>.</w:t>
      </w: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67969245" w14:textId="7FB9D37B" w:rsidR="00F56936" w:rsidRPr="00F56936" w:rsidRDefault="00434013" w:rsidP="00F56936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086E08">
        <w:rPr>
          <w:rFonts w:eastAsia="Times New Roman" w:cstheme="minorHAnsi"/>
          <w:b/>
          <w:u w:val="single"/>
        </w:rPr>
        <w:t>Yoon Ha Hwang</w:t>
      </w:r>
      <w:r w:rsidR="00927B12" w:rsidRPr="00086E08">
        <w:rPr>
          <w:rStyle w:val="AuthorName"/>
          <w:rFonts w:asciiTheme="minorHAnsi" w:eastAsia="Times" w:hAnsiTheme="minorHAnsi" w:cstheme="minorHAnsi"/>
        </w:rPr>
        <w:t>:</w:t>
      </w:r>
      <w:r w:rsidR="005A33C6" w:rsidRPr="00086E08">
        <w:rPr>
          <w:rFonts w:cstheme="minorHAnsi"/>
        </w:rPr>
        <w:t xml:space="preserve"> </w:t>
      </w:r>
      <w:r w:rsidR="00086E08" w:rsidRPr="00086E08">
        <w:rPr>
          <w:rFonts w:cstheme="minorHAnsi"/>
        </w:rPr>
        <w:t>Our research focuses on using</w:t>
      </w:r>
      <w:r w:rsidRPr="00086E08">
        <w:rPr>
          <w:rFonts w:cstheme="minorHAnsi"/>
        </w:rPr>
        <w:t xml:space="preserve"> uniportal endoscopic decompression to treat cervical myelopathy for minimal tissue damage.</w:t>
      </w:r>
    </w:p>
    <w:p w14:paraId="7369E6C4" w14:textId="555466F0" w:rsidR="00086E08" w:rsidRPr="00086E08" w:rsidRDefault="00086E08" w:rsidP="00086E08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086E08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00A66870" w14:textId="77777777" w:rsidR="007D61A8" w:rsidRPr="00086E08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086E08" w:rsidRDefault="007F1168" w:rsidP="007D61A8">
      <w:pPr>
        <w:rPr>
          <w:rFonts w:eastAsia="Times New Roman" w:cstheme="minorHAnsi"/>
        </w:rPr>
      </w:pPr>
      <w:r w:rsidRPr="00086E08">
        <w:t>Describe the research gap or limitation in existing methods and how this protocol addresses them.</w:t>
      </w:r>
    </w:p>
    <w:p w14:paraId="490E6309" w14:textId="15F5FC60" w:rsidR="007D61A8" w:rsidRDefault="0070757D" w:rsidP="00345D65">
      <w:pPr>
        <w:pStyle w:val="ListParagraph"/>
        <w:numPr>
          <w:ilvl w:val="1"/>
          <w:numId w:val="3"/>
        </w:numPr>
        <w:spacing w:before="120" w:after="240"/>
        <w:rPr>
          <w:rFonts w:cstheme="minorHAnsi"/>
        </w:rPr>
      </w:pPr>
      <w:r w:rsidRPr="00086E08">
        <w:rPr>
          <w:rFonts w:eastAsia="Times New Roman" w:cstheme="minorHAnsi"/>
          <w:b/>
          <w:u w:val="single"/>
        </w:rPr>
        <w:t>Yoon Ha Hwang</w:t>
      </w:r>
      <w:r w:rsidR="007D61A8" w:rsidRPr="00086E08">
        <w:rPr>
          <w:rFonts w:eastAsia="Times New Roman" w:cstheme="minorHAnsi"/>
          <w:b/>
          <w:bCs/>
          <w:u w:val="single"/>
        </w:rPr>
        <w:t>:</w:t>
      </w:r>
      <w:r w:rsidR="007D61A8" w:rsidRPr="00086E08">
        <w:rPr>
          <w:rFonts w:eastAsia="Times New Roman" w:cstheme="minorHAnsi"/>
        </w:rPr>
        <w:t xml:space="preserve"> </w:t>
      </w:r>
      <w:r w:rsidR="00F56936" w:rsidRPr="00F56936">
        <w:rPr>
          <w:rFonts w:cstheme="minorHAnsi"/>
        </w:rPr>
        <w:t>Unlike open laminectomy, this procedure preserves stability without screw fixation, minimizing muscle and soft tissue damage.</w:t>
      </w:r>
    </w:p>
    <w:p w14:paraId="1DEA39C6" w14:textId="77777777" w:rsidR="00F56936" w:rsidRDefault="00F56936" w:rsidP="00F56936">
      <w:pPr>
        <w:pStyle w:val="ListParagraph"/>
        <w:spacing w:before="120" w:after="240"/>
        <w:ind w:left="907"/>
        <w:rPr>
          <w:rFonts w:cstheme="minorHAnsi"/>
        </w:rPr>
      </w:pPr>
    </w:p>
    <w:p w14:paraId="04826DC1" w14:textId="6C23E38B" w:rsidR="00086E08" w:rsidRPr="00086E08" w:rsidRDefault="00086E08" w:rsidP="00086E08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086E08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628E48CF" w14:textId="33245091" w:rsidR="00384BC6" w:rsidRPr="00086E08" w:rsidRDefault="00384BC6" w:rsidP="00D75084">
      <w:pPr>
        <w:spacing w:before="120"/>
        <w:rPr>
          <w:rFonts w:cstheme="minorHAnsi"/>
          <w:shd w:val="clear" w:color="auto" w:fill="FFFFFF"/>
        </w:rPr>
      </w:pPr>
      <w:r w:rsidRPr="00086E08">
        <w:rPr>
          <w:rFonts w:eastAsia="Times New Roman" w:cstheme="minorHAnsi"/>
          <w:b/>
          <w:bCs/>
        </w:rPr>
        <w:t>CONCLUSION</w:t>
      </w:r>
      <w:r w:rsidR="00946101" w:rsidRPr="00086E08">
        <w:rPr>
          <w:rFonts w:eastAsia="Times New Roman" w:cstheme="minorHAnsi"/>
          <w:b/>
          <w:bCs/>
        </w:rPr>
        <w:t>:</w:t>
      </w:r>
    </w:p>
    <w:p w14:paraId="793DF302" w14:textId="137D468E" w:rsidR="00D75084" w:rsidRPr="00086E08" w:rsidRDefault="00441918" w:rsidP="00D75084">
      <w:pPr>
        <w:spacing w:before="120"/>
        <w:rPr>
          <w:rFonts w:eastAsia="Times New Roman" w:cstheme="minorHAnsi"/>
        </w:rPr>
      </w:pPr>
      <w:r w:rsidRPr="00086E08">
        <w:t>What does this protocol allow researchers to study or measure?</w:t>
      </w:r>
    </w:p>
    <w:p w14:paraId="074ECE87" w14:textId="45817A9E" w:rsidR="00D75084" w:rsidRPr="00086E08" w:rsidRDefault="0070757D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086E08">
        <w:rPr>
          <w:rFonts w:eastAsia="Times New Roman" w:cstheme="minorHAnsi"/>
          <w:b/>
          <w:u w:val="single"/>
        </w:rPr>
        <w:t>Yoon Ha Hwang</w:t>
      </w:r>
      <w:r w:rsidR="00D75084" w:rsidRPr="00086E08">
        <w:rPr>
          <w:rFonts w:eastAsia="Times New Roman" w:cstheme="minorHAnsi"/>
          <w:b/>
          <w:bCs/>
          <w:u w:val="single"/>
        </w:rPr>
        <w:t>:</w:t>
      </w:r>
      <w:r w:rsidR="00D75084" w:rsidRPr="00086E08">
        <w:rPr>
          <w:rFonts w:eastAsia="Times New Roman" w:cstheme="minorHAnsi"/>
        </w:rPr>
        <w:t xml:space="preserve"> </w:t>
      </w:r>
      <w:r w:rsidR="00B50159" w:rsidRPr="00B50159">
        <w:rPr>
          <w:rFonts w:cstheme="minorHAnsi"/>
        </w:rPr>
        <w:t>This procedure preserved stability and significantly reduced VAS neck pain and Nurick myelopathy grades</w:t>
      </w:r>
      <w:r w:rsidR="00A71F0C">
        <w:rPr>
          <w:rFonts w:cstheme="minorHAnsi"/>
        </w:rPr>
        <w:t xml:space="preserve"> </w:t>
      </w:r>
      <w:r w:rsidR="00A71F0C" w:rsidRPr="00A71F0C">
        <w:rPr>
          <w:rFonts w:cstheme="minorHAnsi"/>
        </w:rPr>
        <w:t>from preoperative to final follow-up</w:t>
      </w:r>
      <w:r w:rsidR="00B50159" w:rsidRPr="00B50159">
        <w:rPr>
          <w:rFonts w:cstheme="minorHAnsi"/>
        </w:rPr>
        <w:t>.</w:t>
      </w:r>
    </w:p>
    <w:p w14:paraId="08923918" w14:textId="72E34096" w:rsidR="00086E08" w:rsidRPr="00086E08" w:rsidRDefault="00086E08" w:rsidP="00086E08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086E08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7D53E431" w14:textId="77777777" w:rsidR="0071156C" w:rsidRPr="00086E08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086E08" w:rsidRDefault="004025BB" w:rsidP="007D61A8">
      <w:pPr>
        <w:rPr>
          <w:rFonts w:eastAsia="Times New Roman" w:cstheme="minorHAnsi"/>
        </w:rPr>
      </w:pPr>
      <w:r w:rsidRPr="00086E08">
        <w:t>Describe the most important consideration or challenge when performing this protocol.</w:t>
      </w:r>
    </w:p>
    <w:p w14:paraId="352D53D1" w14:textId="77777777" w:rsidR="0054457F" w:rsidRPr="0054457F" w:rsidRDefault="0070757D" w:rsidP="0054457F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086E08">
        <w:rPr>
          <w:rFonts w:eastAsia="Times New Roman" w:cstheme="minorHAnsi"/>
          <w:b/>
          <w:u w:val="single"/>
        </w:rPr>
        <w:t>Yoon Ha Hwang:</w:t>
      </w:r>
      <w:r w:rsidR="00126803" w:rsidRPr="0054457F">
        <w:rPr>
          <w:rFonts w:eastAsia="Malgun Gothic" w:cstheme="minorHAnsi" w:hint="eastAsia"/>
          <w:b/>
          <w:bCs/>
          <w:lang w:eastAsia="ko-KR"/>
        </w:rPr>
        <w:t xml:space="preserve"> </w:t>
      </w:r>
      <w:r w:rsidR="0054457F" w:rsidRPr="0054457F">
        <w:rPr>
          <w:rFonts w:eastAsia="Malgun Gothic" w:cstheme="minorHAnsi"/>
          <w:lang w:eastAsia="ko-KR"/>
        </w:rPr>
        <w:t>The critical challenge is the narrow working corridor and the proximity of neural elements; hence, spinal cord manipulation should be minimized.</w:t>
      </w:r>
    </w:p>
    <w:p w14:paraId="53228DB0" w14:textId="17C6801B" w:rsidR="00086E08" w:rsidRPr="0054457F" w:rsidRDefault="00086E08" w:rsidP="0054457F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54457F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539B9D0E" w14:textId="77777777" w:rsidR="007D61A8" w:rsidRPr="00086E08" w:rsidRDefault="007D61A8" w:rsidP="007D61A8">
      <w:pPr>
        <w:rPr>
          <w:rFonts w:eastAsia="Times New Roman" w:cstheme="minorHAnsi"/>
        </w:rPr>
      </w:pPr>
    </w:p>
    <w:p w14:paraId="524AC04E" w14:textId="77777777" w:rsidR="007D61A8" w:rsidRPr="00086E08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086E08" w:rsidRDefault="000C36D5" w:rsidP="007D61A8">
      <w:pPr>
        <w:rPr>
          <w:rFonts w:eastAsia="Times New Roman" w:cstheme="minorHAnsi"/>
        </w:rPr>
      </w:pPr>
      <w:r w:rsidRPr="00086E08">
        <w:t>How can future studies build on this work? Describe the questions or research directions that can be investigated next.</w:t>
      </w:r>
    </w:p>
    <w:p w14:paraId="23F311A2" w14:textId="560F044D" w:rsidR="00333FA4" w:rsidRPr="00086E08" w:rsidRDefault="0070757D" w:rsidP="00163EE3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086E08">
        <w:rPr>
          <w:rFonts w:eastAsia="Times New Roman" w:cstheme="minorHAnsi"/>
          <w:b/>
          <w:u w:val="single"/>
        </w:rPr>
        <w:lastRenderedPageBreak/>
        <w:t>Yoon Ha Hwang</w:t>
      </w:r>
      <w:r w:rsidR="00333FA4" w:rsidRPr="00086E08">
        <w:rPr>
          <w:rFonts w:eastAsia="Times New Roman" w:cstheme="minorHAnsi"/>
          <w:b/>
          <w:bCs/>
          <w:u w:val="single"/>
        </w:rPr>
        <w:t>:</w:t>
      </w:r>
      <w:r w:rsidR="00333FA4" w:rsidRPr="00086E08">
        <w:rPr>
          <w:rFonts w:eastAsia="Times New Roman" w:cstheme="minorHAnsi"/>
        </w:rPr>
        <w:t xml:space="preserve"> </w:t>
      </w:r>
      <w:r w:rsidR="00126803" w:rsidRPr="00086E08">
        <w:rPr>
          <w:rFonts w:cstheme="minorHAnsi"/>
        </w:rPr>
        <w:t>Future studies should include long-term follow-up and comparisons with conventional surgical techniques.</w:t>
      </w:r>
    </w:p>
    <w:p w14:paraId="124E34F5" w14:textId="5C265A43" w:rsidR="00086E08" w:rsidRPr="00086E08" w:rsidRDefault="00086E08" w:rsidP="00163EE3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086E08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AB394E5" w14:textId="6164A0A5" w:rsidR="00FF25E5" w:rsidRDefault="00FF25E5" w:rsidP="00FF25E5">
      <w:pPr>
        <w:ind w:left="360"/>
        <w:rPr>
          <w:rFonts w:cstheme="minorHAnsi"/>
          <w:b/>
          <w:i/>
          <w:color w:val="0000FF"/>
        </w:rPr>
      </w:pPr>
      <w:r w:rsidRPr="00B36993">
        <w:rPr>
          <w:rFonts w:eastAsia="Times New Roman" w:cstheme="minorHAnsi"/>
        </w:rPr>
        <w:br/>
      </w: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Institutional Review Board (IRB) at </w:t>
      </w:r>
      <w:r w:rsidR="00FF2D30" w:rsidRPr="001425A4">
        <w:rPr>
          <w:rFonts w:eastAsia="Times New Roman" w:cstheme="minorHAnsi"/>
        </w:rPr>
        <w:t>Harrison Spinartus Hospital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4D907263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1A2D02BF" w:rsidR="00CE10F2" w:rsidRDefault="00FC7044" w:rsidP="00163EE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FC7044">
        <w:rPr>
          <w:rFonts w:cstheme="minorHAnsi"/>
          <w:b/>
          <w:bCs/>
        </w:rPr>
        <w:t xml:space="preserve">Patient </w:t>
      </w:r>
      <w:r w:rsidR="006468DA">
        <w:rPr>
          <w:rFonts w:cstheme="minorHAnsi"/>
          <w:b/>
          <w:bCs/>
        </w:rPr>
        <w:t>Preparation</w:t>
      </w:r>
      <w:r w:rsidRPr="00FC7044">
        <w:rPr>
          <w:rFonts w:cstheme="minorHAnsi"/>
          <w:b/>
          <w:bCs/>
        </w:rPr>
        <w:t xml:space="preserve"> </w:t>
      </w:r>
      <w:r>
        <w:rPr>
          <w:rFonts w:cstheme="minorHAnsi"/>
          <w:b/>
          <w:bCs/>
        </w:rPr>
        <w:t>and</w:t>
      </w:r>
      <w:r w:rsidRPr="00FC7044">
        <w:rPr>
          <w:rFonts w:cstheme="minorHAnsi"/>
          <w:b/>
          <w:bCs/>
        </w:rPr>
        <w:t xml:space="preserve"> Endoscopic Docking</w:t>
      </w:r>
      <w:r>
        <w:rPr>
          <w:rFonts w:cstheme="minorHAnsi"/>
          <w:b/>
          <w:bCs/>
        </w:rPr>
        <w:t xml:space="preserve"> </w:t>
      </w:r>
    </w:p>
    <w:p w14:paraId="314C5FBA" w14:textId="07D8615D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6C0D4E" w:rsidRPr="00DE29BA">
        <w:rPr>
          <w:rFonts w:eastAsia="Times New Roman" w:cstheme="minorHAnsi"/>
          <w:b/>
        </w:rPr>
        <w:t>Hyeun-Sung Kim</w:t>
      </w:r>
      <w:r w:rsidR="00FF25E5" w:rsidRPr="00DE29BA">
        <w:rPr>
          <w:rFonts w:cstheme="minorHAnsi"/>
          <w:sz w:val="22"/>
          <w:szCs w:val="22"/>
        </w:rPr>
        <w:t xml:space="preserve"> </w:t>
      </w:r>
    </w:p>
    <w:p w14:paraId="5B94155B" w14:textId="77777777" w:rsidR="00985FE6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6CA1C3F1" w14:textId="14E6DA9B" w:rsidR="00EE501F" w:rsidRPr="00B07A3B" w:rsidRDefault="00EE501F" w:rsidP="00EE501F">
      <w:pPr>
        <w:widowControl w:val="0"/>
        <w:autoSpaceDE w:val="0"/>
        <w:autoSpaceDN w:val="0"/>
        <w:adjustRightInd w:val="0"/>
        <w:ind w:left="709"/>
        <w:rPr>
          <w:rFonts w:eastAsia="Times New Roman" w:cstheme="minorHAnsi"/>
          <w:color w:val="000000"/>
        </w:rPr>
      </w:pPr>
      <w:r w:rsidRPr="006336A4">
        <w:rPr>
          <w:b/>
          <w:bCs/>
          <w:highlight w:val="yellow"/>
        </w:rPr>
        <w:t>Authors:</w:t>
      </w:r>
      <w:r w:rsidRPr="006336A4">
        <w:rPr>
          <w:highlight w:val="yellow"/>
        </w:rPr>
        <w:t xml:space="preserve"> Please </w:t>
      </w:r>
      <w:r>
        <w:rPr>
          <w:highlight w:val="yellow"/>
        </w:rPr>
        <w:t>create</w:t>
      </w:r>
      <w:r w:rsidRPr="006336A4">
        <w:rPr>
          <w:highlight w:val="yellow"/>
        </w:rPr>
        <w:t xml:space="preserve"> screen capture videos for shots labelled as SCREEN, create a screenshot summary, and upload the files to your project page as soon as possible:</w:t>
      </w:r>
      <w:r>
        <w:t xml:space="preserve"> </w:t>
      </w:r>
      <w:hyperlink r:id="rId11" w:history="1">
        <w:r w:rsidRPr="00B04DAE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https://review.jove.com/account/file-uploader?src=21638273</w:t>
        </w:r>
      </w:hyperlink>
    </w:p>
    <w:p w14:paraId="2CB40EF2" w14:textId="1B5544C8" w:rsidR="006468DA" w:rsidRDefault="006468DA" w:rsidP="00163EE3">
      <w:pPr>
        <w:pStyle w:val="Narration"/>
        <w:numPr>
          <w:ilvl w:val="1"/>
          <w:numId w:val="3"/>
        </w:numPr>
      </w:pPr>
      <w:r w:rsidRPr="00E51C16">
        <w:t xml:space="preserve">To begin, </w:t>
      </w:r>
      <w:r>
        <w:t xml:space="preserve">use </w:t>
      </w:r>
      <w:r>
        <w:rPr>
          <w:bCs/>
          <w:lang w:eastAsia="ko-KR"/>
        </w:rPr>
        <w:t xml:space="preserve">wide safety straps to </w:t>
      </w:r>
      <w:r>
        <w:t xml:space="preserve">secure the anesthetized patient placed in the prone position on the </w:t>
      </w:r>
      <w:r>
        <w:rPr>
          <w:bCs/>
          <w:lang w:eastAsia="ko-KR"/>
        </w:rPr>
        <w:t xml:space="preserve">radiolucent operating table </w:t>
      </w:r>
      <w:r w:rsidRPr="009B186A">
        <w:rPr>
          <w:b/>
          <w:lang w:eastAsia="ko-KR"/>
        </w:rPr>
        <w:t>[1]</w:t>
      </w:r>
      <w:r>
        <w:rPr>
          <w:bCs/>
          <w:lang w:eastAsia="ko-KR"/>
        </w:rPr>
        <w:t xml:space="preserve">. </w:t>
      </w:r>
      <w:r>
        <w:rPr>
          <w:bCs/>
          <w:lang w:val="en-US" w:eastAsia="ko-KR"/>
        </w:rPr>
        <w:t>Disinfect</w:t>
      </w:r>
      <w:r w:rsidRPr="009B186A">
        <w:rPr>
          <w:bCs/>
          <w:lang w:val="en-US" w:eastAsia="ko-KR"/>
        </w:rPr>
        <w:t xml:space="preserve"> the posterior cervical skin with iodine and isopropyl </w:t>
      </w:r>
      <w:r w:rsidR="00075442" w:rsidRPr="009B186A">
        <w:rPr>
          <w:bCs/>
          <w:lang w:val="en-US" w:eastAsia="ko-KR"/>
        </w:rPr>
        <w:t>alcohol</w:t>
      </w:r>
      <w:r w:rsidR="00075442">
        <w:rPr>
          <w:bCs/>
          <w:lang w:val="en-US" w:eastAsia="ko-KR"/>
        </w:rPr>
        <w:t xml:space="preserve"> </w:t>
      </w:r>
      <w:r w:rsidR="00075442" w:rsidRPr="009B186A">
        <w:rPr>
          <w:b/>
          <w:lang w:val="en-US" w:eastAsia="ko-KR"/>
        </w:rPr>
        <w:t>[2]</w:t>
      </w:r>
      <w:r w:rsidR="00075442" w:rsidRPr="009B186A">
        <w:rPr>
          <w:bCs/>
          <w:lang w:val="en-US" w:eastAsia="ko-KR"/>
        </w:rPr>
        <w:t xml:space="preserve"> and</w:t>
      </w:r>
      <w:r w:rsidRPr="009B186A">
        <w:rPr>
          <w:bCs/>
          <w:lang w:val="en-US" w:eastAsia="ko-KR"/>
        </w:rPr>
        <w:t xml:space="preserve"> drape the area to allow clear access for the endoscope and </w:t>
      </w:r>
      <w:r w:rsidRPr="009B186A">
        <w:rPr>
          <w:lang w:val="en-US" w:eastAsia="ko-KR"/>
        </w:rPr>
        <w:t>fluoroscopic</w:t>
      </w:r>
      <w:r w:rsidRPr="009B186A">
        <w:rPr>
          <w:bCs/>
          <w:lang w:val="en-US" w:eastAsia="ko-KR"/>
        </w:rPr>
        <w:t xml:space="preserve"> guidance</w:t>
      </w:r>
      <w:r>
        <w:rPr>
          <w:bCs/>
          <w:lang w:val="en-US" w:eastAsia="ko-KR"/>
        </w:rPr>
        <w:t xml:space="preserve"> </w:t>
      </w:r>
      <w:r w:rsidRPr="009B186A">
        <w:rPr>
          <w:b/>
          <w:lang w:val="en-US" w:eastAsia="ko-KR"/>
        </w:rPr>
        <w:t>[</w:t>
      </w:r>
      <w:r>
        <w:rPr>
          <w:b/>
          <w:lang w:val="en-US" w:eastAsia="ko-KR"/>
        </w:rPr>
        <w:t>3</w:t>
      </w:r>
      <w:r w:rsidRPr="009B186A">
        <w:rPr>
          <w:b/>
          <w:lang w:val="en-US" w:eastAsia="ko-KR"/>
        </w:rPr>
        <w:t>]</w:t>
      </w:r>
      <w:r w:rsidRPr="009B186A">
        <w:rPr>
          <w:bCs/>
          <w:lang w:val="en-US" w:eastAsia="ko-KR"/>
        </w:rPr>
        <w:t>.</w:t>
      </w:r>
      <w:r>
        <w:rPr>
          <w:bCs/>
          <w:lang w:eastAsia="ko-KR"/>
        </w:rPr>
        <w:t xml:space="preserve"> </w:t>
      </w:r>
      <w:r>
        <w:t>Mark the skin</w:t>
      </w:r>
      <w:r w:rsidRPr="00E51C16">
        <w:t xml:space="preserve"> </w:t>
      </w:r>
      <w:r w:rsidR="00762F40" w:rsidRPr="00E51C16">
        <w:rPr>
          <w:b/>
          <w:bCs/>
        </w:rPr>
        <w:t>[</w:t>
      </w:r>
      <w:r w:rsidR="00762F40">
        <w:rPr>
          <w:b/>
          <w:bCs/>
        </w:rPr>
        <w:t>4</w:t>
      </w:r>
      <w:r w:rsidR="00762F40" w:rsidRPr="00E51C16">
        <w:rPr>
          <w:b/>
          <w:bCs/>
        </w:rPr>
        <w:t>]</w:t>
      </w:r>
      <w:r w:rsidR="00762F40">
        <w:rPr>
          <w:b/>
          <w:bCs/>
        </w:rPr>
        <w:t xml:space="preserve"> </w:t>
      </w:r>
      <w:r w:rsidRPr="00E51C16">
        <w:t>under anteroposterior and lateral fluoroscopic guidance to target the junction of the interlaminar space lateral margin and the facet joint</w:t>
      </w:r>
      <w:r>
        <w:t xml:space="preserve"> </w:t>
      </w:r>
      <w:r w:rsidRPr="00E51C16">
        <w:t>medial border</w:t>
      </w:r>
      <w:r>
        <w:t>, or</w:t>
      </w:r>
      <w:r w:rsidRPr="00E51C16">
        <w:t xml:space="preserve"> the V </w:t>
      </w:r>
      <w:r w:rsidR="00454E54" w:rsidRPr="00454E54">
        <w:rPr>
          <w:i/>
          <w:iCs/>
          <w:color w:val="EE0000"/>
        </w:rPr>
        <w:t>(Vee)</w:t>
      </w:r>
      <w:r w:rsidR="00454E54">
        <w:t xml:space="preserve"> </w:t>
      </w:r>
      <w:r w:rsidRPr="00E51C16">
        <w:t xml:space="preserve">point </w:t>
      </w:r>
      <w:r w:rsidRPr="00E51C16">
        <w:rPr>
          <w:b/>
          <w:bCs/>
        </w:rPr>
        <w:t>[</w:t>
      </w:r>
      <w:r w:rsidR="00762F40">
        <w:rPr>
          <w:b/>
          <w:bCs/>
        </w:rPr>
        <w:t>5</w:t>
      </w:r>
      <w:r w:rsidRPr="00E51C16">
        <w:rPr>
          <w:b/>
          <w:bCs/>
        </w:rPr>
        <w:t>]</w:t>
      </w:r>
      <w:r w:rsidRPr="00E51C16">
        <w:t>.</w:t>
      </w:r>
    </w:p>
    <w:p w14:paraId="12AE2286" w14:textId="77777777" w:rsidR="006468DA" w:rsidRDefault="006468DA" w:rsidP="00163EE3">
      <w:pPr>
        <w:pStyle w:val="ShotDescription"/>
        <w:numPr>
          <w:ilvl w:val="2"/>
          <w:numId w:val="3"/>
        </w:numPr>
        <w:rPr>
          <w:lang w:val="en-IN"/>
        </w:rPr>
      </w:pPr>
      <w:r w:rsidRPr="00E51C16">
        <w:rPr>
          <w:lang w:val="en-IN"/>
        </w:rPr>
        <w:t xml:space="preserve">WIDE: </w:t>
      </w:r>
      <w:r>
        <w:rPr>
          <w:lang w:val="en-IN"/>
        </w:rPr>
        <w:t xml:space="preserve">Talent securing the wide safety straps on the anaesthetized patient positioned on the operating table. </w:t>
      </w: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>
        <w:rPr>
          <w:rFonts w:cstheme="minorHAnsi"/>
          <w:i/>
          <w:iCs/>
          <w:color w:val="0000FF"/>
          <w:lang w:val="en-IN"/>
        </w:rPr>
        <w:t>obtain CU shot as well for this shot</w:t>
      </w:r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3D6F2288" w14:textId="77777777" w:rsidR="006468DA" w:rsidRDefault="006468DA" w:rsidP="00163EE3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disinfecting the neck region with iodine and isopropyl alcohol.</w:t>
      </w:r>
    </w:p>
    <w:p w14:paraId="6B8C898E" w14:textId="77777777" w:rsidR="006468DA" w:rsidRDefault="006468DA" w:rsidP="00163EE3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draping the area for clear endoscope and fluoroscopic entry points.</w:t>
      </w:r>
    </w:p>
    <w:p w14:paraId="2EF54A0E" w14:textId="00CFF9B1" w:rsidR="00762F40" w:rsidRPr="00762F40" w:rsidRDefault="00762F40" w:rsidP="00163EE3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marking the skin.</w:t>
      </w:r>
    </w:p>
    <w:p w14:paraId="0985F7BD" w14:textId="4AC43B10" w:rsidR="006468DA" w:rsidRPr="00E51C16" w:rsidRDefault="006468DA" w:rsidP="00163EE3">
      <w:pPr>
        <w:pStyle w:val="ShotDescription"/>
        <w:numPr>
          <w:ilvl w:val="2"/>
          <w:numId w:val="3"/>
        </w:numPr>
        <w:rPr>
          <w:lang w:val="en-IN"/>
        </w:rPr>
      </w:pPr>
      <w:r w:rsidRPr="00BC7723">
        <w:rPr>
          <w:highlight w:val="yellow"/>
          <w:lang w:val="en-IN"/>
        </w:rPr>
        <w:t>SCREEN:</w:t>
      </w:r>
      <w:r>
        <w:rPr>
          <w:lang w:val="en-IN"/>
        </w:rPr>
        <w:t xml:space="preserve"> </w:t>
      </w:r>
      <w:r w:rsidR="00762F40">
        <w:rPr>
          <w:lang w:val="en-IN"/>
        </w:rPr>
        <w:t>Show the screen displaying the V-point</w:t>
      </w:r>
      <w:r w:rsidRPr="00E51C16">
        <w:rPr>
          <w:lang w:val="en-IN"/>
        </w:rPr>
        <w:t>.</w:t>
      </w:r>
    </w:p>
    <w:p w14:paraId="737DB78B" w14:textId="61366CA2" w:rsidR="006468DA" w:rsidRPr="00962626" w:rsidRDefault="006468DA" w:rsidP="00163EE3">
      <w:pPr>
        <w:pStyle w:val="Narration"/>
        <w:numPr>
          <w:ilvl w:val="1"/>
          <w:numId w:val="3"/>
        </w:numPr>
        <w:rPr>
          <w:b/>
          <w:bCs/>
        </w:rPr>
      </w:pPr>
      <w:r w:rsidRPr="00E51C16">
        <w:t>Us</w:t>
      </w:r>
      <w:r>
        <w:t>e</w:t>
      </w:r>
      <w:r w:rsidRPr="00E51C16">
        <w:t xml:space="preserve"> a scalpel</w:t>
      </w:r>
      <w:r>
        <w:t xml:space="preserve"> to</w:t>
      </w:r>
      <w:r w:rsidRPr="00E51C16">
        <w:t xml:space="preserve"> make approximately 1-centimeter longitudinal skin incision at the marked V point </w:t>
      </w:r>
      <w:r w:rsidRPr="00E51C16">
        <w:rPr>
          <w:b/>
          <w:bCs/>
        </w:rPr>
        <w:t>[1]</w:t>
      </w:r>
      <w:r w:rsidRPr="00E51C16">
        <w:t xml:space="preserve">. </w:t>
      </w:r>
      <w:r>
        <w:t>For</w:t>
      </w:r>
      <w:r w:rsidRPr="00E51C16">
        <w:t xml:space="preserve"> a single-level decompression</w:t>
      </w:r>
      <w:r>
        <w:t>, c</w:t>
      </w:r>
      <w:r w:rsidRPr="00E51C16">
        <w:t xml:space="preserve">enter the incision directly over the V point of the </w:t>
      </w:r>
      <w:r w:rsidR="0065220C">
        <w:t xml:space="preserve">C5-C6 </w:t>
      </w:r>
      <w:r w:rsidR="0065220C" w:rsidRPr="0065220C">
        <w:rPr>
          <w:i/>
          <w:iCs/>
          <w:color w:val="EE0000"/>
        </w:rPr>
        <w:t>(see-five-see-six)</w:t>
      </w:r>
      <w:r>
        <w:t xml:space="preserve"> cervical disc segment or the target level</w:t>
      </w:r>
      <w:r w:rsidRPr="00E51C16">
        <w:t xml:space="preserve"> </w:t>
      </w:r>
      <w:r w:rsidRPr="00E51C16">
        <w:rPr>
          <w:b/>
          <w:bCs/>
        </w:rPr>
        <w:t>[2]</w:t>
      </w:r>
      <w:r>
        <w:t xml:space="preserve"> </w:t>
      </w:r>
      <w:r w:rsidRPr="00F95182">
        <w:rPr>
          <w:lang w:val="en-US"/>
        </w:rPr>
        <w:t>and achieve endoscopic access by cranio-caudal sliding of the working channel</w:t>
      </w:r>
      <w:r>
        <w:rPr>
          <w:lang w:val="en-US"/>
        </w:rPr>
        <w:t xml:space="preserve"> </w:t>
      </w:r>
      <w:r w:rsidRPr="00E51C16">
        <w:rPr>
          <w:b/>
          <w:bCs/>
        </w:rPr>
        <w:t>[</w:t>
      </w:r>
      <w:r w:rsidR="00604F3A">
        <w:rPr>
          <w:b/>
          <w:bCs/>
        </w:rPr>
        <w:t>3</w:t>
      </w:r>
      <w:r w:rsidRPr="00E51C16">
        <w:rPr>
          <w:b/>
          <w:bCs/>
        </w:rPr>
        <w:t>]</w:t>
      </w:r>
      <w:r w:rsidRPr="00F95182">
        <w:rPr>
          <w:lang w:val="en-US"/>
        </w:rPr>
        <w:t>.</w:t>
      </w:r>
      <w:r>
        <w:rPr>
          <w:lang w:val="en-US"/>
        </w:rPr>
        <w:t xml:space="preserve"> </w:t>
      </w:r>
      <w:r w:rsidRPr="00A7763F">
        <w:rPr>
          <w:color w:val="000000" w:themeColor="text1"/>
          <w:highlight w:val="yellow"/>
        </w:rPr>
        <w:t>(</w:t>
      </w:r>
      <w:r w:rsidRPr="00A7763F">
        <w:rPr>
          <w:b/>
          <w:bCs/>
          <w:color w:val="000000" w:themeColor="text1"/>
          <w:highlight w:val="yellow"/>
        </w:rPr>
        <w:t>Authors:</w:t>
      </w:r>
      <w:r w:rsidRPr="00A7763F">
        <w:rPr>
          <w:color w:val="000000" w:themeColor="text1"/>
          <w:highlight w:val="yellow"/>
        </w:rPr>
        <w:t xml:space="preserve"> </w:t>
      </w:r>
      <w:r w:rsidR="00604F3A">
        <w:rPr>
          <w:color w:val="000000" w:themeColor="text1"/>
          <w:highlight w:val="yellow"/>
        </w:rPr>
        <w:t xml:space="preserve">We have omitted the two-level and three-level decompression points, based on your response. </w:t>
      </w:r>
      <w:r w:rsidR="00604F3A" w:rsidRPr="00604F3A">
        <w:rPr>
          <w:color w:val="000000" w:themeColor="text1"/>
          <w:highlight w:val="yellow"/>
          <w:lang w:val="en-US"/>
        </w:rPr>
        <w:t>Please let us know if this changes during the demonstration so we can update the narration</w:t>
      </w:r>
      <w:r w:rsidR="00604F3A">
        <w:rPr>
          <w:color w:val="000000" w:themeColor="text1"/>
          <w:highlight w:val="yellow"/>
          <w:lang w:val="en-US"/>
        </w:rPr>
        <w:t xml:space="preserve"> appropriately</w:t>
      </w:r>
      <w:r w:rsidR="00604F3A">
        <w:rPr>
          <w:color w:val="000000" w:themeColor="text1"/>
          <w:highlight w:val="yellow"/>
        </w:rPr>
        <w:t>.)</w:t>
      </w:r>
    </w:p>
    <w:p w14:paraId="38F73DF1" w14:textId="77777777" w:rsidR="006468DA" w:rsidRDefault="006468DA" w:rsidP="00163EE3">
      <w:pPr>
        <w:pStyle w:val="ShotDescription"/>
        <w:numPr>
          <w:ilvl w:val="2"/>
          <w:numId w:val="3"/>
        </w:numPr>
        <w:rPr>
          <w:lang w:val="en-IN"/>
        </w:rPr>
      </w:pPr>
      <w:r w:rsidRPr="00E51C16">
        <w:rPr>
          <w:lang w:val="en-IN"/>
        </w:rPr>
        <w:t>Talent making a longitudinal skin incision at the marked V point.</w:t>
      </w:r>
    </w:p>
    <w:p w14:paraId="00101681" w14:textId="07C11FA7" w:rsidR="006468DA" w:rsidRPr="00604F3A" w:rsidRDefault="006468DA" w:rsidP="00163EE3">
      <w:pPr>
        <w:pStyle w:val="ShotDescription"/>
        <w:numPr>
          <w:ilvl w:val="2"/>
          <w:numId w:val="3"/>
        </w:numPr>
        <w:rPr>
          <w:lang w:val="en-IN"/>
        </w:rPr>
      </w:pPr>
      <w:r w:rsidRPr="00604F3A">
        <w:rPr>
          <w:highlight w:val="yellow"/>
          <w:lang w:val="en-IN"/>
        </w:rPr>
        <w:t>SCREEN:</w:t>
      </w:r>
      <w:r w:rsidRPr="00604F3A">
        <w:rPr>
          <w:lang w:val="en-IN"/>
        </w:rPr>
        <w:t xml:space="preserve"> Show the incision centered over the V point for single-level decompression. </w:t>
      </w:r>
    </w:p>
    <w:p w14:paraId="0CB535D4" w14:textId="17621E34" w:rsidR="006468DA" w:rsidRPr="00EE501F" w:rsidRDefault="006468DA" w:rsidP="00EE501F">
      <w:pPr>
        <w:pStyle w:val="ShotDescription"/>
        <w:numPr>
          <w:ilvl w:val="2"/>
          <w:numId w:val="3"/>
        </w:numPr>
      </w:pPr>
      <w:r w:rsidRPr="00EE501F">
        <w:rPr>
          <w:lang w:val="en-IN"/>
        </w:rPr>
        <w:t xml:space="preserve">Talent sliding the working channel in the cranial-caudal direction to achieve endoscopic access. </w:t>
      </w:r>
      <w:r w:rsidRPr="00EE501F">
        <w:rPr>
          <w:highlight w:val="yellow"/>
          <w:lang w:val="en-IN"/>
        </w:rPr>
        <w:t>(</w:t>
      </w:r>
      <w:r w:rsidRPr="00EE501F">
        <w:rPr>
          <w:b/>
          <w:bCs/>
          <w:highlight w:val="yellow"/>
          <w:lang w:val="en-IN"/>
        </w:rPr>
        <w:t>Authors:</w:t>
      </w:r>
      <w:r w:rsidRPr="00EE501F">
        <w:rPr>
          <w:highlight w:val="yellow"/>
          <w:lang w:val="en-IN"/>
        </w:rPr>
        <w:t xml:space="preserve"> </w:t>
      </w:r>
      <w:r w:rsidR="00EE501F" w:rsidRPr="00EE501F">
        <w:rPr>
          <w:highlight w:val="yellow"/>
          <w:lang w:val="en-IN"/>
        </w:rPr>
        <w:t>As specified, please provide a screen capture for this shot as well, in addition to the videographer</w:t>
      </w:r>
      <w:r w:rsidR="00F00F86">
        <w:rPr>
          <w:highlight w:val="yellow"/>
          <w:lang w:val="en-IN"/>
        </w:rPr>
        <w:t>-</w:t>
      </w:r>
      <w:r w:rsidR="00EE501F" w:rsidRPr="00EE501F">
        <w:rPr>
          <w:highlight w:val="yellow"/>
          <w:lang w:val="en-IN"/>
        </w:rPr>
        <w:t>filmed shot</w:t>
      </w:r>
      <w:r w:rsidR="00620A40">
        <w:rPr>
          <w:highlight w:val="yellow"/>
          <w:lang w:val="en-IN"/>
        </w:rPr>
        <w:t>.</w:t>
      </w:r>
      <w:r w:rsidR="00620A40" w:rsidRPr="00620A40">
        <w:rPr>
          <w:highlight w:val="yellow"/>
          <w:lang w:val="en-IN"/>
        </w:rPr>
        <w:t>)</w:t>
      </w:r>
    </w:p>
    <w:p w14:paraId="6023D00F" w14:textId="77777777" w:rsidR="006468DA" w:rsidRDefault="006468DA" w:rsidP="00163EE3">
      <w:pPr>
        <w:pStyle w:val="Narration"/>
        <w:numPr>
          <w:ilvl w:val="1"/>
          <w:numId w:val="3"/>
        </w:numPr>
      </w:pPr>
      <w:r w:rsidRPr="00AD7DE2">
        <w:lastRenderedPageBreak/>
        <w:t xml:space="preserve">Insert the obturator </w:t>
      </w:r>
      <w:r w:rsidRPr="00E51C16">
        <w:rPr>
          <w:b/>
          <w:bCs/>
        </w:rPr>
        <w:t>[1]</w:t>
      </w:r>
      <w:r>
        <w:rPr>
          <w:b/>
          <w:bCs/>
        </w:rPr>
        <w:t xml:space="preserve"> </w:t>
      </w:r>
      <w:r w:rsidRPr="00AD7DE2">
        <w:t xml:space="preserve">and working sleeve sequentially </w:t>
      </w:r>
      <w:r w:rsidRPr="00E51C16">
        <w:rPr>
          <w:b/>
          <w:bCs/>
        </w:rPr>
        <w:t>[</w:t>
      </w:r>
      <w:r>
        <w:rPr>
          <w:b/>
          <w:bCs/>
        </w:rPr>
        <w:t>2</w:t>
      </w:r>
      <w:r w:rsidRPr="00E51C16">
        <w:rPr>
          <w:b/>
          <w:bCs/>
        </w:rPr>
        <w:t>]</w:t>
      </w:r>
      <w:r>
        <w:rPr>
          <w:b/>
          <w:bCs/>
        </w:rPr>
        <w:t xml:space="preserve"> </w:t>
      </w:r>
      <w:r w:rsidRPr="00AD7DE2">
        <w:t xml:space="preserve">and dock them onto the target bony landmark </w:t>
      </w:r>
      <w:r w:rsidRPr="00E51C16">
        <w:rPr>
          <w:b/>
          <w:bCs/>
        </w:rPr>
        <w:t>[</w:t>
      </w:r>
      <w:r>
        <w:rPr>
          <w:b/>
          <w:bCs/>
        </w:rPr>
        <w:t>3</w:t>
      </w:r>
      <w:r w:rsidRPr="00E51C16">
        <w:rPr>
          <w:b/>
          <w:bCs/>
        </w:rPr>
        <w:t>]</w:t>
      </w:r>
      <w:r w:rsidRPr="00E51C16">
        <w:t xml:space="preserve">. Reconfirm the final position of the working sleeve tip using anteroposterior and lateral fluoroscopy </w:t>
      </w:r>
      <w:r w:rsidRPr="00E51C16">
        <w:rPr>
          <w:b/>
          <w:bCs/>
        </w:rPr>
        <w:t>[</w:t>
      </w:r>
      <w:r>
        <w:rPr>
          <w:b/>
          <w:bCs/>
        </w:rPr>
        <w:t>4</w:t>
      </w:r>
      <w:r w:rsidRPr="00E51C16">
        <w:rPr>
          <w:b/>
          <w:bCs/>
        </w:rPr>
        <w:t>]</w:t>
      </w:r>
      <w:r w:rsidRPr="00E51C16">
        <w:t>.</w:t>
      </w:r>
    </w:p>
    <w:p w14:paraId="58F1C47C" w14:textId="77777777" w:rsidR="006468DA" w:rsidRDefault="006468DA" w:rsidP="00163EE3">
      <w:pPr>
        <w:pStyle w:val="ShotDescription"/>
        <w:numPr>
          <w:ilvl w:val="2"/>
          <w:numId w:val="3"/>
        </w:numPr>
        <w:rPr>
          <w:lang w:val="en-IN"/>
        </w:rPr>
      </w:pPr>
      <w:r w:rsidRPr="00E51C16">
        <w:rPr>
          <w:lang w:val="en-IN"/>
        </w:rPr>
        <w:t>Talent inserting the obturator toward the target bony landmark.</w:t>
      </w:r>
    </w:p>
    <w:p w14:paraId="4E0BBE9C" w14:textId="77777777" w:rsidR="006468DA" w:rsidRDefault="006468DA" w:rsidP="00163EE3">
      <w:pPr>
        <w:pStyle w:val="ShotDescription"/>
        <w:numPr>
          <w:ilvl w:val="2"/>
          <w:numId w:val="3"/>
        </w:numPr>
        <w:rPr>
          <w:lang w:val="en-IN"/>
        </w:rPr>
      </w:pPr>
      <w:r w:rsidRPr="00E51C16">
        <w:rPr>
          <w:lang w:val="en-IN"/>
        </w:rPr>
        <w:t>Talent inserting the working sleeve</w:t>
      </w:r>
      <w:r>
        <w:rPr>
          <w:lang w:val="en-IN"/>
        </w:rPr>
        <w:t xml:space="preserve"> after </w:t>
      </w:r>
      <w:r w:rsidRPr="00E51C16">
        <w:rPr>
          <w:lang w:val="en-IN"/>
        </w:rPr>
        <w:t>inserting the obturator.</w:t>
      </w:r>
    </w:p>
    <w:p w14:paraId="339C404A" w14:textId="77777777" w:rsidR="006468DA" w:rsidRPr="000233F7" w:rsidRDefault="006468DA" w:rsidP="00163EE3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docking both obturator and working sleeve onto the bony landmark.</w:t>
      </w:r>
    </w:p>
    <w:p w14:paraId="0C5B13A7" w14:textId="77777777" w:rsidR="006468DA" w:rsidRDefault="006468DA" w:rsidP="00163EE3">
      <w:pPr>
        <w:pStyle w:val="ShotDescription"/>
        <w:numPr>
          <w:ilvl w:val="2"/>
          <w:numId w:val="3"/>
        </w:numPr>
        <w:rPr>
          <w:lang w:val="en-IN"/>
        </w:rPr>
      </w:pPr>
      <w:r w:rsidRPr="00BC7723">
        <w:rPr>
          <w:highlight w:val="yellow"/>
          <w:lang w:val="en-IN"/>
        </w:rPr>
        <w:t>SCREEN:</w:t>
      </w:r>
      <w:r w:rsidRPr="00E51C16">
        <w:rPr>
          <w:lang w:val="en-IN"/>
        </w:rPr>
        <w:t xml:space="preserve"> Show anteroposterior and lateral fluoroscopic images confirming the final position of the working sleeve tip.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88FEA8" w14:textId="200BBE56" w:rsidR="000F326F" w:rsidRDefault="005259AD" w:rsidP="00163EE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5259AD">
        <w:rPr>
          <w:rFonts w:cstheme="minorHAnsi"/>
          <w:b/>
          <w:bCs/>
        </w:rPr>
        <w:t>Endoscopic Posterior Cervical Decompression</w:t>
      </w:r>
    </w:p>
    <w:p w14:paraId="0C817B89" w14:textId="29B07E22" w:rsidR="000F326F" w:rsidRDefault="00B05D61" w:rsidP="00EE501F">
      <w:pPr>
        <w:pStyle w:val="ListParagraph"/>
        <w:spacing w:before="120"/>
        <w:ind w:left="360"/>
        <w:contextualSpacing w:val="0"/>
      </w:pPr>
      <w:r w:rsidRPr="00542C93">
        <w:rPr>
          <w:rFonts w:eastAsia="Times New Roman" w:cstheme="minorHAnsi"/>
          <w:b/>
          <w:bCs/>
          <w:highlight w:val="yellow"/>
        </w:rPr>
        <w:t>Authors</w:t>
      </w:r>
      <w:r w:rsidRPr="00542C93">
        <w:rPr>
          <w:rFonts w:eastAsia="Times New Roman" w:cstheme="minorHAnsi"/>
          <w:highlight w:val="yellow"/>
        </w:rPr>
        <w:t xml:space="preserve">: Please film the shots labeled as SCOPE using </w:t>
      </w:r>
      <w:r w:rsidR="004011C2">
        <w:rPr>
          <w:rFonts w:eastAsia="Times New Roman" w:cstheme="minorHAnsi"/>
          <w:highlight w:val="yellow"/>
        </w:rPr>
        <w:t>the</w:t>
      </w:r>
      <w:r w:rsidRPr="00542C93">
        <w:rPr>
          <w:rFonts w:eastAsia="Times New Roman" w:cstheme="minorHAnsi"/>
          <w:highlight w:val="yellow"/>
        </w:rPr>
        <w:t xml:space="preserve"> </w:t>
      </w:r>
      <w:r>
        <w:rPr>
          <w:rFonts w:eastAsia="Times New Roman" w:cstheme="minorHAnsi"/>
          <w:highlight w:val="yellow"/>
        </w:rPr>
        <w:t>endo</w:t>
      </w:r>
      <w:r w:rsidRPr="00542C93">
        <w:rPr>
          <w:rFonts w:eastAsia="Times New Roman" w:cstheme="minorHAnsi"/>
          <w:highlight w:val="yellow"/>
        </w:rPr>
        <w:t>scope camera and upload the files to your project page</w:t>
      </w:r>
      <w:r w:rsidR="00EE501F" w:rsidRPr="006336A4">
        <w:rPr>
          <w:highlight w:val="yellow"/>
        </w:rPr>
        <w:t>:</w:t>
      </w:r>
      <w:r w:rsidR="00EE501F">
        <w:t xml:space="preserve"> </w:t>
      </w:r>
      <w:hyperlink r:id="rId12" w:history="1">
        <w:r w:rsidR="00EE501F" w:rsidRPr="00B04DAE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https://review.jove.com/account/file-uploader?src=21638273</w:t>
        </w:r>
      </w:hyperlink>
    </w:p>
    <w:p w14:paraId="56AB39B5" w14:textId="0764A47E" w:rsidR="005259AD" w:rsidRDefault="005259AD" w:rsidP="00163EE3">
      <w:pPr>
        <w:pStyle w:val="Narration"/>
        <w:numPr>
          <w:ilvl w:val="1"/>
          <w:numId w:val="3"/>
        </w:numPr>
      </w:pPr>
      <w:r>
        <w:t>For bone drilling or laminectomy, u</w:t>
      </w:r>
      <w:r w:rsidRPr="00E51C16">
        <w:t>s</w:t>
      </w:r>
      <w:r>
        <w:t>e</w:t>
      </w:r>
      <w:r w:rsidRPr="00E51C16">
        <w:t xml:space="preserve"> radiofrequency</w:t>
      </w:r>
      <w:r>
        <w:t xml:space="preserve">, or RF </w:t>
      </w:r>
      <w:r w:rsidRPr="004A5D71">
        <w:rPr>
          <w:i/>
          <w:iCs/>
          <w:color w:val="EE0000"/>
        </w:rPr>
        <w:t>(R-F)</w:t>
      </w:r>
      <w:r w:rsidRPr="00E51C16">
        <w:t xml:space="preserve"> ablation and blunt dissection</w:t>
      </w:r>
      <w:r>
        <w:t xml:space="preserve"> to</w:t>
      </w:r>
      <w:r w:rsidRPr="00E51C16">
        <w:t xml:space="preserve"> remove the muscle fibers covering the V point </w:t>
      </w:r>
      <w:r w:rsidRPr="00E51C16">
        <w:rPr>
          <w:b/>
          <w:bCs/>
        </w:rPr>
        <w:t>[1]</w:t>
      </w:r>
      <w:r w:rsidRPr="00E51C16">
        <w:t>. Continue dissection until the bony anatomy of the superior articular process</w:t>
      </w:r>
      <w:r>
        <w:t xml:space="preserve">, or SAP </w:t>
      </w:r>
      <w:r w:rsidRPr="00636572">
        <w:rPr>
          <w:i/>
          <w:iCs/>
          <w:color w:val="EE0000"/>
        </w:rPr>
        <w:t>(S-A-P)</w:t>
      </w:r>
      <w:r w:rsidRPr="00E51C16">
        <w:t xml:space="preserve"> and inferior articular process</w:t>
      </w:r>
      <w:r>
        <w:t xml:space="preserve">, or IAP </w:t>
      </w:r>
      <w:r w:rsidRPr="00636572">
        <w:rPr>
          <w:i/>
          <w:iCs/>
          <w:color w:val="EE0000"/>
        </w:rPr>
        <w:t>(I-A-P)</w:t>
      </w:r>
      <w:r w:rsidRPr="00E51C16">
        <w:t xml:space="preserve"> is clearly visualized </w:t>
      </w:r>
      <w:r w:rsidRPr="00E51C16">
        <w:rPr>
          <w:b/>
          <w:bCs/>
        </w:rPr>
        <w:t>[2]</w:t>
      </w:r>
      <w:r w:rsidRPr="00E51C16">
        <w:t>.</w:t>
      </w:r>
    </w:p>
    <w:p w14:paraId="01D1AC33" w14:textId="0ABC6558" w:rsidR="005259AD" w:rsidRDefault="00F00F86" w:rsidP="00163EE3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highlight w:val="yellow"/>
          <w:lang w:val="en-IN"/>
        </w:rPr>
        <w:t>SCOPE</w:t>
      </w:r>
      <w:r w:rsidRPr="00F00F86">
        <w:rPr>
          <w:highlight w:val="yellow"/>
          <w:lang w:val="en-IN"/>
        </w:rPr>
        <w:t>:</w:t>
      </w:r>
      <w:r>
        <w:rPr>
          <w:lang w:val="en-IN"/>
        </w:rPr>
        <w:t xml:space="preserve"> Show</w:t>
      </w:r>
      <w:r w:rsidR="005259AD" w:rsidRPr="00E51C16">
        <w:rPr>
          <w:lang w:val="en-IN"/>
        </w:rPr>
        <w:t xml:space="preserve"> remov</w:t>
      </w:r>
      <w:r>
        <w:rPr>
          <w:lang w:val="en-IN"/>
        </w:rPr>
        <w:t>al of the</w:t>
      </w:r>
      <w:r w:rsidR="005259AD" w:rsidRPr="00E51C16">
        <w:rPr>
          <w:lang w:val="en-IN"/>
        </w:rPr>
        <w:t xml:space="preserve"> muscle fibers covering the V point using radiofrequency ablation and blunt dissection.</w:t>
      </w:r>
    </w:p>
    <w:p w14:paraId="63C7D307" w14:textId="295662F8" w:rsidR="005259AD" w:rsidRPr="00E51C16" w:rsidRDefault="005259AD" w:rsidP="00163EE3">
      <w:pPr>
        <w:pStyle w:val="ShotDescription"/>
        <w:numPr>
          <w:ilvl w:val="2"/>
          <w:numId w:val="3"/>
        </w:numPr>
        <w:rPr>
          <w:lang w:val="en-IN"/>
        </w:rPr>
      </w:pPr>
      <w:r w:rsidRPr="009578A1">
        <w:rPr>
          <w:highlight w:val="yellow"/>
          <w:lang w:val="en-IN"/>
        </w:rPr>
        <w:t>SC</w:t>
      </w:r>
      <w:r w:rsidR="00F00F86">
        <w:rPr>
          <w:highlight w:val="yellow"/>
          <w:lang w:val="en-IN"/>
        </w:rPr>
        <w:t>OPE</w:t>
      </w:r>
      <w:r w:rsidRPr="009578A1">
        <w:rPr>
          <w:highlight w:val="yellow"/>
          <w:lang w:val="en-IN"/>
        </w:rPr>
        <w:t>:</w:t>
      </w:r>
      <w:r w:rsidRPr="00E51C16">
        <w:rPr>
          <w:lang w:val="en-IN"/>
        </w:rPr>
        <w:t xml:space="preserve"> </w:t>
      </w:r>
      <w:r>
        <w:rPr>
          <w:lang w:val="en-IN"/>
        </w:rPr>
        <w:t>S</w:t>
      </w:r>
      <w:r w:rsidRPr="00E51C16">
        <w:rPr>
          <w:lang w:val="en-IN"/>
        </w:rPr>
        <w:t>how</w:t>
      </w:r>
      <w:r>
        <w:rPr>
          <w:lang w:val="en-IN"/>
        </w:rPr>
        <w:t xml:space="preserve"> the removal of muscle fibers being continued until</w:t>
      </w:r>
      <w:r w:rsidRPr="00E51C16">
        <w:rPr>
          <w:lang w:val="en-IN"/>
        </w:rPr>
        <w:t xml:space="preserve"> clear visualization of the </w:t>
      </w:r>
      <w:r w:rsidR="00055CA7">
        <w:rPr>
          <w:lang w:val="en-IN"/>
        </w:rPr>
        <w:t>SAP</w:t>
      </w:r>
      <w:r w:rsidRPr="00E51C16">
        <w:rPr>
          <w:lang w:val="en-IN"/>
        </w:rPr>
        <w:t xml:space="preserve"> and </w:t>
      </w:r>
      <w:r w:rsidR="00055CA7">
        <w:rPr>
          <w:lang w:val="en-IN"/>
        </w:rPr>
        <w:t>IAP</w:t>
      </w:r>
      <w:r w:rsidRPr="00E51C16">
        <w:rPr>
          <w:lang w:val="en-IN"/>
        </w:rPr>
        <w:t>.</w:t>
      </w:r>
    </w:p>
    <w:p w14:paraId="03F79DB9" w14:textId="77777777" w:rsidR="005259AD" w:rsidRDefault="005259AD" w:rsidP="00163EE3">
      <w:pPr>
        <w:pStyle w:val="Narration"/>
        <w:numPr>
          <w:ilvl w:val="1"/>
          <w:numId w:val="3"/>
        </w:numPr>
      </w:pPr>
      <w:r w:rsidRPr="00E24C57">
        <w:t xml:space="preserve">Drill the medial-inferior portion of the IAP to expose the medial-superior SAP, extending </w:t>
      </w:r>
      <w:r>
        <w:t xml:space="preserve">3 to </w:t>
      </w:r>
      <w:r w:rsidRPr="00E24C57">
        <w:t>4 m</w:t>
      </w:r>
      <w:r>
        <w:t>illi</w:t>
      </w:r>
      <w:r w:rsidRPr="00E24C57">
        <w:t>m</w:t>
      </w:r>
      <w:r>
        <w:t>eters</w:t>
      </w:r>
      <w:r w:rsidRPr="00E24C57">
        <w:t xml:space="preserve"> lateral to the initial V-point for </w:t>
      </w:r>
      <w:r>
        <w:t xml:space="preserve">an </w:t>
      </w:r>
      <w:r w:rsidRPr="00E24C57">
        <w:t xml:space="preserve">adequate </w:t>
      </w:r>
      <w:r>
        <w:t xml:space="preserve">lateral </w:t>
      </w:r>
      <w:r w:rsidRPr="00E24C57">
        <w:t>working margin.</w:t>
      </w:r>
      <w:r w:rsidRPr="00E51C16">
        <w:rPr>
          <w:b/>
          <w:bCs/>
        </w:rPr>
        <w:t>[1]</w:t>
      </w:r>
      <w:r w:rsidRPr="00E51C16">
        <w:t xml:space="preserve">. Follow the exposed </w:t>
      </w:r>
      <w:r>
        <w:t>SAP</w:t>
      </w:r>
      <w:r w:rsidRPr="00E51C16">
        <w:t xml:space="preserve"> medially to identify the cranial portion of the caudal lamina </w:t>
      </w:r>
      <w:r w:rsidRPr="00E51C16">
        <w:rPr>
          <w:b/>
          <w:bCs/>
        </w:rPr>
        <w:t>[2]</w:t>
      </w:r>
      <w:r w:rsidRPr="00E51C16">
        <w:t>.</w:t>
      </w:r>
    </w:p>
    <w:p w14:paraId="4D6A7515" w14:textId="52576C1B" w:rsidR="005259AD" w:rsidRDefault="005259AD" w:rsidP="00163EE3">
      <w:pPr>
        <w:pStyle w:val="ShotDescription"/>
        <w:numPr>
          <w:ilvl w:val="2"/>
          <w:numId w:val="3"/>
        </w:numPr>
        <w:rPr>
          <w:lang w:val="en-IN"/>
        </w:rPr>
      </w:pPr>
      <w:r w:rsidRPr="009578A1">
        <w:rPr>
          <w:highlight w:val="yellow"/>
          <w:lang w:val="en-IN"/>
        </w:rPr>
        <w:t>SC</w:t>
      </w:r>
      <w:r w:rsidR="00F00F86">
        <w:rPr>
          <w:highlight w:val="yellow"/>
          <w:lang w:val="en-IN"/>
        </w:rPr>
        <w:t>OPE</w:t>
      </w:r>
      <w:r w:rsidRPr="009578A1">
        <w:rPr>
          <w:highlight w:val="yellow"/>
          <w:lang w:val="en-IN"/>
        </w:rPr>
        <w:t>:</w:t>
      </w:r>
      <w:r>
        <w:rPr>
          <w:lang w:val="en-IN"/>
        </w:rPr>
        <w:t xml:space="preserve"> Show the</w:t>
      </w:r>
      <w:r w:rsidRPr="00E51C16">
        <w:rPr>
          <w:lang w:val="en-IN"/>
        </w:rPr>
        <w:t xml:space="preserve"> drilling </w:t>
      </w:r>
      <w:r>
        <w:rPr>
          <w:lang w:val="en-IN"/>
        </w:rPr>
        <w:t xml:space="preserve">of </w:t>
      </w:r>
      <w:r w:rsidRPr="00E51C16">
        <w:rPr>
          <w:lang w:val="en-IN"/>
        </w:rPr>
        <w:t xml:space="preserve">the medial-inferior portion of the </w:t>
      </w:r>
      <w:r>
        <w:rPr>
          <w:lang w:val="en-IN"/>
        </w:rPr>
        <w:t>IAP and the exposed medial-superior portion of the SAP</w:t>
      </w:r>
      <w:r w:rsidRPr="00E51C16">
        <w:rPr>
          <w:lang w:val="en-IN"/>
        </w:rPr>
        <w:t>.</w:t>
      </w:r>
    </w:p>
    <w:p w14:paraId="081A8D49" w14:textId="51A057EF" w:rsidR="005259AD" w:rsidRDefault="005259AD" w:rsidP="00163EE3">
      <w:pPr>
        <w:pStyle w:val="ShotDescription"/>
        <w:numPr>
          <w:ilvl w:val="2"/>
          <w:numId w:val="3"/>
        </w:numPr>
        <w:rPr>
          <w:lang w:val="en-IN"/>
        </w:rPr>
      </w:pPr>
      <w:r w:rsidRPr="009578A1">
        <w:rPr>
          <w:highlight w:val="yellow"/>
          <w:lang w:val="en-IN"/>
        </w:rPr>
        <w:t>SC</w:t>
      </w:r>
      <w:r w:rsidR="00F00F86">
        <w:rPr>
          <w:highlight w:val="yellow"/>
          <w:lang w:val="en-IN"/>
        </w:rPr>
        <w:t>OPE</w:t>
      </w:r>
      <w:r w:rsidRPr="009578A1">
        <w:rPr>
          <w:highlight w:val="yellow"/>
          <w:lang w:val="en-IN"/>
        </w:rPr>
        <w:t>:</w:t>
      </w:r>
      <w:r w:rsidRPr="00E51C16">
        <w:rPr>
          <w:lang w:val="en-IN"/>
        </w:rPr>
        <w:t xml:space="preserve"> </w:t>
      </w:r>
      <w:r>
        <w:rPr>
          <w:lang w:val="en-IN"/>
        </w:rPr>
        <w:t>S</w:t>
      </w:r>
      <w:r w:rsidRPr="00E51C16">
        <w:rPr>
          <w:lang w:val="en-IN"/>
        </w:rPr>
        <w:t xml:space="preserve">howing the cranial portion of the caudal lamina along the exposed </w:t>
      </w:r>
      <w:r>
        <w:rPr>
          <w:lang w:val="en-IN"/>
        </w:rPr>
        <w:t>SAP</w:t>
      </w:r>
      <w:r w:rsidRPr="00E51C16">
        <w:rPr>
          <w:lang w:val="en-IN"/>
        </w:rPr>
        <w:t>.</w:t>
      </w:r>
    </w:p>
    <w:p w14:paraId="7DAAD726" w14:textId="77777777" w:rsidR="005259AD" w:rsidRDefault="005259AD" w:rsidP="00163EE3">
      <w:pPr>
        <w:pStyle w:val="Narration"/>
        <w:numPr>
          <w:ilvl w:val="1"/>
          <w:numId w:val="3"/>
        </w:numPr>
      </w:pPr>
      <w:r w:rsidRPr="00E51C16">
        <w:t xml:space="preserve">Drill the caudal lamina medially and caudally to expose the inferior edge of the ligamentum flavum and the midline raphe </w:t>
      </w:r>
      <w:r w:rsidRPr="00E51C16">
        <w:rPr>
          <w:b/>
          <w:bCs/>
        </w:rPr>
        <w:t>[1]</w:t>
      </w:r>
      <w:r w:rsidRPr="00E51C16">
        <w:t xml:space="preserve">. Drill the caudal portion of the cranial lamina to expose the superior edge of the ligamentum flavum </w:t>
      </w:r>
      <w:r w:rsidRPr="00E51C16">
        <w:rPr>
          <w:b/>
          <w:bCs/>
        </w:rPr>
        <w:t>[2]</w:t>
      </w:r>
      <w:r w:rsidRPr="00E51C16">
        <w:t xml:space="preserve">. Extend decompression toward the midline and contralateral side until the medial aspect of the contralateral </w:t>
      </w:r>
      <w:r>
        <w:t>SAP, or facet joint</w:t>
      </w:r>
      <w:r w:rsidRPr="00E51C16">
        <w:t xml:space="preserve"> is visualized </w:t>
      </w:r>
      <w:r w:rsidRPr="00E51C16">
        <w:rPr>
          <w:b/>
          <w:bCs/>
        </w:rPr>
        <w:t>[3]</w:t>
      </w:r>
      <w:r w:rsidRPr="00E51C16">
        <w:t>.</w:t>
      </w:r>
    </w:p>
    <w:p w14:paraId="1E0CBE66" w14:textId="7B326655" w:rsidR="005259AD" w:rsidRDefault="005259AD" w:rsidP="00163EE3">
      <w:pPr>
        <w:pStyle w:val="ShotDescription"/>
        <w:numPr>
          <w:ilvl w:val="2"/>
          <w:numId w:val="3"/>
        </w:numPr>
        <w:rPr>
          <w:lang w:val="en-IN"/>
        </w:rPr>
      </w:pPr>
      <w:r w:rsidRPr="009578A1">
        <w:rPr>
          <w:highlight w:val="yellow"/>
          <w:lang w:val="en-IN"/>
        </w:rPr>
        <w:t>SC</w:t>
      </w:r>
      <w:r w:rsidR="00F00F86">
        <w:rPr>
          <w:highlight w:val="yellow"/>
          <w:lang w:val="en-IN"/>
        </w:rPr>
        <w:t>OPE</w:t>
      </w:r>
      <w:r w:rsidRPr="009578A1">
        <w:rPr>
          <w:highlight w:val="yellow"/>
          <w:lang w:val="en-IN"/>
        </w:rPr>
        <w:t>:</w:t>
      </w:r>
      <w:r>
        <w:rPr>
          <w:lang w:val="en-IN"/>
        </w:rPr>
        <w:t xml:space="preserve"> Show the </w:t>
      </w:r>
      <w:r w:rsidRPr="00E51C16">
        <w:rPr>
          <w:lang w:val="en-IN"/>
        </w:rPr>
        <w:t xml:space="preserve">drilling </w:t>
      </w:r>
      <w:r>
        <w:rPr>
          <w:lang w:val="en-IN"/>
        </w:rPr>
        <w:t xml:space="preserve">of </w:t>
      </w:r>
      <w:r w:rsidRPr="00E51C16">
        <w:rPr>
          <w:lang w:val="en-IN"/>
        </w:rPr>
        <w:t>the caudal lamina to expose the inferior edge of the ligamentum flavum and the midline raphe.</w:t>
      </w:r>
    </w:p>
    <w:p w14:paraId="69F1109D" w14:textId="726025B2" w:rsidR="005259AD" w:rsidRDefault="005259AD" w:rsidP="00163EE3">
      <w:pPr>
        <w:pStyle w:val="ShotDescription"/>
        <w:numPr>
          <w:ilvl w:val="2"/>
          <w:numId w:val="3"/>
        </w:numPr>
        <w:rPr>
          <w:lang w:val="en-IN"/>
        </w:rPr>
      </w:pPr>
      <w:r w:rsidRPr="009578A1">
        <w:rPr>
          <w:highlight w:val="yellow"/>
          <w:lang w:val="en-IN"/>
        </w:rPr>
        <w:t>SC</w:t>
      </w:r>
      <w:r w:rsidR="00F00F86">
        <w:rPr>
          <w:highlight w:val="yellow"/>
          <w:lang w:val="en-IN"/>
        </w:rPr>
        <w:t>OPE</w:t>
      </w:r>
      <w:r w:rsidRPr="009578A1">
        <w:rPr>
          <w:highlight w:val="yellow"/>
          <w:lang w:val="en-IN"/>
        </w:rPr>
        <w:t>:</w:t>
      </w:r>
      <w:r>
        <w:rPr>
          <w:lang w:val="en-IN"/>
        </w:rPr>
        <w:t xml:space="preserve">  Show the </w:t>
      </w:r>
      <w:r w:rsidRPr="00E51C16">
        <w:rPr>
          <w:lang w:val="en-IN"/>
        </w:rPr>
        <w:t xml:space="preserve">drilling </w:t>
      </w:r>
      <w:r>
        <w:rPr>
          <w:lang w:val="en-IN"/>
        </w:rPr>
        <w:t xml:space="preserve">of </w:t>
      </w:r>
      <w:r w:rsidRPr="00E51C16">
        <w:rPr>
          <w:lang w:val="en-IN"/>
        </w:rPr>
        <w:t xml:space="preserve">the caudal portion of the cranial lamina to expose </w:t>
      </w:r>
      <w:r w:rsidRPr="00E51C16">
        <w:rPr>
          <w:lang w:val="en-IN"/>
        </w:rPr>
        <w:lastRenderedPageBreak/>
        <w:t>the superior edge of the ligamentum flavum.</w:t>
      </w:r>
    </w:p>
    <w:p w14:paraId="601754C3" w14:textId="68027715" w:rsidR="005259AD" w:rsidRPr="00E51C16" w:rsidRDefault="005259AD" w:rsidP="00163EE3">
      <w:pPr>
        <w:pStyle w:val="ShotDescription"/>
        <w:numPr>
          <w:ilvl w:val="2"/>
          <w:numId w:val="3"/>
        </w:numPr>
        <w:rPr>
          <w:lang w:val="en-IN"/>
        </w:rPr>
      </w:pPr>
      <w:r w:rsidRPr="009578A1">
        <w:rPr>
          <w:highlight w:val="yellow"/>
          <w:lang w:val="en-IN"/>
        </w:rPr>
        <w:t>SC</w:t>
      </w:r>
      <w:r w:rsidR="00F00F86">
        <w:rPr>
          <w:highlight w:val="yellow"/>
          <w:lang w:val="en-IN"/>
        </w:rPr>
        <w:t>OPE</w:t>
      </w:r>
      <w:r w:rsidRPr="009578A1">
        <w:rPr>
          <w:highlight w:val="yellow"/>
          <w:lang w:val="en-IN"/>
        </w:rPr>
        <w:t>:</w:t>
      </w:r>
      <w:r w:rsidRPr="00E51C16">
        <w:rPr>
          <w:lang w:val="en-IN"/>
        </w:rPr>
        <w:t xml:space="preserve"> </w:t>
      </w:r>
      <w:r>
        <w:rPr>
          <w:lang w:val="en-IN"/>
        </w:rPr>
        <w:t>S</w:t>
      </w:r>
      <w:r w:rsidRPr="00E51C16">
        <w:rPr>
          <w:lang w:val="en-IN"/>
        </w:rPr>
        <w:t>how</w:t>
      </w:r>
      <w:r>
        <w:rPr>
          <w:lang w:val="en-IN"/>
        </w:rPr>
        <w:t xml:space="preserve"> the</w:t>
      </w:r>
      <w:r w:rsidRPr="00E51C16">
        <w:rPr>
          <w:lang w:val="en-IN"/>
        </w:rPr>
        <w:t xml:space="preserve"> decompression </w:t>
      </w:r>
      <w:r w:rsidRPr="0094502E">
        <w:rPr>
          <w:lang w:val="en-IN"/>
        </w:rPr>
        <w:t xml:space="preserve">toward the midline and contralateral side </w:t>
      </w:r>
      <w:r>
        <w:rPr>
          <w:lang w:val="en-IN"/>
        </w:rPr>
        <w:t xml:space="preserve">of </w:t>
      </w:r>
      <w:r w:rsidRPr="0094502E">
        <w:rPr>
          <w:lang w:val="en-IN"/>
        </w:rPr>
        <w:t xml:space="preserve">the medial aspect of the contralateral </w:t>
      </w:r>
      <w:r>
        <w:rPr>
          <w:lang w:val="en-IN"/>
        </w:rPr>
        <w:t xml:space="preserve">SAP is visualized. </w:t>
      </w:r>
    </w:p>
    <w:p w14:paraId="7A1BB519" w14:textId="77777777" w:rsidR="005259AD" w:rsidRDefault="005259AD" w:rsidP="00163EE3">
      <w:pPr>
        <w:pStyle w:val="Narration"/>
        <w:numPr>
          <w:ilvl w:val="1"/>
          <w:numId w:val="3"/>
        </w:numPr>
      </w:pPr>
      <w:r>
        <w:t>To remove the ligamentum flavum, c</w:t>
      </w:r>
      <w:r w:rsidRPr="00E51C16">
        <w:t xml:space="preserve">arefully dissect </w:t>
      </w:r>
      <w:r>
        <w:t>its</w:t>
      </w:r>
      <w:r w:rsidRPr="00E51C16">
        <w:t xml:space="preserve"> lateral margins [</w:t>
      </w:r>
      <w:r w:rsidRPr="00E51C16">
        <w:rPr>
          <w:b/>
          <w:bCs/>
        </w:rPr>
        <w:t>1]</w:t>
      </w:r>
      <w:r w:rsidRPr="00E51C16">
        <w:t xml:space="preserve">. Remove the ligamentum flavum en bloc to expose the dura mater and spinal cord </w:t>
      </w:r>
      <w:r w:rsidRPr="00E51C16">
        <w:rPr>
          <w:b/>
          <w:bCs/>
        </w:rPr>
        <w:t>[2]</w:t>
      </w:r>
      <w:r w:rsidRPr="00E51C16">
        <w:t xml:space="preserve">. Confirm bilateral lateral recess decompression </w:t>
      </w:r>
      <w:r w:rsidRPr="00E51C16">
        <w:rPr>
          <w:b/>
          <w:bCs/>
        </w:rPr>
        <w:t>[3]</w:t>
      </w:r>
      <w:r w:rsidRPr="00E51C16">
        <w:t>.</w:t>
      </w:r>
    </w:p>
    <w:p w14:paraId="13FF6E61" w14:textId="24AFF55B" w:rsidR="005259AD" w:rsidRDefault="005259AD" w:rsidP="00163EE3">
      <w:pPr>
        <w:pStyle w:val="ShotDescription"/>
        <w:numPr>
          <w:ilvl w:val="2"/>
          <w:numId w:val="3"/>
        </w:numPr>
        <w:rPr>
          <w:lang w:val="en-IN"/>
        </w:rPr>
      </w:pPr>
      <w:r w:rsidRPr="009578A1">
        <w:rPr>
          <w:highlight w:val="yellow"/>
          <w:lang w:val="en-IN"/>
        </w:rPr>
        <w:t>SC</w:t>
      </w:r>
      <w:r w:rsidR="00F00F86">
        <w:rPr>
          <w:highlight w:val="yellow"/>
          <w:lang w:val="en-IN"/>
        </w:rPr>
        <w:t>OPE</w:t>
      </w:r>
      <w:r w:rsidRPr="009578A1">
        <w:rPr>
          <w:highlight w:val="yellow"/>
          <w:lang w:val="en-IN"/>
        </w:rPr>
        <w:t>:</w:t>
      </w:r>
      <w:r>
        <w:rPr>
          <w:lang w:val="en-IN"/>
        </w:rPr>
        <w:t xml:space="preserve"> Show</w:t>
      </w:r>
      <w:r w:rsidRPr="00E51C16">
        <w:rPr>
          <w:lang w:val="en-IN"/>
        </w:rPr>
        <w:t xml:space="preserve"> dissecti</w:t>
      </w:r>
      <w:r>
        <w:rPr>
          <w:lang w:val="en-IN"/>
        </w:rPr>
        <w:t>on of</w:t>
      </w:r>
      <w:r w:rsidRPr="00E51C16">
        <w:rPr>
          <w:lang w:val="en-IN"/>
        </w:rPr>
        <w:t xml:space="preserve"> the lateral margins of the ligamentum flavum.</w:t>
      </w:r>
    </w:p>
    <w:p w14:paraId="493A411A" w14:textId="15DBA17C" w:rsidR="005259AD" w:rsidRDefault="005259AD" w:rsidP="00163EE3">
      <w:pPr>
        <w:pStyle w:val="ShotDescription"/>
        <w:numPr>
          <w:ilvl w:val="2"/>
          <w:numId w:val="3"/>
        </w:numPr>
        <w:rPr>
          <w:lang w:val="en-IN"/>
        </w:rPr>
      </w:pPr>
      <w:r w:rsidRPr="009578A1">
        <w:rPr>
          <w:highlight w:val="yellow"/>
          <w:lang w:val="en-IN"/>
        </w:rPr>
        <w:t>SC</w:t>
      </w:r>
      <w:r w:rsidR="00F00F86">
        <w:rPr>
          <w:highlight w:val="yellow"/>
          <w:lang w:val="en-IN"/>
        </w:rPr>
        <w:t>OPE</w:t>
      </w:r>
      <w:r w:rsidRPr="009578A1">
        <w:rPr>
          <w:highlight w:val="yellow"/>
          <w:lang w:val="en-IN"/>
        </w:rPr>
        <w:t>:</w:t>
      </w:r>
      <w:r>
        <w:rPr>
          <w:lang w:val="en-IN"/>
        </w:rPr>
        <w:t xml:space="preserve"> R</w:t>
      </w:r>
      <w:r w:rsidRPr="00E51C16">
        <w:rPr>
          <w:lang w:val="en-IN"/>
        </w:rPr>
        <w:t>emov</w:t>
      </w:r>
      <w:r>
        <w:rPr>
          <w:lang w:val="en-IN"/>
        </w:rPr>
        <w:t>e</w:t>
      </w:r>
      <w:r w:rsidRPr="00E51C16">
        <w:rPr>
          <w:lang w:val="en-IN"/>
        </w:rPr>
        <w:t xml:space="preserve"> the ligamentum flavum en bloc to expose the dura mater and spinal cord.</w:t>
      </w:r>
    </w:p>
    <w:p w14:paraId="5AE04F52" w14:textId="0E03741C" w:rsidR="005259AD" w:rsidRDefault="005259AD" w:rsidP="00163EE3">
      <w:pPr>
        <w:pStyle w:val="ShotDescription"/>
        <w:numPr>
          <w:ilvl w:val="2"/>
          <w:numId w:val="3"/>
        </w:numPr>
        <w:rPr>
          <w:lang w:val="en-IN"/>
        </w:rPr>
      </w:pPr>
      <w:r w:rsidRPr="009578A1">
        <w:rPr>
          <w:highlight w:val="yellow"/>
          <w:lang w:val="en-IN"/>
        </w:rPr>
        <w:t>SC</w:t>
      </w:r>
      <w:r w:rsidR="00F00F86">
        <w:rPr>
          <w:highlight w:val="yellow"/>
          <w:lang w:val="en-IN"/>
        </w:rPr>
        <w:t>OPE</w:t>
      </w:r>
      <w:r w:rsidRPr="009578A1">
        <w:rPr>
          <w:highlight w:val="yellow"/>
          <w:lang w:val="en-IN"/>
        </w:rPr>
        <w:t>:</w:t>
      </w:r>
      <w:r>
        <w:rPr>
          <w:lang w:val="en-IN"/>
        </w:rPr>
        <w:t xml:space="preserve"> </w:t>
      </w:r>
      <w:r w:rsidRPr="00E51C16">
        <w:rPr>
          <w:lang w:val="en-IN"/>
        </w:rPr>
        <w:t>Sho</w:t>
      </w:r>
      <w:r>
        <w:rPr>
          <w:lang w:val="en-IN"/>
        </w:rPr>
        <w:t>w</w:t>
      </w:r>
      <w:r w:rsidRPr="00E51C16">
        <w:rPr>
          <w:lang w:val="en-IN"/>
        </w:rPr>
        <w:t xml:space="preserve"> bilateral lateral recess decompression.</w:t>
      </w:r>
    </w:p>
    <w:p w14:paraId="6A4FE490" w14:textId="4581B64F" w:rsidR="005259AD" w:rsidRDefault="005259AD" w:rsidP="00163EE3">
      <w:pPr>
        <w:pStyle w:val="TemplateNarration"/>
        <w:numPr>
          <w:ilvl w:val="1"/>
          <w:numId w:val="3"/>
        </w:numPr>
        <w:rPr>
          <w:color w:val="7030A0"/>
          <w:lang w:val="en-IN"/>
        </w:rPr>
      </w:pPr>
      <w:r w:rsidRPr="00AB5855">
        <w:rPr>
          <w:color w:val="7030A0"/>
          <w:lang w:val="en-IN"/>
        </w:rPr>
        <w:t xml:space="preserve">Use radiofrequency coagulation and gelatin-thrombin based flowable hemostatic agent to achieve hemostasis </w:t>
      </w:r>
      <w:r w:rsidRPr="00AB5855">
        <w:rPr>
          <w:b/>
          <w:bCs/>
          <w:color w:val="7030A0"/>
          <w:lang w:val="en-IN"/>
        </w:rPr>
        <w:t>[1]</w:t>
      </w:r>
      <w:r w:rsidRPr="00AB5855">
        <w:rPr>
          <w:color w:val="7030A0"/>
          <w:lang w:val="en-IN"/>
        </w:rPr>
        <w:t xml:space="preserve">. After inserting a closed-suction drainage catheter through the working incision </w:t>
      </w:r>
      <w:r w:rsidRPr="00AB5855">
        <w:rPr>
          <w:b/>
          <w:bCs/>
          <w:color w:val="7030A0"/>
          <w:lang w:val="en-IN"/>
        </w:rPr>
        <w:t>[2]</w:t>
      </w:r>
      <w:r w:rsidRPr="00AB5855">
        <w:rPr>
          <w:color w:val="7030A0"/>
          <w:lang w:val="en-IN"/>
        </w:rPr>
        <w:t xml:space="preserve">, use absorbable surgical sutures for subcutaneous closure </w:t>
      </w:r>
      <w:r w:rsidRPr="00AB5855">
        <w:rPr>
          <w:b/>
          <w:bCs/>
          <w:color w:val="7030A0"/>
          <w:lang w:val="en-IN"/>
        </w:rPr>
        <w:t>[3]</w:t>
      </w:r>
      <w:r w:rsidRPr="00AB5855">
        <w:rPr>
          <w:color w:val="7030A0"/>
          <w:lang w:val="en-IN"/>
        </w:rPr>
        <w:t xml:space="preserve"> and topical skin adhesive for complete skin closure followed by standard postoperative management and care </w:t>
      </w:r>
      <w:r w:rsidRPr="00AB5855">
        <w:rPr>
          <w:b/>
          <w:bCs/>
          <w:color w:val="7030A0"/>
          <w:lang w:val="en-IN"/>
        </w:rPr>
        <w:t>[4]</w:t>
      </w:r>
      <w:r w:rsidRPr="00AB5855">
        <w:rPr>
          <w:color w:val="7030A0"/>
          <w:lang w:val="en-IN"/>
        </w:rPr>
        <w:t>.</w:t>
      </w:r>
    </w:p>
    <w:p w14:paraId="1600581C" w14:textId="566DE2C1" w:rsidR="005259AD" w:rsidRDefault="005259AD" w:rsidP="00163EE3">
      <w:pPr>
        <w:pStyle w:val="TemplateShot"/>
        <w:numPr>
          <w:ilvl w:val="2"/>
          <w:numId w:val="3"/>
        </w:numPr>
        <w:rPr>
          <w:lang w:val="en-IN"/>
        </w:rPr>
      </w:pPr>
      <w:r w:rsidRPr="009578A1">
        <w:rPr>
          <w:highlight w:val="yellow"/>
          <w:lang w:val="en-IN"/>
        </w:rPr>
        <w:t>SC</w:t>
      </w:r>
      <w:r w:rsidR="00F00F86">
        <w:rPr>
          <w:highlight w:val="yellow"/>
          <w:lang w:val="en-IN"/>
        </w:rPr>
        <w:t>OPE</w:t>
      </w:r>
      <w:r w:rsidRPr="009578A1">
        <w:rPr>
          <w:highlight w:val="yellow"/>
          <w:lang w:val="en-IN"/>
        </w:rPr>
        <w:t>:</w:t>
      </w:r>
      <w:r>
        <w:rPr>
          <w:lang w:val="en-IN"/>
        </w:rPr>
        <w:t xml:space="preserve"> Show bleeding control using RF ablation and application of Floseal.</w:t>
      </w:r>
    </w:p>
    <w:p w14:paraId="2640DDF3" w14:textId="77777777" w:rsidR="005259AD" w:rsidRDefault="005259AD" w:rsidP="00163EE3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>Shot of inserted closed-suction drainage catheter.</w:t>
      </w:r>
    </w:p>
    <w:p w14:paraId="218F7A76" w14:textId="77777777" w:rsidR="005259AD" w:rsidRDefault="005259AD" w:rsidP="00163EE3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suturing the subcutaneous layers of the skin.</w:t>
      </w:r>
    </w:p>
    <w:p w14:paraId="1859C9C6" w14:textId="77777777" w:rsidR="005259AD" w:rsidRPr="00AB5855" w:rsidRDefault="005259AD" w:rsidP="00163EE3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applying topical adhesive for skin closure.</w:t>
      </w:r>
    </w:p>
    <w:p w14:paraId="09689C4F" w14:textId="3B073B15" w:rsidR="00495959" w:rsidRPr="000F326F" w:rsidRDefault="00495959" w:rsidP="00163EE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163EE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4BD61FDD" w14:textId="1B0A2AA6" w:rsidR="000A60EF" w:rsidRDefault="00721B05" w:rsidP="00163EE3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lang w:val="en-IN"/>
        </w:rPr>
      </w:pPr>
      <w:r w:rsidRPr="00EE1081">
        <w:rPr>
          <w:rFonts w:cstheme="minorHAnsi"/>
          <w:color w:val="7030A0"/>
        </w:rPr>
        <w:t>In 15 patients who underwent uniportal endoscopic cervical decompression, mean MRI canal stenosis improved from 37% to 5.2%, with no restenosis observed on serial follow-up</w:t>
      </w:r>
      <w:r w:rsidRPr="00EE1081">
        <w:rPr>
          <w:rFonts w:ascii="Calibri" w:hAnsi="Calibri" w:cs="Calibri"/>
          <w:color w:val="7030A0"/>
        </w:rPr>
        <w:t xml:space="preserve"> </w:t>
      </w:r>
      <w:r w:rsidRPr="00EE1081">
        <w:rPr>
          <w:rFonts w:ascii="Calibri" w:hAnsi="Calibri" w:cs="Calibri"/>
          <w:b/>
          <w:bCs/>
          <w:color w:val="7030A0"/>
        </w:rPr>
        <w:t>[1]</w:t>
      </w:r>
      <w:r w:rsidRPr="00EE1081">
        <w:rPr>
          <w:rFonts w:ascii="Calibri" w:hAnsi="Calibri" w:cs="Calibri"/>
          <w:color w:val="7030A0"/>
        </w:rPr>
        <w:t>.</w:t>
      </w:r>
      <w:r w:rsidR="000A60EF" w:rsidRPr="00EE1081">
        <w:rPr>
          <w:rFonts w:ascii="Calibri" w:hAnsi="Calibri" w:cs="Calibri"/>
          <w:color w:val="7030A0"/>
        </w:rPr>
        <w:t xml:space="preserve"> </w:t>
      </w:r>
      <w:r w:rsidR="00F354EA" w:rsidRPr="00F354EA">
        <w:rPr>
          <w:rFonts w:ascii="Calibri" w:hAnsi="Calibri" w:cs="Calibri"/>
          <w:color w:val="7030A0"/>
        </w:rPr>
        <w:t>From the preoperative baseline to final follow-up,</w:t>
      </w:r>
      <w:r w:rsidR="00F354EA">
        <w:rPr>
          <w:rFonts w:ascii="Calibri" w:hAnsi="Calibri" w:cs="Calibri"/>
          <w:color w:val="7030A0"/>
        </w:rPr>
        <w:t xml:space="preserve"> the</w:t>
      </w:r>
      <w:r w:rsidR="00F354EA" w:rsidRPr="00F354EA">
        <w:rPr>
          <w:rFonts w:ascii="Calibri" w:hAnsi="Calibri" w:cs="Calibri"/>
          <w:color w:val="7030A0"/>
        </w:rPr>
        <w:t xml:space="preserve"> mean Visual Analog Scale</w:t>
      </w:r>
      <w:r w:rsidR="00F354EA">
        <w:rPr>
          <w:rFonts w:ascii="Calibri" w:hAnsi="Calibri" w:cs="Calibri"/>
          <w:color w:val="7030A0"/>
        </w:rPr>
        <w:t xml:space="preserve">, or VAS </w:t>
      </w:r>
      <w:r w:rsidR="00F354EA" w:rsidRPr="00D17A59">
        <w:rPr>
          <w:rFonts w:ascii="Calibri" w:hAnsi="Calibri" w:cs="Calibri"/>
          <w:i/>
          <w:iCs/>
          <w:color w:val="EE0000"/>
        </w:rPr>
        <w:t>(V-A-S)</w:t>
      </w:r>
      <w:r w:rsidR="00F354EA" w:rsidRPr="00F354EA">
        <w:rPr>
          <w:rFonts w:ascii="Calibri" w:hAnsi="Calibri" w:cs="Calibri"/>
          <w:color w:val="7030A0"/>
        </w:rPr>
        <w:t xml:space="preserve"> scores decreased from 2.6 to 0.9 for neck pain </w:t>
      </w:r>
      <w:r w:rsidR="00F354EA" w:rsidRPr="00F354EA">
        <w:rPr>
          <w:rFonts w:ascii="Calibri" w:hAnsi="Calibri" w:cs="Calibri"/>
          <w:b/>
          <w:bCs/>
          <w:color w:val="7030A0"/>
        </w:rPr>
        <w:t>[2]</w:t>
      </w:r>
      <w:r w:rsidR="00F354EA" w:rsidRPr="00F354EA">
        <w:rPr>
          <w:rFonts w:ascii="Calibri" w:hAnsi="Calibri" w:cs="Calibri"/>
          <w:color w:val="7030A0"/>
        </w:rPr>
        <w:t>, and significantly from 3.2 to 1.1 for arm pain</w:t>
      </w:r>
      <w:r w:rsidR="00F354EA">
        <w:rPr>
          <w:rFonts w:ascii="Calibri" w:hAnsi="Calibri" w:cs="Calibri"/>
          <w:color w:val="7030A0"/>
        </w:rPr>
        <w:t xml:space="preserve"> </w:t>
      </w:r>
      <w:r w:rsidR="000A60EF" w:rsidRPr="00EE1081">
        <w:rPr>
          <w:rFonts w:cstheme="minorHAnsi"/>
          <w:b/>
          <w:bCs/>
          <w:color w:val="7030A0"/>
          <w:lang w:val="en-IN"/>
        </w:rPr>
        <w:t>[3]</w:t>
      </w:r>
      <w:r w:rsidR="000A60EF" w:rsidRPr="00EE1081">
        <w:rPr>
          <w:rFonts w:cstheme="minorHAnsi"/>
          <w:color w:val="7030A0"/>
          <w:lang w:val="en-IN"/>
        </w:rPr>
        <w:t>.</w:t>
      </w:r>
    </w:p>
    <w:p w14:paraId="44E02D48" w14:textId="2C82A35F" w:rsidR="000A60EF" w:rsidRDefault="000A60EF" w:rsidP="00163EE3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lang w:val="en-IN"/>
        </w:rPr>
      </w:pPr>
      <w:r>
        <w:rPr>
          <w:rFonts w:cstheme="minorHAnsi"/>
          <w:lang w:val="en-IN"/>
        </w:rPr>
        <w:t>LAB MEDIA:</w:t>
      </w:r>
      <w:r w:rsidR="00330A2B">
        <w:rPr>
          <w:rFonts w:cstheme="minorHAnsi"/>
          <w:lang w:val="en-IN"/>
        </w:rPr>
        <w:t xml:space="preserve"> Table 2. </w:t>
      </w:r>
      <w:r w:rsidR="00330A2B" w:rsidRPr="00106539">
        <w:rPr>
          <w:rFonts w:cstheme="minorHAnsi"/>
          <w:i/>
          <w:iCs/>
          <w:color w:val="3333FF"/>
          <w:lang w:val="en-IN"/>
        </w:rPr>
        <w:t>Video Editor: Please emphasize the</w:t>
      </w:r>
      <w:r w:rsidR="00A72634" w:rsidRPr="00106539">
        <w:rPr>
          <w:rFonts w:cstheme="minorHAnsi"/>
          <w:i/>
          <w:iCs/>
          <w:color w:val="3333FF"/>
          <w:lang w:val="en-IN"/>
        </w:rPr>
        <w:t xml:space="preserve"> values in the column “Preoperative” and “12-month Postoperative” in the </w:t>
      </w:r>
      <w:r w:rsidR="00330A2B" w:rsidRPr="00106539">
        <w:rPr>
          <w:rFonts w:cstheme="minorHAnsi"/>
          <w:i/>
          <w:iCs/>
          <w:color w:val="3333FF"/>
          <w:lang w:val="en-IN"/>
        </w:rPr>
        <w:t xml:space="preserve">row </w:t>
      </w:r>
      <w:r w:rsidR="00A72634" w:rsidRPr="00106539">
        <w:rPr>
          <w:rFonts w:cstheme="minorHAnsi"/>
          <w:i/>
          <w:iCs/>
          <w:color w:val="3333FF"/>
          <w:lang w:val="en-IN"/>
        </w:rPr>
        <w:t xml:space="preserve">labelled </w:t>
      </w:r>
      <w:r w:rsidR="00330A2B" w:rsidRPr="00106539">
        <w:rPr>
          <w:rFonts w:cstheme="minorHAnsi"/>
          <w:i/>
          <w:iCs/>
          <w:color w:val="3333FF"/>
          <w:lang w:val="en-IN"/>
        </w:rPr>
        <w:t>“Percent Canal Stenosis”</w:t>
      </w:r>
      <w:r w:rsidR="00330A2B">
        <w:rPr>
          <w:rFonts w:cstheme="minorHAnsi"/>
          <w:lang w:val="en-IN"/>
        </w:rPr>
        <w:t xml:space="preserve"> </w:t>
      </w:r>
    </w:p>
    <w:p w14:paraId="0D82A860" w14:textId="143DDF24" w:rsidR="000A60EF" w:rsidRDefault="000A60EF" w:rsidP="00163EE3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lang w:val="en-IN"/>
        </w:rPr>
      </w:pPr>
      <w:r w:rsidRPr="000A60EF">
        <w:rPr>
          <w:rFonts w:cstheme="minorHAnsi"/>
          <w:lang w:val="en-IN"/>
        </w:rPr>
        <w:t xml:space="preserve">LAB MEDIA: Table 2. </w:t>
      </w:r>
      <w:r w:rsidR="00A72634" w:rsidRPr="00106539">
        <w:rPr>
          <w:rFonts w:cstheme="minorHAnsi"/>
          <w:i/>
          <w:iCs/>
          <w:color w:val="3333FF"/>
          <w:lang w:val="en-IN"/>
        </w:rPr>
        <w:t>Video Editor: Please emphasize the values in the column “Preoperative” and “12-month Postoperative” in the row labelled “VAS Neck”</w:t>
      </w:r>
    </w:p>
    <w:p w14:paraId="75EAA271" w14:textId="402149F4" w:rsidR="00A72634" w:rsidRDefault="00A72634" w:rsidP="00163EE3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lang w:val="en-IN"/>
        </w:rPr>
      </w:pPr>
      <w:r w:rsidRPr="000A60EF">
        <w:rPr>
          <w:rFonts w:cstheme="minorHAnsi"/>
          <w:lang w:val="en-IN"/>
        </w:rPr>
        <w:t xml:space="preserve">LAB MEDIA: Table 2. </w:t>
      </w:r>
      <w:r w:rsidRPr="00106539">
        <w:rPr>
          <w:rFonts w:cstheme="minorHAnsi"/>
          <w:i/>
          <w:iCs/>
          <w:color w:val="3333FF"/>
          <w:lang w:val="en-IN"/>
        </w:rPr>
        <w:t>Video Editor: Please emphasize the values in the column “Preoperative” and “12-month Postoperative” in the row labelled “VAS Arm”</w:t>
      </w:r>
    </w:p>
    <w:p w14:paraId="37152500" w14:textId="77777777" w:rsidR="00A72634" w:rsidRDefault="00A72634" w:rsidP="00A72634">
      <w:pPr>
        <w:pStyle w:val="ListParagraph"/>
        <w:spacing w:before="120"/>
        <w:ind w:left="1627"/>
        <w:contextualSpacing w:val="0"/>
        <w:outlineLvl w:val="0"/>
        <w:rPr>
          <w:rFonts w:cstheme="minorHAnsi"/>
          <w:lang w:val="en-IN"/>
        </w:rPr>
      </w:pPr>
    </w:p>
    <w:p w14:paraId="68545175" w14:textId="6D45545A" w:rsidR="00EE1081" w:rsidRDefault="00CF3E25" w:rsidP="00163EE3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lang w:val="en-IN"/>
        </w:rPr>
      </w:pPr>
      <w:r w:rsidRPr="00CF3E25">
        <w:rPr>
          <w:rFonts w:cstheme="minorHAnsi"/>
          <w:color w:val="7030A0"/>
          <w:lang w:val="en-IN"/>
        </w:rPr>
        <w:t xml:space="preserve">The mean </w:t>
      </w:r>
      <w:r w:rsidR="000A60EF" w:rsidRPr="00CF3E25">
        <w:rPr>
          <w:rFonts w:cstheme="minorHAnsi"/>
          <w:color w:val="7030A0"/>
          <w:lang w:val="en-IN"/>
        </w:rPr>
        <w:t>Nurick myelopathy grade decreased significantly</w:t>
      </w:r>
      <w:r w:rsidRPr="00CF3E25">
        <w:rPr>
          <w:rFonts w:cstheme="minorHAnsi"/>
          <w:color w:val="7030A0"/>
          <w:lang w:val="en-IN"/>
        </w:rPr>
        <w:t xml:space="preserve"> from 1.9 to 0.5</w:t>
      </w:r>
      <w:r w:rsidR="000A60EF" w:rsidRPr="00CF3E25">
        <w:rPr>
          <w:rFonts w:cstheme="minorHAnsi"/>
          <w:color w:val="7030A0"/>
          <w:lang w:val="en-IN"/>
        </w:rPr>
        <w:t xml:space="preserve"> </w:t>
      </w:r>
      <w:r w:rsidR="00EE1081" w:rsidRPr="00CF3E25">
        <w:rPr>
          <w:rFonts w:cstheme="minorHAnsi"/>
          <w:b/>
          <w:bCs/>
          <w:color w:val="7030A0"/>
          <w:lang w:val="en-IN"/>
        </w:rPr>
        <w:t>[1]</w:t>
      </w:r>
      <w:r w:rsidR="00EE1081" w:rsidRPr="00CF3E25">
        <w:rPr>
          <w:rFonts w:cstheme="minorHAnsi"/>
          <w:color w:val="7030A0"/>
          <w:lang w:val="en-IN"/>
        </w:rPr>
        <w:t xml:space="preserve"> and </w:t>
      </w:r>
      <w:r w:rsidRPr="00CF3E25">
        <w:rPr>
          <w:rFonts w:cstheme="minorHAnsi"/>
          <w:color w:val="7030A0"/>
          <w:lang w:val="en-IN"/>
        </w:rPr>
        <w:t xml:space="preserve">the </w:t>
      </w:r>
      <w:r w:rsidR="00EE1081" w:rsidRPr="00CF3E25">
        <w:rPr>
          <w:rFonts w:cstheme="minorHAnsi"/>
          <w:color w:val="7030A0"/>
          <w:lang w:val="en-IN"/>
        </w:rPr>
        <w:t>Modified Japanese Orthopaedic Association</w:t>
      </w:r>
      <w:r w:rsidRPr="00CF3E25">
        <w:rPr>
          <w:rFonts w:cstheme="minorHAnsi"/>
          <w:color w:val="7030A0"/>
          <w:lang w:val="en-IN"/>
        </w:rPr>
        <w:t xml:space="preserve">, or mJOA </w:t>
      </w:r>
      <w:r w:rsidRPr="00947F33">
        <w:rPr>
          <w:rFonts w:cstheme="minorHAnsi"/>
          <w:i/>
          <w:iCs/>
          <w:color w:val="EE0000"/>
          <w:lang w:val="en-IN"/>
        </w:rPr>
        <w:t>(M-J-O-A)</w:t>
      </w:r>
      <w:r w:rsidRPr="00947F33">
        <w:rPr>
          <w:rFonts w:cstheme="minorHAnsi"/>
          <w:color w:val="EE0000"/>
          <w:lang w:val="en-IN"/>
        </w:rPr>
        <w:t xml:space="preserve"> </w:t>
      </w:r>
      <w:r w:rsidR="00EE1081" w:rsidRPr="00CF3E25">
        <w:rPr>
          <w:rFonts w:cstheme="minorHAnsi"/>
          <w:color w:val="7030A0"/>
          <w:lang w:val="en-IN"/>
        </w:rPr>
        <w:t xml:space="preserve">scores increased </w:t>
      </w:r>
      <w:r w:rsidR="000A60EF" w:rsidRPr="00CF3E25">
        <w:rPr>
          <w:rFonts w:cstheme="minorHAnsi"/>
          <w:color w:val="7030A0"/>
          <w:lang w:val="en-IN"/>
        </w:rPr>
        <w:t>from</w:t>
      </w:r>
      <w:r w:rsidRPr="00CF3E25">
        <w:rPr>
          <w:rFonts w:cstheme="minorHAnsi"/>
          <w:color w:val="7030A0"/>
          <w:lang w:val="en-IN"/>
        </w:rPr>
        <w:t xml:space="preserve"> 14 to 15.7, indicating improved neurological function from</w:t>
      </w:r>
      <w:r w:rsidR="000A60EF" w:rsidRPr="00CF3E25">
        <w:rPr>
          <w:rFonts w:cstheme="minorHAnsi"/>
          <w:color w:val="7030A0"/>
          <w:lang w:val="en-IN"/>
        </w:rPr>
        <w:t xml:space="preserve"> preoperative </w:t>
      </w:r>
      <w:r w:rsidRPr="00CF3E25">
        <w:rPr>
          <w:rFonts w:cstheme="minorHAnsi"/>
          <w:color w:val="7030A0"/>
          <w:lang w:val="en-IN"/>
        </w:rPr>
        <w:t xml:space="preserve">baseline </w:t>
      </w:r>
      <w:r w:rsidR="000A60EF" w:rsidRPr="00CF3E25">
        <w:rPr>
          <w:rFonts w:cstheme="minorHAnsi"/>
          <w:color w:val="7030A0"/>
          <w:lang w:val="en-IN"/>
        </w:rPr>
        <w:t xml:space="preserve">to final follow-up </w:t>
      </w:r>
      <w:r w:rsidR="000A60EF" w:rsidRPr="00CF3E25">
        <w:rPr>
          <w:rFonts w:cstheme="minorHAnsi"/>
          <w:b/>
          <w:bCs/>
          <w:color w:val="7030A0"/>
          <w:lang w:val="en-IN"/>
        </w:rPr>
        <w:t>[</w:t>
      </w:r>
      <w:r w:rsidRPr="00CF3E25">
        <w:rPr>
          <w:rFonts w:cstheme="minorHAnsi"/>
          <w:b/>
          <w:bCs/>
          <w:color w:val="7030A0"/>
          <w:lang w:val="en-IN"/>
        </w:rPr>
        <w:t>2</w:t>
      </w:r>
      <w:r w:rsidR="000A60EF" w:rsidRPr="00CF3E25">
        <w:rPr>
          <w:rFonts w:cstheme="minorHAnsi"/>
          <w:b/>
          <w:bCs/>
          <w:color w:val="7030A0"/>
          <w:lang w:val="en-IN"/>
        </w:rPr>
        <w:t>]</w:t>
      </w:r>
      <w:r w:rsidR="000A60EF" w:rsidRPr="00CF3E25">
        <w:rPr>
          <w:rFonts w:cstheme="minorHAnsi"/>
          <w:color w:val="7030A0"/>
          <w:lang w:val="en-IN"/>
        </w:rPr>
        <w:t>.</w:t>
      </w:r>
    </w:p>
    <w:p w14:paraId="41394D50" w14:textId="0B9099CE" w:rsidR="00A72634" w:rsidRDefault="00A72634" w:rsidP="00163EE3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lang w:val="en-IN"/>
        </w:rPr>
      </w:pPr>
      <w:r w:rsidRPr="000A60EF">
        <w:rPr>
          <w:rFonts w:cstheme="minorHAnsi"/>
          <w:lang w:val="en-IN"/>
        </w:rPr>
        <w:t xml:space="preserve">LAB MEDIA: Table 2. </w:t>
      </w:r>
      <w:r w:rsidRPr="00106539">
        <w:rPr>
          <w:rFonts w:cstheme="minorHAnsi"/>
          <w:i/>
          <w:iCs/>
          <w:color w:val="3333FF"/>
          <w:lang w:val="en-IN"/>
        </w:rPr>
        <w:t>Video Editor: Please emphasize the values in the column “Preoperative” and “12-month Postoperative” in the row labelled “Nurick myelopathy”</w:t>
      </w:r>
    </w:p>
    <w:p w14:paraId="45692E0E" w14:textId="432E098A" w:rsidR="00A72634" w:rsidRDefault="00A72634" w:rsidP="00163EE3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lang w:val="en-IN"/>
        </w:rPr>
      </w:pPr>
      <w:r w:rsidRPr="000A60EF">
        <w:rPr>
          <w:rFonts w:cstheme="minorHAnsi"/>
          <w:lang w:val="en-IN"/>
        </w:rPr>
        <w:t xml:space="preserve">LAB MEDIA: Table 2. </w:t>
      </w:r>
      <w:r w:rsidRPr="00106539">
        <w:rPr>
          <w:rFonts w:cstheme="minorHAnsi"/>
          <w:i/>
          <w:iCs/>
          <w:color w:val="3333FF"/>
          <w:lang w:val="en-IN"/>
        </w:rPr>
        <w:t>Video Editor: Please emphasize the values in the column “Preoperative” and “12-month Postoperative” in the row labelled “mJOA”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3"/>
      <w:footerReference w:type="even" r:id="rId14"/>
      <w:footerReference w:type="default" r:id="rId1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D0DD09" w14:textId="77777777" w:rsidR="00F03A6D" w:rsidRDefault="00F03A6D">
      <w:r>
        <w:separator/>
      </w:r>
    </w:p>
    <w:p w14:paraId="3ABC92F6" w14:textId="77777777" w:rsidR="00F03A6D" w:rsidRDefault="00F03A6D"/>
  </w:endnote>
  <w:endnote w:type="continuationSeparator" w:id="0">
    <w:p w14:paraId="223AD383" w14:textId="77777777" w:rsidR="00F03A6D" w:rsidRDefault="00F03A6D">
      <w:r>
        <w:continuationSeparator/>
      </w:r>
    </w:p>
    <w:p w14:paraId="45D11624" w14:textId="77777777" w:rsidR="00F03A6D" w:rsidRDefault="00F03A6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02F7E9A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B04DAE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="00086E08">
      <w:rPr>
        <w:rFonts w:cstheme="minorHAnsi"/>
      </w:rPr>
      <w:t xml:space="preserve">May 30, 2026 </w:t>
    </w:r>
    <w:r w:rsidR="00086E08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FB6348" w14:textId="77777777" w:rsidR="00F03A6D" w:rsidRDefault="00F03A6D">
      <w:r>
        <w:separator/>
      </w:r>
    </w:p>
    <w:p w14:paraId="671C9706" w14:textId="77777777" w:rsidR="00F03A6D" w:rsidRDefault="00F03A6D"/>
  </w:footnote>
  <w:footnote w:type="continuationSeparator" w:id="0">
    <w:p w14:paraId="346595E2" w14:textId="77777777" w:rsidR="00F03A6D" w:rsidRDefault="00F03A6D">
      <w:r>
        <w:continuationSeparator/>
      </w:r>
    </w:p>
    <w:p w14:paraId="3833DFD6" w14:textId="77777777" w:rsidR="00F03A6D" w:rsidRDefault="00F03A6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6826244E" w:rsidR="00336C61" w:rsidRPr="006D3AC7" w:rsidRDefault="00336C61" w:rsidP="00086E08">
    <w:pPr>
      <w:pStyle w:val="Header"/>
      <w:tabs>
        <w:tab w:val="clear" w:pos="4320"/>
        <w:tab w:val="clear" w:pos="8640"/>
        <w:tab w:val="center" w:pos="4680"/>
      </w:tabs>
      <w:spacing w:before="240"/>
      <w:jc w:val="center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161771130"/>
    <w:bookmarkStart w:id="2" w:name="_Hlk161737265"/>
    <w:r w:rsidR="00086E08" w:rsidRPr="00D76A81">
      <w:rPr>
        <w:rFonts w:ascii="Calibri" w:eastAsia="Aptos" w:hAnsi="Calibri" w:cs="Calibri"/>
        <w:b/>
        <w:color w:val="00B050"/>
        <w:kern w:val="2"/>
        <w:sz w:val="28"/>
        <w:szCs w:val="28"/>
        <w:u w:val="single"/>
        <w:lang w:val="en-IN"/>
        <w14:ligatures w14:val="standardContextual"/>
      </w:rPr>
      <w:t>FINAL SCRIPT: APPROVED FOR FILMING</w:t>
    </w:r>
    <w:bookmarkEnd w:id="1"/>
    <w:bookmarkEnd w:id="2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32781C"/>
    <w:multiLevelType w:val="multilevel"/>
    <w:tmpl w:val="686C65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356BC2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61F42BD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0020444">
    <w:abstractNumId w:val="35"/>
  </w:num>
  <w:num w:numId="2" w16cid:durableId="652680568">
    <w:abstractNumId w:val="37"/>
  </w:num>
  <w:num w:numId="3" w16cid:durableId="488982351">
    <w:abstractNumId w:val="36"/>
  </w:num>
  <w:num w:numId="4" w16cid:durableId="154999876">
    <w:abstractNumId w:val="28"/>
  </w:num>
  <w:num w:numId="5" w16cid:durableId="749618012">
    <w:abstractNumId w:val="13"/>
  </w:num>
  <w:num w:numId="6" w16cid:durableId="444153186">
    <w:abstractNumId w:val="32"/>
  </w:num>
  <w:num w:numId="7" w16cid:durableId="402488686">
    <w:abstractNumId w:val="39"/>
  </w:num>
  <w:num w:numId="8" w16cid:durableId="1341739791">
    <w:abstractNumId w:val="11"/>
  </w:num>
  <w:num w:numId="9" w16cid:durableId="1638949680">
    <w:abstractNumId w:val="16"/>
  </w:num>
  <w:num w:numId="10" w16cid:durableId="1940944547">
    <w:abstractNumId w:val="25"/>
  </w:num>
  <w:num w:numId="11" w16cid:durableId="211944395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21932149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94753935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90116186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53276642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92329434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025056744">
    <w:abstractNumId w:val="34"/>
  </w:num>
  <w:num w:numId="18" w16cid:durableId="1223447171">
    <w:abstractNumId w:val="29"/>
  </w:num>
  <w:num w:numId="19" w16cid:durableId="1095129726">
    <w:abstractNumId w:val="27"/>
  </w:num>
  <w:num w:numId="20" w16cid:durableId="1337922937">
    <w:abstractNumId w:val="20"/>
  </w:num>
  <w:num w:numId="21" w16cid:durableId="975187491">
    <w:abstractNumId w:val="19"/>
  </w:num>
  <w:num w:numId="22" w16cid:durableId="894778337">
    <w:abstractNumId w:val="10"/>
  </w:num>
  <w:num w:numId="23" w16cid:durableId="78870746">
    <w:abstractNumId w:val="15"/>
  </w:num>
  <w:num w:numId="24" w16cid:durableId="310137167">
    <w:abstractNumId w:val="33"/>
  </w:num>
  <w:num w:numId="25" w16cid:durableId="1957365713">
    <w:abstractNumId w:val="12"/>
  </w:num>
  <w:num w:numId="26" w16cid:durableId="111902203">
    <w:abstractNumId w:val="26"/>
  </w:num>
  <w:num w:numId="27" w16cid:durableId="806168623">
    <w:abstractNumId w:val="22"/>
  </w:num>
  <w:num w:numId="28" w16cid:durableId="1898317654">
    <w:abstractNumId w:val="9"/>
  </w:num>
  <w:num w:numId="29" w16cid:durableId="1023282460">
    <w:abstractNumId w:val="7"/>
  </w:num>
  <w:num w:numId="30" w16cid:durableId="1045984035">
    <w:abstractNumId w:val="6"/>
  </w:num>
  <w:num w:numId="31" w16cid:durableId="2079935472">
    <w:abstractNumId w:val="5"/>
  </w:num>
  <w:num w:numId="32" w16cid:durableId="864900890">
    <w:abstractNumId w:val="4"/>
  </w:num>
  <w:num w:numId="33" w16cid:durableId="105665428">
    <w:abstractNumId w:val="8"/>
  </w:num>
  <w:num w:numId="34" w16cid:durableId="1620455426">
    <w:abstractNumId w:val="3"/>
  </w:num>
  <w:num w:numId="35" w16cid:durableId="1969512510">
    <w:abstractNumId w:val="2"/>
  </w:num>
  <w:num w:numId="36" w16cid:durableId="1419250096">
    <w:abstractNumId w:val="1"/>
  </w:num>
  <w:num w:numId="37" w16cid:durableId="1397127990">
    <w:abstractNumId w:val="0"/>
  </w:num>
  <w:num w:numId="38" w16cid:durableId="93744328">
    <w:abstractNumId w:val="14"/>
  </w:num>
  <w:num w:numId="39" w16cid:durableId="496580341">
    <w:abstractNumId w:val="38"/>
  </w:num>
  <w:num w:numId="40" w16cid:durableId="1351684179">
    <w:abstractNumId w:val="21"/>
  </w:num>
  <w:num w:numId="41" w16cid:durableId="91172573">
    <w:abstractNumId w:val="23"/>
  </w:num>
  <w:num w:numId="42" w16cid:durableId="1533422245">
    <w:abstractNumId w:val="31"/>
  </w:num>
  <w:num w:numId="43" w16cid:durableId="956523162">
    <w:abstractNumId w:val="18"/>
  </w:num>
  <w:num w:numId="44" w16cid:durableId="183833758">
    <w:abstractNumId w:val="24"/>
  </w:num>
  <w:num w:numId="45" w16cid:durableId="1563561663">
    <w:abstractNumId w:val="17"/>
  </w:num>
  <w:num w:numId="46" w16cid:durableId="807551874">
    <w:abstractNumId w:val="3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55CA7"/>
    <w:rsid w:val="00074929"/>
    <w:rsid w:val="00075442"/>
    <w:rsid w:val="00083792"/>
    <w:rsid w:val="00085F90"/>
    <w:rsid w:val="0008613B"/>
    <w:rsid w:val="00086E08"/>
    <w:rsid w:val="00090BAC"/>
    <w:rsid w:val="0009624C"/>
    <w:rsid w:val="000A2498"/>
    <w:rsid w:val="000A60EF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539"/>
    <w:rsid w:val="00106F46"/>
    <w:rsid w:val="001115D1"/>
    <w:rsid w:val="00113F3E"/>
    <w:rsid w:val="0011473F"/>
    <w:rsid w:val="00125924"/>
    <w:rsid w:val="00126803"/>
    <w:rsid w:val="00126973"/>
    <w:rsid w:val="001302B1"/>
    <w:rsid w:val="0013319E"/>
    <w:rsid w:val="001331E3"/>
    <w:rsid w:val="00135714"/>
    <w:rsid w:val="001425A4"/>
    <w:rsid w:val="00142D32"/>
    <w:rsid w:val="00143557"/>
    <w:rsid w:val="001469E6"/>
    <w:rsid w:val="00151824"/>
    <w:rsid w:val="001528A5"/>
    <w:rsid w:val="00162D51"/>
    <w:rsid w:val="00163EE3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30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3584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6FA7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B79F7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A2B"/>
    <w:rsid w:val="00330F1B"/>
    <w:rsid w:val="003326AD"/>
    <w:rsid w:val="00333FA4"/>
    <w:rsid w:val="003355A8"/>
    <w:rsid w:val="00336C61"/>
    <w:rsid w:val="003374BD"/>
    <w:rsid w:val="0034182F"/>
    <w:rsid w:val="00342D7B"/>
    <w:rsid w:val="00345D65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A550F"/>
    <w:rsid w:val="003B00BE"/>
    <w:rsid w:val="003B1021"/>
    <w:rsid w:val="003B3E2A"/>
    <w:rsid w:val="003B5E26"/>
    <w:rsid w:val="003B5EF2"/>
    <w:rsid w:val="003C1044"/>
    <w:rsid w:val="003C2AEF"/>
    <w:rsid w:val="003C32EC"/>
    <w:rsid w:val="003D0847"/>
    <w:rsid w:val="003D0FD6"/>
    <w:rsid w:val="003D40E8"/>
    <w:rsid w:val="003E2BC9"/>
    <w:rsid w:val="003F4B52"/>
    <w:rsid w:val="004011C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34013"/>
    <w:rsid w:val="00440FFA"/>
    <w:rsid w:val="00441918"/>
    <w:rsid w:val="004425EC"/>
    <w:rsid w:val="00443E8B"/>
    <w:rsid w:val="00450B27"/>
    <w:rsid w:val="00453116"/>
    <w:rsid w:val="00454D14"/>
    <w:rsid w:val="00454E54"/>
    <w:rsid w:val="00455510"/>
    <w:rsid w:val="00455638"/>
    <w:rsid w:val="004566CC"/>
    <w:rsid w:val="00456A5D"/>
    <w:rsid w:val="004622A7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1176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0A05"/>
    <w:rsid w:val="00511F52"/>
    <w:rsid w:val="00513853"/>
    <w:rsid w:val="005165E2"/>
    <w:rsid w:val="005215F1"/>
    <w:rsid w:val="0052184A"/>
    <w:rsid w:val="00524258"/>
    <w:rsid w:val="005259AD"/>
    <w:rsid w:val="00530DD9"/>
    <w:rsid w:val="005320E4"/>
    <w:rsid w:val="00534B83"/>
    <w:rsid w:val="005363E2"/>
    <w:rsid w:val="00536D89"/>
    <w:rsid w:val="00537BEB"/>
    <w:rsid w:val="0054457F"/>
    <w:rsid w:val="00544E06"/>
    <w:rsid w:val="005463CB"/>
    <w:rsid w:val="00547699"/>
    <w:rsid w:val="00557116"/>
    <w:rsid w:val="0055763A"/>
    <w:rsid w:val="00557FAC"/>
    <w:rsid w:val="005611F3"/>
    <w:rsid w:val="00565757"/>
    <w:rsid w:val="0058214E"/>
    <w:rsid w:val="005829FA"/>
    <w:rsid w:val="00585ECC"/>
    <w:rsid w:val="005925C3"/>
    <w:rsid w:val="00592679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5F4C3D"/>
    <w:rsid w:val="00604177"/>
    <w:rsid w:val="00604F3A"/>
    <w:rsid w:val="006137EC"/>
    <w:rsid w:val="00620A40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468DA"/>
    <w:rsid w:val="00652165"/>
    <w:rsid w:val="0065220C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1A89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D4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0757D"/>
    <w:rsid w:val="00710EA3"/>
    <w:rsid w:val="0071156C"/>
    <w:rsid w:val="0071294C"/>
    <w:rsid w:val="00721B05"/>
    <w:rsid w:val="00722EFA"/>
    <w:rsid w:val="00724E3B"/>
    <w:rsid w:val="00730D4A"/>
    <w:rsid w:val="00731E5D"/>
    <w:rsid w:val="0073430C"/>
    <w:rsid w:val="00736CF8"/>
    <w:rsid w:val="00740CFB"/>
    <w:rsid w:val="007458C6"/>
    <w:rsid w:val="00745D4B"/>
    <w:rsid w:val="00746865"/>
    <w:rsid w:val="007474E4"/>
    <w:rsid w:val="007548F3"/>
    <w:rsid w:val="007574EC"/>
    <w:rsid w:val="00762F40"/>
    <w:rsid w:val="0076691B"/>
    <w:rsid w:val="0077071A"/>
    <w:rsid w:val="00772380"/>
    <w:rsid w:val="00772548"/>
    <w:rsid w:val="00774C17"/>
    <w:rsid w:val="00777388"/>
    <w:rsid w:val="00785075"/>
    <w:rsid w:val="00790E8C"/>
    <w:rsid w:val="007A149A"/>
    <w:rsid w:val="007A4E1D"/>
    <w:rsid w:val="007B0FBB"/>
    <w:rsid w:val="007B3E0E"/>
    <w:rsid w:val="007B72C5"/>
    <w:rsid w:val="007D3114"/>
    <w:rsid w:val="007D4222"/>
    <w:rsid w:val="007D61A8"/>
    <w:rsid w:val="007F1168"/>
    <w:rsid w:val="007F48D4"/>
    <w:rsid w:val="007F7E19"/>
    <w:rsid w:val="00802635"/>
    <w:rsid w:val="00804C75"/>
    <w:rsid w:val="008063DF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47BF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16308"/>
    <w:rsid w:val="009212DD"/>
    <w:rsid w:val="00921AB9"/>
    <w:rsid w:val="00927B12"/>
    <w:rsid w:val="009301B8"/>
    <w:rsid w:val="00931D78"/>
    <w:rsid w:val="009408C6"/>
    <w:rsid w:val="00941F06"/>
    <w:rsid w:val="009431F3"/>
    <w:rsid w:val="00946101"/>
    <w:rsid w:val="00947092"/>
    <w:rsid w:val="009470DC"/>
    <w:rsid w:val="00947F33"/>
    <w:rsid w:val="00951A8E"/>
    <w:rsid w:val="009538A4"/>
    <w:rsid w:val="00954870"/>
    <w:rsid w:val="00954BDD"/>
    <w:rsid w:val="00962168"/>
    <w:rsid w:val="009625B1"/>
    <w:rsid w:val="00962626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D5E1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56D65"/>
    <w:rsid w:val="00A60320"/>
    <w:rsid w:val="00A622CC"/>
    <w:rsid w:val="00A64D8E"/>
    <w:rsid w:val="00A71F0C"/>
    <w:rsid w:val="00A72634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854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4DAE"/>
    <w:rsid w:val="00B05D61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46EE1"/>
    <w:rsid w:val="00B50159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A3C22"/>
    <w:rsid w:val="00BB27C1"/>
    <w:rsid w:val="00BC01E5"/>
    <w:rsid w:val="00BC3F28"/>
    <w:rsid w:val="00BC6DA7"/>
    <w:rsid w:val="00BC7E90"/>
    <w:rsid w:val="00BD4346"/>
    <w:rsid w:val="00BE051D"/>
    <w:rsid w:val="00BE4BF9"/>
    <w:rsid w:val="00BE679C"/>
    <w:rsid w:val="00BE756D"/>
    <w:rsid w:val="00BF2674"/>
    <w:rsid w:val="00BF2B34"/>
    <w:rsid w:val="00BF3754"/>
    <w:rsid w:val="00C00F3F"/>
    <w:rsid w:val="00C035C7"/>
    <w:rsid w:val="00C058AE"/>
    <w:rsid w:val="00C064B8"/>
    <w:rsid w:val="00C12062"/>
    <w:rsid w:val="00C2620F"/>
    <w:rsid w:val="00C34F4C"/>
    <w:rsid w:val="00C428F1"/>
    <w:rsid w:val="00C50118"/>
    <w:rsid w:val="00C52B6B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3E25"/>
    <w:rsid w:val="00CF6830"/>
    <w:rsid w:val="00CF771C"/>
    <w:rsid w:val="00D00EF4"/>
    <w:rsid w:val="00D103FE"/>
    <w:rsid w:val="00D10BFA"/>
    <w:rsid w:val="00D10F00"/>
    <w:rsid w:val="00D13549"/>
    <w:rsid w:val="00D150D8"/>
    <w:rsid w:val="00D17A59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29BA"/>
    <w:rsid w:val="00DE46DB"/>
    <w:rsid w:val="00DE66F3"/>
    <w:rsid w:val="00DF0865"/>
    <w:rsid w:val="00DF1693"/>
    <w:rsid w:val="00DF307B"/>
    <w:rsid w:val="00DF4913"/>
    <w:rsid w:val="00DF4C61"/>
    <w:rsid w:val="00DF6EE3"/>
    <w:rsid w:val="00E04EFB"/>
    <w:rsid w:val="00E072C2"/>
    <w:rsid w:val="00E1461B"/>
    <w:rsid w:val="00E24673"/>
    <w:rsid w:val="00E24898"/>
    <w:rsid w:val="00E27EF5"/>
    <w:rsid w:val="00E30390"/>
    <w:rsid w:val="00E318D8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081"/>
    <w:rsid w:val="00EE1E2F"/>
    <w:rsid w:val="00EE39ED"/>
    <w:rsid w:val="00EE4460"/>
    <w:rsid w:val="00EE501F"/>
    <w:rsid w:val="00EE6470"/>
    <w:rsid w:val="00EF4E2B"/>
    <w:rsid w:val="00F00F86"/>
    <w:rsid w:val="00F0293A"/>
    <w:rsid w:val="00F03A6D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4EA"/>
    <w:rsid w:val="00F35B29"/>
    <w:rsid w:val="00F3618A"/>
    <w:rsid w:val="00F4412A"/>
    <w:rsid w:val="00F563AC"/>
    <w:rsid w:val="00F56936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C7044"/>
    <w:rsid w:val="00FD00B1"/>
    <w:rsid w:val="00FD1497"/>
    <w:rsid w:val="00FE059A"/>
    <w:rsid w:val="00FF25E5"/>
    <w:rsid w:val="00FF2D30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Batang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6468DA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6468DA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6468DA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6468DA"/>
    <w:rPr>
      <w:rFonts w:ascii="Calibri" w:hAnsi="Calibri" w:cs="Calibri"/>
    </w:rPr>
  </w:style>
  <w:style w:type="paragraph" w:customStyle="1" w:styleId="TemplateNarration">
    <w:name w:val="Template Narration"/>
    <w:basedOn w:val="ListParagraph"/>
    <w:link w:val="TemplateNarrationChar"/>
    <w:rsid w:val="006468DA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link w:val="TemplateShotChar"/>
    <w:qFormat/>
    <w:rsid w:val="006468DA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TemplateNarrationChar">
    <w:name w:val="Template Narration Char"/>
    <w:basedOn w:val="DefaultParagraphFont"/>
    <w:link w:val="TemplateNarration"/>
    <w:rsid w:val="005259AD"/>
    <w:rPr>
      <w:rFonts w:ascii="Calibri" w:hAnsi="Calibri"/>
    </w:rPr>
  </w:style>
  <w:style w:type="character" w:customStyle="1" w:styleId="TemplateShotChar">
    <w:name w:val="Template Shot Char"/>
    <w:basedOn w:val="DefaultParagraphFont"/>
    <w:link w:val="TemplateShot"/>
    <w:rsid w:val="005259AD"/>
    <w:rPr>
      <w:rFonts w:ascii="Calibri" w:hAnsi="Calibri"/>
    </w:rPr>
  </w:style>
  <w:style w:type="paragraph" w:styleId="NormalWeb">
    <w:name w:val="Normal (Web)"/>
    <w:basedOn w:val="Normal"/>
    <w:semiHidden/>
    <w:unhideWhenUsed/>
    <w:rsid w:val="000A60EF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638273" TargetMode="External"/><Relationship Id="rId12" Type="http://schemas.openxmlformats.org/officeDocument/2006/relationships/hyperlink" Target="https://review.jove.com/account/file-uploader?src=21638273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eview.jove.com/account/file-uploader?src=21638273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review.jove.com/account/file-uploader?src=2163827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9</Pages>
  <Words>1805</Words>
  <Characters>10309</Characters>
  <Application>Microsoft Office Word</Application>
  <DocSecurity>0</DocSecurity>
  <Lines>210</Lines>
  <Paragraphs>122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11992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Kathyayani  Sridharan</cp:lastModifiedBy>
  <cp:revision>37</cp:revision>
  <dcterms:created xsi:type="dcterms:W3CDTF">2026-05-29T18:19:00Z</dcterms:created>
  <dcterms:modified xsi:type="dcterms:W3CDTF">2026-05-30T18:17:00Z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