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DB1533E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Submission ID #: </w:t>
      </w:r>
      <w:r w:rsidR="00ED7483" w:rsidRPr="000453AB">
        <w:rPr>
          <w:rFonts w:eastAsia="Times New Roman" w:cstheme="minorHAnsi"/>
          <w:b/>
        </w:rPr>
        <w:t>70935</w:t>
      </w:r>
    </w:p>
    <w:p w14:paraId="2F6924E5" w14:textId="5F09483A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Scriptwriter Name: </w:t>
      </w:r>
      <w:r w:rsidR="00ED7483" w:rsidRPr="000453AB">
        <w:rPr>
          <w:rFonts w:eastAsia="Times New Roman" w:cstheme="minorHAnsi"/>
          <w:b/>
        </w:rPr>
        <w:t>Poornima G</w:t>
      </w:r>
    </w:p>
    <w:p w14:paraId="6FB9233B" w14:textId="17B59986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>Project Page Link:</w:t>
      </w:r>
      <w:r w:rsidR="00F60C18" w:rsidRPr="000453AB">
        <w:rPr>
          <w:rFonts w:eastAsia="Times New Roman" w:cstheme="minorHAnsi"/>
          <w:b/>
        </w:rPr>
        <w:t xml:space="preserve"> </w:t>
      </w:r>
      <w:hyperlink r:id="rId8" w:history="1">
        <w:r w:rsidR="00061C86" w:rsidRPr="000453AB">
          <w:rPr>
            <w:rStyle w:val="Hyperlink"/>
            <w:rFonts w:eastAsia="Times New Roman" w:cstheme="minorHAnsi"/>
            <w:b/>
          </w:rPr>
          <w:t>https://review.jove.com/account/file-uploader?src=2163522</w:t>
        </w:r>
        <w:r w:rsidR="00061C86" w:rsidRPr="000453AB">
          <w:rPr>
            <w:rStyle w:val="Hyperlink"/>
            <w:rFonts w:eastAsia="Times New Roman" w:cstheme="minorHAnsi"/>
            <w:b/>
          </w:rPr>
          <w:t>3</w:t>
        </w:r>
      </w:hyperlink>
      <w:r w:rsidR="00061C86" w:rsidRPr="000453AB">
        <w:rPr>
          <w:rFonts w:eastAsia="Times New Roman" w:cstheme="minorHAnsi"/>
          <w:b/>
        </w:rPr>
        <w:t xml:space="preserve"> </w:t>
      </w:r>
    </w:p>
    <w:p w14:paraId="2C89778F" w14:textId="77777777" w:rsidR="004E0C5A" w:rsidRPr="000453A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28CA20B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  <w:sz w:val="32"/>
          <w:szCs w:val="32"/>
        </w:rPr>
        <w:t>Title:</w:t>
      </w:r>
      <w:r w:rsidRPr="000453AB">
        <w:rPr>
          <w:rFonts w:eastAsia="Times New Roman" w:cstheme="minorHAnsi"/>
          <w:b/>
        </w:rPr>
        <w:t xml:space="preserve"> </w:t>
      </w:r>
      <w:r w:rsidR="00ED7483" w:rsidRPr="000453AB">
        <w:rPr>
          <w:rStyle w:val="ArticleTitle"/>
          <w:rFonts w:cstheme="minorHAnsi"/>
        </w:rPr>
        <w:t>A Standardized Ex Vivo Porcine Oromucosal Model for Evaluating Peptide Fluxes</w:t>
      </w:r>
    </w:p>
    <w:p w14:paraId="4A0C5B67" w14:textId="23814C1E" w:rsidR="004E0C5A" w:rsidRPr="000453AB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453A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453A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DD1003D" w14:textId="77777777" w:rsidR="00ED7483" w:rsidRPr="000453AB" w:rsidRDefault="00ED7483" w:rsidP="00ED7483">
      <w:pPr>
        <w:outlineLvl w:val="0"/>
        <w:rPr>
          <w:rFonts w:eastAsia="Times New Roman" w:cstheme="minorHAnsi"/>
          <w:b/>
          <w:sz w:val="28"/>
          <w:szCs w:val="28"/>
        </w:rPr>
      </w:pPr>
      <w:r w:rsidRPr="000453AB">
        <w:rPr>
          <w:rFonts w:eastAsia="Times New Roman" w:cstheme="minorHAnsi"/>
          <w:b/>
          <w:sz w:val="28"/>
          <w:szCs w:val="28"/>
        </w:rPr>
        <w:t>Muhammad Ijaz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Sandeep Karki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Sahil Malhotra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Estela Isabel Bini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Eoin D. O’Cearbhaill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53AB">
        <w:rPr>
          <w:rFonts w:eastAsia="Times New Roman" w:cstheme="minorHAnsi"/>
          <w:b/>
          <w:sz w:val="28"/>
          <w:szCs w:val="28"/>
        </w:rPr>
        <w:t>, David J. Brayden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6032B08" w14:textId="77777777" w:rsidR="00ED7483" w:rsidRPr="000453AB" w:rsidRDefault="00ED7483" w:rsidP="00ED7483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5296A9F2" w14:textId="097AA8F2" w:rsidR="00ED7483" w:rsidRPr="000453AB" w:rsidRDefault="00ED7483" w:rsidP="00ED7483">
      <w:pPr>
        <w:outlineLvl w:val="0"/>
        <w:rPr>
          <w:rFonts w:eastAsia="Times New Roman" w:cstheme="minorHAnsi"/>
          <w:bCs/>
          <w:sz w:val="28"/>
          <w:szCs w:val="28"/>
        </w:rPr>
      </w:pPr>
      <w:bookmarkStart w:id="0" w:name="_Hlk219019622"/>
      <w:r w:rsidRPr="000453AB">
        <w:rPr>
          <w:rFonts w:eastAsia="Times New Roman" w:cstheme="minorHAnsi"/>
          <w:bCs/>
          <w:sz w:val="28"/>
          <w:szCs w:val="28"/>
          <w:vertAlign w:val="superscript"/>
        </w:rPr>
        <w:t>1</w:t>
      </w:r>
      <w:bookmarkEnd w:id="0"/>
      <w:r w:rsidRPr="000453AB">
        <w:rPr>
          <w:rFonts w:eastAsia="Times New Roman" w:cstheme="minorHAnsi"/>
          <w:bCs/>
          <w:sz w:val="28"/>
          <w:szCs w:val="28"/>
        </w:rPr>
        <w:t>UCD School of Veterinary Medicine and UCD Conway Institute,</w:t>
      </w:r>
      <w:r w:rsidRPr="000453AB">
        <w:rPr>
          <w:rFonts w:eastAsia="Times New Roman" w:cstheme="minorHAnsi"/>
          <w:bCs/>
          <w:sz w:val="28"/>
          <w:szCs w:val="28"/>
          <w:vertAlign w:val="superscript"/>
        </w:rPr>
        <w:t xml:space="preserve"> </w:t>
      </w:r>
      <w:r w:rsidRPr="000453AB">
        <w:rPr>
          <w:rFonts w:eastAsia="Times New Roman" w:cstheme="minorHAnsi"/>
          <w:bCs/>
          <w:sz w:val="28"/>
          <w:szCs w:val="28"/>
        </w:rPr>
        <w:t>University College Dublin</w:t>
      </w:r>
    </w:p>
    <w:p w14:paraId="79029329" w14:textId="41AFEF0E" w:rsidR="00ED7483" w:rsidRPr="000453AB" w:rsidRDefault="00ED7483" w:rsidP="00ED7483">
      <w:pPr>
        <w:outlineLvl w:val="0"/>
        <w:rPr>
          <w:rFonts w:eastAsia="Times New Roman" w:cstheme="minorHAnsi"/>
          <w:bCs/>
          <w:sz w:val="28"/>
          <w:szCs w:val="28"/>
        </w:rPr>
      </w:pPr>
      <w:r w:rsidRPr="000453AB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453AB">
        <w:rPr>
          <w:rFonts w:eastAsia="Times New Roman" w:cstheme="minorHAnsi"/>
          <w:bCs/>
          <w:sz w:val="28"/>
          <w:szCs w:val="28"/>
        </w:rPr>
        <w:t xml:space="preserve">UCD School of Mechanical and Materials Engineering, University College Dublin </w:t>
      </w:r>
    </w:p>
    <w:p w14:paraId="72D47B76" w14:textId="77777777" w:rsidR="00ED7483" w:rsidRPr="000453AB" w:rsidRDefault="00ED7483" w:rsidP="00ED748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Pr="000453A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0453A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0453A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Corresponding Authors: </w:t>
      </w:r>
    </w:p>
    <w:p w14:paraId="582A0BBD" w14:textId="6529537F" w:rsidR="00ED7483" w:rsidRPr="000453AB" w:rsidRDefault="00ED7483" w:rsidP="00ED7483">
      <w:pPr>
        <w:outlineLvl w:val="0"/>
        <w:rPr>
          <w:rFonts w:eastAsia="Times New Roman" w:cstheme="minorHAnsi"/>
        </w:rPr>
      </w:pPr>
      <w:bookmarkStart w:id="1" w:name="_Hlk25233958"/>
      <w:r w:rsidRPr="000453AB">
        <w:rPr>
          <w:rFonts w:eastAsia="Times New Roman" w:cstheme="minorHAnsi"/>
        </w:rPr>
        <w:t>Muhammad Ijaz</w:t>
      </w:r>
      <w:r w:rsidRPr="000453AB">
        <w:rPr>
          <w:rFonts w:eastAsia="Times New Roman" w:cstheme="minorHAnsi"/>
        </w:rPr>
        <w:tab/>
        <w:t>muhammad.ijaz@ucd.ie</w:t>
      </w:r>
    </w:p>
    <w:p w14:paraId="5196A52A" w14:textId="7A74929C" w:rsidR="004E0C5A" w:rsidRPr="000453AB" w:rsidRDefault="00ED7483" w:rsidP="00ED7483">
      <w:pPr>
        <w:outlineLvl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David J. Brayden</w:t>
      </w:r>
      <w:r w:rsidRPr="000453AB">
        <w:rPr>
          <w:rFonts w:eastAsia="Times New Roman" w:cstheme="minorHAnsi"/>
        </w:rPr>
        <w:tab/>
        <w:t>david.brayden@ucd.ie</w:t>
      </w:r>
    </w:p>
    <w:p w14:paraId="70FFA58B" w14:textId="77777777" w:rsidR="00D6314B" w:rsidRPr="000453A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0453A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0453AB" w:rsidRDefault="004E0C5A" w:rsidP="004E0C5A">
      <w:pPr>
        <w:outlineLvl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</w:rPr>
        <w:t xml:space="preserve">Email Addresses for </w:t>
      </w:r>
      <w:r w:rsidR="006579DD" w:rsidRPr="000453AB">
        <w:rPr>
          <w:rFonts w:eastAsia="Times New Roman" w:cstheme="minorHAnsi"/>
          <w:b/>
        </w:rPr>
        <w:t>All A</w:t>
      </w:r>
      <w:r w:rsidRPr="000453AB">
        <w:rPr>
          <w:rFonts w:eastAsia="Times New Roman" w:cstheme="minorHAnsi"/>
          <w:b/>
        </w:rPr>
        <w:t>uthors:</w:t>
      </w:r>
      <w:r w:rsidRPr="000453AB">
        <w:rPr>
          <w:rFonts w:eastAsia="Times New Roman" w:cstheme="minorHAnsi"/>
        </w:rPr>
        <w:t xml:space="preserve"> </w:t>
      </w:r>
    </w:p>
    <w:bookmarkEnd w:id="1"/>
    <w:p w14:paraId="61E163DF" w14:textId="510904D0" w:rsidR="00ED7483" w:rsidRPr="000453AB" w:rsidRDefault="00ED7483" w:rsidP="00ED7483">
      <w:pPr>
        <w:outlineLvl w:val="0"/>
        <w:rPr>
          <w:rFonts w:cstheme="minorHAnsi"/>
          <w:bCs/>
        </w:rPr>
      </w:pPr>
      <w:r w:rsidRPr="000453AB">
        <w:rPr>
          <w:rFonts w:cstheme="minorHAnsi"/>
          <w:bCs/>
        </w:rPr>
        <w:t>Sandeep Karki</w:t>
      </w:r>
      <w:r w:rsidRPr="000453AB">
        <w:rPr>
          <w:rFonts w:cstheme="minorHAnsi"/>
          <w:bCs/>
        </w:rPr>
        <w:tab/>
      </w:r>
      <w:r w:rsidRPr="000453AB">
        <w:rPr>
          <w:rFonts w:cstheme="minorHAnsi"/>
          <w:bCs/>
        </w:rPr>
        <w:tab/>
        <w:t>sandeep.karki@ucdconnect.ie</w:t>
      </w:r>
    </w:p>
    <w:p w14:paraId="1EC1593A" w14:textId="620A7D4C" w:rsidR="00ED7483" w:rsidRPr="000453AB" w:rsidRDefault="00ED7483" w:rsidP="00ED7483">
      <w:pPr>
        <w:outlineLvl w:val="0"/>
        <w:rPr>
          <w:rFonts w:cstheme="minorHAnsi"/>
          <w:bCs/>
          <w:lang w:val="de-DE"/>
        </w:rPr>
      </w:pPr>
      <w:r w:rsidRPr="000453AB">
        <w:rPr>
          <w:rFonts w:cstheme="minorHAnsi"/>
          <w:bCs/>
          <w:lang w:val="de-DE"/>
        </w:rPr>
        <w:t>Sahil Malhotra</w:t>
      </w:r>
      <w:r w:rsidRPr="000453AB">
        <w:rPr>
          <w:rFonts w:cstheme="minorHAnsi"/>
          <w:bCs/>
          <w:lang w:val="de-DE"/>
        </w:rPr>
        <w:tab/>
      </w:r>
      <w:r w:rsidRPr="000453AB">
        <w:rPr>
          <w:rFonts w:cstheme="minorHAnsi"/>
          <w:bCs/>
          <w:lang w:val="de-DE"/>
        </w:rPr>
        <w:tab/>
        <w:t>sahil.malhotra@ucd.ie</w:t>
      </w:r>
    </w:p>
    <w:p w14:paraId="7A88B92B" w14:textId="4775AF5D" w:rsidR="00ED7483" w:rsidRPr="000453AB" w:rsidRDefault="00ED7483" w:rsidP="00ED7483">
      <w:pPr>
        <w:outlineLvl w:val="0"/>
        <w:rPr>
          <w:rFonts w:cstheme="minorHAnsi"/>
          <w:bCs/>
          <w:lang w:val="it-IT"/>
        </w:rPr>
      </w:pPr>
      <w:r w:rsidRPr="000453AB">
        <w:rPr>
          <w:rFonts w:cstheme="minorHAnsi"/>
          <w:bCs/>
          <w:lang w:val="it-IT"/>
        </w:rPr>
        <w:t>Estela Isabel Bini</w:t>
      </w:r>
      <w:r w:rsidRPr="000453AB">
        <w:rPr>
          <w:rFonts w:cstheme="minorHAnsi"/>
          <w:bCs/>
          <w:lang w:val="it-IT"/>
        </w:rPr>
        <w:tab/>
        <w:t>estela.bini@ucd.ie</w:t>
      </w:r>
    </w:p>
    <w:p w14:paraId="12916965" w14:textId="78A79B98" w:rsidR="003B5E26" w:rsidRPr="000453AB" w:rsidRDefault="00ED7483" w:rsidP="00ED7483">
      <w:pPr>
        <w:outlineLvl w:val="0"/>
        <w:rPr>
          <w:rFonts w:cstheme="minorHAnsi"/>
          <w:bCs/>
          <w:lang w:val="fr-FR"/>
        </w:rPr>
      </w:pPr>
      <w:r w:rsidRPr="000453AB">
        <w:rPr>
          <w:rFonts w:cstheme="minorHAnsi"/>
          <w:bCs/>
          <w:lang w:val="fr-FR"/>
        </w:rPr>
        <w:t>Eoin D. O'Cearbhaill</w:t>
      </w:r>
      <w:r w:rsidRPr="000453AB">
        <w:rPr>
          <w:rFonts w:cstheme="minorHAnsi"/>
          <w:bCs/>
          <w:lang w:val="fr-FR"/>
        </w:rPr>
        <w:tab/>
        <w:t>eoin.ocearbhaill@ucd.ie</w:t>
      </w:r>
    </w:p>
    <w:p w14:paraId="31FD9492" w14:textId="77777777" w:rsidR="00ED7483" w:rsidRPr="000453AB" w:rsidRDefault="00ED7483" w:rsidP="00ED7483">
      <w:pPr>
        <w:outlineLvl w:val="0"/>
        <w:rPr>
          <w:rFonts w:eastAsia="Times New Roman" w:cstheme="minorHAnsi"/>
          <w:lang w:val="fr-FR"/>
        </w:rPr>
      </w:pPr>
      <w:r w:rsidRPr="000453AB">
        <w:rPr>
          <w:rFonts w:eastAsia="Times New Roman" w:cstheme="minorHAnsi"/>
          <w:lang w:val="fr-FR"/>
        </w:rPr>
        <w:t>Muhammad Ijaz</w:t>
      </w:r>
      <w:r w:rsidRPr="000453AB">
        <w:rPr>
          <w:rFonts w:eastAsia="Times New Roman" w:cstheme="minorHAnsi"/>
          <w:lang w:val="fr-FR"/>
        </w:rPr>
        <w:tab/>
        <w:t>muhammad.ijaz@ucd.ie</w:t>
      </w:r>
    </w:p>
    <w:p w14:paraId="6F84F159" w14:textId="003875C0" w:rsidR="003B5E26" w:rsidRPr="000453AB" w:rsidRDefault="00ED7483" w:rsidP="009A0E7C">
      <w:pPr>
        <w:outlineLvl w:val="0"/>
        <w:rPr>
          <w:rFonts w:eastAsia="Times New Roman" w:cstheme="minorHAnsi"/>
          <w:lang w:val="fr-FR"/>
        </w:rPr>
      </w:pPr>
      <w:r w:rsidRPr="000453AB">
        <w:rPr>
          <w:rFonts w:eastAsia="Times New Roman" w:cstheme="minorHAnsi"/>
          <w:lang w:val="fr-FR"/>
        </w:rPr>
        <w:t>David J. Brayden</w:t>
      </w:r>
      <w:r w:rsidRPr="000453AB">
        <w:rPr>
          <w:rFonts w:eastAsia="Times New Roman" w:cstheme="minorHAnsi"/>
          <w:lang w:val="fr-FR"/>
        </w:rPr>
        <w:tab/>
        <w:t>david.brayden@ucd.ie</w:t>
      </w:r>
    </w:p>
    <w:p w14:paraId="5A2BE33C" w14:textId="77777777" w:rsidR="001E230F" w:rsidRPr="000453AB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0453AB" w:rsidRDefault="00C70C90">
      <w:pPr>
        <w:rPr>
          <w:rFonts w:cstheme="minorHAnsi"/>
          <w:b/>
          <w:sz w:val="22"/>
          <w:szCs w:val="22"/>
          <w:lang w:val="fr-FR"/>
        </w:rPr>
      </w:pPr>
      <w:r w:rsidRPr="000453AB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0453AB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0453AB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74B3BE5E" w:rsidR="005F1ADF" w:rsidRPr="000453A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1. </w:t>
      </w:r>
      <w:r w:rsidRPr="000453AB">
        <w:rPr>
          <w:rFonts w:eastAsia="Times New Roman" w:cstheme="minorHAnsi"/>
          <w:b/>
          <w:bCs/>
        </w:rPr>
        <w:t>Microscopy</w:t>
      </w:r>
      <w:r w:rsidRPr="000453AB">
        <w:rPr>
          <w:rFonts w:eastAsia="Times New Roman" w:cstheme="minorHAnsi"/>
        </w:rPr>
        <w:t>: Does your protocol require the use of a dissecting or stereomicroscope for performing a complex dissection, microinjection technique, or something similar?</w:t>
      </w:r>
      <w:r w:rsidRPr="000453AB">
        <w:rPr>
          <w:rFonts w:eastAsia="Times New Roman" w:cstheme="minorHAnsi"/>
          <w:b/>
        </w:rPr>
        <w:t xml:space="preserve">  </w:t>
      </w:r>
      <w:r w:rsidR="00804177" w:rsidRPr="000453AB">
        <w:rPr>
          <w:rFonts w:eastAsia="Times New Roman" w:cstheme="minorHAnsi"/>
          <w:b/>
        </w:rPr>
        <w:t>No</w:t>
      </w:r>
      <w:r w:rsidRPr="000453AB">
        <w:rPr>
          <w:rFonts w:eastAsia="Times New Roman" w:cstheme="minorHAnsi"/>
        </w:rPr>
        <w:t xml:space="preserve">  </w:t>
      </w:r>
    </w:p>
    <w:p w14:paraId="4E7C3E85" w14:textId="77777777" w:rsidR="00A13CC3" w:rsidRPr="000453A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33FF694" w:rsidR="005F1ADF" w:rsidRPr="000453AB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0453AB">
        <w:rPr>
          <w:rFonts w:eastAsia="Times New Roman" w:cstheme="minorHAnsi"/>
          <w:b/>
        </w:rPr>
        <w:t xml:space="preserve">2. Software: </w:t>
      </w:r>
      <w:r w:rsidRPr="000453AB">
        <w:rPr>
          <w:rFonts w:eastAsia="Times New Roman" w:cstheme="minorHAnsi"/>
        </w:rPr>
        <w:t>Does the part of your protocol being filmed include step-by-step descriptions of software usage?</w:t>
      </w:r>
      <w:r w:rsidRPr="000453AB">
        <w:rPr>
          <w:rFonts w:eastAsia="Times New Roman" w:cstheme="minorHAnsi"/>
          <w:b/>
        </w:rPr>
        <w:t xml:space="preserve">  </w:t>
      </w:r>
      <w:r w:rsidR="00B115F6" w:rsidRPr="000453AB">
        <w:rPr>
          <w:rFonts w:eastAsia="Times New Roman" w:cstheme="minorHAnsi"/>
          <w:b/>
          <w:bCs/>
        </w:rPr>
        <w:t xml:space="preserve">Yes </w:t>
      </w:r>
    </w:p>
    <w:p w14:paraId="3D165043" w14:textId="77777777" w:rsidR="000453AB" w:rsidRDefault="000453AB" w:rsidP="000453AB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C11DD67" w14:textId="77777777" w:rsidR="000453AB" w:rsidRDefault="000453AB" w:rsidP="000453AB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48538D46" w14:textId="77777777" w:rsidR="00B115F6" w:rsidRPr="000453AB" w:rsidRDefault="00B115F6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</w:p>
    <w:p w14:paraId="1D50DA4D" w14:textId="76537EC2" w:rsidR="00B115F6" w:rsidRPr="000453AB" w:rsidRDefault="00B115F6" w:rsidP="00B115F6">
      <w:pPr>
        <w:spacing w:before="120"/>
        <w:rPr>
          <w:rFonts w:cstheme="minorHAnsi"/>
          <w:b/>
          <w:bCs/>
          <w:i/>
          <w:iCs/>
          <w:color w:val="3333FF"/>
        </w:rPr>
      </w:pPr>
      <w:bookmarkStart w:id="2" w:name="_Hlk204179977"/>
      <w:bookmarkStart w:id="3" w:name="_Hlk201650592"/>
      <w:r w:rsidRPr="000453AB">
        <w:rPr>
          <w:rFonts w:cstheme="minorHAnsi"/>
          <w:b/>
          <w:bCs/>
          <w:i/>
          <w:iCs/>
          <w:color w:val="3333FF"/>
        </w:rPr>
        <w:t>Videographer: Please record the computer screen for the shots labeled as SCREEN</w:t>
      </w:r>
      <w:bookmarkEnd w:id="2"/>
      <w:r w:rsidRPr="000453AB">
        <w:rPr>
          <w:rFonts w:cstheme="minorHAnsi"/>
          <w:b/>
          <w:bCs/>
          <w:i/>
          <w:iCs/>
          <w:color w:val="3333FF"/>
        </w:rPr>
        <w:t xml:space="preserve"> as back-up</w:t>
      </w:r>
      <w:r w:rsidRPr="000453AB">
        <w:rPr>
          <w:rFonts w:cstheme="minorHAnsi"/>
          <w:b/>
          <w:bCs/>
          <w:i/>
          <w:iCs/>
          <w:color w:val="3333FF"/>
        </w:rPr>
        <w:t>. The screen should be in focus and the fonts should be clearly visible.</w:t>
      </w:r>
    </w:p>
    <w:bookmarkEnd w:id="3"/>
    <w:p w14:paraId="1C68C2BA" w14:textId="77777777" w:rsidR="005F1ADF" w:rsidRPr="000453A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ED0B63D" w:rsidR="005F1ADF" w:rsidRPr="000453AB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0453AB">
        <w:rPr>
          <w:rFonts w:eastAsia="Times New Roman" w:cstheme="minorHAnsi"/>
          <w:b/>
        </w:rPr>
        <w:t>3</w:t>
      </w:r>
      <w:r w:rsidR="005F1ADF" w:rsidRPr="000453AB">
        <w:rPr>
          <w:rFonts w:eastAsia="Times New Roman" w:cstheme="minorHAnsi"/>
          <w:b/>
        </w:rPr>
        <w:t>. Filming location:</w:t>
      </w:r>
      <w:r w:rsidR="005F1ADF" w:rsidRPr="000453AB">
        <w:rPr>
          <w:rFonts w:eastAsia="Times New Roman" w:cstheme="minorHAnsi"/>
        </w:rPr>
        <w:t xml:space="preserve"> Will the filming need to take place in multiple locations? </w:t>
      </w:r>
      <w:r w:rsidR="005F1ADF" w:rsidRPr="000453AB">
        <w:rPr>
          <w:rFonts w:eastAsia="Times New Roman" w:cstheme="minorHAnsi"/>
          <w:b/>
        </w:rPr>
        <w:t xml:space="preserve">  </w:t>
      </w:r>
      <w:r w:rsidR="00804177" w:rsidRPr="000453AB">
        <w:rPr>
          <w:rFonts w:eastAsia="Times New Roman" w:cstheme="minorHAnsi"/>
          <w:b/>
          <w:bCs/>
        </w:rPr>
        <w:t>Yes</w:t>
      </w:r>
    </w:p>
    <w:p w14:paraId="63770740" w14:textId="66D25C6A" w:rsidR="005F1ADF" w:rsidRPr="000453AB" w:rsidRDefault="005F1ADF" w:rsidP="005F1ADF">
      <w:pPr>
        <w:spacing w:before="120"/>
        <w:ind w:left="720"/>
        <w:rPr>
          <w:rFonts w:eastAsia="Times New Roman" w:cstheme="minorHAnsi"/>
        </w:rPr>
      </w:pPr>
      <w:r w:rsidRPr="000453AB">
        <w:rPr>
          <w:rFonts w:eastAsia="Times New Roman" w:cstheme="minorHAnsi"/>
        </w:rPr>
        <w:t xml:space="preserve">If </w:t>
      </w:r>
      <w:r w:rsidRPr="000453AB">
        <w:rPr>
          <w:rFonts w:eastAsia="Times New Roman" w:cstheme="minorHAnsi"/>
          <w:b/>
          <w:bCs/>
        </w:rPr>
        <w:t>Yes</w:t>
      </w:r>
      <w:r w:rsidRPr="000453AB">
        <w:rPr>
          <w:rFonts w:eastAsia="Times New Roman" w:cstheme="minorHAnsi"/>
        </w:rPr>
        <w:t xml:space="preserve">, how far apart are the locations? </w:t>
      </w:r>
      <w:r w:rsidR="00804177" w:rsidRPr="000453AB">
        <w:rPr>
          <w:rFonts w:eastAsia="Times New Roman" w:cstheme="minorHAnsi"/>
        </w:rPr>
        <w:t>100-200m</w:t>
      </w:r>
    </w:p>
    <w:p w14:paraId="4920A8BE" w14:textId="77777777" w:rsidR="00500FA1" w:rsidRPr="000453AB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E1DC684" w:rsidR="00F0777A" w:rsidRPr="000453AB" w:rsidRDefault="00500FA1" w:rsidP="00F0777A">
      <w:pPr>
        <w:spacing w:before="12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</w:rPr>
        <w:t xml:space="preserve">4. Testimonials (optional): </w:t>
      </w:r>
      <w:r w:rsidRPr="000453AB">
        <w:rPr>
          <w:rFonts w:cstheme="minorHAnsi"/>
        </w:rPr>
        <w:t xml:space="preserve">Would you be open to filming two short testimonial statements </w:t>
      </w:r>
      <w:r w:rsidRPr="000453AB">
        <w:rPr>
          <w:rStyle w:val="Strong"/>
          <w:rFonts w:cstheme="minorHAnsi"/>
        </w:rPr>
        <w:t>live during your JoVE shoot</w:t>
      </w:r>
      <w:r w:rsidRPr="000453AB">
        <w:rPr>
          <w:rFonts w:cstheme="minorHAnsi"/>
        </w:rPr>
        <w:t xml:space="preserve">? These will </w:t>
      </w:r>
      <w:r w:rsidRPr="000453AB">
        <w:rPr>
          <w:rStyle w:val="Strong"/>
          <w:rFonts w:cstheme="minorHAnsi"/>
        </w:rPr>
        <w:t>not appear in your JoVE video</w:t>
      </w:r>
      <w:r w:rsidRPr="000453AB">
        <w:rPr>
          <w:rFonts w:cstheme="minorHAnsi"/>
        </w:rPr>
        <w:t xml:space="preserve"> but may be used in JoVE’s promotional materials. </w:t>
      </w:r>
      <w:r w:rsidR="00804177" w:rsidRPr="000453AB">
        <w:rPr>
          <w:rFonts w:eastAsia="Times New Roman" w:cstheme="minorHAnsi"/>
          <w:b/>
          <w:bCs/>
        </w:rPr>
        <w:t>Yes</w:t>
      </w:r>
    </w:p>
    <w:p w14:paraId="32DAE90F" w14:textId="77777777" w:rsidR="003326AD" w:rsidRPr="000453AB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Pr="000453AB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0453AB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0453AB" w:rsidRDefault="005F1ADF" w:rsidP="005F1ADF">
      <w:pPr>
        <w:rPr>
          <w:rFonts w:cstheme="minorHAnsi"/>
          <w:b/>
          <w:sz w:val="22"/>
          <w:szCs w:val="22"/>
        </w:rPr>
      </w:pPr>
      <w:r w:rsidRPr="000453AB">
        <w:rPr>
          <w:rFonts w:cstheme="minorHAnsi"/>
          <w:b/>
          <w:sz w:val="22"/>
          <w:szCs w:val="22"/>
        </w:rPr>
        <w:t>Current Protocol Length</w:t>
      </w:r>
    </w:p>
    <w:p w14:paraId="72F5C5E6" w14:textId="2F3DFAEF" w:rsidR="005F1ADF" w:rsidRPr="000453AB" w:rsidRDefault="005F1ADF" w:rsidP="005F1ADF">
      <w:pPr>
        <w:rPr>
          <w:rFonts w:cstheme="minorHAnsi"/>
          <w:bCs/>
          <w:sz w:val="22"/>
          <w:szCs w:val="22"/>
        </w:rPr>
      </w:pPr>
      <w:r w:rsidRPr="000453AB">
        <w:rPr>
          <w:rFonts w:cstheme="minorHAnsi"/>
          <w:bCs/>
          <w:sz w:val="22"/>
          <w:szCs w:val="22"/>
        </w:rPr>
        <w:t xml:space="preserve">Number of Steps:  </w:t>
      </w:r>
      <w:r w:rsidR="00ED7483" w:rsidRPr="000453AB">
        <w:rPr>
          <w:rFonts w:cstheme="minorHAnsi"/>
          <w:bCs/>
          <w:sz w:val="22"/>
          <w:szCs w:val="22"/>
        </w:rPr>
        <w:t>21</w:t>
      </w:r>
    </w:p>
    <w:p w14:paraId="5AAC9C6C" w14:textId="1780E0EF" w:rsidR="00C2620F" w:rsidRPr="000453AB" w:rsidRDefault="005F1ADF" w:rsidP="005F1ADF">
      <w:pPr>
        <w:rPr>
          <w:rFonts w:cstheme="minorHAnsi"/>
          <w:b/>
          <w:sz w:val="22"/>
          <w:szCs w:val="22"/>
        </w:rPr>
      </w:pPr>
      <w:r w:rsidRPr="000453AB">
        <w:rPr>
          <w:rFonts w:cstheme="minorHAnsi"/>
          <w:bCs/>
          <w:sz w:val="22"/>
          <w:szCs w:val="22"/>
        </w:rPr>
        <w:t xml:space="preserve">Number of Shots:  </w:t>
      </w:r>
      <w:r w:rsidR="00ED7483" w:rsidRPr="000453AB">
        <w:rPr>
          <w:rFonts w:cstheme="minorHAnsi"/>
          <w:bCs/>
          <w:sz w:val="22"/>
          <w:szCs w:val="22"/>
        </w:rPr>
        <w:t>46</w:t>
      </w:r>
      <w:r w:rsidRPr="000453AB">
        <w:rPr>
          <w:rFonts w:cstheme="minorHAnsi"/>
          <w:b/>
          <w:sz w:val="22"/>
          <w:szCs w:val="22"/>
        </w:rPr>
        <w:t xml:space="preserve"> </w:t>
      </w:r>
      <w:r w:rsidR="00277C90" w:rsidRPr="000453A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453AB" w:rsidRDefault="00FF25E5" w:rsidP="000F326F">
      <w:pPr>
        <w:pStyle w:val="Heading1"/>
        <w:rPr>
          <w:rFonts w:cstheme="minorHAnsi"/>
        </w:rPr>
      </w:pPr>
      <w:r w:rsidRPr="000453AB">
        <w:rPr>
          <w:rFonts w:cstheme="minorHAnsi"/>
        </w:rPr>
        <w:lastRenderedPageBreak/>
        <w:t>Introduction</w:t>
      </w:r>
    </w:p>
    <w:p w14:paraId="21054688" w14:textId="23549FDE" w:rsidR="00455638" w:rsidRPr="000453AB" w:rsidRDefault="00455638" w:rsidP="00455638">
      <w:pPr>
        <w:rPr>
          <w:rFonts w:cstheme="minorHAnsi"/>
          <w:b/>
          <w:i/>
          <w:iCs/>
        </w:rPr>
      </w:pPr>
      <w:r w:rsidRPr="000453AB">
        <w:rPr>
          <w:rFonts w:cstheme="minorHAnsi"/>
          <w:b/>
          <w:i/>
          <w:color w:val="0000FF"/>
        </w:rPr>
        <w:t>Videographer: Obtain headshots for all authors</w:t>
      </w:r>
      <w:r w:rsidR="00985868" w:rsidRPr="000453AB">
        <w:rPr>
          <w:rFonts w:cstheme="minorHAnsi"/>
          <w:b/>
          <w:i/>
          <w:color w:val="0000FF"/>
        </w:rPr>
        <w:t xml:space="preserve"> available at the filming location</w:t>
      </w:r>
      <w:r w:rsidRPr="000453AB">
        <w:rPr>
          <w:rFonts w:cstheme="minorHAnsi"/>
          <w:b/>
          <w:i/>
          <w:color w:val="0000FF"/>
        </w:rPr>
        <w:t>.</w:t>
      </w:r>
      <w:r w:rsidRPr="000453AB">
        <w:rPr>
          <w:rFonts w:cstheme="minorHAnsi"/>
          <w:b/>
          <w:i/>
        </w:rPr>
        <w:t xml:space="preserve"> </w:t>
      </w:r>
    </w:p>
    <w:p w14:paraId="7E8076BA" w14:textId="77777777" w:rsidR="007D61A8" w:rsidRPr="000453AB" w:rsidRDefault="007D61A8" w:rsidP="00731E5D">
      <w:pPr>
        <w:rPr>
          <w:rFonts w:cstheme="minorHAnsi"/>
          <w:b/>
        </w:rPr>
      </w:pPr>
    </w:p>
    <w:p w14:paraId="32998071" w14:textId="45E14CF0" w:rsidR="00D94887" w:rsidRPr="000453AB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0453AB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0453AB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0453A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0453AB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1B49056C" w:rsidR="00921F17" w:rsidRPr="000453AB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957B04"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4B6C7070" w14:textId="77777777" w:rsidR="00D94887" w:rsidRPr="000453AB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0453AB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0453A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0453AB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453AB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453AB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0453AB">
        <w:rPr>
          <w:rFonts w:cstheme="minorHAnsi"/>
          <w:color w:val="000000"/>
        </w:rPr>
        <w:t>Summarize your research focus and the main questions it aims to answer.</w:t>
      </w:r>
    </w:p>
    <w:p w14:paraId="00A66870" w14:textId="3277E125" w:rsidR="007D61A8" w:rsidRPr="000453AB" w:rsidRDefault="00804177" w:rsidP="008E6EB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453AB">
        <w:rPr>
          <w:rStyle w:val="AuthorName"/>
          <w:rFonts w:asciiTheme="minorHAnsi" w:eastAsia="Times" w:hAnsiTheme="minorHAnsi" w:cstheme="minorHAnsi"/>
        </w:rPr>
        <w:t>Muhammad Ijaz</w:t>
      </w:r>
      <w:r w:rsidR="00927B12" w:rsidRPr="000453AB">
        <w:rPr>
          <w:rStyle w:val="AuthorName"/>
          <w:rFonts w:asciiTheme="minorHAnsi" w:eastAsia="Times" w:hAnsiTheme="minorHAnsi" w:cstheme="minorHAnsi"/>
        </w:rPr>
        <w:t>:</w:t>
      </w:r>
      <w:r w:rsidR="005A33C6" w:rsidRPr="000453AB">
        <w:rPr>
          <w:rFonts w:cstheme="minorHAnsi"/>
        </w:rPr>
        <w:t xml:space="preserve"> </w:t>
      </w:r>
      <w:r w:rsidR="00957B04" w:rsidRPr="000453AB">
        <w:rPr>
          <w:rFonts w:cstheme="minorHAnsi"/>
          <w:color w:val="auto"/>
        </w:rPr>
        <w:t>Our research developed a standardized ex vivo porcine buccal mucosa protocol to preserve tissue integrity and improve reliable measurement of peptide permeability over time</w:t>
      </w:r>
      <w:r w:rsidRPr="000453AB">
        <w:rPr>
          <w:rFonts w:cstheme="minorHAnsi"/>
          <w:color w:val="auto"/>
        </w:rPr>
        <w:t>.</w:t>
      </w:r>
      <w:r w:rsidRPr="000453AB">
        <w:rPr>
          <w:rFonts w:cstheme="minorHAnsi"/>
          <w:i/>
          <w:iCs/>
          <w:color w:val="auto"/>
        </w:rPr>
        <w:t xml:space="preserve"> </w:t>
      </w:r>
      <w:r w:rsidRPr="000453AB">
        <w:rPr>
          <w:rFonts w:cstheme="minorHAnsi"/>
          <w:i/>
          <w:iCs/>
          <w:color w:val="auto"/>
        </w:rPr>
        <w:t xml:space="preserve"> </w:t>
      </w:r>
    </w:p>
    <w:p w14:paraId="2B3AB5C2" w14:textId="6CE8B358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B4968C1" w14:textId="154D02F3" w:rsidR="00D75084" w:rsidRPr="000453AB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0453AB">
        <w:rPr>
          <w:rFonts w:cstheme="minorHAnsi"/>
        </w:rPr>
        <w:t>Describe the research contexts or systems in which this protocol can be applied.</w:t>
      </w:r>
    </w:p>
    <w:p w14:paraId="4BA4BEFE" w14:textId="12935A15" w:rsidR="00D75084" w:rsidRPr="000453AB" w:rsidRDefault="00957B0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Sandeep Karki</w:t>
      </w:r>
      <w:r w:rsidR="00D75084" w:rsidRPr="000453AB">
        <w:rPr>
          <w:rFonts w:eastAsia="Times New Roman" w:cstheme="minorHAnsi"/>
          <w:b/>
          <w:bCs/>
          <w:u w:val="single"/>
        </w:rPr>
        <w:t>:</w:t>
      </w:r>
      <w:r w:rsidR="00D75084" w:rsidRPr="000453AB">
        <w:rPr>
          <w:rFonts w:eastAsia="Times New Roman" w:cstheme="minorHAnsi"/>
        </w:rPr>
        <w:t xml:space="preserve"> </w:t>
      </w:r>
      <w:r w:rsidRPr="000453AB">
        <w:rPr>
          <w:rFonts w:cstheme="minorHAnsi"/>
        </w:rPr>
        <w:t>Th</w:t>
      </w:r>
      <w:r w:rsidRPr="000453AB">
        <w:rPr>
          <w:rFonts w:cstheme="minorHAnsi"/>
        </w:rPr>
        <w:t>i</w:t>
      </w:r>
      <w:r w:rsidRPr="000453AB">
        <w:rPr>
          <w:rFonts w:cstheme="minorHAnsi"/>
        </w:rPr>
        <w:t xml:space="preserve">s protocol </w:t>
      </w:r>
      <w:r w:rsidRPr="000453AB">
        <w:rPr>
          <w:rFonts w:cstheme="minorHAnsi"/>
        </w:rPr>
        <w:t>is</w:t>
      </w:r>
      <w:r w:rsidRPr="000453AB">
        <w:rPr>
          <w:rFonts w:cstheme="minorHAnsi"/>
        </w:rPr>
        <w:t xml:space="preserve"> applicable in preclinical studies investigating peptide and small molecule permeation across porcine buccal and sublingual tissue models</w:t>
      </w:r>
      <w:r w:rsidR="00804177" w:rsidRPr="000453AB">
        <w:rPr>
          <w:rFonts w:cstheme="minorHAnsi"/>
        </w:rPr>
        <w:t>.</w:t>
      </w:r>
    </w:p>
    <w:p w14:paraId="416FECEF" w14:textId="449E595E" w:rsidR="00C640A0" w:rsidRPr="000453AB" w:rsidRDefault="00C640A0" w:rsidP="00C640A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Pr="000453AB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0453AB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453AB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453AB" w:rsidRDefault="00441918" w:rsidP="00D75084">
      <w:pPr>
        <w:spacing w:before="120"/>
        <w:rPr>
          <w:rFonts w:eastAsia="Times New Roman" w:cstheme="minorHAnsi"/>
        </w:rPr>
      </w:pPr>
      <w:r w:rsidRPr="000453AB">
        <w:rPr>
          <w:rFonts w:cstheme="minorHAnsi"/>
        </w:rPr>
        <w:t>What does this protocol allow researchers to study or measure?</w:t>
      </w:r>
    </w:p>
    <w:p w14:paraId="074ECE87" w14:textId="5F46AEEE" w:rsidR="00D75084" w:rsidRPr="000453AB" w:rsidRDefault="0080417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David Brayden</w:t>
      </w:r>
      <w:r w:rsidR="00D75084" w:rsidRPr="000453AB">
        <w:rPr>
          <w:rFonts w:eastAsia="Times New Roman" w:cstheme="minorHAnsi"/>
          <w:b/>
          <w:bCs/>
          <w:u w:val="single"/>
        </w:rPr>
        <w:t>:</w:t>
      </w:r>
      <w:r w:rsidR="00D75084" w:rsidRPr="000453AB">
        <w:rPr>
          <w:rFonts w:eastAsia="Times New Roman" w:cstheme="minorHAnsi"/>
        </w:rPr>
        <w:t xml:space="preserve"> </w:t>
      </w:r>
      <w:r w:rsidR="00C640A0" w:rsidRPr="000453AB">
        <w:rPr>
          <w:rFonts w:cstheme="minorHAnsi"/>
        </w:rPr>
        <w:t>This protocol enables accurate measurement of drug permeation across mucosal tissues, supporting reliable preclinical absorption prediction and formulation development using large animal models</w:t>
      </w:r>
      <w:r w:rsidRPr="000453AB">
        <w:rPr>
          <w:rFonts w:cstheme="minorHAnsi"/>
        </w:rPr>
        <w:t>.</w:t>
      </w:r>
    </w:p>
    <w:p w14:paraId="6DDBBE3E" w14:textId="4620C20B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0453AB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0453AB" w:rsidRDefault="004025BB" w:rsidP="007D61A8">
      <w:pPr>
        <w:rPr>
          <w:rFonts w:eastAsia="Times New Roman" w:cstheme="minorHAnsi"/>
          <w:sz w:val="28"/>
          <w:szCs w:val="28"/>
        </w:rPr>
      </w:pPr>
      <w:r w:rsidRPr="000453AB">
        <w:rPr>
          <w:rFonts w:cstheme="minorHAnsi"/>
        </w:rPr>
        <w:t>Describe the most important consideration or challenge when performing this protocol.</w:t>
      </w:r>
    </w:p>
    <w:p w14:paraId="284E017B" w14:textId="73DDDC43" w:rsidR="007D61A8" w:rsidRPr="000453AB" w:rsidRDefault="0080417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Estela Bini</w:t>
      </w:r>
      <w:r w:rsidR="007D61A8" w:rsidRPr="000453AB">
        <w:rPr>
          <w:rFonts w:eastAsia="Times New Roman" w:cstheme="minorHAnsi"/>
          <w:b/>
          <w:bCs/>
          <w:u w:val="single"/>
        </w:rPr>
        <w:t>:</w:t>
      </w:r>
      <w:r w:rsidR="007D61A8" w:rsidRPr="000453AB">
        <w:rPr>
          <w:rFonts w:eastAsia="Times New Roman" w:cstheme="minorHAnsi"/>
        </w:rPr>
        <w:t xml:space="preserve"> </w:t>
      </w:r>
      <w:r w:rsidR="00C640A0" w:rsidRPr="000453AB">
        <w:rPr>
          <w:rFonts w:eastAsia="Times New Roman" w:cstheme="minorHAnsi"/>
        </w:rPr>
        <w:t>The main challenge is maintaining tissue integrity throughout epithelial isolation and the entire experimental procedure to ensure accurate and reproducible permeability measurements</w:t>
      </w:r>
      <w:r w:rsidRPr="000453AB">
        <w:rPr>
          <w:rFonts w:cstheme="minorHAnsi"/>
        </w:rPr>
        <w:t>.</w:t>
      </w:r>
    </w:p>
    <w:p w14:paraId="11E96BBF" w14:textId="36B125B1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0453A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0453A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453AB" w:rsidRDefault="000C36D5" w:rsidP="007D61A8">
      <w:pPr>
        <w:rPr>
          <w:rFonts w:eastAsia="Times New Roman" w:cstheme="minorHAnsi"/>
          <w:sz w:val="28"/>
          <w:szCs w:val="28"/>
        </w:rPr>
      </w:pPr>
      <w:r w:rsidRPr="000453AB">
        <w:rPr>
          <w:rFonts w:cstheme="minorHAnsi"/>
        </w:rPr>
        <w:t>How can future studies build on this work? Describe the questions or research directions that can be investigated next.</w:t>
      </w:r>
    </w:p>
    <w:p w14:paraId="23F311A2" w14:textId="61A64AC4" w:rsidR="00333FA4" w:rsidRPr="000453AB" w:rsidRDefault="0080417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Sahil Malhotra</w:t>
      </w:r>
      <w:r w:rsidR="00333FA4" w:rsidRPr="000453AB">
        <w:rPr>
          <w:rFonts w:eastAsia="Times New Roman" w:cstheme="minorHAnsi"/>
          <w:b/>
          <w:bCs/>
          <w:u w:val="single"/>
        </w:rPr>
        <w:t>:</w:t>
      </w:r>
      <w:r w:rsidRPr="000453AB">
        <w:rPr>
          <w:rFonts w:cstheme="minorHAnsi"/>
        </w:rPr>
        <w:t xml:space="preserve"> </w:t>
      </w:r>
      <w:r w:rsidR="00C640A0" w:rsidRPr="000453AB">
        <w:rPr>
          <w:rFonts w:cstheme="minorHAnsi"/>
        </w:rPr>
        <w:t>Future studies can evaluate additional oromucosal peptide formulations using standardized cross-laboratory ex vivo protocols to improve correlation with human in vivo absorption</w:t>
      </w:r>
      <w:r w:rsidRPr="000453AB">
        <w:rPr>
          <w:rFonts w:cstheme="minorHAnsi"/>
        </w:rPr>
        <w:t>.</w:t>
      </w:r>
    </w:p>
    <w:p w14:paraId="61693DC5" w14:textId="4A90B925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Pr="000453AB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0453AB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0453AB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0453AB">
        <w:rPr>
          <w:rFonts w:cstheme="minorHAnsi"/>
          <w:b/>
          <w:i/>
          <w:color w:val="0000FF"/>
        </w:rPr>
        <w:t>Videographer: Obtain headshots for all authors</w:t>
      </w:r>
      <w:r w:rsidR="00985868" w:rsidRPr="000453AB">
        <w:rPr>
          <w:rFonts w:cstheme="minorHAnsi"/>
          <w:b/>
          <w:i/>
          <w:color w:val="0000FF"/>
        </w:rPr>
        <w:t xml:space="preserve"> available at the filming location</w:t>
      </w:r>
      <w:r w:rsidRPr="000453AB">
        <w:rPr>
          <w:rFonts w:cstheme="minorHAnsi"/>
          <w:b/>
          <w:i/>
          <w:color w:val="0000FF"/>
        </w:rPr>
        <w:t>.</w:t>
      </w:r>
    </w:p>
    <w:p w14:paraId="0F948A4A" w14:textId="77777777" w:rsidR="00C77AEE" w:rsidRPr="000453AB" w:rsidRDefault="00C77AEE" w:rsidP="00AF3977">
      <w:pPr>
        <w:spacing w:before="120"/>
        <w:rPr>
          <w:rFonts w:cstheme="minorHAnsi"/>
          <w:b/>
          <w:i/>
          <w:color w:val="0000FF"/>
        </w:rPr>
      </w:pPr>
    </w:p>
    <w:p w14:paraId="58C9D9BC" w14:textId="52B2F24A" w:rsidR="00C77AEE" w:rsidRPr="000453AB" w:rsidRDefault="00C77AEE">
      <w:pPr>
        <w:rPr>
          <w:rFonts w:cstheme="minorHAnsi"/>
          <w:b/>
          <w:i/>
          <w:color w:val="0000FF"/>
        </w:rPr>
      </w:pPr>
      <w:r w:rsidRPr="000453AB">
        <w:rPr>
          <w:rFonts w:cstheme="minorHAnsi"/>
          <w:b/>
          <w:i/>
          <w:color w:val="0000FF"/>
        </w:rPr>
        <w:br w:type="page"/>
      </w:r>
    </w:p>
    <w:p w14:paraId="69AE421E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lastRenderedPageBreak/>
        <w:t xml:space="preserve">`Testimonial Questions (OPTIONAL): </w:t>
      </w:r>
    </w:p>
    <w:p w14:paraId="5D2B71E8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</w:rPr>
      </w:pPr>
    </w:p>
    <w:p w14:paraId="66BDB888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  <w:i/>
          <w:iCs/>
          <w:color w:val="0000FF"/>
        </w:rPr>
      </w:pPr>
      <w:r w:rsidRPr="000453AB">
        <w:rPr>
          <w:rFonts w:eastAsia="Times New Roman" w:cstheme="minorHAns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75D1EC9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</w:rPr>
      </w:pPr>
    </w:p>
    <w:p w14:paraId="6A72D5A4" w14:textId="77777777" w:rsidR="00C77AEE" w:rsidRPr="000453AB" w:rsidRDefault="00C77AEE" w:rsidP="00C77A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eastAsia="Times New Roman" w:cstheme="minorHAnsi"/>
          <w:b w:val="0"/>
        </w:rPr>
      </w:pPr>
      <w:r w:rsidRPr="000453AB">
        <w:rPr>
          <w:rFonts w:cstheme="minorHAnsi"/>
        </w:rPr>
        <w:t xml:space="preserve">Testimonial statements will </w:t>
      </w:r>
      <w:r w:rsidRPr="000453AB">
        <w:rPr>
          <w:rStyle w:val="Strong"/>
          <w:rFonts w:cstheme="minorHAnsi"/>
        </w:rPr>
        <w:t>not appear in the video</w:t>
      </w:r>
      <w:r w:rsidRPr="000453AB">
        <w:rPr>
          <w:rFonts w:cstheme="minorHAnsi"/>
        </w:rPr>
        <w:t xml:space="preserve"> but may be featured in the journal’s promotional materials.</w:t>
      </w:r>
    </w:p>
    <w:p w14:paraId="527ADF80" w14:textId="77777777" w:rsidR="00C77AEE" w:rsidRPr="000453AB" w:rsidRDefault="00C77AEE" w:rsidP="00C77A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453AB">
        <w:rPr>
          <w:rStyle w:val="Strong"/>
          <w:rFonts w:cstheme="minorHAnsi"/>
        </w:rPr>
        <w:t>Provide the full name and position</w:t>
      </w:r>
      <w:r w:rsidRPr="000453AB">
        <w:rPr>
          <w:rFonts w:cstheme="minorHAnsi"/>
        </w:rPr>
        <w:t xml:space="preserve"> (e.g., Director of [Institute Name], Senior Researcher [University Name], etc.) of the author delivering the testimonial. </w:t>
      </w:r>
    </w:p>
    <w:p w14:paraId="4EDD130E" w14:textId="77777777" w:rsidR="00C77AEE" w:rsidRPr="000453AB" w:rsidRDefault="00C77AEE" w:rsidP="00C77A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453AB">
        <w:rPr>
          <w:rFonts w:cstheme="minorHAnsi"/>
        </w:rPr>
        <w:t xml:space="preserve">Please </w:t>
      </w:r>
      <w:r w:rsidRPr="000453AB">
        <w:rPr>
          <w:rStyle w:val="Strong"/>
          <w:rFonts w:cstheme="minorHAnsi"/>
        </w:rPr>
        <w:t>answer the testimonial question live during the shoot</w:t>
      </w:r>
      <w:r w:rsidRPr="000453AB">
        <w:rPr>
          <w:rFonts w:cstheme="minorHAnsi"/>
        </w:rPr>
        <w:t xml:space="preserve">, speaking naturally and in your own words in </w:t>
      </w:r>
      <w:r w:rsidRPr="000453AB">
        <w:rPr>
          <w:rStyle w:val="Strong"/>
          <w:rFonts w:cstheme="minorHAnsi"/>
        </w:rPr>
        <w:t>complete sentences</w:t>
      </w:r>
      <w:r w:rsidRPr="000453AB">
        <w:rPr>
          <w:rFonts w:cstheme="minorHAnsi"/>
        </w:rPr>
        <w:t>.</w:t>
      </w:r>
    </w:p>
    <w:p w14:paraId="1230ECF6" w14:textId="77777777" w:rsidR="00C77AEE" w:rsidRPr="000453AB" w:rsidRDefault="00C77AEE" w:rsidP="00C77AEE">
      <w:pPr>
        <w:spacing w:before="120"/>
        <w:rPr>
          <w:rFonts w:cstheme="minorHAnsi"/>
          <w:lang w:val="en-IN"/>
        </w:rPr>
      </w:pPr>
    </w:p>
    <w:p w14:paraId="79FF49EB" w14:textId="77777777" w:rsidR="00C77AEE" w:rsidRPr="000453AB" w:rsidRDefault="00C77AEE" w:rsidP="00C77AEE">
      <w:pPr>
        <w:spacing w:before="120"/>
        <w:rPr>
          <w:rFonts w:cstheme="minorHAnsi"/>
          <w:lang w:val="en-IN"/>
        </w:rPr>
      </w:pPr>
    </w:p>
    <w:p w14:paraId="51C3B12F" w14:textId="77777777" w:rsidR="00C77AEE" w:rsidRPr="000453AB" w:rsidRDefault="00C77AEE" w:rsidP="00C77AEE">
      <w:pPr>
        <w:spacing w:before="120"/>
        <w:rPr>
          <w:rFonts w:eastAsia="Times New Roman" w:cstheme="minorHAnsi"/>
          <w:lang w:val="en-IN"/>
        </w:rPr>
      </w:pPr>
      <w:r w:rsidRPr="000453AB">
        <w:rPr>
          <w:rFonts w:cstheme="minorHAnsi"/>
          <w:color w:val="000000"/>
          <w:shd w:val="clear" w:color="auto" w:fill="FFFFFF"/>
        </w:rPr>
        <w:t>What problem in your field of research does your JoVE article address?</w:t>
      </w:r>
    </w:p>
    <w:p w14:paraId="5B7138CE" w14:textId="217C552E" w:rsidR="00C77AEE" w:rsidRPr="000453AB" w:rsidRDefault="00C77AEE" w:rsidP="000453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</w:rPr>
        <w:t>David Brayden, Professor</w:t>
      </w:r>
      <w:r w:rsidRPr="000453AB">
        <w:rPr>
          <w:rFonts w:cstheme="minorHAnsi"/>
        </w:rPr>
        <w:t>: (authors will present their testimonial statements live)</w:t>
      </w:r>
    </w:p>
    <w:p w14:paraId="6D6B39DB" w14:textId="77777777" w:rsidR="000453AB" w:rsidRPr="000453AB" w:rsidRDefault="000453AB" w:rsidP="000453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8A718B1" w14:textId="77777777" w:rsidR="000453AB" w:rsidRPr="000453AB" w:rsidRDefault="000453AB" w:rsidP="000453A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9ACD7D3" w14:textId="77777777" w:rsidR="00C77AEE" w:rsidRPr="000453AB" w:rsidRDefault="00C77AEE" w:rsidP="00C77AEE">
      <w:pPr>
        <w:spacing w:before="120"/>
        <w:rPr>
          <w:rFonts w:eastAsia="Times New Roman" w:cstheme="minorHAnsi"/>
          <w:lang w:val="en-IN"/>
        </w:rPr>
      </w:pPr>
      <w:r w:rsidRPr="000453AB">
        <w:rPr>
          <w:rFonts w:eastAsia="Times New Roman" w:cstheme="minorHAnsi"/>
          <w:lang w:val="en-IN"/>
        </w:rPr>
        <w:t>What value do you expect this video article to have for other researchers working in your field?</w:t>
      </w:r>
    </w:p>
    <w:p w14:paraId="56E09AAF" w14:textId="4AC95C5D" w:rsidR="00C77AEE" w:rsidRPr="000453AB" w:rsidRDefault="000453AB" w:rsidP="000453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  <w:color w:val="auto"/>
        </w:rPr>
        <w:t>Muhammad Ijaz, Research Scientist</w:t>
      </w:r>
      <w:r w:rsidR="00C77AEE" w:rsidRPr="000453AB">
        <w:rPr>
          <w:rFonts w:cstheme="minorHAnsi"/>
        </w:rPr>
        <w:t xml:space="preserve">: </w:t>
      </w:r>
      <w:r w:rsidR="00C77AEE" w:rsidRPr="000453AB">
        <w:rPr>
          <w:rFonts w:cstheme="minorHAnsi"/>
          <w:color w:val="auto"/>
        </w:rPr>
        <w:t>(authors will present their testimonial statements live)</w:t>
      </w:r>
    </w:p>
    <w:p w14:paraId="05F1CF8D" w14:textId="77777777" w:rsidR="000453AB" w:rsidRPr="000453AB" w:rsidRDefault="000453AB" w:rsidP="000453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E5F37F0" w14:textId="77777777" w:rsidR="000453AB" w:rsidRPr="000453AB" w:rsidRDefault="000453AB" w:rsidP="000453A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9B0E09" w14:textId="77777777" w:rsidR="00C77AEE" w:rsidRPr="000453AB" w:rsidRDefault="00C77AEE" w:rsidP="00C77AEE">
      <w:pPr>
        <w:spacing w:before="120"/>
        <w:rPr>
          <w:rFonts w:eastAsia="Times New Roman" w:cstheme="minorHAnsi"/>
          <w:lang w:val="en-IN"/>
        </w:rPr>
      </w:pPr>
      <w:r w:rsidRPr="000453AB">
        <w:rPr>
          <w:rFonts w:eastAsia="Times New Roman" w:cstheme="minorHAnsi"/>
          <w:lang w:val="en-IN"/>
        </w:rPr>
        <w:t>How does the video format of your article help you to share your work with the broader scientific community?</w:t>
      </w:r>
    </w:p>
    <w:p w14:paraId="3476164F" w14:textId="5B8028F7" w:rsidR="00C77AEE" w:rsidRPr="000453AB" w:rsidRDefault="000453AB" w:rsidP="000453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  <w:color w:val="auto"/>
        </w:rPr>
        <w:t>Sandeep Karki, PhD student</w:t>
      </w:r>
      <w:r w:rsidR="00C77AEE" w:rsidRPr="000453AB">
        <w:rPr>
          <w:rFonts w:cstheme="minorHAnsi"/>
        </w:rPr>
        <w:t xml:space="preserve">: </w:t>
      </w:r>
      <w:r w:rsidR="00C77AEE" w:rsidRPr="000453AB">
        <w:rPr>
          <w:rFonts w:cstheme="minorHAnsi"/>
          <w:color w:val="auto"/>
        </w:rPr>
        <w:t>(authors will present their testimonial statements live)</w:t>
      </w:r>
    </w:p>
    <w:p w14:paraId="74136944" w14:textId="77777777" w:rsidR="000453AB" w:rsidRPr="000453AB" w:rsidRDefault="000453AB" w:rsidP="000453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F755A3C" w14:textId="77777777" w:rsidR="000453AB" w:rsidRPr="000453AB" w:rsidRDefault="000453AB" w:rsidP="000453A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142A087" w14:textId="77777777" w:rsidR="00C77AEE" w:rsidRPr="000453AB" w:rsidRDefault="00C77AEE" w:rsidP="00C77AE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415397D" w14:textId="77777777" w:rsidR="00C77AEE" w:rsidRPr="000453AB" w:rsidRDefault="00C77AEE" w:rsidP="00C77AEE">
      <w:pPr>
        <w:rPr>
          <w:rFonts w:cstheme="minorHAnsi"/>
        </w:rPr>
      </w:pPr>
    </w:p>
    <w:p w14:paraId="1D4B5BD3" w14:textId="77777777" w:rsidR="00C77AEE" w:rsidRPr="000453AB" w:rsidRDefault="00C77AEE" w:rsidP="00C77AEE">
      <w:pPr>
        <w:rPr>
          <w:rFonts w:cstheme="minorHAnsi"/>
        </w:rPr>
      </w:pPr>
    </w:p>
    <w:p w14:paraId="7BABF186" w14:textId="77777777" w:rsidR="00C77AEE" w:rsidRPr="000453AB" w:rsidRDefault="00C77AEE" w:rsidP="00C77AEE">
      <w:pPr>
        <w:shd w:val="clear" w:color="auto" w:fill="FFFFFF"/>
        <w:spacing w:before="120"/>
        <w:jc w:val="both"/>
        <w:rPr>
          <w:rFonts w:eastAsia="Times New Roman" w:cstheme="minorHAnsi"/>
          <w:i/>
          <w:iCs/>
          <w:color w:val="3333FF"/>
          <w:lang w:val="en-IN" w:eastAsia="en-IN"/>
        </w:rPr>
      </w:pPr>
      <w:bookmarkStart w:id="4" w:name="_Hlk201651599"/>
    </w:p>
    <w:bookmarkEnd w:id="4"/>
    <w:p w14:paraId="0E5DACC0" w14:textId="77777777" w:rsidR="00C77AEE" w:rsidRPr="000453AB" w:rsidRDefault="00C77AEE" w:rsidP="00C77AEE">
      <w:pPr>
        <w:rPr>
          <w:rFonts w:cstheme="minorHAnsi"/>
        </w:rPr>
      </w:pPr>
    </w:p>
    <w:p w14:paraId="3605D76D" w14:textId="77777777" w:rsidR="00C77AEE" w:rsidRPr="000453AB" w:rsidRDefault="00C77AEE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507C1E81" w:rsidR="00FF25E5" w:rsidRPr="000453AB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0453AB">
        <w:rPr>
          <w:rFonts w:cstheme="minorHAnsi"/>
          <w:b/>
          <w:bCs/>
        </w:rPr>
        <w:t xml:space="preserve"> Title Card</w:t>
      </w:r>
    </w:p>
    <w:p w14:paraId="3C78C807" w14:textId="4319A900" w:rsidR="00A13CC3" w:rsidRPr="000453AB" w:rsidRDefault="005C1D84">
      <w:pPr>
        <w:rPr>
          <w:rFonts w:cstheme="minorHAnsi"/>
          <w:b/>
          <w:i/>
          <w:color w:val="0000FF"/>
        </w:rPr>
      </w:pPr>
      <w:r w:rsidRPr="000453AB">
        <w:rPr>
          <w:rFonts w:cstheme="minorHAnsi"/>
        </w:rPr>
        <w:t xml:space="preserve">The pig cheeks used in this study were </w:t>
      </w:r>
      <w:r w:rsidR="008610F0" w:rsidRPr="000453AB">
        <w:rPr>
          <w:rFonts w:cstheme="minorHAnsi"/>
        </w:rPr>
        <w:t xml:space="preserve">donated </w:t>
      </w:r>
      <w:r w:rsidRPr="000453AB">
        <w:rPr>
          <w:rFonts w:cstheme="minorHAnsi"/>
        </w:rPr>
        <w:t>from a local abattoir; therefore, no ethical approval was required</w:t>
      </w:r>
    </w:p>
    <w:p w14:paraId="08FB6FAB" w14:textId="77777777" w:rsidR="00FF25E5" w:rsidRPr="000453AB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br w:type="page"/>
      </w:r>
    </w:p>
    <w:p w14:paraId="1CEA460B" w14:textId="3E008B71" w:rsidR="00DC2504" w:rsidRPr="000453AB" w:rsidRDefault="00DC2504" w:rsidP="005A02B6">
      <w:pPr>
        <w:pStyle w:val="Heading1"/>
        <w:rPr>
          <w:rFonts w:cstheme="minorHAnsi"/>
          <w:lang w:eastAsia="zh-TW"/>
        </w:rPr>
      </w:pPr>
      <w:r w:rsidRPr="000453AB">
        <w:rPr>
          <w:rFonts w:cstheme="minorHAnsi"/>
        </w:rPr>
        <w:lastRenderedPageBreak/>
        <w:t>Protocol</w:t>
      </w:r>
      <w:r w:rsidR="0066127A" w:rsidRPr="000453AB">
        <w:rPr>
          <w:rFonts w:cstheme="minorHAnsi"/>
        </w:rPr>
        <w:t xml:space="preserve"> </w:t>
      </w:r>
      <w:r w:rsidR="00D75084" w:rsidRPr="000453AB">
        <w:rPr>
          <w:rFonts w:cstheme="minorHAnsi"/>
        </w:rPr>
        <w:t xml:space="preserve"> </w:t>
      </w:r>
    </w:p>
    <w:p w14:paraId="2A467797" w14:textId="5AA8C8D3" w:rsidR="00992857" w:rsidRPr="000453AB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0453AB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453AB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76960B6" w:rsidR="00CE10F2" w:rsidRPr="000453AB" w:rsidRDefault="00ED7483" w:rsidP="000453A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53AB">
        <w:rPr>
          <w:rFonts w:cstheme="minorHAnsi"/>
          <w:b/>
          <w:bCs/>
        </w:rPr>
        <w:t>Isolation and Preparation of Porcine Buccal Epithelium</w:t>
      </w:r>
    </w:p>
    <w:p w14:paraId="314C5FBA" w14:textId="42A4C963" w:rsidR="00985FE6" w:rsidRPr="000453AB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453AB">
        <w:rPr>
          <w:rFonts w:cstheme="minorHAnsi"/>
          <w:b/>
          <w:bCs/>
        </w:rPr>
        <w:t>Demonstrator</w:t>
      </w:r>
      <w:r w:rsidR="00C640A0" w:rsidRPr="000453AB">
        <w:rPr>
          <w:rFonts w:cstheme="minorHAnsi"/>
          <w:b/>
          <w:bCs/>
        </w:rPr>
        <w:t>s</w:t>
      </w:r>
      <w:r w:rsidRPr="000453AB">
        <w:rPr>
          <w:rFonts w:cstheme="minorHAnsi"/>
          <w:b/>
          <w:bCs/>
        </w:rPr>
        <w:t xml:space="preserve">: </w:t>
      </w:r>
      <w:r w:rsidR="00804177" w:rsidRPr="000453AB">
        <w:rPr>
          <w:rFonts w:cstheme="minorHAnsi"/>
        </w:rPr>
        <w:t>Muhammad Ijaz, Sandeep Karki</w:t>
      </w:r>
      <w:r w:rsidR="00FF25E5" w:rsidRPr="000453AB">
        <w:rPr>
          <w:rFonts w:cstheme="minorHAnsi"/>
        </w:rPr>
        <w:t xml:space="preserve"> </w:t>
      </w:r>
    </w:p>
    <w:p w14:paraId="4F38C8F3" w14:textId="77777777" w:rsidR="00E4087D" w:rsidRPr="000453AB" w:rsidRDefault="00E4087D" w:rsidP="00E4087D">
      <w:pPr>
        <w:rPr>
          <w:rStyle w:val="Strong"/>
          <w:rFonts w:cstheme="minorHAnsi"/>
          <w:color w:val="222222"/>
          <w:highlight w:val="yellow"/>
        </w:rPr>
      </w:pPr>
    </w:p>
    <w:p w14:paraId="195E745C" w14:textId="2D7DD3F2" w:rsidR="00E4087D" w:rsidRPr="000453AB" w:rsidRDefault="00E4087D" w:rsidP="00E4087D">
      <w:pPr>
        <w:rPr>
          <w:rFonts w:cstheme="minorHAnsi"/>
          <w:highlight w:val="yellow"/>
        </w:rPr>
      </w:pPr>
      <w:r w:rsidRPr="000453AB">
        <w:rPr>
          <w:rStyle w:val="Strong"/>
          <w:rFonts w:cstheme="minorHAnsi"/>
          <w:color w:val="222222"/>
          <w:highlight w:val="yellow"/>
        </w:rPr>
        <w:t>Authors: </w:t>
      </w:r>
      <w:r w:rsidRPr="000453AB">
        <w:rPr>
          <w:rFonts w:cstheme="minorHAnsi"/>
          <w:color w:val="222222"/>
          <w:highlight w:val="yellow"/>
          <w:shd w:val="clear" w:color="auto" w:fill="FFFF00"/>
        </w:rPr>
        <w:t>During filming, please point out the organs or veins or parts before dissecting them.</w:t>
      </w:r>
    </w:p>
    <w:p w14:paraId="6FE16670" w14:textId="77777777" w:rsidR="00985FE6" w:rsidRPr="000453AB" w:rsidRDefault="00985FE6" w:rsidP="005C1D84">
      <w:pPr>
        <w:spacing w:before="120"/>
        <w:rPr>
          <w:rFonts w:cstheme="minorHAnsi"/>
        </w:rPr>
      </w:pPr>
    </w:p>
    <w:p w14:paraId="783C0E2B" w14:textId="52D65711" w:rsidR="00D00ABE" w:rsidRPr="000453AB" w:rsidRDefault="005C1D84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To begin, </w:t>
      </w:r>
      <w:r w:rsidR="00AB3175" w:rsidRPr="000453AB">
        <w:rPr>
          <w:rFonts w:asciiTheme="minorHAnsi" w:hAnsiTheme="minorHAnsi" w:cstheme="minorHAnsi"/>
          <w:color w:val="7030A0"/>
        </w:rPr>
        <w:t xml:space="preserve">obtain the </w:t>
      </w:r>
      <w:r w:rsidRPr="000453AB">
        <w:rPr>
          <w:rFonts w:asciiTheme="minorHAnsi" w:hAnsiTheme="minorHAnsi" w:cstheme="minorHAnsi"/>
          <w:color w:val="7030A0"/>
        </w:rPr>
        <w:t xml:space="preserve">pig cheek tissue in ice-cold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at pH 7.4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 xml:space="preserve">. </w:t>
      </w:r>
      <w:r w:rsidRPr="000453AB">
        <w:rPr>
          <w:rFonts w:asciiTheme="minorHAnsi" w:hAnsiTheme="minorHAnsi" w:cstheme="minorHAnsi"/>
        </w:rPr>
        <w:br/>
        <w:t xml:space="preserve">2.1.1. WIDE: Talent </w:t>
      </w:r>
      <w:r w:rsidR="00AB3175" w:rsidRPr="000453AB">
        <w:rPr>
          <w:rFonts w:asciiTheme="minorHAnsi" w:hAnsiTheme="minorHAnsi" w:cstheme="minorHAnsi"/>
        </w:rPr>
        <w:t xml:space="preserve">placing the container with the </w:t>
      </w:r>
      <w:r w:rsidRPr="000453AB">
        <w:rPr>
          <w:rFonts w:asciiTheme="minorHAnsi" w:hAnsiTheme="minorHAnsi" w:cstheme="minorHAnsi"/>
        </w:rPr>
        <w:t>collect</w:t>
      </w:r>
      <w:r w:rsidR="00AB3175" w:rsidRPr="000453AB">
        <w:rPr>
          <w:rFonts w:asciiTheme="minorHAnsi" w:hAnsiTheme="minorHAnsi" w:cstheme="minorHAnsi"/>
        </w:rPr>
        <w:t>ed</w:t>
      </w:r>
      <w:r w:rsidRPr="000453AB">
        <w:rPr>
          <w:rFonts w:asciiTheme="minorHAnsi" w:hAnsiTheme="minorHAnsi" w:cstheme="minorHAnsi"/>
        </w:rPr>
        <w:t xml:space="preserve"> pig cheek tissue</w:t>
      </w:r>
      <w:r w:rsidR="00AB3175" w:rsidRPr="000453AB">
        <w:rPr>
          <w:rFonts w:asciiTheme="minorHAnsi" w:hAnsiTheme="minorHAnsi" w:cstheme="minorHAnsi"/>
        </w:rPr>
        <w:t xml:space="preserve"> + PBS on the work surface</w:t>
      </w:r>
      <w:r w:rsidRPr="000453AB">
        <w:rPr>
          <w:rFonts w:asciiTheme="minorHAnsi" w:hAnsiTheme="minorHAnsi" w:cstheme="minorHAnsi"/>
        </w:rPr>
        <w:t>.</w:t>
      </w:r>
      <w:r w:rsidR="000453AB" w:rsidRPr="000453AB">
        <w:rPr>
          <w:rFonts w:asciiTheme="minorHAnsi" w:hAnsiTheme="minorHAnsi" w:cstheme="minorHAnsi"/>
        </w:rPr>
        <w:t xml:space="preserve"> </w:t>
      </w:r>
      <w:r w:rsidR="000453AB" w:rsidRPr="000453AB">
        <w:rPr>
          <w:rFonts w:asciiTheme="minorHAnsi" w:hAnsiTheme="minorHAnsi" w:cstheme="minorHAnsi"/>
          <w:b/>
          <w:bCs/>
          <w:i/>
          <w:iCs/>
          <w:color w:val="0000FF"/>
        </w:rPr>
        <w:t>Videographer</w:t>
      </w:r>
      <w:r w:rsidR="000453AB" w:rsidRPr="000453AB">
        <w:rPr>
          <w:rFonts w:asciiTheme="minorHAnsi" w:hAnsiTheme="minorHAnsi" w:cstheme="minorHAnsi"/>
          <w:i/>
          <w:iCs/>
          <w:color w:val="0000FF"/>
        </w:rPr>
        <w:t xml:space="preserve">: Please </w:t>
      </w:r>
      <w:r w:rsidR="000453AB" w:rsidRPr="000453AB">
        <w:rPr>
          <w:rFonts w:asciiTheme="minorHAnsi" w:hAnsiTheme="minorHAnsi" w:cstheme="minorHAnsi"/>
          <w:i/>
          <w:iCs/>
          <w:color w:val="0000FF"/>
        </w:rPr>
        <w:t>take both WIDE and CU shot for this</w:t>
      </w:r>
      <w:r w:rsidR="000453AB" w:rsidRPr="000453AB">
        <w:rPr>
          <w:rFonts w:asciiTheme="minorHAnsi" w:hAnsiTheme="minorHAnsi" w:cstheme="minorHAnsi"/>
          <w:i/>
          <w:iCs/>
          <w:color w:val="0000FF"/>
        </w:rPr>
        <w:t xml:space="preserve"> </w:t>
      </w:r>
    </w:p>
    <w:p w14:paraId="0A7366D5" w14:textId="77777777" w:rsidR="00136E00" w:rsidRPr="000453AB" w:rsidRDefault="00136E00" w:rsidP="00136E00">
      <w:pPr>
        <w:pStyle w:val="NormalWeb"/>
        <w:ind w:left="907"/>
        <w:rPr>
          <w:rFonts w:asciiTheme="minorHAnsi" w:hAnsiTheme="minorHAnsi" w:cstheme="minorHAnsi"/>
          <w:color w:val="7030A0"/>
        </w:rPr>
      </w:pPr>
    </w:p>
    <w:p w14:paraId="2856A8DC" w14:textId="2649465B" w:rsidR="005C1D84" w:rsidRPr="000453AB" w:rsidRDefault="005C1D84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Using a scalpel, separate the buccal mucosae from the underlying tissue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. Rinse the tissue three times with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 xml:space="preserve"> and discard mucosae with visible surface damage </w:t>
      </w:r>
      <w:r w:rsidRPr="000453AB">
        <w:rPr>
          <w:rStyle w:val="Strong"/>
          <w:rFonts w:asciiTheme="minorHAnsi" w:hAnsiTheme="minorHAnsi" w:cstheme="minorHAnsi"/>
          <w:color w:val="7030A0"/>
        </w:rPr>
        <w:t>[3]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2.2.1. Talent using a scalpel to separate buccal mucosae from underlying tissue.</w:t>
      </w:r>
      <w:r w:rsidRPr="000453AB">
        <w:rPr>
          <w:rFonts w:asciiTheme="minorHAnsi" w:hAnsiTheme="minorHAnsi" w:cstheme="minorHAnsi"/>
        </w:rPr>
        <w:br/>
        <w:t>2.2.2. Talent rinsing the tissue repeatedly with phosphate-buffered saline.</w:t>
      </w:r>
      <w:r w:rsidRPr="000453AB">
        <w:rPr>
          <w:rFonts w:asciiTheme="minorHAnsi" w:hAnsiTheme="minorHAnsi" w:cstheme="minorHAnsi"/>
        </w:rPr>
        <w:br/>
        <w:t>2.2.3. Talent inspecting and discarding damaged mucosae.</w:t>
      </w:r>
    </w:p>
    <w:p w14:paraId="69B77076" w14:textId="77777777" w:rsidR="00136E00" w:rsidRPr="000453AB" w:rsidRDefault="00136E00" w:rsidP="00136E00">
      <w:pPr>
        <w:pStyle w:val="NormalWeb"/>
        <w:rPr>
          <w:rFonts w:asciiTheme="minorHAnsi" w:hAnsiTheme="minorHAnsi" w:cstheme="minorHAnsi"/>
        </w:rPr>
      </w:pPr>
    </w:p>
    <w:p w14:paraId="1F98D0EC" w14:textId="1E731FA9" w:rsidR="005C1D84" w:rsidRPr="000453AB" w:rsidRDefault="00136E00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>Then, i</w:t>
      </w:r>
      <w:r w:rsidR="005C1D84" w:rsidRPr="000453AB">
        <w:rPr>
          <w:rFonts w:asciiTheme="minorHAnsi" w:hAnsiTheme="minorHAnsi" w:cstheme="minorHAnsi"/>
          <w:color w:val="7030A0"/>
        </w:rPr>
        <w:t xml:space="preserve">mmerse </w:t>
      </w:r>
      <w:r w:rsidRPr="000453AB">
        <w:rPr>
          <w:rFonts w:asciiTheme="minorHAnsi" w:hAnsiTheme="minorHAnsi" w:cstheme="minorHAnsi"/>
          <w:color w:val="7030A0"/>
        </w:rPr>
        <w:t xml:space="preserve">the </w:t>
      </w:r>
      <w:r w:rsidR="005C1D84" w:rsidRPr="000453AB">
        <w:rPr>
          <w:rFonts w:asciiTheme="minorHAnsi" w:hAnsiTheme="minorHAnsi" w:cstheme="minorHAnsi"/>
          <w:color w:val="7030A0"/>
        </w:rPr>
        <w:t xml:space="preserve">intact mucosae in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="005C1D84" w:rsidRPr="000453AB">
        <w:rPr>
          <w:rFonts w:asciiTheme="minorHAnsi" w:hAnsiTheme="minorHAnsi" w:cstheme="minorHAnsi"/>
          <w:color w:val="7030A0"/>
        </w:rPr>
        <w:t xml:space="preserve">at 65 degrees Celsius for 3 minutes </w:t>
      </w:r>
      <w:r w:rsidR="005C1D84"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5C1D84" w:rsidRPr="000453AB">
        <w:rPr>
          <w:rFonts w:asciiTheme="minorHAnsi" w:hAnsiTheme="minorHAnsi" w:cstheme="minorHAnsi"/>
          <w:color w:val="7030A0"/>
        </w:rPr>
        <w:t xml:space="preserve">. </w:t>
      </w:r>
      <w:r w:rsidR="00C640A0" w:rsidRPr="000453AB">
        <w:rPr>
          <w:rFonts w:asciiTheme="minorHAnsi" w:hAnsiTheme="minorHAnsi" w:cstheme="minorHAnsi"/>
          <w:color w:val="7030A0"/>
        </w:rPr>
        <w:t xml:space="preserve">Using </w:t>
      </w:r>
      <w:r w:rsidR="00C640A0" w:rsidRPr="000453AB">
        <w:rPr>
          <w:rFonts w:asciiTheme="minorHAnsi" w:hAnsiTheme="minorHAnsi" w:cstheme="minorHAnsi"/>
          <w:color w:val="7030A0"/>
        </w:rPr>
        <w:t>a size 5 watchmaker's forceps</w:t>
      </w:r>
      <w:r w:rsidR="00C640A0" w:rsidRPr="000453AB">
        <w:rPr>
          <w:rFonts w:asciiTheme="minorHAnsi" w:hAnsiTheme="minorHAnsi" w:cstheme="minorHAnsi"/>
          <w:color w:val="7030A0"/>
        </w:rPr>
        <w:t>, separate</w:t>
      </w:r>
      <w:r w:rsidR="005C1D84" w:rsidRPr="000453AB">
        <w:rPr>
          <w:rFonts w:asciiTheme="minorHAnsi" w:hAnsiTheme="minorHAnsi" w:cstheme="minorHAnsi"/>
          <w:color w:val="7030A0"/>
        </w:rPr>
        <w:t xml:space="preserve"> the epithelium and underlying connective tissue from </w:t>
      </w:r>
      <w:r w:rsidRPr="000453AB">
        <w:rPr>
          <w:rFonts w:asciiTheme="minorHAnsi" w:hAnsiTheme="minorHAnsi" w:cstheme="minorHAnsi"/>
          <w:color w:val="7030A0"/>
        </w:rPr>
        <w:t xml:space="preserve">the </w:t>
      </w:r>
      <w:r w:rsidR="005C1D84" w:rsidRPr="000453AB">
        <w:rPr>
          <w:rFonts w:asciiTheme="minorHAnsi" w:hAnsiTheme="minorHAnsi" w:cstheme="minorHAnsi"/>
          <w:color w:val="7030A0"/>
        </w:rPr>
        <w:t xml:space="preserve">smooth muscle </w:t>
      </w:r>
      <w:r w:rsidR="005C1D84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5C1D84" w:rsidRPr="000453AB">
        <w:rPr>
          <w:rFonts w:asciiTheme="minorHAnsi" w:hAnsiTheme="minorHAnsi" w:cstheme="minorHAnsi"/>
          <w:color w:val="7030A0"/>
        </w:rPr>
        <w:t>.</w:t>
      </w:r>
      <w:r w:rsidR="005C1D84" w:rsidRPr="000453AB">
        <w:rPr>
          <w:rFonts w:asciiTheme="minorHAnsi" w:hAnsiTheme="minorHAnsi" w:cstheme="minorHAnsi"/>
          <w:color w:val="7030A0"/>
        </w:rPr>
        <w:br/>
      </w:r>
      <w:r w:rsidR="005C1D84" w:rsidRPr="000453AB">
        <w:rPr>
          <w:rFonts w:asciiTheme="minorHAnsi" w:hAnsiTheme="minorHAnsi" w:cstheme="minorHAnsi"/>
        </w:rPr>
        <w:t xml:space="preserve">2.3.1. Talent placing intact mucosae into a container with </w:t>
      </w:r>
      <w:r w:rsidR="00AB3175" w:rsidRPr="000453AB">
        <w:rPr>
          <w:rFonts w:asciiTheme="minorHAnsi" w:hAnsiTheme="minorHAnsi" w:cstheme="minorHAnsi"/>
        </w:rPr>
        <w:t xml:space="preserve">PBS </w:t>
      </w:r>
      <w:r w:rsidR="005C1D84" w:rsidRPr="000453AB">
        <w:rPr>
          <w:rFonts w:asciiTheme="minorHAnsi" w:hAnsiTheme="minorHAnsi" w:cstheme="minorHAnsi"/>
        </w:rPr>
        <w:t>for incubation.</w:t>
      </w:r>
      <w:r w:rsidR="005C1D84" w:rsidRPr="000453AB">
        <w:rPr>
          <w:rFonts w:asciiTheme="minorHAnsi" w:hAnsiTheme="minorHAnsi" w:cstheme="minorHAnsi"/>
        </w:rPr>
        <w:br/>
        <w:t>2.3.2. Talent using a size 5 watchmaker's forceps to separate epithelium and connective tissue from smooth muscle.</w:t>
      </w:r>
      <w:r w:rsidR="005C1D84" w:rsidRPr="000453AB">
        <w:rPr>
          <w:rFonts w:asciiTheme="minorHAnsi" w:hAnsiTheme="minorHAnsi" w:cstheme="minorHAnsi"/>
        </w:rPr>
        <w:br/>
      </w:r>
    </w:p>
    <w:p w14:paraId="4493AEC6" w14:textId="65F057F7" w:rsidR="005C1D84" w:rsidRPr="000453AB" w:rsidRDefault="005C1D84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Gently dry the dissected oromucosae on cellulose filter paper </w:t>
      </w:r>
      <w:r w:rsidRPr="000453AB">
        <w:rPr>
          <w:rStyle w:val="Strong"/>
          <w:rFonts w:asciiTheme="minorHAnsi" w:hAnsiTheme="minorHAnsi" w:cstheme="minorHAnsi"/>
          <w:color w:val="7030A0"/>
        </w:rPr>
        <w:t>[</w:t>
      </w:r>
      <w:r w:rsidR="00136E00" w:rsidRPr="000453AB">
        <w:rPr>
          <w:rStyle w:val="Strong"/>
          <w:rFonts w:asciiTheme="minorHAnsi" w:hAnsiTheme="minorHAnsi" w:cstheme="minorHAnsi"/>
          <w:color w:val="7030A0"/>
        </w:rPr>
        <w:t>1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2.4.1. Talent placing dissected oromucosae onto cellulose filter paper to dry.</w:t>
      </w:r>
      <w:r w:rsidRPr="000453AB">
        <w:rPr>
          <w:rFonts w:asciiTheme="minorHAnsi" w:hAnsiTheme="minorHAnsi" w:cstheme="minorHAnsi"/>
        </w:rPr>
        <w:br/>
      </w:r>
    </w:p>
    <w:p w14:paraId="476A4176" w14:textId="77777777" w:rsidR="000F326F" w:rsidRPr="000453AB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4B963CE" w:rsidR="000F326F" w:rsidRPr="000453AB" w:rsidRDefault="00ED7483" w:rsidP="000453A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53AB">
        <w:rPr>
          <w:rFonts w:cstheme="minorHAnsi"/>
          <w:b/>
          <w:bCs/>
        </w:rPr>
        <w:t>Ex Vivo Permeation Study Using Franz Diffusion Cells</w:t>
      </w:r>
    </w:p>
    <w:p w14:paraId="2E9E5DCE" w14:textId="30F120E1" w:rsidR="000F326F" w:rsidRPr="000453AB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0453A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4A84619" w14:textId="5922D9E1" w:rsidR="00D00ABE" w:rsidRPr="000453AB" w:rsidRDefault="00136E00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lastRenderedPageBreak/>
        <w:t>M</w:t>
      </w:r>
      <w:r w:rsidR="00D00ABE" w:rsidRPr="000453AB">
        <w:rPr>
          <w:rFonts w:asciiTheme="minorHAnsi" w:hAnsiTheme="minorHAnsi" w:cstheme="minorHAnsi"/>
          <w:color w:val="7030A0"/>
        </w:rPr>
        <w:t xml:space="preserve">ount the dissected </w:t>
      </w:r>
      <w:r w:rsidRPr="000453AB">
        <w:rPr>
          <w:rFonts w:asciiTheme="minorHAnsi" w:hAnsiTheme="minorHAnsi" w:cstheme="minorHAnsi"/>
          <w:color w:val="7030A0"/>
        </w:rPr>
        <w:t xml:space="preserve">mucosal </w:t>
      </w:r>
      <w:r w:rsidR="00D00ABE" w:rsidRPr="000453AB">
        <w:rPr>
          <w:rFonts w:asciiTheme="minorHAnsi" w:hAnsiTheme="minorHAnsi" w:cstheme="minorHAnsi"/>
          <w:color w:val="7030A0"/>
        </w:rPr>
        <w:t>tissue</w:t>
      </w:r>
      <w:r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 xml:space="preserve">in </w:t>
      </w:r>
      <w:r w:rsidR="00A02D4C" w:rsidRPr="000453AB">
        <w:rPr>
          <w:rFonts w:asciiTheme="minorHAnsi" w:hAnsiTheme="minorHAnsi" w:cstheme="minorHAnsi"/>
          <w:color w:val="7030A0"/>
        </w:rPr>
        <w:t xml:space="preserve">Franz diffusion cells with an exposed diffusion area of </w:t>
      </w:r>
      <w:r w:rsidR="00D00ABE" w:rsidRPr="000453AB">
        <w:rPr>
          <w:rFonts w:asciiTheme="minorHAnsi" w:hAnsiTheme="minorHAnsi" w:cstheme="minorHAnsi"/>
          <w:color w:val="7030A0"/>
        </w:rPr>
        <w:t xml:space="preserve">1.2 square centimeters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D00ABE" w:rsidRPr="000453AB">
        <w:rPr>
          <w:rFonts w:asciiTheme="minorHAnsi" w:hAnsiTheme="minorHAnsi" w:cstheme="minorHAnsi"/>
          <w:color w:val="7030A0"/>
        </w:rPr>
        <w:t xml:space="preserve">. Equilibrate </w:t>
      </w:r>
      <w:r w:rsidR="00F207A0" w:rsidRPr="000453AB">
        <w:rPr>
          <w:rFonts w:asciiTheme="minorHAnsi" w:hAnsiTheme="minorHAnsi" w:cstheme="minorHAnsi"/>
          <w:color w:val="7030A0"/>
        </w:rPr>
        <w:t xml:space="preserve">the tissue </w:t>
      </w:r>
      <w:r w:rsidR="00D00ABE" w:rsidRPr="000453AB">
        <w:rPr>
          <w:rFonts w:asciiTheme="minorHAnsi" w:hAnsiTheme="minorHAnsi" w:cstheme="minorHAnsi"/>
          <w:color w:val="7030A0"/>
        </w:rPr>
        <w:t xml:space="preserve">for 30 minutes with </w:t>
      </w:r>
      <w:r w:rsidRPr="000453AB">
        <w:rPr>
          <w:rFonts w:asciiTheme="minorHAnsi" w:hAnsiTheme="minorHAnsi" w:cstheme="minorHAnsi"/>
          <w:color w:val="7030A0"/>
        </w:rPr>
        <w:t xml:space="preserve">1 milliliter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="00D00ABE" w:rsidRPr="000453AB">
        <w:rPr>
          <w:rFonts w:asciiTheme="minorHAnsi" w:hAnsiTheme="minorHAnsi" w:cstheme="minorHAnsi"/>
          <w:color w:val="7030A0"/>
        </w:rPr>
        <w:t xml:space="preserve">at pH 6.8 </w:t>
      </w:r>
      <w:r w:rsidR="00F207A0" w:rsidRPr="000453AB">
        <w:rPr>
          <w:rFonts w:asciiTheme="minorHAnsi" w:hAnsiTheme="minorHAnsi" w:cstheme="minorHAnsi"/>
          <w:color w:val="7030A0"/>
        </w:rPr>
        <w:t>i</w:t>
      </w:r>
      <w:r w:rsidR="00C640A0" w:rsidRPr="000453AB">
        <w:rPr>
          <w:rFonts w:asciiTheme="minorHAnsi" w:hAnsiTheme="minorHAnsi" w:cstheme="minorHAnsi"/>
          <w:color w:val="7030A0"/>
        </w:rPr>
        <w:t>n</w:t>
      </w:r>
      <w:r w:rsidR="00D00ABE" w:rsidRPr="000453AB">
        <w:rPr>
          <w:rFonts w:asciiTheme="minorHAnsi" w:hAnsiTheme="minorHAnsi" w:cstheme="minorHAnsi"/>
          <w:color w:val="7030A0"/>
        </w:rPr>
        <w:t xml:space="preserve"> the donor </w:t>
      </w:r>
      <w:r w:rsidR="00F207A0" w:rsidRPr="000453AB">
        <w:rPr>
          <w:rFonts w:asciiTheme="minorHAnsi" w:hAnsiTheme="minorHAnsi" w:cstheme="minorHAnsi"/>
          <w:color w:val="7030A0"/>
        </w:rPr>
        <w:t>compartment</w:t>
      </w:r>
      <w:r w:rsidR="00D00ABE" w:rsidRPr="000453AB">
        <w:rPr>
          <w:rFonts w:asciiTheme="minorHAnsi" w:hAnsiTheme="minorHAnsi" w:cstheme="minorHAnsi"/>
          <w:color w:val="7030A0"/>
        </w:rPr>
        <w:t xml:space="preserve"> and </w:t>
      </w:r>
      <w:r w:rsidRPr="000453AB">
        <w:rPr>
          <w:rFonts w:asciiTheme="minorHAnsi" w:hAnsiTheme="minorHAnsi" w:cstheme="minorHAnsi"/>
          <w:color w:val="7030A0"/>
        </w:rPr>
        <w:t xml:space="preserve">10 </w:t>
      </w:r>
      <w:r w:rsidR="00C640A0" w:rsidRPr="000453AB">
        <w:rPr>
          <w:rFonts w:asciiTheme="minorHAnsi" w:hAnsiTheme="minorHAnsi" w:cstheme="minorHAnsi"/>
          <w:color w:val="7030A0"/>
        </w:rPr>
        <w:t>milliliters</w:t>
      </w:r>
      <w:r w:rsidRPr="000453AB">
        <w:rPr>
          <w:rFonts w:asciiTheme="minorHAnsi" w:hAnsiTheme="minorHAnsi" w:cstheme="minorHAnsi"/>
          <w:color w:val="7030A0"/>
        </w:rPr>
        <w:t xml:space="preserve"> of PBS</w:t>
      </w:r>
      <w:r w:rsidR="00AB3175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>at pH 7.4 in the rece</w:t>
      </w:r>
      <w:r w:rsidR="00F207A0" w:rsidRPr="000453AB">
        <w:rPr>
          <w:rFonts w:asciiTheme="minorHAnsi" w:hAnsiTheme="minorHAnsi" w:cstheme="minorHAnsi"/>
          <w:color w:val="7030A0"/>
        </w:rPr>
        <w:t>ptor compartment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0453AB">
        <w:rPr>
          <w:rFonts w:asciiTheme="minorHAnsi" w:hAnsiTheme="minorHAnsi" w:cstheme="minorHAnsi"/>
          <w:color w:val="7030A0"/>
        </w:rPr>
        <w:t>.</w:t>
      </w:r>
      <w:r w:rsidR="00D00ABE" w:rsidRPr="000453AB">
        <w:rPr>
          <w:rFonts w:asciiTheme="minorHAnsi" w:hAnsiTheme="minorHAnsi" w:cstheme="minorHAnsi"/>
          <w:color w:val="7030A0"/>
        </w:rPr>
        <w:br/>
      </w:r>
      <w:r w:rsidR="00D00ABE" w:rsidRPr="000453AB">
        <w:rPr>
          <w:rFonts w:asciiTheme="minorHAnsi" w:hAnsiTheme="minorHAnsi" w:cstheme="minorHAnsi"/>
        </w:rPr>
        <w:t xml:space="preserve">3.1.1. </w:t>
      </w:r>
      <w:r w:rsidRPr="000453AB">
        <w:rPr>
          <w:rFonts w:asciiTheme="minorHAnsi" w:hAnsiTheme="minorHAnsi" w:cstheme="minorHAnsi"/>
        </w:rPr>
        <w:t>T</w:t>
      </w:r>
      <w:r w:rsidR="00D00ABE" w:rsidRPr="000453AB">
        <w:rPr>
          <w:rFonts w:asciiTheme="minorHAnsi" w:hAnsiTheme="minorHAnsi" w:cstheme="minorHAnsi"/>
        </w:rPr>
        <w:t>alent mounting dissected tissue mucosae in</w:t>
      </w:r>
      <w:r w:rsidR="00A02D4C" w:rsidRPr="000453AB">
        <w:rPr>
          <w:rFonts w:asciiTheme="minorHAnsi" w:hAnsiTheme="minorHAnsi" w:cstheme="minorHAnsi"/>
        </w:rPr>
        <w:t xml:space="preserve"> Franz diffusion cell.</w:t>
      </w:r>
      <w:r w:rsidR="00D00ABE" w:rsidRPr="000453AB">
        <w:rPr>
          <w:rFonts w:asciiTheme="minorHAnsi" w:hAnsiTheme="minorHAnsi" w:cstheme="minorHAnsi"/>
        </w:rPr>
        <w:br/>
        <w:t xml:space="preserve">3.1.2. Talent </w:t>
      </w:r>
      <w:r w:rsidRPr="000453AB">
        <w:rPr>
          <w:rFonts w:asciiTheme="minorHAnsi" w:hAnsiTheme="minorHAnsi" w:cstheme="minorHAnsi"/>
        </w:rPr>
        <w:t xml:space="preserve">adding PBS </w:t>
      </w:r>
      <w:r w:rsidR="00D00ABE" w:rsidRPr="000453AB">
        <w:rPr>
          <w:rFonts w:asciiTheme="minorHAnsi" w:hAnsiTheme="minorHAnsi" w:cstheme="minorHAnsi"/>
        </w:rPr>
        <w:t>solutions into donor and receiver compartments for equilibration.</w:t>
      </w:r>
    </w:p>
    <w:p w14:paraId="4A02A244" w14:textId="77777777" w:rsidR="00136E00" w:rsidRPr="000453AB" w:rsidRDefault="00136E00" w:rsidP="00136E00">
      <w:pPr>
        <w:pStyle w:val="NormalWeb"/>
        <w:ind w:left="907"/>
        <w:rPr>
          <w:rFonts w:asciiTheme="minorHAnsi" w:hAnsiTheme="minorHAnsi" w:cstheme="minorHAnsi"/>
        </w:rPr>
      </w:pPr>
    </w:p>
    <w:p w14:paraId="26961755" w14:textId="64A013A9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After equilibration, replace the donor </w:t>
      </w:r>
      <w:r w:rsidR="00F207A0" w:rsidRPr="000453AB">
        <w:rPr>
          <w:rFonts w:asciiTheme="minorHAnsi" w:hAnsiTheme="minorHAnsi" w:cstheme="minorHAnsi"/>
          <w:color w:val="7030A0"/>
        </w:rPr>
        <w:t xml:space="preserve">compartment’s </w:t>
      </w:r>
      <w:r w:rsidR="00136E00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solution with 1 milliliter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>containing a 1 to 1 ratio of GLP-1RA and GDC</w:t>
      </w:r>
      <w:r w:rsidR="00D35C3B" w:rsidRPr="000453AB">
        <w:rPr>
          <w:rFonts w:asciiTheme="minorHAnsi" w:hAnsiTheme="minorHAnsi" w:cstheme="minorHAnsi"/>
          <w:color w:val="7030A0"/>
        </w:rPr>
        <w:t>, each at 25 milligrams per milliliter</w:t>
      </w:r>
      <w:r w:rsidR="00D35C3B" w:rsidRPr="000453AB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Pr="000453AB">
        <w:rPr>
          <w:rStyle w:val="Strong"/>
          <w:rFonts w:asciiTheme="minorHAnsi" w:hAnsiTheme="minorHAnsi" w:cstheme="minorHAnsi"/>
          <w:color w:val="7030A0"/>
        </w:rPr>
        <w:t>[1</w:t>
      </w:r>
      <w:r w:rsidR="00136E00" w:rsidRPr="000453AB">
        <w:rPr>
          <w:rStyle w:val="Strong"/>
          <w:rFonts w:asciiTheme="minorHAnsi" w:hAnsiTheme="minorHAnsi" w:cstheme="minorHAnsi"/>
          <w:color w:val="7030A0"/>
        </w:rPr>
        <w:t>-TXT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  <w:color w:val="7030A0"/>
        </w:rPr>
        <w:br/>
      </w:r>
      <w:r w:rsidRPr="000453AB">
        <w:rPr>
          <w:rFonts w:asciiTheme="minorHAnsi" w:hAnsiTheme="minorHAnsi" w:cstheme="minorHAnsi"/>
        </w:rPr>
        <w:t>3.2.1. Talent removing the donor solution and adding the prepared GLP-1RA and GDC mixture.</w:t>
      </w:r>
      <w:r w:rsidR="00136E00" w:rsidRPr="000453AB">
        <w:rPr>
          <w:rFonts w:asciiTheme="minorHAnsi" w:hAnsiTheme="minorHAnsi" w:cstheme="minorHAnsi"/>
        </w:rPr>
        <w:t xml:space="preserve"> </w:t>
      </w:r>
      <w:r w:rsidR="00136E00" w:rsidRPr="000453AB">
        <w:rPr>
          <w:rFonts w:asciiTheme="minorHAnsi" w:hAnsiTheme="minorHAnsi" w:cstheme="minorHAnsi"/>
          <w:b/>
          <w:bCs/>
        </w:rPr>
        <w:t>TXT: GLP-1RA: Glucagon-Like Peptide-1 Receptor Agonist</w:t>
      </w:r>
      <w:r w:rsidR="00D35C3B" w:rsidRPr="000453AB">
        <w:rPr>
          <w:rFonts w:asciiTheme="minorHAnsi" w:hAnsiTheme="minorHAnsi" w:cstheme="minorHAnsi"/>
          <w:b/>
          <w:bCs/>
        </w:rPr>
        <w:t>; GDC: Glycodeoxycholate</w:t>
      </w:r>
    </w:p>
    <w:p w14:paraId="3B65E276" w14:textId="77777777" w:rsidR="00D35C3B" w:rsidRPr="000453AB" w:rsidRDefault="00D35C3B" w:rsidP="00D35C3B">
      <w:pPr>
        <w:pStyle w:val="NormalWeb"/>
        <w:rPr>
          <w:rFonts w:asciiTheme="minorHAnsi" w:hAnsiTheme="minorHAnsi" w:cstheme="minorHAnsi"/>
        </w:rPr>
      </w:pPr>
    </w:p>
    <w:p w14:paraId="6709E115" w14:textId="5A3F4723" w:rsidR="00D00ABE" w:rsidRPr="000453AB" w:rsidRDefault="00F207A0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>Continuously stir the receptor compartment at 300 revolutions per minute while maintaining 10 milliliters of PBS at pH 7.4 and 37 degrees Celsius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D00ABE" w:rsidRPr="000453AB">
        <w:rPr>
          <w:rFonts w:asciiTheme="minorHAnsi" w:hAnsiTheme="minorHAnsi" w:cstheme="minorHAnsi"/>
          <w:color w:val="7030A0"/>
        </w:rPr>
        <w:t xml:space="preserve">. Sample 1 milliliter from the receiver compartment every 60 minutes </w:t>
      </w:r>
      <w:r w:rsidR="00D35C3B" w:rsidRPr="000453AB">
        <w:rPr>
          <w:rFonts w:asciiTheme="minorHAnsi" w:hAnsiTheme="minorHAnsi" w:cstheme="minorHAnsi"/>
          <w:color w:val="7030A0"/>
        </w:rPr>
        <w:t xml:space="preserve">during the </w:t>
      </w:r>
      <w:r w:rsidR="00D00ABE" w:rsidRPr="000453AB">
        <w:rPr>
          <w:rFonts w:asciiTheme="minorHAnsi" w:hAnsiTheme="minorHAnsi" w:cstheme="minorHAnsi"/>
          <w:color w:val="7030A0"/>
        </w:rPr>
        <w:t>180</w:t>
      </w:r>
      <w:r w:rsidR="00D35C3B" w:rsidRPr="000453AB">
        <w:rPr>
          <w:rFonts w:asciiTheme="minorHAnsi" w:hAnsiTheme="minorHAnsi" w:cstheme="minorHAnsi"/>
          <w:color w:val="7030A0"/>
        </w:rPr>
        <w:t>-</w:t>
      </w:r>
      <w:r w:rsidR="00D00ABE" w:rsidRPr="000453AB">
        <w:rPr>
          <w:rFonts w:asciiTheme="minorHAnsi" w:hAnsiTheme="minorHAnsi" w:cstheme="minorHAnsi"/>
          <w:color w:val="7030A0"/>
        </w:rPr>
        <w:t>minute</w:t>
      </w:r>
      <w:r w:rsidR="00D35C3B" w:rsidRPr="000453AB">
        <w:rPr>
          <w:rFonts w:asciiTheme="minorHAnsi" w:hAnsiTheme="minorHAnsi" w:cstheme="minorHAnsi"/>
          <w:color w:val="7030A0"/>
        </w:rPr>
        <w:t>-long experiment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0453AB">
        <w:rPr>
          <w:rFonts w:asciiTheme="minorHAnsi" w:hAnsiTheme="minorHAnsi" w:cstheme="minorHAnsi"/>
          <w:color w:val="7030A0"/>
        </w:rPr>
        <w:t xml:space="preserve">. Take triplicate samples from </w:t>
      </w:r>
      <w:r w:rsidRPr="000453AB">
        <w:rPr>
          <w:rFonts w:asciiTheme="minorHAnsi" w:hAnsiTheme="minorHAnsi" w:cstheme="minorHAnsi"/>
          <w:color w:val="7030A0"/>
        </w:rPr>
        <w:t xml:space="preserve">the </w:t>
      </w:r>
      <w:r w:rsidR="00D00ABE" w:rsidRPr="000453AB">
        <w:rPr>
          <w:rFonts w:asciiTheme="minorHAnsi" w:hAnsiTheme="minorHAnsi" w:cstheme="minorHAnsi"/>
          <w:color w:val="7030A0"/>
        </w:rPr>
        <w:t xml:space="preserve">donor compartment at the start and end of the experiment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[3]</w:t>
      </w:r>
      <w:r w:rsidR="00D00ABE" w:rsidRPr="000453AB">
        <w:rPr>
          <w:rFonts w:asciiTheme="minorHAnsi" w:hAnsiTheme="minorHAnsi" w:cstheme="minorHAnsi"/>
          <w:color w:val="7030A0"/>
        </w:rPr>
        <w:t xml:space="preserve">. Replenish the chambers with 1 milliliter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="00D00ABE" w:rsidRPr="000453AB">
        <w:rPr>
          <w:rFonts w:asciiTheme="minorHAnsi" w:hAnsiTheme="minorHAnsi" w:cstheme="minorHAnsi"/>
          <w:color w:val="7030A0"/>
        </w:rPr>
        <w:t xml:space="preserve">after each sampling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[4]</w:t>
      </w:r>
      <w:r w:rsidR="00D00ABE" w:rsidRPr="000453AB">
        <w:rPr>
          <w:rFonts w:asciiTheme="minorHAnsi" w:hAnsiTheme="minorHAnsi" w:cstheme="minorHAnsi"/>
          <w:color w:val="7030A0"/>
        </w:rPr>
        <w:t>.</w:t>
      </w:r>
      <w:r w:rsidR="00D00ABE" w:rsidRPr="000453AB">
        <w:rPr>
          <w:rFonts w:asciiTheme="minorHAnsi" w:hAnsiTheme="minorHAnsi" w:cstheme="minorHAnsi"/>
        </w:rPr>
        <w:br/>
        <w:t>3.3.1. Talent placing the chamber on a stirring setup for incubation.</w:t>
      </w:r>
      <w:r w:rsidR="00D00ABE" w:rsidRPr="000453AB">
        <w:rPr>
          <w:rFonts w:asciiTheme="minorHAnsi" w:hAnsiTheme="minorHAnsi" w:cstheme="minorHAnsi"/>
        </w:rPr>
        <w:br/>
        <w:t>3.3.2. Talent withdrawing sample from the receiver compartment.</w:t>
      </w:r>
      <w:r w:rsidR="00D00ABE" w:rsidRPr="000453AB">
        <w:rPr>
          <w:rFonts w:asciiTheme="minorHAnsi" w:hAnsiTheme="minorHAnsi" w:cstheme="minorHAnsi"/>
        </w:rPr>
        <w:br/>
        <w:t>3.3.3. Talent collecting sample from the donor compartment.</w:t>
      </w:r>
      <w:r w:rsidR="00D00ABE" w:rsidRPr="000453AB">
        <w:rPr>
          <w:rFonts w:asciiTheme="minorHAnsi" w:hAnsiTheme="minorHAnsi" w:cstheme="minorHAnsi"/>
        </w:rPr>
        <w:br/>
        <w:t xml:space="preserve">3.3.4. Talent adding </w:t>
      </w:r>
      <w:r w:rsidR="00AB3175" w:rsidRPr="000453AB">
        <w:rPr>
          <w:rFonts w:asciiTheme="minorHAnsi" w:hAnsiTheme="minorHAnsi" w:cstheme="minorHAnsi"/>
        </w:rPr>
        <w:t xml:space="preserve">PBS </w:t>
      </w:r>
      <w:r w:rsidR="00D00ABE" w:rsidRPr="000453AB">
        <w:rPr>
          <w:rFonts w:asciiTheme="minorHAnsi" w:hAnsiTheme="minorHAnsi" w:cstheme="minorHAnsi"/>
        </w:rPr>
        <w:t xml:space="preserve">back into </w:t>
      </w:r>
      <w:r w:rsidRPr="000453AB">
        <w:rPr>
          <w:rFonts w:asciiTheme="minorHAnsi" w:hAnsiTheme="minorHAnsi" w:cstheme="minorHAnsi"/>
        </w:rPr>
        <w:t>one of the</w:t>
      </w:r>
      <w:r w:rsidR="00D00ABE" w:rsidRPr="000453AB">
        <w:rPr>
          <w:rFonts w:asciiTheme="minorHAnsi" w:hAnsiTheme="minorHAnsi" w:cstheme="minorHAnsi"/>
        </w:rPr>
        <w:t xml:space="preserve"> chambers.</w:t>
      </w:r>
    </w:p>
    <w:p w14:paraId="5B0F5C01" w14:textId="77777777" w:rsidR="00D35C3B" w:rsidRPr="000453AB" w:rsidRDefault="00D35C3B" w:rsidP="00D35C3B">
      <w:pPr>
        <w:pStyle w:val="NormalWeb"/>
        <w:rPr>
          <w:rFonts w:asciiTheme="minorHAnsi" w:hAnsiTheme="minorHAnsi" w:cstheme="minorHAnsi"/>
        </w:rPr>
      </w:pPr>
    </w:p>
    <w:p w14:paraId="010CCE3B" w14:textId="0F20FFB1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At the end of the experiment, store the tissue in 10 percent formalin for histology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 or homogenize the tissue to quantify the GLP-1RA peptide remaining in the tissue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3.4.1. Talent placing tissue into a container with formalin.</w:t>
      </w:r>
      <w:r w:rsidRPr="000453AB">
        <w:rPr>
          <w:rFonts w:asciiTheme="minorHAnsi" w:hAnsiTheme="minorHAnsi" w:cstheme="minorHAnsi"/>
        </w:rPr>
        <w:br/>
        <w:t>3.4.2. Talent homogenizing the tissue sample.</w:t>
      </w:r>
    </w:p>
    <w:p w14:paraId="6D7A8ED5" w14:textId="77777777" w:rsidR="0029402A" w:rsidRPr="000453AB" w:rsidRDefault="0029402A" w:rsidP="0029402A">
      <w:pPr>
        <w:pStyle w:val="ListParagraph"/>
        <w:rPr>
          <w:rFonts w:cstheme="minorHAnsi"/>
        </w:rPr>
      </w:pPr>
    </w:p>
    <w:p w14:paraId="3AF7FAF1" w14:textId="332A776C" w:rsidR="0029402A" w:rsidRPr="000453AB" w:rsidRDefault="0029402A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commentRangeStart w:id="5"/>
      <w:r w:rsidRPr="000453AB">
        <w:rPr>
          <w:rFonts w:asciiTheme="minorHAnsi" w:hAnsiTheme="minorHAnsi" w:cstheme="minorHAnsi"/>
        </w:rPr>
        <w:t xml:space="preserve">To confirm the permeation-enhancing effect of </w:t>
      </w:r>
      <w:r w:rsidRPr="000453AB">
        <w:rPr>
          <w:rFonts w:asciiTheme="minorHAnsi" w:hAnsiTheme="minorHAnsi" w:cstheme="minorHAnsi"/>
        </w:rPr>
        <w:t>GDC</w:t>
      </w:r>
      <w:r w:rsidRPr="000453AB">
        <w:rPr>
          <w:rFonts w:asciiTheme="minorHAnsi" w:hAnsiTheme="minorHAnsi" w:cstheme="minorHAnsi"/>
        </w:rPr>
        <w:t xml:space="preserve"> before film formulation, perform GLP-1RA permeability studies using Hilltop chambers loaded with the peptide-enhancer solution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5662B41C" w14:textId="77777777" w:rsidR="0029402A" w:rsidRPr="000453AB" w:rsidRDefault="0029402A" w:rsidP="0029402A">
      <w:pPr>
        <w:rPr>
          <w:rFonts w:cstheme="minorHAnsi"/>
        </w:rPr>
      </w:pPr>
    </w:p>
    <w:p w14:paraId="77920770" w14:textId="0DFD2CB7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lastRenderedPageBreak/>
        <w:t>Talent placing the Hilltop chamber onto the mounted porcine buccal tissue</w:t>
      </w:r>
      <w:r w:rsidRPr="000453AB">
        <w:rPr>
          <w:rFonts w:asciiTheme="minorHAnsi" w:hAnsiTheme="minorHAnsi" w:cstheme="minorHAnsi"/>
        </w:rPr>
        <w:t xml:space="preserve"> and</w:t>
      </w:r>
      <w:r w:rsidRPr="000453AB">
        <w:rPr>
          <w:rFonts w:asciiTheme="minorHAnsi" w:hAnsiTheme="minorHAnsi" w:cstheme="minorHAnsi"/>
        </w:rPr>
        <w:t xml:space="preserve"> </w:t>
      </w:r>
      <w:r w:rsidRPr="000453AB">
        <w:rPr>
          <w:rFonts w:asciiTheme="minorHAnsi" w:hAnsiTheme="minorHAnsi" w:cstheme="minorHAnsi"/>
        </w:rPr>
        <w:t>loading</w:t>
      </w:r>
      <w:r w:rsidRPr="000453AB">
        <w:rPr>
          <w:rFonts w:asciiTheme="minorHAnsi" w:hAnsiTheme="minorHAnsi" w:cstheme="minorHAnsi"/>
        </w:rPr>
        <w:t xml:space="preserve"> the GLP-1RA:GDC solution.</w:t>
      </w:r>
    </w:p>
    <w:p w14:paraId="383450F8" w14:textId="77777777" w:rsidR="0029402A" w:rsidRPr="000453AB" w:rsidRDefault="0029402A" w:rsidP="0029402A">
      <w:pPr>
        <w:rPr>
          <w:rFonts w:cstheme="minorHAnsi"/>
        </w:rPr>
      </w:pPr>
    </w:p>
    <w:p w14:paraId="4A13088B" w14:textId="2646E94E" w:rsidR="0029402A" w:rsidRPr="000453AB" w:rsidRDefault="0029402A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After confirming enhancer activity using Hilltop chambers, assess ex vivo permeability from GLP-1RA</w:t>
      </w:r>
      <w:r w:rsidRPr="000453AB">
        <w:rPr>
          <w:rFonts w:asciiTheme="minorHAnsi" w:hAnsiTheme="minorHAnsi" w:cstheme="minorHAnsi"/>
        </w:rPr>
        <w:t xml:space="preserve"> </w:t>
      </w:r>
      <w:r w:rsidR="00760631" w:rsidRPr="000453AB">
        <w:rPr>
          <w:rFonts w:asciiTheme="minorHAnsi" w:hAnsiTheme="minorHAnsi" w:cstheme="minorHAnsi"/>
        </w:rPr>
        <w:t xml:space="preserve">and </w:t>
      </w:r>
      <w:r w:rsidRPr="000453AB">
        <w:rPr>
          <w:rFonts w:asciiTheme="minorHAnsi" w:hAnsiTheme="minorHAnsi" w:cstheme="minorHAnsi"/>
        </w:rPr>
        <w:t>GDC-loaded mucoadhesive bilayer films mounted on porcine buccal tissues in Franz diffusion cells</w:t>
      </w:r>
      <w:r w:rsidR="00F55FCB" w:rsidRPr="000453AB">
        <w:rPr>
          <w:rFonts w:asciiTheme="minorHAnsi" w:hAnsiTheme="minorHAnsi" w:cstheme="minorHAnsi"/>
        </w:rPr>
        <w:t xml:space="preserve"> or use </w:t>
      </w:r>
      <w:r w:rsidRPr="000453AB">
        <w:rPr>
          <w:rFonts w:asciiTheme="minorHAnsi" w:hAnsiTheme="minorHAnsi" w:cstheme="minorHAnsi"/>
        </w:rPr>
        <w:t>3D</w:t>
      </w:r>
      <w:r w:rsidRPr="000453AB">
        <w:rPr>
          <w:rFonts w:asciiTheme="minorHAnsi" w:hAnsiTheme="minorHAnsi" w:cstheme="minorHAnsi"/>
        </w:rPr>
        <w:t xml:space="preserve"> inserts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2508C726" w14:textId="77777777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placing a GLP-1RA:GDC-loaded bilayer film onto the apical surface of tissue mounted in a Franz diffusion cell.</w:t>
      </w:r>
    </w:p>
    <w:p w14:paraId="34CCDDBC" w14:textId="77777777" w:rsidR="0029402A" w:rsidRPr="000453AB" w:rsidRDefault="0029402A" w:rsidP="0029402A">
      <w:pPr>
        <w:rPr>
          <w:rFonts w:cstheme="minorHAnsi"/>
        </w:rPr>
      </w:pPr>
    </w:p>
    <w:p w14:paraId="3263337D" w14:textId="7E3B8354" w:rsidR="0029402A" w:rsidRPr="000453AB" w:rsidRDefault="0029402A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For assessing</w:t>
      </w:r>
      <w:r w:rsidRPr="000453AB">
        <w:rPr>
          <w:rFonts w:asciiTheme="minorHAnsi" w:hAnsiTheme="minorHAnsi" w:cstheme="minorHAnsi"/>
        </w:rPr>
        <w:t xml:space="preserve"> epithelial barrier integrity, add fluorescein isothiocyanate dextran 4000, or FD-4, at 0.05 millimolar to the donor compartment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 xml:space="preserve">. </w:t>
      </w:r>
      <w:r w:rsidR="00F55FCB" w:rsidRPr="000453AB">
        <w:rPr>
          <w:rFonts w:asciiTheme="minorHAnsi" w:hAnsiTheme="minorHAnsi" w:cstheme="minorHAnsi"/>
        </w:rPr>
        <w:t xml:space="preserve">Collect samples from the receiver compartment over </w:t>
      </w:r>
      <w:r w:rsidR="00F55FCB" w:rsidRPr="000453AB">
        <w:rPr>
          <w:rFonts w:asciiTheme="minorHAnsi" w:hAnsiTheme="minorHAnsi" w:cstheme="minorHAnsi"/>
        </w:rPr>
        <w:t>3 hours</w:t>
      </w:r>
      <w:r w:rsidR="00F55FCB" w:rsidRPr="000453AB">
        <w:rPr>
          <w:rFonts w:asciiTheme="minorHAnsi" w:hAnsiTheme="minorHAnsi" w:cstheme="minorHAnsi"/>
        </w:rPr>
        <w:t xml:space="preserve"> to assess tissue leakage</w:t>
      </w:r>
      <w:r w:rsidR="00F55FCB" w:rsidRPr="000453AB">
        <w:rPr>
          <w:rFonts w:asciiTheme="minorHAnsi" w:hAnsiTheme="minorHAnsi" w:cstheme="minorHAnsi"/>
        </w:rPr>
        <w:t xml:space="preserve"> </w:t>
      </w:r>
      <w:r w:rsidRPr="000453AB">
        <w:rPr>
          <w:rFonts w:asciiTheme="minorHAnsi" w:hAnsiTheme="minorHAnsi" w:cstheme="minorHAnsi"/>
          <w:b/>
        </w:rPr>
        <w:t>[2]</w:t>
      </w:r>
      <w:r w:rsidRPr="000453AB">
        <w:rPr>
          <w:rFonts w:asciiTheme="minorHAnsi" w:hAnsiTheme="minorHAnsi" w:cstheme="minorHAnsi"/>
        </w:rPr>
        <w:t>.</w:t>
      </w:r>
    </w:p>
    <w:p w14:paraId="04CA8478" w14:textId="7CA5E8D3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pipetting FD-4 into the apical donor compartment.</w:t>
      </w:r>
    </w:p>
    <w:p w14:paraId="6848902F" w14:textId="77777777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collecting samples from the receiver compartment for leakage assessment.</w:t>
      </w:r>
    </w:p>
    <w:p w14:paraId="42D05BCD" w14:textId="77777777" w:rsidR="0029402A" w:rsidRPr="000453AB" w:rsidRDefault="0029402A" w:rsidP="0029402A">
      <w:pPr>
        <w:rPr>
          <w:rFonts w:cstheme="minorHAnsi"/>
        </w:rPr>
      </w:pPr>
    </w:p>
    <w:p w14:paraId="4E5EA38F" w14:textId="08A18D33" w:rsidR="0029402A" w:rsidRPr="000453AB" w:rsidRDefault="00F55FCB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After the 3-hour permeation experiment, perform ultra-high-performance liquid chromatography to quantify cumulative GLP-1RA flux in samples collected from the basolateral compartment</w:t>
      </w:r>
      <w:r w:rsidRPr="000453AB">
        <w:rPr>
          <w:rFonts w:asciiTheme="minorHAnsi" w:hAnsiTheme="minorHAnsi" w:cstheme="minorHAnsi"/>
        </w:rPr>
        <w:t xml:space="preserve"> </w:t>
      </w:r>
      <w:r w:rsidR="0029402A" w:rsidRPr="000453AB">
        <w:rPr>
          <w:rFonts w:asciiTheme="minorHAnsi" w:hAnsiTheme="minorHAnsi" w:cstheme="minorHAnsi"/>
          <w:b/>
        </w:rPr>
        <w:t>[1]</w:t>
      </w:r>
      <w:r w:rsidR="0029402A" w:rsidRPr="000453AB">
        <w:rPr>
          <w:rFonts w:asciiTheme="minorHAnsi" w:hAnsiTheme="minorHAnsi" w:cstheme="minorHAnsi"/>
        </w:rPr>
        <w:t xml:space="preserve">. </w:t>
      </w:r>
    </w:p>
    <w:p w14:paraId="5F54DF20" w14:textId="675DC538" w:rsidR="00F207A0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loading samples into the ultra-high-performance liquid chromatography system.</w:t>
      </w:r>
      <w:commentRangeEnd w:id="5"/>
      <w:r w:rsidR="00F55FCB" w:rsidRPr="000453AB">
        <w:rPr>
          <w:rStyle w:val="CommentReference"/>
          <w:rFonts w:asciiTheme="minorHAnsi" w:hAnsiTheme="minorHAnsi" w:cstheme="minorHAnsi"/>
          <w:sz w:val="24"/>
          <w:szCs w:val="24"/>
        </w:rPr>
        <w:commentReference w:id="5"/>
      </w:r>
    </w:p>
    <w:p w14:paraId="7A9C66E0" w14:textId="77777777" w:rsidR="00361E53" w:rsidRPr="000453AB" w:rsidRDefault="00361E53" w:rsidP="00361E53">
      <w:pPr>
        <w:pStyle w:val="ShotDescription"/>
        <w:ind w:firstLine="0"/>
        <w:rPr>
          <w:rFonts w:asciiTheme="minorHAnsi" w:hAnsiTheme="minorHAnsi" w:cstheme="minorHAnsi"/>
        </w:rPr>
      </w:pPr>
    </w:p>
    <w:p w14:paraId="596372C5" w14:textId="6B83DACB" w:rsidR="00CF294B" w:rsidRPr="000453AB" w:rsidRDefault="00ED7483" w:rsidP="000453AB">
      <w:pPr>
        <w:pStyle w:val="NormalWeb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 w:rsidRPr="000453AB">
        <w:rPr>
          <w:rFonts w:asciiTheme="minorHAnsi" w:hAnsiTheme="minorHAnsi" w:cstheme="minorHAnsi"/>
          <w:b/>
          <w:bCs/>
        </w:rPr>
        <w:t>Three-Dimensional Insert-Based Ex Vivo Permeation Assay</w:t>
      </w:r>
    </w:p>
    <w:p w14:paraId="7D411C85" w14:textId="77777777" w:rsidR="00CF294B" w:rsidRPr="000453AB" w:rsidRDefault="00CF294B" w:rsidP="00CF294B">
      <w:pPr>
        <w:pStyle w:val="ListParagraph"/>
        <w:spacing w:before="120"/>
        <w:ind w:left="360"/>
        <w:rPr>
          <w:rFonts w:cstheme="minorHAnsi"/>
        </w:rPr>
      </w:pPr>
    </w:p>
    <w:p w14:paraId="7FF29A96" w14:textId="47ED1FA4" w:rsidR="00760631" w:rsidRPr="000453AB" w:rsidRDefault="00760631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To improve peptide detection sensitivity during film permeation studies, use pre-prepared GLP-1RA</w:t>
      </w:r>
      <w:r w:rsidRPr="000453AB">
        <w:rPr>
          <w:rFonts w:asciiTheme="minorHAnsi" w:hAnsiTheme="minorHAnsi" w:cstheme="minorHAnsi"/>
        </w:rPr>
        <w:t xml:space="preserve"> and </w:t>
      </w:r>
      <w:r w:rsidRPr="000453AB">
        <w:rPr>
          <w:rFonts w:asciiTheme="minorHAnsi" w:hAnsiTheme="minorHAnsi" w:cstheme="minorHAnsi"/>
        </w:rPr>
        <w:t xml:space="preserve">GDC-loaded buccal bilayer films </w:t>
      </w:r>
      <w:r w:rsidRPr="000453AB">
        <w:rPr>
          <w:rFonts w:asciiTheme="minorHAnsi" w:hAnsiTheme="minorHAnsi" w:cstheme="minorHAnsi"/>
          <w:b/>
        </w:rPr>
        <w:t>[1]</w:t>
      </w:r>
      <w:r w:rsidR="00DB0583" w:rsidRPr="000453AB">
        <w:rPr>
          <w:rFonts w:asciiTheme="minorHAnsi" w:hAnsiTheme="minorHAnsi" w:cstheme="minorHAnsi"/>
        </w:rPr>
        <w:t>. Obtain</w:t>
      </w:r>
      <w:r w:rsidR="00DB0583" w:rsidRPr="000453AB">
        <w:rPr>
          <w:rFonts w:asciiTheme="minorHAnsi" w:hAnsiTheme="minorHAnsi" w:cstheme="minorHAnsi"/>
        </w:rPr>
        <w:t xml:space="preserve"> </w:t>
      </w:r>
      <w:r w:rsidR="00256057" w:rsidRPr="000453AB">
        <w:rPr>
          <w:rFonts w:asciiTheme="minorHAnsi" w:hAnsiTheme="minorHAnsi" w:cstheme="minorHAnsi"/>
        </w:rPr>
        <w:t xml:space="preserve">a </w:t>
      </w:r>
      <w:r w:rsidR="00DB0583" w:rsidRPr="000453AB">
        <w:rPr>
          <w:rFonts w:asciiTheme="minorHAnsi" w:hAnsiTheme="minorHAnsi" w:cstheme="minorHAnsi"/>
        </w:rPr>
        <w:t xml:space="preserve">3D </w:t>
      </w:r>
      <w:r w:rsidR="00DB0583" w:rsidRPr="000453AB">
        <w:rPr>
          <w:rFonts w:asciiTheme="minorHAnsi" w:hAnsiTheme="minorHAnsi" w:cstheme="minorHAnsi"/>
        </w:rPr>
        <w:t xml:space="preserve">insert </w:t>
      </w:r>
      <w:r w:rsidR="00DB0583" w:rsidRPr="000453AB">
        <w:rPr>
          <w:rFonts w:asciiTheme="minorHAnsi" w:hAnsiTheme="minorHAnsi" w:cstheme="minorHAnsi"/>
        </w:rPr>
        <w:t>using an</w:t>
      </w:r>
      <w:r w:rsidR="00DB0583" w:rsidRPr="000453AB">
        <w:rPr>
          <w:rFonts w:asciiTheme="minorHAnsi" w:hAnsiTheme="minorHAnsi" w:cstheme="minorHAnsi"/>
        </w:rPr>
        <w:t xml:space="preserve"> ultraviolet-curable resin and mount the </w:t>
      </w:r>
      <w:r w:rsidR="00256057" w:rsidRPr="000453AB">
        <w:rPr>
          <w:rFonts w:asciiTheme="minorHAnsi" w:hAnsiTheme="minorHAnsi" w:cstheme="minorHAnsi"/>
        </w:rPr>
        <w:t xml:space="preserve">tissue into the </w:t>
      </w:r>
      <w:r w:rsidR="00DB0583" w:rsidRPr="000453AB">
        <w:rPr>
          <w:rFonts w:asciiTheme="minorHAnsi" w:hAnsiTheme="minorHAnsi" w:cstheme="minorHAnsi"/>
        </w:rPr>
        <w:t>insert</w:t>
      </w:r>
      <w:r w:rsidR="00256057" w:rsidRPr="000453AB">
        <w:rPr>
          <w:rFonts w:asciiTheme="minorHAnsi" w:hAnsiTheme="minorHAnsi" w:cstheme="minorHAnsi"/>
        </w:rPr>
        <w:t xml:space="preserve"> </w:t>
      </w:r>
      <w:r w:rsidR="00DB0583" w:rsidRPr="000453AB">
        <w:rPr>
          <w:rStyle w:val="Strong"/>
          <w:rFonts w:asciiTheme="minorHAnsi" w:hAnsiTheme="minorHAnsi" w:cstheme="minorHAnsi"/>
        </w:rPr>
        <w:t>[</w:t>
      </w:r>
      <w:r w:rsidR="00DB0583" w:rsidRPr="000453AB">
        <w:rPr>
          <w:rStyle w:val="Strong"/>
          <w:rFonts w:asciiTheme="minorHAnsi" w:hAnsiTheme="minorHAnsi" w:cstheme="minorHAnsi"/>
        </w:rPr>
        <w:t>2</w:t>
      </w:r>
      <w:r w:rsidR="00DB0583" w:rsidRPr="000453AB">
        <w:rPr>
          <w:rStyle w:val="Strong"/>
          <w:rFonts w:asciiTheme="minorHAnsi" w:hAnsiTheme="minorHAnsi" w:cstheme="minorHAnsi"/>
        </w:rPr>
        <w:t>]</w:t>
      </w:r>
      <w:r w:rsidR="00DB0583" w:rsidRPr="000453AB">
        <w:rPr>
          <w:rFonts w:asciiTheme="minorHAnsi" w:hAnsiTheme="minorHAnsi" w:cstheme="minorHAnsi"/>
        </w:rPr>
        <w:t>.</w:t>
      </w:r>
    </w:p>
    <w:p w14:paraId="19215BD7" w14:textId="77777777" w:rsidR="00760631" w:rsidRPr="000453AB" w:rsidRDefault="00760631" w:rsidP="00760631">
      <w:pPr>
        <w:rPr>
          <w:rFonts w:cstheme="minorHAnsi"/>
          <w:color w:val="7030A0"/>
          <w:lang w:val="en-GB"/>
        </w:rPr>
      </w:pPr>
    </w:p>
    <w:p w14:paraId="4B3EB8E1" w14:textId="77777777" w:rsidR="00DB0583" w:rsidRPr="000453AB" w:rsidRDefault="00760631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Talent </w:t>
      </w:r>
      <w:r w:rsidR="00DB0583" w:rsidRPr="000453AB">
        <w:rPr>
          <w:rFonts w:asciiTheme="minorHAnsi" w:hAnsiTheme="minorHAnsi" w:cstheme="minorHAnsi"/>
          <w:lang w:val="en-GB"/>
        </w:rPr>
        <w:t xml:space="preserve">walking towards the work station with the loaded films and </w:t>
      </w:r>
      <w:r w:rsidRPr="000453AB">
        <w:rPr>
          <w:rFonts w:asciiTheme="minorHAnsi" w:hAnsiTheme="minorHAnsi" w:cstheme="minorHAnsi"/>
          <w:lang w:val="en-GB"/>
        </w:rPr>
        <w:t>showing the loaded pre-prepared buccal bilayer films.</w:t>
      </w:r>
    </w:p>
    <w:p w14:paraId="01B97B20" w14:textId="501EB9DA" w:rsidR="00D00ABE" w:rsidRPr="000453AB" w:rsidRDefault="0068415E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</w:rPr>
        <w:t xml:space="preserve">Talent showing the ultraviolet-curable resin 3D insert and </w:t>
      </w:r>
      <w:r w:rsidR="00256057" w:rsidRPr="000453AB">
        <w:rPr>
          <w:rFonts w:asciiTheme="minorHAnsi" w:hAnsiTheme="minorHAnsi" w:cstheme="minorHAnsi"/>
        </w:rPr>
        <w:t>mounting the tissue into it.</w:t>
      </w:r>
    </w:p>
    <w:p w14:paraId="3021659F" w14:textId="77777777" w:rsidR="00A02D4C" w:rsidRPr="000453AB" w:rsidRDefault="00A02D4C" w:rsidP="00A02D4C">
      <w:pPr>
        <w:pStyle w:val="NormalWeb"/>
        <w:ind w:left="907"/>
        <w:rPr>
          <w:rFonts w:asciiTheme="minorHAnsi" w:hAnsiTheme="minorHAnsi" w:cstheme="minorHAnsi"/>
        </w:rPr>
      </w:pPr>
    </w:p>
    <w:p w14:paraId="43B531EC" w14:textId="5650E64E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lastRenderedPageBreak/>
        <w:t xml:space="preserve">Position the porcine buccal mucosae across a window area of 1.4 square centimeters between the apical and basolateral chamber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. Place films of area 1 by </w:t>
      </w:r>
      <w:r w:rsidR="00256057" w:rsidRPr="000453AB">
        <w:rPr>
          <w:rFonts w:asciiTheme="minorHAnsi" w:hAnsiTheme="minorHAnsi" w:cstheme="minorHAnsi"/>
          <w:color w:val="7030A0"/>
        </w:rPr>
        <w:t>1</w:t>
      </w:r>
      <w:r w:rsidRPr="000453AB">
        <w:rPr>
          <w:rFonts w:asciiTheme="minorHAnsi" w:hAnsiTheme="minorHAnsi" w:cstheme="minorHAnsi"/>
          <w:color w:val="7030A0"/>
        </w:rPr>
        <w:t xml:space="preserve"> square centimeters on top of the tissue </w:t>
      </w:r>
      <w:r w:rsidRPr="000453AB">
        <w:rPr>
          <w:rStyle w:val="Strong"/>
          <w:rFonts w:asciiTheme="minorHAnsi" w:hAnsiTheme="minorHAnsi" w:cstheme="minorHAnsi"/>
        </w:rPr>
        <w:t>[2]</w:t>
      </w:r>
      <w:r w:rsidRPr="000453AB">
        <w:rPr>
          <w:rFonts w:asciiTheme="minorHAnsi" w:hAnsiTheme="minorHAnsi" w:cstheme="minorHAnsi"/>
        </w:rPr>
        <w:t>.</w:t>
      </w:r>
      <w:r w:rsidRPr="000453AB">
        <w:rPr>
          <w:rFonts w:asciiTheme="minorHAnsi" w:hAnsiTheme="minorHAnsi" w:cstheme="minorHAnsi"/>
        </w:rPr>
        <w:br/>
        <w:t>4.2.1. Talent p</w:t>
      </w:r>
      <w:r w:rsidR="00804177" w:rsidRPr="000453AB">
        <w:rPr>
          <w:rFonts w:asciiTheme="minorHAnsi" w:hAnsiTheme="minorHAnsi" w:cstheme="minorHAnsi"/>
        </w:rPr>
        <w:t>lacing 3D inserts with p</w:t>
      </w:r>
      <w:r w:rsidRPr="000453AB">
        <w:rPr>
          <w:rFonts w:asciiTheme="minorHAnsi" w:hAnsiTheme="minorHAnsi" w:cstheme="minorHAnsi"/>
        </w:rPr>
        <w:t xml:space="preserve">orcine buccal mucosae within the </w:t>
      </w:r>
      <w:r w:rsidR="00804177" w:rsidRPr="000453AB">
        <w:rPr>
          <w:rFonts w:asciiTheme="minorHAnsi" w:hAnsiTheme="minorHAnsi" w:cstheme="minorHAnsi"/>
        </w:rPr>
        <w:t>Transwells</w:t>
      </w:r>
      <w:r w:rsidRPr="000453AB">
        <w:rPr>
          <w:rFonts w:asciiTheme="minorHAnsi" w:hAnsiTheme="minorHAnsi" w:cstheme="minorHAnsi"/>
        </w:rPr>
        <w:t>.</w:t>
      </w:r>
      <w:r w:rsidRPr="000453AB">
        <w:rPr>
          <w:rFonts w:asciiTheme="minorHAnsi" w:hAnsiTheme="minorHAnsi" w:cstheme="minorHAnsi"/>
        </w:rPr>
        <w:br/>
        <w:t>4.2.2. Talent placing films onto the tissue surface.</w:t>
      </w:r>
    </w:p>
    <w:p w14:paraId="73364DAE" w14:textId="77777777" w:rsidR="004653BF" w:rsidRPr="000453AB" w:rsidRDefault="004653BF" w:rsidP="004653BF">
      <w:pPr>
        <w:pStyle w:val="NormalWeb"/>
        <w:ind w:left="360"/>
        <w:rPr>
          <w:rFonts w:asciiTheme="minorHAnsi" w:hAnsiTheme="minorHAnsi" w:cstheme="minorHAnsi"/>
        </w:rPr>
      </w:pPr>
    </w:p>
    <w:p w14:paraId="06058058" w14:textId="013CD2D7" w:rsidR="004653BF" w:rsidRPr="000453AB" w:rsidRDefault="004653BF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To confirm porcine buccal and sublingual epithelial tissue integrity, use </w:t>
      </w:r>
      <w:r w:rsidR="00361E53" w:rsidRPr="000453AB">
        <w:rPr>
          <w:rFonts w:asciiTheme="minorHAnsi" w:hAnsiTheme="minorHAnsi" w:cstheme="minorHAnsi"/>
          <w:color w:val="7030A0"/>
        </w:rPr>
        <w:t>FD-4</w:t>
      </w:r>
      <w:r w:rsidR="008610F0" w:rsidRPr="000453AB">
        <w:rPr>
          <w:rFonts w:asciiTheme="minorHAnsi" w:hAnsiTheme="minorHAnsi" w:cstheme="minorHAnsi"/>
          <w:color w:val="7030A0"/>
        </w:rPr>
        <w:t xml:space="preserve"> </w:t>
      </w:r>
      <w:r w:rsidRPr="000453AB">
        <w:rPr>
          <w:rFonts w:asciiTheme="minorHAnsi" w:hAnsiTheme="minorHAnsi" w:cstheme="minorHAnsi"/>
          <w:color w:val="7030A0"/>
        </w:rPr>
        <w:t xml:space="preserve">at 0.05 millimolar as a fluorescent marker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</w:t>
      </w:r>
      <w:r w:rsidRPr="000453AB">
        <w:rPr>
          <w:rFonts w:asciiTheme="minorHAnsi" w:hAnsiTheme="minorHAnsi" w:cstheme="minorHAnsi"/>
        </w:rPr>
        <w:t>3</w:t>
      </w:r>
      <w:r w:rsidRPr="000453AB">
        <w:rPr>
          <w:rFonts w:asciiTheme="minorHAnsi" w:hAnsiTheme="minorHAnsi" w:cstheme="minorHAnsi"/>
        </w:rPr>
        <w:t xml:space="preserve">.1. Talent adding fluorescein isothiocyanate dextran </w:t>
      </w:r>
      <w:r w:rsidR="008610F0" w:rsidRPr="000453AB">
        <w:rPr>
          <w:rFonts w:asciiTheme="minorHAnsi" w:hAnsiTheme="minorHAnsi" w:cstheme="minorHAnsi"/>
        </w:rPr>
        <w:t xml:space="preserve">4000 </w:t>
      </w:r>
      <w:r w:rsidRPr="000453AB">
        <w:rPr>
          <w:rFonts w:asciiTheme="minorHAnsi" w:hAnsiTheme="minorHAnsi" w:cstheme="minorHAnsi"/>
        </w:rPr>
        <w:t xml:space="preserve">solution to the </w:t>
      </w:r>
      <w:r w:rsidR="008610F0" w:rsidRPr="000453AB">
        <w:rPr>
          <w:rFonts w:asciiTheme="minorHAnsi" w:hAnsiTheme="minorHAnsi" w:cstheme="minorHAnsi"/>
        </w:rPr>
        <w:t>apical donor side of the tissue</w:t>
      </w:r>
      <w:r w:rsidRPr="000453AB">
        <w:rPr>
          <w:rFonts w:asciiTheme="minorHAnsi" w:hAnsiTheme="minorHAnsi" w:cstheme="minorHAnsi"/>
        </w:rPr>
        <w:t>.</w:t>
      </w:r>
    </w:p>
    <w:p w14:paraId="3230D6AF" w14:textId="77777777" w:rsidR="00A02D4C" w:rsidRPr="000453AB" w:rsidRDefault="00A02D4C" w:rsidP="00A02D4C">
      <w:pPr>
        <w:pStyle w:val="NormalWeb"/>
        <w:rPr>
          <w:rFonts w:asciiTheme="minorHAnsi" w:hAnsiTheme="minorHAnsi" w:cstheme="minorHAnsi"/>
        </w:rPr>
      </w:pPr>
    </w:p>
    <w:p w14:paraId="19490687" w14:textId="163D1016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After placing the film, pipette 0.5 milliliters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at pH 6.8 into the apical chamber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CF294B" w:rsidRPr="000453AB">
        <w:rPr>
          <w:rFonts w:asciiTheme="minorHAnsi" w:hAnsiTheme="minorHAnsi" w:cstheme="minorHAnsi"/>
          <w:color w:val="7030A0"/>
        </w:rPr>
        <w:t xml:space="preserve"> and then p</w:t>
      </w:r>
      <w:r w:rsidRPr="000453AB">
        <w:rPr>
          <w:rFonts w:asciiTheme="minorHAnsi" w:hAnsiTheme="minorHAnsi" w:cstheme="minorHAnsi"/>
          <w:color w:val="7030A0"/>
        </w:rPr>
        <w:t xml:space="preserve">ipette 1.5 milliliters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at pH 7.4 into the basolateral chamber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4</w:t>
      </w:r>
      <w:r w:rsidRPr="000453AB">
        <w:rPr>
          <w:rFonts w:asciiTheme="minorHAnsi" w:hAnsiTheme="minorHAnsi" w:cstheme="minorHAnsi"/>
        </w:rPr>
        <w:t xml:space="preserve">.1. Talent pipetting </w:t>
      </w:r>
      <w:r w:rsidR="00AB3175" w:rsidRPr="000453AB">
        <w:rPr>
          <w:rFonts w:asciiTheme="minorHAnsi" w:hAnsiTheme="minorHAnsi" w:cstheme="minorHAnsi"/>
        </w:rPr>
        <w:t xml:space="preserve">PBS </w:t>
      </w:r>
      <w:r w:rsidRPr="000453AB">
        <w:rPr>
          <w:rFonts w:asciiTheme="minorHAnsi" w:hAnsiTheme="minorHAnsi" w:cstheme="minorHAnsi"/>
        </w:rPr>
        <w:t>into the apical chamber.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4</w:t>
      </w:r>
      <w:r w:rsidRPr="000453AB">
        <w:rPr>
          <w:rFonts w:asciiTheme="minorHAnsi" w:hAnsiTheme="minorHAnsi" w:cstheme="minorHAnsi"/>
        </w:rPr>
        <w:t xml:space="preserve">.2. Talent pipetting </w:t>
      </w:r>
      <w:r w:rsidR="00AB3175" w:rsidRPr="000453AB">
        <w:rPr>
          <w:rFonts w:asciiTheme="minorHAnsi" w:hAnsiTheme="minorHAnsi" w:cstheme="minorHAnsi"/>
        </w:rPr>
        <w:t xml:space="preserve">PBS </w:t>
      </w:r>
      <w:r w:rsidRPr="000453AB">
        <w:rPr>
          <w:rFonts w:asciiTheme="minorHAnsi" w:hAnsiTheme="minorHAnsi" w:cstheme="minorHAnsi"/>
        </w:rPr>
        <w:t>into the basolateral chamber.</w:t>
      </w:r>
    </w:p>
    <w:p w14:paraId="173D5A8D" w14:textId="77777777" w:rsidR="00A02D4C" w:rsidRPr="000453AB" w:rsidRDefault="00A02D4C" w:rsidP="00A02D4C">
      <w:pPr>
        <w:pStyle w:val="NormalWeb"/>
        <w:rPr>
          <w:rFonts w:asciiTheme="minorHAnsi" w:hAnsiTheme="minorHAnsi" w:cstheme="minorHAnsi"/>
        </w:rPr>
      </w:pPr>
    </w:p>
    <w:p w14:paraId="218C20B8" w14:textId="26E0E6F0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Collect 0.2 milliliter samples from the receiver side at 1 hour intervals over 3 hours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CF294B" w:rsidRPr="000453AB">
        <w:rPr>
          <w:rFonts w:asciiTheme="minorHAnsi" w:hAnsiTheme="minorHAnsi" w:cstheme="minorHAnsi"/>
          <w:color w:val="7030A0"/>
        </w:rPr>
        <w:t xml:space="preserve"> and</w:t>
      </w:r>
      <w:r w:rsidRPr="000453AB">
        <w:rPr>
          <w:rFonts w:asciiTheme="minorHAnsi" w:hAnsiTheme="minorHAnsi" w:cstheme="minorHAnsi"/>
          <w:color w:val="7030A0"/>
        </w:rPr>
        <w:t xml:space="preserve"> </w:t>
      </w:r>
      <w:r w:rsidR="00CF294B" w:rsidRPr="000453AB">
        <w:rPr>
          <w:rFonts w:asciiTheme="minorHAnsi" w:hAnsiTheme="minorHAnsi" w:cstheme="minorHAnsi"/>
          <w:color w:val="7030A0"/>
        </w:rPr>
        <w:t>r</w:t>
      </w:r>
      <w:r w:rsidRPr="000453AB">
        <w:rPr>
          <w:rFonts w:asciiTheme="minorHAnsi" w:hAnsiTheme="minorHAnsi" w:cstheme="minorHAnsi"/>
          <w:color w:val="7030A0"/>
        </w:rPr>
        <w:t xml:space="preserve">eplace with equal volumes of fresh buffer after each sampling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5</w:t>
      </w:r>
      <w:r w:rsidRPr="000453AB">
        <w:rPr>
          <w:rFonts w:asciiTheme="minorHAnsi" w:hAnsiTheme="minorHAnsi" w:cstheme="minorHAnsi"/>
        </w:rPr>
        <w:t>.1. Talent withdrawing sample from the receiver compartment.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5</w:t>
      </w:r>
      <w:r w:rsidRPr="000453AB">
        <w:rPr>
          <w:rFonts w:asciiTheme="minorHAnsi" w:hAnsiTheme="minorHAnsi" w:cstheme="minorHAnsi"/>
        </w:rPr>
        <w:t>.2. Talent adding fresh buffer to replenish the chamber.</w:t>
      </w:r>
    </w:p>
    <w:p w14:paraId="422DCBA3" w14:textId="77777777" w:rsidR="00C900B9" w:rsidRPr="000453AB" w:rsidRDefault="00C900B9" w:rsidP="004653BF">
      <w:pPr>
        <w:pStyle w:val="NormalWeb"/>
        <w:rPr>
          <w:rFonts w:asciiTheme="minorHAnsi" w:hAnsiTheme="minorHAnsi" w:cstheme="minorHAnsi"/>
        </w:rPr>
      </w:pPr>
    </w:p>
    <w:p w14:paraId="2C276D53" w14:textId="77777777" w:rsidR="00B115F6" w:rsidRPr="000453AB" w:rsidRDefault="00C900B9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Measure the transepithelial electrical resistance using the chopstick electrodes placed in the donor and receiver sides of the inserts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256057" w:rsidRPr="000453AB">
        <w:rPr>
          <w:rFonts w:asciiTheme="minorHAnsi" w:hAnsiTheme="minorHAnsi" w:cstheme="minorHAnsi"/>
          <w:color w:val="7030A0"/>
        </w:rPr>
        <w:t xml:space="preserve"> and c</w:t>
      </w:r>
      <w:r w:rsidRPr="000453AB">
        <w:rPr>
          <w:rFonts w:asciiTheme="minorHAnsi" w:hAnsiTheme="minorHAnsi" w:cstheme="minorHAnsi"/>
          <w:color w:val="7030A0"/>
        </w:rPr>
        <w:t xml:space="preserve">alculate </w:t>
      </w:r>
      <w:r w:rsidR="00256057" w:rsidRPr="000453AB">
        <w:rPr>
          <w:rFonts w:asciiTheme="minorHAnsi" w:hAnsiTheme="minorHAnsi" w:cstheme="minorHAnsi"/>
          <w:color w:val="7030A0"/>
        </w:rPr>
        <w:t xml:space="preserve">the </w:t>
      </w:r>
      <w:r w:rsidRPr="000453AB">
        <w:rPr>
          <w:rFonts w:asciiTheme="minorHAnsi" w:hAnsiTheme="minorHAnsi" w:cstheme="minorHAnsi"/>
          <w:color w:val="7030A0"/>
        </w:rPr>
        <w:t xml:space="preserve">transepithelial electrical resistance using Ohm's Law </w:t>
      </w:r>
      <w:r w:rsidRPr="000453AB">
        <w:rPr>
          <w:rStyle w:val="Strong"/>
          <w:rFonts w:asciiTheme="minorHAnsi" w:hAnsiTheme="minorHAnsi" w:cstheme="minorHAnsi"/>
          <w:color w:val="7030A0"/>
        </w:rPr>
        <w:t>[2</w:t>
      </w:r>
      <w:r w:rsidR="00256057" w:rsidRPr="000453AB">
        <w:rPr>
          <w:rStyle w:val="Strong"/>
          <w:rFonts w:asciiTheme="minorHAnsi" w:hAnsiTheme="minorHAnsi" w:cstheme="minorHAnsi"/>
          <w:color w:val="7030A0"/>
        </w:rPr>
        <w:t xml:space="preserve"> and 3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 xml:space="preserve">4.6.1. Talent placing chopstick electrodes into </w:t>
      </w:r>
      <w:r w:rsidR="00256057" w:rsidRPr="000453AB">
        <w:rPr>
          <w:rFonts w:asciiTheme="minorHAnsi" w:hAnsiTheme="minorHAnsi" w:cstheme="minorHAnsi"/>
        </w:rPr>
        <w:t xml:space="preserve">the </w:t>
      </w:r>
      <w:r w:rsidRPr="000453AB">
        <w:rPr>
          <w:rFonts w:asciiTheme="minorHAnsi" w:hAnsiTheme="minorHAnsi" w:cstheme="minorHAnsi"/>
        </w:rPr>
        <w:t>donor and receiver compartments of the insert.</w:t>
      </w:r>
      <w:r w:rsidRPr="000453AB">
        <w:rPr>
          <w:rFonts w:asciiTheme="minorHAnsi" w:hAnsiTheme="minorHAnsi" w:cstheme="minorHAnsi"/>
        </w:rPr>
        <w:br/>
        <w:t xml:space="preserve">4.6.2. Talent recording values </w:t>
      </w:r>
      <w:r w:rsidR="00256057" w:rsidRPr="000453AB">
        <w:rPr>
          <w:rFonts w:asciiTheme="minorHAnsi" w:hAnsiTheme="minorHAnsi" w:cstheme="minorHAnsi"/>
        </w:rPr>
        <w:t>and writing in a notebook</w:t>
      </w:r>
      <w:r w:rsidRPr="000453AB">
        <w:rPr>
          <w:rFonts w:asciiTheme="minorHAnsi" w:hAnsiTheme="minorHAnsi" w:cstheme="minorHAnsi"/>
        </w:rPr>
        <w:t>.</w:t>
      </w:r>
    </w:p>
    <w:p w14:paraId="3DA61C4E" w14:textId="2CE478B0" w:rsidR="00256057" w:rsidRPr="000453AB" w:rsidRDefault="00256057" w:rsidP="00B115F6">
      <w:pPr>
        <w:pStyle w:val="NormalWeb"/>
        <w:numPr>
          <w:ilvl w:val="2"/>
          <w:numId w:val="7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highlight w:val="yellow"/>
        </w:rPr>
        <w:t>SCREEN</w:t>
      </w:r>
      <w:r w:rsidRPr="000453AB">
        <w:rPr>
          <w:rFonts w:asciiTheme="minorHAnsi" w:hAnsiTheme="minorHAnsi" w:cstheme="minorHAnsi"/>
        </w:rPr>
        <w:t>: Show a 20-second representative clip calculating TEER using Ohm’s law</w:t>
      </w:r>
    </w:p>
    <w:p w14:paraId="45A0FDAE" w14:textId="21A56F34" w:rsidR="00B115F6" w:rsidRPr="000453AB" w:rsidRDefault="00B115F6" w:rsidP="00B115F6">
      <w:pPr>
        <w:pStyle w:val="ListParagraph"/>
        <w:spacing w:line="276" w:lineRule="auto"/>
        <w:ind w:left="540"/>
        <w:jc w:val="both"/>
        <w:rPr>
          <w:rFonts w:cstheme="minorHAnsi"/>
          <w:b/>
          <w:bCs/>
          <w:color w:val="000000"/>
        </w:rPr>
      </w:pPr>
      <w:bookmarkStart w:id="6" w:name="_Hlk162020732"/>
      <w:bookmarkStart w:id="7" w:name="_Hlk203170338"/>
      <w:bookmarkStart w:id="8" w:name="_Hlk162020892"/>
      <w:bookmarkStart w:id="9" w:name="_Hlk203166143"/>
      <w:r w:rsidRPr="000453AB">
        <w:rPr>
          <w:rFonts w:cstheme="minorHAnsi"/>
          <w:b/>
          <w:bCs/>
          <w:color w:val="000000"/>
          <w:highlight w:val="yellow"/>
        </w:rPr>
        <w:t>Authors</w:t>
      </w:r>
      <w:r w:rsidRPr="000453AB">
        <w:rPr>
          <w:rFonts w:cstheme="minorHAnsi"/>
          <w:color w:val="000000"/>
          <w:highlight w:val="yellow"/>
        </w:rPr>
        <w:t xml:space="preserve">: Please create </w:t>
      </w:r>
      <w:bookmarkEnd w:id="6"/>
      <w:r w:rsidRPr="000453AB">
        <w:rPr>
          <w:rFonts w:cstheme="minorHAnsi"/>
          <w:color w:val="000000"/>
          <w:highlight w:val="yellow"/>
        </w:rPr>
        <w:t xml:space="preserve">screen capture videos of the shots labeled as SCREEN, </w:t>
      </w:r>
      <w:r w:rsidRPr="000453AB">
        <w:rPr>
          <w:rFonts w:cstheme="minorHAnsi"/>
          <w:color w:val="000000"/>
          <w:highlight w:val="yellow"/>
        </w:rPr>
        <w:t>(only 20-seconds clip for each shot)</w:t>
      </w:r>
      <w:r w:rsidRPr="000453AB">
        <w:rPr>
          <w:rFonts w:cstheme="minorHAnsi"/>
          <w:color w:val="000000"/>
          <w:highlight w:val="yellow"/>
        </w:rPr>
        <w:t xml:space="preserve"> upload the files to your project page as soon as possible</w:t>
      </w:r>
      <w:bookmarkEnd w:id="7"/>
      <w:r w:rsidRPr="000453AB">
        <w:rPr>
          <w:rFonts w:cstheme="minorHAnsi"/>
          <w:b/>
          <w:bCs/>
          <w:color w:val="000000"/>
        </w:rPr>
        <w:t xml:space="preserve">: </w:t>
      </w:r>
      <w:bookmarkEnd w:id="8"/>
      <w:r w:rsidRPr="000453AB">
        <w:rPr>
          <w:rFonts w:cstheme="minorHAnsi"/>
          <w:b/>
          <w:bCs/>
          <w:color w:val="000000"/>
        </w:rPr>
        <w:t xml:space="preserve"> </w:t>
      </w:r>
      <w:hyperlink r:id="rId15" w:history="1">
        <w:r w:rsidR="000453AB" w:rsidRPr="000453AB">
          <w:rPr>
            <w:rStyle w:val="Hyperlink"/>
            <w:rFonts w:eastAsia="Times New Roman" w:cstheme="minorHAnsi"/>
            <w:b/>
          </w:rPr>
          <w:t>https://review.jove.com/account/file-uploader?src=21635223</w:t>
        </w:r>
      </w:hyperlink>
      <w:r w:rsidR="000453AB">
        <w:rPr>
          <w:rFonts w:cstheme="minorHAnsi"/>
        </w:rPr>
        <w:t xml:space="preserve"> </w:t>
      </w:r>
    </w:p>
    <w:bookmarkEnd w:id="9"/>
    <w:p w14:paraId="4BF08235" w14:textId="77777777" w:rsidR="00422A19" w:rsidRPr="000453AB" w:rsidRDefault="00422A19" w:rsidP="00422A19">
      <w:pPr>
        <w:pStyle w:val="ListParagraph"/>
        <w:rPr>
          <w:rFonts w:cstheme="minorHAnsi"/>
        </w:rPr>
      </w:pPr>
    </w:p>
    <w:p w14:paraId="2678008E" w14:textId="277CF857" w:rsidR="00256057" w:rsidRPr="000453AB" w:rsidRDefault="00422A19" w:rsidP="00B115F6">
      <w:pPr>
        <w:pStyle w:val="NormalWeb"/>
        <w:numPr>
          <w:ilvl w:val="1"/>
          <w:numId w:val="7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lastRenderedPageBreak/>
        <w:t xml:space="preserve">After the </w:t>
      </w:r>
      <w:r w:rsidR="00256057" w:rsidRPr="000453AB">
        <w:rPr>
          <w:rFonts w:asciiTheme="minorHAnsi" w:hAnsiTheme="minorHAnsi" w:cstheme="minorHAnsi"/>
          <w:color w:val="7030A0"/>
        </w:rPr>
        <w:t>3-hour</w:t>
      </w:r>
      <w:r w:rsidRPr="000453AB">
        <w:rPr>
          <w:rFonts w:asciiTheme="minorHAnsi" w:hAnsiTheme="minorHAnsi" w:cstheme="minorHAnsi"/>
          <w:color w:val="7030A0"/>
        </w:rPr>
        <w:t xml:space="preserve"> experiment, </w:t>
      </w:r>
      <w:r w:rsidR="00256057" w:rsidRPr="000453AB">
        <w:rPr>
          <w:rFonts w:asciiTheme="minorHAnsi" w:hAnsiTheme="minorHAnsi" w:cstheme="minorHAnsi"/>
          <w:color w:val="7030A0"/>
        </w:rPr>
        <w:t>q</w:t>
      </w:r>
      <w:r w:rsidRPr="000453AB">
        <w:rPr>
          <w:rFonts w:asciiTheme="minorHAnsi" w:hAnsiTheme="minorHAnsi" w:cstheme="minorHAnsi"/>
          <w:color w:val="7030A0"/>
        </w:rPr>
        <w:t xml:space="preserve">uantify GLP-1RA permeation and residual tissue content using </w:t>
      </w:r>
      <w:r w:rsidR="00256057" w:rsidRPr="000453AB">
        <w:rPr>
          <w:rFonts w:asciiTheme="minorHAnsi" w:hAnsiTheme="minorHAnsi" w:cstheme="minorHAnsi"/>
          <w:color w:val="7030A0"/>
        </w:rPr>
        <w:t>ultra-high</w:t>
      </w:r>
      <w:r w:rsidRPr="000453AB">
        <w:rPr>
          <w:rFonts w:asciiTheme="minorHAnsi" w:hAnsiTheme="minorHAnsi" w:cstheme="minorHAnsi"/>
          <w:color w:val="7030A0"/>
        </w:rPr>
        <w:t xml:space="preserve"> performance liquid chromatography</w:t>
      </w:r>
      <w:r w:rsidRPr="000453AB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. Repeat all permeation experiments three times </w:t>
      </w:r>
      <w:r w:rsidRPr="000453AB">
        <w:rPr>
          <w:rStyle w:val="Strong"/>
          <w:rFonts w:asciiTheme="minorHAnsi" w:hAnsiTheme="minorHAnsi" w:cstheme="minorHAnsi"/>
          <w:b w:val="0"/>
          <w:bCs w:val="0"/>
          <w:color w:val="7030A0"/>
        </w:rPr>
        <w:t>and q</w:t>
      </w:r>
      <w:r w:rsidRPr="000453AB">
        <w:rPr>
          <w:rFonts w:asciiTheme="minorHAnsi" w:hAnsiTheme="minorHAnsi" w:cstheme="minorHAnsi"/>
          <w:color w:val="7030A0"/>
        </w:rPr>
        <w:t xml:space="preserve">uantify the cumulative flux of GLP-1RA </w:t>
      </w:r>
      <w:r w:rsidRPr="000453AB">
        <w:rPr>
          <w:rStyle w:val="Strong"/>
          <w:rFonts w:asciiTheme="minorHAnsi" w:hAnsiTheme="minorHAnsi" w:cstheme="minorHAnsi"/>
          <w:color w:val="7030A0"/>
        </w:rPr>
        <w:t>[2</w:t>
      </w:r>
      <w:r w:rsidR="00256057" w:rsidRPr="000453AB">
        <w:rPr>
          <w:rStyle w:val="Strong"/>
          <w:rFonts w:asciiTheme="minorHAnsi" w:hAnsiTheme="minorHAnsi" w:cstheme="minorHAnsi"/>
          <w:color w:val="7030A0"/>
        </w:rPr>
        <w:t xml:space="preserve"> and 3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7</w:t>
      </w:r>
      <w:r w:rsidRPr="000453AB">
        <w:rPr>
          <w:rFonts w:asciiTheme="minorHAnsi" w:hAnsiTheme="minorHAnsi" w:cstheme="minorHAnsi"/>
        </w:rPr>
        <w:t xml:space="preserve">.1. Talent loading the samples into </w:t>
      </w:r>
      <w:r w:rsidR="00256057" w:rsidRPr="000453AB">
        <w:rPr>
          <w:rFonts w:asciiTheme="minorHAnsi" w:hAnsiTheme="minorHAnsi" w:cstheme="minorHAnsi"/>
        </w:rPr>
        <w:t>ultra-high</w:t>
      </w:r>
      <w:r w:rsidRPr="000453AB">
        <w:rPr>
          <w:rFonts w:asciiTheme="minorHAnsi" w:hAnsiTheme="minorHAnsi" w:cstheme="minorHAnsi"/>
        </w:rPr>
        <w:t xml:space="preserve"> performance liquid chromatography column.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7</w:t>
      </w:r>
      <w:r w:rsidRPr="000453AB">
        <w:rPr>
          <w:rFonts w:asciiTheme="minorHAnsi" w:hAnsiTheme="minorHAnsi" w:cstheme="minorHAnsi"/>
        </w:rPr>
        <w:t>.2. Talent analyzing data using a calibration curve on the computer.</w:t>
      </w:r>
    </w:p>
    <w:p w14:paraId="12F1864E" w14:textId="1CCF834F" w:rsidR="00B115F6" w:rsidRPr="000453AB" w:rsidRDefault="00B115F6" w:rsidP="00B115F6">
      <w:pPr>
        <w:pStyle w:val="NormalWeb"/>
        <w:numPr>
          <w:ilvl w:val="2"/>
          <w:numId w:val="7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highlight w:val="yellow"/>
        </w:rPr>
        <w:t>SCREEN</w:t>
      </w:r>
      <w:r w:rsidRPr="000453AB">
        <w:rPr>
          <w:rFonts w:asciiTheme="minorHAnsi" w:hAnsiTheme="minorHAnsi" w:cstheme="minorHAnsi"/>
        </w:rPr>
        <w:t>: Show the calibration curve</w:t>
      </w:r>
    </w:p>
    <w:p w14:paraId="130B969C" w14:textId="77777777" w:rsidR="00CF294B" w:rsidRPr="000453AB" w:rsidRDefault="00CF294B" w:rsidP="00CF294B">
      <w:pPr>
        <w:pStyle w:val="NormalWeb"/>
        <w:ind w:left="907"/>
        <w:rPr>
          <w:rFonts w:asciiTheme="minorHAnsi" w:hAnsiTheme="minorHAnsi" w:cstheme="minorHAnsi"/>
        </w:rPr>
      </w:pPr>
    </w:p>
    <w:p w14:paraId="66E6AB61" w14:textId="3CA7B0E6" w:rsidR="00D00ABE" w:rsidRPr="000453AB" w:rsidRDefault="00ED7483" w:rsidP="00B115F6">
      <w:pPr>
        <w:pStyle w:val="NormalWeb"/>
        <w:numPr>
          <w:ilvl w:val="0"/>
          <w:numId w:val="7"/>
        </w:numPr>
        <w:rPr>
          <w:rFonts w:asciiTheme="minorHAnsi" w:hAnsiTheme="minorHAnsi" w:cstheme="minorHAnsi"/>
          <w:b/>
          <w:bCs/>
        </w:rPr>
      </w:pPr>
      <w:r w:rsidRPr="000453AB">
        <w:rPr>
          <w:rFonts w:asciiTheme="minorHAnsi" w:hAnsiTheme="minorHAnsi" w:cstheme="minorHAnsi"/>
          <w:b/>
          <w:bCs/>
        </w:rPr>
        <w:t>Histological Assessment of Porcine Oromucosal Tissue Integrity</w:t>
      </w:r>
    </w:p>
    <w:p w14:paraId="7BAB218E" w14:textId="77777777" w:rsidR="000453AB" w:rsidRDefault="00B115F6" w:rsidP="000453AB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Fix </w:t>
      </w:r>
      <w:r w:rsidR="00D00ABE" w:rsidRPr="000453AB">
        <w:rPr>
          <w:rFonts w:asciiTheme="minorHAnsi" w:hAnsiTheme="minorHAnsi" w:cstheme="minorHAnsi"/>
          <w:color w:val="7030A0"/>
        </w:rPr>
        <w:t>the tissues in 10 percent formalin for 48 hours</w:t>
      </w:r>
      <w:r w:rsidRPr="000453AB">
        <w:rPr>
          <w:rFonts w:asciiTheme="minorHAnsi" w:hAnsiTheme="minorHAnsi" w:cstheme="minorHAnsi"/>
          <w:color w:val="7030A0"/>
        </w:rPr>
        <w:t xml:space="preserve"> after the completion of the experiment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422A19" w:rsidRPr="000453AB">
        <w:rPr>
          <w:rFonts w:asciiTheme="minorHAnsi" w:hAnsiTheme="minorHAnsi" w:cstheme="minorHAnsi"/>
          <w:b/>
          <w:bCs/>
          <w:color w:val="7030A0"/>
        </w:rPr>
        <w:t>[1]</w:t>
      </w:r>
      <w:r w:rsidR="00422A19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 xml:space="preserve">and then embed the fixed tissues in paraffin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</w:t>
      </w:r>
      <w:r w:rsidR="00422A19" w:rsidRPr="000453AB">
        <w:rPr>
          <w:rStyle w:val="Strong"/>
          <w:rFonts w:asciiTheme="minorHAnsi" w:hAnsiTheme="minorHAnsi" w:cstheme="minorHAnsi"/>
          <w:color w:val="7030A0"/>
        </w:rPr>
        <w:t>2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]</w:t>
      </w:r>
      <w:r w:rsidR="00D00ABE" w:rsidRPr="000453AB">
        <w:rPr>
          <w:rFonts w:asciiTheme="minorHAnsi" w:hAnsiTheme="minorHAnsi" w:cstheme="minorHAnsi"/>
          <w:color w:val="7030A0"/>
        </w:rPr>
        <w:t>.</w:t>
      </w:r>
    </w:p>
    <w:p w14:paraId="496D307C" w14:textId="77777777" w:rsidR="000453AB" w:rsidRDefault="00D00ABE" w:rsidP="000453AB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placing tissue samples into a container with formalin for fixation</w:t>
      </w:r>
      <w:r w:rsidR="00422A19" w:rsidRPr="000453AB">
        <w:rPr>
          <w:rFonts w:asciiTheme="minorHAnsi" w:hAnsiTheme="minorHAnsi" w:cstheme="minorHAnsi"/>
        </w:rPr>
        <w:t>.</w:t>
      </w:r>
    </w:p>
    <w:p w14:paraId="5236658E" w14:textId="265C992E" w:rsidR="00D00ABE" w:rsidRPr="000453AB" w:rsidRDefault="00422A19" w:rsidP="000453AB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</w:t>
      </w:r>
      <w:r w:rsidR="00D00ABE" w:rsidRPr="000453AB">
        <w:rPr>
          <w:rFonts w:asciiTheme="minorHAnsi" w:hAnsiTheme="minorHAnsi" w:cstheme="minorHAnsi"/>
        </w:rPr>
        <w:t xml:space="preserve"> embedding</w:t>
      </w:r>
      <w:r w:rsidRPr="000453AB">
        <w:rPr>
          <w:rFonts w:asciiTheme="minorHAnsi" w:hAnsiTheme="minorHAnsi" w:cstheme="minorHAnsi"/>
        </w:rPr>
        <w:t xml:space="preserve"> the fixed tissue in paraffin.</w:t>
      </w:r>
    </w:p>
    <w:p w14:paraId="785DE8DE" w14:textId="77777777" w:rsidR="00422A19" w:rsidRPr="000453AB" w:rsidRDefault="00422A19" w:rsidP="00422A19">
      <w:pPr>
        <w:pStyle w:val="NormalWeb"/>
        <w:ind w:left="1626"/>
        <w:rPr>
          <w:rFonts w:asciiTheme="minorHAnsi" w:hAnsiTheme="minorHAnsi" w:cstheme="minorHAnsi"/>
        </w:rPr>
      </w:pPr>
    </w:p>
    <w:p w14:paraId="78D01088" w14:textId="16A9758F" w:rsidR="00422A19" w:rsidRPr="000453AB" w:rsidRDefault="00D00ABE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Section the tissues at a thickness of 5 micrometers using a microtome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5.2.1. Talent sectioning paraffin-embedded tissues using a microtome.</w:t>
      </w:r>
    </w:p>
    <w:p w14:paraId="39FF13F3" w14:textId="77777777" w:rsidR="00422A19" w:rsidRPr="000453AB" w:rsidRDefault="00422A19" w:rsidP="00422A19">
      <w:pPr>
        <w:pStyle w:val="NormalWeb"/>
        <w:ind w:left="1013"/>
        <w:rPr>
          <w:rFonts w:asciiTheme="minorHAnsi" w:hAnsiTheme="minorHAnsi" w:cstheme="minorHAnsi"/>
        </w:rPr>
      </w:pPr>
    </w:p>
    <w:p w14:paraId="36F8C69C" w14:textId="77777777" w:rsidR="000453AB" w:rsidRPr="000453AB" w:rsidRDefault="00B115F6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Next, </w:t>
      </w:r>
      <w:r w:rsidR="00D00ABE" w:rsidRPr="000453AB">
        <w:rPr>
          <w:rFonts w:asciiTheme="minorHAnsi" w:hAnsiTheme="minorHAnsi" w:cstheme="minorHAnsi"/>
          <w:color w:val="7030A0"/>
        </w:rPr>
        <w:t>stain the tissue sections with hematoxylin and eosin</w:t>
      </w:r>
      <w:r w:rsidR="00E4087D" w:rsidRPr="000453AB">
        <w:rPr>
          <w:rFonts w:asciiTheme="minorHAnsi" w:hAnsiTheme="minorHAnsi" w:cstheme="minorHAnsi"/>
          <w:color w:val="7030A0"/>
        </w:rPr>
        <w:t xml:space="preserve"> </w:t>
      </w:r>
      <w:r w:rsidR="00E4087D" w:rsidRPr="000453AB">
        <w:rPr>
          <w:rFonts w:asciiTheme="minorHAnsi" w:hAnsiTheme="minorHAnsi" w:cstheme="minorHAnsi"/>
          <w:b/>
          <w:bCs/>
          <w:color w:val="7030A0"/>
        </w:rPr>
        <w:t>[1]</w:t>
      </w:r>
      <w:r w:rsidR="00D00ABE" w:rsidRPr="000453AB">
        <w:rPr>
          <w:rFonts w:asciiTheme="minorHAnsi" w:hAnsiTheme="minorHAnsi" w:cstheme="minorHAnsi"/>
          <w:color w:val="7030A0"/>
        </w:rPr>
        <w:t xml:space="preserve"> to</w:t>
      </w:r>
      <w:r w:rsidR="00E4087D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 xml:space="preserve">examine </w:t>
      </w:r>
      <w:r w:rsidR="00ED7483" w:rsidRPr="000453AB">
        <w:rPr>
          <w:rFonts w:asciiTheme="minorHAnsi" w:hAnsiTheme="minorHAnsi" w:cstheme="minorHAnsi"/>
          <w:color w:val="7030A0"/>
        </w:rPr>
        <w:t xml:space="preserve">their </w:t>
      </w:r>
      <w:r w:rsidR="00D00ABE" w:rsidRPr="000453AB">
        <w:rPr>
          <w:rFonts w:asciiTheme="minorHAnsi" w:hAnsiTheme="minorHAnsi" w:cstheme="minorHAnsi"/>
          <w:color w:val="7030A0"/>
        </w:rPr>
        <w:t>histological integrity using light microscopy at 4</w:t>
      </w:r>
      <w:r w:rsidR="00E4087D" w:rsidRPr="000453AB">
        <w:rPr>
          <w:rFonts w:asciiTheme="minorHAnsi" w:hAnsiTheme="minorHAnsi" w:cstheme="minorHAnsi"/>
          <w:color w:val="7030A0"/>
        </w:rPr>
        <w:t>x</w:t>
      </w:r>
      <w:r w:rsidR="00D00ABE" w:rsidRPr="000453AB">
        <w:rPr>
          <w:rFonts w:asciiTheme="minorHAnsi" w:hAnsiTheme="minorHAnsi" w:cstheme="minorHAnsi"/>
          <w:color w:val="7030A0"/>
        </w:rPr>
        <w:t xml:space="preserve"> magnification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</w:t>
      </w:r>
      <w:r w:rsidR="00E4087D" w:rsidRPr="000453AB">
        <w:rPr>
          <w:rStyle w:val="Strong"/>
          <w:rFonts w:asciiTheme="minorHAnsi" w:hAnsiTheme="minorHAnsi" w:cstheme="minorHAnsi"/>
          <w:color w:val="7030A0"/>
        </w:rPr>
        <w:t>2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]</w:t>
      </w:r>
      <w:r w:rsidR="00D00ABE" w:rsidRPr="000453AB">
        <w:rPr>
          <w:rFonts w:asciiTheme="minorHAnsi" w:hAnsiTheme="minorHAnsi" w:cstheme="minorHAnsi"/>
          <w:color w:val="7030A0"/>
        </w:rPr>
        <w:t>.</w:t>
      </w:r>
    </w:p>
    <w:p w14:paraId="7DCC0E07" w14:textId="0530AA0F" w:rsidR="00E4087D" w:rsidRPr="000453AB" w:rsidRDefault="00D00ABE" w:rsidP="000453AB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Talent </w:t>
      </w:r>
      <w:r w:rsidR="00E4087D" w:rsidRPr="000453AB">
        <w:rPr>
          <w:rFonts w:asciiTheme="minorHAnsi" w:hAnsiTheme="minorHAnsi" w:cstheme="minorHAnsi"/>
        </w:rPr>
        <w:t xml:space="preserve">adding </w:t>
      </w:r>
      <w:r w:rsidRPr="000453AB">
        <w:rPr>
          <w:rFonts w:asciiTheme="minorHAnsi" w:hAnsiTheme="minorHAnsi" w:cstheme="minorHAnsi"/>
        </w:rPr>
        <w:t>stain</w:t>
      </w:r>
      <w:r w:rsidR="00E4087D" w:rsidRPr="000453AB">
        <w:rPr>
          <w:rFonts w:asciiTheme="minorHAnsi" w:hAnsiTheme="minorHAnsi" w:cstheme="minorHAnsi"/>
        </w:rPr>
        <w:t xml:space="preserve"> to the</w:t>
      </w:r>
      <w:r w:rsidRPr="000453AB">
        <w:rPr>
          <w:rFonts w:asciiTheme="minorHAnsi" w:hAnsiTheme="minorHAnsi" w:cstheme="minorHAnsi"/>
        </w:rPr>
        <w:t xml:space="preserve"> tissue sections</w:t>
      </w:r>
      <w:r w:rsidR="00E4087D" w:rsidRPr="000453AB">
        <w:rPr>
          <w:rFonts w:asciiTheme="minorHAnsi" w:hAnsiTheme="minorHAnsi" w:cstheme="minorHAnsi"/>
        </w:rPr>
        <w:t>.</w:t>
      </w:r>
    </w:p>
    <w:p w14:paraId="1BA9037E" w14:textId="4B22DD4F" w:rsidR="00D00ABE" w:rsidRPr="000453AB" w:rsidRDefault="00E4087D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Talent placing the sample </w:t>
      </w:r>
      <w:r w:rsidR="00D00ABE" w:rsidRPr="000453AB">
        <w:rPr>
          <w:rFonts w:asciiTheme="minorHAnsi" w:hAnsiTheme="minorHAnsi" w:cstheme="minorHAnsi"/>
        </w:rPr>
        <w:t>under a light microscope.</w:t>
      </w:r>
    </w:p>
    <w:p w14:paraId="65A1B4C2" w14:textId="77777777" w:rsidR="00E4087D" w:rsidRPr="000453AB" w:rsidRDefault="00E4087D" w:rsidP="00E4087D">
      <w:pPr>
        <w:pStyle w:val="NormalWeb"/>
        <w:ind w:left="1626"/>
        <w:rPr>
          <w:rFonts w:asciiTheme="minorHAnsi" w:hAnsiTheme="minorHAnsi" w:cstheme="minorHAnsi"/>
        </w:rPr>
      </w:pPr>
    </w:p>
    <w:p w14:paraId="0DFFB92F" w14:textId="790CEC95" w:rsidR="00585EDA" w:rsidRPr="000453AB" w:rsidRDefault="00E4087D" w:rsidP="00B115F6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>Finally, i</w:t>
      </w:r>
      <w:r w:rsidR="00D00ABE" w:rsidRPr="000453AB">
        <w:rPr>
          <w:rFonts w:asciiTheme="minorHAnsi" w:hAnsiTheme="minorHAnsi" w:cstheme="minorHAnsi"/>
          <w:color w:val="7030A0"/>
        </w:rPr>
        <w:t xml:space="preserve">mage the slides and analyze them using </w:t>
      </w:r>
      <w:r w:rsidR="00B115F6" w:rsidRPr="000453AB">
        <w:rPr>
          <w:rFonts w:asciiTheme="minorHAnsi" w:hAnsiTheme="minorHAnsi" w:cstheme="minorHAnsi"/>
          <w:color w:val="7030A0"/>
        </w:rPr>
        <w:t xml:space="preserve">a suitable </w:t>
      </w:r>
      <w:r w:rsidR="00D00ABE" w:rsidRPr="000453AB">
        <w:rPr>
          <w:rFonts w:asciiTheme="minorHAnsi" w:hAnsiTheme="minorHAnsi" w:cstheme="minorHAnsi"/>
          <w:color w:val="7030A0"/>
        </w:rPr>
        <w:t xml:space="preserve">image analysis software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0453AB">
        <w:rPr>
          <w:rFonts w:asciiTheme="minorHAnsi" w:hAnsiTheme="minorHAnsi" w:cstheme="minorHAnsi"/>
          <w:color w:val="7030A0"/>
        </w:rPr>
        <w:t>.</w:t>
      </w:r>
      <w:r w:rsidR="00D00ABE" w:rsidRPr="000453AB">
        <w:rPr>
          <w:rFonts w:asciiTheme="minorHAnsi" w:hAnsiTheme="minorHAnsi" w:cstheme="minorHAnsi"/>
        </w:rPr>
        <w:br/>
        <w:t xml:space="preserve">5.4.1. </w:t>
      </w:r>
      <w:r w:rsidR="00B115F6" w:rsidRPr="000453AB">
        <w:rPr>
          <w:rFonts w:asciiTheme="minorHAnsi" w:hAnsiTheme="minorHAnsi" w:cstheme="minorHAnsi"/>
          <w:highlight w:val="yellow"/>
        </w:rPr>
        <w:t>SCREEN</w:t>
      </w:r>
      <w:r w:rsidR="00B115F6" w:rsidRPr="000453AB">
        <w:rPr>
          <w:rFonts w:asciiTheme="minorHAnsi" w:hAnsiTheme="minorHAnsi" w:cstheme="minorHAnsi"/>
        </w:rPr>
        <w:t xml:space="preserve">: </w:t>
      </w:r>
      <w:r w:rsidR="00D00ABE" w:rsidRPr="000453AB">
        <w:rPr>
          <w:rFonts w:asciiTheme="minorHAnsi" w:hAnsiTheme="minorHAnsi" w:cstheme="minorHAnsi"/>
        </w:rPr>
        <w:t xml:space="preserve">Display image analysis software interface and </w:t>
      </w:r>
      <w:r w:rsidRPr="000453AB">
        <w:rPr>
          <w:rFonts w:asciiTheme="minorHAnsi" w:hAnsiTheme="minorHAnsi" w:cstheme="minorHAnsi"/>
        </w:rPr>
        <w:t>open the acquired image</w:t>
      </w:r>
      <w:r w:rsidR="00D00ABE" w:rsidRPr="000453AB">
        <w:rPr>
          <w:rFonts w:asciiTheme="minorHAnsi" w:hAnsiTheme="minorHAnsi" w:cstheme="minorHAnsi"/>
        </w:rPr>
        <w:t>.</w:t>
      </w:r>
    </w:p>
    <w:p w14:paraId="000DD81E" w14:textId="77777777" w:rsidR="00D00ABE" w:rsidRPr="000453AB" w:rsidRDefault="00D00ABE" w:rsidP="00D00ABE">
      <w:pPr>
        <w:pStyle w:val="NormalWeb"/>
        <w:rPr>
          <w:rFonts w:asciiTheme="minorHAnsi" w:hAnsiTheme="minorHAnsi" w:cstheme="minorHAnsi"/>
        </w:rPr>
      </w:pPr>
    </w:p>
    <w:p w14:paraId="09689C4F" w14:textId="69815F78" w:rsidR="00495959" w:rsidRPr="000453AB" w:rsidRDefault="00495959" w:rsidP="00D00ABE">
      <w:pPr>
        <w:spacing w:before="120"/>
        <w:rPr>
          <w:rFonts w:cstheme="minorHAnsi"/>
        </w:rPr>
      </w:pPr>
    </w:p>
    <w:p w14:paraId="12FDC79E" w14:textId="59861F38" w:rsidR="00495959" w:rsidRPr="000453AB" w:rsidRDefault="00495959" w:rsidP="00495959">
      <w:pPr>
        <w:pStyle w:val="Heading1"/>
        <w:rPr>
          <w:rFonts w:cstheme="minorHAnsi"/>
        </w:rPr>
      </w:pPr>
      <w:r w:rsidRPr="000453AB">
        <w:rPr>
          <w:rFonts w:cstheme="minorHAnsi"/>
        </w:rPr>
        <w:lastRenderedPageBreak/>
        <w:t>Results</w:t>
      </w:r>
    </w:p>
    <w:p w14:paraId="476287CC" w14:textId="6BF85A06" w:rsidR="00495959" w:rsidRPr="000453AB" w:rsidRDefault="00EE6470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commentRangeStart w:id="10"/>
      <w:r w:rsidRPr="000453AB">
        <w:rPr>
          <w:rFonts w:cstheme="minorHAnsi"/>
          <w:b/>
        </w:rPr>
        <w:t xml:space="preserve">Results </w:t>
      </w:r>
      <w:commentRangeEnd w:id="10"/>
      <w:r w:rsidR="0076189C" w:rsidRPr="000453AB">
        <w:rPr>
          <w:rStyle w:val="CommentReference"/>
          <w:rFonts w:cstheme="minorHAnsi"/>
          <w:sz w:val="24"/>
          <w:szCs w:val="24"/>
          <w:lang w:eastAsia="zh-TW"/>
        </w:rPr>
        <w:commentReference w:id="10"/>
      </w:r>
    </w:p>
    <w:p w14:paraId="1C654D1D" w14:textId="77777777" w:rsidR="00985FE6" w:rsidRPr="000453AB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913F51F" w14:textId="42AB3BCF" w:rsidR="00C67543" w:rsidRPr="000453AB" w:rsidRDefault="00C77AEE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GLP-1RA permeation increased when GDC was included</w:t>
      </w:r>
      <w:r w:rsidR="0030039A" w:rsidRPr="000453AB">
        <w:rPr>
          <w:rFonts w:asciiTheme="minorHAnsi" w:hAnsiTheme="minorHAnsi" w:cstheme="minorHAnsi"/>
        </w:rPr>
        <w:t xml:space="preserve"> at a 1 to 1 ratio </w:t>
      </w:r>
      <w:r w:rsidR="00C67543" w:rsidRPr="000453AB">
        <w:rPr>
          <w:rFonts w:asciiTheme="minorHAnsi" w:hAnsiTheme="minorHAnsi" w:cstheme="minorHAnsi"/>
          <w:b/>
          <w:bCs/>
        </w:rPr>
        <w:t>[</w:t>
      </w:r>
      <w:r w:rsidR="00C67543" w:rsidRPr="000453AB">
        <w:rPr>
          <w:rFonts w:asciiTheme="minorHAnsi" w:hAnsiTheme="minorHAnsi" w:cstheme="minorHAnsi"/>
          <w:b/>
          <w:bCs/>
        </w:rPr>
        <w:t>1</w:t>
      </w:r>
      <w:r w:rsidR="00C67543" w:rsidRPr="000453AB">
        <w:rPr>
          <w:rFonts w:asciiTheme="minorHAnsi" w:hAnsiTheme="minorHAnsi" w:cstheme="minorHAnsi"/>
          <w:b/>
          <w:bCs/>
        </w:rPr>
        <w:t>]</w:t>
      </w:r>
      <w:r w:rsidR="00C67543" w:rsidRPr="000453AB">
        <w:rPr>
          <w:rFonts w:asciiTheme="minorHAnsi" w:hAnsiTheme="minorHAnsi" w:cstheme="minorHAnsi"/>
          <w:b/>
          <w:bCs/>
        </w:rPr>
        <w:t xml:space="preserve"> </w:t>
      </w:r>
      <w:r w:rsidR="0030039A" w:rsidRPr="000453AB">
        <w:rPr>
          <w:rFonts w:asciiTheme="minorHAnsi" w:hAnsiTheme="minorHAnsi" w:cstheme="minorHAnsi"/>
        </w:rPr>
        <w:t>as compared to control</w:t>
      </w:r>
      <w:r w:rsidR="00C67543" w:rsidRPr="000453AB">
        <w:rPr>
          <w:rFonts w:asciiTheme="minorHAnsi" w:hAnsiTheme="minorHAnsi" w:cstheme="minorHAnsi"/>
        </w:rPr>
        <w:t>s without GDC</w:t>
      </w:r>
      <w:r w:rsidR="0030039A" w:rsidRPr="000453AB">
        <w:rPr>
          <w:rFonts w:asciiTheme="minorHAnsi" w:hAnsiTheme="minorHAnsi" w:cstheme="minorHAnsi"/>
        </w:rPr>
        <w:t xml:space="preserve"> </w:t>
      </w:r>
      <w:r w:rsidR="0030039A" w:rsidRPr="000453AB">
        <w:rPr>
          <w:rFonts w:asciiTheme="minorHAnsi" w:hAnsiTheme="minorHAnsi" w:cstheme="minorHAnsi"/>
          <w:b/>
          <w:bCs/>
        </w:rPr>
        <w:t>[</w:t>
      </w:r>
      <w:r w:rsidR="00C67543" w:rsidRPr="000453AB">
        <w:rPr>
          <w:rFonts w:asciiTheme="minorHAnsi" w:hAnsiTheme="minorHAnsi" w:cstheme="minorHAnsi"/>
          <w:b/>
          <w:bCs/>
        </w:rPr>
        <w:t>2</w:t>
      </w:r>
      <w:r w:rsidR="0030039A" w:rsidRPr="000453AB">
        <w:rPr>
          <w:rFonts w:asciiTheme="minorHAnsi" w:hAnsiTheme="minorHAnsi" w:cstheme="minorHAnsi"/>
          <w:b/>
          <w:bCs/>
        </w:rPr>
        <w:t>]</w:t>
      </w:r>
      <w:r w:rsidR="0030039A" w:rsidRPr="000453AB">
        <w:rPr>
          <w:rFonts w:asciiTheme="minorHAnsi" w:hAnsiTheme="minorHAnsi" w:cstheme="minorHAnsi"/>
        </w:rPr>
        <w:t xml:space="preserve">. </w:t>
      </w:r>
    </w:p>
    <w:p w14:paraId="5B2C7413" w14:textId="1AD42617" w:rsidR="00C67543" w:rsidRPr="000453AB" w:rsidRDefault="00C67543" w:rsidP="00C77AEE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 xml:space="preserve">Video editor: Highlight the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black bars</w:t>
      </w:r>
    </w:p>
    <w:p w14:paraId="2B79957A" w14:textId="06CD2F5B" w:rsidR="00C67543" w:rsidRPr="000453AB" w:rsidRDefault="00C67543" w:rsidP="00C67543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 xml:space="preserve">Video editor: Highlight the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red bars/data points</w:t>
      </w:r>
    </w:p>
    <w:p w14:paraId="4C574AB8" w14:textId="77777777" w:rsidR="00C67543" w:rsidRPr="000453AB" w:rsidRDefault="00C67543" w:rsidP="00C67543">
      <w:pPr>
        <w:pStyle w:val="Narration"/>
        <w:ind w:left="1626" w:firstLine="0"/>
        <w:rPr>
          <w:rFonts w:asciiTheme="minorHAnsi" w:hAnsiTheme="minorHAnsi" w:cstheme="minorHAnsi"/>
        </w:rPr>
      </w:pPr>
    </w:p>
    <w:p w14:paraId="4DA2216C" w14:textId="5AEF89AA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When </w:t>
      </w:r>
      <w:r w:rsidR="00361E53" w:rsidRPr="000453AB">
        <w:rPr>
          <w:rFonts w:asciiTheme="minorHAnsi" w:hAnsiTheme="minorHAnsi" w:cstheme="minorHAnsi"/>
        </w:rPr>
        <w:t xml:space="preserve">the </w:t>
      </w:r>
      <w:r w:rsidRPr="000453AB">
        <w:rPr>
          <w:rFonts w:asciiTheme="minorHAnsi" w:hAnsiTheme="minorHAnsi" w:cstheme="minorHAnsi"/>
        </w:rPr>
        <w:t>GLP-1RA</w:t>
      </w:r>
      <w:r w:rsidRPr="000453AB">
        <w:rPr>
          <w:rFonts w:asciiTheme="minorHAnsi" w:hAnsiTheme="minorHAnsi" w:cstheme="minorHAnsi"/>
        </w:rPr>
        <w:t xml:space="preserve"> </w:t>
      </w:r>
      <w:r w:rsidR="00361E53" w:rsidRPr="000453AB">
        <w:rPr>
          <w:rFonts w:asciiTheme="minorHAnsi" w:hAnsiTheme="minorHAnsi" w:cstheme="minorHAnsi"/>
        </w:rPr>
        <w:t>and</w:t>
      </w:r>
      <w:r w:rsidRPr="000453AB">
        <w:rPr>
          <w:rFonts w:asciiTheme="minorHAnsi" w:hAnsiTheme="minorHAnsi" w:cstheme="minorHAnsi"/>
        </w:rPr>
        <w:t xml:space="preserve"> </w:t>
      </w:r>
      <w:r w:rsidRPr="000453AB">
        <w:rPr>
          <w:rFonts w:asciiTheme="minorHAnsi" w:hAnsiTheme="minorHAnsi" w:cstheme="minorHAnsi"/>
        </w:rPr>
        <w:t xml:space="preserve">GDC </w:t>
      </w:r>
      <w:r w:rsidR="00C77AEE" w:rsidRPr="000453AB">
        <w:rPr>
          <w:rFonts w:asciiTheme="minorHAnsi" w:hAnsiTheme="minorHAnsi" w:cstheme="minorHAnsi"/>
        </w:rPr>
        <w:t xml:space="preserve">combination </w:t>
      </w:r>
      <w:r w:rsidR="00C77AEE" w:rsidRPr="000453AB">
        <w:rPr>
          <w:rFonts w:asciiTheme="minorHAnsi" w:hAnsiTheme="minorHAnsi" w:cstheme="minorHAnsi"/>
        </w:rPr>
        <w:t>was incorporated into bilayer films, GLP-1RA permeation across isolated porcine buccal tissues was not quantifiable using the conventional Franz diffusion cell setup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5FE9138F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purple dots near zero in the FDC group</w:t>
      </w:r>
      <w:r w:rsidRPr="000453AB">
        <w:rPr>
          <w:rFonts w:asciiTheme="minorHAnsi" w:hAnsiTheme="minorHAnsi" w:cstheme="minorHAnsi"/>
          <w:lang w:val="en-GB"/>
        </w:rPr>
        <w:t>.</w:t>
      </w:r>
    </w:p>
    <w:p w14:paraId="0BA0414D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1D958516" w14:textId="77777777" w:rsidR="00C67543" w:rsidRPr="000453AB" w:rsidRDefault="00C67543" w:rsidP="0030039A">
      <w:pPr>
        <w:rPr>
          <w:rFonts w:cstheme="minorHAnsi"/>
          <w:color w:val="7030A0"/>
          <w:lang w:val="en-GB"/>
        </w:rPr>
      </w:pPr>
    </w:p>
    <w:p w14:paraId="245D93D5" w14:textId="77777777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Using 3D inserts, cumulative GLP-1RA permeation from buccal films over 3 hours was measurable and reached approximately 1.8%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34FD0BDA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purple bar in the 3D Inserts group.</w:t>
      </w:r>
    </w:p>
    <w:p w14:paraId="6ABC69E2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73648102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71B61D43" w14:textId="1E71C7FD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TEER </w:t>
      </w:r>
      <w:r w:rsidR="00C77AEE" w:rsidRPr="000453AB">
        <w:rPr>
          <w:rFonts w:asciiTheme="minorHAnsi" w:hAnsiTheme="minorHAnsi" w:cstheme="minorHAnsi"/>
        </w:rPr>
        <w:t xml:space="preserve">values </w:t>
      </w:r>
      <w:r w:rsidRPr="000453AB">
        <w:rPr>
          <w:rFonts w:asciiTheme="minorHAnsi" w:hAnsiTheme="minorHAnsi" w:cstheme="minorHAnsi"/>
        </w:rPr>
        <w:t xml:space="preserve">declined over time in the </w:t>
      </w:r>
      <w:r w:rsidR="00361E53" w:rsidRPr="000453AB">
        <w:rPr>
          <w:rFonts w:asciiTheme="minorHAnsi" w:hAnsiTheme="minorHAnsi" w:cstheme="minorHAnsi"/>
        </w:rPr>
        <w:t xml:space="preserve">GDC-added </w:t>
      </w:r>
      <w:r w:rsidRPr="000453AB">
        <w:rPr>
          <w:rFonts w:asciiTheme="minorHAnsi" w:hAnsiTheme="minorHAnsi" w:cstheme="minorHAnsi"/>
        </w:rPr>
        <w:t xml:space="preserve">treatment groups and corresponded with increased GLP-1RA permeation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728D9723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Supplementary Figure 3.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red and green lines decreasing from 0 to 180 minutes</w:t>
      </w:r>
      <w:r w:rsidRPr="000453AB">
        <w:rPr>
          <w:rFonts w:asciiTheme="minorHAnsi" w:hAnsiTheme="minorHAnsi" w:cstheme="minorHAnsi"/>
          <w:lang w:val="en-GB"/>
        </w:rPr>
        <w:t>.</w:t>
      </w:r>
    </w:p>
    <w:p w14:paraId="3CEC0709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45D6BEB5" w14:textId="1514CAC0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PBS </w:t>
      </w:r>
      <w:r w:rsidR="00361E53" w:rsidRPr="000453AB">
        <w:rPr>
          <w:rFonts w:asciiTheme="minorHAnsi" w:hAnsiTheme="minorHAnsi" w:cstheme="minorHAnsi"/>
        </w:rPr>
        <w:t>control</w:t>
      </w:r>
      <w:r w:rsidRPr="000453AB">
        <w:rPr>
          <w:rFonts w:asciiTheme="minorHAnsi" w:hAnsiTheme="minorHAnsi" w:cstheme="minorHAnsi"/>
        </w:rPr>
        <w:t>–treated tissues showed no TEER changes</w:t>
      </w:r>
      <w:r w:rsidR="00361E53" w:rsidRPr="000453AB">
        <w:rPr>
          <w:rFonts w:asciiTheme="minorHAnsi" w:hAnsiTheme="minorHAnsi" w:cstheme="minorHAnsi"/>
        </w:rPr>
        <w:t xml:space="preserve">, </w:t>
      </w:r>
      <w:r w:rsidR="00C77AEE" w:rsidRPr="000453AB">
        <w:rPr>
          <w:rFonts w:asciiTheme="minorHAnsi" w:hAnsiTheme="minorHAnsi" w:cstheme="minorHAnsi"/>
        </w:rPr>
        <w:t>indicating that GDC was the primary contributor to the permeation-enhancing effect</w:t>
      </w:r>
      <w:r w:rsidRPr="000453AB">
        <w:rPr>
          <w:rFonts w:asciiTheme="minorHAnsi" w:hAnsiTheme="minorHAnsi" w:cstheme="minorHAnsi"/>
        </w:rPr>
        <w:t xml:space="preserve">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5A5F08CF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i/>
          <w:iCs/>
          <w:color w:val="3333FF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Supplementary Figure 3.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blue line that stays near the top of the graph.</w:t>
      </w:r>
    </w:p>
    <w:p w14:paraId="0AE1CBFD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6380E856" w14:textId="5C7A5BD0" w:rsidR="00E4087D" w:rsidRPr="000453AB" w:rsidRDefault="00361E53">
      <w:pPr>
        <w:pStyle w:val="ListParagraph"/>
        <w:numPr>
          <w:ilvl w:val="1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color w:val="7030A0"/>
          <w:lang w:val="en-IN"/>
        </w:rPr>
        <w:t>Histological Assessment</w:t>
      </w:r>
      <w:r w:rsidRPr="000453AB">
        <w:rPr>
          <w:rFonts w:cstheme="minorHAnsi"/>
          <w:color w:val="7030A0"/>
          <w:lang w:val="en-IN"/>
        </w:rPr>
        <w:t xml:space="preserve"> indicated that the</w:t>
      </w:r>
      <w:r w:rsidRPr="000453AB">
        <w:rPr>
          <w:rFonts w:cstheme="minorHAnsi"/>
          <w:color w:val="7030A0"/>
          <w:lang w:val="en-IN"/>
        </w:rPr>
        <w:t xml:space="preserve"> </w:t>
      </w:r>
      <w:r w:rsidRPr="000453AB">
        <w:rPr>
          <w:rFonts w:cstheme="minorHAnsi"/>
          <w:color w:val="7030A0"/>
          <w:lang w:val="en-IN"/>
        </w:rPr>
        <w:t>b</w:t>
      </w:r>
      <w:r w:rsidR="00E4087D" w:rsidRPr="000453AB">
        <w:rPr>
          <w:rFonts w:cstheme="minorHAnsi"/>
          <w:color w:val="7030A0"/>
          <w:lang w:val="en-IN"/>
        </w:rPr>
        <w:t xml:space="preserve">uccal mucosae exposed to 25 milligrams of </w:t>
      </w:r>
      <w:r w:rsidRPr="000453AB">
        <w:rPr>
          <w:rFonts w:cstheme="minorHAnsi"/>
          <w:color w:val="7030A0"/>
          <w:lang w:val="en-IN"/>
        </w:rPr>
        <w:t>GLP-1RA</w:t>
      </w:r>
      <w:r w:rsidR="00E4087D" w:rsidRPr="000453AB">
        <w:rPr>
          <w:rFonts w:cstheme="minorHAnsi"/>
          <w:color w:val="7030A0"/>
          <w:lang w:val="en-IN"/>
        </w:rPr>
        <w:t xml:space="preserve"> with 25 milligrams of </w:t>
      </w:r>
      <w:r w:rsidR="00C77AEE" w:rsidRPr="000453AB">
        <w:rPr>
          <w:rFonts w:cstheme="minorHAnsi"/>
          <w:color w:val="7030A0"/>
          <w:lang w:val="en-IN"/>
        </w:rPr>
        <w:t>GDC</w:t>
      </w:r>
      <w:r w:rsidR="00E4087D" w:rsidRPr="000453AB">
        <w:rPr>
          <w:rFonts w:cstheme="minorHAnsi"/>
          <w:color w:val="7030A0"/>
          <w:lang w:val="en-IN"/>
        </w:rPr>
        <w:t xml:space="preserve"> maintained epithelial integrity</w:t>
      </w:r>
      <w:r w:rsidR="00C77AEE" w:rsidRPr="000453AB">
        <w:rPr>
          <w:rFonts w:cstheme="minorHAnsi"/>
          <w:color w:val="7030A0"/>
          <w:lang w:val="en-IN"/>
        </w:rPr>
        <w:t xml:space="preserve"> </w:t>
      </w:r>
      <w:r w:rsidR="00C77AEE" w:rsidRPr="000453AB">
        <w:rPr>
          <w:rFonts w:cstheme="minorHAnsi"/>
          <w:b/>
          <w:bCs/>
          <w:color w:val="7030A0"/>
          <w:lang w:val="en-IN"/>
        </w:rPr>
        <w:t>[1]</w:t>
      </w:r>
      <w:r w:rsidR="00E4087D" w:rsidRPr="000453AB">
        <w:rPr>
          <w:rFonts w:cstheme="minorHAnsi"/>
          <w:color w:val="7030A0"/>
          <w:lang w:val="en-IN"/>
        </w:rPr>
        <w:t xml:space="preserve"> </w:t>
      </w:r>
      <w:r w:rsidR="00E4087D" w:rsidRPr="000453AB">
        <w:rPr>
          <w:rFonts w:cstheme="minorHAnsi"/>
          <w:b/>
          <w:bCs/>
          <w:color w:val="7030A0"/>
          <w:lang w:val="en-IN"/>
        </w:rPr>
        <w:t>.</w:t>
      </w:r>
      <w:r w:rsidR="00E4087D" w:rsidRPr="000453AB">
        <w:rPr>
          <w:rFonts w:cstheme="minorHAnsi"/>
          <w:color w:val="7030A0"/>
          <w:lang w:val="en-IN"/>
        </w:rPr>
        <w:br/>
      </w:r>
      <w:r w:rsidR="00E4087D" w:rsidRPr="000453AB">
        <w:rPr>
          <w:rFonts w:cstheme="minorHAnsi"/>
          <w:lang w:val="en-IN"/>
        </w:rPr>
        <w:t xml:space="preserve">6.4.1. LAB MEDIA: Figure 6. </w:t>
      </w:r>
      <w:r w:rsidR="00E4087D" w:rsidRPr="000453AB">
        <w:rPr>
          <w:rFonts w:cstheme="minorHAnsi"/>
          <w:i/>
          <w:iCs/>
          <w:color w:val="3333FF"/>
          <w:lang w:val="en-GB"/>
        </w:rPr>
        <w:t xml:space="preserve">Video editor: </w:t>
      </w:r>
      <w:r w:rsidR="00C77AEE" w:rsidRPr="000453AB">
        <w:rPr>
          <w:rFonts w:cstheme="minorHAnsi"/>
          <w:i/>
          <w:iCs/>
          <w:color w:val="3333FF"/>
          <w:lang w:val="en-GB"/>
        </w:rPr>
        <w:t>Show</w:t>
      </w:r>
      <w:r w:rsidR="00E4087D" w:rsidRPr="000453AB">
        <w:rPr>
          <w:rFonts w:cstheme="minorHAnsi"/>
          <w:i/>
          <w:iCs/>
          <w:color w:val="3333FF"/>
          <w:lang w:val="en-GB"/>
        </w:rPr>
        <w:t xml:space="preserve"> panel B</w:t>
      </w:r>
    </w:p>
    <w:p w14:paraId="7D994A32" w14:textId="77777777" w:rsidR="00E4087D" w:rsidRPr="000453AB" w:rsidRDefault="00E4087D" w:rsidP="00E4087D">
      <w:pPr>
        <w:pStyle w:val="ListParagraph"/>
        <w:spacing w:before="120"/>
        <w:ind w:left="1013"/>
        <w:outlineLvl w:val="0"/>
        <w:rPr>
          <w:rFonts w:cstheme="minorHAnsi"/>
          <w:lang w:val="en-IN"/>
        </w:rPr>
      </w:pPr>
    </w:p>
    <w:p w14:paraId="635E2A2B" w14:textId="3C8AA6C8" w:rsidR="00E4087D" w:rsidRPr="000453AB" w:rsidRDefault="00E4087D">
      <w:pPr>
        <w:pStyle w:val="ListParagraph"/>
        <w:numPr>
          <w:ilvl w:val="1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color w:val="7030A0"/>
          <w:lang w:val="en-IN"/>
        </w:rPr>
        <w:lastRenderedPageBreak/>
        <w:t xml:space="preserve">Exposure to </w:t>
      </w:r>
      <w:r w:rsidR="00C77AEE" w:rsidRPr="000453AB">
        <w:rPr>
          <w:rFonts w:cstheme="minorHAnsi"/>
          <w:color w:val="7030A0"/>
          <w:lang w:val="en-IN"/>
        </w:rPr>
        <w:t>GLP-1RA</w:t>
      </w:r>
      <w:r w:rsidRPr="000453AB">
        <w:rPr>
          <w:rFonts w:cstheme="minorHAnsi"/>
          <w:color w:val="7030A0"/>
          <w:lang w:val="en-IN"/>
        </w:rPr>
        <w:t>–loaded bilayer films and blank films did not produce visible tissue damage</w:t>
      </w:r>
      <w:r w:rsidRPr="000453AB">
        <w:rPr>
          <w:rFonts w:cstheme="minorHAnsi"/>
          <w:b/>
          <w:bCs/>
          <w:color w:val="7030A0"/>
          <w:lang w:val="en-IN"/>
        </w:rPr>
        <w:t xml:space="preserve"> [1].</w:t>
      </w:r>
      <w:r w:rsidRPr="000453AB">
        <w:rPr>
          <w:rFonts w:cstheme="minorHAnsi"/>
          <w:color w:val="7030A0"/>
          <w:lang w:val="en-IN"/>
        </w:rPr>
        <w:br/>
      </w:r>
      <w:r w:rsidRPr="000453AB">
        <w:rPr>
          <w:rFonts w:cstheme="minorHAnsi"/>
          <w:lang w:val="en-IN"/>
        </w:rPr>
        <w:t xml:space="preserve">6.5.1. LAB MEDIA: Figure 6. </w:t>
      </w:r>
      <w:r w:rsidRPr="000453AB">
        <w:rPr>
          <w:rFonts w:cstheme="minorHAnsi"/>
          <w:i/>
          <w:iCs/>
          <w:color w:val="3333FF"/>
          <w:lang w:val="en-GB"/>
        </w:rPr>
        <w:t xml:space="preserve">Video editor: </w:t>
      </w:r>
      <w:r w:rsidR="00C77AEE" w:rsidRPr="000453AB">
        <w:rPr>
          <w:rFonts w:cstheme="minorHAnsi"/>
          <w:i/>
          <w:iCs/>
          <w:color w:val="3333FF"/>
          <w:lang w:val="en-GB"/>
        </w:rPr>
        <w:t>Show</w:t>
      </w:r>
      <w:r w:rsidRPr="000453AB">
        <w:rPr>
          <w:rFonts w:cstheme="minorHAnsi"/>
          <w:i/>
          <w:iCs/>
          <w:color w:val="3333FF"/>
          <w:lang w:val="en-GB"/>
        </w:rPr>
        <w:t xml:space="preserve"> panels </w:t>
      </w:r>
      <w:r w:rsidR="00C77AEE" w:rsidRPr="000453AB">
        <w:rPr>
          <w:rFonts w:cstheme="minorHAnsi"/>
          <w:i/>
          <w:iCs/>
          <w:color w:val="3333FF"/>
          <w:lang w:val="en-GB"/>
        </w:rPr>
        <w:t>C</w:t>
      </w:r>
      <w:r w:rsidRPr="000453AB">
        <w:rPr>
          <w:rFonts w:cstheme="minorHAnsi"/>
          <w:i/>
          <w:iCs/>
          <w:color w:val="3333FF"/>
          <w:lang w:val="en-GB"/>
        </w:rPr>
        <w:t xml:space="preserve"> and </w:t>
      </w:r>
      <w:r w:rsidR="00C77AEE" w:rsidRPr="000453AB">
        <w:rPr>
          <w:rFonts w:cstheme="minorHAnsi"/>
          <w:i/>
          <w:iCs/>
          <w:color w:val="3333FF"/>
          <w:lang w:val="en-GB"/>
        </w:rPr>
        <w:t>A</w:t>
      </w:r>
    </w:p>
    <w:p w14:paraId="2A0085A3" w14:textId="2E84A849" w:rsidR="00495959" w:rsidRPr="000453AB" w:rsidRDefault="00495959" w:rsidP="00E4087D">
      <w:pPr>
        <w:pStyle w:val="ListParagraph"/>
        <w:spacing w:before="120"/>
        <w:ind w:left="1013"/>
        <w:contextualSpacing w:val="0"/>
        <w:outlineLvl w:val="0"/>
        <w:rPr>
          <w:rFonts w:cstheme="minorHAnsi"/>
        </w:rPr>
      </w:pPr>
    </w:p>
    <w:p w14:paraId="00E4DD89" w14:textId="3E7F5C61" w:rsidR="00AD3B41" w:rsidRPr="000453AB" w:rsidRDefault="00AD3B41" w:rsidP="00012B08">
      <w:pPr>
        <w:rPr>
          <w:rFonts w:eastAsia="Times New Roman" w:cstheme="minorHAnsi"/>
          <w:sz w:val="52"/>
        </w:rPr>
      </w:pPr>
    </w:p>
    <w:p w14:paraId="4120CC75" w14:textId="77777777" w:rsidR="00B70A3F" w:rsidRPr="000453AB" w:rsidRDefault="00B70A3F" w:rsidP="00B70A3F">
      <w:pPr>
        <w:rPr>
          <w:rFonts w:eastAsia="Times New Roman" w:cstheme="minorHAnsi"/>
          <w:sz w:val="52"/>
        </w:rPr>
      </w:pPr>
    </w:p>
    <w:sectPr w:rsidR="00B70A3F" w:rsidRPr="000453AB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Poornima  G" w:date="2026-05-07T16:55:00Z" w:initials="PG">
    <w:p w14:paraId="656100CE" w14:textId="77777777" w:rsidR="00F55FCB" w:rsidRDefault="00F55FCB" w:rsidP="00F55FCB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This section is revised completely to provide more clarity</w:t>
      </w:r>
    </w:p>
  </w:comment>
  <w:comment w:id="10" w:author="Poornima  G" w:date="2026-05-07T22:22:00Z" w:initials="PG">
    <w:p w14:paraId="54D27842" w14:textId="77777777" w:rsidR="0076189C" w:rsidRDefault="0076189C" w:rsidP="0076189C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The results section is revised. Please check.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6100CE" w15:done="0"/>
  <w15:commentEx w15:paraId="54D2784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710376" w16cex:dateUtc="2026-05-07T11:25:00Z"/>
  <w16cex:commentExtensible w16cex:durableId="2764D307" w16cex:dateUtc="2026-05-07T16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6100CE" w16cid:durableId="24710376"/>
  <w16cid:commentId w16cid:paraId="54D27842" w16cid:durableId="2764D30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E2AFA" w14:textId="77777777" w:rsidR="00A83AB8" w:rsidRDefault="00A83AB8">
      <w:r>
        <w:separator/>
      </w:r>
    </w:p>
    <w:p w14:paraId="46739834" w14:textId="77777777" w:rsidR="00A83AB8" w:rsidRDefault="00A83AB8"/>
  </w:endnote>
  <w:endnote w:type="continuationSeparator" w:id="0">
    <w:p w14:paraId="134B147A" w14:textId="77777777" w:rsidR="00A83AB8" w:rsidRDefault="00A83AB8">
      <w:r>
        <w:continuationSeparator/>
      </w:r>
    </w:p>
    <w:p w14:paraId="425D4FE8" w14:textId="77777777" w:rsidR="00A83AB8" w:rsidRDefault="00A83A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123964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85ED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77AEE">
      <w:rPr>
        <w:rFonts w:cstheme="minorHAnsi"/>
      </w:rPr>
      <w:t xml:space="preserve">                  May 07,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64BFB" w14:textId="77777777" w:rsidR="00A83AB8" w:rsidRDefault="00A83AB8">
      <w:r>
        <w:separator/>
      </w:r>
    </w:p>
    <w:p w14:paraId="673DD4D1" w14:textId="77777777" w:rsidR="00A83AB8" w:rsidRDefault="00A83AB8"/>
  </w:footnote>
  <w:footnote w:type="continuationSeparator" w:id="0">
    <w:p w14:paraId="6C30E6A5" w14:textId="77777777" w:rsidR="00A83AB8" w:rsidRDefault="00A83AB8">
      <w:r>
        <w:continuationSeparator/>
      </w:r>
    </w:p>
    <w:p w14:paraId="2B0D3D0E" w14:textId="77777777" w:rsidR="00A83AB8" w:rsidRDefault="00A83A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2494522" w:rsidR="00336C61" w:rsidRPr="006D3AC7" w:rsidRDefault="00336C61" w:rsidP="00C77AE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1" w:name="_Hlk161771130"/>
    <w:r w:rsidR="00C77AEE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1A96333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AC23E15"/>
    <w:multiLevelType w:val="multilevel"/>
    <w:tmpl w:val="CC00A20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4" w15:restartNumberingAfterBreak="0">
    <w:nsid w:val="5E5E04C1"/>
    <w:multiLevelType w:val="multilevel"/>
    <w:tmpl w:val="3BE4F126"/>
    <w:lvl w:ilvl="0">
      <w:start w:val="5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5"/>
  </w:num>
  <w:num w:numId="2" w16cid:durableId="599022016">
    <w:abstractNumId w:val="7"/>
  </w:num>
  <w:num w:numId="3" w16cid:durableId="157157113">
    <w:abstractNumId w:val="6"/>
  </w:num>
  <w:num w:numId="4" w16cid:durableId="209999702">
    <w:abstractNumId w:val="0"/>
  </w:num>
  <w:num w:numId="5" w16cid:durableId="848561004">
    <w:abstractNumId w:val="2"/>
  </w:num>
  <w:num w:numId="6" w16cid:durableId="594172744">
    <w:abstractNumId w:val="4"/>
  </w:num>
  <w:num w:numId="7" w16cid:durableId="559827406">
    <w:abstractNumId w:val="3"/>
  </w:num>
  <w:num w:numId="8" w16cid:durableId="2005669559">
    <w:abstractNumId w:val="1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5E2"/>
    <w:rsid w:val="00037828"/>
    <w:rsid w:val="0004142D"/>
    <w:rsid w:val="00043807"/>
    <w:rsid w:val="00045112"/>
    <w:rsid w:val="000453AB"/>
    <w:rsid w:val="000453C3"/>
    <w:rsid w:val="00046241"/>
    <w:rsid w:val="00055137"/>
    <w:rsid w:val="00061C8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632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E00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6FDF"/>
    <w:rsid w:val="002422D6"/>
    <w:rsid w:val="00244CDB"/>
    <w:rsid w:val="00247BFF"/>
    <w:rsid w:val="0025310D"/>
    <w:rsid w:val="002544F1"/>
    <w:rsid w:val="002553AE"/>
    <w:rsid w:val="00256057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02A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039A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E53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2B26"/>
    <w:rsid w:val="00414B4F"/>
    <w:rsid w:val="00420A1E"/>
    <w:rsid w:val="00421271"/>
    <w:rsid w:val="00422A19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EB1"/>
    <w:rsid w:val="0046452A"/>
    <w:rsid w:val="00464D72"/>
    <w:rsid w:val="00464DE1"/>
    <w:rsid w:val="004653BF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D659E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4CA8"/>
    <w:rsid w:val="00565757"/>
    <w:rsid w:val="0058214E"/>
    <w:rsid w:val="005829FA"/>
    <w:rsid w:val="00585ECC"/>
    <w:rsid w:val="00585EDA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D84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6838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15E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0631"/>
    <w:rsid w:val="0076189C"/>
    <w:rsid w:val="0076691B"/>
    <w:rsid w:val="00770285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177"/>
    <w:rsid w:val="00804C75"/>
    <w:rsid w:val="00806B1B"/>
    <w:rsid w:val="00806BC9"/>
    <w:rsid w:val="008123C3"/>
    <w:rsid w:val="008131FE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10F0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C8E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B04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B8A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2D4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3AB8"/>
    <w:rsid w:val="00A84BA8"/>
    <w:rsid w:val="00A84C50"/>
    <w:rsid w:val="00A903CA"/>
    <w:rsid w:val="00A91283"/>
    <w:rsid w:val="00AA132F"/>
    <w:rsid w:val="00AA2236"/>
    <w:rsid w:val="00AB3175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5F6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43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0A0"/>
    <w:rsid w:val="00C66C56"/>
    <w:rsid w:val="00C67543"/>
    <w:rsid w:val="00C70C90"/>
    <w:rsid w:val="00C7374B"/>
    <w:rsid w:val="00C766A8"/>
    <w:rsid w:val="00C77AEE"/>
    <w:rsid w:val="00C80E7B"/>
    <w:rsid w:val="00C8109F"/>
    <w:rsid w:val="00C82679"/>
    <w:rsid w:val="00C82857"/>
    <w:rsid w:val="00C836F3"/>
    <w:rsid w:val="00C900B9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41C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94B"/>
    <w:rsid w:val="00CF6830"/>
    <w:rsid w:val="00CF771C"/>
    <w:rsid w:val="00D00ABE"/>
    <w:rsid w:val="00D00EF4"/>
    <w:rsid w:val="00D103FE"/>
    <w:rsid w:val="00D10BFA"/>
    <w:rsid w:val="00D10F00"/>
    <w:rsid w:val="00D13549"/>
    <w:rsid w:val="00D150D8"/>
    <w:rsid w:val="00D30007"/>
    <w:rsid w:val="00D300CE"/>
    <w:rsid w:val="00D35C3B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58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87D"/>
    <w:rsid w:val="00E44C46"/>
    <w:rsid w:val="00E4663E"/>
    <w:rsid w:val="00E52377"/>
    <w:rsid w:val="00E54A4F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7483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07A0"/>
    <w:rsid w:val="00F22F5E"/>
    <w:rsid w:val="00F3061E"/>
    <w:rsid w:val="00F33ACE"/>
    <w:rsid w:val="00F35094"/>
    <w:rsid w:val="00F35B29"/>
    <w:rsid w:val="00F3618A"/>
    <w:rsid w:val="00F4412A"/>
    <w:rsid w:val="00F55FCB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05C1D8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/>
    </w:rPr>
  </w:style>
  <w:style w:type="paragraph" w:customStyle="1" w:styleId="Narration">
    <w:name w:val="Narration"/>
    <w:basedOn w:val="TemplateNarration"/>
    <w:link w:val="NarrationChar"/>
    <w:qFormat/>
    <w:rsid w:val="0029402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9402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9402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9402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9402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9402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635223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account/file-uploader?src=21635223" TargetMode="Externa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75600-5F1F-4DB5-AC65-1585CF727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2709</Words>
  <Characters>13683</Characters>
  <Application>Microsoft Office Word</Application>
  <DocSecurity>0</DocSecurity>
  <Lines>402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16204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2026-05-07T16:52:00Z</dcterms:created>
  <dcterms:modified xsi:type="dcterms:W3CDTF">2026-05-07T16:52:00Z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