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35ABD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20F0">
        <w:rPr>
          <w:rFonts w:eastAsia="Times New Roman" w:cstheme="minorHAnsi"/>
          <w:b/>
        </w:rPr>
        <w:t>70923</w:t>
      </w:r>
    </w:p>
    <w:p w14:paraId="2F6924E5" w14:textId="2B100B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20F0">
        <w:rPr>
          <w:rFonts w:eastAsia="Times New Roman" w:cstheme="minorHAnsi"/>
          <w:b/>
        </w:rPr>
        <w:t>Sri Lakshmi Priya</w:t>
      </w:r>
    </w:p>
    <w:p w14:paraId="6FB9233B" w14:textId="41390B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2220F0" w:rsidRPr="002220F0">
          <w:rPr>
            <w:rStyle w:val="Hyperlink"/>
            <w:rFonts w:eastAsia="Times New Roman" w:cstheme="minorHAnsi"/>
            <w:b/>
          </w:rPr>
          <w:t>https://review.jove.com/account/file-uploader?src=21631563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D16F88" w:rsidR="004E0C5A" w:rsidRPr="002220F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Novel Combination </w:t>
      </w:r>
      <w:r w:rsidR="002220F0">
        <w:rPr>
          <w:rFonts w:eastAsia="Times New Roman" w:cstheme="minorHAnsi"/>
          <w:b/>
          <w:sz w:val="32"/>
          <w:szCs w:val="32"/>
        </w:rPr>
        <w:t>o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f Antioxidants </w:t>
      </w:r>
      <w:r w:rsidR="002220F0">
        <w:rPr>
          <w:rFonts w:eastAsia="Times New Roman" w:cstheme="minorHAnsi"/>
          <w:b/>
          <w:sz w:val="32"/>
          <w:szCs w:val="32"/>
        </w:rPr>
        <w:t>t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o Restore Healthy Intercellular Communication </w:t>
      </w:r>
      <w:r w:rsidR="002220F0">
        <w:rPr>
          <w:rFonts w:eastAsia="Times New Roman" w:cstheme="minorHAnsi"/>
          <w:b/>
          <w:sz w:val="32"/>
          <w:szCs w:val="32"/>
        </w:rPr>
        <w:t>i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</w:t>
      </w:r>
      <w:r w:rsidR="002220F0">
        <w:rPr>
          <w:rFonts w:eastAsia="Times New Roman" w:cstheme="minorHAnsi"/>
          <w:b/>
          <w:sz w:val="32"/>
          <w:szCs w:val="32"/>
        </w:rPr>
        <w:t>a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In Vitro Model Using Conditioned Medium </w:t>
      </w:r>
      <w:r w:rsidR="007A24ED">
        <w:rPr>
          <w:rFonts w:eastAsia="Times New Roman" w:cstheme="minorHAnsi"/>
          <w:b/>
          <w:sz w:val="32"/>
          <w:szCs w:val="32"/>
        </w:rPr>
        <w:t>f</w:t>
      </w:r>
      <w:r w:rsidR="002220F0" w:rsidRPr="002220F0">
        <w:rPr>
          <w:rFonts w:eastAsia="Times New Roman" w:cstheme="minorHAnsi"/>
          <w:b/>
          <w:sz w:val="32"/>
          <w:szCs w:val="32"/>
        </w:rPr>
        <w:t>rom Senescent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8BD8FC" w14:textId="34C76BB8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>Alfredo Martinez-Gutierrez, Helena Cami</w:t>
      </w:r>
    </w:p>
    <w:p w14:paraId="5C102040" w14:textId="77777777" w:rsidR="002220F0" w:rsidRPr="002220F0" w:rsidRDefault="002220F0" w:rsidP="002220F0">
      <w:pPr>
        <w:rPr>
          <w:sz w:val="28"/>
          <w:szCs w:val="28"/>
          <w:vertAlign w:val="superscript"/>
        </w:rPr>
      </w:pPr>
    </w:p>
    <w:p w14:paraId="71B215E2" w14:textId="069B2BC6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 xml:space="preserve">Biotechnology Unit, </w:t>
      </w:r>
      <w:r w:rsidR="007D2CA7">
        <w:rPr>
          <w:sz w:val="28"/>
          <w:szCs w:val="28"/>
        </w:rPr>
        <w:t>M</w:t>
      </w:r>
      <w:r w:rsidRPr="002220F0">
        <w:rPr>
          <w:sz w:val="28"/>
          <w:szCs w:val="28"/>
        </w:rPr>
        <w:t>esoestetic Pharma Group</w:t>
      </w:r>
    </w:p>
    <w:p w14:paraId="33CD999C" w14:textId="718ACB3D" w:rsidR="00D6314B" w:rsidRPr="002220F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B6DF36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11" w:history="1">
        <w:r w:rsidRPr="00BD7443">
          <w:rPr>
            <w:rStyle w:val="Hyperlink"/>
          </w:rPr>
          <w:t>amartinez@mesoestetic.com</w:t>
        </w:r>
      </w:hyperlink>
    </w:p>
    <w:p w14:paraId="70FFA58B" w14:textId="001CB807" w:rsidR="00D6314B" w:rsidRPr="00B07A3B" w:rsidRDefault="002220F0" w:rsidP="002220F0">
      <w:pPr>
        <w:tabs>
          <w:tab w:val="left" w:pos="1285"/>
        </w:tabs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372D23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12" w:history="1">
        <w:r w:rsidRPr="00BD7443">
          <w:rPr>
            <w:rStyle w:val="Hyperlink"/>
          </w:rPr>
          <w:t>amartinez@mesoestetic.com</w:t>
        </w:r>
      </w:hyperlink>
    </w:p>
    <w:p w14:paraId="6F84F159" w14:textId="65D05236" w:rsidR="003B5E26" w:rsidRPr="00B07A3B" w:rsidRDefault="002220F0" w:rsidP="009A0E7C">
      <w:pPr>
        <w:outlineLvl w:val="0"/>
        <w:rPr>
          <w:rFonts w:cstheme="minorHAnsi"/>
          <w:b/>
          <w:sz w:val="22"/>
          <w:szCs w:val="22"/>
        </w:rPr>
      </w:pPr>
      <w:r w:rsidRPr="00D75BA6">
        <w:t>Helena Cam</w:t>
      </w:r>
      <w:r>
        <w:t>i</w:t>
      </w:r>
      <w:r>
        <w:tab/>
      </w:r>
      <w:r>
        <w:tab/>
      </w:r>
      <w:r>
        <w:tab/>
      </w:r>
      <w:r>
        <w:tab/>
      </w:r>
      <w:r w:rsidRPr="00D75BA6">
        <w:t>hcami@mesoestetic.com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6B0E0264" w14:textId="77777777" w:rsidR="00160093" w:rsidRPr="00012B08" w:rsidRDefault="00160093" w:rsidP="00160093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37E9604" w14:textId="77777777" w:rsidR="00160093" w:rsidRDefault="00160093" w:rsidP="00160093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A4DC947" w14:textId="58A9B313" w:rsidR="00160093" w:rsidRPr="005018E6" w:rsidRDefault="00000000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B371F">
            <w:rPr>
              <w:rFonts w:ascii="Arial" w:hAnsi="Arial" w:cs="Arial"/>
            </w:rPr>
            <w:t>√</w:t>
          </w:r>
        </w:sdtContent>
      </w:sdt>
      <w:r w:rsidR="00160093">
        <w:rPr>
          <w:rFonts w:cstheme="minorHAnsi"/>
        </w:rPr>
        <w:t xml:space="preserve"> Correct</w:t>
      </w:r>
      <w:r w:rsidR="00160093" w:rsidRPr="005018E6">
        <w:rPr>
          <w:rFonts w:cstheme="minorHAnsi"/>
        </w:rPr>
        <w:t xml:space="preserve"> </w:t>
      </w:r>
    </w:p>
    <w:p w14:paraId="152FA0FB" w14:textId="77777777" w:rsidR="00160093" w:rsidRPr="005018E6" w:rsidRDefault="00000000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16009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60093" w:rsidRPr="005018E6">
        <w:rPr>
          <w:rFonts w:cstheme="minorHAnsi"/>
        </w:rPr>
        <w:t xml:space="preserve"> </w:t>
      </w:r>
      <w:r w:rsidR="00160093">
        <w:rPr>
          <w:rFonts w:cstheme="minorHAnsi"/>
        </w:rPr>
        <w:t>Incorrect</w:t>
      </w:r>
      <w:r w:rsidR="00160093" w:rsidRPr="005018E6">
        <w:rPr>
          <w:rFonts w:cstheme="minorHAnsi"/>
        </w:rPr>
        <w:t xml:space="preserve"> </w:t>
      </w:r>
    </w:p>
    <w:p w14:paraId="5F3F7E25" w14:textId="77777777" w:rsidR="00160093" w:rsidRDefault="00160093" w:rsidP="00160093">
      <w:pPr>
        <w:spacing w:before="120"/>
        <w:ind w:left="216" w:hanging="216"/>
        <w:rPr>
          <w:rFonts w:eastAsia="Times New Roman" w:cstheme="minorHAnsi"/>
          <w:b/>
        </w:rPr>
      </w:pPr>
    </w:p>
    <w:p w14:paraId="21D73DCA" w14:textId="102F8264" w:rsidR="00160093" w:rsidRDefault="00160093" w:rsidP="00160093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B371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42AB617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059868A0" w14:textId="69C8D79C" w:rsidR="00160093" w:rsidRPr="00B07A3B" w:rsidRDefault="00160093" w:rsidP="00160093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B371F">
        <w:rPr>
          <w:rFonts w:eastAsia="Times New Roman" w:cstheme="minorHAnsi"/>
          <w:b/>
          <w:bCs/>
        </w:rPr>
        <w:t>No</w:t>
      </w:r>
    </w:p>
    <w:p w14:paraId="690B8042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794443E2" w14:textId="075DFFDE" w:rsidR="00160093" w:rsidRDefault="00160093" w:rsidP="0016009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="00E3249D">
        <w:rPr>
          <w:rFonts w:ascii="Calibri" w:hAnsi="Calibri" w:cs="Calibri"/>
          <w:b/>
          <w:bCs/>
          <w:color w:val="222222"/>
        </w:rPr>
        <w:t>29/05/2026</w:t>
      </w:r>
    </w:p>
    <w:p w14:paraId="4AED221F" w14:textId="77777777" w:rsidR="00160093" w:rsidRDefault="00160093" w:rsidP="00160093">
      <w:pPr>
        <w:rPr>
          <w:rFonts w:ascii="Calibri" w:hAnsi="Calibri" w:cs="Calibri"/>
          <w:b/>
          <w:bCs/>
          <w:color w:val="222222"/>
        </w:rPr>
      </w:pPr>
    </w:p>
    <w:p w14:paraId="57B46C1B" w14:textId="77777777" w:rsidR="00160093" w:rsidRDefault="00160093" w:rsidP="00160093">
      <w:pPr>
        <w:rPr>
          <w:rFonts w:ascii="Calibri" w:hAnsi="Calibri" w:cs="Calibri"/>
          <w:color w:val="000000"/>
        </w:rPr>
      </w:pPr>
    </w:p>
    <w:p w14:paraId="3FA4271E" w14:textId="71665B05" w:rsidR="00160093" w:rsidRDefault="00160093" w:rsidP="0016009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3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0B799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B1621">
        <w:rPr>
          <w:rFonts w:cstheme="minorHAnsi"/>
          <w:bCs/>
          <w:sz w:val="22"/>
          <w:szCs w:val="22"/>
        </w:rPr>
        <w:t>16</w:t>
      </w:r>
    </w:p>
    <w:p w14:paraId="5AAC9C6C" w14:textId="108D070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B1621">
        <w:rPr>
          <w:rFonts w:cstheme="minorHAnsi"/>
          <w:bCs/>
          <w:sz w:val="22"/>
          <w:szCs w:val="22"/>
        </w:rPr>
        <w:t>32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0A1D78A9" w14:textId="5C41234E" w:rsidR="00160093" w:rsidRPr="0087691F" w:rsidRDefault="00160093" w:rsidP="00160093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7691F" w:rsidRPr="0087691F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7691F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7AAACBC" w14:textId="77777777" w:rsidR="00160093" w:rsidRPr="008B4E68" w:rsidRDefault="00160093" w:rsidP="00160093">
      <w:pPr>
        <w:rPr>
          <w:rFonts w:cstheme="minorHAnsi"/>
          <w:color w:val="auto"/>
          <w:shd w:val="clear" w:color="auto" w:fill="FFFFFF"/>
        </w:rPr>
      </w:pPr>
    </w:p>
    <w:p w14:paraId="59B16AC2" w14:textId="77777777" w:rsidR="00160093" w:rsidRPr="0005123A" w:rsidRDefault="00160093" w:rsidP="00160093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65972BD" w14:textId="77777777" w:rsidR="00160093" w:rsidRPr="003100A9" w:rsidRDefault="00160093" w:rsidP="00160093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938378" w14:textId="78036B07" w:rsidR="00160093" w:rsidRPr="00697720" w:rsidRDefault="006A70EB" w:rsidP="001600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Alfredo Martínez-Gutiérrez</w:t>
      </w:r>
      <w:r w:rsidR="00160093">
        <w:rPr>
          <w:rStyle w:val="AuthorName"/>
          <w:rFonts w:asciiTheme="minorHAnsi" w:eastAsia="Times" w:hAnsiTheme="minorHAnsi" w:cstheme="minorHAnsi"/>
        </w:rPr>
        <w:t>:</w:t>
      </w:r>
      <w:r w:rsidR="00160093" w:rsidRPr="005A33C6">
        <w:rPr>
          <w:rFonts w:cstheme="minorHAnsi"/>
        </w:rPr>
        <w:t xml:space="preserve"> </w:t>
      </w:r>
      <w:r w:rsidR="00452DD2" w:rsidRPr="00452DD2">
        <w:rPr>
          <w:rFonts w:cstheme="minorHAnsi"/>
        </w:rPr>
        <w:t xml:space="preserve">Our research is focused on developing a novel in vitro method </w:t>
      </w:r>
      <w:r w:rsidR="00452DD2">
        <w:rPr>
          <w:rFonts w:cstheme="minorHAnsi"/>
        </w:rPr>
        <w:t>to characterize</w:t>
      </w:r>
      <w:r w:rsidR="00452DD2" w:rsidRPr="00452DD2">
        <w:rPr>
          <w:rFonts w:cstheme="minorHAnsi"/>
        </w:rPr>
        <w:t xml:space="preserve"> altered </w:t>
      </w:r>
      <w:r w:rsidR="00452DD2">
        <w:rPr>
          <w:rFonts w:cstheme="minorHAnsi"/>
        </w:rPr>
        <w:t xml:space="preserve">intercellular </w:t>
      </w:r>
      <w:r w:rsidR="00452DD2" w:rsidRPr="00452DD2">
        <w:rPr>
          <w:rFonts w:cstheme="minorHAnsi"/>
        </w:rPr>
        <w:t>communication between senescent and healthy dermal cells.</w:t>
      </w:r>
    </w:p>
    <w:p w14:paraId="44B8785A" w14:textId="77777777" w:rsidR="00697720" w:rsidRPr="00D82117" w:rsidRDefault="00697720" w:rsidP="0069772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E3B071" w14:textId="77777777" w:rsidR="00134027" w:rsidRDefault="00134027" w:rsidP="00160093">
      <w:pPr>
        <w:spacing w:before="120"/>
      </w:pPr>
    </w:p>
    <w:p w14:paraId="26C9FD7A" w14:textId="6588459E" w:rsidR="00160093" w:rsidRPr="007A149A" w:rsidRDefault="00160093" w:rsidP="00160093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2E0DE745" w14:textId="2BFDAB77" w:rsidR="00160093" w:rsidRPr="00D9670B" w:rsidRDefault="006A70EB" w:rsidP="0016009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A70EB">
        <w:rPr>
          <w:rFonts w:ascii="Calibri" w:hAnsi="Calibri" w:cstheme="minorHAnsi"/>
          <w:b/>
          <w:color w:val="auto"/>
          <w:u w:val="single"/>
        </w:rPr>
        <w:t>Alfredo Martínez-Gutiérrez</w:t>
      </w:r>
      <w:r w:rsidR="00160093" w:rsidRPr="00B07A3B">
        <w:rPr>
          <w:rFonts w:eastAsia="Times New Roman" w:cstheme="minorHAnsi"/>
          <w:b/>
          <w:bCs/>
          <w:u w:val="single"/>
        </w:rPr>
        <w:t>:</w:t>
      </w:r>
      <w:r w:rsidR="00160093" w:rsidRPr="00B07A3B">
        <w:rPr>
          <w:rFonts w:eastAsia="Times New Roman" w:cstheme="minorHAnsi"/>
        </w:rPr>
        <w:t xml:space="preserve"> </w:t>
      </w:r>
      <w:r w:rsidR="00AF4EB4">
        <w:rPr>
          <w:rFonts w:cstheme="minorHAnsi"/>
        </w:rPr>
        <w:t xml:space="preserve">This protocol can be applied to study the influence of compounds </w:t>
      </w:r>
      <w:r w:rsidR="00452DD2">
        <w:rPr>
          <w:rFonts w:cstheme="minorHAnsi"/>
        </w:rPr>
        <w:t>on</w:t>
      </w:r>
      <w:r w:rsidR="00AF4EB4">
        <w:rPr>
          <w:rFonts w:cstheme="minorHAnsi"/>
        </w:rPr>
        <w:t xml:space="preserve"> key hallmarks of skin aging</w:t>
      </w:r>
      <w:r w:rsidR="00452DD2">
        <w:rPr>
          <w:rFonts w:cstheme="minorHAnsi"/>
        </w:rPr>
        <w:t>.</w:t>
      </w:r>
    </w:p>
    <w:p w14:paraId="35BB65E7" w14:textId="77777777" w:rsidR="00697720" w:rsidRPr="00D9670B" w:rsidRDefault="00697720" w:rsidP="0069772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EB674B0" w14:textId="77777777" w:rsidR="00D9670B" w:rsidRPr="0005123A" w:rsidRDefault="00D9670B" w:rsidP="00D9670B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8A78E68" w14:textId="77777777" w:rsidR="00D9670B" w:rsidRPr="00277B1B" w:rsidRDefault="00D9670B" w:rsidP="00D9670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F0EF909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C748C29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E31DC15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9D4EDA4" w14:textId="77777777" w:rsidR="00D9670B" w:rsidRPr="007137F8" w:rsidRDefault="00D9670B" w:rsidP="00D9670B">
      <w:r w:rsidRPr="00A66845">
        <w:t>Describe the most important consideration or challenge when performing this protocol.</w:t>
      </w:r>
    </w:p>
    <w:p w14:paraId="460A8E73" w14:textId="77777777" w:rsidR="00D9670B" w:rsidRPr="00D9670B" w:rsidRDefault="00D9670B" w:rsidP="00D9670B">
      <w:pPr>
        <w:rPr>
          <w:rFonts w:cstheme="minorHAnsi"/>
        </w:rPr>
      </w:pPr>
    </w:p>
    <w:p w14:paraId="2F201D8D" w14:textId="77777777" w:rsidR="00D9670B" w:rsidRPr="00D9670B" w:rsidRDefault="00D9670B" w:rsidP="00D9670B">
      <w:pPr>
        <w:pStyle w:val="ListParagraph"/>
        <w:numPr>
          <w:ilvl w:val="1"/>
          <w:numId w:val="3"/>
        </w:numPr>
        <w:rPr>
          <w:lang w:val="en-IN"/>
        </w:rPr>
      </w:pPr>
      <w:r w:rsidRPr="00D9670B">
        <w:rPr>
          <w:b/>
          <w:bCs/>
          <w:u w:val="single"/>
        </w:rPr>
        <w:t>Alfredo Martínez Gutiérrez:</w:t>
      </w:r>
      <w:r>
        <w:t xml:space="preserve"> </w:t>
      </w:r>
      <w:r w:rsidRPr="00D9670B">
        <w:rPr>
          <w:lang w:val="en-IN"/>
        </w:rPr>
        <w:t>The most important consideration is achieving a successful senescent state to obtain the full secretory phenotype characteristic of skin aging.</w:t>
      </w:r>
    </w:p>
    <w:p w14:paraId="696AD9BF" w14:textId="1CED6482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t>INTERVIEW: Named talent says the statement above in an interview-style shot, looking slightly off-camera.</w:t>
      </w:r>
    </w:p>
    <w:p w14:paraId="55FD35DC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522B8195" w14:textId="77777777" w:rsidR="00D9670B" w:rsidRDefault="00D9670B" w:rsidP="00D9670B">
      <w:pPr>
        <w:pStyle w:val="ListParagraph"/>
        <w:ind w:left="360"/>
      </w:pPr>
      <w:r w:rsidRPr="00555FFF">
        <w:t>Are there any additional methods or analyses that can be performed following this procedure?</w:t>
      </w:r>
    </w:p>
    <w:p w14:paraId="68F1B640" w14:textId="77777777" w:rsidR="00D9670B" w:rsidRPr="00D9670B" w:rsidRDefault="00D9670B" w:rsidP="00D9670B">
      <w:pPr>
        <w:pStyle w:val="ListParagraph"/>
        <w:numPr>
          <w:ilvl w:val="1"/>
          <w:numId w:val="3"/>
        </w:numPr>
        <w:rPr>
          <w:rFonts w:eastAsia="Times New Roman" w:cstheme="minorHAnsi"/>
          <w:sz w:val="28"/>
          <w:szCs w:val="28"/>
        </w:rPr>
      </w:pPr>
      <w:r w:rsidRPr="00D9670B">
        <w:rPr>
          <w:b/>
          <w:bCs/>
          <w:u w:val="single"/>
        </w:rPr>
        <w:t>Alfredo Martínez Gutiérrez</w:t>
      </w:r>
      <w:r>
        <w:t xml:space="preserve">: Additionally, </w:t>
      </w:r>
      <w:r w:rsidRPr="00697720">
        <w:t xml:space="preserve">ELISA or Western Blot </w:t>
      </w:r>
      <w:r>
        <w:t xml:space="preserve">can be performed using this protocol </w:t>
      </w:r>
      <w:r w:rsidRPr="00697720">
        <w:t>to measure specific protein changes in dermal cells.</w:t>
      </w:r>
    </w:p>
    <w:p w14:paraId="60D5EEF5" w14:textId="7B69923B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761ECB33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3F855286" w14:textId="77777777" w:rsidR="00D9670B" w:rsidRPr="00D9670B" w:rsidRDefault="00D9670B" w:rsidP="00D9670B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7C5217E1" w14:textId="77777777" w:rsidR="00D9670B" w:rsidRPr="00D9670B" w:rsidRDefault="00D9670B" w:rsidP="00D9670B">
      <w:pPr>
        <w:rPr>
          <w:rFonts w:cstheme="minorHAnsi"/>
        </w:rPr>
      </w:pPr>
    </w:p>
    <w:p w14:paraId="644056F6" w14:textId="77777777" w:rsidR="00D9670B" w:rsidRPr="00697720" w:rsidRDefault="00D9670B" w:rsidP="00D967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97720">
        <w:rPr>
          <w:rStyle w:val="AuthorName"/>
          <w:rFonts w:asciiTheme="minorHAnsi" w:eastAsia="Times" w:hAnsiTheme="minorHAnsi" w:cstheme="minorHAnsi"/>
        </w:rPr>
        <w:t>Alfredo Martínez-Gutiérrez</w:t>
      </w:r>
      <w:r w:rsidRPr="00697720">
        <w:rPr>
          <w:rFonts w:cstheme="minorHAnsi"/>
        </w:rPr>
        <w:t xml:space="preserve">: </w:t>
      </w:r>
      <w:r w:rsidRPr="00697720">
        <w:rPr>
          <w:rFonts w:eastAsia="Times New Roman" w:cstheme="minorHAnsi"/>
        </w:rPr>
        <w:t>Future studies can build on this work by investigating novel dysregulated markers, including mitochondrial alterations and specific aging pathway damage.</w:t>
      </w:r>
    </w:p>
    <w:p w14:paraId="0BAF9537" w14:textId="77777777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53D99B54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302884CF" w14:textId="77777777" w:rsidR="00D9670B" w:rsidRPr="00D82117" w:rsidRDefault="00D9670B" w:rsidP="00D9670B">
      <w:pPr>
        <w:pStyle w:val="ListParagraph"/>
        <w:ind w:left="907"/>
        <w:rPr>
          <w:rFonts w:cstheme="minorHAnsi"/>
        </w:rPr>
      </w:pPr>
    </w:p>
    <w:p w14:paraId="666E1383" w14:textId="77777777" w:rsidR="00160093" w:rsidRDefault="00160093" w:rsidP="00160093">
      <w:pPr>
        <w:rPr>
          <w:rFonts w:eastAsia="Times New Roman" w:cstheme="minorHAnsi"/>
          <w:b/>
          <w:bCs/>
          <w:sz w:val="28"/>
          <w:szCs w:val="28"/>
        </w:rPr>
      </w:pPr>
    </w:p>
    <w:p w14:paraId="71362F04" w14:textId="77777777" w:rsidR="00D9670B" w:rsidRDefault="00D9670B" w:rsidP="00D9670B">
      <w:pPr>
        <w:ind w:left="907"/>
        <w:rPr>
          <w:rFonts w:cstheme="minorHAnsi"/>
          <w:bCs/>
        </w:rPr>
      </w:pPr>
    </w:p>
    <w:p w14:paraId="4FD0CC8F" w14:textId="4E993512" w:rsidR="00160093" w:rsidRDefault="00160093" w:rsidP="00503956">
      <w:pPr>
        <w:ind w:left="720"/>
      </w:pPr>
    </w:p>
    <w:p w14:paraId="02F12FBB" w14:textId="77777777" w:rsidR="00452DD2" w:rsidRPr="00503956" w:rsidRDefault="00452DD2" w:rsidP="00452DD2">
      <w:pPr>
        <w:rPr>
          <w:rFonts w:eastAsia="Times New Roman" w:cstheme="minorHAnsi"/>
        </w:rPr>
      </w:pPr>
    </w:p>
    <w:p w14:paraId="044D0432" w14:textId="6664823C" w:rsidR="00697720" w:rsidRPr="00B07A3B" w:rsidRDefault="00697720" w:rsidP="00160093">
      <w:pPr>
        <w:rPr>
          <w:rFonts w:eastAsia="Times New Roman" w:cstheme="minorHAnsi"/>
          <w:b/>
          <w:bCs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9FC100E" w:rsidR="00A13CC3" w:rsidRDefault="002220F0">
      <w:pPr>
        <w:rPr>
          <w:rFonts w:cstheme="minorHAnsi"/>
          <w:b/>
          <w:i/>
          <w:color w:val="0000FF"/>
        </w:rPr>
      </w:pPr>
      <w:r w:rsidRPr="002220F0">
        <w:rPr>
          <w:rFonts w:eastAsia="Times New Roman" w:cstheme="minorHAnsi"/>
        </w:rPr>
        <w:t>Human dermal fibroblasts utilized in this protocol were commercially sourced; therefore, Institutional Review Board approval was not required for this study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EA861AE" w:rsidR="00CE10F2" w:rsidRDefault="00DF0772" w:rsidP="007D2CA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0772">
        <w:rPr>
          <w:rFonts w:cstheme="minorHAnsi"/>
          <w:b/>
          <w:bCs/>
        </w:rPr>
        <w:t>Senescence</w:t>
      </w:r>
      <w:r>
        <w:rPr>
          <w:rFonts w:cstheme="minorHAnsi"/>
          <w:b/>
          <w:bCs/>
        </w:rPr>
        <w:t xml:space="preserve"> I</w:t>
      </w:r>
      <w:r w:rsidRPr="00DF0772">
        <w:rPr>
          <w:rFonts w:cstheme="minorHAnsi"/>
          <w:b/>
          <w:bCs/>
        </w:rPr>
        <w:t xml:space="preserve">nduction in Dermal Fibroblasts Using </w:t>
      </w:r>
      <w:r>
        <w:rPr>
          <w:rFonts w:cstheme="minorHAnsi"/>
          <w:b/>
          <w:bCs/>
        </w:rPr>
        <w:t>UVB</w:t>
      </w:r>
    </w:p>
    <w:p w14:paraId="314C5FBA" w14:textId="44A0E0B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03A29">
        <w:rPr>
          <w:rFonts w:cstheme="minorHAnsi"/>
        </w:rPr>
        <w:t>Laia Grau</w:t>
      </w:r>
      <w:r w:rsidR="00D9670B">
        <w:rPr>
          <w:rFonts w:cstheme="minorHAnsi"/>
        </w:rPr>
        <w:t xml:space="preserve">, </w:t>
      </w:r>
      <w:r w:rsidR="00503956">
        <w:rPr>
          <w:rFonts w:cstheme="minorHAnsi"/>
        </w:rPr>
        <w:t>Biotechnology Unit, mesoestetic Pharma Group, Viladecans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49EBEF" w14:textId="77777777" w:rsidR="00160093" w:rsidRPr="00160093" w:rsidRDefault="002220F0" w:rsidP="007D2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1621">
        <w:rPr>
          <w:rFonts w:cstheme="minorHAnsi"/>
          <w:color w:val="7030A0"/>
          <w:lang w:val="en-IN"/>
        </w:rPr>
        <w:t>To begin, plate human dermal fibroblasts in a 6-well plate at a density of 60000 cells per well using Dulbecco's Modified Eagle Medium or DMEM</w:t>
      </w:r>
      <w:r w:rsidRPr="00AB1621">
        <w:rPr>
          <w:rFonts w:cstheme="minorHAnsi"/>
          <w:i/>
          <w:iCs/>
          <w:color w:val="7030A0"/>
          <w:lang w:val="en-IN"/>
        </w:rPr>
        <w:t xml:space="preserve"> </w:t>
      </w:r>
      <w:r w:rsidRPr="002220F0">
        <w:rPr>
          <w:rFonts w:cstheme="minorHAnsi"/>
          <w:i/>
          <w:iCs/>
          <w:color w:val="EE0000"/>
          <w:lang w:val="en-IN"/>
        </w:rPr>
        <w:t>(D-M-E-M)</w:t>
      </w:r>
      <w:r w:rsidRPr="002220F0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supplemented with 10% Fetal Bovine Serum </w:t>
      </w:r>
      <w:r w:rsidR="00370F09" w:rsidRPr="00AB1621">
        <w:rPr>
          <w:rFonts w:cstheme="minorHAnsi"/>
          <w:color w:val="7030A0"/>
          <w:lang w:val="en-IN"/>
        </w:rPr>
        <w:t xml:space="preserve">or FBS </w:t>
      </w:r>
      <w:r w:rsidR="00370F09" w:rsidRPr="00370F09">
        <w:rPr>
          <w:rFonts w:cstheme="minorHAnsi"/>
          <w:i/>
          <w:iCs/>
          <w:color w:val="EE0000"/>
          <w:lang w:val="en-IN"/>
        </w:rPr>
        <w:t>(F-B-S)</w:t>
      </w:r>
      <w:r w:rsidR="00370F09">
        <w:rPr>
          <w:rFonts w:cstheme="minorHAnsi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220E6345" w14:textId="7C73DF49" w:rsidR="002220F0" w:rsidRPr="00160093" w:rsidRDefault="002220F0" w:rsidP="007D2C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60093">
        <w:rPr>
          <w:rFonts w:cstheme="minorHAnsi"/>
          <w:lang w:val="en-IN"/>
        </w:rPr>
        <w:t xml:space="preserve">WIDE: Talent </w:t>
      </w:r>
      <w:r w:rsidR="00777BCA" w:rsidRPr="00160093">
        <w:rPr>
          <w:rFonts w:cstheme="minorHAnsi"/>
          <w:lang w:val="en-IN"/>
        </w:rPr>
        <w:t>adding</w:t>
      </w:r>
      <w:r w:rsidRPr="00160093">
        <w:rPr>
          <w:rFonts w:cstheme="minorHAnsi"/>
          <w:lang w:val="en-IN"/>
        </w:rPr>
        <w:t xml:space="preserve"> human dermal fibroblasts into a 6-well plate containing </w:t>
      </w:r>
      <w:r w:rsidR="00370F09" w:rsidRPr="00160093">
        <w:rPr>
          <w:rFonts w:cstheme="minorHAnsi"/>
          <w:lang w:val="en-IN"/>
        </w:rPr>
        <w:t>DMEM</w:t>
      </w:r>
      <w:r w:rsidRPr="00160093">
        <w:rPr>
          <w:rFonts w:cstheme="minorHAnsi"/>
          <w:lang w:val="en-IN"/>
        </w:rPr>
        <w:t>.</w:t>
      </w:r>
      <w:r w:rsidR="00370F09" w:rsidRPr="00160093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</w:p>
    <w:p w14:paraId="7443595E" w14:textId="77777777" w:rsidR="00160093" w:rsidRPr="00160093" w:rsidRDefault="00160093" w:rsidP="001600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DA4043" w14:textId="77777777" w:rsidR="00370F09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="00370F09" w:rsidRPr="00AB1621">
        <w:rPr>
          <w:rFonts w:cstheme="minorHAnsi"/>
          <w:color w:val="7030A0"/>
          <w:lang w:val="en-IN"/>
        </w:rPr>
        <w:t xml:space="preserve"> and a</w:t>
      </w:r>
      <w:r w:rsidRPr="00AB1621">
        <w:rPr>
          <w:rFonts w:cstheme="minorHAnsi"/>
          <w:color w:val="7030A0"/>
          <w:lang w:val="en-IN"/>
        </w:rPr>
        <w:t xml:space="preserve">dd 1 milliliter of phosphate buffered saline </w:t>
      </w:r>
      <w:r w:rsidR="00370F09" w:rsidRPr="00AB1621">
        <w:rPr>
          <w:rFonts w:cstheme="minorHAnsi"/>
          <w:color w:val="7030A0"/>
          <w:lang w:val="en-IN"/>
        </w:rPr>
        <w:t xml:space="preserve">or PBS </w:t>
      </w:r>
      <w:r w:rsidR="00370F09" w:rsidRPr="00370F09">
        <w:rPr>
          <w:rFonts w:cstheme="minorHAnsi"/>
          <w:i/>
          <w:iCs/>
          <w:color w:val="EE0000"/>
          <w:lang w:val="en-IN"/>
        </w:rPr>
        <w:t>(P-B-S)</w:t>
      </w:r>
      <w:r w:rsidR="00370F09">
        <w:rPr>
          <w:rFonts w:cstheme="minorHAnsi"/>
          <w:lang w:val="en-IN"/>
        </w:rPr>
        <w:t xml:space="preserve"> </w:t>
      </w:r>
      <w:r w:rsidR="00370F09" w:rsidRPr="00AB1621">
        <w:rPr>
          <w:rFonts w:cstheme="minorHAnsi"/>
          <w:color w:val="7030A0"/>
          <w:lang w:val="en-IN"/>
        </w:rPr>
        <w:t xml:space="preserve">to each </w:t>
      </w:r>
      <w:r w:rsidRPr="00AB1621">
        <w:rPr>
          <w:rFonts w:cstheme="minorHAnsi"/>
          <w:color w:val="7030A0"/>
          <w:lang w:val="en-IN"/>
        </w:rPr>
        <w:t xml:space="preserve">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79CDD622" w14:textId="77777777" w:rsidR="00370F09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6-well plate.</w:t>
      </w:r>
    </w:p>
    <w:p w14:paraId="1D031E65" w14:textId="3D9BDCC5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370F09">
        <w:rPr>
          <w:rFonts w:cstheme="minorHAnsi"/>
          <w:lang w:val="en-IN"/>
        </w:rPr>
        <w:t xml:space="preserve">the </w:t>
      </w:r>
      <w:r w:rsidRPr="002220F0">
        <w:rPr>
          <w:rFonts w:cstheme="minorHAnsi"/>
          <w:lang w:val="en-IN"/>
        </w:rPr>
        <w:t>well</w:t>
      </w:r>
      <w:r w:rsidR="00370F09">
        <w:rPr>
          <w:rFonts w:cstheme="minorHAnsi"/>
          <w:lang w:val="en-IN"/>
        </w:rPr>
        <w:t>.</w:t>
      </w:r>
    </w:p>
    <w:p w14:paraId="60A6DC5F" w14:textId="77777777" w:rsidR="00370F09" w:rsidRPr="002220F0" w:rsidRDefault="00370F09" w:rsidP="00370F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18B853" w14:textId="0C555CD7" w:rsidR="00370F09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Irradiate the cells with ultraviolet B light </w:t>
      </w:r>
      <w:r w:rsidR="00D05DE1" w:rsidRPr="00AB1621">
        <w:rPr>
          <w:rFonts w:cstheme="minorHAnsi"/>
          <w:color w:val="7030A0"/>
          <w:lang w:val="en-IN"/>
        </w:rPr>
        <w:t xml:space="preserve">or UVB </w:t>
      </w:r>
      <w:r w:rsidR="00D05DE1" w:rsidRPr="00D05DE1">
        <w:rPr>
          <w:rFonts w:cstheme="minorHAnsi"/>
          <w:i/>
          <w:iCs/>
          <w:color w:val="EE0000"/>
          <w:lang w:val="en-IN"/>
        </w:rPr>
        <w:t>(U-V-B)</w:t>
      </w:r>
      <w:r w:rsidR="00D05DE1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at 25 millijoules per square centimeter to induce cellular damage associated with senescence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1BB1C862" w14:textId="084751C5" w:rsidR="002220F0" w:rsidRP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inside the ultraviolet B irradiation device.</w:t>
      </w:r>
      <w:r w:rsidRPr="002220F0">
        <w:rPr>
          <w:rFonts w:cstheme="minorHAnsi"/>
          <w:lang w:val="en-IN"/>
        </w:rPr>
        <w:br/>
      </w:r>
    </w:p>
    <w:p w14:paraId="1179534F" w14:textId="77777777" w:rsidR="00370F09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Remove the </w:t>
      </w:r>
      <w:r w:rsidR="00370F0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milliliters of fresh cell culture medium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6697476F" w14:textId="5360B10F" w:rsidR="00370F09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aspirating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from the 6-well plate.</w:t>
      </w:r>
    </w:p>
    <w:p w14:paraId="0E611A37" w14:textId="40AE818B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fresh cell culture medium into </w:t>
      </w:r>
      <w:r w:rsidR="00370F09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1BBEADFA" w14:textId="77777777" w:rsidR="00370F09" w:rsidRPr="002220F0" w:rsidRDefault="00370F09" w:rsidP="00370F0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4F311" w14:textId="28313893" w:rsidR="00E41572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1 milliliter of </w:t>
      </w:r>
      <w:r w:rsidR="00E41572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Repeat </w:t>
      </w:r>
      <w:r w:rsidR="00791F54" w:rsidRPr="00AB1621">
        <w:rPr>
          <w:rFonts w:cstheme="minorHAnsi"/>
          <w:color w:val="7030A0"/>
          <w:lang w:val="en-IN"/>
        </w:rPr>
        <w:t>UVB</w:t>
      </w:r>
      <w:r w:rsidRPr="00AB1621">
        <w:rPr>
          <w:rFonts w:cstheme="minorHAnsi"/>
          <w:color w:val="7030A0"/>
          <w:lang w:val="en-IN"/>
        </w:rPr>
        <w:t xml:space="preserve"> irradiation </w:t>
      </w:r>
      <w:r w:rsidR="00E41572" w:rsidRPr="00AB1621">
        <w:rPr>
          <w:rFonts w:cstheme="minorHAnsi"/>
          <w:color w:val="7030A0"/>
          <w:lang w:val="en-IN"/>
        </w:rPr>
        <w:t>as previously 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>.</w:t>
      </w:r>
    </w:p>
    <w:p w14:paraId="29C3945E" w14:textId="39319935" w:rsidR="00E41572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.2.1</w:t>
      </w:r>
    </w:p>
    <w:p w14:paraId="638E3C82" w14:textId="570E283F" w:rsidR="00E41572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.2</w:t>
      </w:r>
      <w:r w:rsidR="007D2CA7">
        <w:rPr>
          <w:rFonts w:cstheme="minorHAnsi"/>
          <w:i/>
          <w:iCs/>
          <w:color w:val="0000FF"/>
          <w:lang w:val="en-IN"/>
        </w:rPr>
        <w:t>.</w:t>
      </w:r>
      <w:r w:rsidRPr="003B2BC3">
        <w:rPr>
          <w:rFonts w:cstheme="minorHAnsi"/>
          <w:i/>
          <w:iCs/>
          <w:color w:val="0000FF"/>
          <w:lang w:val="en-IN"/>
        </w:rPr>
        <w:t>2</w:t>
      </w:r>
    </w:p>
    <w:p w14:paraId="3E3775D0" w14:textId="03AE76BF" w:rsidR="002220F0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.3.1</w:t>
      </w:r>
    </w:p>
    <w:p w14:paraId="381AB79B" w14:textId="77777777" w:rsidR="00E41572" w:rsidRPr="002220F0" w:rsidRDefault="00E41572" w:rsidP="00E4157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BC096" w14:textId="77777777" w:rsidR="00E41572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 Add 0.5 milliliters of 0.05% trypsin-ethylenediaminetetraacetic acid</w:t>
      </w:r>
      <w:r w:rsidR="00E41572" w:rsidRPr="00AB1621">
        <w:rPr>
          <w:rFonts w:cstheme="minorHAnsi"/>
          <w:color w:val="7030A0"/>
          <w:lang w:val="en-IN"/>
        </w:rPr>
        <w:t xml:space="preserve"> or EDTA </w:t>
      </w:r>
      <w:r w:rsidR="00E41572" w:rsidRPr="00E41572">
        <w:rPr>
          <w:rFonts w:cstheme="minorHAnsi"/>
          <w:i/>
          <w:iCs/>
          <w:color w:val="EE0000"/>
          <w:lang w:val="en-IN"/>
        </w:rPr>
        <w:t>(E-D-T-A)</w:t>
      </w:r>
      <w:r w:rsidRPr="002220F0">
        <w:rPr>
          <w:rFonts w:cstheme="minorHAnsi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  <w:lang w:val="en-IN"/>
        </w:rPr>
        <w:t>Incubate</w:t>
      </w:r>
      <w:r w:rsidRPr="00AB1621">
        <w:rPr>
          <w:rFonts w:cstheme="minorHAnsi"/>
          <w:color w:val="7030A0"/>
          <w:lang w:val="en-IN"/>
        </w:rPr>
        <w:t xml:space="preserve"> the plate at 37 degrees Celsius for 1 to 2 minutes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Harvest the cells using 1.5 milliliters of fresh cell culture medium </w:t>
      </w:r>
      <w:r w:rsidRPr="00AB1621">
        <w:rPr>
          <w:rFonts w:cstheme="minorHAnsi"/>
          <w:b/>
          <w:bCs/>
          <w:color w:val="7030A0"/>
          <w:lang w:val="en-IN"/>
        </w:rPr>
        <w:t>[4]</w:t>
      </w:r>
      <w:r w:rsidRPr="00AB1621">
        <w:rPr>
          <w:rFonts w:cstheme="minorHAnsi"/>
          <w:color w:val="7030A0"/>
          <w:lang w:val="en-IN"/>
        </w:rPr>
        <w:t>.</w:t>
      </w:r>
    </w:p>
    <w:p w14:paraId="60B3C141" w14:textId="77777777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wells.</w:t>
      </w:r>
    </w:p>
    <w:p w14:paraId="027601B6" w14:textId="2407FAA1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adding trypsin-</w:t>
      </w:r>
      <w:r w:rsidR="00E41572">
        <w:rPr>
          <w:rFonts w:cstheme="minorHAnsi"/>
          <w:lang w:val="en-IN"/>
        </w:rPr>
        <w:t>EDTA</w:t>
      </w:r>
      <w:r w:rsidRPr="002220F0">
        <w:rPr>
          <w:rFonts w:cstheme="minorHAnsi"/>
          <w:lang w:val="en-IN"/>
        </w:rPr>
        <w:t xml:space="preserve"> solution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61BDB640" w14:textId="77777777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 the incubator.</w:t>
      </w:r>
    </w:p>
    <w:p w14:paraId="70AF917D" w14:textId="5B2A1417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lastRenderedPageBreak/>
        <w:t xml:space="preserve">Talent </w:t>
      </w:r>
      <w:r w:rsidR="00E41572">
        <w:rPr>
          <w:rFonts w:cstheme="minorHAnsi"/>
          <w:lang w:val="en-IN"/>
        </w:rPr>
        <w:t>adding</w:t>
      </w:r>
      <w:r w:rsidR="00E41572" w:rsidRPr="002220F0">
        <w:rPr>
          <w:rFonts w:cstheme="minorHAnsi"/>
          <w:lang w:val="en-IN"/>
        </w:rPr>
        <w:t xml:space="preserve"> fresh cell culture medium </w:t>
      </w:r>
      <w:r w:rsidR="00E41572">
        <w:rPr>
          <w:rFonts w:cstheme="minorHAnsi"/>
          <w:lang w:val="en-IN"/>
        </w:rPr>
        <w:t xml:space="preserve">and </w:t>
      </w:r>
      <w:r w:rsidRPr="002220F0">
        <w:rPr>
          <w:rFonts w:cstheme="minorHAnsi"/>
          <w:lang w:val="en-IN"/>
        </w:rPr>
        <w:t xml:space="preserve">collecting the detached cells </w:t>
      </w:r>
      <w:r w:rsidR="00E41572">
        <w:rPr>
          <w:rFonts w:cstheme="minorHAnsi"/>
          <w:lang w:val="en-IN"/>
        </w:rPr>
        <w:t xml:space="preserve">from the </w:t>
      </w:r>
      <w:r w:rsidR="00E41572" w:rsidRPr="002220F0">
        <w:rPr>
          <w:rFonts w:cstheme="minorHAnsi"/>
          <w:lang w:val="en-IN"/>
        </w:rPr>
        <w:t>6-well plate</w:t>
      </w:r>
      <w:r w:rsidRPr="002220F0">
        <w:rPr>
          <w:rFonts w:cstheme="minorHAnsi"/>
          <w:lang w:val="en-IN"/>
        </w:rPr>
        <w:t>.</w:t>
      </w:r>
    </w:p>
    <w:p w14:paraId="5EF5EF86" w14:textId="77777777" w:rsidR="00E41572" w:rsidRPr="002220F0" w:rsidRDefault="00E41572" w:rsidP="00E415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145129" w14:textId="77777777" w:rsidR="00E41572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Plate the harvested cells </w:t>
      </w:r>
      <w:r w:rsidR="00E41572" w:rsidRPr="00AB1621">
        <w:rPr>
          <w:rFonts w:cstheme="minorHAnsi"/>
          <w:color w:val="7030A0"/>
          <w:lang w:val="en-IN"/>
        </w:rPr>
        <w:t xml:space="preserve">in a 6-well plate </w:t>
      </w:r>
      <w:r w:rsidRPr="00AB1621">
        <w:rPr>
          <w:rFonts w:cstheme="minorHAnsi"/>
          <w:color w:val="7030A0"/>
          <w:lang w:val="en-IN"/>
        </w:rPr>
        <w:t>at a density of 8</w:t>
      </w:r>
      <w:r w:rsidR="00E41572" w:rsidRPr="00AB1621">
        <w:rPr>
          <w:rFonts w:cstheme="minorHAnsi"/>
          <w:color w:val="7030A0"/>
          <w:lang w:val="en-IN"/>
        </w:rPr>
        <w:t>0000</w:t>
      </w:r>
      <w:r w:rsidRPr="00AB1621">
        <w:rPr>
          <w:rFonts w:cstheme="minorHAnsi"/>
          <w:color w:val="7030A0"/>
          <w:lang w:val="en-IN"/>
        </w:rPr>
        <w:t xml:space="preserve"> cells per well using </w:t>
      </w:r>
      <w:r w:rsidR="00E41572" w:rsidRPr="00AB1621">
        <w:rPr>
          <w:rFonts w:cstheme="minorHAnsi"/>
          <w:color w:val="7030A0"/>
          <w:lang w:val="en-IN"/>
        </w:rPr>
        <w:t>cell culture medium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</w:rPr>
        <w:t xml:space="preserve">Induce cellular senescence after plating the cells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194A6DEF" w14:textId="77777777" w:rsidR="00791F54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plating the harvested cells into a new 6-well plate containing cell culture medium.</w:t>
      </w:r>
    </w:p>
    <w:p w14:paraId="476A4176" w14:textId="3950A5E5" w:rsidR="000F326F" w:rsidRPr="00AB1621" w:rsidRDefault="00A13528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</w:t>
      </w:r>
      <w:r w:rsidRPr="00A13528">
        <w:rPr>
          <w:rFonts w:cstheme="minorHAnsi"/>
        </w:rPr>
        <w:t xml:space="preserve"> of the plated senescent dermal fibroblasts in the 6-well plate</w:t>
      </w:r>
    </w:p>
    <w:p w14:paraId="796F03AC" w14:textId="77777777" w:rsidR="00AB1621" w:rsidRPr="00791F54" w:rsidRDefault="00AB1621" w:rsidP="00AB162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651D1187" w:rsidR="000F326F" w:rsidRDefault="00511467" w:rsidP="007D2CA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11467">
        <w:rPr>
          <w:rFonts w:cstheme="minorHAnsi"/>
          <w:b/>
          <w:bCs/>
        </w:rPr>
        <w:t xml:space="preserve">Compound Treatment </w:t>
      </w:r>
      <w:r>
        <w:rPr>
          <w:rFonts w:cstheme="minorHAnsi"/>
          <w:b/>
          <w:bCs/>
        </w:rPr>
        <w:t>a</w:t>
      </w:r>
      <w:r w:rsidRPr="00511467">
        <w:rPr>
          <w:rFonts w:cstheme="minorHAnsi"/>
          <w:b/>
          <w:bCs/>
        </w:rPr>
        <w:t>nd Conditioned Medium Transfe</w:t>
      </w:r>
      <w:r>
        <w:rPr>
          <w:rFonts w:cstheme="minorHAnsi"/>
          <w:b/>
          <w:bCs/>
        </w:rPr>
        <w:t>r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A8E617" w14:textId="77777777" w:rsidR="00F234E5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milliliters of cell culture medium containing the compounds of interest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56DB6363" w14:textId="77777777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aspirating the cell culture medium from the 6-well plate.</w:t>
      </w:r>
    </w:p>
    <w:p w14:paraId="36C59A51" w14:textId="1948DED9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cell culture medium into </w:t>
      </w:r>
      <w:r>
        <w:rPr>
          <w:rFonts w:cstheme="minorHAnsi"/>
          <w:lang w:val="en-IN"/>
        </w:rPr>
        <w:t>the</w:t>
      </w:r>
      <w:r w:rsidRPr="00F234E5">
        <w:rPr>
          <w:rFonts w:cstheme="minorHAnsi"/>
          <w:lang w:val="en-IN"/>
        </w:rPr>
        <w:t xml:space="preserve"> well.</w:t>
      </w:r>
    </w:p>
    <w:p w14:paraId="1AC7D944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B3DDB6" w14:textId="028C0749" w:rsidR="00F234E5" w:rsidRPr="00AB1621" w:rsidRDefault="00791F54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Following</w:t>
      </w:r>
      <w:r w:rsidR="00F234E5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an </w:t>
      </w:r>
      <w:r w:rsidR="00F234E5" w:rsidRPr="00AB1621">
        <w:rPr>
          <w:rFonts w:cstheme="minorHAnsi"/>
          <w:color w:val="7030A0"/>
          <w:lang w:val="en-IN"/>
        </w:rPr>
        <w:t xml:space="preserve">additional 24 hours, plate a separate batch of human dermal fibroblasts in a 6-well plate as demonstrated previously </w:t>
      </w:r>
      <w:r w:rsidR="00F234E5" w:rsidRPr="00AB1621">
        <w:rPr>
          <w:rFonts w:cstheme="minorHAnsi"/>
          <w:b/>
          <w:bCs/>
          <w:color w:val="7030A0"/>
          <w:lang w:val="en-IN"/>
        </w:rPr>
        <w:t>[1]</w:t>
      </w:r>
      <w:r w:rsidR="00F234E5" w:rsidRPr="00AB1621">
        <w:rPr>
          <w:rFonts w:cstheme="minorHAnsi"/>
          <w:color w:val="7030A0"/>
          <w:lang w:val="en-IN"/>
        </w:rPr>
        <w:t xml:space="preserve">. </w:t>
      </w:r>
    </w:p>
    <w:p w14:paraId="2382B2D8" w14:textId="77777777" w:rsidR="00DF0772" w:rsidRPr="00DF0772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Talent plating human dermal fibroblasts into a 6-well plate containing cell culture medium.</w:t>
      </w:r>
    </w:p>
    <w:p w14:paraId="0FEE4E9C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03BD47" w14:textId="77777777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At 48 hours after compound treatment of senescent cells and 24 hours after plating healthy fibroblasts, collect 2 milliliters of conditioned medium </w:t>
      </w:r>
      <w:r w:rsidR="00C156D9" w:rsidRPr="00AB1621">
        <w:rPr>
          <w:rFonts w:cstheme="minorHAnsi"/>
          <w:color w:val="7030A0"/>
          <w:lang w:val="en-IN"/>
        </w:rPr>
        <w:t>from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="00C156D9" w:rsidRPr="00AB1621">
        <w:rPr>
          <w:rFonts w:cstheme="minorHAnsi"/>
          <w:color w:val="7030A0"/>
          <w:lang w:val="en-IN"/>
        </w:rPr>
        <w:t xml:space="preserve">of </w:t>
      </w:r>
      <w:r w:rsidRPr="00AB1621">
        <w:rPr>
          <w:rFonts w:cstheme="minorHAnsi"/>
          <w:color w:val="7030A0"/>
          <w:lang w:val="en-IN"/>
        </w:rPr>
        <w:t xml:space="preserve">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Transfer the conditioned medium to the healthy fibroblasts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C156D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78C4E801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collecting conditioned medium from the senescent fibroblast wells.</w:t>
      </w:r>
    </w:p>
    <w:p w14:paraId="7109E6F6" w14:textId="51002C86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transferring conditioned medium into the wells containing healthy fibroblasts.</w:t>
      </w:r>
      <w:r w:rsidR="00DF0772">
        <w:rPr>
          <w:rFonts w:cstheme="minorHAnsi"/>
          <w:lang w:val="en-IN"/>
        </w:rPr>
        <w:t xml:space="preserve"> </w:t>
      </w:r>
    </w:p>
    <w:p w14:paraId="2C19464E" w14:textId="77777777" w:rsidR="00C156D9" w:rsidRPr="00F234E5" w:rsidRDefault="00C156D9" w:rsidP="00C156D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384DCD" w14:textId="2D642009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Add 1 milliliter of </w:t>
      </w:r>
      <w:r w:rsidR="00C156D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to 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Harvest the cells using trypsin as previously </w:t>
      </w:r>
      <w:r w:rsidR="00C156D9" w:rsidRPr="00AB1621">
        <w:rPr>
          <w:rFonts w:cstheme="minorHAnsi"/>
          <w:color w:val="7030A0"/>
          <w:lang w:val="en-IN"/>
        </w:rPr>
        <w:t>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C156D9" w:rsidRPr="00AB1621">
        <w:rPr>
          <w:rFonts w:cstheme="minorHAnsi"/>
          <w:color w:val="7030A0"/>
        </w:rPr>
        <w:t>Using an enzyme-linked immunosorbent assay kit or quantitative polymerase chain reaction</w:t>
      </w:r>
      <w:r w:rsidR="008562FD" w:rsidRPr="00AB1621">
        <w:rPr>
          <w:rFonts w:cstheme="minorHAnsi"/>
          <w:color w:val="7030A0"/>
        </w:rPr>
        <w:t xml:space="preserve"> or qPCR </w:t>
      </w:r>
      <w:r w:rsidR="008562FD" w:rsidRPr="008562FD">
        <w:rPr>
          <w:rFonts w:cstheme="minorHAnsi"/>
          <w:i/>
          <w:iCs/>
          <w:color w:val="EE0000"/>
        </w:rPr>
        <w:t>(Q-P-C-R)</w:t>
      </w:r>
      <w:r w:rsidR="00C156D9" w:rsidRPr="00C156D9">
        <w:rPr>
          <w:rFonts w:cstheme="minorHAnsi"/>
        </w:rPr>
        <w:t xml:space="preserve">, </w:t>
      </w:r>
      <w:r w:rsidR="00C156D9" w:rsidRPr="00AB1621">
        <w:rPr>
          <w:rFonts w:cstheme="minorHAnsi"/>
          <w:color w:val="7030A0"/>
        </w:rPr>
        <w:t>analyze the harvested cells for senescence or inflammation markers</w:t>
      </w:r>
      <w:r w:rsidR="00C156D9" w:rsidRPr="00AB1621">
        <w:rPr>
          <w:rFonts w:cstheme="minorHAnsi"/>
          <w:b/>
          <w:bCs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61DC7E43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</w:t>
      </w:r>
      <w:r w:rsidR="00C156D9">
        <w:rPr>
          <w:rFonts w:cstheme="minorHAnsi"/>
          <w:lang w:val="en-IN"/>
        </w:rPr>
        <w:t>PBS</w:t>
      </w:r>
      <w:r w:rsidRPr="00F234E5">
        <w:rPr>
          <w:rFonts w:cstheme="minorHAnsi"/>
          <w:lang w:val="en-IN"/>
        </w:rPr>
        <w:t xml:space="preserve"> to the senescent cell wells.</w:t>
      </w:r>
    </w:p>
    <w:p w14:paraId="6E372D49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</w:t>
      </w:r>
      <w:r w:rsidR="00C156D9">
        <w:rPr>
          <w:rFonts w:cstheme="minorHAnsi"/>
          <w:lang w:val="en-IN"/>
        </w:rPr>
        <w:t>adding</w:t>
      </w:r>
      <w:r w:rsidRPr="00F234E5">
        <w:rPr>
          <w:rFonts w:cstheme="minorHAnsi"/>
          <w:lang w:val="en-IN"/>
        </w:rPr>
        <w:t xml:space="preserve"> trypsin </w:t>
      </w:r>
      <w:r w:rsidR="00C156D9">
        <w:rPr>
          <w:rFonts w:cstheme="minorHAnsi"/>
          <w:lang w:val="en-IN"/>
        </w:rPr>
        <w:t xml:space="preserve">and </w:t>
      </w:r>
      <w:r w:rsidR="00C156D9" w:rsidRPr="00F234E5">
        <w:rPr>
          <w:rFonts w:cstheme="minorHAnsi"/>
          <w:lang w:val="en-IN"/>
        </w:rPr>
        <w:t>harvesting the senescent cells</w:t>
      </w:r>
      <w:r w:rsidRPr="00F234E5">
        <w:rPr>
          <w:rFonts w:cstheme="minorHAnsi"/>
          <w:lang w:val="en-IN"/>
        </w:rPr>
        <w:t>.</w:t>
      </w:r>
    </w:p>
    <w:p w14:paraId="23EE5C23" w14:textId="78D6A7D7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Shot of harvested cells </w:t>
      </w:r>
      <w:r w:rsidR="00C156D9">
        <w:rPr>
          <w:rFonts w:cstheme="minorHAnsi"/>
          <w:lang w:val="en-IN"/>
        </w:rPr>
        <w:t>being</w:t>
      </w:r>
      <w:r w:rsidRPr="00F234E5">
        <w:rPr>
          <w:rFonts w:cstheme="minorHAnsi"/>
          <w:lang w:val="en-IN"/>
        </w:rPr>
        <w:t xml:space="preserve"> analy</w:t>
      </w:r>
      <w:r w:rsidR="00C156D9">
        <w:rPr>
          <w:rFonts w:cstheme="minorHAnsi"/>
          <w:lang w:val="en-IN"/>
        </w:rPr>
        <w:t>zed using ELISA or qPCR</w:t>
      </w:r>
      <w:r w:rsidRPr="00F234E5">
        <w:rPr>
          <w:rFonts w:cstheme="minorHAnsi"/>
          <w:lang w:val="en-IN"/>
        </w:rPr>
        <w:t>.</w:t>
      </w:r>
    </w:p>
    <w:p w14:paraId="55DEC979" w14:textId="77777777" w:rsidR="00C156D9" w:rsidRPr="00F234E5" w:rsidRDefault="00C156D9" w:rsidP="00C156D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D8BD8B" w14:textId="77777777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Place the healthy fibroblasts receiving conditioned medium at 37 degrees Celsius with 5% carbon dioxide for 24 hours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0A516C6E" w14:textId="490BA57E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placing the 6-well plate containing healthy fibroblasts into the incubator.</w:t>
      </w:r>
    </w:p>
    <w:p w14:paraId="492210AD" w14:textId="77777777" w:rsidR="00511467" w:rsidRDefault="00511467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81CC09" w14:textId="77777777" w:rsidR="0087691F" w:rsidRDefault="0087691F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557F01" w14:textId="3CED3B90" w:rsidR="00C156D9" w:rsidRPr="00511467" w:rsidRDefault="00511467" w:rsidP="007D2CA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11467">
        <w:rPr>
          <w:rFonts w:cstheme="minorHAnsi"/>
          <w:b/>
          <w:bCs/>
        </w:rPr>
        <w:lastRenderedPageBreak/>
        <w:t>Analysis of Extracellular Matrix Gene Expression</w:t>
      </w:r>
    </w:p>
    <w:p w14:paraId="029AD98E" w14:textId="77777777" w:rsidR="00511467" w:rsidRPr="00511467" w:rsidRDefault="00511467" w:rsidP="0051146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0E55E84" w14:textId="2086FB7D" w:rsidR="008562FD" w:rsidRPr="00AB1621" w:rsidRDefault="00C156D9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Harvest the healthy fibroblasts using trypsin as previously demonstrated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45A915D9" w14:textId="0B26D8FF" w:rsidR="008562FD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 xml:space="preserve">adding </w:t>
      </w:r>
      <w:r w:rsidR="008562FD" w:rsidRPr="00C156D9">
        <w:rPr>
          <w:rFonts w:cstheme="minorHAnsi"/>
          <w:lang w:val="en-IN"/>
        </w:rPr>
        <w:t xml:space="preserve">trypsin </w:t>
      </w:r>
      <w:r w:rsidR="008562FD">
        <w:rPr>
          <w:rFonts w:cstheme="minorHAnsi"/>
          <w:lang w:val="en-IN"/>
        </w:rPr>
        <w:t xml:space="preserve">and </w:t>
      </w:r>
      <w:r w:rsidRPr="00C156D9">
        <w:rPr>
          <w:rFonts w:cstheme="minorHAnsi"/>
          <w:lang w:val="en-IN"/>
        </w:rPr>
        <w:t>harvesting healthy fibroblasts.</w:t>
      </w:r>
    </w:p>
    <w:p w14:paraId="533AA1CD" w14:textId="77777777" w:rsidR="008562FD" w:rsidRPr="008562FD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AE38C0" w14:textId="704134D8" w:rsidR="008562FD" w:rsidRPr="00AB1621" w:rsidRDefault="00791F54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With</w:t>
      </w:r>
      <w:r w:rsidR="00C156D9" w:rsidRPr="00AB1621">
        <w:rPr>
          <w:rFonts w:cstheme="minorHAnsi"/>
          <w:color w:val="7030A0"/>
          <w:lang w:val="en-IN"/>
        </w:rPr>
        <w:t xml:space="preserve"> an RNA </w:t>
      </w:r>
      <w:r w:rsidR="0087691F" w:rsidRPr="0087691F">
        <w:rPr>
          <w:rFonts w:cstheme="minorHAnsi"/>
          <w:i/>
          <w:iCs/>
          <w:color w:val="EE0000"/>
          <w:lang w:val="en-IN"/>
        </w:rPr>
        <w:t>(R-N-A)</w:t>
      </w:r>
      <w:r w:rsidR="0087691F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color w:val="7030A0"/>
          <w:lang w:val="en-IN"/>
        </w:rPr>
        <w:t xml:space="preserve">extraction kit, extract RNA from the cell pellets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C156D9" w:rsidRPr="00AB1621">
        <w:rPr>
          <w:rFonts w:cstheme="minorHAnsi"/>
          <w:color w:val="7030A0"/>
          <w:lang w:val="en-IN"/>
        </w:rPr>
        <w:t>.</w:t>
      </w:r>
    </w:p>
    <w:p w14:paraId="1F83328B" w14:textId="7FC44C27" w:rsidR="00E52909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 xml:space="preserve">Talent </w:t>
      </w:r>
      <w:r w:rsidR="00E52909" w:rsidRPr="00E52909">
        <w:rPr>
          <w:rFonts w:cstheme="minorHAnsi"/>
          <w:lang w:val="en-IN"/>
        </w:rPr>
        <w:t xml:space="preserve">sitting with the </w:t>
      </w:r>
      <w:r w:rsidR="00E52909" w:rsidRPr="00C156D9">
        <w:rPr>
          <w:rFonts w:cstheme="minorHAnsi"/>
          <w:lang w:val="en-IN"/>
        </w:rPr>
        <w:t>RNA extraction kit</w:t>
      </w:r>
      <w:r w:rsidR="00E52909">
        <w:rPr>
          <w:rFonts w:cstheme="minorHAnsi"/>
          <w:lang w:val="en-IN"/>
        </w:rPr>
        <w:t>, pipette and a tray of tubes.</w:t>
      </w:r>
    </w:p>
    <w:p w14:paraId="3067196E" w14:textId="77777777" w:rsidR="00E52909" w:rsidRDefault="00E52909" w:rsidP="00E529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F5014E" w14:textId="7A77CBCA" w:rsidR="008562FD" w:rsidRPr="00AB1621" w:rsidRDefault="00C156D9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Using a reverse transcription kit</w:t>
      </w:r>
      <w:r w:rsidR="00E52909"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, perform reverse transcription of 200 nanograms of RNA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E5290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5DE1607B" w14:textId="2E38D534" w:rsidR="00E52909" w:rsidRDefault="00E5290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Talent sitting with the</w:t>
      </w:r>
      <w:r>
        <w:rPr>
          <w:rFonts w:cstheme="minorHAnsi"/>
          <w:lang w:val="en-IN"/>
        </w:rPr>
        <w:t xml:space="preserve"> </w:t>
      </w:r>
      <w:r w:rsidRPr="00C156D9">
        <w:rPr>
          <w:rFonts w:cstheme="minorHAnsi"/>
          <w:lang w:val="en-IN"/>
        </w:rPr>
        <w:t>reverse transcription kit</w:t>
      </w:r>
      <w:r>
        <w:rPr>
          <w:rFonts w:cstheme="minorHAnsi"/>
          <w:lang w:val="en-IN"/>
        </w:rPr>
        <w:t>.</w:t>
      </w:r>
    </w:p>
    <w:p w14:paraId="479D51CA" w14:textId="7263131E" w:rsidR="00C156D9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>adding</w:t>
      </w:r>
      <w:r w:rsidRPr="00C156D9">
        <w:rPr>
          <w:rFonts w:cstheme="minorHAnsi"/>
          <w:lang w:val="en-IN"/>
        </w:rPr>
        <w:t xml:space="preserve"> 200 nanograms of RNA</w:t>
      </w:r>
      <w:r w:rsidR="008562FD">
        <w:rPr>
          <w:rFonts w:cstheme="minorHAnsi"/>
          <w:lang w:val="en-IN"/>
        </w:rPr>
        <w:t xml:space="preserve"> into the tube containing </w:t>
      </w:r>
      <w:r w:rsidR="008562FD" w:rsidRPr="00C156D9">
        <w:rPr>
          <w:rFonts w:cstheme="minorHAnsi"/>
          <w:lang w:val="en-IN"/>
        </w:rPr>
        <w:t>reverse transcription reaction</w:t>
      </w:r>
      <w:r w:rsidRPr="00C156D9">
        <w:rPr>
          <w:rFonts w:cstheme="minorHAnsi"/>
          <w:lang w:val="en-IN"/>
        </w:rPr>
        <w:t>.</w:t>
      </w:r>
    </w:p>
    <w:p w14:paraId="00E98693" w14:textId="77777777" w:rsidR="008562FD" w:rsidRPr="00C156D9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6AA23B" w14:textId="5D3551E9" w:rsidR="00E52909" w:rsidRPr="00AB1621" w:rsidRDefault="008562FD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Prepare the qPCR master mix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E52909" w:rsidRPr="00AB1621">
        <w:rPr>
          <w:rFonts w:cstheme="minorHAnsi"/>
          <w:color w:val="7030A0"/>
          <w:lang w:val="en-IN"/>
        </w:rPr>
        <w:t>. R</w:t>
      </w:r>
      <w:r w:rsidRPr="00AB1621">
        <w:rPr>
          <w:rFonts w:cstheme="minorHAnsi"/>
          <w:color w:val="7030A0"/>
          <w:lang w:val="en-IN"/>
        </w:rPr>
        <w:t xml:space="preserve">un the </w:t>
      </w:r>
      <w:r w:rsidR="00E52909" w:rsidRPr="00AB1621">
        <w:rPr>
          <w:rFonts w:cstheme="minorHAnsi"/>
          <w:color w:val="7030A0"/>
          <w:lang w:val="en-IN"/>
        </w:rPr>
        <w:t>qPCR</w:t>
      </w:r>
      <w:r w:rsidR="00511467" w:rsidRPr="00AB1621">
        <w:rPr>
          <w:rFonts w:cstheme="minorHAnsi"/>
          <w:color w:val="7030A0"/>
          <w:lang w:val="en-IN"/>
        </w:rPr>
        <w:t xml:space="preserve"> reaction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="00E52909" w:rsidRPr="00AB1621">
        <w:rPr>
          <w:rFonts w:cstheme="minorHAnsi"/>
          <w:color w:val="7030A0"/>
          <w:lang w:val="en-IN"/>
        </w:rPr>
        <w:t xml:space="preserve"> to</w:t>
      </w:r>
      <w:r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color w:val="7030A0"/>
          <w:lang w:val="en-IN"/>
        </w:rPr>
        <w:t xml:space="preserve">analyze extracellular matrix gene expression </w:t>
      </w:r>
      <w:r w:rsidR="00E52909" w:rsidRPr="00AB1621">
        <w:rPr>
          <w:rFonts w:cstheme="minorHAnsi"/>
          <w:b/>
          <w:bCs/>
          <w:color w:val="7030A0"/>
          <w:lang w:val="en-IN"/>
        </w:rPr>
        <w:t>[3]</w:t>
      </w:r>
      <w:r w:rsidR="00E52909" w:rsidRPr="00AB1621">
        <w:rPr>
          <w:rFonts w:cstheme="minorHAnsi"/>
          <w:color w:val="7030A0"/>
          <w:lang w:val="en-IN"/>
        </w:rPr>
        <w:t>.</w:t>
      </w:r>
    </w:p>
    <w:p w14:paraId="5F9CFC4A" w14:textId="77777777" w:rsidR="00E52909" w:rsidRDefault="00E5290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tube.</w:t>
      </w:r>
    </w:p>
    <w:p w14:paraId="1B18E103" w14:textId="53CC4C6E" w:rsidR="008562FD" w:rsidRPr="00E52909" w:rsidRDefault="008562FD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 xml:space="preserve">TEXT ON A </w:t>
      </w:r>
      <w:commentRangeStart w:id="1"/>
      <w:commentRangeStart w:id="2"/>
      <w:r w:rsidRPr="00E52909">
        <w:rPr>
          <w:rFonts w:cstheme="minorHAnsi"/>
          <w:lang w:val="en-IN"/>
        </w:rPr>
        <w:t>PLAIN</w:t>
      </w:r>
      <w:commentRangeEnd w:id="1"/>
      <w:r w:rsidR="001401D8" w:rsidRPr="00E52909">
        <w:rPr>
          <w:rStyle w:val="CommentReference"/>
          <w:rFonts w:cstheme="minorHAnsi"/>
          <w:sz w:val="24"/>
          <w:szCs w:val="24"/>
          <w:lang w:val="en-IN"/>
        </w:rPr>
        <w:commentReference w:id="1"/>
      </w:r>
      <w:commentRangeEnd w:id="2"/>
      <w:r w:rsidR="003B2BC3" w:rsidRPr="00E52909">
        <w:rPr>
          <w:rStyle w:val="CommentReference"/>
          <w:rFonts w:cstheme="minorHAnsi"/>
          <w:sz w:val="24"/>
          <w:szCs w:val="24"/>
          <w:lang w:val="en-IN"/>
        </w:rPr>
        <w:commentReference w:id="2"/>
      </w:r>
      <w:r w:rsidRPr="00E52909">
        <w:rPr>
          <w:rFonts w:cstheme="minorHAnsi"/>
          <w:lang w:val="en-IN"/>
        </w:rPr>
        <w:t xml:space="preserve"> BACKGROUND:</w:t>
      </w:r>
    </w:p>
    <w:p w14:paraId="54ACE513" w14:textId="3DC03FAA" w:rsidR="000E0632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95</w:t>
      </w:r>
      <w:r w:rsidR="008562FD">
        <w:rPr>
          <w:rFonts w:cstheme="minorHAnsi"/>
          <w:lang w:val="en-IN"/>
        </w:rPr>
        <w:t>°</w:t>
      </w:r>
      <w:r w:rsidR="000E0632">
        <w:rPr>
          <w:rFonts w:cstheme="minorHAnsi"/>
          <w:lang w:val="en-IN"/>
        </w:rPr>
        <w:t>C -</w:t>
      </w:r>
      <w:r w:rsidRPr="00C156D9">
        <w:rPr>
          <w:rFonts w:cstheme="minorHAnsi"/>
          <w:lang w:val="en-IN"/>
        </w:rPr>
        <w:t xml:space="preserve"> 30 sec</w:t>
      </w:r>
    </w:p>
    <w:p w14:paraId="1151762F" w14:textId="20EF9736" w:rsidR="00E52909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40 cycles</w:t>
      </w:r>
      <w:r w:rsidR="007A24ED">
        <w:rPr>
          <w:rFonts w:cstheme="minorHAnsi"/>
          <w:lang w:val="en-IN"/>
        </w:rPr>
        <w:t>:</w:t>
      </w:r>
      <w:r w:rsidRPr="00C156D9">
        <w:rPr>
          <w:rFonts w:cstheme="minorHAnsi"/>
          <w:lang w:val="en-IN"/>
        </w:rPr>
        <w:t xml:space="preserve"> 95</w:t>
      </w:r>
      <w:r w:rsidR="00E52909">
        <w:rPr>
          <w:rFonts w:cstheme="minorHAnsi"/>
          <w:lang w:val="en-IN"/>
        </w:rPr>
        <w:t xml:space="preserve">°C </w:t>
      </w:r>
      <w:r w:rsidR="000E0632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5 sec</w:t>
      </w:r>
    </w:p>
    <w:p w14:paraId="06D8F8FF" w14:textId="483DDAB8" w:rsidR="00E52909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60</w:t>
      </w:r>
      <w:r w:rsidR="00E52909">
        <w:rPr>
          <w:rFonts w:cstheme="minorHAnsi"/>
          <w:lang w:val="en-IN"/>
        </w:rPr>
        <w:t>°C</w:t>
      </w:r>
      <w:r w:rsidRPr="00C156D9">
        <w:rPr>
          <w:rFonts w:cstheme="minorHAnsi"/>
          <w:lang w:val="en-IN"/>
        </w:rPr>
        <w:t xml:space="preserve"> </w:t>
      </w:r>
      <w:r w:rsidR="00E52909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30 sec </w:t>
      </w:r>
    </w:p>
    <w:p w14:paraId="3B32FF59" w14:textId="631A12D9" w:rsidR="000F25F8" w:rsidRPr="003B2BC3" w:rsidRDefault="003B2BC3" w:rsidP="007D2CA7">
      <w:pPr>
        <w:pStyle w:val="ListParagraph"/>
        <w:numPr>
          <w:ilvl w:val="2"/>
          <w:numId w:val="3"/>
        </w:numPr>
        <w:spacing w:before="120"/>
      </w:pPr>
      <w:r w:rsidRPr="003B2BC3">
        <w:rPr>
          <w:rFonts w:cstheme="minorHAnsi"/>
        </w:rPr>
        <w:t>SCREEN: 70923_screenshot_1.jpg</w:t>
      </w:r>
    </w:p>
    <w:p w14:paraId="1604C499" w14:textId="77777777" w:rsidR="000F25F8" w:rsidRPr="008562FD" w:rsidRDefault="000F25F8" w:rsidP="000F25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EDFA6B" w14:textId="217CF2B2" w:rsidR="00C156D9" w:rsidRPr="00F234E5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br/>
      </w:r>
    </w:p>
    <w:p w14:paraId="09689C4F" w14:textId="3BEC777B" w:rsidR="00495959" w:rsidRPr="000F326F" w:rsidRDefault="00495959" w:rsidP="007D2C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58C88C3F" w:rsidR="00495959" w:rsidRPr="00985FE6" w:rsidRDefault="00EE6470" w:rsidP="007D2CA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A90681" w14:textId="448DD9A9" w:rsidR="008241D2" w:rsidRPr="001E491B" w:rsidRDefault="000050EF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After repeated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irradiation, </w:t>
      </w:r>
      <w:r w:rsidR="008241D2" w:rsidRPr="001E491B">
        <w:rPr>
          <w:rFonts w:cstheme="minorHAnsi"/>
          <w:color w:val="7030A0"/>
          <w:lang w:val="en-IN"/>
        </w:rPr>
        <w:t xml:space="preserve">senescent fibroblasts exhibited characteristic senescent features </w:t>
      </w:r>
      <w:r w:rsidR="008241D2" w:rsidRPr="001E491B">
        <w:rPr>
          <w:rFonts w:cstheme="minorHAnsi"/>
          <w:b/>
          <w:bCs/>
          <w:color w:val="7030A0"/>
          <w:lang w:val="en-IN"/>
        </w:rPr>
        <w:t>[1]</w:t>
      </w:r>
      <w:r w:rsidR="008241D2" w:rsidRPr="001E491B">
        <w:rPr>
          <w:rFonts w:cstheme="minorHAnsi"/>
          <w:color w:val="7030A0"/>
          <w:lang w:val="en-IN"/>
        </w:rPr>
        <w:t xml:space="preserve">, including increased expression of CDKN2A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(C-D-K-N-two-A)</w:t>
      </w:r>
      <w:r w:rsidR="000F25F8">
        <w:rPr>
          <w:rFonts w:cstheme="minorHAnsi"/>
          <w:lang w:val="en-IN"/>
        </w:rPr>
        <w:t xml:space="preserve"> </w:t>
      </w:r>
      <w:r w:rsidR="008241D2" w:rsidRPr="001E491B">
        <w:rPr>
          <w:rFonts w:cstheme="minorHAnsi"/>
          <w:b/>
          <w:bCs/>
          <w:color w:val="7030A0"/>
          <w:lang w:val="en-IN"/>
        </w:rPr>
        <w:t>[2]</w:t>
      </w:r>
      <w:r w:rsidR="008241D2" w:rsidRPr="001E491B">
        <w:rPr>
          <w:rFonts w:cstheme="minorHAnsi"/>
          <w:color w:val="7030A0"/>
          <w:lang w:val="en-IN"/>
        </w:rPr>
        <w:t xml:space="preserve"> and CDKN1A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</w:t>
      </w:r>
      <w:r w:rsidR="000F25F8">
        <w:rPr>
          <w:rFonts w:cstheme="minorHAnsi"/>
          <w:i/>
          <w:iCs/>
          <w:color w:val="EE0000"/>
          <w:lang w:val="en-IN"/>
        </w:rPr>
        <w:t>one</w:t>
      </w:r>
      <w:r w:rsidR="000F25F8" w:rsidRPr="000F25F8">
        <w:rPr>
          <w:rFonts w:cstheme="minorHAnsi"/>
          <w:i/>
          <w:iCs/>
          <w:color w:val="EE0000"/>
          <w:lang w:val="en-IN"/>
        </w:rPr>
        <w:t>-A)</w:t>
      </w:r>
      <w:r w:rsidR="000F25F8">
        <w:rPr>
          <w:rFonts w:cstheme="minorHAnsi"/>
          <w:lang w:val="en-IN"/>
        </w:rPr>
        <w:t xml:space="preserve"> </w:t>
      </w:r>
      <w:r w:rsidR="000F25F8" w:rsidRPr="001E491B">
        <w:rPr>
          <w:rFonts w:cstheme="minorHAnsi"/>
          <w:b/>
          <w:bCs/>
          <w:color w:val="7030A0"/>
          <w:lang w:val="en-IN"/>
        </w:rPr>
        <w:t>[3]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8241D2" w:rsidRPr="001E491B">
        <w:rPr>
          <w:rFonts w:cstheme="minorHAnsi"/>
          <w:color w:val="7030A0"/>
          <w:lang w:val="en-IN"/>
        </w:rPr>
        <w:t xml:space="preserve">compared to non-irradiated cells, confirming the senescent phenotype </w:t>
      </w:r>
      <w:r w:rsidR="008241D2" w:rsidRPr="001E491B">
        <w:rPr>
          <w:rFonts w:cstheme="minorHAnsi"/>
          <w:b/>
          <w:bCs/>
          <w:color w:val="7030A0"/>
          <w:lang w:val="en-IN"/>
        </w:rPr>
        <w:t>[</w:t>
      </w:r>
      <w:r w:rsidR="000F25F8" w:rsidRPr="001E491B">
        <w:rPr>
          <w:rFonts w:cstheme="minorHAnsi"/>
          <w:b/>
          <w:bCs/>
          <w:color w:val="7030A0"/>
          <w:lang w:val="en-IN"/>
        </w:rPr>
        <w:t>4</w:t>
      </w:r>
      <w:r w:rsidR="008241D2" w:rsidRPr="001E491B">
        <w:rPr>
          <w:rFonts w:cstheme="minorHAnsi"/>
          <w:b/>
          <w:bCs/>
          <w:color w:val="7030A0"/>
          <w:lang w:val="en-IN"/>
        </w:rPr>
        <w:t>]</w:t>
      </w:r>
      <w:r w:rsidR="008241D2" w:rsidRPr="001E491B">
        <w:rPr>
          <w:rFonts w:cstheme="minorHAnsi"/>
          <w:color w:val="7030A0"/>
          <w:lang w:val="en-IN"/>
        </w:rPr>
        <w:t>.</w:t>
      </w:r>
    </w:p>
    <w:p w14:paraId="41B857C2" w14:textId="0E57CA3B" w:rsidR="008241D2" w:rsidRPr="001E491B" w:rsidRDefault="008241D2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2A-B.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B00A44" w:rsidRPr="001E491B">
        <w:rPr>
          <w:rFonts w:cstheme="minorHAnsi"/>
          <w:i/>
          <w:iCs/>
          <w:color w:val="0000FF"/>
          <w:lang w:val="en-IN"/>
        </w:rPr>
        <w:t>figure</w:t>
      </w:r>
      <w:r w:rsidRPr="001E491B">
        <w:rPr>
          <w:rFonts w:cstheme="minorHAnsi"/>
          <w:i/>
          <w:iCs/>
          <w:color w:val="0000FF"/>
          <w:lang w:val="en-IN"/>
        </w:rPr>
        <w:t xml:space="preserve"> 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B29B0FF" w14:textId="2D350247" w:rsidR="008241D2" w:rsidRPr="001E491B" w:rsidRDefault="008241D2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CDKN2A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B6971" w14:textId="3399F923" w:rsidR="008241D2" w:rsidRPr="001E491B" w:rsidRDefault="000F25F8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8241D2" w:rsidRPr="001E491B">
        <w:rPr>
          <w:rFonts w:cstheme="minorHAnsi"/>
          <w:i/>
          <w:iCs/>
          <w:color w:val="0000FF"/>
          <w:lang w:val="en-IN"/>
        </w:rPr>
        <w:t>orange bar labelled CDKN1A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179539B2" w14:textId="6CF0A346" w:rsidR="000F25F8" w:rsidRPr="001E491B" w:rsidRDefault="000F25F8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No UVB.</w:t>
      </w:r>
    </w:p>
    <w:p w14:paraId="1B2A85BD" w14:textId="21B8E114" w:rsidR="008241D2" w:rsidRPr="008241D2" w:rsidRDefault="008241D2" w:rsidP="00B00A44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680DFFA" w14:textId="5B17B3ED" w:rsidR="00511467" w:rsidRPr="00511467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The photoaging-associated cytokines </w:t>
      </w:r>
      <w:r w:rsidR="000F25F8" w:rsidRPr="001E491B">
        <w:rPr>
          <w:rFonts w:cstheme="minorHAnsi"/>
          <w:color w:val="7030A0"/>
          <w:lang w:val="en-IN"/>
        </w:rPr>
        <w:t xml:space="preserve">Interleukin-18 or IL-18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eighteen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="000F25F8"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</w:t>
      </w:r>
      <w:r w:rsidR="000F25F8" w:rsidRPr="000F25F8">
        <w:rPr>
          <w:rFonts w:cstheme="minorHAnsi"/>
          <w:i/>
          <w:iCs/>
          <w:color w:val="EE0000"/>
          <w:lang w:val="en-IN"/>
        </w:rPr>
        <w:t>(S-C-F)</w:t>
      </w:r>
      <w:r w:rsidR="000F25F8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were upregulated in senescent dermal fibroblasts 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compared to the non-irradiated control group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5F8771AD" w14:textId="6D73198A" w:rsidR="00B00A44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“Control (+) UVB”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91D4FC3" w14:textId="04935C4A" w:rsidR="00511467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“Control (+) UVB” group</w:t>
      </w:r>
    </w:p>
    <w:p w14:paraId="706B0739" w14:textId="0CB9ADF6" w:rsidR="00B00A44" w:rsidRPr="001E491B" w:rsidRDefault="00B00A44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control Control (-) UVB” group</w:t>
      </w:r>
    </w:p>
    <w:p w14:paraId="7ED3A0D5" w14:textId="77777777" w:rsidR="00B00A44" w:rsidRPr="00511467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489D2CA" w14:textId="07BB9A69" w:rsidR="00511467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idebenone reversed the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-induced increase in IL-18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expression in senescent fibroblasts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>.</w:t>
      </w:r>
    </w:p>
    <w:p w14:paraId="3A7CDDFA" w14:textId="74403130" w:rsidR="00B00A44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“Ideb+VitC”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87F40" w14:textId="3EC91179" w:rsidR="0051146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“Ideb+VitC” group.</w:t>
      </w:r>
    </w:p>
    <w:p w14:paraId="77FACFBB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B496ED5" w14:textId="6F136165" w:rsidR="00B00A44" w:rsidRPr="00B00A44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Senescent fibroblasts exhibited altered levels of the epigenetic marker H3K27me3 </w:t>
      </w:r>
      <w:r w:rsidR="000F25F8" w:rsidRPr="000F25F8">
        <w:rPr>
          <w:rFonts w:cstheme="minorHAnsi"/>
          <w:i/>
          <w:iCs/>
          <w:color w:val="EE0000"/>
          <w:lang w:val="en-IN"/>
        </w:rPr>
        <w:t>(H-three-K-twenty-seven-me-three)</w:t>
      </w:r>
      <w:r w:rsidR="000F25F8" w:rsidRPr="000F25F8">
        <w:rPr>
          <w:rFonts w:cstheme="minorHAnsi"/>
          <w:color w:val="EE000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="00B00A44" w:rsidRPr="001E491B">
        <w:rPr>
          <w:rFonts w:cstheme="minorHAnsi"/>
          <w:b/>
          <w:bCs/>
          <w:color w:val="7030A0"/>
          <w:lang w:val="en-IN"/>
        </w:rPr>
        <w:t>.</w:t>
      </w:r>
    </w:p>
    <w:p w14:paraId="76E2DB7B" w14:textId="0F229CAF" w:rsidR="0051146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00A44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bar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 labelled as control and Ideb+Vit C</w:t>
      </w:r>
      <w:r w:rsidRPr="001E491B">
        <w:rPr>
          <w:rFonts w:cstheme="minorHAnsi"/>
          <w:i/>
          <w:iCs/>
          <w:color w:val="0000FF"/>
          <w:lang w:val="en-IN"/>
        </w:rPr>
        <w:t xml:space="preserve"> in the (+) UVB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019289B0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FB89C1" w14:textId="77777777" w:rsidR="0060799E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idebenone reversed the altered H3K27me3 levels in senescent fibroblasts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.</w:t>
      </w:r>
    </w:p>
    <w:p w14:paraId="06FD1B78" w14:textId="515752C3" w:rsidR="0060799E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0799E">
        <w:rPr>
          <w:rFonts w:cstheme="minorHAnsi"/>
          <w:lang w:val="en-IN"/>
        </w:rPr>
        <w:lastRenderedPageBreak/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>Video editor</w:t>
      </w:r>
      <w:r w:rsidR="0060799E" w:rsidRPr="001E491B">
        <w:rPr>
          <w:rFonts w:cstheme="minorHAnsi"/>
          <w:i/>
          <w:iCs/>
          <w:color w:val="0000FF"/>
          <w:lang w:val="en-IN"/>
        </w:rPr>
        <w:t>: Emphasize the bar labelled as Ideb+Vit C in the (+) UVB group.</w:t>
      </w:r>
      <w:r w:rsidR="00D05DE1" w:rsidRPr="001E491B">
        <w:rPr>
          <w:rFonts w:cstheme="minorHAnsi"/>
          <w:i/>
          <w:iCs/>
          <w:color w:val="0000FF"/>
          <w:lang w:val="en-IN"/>
        </w:rPr>
        <w:t xml:space="preserve"> </w:t>
      </w:r>
    </w:p>
    <w:p w14:paraId="7A0F548C" w14:textId="37137C1F" w:rsidR="0060799E" w:rsidRPr="0060799E" w:rsidRDefault="0060799E" w:rsidP="0060799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C7FD115" w14:textId="352CB8E0" w:rsidR="00511467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Conditioned medium from senescent cells dysregulated the expression of extracellular matrix proteins ELN </w:t>
      </w:r>
      <w:r w:rsidR="00F25260" w:rsidRPr="00F25260">
        <w:rPr>
          <w:rFonts w:cstheme="minorHAnsi"/>
          <w:i/>
          <w:iCs/>
          <w:color w:val="EE0000"/>
        </w:rPr>
        <w:t>(E-L-N)</w:t>
      </w:r>
      <w:r w:rsidR="00F25260">
        <w:rPr>
          <w:rFonts w:cstheme="minorHAnsi"/>
          <w:i/>
          <w:iCs/>
          <w:color w:val="EE0000"/>
        </w:rPr>
        <w:t xml:space="preserve"> </w:t>
      </w:r>
      <w:r w:rsidRPr="001E491B">
        <w:rPr>
          <w:rFonts w:cstheme="minorHAnsi"/>
          <w:color w:val="7030A0"/>
          <w:lang w:val="en-IN"/>
        </w:rPr>
        <w:t>and FBN1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(F-B-N-one)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, growth factors CTGF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(C-T-G-F)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IGF1 </w:t>
      </w:r>
      <w:r w:rsidR="00F25260" w:rsidRPr="00F25260">
        <w:rPr>
          <w:rFonts w:cstheme="minorHAnsi"/>
          <w:i/>
          <w:iCs/>
          <w:color w:val="EE0000"/>
        </w:rPr>
        <w:t>(I-G-F-one)</w:t>
      </w:r>
      <w:r w:rsidR="00F25260" w:rsidRPr="00C67FF1">
        <w:rPr>
          <w:rFonts w:cstheme="minorHAnsi"/>
          <w:b/>
          <w:bCs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[2]</w:t>
      </w:r>
      <w:r w:rsidRPr="001E491B">
        <w:rPr>
          <w:rFonts w:cstheme="minorHAnsi"/>
          <w:color w:val="7030A0"/>
          <w:lang w:val="en-IN"/>
        </w:rPr>
        <w:t>, and proinflammatory cytokines</w:t>
      </w:r>
      <w:r w:rsidR="00442347" w:rsidRPr="001E491B">
        <w:rPr>
          <w:rFonts w:cstheme="minorHAnsi"/>
          <w:color w:val="7030A0"/>
          <w:lang w:val="en-IN"/>
        </w:rPr>
        <w:t xml:space="preserve"> Interleukin-6 or</w:t>
      </w:r>
      <w:r w:rsidRPr="001E491B">
        <w:rPr>
          <w:rFonts w:cstheme="minorHAnsi"/>
          <w:color w:val="7030A0"/>
          <w:lang w:val="en-IN"/>
        </w:rPr>
        <w:t xml:space="preserve"> IL-6</w:t>
      </w:r>
      <w:r w:rsidR="00442347" w:rsidRPr="001E491B">
        <w:rPr>
          <w:rFonts w:cstheme="minorHAnsi"/>
          <w:color w:val="7030A0"/>
          <w:lang w:val="en-IN"/>
        </w:rPr>
        <w:t xml:space="preserve"> </w:t>
      </w:r>
      <w:r w:rsidR="00442347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six</w:t>
      </w:r>
      <w:r w:rsidR="00442347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</w:t>
      </w:r>
      <w:r w:rsidR="000F25F8" w:rsidRPr="001E491B">
        <w:rPr>
          <w:rFonts w:cstheme="minorHAnsi"/>
          <w:color w:val="7030A0"/>
          <w:lang w:val="en-IN"/>
        </w:rPr>
        <w:t xml:space="preserve">Interleukin-8 or </w:t>
      </w:r>
      <w:r w:rsidRPr="001E491B">
        <w:rPr>
          <w:rFonts w:cstheme="minorHAnsi"/>
          <w:color w:val="7030A0"/>
          <w:lang w:val="en-IN"/>
        </w:rPr>
        <w:t>IL-8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in healthy fibroblasts after 24 hours of incubation</w:t>
      </w:r>
      <w:r w:rsidR="001E491B">
        <w:rPr>
          <w:rFonts w:cstheme="minorHAnsi"/>
          <w:color w:val="7030A0"/>
          <w:lang w:val="en-IN"/>
        </w:rPr>
        <w:t xml:space="preserve"> </w:t>
      </w:r>
      <w:r w:rsidR="001E491B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7C2AF459" w14:textId="5627BF39" w:rsidR="00763519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values in the</w:t>
      </w:r>
      <w:r w:rsidRPr="001E491B">
        <w:rPr>
          <w:rFonts w:cstheme="minorHAnsi"/>
          <w:i/>
          <w:iCs/>
          <w:color w:val="0000FF"/>
          <w:lang w:val="en-IN"/>
        </w:rPr>
        <w:t xml:space="preserve"> rows labelled ELN and FBN1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under</w:t>
      </w:r>
      <w:r w:rsidR="00763519">
        <w:rPr>
          <w:rFonts w:cstheme="minorHAnsi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Conditioned medium from senescent cells </w:t>
      </w:r>
      <w:r w:rsidR="00522937" w:rsidRPr="001E491B">
        <w:rPr>
          <w:rFonts w:cstheme="minorHAnsi"/>
          <w:i/>
          <w:iCs/>
          <w:color w:val="0000FF"/>
          <w:lang w:val="en-IN"/>
        </w:rPr>
        <w:t xml:space="preserve">in the control </w:t>
      </w:r>
      <w:r w:rsidR="00763519" w:rsidRPr="001E491B">
        <w:rPr>
          <w:rFonts w:cstheme="minorHAnsi"/>
          <w:i/>
          <w:iCs/>
          <w:color w:val="0000FF"/>
          <w:lang w:val="en-IN"/>
        </w:rPr>
        <w:t>column.</w:t>
      </w:r>
    </w:p>
    <w:p w14:paraId="01D6C3C3" w14:textId="03BFF82B" w:rsidR="0052293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the values in the </w:t>
      </w:r>
      <w:r w:rsidRPr="001E491B">
        <w:rPr>
          <w:rFonts w:cstheme="minorHAnsi"/>
          <w:i/>
          <w:iCs/>
          <w:color w:val="0000FF"/>
          <w:lang w:val="en-IN"/>
        </w:rPr>
        <w:t>rows labelled CTGF and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 xml:space="preserve">IGF1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10F2AE74" w14:textId="15F097C9" w:rsidR="0052293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the values in the rows labelled IL-6 and IL-8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0C1097B4" w14:textId="77777777" w:rsidR="00C67FF1" w:rsidRPr="00511467" w:rsidRDefault="00C67FF1" w:rsidP="00C67FF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2A656F" w14:textId="21A854F0" w:rsidR="00442347" w:rsidRPr="001E491B" w:rsidRDefault="0044234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</w:rPr>
        <w:t>Treatment with a combination of vitamin C and idebenone restored the altered expression of extracellular matrix proteins and growth factors by upregulating ELN, FBN1, CTGF, and IGF1</w:t>
      </w:r>
      <w:r w:rsidR="00F25260" w:rsidRPr="001E491B">
        <w:rPr>
          <w:rFonts w:cstheme="minorHAnsi"/>
          <w:color w:val="7030A0"/>
        </w:rPr>
        <w:t xml:space="preserve"> </w:t>
      </w:r>
      <w:r w:rsidRPr="001E491B">
        <w:rPr>
          <w:rFonts w:cstheme="minorHAnsi"/>
          <w:b/>
          <w:bCs/>
          <w:color w:val="7030A0"/>
        </w:rPr>
        <w:t>[1]</w:t>
      </w:r>
      <w:r w:rsidRPr="001E491B">
        <w:rPr>
          <w:rFonts w:cstheme="minorHAnsi"/>
          <w:color w:val="7030A0"/>
        </w:rPr>
        <w:t xml:space="preserve">, while downregulating the proinflammatory cytokines IL-6 and IL-8 </w:t>
      </w:r>
      <w:r w:rsidRPr="001E491B">
        <w:rPr>
          <w:rFonts w:cstheme="minorHAnsi"/>
          <w:b/>
          <w:bCs/>
          <w:color w:val="7030A0"/>
        </w:rPr>
        <w:t>[2]</w:t>
      </w:r>
      <w:r w:rsidRPr="001E491B">
        <w:rPr>
          <w:rFonts w:cstheme="minorHAnsi"/>
          <w:color w:val="7030A0"/>
        </w:rPr>
        <w:t>.</w:t>
      </w:r>
      <w:r w:rsidRPr="001E491B">
        <w:rPr>
          <w:rFonts w:cstheme="minorHAnsi"/>
          <w:color w:val="7030A0"/>
          <w:lang w:val="en-IN"/>
        </w:rPr>
        <w:t xml:space="preserve"> </w:t>
      </w:r>
    </w:p>
    <w:p w14:paraId="50DDD1F6" w14:textId="78E2A8D0" w:rsidR="00597E7B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>Video editor: Highlight the rows labelled ELN,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>FBN1, CTGF, and IGF1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under Conditioned medium from senescent cells in the vitamin C and idebenone column.</w:t>
      </w:r>
    </w:p>
    <w:p w14:paraId="71138099" w14:textId="45D1FD89" w:rsidR="00495959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7E7B">
        <w:rPr>
          <w:rFonts w:cstheme="minorHAnsi"/>
          <w:lang w:val="en-IN"/>
        </w:rPr>
        <w:t xml:space="preserve"> 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Highlight the rows labelled IL-6 and IL-8 </w:t>
      </w:r>
      <w:r w:rsidR="00597E7B" w:rsidRPr="001E491B">
        <w:rPr>
          <w:rFonts w:cstheme="minorHAnsi"/>
          <w:i/>
          <w:iCs/>
          <w:color w:val="0000FF"/>
          <w:lang w:val="en-IN"/>
        </w:rPr>
        <w:t>under Conditioned medium from senescent cells in the vitamin C and idebenone column.</w:t>
      </w:r>
    </w:p>
    <w:p w14:paraId="4D98F447" w14:textId="6BD0AE35" w:rsidR="00495959" w:rsidRPr="00597E7B" w:rsidRDefault="00495959" w:rsidP="00597E7B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lfredo Martínez" w:date="2026-05-13T11:22:00Z" w:initials="AM">
    <w:p w14:paraId="6664E371" w14:textId="77777777" w:rsidR="001401D8" w:rsidRDefault="001401D8" w:rsidP="001401D8">
      <w:pPr>
        <w:pStyle w:val="CommentText"/>
      </w:pPr>
      <w:r>
        <w:rPr>
          <w:rStyle w:val="CommentReference"/>
        </w:rPr>
        <w:annotationRef/>
      </w:r>
      <w:r>
        <w:t>This will be a video recording a paper sheet with the qPCR conditions?</w:t>
      </w:r>
    </w:p>
  </w:comment>
  <w:comment w:id="2" w:author="Jove" w:date="2026-05-23T13:39:00Z" w:initials="J">
    <w:p w14:paraId="0EB8E295" w14:textId="005B3307" w:rsidR="003B2BC3" w:rsidRDefault="003B2BC3">
      <w:pPr>
        <w:pStyle w:val="CommentText"/>
      </w:pPr>
      <w:r>
        <w:rPr>
          <w:rStyle w:val="CommentReference"/>
        </w:rPr>
        <w:annotationRef/>
      </w:r>
      <w:r w:rsidRPr="003B2BC3">
        <w:rPr>
          <w:lang w:val="en-US"/>
        </w:rPr>
        <w:t xml:space="preserve">You do not need to prepare anything for </w:t>
      </w:r>
      <w:r>
        <w:rPr>
          <w:lang w:val="en-US"/>
        </w:rPr>
        <w:t>this.</w:t>
      </w:r>
      <w:r w:rsidRPr="003B2BC3">
        <w:rPr>
          <w:lang w:val="en-US"/>
        </w:rPr>
        <w:t xml:space="preserve"> The video editor will add and display the text</w:t>
      </w:r>
      <w:r w:rsidRPr="003B2BC3">
        <w:rPr>
          <w:lang w:val="en-US"/>
        </w:rPr>
        <w:br/>
        <w:t>on a plain background during post-production.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64E371" w15:done="0"/>
  <w15:commentEx w15:paraId="0EB8E295" w15:paraIdParent="6664E37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199B2F" w16cex:dateUtc="2026-05-13T09:22:00Z"/>
  <w16cex:commentExtensible w16cex:durableId="24D6ED84" w16cex:dateUtc="2026-05-23T08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64E371" w16cid:durableId="74199B2F"/>
  <w16cid:commentId w16cid:paraId="0EB8E295" w16cid:durableId="24D6ED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B0DA3" w14:textId="77777777" w:rsidR="00876C85" w:rsidRDefault="00876C85">
      <w:r>
        <w:separator/>
      </w:r>
    </w:p>
    <w:p w14:paraId="7F27055F" w14:textId="77777777" w:rsidR="00876C85" w:rsidRDefault="00876C85"/>
  </w:endnote>
  <w:endnote w:type="continuationSeparator" w:id="0">
    <w:p w14:paraId="5C774C2D" w14:textId="77777777" w:rsidR="00876C85" w:rsidRDefault="00876C85">
      <w:r>
        <w:continuationSeparator/>
      </w:r>
    </w:p>
    <w:p w14:paraId="67B24A23" w14:textId="77777777" w:rsidR="00876C85" w:rsidRDefault="00876C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E91A9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2CA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7691F">
      <w:rPr>
        <w:rFonts w:cstheme="minorHAnsi"/>
      </w:rPr>
      <w:t xml:space="preserve">                                                               May 23, 2026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7EF3" w14:textId="77777777" w:rsidR="00876C85" w:rsidRDefault="00876C85">
      <w:r>
        <w:separator/>
      </w:r>
    </w:p>
    <w:p w14:paraId="06913760" w14:textId="77777777" w:rsidR="00876C85" w:rsidRDefault="00876C85"/>
  </w:footnote>
  <w:footnote w:type="continuationSeparator" w:id="0">
    <w:p w14:paraId="62B45A42" w14:textId="77777777" w:rsidR="00876C85" w:rsidRDefault="00876C85">
      <w:r>
        <w:continuationSeparator/>
      </w:r>
    </w:p>
    <w:p w14:paraId="3BF7828C" w14:textId="77777777" w:rsidR="00876C85" w:rsidRDefault="00876C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10D7CCCA" w:rsidR="00ED23F4" w:rsidRDefault="00336C61" w:rsidP="0087691F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91F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72740B"/>
    <w:multiLevelType w:val="multilevel"/>
    <w:tmpl w:val="E4C03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4020AE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535192968">
    <w:abstractNumId w:val="2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fredo Martínez">
    <w15:presenceInfo w15:providerId="AD" w15:userId="S::amartinez@mesoestetic.com::77f42f16-4809-4dd0-ae3d-b539b0bf4e6a"/>
  </w15:person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0EF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0448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632"/>
    <w:rsid w:val="000E1C29"/>
    <w:rsid w:val="000E236A"/>
    <w:rsid w:val="000E5459"/>
    <w:rsid w:val="000E6166"/>
    <w:rsid w:val="000F05F6"/>
    <w:rsid w:val="000F0F14"/>
    <w:rsid w:val="000F1A61"/>
    <w:rsid w:val="000F25F8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027"/>
    <w:rsid w:val="00135714"/>
    <w:rsid w:val="001401D8"/>
    <w:rsid w:val="00142D32"/>
    <w:rsid w:val="00143557"/>
    <w:rsid w:val="001469E6"/>
    <w:rsid w:val="00151824"/>
    <w:rsid w:val="001528A5"/>
    <w:rsid w:val="00160093"/>
    <w:rsid w:val="00162D51"/>
    <w:rsid w:val="0016471F"/>
    <w:rsid w:val="00176D6F"/>
    <w:rsid w:val="00177B33"/>
    <w:rsid w:val="001819E3"/>
    <w:rsid w:val="001832C8"/>
    <w:rsid w:val="001846CE"/>
    <w:rsid w:val="00184EF9"/>
    <w:rsid w:val="00191A77"/>
    <w:rsid w:val="00192305"/>
    <w:rsid w:val="00194DBB"/>
    <w:rsid w:val="0019607C"/>
    <w:rsid w:val="001B2B18"/>
    <w:rsid w:val="001B3024"/>
    <w:rsid w:val="001B371F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91B"/>
    <w:rsid w:val="001E52A3"/>
    <w:rsid w:val="001F0890"/>
    <w:rsid w:val="001F615E"/>
    <w:rsid w:val="00214268"/>
    <w:rsid w:val="002152AB"/>
    <w:rsid w:val="002220F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1D5"/>
    <w:rsid w:val="003036C1"/>
    <w:rsid w:val="00305187"/>
    <w:rsid w:val="0030618C"/>
    <w:rsid w:val="00311FBF"/>
    <w:rsid w:val="003138D4"/>
    <w:rsid w:val="00316CA1"/>
    <w:rsid w:val="003176C4"/>
    <w:rsid w:val="00320715"/>
    <w:rsid w:val="00321647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F09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BC3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E8C"/>
    <w:rsid w:val="00440FFA"/>
    <w:rsid w:val="00441918"/>
    <w:rsid w:val="00442347"/>
    <w:rsid w:val="004425EC"/>
    <w:rsid w:val="00443E8B"/>
    <w:rsid w:val="00450B27"/>
    <w:rsid w:val="00452DD2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5EB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3956"/>
    <w:rsid w:val="0051075A"/>
    <w:rsid w:val="00511467"/>
    <w:rsid w:val="00511F52"/>
    <w:rsid w:val="00513853"/>
    <w:rsid w:val="0052184A"/>
    <w:rsid w:val="00522937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E7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85"/>
    <w:rsid w:val="005E5F20"/>
    <w:rsid w:val="005F0509"/>
    <w:rsid w:val="005F18A3"/>
    <w:rsid w:val="005F1ADF"/>
    <w:rsid w:val="00604177"/>
    <w:rsid w:val="0060799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720"/>
    <w:rsid w:val="006A0250"/>
    <w:rsid w:val="006A0AFD"/>
    <w:rsid w:val="006A14A2"/>
    <w:rsid w:val="006A1B4F"/>
    <w:rsid w:val="006A21CB"/>
    <w:rsid w:val="006A6324"/>
    <w:rsid w:val="006A70EB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519"/>
    <w:rsid w:val="0076691B"/>
    <w:rsid w:val="0077071A"/>
    <w:rsid w:val="00772380"/>
    <w:rsid w:val="00772548"/>
    <w:rsid w:val="00777388"/>
    <w:rsid w:val="00777BCA"/>
    <w:rsid w:val="00785075"/>
    <w:rsid w:val="00790E8C"/>
    <w:rsid w:val="00791F54"/>
    <w:rsid w:val="007A149A"/>
    <w:rsid w:val="007A24ED"/>
    <w:rsid w:val="007A4E1D"/>
    <w:rsid w:val="007B0FBB"/>
    <w:rsid w:val="007B3E0E"/>
    <w:rsid w:val="007B72C5"/>
    <w:rsid w:val="007D2CA7"/>
    <w:rsid w:val="007D4222"/>
    <w:rsid w:val="007D61A8"/>
    <w:rsid w:val="007E39A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D2"/>
    <w:rsid w:val="00831E2A"/>
    <w:rsid w:val="00831FBF"/>
    <w:rsid w:val="00832FA5"/>
    <w:rsid w:val="00833C0A"/>
    <w:rsid w:val="0083566C"/>
    <w:rsid w:val="00835DEC"/>
    <w:rsid w:val="00836659"/>
    <w:rsid w:val="008373A7"/>
    <w:rsid w:val="008459FC"/>
    <w:rsid w:val="00851B3E"/>
    <w:rsid w:val="00851C4B"/>
    <w:rsid w:val="00854994"/>
    <w:rsid w:val="008562FD"/>
    <w:rsid w:val="00860BC3"/>
    <w:rsid w:val="008672DA"/>
    <w:rsid w:val="00871F2E"/>
    <w:rsid w:val="00873D1A"/>
    <w:rsid w:val="00875BE8"/>
    <w:rsid w:val="0087691F"/>
    <w:rsid w:val="00876C85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E42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5AA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52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279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62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4EB4"/>
    <w:rsid w:val="00AF623F"/>
    <w:rsid w:val="00B00969"/>
    <w:rsid w:val="00B00A44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5D9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6D9"/>
    <w:rsid w:val="00C2620F"/>
    <w:rsid w:val="00C34F4C"/>
    <w:rsid w:val="00C428F1"/>
    <w:rsid w:val="00C50118"/>
    <w:rsid w:val="00C602B2"/>
    <w:rsid w:val="00C66C56"/>
    <w:rsid w:val="00C67FF1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DE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CE"/>
    <w:rsid w:val="00D94887"/>
    <w:rsid w:val="00D95C4C"/>
    <w:rsid w:val="00D9670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C4F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772"/>
    <w:rsid w:val="00DF0865"/>
    <w:rsid w:val="00DF1693"/>
    <w:rsid w:val="00DF307B"/>
    <w:rsid w:val="00DF4C61"/>
    <w:rsid w:val="00DF6EE3"/>
    <w:rsid w:val="00E03A29"/>
    <w:rsid w:val="00E04EFB"/>
    <w:rsid w:val="00E072C2"/>
    <w:rsid w:val="00E24673"/>
    <w:rsid w:val="00E24898"/>
    <w:rsid w:val="00E27EF5"/>
    <w:rsid w:val="00E3249D"/>
    <w:rsid w:val="00E355EE"/>
    <w:rsid w:val="00E35FB3"/>
    <w:rsid w:val="00E41572"/>
    <w:rsid w:val="00E44C46"/>
    <w:rsid w:val="00E4663E"/>
    <w:rsid w:val="00E52377"/>
    <w:rsid w:val="00E5290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EC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0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E5"/>
    <w:rsid w:val="00F2526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220F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F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martinez@mesoestetic.com" TargetMode="Externa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artinez@mesoestetic.com" TargetMode="External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631563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2b4b7-be55-4e29-9ebe-562e07c33ab0">
      <Terms xmlns="http://schemas.microsoft.com/office/infopath/2007/PartnerControls"/>
    </lcf76f155ced4ddcb4097134ff3c332f>
    <TaxCatchAll xmlns="f84df122-fb1b-4c15-94a3-0b45333e05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8F4ED587E3164388D7D08CD58BA3C3" ma:contentTypeVersion="16" ma:contentTypeDescription="Crear nuevo documento." ma:contentTypeScope="" ma:versionID="82188857151471afb2b784c998b80f72">
  <xsd:schema xmlns:xsd="http://www.w3.org/2001/XMLSchema" xmlns:xs="http://www.w3.org/2001/XMLSchema" xmlns:p="http://schemas.microsoft.com/office/2006/metadata/properties" xmlns:ns2="e332b4b7-be55-4e29-9ebe-562e07c33ab0" xmlns:ns3="f84df122-fb1b-4c15-94a3-0b45333e0507" targetNamespace="http://schemas.microsoft.com/office/2006/metadata/properties" ma:root="true" ma:fieldsID="470dc0d7c9f6602e4d1d934ce065eb5f" ns2:_="" ns3:_="">
    <xsd:import namespace="e332b4b7-be55-4e29-9ebe-562e07c33ab0"/>
    <xsd:import namespace="f84df122-fb1b-4c15-94a3-0b45333e0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2b4b7-be55-4e29-9ebe-562e07c33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6b279406-0fd3-4a3c-88f2-44b25f3aa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122-fb1b-4c15-94a3-0b45333e05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3ff77f-578b-4914-a743-1244bbf33a88}" ma:internalName="TaxCatchAll" ma:showField="CatchAllData" ma:web="f84df122-fb1b-4c15-94a3-0b45333e0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8708B-90EE-4DBA-9D02-98E047B73DC5}">
  <ds:schemaRefs>
    <ds:schemaRef ds:uri="http://schemas.microsoft.com/office/2006/metadata/properties"/>
    <ds:schemaRef ds:uri="http://schemas.microsoft.com/office/infopath/2007/PartnerControls"/>
    <ds:schemaRef ds:uri="e332b4b7-be55-4e29-9ebe-562e07c33ab0"/>
    <ds:schemaRef ds:uri="f84df122-fb1b-4c15-94a3-0b45333e0507"/>
  </ds:schemaRefs>
</ds:datastoreItem>
</file>

<file path=customXml/itemProps2.xml><?xml version="1.0" encoding="utf-8"?>
<ds:datastoreItem xmlns:ds="http://schemas.openxmlformats.org/officeDocument/2006/customXml" ds:itemID="{541C4312-042A-42F0-8925-D7D5F8BEC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BC00E-3BCF-450A-A2D6-0B732C9EE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2b4b7-be55-4e29-9ebe-562e07c33ab0"/>
    <ds:schemaRef ds:uri="f84df122-fb1b-4c15-94a3-0b45333e0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1800</Words>
  <Characters>10262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</cp:revision>
  <dcterms:created xsi:type="dcterms:W3CDTF">2026-05-13T10:47:00Z</dcterms:created>
  <dcterms:modified xsi:type="dcterms:W3CDTF">2026-05-23T08:39:00Z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0x010100848F4ED587E3164388D7D08CD58BA3C3</vt:lpwstr>
  </property>
</Properties>
</file>