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3B86E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31B0D">
        <w:rPr>
          <w:rFonts w:eastAsia="Times New Roman" w:cstheme="minorHAnsi"/>
          <w:b/>
        </w:rPr>
        <w:t>70891</w:t>
      </w:r>
    </w:p>
    <w:p w14:paraId="2F6924E5" w14:textId="4D9DAE4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B0D">
        <w:rPr>
          <w:rFonts w:eastAsia="Times New Roman" w:cstheme="minorHAnsi"/>
          <w:b/>
        </w:rPr>
        <w:t>Poornima G</w:t>
      </w:r>
    </w:p>
    <w:p w14:paraId="6FB9233B" w14:textId="3867A1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7077" w:rsidRPr="00770EE9">
          <w:rPr>
            <w:rStyle w:val="Hyperlink"/>
            <w:rFonts w:eastAsia="Times New Roman" w:cstheme="minorHAnsi"/>
            <w:b/>
          </w:rPr>
          <w:t>https://review.jove.com/account/file-uploader?src=21621803</w:t>
        </w:r>
      </w:hyperlink>
      <w:r w:rsidR="0081707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F4685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31B0D" w:rsidRPr="00931B0D">
        <w:rPr>
          <w:rStyle w:val="ArticleTitle"/>
          <w:rFonts w:cstheme="minorHAnsi"/>
        </w:rPr>
        <w:t xml:space="preserve">A Streamlined Protocol for Single-Molecule Localization Microscopy in </w:t>
      </w:r>
      <w:r w:rsidR="00931B0D" w:rsidRPr="00717C6F">
        <w:rPr>
          <w:rStyle w:val="ArticleTitle"/>
          <w:rFonts w:cstheme="minorHAnsi"/>
          <w:i/>
          <w:iCs/>
        </w:rPr>
        <w:t>Arabidopsis</w:t>
      </w:r>
      <w:r w:rsidR="00931B0D" w:rsidRPr="00931B0D">
        <w:rPr>
          <w:rStyle w:val="ArticleTitle"/>
          <w:rFonts w:cstheme="minorHAnsi"/>
        </w:rPr>
        <w:t xml:space="preserve"> Nuclei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5C3CB0" w14:textId="77777777" w:rsidR="00931B0D" w:rsidRPr="00931B0D" w:rsidRDefault="00931B0D" w:rsidP="00931B0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90E7B1" w14:textId="77777777" w:rsidR="00931B0D" w:rsidRPr="00931B0D" w:rsidRDefault="00931B0D" w:rsidP="00931B0D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 w:rsidRPr="00931B0D">
        <w:rPr>
          <w:rFonts w:eastAsia="Times New Roman" w:cstheme="minorHAnsi"/>
          <w:b/>
          <w:sz w:val="28"/>
          <w:szCs w:val="28"/>
          <w:lang w:val="fr-FR"/>
        </w:rPr>
        <w:t xml:space="preserve">AUTHORS AND AFFILIATIONS: </w:t>
      </w:r>
    </w:p>
    <w:p w14:paraId="1C1558E4" w14:textId="7D0EE087" w:rsidR="00931B0D" w:rsidRPr="00931B0D" w:rsidRDefault="00931B0D" w:rsidP="00931B0D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 w:rsidRPr="00931B0D">
        <w:rPr>
          <w:rFonts w:eastAsia="Times New Roman" w:cstheme="minorHAnsi"/>
          <w:b/>
          <w:sz w:val="28"/>
          <w:szCs w:val="28"/>
          <w:lang w:val="fr-FR"/>
        </w:rPr>
        <w:t>Salim El-Khoury</w:t>
      </w:r>
      <w:r w:rsidRPr="00931B0D">
        <w:rPr>
          <w:rFonts w:eastAsia="Times New Roman" w:cstheme="minorHAnsi"/>
          <w:b/>
          <w:sz w:val="28"/>
          <w:szCs w:val="28"/>
          <w:vertAlign w:val="superscript"/>
          <w:lang w:val="fr-FR"/>
        </w:rPr>
        <w:t>1,2</w:t>
      </w:r>
      <w:r w:rsidRPr="00931B0D">
        <w:rPr>
          <w:rFonts w:eastAsia="Times New Roman" w:cstheme="minorHAnsi"/>
          <w:b/>
          <w:sz w:val="28"/>
          <w:szCs w:val="28"/>
          <w:lang w:val="fr-FR"/>
        </w:rPr>
        <w:t>, Oleksandr Glushonkov</w:t>
      </w:r>
      <w:r w:rsidRPr="00931B0D">
        <w:rPr>
          <w:rFonts w:eastAsia="Times New Roman" w:cstheme="minorHAnsi"/>
          <w:b/>
          <w:sz w:val="28"/>
          <w:szCs w:val="28"/>
          <w:vertAlign w:val="superscript"/>
          <w:lang w:val="fr-FR"/>
        </w:rPr>
        <w:t>3</w:t>
      </w:r>
      <w:r w:rsidRPr="00931B0D">
        <w:rPr>
          <w:rFonts w:eastAsia="Times New Roman" w:cstheme="minorHAnsi"/>
          <w:b/>
          <w:sz w:val="28"/>
          <w:szCs w:val="28"/>
          <w:lang w:val="fr-FR"/>
        </w:rPr>
        <w:t>, Cristel C. Carles</w:t>
      </w:r>
      <w:r w:rsidRPr="00931B0D">
        <w:rPr>
          <w:rFonts w:eastAsia="Times New Roman" w:cstheme="minorHAnsi"/>
          <w:b/>
          <w:sz w:val="28"/>
          <w:szCs w:val="28"/>
          <w:vertAlign w:val="superscript"/>
          <w:lang w:val="fr-FR"/>
        </w:rPr>
        <w:t>2</w:t>
      </w:r>
      <w:r w:rsidRPr="00931B0D">
        <w:rPr>
          <w:rFonts w:eastAsia="Times New Roman" w:cstheme="minorHAnsi"/>
          <w:b/>
          <w:sz w:val="28"/>
          <w:szCs w:val="28"/>
          <w:lang w:val="fr-FR"/>
        </w:rPr>
        <w:t>, Jean-Philippe Kleman</w:t>
      </w:r>
      <w:r w:rsidRPr="00931B0D">
        <w:rPr>
          <w:rFonts w:eastAsia="Times New Roman" w:cstheme="minorHAnsi"/>
          <w:b/>
          <w:sz w:val="28"/>
          <w:szCs w:val="28"/>
          <w:vertAlign w:val="superscript"/>
          <w:lang w:val="fr-FR"/>
        </w:rPr>
        <w:t>1</w:t>
      </w:r>
    </w:p>
    <w:p w14:paraId="79FFEE0E" w14:textId="77777777" w:rsidR="00931B0D" w:rsidRPr="00931B0D" w:rsidRDefault="00931B0D" w:rsidP="00931B0D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</w:p>
    <w:p w14:paraId="6A5C7702" w14:textId="3EC89241" w:rsidR="00931B0D" w:rsidRPr="00931B0D" w:rsidRDefault="00931B0D" w:rsidP="00931B0D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 w:rsidRPr="00931B0D"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 w:rsidRPr="00931B0D">
        <w:rPr>
          <w:rFonts w:eastAsia="Times New Roman" w:cstheme="minorHAnsi"/>
          <w:bCs/>
          <w:sz w:val="28"/>
          <w:szCs w:val="28"/>
          <w:lang w:val="fr-FR"/>
        </w:rPr>
        <w:t>Institut de Biologie Structurale, CEA, CNRS, Université Grenoble Alpes</w:t>
      </w:r>
    </w:p>
    <w:p w14:paraId="784E8587" w14:textId="2F9FA127" w:rsidR="00931B0D" w:rsidRPr="00931B0D" w:rsidRDefault="00931B0D" w:rsidP="00931B0D">
      <w:pPr>
        <w:outlineLvl w:val="0"/>
        <w:rPr>
          <w:rFonts w:eastAsia="Times New Roman" w:cstheme="minorHAnsi"/>
          <w:bCs/>
          <w:sz w:val="28"/>
          <w:szCs w:val="28"/>
        </w:rPr>
      </w:pPr>
      <w:r w:rsidRPr="00931B0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31B0D">
        <w:rPr>
          <w:rFonts w:eastAsia="Times New Roman" w:cstheme="minorHAnsi"/>
          <w:bCs/>
          <w:sz w:val="28"/>
          <w:szCs w:val="28"/>
        </w:rPr>
        <w:t>Plant and Cell Physiology Lab (LPCV), Bioscience and Biotechnology Institute of Grenoble,</w:t>
      </w:r>
      <w:r w:rsidRPr="00931B0D" w:rsidDel="00A77C1F">
        <w:rPr>
          <w:rFonts w:eastAsia="Times New Roman" w:cstheme="minorHAnsi"/>
          <w:bCs/>
          <w:sz w:val="28"/>
          <w:szCs w:val="28"/>
        </w:rPr>
        <w:t xml:space="preserve"> </w:t>
      </w:r>
      <w:r w:rsidRPr="00931B0D">
        <w:rPr>
          <w:rFonts w:eastAsia="Times New Roman" w:cstheme="minorHAnsi"/>
          <w:bCs/>
          <w:sz w:val="28"/>
          <w:szCs w:val="28"/>
        </w:rPr>
        <w:t>Grenoble Alpes University – CNRS – INRAE – CEA</w:t>
      </w:r>
    </w:p>
    <w:p w14:paraId="77658B45" w14:textId="19F63155" w:rsidR="00931B0D" w:rsidRPr="00931B0D" w:rsidRDefault="00931B0D" w:rsidP="00931B0D">
      <w:pPr>
        <w:outlineLvl w:val="0"/>
        <w:rPr>
          <w:rFonts w:eastAsia="Times New Roman" w:cstheme="minorHAnsi"/>
          <w:bCs/>
          <w:sz w:val="28"/>
          <w:szCs w:val="28"/>
        </w:rPr>
      </w:pPr>
      <w:r w:rsidRPr="00931B0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31B0D">
        <w:rPr>
          <w:rFonts w:eastAsia="Times New Roman" w:cstheme="minorHAnsi"/>
          <w:bCs/>
          <w:sz w:val="28"/>
          <w:szCs w:val="28"/>
        </w:rPr>
        <w:t>Integrated Structural Biology Grenoble (ISBG) CNRS, CEA, Université Grenoble Alpes, EMBL</w:t>
      </w:r>
    </w:p>
    <w:p w14:paraId="0D9CC065" w14:textId="77777777" w:rsidR="00931B0D" w:rsidRPr="00931B0D" w:rsidRDefault="00931B0D" w:rsidP="00931B0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E7E235" w14:textId="77777777" w:rsidR="00931B0D" w:rsidRPr="00931B0D" w:rsidRDefault="00931B0D" w:rsidP="00931B0D">
      <w:pPr>
        <w:outlineLvl w:val="0"/>
        <w:rPr>
          <w:rFonts w:eastAsia="Times New Roman" w:cstheme="minorHAnsi"/>
        </w:rPr>
      </w:pPr>
      <w:bookmarkStart w:id="0" w:name="_Hlk25233958"/>
      <w:r w:rsidRPr="00931B0D">
        <w:rPr>
          <w:rFonts w:eastAsia="Times New Roman" w:cstheme="minorHAnsi"/>
        </w:rPr>
        <w:t>Cristel C. Carles</w:t>
      </w:r>
      <w:r w:rsidRPr="00931B0D">
        <w:rPr>
          <w:rFonts w:eastAsia="Times New Roman" w:cstheme="minorHAnsi"/>
        </w:rPr>
        <w:tab/>
      </w:r>
      <w:r w:rsidRPr="00931B0D">
        <w:rPr>
          <w:rFonts w:eastAsia="Times New Roman" w:cstheme="minorHAnsi"/>
        </w:rPr>
        <w:tab/>
        <w:t>christel.carles@univ-grenoble-alpes.fr</w:t>
      </w:r>
    </w:p>
    <w:p w14:paraId="09DDF5E1" w14:textId="77777777" w:rsidR="00931B0D" w:rsidRPr="00B07A3B" w:rsidRDefault="00931B0D" w:rsidP="00931B0D">
      <w:pPr>
        <w:outlineLvl w:val="0"/>
        <w:rPr>
          <w:rFonts w:eastAsia="Times New Roman" w:cstheme="minorHAnsi"/>
        </w:rPr>
      </w:pPr>
      <w:r w:rsidRPr="00931B0D">
        <w:rPr>
          <w:rFonts w:eastAsia="Times New Roman" w:cstheme="minorHAnsi"/>
        </w:rPr>
        <w:t>Jean-Philippe Kleman</w:t>
      </w:r>
      <w:r w:rsidRPr="00931B0D">
        <w:rPr>
          <w:rFonts w:eastAsia="Times New Roman" w:cstheme="minorHAnsi"/>
        </w:rPr>
        <w:tab/>
      </w:r>
      <w:r w:rsidRPr="00931B0D">
        <w:rPr>
          <w:rFonts w:eastAsia="Times New Roman" w:cstheme="minorHAnsi"/>
        </w:rPr>
        <w:tab/>
        <w:t>jean-philippe.kleman@ibs.fr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CD974B9" w14:textId="5BC0238B" w:rsidR="00931B0D" w:rsidRPr="00931B0D" w:rsidRDefault="00931B0D" w:rsidP="00931B0D">
      <w:pPr>
        <w:outlineLvl w:val="0"/>
        <w:rPr>
          <w:rFonts w:cstheme="minorHAnsi"/>
          <w:bCs/>
        </w:rPr>
      </w:pPr>
      <w:r w:rsidRPr="00931B0D">
        <w:rPr>
          <w:rFonts w:cstheme="minorHAnsi"/>
          <w:bCs/>
        </w:rPr>
        <w:t>Salim El-Khoury</w:t>
      </w:r>
      <w:r w:rsidRPr="00931B0D">
        <w:rPr>
          <w:rFonts w:cstheme="minorHAnsi"/>
          <w:bCs/>
        </w:rPr>
        <w:tab/>
      </w:r>
      <w:r w:rsidRPr="00931B0D">
        <w:rPr>
          <w:rFonts w:cstheme="minorHAnsi"/>
          <w:bCs/>
        </w:rPr>
        <w:tab/>
      </w:r>
      <w:r w:rsidRPr="00931B0D">
        <w:rPr>
          <w:rFonts w:cstheme="minorHAnsi"/>
          <w:bCs/>
        </w:rPr>
        <w:tab/>
      </w:r>
      <w:r w:rsidRPr="00931B0D">
        <w:rPr>
          <w:rFonts w:cstheme="minorHAnsi"/>
          <w:bCs/>
        </w:rPr>
        <w:t>salim.el-khoury@univ-grenoble-alpes.fr</w:t>
      </w:r>
    </w:p>
    <w:p w14:paraId="12916965" w14:textId="093545B7" w:rsidR="003B5E26" w:rsidRPr="00931B0D" w:rsidRDefault="00931B0D" w:rsidP="00931B0D">
      <w:pPr>
        <w:outlineLvl w:val="0"/>
        <w:rPr>
          <w:rFonts w:cstheme="minorHAnsi"/>
          <w:bCs/>
        </w:rPr>
      </w:pPr>
      <w:r w:rsidRPr="00931B0D">
        <w:rPr>
          <w:rFonts w:cstheme="minorHAnsi"/>
          <w:bCs/>
        </w:rPr>
        <w:t xml:space="preserve">Oleksandr Glushonkov </w:t>
      </w:r>
      <w:r w:rsidRPr="00931B0D">
        <w:rPr>
          <w:rFonts w:cstheme="minorHAnsi"/>
          <w:bCs/>
        </w:rPr>
        <w:tab/>
      </w:r>
      <w:r w:rsidRPr="00931B0D">
        <w:rPr>
          <w:rFonts w:cstheme="minorHAnsi"/>
          <w:bCs/>
        </w:rPr>
        <w:tab/>
      </w:r>
      <w:r w:rsidRPr="00931B0D">
        <w:rPr>
          <w:rFonts w:cstheme="minorHAnsi"/>
          <w:bCs/>
        </w:rPr>
        <w:t>Oleksandr.glushonkov@ibs.fr</w:t>
      </w:r>
    </w:p>
    <w:p w14:paraId="232E7E80" w14:textId="77777777" w:rsidR="00931B0D" w:rsidRPr="00931B0D" w:rsidRDefault="00931B0D" w:rsidP="00931B0D">
      <w:pPr>
        <w:outlineLvl w:val="0"/>
        <w:rPr>
          <w:rFonts w:eastAsia="Times New Roman" w:cstheme="minorHAnsi"/>
        </w:rPr>
      </w:pPr>
      <w:r w:rsidRPr="00931B0D">
        <w:rPr>
          <w:rFonts w:eastAsia="Times New Roman" w:cstheme="minorHAnsi"/>
        </w:rPr>
        <w:t>Cristel C. Carles</w:t>
      </w:r>
      <w:r w:rsidRPr="00931B0D">
        <w:rPr>
          <w:rFonts w:eastAsia="Times New Roman" w:cstheme="minorHAnsi"/>
        </w:rPr>
        <w:tab/>
      </w:r>
      <w:r w:rsidRPr="00931B0D">
        <w:rPr>
          <w:rFonts w:eastAsia="Times New Roman" w:cstheme="minorHAnsi"/>
        </w:rPr>
        <w:tab/>
        <w:t>christel.carles@univ-grenoble-alpes.fr</w:t>
      </w:r>
    </w:p>
    <w:p w14:paraId="49B7AC19" w14:textId="77777777" w:rsidR="00931B0D" w:rsidRPr="00B07A3B" w:rsidRDefault="00931B0D" w:rsidP="00931B0D">
      <w:pPr>
        <w:outlineLvl w:val="0"/>
        <w:rPr>
          <w:rFonts w:eastAsia="Times New Roman" w:cstheme="minorHAnsi"/>
        </w:rPr>
      </w:pPr>
      <w:r w:rsidRPr="00931B0D">
        <w:rPr>
          <w:rFonts w:eastAsia="Times New Roman" w:cstheme="minorHAnsi"/>
        </w:rPr>
        <w:t>Jean-Philippe Kleman</w:t>
      </w:r>
      <w:r w:rsidRPr="00931B0D">
        <w:rPr>
          <w:rFonts w:eastAsia="Times New Roman" w:cstheme="minorHAnsi"/>
        </w:rPr>
        <w:tab/>
      </w:r>
      <w:r w:rsidRPr="00931B0D">
        <w:rPr>
          <w:rFonts w:eastAsia="Times New Roman" w:cstheme="minorHAnsi"/>
        </w:rPr>
        <w:tab/>
        <w:t>jean-philippe.kleman@ibs.fr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CB65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A41CA">
        <w:rPr>
          <w:rFonts w:cstheme="minorHAnsi"/>
          <w:bCs/>
          <w:sz w:val="22"/>
          <w:szCs w:val="22"/>
        </w:rPr>
        <w:t>23</w:t>
      </w:r>
    </w:p>
    <w:p w14:paraId="5AAC9C6C" w14:textId="1F8B1D3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A41CA">
        <w:rPr>
          <w:rFonts w:cstheme="minorHAnsi"/>
          <w:bCs/>
          <w:sz w:val="22"/>
          <w:szCs w:val="22"/>
        </w:rPr>
        <w:t>53 (9 SC)</w:t>
      </w:r>
      <w:r w:rsidR="00CA41CA"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F61B0BD" w:rsidR="00A13CC3" w:rsidRDefault="00A13CC3" w:rsidP="00931B0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51C6182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9C013F1" w14:textId="5D80DAB7" w:rsidR="00CA41CA" w:rsidRPr="00CA41CA" w:rsidRDefault="00CA41CA" w:rsidP="00CA41C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41CA">
        <w:rPr>
          <w:rFonts w:cstheme="minorHAnsi"/>
          <w:b/>
          <w:bCs/>
        </w:rPr>
        <w:t xml:space="preserve">Fixation of </w:t>
      </w:r>
      <w:r w:rsidRPr="00931B0D">
        <w:rPr>
          <w:rFonts w:cstheme="minorHAnsi"/>
          <w:b/>
          <w:bCs/>
          <w:i/>
          <w:iCs/>
        </w:rPr>
        <w:t>Arabidopsis</w:t>
      </w:r>
      <w:r w:rsidRPr="00CA41CA">
        <w:rPr>
          <w:rFonts w:cstheme="minorHAnsi"/>
          <w:b/>
          <w:bCs/>
        </w:rPr>
        <w:t xml:space="preserve"> Seedlings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8CB93E" w14:textId="61589BCC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To begin, place a 6-well culture plate on ice under the fume hood </w:t>
      </w:r>
      <w:r w:rsidRPr="009D1640">
        <w:rPr>
          <w:b/>
          <w:bCs/>
          <w:lang w:eastAsia="en-IN"/>
        </w:rPr>
        <w:t>[1]</w:t>
      </w:r>
      <w:r>
        <w:rPr>
          <w:lang w:eastAsia="en-IN"/>
        </w:rPr>
        <w:t>. Mix the</w:t>
      </w:r>
      <w:r w:rsidRPr="009D1640">
        <w:rPr>
          <w:lang w:eastAsia="en-IN"/>
        </w:rPr>
        <w:t xml:space="preserve"> the fixation solution </w:t>
      </w:r>
      <w:r>
        <w:rPr>
          <w:lang w:eastAsia="en-IN"/>
        </w:rPr>
        <w:t>containing</w:t>
      </w:r>
      <w:r w:rsidRPr="009D1640">
        <w:rPr>
          <w:lang w:eastAsia="en-IN"/>
        </w:rPr>
        <w:t xml:space="preserve"> 4% volume by volume methanol stabilized formaldehyde, 0.1% Triton X-100 and </w:t>
      </w:r>
      <w:r>
        <w:rPr>
          <w:lang w:eastAsia="en-IN"/>
        </w:rPr>
        <w:t>PBS</w:t>
      </w:r>
      <w:r w:rsidRPr="009D1640">
        <w:rPr>
          <w:lang w:eastAsia="en-IN"/>
        </w:rPr>
        <w:t xml:space="preserve"> </w:t>
      </w:r>
      <w:r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>.</w:t>
      </w:r>
      <w:r>
        <w:rPr>
          <w:lang w:eastAsia="en-IN"/>
        </w:rPr>
        <w:t xml:space="preserve"> </w:t>
      </w:r>
      <w:r w:rsidRPr="00D81512">
        <w:rPr>
          <w:lang w:eastAsia="en-IN"/>
        </w:rPr>
        <w:t xml:space="preserve">Add approximately 4 milliliters of ice-cold fixation solution to each well under the fume hood </w:t>
      </w:r>
      <w:r w:rsidRPr="00D815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81512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CAB83D8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WIDE: Talent placing a 6-well culture plate on ice under the fume hood.</w:t>
      </w:r>
    </w:p>
    <w:p w14:paraId="79062062" w14:textId="0EB15AE0" w:rsidR="00D81512" w:rsidRPr="009D1640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 xml:space="preserve">Talent </w:t>
      </w:r>
      <w:r>
        <w:rPr>
          <w:lang w:val="en-IN" w:eastAsia="en-IN"/>
        </w:rPr>
        <w:t>inverting the container with</w:t>
      </w:r>
      <w:r w:rsidRPr="009D1640">
        <w:rPr>
          <w:lang w:val="en-IN" w:eastAsia="en-IN"/>
        </w:rPr>
        <w:t xml:space="preserve"> the fixation solution under the fume hood.</w:t>
      </w:r>
    </w:p>
    <w:p w14:paraId="0AEDED48" w14:textId="67EE02AA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adding fixation solution to each well of the 6-well culture plate under the fume hood.</w:t>
      </w:r>
    </w:p>
    <w:p w14:paraId="6CFEC0BD" w14:textId="77777777" w:rsidR="00D81512" w:rsidRDefault="00D81512" w:rsidP="00D81512">
      <w:pPr>
        <w:pStyle w:val="ShotDescription"/>
        <w:ind w:firstLine="0"/>
        <w:rPr>
          <w:lang w:val="en-IN" w:eastAsia="en-IN"/>
        </w:rPr>
      </w:pPr>
    </w:p>
    <w:p w14:paraId="0192F90B" w14:textId="567F199F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Using clean forceps, remove the </w:t>
      </w:r>
      <w:r w:rsidRPr="00D81512">
        <w:rPr>
          <w:i/>
          <w:iCs/>
          <w:lang w:eastAsia="en-IN"/>
        </w:rPr>
        <w:t>Arabidopsis</w:t>
      </w:r>
      <w:r>
        <w:rPr>
          <w:lang w:eastAsia="en-IN"/>
        </w:rPr>
        <w:t xml:space="preserve"> </w:t>
      </w:r>
      <w:r w:rsidRPr="009D1640">
        <w:rPr>
          <w:lang w:eastAsia="en-IN"/>
        </w:rPr>
        <w:t>seedlings that are between 8 and 15 days after germination from solid half-strength Murashige and Skoog</w:t>
      </w:r>
      <w:r>
        <w:rPr>
          <w:lang w:eastAsia="en-IN"/>
        </w:rPr>
        <w:t xml:space="preserve"> or MS</w:t>
      </w:r>
      <w:r w:rsidRPr="009D1640">
        <w:rPr>
          <w:lang w:eastAsia="en-IN"/>
        </w:rPr>
        <w:t xml:space="preserve"> medium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Immediately submerge the seedlings in the fixation solution </w:t>
      </w:r>
      <w:r w:rsidRPr="009D1640">
        <w:rPr>
          <w:b/>
          <w:bCs/>
          <w:lang w:eastAsia="en-IN"/>
        </w:rPr>
        <w:t>[2]</w:t>
      </w:r>
      <w:r>
        <w:rPr>
          <w:lang w:eastAsia="en-IN"/>
        </w:rPr>
        <w:t xml:space="preserve"> and place </w:t>
      </w:r>
      <w:r w:rsidRPr="009D1640">
        <w:rPr>
          <w:lang w:eastAsia="en-IN"/>
        </w:rPr>
        <w:t xml:space="preserve">approximately 20 seedlings </w:t>
      </w:r>
      <w:r>
        <w:rPr>
          <w:lang w:eastAsia="en-IN"/>
        </w:rPr>
        <w:t xml:space="preserve">per well </w:t>
      </w:r>
      <w:r w:rsidRPr="009D1640">
        <w:rPr>
          <w:b/>
          <w:bCs/>
          <w:lang w:eastAsia="en-IN"/>
        </w:rPr>
        <w:t>[3]</w:t>
      </w:r>
      <w:r w:rsidRPr="009D1640">
        <w:rPr>
          <w:lang w:eastAsia="en-IN"/>
        </w:rPr>
        <w:t xml:space="preserve">. Use 3 wells to obtain sufficient material per sample </w:t>
      </w:r>
      <w:r w:rsidRPr="009D1640">
        <w:rPr>
          <w:b/>
          <w:bCs/>
          <w:lang w:eastAsia="en-IN"/>
        </w:rPr>
        <w:t>[4]</w:t>
      </w:r>
      <w:r w:rsidRPr="009D1640">
        <w:rPr>
          <w:lang w:eastAsia="en-IN"/>
        </w:rPr>
        <w:t>.</w:t>
      </w:r>
    </w:p>
    <w:p w14:paraId="7E68BB23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removing seedlings from the solid medium with forceps.</w:t>
      </w:r>
    </w:p>
    <w:p w14:paraId="12E02B00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submerging the seedlings in the fixation solution.</w:t>
      </w:r>
    </w:p>
    <w:p w14:paraId="3CDE52A0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approximately 20 seedlings into 1 well.</w:t>
      </w:r>
    </w:p>
    <w:p w14:paraId="3814A3BC" w14:textId="5DF4E3CC" w:rsidR="00D81512" w:rsidRPr="009D1640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Shot of seedlings added into</w:t>
      </w:r>
      <w:r w:rsidRPr="009D1640">
        <w:rPr>
          <w:lang w:val="en-IN" w:eastAsia="en-IN"/>
        </w:rPr>
        <w:t xml:space="preserve"> 3 wells.</w:t>
      </w:r>
    </w:p>
    <w:p w14:paraId="0ADA3473" w14:textId="12DE489F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9D1640">
        <w:rPr>
          <w:lang w:eastAsia="en-IN"/>
        </w:rPr>
        <w:t xml:space="preserve">lace the plate in the vacuum chamber filled with ice </w:t>
      </w:r>
      <w:r w:rsidRPr="00D815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81512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9D1640">
        <w:rPr>
          <w:lang w:eastAsia="en-IN"/>
        </w:rPr>
        <w:t xml:space="preserve">and apply a vacuum cycling between 0.2 bar and 0.8 bar for 15 minutes to remove trapped air and allow deep penetration of the fixative into the plant tissues </w:t>
      </w:r>
      <w:r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 xml:space="preserve">. </w:t>
      </w:r>
      <w:r>
        <w:rPr>
          <w:lang w:eastAsia="en-IN"/>
        </w:rPr>
        <w:t>Then, s</w:t>
      </w:r>
      <w:r w:rsidRPr="009D1640">
        <w:rPr>
          <w:lang w:eastAsia="en-IN"/>
        </w:rPr>
        <w:t xml:space="preserve">lowly release the vacuum </w:t>
      </w:r>
      <w:r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 xml:space="preserve">. Stir the sample </w:t>
      </w:r>
      <w:r w:rsidRPr="00D81512">
        <w:rPr>
          <w:lang w:eastAsia="en-IN"/>
        </w:rPr>
        <w:t>and</w:t>
      </w:r>
      <w:r w:rsidRPr="009D1640">
        <w:rPr>
          <w:lang w:eastAsia="en-IN"/>
        </w:rPr>
        <w:t xml:space="preserve"> apply the vacuum for a further 15 minutes </w:t>
      </w:r>
      <w:r w:rsidRPr="009D1640">
        <w:rPr>
          <w:b/>
          <w:bCs/>
          <w:lang w:eastAsia="en-IN"/>
        </w:rPr>
        <w:t>[4]</w:t>
      </w:r>
      <w:r w:rsidRPr="009D1640">
        <w:rPr>
          <w:lang w:eastAsia="en-IN"/>
        </w:rPr>
        <w:t>.</w:t>
      </w:r>
    </w:p>
    <w:p w14:paraId="701AC863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plate in the vacuum chamber filled with ice.</w:t>
      </w:r>
    </w:p>
    <w:p w14:paraId="07C00114" w14:textId="20FAA712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adjusting the vacuum settings.</w:t>
      </w:r>
    </w:p>
    <w:p w14:paraId="4E866909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slowly releasing the vacuum from the chamber.</w:t>
      </w:r>
    </w:p>
    <w:p w14:paraId="15786DD7" w14:textId="6A9F407F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stirring the sample in the plate</w:t>
      </w:r>
      <w:r>
        <w:rPr>
          <w:lang w:val="en-IN" w:eastAsia="en-IN"/>
        </w:rPr>
        <w:t xml:space="preserve"> and placing the plate back gain in the chamber</w:t>
      </w:r>
      <w:r w:rsidRPr="009D1640">
        <w:rPr>
          <w:lang w:val="en-IN" w:eastAsia="en-IN"/>
        </w:rPr>
        <w:t>.</w:t>
      </w:r>
    </w:p>
    <w:p w14:paraId="481A9657" w14:textId="7A7A2A11" w:rsidR="00D81512" w:rsidRPr="009D1640" w:rsidRDefault="00D81512" w:rsidP="00D81512">
      <w:pPr>
        <w:pStyle w:val="ShotDescription"/>
        <w:ind w:firstLine="0"/>
        <w:rPr>
          <w:lang w:val="en-IN" w:eastAsia="en-IN"/>
        </w:rPr>
      </w:pPr>
    </w:p>
    <w:p w14:paraId="3F065B27" w14:textId="62D17EBF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Under the fume hood, remove the fixation solution with a pipette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Wash each well 3 times for 10 minutes </w:t>
      </w:r>
      <w:r>
        <w:rPr>
          <w:lang w:eastAsia="en-IN"/>
        </w:rPr>
        <w:t xml:space="preserve">each </w:t>
      </w:r>
      <w:r w:rsidRPr="009D1640">
        <w:rPr>
          <w:lang w:eastAsia="en-IN"/>
        </w:rPr>
        <w:t xml:space="preserve">under gentle agitation using 5 milliliters of ice-cold </w:t>
      </w:r>
      <w:r>
        <w:rPr>
          <w:lang w:eastAsia="en-IN"/>
        </w:rPr>
        <w:t xml:space="preserve">PBS </w:t>
      </w:r>
      <w:r w:rsidRPr="009D1640">
        <w:rPr>
          <w:lang w:eastAsia="en-IN"/>
        </w:rPr>
        <w:t xml:space="preserve">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71E3AEF2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removing the fixation solution from each well with a pipette under the fume hood.</w:t>
      </w:r>
    </w:p>
    <w:p w14:paraId="46BB7A91" w14:textId="0C58DB6C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plate</w:t>
      </w:r>
      <w:r w:rsidR="00637BA3">
        <w:rPr>
          <w:lang w:val="en-IN" w:eastAsia="en-IN"/>
        </w:rPr>
        <w:t xml:space="preserve"> added with PBS</w:t>
      </w:r>
      <w:r w:rsidRPr="009D1640">
        <w:rPr>
          <w:lang w:val="en-IN" w:eastAsia="en-IN"/>
        </w:rPr>
        <w:t xml:space="preserve"> under gentle agitation.</w:t>
      </w:r>
    </w:p>
    <w:p w14:paraId="6F5E3A8F" w14:textId="77777777" w:rsidR="00D81512" w:rsidRPr="009D1640" w:rsidRDefault="00D81512" w:rsidP="00D81512">
      <w:pPr>
        <w:pStyle w:val="ShotDescription"/>
        <w:ind w:firstLine="0"/>
        <w:rPr>
          <w:lang w:val="en-IN" w:eastAsia="en-IN"/>
        </w:rPr>
      </w:pPr>
    </w:p>
    <w:p w14:paraId="2159E1DF" w14:textId="6377BFCA" w:rsidR="00D81512" w:rsidRDefault="00637BA3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the washes, r</w:t>
      </w:r>
      <w:r w:rsidR="00D81512" w:rsidRPr="009D1640">
        <w:rPr>
          <w:lang w:eastAsia="en-IN"/>
        </w:rPr>
        <w:t xml:space="preserve">emove the </w:t>
      </w:r>
      <w:r w:rsidR="00D81512">
        <w:rPr>
          <w:lang w:eastAsia="en-IN"/>
        </w:rPr>
        <w:t xml:space="preserve">PBS </w:t>
      </w:r>
      <w:r w:rsidR="00D81512" w:rsidRPr="009D1640">
        <w:rPr>
          <w:b/>
          <w:bCs/>
          <w:lang w:eastAsia="en-IN"/>
        </w:rPr>
        <w:t>[1]</w:t>
      </w:r>
      <w:r w:rsidR="00D81512" w:rsidRPr="009D1640">
        <w:rPr>
          <w:lang w:eastAsia="en-IN"/>
        </w:rPr>
        <w:t xml:space="preserve">. Using forceps, transfer the fixed tissue to a 120 by 120 millimeter Petri dish </w:t>
      </w:r>
      <w:r w:rsidR="00D81512" w:rsidRPr="009D1640">
        <w:rPr>
          <w:b/>
          <w:bCs/>
          <w:lang w:eastAsia="en-IN"/>
        </w:rPr>
        <w:t>[2]</w:t>
      </w:r>
      <w:r>
        <w:rPr>
          <w:lang w:eastAsia="en-IN"/>
        </w:rPr>
        <w:t xml:space="preserve"> and a</w:t>
      </w:r>
      <w:r w:rsidR="00D81512" w:rsidRPr="009D1640">
        <w:rPr>
          <w:lang w:eastAsia="en-IN"/>
        </w:rPr>
        <w:t xml:space="preserve">dd 50 microliters of nuclei isolation buffer to the fixed seedlings </w:t>
      </w:r>
      <w:r w:rsidR="00D81512" w:rsidRPr="009D1640">
        <w:rPr>
          <w:b/>
          <w:bCs/>
          <w:lang w:eastAsia="en-IN"/>
        </w:rPr>
        <w:t>[3]</w:t>
      </w:r>
      <w:r w:rsidR="00D81512" w:rsidRPr="009D1640">
        <w:rPr>
          <w:lang w:eastAsia="en-IN"/>
        </w:rPr>
        <w:t xml:space="preserve">. </w:t>
      </w:r>
    </w:p>
    <w:p w14:paraId="103AEFA5" w14:textId="2DCAB19A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 xml:space="preserve">Talent removing </w:t>
      </w:r>
      <w:r>
        <w:rPr>
          <w:lang w:val="en-IN" w:eastAsia="en-IN"/>
        </w:rPr>
        <w:t xml:space="preserve">PBS </w:t>
      </w:r>
      <w:r w:rsidRPr="009D1640">
        <w:rPr>
          <w:lang w:val="en-IN" w:eastAsia="en-IN"/>
        </w:rPr>
        <w:t xml:space="preserve"> from the fixed tissue.</w:t>
      </w:r>
    </w:p>
    <w:p w14:paraId="4008594B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transferring the fixed tissue to a 120 millimeter by 120 millimeter Petri dish with forceps.</w:t>
      </w:r>
    </w:p>
    <w:p w14:paraId="1B566F9C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adding nuclei isolation buffer to the fixed seedlings.</w:t>
      </w:r>
    </w:p>
    <w:p w14:paraId="1C734190" w14:textId="77777777" w:rsidR="00D81512" w:rsidRDefault="00D81512" w:rsidP="00D81512"/>
    <w:p w14:paraId="0CA6F114" w14:textId="77777777" w:rsidR="00D81512" w:rsidRDefault="00D81512" w:rsidP="00D81512"/>
    <w:p w14:paraId="0B9AC04E" w14:textId="77777777" w:rsidR="00CA41CA" w:rsidRDefault="00CA41CA" w:rsidP="00D81512"/>
    <w:p w14:paraId="69B15754" w14:textId="42C406E3" w:rsidR="00CA41CA" w:rsidRPr="00CA41CA" w:rsidRDefault="00CA41CA" w:rsidP="00CA41C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41CA">
        <w:rPr>
          <w:rFonts w:cstheme="minorHAnsi"/>
          <w:b/>
          <w:bCs/>
        </w:rPr>
        <w:t>Isolation of Nuclei from Fixed Seedlings</w:t>
      </w:r>
    </w:p>
    <w:p w14:paraId="0617593E" w14:textId="77777777" w:rsidR="00CA41CA" w:rsidRDefault="00CA41CA" w:rsidP="00CA41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27000046"/>
          <w:placeholder>
            <w:docPart w:val="DA635AF38D1C41A3800CC64D5335D1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E6129C" w14:textId="2995D03E" w:rsidR="00CA41CA" w:rsidRDefault="00CA41CA" w:rsidP="00CA41CA">
      <w:pPr>
        <w:pStyle w:val="ListParagraph"/>
        <w:ind w:left="360"/>
      </w:pPr>
    </w:p>
    <w:p w14:paraId="1F8EE4E0" w14:textId="685B1B09" w:rsidR="00D81512" w:rsidRDefault="00637BA3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with </w:t>
      </w:r>
      <w:r w:rsidRPr="009D1640">
        <w:rPr>
          <w:lang w:eastAsia="en-IN"/>
        </w:rPr>
        <w:t xml:space="preserve">a blade, chip the fixed tissue </w:t>
      </w:r>
      <w:r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>.</w:t>
      </w:r>
      <w:r>
        <w:rPr>
          <w:lang w:eastAsia="en-IN"/>
        </w:rPr>
        <w:t xml:space="preserve"> </w:t>
      </w:r>
      <w:r w:rsidR="00D81512" w:rsidRPr="009D1640">
        <w:rPr>
          <w:lang w:eastAsia="en-IN"/>
        </w:rPr>
        <w:t xml:space="preserve">Using the same blade, scrape the chopped tissue to one edge of the Petri dish </w:t>
      </w:r>
      <w:r w:rsidR="00D81512"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81512" w:rsidRPr="009D1640">
        <w:rPr>
          <w:b/>
          <w:bCs/>
          <w:lang w:eastAsia="en-IN"/>
        </w:rPr>
        <w:t>]</w:t>
      </w:r>
      <w:r w:rsidR="00D81512" w:rsidRPr="009D1640">
        <w:rPr>
          <w:lang w:eastAsia="en-IN"/>
        </w:rPr>
        <w:t xml:space="preserve">. Add 600 microliters of nuclei isolation buffer and wash off any tissue stuck to the blade </w:t>
      </w:r>
      <w:r w:rsidR="00D81512" w:rsidRPr="009D16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81512" w:rsidRPr="009D1640">
        <w:rPr>
          <w:b/>
          <w:bCs/>
          <w:lang w:eastAsia="en-IN"/>
        </w:rPr>
        <w:t>]</w:t>
      </w:r>
      <w:r w:rsidR="00D81512" w:rsidRPr="009D1640">
        <w:rPr>
          <w:lang w:eastAsia="en-IN"/>
        </w:rPr>
        <w:t>.</w:t>
      </w:r>
    </w:p>
    <w:p w14:paraId="557CFC05" w14:textId="77777777" w:rsidR="00637BA3" w:rsidRPr="009D1640" w:rsidRDefault="00637BA3" w:rsidP="00637BA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chipping the fixed tissue with a blade.</w:t>
      </w:r>
    </w:p>
    <w:p w14:paraId="47EF35FF" w14:textId="09531E6D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scraping the chopped tissue to one edge of the Petri dish with a blade.</w:t>
      </w:r>
    </w:p>
    <w:p w14:paraId="3EF7628F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lastRenderedPageBreak/>
        <w:t>Talent adding nuclei isolation buffer to the dish while rinsing tissue from the blade.</w:t>
      </w:r>
    </w:p>
    <w:p w14:paraId="1CAE561E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338CE982" w14:textId="27DBB313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Transfer the tissue slurry into a 2 milliliter Dounce homogenizer tube </w:t>
      </w:r>
      <w:r w:rsidRPr="009D1640">
        <w:rPr>
          <w:b/>
          <w:bCs/>
          <w:lang w:eastAsia="en-IN"/>
        </w:rPr>
        <w:t>[1]</w:t>
      </w:r>
      <w:r w:rsidR="00637BA3">
        <w:rPr>
          <w:lang w:eastAsia="en-IN"/>
        </w:rPr>
        <w:t xml:space="preserve"> and s</w:t>
      </w:r>
      <w:r w:rsidRPr="009D1640">
        <w:rPr>
          <w:lang w:eastAsia="en-IN"/>
        </w:rPr>
        <w:t xml:space="preserve">troke 5 to 10 times with the smaller pestle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 xml:space="preserve">. Then, stroke with the larger pestle until it moves smoothly inside the tube, typically requiring 5 to 10 strokes </w:t>
      </w:r>
      <w:r w:rsidRPr="009D1640">
        <w:rPr>
          <w:b/>
          <w:bCs/>
          <w:lang w:eastAsia="en-IN"/>
        </w:rPr>
        <w:t>[3]</w:t>
      </w:r>
      <w:r w:rsidRPr="009D1640">
        <w:rPr>
          <w:lang w:eastAsia="en-IN"/>
        </w:rPr>
        <w:t>.</w:t>
      </w:r>
    </w:p>
    <w:p w14:paraId="3FE6E6BC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transferring the tissue slurry into a 2 milliliter Dounce homogenizer tube.</w:t>
      </w:r>
    </w:p>
    <w:p w14:paraId="182E9137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homogenizing the sample with the smaller pestle.</w:t>
      </w:r>
    </w:p>
    <w:p w14:paraId="4D85B96E" w14:textId="14FED7AC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homogenizing the sample with the larger pestle.</w:t>
      </w:r>
    </w:p>
    <w:p w14:paraId="4CCAA3E8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1E27919F" w14:textId="63CA4A9E" w:rsidR="00D81512" w:rsidRDefault="00637BA3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f</w:t>
      </w:r>
      <w:r w:rsidR="00D81512" w:rsidRPr="009D1640">
        <w:rPr>
          <w:lang w:eastAsia="en-IN"/>
        </w:rPr>
        <w:t>ilter the homogenized sample through a 30</w:t>
      </w:r>
      <w:r>
        <w:rPr>
          <w:lang w:eastAsia="en-IN"/>
        </w:rPr>
        <w:t>-</w:t>
      </w:r>
      <w:r w:rsidR="00D81512" w:rsidRPr="009D1640">
        <w:rPr>
          <w:lang w:eastAsia="en-IN"/>
        </w:rPr>
        <w:t>micrometer mesh filter into a 1.5</w:t>
      </w:r>
      <w:r>
        <w:rPr>
          <w:lang w:eastAsia="en-IN"/>
        </w:rPr>
        <w:t>-</w:t>
      </w:r>
      <w:r w:rsidR="00D81512" w:rsidRPr="009D1640">
        <w:rPr>
          <w:lang w:eastAsia="en-IN"/>
        </w:rPr>
        <w:t xml:space="preserve">milliliter microtube </w:t>
      </w:r>
      <w:r w:rsidR="00D81512" w:rsidRPr="009D1640">
        <w:rPr>
          <w:b/>
          <w:bCs/>
          <w:lang w:eastAsia="en-IN"/>
        </w:rPr>
        <w:t>[1]</w:t>
      </w:r>
      <w:r w:rsidR="00D81512" w:rsidRPr="009D1640">
        <w:rPr>
          <w:lang w:eastAsia="en-IN"/>
        </w:rPr>
        <w:t>.</w:t>
      </w:r>
    </w:p>
    <w:p w14:paraId="6F0A4060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filtering the homogenized sample through a mesh filter into a microtube.</w:t>
      </w:r>
    </w:p>
    <w:p w14:paraId="4D734878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775484E1" w14:textId="42C8EF52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Centrifuge the suspension for 10 minutes at 800 </w:t>
      </w:r>
      <w:r w:rsidRPr="00637BA3">
        <w:rPr>
          <w:i/>
          <w:iCs/>
          <w:lang w:eastAsia="en-IN"/>
        </w:rPr>
        <w:t>g</w:t>
      </w:r>
      <w:r w:rsidRPr="009D1640">
        <w:rPr>
          <w:lang w:eastAsia="en-IN"/>
        </w:rPr>
        <w:t xml:space="preserve"> using the lowest ramp for both acceleration and deceleration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>. A</w:t>
      </w:r>
      <w:r w:rsidR="00637BA3">
        <w:rPr>
          <w:lang w:eastAsia="en-IN"/>
        </w:rPr>
        <w:t>fter centrifugation, note a</w:t>
      </w:r>
      <w:r w:rsidRPr="009D1640">
        <w:rPr>
          <w:lang w:eastAsia="en-IN"/>
        </w:rPr>
        <w:t xml:space="preserve"> small white pellet is visible among the green tissue debris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007A9C0F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microtube into the centrifuge.</w:t>
      </w:r>
    </w:p>
    <w:p w14:paraId="7AC1A9B6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Shot of a small white pellet visible among green tissue debris in the tube.</w:t>
      </w:r>
    </w:p>
    <w:p w14:paraId="2B136E96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7298A925" w14:textId="10736268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Discard the supernatant </w:t>
      </w:r>
      <w:r w:rsidRPr="009D1640">
        <w:rPr>
          <w:b/>
          <w:bCs/>
          <w:lang w:eastAsia="en-IN"/>
        </w:rPr>
        <w:t>[1]</w:t>
      </w:r>
      <w:r w:rsidR="00637BA3">
        <w:rPr>
          <w:lang w:eastAsia="en-IN"/>
        </w:rPr>
        <w:t xml:space="preserve"> and r</w:t>
      </w:r>
      <w:r w:rsidRPr="009D1640">
        <w:rPr>
          <w:lang w:eastAsia="en-IN"/>
        </w:rPr>
        <w:t xml:space="preserve">esuspend the pellet in 150 microliters of nuclei isolation buffer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659DE9C0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removing and discarding the supernatant from the microtube.</w:t>
      </w:r>
    </w:p>
    <w:p w14:paraId="761D4795" w14:textId="421B6382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resuspending the pellet in nuclei isolation buffer</w:t>
      </w:r>
      <w:r w:rsidR="00637BA3">
        <w:rPr>
          <w:lang w:val="en-IN" w:eastAsia="en-IN"/>
        </w:rPr>
        <w:t xml:space="preserve"> by pipetting up and down</w:t>
      </w:r>
      <w:r w:rsidRPr="009D1640">
        <w:rPr>
          <w:lang w:val="en-IN" w:eastAsia="en-IN"/>
        </w:rPr>
        <w:t>.</w:t>
      </w:r>
    </w:p>
    <w:p w14:paraId="5DDD7B64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5C50215A" w14:textId="6D604E18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Centrifuge again for 10 minutes at 800 </w:t>
      </w:r>
      <w:r w:rsidRPr="00637BA3">
        <w:rPr>
          <w:i/>
          <w:iCs/>
          <w:lang w:eastAsia="en-IN"/>
        </w:rPr>
        <w:t>g</w:t>
      </w:r>
      <w:r w:rsidRPr="009D1640">
        <w:rPr>
          <w:lang w:eastAsia="en-IN"/>
        </w:rPr>
        <w:t xml:space="preserve"> and remove the supernatant </w:t>
      </w:r>
      <w:r w:rsidRPr="009D1640">
        <w:rPr>
          <w:b/>
          <w:bCs/>
          <w:lang w:eastAsia="en-IN"/>
        </w:rPr>
        <w:t>[1</w:t>
      </w:r>
      <w:r w:rsidR="00637BA3">
        <w:rPr>
          <w:b/>
          <w:bCs/>
          <w:lang w:eastAsia="en-IN"/>
        </w:rPr>
        <w:t>-TXT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 xml:space="preserve">. </w:t>
      </w:r>
    </w:p>
    <w:p w14:paraId="091C6E36" w14:textId="65B195D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microtube into the centrifuge.</w:t>
      </w:r>
      <w:r w:rsidR="00637BA3">
        <w:rPr>
          <w:lang w:val="en-IN" w:eastAsia="en-IN"/>
        </w:rPr>
        <w:t xml:space="preserve"> </w:t>
      </w:r>
      <w:r w:rsidR="00637BA3" w:rsidRPr="00637BA3">
        <w:rPr>
          <w:b/>
          <w:bCs/>
          <w:lang w:val="en-IN" w:eastAsia="en-IN"/>
        </w:rPr>
        <w:t>TXT: Wash the pellet again</w:t>
      </w:r>
      <w:r w:rsidR="00637BA3">
        <w:rPr>
          <w:b/>
          <w:bCs/>
          <w:lang w:val="en-IN" w:eastAsia="en-IN"/>
        </w:rPr>
        <w:t xml:space="preserve"> with nuclei isolation buffer</w:t>
      </w:r>
      <w:r w:rsidR="00637BA3" w:rsidRPr="00637BA3">
        <w:rPr>
          <w:b/>
          <w:bCs/>
          <w:lang w:val="en-IN" w:eastAsia="en-IN"/>
        </w:rPr>
        <w:t xml:space="preserve"> if green debris remains</w:t>
      </w:r>
    </w:p>
    <w:p w14:paraId="4965ED68" w14:textId="77777777" w:rsidR="00637BA3" w:rsidRPr="009D1640" w:rsidRDefault="00637BA3" w:rsidP="00637BA3">
      <w:pPr>
        <w:pStyle w:val="ShotDescription"/>
        <w:ind w:firstLine="0"/>
        <w:rPr>
          <w:lang w:val="en-IN" w:eastAsia="en-IN"/>
        </w:rPr>
      </w:pPr>
    </w:p>
    <w:p w14:paraId="40E08984" w14:textId="41A4CAA8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Store the isolated nuclei suspension at 4 degrees Celsius for a maximum of 1 week </w:t>
      </w:r>
      <w:r w:rsidRPr="009D1640">
        <w:rPr>
          <w:b/>
          <w:bCs/>
          <w:lang w:eastAsia="en-IN"/>
        </w:rPr>
        <w:t>[1]</w:t>
      </w:r>
      <w:r w:rsidR="00637BA3">
        <w:rPr>
          <w:lang w:eastAsia="en-IN"/>
        </w:rPr>
        <w:t xml:space="preserve"> and</w:t>
      </w:r>
      <w:r w:rsidRPr="009D1640">
        <w:rPr>
          <w:lang w:eastAsia="en-IN"/>
        </w:rPr>
        <w:t xml:space="preserve"> </w:t>
      </w:r>
      <w:r w:rsidR="00637BA3">
        <w:rPr>
          <w:lang w:eastAsia="en-IN"/>
        </w:rPr>
        <w:t>immuno-stain the nuclei with desired antibodies</w:t>
      </w:r>
      <w:r w:rsidRPr="009D1640">
        <w:rPr>
          <w:lang w:eastAsia="en-IN"/>
        </w:rPr>
        <w:t xml:space="preserve">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01086D77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microtube containing nuclei suspension into cold storage.</w:t>
      </w:r>
    </w:p>
    <w:p w14:paraId="3B5C1FE9" w14:textId="13E90C8B" w:rsidR="00D81512" w:rsidRPr="009D1640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lastRenderedPageBreak/>
        <w:t xml:space="preserve">Shot of the </w:t>
      </w:r>
      <w:r w:rsidR="00637BA3">
        <w:rPr>
          <w:lang w:val="en-IN" w:eastAsia="en-IN"/>
        </w:rPr>
        <w:t>adding the antibody mix to the sample</w:t>
      </w:r>
      <w:r w:rsidRPr="009D1640">
        <w:rPr>
          <w:lang w:val="en-IN" w:eastAsia="en-IN"/>
        </w:rPr>
        <w:t>.</w:t>
      </w:r>
      <w:r w:rsidR="00637BA3">
        <w:rPr>
          <w:lang w:val="en-IN" w:eastAsia="en-IN"/>
        </w:rPr>
        <w:t xml:space="preserve"> </w:t>
      </w:r>
      <w:r w:rsidR="00637BA3" w:rsidRPr="00637BA3">
        <w:rPr>
          <w:b/>
          <w:bCs/>
          <w:highlight w:val="yellow"/>
          <w:lang w:val="en-IN" w:eastAsia="en-IN"/>
        </w:rPr>
        <w:t>Authors</w:t>
      </w:r>
      <w:r w:rsidR="00637BA3" w:rsidRPr="00637BA3">
        <w:rPr>
          <w:highlight w:val="yellow"/>
          <w:lang w:val="en-IN" w:eastAsia="en-IN"/>
        </w:rPr>
        <w:t>: This is a representative sho</w:t>
      </w:r>
      <w:r w:rsidR="00637BA3">
        <w:rPr>
          <w:highlight w:val="yellow"/>
          <w:lang w:val="en-IN" w:eastAsia="en-IN"/>
        </w:rPr>
        <w:t>t for immunostaining, we do not have to show the entire procedure</w:t>
      </w:r>
    </w:p>
    <w:p w14:paraId="5840F188" w14:textId="77777777" w:rsidR="00D81512" w:rsidRDefault="00D81512" w:rsidP="00D81512"/>
    <w:p w14:paraId="4E7EC313" w14:textId="77777777" w:rsidR="00D81512" w:rsidRDefault="00D81512" w:rsidP="00D81512"/>
    <w:p w14:paraId="700E937B" w14:textId="1469B286" w:rsidR="00D81512" w:rsidRDefault="00CA41CA" w:rsidP="00CA41CA">
      <w:pPr>
        <w:pStyle w:val="ListParagraph"/>
        <w:numPr>
          <w:ilvl w:val="0"/>
          <w:numId w:val="3"/>
        </w:numPr>
      </w:pPr>
      <w:r w:rsidRPr="00CA41CA">
        <w:rPr>
          <w:rFonts w:cstheme="minorHAnsi"/>
          <w:b/>
          <w:bCs/>
        </w:rPr>
        <w:t>Sample Mounting in STORM Buffer and Agarose</w:t>
      </w:r>
    </w:p>
    <w:p w14:paraId="7A3CBEE1" w14:textId="77777777" w:rsidR="00D81512" w:rsidRDefault="00D81512" w:rsidP="00D81512"/>
    <w:p w14:paraId="2862D93D" w14:textId="77777777" w:rsidR="00CA41CA" w:rsidRDefault="00CA41CA" w:rsidP="00CA41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97118627"/>
          <w:placeholder>
            <w:docPart w:val="960C777B07D5426F967A08F506BC905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773BED8" w14:textId="77777777" w:rsidR="00D81512" w:rsidRDefault="00D81512" w:rsidP="00D81512"/>
    <w:p w14:paraId="7E6D16BE" w14:textId="77777777" w:rsidR="00D81512" w:rsidRDefault="00D81512" w:rsidP="00D81512"/>
    <w:p w14:paraId="55C69725" w14:textId="583FBD55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>Heat the</w:t>
      </w:r>
      <w:r w:rsidR="00637BA3">
        <w:rPr>
          <w:lang w:eastAsia="en-IN"/>
        </w:rPr>
        <w:t xml:space="preserve"> </w:t>
      </w:r>
      <w:r w:rsidR="00637BA3" w:rsidRPr="009D1640">
        <w:rPr>
          <w:lang w:eastAsia="en-IN"/>
        </w:rPr>
        <w:t>1.5% weight by volume low-melting agarose</w:t>
      </w:r>
      <w:r w:rsidRPr="009D1640">
        <w:rPr>
          <w:lang w:eastAsia="en-IN"/>
        </w:rPr>
        <w:t xml:space="preserve"> solution at 90 degrees Celsius for 1 minute to dissolve the powder and obtain a clear solution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Cool the solution and maintain it at 37 degrees Celsius before proceeding to avoid heat denaturation of the glucose oxidase buffer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 xml:space="preserve">. </w:t>
      </w:r>
    </w:p>
    <w:p w14:paraId="3EA149F2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solution into a heating device.</w:t>
      </w:r>
    </w:p>
    <w:p w14:paraId="4C9EAB25" w14:textId="77502246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 xml:space="preserve">Talent </w:t>
      </w:r>
      <w:r w:rsidR="00AE7017">
        <w:rPr>
          <w:lang w:val="en-IN" w:eastAsia="en-IN"/>
        </w:rPr>
        <w:t>placing</w:t>
      </w:r>
      <w:r w:rsidRPr="009D1640">
        <w:rPr>
          <w:lang w:val="en-IN" w:eastAsia="en-IN"/>
        </w:rPr>
        <w:t xml:space="preserve"> the solution at 37 degrees Celsius</w:t>
      </w:r>
      <w:r w:rsidR="00AE7017">
        <w:rPr>
          <w:lang w:val="en-IN" w:eastAsia="en-IN"/>
        </w:rPr>
        <w:t xml:space="preserve"> in an incubator</w:t>
      </w:r>
      <w:r w:rsidRPr="009D1640">
        <w:rPr>
          <w:lang w:val="en-IN" w:eastAsia="en-IN"/>
        </w:rPr>
        <w:t>.</w:t>
      </w:r>
    </w:p>
    <w:p w14:paraId="1B7A4573" w14:textId="77777777" w:rsidR="00AE7017" w:rsidRDefault="00AE7017" w:rsidP="00AE7017">
      <w:pPr>
        <w:pStyle w:val="Narration"/>
        <w:ind w:firstLine="0"/>
        <w:rPr>
          <w:lang w:eastAsia="en-IN"/>
        </w:rPr>
      </w:pPr>
    </w:p>
    <w:p w14:paraId="0E58272B" w14:textId="0F6711E5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>After the low-melting agarose solution reaches 37 degrees Celsius, add 100 millimolar mercaptoethylamine and glucose oxidase to achieve a 1</w:t>
      </w:r>
      <w:r w:rsidR="00AE7017">
        <w:rPr>
          <w:lang w:eastAsia="en-IN"/>
        </w:rPr>
        <w:t>x</w:t>
      </w:r>
      <w:r w:rsidRPr="009D1640">
        <w:rPr>
          <w:lang w:eastAsia="en-IN"/>
        </w:rPr>
        <w:t xml:space="preserve"> final concentration and prepare the STORM </w:t>
      </w:r>
      <w:r w:rsidR="00AE7017" w:rsidRPr="00AE7017">
        <w:rPr>
          <w:i/>
          <w:iCs/>
          <w:color w:val="EE0000"/>
          <w:lang w:eastAsia="en-IN"/>
        </w:rPr>
        <w:t>(</w:t>
      </w:r>
      <w:r w:rsidR="00AE7017">
        <w:rPr>
          <w:i/>
          <w:iCs/>
          <w:color w:val="EE0000"/>
          <w:lang w:eastAsia="en-IN"/>
        </w:rPr>
        <w:t>storm</w:t>
      </w:r>
      <w:r w:rsidR="00AE7017" w:rsidRPr="00AE7017">
        <w:rPr>
          <w:i/>
          <w:iCs/>
          <w:color w:val="EE0000"/>
          <w:lang w:eastAsia="en-IN"/>
        </w:rPr>
        <w:t xml:space="preserve">) </w:t>
      </w:r>
      <w:r w:rsidRPr="009D1640">
        <w:rPr>
          <w:lang w:eastAsia="en-IN"/>
        </w:rPr>
        <w:t xml:space="preserve">buffer </w:t>
      </w:r>
      <w:r w:rsidRPr="009D1640">
        <w:rPr>
          <w:b/>
          <w:bCs/>
          <w:lang w:eastAsia="en-IN"/>
        </w:rPr>
        <w:t>[1]</w:t>
      </w:r>
      <w:r w:rsidR="00AE7017">
        <w:rPr>
          <w:lang w:eastAsia="en-IN"/>
        </w:rPr>
        <w:t xml:space="preserve"> and</w:t>
      </w:r>
      <w:r w:rsidRPr="009D1640">
        <w:rPr>
          <w:lang w:eastAsia="en-IN"/>
        </w:rPr>
        <w:t xml:space="preserve"> </w:t>
      </w:r>
      <w:r w:rsidR="00AE7017">
        <w:rPr>
          <w:lang w:eastAsia="en-IN"/>
        </w:rPr>
        <w:t>m</w:t>
      </w:r>
      <w:r w:rsidRPr="009D1640">
        <w:rPr>
          <w:lang w:eastAsia="en-IN"/>
        </w:rPr>
        <w:t xml:space="preserve">ix the solution gently </w:t>
      </w:r>
      <w:r w:rsidRPr="009D1640">
        <w:rPr>
          <w:b/>
          <w:bCs/>
          <w:lang w:eastAsia="en-IN"/>
        </w:rPr>
        <w:t>[</w:t>
      </w:r>
      <w:r w:rsidR="00AE7017">
        <w:rPr>
          <w:b/>
          <w:bCs/>
          <w:lang w:eastAsia="en-IN"/>
        </w:rPr>
        <w:t>2</w:t>
      </w:r>
      <w:r w:rsidRPr="009D1640">
        <w:rPr>
          <w:b/>
          <w:bCs/>
          <w:lang w:eastAsia="en-IN"/>
        </w:rPr>
        <w:t>]</w:t>
      </w:r>
      <w:r w:rsidRPr="009D1640">
        <w:rPr>
          <w:lang w:eastAsia="en-IN"/>
        </w:rPr>
        <w:t>.</w:t>
      </w:r>
    </w:p>
    <w:p w14:paraId="66E34827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adding mercaptoethylamine and glucose oxidase to the warm agarose solution.</w:t>
      </w:r>
    </w:p>
    <w:p w14:paraId="06F00D19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gently mixing the solution.</w:t>
      </w:r>
    </w:p>
    <w:p w14:paraId="5457BE46" w14:textId="77777777" w:rsidR="00AE7017" w:rsidRPr="009D1640" w:rsidRDefault="00AE7017" w:rsidP="00AE7017">
      <w:pPr>
        <w:pStyle w:val="ShotDescription"/>
        <w:ind w:firstLine="0"/>
        <w:rPr>
          <w:lang w:val="en-IN" w:eastAsia="en-IN"/>
        </w:rPr>
      </w:pPr>
    </w:p>
    <w:p w14:paraId="42331E98" w14:textId="74A65091" w:rsidR="00D81512" w:rsidRDefault="00AE7017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combine</w:t>
      </w:r>
      <w:r w:rsidR="00D81512" w:rsidRPr="009D1640">
        <w:rPr>
          <w:lang w:eastAsia="en-IN"/>
        </w:rPr>
        <w:t xml:space="preserve"> the nuclei suspension with nanodiamonds at a 1 to 1500 dilution </w:t>
      </w:r>
      <w:r w:rsidR="00D81512" w:rsidRPr="009D1640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D81512" w:rsidRPr="009D1640">
        <w:rPr>
          <w:lang w:eastAsia="en-IN"/>
        </w:rPr>
        <w:t xml:space="preserve">ncubate the mixture for 5 minutes </w:t>
      </w:r>
      <w:r w:rsidR="00D81512" w:rsidRPr="009D1640">
        <w:rPr>
          <w:b/>
          <w:bCs/>
          <w:lang w:eastAsia="en-IN"/>
        </w:rPr>
        <w:t>[2]</w:t>
      </w:r>
      <w:r w:rsidR="00D81512" w:rsidRPr="009D1640">
        <w:rPr>
          <w:lang w:eastAsia="en-IN"/>
        </w:rPr>
        <w:t>.</w:t>
      </w:r>
    </w:p>
    <w:p w14:paraId="3E2994FF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mixing nuclei suspension with nanodiamonds.</w:t>
      </w:r>
    </w:p>
    <w:p w14:paraId="5C45C411" w14:textId="5515FF16" w:rsidR="00D81512" w:rsidRPr="00AE7017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sample aside for incubation</w:t>
      </w:r>
      <w:r w:rsidRPr="00AE7017">
        <w:rPr>
          <w:highlight w:val="yellow"/>
          <w:lang w:val="en-IN" w:eastAsia="en-IN"/>
        </w:rPr>
        <w:t>.</w:t>
      </w:r>
      <w:r w:rsidR="00AE7017" w:rsidRPr="00AE7017">
        <w:rPr>
          <w:highlight w:val="yellow"/>
          <w:lang w:val="en-IN" w:eastAsia="en-IN"/>
        </w:rPr>
        <w:t xml:space="preserve"> </w:t>
      </w:r>
      <w:r w:rsidR="00AE7017" w:rsidRPr="00AE7017">
        <w:rPr>
          <w:b/>
          <w:bCs/>
          <w:highlight w:val="yellow"/>
          <w:lang w:val="en-IN" w:eastAsia="en-IN"/>
        </w:rPr>
        <w:t xml:space="preserve">Authors: </w:t>
      </w:r>
      <w:r w:rsidR="00AE7017" w:rsidRPr="00AE7017">
        <w:rPr>
          <w:highlight w:val="yellow"/>
          <w:lang w:val="en-IN" w:eastAsia="en-IN"/>
        </w:rPr>
        <w:t>Is it incubated at RT?</w:t>
      </w:r>
    </w:p>
    <w:p w14:paraId="29B75D68" w14:textId="77777777" w:rsidR="00AE7017" w:rsidRPr="00AE7017" w:rsidRDefault="00AE7017" w:rsidP="00AE7017">
      <w:pPr>
        <w:pStyle w:val="ShotDescription"/>
        <w:ind w:firstLine="0"/>
        <w:rPr>
          <w:lang w:val="en-IN" w:eastAsia="en-IN"/>
        </w:rPr>
      </w:pPr>
    </w:p>
    <w:p w14:paraId="7B7F9A50" w14:textId="47E7D113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>Deposit 10 microliters of the mixture onto an ozone-treated 1.5</w:t>
      </w:r>
      <w:r w:rsidR="00AE7017">
        <w:rPr>
          <w:lang w:eastAsia="en-IN"/>
        </w:rPr>
        <w:t>-</w:t>
      </w:r>
      <w:r w:rsidRPr="009D1640">
        <w:rPr>
          <w:lang w:eastAsia="en-IN"/>
        </w:rPr>
        <w:t xml:space="preserve">H coverslip that has been treated for 20 minutes in an ultraviolet ozone cleaning system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Wait for 3 minutes to allow the nuclei to deposit on the coverslip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694FDC9B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pipetting the sample onto a coverslip.</w:t>
      </w:r>
    </w:p>
    <w:p w14:paraId="37CF15BA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Shot of the sample resting on the coverslip during deposition.</w:t>
      </w:r>
    </w:p>
    <w:p w14:paraId="4C42FD16" w14:textId="77777777" w:rsidR="00AE7017" w:rsidRPr="009D1640" w:rsidRDefault="00AE7017" w:rsidP="00AE7017">
      <w:pPr>
        <w:pStyle w:val="ShotDescription"/>
        <w:ind w:firstLine="0"/>
        <w:rPr>
          <w:lang w:val="en-IN" w:eastAsia="en-IN"/>
        </w:rPr>
      </w:pPr>
    </w:p>
    <w:p w14:paraId="1E815E3C" w14:textId="27CF25AB" w:rsidR="00D81512" w:rsidRDefault="00AE7017" w:rsidP="00D8151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Then, r</w:t>
      </w:r>
      <w:r w:rsidR="00D81512" w:rsidRPr="009D1640">
        <w:rPr>
          <w:lang w:eastAsia="en-IN"/>
        </w:rPr>
        <w:t xml:space="preserve">emove the excess liquid and wait for 2 minutes </w:t>
      </w:r>
      <w:r w:rsidR="00D81512" w:rsidRPr="009D1640">
        <w:rPr>
          <w:b/>
          <w:bCs/>
          <w:lang w:eastAsia="en-IN"/>
        </w:rPr>
        <w:t>[1]</w:t>
      </w:r>
      <w:r w:rsidR="00D81512" w:rsidRPr="009D1640">
        <w:rPr>
          <w:lang w:eastAsia="en-IN"/>
        </w:rPr>
        <w:t xml:space="preserve">. Add 10 microliters of the prepared low-melting agarose to the coverslip and immediately cover with a microscope slide </w:t>
      </w:r>
      <w:r w:rsidR="00D81512" w:rsidRPr="009D1640">
        <w:rPr>
          <w:b/>
          <w:bCs/>
          <w:lang w:eastAsia="en-IN"/>
        </w:rPr>
        <w:t>[2]</w:t>
      </w:r>
      <w:r w:rsidR="00D81512" w:rsidRPr="009D1640">
        <w:rPr>
          <w:lang w:eastAsia="en-IN"/>
        </w:rPr>
        <w:t>.</w:t>
      </w:r>
    </w:p>
    <w:p w14:paraId="6408D938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removing excess liquid from the coverslip.</w:t>
      </w:r>
    </w:p>
    <w:p w14:paraId="428226BD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adding agarose and placing a microscope slide over the coverslip.</w:t>
      </w:r>
    </w:p>
    <w:p w14:paraId="7539DD86" w14:textId="77777777" w:rsidR="00AE7017" w:rsidRPr="009D1640" w:rsidRDefault="00AE7017" w:rsidP="00AE7017">
      <w:pPr>
        <w:pStyle w:val="ShotDescription"/>
        <w:ind w:firstLine="0"/>
        <w:rPr>
          <w:lang w:val="en-IN" w:eastAsia="en-IN"/>
        </w:rPr>
      </w:pPr>
    </w:p>
    <w:p w14:paraId="161501FF" w14:textId="77777777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Seal the coverslip using silicone sealant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Mix equal amounts of solution A and solution B in a small Petri dish using a micropipette tip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 xml:space="preserve">. Apply the mixture over the edges of the coverslip to seal the sample and allow it to harden for 5 minutes </w:t>
      </w:r>
      <w:r w:rsidRPr="009D1640">
        <w:rPr>
          <w:b/>
          <w:bCs/>
          <w:lang w:eastAsia="en-IN"/>
        </w:rPr>
        <w:t>[3]</w:t>
      </w:r>
      <w:r w:rsidRPr="009D1640">
        <w:rPr>
          <w:lang w:eastAsia="en-IN"/>
        </w:rPr>
        <w:t>.</w:t>
      </w:r>
    </w:p>
    <w:p w14:paraId="3EFA453D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applying silicone sealant around the coverslip.</w:t>
      </w:r>
    </w:p>
    <w:p w14:paraId="223F1871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mixing solution A and solution B in a Petri dish using a micropipette tip.</w:t>
      </w:r>
    </w:p>
    <w:p w14:paraId="69997460" w14:textId="77777777" w:rsidR="00D81512" w:rsidRPr="009D1640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applying the sealant mixture along the edges of the coverslip.</w:t>
      </w:r>
    </w:p>
    <w:p w14:paraId="3F127219" w14:textId="77777777" w:rsidR="00D81512" w:rsidRDefault="00D81512" w:rsidP="00D81512"/>
    <w:p w14:paraId="41B00026" w14:textId="77777777" w:rsidR="00D81512" w:rsidRDefault="00D81512" w:rsidP="00D81512"/>
    <w:p w14:paraId="18028E32" w14:textId="77777777" w:rsidR="00D81512" w:rsidRDefault="00D81512" w:rsidP="00D81512"/>
    <w:p w14:paraId="3515C638" w14:textId="77777777" w:rsidR="00D81512" w:rsidRDefault="00D81512" w:rsidP="00D81512"/>
    <w:p w14:paraId="1F6212B6" w14:textId="747F9213" w:rsidR="00D81512" w:rsidRDefault="00CA41CA" w:rsidP="00CA41CA">
      <w:pPr>
        <w:pStyle w:val="ListParagraph"/>
        <w:numPr>
          <w:ilvl w:val="0"/>
          <w:numId w:val="3"/>
        </w:numPr>
      </w:pPr>
      <w:r w:rsidRPr="00CA41CA">
        <w:rPr>
          <w:rFonts w:cstheme="minorHAnsi"/>
          <w:b/>
          <w:bCs/>
        </w:rPr>
        <w:t>STORM Image Acquisition and Reconstruction</w:t>
      </w:r>
    </w:p>
    <w:p w14:paraId="3D1081FF" w14:textId="77777777" w:rsidR="00CA41CA" w:rsidRDefault="00CA41CA" w:rsidP="00CA41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6074744"/>
          <w:placeholder>
            <w:docPart w:val="D162A45FE18F4D4DA2C3B9D4669A73B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7484B8" w14:textId="77777777" w:rsidR="00D81512" w:rsidRDefault="00D81512" w:rsidP="00D81512"/>
    <w:p w14:paraId="61144DF3" w14:textId="77777777" w:rsidR="00D81512" w:rsidRDefault="00D81512" w:rsidP="00D81512"/>
    <w:p w14:paraId="62FF4B93" w14:textId="77777777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Mount the sample slide on the microscope and find focus </w:t>
      </w:r>
      <w:r w:rsidRPr="009D1640">
        <w:rPr>
          <w:b/>
          <w:bCs/>
          <w:lang w:eastAsia="en-IN"/>
        </w:rPr>
        <w:t>[1]</w:t>
      </w:r>
      <w:r w:rsidRPr="009D1640">
        <w:rPr>
          <w:lang w:eastAsia="en-IN"/>
        </w:rPr>
        <w:t xml:space="preserve">. Activate a focus-maintaining module if available to ensure stability during long acquisitions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7703409B" w14:textId="3D871EB5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1640">
        <w:rPr>
          <w:lang w:val="en-IN" w:eastAsia="en-IN"/>
        </w:rPr>
        <w:t>Talent placing the sample slide onto the microscope stage and adjusting focus.</w:t>
      </w:r>
    </w:p>
    <w:p w14:paraId="52D28453" w14:textId="14BEACD1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9D1640">
        <w:rPr>
          <w:lang w:val="en-IN" w:eastAsia="en-IN"/>
        </w:rPr>
        <w:t>: Show the microscope software interface activating the focus-maintaining module.</w:t>
      </w:r>
      <w:r w:rsidR="00AE7017">
        <w:rPr>
          <w:lang w:val="en-IN" w:eastAsia="en-IN"/>
        </w:rPr>
        <w:t xml:space="preserve"> </w:t>
      </w:r>
    </w:p>
    <w:p w14:paraId="584EEDBD" w14:textId="61367199" w:rsidR="00AE7017" w:rsidRDefault="00CA41CA" w:rsidP="00AE7017">
      <w:pPr>
        <w:pStyle w:val="ShotDescription"/>
        <w:ind w:firstLine="0"/>
        <w:rPr>
          <w:b/>
          <w:bCs/>
          <w:color w:val="000000"/>
        </w:rPr>
      </w:pPr>
      <w:bookmarkStart w:id="4" w:name="_Hlk162020732"/>
      <w:bookmarkStart w:id="5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4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5"/>
      <w:r w:rsidRPr="00F92DDD">
        <w:rPr>
          <w:b/>
          <w:bCs/>
          <w:color w:val="000000"/>
        </w:rPr>
        <w:t>:</w:t>
      </w:r>
    </w:p>
    <w:p w14:paraId="7796A12E" w14:textId="77777777" w:rsidR="00CA41CA" w:rsidRPr="009D1640" w:rsidRDefault="00CA41CA" w:rsidP="00AE7017">
      <w:pPr>
        <w:pStyle w:val="ShotDescription"/>
        <w:ind w:firstLine="0"/>
        <w:rPr>
          <w:lang w:val="en-IN" w:eastAsia="en-IN"/>
        </w:rPr>
      </w:pPr>
    </w:p>
    <w:p w14:paraId="712B5478" w14:textId="68289DE9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Locate and focus on a nucleus </w:t>
      </w:r>
      <w:r w:rsidRPr="009D1640">
        <w:rPr>
          <w:b/>
          <w:bCs/>
          <w:lang w:eastAsia="en-IN"/>
        </w:rPr>
        <w:t>[1]</w:t>
      </w:r>
      <w:r w:rsidR="00AE7017">
        <w:rPr>
          <w:lang w:eastAsia="en-IN"/>
        </w:rPr>
        <w:t xml:space="preserve"> and s</w:t>
      </w:r>
      <w:r w:rsidRPr="009D1640">
        <w:rPr>
          <w:lang w:eastAsia="en-IN"/>
        </w:rPr>
        <w:t xml:space="preserve">elect a region where one or a few nanodiamonds are positioned near the nucleus to improve drift correction during reconstruction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26546426" w14:textId="02DC3EF5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</w:t>
      </w:r>
      <w:r w:rsidR="00AE7017" w:rsidRPr="00AE7017">
        <w:rPr>
          <w:highlight w:val="yellow"/>
          <w:lang w:val="en-IN" w:eastAsia="en-IN"/>
        </w:rPr>
        <w:t>REEN</w:t>
      </w:r>
      <w:r w:rsidRPr="009D1640">
        <w:rPr>
          <w:lang w:val="en-IN" w:eastAsia="en-IN"/>
        </w:rPr>
        <w:t>: View of the sample as the nucleus is brought into focus.</w:t>
      </w:r>
    </w:p>
    <w:p w14:paraId="0E92D6A8" w14:textId="2678E5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</w:t>
      </w:r>
      <w:r w:rsidR="00AE7017" w:rsidRPr="00AE7017">
        <w:rPr>
          <w:highlight w:val="yellow"/>
          <w:lang w:val="en-IN" w:eastAsia="en-IN"/>
        </w:rPr>
        <w:t>REEN</w:t>
      </w:r>
      <w:r w:rsidRPr="009D1640">
        <w:rPr>
          <w:lang w:val="en-IN" w:eastAsia="en-IN"/>
        </w:rPr>
        <w:t>: View showing nanodiamonds positioned near the nucleus of interest.</w:t>
      </w:r>
    </w:p>
    <w:p w14:paraId="7A01B858" w14:textId="77777777" w:rsidR="00AE7017" w:rsidRPr="009D1640" w:rsidRDefault="00AE7017" w:rsidP="00AE7017">
      <w:pPr>
        <w:pStyle w:val="ShotDescription"/>
        <w:ind w:firstLine="0"/>
        <w:rPr>
          <w:lang w:val="en-IN" w:eastAsia="en-IN"/>
        </w:rPr>
      </w:pPr>
    </w:p>
    <w:p w14:paraId="32419E22" w14:textId="77EDAAC4" w:rsidR="00D81512" w:rsidRDefault="00D81512" w:rsidP="00D81512">
      <w:pPr>
        <w:pStyle w:val="Narration"/>
        <w:numPr>
          <w:ilvl w:val="1"/>
          <w:numId w:val="3"/>
        </w:numPr>
        <w:rPr>
          <w:lang w:eastAsia="en-IN"/>
        </w:rPr>
      </w:pPr>
      <w:r w:rsidRPr="009D1640">
        <w:rPr>
          <w:lang w:eastAsia="en-IN"/>
        </w:rPr>
        <w:t xml:space="preserve">For two-color imaging, begin acquisition with the longer wavelength channel </w:t>
      </w:r>
      <w:r w:rsidRPr="009D1640">
        <w:rPr>
          <w:b/>
          <w:bCs/>
          <w:lang w:eastAsia="en-IN"/>
        </w:rPr>
        <w:t>[1]</w:t>
      </w:r>
      <w:r w:rsidR="00AE7017">
        <w:rPr>
          <w:lang w:eastAsia="en-IN"/>
        </w:rPr>
        <w:t xml:space="preserve"> and </w:t>
      </w:r>
      <w:r w:rsidR="00AE7017">
        <w:rPr>
          <w:lang w:eastAsia="en-IN"/>
        </w:rPr>
        <w:lastRenderedPageBreak/>
        <w:t>t</w:t>
      </w:r>
      <w:r w:rsidRPr="009D1640">
        <w:rPr>
          <w:lang w:eastAsia="en-IN"/>
        </w:rPr>
        <w:t xml:space="preserve">hen switch to the shorter wavelength channel to complete imaging </w:t>
      </w:r>
      <w:r w:rsidRPr="009D1640">
        <w:rPr>
          <w:b/>
          <w:bCs/>
          <w:lang w:eastAsia="en-IN"/>
        </w:rPr>
        <w:t>[2]</w:t>
      </w:r>
      <w:r w:rsidRPr="009D1640">
        <w:rPr>
          <w:lang w:eastAsia="en-IN"/>
        </w:rPr>
        <w:t>.</w:t>
      </w:r>
    </w:p>
    <w:p w14:paraId="1A5C538C" w14:textId="77777777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9D1640">
        <w:rPr>
          <w:lang w:val="en-IN" w:eastAsia="en-IN"/>
        </w:rPr>
        <w:t>: Show acquisition settings selecting the longer wavelength channel.</w:t>
      </w:r>
    </w:p>
    <w:p w14:paraId="62FDE97D" w14:textId="19D4D4A4" w:rsidR="00D81512" w:rsidRDefault="00D81512" w:rsidP="00D815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9D1640">
        <w:rPr>
          <w:lang w:val="en-IN" w:eastAsia="en-IN"/>
        </w:rPr>
        <w:t>: Show switching to the shorter wavelength channel in the acquisition settings</w:t>
      </w:r>
      <w:r w:rsidR="00AE7017">
        <w:rPr>
          <w:lang w:val="en-IN" w:eastAsia="en-IN"/>
        </w:rPr>
        <w:t>.</w:t>
      </w:r>
    </w:p>
    <w:p w14:paraId="17460CCB" w14:textId="77777777" w:rsidR="00AE7017" w:rsidRDefault="00AE7017" w:rsidP="00AE7017">
      <w:pPr>
        <w:pStyle w:val="ShotDescription"/>
        <w:ind w:firstLine="0"/>
        <w:rPr>
          <w:lang w:val="en-IN" w:eastAsia="en-IN"/>
        </w:rPr>
      </w:pPr>
    </w:p>
    <w:p w14:paraId="0AD2E027" w14:textId="0707CBD8" w:rsidR="00AE7017" w:rsidRDefault="00AE7017" w:rsidP="00AE701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204E8E">
        <w:rPr>
          <w:lang w:eastAsia="en-IN"/>
        </w:rPr>
        <w:t xml:space="preserve">rocess the raw image stacks in </w:t>
      </w:r>
      <w:r w:rsidRPr="00204E8E">
        <w:rPr>
          <w:b/>
          <w:bCs/>
          <w:lang w:eastAsia="en-IN"/>
        </w:rPr>
        <w:t>Thunder</w:t>
      </w:r>
      <w:r>
        <w:rPr>
          <w:b/>
          <w:bCs/>
          <w:lang w:eastAsia="en-IN"/>
        </w:rPr>
        <w:t>-</w:t>
      </w:r>
      <w:r w:rsidRPr="00204E8E">
        <w:rPr>
          <w:b/>
          <w:bCs/>
          <w:lang w:eastAsia="en-IN"/>
        </w:rPr>
        <w:t>STORM</w:t>
      </w:r>
      <w:r w:rsidRPr="00204E8E">
        <w:rPr>
          <w:lang w:eastAsia="en-IN"/>
        </w:rPr>
        <w:t xml:space="preserve"> using Gaussian fitting with Weighted Least-Squares estimation and generate reconstructed images </w:t>
      </w:r>
      <w:r w:rsidRPr="00204E8E">
        <w:rPr>
          <w:b/>
          <w:bCs/>
          <w:lang w:eastAsia="en-IN"/>
        </w:rPr>
        <w:t>[1]</w:t>
      </w:r>
      <w:r w:rsidRPr="00204E8E">
        <w:rPr>
          <w:lang w:eastAsia="en-IN"/>
        </w:rPr>
        <w:t xml:space="preserve">. Apply filtering based on sigma and uncertainty below 30 nanometers to retain accurate localizations and remove noise </w:t>
      </w:r>
      <w:r w:rsidRPr="00204E8E">
        <w:rPr>
          <w:b/>
          <w:bCs/>
          <w:lang w:eastAsia="en-IN"/>
        </w:rPr>
        <w:t>[2]</w:t>
      </w:r>
      <w:r w:rsidRPr="00204E8E">
        <w:rPr>
          <w:lang w:eastAsia="en-IN"/>
        </w:rPr>
        <w:t>.</w:t>
      </w:r>
    </w:p>
    <w:p w14:paraId="56EDFB4D" w14:textId="3AE42F5F" w:rsidR="00AE7017" w:rsidRDefault="00AE7017" w:rsidP="00AE70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204E8E">
        <w:rPr>
          <w:lang w:val="en-IN" w:eastAsia="en-IN"/>
        </w:rPr>
        <w:t xml:space="preserve">: Show raw image stacks being </w:t>
      </w:r>
      <w:r>
        <w:rPr>
          <w:lang w:val="en-IN" w:eastAsia="en-IN"/>
        </w:rPr>
        <w:t>loaded</w:t>
      </w:r>
      <w:r w:rsidRPr="00204E8E">
        <w:rPr>
          <w:lang w:val="en-IN" w:eastAsia="en-IN"/>
        </w:rPr>
        <w:t xml:space="preserve"> in</w:t>
      </w:r>
      <w:r>
        <w:rPr>
          <w:lang w:val="en-IN" w:eastAsia="en-IN"/>
        </w:rPr>
        <w:t>to</w:t>
      </w:r>
      <w:r w:rsidRPr="00204E8E">
        <w:rPr>
          <w:lang w:val="en-IN" w:eastAsia="en-IN"/>
        </w:rPr>
        <w:t xml:space="preserve"> </w:t>
      </w:r>
      <w:r w:rsidRPr="00204E8E">
        <w:rPr>
          <w:b/>
          <w:bCs/>
          <w:lang w:val="en-IN" w:eastAsia="en-IN"/>
        </w:rPr>
        <w:t>ThunderSTORM</w:t>
      </w:r>
      <w:r w:rsidRPr="00204E8E">
        <w:rPr>
          <w:lang w:val="en-IN" w:eastAsia="en-IN"/>
        </w:rPr>
        <w:t>.</w:t>
      </w:r>
    </w:p>
    <w:p w14:paraId="359594C2" w14:textId="77777777" w:rsidR="00931B0D" w:rsidRPr="00931B0D" w:rsidRDefault="00AE7017" w:rsidP="00AE70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204E8E">
        <w:rPr>
          <w:lang w:val="en-IN" w:eastAsia="en-IN"/>
        </w:rPr>
        <w:t xml:space="preserve">: Apply sigma and uncertainty filtering below 30 nanometers in </w:t>
      </w:r>
      <w:r w:rsidRPr="00204E8E">
        <w:rPr>
          <w:b/>
          <w:bCs/>
          <w:lang w:val="en-IN" w:eastAsia="en-IN"/>
        </w:rPr>
        <w:t>ThunderSTORM</w:t>
      </w:r>
      <w:r w:rsidRPr="00204E8E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AE7017">
        <w:rPr>
          <w:highlight w:val="yellow"/>
          <w:lang w:val="en-IN" w:eastAsia="en-IN"/>
        </w:rPr>
        <w:t xml:space="preserve">Authors: We need only 20-second clips for each shot labelled </w:t>
      </w:r>
      <w:r w:rsidRPr="00931B0D">
        <w:rPr>
          <w:highlight w:val="yellow"/>
          <w:lang w:val="en-IN" w:eastAsia="en-IN"/>
        </w:rPr>
        <w:t>SCREE</w:t>
      </w:r>
      <w:r w:rsidR="00931B0D" w:rsidRPr="00931B0D">
        <w:rPr>
          <w:highlight w:val="yellow"/>
          <w:lang w:val="en-IN" w:eastAsia="en-IN"/>
        </w:rPr>
        <w:t xml:space="preserve">N. </w:t>
      </w:r>
    </w:p>
    <w:p w14:paraId="02CEAF97" w14:textId="60AF1D2D" w:rsidR="00AE7017" w:rsidRDefault="00931B0D" w:rsidP="00931B0D">
      <w:pPr>
        <w:pStyle w:val="ShotDescription"/>
        <w:ind w:firstLine="0"/>
        <w:rPr>
          <w:lang w:val="en-IN" w:eastAsia="en-IN"/>
        </w:rPr>
      </w:pPr>
      <w:r w:rsidRPr="00931B0D">
        <w:rPr>
          <w:highlight w:val="yellow"/>
          <w:lang w:val="en-IN" w:eastAsia="en-IN"/>
        </w:rPr>
        <w:t>As we are already at the 55-shot limit, t</w:t>
      </w:r>
      <w:r>
        <w:rPr>
          <w:highlight w:val="yellow"/>
          <w:lang w:val="en-IN" w:eastAsia="en-IN"/>
        </w:rPr>
        <w:t xml:space="preserve">his </w:t>
      </w:r>
      <w:r w:rsidRPr="00931B0D">
        <w:rPr>
          <w:highlight w:val="yellow"/>
          <w:lang w:val="en-IN" w:eastAsia="en-IN"/>
        </w:rPr>
        <w:t>section has been summarised into 2 steps</w:t>
      </w:r>
    </w:p>
    <w:p w14:paraId="3D6D5ABD" w14:textId="77777777" w:rsidR="00AE7017" w:rsidRPr="00204E8E" w:rsidRDefault="00AE7017" w:rsidP="00AE7017">
      <w:pPr>
        <w:pStyle w:val="ShotDescription"/>
        <w:ind w:firstLine="0"/>
        <w:rPr>
          <w:lang w:val="en-IN" w:eastAsia="en-IN"/>
        </w:rPr>
      </w:pPr>
    </w:p>
    <w:p w14:paraId="4E32D593" w14:textId="11B7374C" w:rsidR="00AE7017" w:rsidRDefault="00AE7017" w:rsidP="00AE701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Pr="00204E8E">
        <w:rPr>
          <w:lang w:eastAsia="en-IN"/>
        </w:rPr>
        <w:t xml:space="preserve">erform sample drift correction using </w:t>
      </w:r>
      <w:r w:rsidRPr="00204E8E">
        <w:rPr>
          <w:b/>
          <w:bCs/>
          <w:lang w:eastAsia="en-IN"/>
        </w:rPr>
        <w:t>ThunderSTORM</w:t>
      </w:r>
      <w:r w:rsidRPr="00204E8E">
        <w:rPr>
          <w:lang w:eastAsia="en-IN"/>
        </w:rPr>
        <w:t xml:space="preserve"> cross-correlation or the </w:t>
      </w:r>
      <w:r w:rsidRPr="00204E8E">
        <w:rPr>
          <w:b/>
          <w:bCs/>
          <w:lang w:eastAsia="en-IN"/>
        </w:rPr>
        <w:t>COMET</w:t>
      </w:r>
      <w:r w:rsidRPr="00204E8E">
        <w:rPr>
          <w:lang w:eastAsia="en-IN"/>
        </w:rPr>
        <w:t xml:space="preserve"> </w:t>
      </w:r>
      <w:r w:rsidRPr="00AE7017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comet</w:t>
      </w:r>
      <w:r w:rsidRPr="00AE7017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204E8E">
        <w:rPr>
          <w:lang w:eastAsia="en-IN"/>
        </w:rPr>
        <w:t xml:space="preserve">algorithm </w:t>
      </w:r>
      <w:r w:rsidRPr="00204E8E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204E8E">
        <w:rPr>
          <w:lang w:eastAsia="en-IN"/>
        </w:rPr>
        <w:t xml:space="preserve">onfirm minimal drift in the reconstructed images </w:t>
      </w:r>
      <w:r w:rsidRPr="00204E8E">
        <w:rPr>
          <w:b/>
          <w:bCs/>
          <w:lang w:eastAsia="en-IN"/>
        </w:rPr>
        <w:t>[2]</w:t>
      </w:r>
      <w:r w:rsidRPr="00204E8E">
        <w:rPr>
          <w:lang w:eastAsia="en-IN"/>
        </w:rPr>
        <w:t>.</w:t>
      </w:r>
    </w:p>
    <w:p w14:paraId="0F383835" w14:textId="248424EA" w:rsidR="00AE7017" w:rsidRDefault="00AE7017" w:rsidP="00AE70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204E8E">
        <w:rPr>
          <w:lang w:val="en-IN" w:eastAsia="en-IN"/>
        </w:rPr>
        <w:t xml:space="preserve">: </w:t>
      </w:r>
      <w:r>
        <w:rPr>
          <w:lang w:val="en-IN" w:eastAsia="en-IN"/>
        </w:rPr>
        <w:t xml:space="preserve">Run algorithm for </w:t>
      </w:r>
      <w:r w:rsidRPr="00204E8E">
        <w:rPr>
          <w:lang w:val="en-IN" w:eastAsia="en-IN"/>
        </w:rPr>
        <w:t xml:space="preserve"> drift correction using </w:t>
      </w:r>
      <w:r w:rsidRPr="00204E8E">
        <w:rPr>
          <w:b/>
          <w:bCs/>
          <w:lang w:val="en-IN" w:eastAsia="en-IN"/>
        </w:rPr>
        <w:t>ThunderSTORM</w:t>
      </w:r>
      <w:r w:rsidRPr="00204E8E">
        <w:rPr>
          <w:lang w:val="en-IN" w:eastAsia="en-IN"/>
        </w:rPr>
        <w:t xml:space="preserve"> cross-correlation or the </w:t>
      </w:r>
      <w:r w:rsidRPr="00204E8E">
        <w:rPr>
          <w:b/>
          <w:bCs/>
          <w:lang w:val="en-IN" w:eastAsia="en-IN"/>
        </w:rPr>
        <w:t>COMET</w:t>
      </w:r>
      <w:r w:rsidRPr="00204E8E">
        <w:rPr>
          <w:lang w:val="en-IN" w:eastAsia="en-IN"/>
        </w:rPr>
        <w:t xml:space="preserve"> algorithm.</w:t>
      </w:r>
    </w:p>
    <w:p w14:paraId="7AD0FE86" w14:textId="77777777" w:rsidR="00AE7017" w:rsidRPr="00204E8E" w:rsidRDefault="00AE7017" w:rsidP="00AE70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7017">
        <w:rPr>
          <w:highlight w:val="yellow"/>
          <w:lang w:val="en-IN" w:eastAsia="en-IN"/>
        </w:rPr>
        <w:t>SCREEN</w:t>
      </w:r>
      <w:r w:rsidRPr="00204E8E">
        <w:rPr>
          <w:lang w:val="en-IN" w:eastAsia="en-IN"/>
        </w:rPr>
        <w:t>: Show reconstructed images with minimal drift.</w:t>
      </w:r>
    </w:p>
    <w:p w14:paraId="3EC16081" w14:textId="77777777" w:rsidR="00AE7017" w:rsidRPr="00204E8E" w:rsidRDefault="00AE7017" w:rsidP="00AE7017"/>
    <w:p w14:paraId="427E8576" w14:textId="77777777" w:rsidR="00AE7017" w:rsidRDefault="00AE7017" w:rsidP="00AE7017">
      <w:pPr>
        <w:pStyle w:val="ShotDescription"/>
        <w:ind w:left="360" w:firstLine="0"/>
        <w:rPr>
          <w:lang w:val="en-IN" w:eastAsia="en-IN"/>
        </w:rPr>
      </w:pPr>
    </w:p>
    <w:p w14:paraId="41F35320" w14:textId="77777777" w:rsidR="00D81512" w:rsidRDefault="00D81512" w:rsidP="00D81512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EC8CFFD" w14:textId="77777777" w:rsidR="00D81512" w:rsidRDefault="00D81512" w:rsidP="00D81512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8DFDCD2" w14:textId="77777777" w:rsidR="00D81512" w:rsidRDefault="00D81512" w:rsidP="00D81512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F27622B" w14:textId="77777777" w:rsidR="00D81512" w:rsidRDefault="00D81512" w:rsidP="00D81512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4A16EE2" w14:textId="77777777" w:rsidR="00CA41CA" w:rsidRDefault="00CA41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CE7D34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FBE79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31B0D">
        <w:rPr>
          <w:rFonts w:eastAsia="Times New Roman" w:cstheme="minorHAnsi"/>
          <w:bCs/>
        </w:rPr>
        <w:t>161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A6F886" w14:textId="242ABF8F" w:rsidR="00780B77" w:rsidRDefault="00780B77" w:rsidP="00CA41CA">
      <w:pPr>
        <w:pStyle w:val="Narration"/>
        <w:numPr>
          <w:ilvl w:val="1"/>
          <w:numId w:val="3"/>
        </w:numPr>
      </w:pPr>
      <w:r w:rsidRPr="00780B77">
        <w:t>Nuclei were isolated from 15-day-old wild-type seedlings, immunolabeled with AF647-conjugated secondary antibodies, and counterstained with Hoechst H33258</w:t>
      </w:r>
      <w:r>
        <w:t xml:space="preserve"> </w:t>
      </w:r>
      <w:r w:rsidRPr="00780B77">
        <w:rPr>
          <w:i/>
          <w:iCs/>
          <w:color w:val="EE0000"/>
        </w:rPr>
        <w:t>(</w:t>
      </w:r>
      <w:r>
        <w:rPr>
          <w:i/>
          <w:iCs/>
          <w:color w:val="EE0000"/>
        </w:rPr>
        <w:t>H-3-3-2-5-8</w:t>
      </w:r>
      <w:r w:rsidRPr="00780B77">
        <w:rPr>
          <w:i/>
          <w:iCs/>
          <w:color w:val="EE0000"/>
        </w:rPr>
        <w:t xml:space="preserve">) </w:t>
      </w:r>
      <w:r w:rsidRPr="00780B77">
        <w:rPr>
          <w:b/>
          <w:bCs/>
        </w:rPr>
        <w:t>[</w:t>
      </w:r>
      <w:r>
        <w:rPr>
          <w:b/>
          <w:bCs/>
        </w:rPr>
        <w:t>1</w:t>
      </w:r>
      <w:r w:rsidRPr="00780B77">
        <w:rPr>
          <w:b/>
          <w:bCs/>
        </w:rPr>
        <w:t>]</w:t>
      </w:r>
      <w:r>
        <w:t>.</w:t>
      </w:r>
    </w:p>
    <w:p w14:paraId="33736F55" w14:textId="328394A2" w:rsidR="00780B77" w:rsidRPr="00780B77" w:rsidRDefault="00780B77" w:rsidP="00780B77">
      <w:pPr>
        <w:pStyle w:val="Narration"/>
        <w:numPr>
          <w:ilvl w:val="2"/>
          <w:numId w:val="3"/>
        </w:numPr>
        <w:rPr>
          <w:color w:val="auto"/>
        </w:rPr>
      </w:pPr>
      <w:r w:rsidRPr="00780B77">
        <w:rPr>
          <w:color w:val="auto"/>
          <w:lang w:val="en-US"/>
        </w:rPr>
        <w:t>LAB MEDIA: Figure 1</w:t>
      </w:r>
    </w:p>
    <w:p w14:paraId="28866E1D" w14:textId="77777777" w:rsidR="00780B77" w:rsidRPr="00780B77" w:rsidRDefault="00780B77" w:rsidP="00780B77">
      <w:pPr>
        <w:pStyle w:val="Narration"/>
        <w:ind w:left="1627" w:firstLine="0"/>
        <w:rPr>
          <w:color w:val="auto"/>
        </w:rPr>
      </w:pPr>
    </w:p>
    <w:p w14:paraId="5C357922" w14:textId="3AA63DF5" w:rsidR="00CA41CA" w:rsidRDefault="00CA41CA" w:rsidP="00CA41CA">
      <w:pPr>
        <w:pStyle w:val="Narration"/>
        <w:numPr>
          <w:ilvl w:val="1"/>
          <w:numId w:val="3"/>
        </w:numPr>
      </w:pPr>
      <w:r>
        <w:t xml:space="preserve">Confocal imaging showed multiple isolated and well-preserved nuclei with minimal debris </w:t>
      </w:r>
      <w:r w:rsidRPr="00875C95">
        <w:rPr>
          <w:b/>
        </w:rPr>
        <w:t>[1]</w:t>
      </w:r>
      <w:r>
        <w:t xml:space="preserve">, with chromocenters and the nucleolus clearly distinguishable </w:t>
      </w:r>
      <w:r w:rsidRPr="00875C95">
        <w:rPr>
          <w:b/>
        </w:rPr>
        <w:t>[2]</w:t>
      </w:r>
      <w:r>
        <w:t>.</w:t>
      </w:r>
    </w:p>
    <w:p w14:paraId="0A74FA3A" w14:textId="109C4642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931B0D">
        <w:rPr>
          <w:i/>
          <w:iCs/>
          <w:color w:val="3333FF"/>
        </w:rPr>
        <w:t xml:space="preserve">Video editor: </w:t>
      </w:r>
      <w:r w:rsidR="00780B77" w:rsidRPr="00931B0D">
        <w:rPr>
          <w:i/>
          <w:iCs/>
          <w:color w:val="3333FF"/>
        </w:rPr>
        <w:t>Highlight Hoechst column images</w:t>
      </w:r>
    </w:p>
    <w:p w14:paraId="44B033A0" w14:textId="4A887730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931B0D">
        <w:rPr>
          <w:i/>
          <w:iCs/>
          <w:color w:val="3333FF"/>
        </w:rPr>
        <w:t xml:space="preserve">Video editor: Zoom in on </w:t>
      </w:r>
      <w:r w:rsidR="00780B77" w:rsidRPr="00931B0D">
        <w:rPr>
          <w:i/>
          <w:iCs/>
          <w:color w:val="3333FF"/>
        </w:rPr>
        <w:t xml:space="preserve">the top image in Hoechst and AF647 columns and </w:t>
      </w:r>
      <w:r w:rsidRPr="00931B0D">
        <w:rPr>
          <w:i/>
          <w:iCs/>
          <w:color w:val="3333FF"/>
        </w:rPr>
        <w:t>and point to the region</w:t>
      </w:r>
      <w:r w:rsidR="00780B77" w:rsidRPr="00931B0D">
        <w:rPr>
          <w:i/>
          <w:iCs/>
          <w:color w:val="3333FF"/>
        </w:rPr>
        <w:t>s</w:t>
      </w:r>
      <w:r w:rsidRPr="00931B0D">
        <w:rPr>
          <w:i/>
          <w:iCs/>
          <w:color w:val="3333FF"/>
        </w:rPr>
        <w:t xml:space="preserve"> indicated by arrows</w:t>
      </w:r>
    </w:p>
    <w:p w14:paraId="36B94F93" w14:textId="77777777" w:rsidR="00CA41CA" w:rsidRDefault="00CA41CA" w:rsidP="00CA41CA"/>
    <w:p w14:paraId="7E2E9B0E" w14:textId="77CECA60" w:rsidR="00CA41CA" w:rsidRDefault="00CA41CA" w:rsidP="00CA41CA">
      <w:pPr>
        <w:pStyle w:val="Narration"/>
        <w:numPr>
          <w:ilvl w:val="1"/>
          <w:numId w:val="3"/>
        </w:numPr>
      </w:pPr>
      <w:r>
        <w:t>RNA Polymerase II</w:t>
      </w:r>
      <w:r w:rsidR="00780B77">
        <w:t xml:space="preserve"> </w:t>
      </w:r>
      <w:r w:rsidR="00780B77" w:rsidRPr="00780B77">
        <w:rPr>
          <w:i/>
          <w:iCs/>
          <w:color w:val="EE0000"/>
        </w:rPr>
        <w:t>(</w:t>
      </w:r>
      <w:r w:rsidR="00780B77">
        <w:rPr>
          <w:i/>
          <w:iCs/>
          <w:color w:val="EE0000"/>
        </w:rPr>
        <w:t>2</w:t>
      </w:r>
      <w:r w:rsidR="00780B77" w:rsidRPr="00780B77">
        <w:rPr>
          <w:i/>
          <w:iCs/>
          <w:color w:val="EE0000"/>
        </w:rPr>
        <w:t>)</w:t>
      </w:r>
      <w:r>
        <w:t xml:space="preserve"> signal was absent from chromocenters and the nucleolus </w:t>
      </w:r>
      <w:r w:rsidRPr="00875C95">
        <w:rPr>
          <w:b/>
        </w:rPr>
        <w:t>[1]</w:t>
      </w:r>
      <w:r>
        <w:t>.</w:t>
      </w:r>
    </w:p>
    <w:p w14:paraId="4F225BAE" w14:textId="631A4BE2" w:rsidR="00CA41CA" w:rsidRPr="00931B0D" w:rsidRDefault="00CA41CA" w:rsidP="00291DE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1. </w:t>
      </w:r>
      <w:r w:rsidRPr="00931B0D">
        <w:rPr>
          <w:i/>
          <w:iCs/>
          <w:color w:val="3333FF"/>
        </w:rPr>
        <w:t xml:space="preserve">Video editor: Highlight the areas marked by arrows where the red signal is missing </w:t>
      </w:r>
    </w:p>
    <w:p w14:paraId="191504B1" w14:textId="77777777" w:rsidR="00780B77" w:rsidRPr="00931B0D" w:rsidRDefault="00780B77" w:rsidP="00780B77">
      <w:pPr>
        <w:pStyle w:val="ShotDescription"/>
        <w:ind w:firstLine="0"/>
        <w:rPr>
          <w:i/>
          <w:iCs/>
          <w:color w:val="3333FF"/>
        </w:rPr>
      </w:pPr>
    </w:p>
    <w:p w14:paraId="7423F321" w14:textId="645A35A3" w:rsidR="00CA41CA" w:rsidRDefault="00CA41CA" w:rsidP="00CA41CA">
      <w:pPr>
        <w:pStyle w:val="Narration"/>
        <w:numPr>
          <w:ilvl w:val="1"/>
          <w:numId w:val="3"/>
        </w:numPr>
      </w:pPr>
      <w:r>
        <w:t xml:space="preserve">Diffraction-limited maximum intensity projections and corresponding SMLM reconstructions revealed structural details of RNA Polymerase II and DNA labeling </w:t>
      </w:r>
      <w:r w:rsidRPr="00875C95">
        <w:rPr>
          <w:b/>
        </w:rPr>
        <w:t>[1]</w:t>
      </w:r>
      <w:r>
        <w:t xml:space="preserve">, including enlarged regions of interest showing finer structures </w:t>
      </w:r>
      <w:r w:rsidRPr="00875C95">
        <w:rPr>
          <w:b/>
        </w:rPr>
        <w:t>[2]</w:t>
      </w:r>
      <w:r>
        <w:t>.</w:t>
      </w:r>
    </w:p>
    <w:p w14:paraId="22333FC9" w14:textId="7E576AD7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931B0D">
        <w:rPr>
          <w:i/>
          <w:iCs/>
          <w:color w:val="3333FF"/>
        </w:rPr>
        <w:t xml:space="preserve">Video editor: </w:t>
      </w:r>
      <w:r w:rsidR="00780B77" w:rsidRPr="00931B0D">
        <w:rPr>
          <w:i/>
          <w:iCs/>
          <w:color w:val="3333FF"/>
        </w:rPr>
        <w:t>Highlight the AF647 and JF549 columns images</w:t>
      </w:r>
    </w:p>
    <w:p w14:paraId="2322D32B" w14:textId="2BD5DA79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931B0D">
        <w:rPr>
          <w:i/>
          <w:iCs/>
          <w:color w:val="3333FF"/>
        </w:rPr>
        <w:t xml:space="preserve">Video editor: </w:t>
      </w:r>
      <w:r w:rsidR="00780B77" w:rsidRPr="00931B0D">
        <w:rPr>
          <w:i/>
          <w:iCs/>
          <w:color w:val="3333FF"/>
        </w:rPr>
        <w:t>Highlight</w:t>
      </w:r>
      <w:r w:rsidRPr="00931B0D">
        <w:rPr>
          <w:i/>
          <w:iCs/>
          <w:color w:val="3333FF"/>
        </w:rPr>
        <w:t xml:space="preserve"> the boxed inset region</w:t>
      </w:r>
      <w:r w:rsidR="00780B77" w:rsidRPr="00931B0D">
        <w:rPr>
          <w:i/>
          <w:iCs/>
          <w:color w:val="3333FF"/>
        </w:rPr>
        <w:t>s after each image</w:t>
      </w:r>
    </w:p>
    <w:p w14:paraId="0A0BE799" w14:textId="77777777" w:rsidR="00CA41CA" w:rsidRDefault="00CA41CA" w:rsidP="00CA41CA"/>
    <w:p w14:paraId="05C09D4C" w14:textId="1B2C6869" w:rsidR="00CA41CA" w:rsidRDefault="00CA41CA" w:rsidP="00CA41CA">
      <w:pPr>
        <w:pStyle w:val="Narration"/>
        <w:numPr>
          <w:ilvl w:val="1"/>
          <w:numId w:val="3"/>
        </w:numPr>
      </w:pPr>
      <w:r>
        <w:t xml:space="preserve">Localization filtering based on sigma and uncertainty improved the definition of both </w:t>
      </w:r>
      <w:r>
        <w:lastRenderedPageBreak/>
        <w:t xml:space="preserve">RNA Polymerase II and DNA signals compared to detected localizations </w:t>
      </w:r>
      <w:r w:rsidRPr="00875C95">
        <w:rPr>
          <w:b/>
        </w:rPr>
        <w:t>[1]</w:t>
      </w:r>
      <w:r>
        <w:t xml:space="preserve">, and further refinement after drift correction maintained this improved structure </w:t>
      </w:r>
      <w:r w:rsidRPr="00875C95">
        <w:rPr>
          <w:b/>
        </w:rPr>
        <w:t>[2]</w:t>
      </w:r>
      <w:r>
        <w:t>.</w:t>
      </w:r>
    </w:p>
    <w:p w14:paraId="495F0F60" w14:textId="3AA446A0" w:rsidR="00CA41CA" w:rsidRDefault="00CA41CA" w:rsidP="00CA41CA">
      <w:pPr>
        <w:pStyle w:val="ShotDescription"/>
        <w:numPr>
          <w:ilvl w:val="2"/>
          <w:numId w:val="3"/>
        </w:numPr>
      </w:pPr>
      <w:r>
        <w:t>LAB MEDIA: Figure 3A</w:t>
      </w:r>
      <w:r w:rsidRPr="00931B0D">
        <w:rPr>
          <w:i/>
          <w:iCs/>
          <w:color w:val="3333FF"/>
        </w:rPr>
        <w:t xml:space="preserve">. Video editor: Show the top row labeled </w:t>
      </w:r>
      <w:r w:rsidR="00780B77" w:rsidRPr="00931B0D">
        <w:rPr>
          <w:i/>
          <w:iCs/>
          <w:color w:val="3333FF"/>
        </w:rPr>
        <w:t>“</w:t>
      </w:r>
      <w:r w:rsidRPr="00931B0D">
        <w:rPr>
          <w:i/>
          <w:iCs/>
          <w:color w:val="3333FF"/>
        </w:rPr>
        <w:t>detected localizations</w:t>
      </w:r>
      <w:r w:rsidR="00780B77">
        <w:t>”</w:t>
      </w:r>
    </w:p>
    <w:p w14:paraId="5EDDBA81" w14:textId="5C4F38DF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931B0D">
        <w:rPr>
          <w:i/>
          <w:iCs/>
          <w:color w:val="3333FF"/>
        </w:rPr>
        <w:t xml:space="preserve">Video editor: Move to the middle and bottom rows and </w:t>
      </w:r>
    </w:p>
    <w:p w14:paraId="7B48BE87" w14:textId="77777777" w:rsidR="00CA41CA" w:rsidRDefault="00CA41CA" w:rsidP="00CA41CA"/>
    <w:p w14:paraId="30C22ED0" w14:textId="4E303584" w:rsidR="00CA41CA" w:rsidRDefault="00CA41CA" w:rsidP="00CA41CA">
      <w:pPr>
        <w:pStyle w:val="Narration"/>
        <w:numPr>
          <w:ilvl w:val="1"/>
          <w:numId w:val="3"/>
        </w:numPr>
      </w:pPr>
      <w:r>
        <w:t xml:space="preserve">Filtering based on sigma values removed localizations with excessively small or large fitted widths </w:t>
      </w:r>
      <w:r w:rsidRPr="00875C95">
        <w:rPr>
          <w:b/>
        </w:rPr>
        <w:t>[1]</w:t>
      </w:r>
      <w:r>
        <w:t>.</w:t>
      </w:r>
    </w:p>
    <w:p w14:paraId="248ABF73" w14:textId="738D52E0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3B. </w:t>
      </w:r>
    </w:p>
    <w:p w14:paraId="79DF691A" w14:textId="77777777" w:rsidR="00CA41CA" w:rsidRDefault="00CA41CA" w:rsidP="00CA41CA"/>
    <w:p w14:paraId="754E0C95" w14:textId="77777777" w:rsidR="00CA41CA" w:rsidRDefault="00CA41CA" w:rsidP="00CA41CA"/>
    <w:p w14:paraId="4E459E59" w14:textId="106541FB" w:rsidR="00CA41CA" w:rsidRDefault="00CA41CA" w:rsidP="00CA41CA">
      <w:pPr>
        <w:pStyle w:val="Narration"/>
        <w:numPr>
          <w:ilvl w:val="1"/>
          <w:numId w:val="3"/>
        </w:numPr>
      </w:pPr>
      <w:r>
        <w:t>Fourier Ring Correlation analysis showed that resolution in the AF647 channel improved from 90.1 to 47.7 nanometer</w:t>
      </w:r>
      <w:r w:rsidR="00931B0D">
        <w:t>s</w:t>
      </w:r>
      <w:r>
        <w:t xml:space="preserve"> after filtering </w:t>
      </w:r>
      <w:r w:rsidRPr="00875C95">
        <w:rPr>
          <w:b/>
        </w:rPr>
        <w:t>[1]</w:t>
      </w:r>
      <w:r>
        <w:t>, while the JF549 channel improved from 56.6 to 27.9 nanometer</w:t>
      </w:r>
      <w:r w:rsidR="00931B0D">
        <w:t>s</w:t>
      </w:r>
      <w:r>
        <w:t xml:space="preserve"> </w:t>
      </w:r>
      <w:r w:rsidRPr="00875C95">
        <w:rPr>
          <w:b/>
        </w:rPr>
        <w:t>[2]</w:t>
      </w:r>
      <w:r>
        <w:t>.</w:t>
      </w:r>
    </w:p>
    <w:p w14:paraId="5FD89DAA" w14:textId="77777777" w:rsidR="00CA41CA" w:rsidRDefault="00CA41CA" w:rsidP="00CA41CA">
      <w:pPr>
        <w:pStyle w:val="ShotDescription"/>
        <w:numPr>
          <w:ilvl w:val="2"/>
          <w:numId w:val="3"/>
        </w:numPr>
      </w:pPr>
      <w:r>
        <w:t xml:space="preserve">LAB MEDIA: </w:t>
      </w:r>
      <w:r w:rsidRPr="00931B0D">
        <w:rPr>
          <w:i/>
          <w:iCs/>
          <w:color w:val="3333FF"/>
        </w:rPr>
        <w:t>Figure 4. Video editor: Highlight the resolution value labeled 90.1 nanometer in panel A and then 47.7 nanometer in panel C for the left column</w:t>
      </w:r>
    </w:p>
    <w:p w14:paraId="14255ABA" w14:textId="77777777" w:rsidR="00CA41CA" w:rsidRPr="007F19A3" w:rsidRDefault="00CA41CA" w:rsidP="00CA41CA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931B0D">
        <w:rPr>
          <w:i/>
          <w:iCs/>
          <w:color w:val="3333FF"/>
        </w:rPr>
        <w:t>Video editor: Highlight the resolution value labeled 56.6 nanometer in panel A and then 27.9 nanometer in panel C for the right column</w:t>
      </w:r>
    </w:p>
    <w:p w14:paraId="1712C14D" w14:textId="77777777" w:rsidR="00CA41CA" w:rsidRDefault="00CA41CA" w:rsidP="00012B08">
      <w:pPr>
        <w:rPr>
          <w:rFonts w:eastAsia="Times New Roman" w:cstheme="minorHAnsi"/>
          <w:sz w:val="52"/>
        </w:rPr>
      </w:pPr>
    </w:p>
    <w:p w14:paraId="773CF75D" w14:textId="77777777" w:rsidR="00CA41CA" w:rsidRPr="00CA41CA" w:rsidRDefault="00CA41CA" w:rsidP="00CA41C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CA41CA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A41CA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8EA9CAC" w14:textId="77777777" w:rsidR="00CA41CA" w:rsidRPr="00CA41CA" w:rsidRDefault="00CA41CA" w:rsidP="00CA41C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B897648" w14:textId="27589083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For </w:t>
      </w:r>
      <w:r w:rsidRPr="00CA41CA">
        <w:rPr>
          <w:rFonts w:ascii="Arial" w:eastAsia="Times New Roman" w:hAnsi="Arial" w:cs="Arial"/>
          <w:color w:val="222222"/>
        </w:rPr>
        <w:t>submitting the SCREEN footage:</w:t>
      </w:r>
    </w:p>
    <w:p w14:paraId="438B957A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CF243AF" w14:textId="672F26D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41CA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CA41CA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A41CA">
        <w:rPr>
          <w:rFonts w:ascii="Arial" w:eastAsia="Times New Roman" w:hAnsi="Arial" w:cs="Arial"/>
          <w:b/>
          <w:bCs/>
          <w:color w:val="FF0000"/>
        </w:rPr>
        <w:t>)</w:t>
      </w:r>
    </w:p>
    <w:p w14:paraId="551B6CA9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824724D" w14:textId="4D97819E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41CA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A41CA">
        <w:rPr>
          <w:rFonts w:ascii="Arial" w:eastAsia="Times New Roman" w:hAnsi="Arial" w:cs="Arial"/>
          <w:b/>
          <w:bCs/>
          <w:color w:val="222222"/>
        </w:rPr>
        <w:t>., 2.4.3</w:t>
      </w:r>
      <w:r>
        <w:rPr>
          <w:rFonts w:ascii="Arial" w:eastAsia="Times New Roman" w:hAnsi="Arial" w:cs="Arial"/>
          <w:b/>
          <w:bCs/>
          <w:color w:val="222222"/>
        </w:rPr>
        <w:t>.mp4</w:t>
      </w:r>
      <w:r w:rsidRPr="00CA41CA">
        <w:rPr>
          <w:rFonts w:ascii="Arial" w:eastAsia="Times New Roman" w:hAnsi="Arial" w:cs="Arial"/>
          <w:b/>
          <w:bCs/>
          <w:color w:val="222222"/>
        </w:rPr>
        <w:t>, 1.5.1, 3.2.1, 3.1.3,</w:t>
      </w:r>
      <w:r w:rsidRPr="00CA41CA">
        <w:rPr>
          <w:rFonts w:ascii="Arial" w:eastAsia="Times New Roman" w:hAnsi="Arial" w:cs="Arial"/>
          <w:color w:val="222222"/>
        </w:rPr>
        <w:t xml:space="preserve"> etc.).</w:t>
      </w:r>
    </w:p>
    <w:p w14:paraId="4941C4D2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2885C0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41CA">
        <w:rPr>
          <w:rFonts w:ascii="Arial" w:eastAsia="Times New Roman" w:hAnsi="Arial" w:cs="Arial"/>
          <w:color w:val="222222"/>
          <w:highlight w:val="yellow"/>
        </w:rPr>
        <w:t>- </w:t>
      </w:r>
      <w:r w:rsidRPr="00CA41CA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A41CA">
        <w:rPr>
          <w:rFonts w:ascii="Arial" w:eastAsia="Times New Roman" w:hAnsi="Arial" w:cs="Arial"/>
          <w:b/>
          <w:bCs/>
          <w:color w:val="222222"/>
        </w:rPr>
        <w:t>.</w:t>
      </w:r>
    </w:p>
    <w:p w14:paraId="5CA0124E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41CA">
        <w:rPr>
          <w:rFonts w:ascii="Arial" w:eastAsia="Times New Roman" w:hAnsi="Arial" w:cs="Arial"/>
          <w:color w:val="222222"/>
        </w:rPr>
        <w:t xml:space="preserve">- If an action takes longer, provide only the best, most representative </w:t>
      </w:r>
      <w:r w:rsidRPr="00CA41CA">
        <w:rPr>
          <w:rFonts w:ascii="Arial" w:eastAsia="Times New Roman" w:hAnsi="Arial" w:cs="Arial"/>
          <w:b/>
          <w:bCs/>
          <w:color w:val="222222"/>
        </w:rPr>
        <w:t>20-25</w:t>
      </w:r>
      <w:r w:rsidRPr="00CA41CA">
        <w:rPr>
          <w:rFonts w:ascii="Arial" w:eastAsia="Times New Roman" w:hAnsi="Arial" w:cs="Arial"/>
          <w:color w:val="222222"/>
        </w:rPr>
        <w:t xml:space="preserve"> second segment.</w:t>
      </w:r>
    </w:p>
    <w:p w14:paraId="03EB2869" w14:textId="77777777" w:rsidR="00CA41CA" w:rsidRPr="00CA41CA" w:rsidRDefault="00CA41CA" w:rsidP="00CA41C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41CA">
        <w:rPr>
          <w:rFonts w:ascii="Arial" w:eastAsia="Times New Roman" w:hAnsi="Arial" w:cs="Arial"/>
          <w:color w:val="222222"/>
        </w:rPr>
        <w:t>-</w:t>
      </w:r>
      <w:r w:rsidRPr="00CA41CA"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  <w:t xml:space="preserve"> Please do not provide longer clips as we won’t be able to use them.</w:t>
      </w:r>
    </w:p>
    <w:p w14:paraId="03F6BF82" w14:textId="77777777" w:rsidR="00CA41CA" w:rsidRPr="00495959" w:rsidRDefault="00CA41CA" w:rsidP="00012B08">
      <w:pPr>
        <w:rPr>
          <w:rFonts w:eastAsia="Times New Roman" w:cstheme="minorHAnsi"/>
          <w:sz w:val="52"/>
        </w:rPr>
      </w:pPr>
    </w:p>
    <w:sectPr w:rsidR="00CA41CA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6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7D63" w14:textId="77777777" w:rsidR="00C35B8C" w:rsidRDefault="00C35B8C">
      <w:r>
        <w:separator/>
      </w:r>
    </w:p>
    <w:p w14:paraId="19FC3162" w14:textId="77777777" w:rsidR="00C35B8C" w:rsidRDefault="00C35B8C"/>
  </w:endnote>
  <w:endnote w:type="continuationSeparator" w:id="0">
    <w:p w14:paraId="2D00A8A0" w14:textId="77777777" w:rsidR="00C35B8C" w:rsidRDefault="00C35B8C">
      <w:r>
        <w:continuationSeparator/>
      </w:r>
    </w:p>
    <w:p w14:paraId="0D51D42D" w14:textId="77777777" w:rsidR="00C35B8C" w:rsidRDefault="00C35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7850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815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4DFD" w14:textId="77777777" w:rsidR="00C35B8C" w:rsidRDefault="00C35B8C">
      <w:r>
        <w:separator/>
      </w:r>
    </w:p>
    <w:p w14:paraId="69EFD912" w14:textId="77777777" w:rsidR="00C35B8C" w:rsidRDefault="00C35B8C"/>
  </w:footnote>
  <w:footnote w:type="continuationSeparator" w:id="0">
    <w:p w14:paraId="68A1DA4B" w14:textId="77777777" w:rsidR="00C35B8C" w:rsidRDefault="00C35B8C">
      <w:r>
        <w:continuationSeparator/>
      </w:r>
    </w:p>
    <w:p w14:paraId="244057FF" w14:textId="77777777" w:rsidR="00C35B8C" w:rsidRDefault="00C35B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5FE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F5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37BA3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7C6F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B77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077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B0D"/>
    <w:rsid w:val="00931D78"/>
    <w:rsid w:val="00941F06"/>
    <w:rsid w:val="009431F3"/>
    <w:rsid w:val="00944DED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01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B8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41C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512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5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5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5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51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815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5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2180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A635AF38D1C41A3800CC64D5335D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4AC9B-3765-4D1B-BC35-A470A21456B0}"/>
      </w:docPartPr>
      <w:docPartBody>
        <w:p w:rsidR="00000000" w:rsidRDefault="008D794E" w:rsidP="008D794E">
          <w:pPr>
            <w:pStyle w:val="DA635AF38D1C41A3800CC64D5335D1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60C777B07D5426F967A08F506BC9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C87B2-93C8-4CDD-9F8E-5BB8244B382B}"/>
      </w:docPartPr>
      <w:docPartBody>
        <w:p w:rsidR="00000000" w:rsidRDefault="008D794E" w:rsidP="008D794E">
          <w:pPr>
            <w:pStyle w:val="960C777B07D5426F967A08F506BC90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162A45FE18F4D4DA2C3B9D4669A7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0CCDD-4E6A-4A59-AE40-90B22F0A0775}"/>
      </w:docPartPr>
      <w:docPartBody>
        <w:p w:rsidR="00000000" w:rsidRDefault="008D794E" w:rsidP="008D794E">
          <w:pPr>
            <w:pStyle w:val="D162A45FE18F4D4DA2C3B9D4669A73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D794E"/>
    <w:rsid w:val="008E296E"/>
    <w:rsid w:val="008F498E"/>
    <w:rsid w:val="009333F9"/>
    <w:rsid w:val="00937B16"/>
    <w:rsid w:val="00944DED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11F0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A635AF38D1C41A3800CC64D5335D109">
    <w:name w:val="DA635AF38D1C41A3800CC64D5335D109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C777B07D5426F967A08F506BC905D">
    <w:name w:val="960C777B07D5426F967A08F506BC905D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62A45FE18F4D4DA2C3B9D4669A73B2">
    <w:name w:val="D162A45FE18F4D4DA2C3B9D4669A73B2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3127</Words>
  <Characters>16608</Characters>
  <Application>Microsoft Office Word</Application>
  <DocSecurity>0</DocSecurity>
  <Lines>395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2026-04-01T18:42:00Z</dcterms:created>
  <dcterms:modified xsi:type="dcterms:W3CDTF">2026-04-01T18:42:00Z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