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AF13FFC" w:rsidR="006E4797" w:rsidRPr="00580495" w:rsidRDefault="000C6563" w:rsidP="00BF112F">
      <w:pPr>
        <w:jc w:val="left"/>
        <w:rPr>
          <w:rFonts w:eastAsia="Times New Roman"/>
          <w:color w:val="000000" w:themeColor="text1"/>
        </w:rPr>
      </w:pPr>
      <w:r w:rsidRPr="00580495">
        <w:rPr>
          <w:rFonts w:eastAsia="Times New Roman"/>
          <w:b/>
          <w:bCs/>
          <w:color w:val="000000" w:themeColor="text1"/>
        </w:rPr>
        <w:t>TITLE</w:t>
      </w:r>
      <w:r w:rsidR="00753E06" w:rsidRPr="00580495">
        <w:rPr>
          <w:rFonts w:eastAsia="Times New Roman"/>
          <w:color w:val="000000" w:themeColor="text1"/>
        </w:rPr>
        <w:t>:</w:t>
      </w:r>
    </w:p>
    <w:p w14:paraId="49791FBC" w14:textId="1C1FC62B" w:rsidR="782060B7" w:rsidRPr="00580495" w:rsidRDefault="000C6563" w:rsidP="00BF112F">
      <w:pPr>
        <w:spacing w:line="259" w:lineRule="auto"/>
        <w:jc w:val="left"/>
        <w:rPr>
          <w:rFonts w:eastAsia="Times New Roman"/>
        </w:rPr>
      </w:pPr>
      <w:proofErr w:type="spellStart"/>
      <w:r w:rsidRPr="00580495">
        <w:rPr>
          <w:rFonts w:eastAsia="Times New Roman"/>
        </w:rPr>
        <w:t>NetDecoder</w:t>
      </w:r>
      <w:proofErr w:type="spellEnd"/>
      <w:r w:rsidRPr="00580495">
        <w:rPr>
          <w:rFonts w:eastAsia="Times New Roman"/>
        </w:rPr>
        <w:t xml:space="preserve"> </w:t>
      </w:r>
      <w:r w:rsidR="60346709" w:rsidRPr="00580495">
        <w:rPr>
          <w:rFonts w:eastAsia="Times New Roman"/>
        </w:rPr>
        <w:t>Protocol for</w:t>
      </w:r>
      <w:r w:rsidRPr="00580495">
        <w:rPr>
          <w:rFonts w:eastAsia="Times New Roman"/>
        </w:rPr>
        <w:t xml:space="preserve"> </w:t>
      </w:r>
      <w:r w:rsidR="4739E85A" w:rsidRPr="00580495">
        <w:rPr>
          <w:rFonts w:eastAsia="Times New Roman"/>
        </w:rPr>
        <w:t>Build</w:t>
      </w:r>
      <w:r w:rsidR="3C7B1037" w:rsidRPr="00580495">
        <w:rPr>
          <w:rFonts w:eastAsia="Times New Roman"/>
        </w:rPr>
        <w:t>ing</w:t>
      </w:r>
      <w:r w:rsidR="4739E85A" w:rsidRPr="00580495">
        <w:rPr>
          <w:rFonts w:eastAsia="Times New Roman"/>
        </w:rPr>
        <w:t xml:space="preserve"> Context</w:t>
      </w:r>
      <w:r w:rsidRPr="00580495">
        <w:rPr>
          <w:rFonts w:eastAsia="Times New Roman"/>
        </w:rPr>
        <w:t>-</w:t>
      </w:r>
      <w:r w:rsidR="4739E85A" w:rsidRPr="00580495">
        <w:rPr>
          <w:rFonts w:eastAsia="Times New Roman"/>
        </w:rPr>
        <w:t>Specific</w:t>
      </w:r>
      <w:r w:rsidRPr="00580495">
        <w:rPr>
          <w:rFonts w:eastAsia="Times New Roman"/>
        </w:rPr>
        <w:t xml:space="preserve"> Protein Interaction Networks</w:t>
      </w:r>
      <w:r w:rsidR="148ADD91" w:rsidRPr="00580495">
        <w:rPr>
          <w:rFonts w:eastAsia="Times New Roman"/>
        </w:rPr>
        <w:t xml:space="preserve"> </w:t>
      </w:r>
      <w:r w:rsidR="41845071" w:rsidRPr="00580495">
        <w:rPr>
          <w:rFonts w:eastAsia="Times New Roman"/>
        </w:rPr>
        <w:t xml:space="preserve">from Transcriptomic Data </w:t>
      </w:r>
      <w:r w:rsidR="4770E44A" w:rsidRPr="00580495">
        <w:rPr>
          <w:rFonts w:eastAsia="Times New Roman"/>
        </w:rPr>
        <w:t xml:space="preserve">Using </w:t>
      </w:r>
      <w:r w:rsidR="5ABF0E54" w:rsidRPr="00580495">
        <w:rPr>
          <w:rFonts w:eastAsia="Times New Roman"/>
        </w:rPr>
        <w:t>Information Flow</w:t>
      </w:r>
      <w:r w:rsidR="04E1C5BB" w:rsidRPr="00580495">
        <w:rPr>
          <w:rFonts w:eastAsia="Times New Roman"/>
        </w:rPr>
        <w:t xml:space="preserve"> Modeling</w:t>
      </w:r>
    </w:p>
    <w:p w14:paraId="06C0C87E" w14:textId="77777777" w:rsidR="006E4797" w:rsidRPr="00580495" w:rsidRDefault="006E4797" w:rsidP="00BF112F">
      <w:pPr>
        <w:jc w:val="left"/>
        <w:rPr>
          <w:rFonts w:eastAsia="Times New Roman"/>
          <w:b/>
          <w:bCs/>
        </w:rPr>
      </w:pPr>
    </w:p>
    <w:p w14:paraId="6B0B9661" w14:textId="6CDC95BF" w:rsidR="436442DF" w:rsidRPr="00580495" w:rsidRDefault="000C6563" w:rsidP="00BF112F">
      <w:pPr>
        <w:jc w:val="left"/>
        <w:rPr>
          <w:rFonts w:eastAsia="Times New Roman"/>
        </w:rPr>
      </w:pPr>
      <w:r w:rsidRPr="00580495">
        <w:rPr>
          <w:rFonts w:eastAsia="Times New Roman"/>
          <w:b/>
          <w:bCs/>
        </w:rPr>
        <w:t>AUTHORS AND AFFILIATIONS</w:t>
      </w:r>
      <w:r w:rsidR="00753E06" w:rsidRPr="00580495">
        <w:rPr>
          <w:rFonts w:eastAsia="Times New Roman"/>
          <w:b/>
          <w:bCs/>
        </w:rPr>
        <w:t>:</w:t>
      </w:r>
    </w:p>
    <w:p w14:paraId="3CDE71C7" w14:textId="79612BE1" w:rsidR="5AD2F814" w:rsidRPr="00580495" w:rsidRDefault="000C6563" w:rsidP="00753E06">
      <w:pPr>
        <w:jc w:val="left"/>
        <w:rPr>
          <w:rFonts w:eastAsia="Times New Roman"/>
        </w:rPr>
      </w:pPr>
      <w:r w:rsidRPr="00580495">
        <w:rPr>
          <w:rFonts w:eastAsia="Times New Roman"/>
        </w:rPr>
        <w:t>Easton Blissenbach</w:t>
      </w:r>
      <w:r w:rsidR="00003965" w:rsidRPr="00580495">
        <w:rPr>
          <w:rFonts w:eastAsia="Times New Roman"/>
          <w:vertAlign w:val="superscript"/>
        </w:rPr>
        <w:t>1</w:t>
      </w:r>
      <w:r w:rsidRPr="00580495">
        <w:rPr>
          <w:rFonts w:eastAsia="Times New Roman"/>
        </w:rPr>
        <w:t>, Cheng Zhang</w:t>
      </w:r>
      <w:r w:rsidR="00003965" w:rsidRPr="00580495">
        <w:rPr>
          <w:rFonts w:eastAsia="Times New Roman"/>
          <w:vertAlign w:val="superscript"/>
        </w:rPr>
        <w:t>1</w:t>
      </w:r>
      <w:r w:rsidRPr="00580495">
        <w:rPr>
          <w:rFonts w:eastAsia="Times New Roman"/>
        </w:rPr>
        <w:t xml:space="preserve">, </w:t>
      </w:r>
      <w:r w:rsidR="00F86D5F" w:rsidRPr="00580495">
        <w:rPr>
          <w:rFonts w:eastAsia="Times New Roman"/>
        </w:rPr>
        <w:t>Carter Caya</w:t>
      </w:r>
      <w:r w:rsidR="00003965" w:rsidRPr="00580495">
        <w:rPr>
          <w:rFonts w:eastAsia="Times New Roman"/>
          <w:vertAlign w:val="superscript"/>
        </w:rPr>
        <w:t>1</w:t>
      </w:r>
      <w:r w:rsidR="00F86D5F" w:rsidRPr="00580495">
        <w:rPr>
          <w:rFonts w:eastAsia="Times New Roman"/>
        </w:rPr>
        <w:t>,</w:t>
      </w:r>
      <w:r w:rsidR="00672F6E" w:rsidRPr="00580495">
        <w:rPr>
          <w:rFonts w:eastAsia="Times New Roman"/>
        </w:rPr>
        <w:t xml:space="preserve"> </w:t>
      </w:r>
      <w:r w:rsidR="008A3095" w:rsidRPr="00580495">
        <w:rPr>
          <w:rFonts w:eastAsia="Times New Roman"/>
          <w:color w:val="000000" w:themeColor="text1"/>
        </w:rPr>
        <w:t>Ian D. Li</w:t>
      </w:r>
      <w:r w:rsidR="00003965" w:rsidRPr="00580495">
        <w:rPr>
          <w:rFonts w:eastAsia="Times New Roman"/>
          <w:color w:val="000000" w:themeColor="text1"/>
          <w:vertAlign w:val="superscript"/>
        </w:rPr>
        <w:t>1</w:t>
      </w:r>
      <w:r w:rsidR="008A3095" w:rsidRPr="00580495">
        <w:rPr>
          <w:rFonts w:eastAsia="Times New Roman"/>
          <w:color w:val="000000" w:themeColor="text1"/>
        </w:rPr>
        <w:t xml:space="preserve">, </w:t>
      </w:r>
      <w:proofErr w:type="spellStart"/>
      <w:r w:rsidR="003618C4" w:rsidRPr="00580495">
        <w:rPr>
          <w:rFonts w:eastAsia="Times New Roman"/>
          <w:color w:val="000000" w:themeColor="text1"/>
        </w:rPr>
        <w:t>Zhuofei</w:t>
      </w:r>
      <w:proofErr w:type="spellEnd"/>
      <w:r w:rsidR="003618C4" w:rsidRPr="00580495">
        <w:rPr>
          <w:rFonts w:eastAsia="Times New Roman"/>
          <w:color w:val="000000" w:themeColor="text1"/>
        </w:rPr>
        <w:t xml:space="preserve"> Zhang</w:t>
      </w:r>
      <w:r w:rsidR="00003965" w:rsidRPr="00580495">
        <w:rPr>
          <w:rFonts w:eastAsia="Times New Roman"/>
          <w:color w:val="000000" w:themeColor="text1"/>
          <w:vertAlign w:val="superscript"/>
        </w:rPr>
        <w:t>1</w:t>
      </w:r>
      <w:r w:rsidR="003618C4" w:rsidRPr="00580495">
        <w:rPr>
          <w:rFonts w:eastAsia="Times New Roman"/>
        </w:rPr>
        <w:t>,</w:t>
      </w:r>
      <w:r w:rsidR="003618C4" w:rsidRPr="00580495">
        <w:rPr>
          <w:rFonts w:eastAsia="Times New Roman"/>
          <w:color w:val="1F497D" w:themeColor="text2"/>
        </w:rPr>
        <w:t xml:space="preserve"> </w:t>
      </w:r>
      <w:proofErr w:type="spellStart"/>
      <w:r w:rsidRPr="00580495">
        <w:rPr>
          <w:rFonts w:eastAsia="Times New Roman"/>
        </w:rPr>
        <w:t>Shizhen</w:t>
      </w:r>
      <w:proofErr w:type="spellEnd"/>
      <w:r w:rsidRPr="00580495">
        <w:rPr>
          <w:rFonts w:eastAsia="Times New Roman"/>
        </w:rPr>
        <w:t xml:space="preserve"> Zhu</w:t>
      </w:r>
      <w:r w:rsidR="00003965" w:rsidRPr="00580495">
        <w:rPr>
          <w:rFonts w:eastAsia="Times New Roman"/>
          <w:vertAlign w:val="superscript"/>
        </w:rPr>
        <w:t>1,2</w:t>
      </w:r>
      <w:r w:rsidRPr="00580495">
        <w:rPr>
          <w:rFonts w:eastAsia="Times New Roman"/>
        </w:rPr>
        <w:t>, Hu Li</w:t>
      </w:r>
      <w:r w:rsidR="00003965" w:rsidRPr="00580495">
        <w:rPr>
          <w:rFonts w:eastAsia="Times New Roman"/>
          <w:vertAlign w:val="superscript"/>
        </w:rPr>
        <w:t>1,3,4</w:t>
      </w:r>
      <w:r w:rsidRPr="00580495">
        <w:rPr>
          <w:rFonts w:eastAsia="Times New Roman"/>
        </w:rPr>
        <w:t>, Choong Yong Ung</w:t>
      </w:r>
      <w:r w:rsidR="00003965" w:rsidRPr="00580495">
        <w:rPr>
          <w:rFonts w:eastAsia="Times New Roman"/>
          <w:vertAlign w:val="superscript"/>
        </w:rPr>
        <w:t>1</w:t>
      </w:r>
      <w:r w:rsidRPr="00580495">
        <w:rPr>
          <w:rFonts w:eastAsia="Times New Roman"/>
        </w:rPr>
        <w:t>, Cristina Correia</w:t>
      </w:r>
      <w:r w:rsidR="00003965" w:rsidRPr="00580495">
        <w:rPr>
          <w:rFonts w:eastAsia="Times New Roman"/>
          <w:vertAlign w:val="superscript"/>
        </w:rPr>
        <w:t>1#</w:t>
      </w:r>
    </w:p>
    <w:p w14:paraId="42B94153" w14:textId="77777777" w:rsidR="00753E06" w:rsidRPr="00580495" w:rsidRDefault="00753E06" w:rsidP="00753E06">
      <w:pPr>
        <w:jc w:val="left"/>
        <w:rPr>
          <w:rFonts w:eastAsia="Times New Roman"/>
        </w:rPr>
      </w:pPr>
    </w:p>
    <w:p w14:paraId="00A82B43" w14:textId="05B9D734" w:rsidR="00753E06" w:rsidRPr="00580495" w:rsidRDefault="000C6563" w:rsidP="00753E06">
      <w:pPr>
        <w:jc w:val="left"/>
        <w:rPr>
          <w:rFonts w:eastAsia="Times New Roman"/>
        </w:rPr>
      </w:pPr>
      <w:r w:rsidRPr="00580495">
        <w:rPr>
          <w:rFonts w:eastAsia="Times New Roman"/>
          <w:vertAlign w:val="superscript"/>
        </w:rPr>
        <w:t>1</w:t>
      </w:r>
      <w:r w:rsidRPr="00580495">
        <w:rPr>
          <w:rFonts w:eastAsia="Times New Roman"/>
        </w:rPr>
        <w:t xml:space="preserve">Department of Molecular Pharmacology and Experimental Therapeutics, Mayo Clinic College of Medicine and Science, Rochester, USA </w:t>
      </w:r>
    </w:p>
    <w:p w14:paraId="4E905745" w14:textId="17C01E81" w:rsidR="00753E06" w:rsidRPr="00580495" w:rsidRDefault="000C6563" w:rsidP="00753E06">
      <w:pPr>
        <w:jc w:val="left"/>
        <w:rPr>
          <w:rFonts w:eastAsia="Times New Roman"/>
        </w:rPr>
      </w:pPr>
      <w:r w:rsidRPr="00580495">
        <w:rPr>
          <w:rFonts w:eastAsia="Times New Roman"/>
          <w:vertAlign w:val="superscript"/>
        </w:rPr>
        <w:t>2</w:t>
      </w:r>
      <w:r w:rsidRPr="00580495">
        <w:rPr>
          <w:rFonts w:eastAsia="Times New Roman"/>
        </w:rPr>
        <w:t xml:space="preserve">Department of Biochemistry and Molecular Biology, Mayo Clinic College of Medicine and Science, Rochester, USA </w:t>
      </w:r>
    </w:p>
    <w:p w14:paraId="1270D92C" w14:textId="172097CE" w:rsidR="00753E06" w:rsidRPr="00580495" w:rsidRDefault="000C6563" w:rsidP="00753E06">
      <w:pPr>
        <w:jc w:val="left"/>
        <w:rPr>
          <w:rFonts w:eastAsia="Times New Roman"/>
        </w:rPr>
      </w:pPr>
      <w:r w:rsidRPr="00580495">
        <w:rPr>
          <w:rFonts w:eastAsia="Times New Roman"/>
          <w:vertAlign w:val="superscript"/>
        </w:rPr>
        <w:t>3</w:t>
      </w:r>
      <w:r w:rsidRPr="00580495">
        <w:rPr>
          <w:rFonts w:eastAsia="Times New Roman"/>
        </w:rPr>
        <w:t>Division of Gastroenterology and Hepatology, Department of Medicine, Mayo Clinic, Rochester, USA.</w:t>
      </w:r>
    </w:p>
    <w:p w14:paraId="0E482988" w14:textId="51AA933E" w:rsidR="00753E06" w:rsidRPr="00580495" w:rsidRDefault="000C6563" w:rsidP="00753E06">
      <w:pPr>
        <w:jc w:val="left"/>
        <w:rPr>
          <w:rFonts w:eastAsia="Times New Roman"/>
        </w:rPr>
      </w:pPr>
      <w:r w:rsidRPr="00580495">
        <w:rPr>
          <w:rFonts w:eastAsia="Times New Roman"/>
          <w:vertAlign w:val="superscript"/>
        </w:rPr>
        <w:t>4</w:t>
      </w:r>
      <w:r w:rsidRPr="00580495">
        <w:rPr>
          <w:rFonts w:eastAsia="Times New Roman"/>
        </w:rPr>
        <w:t>Paul F. Glenn Center for Biology of Aging Research, Mayo Clinic, Rochester, USA.</w:t>
      </w:r>
    </w:p>
    <w:p w14:paraId="629BB066" w14:textId="77777777" w:rsidR="00753E06" w:rsidRPr="00580495" w:rsidRDefault="00753E06" w:rsidP="00753E06">
      <w:pPr>
        <w:jc w:val="left"/>
        <w:rPr>
          <w:rFonts w:eastAsia="Times New Roman"/>
        </w:rPr>
      </w:pPr>
    </w:p>
    <w:p w14:paraId="5111577C" w14:textId="46C222DE" w:rsidR="00781EBC" w:rsidRPr="00580495" w:rsidRDefault="000C6563" w:rsidP="00753E06">
      <w:pPr>
        <w:jc w:val="left"/>
        <w:rPr>
          <w:rFonts w:eastAsia="Times New Roman"/>
        </w:rPr>
      </w:pPr>
      <w:r w:rsidRPr="00580495">
        <w:rPr>
          <w:rFonts w:eastAsia="Times New Roman"/>
        </w:rPr>
        <w:t>E-mail addresses of co</w:t>
      </w:r>
      <w:r w:rsidR="5D91AEE6" w:rsidRPr="00580495">
        <w:rPr>
          <w:rFonts w:eastAsia="Times New Roman"/>
        </w:rPr>
        <w:t>-</w:t>
      </w:r>
      <w:r w:rsidRPr="00580495">
        <w:rPr>
          <w:rFonts w:eastAsia="Times New Roman"/>
        </w:rPr>
        <w:t>authors:</w:t>
      </w:r>
    </w:p>
    <w:p w14:paraId="566D041F" w14:textId="2574E6FF" w:rsidR="00AC48C5" w:rsidRPr="009B38AE" w:rsidRDefault="000C6563" w:rsidP="00BF112F">
      <w:pPr>
        <w:jc w:val="left"/>
        <w:rPr>
          <w:rFonts w:eastAsia="Times New Roman"/>
          <w:lang w:val="de-DE"/>
        </w:rPr>
      </w:pPr>
      <w:r w:rsidRPr="009B38AE">
        <w:rPr>
          <w:rFonts w:eastAsia="Times New Roman"/>
          <w:lang w:val="de-DE"/>
        </w:rPr>
        <w:t>Easton Blissenbach</w:t>
      </w:r>
      <w:r w:rsidR="004E3839" w:rsidRPr="009B38AE">
        <w:rPr>
          <w:rFonts w:eastAsia="Times New Roman"/>
          <w:lang w:val="de-DE"/>
        </w:rPr>
        <w:t xml:space="preserve">                       </w:t>
      </w:r>
      <w:r w:rsidRPr="009B38AE">
        <w:rPr>
          <w:rFonts w:eastAsia="Times New Roman"/>
          <w:lang w:val="de-DE"/>
        </w:rPr>
        <w:t xml:space="preserve"> </w:t>
      </w:r>
      <w:r w:rsidR="00AC48C5">
        <w:fldChar w:fldCharType="begin"/>
      </w:r>
      <w:r w:rsidR="00AC48C5" w:rsidRPr="009B38AE">
        <w:rPr>
          <w:lang w:val="de-DE"/>
        </w:rPr>
        <w:instrText>HYPERLINK "mailto:blissenbach.easton@mayo.edu"</w:instrText>
      </w:r>
      <w:r w:rsidR="00AC48C5">
        <w:fldChar w:fldCharType="separate"/>
      </w:r>
      <w:r w:rsidR="00AC48C5" w:rsidRPr="009B38AE">
        <w:rPr>
          <w:rStyle w:val="Hyperlink"/>
          <w:rFonts w:eastAsia="Times New Roman"/>
          <w:color w:val="000000" w:themeColor="text1"/>
          <w:u w:val="none"/>
          <w:lang w:val="de-DE"/>
        </w:rPr>
        <w:t>blissenbach.easton@mayo.edu</w:t>
      </w:r>
      <w:r w:rsidR="00AC48C5">
        <w:fldChar w:fldCharType="end"/>
      </w:r>
      <w:r w:rsidRPr="009B38AE">
        <w:rPr>
          <w:rFonts w:eastAsia="Times New Roman"/>
          <w:color w:val="000000" w:themeColor="text1"/>
          <w:lang w:val="de-DE"/>
        </w:rPr>
        <w:br/>
        <w:t xml:space="preserve">Cheng Zhang </w:t>
      </w:r>
      <w:r w:rsidR="004E3839" w:rsidRPr="009B38AE">
        <w:rPr>
          <w:rFonts w:eastAsia="Times New Roman"/>
          <w:color w:val="000000" w:themeColor="text1"/>
          <w:lang w:val="de-DE"/>
        </w:rPr>
        <w:t xml:space="preserve">                                  </w:t>
      </w:r>
      <w:r w:rsidR="004E3839" w:rsidRPr="009B38AE">
        <w:rPr>
          <w:color w:val="000000" w:themeColor="text1"/>
          <w:lang w:val="de-DE"/>
        </w:rPr>
        <w:t>zhangcheng@mayo.edu</w:t>
      </w:r>
      <w:r w:rsidRPr="009B38AE">
        <w:rPr>
          <w:rFonts w:eastAsia="Times New Roman"/>
          <w:color w:val="000000" w:themeColor="text1"/>
          <w:lang w:val="de-DE"/>
        </w:rPr>
        <w:br/>
        <w:t>Carter Caya</w:t>
      </w:r>
      <w:r w:rsidR="004E3839" w:rsidRPr="009B38AE">
        <w:rPr>
          <w:rFonts w:eastAsia="Times New Roman"/>
          <w:color w:val="000000" w:themeColor="text1"/>
          <w:lang w:val="de-DE"/>
        </w:rPr>
        <w:t xml:space="preserve">                                    </w:t>
      </w:r>
      <w:r w:rsidRPr="009B38AE">
        <w:rPr>
          <w:rFonts w:eastAsia="Times New Roman"/>
          <w:color w:val="000000" w:themeColor="text1"/>
          <w:lang w:val="de-DE"/>
        </w:rPr>
        <w:t xml:space="preserve"> </w:t>
      </w:r>
      <w:r w:rsidR="00AC48C5">
        <w:fldChar w:fldCharType="begin"/>
      </w:r>
      <w:r w:rsidR="00AC48C5" w:rsidRPr="009B38AE">
        <w:rPr>
          <w:lang w:val="de-DE"/>
        </w:rPr>
        <w:instrText>HYPERLINK "mailto:caya.carter@mayo.edu"</w:instrText>
      </w:r>
      <w:r w:rsidR="00AC48C5">
        <w:fldChar w:fldCharType="separate"/>
      </w:r>
      <w:r w:rsidR="00AC48C5" w:rsidRPr="009B38AE">
        <w:rPr>
          <w:rStyle w:val="Hyperlink"/>
          <w:rFonts w:eastAsia="Times New Roman"/>
          <w:color w:val="000000" w:themeColor="text1"/>
          <w:u w:val="none"/>
          <w:lang w:val="de-DE"/>
        </w:rPr>
        <w:t>caya.carter@mayo.edu</w:t>
      </w:r>
      <w:r w:rsidR="00AC48C5">
        <w:fldChar w:fldCharType="end"/>
      </w:r>
      <w:r w:rsidRPr="009B38AE">
        <w:rPr>
          <w:rFonts w:eastAsia="Times New Roman"/>
          <w:color w:val="000000" w:themeColor="text1"/>
          <w:lang w:val="de-DE"/>
        </w:rPr>
        <w:br/>
        <w:t xml:space="preserve">Ian D. Li </w:t>
      </w:r>
      <w:r w:rsidR="004E3839" w:rsidRPr="009B38AE">
        <w:rPr>
          <w:rFonts w:eastAsia="Times New Roman"/>
          <w:color w:val="000000" w:themeColor="text1"/>
          <w:lang w:val="de-DE"/>
        </w:rPr>
        <w:t xml:space="preserve">                                           </w:t>
      </w:r>
      <w:r w:rsidR="004E3839" w:rsidRPr="009B38AE">
        <w:rPr>
          <w:color w:val="000000" w:themeColor="text1"/>
          <w:lang w:val="de-DE"/>
        </w:rPr>
        <w:t>li.ian@mayo.edu</w:t>
      </w:r>
      <w:r w:rsidRPr="009B38AE">
        <w:rPr>
          <w:rFonts w:eastAsia="Times New Roman"/>
          <w:color w:val="000000" w:themeColor="text1"/>
          <w:lang w:val="de-DE"/>
        </w:rPr>
        <w:br/>
        <w:t>Zhuofei Zhang</w:t>
      </w:r>
      <w:r w:rsidR="004E3839" w:rsidRPr="009B38AE">
        <w:rPr>
          <w:rFonts w:eastAsia="Times New Roman"/>
          <w:color w:val="000000" w:themeColor="text1"/>
          <w:lang w:val="de-DE"/>
        </w:rPr>
        <w:t xml:space="preserve">                               </w:t>
      </w:r>
      <w:r w:rsidRPr="009B38AE">
        <w:rPr>
          <w:rFonts w:eastAsia="Times New Roman"/>
          <w:color w:val="000000" w:themeColor="text1"/>
          <w:lang w:val="de-DE"/>
        </w:rPr>
        <w:t xml:space="preserve"> </w:t>
      </w:r>
      <w:r w:rsidR="00AC48C5">
        <w:fldChar w:fldCharType="begin"/>
      </w:r>
      <w:r w:rsidR="00AC48C5" w:rsidRPr="009B38AE">
        <w:rPr>
          <w:lang w:val="de-DE"/>
        </w:rPr>
        <w:instrText>HYPERLINK "mailto:zhang.zhuofei@mayo.edu"</w:instrText>
      </w:r>
      <w:r w:rsidR="00AC48C5">
        <w:fldChar w:fldCharType="separate"/>
      </w:r>
      <w:r w:rsidR="00AC48C5" w:rsidRPr="009B38AE">
        <w:rPr>
          <w:rStyle w:val="Hyperlink"/>
          <w:rFonts w:eastAsia="Times New Roman"/>
          <w:color w:val="000000" w:themeColor="text1"/>
          <w:u w:val="none"/>
          <w:lang w:val="de-DE"/>
        </w:rPr>
        <w:t>zhang.zhuofei@mayo.edu</w:t>
      </w:r>
      <w:r w:rsidR="00AC48C5">
        <w:fldChar w:fldCharType="end"/>
      </w:r>
      <w:r w:rsidRPr="009B38AE">
        <w:rPr>
          <w:rFonts w:eastAsia="Times New Roman"/>
          <w:color w:val="000000" w:themeColor="text1"/>
          <w:lang w:val="de-DE"/>
        </w:rPr>
        <w:br/>
        <w:t xml:space="preserve">Shizhen Zhu </w:t>
      </w:r>
      <w:r w:rsidR="004E3839" w:rsidRPr="009B38AE">
        <w:rPr>
          <w:rFonts w:eastAsia="Times New Roman"/>
          <w:color w:val="000000" w:themeColor="text1"/>
          <w:lang w:val="de-DE"/>
        </w:rPr>
        <w:t xml:space="preserve">                                   </w:t>
      </w:r>
      <w:r w:rsidR="004E3839" w:rsidRPr="009B38AE">
        <w:rPr>
          <w:color w:val="000000" w:themeColor="text1"/>
          <w:lang w:val="de-DE"/>
        </w:rPr>
        <w:t>zhu.shizhen@mayo.edu</w:t>
      </w:r>
      <w:r w:rsidRPr="009B38AE">
        <w:rPr>
          <w:rFonts w:eastAsia="Times New Roman"/>
          <w:color w:val="000000" w:themeColor="text1"/>
          <w:lang w:val="de-DE"/>
        </w:rPr>
        <w:br/>
        <w:t xml:space="preserve">Hu Li </w:t>
      </w:r>
      <w:r w:rsidR="004E3839" w:rsidRPr="009B38AE">
        <w:rPr>
          <w:rFonts w:eastAsia="Times New Roman"/>
          <w:color w:val="000000" w:themeColor="text1"/>
          <w:lang w:val="de-DE"/>
        </w:rPr>
        <w:t xml:space="preserve">                                            </w:t>
      </w:r>
      <w:r w:rsidR="00091F69" w:rsidRPr="009B38AE">
        <w:rPr>
          <w:rFonts w:eastAsia="Times New Roman"/>
          <w:color w:val="000000" w:themeColor="text1"/>
          <w:lang w:val="de-DE"/>
        </w:rPr>
        <w:t xml:space="preserve"> </w:t>
      </w:r>
      <w:r w:rsidR="004E3839" w:rsidRPr="009B38AE">
        <w:rPr>
          <w:rFonts w:eastAsia="Times New Roman"/>
          <w:color w:val="000000" w:themeColor="text1"/>
          <w:lang w:val="de-DE"/>
        </w:rPr>
        <w:t xml:space="preserve">   </w:t>
      </w:r>
      <w:r w:rsidR="004E3839" w:rsidRPr="009B38AE">
        <w:rPr>
          <w:color w:val="000000" w:themeColor="text1"/>
          <w:lang w:val="de-DE"/>
        </w:rPr>
        <w:t>li.hu@mayo.edu</w:t>
      </w:r>
      <w:r w:rsidRPr="009B38AE">
        <w:rPr>
          <w:rFonts w:eastAsia="Times New Roman"/>
          <w:color w:val="000000" w:themeColor="text1"/>
          <w:lang w:val="de-DE"/>
        </w:rPr>
        <w:br/>
        <w:t xml:space="preserve">Choong Yong Ung </w:t>
      </w:r>
      <w:r w:rsidR="004E3839" w:rsidRPr="009B38AE">
        <w:rPr>
          <w:rFonts w:eastAsia="Times New Roman"/>
          <w:color w:val="000000" w:themeColor="text1"/>
          <w:lang w:val="de-DE"/>
        </w:rPr>
        <w:t xml:space="preserve">                      </w:t>
      </w:r>
      <w:r w:rsidR="00091F69" w:rsidRPr="009B38AE">
        <w:rPr>
          <w:rFonts w:eastAsia="Times New Roman"/>
          <w:color w:val="000000" w:themeColor="text1"/>
          <w:lang w:val="de-DE"/>
        </w:rPr>
        <w:t xml:space="preserve"> </w:t>
      </w:r>
      <w:r w:rsidR="004E3839" w:rsidRPr="009B38AE">
        <w:rPr>
          <w:rFonts w:eastAsia="Times New Roman"/>
          <w:color w:val="000000" w:themeColor="text1"/>
          <w:lang w:val="de-DE"/>
        </w:rPr>
        <w:t xml:space="preserve">  </w:t>
      </w:r>
      <w:r w:rsidR="004E3839" w:rsidRPr="009B38AE">
        <w:rPr>
          <w:color w:val="000000" w:themeColor="text1"/>
          <w:lang w:val="de-DE"/>
        </w:rPr>
        <w:t>ung.choongyong@mayo.edu</w:t>
      </w:r>
      <w:r w:rsidRPr="009B38AE">
        <w:rPr>
          <w:rFonts w:eastAsia="Times New Roman"/>
          <w:color w:val="000000" w:themeColor="text1"/>
          <w:lang w:val="de-DE"/>
        </w:rPr>
        <w:br/>
      </w:r>
    </w:p>
    <w:p w14:paraId="41C39075" w14:textId="3C4D38C5" w:rsidR="24D196B7" w:rsidRPr="00580495" w:rsidRDefault="000C6563" w:rsidP="00BF112F">
      <w:pPr>
        <w:jc w:val="left"/>
        <w:rPr>
          <w:rFonts w:eastAsia="Times New Roman"/>
        </w:rPr>
      </w:pPr>
      <w:r w:rsidRPr="00580495">
        <w:rPr>
          <w:rFonts w:eastAsia="Times New Roman"/>
          <w:vertAlign w:val="superscript"/>
        </w:rPr>
        <w:t>#</w:t>
      </w:r>
      <w:r w:rsidRPr="00580495">
        <w:rPr>
          <w:rFonts w:eastAsia="Times New Roman"/>
        </w:rPr>
        <w:t xml:space="preserve">Corresponding author:  </w:t>
      </w:r>
    </w:p>
    <w:p w14:paraId="35F4469D" w14:textId="5E904E19" w:rsidR="24D196B7" w:rsidRPr="00580495" w:rsidRDefault="000C6563" w:rsidP="00BF112F">
      <w:pPr>
        <w:jc w:val="left"/>
        <w:rPr>
          <w:rFonts w:eastAsia="Times New Roman"/>
        </w:rPr>
      </w:pPr>
      <w:r w:rsidRPr="00580495">
        <w:rPr>
          <w:rFonts w:eastAsia="Times New Roman"/>
        </w:rPr>
        <w:t>Cristina Correia</w:t>
      </w:r>
      <w:r w:rsidR="004E3839" w:rsidRPr="00580495">
        <w:rPr>
          <w:rFonts w:eastAsia="Times New Roman"/>
        </w:rPr>
        <w:t xml:space="preserve">                              </w:t>
      </w:r>
      <w:r w:rsidRPr="00580495">
        <w:rPr>
          <w:rFonts w:eastAsia="Times New Roman"/>
        </w:rPr>
        <w:t xml:space="preserve">correia.cristina@mayo.edu </w:t>
      </w:r>
    </w:p>
    <w:p w14:paraId="2B755B0F" w14:textId="174BED6D" w:rsidR="24D196B7" w:rsidRPr="00580495" w:rsidRDefault="24D196B7" w:rsidP="00BF112F">
      <w:pPr>
        <w:jc w:val="left"/>
        <w:rPr>
          <w:rFonts w:eastAsia="Times New Roman"/>
        </w:rPr>
      </w:pPr>
    </w:p>
    <w:p w14:paraId="79EB5D30" w14:textId="6110FDAE" w:rsidR="00A103DB" w:rsidRPr="00580495" w:rsidRDefault="000C6563" w:rsidP="00BF112F">
      <w:pPr>
        <w:jc w:val="left"/>
        <w:rPr>
          <w:rFonts w:eastAsia="Times New Roman"/>
        </w:rPr>
      </w:pPr>
      <w:r w:rsidRPr="00580495">
        <w:rPr>
          <w:rFonts w:eastAsia="Times New Roman"/>
          <w:b/>
          <w:bCs/>
        </w:rPr>
        <w:t>SUMMARY</w:t>
      </w:r>
      <w:r w:rsidR="00753E06" w:rsidRPr="00580495">
        <w:rPr>
          <w:rFonts w:eastAsia="Times New Roman"/>
          <w:b/>
          <w:bCs/>
        </w:rPr>
        <w:t>:</w:t>
      </w:r>
    </w:p>
    <w:p w14:paraId="264AF1BD" w14:textId="65447F7C" w:rsidR="436442DF" w:rsidRPr="00580495" w:rsidRDefault="000C6563" w:rsidP="007C7375">
      <w:pPr>
        <w:spacing w:line="259" w:lineRule="auto"/>
        <w:rPr>
          <w:rFonts w:eastAsia="Times New Roman"/>
        </w:rPr>
      </w:pPr>
      <w:r w:rsidRPr="00580495">
        <w:rPr>
          <w:rFonts w:eastAsia="Times New Roman"/>
        </w:rPr>
        <w:t xml:space="preserve">Here, we present a </w:t>
      </w:r>
      <w:r w:rsidR="439059ED" w:rsidRPr="00580495">
        <w:rPr>
          <w:rFonts w:eastAsia="Times New Roman"/>
        </w:rPr>
        <w:t>protocol</w:t>
      </w:r>
      <w:r w:rsidR="79C6783C" w:rsidRPr="00580495">
        <w:rPr>
          <w:rFonts w:eastAsia="Times New Roman"/>
        </w:rPr>
        <w:t xml:space="preserve"> </w:t>
      </w:r>
      <w:r w:rsidR="00ED2FE4" w:rsidRPr="00580495">
        <w:rPr>
          <w:rFonts w:eastAsia="Times New Roman"/>
        </w:rPr>
        <w:t>for using</w:t>
      </w:r>
      <w:r w:rsidR="4F215B2A" w:rsidRPr="00580495">
        <w:rPr>
          <w:rFonts w:eastAsia="Times New Roman"/>
        </w:rPr>
        <w:t xml:space="preserve"> </w:t>
      </w:r>
      <w:proofErr w:type="spellStart"/>
      <w:r w:rsidR="4F215B2A" w:rsidRPr="00580495">
        <w:rPr>
          <w:rFonts w:eastAsia="Times New Roman"/>
        </w:rPr>
        <w:t>NetDecoder</w:t>
      </w:r>
      <w:proofErr w:type="spellEnd"/>
      <w:r w:rsidR="37FCAA04" w:rsidRPr="00580495">
        <w:rPr>
          <w:rFonts w:eastAsia="Times New Roman"/>
        </w:rPr>
        <w:t xml:space="preserve">, a network </w:t>
      </w:r>
      <w:r w:rsidR="5A3442DD" w:rsidRPr="00580495">
        <w:rPr>
          <w:rFonts w:eastAsia="Times New Roman"/>
        </w:rPr>
        <w:t xml:space="preserve">modeling </w:t>
      </w:r>
      <w:r w:rsidR="37FCAA04" w:rsidRPr="00580495">
        <w:rPr>
          <w:rFonts w:eastAsia="Times New Roman"/>
        </w:rPr>
        <w:t>tool</w:t>
      </w:r>
      <w:r w:rsidR="2139EB57" w:rsidRPr="00580495">
        <w:rPr>
          <w:rFonts w:eastAsia="Times New Roman"/>
        </w:rPr>
        <w:t>,</w:t>
      </w:r>
      <w:r w:rsidR="5A1BE089" w:rsidRPr="00580495">
        <w:rPr>
          <w:rFonts w:eastAsia="Times New Roman"/>
        </w:rPr>
        <w:t xml:space="preserve"> </w:t>
      </w:r>
      <w:r w:rsidR="6EB3F4D6" w:rsidRPr="00580495">
        <w:rPr>
          <w:rFonts w:eastAsia="Times New Roman"/>
        </w:rPr>
        <w:t>to construct context</w:t>
      </w:r>
      <w:r w:rsidRPr="00580495">
        <w:rPr>
          <w:rFonts w:eastAsia="Times New Roman"/>
        </w:rPr>
        <w:t>-</w:t>
      </w:r>
      <w:r w:rsidR="6EB3F4D6" w:rsidRPr="00580495">
        <w:rPr>
          <w:rFonts w:eastAsia="Times New Roman"/>
        </w:rPr>
        <w:t>specific protein interaction networks</w:t>
      </w:r>
      <w:r w:rsidR="7BA225C9" w:rsidRPr="00580495">
        <w:rPr>
          <w:rFonts w:eastAsia="Times New Roman"/>
        </w:rPr>
        <w:t xml:space="preserve"> </w:t>
      </w:r>
      <w:r w:rsidR="00CA31D7" w:rsidRPr="00580495">
        <w:rPr>
          <w:rFonts w:eastAsia="Times New Roman"/>
        </w:rPr>
        <w:t>and build</w:t>
      </w:r>
      <w:r w:rsidR="1C25F733" w:rsidRPr="00580495">
        <w:rPr>
          <w:rFonts w:eastAsia="Times New Roman"/>
        </w:rPr>
        <w:t xml:space="preserve"> gene utility</w:t>
      </w:r>
      <w:r w:rsidR="2BB79233" w:rsidRPr="00580495">
        <w:rPr>
          <w:rFonts w:eastAsia="Times New Roman"/>
        </w:rPr>
        <w:t xml:space="preserve"> models (GUM</w:t>
      </w:r>
      <w:r w:rsidR="38C0A840" w:rsidRPr="00580495">
        <w:rPr>
          <w:rFonts w:eastAsia="Times New Roman"/>
        </w:rPr>
        <w:t>s</w:t>
      </w:r>
      <w:r w:rsidR="2BB79233" w:rsidRPr="00580495">
        <w:rPr>
          <w:rFonts w:eastAsia="Times New Roman"/>
        </w:rPr>
        <w:t>)</w:t>
      </w:r>
      <w:r w:rsidR="3C1B23C2" w:rsidRPr="00580495">
        <w:rPr>
          <w:rFonts w:eastAsia="Times New Roman"/>
        </w:rPr>
        <w:t>.</w:t>
      </w:r>
      <w:r w:rsidR="18E06920" w:rsidRPr="00580495">
        <w:rPr>
          <w:rFonts w:eastAsia="Times New Roman"/>
        </w:rPr>
        <w:t xml:space="preserve"> </w:t>
      </w:r>
      <w:r w:rsidR="3C1B23C2" w:rsidRPr="00580495">
        <w:rPr>
          <w:rFonts w:eastAsia="Times New Roman"/>
        </w:rPr>
        <w:t>U</w:t>
      </w:r>
      <w:r w:rsidR="3CCF41D0" w:rsidRPr="00580495">
        <w:rPr>
          <w:rFonts w:eastAsia="Times New Roman"/>
        </w:rPr>
        <w:t>sing</w:t>
      </w:r>
      <w:r w:rsidR="0E388088" w:rsidRPr="00580495">
        <w:rPr>
          <w:rFonts w:eastAsia="Times New Roman"/>
        </w:rPr>
        <w:t xml:space="preserve"> </w:t>
      </w:r>
      <w:r w:rsidR="41A69705" w:rsidRPr="00580495">
        <w:rPr>
          <w:rFonts w:eastAsia="Times New Roman"/>
        </w:rPr>
        <w:t>transcriptomics</w:t>
      </w:r>
      <w:r w:rsidR="0E388088" w:rsidRPr="00580495">
        <w:rPr>
          <w:rFonts w:eastAsia="Times New Roman"/>
        </w:rPr>
        <w:t xml:space="preserve"> data</w:t>
      </w:r>
      <w:r w:rsidR="35B49571" w:rsidRPr="00580495">
        <w:rPr>
          <w:rFonts w:eastAsia="Times New Roman"/>
        </w:rPr>
        <w:t>,</w:t>
      </w:r>
      <w:r w:rsidR="0E388088" w:rsidRPr="00580495">
        <w:rPr>
          <w:rFonts w:eastAsia="Times New Roman"/>
        </w:rPr>
        <w:t xml:space="preserve"> in combination with</w:t>
      </w:r>
      <w:r w:rsidR="2A05000B" w:rsidRPr="00580495">
        <w:rPr>
          <w:rFonts w:eastAsia="Times New Roman"/>
        </w:rPr>
        <w:t xml:space="preserve"> </w:t>
      </w:r>
      <w:r w:rsidR="5732FC68" w:rsidRPr="00580495">
        <w:rPr>
          <w:rFonts w:eastAsia="Times New Roman"/>
        </w:rPr>
        <w:t>curated</w:t>
      </w:r>
      <w:r w:rsidR="59FB8CFA" w:rsidRPr="00580495">
        <w:rPr>
          <w:rFonts w:eastAsia="Times New Roman"/>
        </w:rPr>
        <w:t xml:space="preserve"> </w:t>
      </w:r>
      <w:r w:rsidR="0E388088" w:rsidRPr="00580495">
        <w:rPr>
          <w:rFonts w:eastAsia="Times New Roman"/>
        </w:rPr>
        <w:t>protein</w:t>
      </w:r>
      <w:r w:rsidR="5D91AEE6" w:rsidRPr="00580495">
        <w:rPr>
          <w:rFonts w:eastAsia="Times New Roman"/>
        </w:rPr>
        <w:t>-</w:t>
      </w:r>
      <w:r w:rsidR="0E388088" w:rsidRPr="00580495">
        <w:rPr>
          <w:rFonts w:eastAsia="Times New Roman"/>
        </w:rPr>
        <w:t xml:space="preserve">protein interaction </w:t>
      </w:r>
      <w:r w:rsidR="3C1B23C2" w:rsidRPr="00580495">
        <w:rPr>
          <w:rFonts w:eastAsia="Times New Roman"/>
        </w:rPr>
        <w:t xml:space="preserve">(PPI) </w:t>
      </w:r>
      <w:r w:rsidR="0E388088" w:rsidRPr="00580495">
        <w:rPr>
          <w:rFonts w:eastAsia="Times New Roman"/>
        </w:rPr>
        <w:t>networks</w:t>
      </w:r>
      <w:r w:rsidR="5C132748" w:rsidRPr="00580495">
        <w:rPr>
          <w:rFonts w:eastAsia="Times New Roman"/>
        </w:rPr>
        <w:t xml:space="preserve">, </w:t>
      </w:r>
      <w:proofErr w:type="spellStart"/>
      <w:r w:rsidR="62DC9E4B" w:rsidRPr="00580495">
        <w:rPr>
          <w:rFonts w:eastAsia="Times New Roman"/>
        </w:rPr>
        <w:t>NetDecoder</w:t>
      </w:r>
      <w:proofErr w:type="spellEnd"/>
      <w:r w:rsidR="62DC9E4B" w:rsidRPr="00580495">
        <w:rPr>
          <w:rFonts w:eastAsia="Times New Roman"/>
        </w:rPr>
        <w:t xml:space="preserve"> </w:t>
      </w:r>
      <w:r w:rsidR="03B0E82A" w:rsidRPr="00580495">
        <w:rPr>
          <w:rFonts w:eastAsia="Times New Roman"/>
        </w:rPr>
        <w:t>enabl</w:t>
      </w:r>
      <w:r w:rsidR="18E06920" w:rsidRPr="00580495">
        <w:rPr>
          <w:rFonts w:eastAsia="Times New Roman"/>
        </w:rPr>
        <w:t>es</w:t>
      </w:r>
      <w:r w:rsidR="03B0E82A" w:rsidRPr="00580495">
        <w:rPr>
          <w:rFonts w:eastAsia="Times New Roman"/>
        </w:rPr>
        <w:t xml:space="preserve"> the identification of key targets </w:t>
      </w:r>
      <w:r w:rsidR="1B193BFB" w:rsidRPr="00580495">
        <w:rPr>
          <w:rFonts w:eastAsia="Times New Roman"/>
        </w:rPr>
        <w:t>and subnetworks.</w:t>
      </w:r>
      <w:r w:rsidR="74873F92" w:rsidRPr="00580495">
        <w:rPr>
          <w:rFonts w:eastAsia="Times New Roman"/>
        </w:rPr>
        <w:t xml:space="preserve"> </w:t>
      </w:r>
    </w:p>
    <w:p w14:paraId="2F2A0E33" w14:textId="77777777" w:rsidR="00CA31D7" w:rsidRPr="00580495" w:rsidRDefault="00CA31D7" w:rsidP="00BF112F">
      <w:pPr>
        <w:jc w:val="left"/>
        <w:rPr>
          <w:rFonts w:eastAsia="Times New Roman"/>
          <w:b/>
          <w:bCs/>
        </w:rPr>
      </w:pPr>
    </w:p>
    <w:p w14:paraId="2DF8E628" w14:textId="6898047E" w:rsidR="006E4797" w:rsidRPr="00580495" w:rsidRDefault="000C6563" w:rsidP="00BF112F">
      <w:pPr>
        <w:jc w:val="left"/>
        <w:rPr>
          <w:rFonts w:eastAsia="Times New Roman"/>
          <w:b/>
          <w:bCs/>
        </w:rPr>
      </w:pPr>
      <w:r w:rsidRPr="00580495">
        <w:rPr>
          <w:rFonts w:eastAsia="Times New Roman"/>
          <w:b/>
          <w:bCs/>
        </w:rPr>
        <w:t>ABSTRACT</w:t>
      </w:r>
      <w:r w:rsidR="00753E06" w:rsidRPr="00580495">
        <w:rPr>
          <w:rFonts w:eastAsia="Times New Roman"/>
          <w:b/>
          <w:bCs/>
        </w:rPr>
        <w:t>:</w:t>
      </w:r>
    </w:p>
    <w:p w14:paraId="78421CD6" w14:textId="62D1F4F7" w:rsidR="5A414035" w:rsidRPr="00580495" w:rsidRDefault="000C6563" w:rsidP="00BF112F">
      <w:pPr>
        <w:spacing w:line="259" w:lineRule="auto"/>
        <w:rPr>
          <w:rFonts w:eastAsia="Times New Roman"/>
        </w:rPr>
      </w:pPr>
      <w:r w:rsidRPr="00580495">
        <w:rPr>
          <w:rFonts w:eastAsia="Times New Roman"/>
        </w:rPr>
        <w:t>D</w:t>
      </w:r>
      <w:r w:rsidR="121956A5" w:rsidRPr="00580495">
        <w:rPr>
          <w:rFonts w:eastAsia="Times New Roman"/>
        </w:rPr>
        <w:t>ifferential expression analys</w:t>
      </w:r>
      <w:r w:rsidR="03D6C612" w:rsidRPr="00580495">
        <w:rPr>
          <w:rFonts w:eastAsia="Times New Roman"/>
        </w:rPr>
        <w:t>is is a commonly used technique for determining potential therapeutic targets</w:t>
      </w:r>
      <w:r w:rsidR="001F520C" w:rsidRPr="00580495">
        <w:rPr>
          <w:rFonts w:eastAsia="Times New Roman"/>
        </w:rPr>
        <w:t xml:space="preserve">, but it </w:t>
      </w:r>
      <w:r w:rsidR="1AD8DE9B" w:rsidRPr="00580495">
        <w:rPr>
          <w:rFonts w:eastAsia="Times New Roman"/>
        </w:rPr>
        <w:t xml:space="preserve">overlooks the complexity of </w:t>
      </w:r>
      <w:r w:rsidR="00AC48C5" w:rsidRPr="00580495">
        <w:rPr>
          <w:rFonts w:eastAsia="Times New Roman"/>
        </w:rPr>
        <w:t>gene</w:t>
      </w:r>
      <w:r w:rsidR="1AD8DE9B" w:rsidRPr="00580495">
        <w:rPr>
          <w:rFonts w:eastAsia="Times New Roman"/>
        </w:rPr>
        <w:t xml:space="preserve"> networks across </w:t>
      </w:r>
      <w:r w:rsidR="643996C9" w:rsidRPr="00580495">
        <w:rPr>
          <w:rFonts w:eastAsia="Times New Roman"/>
        </w:rPr>
        <w:t>biological</w:t>
      </w:r>
      <w:r w:rsidR="1AD8DE9B" w:rsidRPr="00580495">
        <w:rPr>
          <w:rFonts w:eastAsia="Times New Roman"/>
        </w:rPr>
        <w:t xml:space="preserve"> pathways.</w:t>
      </w:r>
      <w:r w:rsidR="004A14C3" w:rsidRPr="00580495">
        <w:rPr>
          <w:rFonts w:eastAsia="Times New Roman"/>
        </w:rPr>
        <w:t xml:space="preserve"> Often</w:t>
      </w:r>
      <w:r w:rsidR="47C4329C" w:rsidRPr="00580495">
        <w:rPr>
          <w:rFonts w:eastAsia="Times New Roman"/>
        </w:rPr>
        <w:t>,</w:t>
      </w:r>
      <w:r w:rsidR="004A14C3" w:rsidRPr="00580495">
        <w:rPr>
          <w:rFonts w:eastAsia="Times New Roman"/>
        </w:rPr>
        <w:t xml:space="preserve"> highly expressed genes</w:t>
      </w:r>
      <w:r w:rsidR="00ED2FE4" w:rsidRPr="00580495">
        <w:rPr>
          <w:rFonts w:eastAsia="Times New Roman"/>
        </w:rPr>
        <w:t xml:space="preserve"> </w:t>
      </w:r>
      <w:r w:rsidR="004A14C3" w:rsidRPr="00580495">
        <w:rPr>
          <w:rFonts w:eastAsia="Times New Roman"/>
        </w:rPr>
        <w:t>do not necessarily explain the properties of a biological phenotype.</w:t>
      </w:r>
      <w:r w:rsidR="789C944B" w:rsidRPr="00580495">
        <w:rPr>
          <w:rFonts w:eastAsia="Times New Roman"/>
        </w:rPr>
        <w:t xml:space="preserve"> </w:t>
      </w:r>
      <w:proofErr w:type="spellStart"/>
      <w:r w:rsidR="789C944B" w:rsidRPr="00580495">
        <w:rPr>
          <w:rFonts w:eastAsia="Times New Roman"/>
        </w:rPr>
        <w:t>NetDecoder</w:t>
      </w:r>
      <w:proofErr w:type="spellEnd"/>
      <w:r w:rsidR="004255DD" w:rsidRPr="00580495">
        <w:rPr>
          <w:rFonts w:eastAsia="Times New Roman"/>
        </w:rPr>
        <w:t>, a network biolo</w:t>
      </w:r>
      <w:r w:rsidR="00144E98" w:rsidRPr="00580495">
        <w:rPr>
          <w:rFonts w:eastAsia="Times New Roman"/>
        </w:rPr>
        <w:t>gy tool</w:t>
      </w:r>
      <w:r w:rsidR="1E68C730" w:rsidRPr="00580495">
        <w:rPr>
          <w:rFonts w:eastAsia="Times New Roman"/>
        </w:rPr>
        <w:t xml:space="preserve"> that</w:t>
      </w:r>
      <w:r w:rsidR="789C944B" w:rsidRPr="00580495">
        <w:rPr>
          <w:rFonts w:eastAsia="Times New Roman"/>
        </w:rPr>
        <w:t xml:space="preserve"> </w:t>
      </w:r>
      <w:r w:rsidR="28793BC7" w:rsidRPr="00580495">
        <w:rPr>
          <w:rFonts w:eastAsia="Times New Roman"/>
        </w:rPr>
        <w:t xml:space="preserve">integrates transcriptomic data </w:t>
      </w:r>
      <w:r w:rsidR="0029248E" w:rsidRPr="00580495">
        <w:rPr>
          <w:rFonts w:eastAsia="Times New Roman"/>
        </w:rPr>
        <w:t>with protein</w:t>
      </w:r>
      <w:r w:rsidRPr="00580495">
        <w:rPr>
          <w:rFonts w:eastAsia="Times New Roman"/>
        </w:rPr>
        <w:t>-</w:t>
      </w:r>
      <w:r w:rsidR="2999AA0F" w:rsidRPr="00580495">
        <w:rPr>
          <w:rFonts w:eastAsia="Times New Roman"/>
        </w:rPr>
        <w:t xml:space="preserve">protein interaction </w:t>
      </w:r>
      <w:r w:rsidR="537FEAA0" w:rsidRPr="00580495">
        <w:rPr>
          <w:rFonts w:eastAsia="Times New Roman"/>
        </w:rPr>
        <w:t xml:space="preserve">(PPI) </w:t>
      </w:r>
      <w:r w:rsidR="2999AA0F" w:rsidRPr="00580495">
        <w:rPr>
          <w:rFonts w:eastAsia="Times New Roman"/>
        </w:rPr>
        <w:t>network</w:t>
      </w:r>
      <w:r w:rsidR="7CDA1B12" w:rsidRPr="00580495">
        <w:rPr>
          <w:rFonts w:eastAsia="Times New Roman"/>
        </w:rPr>
        <w:t>s to model context</w:t>
      </w:r>
      <w:r w:rsidR="5D91AEE6" w:rsidRPr="00580495">
        <w:rPr>
          <w:rFonts w:eastAsia="Times New Roman"/>
        </w:rPr>
        <w:t>-</w:t>
      </w:r>
      <w:r w:rsidR="7CDA1B12" w:rsidRPr="00580495">
        <w:rPr>
          <w:rFonts w:eastAsia="Times New Roman"/>
        </w:rPr>
        <w:t>specific information flow</w:t>
      </w:r>
      <w:r w:rsidR="004A14C3" w:rsidRPr="00580495">
        <w:rPr>
          <w:rFonts w:eastAsia="Times New Roman"/>
        </w:rPr>
        <w:t>, gene utility</w:t>
      </w:r>
      <w:r w:rsidR="5BAFD513" w:rsidRPr="00580495">
        <w:rPr>
          <w:rFonts w:eastAsia="Times New Roman"/>
        </w:rPr>
        <w:t>,</w:t>
      </w:r>
      <w:r w:rsidR="04181B72" w:rsidRPr="00580495">
        <w:rPr>
          <w:rFonts w:eastAsia="Times New Roman"/>
        </w:rPr>
        <w:t xml:space="preserve"> and key edges and differential</w:t>
      </w:r>
      <w:r w:rsidR="319D85F3" w:rsidRPr="00580495">
        <w:rPr>
          <w:rFonts w:eastAsia="Times New Roman"/>
        </w:rPr>
        <w:t>ly</w:t>
      </w:r>
      <w:r w:rsidR="04181B72" w:rsidRPr="00580495">
        <w:rPr>
          <w:rFonts w:eastAsia="Times New Roman"/>
        </w:rPr>
        <w:t xml:space="preserve"> </w:t>
      </w:r>
      <w:r w:rsidR="004A14C3" w:rsidRPr="00580495">
        <w:rPr>
          <w:rFonts w:eastAsia="Times New Roman"/>
        </w:rPr>
        <w:t xml:space="preserve">utilized gene </w:t>
      </w:r>
      <w:r w:rsidR="04181B72" w:rsidRPr="00580495">
        <w:rPr>
          <w:rFonts w:eastAsia="Times New Roman"/>
        </w:rPr>
        <w:t>networks</w:t>
      </w:r>
      <w:r w:rsidR="2999AA0F" w:rsidRPr="00580495">
        <w:rPr>
          <w:rFonts w:eastAsia="Times New Roman"/>
        </w:rPr>
        <w:t xml:space="preserve">, </w:t>
      </w:r>
      <w:r w:rsidR="45B7980D" w:rsidRPr="00580495">
        <w:rPr>
          <w:rFonts w:eastAsia="Times New Roman"/>
        </w:rPr>
        <w:t xml:space="preserve">was developed to address this </w:t>
      </w:r>
      <w:r w:rsidR="656A2F38" w:rsidRPr="00580495">
        <w:rPr>
          <w:rFonts w:eastAsia="Times New Roman"/>
        </w:rPr>
        <w:t>limitation</w:t>
      </w:r>
      <w:r w:rsidR="38756CD1" w:rsidRPr="00580495">
        <w:rPr>
          <w:rFonts w:eastAsia="Times New Roman"/>
        </w:rPr>
        <w:t xml:space="preserve"> </w:t>
      </w:r>
      <w:r w:rsidR="6C2EDC32" w:rsidRPr="00580495">
        <w:rPr>
          <w:rFonts w:eastAsia="Times New Roman"/>
        </w:rPr>
        <w:t xml:space="preserve">of </w:t>
      </w:r>
      <w:r w:rsidR="38756CD1" w:rsidRPr="00580495">
        <w:rPr>
          <w:rFonts w:eastAsia="Times New Roman"/>
        </w:rPr>
        <w:t>differential expression analysis</w:t>
      </w:r>
      <w:r w:rsidR="45B7980D" w:rsidRPr="00580495">
        <w:rPr>
          <w:rFonts w:eastAsia="Times New Roman"/>
        </w:rPr>
        <w:t xml:space="preserve">. </w:t>
      </w:r>
    </w:p>
    <w:p w14:paraId="6F46EA8B" w14:textId="33A383A3" w:rsidR="2825EBBE" w:rsidRPr="00580495" w:rsidRDefault="4595A32F" w:rsidP="00BF112F">
      <w:pPr>
        <w:spacing w:line="259" w:lineRule="auto"/>
        <w:rPr>
          <w:rStyle w:val="EndnoteReference"/>
          <w:rFonts w:eastAsia="Times New Roman"/>
        </w:rPr>
      </w:pPr>
      <w:r w:rsidRPr="00580495">
        <w:rPr>
          <w:rFonts w:eastAsia="Times New Roman"/>
        </w:rPr>
        <w:lastRenderedPageBreak/>
        <w:t xml:space="preserve">This protocol is a beginner-friendly, step-by-step guide to using </w:t>
      </w:r>
      <w:proofErr w:type="spellStart"/>
      <w:r w:rsidRPr="00580495">
        <w:rPr>
          <w:rFonts w:eastAsia="Times New Roman"/>
        </w:rPr>
        <w:t>NetDecoder</w:t>
      </w:r>
      <w:proofErr w:type="spellEnd"/>
      <w:r w:rsidR="5243537C" w:rsidRPr="00580495">
        <w:rPr>
          <w:rFonts w:eastAsia="Times New Roman"/>
        </w:rPr>
        <w:t xml:space="preserve">, with </w:t>
      </w:r>
      <w:r w:rsidR="6A208B00" w:rsidRPr="00580495">
        <w:rPr>
          <w:rFonts w:eastAsia="Times New Roman"/>
        </w:rPr>
        <w:t xml:space="preserve">comprehensive </w:t>
      </w:r>
      <w:r w:rsidR="34425F41" w:rsidRPr="00580495">
        <w:rPr>
          <w:rFonts w:eastAsia="Times New Roman"/>
        </w:rPr>
        <w:t xml:space="preserve">guidelines </w:t>
      </w:r>
      <w:r w:rsidR="47E3FEB3" w:rsidRPr="00580495">
        <w:rPr>
          <w:rFonts w:eastAsia="Times New Roman"/>
        </w:rPr>
        <w:t xml:space="preserve">spanning </w:t>
      </w:r>
      <w:r w:rsidR="1AF2EAC5" w:rsidRPr="00580495">
        <w:rPr>
          <w:rFonts w:eastAsia="Times New Roman"/>
        </w:rPr>
        <w:t xml:space="preserve">data preprocessing, </w:t>
      </w:r>
      <w:proofErr w:type="spellStart"/>
      <w:r w:rsidR="1AF2EAC5" w:rsidRPr="00580495">
        <w:rPr>
          <w:rFonts w:eastAsia="Times New Roman"/>
        </w:rPr>
        <w:t>NetDecoder</w:t>
      </w:r>
      <w:proofErr w:type="spellEnd"/>
      <w:r w:rsidR="1AF2EAC5" w:rsidRPr="00580495">
        <w:rPr>
          <w:rFonts w:eastAsia="Times New Roman"/>
        </w:rPr>
        <w:t xml:space="preserve"> execution,</w:t>
      </w:r>
      <w:r w:rsidR="6A208B00" w:rsidRPr="00580495">
        <w:rPr>
          <w:rFonts w:eastAsia="Times New Roman"/>
        </w:rPr>
        <w:t xml:space="preserve"> and analysis of outputs</w:t>
      </w:r>
      <w:r w:rsidR="60EB45D5" w:rsidRPr="00580495">
        <w:rPr>
          <w:rFonts w:eastAsia="Times New Roman"/>
        </w:rPr>
        <w:t>.</w:t>
      </w:r>
      <w:r w:rsidR="0D3F699A" w:rsidRPr="00580495">
        <w:rPr>
          <w:rFonts w:eastAsia="Times New Roman"/>
        </w:rPr>
        <w:t xml:space="preserve"> </w:t>
      </w:r>
      <w:r w:rsidR="5028D69C" w:rsidRPr="00580495">
        <w:rPr>
          <w:rFonts w:eastAsia="Times New Roman"/>
        </w:rPr>
        <w:t>The workflow includes</w:t>
      </w:r>
      <w:r w:rsidR="4581405C" w:rsidRPr="00580495">
        <w:rPr>
          <w:rFonts w:eastAsia="Times New Roman"/>
        </w:rPr>
        <w:t xml:space="preserve"> </w:t>
      </w:r>
      <w:r w:rsidR="12E614C7" w:rsidRPr="00580495">
        <w:rPr>
          <w:rFonts w:eastAsia="Times New Roman"/>
        </w:rPr>
        <w:t xml:space="preserve">software configuration, </w:t>
      </w:r>
      <w:r w:rsidR="49582E9D" w:rsidRPr="00580495">
        <w:rPr>
          <w:rFonts w:eastAsia="Times New Roman"/>
        </w:rPr>
        <w:t xml:space="preserve">network </w:t>
      </w:r>
      <w:r w:rsidR="7F099B17" w:rsidRPr="00580495">
        <w:rPr>
          <w:rFonts w:eastAsia="Times New Roman"/>
        </w:rPr>
        <w:t>construction</w:t>
      </w:r>
      <w:r w:rsidR="4581405C" w:rsidRPr="00580495">
        <w:rPr>
          <w:rFonts w:eastAsia="Times New Roman"/>
        </w:rPr>
        <w:t xml:space="preserve">, and </w:t>
      </w:r>
      <w:r w:rsidR="1F78EFE0" w:rsidRPr="00580495">
        <w:rPr>
          <w:rFonts w:eastAsia="Times New Roman"/>
        </w:rPr>
        <w:t>flow-based</w:t>
      </w:r>
      <w:r w:rsidR="12E614C7" w:rsidRPr="00580495">
        <w:rPr>
          <w:rFonts w:eastAsia="Times New Roman"/>
        </w:rPr>
        <w:t xml:space="preserve"> modeling </w:t>
      </w:r>
      <w:r w:rsidR="1F78EFE0" w:rsidRPr="00580495">
        <w:rPr>
          <w:rFonts w:eastAsia="Times New Roman"/>
        </w:rPr>
        <w:t xml:space="preserve">analysis to quantify </w:t>
      </w:r>
      <w:r w:rsidR="6A208B00" w:rsidRPr="00580495">
        <w:rPr>
          <w:rFonts w:eastAsia="Times New Roman"/>
        </w:rPr>
        <w:t>gene (</w:t>
      </w:r>
      <w:r w:rsidR="1F78EFE0" w:rsidRPr="00580495">
        <w:rPr>
          <w:rFonts w:eastAsia="Times New Roman"/>
        </w:rPr>
        <w:t>node</w:t>
      </w:r>
      <w:r w:rsidR="6A208B00" w:rsidRPr="00580495">
        <w:rPr>
          <w:rFonts w:eastAsia="Times New Roman"/>
        </w:rPr>
        <w:t>)</w:t>
      </w:r>
      <w:r w:rsidR="1F78EFE0" w:rsidRPr="00580495">
        <w:rPr>
          <w:rFonts w:eastAsia="Times New Roman"/>
        </w:rPr>
        <w:t xml:space="preserve"> and </w:t>
      </w:r>
      <w:r w:rsidR="6A208B00" w:rsidRPr="00580495">
        <w:rPr>
          <w:rFonts w:eastAsia="Times New Roman"/>
        </w:rPr>
        <w:t>gene-gene interaction (</w:t>
      </w:r>
      <w:r w:rsidR="1F78EFE0" w:rsidRPr="00580495">
        <w:rPr>
          <w:rFonts w:eastAsia="Times New Roman"/>
        </w:rPr>
        <w:t>edge</w:t>
      </w:r>
      <w:r w:rsidR="2AC1611C" w:rsidRPr="00580495">
        <w:rPr>
          <w:rFonts w:eastAsia="Times New Roman"/>
        </w:rPr>
        <w:t>-</w:t>
      </w:r>
      <w:r w:rsidR="1F78EFE0" w:rsidRPr="00580495">
        <w:rPr>
          <w:rFonts w:eastAsia="Times New Roman"/>
        </w:rPr>
        <w:t>level</w:t>
      </w:r>
      <w:r w:rsidR="6A208B00" w:rsidRPr="00580495">
        <w:rPr>
          <w:rFonts w:eastAsia="Times New Roman"/>
        </w:rPr>
        <w:t>)</w:t>
      </w:r>
      <w:r w:rsidR="1F78EFE0" w:rsidRPr="00580495">
        <w:rPr>
          <w:rFonts w:eastAsia="Times New Roman"/>
        </w:rPr>
        <w:t xml:space="preserve"> differences between</w:t>
      </w:r>
      <w:r w:rsidR="12E614C7" w:rsidRPr="00580495">
        <w:rPr>
          <w:rFonts w:eastAsia="Times New Roman"/>
        </w:rPr>
        <w:t xml:space="preserve"> biological</w:t>
      </w:r>
      <w:r w:rsidR="1F78EFE0" w:rsidRPr="00580495">
        <w:rPr>
          <w:rFonts w:eastAsia="Times New Roman"/>
        </w:rPr>
        <w:t xml:space="preserve"> conditions.</w:t>
      </w:r>
      <w:r w:rsidR="28E2C6E4" w:rsidRPr="00580495">
        <w:rPr>
          <w:rFonts w:eastAsia="Times New Roman"/>
        </w:rPr>
        <w:t xml:space="preserve"> The resulting outputs include </w:t>
      </w:r>
      <w:r w:rsidR="3EEF8F58" w:rsidRPr="00580495">
        <w:rPr>
          <w:rFonts w:eastAsia="Times New Roman"/>
        </w:rPr>
        <w:t>key targets and routers</w:t>
      </w:r>
      <w:r w:rsidR="28E2C6E4" w:rsidRPr="00580495">
        <w:rPr>
          <w:rFonts w:eastAsia="Times New Roman"/>
        </w:rPr>
        <w:t xml:space="preserve">, differential flow subnetworks, and edge flow distributions, enabling identification of key regulatory genes and pathways associated with specific biological states. After following the outlined steps, researchers will </w:t>
      </w:r>
      <w:r w:rsidR="0804EB4E" w:rsidRPr="00580495">
        <w:rPr>
          <w:rFonts w:eastAsia="Times New Roman"/>
        </w:rPr>
        <w:t>be able</w:t>
      </w:r>
      <w:r w:rsidR="28E2C6E4" w:rsidRPr="00580495">
        <w:rPr>
          <w:rFonts w:eastAsia="Times New Roman"/>
        </w:rPr>
        <w:t xml:space="preserve"> to </w:t>
      </w:r>
      <w:r w:rsidR="6A208B00" w:rsidRPr="00580495">
        <w:rPr>
          <w:rFonts w:eastAsia="Times New Roman"/>
        </w:rPr>
        <w:t>conduct independent research to uncover phenotypic gene</w:t>
      </w:r>
      <w:r w:rsidR="28E2C6E4" w:rsidRPr="00580495">
        <w:rPr>
          <w:rFonts w:eastAsia="Times New Roman"/>
        </w:rPr>
        <w:t xml:space="preserve"> flow across phenotypes</w:t>
      </w:r>
      <w:r w:rsidR="374B2656" w:rsidRPr="00580495">
        <w:rPr>
          <w:rFonts w:eastAsia="Times New Roman"/>
        </w:rPr>
        <w:t xml:space="preserve"> using transcriptomic data</w:t>
      </w:r>
      <w:r w:rsidR="6A208B00" w:rsidRPr="00580495">
        <w:rPr>
          <w:rFonts w:eastAsia="Times New Roman"/>
        </w:rPr>
        <w:t xml:space="preserve"> and curated PPI networks.</w:t>
      </w:r>
    </w:p>
    <w:p w14:paraId="2CF9CD54" w14:textId="77777777" w:rsidR="006E4797" w:rsidRPr="00580495" w:rsidRDefault="006E4797" w:rsidP="00BF112F">
      <w:pPr>
        <w:jc w:val="left"/>
        <w:rPr>
          <w:rFonts w:eastAsia="Times New Roman"/>
        </w:rPr>
      </w:pPr>
    </w:p>
    <w:p w14:paraId="39A0BA68" w14:textId="3EA43AAC" w:rsidR="00551D82" w:rsidRPr="00580495" w:rsidRDefault="000C6563" w:rsidP="00BF112F">
      <w:pPr>
        <w:jc w:val="left"/>
        <w:rPr>
          <w:rFonts w:eastAsia="Times New Roman"/>
          <w:b/>
          <w:bCs/>
        </w:rPr>
      </w:pPr>
      <w:r w:rsidRPr="00580495">
        <w:rPr>
          <w:rFonts w:eastAsia="Times New Roman"/>
          <w:b/>
          <w:bCs/>
        </w:rPr>
        <w:t>INTRODUCTION</w:t>
      </w:r>
      <w:r w:rsidR="00753E06" w:rsidRPr="00580495">
        <w:rPr>
          <w:rFonts w:eastAsia="Times New Roman"/>
          <w:b/>
          <w:bCs/>
        </w:rPr>
        <w:t>:</w:t>
      </w:r>
    </w:p>
    <w:p w14:paraId="4676FE38" w14:textId="2B3A75E6" w:rsidR="0AF4653B" w:rsidRPr="00580495" w:rsidRDefault="000C6563" w:rsidP="00BF112F">
      <w:pPr>
        <w:spacing w:line="259" w:lineRule="auto"/>
        <w:rPr>
          <w:rFonts w:eastAsia="Times New Roman"/>
        </w:rPr>
      </w:pPr>
      <w:r w:rsidRPr="00580495">
        <w:rPr>
          <w:rFonts w:eastAsia="Times New Roman"/>
        </w:rPr>
        <w:t>The selection of g</w:t>
      </w:r>
      <w:r w:rsidR="1FC142B4" w:rsidRPr="00580495">
        <w:rPr>
          <w:rFonts w:eastAsia="Times New Roman"/>
        </w:rPr>
        <w:t xml:space="preserve">enes and associated pathways for therapeutic </w:t>
      </w:r>
      <w:r w:rsidRPr="00580495">
        <w:rPr>
          <w:rFonts w:eastAsia="Times New Roman"/>
        </w:rPr>
        <w:t xml:space="preserve">investigation is </w:t>
      </w:r>
      <w:r w:rsidR="1FC142B4" w:rsidRPr="00580495">
        <w:rPr>
          <w:rFonts w:eastAsia="Times New Roman"/>
        </w:rPr>
        <w:t xml:space="preserve">often </w:t>
      </w:r>
      <w:r w:rsidRPr="00580495">
        <w:rPr>
          <w:rFonts w:eastAsia="Times New Roman"/>
        </w:rPr>
        <w:t>driven by</w:t>
      </w:r>
      <w:r w:rsidR="1FC142B4" w:rsidRPr="00580495">
        <w:rPr>
          <w:rFonts w:eastAsia="Times New Roman"/>
        </w:rPr>
        <w:t xml:space="preserve"> differential expression</w:t>
      </w:r>
      <w:r w:rsidR="73DCB463" w:rsidRPr="00580495">
        <w:rPr>
          <w:rFonts w:eastAsia="Times New Roman"/>
        </w:rPr>
        <w:t xml:space="preserve"> analyses</w:t>
      </w:r>
      <w:r w:rsidR="00FA10D6" w:rsidRPr="00580495">
        <w:rPr>
          <w:rFonts w:eastAsia="Times New Roman"/>
        </w:rPr>
        <w:fldChar w:fldCharType="begin"/>
      </w:r>
      <w:r w:rsidR="00FA10D6" w:rsidRPr="00580495">
        <w:rPr>
          <w:rFonts w:eastAsia="Times New Roman"/>
        </w:rPr>
        <w:instrText xml:space="preserve"> ADDIN EN.CITE &lt;EndNote&gt;&lt;Cite&gt;&lt;Author&gt;Rosati&lt;/Author&gt;&lt;Year&gt;2024&lt;/Year&gt;&lt;RecNum&gt;60&lt;/RecNum&gt;&lt;DisplayText&gt;&lt;style face="superscript"&gt;1&lt;/style&gt;&lt;/DisplayText&gt;&lt;record&gt;&lt;rec-number&gt;60&lt;/rec-number&gt;&lt;foreign-keys&gt;&lt;key app="EN" db-id="f0ps9rfe5za2z5ea02sxddr2pz9pf2ewrxx9" timestamp="1776539487" guid="9d5a4865-2b20-4917-b28e-a758606bf7d0"&gt;60&lt;/key&gt;&lt;/foreign-keys&gt;&lt;ref-type name="Journal Article"&gt;17&lt;/ref-type&gt;&lt;contributors&gt;&lt;authors&gt;&lt;author&gt;Rosati, Diletta&lt;/author&gt;&lt;author&gt;Palmieri, Maria&lt;/author&gt;&lt;author&gt;Brunelli, Giulia&lt;/author&gt;&lt;author&gt;Morrione, Andrea&lt;/author&gt;&lt;author&gt;Iannelli, Francesco&lt;/author&gt;&lt;author&gt;Frullanti, Elisa&lt;/author&gt;&lt;author&gt;Giordano, Antonio&lt;/author&gt;&lt;/authors&gt;&lt;/contributors&gt;&lt;titles&gt;&lt;title&gt;Differential gene expression analysis pipelines and bioinformatic tools for the identification of specific biomarkers: A review&lt;/title&gt;&lt;secondary-title&gt;Computational and Structural Biotechnology Journal&lt;/secondary-title&gt;&lt;/titles&gt;&lt;periodical&gt;&lt;full-title&gt;Computational and Structural Biotechnology Journal&lt;/full-title&gt;&lt;abbr-2&gt;Comput Struct Biotechnol J&lt;/abbr-2&gt;&lt;/periodical&gt;&lt;pages&gt;1154-1168&lt;/pages&gt;&lt;volume&gt;23&lt;/volume&gt;&lt;dates&gt;&lt;year&gt;2024&lt;/year&gt;&lt;/dates&gt;&lt;isbn&gt;2001-0370&lt;/isbn&gt;&lt;urls&gt;&lt;/urls&gt;&lt;electronic-resource-num&gt;10.1016/j.csbj.2024.02.018&lt;/electronic-resource-num&gt;&lt;/record&gt;&lt;/Cite&gt;&lt;/EndNote&gt;</w:instrText>
      </w:r>
      <w:r w:rsidR="00FA10D6" w:rsidRPr="00580495">
        <w:rPr>
          <w:rFonts w:eastAsia="Times New Roman"/>
        </w:rPr>
        <w:fldChar w:fldCharType="separate"/>
      </w:r>
      <w:r w:rsidR="00FA10D6" w:rsidRPr="00580495">
        <w:rPr>
          <w:rFonts w:eastAsia="Times New Roman"/>
          <w:noProof/>
          <w:vertAlign w:val="superscript"/>
        </w:rPr>
        <w:t>1</w:t>
      </w:r>
      <w:r w:rsidR="00FA10D6" w:rsidRPr="00580495">
        <w:rPr>
          <w:rFonts w:eastAsia="Times New Roman"/>
        </w:rPr>
        <w:fldChar w:fldCharType="end"/>
      </w:r>
      <w:r w:rsidR="00FA10D6" w:rsidRPr="00580495">
        <w:rPr>
          <w:rFonts w:eastAsia="Times New Roman"/>
        </w:rPr>
        <w:t>.</w:t>
      </w:r>
      <w:r w:rsidR="1FC142B4" w:rsidRPr="00580495">
        <w:rPr>
          <w:rFonts w:eastAsia="Times New Roman"/>
        </w:rPr>
        <w:t xml:space="preserve"> Th</w:t>
      </w:r>
      <w:r w:rsidR="3120FB62" w:rsidRPr="00580495">
        <w:rPr>
          <w:rFonts w:eastAsia="Times New Roman"/>
        </w:rPr>
        <w:t>is analysis method</w:t>
      </w:r>
      <w:r w:rsidR="1CA367C1" w:rsidRPr="00580495">
        <w:rPr>
          <w:rFonts w:eastAsia="Times New Roman"/>
        </w:rPr>
        <w:t xml:space="preserve"> </w:t>
      </w:r>
      <w:r w:rsidR="53AA26C9" w:rsidRPr="00580495">
        <w:rPr>
          <w:rFonts w:eastAsia="Times New Roman"/>
        </w:rPr>
        <w:t>is effective at</w:t>
      </w:r>
      <w:r w:rsidR="1CA367C1" w:rsidRPr="00580495">
        <w:rPr>
          <w:rFonts w:eastAsia="Times New Roman"/>
        </w:rPr>
        <w:t xml:space="preserve"> </w:t>
      </w:r>
      <w:r w:rsidR="2965ADE0" w:rsidRPr="00580495">
        <w:rPr>
          <w:rFonts w:eastAsia="Times New Roman"/>
        </w:rPr>
        <w:t xml:space="preserve">determining </w:t>
      </w:r>
      <w:r w:rsidR="73BA078E" w:rsidRPr="00580495">
        <w:rPr>
          <w:rFonts w:eastAsia="Times New Roman"/>
        </w:rPr>
        <w:t xml:space="preserve">how </w:t>
      </w:r>
      <w:r w:rsidR="32C15C61" w:rsidRPr="00580495">
        <w:rPr>
          <w:rFonts w:eastAsia="Times New Roman"/>
        </w:rPr>
        <w:t xml:space="preserve">gene </w:t>
      </w:r>
      <w:proofErr w:type="gramStart"/>
      <w:r w:rsidR="001F520C" w:rsidRPr="00580495">
        <w:rPr>
          <w:rFonts w:eastAsia="Times New Roman"/>
        </w:rPr>
        <w:t>expression differ</w:t>
      </w:r>
      <w:r w:rsidR="00850712" w:rsidRPr="00580495">
        <w:rPr>
          <w:rFonts w:eastAsia="Times New Roman"/>
        </w:rPr>
        <w:t>s</w:t>
      </w:r>
      <w:proofErr w:type="gramEnd"/>
      <w:r w:rsidR="73BA078E" w:rsidRPr="00580495">
        <w:rPr>
          <w:rFonts w:eastAsia="Times New Roman"/>
        </w:rPr>
        <w:t xml:space="preserve"> between </w:t>
      </w:r>
      <w:r w:rsidRPr="00580495">
        <w:rPr>
          <w:rFonts w:eastAsia="Times New Roman"/>
        </w:rPr>
        <w:t xml:space="preserve">two or more </w:t>
      </w:r>
      <w:r w:rsidR="73BA078E" w:rsidRPr="00580495">
        <w:rPr>
          <w:rFonts w:eastAsia="Times New Roman"/>
        </w:rPr>
        <w:t>conditions</w:t>
      </w:r>
      <w:r w:rsidR="73DCB463" w:rsidRPr="00580495">
        <w:rPr>
          <w:rFonts w:eastAsia="Times New Roman"/>
        </w:rPr>
        <w:t>.</w:t>
      </w:r>
      <w:r w:rsidR="1CA367C1" w:rsidRPr="00580495">
        <w:rPr>
          <w:rFonts w:eastAsia="Times New Roman"/>
        </w:rPr>
        <w:t xml:space="preserve"> </w:t>
      </w:r>
      <w:r w:rsidR="73DCB463" w:rsidRPr="00580495">
        <w:rPr>
          <w:rFonts w:eastAsia="Times New Roman"/>
        </w:rPr>
        <w:t>H</w:t>
      </w:r>
      <w:r w:rsidR="1CA367C1" w:rsidRPr="00580495">
        <w:rPr>
          <w:rFonts w:eastAsia="Times New Roman"/>
        </w:rPr>
        <w:t>owever</w:t>
      </w:r>
      <w:r w:rsidR="78E78591" w:rsidRPr="00580495">
        <w:rPr>
          <w:rFonts w:eastAsia="Times New Roman"/>
        </w:rPr>
        <w:t>,</w:t>
      </w:r>
      <w:r w:rsidR="1CA367C1" w:rsidRPr="00580495">
        <w:rPr>
          <w:rFonts w:eastAsia="Times New Roman"/>
        </w:rPr>
        <w:t xml:space="preserve"> genes </w:t>
      </w:r>
      <w:r w:rsidR="00C26F86" w:rsidRPr="00580495">
        <w:rPr>
          <w:rFonts w:eastAsia="Times New Roman"/>
        </w:rPr>
        <w:t xml:space="preserve">function within </w:t>
      </w:r>
      <w:r w:rsidR="1CA367C1" w:rsidRPr="00580495">
        <w:rPr>
          <w:rFonts w:eastAsia="Times New Roman"/>
        </w:rPr>
        <w:t xml:space="preserve">complex, interconnected biological networks, meaning that individual </w:t>
      </w:r>
      <w:r w:rsidR="73DCB463" w:rsidRPr="00580495">
        <w:rPr>
          <w:rFonts w:eastAsia="Times New Roman"/>
        </w:rPr>
        <w:t xml:space="preserve">gene </w:t>
      </w:r>
      <w:r w:rsidR="1CA367C1" w:rsidRPr="00580495">
        <w:rPr>
          <w:rFonts w:eastAsia="Times New Roman"/>
        </w:rPr>
        <w:t>expression do</w:t>
      </w:r>
      <w:r w:rsidR="73DCB463" w:rsidRPr="00580495">
        <w:rPr>
          <w:rFonts w:eastAsia="Times New Roman"/>
        </w:rPr>
        <w:t>es</w:t>
      </w:r>
      <w:r w:rsidR="1CA367C1" w:rsidRPr="00580495">
        <w:rPr>
          <w:rFonts w:eastAsia="Times New Roman"/>
        </w:rPr>
        <w:t xml:space="preserve"> not</w:t>
      </w:r>
      <w:r w:rsidR="10B59536" w:rsidRPr="00580495">
        <w:rPr>
          <w:rFonts w:eastAsia="Times New Roman"/>
        </w:rPr>
        <w:t xml:space="preserve"> fully captur</w:t>
      </w:r>
      <w:r w:rsidR="73F430E2" w:rsidRPr="00580495">
        <w:rPr>
          <w:rFonts w:eastAsia="Times New Roman"/>
        </w:rPr>
        <w:t xml:space="preserve">e </w:t>
      </w:r>
      <w:r w:rsidR="764FB462" w:rsidRPr="00580495">
        <w:rPr>
          <w:rFonts w:eastAsia="Times New Roman"/>
        </w:rPr>
        <w:t>how</w:t>
      </w:r>
      <w:r w:rsidR="2CE2E77C" w:rsidRPr="00580495">
        <w:rPr>
          <w:rFonts w:eastAsia="Times New Roman"/>
        </w:rPr>
        <w:t xml:space="preserve"> </w:t>
      </w:r>
      <w:r w:rsidRPr="00580495">
        <w:rPr>
          <w:rFonts w:eastAsia="Times New Roman"/>
        </w:rPr>
        <w:t>genes interact in a network</w:t>
      </w:r>
      <w:r w:rsidR="3565B58A" w:rsidRPr="00580495">
        <w:rPr>
          <w:rFonts w:eastAsia="Times New Roman"/>
        </w:rPr>
        <w:t xml:space="preserve"> and their gene</w:t>
      </w:r>
      <w:r w:rsidRPr="00580495">
        <w:rPr>
          <w:rFonts w:eastAsia="Times New Roman"/>
        </w:rPr>
        <w:t>-</w:t>
      </w:r>
      <w:r w:rsidR="3565B58A" w:rsidRPr="00580495">
        <w:rPr>
          <w:rFonts w:eastAsia="Times New Roman"/>
        </w:rPr>
        <w:t>gene relationship</w:t>
      </w:r>
      <w:r w:rsidR="00D04AB5" w:rsidRPr="00580495">
        <w:rPr>
          <w:rFonts w:eastAsia="Times New Roman"/>
        </w:rPr>
        <w:t>s</w:t>
      </w:r>
      <w:r w:rsidR="00D04AB5" w:rsidRPr="00580495">
        <w:rPr>
          <w:rFonts w:eastAsia="Times New Roman"/>
        </w:rPr>
        <w:fldChar w:fldCharType="begin"/>
      </w:r>
      <w:r w:rsidR="00D04AB5" w:rsidRPr="00580495">
        <w:rPr>
          <w:rFonts w:eastAsia="Times New Roman"/>
        </w:rPr>
        <w:instrText xml:space="preserve"> ADDIN EN.CITE &lt;EndNote&gt;&lt;Cite&gt;&lt;Author&gt;Barabási&lt;/Author&gt;&lt;Year&gt;2004&lt;/Year&gt;&lt;RecNum&gt;56&lt;/RecNum&gt;&lt;DisplayText&gt;&lt;style face="superscript"&gt;2&lt;/style&gt;&lt;/DisplayText&gt;&lt;record&gt;&lt;rec-number&gt;56&lt;/rec-number&gt;&lt;foreign-keys&gt;&lt;key app="EN" db-id="f0ps9rfe5za2z5ea02sxddr2pz9pf2ewrxx9" timestamp="1776539487" guid="0bcc126c-1fe8-42d6-9202-73ee1ea8a314"&gt;56&lt;/key&gt;&lt;/foreign-keys&gt;&lt;ref-type name="Journal Article"&gt;17&lt;/ref-type&gt;&lt;contributors&gt;&lt;authors&gt;&lt;author&gt;Barabási, Albert-László&lt;/author&gt;&lt;author&gt;Oltvai, Zoltán N.&lt;/author&gt;&lt;/authors&gt;&lt;/contributors&gt;&lt;titles&gt;&lt;title&gt;Network biology: understanding the cell&amp;apos;s functional organization&lt;/title&gt;&lt;secondary-title&gt;Nature Reviews Genetics&lt;/secondary-title&gt;&lt;/titles&gt;&lt;periodical&gt;&lt;full-title&gt;Nature Reviews Genetics&lt;/full-title&gt;&lt;abbr-2&gt;Nat Rev Genet&lt;/abbr-2&gt;&lt;/periodical&gt;&lt;pages&gt;101-113&lt;/pages&gt;&lt;volume&gt;5&lt;/volume&gt;&lt;number&gt;2&lt;/number&gt;&lt;dates&gt;&lt;year&gt;2004&lt;/year&gt;&lt;pub-dates&gt;&lt;date&gt;2004-02-01&lt;/date&gt;&lt;/pub-dates&gt;&lt;/dates&gt;&lt;publisher&gt;Springer Science and Business Media LLC&lt;/publisher&gt;&lt;isbn&gt;1471-0056&lt;/isbn&gt;&lt;urls&gt;&lt;related-urls&gt;&lt;url&gt;http://www.nature.com/nrg/journal/v5/n2/full/nrg1272.html&lt;/url&gt;&lt;/related-urls&gt;&lt;/urls&gt;&lt;electronic-resource-num&gt;10.1038/nrg1272&lt;/electronic-resource-num&gt;&lt;access-date&gt;2026-04-18T18:28:55&lt;/access-date&gt;&lt;/record&gt;&lt;/Cite&gt;&lt;/EndNote&gt;</w:instrText>
      </w:r>
      <w:r w:rsidR="00D04AB5" w:rsidRPr="00580495">
        <w:rPr>
          <w:rFonts w:eastAsia="Times New Roman"/>
        </w:rPr>
        <w:fldChar w:fldCharType="separate"/>
      </w:r>
      <w:r w:rsidR="00D04AB5" w:rsidRPr="00580495">
        <w:rPr>
          <w:rFonts w:eastAsia="Times New Roman"/>
          <w:noProof/>
          <w:vertAlign w:val="superscript"/>
        </w:rPr>
        <w:t>2</w:t>
      </w:r>
      <w:r w:rsidR="00D04AB5" w:rsidRPr="00580495">
        <w:rPr>
          <w:rFonts w:eastAsia="Times New Roman"/>
        </w:rPr>
        <w:fldChar w:fldCharType="end"/>
      </w:r>
      <w:r w:rsidR="00D04AB5" w:rsidRPr="00580495">
        <w:rPr>
          <w:rFonts w:eastAsia="Times New Roman"/>
        </w:rPr>
        <w:t>.</w:t>
      </w:r>
      <w:r w:rsidR="001F520C" w:rsidRPr="00580495">
        <w:rPr>
          <w:rFonts w:eastAsia="Times New Roman"/>
        </w:rPr>
        <w:t xml:space="preserve"> </w:t>
      </w:r>
      <w:r w:rsidRPr="00580495">
        <w:rPr>
          <w:rFonts w:eastAsia="Times New Roman"/>
        </w:rPr>
        <w:t xml:space="preserve">Network propagation methods </w:t>
      </w:r>
      <w:r w:rsidR="78A05B3D" w:rsidRPr="00580495">
        <w:rPr>
          <w:rFonts w:eastAsia="Times New Roman"/>
        </w:rPr>
        <w:t>integrate</w:t>
      </w:r>
      <w:r w:rsidRPr="00580495">
        <w:rPr>
          <w:rFonts w:eastAsia="Times New Roman"/>
        </w:rPr>
        <w:t xml:space="preserve"> gene expression </w:t>
      </w:r>
      <w:r w:rsidR="78A05B3D" w:rsidRPr="00580495">
        <w:rPr>
          <w:rFonts w:eastAsia="Times New Roman"/>
        </w:rPr>
        <w:t>with interaction networks to identify biologica</w:t>
      </w:r>
      <w:r w:rsidR="4F3DD57E" w:rsidRPr="00580495">
        <w:rPr>
          <w:rFonts w:eastAsia="Times New Roman"/>
        </w:rPr>
        <w:t>l</w:t>
      </w:r>
      <w:r w:rsidR="78A05B3D" w:rsidRPr="00580495">
        <w:rPr>
          <w:rFonts w:eastAsia="Times New Roman"/>
        </w:rPr>
        <w:t>l</w:t>
      </w:r>
      <w:r w:rsidR="7B5C9224" w:rsidRPr="00580495">
        <w:rPr>
          <w:rFonts w:eastAsia="Times New Roman"/>
        </w:rPr>
        <w:t>y</w:t>
      </w:r>
      <w:r w:rsidR="78A05B3D" w:rsidRPr="00580495">
        <w:rPr>
          <w:rFonts w:eastAsia="Times New Roman"/>
        </w:rPr>
        <w:t xml:space="preserve"> important genes that might be missed by differential expression alone</w:t>
      </w:r>
      <w:r w:rsidR="00D04AB5" w:rsidRPr="00580495">
        <w:rPr>
          <w:rFonts w:eastAsia="Times New Roman"/>
        </w:rPr>
        <w:fldChar w:fldCharType="begin"/>
      </w:r>
      <w:r w:rsidR="00D04AB5" w:rsidRPr="00580495">
        <w:rPr>
          <w:rFonts w:eastAsia="Times New Roman"/>
        </w:rPr>
        <w:instrText xml:space="preserve"> ADDIN EN.CITE &lt;EndNote&gt;&lt;Cite&gt;&lt;Author&gt;Cowen&lt;/Author&gt;&lt;Year&gt;2017&lt;/Year&gt;&lt;RecNum&gt;64&lt;/RecNum&gt;&lt;DisplayText&gt;&lt;style face="superscript"&gt;3&lt;/style&gt;&lt;/DisplayText&gt;&lt;record&gt;&lt;rec-number&gt;64&lt;/rec-number&gt;&lt;foreign-keys&gt;&lt;key app="EN" db-id="f0ps9rfe5za2z5ea02sxddr2pz9pf2ewrxx9" timestamp="1776539487" guid="ca9d64e4-cd64-4573-a45e-71a145ef742b"&gt;64&lt;/key&gt;&lt;/foreign-keys&gt;&lt;ref-type name="Journal Article"&gt;17&lt;/ref-type&gt;&lt;contributors&gt;&lt;authors&gt;&lt;author&gt;Cowen, Lenore&lt;/author&gt;&lt;author&gt;Ideker, Trey&lt;/author&gt;&lt;author&gt;Raphael, Benjamin J.&lt;/author&gt;&lt;author&gt;Sharan, Roded&lt;/author&gt;&lt;/authors&gt;&lt;/contributors&gt;&lt;titles&gt;&lt;title&gt;Network propagation: a universal amplifier of genetic associations&lt;/title&gt;&lt;secondary-title&gt;Nature Reviews Genetics&lt;/secondary-title&gt;&lt;/titles&gt;&lt;periodical&gt;&lt;full-title&gt;Nature Reviews Genetics&lt;/full-title&gt;&lt;abbr-2&gt;Nat Rev Genet&lt;/abbr-2&gt;&lt;/periodical&gt;&lt;pages&gt;551-562&lt;/pages&gt;&lt;volume&gt;18&lt;/volume&gt;&lt;number&gt;9&lt;/number&gt;&lt;dates&gt;&lt;year&gt;2017&lt;/year&gt;&lt;pub-dates&gt;&lt;date&gt;2017-09-01&lt;/date&gt;&lt;/pub-dates&gt;&lt;/dates&gt;&lt;publisher&gt;Springer Science and Business Media LLC&lt;/publisher&gt;&lt;isbn&gt;1471-0056&lt;/isbn&gt;&lt;urls&gt;&lt;/urls&gt;&lt;electronic-resource-num&gt;10.1038/nrg.2017.38&lt;/electronic-resource-num&gt;&lt;access-date&gt;2026-04-18T18:39:54&lt;/access-date&gt;&lt;/record&gt;&lt;/Cite&gt;&lt;/EndNote&gt;</w:instrText>
      </w:r>
      <w:r w:rsidR="00D04AB5" w:rsidRPr="00580495">
        <w:rPr>
          <w:rFonts w:eastAsia="Times New Roman"/>
        </w:rPr>
        <w:fldChar w:fldCharType="separate"/>
      </w:r>
      <w:r w:rsidR="00D04AB5" w:rsidRPr="00580495">
        <w:rPr>
          <w:rFonts w:eastAsia="Times New Roman"/>
          <w:noProof/>
          <w:vertAlign w:val="superscript"/>
        </w:rPr>
        <w:t>3</w:t>
      </w:r>
      <w:r w:rsidR="00D04AB5" w:rsidRPr="00580495">
        <w:rPr>
          <w:rFonts w:eastAsia="Times New Roman"/>
        </w:rPr>
        <w:fldChar w:fldCharType="end"/>
      </w:r>
      <w:r w:rsidR="00D04AB5" w:rsidRPr="00580495">
        <w:rPr>
          <w:rFonts w:eastAsia="Times New Roman"/>
        </w:rPr>
        <w:t>.</w:t>
      </w:r>
      <w:r w:rsidR="719430EB" w:rsidRPr="00580495">
        <w:rPr>
          <w:rFonts w:eastAsia="Times New Roman"/>
        </w:rPr>
        <w:t xml:space="preserve"> </w:t>
      </w:r>
      <w:r w:rsidR="10E23417" w:rsidRPr="00580495">
        <w:rPr>
          <w:rFonts w:eastAsia="Times New Roman"/>
        </w:rPr>
        <w:t>C</w:t>
      </w:r>
      <w:r w:rsidR="1FAD45D6" w:rsidRPr="00580495">
        <w:rPr>
          <w:rFonts w:eastAsia="Times New Roman"/>
        </w:rPr>
        <w:t xml:space="preserve">urrent approaches do not explicitly quantify </w:t>
      </w:r>
      <w:r w:rsidR="0C3CE701" w:rsidRPr="00580495">
        <w:rPr>
          <w:rFonts w:eastAsia="Times New Roman"/>
        </w:rPr>
        <w:t xml:space="preserve">the </w:t>
      </w:r>
      <w:r w:rsidR="47F50DCF" w:rsidRPr="00580495">
        <w:rPr>
          <w:rFonts w:eastAsia="Times New Roman"/>
        </w:rPr>
        <w:t xml:space="preserve">functional </w:t>
      </w:r>
      <w:r w:rsidR="0C3CE701" w:rsidRPr="00580495">
        <w:rPr>
          <w:rFonts w:eastAsia="Times New Roman"/>
        </w:rPr>
        <w:t xml:space="preserve">importance </w:t>
      </w:r>
      <w:r w:rsidR="47F50DCF" w:rsidRPr="00580495">
        <w:rPr>
          <w:rFonts w:eastAsia="Times New Roman"/>
        </w:rPr>
        <w:t xml:space="preserve">of genes and </w:t>
      </w:r>
      <w:r w:rsidR="1FAD45D6" w:rsidRPr="00580495">
        <w:rPr>
          <w:rFonts w:eastAsia="Times New Roman"/>
        </w:rPr>
        <w:t>how</w:t>
      </w:r>
      <w:r w:rsidR="68BAE90D" w:rsidRPr="00580495">
        <w:rPr>
          <w:rFonts w:eastAsia="Times New Roman"/>
        </w:rPr>
        <w:t xml:space="preserve"> biological </w:t>
      </w:r>
      <w:r w:rsidR="1FAD45D6" w:rsidRPr="00580495">
        <w:rPr>
          <w:rFonts w:eastAsia="Times New Roman"/>
        </w:rPr>
        <w:t xml:space="preserve">information is redistributed </w:t>
      </w:r>
      <w:r w:rsidR="490A4938" w:rsidRPr="00580495">
        <w:rPr>
          <w:rFonts w:eastAsia="Times New Roman"/>
        </w:rPr>
        <w:t>within</w:t>
      </w:r>
      <w:r w:rsidR="1FAD45D6" w:rsidRPr="00580495">
        <w:rPr>
          <w:rFonts w:eastAsia="Times New Roman"/>
        </w:rPr>
        <w:t xml:space="preserve"> protein</w:t>
      </w:r>
      <w:r w:rsidR="00CC4E6C" w:rsidRPr="00580495">
        <w:rPr>
          <w:rFonts w:eastAsia="Times New Roman"/>
        </w:rPr>
        <w:t>-</w:t>
      </w:r>
      <w:r w:rsidR="1FAD45D6" w:rsidRPr="00580495">
        <w:rPr>
          <w:rFonts w:eastAsia="Times New Roman"/>
        </w:rPr>
        <w:t xml:space="preserve">protein interaction (PPI) networks </w:t>
      </w:r>
      <w:r w:rsidR="78A05B3D" w:rsidRPr="00580495">
        <w:rPr>
          <w:rFonts w:eastAsia="Times New Roman"/>
        </w:rPr>
        <w:t>across</w:t>
      </w:r>
      <w:r w:rsidR="1FAD45D6" w:rsidRPr="00580495">
        <w:rPr>
          <w:rFonts w:eastAsia="Times New Roman"/>
        </w:rPr>
        <w:t xml:space="preserve"> biological conditions.</w:t>
      </w:r>
      <w:r w:rsidR="001B58C0" w:rsidRPr="00580495">
        <w:t xml:space="preserve"> </w:t>
      </w:r>
      <w:r w:rsidR="1FAD45D6" w:rsidRPr="00580495">
        <w:rPr>
          <w:rFonts w:eastAsia="Times New Roman"/>
        </w:rPr>
        <w:t xml:space="preserve">Therefore, </w:t>
      </w:r>
      <w:r w:rsidR="7523C2E0" w:rsidRPr="00580495">
        <w:rPr>
          <w:rFonts w:eastAsia="Times New Roman"/>
        </w:rPr>
        <w:t xml:space="preserve">a </w:t>
      </w:r>
      <w:r w:rsidR="0C25C7AF" w:rsidRPr="00580495">
        <w:rPr>
          <w:rFonts w:eastAsia="Times New Roman"/>
        </w:rPr>
        <w:t>method for</w:t>
      </w:r>
      <w:r w:rsidR="1FAD45D6" w:rsidRPr="00580495">
        <w:rPr>
          <w:rFonts w:eastAsia="Times New Roman"/>
        </w:rPr>
        <w:t xml:space="preserve"> model</w:t>
      </w:r>
      <w:r w:rsidR="0FCCE7E2" w:rsidRPr="00580495">
        <w:rPr>
          <w:rFonts w:eastAsia="Times New Roman"/>
        </w:rPr>
        <w:t>ing</w:t>
      </w:r>
      <w:r w:rsidR="1FAD45D6" w:rsidRPr="00580495">
        <w:rPr>
          <w:rFonts w:eastAsia="Times New Roman"/>
        </w:rPr>
        <w:t xml:space="preserve"> condition-specific network behavior and </w:t>
      </w:r>
      <w:r w:rsidR="0EA0107B" w:rsidRPr="00580495">
        <w:rPr>
          <w:rFonts w:eastAsia="Times New Roman"/>
        </w:rPr>
        <w:t>quantifying</w:t>
      </w:r>
      <w:r w:rsidR="1FAD45D6" w:rsidRPr="00580495">
        <w:rPr>
          <w:rFonts w:eastAsia="Times New Roman"/>
        </w:rPr>
        <w:t xml:space="preserve"> changes in information flow across biological systems</w:t>
      </w:r>
      <w:r w:rsidR="59BCDDFE" w:rsidRPr="00580495">
        <w:rPr>
          <w:rFonts w:eastAsia="Times New Roman"/>
        </w:rPr>
        <w:t xml:space="preserve"> was needed</w:t>
      </w:r>
      <w:r w:rsidR="1FAD45D6" w:rsidRPr="00580495">
        <w:rPr>
          <w:rFonts w:eastAsia="Times New Roman"/>
        </w:rPr>
        <w:t xml:space="preserve">. </w:t>
      </w:r>
      <w:r w:rsidR="1FC142B4" w:rsidRPr="00580495">
        <w:rPr>
          <w:rFonts w:eastAsia="Times New Roman"/>
        </w:rPr>
        <w:t xml:space="preserve">To account for how genes interact within </w:t>
      </w:r>
      <w:r w:rsidR="3565B58A" w:rsidRPr="00580495">
        <w:rPr>
          <w:rFonts w:eastAsia="Times New Roman"/>
        </w:rPr>
        <w:t>a</w:t>
      </w:r>
      <w:r w:rsidR="1FC142B4" w:rsidRPr="00580495">
        <w:rPr>
          <w:rFonts w:eastAsia="Times New Roman"/>
        </w:rPr>
        <w:t xml:space="preserve"> broader </w:t>
      </w:r>
      <w:r w:rsidR="00C92BB1" w:rsidRPr="00580495">
        <w:rPr>
          <w:rFonts w:eastAsia="Times New Roman"/>
        </w:rPr>
        <w:t xml:space="preserve">biological network, </w:t>
      </w:r>
      <w:proofErr w:type="spellStart"/>
      <w:r w:rsidR="00C92BB1" w:rsidRPr="00580495">
        <w:rPr>
          <w:rFonts w:eastAsia="Times New Roman"/>
        </w:rPr>
        <w:t>NetDecoder</w:t>
      </w:r>
      <w:proofErr w:type="spellEnd"/>
      <w:r w:rsidR="00C92BB1" w:rsidRPr="00580495">
        <w:rPr>
          <w:rFonts w:eastAsia="Times New Roman"/>
        </w:rPr>
        <w:t>, a network biology platform, was developed to uncover genes with the greatest</w:t>
      </w:r>
      <w:r w:rsidR="1FC142B4" w:rsidRPr="00580495">
        <w:rPr>
          <w:rFonts w:eastAsia="Times New Roman"/>
        </w:rPr>
        <w:t xml:space="preserve"> </w:t>
      </w:r>
      <w:r w:rsidR="2C1B37DB" w:rsidRPr="00580495">
        <w:rPr>
          <w:rFonts w:eastAsia="Times New Roman"/>
        </w:rPr>
        <w:t xml:space="preserve">information </w:t>
      </w:r>
      <w:r w:rsidR="1FC142B4" w:rsidRPr="00580495">
        <w:rPr>
          <w:rFonts w:eastAsia="Times New Roman"/>
        </w:rPr>
        <w:t>flow</w:t>
      </w:r>
      <w:r w:rsidR="4AAD2056" w:rsidRPr="00580495">
        <w:rPr>
          <w:rFonts w:eastAsia="Times New Roman"/>
        </w:rPr>
        <w:t xml:space="preserve"> </w:t>
      </w:r>
      <w:r w:rsidR="1FC142B4" w:rsidRPr="00580495">
        <w:rPr>
          <w:rFonts w:eastAsia="Times New Roman"/>
        </w:rPr>
        <w:t xml:space="preserve">difference between </w:t>
      </w:r>
      <w:r w:rsidR="5FB09A9B" w:rsidRPr="00580495">
        <w:rPr>
          <w:rFonts w:eastAsia="Times New Roman"/>
        </w:rPr>
        <w:t>conditio</w:t>
      </w:r>
      <w:r w:rsidR="1FC142B4" w:rsidRPr="00580495">
        <w:rPr>
          <w:rFonts w:eastAsia="Times New Roman"/>
        </w:rPr>
        <w:t xml:space="preserve">ns. </w:t>
      </w:r>
      <w:proofErr w:type="spellStart"/>
      <w:r w:rsidR="78A05B3D" w:rsidRPr="00580495">
        <w:rPr>
          <w:rFonts w:eastAsia="Times New Roman"/>
        </w:rPr>
        <w:t>NetDecoder</w:t>
      </w:r>
      <w:proofErr w:type="spellEnd"/>
      <w:r w:rsidR="78A05B3D" w:rsidRPr="00580495">
        <w:rPr>
          <w:rFonts w:eastAsia="Times New Roman"/>
        </w:rPr>
        <w:t xml:space="preserve"> </w:t>
      </w:r>
      <w:r w:rsidR="1FC142B4" w:rsidRPr="00580495">
        <w:rPr>
          <w:rFonts w:eastAsia="Times New Roman"/>
        </w:rPr>
        <w:t xml:space="preserve">uses a </w:t>
      </w:r>
      <w:r w:rsidR="00C26F86" w:rsidRPr="00580495">
        <w:rPr>
          <w:rFonts w:eastAsia="Times New Roman"/>
        </w:rPr>
        <w:t>process</w:t>
      </w:r>
      <w:r w:rsidR="5D91AEE6" w:rsidRPr="00580495">
        <w:rPr>
          <w:rFonts w:eastAsia="Times New Roman"/>
        </w:rPr>
        <w:t>-</w:t>
      </w:r>
      <w:r w:rsidR="00C26F86" w:rsidRPr="00580495">
        <w:rPr>
          <w:rFonts w:eastAsia="Times New Roman"/>
        </w:rPr>
        <w:t>guided</w:t>
      </w:r>
      <w:r w:rsidR="1FC142B4" w:rsidRPr="00580495">
        <w:rPr>
          <w:rFonts w:eastAsia="Times New Roman"/>
        </w:rPr>
        <w:t xml:space="preserve"> flow algorithm to translate existing knowledge of the human </w:t>
      </w:r>
      <w:r w:rsidR="17239209" w:rsidRPr="00580495">
        <w:rPr>
          <w:rFonts w:eastAsia="Times New Roman"/>
        </w:rPr>
        <w:t>PPI</w:t>
      </w:r>
      <w:r w:rsidR="1FC142B4" w:rsidRPr="00580495">
        <w:rPr>
          <w:rFonts w:eastAsia="Times New Roman"/>
        </w:rPr>
        <w:t xml:space="preserve"> network, in combination with bulk RNA sequencing data, to </w:t>
      </w:r>
      <w:r w:rsidR="24B3397D" w:rsidRPr="00580495">
        <w:rPr>
          <w:rFonts w:eastAsia="Times New Roman"/>
        </w:rPr>
        <w:t xml:space="preserve">construct a model of </w:t>
      </w:r>
      <w:r w:rsidR="47F50DCF" w:rsidRPr="00580495">
        <w:rPr>
          <w:rFonts w:eastAsia="Times New Roman"/>
        </w:rPr>
        <w:t xml:space="preserve">information </w:t>
      </w:r>
      <w:r w:rsidR="1FC142B4" w:rsidRPr="00580495">
        <w:rPr>
          <w:rFonts w:eastAsia="Times New Roman"/>
        </w:rPr>
        <w:t>flow</w:t>
      </w:r>
      <w:r w:rsidR="001F520C" w:rsidRPr="00580495">
        <w:rPr>
          <w:rFonts w:eastAsia="Times New Roman"/>
        </w:rPr>
        <w:t>-</w:t>
      </w:r>
      <w:r w:rsidR="47F50DCF" w:rsidRPr="00580495">
        <w:rPr>
          <w:rFonts w:eastAsia="Times New Roman"/>
        </w:rPr>
        <w:t>driven</w:t>
      </w:r>
      <w:r w:rsidR="1FC142B4" w:rsidRPr="00580495">
        <w:rPr>
          <w:rFonts w:eastAsia="Times New Roman"/>
        </w:rPr>
        <w:t xml:space="preserve"> interactions</w:t>
      </w:r>
      <w:r w:rsidR="00D04AB5" w:rsidRPr="00580495">
        <w:rPr>
          <w:rFonts w:eastAsia="Times New Roman"/>
        </w:rPr>
        <w:fldChar w:fldCharType="begin"/>
      </w:r>
      <w:r w:rsidR="00D04AB5" w:rsidRPr="00580495">
        <w:rPr>
          <w:rFonts w:eastAsia="Times New Roman"/>
        </w:rPr>
        <w:instrText xml:space="preserve"> ADDIN EN.CITE &lt;EndNote&gt;&lt;Cite&gt;&lt;Author&gt;Rocha&lt;/Author&gt;&lt;Year&gt;2016&lt;/Year&gt;&lt;RecNum&gt;101&lt;/RecNum&gt;&lt;DisplayText&gt;&lt;style face="superscript"&gt;4&lt;/style&gt;&lt;/DisplayText&gt;&lt;record&gt;&lt;rec-number&gt;101&lt;/rec-number&gt;&lt;foreign-keys&gt;&lt;key app="EN" db-id="f0ps9rfe5za2z5ea02sxddr2pz9pf2ewrxx9" timestamp="1780519915" guid="1cdb56ac-d3cc-433f-ad6c-a9fca45a6781"&gt;101&lt;/key&gt;&lt;/foreign-keys&gt;&lt;ref-type name="Journal Article"&gt;17&lt;/ref-type&gt;&lt;contributors&gt;&lt;authors&gt;&lt;author&gt;Rocha, Edroaldo Lummertz Da&lt;/author&gt;&lt;author&gt;Ung, Choong Yong&lt;/author&gt;&lt;author&gt;Mcgehee, Cordelia D.&lt;/author&gt;&lt;author&gt;Correia, Cristina&lt;/author&gt;&lt;author&gt;Li, Hu&lt;/author&gt;&lt;/authors&gt;&lt;/contributors&gt;&lt;titles&gt;&lt;title&gt;NetDecoder: a network biology platform that decodes context-specific biological networks and gene activities&lt;/title&gt;&lt;secondary-title&gt;Nucleic Acids Research&lt;/secondary-title&gt;&lt;/titles&gt;&lt;periodical&gt;&lt;full-title&gt;Nucleic Acids Research&lt;/full-title&gt;&lt;abbr-2&gt;Nucleic Acids Res&lt;/abbr-2&gt;&lt;/periodical&gt;&lt;pages&gt;e100-e100&lt;/pages&gt;&lt;volume&gt;44&lt;/volume&gt;&lt;number&gt;10&lt;/number&gt;&lt;dates&gt;&lt;year&gt;2016&lt;/year&gt;&lt;/dates&gt;&lt;isbn&gt;0305-1048&lt;/isbn&gt;&lt;urls&gt;&lt;related-urls&gt;&lt;url&gt;https://www.ncbi.nlm.nih.gov/pmc/articles/PMC4889937&lt;/url&gt;&lt;/related-urls&gt;&lt;/urls&gt;&lt;electronic-resource-num&gt;10.1093/nar/gkw166&lt;/electronic-resource-num&gt;&lt;/record&gt;&lt;/Cite&gt;&lt;/EndNote&gt;</w:instrText>
      </w:r>
      <w:r w:rsidR="00D04AB5" w:rsidRPr="00580495">
        <w:rPr>
          <w:rFonts w:eastAsia="Times New Roman"/>
        </w:rPr>
        <w:fldChar w:fldCharType="separate"/>
      </w:r>
      <w:r w:rsidR="00D04AB5" w:rsidRPr="00580495">
        <w:rPr>
          <w:rFonts w:eastAsia="Times New Roman"/>
          <w:noProof/>
          <w:vertAlign w:val="superscript"/>
        </w:rPr>
        <w:t>4</w:t>
      </w:r>
      <w:r w:rsidR="00D04AB5" w:rsidRPr="00580495">
        <w:rPr>
          <w:rFonts w:eastAsia="Times New Roman"/>
        </w:rPr>
        <w:fldChar w:fldCharType="end"/>
      </w:r>
      <w:r w:rsidR="00D04AB5" w:rsidRPr="00580495">
        <w:rPr>
          <w:rFonts w:eastAsia="Times New Roman"/>
        </w:rPr>
        <w:t>.</w:t>
      </w:r>
    </w:p>
    <w:p w14:paraId="28413A1E" w14:textId="068532B5" w:rsidR="00FA0F71" w:rsidRPr="00580495" w:rsidRDefault="000C6563" w:rsidP="75BB4AF2">
      <w:pPr>
        <w:spacing w:line="259" w:lineRule="auto"/>
        <w:rPr>
          <w:rFonts w:eastAsia="Times New Roman"/>
        </w:rPr>
      </w:pPr>
      <w:r w:rsidRPr="00580495">
        <w:rPr>
          <w:rFonts w:eastAsia="Times New Roman"/>
        </w:rPr>
        <w:t xml:space="preserve">Using </w:t>
      </w:r>
      <w:r w:rsidR="00667C2B" w:rsidRPr="00580495">
        <w:rPr>
          <w:rFonts w:eastAsia="Times New Roman"/>
        </w:rPr>
        <w:t xml:space="preserve">information </w:t>
      </w:r>
      <w:r w:rsidR="593E25ED" w:rsidRPr="00580495">
        <w:rPr>
          <w:rFonts w:eastAsia="Times New Roman"/>
        </w:rPr>
        <w:t xml:space="preserve">flow data for </w:t>
      </w:r>
      <w:r w:rsidR="5B68F8D5" w:rsidRPr="00580495">
        <w:rPr>
          <w:rFonts w:eastAsia="Times New Roman"/>
        </w:rPr>
        <w:t>phenotypic</w:t>
      </w:r>
      <w:r w:rsidR="593E25ED" w:rsidRPr="00580495">
        <w:rPr>
          <w:rFonts w:eastAsia="Times New Roman"/>
        </w:rPr>
        <w:t xml:space="preserve"> networks</w:t>
      </w:r>
      <w:r w:rsidRPr="00580495">
        <w:rPr>
          <w:rFonts w:eastAsia="Times New Roman"/>
        </w:rPr>
        <w:t>, a gene utility model (GUM)</w:t>
      </w:r>
      <w:r w:rsidR="00D04AB5" w:rsidRPr="00580495">
        <w:rPr>
          <w:rFonts w:eastAsia="Times New Roman"/>
        </w:rPr>
        <w:fldChar w:fldCharType="begin"/>
      </w:r>
      <w:r w:rsidR="00D04AB5" w:rsidRPr="00580495">
        <w:rPr>
          <w:rFonts w:eastAsia="Times New Roman"/>
        </w:rPr>
        <w:instrText xml:space="preserve"> ADDIN EN.CITE &lt;EndNote&gt;&lt;Cite&gt;&lt;Author&gt;Ung&lt;/Author&gt;&lt;Year&gt;2022&lt;/Year&gt;&lt;RecNum&gt;58&lt;/RecNum&gt;&lt;DisplayText&gt;&lt;style face="superscript"&gt;5&lt;/style&gt;&lt;/DisplayText&gt;&lt;record&gt;&lt;rec-number&gt;58&lt;/rec-number&gt;&lt;foreign-keys&gt;&lt;key app="EN" db-id="f0ps9rfe5za2z5ea02sxddr2pz9pf2ewrxx9" timestamp="1776539487" guid="829cbb7b-7fd7-40b0-bd76-7ef365f7b2fa"&gt;58&lt;/key&gt;&lt;/foreign-keys&gt;&lt;ref-type name="Journal Article"&gt;17&lt;/ref-type&gt;&lt;contributors&gt;&lt;authors&gt;&lt;author&gt;Ung, Y. Choong&lt;/author&gt;&lt;author&gt;Levee, M. Taylor&lt;/author&gt;&lt;author&gt;Zhang, Cheng&lt;/author&gt;&lt;author&gt;Correia, Cristina&lt;/author&gt;&lt;author&gt;Yeo, Kok-Siong&lt;/author&gt;&lt;author&gt;Li, Hu&lt;/author&gt;&lt;author&gt;Zhu, Shizhen&lt;/author&gt;&lt;/authors&gt;&lt;/contributors&gt;&lt;titles&gt;&lt;title&gt;Gene utility recapitulates chromosomal aberrancies in advanced stage neuroblastoma&lt;/title&gt;&lt;secondary-title&gt;Computational and Structural Biotechnology Journal&lt;/secondary-title&gt;&lt;/titles&gt;&lt;periodical&gt;&lt;full-title&gt;Computational and Structural Biotechnology Journal&lt;/full-title&gt;&lt;abbr-2&gt;Comput Struct Biotechnol J&lt;/abbr-2&gt;&lt;/periodical&gt;&lt;pages&gt;3291-3303&lt;/pages&gt;&lt;volume&gt;20&lt;/volume&gt;&lt;dates&gt;&lt;year&gt;2022&lt;/year&gt;&lt;/dates&gt;&lt;isbn&gt;2001-0370&lt;/isbn&gt;&lt;urls&gt;&lt;/urls&gt;&lt;electronic-resource-num&gt;10.1016/j.csbj.2022.06.024&lt;/electronic-resource-num&gt;&lt;/record&gt;&lt;/Cite&gt;&lt;/EndNote&gt;</w:instrText>
      </w:r>
      <w:r w:rsidR="00D04AB5" w:rsidRPr="00580495">
        <w:rPr>
          <w:rFonts w:eastAsia="Times New Roman"/>
        </w:rPr>
        <w:fldChar w:fldCharType="separate"/>
      </w:r>
      <w:r w:rsidR="00D04AB5" w:rsidRPr="00580495">
        <w:rPr>
          <w:rFonts w:eastAsia="Times New Roman"/>
          <w:noProof/>
          <w:vertAlign w:val="superscript"/>
        </w:rPr>
        <w:t>5</w:t>
      </w:r>
      <w:r w:rsidR="00D04AB5" w:rsidRPr="00580495">
        <w:rPr>
          <w:rFonts w:eastAsia="Times New Roman"/>
        </w:rPr>
        <w:fldChar w:fldCharType="end"/>
      </w:r>
      <w:r w:rsidR="4378581C" w:rsidRPr="00580495">
        <w:rPr>
          <w:rFonts w:eastAsia="Times New Roman"/>
        </w:rPr>
        <w:t xml:space="preserve"> </w:t>
      </w:r>
      <w:r w:rsidR="032C0223" w:rsidRPr="00580495">
        <w:rPr>
          <w:rFonts w:eastAsia="Times New Roman"/>
        </w:rPr>
        <w:t>can be developed to</w:t>
      </w:r>
      <w:r w:rsidRPr="00580495">
        <w:rPr>
          <w:rFonts w:eastAsia="Times New Roman"/>
        </w:rPr>
        <w:t xml:space="preserve"> </w:t>
      </w:r>
      <w:r w:rsidR="00544656" w:rsidRPr="00580495">
        <w:rPr>
          <w:rFonts w:eastAsia="Times New Roman"/>
        </w:rPr>
        <w:t>identify</w:t>
      </w:r>
      <w:r w:rsidR="4D3597D6" w:rsidRPr="00580495">
        <w:rPr>
          <w:rFonts w:eastAsia="Times New Roman"/>
        </w:rPr>
        <w:t xml:space="preserve"> </w:t>
      </w:r>
      <w:r w:rsidRPr="00580495">
        <w:rPr>
          <w:rFonts w:eastAsia="Times New Roman"/>
        </w:rPr>
        <w:t>genes</w:t>
      </w:r>
      <w:r w:rsidR="22DD7E0D" w:rsidRPr="00580495">
        <w:rPr>
          <w:rFonts w:eastAsia="Times New Roman"/>
        </w:rPr>
        <w:t xml:space="preserve"> </w:t>
      </w:r>
      <w:r w:rsidR="00C50B70" w:rsidRPr="00580495">
        <w:rPr>
          <w:rFonts w:eastAsia="Times New Roman"/>
        </w:rPr>
        <w:t xml:space="preserve">with </w:t>
      </w:r>
      <w:r w:rsidR="00C50B70" w:rsidRPr="00580495">
        <w:t xml:space="preserve">high information flow </w:t>
      </w:r>
      <w:r w:rsidR="00544656" w:rsidRPr="00580495">
        <w:t>as having</w:t>
      </w:r>
      <w:r w:rsidR="00C50B70" w:rsidRPr="00580495">
        <w:t xml:space="preserve"> the highest overall gene utility within a network, regardless of their differential expression</w:t>
      </w:r>
      <w:r w:rsidR="00544656" w:rsidRPr="00580495">
        <w:t xml:space="preserve"> values</w:t>
      </w:r>
      <w:r w:rsidR="00C50B70" w:rsidRPr="00580495">
        <w:t>.</w:t>
      </w:r>
      <w:r w:rsidR="5EF8A424" w:rsidRPr="00580495">
        <w:t xml:space="preserve"> </w:t>
      </w:r>
      <w:r w:rsidR="6DB8FA41" w:rsidRPr="00580495">
        <w:rPr>
          <w:rFonts w:eastAsia="Times New Roman"/>
        </w:rPr>
        <w:t xml:space="preserve">This </w:t>
      </w:r>
      <w:r w:rsidR="5B68F8D5" w:rsidRPr="00580495">
        <w:rPr>
          <w:rFonts w:eastAsia="Times New Roman"/>
        </w:rPr>
        <w:t>approach supports</w:t>
      </w:r>
      <w:r w:rsidR="5210A4D4" w:rsidRPr="00580495">
        <w:rPr>
          <w:rFonts w:eastAsia="Times New Roman"/>
        </w:rPr>
        <w:t xml:space="preserve"> more effective</w:t>
      </w:r>
      <w:r w:rsidR="5B68F8D5" w:rsidRPr="00580495">
        <w:rPr>
          <w:rFonts w:eastAsia="Times New Roman"/>
        </w:rPr>
        <w:t xml:space="preserve"> target prioritization strategies and identification, providing insights that traditional analysis often </w:t>
      </w:r>
      <w:r w:rsidR="00B97954" w:rsidRPr="00580495">
        <w:rPr>
          <w:rFonts w:eastAsia="Times New Roman"/>
        </w:rPr>
        <w:t>misses</w:t>
      </w:r>
      <w:r w:rsidR="7D7839DE" w:rsidRPr="00580495">
        <w:rPr>
          <w:rFonts w:eastAsia="Times New Roman"/>
        </w:rPr>
        <w:t>.</w:t>
      </w:r>
      <w:r w:rsidR="4C772A2E" w:rsidRPr="00580495">
        <w:rPr>
          <w:rFonts w:eastAsia="Times New Roman"/>
        </w:rPr>
        <w:t xml:space="preserve"> </w:t>
      </w:r>
      <w:r w:rsidR="0FFA71D2" w:rsidRPr="00580495">
        <w:rPr>
          <w:rFonts w:eastAsia="Times New Roman"/>
        </w:rPr>
        <w:t xml:space="preserve">Unlike traditional differential expression or correlation-based network methods, </w:t>
      </w:r>
      <w:proofErr w:type="spellStart"/>
      <w:r w:rsidR="0FFA71D2" w:rsidRPr="00580495">
        <w:rPr>
          <w:rFonts w:eastAsia="Times New Roman"/>
        </w:rPr>
        <w:t>NetDecoder</w:t>
      </w:r>
      <w:proofErr w:type="spellEnd"/>
      <w:r w:rsidR="0FFA71D2" w:rsidRPr="00580495">
        <w:rPr>
          <w:rFonts w:eastAsia="Times New Roman"/>
        </w:rPr>
        <w:t xml:space="preserve"> quantifies both </w:t>
      </w:r>
      <w:r w:rsidR="00667C2B" w:rsidRPr="00580495">
        <w:rPr>
          <w:rFonts w:eastAsia="Times New Roman"/>
        </w:rPr>
        <w:t>gene (</w:t>
      </w:r>
      <w:r w:rsidR="0FFA71D2" w:rsidRPr="00580495">
        <w:rPr>
          <w:rFonts w:eastAsia="Times New Roman"/>
        </w:rPr>
        <w:t>node-level</w:t>
      </w:r>
      <w:r w:rsidR="00667C2B" w:rsidRPr="00580495">
        <w:rPr>
          <w:rFonts w:eastAsia="Times New Roman"/>
        </w:rPr>
        <w:t>)</w:t>
      </w:r>
      <w:r w:rsidR="0FFA71D2" w:rsidRPr="00580495">
        <w:rPr>
          <w:rFonts w:eastAsia="Times New Roman"/>
        </w:rPr>
        <w:t xml:space="preserve"> and </w:t>
      </w:r>
      <w:r w:rsidR="00667C2B" w:rsidRPr="00580495">
        <w:rPr>
          <w:rFonts w:eastAsia="Times New Roman"/>
        </w:rPr>
        <w:t>interaction (</w:t>
      </w:r>
      <w:r w:rsidR="0FFA71D2" w:rsidRPr="00580495">
        <w:rPr>
          <w:rFonts w:eastAsia="Times New Roman"/>
        </w:rPr>
        <w:t>edge-level</w:t>
      </w:r>
      <w:r w:rsidR="00667C2B" w:rsidRPr="00580495">
        <w:rPr>
          <w:rFonts w:eastAsia="Times New Roman"/>
        </w:rPr>
        <w:t>)</w:t>
      </w:r>
      <w:r w:rsidR="0FFA71D2" w:rsidRPr="00580495">
        <w:rPr>
          <w:rFonts w:eastAsia="Times New Roman"/>
        </w:rPr>
        <w:t xml:space="preserve"> changes in information flow, enabling </w:t>
      </w:r>
      <w:r w:rsidR="001F520C" w:rsidRPr="00580495">
        <w:rPr>
          <w:rFonts w:eastAsia="Times New Roman"/>
        </w:rPr>
        <w:t>the identification of functionally important genes</w:t>
      </w:r>
      <w:r w:rsidR="0FFA71D2" w:rsidRPr="00580495">
        <w:rPr>
          <w:rFonts w:eastAsia="Times New Roman"/>
        </w:rPr>
        <w:t>, even in the absence of large expression changes</w:t>
      </w:r>
      <w:r w:rsidR="00D04AB5" w:rsidRPr="00580495">
        <w:rPr>
          <w:rFonts w:eastAsia="Times New Roman"/>
        </w:rPr>
        <w:fldChar w:fldCharType="begin">
          <w:fldData xml:space="preserve">PEVuZE5vdGU+PENpdGU+PEF1dGhvcj5Vbmc8L0F1dGhvcj48WWVhcj4yMDIyPC9ZZWFyPjxSZWNO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==
</w:fldData>
        </w:fldChar>
      </w:r>
      <w:r w:rsidR="00D04AB5" w:rsidRPr="00580495">
        <w:rPr>
          <w:rFonts w:eastAsia="Times New Roman"/>
        </w:rPr>
        <w:instrText xml:space="preserve"> ADDIN EN.CITE </w:instrText>
      </w:r>
      <w:r w:rsidR="00D04AB5" w:rsidRPr="00580495">
        <w:rPr>
          <w:rFonts w:eastAsia="Times New Roman"/>
        </w:rPr>
        <w:fldChar w:fldCharType="begin">
          <w:fldData xml:space="preserve">PEVuZE5vdGU+PENpdGU+PEF1dGhvcj5Vbmc8L0F1dGhvcj48WWVhcj4yMDIyPC9ZZWFyPjxSZWNO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==
</w:fldData>
        </w:fldChar>
      </w:r>
      <w:r w:rsidR="00D04AB5" w:rsidRPr="00580495">
        <w:rPr>
          <w:rFonts w:eastAsia="Times New Roman"/>
        </w:rPr>
        <w:instrText xml:space="preserve"> ADDIN EN.CITE.DATA </w:instrText>
      </w:r>
      <w:r w:rsidR="00D04AB5" w:rsidRPr="00580495">
        <w:rPr>
          <w:rFonts w:eastAsia="Times New Roman"/>
        </w:rPr>
      </w:r>
      <w:r w:rsidR="00D04AB5" w:rsidRPr="00580495">
        <w:rPr>
          <w:rFonts w:eastAsia="Times New Roman"/>
        </w:rPr>
        <w:fldChar w:fldCharType="end"/>
      </w:r>
      <w:r w:rsidR="00D04AB5" w:rsidRPr="00580495">
        <w:rPr>
          <w:rFonts w:eastAsia="Times New Roman"/>
        </w:rPr>
      </w:r>
      <w:r w:rsidR="00D04AB5" w:rsidRPr="00580495">
        <w:rPr>
          <w:rFonts w:eastAsia="Times New Roman"/>
        </w:rPr>
        <w:fldChar w:fldCharType="separate"/>
      </w:r>
      <w:r w:rsidR="00D04AB5" w:rsidRPr="00580495">
        <w:rPr>
          <w:rFonts w:eastAsia="Times New Roman"/>
          <w:noProof/>
          <w:vertAlign w:val="superscript"/>
        </w:rPr>
        <w:t>4,5</w:t>
      </w:r>
      <w:r w:rsidR="00D04AB5" w:rsidRPr="00580495">
        <w:rPr>
          <w:rFonts w:eastAsia="Times New Roman"/>
        </w:rPr>
        <w:fldChar w:fldCharType="end"/>
      </w:r>
      <w:r w:rsidR="00D04AB5" w:rsidRPr="00580495">
        <w:rPr>
          <w:rFonts w:eastAsia="Times New Roman"/>
        </w:rPr>
        <w:t>.</w:t>
      </w:r>
      <w:r w:rsidR="15B0CF56" w:rsidRPr="00580495">
        <w:rPr>
          <w:rFonts w:eastAsia="Times New Roman"/>
        </w:rPr>
        <w:t xml:space="preserve"> </w:t>
      </w:r>
      <w:proofErr w:type="spellStart"/>
      <w:r w:rsidR="221D5D77" w:rsidRPr="00580495">
        <w:rPr>
          <w:rFonts w:eastAsia="Times New Roman"/>
        </w:rPr>
        <w:t>NetDecoder</w:t>
      </w:r>
      <w:proofErr w:type="spellEnd"/>
      <w:r w:rsidR="221D5D77" w:rsidRPr="00580495">
        <w:rPr>
          <w:rFonts w:eastAsia="Times New Roman"/>
        </w:rPr>
        <w:t xml:space="preserve"> is </w:t>
      </w:r>
      <w:r w:rsidR="00FA0F71" w:rsidRPr="00580495">
        <w:rPr>
          <w:rFonts w:eastAsia="Times New Roman"/>
        </w:rPr>
        <w:t>widely applicable to bulk RNA</w:t>
      </w:r>
      <w:r w:rsidR="004B30FF" w:rsidRPr="00580495">
        <w:rPr>
          <w:rFonts w:eastAsia="Times New Roman"/>
        </w:rPr>
        <w:t xml:space="preserve"> </w:t>
      </w:r>
      <w:r w:rsidR="00FA0F71" w:rsidRPr="00580495">
        <w:rPr>
          <w:rFonts w:eastAsia="Times New Roman"/>
        </w:rPr>
        <w:t>seq</w:t>
      </w:r>
      <w:r w:rsidR="00850712" w:rsidRPr="00580495">
        <w:rPr>
          <w:rFonts w:eastAsia="Times New Roman"/>
        </w:rPr>
        <w:t>uencing</w:t>
      </w:r>
      <w:r w:rsidR="00FA0F71" w:rsidRPr="00580495">
        <w:rPr>
          <w:rFonts w:eastAsia="Times New Roman"/>
        </w:rPr>
        <w:t xml:space="preserve"> datasets </w:t>
      </w:r>
      <w:r w:rsidR="00FF48A8" w:rsidRPr="00580495">
        <w:rPr>
          <w:rFonts w:eastAsia="Times New Roman"/>
        </w:rPr>
        <w:t xml:space="preserve">that involve </w:t>
      </w:r>
      <w:r w:rsidR="221D5D77" w:rsidRPr="00580495">
        <w:rPr>
          <w:rFonts w:eastAsia="Times New Roman"/>
        </w:rPr>
        <w:t xml:space="preserve">comparative </w:t>
      </w:r>
      <w:r w:rsidR="00FA0F71" w:rsidRPr="00580495">
        <w:rPr>
          <w:rFonts w:eastAsia="Times New Roman"/>
        </w:rPr>
        <w:t>analysis between</w:t>
      </w:r>
      <w:r w:rsidR="221D5D77" w:rsidRPr="00580495">
        <w:rPr>
          <w:rFonts w:eastAsia="Times New Roman"/>
        </w:rPr>
        <w:t xml:space="preserve"> two biological conditions</w:t>
      </w:r>
      <w:r w:rsidR="00FA0F71" w:rsidRPr="00580495">
        <w:rPr>
          <w:rFonts w:eastAsia="Times New Roman"/>
        </w:rPr>
        <w:t>, enabling the identification</w:t>
      </w:r>
      <w:r w:rsidR="221D5D77" w:rsidRPr="00580495">
        <w:rPr>
          <w:rFonts w:eastAsia="Times New Roman"/>
        </w:rPr>
        <w:t xml:space="preserve"> </w:t>
      </w:r>
      <w:r w:rsidR="00FA0F71" w:rsidRPr="00580495">
        <w:rPr>
          <w:rFonts w:eastAsia="Times New Roman"/>
        </w:rPr>
        <w:t>of</w:t>
      </w:r>
      <w:r w:rsidR="221D5D77" w:rsidRPr="00580495">
        <w:rPr>
          <w:rFonts w:eastAsia="Times New Roman"/>
        </w:rPr>
        <w:t xml:space="preserve"> changes in </w:t>
      </w:r>
      <w:r w:rsidR="001E27B8" w:rsidRPr="00580495">
        <w:rPr>
          <w:rFonts w:eastAsia="Times New Roman"/>
        </w:rPr>
        <w:t>information flow</w:t>
      </w:r>
      <w:r w:rsidR="005E0E3E" w:rsidRPr="00580495">
        <w:rPr>
          <w:rFonts w:eastAsia="Times New Roman"/>
        </w:rPr>
        <w:t xml:space="preserve"> </w:t>
      </w:r>
      <w:r w:rsidR="001E27B8" w:rsidRPr="00580495">
        <w:rPr>
          <w:rFonts w:eastAsia="Times New Roman"/>
        </w:rPr>
        <w:t xml:space="preserve">and </w:t>
      </w:r>
      <w:r w:rsidR="221D5D77" w:rsidRPr="00580495">
        <w:rPr>
          <w:rFonts w:eastAsia="Times New Roman"/>
        </w:rPr>
        <w:t>network organization.</w:t>
      </w:r>
      <w:r w:rsidR="00266536" w:rsidRPr="00580495">
        <w:rPr>
          <w:rFonts w:eastAsia="Times New Roman"/>
        </w:rPr>
        <w:t xml:space="preserve"> Although </w:t>
      </w:r>
      <w:proofErr w:type="spellStart"/>
      <w:r w:rsidR="00266536" w:rsidRPr="00580495">
        <w:rPr>
          <w:rFonts w:eastAsia="Times New Roman"/>
        </w:rPr>
        <w:t>NetDecoder</w:t>
      </w:r>
      <w:proofErr w:type="spellEnd"/>
      <w:r w:rsidR="00266536" w:rsidRPr="00580495">
        <w:rPr>
          <w:rFonts w:eastAsia="Times New Roman"/>
        </w:rPr>
        <w:t xml:space="preserve"> supports integration of other omics datasets, including proteomics and epigenomics, the present protocol specifically demonstrates the workflow using transcriptomic data</w:t>
      </w:r>
      <w:r w:rsidR="00FA0F71" w:rsidRPr="00580495">
        <w:rPr>
          <w:rFonts w:eastAsia="Times New Roman"/>
        </w:rPr>
        <w:t>.</w:t>
      </w:r>
      <w:r w:rsidR="00266536" w:rsidRPr="00580495">
        <w:rPr>
          <w:rFonts w:eastAsia="Times New Roman"/>
        </w:rPr>
        <w:t xml:space="preserve"> In these applications</w:t>
      </w:r>
      <w:r w:rsidR="00FA0F71" w:rsidRPr="00580495">
        <w:rPr>
          <w:rFonts w:eastAsia="Times New Roman"/>
        </w:rPr>
        <w:t xml:space="preserve">, users can define source genes based on proteins or epigenetically regulated genes, allowing information flow analysis to be initiated from </w:t>
      </w:r>
      <w:r w:rsidR="00273421" w:rsidRPr="00580495">
        <w:rPr>
          <w:rFonts w:eastAsia="Times New Roman"/>
        </w:rPr>
        <w:t xml:space="preserve">these </w:t>
      </w:r>
      <w:r w:rsidR="00FA0F71" w:rsidRPr="00580495">
        <w:rPr>
          <w:rFonts w:eastAsia="Times New Roman"/>
        </w:rPr>
        <w:t>molecular features</w:t>
      </w:r>
      <w:r w:rsidR="00273421" w:rsidRPr="00580495">
        <w:rPr>
          <w:rFonts w:eastAsia="Times New Roman"/>
        </w:rPr>
        <w:t>.</w:t>
      </w:r>
      <w:r w:rsidR="00266536" w:rsidRPr="00580495">
        <w:rPr>
          <w:rFonts w:eastAsia="Times New Roman"/>
        </w:rPr>
        <w:t xml:space="preserve"> </w:t>
      </w:r>
      <w:r w:rsidR="00FA0F71" w:rsidRPr="00580495">
        <w:rPr>
          <w:rFonts w:eastAsia="Times New Roman"/>
        </w:rPr>
        <w:t xml:space="preserve">This flexibility enables </w:t>
      </w:r>
      <w:r w:rsidR="00FA0F71" w:rsidRPr="00580495">
        <w:rPr>
          <w:rFonts w:eastAsia="Times New Roman"/>
        </w:rPr>
        <w:lastRenderedPageBreak/>
        <w:t>the incorporation of multi</w:t>
      </w:r>
      <w:r w:rsidR="00850712" w:rsidRPr="00580495">
        <w:rPr>
          <w:rFonts w:eastAsia="Times New Roman"/>
        </w:rPr>
        <w:t>-</w:t>
      </w:r>
      <w:r w:rsidR="00FA0F71" w:rsidRPr="00580495">
        <w:rPr>
          <w:rFonts w:eastAsia="Times New Roman"/>
        </w:rPr>
        <w:t>omics evidence into network-based analyses and facilitates the discovery of cross-modal regulatory mechanisms underlying phenotypic differences.</w:t>
      </w:r>
      <w:r w:rsidR="221D5D77" w:rsidRPr="00580495">
        <w:rPr>
          <w:rFonts w:eastAsia="Times New Roman"/>
        </w:rPr>
        <w:t xml:space="preserve"> </w:t>
      </w:r>
    </w:p>
    <w:p w14:paraId="396FC92D" w14:textId="17A4D098" w:rsidR="44875692" w:rsidRPr="00580495" w:rsidRDefault="00FA0F71" w:rsidP="00BF112F">
      <w:pPr>
        <w:spacing w:line="259" w:lineRule="auto"/>
        <w:rPr>
          <w:rFonts w:eastAsia="Times New Roman"/>
        </w:rPr>
      </w:pPr>
      <w:r w:rsidRPr="00580495">
        <w:rPr>
          <w:rFonts w:eastAsia="Times New Roman"/>
        </w:rPr>
        <w:t xml:space="preserve">Common </w:t>
      </w:r>
      <w:r w:rsidR="00273421" w:rsidRPr="00580495">
        <w:rPr>
          <w:rFonts w:eastAsia="Times New Roman"/>
        </w:rPr>
        <w:t xml:space="preserve">study designs involve binary </w:t>
      </w:r>
      <w:r w:rsidR="0048395D" w:rsidRPr="00580495">
        <w:rPr>
          <w:rFonts w:eastAsia="Times New Roman"/>
        </w:rPr>
        <w:t>comparisons</w:t>
      </w:r>
      <w:r w:rsidR="001F520C" w:rsidRPr="00580495">
        <w:rPr>
          <w:rFonts w:eastAsia="Times New Roman"/>
        </w:rPr>
        <w:t xml:space="preserve">, including but not </w:t>
      </w:r>
      <w:r w:rsidR="00BD731F" w:rsidRPr="00580495">
        <w:rPr>
          <w:rFonts w:eastAsia="Times New Roman"/>
        </w:rPr>
        <w:t xml:space="preserve">limited to disease versus healthy conditions, treatment </w:t>
      </w:r>
      <w:proofErr w:type="gramStart"/>
      <w:r w:rsidR="00BD731F" w:rsidRPr="00580495">
        <w:rPr>
          <w:rFonts w:eastAsia="Times New Roman"/>
        </w:rPr>
        <w:t>responders</w:t>
      </w:r>
      <w:proofErr w:type="gramEnd"/>
      <w:r w:rsidR="00BD731F" w:rsidRPr="00580495">
        <w:rPr>
          <w:rFonts w:eastAsia="Times New Roman"/>
        </w:rPr>
        <w:t xml:space="preserve"> vs non-responders</w:t>
      </w:r>
      <w:r w:rsidR="001F520C" w:rsidRPr="00580495">
        <w:rPr>
          <w:rFonts w:eastAsia="Times New Roman"/>
        </w:rPr>
        <w:t>, drug treatments, knockdowns or knockouts versus control experiments,</w:t>
      </w:r>
      <w:r w:rsidRPr="00580495">
        <w:rPr>
          <w:rFonts w:eastAsia="Times New Roman"/>
        </w:rPr>
        <w:t xml:space="preserve"> </w:t>
      </w:r>
      <w:r w:rsidR="0048395D" w:rsidRPr="00580495">
        <w:rPr>
          <w:rFonts w:eastAsia="Times New Roman"/>
        </w:rPr>
        <w:t xml:space="preserve">and </w:t>
      </w:r>
      <w:r w:rsidR="221D5D77" w:rsidRPr="00580495">
        <w:rPr>
          <w:rFonts w:eastAsia="Times New Roman"/>
        </w:rPr>
        <w:t>analyses</w:t>
      </w:r>
      <w:r w:rsidR="0048395D" w:rsidRPr="00580495">
        <w:rPr>
          <w:rFonts w:eastAsia="Times New Roman"/>
        </w:rPr>
        <w:t xml:space="preserve"> </w:t>
      </w:r>
      <w:r w:rsidR="221D5D77" w:rsidRPr="00580495">
        <w:rPr>
          <w:rFonts w:eastAsia="Times New Roman"/>
        </w:rPr>
        <w:t xml:space="preserve">of developmental </w:t>
      </w:r>
      <w:r w:rsidR="0048395D" w:rsidRPr="00580495">
        <w:rPr>
          <w:rFonts w:eastAsia="Times New Roman"/>
        </w:rPr>
        <w:t>or cellular state transitions</w:t>
      </w:r>
      <w:r w:rsidR="221D5D77" w:rsidRPr="00580495">
        <w:rPr>
          <w:rFonts w:eastAsia="Times New Roman"/>
        </w:rPr>
        <w:t>.</w:t>
      </w:r>
      <w:r w:rsidR="0048395D" w:rsidRPr="00580495">
        <w:rPr>
          <w:rFonts w:eastAsia="Times New Roman"/>
        </w:rPr>
        <w:t xml:space="preserve"> </w:t>
      </w:r>
      <w:r w:rsidR="000C6563" w:rsidRPr="00580495">
        <w:rPr>
          <w:rFonts w:eastAsia="Times New Roman"/>
        </w:rPr>
        <w:t xml:space="preserve">The goal of this protocol is to </w:t>
      </w:r>
      <w:r w:rsidR="00667C2B" w:rsidRPr="00580495">
        <w:rPr>
          <w:rFonts w:eastAsia="Times New Roman"/>
        </w:rPr>
        <w:t>illustrate</w:t>
      </w:r>
      <w:r w:rsidR="000C6563" w:rsidRPr="00580495">
        <w:rPr>
          <w:rFonts w:eastAsia="Times New Roman"/>
        </w:rPr>
        <w:t xml:space="preserve"> a reproducible framework for applying </w:t>
      </w:r>
      <w:proofErr w:type="spellStart"/>
      <w:r w:rsidR="000C6563" w:rsidRPr="00580495">
        <w:rPr>
          <w:rFonts w:eastAsia="Times New Roman"/>
        </w:rPr>
        <w:t>NetDecoder</w:t>
      </w:r>
      <w:proofErr w:type="spellEnd"/>
      <w:r w:rsidR="000C6563" w:rsidRPr="00580495">
        <w:rPr>
          <w:rFonts w:eastAsia="Times New Roman"/>
        </w:rPr>
        <w:t xml:space="preserve"> to </w:t>
      </w:r>
      <w:r w:rsidR="3039CDC6" w:rsidRPr="00580495">
        <w:rPr>
          <w:rFonts w:eastAsia="Times New Roman"/>
        </w:rPr>
        <w:t xml:space="preserve">uncover </w:t>
      </w:r>
      <w:r w:rsidR="000C6563" w:rsidRPr="00580495">
        <w:rPr>
          <w:rFonts w:eastAsia="Times New Roman"/>
        </w:rPr>
        <w:t xml:space="preserve">genes with altered network influence </w:t>
      </w:r>
      <w:r w:rsidR="00544656" w:rsidRPr="00580495">
        <w:rPr>
          <w:rFonts w:eastAsia="Times New Roman"/>
        </w:rPr>
        <w:t>across</w:t>
      </w:r>
      <w:r w:rsidR="000C6563" w:rsidRPr="00580495">
        <w:rPr>
          <w:rFonts w:eastAsia="Times New Roman"/>
        </w:rPr>
        <w:t xml:space="preserve"> biological conditions</w:t>
      </w:r>
      <w:r w:rsidR="00F49405" w:rsidRPr="00580495">
        <w:rPr>
          <w:rFonts w:eastAsia="Times New Roman"/>
        </w:rPr>
        <w:t xml:space="preserve">. </w:t>
      </w:r>
      <w:r w:rsidR="04039B5E" w:rsidRPr="00580495">
        <w:rPr>
          <w:rFonts w:eastAsia="Times New Roman"/>
        </w:rPr>
        <w:t xml:space="preserve">This is </w:t>
      </w:r>
      <w:r w:rsidR="43830135" w:rsidRPr="00580495">
        <w:rPr>
          <w:rFonts w:eastAsia="Times New Roman"/>
        </w:rPr>
        <w:t>achieve</w:t>
      </w:r>
      <w:r w:rsidR="441F2ADE" w:rsidRPr="00580495">
        <w:rPr>
          <w:rFonts w:eastAsia="Times New Roman"/>
        </w:rPr>
        <w:t>d</w:t>
      </w:r>
      <w:r w:rsidR="43830135" w:rsidRPr="00580495">
        <w:rPr>
          <w:rFonts w:eastAsia="Times New Roman"/>
        </w:rPr>
        <w:t xml:space="preserve"> through easy</w:t>
      </w:r>
      <w:r w:rsidR="000C6563" w:rsidRPr="00580495">
        <w:rPr>
          <w:rFonts w:eastAsia="Times New Roman"/>
        </w:rPr>
        <w:t>-</w:t>
      </w:r>
      <w:r w:rsidR="43830135" w:rsidRPr="00580495">
        <w:rPr>
          <w:rFonts w:eastAsia="Times New Roman"/>
        </w:rPr>
        <w:t>to</w:t>
      </w:r>
      <w:r w:rsidR="5D91AEE6" w:rsidRPr="00580495">
        <w:rPr>
          <w:rFonts w:eastAsia="Times New Roman"/>
        </w:rPr>
        <w:t>-</w:t>
      </w:r>
      <w:r w:rsidR="43830135" w:rsidRPr="00580495">
        <w:rPr>
          <w:rFonts w:eastAsia="Times New Roman"/>
        </w:rPr>
        <w:t xml:space="preserve">follow steps for setting up and running </w:t>
      </w:r>
      <w:proofErr w:type="spellStart"/>
      <w:r w:rsidR="43830135" w:rsidRPr="00580495">
        <w:rPr>
          <w:rFonts w:eastAsia="Times New Roman"/>
        </w:rPr>
        <w:t>NetDecoder</w:t>
      </w:r>
      <w:proofErr w:type="spellEnd"/>
      <w:r w:rsidR="43830135" w:rsidRPr="00580495">
        <w:rPr>
          <w:rFonts w:eastAsia="Times New Roman"/>
        </w:rPr>
        <w:t xml:space="preserve">, as well as examples to follow </w:t>
      </w:r>
      <w:r w:rsidR="024A936D" w:rsidRPr="00580495">
        <w:rPr>
          <w:rFonts w:eastAsia="Times New Roman"/>
        </w:rPr>
        <w:t>along with</w:t>
      </w:r>
      <w:r w:rsidR="00C92BB1" w:rsidRPr="00580495">
        <w:rPr>
          <w:rFonts w:eastAsia="Times New Roman"/>
        </w:rPr>
        <w:t xml:space="preserve"> b</w:t>
      </w:r>
      <w:r w:rsidR="13517A05" w:rsidRPr="00580495">
        <w:rPr>
          <w:rFonts w:eastAsia="Times New Roman"/>
        </w:rPr>
        <w:t>asic troubleshooting techniq</w:t>
      </w:r>
      <w:r w:rsidR="1A46BD61" w:rsidRPr="00580495">
        <w:rPr>
          <w:rFonts w:eastAsia="Times New Roman"/>
        </w:rPr>
        <w:t>u</w:t>
      </w:r>
      <w:r w:rsidR="13517A05" w:rsidRPr="00580495">
        <w:rPr>
          <w:rFonts w:eastAsia="Times New Roman"/>
        </w:rPr>
        <w:t xml:space="preserve">es, </w:t>
      </w:r>
      <w:r w:rsidR="00C26F86" w:rsidRPr="00580495">
        <w:rPr>
          <w:rFonts w:eastAsia="Times New Roman"/>
        </w:rPr>
        <w:t>and methods for result interpretation</w:t>
      </w:r>
      <w:r w:rsidR="458A3351" w:rsidRPr="00580495">
        <w:rPr>
          <w:rFonts w:eastAsia="Times New Roman"/>
        </w:rPr>
        <w:t xml:space="preserve"> </w:t>
      </w:r>
      <w:r w:rsidR="49E4044C" w:rsidRPr="00580495">
        <w:rPr>
          <w:rFonts w:eastAsia="Times New Roman"/>
        </w:rPr>
        <w:t xml:space="preserve">are also laid out in the protocol. </w:t>
      </w:r>
    </w:p>
    <w:p w14:paraId="43AB6AD1" w14:textId="17536BF9" w:rsidR="46237DDA" w:rsidRPr="00580495" w:rsidRDefault="46237DDA" w:rsidP="00BF112F">
      <w:pPr>
        <w:spacing w:line="259" w:lineRule="auto"/>
        <w:ind w:firstLine="720"/>
        <w:jc w:val="left"/>
        <w:rPr>
          <w:rFonts w:eastAsia="Times New Roman"/>
        </w:rPr>
      </w:pPr>
    </w:p>
    <w:p w14:paraId="22EE9619" w14:textId="7B84F916" w:rsidR="00551D82" w:rsidRPr="00580495" w:rsidRDefault="000C6563">
      <w:pPr>
        <w:jc w:val="left"/>
        <w:rPr>
          <w:rFonts w:eastAsia="Times New Roman"/>
          <w:b/>
          <w:bCs/>
        </w:rPr>
      </w:pPr>
      <w:r w:rsidRPr="00580495">
        <w:rPr>
          <w:rFonts w:eastAsia="Times New Roman"/>
          <w:b/>
          <w:bCs/>
        </w:rPr>
        <w:t>PROTOCOL</w:t>
      </w:r>
      <w:r w:rsidR="00753E06" w:rsidRPr="00580495">
        <w:rPr>
          <w:rFonts w:eastAsia="Times New Roman"/>
          <w:b/>
          <w:bCs/>
        </w:rPr>
        <w:t>:</w:t>
      </w:r>
    </w:p>
    <w:p w14:paraId="261A0D47" w14:textId="084B3145" w:rsidR="001D7D34" w:rsidRPr="00580495" w:rsidRDefault="000C6563" w:rsidP="00BF112F">
      <w:pPr>
        <w:jc w:val="left"/>
        <w:rPr>
          <w:rFonts w:eastAsia="Times New Roman"/>
        </w:rPr>
      </w:pPr>
      <w:r w:rsidRPr="00580495">
        <w:rPr>
          <w:rFonts w:eastAsia="Times New Roman"/>
        </w:rPr>
        <w:t xml:space="preserve">This study used publicly available </w:t>
      </w:r>
      <w:r w:rsidRPr="00580495">
        <w:rPr>
          <w:rFonts w:eastAsia="Times New Roman"/>
          <w:color w:val="000000" w:themeColor="text1"/>
        </w:rPr>
        <w:t>RNA</w:t>
      </w:r>
      <w:r w:rsidR="004B30FF" w:rsidRPr="00580495">
        <w:rPr>
          <w:rFonts w:eastAsia="Times New Roman"/>
          <w:color w:val="000000" w:themeColor="text1"/>
        </w:rPr>
        <w:t xml:space="preserve"> </w:t>
      </w:r>
      <w:r w:rsidRPr="00580495">
        <w:rPr>
          <w:rFonts w:eastAsia="Times New Roman"/>
          <w:color w:val="000000" w:themeColor="text1"/>
        </w:rPr>
        <w:t>sequencing datasets and</w:t>
      </w:r>
      <w:r w:rsidRPr="00580495">
        <w:rPr>
          <w:rFonts w:eastAsia="Times New Roman"/>
        </w:rPr>
        <w:t xml:space="preserve"> did not </w:t>
      </w:r>
      <w:r w:rsidRPr="00580495">
        <w:rPr>
          <w:rFonts w:eastAsia="Times New Roman"/>
          <w:color w:val="000000" w:themeColor="text1"/>
        </w:rPr>
        <w:t>directly involve human or animal subjects</w:t>
      </w:r>
      <w:r w:rsidRPr="00580495">
        <w:rPr>
          <w:rFonts w:eastAsia="Times New Roman"/>
        </w:rPr>
        <w:t>. Therefore, institutional review board approval and informed consent were not required.</w:t>
      </w:r>
    </w:p>
    <w:p w14:paraId="18873CD7" w14:textId="77777777" w:rsidR="000D4B57" w:rsidRPr="00580495" w:rsidRDefault="000D4B57" w:rsidP="00BF112F">
      <w:pPr>
        <w:jc w:val="left"/>
        <w:rPr>
          <w:rFonts w:eastAsia="Times New Roman"/>
          <w:b/>
          <w:bCs/>
        </w:rPr>
      </w:pPr>
    </w:p>
    <w:p w14:paraId="55DB3054" w14:textId="4C85BD40" w:rsidR="0A102A1E" w:rsidRPr="00580495" w:rsidRDefault="000C6563" w:rsidP="00BF112F">
      <w:pPr>
        <w:spacing w:line="259" w:lineRule="auto"/>
        <w:jc w:val="left"/>
        <w:rPr>
          <w:rFonts w:eastAsia="Times New Roman"/>
        </w:rPr>
      </w:pPr>
      <w:r w:rsidRPr="00580495">
        <w:rPr>
          <w:rFonts w:eastAsia="Times New Roman"/>
        </w:rPr>
        <w:t xml:space="preserve">NOTE: </w:t>
      </w:r>
      <w:proofErr w:type="spellStart"/>
      <w:r w:rsidRPr="00580495">
        <w:rPr>
          <w:rFonts w:eastAsia="Times New Roman"/>
        </w:rPr>
        <w:t>NetDecoder</w:t>
      </w:r>
      <w:proofErr w:type="spellEnd"/>
      <w:r w:rsidRPr="00580495">
        <w:rPr>
          <w:rFonts w:eastAsia="Times New Roman"/>
        </w:rPr>
        <w:t xml:space="preserve"> </w:t>
      </w:r>
      <w:r w:rsidR="009B1B8D" w:rsidRPr="00580495">
        <w:rPr>
          <w:rFonts w:eastAsia="Times New Roman"/>
        </w:rPr>
        <w:t>requires</w:t>
      </w:r>
      <w:r w:rsidRPr="00580495">
        <w:rPr>
          <w:rFonts w:eastAsia="Times New Roman"/>
        </w:rPr>
        <w:t xml:space="preserve"> the following input files: </w:t>
      </w:r>
      <w:r w:rsidR="009B1B8D" w:rsidRPr="00580495">
        <w:rPr>
          <w:rFonts w:eastAsia="Times New Roman"/>
        </w:rPr>
        <w:t>n</w:t>
      </w:r>
      <w:r w:rsidRPr="00580495">
        <w:rPr>
          <w:rFonts w:eastAsia="Times New Roman"/>
        </w:rPr>
        <w:t xml:space="preserve">ormalized gene expression across two </w:t>
      </w:r>
      <w:r w:rsidR="0043246B" w:rsidRPr="00580495">
        <w:rPr>
          <w:rFonts w:eastAsia="Times New Roman"/>
        </w:rPr>
        <w:t xml:space="preserve">defined </w:t>
      </w:r>
      <w:r w:rsidR="00EB1FD2" w:rsidRPr="00580495">
        <w:rPr>
          <w:rFonts w:eastAsia="Times New Roman"/>
        </w:rPr>
        <w:t xml:space="preserve">biological </w:t>
      </w:r>
      <w:r w:rsidRPr="00580495">
        <w:rPr>
          <w:rFonts w:eastAsia="Times New Roman"/>
        </w:rPr>
        <w:t xml:space="preserve">conditions; </w:t>
      </w:r>
      <w:r w:rsidR="00FF48A8" w:rsidRPr="00580495">
        <w:rPr>
          <w:rFonts w:eastAsia="Times New Roman"/>
        </w:rPr>
        <w:t xml:space="preserve">a metadata file describing the biological conditions; a list of source genes for network building and modeling; a protein-protein interaction (PPI) network from the public domain; and an edge-weighted network (EWN) built for each </w:t>
      </w:r>
      <w:r w:rsidR="00CA31D7" w:rsidRPr="00580495">
        <w:rPr>
          <w:rFonts w:eastAsia="Times New Roman"/>
        </w:rPr>
        <w:t xml:space="preserve">biological </w:t>
      </w:r>
      <w:r w:rsidRPr="00580495">
        <w:rPr>
          <w:rFonts w:eastAsia="Times New Roman"/>
        </w:rPr>
        <w:t>condition</w:t>
      </w:r>
      <w:r w:rsidR="009B1B8D" w:rsidRPr="00580495">
        <w:rPr>
          <w:rFonts w:eastAsia="Times New Roman"/>
        </w:rPr>
        <w:t>.</w:t>
      </w:r>
    </w:p>
    <w:p w14:paraId="3B1927EB" w14:textId="05D8C30A" w:rsidR="1B64E501" w:rsidRPr="00580495" w:rsidRDefault="1B64E501" w:rsidP="00BF112F">
      <w:pPr>
        <w:spacing w:line="259" w:lineRule="auto"/>
        <w:jc w:val="left"/>
        <w:rPr>
          <w:rFonts w:eastAsia="Times New Roman"/>
          <w:b/>
          <w:bCs/>
        </w:rPr>
      </w:pPr>
    </w:p>
    <w:p w14:paraId="2770DDC4" w14:textId="1108E3F8" w:rsidR="00EC09F5" w:rsidRPr="00580495" w:rsidRDefault="000C6563" w:rsidP="00BF112F">
      <w:pPr>
        <w:pStyle w:val="ListParagraph"/>
        <w:numPr>
          <w:ilvl w:val="0"/>
          <w:numId w:val="72"/>
        </w:numPr>
        <w:spacing w:after="0" w:line="259" w:lineRule="auto"/>
        <w:ind w:left="0" w:firstLine="0"/>
        <w:rPr>
          <w:rFonts w:ascii="Calibri" w:eastAsia="Times New Roman" w:hAnsi="Calibri" w:cs="Calibri"/>
          <w:b/>
          <w:bCs/>
          <w:color w:val="000000" w:themeColor="text1"/>
          <w:sz w:val="24"/>
          <w:szCs w:val="24"/>
        </w:rPr>
      </w:pPr>
      <w:r w:rsidRPr="00580495">
        <w:rPr>
          <w:rFonts w:ascii="Calibri" w:eastAsia="Times New Roman" w:hAnsi="Calibri" w:cs="Calibri"/>
          <w:b/>
          <w:bCs/>
          <w:color w:val="000000" w:themeColor="text1"/>
          <w:sz w:val="24"/>
          <w:szCs w:val="24"/>
        </w:rPr>
        <w:t xml:space="preserve">Data </w:t>
      </w:r>
      <w:r w:rsidR="00850712" w:rsidRPr="00580495">
        <w:rPr>
          <w:rFonts w:ascii="Calibri" w:eastAsia="Times New Roman" w:hAnsi="Calibri" w:cs="Calibri"/>
          <w:b/>
          <w:bCs/>
          <w:color w:val="000000" w:themeColor="text1"/>
          <w:sz w:val="24"/>
          <w:szCs w:val="24"/>
        </w:rPr>
        <w:t>p</w:t>
      </w:r>
      <w:r w:rsidRPr="00580495">
        <w:rPr>
          <w:rFonts w:ascii="Calibri" w:eastAsia="Times New Roman" w:hAnsi="Calibri" w:cs="Calibri"/>
          <w:b/>
          <w:bCs/>
          <w:color w:val="000000" w:themeColor="text1"/>
          <w:sz w:val="24"/>
          <w:szCs w:val="24"/>
        </w:rPr>
        <w:t>reparation</w:t>
      </w:r>
    </w:p>
    <w:p w14:paraId="244B2BB5" w14:textId="52CC5867" w:rsidR="00737B00" w:rsidRPr="00580495" w:rsidRDefault="00737B00" w:rsidP="002C2499">
      <w:pPr>
        <w:pStyle w:val="ListParagraph"/>
        <w:spacing w:after="0" w:line="259" w:lineRule="auto"/>
        <w:ind w:left="0"/>
        <w:rPr>
          <w:rFonts w:ascii="Calibri" w:eastAsia="Times New Roman" w:hAnsi="Calibri" w:cs="Calibri"/>
          <w:b/>
          <w:bCs/>
          <w:color w:val="000000" w:themeColor="text1"/>
          <w:sz w:val="24"/>
          <w:szCs w:val="24"/>
        </w:rPr>
      </w:pPr>
    </w:p>
    <w:p w14:paraId="2FF873CF" w14:textId="0DE86099" w:rsidR="00EC09F5" w:rsidRPr="00580495" w:rsidRDefault="000C6563" w:rsidP="00E14529">
      <w:pPr>
        <w:pStyle w:val="ListParagraph"/>
        <w:numPr>
          <w:ilvl w:val="1"/>
          <w:numId w:val="72"/>
        </w:numPr>
        <w:spacing w:after="0"/>
        <w:ind w:left="0" w:firstLine="0"/>
        <w:rPr>
          <w:rFonts w:ascii="Calibri" w:eastAsia="Times New Roman" w:hAnsi="Calibri" w:cs="Calibri"/>
          <w:b/>
          <w:bCs/>
          <w:color w:val="000000" w:themeColor="text1"/>
          <w:sz w:val="24"/>
          <w:szCs w:val="24"/>
        </w:rPr>
      </w:pPr>
      <w:r w:rsidRPr="00580495">
        <w:rPr>
          <w:rFonts w:ascii="Calibri" w:eastAsia="Times New Roman" w:hAnsi="Calibri" w:cs="Calibri"/>
          <w:b/>
          <w:bCs/>
          <w:color w:val="000000" w:themeColor="text1"/>
          <w:sz w:val="24"/>
          <w:szCs w:val="24"/>
        </w:rPr>
        <w:t>Retrieve bulk</w:t>
      </w:r>
      <w:r w:rsidR="009B1B8D" w:rsidRPr="00580495">
        <w:rPr>
          <w:rFonts w:ascii="Calibri" w:eastAsia="Times New Roman" w:hAnsi="Calibri" w:cs="Calibri"/>
          <w:b/>
          <w:bCs/>
          <w:color w:val="000000" w:themeColor="text1"/>
          <w:sz w:val="24"/>
          <w:szCs w:val="24"/>
        </w:rPr>
        <w:t xml:space="preserve"> </w:t>
      </w:r>
      <w:r w:rsidRPr="00580495">
        <w:rPr>
          <w:rFonts w:ascii="Calibri" w:eastAsia="Times New Roman" w:hAnsi="Calibri" w:cs="Calibri"/>
          <w:b/>
          <w:bCs/>
          <w:color w:val="000000" w:themeColor="text1"/>
          <w:sz w:val="24"/>
          <w:szCs w:val="24"/>
        </w:rPr>
        <w:t>RNA</w:t>
      </w:r>
      <w:r w:rsidR="004B30FF" w:rsidRPr="00580495">
        <w:rPr>
          <w:rFonts w:ascii="Calibri" w:eastAsia="Times New Roman" w:hAnsi="Calibri" w:cs="Calibri"/>
          <w:b/>
          <w:bCs/>
          <w:color w:val="000000" w:themeColor="text1"/>
          <w:sz w:val="24"/>
          <w:szCs w:val="24"/>
        </w:rPr>
        <w:t xml:space="preserve"> </w:t>
      </w:r>
      <w:r w:rsidRPr="00580495">
        <w:rPr>
          <w:rFonts w:ascii="Calibri" w:eastAsia="Times New Roman" w:hAnsi="Calibri" w:cs="Calibri"/>
          <w:b/>
          <w:bCs/>
          <w:color w:val="000000" w:themeColor="text1"/>
          <w:sz w:val="24"/>
          <w:szCs w:val="24"/>
        </w:rPr>
        <w:t>sequencing expression data and metadata</w:t>
      </w:r>
    </w:p>
    <w:p w14:paraId="110A6280" w14:textId="20035DCA" w:rsidR="006A670D" w:rsidRPr="00580495" w:rsidRDefault="006A670D" w:rsidP="00FF48A8">
      <w:pPr>
        <w:rPr>
          <w:rFonts w:eastAsia="Times New Roman"/>
          <w:b/>
          <w:bCs/>
          <w:color w:val="000000" w:themeColor="text1"/>
        </w:rPr>
      </w:pPr>
    </w:p>
    <w:p w14:paraId="58642DDF" w14:textId="2C1BCFEE" w:rsidR="006A670D" w:rsidRPr="00580495" w:rsidRDefault="000C6563" w:rsidP="00E14529">
      <w:pPr>
        <w:pStyle w:val="ListParagraph"/>
        <w:numPr>
          <w:ilvl w:val="2"/>
          <w:numId w:val="72"/>
        </w:numPr>
        <w:spacing w:after="0"/>
        <w:ind w:left="0" w:firstLine="0"/>
        <w:rPr>
          <w:rFonts w:ascii="Calibri" w:hAnsi="Calibri" w:cs="Calibri"/>
          <w:sz w:val="24"/>
          <w:szCs w:val="24"/>
        </w:rPr>
      </w:pPr>
      <w:r w:rsidRPr="00580495">
        <w:rPr>
          <w:rFonts w:ascii="Calibri" w:hAnsi="Calibri" w:cs="Calibri"/>
          <w:sz w:val="24"/>
          <w:szCs w:val="24"/>
        </w:rPr>
        <w:t>Download RNA sequencing data (matrix of raw gene expression counts and sample names) and corresponding metadata (sample names, conditions, etc.) from a public repository, such as the Gene Expression Omnibus (GEO), or use lab</w:t>
      </w:r>
      <w:r w:rsidR="7429013E" w:rsidRPr="00580495">
        <w:rPr>
          <w:rFonts w:ascii="Calibri" w:hAnsi="Calibri" w:cs="Calibri"/>
          <w:sz w:val="24"/>
          <w:szCs w:val="24"/>
        </w:rPr>
        <w:t>-</w:t>
      </w:r>
      <w:r w:rsidRPr="00580495">
        <w:rPr>
          <w:rFonts w:ascii="Calibri" w:hAnsi="Calibri" w:cs="Calibri"/>
          <w:sz w:val="24"/>
          <w:szCs w:val="24"/>
        </w:rPr>
        <w:t xml:space="preserve">generated experimental datasets. Typically, this is a matrix in which rows correspond to gene </w:t>
      </w:r>
      <w:bookmarkStart w:id="0" w:name="_Int_a5lIfqjk"/>
      <w:r w:rsidRPr="00580495">
        <w:rPr>
          <w:rFonts w:ascii="Calibri" w:hAnsi="Calibri" w:cs="Calibri"/>
          <w:sz w:val="24"/>
          <w:szCs w:val="24"/>
        </w:rPr>
        <w:t>names</w:t>
      </w:r>
      <w:bookmarkEnd w:id="0"/>
      <w:r w:rsidRPr="00580495">
        <w:rPr>
          <w:rFonts w:ascii="Calibri" w:hAnsi="Calibri" w:cs="Calibri"/>
          <w:sz w:val="24"/>
          <w:szCs w:val="24"/>
        </w:rPr>
        <w:t xml:space="preserve"> and columns correspond to sample names. </w:t>
      </w:r>
    </w:p>
    <w:p w14:paraId="6A945EE3" w14:textId="77777777" w:rsidR="005D4A04" w:rsidRPr="00580495" w:rsidRDefault="005D4A04" w:rsidP="005D4A04"/>
    <w:p w14:paraId="0BDA70AC" w14:textId="40A71434" w:rsidR="00B63A1D" w:rsidRPr="00580495" w:rsidRDefault="00B63A1D" w:rsidP="00B14490">
      <w:r w:rsidRPr="00580495">
        <w:t>NOTE: The example dataset used to demonstrate this protocol was obtained from the National Omics Data Encyclopedia (NODE) repository (</w:t>
      </w:r>
      <w:proofErr w:type="spellStart"/>
      <w:r w:rsidRPr="00580495">
        <w:t>BioSino</w:t>
      </w:r>
      <w:proofErr w:type="spellEnd"/>
      <w:r w:rsidRPr="00580495">
        <w:t xml:space="preserve"> database) under accession OEP001105</w:t>
      </w:r>
      <w:r w:rsidR="00665854" w:rsidRPr="00580495">
        <w:rPr>
          <w:vertAlign w:val="superscript"/>
        </w:rPr>
        <w:t>6</w:t>
      </w:r>
      <w:r w:rsidRPr="00580495">
        <w:t>. Users may substitute</w:t>
      </w:r>
      <w:r w:rsidR="006E7092" w:rsidRPr="00580495">
        <w:t xml:space="preserve"> </w:t>
      </w:r>
      <w:r w:rsidRPr="00580495">
        <w:t>their own bulk RNA</w:t>
      </w:r>
      <w:r w:rsidR="004B30FF" w:rsidRPr="00580495">
        <w:t xml:space="preserve"> </w:t>
      </w:r>
      <w:r w:rsidRPr="00580495">
        <w:t>sequencing datasets.</w:t>
      </w:r>
    </w:p>
    <w:p w14:paraId="768BDB89" w14:textId="77777777" w:rsidR="006A670D" w:rsidRPr="00580495" w:rsidRDefault="006A670D" w:rsidP="00FF48A8"/>
    <w:p w14:paraId="13E6A326" w14:textId="473E6CC0" w:rsidR="006A670D" w:rsidRPr="00580495" w:rsidRDefault="69A5D838" w:rsidP="00E14529">
      <w:pPr>
        <w:pStyle w:val="ListParagraph"/>
        <w:numPr>
          <w:ilvl w:val="2"/>
          <w:numId w:val="72"/>
        </w:numPr>
        <w:ind w:left="0" w:firstLine="0"/>
        <w:rPr>
          <w:rFonts w:ascii="Calibri" w:hAnsi="Calibri" w:cs="Calibri"/>
          <w:sz w:val="24"/>
          <w:szCs w:val="24"/>
        </w:rPr>
      </w:pPr>
      <w:r w:rsidRPr="00580495">
        <w:rPr>
          <w:rFonts w:ascii="Calibri" w:hAnsi="Calibri" w:cs="Calibri"/>
          <w:sz w:val="24"/>
          <w:szCs w:val="24"/>
        </w:rPr>
        <w:t>Generate a sample annotation file (metadata) by including sample names and their groups or associated conditions; for example, “control” and “disease” are common condition types. Confirm that the sample names match between the metadata and expression files.</w:t>
      </w:r>
    </w:p>
    <w:p w14:paraId="2A090E92" w14:textId="77777777" w:rsidR="00EC09F5" w:rsidRPr="00580495" w:rsidRDefault="00EC09F5" w:rsidP="00FF48A8">
      <w:pPr>
        <w:pStyle w:val="ListParagraph"/>
        <w:spacing w:line="259" w:lineRule="auto"/>
        <w:ind w:left="0"/>
        <w:rPr>
          <w:rFonts w:ascii="Calibri" w:eastAsia="Times New Roman" w:hAnsi="Calibri" w:cs="Calibri"/>
          <w:color w:val="000000" w:themeColor="text1"/>
          <w:sz w:val="24"/>
          <w:szCs w:val="24"/>
        </w:rPr>
      </w:pPr>
    </w:p>
    <w:p w14:paraId="46FA05C7" w14:textId="3F4D9088" w:rsidR="2BB84366" w:rsidRPr="00580495" w:rsidRDefault="2BB84366" w:rsidP="00E14529">
      <w:pPr>
        <w:pStyle w:val="ListParagraph"/>
        <w:numPr>
          <w:ilvl w:val="1"/>
          <w:numId w:val="72"/>
        </w:numPr>
        <w:ind w:left="0" w:firstLine="0"/>
        <w:rPr>
          <w:rFonts w:ascii="Calibri" w:hAnsi="Calibri" w:cs="Calibri"/>
          <w:sz w:val="24"/>
          <w:szCs w:val="24"/>
        </w:rPr>
      </w:pPr>
      <w:r w:rsidRPr="00580495">
        <w:rPr>
          <w:rFonts w:ascii="Calibri" w:eastAsia="Times New Roman" w:hAnsi="Calibri" w:cs="Calibri"/>
          <w:b/>
          <w:bCs/>
          <w:color w:val="000000" w:themeColor="text1"/>
          <w:sz w:val="24"/>
          <w:szCs w:val="24"/>
        </w:rPr>
        <w:t>Aggregate expression data and metadata</w:t>
      </w:r>
    </w:p>
    <w:p w14:paraId="017AD33F" w14:textId="703A4FDB" w:rsidR="00C26F86" w:rsidRPr="00580495" w:rsidRDefault="00C26F86" w:rsidP="00E14529">
      <w:pPr>
        <w:pStyle w:val="ListParagraph"/>
        <w:ind w:left="0"/>
        <w:rPr>
          <w:rFonts w:ascii="Calibri" w:hAnsi="Calibri" w:cs="Calibri"/>
          <w:sz w:val="24"/>
          <w:szCs w:val="24"/>
        </w:rPr>
      </w:pPr>
    </w:p>
    <w:p w14:paraId="3278EF65" w14:textId="69616EB6" w:rsidR="00EC09F5" w:rsidRPr="00580495" w:rsidRDefault="57594F21" w:rsidP="00E14529">
      <w:pPr>
        <w:pStyle w:val="ListParagraph"/>
        <w:numPr>
          <w:ilvl w:val="2"/>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Ensure</w:t>
      </w:r>
      <w:r w:rsidR="01E35E12" w:rsidRPr="00580495">
        <w:rPr>
          <w:rFonts w:ascii="Calibri" w:eastAsia="Times New Roman" w:hAnsi="Calibri" w:cs="Calibri"/>
          <w:color w:val="000000" w:themeColor="text1"/>
          <w:sz w:val="24"/>
          <w:szCs w:val="24"/>
        </w:rPr>
        <w:t xml:space="preserve"> </w:t>
      </w:r>
      <w:r w:rsidR="7723E60C" w:rsidRPr="00580495">
        <w:rPr>
          <w:rFonts w:ascii="Calibri" w:eastAsia="Times New Roman" w:hAnsi="Calibri" w:cs="Calibri"/>
          <w:color w:val="000000" w:themeColor="text1"/>
          <w:sz w:val="24"/>
          <w:szCs w:val="24"/>
        </w:rPr>
        <w:t xml:space="preserve">that </w:t>
      </w:r>
      <w:r w:rsidR="01E35E12" w:rsidRPr="00580495">
        <w:rPr>
          <w:rFonts w:ascii="Calibri" w:eastAsia="Times New Roman" w:hAnsi="Calibri" w:cs="Calibri"/>
          <w:color w:val="000000" w:themeColor="text1"/>
          <w:sz w:val="24"/>
          <w:szCs w:val="24"/>
        </w:rPr>
        <w:t xml:space="preserve">the generated </w:t>
      </w:r>
      <w:r w:rsidRPr="00580495">
        <w:rPr>
          <w:rFonts w:ascii="Calibri" w:eastAsia="Times New Roman" w:hAnsi="Calibri" w:cs="Calibri"/>
          <w:color w:val="000000" w:themeColor="text1"/>
          <w:sz w:val="24"/>
          <w:szCs w:val="24"/>
        </w:rPr>
        <w:t xml:space="preserve">data matrix </w:t>
      </w:r>
      <w:r w:rsidR="01E35E12" w:rsidRPr="00580495">
        <w:rPr>
          <w:rFonts w:ascii="Calibri" w:eastAsia="Times New Roman" w:hAnsi="Calibri" w:cs="Calibri"/>
          <w:color w:val="000000" w:themeColor="text1"/>
          <w:sz w:val="24"/>
          <w:szCs w:val="24"/>
        </w:rPr>
        <w:t>includes</w:t>
      </w:r>
      <w:r w:rsidRPr="00580495">
        <w:rPr>
          <w:rFonts w:ascii="Calibri" w:eastAsia="Times New Roman" w:hAnsi="Calibri" w:cs="Calibri"/>
          <w:color w:val="000000" w:themeColor="text1"/>
          <w:sz w:val="24"/>
          <w:szCs w:val="24"/>
        </w:rPr>
        <w:t xml:space="preserve"> expression counts, gene names, and a metadata file with sample names and conditions. </w:t>
      </w:r>
      <w:r w:rsidR="5A003073" w:rsidRPr="00580495">
        <w:rPr>
          <w:rFonts w:ascii="Calibri" w:eastAsia="Times New Roman" w:hAnsi="Calibri" w:cs="Calibri"/>
          <w:color w:val="000000" w:themeColor="text1"/>
          <w:sz w:val="24"/>
          <w:szCs w:val="24"/>
        </w:rPr>
        <w:t xml:space="preserve">If necessary, use an </w:t>
      </w:r>
      <w:r w:rsidR="001F0252" w:rsidRPr="00580495">
        <w:rPr>
          <w:rFonts w:ascii="Calibri" w:eastAsia="Times New Roman" w:hAnsi="Calibri" w:cs="Calibri"/>
          <w:color w:val="000000" w:themeColor="text1"/>
          <w:sz w:val="24"/>
          <w:szCs w:val="24"/>
        </w:rPr>
        <w:t xml:space="preserve">R package such as </w:t>
      </w:r>
      <w:proofErr w:type="spellStart"/>
      <w:r w:rsidR="001F0252" w:rsidRPr="00580495">
        <w:rPr>
          <w:rFonts w:ascii="Calibri" w:eastAsia="Times New Roman" w:hAnsi="Calibri" w:cs="Calibri"/>
          <w:color w:val="000000" w:themeColor="text1"/>
          <w:sz w:val="24"/>
          <w:szCs w:val="24"/>
        </w:rPr>
        <w:t>org.Hs.eg</w:t>
      </w:r>
      <w:r w:rsidR="5A003073" w:rsidRPr="00580495">
        <w:rPr>
          <w:rFonts w:ascii="Calibri" w:eastAsia="Times New Roman" w:hAnsi="Calibri" w:cs="Calibri"/>
          <w:color w:val="000000" w:themeColor="text1"/>
          <w:sz w:val="24"/>
          <w:szCs w:val="24"/>
        </w:rPr>
        <w:t>.db</w:t>
      </w:r>
      <w:proofErr w:type="spellEnd"/>
      <w:r w:rsidR="5A003073" w:rsidRPr="00580495">
        <w:rPr>
          <w:rFonts w:ascii="Calibri" w:eastAsia="Times New Roman" w:hAnsi="Calibri" w:cs="Calibri"/>
          <w:color w:val="000000" w:themeColor="text1"/>
          <w:sz w:val="24"/>
          <w:szCs w:val="24"/>
        </w:rPr>
        <w:t xml:space="preserve"> (</w:t>
      </w:r>
      <w:r w:rsidR="43E6D430" w:rsidRPr="00580495">
        <w:rPr>
          <w:rFonts w:ascii="Calibri" w:eastAsia="Times New Roman" w:hAnsi="Calibri" w:cs="Calibri"/>
          <w:color w:val="000000" w:themeColor="text1"/>
          <w:sz w:val="24"/>
          <w:szCs w:val="24"/>
        </w:rPr>
        <w:t>human</w:t>
      </w:r>
      <w:r w:rsidR="5A003073" w:rsidRPr="00580495">
        <w:rPr>
          <w:rFonts w:ascii="Calibri" w:eastAsia="Times New Roman" w:hAnsi="Calibri" w:cs="Calibri"/>
          <w:color w:val="000000" w:themeColor="text1"/>
          <w:sz w:val="24"/>
          <w:szCs w:val="24"/>
        </w:rPr>
        <w:t xml:space="preserve">) </w:t>
      </w:r>
      <w:r w:rsidR="78667B5C" w:rsidRPr="00580495">
        <w:rPr>
          <w:rFonts w:ascii="Calibri" w:eastAsia="Times New Roman" w:hAnsi="Calibri" w:cs="Calibri"/>
          <w:color w:val="000000" w:themeColor="text1"/>
          <w:sz w:val="24"/>
          <w:szCs w:val="24"/>
        </w:rPr>
        <w:t xml:space="preserve">or </w:t>
      </w:r>
      <w:proofErr w:type="spellStart"/>
      <w:r w:rsidR="78667B5C" w:rsidRPr="00580495">
        <w:rPr>
          <w:rFonts w:ascii="Calibri" w:eastAsia="Times New Roman" w:hAnsi="Calibri" w:cs="Calibri"/>
          <w:color w:val="000000" w:themeColor="text1"/>
          <w:sz w:val="24"/>
          <w:szCs w:val="24"/>
        </w:rPr>
        <w:t>AnnotationDbi</w:t>
      </w:r>
      <w:proofErr w:type="spellEnd"/>
      <w:r w:rsidR="78667B5C" w:rsidRPr="00580495">
        <w:rPr>
          <w:rFonts w:ascii="Calibri" w:eastAsia="Times New Roman" w:hAnsi="Calibri" w:cs="Calibri"/>
          <w:color w:val="000000" w:themeColor="text1"/>
          <w:sz w:val="24"/>
          <w:szCs w:val="24"/>
        </w:rPr>
        <w:t xml:space="preserve"> </w:t>
      </w:r>
      <w:r w:rsidR="5A003073" w:rsidRPr="00580495">
        <w:rPr>
          <w:rFonts w:ascii="Calibri" w:eastAsia="Times New Roman" w:hAnsi="Calibri" w:cs="Calibri"/>
          <w:color w:val="000000" w:themeColor="text1"/>
          <w:sz w:val="24"/>
          <w:szCs w:val="24"/>
        </w:rPr>
        <w:t xml:space="preserve">to match different gene </w:t>
      </w:r>
      <w:r w:rsidR="29EB003B" w:rsidRPr="00580495">
        <w:rPr>
          <w:rFonts w:ascii="Calibri" w:eastAsia="Times New Roman" w:hAnsi="Calibri" w:cs="Calibri"/>
          <w:color w:val="000000" w:themeColor="text1"/>
          <w:sz w:val="24"/>
          <w:szCs w:val="24"/>
        </w:rPr>
        <w:t>identifiers.</w:t>
      </w:r>
    </w:p>
    <w:p w14:paraId="330B9031" w14:textId="36E7BADE" w:rsidR="00EC09F5" w:rsidRPr="00580495" w:rsidRDefault="00EC09F5" w:rsidP="00FF48A8">
      <w:pPr>
        <w:pStyle w:val="ListParagraph"/>
        <w:spacing w:line="259" w:lineRule="auto"/>
        <w:ind w:left="0"/>
        <w:rPr>
          <w:rFonts w:ascii="Calibri" w:eastAsia="Times New Roman" w:hAnsi="Calibri" w:cs="Calibri"/>
          <w:color w:val="000000" w:themeColor="text1"/>
          <w:sz w:val="24"/>
          <w:szCs w:val="24"/>
        </w:rPr>
      </w:pPr>
    </w:p>
    <w:p w14:paraId="391FE5A9" w14:textId="2D758E43" w:rsidR="00EC09F5" w:rsidRPr="00580495"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Trim out non</w:t>
      </w:r>
      <w:r w:rsidR="3B074CBE" w:rsidRPr="00580495">
        <w:rPr>
          <w:rFonts w:ascii="Calibri" w:eastAsia="Times New Roman" w:hAnsi="Calibri" w:cs="Calibri"/>
          <w:color w:val="000000" w:themeColor="text1"/>
          <w:sz w:val="24"/>
          <w:szCs w:val="24"/>
        </w:rPr>
        <w:t>-</w:t>
      </w:r>
      <w:r w:rsidRPr="00580495">
        <w:rPr>
          <w:rFonts w:ascii="Calibri" w:eastAsia="Times New Roman" w:hAnsi="Calibri" w:cs="Calibri"/>
          <w:color w:val="000000" w:themeColor="text1"/>
          <w:sz w:val="24"/>
          <w:szCs w:val="24"/>
        </w:rPr>
        <w:t>essential information from the metadata file using R or a similar programming language.</w:t>
      </w:r>
      <w:r w:rsidR="3B074CBE" w:rsidRPr="00580495">
        <w:rPr>
          <w:rFonts w:ascii="Calibri" w:eastAsia="Times New Roman" w:hAnsi="Calibri" w:cs="Calibri"/>
          <w:color w:val="000000" w:themeColor="text1"/>
          <w:sz w:val="24"/>
          <w:szCs w:val="24"/>
        </w:rPr>
        <w:t xml:space="preserve"> </w:t>
      </w:r>
    </w:p>
    <w:p w14:paraId="765AFCA9" w14:textId="77777777" w:rsidR="00902299" w:rsidRPr="00580495" w:rsidRDefault="00902299" w:rsidP="001F0252">
      <w:pPr>
        <w:rPr>
          <w:rFonts w:eastAsia="Times New Roman"/>
          <w:color w:val="000000" w:themeColor="text1"/>
        </w:rPr>
      </w:pPr>
    </w:p>
    <w:p w14:paraId="17BA5818" w14:textId="24A9218A" w:rsidR="00EC09F5" w:rsidRPr="00580495" w:rsidRDefault="000C6563" w:rsidP="00E14529">
      <w:pPr>
        <w:pStyle w:val="ListParagraph"/>
        <w:numPr>
          <w:ilvl w:val="2"/>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Combine the information from the expression</w:t>
      </w:r>
      <w:r w:rsidR="00902299" w:rsidRPr="00580495">
        <w:rPr>
          <w:rFonts w:ascii="Calibri" w:eastAsia="Times New Roman" w:hAnsi="Calibri" w:cs="Calibri"/>
          <w:color w:val="000000" w:themeColor="text1"/>
          <w:sz w:val="24"/>
          <w:szCs w:val="24"/>
        </w:rPr>
        <w:t xml:space="preserve"> </w:t>
      </w:r>
      <w:bookmarkStart w:id="1" w:name="_Int_lcxGoGyw"/>
      <w:r w:rsidRPr="00580495">
        <w:rPr>
          <w:rFonts w:ascii="Calibri" w:eastAsia="Times New Roman" w:hAnsi="Calibri" w:cs="Calibri"/>
          <w:color w:val="000000" w:themeColor="text1"/>
          <w:sz w:val="24"/>
          <w:szCs w:val="24"/>
        </w:rPr>
        <w:t>count</w:t>
      </w:r>
      <w:bookmarkEnd w:id="1"/>
      <w:r w:rsidRPr="00580495">
        <w:rPr>
          <w:rFonts w:ascii="Calibri" w:eastAsia="Times New Roman" w:hAnsi="Calibri" w:cs="Calibri"/>
          <w:color w:val="000000" w:themeColor="text1"/>
          <w:sz w:val="24"/>
          <w:szCs w:val="24"/>
        </w:rPr>
        <w:t xml:space="preserve"> files into </w:t>
      </w:r>
      <w:r w:rsidR="00580495" w:rsidRPr="00580495">
        <w:rPr>
          <w:rFonts w:ascii="Calibri" w:eastAsia="Times New Roman" w:hAnsi="Calibri" w:cs="Calibri"/>
          <w:color w:val="000000" w:themeColor="text1"/>
          <w:sz w:val="24"/>
          <w:szCs w:val="24"/>
        </w:rPr>
        <w:t>a</w:t>
      </w:r>
      <w:r w:rsidRPr="00580495">
        <w:rPr>
          <w:rFonts w:ascii="Calibri" w:eastAsia="Times New Roman" w:hAnsi="Calibri" w:cs="Calibri"/>
          <w:color w:val="000000" w:themeColor="text1"/>
          <w:sz w:val="24"/>
          <w:szCs w:val="24"/>
        </w:rPr>
        <w:t xml:space="preserve"> single file for easy manipulation. </w:t>
      </w:r>
    </w:p>
    <w:p w14:paraId="34210F2E" w14:textId="36C18D60" w:rsidR="5A9336A7" w:rsidRPr="00580495" w:rsidRDefault="5A9336A7" w:rsidP="00FF48A8">
      <w:pPr>
        <w:pStyle w:val="ListParagraph"/>
        <w:spacing w:line="259" w:lineRule="auto"/>
        <w:ind w:left="0"/>
        <w:rPr>
          <w:rFonts w:ascii="Calibri" w:eastAsia="Times New Roman" w:hAnsi="Calibri" w:cs="Calibri"/>
          <w:color w:val="000000" w:themeColor="text1"/>
          <w:sz w:val="24"/>
          <w:szCs w:val="24"/>
        </w:rPr>
      </w:pPr>
    </w:p>
    <w:p w14:paraId="20CEFE80" w14:textId="3F3F28F2" w:rsidR="5F8BEE52" w:rsidRPr="00580495" w:rsidRDefault="5F8BEE52" w:rsidP="00E14529">
      <w:pPr>
        <w:pStyle w:val="ListParagraph"/>
        <w:numPr>
          <w:ilvl w:val="1"/>
          <w:numId w:val="72"/>
        </w:numPr>
        <w:spacing w:line="259" w:lineRule="auto"/>
        <w:ind w:left="0" w:firstLine="0"/>
        <w:rPr>
          <w:rFonts w:ascii="Calibri" w:eastAsia="Times New Roman" w:hAnsi="Calibri" w:cs="Calibri"/>
          <w:b/>
          <w:bCs/>
          <w:color w:val="000000" w:themeColor="text1"/>
          <w:sz w:val="24"/>
          <w:szCs w:val="24"/>
        </w:rPr>
      </w:pPr>
      <w:r w:rsidRPr="00580495">
        <w:rPr>
          <w:rFonts w:ascii="Calibri" w:eastAsia="Times New Roman" w:hAnsi="Calibri" w:cs="Calibri"/>
          <w:b/>
          <w:bCs/>
          <w:color w:val="000000" w:themeColor="text1"/>
          <w:sz w:val="24"/>
          <w:szCs w:val="24"/>
        </w:rPr>
        <w:t>Filter expression data</w:t>
      </w:r>
    </w:p>
    <w:p w14:paraId="608DF680" w14:textId="634814F3" w:rsidR="5A9336A7" w:rsidRPr="00580495" w:rsidRDefault="5A9336A7" w:rsidP="00FF48A8">
      <w:pPr>
        <w:pStyle w:val="ListParagraph"/>
        <w:spacing w:line="259" w:lineRule="auto"/>
        <w:ind w:left="0"/>
        <w:rPr>
          <w:rFonts w:ascii="Calibri" w:eastAsia="Times New Roman" w:hAnsi="Calibri" w:cs="Calibri"/>
          <w:color w:val="000000" w:themeColor="text1"/>
          <w:sz w:val="24"/>
          <w:szCs w:val="24"/>
        </w:rPr>
      </w:pPr>
    </w:p>
    <w:p w14:paraId="52DD0CBC" w14:textId="5735FEB9" w:rsidR="00EC09F5" w:rsidRPr="00580495" w:rsidRDefault="000C6563" w:rsidP="00E14529">
      <w:pPr>
        <w:pStyle w:val="ListParagraph"/>
        <w:numPr>
          <w:ilvl w:val="2"/>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Pre-process the gene expression data matrix by excluding gene duplicates, null values (NA), low expression (&lt;10 </w:t>
      </w:r>
      <w:r w:rsidR="00D14987" w:rsidRPr="00580495">
        <w:rPr>
          <w:rFonts w:ascii="Calibri" w:eastAsia="Times New Roman" w:hAnsi="Calibri" w:cs="Calibri"/>
          <w:color w:val="000000" w:themeColor="text1"/>
          <w:sz w:val="24"/>
          <w:szCs w:val="24"/>
        </w:rPr>
        <w:t xml:space="preserve">total </w:t>
      </w:r>
      <w:r w:rsidRPr="00580495">
        <w:rPr>
          <w:rFonts w:ascii="Calibri" w:eastAsia="Times New Roman" w:hAnsi="Calibri" w:cs="Calibri"/>
          <w:color w:val="000000" w:themeColor="text1"/>
          <w:sz w:val="24"/>
          <w:szCs w:val="24"/>
        </w:rPr>
        <w:t>counts)</w:t>
      </w:r>
      <w:r w:rsidR="001F7FDB" w:rsidRPr="00580495">
        <w:rPr>
          <w:rFonts w:ascii="Calibri" w:eastAsia="Times New Roman" w:hAnsi="Calibri" w:cs="Calibri"/>
          <w:color w:val="000000" w:themeColor="text1"/>
          <w:sz w:val="24"/>
          <w:szCs w:val="24"/>
        </w:rPr>
        <w:t>,</w:t>
      </w:r>
      <w:r w:rsidRPr="00580495">
        <w:rPr>
          <w:rFonts w:ascii="Calibri" w:eastAsia="Times New Roman" w:hAnsi="Calibri" w:cs="Calibri"/>
          <w:color w:val="000000" w:themeColor="text1"/>
          <w:sz w:val="24"/>
          <w:szCs w:val="24"/>
        </w:rPr>
        <w:t xml:space="preserve"> and/or low variance genes, etc. </w:t>
      </w:r>
    </w:p>
    <w:p w14:paraId="053E7911" w14:textId="77777777" w:rsidR="00EC09F5" w:rsidRPr="00580495" w:rsidRDefault="00EC09F5" w:rsidP="00FF48A8">
      <w:pPr>
        <w:pStyle w:val="ListParagraph"/>
        <w:spacing w:line="259" w:lineRule="auto"/>
        <w:ind w:left="0"/>
        <w:rPr>
          <w:rFonts w:ascii="Calibri" w:eastAsia="Times New Roman" w:hAnsi="Calibri" w:cs="Calibri"/>
          <w:color w:val="000000" w:themeColor="text1"/>
          <w:sz w:val="24"/>
          <w:szCs w:val="24"/>
        </w:rPr>
      </w:pPr>
    </w:p>
    <w:p w14:paraId="48B742D0" w14:textId="593E7884" w:rsidR="00EC09F5" w:rsidRPr="00580495" w:rsidRDefault="000C6563" w:rsidP="00E14529">
      <w:pPr>
        <w:pStyle w:val="ListParagraph"/>
        <w:numPr>
          <w:ilvl w:val="1"/>
          <w:numId w:val="72"/>
        </w:numPr>
        <w:spacing w:after="0"/>
        <w:ind w:left="0" w:firstLine="0"/>
        <w:rPr>
          <w:rFonts w:ascii="Calibri" w:eastAsia="Times New Roman" w:hAnsi="Calibri" w:cs="Calibri"/>
          <w:b/>
          <w:bCs/>
          <w:color w:val="000000" w:themeColor="text1"/>
          <w:sz w:val="24"/>
          <w:szCs w:val="24"/>
        </w:rPr>
      </w:pPr>
      <w:r w:rsidRPr="00580495">
        <w:rPr>
          <w:rFonts w:ascii="Calibri" w:eastAsia="Times New Roman" w:hAnsi="Calibri" w:cs="Calibri"/>
          <w:b/>
          <w:bCs/>
          <w:color w:val="000000" w:themeColor="text1"/>
          <w:sz w:val="24"/>
          <w:szCs w:val="24"/>
        </w:rPr>
        <w:t>Data pre-processing</w:t>
      </w:r>
    </w:p>
    <w:p w14:paraId="4AAD27E5" w14:textId="25C09779" w:rsidR="6A815E06" w:rsidRPr="00580495" w:rsidRDefault="6A815E06" w:rsidP="001F0252">
      <w:pPr>
        <w:rPr>
          <w:rFonts w:eastAsia="Times New Roman"/>
          <w:b/>
          <w:bCs/>
          <w:color w:val="000000" w:themeColor="text1"/>
        </w:rPr>
      </w:pPr>
    </w:p>
    <w:p w14:paraId="25215C55" w14:textId="3496B65F" w:rsidR="00EC09F5" w:rsidRPr="00580495"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RNA</w:t>
      </w:r>
      <w:r w:rsidR="004B30FF"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seq</w:t>
      </w:r>
      <w:r w:rsidR="00850712" w:rsidRPr="00580495">
        <w:rPr>
          <w:rFonts w:ascii="Calibri" w:eastAsia="Times New Roman" w:hAnsi="Calibri" w:cs="Calibri"/>
          <w:color w:val="000000" w:themeColor="text1"/>
          <w:sz w:val="24"/>
          <w:szCs w:val="24"/>
        </w:rPr>
        <w:t>uencing</w:t>
      </w:r>
      <w:r w:rsidRPr="00580495">
        <w:rPr>
          <w:rFonts w:ascii="Calibri" w:eastAsia="Times New Roman" w:hAnsi="Calibri" w:cs="Calibri"/>
          <w:color w:val="000000" w:themeColor="text1"/>
          <w:sz w:val="24"/>
          <w:szCs w:val="24"/>
        </w:rPr>
        <w:t xml:space="preserve"> normalization and differential expression analysis</w:t>
      </w:r>
    </w:p>
    <w:p w14:paraId="0BDFF130" w14:textId="77777777" w:rsidR="00EC09F5" w:rsidRPr="00580495" w:rsidRDefault="00EC09F5" w:rsidP="00FF48A8">
      <w:pPr>
        <w:pStyle w:val="ListParagraph"/>
        <w:spacing w:line="259" w:lineRule="auto"/>
        <w:ind w:left="0"/>
        <w:rPr>
          <w:rFonts w:ascii="Calibri" w:eastAsia="Times New Roman" w:hAnsi="Calibri" w:cs="Calibri"/>
          <w:color w:val="000000" w:themeColor="text1"/>
          <w:sz w:val="24"/>
          <w:szCs w:val="24"/>
        </w:rPr>
      </w:pPr>
    </w:p>
    <w:p w14:paraId="29347CC8" w14:textId="70BC0D63" w:rsidR="00EC09F5" w:rsidRPr="00580495" w:rsidRDefault="000C6563" w:rsidP="00FF48A8">
      <w:pPr>
        <w:pStyle w:val="ListParagraph"/>
        <w:ind w:left="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NOTE: This step is one</w:t>
      </w:r>
      <w:r w:rsidR="00D77583" w:rsidRPr="00580495">
        <w:rPr>
          <w:rFonts w:ascii="Calibri" w:eastAsia="Times New Roman" w:hAnsi="Calibri" w:cs="Calibri"/>
          <w:color w:val="000000" w:themeColor="text1"/>
          <w:sz w:val="24"/>
          <w:szCs w:val="24"/>
        </w:rPr>
        <w:t xml:space="preserve"> (1.4.1)</w:t>
      </w:r>
      <w:r w:rsidRPr="00580495">
        <w:rPr>
          <w:rFonts w:ascii="Calibri" w:eastAsia="Times New Roman" w:hAnsi="Calibri" w:cs="Calibri"/>
          <w:color w:val="000000" w:themeColor="text1"/>
          <w:sz w:val="24"/>
          <w:szCs w:val="24"/>
        </w:rPr>
        <w:t xml:space="preserve"> of two</w:t>
      </w:r>
      <w:r w:rsidR="00D77583" w:rsidRPr="00580495">
        <w:rPr>
          <w:rFonts w:ascii="Calibri" w:eastAsia="Times New Roman" w:hAnsi="Calibri" w:cs="Calibri"/>
          <w:color w:val="000000" w:themeColor="text1"/>
          <w:sz w:val="24"/>
          <w:szCs w:val="24"/>
        </w:rPr>
        <w:t xml:space="preserve"> (1.4.2)</w:t>
      </w:r>
      <w:r w:rsidRPr="00580495">
        <w:rPr>
          <w:rFonts w:ascii="Calibri" w:eastAsia="Times New Roman" w:hAnsi="Calibri" w:cs="Calibri"/>
          <w:color w:val="000000" w:themeColor="text1"/>
          <w:sz w:val="24"/>
          <w:szCs w:val="24"/>
        </w:rPr>
        <w:t xml:space="preserve"> approaches for selecting genes for Edge Weighted Network (EWN) creation and source gene selection (steps 1.</w:t>
      </w:r>
      <w:r w:rsidR="00D77583" w:rsidRPr="00580495">
        <w:rPr>
          <w:rFonts w:ascii="Calibri" w:eastAsia="Times New Roman" w:hAnsi="Calibri" w:cs="Calibri"/>
          <w:color w:val="000000" w:themeColor="text1"/>
          <w:sz w:val="24"/>
          <w:szCs w:val="24"/>
        </w:rPr>
        <w:t>5</w:t>
      </w:r>
      <w:r w:rsidR="00BD5C05" w:rsidRPr="00580495">
        <w:rPr>
          <w:rFonts w:ascii="Calibri" w:eastAsia="Times New Roman" w:hAnsi="Calibri" w:cs="Calibri"/>
          <w:color w:val="000000" w:themeColor="text1"/>
          <w:sz w:val="24"/>
          <w:szCs w:val="24"/>
        </w:rPr>
        <w:t>–</w:t>
      </w:r>
      <w:r w:rsidRPr="00580495">
        <w:rPr>
          <w:rFonts w:ascii="Calibri" w:eastAsia="Times New Roman" w:hAnsi="Calibri" w:cs="Calibri"/>
          <w:color w:val="000000" w:themeColor="text1"/>
          <w:sz w:val="24"/>
          <w:szCs w:val="24"/>
        </w:rPr>
        <w:t>1.</w:t>
      </w:r>
      <w:r w:rsidR="00D77583" w:rsidRPr="00580495">
        <w:rPr>
          <w:rFonts w:ascii="Calibri" w:eastAsia="Times New Roman" w:hAnsi="Calibri" w:cs="Calibri"/>
          <w:color w:val="000000" w:themeColor="text1"/>
          <w:sz w:val="24"/>
          <w:szCs w:val="24"/>
        </w:rPr>
        <w:t>6</w:t>
      </w:r>
      <w:r w:rsidRPr="00580495">
        <w:rPr>
          <w:rFonts w:ascii="Calibri" w:eastAsia="Times New Roman" w:hAnsi="Calibri" w:cs="Calibri"/>
          <w:color w:val="000000" w:themeColor="text1"/>
          <w:sz w:val="24"/>
          <w:szCs w:val="24"/>
        </w:rPr>
        <w:t xml:space="preserve">) when beginning the analysis from bulk RNA sequencing data. As an alternative, Pearson correlation-based template matching may be utilized </w:t>
      </w:r>
      <w:r w:rsidR="00D77583" w:rsidRPr="00580495">
        <w:rPr>
          <w:rFonts w:ascii="Calibri" w:eastAsia="Times New Roman" w:hAnsi="Calibri" w:cs="Calibri"/>
          <w:color w:val="000000" w:themeColor="text1"/>
          <w:sz w:val="24"/>
          <w:szCs w:val="24"/>
        </w:rPr>
        <w:t xml:space="preserve">by skipping ahead to </w:t>
      </w:r>
      <w:r w:rsidRPr="00580495">
        <w:rPr>
          <w:rFonts w:ascii="Calibri" w:eastAsia="Times New Roman" w:hAnsi="Calibri" w:cs="Calibri"/>
          <w:color w:val="000000" w:themeColor="text1"/>
          <w:sz w:val="24"/>
          <w:szCs w:val="24"/>
        </w:rPr>
        <w:t xml:space="preserve">step 1.4.3.  </w:t>
      </w:r>
    </w:p>
    <w:p w14:paraId="5DA3BCED" w14:textId="77777777" w:rsidR="00EC09F5" w:rsidRPr="00580495" w:rsidRDefault="00EC09F5" w:rsidP="00FF48A8">
      <w:pPr>
        <w:pStyle w:val="ListParagraph"/>
        <w:ind w:left="0"/>
        <w:rPr>
          <w:rFonts w:ascii="Calibri" w:eastAsia="Times New Roman" w:hAnsi="Calibri" w:cs="Calibri"/>
          <w:color w:val="000000" w:themeColor="text1"/>
          <w:sz w:val="24"/>
          <w:szCs w:val="24"/>
        </w:rPr>
      </w:pPr>
    </w:p>
    <w:p w14:paraId="6D93B9BE" w14:textId="3B4A154A" w:rsidR="00EC09F5" w:rsidRPr="00580495" w:rsidRDefault="000C6563"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Perform Gene ID conversions at this stage using the R package, </w:t>
      </w:r>
      <w:proofErr w:type="spellStart"/>
      <w:r w:rsidRPr="00580495">
        <w:rPr>
          <w:rFonts w:ascii="Calibri" w:eastAsia="Times New Roman" w:hAnsi="Calibri" w:cs="Calibri"/>
          <w:color w:val="000000" w:themeColor="text1"/>
          <w:sz w:val="24"/>
          <w:szCs w:val="24"/>
        </w:rPr>
        <w:t>AnnotationDbi</w:t>
      </w:r>
      <w:proofErr w:type="spellEnd"/>
      <w:r w:rsidRPr="00580495">
        <w:rPr>
          <w:rFonts w:ascii="Calibri" w:eastAsia="Times New Roman" w:hAnsi="Calibri" w:cs="Calibri"/>
          <w:color w:val="000000" w:themeColor="text1"/>
          <w:sz w:val="24"/>
          <w:szCs w:val="24"/>
        </w:rPr>
        <w:t xml:space="preserve">, in concurrence with individual organism packages. </w:t>
      </w:r>
      <w:proofErr w:type="spellStart"/>
      <w:r w:rsidRPr="00580495">
        <w:rPr>
          <w:rFonts w:ascii="Calibri" w:eastAsia="Times New Roman" w:hAnsi="Calibri" w:cs="Calibri"/>
          <w:color w:val="000000" w:themeColor="text1"/>
          <w:sz w:val="24"/>
          <w:szCs w:val="24"/>
        </w:rPr>
        <w:t>NetDecoder</w:t>
      </w:r>
      <w:proofErr w:type="spellEnd"/>
      <w:r w:rsidRPr="00580495">
        <w:rPr>
          <w:rFonts w:ascii="Calibri" w:eastAsia="Times New Roman" w:hAnsi="Calibri" w:cs="Calibri"/>
          <w:color w:val="000000" w:themeColor="text1"/>
          <w:sz w:val="24"/>
          <w:szCs w:val="24"/>
        </w:rPr>
        <w:t xml:space="preserve"> uses gene symbols (i.e., Gene ID) </w:t>
      </w:r>
      <w:r w:rsidR="001F7FDB" w:rsidRPr="00580495">
        <w:rPr>
          <w:rFonts w:ascii="Calibri" w:eastAsia="Times New Roman" w:hAnsi="Calibri" w:cs="Calibri"/>
          <w:color w:val="000000" w:themeColor="text1"/>
          <w:sz w:val="24"/>
          <w:szCs w:val="24"/>
        </w:rPr>
        <w:t>that</w:t>
      </w:r>
      <w:r w:rsidRPr="00580495">
        <w:rPr>
          <w:rFonts w:ascii="Calibri" w:eastAsia="Times New Roman" w:hAnsi="Calibri" w:cs="Calibri"/>
          <w:color w:val="000000" w:themeColor="text1"/>
          <w:sz w:val="24"/>
          <w:szCs w:val="24"/>
        </w:rPr>
        <w:t xml:space="preserve"> match the example PPI.</w:t>
      </w:r>
    </w:p>
    <w:p w14:paraId="72099BCE" w14:textId="77777777" w:rsidR="001F7FDB" w:rsidRPr="00580495" w:rsidRDefault="001F7FDB" w:rsidP="00FF48A8">
      <w:pPr>
        <w:pStyle w:val="ListParagraph"/>
        <w:spacing w:line="259" w:lineRule="auto"/>
        <w:ind w:left="0"/>
        <w:rPr>
          <w:rFonts w:ascii="Calibri" w:eastAsia="Times New Roman" w:hAnsi="Calibri" w:cs="Calibri"/>
          <w:color w:val="000000" w:themeColor="text1"/>
          <w:sz w:val="24"/>
          <w:szCs w:val="24"/>
        </w:rPr>
      </w:pPr>
    </w:p>
    <w:p w14:paraId="5749B292" w14:textId="220DC9CD" w:rsidR="00EC09F5" w:rsidRPr="00580495" w:rsidRDefault="000C6563"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Perform normalization and differential expression analysis between two conditions using the R package</w:t>
      </w:r>
      <w:r w:rsidR="001F7FDB" w:rsidRPr="00580495">
        <w:rPr>
          <w:rFonts w:ascii="Calibri" w:eastAsia="Times New Roman" w:hAnsi="Calibri" w:cs="Calibri"/>
          <w:color w:val="000000" w:themeColor="text1"/>
          <w:sz w:val="24"/>
          <w:szCs w:val="24"/>
        </w:rPr>
        <w:t>s</w:t>
      </w:r>
      <w:r w:rsidRPr="00580495">
        <w:rPr>
          <w:rFonts w:ascii="Calibri" w:eastAsia="Times New Roman" w:hAnsi="Calibri" w:cs="Calibri"/>
          <w:color w:val="000000" w:themeColor="text1"/>
          <w:sz w:val="24"/>
          <w:szCs w:val="24"/>
        </w:rPr>
        <w:t xml:space="preserve"> </w:t>
      </w:r>
      <w:proofErr w:type="spellStart"/>
      <w:r w:rsidRPr="00580495">
        <w:rPr>
          <w:rFonts w:ascii="Calibri" w:eastAsia="Times New Roman" w:hAnsi="Calibri" w:cs="Calibri"/>
          <w:color w:val="000000" w:themeColor="text1"/>
          <w:sz w:val="24"/>
          <w:szCs w:val="24"/>
        </w:rPr>
        <w:t>limma</w:t>
      </w:r>
      <w:proofErr w:type="spellEnd"/>
      <w:r w:rsidRPr="00580495">
        <w:rPr>
          <w:rFonts w:ascii="Calibri" w:eastAsia="Times New Roman" w:hAnsi="Calibri" w:cs="Calibri"/>
          <w:color w:val="000000" w:themeColor="text1"/>
          <w:sz w:val="24"/>
          <w:szCs w:val="24"/>
        </w:rPr>
        <w:t xml:space="preserve">, </w:t>
      </w:r>
      <w:proofErr w:type="spellStart"/>
      <w:r w:rsidRPr="00580495">
        <w:rPr>
          <w:rFonts w:ascii="Calibri" w:eastAsia="Times New Roman" w:hAnsi="Calibri" w:cs="Calibri"/>
          <w:color w:val="000000" w:themeColor="text1"/>
          <w:sz w:val="24"/>
          <w:szCs w:val="24"/>
        </w:rPr>
        <w:t>edgeR</w:t>
      </w:r>
      <w:proofErr w:type="spellEnd"/>
      <w:r w:rsidRPr="00580495">
        <w:rPr>
          <w:rFonts w:ascii="Calibri" w:eastAsia="Times New Roman" w:hAnsi="Calibri" w:cs="Calibri"/>
          <w:color w:val="000000" w:themeColor="text1"/>
          <w:sz w:val="24"/>
          <w:szCs w:val="24"/>
        </w:rPr>
        <w:t>, DESeq2, or comparable tools.</w:t>
      </w:r>
    </w:p>
    <w:p w14:paraId="79BD130E" w14:textId="77777777" w:rsidR="001F7FDB" w:rsidRPr="00580495" w:rsidRDefault="001F7FDB" w:rsidP="00FF48A8">
      <w:pPr>
        <w:pStyle w:val="ListParagraph"/>
        <w:spacing w:line="259" w:lineRule="auto"/>
        <w:ind w:left="0"/>
        <w:rPr>
          <w:rFonts w:ascii="Calibri" w:eastAsia="Times New Roman" w:hAnsi="Calibri" w:cs="Calibri"/>
          <w:color w:val="000000" w:themeColor="text1"/>
          <w:sz w:val="24"/>
          <w:szCs w:val="24"/>
        </w:rPr>
      </w:pPr>
    </w:p>
    <w:p w14:paraId="41547151" w14:textId="2241333E" w:rsidR="00EC09F5" w:rsidRPr="00580495" w:rsidRDefault="000C6563"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If using DESeq2, construct a </w:t>
      </w:r>
      <w:proofErr w:type="spellStart"/>
      <w:r w:rsidRPr="00580495">
        <w:rPr>
          <w:rFonts w:ascii="Calibri" w:eastAsia="Times New Roman" w:hAnsi="Calibri" w:cs="Calibri"/>
          <w:color w:val="000000" w:themeColor="text1"/>
          <w:sz w:val="24"/>
          <w:szCs w:val="24"/>
        </w:rPr>
        <w:t>DESeq</w:t>
      </w:r>
      <w:proofErr w:type="spellEnd"/>
      <w:r w:rsidRPr="00580495">
        <w:rPr>
          <w:rFonts w:ascii="Calibri" w:eastAsia="Times New Roman" w:hAnsi="Calibri" w:cs="Calibri"/>
          <w:color w:val="000000" w:themeColor="text1"/>
          <w:sz w:val="24"/>
          <w:szCs w:val="24"/>
        </w:rPr>
        <w:t xml:space="preserve"> dataset using the </w:t>
      </w:r>
      <w:proofErr w:type="spellStart"/>
      <w:proofErr w:type="gramStart"/>
      <w:r w:rsidRPr="00580495">
        <w:rPr>
          <w:rFonts w:ascii="Calibri" w:eastAsia="Times New Roman" w:hAnsi="Calibri" w:cs="Calibri"/>
          <w:color w:val="000000" w:themeColor="text1"/>
          <w:sz w:val="24"/>
          <w:szCs w:val="24"/>
        </w:rPr>
        <w:t>DESeqDataSetFromMatrix</w:t>
      </w:r>
      <w:proofErr w:type="spellEnd"/>
      <w:r w:rsidRPr="00580495">
        <w:rPr>
          <w:rFonts w:ascii="Calibri" w:eastAsia="Times New Roman" w:hAnsi="Calibri" w:cs="Calibri"/>
          <w:color w:val="000000" w:themeColor="text1"/>
          <w:sz w:val="24"/>
          <w:szCs w:val="24"/>
        </w:rPr>
        <w:t>(</w:t>
      </w:r>
      <w:proofErr w:type="gramEnd"/>
      <w:r w:rsidRPr="00580495">
        <w:rPr>
          <w:rFonts w:ascii="Calibri" w:eastAsia="Times New Roman" w:hAnsi="Calibri" w:cs="Calibri"/>
          <w:color w:val="000000" w:themeColor="text1"/>
          <w:sz w:val="24"/>
          <w:szCs w:val="24"/>
        </w:rPr>
        <w:t xml:space="preserve">) function with a count matrix (genes and samples) and </w:t>
      </w:r>
      <w:r w:rsidRPr="00580495">
        <w:rPr>
          <w:rFonts w:ascii="Calibri" w:eastAsia="Times New Roman" w:hAnsi="Calibri" w:cs="Calibri"/>
          <w:sz w:val="24"/>
          <w:szCs w:val="24"/>
        </w:rPr>
        <w:t>sample metadata (conditions) as input.</w:t>
      </w:r>
    </w:p>
    <w:p w14:paraId="6094C689" w14:textId="77777777" w:rsidR="001F7FDB" w:rsidRPr="00580495" w:rsidRDefault="001F7FDB" w:rsidP="00FF48A8">
      <w:pPr>
        <w:pStyle w:val="ListParagraph"/>
        <w:spacing w:line="259" w:lineRule="auto"/>
        <w:ind w:left="0"/>
        <w:rPr>
          <w:rFonts w:ascii="Calibri" w:eastAsia="Times New Roman" w:hAnsi="Calibri" w:cs="Calibri"/>
          <w:color w:val="000000" w:themeColor="text1"/>
          <w:sz w:val="24"/>
          <w:szCs w:val="24"/>
        </w:rPr>
      </w:pPr>
    </w:p>
    <w:p w14:paraId="5F8C07F1" w14:textId="78B52CA1" w:rsidR="00EC09F5" w:rsidRPr="00580495" w:rsidRDefault="69A5D838"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Use the </w:t>
      </w:r>
      <w:proofErr w:type="spellStart"/>
      <w:proofErr w:type="gramStart"/>
      <w:r w:rsidRPr="00580495">
        <w:rPr>
          <w:rFonts w:ascii="Calibri" w:eastAsia="Times New Roman" w:hAnsi="Calibri" w:cs="Calibri"/>
          <w:color w:val="000000" w:themeColor="text1"/>
          <w:sz w:val="24"/>
          <w:szCs w:val="24"/>
        </w:rPr>
        <w:t>DESeq</w:t>
      </w:r>
      <w:proofErr w:type="spellEnd"/>
      <w:r w:rsidRPr="00580495">
        <w:rPr>
          <w:rFonts w:ascii="Calibri" w:eastAsia="Times New Roman" w:hAnsi="Calibri" w:cs="Calibri"/>
          <w:color w:val="000000" w:themeColor="text1"/>
          <w:sz w:val="24"/>
          <w:szCs w:val="24"/>
        </w:rPr>
        <w:t>(</w:t>
      </w:r>
      <w:proofErr w:type="gramEnd"/>
      <w:r w:rsidRPr="00580495">
        <w:rPr>
          <w:rFonts w:ascii="Calibri" w:eastAsia="Times New Roman" w:hAnsi="Calibri" w:cs="Calibri"/>
          <w:color w:val="000000" w:themeColor="text1"/>
          <w:sz w:val="24"/>
          <w:szCs w:val="24"/>
        </w:rPr>
        <w:t>) function with default settings on the object created in step</w:t>
      </w:r>
      <w:r w:rsidR="6676A69F"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1.4.1.</w:t>
      </w:r>
      <w:r w:rsidR="07E868A8" w:rsidRPr="00580495">
        <w:rPr>
          <w:rFonts w:ascii="Calibri" w:eastAsia="Times New Roman" w:hAnsi="Calibri" w:cs="Calibri"/>
          <w:color w:val="000000" w:themeColor="text1"/>
          <w:sz w:val="24"/>
          <w:szCs w:val="24"/>
        </w:rPr>
        <w:t>3</w:t>
      </w:r>
      <w:r w:rsidRPr="00580495">
        <w:rPr>
          <w:rFonts w:ascii="Calibri" w:eastAsia="Times New Roman" w:hAnsi="Calibri" w:cs="Calibri"/>
          <w:color w:val="000000" w:themeColor="text1"/>
          <w:sz w:val="24"/>
          <w:szCs w:val="24"/>
        </w:rPr>
        <w:t xml:space="preserve"> to compute differential expression values.</w:t>
      </w:r>
    </w:p>
    <w:p w14:paraId="0FEE286D" w14:textId="77777777" w:rsidR="001F7FDB" w:rsidRPr="00580495" w:rsidRDefault="001F7FDB" w:rsidP="00E14529">
      <w:pPr>
        <w:pStyle w:val="ListParagraph"/>
        <w:ind w:left="0"/>
        <w:rPr>
          <w:rFonts w:ascii="Calibri" w:eastAsia="Times New Roman" w:hAnsi="Calibri" w:cs="Calibri"/>
          <w:color w:val="000000" w:themeColor="text1"/>
          <w:sz w:val="24"/>
          <w:szCs w:val="24"/>
        </w:rPr>
      </w:pPr>
    </w:p>
    <w:p w14:paraId="64D7C2AB" w14:textId="54173B88" w:rsidR="001F7FDB" w:rsidRPr="00580495" w:rsidRDefault="000C6563"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Save the results in a data matrix with gene identifiers (Gene ID) as row names and key outputs including log2 fold change (log2FC), p-value, and adjusted p</w:t>
      </w:r>
      <w:r w:rsidR="5D91AEE6" w:rsidRPr="00580495">
        <w:rPr>
          <w:rFonts w:ascii="Calibri" w:eastAsia="Times New Roman" w:hAnsi="Calibri" w:cs="Calibri"/>
          <w:color w:val="000000" w:themeColor="text1"/>
          <w:sz w:val="24"/>
          <w:szCs w:val="24"/>
        </w:rPr>
        <w:t>-</w:t>
      </w:r>
      <w:r w:rsidRPr="00580495">
        <w:rPr>
          <w:rFonts w:ascii="Calibri" w:eastAsia="Times New Roman" w:hAnsi="Calibri" w:cs="Calibri"/>
          <w:color w:val="000000" w:themeColor="text1"/>
          <w:sz w:val="24"/>
          <w:szCs w:val="24"/>
        </w:rPr>
        <w:t>value as columns.</w:t>
      </w:r>
    </w:p>
    <w:p w14:paraId="22F43BAB" w14:textId="77777777" w:rsidR="001F7FDB" w:rsidRPr="00580495" w:rsidRDefault="001F7FDB" w:rsidP="00E14529">
      <w:pPr>
        <w:pStyle w:val="ListParagraph"/>
        <w:ind w:left="0"/>
        <w:rPr>
          <w:rFonts w:ascii="Calibri" w:eastAsia="Times New Roman" w:hAnsi="Calibri" w:cs="Calibri"/>
          <w:color w:val="000000" w:themeColor="text1"/>
          <w:sz w:val="24"/>
          <w:szCs w:val="24"/>
        </w:rPr>
      </w:pPr>
    </w:p>
    <w:p w14:paraId="6091FDA7" w14:textId="15893224" w:rsidR="00EC09F5" w:rsidRPr="00580495" w:rsidRDefault="69A5D838"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Optionally, filter the results by adjusted p-value (&lt;0.05) and/or log2FC values (for example: |log2FC| &gt; 1)</w:t>
      </w:r>
      <w:r w:rsidR="10427AD3" w:rsidRPr="00580495">
        <w:rPr>
          <w:rFonts w:ascii="Calibri" w:eastAsia="Times New Roman" w:hAnsi="Calibri" w:cs="Calibri"/>
          <w:color w:val="000000" w:themeColor="text1"/>
          <w:sz w:val="24"/>
          <w:szCs w:val="24"/>
        </w:rPr>
        <w:t xml:space="preserve"> using </w:t>
      </w:r>
      <w:proofErr w:type="spellStart"/>
      <w:r w:rsidR="10427AD3" w:rsidRPr="00580495">
        <w:rPr>
          <w:rFonts w:ascii="Calibri" w:eastAsia="Times New Roman" w:hAnsi="Calibri" w:cs="Calibri"/>
          <w:color w:val="000000" w:themeColor="text1"/>
          <w:sz w:val="24"/>
          <w:szCs w:val="24"/>
        </w:rPr>
        <w:t>dplyr</w:t>
      </w:r>
      <w:proofErr w:type="spellEnd"/>
      <w:r w:rsidR="10427AD3" w:rsidRPr="00580495">
        <w:rPr>
          <w:rFonts w:ascii="Calibri" w:eastAsia="Times New Roman" w:hAnsi="Calibri" w:cs="Calibri"/>
          <w:color w:val="000000" w:themeColor="text1"/>
          <w:sz w:val="24"/>
          <w:szCs w:val="24"/>
        </w:rPr>
        <w:t xml:space="preserve"> or a comparable tool</w:t>
      </w:r>
      <w:r w:rsidRPr="00580495">
        <w:rPr>
          <w:rFonts w:ascii="Calibri" w:eastAsia="Times New Roman" w:hAnsi="Calibri" w:cs="Calibri"/>
          <w:color w:val="000000" w:themeColor="text1"/>
          <w:sz w:val="24"/>
          <w:szCs w:val="24"/>
        </w:rPr>
        <w:t>.</w:t>
      </w:r>
    </w:p>
    <w:p w14:paraId="2F99A44C" w14:textId="77777777" w:rsidR="001F7FDB" w:rsidRPr="00580495" w:rsidRDefault="001F7FDB" w:rsidP="00E14529">
      <w:pPr>
        <w:pStyle w:val="ListParagraph"/>
        <w:ind w:left="0"/>
        <w:rPr>
          <w:rFonts w:ascii="Calibri" w:eastAsia="Times New Roman" w:hAnsi="Calibri" w:cs="Calibri"/>
          <w:color w:val="000000" w:themeColor="text1"/>
          <w:sz w:val="24"/>
          <w:szCs w:val="24"/>
        </w:rPr>
      </w:pPr>
    </w:p>
    <w:p w14:paraId="5BBCD8A4" w14:textId="5F894F63" w:rsidR="00EC09F5" w:rsidRPr="00580495" w:rsidRDefault="69A5D838" w:rsidP="00E14529">
      <w:pPr>
        <w:pStyle w:val="ListParagraph"/>
        <w:numPr>
          <w:ilvl w:val="3"/>
          <w:numId w:val="72"/>
        </w:numPr>
        <w:spacing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Ensure that all processed gene lists and log2 fold change matrices are exported as tab-delimited (.txt or .csv) files for input into </w:t>
      </w:r>
      <w:proofErr w:type="spellStart"/>
      <w:r w:rsidRPr="00580495">
        <w:rPr>
          <w:rFonts w:ascii="Calibri" w:eastAsia="Times New Roman" w:hAnsi="Calibri" w:cs="Calibri"/>
          <w:color w:val="000000" w:themeColor="text1"/>
          <w:sz w:val="24"/>
          <w:szCs w:val="24"/>
        </w:rPr>
        <w:t>NetDecoder</w:t>
      </w:r>
      <w:proofErr w:type="spellEnd"/>
      <w:r w:rsidRPr="00580495">
        <w:rPr>
          <w:rFonts w:ascii="Calibri" w:eastAsia="Times New Roman" w:hAnsi="Calibri" w:cs="Calibri"/>
          <w:color w:val="000000" w:themeColor="text1"/>
          <w:sz w:val="24"/>
          <w:szCs w:val="24"/>
        </w:rPr>
        <w:t>.</w:t>
      </w:r>
    </w:p>
    <w:p w14:paraId="6287425E" w14:textId="77777777" w:rsidR="001F7FDB" w:rsidRPr="00580495" w:rsidRDefault="001F7FDB" w:rsidP="00E14529">
      <w:pPr>
        <w:pStyle w:val="ListParagraph"/>
        <w:ind w:left="0"/>
        <w:rPr>
          <w:rFonts w:ascii="Calibri" w:eastAsia="Times New Roman" w:hAnsi="Calibri" w:cs="Calibri"/>
          <w:color w:val="000000" w:themeColor="text1"/>
          <w:sz w:val="24"/>
          <w:szCs w:val="24"/>
        </w:rPr>
      </w:pPr>
    </w:p>
    <w:p w14:paraId="76CFF7C6" w14:textId="2EEC9C88" w:rsidR="00EC09F5" w:rsidRPr="00580495" w:rsidRDefault="69A5D838" w:rsidP="00E14529">
      <w:pPr>
        <w:pStyle w:val="ListParagraph"/>
        <w:numPr>
          <w:ilvl w:val="3"/>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Perform pairwise comparisons for step 1.4.1</w:t>
      </w:r>
      <w:r w:rsidR="00F955A3" w:rsidRPr="00580495">
        <w:rPr>
          <w:rFonts w:ascii="Calibri" w:eastAsia="Times New Roman" w:hAnsi="Calibri" w:cs="Calibri"/>
          <w:color w:val="000000" w:themeColor="text1"/>
          <w:sz w:val="24"/>
          <w:szCs w:val="24"/>
        </w:rPr>
        <w:t xml:space="preserve"> i</w:t>
      </w:r>
      <w:r w:rsidRPr="00580495">
        <w:rPr>
          <w:rFonts w:ascii="Calibri" w:eastAsia="Times New Roman" w:hAnsi="Calibri" w:cs="Calibri"/>
          <w:color w:val="000000" w:themeColor="text1"/>
          <w:sz w:val="24"/>
          <w:szCs w:val="24"/>
        </w:rPr>
        <w:t>f more than 2 biological conditions are used</w:t>
      </w:r>
      <w:r w:rsidR="20BA1DDE" w:rsidRPr="00580495">
        <w:rPr>
          <w:rFonts w:ascii="Calibri" w:eastAsia="Times New Roman" w:hAnsi="Calibri" w:cs="Calibri"/>
          <w:sz w:val="24"/>
          <w:szCs w:val="24"/>
        </w:rPr>
        <w:t xml:space="preserve"> and obtain pairwise results using the </w:t>
      </w:r>
      <w:proofErr w:type="gramStart"/>
      <w:r w:rsidR="20BA1DDE" w:rsidRPr="00580495">
        <w:rPr>
          <w:rFonts w:ascii="Calibri" w:eastAsia="Times New Roman" w:hAnsi="Calibri" w:cs="Calibri"/>
          <w:sz w:val="24"/>
          <w:szCs w:val="24"/>
        </w:rPr>
        <w:t>results(</w:t>
      </w:r>
      <w:proofErr w:type="gramEnd"/>
      <w:r w:rsidR="20BA1DDE" w:rsidRPr="00580495">
        <w:rPr>
          <w:rFonts w:ascii="Calibri" w:eastAsia="Times New Roman" w:hAnsi="Calibri" w:cs="Calibri"/>
          <w:sz w:val="24"/>
          <w:szCs w:val="24"/>
        </w:rPr>
        <w:t xml:space="preserve">) function from the </w:t>
      </w:r>
      <w:proofErr w:type="spellStart"/>
      <w:r w:rsidR="20BA1DDE" w:rsidRPr="00580495">
        <w:rPr>
          <w:rFonts w:ascii="Calibri" w:eastAsia="Times New Roman" w:hAnsi="Calibri" w:cs="Calibri"/>
          <w:sz w:val="24"/>
          <w:szCs w:val="24"/>
        </w:rPr>
        <w:t>DESeq</w:t>
      </w:r>
      <w:proofErr w:type="spellEnd"/>
      <w:r w:rsidR="20BA1DDE" w:rsidRPr="00580495">
        <w:rPr>
          <w:rFonts w:ascii="Calibri" w:eastAsia="Times New Roman" w:hAnsi="Calibri" w:cs="Calibri"/>
          <w:sz w:val="24"/>
          <w:szCs w:val="24"/>
        </w:rPr>
        <w:t xml:space="preserve"> object generated in step 1.4.1.5</w:t>
      </w:r>
      <w:r w:rsidRPr="00580495">
        <w:rPr>
          <w:rFonts w:ascii="Calibri" w:eastAsia="Times New Roman" w:hAnsi="Calibri" w:cs="Calibri"/>
          <w:sz w:val="24"/>
          <w:szCs w:val="24"/>
        </w:rPr>
        <w:t>.</w:t>
      </w:r>
      <w:r w:rsidRPr="00580495">
        <w:rPr>
          <w:rFonts w:ascii="Calibri" w:eastAsia="Times New Roman" w:hAnsi="Calibri" w:cs="Calibri"/>
          <w:color w:val="000000" w:themeColor="text1"/>
          <w:sz w:val="24"/>
          <w:szCs w:val="24"/>
        </w:rPr>
        <w:t xml:space="preserve">  </w:t>
      </w:r>
    </w:p>
    <w:p w14:paraId="23614BDC" w14:textId="77777777" w:rsidR="00EC09F5" w:rsidRPr="00580495" w:rsidRDefault="00EC09F5" w:rsidP="00FF48A8">
      <w:pPr>
        <w:spacing w:line="259" w:lineRule="auto"/>
        <w:jc w:val="left"/>
        <w:rPr>
          <w:rFonts w:eastAsia="Times New Roman"/>
          <w:color w:val="000000" w:themeColor="text1"/>
        </w:rPr>
      </w:pPr>
    </w:p>
    <w:p w14:paraId="66A8042C" w14:textId="671ABD45" w:rsidR="00EC09F5" w:rsidRPr="00580495"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Normalize microarray expression data - Optional</w:t>
      </w:r>
    </w:p>
    <w:p w14:paraId="56B4F03D" w14:textId="77777777" w:rsidR="00EC09F5" w:rsidRPr="00580495" w:rsidRDefault="000C6563" w:rsidP="00FF48A8">
      <w:pPr>
        <w:spacing w:line="259" w:lineRule="auto"/>
        <w:jc w:val="left"/>
        <w:rPr>
          <w:rFonts w:eastAsia="Times New Roman"/>
          <w:color w:val="000000" w:themeColor="text1"/>
        </w:rPr>
      </w:pPr>
      <w:r w:rsidRPr="00580495">
        <w:rPr>
          <w:rFonts w:eastAsia="Times New Roman"/>
          <w:color w:val="000000" w:themeColor="text1"/>
        </w:rPr>
        <w:t xml:space="preserve">            </w:t>
      </w:r>
      <w:r w:rsidRPr="00580495">
        <w:tab/>
      </w:r>
    </w:p>
    <w:p w14:paraId="76712F58" w14:textId="77777777" w:rsidR="00EC09F5" w:rsidRPr="00580495" w:rsidRDefault="000C6563" w:rsidP="00FF48A8">
      <w:pPr>
        <w:spacing w:line="259" w:lineRule="auto"/>
        <w:jc w:val="left"/>
        <w:rPr>
          <w:rFonts w:eastAsia="Times New Roman"/>
          <w:color w:val="000000" w:themeColor="text1"/>
        </w:rPr>
      </w:pPr>
      <w:r w:rsidRPr="00580495">
        <w:rPr>
          <w:rFonts w:eastAsia="Times New Roman"/>
          <w:color w:val="000000" w:themeColor="text1"/>
        </w:rPr>
        <w:t>NOTE: If using microarray data, perform this step for data normalization.</w:t>
      </w:r>
    </w:p>
    <w:p w14:paraId="6F324557" w14:textId="77777777" w:rsidR="00EC09F5" w:rsidRPr="00580495" w:rsidRDefault="00EC09F5" w:rsidP="00FF48A8">
      <w:pPr>
        <w:spacing w:line="259" w:lineRule="auto"/>
        <w:jc w:val="left"/>
        <w:rPr>
          <w:rFonts w:eastAsia="Times New Roman"/>
          <w:color w:val="000000" w:themeColor="text1"/>
        </w:rPr>
      </w:pPr>
    </w:p>
    <w:p w14:paraId="769B1CE7" w14:textId="41C3789A" w:rsidR="00EC09F5" w:rsidRPr="00580495" w:rsidRDefault="000C6563" w:rsidP="00E14529">
      <w:pPr>
        <w:pStyle w:val="ListParagraph"/>
        <w:numPr>
          <w:ilvl w:val="3"/>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Normalize data by opening the </w:t>
      </w:r>
      <w:proofErr w:type="spellStart"/>
      <w:r w:rsidRPr="00580495">
        <w:rPr>
          <w:rFonts w:ascii="Calibri" w:eastAsia="Times New Roman" w:hAnsi="Calibri" w:cs="Calibri"/>
          <w:color w:val="000000" w:themeColor="text1"/>
          <w:sz w:val="24"/>
          <w:szCs w:val="24"/>
        </w:rPr>
        <w:t>NetDecoder</w:t>
      </w:r>
      <w:proofErr w:type="spellEnd"/>
      <w:r w:rsidRPr="00580495">
        <w:rPr>
          <w:rFonts w:ascii="Calibri" w:eastAsia="Times New Roman" w:hAnsi="Calibri" w:cs="Calibri"/>
          <w:color w:val="000000" w:themeColor="text1"/>
          <w:sz w:val="24"/>
          <w:szCs w:val="24"/>
        </w:rPr>
        <w:t xml:space="preserve"> normalization script (</w:t>
      </w:r>
      <w:proofErr w:type="spellStart"/>
      <w:r w:rsidRPr="00580495">
        <w:rPr>
          <w:rFonts w:ascii="Calibri" w:eastAsia="Times New Roman" w:hAnsi="Calibri" w:cs="Calibri"/>
          <w:color w:val="000000" w:themeColor="text1"/>
          <w:sz w:val="24"/>
          <w:szCs w:val="24"/>
        </w:rPr>
        <w:t>HuLiLab</w:t>
      </w:r>
      <w:proofErr w:type="spellEnd"/>
      <w:r w:rsidRPr="00580495">
        <w:rPr>
          <w:rFonts w:ascii="Calibri" w:eastAsia="Times New Roman" w:hAnsi="Calibri" w:cs="Calibri"/>
          <w:color w:val="000000" w:themeColor="text1"/>
          <w:sz w:val="24"/>
          <w:szCs w:val="24"/>
        </w:rPr>
        <w:t>/</w:t>
      </w:r>
      <w:proofErr w:type="spellStart"/>
      <w:r w:rsidRPr="00580495">
        <w:rPr>
          <w:rFonts w:ascii="Calibri" w:eastAsia="Times New Roman" w:hAnsi="Calibri" w:cs="Calibri"/>
          <w:color w:val="000000" w:themeColor="text1"/>
          <w:sz w:val="24"/>
          <w:szCs w:val="24"/>
        </w:rPr>
        <w:t>NetDecoder_Example</w:t>
      </w:r>
      <w:proofErr w:type="spellEnd"/>
      <w:r w:rsidRPr="00580495">
        <w:rPr>
          <w:rFonts w:ascii="Calibri" w:eastAsia="Times New Roman" w:hAnsi="Calibri" w:cs="Calibri"/>
          <w:color w:val="000000" w:themeColor="text1"/>
          <w:sz w:val="24"/>
          <w:szCs w:val="24"/>
        </w:rPr>
        <w:t>/</w:t>
      </w:r>
      <w:proofErr w:type="spellStart"/>
      <w:r w:rsidRPr="00580495">
        <w:rPr>
          <w:rFonts w:ascii="Calibri" w:eastAsia="Times New Roman" w:hAnsi="Calibri" w:cs="Calibri"/>
          <w:color w:val="000000" w:themeColor="text1"/>
          <w:sz w:val="24"/>
          <w:szCs w:val="24"/>
        </w:rPr>
        <w:t>raw_data</w:t>
      </w:r>
      <w:proofErr w:type="spellEnd"/>
      <w:r w:rsidRPr="00580495">
        <w:rPr>
          <w:rFonts w:ascii="Calibri" w:eastAsia="Times New Roman" w:hAnsi="Calibri" w:cs="Calibri"/>
          <w:color w:val="000000" w:themeColor="text1"/>
          <w:sz w:val="24"/>
          <w:szCs w:val="24"/>
        </w:rPr>
        <w:t>/</w:t>
      </w:r>
      <w:proofErr w:type="spellStart"/>
      <w:r w:rsidRPr="00580495">
        <w:rPr>
          <w:rFonts w:ascii="Calibri" w:eastAsia="Times New Roman" w:hAnsi="Calibri" w:cs="Calibri"/>
          <w:color w:val="000000" w:themeColor="text1"/>
          <w:sz w:val="24"/>
          <w:szCs w:val="24"/>
        </w:rPr>
        <w:t>NetDecoder_</w:t>
      </w:r>
      <w:proofErr w:type="gramStart"/>
      <w:r w:rsidRPr="00580495">
        <w:rPr>
          <w:rFonts w:ascii="Calibri" w:eastAsia="Times New Roman" w:hAnsi="Calibri" w:cs="Calibri"/>
          <w:color w:val="000000" w:themeColor="text1"/>
          <w:sz w:val="24"/>
          <w:szCs w:val="24"/>
        </w:rPr>
        <w:t>normalize.R</w:t>
      </w:r>
      <w:proofErr w:type="spellEnd"/>
      <w:proofErr w:type="gramEnd"/>
      <w:r w:rsidRPr="00580495">
        <w:rPr>
          <w:rFonts w:ascii="Calibri" w:eastAsia="Times New Roman" w:hAnsi="Calibri" w:cs="Calibri"/>
          <w:color w:val="000000" w:themeColor="text1"/>
          <w:sz w:val="24"/>
          <w:szCs w:val="24"/>
        </w:rPr>
        <w:t xml:space="preserve">), accessible from </w:t>
      </w:r>
      <w:r w:rsidR="001F0252" w:rsidRPr="00580495">
        <w:rPr>
          <w:rFonts w:ascii="Calibri" w:hAnsi="Calibri" w:cs="Calibri"/>
          <w:sz w:val="24"/>
          <w:szCs w:val="24"/>
        </w:rPr>
        <w:t>https://github.com/HuLiLab/NetDecoder_Example/tree/main</w:t>
      </w:r>
      <w:r w:rsidRPr="00580495">
        <w:rPr>
          <w:rFonts w:ascii="Calibri" w:eastAsia="Times New Roman" w:hAnsi="Calibri" w:cs="Calibri"/>
          <w:color w:val="000000" w:themeColor="text1"/>
          <w:sz w:val="24"/>
          <w:szCs w:val="24"/>
        </w:rPr>
        <w:t>, in an R-development platform and edit the italicized portion to match the working directory containing</w:t>
      </w:r>
      <w:r w:rsidR="00060D4B" w:rsidRPr="00580495">
        <w:rPr>
          <w:rFonts w:ascii="Calibri" w:eastAsia="Times New Roman" w:hAnsi="Calibri" w:cs="Calibri"/>
          <w:color w:val="000000" w:themeColor="text1"/>
          <w:sz w:val="24"/>
          <w:szCs w:val="24"/>
        </w:rPr>
        <w:t xml:space="preserve"> cell </w:t>
      </w:r>
      <w:r w:rsidR="00580495" w:rsidRPr="00580495">
        <w:rPr>
          <w:rFonts w:ascii="Calibri" w:eastAsia="Times New Roman" w:hAnsi="Calibri" w:cs="Calibri"/>
          <w:color w:val="000000" w:themeColor="text1"/>
          <w:sz w:val="24"/>
          <w:szCs w:val="24"/>
        </w:rPr>
        <w:t>i</w:t>
      </w:r>
      <w:r w:rsidR="00060D4B" w:rsidRPr="00580495">
        <w:rPr>
          <w:rFonts w:ascii="Calibri" w:eastAsia="Times New Roman" w:hAnsi="Calibri" w:cs="Calibri"/>
          <w:color w:val="000000" w:themeColor="text1"/>
          <w:sz w:val="24"/>
          <w:szCs w:val="24"/>
        </w:rPr>
        <w:t>ntensity files (</w:t>
      </w:r>
      <w:r w:rsidRPr="00580495">
        <w:rPr>
          <w:rFonts w:ascii="Calibri" w:eastAsia="Times New Roman" w:hAnsi="Calibri" w:cs="Calibri"/>
          <w:color w:val="000000" w:themeColor="text1"/>
          <w:sz w:val="24"/>
          <w:szCs w:val="24"/>
        </w:rPr>
        <w:t>CEL</w:t>
      </w:r>
      <w:r w:rsidR="00060D4B" w:rsidRPr="00580495">
        <w:rPr>
          <w:rFonts w:ascii="Calibri" w:eastAsia="Times New Roman" w:hAnsi="Calibri" w:cs="Calibri"/>
          <w:color w:val="000000" w:themeColor="text1"/>
          <w:sz w:val="24"/>
          <w:szCs w:val="24"/>
        </w:rPr>
        <w:t>)</w:t>
      </w:r>
      <w:r w:rsidRPr="00580495">
        <w:rPr>
          <w:rFonts w:ascii="Calibri" w:eastAsia="Times New Roman" w:hAnsi="Calibri" w:cs="Calibri"/>
          <w:color w:val="000000" w:themeColor="text1"/>
          <w:sz w:val="24"/>
          <w:szCs w:val="24"/>
        </w:rPr>
        <w:t>.</w:t>
      </w:r>
    </w:p>
    <w:p w14:paraId="37B0C553" w14:textId="53D71F2D" w:rsidR="00EC09F5" w:rsidRPr="00580495" w:rsidRDefault="000C6563" w:rsidP="00FF48A8">
      <w:pPr>
        <w:widowControl/>
        <w:spacing w:line="259" w:lineRule="auto"/>
        <w:jc w:val="left"/>
        <w:rPr>
          <w:rFonts w:eastAsia="Times New Roman"/>
          <w:color w:val="000000" w:themeColor="text1"/>
        </w:rPr>
      </w:pPr>
      <w:proofErr w:type="spellStart"/>
      <w:r w:rsidRPr="00580495">
        <w:rPr>
          <w:rFonts w:eastAsia="Times New Roman"/>
          <w:color w:val="000000" w:themeColor="text1"/>
        </w:rPr>
        <w:t>setwd</w:t>
      </w:r>
      <w:proofErr w:type="spellEnd"/>
      <w:r w:rsidRPr="00580495">
        <w:rPr>
          <w:rFonts w:eastAsia="Times New Roman"/>
          <w:color w:val="000000" w:themeColor="text1"/>
        </w:rPr>
        <w:t>(~/</w:t>
      </w:r>
      <w:proofErr w:type="spellStart"/>
      <w:r w:rsidRPr="00580495">
        <w:rPr>
          <w:rFonts w:eastAsia="Times New Roman"/>
          <w:color w:val="000000" w:themeColor="text1"/>
        </w:rPr>
        <w:t>NetDecoder_Example</w:t>
      </w:r>
      <w:proofErr w:type="spellEnd"/>
      <w:r w:rsidRPr="00580495">
        <w:rPr>
          <w:rFonts w:eastAsia="Times New Roman"/>
          <w:color w:val="000000" w:themeColor="text1"/>
        </w:rPr>
        <w:t>/</w:t>
      </w:r>
      <w:proofErr w:type="spellStart"/>
      <w:r w:rsidRPr="00580495">
        <w:rPr>
          <w:rFonts w:eastAsia="Times New Roman"/>
          <w:color w:val="000000" w:themeColor="text1"/>
        </w:rPr>
        <w:t>raw_data</w:t>
      </w:r>
      <w:proofErr w:type="spellEnd"/>
      <w:r w:rsidRPr="00580495">
        <w:rPr>
          <w:rFonts w:eastAsia="Times New Roman"/>
          <w:color w:val="000000" w:themeColor="text1"/>
        </w:rPr>
        <w:t>/</w:t>
      </w:r>
      <w:proofErr w:type="spellStart"/>
      <w:r w:rsidRPr="00580495">
        <w:rPr>
          <w:rFonts w:eastAsia="Times New Roman"/>
          <w:color w:val="000000" w:themeColor="text1"/>
        </w:rPr>
        <w:t>CEL_files</w:t>
      </w:r>
      <w:proofErr w:type="spellEnd"/>
      <w:r w:rsidRPr="00580495">
        <w:rPr>
          <w:rFonts w:eastAsia="Times New Roman"/>
          <w:color w:val="000000" w:themeColor="text1"/>
        </w:rPr>
        <w:t>)</w:t>
      </w:r>
    </w:p>
    <w:p w14:paraId="138EE14A" w14:textId="77777777" w:rsidR="00EC09F5" w:rsidRPr="00580495" w:rsidRDefault="00EC09F5" w:rsidP="00FF48A8">
      <w:pPr>
        <w:pStyle w:val="ListParagraph"/>
        <w:spacing w:after="0" w:line="259" w:lineRule="auto"/>
        <w:ind w:left="0"/>
        <w:rPr>
          <w:rFonts w:ascii="Calibri" w:eastAsia="Times New Roman" w:hAnsi="Calibri" w:cs="Calibri"/>
          <w:color w:val="000000" w:themeColor="text1"/>
          <w:sz w:val="24"/>
          <w:szCs w:val="24"/>
        </w:rPr>
      </w:pPr>
    </w:p>
    <w:p w14:paraId="6B658914" w14:textId="6FE3E056" w:rsidR="00EC09F5" w:rsidRPr="00580495"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sz w:val="24"/>
          <w:szCs w:val="24"/>
        </w:rPr>
        <w:t>Template matching - Optional</w:t>
      </w:r>
    </w:p>
    <w:p w14:paraId="3148C31F" w14:textId="77777777" w:rsidR="00EC09F5" w:rsidRPr="00580495" w:rsidRDefault="00EC09F5" w:rsidP="00FF48A8">
      <w:pPr>
        <w:spacing w:line="259" w:lineRule="auto"/>
        <w:jc w:val="left"/>
        <w:rPr>
          <w:rFonts w:eastAsia="Times New Roman"/>
          <w:color w:val="000000" w:themeColor="text1"/>
        </w:rPr>
      </w:pPr>
    </w:p>
    <w:p w14:paraId="4F7243AB" w14:textId="142243D2" w:rsidR="00EC09F5" w:rsidRPr="00580495" w:rsidRDefault="000C6563" w:rsidP="00FF48A8">
      <w:pPr>
        <w:spacing w:line="259" w:lineRule="auto"/>
        <w:jc w:val="left"/>
        <w:rPr>
          <w:rFonts w:eastAsia="Times New Roman"/>
          <w:color w:val="000000" w:themeColor="text1"/>
        </w:rPr>
      </w:pPr>
      <w:r w:rsidRPr="00580495">
        <w:rPr>
          <w:rFonts w:eastAsia="Times New Roman"/>
          <w:color w:val="000000" w:themeColor="text1"/>
        </w:rPr>
        <w:t xml:space="preserve">NOTE: This is the second optional </w:t>
      </w:r>
      <w:r w:rsidR="00B220A4" w:rsidRPr="00580495">
        <w:rPr>
          <w:rFonts w:eastAsia="Times New Roman"/>
          <w:color w:val="000000" w:themeColor="text1"/>
        </w:rPr>
        <w:t>approach</w:t>
      </w:r>
      <w:r w:rsidRPr="00580495">
        <w:rPr>
          <w:rFonts w:eastAsia="Times New Roman"/>
          <w:color w:val="000000" w:themeColor="text1"/>
        </w:rPr>
        <w:t xml:space="preserve"> if differential </w:t>
      </w:r>
      <w:r w:rsidR="007D3D10" w:rsidRPr="00580495">
        <w:rPr>
          <w:rFonts w:eastAsia="Times New Roman"/>
          <w:color w:val="000000" w:themeColor="text1"/>
        </w:rPr>
        <w:t xml:space="preserve">expression </w:t>
      </w:r>
      <w:r w:rsidRPr="00580495">
        <w:rPr>
          <w:rFonts w:eastAsia="Times New Roman"/>
          <w:color w:val="000000" w:themeColor="text1"/>
        </w:rPr>
        <w:t>analysis</w:t>
      </w:r>
      <w:r w:rsidR="00B220A4" w:rsidRPr="00580495">
        <w:rPr>
          <w:rFonts w:eastAsia="Times New Roman"/>
          <w:color w:val="000000" w:themeColor="text1"/>
        </w:rPr>
        <w:t xml:space="preserve"> (as laid out in steps 1.1</w:t>
      </w:r>
      <w:r w:rsidR="00BD5C05" w:rsidRPr="00580495">
        <w:rPr>
          <w:rFonts w:eastAsia="Times New Roman"/>
          <w:color w:val="000000" w:themeColor="text1"/>
        </w:rPr>
        <w:t>–</w:t>
      </w:r>
      <w:r w:rsidR="00B220A4" w:rsidRPr="00580495">
        <w:rPr>
          <w:rFonts w:eastAsia="Times New Roman"/>
          <w:color w:val="000000" w:themeColor="text1"/>
        </w:rPr>
        <w:t>1.4.1 of “Data Preparation”)</w:t>
      </w:r>
      <w:r w:rsidRPr="00580495">
        <w:rPr>
          <w:rFonts w:eastAsia="Times New Roman"/>
          <w:color w:val="000000" w:themeColor="text1"/>
        </w:rPr>
        <w:t xml:space="preserve"> is not conducted.</w:t>
      </w:r>
    </w:p>
    <w:p w14:paraId="6D9AD4EE" w14:textId="77777777" w:rsidR="00EC09F5" w:rsidRPr="00580495" w:rsidRDefault="00EC09F5" w:rsidP="00B220A4">
      <w:pPr>
        <w:spacing w:line="259" w:lineRule="auto"/>
        <w:jc w:val="left"/>
        <w:rPr>
          <w:rFonts w:eastAsia="Times New Roman"/>
          <w:color w:val="000000" w:themeColor="text1"/>
        </w:rPr>
      </w:pPr>
    </w:p>
    <w:p w14:paraId="67E7982F" w14:textId="6E1563DF" w:rsidR="00EC09F5" w:rsidRPr="00580495" w:rsidRDefault="69A5D838" w:rsidP="00E14529">
      <w:pPr>
        <w:pStyle w:val="ListParagraph"/>
        <w:numPr>
          <w:ilvl w:val="3"/>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For RNA</w:t>
      </w:r>
      <w:r w:rsidR="004B30FF"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seq</w:t>
      </w:r>
      <w:r w:rsidR="00850712" w:rsidRPr="00580495">
        <w:rPr>
          <w:rFonts w:ascii="Calibri" w:eastAsia="Times New Roman" w:hAnsi="Calibri" w:cs="Calibri"/>
          <w:color w:val="000000" w:themeColor="text1"/>
          <w:sz w:val="24"/>
          <w:szCs w:val="24"/>
        </w:rPr>
        <w:t>uencing</w:t>
      </w:r>
      <w:r w:rsidRPr="00580495">
        <w:rPr>
          <w:rFonts w:ascii="Calibri" w:eastAsia="Times New Roman" w:hAnsi="Calibri" w:cs="Calibri"/>
          <w:color w:val="000000" w:themeColor="text1"/>
          <w:sz w:val="24"/>
          <w:szCs w:val="24"/>
        </w:rPr>
        <w:t xml:space="preserve"> data not processed through </w:t>
      </w:r>
      <w:proofErr w:type="spellStart"/>
      <w:r w:rsidRPr="00580495">
        <w:rPr>
          <w:rFonts w:ascii="Calibri" w:eastAsia="Times New Roman" w:hAnsi="Calibri" w:cs="Calibri"/>
          <w:color w:val="000000" w:themeColor="text1"/>
          <w:sz w:val="24"/>
          <w:szCs w:val="24"/>
        </w:rPr>
        <w:t>limma</w:t>
      </w:r>
      <w:proofErr w:type="spellEnd"/>
      <w:r w:rsidRPr="00580495">
        <w:rPr>
          <w:rFonts w:ascii="Calibri" w:eastAsia="Times New Roman" w:hAnsi="Calibri" w:cs="Calibri"/>
          <w:color w:val="000000" w:themeColor="text1"/>
          <w:sz w:val="24"/>
          <w:szCs w:val="24"/>
        </w:rPr>
        <w:t xml:space="preserve">, </w:t>
      </w:r>
      <w:proofErr w:type="spellStart"/>
      <w:r w:rsidR="598CD100" w:rsidRPr="00580495">
        <w:rPr>
          <w:rFonts w:ascii="Calibri" w:eastAsia="Times New Roman" w:hAnsi="Calibri" w:cs="Calibri"/>
          <w:color w:val="000000" w:themeColor="text1"/>
          <w:sz w:val="24"/>
          <w:szCs w:val="24"/>
        </w:rPr>
        <w:t>e</w:t>
      </w:r>
      <w:r w:rsidRPr="00580495">
        <w:rPr>
          <w:rFonts w:ascii="Calibri" w:eastAsia="Times New Roman" w:hAnsi="Calibri" w:cs="Calibri"/>
          <w:color w:val="000000" w:themeColor="text1"/>
          <w:sz w:val="24"/>
          <w:szCs w:val="24"/>
        </w:rPr>
        <w:t>dgeR</w:t>
      </w:r>
      <w:proofErr w:type="spellEnd"/>
      <w:r w:rsidRPr="00580495">
        <w:rPr>
          <w:rFonts w:ascii="Calibri" w:eastAsia="Times New Roman" w:hAnsi="Calibri" w:cs="Calibri"/>
          <w:color w:val="000000" w:themeColor="text1"/>
          <w:sz w:val="24"/>
          <w:szCs w:val="24"/>
        </w:rPr>
        <w:t xml:space="preserve">, and DESeq2, </w:t>
      </w:r>
      <w:r w:rsidR="00BB5AE6" w:rsidRPr="00580495">
        <w:rPr>
          <w:rFonts w:ascii="Calibri" w:eastAsia="Times New Roman" w:hAnsi="Calibri" w:cs="Calibri"/>
          <w:color w:val="000000" w:themeColor="text1"/>
          <w:sz w:val="24"/>
          <w:szCs w:val="24"/>
        </w:rPr>
        <w:t xml:space="preserve">perform </w:t>
      </w:r>
      <w:r w:rsidRPr="00580495">
        <w:rPr>
          <w:rFonts w:ascii="Calibri" w:eastAsia="Times New Roman" w:hAnsi="Calibri" w:cs="Calibri"/>
          <w:color w:val="000000" w:themeColor="text1"/>
          <w:sz w:val="24"/>
          <w:szCs w:val="24"/>
        </w:rPr>
        <w:t xml:space="preserve">normalization externally before applying template matching. For microarray data, </w:t>
      </w:r>
      <w:r w:rsidR="00F955A3" w:rsidRPr="00580495">
        <w:rPr>
          <w:rFonts w:ascii="Calibri" w:eastAsia="Times New Roman" w:hAnsi="Calibri" w:cs="Calibri"/>
          <w:color w:val="000000" w:themeColor="text1"/>
          <w:sz w:val="24"/>
          <w:szCs w:val="24"/>
        </w:rPr>
        <w:t>use the normalized expression values generated in steps 1.1–1.4.2 directly</w:t>
      </w:r>
      <w:r w:rsidRPr="00580495">
        <w:rPr>
          <w:rFonts w:ascii="Calibri" w:eastAsia="Times New Roman" w:hAnsi="Calibri" w:cs="Calibri"/>
          <w:color w:val="000000" w:themeColor="text1"/>
          <w:sz w:val="24"/>
          <w:szCs w:val="24"/>
        </w:rPr>
        <w:t>.</w:t>
      </w:r>
    </w:p>
    <w:p w14:paraId="6B9F504F" w14:textId="77777777" w:rsidR="007D3D10" w:rsidRPr="00580495" w:rsidRDefault="007D3D10" w:rsidP="00FF48A8">
      <w:pPr>
        <w:pStyle w:val="ListParagraph"/>
        <w:spacing w:after="0" w:line="259" w:lineRule="auto"/>
        <w:ind w:left="0"/>
        <w:rPr>
          <w:rFonts w:ascii="Calibri" w:eastAsia="Times New Roman" w:hAnsi="Calibri" w:cs="Calibri"/>
          <w:color w:val="000000" w:themeColor="text1"/>
          <w:sz w:val="24"/>
          <w:szCs w:val="24"/>
        </w:rPr>
      </w:pPr>
    </w:p>
    <w:p w14:paraId="5F04FB05" w14:textId="5FD0A843" w:rsidR="00EC09F5" w:rsidRPr="00580495" w:rsidRDefault="000C6563" w:rsidP="00E14529">
      <w:pPr>
        <w:pStyle w:val="ListParagraph"/>
        <w:numPr>
          <w:ilvl w:val="3"/>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Choose the control condition as the baseline template for gene expression</w:t>
      </w:r>
      <w:r w:rsidR="007D3D10" w:rsidRPr="00580495">
        <w:rPr>
          <w:rFonts w:ascii="Calibri" w:eastAsia="Times New Roman" w:hAnsi="Calibri" w:cs="Calibri"/>
          <w:color w:val="000000" w:themeColor="text1"/>
          <w:sz w:val="24"/>
          <w:szCs w:val="24"/>
        </w:rPr>
        <w:t xml:space="preserve"> and compare</w:t>
      </w:r>
      <w:r w:rsidRPr="00580495">
        <w:rPr>
          <w:rFonts w:ascii="Calibri" w:eastAsia="Times New Roman" w:hAnsi="Calibri" w:cs="Calibri"/>
          <w:color w:val="000000" w:themeColor="text1"/>
          <w:sz w:val="24"/>
          <w:szCs w:val="24"/>
        </w:rPr>
        <w:t xml:space="preserve"> normalized gene expression values from all other conditions of interest.</w:t>
      </w:r>
    </w:p>
    <w:p w14:paraId="331D2096" w14:textId="77777777" w:rsidR="007D3D10" w:rsidRPr="00580495" w:rsidRDefault="007D3D10" w:rsidP="00E14529">
      <w:pPr>
        <w:pStyle w:val="ListParagraph"/>
        <w:ind w:left="0"/>
        <w:rPr>
          <w:rFonts w:ascii="Calibri" w:eastAsia="Times New Roman" w:hAnsi="Calibri" w:cs="Calibri"/>
          <w:color w:val="000000" w:themeColor="text1"/>
          <w:sz w:val="24"/>
          <w:szCs w:val="24"/>
        </w:rPr>
      </w:pPr>
    </w:p>
    <w:p w14:paraId="5D1EE1FB" w14:textId="4DC46AF0" w:rsidR="00EC09F5" w:rsidRPr="00580495" w:rsidRDefault="00854114" w:rsidP="00E14529">
      <w:pPr>
        <w:pStyle w:val="ListParagraph"/>
        <w:numPr>
          <w:ilvl w:val="3"/>
          <w:numId w:val="72"/>
        </w:numPr>
        <w:spacing w:after="0" w:line="259" w:lineRule="auto"/>
        <w:ind w:left="0" w:firstLine="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Calculate Pearson correlation coefficients between each gene's expression profile and the selected template.</w:t>
      </w:r>
      <w:r w:rsidR="00BD731F" w:rsidRPr="00580495">
        <w:rPr>
          <w:rFonts w:ascii="Calibri" w:eastAsia="Times New Roman" w:hAnsi="Calibri" w:cs="Calibri"/>
          <w:color w:val="000000" w:themeColor="text1"/>
          <w:sz w:val="24"/>
          <w:szCs w:val="24"/>
        </w:rPr>
        <w:t xml:space="preserve"> It is recommended to retain</w:t>
      </w:r>
      <w:r w:rsidRPr="00580495">
        <w:rPr>
          <w:rFonts w:ascii="Calibri" w:eastAsia="Times New Roman" w:hAnsi="Calibri" w:cs="Calibri"/>
          <w:color w:val="000000" w:themeColor="text1"/>
          <w:sz w:val="24"/>
          <w:szCs w:val="24"/>
        </w:rPr>
        <w:t xml:space="preserve"> genes exhibiting statistically significant correlations (p</w:t>
      </w:r>
      <w:r w:rsidR="00580495"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&lt;</w:t>
      </w:r>
      <w:r w:rsidR="00580495"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 xml:space="preserve">0.05) and an absolute correlation coefficient above </w:t>
      </w:r>
      <w:r w:rsidR="00410770" w:rsidRPr="00580495">
        <w:rPr>
          <w:rFonts w:ascii="Calibri" w:eastAsia="Times New Roman" w:hAnsi="Calibri" w:cs="Calibri"/>
          <w:color w:val="000000" w:themeColor="text1"/>
          <w:sz w:val="24"/>
          <w:szCs w:val="24"/>
        </w:rPr>
        <w:t>a</w:t>
      </w:r>
      <w:r w:rsidRPr="00580495">
        <w:rPr>
          <w:rFonts w:ascii="Calibri" w:eastAsia="Times New Roman" w:hAnsi="Calibri" w:cs="Calibri"/>
          <w:color w:val="000000" w:themeColor="text1"/>
          <w:sz w:val="24"/>
          <w:szCs w:val="24"/>
        </w:rPr>
        <w:t xml:space="preserve"> user-defined threshold (such as |r|</w:t>
      </w:r>
      <w:r w:rsidR="00580495"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&gt;</w:t>
      </w:r>
      <w:r w:rsidR="00580495" w:rsidRPr="00580495">
        <w:rPr>
          <w:rFonts w:ascii="Calibri" w:eastAsia="Times New Roman" w:hAnsi="Calibri" w:cs="Calibri"/>
          <w:color w:val="000000" w:themeColor="text1"/>
          <w:sz w:val="24"/>
          <w:szCs w:val="24"/>
        </w:rPr>
        <w:t xml:space="preserve"> </w:t>
      </w:r>
      <w:r w:rsidRPr="00580495">
        <w:rPr>
          <w:rFonts w:ascii="Calibri" w:eastAsia="Times New Roman" w:hAnsi="Calibri" w:cs="Calibri"/>
          <w:color w:val="000000" w:themeColor="text1"/>
          <w:sz w:val="24"/>
          <w:szCs w:val="24"/>
        </w:rPr>
        <w:t>0.7)</w:t>
      </w:r>
      <w:r w:rsidR="000C6563" w:rsidRPr="00580495">
        <w:rPr>
          <w:rFonts w:ascii="Calibri" w:eastAsia="Times New Roman" w:hAnsi="Calibri" w:cs="Calibri"/>
          <w:color w:val="000000" w:themeColor="text1"/>
          <w:sz w:val="24"/>
          <w:szCs w:val="24"/>
        </w:rPr>
        <w:t xml:space="preserve">. </w:t>
      </w:r>
    </w:p>
    <w:p w14:paraId="7741FAAF" w14:textId="56611A8B" w:rsidR="00854114" w:rsidRPr="00580495" w:rsidRDefault="00854114" w:rsidP="006E7092">
      <w:pPr>
        <w:pStyle w:val="ListParagraph"/>
        <w:spacing w:after="0" w:line="259" w:lineRule="auto"/>
        <w:ind w:left="0"/>
        <w:rPr>
          <w:rFonts w:ascii="Calibri" w:eastAsia="Times New Roman" w:hAnsi="Calibri" w:cs="Calibri"/>
          <w:color w:val="000000" w:themeColor="text1"/>
          <w:sz w:val="24"/>
          <w:szCs w:val="24"/>
        </w:rPr>
      </w:pPr>
    </w:p>
    <w:p w14:paraId="04D03AFF" w14:textId="77777777" w:rsidR="00EC09F5" w:rsidRPr="00580495" w:rsidRDefault="00EC09F5" w:rsidP="00FF48A8">
      <w:pPr>
        <w:spacing w:line="259" w:lineRule="auto"/>
        <w:jc w:val="left"/>
        <w:rPr>
          <w:rFonts w:eastAsia="Times New Roman"/>
          <w:color w:val="000000" w:themeColor="text1"/>
        </w:rPr>
      </w:pPr>
    </w:p>
    <w:p w14:paraId="4373EFD3" w14:textId="58377B8A" w:rsidR="00EC09F5" w:rsidRPr="00580495" w:rsidRDefault="000C6563" w:rsidP="00E14529">
      <w:pPr>
        <w:pStyle w:val="ListParagraph"/>
        <w:widowControl w:val="0"/>
        <w:numPr>
          <w:ilvl w:val="1"/>
          <w:numId w:val="72"/>
        </w:numPr>
        <w:spacing w:after="0" w:line="240" w:lineRule="auto"/>
        <w:ind w:left="0" w:firstLine="0"/>
        <w:jc w:val="both"/>
        <w:rPr>
          <w:rFonts w:ascii="Calibri" w:eastAsia="Times New Roman" w:hAnsi="Calibri" w:cs="Calibri"/>
          <w:b/>
          <w:bCs/>
          <w:color w:val="000000" w:themeColor="text1"/>
          <w:sz w:val="24"/>
          <w:szCs w:val="24"/>
        </w:rPr>
      </w:pPr>
      <w:r w:rsidRPr="00580495">
        <w:rPr>
          <w:rFonts w:ascii="Calibri" w:eastAsia="Times New Roman" w:hAnsi="Calibri" w:cs="Calibri"/>
          <w:b/>
          <w:bCs/>
          <w:color w:val="000000" w:themeColor="text1"/>
          <w:sz w:val="24"/>
          <w:szCs w:val="24"/>
        </w:rPr>
        <w:lastRenderedPageBreak/>
        <w:t>Selection of source genes</w:t>
      </w:r>
    </w:p>
    <w:p w14:paraId="016E45E4" w14:textId="77777777" w:rsidR="007D3D10" w:rsidRPr="00580495" w:rsidRDefault="007D3D10" w:rsidP="00FF48A8">
      <w:pPr>
        <w:pStyle w:val="ListParagraph"/>
        <w:widowControl w:val="0"/>
        <w:spacing w:after="0" w:line="240" w:lineRule="auto"/>
        <w:ind w:left="0"/>
        <w:jc w:val="both"/>
        <w:rPr>
          <w:rFonts w:ascii="Calibri" w:eastAsia="Times New Roman" w:hAnsi="Calibri" w:cs="Calibri"/>
          <w:b/>
          <w:bCs/>
          <w:color w:val="000000" w:themeColor="text1"/>
          <w:sz w:val="24"/>
          <w:szCs w:val="24"/>
        </w:rPr>
      </w:pPr>
    </w:p>
    <w:p w14:paraId="51C44B6A" w14:textId="638B40DC" w:rsidR="00EC09F5" w:rsidRPr="00580495" w:rsidRDefault="000C6563" w:rsidP="00FF48A8">
      <w:pPr>
        <w:spacing w:line="259" w:lineRule="auto"/>
        <w:jc w:val="left"/>
        <w:rPr>
          <w:rFonts w:eastAsia="Times New Roman"/>
          <w:color w:val="000000" w:themeColor="text1"/>
        </w:rPr>
      </w:pPr>
      <w:r w:rsidRPr="00580495">
        <w:rPr>
          <w:rFonts w:eastAsia="Times New Roman"/>
          <w:color w:val="000000" w:themeColor="text1"/>
        </w:rPr>
        <w:t>NOTE: The input for this step consists of the normalized gene expression matrix developed in steps 1.1</w:t>
      </w:r>
      <w:r w:rsidR="00BD5C05" w:rsidRPr="00580495">
        <w:rPr>
          <w:rFonts w:eastAsia="Times New Roman"/>
          <w:color w:val="000000" w:themeColor="text1"/>
        </w:rPr>
        <w:t>–</w:t>
      </w:r>
      <w:r w:rsidRPr="00580495">
        <w:rPr>
          <w:rFonts w:eastAsia="Times New Roman"/>
          <w:color w:val="000000" w:themeColor="text1"/>
        </w:rPr>
        <w:t xml:space="preserve">1.4.  </w:t>
      </w:r>
    </w:p>
    <w:p w14:paraId="1A3F6B69" w14:textId="77777777" w:rsidR="007D3D10" w:rsidRPr="00580495" w:rsidRDefault="007D3D10" w:rsidP="00FF48A8">
      <w:pPr>
        <w:spacing w:line="259" w:lineRule="auto"/>
        <w:jc w:val="left"/>
        <w:rPr>
          <w:rFonts w:eastAsia="Times New Roman"/>
          <w:color w:val="000000" w:themeColor="text1"/>
        </w:rPr>
      </w:pPr>
    </w:p>
    <w:p w14:paraId="728E1292" w14:textId="36BFEA44" w:rsidR="00EC09F5" w:rsidRPr="009B38AE"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Choose a set of significant genes to be used as source genes. </w:t>
      </w:r>
      <w:r w:rsidR="00721F81" w:rsidRPr="009B38AE">
        <w:rPr>
          <w:rFonts w:ascii="Calibri" w:eastAsia="Times New Roman" w:hAnsi="Calibri" w:cs="Calibri"/>
          <w:color w:val="000000" w:themeColor="text1"/>
          <w:sz w:val="24"/>
          <w:szCs w:val="24"/>
          <w:highlight w:val="yellow"/>
        </w:rPr>
        <w:t>For differential expression-based workflows, c</w:t>
      </w:r>
      <w:r w:rsidRPr="009B38AE">
        <w:rPr>
          <w:rFonts w:ascii="Calibri" w:eastAsia="Times New Roman" w:hAnsi="Calibri" w:cs="Calibri"/>
          <w:color w:val="000000" w:themeColor="text1"/>
          <w:sz w:val="24"/>
          <w:szCs w:val="24"/>
          <w:highlight w:val="yellow"/>
        </w:rPr>
        <w:t xml:space="preserve">hoose adjusted p-value and log2FC thresholds </w:t>
      </w:r>
      <w:r w:rsidR="00854114" w:rsidRPr="009B38AE">
        <w:rPr>
          <w:rFonts w:ascii="Calibri" w:eastAsia="Times New Roman" w:hAnsi="Calibri" w:cs="Calibri"/>
          <w:color w:val="000000" w:themeColor="text1"/>
          <w:sz w:val="24"/>
          <w:szCs w:val="24"/>
          <w:highlight w:val="yellow"/>
        </w:rPr>
        <w:t>(such as</w:t>
      </w:r>
      <w:r w:rsidRPr="009B38AE">
        <w:rPr>
          <w:rFonts w:ascii="Calibri" w:eastAsia="Times New Roman" w:hAnsi="Calibri" w:cs="Calibri"/>
          <w:color w:val="000000" w:themeColor="text1"/>
          <w:sz w:val="24"/>
          <w:szCs w:val="24"/>
          <w:highlight w:val="yellow"/>
        </w:rPr>
        <w:t xml:space="preserve"> adj p-value</w:t>
      </w:r>
      <w:r w:rsidR="00580495" w:rsidRPr="009B38AE">
        <w:rPr>
          <w:rFonts w:ascii="Calibri" w:eastAsia="Times New Roman" w:hAnsi="Calibri" w:cs="Calibri"/>
          <w:color w:val="000000" w:themeColor="text1"/>
          <w:sz w:val="24"/>
          <w:szCs w:val="24"/>
          <w:highlight w:val="yellow"/>
        </w:rPr>
        <w:t xml:space="preserve"> </w:t>
      </w:r>
      <w:r w:rsidRPr="009B38AE">
        <w:rPr>
          <w:rFonts w:ascii="Calibri" w:eastAsia="Times New Roman" w:hAnsi="Calibri" w:cs="Calibri"/>
          <w:color w:val="000000" w:themeColor="text1"/>
          <w:sz w:val="24"/>
          <w:szCs w:val="24"/>
          <w:highlight w:val="yellow"/>
        </w:rPr>
        <w:t>&lt;</w:t>
      </w:r>
      <w:r w:rsidR="00580495" w:rsidRPr="009B38AE">
        <w:rPr>
          <w:rFonts w:ascii="Calibri" w:eastAsia="Times New Roman" w:hAnsi="Calibri" w:cs="Calibri"/>
          <w:color w:val="000000" w:themeColor="text1"/>
          <w:sz w:val="24"/>
          <w:szCs w:val="24"/>
          <w:highlight w:val="yellow"/>
        </w:rPr>
        <w:t xml:space="preserve"> </w:t>
      </w:r>
      <w:r w:rsidRPr="009B38AE">
        <w:rPr>
          <w:rFonts w:ascii="Calibri" w:eastAsia="Times New Roman" w:hAnsi="Calibri" w:cs="Calibri"/>
          <w:color w:val="000000" w:themeColor="text1"/>
          <w:sz w:val="24"/>
          <w:szCs w:val="24"/>
          <w:highlight w:val="yellow"/>
        </w:rPr>
        <w:t>0.05 and |log2FC|</w:t>
      </w:r>
      <w:r w:rsidR="00580495" w:rsidRPr="009B38AE">
        <w:rPr>
          <w:rFonts w:ascii="Calibri" w:eastAsia="Times New Roman" w:hAnsi="Calibri" w:cs="Calibri"/>
          <w:color w:val="000000" w:themeColor="text1"/>
          <w:sz w:val="24"/>
          <w:szCs w:val="24"/>
          <w:highlight w:val="yellow"/>
        </w:rPr>
        <w:t xml:space="preserve"> </w:t>
      </w:r>
      <w:r w:rsidRPr="009B38AE">
        <w:rPr>
          <w:rFonts w:ascii="Calibri" w:eastAsia="Times New Roman" w:hAnsi="Calibri" w:cs="Calibri"/>
          <w:color w:val="000000" w:themeColor="text1"/>
          <w:sz w:val="24"/>
          <w:szCs w:val="24"/>
          <w:highlight w:val="yellow"/>
        </w:rPr>
        <w:t>&gt;</w:t>
      </w:r>
      <w:r w:rsidR="00580495" w:rsidRPr="009B38AE">
        <w:rPr>
          <w:rFonts w:ascii="Calibri" w:eastAsia="Times New Roman" w:hAnsi="Calibri" w:cs="Calibri"/>
          <w:color w:val="000000" w:themeColor="text1"/>
          <w:sz w:val="24"/>
          <w:szCs w:val="24"/>
          <w:highlight w:val="yellow"/>
        </w:rPr>
        <w:t xml:space="preserve"> </w:t>
      </w:r>
      <w:r w:rsidRPr="009B38AE">
        <w:rPr>
          <w:rFonts w:ascii="Calibri" w:eastAsia="Times New Roman" w:hAnsi="Calibri" w:cs="Calibri"/>
          <w:color w:val="000000" w:themeColor="text1"/>
          <w:sz w:val="24"/>
          <w:szCs w:val="24"/>
          <w:highlight w:val="yellow"/>
        </w:rPr>
        <w:t>2).</w:t>
      </w:r>
      <w:r w:rsidR="00721F81" w:rsidRPr="009B38AE">
        <w:rPr>
          <w:rFonts w:ascii="Calibri" w:eastAsia="Times New Roman" w:hAnsi="Calibri" w:cs="Calibri"/>
          <w:color w:val="000000" w:themeColor="text1"/>
          <w:sz w:val="24"/>
          <w:szCs w:val="24"/>
          <w:highlight w:val="yellow"/>
        </w:rPr>
        <w:t xml:space="preserve"> For template-matching workflows, select source genes from the significantly correlated genes identified in step 1.4.3.3 using the chosen correlation and significance thresholds. Thresholds should be chosen to yield approximately 300–1,000 genes for downstream network construction</w:t>
      </w:r>
      <w:r w:rsidR="006E7092" w:rsidRPr="009B38AE">
        <w:rPr>
          <w:rFonts w:ascii="Calibri" w:eastAsia="Times New Roman" w:hAnsi="Calibri" w:cs="Calibri"/>
          <w:color w:val="000000" w:themeColor="text1"/>
          <w:sz w:val="24"/>
          <w:szCs w:val="24"/>
          <w:highlight w:val="yellow"/>
        </w:rPr>
        <w:t>.</w:t>
      </w:r>
    </w:p>
    <w:p w14:paraId="5E514EC8" w14:textId="77777777" w:rsidR="00BB5AE6" w:rsidRPr="00580495" w:rsidRDefault="00BB5AE6" w:rsidP="00BB5AE6">
      <w:pPr>
        <w:pStyle w:val="ListParagraph"/>
        <w:spacing w:after="0" w:line="259" w:lineRule="auto"/>
        <w:ind w:left="0"/>
        <w:rPr>
          <w:rFonts w:ascii="Calibri" w:eastAsia="Times New Roman" w:hAnsi="Calibri" w:cs="Calibri"/>
          <w:color w:val="000000" w:themeColor="text1"/>
          <w:sz w:val="24"/>
          <w:szCs w:val="24"/>
        </w:rPr>
      </w:pPr>
    </w:p>
    <w:p w14:paraId="7E40CE93" w14:textId="5E6D7D88" w:rsidR="00BB5AE6" w:rsidRPr="00580495" w:rsidRDefault="00BB5AE6" w:rsidP="00BB5AE6">
      <w:pPr>
        <w:pStyle w:val="ListParagraph"/>
        <w:spacing w:after="0" w:line="259" w:lineRule="auto"/>
        <w:ind w:left="0"/>
        <w:rPr>
          <w:rFonts w:ascii="Calibri" w:eastAsia="Times New Roman" w:hAnsi="Calibri" w:cs="Calibri"/>
          <w:color w:val="000000" w:themeColor="text1"/>
          <w:sz w:val="24"/>
          <w:szCs w:val="24"/>
        </w:rPr>
      </w:pPr>
      <w:r w:rsidRPr="00580495">
        <w:rPr>
          <w:rFonts w:ascii="Calibri" w:eastAsia="Times New Roman" w:hAnsi="Calibri" w:cs="Calibri"/>
          <w:color w:val="000000" w:themeColor="text1"/>
          <w:sz w:val="24"/>
          <w:szCs w:val="24"/>
        </w:rPr>
        <w:t xml:space="preserve">NOTE: Source genes are where the information flow starts and propagates through the network. </w:t>
      </w:r>
    </w:p>
    <w:p w14:paraId="4F6B6EEA" w14:textId="77777777" w:rsidR="00EC09F5" w:rsidRPr="00580495" w:rsidRDefault="00EC09F5" w:rsidP="00FF48A8">
      <w:pPr>
        <w:pStyle w:val="ListParagraph"/>
        <w:spacing w:line="259" w:lineRule="auto"/>
        <w:ind w:left="0"/>
        <w:rPr>
          <w:rFonts w:ascii="Calibri" w:eastAsia="Times New Roman" w:hAnsi="Calibri" w:cs="Calibri"/>
          <w:color w:val="000000" w:themeColor="text1"/>
          <w:sz w:val="24"/>
          <w:szCs w:val="24"/>
        </w:rPr>
      </w:pPr>
    </w:p>
    <w:p w14:paraId="678AD4DB" w14:textId="65CC1872" w:rsidR="00EC09F5" w:rsidRPr="00580495" w:rsidRDefault="000C6563" w:rsidP="00E14529">
      <w:pPr>
        <w:pStyle w:val="ListParagraph"/>
        <w:widowControl w:val="0"/>
        <w:numPr>
          <w:ilvl w:val="1"/>
          <w:numId w:val="72"/>
        </w:numPr>
        <w:spacing w:after="0" w:line="240" w:lineRule="auto"/>
        <w:ind w:left="0" w:firstLine="0"/>
        <w:jc w:val="both"/>
        <w:rPr>
          <w:rFonts w:ascii="Calibri" w:eastAsia="Times New Roman" w:hAnsi="Calibri" w:cs="Calibri"/>
          <w:b/>
          <w:bCs/>
          <w:color w:val="000000" w:themeColor="text1"/>
          <w:sz w:val="24"/>
          <w:szCs w:val="24"/>
        </w:rPr>
      </w:pPr>
      <w:r w:rsidRPr="00580495">
        <w:rPr>
          <w:rFonts w:ascii="Calibri" w:eastAsia="Times New Roman" w:hAnsi="Calibri" w:cs="Calibri"/>
          <w:b/>
          <w:bCs/>
          <w:color w:val="000000" w:themeColor="text1"/>
          <w:sz w:val="24"/>
          <w:szCs w:val="24"/>
        </w:rPr>
        <w:t xml:space="preserve">Build an </w:t>
      </w:r>
      <w:r w:rsidR="00850712" w:rsidRPr="00580495">
        <w:rPr>
          <w:rFonts w:ascii="Calibri" w:eastAsia="Times New Roman" w:hAnsi="Calibri" w:cs="Calibri"/>
          <w:b/>
          <w:bCs/>
          <w:color w:val="000000" w:themeColor="text1"/>
          <w:sz w:val="24"/>
          <w:szCs w:val="24"/>
        </w:rPr>
        <w:t>e</w:t>
      </w:r>
      <w:r w:rsidRPr="00580495">
        <w:rPr>
          <w:rFonts w:ascii="Calibri" w:eastAsia="Times New Roman" w:hAnsi="Calibri" w:cs="Calibri"/>
          <w:b/>
          <w:bCs/>
          <w:color w:val="000000" w:themeColor="text1"/>
          <w:sz w:val="24"/>
          <w:szCs w:val="24"/>
        </w:rPr>
        <w:t xml:space="preserve">dge </w:t>
      </w:r>
      <w:r w:rsidR="00850712" w:rsidRPr="00580495">
        <w:rPr>
          <w:rFonts w:ascii="Calibri" w:eastAsia="Times New Roman" w:hAnsi="Calibri" w:cs="Calibri"/>
          <w:b/>
          <w:bCs/>
          <w:color w:val="000000" w:themeColor="text1"/>
          <w:sz w:val="24"/>
          <w:szCs w:val="24"/>
        </w:rPr>
        <w:t>w</w:t>
      </w:r>
      <w:r w:rsidRPr="00580495">
        <w:rPr>
          <w:rFonts w:ascii="Calibri" w:eastAsia="Times New Roman" w:hAnsi="Calibri" w:cs="Calibri"/>
          <w:b/>
          <w:bCs/>
          <w:color w:val="000000" w:themeColor="text1"/>
          <w:sz w:val="24"/>
          <w:szCs w:val="24"/>
        </w:rPr>
        <w:t xml:space="preserve">eighted </w:t>
      </w:r>
      <w:r w:rsidR="00850712" w:rsidRPr="00580495">
        <w:rPr>
          <w:rFonts w:ascii="Calibri" w:eastAsia="Times New Roman" w:hAnsi="Calibri" w:cs="Calibri"/>
          <w:b/>
          <w:bCs/>
          <w:color w:val="000000" w:themeColor="text1"/>
          <w:sz w:val="24"/>
          <w:szCs w:val="24"/>
        </w:rPr>
        <w:t>n</w:t>
      </w:r>
      <w:r w:rsidRPr="00580495">
        <w:rPr>
          <w:rFonts w:ascii="Calibri" w:eastAsia="Times New Roman" w:hAnsi="Calibri" w:cs="Calibri"/>
          <w:b/>
          <w:bCs/>
          <w:color w:val="000000" w:themeColor="text1"/>
          <w:sz w:val="24"/>
          <w:szCs w:val="24"/>
        </w:rPr>
        <w:t>etwork (EWN) for each phenotype</w:t>
      </w:r>
    </w:p>
    <w:p w14:paraId="3E082AD8" w14:textId="77777777" w:rsidR="00060D4B" w:rsidRPr="00580495" w:rsidRDefault="00060D4B" w:rsidP="00FF48A8">
      <w:pPr>
        <w:pStyle w:val="ListParagraph"/>
        <w:widowControl w:val="0"/>
        <w:spacing w:after="0" w:line="240" w:lineRule="auto"/>
        <w:ind w:left="0"/>
        <w:jc w:val="both"/>
        <w:rPr>
          <w:rFonts w:ascii="Calibri" w:eastAsia="Times New Roman" w:hAnsi="Calibri" w:cs="Calibri"/>
          <w:b/>
          <w:bCs/>
          <w:color w:val="000000" w:themeColor="text1"/>
          <w:sz w:val="24"/>
          <w:szCs w:val="24"/>
        </w:rPr>
      </w:pPr>
    </w:p>
    <w:p w14:paraId="62A1A8DE" w14:textId="4F1FB4A3" w:rsidR="00EC09F5" w:rsidRPr="009B38AE" w:rsidRDefault="69A5D838" w:rsidP="00FF48A8">
      <w:pPr>
        <w:spacing w:after="200" w:line="259" w:lineRule="auto"/>
        <w:jc w:val="left"/>
        <w:rPr>
          <w:rFonts w:eastAsia="Times New Roman"/>
          <w:color w:val="000000" w:themeColor="text1"/>
          <w:highlight w:val="yellow"/>
        </w:rPr>
      </w:pPr>
      <w:r w:rsidRPr="009B38AE">
        <w:rPr>
          <w:rFonts w:eastAsia="Times New Roman"/>
          <w:color w:val="000000" w:themeColor="text1"/>
          <w:highlight w:val="yellow"/>
        </w:rPr>
        <w:t xml:space="preserve">NOTE: The following inputs are required for this step: </w:t>
      </w:r>
      <w:r w:rsidR="08DC3D84" w:rsidRPr="009B38AE">
        <w:rPr>
          <w:rFonts w:eastAsia="Times New Roman"/>
          <w:color w:val="000000" w:themeColor="text1"/>
          <w:highlight w:val="yellow"/>
        </w:rPr>
        <w:t>t</w:t>
      </w:r>
      <w:r w:rsidRPr="009B38AE">
        <w:rPr>
          <w:rFonts w:eastAsia="Times New Roman"/>
          <w:color w:val="000000" w:themeColor="text1"/>
          <w:highlight w:val="yellow"/>
        </w:rPr>
        <w:t>he normalized gene expression matrix developed in steps 1.1</w:t>
      </w:r>
      <w:r w:rsidR="003B75A8" w:rsidRPr="009B38AE">
        <w:rPr>
          <w:rFonts w:eastAsia="Times New Roman"/>
          <w:color w:val="000000" w:themeColor="text1"/>
          <w:highlight w:val="yellow"/>
        </w:rPr>
        <w:t>–</w:t>
      </w:r>
      <w:r w:rsidRPr="009B38AE">
        <w:rPr>
          <w:rFonts w:eastAsia="Times New Roman"/>
          <w:color w:val="000000" w:themeColor="text1"/>
          <w:highlight w:val="yellow"/>
        </w:rPr>
        <w:t>1.4</w:t>
      </w:r>
      <w:r w:rsidR="08DC3D84" w:rsidRPr="009B38AE">
        <w:rPr>
          <w:rFonts w:eastAsia="Times New Roman"/>
          <w:color w:val="000000" w:themeColor="text1"/>
          <w:highlight w:val="yellow"/>
        </w:rPr>
        <w:t>; a</w:t>
      </w:r>
      <w:r w:rsidRPr="009B38AE">
        <w:rPr>
          <w:rFonts w:eastAsia="Times New Roman"/>
          <w:color w:val="000000" w:themeColor="text1"/>
          <w:highlight w:val="yellow"/>
        </w:rPr>
        <w:t xml:space="preserve"> protein</w:t>
      </w:r>
      <w:r w:rsidR="3DECC4C9" w:rsidRPr="009B38AE">
        <w:rPr>
          <w:rFonts w:eastAsia="Times New Roman"/>
          <w:color w:val="000000" w:themeColor="text1"/>
          <w:highlight w:val="yellow"/>
        </w:rPr>
        <w:t>-</w:t>
      </w:r>
      <w:r w:rsidRPr="009B38AE">
        <w:rPr>
          <w:rFonts w:eastAsia="Times New Roman"/>
          <w:color w:val="000000" w:themeColor="text1"/>
          <w:highlight w:val="yellow"/>
        </w:rPr>
        <w:t>protein interaction (PPI) network formatted as an edge list (</w:t>
      </w:r>
      <w:proofErr w:type="spellStart"/>
      <w:r w:rsidRPr="009B38AE">
        <w:rPr>
          <w:rFonts w:eastAsia="Times New Roman"/>
          <w:color w:val="000000" w:themeColor="text1"/>
          <w:highlight w:val="yellow"/>
        </w:rPr>
        <w:t>geneA</w:t>
      </w:r>
      <w:r w:rsidR="431C19E7" w:rsidRPr="009B38AE">
        <w:rPr>
          <w:rFonts w:eastAsia="Times New Roman"/>
          <w:color w:val="000000" w:themeColor="text1"/>
          <w:highlight w:val="yellow"/>
        </w:rPr>
        <w:t>-</w:t>
      </w:r>
      <w:r w:rsidRPr="009B38AE">
        <w:rPr>
          <w:rFonts w:eastAsia="Times New Roman"/>
          <w:color w:val="000000" w:themeColor="text1"/>
          <w:highlight w:val="yellow"/>
        </w:rPr>
        <w:t>geneB</w:t>
      </w:r>
      <w:proofErr w:type="spellEnd"/>
      <w:r w:rsidRPr="009B38AE">
        <w:rPr>
          <w:rFonts w:eastAsia="Times New Roman"/>
          <w:color w:val="000000" w:themeColor="text1"/>
          <w:highlight w:val="yellow"/>
        </w:rPr>
        <w:t xml:space="preserve"> pairs)</w:t>
      </w:r>
      <w:r w:rsidR="08DC3D84" w:rsidRPr="009B38AE">
        <w:rPr>
          <w:rFonts w:eastAsia="Times New Roman"/>
          <w:color w:val="000000" w:themeColor="text1"/>
          <w:highlight w:val="yellow"/>
        </w:rPr>
        <w:t>; a</w:t>
      </w:r>
      <w:r w:rsidRPr="009B38AE">
        <w:rPr>
          <w:rFonts w:eastAsia="Times New Roman"/>
          <w:color w:val="000000" w:themeColor="text1"/>
          <w:highlight w:val="yellow"/>
        </w:rPr>
        <w:t xml:space="preserve"> sample annotation file (metadata) specifying biological condition labels for each sample</w:t>
      </w:r>
      <w:r w:rsidR="62406855" w:rsidRPr="009B38AE">
        <w:rPr>
          <w:rFonts w:eastAsia="Times New Roman"/>
          <w:color w:val="000000" w:themeColor="text1"/>
          <w:highlight w:val="yellow"/>
        </w:rPr>
        <w:t xml:space="preserve">. </w:t>
      </w:r>
      <w:r w:rsidR="000C6563" w:rsidRPr="009B38AE">
        <w:rPr>
          <w:rFonts w:eastAsia="Times New Roman"/>
          <w:color w:val="000000" w:themeColor="text1"/>
          <w:highlight w:val="yellow"/>
        </w:rPr>
        <w:t>The PPI network is shared as a</w:t>
      </w:r>
      <w:r w:rsidR="007D3D10" w:rsidRPr="009B38AE">
        <w:rPr>
          <w:rFonts w:eastAsia="Times New Roman"/>
          <w:color w:val="000000" w:themeColor="text1"/>
          <w:highlight w:val="yellow"/>
        </w:rPr>
        <w:t>n</w:t>
      </w:r>
      <w:r w:rsidR="000C6563" w:rsidRPr="009B38AE">
        <w:rPr>
          <w:rFonts w:eastAsia="Times New Roman"/>
          <w:color w:val="000000" w:themeColor="text1"/>
          <w:highlight w:val="yellow"/>
        </w:rPr>
        <w:t xml:space="preserve"> </w:t>
      </w:r>
      <w:r w:rsidR="001F0252" w:rsidRPr="009B38AE">
        <w:rPr>
          <w:rFonts w:eastAsia="Times New Roman"/>
          <w:color w:val="000000" w:themeColor="text1"/>
          <w:highlight w:val="yellow"/>
        </w:rPr>
        <w:t>R object</w:t>
      </w:r>
      <w:r w:rsidR="00015039" w:rsidRPr="009B38AE">
        <w:rPr>
          <w:rFonts w:eastAsia="Times New Roman"/>
          <w:color w:val="000000" w:themeColor="text1"/>
          <w:highlight w:val="yellow"/>
        </w:rPr>
        <w:t xml:space="preserve"> and was constructed based on</w:t>
      </w:r>
      <w:r w:rsidR="000C6563" w:rsidRPr="009B38AE">
        <w:rPr>
          <w:rFonts w:eastAsia="Times New Roman"/>
          <w:color w:val="000000" w:themeColor="text1"/>
          <w:highlight w:val="yellow"/>
        </w:rPr>
        <w:t xml:space="preserve"> the </w:t>
      </w:r>
      <w:proofErr w:type="spellStart"/>
      <w:r w:rsidR="000C6563" w:rsidRPr="009B38AE">
        <w:rPr>
          <w:rFonts w:eastAsia="Times New Roman"/>
          <w:color w:val="000000" w:themeColor="text1"/>
          <w:highlight w:val="yellow"/>
        </w:rPr>
        <w:t>iRefIndex</w:t>
      </w:r>
      <w:proofErr w:type="spellEnd"/>
      <w:r w:rsidR="0048395D" w:rsidRPr="009B38AE">
        <w:rPr>
          <w:rFonts w:eastAsia="Times New Roman"/>
          <w:color w:val="000000" w:themeColor="text1"/>
          <w:highlight w:val="yellow"/>
        </w:rPr>
        <w:t xml:space="preserve"> protein database</w:t>
      </w:r>
      <w:r w:rsidR="000C6563" w:rsidRPr="009B38AE">
        <w:rPr>
          <w:rFonts w:eastAsia="Times New Roman"/>
          <w:color w:val="000000" w:themeColor="text1"/>
          <w:highlight w:val="yellow"/>
        </w:rPr>
        <w:t xml:space="preserve">. </w:t>
      </w:r>
      <w:r w:rsidR="0048395D" w:rsidRPr="009B38AE">
        <w:rPr>
          <w:rFonts w:eastAsia="Times New Roman"/>
          <w:color w:val="000000" w:themeColor="text1"/>
          <w:highlight w:val="yellow"/>
        </w:rPr>
        <w:t>The version used in this protocol</w:t>
      </w:r>
      <w:r w:rsidR="000C6563" w:rsidRPr="009B38AE">
        <w:rPr>
          <w:rFonts w:eastAsia="Times New Roman"/>
          <w:color w:val="000000" w:themeColor="text1"/>
          <w:highlight w:val="yellow"/>
        </w:rPr>
        <w:t xml:space="preserve"> includes all direct </w:t>
      </w:r>
      <w:r w:rsidR="007D3D10" w:rsidRPr="009B38AE">
        <w:rPr>
          <w:rFonts w:eastAsia="Times New Roman"/>
          <w:color w:val="000000" w:themeColor="text1"/>
          <w:highlight w:val="yellow"/>
        </w:rPr>
        <w:t>interactions</w:t>
      </w:r>
      <w:r w:rsidR="001F0252" w:rsidRPr="009B38AE">
        <w:rPr>
          <w:rFonts w:eastAsia="Times New Roman"/>
          <w:color w:val="000000" w:themeColor="text1"/>
          <w:highlight w:val="yellow"/>
        </w:rPr>
        <w:t>,</w:t>
      </w:r>
      <w:r w:rsidR="000C6563" w:rsidRPr="009B38AE">
        <w:rPr>
          <w:rFonts w:eastAsia="Times New Roman"/>
          <w:color w:val="000000" w:themeColor="text1"/>
          <w:highlight w:val="yellow"/>
        </w:rPr>
        <w:t xml:space="preserve"> </w:t>
      </w:r>
      <w:r w:rsidR="0048395D" w:rsidRPr="009B38AE">
        <w:rPr>
          <w:rFonts w:eastAsia="Times New Roman"/>
          <w:color w:val="000000" w:themeColor="text1"/>
          <w:highlight w:val="yellow"/>
        </w:rPr>
        <w:t xml:space="preserve">but </w:t>
      </w:r>
      <w:r w:rsidR="002E1B70" w:rsidRPr="009B38AE">
        <w:rPr>
          <w:rFonts w:eastAsia="Times New Roman"/>
          <w:color w:val="000000" w:themeColor="text1"/>
          <w:highlight w:val="yellow"/>
        </w:rPr>
        <w:t>self-loops</w:t>
      </w:r>
      <w:r w:rsidR="0048395D" w:rsidRPr="009B38AE">
        <w:rPr>
          <w:rFonts w:eastAsia="Times New Roman"/>
          <w:color w:val="000000" w:themeColor="text1"/>
          <w:highlight w:val="yellow"/>
        </w:rPr>
        <w:t xml:space="preserve"> and</w:t>
      </w:r>
      <w:r w:rsidR="000C6563" w:rsidRPr="009B38AE">
        <w:rPr>
          <w:rFonts w:eastAsia="Times New Roman"/>
          <w:color w:val="000000" w:themeColor="text1"/>
          <w:highlight w:val="yellow"/>
        </w:rPr>
        <w:t xml:space="preserve"> multiple edges were excluded. The PPI network contains 15,608 proteins and 180,044 interactions. For additional details, see the </w:t>
      </w:r>
      <w:proofErr w:type="spellStart"/>
      <w:r w:rsidR="000C6563" w:rsidRPr="009B38AE">
        <w:rPr>
          <w:rFonts w:eastAsia="Times New Roman"/>
          <w:color w:val="000000" w:themeColor="text1"/>
          <w:highlight w:val="yellow"/>
        </w:rPr>
        <w:t>NetDecoder</w:t>
      </w:r>
      <w:proofErr w:type="spellEnd"/>
      <w:r w:rsidR="064A069D" w:rsidRPr="009B38AE">
        <w:rPr>
          <w:rFonts w:eastAsia="Times New Roman"/>
          <w:color w:val="000000" w:themeColor="text1"/>
          <w:highlight w:val="yellow"/>
        </w:rPr>
        <w:t>-</w:t>
      </w:r>
      <w:r w:rsidR="000C6563" w:rsidRPr="009B38AE">
        <w:rPr>
          <w:rFonts w:eastAsia="Times New Roman"/>
          <w:color w:val="000000" w:themeColor="text1"/>
          <w:highlight w:val="yellow"/>
        </w:rPr>
        <w:t>Methods section</w:t>
      </w:r>
      <w:r w:rsidR="003B75A8" w:rsidRPr="009B38AE">
        <w:rPr>
          <w:rFonts w:eastAsia="Times New Roman"/>
          <w:color w:val="000000" w:themeColor="text1"/>
          <w:highlight w:val="yellow"/>
          <w:vertAlign w:val="superscript"/>
        </w:rPr>
        <w:t>4</w:t>
      </w:r>
      <w:r w:rsidR="000C6563" w:rsidRPr="009B38AE">
        <w:rPr>
          <w:rFonts w:eastAsia="Times New Roman"/>
          <w:color w:val="000000" w:themeColor="text1"/>
          <w:highlight w:val="yellow"/>
        </w:rPr>
        <w:t>.</w:t>
      </w:r>
    </w:p>
    <w:p w14:paraId="6ED834B9" w14:textId="77777777" w:rsidR="00EC09F5" w:rsidRPr="009B38AE" w:rsidRDefault="00EC09F5" w:rsidP="00FF48A8">
      <w:pPr>
        <w:pStyle w:val="ListParagraph"/>
        <w:spacing w:line="259" w:lineRule="auto"/>
        <w:ind w:left="0"/>
        <w:rPr>
          <w:rFonts w:ascii="Calibri" w:eastAsia="Times New Roman" w:hAnsi="Calibri" w:cs="Calibri"/>
          <w:color w:val="000000" w:themeColor="text1"/>
          <w:sz w:val="24"/>
          <w:szCs w:val="24"/>
          <w:highlight w:val="yellow"/>
        </w:rPr>
      </w:pPr>
    </w:p>
    <w:p w14:paraId="776B8282" w14:textId="1B7D83AE" w:rsidR="00EC09F5" w:rsidRPr="009B38AE" w:rsidRDefault="000C6563" w:rsidP="00E14529">
      <w:pPr>
        <w:pStyle w:val="ListParagraph"/>
        <w:numPr>
          <w:ilvl w:val="2"/>
          <w:numId w:val="72"/>
        </w:numPr>
        <w:spacing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Open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Edge Weighted Network (EWN) script (</w:t>
      </w:r>
      <w:proofErr w:type="spellStart"/>
      <w:r w:rsidRPr="009B38AE">
        <w:rPr>
          <w:rFonts w:ascii="Calibri" w:eastAsia="Times New Roman" w:hAnsi="Calibri" w:cs="Calibri"/>
          <w:color w:val="000000" w:themeColor="text1"/>
          <w:sz w:val="24"/>
          <w:szCs w:val="24"/>
          <w:highlight w:val="yellow"/>
        </w:rPr>
        <w:t>HuLiLab</w:t>
      </w:r>
      <w:proofErr w:type="spellEnd"/>
      <w:r w:rsidRPr="009B38AE">
        <w:rPr>
          <w:rFonts w:ascii="Calibri" w:eastAsia="Times New Roman" w:hAnsi="Calibri" w:cs="Calibri"/>
          <w:color w:val="000000" w:themeColor="text1"/>
          <w:sz w:val="24"/>
          <w:szCs w:val="24"/>
          <w:highlight w:val="yellow"/>
        </w:rPr>
        <w:t>/</w:t>
      </w:r>
      <w:proofErr w:type="spellStart"/>
      <w:r w:rsidRPr="009B38AE">
        <w:rPr>
          <w:rFonts w:ascii="Calibri" w:eastAsia="Times New Roman" w:hAnsi="Calibri" w:cs="Calibri"/>
          <w:color w:val="000000" w:themeColor="text1"/>
          <w:sz w:val="24"/>
          <w:szCs w:val="24"/>
          <w:highlight w:val="yellow"/>
        </w:rPr>
        <w:t>NetDecoder_Example</w:t>
      </w:r>
      <w:proofErr w:type="spellEnd"/>
      <w:r w:rsidRPr="009B38AE">
        <w:rPr>
          <w:rFonts w:ascii="Calibri" w:eastAsia="Times New Roman" w:hAnsi="Calibri" w:cs="Calibri"/>
          <w:color w:val="000000" w:themeColor="text1"/>
          <w:sz w:val="24"/>
          <w:szCs w:val="24"/>
          <w:highlight w:val="yellow"/>
        </w:rPr>
        <w:t>/input/</w:t>
      </w:r>
      <w:proofErr w:type="spellStart"/>
      <w:r w:rsidRPr="009B38AE">
        <w:rPr>
          <w:rFonts w:ascii="Calibri" w:eastAsia="Times New Roman" w:hAnsi="Calibri" w:cs="Calibri"/>
          <w:color w:val="000000" w:themeColor="text1"/>
          <w:sz w:val="24"/>
          <w:szCs w:val="24"/>
          <w:highlight w:val="yellow"/>
        </w:rPr>
        <w:t>NetDecoder_Create_EWN.R</w:t>
      </w:r>
      <w:proofErr w:type="spellEnd"/>
      <w:r w:rsidRPr="009B38AE">
        <w:rPr>
          <w:rFonts w:ascii="Calibri" w:eastAsia="Times New Roman" w:hAnsi="Calibri" w:cs="Calibri"/>
          <w:color w:val="000000" w:themeColor="text1"/>
          <w:sz w:val="24"/>
          <w:szCs w:val="24"/>
          <w:highlight w:val="yellow"/>
        </w:rPr>
        <w:t>, accessible from https:/github.com/</w:t>
      </w:r>
      <w:proofErr w:type="spellStart"/>
      <w:r w:rsidRPr="009B38AE">
        <w:rPr>
          <w:rFonts w:ascii="Calibri" w:eastAsia="Times New Roman" w:hAnsi="Calibri" w:cs="Calibri"/>
          <w:color w:val="000000" w:themeColor="text1"/>
          <w:sz w:val="24"/>
          <w:szCs w:val="24"/>
          <w:highlight w:val="yellow"/>
        </w:rPr>
        <w:t>HuLiLab</w:t>
      </w:r>
      <w:proofErr w:type="spellEnd"/>
      <w:r w:rsidRPr="009B38AE">
        <w:rPr>
          <w:rFonts w:ascii="Calibri" w:eastAsia="Times New Roman" w:hAnsi="Calibri" w:cs="Calibri"/>
          <w:color w:val="000000" w:themeColor="text1"/>
          <w:sz w:val="24"/>
          <w:szCs w:val="24"/>
          <w:highlight w:val="yellow"/>
        </w:rPr>
        <w:t>/</w:t>
      </w:r>
      <w:proofErr w:type="spellStart"/>
      <w:r w:rsidRPr="009B38AE">
        <w:rPr>
          <w:rFonts w:ascii="Calibri" w:eastAsia="Times New Roman" w:hAnsi="Calibri" w:cs="Calibri"/>
          <w:color w:val="000000" w:themeColor="text1"/>
          <w:sz w:val="24"/>
          <w:szCs w:val="24"/>
          <w:highlight w:val="yellow"/>
        </w:rPr>
        <w:t>NetDecoder_Example</w:t>
      </w:r>
      <w:proofErr w:type="spellEnd"/>
      <w:r w:rsidRPr="009B38AE">
        <w:rPr>
          <w:rFonts w:ascii="Calibri" w:eastAsia="Times New Roman" w:hAnsi="Calibri" w:cs="Calibri"/>
          <w:color w:val="000000" w:themeColor="text1"/>
          <w:sz w:val="24"/>
          <w:szCs w:val="24"/>
          <w:highlight w:val="yellow"/>
        </w:rPr>
        <w:t>/tree/main)</w:t>
      </w:r>
      <w:r w:rsidR="003B75A8" w:rsidRPr="009B38AE">
        <w:rPr>
          <w:rFonts w:ascii="Calibri" w:eastAsia="Times New Roman" w:hAnsi="Calibri" w:cs="Calibri"/>
          <w:color w:val="000000" w:themeColor="text1"/>
          <w:sz w:val="24"/>
          <w:szCs w:val="24"/>
          <w:highlight w:val="yellow"/>
          <w:vertAlign w:val="superscript"/>
        </w:rPr>
        <w:t>4</w:t>
      </w:r>
      <w:r w:rsidR="003B75A8" w:rsidRPr="009B38AE">
        <w:rPr>
          <w:rFonts w:ascii="Calibri" w:eastAsia="Times New Roman" w:hAnsi="Calibri" w:cs="Calibri"/>
          <w:color w:val="000000" w:themeColor="text1"/>
          <w:sz w:val="24"/>
          <w:szCs w:val="24"/>
          <w:highlight w:val="yellow"/>
        </w:rPr>
        <w:t>,</w:t>
      </w:r>
      <w:r w:rsidRPr="009B38AE">
        <w:rPr>
          <w:rFonts w:ascii="Calibri" w:eastAsia="Times New Roman" w:hAnsi="Calibri" w:cs="Calibri"/>
          <w:color w:val="000000" w:themeColor="text1"/>
          <w:sz w:val="24"/>
          <w:szCs w:val="24"/>
          <w:highlight w:val="yellow"/>
        </w:rPr>
        <w:t xml:space="preserve"> in an R-development platform.</w:t>
      </w:r>
    </w:p>
    <w:p w14:paraId="727AA53E" w14:textId="77777777" w:rsidR="00EC09F5" w:rsidRPr="009B38AE" w:rsidRDefault="00EC09F5" w:rsidP="00FF48A8">
      <w:pPr>
        <w:spacing w:line="259" w:lineRule="auto"/>
        <w:jc w:val="left"/>
        <w:rPr>
          <w:rFonts w:eastAsia="Times New Roman"/>
          <w:color w:val="000000" w:themeColor="text1"/>
          <w:highlight w:val="yellow"/>
        </w:rPr>
      </w:pPr>
    </w:p>
    <w:p w14:paraId="66222AA4" w14:textId="3587FEC0" w:rsidR="00EC09F5" w:rsidRPr="009B38AE"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Edit the portions of the script, indicated by comments (and italicized below), to set user-specific paths and input files for EWN development.</w:t>
      </w:r>
    </w:p>
    <w:p w14:paraId="1C10DAA6" w14:textId="2580A78C" w:rsidR="00D14987" w:rsidRPr="009B38AE" w:rsidRDefault="000C6563"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path&lt;~</w:t>
      </w:r>
      <w:r w:rsidRPr="009B38AE">
        <w:rPr>
          <w:rFonts w:eastAsia="Times New Roman"/>
          <w:i/>
          <w:iCs/>
          <w:color w:val="000000" w:themeColor="text1"/>
          <w:highlight w:val="yellow"/>
        </w:rPr>
        <w:t>/</w:t>
      </w:r>
      <w:proofErr w:type="spellStart"/>
      <w:r w:rsidRPr="009B38AE">
        <w:rPr>
          <w:rFonts w:eastAsia="Times New Roman"/>
          <w:i/>
          <w:iCs/>
          <w:color w:val="000000" w:themeColor="text1"/>
          <w:highlight w:val="yellow"/>
        </w:rPr>
        <w:t>NetDecoder_Example</w:t>
      </w:r>
      <w:proofErr w:type="spellEnd"/>
      <w:r w:rsidRPr="009B38AE">
        <w:rPr>
          <w:rFonts w:eastAsia="Times New Roman"/>
          <w:i/>
          <w:iCs/>
          <w:color w:val="000000" w:themeColor="text1"/>
          <w:highlight w:val="yellow"/>
        </w:rPr>
        <w:t>/input/</w:t>
      </w:r>
    </w:p>
    <w:p w14:paraId="47CABDCE" w14:textId="53A86ED7" w:rsidR="00EC09F5" w:rsidRPr="009B38AE" w:rsidRDefault="00D14987"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This is the path to the working directory</w:t>
      </w:r>
    </w:p>
    <w:p w14:paraId="02E2C6D2" w14:textId="44CD0CDC" w:rsidR="00D14987" w:rsidRPr="009B38AE" w:rsidRDefault="000C6563" w:rsidP="00FF48A8">
      <w:pPr>
        <w:widowControl/>
        <w:spacing w:line="259" w:lineRule="auto"/>
        <w:jc w:val="left"/>
        <w:rPr>
          <w:rFonts w:eastAsia="Times New Roman"/>
          <w:color w:val="000000" w:themeColor="text1"/>
          <w:highlight w:val="yellow"/>
        </w:rPr>
      </w:pPr>
      <w:proofErr w:type="spellStart"/>
      <w:r w:rsidRPr="009B38AE">
        <w:rPr>
          <w:rFonts w:eastAsia="Times New Roman"/>
          <w:color w:val="000000" w:themeColor="text1"/>
          <w:highlight w:val="yellow"/>
        </w:rPr>
        <w:t>expQuery</w:t>
      </w:r>
      <w:proofErr w:type="spellEnd"/>
      <w:r w:rsidRPr="009B38AE">
        <w:rPr>
          <w:rFonts w:eastAsia="Times New Roman"/>
          <w:color w:val="000000" w:themeColor="text1"/>
          <w:highlight w:val="yellow"/>
        </w:rPr>
        <w:t xml:space="preserve"> &lt;- get(load(</w:t>
      </w:r>
      <w:r w:rsidRPr="009B38AE">
        <w:rPr>
          <w:rFonts w:eastAsia="Times New Roman"/>
          <w:i/>
          <w:iCs/>
          <w:color w:val="000000" w:themeColor="text1"/>
          <w:highlight w:val="yellow"/>
        </w:rPr>
        <w:t>"expBreastCancer_15Set2014.R"</w:t>
      </w:r>
      <w:r w:rsidRPr="009B38AE">
        <w:rPr>
          <w:rFonts w:eastAsia="Times New Roman"/>
          <w:color w:val="000000" w:themeColor="text1"/>
          <w:highlight w:val="yellow"/>
        </w:rPr>
        <w:t xml:space="preserve">)) </w:t>
      </w:r>
    </w:p>
    <w:p w14:paraId="47E054B6" w14:textId="7FB104CB" w:rsidR="00EC09F5" w:rsidRPr="009B38AE" w:rsidRDefault="00D14987"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 xml:space="preserve">This is an example of a normalized expression matrix </w:t>
      </w:r>
      <w:proofErr w:type="spellStart"/>
      <w:r w:rsidRPr="009B38AE">
        <w:rPr>
          <w:rFonts w:eastAsia="Times New Roman"/>
          <w:color w:val="000000" w:themeColor="text1"/>
          <w:highlight w:val="yellow"/>
        </w:rPr>
        <w:t>Rdata</w:t>
      </w:r>
      <w:proofErr w:type="spellEnd"/>
      <w:r w:rsidRPr="009B38AE">
        <w:rPr>
          <w:rFonts w:eastAsia="Times New Roman"/>
          <w:color w:val="000000" w:themeColor="text1"/>
          <w:highlight w:val="yellow"/>
        </w:rPr>
        <w:t xml:space="preserve"> object</w:t>
      </w:r>
    </w:p>
    <w:p w14:paraId="4B37CC23" w14:textId="5AB21479" w:rsidR="008E6252" w:rsidRPr="009B38AE" w:rsidRDefault="000C6563" w:rsidP="00FF48A8">
      <w:pPr>
        <w:widowControl/>
        <w:spacing w:line="259" w:lineRule="auto"/>
        <w:jc w:val="left"/>
        <w:rPr>
          <w:rFonts w:eastAsia="Times New Roman"/>
          <w:color w:val="000000" w:themeColor="text1"/>
          <w:highlight w:val="yellow"/>
        </w:rPr>
      </w:pPr>
      <w:proofErr w:type="spellStart"/>
      <w:r w:rsidRPr="009B38AE">
        <w:rPr>
          <w:rFonts w:eastAsia="Times New Roman"/>
          <w:color w:val="000000" w:themeColor="text1"/>
          <w:highlight w:val="yellow"/>
        </w:rPr>
        <w:t>stQuery</w:t>
      </w:r>
      <w:proofErr w:type="spellEnd"/>
      <w:r w:rsidRPr="009B38AE">
        <w:rPr>
          <w:rFonts w:eastAsia="Times New Roman"/>
          <w:color w:val="000000" w:themeColor="text1"/>
          <w:highlight w:val="yellow"/>
        </w:rPr>
        <w:t xml:space="preserve"> &lt; read.csv(“s</w:t>
      </w:r>
      <w:r w:rsidRPr="009B38AE">
        <w:rPr>
          <w:rFonts w:eastAsia="Times New Roman"/>
          <w:i/>
          <w:iCs/>
          <w:color w:val="000000" w:themeColor="text1"/>
          <w:highlight w:val="yellow"/>
        </w:rPr>
        <w:t>tBreastCancer.csv"</w:t>
      </w:r>
      <w:r w:rsidRPr="009B38AE">
        <w:rPr>
          <w:rFonts w:eastAsia="Times New Roman"/>
          <w:color w:val="000000" w:themeColor="text1"/>
          <w:highlight w:val="yellow"/>
        </w:rPr>
        <w:t>)</w:t>
      </w:r>
    </w:p>
    <w:p w14:paraId="041EB1E6" w14:textId="06014101" w:rsidR="00EC09F5" w:rsidRPr="009B38AE" w:rsidRDefault="008E6252"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This is the sample metadata</w:t>
      </w:r>
    </w:p>
    <w:p w14:paraId="6DD31177" w14:textId="77777777" w:rsidR="00060D4B" w:rsidRPr="009B38AE" w:rsidRDefault="00060D4B" w:rsidP="00FF48A8">
      <w:pPr>
        <w:widowControl/>
        <w:spacing w:line="259" w:lineRule="auto"/>
        <w:jc w:val="left"/>
        <w:rPr>
          <w:rFonts w:eastAsia="Times New Roman"/>
          <w:color w:val="000000" w:themeColor="text1"/>
          <w:highlight w:val="yellow"/>
        </w:rPr>
      </w:pPr>
    </w:p>
    <w:p w14:paraId="289B679F" w14:textId="13DB898D" w:rsidR="00EC09F5" w:rsidRPr="009B38AE"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Filter the expression matrix to retain only genes present in the PPI network.</w:t>
      </w:r>
    </w:p>
    <w:p w14:paraId="3D4D20CA" w14:textId="77777777" w:rsidR="00060D4B" w:rsidRPr="009B38AE" w:rsidRDefault="00060D4B" w:rsidP="00FF48A8">
      <w:pPr>
        <w:pStyle w:val="ListParagraph"/>
        <w:spacing w:after="0" w:line="259" w:lineRule="auto"/>
        <w:ind w:left="0"/>
        <w:rPr>
          <w:rFonts w:ascii="Calibri" w:eastAsia="Times New Roman" w:hAnsi="Calibri" w:cs="Calibri"/>
          <w:color w:val="000000" w:themeColor="text1"/>
          <w:sz w:val="24"/>
          <w:szCs w:val="24"/>
          <w:highlight w:val="yellow"/>
        </w:rPr>
      </w:pPr>
    </w:p>
    <w:p w14:paraId="6CE318E6" w14:textId="18BE6F1E" w:rsidR="00EC09F5" w:rsidRPr="009B38AE" w:rsidRDefault="00A16FBC" w:rsidP="00E14529">
      <w:pPr>
        <w:pStyle w:val="ListParagraph"/>
        <w:numPr>
          <w:ilvl w:val="2"/>
          <w:numId w:val="72"/>
        </w:numPr>
        <w:spacing w:after="0" w:line="259" w:lineRule="auto"/>
        <w:ind w:left="0" w:firstLine="0"/>
        <w:rPr>
          <w:rFonts w:ascii="Calibri" w:eastAsia="Times New Roman" w:hAnsi="Calibri" w:cs="Calibri"/>
          <w:sz w:val="24"/>
          <w:szCs w:val="24"/>
          <w:highlight w:val="yellow"/>
        </w:rPr>
      </w:pPr>
      <w:r w:rsidRPr="009B38AE">
        <w:rPr>
          <w:rFonts w:ascii="Calibri" w:eastAsia="Times New Roman" w:hAnsi="Calibri" w:cs="Calibri"/>
          <w:sz w:val="24"/>
          <w:szCs w:val="24"/>
          <w:highlight w:val="yellow"/>
        </w:rPr>
        <w:lastRenderedPageBreak/>
        <w:t>F</w:t>
      </w:r>
      <w:r w:rsidR="000C6563" w:rsidRPr="009B38AE">
        <w:rPr>
          <w:rFonts w:ascii="Calibri" w:eastAsia="Times New Roman" w:hAnsi="Calibri" w:cs="Calibri"/>
          <w:sz w:val="24"/>
          <w:szCs w:val="24"/>
          <w:highlight w:val="yellow"/>
        </w:rPr>
        <w:t xml:space="preserve">or each condition, subset samples by phenotype and compute pairwise gene-gene correlations across all edges defined in the PPI network using Pearson correlation. </w:t>
      </w:r>
      <w:r w:rsidR="00BD731F" w:rsidRPr="009B38AE">
        <w:rPr>
          <w:rFonts w:ascii="Calibri" w:eastAsia="Times New Roman" w:hAnsi="Calibri" w:cs="Calibri"/>
          <w:sz w:val="24"/>
          <w:szCs w:val="24"/>
          <w:highlight w:val="yellow"/>
        </w:rPr>
        <w:t>Calculate the c</w:t>
      </w:r>
      <w:r w:rsidR="00524C02" w:rsidRPr="009B38AE">
        <w:rPr>
          <w:rFonts w:ascii="Calibri" w:eastAsia="Times New Roman" w:hAnsi="Calibri" w:cs="Calibri"/>
          <w:sz w:val="24"/>
          <w:szCs w:val="24"/>
          <w:highlight w:val="yellow"/>
        </w:rPr>
        <w:t>orrelations using the processed, normalized expression matrix generated in step 1.4.</w:t>
      </w:r>
    </w:p>
    <w:p w14:paraId="5FCD6E2A" w14:textId="77777777" w:rsidR="00060D4B" w:rsidRPr="009B38AE" w:rsidRDefault="00060D4B" w:rsidP="00E14529">
      <w:pPr>
        <w:pStyle w:val="ListParagraph"/>
        <w:ind w:left="0"/>
        <w:rPr>
          <w:rFonts w:ascii="Calibri" w:eastAsia="Times New Roman" w:hAnsi="Calibri" w:cs="Calibri"/>
          <w:sz w:val="24"/>
          <w:szCs w:val="24"/>
          <w:highlight w:val="yellow"/>
        </w:rPr>
      </w:pPr>
    </w:p>
    <w:p w14:paraId="5F3F1D19" w14:textId="63B67694" w:rsidR="00EC09F5" w:rsidRPr="009B38AE" w:rsidRDefault="000C6563" w:rsidP="00E14529">
      <w:pPr>
        <w:pStyle w:val="ListParagraph"/>
        <w:numPr>
          <w:ilvl w:val="2"/>
          <w:numId w:val="72"/>
        </w:numPr>
        <w:spacing w:after="0" w:line="259" w:lineRule="auto"/>
        <w:ind w:left="0" w:firstLine="0"/>
        <w:rPr>
          <w:rFonts w:ascii="Calibri" w:eastAsia="Times New Roman" w:hAnsi="Calibri" w:cs="Calibri"/>
          <w:sz w:val="24"/>
          <w:szCs w:val="24"/>
          <w:highlight w:val="yellow"/>
        </w:rPr>
      </w:pPr>
      <w:r w:rsidRPr="009B38AE">
        <w:rPr>
          <w:rFonts w:ascii="Calibri" w:eastAsia="Times New Roman" w:hAnsi="Calibri" w:cs="Calibri"/>
          <w:sz w:val="24"/>
          <w:szCs w:val="24"/>
          <w:highlight w:val="yellow"/>
        </w:rPr>
        <w:t xml:space="preserve">For each gene pair, calculate the correlation coefficient, absolute correlation, and associated p-value. </w:t>
      </w:r>
    </w:p>
    <w:p w14:paraId="6521D5C5" w14:textId="73F4CB57" w:rsidR="6CE64495" w:rsidRPr="009B38AE" w:rsidRDefault="6CE64495" w:rsidP="00FF48A8">
      <w:pPr>
        <w:pStyle w:val="ListParagraph"/>
        <w:spacing w:after="0" w:line="259" w:lineRule="auto"/>
        <w:ind w:left="0"/>
        <w:rPr>
          <w:rFonts w:ascii="Calibri" w:eastAsia="Times New Roman" w:hAnsi="Calibri" w:cs="Calibri"/>
          <w:sz w:val="24"/>
          <w:szCs w:val="24"/>
          <w:highlight w:val="yellow"/>
        </w:rPr>
      </w:pPr>
    </w:p>
    <w:p w14:paraId="626EA4EF" w14:textId="6EAAAD86" w:rsidR="00480E6E" w:rsidRPr="009B38AE" w:rsidRDefault="000C6563" w:rsidP="00E14529">
      <w:pPr>
        <w:pStyle w:val="ListParagraph"/>
        <w:numPr>
          <w:ilvl w:val="2"/>
          <w:numId w:val="72"/>
        </w:numPr>
        <w:spacing w:after="0" w:line="259" w:lineRule="auto"/>
        <w:ind w:left="0" w:firstLine="0"/>
        <w:rPr>
          <w:rFonts w:ascii="Calibri" w:eastAsia="Times New Roman" w:hAnsi="Calibri" w:cs="Calibri"/>
          <w:sz w:val="24"/>
          <w:szCs w:val="24"/>
          <w:highlight w:val="yellow"/>
        </w:rPr>
      </w:pPr>
      <w:r w:rsidRPr="009B38AE">
        <w:rPr>
          <w:rFonts w:ascii="Calibri" w:eastAsia="Times New Roman" w:hAnsi="Calibri" w:cs="Calibri"/>
          <w:sz w:val="24"/>
          <w:szCs w:val="24"/>
          <w:highlight w:val="yellow"/>
        </w:rPr>
        <w:t>Remove incomplete cases (e.g., NA values).</w:t>
      </w:r>
      <w:r w:rsidR="00060D4B" w:rsidRPr="009B38AE">
        <w:rPr>
          <w:rFonts w:ascii="Calibri" w:eastAsia="Times New Roman" w:hAnsi="Calibri" w:cs="Calibri"/>
          <w:sz w:val="24"/>
          <w:szCs w:val="24"/>
          <w:highlight w:val="yellow"/>
        </w:rPr>
        <w:t xml:space="preserve"> </w:t>
      </w:r>
    </w:p>
    <w:p w14:paraId="7A066019" w14:textId="77777777" w:rsidR="00480E6E" w:rsidRPr="009B38AE" w:rsidRDefault="00480E6E" w:rsidP="00E14529">
      <w:pPr>
        <w:pStyle w:val="ListParagraph"/>
        <w:ind w:left="0"/>
        <w:rPr>
          <w:rFonts w:ascii="Calibri" w:eastAsia="Times New Roman" w:hAnsi="Calibri" w:cs="Calibri"/>
          <w:sz w:val="24"/>
          <w:szCs w:val="24"/>
          <w:highlight w:val="yellow"/>
        </w:rPr>
      </w:pPr>
    </w:p>
    <w:p w14:paraId="6DFA0728" w14:textId="564ABB44" w:rsidR="00EC09F5" w:rsidRPr="009B38AE" w:rsidRDefault="000C6563" w:rsidP="00E14529">
      <w:pPr>
        <w:pStyle w:val="ListParagraph"/>
        <w:numPr>
          <w:ilvl w:val="2"/>
          <w:numId w:val="72"/>
        </w:numPr>
        <w:spacing w:after="0" w:line="259" w:lineRule="auto"/>
        <w:ind w:left="0" w:firstLine="0"/>
        <w:rPr>
          <w:rFonts w:ascii="Calibri" w:eastAsia="Times New Roman" w:hAnsi="Calibri" w:cs="Calibri"/>
          <w:sz w:val="24"/>
          <w:szCs w:val="24"/>
          <w:highlight w:val="yellow"/>
        </w:rPr>
      </w:pPr>
      <w:r w:rsidRPr="009B38AE">
        <w:rPr>
          <w:rFonts w:ascii="Calibri" w:eastAsia="Times New Roman" w:hAnsi="Calibri" w:cs="Calibri"/>
          <w:sz w:val="24"/>
          <w:szCs w:val="24"/>
          <w:highlight w:val="yellow"/>
        </w:rPr>
        <w:t>Export one edge-weighted network per condition as a tab</w:t>
      </w:r>
      <w:r w:rsidR="5D91AEE6" w:rsidRPr="009B38AE">
        <w:rPr>
          <w:rFonts w:ascii="Calibri" w:eastAsia="Times New Roman" w:hAnsi="Calibri" w:cs="Calibri"/>
          <w:sz w:val="24"/>
          <w:szCs w:val="24"/>
          <w:highlight w:val="yellow"/>
        </w:rPr>
        <w:t>-</w:t>
      </w:r>
      <w:r w:rsidRPr="009B38AE">
        <w:rPr>
          <w:rFonts w:ascii="Calibri" w:eastAsia="Times New Roman" w:hAnsi="Calibri" w:cs="Calibri"/>
          <w:sz w:val="24"/>
          <w:szCs w:val="24"/>
          <w:highlight w:val="yellow"/>
        </w:rPr>
        <w:t xml:space="preserve">delimited file (no header) with the following columns: </w:t>
      </w:r>
      <w:proofErr w:type="spellStart"/>
      <w:r w:rsidRPr="009B38AE">
        <w:rPr>
          <w:rFonts w:ascii="Calibri" w:eastAsia="Times New Roman" w:hAnsi="Calibri" w:cs="Calibri"/>
          <w:sz w:val="24"/>
          <w:szCs w:val="24"/>
          <w:highlight w:val="yellow"/>
        </w:rPr>
        <w:t>proteinA</w:t>
      </w:r>
      <w:proofErr w:type="spellEnd"/>
      <w:r w:rsidRPr="009B38AE">
        <w:rPr>
          <w:rFonts w:ascii="Calibri" w:eastAsia="Times New Roman" w:hAnsi="Calibri" w:cs="Calibri"/>
          <w:sz w:val="24"/>
          <w:szCs w:val="24"/>
          <w:highlight w:val="yellow"/>
        </w:rPr>
        <w:t xml:space="preserve">, </w:t>
      </w:r>
      <w:proofErr w:type="spellStart"/>
      <w:r w:rsidRPr="009B38AE">
        <w:rPr>
          <w:rFonts w:ascii="Calibri" w:eastAsia="Times New Roman" w:hAnsi="Calibri" w:cs="Calibri"/>
          <w:sz w:val="24"/>
          <w:szCs w:val="24"/>
          <w:highlight w:val="yellow"/>
        </w:rPr>
        <w:t>proteinB</w:t>
      </w:r>
      <w:proofErr w:type="spellEnd"/>
      <w:r w:rsidRPr="009B38AE">
        <w:rPr>
          <w:rFonts w:ascii="Calibri" w:eastAsia="Times New Roman" w:hAnsi="Calibri" w:cs="Calibri"/>
          <w:sz w:val="24"/>
          <w:szCs w:val="24"/>
          <w:highlight w:val="yellow"/>
        </w:rPr>
        <w:t xml:space="preserve">, </w:t>
      </w:r>
      <w:proofErr w:type="spellStart"/>
      <w:r w:rsidRPr="009B38AE">
        <w:rPr>
          <w:rFonts w:ascii="Calibri" w:eastAsia="Times New Roman" w:hAnsi="Calibri" w:cs="Calibri"/>
          <w:sz w:val="24"/>
          <w:szCs w:val="24"/>
          <w:highlight w:val="yellow"/>
        </w:rPr>
        <w:t>abs_cor</w:t>
      </w:r>
      <w:proofErr w:type="spellEnd"/>
      <w:r w:rsidRPr="009B38AE">
        <w:rPr>
          <w:rFonts w:ascii="Calibri" w:eastAsia="Times New Roman" w:hAnsi="Calibri" w:cs="Calibri"/>
          <w:sz w:val="24"/>
          <w:szCs w:val="24"/>
          <w:highlight w:val="yellow"/>
        </w:rPr>
        <w:t xml:space="preserve">, </w:t>
      </w:r>
      <w:proofErr w:type="spellStart"/>
      <w:r w:rsidRPr="009B38AE">
        <w:rPr>
          <w:rFonts w:ascii="Calibri" w:eastAsia="Times New Roman" w:hAnsi="Calibri" w:cs="Calibri"/>
          <w:sz w:val="24"/>
          <w:szCs w:val="24"/>
          <w:highlight w:val="yellow"/>
        </w:rPr>
        <w:t>cor</w:t>
      </w:r>
      <w:proofErr w:type="spellEnd"/>
      <w:r w:rsidRPr="009B38AE">
        <w:rPr>
          <w:rFonts w:ascii="Calibri" w:eastAsia="Times New Roman" w:hAnsi="Calibri" w:cs="Calibri"/>
          <w:sz w:val="24"/>
          <w:szCs w:val="24"/>
          <w:highlight w:val="yellow"/>
        </w:rPr>
        <w:t xml:space="preserve">, and </w:t>
      </w:r>
      <w:proofErr w:type="spellStart"/>
      <w:r w:rsidRPr="009B38AE">
        <w:rPr>
          <w:rFonts w:ascii="Calibri" w:eastAsia="Times New Roman" w:hAnsi="Calibri" w:cs="Calibri"/>
          <w:sz w:val="24"/>
          <w:szCs w:val="24"/>
          <w:highlight w:val="yellow"/>
        </w:rPr>
        <w:t>pvalue</w:t>
      </w:r>
      <w:proofErr w:type="spellEnd"/>
      <w:r w:rsidRPr="009B38AE">
        <w:rPr>
          <w:rFonts w:ascii="Calibri" w:eastAsia="Times New Roman" w:hAnsi="Calibri" w:cs="Calibri"/>
          <w:sz w:val="24"/>
          <w:szCs w:val="24"/>
          <w:highlight w:val="yellow"/>
        </w:rPr>
        <w:t>.</w:t>
      </w:r>
    </w:p>
    <w:p w14:paraId="0DC40492" w14:textId="77777777" w:rsidR="00060D4B" w:rsidRPr="009B38AE" w:rsidRDefault="00060D4B" w:rsidP="00E14529">
      <w:pPr>
        <w:pStyle w:val="ListParagraph"/>
        <w:ind w:left="0"/>
        <w:rPr>
          <w:rFonts w:ascii="Calibri" w:eastAsia="Times New Roman" w:hAnsi="Calibri" w:cs="Calibri"/>
          <w:sz w:val="24"/>
          <w:szCs w:val="24"/>
          <w:highlight w:val="yellow"/>
        </w:rPr>
      </w:pPr>
    </w:p>
    <w:p w14:paraId="2BF18BAF" w14:textId="00332472" w:rsidR="00EC09F5" w:rsidRPr="009B38AE" w:rsidRDefault="000C6563" w:rsidP="00E14529">
      <w:pPr>
        <w:pStyle w:val="ListParagraph"/>
        <w:numPr>
          <w:ilvl w:val="2"/>
          <w:numId w:val="72"/>
        </w:numPr>
        <w:spacing w:after="0"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Execute the R script to create co-expression networks for all relevant conditions.</w:t>
      </w:r>
    </w:p>
    <w:p w14:paraId="6C887FAE" w14:textId="77777777" w:rsidR="00EC09F5" w:rsidRPr="00580495" w:rsidRDefault="00EC09F5" w:rsidP="00FF48A8">
      <w:pPr>
        <w:jc w:val="left"/>
        <w:rPr>
          <w:rFonts w:eastAsia="Times New Roman"/>
          <w:color w:val="000000" w:themeColor="text1"/>
        </w:rPr>
      </w:pPr>
    </w:p>
    <w:p w14:paraId="4B971E83" w14:textId="2C00C275" w:rsidR="00EC09F5" w:rsidRPr="009B38AE" w:rsidRDefault="000C6563" w:rsidP="00E14529">
      <w:pPr>
        <w:pStyle w:val="ListParagraph"/>
        <w:numPr>
          <w:ilvl w:val="0"/>
          <w:numId w:val="72"/>
        </w:numPr>
        <w:spacing w:after="0"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Installing and Configuring </w:t>
      </w:r>
      <w:proofErr w:type="spellStart"/>
      <w:r w:rsidRPr="009B38AE">
        <w:rPr>
          <w:rFonts w:ascii="Calibri" w:eastAsia="Times New Roman" w:hAnsi="Calibri" w:cs="Calibri"/>
          <w:color w:val="000000" w:themeColor="text1"/>
          <w:sz w:val="24"/>
          <w:szCs w:val="24"/>
          <w:highlight w:val="yellow"/>
        </w:rPr>
        <w:t>NetDecoder</w:t>
      </w:r>
      <w:proofErr w:type="spellEnd"/>
    </w:p>
    <w:p w14:paraId="1C1D8069" w14:textId="34B02896" w:rsidR="6F195F64" w:rsidRPr="009B38AE" w:rsidRDefault="6F195F64" w:rsidP="00E14529">
      <w:pPr>
        <w:pStyle w:val="ListParagraph"/>
        <w:spacing w:after="0" w:line="259" w:lineRule="auto"/>
        <w:ind w:left="0"/>
        <w:rPr>
          <w:rFonts w:ascii="Calibri" w:eastAsia="Times New Roman" w:hAnsi="Calibri" w:cs="Calibri"/>
          <w:color w:val="000000" w:themeColor="text1"/>
          <w:sz w:val="24"/>
          <w:szCs w:val="24"/>
          <w:highlight w:val="yellow"/>
        </w:rPr>
      </w:pPr>
    </w:p>
    <w:p w14:paraId="141294FB" w14:textId="77777777" w:rsidR="00EC09F5" w:rsidRPr="009B38AE" w:rsidRDefault="000C6563" w:rsidP="00FF48A8">
      <w:pPr>
        <w:pStyle w:val="ListParagraph"/>
        <w:widowControl w:val="0"/>
        <w:numPr>
          <w:ilvl w:val="1"/>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Download </w:t>
      </w:r>
      <w:proofErr w:type="spellStart"/>
      <w:r w:rsidRPr="009B38AE">
        <w:rPr>
          <w:rFonts w:ascii="Calibri" w:eastAsia="Times New Roman" w:hAnsi="Calibri" w:cs="Calibri"/>
          <w:color w:val="000000" w:themeColor="text1"/>
          <w:sz w:val="24"/>
          <w:szCs w:val="24"/>
          <w:highlight w:val="yellow"/>
        </w:rPr>
        <w:t>NetDecoder</w:t>
      </w:r>
      <w:proofErr w:type="spellEnd"/>
    </w:p>
    <w:p w14:paraId="27EA2B24" w14:textId="77777777" w:rsidR="00EC09F5" w:rsidRPr="009B38AE" w:rsidRDefault="00EC09F5" w:rsidP="00FF48A8">
      <w:pPr>
        <w:pStyle w:val="ListParagraph"/>
        <w:spacing w:after="0"/>
        <w:ind w:left="0"/>
        <w:rPr>
          <w:rFonts w:ascii="Calibri" w:eastAsia="Times New Roman" w:hAnsi="Calibri" w:cs="Calibri"/>
          <w:color w:val="000000" w:themeColor="text1"/>
          <w:sz w:val="24"/>
          <w:szCs w:val="24"/>
          <w:highlight w:val="yellow"/>
        </w:rPr>
      </w:pPr>
    </w:p>
    <w:p w14:paraId="5D85C244" w14:textId="324244E3" w:rsidR="00EC09F5" w:rsidRPr="009B38AE" w:rsidRDefault="000C6563" w:rsidP="00E14529">
      <w:pPr>
        <w:pStyle w:val="ListParagraph"/>
        <w:numPr>
          <w:ilvl w:val="2"/>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Access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software at (</w:t>
      </w:r>
      <w:r w:rsidR="00EC09F5" w:rsidRPr="009B38AE">
        <w:rPr>
          <w:rFonts w:ascii="Calibri" w:eastAsia="Times New Roman" w:hAnsi="Calibri" w:cs="Calibri"/>
          <w:sz w:val="24"/>
          <w:szCs w:val="24"/>
          <w:highlight w:val="yellow"/>
        </w:rPr>
        <w:t>https://netdecoder.hulilab.org/#ver</w:t>
      </w:r>
      <w:r w:rsidRPr="009B38AE">
        <w:rPr>
          <w:rFonts w:ascii="Calibri" w:eastAsia="Times New Roman" w:hAnsi="Calibri" w:cs="Calibri"/>
          <w:color w:val="000000" w:themeColor="text1"/>
          <w:sz w:val="24"/>
          <w:szCs w:val="24"/>
          <w:highlight w:val="yellow"/>
        </w:rPr>
        <w:t xml:space="preserve">), choosing R or Java. </w:t>
      </w:r>
    </w:p>
    <w:p w14:paraId="6F7AA1C3" w14:textId="77777777" w:rsidR="00EC09F5" w:rsidRPr="009B38AE" w:rsidRDefault="00EC09F5" w:rsidP="00FF48A8">
      <w:pPr>
        <w:pStyle w:val="ListParagraph"/>
        <w:spacing w:after="0"/>
        <w:ind w:left="0"/>
        <w:rPr>
          <w:rFonts w:ascii="Calibri" w:eastAsia="Times New Roman" w:hAnsi="Calibri" w:cs="Calibri"/>
          <w:color w:val="000000" w:themeColor="text1"/>
          <w:sz w:val="24"/>
          <w:szCs w:val="24"/>
          <w:highlight w:val="yellow"/>
        </w:rPr>
      </w:pPr>
    </w:p>
    <w:p w14:paraId="4E9CA7BB" w14:textId="3EA5E554" w:rsidR="00EC09F5" w:rsidRPr="009B38AE" w:rsidRDefault="000C6563" w:rsidP="00FF48A8">
      <w:pPr>
        <w:pStyle w:val="ListParagraph"/>
        <w:widowControl w:val="0"/>
        <w:numPr>
          <w:ilvl w:val="1"/>
          <w:numId w:val="72"/>
        </w:numPr>
        <w:spacing w:after="0" w:line="240" w:lineRule="auto"/>
        <w:ind w:left="0" w:firstLine="0"/>
        <w:jc w:val="both"/>
        <w:rPr>
          <w:rFonts w:ascii="Calibri" w:eastAsia="Times New Roman" w:hAnsi="Calibri" w:cs="Calibri"/>
          <w:color w:val="000000" w:themeColor="text1"/>
          <w:sz w:val="24"/>
          <w:szCs w:val="24"/>
          <w:highlight w:val="yellow"/>
        </w:rPr>
      </w:pPr>
      <w:proofErr w:type="gramStart"/>
      <w:r w:rsidRPr="009B38AE">
        <w:rPr>
          <w:rFonts w:ascii="Calibri" w:eastAsia="Times New Roman" w:hAnsi="Calibri" w:cs="Calibri"/>
          <w:color w:val="000000" w:themeColor="text1"/>
          <w:sz w:val="24"/>
          <w:szCs w:val="24"/>
          <w:highlight w:val="yellow"/>
        </w:rPr>
        <w:t>Install</w:t>
      </w:r>
      <w:proofErr w:type="gramEnd"/>
      <w:r w:rsidRPr="009B38AE">
        <w:rPr>
          <w:rFonts w:ascii="Calibri" w:eastAsia="Times New Roman" w:hAnsi="Calibri" w:cs="Calibri"/>
          <w:color w:val="000000" w:themeColor="text1"/>
          <w:sz w:val="24"/>
          <w:szCs w:val="24"/>
          <w:highlight w:val="yellow"/>
        </w:rPr>
        <w:t xml:space="preserve"> required software</w:t>
      </w:r>
    </w:p>
    <w:p w14:paraId="6ADB8E5E" w14:textId="77777777" w:rsidR="00EC09F5" w:rsidRPr="009B38AE" w:rsidRDefault="00EC09F5" w:rsidP="00FF48A8">
      <w:pPr>
        <w:pStyle w:val="ListParagraph"/>
        <w:spacing w:after="0"/>
        <w:ind w:left="0"/>
        <w:rPr>
          <w:rFonts w:ascii="Calibri" w:eastAsia="Times New Roman" w:hAnsi="Calibri" w:cs="Calibri"/>
          <w:color w:val="000000" w:themeColor="text1"/>
          <w:sz w:val="24"/>
          <w:szCs w:val="24"/>
          <w:highlight w:val="yellow"/>
        </w:rPr>
      </w:pPr>
    </w:p>
    <w:p w14:paraId="03F19966" w14:textId="3E21DF0D" w:rsidR="00EC09F5" w:rsidRPr="009B38AE" w:rsidRDefault="69A5D838" w:rsidP="00E14529">
      <w:pPr>
        <w:pStyle w:val="ListParagraph"/>
        <w:numPr>
          <w:ilvl w:val="2"/>
          <w:numId w:val="72"/>
        </w:numPr>
        <w:spacing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Install Oracle JDK </w:t>
      </w:r>
      <w:r w:rsidR="4B6EB6F9" w:rsidRPr="009B38AE">
        <w:rPr>
          <w:rFonts w:ascii="Calibri" w:eastAsia="Times New Roman" w:hAnsi="Calibri" w:cs="Calibri"/>
          <w:color w:val="000000" w:themeColor="text1"/>
          <w:sz w:val="24"/>
          <w:szCs w:val="24"/>
          <w:highlight w:val="yellow"/>
        </w:rPr>
        <w:t xml:space="preserve">and </w:t>
      </w:r>
      <w:r w:rsidRPr="009B38AE">
        <w:rPr>
          <w:rFonts w:ascii="Calibri" w:eastAsia="Times New Roman" w:hAnsi="Calibri" w:cs="Calibri"/>
          <w:color w:val="000000" w:themeColor="text1"/>
          <w:sz w:val="24"/>
          <w:szCs w:val="24"/>
          <w:highlight w:val="yellow"/>
        </w:rPr>
        <w:t>R</w:t>
      </w:r>
      <w:r w:rsidR="7B8E0662" w:rsidRPr="009B38AE">
        <w:rPr>
          <w:rFonts w:ascii="Calibri" w:eastAsia="Times New Roman" w:hAnsi="Calibri" w:cs="Calibri"/>
          <w:color w:val="000000" w:themeColor="text1"/>
          <w:sz w:val="24"/>
          <w:szCs w:val="24"/>
          <w:highlight w:val="yellow"/>
        </w:rPr>
        <w:t xml:space="preserve"> for working/analysis environments</w:t>
      </w:r>
      <w:r w:rsidRPr="009B38AE">
        <w:rPr>
          <w:rFonts w:ascii="Calibri" w:eastAsia="Times New Roman" w:hAnsi="Calibri" w:cs="Calibri"/>
          <w:color w:val="000000" w:themeColor="text1"/>
          <w:sz w:val="24"/>
          <w:szCs w:val="24"/>
          <w:highlight w:val="yellow"/>
        </w:rPr>
        <w:t xml:space="preserve">. </w:t>
      </w:r>
    </w:p>
    <w:p w14:paraId="55205047" w14:textId="286240D4" w:rsidR="66D8DFB9" w:rsidRPr="009B38AE" w:rsidRDefault="66D8DFB9" w:rsidP="00FF48A8">
      <w:pPr>
        <w:widowControl/>
        <w:jc w:val="left"/>
        <w:rPr>
          <w:rFonts w:eastAsia="Times New Roman"/>
          <w:color w:val="000000" w:themeColor="text1"/>
          <w:highlight w:val="yellow"/>
        </w:rPr>
      </w:pPr>
    </w:p>
    <w:p w14:paraId="66968B3C" w14:textId="7A7E69DF" w:rsidR="00EC09F5" w:rsidRPr="009B38AE" w:rsidRDefault="000C6563" w:rsidP="00E14529">
      <w:pPr>
        <w:pStyle w:val="ListParagraph"/>
        <w:numPr>
          <w:ilvl w:val="2"/>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Install required R pa</w:t>
      </w:r>
      <w:r w:rsidR="06746911" w:rsidRPr="009B38AE">
        <w:rPr>
          <w:rFonts w:ascii="Calibri" w:eastAsia="Times New Roman" w:hAnsi="Calibri" w:cs="Calibri"/>
          <w:color w:val="000000" w:themeColor="text1"/>
          <w:sz w:val="24"/>
          <w:szCs w:val="24"/>
          <w:highlight w:val="yellow"/>
        </w:rPr>
        <w:t>c</w:t>
      </w:r>
      <w:r w:rsidRPr="009B38AE">
        <w:rPr>
          <w:rFonts w:ascii="Calibri" w:eastAsia="Times New Roman" w:hAnsi="Calibri" w:cs="Calibri"/>
          <w:color w:val="000000" w:themeColor="text1"/>
          <w:sz w:val="24"/>
          <w:szCs w:val="24"/>
          <w:highlight w:val="yellow"/>
        </w:rPr>
        <w:t xml:space="preserve">kages as listed in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documentation</w:t>
      </w:r>
      <w:r w:rsidR="41C074D0" w:rsidRPr="009B38AE">
        <w:rPr>
          <w:rFonts w:ascii="Calibri" w:eastAsia="Times New Roman" w:hAnsi="Calibri" w:cs="Calibri"/>
          <w:color w:val="000000" w:themeColor="text1"/>
          <w:sz w:val="24"/>
          <w:szCs w:val="24"/>
          <w:highlight w:val="yellow"/>
        </w:rPr>
        <w:t>, using Bio</w:t>
      </w:r>
      <w:r w:rsidR="1D1A7880" w:rsidRPr="009B38AE">
        <w:rPr>
          <w:rFonts w:ascii="Calibri" w:eastAsia="Times New Roman" w:hAnsi="Calibri" w:cs="Calibri"/>
          <w:color w:val="000000" w:themeColor="text1"/>
          <w:sz w:val="24"/>
          <w:szCs w:val="24"/>
          <w:highlight w:val="yellow"/>
        </w:rPr>
        <w:t>conductor</w:t>
      </w:r>
      <w:r w:rsidR="7D82006F" w:rsidRPr="009B38AE">
        <w:rPr>
          <w:rFonts w:ascii="Calibri" w:eastAsia="Times New Roman" w:hAnsi="Calibri" w:cs="Calibri"/>
          <w:color w:val="000000" w:themeColor="text1"/>
          <w:sz w:val="24"/>
          <w:szCs w:val="24"/>
          <w:highlight w:val="yellow"/>
        </w:rPr>
        <w:t xml:space="preserve"> (https://netdecoder.hulilab.org/#ver)</w:t>
      </w:r>
      <w:r w:rsidR="003B75A8" w:rsidRPr="009B38AE">
        <w:rPr>
          <w:rFonts w:ascii="Calibri" w:eastAsia="Times New Roman" w:hAnsi="Calibri" w:cs="Calibri"/>
          <w:color w:val="000000" w:themeColor="text1"/>
          <w:sz w:val="24"/>
          <w:szCs w:val="24"/>
          <w:highlight w:val="yellow"/>
          <w:vertAlign w:val="superscript"/>
        </w:rPr>
        <w:t>4</w:t>
      </w:r>
      <w:r w:rsidR="5BD58260" w:rsidRPr="009B38AE">
        <w:rPr>
          <w:rFonts w:ascii="Calibri" w:eastAsia="Times New Roman" w:hAnsi="Calibri" w:cs="Calibri"/>
          <w:color w:val="000000" w:themeColor="text1"/>
          <w:sz w:val="24"/>
          <w:szCs w:val="24"/>
          <w:highlight w:val="yellow"/>
        </w:rPr>
        <w:t>.</w:t>
      </w:r>
    </w:p>
    <w:p w14:paraId="38686AF1" w14:textId="77777777" w:rsidR="00EC09F5" w:rsidRPr="009B38AE" w:rsidRDefault="00EC09F5" w:rsidP="00FF48A8">
      <w:pPr>
        <w:pStyle w:val="ListParagraph"/>
        <w:spacing w:after="0"/>
        <w:ind w:left="0"/>
        <w:rPr>
          <w:rFonts w:ascii="Calibri" w:eastAsia="Times New Roman" w:hAnsi="Calibri" w:cs="Calibri"/>
          <w:color w:val="000000" w:themeColor="text1"/>
          <w:sz w:val="24"/>
          <w:szCs w:val="24"/>
          <w:highlight w:val="yellow"/>
        </w:rPr>
      </w:pPr>
    </w:p>
    <w:p w14:paraId="18DB79D8" w14:textId="5EB08F17" w:rsidR="00EC09F5" w:rsidRPr="009B38AE" w:rsidRDefault="000C6563" w:rsidP="00E14529">
      <w:pPr>
        <w:pStyle w:val="ListParagraph"/>
        <w:numPr>
          <w:ilvl w:val="1"/>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Download dependencies</w:t>
      </w:r>
    </w:p>
    <w:p w14:paraId="40492556" w14:textId="4165F118" w:rsidR="6F195F64" w:rsidRPr="009B38AE" w:rsidRDefault="6F195F64" w:rsidP="00FF48A8">
      <w:pPr>
        <w:pStyle w:val="ListParagraph"/>
        <w:widowControl w:val="0"/>
        <w:spacing w:after="0" w:line="240" w:lineRule="auto"/>
        <w:ind w:left="0"/>
        <w:jc w:val="both"/>
        <w:rPr>
          <w:rFonts w:ascii="Calibri" w:eastAsia="Times New Roman" w:hAnsi="Calibri" w:cs="Calibri"/>
          <w:color w:val="000000" w:themeColor="text1"/>
          <w:sz w:val="24"/>
          <w:szCs w:val="24"/>
          <w:highlight w:val="yellow"/>
        </w:rPr>
      </w:pPr>
    </w:p>
    <w:p w14:paraId="7E082BBB" w14:textId="543E858C" w:rsidR="00EC09F5" w:rsidRPr="009B38AE" w:rsidRDefault="000C6563" w:rsidP="00E14529">
      <w:pPr>
        <w:pStyle w:val="ListParagraph"/>
        <w:numPr>
          <w:ilvl w:val="2"/>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Download the necessary dependencies for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which </w:t>
      </w:r>
      <w:r w:rsidR="00060D4B" w:rsidRPr="009B38AE">
        <w:rPr>
          <w:rFonts w:ascii="Calibri" w:eastAsia="Times New Roman" w:hAnsi="Calibri" w:cs="Calibri"/>
          <w:color w:val="000000" w:themeColor="text1"/>
          <w:sz w:val="24"/>
          <w:szCs w:val="24"/>
          <w:highlight w:val="yellow"/>
        </w:rPr>
        <w:t>include</w:t>
      </w:r>
      <w:r w:rsidRPr="009B38AE">
        <w:rPr>
          <w:rFonts w:ascii="Calibri" w:eastAsia="Times New Roman" w:hAnsi="Calibri" w:cs="Calibri"/>
          <w:color w:val="000000" w:themeColor="text1"/>
          <w:sz w:val="24"/>
          <w:szCs w:val="24"/>
          <w:highlight w:val="yellow"/>
        </w:rPr>
        <w:t xml:space="preserve"> gene ontology data (accessible from </w:t>
      </w:r>
      <w:r w:rsidR="00F955A3" w:rsidRPr="009B38AE">
        <w:rPr>
          <w:rFonts w:ascii="Calibri" w:eastAsia="Times New Roman" w:hAnsi="Calibri" w:cs="Calibri"/>
          <w:sz w:val="24"/>
          <w:szCs w:val="24"/>
          <w:highlight w:val="yellow"/>
        </w:rPr>
        <w:t>https://geneontology.org/docs/download-ontology/</w:t>
      </w:r>
      <w:r w:rsidRPr="009B38AE">
        <w:rPr>
          <w:rFonts w:ascii="Calibri" w:eastAsia="Times New Roman" w:hAnsi="Calibri" w:cs="Calibri"/>
          <w:color w:val="000000" w:themeColor="text1"/>
          <w:sz w:val="24"/>
          <w:szCs w:val="24"/>
          <w:highlight w:val="yellow"/>
        </w:rPr>
        <w:t xml:space="preserve">), as well as the gene association reference guide (accessible from </w:t>
      </w:r>
      <w:r w:rsidR="00F955A3" w:rsidRPr="009B38AE">
        <w:rPr>
          <w:rFonts w:ascii="Calibri" w:eastAsia="Times New Roman" w:hAnsi="Calibri" w:cs="Calibri"/>
          <w:sz w:val="24"/>
          <w:szCs w:val="24"/>
          <w:highlight w:val="yellow"/>
        </w:rPr>
        <w:t>https://www.ebi.ac.uk/GOA/human_release</w:t>
      </w:r>
      <w:r w:rsidRPr="009B38AE">
        <w:rPr>
          <w:rFonts w:ascii="Calibri" w:eastAsia="Times New Roman" w:hAnsi="Calibri" w:cs="Calibri"/>
          <w:color w:val="000000" w:themeColor="text1"/>
          <w:sz w:val="24"/>
          <w:szCs w:val="24"/>
          <w:highlight w:val="yellow"/>
        </w:rPr>
        <w:t xml:space="preserve">). </w:t>
      </w:r>
    </w:p>
    <w:p w14:paraId="1A829BC6" w14:textId="77777777" w:rsidR="00EC09F5" w:rsidRPr="009B38AE" w:rsidRDefault="00EC09F5" w:rsidP="00FF48A8">
      <w:pPr>
        <w:pStyle w:val="ListParagraph"/>
        <w:ind w:left="0"/>
        <w:rPr>
          <w:rFonts w:ascii="Calibri" w:eastAsia="Times New Roman" w:hAnsi="Calibri" w:cs="Calibri"/>
          <w:color w:val="000000" w:themeColor="text1"/>
          <w:sz w:val="24"/>
          <w:szCs w:val="24"/>
          <w:highlight w:val="yellow"/>
        </w:rPr>
      </w:pPr>
    </w:p>
    <w:p w14:paraId="1F9EB1B4" w14:textId="602751A2" w:rsidR="00EC09F5" w:rsidRPr="009B38AE" w:rsidRDefault="000C6563" w:rsidP="00E14529">
      <w:pPr>
        <w:pStyle w:val="ListParagraph"/>
        <w:widowControl w:val="0"/>
        <w:numPr>
          <w:ilvl w:val="1"/>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Set up the working directory</w:t>
      </w:r>
    </w:p>
    <w:p w14:paraId="486D6A86" w14:textId="3BA154F7" w:rsidR="6F195F64" w:rsidRPr="009B38AE" w:rsidRDefault="6F195F64" w:rsidP="00FF48A8">
      <w:pPr>
        <w:widowControl/>
        <w:jc w:val="left"/>
        <w:rPr>
          <w:rFonts w:eastAsia="Times New Roman"/>
          <w:color w:val="000000" w:themeColor="text1"/>
          <w:highlight w:val="yellow"/>
        </w:rPr>
      </w:pPr>
    </w:p>
    <w:p w14:paraId="6BE077B8" w14:textId="6F1DF053" w:rsidR="00EC09F5" w:rsidRPr="009B38AE" w:rsidRDefault="000C6563" w:rsidP="00E14529">
      <w:pPr>
        <w:pStyle w:val="ListParagraph"/>
        <w:numPr>
          <w:ilvl w:val="2"/>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Move all downloaded files (expression data, generated co</w:t>
      </w:r>
      <w:r w:rsidR="43F3DC99" w:rsidRPr="009B38AE">
        <w:rPr>
          <w:rFonts w:ascii="Calibri" w:eastAsia="Times New Roman" w:hAnsi="Calibri" w:cs="Calibri"/>
          <w:color w:val="000000" w:themeColor="text1"/>
          <w:sz w:val="24"/>
          <w:szCs w:val="24"/>
          <w:highlight w:val="yellow"/>
        </w:rPr>
        <w:t>-</w:t>
      </w:r>
      <w:r w:rsidRPr="009B38AE">
        <w:rPr>
          <w:rFonts w:ascii="Calibri" w:eastAsia="Times New Roman" w:hAnsi="Calibri" w:cs="Calibri"/>
          <w:color w:val="000000" w:themeColor="text1"/>
          <w:sz w:val="24"/>
          <w:szCs w:val="24"/>
          <w:highlight w:val="yellow"/>
        </w:rPr>
        <w:t xml:space="preserve">expression networks for each condition, gene ontology data, and association reference guide) into one folder, which will be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working directory. </w:t>
      </w:r>
    </w:p>
    <w:p w14:paraId="1D5DAC8E" w14:textId="77777777" w:rsidR="00EC09F5" w:rsidRPr="009B38AE" w:rsidRDefault="00EC09F5" w:rsidP="00F955A3">
      <w:pPr>
        <w:pStyle w:val="ListParagraph"/>
        <w:spacing w:after="0"/>
        <w:ind w:left="0"/>
        <w:rPr>
          <w:rFonts w:ascii="Calibri" w:eastAsia="Times New Roman" w:hAnsi="Calibri" w:cs="Calibri"/>
          <w:color w:val="000000" w:themeColor="text1"/>
          <w:sz w:val="24"/>
          <w:szCs w:val="24"/>
          <w:highlight w:val="yellow"/>
        </w:rPr>
      </w:pPr>
    </w:p>
    <w:p w14:paraId="2DB18DD7" w14:textId="6A998B4C" w:rsidR="00EC09F5" w:rsidRPr="009B38AE" w:rsidRDefault="000C6563" w:rsidP="00D6452D">
      <w:pPr>
        <w:pStyle w:val="ListParagraph"/>
        <w:numPr>
          <w:ilvl w:val="1"/>
          <w:numId w:val="72"/>
        </w:numPr>
        <w:spacing w:after="0"/>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Add the necessary folder</w:t>
      </w:r>
    </w:p>
    <w:p w14:paraId="43BC6EFD" w14:textId="6110FF64" w:rsidR="4FE1C3EC" w:rsidRPr="009B38AE" w:rsidRDefault="4FE1C3EC" w:rsidP="00F955A3">
      <w:pPr>
        <w:widowControl/>
        <w:jc w:val="left"/>
        <w:rPr>
          <w:rFonts w:eastAsia="Times New Roman"/>
          <w:color w:val="000000" w:themeColor="text1"/>
          <w:highlight w:val="yellow"/>
        </w:rPr>
      </w:pPr>
    </w:p>
    <w:p w14:paraId="539F9732" w14:textId="7D96253F" w:rsidR="00EC09F5" w:rsidRPr="009B38AE" w:rsidRDefault="000C6563" w:rsidP="00D6452D">
      <w:pPr>
        <w:pStyle w:val="ListParagraph"/>
        <w:numPr>
          <w:ilvl w:val="2"/>
          <w:numId w:val="72"/>
        </w:numPr>
        <w:spacing w:after="0"/>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Download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folder (</w:t>
      </w:r>
      <w:r w:rsidR="00F955A3" w:rsidRPr="009B38AE">
        <w:rPr>
          <w:rFonts w:ascii="Calibri" w:eastAsia="Times New Roman" w:hAnsi="Calibri" w:cs="Calibri"/>
          <w:sz w:val="24"/>
          <w:szCs w:val="24"/>
          <w:highlight w:val="yellow"/>
        </w:rPr>
        <w:t>https://netdecoder.hulilab.org/wp-content/uploads/2025/07/NetDecoder_Example.zip</w:t>
      </w:r>
      <w:r w:rsidRPr="009B38AE">
        <w:rPr>
          <w:rFonts w:ascii="Calibri" w:eastAsia="Times New Roman" w:hAnsi="Calibri" w:cs="Calibri"/>
          <w:color w:val="000000" w:themeColor="text1"/>
          <w:sz w:val="24"/>
          <w:szCs w:val="24"/>
          <w:highlight w:val="yellow"/>
        </w:rPr>
        <w:t xml:space="preserve">) to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working directory.</w:t>
      </w:r>
    </w:p>
    <w:p w14:paraId="2C784C8E" w14:textId="1CD38CE4" w:rsidR="00EC09F5" w:rsidRPr="009B38AE" w:rsidRDefault="000C6563" w:rsidP="00D6452D">
      <w:pPr>
        <w:pStyle w:val="ListParagraph"/>
        <w:numPr>
          <w:ilvl w:val="2"/>
          <w:numId w:val="72"/>
        </w:numPr>
        <w:spacing w:after="0"/>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Unzip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folder.</w:t>
      </w:r>
    </w:p>
    <w:p w14:paraId="1E1DB2F0" w14:textId="77777777" w:rsidR="00EC09F5" w:rsidRPr="009B38AE" w:rsidRDefault="00EC09F5" w:rsidP="00F955A3">
      <w:pPr>
        <w:jc w:val="left"/>
        <w:rPr>
          <w:rFonts w:eastAsia="Times New Roman"/>
          <w:color w:val="000000" w:themeColor="text1"/>
          <w:highlight w:val="yellow"/>
        </w:rPr>
      </w:pPr>
    </w:p>
    <w:p w14:paraId="7466625F" w14:textId="77777777" w:rsidR="00EC09F5" w:rsidRPr="009B38AE" w:rsidRDefault="000C6563" w:rsidP="00F955A3">
      <w:pPr>
        <w:pStyle w:val="ListParagraph"/>
        <w:numPr>
          <w:ilvl w:val="0"/>
          <w:numId w:val="72"/>
        </w:numPr>
        <w:spacing w:after="0" w:line="259" w:lineRule="auto"/>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Running </w:t>
      </w:r>
      <w:proofErr w:type="spellStart"/>
      <w:r w:rsidRPr="009B38AE">
        <w:rPr>
          <w:rFonts w:ascii="Calibri" w:eastAsia="Times New Roman" w:hAnsi="Calibri" w:cs="Calibri"/>
          <w:color w:val="000000" w:themeColor="text1"/>
          <w:sz w:val="24"/>
          <w:szCs w:val="24"/>
          <w:highlight w:val="yellow"/>
        </w:rPr>
        <w:t>NetDecoder</w:t>
      </w:r>
      <w:proofErr w:type="spellEnd"/>
    </w:p>
    <w:p w14:paraId="0926CE83" w14:textId="1FCB5F17" w:rsidR="4FE1C3EC" w:rsidRPr="009B38AE" w:rsidRDefault="4FE1C3EC" w:rsidP="00F955A3">
      <w:pPr>
        <w:pStyle w:val="ListParagraph"/>
        <w:spacing w:after="0" w:line="259" w:lineRule="auto"/>
        <w:ind w:left="0"/>
        <w:rPr>
          <w:rFonts w:ascii="Calibri" w:eastAsia="Times New Roman" w:hAnsi="Calibri" w:cs="Calibri"/>
          <w:color w:val="000000" w:themeColor="text1"/>
          <w:sz w:val="24"/>
          <w:szCs w:val="24"/>
          <w:highlight w:val="yellow"/>
        </w:rPr>
      </w:pPr>
    </w:p>
    <w:p w14:paraId="17DA3A6B" w14:textId="77777777" w:rsidR="00EC09F5" w:rsidRPr="009B38AE" w:rsidRDefault="000C6563" w:rsidP="00FF48A8">
      <w:pPr>
        <w:pStyle w:val="ListParagraph"/>
        <w:widowControl w:val="0"/>
        <w:numPr>
          <w:ilvl w:val="1"/>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Open the analysis bash script</w:t>
      </w:r>
    </w:p>
    <w:p w14:paraId="188CE125" w14:textId="0B69BC7C" w:rsidR="4FE1C3EC" w:rsidRPr="009B38AE" w:rsidRDefault="4FE1C3EC" w:rsidP="00FF48A8">
      <w:pPr>
        <w:pStyle w:val="ListParagraph"/>
        <w:widowControl w:val="0"/>
        <w:spacing w:after="0" w:line="240" w:lineRule="auto"/>
        <w:ind w:left="0"/>
        <w:jc w:val="both"/>
        <w:rPr>
          <w:rFonts w:ascii="Calibri" w:eastAsia="Times New Roman" w:hAnsi="Calibri" w:cs="Calibri"/>
          <w:color w:val="000000" w:themeColor="text1"/>
          <w:sz w:val="24"/>
          <w:szCs w:val="24"/>
          <w:highlight w:val="yellow"/>
        </w:rPr>
      </w:pPr>
    </w:p>
    <w:p w14:paraId="597031E7" w14:textId="78310FB5" w:rsidR="00EC09F5" w:rsidRPr="009B38AE" w:rsidRDefault="69A5D838" w:rsidP="00E14529">
      <w:pPr>
        <w:pStyle w:val="ListParagraph"/>
        <w:numPr>
          <w:ilvl w:val="2"/>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Open a terminal</w:t>
      </w:r>
      <w:r w:rsidR="747566D8" w:rsidRPr="009B38AE">
        <w:rPr>
          <w:rFonts w:ascii="Calibri" w:eastAsia="Times New Roman" w:hAnsi="Calibri" w:cs="Calibri"/>
          <w:color w:val="000000" w:themeColor="text1"/>
          <w:sz w:val="24"/>
          <w:szCs w:val="24"/>
          <w:highlight w:val="yellow"/>
        </w:rPr>
        <w:t xml:space="preserve"> running GNU Bash</w:t>
      </w:r>
      <w:r w:rsidRPr="009B38AE">
        <w:rPr>
          <w:rFonts w:ascii="Calibri" w:eastAsia="Times New Roman" w:hAnsi="Calibri" w:cs="Calibri"/>
          <w:color w:val="000000" w:themeColor="text1"/>
          <w:sz w:val="24"/>
          <w:szCs w:val="24"/>
          <w:highlight w:val="yellow"/>
        </w:rPr>
        <w:t xml:space="preserve"> and navigate to the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working directory. </w:t>
      </w:r>
    </w:p>
    <w:p w14:paraId="40375278" w14:textId="5576EB9B" w:rsidR="00EC09F5" w:rsidRPr="009B38AE" w:rsidRDefault="000C6563" w:rsidP="00E14529">
      <w:pPr>
        <w:pStyle w:val="ListParagraph"/>
        <w:numPr>
          <w:ilvl w:val="2"/>
          <w:numId w:val="72"/>
        </w:numPr>
        <w:ind w:left="0" w:firstLine="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Run the command </w:t>
      </w:r>
      <w:r w:rsidRPr="009B38AE">
        <w:rPr>
          <w:rFonts w:ascii="Calibri" w:eastAsia="Times New Roman" w:hAnsi="Calibri" w:cs="Calibri"/>
          <w:i/>
          <w:iCs/>
          <w:color w:val="000000" w:themeColor="text1"/>
          <w:sz w:val="24"/>
          <w:szCs w:val="24"/>
          <w:highlight w:val="yellow"/>
        </w:rPr>
        <w:t xml:space="preserve">nano NetDecoder_Analysis.sh </w:t>
      </w:r>
      <w:r w:rsidRPr="009B38AE">
        <w:rPr>
          <w:rFonts w:ascii="Calibri" w:eastAsia="Times New Roman" w:hAnsi="Calibri" w:cs="Calibri"/>
          <w:color w:val="000000" w:themeColor="text1"/>
          <w:sz w:val="24"/>
          <w:szCs w:val="24"/>
          <w:highlight w:val="yellow"/>
        </w:rPr>
        <w:t>to open the bash script.</w:t>
      </w:r>
    </w:p>
    <w:p w14:paraId="2563A07C" w14:textId="77777777" w:rsidR="00EC09F5" w:rsidRPr="009B38AE" w:rsidRDefault="00EC09F5" w:rsidP="00FF48A8">
      <w:pPr>
        <w:pStyle w:val="ListParagraph"/>
        <w:spacing w:after="0"/>
        <w:ind w:left="0"/>
        <w:rPr>
          <w:rFonts w:ascii="Calibri" w:eastAsia="Times New Roman" w:hAnsi="Calibri" w:cs="Calibri"/>
          <w:color w:val="000000" w:themeColor="text1"/>
          <w:sz w:val="24"/>
          <w:szCs w:val="24"/>
          <w:highlight w:val="yellow"/>
        </w:rPr>
      </w:pPr>
    </w:p>
    <w:p w14:paraId="7A10752F" w14:textId="77777777" w:rsidR="00EC09F5" w:rsidRPr="009B38AE" w:rsidRDefault="000C6563" w:rsidP="00FF48A8">
      <w:pPr>
        <w:pStyle w:val="ListParagraph"/>
        <w:widowControl w:val="0"/>
        <w:numPr>
          <w:ilvl w:val="1"/>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Modify the scripts</w:t>
      </w:r>
    </w:p>
    <w:p w14:paraId="4B8D8E1C" w14:textId="77777777" w:rsidR="00AF2B28" w:rsidRPr="009B38AE" w:rsidRDefault="00AF2B28" w:rsidP="00FF48A8">
      <w:pPr>
        <w:pStyle w:val="ListParagraph"/>
        <w:widowControl w:val="0"/>
        <w:spacing w:after="0" w:line="240" w:lineRule="auto"/>
        <w:ind w:left="0"/>
        <w:jc w:val="both"/>
        <w:rPr>
          <w:rFonts w:ascii="Calibri" w:eastAsia="Times New Roman" w:hAnsi="Calibri" w:cs="Calibri"/>
          <w:color w:val="000000" w:themeColor="text1"/>
          <w:sz w:val="24"/>
          <w:szCs w:val="24"/>
          <w:highlight w:val="yellow"/>
        </w:rPr>
      </w:pPr>
    </w:p>
    <w:p w14:paraId="646C787E" w14:textId="77777777" w:rsidR="00EC09F5" w:rsidRPr="009B38AE" w:rsidRDefault="000C6563" w:rsidP="00FF48A8">
      <w:pPr>
        <w:jc w:val="left"/>
        <w:rPr>
          <w:rFonts w:eastAsia="Times New Roman"/>
          <w:color w:val="000000" w:themeColor="text1"/>
          <w:highlight w:val="yellow"/>
        </w:rPr>
      </w:pPr>
      <w:r w:rsidRPr="009B38AE">
        <w:rPr>
          <w:rFonts w:eastAsia="Times New Roman"/>
          <w:color w:val="000000" w:themeColor="text1"/>
          <w:highlight w:val="yellow"/>
        </w:rPr>
        <w:t>NOTE: Most of the code is already written. In this step, the required parameters are specified in the script at the indicated locations.</w:t>
      </w:r>
    </w:p>
    <w:p w14:paraId="7BF13C67" w14:textId="77777777" w:rsidR="00AF2B28" w:rsidRPr="009B38AE" w:rsidRDefault="00AF2B28" w:rsidP="00FF48A8">
      <w:pPr>
        <w:jc w:val="left"/>
        <w:rPr>
          <w:rFonts w:eastAsia="Times New Roman"/>
          <w:color w:val="000000" w:themeColor="text1"/>
          <w:highlight w:val="yellow"/>
        </w:rPr>
      </w:pPr>
    </w:p>
    <w:p w14:paraId="13351F40" w14:textId="041FD67B" w:rsidR="004755C1" w:rsidRPr="009B38AE" w:rsidRDefault="000C6563" w:rsidP="00E14529">
      <w:pPr>
        <w:pStyle w:val="ListParagraph"/>
        <w:numPr>
          <w:ilvl w:val="2"/>
          <w:numId w:val="72"/>
        </w:numPr>
        <w:ind w:left="0" w:firstLine="0"/>
        <w:rPr>
          <w:rFonts w:ascii="Calibri" w:hAnsi="Calibri" w:cs="Calibri"/>
          <w:sz w:val="24"/>
          <w:szCs w:val="24"/>
          <w:highlight w:val="yellow"/>
        </w:rPr>
      </w:pPr>
      <w:r w:rsidRPr="009B38AE">
        <w:rPr>
          <w:rFonts w:ascii="Calibri" w:eastAsia="Times New Roman" w:hAnsi="Calibri" w:cs="Calibri"/>
          <w:color w:val="000000" w:themeColor="text1"/>
          <w:sz w:val="24"/>
          <w:szCs w:val="24"/>
          <w:highlight w:val="yellow"/>
        </w:rPr>
        <w:t xml:space="preserve">Make a </w:t>
      </w:r>
      <w:r w:rsidR="00F955A3" w:rsidRPr="009B38AE">
        <w:rPr>
          <w:rFonts w:ascii="Calibri" w:eastAsia="Times New Roman" w:hAnsi="Calibri" w:cs="Calibri"/>
          <w:color w:val="000000" w:themeColor="text1"/>
          <w:sz w:val="24"/>
          <w:szCs w:val="24"/>
          <w:highlight w:val="yellow"/>
        </w:rPr>
        <w:t>short name</w:t>
      </w:r>
      <w:r w:rsidR="004755C1" w:rsidRPr="009B38AE">
        <w:rPr>
          <w:rFonts w:ascii="Calibri" w:eastAsia="Times New Roman" w:hAnsi="Calibri" w:cs="Calibri"/>
          <w:color w:val="000000" w:themeColor="text1"/>
          <w:sz w:val="24"/>
          <w:szCs w:val="24"/>
          <w:highlight w:val="yellow"/>
        </w:rPr>
        <w:t>:</w:t>
      </w:r>
      <w:r w:rsidRPr="009B38AE">
        <w:rPr>
          <w:rFonts w:ascii="Calibri" w:eastAsia="Times New Roman" w:hAnsi="Calibri" w:cs="Calibri"/>
          <w:color w:val="000000" w:themeColor="text1"/>
          <w:sz w:val="24"/>
          <w:szCs w:val="24"/>
          <w:highlight w:val="yellow"/>
        </w:rPr>
        <w:t xml:space="preserve"> </w:t>
      </w:r>
    </w:p>
    <w:p w14:paraId="305773AF" w14:textId="316A3B9E" w:rsidR="00EC09F5" w:rsidRPr="009B38AE" w:rsidRDefault="004755C1" w:rsidP="00E14529">
      <w:pPr>
        <w:pStyle w:val="ListParagraph"/>
        <w:widowControl w:val="0"/>
        <w:spacing w:after="0" w:line="240" w:lineRule="auto"/>
        <w:ind w:left="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E</w:t>
      </w:r>
      <w:r w:rsidR="000C6563" w:rsidRPr="009B38AE">
        <w:rPr>
          <w:rFonts w:ascii="Calibri" w:eastAsia="Times New Roman" w:hAnsi="Calibri" w:cs="Calibri"/>
          <w:color w:val="000000" w:themeColor="text1"/>
          <w:sz w:val="24"/>
          <w:szCs w:val="24"/>
          <w:highlight w:val="yellow"/>
        </w:rPr>
        <w:t xml:space="preserve">dit the italicized portion to be the conditions being compared: </w:t>
      </w:r>
      <w:proofErr w:type="spellStart"/>
      <w:r w:rsidR="000C6563" w:rsidRPr="009B38AE">
        <w:rPr>
          <w:rFonts w:ascii="Calibri" w:eastAsia="Times New Roman" w:hAnsi="Calibri" w:cs="Calibri"/>
          <w:color w:val="000000" w:themeColor="text1"/>
          <w:sz w:val="24"/>
          <w:szCs w:val="24"/>
          <w:highlight w:val="yellow"/>
        </w:rPr>
        <w:t>myshortname</w:t>
      </w:r>
      <w:proofErr w:type="spellEnd"/>
      <w:r w:rsidR="000C6563" w:rsidRPr="009B38AE">
        <w:rPr>
          <w:rFonts w:ascii="Calibri" w:eastAsia="Times New Roman" w:hAnsi="Calibri" w:cs="Calibri"/>
          <w:color w:val="000000" w:themeColor="text1"/>
          <w:sz w:val="24"/>
          <w:szCs w:val="24"/>
          <w:highlight w:val="yellow"/>
        </w:rPr>
        <w:t>=</w:t>
      </w:r>
      <w:r w:rsidR="7A66C150" w:rsidRPr="009B38AE">
        <w:rPr>
          <w:rFonts w:ascii="Calibri" w:eastAsia="Times New Roman" w:hAnsi="Calibri" w:cs="Calibri"/>
          <w:i/>
          <w:iCs/>
          <w:color w:val="000000" w:themeColor="text1"/>
          <w:sz w:val="24"/>
          <w:szCs w:val="24"/>
          <w:highlight w:val="yellow"/>
        </w:rPr>
        <w:t>’</w:t>
      </w:r>
      <w:proofErr w:type="spellStart"/>
      <w:r w:rsidR="7A66C150" w:rsidRPr="009B38AE">
        <w:rPr>
          <w:rFonts w:ascii="Calibri" w:eastAsia="Times New Roman" w:hAnsi="Calibri" w:cs="Calibri"/>
          <w:i/>
          <w:iCs/>
          <w:color w:val="000000" w:themeColor="text1"/>
          <w:sz w:val="24"/>
          <w:szCs w:val="24"/>
          <w:highlight w:val="yellow"/>
        </w:rPr>
        <w:t>Y</w:t>
      </w:r>
      <w:r w:rsidR="000C6563" w:rsidRPr="009B38AE">
        <w:rPr>
          <w:rFonts w:ascii="Calibri" w:eastAsia="Times New Roman" w:hAnsi="Calibri" w:cs="Calibri"/>
          <w:i/>
          <w:iCs/>
          <w:color w:val="000000" w:themeColor="text1"/>
          <w:sz w:val="24"/>
          <w:szCs w:val="24"/>
          <w:highlight w:val="yellow"/>
        </w:rPr>
        <w:t>our_shortname_here</w:t>
      </w:r>
      <w:proofErr w:type="spellEnd"/>
      <w:r w:rsidR="07AE2121" w:rsidRPr="009B38AE">
        <w:rPr>
          <w:rFonts w:ascii="Calibri" w:eastAsia="Times New Roman" w:hAnsi="Calibri" w:cs="Calibri"/>
          <w:i/>
          <w:iCs/>
          <w:color w:val="000000" w:themeColor="text1"/>
          <w:sz w:val="24"/>
          <w:szCs w:val="24"/>
          <w:highlight w:val="yellow"/>
        </w:rPr>
        <w:t>’</w:t>
      </w:r>
    </w:p>
    <w:p w14:paraId="7EAF43D2" w14:textId="77777777" w:rsidR="00AF2B28" w:rsidRPr="009B38AE" w:rsidRDefault="00AF2B28" w:rsidP="00FF48A8">
      <w:pPr>
        <w:pStyle w:val="ListParagraph"/>
        <w:widowControl w:val="0"/>
        <w:spacing w:after="0" w:line="240" w:lineRule="auto"/>
        <w:ind w:left="0"/>
        <w:jc w:val="both"/>
        <w:rPr>
          <w:rFonts w:ascii="Calibri" w:eastAsia="Times New Roman" w:hAnsi="Calibri" w:cs="Calibri"/>
          <w:color w:val="000000" w:themeColor="text1"/>
          <w:sz w:val="24"/>
          <w:szCs w:val="24"/>
          <w:highlight w:val="yellow"/>
        </w:rPr>
      </w:pPr>
    </w:p>
    <w:p w14:paraId="25FDC85C" w14:textId="537DFAA8"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Set software paths</w:t>
      </w:r>
      <w:r w:rsidR="004755C1" w:rsidRPr="009B38AE">
        <w:rPr>
          <w:rFonts w:ascii="Calibri" w:eastAsia="Times New Roman" w:hAnsi="Calibri" w:cs="Calibri"/>
          <w:color w:val="000000" w:themeColor="text1"/>
          <w:sz w:val="24"/>
          <w:szCs w:val="24"/>
          <w:highlight w:val="yellow"/>
        </w:rPr>
        <w:t>:</w:t>
      </w:r>
    </w:p>
    <w:p w14:paraId="13FC255A" w14:textId="19BDAB69" w:rsidR="00EC09F5" w:rsidRPr="009B38AE" w:rsidRDefault="000C6563" w:rsidP="00FF48A8">
      <w:pPr>
        <w:widowControl/>
        <w:jc w:val="left"/>
        <w:rPr>
          <w:rFonts w:eastAsia="Times New Roman"/>
          <w:color w:val="000000" w:themeColor="text1"/>
          <w:highlight w:val="yellow"/>
        </w:rPr>
      </w:pPr>
      <w:r w:rsidRPr="009B38AE">
        <w:rPr>
          <w:rFonts w:eastAsia="Times New Roman"/>
          <w:color w:val="000000" w:themeColor="text1"/>
          <w:highlight w:val="yellow"/>
        </w:rPr>
        <w:t xml:space="preserve">Edit the following three </w:t>
      </w:r>
      <w:r w:rsidR="00580495" w:rsidRPr="009B38AE">
        <w:rPr>
          <w:rFonts w:eastAsia="Times New Roman"/>
          <w:color w:val="000000" w:themeColor="text1"/>
          <w:highlight w:val="yellow"/>
        </w:rPr>
        <w:t>path definitions</w:t>
      </w:r>
      <w:r w:rsidRPr="009B38AE">
        <w:rPr>
          <w:rFonts w:eastAsia="Times New Roman"/>
          <w:color w:val="000000" w:themeColor="text1"/>
          <w:highlight w:val="yellow"/>
        </w:rPr>
        <w:t xml:space="preserve"> to the correct paths by editing the italicized portions:</w:t>
      </w:r>
    </w:p>
    <w:p w14:paraId="4B319C73" w14:textId="52B745B3" w:rsidR="00EC09F5" w:rsidRPr="009B38AE" w:rsidRDefault="000C6563" w:rsidP="00FF48A8">
      <w:pPr>
        <w:widowControl/>
        <w:spacing w:line="259" w:lineRule="auto"/>
        <w:jc w:val="left"/>
        <w:rPr>
          <w:rFonts w:eastAsia="Times New Roman"/>
          <w:i/>
          <w:iCs/>
          <w:color w:val="000000" w:themeColor="text1"/>
          <w:highlight w:val="yellow"/>
        </w:rPr>
      </w:pPr>
      <w:r w:rsidRPr="009B38AE">
        <w:rPr>
          <w:rFonts w:eastAsia="Times New Roman"/>
          <w:color w:val="000000" w:themeColor="text1"/>
          <w:highlight w:val="yellow"/>
        </w:rPr>
        <w:t>JAVA</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02C6A368" w:rsidRPr="009B38AE">
        <w:rPr>
          <w:rFonts w:eastAsia="Times New Roman"/>
          <w:i/>
          <w:iCs/>
          <w:color w:val="000000" w:themeColor="text1"/>
          <w:highlight w:val="yellow"/>
        </w:rPr>
        <w:t>/</w:t>
      </w:r>
      <w:r w:rsidRPr="009B38AE">
        <w:rPr>
          <w:rFonts w:eastAsia="Times New Roman"/>
          <w:i/>
          <w:iCs/>
          <w:color w:val="000000" w:themeColor="text1"/>
          <w:highlight w:val="yellow"/>
        </w:rPr>
        <w:t>your/path/here</w:t>
      </w:r>
      <w:r w:rsidR="00BB5AE6" w:rsidRPr="009B38AE">
        <w:rPr>
          <w:rFonts w:eastAsia="Times New Roman"/>
          <w:i/>
          <w:iCs/>
          <w:color w:val="000000" w:themeColor="text1"/>
          <w:highlight w:val="yellow"/>
        </w:rPr>
        <w:t>”</w:t>
      </w:r>
    </w:p>
    <w:p w14:paraId="494BCECE" w14:textId="3E247103" w:rsidR="00EC09F5" w:rsidRPr="009B38AE" w:rsidRDefault="000C6563" w:rsidP="00FF48A8">
      <w:pPr>
        <w:widowControl/>
        <w:spacing w:line="259" w:lineRule="auto"/>
        <w:jc w:val="left"/>
        <w:rPr>
          <w:rFonts w:eastAsia="Times New Roman"/>
          <w:i/>
          <w:color w:val="000000" w:themeColor="text1"/>
          <w:highlight w:val="yellow"/>
        </w:rPr>
      </w:pPr>
      <w:r w:rsidRPr="009B38AE">
        <w:rPr>
          <w:rFonts w:eastAsia="Times New Roman"/>
          <w:color w:val="000000" w:themeColor="text1"/>
          <w:highlight w:val="yellow"/>
        </w:rPr>
        <w:t>export R</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i/>
          <w:iCs/>
          <w:color w:val="000000" w:themeColor="text1"/>
          <w:highlight w:val="yellow"/>
        </w:rPr>
        <w:t>/your/path/here</w:t>
      </w:r>
      <w:r w:rsidR="00BB5AE6" w:rsidRPr="009B38AE">
        <w:rPr>
          <w:rFonts w:eastAsia="Times New Roman"/>
          <w:i/>
          <w:iCs/>
          <w:color w:val="000000" w:themeColor="text1"/>
          <w:highlight w:val="yellow"/>
        </w:rPr>
        <w:t>”</w:t>
      </w:r>
    </w:p>
    <w:p w14:paraId="5800DE83" w14:textId="6F0DB1C7" w:rsidR="004755C1" w:rsidRPr="009B38AE" w:rsidRDefault="000C6563" w:rsidP="00FF48A8">
      <w:pPr>
        <w:widowControl/>
        <w:spacing w:line="259" w:lineRule="auto"/>
        <w:jc w:val="left"/>
        <w:rPr>
          <w:rFonts w:eastAsia="Times New Roman"/>
          <w:i/>
          <w:iCs/>
          <w:color w:val="000000" w:themeColor="text1"/>
          <w:highlight w:val="yellow"/>
        </w:rPr>
      </w:pPr>
      <w:r w:rsidRPr="009B38AE">
        <w:rPr>
          <w:rFonts w:eastAsia="Times New Roman"/>
          <w:color w:val="000000" w:themeColor="text1"/>
          <w:highlight w:val="yellow"/>
        </w:rPr>
        <w:t>alias R</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i/>
          <w:iCs/>
          <w:color w:val="000000" w:themeColor="text1"/>
          <w:highlight w:val="yellow"/>
        </w:rPr>
        <w:t>/your/path/here</w:t>
      </w:r>
      <w:r w:rsidR="00BB5AE6" w:rsidRPr="009B38AE">
        <w:rPr>
          <w:rFonts w:eastAsia="Times New Roman"/>
          <w:i/>
          <w:iCs/>
          <w:color w:val="000000" w:themeColor="text1"/>
          <w:highlight w:val="yellow"/>
        </w:rPr>
        <w:t>”</w:t>
      </w:r>
    </w:p>
    <w:p w14:paraId="2B7C378E" w14:textId="77777777" w:rsidR="004755C1" w:rsidRPr="009B38AE" w:rsidRDefault="004755C1" w:rsidP="00FF48A8">
      <w:pPr>
        <w:widowControl/>
        <w:spacing w:line="259" w:lineRule="auto"/>
        <w:jc w:val="left"/>
        <w:rPr>
          <w:rFonts w:eastAsia="Times New Roman"/>
          <w:color w:val="000000" w:themeColor="text1"/>
          <w:highlight w:val="yellow"/>
        </w:rPr>
      </w:pPr>
    </w:p>
    <w:p w14:paraId="2B8C04B0" w14:textId="35435352"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Set working directory</w:t>
      </w:r>
      <w:r w:rsidR="004755C1" w:rsidRPr="009B38AE">
        <w:rPr>
          <w:rFonts w:ascii="Calibri" w:eastAsia="Times New Roman" w:hAnsi="Calibri" w:cs="Calibri"/>
          <w:color w:val="000000" w:themeColor="text1"/>
          <w:sz w:val="24"/>
          <w:szCs w:val="24"/>
          <w:highlight w:val="yellow"/>
        </w:rPr>
        <w:t>:</w:t>
      </w:r>
    </w:p>
    <w:p w14:paraId="359C9773" w14:textId="2DBF44E1" w:rsidR="00EC09F5" w:rsidRPr="009B38AE" w:rsidRDefault="000C6563" w:rsidP="00FF48A8">
      <w:pPr>
        <w:widowControl/>
        <w:spacing w:line="259" w:lineRule="auto"/>
        <w:jc w:val="left"/>
        <w:rPr>
          <w:rFonts w:eastAsia="Times New Roman"/>
          <w:i/>
          <w:iCs/>
          <w:color w:val="000000" w:themeColor="text1"/>
          <w:highlight w:val="yellow"/>
        </w:rPr>
      </w:pPr>
      <w:r w:rsidRPr="009B38AE">
        <w:rPr>
          <w:rFonts w:eastAsia="Times New Roman"/>
          <w:color w:val="000000" w:themeColor="text1"/>
          <w:highlight w:val="yellow"/>
        </w:rPr>
        <w:t>Edit the italicized portion to be the working directory where all files will be accessed from: INPUT_DIR</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i/>
          <w:iCs/>
          <w:color w:val="000000" w:themeColor="text1"/>
          <w:highlight w:val="yellow"/>
        </w:rPr>
        <w:t>/your/path/here</w:t>
      </w:r>
      <w:r w:rsidR="00BB5AE6" w:rsidRPr="009B38AE">
        <w:rPr>
          <w:rFonts w:eastAsia="Times New Roman"/>
          <w:i/>
          <w:iCs/>
          <w:color w:val="000000" w:themeColor="text1"/>
          <w:highlight w:val="yellow"/>
        </w:rPr>
        <w:t>”</w:t>
      </w:r>
    </w:p>
    <w:p w14:paraId="0DE69EFE" w14:textId="77777777" w:rsidR="00AF2B28" w:rsidRPr="009B38AE" w:rsidRDefault="00AF2B28" w:rsidP="00FF48A8">
      <w:pPr>
        <w:widowControl/>
        <w:spacing w:line="259" w:lineRule="auto"/>
        <w:jc w:val="left"/>
        <w:rPr>
          <w:rFonts w:eastAsia="Times New Roman"/>
          <w:color w:val="000000" w:themeColor="text1"/>
          <w:highlight w:val="yellow"/>
        </w:rPr>
      </w:pPr>
    </w:p>
    <w:p w14:paraId="536AE381" w14:textId="72E02EC1"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Set </w:t>
      </w:r>
      <w:proofErr w:type="spellStart"/>
      <w:r w:rsidRPr="009B38AE">
        <w:rPr>
          <w:rFonts w:ascii="Calibri" w:eastAsia="Times New Roman" w:hAnsi="Calibri" w:cs="Calibri"/>
          <w:color w:val="000000" w:themeColor="text1"/>
          <w:sz w:val="24"/>
          <w:szCs w:val="24"/>
          <w:highlight w:val="yellow"/>
        </w:rPr>
        <w:t>NetDecoder</w:t>
      </w:r>
      <w:proofErr w:type="spellEnd"/>
      <w:r w:rsidRPr="009B38AE">
        <w:rPr>
          <w:rFonts w:ascii="Calibri" w:eastAsia="Times New Roman" w:hAnsi="Calibri" w:cs="Calibri"/>
          <w:color w:val="000000" w:themeColor="text1"/>
          <w:sz w:val="24"/>
          <w:szCs w:val="24"/>
          <w:highlight w:val="yellow"/>
        </w:rPr>
        <w:t xml:space="preserve"> library</w:t>
      </w:r>
      <w:r w:rsidR="004755C1" w:rsidRPr="009B38AE">
        <w:rPr>
          <w:rFonts w:ascii="Calibri" w:eastAsia="Times New Roman" w:hAnsi="Calibri" w:cs="Calibri"/>
          <w:color w:val="000000" w:themeColor="text1"/>
          <w:sz w:val="24"/>
          <w:szCs w:val="24"/>
          <w:highlight w:val="yellow"/>
        </w:rPr>
        <w:t>:</w:t>
      </w:r>
    </w:p>
    <w:p w14:paraId="46A6A5B4" w14:textId="1D98FE0A" w:rsidR="00EC09F5" w:rsidRPr="009B38AE" w:rsidRDefault="000C6563"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 xml:space="preserve">Edit the italicized portion to be the path to the </w:t>
      </w:r>
      <w:proofErr w:type="spellStart"/>
      <w:r w:rsidRPr="009B38AE">
        <w:rPr>
          <w:rFonts w:eastAsia="Times New Roman"/>
          <w:color w:val="000000" w:themeColor="text1"/>
          <w:highlight w:val="yellow"/>
        </w:rPr>
        <w:t>NetDecoder</w:t>
      </w:r>
      <w:proofErr w:type="spellEnd"/>
      <w:r w:rsidRPr="009B38AE">
        <w:rPr>
          <w:rFonts w:eastAsia="Times New Roman"/>
          <w:color w:val="000000" w:themeColor="text1"/>
          <w:highlight w:val="yellow"/>
        </w:rPr>
        <w:t xml:space="preserve"> library installed in step</w:t>
      </w:r>
      <w:r w:rsidR="4C46EBA3" w:rsidRPr="009B38AE">
        <w:rPr>
          <w:rFonts w:eastAsia="Times New Roman"/>
          <w:color w:val="000000" w:themeColor="text1"/>
          <w:highlight w:val="yellow"/>
        </w:rPr>
        <w:t xml:space="preserve"> 2.4</w:t>
      </w:r>
      <w:r w:rsidRPr="009B38AE">
        <w:rPr>
          <w:rFonts w:eastAsia="Times New Roman"/>
          <w:color w:val="000000" w:themeColor="text1"/>
          <w:highlight w:val="yellow"/>
        </w:rPr>
        <w:t xml:space="preserve"> from the zip file: LIB_DIR</w:t>
      </w:r>
      <w:proofErr w:type="gramStart"/>
      <w:r w:rsidRPr="009B38AE">
        <w:rPr>
          <w:rFonts w:eastAsia="Times New Roman"/>
          <w:color w:val="000000" w:themeColor="text1"/>
          <w:highlight w:val="yellow"/>
        </w:rPr>
        <w:t>=</w:t>
      </w:r>
      <w:r w:rsidR="4B12C1F5" w:rsidRPr="009B38AE">
        <w:rPr>
          <w:rFonts w:eastAsia="Times New Roman"/>
          <w:i/>
          <w:iCs/>
          <w:color w:val="000000" w:themeColor="text1"/>
          <w:highlight w:val="yellow"/>
        </w:rPr>
        <w:t>“</w:t>
      </w:r>
      <w:proofErr w:type="gramEnd"/>
      <w:r w:rsidRPr="009B38AE">
        <w:rPr>
          <w:rFonts w:eastAsia="Times New Roman"/>
          <w:i/>
          <w:iCs/>
          <w:color w:val="000000" w:themeColor="text1"/>
          <w:highlight w:val="yellow"/>
        </w:rPr>
        <w:t>/your/path/here</w:t>
      </w:r>
      <w:r w:rsidRPr="009B38AE">
        <w:rPr>
          <w:rFonts w:eastAsia="Times New Roman"/>
          <w:color w:val="000000" w:themeColor="text1"/>
          <w:highlight w:val="yellow"/>
        </w:rPr>
        <w:t>/</w:t>
      </w:r>
      <w:proofErr w:type="spellStart"/>
      <w:r w:rsidRPr="009B38AE">
        <w:rPr>
          <w:rFonts w:eastAsia="Times New Roman"/>
          <w:color w:val="000000" w:themeColor="text1"/>
          <w:highlight w:val="yellow"/>
        </w:rPr>
        <w:t>netdecoder_lib</w:t>
      </w:r>
      <w:proofErr w:type="spellEnd"/>
      <w:r w:rsidR="3D0029F5" w:rsidRPr="009B38AE">
        <w:rPr>
          <w:rFonts w:eastAsia="Times New Roman"/>
          <w:color w:val="000000" w:themeColor="text1"/>
          <w:highlight w:val="yellow"/>
        </w:rPr>
        <w:t>”</w:t>
      </w:r>
    </w:p>
    <w:p w14:paraId="016CB252" w14:textId="77777777" w:rsidR="00AF2B28" w:rsidRPr="009B38AE" w:rsidRDefault="00AF2B28" w:rsidP="00FF48A8">
      <w:pPr>
        <w:widowControl/>
        <w:spacing w:line="259" w:lineRule="auto"/>
        <w:jc w:val="left"/>
        <w:rPr>
          <w:rFonts w:eastAsia="Times New Roman"/>
          <w:color w:val="000000" w:themeColor="text1"/>
          <w:highlight w:val="yellow"/>
        </w:rPr>
      </w:pPr>
    </w:p>
    <w:p w14:paraId="022FBC11" w14:textId="675F5743"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Set gene ontology and association paths</w:t>
      </w:r>
      <w:r w:rsidR="004755C1" w:rsidRPr="009B38AE">
        <w:rPr>
          <w:rFonts w:ascii="Calibri" w:eastAsia="Times New Roman" w:hAnsi="Calibri" w:cs="Calibri"/>
          <w:color w:val="000000" w:themeColor="text1"/>
          <w:sz w:val="24"/>
          <w:szCs w:val="24"/>
          <w:highlight w:val="yellow"/>
        </w:rPr>
        <w:t>:</w:t>
      </w:r>
    </w:p>
    <w:p w14:paraId="7C4E8B33" w14:textId="5FBE909D" w:rsidR="00EC09F5" w:rsidRPr="009B38AE" w:rsidRDefault="000C6563" w:rsidP="00FF48A8">
      <w:pPr>
        <w:pStyle w:val="ListParagraph"/>
        <w:spacing w:after="0" w:line="259" w:lineRule="auto"/>
        <w:ind w:left="0"/>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Edit the following italicized portions of the two directories to the locations of the preferred gene ontology/association files.</w:t>
      </w:r>
    </w:p>
    <w:p w14:paraId="6C3F181E" w14:textId="77777777" w:rsidR="00EC09F5" w:rsidRPr="009B38AE" w:rsidRDefault="000C6563"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SYMBOL=$LIB_DIR/</w:t>
      </w:r>
      <w:proofErr w:type="spellStart"/>
      <w:r w:rsidRPr="009B38AE">
        <w:rPr>
          <w:rFonts w:eastAsia="Times New Roman"/>
          <w:i/>
          <w:iCs/>
          <w:color w:val="000000" w:themeColor="text1"/>
          <w:highlight w:val="yellow"/>
        </w:rPr>
        <w:t>gene_association_file</w:t>
      </w:r>
      <w:proofErr w:type="spellEnd"/>
    </w:p>
    <w:p w14:paraId="4B8D19BA" w14:textId="77777777" w:rsidR="00EC09F5" w:rsidRPr="009B38AE" w:rsidRDefault="000C6563" w:rsidP="00FF48A8">
      <w:pPr>
        <w:widowControl/>
        <w:spacing w:line="259" w:lineRule="auto"/>
        <w:jc w:val="left"/>
        <w:rPr>
          <w:rFonts w:eastAsia="Times New Roman"/>
          <w:i/>
          <w:iCs/>
          <w:color w:val="000000" w:themeColor="text1"/>
          <w:highlight w:val="yellow"/>
        </w:rPr>
      </w:pPr>
      <w:r w:rsidRPr="009B38AE">
        <w:rPr>
          <w:rFonts w:eastAsia="Times New Roman"/>
          <w:color w:val="000000" w:themeColor="text1"/>
          <w:highlight w:val="yellow"/>
        </w:rPr>
        <w:lastRenderedPageBreak/>
        <w:t>GO=$INPUT_DIR/</w:t>
      </w:r>
      <w:proofErr w:type="spellStart"/>
      <w:r w:rsidRPr="009B38AE">
        <w:rPr>
          <w:rFonts w:eastAsia="Times New Roman"/>
          <w:color w:val="000000" w:themeColor="text1"/>
          <w:highlight w:val="yellow"/>
        </w:rPr>
        <w:t>gene_ontology_</w:t>
      </w:r>
      <w:r w:rsidRPr="009B38AE">
        <w:rPr>
          <w:rFonts w:eastAsia="Times New Roman"/>
          <w:i/>
          <w:iCs/>
          <w:color w:val="000000" w:themeColor="text1"/>
          <w:highlight w:val="yellow"/>
        </w:rPr>
        <w:t>file</w:t>
      </w:r>
      <w:proofErr w:type="spellEnd"/>
    </w:p>
    <w:p w14:paraId="36F25C36" w14:textId="77777777" w:rsidR="00AF2B28" w:rsidRPr="009B38AE" w:rsidRDefault="00AF2B28" w:rsidP="00FF48A8">
      <w:pPr>
        <w:widowControl/>
        <w:spacing w:line="259" w:lineRule="auto"/>
        <w:jc w:val="left"/>
        <w:rPr>
          <w:rFonts w:eastAsia="Times New Roman"/>
          <w:color w:val="000000" w:themeColor="text1"/>
          <w:highlight w:val="yellow"/>
        </w:rPr>
      </w:pPr>
    </w:p>
    <w:p w14:paraId="7F20E4E2" w14:textId="57C261D8"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color w:val="000000" w:themeColor="text1"/>
          <w:sz w:val="24"/>
          <w:szCs w:val="24"/>
          <w:highlight w:val="yellow"/>
        </w:rPr>
        <w:t xml:space="preserve"> Set input arguments</w:t>
      </w:r>
      <w:r w:rsidR="004755C1" w:rsidRPr="009B38AE">
        <w:rPr>
          <w:rFonts w:ascii="Calibri" w:eastAsia="Times New Roman" w:hAnsi="Calibri" w:cs="Calibri"/>
          <w:color w:val="000000" w:themeColor="text1"/>
          <w:sz w:val="24"/>
          <w:szCs w:val="24"/>
          <w:highlight w:val="yellow"/>
        </w:rPr>
        <w:t>:</w:t>
      </w:r>
    </w:p>
    <w:p w14:paraId="2BF9BD05" w14:textId="77777777" w:rsidR="00EC09F5" w:rsidRPr="009B38AE" w:rsidRDefault="000C6563"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 xml:space="preserve">Update the italicized portions of the following five lines according to the data, as per the commented instructions found in the reference </w:t>
      </w:r>
      <w:proofErr w:type="spellStart"/>
      <w:r w:rsidRPr="009B38AE">
        <w:rPr>
          <w:rFonts w:eastAsia="Times New Roman"/>
          <w:color w:val="000000" w:themeColor="text1"/>
          <w:highlight w:val="yellow"/>
        </w:rPr>
        <w:t>NetDecoder</w:t>
      </w:r>
      <w:proofErr w:type="spellEnd"/>
      <w:r w:rsidRPr="009B38AE">
        <w:rPr>
          <w:rFonts w:eastAsia="Times New Roman"/>
          <w:color w:val="000000" w:themeColor="text1"/>
          <w:highlight w:val="yellow"/>
        </w:rPr>
        <w:t xml:space="preserve"> script.</w:t>
      </w:r>
    </w:p>
    <w:p w14:paraId="26D539AA" w14:textId="77777777" w:rsidR="00EC09F5" w:rsidRPr="009B38AE" w:rsidRDefault="000C6563" w:rsidP="00FF48A8">
      <w:pPr>
        <w:widowControl/>
        <w:spacing w:line="259" w:lineRule="auto"/>
        <w:jc w:val="left"/>
        <w:rPr>
          <w:rFonts w:eastAsia="Times New Roman"/>
          <w:i/>
          <w:iCs/>
          <w:color w:val="000000" w:themeColor="text1"/>
          <w:highlight w:val="yellow"/>
        </w:rPr>
      </w:pPr>
      <w:proofErr w:type="spellStart"/>
      <w:r w:rsidRPr="009B38AE">
        <w:rPr>
          <w:rFonts w:eastAsia="Times New Roman"/>
          <w:color w:val="000000" w:themeColor="text1"/>
          <w:highlight w:val="yellow"/>
        </w:rPr>
        <w:t>geneList</w:t>
      </w:r>
      <w:proofErr w:type="spellEnd"/>
      <w:r w:rsidRPr="009B38AE">
        <w:rPr>
          <w:rFonts w:eastAsia="Times New Roman"/>
          <w:color w:val="000000" w:themeColor="text1"/>
          <w:highlight w:val="yellow"/>
        </w:rPr>
        <w:t>=$INPUT_DIR/</w:t>
      </w:r>
      <w:proofErr w:type="spellStart"/>
      <w:r w:rsidRPr="009B38AE">
        <w:rPr>
          <w:rFonts w:eastAsia="Times New Roman"/>
          <w:i/>
          <w:iCs/>
          <w:color w:val="000000" w:themeColor="text1"/>
          <w:highlight w:val="yellow"/>
        </w:rPr>
        <w:t>gene_file</w:t>
      </w:r>
      <w:proofErr w:type="spellEnd"/>
    </w:p>
    <w:p w14:paraId="5D120839" w14:textId="77777777" w:rsidR="00EC09F5" w:rsidRPr="009B38AE" w:rsidRDefault="000C6563" w:rsidP="00FF48A8">
      <w:pPr>
        <w:widowControl/>
        <w:spacing w:line="259" w:lineRule="auto"/>
        <w:jc w:val="left"/>
        <w:rPr>
          <w:rFonts w:eastAsia="Times New Roman"/>
          <w:i/>
          <w:iCs/>
          <w:color w:val="000000" w:themeColor="text1"/>
          <w:highlight w:val="yellow"/>
        </w:rPr>
      </w:pPr>
      <w:proofErr w:type="spellStart"/>
      <w:r w:rsidRPr="009B38AE">
        <w:rPr>
          <w:rFonts w:eastAsia="Times New Roman"/>
          <w:color w:val="000000" w:themeColor="text1"/>
          <w:highlight w:val="yellow"/>
        </w:rPr>
        <w:t>state_trt</w:t>
      </w:r>
      <w:proofErr w:type="spellEnd"/>
      <w:r w:rsidRPr="009B38AE">
        <w:rPr>
          <w:rFonts w:eastAsia="Times New Roman"/>
          <w:color w:val="000000" w:themeColor="text1"/>
          <w:highlight w:val="yellow"/>
        </w:rPr>
        <w:t>=</w:t>
      </w:r>
      <w:r w:rsidRPr="009B38AE">
        <w:rPr>
          <w:rFonts w:eastAsia="Times New Roman"/>
          <w:i/>
          <w:iCs/>
          <w:color w:val="000000" w:themeColor="text1"/>
          <w:highlight w:val="yellow"/>
        </w:rPr>
        <w:t>Treated Condition</w:t>
      </w:r>
    </w:p>
    <w:p w14:paraId="17D247E7" w14:textId="77777777" w:rsidR="00EC09F5" w:rsidRPr="009B38AE" w:rsidRDefault="000C6563" w:rsidP="00FF48A8">
      <w:pPr>
        <w:widowControl/>
        <w:spacing w:line="259" w:lineRule="auto"/>
        <w:jc w:val="left"/>
        <w:rPr>
          <w:rFonts w:eastAsia="Times New Roman"/>
          <w:i/>
          <w:iCs/>
          <w:color w:val="000000" w:themeColor="text1"/>
          <w:highlight w:val="yellow"/>
        </w:rPr>
      </w:pPr>
      <w:proofErr w:type="spellStart"/>
      <w:r w:rsidRPr="009B38AE">
        <w:rPr>
          <w:rFonts w:eastAsia="Times New Roman"/>
          <w:color w:val="000000" w:themeColor="text1"/>
          <w:highlight w:val="yellow"/>
        </w:rPr>
        <w:t>state_ref</w:t>
      </w:r>
      <w:proofErr w:type="spellEnd"/>
      <w:r w:rsidRPr="009B38AE">
        <w:rPr>
          <w:rFonts w:eastAsia="Times New Roman"/>
          <w:color w:val="000000" w:themeColor="text1"/>
          <w:highlight w:val="yellow"/>
        </w:rPr>
        <w:t>=</w:t>
      </w:r>
      <w:r w:rsidRPr="009B38AE">
        <w:rPr>
          <w:rFonts w:eastAsia="Times New Roman"/>
          <w:i/>
          <w:iCs/>
          <w:color w:val="000000" w:themeColor="text1"/>
          <w:highlight w:val="yellow"/>
        </w:rPr>
        <w:t>Reference Condition</w:t>
      </w:r>
    </w:p>
    <w:p w14:paraId="791D308C" w14:textId="77777777" w:rsidR="00EC09F5" w:rsidRPr="009B38AE" w:rsidRDefault="000C6563" w:rsidP="00FF48A8">
      <w:pPr>
        <w:widowControl/>
        <w:spacing w:line="259" w:lineRule="auto"/>
        <w:jc w:val="left"/>
        <w:rPr>
          <w:rFonts w:eastAsia="Times New Roman"/>
          <w:i/>
          <w:iCs/>
          <w:color w:val="000000" w:themeColor="text1"/>
          <w:highlight w:val="yellow"/>
        </w:rPr>
      </w:pPr>
      <w:proofErr w:type="spellStart"/>
      <w:r w:rsidRPr="009B38AE">
        <w:rPr>
          <w:rFonts w:eastAsia="Times New Roman"/>
          <w:color w:val="000000" w:themeColor="text1"/>
          <w:highlight w:val="yellow"/>
        </w:rPr>
        <w:t>PPI_trt</w:t>
      </w:r>
      <w:proofErr w:type="spellEnd"/>
      <w:r w:rsidRPr="009B38AE">
        <w:rPr>
          <w:rFonts w:eastAsia="Times New Roman"/>
          <w:color w:val="000000" w:themeColor="text1"/>
          <w:highlight w:val="yellow"/>
        </w:rPr>
        <w:t>=$INPUT_DIR/</w:t>
      </w:r>
      <w:proofErr w:type="spellStart"/>
      <w:r w:rsidRPr="009B38AE">
        <w:rPr>
          <w:rFonts w:eastAsia="Times New Roman"/>
          <w:i/>
          <w:iCs/>
          <w:color w:val="000000" w:themeColor="text1"/>
          <w:highlight w:val="yellow"/>
        </w:rPr>
        <w:t>treated_co_expression_network_file</w:t>
      </w:r>
      <w:proofErr w:type="spellEnd"/>
    </w:p>
    <w:p w14:paraId="6FDC5D92" w14:textId="77777777" w:rsidR="00EC09F5" w:rsidRPr="009B38AE" w:rsidRDefault="000C6563" w:rsidP="00FF48A8">
      <w:pPr>
        <w:widowControl/>
        <w:spacing w:line="259" w:lineRule="auto"/>
        <w:jc w:val="left"/>
        <w:rPr>
          <w:rFonts w:eastAsia="Times New Roman"/>
          <w:i/>
          <w:iCs/>
          <w:color w:val="000000" w:themeColor="text1"/>
          <w:highlight w:val="yellow"/>
        </w:rPr>
      </w:pPr>
      <w:proofErr w:type="spellStart"/>
      <w:r w:rsidRPr="009B38AE">
        <w:rPr>
          <w:rFonts w:eastAsia="Times New Roman"/>
          <w:color w:val="000000" w:themeColor="text1"/>
          <w:highlight w:val="yellow"/>
        </w:rPr>
        <w:t>PPI_ref</w:t>
      </w:r>
      <w:proofErr w:type="spellEnd"/>
      <w:r w:rsidRPr="009B38AE">
        <w:rPr>
          <w:rFonts w:eastAsia="Times New Roman"/>
          <w:color w:val="000000" w:themeColor="text1"/>
          <w:highlight w:val="yellow"/>
        </w:rPr>
        <w:t>=$INPUT_DIR/</w:t>
      </w:r>
      <w:proofErr w:type="spellStart"/>
      <w:r w:rsidRPr="009B38AE">
        <w:rPr>
          <w:rFonts w:eastAsia="Times New Roman"/>
          <w:color w:val="000000" w:themeColor="text1"/>
          <w:highlight w:val="yellow"/>
        </w:rPr>
        <w:t>reference</w:t>
      </w:r>
      <w:r w:rsidRPr="009B38AE">
        <w:rPr>
          <w:rFonts w:eastAsia="Times New Roman"/>
          <w:i/>
          <w:iCs/>
          <w:color w:val="000000" w:themeColor="text1"/>
          <w:highlight w:val="yellow"/>
        </w:rPr>
        <w:t>_co_expression_network_file</w:t>
      </w:r>
      <w:proofErr w:type="spellEnd"/>
    </w:p>
    <w:p w14:paraId="73FEADD6" w14:textId="77777777" w:rsidR="00EC09F5" w:rsidRPr="009B38AE" w:rsidRDefault="00EC09F5" w:rsidP="00FF48A8">
      <w:pPr>
        <w:pStyle w:val="ListParagraph"/>
        <w:spacing w:after="0" w:line="259" w:lineRule="auto"/>
        <w:ind w:left="0"/>
        <w:rPr>
          <w:rFonts w:ascii="Calibri" w:eastAsia="Times New Roman" w:hAnsi="Calibri" w:cs="Calibri"/>
          <w:b/>
          <w:bCs/>
          <w:color w:val="000000" w:themeColor="text1"/>
          <w:sz w:val="24"/>
          <w:szCs w:val="24"/>
          <w:highlight w:val="yellow"/>
        </w:rPr>
      </w:pPr>
    </w:p>
    <w:p w14:paraId="0C5FD811" w14:textId="7E38F3B8"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000000" w:themeColor="text1"/>
          <w:sz w:val="24"/>
          <w:szCs w:val="24"/>
          <w:highlight w:val="yellow"/>
        </w:rPr>
      </w:pPr>
      <w:r w:rsidRPr="009B38AE">
        <w:rPr>
          <w:rFonts w:ascii="Calibri" w:eastAsia="Times New Roman" w:hAnsi="Calibri" w:cs="Calibri"/>
          <w:b/>
          <w:bCs/>
          <w:color w:val="000000" w:themeColor="text1"/>
          <w:sz w:val="24"/>
          <w:szCs w:val="24"/>
          <w:highlight w:val="yellow"/>
        </w:rPr>
        <w:t xml:space="preserve"> </w:t>
      </w:r>
      <w:r w:rsidRPr="009B38AE">
        <w:rPr>
          <w:rFonts w:ascii="Calibri" w:eastAsia="Times New Roman" w:hAnsi="Calibri" w:cs="Calibri"/>
          <w:color w:val="000000" w:themeColor="text1"/>
          <w:sz w:val="24"/>
          <w:szCs w:val="24"/>
          <w:highlight w:val="yellow"/>
        </w:rPr>
        <w:t>Set the proper stage</w:t>
      </w:r>
      <w:r w:rsidR="004755C1" w:rsidRPr="009B38AE">
        <w:rPr>
          <w:rFonts w:ascii="Calibri" w:eastAsia="Times New Roman" w:hAnsi="Calibri" w:cs="Calibri"/>
          <w:color w:val="000000" w:themeColor="text1"/>
          <w:sz w:val="24"/>
          <w:szCs w:val="24"/>
          <w:highlight w:val="yellow"/>
        </w:rPr>
        <w:t>:</w:t>
      </w:r>
    </w:p>
    <w:p w14:paraId="53F0B840" w14:textId="44B27440" w:rsidR="00EC09F5" w:rsidRPr="009B38AE" w:rsidRDefault="000C6563" w:rsidP="00FF48A8">
      <w:pPr>
        <w:widowControl/>
        <w:spacing w:line="259" w:lineRule="auto"/>
        <w:jc w:val="left"/>
        <w:rPr>
          <w:rFonts w:eastAsia="Times New Roman"/>
          <w:color w:val="000000" w:themeColor="text1"/>
          <w:highlight w:val="yellow"/>
        </w:rPr>
      </w:pPr>
      <w:r w:rsidRPr="009B38AE">
        <w:rPr>
          <w:rFonts w:eastAsia="Times New Roman"/>
          <w:color w:val="000000" w:themeColor="text1"/>
          <w:highlight w:val="yellow"/>
        </w:rPr>
        <w:t xml:space="preserve">Uncomment (by removing the # symbol) the desired stage of execution, and re-comment it once the stage is completed. Stage one is </w:t>
      </w:r>
      <w:proofErr w:type="spellStart"/>
      <w:r w:rsidRPr="009B38AE">
        <w:rPr>
          <w:rFonts w:eastAsia="Times New Roman"/>
          <w:color w:val="000000" w:themeColor="text1"/>
          <w:highlight w:val="yellow"/>
        </w:rPr>
        <w:t>gen_net_trt</w:t>
      </w:r>
      <w:proofErr w:type="spellEnd"/>
      <w:r w:rsidRPr="009B38AE">
        <w:rPr>
          <w:rFonts w:eastAsia="Times New Roman"/>
          <w:color w:val="000000" w:themeColor="text1"/>
          <w:highlight w:val="yellow"/>
        </w:rPr>
        <w:t xml:space="preserve">, followed by </w:t>
      </w:r>
      <w:proofErr w:type="spellStart"/>
      <w:r w:rsidRPr="009B38AE">
        <w:rPr>
          <w:rFonts w:eastAsia="Times New Roman"/>
          <w:color w:val="000000" w:themeColor="text1"/>
          <w:highlight w:val="yellow"/>
        </w:rPr>
        <w:t>gen_net_ref</w:t>
      </w:r>
      <w:proofErr w:type="spellEnd"/>
      <w:r w:rsidRPr="009B38AE">
        <w:rPr>
          <w:rFonts w:eastAsia="Times New Roman"/>
          <w:color w:val="000000" w:themeColor="text1"/>
          <w:highlight w:val="yellow"/>
        </w:rPr>
        <w:t>, then the analysis stage, and finally the collect stage.</w:t>
      </w:r>
    </w:p>
    <w:p w14:paraId="54D9524E" w14:textId="77777777" w:rsidR="00EC09F5" w:rsidRPr="009B38AE" w:rsidRDefault="000C6563" w:rsidP="00FF48A8">
      <w:pPr>
        <w:widowControl/>
        <w:jc w:val="left"/>
        <w:rPr>
          <w:rFonts w:eastAsia="Times New Roman"/>
          <w:color w:val="000000" w:themeColor="text1"/>
          <w:highlight w:val="yellow"/>
        </w:rPr>
      </w:pPr>
      <w:r w:rsidRPr="009B38AE">
        <w:rPr>
          <w:rFonts w:eastAsia="Times New Roman"/>
          <w:color w:val="000000" w:themeColor="text1"/>
          <w:highlight w:val="yellow"/>
        </w:rPr>
        <w:t>Set the desired stage to execute, beginning with stage one.</w:t>
      </w:r>
    </w:p>
    <w:p w14:paraId="3037591F" w14:textId="52CB3DD3" w:rsidR="00EC09F5" w:rsidRPr="009B38AE" w:rsidRDefault="000C6563" w:rsidP="00FF48A8">
      <w:pPr>
        <w:widowControl/>
        <w:jc w:val="left"/>
        <w:rPr>
          <w:rFonts w:eastAsia="Times New Roman"/>
          <w:color w:val="000000" w:themeColor="text1"/>
          <w:highlight w:val="yellow"/>
        </w:rPr>
      </w:pPr>
      <w:r w:rsidRPr="009B38AE">
        <w:rPr>
          <w:rFonts w:eastAsia="Times New Roman"/>
          <w:color w:val="000000" w:themeColor="text1"/>
          <w:highlight w:val="yellow"/>
        </w:rPr>
        <w:t>#STAGE</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color w:val="000000" w:themeColor="text1"/>
          <w:highlight w:val="yellow"/>
        </w:rPr>
        <w:t>gen_net_trt</w:t>
      </w:r>
      <w:r w:rsidR="00BB5AE6" w:rsidRPr="009B38AE">
        <w:rPr>
          <w:rFonts w:eastAsia="Times New Roman"/>
          <w:color w:val="000000" w:themeColor="text1"/>
          <w:highlight w:val="yellow"/>
        </w:rPr>
        <w:t>”</w:t>
      </w:r>
    </w:p>
    <w:p w14:paraId="5662CB7C" w14:textId="628E3DF7" w:rsidR="00EC09F5" w:rsidRPr="009B38AE" w:rsidRDefault="000C6563" w:rsidP="00FF48A8">
      <w:pPr>
        <w:widowControl/>
        <w:jc w:val="left"/>
        <w:rPr>
          <w:rFonts w:eastAsia="Times New Roman"/>
          <w:color w:val="000000" w:themeColor="text1"/>
          <w:highlight w:val="yellow"/>
        </w:rPr>
      </w:pPr>
      <w:r w:rsidRPr="009B38AE">
        <w:rPr>
          <w:rFonts w:eastAsia="Times New Roman"/>
          <w:color w:val="000000" w:themeColor="text1"/>
          <w:highlight w:val="yellow"/>
        </w:rPr>
        <w:t>#STAGE</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color w:val="000000" w:themeColor="text1"/>
          <w:highlight w:val="yellow"/>
        </w:rPr>
        <w:t>gen_net_ref</w:t>
      </w:r>
      <w:r w:rsidR="00BB5AE6" w:rsidRPr="009B38AE">
        <w:rPr>
          <w:rFonts w:eastAsia="Times New Roman"/>
          <w:color w:val="000000" w:themeColor="text1"/>
          <w:highlight w:val="yellow"/>
        </w:rPr>
        <w:t>”</w:t>
      </w:r>
    </w:p>
    <w:p w14:paraId="272529FE" w14:textId="13CB5DCF" w:rsidR="00EC09F5" w:rsidRPr="009B38AE" w:rsidRDefault="000C6563" w:rsidP="00FF48A8">
      <w:pPr>
        <w:widowControl/>
        <w:jc w:val="left"/>
        <w:rPr>
          <w:rFonts w:eastAsia="Times New Roman"/>
          <w:color w:val="000000" w:themeColor="text1"/>
          <w:highlight w:val="yellow"/>
        </w:rPr>
      </w:pPr>
      <w:r w:rsidRPr="009B38AE">
        <w:rPr>
          <w:rFonts w:eastAsia="Times New Roman"/>
          <w:color w:val="000000" w:themeColor="text1"/>
          <w:highlight w:val="yellow"/>
        </w:rPr>
        <w:t>#STAGE</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color w:val="000000" w:themeColor="text1"/>
          <w:highlight w:val="yellow"/>
        </w:rPr>
        <w:t>analysis</w:t>
      </w:r>
      <w:r w:rsidR="00BB5AE6" w:rsidRPr="009B38AE">
        <w:rPr>
          <w:rFonts w:eastAsia="Times New Roman"/>
          <w:color w:val="000000" w:themeColor="text1"/>
          <w:highlight w:val="yellow"/>
        </w:rPr>
        <w:t>”</w:t>
      </w:r>
    </w:p>
    <w:p w14:paraId="57C8B5DC" w14:textId="3A099D30" w:rsidR="00EC09F5" w:rsidRPr="009B38AE" w:rsidRDefault="000C6563" w:rsidP="00FF48A8">
      <w:pPr>
        <w:widowControl/>
        <w:jc w:val="left"/>
        <w:rPr>
          <w:rFonts w:eastAsia="Times New Roman"/>
          <w:color w:val="000000" w:themeColor="text1"/>
          <w:highlight w:val="yellow"/>
        </w:rPr>
      </w:pPr>
      <w:r w:rsidRPr="009B38AE">
        <w:rPr>
          <w:rFonts w:eastAsia="Times New Roman"/>
          <w:color w:val="000000" w:themeColor="text1"/>
          <w:highlight w:val="yellow"/>
        </w:rPr>
        <w:t>#STAGE</w:t>
      </w:r>
      <w:proofErr w:type="gramStart"/>
      <w:r w:rsidRPr="009B38AE">
        <w:rPr>
          <w:rFonts w:eastAsia="Times New Roman"/>
          <w:color w:val="000000" w:themeColor="text1"/>
          <w:highlight w:val="yellow"/>
        </w:rPr>
        <w:t>=</w:t>
      </w:r>
      <w:r w:rsidR="00BB5AE6" w:rsidRPr="009B38AE">
        <w:rPr>
          <w:rFonts w:eastAsia="Times New Roman"/>
          <w:color w:val="000000" w:themeColor="text1"/>
          <w:highlight w:val="yellow"/>
        </w:rPr>
        <w:t>“</w:t>
      </w:r>
      <w:proofErr w:type="gramEnd"/>
      <w:r w:rsidRPr="009B38AE">
        <w:rPr>
          <w:rFonts w:eastAsia="Times New Roman"/>
          <w:color w:val="000000" w:themeColor="text1"/>
          <w:highlight w:val="yellow"/>
        </w:rPr>
        <w:t>collect</w:t>
      </w:r>
      <w:r w:rsidR="00BB5AE6" w:rsidRPr="009B38AE">
        <w:rPr>
          <w:rFonts w:eastAsia="Times New Roman"/>
          <w:color w:val="000000" w:themeColor="text1"/>
          <w:highlight w:val="yellow"/>
        </w:rPr>
        <w:t>”</w:t>
      </w:r>
    </w:p>
    <w:p w14:paraId="49F5A8CA" w14:textId="77777777" w:rsidR="00EC09F5" w:rsidRPr="009B38AE" w:rsidRDefault="00EC09F5" w:rsidP="00FF48A8">
      <w:pPr>
        <w:jc w:val="left"/>
        <w:rPr>
          <w:rFonts w:eastAsia="Times New Roman"/>
          <w:b/>
          <w:bCs/>
          <w:color w:val="000000" w:themeColor="text1"/>
          <w:highlight w:val="yellow"/>
        </w:rPr>
      </w:pPr>
    </w:p>
    <w:p w14:paraId="70592E7D" w14:textId="4880AAAA" w:rsidR="00EC09F5" w:rsidRPr="009B38AE" w:rsidRDefault="000C6563" w:rsidP="00E14529">
      <w:pPr>
        <w:pStyle w:val="ListParagraph"/>
        <w:widowControl w:val="0"/>
        <w:numPr>
          <w:ilvl w:val="2"/>
          <w:numId w:val="72"/>
        </w:numPr>
        <w:spacing w:after="0" w:line="240" w:lineRule="auto"/>
        <w:ind w:left="0" w:firstLine="0"/>
        <w:jc w:val="both"/>
        <w:rPr>
          <w:rFonts w:ascii="Calibri" w:eastAsia="Times New Roman" w:hAnsi="Calibri" w:cs="Calibri"/>
          <w:color w:val="111111"/>
          <w:sz w:val="24"/>
          <w:szCs w:val="24"/>
          <w:highlight w:val="yellow"/>
        </w:rPr>
      </w:pPr>
      <w:r w:rsidRPr="009B38AE">
        <w:rPr>
          <w:rFonts w:ascii="Calibri" w:eastAsia="Times New Roman" w:hAnsi="Calibri" w:cs="Calibri"/>
          <w:color w:val="000000" w:themeColor="text1"/>
          <w:sz w:val="24"/>
          <w:szCs w:val="24"/>
          <w:highlight w:val="yellow"/>
        </w:rPr>
        <w:t xml:space="preserve">Navigate to the main </w:t>
      </w:r>
      <w:r w:rsidR="0048395D" w:rsidRPr="009B38AE">
        <w:rPr>
          <w:rFonts w:ascii="Calibri" w:eastAsia="Times New Roman" w:hAnsi="Calibri" w:cs="Calibri"/>
          <w:color w:val="000000" w:themeColor="text1"/>
          <w:sz w:val="24"/>
          <w:szCs w:val="24"/>
          <w:highlight w:val="yellow"/>
        </w:rPr>
        <w:t xml:space="preserve">Bash </w:t>
      </w:r>
      <w:r w:rsidRPr="009B38AE">
        <w:rPr>
          <w:rFonts w:ascii="Calibri" w:eastAsia="Times New Roman" w:hAnsi="Calibri" w:cs="Calibri"/>
          <w:color w:val="000000" w:themeColor="text1"/>
          <w:sz w:val="24"/>
          <w:szCs w:val="24"/>
          <w:highlight w:val="yellow"/>
        </w:rPr>
        <w:t>terminal</w:t>
      </w:r>
      <w:r w:rsidR="004755C1" w:rsidRPr="009B38AE">
        <w:rPr>
          <w:rFonts w:ascii="Calibri" w:eastAsia="Times New Roman" w:hAnsi="Calibri" w:cs="Calibri"/>
          <w:color w:val="000000" w:themeColor="text1"/>
          <w:sz w:val="24"/>
          <w:szCs w:val="24"/>
          <w:highlight w:val="yellow"/>
        </w:rPr>
        <w:t>:</w:t>
      </w:r>
    </w:p>
    <w:p w14:paraId="28595AD6" w14:textId="4A61061F" w:rsidR="00EC09F5" w:rsidRPr="009B38AE" w:rsidRDefault="69A5D838" w:rsidP="00FF48A8">
      <w:pPr>
        <w:widowControl/>
        <w:spacing w:line="259" w:lineRule="auto"/>
        <w:jc w:val="left"/>
        <w:rPr>
          <w:rFonts w:eastAsia="Times New Roman"/>
          <w:color w:val="111111"/>
          <w:highlight w:val="yellow"/>
        </w:rPr>
      </w:pPr>
      <w:r w:rsidRPr="009B38AE">
        <w:rPr>
          <w:rFonts w:eastAsia="Times New Roman"/>
          <w:color w:val="000000" w:themeColor="text1"/>
          <w:highlight w:val="yellow"/>
        </w:rPr>
        <w:t xml:space="preserve">Press </w:t>
      </w:r>
      <w:proofErr w:type="spellStart"/>
      <w:r w:rsidR="281DCC11" w:rsidRPr="009B38AE">
        <w:rPr>
          <w:rFonts w:eastAsia="Times New Roman"/>
          <w:color w:val="000000" w:themeColor="text1"/>
          <w:highlight w:val="yellow"/>
        </w:rPr>
        <w:t>Ctrl+X</w:t>
      </w:r>
      <w:proofErr w:type="spellEnd"/>
      <w:r w:rsidRPr="009B38AE">
        <w:rPr>
          <w:rFonts w:eastAsia="Times New Roman"/>
          <w:color w:val="000000" w:themeColor="text1"/>
          <w:highlight w:val="yellow"/>
        </w:rPr>
        <w:t xml:space="preserve">, then Y, to save and </w:t>
      </w:r>
      <w:r w:rsidR="302A4A75" w:rsidRPr="009B38AE">
        <w:rPr>
          <w:rFonts w:eastAsia="Times New Roman"/>
          <w:color w:val="000000" w:themeColor="text1"/>
          <w:highlight w:val="yellow"/>
        </w:rPr>
        <w:t xml:space="preserve">exit </w:t>
      </w:r>
      <w:r w:rsidRPr="009B38AE">
        <w:rPr>
          <w:rFonts w:eastAsia="Times New Roman"/>
          <w:color w:val="000000" w:themeColor="text1"/>
          <w:highlight w:val="yellow"/>
        </w:rPr>
        <w:t>the bash script.</w:t>
      </w:r>
    </w:p>
    <w:p w14:paraId="06FE8D1A" w14:textId="77777777" w:rsidR="00EC09F5" w:rsidRPr="009B38AE" w:rsidRDefault="00EC09F5" w:rsidP="00FF48A8">
      <w:pPr>
        <w:pStyle w:val="ListParagraph"/>
        <w:spacing w:after="0"/>
        <w:ind w:left="0"/>
        <w:rPr>
          <w:rFonts w:ascii="Calibri" w:eastAsia="Times New Roman" w:hAnsi="Calibri" w:cs="Calibri"/>
          <w:color w:val="111111"/>
          <w:sz w:val="24"/>
          <w:szCs w:val="24"/>
          <w:highlight w:val="yellow"/>
        </w:rPr>
      </w:pPr>
    </w:p>
    <w:p w14:paraId="6E77CB40" w14:textId="77777777" w:rsidR="00EC09F5" w:rsidRPr="009B38AE" w:rsidRDefault="000C6563" w:rsidP="00FF48A8">
      <w:pPr>
        <w:pStyle w:val="ListParagraph"/>
        <w:widowControl w:val="0"/>
        <w:numPr>
          <w:ilvl w:val="1"/>
          <w:numId w:val="72"/>
        </w:numPr>
        <w:spacing w:after="0" w:line="240" w:lineRule="auto"/>
        <w:ind w:left="0" w:firstLine="0"/>
        <w:jc w:val="both"/>
        <w:rPr>
          <w:rFonts w:ascii="Calibri" w:eastAsia="Times New Roman" w:hAnsi="Calibri" w:cs="Calibri"/>
          <w:color w:val="111111"/>
          <w:sz w:val="24"/>
          <w:szCs w:val="24"/>
          <w:highlight w:val="yellow"/>
        </w:rPr>
      </w:pPr>
      <w:r w:rsidRPr="009B38AE">
        <w:rPr>
          <w:rFonts w:ascii="Calibri" w:eastAsia="Times New Roman" w:hAnsi="Calibri" w:cs="Calibri"/>
          <w:color w:val="000000" w:themeColor="text1"/>
          <w:sz w:val="24"/>
          <w:szCs w:val="24"/>
          <w:highlight w:val="yellow"/>
        </w:rPr>
        <w:t xml:space="preserve">Execute </w:t>
      </w:r>
      <w:proofErr w:type="spellStart"/>
      <w:r w:rsidRPr="009B38AE">
        <w:rPr>
          <w:rFonts w:ascii="Calibri" w:eastAsia="Times New Roman" w:hAnsi="Calibri" w:cs="Calibri"/>
          <w:color w:val="000000" w:themeColor="text1"/>
          <w:sz w:val="24"/>
          <w:szCs w:val="24"/>
          <w:highlight w:val="yellow"/>
        </w:rPr>
        <w:t>NetDecoder</w:t>
      </w:r>
      <w:proofErr w:type="spellEnd"/>
    </w:p>
    <w:p w14:paraId="04BD47EC" w14:textId="77777777" w:rsidR="00EC09F5" w:rsidRPr="009B38AE" w:rsidRDefault="00EC09F5" w:rsidP="00FF48A8">
      <w:pPr>
        <w:jc w:val="left"/>
        <w:rPr>
          <w:rFonts w:eastAsia="Times New Roman"/>
          <w:color w:val="111111"/>
          <w:highlight w:val="yellow"/>
        </w:rPr>
      </w:pPr>
    </w:p>
    <w:p w14:paraId="6C7CCAF9" w14:textId="193B7C4D" w:rsidR="00EC09F5" w:rsidRPr="009B38AE" w:rsidRDefault="000C6563" w:rsidP="00FF48A8">
      <w:pPr>
        <w:jc w:val="left"/>
        <w:rPr>
          <w:rFonts w:eastAsia="Times New Roman"/>
          <w:color w:val="111111"/>
          <w:highlight w:val="yellow"/>
        </w:rPr>
      </w:pPr>
      <w:r w:rsidRPr="009B38AE">
        <w:rPr>
          <w:rFonts w:eastAsia="Times New Roman"/>
          <w:color w:val="111111"/>
          <w:highlight w:val="yellow"/>
        </w:rPr>
        <w:t xml:space="preserve">NOTE: If </w:t>
      </w:r>
      <w:r w:rsidR="00AF2B28" w:rsidRPr="009B38AE">
        <w:rPr>
          <w:rFonts w:eastAsia="Times New Roman"/>
          <w:color w:val="111111"/>
          <w:highlight w:val="yellow"/>
        </w:rPr>
        <w:t>it runs successfully</w:t>
      </w:r>
      <w:r w:rsidRPr="009B38AE">
        <w:rPr>
          <w:rFonts w:eastAsia="Times New Roman"/>
          <w:color w:val="111111"/>
          <w:highlight w:val="yellow"/>
        </w:rPr>
        <w:t xml:space="preserve">, logging messages appear in the terminal.  </w:t>
      </w:r>
    </w:p>
    <w:p w14:paraId="0A83B30A" w14:textId="77777777" w:rsidR="00EC09F5" w:rsidRPr="009B38AE" w:rsidRDefault="00EC09F5" w:rsidP="00FF48A8">
      <w:pPr>
        <w:jc w:val="left"/>
        <w:rPr>
          <w:rFonts w:eastAsia="Times New Roman"/>
          <w:color w:val="111111"/>
          <w:highlight w:val="yellow"/>
        </w:rPr>
      </w:pPr>
    </w:p>
    <w:p w14:paraId="79782E6B" w14:textId="1D6E8446" w:rsidR="00EC09F5" w:rsidRPr="009B38AE" w:rsidRDefault="000C6563" w:rsidP="00E14529">
      <w:pPr>
        <w:pStyle w:val="ListParagraph"/>
        <w:numPr>
          <w:ilvl w:val="2"/>
          <w:numId w:val="72"/>
        </w:numPr>
        <w:ind w:left="0" w:firstLine="0"/>
        <w:rPr>
          <w:rFonts w:ascii="Calibri" w:eastAsia="Times New Roman" w:hAnsi="Calibri" w:cs="Calibri"/>
          <w:color w:val="111111"/>
          <w:sz w:val="24"/>
          <w:szCs w:val="24"/>
          <w:highlight w:val="yellow"/>
        </w:rPr>
      </w:pPr>
      <w:r w:rsidRPr="009B38AE">
        <w:rPr>
          <w:rFonts w:ascii="Calibri" w:eastAsia="Times New Roman" w:hAnsi="Calibri" w:cs="Calibri"/>
          <w:sz w:val="24"/>
          <w:szCs w:val="24"/>
          <w:highlight w:val="yellow"/>
        </w:rPr>
        <w:t xml:space="preserve">Navigate to the terminal and run </w:t>
      </w:r>
      <w:r w:rsidRPr="009B38AE">
        <w:rPr>
          <w:rFonts w:ascii="Calibri" w:eastAsia="Times New Roman" w:hAnsi="Calibri" w:cs="Calibri"/>
          <w:i/>
          <w:iCs/>
          <w:color w:val="111111"/>
          <w:sz w:val="24"/>
          <w:szCs w:val="24"/>
          <w:highlight w:val="yellow"/>
        </w:rPr>
        <w:t xml:space="preserve">./NetDecoder_Analysis.sh. </w:t>
      </w:r>
    </w:p>
    <w:p w14:paraId="1299AA06" w14:textId="2F072F83" w:rsidR="00EC09F5" w:rsidRPr="009B38AE" w:rsidRDefault="000C6563" w:rsidP="00E14529">
      <w:pPr>
        <w:pStyle w:val="ListParagraph"/>
        <w:numPr>
          <w:ilvl w:val="2"/>
          <w:numId w:val="72"/>
        </w:numPr>
        <w:ind w:left="0" w:firstLine="0"/>
        <w:rPr>
          <w:rFonts w:ascii="Calibri" w:eastAsia="Times New Roman" w:hAnsi="Calibri" w:cs="Calibri"/>
          <w:color w:val="111111"/>
          <w:sz w:val="24"/>
          <w:szCs w:val="24"/>
          <w:highlight w:val="yellow"/>
        </w:rPr>
      </w:pPr>
      <w:r w:rsidRPr="009B38AE">
        <w:rPr>
          <w:rFonts w:ascii="Calibri" w:eastAsia="Times New Roman" w:hAnsi="Calibri" w:cs="Calibri"/>
          <w:color w:val="111111"/>
          <w:sz w:val="24"/>
          <w:szCs w:val="24"/>
          <w:highlight w:val="yellow"/>
        </w:rPr>
        <w:t xml:space="preserve">Execute </w:t>
      </w:r>
      <w:r w:rsidR="00AF2B28" w:rsidRPr="009B38AE">
        <w:rPr>
          <w:rFonts w:ascii="Calibri" w:eastAsia="Times New Roman" w:hAnsi="Calibri" w:cs="Calibri"/>
          <w:color w:val="111111"/>
          <w:sz w:val="24"/>
          <w:szCs w:val="24"/>
          <w:highlight w:val="yellow"/>
        </w:rPr>
        <w:t>the stages in the order listed in step</w:t>
      </w:r>
      <w:r w:rsidR="2DAC0275" w:rsidRPr="009B38AE">
        <w:rPr>
          <w:rFonts w:ascii="Calibri" w:eastAsia="Times New Roman" w:hAnsi="Calibri" w:cs="Calibri"/>
          <w:color w:val="111111"/>
          <w:sz w:val="24"/>
          <w:szCs w:val="24"/>
          <w:highlight w:val="yellow"/>
        </w:rPr>
        <w:t xml:space="preserve"> </w:t>
      </w:r>
      <w:r w:rsidR="00AF2B28" w:rsidRPr="009B38AE">
        <w:rPr>
          <w:rFonts w:ascii="Calibri" w:eastAsia="Times New Roman" w:hAnsi="Calibri" w:cs="Calibri"/>
          <w:color w:val="111111"/>
          <w:sz w:val="24"/>
          <w:szCs w:val="24"/>
          <w:highlight w:val="yellow"/>
        </w:rPr>
        <w:t>3.2.7 until all four have been completed individually</w:t>
      </w:r>
      <w:r w:rsidRPr="009B38AE">
        <w:rPr>
          <w:rFonts w:ascii="Calibri" w:eastAsia="Times New Roman" w:hAnsi="Calibri" w:cs="Calibri"/>
          <w:color w:val="111111"/>
          <w:sz w:val="24"/>
          <w:szCs w:val="24"/>
          <w:highlight w:val="yellow"/>
        </w:rPr>
        <w:t>.</w:t>
      </w:r>
    </w:p>
    <w:p w14:paraId="2C1C5211" w14:textId="77777777" w:rsidR="00EC09F5" w:rsidRPr="009B38AE" w:rsidRDefault="00EC09F5" w:rsidP="00FF48A8">
      <w:pPr>
        <w:pStyle w:val="ListParagraph"/>
        <w:spacing w:after="0"/>
        <w:ind w:left="0"/>
        <w:rPr>
          <w:rFonts w:ascii="Calibri" w:eastAsia="Times New Roman" w:hAnsi="Calibri" w:cs="Calibri"/>
          <w:color w:val="111111"/>
          <w:sz w:val="24"/>
          <w:szCs w:val="24"/>
          <w:highlight w:val="yellow"/>
        </w:rPr>
      </w:pPr>
    </w:p>
    <w:p w14:paraId="55851E41" w14:textId="49EFFAF2" w:rsidR="00EC09F5" w:rsidRPr="009B38AE" w:rsidRDefault="000C6563" w:rsidP="00FF48A8">
      <w:pPr>
        <w:pStyle w:val="ListParagraph"/>
        <w:widowControl w:val="0"/>
        <w:numPr>
          <w:ilvl w:val="1"/>
          <w:numId w:val="72"/>
        </w:numPr>
        <w:spacing w:after="0" w:line="240" w:lineRule="auto"/>
        <w:ind w:left="0" w:firstLine="0"/>
        <w:jc w:val="both"/>
        <w:rPr>
          <w:rFonts w:ascii="Calibri" w:eastAsia="Times New Roman" w:hAnsi="Calibri" w:cs="Calibri"/>
          <w:color w:val="111111"/>
          <w:sz w:val="24"/>
          <w:szCs w:val="24"/>
          <w:highlight w:val="yellow"/>
        </w:rPr>
      </w:pPr>
      <w:r w:rsidRPr="009B38AE">
        <w:rPr>
          <w:rFonts w:ascii="Calibri" w:eastAsia="Times New Roman" w:hAnsi="Calibri" w:cs="Calibri"/>
          <w:color w:val="111111"/>
          <w:sz w:val="24"/>
          <w:szCs w:val="24"/>
          <w:highlight w:val="yellow"/>
        </w:rPr>
        <w:t xml:space="preserve">Retrieve </w:t>
      </w:r>
      <w:r w:rsidR="00580495" w:rsidRPr="009B38AE">
        <w:rPr>
          <w:rFonts w:ascii="Calibri" w:eastAsia="Times New Roman" w:hAnsi="Calibri" w:cs="Calibri"/>
          <w:color w:val="111111"/>
          <w:sz w:val="24"/>
          <w:szCs w:val="24"/>
          <w:highlight w:val="yellow"/>
        </w:rPr>
        <w:t>r</w:t>
      </w:r>
      <w:r w:rsidRPr="009B38AE">
        <w:rPr>
          <w:rFonts w:ascii="Calibri" w:eastAsia="Times New Roman" w:hAnsi="Calibri" w:cs="Calibri"/>
          <w:color w:val="111111"/>
          <w:sz w:val="24"/>
          <w:szCs w:val="24"/>
          <w:highlight w:val="yellow"/>
        </w:rPr>
        <w:t>esults</w:t>
      </w:r>
    </w:p>
    <w:p w14:paraId="1C0C859F" w14:textId="739B7480" w:rsidR="4FE1C3EC" w:rsidRPr="009B38AE" w:rsidRDefault="4FE1C3EC" w:rsidP="00FF48A8">
      <w:pPr>
        <w:widowControl/>
        <w:jc w:val="left"/>
        <w:rPr>
          <w:rFonts w:eastAsia="Times New Roman"/>
          <w:color w:val="111111"/>
          <w:highlight w:val="yellow"/>
        </w:rPr>
      </w:pPr>
    </w:p>
    <w:p w14:paraId="6EE699C6" w14:textId="31C68784" w:rsidR="00EC09F5" w:rsidRPr="009B38AE" w:rsidRDefault="000C6563" w:rsidP="00BB5AE6">
      <w:pPr>
        <w:pStyle w:val="ListParagraph"/>
        <w:numPr>
          <w:ilvl w:val="2"/>
          <w:numId w:val="72"/>
        </w:numPr>
        <w:ind w:left="0" w:firstLine="0"/>
        <w:rPr>
          <w:rFonts w:ascii="Calibri" w:eastAsia="Times New Roman" w:hAnsi="Calibri" w:cs="Calibri"/>
          <w:color w:val="111111"/>
          <w:sz w:val="24"/>
          <w:szCs w:val="24"/>
          <w:highlight w:val="yellow"/>
        </w:rPr>
      </w:pPr>
      <w:r w:rsidRPr="009B38AE">
        <w:rPr>
          <w:rFonts w:ascii="Calibri" w:eastAsia="Times New Roman" w:hAnsi="Calibri" w:cs="Calibri"/>
          <w:color w:val="111111"/>
          <w:sz w:val="24"/>
          <w:szCs w:val="24"/>
          <w:highlight w:val="yellow"/>
        </w:rPr>
        <w:t>Navigate to the output files and graphical summaries.</w:t>
      </w:r>
    </w:p>
    <w:p w14:paraId="5A5EB29B" w14:textId="67F6AD39" w:rsidR="00753E06" w:rsidRPr="00580495" w:rsidRDefault="00753E06" w:rsidP="00BF112F">
      <w:pPr>
        <w:pStyle w:val="ListParagraph"/>
        <w:spacing w:after="0" w:line="240" w:lineRule="auto"/>
        <w:ind w:left="0"/>
        <w:rPr>
          <w:rFonts w:ascii="Calibri" w:eastAsia="Times New Roman" w:hAnsi="Calibri" w:cs="Calibri"/>
          <w:color w:val="111111"/>
          <w:sz w:val="24"/>
          <w:szCs w:val="24"/>
        </w:rPr>
      </w:pPr>
    </w:p>
    <w:p w14:paraId="08AF3300" w14:textId="39B500DA" w:rsidR="006E4797" w:rsidRPr="00580495" w:rsidRDefault="000C6563" w:rsidP="00BF112F">
      <w:pPr>
        <w:spacing w:line="259" w:lineRule="auto"/>
        <w:rPr>
          <w:rFonts w:eastAsia="Times New Roman"/>
          <w:b/>
          <w:bCs/>
          <w:color w:val="000000" w:themeColor="text1"/>
        </w:rPr>
      </w:pPr>
      <w:r w:rsidRPr="00580495">
        <w:rPr>
          <w:rFonts w:eastAsia="Times New Roman"/>
          <w:b/>
          <w:bCs/>
          <w:color w:val="000000" w:themeColor="text1"/>
        </w:rPr>
        <w:t>REPRESENT</w:t>
      </w:r>
      <w:r w:rsidR="5C56439B" w:rsidRPr="00580495">
        <w:rPr>
          <w:rFonts w:eastAsia="Times New Roman"/>
          <w:b/>
          <w:bCs/>
          <w:color w:val="000000" w:themeColor="text1"/>
        </w:rPr>
        <w:t>A</w:t>
      </w:r>
      <w:r w:rsidRPr="00580495">
        <w:rPr>
          <w:rFonts w:eastAsia="Times New Roman"/>
          <w:b/>
          <w:bCs/>
          <w:color w:val="000000" w:themeColor="text1"/>
        </w:rPr>
        <w:t xml:space="preserve">TIVE </w:t>
      </w:r>
      <w:r w:rsidR="6A327885" w:rsidRPr="00580495">
        <w:rPr>
          <w:rFonts w:eastAsia="Times New Roman"/>
          <w:b/>
          <w:bCs/>
          <w:color w:val="000000" w:themeColor="text1"/>
        </w:rPr>
        <w:t>RESULTS</w:t>
      </w:r>
    </w:p>
    <w:p w14:paraId="09A6C8B4" w14:textId="6507744E" w:rsidR="2523AB75" w:rsidRPr="00580495" w:rsidRDefault="000C6563" w:rsidP="00902299">
      <w:pPr>
        <w:spacing w:line="259" w:lineRule="auto"/>
        <w:rPr>
          <w:rFonts w:eastAsia="Times New Roman"/>
        </w:rPr>
      </w:pPr>
      <w:r w:rsidRPr="00580495">
        <w:rPr>
          <w:rFonts w:eastAsia="Times New Roman"/>
        </w:rPr>
        <w:t xml:space="preserve">As shown in </w:t>
      </w:r>
      <w:r w:rsidRPr="00580495">
        <w:rPr>
          <w:rFonts w:eastAsia="Times New Roman"/>
          <w:b/>
          <w:bCs/>
        </w:rPr>
        <w:t>Fig</w:t>
      </w:r>
      <w:r w:rsidR="5A3738E2" w:rsidRPr="00580495">
        <w:rPr>
          <w:rFonts w:eastAsia="Times New Roman"/>
          <w:b/>
          <w:bCs/>
        </w:rPr>
        <w:t>ure</w:t>
      </w:r>
      <w:r w:rsidRPr="00580495">
        <w:rPr>
          <w:rFonts w:eastAsia="Times New Roman"/>
          <w:b/>
          <w:bCs/>
        </w:rPr>
        <w:t xml:space="preserve"> 1</w:t>
      </w:r>
      <w:r w:rsidRPr="00580495">
        <w:rPr>
          <w:rFonts w:eastAsia="Times New Roman"/>
        </w:rPr>
        <w:t xml:space="preserve">, </w:t>
      </w:r>
      <w:proofErr w:type="spellStart"/>
      <w:r w:rsidRPr="00580495">
        <w:rPr>
          <w:rFonts w:eastAsia="Times New Roman"/>
        </w:rPr>
        <w:t>NetDecoder</w:t>
      </w:r>
      <w:proofErr w:type="spellEnd"/>
      <w:r w:rsidRPr="00580495">
        <w:rPr>
          <w:rFonts w:eastAsia="Times New Roman"/>
        </w:rPr>
        <w:t xml:space="preserve"> operates through a structured workflow consisting of data processing, network configuration, and flow-based analysis, with outputs organized into distinct directories corresponding to each stage of the pipeline. This modular structure enables systematic validation of outputs, ensuring that results can be traced back to each computational </w:t>
      </w:r>
      <w:r w:rsidRPr="00580495">
        <w:rPr>
          <w:rFonts w:eastAsia="Times New Roman"/>
        </w:rPr>
        <w:lastRenderedPageBreak/>
        <w:t>step and supporting overall reproducibility.</w:t>
      </w:r>
      <w:r w:rsidR="005B3AEC" w:rsidRPr="00580495">
        <w:rPr>
          <w:rFonts w:eastAsia="Times New Roman"/>
        </w:rPr>
        <w:t xml:space="preserve"> </w:t>
      </w:r>
    </w:p>
    <w:p w14:paraId="121A8AB3" w14:textId="77777777" w:rsidR="00E92C13" w:rsidRPr="00580495" w:rsidRDefault="00E92C13" w:rsidP="00BF112F">
      <w:pPr>
        <w:spacing w:line="259" w:lineRule="auto"/>
        <w:rPr>
          <w:rFonts w:eastAsia="Times New Roman"/>
        </w:rPr>
      </w:pPr>
    </w:p>
    <w:p w14:paraId="01574576" w14:textId="52CAED98" w:rsidR="00A103DB" w:rsidRPr="00580495" w:rsidRDefault="57594F21" w:rsidP="00D94148">
      <w:pPr>
        <w:spacing w:line="259" w:lineRule="auto"/>
        <w:rPr>
          <w:rFonts w:eastAsia="Times New Roman"/>
        </w:rPr>
      </w:pPr>
      <w:r w:rsidRPr="00580495">
        <w:rPr>
          <w:rFonts w:eastAsia="Times New Roman"/>
        </w:rPr>
        <w:t xml:space="preserve">Successful execution of </w:t>
      </w:r>
      <w:proofErr w:type="spellStart"/>
      <w:r w:rsidRPr="00580495">
        <w:rPr>
          <w:rFonts w:eastAsia="Times New Roman"/>
        </w:rPr>
        <w:t>NetDecoder</w:t>
      </w:r>
      <w:proofErr w:type="spellEnd"/>
      <w:r w:rsidRPr="00580495">
        <w:rPr>
          <w:rFonts w:eastAsia="Times New Roman"/>
        </w:rPr>
        <w:t xml:space="preserve"> </w:t>
      </w:r>
      <w:r w:rsidR="7AF967E8" w:rsidRPr="00580495">
        <w:rPr>
          <w:rFonts w:eastAsia="Times New Roman"/>
        </w:rPr>
        <w:t>(</w:t>
      </w:r>
      <w:r w:rsidR="7AF967E8" w:rsidRPr="00580495">
        <w:rPr>
          <w:rFonts w:eastAsia="Times New Roman"/>
          <w:b/>
          <w:bCs/>
        </w:rPr>
        <w:t>Figure 2</w:t>
      </w:r>
      <w:r w:rsidR="7AF967E8" w:rsidRPr="00580495">
        <w:rPr>
          <w:rFonts w:eastAsia="Times New Roman"/>
        </w:rPr>
        <w:t xml:space="preserve">) </w:t>
      </w:r>
      <w:r w:rsidRPr="00580495">
        <w:rPr>
          <w:rFonts w:eastAsia="Times New Roman"/>
        </w:rPr>
        <w:t xml:space="preserve">produces output across four directories </w:t>
      </w:r>
      <w:r w:rsidR="10D9C7C6" w:rsidRPr="00580495">
        <w:rPr>
          <w:rFonts w:eastAsia="Times New Roman"/>
          <w:i/>
          <w:iCs/>
        </w:rPr>
        <w:t>(</w:t>
      </w:r>
      <w:r w:rsidR="3CD4D8C1" w:rsidRPr="00580495">
        <w:rPr>
          <w:rFonts w:eastAsia="Times New Roman"/>
          <w:i/>
          <w:iCs/>
        </w:rPr>
        <w:t>analysis</w:t>
      </w:r>
      <w:r w:rsidR="3CD4D8C1" w:rsidRPr="00580495">
        <w:rPr>
          <w:rFonts w:eastAsia="Times New Roman"/>
        </w:rPr>
        <w:t xml:space="preserve">, </w:t>
      </w:r>
      <w:r w:rsidR="3CD4D8C1" w:rsidRPr="00580495">
        <w:rPr>
          <w:rFonts w:eastAsia="Times New Roman"/>
          <w:i/>
          <w:iCs/>
        </w:rPr>
        <w:t>collect</w:t>
      </w:r>
      <w:r w:rsidR="3CD4D8C1" w:rsidRPr="00580495">
        <w:rPr>
          <w:rFonts w:eastAsia="Times New Roman"/>
        </w:rPr>
        <w:t xml:space="preserve">, </w:t>
      </w:r>
      <w:r w:rsidR="3CD4D8C1" w:rsidRPr="00580495">
        <w:rPr>
          <w:rFonts w:eastAsia="Times New Roman"/>
          <w:i/>
          <w:iCs/>
        </w:rPr>
        <w:t>networks</w:t>
      </w:r>
      <w:r w:rsidR="3CD4D8C1" w:rsidRPr="00580495">
        <w:rPr>
          <w:rFonts w:eastAsia="Times New Roman"/>
        </w:rPr>
        <w:t xml:space="preserve">, </w:t>
      </w:r>
      <w:r w:rsidR="5B1D2738" w:rsidRPr="00580495">
        <w:rPr>
          <w:rFonts w:eastAsia="Times New Roman"/>
        </w:rPr>
        <w:t xml:space="preserve">and </w:t>
      </w:r>
      <w:r w:rsidR="263B2831" w:rsidRPr="00580495">
        <w:rPr>
          <w:rFonts w:eastAsia="Times New Roman"/>
        </w:rPr>
        <w:t>“</w:t>
      </w:r>
      <w:proofErr w:type="spellStart"/>
      <w:r w:rsidR="3CD4D8C1" w:rsidRPr="00580495">
        <w:rPr>
          <w:rFonts w:eastAsia="Times New Roman"/>
          <w:i/>
          <w:iCs/>
        </w:rPr>
        <w:t>your_shortname</w:t>
      </w:r>
      <w:proofErr w:type="spellEnd"/>
      <w:r w:rsidR="5C5A19F1" w:rsidRPr="00580495">
        <w:rPr>
          <w:rFonts w:eastAsia="Times New Roman"/>
          <w:i/>
          <w:iCs/>
        </w:rPr>
        <w:t>”</w:t>
      </w:r>
      <w:r w:rsidR="73E4AE86" w:rsidRPr="00580495">
        <w:rPr>
          <w:rFonts w:eastAsia="Times New Roman"/>
          <w:i/>
          <w:iCs/>
        </w:rPr>
        <w:t>)</w:t>
      </w:r>
      <w:r w:rsidR="479377D1" w:rsidRPr="00580495">
        <w:rPr>
          <w:rFonts w:eastAsia="Times New Roman"/>
        </w:rPr>
        <w:t xml:space="preserve"> </w:t>
      </w:r>
      <w:r w:rsidR="6E9BF52C" w:rsidRPr="00580495">
        <w:rPr>
          <w:rFonts w:eastAsia="Times New Roman"/>
        </w:rPr>
        <w:t>contain</w:t>
      </w:r>
      <w:r w:rsidR="30B2E896" w:rsidRPr="00580495">
        <w:rPr>
          <w:rFonts w:eastAsia="Times New Roman"/>
        </w:rPr>
        <w:t>ing</w:t>
      </w:r>
      <w:r w:rsidR="6E9BF52C" w:rsidRPr="00580495">
        <w:rPr>
          <w:rFonts w:eastAsia="Times New Roman"/>
        </w:rPr>
        <w:t xml:space="preserve"> data</w:t>
      </w:r>
      <w:r w:rsidR="479377D1" w:rsidRPr="00580495">
        <w:rPr>
          <w:rFonts w:eastAsia="Times New Roman"/>
        </w:rPr>
        <w:t xml:space="preserve"> </w:t>
      </w:r>
      <w:r w:rsidR="0FE0719D" w:rsidRPr="00580495">
        <w:rPr>
          <w:rFonts w:eastAsia="Times New Roman"/>
        </w:rPr>
        <w:t>correspond</w:t>
      </w:r>
      <w:r w:rsidR="5D845811" w:rsidRPr="00580495">
        <w:rPr>
          <w:rFonts w:eastAsia="Times New Roman"/>
        </w:rPr>
        <w:t>ing</w:t>
      </w:r>
      <w:r w:rsidR="0FE0719D" w:rsidRPr="00580495">
        <w:rPr>
          <w:rFonts w:eastAsia="Times New Roman"/>
        </w:rPr>
        <w:t xml:space="preserve"> to various conditions, includ</w:t>
      </w:r>
      <w:r w:rsidR="3DF5C808" w:rsidRPr="00580495">
        <w:rPr>
          <w:rFonts w:eastAsia="Times New Roman"/>
        </w:rPr>
        <w:t>ing</w:t>
      </w:r>
      <w:r w:rsidR="0FE0719D" w:rsidRPr="00580495">
        <w:rPr>
          <w:rFonts w:eastAsia="Times New Roman"/>
        </w:rPr>
        <w:t xml:space="preserve"> </w:t>
      </w:r>
      <w:r w:rsidR="479377D1" w:rsidRPr="00580495">
        <w:rPr>
          <w:rFonts w:eastAsia="Times New Roman"/>
        </w:rPr>
        <w:t>figures</w:t>
      </w:r>
      <w:r w:rsidR="58545167" w:rsidRPr="00580495">
        <w:rPr>
          <w:rFonts w:eastAsia="Times New Roman"/>
        </w:rPr>
        <w:t xml:space="preserve"> and </w:t>
      </w:r>
      <w:r w:rsidR="482CC6FF" w:rsidRPr="00580495">
        <w:rPr>
          <w:rFonts w:eastAsia="Times New Roman"/>
        </w:rPr>
        <w:t xml:space="preserve">quantitative </w:t>
      </w:r>
      <w:r w:rsidR="7770FF21" w:rsidRPr="00580495">
        <w:rPr>
          <w:rFonts w:eastAsia="Times New Roman"/>
        </w:rPr>
        <w:t xml:space="preserve">outputs </w:t>
      </w:r>
      <w:r w:rsidR="479377D1" w:rsidRPr="00580495">
        <w:rPr>
          <w:rFonts w:eastAsia="Times New Roman"/>
        </w:rPr>
        <w:t>for</w:t>
      </w:r>
      <w:r w:rsidR="29814A5C" w:rsidRPr="00580495">
        <w:rPr>
          <w:rFonts w:eastAsia="Times New Roman"/>
        </w:rPr>
        <w:t xml:space="preserve"> </w:t>
      </w:r>
      <w:r w:rsidR="479377D1" w:rsidRPr="00580495">
        <w:rPr>
          <w:rFonts w:eastAsia="Times New Roman"/>
        </w:rPr>
        <w:t>flow values</w:t>
      </w:r>
      <w:r w:rsidR="26008763" w:rsidRPr="00580495">
        <w:rPr>
          <w:rFonts w:eastAsia="Times New Roman"/>
        </w:rPr>
        <w:t xml:space="preserve">, subnetworks, and </w:t>
      </w:r>
      <w:r w:rsidR="0048357D">
        <w:rPr>
          <w:rFonts w:eastAsia="Times New Roman"/>
        </w:rPr>
        <w:t>other flow-</w:t>
      </w:r>
      <w:r w:rsidR="4C03EFC6" w:rsidRPr="00580495">
        <w:rPr>
          <w:rFonts w:eastAsia="Times New Roman"/>
        </w:rPr>
        <w:t>interaction</w:t>
      </w:r>
      <w:r w:rsidR="3021944B" w:rsidRPr="00580495">
        <w:rPr>
          <w:rFonts w:eastAsia="Times New Roman"/>
        </w:rPr>
        <w:t xml:space="preserve"> </w:t>
      </w:r>
      <w:proofErr w:type="gramStart"/>
      <w:r w:rsidR="0048357D">
        <w:rPr>
          <w:rFonts w:eastAsia="Times New Roman"/>
        </w:rPr>
        <w:t>outputs</w:t>
      </w:r>
      <w:r w:rsidR="3021944B" w:rsidRPr="00580495">
        <w:rPr>
          <w:rFonts w:eastAsia="Times New Roman"/>
        </w:rPr>
        <w:t>(</w:t>
      </w:r>
      <w:proofErr w:type="gramEnd"/>
      <w:r w:rsidR="3021944B" w:rsidRPr="00580495">
        <w:rPr>
          <w:rFonts w:eastAsia="Times New Roman"/>
          <w:b/>
          <w:bCs/>
        </w:rPr>
        <w:t>Figure 1</w:t>
      </w:r>
      <w:r w:rsidR="428720DE" w:rsidRPr="00580495">
        <w:rPr>
          <w:rFonts w:eastAsia="Times New Roman"/>
          <w:b/>
          <w:bCs/>
        </w:rPr>
        <w:t xml:space="preserve">, Figure 2, and Figure </w:t>
      </w:r>
      <w:r w:rsidR="7BC754A9" w:rsidRPr="00580495">
        <w:rPr>
          <w:rFonts w:eastAsia="Times New Roman"/>
          <w:b/>
          <w:bCs/>
        </w:rPr>
        <w:t>3</w:t>
      </w:r>
      <w:r w:rsidR="3021944B" w:rsidRPr="00580495">
        <w:rPr>
          <w:rFonts w:eastAsia="Times New Roman"/>
        </w:rPr>
        <w:t>)</w:t>
      </w:r>
      <w:r w:rsidR="479377D1" w:rsidRPr="00580495">
        <w:rPr>
          <w:rFonts w:eastAsia="Times New Roman"/>
        </w:rPr>
        <w:t xml:space="preserve">. </w:t>
      </w:r>
      <w:r w:rsidR="44B07681" w:rsidRPr="00580495">
        <w:rPr>
          <w:rFonts w:eastAsia="Times New Roman"/>
        </w:rPr>
        <w:t xml:space="preserve">The presence of </w:t>
      </w:r>
      <w:r w:rsidR="5B1D2738" w:rsidRPr="00580495">
        <w:rPr>
          <w:rFonts w:eastAsia="Times New Roman"/>
        </w:rPr>
        <w:t xml:space="preserve">populated </w:t>
      </w:r>
      <w:r w:rsidR="44B07681" w:rsidRPr="00580495">
        <w:rPr>
          <w:rFonts w:eastAsia="Times New Roman"/>
        </w:rPr>
        <w:t xml:space="preserve">files and figures across these directories indicates </w:t>
      </w:r>
      <w:r w:rsidR="003B75A8" w:rsidRPr="00580495">
        <w:rPr>
          <w:rFonts w:eastAsia="Times New Roman"/>
        </w:rPr>
        <w:t>that the pipeline executed properly</w:t>
      </w:r>
      <w:r w:rsidR="44B07681" w:rsidRPr="00580495">
        <w:rPr>
          <w:rFonts w:eastAsia="Times New Roman"/>
        </w:rPr>
        <w:t>. In contrast, failed runs are characterized by missing outputs</w:t>
      </w:r>
      <w:r w:rsidR="220AAA0E" w:rsidRPr="00580495">
        <w:rPr>
          <w:rFonts w:eastAsia="Times New Roman"/>
        </w:rPr>
        <w:t xml:space="preserve"> and/or</w:t>
      </w:r>
      <w:r w:rsidR="44B07681" w:rsidRPr="00580495">
        <w:rPr>
          <w:rFonts w:eastAsia="Times New Roman"/>
        </w:rPr>
        <w:t xml:space="preserve"> incomplete figures. Because </w:t>
      </w:r>
      <w:proofErr w:type="spellStart"/>
      <w:r w:rsidR="44B07681" w:rsidRPr="00580495">
        <w:rPr>
          <w:rFonts w:eastAsia="Times New Roman"/>
        </w:rPr>
        <w:t>NetDecoder</w:t>
      </w:r>
      <w:proofErr w:type="spellEnd"/>
      <w:r w:rsidR="44B07681" w:rsidRPr="00580495">
        <w:rPr>
          <w:rFonts w:eastAsia="Times New Roman"/>
        </w:rPr>
        <w:t xml:space="preserve"> evaluates thousands of genes within a PPI network, successful runs typically require </w:t>
      </w:r>
      <w:r w:rsidR="1506619D" w:rsidRPr="00580495">
        <w:rPr>
          <w:rFonts w:eastAsia="Times New Roman"/>
        </w:rPr>
        <w:t xml:space="preserve">multiple </w:t>
      </w:r>
      <w:r w:rsidR="44B07681" w:rsidRPr="00580495">
        <w:rPr>
          <w:rFonts w:eastAsia="Times New Roman"/>
        </w:rPr>
        <w:t xml:space="preserve">hours </w:t>
      </w:r>
      <w:r w:rsidR="003B75A8" w:rsidRPr="00580495">
        <w:rPr>
          <w:rFonts w:eastAsia="Times New Roman"/>
        </w:rPr>
        <w:t>of computation, depending on the dataset size and available resources</w:t>
      </w:r>
      <w:r w:rsidR="15E8254C" w:rsidRPr="00580495">
        <w:rPr>
          <w:rFonts w:eastAsia="Times New Roman"/>
        </w:rPr>
        <w:t xml:space="preserve">. For the representative </w:t>
      </w:r>
      <w:r w:rsidR="330F7833" w:rsidRPr="00580495">
        <w:rPr>
          <w:rFonts w:eastAsia="Times New Roman"/>
        </w:rPr>
        <w:t>human biliary tract cancer</w:t>
      </w:r>
      <w:r w:rsidR="15E8254C" w:rsidRPr="00580495">
        <w:rPr>
          <w:rFonts w:eastAsia="Times New Roman"/>
        </w:rPr>
        <w:t xml:space="preserve"> analysis presented here, execution of </w:t>
      </w:r>
      <w:proofErr w:type="spellStart"/>
      <w:r w:rsidR="15E8254C" w:rsidRPr="00580495">
        <w:rPr>
          <w:rFonts w:eastAsia="Times New Roman"/>
        </w:rPr>
        <w:t>NetDecoder</w:t>
      </w:r>
      <w:proofErr w:type="spellEnd"/>
      <w:r w:rsidR="15E8254C" w:rsidRPr="00580495">
        <w:rPr>
          <w:rFonts w:eastAsia="Times New Roman"/>
        </w:rPr>
        <w:t xml:space="preserve"> required</w:t>
      </w:r>
      <w:r w:rsidR="0048357D">
        <w:rPr>
          <w:rFonts w:eastAsia="Times New Roman"/>
        </w:rPr>
        <w:t xml:space="preserve"> a runtime of</w:t>
      </w:r>
      <w:r w:rsidR="15E8254C" w:rsidRPr="00580495">
        <w:rPr>
          <w:rFonts w:eastAsia="Times New Roman"/>
        </w:rPr>
        <w:t xml:space="preserve"> approximately 4</w:t>
      </w:r>
      <w:r w:rsidR="00D17367" w:rsidRPr="00580495">
        <w:rPr>
          <w:rFonts w:eastAsia="Times New Roman"/>
        </w:rPr>
        <w:t>–</w:t>
      </w:r>
      <w:r w:rsidR="00B75E99" w:rsidRPr="00580495">
        <w:rPr>
          <w:rFonts w:eastAsia="Times New Roman"/>
        </w:rPr>
        <w:t>6</w:t>
      </w:r>
      <w:r w:rsidR="658C9D4F" w:rsidRPr="00580495">
        <w:rPr>
          <w:rFonts w:eastAsia="Times New Roman"/>
        </w:rPr>
        <w:t xml:space="preserve"> h</w:t>
      </w:r>
      <w:r w:rsidR="00D17367" w:rsidRPr="00580495">
        <w:rPr>
          <w:rFonts w:eastAsia="Times New Roman"/>
        </w:rPr>
        <w:t xml:space="preserve"> on</w:t>
      </w:r>
      <w:r w:rsidR="004F51A9" w:rsidRPr="00580495">
        <w:rPr>
          <w:rFonts w:eastAsia="Times New Roman"/>
        </w:rPr>
        <w:t xml:space="preserve"> the Linux-based </w:t>
      </w:r>
      <w:r w:rsidR="00D17367" w:rsidRPr="00580495">
        <w:rPr>
          <w:rFonts w:eastAsia="Times New Roman"/>
        </w:rPr>
        <w:t>Puget3 (Puget Systems</w:t>
      </w:r>
      <w:r w:rsidR="001E27B8" w:rsidRPr="00580495">
        <w:rPr>
          <w:rFonts w:eastAsia="Times New Roman"/>
        </w:rPr>
        <w:t>) workstation</w:t>
      </w:r>
      <w:r w:rsidR="426077C2" w:rsidRPr="00580495">
        <w:rPr>
          <w:rFonts w:eastAsia="Times New Roman"/>
        </w:rPr>
        <w:t>.</w:t>
      </w:r>
      <w:r w:rsidR="15E8254C" w:rsidRPr="00580495">
        <w:rPr>
          <w:rFonts w:eastAsia="Times New Roman"/>
        </w:rPr>
        <w:t xml:space="preserve"> </w:t>
      </w:r>
      <w:r w:rsidR="43ADCC29" w:rsidRPr="00580495">
        <w:rPr>
          <w:rFonts w:eastAsia="Times New Roman"/>
        </w:rPr>
        <w:t>U</w:t>
      </w:r>
      <w:r w:rsidR="44B07681" w:rsidRPr="00580495">
        <w:rPr>
          <w:rFonts w:eastAsia="Times New Roman"/>
        </w:rPr>
        <w:t>nusually short runtimes may indicate improperly formatted input data or incomplete pipeline execution.</w:t>
      </w:r>
      <w:r w:rsidR="1D9B9D6E" w:rsidRPr="00580495">
        <w:rPr>
          <w:rFonts w:eastAsia="Times New Roman"/>
        </w:rPr>
        <w:t xml:space="preserve"> </w:t>
      </w:r>
      <w:r w:rsidR="41540746" w:rsidRPr="00580495">
        <w:rPr>
          <w:rFonts w:eastAsia="Times New Roman"/>
        </w:rPr>
        <w:t>Improperly formatted input data or failed pipeline execution may result in error messages</w:t>
      </w:r>
      <w:r w:rsidR="003B75A8" w:rsidRPr="00580495">
        <w:rPr>
          <w:rFonts w:eastAsia="Times New Roman"/>
        </w:rPr>
        <w:t xml:space="preserve"> that can be traced back to the cause of the </w:t>
      </w:r>
      <w:r w:rsidR="1D9B9D6E" w:rsidRPr="00580495">
        <w:rPr>
          <w:rFonts w:eastAsia="Times New Roman"/>
        </w:rPr>
        <w:t>issue.</w:t>
      </w:r>
      <w:r w:rsidR="3021944B" w:rsidRPr="00580495">
        <w:rPr>
          <w:rFonts w:eastAsia="Times New Roman"/>
        </w:rPr>
        <w:t xml:space="preserve"> </w:t>
      </w:r>
      <w:r w:rsidR="734C4C7C" w:rsidRPr="00580495">
        <w:rPr>
          <w:rFonts w:eastAsia="Times New Roman"/>
          <w:b/>
          <w:bCs/>
        </w:rPr>
        <w:t>Fig</w:t>
      </w:r>
      <w:r w:rsidR="082BC1D4" w:rsidRPr="00580495">
        <w:rPr>
          <w:rFonts w:eastAsia="Times New Roman"/>
          <w:b/>
          <w:bCs/>
        </w:rPr>
        <w:t>ure</w:t>
      </w:r>
      <w:r w:rsidR="5C16F29E" w:rsidRPr="00580495">
        <w:rPr>
          <w:rFonts w:eastAsia="Times New Roman"/>
          <w:b/>
          <w:bCs/>
        </w:rPr>
        <w:t xml:space="preserve"> </w:t>
      </w:r>
      <w:r w:rsidR="7AF967E8" w:rsidRPr="00580495">
        <w:rPr>
          <w:rFonts w:eastAsia="Times New Roman"/>
          <w:b/>
          <w:bCs/>
        </w:rPr>
        <w:t>3</w:t>
      </w:r>
      <w:r w:rsidR="7AF967E8" w:rsidRPr="00580495">
        <w:rPr>
          <w:rFonts w:eastAsia="Times New Roman"/>
        </w:rPr>
        <w:t xml:space="preserve"> </w:t>
      </w:r>
      <w:r w:rsidR="71EEF310" w:rsidRPr="00580495">
        <w:rPr>
          <w:rFonts w:eastAsia="Times New Roman"/>
        </w:rPr>
        <w:t xml:space="preserve">illustrates </w:t>
      </w:r>
      <w:r w:rsidR="37451AC4" w:rsidRPr="00580495">
        <w:rPr>
          <w:rFonts w:eastAsia="Times New Roman"/>
        </w:rPr>
        <w:t>representative output</w:t>
      </w:r>
      <w:r w:rsidR="3021944B" w:rsidRPr="00580495">
        <w:rPr>
          <w:rFonts w:eastAsia="Times New Roman"/>
        </w:rPr>
        <w:t>s</w:t>
      </w:r>
      <w:r w:rsidR="37451AC4" w:rsidRPr="00580495">
        <w:rPr>
          <w:rFonts w:eastAsia="Times New Roman"/>
        </w:rPr>
        <w:t xml:space="preserve"> </w:t>
      </w:r>
      <w:r w:rsidR="37321B47" w:rsidRPr="00580495">
        <w:rPr>
          <w:rFonts w:eastAsia="Times New Roman"/>
        </w:rPr>
        <w:t>that</w:t>
      </w:r>
      <w:r w:rsidR="3021944B" w:rsidRPr="00580495">
        <w:rPr>
          <w:rFonts w:eastAsia="Times New Roman"/>
        </w:rPr>
        <w:t xml:space="preserve"> are</w:t>
      </w:r>
      <w:r w:rsidR="708D64FF" w:rsidRPr="00580495">
        <w:rPr>
          <w:rFonts w:eastAsia="Times New Roman"/>
        </w:rPr>
        <w:t xml:space="preserve"> present </w:t>
      </w:r>
      <w:r w:rsidR="3FD532A9" w:rsidRPr="00580495">
        <w:rPr>
          <w:rFonts w:eastAsia="Times New Roman"/>
        </w:rPr>
        <w:t xml:space="preserve">after </w:t>
      </w:r>
      <w:r w:rsidR="5C16F29E" w:rsidRPr="00580495">
        <w:rPr>
          <w:rFonts w:eastAsia="Times New Roman"/>
        </w:rPr>
        <w:t xml:space="preserve">successful </w:t>
      </w:r>
      <w:proofErr w:type="spellStart"/>
      <w:r w:rsidR="1C15B4A2" w:rsidRPr="00580495">
        <w:rPr>
          <w:rFonts w:eastAsia="Times New Roman"/>
        </w:rPr>
        <w:t>NetDecoder</w:t>
      </w:r>
      <w:proofErr w:type="spellEnd"/>
      <w:r w:rsidR="1C15B4A2" w:rsidRPr="00580495">
        <w:rPr>
          <w:rFonts w:eastAsia="Times New Roman"/>
        </w:rPr>
        <w:t xml:space="preserve"> execution</w:t>
      </w:r>
      <w:r w:rsidRPr="00580495">
        <w:rPr>
          <w:rFonts w:eastAsia="Times New Roman"/>
        </w:rPr>
        <w:t>.</w:t>
      </w:r>
      <w:r w:rsidR="4173DD1E" w:rsidRPr="00580495">
        <w:rPr>
          <w:rFonts w:eastAsia="Times New Roman"/>
        </w:rPr>
        <w:t xml:space="preserve"> The representative analysis presented here utilized RNA</w:t>
      </w:r>
      <w:r w:rsidR="004B30FF" w:rsidRPr="00580495">
        <w:rPr>
          <w:rFonts w:eastAsia="Times New Roman"/>
        </w:rPr>
        <w:t xml:space="preserve"> </w:t>
      </w:r>
      <w:r w:rsidR="4173DD1E" w:rsidRPr="00580495">
        <w:rPr>
          <w:rFonts w:eastAsia="Times New Roman"/>
        </w:rPr>
        <w:t xml:space="preserve">sequencing data from </w:t>
      </w:r>
      <w:r w:rsidR="005C3553" w:rsidRPr="00580495">
        <w:rPr>
          <w:rFonts w:eastAsia="Times New Roman"/>
        </w:rPr>
        <w:t xml:space="preserve">255 </w:t>
      </w:r>
      <w:r w:rsidR="4173DD1E" w:rsidRPr="00580495">
        <w:rPr>
          <w:rFonts w:eastAsia="Times New Roman"/>
        </w:rPr>
        <w:t>biliary tract cancer samples (</w:t>
      </w:r>
      <w:r w:rsidR="005C3553" w:rsidRPr="00580495">
        <w:rPr>
          <w:rFonts w:eastAsia="Times New Roman"/>
        </w:rPr>
        <w:t>OEP001105</w:t>
      </w:r>
      <w:r w:rsidR="4173DD1E" w:rsidRPr="00580495">
        <w:rPr>
          <w:rFonts w:eastAsia="Times New Roman"/>
        </w:rPr>
        <w:t>)</w:t>
      </w:r>
      <w:r w:rsidR="0032051D" w:rsidRPr="00580495">
        <w:rPr>
          <w:rFonts w:eastAsia="Times New Roman"/>
        </w:rPr>
        <w:fldChar w:fldCharType="begin"/>
      </w:r>
      <w:r w:rsidR="0032051D" w:rsidRPr="00580495">
        <w:rPr>
          <w:rFonts w:eastAsia="Times New Roman"/>
        </w:rPr>
        <w:instrText xml:space="preserve"> ADDIN EN.CITE &lt;EndNote&gt;&lt;Cite&gt;&lt;Author&gt;Dong&lt;/Author&gt;&lt;Year&gt;2022&lt;/Year&gt;&lt;RecNum&gt;116&lt;/RecNum&gt;&lt;DisplayText&gt;&lt;style face="superscript"&gt;6&lt;/style&gt;&lt;/DisplayText&gt;&lt;record&gt;&lt;rec-number&gt;116&lt;/rec-number&gt;&lt;foreign-keys&gt;&lt;key app="EN" db-id="f0ps9rfe5za2z5ea02sxddr2pz9pf2ewrxx9" timestamp="1780626398" guid="56ea408f-393f-4407-b43e-f61b4fb02f13"&gt;116&lt;/key&gt;&lt;/foreign-keys&gt;&lt;ref-type name="Journal Article"&gt;17&lt;/ref-type&gt;&lt;contributors&gt;&lt;authors&gt;&lt;author&gt;Dong, Liangqing&lt;/author&gt;&lt;author&gt;Lu, Dayun&lt;/author&gt;&lt;author&gt;Chen, Ran&lt;/author&gt;&lt;author&gt;Lin, Youpei&lt;/author&gt;&lt;author&gt;Zhu, Hongwen&lt;/author&gt;&lt;author&gt;Zhang, Zhou&lt;/author&gt;&lt;author&gt;Cai, Shangli&lt;/author&gt;&lt;author&gt;Cui, Peng&lt;/author&gt;&lt;author&gt;Song, Guohe&lt;/author&gt;&lt;author&gt;Rao, Dongning&lt;/author&gt;&lt;author&gt;Yi, Xinpei&lt;/author&gt;&lt;author&gt;Wu, Yingcheng&lt;/author&gt;&lt;author&gt;Song, Nixue&lt;/author&gt;&lt;author&gt;Liu, Fen&lt;/author&gt;&lt;author&gt;Zou, Yunhao&lt;/author&gt;&lt;author&gt;Zhang, Shu&lt;/author&gt;&lt;author&gt;Zhang, Xiaoming&lt;/author&gt;&lt;author&gt;Wang, Xiaoying&lt;/author&gt;&lt;author&gt;Qiu, Shuangjian&lt;/author&gt;&lt;author&gt;Zhou, Jian&lt;/author&gt;&lt;author&gt;Wang, Shisheng&lt;/author&gt;&lt;author&gt;Zhang, Xu&lt;/author&gt;&lt;author&gt;Shi, Yongyong&lt;/author&gt;&lt;author&gt;Figeys, Daniel&lt;/author&gt;&lt;author&gt;Ding, Li&lt;/author&gt;&lt;author&gt;Wang, Pei&lt;/author&gt;&lt;author&gt;Zhang, Bing&lt;/author&gt;&lt;author&gt;Rodriguez, Henry&lt;/author&gt;&lt;author&gt;Gao, Qiang&lt;/author&gt;&lt;author&gt;Gao, Daming&lt;/author&gt;&lt;author&gt;Zhou, Hu&lt;/author&gt;&lt;author&gt;Fan, Jia&lt;/author&gt;&lt;/authors&gt;&lt;/contributors&gt;&lt;titles&gt;&lt;title&gt;Proteogenomic characterization identifies clinically relevant subgroups of intrahepatic cholangiocarcinoma&lt;/title&gt;&lt;secondary-title&gt;Cancer Cell&lt;/secondary-title&gt;&lt;/titles&gt;&lt;periodical&gt;&lt;full-title&gt;Cancer Cell&lt;/full-title&gt;&lt;abbr-2&gt;Cancer Cell&lt;/abbr-2&gt;&lt;/periodical&gt;&lt;pages&gt;70-87.e15&lt;/pages&gt;&lt;volume&gt;40&lt;/volume&gt;&lt;number&gt;1&lt;/number&gt;&lt;dates&gt;&lt;year&gt;2022&lt;/year&gt;&lt;/dates&gt;&lt;isbn&gt;1535-6108&lt;/isbn&gt;&lt;urls&gt;&lt;/urls&gt;&lt;electronic-resource-num&gt;10.1016/j.ccell.2021.12.006&lt;/electronic-resource-num&gt;&lt;/record&gt;&lt;/Cite&gt;&lt;/EndNote&gt;</w:instrText>
      </w:r>
      <w:r w:rsidR="0032051D" w:rsidRPr="00580495">
        <w:rPr>
          <w:rFonts w:eastAsia="Times New Roman"/>
        </w:rPr>
        <w:fldChar w:fldCharType="separate"/>
      </w:r>
      <w:r w:rsidR="0032051D" w:rsidRPr="00580495">
        <w:rPr>
          <w:rFonts w:eastAsia="Times New Roman"/>
          <w:noProof/>
          <w:vertAlign w:val="superscript"/>
        </w:rPr>
        <w:t>6</w:t>
      </w:r>
      <w:r w:rsidR="0032051D" w:rsidRPr="00580495">
        <w:rPr>
          <w:rFonts w:eastAsia="Times New Roman"/>
        </w:rPr>
        <w:fldChar w:fldCharType="end"/>
      </w:r>
      <w:r w:rsidR="0032051D" w:rsidRPr="00580495">
        <w:rPr>
          <w:rFonts w:eastAsia="Times New Roman"/>
        </w:rPr>
        <w:t>,</w:t>
      </w:r>
      <w:r w:rsidR="4173DD1E" w:rsidRPr="00580495">
        <w:rPr>
          <w:rFonts w:eastAsia="Times New Roman"/>
        </w:rPr>
        <w:t xml:space="preserve"> enabling the comparison of stage I</w:t>
      </w:r>
      <w:r w:rsidR="0048357D">
        <w:rPr>
          <w:rFonts w:eastAsia="Times New Roman"/>
        </w:rPr>
        <w:t>–</w:t>
      </w:r>
      <w:r w:rsidR="4173DD1E" w:rsidRPr="00580495">
        <w:rPr>
          <w:rFonts w:eastAsia="Times New Roman"/>
        </w:rPr>
        <w:t xml:space="preserve">II and </w:t>
      </w:r>
      <w:r w:rsidR="008F30A0">
        <w:rPr>
          <w:rFonts w:eastAsia="Times New Roman"/>
        </w:rPr>
        <w:t>stage III–IV</w:t>
      </w:r>
      <w:r w:rsidR="4173DD1E" w:rsidRPr="00580495">
        <w:rPr>
          <w:rFonts w:eastAsia="Times New Roman"/>
        </w:rPr>
        <w:t xml:space="preserve"> disease states and the altered information flow between conditions.</w:t>
      </w:r>
    </w:p>
    <w:p w14:paraId="0F419099" w14:textId="77777777" w:rsidR="005E0E3E" w:rsidRPr="00580495" w:rsidRDefault="005E0E3E" w:rsidP="00BF112F">
      <w:pPr>
        <w:spacing w:line="259" w:lineRule="auto"/>
        <w:rPr>
          <w:rFonts w:eastAsia="Times New Roman"/>
          <w:b/>
          <w:bCs/>
        </w:rPr>
      </w:pPr>
    </w:p>
    <w:p w14:paraId="7BE84F57" w14:textId="71561348" w:rsidR="492E6FC4" w:rsidRPr="00580495" w:rsidRDefault="4595A32F" w:rsidP="001E27B8">
      <w:pPr>
        <w:spacing w:line="259" w:lineRule="auto"/>
        <w:rPr>
          <w:rFonts w:eastAsia="Times New Roman"/>
        </w:rPr>
      </w:pPr>
      <w:r w:rsidRPr="00580495">
        <w:rPr>
          <w:rFonts w:eastAsia="Times New Roman"/>
        </w:rPr>
        <w:t xml:space="preserve">The </w:t>
      </w:r>
      <w:r w:rsidR="0F1CBE4C" w:rsidRPr="00580495">
        <w:rPr>
          <w:rFonts w:eastAsia="Times New Roman"/>
        </w:rPr>
        <w:t>three</w:t>
      </w:r>
      <w:r w:rsidRPr="00580495">
        <w:rPr>
          <w:rFonts w:eastAsia="Times New Roman"/>
        </w:rPr>
        <w:t xml:space="preserve"> heatmap</w:t>
      </w:r>
      <w:r w:rsidR="4BCE158C" w:rsidRPr="00580495">
        <w:rPr>
          <w:rFonts w:eastAsia="Times New Roman"/>
        </w:rPr>
        <w:t xml:space="preserve">s in </w:t>
      </w:r>
      <w:r w:rsidR="4BCE158C" w:rsidRPr="00580495">
        <w:rPr>
          <w:rFonts w:eastAsia="Times New Roman"/>
          <w:b/>
          <w:bCs/>
        </w:rPr>
        <w:t>Figure 4</w:t>
      </w:r>
      <w:r w:rsidRPr="00580495">
        <w:rPr>
          <w:rFonts w:eastAsia="Times New Roman"/>
        </w:rPr>
        <w:t xml:space="preserve"> summarize </w:t>
      </w:r>
      <w:r w:rsidR="713C0DE1" w:rsidRPr="00580495">
        <w:rPr>
          <w:rFonts w:eastAsia="Times New Roman"/>
        </w:rPr>
        <w:t xml:space="preserve">the overall </w:t>
      </w:r>
      <w:r w:rsidRPr="00580495">
        <w:rPr>
          <w:rFonts w:eastAsia="Times New Roman"/>
        </w:rPr>
        <w:t xml:space="preserve">changes in </w:t>
      </w:r>
      <w:r w:rsidR="5769A9B0" w:rsidRPr="00580495">
        <w:rPr>
          <w:rFonts w:eastAsia="Times New Roman"/>
        </w:rPr>
        <w:t>net</w:t>
      </w:r>
      <w:r w:rsidR="033E63A2" w:rsidRPr="00580495">
        <w:rPr>
          <w:rFonts w:eastAsia="Times New Roman"/>
        </w:rPr>
        <w:t>work</w:t>
      </w:r>
      <w:r w:rsidR="5769A9B0" w:rsidRPr="00580495">
        <w:rPr>
          <w:rFonts w:eastAsia="Times New Roman"/>
        </w:rPr>
        <w:t xml:space="preserve"> </w:t>
      </w:r>
      <w:r w:rsidRPr="00580495">
        <w:rPr>
          <w:rFonts w:eastAsia="Times New Roman"/>
        </w:rPr>
        <w:t>information flow between genes across conditions</w:t>
      </w:r>
      <w:r w:rsidR="616062DE" w:rsidRPr="00580495">
        <w:rPr>
          <w:rFonts w:eastAsia="Times New Roman"/>
        </w:rPr>
        <w:t xml:space="preserve">, </w:t>
      </w:r>
      <w:r w:rsidR="029B1824" w:rsidRPr="00580495">
        <w:rPr>
          <w:rFonts w:eastAsia="Times New Roman"/>
        </w:rPr>
        <w:t xml:space="preserve">including </w:t>
      </w:r>
      <w:r w:rsidR="616062DE" w:rsidRPr="00580495">
        <w:rPr>
          <w:rFonts w:eastAsia="Times New Roman"/>
        </w:rPr>
        <w:t xml:space="preserve">router genes </w:t>
      </w:r>
      <w:r w:rsidR="003B75A8" w:rsidRPr="00580495">
        <w:rPr>
          <w:rFonts w:eastAsia="Times New Roman"/>
        </w:rPr>
        <w:t xml:space="preserve">that </w:t>
      </w:r>
      <w:r w:rsidR="2C223528" w:rsidRPr="00580495">
        <w:rPr>
          <w:rFonts w:eastAsia="Times New Roman"/>
        </w:rPr>
        <w:t>transmit substantial information flow</w:t>
      </w:r>
      <w:r w:rsidR="001E27B8" w:rsidRPr="00580495">
        <w:rPr>
          <w:rFonts w:eastAsia="Times New Roman"/>
        </w:rPr>
        <w:t xml:space="preserve"> within the network</w:t>
      </w:r>
      <w:r w:rsidR="616062DE" w:rsidRPr="00580495">
        <w:rPr>
          <w:rFonts w:eastAsia="Times New Roman"/>
        </w:rPr>
        <w:t xml:space="preserve">, important downstream target genes, or highly impacted </w:t>
      </w:r>
      <w:r w:rsidR="73FBBDBF" w:rsidRPr="00580495">
        <w:rPr>
          <w:rFonts w:eastAsia="Times New Roman"/>
        </w:rPr>
        <w:t>overall genes</w:t>
      </w:r>
      <w:r w:rsidRPr="00580495">
        <w:rPr>
          <w:rFonts w:eastAsia="Times New Roman"/>
        </w:rPr>
        <w:t xml:space="preserve">. A broad distribution of both positive and negative </w:t>
      </w:r>
      <w:r w:rsidR="09372A5B" w:rsidRPr="00580495">
        <w:rPr>
          <w:rFonts w:eastAsia="Times New Roman"/>
        </w:rPr>
        <w:t xml:space="preserve">differential flow </w:t>
      </w:r>
      <w:r w:rsidRPr="00580495">
        <w:rPr>
          <w:rFonts w:eastAsia="Times New Roman"/>
        </w:rPr>
        <w:t>indicates that information is redistributed across the network, rather than uniformly increased or decreased. This heterogeneity</w:t>
      </w:r>
      <w:r w:rsidR="00B05B78" w:rsidRPr="00580495">
        <w:rPr>
          <w:rFonts w:eastAsia="Times New Roman"/>
        </w:rPr>
        <w:t xml:space="preserve"> and variety of </w:t>
      </w:r>
      <w:r w:rsidR="003B75A8" w:rsidRPr="00580495">
        <w:rPr>
          <w:rFonts w:eastAsia="Times New Roman"/>
        </w:rPr>
        <w:t xml:space="preserve">gene </w:t>
      </w:r>
      <w:proofErr w:type="gramStart"/>
      <w:r w:rsidR="003B75A8" w:rsidRPr="00580495">
        <w:rPr>
          <w:rFonts w:eastAsia="Times New Roman"/>
        </w:rPr>
        <w:t>types</w:t>
      </w:r>
      <w:proofErr w:type="gramEnd"/>
      <w:r w:rsidRPr="00580495">
        <w:rPr>
          <w:rFonts w:eastAsia="Times New Roman"/>
        </w:rPr>
        <w:t xml:space="preserve"> </w:t>
      </w:r>
      <w:r w:rsidR="0F0E7959" w:rsidRPr="00580495">
        <w:rPr>
          <w:rFonts w:eastAsia="Times New Roman"/>
        </w:rPr>
        <w:t>support</w:t>
      </w:r>
      <w:r w:rsidR="023CE2D3" w:rsidRPr="00580495">
        <w:rPr>
          <w:rFonts w:eastAsia="Times New Roman"/>
        </w:rPr>
        <w:t xml:space="preserve"> </w:t>
      </w:r>
      <w:proofErr w:type="spellStart"/>
      <w:r w:rsidRPr="00580495">
        <w:rPr>
          <w:rFonts w:eastAsia="Times New Roman"/>
        </w:rPr>
        <w:t>NetDecoder</w:t>
      </w:r>
      <w:r w:rsidR="443358AA" w:rsidRPr="00580495">
        <w:rPr>
          <w:rFonts w:eastAsia="Times New Roman"/>
        </w:rPr>
        <w:t>’s</w:t>
      </w:r>
      <w:proofErr w:type="spellEnd"/>
      <w:r w:rsidR="443358AA" w:rsidRPr="00580495">
        <w:rPr>
          <w:rFonts w:eastAsia="Times New Roman"/>
        </w:rPr>
        <w:t xml:space="preserve"> ability</w:t>
      </w:r>
      <w:r w:rsidRPr="00580495">
        <w:rPr>
          <w:rFonts w:eastAsia="Times New Roman"/>
        </w:rPr>
        <w:t xml:space="preserve"> to identify genes with </w:t>
      </w:r>
      <w:r w:rsidR="6E4DF49F" w:rsidRPr="00580495">
        <w:rPr>
          <w:rFonts w:eastAsia="Times New Roman"/>
        </w:rPr>
        <w:t xml:space="preserve">altered </w:t>
      </w:r>
      <w:r w:rsidRPr="00580495">
        <w:rPr>
          <w:rFonts w:eastAsia="Times New Roman"/>
        </w:rPr>
        <w:t>functional importance between phenotypes.</w:t>
      </w:r>
    </w:p>
    <w:p w14:paraId="39FBD7A0" w14:textId="77777777" w:rsidR="00E92C13" w:rsidRPr="00580495" w:rsidRDefault="00E92C13" w:rsidP="056CC75B">
      <w:pPr>
        <w:spacing w:line="259" w:lineRule="auto"/>
        <w:rPr>
          <w:rFonts w:eastAsia="Times New Roman"/>
        </w:rPr>
      </w:pPr>
    </w:p>
    <w:p w14:paraId="60AEFE93" w14:textId="412F0E9F" w:rsidR="4333C819" w:rsidRPr="00580495" w:rsidRDefault="4595A32F" w:rsidP="00B75E99">
      <w:pPr>
        <w:spacing w:line="259" w:lineRule="auto"/>
        <w:rPr>
          <w:rFonts w:eastAsia="Times New Roman"/>
        </w:rPr>
      </w:pPr>
      <w:r w:rsidRPr="00580495">
        <w:rPr>
          <w:rFonts w:eastAsia="Times New Roman"/>
          <w:b/>
          <w:bCs/>
        </w:rPr>
        <w:t xml:space="preserve">Figure </w:t>
      </w:r>
      <w:r w:rsidR="7E9309A5" w:rsidRPr="00580495">
        <w:rPr>
          <w:rFonts w:eastAsia="Times New Roman"/>
          <w:b/>
          <w:bCs/>
        </w:rPr>
        <w:t xml:space="preserve">4 </w:t>
      </w:r>
      <w:r w:rsidR="3791F81B" w:rsidRPr="00580495">
        <w:rPr>
          <w:rFonts w:eastAsia="Times New Roman"/>
        </w:rPr>
        <w:t xml:space="preserve">also </w:t>
      </w:r>
      <w:r w:rsidR="033E63A2" w:rsidRPr="00580495">
        <w:rPr>
          <w:rFonts w:eastAsia="Times New Roman"/>
        </w:rPr>
        <w:t>shows</w:t>
      </w:r>
      <w:r w:rsidRPr="00580495">
        <w:rPr>
          <w:rFonts w:eastAsia="Times New Roman"/>
        </w:rPr>
        <w:t xml:space="preserve"> e</w:t>
      </w:r>
      <w:r w:rsidR="19148F2D" w:rsidRPr="00580495">
        <w:rPr>
          <w:rFonts w:eastAsia="Times New Roman"/>
        </w:rPr>
        <w:t>dge</w:t>
      </w:r>
      <w:r w:rsidRPr="00580495">
        <w:rPr>
          <w:rFonts w:eastAsia="Times New Roman"/>
        </w:rPr>
        <w:t>-</w:t>
      </w:r>
      <w:r w:rsidR="19148F2D" w:rsidRPr="00580495">
        <w:rPr>
          <w:rFonts w:eastAsia="Times New Roman"/>
        </w:rPr>
        <w:t xml:space="preserve">level bar plots </w:t>
      </w:r>
      <w:r w:rsidR="033E63A2" w:rsidRPr="00580495">
        <w:rPr>
          <w:rFonts w:eastAsia="Times New Roman"/>
        </w:rPr>
        <w:t xml:space="preserve">that </w:t>
      </w:r>
      <w:r w:rsidR="037B0F6B" w:rsidRPr="00580495">
        <w:rPr>
          <w:rFonts w:eastAsia="Times New Roman"/>
        </w:rPr>
        <w:t>quantify</w:t>
      </w:r>
      <w:r w:rsidR="19148F2D" w:rsidRPr="00580495">
        <w:rPr>
          <w:rFonts w:eastAsia="Times New Roman"/>
        </w:rPr>
        <w:t xml:space="preserve"> flow changes for </w:t>
      </w:r>
      <w:r w:rsidR="1448DAE5" w:rsidRPr="00580495">
        <w:rPr>
          <w:rFonts w:eastAsia="Times New Roman"/>
        </w:rPr>
        <w:t xml:space="preserve">individual </w:t>
      </w:r>
      <w:r w:rsidR="19148F2D" w:rsidRPr="00580495">
        <w:rPr>
          <w:rFonts w:eastAsia="Times New Roman"/>
        </w:rPr>
        <w:t>gene</w:t>
      </w:r>
      <w:r w:rsidR="74C2C0A9" w:rsidRPr="00580495">
        <w:rPr>
          <w:rFonts w:eastAsia="Times New Roman"/>
        </w:rPr>
        <w:t xml:space="preserve">-gene </w:t>
      </w:r>
      <w:r w:rsidR="00B75E99" w:rsidRPr="00580495">
        <w:rPr>
          <w:rFonts w:eastAsia="Times New Roman"/>
        </w:rPr>
        <w:t xml:space="preserve">pair </w:t>
      </w:r>
      <w:r w:rsidR="6285C26E" w:rsidRPr="00580495">
        <w:rPr>
          <w:rFonts w:eastAsia="Times New Roman"/>
        </w:rPr>
        <w:t xml:space="preserve">interactions </w:t>
      </w:r>
      <w:r w:rsidR="3896A0FE" w:rsidRPr="00580495">
        <w:rPr>
          <w:rFonts w:eastAsia="Times New Roman"/>
        </w:rPr>
        <w:t>across conditions</w:t>
      </w:r>
      <w:r w:rsidR="19148F2D" w:rsidRPr="00580495">
        <w:rPr>
          <w:rFonts w:eastAsia="Times New Roman"/>
        </w:rPr>
        <w:t xml:space="preserve">. These results demonstrate that flow through specific interactions can vary </w:t>
      </w:r>
      <w:r w:rsidR="002D7CEF" w:rsidRPr="00580495">
        <w:rPr>
          <w:rFonts w:eastAsia="Times New Roman"/>
        </w:rPr>
        <w:t>across conditions, reflecting context-dependent network rewiring</w:t>
      </w:r>
      <w:r w:rsidR="19148F2D" w:rsidRPr="00580495">
        <w:rPr>
          <w:rFonts w:eastAsia="Times New Roman"/>
        </w:rPr>
        <w:t xml:space="preserve">. Thus, edge flow captures interaction-level changes in information transfer, whereas </w:t>
      </w:r>
      <w:r w:rsidR="466A4B7B" w:rsidRPr="00580495">
        <w:rPr>
          <w:rFonts w:eastAsia="Times New Roman"/>
        </w:rPr>
        <w:t>differential flow</w:t>
      </w:r>
      <w:r w:rsidR="19148F2D" w:rsidRPr="00580495">
        <w:rPr>
          <w:rFonts w:eastAsia="Times New Roman"/>
        </w:rPr>
        <w:t xml:space="preserve"> provides a node</w:t>
      </w:r>
      <w:r w:rsidR="2AC1611C" w:rsidRPr="00580495">
        <w:rPr>
          <w:rFonts w:eastAsia="Times New Roman"/>
        </w:rPr>
        <w:t>-</w:t>
      </w:r>
      <w:r w:rsidR="19148F2D" w:rsidRPr="00580495">
        <w:rPr>
          <w:rFonts w:eastAsia="Times New Roman"/>
        </w:rPr>
        <w:t xml:space="preserve">level summary of these changes, enabling prioritization of genes with the greatest overall shift in network influence. </w:t>
      </w:r>
    </w:p>
    <w:p w14:paraId="082796A2" w14:textId="77777777" w:rsidR="00E92C13" w:rsidRPr="00580495" w:rsidRDefault="00E92C13" w:rsidP="056CC75B">
      <w:pPr>
        <w:spacing w:line="259" w:lineRule="auto"/>
        <w:rPr>
          <w:rFonts w:eastAsia="Times New Roman"/>
        </w:rPr>
      </w:pPr>
    </w:p>
    <w:p w14:paraId="313118D3" w14:textId="4F5ABDC0" w:rsidR="7FCCC610" w:rsidRPr="00580495" w:rsidRDefault="4595A32F" w:rsidP="00B75E99">
      <w:pPr>
        <w:spacing w:line="259" w:lineRule="auto"/>
        <w:rPr>
          <w:rFonts w:eastAsia="Times New Roman"/>
        </w:rPr>
      </w:pPr>
      <w:r w:rsidRPr="00580495">
        <w:rPr>
          <w:rFonts w:eastAsia="Times New Roman"/>
        </w:rPr>
        <w:t xml:space="preserve">Together, these outputs demonstrate that </w:t>
      </w:r>
      <w:proofErr w:type="spellStart"/>
      <w:r w:rsidRPr="00580495">
        <w:rPr>
          <w:rFonts w:eastAsia="Times New Roman"/>
        </w:rPr>
        <w:t>NetDecoder</w:t>
      </w:r>
      <w:proofErr w:type="spellEnd"/>
      <w:r w:rsidRPr="00580495">
        <w:rPr>
          <w:rFonts w:eastAsia="Times New Roman"/>
        </w:rPr>
        <w:t xml:space="preserve"> captures </w:t>
      </w:r>
      <w:proofErr w:type="gramStart"/>
      <w:r w:rsidR="7B450C30" w:rsidRPr="00580495">
        <w:rPr>
          <w:rFonts w:eastAsia="Times New Roman"/>
        </w:rPr>
        <w:t>gene</w:t>
      </w:r>
      <w:proofErr w:type="gramEnd"/>
      <w:r w:rsidR="7B450C30" w:rsidRPr="00580495">
        <w:rPr>
          <w:rFonts w:eastAsia="Times New Roman"/>
        </w:rPr>
        <w:t xml:space="preserve"> </w:t>
      </w:r>
      <w:r w:rsidR="4BF89D2F" w:rsidRPr="00580495">
        <w:rPr>
          <w:rFonts w:eastAsia="Times New Roman"/>
        </w:rPr>
        <w:t>(</w:t>
      </w:r>
      <w:r w:rsidRPr="00580495">
        <w:rPr>
          <w:rFonts w:eastAsia="Times New Roman"/>
        </w:rPr>
        <w:t>node</w:t>
      </w:r>
      <w:r w:rsidR="461DDD29" w:rsidRPr="00580495">
        <w:rPr>
          <w:rFonts w:eastAsia="Times New Roman"/>
        </w:rPr>
        <w:t>-level</w:t>
      </w:r>
      <w:r w:rsidR="4BF89D2F" w:rsidRPr="00580495">
        <w:rPr>
          <w:rFonts w:eastAsia="Times New Roman"/>
        </w:rPr>
        <w:t>)</w:t>
      </w:r>
      <w:r w:rsidR="086001DC" w:rsidRPr="00580495">
        <w:rPr>
          <w:rFonts w:eastAsia="Times New Roman"/>
        </w:rPr>
        <w:t>,</w:t>
      </w:r>
      <w:r w:rsidRPr="00580495">
        <w:rPr>
          <w:rFonts w:eastAsia="Times New Roman"/>
        </w:rPr>
        <w:t xml:space="preserve"> </w:t>
      </w:r>
      <w:r w:rsidR="4BF89D2F" w:rsidRPr="00580495">
        <w:rPr>
          <w:rFonts w:eastAsia="Times New Roman"/>
        </w:rPr>
        <w:t>gene-gene (</w:t>
      </w:r>
      <w:r w:rsidRPr="00580495">
        <w:rPr>
          <w:rFonts w:eastAsia="Times New Roman"/>
        </w:rPr>
        <w:t>edge</w:t>
      </w:r>
      <w:r w:rsidR="4270379C" w:rsidRPr="00580495">
        <w:rPr>
          <w:rFonts w:eastAsia="Times New Roman"/>
        </w:rPr>
        <w:t>-level</w:t>
      </w:r>
      <w:r w:rsidR="4BF89D2F" w:rsidRPr="00580495">
        <w:rPr>
          <w:rFonts w:eastAsia="Times New Roman"/>
        </w:rPr>
        <w:t>)</w:t>
      </w:r>
      <w:r w:rsidR="602656D7" w:rsidRPr="00580495">
        <w:rPr>
          <w:rFonts w:eastAsia="Times New Roman"/>
        </w:rPr>
        <w:t>, and network-level</w:t>
      </w:r>
      <w:r w:rsidRPr="00580495">
        <w:rPr>
          <w:rFonts w:eastAsia="Times New Roman"/>
        </w:rPr>
        <w:t xml:space="preserve"> </w:t>
      </w:r>
      <w:r w:rsidR="3528F0A2" w:rsidRPr="00580495">
        <w:rPr>
          <w:rFonts w:eastAsia="Times New Roman"/>
        </w:rPr>
        <w:t xml:space="preserve">alterations </w:t>
      </w:r>
      <w:r w:rsidRPr="00580495">
        <w:rPr>
          <w:rFonts w:eastAsia="Times New Roman"/>
        </w:rPr>
        <w:t>in information flow within biological networks</w:t>
      </w:r>
      <w:r w:rsidR="033E63A2" w:rsidRPr="00580495">
        <w:rPr>
          <w:rFonts w:eastAsia="Times New Roman"/>
        </w:rPr>
        <w:t xml:space="preserve"> (</w:t>
      </w:r>
      <w:r w:rsidR="033E63A2" w:rsidRPr="00580495">
        <w:rPr>
          <w:rFonts w:eastAsia="Times New Roman"/>
          <w:b/>
          <w:bCs/>
        </w:rPr>
        <w:t xml:space="preserve">Figure </w:t>
      </w:r>
      <w:r w:rsidR="7E9309A5" w:rsidRPr="00580495">
        <w:rPr>
          <w:rFonts w:eastAsia="Times New Roman"/>
          <w:b/>
          <w:bCs/>
        </w:rPr>
        <w:t>4</w:t>
      </w:r>
      <w:r w:rsidR="033E63A2" w:rsidRPr="00580495">
        <w:rPr>
          <w:rFonts w:eastAsia="Times New Roman"/>
        </w:rPr>
        <w:t>)</w:t>
      </w:r>
      <w:r w:rsidRPr="00580495">
        <w:rPr>
          <w:rFonts w:eastAsia="Times New Roman"/>
        </w:rPr>
        <w:t xml:space="preserve">. </w:t>
      </w:r>
      <w:r w:rsidR="1673644C" w:rsidRPr="00580495">
        <w:rPr>
          <w:rFonts w:eastAsia="Times New Roman"/>
        </w:rPr>
        <w:t>The heatmaps</w:t>
      </w:r>
      <w:r w:rsidRPr="00580495">
        <w:rPr>
          <w:rFonts w:eastAsia="Times New Roman"/>
        </w:rPr>
        <w:t xml:space="preserve"> identify genes with </w:t>
      </w:r>
      <w:r w:rsidR="44F7A324" w:rsidRPr="00580495">
        <w:rPr>
          <w:rFonts w:eastAsia="Times New Roman"/>
        </w:rPr>
        <w:t>altered information propagation, routing, and reception in the network</w:t>
      </w:r>
      <w:r w:rsidRPr="00580495">
        <w:rPr>
          <w:rFonts w:eastAsia="Times New Roman"/>
        </w:rPr>
        <w:t xml:space="preserve">, </w:t>
      </w:r>
      <w:r w:rsidR="2B652061" w:rsidRPr="00580495">
        <w:rPr>
          <w:rFonts w:eastAsia="Times New Roman"/>
        </w:rPr>
        <w:t xml:space="preserve">whereas </w:t>
      </w:r>
      <w:r w:rsidRPr="00580495">
        <w:rPr>
          <w:rFonts w:eastAsia="Times New Roman"/>
        </w:rPr>
        <w:t>edge</w:t>
      </w:r>
      <w:r w:rsidR="2AC1611C" w:rsidRPr="00580495">
        <w:rPr>
          <w:rFonts w:eastAsia="Times New Roman"/>
        </w:rPr>
        <w:t>-</w:t>
      </w:r>
      <w:r w:rsidRPr="00580495">
        <w:rPr>
          <w:rFonts w:eastAsia="Times New Roman"/>
        </w:rPr>
        <w:t xml:space="preserve">level analyses reveal the specific interactions driving these changes. </w:t>
      </w:r>
      <w:r w:rsidR="79A55065" w:rsidRPr="00580495">
        <w:rPr>
          <w:rFonts w:eastAsia="Times New Roman"/>
        </w:rPr>
        <w:t xml:space="preserve">The phenotype-specific information networks provide a visual representation of network rewiring between conditions, where nodes represent </w:t>
      </w:r>
      <w:bookmarkStart w:id="2" w:name="_Int_1ag12nLS"/>
      <w:r w:rsidR="79A55065" w:rsidRPr="00580495">
        <w:rPr>
          <w:rFonts w:eastAsia="Times New Roman"/>
        </w:rPr>
        <w:t>genes</w:t>
      </w:r>
      <w:bookmarkEnd w:id="2"/>
      <w:r w:rsidR="79A55065" w:rsidRPr="00580495">
        <w:rPr>
          <w:rFonts w:eastAsia="Times New Roman"/>
        </w:rPr>
        <w:t xml:space="preserve"> and edge thickness corresponds to </w:t>
      </w:r>
      <w:r w:rsidR="79A55065" w:rsidRPr="00580495">
        <w:rPr>
          <w:rFonts w:eastAsia="Times New Roman"/>
        </w:rPr>
        <w:lastRenderedPageBreak/>
        <w:t xml:space="preserve">information flow magnitude </w:t>
      </w:r>
      <w:r w:rsidR="79A55065" w:rsidRPr="00580495">
        <w:rPr>
          <w:rFonts w:eastAsia="Times New Roman"/>
          <w:b/>
          <w:bCs/>
        </w:rPr>
        <w:t>(Figure 4)</w:t>
      </w:r>
      <w:r w:rsidR="79A55065" w:rsidRPr="00580495">
        <w:rPr>
          <w:rFonts w:eastAsia="Times New Roman"/>
        </w:rPr>
        <w:t xml:space="preserve">. </w:t>
      </w:r>
      <w:r w:rsidRPr="00580495">
        <w:rPr>
          <w:rFonts w:eastAsia="Times New Roman"/>
        </w:rPr>
        <w:t xml:space="preserve">This </w:t>
      </w:r>
      <w:proofErr w:type="gramStart"/>
      <w:r w:rsidR="11C35415" w:rsidRPr="00580495">
        <w:rPr>
          <w:rFonts w:eastAsia="Times New Roman"/>
        </w:rPr>
        <w:t>systems</w:t>
      </w:r>
      <w:proofErr w:type="gramEnd"/>
      <w:r w:rsidR="11C35415" w:rsidRPr="00580495">
        <w:rPr>
          <w:rFonts w:eastAsia="Times New Roman"/>
        </w:rPr>
        <w:t xml:space="preserve">-level </w:t>
      </w:r>
      <w:r w:rsidRPr="00580495">
        <w:rPr>
          <w:rFonts w:eastAsia="Times New Roman"/>
        </w:rPr>
        <w:t xml:space="preserve">representation supports the identification of key regulatory genes and pathways associated with the conditions </w:t>
      </w:r>
      <w:r w:rsidR="10ECC045" w:rsidRPr="00580495">
        <w:rPr>
          <w:rFonts w:eastAsia="Times New Roman"/>
        </w:rPr>
        <w:t xml:space="preserve">being </w:t>
      </w:r>
      <w:r w:rsidRPr="00580495">
        <w:rPr>
          <w:rFonts w:eastAsia="Times New Roman"/>
        </w:rPr>
        <w:t>stud</w:t>
      </w:r>
      <w:r w:rsidR="2DFAAE57" w:rsidRPr="00580495">
        <w:rPr>
          <w:rFonts w:eastAsia="Times New Roman"/>
        </w:rPr>
        <w:t>ied</w:t>
      </w:r>
      <w:r w:rsidRPr="00580495">
        <w:rPr>
          <w:rFonts w:eastAsia="Times New Roman"/>
        </w:rPr>
        <w:t>.</w:t>
      </w:r>
      <w:r w:rsidR="03F6D4CF" w:rsidRPr="00580495">
        <w:rPr>
          <w:rFonts w:eastAsia="Times New Roman"/>
        </w:rPr>
        <w:t xml:space="preserve"> Furthermore, the successful production of these figures indicates that </w:t>
      </w:r>
      <w:proofErr w:type="spellStart"/>
      <w:r w:rsidR="03F6D4CF" w:rsidRPr="00580495">
        <w:rPr>
          <w:rFonts w:eastAsia="Times New Roman"/>
        </w:rPr>
        <w:t>NetDecoder</w:t>
      </w:r>
      <w:proofErr w:type="spellEnd"/>
      <w:r w:rsidR="03F6D4CF" w:rsidRPr="00580495">
        <w:rPr>
          <w:rFonts w:eastAsia="Times New Roman"/>
        </w:rPr>
        <w:t xml:space="preserve"> has been executed</w:t>
      </w:r>
      <w:r w:rsidR="7C9DA2ED" w:rsidRPr="00580495">
        <w:rPr>
          <w:rFonts w:eastAsia="Times New Roman"/>
        </w:rPr>
        <w:t xml:space="preserve"> correctly</w:t>
      </w:r>
      <w:r w:rsidR="03F6D4CF" w:rsidRPr="00580495">
        <w:rPr>
          <w:rFonts w:eastAsia="Times New Roman"/>
        </w:rPr>
        <w:t xml:space="preserve">. </w:t>
      </w:r>
    </w:p>
    <w:p w14:paraId="004E0CF7" w14:textId="77777777" w:rsidR="005E0E3E" w:rsidRPr="00580495" w:rsidRDefault="005E0E3E" w:rsidP="00BF112F">
      <w:pPr>
        <w:spacing w:line="259" w:lineRule="auto"/>
        <w:rPr>
          <w:rFonts w:eastAsia="Times New Roman"/>
        </w:rPr>
      </w:pPr>
    </w:p>
    <w:p w14:paraId="0DC3A2EA" w14:textId="0E2EA8F8" w:rsidR="5C39EE89" w:rsidRPr="00580495" w:rsidRDefault="4595A32F" w:rsidP="00D94148">
      <w:pPr>
        <w:spacing w:line="259" w:lineRule="auto"/>
        <w:rPr>
          <w:rFonts w:eastAsia="Times New Roman"/>
        </w:rPr>
      </w:pPr>
      <w:r w:rsidRPr="00580495">
        <w:rPr>
          <w:rFonts w:eastAsia="Times New Roman"/>
        </w:rPr>
        <w:t xml:space="preserve">Because </w:t>
      </w:r>
      <w:proofErr w:type="spellStart"/>
      <w:r w:rsidRPr="00580495">
        <w:rPr>
          <w:rFonts w:eastAsia="Times New Roman"/>
        </w:rPr>
        <w:t>NetDecoder</w:t>
      </w:r>
      <w:proofErr w:type="spellEnd"/>
      <w:r w:rsidR="3843DF98" w:rsidRPr="00580495">
        <w:rPr>
          <w:rFonts w:eastAsia="Times New Roman"/>
        </w:rPr>
        <w:t xml:space="preserve"> produces </w:t>
      </w:r>
      <w:proofErr w:type="gramStart"/>
      <w:r w:rsidR="3843DF98" w:rsidRPr="00580495">
        <w:rPr>
          <w:rFonts w:eastAsia="Times New Roman"/>
        </w:rPr>
        <w:t>a large number of</w:t>
      </w:r>
      <w:proofErr w:type="gramEnd"/>
      <w:r w:rsidR="3843DF98" w:rsidRPr="00580495">
        <w:rPr>
          <w:rFonts w:eastAsia="Times New Roman"/>
        </w:rPr>
        <w:t xml:space="preserve"> output files</w:t>
      </w:r>
      <w:r w:rsidRPr="00580495">
        <w:rPr>
          <w:rFonts w:eastAsia="Times New Roman"/>
        </w:rPr>
        <w:t>,</w:t>
      </w:r>
      <w:r w:rsidR="0C24F64F" w:rsidRPr="00580495">
        <w:rPr>
          <w:rFonts w:eastAsia="Times New Roman"/>
        </w:rPr>
        <w:t xml:space="preserve"> identifying the most relevant results is essential for interpretation</w:t>
      </w:r>
      <w:r w:rsidRPr="00580495">
        <w:rPr>
          <w:rFonts w:eastAsia="Times New Roman"/>
        </w:rPr>
        <w:t xml:space="preserve">. </w:t>
      </w:r>
      <w:r w:rsidR="29686961" w:rsidRPr="00580495">
        <w:rPr>
          <w:rFonts w:eastAsia="Times New Roman"/>
        </w:rPr>
        <w:t xml:space="preserve">For example, to examine flow differences between conditions (e.g., </w:t>
      </w:r>
      <w:r w:rsidR="5A023F5B" w:rsidRPr="00580495">
        <w:rPr>
          <w:rFonts w:eastAsia="Times New Roman"/>
        </w:rPr>
        <w:t>low stage vs. high stage</w:t>
      </w:r>
      <w:r w:rsidR="29686961" w:rsidRPr="00580495">
        <w:rPr>
          <w:rFonts w:eastAsia="Times New Roman"/>
        </w:rPr>
        <w:t xml:space="preserve">), two key files can be used (navigation steps are guided by the file structure of </w:t>
      </w:r>
      <w:r w:rsidR="29686961" w:rsidRPr="00580495">
        <w:rPr>
          <w:rFonts w:eastAsia="Times New Roman"/>
          <w:b/>
          <w:bCs/>
        </w:rPr>
        <w:t xml:space="preserve">Figure </w:t>
      </w:r>
      <w:r w:rsidR="7E9309A5" w:rsidRPr="00580495">
        <w:rPr>
          <w:rFonts w:eastAsia="Times New Roman"/>
          <w:b/>
          <w:bCs/>
        </w:rPr>
        <w:t>3</w:t>
      </w:r>
      <w:r w:rsidR="29686961" w:rsidRPr="00580495">
        <w:rPr>
          <w:rFonts w:eastAsia="Times New Roman"/>
        </w:rPr>
        <w:t>). The first, “EDGE_CENTERED_SUBNET_flowDifference_</w:t>
      </w:r>
      <w:r w:rsidR="29686961" w:rsidRPr="00580495">
        <w:rPr>
          <w:rFonts w:eastAsia="Times New Roman"/>
          <w:i/>
          <w:iCs/>
        </w:rPr>
        <w:t>Disease</w:t>
      </w:r>
      <w:r w:rsidR="29686961" w:rsidRPr="00580495">
        <w:rPr>
          <w:rFonts w:eastAsia="Times New Roman"/>
        </w:rPr>
        <w:t>.txt”</w:t>
      </w:r>
      <w:r w:rsidR="20EDEC28" w:rsidRPr="00580495">
        <w:rPr>
          <w:rFonts w:eastAsia="Times New Roman"/>
        </w:rPr>
        <w:t xml:space="preserve"> (located in the analysis/</w:t>
      </w:r>
      <w:r w:rsidR="20EDEC28" w:rsidRPr="00580495">
        <w:rPr>
          <w:rFonts w:eastAsia="Times New Roman"/>
          <w:i/>
          <w:iCs/>
        </w:rPr>
        <w:t>Disease</w:t>
      </w:r>
      <w:r w:rsidR="20EDEC28" w:rsidRPr="00580495">
        <w:rPr>
          <w:rFonts w:eastAsia="Times New Roman"/>
        </w:rPr>
        <w:t xml:space="preserve"> directory)</w:t>
      </w:r>
      <w:r w:rsidR="29686961" w:rsidRPr="00580495">
        <w:rPr>
          <w:rFonts w:eastAsia="Times New Roman"/>
        </w:rPr>
        <w:t>, identifies interactions (edges) with the greatest changes in flow between conditions. The second, “flowDifference_PRIORITIZED_NETWORK.txt”</w:t>
      </w:r>
      <w:r w:rsidR="2C67A7BF" w:rsidRPr="00580495">
        <w:rPr>
          <w:rFonts w:eastAsia="Times New Roman"/>
        </w:rPr>
        <w:t xml:space="preserve"> </w:t>
      </w:r>
      <w:r w:rsidR="3D5B928E" w:rsidRPr="00580495">
        <w:rPr>
          <w:rFonts w:eastAsia="Times New Roman"/>
        </w:rPr>
        <w:t>(</w:t>
      </w:r>
      <w:r w:rsidR="2C67A7BF" w:rsidRPr="00580495">
        <w:rPr>
          <w:rFonts w:eastAsia="Times New Roman"/>
        </w:rPr>
        <w:t>located in the “</w:t>
      </w:r>
      <w:proofErr w:type="spellStart"/>
      <w:r w:rsidR="2C67A7BF" w:rsidRPr="00580495">
        <w:rPr>
          <w:rFonts w:eastAsia="Times New Roman"/>
          <w:i/>
          <w:iCs/>
        </w:rPr>
        <w:t>your_shortname</w:t>
      </w:r>
      <w:proofErr w:type="spellEnd"/>
      <w:r w:rsidR="2C67A7BF" w:rsidRPr="00580495">
        <w:rPr>
          <w:rFonts w:eastAsia="Times New Roman"/>
          <w:i/>
          <w:iCs/>
        </w:rPr>
        <w:t>”</w:t>
      </w:r>
      <w:r w:rsidR="2C67A7BF" w:rsidRPr="00580495">
        <w:rPr>
          <w:rFonts w:eastAsia="Times New Roman"/>
        </w:rPr>
        <w:t xml:space="preserve"> directory)</w:t>
      </w:r>
      <w:r w:rsidR="29686961" w:rsidRPr="00580495">
        <w:rPr>
          <w:rFonts w:eastAsia="Times New Roman"/>
        </w:rPr>
        <w:t>, identifies genes (nodes) with the greatest flow differences. Together, these files provide a comprehensive view of both interaction</w:t>
      </w:r>
      <w:r w:rsidRPr="00580495">
        <w:rPr>
          <w:rFonts w:eastAsia="Times New Roman"/>
        </w:rPr>
        <w:t>-</w:t>
      </w:r>
      <w:r w:rsidR="29686961" w:rsidRPr="00580495">
        <w:rPr>
          <w:rFonts w:eastAsia="Times New Roman"/>
        </w:rPr>
        <w:t>level and gene</w:t>
      </w:r>
      <w:r w:rsidR="2AC1611C" w:rsidRPr="00580495">
        <w:rPr>
          <w:rFonts w:eastAsia="Times New Roman"/>
        </w:rPr>
        <w:t>-</w:t>
      </w:r>
      <w:r w:rsidR="29686961" w:rsidRPr="00580495">
        <w:rPr>
          <w:rFonts w:eastAsia="Times New Roman"/>
        </w:rPr>
        <w:t>level changes in network behavior.</w:t>
      </w:r>
    </w:p>
    <w:p w14:paraId="0124DB13" w14:textId="77777777" w:rsidR="00E92C13" w:rsidRPr="00580495" w:rsidRDefault="00E92C13" w:rsidP="00BF112F">
      <w:pPr>
        <w:spacing w:line="259" w:lineRule="auto"/>
        <w:rPr>
          <w:rFonts w:eastAsia="Times New Roman"/>
        </w:rPr>
      </w:pPr>
    </w:p>
    <w:p w14:paraId="5939A31F" w14:textId="305E5CC2" w:rsidR="00E0637B" w:rsidRPr="00580495" w:rsidRDefault="57594F21" w:rsidP="41203DDA">
      <w:pPr>
        <w:spacing w:line="259" w:lineRule="auto"/>
        <w:rPr>
          <w:rFonts w:eastAsia="Times New Roman"/>
        </w:rPr>
      </w:pPr>
      <w:r w:rsidRPr="00580495">
        <w:rPr>
          <w:rFonts w:eastAsia="Times New Roman"/>
        </w:rPr>
        <w:t xml:space="preserve">More broadly, </w:t>
      </w:r>
      <w:r w:rsidR="3D68C8EF" w:rsidRPr="00580495">
        <w:rPr>
          <w:rFonts w:eastAsia="Times New Roman"/>
        </w:rPr>
        <w:t xml:space="preserve">the </w:t>
      </w:r>
      <w:r w:rsidR="7E22E4BD" w:rsidRPr="00580495">
        <w:rPr>
          <w:rFonts w:eastAsia="Times New Roman"/>
        </w:rPr>
        <w:t>“</w:t>
      </w:r>
      <w:r w:rsidR="3D68C8EF" w:rsidRPr="00580495">
        <w:rPr>
          <w:rFonts w:eastAsia="Times New Roman"/>
        </w:rPr>
        <w:t>analysis</w:t>
      </w:r>
      <w:r w:rsidR="7E22E4BD" w:rsidRPr="00580495">
        <w:rPr>
          <w:rFonts w:eastAsia="Times New Roman"/>
        </w:rPr>
        <w:t>”</w:t>
      </w:r>
      <w:r w:rsidR="3D68C8EF" w:rsidRPr="00580495">
        <w:rPr>
          <w:rFonts w:eastAsia="Times New Roman"/>
        </w:rPr>
        <w:t xml:space="preserve"> folder</w:t>
      </w:r>
      <w:r w:rsidR="1B3003C5" w:rsidRPr="00580495">
        <w:rPr>
          <w:rFonts w:eastAsia="Times New Roman"/>
        </w:rPr>
        <w:t xml:space="preserve"> contains </w:t>
      </w:r>
      <w:r w:rsidR="3557D451" w:rsidRPr="00580495">
        <w:rPr>
          <w:rFonts w:eastAsia="Times New Roman"/>
        </w:rPr>
        <w:t xml:space="preserve">information on network routers, key targets, and </w:t>
      </w:r>
      <w:r w:rsidR="2A22B433" w:rsidRPr="00580495">
        <w:rPr>
          <w:rFonts w:eastAsia="Times New Roman"/>
        </w:rPr>
        <w:t>important</w:t>
      </w:r>
      <w:r w:rsidR="00D94148" w:rsidRPr="00580495">
        <w:rPr>
          <w:rFonts w:eastAsia="Times New Roman"/>
        </w:rPr>
        <w:t xml:space="preserve"> differential flow</w:t>
      </w:r>
      <w:r w:rsidR="2A22B433" w:rsidRPr="00580495">
        <w:rPr>
          <w:rFonts w:eastAsia="Times New Roman"/>
        </w:rPr>
        <w:t xml:space="preserve"> </w:t>
      </w:r>
      <w:r w:rsidR="3557D451" w:rsidRPr="00580495">
        <w:rPr>
          <w:rFonts w:eastAsia="Times New Roman"/>
        </w:rPr>
        <w:t xml:space="preserve">genes. </w:t>
      </w:r>
      <w:r w:rsidR="66BE3363" w:rsidRPr="00580495">
        <w:rPr>
          <w:rFonts w:eastAsia="Times New Roman"/>
        </w:rPr>
        <w:t xml:space="preserve">The </w:t>
      </w:r>
      <w:r w:rsidR="66D4C079" w:rsidRPr="00580495">
        <w:rPr>
          <w:rFonts w:eastAsia="Times New Roman"/>
        </w:rPr>
        <w:t>“</w:t>
      </w:r>
      <w:proofErr w:type="spellStart"/>
      <w:r w:rsidR="66D4C079" w:rsidRPr="00580495">
        <w:rPr>
          <w:rFonts w:eastAsia="Times New Roman"/>
          <w:i/>
          <w:iCs/>
        </w:rPr>
        <w:t>your_shortname</w:t>
      </w:r>
      <w:proofErr w:type="spellEnd"/>
      <w:r w:rsidR="66D4C079" w:rsidRPr="00580495">
        <w:rPr>
          <w:rFonts w:eastAsia="Times New Roman"/>
          <w:i/>
          <w:iCs/>
        </w:rPr>
        <w:t>”</w:t>
      </w:r>
      <w:r w:rsidR="66BE3363" w:rsidRPr="00580495">
        <w:rPr>
          <w:rFonts w:eastAsia="Times New Roman"/>
        </w:rPr>
        <w:t xml:space="preserve"> folder contains raw text files with</w:t>
      </w:r>
      <w:r w:rsidR="00126551" w:rsidRPr="00580495">
        <w:rPr>
          <w:rFonts w:eastAsia="Times New Roman"/>
        </w:rPr>
        <w:t xml:space="preserve"> phenotype</w:t>
      </w:r>
      <w:r w:rsidRPr="00580495">
        <w:rPr>
          <w:rFonts w:eastAsia="Times New Roman"/>
        </w:rPr>
        <w:t>-</w:t>
      </w:r>
      <w:r w:rsidR="00126551" w:rsidRPr="00580495">
        <w:rPr>
          <w:rFonts w:eastAsia="Times New Roman"/>
        </w:rPr>
        <w:t>specific</w:t>
      </w:r>
      <w:r w:rsidR="66BE3363" w:rsidRPr="00580495">
        <w:rPr>
          <w:rFonts w:eastAsia="Times New Roman"/>
        </w:rPr>
        <w:t xml:space="preserve"> data</w:t>
      </w:r>
      <w:r w:rsidR="002D7CEF" w:rsidRPr="00580495">
        <w:rPr>
          <w:rFonts w:eastAsia="Times New Roman"/>
        </w:rPr>
        <w:t>,</w:t>
      </w:r>
      <w:r w:rsidR="66BE3363" w:rsidRPr="00580495">
        <w:rPr>
          <w:rFonts w:eastAsia="Times New Roman"/>
        </w:rPr>
        <w:t xml:space="preserve"> such as total flow values and </w:t>
      </w:r>
      <w:r w:rsidR="6B5972A1" w:rsidRPr="00580495">
        <w:rPr>
          <w:rFonts w:eastAsia="Times New Roman"/>
        </w:rPr>
        <w:t>key targets and routers.</w:t>
      </w:r>
      <w:r w:rsidR="08705CFF" w:rsidRPr="00580495">
        <w:rPr>
          <w:rFonts w:eastAsia="Times New Roman"/>
        </w:rPr>
        <w:t xml:space="preserve"> The networks folder </w:t>
      </w:r>
      <w:r w:rsidR="008F30A0">
        <w:rPr>
          <w:rFonts w:eastAsia="Times New Roman"/>
        </w:rPr>
        <w:t>contains the</w:t>
      </w:r>
      <w:r w:rsidR="08705CFF" w:rsidRPr="00580495">
        <w:rPr>
          <w:rFonts w:eastAsia="Times New Roman"/>
        </w:rPr>
        <w:t xml:space="preserve"> subnetworks </w:t>
      </w:r>
      <w:r w:rsidR="2F39F8FF" w:rsidRPr="00580495">
        <w:rPr>
          <w:rFonts w:eastAsia="Times New Roman"/>
        </w:rPr>
        <w:t>generated by</w:t>
      </w:r>
      <w:r w:rsidR="08705CFF" w:rsidRPr="00580495">
        <w:rPr>
          <w:rFonts w:eastAsia="Times New Roman"/>
        </w:rPr>
        <w:t xml:space="preserve"> </w:t>
      </w:r>
      <w:proofErr w:type="spellStart"/>
      <w:r w:rsidR="08705CFF" w:rsidRPr="00580495">
        <w:rPr>
          <w:rFonts w:eastAsia="Times New Roman"/>
        </w:rPr>
        <w:t>NetDecoder</w:t>
      </w:r>
      <w:proofErr w:type="spellEnd"/>
      <w:r w:rsidR="08705CFF" w:rsidRPr="00580495">
        <w:rPr>
          <w:rFonts w:eastAsia="Times New Roman"/>
        </w:rPr>
        <w:t xml:space="preserve">, which can be </w:t>
      </w:r>
      <w:r w:rsidR="52B8945D" w:rsidRPr="00580495">
        <w:rPr>
          <w:rFonts w:eastAsia="Times New Roman"/>
        </w:rPr>
        <w:t xml:space="preserve">further </w:t>
      </w:r>
      <w:r w:rsidR="08705CFF" w:rsidRPr="00580495">
        <w:rPr>
          <w:rFonts w:eastAsia="Times New Roman"/>
        </w:rPr>
        <w:t xml:space="preserve">analyzed </w:t>
      </w:r>
      <w:r w:rsidR="3F40B882" w:rsidRPr="00580495">
        <w:rPr>
          <w:rFonts w:eastAsia="Times New Roman"/>
        </w:rPr>
        <w:t xml:space="preserve">and visualized </w:t>
      </w:r>
      <w:r w:rsidR="08705CFF" w:rsidRPr="00580495">
        <w:rPr>
          <w:rFonts w:eastAsia="Times New Roman"/>
        </w:rPr>
        <w:t>in Cytoscape</w:t>
      </w:r>
      <w:r w:rsidR="00C90433" w:rsidRPr="00580495">
        <w:rPr>
          <w:rFonts w:eastAsia="Times New Roman"/>
        </w:rPr>
        <w:fldChar w:fldCharType="begin"/>
      </w:r>
      <w:r w:rsidR="00C90433" w:rsidRPr="00580495">
        <w:rPr>
          <w:rFonts w:eastAsia="Times New Roman"/>
        </w:rPr>
        <w:instrText xml:space="preserve"> ADDIN EN.CITE &lt;EndNote&gt;&lt;Cite&gt;&lt;Author&gt;Ono&lt;/Author&gt;&lt;Year&gt;2025&lt;/Year&gt;&lt;RecNum&gt;66&lt;/RecNum&gt;&lt;DisplayText&gt;&lt;style face="superscript"&gt;7&lt;/style&gt;&lt;/DisplayText&gt;&lt;record&gt;&lt;rec-number&gt;66&lt;/rec-number&gt;&lt;foreign-keys&gt;&lt;key app="EN" db-id="f0ps9rfe5za2z5ea02sxddr2pz9pf2ewrxx9" timestamp="1777661304" guid="0ab0627d-6bd6-4a07-8624-0e0775f5ffc0"&gt;66&lt;/key&gt;&lt;/foreign-keys&gt;&lt;ref-type name="Journal Article"&gt;17&lt;/ref-type&gt;&lt;contributors&gt;&lt;authors&gt;&lt;author&gt;Ono, Keiichiro&lt;/author&gt;&lt;author&gt;Fong, Dylan&lt;/author&gt;&lt;author&gt;Gao, Chengzhan&lt;/author&gt;&lt;author&gt;Churas, Christopher&lt;/author&gt;&lt;author&gt;Pillich, Rudolf&lt;/author&gt;&lt;author&gt;Lenkiewicz, Joanna&lt;/author&gt;&lt;author&gt;Pratt, Dexter&lt;/author&gt;&lt;author&gt;Pico, Alexander R&lt;/author&gt;&lt;author&gt;Hanspers, Kristina&lt;/author&gt;&lt;author&gt;Xin, Yihang&lt;/author&gt;&lt;author&gt;Morris, John&lt;/author&gt;&lt;author&gt;Kucera, Mike&lt;/author&gt;&lt;author&gt;Franz, Max&lt;/author&gt;&lt;author&gt;Lopes, Christian&lt;/author&gt;&lt;author&gt;Bader, Gary&lt;/author&gt;&lt;author&gt;Ideker, Trey&lt;/author&gt;&lt;author&gt;Chen, Jing&lt;/author&gt;&lt;/authors&gt;&lt;/contributors&gt;&lt;titles&gt;&lt;title&gt;Cytoscape Web: bringing network biology to the browser&lt;/title&gt;&lt;secondary-title&gt;Nucleic Acids Research&lt;/secondary-title&gt;&lt;/titles&gt;&lt;periodical&gt;&lt;full-title&gt;Nucleic Acids Research&lt;/full-title&gt;&lt;abbr-2&gt;Nucleic Acids Res&lt;/abbr-2&gt;&lt;/periodical&gt;&lt;pages&gt;W203-W212&lt;/pages&gt;&lt;volume&gt;53&lt;/volume&gt;&lt;number&gt;W1&lt;/number&gt;&lt;dates&gt;&lt;year&gt;2025&lt;/year&gt;&lt;/dates&gt;&lt;isbn&gt;0305-1048&lt;/isbn&gt;&lt;urls&gt;&lt;/urls&gt;&lt;electronic-resource-num&gt;10.1093/nar/gkaf365&lt;/electronic-resource-num&gt;&lt;/record&gt;&lt;/Cite&gt;&lt;/EndNote&gt;</w:instrText>
      </w:r>
      <w:r w:rsidR="00C90433" w:rsidRPr="00580495">
        <w:rPr>
          <w:rFonts w:eastAsia="Times New Roman"/>
        </w:rPr>
        <w:fldChar w:fldCharType="separate"/>
      </w:r>
      <w:r w:rsidR="00C90433" w:rsidRPr="00580495">
        <w:rPr>
          <w:rFonts w:eastAsia="Times New Roman"/>
          <w:noProof/>
          <w:vertAlign w:val="superscript"/>
        </w:rPr>
        <w:t>7</w:t>
      </w:r>
      <w:r w:rsidR="00C90433" w:rsidRPr="00580495">
        <w:rPr>
          <w:rFonts w:eastAsia="Times New Roman"/>
        </w:rPr>
        <w:fldChar w:fldCharType="end"/>
      </w:r>
      <w:r w:rsidR="00C90433" w:rsidRPr="00580495">
        <w:rPr>
          <w:rFonts w:eastAsia="Times New Roman"/>
        </w:rPr>
        <w:t>.</w:t>
      </w:r>
      <w:r w:rsidR="08705CFF" w:rsidRPr="00580495">
        <w:rPr>
          <w:rFonts w:eastAsia="Times New Roman"/>
        </w:rPr>
        <w:t xml:space="preserve"> </w:t>
      </w:r>
      <w:r w:rsidR="089B3142" w:rsidRPr="00580495">
        <w:rPr>
          <w:rFonts w:eastAsia="Times New Roman"/>
        </w:rPr>
        <w:t xml:space="preserve">Finally, the </w:t>
      </w:r>
      <w:r w:rsidR="7E22E4BD" w:rsidRPr="00580495">
        <w:rPr>
          <w:rFonts w:eastAsia="Times New Roman"/>
        </w:rPr>
        <w:t>“</w:t>
      </w:r>
      <w:r w:rsidR="089B3142" w:rsidRPr="00580495">
        <w:rPr>
          <w:rFonts w:eastAsia="Times New Roman"/>
        </w:rPr>
        <w:t>collect</w:t>
      </w:r>
      <w:r w:rsidR="7E22E4BD" w:rsidRPr="00580495">
        <w:rPr>
          <w:rFonts w:eastAsia="Times New Roman"/>
        </w:rPr>
        <w:t>”</w:t>
      </w:r>
      <w:r w:rsidR="089B3142" w:rsidRPr="00580495">
        <w:rPr>
          <w:rFonts w:eastAsia="Times New Roman"/>
        </w:rPr>
        <w:t xml:space="preserve"> folder </w:t>
      </w:r>
      <w:r w:rsidR="4DF30D89" w:rsidRPr="00580495">
        <w:rPr>
          <w:rFonts w:eastAsia="Times New Roman"/>
        </w:rPr>
        <w:t>contains</w:t>
      </w:r>
      <w:r w:rsidR="089B3142" w:rsidRPr="00580495">
        <w:rPr>
          <w:rFonts w:eastAsia="Times New Roman"/>
        </w:rPr>
        <w:t xml:space="preserve"> consolidated data and figures </w:t>
      </w:r>
      <w:r w:rsidR="00D17367" w:rsidRPr="00580495">
        <w:rPr>
          <w:rFonts w:eastAsia="Times New Roman"/>
        </w:rPr>
        <w:t xml:space="preserve">that </w:t>
      </w:r>
      <w:r w:rsidR="077B92F5" w:rsidRPr="00580495">
        <w:rPr>
          <w:rFonts w:eastAsia="Times New Roman"/>
        </w:rPr>
        <w:t xml:space="preserve">provide </w:t>
      </w:r>
      <w:r w:rsidR="089B3142" w:rsidRPr="00580495">
        <w:rPr>
          <w:rFonts w:eastAsia="Times New Roman"/>
        </w:rPr>
        <w:t xml:space="preserve">a general summary of the </w:t>
      </w:r>
      <w:r w:rsidR="63F1B928" w:rsidRPr="00580495">
        <w:rPr>
          <w:rFonts w:eastAsia="Times New Roman"/>
        </w:rPr>
        <w:t>results</w:t>
      </w:r>
      <w:r w:rsidR="05FE2466" w:rsidRPr="00580495">
        <w:rPr>
          <w:rFonts w:eastAsia="Times New Roman"/>
        </w:rPr>
        <w:t>.</w:t>
      </w:r>
      <w:r w:rsidR="5E2B468A" w:rsidRPr="00580495">
        <w:rPr>
          <w:rFonts w:eastAsia="Times New Roman"/>
        </w:rPr>
        <w:t xml:space="preserve"> Further visualization and analysis of </w:t>
      </w:r>
      <w:proofErr w:type="spellStart"/>
      <w:r w:rsidR="21FBB684" w:rsidRPr="00580495">
        <w:rPr>
          <w:rFonts w:eastAsia="Times New Roman"/>
        </w:rPr>
        <w:t>NetDecoder</w:t>
      </w:r>
      <w:proofErr w:type="spellEnd"/>
      <w:r w:rsidR="21FBB684" w:rsidRPr="00580495">
        <w:rPr>
          <w:rFonts w:eastAsia="Times New Roman"/>
        </w:rPr>
        <w:t xml:space="preserve"> </w:t>
      </w:r>
      <w:r w:rsidR="5E2B468A" w:rsidRPr="00580495">
        <w:rPr>
          <w:rFonts w:eastAsia="Times New Roman"/>
        </w:rPr>
        <w:t>results can be performed using R</w:t>
      </w:r>
      <w:r w:rsidR="21FBB684" w:rsidRPr="00580495">
        <w:rPr>
          <w:rFonts w:eastAsia="Times New Roman"/>
        </w:rPr>
        <w:t xml:space="preserve"> packages</w:t>
      </w:r>
      <w:r w:rsidR="5E2B468A" w:rsidRPr="00580495">
        <w:rPr>
          <w:rFonts w:eastAsia="Times New Roman"/>
        </w:rPr>
        <w:t xml:space="preserve"> such as ggplot2, </w:t>
      </w:r>
      <w:proofErr w:type="spellStart"/>
      <w:r w:rsidR="5E2B468A" w:rsidRPr="00580495">
        <w:rPr>
          <w:rFonts w:eastAsia="Times New Roman"/>
        </w:rPr>
        <w:t>igraph</w:t>
      </w:r>
      <w:proofErr w:type="spellEnd"/>
      <w:r w:rsidR="5E2B468A" w:rsidRPr="00580495">
        <w:rPr>
          <w:rFonts w:eastAsia="Times New Roman"/>
        </w:rPr>
        <w:t xml:space="preserve">, </w:t>
      </w:r>
      <w:proofErr w:type="spellStart"/>
      <w:r w:rsidR="5E2B468A" w:rsidRPr="00580495">
        <w:rPr>
          <w:rFonts w:eastAsia="Times New Roman"/>
        </w:rPr>
        <w:t>pheatmap</w:t>
      </w:r>
      <w:proofErr w:type="spellEnd"/>
      <w:r w:rsidR="5E2B468A" w:rsidRPr="00580495">
        <w:rPr>
          <w:rFonts w:eastAsia="Times New Roman"/>
        </w:rPr>
        <w:t>, etc.</w:t>
      </w:r>
    </w:p>
    <w:p w14:paraId="23D41C27" w14:textId="41EED302" w:rsidR="00E0637B" w:rsidRPr="00580495" w:rsidRDefault="00E0637B" w:rsidP="00B75E99">
      <w:pPr>
        <w:spacing w:line="259" w:lineRule="auto"/>
        <w:jc w:val="left"/>
        <w:rPr>
          <w:rFonts w:eastAsia="Times New Roman"/>
          <w:color w:val="808080" w:themeColor="background1" w:themeShade="80"/>
        </w:rPr>
      </w:pPr>
    </w:p>
    <w:p w14:paraId="7F41CB26" w14:textId="77777777" w:rsidR="00C23D6A" w:rsidRPr="00580495" w:rsidRDefault="57594F21" w:rsidP="056CC75B">
      <w:r w:rsidRPr="00580495">
        <w:rPr>
          <w:rFonts w:eastAsia="Times New Roman"/>
          <w:b/>
          <w:bCs/>
        </w:rPr>
        <w:t>FIGURE LEGENDS:</w:t>
      </w:r>
    </w:p>
    <w:p w14:paraId="2A88E2F1" w14:textId="2F794BEB" w:rsidR="00C23D6A" w:rsidRPr="00580495" w:rsidRDefault="69A5D838" w:rsidP="00850712">
      <w:pPr>
        <w:pStyle w:val="paragraph"/>
        <w:spacing w:before="0" w:beforeAutospacing="0" w:after="0" w:afterAutospacing="0"/>
        <w:contextualSpacing/>
        <w:textAlignment w:val="baseline"/>
        <w:rPr>
          <w:rStyle w:val="apple-converted-space"/>
          <w:rFonts w:ascii="Calibri" w:eastAsia="Calibri" w:hAnsi="Calibri" w:cs="Calibri"/>
        </w:rPr>
      </w:pPr>
      <w:r w:rsidRPr="00580495">
        <w:rPr>
          <w:rStyle w:val="normaltextrun"/>
          <w:rFonts w:ascii="Calibri" w:hAnsi="Calibri" w:cs="Calibri"/>
          <w:b/>
          <w:bCs/>
        </w:rPr>
        <w:t>Figure</w:t>
      </w:r>
      <w:r w:rsidRPr="00580495">
        <w:rPr>
          <w:rStyle w:val="apple-converted-space"/>
          <w:rFonts w:ascii="Calibri" w:hAnsi="Calibri" w:cs="Calibri"/>
          <w:b/>
          <w:bCs/>
        </w:rPr>
        <w:t> </w:t>
      </w:r>
      <w:r w:rsidRPr="00580495">
        <w:rPr>
          <w:rStyle w:val="normaltextrun"/>
          <w:rFonts w:ascii="Calibri" w:hAnsi="Calibri" w:cs="Calibri"/>
          <w:b/>
          <w:bCs/>
        </w:rPr>
        <w:t>1:</w:t>
      </w:r>
      <w:r w:rsidRPr="00580495">
        <w:rPr>
          <w:rStyle w:val="apple-converted-space"/>
          <w:rFonts w:ascii="Calibri" w:hAnsi="Calibri" w:cs="Calibri"/>
          <w:b/>
          <w:bCs/>
        </w:rPr>
        <w:t> </w:t>
      </w:r>
      <w:r w:rsidRPr="00580495">
        <w:rPr>
          <w:rStyle w:val="normaltextrun"/>
          <w:rFonts w:ascii="Calibri" w:hAnsi="Calibri" w:cs="Calibri"/>
          <w:b/>
          <w:bCs/>
        </w:rPr>
        <w:t>Representation of</w:t>
      </w:r>
      <w:r w:rsidRPr="00580495">
        <w:rPr>
          <w:rStyle w:val="apple-converted-space"/>
          <w:rFonts w:ascii="Calibri" w:hAnsi="Calibri" w:cs="Calibri"/>
          <w:b/>
          <w:bCs/>
        </w:rPr>
        <w:t> </w:t>
      </w:r>
      <w:proofErr w:type="spellStart"/>
      <w:r w:rsidRPr="00580495">
        <w:rPr>
          <w:rStyle w:val="normaltextrun"/>
          <w:rFonts w:ascii="Calibri" w:hAnsi="Calibri" w:cs="Calibri"/>
          <w:b/>
          <w:bCs/>
        </w:rPr>
        <w:t>NetDecoder</w:t>
      </w:r>
      <w:proofErr w:type="spellEnd"/>
      <w:r w:rsidRPr="00580495">
        <w:rPr>
          <w:rStyle w:val="apple-converted-space"/>
          <w:rFonts w:ascii="Calibri" w:hAnsi="Calibri" w:cs="Calibri"/>
          <w:b/>
          <w:bCs/>
        </w:rPr>
        <w:t> </w:t>
      </w:r>
      <w:r w:rsidRPr="00580495">
        <w:rPr>
          <w:rStyle w:val="normaltextrun"/>
          <w:rFonts w:ascii="Calibri" w:hAnsi="Calibri" w:cs="Calibri"/>
          <w:b/>
          <w:bCs/>
        </w:rPr>
        <w:t>Pipeline</w:t>
      </w:r>
      <w:r w:rsidRPr="00580495">
        <w:rPr>
          <w:rStyle w:val="apple-converted-space"/>
          <w:rFonts w:ascii="Calibri" w:hAnsi="Calibri" w:cs="Calibri"/>
          <w:b/>
          <w:bCs/>
        </w:rPr>
        <w:t> </w:t>
      </w:r>
      <w:r w:rsidRPr="00580495">
        <w:rPr>
          <w:rStyle w:val="normaltextrun"/>
          <w:rFonts w:ascii="Calibri" w:hAnsi="Calibri" w:cs="Calibri"/>
          <w:b/>
          <w:bCs/>
        </w:rPr>
        <w:t>and General Functionality.</w:t>
      </w:r>
      <w:r w:rsidR="00850712" w:rsidRPr="00580495">
        <w:rPr>
          <w:rStyle w:val="normaltextrun"/>
          <w:rFonts w:ascii="Calibri" w:hAnsi="Calibri" w:cs="Calibri"/>
          <w:b/>
          <w:bCs/>
        </w:rPr>
        <w:t xml:space="preserve"> </w:t>
      </w:r>
      <w:proofErr w:type="spellStart"/>
      <w:r w:rsidR="00850712" w:rsidRPr="00580495">
        <w:rPr>
          <w:rStyle w:val="normaltextrun"/>
          <w:rFonts w:ascii="Calibri" w:hAnsi="Calibri" w:cs="Calibri"/>
        </w:rPr>
        <w:t>N</w:t>
      </w:r>
      <w:r w:rsidRPr="00580495">
        <w:rPr>
          <w:rStyle w:val="normaltextrun"/>
          <w:rFonts w:ascii="Calibri" w:hAnsi="Calibri" w:cs="Calibri"/>
        </w:rPr>
        <w:t>etDecoder</w:t>
      </w:r>
      <w:proofErr w:type="spellEnd"/>
      <w:r w:rsidRPr="00580495">
        <w:rPr>
          <w:rStyle w:val="apple-converted-space"/>
          <w:rFonts w:ascii="Calibri" w:hAnsi="Calibri" w:cs="Calibri"/>
        </w:rPr>
        <w:t> </w:t>
      </w:r>
      <w:r w:rsidRPr="00580495">
        <w:rPr>
          <w:rStyle w:val="normaltextrun"/>
          <w:rFonts w:ascii="Calibri" w:hAnsi="Calibri" w:cs="Calibri"/>
        </w:rPr>
        <w:t>requires</w:t>
      </w:r>
      <w:r w:rsidRPr="00580495">
        <w:rPr>
          <w:rStyle w:val="apple-converted-space"/>
          <w:rFonts w:ascii="Calibri" w:hAnsi="Calibri" w:cs="Calibri"/>
        </w:rPr>
        <w:t> </w:t>
      </w:r>
      <w:r w:rsidRPr="00580495">
        <w:rPr>
          <w:rStyle w:val="normaltextrun"/>
          <w:rFonts w:ascii="Calibri" w:hAnsi="Calibri" w:cs="Calibri"/>
        </w:rPr>
        <w:t>three general stages</w:t>
      </w:r>
      <w:r w:rsidRPr="00580495">
        <w:rPr>
          <w:rStyle w:val="apple-converted-space"/>
          <w:rFonts w:ascii="Calibri" w:hAnsi="Calibri" w:cs="Calibri"/>
        </w:rPr>
        <w:t> </w:t>
      </w:r>
      <w:r w:rsidRPr="00580495">
        <w:rPr>
          <w:rStyle w:val="normaltextrun"/>
          <w:rFonts w:ascii="Calibri" w:hAnsi="Calibri" w:cs="Calibri"/>
        </w:rPr>
        <w:t>(yellow box): data processing,</w:t>
      </w:r>
      <w:r w:rsidRPr="00580495">
        <w:rPr>
          <w:rStyle w:val="apple-converted-space"/>
          <w:rFonts w:ascii="Calibri" w:hAnsi="Calibri" w:cs="Calibri"/>
        </w:rPr>
        <w:t> </w:t>
      </w:r>
      <w:proofErr w:type="spellStart"/>
      <w:r w:rsidRPr="00580495">
        <w:rPr>
          <w:rStyle w:val="normaltextrun"/>
          <w:rFonts w:ascii="Calibri" w:hAnsi="Calibri" w:cs="Calibri"/>
        </w:rPr>
        <w:t>NetDecoder</w:t>
      </w:r>
      <w:proofErr w:type="spellEnd"/>
      <w:r w:rsidRPr="00580495">
        <w:rPr>
          <w:rStyle w:val="apple-converted-space"/>
          <w:rFonts w:ascii="Calibri" w:hAnsi="Calibri" w:cs="Calibri"/>
        </w:rPr>
        <w:t> </w:t>
      </w:r>
      <w:r w:rsidRPr="00580495">
        <w:rPr>
          <w:rStyle w:val="normaltextrun"/>
          <w:rFonts w:ascii="Calibri" w:hAnsi="Calibri" w:cs="Calibri"/>
        </w:rPr>
        <w:t>configuration, and</w:t>
      </w:r>
      <w:r w:rsidRPr="00580495">
        <w:rPr>
          <w:rStyle w:val="apple-converted-space"/>
          <w:rFonts w:ascii="Calibri" w:hAnsi="Calibri" w:cs="Calibri"/>
        </w:rPr>
        <w:t> </w:t>
      </w:r>
      <w:proofErr w:type="spellStart"/>
      <w:r w:rsidRPr="00580495">
        <w:rPr>
          <w:rStyle w:val="normaltextrun"/>
          <w:rFonts w:ascii="Calibri" w:hAnsi="Calibri" w:cs="Calibri"/>
        </w:rPr>
        <w:t>NetDecoder</w:t>
      </w:r>
      <w:proofErr w:type="spellEnd"/>
      <w:r w:rsidRPr="00580495">
        <w:rPr>
          <w:rStyle w:val="apple-converted-space"/>
          <w:rFonts w:ascii="Calibri" w:hAnsi="Calibri" w:cs="Calibri"/>
        </w:rPr>
        <w:t> </w:t>
      </w:r>
      <w:r w:rsidRPr="00580495">
        <w:rPr>
          <w:rStyle w:val="normaltextrun"/>
          <w:rFonts w:ascii="Calibri" w:hAnsi="Calibri" w:cs="Calibri"/>
        </w:rPr>
        <w:t>execution. Each</w:t>
      </w:r>
      <w:r w:rsidRPr="00580495">
        <w:rPr>
          <w:rStyle w:val="apple-converted-space"/>
          <w:rFonts w:ascii="Calibri" w:hAnsi="Calibri" w:cs="Calibri"/>
        </w:rPr>
        <w:t> </w:t>
      </w:r>
      <w:r w:rsidRPr="00580495">
        <w:rPr>
          <w:rStyle w:val="normaltextrun"/>
          <w:rFonts w:ascii="Calibri" w:hAnsi="Calibri" w:cs="Calibri"/>
        </w:rPr>
        <w:t>step</w:t>
      </w:r>
      <w:r w:rsidRPr="00580495">
        <w:rPr>
          <w:rStyle w:val="apple-converted-space"/>
          <w:rFonts w:ascii="Calibri" w:hAnsi="Calibri" w:cs="Calibri"/>
        </w:rPr>
        <w:t> </w:t>
      </w:r>
      <w:r w:rsidRPr="00580495">
        <w:rPr>
          <w:rStyle w:val="normaltextrun"/>
          <w:rFonts w:ascii="Calibri" w:hAnsi="Calibri" w:cs="Calibri"/>
        </w:rPr>
        <w:t>of these stages must be closely followed</w:t>
      </w:r>
      <w:r w:rsidRPr="00580495">
        <w:rPr>
          <w:rStyle w:val="apple-converted-space"/>
          <w:rFonts w:ascii="Calibri" w:hAnsi="Calibri" w:cs="Calibri"/>
        </w:rPr>
        <w:t> </w:t>
      </w:r>
      <w:r w:rsidRPr="00580495">
        <w:rPr>
          <w:rStyle w:val="normaltextrun"/>
          <w:rFonts w:ascii="Calibri" w:hAnsi="Calibri" w:cs="Calibri"/>
        </w:rPr>
        <w:t>to ensure successful results.</w:t>
      </w:r>
      <w:r w:rsidRPr="00580495">
        <w:rPr>
          <w:rStyle w:val="apple-converted-space"/>
          <w:rFonts w:ascii="Calibri" w:hAnsi="Calibri" w:cs="Calibri"/>
        </w:rPr>
        <w:t> </w:t>
      </w:r>
      <w:proofErr w:type="spellStart"/>
      <w:r w:rsidRPr="00580495">
        <w:rPr>
          <w:rStyle w:val="normaltextrun"/>
          <w:rFonts w:ascii="Calibri" w:hAnsi="Calibri" w:cs="Calibri"/>
        </w:rPr>
        <w:t>NetDecoder</w:t>
      </w:r>
      <w:proofErr w:type="spellEnd"/>
      <w:r w:rsidRPr="00580495">
        <w:rPr>
          <w:rStyle w:val="apple-converted-space"/>
          <w:rFonts w:ascii="Calibri" w:hAnsi="Calibri" w:cs="Calibri"/>
        </w:rPr>
        <w:t> </w:t>
      </w:r>
      <w:r w:rsidRPr="00580495">
        <w:rPr>
          <w:rStyle w:val="normaltextrun"/>
          <w:rFonts w:ascii="Calibri" w:hAnsi="Calibri" w:cs="Calibri"/>
        </w:rPr>
        <w:t>requires</w:t>
      </w:r>
      <w:r w:rsidRPr="00580495">
        <w:rPr>
          <w:rStyle w:val="apple-converted-space"/>
          <w:rFonts w:ascii="Calibri" w:hAnsi="Calibri" w:cs="Calibri"/>
        </w:rPr>
        <w:t> </w:t>
      </w:r>
      <w:r w:rsidRPr="00580495">
        <w:rPr>
          <w:rStyle w:val="normaltextrun"/>
          <w:rFonts w:ascii="Calibri" w:hAnsi="Calibri" w:cs="Calibri"/>
        </w:rPr>
        <w:t>expression data from two conditions</w:t>
      </w:r>
      <w:r w:rsidRPr="00580495">
        <w:rPr>
          <w:rStyle w:val="apple-converted-space"/>
          <w:rFonts w:ascii="Calibri" w:hAnsi="Calibri" w:cs="Calibri"/>
        </w:rPr>
        <w:t> </w:t>
      </w:r>
      <w:r w:rsidRPr="00580495">
        <w:rPr>
          <w:rStyle w:val="normaltextrun"/>
          <w:rFonts w:ascii="Calibri" w:hAnsi="Calibri" w:cs="Calibri"/>
        </w:rPr>
        <w:t>(examples in green box)</w:t>
      </w:r>
      <w:r w:rsidRPr="00580495">
        <w:rPr>
          <w:rStyle w:val="apple-converted-space"/>
          <w:rFonts w:ascii="Calibri" w:hAnsi="Calibri" w:cs="Calibri"/>
        </w:rPr>
        <w:t> </w:t>
      </w:r>
      <w:r w:rsidRPr="00580495">
        <w:rPr>
          <w:rStyle w:val="normaltextrun"/>
          <w:rFonts w:ascii="Calibri" w:hAnsi="Calibri" w:cs="Calibri"/>
        </w:rPr>
        <w:t>to predict which</w:t>
      </w:r>
      <w:r w:rsidRPr="00580495">
        <w:rPr>
          <w:rStyle w:val="apple-converted-space"/>
          <w:rFonts w:ascii="Calibri" w:hAnsi="Calibri" w:cs="Calibri"/>
        </w:rPr>
        <w:t> </w:t>
      </w:r>
      <w:r w:rsidRPr="00580495">
        <w:rPr>
          <w:rStyle w:val="normaltextrun"/>
          <w:rFonts w:ascii="Calibri" w:hAnsi="Calibri" w:cs="Calibri"/>
        </w:rPr>
        <w:t xml:space="preserve">genes may be associated with high information flow and gene utility. </w:t>
      </w:r>
      <w:r w:rsidRPr="00580495">
        <w:rPr>
          <w:rFonts w:ascii="Calibri" w:hAnsi="Calibri" w:cs="Calibri"/>
        </w:rPr>
        <w:t>In the water</w:t>
      </w:r>
      <w:r w:rsidR="008F30A0">
        <w:rPr>
          <w:rFonts w:ascii="Calibri" w:hAnsi="Calibri" w:cs="Calibri"/>
        </w:rPr>
        <w:t xml:space="preserve"> </w:t>
      </w:r>
      <w:r w:rsidRPr="00580495">
        <w:rPr>
          <w:rFonts w:ascii="Calibri" w:hAnsi="Calibri" w:cs="Calibri"/>
        </w:rPr>
        <w:t>faucet analogy, gene expression levels are illustrated by the size of the faucet, i.e.</w:t>
      </w:r>
      <w:r w:rsidR="6AB2163F" w:rsidRPr="00580495">
        <w:rPr>
          <w:rFonts w:ascii="Calibri" w:hAnsi="Calibri" w:cs="Calibri"/>
        </w:rPr>
        <w:t>,</w:t>
      </w:r>
      <w:r w:rsidRPr="00580495">
        <w:rPr>
          <w:rFonts w:ascii="Calibri" w:hAnsi="Calibri" w:cs="Calibri"/>
        </w:rPr>
        <w:t xml:space="preserve"> how wide it can open, while the gene utility or activity reflects the actual water flow coming through the faucet, illustrating how much this route is functionally being used</w:t>
      </w:r>
      <w:r w:rsidRPr="00580495">
        <w:rPr>
          <w:rStyle w:val="normaltextrun"/>
          <w:rFonts w:ascii="Calibri" w:hAnsi="Calibri" w:cs="Calibri"/>
        </w:rPr>
        <w:t xml:space="preserve">. </w:t>
      </w:r>
      <w:r w:rsidRPr="00580495">
        <w:rPr>
          <w:rFonts w:ascii="Calibri" w:hAnsi="Calibri" w:cs="Calibri"/>
        </w:rPr>
        <w:t xml:space="preserve">As shown in the figure, a highly expressed gene (large faucet size) can have low gene utility (low level of water flow) while a gene with a low level of expression (small faucet size) can have high gene utility (high levels of water flow). This </w:t>
      </w:r>
      <w:r w:rsidR="008F30A0">
        <w:rPr>
          <w:rFonts w:ascii="Calibri" w:hAnsi="Calibri" w:cs="Calibri"/>
        </w:rPr>
        <w:t>illustrates</w:t>
      </w:r>
      <w:r w:rsidRPr="00580495">
        <w:rPr>
          <w:rFonts w:ascii="Calibri" w:hAnsi="Calibri" w:cs="Calibri"/>
        </w:rPr>
        <w:t xml:space="preserve"> how genes may be of higher overall significance </w:t>
      </w:r>
      <w:proofErr w:type="gramStart"/>
      <w:r w:rsidRPr="00580495">
        <w:rPr>
          <w:rFonts w:ascii="Calibri" w:hAnsi="Calibri" w:cs="Calibri"/>
        </w:rPr>
        <w:t>in a given</w:t>
      </w:r>
      <w:proofErr w:type="gramEnd"/>
      <w:r w:rsidRPr="00580495">
        <w:rPr>
          <w:rFonts w:ascii="Calibri" w:hAnsi="Calibri" w:cs="Calibri"/>
        </w:rPr>
        <w:t> condition, even if expression levels are lower than </w:t>
      </w:r>
      <w:r w:rsidR="6AB2163F" w:rsidRPr="00580495">
        <w:rPr>
          <w:rFonts w:ascii="Calibri" w:hAnsi="Calibri" w:cs="Calibri"/>
        </w:rPr>
        <w:t xml:space="preserve">those of </w:t>
      </w:r>
      <w:r w:rsidRPr="00580495">
        <w:rPr>
          <w:rFonts w:ascii="Calibri" w:hAnsi="Calibri" w:cs="Calibri"/>
        </w:rPr>
        <w:t>another gene.</w:t>
      </w:r>
      <w:r w:rsidRPr="00580495">
        <w:rPr>
          <w:rStyle w:val="apple-converted-space"/>
          <w:rFonts w:ascii="Calibri" w:hAnsi="Calibri" w:cs="Calibri"/>
        </w:rPr>
        <w:t> </w:t>
      </w:r>
      <w:r w:rsidRPr="00580495">
        <w:rPr>
          <w:rStyle w:val="normaltextrun"/>
          <w:rFonts w:ascii="Calibri" w:hAnsi="Calibri" w:cs="Calibri"/>
        </w:rPr>
        <w:t>The</w:t>
      </w:r>
      <w:r w:rsidRPr="00580495">
        <w:rPr>
          <w:rStyle w:val="apple-converted-space"/>
          <w:rFonts w:ascii="Calibri" w:hAnsi="Calibri" w:cs="Calibri"/>
        </w:rPr>
        <w:t> </w:t>
      </w:r>
      <w:r w:rsidRPr="00580495">
        <w:rPr>
          <w:rStyle w:val="normaltextrun"/>
          <w:rFonts w:ascii="Calibri" w:hAnsi="Calibri" w:cs="Calibri"/>
        </w:rPr>
        <w:t>illustration</w:t>
      </w:r>
      <w:r w:rsidRPr="00580495">
        <w:rPr>
          <w:rStyle w:val="apple-converted-space"/>
          <w:rFonts w:ascii="Calibri" w:hAnsi="Calibri" w:cs="Calibri"/>
        </w:rPr>
        <w:t> </w:t>
      </w:r>
      <w:r w:rsidRPr="00580495">
        <w:rPr>
          <w:rStyle w:val="normaltextrun"/>
          <w:rFonts w:ascii="Calibri" w:hAnsi="Calibri" w:cs="Calibri"/>
        </w:rPr>
        <w:t>in the bottom</w:t>
      </w:r>
      <w:r w:rsidRPr="00580495">
        <w:rPr>
          <w:rStyle w:val="apple-converted-space"/>
          <w:rFonts w:ascii="Calibri" w:hAnsi="Calibri" w:cs="Calibri"/>
        </w:rPr>
        <w:t xml:space="preserve"> center</w:t>
      </w:r>
      <w:r w:rsidRPr="00580495">
        <w:rPr>
          <w:rStyle w:val="normaltextrun"/>
          <w:rFonts w:ascii="Calibri" w:hAnsi="Calibri" w:cs="Calibri"/>
        </w:rPr>
        <w:t xml:space="preserve"> shows how genes can be interconnected and experience different levels of flow (color), regardless of how much they are expressed (size).</w:t>
      </w:r>
      <w:r w:rsidR="00B9042F" w:rsidRPr="00580495">
        <w:rPr>
          <w:rStyle w:val="normaltextrun"/>
          <w:rFonts w:ascii="Calibri" w:hAnsi="Calibri" w:cs="Calibri"/>
        </w:rPr>
        <w:t xml:space="preserve"> </w:t>
      </w:r>
      <w:r w:rsidR="00FA0763" w:rsidRPr="00580495">
        <w:rPr>
          <w:rFonts w:ascii="Calibri" w:hAnsi="Calibri" w:cs="Calibri"/>
        </w:rPr>
        <w:t xml:space="preserve">Created in </w:t>
      </w:r>
      <w:proofErr w:type="spellStart"/>
      <w:r w:rsidR="00FA0763" w:rsidRPr="00580495">
        <w:rPr>
          <w:rFonts w:ascii="Calibri" w:hAnsi="Calibri" w:cs="Calibri"/>
        </w:rPr>
        <w:t>BioRender</w:t>
      </w:r>
      <w:proofErr w:type="spellEnd"/>
      <w:r w:rsidR="00FA0763" w:rsidRPr="00580495">
        <w:rPr>
          <w:rFonts w:ascii="Calibri" w:hAnsi="Calibri" w:cs="Calibri"/>
        </w:rPr>
        <w:t xml:space="preserve">. Blissenbach, E. (2026) https://BioRender.com/8okynbu. </w:t>
      </w:r>
    </w:p>
    <w:p w14:paraId="37982244" w14:textId="143D35AF" w:rsidR="41203DDA" w:rsidRPr="00580495" w:rsidRDefault="41203DDA" w:rsidP="00850712">
      <w:pPr>
        <w:pStyle w:val="paragraph"/>
        <w:spacing w:before="0" w:beforeAutospacing="0" w:after="0" w:afterAutospacing="0"/>
        <w:contextualSpacing/>
        <w:rPr>
          <w:rStyle w:val="apple-converted-space"/>
          <w:rFonts w:ascii="Calibri" w:eastAsia="Calibri" w:hAnsi="Calibri" w:cs="Calibri"/>
        </w:rPr>
      </w:pPr>
    </w:p>
    <w:p w14:paraId="7416E6EA" w14:textId="3BA99499" w:rsidR="00E46CA7" w:rsidRPr="00580495" w:rsidRDefault="00E46CA7" w:rsidP="00850712">
      <w:pPr>
        <w:pStyle w:val="paragraph"/>
        <w:spacing w:before="0" w:beforeAutospacing="0" w:after="0" w:afterAutospacing="0"/>
        <w:contextualSpacing/>
        <w:rPr>
          <w:rFonts w:ascii="Calibri" w:hAnsi="Calibri" w:cs="Calibri"/>
        </w:rPr>
      </w:pPr>
      <w:r w:rsidRPr="00580495">
        <w:rPr>
          <w:rFonts w:ascii="Calibri" w:hAnsi="Calibri" w:cs="Calibri"/>
          <w:b/>
          <w:bCs/>
        </w:rPr>
        <w:lastRenderedPageBreak/>
        <w:t>Figure 2: </w:t>
      </w:r>
      <w:proofErr w:type="spellStart"/>
      <w:r w:rsidRPr="00580495">
        <w:rPr>
          <w:rFonts w:ascii="Calibri" w:hAnsi="Calibri" w:cs="Calibri"/>
          <w:b/>
          <w:bCs/>
        </w:rPr>
        <w:t>NetDecoder</w:t>
      </w:r>
      <w:proofErr w:type="spellEnd"/>
      <w:r w:rsidRPr="00580495">
        <w:rPr>
          <w:rFonts w:ascii="Calibri" w:hAnsi="Calibri" w:cs="Calibri"/>
          <w:b/>
          <w:bCs/>
        </w:rPr>
        <w:t> General Workflow.</w:t>
      </w:r>
      <w:r w:rsidRPr="00580495">
        <w:rPr>
          <w:rFonts w:ascii="Calibri" w:hAnsi="Calibri" w:cs="Calibri"/>
        </w:rPr>
        <w:t xml:space="preserve"> The core principle of the </w:t>
      </w:r>
      <w:proofErr w:type="spellStart"/>
      <w:r w:rsidRPr="00580495">
        <w:rPr>
          <w:rFonts w:ascii="Calibri" w:hAnsi="Calibri" w:cs="Calibri"/>
        </w:rPr>
        <w:t>NetDecoder</w:t>
      </w:r>
      <w:proofErr w:type="spellEnd"/>
      <w:r w:rsidRPr="00580495">
        <w:rPr>
          <w:rFonts w:ascii="Calibri" w:hAnsi="Calibri" w:cs="Calibri"/>
        </w:rPr>
        <w:t xml:space="preserve"> algorithm is to model gene utility in a protein-protein interaction (PPI) network through information flow analysis. The workflow begins with data pre-processing and </w:t>
      </w:r>
      <w:r w:rsidR="003B75A8" w:rsidRPr="00580495">
        <w:rPr>
          <w:rFonts w:ascii="Calibri" w:hAnsi="Calibri" w:cs="Calibri"/>
        </w:rPr>
        <w:t>edge-weighted</w:t>
      </w:r>
      <w:r w:rsidRPr="00580495">
        <w:rPr>
          <w:rFonts w:ascii="Calibri" w:hAnsi="Calibri" w:cs="Calibri"/>
        </w:rPr>
        <w:t xml:space="preserve"> network (EWN) building. Gene expression data from two biological conditions, phenotype 1 (P1) and phenotype 2 (P2) are processed to identify source genes using either differential expression or template matching approaches. Normalized expression matrices are then used to build condition-specific EWNs, where edge weights reflect gene-pair relationships in each phenotype. </w:t>
      </w:r>
      <w:proofErr w:type="spellStart"/>
      <w:r w:rsidRPr="00580495">
        <w:rPr>
          <w:rFonts w:ascii="Calibri" w:hAnsi="Calibri" w:cs="Calibri"/>
        </w:rPr>
        <w:t>NetDecoder</w:t>
      </w:r>
      <w:proofErr w:type="spellEnd"/>
      <w:r w:rsidRPr="00580495">
        <w:rPr>
          <w:rFonts w:ascii="Calibri" w:hAnsi="Calibri" w:cs="Calibri"/>
        </w:rPr>
        <w:t xml:space="preserve"> subsequently quantifies differences in information flow between conditions, enabling the identification of network rewiring events and alterations in gene utility. Outputs include differential information flow scores, context-specific information networks, impact score heatmaps, and additional network-level and gene-level metrics that facilitate downstream biological interpretation and mechanistic discovery.</w:t>
      </w:r>
      <w:r w:rsidR="00744A33" w:rsidRPr="00580495">
        <w:rPr>
          <w:rFonts w:ascii="Calibri" w:hAnsi="Calibri" w:cs="Calibri"/>
        </w:rPr>
        <w:t xml:space="preserve"> Created in </w:t>
      </w:r>
      <w:proofErr w:type="spellStart"/>
      <w:r w:rsidR="00744A33" w:rsidRPr="00580495">
        <w:rPr>
          <w:rFonts w:ascii="Calibri" w:hAnsi="Calibri" w:cs="Calibri"/>
        </w:rPr>
        <w:t>BioRender</w:t>
      </w:r>
      <w:proofErr w:type="spellEnd"/>
      <w:r w:rsidR="00744A33" w:rsidRPr="00580495">
        <w:rPr>
          <w:rFonts w:ascii="Calibri" w:hAnsi="Calibri" w:cs="Calibri"/>
        </w:rPr>
        <w:t>. Correia, C. (2026) https://BioRender.com/29cmswf.</w:t>
      </w:r>
    </w:p>
    <w:p w14:paraId="535C40E2" w14:textId="77777777" w:rsidR="00BD5C05" w:rsidRPr="00580495" w:rsidRDefault="00BD5C05" w:rsidP="00850712">
      <w:pPr>
        <w:pStyle w:val="paragraph"/>
        <w:spacing w:before="0" w:beforeAutospacing="0" w:after="0" w:afterAutospacing="0" w:line="259" w:lineRule="auto"/>
        <w:rPr>
          <w:rFonts w:ascii="Calibri" w:hAnsi="Calibri" w:cs="Calibri"/>
          <w:color w:val="212121"/>
        </w:rPr>
      </w:pPr>
    </w:p>
    <w:p w14:paraId="321B230D" w14:textId="63A5516D" w:rsidR="00C23D6A" w:rsidRPr="00580495" w:rsidRDefault="57594F21" w:rsidP="00850712">
      <w:pPr>
        <w:pStyle w:val="paragraph"/>
        <w:spacing w:before="0" w:beforeAutospacing="0" w:after="0" w:afterAutospacing="0"/>
        <w:contextualSpacing/>
        <w:textAlignment w:val="baseline"/>
        <w:rPr>
          <w:rStyle w:val="normaltextrun"/>
          <w:rFonts w:ascii="Calibri" w:hAnsi="Calibri" w:cs="Calibri"/>
        </w:rPr>
      </w:pPr>
      <w:r w:rsidRPr="00580495">
        <w:rPr>
          <w:rStyle w:val="normaltextrun"/>
          <w:rFonts w:ascii="Calibri" w:hAnsi="Calibri" w:cs="Calibri"/>
          <w:b/>
          <w:bCs/>
        </w:rPr>
        <w:t>Figure</w:t>
      </w:r>
      <w:r w:rsidRPr="00580495">
        <w:rPr>
          <w:rStyle w:val="apple-converted-space"/>
          <w:rFonts w:ascii="Calibri" w:hAnsi="Calibri" w:cs="Calibri"/>
          <w:b/>
          <w:bCs/>
        </w:rPr>
        <w:t> </w:t>
      </w:r>
      <w:r w:rsidRPr="00580495">
        <w:rPr>
          <w:rStyle w:val="normaltextrun"/>
          <w:rFonts w:ascii="Calibri" w:hAnsi="Calibri" w:cs="Calibri"/>
          <w:b/>
          <w:bCs/>
        </w:rPr>
        <w:t xml:space="preserve">3: </w:t>
      </w:r>
      <w:proofErr w:type="spellStart"/>
      <w:r w:rsidRPr="00580495">
        <w:rPr>
          <w:rStyle w:val="normaltextrun"/>
          <w:rFonts w:ascii="Calibri" w:hAnsi="Calibri" w:cs="Calibri"/>
          <w:b/>
          <w:bCs/>
        </w:rPr>
        <w:t>NetDecoder</w:t>
      </w:r>
      <w:proofErr w:type="spellEnd"/>
      <w:r w:rsidRPr="00580495">
        <w:rPr>
          <w:rStyle w:val="apple-converted-space"/>
          <w:rFonts w:ascii="Calibri" w:hAnsi="Calibri" w:cs="Calibri"/>
          <w:b/>
          <w:bCs/>
        </w:rPr>
        <w:t> Outputs and Folder Structure.</w:t>
      </w:r>
      <w:r w:rsidR="444D4EDF" w:rsidRPr="00580495">
        <w:rPr>
          <w:rStyle w:val="apple-converted-space"/>
          <w:rFonts w:ascii="Calibri" w:hAnsi="Calibri" w:cs="Calibri"/>
          <w:b/>
          <w:bCs/>
        </w:rPr>
        <w:t xml:space="preserve"> </w:t>
      </w:r>
      <w:r w:rsidRPr="00580495">
        <w:rPr>
          <w:rStyle w:val="normaltextrun"/>
          <w:rFonts w:ascii="Calibri" w:hAnsi="Calibri" w:cs="Calibri"/>
        </w:rPr>
        <w:t>This diagram</w:t>
      </w:r>
      <w:r w:rsidRPr="00580495">
        <w:rPr>
          <w:rStyle w:val="apple-converted-space"/>
          <w:rFonts w:ascii="Calibri" w:hAnsi="Calibri" w:cs="Calibri"/>
        </w:rPr>
        <w:t> </w:t>
      </w:r>
      <w:r w:rsidRPr="00580495">
        <w:rPr>
          <w:rStyle w:val="normaltextrun"/>
          <w:rFonts w:ascii="Calibri" w:hAnsi="Calibri" w:cs="Calibri"/>
        </w:rPr>
        <w:t>represents</w:t>
      </w:r>
      <w:r w:rsidRPr="00580495">
        <w:rPr>
          <w:rStyle w:val="apple-converted-space"/>
          <w:rFonts w:ascii="Calibri" w:hAnsi="Calibri" w:cs="Calibri"/>
        </w:rPr>
        <w:t> </w:t>
      </w:r>
      <w:r w:rsidRPr="00580495">
        <w:rPr>
          <w:rStyle w:val="normaltextrun"/>
          <w:rFonts w:ascii="Calibri" w:hAnsi="Calibri" w:cs="Calibri"/>
        </w:rPr>
        <w:t xml:space="preserve">the output directory structure used to access result files for interpretation. Represented in italics are folder names </w:t>
      </w:r>
      <w:r w:rsidRPr="00580495">
        <w:rPr>
          <w:rFonts w:ascii="Calibri" w:hAnsi="Calibri" w:cs="Calibri"/>
        </w:rPr>
        <w:t xml:space="preserve">(on the folder icons), </w:t>
      </w:r>
      <w:r w:rsidRPr="00580495">
        <w:rPr>
          <w:rStyle w:val="normaltextrun"/>
          <w:rFonts w:ascii="Calibri" w:hAnsi="Calibri" w:cs="Calibri"/>
        </w:rPr>
        <w:t xml:space="preserve">with those in quotations being specific to </w:t>
      </w:r>
      <w:r w:rsidRPr="00580495">
        <w:rPr>
          <w:rFonts w:ascii="Calibri" w:hAnsi="Calibri" w:cs="Calibri"/>
        </w:rPr>
        <w:t>analysis nomenclature.</w:t>
      </w:r>
      <w:r w:rsidRPr="00580495">
        <w:rPr>
          <w:rFonts w:ascii="Calibri" w:eastAsia="Calibri" w:hAnsi="Calibri" w:cs="Calibri"/>
          <w:color w:val="D13438"/>
        </w:rPr>
        <w:t xml:space="preserve"> </w:t>
      </w:r>
      <w:r w:rsidRPr="00580495">
        <w:rPr>
          <w:rFonts w:ascii="Calibri" w:hAnsi="Calibri" w:cs="Calibri"/>
        </w:rPr>
        <w:t>Values on inbox icons indicate either files or file types, depending on the color coding</w:t>
      </w:r>
      <w:r w:rsidRPr="00580495">
        <w:rPr>
          <w:rStyle w:val="normaltextrun"/>
          <w:rFonts w:ascii="Calibri" w:hAnsi="Calibri" w:cs="Calibri"/>
        </w:rPr>
        <w:t>. Red denotes the file types that can be found in each folder</w:t>
      </w:r>
      <w:r w:rsidR="003B75A8" w:rsidRPr="00580495">
        <w:rPr>
          <w:rStyle w:val="normaltextrun"/>
          <w:rFonts w:ascii="Calibri" w:hAnsi="Calibri" w:cs="Calibri"/>
        </w:rPr>
        <w:t>,</w:t>
      </w:r>
      <w:r w:rsidRPr="00580495">
        <w:rPr>
          <w:rStyle w:val="normaltextrun"/>
          <w:rFonts w:ascii="Calibri" w:hAnsi="Calibri" w:cs="Calibri"/>
        </w:rPr>
        <w:t xml:space="preserve"> while key</w:t>
      </w:r>
      <w:r w:rsidRPr="00580495">
        <w:rPr>
          <w:rStyle w:val="apple-converted-space"/>
          <w:rFonts w:ascii="Calibri" w:hAnsi="Calibri" w:cs="Calibri"/>
          <w:color w:val="D13438"/>
        </w:rPr>
        <w:t xml:space="preserve"> </w:t>
      </w:r>
      <w:r w:rsidRPr="00580495">
        <w:rPr>
          <w:rStyle w:val="normaltextrun"/>
          <w:rFonts w:ascii="Calibri" w:hAnsi="Calibri" w:cs="Calibri"/>
        </w:rPr>
        <w:t>files are shown in bold and underlined (flowDifference_PRIORITIZED_NETWORK.txt and EDGE_CENTERED_SUBNET_flowDifference_</w:t>
      </w:r>
      <w:r w:rsidRPr="00580495">
        <w:rPr>
          <w:rStyle w:val="normaltextrun"/>
          <w:rFonts w:ascii="Calibri" w:hAnsi="Calibri" w:cs="Calibri"/>
          <w:i/>
          <w:iCs/>
        </w:rPr>
        <w:t>Disease</w:t>
      </w:r>
      <w:r w:rsidRPr="00580495">
        <w:rPr>
          <w:rStyle w:val="normaltextrun"/>
          <w:rFonts w:ascii="Calibri" w:hAnsi="Calibri" w:cs="Calibri"/>
        </w:rPr>
        <w:t>.txt).</w:t>
      </w:r>
      <w:r w:rsidRPr="00580495">
        <w:rPr>
          <w:rFonts w:ascii="Calibri" w:eastAsia="Calibri" w:hAnsi="Calibri" w:cs="Calibri"/>
          <w:color w:val="D13438"/>
        </w:rPr>
        <w:t xml:space="preserve"> </w:t>
      </w:r>
      <w:r w:rsidRPr="00580495">
        <w:rPr>
          <w:rFonts w:ascii="Calibri" w:hAnsi="Calibri" w:cs="Calibri"/>
        </w:rPr>
        <w:t xml:space="preserve">Folder icons were sourced from </w:t>
      </w:r>
      <w:r w:rsidR="002025DC" w:rsidRPr="00580495">
        <w:rPr>
          <w:rFonts w:ascii="Calibri" w:hAnsi="Calibri" w:cs="Calibri"/>
        </w:rPr>
        <w:t>i</w:t>
      </w:r>
      <w:r w:rsidRPr="00580495">
        <w:rPr>
          <w:rFonts w:ascii="Calibri" w:hAnsi="Calibri" w:cs="Calibri"/>
        </w:rPr>
        <w:t>cons8</w:t>
      </w:r>
      <w:r w:rsidR="004009F0" w:rsidRPr="00580495">
        <w:rPr>
          <w:rFonts w:ascii="Calibri" w:hAnsi="Calibri" w:cs="Calibri"/>
        </w:rPr>
        <w:t xml:space="preserve"> (</w:t>
      </w:r>
      <w:r w:rsidR="00FA0763" w:rsidRPr="00580495">
        <w:rPr>
          <w:rFonts w:ascii="Calibri" w:hAnsi="Calibri" w:cs="Calibri"/>
        </w:rPr>
        <w:t>https://icons8.com</w:t>
      </w:r>
      <w:r w:rsidR="004009F0" w:rsidRPr="00580495">
        <w:rPr>
          <w:rFonts w:ascii="Calibri" w:hAnsi="Calibri" w:cs="Calibri"/>
        </w:rPr>
        <w:t>)</w:t>
      </w:r>
      <w:r w:rsidR="00FA0763" w:rsidRPr="00580495">
        <w:rPr>
          <w:rStyle w:val="normaltextrun"/>
          <w:rFonts w:ascii="Calibri" w:hAnsi="Calibri" w:cs="Calibri"/>
        </w:rPr>
        <w:t xml:space="preserve">. Created in </w:t>
      </w:r>
      <w:proofErr w:type="spellStart"/>
      <w:r w:rsidR="00FA0763" w:rsidRPr="00580495">
        <w:rPr>
          <w:rStyle w:val="normaltextrun"/>
          <w:rFonts w:ascii="Calibri" w:hAnsi="Calibri" w:cs="Calibri"/>
        </w:rPr>
        <w:t>BioRender</w:t>
      </w:r>
      <w:proofErr w:type="spellEnd"/>
      <w:r w:rsidR="00FA0763" w:rsidRPr="00580495">
        <w:rPr>
          <w:rStyle w:val="normaltextrun"/>
          <w:rFonts w:ascii="Calibri" w:hAnsi="Calibri" w:cs="Calibri"/>
        </w:rPr>
        <w:t xml:space="preserve">. Blissenbach, E. (2026) </w:t>
      </w:r>
      <w:r w:rsidR="00320E69" w:rsidRPr="00580495">
        <w:rPr>
          <w:rStyle w:val="normaltextrun"/>
          <w:rFonts w:ascii="Calibri" w:hAnsi="Calibri" w:cs="Calibri"/>
        </w:rPr>
        <w:t>https://BioRender.com/8okynbu</w:t>
      </w:r>
      <w:r w:rsidR="00260023" w:rsidRPr="00580495">
        <w:rPr>
          <w:rStyle w:val="normaltextrun"/>
          <w:rFonts w:ascii="Calibri" w:hAnsi="Calibri" w:cs="Calibri"/>
        </w:rPr>
        <w:t>.</w:t>
      </w:r>
    </w:p>
    <w:p w14:paraId="2B422207" w14:textId="77777777" w:rsidR="00320E69" w:rsidRPr="00580495" w:rsidRDefault="00320E69" w:rsidP="00850712">
      <w:pPr>
        <w:pStyle w:val="paragraph"/>
        <w:spacing w:before="0" w:beforeAutospacing="0" w:after="0" w:afterAutospacing="0"/>
        <w:contextualSpacing/>
        <w:textAlignment w:val="baseline"/>
        <w:rPr>
          <w:rStyle w:val="normaltextrun"/>
          <w:rFonts w:ascii="Calibri" w:hAnsi="Calibri" w:cs="Calibri"/>
        </w:rPr>
      </w:pPr>
    </w:p>
    <w:p w14:paraId="253006A8" w14:textId="028173AD" w:rsidR="00320E69" w:rsidRPr="00580495" w:rsidRDefault="00320E69" w:rsidP="00850712">
      <w:pPr>
        <w:pStyle w:val="paragraph"/>
        <w:spacing w:before="0" w:beforeAutospacing="0" w:after="0" w:afterAutospacing="0"/>
        <w:contextualSpacing/>
        <w:textAlignment w:val="baseline"/>
        <w:rPr>
          <w:rStyle w:val="eop"/>
          <w:rFonts w:ascii="Calibri" w:hAnsi="Calibri" w:cs="Calibri"/>
        </w:rPr>
      </w:pPr>
      <w:r w:rsidRPr="00580495">
        <w:rPr>
          <w:rStyle w:val="eop"/>
          <w:rFonts w:ascii="Calibri" w:hAnsi="Calibri" w:cs="Calibri"/>
          <w:b/>
          <w:bCs/>
        </w:rPr>
        <w:t>Figure 4:</w:t>
      </w:r>
      <w:r w:rsidRPr="00580495">
        <w:rPr>
          <w:rStyle w:val="eop"/>
          <w:rFonts w:ascii="Calibri" w:hAnsi="Calibri" w:cs="Calibri"/>
        </w:rPr>
        <w:t xml:space="preserve"> </w:t>
      </w:r>
      <w:r w:rsidRPr="00580495">
        <w:rPr>
          <w:rStyle w:val="eop"/>
          <w:rFonts w:ascii="Calibri" w:hAnsi="Calibri" w:cs="Calibri"/>
          <w:b/>
          <w:bCs/>
        </w:rPr>
        <w:t xml:space="preserve">Example of Results Generated by </w:t>
      </w:r>
      <w:proofErr w:type="spellStart"/>
      <w:r w:rsidRPr="00580495">
        <w:rPr>
          <w:rStyle w:val="eop"/>
          <w:rFonts w:ascii="Calibri" w:hAnsi="Calibri" w:cs="Calibri"/>
          <w:b/>
          <w:bCs/>
        </w:rPr>
        <w:t>NetDecoder</w:t>
      </w:r>
      <w:proofErr w:type="spellEnd"/>
      <w:r w:rsidRPr="00580495">
        <w:rPr>
          <w:rStyle w:val="eop"/>
          <w:rFonts w:ascii="Calibri" w:hAnsi="Calibri" w:cs="Calibri"/>
          <w:b/>
          <w:bCs/>
        </w:rPr>
        <w:t>.</w:t>
      </w:r>
      <w:r w:rsidRPr="00580495">
        <w:rPr>
          <w:rStyle w:val="eop"/>
          <w:rFonts w:ascii="Calibri" w:hAnsi="Calibri" w:cs="Calibri"/>
        </w:rPr>
        <w:t xml:space="preserve"> Impact genes (</w:t>
      </w:r>
      <w:r w:rsidRPr="00580495">
        <w:rPr>
          <w:rStyle w:val="eop"/>
          <w:rFonts w:ascii="Calibri" w:hAnsi="Calibri" w:cs="Calibri"/>
          <w:b/>
          <w:bCs/>
        </w:rPr>
        <w:t>A</w:t>
      </w:r>
      <w:r w:rsidRPr="00580495">
        <w:rPr>
          <w:rStyle w:val="eop"/>
          <w:rFonts w:ascii="Calibri" w:hAnsi="Calibri" w:cs="Calibri"/>
        </w:rPr>
        <w:t>), network routers (</w:t>
      </w:r>
      <w:r w:rsidRPr="00580495">
        <w:rPr>
          <w:rStyle w:val="eop"/>
          <w:rFonts w:ascii="Calibri" w:hAnsi="Calibri" w:cs="Calibri"/>
          <w:b/>
          <w:bCs/>
        </w:rPr>
        <w:t>B</w:t>
      </w:r>
      <w:r w:rsidRPr="00580495">
        <w:rPr>
          <w:rStyle w:val="eop"/>
          <w:rFonts w:ascii="Calibri" w:hAnsi="Calibri" w:cs="Calibri"/>
        </w:rPr>
        <w:t>), and key targets (</w:t>
      </w:r>
      <w:r w:rsidRPr="00580495">
        <w:rPr>
          <w:rStyle w:val="eop"/>
          <w:rFonts w:ascii="Calibri" w:hAnsi="Calibri" w:cs="Calibri"/>
          <w:b/>
          <w:bCs/>
        </w:rPr>
        <w:t>C</w:t>
      </w:r>
      <w:r w:rsidRPr="00580495">
        <w:rPr>
          <w:rStyle w:val="eop"/>
          <w:rFonts w:ascii="Calibri" w:hAnsi="Calibri" w:cs="Calibri"/>
        </w:rPr>
        <w:t>) heatmaps, as well as context-specific networks (</w:t>
      </w:r>
      <w:r w:rsidRPr="00580495">
        <w:rPr>
          <w:rStyle w:val="eop"/>
          <w:rFonts w:ascii="Calibri" w:hAnsi="Calibri" w:cs="Calibri"/>
          <w:b/>
          <w:bCs/>
        </w:rPr>
        <w:t>D</w:t>
      </w:r>
      <w:r w:rsidRPr="00580495">
        <w:rPr>
          <w:rStyle w:val="eop"/>
          <w:rFonts w:ascii="Calibri" w:hAnsi="Calibri" w:cs="Calibri"/>
        </w:rPr>
        <w:t>) and edge flow bar</w:t>
      </w:r>
      <w:r w:rsidR="008F30A0">
        <w:rPr>
          <w:rStyle w:val="eop"/>
          <w:rFonts w:ascii="Calibri" w:hAnsi="Calibri" w:cs="Calibri"/>
        </w:rPr>
        <w:t xml:space="preserve"> </w:t>
      </w:r>
      <w:r w:rsidRPr="00580495">
        <w:rPr>
          <w:rStyle w:val="eop"/>
          <w:rFonts w:ascii="Calibri" w:hAnsi="Calibri" w:cs="Calibri"/>
        </w:rPr>
        <w:t>graphs (</w:t>
      </w:r>
      <w:r w:rsidRPr="00580495">
        <w:rPr>
          <w:rStyle w:val="eop"/>
          <w:rFonts w:ascii="Calibri" w:hAnsi="Calibri" w:cs="Calibri"/>
          <w:b/>
          <w:bCs/>
        </w:rPr>
        <w:t>E</w:t>
      </w:r>
      <w:r w:rsidRPr="00580495">
        <w:rPr>
          <w:rStyle w:val="eop"/>
          <w:rFonts w:ascii="Calibri" w:hAnsi="Calibri" w:cs="Calibri"/>
        </w:rPr>
        <w:t xml:space="preserve">), are key outputs from </w:t>
      </w:r>
      <w:proofErr w:type="spellStart"/>
      <w:r w:rsidRPr="00580495">
        <w:rPr>
          <w:rStyle w:val="eop"/>
          <w:rFonts w:ascii="Calibri" w:hAnsi="Calibri" w:cs="Calibri"/>
        </w:rPr>
        <w:t>NetDecoder</w:t>
      </w:r>
      <w:proofErr w:type="spellEnd"/>
      <w:r w:rsidRPr="00580495">
        <w:rPr>
          <w:rStyle w:val="eop"/>
          <w:rFonts w:ascii="Calibri" w:hAnsi="Calibri" w:cs="Calibri"/>
        </w:rPr>
        <w:t xml:space="preserve">. In this example, a biliary tract cancer expression dataset (OEP001105) was used to compare patients with early-stage disease (stages I-II, low) and advanced-stage disease (stages III-IV, high), and </w:t>
      </w:r>
      <w:proofErr w:type="spellStart"/>
      <w:r w:rsidRPr="00580495">
        <w:rPr>
          <w:rStyle w:val="eop"/>
          <w:rFonts w:ascii="Calibri" w:hAnsi="Calibri" w:cs="Calibri"/>
        </w:rPr>
        <w:t>NetDecoder</w:t>
      </w:r>
      <w:proofErr w:type="spellEnd"/>
      <w:r w:rsidRPr="00580495">
        <w:rPr>
          <w:rStyle w:val="eop"/>
          <w:rFonts w:ascii="Calibri" w:hAnsi="Calibri" w:cs="Calibri"/>
        </w:rPr>
        <w:t xml:space="preserve"> was applied to identify genes with high differential information between the two groups. Each plot shows red indicating increased flow and blue indicating decreased flow. Network routers (</w:t>
      </w:r>
      <w:r w:rsidRPr="00580495">
        <w:rPr>
          <w:rStyle w:val="eop"/>
          <w:rFonts w:ascii="Calibri" w:hAnsi="Calibri" w:cs="Calibri"/>
          <w:b/>
          <w:bCs/>
        </w:rPr>
        <w:t>B</w:t>
      </w:r>
      <w:r w:rsidRPr="00580495">
        <w:rPr>
          <w:rStyle w:val="eop"/>
          <w:rFonts w:ascii="Calibri" w:hAnsi="Calibri" w:cs="Calibri"/>
        </w:rPr>
        <w:t>) are key intermediary genes where large amounts of flow pass through (collect/Disease_Network_routers.pdf), key targets (</w:t>
      </w:r>
      <w:r w:rsidRPr="00580495">
        <w:rPr>
          <w:rStyle w:val="eop"/>
          <w:rFonts w:ascii="Calibri" w:hAnsi="Calibri" w:cs="Calibri"/>
          <w:b/>
          <w:bCs/>
        </w:rPr>
        <w:t>C</w:t>
      </w:r>
      <w:r w:rsidRPr="00580495">
        <w:rPr>
          <w:rStyle w:val="eop"/>
          <w:rFonts w:ascii="Calibri" w:hAnsi="Calibri" w:cs="Calibri"/>
        </w:rPr>
        <w:t>) are important downstream regulators (collect/Disease_Key_targets.pdf), and the flow difference heatmap represents the overall change in gene-level information flow between conditions (analysis/flowDifference_heatmap.pdf). The bar graph (</w:t>
      </w:r>
      <w:r w:rsidRPr="00580495">
        <w:rPr>
          <w:rStyle w:val="eop"/>
          <w:rFonts w:ascii="Calibri" w:hAnsi="Calibri" w:cs="Calibri"/>
          <w:b/>
          <w:bCs/>
        </w:rPr>
        <w:t>E</w:t>
      </w:r>
      <w:r w:rsidRPr="00580495">
        <w:rPr>
          <w:rStyle w:val="eop"/>
          <w:rFonts w:ascii="Calibri" w:hAnsi="Calibri" w:cs="Calibri"/>
        </w:rPr>
        <w:t>) shows differences in edge flow across gene-gene interactions between the two selected phenotypes, with low stage pairs represented in teal and high stage pairs in orange (analysis/Disease_keyEdges.pdf). Finally, a phenotype-specific information network (</w:t>
      </w:r>
      <w:r w:rsidRPr="00580495">
        <w:rPr>
          <w:rStyle w:val="eop"/>
          <w:rFonts w:ascii="Calibri" w:hAnsi="Calibri" w:cs="Calibri"/>
          <w:b/>
          <w:bCs/>
        </w:rPr>
        <w:t>D</w:t>
      </w:r>
      <w:r w:rsidRPr="00580495">
        <w:rPr>
          <w:rStyle w:val="eop"/>
          <w:rFonts w:ascii="Calibri" w:hAnsi="Calibri" w:cs="Calibri"/>
        </w:rPr>
        <w:t>) can be visualized, with each gene representing a node and gene-gene interactions represented as edges (lines) (analysis/</w:t>
      </w:r>
      <w:proofErr w:type="spellStart"/>
      <w:r w:rsidRPr="00580495">
        <w:rPr>
          <w:rStyle w:val="eop"/>
          <w:rFonts w:ascii="Calibri" w:hAnsi="Calibri" w:cs="Calibri"/>
        </w:rPr>
        <w:t>EDGE_CENTERED_SUBNET_Disease</w:t>
      </w:r>
      <w:proofErr w:type="spellEnd"/>
      <w:r w:rsidRPr="00580495">
        <w:rPr>
          <w:rStyle w:val="eop"/>
          <w:rFonts w:ascii="Calibri" w:hAnsi="Calibri" w:cs="Calibri"/>
        </w:rPr>
        <w:t>). Edge thickness corresponds to the magnitude of information flow between genes.</w:t>
      </w:r>
    </w:p>
    <w:p w14:paraId="00B187FF" w14:textId="3C536644" w:rsidR="2B8A1390" w:rsidRPr="00580495" w:rsidRDefault="2B8A1390" w:rsidP="00D94148">
      <w:pPr>
        <w:rPr>
          <w:rFonts w:eastAsia="Times New Roman"/>
        </w:rPr>
      </w:pPr>
    </w:p>
    <w:p w14:paraId="7C0B6465" w14:textId="36142F7D" w:rsidR="006E4797" w:rsidRPr="00580495" w:rsidRDefault="000C6563" w:rsidP="00BF112F">
      <w:pPr>
        <w:rPr>
          <w:rFonts w:eastAsia="Times New Roman"/>
          <w:b/>
          <w:bCs/>
        </w:rPr>
      </w:pPr>
      <w:r w:rsidRPr="00580495">
        <w:rPr>
          <w:rFonts w:eastAsia="Times New Roman"/>
          <w:b/>
          <w:bCs/>
        </w:rPr>
        <w:t>DISCUSSION</w:t>
      </w:r>
    </w:p>
    <w:p w14:paraId="19EE278B" w14:textId="1C952614" w:rsidR="006E4797" w:rsidRPr="00580495" w:rsidRDefault="000C6563" w:rsidP="00BF112F">
      <w:pPr>
        <w:spacing w:line="259" w:lineRule="auto"/>
        <w:rPr>
          <w:rFonts w:eastAsia="Times New Roman"/>
        </w:rPr>
      </w:pPr>
      <w:r w:rsidRPr="00580495">
        <w:rPr>
          <w:rFonts w:eastAsia="Times New Roman"/>
        </w:rPr>
        <w:t xml:space="preserve">This protocol outlines the implementation of </w:t>
      </w:r>
      <w:proofErr w:type="spellStart"/>
      <w:r w:rsidRPr="00580495">
        <w:rPr>
          <w:rFonts w:eastAsia="Times New Roman"/>
        </w:rPr>
        <w:t>NetDecoder</w:t>
      </w:r>
      <w:proofErr w:type="spellEnd"/>
      <w:r w:rsidRPr="00580495">
        <w:rPr>
          <w:rFonts w:eastAsia="Times New Roman"/>
        </w:rPr>
        <w:t xml:space="preserve">, a network-biology framework that </w:t>
      </w:r>
      <w:r w:rsidRPr="00580495">
        <w:rPr>
          <w:rFonts w:eastAsia="Times New Roman"/>
        </w:rPr>
        <w:lastRenderedPageBreak/>
        <w:t>integrates gene expression data with protein</w:t>
      </w:r>
      <w:r w:rsidR="00CC4E6C" w:rsidRPr="00580495">
        <w:rPr>
          <w:rFonts w:eastAsia="Times New Roman"/>
        </w:rPr>
        <w:t>-</w:t>
      </w:r>
      <w:r w:rsidRPr="00580495">
        <w:rPr>
          <w:rFonts w:eastAsia="Times New Roman"/>
        </w:rPr>
        <w:t>protein interaction (PPI) networks to model condition</w:t>
      </w:r>
      <w:r w:rsidR="5D91AEE6" w:rsidRPr="00580495">
        <w:rPr>
          <w:rFonts w:eastAsia="Times New Roman"/>
        </w:rPr>
        <w:t>-</w:t>
      </w:r>
      <w:r w:rsidRPr="00580495">
        <w:rPr>
          <w:rFonts w:eastAsia="Times New Roman"/>
        </w:rPr>
        <w:t xml:space="preserve">specific information flow and </w:t>
      </w:r>
      <w:r w:rsidR="00CC4E6C" w:rsidRPr="00580495">
        <w:rPr>
          <w:rFonts w:eastAsia="Times New Roman"/>
        </w:rPr>
        <w:t>prioritize</w:t>
      </w:r>
      <w:r w:rsidRPr="00580495">
        <w:rPr>
          <w:rFonts w:eastAsia="Times New Roman"/>
        </w:rPr>
        <w:t xml:space="preserve"> genes based on their functional influence within biological systems. </w:t>
      </w:r>
      <w:r w:rsidR="008F30A0">
        <w:rPr>
          <w:rFonts w:eastAsia="Times New Roman"/>
        </w:rPr>
        <w:t>The successful</w:t>
      </w:r>
      <w:r w:rsidR="00E63A49" w:rsidRPr="00580495">
        <w:rPr>
          <w:rFonts w:eastAsia="Times New Roman"/>
        </w:rPr>
        <w:t xml:space="preserve"> </w:t>
      </w:r>
      <w:r w:rsidRPr="00580495">
        <w:rPr>
          <w:rFonts w:eastAsia="Times New Roman"/>
        </w:rPr>
        <w:t>application of this method depends on several critical steps, careful methodological choices, and proper interpretation of outputs.</w:t>
      </w:r>
    </w:p>
    <w:p w14:paraId="3BF80321" w14:textId="45FCEFD6" w:rsidR="006E4797" w:rsidRPr="00580495" w:rsidRDefault="000C6563" w:rsidP="00BF112F">
      <w:pPr>
        <w:spacing w:line="259" w:lineRule="auto"/>
        <w:rPr>
          <w:rFonts w:eastAsia="Times New Roman"/>
        </w:rPr>
      </w:pPr>
      <w:r w:rsidRPr="00580495">
        <w:rPr>
          <w:rFonts w:eastAsia="Times New Roman"/>
        </w:rPr>
        <w:t xml:space="preserve">The initial stages of the protocol include retrieving </w:t>
      </w:r>
      <w:r w:rsidR="00CA6DCE" w:rsidRPr="00580495">
        <w:rPr>
          <w:rFonts w:eastAsia="Times New Roman"/>
        </w:rPr>
        <w:t>expression</w:t>
      </w:r>
      <w:r w:rsidRPr="00580495">
        <w:rPr>
          <w:rFonts w:eastAsia="Times New Roman"/>
        </w:rPr>
        <w:t xml:space="preserve"> data, generating metadata, and constructing a unified expression matrix</w:t>
      </w:r>
      <w:r w:rsidR="00CA6DCE" w:rsidRPr="00580495">
        <w:rPr>
          <w:rFonts w:eastAsia="Times New Roman"/>
        </w:rPr>
        <w:t>.</w:t>
      </w:r>
      <w:r w:rsidRPr="00580495">
        <w:rPr>
          <w:rFonts w:eastAsia="Times New Roman"/>
        </w:rPr>
        <w:t xml:space="preserve"> </w:t>
      </w:r>
      <w:r w:rsidR="00CA6DCE" w:rsidRPr="00580495">
        <w:rPr>
          <w:rFonts w:eastAsia="Times New Roman"/>
        </w:rPr>
        <w:t>T</w:t>
      </w:r>
      <w:r w:rsidRPr="00580495">
        <w:rPr>
          <w:rFonts w:eastAsia="Times New Roman"/>
        </w:rPr>
        <w:t>hese steps are critical for ensuring compatibility with downstream analysis. The expression matrix must be formatted with genes as rows and samples as columns, with sample names in the matrix and metadata file matching identically. Any inconsistencies at this stage (e.g., mismatched sample identifiers or duplicated gene names) will propagate through the pipeline and result in failures in later steps.</w:t>
      </w:r>
      <w:r w:rsidR="00CA6DCE" w:rsidRPr="00580495">
        <w:rPr>
          <w:rFonts w:eastAsia="Times New Roman"/>
        </w:rPr>
        <w:t xml:space="preserve"> </w:t>
      </w:r>
    </w:p>
    <w:p w14:paraId="26549396" w14:textId="76A7ABB0" w:rsidR="006E4797" w:rsidRPr="00580495" w:rsidRDefault="000C6563" w:rsidP="00BF112F">
      <w:pPr>
        <w:spacing w:line="259" w:lineRule="auto"/>
        <w:rPr>
          <w:rFonts w:eastAsia="Times New Roman"/>
        </w:rPr>
      </w:pPr>
      <w:r w:rsidRPr="00580495">
        <w:rPr>
          <w:rFonts w:eastAsia="Times New Roman"/>
        </w:rPr>
        <w:t>Filtering low-quality data (e.g., genes with low counts, missing values, or low variance</w:t>
      </w:r>
      <w:r w:rsidR="00A97DE3" w:rsidRPr="00580495">
        <w:rPr>
          <w:rFonts w:eastAsia="Times New Roman"/>
        </w:rPr>
        <w:t xml:space="preserve"> genes</w:t>
      </w:r>
      <w:r w:rsidRPr="00580495">
        <w:rPr>
          <w:rFonts w:eastAsia="Times New Roman"/>
        </w:rPr>
        <w:t>) is particularly important, as these features can introduce noise into correlation</w:t>
      </w:r>
      <w:r w:rsidR="5D91AEE6" w:rsidRPr="00580495">
        <w:rPr>
          <w:rFonts w:eastAsia="Times New Roman"/>
        </w:rPr>
        <w:t>-</w:t>
      </w:r>
      <w:r w:rsidRPr="00580495">
        <w:rPr>
          <w:rFonts w:eastAsia="Times New Roman"/>
        </w:rPr>
        <w:t>based network construction. A successful preprocessing step is indicated by a clean expression matrix with no missing values and consistent gene identifiers that match those used in the PPI network.</w:t>
      </w:r>
    </w:p>
    <w:p w14:paraId="39A25822" w14:textId="0644F109" w:rsidR="006E4797" w:rsidRPr="00580495" w:rsidRDefault="000C6563" w:rsidP="00BF112F">
      <w:pPr>
        <w:spacing w:line="259" w:lineRule="auto"/>
        <w:rPr>
          <w:rFonts w:eastAsia="Times New Roman"/>
        </w:rPr>
      </w:pPr>
      <w:r w:rsidRPr="00580495">
        <w:rPr>
          <w:rFonts w:eastAsia="Times New Roman"/>
        </w:rPr>
        <w:t xml:space="preserve">A key decision point in the protocol is the choice between differential expression analysis and template matching for selecting </w:t>
      </w:r>
      <w:r w:rsidR="00FA2432" w:rsidRPr="00580495">
        <w:rPr>
          <w:rFonts w:eastAsia="Times New Roman"/>
        </w:rPr>
        <w:t xml:space="preserve">source </w:t>
      </w:r>
      <w:r w:rsidRPr="00580495">
        <w:rPr>
          <w:rFonts w:eastAsia="Times New Roman"/>
        </w:rPr>
        <w:t>genes used in Edge Weighted Network (EWN) construction. Differential expression analysis is most appropriate when comparing well-defined experimental groups with sufficient replicates. This approach identifies genes with statistically significant expression changes between conditions and provides quantitative outputs such as log2 fold change</w:t>
      </w:r>
      <w:r w:rsidR="00A97DE3" w:rsidRPr="00580495">
        <w:rPr>
          <w:rFonts w:eastAsia="Times New Roman"/>
        </w:rPr>
        <w:t xml:space="preserve"> (log2FC)</w:t>
      </w:r>
      <w:r w:rsidRPr="00580495">
        <w:rPr>
          <w:rFonts w:eastAsia="Times New Roman"/>
        </w:rPr>
        <w:t xml:space="preserve"> and adjusted p-values. Successful execution is indicated by a distribution of both significant and non-significant genes, rather than uniformly null results. In contrast, template matching is </w:t>
      </w:r>
      <w:r w:rsidR="00E63A49" w:rsidRPr="00580495">
        <w:rPr>
          <w:rFonts w:eastAsia="Times New Roman"/>
        </w:rPr>
        <w:t>better suited when the goal is to identify genes with expression patterns correlated with</w:t>
      </w:r>
      <w:r w:rsidRPr="00580495">
        <w:rPr>
          <w:rFonts w:eastAsia="Times New Roman"/>
        </w:rPr>
        <w:t xml:space="preserve"> a continuous or reference profile. This method retains genes based on correlation strength rather than </w:t>
      </w:r>
      <w:r w:rsidR="2B4FA021" w:rsidRPr="00580495">
        <w:rPr>
          <w:rFonts w:eastAsia="Times New Roman"/>
        </w:rPr>
        <w:t>the magnitude</w:t>
      </w:r>
      <w:r w:rsidR="4A5F4A10" w:rsidRPr="00580495">
        <w:rPr>
          <w:rFonts w:eastAsia="Times New Roman"/>
        </w:rPr>
        <w:t xml:space="preserve"> of </w:t>
      </w:r>
      <w:r w:rsidRPr="00580495">
        <w:rPr>
          <w:rFonts w:eastAsia="Times New Roman"/>
        </w:rPr>
        <w:t xml:space="preserve">differential </w:t>
      </w:r>
      <w:r w:rsidR="269E0A15" w:rsidRPr="00580495">
        <w:rPr>
          <w:rFonts w:eastAsia="Times New Roman"/>
        </w:rPr>
        <w:t>expression</w:t>
      </w:r>
      <w:r w:rsidRPr="00580495">
        <w:rPr>
          <w:rFonts w:eastAsia="Times New Roman"/>
        </w:rPr>
        <w:t xml:space="preserve">. A successful </w:t>
      </w:r>
      <w:r w:rsidR="00E63A49" w:rsidRPr="00580495">
        <w:rPr>
          <w:rFonts w:eastAsia="Times New Roman"/>
        </w:rPr>
        <w:t>template</w:t>
      </w:r>
      <w:r w:rsidR="5D91AEE6" w:rsidRPr="00580495">
        <w:rPr>
          <w:rFonts w:eastAsia="Times New Roman"/>
        </w:rPr>
        <w:t>-</w:t>
      </w:r>
      <w:r w:rsidR="00E63A49" w:rsidRPr="00580495">
        <w:rPr>
          <w:rFonts w:eastAsia="Times New Roman"/>
        </w:rPr>
        <w:t>matching step yields a set of genes with statistically significant correlations with</w:t>
      </w:r>
      <w:r w:rsidRPr="00580495">
        <w:rPr>
          <w:rFonts w:eastAsia="Times New Roman"/>
        </w:rPr>
        <w:t xml:space="preserve"> the reference condition.</w:t>
      </w:r>
      <w:r w:rsidR="1E3B217B" w:rsidRPr="00580495">
        <w:rPr>
          <w:rFonts w:eastAsia="Times New Roman"/>
        </w:rPr>
        <w:t xml:space="preserve"> </w:t>
      </w:r>
      <w:r w:rsidRPr="00580495">
        <w:rPr>
          <w:rFonts w:eastAsia="Times New Roman"/>
        </w:rPr>
        <w:t>The choice between these approaches affects downstream network topology</w:t>
      </w:r>
      <w:r w:rsidR="5999597F" w:rsidRPr="00580495">
        <w:rPr>
          <w:rFonts w:eastAsia="Times New Roman"/>
        </w:rPr>
        <w:t>;</w:t>
      </w:r>
      <w:r w:rsidRPr="00580495">
        <w:rPr>
          <w:rFonts w:eastAsia="Times New Roman"/>
        </w:rPr>
        <w:t xml:space="preserve"> differential expression emphasizes magnitude changes, whereas template matching emphasizes coordinated expression patterns.</w:t>
      </w:r>
      <w:r w:rsidR="6DE59C0C" w:rsidRPr="00580495">
        <w:rPr>
          <w:rFonts w:eastAsia="Times New Roman"/>
        </w:rPr>
        <w:t xml:space="preserve"> </w:t>
      </w:r>
    </w:p>
    <w:p w14:paraId="295796CE" w14:textId="109EFCB6" w:rsidR="006E4797" w:rsidRPr="00580495" w:rsidRDefault="69A5D838" w:rsidP="00BF112F">
      <w:pPr>
        <w:spacing w:line="259" w:lineRule="auto"/>
        <w:rPr>
          <w:rFonts w:eastAsia="Times New Roman"/>
        </w:rPr>
      </w:pPr>
      <w:r w:rsidRPr="00580495">
        <w:rPr>
          <w:rFonts w:eastAsia="Times New Roman"/>
        </w:rPr>
        <w:t xml:space="preserve">The EWN construction step is one of the most critical components of the protocol. Here, normalized gene expression data are integrated with a PPI network to compute pairwise gene-gene correlations for all interactions present in the network. Only genes shared between the expression dataset and the PPI network are retained, ensuring biological relevance and computational consistency. For each condition, Pearson correlation coefficients are calculated across all edges, along with corresponding p-values and absolute correlation values. These metrics define the edge weights used by </w:t>
      </w:r>
      <w:proofErr w:type="spellStart"/>
      <w:r w:rsidRPr="00580495">
        <w:rPr>
          <w:rFonts w:eastAsia="Times New Roman"/>
        </w:rPr>
        <w:t>NetDecoder</w:t>
      </w:r>
      <w:proofErr w:type="spellEnd"/>
      <w:r w:rsidRPr="00580495">
        <w:rPr>
          <w:rFonts w:eastAsia="Times New Roman"/>
        </w:rPr>
        <w:t>. Successful EWN construction is indicated by thousands of gene</w:t>
      </w:r>
      <w:r w:rsidR="1625D636" w:rsidRPr="00580495">
        <w:rPr>
          <w:rFonts w:eastAsia="Times New Roman"/>
        </w:rPr>
        <w:t>-</w:t>
      </w:r>
      <w:r w:rsidRPr="00580495">
        <w:rPr>
          <w:rFonts w:eastAsia="Times New Roman"/>
        </w:rPr>
        <w:t>gene correlations, broad distribution of correlation values, and minimal missing values after filtering. Failure at this stage is often due to mismatched gene identifiers, insufficient sample size, or improperly normalized expression data.</w:t>
      </w:r>
      <w:r w:rsidR="38748757" w:rsidRPr="00580495">
        <w:rPr>
          <w:rFonts w:eastAsia="Times New Roman"/>
        </w:rPr>
        <w:t xml:space="preserve"> </w:t>
      </w:r>
      <w:r w:rsidR="38748757" w:rsidRPr="00580495">
        <w:t xml:space="preserve">Common </w:t>
      </w:r>
      <w:proofErr w:type="spellStart"/>
      <w:r w:rsidR="00F32FAA" w:rsidRPr="00580495">
        <w:t>NetDecoder</w:t>
      </w:r>
      <w:proofErr w:type="spellEnd"/>
      <w:r w:rsidR="00F32FAA" w:rsidRPr="00580495">
        <w:t xml:space="preserve"> </w:t>
      </w:r>
      <w:r w:rsidR="38748757" w:rsidRPr="00580495">
        <w:t xml:space="preserve">failure points can often be resolved through </w:t>
      </w:r>
      <w:r w:rsidR="066B84BB" w:rsidRPr="00580495">
        <w:t xml:space="preserve">methodical </w:t>
      </w:r>
      <w:r w:rsidR="38748757" w:rsidRPr="00580495">
        <w:t xml:space="preserve">verification of input files and software configuration. If </w:t>
      </w:r>
      <w:proofErr w:type="spellStart"/>
      <w:r w:rsidR="38748757" w:rsidRPr="00580495">
        <w:t>NetDecoder</w:t>
      </w:r>
      <w:proofErr w:type="spellEnd"/>
      <w:r w:rsidR="38748757" w:rsidRPr="00580495">
        <w:t xml:space="preserve"> terminates unexpectedly or produces incomplete outputs, users </w:t>
      </w:r>
      <w:r w:rsidR="00F32FAA" w:rsidRPr="00580495">
        <w:t>will need to</w:t>
      </w:r>
      <w:r w:rsidR="38748757" w:rsidRPr="00580495">
        <w:t xml:space="preserve"> </w:t>
      </w:r>
      <w:r w:rsidR="00F32FAA" w:rsidRPr="00580495">
        <w:t>check</w:t>
      </w:r>
      <w:r w:rsidR="38748757" w:rsidRPr="00580495">
        <w:t xml:space="preserve"> that sample identifiers are identical between expression matrices and metadata </w:t>
      </w:r>
      <w:r w:rsidR="38748757" w:rsidRPr="00580495">
        <w:lastRenderedPageBreak/>
        <w:t xml:space="preserve">files, </w:t>
      </w:r>
      <w:r w:rsidR="16CC5805" w:rsidRPr="00580495">
        <w:t xml:space="preserve">that </w:t>
      </w:r>
      <w:r w:rsidR="38748757" w:rsidRPr="00580495">
        <w:t>gene identifiers are consistent across expression datasets, source gene lists, and PPI network, and that expression matrices contain no missing values. I</w:t>
      </w:r>
      <w:r w:rsidR="49C1EF62" w:rsidRPr="00580495">
        <w:t>f errors or truncated results occur,</w:t>
      </w:r>
      <w:r w:rsidR="38748757" w:rsidRPr="00580495">
        <w:t xml:space="preserve"> users </w:t>
      </w:r>
      <w:r w:rsidR="00F32FAA" w:rsidRPr="00580495">
        <w:t>can</w:t>
      </w:r>
      <w:r w:rsidR="38748757" w:rsidRPr="00580495">
        <w:t xml:space="preserve"> verify software installation</w:t>
      </w:r>
      <w:r w:rsidR="00F32FAA" w:rsidRPr="00580495">
        <w:t xml:space="preserve"> and version compatibilities</w:t>
      </w:r>
      <w:r w:rsidR="38748757" w:rsidRPr="00580495">
        <w:t>, inspect log messages generated during execution, and confirm successful completion of each intermediate step before proceeding to downstream analyses.</w:t>
      </w:r>
      <w:r w:rsidR="06D7B2DA" w:rsidRPr="00580495">
        <w:t xml:space="preserve"> Inspection of the output files and/or console m</w:t>
      </w:r>
      <w:r w:rsidR="3229C4C1" w:rsidRPr="00580495">
        <w:t>essages</w:t>
      </w:r>
      <w:r w:rsidR="06D7B2DA" w:rsidRPr="00580495">
        <w:t xml:space="preserve"> can help localize the source of an error before subsequent analyses are attempted.</w:t>
      </w:r>
      <w:r w:rsidR="00F32FAA" w:rsidRPr="00580495">
        <w:t xml:space="preserve"> </w:t>
      </w:r>
      <w:proofErr w:type="spellStart"/>
      <w:r w:rsidR="000C6563" w:rsidRPr="00580495">
        <w:rPr>
          <w:rFonts w:eastAsia="Times New Roman"/>
        </w:rPr>
        <w:t>NetDecoder</w:t>
      </w:r>
      <w:proofErr w:type="spellEnd"/>
      <w:r w:rsidR="000C6563" w:rsidRPr="00580495">
        <w:rPr>
          <w:rFonts w:eastAsia="Times New Roman"/>
        </w:rPr>
        <w:t xml:space="preserve"> requires meticulous configuration of file paths, input arguments, and dependencies. Key steps include specifying the working directory and library paths, gene ontology and annotation files, condition-specific EWN inputs, and source gene lists.</w:t>
      </w:r>
    </w:p>
    <w:p w14:paraId="7CF8B3EB" w14:textId="6C5E4F04" w:rsidR="41203DDA" w:rsidRPr="00580495" w:rsidRDefault="69A5D838" w:rsidP="41203DDA">
      <w:pPr>
        <w:spacing w:line="259" w:lineRule="auto"/>
        <w:rPr>
          <w:rFonts w:eastAsia="Times New Roman"/>
        </w:rPr>
      </w:pPr>
      <w:r w:rsidRPr="00580495">
        <w:rPr>
          <w:rFonts w:eastAsia="Times New Roman"/>
        </w:rPr>
        <w:t>Because the pipeline is executed in stages (network generation</w:t>
      </w:r>
      <w:r w:rsidR="7C1F932C" w:rsidRPr="00580495">
        <w:rPr>
          <w:rFonts w:eastAsia="Times New Roman"/>
        </w:rPr>
        <w:t xml:space="preserve"> of both conditions</w:t>
      </w:r>
      <w:r w:rsidRPr="00580495">
        <w:rPr>
          <w:rFonts w:eastAsia="Times New Roman"/>
        </w:rPr>
        <w:t xml:space="preserve">, analysis, and result collection), errors in earlier stages will prevent successful completion of </w:t>
      </w:r>
      <w:r w:rsidR="5C8D8536" w:rsidRPr="00580495">
        <w:rPr>
          <w:rFonts w:eastAsia="Times New Roman"/>
        </w:rPr>
        <w:t xml:space="preserve">subsequent </w:t>
      </w:r>
      <w:r w:rsidRPr="00580495">
        <w:rPr>
          <w:rFonts w:eastAsia="Times New Roman"/>
        </w:rPr>
        <w:t xml:space="preserve">ones. A properly functioning run produces </w:t>
      </w:r>
      <w:r w:rsidR="02FE78A8" w:rsidRPr="00580495">
        <w:rPr>
          <w:rFonts w:eastAsia="Times New Roman"/>
        </w:rPr>
        <w:t xml:space="preserve">four </w:t>
      </w:r>
      <w:r w:rsidRPr="00580495">
        <w:rPr>
          <w:rFonts w:eastAsia="Times New Roman"/>
        </w:rPr>
        <w:t>directories</w:t>
      </w:r>
      <w:r w:rsidR="684B6AD9" w:rsidRPr="00580495">
        <w:rPr>
          <w:rFonts w:eastAsia="Times New Roman"/>
        </w:rPr>
        <w:t xml:space="preserve"> (</w:t>
      </w:r>
      <w:r w:rsidR="684B6AD9" w:rsidRPr="00580495">
        <w:rPr>
          <w:rFonts w:eastAsia="Times New Roman"/>
          <w:i/>
          <w:iCs/>
        </w:rPr>
        <w:t>analysis, collect, networks, “</w:t>
      </w:r>
      <w:proofErr w:type="spellStart"/>
      <w:r w:rsidR="684B6AD9" w:rsidRPr="00580495">
        <w:rPr>
          <w:rFonts w:eastAsia="Times New Roman"/>
          <w:i/>
          <w:iCs/>
        </w:rPr>
        <w:t>your_shortname</w:t>
      </w:r>
      <w:proofErr w:type="spellEnd"/>
      <w:r w:rsidR="684B6AD9" w:rsidRPr="00580495">
        <w:rPr>
          <w:rFonts w:eastAsia="Times New Roman"/>
          <w:i/>
          <w:iCs/>
        </w:rPr>
        <w:t>”</w:t>
      </w:r>
      <w:r w:rsidR="684B6AD9" w:rsidRPr="00580495">
        <w:rPr>
          <w:rFonts w:eastAsia="Times New Roman"/>
        </w:rPr>
        <w:t>)</w:t>
      </w:r>
      <w:r w:rsidRPr="00580495">
        <w:rPr>
          <w:rFonts w:eastAsia="Times New Roman"/>
        </w:rPr>
        <w:t>, each containing condition-specific results.</w:t>
      </w:r>
      <w:r w:rsidR="447BE2F2" w:rsidRPr="00580495">
        <w:rPr>
          <w:rFonts w:eastAsia="Times New Roman"/>
        </w:rPr>
        <w:t xml:space="preserve"> </w:t>
      </w:r>
      <w:r w:rsidRPr="00580495">
        <w:rPr>
          <w:rFonts w:eastAsia="Times New Roman"/>
        </w:rPr>
        <w:t>A</w:t>
      </w:r>
      <w:r w:rsidR="45FC03C5" w:rsidRPr="00580495">
        <w:rPr>
          <w:rFonts w:eastAsia="Times New Roman"/>
        </w:rPr>
        <w:t>nother</w:t>
      </w:r>
      <w:r w:rsidRPr="00580495">
        <w:rPr>
          <w:rFonts w:eastAsia="Times New Roman"/>
        </w:rPr>
        <w:t xml:space="preserve"> practical indicator of correct execution is runtime</w:t>
      </w:r>
      <w:r w:rsidR="6C1D54D7" w:rsidRPr="00580495">
        <w:rPr>
          <w:rFonts w:eastAsia="Times New Roman"/>
        </w:rPr>
        <w:t>.</w:t>
      </w:r>
      <w:r w:rsidRPr="00580495">
        <w:rPr>
          <w:rFonts w:eastAsia="Times New Roman"/>
        </w:rPr>
        <w:t xml:space="preserve"> </w:t>
      </w:r>
      <w:r w:rsidR="21E92396" w:rsidRPr="00580495">
        <w:rPr>
          <w:rFonts w:eastAsia="Times New Roman"/>
        </w:rPr>
        <w:t>S</w:t>
      </w:r>
      <w:r w:rsidRPr="00580495">
        <w:rPr>
          <w:rFonts w:eastAsia="Times New Roman"/>
        </w:rPr>
        <w:t>uccessful runs typically require several hours</w:t>
      </w:r>
      <w:r w:rsidR="2EF3B1B2" w:rsidRPr="00580495">
        <w:rPr>
          <w:rFonts w:eastAsia="Times New Roman"/>
        </w:rPr>
        <w:t xml:space="preserve"> to process because </w:t>
      </w:r>
      <w:proofErr w:type="spellStart"/>
      <w:r w:rsidR="2EF3B1B2" w:rsidRPr="00580495">
        <w:rPr>
          <w:rFonts w:eastAsia="Times New Roman"/>
        </w:rPr>
        <w:t>NetDecoder</w:t>
      </w:r>
      <w:proofErr w:type="spellEnd"/>
      <w:r w:rsidR="2EF3B1B2" w:rsidRPr="00580495">
        <w:rPr>
          <w:rFonts w:eastAsia="Times New Roman"/>
        </w:rPr>
        <w:t xml:space="preserve"> evaluates large interaction networks; e</w:t>
      </w:r>
      <w:r w:rsidRPr="00580495">
        <w:rPr>
          <w:rFonts w:eastAsia="Times New Roman"/>
        </w:rPr>
        <w:t>xtremely short runtimes often indicate misconfigured inputs or skipped computational steps.</w:t>
      </w:r>
    </w:p>
    <w:p w14:paraId="2CEAEE0E" w14:textId="23BF0FE0" w:rsidR="006E4797" w:rsidRPr="00580495" w:rsidRDefault="000C6563" w:rsidP="00BF112F">
      <w:pPr>
        <w:spacing w:line="259" w:lineRule="auto"/>
        <w:rPr>
          <w:rFonts w:eastAsia="Times New Roman"/>
        </w:rPr>
      </w:pPr>
      <w:proofErr w:type="spellStart"/>
      <w:r w:rsidRPr="00580495">
        <w:rPr>
          <w:rFonts w:eastAsia="Times New Roman"/>
        </w:rPr>
        <w:t>NetDecoder</w:t>
      </w:r>
      <w:proofErr w:type="spellEnd"/>
      <w:r w:rsidRPr="00580495">
        <w:rPr>
          <w:rFonts w:eastAsia="Times New Roman"/>
        </w:rPr>
        <w:t xml:space="preserve"> differs fundamentally from traditional gene prioritization and network analysis approaches. Methods such as Weighted Gene Co-expression Network Analysis (WGCNA)</w:t>
      </w:r>
      <w:r w:rsidR="007723A4" w:rsidRPr="00580495">
        <w:rPr>
          <w:rFonts w:eastAsia="Times New Roman"/>
        </w:rPr>
        <w:fldChar w:fldCharType="begin"/>
      </w:r>
      <w:r w:rsidR="007723A4" w:rsidRPr="00580495">
        <w:rPr>
          <w:rFonts w:eastAsia="Times New Roman"/>
        </w:rPr>
        <w:instrText xml:space="preserve"> ADDIN EN.CITE &lt;EndNote&gt;&lt;Cite&gt;&lt;Author&gt;Langfelder&lt;/Author&gt;&lt;Year&gt;2008&lt;/Year&gt;&lt;RecNum&gt;55&lt;/RecNum&gt;&lt;DisplayText&gt;&lt;style face="superscript"&gt;8&lt;/style&gt;&lt;/DisplayText&gt;&lt;record&gt;&lt;rec-number&gt;55&lt;/rec-number&gt;&lt;foreign-keys&gt;&lt;key app="EN" db-id="f0ps9rfe5za2z5ea02sxddr2pz9pf2ewrxx9" timestamp="1776539487" guid="ed61fdb0-bb22-4d07-a0ea-ee46e6b068a1"&gt;55&lt;/key&gt;&lt;/foreign-keys&gt;&lt;ref-type name="Journal Article"&gt;17&lt;/ref-type&gt;&lt;contributors&gt;&lt;authors&gt;&lt;author&gt;Langfelder, Peter&lt;/author&gt;&lt;author&gt;Horvath, Steve&lt;/author&gt;&lt;/authors&gt;&lt;/contributors&gt;&lt;titles&gt;&lt;title&gt;WGCNA: an R package for weighted correlation network analysis&lt;/title&gt;&lt;secondary-title&gt;BMC Bioinformatics&lt;/secondary-title&gt;&lt;/titles&gt;&lt;periodical&gt;&lt;full-title&gt;BMC Bioinformatics&lt;/full-title&gt;&lt;abbr-2&gt;BMC Bioinformatics&lt;/abbr-2&gt;&lt;/periodical&gt;&lt;pages&gt;559&lt;/pages&gt;&lt;volume&gt;9&lt;/volume&gt;&lt;number&gt;1&lt;/number&gt;&lt;dates&gt;&lt;year&gt;2008&lt;/year&gt;&lt;pub-dates&gt;&lt;date&gt;2008-12-01&lt;/date&gt;&lt;/pub-dates&gt;&lt;/dates&gt;&lt;publisher&gt;Springer Science and Business Media LLC&lt;/publisher&gt;&lt;isbn&gt;1471-2105&lt;/isbn&gt;&lt;urls&gt;&lt;related-urls&gt;&lt;url&gt;https://doi.org/10.1186/1471-2105-9-559&lt;/url&gt;&lt;/related-urls&gt;&lt;/urls&gt;&lt;electronic-resource-num&gt;10.1186/1471-2105-9-559&lt;/electronic-resource-num&gt;&lt;access-date&gt;2026-04-18T18:50:59&lt;/access-date&gt;&lt;/record&gt;&lt;/Cite&gt;&lt;/EndNote&gt;</w:instrText>
      </w:r>
      <w:r w:rsidR="007723A4" w:rsidRPr="00580495">
        <w:rPr>
          <w:rFonts w:eastAsia="Times New Roman"/>
        </w:rPr>
        <w:fldChar w:fldCharType="separate"/>
      </w:r>
      <w:r w:rsidR="007723A4" w:rsidRPr="00580495">
        <w:rPr>
          <w:rFonts w:eastAsia="Times New Roman"/>
          <w:noProof/>
          <w:vertAlign w:val="superscript"/>
        </w:rPr>
        <w:t>8</w:t>
      </w:r>
      <w:r w:rsidR="007723A4" w:rsidRPr="00580495">
        <w:rPr>
          <w:rFonts w:eastAsia="Times New Roman"/>
        </w:rPr>
        <w:fldChar w:fldCharType="end"/>
      </w:r>
      <w:r w:rsidR="002939AD" w:rsidRPr="00580495">
        <w:rPr>
          <w:rFonts w:eastAsia="Times New Roman"/>
        </w:rPr>
        <w:t xml:space="preserve"> </w:t>
      </w:r>
      <w:r w:rsidRPr="00580495">
        <w:rPr>
          <w:rFonts w:eastAsia="Times New Roman"/>
        </w:rPr>
        <w:t>cluster genes based on correlation structure</w:t>
      </w:r>
      <w:r w:rsidR="5E6E8FDE" w:rsidRPr="00580495">
        <w:rPr>
          <w:rFonts w:eastAsia="Times New Roman"/>
        </w:rPr>
        <w:t>,</w:t>
      </w:r>
      <w:r w:rsidRPr="00580495">
        <w:rPr>
          <w:rFonts w:eastAsia="Times New Roman"/>
        </w:rPr>
        <w:t xml:space="preserve"> but do not incorporate directional flow or quantify how information propagates through a network. Similarly, pathway enrichment analyses</w:t>
      </w:r>
      <w:r w:rsidR="007723A4" w:rsidRPr="00580495">
        <w:rPr>
          <w:rFonts w:eastAsia="Times New Roman"/>
        </w:rPr>
        <w:fldChar w:fldCharType="begin"/>
      </w:r>
      <w:r w:rsidR="007723A4" w:rsidRPr="00580495">
        <w:rPr>
          <w:rFonts w:eastAsia="Times New Roman"/>
        </w:rPr>
        <w:instrText xml:space="preserve"> ADDIN EN.CITE &lt;EndNote&gt;&lt;Cite&gt;&lt;Author&gt;Ma&lt;/Author&gt;&lt;Year&gt;2019&lt;/Year&gt;&lt;RecNum&gt;61&lt;/RecNum&gt;&lt;DisplayText&gt;&lt;style face="superscript"&gt;9&lt;/style&gt;&lt;/DisplayText&gt;&lt;record&gt;&lt;rec-number&gt;61&lt;/rec-number&gt;&lt;foreign-keys&gt;&lt;key app="EN" db-id="f0ps9rfe5za2z5ea02sxddr2pz9pf2ewrxx9" timestamp="1776539487" guid="41346fb6-aa23-4976-b4f9-2319fcf0179b"&gt;61&lt;/key&gt;&lt;/foreign-keys&gt;&lt;ref-type name="Journal Article"&gt;17&lt;/ref-type&gt;&lt;contributors&gt;&lt;authors&gt;&lt;author&gt;Ma, Jing&lt;/author&gt;&lt;author&gt;Shojaie, Ali&lt;/author&gt;&lt;author&gt;Michailidis, George&lt;/author&gt;&lt;/authors&gt;&lt;/contributors&gt;&lt;titles&gt;&lt;title&gt;A comparative study of topology-based pathway enrichment analysis methods&lt;/title&gt;&lt;secondary-title&gt;BMC Bioinformatics&lt;/secondary-title&gt;&lt;/titles&gt;&lt;periodical&gt;&lt;full-title&gt;BMC Bioinformatics&lt;/full-title&gt;&lt;abbr-2&gt;BMC Bioinformatics&lt;/abbr-2&gt;&lt;/periodical&gt;&lt;volume&gt;20&lt;/volume&gt;&lt;number&gt;1&lt;/number&gt;&lt;dates&gt;&lt;year&gt;2019&lt;/year&gt;&lt;pub-dates&gt;&lt;date&gt;2019-12-01&lt;/date&gt;&lt;/pub-dates&gt;&lt;/dates&gt;&lt;publisher&gt;Springer Science and Business Media LLC&lt;/publisher&gt;&lt;isbn&gt;1471-2105&lt;/isbn&gt;&lt;urls&gt;&lt;/urls&gt;&lt;electronic-resource-num&gt;10.1186/s12859-019-3146-1&lt;/electronic-resource-num&gt;&lt;access-date&gt;2026-04-18T18:51:54&lt;/access-date&gt;&lt;/record&gt;&lt;/Cite&gt;&lt;/EndNote&gt;</w:instrText>
      </w:r>
      <w:r w:rsidR="007723A4" w:rsidRPr="00580495">
        <w:rPr>
          <w:rFonts w:eastAsia="Times New Roman"/>
        </w:rPr>
        <w:fldChar w:fldCharType="separate"/>
      </w:r>
      <w:r w:rsidR="007723A4" w:rsidRPr="00580495">
        <w:rPr>
          <w:rFonts w:eastAsia="Times New Roman"/>
          <w:noProof/>
          <w:vertAlign w:val="superscript"/>
        </w:rPr>
        <w:t>9</w:t>
      </w:r>
      <w:r w:rsidR="007723A4" w:rsidRPr="00580495">
        <w:rPr>
          <w:rFonts w:eastAsia="Times New Roman"/>
        </w:rPr>
        <w:fldChar w:fldCharType="end"/>
      </w:r>
      <w:r w:rsidR="002939AD" w:rsidRPr="00580495">
        <w:rPr>
          <w:rFonts w:eastAsia="Times New Roman"/>
        </w:rPr>
        <w:t xml:space="preserve"> </w:t>
      </w:r>
      <w:r w:rsidRPr="00580495">
        <w:rPr>
          <w:rFonts w:eastAsia="Times New Roman"/>
        </w:rPr>
        <w:t>identify functional overrepresentation</w:t>
      </w:r>
      <w:r w:rsidR="0077B2C8" w:rsidRPr="00580495">
        <w:rPr>
          <w:rFonts w:eastAsia="Times New Roman"/>
        </w:rPr>
        <w:t>,</w:t>
      </w:r>
      <w:r w:rsidRPr="00580495">
        <w:rPr>
          <w:rFonts w:eastAsia="Times New Roman"/>
        </w:rPr>
        <w:t xml:space="preserve"> but do not account for interaction</w:t>
      </w:r>
      <w:r w:rsidR="5D91AEE6" w:rsidRPr="00580495">
        <w:rPr>
          <w:rFonts w:eastAsia="Times New Roman"/>
        </w:rPr>
        <w:t>-</w:t>
      </w:r>
      <w:r w:rsidRPr="00580495">
        <w:rPr>
          <w:rFonts w:eastAsia="Times New Roman"/>
        </w:rPr>
        <w:t>level dynamics or changes in network connectivity.</w:t>
      </w:r>
    </w:p>
    <w:p w14:paraId="662CE9E0" w14:textId="73D0C39D" w:rsidR="006E4797" w:rsidRPr="00580495" w:rsidRDefault="4595A32F" w:rsidP="00BF112F">
      <w:pPr>
        <w:spacing w:line="259" w:lineRule="auto"/>
        <w:rPr>
          <w:rFonts w:eastAsia="Times New Roman"/>
        </w:rPr>
      </w:pPr>
      <w:proofErr w:type="spellStart"/>
      <w:r w:rsidRPr="00580495">
        <w:rPr>
          <w:rFonts w:eastAsia="Times New Roman"/>
        </w:rPr>
        <w:t>NetDecoder</w:t>
      </w:r>
      <w:proofErr w:type="spellEnd"/>
      <w:r w:rsidRPr="00580495">
        <w:rPr>
          <w:rFonts w:eastAsia="Times New Roman"/>
        </w:rPr>
        <w:t xml:space="preserve"> </w:t>
      </w:r>
      <w:r w:rsidR="5A727AD8" w:rsidRPr="00580495">
        <w:rPr>
          <w:rFonts w:eastAsia="Times New Roman"/>
        </w:rPr>
        <w:t xml:space="preserve">uses an </w:t>
      </w:r>
      <w:r w:rsidRPr="00580495">
        <w:rPr>
          <w:rFonts w:eastAsia="Times New Roman"/>
        </w:rPr>
        <w:t>integrate</w:t>
      </w:r>
      <w:r w:rsidR="2079611F" w:rsidRPr="00580495">
        <w:rPr>
          <w:rFonts w:eastAsia="Times New Roman"/>
        </w:rPr>
        <w:t>d approach by combining</w:t>
      </w:r>
      <w:r w:rsidRPr="00580495">
        <w:rPr>
          <w:rFonts w:eastAsia="Times New Roman"/>
        </w:rPr>
        <w:t xml:space="preserve"> gene expression data with PPI networks to model condition-specific information flow. By quantifying both </w:t>
      </w:r>
      <w:r w:rsidR="44FA4C82" w:rsidRPr="00580495">
        <w:rPr>
          <w:rFonts w:eastAsia="Times New Roman"/>
        </w:rPr>
        <w:t xml:space="preserve">individual </w:t>
      </w:r>
      <w:r w:rsidR="13C72C33" w:rsidRPr="00580495">
        <w:rPr>
          <w:rFonts w:eastAsia="Times New Roman"/>
        </w:rPr>
        <w:t>gene (</w:t>
      </w:r>
      <w:r w:rsidRPr="00580495">
        <w:rPr>
          <w:rFonts w:eastAsia="Times New Roman"/>
        </w:rPr>
        <w:t>node-level</w:t>
      </w:r>
      <w:r w:rsidR="13C72C33" w:rsidRPr="00580495">
        <w:rPr>
          <w:rFonts w:eastAsia="Times New Roman"/>
        </w:rPr>
        <w:t>)</w:t>
      </w:r>
      <w:r w:rsidRPr="00580495">
        <w:rPr>
          <w:rFonts w:eastAsia="Times New Roman"/>
        </w:rPr>
        <w:t xml:space="preserve"> scores and </w:t>
      </w:r>
      <w:r w:rsidR="13C72C33" w:rsidRPr="00580495">
        <w:rPr>
          <w:rFonts w:eastAsia="Times New Roman"/>
        </w:rPr>
        <w:t>interaction (</w:t>
      </w:r>
      <w:r w:rsidRPr="00580495">
        <w:rPr>
          <w:rFonts w:eastAsia="Times New Roman"/>
        </w:rPr>
        <w:t>edge-level</w:t>
      </w:r>
      <w:r w:rsidR="13C72C33" w:rsidRPr="00580495">
        <w:rPr>
          <w:rFonts w:eastAsia="Times New Roman"/>
        </w:rPr>
        <w:t>)</w:t>
      </w:r>
      <w:r w:rsidRPr="00580495">
        <w:rPr>
          <w:rFonts w:eastAsia="Times New Roman"/>
        </w:rPr>
        <w:t xml:space="preserve"> flow changes, it captures how network structure and information routing are rewired between conditions. This enables identification of genes that may not exhibit strong differential </w:t>
      </w:r>
      <w:r w:rsidR="17EDF328" w:rsidRPr="00580495">
        <w:rPr>
          <w:rFonts w:eastAsia="Times New Roman"/>
        </w:rPr>
        <w:t xml:space="preserve">expression while </w:t>
      </w:r>
      <w:r w:rsidR="27CF8ADA" w:rsidRPr="00580495">
        <w:rPr>
          <w:rFonts w:eastAsia="Times New Roman"/>
        </w:rPr>
        <w:t xml:space="preserve">still </w:t>
      </w:r>
      <w:r w:rsidRPr="00580495">
        <w:rPr>
          <w:rFonts w:eastAsia="Times New Roman"/>
        </w:rPr>
        <w:t>play</w:t>
      </w:r>
      <w:r w:rsidR="6B3E4556" w:rsidRPr="00580495">
        <w:rPr>
          <w:rFonts w:eastAsia="Times New Roman"/>
        </w:rPr>
        <w:t>ing</w:t>
      </w:r>
      <w:r w:rsidRPr="00580495">
        <w:rPr>
          <w:rFonts w:eastAsia="Times New Roman"/>
        </w:rPr>
        <w:t xml:space="preserve"> </w:t>
      </w:r>
      <w:r w:rsidR="3198BAA5" w:rsidRPr="00580495">
        <w:rPr>
          <w:rFonts w:eastAsia="Times New Roman"/>
        </w:rPr>
        <w:t xml:space="preserve">a </w:t>
      </w:r>
      <w:r w:rsidRPr="00580495">
        <w:rPr>
          <w:rFonts w:eastAsia="Times New Roman"/>
        </w:rPr>
        <w:t>central role in mediating network behavior</w:t>
      </w:r>
      <w:r w:rsidR="686AA32A" w:rsidRPr="00580495">
        <w:rPr>
          <w:rFonts w:eastAsia="Times New Roman"/>
        </w:rPr>
        <w:t>, consistent with the</w:t>
      </w:r>
      <w:r w:rsidR="53902486" w:rsidRPr="00580495">
        <w:rPr>
          <w:rFonts w:eastAsia="Times New Roman"/>
        </w:rPr>
        <w:t xml:space="preserve"> </w:t>
      </w:r>
      <w:r w:rsidR="2CBBC9AB" w:rsidRPr="00580495">
        <w:rPr>
          <w:rFonts w:eastAsia="Times New Roman"/>
        </w:rPr>
        <w:t>gene utility model (GUM</w:t>
      </w:r>
      <w:r w:rsidR="2CBBC9AB" w:rsidRPr="00580495">
        <w:rPr>
          <w:rFonts w:eastAsia="Times New Roman"/>
          <w:color w:val="000000" w:themeColor="text1"/>
        </w:rPr>
        <w:t>)</w:t>
      </w:r>
      <w:r w:rsidR="00FE0E9D" w:rsidRPr="00580495">
        <w:rPr>
          <w:rFonts w:eastAsia="Times New Roman"/>
          <w:color w:val="000000" w:themeColor="text1"/>
        </w:rPr>
        <w:fldChar w:fldCharType="begin"/>
      </w:r>
      <w:r w:rsidR="00FE0E9D" w:rsidRPr="00580495">
        <w:rPr>
          <w:rFonts w:eastAsia="Times New Roman"/>
          <w:color w:val="000000" w:themeColor="text1"/>
        </w:rPr>
        <w:instrText xml:space="preserve"> ADDIN EN.CITE &lt;EndNote&gt;&lt;Cite&gt;&lt;Author&gt;Ung&lt;/Author&gt;&lt;Year&gt;2022&lt;/Year&gt;&lt;RecNum&gt;58&lt;/RecNum&gt;&lt;DisplayText&gt;&lt;style face="superscript"&gt;5&lt;/style&gt;&lt;/DisplayText&gt;&lt;record&gt;&lt;rec-number&gt;58&lt;/rec-number&gt;&lt;foreign-keys&gt;&lt;key app="EN" db-id="f0ps9rfe5za2z5ea02sxddr2pz9pf2ewrxx9" timestamp="1776539487" guid="829cbb7b-7fd7-40b0-bd76-7ef365f7b2fa"&gt;58&lt;/key&gt;&lt;/foreign-keys&gt;&lt;ref-type name="Journal Article"&gt;17&lt;/ref-type&gt;&lt;contributors&gt;&lt;authors&gt;&lt;author&gt;Ung, Y. Choong&lt;/author&gt;&lt;author&gt;Levee, M. Taylor&lt;/author&gt;&lt;author&gt;Zhang, Cheng&lt;/author&gt;&lt;author&gt;Correia, Cristina&lt;/author&gt;&lt;author&gt;Yeo, Kok-Siong&lt;/author&gt;&lt;author&gt;Li, Hu&lt;/author&gt;&lt;author&gt;Zhu, Shizhen&lt;/author&gt;&lt;/authors&gt;&lt;/contributors&gt;&lt;titles&gt;&lt;title&gt;Gene utility recapitulates chromosomal aberrancies in advanced stage neuroblastoma&lt;/title&gt;&lt;secondary-title&gt;Computational and Structural Biotechnology Journal&lt;/secondary-title&gt;&lt;/titles&gt;&lt;periodical&gt;&lt;full-title&gt;Computational and Structural Biotechnology Journal&lt;/full-title&gt;&lt;abbr-2&gt;Comput Struct Biotechnol J&lt;/abbr-2&gt;&lt;/periodical&gt;&lt;pages&gt;3291-3303&lt;/pages&gt;&lt;volume&gt;20&lt;/volume&gt;&lt;dates&gt;&lt;year&gt;2022&lt;/year&gt;&lt;/dates&gt;&lt;isbn&gt;2001-0370&lt;/isbn&gt;&lt;urls&gt;&lt;/urls&gt;&lt;electronic-resource-num&gt;10.1016/j.csbj.2022.06.024&lt;/electronic-resource-num&gt;&lt;/record&gt;&lt;/Cite&gt;&lt;/EndNote&gt;</w:instrText>
      </w:r>
      <w:r w:rsidR="00FE0E9D" w:rsidRPr="00580495">
        <w:rPr>
          <w:rFonts w:eastAsia="Times New Roman"/>
          <w:color w:val="000000" w:themeColor="text1"/>
        </w:rPr>
        <w:fldChar w:fldCharType="separate"/>
      </w:r>
      <w:r w:rsidR="00FE0E9D" w:rsidRPr="00580495">
        <w:rPr>
          <w:rFonts w:eastAsia="Times New Roman"/>
          <w:noProof/>
          <w:color w:val="000000" w:themeColor="text1"/>
          <w:vertAlign w:val="superscript"/>
        </w:rPr>
        <w:t>5</w:t>
      </w:r>
      <w:r w:rsidR="00FE0E9D" w:rsidRPr="00580495">
        <w:rPr>
          <w:rFonts w:eastAsia="Times New Roman"/>
          <w:color w:val="000000" w:themeColor="text1"/>
        </w:rPr>
        <w:fldChar w:fldCharType="end"/>
      </w:r>
      <w:r w:rsidR="2CBBC9AB" w:rsidRPr="00580495">
        <w:rPr>
          <w:rFonts w:eastAsia="Times New Roman"/>
          <w:color w:val="000000" w:themeColor="text1"/>
        </w:rPr>
        <w:t xml:space="preserve">, </w:t>
      </w:r>
      <w:r w:rsidR="2CBBC9AB" w:rsidRPr="00580495">
        <w:rPr>
          <w:rFonts w:eastAsia="Times New Roman"/>
        </w:rPr>
        <w:t xml:space="preserve">which posits that genes with high differential information flow </w:t>
      </w:r>
      <w:r w:rsidR="64D42BB2" w:rsidRPr="00580495">
        <w:rPr>
          <w:rFonts w:eastAsia="Times New Roman"/>
        </w:rPr>
        <w:t>drive</w:t>
      </w:r>
      <w:r w:rsidR="2CBBC9AB" w:rsidRPr="00580495">
        <w:rPr>
          <w:rFonts w:eastAsia="Times New Roman"/>
        </w:rPr>
        <w:t xml:space="preserve"> condition</w:t>
      </w:r>
      <w:r w:rsidR="2AC1611C" w:rsidRPr="00580495">
        <w:rPr>
          <w:rFonts w:eastAsia="Times New Roman"/>
        </w:rPr>
        <w:t>-</w:t>
      </w:r>
      <w:r w:rsidR="2CBBC9AB" w:rsidRPr="00580495">
        <w:rPr>
          <w:rFonts w:eastAsia="Times New Roman"/>
        </w:rPr>
        <w:t xml:space="preserve">specific network </w:t>
      </w:r>
      <w:r w:rsidR="443DB862" w:rsidRPr="00580495">
        <w:rPr>
          <w:rFonts w:eastAsia="Times New Roman"/>
        </w:rPr>
        <w:t>function</w:t>
      </w:r>
      <w:r w:rsidR="2CBBC9AB" w:rsidRPr="00580495">
        <w:rPr>
          <w:rFonts w:eastAsia="Times New Roman"/>
        </w:rPr>
        <w:t>.</w:t>
      </w:r>
    </w:p>
    <w:p w14:paraId="626BBF20" w14:textId="2E43332E" w:rsidR="0048657E" w:rsidRPr="00580495" w:rsidRDefault="4595A32F" w:rsidP="00D94148">
      <w:pPr>
        <w:spacing w:line="259" w:lineRule="auto"/>
        <w:rPr>
          <w:rFonts w:eastAsia="Times New Roman"/>
          <w:color w:val="000000" w:themeColor="text1"/>
        </w:rPr>
      </w:pPr>
      <w:r w:rsidRPr="00580495">
        <w:rPr>
          <w:rFonts w:eastAsia="Times New Roman"/>
          <w:color w:val="000000" w:themeColor="text1"/>
        </w:rPr>
        <w:t xml:space="preserve">Despite its strengths, </w:t>
      </w:r>
      <w:proofErr w:type="spellStart"/>
      <w:r w:rsidRPr="00580495">
        <w:rPr>
          <w:rFonts w:eastAsia="Times New Roman"/>
          <w:color w:val="000000" w:themeColor="text1"/>
        </w:rPr>
        <w:t>NetDecoder</w:t>
      </w:r>
      <w:proofErr w:type="spellEnd"/>
      <w:r w:rsidRPr="00580495">
        <w:rPr>
          <w:rFonts w:eastAsia="Times New Roman"/>
          <w:color w:val="000000" w:themeColor="text1"/>
        </w:rPr>
        <w:t xml:space="preserve"> has several limitations. First, it is a computational framework that infers gene importance based on modeled network </w:t>
      </w:r>
      <w:r w:rsidR="074D12CE" w:rsidRPr="00580495">
        <w:rPr>
          <w:rFonts w:eastAsia="Times New Roman"/>
          <w:color w:val="000000" w:themeColor="text1"/>
        </w:rPr>
        <w:t xml:space="preserve">information </w:t>
      </w:r>
      <w:r w:rsidRPr="00580495">
        <w:rPr>
          <w:rFonts w:eastAsia="Times New Roman"/>
          <w:color w:val="000000" w:themeColor="text1"/>
        </w:rPr>
        <w:t>flow rather than direct experimental evidence</w:t>
      </w:r>
      <w:r w:rsidR="007723A4" w:rsidRPr="00580495">
        <w:rPr>
          <w:rFonts w:eastAsia="Times New Roman"/>
          <w:color w:val="000000" w:themeColor="text1"/>
        </w:rPr>
        <w:fldChar w:fldCharType="begin"/>
      </w:r>
      <w:r w:rsidR="007723A4" w:rsidRPr="00580495">
        <w:rPr>
          <w:rFonts w:eastAsia="Times New Roman"/>
          <w:color w:val="000000" w:themeColor="text1"/>
        </w:rPr>
        <w:instrText xml:space="preserve"> ADDIN EN.CITE &lt;EndNote&gt;&lt;Cite&gt;&lt;Author&gt;Ideker&lt;/Author&gt;&lt;Year&gt;2012&lt;/Year&gt;&lt;RecNum&gt;57&lt;/RecNum&gt;&lt;DisplayText&gt;&lt;style face="superscript"&gt;10&lt;/style&gt;&lt;/DisplayText&gt;&lt;record&gt;&lt;rec-number&gt;57&lt;/rec-number&gt;&lt;foreign-keys&gt;&lt;key app="EN" db-id="f0ps9rfe5za2z5ea02sxddr2pz9pf2ewrxx9" timestamp="1776539487" guid="21fb911a-a1ef-4414-b994-3620336a24a5"&gt;57&lt;/key&gt;&lt;/foreign-keys&gt;&lt;ref-type name="Journal Article"&gt;17&lt;/ref-type&gt;&lt;contributors&gt;&lt;authors&gt;&lt;author&gt;Ideker, Trey&lt;/author&gt;&lt;author&gt;Krogan, Nevan J&lt;/author&gt;&lt;/authors&gt;&lt;/contributors&gt;&lt;titles&gt;&lt;title&gt;Differential network biology&lt;/title&gt;&lt;secondary-title&gt;Molecular Systems Biology&lt;/secondary-title&gt;&lt;/titles&gt;&lt;periodical&gt;&lt;full-title&gt;Molecular Systems Biology&lt;/full-title&gt;&lt;abbr-2&gt;Mol Syst Biol&lt;/abbr-2&gt;&lt;/periodical&gt;&lt;pages&gt;565&lt;/pages&gt;&lt;volume&gt;8&lt;/volume&gt;&lt;number&gt;1&lt;/number&gt;&lt;dates&gt;&lt;year&gt;2012&lt;/year&gt;&lt;pub-dates&gt;&lt;date&gt;2012-01-01&lt;/date&gt;&lt;/pub-dates&gt;&lt;/dates&gt;&lt;publisher&gt;Springer Science and Business Media LLC&lt;/publisher&gt;&lt;isbn&gt;1744-4292&lt;/isbn&gt;&lt;urls&gt;&lt;related-urls&gt;&lt;url&gt;http://europepmc.org/articles/pmc3296360?pdf=render&lt;/url&gt;&lt;/related-urls&gt;&lt;/urls&gt;&lt;electronic-resource-num&gt;10.1038/msb.2011.99&lt;/electronic-resource-num&gt;&lt;access-date&gt;2026-04-18T18:49:23&lt;/access-date&gt;&lt;/record&gt;&lt;/Cite&gt;&lt;/EndNote&gt;</w:instrText>
      </w:r>
      <w:r w:rsidR="007723A4" w:rsidRPr="00580495">
        <w:rPr>
          <w:rFonts w:eastAsia="Times New Roman"/>
          <w:color w:val="000000" w:themeColor="text1"/>
        </w:rPr>
        <w:fldChar w:fldCharType="separate"/>
      </w:r>
      <w:r w:rsidR="007723A4" w:rsidRPr="00580495">
        <w:rPr>
          <w:rFonts w:eastAsia="Times New Roman"/>
          <w:noProof/>
          <w:color w:val="000000" w:themeColor="text1"/>
          <w:vertAlign w:val="superscript"/>
        </w:rPr>
        <w:t>10</w:t>
      </w:r>
      <w:r w:rsidR="007723A4" w:rsidRPr="00580495">
        <w:rPr>
          <w:rFonts w:eastAsia="Times New Roman"/>
          <w:color w:val="000000" w:themeColor="text1"/>
        </w:rPr>
        <w:fldChar w:fldCharType="end"/>
      </w:r>
      <w:r w:rsidRPr="00580495">
        <w:rPr>
          <w:rFonts w:eastAsia="Times New Roman"/>
          <w:color w:val="000000" w:themeColor="text1"/>
        </w:rPr>
        <w:t>. As such, its predictions should be interpreted as hypotheses that require validation through biological experiments. Functional validation approaches, such as gene knockout studies</w:t>
      </w:r>
      <w:r w:rsidR="007723A4" w:rsidRPr="00580495">
        <w:rPr>
          <w:rFonts w:eastAsia="Times New Roman"/>
          <w:color w:val="000000" w:themeColor="text1"/>
        </w:rPr>
        <w:fldChar w:fldCharType="begin"/>
      </w:r>
      <w:r w:rsidR="007723A4" w:rsidRPr="00580495">
        <w:rPr>
          <w:rFonts w:eastAsia="Times New Roman"/>
          <w:color w:val="000000" w:themeColor="text1"/>
        </w:rPr>
        <w:instrText xml:space="preserve"> ADDIN EN.CITE &lt;EndNote&gt;&lt;Cite&gt;&lt;Author&gt;Tong&lt;/Author&gt;&lt;Year&gt;2023&lt;/Year&gt;&lt;RecNum&gt;63&lt;/RecNum&gt;&lt;DisplayText&gt;&lt;style face="superscript"&gt;11&lt;/style&gt;&lt;/DisplayText&gt;&lt;record&gt;&lt;rec-number&gt;63&lt;/rec-number&gt;&lt;foreign-keys&gt;&lt;key app="EN" db-id="f0ps9rfe5za2z5ea02sxddr2pz9pf2ewrxx9" timestamp="1776539487" guid="222d1547-7592-471d-a319-1690dc22a9e2"&gt;63&lt;/key&gt;&lt;/foreign-keys&gt;&lt;ref-type name="Journal Article"&gt;17&lt;/ref-type&gt;&lt;contributors&gt;&lt;authors&gt;&lt;author&gt;Tong, Chunyu&lt;/author&gt;&lt;author&gt;Liang, Yimin&lt;/author&gt;&lt;author&gt;Zhang, Zhelin&lt;/author&gt;&lt;author&gt;Wang, Sen&lt;/author&gt;&lt;author&gt;Zheng, Xiaohui&lt;/author&gt;&lt;author&gt;Liu, Qi&lt;/author&gt;&lt;author&gt;Song, Bocui&lt;/author&gt;&lt;/authors&gt;&lt;/contributors&gt;&lt;titles&gt;&lt;title&gt;Review of knockout technology approaches in bacterial drug resistance research&lt;/title&gt;&lt;secondary-title&gt;PeerJ&lt;/secondary-title&gt;&lt;/titles&gt;&lt;periodical&gt;&lt;full-title&gt;PeerJ&lt;/full-title&gt;&lt;abbr-2&gt;PeerJ&lt;/abbr-2&gt;&lt;/periodical&gt;&lt;pages&gt;e15790&lt;/pages&gt;&lt;volume&gt;11&lt;/volume&gt;&lt;dates&gt;&lt;year&gt;2023&lt;/year&gt;&lt;pub-dates&gt;&lt;date&gt;2023-08-17&lt;/date&gt;&lt;/pub-dates&gt;&lt;/dates&gt;&lt;publisher&gt;PeerJ&lt;/publisher&gt;&lt;isbn&gt;2167-8359&lt;/isbn&gt;&lt;urls&gt;&lt;/urls&gt;&lt;electronic-resource-num&gt;10.7717/peerj.15790&lt;/electronic-resource-num&gt;&lt;access-date&gt;2026-04-18T18:49:52&lt;/access-date&gt;&lt;/record&gt;&lt;/Cite&gt;&lt;/EndNote&gt;</w:instrText>
      </w:r>
      <w:r w:rsidR="007723A4" w:rsidRPr="00580495">
        <w:rPr>
          <w:rFonts w:eastAsia="Times New Roman"/>
          <w:color w:val="000000" w:themeColor="text1"/>
        </w:rPr>
        <w:fldChar w:fldCharType="separate"/>
      </w:r>
      <w:r w:rsidR="007723A4" w:rsidRPr="00580495">
        <w:rPr>
          <w:rFonts w:eastAsia="Times New Roman"/>
          <w:noProof/>
          <w:color w:val="000000" w:themeColor="text1"/>
          <w:vertAlign w:val="superscript"/>
        </w:rPr>
        <w:t>11</w:t>
      </w:r>
      <w:r w:rsidR="007723A4" w:rsidRPr="00580495">
        <w:rPr>
          <w:rFonts w:eastAsia="Times New Roman"/>
          <w:color w:val="000000" w:themeColor="text1"/>
        </w:rPr>
        <w:fldChar w:fldCharType="end"/>
      </w:r>
      <w:r w:rsidR="317255A1" w:rsidRPr="00580495">
        <w:rPr>
          <w:rFonts w:eastAsia="Times New Roman"/>
          <w:color w:val="FF0000"/>
        </w:rPr>
        <w:t xml:space="preserve"> </w:t>
      </w:r>
      <w:r w:rsidRPr="00580495">
        <w:rPr>
          <w:rFonts w:eastAsia="Times New Roman"/>
          <w:color w:val="000000" w:themeColor="text1"/>
        </w:rPr>
        <w:t>or targeted perturbation assays</w:t>
      </w:r>
      <w:r w:rsidR="001E7318" w:rsidRPr="00580495">
        <w:rPr>
          <w:rFonts w:eastAsia="Times New Roman"/>
          <w:color w:val="000000" w:themeColor="text1"/>
        </w:rPr>
        <w:fldChar w:fldCharType="begin"/>
      </w:r>
      <w:r w:rsidR="001E7318" w:rsidRPr="00580495">
        <w:rPr>
          <w:rFonts w:eastAsia="Times New Roman"/>
          <w:color w:val="000000" w:themeColor="text1"/>
        </w:rPr>
        <w:instrText xml:space="preserve"> ADDIN EN.CITE &lt;EndNote&gt;&lt;Cite&gt;&lt;Author&gt;Wei&lt;/Author&gt;&lt;Year&gt;2025&lt;/Year&gt;&lt;RecNum&gt;62&lt;/RecNum&gt;&lt;DisplayText&gt;&lt;style face="superscript"&gt;12&lt;/style&gt;&lt;/DisplayText&gt;&lt;record&gt;&lt;rec-number&gt;62&lt;/rec-number&gt;&lt;foreign-keys&gt;&lt;key app="EN" db-id="f0ps9rfe5za2z5ea02sxddr2pz9pf2ewrxx9" timestamp="1776539487" guid="a23227a5-3dc3-4c37-b267-9b22cc81911e"&gt;62&lt;/key&gt;&lt;/foreign-keys&gt;&lt;ref-type name="Journal Article"&gt;17&lt;/ref-type&gt;&lt;contributors&gt;&lt;authors&gt;&lt;author&gt;Wei, Zhiting&lt;/author&gt;&lt;author&gt;Si, Duanmiao&lt;/author&gt;&lt;author&gt;Duan, Bin&lt;/author&gt;&lt;author&gt;Gao, Yicheng&lt;/author&gt;&lt;author&gt;Yu, Qian&lt;/author&gt;&lt;author&gt;Zhang, Zhenbo&lt;/author&gt;&lt;author&gt;Guo, Ling&lt;/author&gt;&lt;author&gt;Liu, Qi&lt;/author&gt;&lt;/authors&gt;&lt;/contributors&gt;&lt;titles&gt;&lt;title&gt;PerturBase: a comprehensive database for single-cell perturbation data analysis and visualization&lt;/title&gt;&lt;secondary-title&gt;Nucleic Acids Research&lt;/secondary-title&gt;&lt;/titles&gt;&lt;periodical&gt;&lt;full-title&gt;Nucleic Acids Research&lt;/full-title&gt;&lt;abbr-2&gt;Nucleic Acids Res&lt;/abbr-2&gt;&lt;/periodical&gt;&lt;pages&gt;D1099-D1111&lt;/pages&gt;&lt;volume&gt;53&lt;/volume&gt;&lt;number&gt;D1&lt;/number&gt;&lt;dates&gt;&lt;year&gt;2025&lt;/year&gt;&lt;pub-dates&gt;&lt;date&gt;2025-01-06&lt;/date&gt;&lt;/pub-dates&gt;&lt;/dates&gt;&lt;publisher&gt;Oxford University Press (OUP)&lt;/publisher&gt;&lt;isbn&gt;0305-1048&lt;/isbn&gt;&lt;urls&gt;&lt;/urls&gt;&lt;electronic-resource-num&gt;10.1093/nar/gkae858&lt;/electronic-resource-num&gt;&lt;access-date&gt;2026-04-18T18:50:35&lt;/access-date&gt;&lt;/record&gt;&lt;/Cite&gt;&lt;/EndNote&gt;</w:instrText>
      </w:r>
      <w:r w:rsidR="001E7318" w:rsidRPr="00580495">
        <w:rPr>
          <w:rFonts w:eastAsia="Times New Roman"/>
          <w:color w:val="000000" w:themeColor="text1"/>
        </w:rPr>
        <w:fldChar w:fldCharType="separate"/>
      </w:r>
      <w:r w:rsidR="001E7318" w:rsidRPr="00580495">
        <w:rPr>
          <w:rFonts w:eastAsia="Times New Roman"/>
          <w:noProof/>
          <w:color w:val="000000" w:themeColor="text1"/>
          <w:vertAlign w:val="superscript"/>
        </w:rPr>
        <w:t>12</w:t>
      </w:r>
      <w:r w:rsidR="001E7318" w:rsidRPr="00580495">
        <w:rPr>
          <w:rFonts w:eastAsia="Times New Roman"/>
          <w:color w:val="000000" w:themeColor="text1"/>
        </w:rPr>
        <w:fldChar w:fldCharType="end"/>
      </w:r>
      <w:r w:rsidRPr="00580495">
        <w:rPr>
          <w:rFonts w:eastAsia="Times New Roman"/>
          <w:color w:val="000000" w:themeColor="text1"/>
        </w:rPr>
        <w:t xml:space="preserve">, are essential to confirm whether genes identified as </w:t>
      </w:r>
      <w:r w:rsidR="001B152B" w:rsidRPr="00580495">
        <w:rPr>
          <w:rFonts w:eastAsia="Times New Roman"/>
          <w:color w:val="000000" w:themeColor="text1"/>
        </w:rPr>
        <w:t xml:space="preserve">high </w:t>
      </w:r>
      <w:r w:rsidR="648CF54C" w:rsidRPr="00580495">
        <w:rPr>
          <w:rFonts w:eastAsia="Times New Roman"/>
          <w:color w:val="000000" w:themeColor="text1"/>
        </w:rPr>
        <w:t xml:space="preserve">utility </w:t>
      </w:r>
      <w:r w:rsidRPr="00580495">
        <w:rPr>
          <w:rFonts w:eastAsia="Times New Roman"/>
          <w:color w:val="000000" w:themeColor="text1"/>
        </w:rPr>
        <w:t xml:space="preserve">by </w:t>
      </w:r>
      <w:proofErr w:type="spellStart"/>
      <w:r w:rsidRPr="00580495">
        <w:rPr>
          <w:rFonts w:eastAsia="Times New Roman"/>
          <w:color w:val="000000" w:themeColor="text1"/>
        </w:rPr>
        <w:t>NetDecoder</w:t>
      </w:r>
      <w:proofErr w:type="spellEnd"/>
      <w:r w:rsidRPr="00580495">
        <w:rPr>
          <w:rFonts w:eastAsia="Times New Roman"/>
          <w:color w:val="000000" w:themeColor="text1"/>
        </w:rPr>
        <w:t xml:space="preserve"> truly influence the biological processes or disease states being studied. Second, the method is highly dependent on the quality and completeness of the underlying PPI network. Because PPI databases are often biased toward well-studied genes, less characterized interactions may be underrepresented, potentially limiting the discovery of novel regulatory relationships.</w:t>
      </w:r>
      <w:r w:rsidR="6ED447DD" w:rsidRPr="00580495">
        <w:rPr>
          <w:rFonts w:eastAsia="Times New Roman"/>
          <w:color w:val="000000" w:themeColor="text1"/>
        </w:rPr>
        <w:t xml:space="preserve"> </w:t>
      </w:r>
      <w:r w:rsidRPr="00580495">
        <w:rPr>
          <w:rFonts w:eastAsia="Times New Roman"/>
          <w:color w:val="000000" w:themeColor="text1"/>
        </w:rPr>
        <w:t>Variability in sample size, experimental design, and data quality can also influence network construction and downstream flow calculations.</w:t>
      </w:r>
      <w:r w:rsidR="3DA7C9A4" w:rsidRPr="00580495">
        <w:rPr>
          <w:rFonts w:eastAsia="Times New Roman"/>
          <w:color w:val="000000" w:themeColor="text1"/>
        </w:rPr>
        <w:t xml:space="preserve"> </w:t>
      </w:r>
      <w:r w:rsidR="1A7E9F7E" w:rsidRPr="00580495">
        <w:rPr>
          <w:rFonts w:eastAsia="Times New Roman"/>
          <w:color w:val="000000" w:themeColor="text1"/>
        </w:rPr>
        <w:t xml:space="preserve">Third, </w:t>
      </w:r>
      <w:proofErr w:type="spellStart"/>
      <w:r w:rsidR="1A7E9F7E" w:rsidRPr="00580495">
        <w:rPr>
          <w:rFonts w:eastAsia="Times New Roman"/>
          <w:color w:val="000000" w:themeColor="text1"/>
        </w:rPr>
        <w:t>NetDecoder</w:t>
      </w:r>
      <w:proofErr w:type="spellEnd"/>
      <w:r w:rsidR="1A7E9F7E" w:rsidRPr="00580495">
        <w:rPr>
          <w:rFonts w:eastAsia="Times New Roman"/>
          <w:color w:val="000000" w:themeColor="text1"/>
        </w:rPr>
        <w:t xml:space="preserve"> does not assume that static edges fully capture dynamic information flow. Instead, </w:t>
      </w:r>
      <w:proofErr w:type="spellStart"/>
      <w:r w:rsidR="1A7E9F7E" w:rsidRPr="00580495">
        <w:rPr>
          <w:rFonts w:eastAsia="Times New Roman"/>
          <w:color w:val="000000" w:themeColor="text1"/>
        </w:rPr>
        <w:lastRenderedPageBreak/>
        <w:t>NetDecoder</w:t>
      </w:r>
      <w:proofErr w:type="spellEnd"/>
      <w:r w:rsidR="1A7E9F7E" w:rsidRPr="00580495">
        <w:rPr>
          <w:rFonts w:eastAsia="Times New Roman"/>
          <w:color w:val="000000" w:themeColor="text1"/>
        </w:rPr>
        <w:t xml:space="preserve"> infers context-specific activity and </w:t>
      </w:r>
      <w:r w:rsidR="002D7CEF" w:rsidRPr="00580495">
        <w:rPr>
          <w:rFonts w:eastAsia="Times New Roman"/>
          <w:color w:val="000000" w:themeColor="text1"/>
        </w:rPr>
        <w:t>quantifies information flow using a PPI network as a structural prior, which serves</w:t>
      </w:r>
      <w:r w:rsidRPr="00580495">
        <w:rPr>
          <w:rFonts w:eastAsia="Times New Roman"/>
          <w:color w:val="000000" w:themeColor="text1"/>
        </w:rPr>
        <w:t xml:space="preserve"> as</w:t>
      </w:r>
      <w:r w:rsidR="1A7E9F7E" w:rsidRPr="00580495">
        <w:rPr>
          <w:rFonts w:eastAsia="Times New Roman"/>
          <w:color w:val="000000" w:themeColor="text1"/>
        </w:rPr>
        <w:t xml:space="preserve"> </w:t>
      </w:r>
      <w:r w:rsidRPr="00580495">
        <w:rPr>
          <w:rFonts w:eastAsia="Times New Roman"/>
          <w:color w:val="000000" w:themeColor="text1"/>
        </w:rPr>
        <w:t xml:space="preserve">a </w:t>
      </w:r>
      <w:r w:rsidR="1A7E9F7E" w:rsidRPr="00580495">
        <w:rPr>
          <w:rFonts w:eastAsia="Times New Roman"/>
          <w:color w:val="000000" w:themeColor="text1"/>
        </w:rPr>
        <w:t xml:space="preserve">scaffold </w:t>
      </w:r>
      <w:r w:rsidR="67B03773" w:rsidRPr="00580495">
        <w:rPr>
          <w:rFonts w:eastAsia="Times New Roman"/>
          <w:color w:val="000000" w:themeColor="text1"/>
        </w:rPr>
        <w:t xml:space="preserve">to define </w:t>
      </w:r>
      <w:r w:rsidR="1A7E9F7E" w:rsidRPr="00580495">
        <w:rPr>
          <w:rFonts w:eastAsia="Times New Roman"/>
          <w:color w:val="000000" w:themeColor="text1"/>
        </w:rPr>
        <w:t xml:space="preserve">the space of biologically plausible interactions. Dynamic behavior is then introduced by overlaying state-specific molecular data (e.g., gene expression), </w:t>
      </w:r>
      <w:r w:rsidR="002D7CEF" w:rsidRPr="00580495">
        <w:rPr>
          <w:rFonts w:eastAsia="Times New Roman"/>
          <w:color w:val="000000" w:themeColor="text1"/>
        </w:rPr>
        <w:t>effectively reweighting or activating</w:t>
      </w:r>
      <w:r w:rsidR="1A7E9F7E" w:rsidRPr="00580495">
        <w:rPr>
          <w:rFonts w:eastAsia="Times New Roman"/>
          <w:color w:val="000000" w:themeColor="text1"/>
        </w:rPr>
        <w:t xml:space="preserve"> subsets of the network in a context</w:t>
      </w:r>
      <w:r w:rsidR="2AC1611C" w:rsidRPr="00580495">
        <w:rPr>
          <w:rFonts w:eastAsia="Times New Roman"/>
          <w:color w:val="000000" w:themeColor="text1"/>
        </w:rPr>
        <w:t>-</w:t>
      </w:r>
      <w:r w:rsidR="1A7E9F7E" w:rsidRPr="00580495">
        <w:rPr>
          <w:rFonts w:eastAsia="Times New Roman"/>
          <w:color w:val="000000" w:themeColor="text1"/>
        </w:rPr>
        <w:t>dependent manner.</w:t>
      </w:r>
      <w:r w:rsidRPr="00580495">
        <w:rPr>
          <w:rFonts w:eastAsia="Times New Roman"/>
          <w:color w:val="000000" w:themeColor="text1"/>
        </w:rPr>
        <w:t xml:space="preserve"> </w:t>
      </w:r>
    </w:p>
    <w:p w14:paraId="49193517" w14:textId="4F35AC19" w:rsidR="00233C97" w:rsidRPr="00580495" w:rsidRDefault="000C6563" w:rsidP="00BF112F">
      <w:pPr>
        <w:spacing w:line="259" w:lineRule="auto"/>
        <w:rPr>
          <w:rFonts w:eastAsia="Times New Roman"/>
          <w:color w:val="000000" w:themeColor="text1"/>
        </w:rPr>
      </w:pPr>
      <w:proofErr w:type="spellStart"/>
      <w:r w:rsidRPr="00580495">
        <w:rPr>
          <w:rFonts w:eastAsia="Times New Roman"/>
          <w:color w:val="000000" w:themeColor="text1"/>
        </w:rPr>
        <w:t>NetDecoder</w:t>
      </w:r>
      <w:r w:rsidR="18732D1A" w:rsidRPr="00580495">
        <w:rPr>
          <w:rFonts w:eastAsia="Times New Roman"/>
          <w:color w:val="000000" w:themeColor="text1"/>
        </w:rPr>
        <w:t>’s</w:t>
      </w:r>
      <w:proofErr w:type="spellEnd"/>
      <w:r w:rsidR="0048657E" w:rsidRPr="00580495">
        <w:rPr>
          <w:rFonts w:eastAsia="Times New Roman"/>
          <w:color w:val="000000" w:themeColor="text1"/>
        </w:rPr>
        <w:t xml:space="preserve"> primary objective is to model information propagation over a static PPI scaffold while preserving quantitative and continuous relationships between </w:t>
      </w:r>
      <w:r w:rsidRPr="00580495">
        <w:rPr>
          <w:rFonts w:eastAsia="Times New Roman"/>
          <w:color w:val="000000" w:themeColor="text1"/>
        </w:rPr>
        <w:t>genes (</w:t>
      </w:r>
      <w:r w:rsidR="0048657E" w:rsidRPr="00580495">
        <w:rPr>
          <w:rFonts w:eastAsia="Times New Roman"/>
          <w:color w:val="000000" w:themeColor="text1"/>
        </w:rPr>
        <w:t>nodes</w:t>
      </w:r>
      <w:r w:rsidRPr="00580495">
        <w:rPr>
          <w:rFonts w:eastAsia="Times New Roman"/>
          <w:color w:val="000000" w:themeColor="text1"/>
        </w:rPr>
        <w:t>)</w:t>
      </w:r>
      <w:r w:rsidR="0048657E" w:rsidRPr="00580495">
        <w:rPr>
          <w:rFonts w:eastAsia="Times New Roman"/>
          <w:color w:val="000000" w:themeColor="text1"/>
        </w:rPr>
        <w:t xml:space="preserve">. </w:t>
      </w:r>
      <w:r w:rsidR="64F2C948" w:rsidRPr="00580495">
        <w:rPr>
          <w:rFonts w:eastAsia="Times New Roman"/>
          <w:color w:val="000000" w:themeColor="text1"/>
        </w:rPr>
        <w:t xml:space="preserve">In contrast, </w:t>
      </w:r>
      <w:r w:rsidRPr="00580495">
        <w:rPr>
          <w:rFonts w:eastAsia="Times New Roman"/>
          <w:color w:val="000000" w:themeColor="text1"/>
        </w:rPr>
        <w:t xml:space="preserve">approaches </w:t>
      </w:r>
      <w:r w:rsidR="70616BC5" w:rsidRPr="00580495">
        <w:rPr>
          <w:rFonts w:eastAsia="Times New Roman"/>
          <w:color w:val="000000" w:themeColor="text1"/>
        </w:rPr>
        <w:t xml:space="preserve">such as </w:t>
      </w:r>
      <w:r w:rsidR="0048657E" w:rsidRPr="00580495">
        <w:rPr>
          <w:rFonts w:eastAsia="Times New Roman"/>
          <w:color w:val="000000" w:themeColor="text1"/>
        </w:rPr>
        <w:t>Boolean networks offer a simplified and interpretable representation of dynamics</w:t>
      </w:r>
      <w:r w:rsidR="4A7CF09E" w:rsidRPr="00580495">
        <w:rPr>
          <w:rFonts w:eastAsia="Times New Roman"/>
          <w:color w:val="000000" w:themeColor="text1"/>
        </w:rPr>
        <w:t xml:space="preserve"> by modeling protein activity as discrete on/off states governed by logical interactions</w:t>
      </w:r>
      <w:r w:rsidR="00F80B33" w:rsidRPr="00580495">
        <w:rPr>
          <w:rFonts w:eastAsia="Times New Roman"/>
          <w:color w:val="000000" w:themeColor="text1"/>
        </w:rPr>
        <w:fldChar w:fldCharType="begin"/>
      </w:r>
      <w:r w:rsidR="00F80B33" w:rsidRPr="00580495">
        <w:rPr>
          <w:rFonts w:eastAsia="Times New Roman"/>
          <w:color w:val="000000" w:themeColor="text1"/>
        </w:rPr>
        <w:instrText xml:space="preserve"> ADDIN EN.CITE &lt;EndNote&gt;&lt;Cite&gt;&lt;Author&gt;Chevalier&lt;/Author&gt;&lt;Year&gt;2025&lt;/Year&gt;&lt;RecNum&gt;67&lt;/RecNum&gt;&lt;DisplayText&gt;&lt;style face="superscript"&gt;13&lt;/style&gt;&lt;/DisplayText&gt;&lt;record&gt;&lt;rec-number&gt;67&lt;/rec-number&gt;&lt;foreign-keys&gt;&lt;key app="EN" db-id="f0ps9rfe5za2z5ea02sxddr2pz9pf2ewrxx9" timestamp="1777736237" guid="17ddfa93-e3e6-460f-9e1e-18cdee3f8bb2"&gt;67&lt;/key&gt;&lt;/foreign-keys&gt;&lt;ref-type name="Journal Article"&gt;17&lt;/ref-type&gt;&lt;contributors&gt;&lt;authors&gt;&lt;author&gt;Chevalier, Stéphanie&lt;/author&gt;&lt;author&gt;Becker, Julia&lt;/author&gt;&lt;author&gt;Gui, Yujuan&lt;/author&gt;&lt;author&gt;Noël, Vincent&lt;/author&gt;&lt;author&gt;Su, Cui&lt;/author&gt;&lt;author&gt;Jung, Sascha&lt;/author&gt;&lt;author&gt;Calzone, Laurence&lt;/author&gt;&lt;author&gt;Zinovyev, Andrei&lt;/author&gt;&lt;author&gt;Del Sol, Antonio&lt;/author&gt;&lt;author&gt;Pang, Jun&lt;/author&gt;&lt;author&gt;Sinkkonen, Lasse&lt;/author&gt;&lt;author&gt;Sauter, Thomas&lt;/author&gt;&lt;author&gt;Paulevé, Loïc&lt;/author&gt;&lt;/authors&gt;&lt;/contributors&gt;&lt;titles&gt;&lt;title&gt;Data-driven inference of Boolean networks from transcriptomes to predict cellular differentiation and reprogramming&lt;/title&gt;&lt;secondary-title&gt;npj Systems Biology and Applications&lt;/secondary-title&gt;&lt;/titles&gt;&lt;periodical&gt;&lt;full-title&gt;npj Systems Biology and Applications&lt;/full-title&gt;&lt;abbr-2&gt;npj Syst Biol Appl&lt;/abbr-2&gt;&lt;/periodical&gt;&lt;volume&gt;11&lt;/volume&gt;&lt;number&gt;1&lt;/number&gt;&lt;dates&gt;&lt;year&gt;2025&lt;/year&gt;&lt;pub-dates&gt;&lt;date&gt;2025-09-26&lt;/date&gt;&lt;/pub-dates&gt;&lt;/dates&gt;&lt;publisher&gt;Springer Science and Business Media LLC&lt;/publisher&gt;&lt;isbn&gt;2056-7189&lt;/isbn&gt;&lt;urls&gt;&lt;/urls&gt;&lt;electronic-resource-num&gt;10.1038/s41540-025-00569-z&lt;/electronic-resource-num&gt;&lt;access-date&gt;2026-05-02T15:33:40&lt;/access-date&gt;&lt;/record&gt;&lt;/Cite&gt;&lt;/EndNote&gt;</w:instrText>
      </w:r>
      <w:r w:rsidR="00F80B33" w:rsidRPr="00580495">
        <w:rPr>
          <w:rFonts w:eastAsia="Times New Roman"/>
          <w:color w:val="000000" w:themeColor="text1"/>
        </w:rPr>
        <w:fldChar w:fldCharType="separate"/>
      </w:r>
      <w:r w:rsidR="00F80B33" w:rsidRPr="00580495">
        <w:rPr>
          <w:rFonts w:eastAsia="Times New Roman"/>
          <w:noProof/>
          <w:color w:val="000000" w:themeColor="text1"/>
          <w:vertAlign w:val="superscript"/>
        </w:rPr>
        <w:t>13</w:t>
      </w:r>
      <w:r w:rsidR="00F80B33" w:rsidRPr="00580495">
        <w:rPr>
          <w:rFonts w:eastAsia="Times New Roman"/>
          <w:color w:val="000000" w:themeColor="text1"/>
        </w:rPr>
        <w:fldChar w:fldCharType="end"/>
      </w:r>
      <w:r w:rsidR="24F481E1" w:rsidRPr="00580495">
        <w:rPr>
          <w:rFonts w:eastAsia="Times New Roman"/>
          <w:color w:val="000000" w:themeColor="text1"/>
        </w:rPr>
        <w:t xml:space="preserve">. </w:t>
      </w:r>
      <w:r w:rsidR="36BFD5B4" w:rsidRPr="00580495">
        <w:rPr>
          <w:rFonts w:eastAsia="Times New Roman"/>
          <w:color w:val="000000" w:themeColor="text1"/>
        </w:rPr>
        <w:t>These approaches have been widely used to study gene regulatory and signaling networks under varying conditions</w:t>
      </w:r>
      <w:r w:rsidR="005E4AEC" w:rsidRPr="00580495">
        <w:rPr>
          <w:rFonts w:eastAsia="Times New Roman"/>
          <w:color w:val="000000" w:themeColor="text1"/>
        </w:rPr>
        <w:fldChar w:fldCharType="begin">
          <w:fldData xml:space="preserve">PEVuZE5vdGU+PENpdGU+PEF1dGhvcj5LYWRlbGthPC9BdXRob3I+PFllYXI+MjAyNDwvWWVhcj48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</w:fldData>
        </w:fldChar>
      </w:r>
      <w:r w:rsidR="005E4AEC" w:rsidRPr="00580495">
        <w:rPr>
          <w:rFonts w:eastAsia="Times New Roman"/>
          <w:color w:val="000000" w:themeColor="text1"/>
        </w:rPr>
        <w:instrText xml:space="preserve"> ADDIN EN.CITE </w:instrText>
      </w:r>
      <w:r w:rsidR="005E4AEC" w:rsidRPr="00580495">
        <w:rPr>
          <w:rFonts w:eastAsia="Times New Roman"/>
          <w:color w:val="000000" w:themeColor="text1"/>
        </w:rPr>
        <w:fldChar w:fldCharType="begin">
          <w:fldData xml:space="preserve">PEVuZE5vdGU+PENpdGU+PEF1dGhvcj5LYWRlbGthPC9BdXRob3I+PFllYXI+MjAyNDwvWWVhcj48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</w:fldData>
        </w:fldChar>
      </w:r>
      <w:r w:rsidR="005E4AEC" w:rsidRPr="00580495">
        <w:rPr>
          <w:rFonts w:eastAsia="Times New Roman"/>
          <w:color w:val="000000" w:themeColor="text1"/>
        </w:rPr>
        <w:instrText xml:space="preserve"> ADDIN EN.CITE.DATA </w:instrText>
      </w:r>
      <w:r w:rsidR="005E4AEC" w:rsidRPr="00580495">
        <w:rPr>
          <w:rFonts w:eastAsia="Times New Roman"/>
          <w:color w:val="000000" w:themeColor="text1"/>
        </w:rPr>
      </w:r>
      <w:r w:rsidR="005E4AEC" w:rsidRPr="00580495">
        <w:rPr>
          <w:rFonts w:eastAsia="Times New Roman"/>
          <w:color w:val="000000" w:themeColor="text1"/>
        </w:rPr>
        <w:fldChar w:fldCharType="end"/>
      </w:r>
      <w:r w:rsidR="005E4AEC" w:rsidRPr="00580495">
        <w:rPr>
          <w:rFonts w:eastAsia="Times New Roman"/>
          <w:color w:val="000000" w:themeColor="text1"/>
        </w:rPr>
      </w:r>
      <w:r w:rsidR="005E4AEC" w:rsidRPr="00580495">
        <w:rPr>
          <w:rFonts w:eastAsia="Times New Roman"/>
          <w:color w:val="000000" w:themeColor="text1"/>
        </w:rPr>
        <w:fldChar w:fldCharType="separate"/>
      </w:r>
      <w:r w:rsidR="005E4AEC" w:rsidRPr="00580495">
        <w:rPr>
          <w:rFonts w:eastAsia="Times New Roman"/>
          <w:noProof/>
          <w:color w:val="000000" w:themeColor="text1"/>
          <w:vertAlign w:val="superscript"/>
        </w:rPr>
        <w:t>14-16</w:t>
      </w:r>
      <w:r w:rsidR="005E4AEC" w:rsidRPr="00580495">
        <w:rPr>
          <w:rFonts w:eastAsia="Times New Roman"/>
          <w:color w:val="000000" w:themeColor="text1"/>
        </w:rPr>
        <w:fldChar w:fldCharType="end"/>
      </w:r>
      <w:r w:rsidR="00275566" w:rsidRPr="00580495">
        <w:rPr>
          <w:rFonts w:eastAsia="Times New Roman"/>
          <w:color w:val="000000" w:themeColor="text1"/>
        </w:rPr>
        <w:t xml:space="preserve">. </w:t>
      </w:r>
      <w:r w:rsidR="16E9A7C2" w:rsidRPr="00580495">
        <w:rPr>
          <w:rFonts w:eastAsia="Times New Roman"/>
          <w:color w:val="000000" w:themeColor="text1"/>
        </w:rPr>
        <w:t xml:space="preserve">However, </w:t>
      </w:r>
      <w:r w:rsidR="07C86A53" w:rsidRPr="00580495">
        <w:rPr>
          <w:rFonts w:eastAsia="Times New Roman"/>
          <w:color w:val="000000" w:themeColor="text1"/>
        </w:rPr>
        <w:t xml:space="preserve">they </w:t>
      </w:r>
      <w:r w:rsidR="0048657E" w:rsidRPr="00580495">
        <w:rPr>
          <w:rFonts w:eastAsia="Times New Roman"/>
          <w:color w:val="000000" w:themeColor="text1"/>
        </w:rPr>
        <w:t xml:space="preserve">typically require predefined </w:t>
      </w:r>
      <w:r w:rsidRPr="00580495">
        <w:rPr>
          <w:rFonts w:eastAsia="Times New Roman"/>
          <w:color w:val="000000" w:themeColor="text1"/>
        </w:rPr>
        <w:t>logical rules</w:t>
      </w:r>
      <w:r w:rsidR="0048657E" w:rsidRPr="00580495">
        <w:rPr>
          <w:rFonts w:eastAsia="Times New Roman"/>
          <w:color w:val="000000" w:themeColor="text1"/>
        </w:rPr>
        <w:t xml:space="preserve"> and discretization of protein states, which can be challenging to define at scale for large, heterogeneous </w:t>
      </w:r>
      <w:r w:rsidRPr="00580495">
        <w:rPr>
          <w:rFonts w:eastAsia="Times New Roman"/>
          <w:color w:val="000000" w:themeColor="text1"/>
        </w:rPr>
        <w:t xml:space="preserve">biological </w:t>
      </w:r>
      <w:r w:rsidR="0048657E" w:rsidRPr="00580495">
        <w:rPr>
          <w:rFonts w:eastAsia="Times New Roman"/>
          <w:color w:val="000000" w:themeColor="text1"/>
        </w:rPr>
        <w:t>PPI networks</w:t>
      </w:r>
      <w:r w:rsidR="005761A1" w:rsidRPr="00580495">
        <w:rPr>
          <w:rFonts w:eastAsia="Times New Roman"/>
          <w:color w:val="000000" w:themeColor="text1"/>
        </w:rPr>
        <w:fldChar w:fldCharType="begin"/>
      </w:r>
      <w:r w:rsidR="005761A1" w:rsidRPr="00580495">
        <w:rPr>
          <w:rFonts w:eastAsia="Times New Roman"/>
          <w:color w:val="000000" w:themeColor="text1"/>
        </w:rPr>
        <w:instrText xml:space="preserve"> ADDIN EN.CITE &lt;EndNote&gt;&lt;Cite&gt;&lt;Author&gt;Bornholdt&lt;/Author&gt;&lt;Year&gt;2008&lt;/Year&gt;&lt;RecNum&gt;68&lt;/RecNum&gt;&lt;DisplayText&gt;&lt;style face="superscript"&gt;17&lt;/style&gt;&lt;/DisplayText&gt;&lt;record&gt;&lt;rec-number&gt;68&lt;/rec-number&gt;&lt;foreign-keys&gt;&lt;key app="EN" db-id="f0ps9rfe5za2z5ea02sxddr2pz9pf2ewrxx9" timestamp="1777736251" guid="b9f4877c-dd48-472c-9eb5-872ca6b37754"&gt;68&lt;/key&gt;&lt;/foreign-keys&gt;&lt;ref-type name="Journal Article"&gt;17&lt;/ref-type&gt;&lt;contributors&gt;&lt;authors&gt;&lt;author&gt;Bornholdt, Stefan&lt;/author&gt;&lt;/authors&gt;&lt;/contributors&gt;&lt;titles&gt;&lt;title&gt;Boolean network models of cellular regulation: prospects and limitations&lt;/title&gt;&lt;secondary-title&gt;Journal of The Royal Society Interface&lt;/secondary-title&gt;&lt;/titles&gt;&lt;periodical&gt;&lt;full-title&gt;Journal of The Royal Society Interface&lt;/full-title&gt;&lt;abbr-2&gt;J R Soc Interface&lt;/abbr-2&gt;&lt;/periodical&gt;&lt;pages&gt;S85-S94&lt;/pages&gt;&lt;volume&gt;5&lt;/volume&gt;&lt;number&gt;suppl_1&lt;/number&gt;&lt;dates&gt;&lt;year&gt;2008&lt;/year&gt;&lt;/dates&gt;&lt;isbn&gt;1742-5689&lt;/isbn&gt;&lt;urls&gt;&lt;related-urls&gt;&lt;url&gt;http://europepmc.org/articles/pmc2386560?pdf=render&lt;/url&gt;&lt;/related-urls&gt;&lt;/urls&gt;&lt;electronic-resource-num&gt;10.1098/rsif.2008.0132.focus&lt;/electronic-resource-num&gt;&lt;/record&gt;&lt;/Cite&gt;&lt;/EndNote&gt;</w:instrText>
      </w:r>
      <w:r w:rsidR="005761A1" w:rsidRPr="00580495">
        <w:rPr>
          <w:rFonts w:eastAsia="Times New Roman"/>
          <w:color w:val="000000" w:themeColor="text1"/>
        </w:rPr>
        <w:fldChar w:fldCharType="separate"/>
      </w:r>
      <w:r w:rsidR="005761A1" w:rsidRPr="00580495">
        <w:rPr>
          <w:rFonts w:eastAsia="Times New Roman"/>
          <w:noProof/>
          <w:color w:val="000000" w:themeColor="text1"/>
          <w:vertAlign w:val="superscript"/>
        </w:rPr>
        <w:t>17</w:t>
      </w:r>
      <w:r w:rsidR="005761A1" w:rsidRPr="00580495">
        <w:rPr>
          <w:rFonts w:eastAsia="Times New Roman"/>
          <w:color w:val="000000" w:themeColor="text1"/>
        </w:rPr>
        <w:fldChar w:fldCharType="end"/>
      </w:r>
      <w:r w:rsidR="0048657E" w:rsidRPr="00580495">
        <w:rPr>
          <w:rFonts w:eastAsia="Times New Roman"/>
          <w:color w:val="000000" w:themeColor="text1"/>
        </w:rPr>
        <w:t>.</w:t>
      </w:r>
      <w:r w:rsidR="00366B28" w:rsidRPr="00580495">
        <w:rPr>
          <w:rFonts w:eastAsia="Times New Roman"/>
          <w:color w:val="000000" w:themeColor="text1"/>
        </w:rPr>
        <w:t xml:space="preserve"> </w:t>
      </w:r>
      <w:r w:rsidR="6646E671" w:rsidRPr="00580495">
        <w:rPr>
          <w:rFonts w:eastAsia="Times New Roman"/>
          <w:color w:val="000000" w:themeColor="text1"/>
        </w:rPr>
        <w:t xml:space="preserve">In this context, Boolean network modeling represents a complementary direction to </w:t>
      </w:r>
      <w:proofErr w:type="spellStart"/>
      <w:r w:rsidR="6646E671" w:rsidRPr="00580495">
        <w:rPr>
          <w:rFonts w:eastAsia="Times New Roman"/>
          <w:color w:val="000000" w:themeColor="text1"/>
        </w:rPr>
        <w:t>NetDecoder</w:t>
      </w:r>
      <w:proofErr w:type="spellEnd"/>
      <w:r w:rsidR="6646E671" w:rsidRPr="00580495">
        <w:rPr>
          <w:rFonts w:eastAsia="Times New Roman"/>
          <w:color w:val="000000" w:themeColor="text1"/>
        </w:rPr>
        <w:t xml:space="preserve">. While </w:t>
      </w:r>
      <w:proofErr w:type="spellStart"/>
      <w:r w:rsidR="6646E671" w:rsidRPr="00580495">
        <w:rPr>
          <w:rFonts w:eastAsia="Times New Roman"/>
          <w:color w:val="000000" w:themeColor="text1"/>
        </w:rPr>
        <w:t>NetDecoder</w:t>
      </w:r>
      <w:proofErr w:type="spellEnd"/>
      <w:r w:rsidR="6646E671" w:rsidRPr="00580495">
        <w:rPr>
          <w:rFonts w:eastAsia="Times New Roman"/>
          <w:color w:val="000000" w:themeColor="text1"/>
        </w:rPr>
        <w:t xml:space="preserve"> captures continuous, quantitative information flow, integrating logical</w:t>
      </w:r>
      <w:r w:rsidR="22766983" w:rsidRPr="00580495">
        <w:rPr>
          <w:rFonts w:eastAsia="Times New Roman"/>
          <w:color w:val="000000" w:themeColor="text1"/>
        </w:rPr>
        <w:t xml:space="preserve"> rule-based dynamics or hybrid</w:t>
      </w:r>
      <w:r w:rsidR="6646E671" w:rsidRPr="00580495">
        <w:rPr>
          <w:rFonts w:eastAsia="Times New Roman"/>
          <w:color w:val="000000" w:themeColor="text1"/>
        </w:rPr>
        <w:t xml:space="preserve"> discrete</w:t>
      </w:r>
      <w:r w:rsidR="22766983" w:rsidRPr="00580495">
        <w:rPr>
          <w:rFonts w:eastAsia="Times New Roman"/>
          <w:color w:val="000000" w:themeColor="text1"/>
        </w:rPr>
        <w:t>-continuous models</w:t>
      </w:r>
      <w:r w:rsidR="6646E671" w:rsidRPr="00580495">
        <w:rPr>
          <w:rFonts w:eastAsia="Times New Roman"/>
        </w:rPr>
        <w:t xml:space="preserve"> </w:t>
      </w:r>
      <w:r w:rsidR="6646E671" w:rsidRPr="00580495">
        <w:rPr>
          <w:rFonts w:eastAsia="Times New Roman"/>
          <w:color w:val="000000" w:themeColor="text1"/>
        </w:rPr>
        <w:t>could enhance the interpretability of condition-specific signaling behaviors. Developing Boolean-style information flow algorithms</w:t>
      </w:r>
      <w:r w:rsidR="00E63A49" w:rsidRPr="00580495">
        <w:rPr>
          <w:rFonts w:eastAsia="Times New Roman"/>
          <w:color w:val="000000" w:themeColor="text1"/>
        </w:rPr>
        <w:t>, therefore,</w:t>
      </w:r>
      <w:r w:rsidR="6646E671" w:rsidRPr="00580495">
        <w:rPr>
          <w:rFonts w:eastAsia="Times New Roman"/>
          <w:color w:val="000000" w:themeColor="text1"/>
        </w:rPr>
        <w:t xml:space="preserve"> represents a promising avenue for future work.</w:t>
      </w:r>
    </w:p>
    <w:p w14:paraId="01E6E49C" w14:textId="591821E2" w:rsidR="41203DDA" w:rsidRPr="00580495" w:rsidRDefault="69A5D838" w:rsidP="41203DDA">
      <w:pPr>
        <w:spacing w:line="259" w:lineRule="auto"/>
        <w:rPr>
          <w:rFonts w:eastAsia="Times New Roman"/>
        </w:rPr>
      </w:pPr>
      <w:r w:rsidRPr="00580495">
        <w:rPr>
          <w:rFonts w:eastAsia="Times New Roman"/>
        </w:rPr>
        <w:t xml:space="preserve">Future directions for </w:t>
      </w:r>
      <w:proofErr w:type="spellStart"/>
      <w:r w:rsidRPr="00580495">
        <w:rPr>
          <w:rFonts w:eastAsia="Times New Roman"/>
        </w:rPr>
        <w:t>NetDecoder</w:t>
      </w:r>
      <w:proofErr w:type="spellEnd"/>
      <w:r w:rsidRPr="00580495">
        <w:rPr>
          <w:rFonts w:eastAsia="Times New Roman"/>
        </w:rPr>
        <w:t xml:space="preserve"> include </w:t>
      </w:r>
      <w:r w:rsidR="37DA5C8A" w:rsidRPr="00580495">
        <w:rPr>
          <w:rFonts w:eastAsia="Times New Roman"/>
        </w:rPr>
        <w:t xml:space="preserve">integrating with additional </w:t>
      </w:r>
      <w:proofErr w:type="spellStart"/>
      <w:r w:rsidR="37DA5C8A" w:rsidRPr="00580495">
        <w:rPr>
          <w:rFonts w:eastAsia="Times New Roman"/>
        </w:rPr>
        <w:t>omic</w:t>
      </w:r>
      <w:proofErr w:type="spellEnd"/>
      <w:r w:rsidR="37DA5C8A" w:rsidRPr="00580495">
        <w:rPr>
          <w:rFonts w:eastAsia="Times New Roman"/>
        </w:rPr>
        <w:t xml:space="preserve"> data types and expanding</w:t>
      </w:r>
      <w:r w:rsidR="7BF7A69C" w:rsidRPr="00580495">
        <w:rPr>
          <w:rFonts w:eastAsia="Times New Roman"/>
        </w:rPr>
        <w:t xml:space="preserve"> to</w:t>
      </w:r>
      <w:r w:rsidRPr="00580495">
        <w:rPr>
          <w:rFonts w:eastAsia="Times New Roman"/>
        </w:rPr>
        <w:t xml:space="preserve"> single</w:t>
      </w:r>
      <w:r w:rsidRPr="00580495" w:rsidDel="000C6563">
        <w:rPr>
          <w:rFonts w:eastAsia="Times New Roman"/>
        </w:rPr>
        <w:t>-</w:t>
      </w:r>
      <w:r w:rsidRPr="00580495">
        <w:rPr>
          <w:rFonts w:eastAsia="Times New Roman"/>
        </w:rPr>
        <w:t>cell transcriptomics</w:t>
      </w:r>
      <w:r w:rsidR="4789EB6B" w:rsidRPr="00580495">
        <w:rPr>
          <w:rFonts w:eastAsia="Times New Roman"/>
        </w:rPr>
        <w:t xml:space="preserve"> </w:t>
      </w:r>
      <w:r w:rsidRPr="00580495">
        <w:rPr>
          <w:rFonts w:eastAsia="Times New Roman"/>
        </w:rPr>
        <w:t xml:space="preserve">to improve resolution and biological context. </w:t>
      </w:r>
      <w:r w:rsidR="1023DF87" w:rsidRPr="00580495">
        <w:rPr>
          <w:rFonts w:eastAsia="Times New Roman"/>
        </w:rPr>
        <w:t xml:space="preserve">For </w:t>
      </w:r>
      <w:r w:rsidR="3221DB07" w:rsidRPr="00580495">
        <w:rPr>
          <w:rFonts w:eastAsia="Times New Roman"/>
        </w:rPr>
        <w:t>example,</w:t>
      </w:r>
      <w:r w:rsidR="1023DF87" w:rsidRPr="00580495">
        <w:rPr>
          <w:rFonts w:eastAsia="Times New Roman"/>
        </w:rPr>
        <w:t xml:space="preserve"> deep learning</w:t>
      </w:r>
      <w:r w:rsidR="3221DB07" w:rsidRPr="00580495">
        <w:rPr>
          <w:rFonts w:eastAsia="Times New Roman"/>
        </w:rPr>
        <w:t>-</w:t>
      </w:r>
      <w:r w:rsidR="1023DF87" w:rsidRPr="00580495">
        <w:rPr>
          <w:rFonts w:eastAsia="Times New Roman"/>
        </w:rPr>
        <w:t>based approaches for spatial transcriptomic expression prediction and imputation aim to improve data quality and signal recovery</w:t>
      </w:r>
      <w:r w:rsidR="37DA5C8A" w:rsidRPr="00580495">
        <w:rPr>
          <w:rFonts w:eastAsia="Times New Roman"/>
        </w:rPr>
        <w:t>,</w:t>
      </w:r>
      <w:r w:rsidR="1023DF87" w:rsidRPr="00580495">
        <w:rPr>
          <w:rFonts w:eastAsia="Times New Roman"/>
        </w:rPr>
        <w:t xml:space="preserve"> but do not explicitly model information flow across interaction networks</w:t>
      </w:r>
      <w:r w:rsidR="00253A5E" w:rsidRPr="00580495">
        <w:rPr>
          <w:rFonts w:eastAsia="Times New Roman"/>
        </w:rPr>
        <w:fldChar w:fldCharType="begin">
          <w:fldData xml:space="preserve">PEVuZE5vdGU+PENpdGU+PEF1dGhvcj5ZdWFuPC9BdXRob3I+PFllYXI+MjAyNjwvWWVhcj48UmVj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</w:fldData>
        </w:fldChar>
      </w:r>
      <w:r w:rsidR="00253A5E" w:rsidRPr="00580495">
        <w:rPr>
          <w:rFonts w:eastAsia="Times New Roman"/>
        </w:rPr>
        <w:instrText xml:space="preserve"> ADDIN EN.CITE </w:instrText>
      </w:r>
      <w:r w:rsidR="00253A5E" w:rsidRPr="00580495">
        <w:rPr>
          <w:rFonts w:eastAsia="Times New Roman"/>
        </w:rPr>
        <w:fldChar w:fldCharType="begin">
          <w:fldData xml:space="preserve">PEVuZE5vdGU+PENpdGU+PEF1dGhvcj5ZdWFuPC9BdXRob3I+PFllYXI+MjAyNjwvWWVhcj48UmVj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</w:fldData>
        </w:fldChar>
      </w:r>
      <w:r w:rsidR="00253A5E" w:rsidRPr="00580495">
        <w:rPr>
          <w:rFonts w:eastAsia="Times New Roman"/>
        </w:rPr>
        <w:instrText xml:space="preserve"> ADDIN EN.CITE.DATA </w:instrText>
      </w:r>
      <w:r w:rsidR="00253A5E" w:rsidRPr="00580495">
        <w:rPr>
          <w:rFonts w:eastAsia="Times New Roman"/>
        </w:rPr>
      </w:r>
      <w:r w:rsidR="00253A5E" w:rsidRPr="00580495">
        <w:rPr>
          <w:rFonts w:eastAsia="Times New Roman"/>
        </w:rPr>
        <w:fldChar w:fldCharType="end"/>
      </w:r>
      <w:r w:rsidR="00253A5E" w:rsidRPr="00580495">
        <w:rPr>
          <w:rFonts w:eastAsia="Times New Roman"/>
        </w:rPr>
      </w:r>
      <w:r w:rsidR="00253A5E" w:rsidRPr="00580495">
        <w:rPr>
          <w:rFonts w:eastAsia="Times New Roman"/>
        </w:rPr>
        <w:fldChar w:fldCharType="separate"/>
      </w:r>
      <w:r w:rsidR="00253A5E" w:rsidRPr="00580495">
        <w:rPr>
          <w:rFonts w:eastAsia="Times New Roman"/>
          <w:noProof/>
          <w:vertAlign w:val="superscript"/>
        </w:rPr>
        <w:t>18,19</w:t>
      </w:r>
      <w:r w:rsidR="00253A5E" w:rsidRPr="00580495">
        <w:rPr>
          <w:rFonts w:eastAsia="Times New Roman"/>
        </w:rPr>
        <w:fldChar w:fldCharType="end"/>
      </w:r>
      <w:r w:rsidR="1023DF87" w:rsidRPr="00580495">
        <w:rPr>
          <w:rFonts w:eastAsia="Times New Roman"/>
        </w:rPr>
        <w:t xml:space="preserve">. </w:t>
      </w:r>
      <w:r w:rsidRPr="00580495">
        <w:rPr>
          <w:rFonts w:eastAsia="Times New Roman"/>
        </w:rPr>
        <w:t xml:space="preserve">Incorporating </w:t>
      </w:r>
      <w:r w:rsidR="5233286C" w:rsidRPr="00580495">
        <w:rPr>
          <w:rFonts w:eastAsia="Times New Roman"/>
        </w:rPr>
        <w:t>multi-</w:t>
      </w:r>
      <w:proofErr w:type="spellStart"/>
      <w:r w:rsidR="5233286C" w:rsidRPr="00580495">
        <w:rPr>
          <w:rFonts w:eastAsia="Times New Roman"/>
        </w:rPr>
        <w:t>omic</w:t>
      </w:r>
      <w:proofErr w:type="spellEnd"/>
      <w:r w:rsidR="5233286C" w:rsidRPr="00580495">
        <w:rPr>
          <w:rFonts w:eastAsia="Times New Roman"/>
        </w:rPr>
        <w:t xml:space="preserve"> levels</w:t>
      </w:r>
      <w:r w:rsidRPr="00580495">
        <w:rPr>
          <w:rFonts w:eastAsia="Times New Roman"/>
        </w:rPr>
        <w:t xml:space="preserve"> </w:t>
      </w:r>
      <w:r w:rsidR="56E08C3B" w:rsidRPr="00580495">
        <w:rPr>
          <w:rFonts w:eastAsia="Times New Roman"/>
        </w:rPr>
        <w:t xml:space="preserve">of analysis </w:t>
      </w:r>
      <w:r w:rsidR="217F7BD2" w:rsidRPr="00580495">
        <w:rPr>
          <w:rFonts w:eastAsia="Times New Roman"/>
        </w:rPr>
        <w:t xml:space="preserve">could both </w:t>
      </w:r>
      <w:r w:rsidRPr="00580495">
        <w:rPr>
          <w:rFonts w:eastAsia="Times New Roman"/>
        </w:rPr>
        <w:t xml:space="preserve">further enhance its predictive </w:t>
      </w:r>
      <w:r w:rsidR="77631613" w:rsidRPr="00580495">
        <w:rPr>
          <w:rFonts w:eastAsia="Times New Roman"/>
        </w:rPr>
        <w:t xml:space="preserve">power and </w:t>
      </w:r>
      <w:r w:rsidR="103C92EF" w:rsidRPr="00580495">
        <w:rPr>
          <w:rFonts w:eastAsia="Times New Roman"/>
        </w:rPr>
        <w:t xml:space="preserve">lead to </w:t>
      </w:r>
      <w:r w:rsidR="02B7500A" w:rsidRPr="00580495">
        <w:rPr>
          <w:rFonts w:eastAsia="Times New Roman"/>
        </w:rPr>
        <w:t>more</w:t>
      </w:r>
      <w:r w:rsidR="103C92EF" w:rsidRPr="00580495">
        <w:rPr>
          <w:rFonts w:eastAsia="Times New Roman"/>
        </w:rPr>
        <w:t xml:space="preserve"> </w:t>
      </w:r>
      <w:r w:rsidR="2CABB5EF" w:rsidRPr="00580495">
        <w:rPr>
          <w:rFonts w:eastAsia="Times New Roman"/>
        </w:rPr>
        <w:t>reliable</w:t>
      </w:r>
      <w:r w:rsidR="103C92EF" w:rsidRPr="00580495">
        <w:rPr>
          <w:rFonts w:eastAsia="Times New Roman"/>
        </w:rPr>
        <w:t xml:space="preserve"> results</w:t>
      </w:r>
      <w:r w:rsidRPr="00580495">
        <w:rPr>
          <w:rFonts w:eastAsia="Times New Roman"/>
        </w:rPr>
        <w:t xml:space="preserve">. With continued methodological development, </w:t>
      </w:r>
      <w:proofErr w:type="spellStart"/>
      <w:r w:rsidRPr="00580495">
        <w:rPr>
          <w:rFonts w:eastAsia="Times New Roman"/>
        </w:rPr>
        <w:t>NetDecoder</w:t>
      </w:r>
      <w:proofErr w:type="spellEnd"/>
      <w:r w:rsidRPr="00580495">
        <w:rPr>
          <w:rFonts w:eastAsia="Times New Roman"/>
        </w:rPr>
        <w:t xml:space="preserve"> </w:t>
      </w:r>
      <w:r w:rsidR="79E5A52A" w:rsidRPr="00580495">
        <w:rPr>
          <w:rFonts w:eastAsia="Times New Roman"/>
        </w:rPr>
        <w:t xml:space="preserve">will </w:t>
      </w:r>
      <w:r w:rsidR="37DA5C8A" w:rsidRPr="00580495">
        <w:rPr>
          <w:rFonts w:eastAsia="Times New Roman"/>
        </w:rPr>
        <w:t>be able to produce multiple layers of information flow, providing research scientists with multi</w:t>
      </w:r>
      <w:r w:rsidR="1625D636" w:rsidRPr="00580495">
        <w:rPr>
          <w:rFonts w:eastAsia="Times New Roman"/>
        </w:rPr>
        <w:t>-</w:t>
      </w:r>
      <w:proofErr w:type="spellStart"/>
      <w:r w:rsidR="37DA5C8A" w:rsidRPr="00580495">
        <w:rPr>
          <w:rFonts w:eastAsia="Times New Roman"/>
        </w:rPr>
        <w:t>omic</w:t>
      </w:r>
      <w:proofErr w:type="spellEnd"/>
      <w:r w:rsidR="37DA5C8A" w:rsidRPr="00580495">
        <w:rPr>
          <w:rFonts w:eastAsia="Times New Roman"/>
        </w:rPr>
        <w:t xml:space="preserve"> validation for their </w:t>
      </w:r>
      <w:r w:rsidR="51B26AB5" w:rsidRPr="00580495">
        <w:rPr>
          <w:rFonts w:eastAsia="Times New Roman"/>
        </w:rPr>
        <w:t>data of interest</w:t>
      </w:r>
      <w:r w:rsidR="4789EB6B" w:rsidRPr="00580495">
        <w:rPr>
          <w:rFonts w:eastAsia="Times New Roman"/>
        </w:rPr>
        <w:t>.</w:t>
      </w:r>
    </w:p>
    <w:p w14:paraId="1F0E33A4" w14:textId="279AA31B" w:rsidR="41203DDA" w:rsidRPr="00580495" w:rsidRDefault="41203DDA" w:rsidP="41203DDA">
      <w:pPr>
        <w:pBdr>
          <w:top w:val="nil"/>
          <w:left w:val="nil"/>
          <w:bottom w:val="nil"/>
          <w:right w:val="nil"/>
          <w:between w:val="nil"/>
        </w:pBdr>
        <w:rPr>
          <w:rFonts w:eastAsia="Times New Roman"/>
          <w:b/>
          <w:bCs/>
          <w:color w:val="000000" w:themeColor="text1"/>
        </w:rPr>
      </w:pPr>
    </w:p>
    <w:p w14:paraId="256A6D01" w14:textId="4D9647C1" w:rsidR="003A1587" w:rsidRPr="00580495" w:rsidRDefault="000C6563" w:rsidP="00BF112F">
      <w:pPr>
        <w:pBdr>
          <w:top w:val="nil"/>
          <w:left w:val="nil"/>
          <w:bottom w:val="nil"/>
          <w:right w:val="nil"/>
          <w:between w:val="nil"/>
        </w:pBdr>
        <w:rPr>
          <w:rFonts w:eastAsia="Times New Roman"/>
          <w:b/>
          <w:bCs/>
          <w:color w:val="000000" w:themeColor="text1"/>
        </w:rPr>
      </w:pPr>
      <w:r w:rsidRPr="00580495">
        <w:rPr>
          <w:rFonts w:eastAsia="Times New Roman"/>
          <w:b/>
          <w:bCs/>
          <w:color w:val="000000" w:themeColor="text1"/>
        </w:rPr>
        <w:t>ACKNOWLEDGMENT</w:t>
      </w:r>
      <w:r w:rsidR="00183FE2" w:rsidRPr="00580495">
        <w:rPr>
          <w:rFonts w:eastAsia="Times New Roman"/>
          <w:b/>
          <w:bCs/>
          <w:color w:val="000000" w:themeColor="text1"/>
        </w:rPr>
        <w:t>S</w:t>
      </w:r>
      <w:r w:rsidR="00753E06" w:rsidRPr="00580495">
        <w:rPr>
          <w:rFonts w:eastAsia="Times New Roman"/>
          <w:b/>
          <w:bCs/>
          <w:color w:val="000000" w:themeColor="text1"/>
        </w:rPr>
        <w:t>:</w:t>
      </w:r>
    </w:p>
    <w:p w14:paraId="03642C62" w14:textId="02389B80" w:rsidR="4C0F9E2E" w:rsidRPr="00580495" w:rsidRDefault="000C6563" w:rsidP="00BF112F">
      <w:pPr>
        <w:pBdr>
          <w:top w:val="nil"/>
          <w:left w:val="nil"/>
          <w:bottom w:val="nil"/>
          <w:right w:val="nil"/>
          <w:between w:val="nil"/>
        </w:pBdr>
        <w:rPr>
          <w:rFonts w:eastAsia="Times New Roman"/>
        </w:rPr>
      </w:pPr>
      <w:r w:rsidRPr="00580495">
        <w:rPr>
          <w:rFonts w:eastAsia="Times New Roman"/>
        </w:rPr>
        <w:t xml:space="preserve">This work was supported by grants from the Mayo Clinic Center for Biomedical Discovery, the Mayo Clinic Comprehensive Cancer Center (NIH; P30 CA015083), the Mayo Clinic Center for Cell Signaling in Gastroenterology (NIH: P30DK084567), the Glenn Foundation for Medical Research, the V Foundation for Cancer Research (S.Z.), the Mayo Clinic Nutrition Obesity Research Program, the David F. and Margaret T. </w:t>
      </w:r>
      <w:proofErr w:type="spellStart"/>
      <w:r w:rsidRPr="00580495">
        <w:rPr>
          <w:rFonts w:eastAsia="Times New Roman"/>
        </w:rPr>
        <w:t>Grohne</w:t>
      </w:r>
      <w:proofErr w:type="spellEnd"/>
      <w:r w:rsidRPr="00580495">
        <w:rPr>
          <w:rFonts w:eastAsia="Times New Roman"/>
        </w:rPr>
        <w:t xml:space="preserve"> Cancer Immunology and Immunotherapy Program, </w:t>
      </w:r>
      <w:r w:rsidR="237EC5DF" w:rsidRPr="00580495">
        <w:rPr>
          <w:rFonts w:eastAsia="Times New Roman"/>
        </w:rPr>
        <w:t>Schmidt Sciences,</w:t>
      </w:r>
      <w:r w:rsidRPr="00580495">
        <w:rPr>
          <w:rFonts w:eastAsia="Times New Roman"/>
        </w:rPr>
        <w:t xml:space="preserve"> </w:t>
      </w:r>
      <w:r w:rsidR="003A1587" w:rsidRPr="00580495">
        <w:rPr>
          <w:rFonts w:eastAsia="Times New Roman"/>
        </w:rPr>
        <w:t>and</w:t>
      </w:r>
      <w:r w:rsidRPr="00580495">
        <w:rPr>
          <w:rFonts w:eastAsia="Times New Roman"/>
        </w:rPr>
        <w:t xml:space="preserve"> Innovation and the National Institutes of Health (NIH; U19AG74879, P50CA136393, R01CA240323, R03OD038392). </w:t>
      </w:r>
    </w:p>
    <w:p w14:paraId="25E32FBA" w14:textId="77C2F477" w:rsidR="004B3CB4" w:rsidRPr="00580495" w:rsidRDefault="004B3CB4" w:rsidP="00547DB2">
      <w:pPr>
        <w:rPr>
          <w:rFonts w:eastAsia="Times New Roman"/>
          <w:b/>
          <w:bCs/>
        </w:rPr>
      </w:pPr>
    </w:p>
    <w:p w14:paraId="5E703EBA" w14:textId="503C2DB4" w:rsidR="006E4797" w:rsidRPr="00580495" w:rsidRDefault="000C6563" w:rsidP="00B14490">
      <w:pPr>
        <w:pBdr>
          <w:top w:val="nil"/>
          <w:left w:val="nil"/>
          <w:bottom w:val="nil"/>
          <w:right w:val="nil"/>
          <w:between w:val="nil"/>
        </w:pBdr>
        <w:rPr>
          <w:rFonts w:eastAsia="Times New Roman"/>
          <w:color w:val="808080"/>
        </w:rPr>
      </w:pPr>
      <w:r w:rsidRPr="00580495">
        <w:rPr>
          <w:rFonts w:eastAsia="Times New Roman"/>
          <w:b/>
          <w:bCs/>
          <w:color w:val="000000" w:themeColor="text1"/>
        </w:rPr>
        <w:t>DISCLOSURES</w:t>
      </w:r>
      <w:r w:rsidR="00753E06" w:rsidRPr="00580495">
        <w:rPr>
          <w:rFonts w:eastAsia="Times New Roman"/>
          <w:b/>
          <w:bCs/>
          <w:color w:val="000000" w:themeColor="text1"/>
        </w:rPr>
        <w:t>:</w:t>
      </w:r>
    </w:p>
    <w:p w14:paraId="6071CD80" w14:textId="0708EF07" w:rsidR="27815F33" w:rsidRPr="00580495" w:rsidRDefault="000177BC" w:rsidP="00BF112F">
      <w:pPr>
        <w:rPr>
          <w:rFonts w:eastAsia="Times New Roman"/>
        </w:rPr>
      </w:pPr>
      <w:r>
        <w:rPr>
          <w:rFonts w:eastAsia="Times New Roman"/>
        </w:rPr>
        <w:t>The authors have no financial competing interests.</w:t>
      </w:r>
    </w:p>
    <w:p w14:paraId="11E475EF" w14:textId="208148C7" w:rsidR="00902299" w:rsidRPr="00580495" w:rsidRDefault="004B3CB4" w:rsidP="00BF112F">
      <w:pPr>
        <w:rPr>
          <w:rFonts w:eastAsia="Times New Roman"/>
        </w:rPr>
      </w:pPr>
      <w:r w:rsidRPr="00580495">
        <w:rPr>
          <w:rFonts w:eastAsia="Times New Roman"/>
        </w:rPr>
        <w:t>I</w:t>
      </w:r>
      <w:r w:rsidR="000C6563" w:rsidRPr="00580495">
        <w:rPr>
          <w:rFonts w:eastAsia="Times New Roman"/>
        </w:rPr>
        <w:t xml:space="preserve">llustrations </w:t>
      </w:r>
      <w:r w:rsidR="00F35FA4" w:rsidRPr="00580495">
        <w:rPr>
          <w:rFonts w:eastAsia="Times New Roman"/>
        </w:rPr>
        <w:t>for Figures 1 and 2</w:t>
      </w:r>
      <w:r w:rsidR="00F35FA4" w:rsidRPr="00580495">
        <w:rPr>
          <w:rFonts w:eastAsia="Times New Roman"/>
          <w:b/>
          <w:bCs/>
        </w:rPr>
        <w:t xml:space="preserve"> </w:t>
      </w:r>
      <w:r w:rsidR="000C6563" w:rsidRPr="00580495">
        <w:rPr>
          <w:rFonts w:eastAsia="Times New Roman"/>
        </w:rPr>
        <w:t xml:space="preserve">were created with </w:t>
      </w:r>
      <w:proofErr w:type="spellStart"/>
      <w:r w:rsidR="000C6563" w:rsidRPr="00580495">
        <w:rPr>
          <w:rFonts w:eastAsia="Times New Roman"/>
        </w:rPr>
        <w:t>BioRender</w:t>
      </w:r>
      <w:proofErr w:type="spellEnd"/>
      <w:r w:rsidR="000C6563" w:rsidRPr="00580495">
        <w:rPr>
          <w:rFonts w:eastAsia="Times New Roman"/>
        </w:rPr>
        <w:t xml:space="preserve"> (BioRender.com).</w:t>
      </w:r>
    </w:p>
    <w:p w14:paraId="7EB4F791" w14:textId="77777777" w:rsidR="00902299" w:rsidRPr="00580495" w:rsidRDefault="00902299" w:rsidP="00547DB2">
      <w:pPr>
        <w:rPr>
          <w:rFonts w:eastAsia="Times New Roman"/>
        </w:rPr>
      </w:pPr>
    </w:p>
    <w:p w14:paraId="013D49F6" w14:textId="32B29A4A" w:rsidR="00BD731F" w:rsidRPr="00580495" w:rsidRDefault="00BD731F" w:rsidP="00D6452D">
      <w:pPr>
        <w:rPr>
          <w:rFonts w:eastAsia="Times New Roman"/>
        </w:rPr>
      </w:pPr>
      <w:proofErr w:type="gramStart"/>
      <w:r w:rsidRPr="00580495">
        <w:rPr>
          <w:rFonts w:eastAsia="Times New Roman"/>
          <w:b/>
          <w:bCs/>
        </w:rPr>
        <w:t>REFERENCES</w:t>
      </w:r>
      <w:proofErr w:type="gramEnd"/>
      <w:r w:rsidRPr="00580495">
        <w:rPr>
          <w:rFonts w:eastAsia="Times New Roman"/>
          <w:b/>
          <w:bCs/>
        </w:rPr>
        <w:t>:</w:t>
      </w:r>
    </w:p>
    <w:p w14:paraId="696F2EEB" w14:textId="57782D0F" w:rsidR="00BD731F" w:rsidRPr="00580495" w:rsidRDefault="00BD731F" w:rsidP="00D6452D">
      <w:pPr>
        <w:pStyle w:val="ListParagraph"/>
        <w:numPr>
          <w:ilvl w:val="0"/>
          <w:numId w:val="84"/>
        </w:numPr>
        <w:ind w:left="0" w:firstLine="0"/>
        <w:rPr>
          <w:rFonts w:ascii="Calibri" w:hAnsi="Calibri" w:cs="Calibri"/>
          <w:sz w:val="24"/>
          <w:szCs w:val="24"/>
        </w:rPr>
      </w:pPr>
      <w:r w:rsidRPr="00580495">
        <w:rPr>
          <w:rFonts w:ascii="Calibri" w:hAnsi="Calibri" w:cs="Calibri"/>
          <w:sz w:val="24"/>
          <w:szCs w:val="24"/>
        </w:rPr>
        <w:lastRenderedPageBreak/>
        <w:t xml:space="preserve">Rosati D et al. Differential gene expression analysis pipelines and bioinformatic tools for the identification of specific biomarkers: A review. </w:t>
      </w:r>
      <w:proofErr w:type="spellStart"/>
      <w:r w:rsidRPr="00580495">
        <w:rPr>
          <w:rFonts w:ascii="Calibri" w:hAnsi="Calibri" w:cs="Calibri"/>
          <w:sz w:val="24"/>
          <w:szCs w:val="24"/>
        </w:rPr>
        <w:t>Comput</w:t>
      </w:r>
      <w:proofErr w:type="spellEnd"/>
      <w:r w:rsidRPr="00580495">
        <w:rPr>
          <w:rFonts w:ascii="Calibri" w:hAnsi="Calibri" w:cs="Calibri"/>
          <w:sz w:val="24"/>
          <w:szCs w:val="24"/>
        </w:rPr>
        <w:t xml:space="preserve"> Struct </w:t>
      </w:r>
      <w:proofErr w:type="spellStart"/>
      <w:r w:rsidRPr="00580495">
        <w:rPr>
          <w:rFonts w:ascii="Calibri" w:hAnsi="Calibri" w:cs="Calibri"/>
          <w:sz w:val="24"/>
          <w:szCs w:val="24"/>
        </w:rPr>
        <w:t>Biotechnol</w:t>
      </w:r>
      <w:proofErr w:type="spellEnd"/>
      <w:r w:rsidRPr="00580495">
        <w:rPr>
          <w:rFonts w:ascii="Calibri" w:hAnsi="Calibri" w:cs="Calibri"/>
          <w:sz w:val="24"/>
          <w:szCs w:val="24"/>
        </w:rPr>
        <w:t xml:space="preserve"> J. </w:t>
      </w:r>
      <w:proofErr w:type="gramStart"/>
      <w:r w:rsidRPr="00580495">
        <w:rPr>
          <w:rFonts w:ascii="Calibri" w:hAnsi="Calibri" w:cs="Calibri"/>
          <w:sz w:val="24"/>
          <w:szCs w:val="24"/>
        </w:rPr>
        <w:t>2024;23:1154</w:t>
      </w:r>
      <w:proofErr w:type="gramEnd"/>
      <w:r w:rsidR="00B438C4" w:rsidRPr="00580495">
        <w:rPr>
          <w:rFonts w:ascii="Calibri" w:hAnsi="Calibri" w:cs="Calibri"/>
          <w:sz w:val="24"/>
          <w:szCs w:val="24"/>
        </w:rPr>
        <w:t>–</w:t>
      </w:r>
      <w:r w:rsidRPr="00580495">
        <w:rPr>
          <w:rFonts w:ascii="Calibri" w:hAnsi="Calibri" w:cs="Calibri"/>
          <w:sz w:val="24"/>
          <w:szCs w:val="24"/>
        </w:rPr>
        <w:t>68.</w:t>
      </w:r>
    </w:p>
    <w:p w14:paraId="033201B7" w14:textId="19096D21" w:rsidR="00BD731F" w:rsidRPr="00580495" w:rsidRDefault="00BD731F" w:rsidP="00D6452D">
      <w:pPr>
        <w:pStyle w:val="ListParagraph"/>
        <w:numPr>
          <w:ilvl w:val="0"/>
          <w:numId w:val="84"/>
        </w:numPr>
        <w:ind w:left="0" w:firstLine="0"/>
        <w:rPr>
          <w:rFonts w:ascii="Calibri" w:eastAsia="Times New Roman" w:hAnsi="Calibri" w:cs="Calibri"/>
          <w:sz w:val="24"/>
          <w:szCs w:val="24"/>
        </w:rPr>
      </w:pPr>
      <w:proofErr w:type="spellStart"/>
      <w:r w:rsidRPr="00580495">
        <w:rPr>
          <w:rFonts w:ascii="Calibri" w:eastAsia="Times New Roman" w:hAnsi="Calibri" w:cs="Calibri"/>
          <w:sz w:val="24"/>
          <w:szCs w:val="24"/>
        </w:rPr>
        <w:t>Barabási</w:t>
      </w:r>
      <w:proofErr w:type="spellEnd"/>
      <w:r w:rsidRPr="00580495">
        <w:rPr>
          <w:rFonts w:ascii="Calibri" w:eastAsia="Times New Roman" w:hAnsi="Calibri" w:cs="Calibri"/>
          <w:sz w:val="24"/>
          <w:szCs w:val="24"/>
        </w:rPr>
        <w:t xml:space="preserve"> A-L, </w:t>
      </w:r>
      <w:proofErr w:type="spellStart"/>
      <w:r w:rsidRPr="00580495">
        <w:rPr>
          <w:rFonts w:ascii="Calibri" w:eastAsia="Times New Roman" w:hAnsi="Calibri" w:cs="Calibri"/>
          <w:sz w:val="24"/>
          <w:szCs w:val="24"/>
        </w:rPr>
        <w:t>Oltvai</w:t>
      </w:r>
      <w:proofErr w:type="spellEnd"/>
      <w:r w:rsidRPr="00580495">
        <w:rPr>
          <w:rFonts w:ascii="Calibri" w:eastAsia="Times New Roman" w:hAnsi="Calibri" w:cs="Calibri"/>
          <w:sz w:val="24"/>
          <w:szCs w:val="24"/>
        </w:rPr>
        <w:t xml:space="preserve"> ZN. Network biology: understanding the cell's functional organization. Nat Rev Genet. 2004;5(2):101</w:t>
      </w:r>
      <w:r w:rsidR="00B438C4" w:rsidRPr="00580495">
        <w:rPr>
          <w:rFonts w:ascii="Calibri" w:hAnsi="Calibri" w:cs="Calibri"/>
          <w:sz w:val="24"/>
          <w:szCs w:val="24"/>
        </w:rPr>
        <w:t>–</w:t>
      </w:r>
      <w:r w:rsidRPr="00580495">
        <w:rPr>
          <w:rFonts w:ascii="Calibri" w:eastAsia="Times New Roman" w:hAnsi="Calibri" w:cs="Calibri"/>
          <w:sz w:val="24"/>
          <w:szCs w:val="24"/>
        </w:rPr>
        <w:t>13.</w:t>
      </w:r>
    </w:p>
    <w:p w14:paraId="30786907" w14:textId="1BF7E638"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Cowen L, Ideker T, Raphael BJ, Sharan R. Network propagation: a universal amplifier of genetic associations. Nat Rev Genet. 2017;18(9):551</w:t>
      </w:r>
      <w:r w:rsidR="00B438C4" w:rsidRPr="00580495">
        <w:rPr>
          <w:rFonts w:ascii="Calibri" w:hAnsi="Calibri" w:cs="Calibri"/>
          <w:sz w:val="24"/>
          <w:szCs w:val="24"/>
        </w:rPr>
        <w:t>–</w:t>
      </w:r>
      <w:r w:rsidRPr="00580495">
        <w:rPr>
          <w:rFonts w:ascii="Calibri" w:eastAsia="Times New Roman" w:hAnsi="Calibri" w:cs="Calibri"/>
          <w:sz w:val="24"/>
          <w:szCs w:val="24"/>
        </w:rPr>
        <w:t>62.</w:t>
      </w:r>
    </w:p>
    <w:p w14:paraId="1661F715" w14:textId="29DD89F8"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Rocha DLE, Ung YC, </w:t>
      </w:r>
      <w:proofErr w:type="spellStart"/>
      <w:r w:rsidRPr="00580495">
        <w:rPr>
          <w:rFonts w:ascii="Calibri" w:eastAsia="Times New Roman" w:hAnsi="Calibri" w:cs="Calibri"/>
          <w:sz w:val="24"/>
          <w:szCs w:val="24"/>
        </w:rPr>
        <w:t>Mcgehee</w:t>
      </w:r>
      <w:proofErr w:type="spellEnd"/>
      <w:r w:rsidRPr="00580495">
        <w:rPr>
          <w:rFonts w:ascii="Calibri" w:eastAsia="Times New Roman" w:hAnsi="Calibri" w:cs="Calibri"/>
          <w:sz w:val="24"/>
          <w:szCs w:val="24"/>
        </w:rPr>
        <w:t xml:space="preserve"> DC, Correia C, Li H. </w:t>
      </w:r>
      <w:proofErr w:type="spellStart"/>
      <w:r w:rsidRPr="00580495">
        <w:rPr>
          <w:rFonts w:ascii="Calibri" w:eastAsia="Times New Roman" w:hAnsi="Calibri" w:cs="Calibri"/>
          <w:sz w:val="24"/>
          <w:szCs w:val="24"/>
        </w:rPr>
        <w:t>NetDecoder</w:t>
      </w:r>
      <w:proofErr w:type="spellEnd"/>
      <w:r w:rsidRPr="00580495">
        <w:rPr>
          <w:rFonts w:ascii="Calibri" w:eastAsia="Times New Roman" w:hAnsi="Calibri" w:cs="Calibri"/>
          <w:sz w:val="24"/>
          <w:szCs w:val="24"/>
        </w:rPr>
        <w:t>: a network biology platform that decodes context-specific biological networks and gene activities. Nucleic Acids Res. 2016;44(10</w:t>
      </w:r>
      <w:proofErr w:type="gramStart"/>
      <w:r w:rsidRPr="00580495">
        <w:rPr>
          <w:rFonts w:ascii="Calibri" w:eastAsia="Times New Roman" w:hAnsi="Calibri" w:cs="Calibri"/>
          <w:sz w:val="24"/>
          <w:szCs w:val="24"/>
        </w:rPr>
        <w:t>):e</w:t>
      </w:r>
      <w:proofErr w:type="gramEnd"/>
      <w:r w:rsidRPr="00580495">
        <w:rPr>
          <w:rFonts w:ascii="Calibri" w:eastAsia="Times New Roman" w:hAnsi="Calibri" w:cs="Calibri"/>
          <w:sz w:val="24"/>
          <w:szCs w:val="24"/>
        </w:rPr>
        <w:t>100.</w:t>
      </w:r>
    </w:p>
    <w:p w14:paraId="47509A53" w14:textId="45DC7D25"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Ung YC et al. Gene utility recapitulates chromosomal aberrancies in advanced stage neuroblastoma. </w:t>
      </w:r>
      <w:proofErr w:type="spellStart"/>
      <w:r w:rsidRPr="00580495">
        <w:rPr>
          <w:rFonts w:ascii="Calibri" w:eastAsia="Times New Roman" w:hAnsi="Calibri" w:cs="Calibri"/>
          <w:sz w:val="24"/>
          <w:szCs w:val="24"/>
        </w:rPr>
        <w:t>Comput</w:t>
      </w:r>
      <w:proofErr w:type="spellEnd"/>
      <w:r w:rsidRPr="00580495">
        <w:rPr>
          <w:rFonts w:ascii="Calibri" w:eastAsia="Times New Roman" w:hAnsi="Calibri" w:cs="Calibri"/>
          <w:sz w:val="24"/>
          <w:szCs w:val="24"/>
        </w:rPr>
        <w:t xml:space="preserve"> Struct </w:t>
      </w:r>
      <w:proofErr w:type="spellStart"/>
      <w:r w:rsidRPr="00580495">
        <w:rPr>
          <w:rFonts w:ascii="Calibri" w:eastAsia="Times New Roman" w:hAnsi="Calibri" w:cs="Calibri"/>
          <w:sz w:val="24"/>
          <w:szCs w:val="24"/>
        </w:rPr>
        <w:t>Biotechnol</w:t>
      </w:r>
      <w:proofErr w:type="spellEnd"/>
      <w:r w:rsidRPr="00580495">
        <w:rPr>
          <w:rFonts w:ascii="Calibri" w:eastAsia="Times New Roman" w:hAnsi="Calibri" w:cs="Calibri"/>
          <w:sz w:val="24"/>
          <w:szCs w:val="24"/>
        </w:rPr>
        <w:t xml:space="preserve"> J. </w:t>
      </w:r>
      <w:proofErr w:type="gramStart"/>
      <w:r w:rsidRPr="00580495">
        <w:rPr>
          <w:rFonts w:ascii="Calibri" w:eastAsia="Times New Roman" w:hAnsi="Calibri" w:cs="Calibri"/>
          <w:sz w:val="24"/>
          <w:szCs w:val="24"/>
        </w:rPr>
        <w:t>2022;20:3291</w:t>
      </w:r>
      <w:proofErr w:type="gramEnd"/>
      <w:r w:rsidR="00B438C4" w:rsidRPr="00580495">
        <w:rPr>
          <w:rFonts w:ascii="Calibri" w:hAnsi="Calibri" w:cs="Calibri"/>
          <w:sz w:val="24"/>
          <w:szCs w:val="24"/>
        </w:rPr>
        <w:t>–</w:t>
      </w:r>
      <w:r w:rsidRPr="00580495">
        <w:rPr>
          <w:rFonts w:ascii="Calibri" w:eastAsia="Times New Roman" w:hAnsi="Calibri" w:cs="Calibri"/>
          <w:sz w:val="24"/>
          <w:szCs w:val="24"/>
        </w:rPr>
        <w:t>303.</w:t>
      </w:r>
    </w:p>
    <w:p w14:paraId="7A3D36BE" w14:textId="6C795733"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Dong L et al. Proteogenomic characterization identifies clinically relevant subgroups of intrahepatic cholangiocarcinoma. Cancer Cell. 2022;40(1):70</w:t>
      </w:r>
      <w:r w:rsidR="00B438C4" w:rsidRPr="00580495">
        <w:rPr>
          <w:rFonts w:ascii="Calibri" w:hAnsi="Calibri" w:cs="Calibri"/>
          <w:sz w:val="24"/>
          <w:szCs w:val="24"/>
        </w:rPr>
        <w:t>–</w:t>
      </w:r>
      <w:proofErr w:type="gramStart"/>
      <w:r w:rsidRPr="00580495">
        <w:rPr>
          <w:rFonts w:ascii="Calibri" w:eastAsia="Times New Roman" w:hAnsi="Calibri" w:cs="Calibri"/>
          <w:sz w:val="24"/>
          <w:szCs w:val="24"/>
        </w:rPr>
        <w:t>87.e</w:t>
      </w:r>
      <w:proofErr w:type="gramEnd"/>
      <w:r w:rsidRPr="00580495">
        <w:rPr>
          <w:rFonts w:ascii="Calibri" w:eastAsia="Times New Roman" w:hAnsi="Calibri" w:cs="Calibri"/>
          <w:sz w:val="24"/>
          <w:szCs w:val="24"/>
        </w:rPr>
        <w:t>15.</w:t>
      </w:r>
    </w:p>
    <w:p w14:paraId="196A1A00" w14:textId="767BE00A"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Ono K et al. </w:t>
      </w:r>
      <w:proofErr w:type="spellStart"/>
      <w:r w:rsidRPr="00580495">
        <w:rPr>
          <w:rFonts w:ascii="Calibri" w:eastAsia="Times New Roman" w:hAnsi="Calibri" w:cs="Calibri"/>
          <w:sz w:val="24"/>
          <w:szCs w:val="24"/>
        </w:rPr>
        <w:t>Cytoscape</w:t>
      </w:r>
      <w:proofErr w:type="spellEnd"/>
      <w:r w:rsidRPr="00580495">
        <w:rPr>
          <w:rFonts w:ascii="Calibri" w:eastAsia="Times New Roman" w:hAnsi="Calibri" w:cs="Calibri"/>
          <w:sz w:val="24"/>
          <w:szCs w:val="24"/>
        </w:rPr>
        <w:t xml:space="preserve"> Web: bringing network biology to the browser. Nucleic Acids Res. 2025;53(W1</w:t>
      </w:r>
      <w:proofErr w:type="gramStart"/>
      <w:r w:rsidRPr="00580495">
        <w:rPr>
          <w:rFonts w:ascii="Calibri" w:eastAsia="Times New Roman" w:hAnsi="Calibri" w:cs="Calibri"/>
          <w:sz w:val="24"/>
          <w:szCs w:val="24"/>
        </w:rPr>
        <w:t>):W</w:t>
      </w:r>
      <w:proofErr w:type="gramEnd"/>
      <w:r w:rsidRPr="00580495">
        <w:rPr>
          <w:rFonts w:ascii="Calibri" w:eastAsia="Times New Roman" w:hAnsi="Calibri" w:cs="Calibri"/>
          <w:sz w:val="24"/>
          <w:szCs w:val="24"/>
        </w:rPr>
        <w:t>203</w:t>
      </w:r>
      <w:r w:rsidR="00B438C4" w:rsidRPr="00580495">
        <w:rPr>
          <w:rFonts w:ascii="Calibri" w:hAnsi="Calibri" w:cs="Calibri"/>
          <w:sz w:val="24"/>
          <w:szCs w:val="24"/>
        </w:rPr>
        <w:t>–</w:t>
      </w:r>
      <w:r w:rsidRPr="00580495">
        <w:rPr>
          <w:rFonts w:ascii="Calibri" w:eastAsia="Times New Roman" w:hAnsi="Calibri" w:cs="Calibri"/>
          <w:sz w:val="24"/>
          <w:szCs w:val="24"/>
        </w:rPr>
        <w:t>W</w:t>
      </w:r>
      <w:r w:rsidR="00BB5AE6" w:rsidRPr="00580495">
        <w:rPr>
          <w:rFonts w:ascii="Calibri" w:eastAsia="Times New Roman" w:hAnsi="Calibri" w:cs="Calibri"/>
          <w:sz w:val="24"/>
          <w:szCs w:val="24"/>
        </w:rPr>
        <w:t>2</w:t>
      </w:r>
      <w:r w:rsidRPr="00580495">
        <w:rPr>
          <w:rFonts w:ascii="Calibri" w:eastAsia="Times New Roman" w:hAnsi="Calibri" w:cs="Calibri"/>
          <w:sz w:val="24"/>
          <w:szCs w:val="24"/>
        </w:rPr>
        <w:t>12.</w:t>
      </w:r>
    </w:p>
    <w:p w14:paraId="167438F6" w14:textId="77777777"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Langfelder P, Horvath S. WGCNA: an R package for weighted correlation network analysis. BMC Bioinformatics. 2008;9(1):559.</w:t>
      </w:r>
    </w:p>
    <w:p w14:paraId="03B9E95F" w14:textId="73788D44"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Ma J, </w:t>
      </w:r>
      <w:proofErr w:type="spellStart"/>
      <w:r w:rsidRPr="00580495">
        <w:rPr>
          <w:rFonts w:ascii="Calibri" w:eastAsia="Times New Roman" w:hAnsi="Calibri" w:cs="Calibri"/>
          <w:sz w:val="24"/>
          <w:szCs w:val="24"/>
        </w:rPr>
        <w:t>Shojaie</w:t>
      </w:r>
      <w:proofErr w:type="spellEnd"/>
      <w:r w:rsidRPr="00580495">
        <w:rPr>
          <w:rFonts w:ascii="Calibri" w:eastAsia="Times New Roman" w:hAnsi="Calibri" w:cs="Calibri"/>
          <w:sz w:val="24"/>
          <w:szCs w:val="24"/>
        </w:rPr>
        <w:t xml:space="preserve"> A, Michailidis G. A comparative study of topology-based pathway enrichment analysis methods. BMC Bioinformatics. 2019;20(1)</w:t>
      </w:r>
      <w:r w:rsidR="00BB5AE6" w:rsidRPr="00580495">
        <w:rPr>
          <w:rFonts w:ascii="Calibri" w:eastAsia="Times New Roman" w:hAnsi="Calibri" w:cs="Calibri"/>
          <w:sz w:val="24"/>
          <w:szCs w:val="24"/>
        </w:rPr>
        <w:t>:546</w:t>
      </w:r>
      <w:r w:rsidRPr="00580495">
        <w:rPr>
          <w:rFonts w:ascii="Calibri" w:eastAsia="Times New Roman" w:hAnsi="Calibri" w:cs="Calibri"/>
          <w:sz w:val="24"/>
          <w:szCs w:val="24"/>
        </w:rPr>
        <w:t>.</w:t>
      </w:r>
    </w:p>
    <w:p w14:paraId="0E3A973D" w14:textId="77777777"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Ideker T, Krogan NJ. Differential network biology. Mol Syst Biol. 2012;8(1):565.</w:t>
      </w:r>
    </w:p>
    <w:p w14:paraId="78C8BBB3" w14:textId="77777777"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Tong C et al. Review of knockout technology approaches in bacterial drug resistance research. </w:t>
      </w:r>
      <w:proofErr w:type="spellStart"/>
      <w:r w:rsidRPr="00580495">
        <w:rPr>
          <w:rFonts w:ascii="Calibri" w:eastAsia="Times New Roman" w:hAnsi="Calibri" w:cs="Calibri"/>
          <w:sz w:val="24"/>
          <w:szCs w:val="24"/>
        </w:rPr>
        <w:t>PeerJ</w:t>
      </w:r>
      <w:proofErr w:type="spellEnd"/>
      <w:r w:rsidRPr="00580495">
        <w:rPr>
          <w:rFonts w:ascii="Calibri" w:eastAsia="Times New Roman" w:hAnsi="Calibri" w:cs="Calibri"/>
          <w:sz w:val="24"/>
          <w:szCs w:val="24"/>
        </w:rPr>
        <w:t>. 2023;</w:t>
      </w:r>
      <w:proofErr w:type="gramStart"/>
      <w:r w:rsidRPr="00580495">
        <w:rPr>
          <w:rFonts w:ascii="Calibri" w:eastAsia="Times New Roman" w:hAnsi="Calibri" w:cs="Calibri"/>
          <w:sz w:val="24"/>
          <w:szCs w:val="24"/>
        </w:rPr>
        <w:t>11:e</w:t>
      </w:r>
      <w:proofErr w:type="gramEnd"/>
      <w:r w:rsidRPr="00580495">
        <w:rPr>
          <w:rFonts w:ascii="Calibri" w:eastAsia="Times New Roman" w:hAnsi="Calibri" w:cs="Calibri"/>
          <w:sz w:val="24"/>
          <w:szCs w:val="24"/>
        </w:rPr>
        <w:t>15790.</w:t>
      </w:r>
    </w:p>
    <w:p w14:paraId="47D5B93D" w14:textId="4FE99D68"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Wei Z et al. </w:t>
      </w:r>
      <w:proofErr w:type="spellStart"/>
      <w:r w:rsidRPr="00580495">
        <w:rPr>
          <w:rFonts w:ascii="Calibri" w:eastAsia="Times New Roman" w:hAnsi="Calibri" w:cs="Calibri"/>
          <w:sz w:val="24"/>
          <w:szCs w:val="24"/>
        </w:rPr>
        <w:t>PerturBase</w:t>
      </w:r>
      <w:proofErr w:type="spellEnd"/>
      <w:r w:rsidRPr="00580495">
        <w:rPr>
          <w:rFonts w:ascii="Calibri" w:eastAsia="Times New Roman" w:hAnsi="Calibri" w:cs="Calibri"/>
          <w:sz w:val="24"/>
          <w:szCs w:val="24"/>
        </w:rPr>
        <w:t>: a comprehensive database for single-cell perturbation data analysis and visualization. Nucleic Acids Res. 2025;53(D1</w:t>
      </w:r>
      <w:proofErr w:type="gramStart"/>
      <w:r w:rsidRPr="00580495">
        <w:rPr>
          <w:rFonts w:ascii="Calibri" w:eastAsia="Times New Roman" w:hAnsi="Calibri" w:cs="Calibri"/>
          <w:sz w:val="24"/>
          <w:szCs w:val="24"/>
        </w:rPr>
        <w:t>):D</w:t>
      </w:r>
      <w:proofErr w:type="gramEnd"/>
      <w:r w:rsidRPr="00580495">
        <w:rPr>
          <w:rFonts w:ascii="Calibri" w:eastAsia="Times New Roman" w:hAnsi="Calibri" w:cs="Calibri"/>
          <w:sz w:val="24"/>
          <w:szCs w:val="24"/>
        </w:rPr>
        <w:t>1099</w:t>
      </w:r>
      <w:r w:rsidR="00B438C4" w:rsidRPr="00580495">
        <w:rPr>
          <w:rFonts w:ascii="Calibri" w:hAnsi="Calibri" w:cs="Calibri"/>
          <w:sz w:val="24"/>
          <w:szCs w:val="24"/>
        </w:rPr>
        <w:t>–</w:t>
      </w:r>
      <w:r w:rsidRPr="00580495">
        <w:rPr>
          <w:rFonts w:ascii="Calibri" w:eastAsia="Times New Roman" w:hAnsi="Calibri" w:cs="Calibri"/>
          <w:sz w:val="24"/>
          <w:szCs w:val="24"/>
        </w:rPr>
        <w:t>D</w:t>
      </w:r>
      <w:r w:rsidR="00BB5AE6" w:rsidRPr="00580495">
        <w:rPr>
          <w:rFonts w:ascii="Calibri" w:eastAsia="Times New Roman" w:hAnsi="Calibri" w:cs="Calibri"/>
          <w:sz w:val="24"/>
          <w:szCs w:val="24"/>
        </w:rPr>
        <w:t>1</w:t>
      </w:r>
      <w:r w:rsidRPr="00580495">
        <w:rPr>
          <w:rFonts w:ascii="Calibri" w:eastAsia="Times New Roman" w:hAnsi="Calibri" w:cs="Calibri"/>
          <w:sz w:val="24"/>
          <w:szCs w:val="24"/>
        </w:rPr>
        <w:t>111.</w:t>
      </w:r>
    </w:p>
    <w:p w14:paraId="6D3032B2" w14:textId="6B86878C"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Chevalier S et al. Data-driven inference of Boolean networks from transcriptomes to predict cellular differentiation and reprogramming. </w:t>
      </w:r>
      <w:r w:rsidR="00BB5115" w:rsidRPr="00580495">
        <w:rPr>
          <w:rFonts w:ascii="Calibri" w:eastAsia="Times New Roman" w:hAnsi="Calibri" w:cs="Calibri"/>
          <w:sz w:val="24"/>
          <w:szCs w:val="24"/>
        </w:rPr>
        <w:t>NPJ</w:t>
      </w:r>
      <w:r w:rsidRPr="00580495">
        <w:rPr>
          <w:rFonts w:ascii="Calibri" w:eastAsia="Times New Roman" w:hAnsi="Calibri" w:cs="Calibri"/>
          <w:sz w:val="24"/>
          <w:szCs w:val="24"/>
        </w:rPr>
        <w:t xml:space="preserve"> Sys Biol Appl. 2025;11(1)</w:t>
      </w:r>
      <w:r w:rsidR="00BB5115" w:rsidRPr="00580495">
        <w:rPr>
          <w:rFonts w:ascii="Calibri" w:eastAsia="Times New Roman" w:hAnsi="Calibri" w:cs="Calibri"/>
          <w:sz w:val="24"/>
          <w:szCs w:val="24"/>
        </w:rPr>
        <w:t>:105</w:t>
      </w:r>
      <w:r w:rsidRPr="00580495">
        <w:rPr>
          <w:rFonts w:ascii="Calibri" w:eastAsia="Times New Roman" w:hAnsi="Calibri" w:cs="Calibri"/>
          <w:sz w:val="24"/>
          <w:szCs w:val="24"/>
        </w:rPr>
        <w:t>.</w:t>
      </w:r>
    </w:p>
    <w:p w14:paraId="6D15D930" w14:textId="36C0B196" w:rsidR="00BD731F" w:rsidRPr="00580495" w:rsidRDefault="00BD731F" w:rsidP="00D6452D">
      <w:pPr>
        <w:pStyle w:val="ListParagraph"/>
        <w:numPr>
          <w:ilvl w:val="0"/>
          <w:numId w:val="84"/>
        </w:numPr>
        <w:ind w:left="0" w:firstLine="0"/>
        <w:rPr>
          <w:rFonts w:ascii="Calibri" w:eastAsia="Times New Roman" w:hAnsi="Calibri" w:cs="Calibri"/>
          <w:sz w:val="24"/>
          <w:szCs w:val="24"/>
        </w:rPr>
      </w:pPr>
      <w:proofErr w:type="spellStart"/>
      <w:r w:rsidRPr="00580495">
        <w:rPr>
          <w:rFonts w:ascii="Calibri" w:eastAsia="Times New Roman" w:hAnsi="Calibri" w:cs="Calibri"/>
          <w:sz w:val="24"/>
          <w:szCs w:val="24"/>
        </w:rPr>
        <w:t>Kadelka</w:t>
      </w:r>
      <w:proofErr w:type="spellEnd"/>
      <w:r w:rsidRPr="00580495">
        <w:rPr>
          <w:rFonts w:ascii="Calibri" w:eastAsia="Times New Roman" w:hAnsi="Calibri" w:cs="Calibri"/>
          <w:sz w:val="24"/>
          <w:szCs w:val="24"/>
        </w:rPr>
        <w:t xml:space="preserve"> C, </w:t>
      </w:r>
      <w:proofErr w:type="spellStart"/>
      <w:r w:rsidRPr="00580495">
        <w:rPr>
          <w:rFonts w:ascii="Calibri" w:eastAsia="Times New Roman" w:hAnsi="Calibri" w:cs="Calibri"/>
          <w:sz w:val="24"/>
          <w:szCs w:val="24"/>
        </w:rPr>
        <w:t>Butrie</w:t>
      </w:r>
      <w:proofErr w:type="spellEnd"/>
      <w:r w:rsidRPr="00580495">
        <w:rPr>
          <w:rFonts w:ascii="Calibri" w:eastAsia="Times New Roman" w:hAnsi="Calibri" w:cs="Calibri"/>
          <w:sz w:val="24"/>
          <w:szCs w:val="24"/>
        </w:rPr>
        <w:t xml:space="preserve"> T-M, Hilton E, Kinseth J, Schmidt A, </w:t>
      </w:r>
      <w:proofErr w:type="spellStart"/>
      <w:r w:rsidRPr="00580495">
        <w:rPr>
          <w:rFonts w:ascii="Calibri" w:eastAsia="Times New Roman" w:hAnsi="Calibri" w:cs="Calibri"/>
          <w:sz w:val="24"/>
          <w:szCs w:val="24"/>
        </w:rPr>
        <w:t>Serdarevic</w:t>
      </w:r>
      <w:proofErr w:type="spellEnd"/>
      <w:r w:rsidRPr="00580495">
        <w:rPr>
          <w:rFonts w:ascii="Calibri" w:eastAsia="Times New Roman" w:hAnsi="Calibri" w:cs="Calibri"/>
          <w:sz w:val="24"/>
          <w:szCs w:val="24"/>
        </w:rPr>
        <w:t xml:space="preserve"> H. A meta-analysis of Boolean network models reveals design principles of gene regulatory networks. Sci Adv. 2024;10(2</w:t>
      </w:r>
      <w:proofErr w:type="gramStart"/>
      <w:r w:rsidRPr="00580495">
        <w:rPr>
          <w:rFonts w:ascii="Calibri" w:eastAsia="Times New Roman" w:hAnsi="Calibri" w:cs="Calibri"/>
          <w:sz w:val="24"/>
          <w:szCs w:val="24"/>
        </w:rPr>
        <w:t>)</w:t>
      </w:r>
      <w:r w:rsidR="00BB5115" w:rsidRPr="00580495">
        <w:rPr>
          <w:rFonts w:ascii="Calibri" w:eastAsia="Times New Roman" w:hAnsi="Calibri" w:cs="Calibri"/>
          <w:sz w:val="24"/>
          <w:szCs w:val="24"/>
        </w:rPr>
        <w:t>::</w:t>
      </w:r>
      <w:proofErr w:type="gramEnd"/>
      <w:r w:rsidR="00BB5115" w:rsidRPr="00580495">
        <w:rPr>
          <w:rFonts w:ascii="Calibri" w:eastAsia="Times New Roman" w:hAnsi="Calibri" w:cs="Calibri"/>
          <w:sz w:val="24"/>
          <w:szCs w:val="24"/>
        </w:rPr>
        <w:t>eadj0822</w:t>
      </w:r>
      <w:r w:rsidRPr="00580495">
        <w:rPr>
          <w:rFonts w:ascii="Calibri" w:eastAsia="Times New Roman" w:hAnsi="Calibri" w:cs="Calibri"/>
          <w:sz w:val="24"/>
          <w:szCs w:val="24"/>
        </w:rPr>
        <w:t>.</w:t>
      </w:r>
    </w:p>
    <w:p w14:paraId="7A39F075" w14:textId="77777777" w:rsidR="00BD731F" w:rsidRPr="00580495" w:rsidRDefault="00BD731F" w:rsidP="00D6452D">
      <w:pPr>
        <w:pStyle w:val="ListParagraph"/>
        <w:numPr>
          <w:ilvl w:val="0"/>
          <w:numId w:val="84"/>
        </w:numPr>
        <w:ind w:left="0" w:firstLine="0"/>
        <w:rPr>
          <w:rFonts w:ascii="Calibri" w:eastAsia="Times New Roman" w:hAnsi="Calibri" w:cs="Calibri"/>
          <w:sz w:val="24"/>
          <w:szCs w:val="24"/>
        </w:rPr>
      </w:pPr>
      <w:proofErr w:type="spellStart"/>
      <w:r w:rsidRPr="00580495">
        <w:rPr>
          <w:rFonts w:ascii="Calibri" w:eastAsia="Times New Roman" w:hAnsi="Calibri" w:cs="Calibri"/>
          <w:sz w:val="24"/>
          <w:szCs w:val="24"/>
        </w:rPr>
        <w:t>Klamt</w:t>
      </w:r>
      <w:proofErr w:type="spellEnd"/>
      <w:r w:rsidRPr="00580495">
        <w:rPr>
          <w:rFonts w:ascii="Calibri" w:eastAsia="Times New Roman" w:hAnsi="Calibri" w:cs="Calibri"/>
          <w:sz w:val="24"/>
          <w:szCs w:val="24"/>
        </w:rPr>
        <w:t xml:space="preserve"> S, Saez-Rodriguez J, Lindquist JA, Simeoni L, Gilles ED. A methodology for the structural and functional analysis of signaling and regulatory networks. BMC Bioinformatics. 2006;7(1):56.</w:t>
      </w:r>
    </w:p>
    <w:p w14:paraId="1BCAB99C" w14:textId="77777777"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 xml:space="preserve">Saez‐Rodriguez J et al. Discrete logic modelling </w:t>
      </w:r>
      <w:proofErr w:type="gramStart"/>
      <w:r w:rsidRPr="00580495">
        <w:rPr>
          <w:rFonts w:ascii="Calibri" w:eastAsia="Times New Roman" w:hAnsi="Calibri" w:cs="Calibri"/>
          <w:sz w:val="24"/>
          <w:szCs w:val="24"/>
        </w:rPr>
        <w:t>as a means to</w:t>
      </w:r>
      <w:proofErr w:type="gramEnd"/>
      <w:r w:rsidRPr="00580495">
        <w:rPr>
          <w:rFonts w:ascii="Calibri" w:eastAsia="Times New Roman" w:hAnsi="Calibri" w:cs="Calibri"/>
          <w:sz w:val="24"/>
          <w:szCs w:val="24"/>
        </w:rPr>
        <w:t xml:space="preserve"> link protein </w:t>
      </w:r>
      <w:proofErr w:type="spellStart"/>
      <w:r w:rsidRPr="00580495">
        <w:rPr>
          <w:rFonts w:ascii="Calibri" w:eastAsia="Times New Roman" w:hAnsi="Calibri" w:cs="Calibri"/>
          <w:sz w:val="24"/>
          <w:szCs w:val="24"/>
        </w:rPr>
        <w:t>signalling</w:t>
      </w:r>
      <w:proofErr w:type="spellEnd"/>
      <w:r w:rsidRPr="00580495">
        <w:rPr>
          <w:rFonts w:ascii="Calibri" w:eastAsia="Times New Roman" w:hAnsi="Calibri" w:cs="Calibri"/>
          <w:sz w:val="24"/>
          <w:szCs w:val="24"/>
        </w:rPr>
        <w:t xml:space="preserve"> networks with functional analysis of mammalian signal transduction. Mol Syst Biol. 2009;5(1):331.</w:t>
      </w:r>
    </w:p>
    <w:p w14:paraId="4B3F47F3" w14:textId="68C20047"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580495">
        <w:rPr>
          <w:rFonts w:ascii="Calibri" w:eastAsia="Times New Roman" w:hAnsi="Calibri" w:cs="Calibri"/>
          <w:sz w:val="24"/>
          <w:szCs w:val="24"/>
        </w:rPr>
        <w:t>Bornholdt S. Boolean network models of cellular regulation: prospects and limitations. J R Soc Interface. 2008;5(suppl_1</w:t>
      </w:r>
      <w:proofErr w:type="gramStart"/>
      <w:r w:rsidRPr="00580495">
        <w:rPr>
          <w:rFonts w:ascii="Calibri" w:eastAsia="Times New Roman" w:hAnsi="Calibri" w:cs="Calibri"/>
          <w:sz w:val="24"/>
          <w:szCs w:val="24"/>
        </w:rPr>
        <w:t>):S</w:t>
      </w:r>
      <w:proofErr w:type="gramEnd"/>
      <w:r w:rsidRPr="00580495">
        <w:rPr>
          <w:rFonts w:ascii="Calibri" w:eastAsia="Times New Roman" w:hAnsi="Calibri" w:cs="Calibri"/>
          <w:sz w:val="24"/>
          <w:szCs w:val="24"/>
        </w:rPr>
        <w:t>85</w:t>
      </w:r>
      <w:r w:rsidR="00B438C4" w:rsidRPr="00580495">
        <w:rPr>
          <w:rFonts w:ascii="Calibri" w:hAnsi="Calibri" w:cs="Calibri"/>
          <w:sz w:val="24"/>
          <w:szCs w:val="24"/>
        </w:rPr>
        <w:t>–</w:t>
      </w:r>
      <w:r w:rsidRPr="00580495">
        <w:rPr>
          <w:rFonts w:ascii="Calibri" w:eastAsia="Times New Roman" w:hAnsi="Calibri" w:cs="Calibri"/>
          <w:sz w:val="24"/>
          <w:szCs w:val="24"/>
        </w:rPr>
        <w:t>S94.</w:t>
      </w:r>
    </w:p>
    <w:p w14:paraId="55B80A8B" w14:textId="77777777" w:rsidR="00BD731F" w:rsidRPr="00580495" w:rsidRDefault="00BD731F" w:rsidP="00D6452D">
      <w:pPr>
        <w:pStyle w:val="ListParagraph"/>
        <w:numPr>
          <w:ilvl w:val="0"/>
          <w:numId w:val="84"/>
        </w:numPr>
        <w:ind w:left="0" w:firstLine="0"/>
        <w:rPr>
          <w:rFonts w:ascii="Calibri" w:eastAsia="Times New Roman" w:hAnsi="Calibri" w:cs="Calibri"/>
          <w:sz w:val="24"/>
          <w:szCs w:val="24"/>
        </w:rPr>
      </w:pPr>
      <w:r w:rsidRPr="009B38AE">
        <w:rPr>
          <w:rFonts w:ascii="Calibri" w:eastAsia="Times New Roman" w:hAnsi="Calibri" w:cs="Calibri"/>
          <w:sz w:val="24"/>
          <w:szCs w:val="24"/>
          <w:lang w:val="de-DE"/>
        </w:rPr>
        <w:lastRenderedPageBreak/>
        <w:t xml:space="preserve">Yuan L, Jiang Y, Meng B, Wang Q, Wang C, Huang D-S. </w:t>
      </w:r>
      <w:proofErr w:type="spellStart"/>
      <w:r w:rsidRPr="00580495">
        <w:rPr>
          <w:rFonts w:ascii="Calibri" w:eastAsia="Times New Roman" w:hAnsi="Calibri" w:cs="Calibri"/>
          <w:sz w:val="24"/>
          <w:szCs w:val="24"/>
        </w:rPr>
        <w:t>SpaLSTF</w:t>
      </w:r>
      <w:proofErr w:type="spellEnd"/>
      <w:r w:rsidRPr="00580495">
        <w:rPr>
          <w:rFonts w:ascii="Calibri" w:eastAsia="Times New Roman" w:hAnsi="Calibri" w:cs="Calibri"/>
          <w:sz w:val="24"/>
          <w:szCs w:val="24"/>
        </w:rPr>
        <w:t xml:space="preserve">: Diffusion-based generative model with </w:t>
      </w:r>
      <w:proofErr w:type="spellStart"/>
      <w:r w:rsidRPr="00580495">
        <w:rPr>
          <w:rFonts w:ascii="Calibri" w:eastAsia="Times New Roman" w:hAnsi="Calibri" w:cs="Calibri"/>
          <w:sz w:val="24"/>
          <w:szCs w:val="24"/>
        </w:rPr>
        <w:t>BiLSTM</w:t>
      </w:r>
      <w:proofErr w:type="spellEnd"/>
      <w:r w:rsidRPr="00580495">
        <w:rPr>
          <w:rFonts w:ascii="Calibri" w:eastAsia="Times New Roman" w:hAnsi="Calibri" w:cs="Calibri"/>
          <w:sz w:val="24"/>
          <w:szCs w:val="24"/>
        </w:rPr>
        <w:t xml:space="preserve"> and XCA-Transformer for spatial transcriptomics imputation. </w:t>
      </w:r>
      <w:proofErr w:type="spellStart"/>
      <w:r w:rsidRPr="00580495">
        <w:rPr>
          <w:rFonts w:ascii="Calibri" w:eastAsia="Times New Roman" w:hAnsi="Calibri" w:cs="Calibri"/>
          <w:sz w:val="24"/>
          <w:szCs w:val="24"/>
        </w:rPr>
        <w:t>PLoS</w:t>
      </w:r>
      <w:proofErr w:type="spellEnd"/>
      <w:r w:rsidRPr="00580495">
        <w:rPr>
          <w:rFonts w:ascii="Calibri" w:eastAsia="Times New Roman" w:hAnsi="Calibri" w:cs="Calibri"/>
          <w:sz w:val="24"/>
          <w:szCs w:val="24"/>
        </w:rPr>
        <w:t xml:space="preserve"> </w:t>
      </w:r>
      <w:proofErr w:type="spellStart"/>
      <w:r w:rsidRPr="00580495">
        <w:rPr>
          <w:rFonts w:ascii="Calibri" w:eastAsia="Times New Roman" w:hAnsi="Calibri" w:cs="Calibri"/>
          <w:sz w:val="24"/>
          <w:szCs w:val="24"/>
        </w:rPr>
        <w:t>Comput</w:t>
      </w:r>
      <w:proofErr w:type="spellEnd"/>
      <w:r w:rsidRPr="00580495">
        <w:rPr>
          <w:rFonts w:ascii="Calibri" w:eastAsia="Times New Roman" w:hAnsi="Calibri" w:cs="Calibri"/>
          <w:sz w:val="24"/>
          <w:szCs w:val="24"/>
        </w:rPr>
        <w:t xml:space="preserve"> Biol. 2026;22(2</w:t>
      </w:r>
      <w:proofErr w:type="gramStart"/>
      <w:r w:rsidRPr="00580495">
        <w:rPr>
          <w:rFonts w:ascii="Calibri" w:eastAsia="Times New Roman" w:hAnsi="Calibri" w:cs="Calibri"/>
          <w:sz w:val="24"/>
          <w:szCs w:val="24"/>
        </w:rPr>
        <w:t>):e</w:t>
      </w:r>
      <w:proofErr w:type="gramEnd"/>
      <w:r w:rsidRPr="00580495">
        <w:rPr>
          <w:rFonts w:ascii="Calibri" w:eastAsia="Times New Roman" w:hAnsi="Calibri" w:cs="Calibri"/>
          <w:sz w:val="24"/>
          <w:szCs w:val="24"/>
        </w:rPr>
        <w:t>1013954.</w:t>
      </w:r>
    </w:p>
    <w:p w14:paraId="3DF11D8E" w14:textId="30D8487A" w:rsidR="00026AC9" w:rsidRPr="00580495" w:rsidRDefault="00BD731F" w:rsidP="00D6452D">
      <w:pPr>
        <w:pStyle w:val="ListParagraph"/>
        <w:numPr>
          <w:ilvl w:val="0"/>
          <w:numId w:val="84"/>
        </w:numPr>
        <w:ind w:left="0" w:firstLine="0"/>
        <w:rPr>
          <w:rFonts w:ascii="Calibri" w:hAnsi="Calibri" w:cs="Calibri"/>
          <w:sz w:val="24"/>
          <w:szCs w:val="24"/>
        </w:rPr>
      </w:pPr>
      <w:r w:rsidRPr="00580495">
        <w:rPr>
          <w:rFonts w:ascii="Calibri" w:eastAsia="Times New Roman" w:hAnsi="Calibri" w:cs="Calibri"/>
          <w:sz w:val="24"/>
          <w:szCs w:val="24"/>
        </w:rPr>
        <w:t xml:space="preserve">Yuan L, Jiang Y, Wang Q, Hu C, Li G, Zheng C-H. </w:t>
      </w:r>
      <w:proofErr w:type="spellStart"/>
      <w:r w:rsidRPr="00580495">
        <w:rPr>
          <w:rFonts w:ascii="Calibri" w:eastAsia="Times New Roman" w:hAnsi="Calibri" w:cs="Calibri"/>
          <w:sz w:val="24"/>
          <w:szCs w:val="24"/>
        </w:rPr>
        <w:t>DeepSGE</w:t>
      </w:r>
      <w:proofErr w:type="spellEnd"/>
      <w:r w:rsidRPr="00580495">
        <w:rPr>
          <w:rFonts w:ascii="Calibri" w:eastAsia="Times New Roman" w:hAnsi="Calibri" w:cs="Calibri"/>
          <w:sz w:val="24"/>
          <w:szCs w:val="24"/>
        </w:rPr>
        <w:t>: predicting spatial gene expression using residual network with efficient channel attention and dynamic graph attention network. BMC Genomics. 2026;27(1)</w:t>
      </w:r>
      <w:r w:rsidR="00BB5115" w:rsidRPr="00580495">
        <w:rPr>
          <w:rFonts w:ascii="Calibri" w:eastAsia="Times New Roman" w:hAnsi="Calibri" w:cs="Calibri"/>
          <w:sz w:val="24"/>
          <w:szCs w:val="24"/>
        </w:rPr>
        <w:t>:293</w:t>
      </w:r>
      <w:r w:rsidRPr="00580495">
        <w:rPr>
          <w:rFonts w:ascii="Calibri" w:eastAsia="Times New Roman" w:hAnsi="Calibri" w:cs="Calibri"/>
          <w:sz w:val="24"/>
          <w:szCs w:val="24"/>
        </w:rPr>
        <w:t>.</w:t>
      </w:r>
    </w:p>
    <w:sectPr w:rsidR="00026AC9" w:rsidRPr="00580495" w:rsidSect="00147C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0CAD4" w14:textId="77777777" w:rsidR="00FD7D95" w:rsidRDefault="00FD7D95">
      <w:r>
        <w:separator/>
      </w:r>
    </w:p>
  </w:endnote>
  <w:endnote w:type="continuationSeparator" w:id="0">
    <w:p w14:paraId="5B1F1E93" w14:textId="77777777" w:rsidR="00FD7D95" w:rsidRDefault="00FD7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1A1C0F" w14:paraId="314F4059" w14:textId="77777777" w:rsidTr="4E1107FA">
      <w:trPr>
        <w:trHeight w:val="300"/>
      </w:trPr>
      <w:tc>
        <w:tcPr>
          <w:tcW w:w="3120" w:type="dxa"/>
        </w:tcPr>
        <w:p w14:paraId="16E60FCE" w14:textId="5EA50DF2" w:rsidR="4E1107FA" w:rsidRDefault="4E1107FA" w:rsidP="4E1107FA">
          <w:pPr>
            <w:pStyle w:val="Header"/>
            <w:ind w:left="-115"/>
            <w:jc w:val="left"/>
          </w:pPr>
        </w:p>
      </w:tc>
      <w:tc>
        <w:tcPr>
          <w:tcW w:w="3120" w:type="dxa"/>
        </w:tcPr>
        <w:p w14:paraId="6E2AC376" w14:textId="0DFDFCD1" w:rsidR="4E1107FA" w:rsidRDefault="4E1107FA" w:rsidP="4E1107FA">
          <w:pPr>
            <w:pStyle w:val="Header"/>
            <w:jc w:val="center"/>
          </w:pPr>
        </w:p>
      </w:tc>
      <w:tc>
        <w:tcPr>
          <w:tcW w:w="3120" w:type="dxa"/>
        </w:tcPr>
        <w:p w14:paraId="5FBC1B5A" w14:textId="14ED0F6C" w:rsidR="4E1107FA" w:rsidRDefault="4E1107FA" w:rsidP="4E1107FA">
          <w:pPr>
            <w:pStyle w:val="Header"/>
            <w:ind w:right="-115"/>
            <w:jc w:val="right"/>
          </w:pPr>
        </w:p>
      </w:tc>
    </w:tr>
  </w:tbl>
  <w:p w14:paraId="6635F972" w14:textId="3216F440" w:rsidR="4E1107FA" w:rsidRDefault="4E1107FA" w:rsidP="4E1107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1A1C0F" w14:paraId="275AC25F" w14:textId="77777777" w:rsidTr="4E1107FA">
      <w:trPr>
        <w:trHeight w:val="300"/>
      </w:trPr>
      <w:tc>
        <w:tcPr>
          <w:tcW w:w="3120" w:type="dxa"/>
        </w:tcPr>
        <w:p w14:paraId="02ABC040" w14:textId="111E306A" w:rsidR="4E1107FA" w:rsidRDefault="4E1107FA" w:rsidP="4E1107FA">
          <w:pPr>
            <w:pStyle w:val="Header"/>
            <w:ind w:left="-115"/>
            <w:jc w:val="left"/>
          </w:pPr>
        </w:p>
      </w:tc>
      <w:tc>
        <w:tcPr>
          <w:tcW w:w="3120" w:type="dxa"/>
        </w:tcPr>
        <w:p w14:paraId="5E2D04F4" w14:textId="7BC09F21" w:rsidR="4E1107FA" w:rsidRDefault="4E1107FA" w:rsidP="4E1107FA">
          <w:pPr>
            <w:pStyle w:val="Header"/>
            <w:jc w:val="center"/>
          </w:pPr>
        </w:p>
      </w:tc>
      <w:tc>
        <w:tcPr>
          <w:tcW w:w="3120" w:type="dxa"/>
        </w:tcPr>
        <w:p w14:paraId="0C597AD5" w14:textId="6DB748F8" w:rsidR="4E1107FA" w:rsidRDefault="4E1107FA" w:rsidP="4E1107FA">
          <w:pPr>
            <w:pStyle w:val="Header"/>
            <w:ind w:right="-115"/>
            <w:jc w:val="right"/>
          </w:pPr>
        </w:p>
      </w:tc>
    </w:tr>
  </w:tbl>
  <w:p w14:paraId="2C2094AF" w14:textId="2F1AAD2B" w:rsidR="4E1107FA" w:rsidRDefault="4E1107FA" w:rsidP="4E110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1E8C" w14:textId="77777777" w:rsidR="00FD7D95" w:rsidRDefault="00FD7D95">
      <w:r>
        <w:separator/>
      </w:r>
    </w:p>
  </w:footnote>
  <w:footnote w:type="continuationSeparator" w:id="0">
    <w:p w14:paraId="3B6DA89F" w14:textId="77777777" w:rsidR="00FD7D95" w:rsidRDefault="00FD7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C6563">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9A439BB" w:rsidR="006E4797" w:rsidRDefault="006E4797" w:rsidP="4E1107FA">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8A3C"/>
    <w:multiLevelType w:val="multilevel"/>
    <w:tmpl w:val="CC4E5F2E"/>
    <w:lvl w:ilvl="0">
      <w:start w:val="1"/>
      <w:numFmt w:val="decimal"/>
      <w:lvlText w:val="%1."/>
      <w:lvlJc w:val="left"/>
      <w:pPr>
        <w:ind w:left="502" w:hanging="360"/>
      </w:pPr>
    </w:lvl>
    <w:lvl w:ilvl="1">
      <w:start w:val="1"/>
      <w:numFmt w:val="decimal"/>
      <w:lvlText w:val="%1.%2."/>
      <w:lvlJc w:val="left"/>
      <w:pPr>
        <w:ind w:left="786"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7A026E8"/>
    <w:multiLevelType w:val="multilevel"/>
    <w:tmpl w:val="D99E0A4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A4593D1"/>
    <w:multiLevelType w:val="hybridMultilevel"/>
    <w:tmpl w:val="72D82A98"/>
    <w:lvl w:ilvl="0" w:tplc="3C808E0A">
      <w:start w:val="12"/>
      <w:numFmt w:val="decimal"/>
      <w:lvlText w:val="%1."/>
      <w:lvlJc w:val="left"/>
      <w:pPr>
        <w:ind w:left="720" w:hanging="360"/>
      </w:pPr>
      <w:rPr>
        <w:rFonts w:ascii="Times New Roman" w:hAnsi="Times New Roman" w:hint="default"/>
      </w:rPr>
    </w:lvl>
    <w:lvl w:ilvl="1" w:tplc="A2B6BFDE">
      <w:start w:val="1"/>
      <w:numFmt w:val="lowerLetter"/>
      <w:lvlText w:val="%2."/>
      <w:lvlJc w:val="left"/>
      <w:pPr>
        <w:ind w:left="1440" w:hanging="360"/>
      </w:pPr>
    </w:lvl>
    <w:lvl w:ilvl="2" w:tplc="4F50236C">
      <w:start w:val="1"/>
      <w:numFmt w:val="lowerRoman"/>
      <w:lvlText w:val="%3."/>
      <w:lvlJc w:val="right"/>
      <w:pPr>
        <w:ind w:left="2160" w:hanging="180"/>
      </w:pPr>
    </w:lvl>
    <w:lvl w:ilvl="3" w:tplc="4F7E1C06">
      <w:start w:val="1"/>
      <w:numFmt w:val="decimal"/>
      <w:lvlText w:val="%4."/>
      <w:lvlJc w:val="left"/>
      <w:pPr>
        <w:ind w:left="2880" w:hanging="360"/>
      </w:pPr>
    </w:lvl>
    <w:lvl w:ilvl="4" w:tplc="5928E54A">
      <w:start w:val="1"/>
      <w:numFmt w:val="lowerLetter"/>
      <w:lvlText w:val="%5."/>
      <w:lvlJc w:val="left"/>
      <w:pPr>
        <w:ind w:left="3600" w:hanging="360"/>
      </w:pPr>
    </w:lvl>
    <w:lvl w:ilvl="5" w:tplc="E976F8AA">
      <w:start w:val="1"/>
      <w:numFmt w:val="lowerRoman"/>
      <w:lvlText w:val="%6."/>
      <w:lvlJc w:val="right"/>
      <w:pPr>
        <w:ind w:left="4320" w:hanging="180"/>
      </w:pPr>
    </w:lvl>
    <w:lvl w:ilvl="6" w:tplc="2FD69F9C">
      <w:start w:val="1"/>
      <w:numFmt w:val="decimal"/>
      <w:lvlText w:val="%7."/>
      <w:lvlJc w:val="left"/>
      <w:pPr>
        <w:ind w:left="5040" w:hanging="360"/>
      </w:pPr>
    </w:lvl>
    <w:lvl w:ilvl="7" w:tplc="D042F5C4">
      <w:start w:val="1"/>
      <w:numFmt w:val="lowerLetter"/>
      <w:lvlText w:val="%8."/>
      <w:lvlJc w:val="left"/>
      <w:pPr>
        <w:ind w:left="5760" w:hanging="360"/>
      </w:pPr>
    </w:lvl>
    <w:lvl w:ilvl="8" w:tplc="FD1CDFC4">
      <w:start w:val="1"/>
      <w:numFmt w:val="lowerRoman"/>
      <w:lvlText w:val="%9."/>
      <w:lvlJc w:val="right"/>
      <w:pPr>
        <w:ind w:left="6480" w:hanging="180"/>
      </w:pPr>
    </w:lvl>
  </w:abstractNum>
  <w:abstractNum w:abstractNumId="3" w15:restartNumberingAfterBreak="0">
    <w:nsid w:val="0B0B7812"/>
    <w:multiLevelType w:val="hybridMultilevel"/>
    <w:tmpl w:val="B09CDD3A"/>
    <w:lvl w:ilvl="0" w:tplc="D43476D2">
      <w:start w:val="1"/>
      <w:numFmt w:val="bullet"/>
      <w:lvlText w:val="-"/>
      <w:lvlJc w:val="left"/>
      <w:pPr>
        <w:ind w:left="2520" w:hanging="360"/>
      </w:pPr>
      <w:rPr>
        <w:rFonts w:ascii="Aptos" w:hAnsi="Aptos" w:hint="default"/>
      </w:rPr>
    </w:lvl>
    <w:lvl w:ilvl="1" w:tplc="E70E8C62">
      <w:start w:val="1"/>
      <w:numFmt w:val="bullet"/>
      <w:lvlText w:val="o"/>
      <w:lvlJc w:val="left"/>
      <w:pPr>
        <w:ind w:left="3240" w:hanging="360"/>
      </w:pPr>
      <w:rPr>
        <w:rFonts w:ascii="Courier New" w:hAnsi="Courier New" w:hint="default"/>
      </w:rPr>
    </w:lvl>
    <w:lvl w:ilvl="2" w:tplc="31F28B66">
      <w:start w:val="1"/>
      <w:numFmt w:val="bullet"/>
      <w:lvlText w:val=""/>
      <w:lvlJc w:val="left"/>
      <w:pPr>
        <w:ind w:left="3960" w:hanging="360"/>
      </w:pPr>
      <w:rPr>
        <w:rFonts w:ascii="Wingdings" w:hAnsi="Wingdings" w:hint="default"/>
      </w:rPr>
    </w:lvl>
    <w:lvl w:ilvl="3" w:tplc="5A32B54E">
      <w:start w:val="1"/>
      <w:numFmt w:val="bullet"/>
      <w:lvlText w:val=""/>
      <w:lvlJc w:val="left"/>
      <w:pPr>
        <w:ind w:left="4680" w:hanging="360"/>
      </w:pPr>
      <w:rPr>
        <w:rFonts w:ascii="Symbol" w:hAnsi="Symbol" w:hint="default"/>
      </w:rPr>
    </w:lvl>
    <w:lvl w:ilvl="4" w:tplc="FE6C28E0">
      <w:start w:val="1"/>
      <w:numFmt w:val="bullet"/>
      <w:lvlText w:val="o"/>
      <w:lvlJc w:val="left"/>
      <w:pPr>
        <w:ind w:left="5400" w:hanging="360"/>
      </w:pPr>
      <w:rPr>
        <w:rFonts w:ascii="Courier New" w:hAnsi="Courier New" w:hint="default"/>
      </w:rPr>
    </w:lvl>
    <w:lvl w:ilvl="5" w:tplc="7A3266C8">
      <w:start w:val="1"/>
      <w:numFmt w:val="bullet"/>
      <w:lvlText w:val=""/>
      <w:lvlJc w:val="left"/>
      <w:pPr>
        <w:ind w:left="6120" w:hanging="360"/>
      </w:pPr>
      <w:rPr>
        <w:rFonts w:ascii="Wingdings" w:hAnsi="Wingdings" w:hint="default"/>
      </w:rPr>
    </w:lvl>
    <w:lvl w:ilvl="6" w:tplc="5F387E9A">
      <w:start w:val="1"/>
      <w:numFmt w:val="bullet"/>
      <w:lvlText w:val=""/>
      <w:lvlJc w:val="left"/>
      <w:pPr>
        <w:ind w:left="6840" w:hanging="360"/>
      </w:pPr>
      <w:rPr>
        <w:rFonts w:ascii="Symbol" w:hAnsi="Symbol" w:hint="default"/>
      </w:rPr>
    </w:lvl>
    <w:lvl w:ilvl="7" w:tplc="3B28B9E6">
      <w:start w:val="1"/>
      <w:numFmt w:val="bullet"/>
      <w:lvlText w:val="o"/>
      <w:lvlJc w:val="left"/>
      <w:pPr>
        <w:ind w:left="7560" w:hanging="360"/>
      </w:pPr>
      <w:rPr>
        <w:rFonts w:ascii="Courier New" w:hAnsi="Courier New" w:hint="default"/>
      </w:rPr>
    </w:lvl>
    <w:lvl w:ilvl="8" w:tplc="47E6CEDA">
      <w:start w:val="1"/>
      <w:numFmt w:val="bullet"/>
      <w:lvlText w:val=""/>
      <w:lvlJc w:val="left"/>
      <w:pPr>
        <w:ind w:left="8280" w:hanging="360"/>
      </w:pPr>
      <w:rPr>
        <w:rFonts w:ascii="Wingdings" w:hAnsi="Wingdings" w:hint="default"/>
      </w:rPr>
    </w:lvl>
  </w:abstractNum>
  <w:abstractNum w:abstractNumId="4" w15:restartNumberingAfterBreak="0">
    <w:nsid w:val="0D3D1173"/>
    <w:multiLevelType w:val="multilevel"/>
    <w:tmpl w:val="4CB4F40E"/>
    <w:lvl w:ilvl="0">
      <w:start w:val="2"/>
      <w:numFmt w:val="decimal"/>
      <w:lvlText w:val="%1"/>
      <w:lvlJc w:val="left"/>
      <w:pPr>
        <w:ind w:left="440" w:hanging="440"/>
      </w:pPr>
      <w:rPr>
        <w:rFonts w:hint="default"/>
      </w:rPr>
    </w:lvl>
    <w:lvl w:ilvl="1">
      <w:start w:val="2"/>
      <w:numFmt w:val="decimal"/>
      <w:lvlText w:val="%1.%2"/>
      <w:lvlJc w:val="left"/>
      <w:pPr>
        <w:ind w:left="1475" w:hanging="440"/>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9720" w:hanging="1440"/>
      </w:pPr>
      <w:rPr>
        <w:rFonts w:hint="default"/>
      </w:rPr>
    </w:lvl>
  </w:abstractNum>
  <w:abstractNum w:abstractNumId="5" w15:restartNumberingAfterBreak="0">
    <w:nsid w:val="0E080C9F"/>
    <w:multiLevelType w:val="hybridMultilevel"/>
    <w:tmpl w:val="B34E4A2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FE15FCA"/>
    <w:multiLevelType w:val="hybridMultilevel"/>
    <w:tmpl w:val="4AAABC5E"/>
    <w:lvl w:ilvl="0" w:tplc="8DF0A54E">
      <w:start w:val="1"/>
      <w:numFmt w:val="bullet"/>
      <w:lvlText w:val=""/>
      <w:lvlJc w:val="left"/>
      <w:pPr>
        <w:ind w:left="360" w:hanging="360"/>
      </w:pPr>
      <w:rPr>
        <w:rFonts w:ascii="Symbol" w:hAnsi="Symbol" w:hint="default"/>
        <w:sz w:val="28"/>
        <w:szCs w:val="28"/>
      </w:rPr>
    </w:lvl>
    <w:lvl w:ilvl="1" w:tplc="216451A4" w:tentative="1">
      <w:start w:val="1"/>
      <w:numFmt w:val="bullet"/>
      <w:lvlText w:val="o"/>
      <w:lvlJc w:val="left"/>
      <w:pPr>
        <w:ind w:left="1440" w:hanging="360"/>
      </w:pPr>
      <w:rPr>
        <w:rFonts w:ascii="Courier New" w:hAnsi="Courier New" w:cs="Courier New" w:hint="default"/>
      </w:rPr>
    </w:lvl>
    <w:lvl w:ilvl="2" w:tplc="88E2B620" w:tentative="1">
      <w:start w:val="1"/>
      <w:numFmt w:val="bullet"/>
      <w:lvlText w:val=""/>
      <w:lvlJc w:val="left"/>
      <w:pPr>
        <w:ind w:left="2160" w:hanging="360"/>
      </w:pPr>
      <w:rPr>
        <w:rFonts w:ascii="Wingdings" w:hAnsi="Wingdings" w:hint="default"/>
      </w:rPr>
    </w:lvl>
    <w:lvl w:ilvl="3" w:tplc="9D50931C" w:tentative="1">
      <w:start w:val="1"/>
      <w:numFmt w:val="bullet"/>
      <w:lvlText w:val=""/>
      <w:lvlJc w:val="left"/>
      <w:pPr>
        <w:ind w:left="2880" w:hanging="360"/>
      </w:pPr>
      <w:rPr>
        <w:rFonts w:ascii="Symbol" w:hAnsi="Symbol" w:hint="default"/>
      </w:rPr>
    </w:lvl>
    <w:lvl w:ilvl="4" w:tplc="31A4B722" w:tentative="1">
      <w:start w:val="1"/>
      <w:numFmt w:val="bullet"/>
      <w:lvlText w:val="o"/>
      <w:lvlJc w:val="left"/>
      <w:pPr>
        <w:ind w:left="3600" w:hanging="360"/>
      </w:pPr>
      <w:rPr>
        <w:rFonts w:ascii="Courier New" w:hAnsi="Courier New" w:cs="Courier New" w:hint="default"/>
      </w:rPr>
    </w:lvl>
    <w:lvl w:ilvl="5" w:tplc="462C5A98" w:tentative="1">
      <w:start w:val="1"/>
      <w:numFmt w:val="bullet"/>
      <w:lvlText w:val=""/>
      <w:lvlJc w:val="left"/>
      <w:pPr>
        <w:ind w:left="4320" w:hanging="360"/>
      </w:pPr>
      <w:rPr>
        <w:rFonts w:ascii="Wingdings" w:hAnsi="Wingdings" w:hint="default"/>
      </w:rPr>
    </w:lvl>
    <w:lvl w:ilvl="6" w:tplc="E034DDC2" w:tentative="1">
      <w:start w:val="1"/>
      <w:numFmt w:val="bullet"/>
      <w:lvlText w:val=""/>
      <w:lvlJc w:val="left"/>
      <w:pPr>
        <w:ind w:left="5040" w:hanging="360"/>
      </w:pPr>
      <w:rPr>
        <w:rFonts w:ascii="Symbol" w:hAnsi="Symbol" w:hint="default"/>
      </w:rPr>
    </w:lvl>
    <w:lvl w:ilvl="7" w:tplc="04EAF47E" w:tentative="1">
      <w:start w:val="1"/>
      <w:numFmt w:val="bullet"/>
      <w:lvlText w:val="o"/>
      <w:lvlJc w:val="left"/>
      <w:pPr>
        <w:ind w:left="5760" w:hanging="360"/>
      </w:pPr>
      <w:rPr>
        <w:rFonts w:ascii="Courier New" w:hAnsi="Courier New" w:cs="Courier New" w:hint="default"/>
      </w:rPr>
    </w:lvl>
    <w:lvl w:ilvl="8" w:tplc="2B5E44F0" w:tentative="1">
      <w:start w:val="1"/>
      <w:numFmt w:val="bullet"/>
      <w:lvlText w:val=""/>
      <w:lvlJc w:val="left"/>
      <w:pPr>
        <w:ind w:left="6480" w:hanging="360"/>
      </w:pPr>
      <w:rPr>
        <w:rFonts w:ascii="Wingdings" w:hAnsi="Wingdings" w:hint="default"/>
      </w:rPr>
    </w:lvl>
  </w:abstractNum>
  <w:abstractNum w:abstractNumId="7" w15:restartNumberingAfterBreak="0">
    <w:nsid w:val="104F0C21"/>
    <w:multiLevelType w:val="hybridMultilevel"/>
    <w:tmpl w:val="B44662DC"/>
    <w:lvl w:ilvl="0" w:tplc="D45C5C88">
      <w:start w:val="1"/>
      <w:numFmt w:val="bullet"/>
      <w:lvlText w:val="-"/>
      <w:lvlJc w:val="left"/>
      <w:pPr>
        <w:ind w:left="2520" w:hanging="360"/>
      </w:pPr>
      <w:rPr>
        <w:rFonts w:ascii="Aptos" w:hAnsi="Aptos" w:hint="default"/>
      </w:rPr>
    </w:lvl>
    <w:lvl w:ilvl="1" w:tplc="2940EBD0">
      <w:start w:val="1"/>
      <w:numFmt w:val="bullet"/>
      <w:lvlText w:val="o"/>
      <w:lvlJc w:val="left"/>
      <w:pPr>
        <w:ind w:left="3240" w:hanging="360"/>
      </w:pPr>
      <w:rPr>
        <w:rFonts w:ascii="Courier New" w:hAnsi="Courier New" w:hint="default"/>
      </w:rPr>
    </w:lvl>
    <w:lvl w:ilvl="2" w:tplc="53542306">
      <w:start w:val="1"/>
      <w:numFmt w:val="bullet"/>
      <w:lvlText w:val=""/>
      <w:lvlJc w:val="left"/>
      <w:pPr>
        <w:ind w:left="3960" w:hanging="360"/>
      </w:pPr>
      <w:rPr>
        <w:rFonts w:ascii="Wingdings" w:hAnsi="Wingdings" w:hint="default"/>
      </w:rPr>
    </w:lvl>
    <w:lvl w:ilvl="3" w:tplc="24B45232">
      <w:start w:val="1"/>
      <w:numFmt w:val="bullet"/>
      <w:lvlText w:val=""/>
      <w:lvlJc w:val="left"/>
      <w:pPr>
        <w:ind w:left="4680" w:hanging="360"/>
      </w:pPr>
      <w:rPr>
        <w:rFonts w:ascii="Symbol" w:hAnsi="Symbol" w:hint="default"/>
      </w:rPr>
    </w:lvl>
    <w:lvl w:ilvl="4" w:tplc="97E0FF90">
      <w:start w:val="1"/>
      <w:numFmt w:val="bullet"/>
      <w:lvlText w:val="o"/>
      <w:lvlJc w:val="left"/>
      <w:pPr>
        <w:ind w:left="5400" w:hanging="360"/>
      </w:pPr>
      <w:rPr>
        <w:rFonts w:ascii="Courier New" w:hAnsi="Courier New" w:hint="default"/>
      </w:rPr>
    </w:lvl>
    <w:lvl w:ilvl="5" w:tplc="F9E2F9DE">
      <w:start w:val="1"/>
      <w:numFmt w:val="bullet"/>
      <w:lvlText w:val=""/>
      <w:lvlJc w:val="left"/>
      <w:pPr>
        <w:ind w:left="6120" w:hanging="360"/>
      </w:pPr>
      <w:rPr>
        <w:rFonts w:ascii="Wingdings" w:hAnsi="Wingdings" w:hint="default"/>
      </w:rPr>
    </w:lvl>
    <w:lvl w:ilvl="6" w:tplc="673C0638">
      <w:start w:val="1"/>
      <w:numFmt w:val="bullet"/>
      <w:lvlText w:val=""/>
      <w:lvlJc w:val="left"/>
      <w:pPr>
        <w:ind w:left="6840" w:hanging="360"/>
      </w:pPr>
      <w:rPr>
        <w:rFonts w:ascii="Symbol" w:hAnsi="Symbol" w:hint="default"/>
      </w:rPr>
    </w:lvl>
    <w:lvl w:ilvl="7" w:tplc="E864F5A2">
      <w:start w:val="1"/>
      <w:numFmt w:val="bullet"/>
      <w:lvlText w:val="o"/>
      <w:lvlJc w:val="left"/>
      <w:pPr>
        <w:ind w:left="7560" w:hanging="360"/>
      </w:pPr>
      <w:rPr>
        <w:rFonts w:ascii="Courier New" w:hAnsi="Courier New" w:hint="default"/>
      </w:rPr>
    </w:lvl>
    <w:lvl w:ilvl="8" w:tplc="0D861906">
      <w:start w:val="1"/>
      <w:numFmt w:val="bullet"/>
      <w:lvlText w:val=""/>
      <w:lvlJc w:val="left"/>
      <w:pPr>
        <w:ind w:left="8280" w:hanging="360"/>
      </w:pPr>
      <w:rPr>
        <w:rFonts w:ascii="Wingdings" w:hAnsi="Wingdings" w:hint="default"/>
      </w:rPr>
    </w:lvl>
  </w:abstractNum>
  <w:abstractNum w:abstractNumId="8" w15:restartNumberingAfterBreak="0">
    <w:nsid w:val="111C0FB4"/>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ED2F19"/>
    <w:multiLevelType w:val="hybridMultilevel"/>
    <w:tmpl w:val="31F27FB0"/>
    <w:lvl w:ilvl="0" w:tplc="45A40780">
      <w:start w:val="1"/>
      <w:numFmt w:val="bullet"/>
      <w:lvlText w:val="-"/>
      <w:lvlJc w:val="left"/>
      <w:pPr>
        <w:ind w:left="2520" w:hanging="360"/>
      </w:pPr>
      <w:rPr>
        <w:rFonts w:ascii="Aptos" w:hAnsi="Aptos" w:hint="default"/>
      </w:rPr>
    </w:lvl>
    <w:lvl w:ilvl="1" w:tplc="16367888">
      <w:start w:val="1"/>
      <w:numFmt w:val="bullet"/>
      <w:lvlText w:val="o"/>
      <w:lvlJc w:val="left"/>
      <w:pPr>
        <w:ind w:left="3240" w:hanging="360"/>
      </w:pPr>
      <w:rPr>
        <w:rFonts w:ascii="Courier New" w:hAnsi="Courier New" w:hint="default"/>
      </w:rPr>
    </w:lvl>
    <w:lvl w:ilvl="2" w:tplc="67F6B100">
      <w:start w:val="1"/>
      <w:numFmt w:val="bullet"/>
      <w:lvlText w:val=""/>
      <w:lvlJc w:val="left"/>
      <w:pPr>
        <w:ind w:left="3960" w:hanging="360"/>
      </w:pPr>
      <w:rPr>
        <w:rFonts w:ascii="Wingdings" w:hAnsi="Wingdings" w:hint="default"/>
      </w:rPr>
    </w:lvl>
    <w:lvl w:ilvl="3" w:tplc="DDEC3970">
      <w:start w:val="1"/>
      <w:numFmt w:val="bullet"/>
      <w:lvlText w:val=""/>
      <w:lvlJc w:val="left"/>
      <w:pPr>
        <w:ind w:left="4680" w:hanging="360"/>
      </w:pPr>
      <w:rPr>
        <w:rFonts w:ascii="Symbol" w:hAnsi="Symbol" w:hint="default"/>
      </w:rPr>
    </w:lvl>
    <w:lvl w:ilvl="4" w:tplc="CD6C265A">
      <w:start w:val="1"/>
      <w:numFmt w:val="bullet"/>
      <w:lvlText w:val="o"/>
      <w:lvlJc w:val="left"/>
      <w:pPr>
        <w:ind w:left="5400" w:hanging="360"/>
      </w:pPr>
      <w:rPr>
        <w:rFonts w:ascii="Courier New" w:hAnsi="Courier New" w:hint="default"/>
      </w:rPr>
    </w:lvl>
    <w:lvl w:ilvl="5" w:tplc="94249EAE">
      <w:start w:val="1"/>
      <w:numFmt w:val="bullet"/>
      <w:lvlText w:val=""/>
      <w:lvlJc w:val="left"/>
      <w:pPr>
        <w:ind w:left="6120" w:hanging="360"/>
      </w:pPr>
      <w:rPr>
        <w:rFonts w:ascii="Wingdings" w:hAnsi="Wingdings" w:hint="default"/>
      </w:rPr>
    </w:lvl>
    <w:lvl w:ilvl="6" w:tplc="2B9679F6">
      <w:start w:val="1"/>
      <w:numFmt w:val="bullet"/>
      <w:lvlText w:val=""/>
      <w:lvlJc w:val="left"/>
      <w:pPr>
        <w:ind w:left="6840" w:hanging="360"/>
      </w:pPr>
      <w:rPr>
        <w:rFonts w:ascii="Symbol" w:hAnsi="Symbol" w:hint="default"/>
      </w:rPr>
    </w:lvl>
    <w:lvl w:ilvl="7" w:tplc="555AEEC0">
      <w:start w:val="1"/>
      <w:numFmt w:val="bullet"/>
      <w:lvlText w:val="o"/>
      <w:lvlJc w:val="left"/>
      <w:pPr>
        <w:ind w:left="7560" w:hanging="360"/>
      </w:pPr>
      <w:rPr>
        <w:rFonts w:ascii="Courier New" w:hAnsi="Courier New" w:hint="default"/>
      </w:rPr>
    </w:lvl>
    <w:lvl w:ilvl="8" w:tplc="E8849524">
      <w:start w:val="1"/>
      <w:numFmt w:val="bullet"/>
      <w:lvlText w:val=""/>
      <w:lvlJc w:val="left"/>
      <w:pPr>
        <w:ind w:left="8280" w:hanging="360"/>
      </w:pPr>
      <w:rPr>
        <w:rFonts w:ascii="Wingdings" w:hAnsi="Wingdings" w:hint="default"/>
      </w:rPr>
    </w:lvl>
  </w:abstractNum>
  <w:abstractNum w:abstractNumId="10" w15:restartNumberingAfterBreak="0">
    <w:nsid w:val="12B5A445"/>
    <w:multiLevelType w:val="hybridMultilevel"/>
    <w:tmpl w:val="26968E52"/>
    <w:lvl w:ilvl="0" w:tplc="74B00D84">
      <w:start w:val="1"/>
      <w:numFmt w:val="bullet"/>
      <w:lvlText w:val="-"/>
      <w:lvlJc w:val="left"/>
      <w:pPr>
        <w:ind w:left="1800" w:hanging="360"/>
      </w:pPr>
      <w:rPr>
        <w:rFonts w:ascii="Aptos" w:hAnsi="Aptos" w:hint="default"/>
      </w:rPr>
    </w:lvl>
    <w:lvl w:ilvl="1" w:tplc="DFBCD3B0">
      <w:start w:val="1"/>
      <w:numFmt w:val="bullet"/>
      <w:lvlText w:val="o"/>
      <w:lvlJc w:val="left"/>
      <w:pPr>
        <w:ind w:left="2520" w:hanging="360"/>
      </w:pPr>
      <w:rPr>
        <w:rFonts w:ascii="Courier New" w:hAnsi="Courier New" w:hint="default"/>
      </w:rPr>
    </w:lvl>
    <w:lvl w:ilvl="2" w:tplc="B00C3782">
      <w:start w:val="1"/>
      <w:numFmt w:val="bullet"/>
      <w:lvlText w:val=""/>
      <w:lvlJc w:val="left"/>
      <w:pPr>
        <w:ind w:left="3240" w:hanging="360"/>
      </w:pPr>
      <w:rPr>
        <w:rFonts w:ascii="Wingdings" w:hAnsi="Wingdings" w:hint="default"/>
      </w:rPr>
    </w:lvl>
    <w:lvl w:ilvl="3" w:tplc="F3DCEA8C">
      <w:start w:val="1"/>
      <w:numFmt w:val="bullet"/>
      <w:lvlText w:val=""/>
      <w:lvlJc w:val="left"/>
      <w:pPr>
        <w:ind w:left="3960" w:hanging="360"/>
      </w:pPr>
      <w:rPr>
        <w:rFonts w:ascii="Symbol" w:hAnsi="Symbol" w:hint="default"/>
      </w:rPr>
    </w:lvl>
    <w:lvl w:ilvl="4" w:tplc="B9AA362E">
      <w:start w:val="1"/>
      <w:numFmt w:val="bullet"/>
      <w:lvlText w:val="o"/>
      <w:lvlJc w:val="left"/>
      <w:pPr>
        <w:ind w:left="4680" w:hanging="360"/>
      </w:pPr>
      <w:rPr>
        <w:rFonts w:ascii="Courier New" w:hAnsi="Courier New" w:hint="default"/>
      </w:rPr>
    </w:lvl>
    <w:lvl w:ilvl="5" w:tplc="FF94712A">
      <w:start w:val="1"/>
      <w:numFmt w:val="bullet"/>
      <w:lvlText w:val=""/>
      <w:lvlJc w:val="left"/>
      <w:pPr>
        <w:ind w:left="5400" w:hanging="360"/>
      </w:pPr>
      <w:rPr>
        <w:rFonts w:ascii="Wingdings" w:hAnsi="Wingdings" w:hint="default"/>
      </w:rPr>
    </w:lvl>
    <w:lvl w:ilvl="6" w:tplc="DD74297A">
      <w:start w:val="1"/>
      <w:numFmt w:val="bullet"/>
      <w:lvlText w:val=""/>
      <w:lvlJc w:val="left"/>
      <w:pPr>
        <w:ind w:left="6120" w:hanging="360"/>
      </w:pPr>
      <w:rPr>
        <w:rFonts w:ascii="Symbol" w:hAnsi="Symbol" w:hint="default"/>
      </w:rPr>
    </w:lvl>
    <w:lvl w:ilvl="7" w:tplc="8AA44FA0">
      <w:start w:val="1"/>
      <w:numFmt w:val="bullet"/>
      <w:lvlText w:val="o"/>
      <w:lvlJc w:val="left"/>
      <w:pPr>
        <w:ind w:left="6840" w:hanging="360"/>
      </w:pPr>
      <w:rPr>
        <w:rFonts w:ascii="Courier New" w:hAnsi="Courier New" w:hint="default"/>
      </w:rPr>
    </w:lvl>
    <w:lvl w:ilvl="8" w:tplc="38FEE372">
      <w:start w:val="1"/>
      <w:numFmt w:val="bullet"/>
      <w:lvlText w:val=""/>
      <w:lvlJc w:val="left"/>
      <w:pPr>
        <w:ind w:left="7560" w:hanging="360"/>
      </w:pPr>
      <w:rPr>
        <w:rFonts w:ascii="Wingdings" w:hAnsi="Wingdings" w:hint="default"/>
      </w:rPr>
    </w:lvl>
  </w:abstractNum>
  <w:abstractNum w:abstractNumId="11" w15:restartNumberingAfterBreak="0">
    <w:nsid w:val="133227B1"/>
    <w:multiLevelType w:val="hybridMultilevel"/>
    <w:tmpl w:val="E69A5FB6"/>
    <w:lvl w:ilvl="0" w:tplc="3BBCF864">
      <w:start w:val="1"/>
      <w:numFmt w:val="decimal"/>
      <w:lvlText w:val="%1."/>
      <w:lvlJc w:val="left"/>
      <w:pPr>
        <w:ind w:left="720" w:hanging="360"/>
      </w:pPr>
    </w:lvl>
    <w:lvl w:ilvl="1" w:tplc="B9D00330" w:tentative="1">
      <w:start w:val="1"/>
      <w:numFmt w:val="lowerLetter"/>
      <w:lvlText w:val="%2."/>
      <w:lvlJc w:val="left"/>
      <w:pPr>
        <w:ind w:left="1440" w:hanging="360"/>
      </w:pPr>
    </w:lvl>
    <w:lvl w:ilvl="2" w:tplc="80F00DCA" w:tentative="1">
      <w:start w:val="1"/>
      <w:numFmt w:val="lowerRoman"/>
      <w:lvlText w:val="%3."/>
      <w:lvlJc w:val="right"/>
      <w:pPr>
        <w:ind w:left="2160" w:hanging="180"/>
      </w:pPr>
    </w:lvl>
    <w:lvl w:ilvl="3" w:tplc="69241E74" w:tentative="1">
      <w:start w:val="1"/>
      <w:numFmt w:val="decimal"/>
      <w:lvlText w:val="%4."/>
      <w:lvlJc w:val="left"/>
      <w:pPr>
        <w:ind w:left="2880" w:hanging="360"/>
      </w:pPr>
    </w:lvl>
    <w:lvl w:ilvl="4" w:tplc="CD888CAE" w:tentative="1">
      <w:start w:val="1"/>
      <w:numFmt w:val="lowerLetter"/>
      <w:lvlText w:val="%5."/>
      <w:lvlJc w:val="left"/>
      <w:pPr>
        <w:ind w:left="3600" w:hanging="360"/>
      </w:pPr>
    </w:lvl>
    <w:lvl w:ilvl="5" w:tplc="80D6FE42" w:tentative="1">
      <w:start w:val="1"/>
      <w:numFmt w:val="lowerRoman"/>
      <w:lvlText w:val="%6."/>
      <w:lvlJc w:val="right"/>
      <w:pPr>
        <w:ind w:left="4320" w:hanging="180"/>
      </w:pPr>
    </w:lvl>
    <w:lvl w:ilvl="6" w:tplc="DB18B70C" w:tentative="1">
      <w:start w:val="1"/>
      <w:numFmt w:val="decimal"/>
      <w:lvlText w:val="%7."/>
      <w:lvlJc w:val="left"/>
      <w:pPr>
        <w:ind w:left="5040" w:hanging="360"/>
      </w:pPr>
    </w:lvl>
    <w:lvl w:ilvl="7" w:tplc="D096BF38" w:tentative="1">
      <w:start w:val="1"/>
      <w:numFmt w:val="lowerLetter"/>
      <w:lvlText w:val="%8."/>
      <w:lvlJc w:val="left"/>
      <w:pPr>
        <w:ind w:left="5760" w:hanging="360"/>
      </w:pPr>
    </w:lvl>
    <w:lvl w:ilvl="8" w:tplc="5784FB36" w:tentative="1">
      <w:start w:val="1"/>
      <w:numFmt w:val="lowerRoman"/>
      <w:lvlText w:val="%9."/>
      <w:lvlJc w:val="right"/>
      <w:pPr>
        <w:ind w:left="6480" w:hanging="180"/>
      </w:pPr>
    </w:lvl>
  </w:abstractNum>
  <w:abstractNum w:abstractNumId="12" w15:restartNumberingAfterBreak="0">
    <w:nsid w:val="1881319E"/>
    <w:multiLevelType w:val="multilevel"/>
    <w:tmpl w:val="829E469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18947A1F"/>
    <w:multiLevelType w:val="hybridMultilevel"/>
    <w:tmpl w:val="FFFFFFFF"/>
    <w:lvl w:ilvl="0" w:tplc="8432ED2A">
      <w:start w:val="1"/>
      <w:numFmt w:val="bullet"/>
      <w:lvlText w:val="-"/>
      <w:lvlJc w:val="left"/>
      <w:pPr>
        <w:ind w:left="2520" w:hanging="360"/>
      </w:pPr>
      <w:rPr>
        <w:rFonts w:ascii="Aptos" w:hAnsi="Aptos" w:hint="default"/>
      </w:rPr>
    </w:lvl>
    <w:lvl w:ilvl="1" w:tplc="FBD01FF4">
      <w:start w:val="1"/>
      <w:numFmt w:val="bullet"/>
      <w:lvlText w:val="o"/>
      <w:lvlJc w:val="left"/>
      <w:pPr>
        <w:ind w:left="3240" w:hanging="360"/>
      </w:pPr>
      <w:rPr>
        <w:rFonts w:ascii="Courier New" w:hAnsi="Courier New" w:hint="default"/>
      </w:rPr>
    </w:lvl>
    <w:lvl w:ilvl="2" w:tplc="5288C10E">
      <w:start w:val="1"/>
      <w:numFmt w:val="bullet"/>
      <w:lvlText w:val=""/>
      <w:lvlJc w:val="left"/>
      <w:pPr>
        <w:ind w:left="3960" w:hanging="360"/>
      </w:pPr>
      <w:rPr>
        <w:rFonts w:ascii="Wingdings" w:hAnsi="Wingdings" w:hint="default"/>
      </w:rPr>
    </w:lvl>
    <w:lvl w:ilvl="3" w:tplc="E81405C6">
      <w:start w:val="1"/>
      <w:numFmt w:val="bullet"/>
      <w:lvlText w:val=""/>
      <w:lvlJc w:val="left"/>
      <w:pPr>
        <w:ind w:left="4680" w:hanging="360"/>
      </w:pPr>
      <w:rPr>
        <w:rFonts w:ascii="Symbol" w:hAnsi="Symbol" w:hint="default"/>
      </w:rPr>
    </w:lvl>
    <w:lvl w:ilvl="4" w:tplc="E98AE02E">
      <w:start w:val="1"/>
      <w:numFmt w:val="bullet"/>
      <w:lvlText w:val="o"/>
      <w:lvlJc w:val="left"/>
      <w:pPr>
        <w:ind w:left="5400" w:hanging="360"/>
      </w:pPr>
      <w:rPr>
        <w:rFonts w:ascii="Courier New" w:hAnsi="Courier New" w:hint="default"/>
      </w:rPr>
    </w:lvl>
    <w:lvl w:ilvl="5" w:tplc="D214F362">
      <w:start w:val="1"/>
      <w:numFmt w:val="bullet"/>
      <w:lvlText w:val=""/>
      <w:lvlJc w:val="left"/>
      <w:pPr>
        <w:ind w:left="6120" w:hanging="360"/>
      </w:pPr>
      <w:rPr>
        <w:rFonts w:ascii="Wingdings" w:hAnsi="Wingdings" w:hint="default"/>
      </w:rPr>
    </w:lvl>
    <w:lvl w:ilvl="6" w:tplc="BD5AAE86">
      <w:start w:val="1"/>
      <w:numFmt w:val="bullet"/>
      <w:lvlText w:val=""/>
      <w:lvlJc w:val="left"/>
      <w:pPr>
        <w:ind w:left="6840" w:hanging="360"/>
      </w:pPr>
      <w:rPr>
        <w:rFonts w:ascii="Symbol" w:hAnsi="Symbol" w:hint="default"/>
      </w:rPr>
    </w:lvl>
    <w:lvl w:ilvl="7" w:tplc="E650222A">
      <w:start w:val="1"/>
      <w:numFmt w:val="bullet"/>
      <w:lvlText w:val="o"/>
      <w:lvlJc w:val="left"/>
      <w:pPr>
        <w:ind w:left="7560" w:hanging="360"/>
      </w:pPr>
      <w:rPr>
        <w:rFonts w:ascii="Courier New" w:hAnsi="Courier New" w:hint="default"/>
      </w:rPr>
    </w:lvl>
    <w:lvl w:ilvl="8" w:tplc="034CFDF2">
      <w:start w:val="1"/>
      <w:numFmt w:val="bullet"/>
      <w:lvlText w:val=""/>
      <w:lvlJc w:val="left"/>
      <w:pPr>
        <w:ind w:left="8280" w:hanging="360"/>
      </w:pPr>
      <w:rPr>
        <w:rFonts w:ascii="Wingdings" w:hAnsi="Wingdings" w:hint="default"/>
      </w:rPr>
    </w:lvl>
  </w:abstractNum>
  <w:abstractNum w:abstractNumId="14" w15:restartNumberingAfterBreak="0">
    <w:nsid w:val="189C3FBE"/>
    <w:multiLevelType w:val="multilevel"/>
    <w:tmpl w:val="5D10C348"/>
    <w:lvl w:ilvl="0">
      <w:start w:val="2"/>
      <w:numFmt w:val="decimal"/>
      <w:lvlText w:val="%1"/>
      <w:lvlJc w:val="left"/>
      <w:pPr>
        <w:ind w:left="440" w:hanging="440"/>
      </w:pPr>
      <w:rPr>
        <w:rFonts w:hint="default"/>
      </w:rPr>
    </w:lvl>
    <w:lvl w:ilvl="1">
      <w:start w:val="4"/>
      <w:numFmt w:val="decimal"/>
      <w:lvlText w:val="%1.%2"/>
      <w:lvlJc w:val="left"/>
      <w:pPr>
        <w:ind w:left="1475" w:hanging="440"/>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9720" w:hanging="1440"/>
      </w:pPr>
      <w:rPr>
        <w:rFonts w:hint="default"/>
      </w:rPr>
    </w:lvl>
  </w:abstractNum>
  <w:abstractNum w:abstractNumId="15" w15:restartNumberingAfterBreak="0">
    <w:nsid w:val="1937D4E5"/>
    <w:multiLevelType w:val="hybridMultilevel"/>
    <w:tmpl w:val="FE8AAC6E"/>
    <w:lvl w:ilvl="0" w:tplc="5314BEE0">
      <w:start w:val="1"/>
      <w:numFmt w:val="decimal"/>
      <w:lvlText w:val="%1."/>
      <w:lvlJc w:val="left"/>
      <w:pPr>
        <w:ind w:left="720" w:hanging="360"/>
      </w:pPr>
    </w:lvl>
    <w:lvl w:ilvl="1" w:tplc="1F0EC818">
      <w:start w:val="1"/>
      <w:numFmt w:val="lowerLetter"/>
      <w:lvlText w:val="%2."/>
      <w:lvlJc w:val="left"/>
      <w:pPr>
        <w:ind w:left="1440" w:hanging="360"/>
      </w:pPr>
    </w:lvl>
    <w:lvl w:ilvl="2" w:tplc="D1809AE2">
      <w:start w:val="1"/>
      <w:numFmt w:val="lowerRoman"/>
      <w:lvlText w:val="%3."/>
      <w:lvlJc w:val="right"/>
      <w:pPr>
        <w:ind w:left="2160" w:hanging="180"/>
      </w:pPr>
    </w:lvl>
    <w:lvl w:ilvl="3" w:tplc="3CCCE4A6">
      <w:start w:val="1"/>
      <w:numFmt w:val="decimal"/>
      <w:lvlText w:val="%4."/>
      <w:lvlJc w:val="left"/>
      <w:pPr>
        <w:ind w:left="2880" w:hanging="360"/>
      </w:pPr>
    </w:lvl>
    <w:lvl w:ilvl="4" w:tplc="6AC0D460">
      <w:start w:val="1"/>
      <w:numFmt w:val="lowerLetter"/>
      <w:lvlText w:val="%5."/>
      <w:lvlJc w:val="left"/>
      <w:pPr>
        <w:ind w:left="3600" w:hanging="360"/>
      </w:pPr>
    </w:lvl>
    <w:lvl w:ilvl="5" w:tplc="E146F146">
      <w:start w:val="1"/>
      <w:numFmt w:val="lowerRoman"/>
      <w:lvlText w:val="%6."/>
      <w:lvlJc w:val="right"/>
      <w:pPr>
        <w:ind w:left="4320" w:hanging="180"/>
      </w:pPr>
    </w:lvl>
    <w:lvl w:ilvl="6" w:tplc="C23A9C24">
      <w:start w:val="1"/>
      <w:numFmt w:val="decimal"/>
      <w:lvlText w:val="%7."/>
      <w:lvlJc w:val="left"/>
      <w:pPr>
        <w:ind w:left="5040" w:hanging="360"/>
      </w:pPr>
    </w:lvl>
    <w:lvl w:ilvl="7" w:tplc="AA02AAA0">
      <w:start w:val="1"/>
      <w:numFmt w:val="lowerLetter"/>
      <w:lvlText w:val="%8."/>
      <w:lvlJc w:val="left"/>
      <w:pPr>
        <w:ind w:left="5760" w:hanging="360"/>
      </w:pPr>
    </w:lvl>
    <w:lvl w:ilvl="8" w:tplc="33FA7A18">
      <w:start w:val="1"/>
      <w:numFmt w:val="lowerRoman"/>
      <w:lvlText w:val="%9."/>
      <w:lvlJc w:val="right"/>
      <w:pPr>
        <w:ind w:left="6480" w:hanging="180"/>
      </w:pPr>
    </w:lvl>
  </w:abstractNum>
  <w:abstractNum w:abstractNumId="16" w15:restartNumberingAfterBreak="0">
    <w:nsid w:val="19EB1002"/>
    <w:multiLevelType w:val="hybridMultilevel"/>
    <w:tmpl w:val="A156DB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1F913239"/>
    <w:multiLevelType w:val="multilevel"/>
    <w:tmpl w:val="C3FA07F6"/>
    <w:lvl w:ilvl="0">
      <w:start w:val="2"/>
      <w:numFmt w:val="decimal"/>
      <w:lvlText w:val="%1"/>
      <w:lvlJc w:val="left"/>
      <w:pPr>
        <w:ind w:left="440" w:hanging="440"/>
      </w:pPr>
      <w:rPr>
        <w:rFonts w:hint="default"/>
      </w:rPr>
    </w:lvl>
    <w:lvl w:ilvl="1">
      <w:start w:val="7"/>
      <w:numFmt w:val="decimal"/>
      <w:lvlText w:val="%1.%2"/>
      <w:lvlJc w:val="left"/>
      <w:pPr>
        <w:ind w:left="1520" w:hanging="4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20B602B4"/>
    <w:multiLevelType w:val="hybridMultilevel"/>
    <w:tmpl w:val="E8629240"/>
    <w:lvl w:ilvl="0" w:tplc="504E2EE4">
      <w:start w:val="1"/>
      <w:numFmt w:val="bullet"/>
      <w:lvlText w:val="-"/>
      <w:lvlJc w:val="left"/>
      <w:pPr>
        <w:ind w:left="2520" w:hanging="360"/>
      </w:pPr>
      <w:rPr>
        <w:rFonts w:ascii="Aptos" w:hAnsi="Aptos" w:hint="default"/>
      </w:rPr>
    </w:lvl>
    <w:lvl w:ilvl="1" w:tplc="3F004C72">
      <w:start w:val="1"/>
      <w:numFmt w:val="bullet"/>
      <w:lvlText w:val="o"/>
      <w:lvlJc w:val="left"/>
      <w:pPr>
        <w:ind w:left="3240" w:hanging="360"/>
      </w:pPr>
      <w:rPr>
        <w:rFonts w:ascii="Courier New" w:hAnsi="Courier New" w:hint="default"/>
      </w:rPr>
    </w:lvl>
    <w:lvl w:ilvl="2" w:tplc="0A42D62A">
      <w:start w:val="1"/>
      <w:numFmt w:val="bullet"/>
      <w:lvlText w:val=""/>
      <w:lvlJc w:val="left"/>
      <w:pPr>
        <w:ind w:left="3960" w:hanging="360"/>
      </w:pPr>
      <w:rPr>
        <w:rFonts w:ascii="Wingdings" w:hAnsi="Wingdings" w:hint="default"/>
      </w:rPr>
    </w:lvl>
    <w:lvl w:ilvl="3" w:tplc="846249D6">
      <w:start w:val="1"/>
      <w:numFmt w:val="bullet"/>
      <w:lvlText w:val=""/>
      <w:lvlJc w:val="left"/>
      <w:pPr>
        <w:ind w:left="4680" w:hanging="360"/>
      </w:pPr>
      <w:rPr>
        <w:rFonts w:ascii="Symbol" w:hAnsi="Symbol" w:hint="default"/>
      </w:rPr>
    </w:lvl>
    <w:lvl w:ilvl="4" w:tplc="1D24650E">
      <w:start w:val="1"/>
      <w:numFmt w:val="bullet"/>
      <w:lvlText w:val="o"/>
      <w:lvlJc w:val="left"/>
      <w:pPr>
        <w:ind w:left="5400" w:hanging="360"/>
      </w:pPr>
      <w:rPr>
        <w:rFonts w:ascii="Courier New" w:hAnsi="Courier New" w:hint="default"/>
      </w:rPr>
    </w:lvl>
    <w:lvl w:ilvl="5" w:tplc="5FF8200A">
      <w:start w:val="1"/>
      <w:numFmt w:val="bullet"/>
      <w:lvlText w:val=""/>
      <w:lvlJc w:val="left"/>
      <w:pPr>
        <w:ind w:left="6120" w:hanging="360"/>
      </w:pPr>
      <w:rPr>
        <w:rFonts w:ascii="Wingdings" w:hAnsi="Wingdings" w:hint="default"/>
      </w:rPr>
    </w:lvl>
    <w:lvl w:ilvl="6" w:tplc="628299E0">
      <w:start w:val="1"/>
      <w:numFmt w:val="bullet"/>
      <w:lvlText w:val=""/>
      <w:lvlJc w:val="left"/>
      <w:pPr>
        <w:ind w:left="6840" w:hanging="360"/>
      </w:pPr>
      <w:rPr>
        <w:rFonts w:ascii="Symbol" w:hAnsi="Symbol" w:hint="default"/>
      </w:rPr>
    </w:lvl>
    <w:lvl w:ilvl="7" w:tplc="B9F43D30">
      <w:start w:val="1"/>
      <w:numFmt w:val="bullet"/>
      <w:lvlText w:val="o"/>
      <w:lvlJc w:val="left"/>
      <w:pPr>
        <w:ind w:left="7560" w:hanging="360"/>
      </w:pPr>
      <w:rPr>
        <w:rFonts w:ascii="Courier New" w:hAnsi="Courier New" w:hint="default"/>
      </w:rPr>
    </w:lvl>
    <w:lvl w:ilvl="8" w:tplc="C8AA9FC6">
      <w:start w:val="1"/>
      <w:numFmt w:val="bullet"/>
      <w:lvlText w:val=""/>
      <w:lvlJc w:val="left"/>
      <w:pPr>
        <w:ind w:left="8280" w:hanging="360"/>
      </w:pPr>
      <w:rPr>
        <w:rFonts w:ascii="Wingdings" w:hAnsi="Wingdings" w:hint="default"/>
      </w:rPr>
    </w:lvl>
  </w:abstractNum>
  <w:abstractNum w:abstractNumId="19" w15:restartNumberingAfterBreak="0">
    <w:nsid w:val="21BA043A"/>
    <w:multiLevelType w:val="hybridMultilevel"/>
    <w:tmpl w:val="97EA5562"/>
    <w:lvl w:ilvl="0" w:tplc="735E659C">
      <w:start w:val="1"/>
      <w:numFmt w:val="decimal"/>
      <w:lvlText w:val="%1."/>
      <w:lvlJc w:val="left"/>
      <w:pPr>
        <w:ind w:left="720" w:hanging="360"/>
      </w:pPr>
    </w:lvl>
    <w:lvl w:ilvl="1" w:tplc="A3BE4DCA" w:tentative="1">
      <w:start w:val="1"/>
      <w:numFmt w:val="lowerLetter"/>
      <w:lvlText w:val="%2."/>
      <w:lvlJc w:val="left"/>
      <w:pPr>
        <w:ind w:left="1440" w:hanging="360"/>
      </w:pPr>
    </w:lvl>
    <w:lvl w:ilvl="2" w:tplc="AD2CFBE8" w:tentative="1">
      <w:start w:val="1"/>
      <w:numFmt w:val="lowerRoman"/>
      <w:lvlText w:val="%3."/>
      <w:lvlJc w:val="right"/>
      <w:pPr>
        <w:ind w:left="2160" w:hanging="180"/>
      </w:pPr>
    </w:lvl>
    <w:lvl w:ilvl="3" w:tplc="9D0C3BC6" w:tentative="1">
      <w:start w:val="1"/>
      <w:numFmt w:val="decimal"/>
      <w:lvlText w:val="%4."/>
      <w:lvlJc w:val="left"/>
      <w:pPr>
        <w:ind w:left="2880" w:hanging="360"/>
      </w:pPr>
    </w:lvl>
    <w:lvl w:ilvl="4" w:tplc="7A7C4D1E" w:tentative="1">
      <w:start w:val="1"/>
      <w:numFmt w:val="lowerLetter"/>
      <w:lvlText w:val="%5."/>
      <w:lvlJc w:val="left"/>
      <w:pPr>
        <w:ind w:left="3600" w:hanging="360"/>
      </w:pPr>
    </w:lvl>
    <w:lvl w:ilvl="5" w:tplc="D6785696" w:tentative="1">
      <w:start w:val="1"/>
      <w:numFmt w:val="lowerRoman"/>
      <w:lvlText w:val="%6."/>
      <w:lvlJc w:val="right"/>
      <w:pPr>
        <w:ind w:left="4320" w:hanging="180"/>
      </w:pPr>
    </w:lvl>
    <w:lvl w:ilvl="6" w:tplc="164CB374" w:tentative="1">
      <w:start w:val="1"/>
      <w:numFmt w:val="decimal"/>
      <w:lvlText w:val="%7."/>
      <w:lvlJc w:val="left"/>
      <w:pPr>
        <w:ind w:left="5040" w:hanging="360"/>
      </w:pPr>
    </w:lvl>
    <w:lvl w:ilvl="7" w:tplc="EA763678" w:tentative="1">
      <w:start w:val="1"/>
      <w:numFmt w:val="lowerLetter"/>
      <w:lvlText w:val="%8."/>
      <w:lvlJc w:val="left"/>
      <w:pPr>
        <w:ind w:left="5760" w:hanging="360"/>
      </w:pPr>
    </w:lvl>
    <w:lvl w:ilvl="8" w:tplc="2B1AF07E" w:tentative="1">
      <w:start w:val="1"/>
      <w:numFmt w:val="lowerRoman"/>
      <w:lvlText w:val="%9."/>
      <w:lvlJc w:val="right"/>
      <w:pPr>
        <w:ind w:left="6480" w:hanging="180"/>
      </w:pPr>
    </w:lvl>
  </w:abstractNum>
  <w:abstractNum w:abstractNumId="20" w15:restartNumberingAfterBreak="0">
    <w:nsid w:val="23FC019A"/>
    <w:multiLevelType w:val="hybridMultilevel"/>
    <w:tmpl w:val="32D0E00E"/>
    <w:lvl w:ilvl="0" w:tplc="02F4A1E4">
      <w:start w:val="1"/>
      <w:numFmt w:val="bullet"/>
      <w:lvlText w:val="-"/>
      <w:lvlJc w:val="left"/>
      <w:pPr>
        <w:ind w:left="1800" w:hanging="360"/>
      </w:pPr>
      <w:rPr>
        <w:rFonts w:ascii="Aptos" w:hAnsi="Aptos" w:hint="default"/>
      </w:rPr>
    </w:lvl>
    <w:lvl w:ilvl="1" w:tplc="25D23A0C">
      <w:start w:val="1"/>
      <w:numFmt w:val="bullet"/>
      <w:lvlText w:val="o"/>
      <w:lvlJc w:val="left"/>
      <w:pPr>
        <w:ind w:left="2520" w:hanging="360"/>
      </w:pPr>
      <w:rPr>
        <w:rFonts w:ascii="Courier New" w:hAnsi="Courier New" w:hint="default"/>
      </w:rPr>
    </w:lvl>
    <w:lvl w:ilvl="2" w:tplc="53AE9456">
      <w:start w:val="1"/>
      <w:numFmt w:val="bullet"/>
      <w:lvlText w:val=""/>
      <w:lvlJc w:val="left"/>
      <w:pPr>
        <w:ind w:left="3240" w:hanging="360"/>
      </w:pPr>
      <w:rPr>
        <w:rFonts w:ascii="Wingdings" w:hAnsi="Wingdings" w:hint="default"/>
      </w:rPr>
    </w:lvl>
    <w:lvl w:ilvl="3" w:tplc="5420AC30">
      <w:start w:val="1"/>
      <w:numFmt w:val="bullet"/>
      <w:lvlText w:val=""/>
      <w:lvlJc w:val="left"/>
      <w:pPr>
        <w:ind w:left="3960" w:hanging="360"/>
      </w:pPr>
      <w:rPr>
        <w:rFonts w:ascii="Symbol" w:hAnsi="Symbol" w:hint="default"/>
      </w:rPr>
    </w:lvl>
    <w:lvl w:ilvl="4" w:tplc="2D8E1010">
      <w:start w:val="1"/>
      <w:numFmt w:val="bullet"/>
      <w:lvlText w:val="o"/>
      <w:lvlJc w:val="left"/>
      <w:pPr>
        <w:ind w:left="4680" w:hanging="360"/>
      </w:pPr>
      <w:rPr>
        <w:rFonts w:ascii="Courier New" w:hAnsi="Courier New" w:hint="default"/>
      </w:rPr>
    </w:lvl>
    <w:lvl w:ilvl="5" w:tplc="7E841930">
      <w:start w:val="1"/>
      <w:numFmt w:val="bullet"/>
      <w:lvlText w:val=""/>
      <w:lvlJc w:val="left"/>
      <w:pPr>
        <w:ind w:left="5400" w:hanging="360"/>
      </w:pPr>
      <w:rPr>
        <w:rFonts w:ascii="Wingdings" w:hAnsi="Wingdings" w:hint="default"/>
      </w:rPr>
    </w:lvl>
    <w:lvl w:ilvl="6" w:tplc="BDF623AA">
      <w:start w:val="1"/>
      <w:numFmt w:val="bullet"/>
      <w:lvlText w:val=""/>
      <w:lvlJc w:val="left"/>
      <w:pPr>
        <w:ind w:left="6120" w:hanging="360"/>
      </w:pPr>
      <w:rPr>
        <w:rFonts w:ascii="Symbol" w:hAnsi="Symbol" w:hint="default"/>
      </w:rPr>
    </w:lvl>
    <w:lvl w:ilvl="7" w:tplc="7E62D4DC">
      <w:start w:val="1"/>
      <w:numFmt w:val="bullet"/>
      <w:lvlText w:val="o"/>
      <w:lvlJc w:val="left"/>
      <w:pPr>
        <w:ind w:left="6840" w:hanging="360"/>
      </w:pPr>
      <w:rPr>
        <w:rFonts w:ascii="Courier New" w:hAnsi="Courier New" w:hint="default"/>
      </w:rPr>
    </w:lvl>
    <w:lvl w:ilvl="8" w:tplc="7C0EBD50">
      <w:start w:val="1"/>
      <w:numFmt w:val="bullet"/>
      <w:lvlText w:val=""/>
      <w:lvlJc w:val="left"/>
      <w:pPr>
        <w:ind w:left="7560" w:hanging="360"/>
      </w:pPr>
      <w:rPr>
        <w:rFonts w:ascii="Wingdings" w:hAnsi="Wingdings" w:hint="default"/>
      </w:rPr>
    </w:lvl>
  </w:abstractNum>
  <w:abstractNum w:abstractNumId="21" w15:restartNumberingAfterBreak="0">
    <w:nsid w:val="240A5F44"/>
    <w:multiLevelType w:val="hybridMultilevel"/>
    <w:tmpl w:val="87FAFC60"/>
    <w:lvl w:ilvl="0" w:tplc="9274DC1A">
      <w:start w:val="1"/>
      <w:numFmt w:val="decimal"/>
      <w:lvlText w:val="%1."/>
      <w:lvlJc w:val="left"/>
      <w:pPr>
        <w:ind w:left="720" w:hanging="360"/>
      </w:pPr>
    </w:lvl>
    <w:lvl w:ilvl="1" w:tplc="7C706202" w:tentative="1">
      <w:start w:val="1"/>
      <w:numFmt w:val="lowerLetter"/>
      <w:lvlText w:val="%2."/>
      <w:lvlJc w:val="left"/>
      <w:pPr>
        <w:ind w:left="1440" w:hanging="360"/>
      </w:pPr>
    </w:lvl>
    <w:lvl w:ilvl="2" w:tplc="814237AA" w:tentative="1">
      <w:start w:val="1"/>
      <w:numFmt w:val="lowerRoman"/>
      <w:lvlText w:val="%3."/>
      <w:lvlJc w:val="right"/>
      <w:pPr>
        <w:ind w:left="2160" w:hanging="180"/>
      </w:pPr>
    </w:lvl>
    <w:lvl w:ilvl="3" w:tplc="DA0C8106" w:tentative="1">
      <w:start w:val="1"/>
      <w:numFmt w:val="decimal"/>
      <w:lvlText w:val="%4."/>
      <w:lvlJc w:val="left"/>
      <w:pPr>
        <w:ind w:left="2880" w:hanging="360"/>
      </w:pPr>
    </w:lvl>
    <w:lvl w:ilvl="4" w:tplc="331C1A18" w:tentative="1">
      <w:start w:val="1"/>
      <w:numFmt w:val="lowerLetter"/>
      <w:lvlText w:val="%5."/>
      <w:lvlJc w:val="left"/>
      <w:pPr>
        <w:ind w:left="3600" w:hanging="360"/>
      </w:pPr>
    </w:lvl>
    <w:lvl w:ilvl="5" w:tplc="5A4EE3F0" w:tentative="1">
      <w:start w:val="1"/>
      <w:numFmt w:val="lowerRoman"/>
      <w:lvlText w:val="%6."/>
      <w:lvlJc w:val="right"/>
      <w:pPr>
        <w:ind w:left="4320" w:hanging="180"/>
      </w:pPr>
    </w:lvl>
    <w:lvl w:ilvl="6" w:tplc="EE84FE14" w:tentative="1">
      <w:start w:val="1"/>
      <w:numFmt w:val="decimal"/>
      <w:lvlText w:val="%7."/>
      <w:lvlJc w:val="left"/>
      <w:pPr>
        <w:ind w:left="5040" w:hanging="360"/>
      </w:pPr>
    </w:lvl>
    <w:lvl w:ilvl="7" w:tplc="07802D16" w:tentative="1">
      <w:start w:val="1"/>
      <w:numFmt w:val="lowerLetter"/>
      <w:lvlText w:val="%8."/>
      <w:lvlJc w:val="left"/>
      <w:pPr>
        <w:ind w:left="5760" w:hanging="360"/>
      </w:pPr>
    </w:lvl>
    <w:lvl w:ilvl="8" w:tplc="2BCC9E00" w:tentative="1">
      <w:start w:val="1"/>
      <w:numFmt w:val="lowerRoman"/>
      <w:lvlText w:val="%9."/>
      <w:lvlJc w:val="right"/>
      <w:pPr>
        <w:ind w:left="6480" w:hanging="180"/>
      </w:pPr>
    </w:lvl>
  </w:abstractNum>
  <w:abstractNum w:abstractNumId="2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3" w15:restartNumberingAfterBreak="0">
    <w:nsid w:val="266B7D82"/>
    <w:multiLevelType w:val="multilevel"/>
    <w:tmpl w:val="6BF043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6ED06A3"/>
    <w:multiLevelType w:val="multilevel"/>
    <w:tmpl w:val="55CAB6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2B8B35C9"/>
    <w:multiLevelType w:val="multilevel"/>
    <w:tmpl w:val="6F0A5D52"/>
    <w:lvl w:ilvl="0">
      <w:start w:val="1"/>
      <w:numFmt w:val="decimal"/>
      <w:lvlText w:val="%1."/>
      <w:lvlJc w:val="left"/>
      <w:pPr>
        <w:ind w:left="360" w:hanging="360"/>
      </w:pPr>
      <w:rPr>
        <w:rFonts w:asciiTheme="minorHAnsi" w:eastAsiaTheme="minorHAnsi" w:hAnsiTheme="minorHAnsi" w:cstheme="minorBidi" w:hint="default"/>
        <w:color w:val="auto"/>
        <w:sz w:val="22"/>
      </w:rPr>
    </w:lvl>
    <w:lvl w:ilvl="1">
      <w:start w:val="1"/>
      <w:numFmt w:val="decimal"/>
      <w:lvlText w:val="%1.%2."/>
      <w:lvlJc w:val="left"/>
      <w:pPr>
        <w:ind w:left="360" w:hanging="360"/>
      </w:pPr>
      <w:rPr>
        <w:rFonts w:asciiTheme="minorHAnsi" w:eastAsiaTheme="minorHAnsi" w:hAnsiTheme="minorHAnsi" w:cstheme="minorBidi" w:hint="default"/>
        <w:color w:val="auto"/>
        <w:sz w:val="22"/>
      </w:rPr>
    </w:lvl>
    <w:lvl w:ilvl="2">
      <w:start w:val="2"/>
      <w:numFmt w:val="decimal"/>
      <w:lvlText w:val="%1.%2.%3."/>
      <w:lvlJc w:val="left"/>
      <w:pPr>
        <w:ind w:left="720" w:hanging="720"/>
      </w:pPr>
      <w:rPr>
        <w:rFonts w:asciiTheme="majorHAnsi" w:eastAsiaTheme="minorHAnsi" w:hAnsiTheme="majorHAnsi" w:cstheme="majorHAnsi" w:hint="default"/>
        <w:color w:val="auto"/>
        <w:sz w:val="24"/>
        <w:szCs w:val="24"/>
      </w:rPr>
    </w:lvl>
    <w:lvl w:ilvl="3">
      <w:start w:val="1"/>
      <w:numFmt w:val="decimal"/>
      <w:lvlText w:val="%1.%2.%3.%4."/>
      <w:lvlJc w:val="left"/>
      <w:pPr>
        <w:ind w:left="720" w:hanging="720"/>
      </w:pPr>
      <w:rPr>
        <w:rFonts w:asciiTheme="minorHAnsi" w:eastAsiaTheme="minorHAnsi" w:hAnsiTheme="minorHAnsi" w:cstheme="minorBidi" w:hint="default"/>
        <w:color w:val="auto"/>
        <w:sz w:val="22"/>
      </w:rPr>
    </w:lvl>
    <w:lvl w:ilvl="4">
      <w:start w:val="1"/>
      <w:numFmt w:val="decimal"/>
      <w:lvlText w:val="%1.%2.%3.%4.%5."/>
      <w:lvlJc w:val="left"/>
      <w:pPr>
        <w:ind w:left="1080" w:hanging="1080"/>
      </w:pPr>
      <w:rPr>
        <w:rFonts w:asciiTheme="minorHAnsi" w:eastAsiaTheme="minorHAnsi" w:hAnsiTheme="minorHAnsi" w:cstheme="minorBidi" w:hint="default"/>
        <w:color w:val="auto"/>
        <w:sz w:val="22"/>
      </w:rPr>
    </w:lvl>
    <w:lvl w:ilvl="5">
      <w:start w:val="1"/>
      <w:numFmt w:val="decimal"/>
      <w:lvlText w:val="%1.%2.%3.%4.%5.%6."/>
      <w:lvlJc w:val="left"/>
      <w:pPr>
        <w:ind w:left="1080" w:hanging="1080"/>
      </w:pPr>
      <w:rPr>
        <w:rFonts w:asciiTheme="minorHAnsi" w:eastAsiaTheme="minorHAnsi" w:hAnsiTheme="minorHAnsi" w:cstheme="minorBidi" w:hint="default"/>
        <w:color w:val="auto"/>
        <w:sz w:val="22"/>
      </w:rPr>
    </w:lvl>
    <w:lvl w:ilvl="6">
      <w:start w:val="1"/>
      <w:numFmt w:val="decimal"/>
      <w:lvlText w:val="%1.%2.%3.%4.%5.%6.%7."/>
      <w:lvlJc w:val="left"/>
      <w:pPr>
        <w:ind w:left="1440" w:hanging="1440"/>
      </w:pPr>
      <w:rPr>
        <w:rFonts w:asciiTheme="minorHAnsi" w:eastAsiaTheme="minorHAnsi" w:hAnsiTheme="minorHAnsi" w:cstheme="minorBidi" w:hint="default"/>
        <w:color w:val="auto"/>
        <w:sz w:val="22"/>
      </w:rPr>
    </w:lvl>
    <w:lvl w:ilvl="7">
      <w:start w:val="1"/>
      <w:numFmt w:val="decimal"/>
      <w:lvlText w:val="%1.%2.%3.%4.%5.%6.%7.%8."/>
      <w:lvlJc w:val="left"/>
      <w:pPr>
        <w:ind w:left="1440" w:hanging="1440"/>
      </w:pPr>
      <w:rPr>
        <w:rFonts w:asciiTheme="minorHAnsi" w:eastAsiaTheme="minorHAnsi" w:hAnsiTheme="minorHAnsi" w:cstheme="minorBidi" w:hint="default"/>
        <w:color w:val="auto"/>
        <w:sz w:val="22"/>
      </w:rPr>
    </w:lvl>
    <w:lvl w:ilvl="8">
      <w:start w:val="1"/>
      <w:numFmt w:val="decimal"/>
      <w:lvlText w:val="%1.%2.%3.%4.%5.%6.%7.%8.%9."/>
      <w:lvlJc w:val="left"/>
      <w:pPr>
        <w:ind w:left="1800" w:hanging="1800"/>
      </w:pPr>
      <w:rPr>
        <w:rFonts w:asciiTheme="minorHAnsi" w:eastAsiaTheme="minorHAnsi" w:hAnsiTheme="minorHAnsi" w:cstheme="minorBidi" w:hint="default"/>
        <w:color w:val="auto"/>
        <w:sz w:val="22"/>
      </w:rPr>
    </w:lvl>
  </w:abstractNum>
  <w:abstractNum w:abstractNumId="27" w15:restartNumberingAfterBreak="0">
    <w:nsid w:val="2BD3FA44"/>
    <w:multiLevelType w:val="hybridMultilevel"/>
    <w:tmpl w:val="FA068142"/>
    <w:lvl w:ilvl="0" w:tplc="07E2C2BE">
      <w:start w:val="1"/>
      <w:numFmt w:val="decimal"/>
      <w:lvlText w:val="%1."/>
      <w:lvlJc w:val="left"/>
      <w:pPr>
        <w:ind w:left="720" w:hanging="360"/>
      </w:pPr>
    </w:lvl>
    <w:lvl w:ilvl="1" w:tplc="9D484854">
      <w:start w:val="1"/>
      <w:numFmt w:val="lowerLetter"/>
      <w:lvlText w:val="%2."/>
      <w:lvlJc w:val="left"/>
      <w:pPr>
        <w:ind w:left="1440" w:hanging="360"/>
      </w:pPr>
    </w:lvl>
    <w:lvl w:ilvl="2" w:tplc="2250C6AC">
      <w:start w:val="1"/>
      <w:numFmt w:val="lowerRoman"/>
      <w:lvlText w:val="%3."/>
      <w:lvlJc w:val="right"/>
      <w:pPr>
        <w:ind w:left="2160" w:hanging="180"/>
      </w:pPr>
    </w:lvl>
    <w:lvl w:ilvl="3" w:tplc="4860DA04">
      <w:start w:val="1"/>
      <w:numFmt w:val="decimal"/>
      <w:lvlText w:val="%4."/>
      <w:lvlJc w:val="left"/>
      <w:pPr>
        <w:ind w:left="2880" w:hanging="360"/>
      </w:pPr>
    </w:lvl>
    <w:lvl w:ilvl="4" w:tplc="72C44284">
      <w:start w:val="1"/>
      <w:numFmt w:val="lowerLetter"/>
      <w:lvlText w:val="%5."/>
      <w:lvlJc w:val="left"/>
      <w:pPr>
        <w:ind w:left="3600" w:hanging="360"/>
      </w:pPr>
    </w:lvl>
    <w:lvl w:ilvl="5" w:tplc="1AD0EDFE">
      <w:start w:val="1"/>
      <w:numFmt w:val="lowerRoman"/>
      <w:lvlText w:val="%6."/>
      <w:lvlJc w:val="right"/>
      <w:pPr>
        <w:ind w:left="4320" w:hanging="180"/>
      </w:pPr>
    </w:lvl>
    <w:lvl w:ilvl="6" w:tplc="A7AAC4E8">
      <w:start w:val="1"/>
      <w:numFmt w:val="decimal"/>
      <w:lvlText w:val="%7."/>
      <w:lvlJc w:val="left"/>
      <w:pPr>
        <w:ind w:left="5040" w:hanging="360"/>
      </w:pPr>
    </w:lvl>
    <w:lvl w:ilvl="7" w:tplc="8BCA289A">
      <w:start w:val="1"/>
      <w:numFmt w:val="lowerLetter"/>
      <w:lvlText w:val="%8."/>
      <w:lvlJc w:val="left"/>
      <w:pPr>
        <w:ind w:left="5760" w:hanging="360"/>
      </w:pPr>
    </w:lvl>
    <w:lvl w:ilvl="8" w:tplc="1AF47F80">
      <w:start w:val="1"/>
      <w:numFmt w:val="lowerRoman"/>
      <w:lvlText w:val="%9."/>
      <w:lvlJc w:val="right"/>
      <w:pPr>
        <w:ind w:left="6480" w:hanging="180"/>
      </w:pPr>
    </w:lvl>
  </w:abstractNum>
  <w:abstractNum w:abstractNumId="28" w15:restartNumberingAfterBreak="0">
    <w:nsid w:val="2D1373D0"/>
    <w:multiLevelType w:val="hybridMultilevel"/>
    <w:tmpl w:val="64823644"/>
    <w:lvl w:ilvl="0" w:tplc="957C230E">
      <w:start w:val="1"/>
      <w:numFmt w:val="bullet"/>
      <w:lvlText w:val=""/>
      <w:lvlJc w:val="left"/>
      <w:pPr>
        <w:ind w:left="720" w:hanging="360"/>
      </w:pPr>
      <w:rPr>
        <w:rFonts w:ascii="Symbol" w:hAnsi="Symbol" w:hint="default"/>
      </w:rPr>
    </w:lvl>
    <w:lvl w:ilvl="1" w:tplc="534A8D8E" w:tentative="1">
      <w:start w:val="1"/>
      <w:numFmt w:val="bullet"/>
      <w:lvlText w:val="o"/>
      <w:lvlJc w:val="left"/>
      <w:pPr>
        <w:ind w:left="1440" w:hanging="360"/>
      </w:pPr>
      <w:rPr>
        <w:rFonts w:ascii="Courier New" w:hAnsi="Courier New" w:cs="Courier New" w:hint="default"/>
      </w:rPr>
    </w:lvl>
    <w:lvl w:ilvl="2" w:tplc="E20432DA" w:tentative="1">
      <w:start w:val="1"/>
      <w:numFmt w:val="bullet"/>
      <w:lvlText w:val=""/>
      <w:lvlJc w:val="left"/>
      <w:pPr>
        <w:ind w:left="2160" w:hanging="360"/>
      </w:pPr>
      <w:rPr>
        <w:rFonts w:ascii="Wingdings" w:hAnsi="Wingdings" w:hint="default"/>
      </w:rPr>
    </w:lvl>
    <w:lvl w:ilvl="3" w:tplc="4274ABE2" w:tentative="1">
      <w:start w:val="1"/>
      <w:numFmt w:val="bullet"/>
      <w:lvlText w:val=""/>
      <w:lvlJc w:val="left"/>
      <w:pPr>
        <w:ind w:left="2880" w:hanging="360"/>
      </w:pPr>
      <w:rPr>
        <w:rFonts w:ascii="Symbol" w:hAnsi="Symbol" w:hint="default"/>
      </w:rPr>
    </w:lvl>
    <w:lvl w:ilvl="4" w:tplc="93CA36C0" w:tentative="1">
      <w:start w:val="1"/>
      <w:numFmt w:val="bullet"/>
      <w:lvlText w:val="o"/>
      <w:lvlJc w:val="left"/>
      <w:pPr>
        <w:ind w:left="3600" w:hanging="360"/>
      </w:pPr>
      <w:rPr>
        <w:rFonts w:ascii="Courier New" w:hAnsi="Courier New" w:cs="Courier New" w:hint="default"/>
      </w:rPr>
    </w:lvl>
    <w:lvl w:ilvl="5" w:tplc="D2660CB0" w:tentative="1">
      <w:start w:val="1"/>
      <w:numFmt w:val="bullet"/>
      <w:lvlText w:val=""/>
      <w:lvlJc w:val="left"/>
      <w:pPr>
        <w:ind w:left="4320" w:hanging="360"/>
      </w:pPr>
      <w:rPr>
        <w:rFonts w:ascii="Wingdings" w:hAnsi="Wingdings" w:hint="default"/>
      </w:rPr>
    </w:lvl>
    <w:lvl w:ilvl="6" w:tplc="1F44F3FA" w:tentative="1">
      <w:start w:val="1"/>
      <w:numFmt w:val="bullet"/>
      <w:lvlText w:val=""/>
      <w:lvlJc w:val="left"/>
      <w:pPr>
        <w:ind w:left="5040" w:hanging="360"/>
      </w:pPr>
      <w:rPr>
        <w:rFonts w:ascii="Symbol" w:hAnsi="Symbol" w:hint="default"/>
      </w:rPr>
    </w:lvl>
    <w:lvl w:ilvl="7" w:tplc="4CB64964" w:tentative="1">
      <w:start w:val="1"/>
      <w:numFmt w:val="bullet"/>
      <w:lvlText w:val="o"/>
      <w:lvlJc w:val="left"/>
      <w:pPr>
        <w:ind w:left="5760" w:hanging="360"/>
      </w:pPr>
      <w:rPr>
        <w:rFonts w:ascii="Courier New" w:hAnsi="Courier New" w:cs="Courier New" w:hint="default"/>
      </w:rPr>
    </w:lvl>
    <w:lvl w:ilvl="8" w:tplc="CFFEBE16" w:tentative="1">
      <w:start w:val="1"/>
      <w:numFmt w:val="bullet"/>
      <w:lvlText w:val=""/>
      <w:lvlJc w:val="left"/>
      <w:pPr>
        <w:ind w:left="6480" w:hanging="360"/>
      </w:pPr>
      <w:rPr>
        <w:rFonts w:ascii="Wingdings" w:hAnsi="Wingdings" w:hint="default"/>
      </w:rPr>
    </w:lvl>
  </w:abstractNum>
  <w:abstractNum w:abstractNumId="2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069CDB6"/>
    <w:multiLevelType w:val="hybridMultilevel"/>
    <w:tmpl w:val="EC620BE2"/>
    <w:lvl w:ilvl="0" w:tplc="4B64C66A">
      <w:start w:val="1"/>
      <w:numFmt w:val="decimal"/>
      <w:lvlText w:val="%1."/>
      <w:lvlJc w:val="left"/>
      <w:pPr>
        <w:ind w:left="2160" w:hanging="360"/>
      </w:pPr>
    </w:lvl>
    <w:lvl w:ilvl="1" w:tplc="4B3CA7FC">
      <w:start w:val="1"/>
      <w:numFmt w:val="lowerLetter"/>
      <w:lvlText w:val="%2."/>
      <w:lvlJc w:val="left"/>
      <w:pPr>
        <w:ind w:left="2880" w:hanging="360"/>
      </w:pPr>
    </w:lvl>
    <w:lvl w:ilvl="2" w:tplc="E9BED442">
      <w:start w:val="1"/>
      <w:numFmt w:val="lowerRoman"/>
      <w:lvlText w:val="%3."/>
      <w:lvlJc w:val="right"/>
      <w:pPr>
        <w:ind w:left="3600" w:hanging="180"/>
      </w:pPr>
    </w:lvl>
    <w:lvl w:ilvl="3" w:tplc="89B2D918">
      <w:start w:val="1"/>
      <w:numFmt w:val="decimal"/>
      <w:lvlText w:val="%4."/>
      <w:lvlJc w:val="left"/>
      <w:pPr>
        <w:ind w:left="4320" w:hanging="360"/>
      </w:pPr>
    </w:lvl>
    <w:lvl w:ilvl="4" w:tplc="EA36D3A8">
      <w:start w:val="1"/>
      <w:numFmt w:val="lowerLetter"/>
      <w:lvlText w:val="%5."/>
      <w:lvlJc w:val="left"/>
      <w:pPr>
        <w:ind w:left="5040" w:hanging="360"/>
      </w:pPr>
    </w:lvl>
    <w:lvl w:ilvl="5" w:tplc="6472FD4C">
      <w:start w:val="1"/>
      <w:numFmt w:val="lowerRoman"/>
      <w:lvlText w:val="%6."/>
      <w:lvlJc w:val="right"/>
      <w:pPr>
        <w:ind w:left="5760" w:hanging="180"/>
      </w:pPr>
    </w:lvl>
    <w:lvl w:ilvl="6" w:tplc="08C23A24">
      <w:start w:val="1"/>
      <w:numFmt w:val="decimal"/>
      <w:lvlText w:val="%7."/>
      <w:lvlJc w:val="left"/>
      <w:pPr>
        <w:ind w:left="6480" w:hanging="360"/>
      </w:pPr>
    </w:lvl>
    <w:lvl w:ilvl="7" w:tplc="C1EAD954">
      <w:start w:val="1"/>
      <w:numFmt w:val="lowerLetter"/>
      <w:lvlText w:val="%8."/>
      <w:lvlJc w:val="left"/>
      <w:pPr>
        <w:ind w:left="7200" w:hanging="360"/>
      </w:pPr>
    </w:lvl>
    <w:lvl w:ilvl="8" w:tplc="2C6C8088">
      <w:start w:val="1"/>
      <w:numFmt w:val="lowerRoman"/>
      <w:lvlText w:val="%9."/>
      <w:lvlJc w:val="right"/>
      <w:pPr>
        <w:ind w:left="7920" w:hanging="180"/>
      </w:pPr>
    </w:lvl>
  </w:abstractNum>
  <w:abstractNum w:abstractNumId="31" w15:restartNumberingAfterBreak="0">
    <w:nsid w:val="309A4AD0"/>
    <w:multiLevelType w:val="multilevel"/>
    <w:tmpl w:val="8BCCAB6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1702B49"/>
    <w:multiLevelType w:val="hybridMultilevel"/>
    <w:tmpl w:val="8E7EDACE"/>
    <w:lvl w:ilvl="0" w:tplc="68864EEE">
      <w:start w:val="1"/>
      <w:numFmt w:val="decimal"/>
      <w:lvlText w:val="%1."/>
      <w:lvlJc w:val="left"/>
      <w:pPr>
        <w:ind w:left="720" w:hanging="360"/>
      </w:pPr>
    </w:lvl>
    <w:lvl w:ilvl="1" w:tplc="8C2050CE">
      <w:start w:val="1"/>
      <w:numFmt w:val="lowerLetter"/>
      <w:lvlText w:val="%2."/>
      <w:lvlJc w:val="left"/>
      <w:pPr>
        <w:ind w:left="1440" w:hanging="360"/>
      </w:pPr>
    </w:lvl>
    <w:lvl w:ilvl="2" w:tplc="622E1A64">
      <w:start w:val="1"/>
      <w:numFmt w:val="lowerRoman"/>
      <w:lvlText w:val="%3."/>
      <w:lvlJc w:val="right"/>
      <w:pPr>
        <w:ind w:left="2160" w:hanging="180"/>
      </w:pPr>
    </w:lvl>
    <w:lvl w:ilvl="3" w:tplc="E7960BAC">
      <w:start w:val="1"/>
      <w:numFmt w:val="decimal"/>
      <w:lvlText w:val="%4."/>
      <w:lvlJc w:val="left"/>
      <w:pPr>
        <w:ind w:left="2880" w:hanging="360"/>
      </w:pPr>
    </w:lvl>
    <w:lvl w:ilvl="4" w:tplc="39CA5D5C">
      <w:start w:val="1"/>
      <w:numFmt w:val="lowerLetter"/>
      <w:lvlText w:val="%5."/>
      <w:lvlJc w:val="left"/>
      <w:pPr>
        <w:ind w:left="3600" w:hanging="360"/>
      </w:pPr>
    </w:lvl>
    <w:lvl w:ilvl="5" w:tplc="26C6FCC8">
      <w:start w:val="1"/>
      <w:numFmt w:val="lowerRoman"/>
      <w:lvlText w:val="%6."/>
      <w:lvlJc w:val="right"/>
      <w:pPr>
        <w:ind w:left="4320" w:hanging="180"/>
      </w:pPr>
    </w:lvl>
    <w:lvl w:ilvl="6" w:tplc="19066628">
      <w:start w:val="1"/>
      <w:numFmt w:val="decimal"/>
      <w:lvlText w:val="%7."/>
      <w:lvlJc w:val="left"/>
      <w:pPr>
        <w:ind w:left="5040" w:hanging="360"/>
      </w:pPr>
    </w:lvl>
    <w:lvl w:ilvl="7" w:tplc="944489F0">
      <w:start w:val="1"/>
      <w:numFmt w:val="lowerLetter"/>
      <w:lvlText w:val="%8."/>
      <w:lvlJc w:val="left"/>
      <w:pPr>
        <w:ind w:left="5760" w:hanging="360"/>
      </w:pPr>
    </w:lvl>
    <w:lvl w:ilvl="8" w:tplc="4C40ADF0">
      <w:start w:val="1"/>
      <w:numFmt w:val="lowerRoman"/>
      <w:lvlText w:val="%9."/>
      <w:lvlJc w:val="right"/>
      <w:pPr>
        <w:ind w:left="6480" w:hanging="180"/>
      </w:pPr>
    </w:lvl>
  </w:abstractNum>
  <w:abstractNum w:abstractNumId="33" w15:restartNumberingAfterBreak="0">
    <w:nsid w:val="32E07ABC"/>
    <w:multiLevelType w:val="hybridMultilevel"/>
    <w:tmpl w:val="DF8229D0"/>
    <w:lvl w:ilvl="0" w:tplc="D1483292">
      <w:start w:val="1"/>
      <w:numFmt w:val="decimal"/>
      <w:lvlText w:val="%1."/>
      <w:lvlJc w:val="left"/>
      <w:pPr>
        <w:ind w:left="720" w:hanging="360"/>
      </w:pPr>
    </w:lvl>
    <w:lvl w:ilvl="1" w:tplc="7224638C" w:tentative="1">
      <w:start w:val="1"/>
      <w:numFmt w:val="lowerLetter"/>
      <w:lvlText w:val="%2."/>
      <w:lvlJc w:val="left"/>
      <w:pPr>
        <w:ind w:left="1440" w:hanging="360"/>
      </w:pPr>
    </w:lvl>
    <w:lvl w:ilvl="2" w:tplc="485C7AE0" w:tentative="1">
      <w:start w:val="1"/>
      <w:numFmt w:val="lowerRoman"/>
      <w:lvlText w:val="%3."/>
      <w:lvlJc w:val="right"/>
      <w:pPr>
        <w:ind w:left="2160" w:hanging="180"/>
      </w:pPr>
    </w:lvl>
    <w:lvl w:ilvl="3" w:tplc="727A45C2" w:tentative="1">
      <w:start w:val="1"/>
      <w:numFmt w:val="decimal"/>
      <w:lvlText w:val="%4."/>
      <w:lvlJc w:val="left"/>
      <w:pPr>
        <w:ind w:left="2880" w:hanging="360"/>
      </w:pPr>
    </w:lvl>
    <w:lvl w:ilvl="4" w:tplc="9AC02212" w:tentative="1">
      <w:start w:val="1"/>
      <w:numFmt w:val="lowerLetter"/>
      <w:lvlText w:val="%5."/>
      <w:lvlJc w:val="left"/>
      <w:pPr>
        <w:ind w:left="3600" w:hanging="360"/>
      </w:pPr>
    </w:lvl>
    <w:lvl w:ilvl="5" w:tplc="80CA67CE" w:tentative="1">
      <w:start w:val="1"/>
      <w:numFmt w:val="lowerRoman"/>
      <w:lvlText w:val="%6."/>
      <w:lvlJc w:val="right"/>
      <w:pPr>
        <w:ind w:left="4320" w:hanging="180"/>
      </w:pPr>
    </w:lvl>
    <w:lvl w:ilvl="6" w:tplc="E078DFA6" w:tentative="1">
      <w:start w:val="1"/>
      <w:numFmt w:val="decimal"/>
      <w:lvlText w:val="%7."/>
      <w:lvlJc w:val="left"/>
      <w:pPr>
        <w:ind w:left="5040" w:hanging="360"/>
      </w:pPr>
    </w:lvl>
    <w:lvl w:ilvl="7" w:tplc="9314F42E" w:tentative="1">
      <w:start w:val="1"/>
      <w:numFmt w:val="lowerLetter"/>
      <w:lvlText w:val="%8."/>
      <w:lvlJc w:val="left"/>
      <w:pPr>
        <w:ind w:left="5760" w:hanging="360"/>
      </w:pPr>
    </w:lvl>
    <w:lvl w:ilvl="8" w:tplc="440A9DC8" w:tentative="1">
      <w:start w:val="1"/>
      <w:numFmt w:val="lowerRoman"/>
      <w:lvlText w:val="%9."/>
      <w:lvlJc w:val="right"/>
      <w:pPr>
        <w:ind w:left="6480" w:hanging="180"/>
      </w:pPr>
    </w:lvl>
  </w:abstractNum>
  <w:abstractNum w:abstractNumId="3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35FB76D"/>
    <w:multiLevelType w:val="hybridMultilevel"/>
    <w:tmpl w:val="35A6B0F4"/>
    <w:lvl w:ilvl="0" w:tplc="E92A6D5A">
      <w:start w:val="1"/>
      <w:numFmt w:val="bullet"/>
      <w:lvlText w:val="-"/>
      <w:lvlJc w:val="left"/>
      <w:pPr>
        <w:ind w:left="2520" w:hanging="360"/>
      </w:pPr>
      <w:rPr>
        <w:rFonts w:ascii="Aptos" w:hAnsi="Aptos" w:hint="default"/>
      </w:rPr>
    </w:lvl>
    <w:lvl w:ilvl="1" w:tplc="A6EC5A28">
      <w:start w:val="1"/>
      <w:numFmt w:val="bullet"/>
      <w:lvlText w:val="o"/>
      <w:lvlJc w:val="left"/>
      <w:pPr>
        <w:ind w:left="3240" w:hanging="360"/>
      </w:pPr>
      <w:rPr>
        <w:rFonts w:ascii="Courier New" w:hAnsi="Courier New" w:hint="default"/>
      </w:rPr>
    </w:lvl>
    <w:lvl w:ilvl="2" w:tplc="3E9C3FAC">
      <w:start w:val="1"/>
      <w:numFmt w:val="bullet"/>
      <w:lvlText w:val=""/>
      <w:lvlJc w:val="left"/>
      <w:pPr>
        <w:ind w:left="3960" w:hanging="360"/>
      </w:pPr>
      <w:rPr>
        <w:rFonts w:ascii="Wingdings" w:hAnsi="Wingdings" w:hint="default"/>
      </w:rPr>
    </w:lvl>
    <w:lvl w:ilvl="3" w:tplc="FDD8F366">
      <w:start w:val="1"/>
      <w:numFmt w:val="bullet"/>
      <w:lvlText w:val=""/>
      <w:lvlJc w:val="left"/>
      <w:pPr>
        <w:ind w:left="4680" w:hanging="360"/>
      </w:pPr>
      <w:rPr>
        <w:rFonts w:ascii="Symbol" w:hAnsi="Symbol" w:hint="default"/>
      </w:rPr>
    </w:lvl>
    <w:lvl w:ilvl="4" w:tplc="5A643FDC">
      <w:start w:val="1"/>
      <w:numFmt w:val="bullet"/>
      <w:lvlText w:val="o"/>
      <w:lvlJc w:val="left"/>
      <w:pPr>
        <w:ind w:left="5400" w:hanging="360"/>
      </w:pPr>
      <w:rPr>
        <w:rFonts w:ascii="Courier New" w:hAnsi="Courier New" w:hint="default"/>
      </w:rPr>
    </w:lvl>
    <w:lvl w:ilvl="5" w:tplc="5F5EF7B2">
      <w:start w:val="1"/>
      <w:numFmt w:val="bullet"/>
      <w:lvlText w:val=""/>
      <w:lvlJc w:val="left"/>
      <w:pPr>
        <w:ind w:left="6120" w:hanging="360"/>
      </w:pPr>
      <w:rPr>
        <w:rFonts w:ascii="Wingdings" w:hAnsi="Wingdings" w:hint="default"/>
      </w:rPr>
    </w:lvl>
    <w:lvl w:ilvl="6" w:tplc="EE14FE16">
      <w:start w:val="1"/>
      <w:numFmt w:val="bullet"/>
      <w:lvlText w:val=""/>
      <w:lvlJc w:val="left"/>
      <w:pPr>
        <w:ind w:left="6840" w:hanging="360"/>
      </w:pPr>
      <w:rPr>
        <w:rFonts w:ascii="Symbol" w:hAnsi="Symbol" w:hint="default"/>
      </w:rPr>
    </w:lvl>
    <w:lvl w:ilvl="7" w:tplc="597A2076">
      <w:start w:val="1"/>
      <w:numFmt w:val="bullet"/>
      <w:lvlText w:val="o"/>
      <w:lvlJc w:val="left"/>
      <w:pPr>
        <w:ind w:left="7560" w:hanging="360"/>
      </w:pPr>
      <w:rPr>
        <w:rFonts w:ascii="Courier New" w:hAnsi="Courier New" w:hint="default"/>
      </w:rPr>
    </w:lvl>
    <w:lvl w:ilvl="8" w:tplc="C4E2C5A4">
      <w:start w:val="1"/>
      <w:numFmt w:val="bullet"/>
      <w:lvlText w:val=""/>
      <w:lvlJc w:val="left"/>
      <w:pPr>
        <w:ind w:left="8280" w:hanging="360"/>
      </w:pPr>
      <w:rPr>
        <w:rFonts w:ascii="Wingdings" w:hAnsi="Wingdings" w:hint="default"/>
      </w:rPr>
    </w:lvl>
  </w:abstractNum>
  <w:abstractNum w:abstractNumId="3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37" w15:restartNumberingAfterBreak="0">
    <w:nsid w:val="34805936"/>
    <w:multiLevelType w:val="hybridMultilevel"/>
    <w:tmpl w:val="5A70FB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8699405"/>
    <w:multiLevelType w:val="multilevel"/>
    <w:tmpl w:val="E00270E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0" w15:restartNumberingAfterBreak="0">
    <w:nsid w:val="38A00027"/>
    <w:multiLevelType w:val="multilevel"/>
    <w:tmpl w:val="32BEFB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404" w:hanging="504"/>
      </w:pPr>
      <w:rPr>
        <w:rFonts w:asciiTheme="majorHAnsi" w:hAnsiTheme="majorHAnsi" w:cstheme="majorHAnsi"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CD2E554"/>
    <w:multiLevelType w:val="hybridMultilevel"/>
    <w:tmpl w:val="290E7712"/>
    <w:lvl w:ilvl="0" w:tplc="35102856">
      <w:start w:val="1"/>
      <w:numFmt w:val="bullet"/>
      <w:lvlText w:val="-"/>
      <w:lvlJc w:val="left"/>
      <w:pPr>
        <w:ind w:left="1800" w:hanging="360"/>
      </w:pPr>
      <w:rPr>
        <w:rFonts w:ascii="Aptos" w:hAnsi="Aptos" w:hint="default"/>
      </w:rPr>
    </w:lvl>
    <w:lvl w:ilvl="1" w:tplc="B4A0DAD2">
      <w:start w:val="1"/>
      <w:numFmt w:val="bullet"/>
      <w:lvlText w:val="o"/>
      <w:lvlJc w:val="left"/>
      <w:pPr>
        <w:ind w:left="2520" w:hanging="360"/>
      </w:pPr>
      <w:rPr>
        <w:rFonts w:ascii="Courier New" w:hAnsi="Courier New" w:hint="default"/>
      </w:rPr>
    </w:lvl>
    <w:lvl w:ilvl="2" w:tplc="4B485B3A">
      <w:start w:val="1"/>
      <w:numFmt w:val="bullet"/>
      <w:lvlText w:val=""/>
      <w:lvlJc w:val="left"/>
      <w:pPr>
        <w:ind w:left="3240" w:hanging="360"/>
      </w:pPr>
      <w:rPr>
        <w:rFonts w:ascii="Wingdings" w:hAnsi="Wingdings" w:hint="default"/>
      </w:rPr>
    </w:lvl>
    <w:lvl w:ilvl="3" w:tplc="32D48008">
      <w:start w:val="1"/>
      <w:numFmt w:val="bullet"/>
      <w:lvlText w:val=""/>
      <w:lvlJc w:val="left"/>
      <w:pPr>
        <w:ind w:left="3960" w:hanging="360"/>
      </w:pPr>
      <w:rPr>
        <w:rFonts w:ascii="Symbol" w:hAnsi="Symbol" w:hint="default"/>
      </w:rPr>
    </w:lvl>
    <w:lvl w:ilvl="4" w:tplc="145A4200">
      <w:start w:val="1"/>
      <w:numFmt w:val="bullet"/>
      <w:lvlText w:val="o"/>
      <w:lvlJc w:val="left"/>
      <w:pPr>
        <w:ind w:left="4680" w:hanging="360"/>
      </w:pPr>
      <w:rPr>
        <w:rFonts w:ascii="Courier New" w:hAnsi="Courier New" w:hint="default"/>
      </w:rPr>
    </w:lvl>
    <w:lvl w:ilvl="5" w:tplc="5478F7F4">
      <w:start w:val="1"/>
      <w:numFmt w:val="bullet"/>
      <w:lvlText w:val=""/>
      <w:lvlJc w:val="left"/>
      <w:pPr>
        <w:ind w:left="5400" w:hanging="360"/>
      </w:pPr>
      <w:rPr>
        <w:rFonts w:ascii="Wingdings" w:hAnsi="Wingdings" w:hint="default"/>
      </w:rPr>
    </w:lvl>
    <w:lvl w:ilvl="6" w:tplc="0728F4F8">
      <w:start w:val="1"/>
      <w:numFmt w:val="bullet"/>
      <w:lvlText w:val=""/>
      <w:lvlJc w:val="left"/>
      <w:pPr>
        <w:ind w:left="6120" w:hanging="360"/>
      </w:pPr>
      <w:rPr>
        <w:rFonts w:ascii="Symbol" w:hAnsi="Symbol" w:hint="default"/>
      </w:rPr>
    </w:lvl>
    <w:lvl w:ilvl="7" w:tplc="74A8BDD2">
      <w:start w:val="1"/>
      <w:numFmt w:val="bullet"/>
      <w:lvlText w:val="o"/>
      <w:lvlJc w:val="left"/>
      <w:pPr>
        <w:ind w:left="6840" w:hanging="360"/>
      </w:pPr>
      <w:rPr>
        <w:rFonts w:ascii="Courier New" w:hAnsi="Courier New" w:hint="default"/>
      </w:rPr>
    </w:lvl>
    <w:lvl w:ilvl="8" w:tplc="BB80AB54">
      <w:start w:val="1"/>
      <w:numFmt w:val="bullet"/>
      <w:lvlText w:val=""/>
      <w:lvlJc w:val="left"/>
      <w:pPr>
        <w:ind w:left="7560" w:hanging="360"/>
      </w:pPr>
      <w:rPr>
        <w:rFonts w:ascii="Wingdings" w:hAnsi="Wingdings" w:hint="default"/>
      </w:rPr>
    </w:lvl>
  </w:abstractNum>
  <w:abstractNum w:abstractNumId="42" w15:restartNumberingAfterBreak="0">
    <w:nsid w:val="3CD33B53"/>
    <w:multiLevelType w:val="multilevel"/>
    <w:tmpl w:val="193A12F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3E186BF1"/>
    <w:multiLevelType w:val="multilevel"/>
    <w:tmpl w:val="193A12F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3E7258C7"/>
    <w:multiLevelType w:val="hybridMultilevel"/>
    <w:tmpl w:val="10887C82"/>
    <w:lvl w:ilvl="0" w:tplc="18E0B08C">
      <w:start w:val="1"/>
      <w:numFmt w:val="decimal"/>
      <w:lvlText w:val="%1."/>
      <w:lvlJc w:val="left"/>
      <w:pPr>
        <w:ind w:left="720" w:hanging="360"/>
      </w:pPr>
    </w:lvl>
    <w:lvl w:ilvl="1" w:tplc="95C63D38" w:tentative="1">
      <w:start w:val="1"/>
      <w:numFmt w:val="lowerLetter"/>
      <w:lvlText w:val="%2."/>
      <w:lvlJc w:val="left"/>
      <w:pPr>
        <w:ind w:left="1440" w:hanging="360"/>
      </w:pPr>
    </w:lvl>
    <w:lvl w:ilvl="2" w:tplc="F13A039E" w:tentative="1">
      <w:start w:val="1"/>
      <w:numFmt w:val="lowerRoman"/>
      <w:lvlText w:val="%3."/>
      <w:lvlJc w:val="right"/>
      <w:pPr>
        <w:ind w:left="2160" w:hanging="180"/>
      </w:pPr>
    </w:lvl>
    <w:lvl w:ilvl="3" w:tplc="08307A20" w:tentative="1">
      <w:start w:val="1"/>
      <w:numFmt w:val="decimal"/>
      <w:lvlText w:val="%4."/>
      <w:lvlJc w:val="left"/>
      <w:pPr>
        <w:ind w:left="2880" w:hanging="360"/>
      </w:pPr>
    </w:lvl>
    <w:lvl w:ilvl="4" w:tplc="C3CE449E" w:tentative="1">
      <w:start w:val="1"/>
      <w:numFmt w:val="lowerLetter"/>
      <w:lvlText w:val="%5."/>
      <w:lvlJc w:val="left"/>
      <w:pPr>
        <w:ind w:left="3600" w:hanging="360"/>
      </w:pPr>
    </w:lvl>
    <w:lvl w:ilvl="5" w:tplc="B8D2DA0A" w:tentative="1">
      <w:start w:val="1"/>
      <w:numFmt w:val="lowerRoman"/>
      <w:lvlText w:val="%6."/>
      <w:lvlJc w:val="right"/>
      <w:pPr>
        <w:ind w:left="4320" w:hanging="180"/>
      </w:pPr>
    </w:lvl>
    <w:lvl w:ilvl="6" w:tplc="33628DA0" w:tentative="1">
      <w:start w:val="1"/>
      <w:numFmt w:val="decimal"/>
      <w:lvlText w:val="%7."/>
      <w:lvlJc w:val="left"/>
      <w:pPr>
        <w:ind w:left="5040" w:hanging="360"/>
      </w:pPr>
    </w:lvl>
    <w:lvl w:ilvl="7" w:tplc="D74631B8" w:tentative="1">
      <w:start w:val="1"/>
      <w:numFmt w:val="lowerLetter"/>
      <w:lvlText w:val="%8."/>
      <w:lvlJc w:val="left"/>
      <w:pPr>
        <w:ind w:left="5760" w:hanging="360"/>
      </w:pPr>
    </w:lvl>
    <w:lvl w:ilvl="8" w:tplc="ED209A7C" w:tentative="1">
      <w:start w:val="1"/>
      <w:numFmt w:val="lowerRoman"/>
      <w:lvlText w:val="%9."/>
      <w:lvlJc w:val="right"/>
      <w:pPr>
        <w:ind w:left="6480" w:hanging="180"/>
      </w:pPr>
    </w:lvl>
  </w:abstractNum>
  <w:abstractNum w:abstractNumId="45" w15:restartNumberingAfterBreak="0">
    <w:nsid w:val="3FF5FDA6"/>
    <w:multiLevelType w:val="hybridMultilevel"/>
    <w:tmpl w:val="7B24B650"/>
    <w:lvl w:ilvl="0" w:tplc="E8DE3072">
      <w:start w:val="1"/>
      <w:numFmt w:val="bullet"/>
      <w:lvlText w:val=""/>
      <w:lvlJc w:val="left"/>
      <w:pPr>
        <w:ind w:left="720" w:hanging="360"/>
      </w:pPr>
      <w:rPr>
        <w:rFonts w:ascii="Symbol" w:hAnsi="Symbol" w:hint="default"/>
      </w:rPr>
    </w:lvl>
    <w:lvl w:ilvl="1" w:tplc="16B6BC4C">
      <w:start w:val="1"/>
      <w:numFmt w:val="bullet"/>
      <w:lvlText w:val="o"/>
      <w:lvlJc w:val="left"/>
      <w:pPr>
        <w:ind w:left="1440" w:hanging="360"/>
      </w:pPr>
      <w:rPr>
        <w:rFonts w:ascii="Courier New" w:hAnsi="Courier New" w:hint="default"/>
      </w:rPr>
    </w:lvl>
    <w:lvl w:ilvl="2" w:tplc="38CC3EEC">
      <w:start w:val="1"/>
      <w:numFmt w:val="bullet"/>
      <w:lvlText w:val=""/>
      <w:lvlJc w:val="left"/>
      <w:pPr>
        <w:ind w:left="2160" w:hanging="360"/>
      </w:pPr>
      <w:rPr>
        <w:rFonts w:ascii="Wingdings" w:hAnsi="Wingdings" w:hint="default"/>
      </w:rPr>
    </w:lvl>
    <w:lvl w:ilvl="3" w:tplc="76CCCD42">
      <w:start w:val="1"/>
      <w:numFmt w:val="bullet"/>
      <w:lvlText w:val=""/>
      <w:lvlJc w:val="left"/>
      <w:pPr>
        <w:ind w:left="2880" w:hanging="360"/>
      </w:pPr>
      <w:rPr>
        <w:rFonts w:ascii="Symbol" w:hAnsi="Symbol" w:hint="default"/>
      </w:rPr>
    </w:lvl>
    <w:lvl w:ilvl="4" w:tplc="E8B2B3DE">
      <w:start w:val="1"/>
      <w:numFmt w:val="bullet"/>
      <w:lvlText w:val="o"/>
      <w:lvlJc w:val="left"/>
      <w:pPr>
        <w:ind w:left="3600" w:hanging="360"/>
      </w:pPr>
      <w:rPr>
        <w:rFonts w:ascii="Courier New" w:hAnsi="Courier New" w:hint="default"/>
      </w:rPr>
    </w:lvl>
    <w:lvl w:ilvl="5" w:tplc="D5D28A80">
      <w:start w:val="1"/>
      <w:numFmt w:val="bullet"/>
      <w:lvlText w:val=""/>
      <w:lvlJc w:val="left"/>
      <w:pPr>
        <w:ind w:left="4320" w:hanging="360"/>
      </w:pPr>
      <w:rPr>
        <w:rFonts w:ascii="Wingdings" w:hAnsi="Wingdings" w:hint="default"/>
      </w:rPr>
    </w:lvl>
    <w:lvl w:ilvl="6" w:tplc="CC3EE480">
      <w:start w:val="1"/>
      <w:numFmt w:val="bullet"/>
      <w:lvlText w:val=""/>
      <w:lvlJc w:val="left"/>
      <w:pPr>
        <w:ind w:left="5040" w:hanging="360"/>
      </w:pPr>
      <w:rPr>
        <w:rFonts w:ascii="Symbol" w:hAnsi="Symbol" w:hint="default"/>
      </w:rPr>
    </w:lvl>
    <w:lvl w:ilvl="7" w:tplc="BCD4AF2C">
      <w:start w:val="1"/>
      <w:numFmt w:val="bullet"/>
      <w:lvlText w:val="o"/>
      <w:lvlJc w:val="left"/>
      <w:pPr>
        <w:ind w:left="5760" w:hanging="360"/>
      </w:pPr>
      <w:rPr>
        <w:rFonts w:ascii="Courier New" w:hAnsi="Courier New" w:hint="default"/>
      </w:rPr>
    </w:lvl>
    <w:lvl w:ilvl="8" w:tplc="9E9425C4">
      <w:start w:val="1"/>
      <w:numFmt w:val="bullet"/>
      <w:lvlText w:val=""/>
      <w:lvlJc w:val="left"/>
      <w:pPr>
        <w:ind w:left="6480" w:hanging="360"/>
      </w:pPr>
      <w:rPr>
        <w:rFonts w:ascii="Wingdings" w:hAnsi="Wingdings" w:hint="default"/>
      </w:rPr>
    </w:lvl>
  </w:abstractNum>
  <w:abstractNum w:abstractNumId="4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08F0293"/>
    <w:multiLevelType w:val="hybridMultilevel"/>
    <w:tmpl w:val="FA6EDFA4"/>
    <w:lvl w:ilvl="0" w:tplc="86920528">
      <w:start w:val="1"/>
      <w:numFmt w:val="bullet"/>
      <w:lvlText w:val=""/>
      <w:lvlJc w:val="left"/>
      <w:pPr>
        <w:ind w:left="720" w:hanging="360"/>
      </w:pPr>
      <w:rPr>
        <w:rFonts w:ascii="Symbol" w:hAnsi="Symbol" w:hint="default"/>
      </w:rPr>
    </w:lvl>
    <w:lvl w:ilvl="1" w:tplc="4E66FEFC" w:tentative="1">
      <w:start w:val="1"/>
      <w:numFmt w:val="bullet"/>
      <w:lvlText w:val="o"/>
      <w:lvlJc w:val="left"/>
      <w:pPr>
        <w:ind w:left="1440" w:hanging="360"/>
      </w:pPr>
      <w:rPr>
        <w:rFonts w:ascii="Courier New" w:hAnsi="Courier New" w:cs="Courier New" w:hint="default"/>
      </w:rPr>
    </w:lvl>
    <w:lvl w:ilvl="2" w:tplc="9FA85AFE" w:tentative="1">
      <w:start w:val="1"/>
      <w:numFmt w:val="bullet"/>
      <w:lvlText w:val=""/>
      <w:lvlJc w:val="left"/>
      <w:pPr>
        <w:ind w:left="2160" w:hanging="360"/>
      </w:pPr>
      <w:rPr>
        <w:rFonts w:ascii="Wingdings" w:hAnsi="Wingdings" w:hint="default"/>
      </w:rPr>
    </w:lvl>
    <w:lvl w:ilvl="3" w:tplc="21FAD762" w:tentative="1">
      <w:start w:val="1"/>
      <w:numFmt w:val="bullet"/>
      <w:lvlText w:val=""/>
      <w:lvlJc w:val="left"/>
      <w:pPr>
        <w:ind w:left="2880" w:hanging="360"/>
      </w:pPr>
      <w:rPr>
        <w:rFonts w:ascii="Symbol" w:hAnsi="Symbol" w:hint="default"/>
      </w:rPr>
    </w:lvl>
    <w:lvl w:ilvl="4" w:tplc="63AC1F4A" w:tentative="1">
      <w:start w:val="1"/>
      <w:numFmt w:val="bullet"/>
      <w:lvlText w:val="o"/>
      <w:lvlJc w:val="left"/>
      <w:pPr>
        <w:ind w:left="3600" w:hanging="360"/>
      </w:pPr>
      <w:rPr>
        <w:rFonts w:ascii="Courier New" w:hAnsi="Courier New" w:cs="Courier New" w:hint="default"/>
      </w:rPr>
    </w:lvl>
    <w:lvl w:ilvl="5" w:tplc="E410BCE8" w:tentative="1">
      <w:start w:val="1"/>
      <w:numFmt w:val="bullet"/>
      <w:lvlText w:val=""/>
      <w:lvlJc w:val="left"/>
      <w:pPr>
        <w:ind w:left="4320" w:hanging="360"/>
      </w:pPr>
      <w:rPr>
        <w:rFonts w:ascii="Wingdings" w:hAnsi="Wingdings" w:hint="default"/>
      </w:rPr>
    </w:lvl>
    <w:lvl w:ilvl="6" w:tplc="87262A52" w:tentative="1">
      <w:start w:val="1"/>
      <w:numFmt w:val="bullet"/>
      <w:lvlText w:val=""/>
      <w:lvlJc w:val="left"/>
      <w:pPr>
        <w:ind w:left="5040" w:hanging="360"/>
      </w:pPr>
      <w:rPr>
        <w:rFonts w:ascii="Symbol" w:hAnsi="Symbol" w:hint="default"/>
      </w:rPr>
    </w:lvl>
    <w:lvl w:ilvl="7" w:tplc="F112E43C" w:tentative="1">
      <w:start w:val="1"/>
      <w:numFmt w:val="bullet"/>
      <w:lvlText w:val="o"/>
      <w:lvlJc w:val="left"/>
      <w:pPr>
        <w:ind w:left="5760" w:hanging="360"/>
      </w:pPr>
      <w:rPr>
        <w:rFonts w:ascii="Courier New" w:hAnsi="Courier New" w:cs="Courier New" w:hint="default"/>
      </w:rPr>
    </w:lvl>
    <w:lvl w:ilvl="8" w:tplc="6EA2D1DA" w:tentative="1">
      <w:start w:val="1"/>
      <w:numFmt w:val="bullet"/>
      <w:lvlText w:val=""/>
      <w:lvlJc w:val="left"/>
      <w:pPr>
        <w:ind w:left="6480" w:hanging="360"/>
      </w:pPr>
      <w:rPr>
        <w:rFonts w:ascii="Wingdings" w:hAnsi="Wingdings" w:hint="default"/>
      </w:rPr>
    </w:lvl>
  </w:abstractNum>
  <w:abstractNum w:abstractNumId="48" w15:restartNumberingAfterBreak="0">
    <w:nsid w:val="40AF43BA"/>
    <w:multiLevelType w:val="hybridMultilevel"/>
    <w:tmpl w:val="B0A0603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7E48232"/>
    <w:multiLevelType w:val="hybridMultilevel"/>
    <w:tmpl w:val="047433D6"/>
    <w:lvl w:ilvl="0" w:tplc="4AA2BC28">
      <w:start w:val="1"/>
      <w:numFmt w:val="bullet"/>
      <w:lvlText w:val="-"/>
      <w:lvlJc w:val="left"/>
      <w:pPr>
        <w:ind w:left="2520" w:hanging="360"/>
      </w:pPr>
      <w:rPr>
        <w:rFonts w:ascii="Aptos" w:hAnsi="Aptos" w:hint="default"/>
      </w:rPr>
    </w:lvl>
    <w:lvl w:ilvl="1" w:tplc="CFF45622">
      <w:start w:val="1"/>
      <w:numFmt w:val="bullet"/>
      <w:lvlText w:val="o"/>
      <w:lvlJc w:val="left"/>
      <w:pPr>
        <w:ind w:left="3240" w:hanging="360"/>
      </w:pPr>
      <w:rPr>
        <w:rFonts w:ascii="Courier New" w:hAnsi="Courier New" w:hint="default"/>
      </w:rPr>
    </w:lvl>
    <w:lvl w:ilvl="2" w:tplc="BCB4D43A">
      <w:start w:val="1"/>
      <w:numFmt w:val="bullet"/>
      <w:lvlText w:val=""/>
      <w:lvlJc w:val="left"/>
      <w:pPr>
        <w:ind w:left="3960" w:hanging="360"/>
      </w:pPr>
      <w:rPr>
        <w:rFonts w:ascii="Wingdings" w:hAnsi="Wingdings" w:hint="default"/>
      </w:rPr>
    </w:lvl>
    <w:lvl w:ilvl="3" w:tplc="7102C928">
      <w:start w:val="1"/>
      <w:numFmt w:val="bullet"/>
      <w:lvlText w:val=""/>
      <w:lvlJc w:val="left"/>
      <w:pPr>
        <w:ind w:left="4680" w:hanging="360"/>
      </w:pPr>
      <w:rPr>
        <w:rFonts w:ascii="Symbol" w:hAnsi="Symbol" w:hint="default"/>
      </w:rPr>
    </w:lvl>
    <w:lvl w:ilvl="4" w:tplc="80641F2C">
      <w:start w:val="1"/>
      <w:numFmt w:val="bullet"/>
      <w:lvlText w:val="o"/>
      <w:lvlJc w:val="left"/>
      <w:pPr>
        <w:ind w:left="5400" w:hanging="360"/>
      </w:pPr>
      <w:rPr>
        <w:rFonts w:ascii="Courier New" w:hAnsi="Courier New" w:hint="default"/>
      </w:rPr>
    </w:lvl>
    <w:lvl w:ilvl="5" w:tplc="20968154">
      <w:start w:val="1"/>
      <w:numFmt w:val="bullet"/>
      <w:lvlText w:val=""/>
      <w:lvlJc w:val="left"/>
      <w:pPr>
        <w:ind w:left="6120" w:hanging="360"/>
      </w:pPr>
      <w:rPr>
        <w:rFonts w:ascii="Wingdings" w:hAnsi="Wingdings" w:hint="default"/>
      </w:rPr>
    </w:lvl>
    <w:lvl w:ilvl="6" w:tplc="0ACCB0A0">
      <w:start w:val="1"/>
      <w:numFmt w:val="bullet"/>
      <w:lvlText w:val=""/>
      <w:lvlJc w:val="left"/>
      <w:pPr>
        <w:ind w:left="6840" w:hanging="360"/>
      </w:pPr>
      <w:rPr>
        <w:rFonts w:ascii="Symbol" w:hAnsi="Symbol" w:hint="default"/>
      </w:rPr>
    </w:lvl>
    <w:lvl w:ilvl="7" w:tplc="7FF8D4C2">
      <w:start w:val="1"/>
      <w:numFmt w:val="bullet"/>
      <w:lvlText w:val="o"/>
      <w:lvlJc w:val="left"/>
      <w:pPr>
        <w:ind w:left="7560" w:hanging="360"/>
      </w:pPr>
      <w:rPr>
        <w:rFonts w:ascii="Courier New" w:hAnsi="Courier New" w:hint="default"/>
      </w:rPr>
    </w:lvl>
    <w:lvl w:ilvl="8" w:tplc="B2A2A784">
      <w:start w:val="1"/>
      <w:numFmt w:val="bullet"/>
      <w:lvlText w:val=""/>
      <w:lvlJc w:val="left"/>
      <w:pPr>
        <w:ind w:left="8280" w:hanging="360"/>
      </w:pPr>
      <w:rPr>
        <w:rFonts w:ascii="Wingdings" w:hAnsi="Wingdings" w:hint="default"/>
      </w:rPr>
    </w:lvl>
  </w:abstractNum>
  <w:abstractNum w:abstractNumId="5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4F91254B"/>
    <w:multiLevelType w:val="multilevel"/>
    <w:tmpl w:val="ABCAEE46"/>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0564324"/>
    <w:multiLevelType w:val="multilevel"/>
    <w:tmpl w:val="DAE2A594"/>
    <w:lvl w:ilvl="0">
      <w:start w:val="2"/>
      <w:numFmt w:val="decimal"/>
      <w:lvlText w:val="%1"/>
      <w:lvlJc w:val="left"/>
      <w:pPr>
        <w:ind w:left="440" w:hanging="440"/>
      </w:pPr>
      <w:rPr>
        <w:rFonts w:hint="default"/>
      </w:rPr>
    </w:lvl>
    <w:lvl w:ilvl="1">
      <w:start w:val="3"/>
      <w:numFmt w:val="decimal"/>
      <w:lvlText w:val="%1.%2"/>
      <w:lvlJc w:val="left"/>
      <w:pPr>
        <w:ind w:left="1520" w:hanging="4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5" w15:restartNumberingAfterBreak="0">
    <w:nsid w:val="509A9A6D"/>
    <w:multiLevelType w:val="multilevel"/>
    <w:tmpl w:val="3BFA4FCE"/>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36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36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360"/>
      </w:pPr>
    </w:lvl>
  </w:abstractNum>
  <w:abstractNum w:abstractNumId="56" w15:restartNumberingAfterBreak="0">
    <w:nsid w:val="50FC11D4"/>
    <w:multiLevelType w:val="hybridMultilevel"/>
    <w:tmpl w:val="84D43CAC"/>
    <w:lvl w:ilvl="0" w:tplc="2D64C872">
      <w:start w:val="1"/>
      <w:numFmt w:val="bullet"/>
      <w:lvlText w:val=""/>
      <w:lvlJc w:val="left"/>
      <w:pPr>
        <w:ind w:left="360" w:hanging="360"/>
      </w:pPr>
      <w:rPr>
        <w:rFonts w:ascii="Symbol" w:hAnsi="Symbol" w:hint="default"/>
        <w:sz w:val="28"/>
        <w:szCs w:val="28"/>
      </w:rPr>
    </w:lvl>
    <w:lvl w:ilvl="1" w:tplc="3350CF96" w:tentative="1">
      <w:start w:val="1"/>
      <w:numFmt w:val="bullet"/>
      <w:lvlText w:val="o"/>
      <w:lvlJc w:val="left"/>
      <w:pPr>
        <w:ind w:left="1080" w:hanging="360"/>
      </w:pPr>
      <w:rPr>
        <w:rFonts w:ascii="Courier New" w:hAnsi="Courier New" w:cs="Courier New" w:hint="default"/>
      </w:rPr>
    </w:lvl>
    <w:lvl w:ilvl="2" w:tplc="28E2AF60" w:tentative="1">
      <w:start w:val="1"/>
      <w:numFmt w:val="bullet"/>
      <w:lvlText w:val=""/>
      <w:lvlJc w:val="left"/>
      <w:pPr>
        <w:ind w:left="1800" w:hanging="360"/>
      </w:pPr>
      <w:rPr>
        <w:rFonts w:ascii="Wingdings" w:hAnsi="Wingdings" w:hint="default"/>
      </w:rPr>
    </w:lvl>
    <w:lvl w:ilvl="3" w:tplc="91EEF542" w:tentative="1">
      <w:start w:val="1"/>
      <w:numFmt w:val="bullet"/>
      <w:lvlText w:val=""/>
      <w:lvlJc w:val="left"/>
      <w:pPr>
        <w:ind w:left="2520" w:hanging="360"/>
      </w:pPr>
      <w:rPr>
        <w:rFonts w:ascii="Symbol" w:hAnsi="Symbol" w:hint="default"/>
      </w:rPr>
    </w:lvl>
    <w:lvl w:ilvl="4" w:tplc="A47EE63C" w:tentative="1">
      <w:start w:val="1"/>
      <w:numFmt w:val="bullet"/>
      <w:lvlText w:val="o"/>
      <w:lvlJc w:val="left"/>
      <w:pPr>
        <w:ind w:left="3240" w:hanging="360"/>
      </w:pPr>
      <w:rPr>
        <w:rFonts w:ascii="Courier New" w:hAnsi="Courier New" w:cs="Courier New" w:hint="default"/>
      </w:rPr>
    </w:lvl>
    <w:lvl w:ilvl="5" w:tplc="233AB074" w:tentative="1">
      <w:start w:val="1"/>
      <w:numFmt w:val="bullet"/>
      <w:lvlText w:val=""/>
      <w:lvlJc w:val="left"/>
      <w:pPr>
        <w:ind w:left="3960" w:hanging="360"/>
      </w:pPr>
      <w:rPr>
        <w:rFonts w:ascii="Wingdings" w:hAnsi="Wingdings" w:hint="default"/>
      </w:rPr>
    </w:lvl>
    <w:lvl w:ilvl="6" w:tplc="F1DE6090" w:tentative="1">
      <w:start w:val="1"/>
      <w:numFmt w:val="bullet"/>
      <w:lvlText w:val=""/>
      <w:lvlJc w:val="left"/>
      <w:pPr>
        <w:ind w:left="4680" w:hanging="360"/>
      </w:pPr>
      <w:rPr>
        <w:rFonts w:ascii="Symbol" w:hAnsi="Symbol" w:hint="default"/>
      </w:rPr>
    </w:lvl>
    <w:lvl w:ilvl="7" w:tplc="D3527998" w:tentative="1">
      <w:start w:val="1"/>
      <w:numFmt w:val="bullet"/>
      <w:lvlText w:val="o"/>
      <w:lvlJc w:val="left"/>
      <w:pPr>
        <w:ind w:left="5400" w:hanging="360"/>
      </w:pPr>
      <w:rPr>
        <w:rFonts w:ascii="Courier New" w:hAnsi="Courier New" w:cs="Courier New" w:hint="default"/>
      </w:rPr>
    </w:lvl>
    <w:lvl w:ilvl="8" w:tplc="60DA2A02" w:tentative="1">
      <w:start w:val="1"/>
      <w:numFmt w:val="bullet"/>
      <w:lvlText w:val=""/>
      <w:lvlJc w:val="left"/>
      <w:pPr>
        <w:ind w:left="6120" w:hanging="360"/>
      </w:pPr>
      <w:rPr>
        <w:rFonts w:ascii="Wingdings" w:hAnsi="Wingdings" w:hint="default"/>
      </w:rPr>
    </w:lvl>
  </w:abstractNum>
  <w:abstractNum w:abstractNumId="57" w15:restartNumberingAfterBreak="0">
    <w:nsid w:val="541F6F3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7483360"/>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9D78D06"/>
    <w:multiLevelType w:val="multilevel"/>
    <w:tmpl w:val="11540F4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0" w15:restartNumberingAfterBreak="0">
    <w:nsid w:val="5DCA02D4"/>
    <w:multiLevelType w:val="hybridMultilevel"/>
    <w:tmpl w:val="FFFFFFFF"/>
    <w:lvl w:ilvl="0" w:tplc="51F6A10A">
      <w:start w:val="1"/>
      <w:numFmt w:val="bullet"/>
      <w:lvlText w:val="-"/>
      <w:lvlJc w:val="left"/>
      <w:pPr>
        <w:ind w:left="2520" w:hanging="360"/>
      </w:pPr>
      <w:rPr>
        <w:rFonts w:ascii="Aptos" w:hAnsi="Aptos" w:hint="default"/>
      </w:rPr>
    </w:lvl>
    <w:lvl w:ilvl="1" w:tplc="A2B2F024">
      <w:start w:val="1"/>
      <w:numFmt w:val="bullet"/>
      <w:lvlText w:val="o"/>
      <w:lvlJc w:val="left"/>
      <w:pPr>
        <w:ind w:left="3240" w:hanging="360"/>
      </w:pPr>
      <w:rPr>
        <w:rFonts w:ascii="Courier New" w:hAnsi="Courier New" w:hint="default"/>
      </w:rPr>
    </w:lvl>
    <w:lvl w:ilvl="2" w:tplc="1F0C7208">
      <w:start w:val="1"/>
      <w:numFmt w:val="bullet"/>
      <w:lvlText w:val=""/>
      <w:lvlJc w:val="left"/>
      <w:pPr>
        <w:ind w:left="3960" w:hanging="360"/>
      </w:pPr>
      <w:rPr>
        <w:rFonts w:ascii="Wingdings" w:hAnsi="Wingdings" w:hint="default"/>
      </w:rPr>
    </w:lvl>
    <w:lvl w:ilvl="3" w:tplc="06D44754">
      <w:start w:val="1"/>
      <w:numFmt w:val="bullet"/>
      <w:lvlText w:val=""/>
      <w:lvlJc w:val="left"/>
      <w:pPr>
        <w:ind w:left="4680" w:hanging="360"/>
      </w:pPr>
      <w:rPr>
        <w:rFonts w:ascii="Symbol" w:hAnsi="Symbol" w:hint="default"/>
      </w:rPr>
    </w:lvl>
    <w:lvl w:ilvl="4" w:tplc="D38C3ED2">
      <w:start w:val="1"/>
      <w:numFmt w:val="bullet"/>
      <w:lvlText w:val="o"/>
      <w:lvlJc w:val="left"/>
      <w:pPr>
        <w:ind w:left="5400" w:hanging="360"/>
      </w:pPr>
      <w:rPr>
        <w:rFonts w:ascii="Courier New" w:hAnsi="Courier New" w:hint="default"/>
      </w:rPr>
    </w:lvl>
    <w:lvl w:ilvl="5" w:tplc="4C781032">
      <w:start w:val="1"/>
      <w:numFmt w:val="bullet"/>
      <w:lvlText w:val=""/>
      <w:lvlJc w:val="left"/>
      <w:pPr>
        <w:ind w:left="6120" w:hanging="360"/>
      </w:pPr>
      <w:rPr>
        <w:rFonts w:ascii="Wingdings" w:hAnsi="Wingdings" w:hint="default"/>
      </w:rPr>
    </w:lvl>
    <w:lvl w:ilvl="6" w:tplc="A8A6747E">
      <w:start w:val="1"/>
      <w:numFmt w:val="bullet"/>
      <w:lvlText w:val=""/>
      <w:lvlJc w:val="left"/>
      <w:pPr>
        <w:ind w:left="6840" w:hanging="360"/>
      </w:pPr>
      <w:rPr>
        <w:rFonts w:ascii="Symbol" w:hAnsi="Symbol" w:hint="default"/>
      </w:rPr>
    </w:lvl>
    <w:lvl w:ilvl="7" w:tplc="A2C03A0E">
      <w:start w:val="1"/>
      <w:numFmt w:val="bullet"/>
      <w:lvlText w:val="o"/>
      <w:lvlJc w:val="left"/>
      <w:pPr>
        <w:ind w:left="7560" w:hanging="360"/>
      </w:pPr>
      <w:rPr>
        <w:rFonts w:ascii="Courier New" w:hAnsi="Courier New" w:hint="default"/>
      </w:rPr>
    </w:lvl>
    <w:lvl w:ilvl="8" w:tplc="A0A8D526">
      <w:start w:val="1"/>
      <w:numFmt w:val="bullet"/>
      <w:lvlText w:val=""/>
      <w:lvlJc w:val="left"/>
      <w:pPr>
        <w:ind w:left="8280" w:hanging="360"/>
      </w:pPr>
      <w:rPr>
        <w:rFonts w:ascii="Wingdings" w:hAnsi="Wingdings" w:hint="default"/>
      </w:rPr>
    </w:lvl>
  </w:abstractNum>
  <w:abstractNum w:abstractNumId="61" w15:restartNumberingAfterBreak="0">
    <w:nsid w:val="604AF6D1"/>
    <w:multiLevelType w:val="multilevel"/>
    <w:tmpl w:val="F17CAF00"/>
    <w:lvl w:ilvl="0">
      <w:start w:val="1"/>
      <w:numFmt w:val="decimal"/>
      <w:lvlText w:val="%1."/>
      <w:lvlJc w:val="left"/>
      <w:pPr>
        <w:ind w:left="1440" w:hanging="360"/>
      </w:pPr>
    </w:lvl>
    <w:lvl w:ilvl="1">
      <w:start w:val="1"/>
      <w:numFmt w:val="decimal"/>
      <w:lvlText w:val="%1.%2."/>
      <w:lvlJc w:val="left"/>
      <w:pPr>
        <w:ind w:left="2160" w:hanging="360"/>
      </w:pPr>
    </w:lvl>
    <w:lvl w:ilvl="2">
      <w:start w:val="1"/>
      <w:numFmt w:val="decimal"/>
      <w:lvlText w:val="%1.%2.%3."/>
      <w:lvlJc w:val="left"/>
      <w:pPr>
        <w:ind w:left="2880" w:hanging="360"/>
      </w:pPr>
    </w:lvl>
    <w:lvl w:ilvl="3">
      <w:start w:val="1"/>
      <w:numFmt w:val="decimal"/>
      <w:lvlText w:val="%1.%2.%3.%4."/>
      <w:lvlJc w:val="left"/>
      <w:pPr>
        <w:ind w:left="3600" w:hanging="360"/>
      </w:pPr>
    </w:lvl>
    <w:lvl w:ilvl="4">
      <w:start w:val="1"/>
      <w:numFmt w:val="decimal"/>
      <w:lvlText w:val="%1.%2.%3.%4.%5."/>
      <w:lvlJc w:val="left"/>
      <w:pPr>
        <w:ind w:left="4320" w:hanging="360"/>
      </w:pPr>
    </w:lvl>
    <w:lvl w:ilvl="5">
      <w:start w:val="1"/>
      <w:numFmt w:val="decimal"/>
      <w:lvlText w:val="%1.%2.%3.%4.%5.%6."/>
      <w:lvlJc w:val="left"/>
      <w:pPr>
        <w:ind w:left="5040" w:hanging="360"/>
      </w:pPr>
    </w:lvl>
    <w:lvl w:ilvl="6">
      <w:start w:val="1"/>
      <w:numFmt w:val="decimal"/>
      <w:lvlText w:val="%1.%2.%3.%4.%5.%6.%7."/>
      <w:lvlJc w:val="left"/>
      <w:pPr>
        <w:ind w:left="5760" w:hanging="360"/>
      </w:pPr>
    </w:lvl>
    <w:lvl w:ilvl="7">
      <w:start w:val="1"/>
      <w:numFmt w:val="decimal"/>
      <w:lvlText w:val="%1.%2.%3.%4.%5.%6.%7.%8."/>
      <w:lvlJc w:val="left"/>
      <w:pPr>
        <w:ind w:left="6480" w:hanging="360"/>
      </w:pPr>
    </w:lvl>
    <w:lvl w:ilvl="8">
      <w:start w:val="1"/>
      <w:numFmt w:val="decimal"/>
      <w:lvlText w:val="%1.%2.%3.%4.%5.%6.%7.%8.%9."/>
      <w:lvlJc w:val="left"/>
      <w:pPr>
        <w:ind w:left="7200" w:hanging="360"/>
      </w:pPr>
    </w:lvl>
  </w:abstractNum>
  <w:abstractNum w:abstractNumId="62" w15:restartNumberingAfterBreak="0">
    <w:nsid w:val="644EA56E"/>
    <w:multiLevelType w:val="hybridMultilevel"/>
    <w:tmpl w:val="8CBA5918"/>
    <w:lvl w:ilvl="0" w:tplc="B352E514">
      <w:start w:val="1"/>
      <w:numFmt w:val="decimal"/>
      <w:lvlText w:val="%1."/>
      <w:lvlJc w:val="left"/>
      <w:pPr>
        <w:ind w:left="2520" w:hanging="360"/>
      </w:pPr>
    </w:lvl>
    <w:lvl w:ilvl="1" w:tplc="B8DC7B98">
      <w:start w:val="1"/>
      <w:numFmt w:val="lowerLetter"/>
      <w:lvlText w:val="%2."/>
      <w:lvlJc w:val="left"/>
      <w:pPr>
        <w:ind w:left="3240" w:hanging="360"/>
      </w:pPr>
    </w:lvl>
    <w:lvl w:ilvl="2" w:tplc="E0C68952">
      <w:start w:val="1"/>
      <w:numFmt w:val="lowerRoman"/>
      <w:lvlText w:val="%3."/>
      <w:lvlJc w:val="right"/>
      <w:pPr>
        <w:ind w:left="3960" w:hanging="180"/>
      </w:pPr>
    </w:lvl>
    <w:lvl w:ilvl="3" w:tplc="A8BCD68C">
      <w:start w:val="1"/>
      <w:numFmt w:val="decimal"/>
      <w:lvlText w:val="%4."/>
      <w:lvlJc w:val="left"/>
      <w:pPr>
        <w:ind w:left="4680" w:hanging="360"/>
      </w:pPr>
    </w:lvl>
    <w:lvl w:ilvl="4" w:tplc="4BC6434E">
      <w:start w:val="1"/>
      <w:numFmt w:val="lowerLetter"/>
      <w:lvlText w:val="%5."/>
      <w:lvlJc w:val="left"/>
      <w:pPr>
        <w:ind w:left="5400" w:hanging="360"/>
      </w:pPr>
    </w:lvl>
    <w:lvl w:ilvl="5" w:tplc="8B829CE2">
      <w:start w:val="1"/>
      <w:numFmt w:val="lowerRoman"/>
      <w:lvlText w:val="%6."/>
      <w:lvlJc w:val="right"/>
      <w:pPr>
        <w:ind w:left="6120" w:hanging="180"/>
      </w:pPr>
    </w:lvl>
    <w:lvl w:ilvl="6" w:tplc="2D7EA686">
      <w:start w:val="1"/>
      <w:numFmt w:val="decimal"/>
      <w:lvlText w:val="%7."/>
      <w:lvlJc w:val="left"/>
      <w:pPr>
        <w:ind w:left="6840" w:hanging="360"/>
      </w:pPr>
    </w:lvl>
    <w:lvl w:ilvl="7" w:tplc="FEFE1E6A">
      <w:start w:val="1"/>
      <w:numFmt w:val="lowerLetter"/>
      <w:lvlText w:val="%8."/>
      <w:lvlJc w:val="left"/>
      <w:pPr>
        <w:ind w:left="7560" w:hanging="360"/>
      </w:pPr>
    </w:lvl>
    <w:lvl w:ilvl="8" w:tplc="3898A434">
      <w:start w:val="1"/>
      <w:numFmt w:val="lowerRoman"/>
      <w:lvlText w:val="%9."/>
      <w:lvlJc w:val="right"/>
      <w:pPr>
        <w:ind w:left="8280" w:hanging="180"/>
      </w:pPr>
    </w:lvl>
  </w:abstractNum>
  <w:abstractNum w:abstractNumId="63" w15:restartNumberingAfterBreak="0">
    <w:nsid w:val="649FCC12"/>
    <w:multiLevelType w:val="hybridMultilevel"/>
    <w:tmpl w:val="A0D20646"/>
    <w:lvl w:ilvl="0" w:tplc="229E6D58">
      <w:start w:val="1"/>
      <w:numFmt w:val="bullet"/>
      <w:lvlText w:val="-"/>
      <w:lvlJc w:val="left"/>
      <w:pPr>
        <w:ind w:left="2520" w:hanging="360"/>
      </w:pPr>
      <w:rPr>
        <w:rFonts w:ascii="Aptos" w:hAnsi="Aptos" w:hint="default"/>
      </w:rPr>
    </w:lvl>
    <w:lvl w:ilvl="1" w:tplc="28E2D020">
      <w:start w:val="1"/>
      <w:numFmt w:val="bullet"/>
      <w:lvlText w:val="o"/>
      <w:lvlJc w:val="left"/>
      <w:pPr>
        <w:ind w:left="3240" w:hanging="360"/>
      </w:pPr>
      <w:rPr>
        <w:rFonts w:ascii="Courier New" w:hAnsi="Courier New" w:hint="default"/>
      </w:rPr>
    </w:lvl>
    <w:lvl w:ilvl="2" w:tplc="0816A282">
      <w:start w:val="1"/>
      <w:numFmt w:val="bullet"/>
      <w:lvlText w:val=""/>
      <w:lvlJc w:val="left"/>
      <w:pPr>
        <w:ind w:left="3960" w:hanging="360"/>
      </w:pPr>
      <w:rPr>
        <w:rFonts w:ascii="Wingdings" w:hAnsi="Wingdings" w:hint="default"/>
      </w:rPr>
    </w:lvl>
    <w:lvl w:ilvl="3" w:tplc="CF94F042">
      <w:start w:val="1"/>
      <w:numFmt w:val="bullet"/>
      <w:lvlText w:val=""/>
      <w:lvlJc w:val="left"/>
      <w:pPr>
        <w:ind w:left="4680" w:hanging="360"/>
      </w:pPr>
      <w:rPr>
        <w:rFonts w:ascii="Symbol" w:hAnsi="Symbol" w:hint="default"/>
      </w:rPr>
    </w:lvl>
    <w:lvl w:ilvl="4" w:tplc="B7EA394A">
      <w:start w:val="1"/>
      <w:numFmt w:val="bullet"/>
      <w:lvlText w:val="o"/>
      <w:lvlJc w:val="left"/>
      <w:pPr>
        <w:ind w:left="5400" w:hanging="360"/>
      </w:pPr>
      <w:rPr>
        <w:rFonts w:ascii="Courier New" w:hAnsi="Courier New" w:hint="default"/>
      </w:rPr>
    </w:lvl>
    <w:lvl w:ilvl="5" w:tplc="51AA574E">
      <w:start w:val="1"/>
      <w:numFmt w:val="bullet"/>
      <w:lvlText w:val=""/>
      <w:lvlJc w:val="left"/>
      <w:pPr>
        <w:ind w:left="6120" w:hanging="360"/>
      </w:pPr>
      <w:rPr>
        <w:rFonts w:ascii="Wingdings" w:hAnsi="Wingdings" w:hint="default"/>
      </w:rPr>
    </w:lvl>
    <w:lvl w:ilvl="6" w:tplc="A78C4258">
      <w:start w:val="1"/>
      <w:numFmt w:val="bullet"/>
      <w:lvlText w:val=""/>
      <w:lvlJc w:val="left"/>
      <w:pPr>
        <w:ind w:left="6840" w:hanging="360"/>
      </w:pPr>
      <w:rPr>
        <w:rFonts w:ascii="Symbol" w:hAnsi="Symbol" w:hint="default"/>
      </w:rPr>
    </w:lvl>
    <w:lvl w:ilvl="7" w:tplc="7584A27A">
      <w:start w:val="1"/>
      <w:numFmt w:val="bullet"/>
      <w:lvlText w:val="o"/>
      <w:lvlJc w:val="left"/>
      <w:pPr>
        <w:ind w:left="7560" w:hanging="360"/>
      </w:pPr>
      <w:rPr>
        <w:rFonts w:ascii="Courier New" w:hAnsi="Courier New" w:hint="default"/>
      </w:rPr>
    </w:lvl>
    <w:lvl w:ilvl="8" w:tplc="AB904F6C">
      <w:start w:val="1"/>
      <w:numFmt w:val="bullet"/>
      <w:lvlText w:val=""/>
      <w:lvlJc w:val="left"/>
      <w:pPr>
        <w:ind w:left="8280" w:hanging="360"/>
      </w:pPr>
      <w:rPr>
        <w:rFonts w:ascii="Wingdings" w:hAnsi="Wingdings" w:hint="default"/>
      </w:rPr>
    </w:lvl>
  </w:abstractNum>
  <w:abstractNum w:abstractNumId="64" w15:restartNumberingAfterBreak="0">
    <w:nsid w:val="666BF4EF"/>
    <w:multiLevelType w:val="hybridMultilevel"/>
    <w:tmpl w:val="22C4030A"/>
    <w:lvl w:ilvl="0" w:tplc="D36EB51E">
      <w:start w:val="1"/>
      <w:numFmt w:val="bullet"/>
      <w:lvlText w:val="-"/>
      <w:lvlJc w:val="left"/>
      <w:pPr>
        <w:ind w:left="2520" w:hanging="360"/>
      </w:pPr>
      <w:rPr>
        <w:rFonts w:ascii="Aptos" w:hAnsi="Aptos" w:hint="default"/>
      </w:rPr>
    </w:lvl>
    <w:lvl w:ilvl="1" w:tplc="DE58616E">
      <w:start w:val="1"/>
      <w:numFmt w:val="bullet"/>
      <w:lvlText w:val="o"/>
      <w:lvlJc w:val="left"/>
      <w:pPr>
        <w:ind w:left="3240" w:hanging="360"/>
      </w:pPr>
      <w:rPr>
        <w:rFonts w:ascii="Courier New" w:hAnsi="Courier New" w:hint="default"/>
      </w:rPr>
    </w:lvl>
    <w:lvl w:ilvl="2" w:tplc="49243BF2">
      <w:start w:val="1"/>
      <w:numFmt w:val="bullet"/>
      <w:lvlText w:val=""/>
      <w:lvlJc w:val="left"/>
      <w:pPr>
        <w:ind w:left="3960" w:hanging="360"/>
      </w:pPr>
      <w:rPr>
        <w:rFonts w:ascii="Wingdings" w:hAnsi="Wingdings" w:hint="default"/>
      </w:rPr>
    </w:lvl>
    <w:lvl w:ilvl="3" w:tplc="237EE0E6">
      <w:start w:val="1"/>
      <w:numFmt w:val="bullet"/>
      <w:lvlText w:val=""/>
      <w:lvlJc w:val="left"/>
      <w:pPr>
        <w:ind w:left="4680" w:hanging="360"/>
      </w:pPr>
      <w:rPr>
        <w:rFonts w:ascii="Symbol" w:hAnsi="Symbol" w:hint="default"/>
      </w:rPr>
    </w:lvl>
    <w:lvl w:ilvl="4" w:tplc="77B4C8EE">
      <w:start w:val="1"/>
      <w:numFmt w:val="bullet"/>
      <w:lvlText w:val="o"/>
      <w:lvlJc w:val="left"/>
      <w:pPr>
        <w:ind w:left="5400" w:hanging="360"/>
      </w:pPr>
      <w:rPr>
        <w:rFonts w:ascii="Courier New" w:hAnsi="Courier New" w:hint="default"/>
      </w:rPr>
    </w:lvl>
    <w:lvl w:ilvl="5" w:tplc="C81A04EA">
      <w:start w:val="1"/>
      <w:numFmt w:val="bullet"/>
      <w:lvlText w:val=""/>
      <w:lvlJc w:val="left"/>
      <w:pPr>
        <w:ind w:left="6120" w:hanging="360"/>
      </w:pPr>
      <w:rPr>
        <w:rFonts w:ascii="Wingdings" w:hAnsi="Wingdings" w:hint="default"/>
      </w:rPr>
    </w:lvl>
    <w:lvl w:ilvl="6" w:tplc="F472494A">
      <w:start w:val="1"/>
      <w:numFmt w:val="bullet"/>
      <w:lvlText w:val=""/>
      <w:lvlJc w:val="left"/>
      <w:pPr>
        <w:ind w:left="6840" w:hanging="360"/>
      </w:pPr>
      <w:rPr>
        <w:rFonts w:ascii="Symbol" w:hAnsi="Symbol" w:hint="default"/>
      </w:rPr>
    </w:lvl>
    <w:lvl w:ilvl="7" w:tplc="EFCC177A">
      <w:start w:val="1"/>
      <w:numFmt w:val="bullet"/>
      <w:lvlText w:val="o"/>
      <w:lvlJc w:val="left"/>
      <w:pPr>
        <w:ind w:left="7560" w:hanging="360"/>
      </w:pPr>
      <w:rPr>
        <w:rFonts w:ascii="Courier New" w:hAnsi="Courier New" w:hint="default"/>
      </w:rPr>
    </w:lvl>
    <w:lvl w:ilvl="8" w:tplc="0CC42346">
      <w:start w:val="1"/>
      <w:numFmt w:val="bullet"/>
      <w:lvlText w:val=""/>
      <w:lvlJc w:val="left"/>
      <w:pPr>
        <w:ind w:left="8280" w:hanging="360"/>
      </w:pPr>
      <w:rPr>
        <w:rFonts w:ascii="Wingdings" w:hAnsi="Wingdings" w:hint="default"/>
      </w:rPr>
    </w:lvl>
  </w:abstractNum>
  <w:abstractNum w:abstractNumId="65" w15:restartNumberingAfterBreak="0">
    <w:nsid w:val="681C921A"/>
    <w:multiLevelType w:val="hybridMultilevel"/>
    <w:tmpl w:val="DE4226F2"/>
    <w:lvl w:ilvl="0" w:tplc="BEFA0BBA">
      <w:start w:val="1"/>
      <w:numFmt w:val="bullet"/>
      <w:lvlText w:val=""/>
      <w:lvlJc w:val="left"/>
      <w:pPr>
        <w:ind w:left="1080" w:hanging="360"/>
      </w:pPr>
      <w:rPr>
        <w:rFonts w:ascii="Wingdings" w:hAnsi="Wingdings" w:hint="default"/>
      </w:rPr>
    </w:lvl>
    <w:lvl w:ilvl="1" w:tplc="4FB2C758">
      <w:start w:val="1"/>
      <w:numFmt w:val="bullet"/>
      <w:lvlText w:val=""/>
      <w:lvlJc w:val="left"/>
      <w:pPr>
        <w:ind w:left="1800" w:hanging="360"/>
      </w:pPr>
      <w:rPr>
        <w:rFonts w:ascii="Wingdings" w:hAnsi="Wingdings" w:hint="default"/>
      </w:rPr>
    </w:lvl>
    <w:lvl w:ilvl="2" w:tplc="FC166EAE">
      <w:start w:val="1"/>
      <w:numFmt w:val="bullet"/>
      <w:lvlText w:val=""/>
      <w:lvlJc w:val="left"/>
      <w:pPr>
        <w:ind w:left="2520" w:hanging="360"/>
      </w:pPr>
      <w:rPr>
        <w:rFonts w:ascii="Wingdings" w:hAnsi="Wingdings" w:hint="default"/>
      </w:rPr>
    </w:lvl>
    <w:lvl w:ilvl="3" w:tplc="6A20A3F0">
      <w:start w:val="1"/>
      <w:numFmt w:val="bullet"/>
      <w:lvlText w:val=""/>
      <w:lvlJc w:val="left"/>
      <w:pPr>
        <w:ind w:left="3240" w:hanging="360"/>
      </w:pPr>
      <w:rPr>
        <w:rFonts w:ascii="Wingdings" w:hAnsi="Wingdings" w:hint="default"/>
      </w:rPr>
    </w:lvl>
    <w:lvl w:ilvl="4" w:tplc="BF1AFE5E">
      <w:start w:val="1"/>
      <w:numFmt w:val="bullet"/>
      <w:lvlText w:val=""/>
      <w:lvlJc w:val="left"/>
      <w:pPr>
        <w:ind w:left="3960" w:hanging="360"/>
      </w:pPr>
      <w:rPr>
        <w:rFonts w:ascii="Wingdings" w:hAnsi="Wingdings" w:hint="default"/>
      </w:rPr>
    </w:lvl>
    <w:lvl w:ilvl="5" w:tplc="F3826E82">
      <w:start w:val="1"/>
      <w:numFmt w:val="bullet"/>
      <w:lvlText w:val=""/>
      <w:lvlJc w:val="left"/>
      <w:pPr>
        <w:ind w:left="4680" w:hanging="360"/>
      </w:pPr>
      <w:rPr>
        <w:rFonts w:ascii="Wingdings" w:hAnsi="Wingdings" w:hint="default"/>
      </w:rPr>
    </w:lvl>
    <w:lvl w:ilvl="6" w:tplc="0A34F04A">
      <w:start w:val="1"/>
      <w:numFmt w:val="bullet"/>
      <w:lvlText w:val=""/>
      <w:lvlJc w:val="left"/>
      <w:pPr>
        <w:ind w:left="5400" w:hanging="360"/>
      </w:pPr>
      <w:rPr>
        <w:rFonts w:ascii="Wingdings" w:hAnsi="Wingdings" w:hint="default"/>
      </w:rPr>
    </w:lvl>
    <w:lvl w:ilvl="7" w:tplc="10D62470">
      <w:start w:val="1"/>
      <w:numFmt w:val="bullet"/>
      <w:lvlText w:val=""/>
      <w:lvlJc w:val="left"/>
      <w:pPr>
        <w:ind w:left="6120" w:hanging="360"/>
      </w:pPr>
      <w:rPr>
        <w:rFonts w:ascii="Wingdings" w:hAnsi="Wingdings" w:hint="default"/>
      </w:rPr>
    </w:lvl>
    <w:lvl w:ilvl="8" w:tplc="5568115C">
      <w:start w:val="1"/>
      <w:numFmt w:val="bullet"/>
      <w:lvlText w:val=""/>
      <w:lvlJc w:val="left"/>
      <w:pPr>
        <w:ind w:left="6840" w:hanging="360"/>
      </w:pPr>
      <w:rPr>
        <w:rFonts w:ascii="Wingdings" w:hAnsi="Wingdings" w:hint="default"/>
      </w:rPr>
    </w:lvl>
  </w:abstractNum>
  <w:abstractNum w:abstractNumId="6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B9162FD"/>
    <w:multiLevelType w:val="multilevel"/>
    <w:tmpl w:val="8D0C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CDB6849"/>
    <w:multiLevelType w:val="hybridMultilevel"/>
    <w:tmpl w:val="FFFFFFFF"/>
    <w:lvl w:ilvl="0" w:tplc="A9F492C0">
      <w:start w:val="1"/>
      <w:numFmt w:val="bullet"/>
      <w:lvlText w:val="-"/>
      <w:lvlJc w:val="left"/>
      <w:pPr>
        <w:ind w:left="2520" w:hanging="360"/>
      </w:pPr>
      <w:rPr>
        <w:rFonts w:ascii="Aptos" w:hAnsi="Aptos" w:hint="default"/>
      </w:rPr>
    </w:lvl>
    <w:lvl w:ilvl="1" w:tplc="398CFF04">
      <w:start w:val="1"/>
      <w:numFmt w:val="bullet"/>
      <w:lvlText w:val="o"/>
      <w:lvlJc w:val="left"/>
      <w:pPr>
        <w:ind w:left="3240" w:hanging="360"/>
      </w:pPr>
      <w:rPr>
        <w:rFonts w:ascii="Courier New" w:hAnsi="Courier New" w:hint="default"/>
      </w:rPr>
    </w:lvl>
    <w:lvl w:ilvl="2" w:tplc="DD0A8AC4">
      <w:start w:val="1"/>
      <w:numFmt w:val="bullet"/>
      <w:lvlText w:val=""/>
      <w:lvlJc w:val="left"/>
      <w:pPr>
        <w:ind w:left="3960" w:hanging="360"/>
      </w:pPr>
      <w:rPr>
        <w:rFonts w:ascii="Wingdings" w:hAnsi="Wingdings" w:hint="default"/>
      </w:rPr>
    </w:lvl>
    <w:lvl w:ilvl="3" w:tplc="0F4ADE30">
      <w:start w:val="1"/>
      <w:numFmt w:val="bullet"/>
      <w:lvlText w:val=""/>
      <w:lvlJc w:val="left"/>
      <w:pPr>
        <w:ind w:left="4680" w:hanging="360"/>
      </w:pPr>
      <w:rPr>
        <w:rFonts w:ascii="Symbol" w:hAnsi="Symbol" w:hint="default"/>
      </w:rPr>
    </w:lvl>
    <w:lvl w:ilvl="4" w:tplc="95A20F5E">
      <w:start w:val="1"/>
      <w:numFmt w:val="bullet"/>
      <w:lvlText w:val="o"/>
      <w:lvlJc w:val="left"/>
      <w:pPr>
        <w:ind w:left="5400" w:hanging="360"/>
      </w:pPr>
      <w:rPr>
        <w:rFonts w:ascii="Courier New" w:hAnsi="Courier New" w:hint="default"/>
      </w:rPr>
    </w:lvl>
    <w:lvl w:ilvl="5" w:tplc="09EC1E92">
      <w:start w:val="1"/>
      <w:numFmt w:val="bullet"/>
      <w:lvlText w:val=""/>
      <w:lvlJc w:val="left"/>
      <w:pPr>
        <w:ind w:left="6120" w:hanging="360"/>
      </w:pPr>
      <w:rPr>
        <w:rFonts w:ascii="Wingdings" w:hAnsi="Wingdings" w:hint="default"/>
      </w:rPr>
    </w:lvl>
    <w:lvl w:ilvl="6" w:tplc="3ECC9360">
      <w:start w:val="1"/>
      <w:numFmt w:val="bullet"/>
      <w:lvlText w:val=""/>
      <w:lvlJc w:val="left"/>
      <w:pPr>
        <w:ind w:left="6840" w:hanging="360"/>
      </w:pPr>
      <w:rPr>
        <w:rFonts w:ascii="Symbol" w:hAnsi="Symbol" w:hint="default"/>
      </w:rPr>
    </w:lvl>
    <w:lvl w:ilvl="7" w:tplc="6CB49FB0">
      <w:start w:val="1"/>
      <w:numFmt w:val="bullet"/>
      <w:lvlText w:val="o"/>
      <w:lvlJc w:val="left"/>
      <w:pPr>
        <w:ind w:left="7560" w:hanging="360"/>
      </w:pPr>
      <w:rPr>
        <w:rFonts w:ascii="Courier New" w:hAnsi="Courier New" w:hint="default"/>
      </w:rPr>
    </w:lvl>
    <w:lvl w:ilvl="8" w:tplc="B040F8E6">
      <w:start w:val="1"/>
      <w:numFmt w:val="bullet"/>
      <w:lvlText w:val=""/>
      <w:lvlJc w:val="left"/>
      <w:pPr>
        <w:ind w:left="8280" w:hanging="360"/>
      </w:pPr>
      <w:rPr>
        <w:rFonts w:ascii="Wingdings" w:hAnsi="Wingdings" w:hint="default"/>
      </w:rPr>
    </w:lvl>
  </w:abstractNum>
  <w:abstractNum w:abstractNumId="69" w15:restartNumberingAfterBreak="0">
    <w:nsid w:val="6D431B43"/>
    <w:multiLevelType w:val="hybridMultilevel"/>
    <w:tmpl w:val="B2806274"/>
    <w:lvl w:ilvl="0" w:tplc="FF5299AE">
      <w:start w:val="1"/>
      <w:numFmt w:val="bullet"/>
      <w:lvlText w:val="-"/>
      <w:lvlJc w:val="left"/>
      <w:pPr>
        <w:ind w:left="3240" w:hanging="360"/>
      </w:pPr>
      <w:rPr>
        <w:rFonts w:ascii="Aptos" w:hAnsi="Aptos" w:hint="default"/>
      </w:rPr>
    </w:lvl>
    <w:lvl w:ilvl="1" w:tplc="2752FE40">
      <w:start w:val="1"/>
      <w:numFmt w:val="bullet"/>
      <w:lvlText w:val="o"/>
      <w:lvlJc w:val="left"/>
      <w:pPr>
        <w:ind w:left="3960" w:hanging="360"/>
      </w:pPr>
      <w:rPr>
        <w:rFonts w:ascii="Courier New" w:hAnsi="Courier New" w:hint="default"/>
      </w:rPr>
    </w:lvl>
    <w:lvl w:ilvl="2" w:tplc="77F43022">
      <w:start w:val="1"/>
      <w:numFmt w:val="bullet"/>
      <w:lvlText w:val=""/>
      <w:lvlJc w:val="left"/>
      <w:pPr>
        <w:ind w:left="4680" w:hanging="360"/>
      </w:pPr>
      <w:rPr>
        <w:rFonts w:ascii="Wingdings" w:hAnsi="Wingdings" w:hint="default"/>
      </w:rPr>
    </w:lvl>
    <w:lvl w:ilvl="3" w:tplc="F272BA76">
      <w:start w:val="1"/>
      <w:numFmt w:val="bullet"/>
      <w:lvlText w:val=""/>
      <w:lvlJc w:val="left"/>
      <w:pPr>
        <w:ind w:left="5400" w:hanging="360"/>
      </w:pPr>
      <w:rPr>
        <w:rFonts w:ascii="Symbol" w:hAnsi="Symbol" w:hint="default"/>
      </w:rPr>
    </w:lvl>
    <w:lvl w:ilvl="4" w:tplc="C38C84DC">
      <w:start w:val="1"/>
      <w:numFmt w:val="bullet"/>
      <w:lvlText w:val="o"/>
      <w:lvlJc w:val="left"/>
      <w:pPr>
        <w:ind w:left="6120" w:hanging="360"/>
      </w:pPr>
      <w:rPr>
        <w:rFonts w:ascii="Courier New" w:hAnsi="Courier New" w:hint="default"/>
      </w:rPr>
    </w:lvl>
    <w:lvl w:ilvl="5" w:tplc="762E60F4">
      <w:start w:val="1"/>
      <w:numFmt w:val="bullet"/>
      <w:lvlText w:val=""/>
      <w:lvlJc w:val="left"/>
      <w:pPr>
        <w:ind w:left="6840" w:hanging="360"/>
      </w:pPr>
      <w:rPr>
        <w:rFonts w:ascii="Wingdings" w:hAnsi="Wingdings" w:hint="default"/>
      </w:rPr>
    </w:lvl>
    <w:lvl w:ilvl="6" w:tplc="FB0450FC">
      <w:start w:val="1"/>
      <w:numFmt w:val="bullet"/>
      <w:lvlText w:val=""/>
      <w:lvlJc w:val="left"/>
      <w:pPr>
        <w:ind w:left="7560" w:hanging="360"/>
      </w:pPr>
      <w:rPr>
        <w:rFonts w:ascii="Symbol" w:hAnsi="Symbol" w:hint="default"/>
      </w:rPr>
    </w:lvl>
    <w:lvl w:ilvl="7" w:tplc="2BF23E96">
      <w:start w:val="1"/>
      <w:numFmt w:val="bullet"/>
      <w:lvlText w:val="o"/>
      <w:lvlJc w:val="left"/>
      <w:pPr>
        <w:ind w:left="8280" w:hanging="360"/>
      </w:pPr>
      <w:rPr>
        <w:rFonts w:ascii="Courier New" w:hAnsi="Courier New" w:hint="default"/>
      </w:rPr>
    </w:lvl>
    <w:lvl w:ilvl="8" w:tplc="5524C80E">
      <w:start w:val="1"/>
      <w:numFmt w:val="bullet"/>
      <w:lvlText w:val=""/>
      <w:lvlJc w:val="left"/>
      <w:pPr>
        <w:ind w:left="9000" w:hanging="360"/>
      </w:pPr>
      <w:rPr>
        <w:rFonts w:ascii="Wingdings" w:hAnsi="Wingdings" w:hint="default"/>
      </w:rPr>
    </w:lvl>
  </w:abstractNum>
  <w:abstractNum w:abstractNumId="70" w15:restartNumberingAfterBreak="0">
    <w:nsid w:val="6F43939C"/>
    <w:multiLevelType w:val="hybridMultilevel"/>
    <w:tmpl w:val="FFFFFFFF"/>
    <w:lvl w:ilvl="0" w:tplc="D156727E">
      <w:start w:val="1"/>
      <w:numFmt w:val="bullet"/>
      <w:lvlText w:val="-"/>
      <w:lvlJc w:val="left"/>
      <w:pPr>
        <w:ind w:left="2520" w:hanging="360"/>
      </w:pPr>
      <w:rPr>
        <w:rFonts w:ascii="Aptos" w:hAnsi="Aptos" w:hint="default"/>
      </w:rPr>
    </w:lvl>
    <w:lvl w:ilvl="1" w:tplc="A7D2AA66">
      <w:start w:val="1"/>
      <w:numFmt w:val="bullet"/>
      <w:lvlText w:val="o"/>
      <w:lvlJc w:val="left"/>
      <w:pPr>
        <w:ind w:left="3240" w:hanging="360"/>
      </w:pPr>
      <w:rPr>
        <w:rFonts w:ascii="Courier New" w:hAnsi="Courier New" w:hint="default"/>
      </w:rPr>
    </w:lvl>
    <w:lvl w:ilvl="2" w:tplc="B4B4ED18">
      <w:start w:val="1"/>
      <w:numFmt w:val="bullet"/>
      <w:lvlText w:val=""/>
      <w:lvlJc w:val="left"/>
      <w:pPr>
        <w:ind w:left="3960" w:hanging="360"/>
      </w:pPr>
      <w:rPr>
        <w:rFonts w:ascii="Wingdings" w:hAnsi="Wingdings" w:hint="default"/>
      </w:rPr>
    </w:lvl>
    <w:lvl w:ilvl="3" w:tplc="6E2E55DC">
      <w:start w:val="1"/>
      <w:numFmt w:val="bullet"/>
      <w:lvlText w:val=""/>
      <w:lvlJc w:val="left"/>
      <w:pPr>
        <w:ind w:left="4680" w:hanging="360"/>
      </w:pPr>
      <w:rPr>
        <w:rFonts w:ascii="Symbol" w:hAnsi="Symbol" w:hint="default"/>
      </w:rPr>
    </w:lvl>
    <w:lvl w:ilvl="4" w:tplc="49E06E68">
      <w:start w:val="1"/>
      <w:numFmt w:val="bullet"/>
      <w:lvlText w:val="o"/>
      <w:lvlJc w:val="left"/>
      <w:pPr>
        <w:ind w:left="5400" w:hanging="360"/>
      </w:pPr>
      <w:rPr>
        <w:rFonts w:ascii="Courier New" w:hAnsi="Courier New" w:hint="default"/>
      </w:rPr>
    </w:lvl>
    <w:lvl w:ilvl="5" w:tplc="1292F1B0">
      <w:start w:val="1"/>
      <w:numFmt w:val="bullet"/>
      <w:lvlText w:val=""/>
      <w:lvlJc w:val="left"/>
      <w:pPr>
        <w:ind w:left="6120" w:hanging="360"/>
      </w:pPr>
      <w:rPr>
        <w:rFonts w:ascii="Wingdings" w:hAnsi="Wingdings" w:hint="default"/>
      </w:rPr>
    </w:lvl>
    <w:lvl w:ilvl="6" w:tplc="9D7E61D0">
      <w:start w:val="1"/>
      <w:numFmt w:val="bullet"/>
      <w:lvlText w:val=""/>
      <w:lvlJc w:val="left"/>
      <w:pPr>
        <w:ind w:left="6840" w:hanging="360"/>
      </w:pPr>
      <w:rPr>
        <w:rFonts w:ascii="Symbol" w:hAnsi="Symbol" w:hint="default"/>
      </w:rPr>
    </w:lvl>
    <w:lvl w:ilvl="7" w:tplc="C70C98BE">
      <w:start w:val="1"/>
      <w:numFmt w:val="bullet"/>
      <w:lvlText w:val="o"/>
      <w:lvlJc w:val="left"/>
      <w:pPr>
        <w:ind w:left="7560" w:hanging="360"/>
      </w:pPr>
      <w:rPr>
        <w:rFonts w:ascii="Courier New" w:hAnsi="Courier New" w:hint="default"/>
      </w:rPr>
    </w:lvl>
    <w:lvl w:ilvl="8" w:tplc="170A2B22">
      <w:start w:val="1"/>
      <w:numFmt w:val="bullet"/>
      <w:lvlText w:val=""/>
      <w:lvlJc w:val="left"/>
      <w:pPr>
        <w:ind w:left="8280" w:hanging="360"/>
      </w:pPr>
      <w:rPr>
        <w:rFonts w:ascii="Wingdings" w:hAnsi="Wingdings" w:hint="default"/>
      </w:rPr>
    </w:lvl>
  </w:abstractNum>
  <w:abstractNum w:abstractNumId="7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72AB6300"/>
    <w:multiLevelType w:val="hybridMultilevel"/>
    <w:tmpl w:val="5FF261DC"/>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38C0A54"/>
    <w:multiLevelType w:val="hybridMultilevel"/>
    <w:tmpl w:val="407AEA06"/>
    <w:lvl w:ilvl="0" w:tplc="B7D01AAC">
      <w:start w:val="1"/>
      <w:numFmt w:val="bullet"/>
      <w:lvlText w:val="-"/>
      <w:lvlJc w:val="left"/>
      <w:pPr>
        <w:ind w:left="2520" w:hanging="360"/>
      </w:pPr>
      <w:rPr>
        <w:rFonts w:ascii="Aptos" w:hAnsi="Aptos" w:hint="default"/>
      </w:rPr>
    </w:lvl>
    <w:lvl w:ilvl="1" w:tplc="888273D6">
      <w:start w:val="1"/>
      <w:numFmt w:val="bullet"/>
      <w:lvlText w:val="o"/>
      <w:lvlJc w:val="left"/>
      <w:pPr>
        <w:ind w:left="3240" w:hanging="360"/>
      </w:pPr>
      <w:rPr>
        <w:rFonts w:ascii="Courier New" w:hAnsi="Courier New" w:hint="default"/>
      </w:rPr>
    </w:lvl>
    <w:lvl w:ilvl="2" w:tplc="6CC41BAA">
      <w:start w:val="1"/>
      <w:numFmt w:val="bullet"/>
      <w:lvlText w:val=""/>
      <w:lvlJc w:val="left"/>
      <w:pPr>
        <w:ind w:left="3960" w:hanging="360"/>
      </w:pPr>
      <w:rPr>
        <w:rFonts w:ascii="Wingdings" w:hAnsi="Wingdings" w:hint="default"/>
      </w:rPr>
    </w:lvl>
    <w:lvl w:ilvl="3" w:tplc="93E8AD66">
      <w:start w:val="1"/>
      <w:numFmt w:val="bullet"/>
      <w:lvlText w:val=""/>
      <w:lvlJc w:val="left"/>
      <w:pPr>
        <w:ind w:left="4680" w:hanging="360"/>
      </w:pPr>
      <w:rPr>
        <w:rFonts w:ascii="Symbol" w:hAnsi="Symbol" w:hint="default"/>
      </w:rPr>
    </w:lvl>
    <w:lvl w:ilvl="4" w:tplc="AA5897A6">
      <w:start w:val="1"/>
      <w:numFmt w:val="bullet"/>
      <w:lvlText w:val="o"/>
      <w:lvlJc w:val="left"/>
      <w:pPr>
        <w:ind w:left="5400" w:hanging="360"/>
      </w:pPr>
      <w:rPr>
        <w:rFonts w:ascii="Courier New" w:hAnsi="Courier New" w:hint="default"/>
      </w:rPr>
    </w:lvl>
    <w:lvl w:ilvl="5" w:tplc="5B6E08FE">
      <w:start w:val="1"/>
      <w:numFmt w:val="bullet"/>
      <w:lvlText w:val=""/>
      <w:lvlJc w:val="left"/>
      <w:pPr>
        <w:ind w:left="6120" w:hanging="360"/>
      </w:pPr>
      <w:rPr>
        <w:rFonts w:ascii="Wingdings" w:hAnsi="Wingdings" w:hint="default"/>
      </w:rPr>
    </w:lvl>
    <w:lvl w:ilvl="6" w:tplc="7C08AEB2">
      <w:start w:val="1"/>
      <w:numFmt w:val="bullet"/>
      <w:lvlText w:val=""/>
      <w:lvlJc w:val="left"/>
      <w:pPr>
        <w:ind w:left="6840" w:hanging="360"/>
      </w:pPr>
      <w:rPr>
        <w:rFonts w:ascii="Symbol" w:hAnsi="Symbol" w:hint="default"/>
      </w:rPr>
    </w:lvl>
    <w:lvl w:ilvl="7" w:tplc="72A6B75E">
      <w:start w:val="1"/>
      <w:numFmt w:val="bullet"/>
      <w:lvlText w:val="o"/>
      <w:lvlJc w:val="left"/>
      <w:pPr>
        <w:ind w:left="7560" w:hanging="360"/>
      </w:pPr>
      <w:rPr>
        <w:rFonts w:ascii="Courier New" w:hAnsi="Courier New" w:hint="default"/>
      </w:rPr>
    </w:lvl>
    <w:lvl w:ilvl="8" w:tplc="04A6AF32">
      <w:start w:val="1"/>
      <w:numFmt w:val="bullet"/>
      <w:lvlText w:val=""/>
      <w:lvlJc w:val="left"/>
      <w:pPr>
        <w:ind w:left="8280" w:hanging="360"/>
      </w:pPr>
      <w:rPr>
        <w:rFonts w:ascii="Wingdings" w:hAnsi="Wingdings" w:hint="default"/>
      </w:rPr>
    </w:lvl>
  </w:abstractNum>
  <w:abstractNum w:abstractNumId="74" w15:restartNumberingAfterBreak="0">
    <w:nsid w:val="738E60C4"/>
    <w:multiLevelType w:val="hybridMultilevel"/>
    <w:tmpl w:val="006EDCDE"/>
    <w:lvl w:ilvl="0" w:tplc="F8F20578">
      <w:start w:val="1"/>
      <w:numFmt w:val="decimal"/>
      <w:lvlText w:val="%1."/>
      <w:lvlJc w:val="left"/>
      <w:pPr>
        <w:ind w:left="720" w:hanging="360"/>
      </w:pPr>
    </w:lvl>
    <w:lvl w:ilvl="1" w:tplc="205A7456" w:tentative="1">
      <w:start w:val="1"/>
      <w:numFmt w:val="lowerLetter"/>
      <w:lvlText w:val="%2."/>
      <w:lvlJc w:val="left"/>
      <w:pPr>
        <w:ind w:left="1440" w:hanging="360"/>
      </w:pPr>
    </w:lvl>
    <w:lvl w:ilvl="2" w:tplc="755A89B4" w:tentative="1">
      <w:start w:val="1"/>
      <w:numFmt w:val="lowerRoman"/>
      <w:lvlText w:val="%3."/>
      <w:lvlJc w:val="right"/>
      <w:pPr>
        <w:ind w:left="2160" w:hanging="180"/>
      </w:pPr>
    </w:lvl>
    <w:lvl w:ilvl="3" w:tplc="4C525C88" w:tentative="1">
      <w:start w:val="1"/>
      <w:numFmt w:val="decimal"/>
      <w:lvlText w:val="%4."/>
      <w:lvlJc w:val="left"/>
      <w:pPr>
        <w:ind w:left="2880" w:hanging="360"/>
      </w:pPr>
    </w:lvl>
    <w:lvl w:ilvl="4" w:tplc="21C295E6" w:tentative="1">
      <w:start w:val="1"/>
      <w:numFmt w:val="lowerLetter"/>
      <w:lvlText w:val="%5."/>
      <w:lvlJc w:val="left"/>
      <w:pPr>
        <w:ind w:left="3600" w:hanging="360"/>
      </w:pPr>
    </w:lvl>
    <w:lvl w:ilvl="5" w:tplc="384C409E" w:tentative="1">
      <w:start w:val="1"/>
      <w:numFmt w:val="lowerRoman"/>
      <w:lvlText w:val="%6."/>
      <w:lvlJc w:val="right"/>
      <w:pPr>
        <w:ind w:left="4320" w:hanging="180"/>
      </w:pPr>
    </w:lvl>
    <w:lvl w:ilvl="6" w:tplc="3AD45C8A" w:tentative="1">
      <w:start w:val="1"/>
      <w:numFmt w:val="decimal"/>
      <w:lvlText w:val="%7."/>
      <w:lvlJc w:val="left"/>
      <w:pPr>
        <w:ind w:left="5040" w:hanging="360"/>
      </w:pPr>
    </w:lvl>
    <w:lvl w:ilvl="7" w:tplc="A6DA9E38" w:tentative="1">
      <w:start w:val="1"/>
      <w:numFmt w:val="lowerLetter"/>
      <w:lvlText w:val="%8."/>
      <w:lvlJc w:val="left"/>
      <w:pPr>
        <w:ind w:left="5760" w:hanging="360"/>
      </w:pPr>
    </w:lvl>
    <w:lvl w:ilvl="8" w:tplc="4426BB3A" w:tentative="1">
      <w:start w:val="1"/>
      <w:numFmt w:val="lowerRoman"/>
      <w:lvlText w:val="%9."/>
      <w:lvlJc w:val="right"/>
      <w:pPr>
        <w:ind w:left="6480" w:hanging="180"/>
      </w:pPr>
    </w:lvl>
  </w:abstractNum>
  <w:abstractNum w:abstractNumId="75" w15:restartNumberingAfterBreak="0">
    <w:nsid w:val="747B6BC2"/>
    <w:multiLevelType w:val="hybridMultilevel"/>
    <w:tmpl w:val="36F6EDBE"/>
    <w:lvl w:ilvl="0" w:tplc="A8B84234">
      <w:start w:val="1"/>
      <w:numFmt w:val="bullet"/>
      <w:lvlText w:val=""/>
      <w:lvlJc w:val="left"/>
      <w:pPr>
        <w:ind w:left="720" w:hanging="360"/>
      </w:pPr>
      <w:rPr>
        <w:rFonts w:ascii="Symbol" w:hAnsi="Symbol" w:hint="default"/>
      </w:rPr>
    </w:lvl>
    <w:lvl w:ilvl="1" w:tplc="51A815E2" w:tentative="1">
      <w:start w:val="1"/>
      <w:numFmt w:val="bullet"/>
      <w:lvlText w:val="o"/>
      <w:lvlJc w:val="left"/>
      <w:pPr>
        <w:ind w:left="1440" w:hanging="360"/>
      </w:pPr>
      <w:rPr>
        <w:rFonts w:ascii="Courier New" w:hAnsi="Courier New" w:cs="Courier New" w:hint="default"/>
      </w:rPr>
    </w:lvl>
    <w:lvl w:ilvl="2" w:tplc="C4C095A4" w:tentative="1">
      <w:start w:val="1"/>
      <w:numFmt w:val="bullet"/>
      <w:lvlText w:val=""/>
      <w:lvlJc w:val="left"/>
      <w:pPr>
        <w:ind w:left="2160" w:hanging="360"/>
      </w:pPr>
      <w:rPr>
        <w:rFonts w:ascii="Wingdings" w:hAnsi="Wingdings" w:hint="default"/>
      </w:rPr>
    </w:lvl>
    <w:lvl w:ilvl="3" w:tplc="34E4677C" w:tentative="1">
      <w:start w:val="1"/>
      <w:numFmt w:val="bullet"/>
      <w:lvlText w:val=""/>
      <w:lvlJc w:val="left"/>
      <w:pPr>
        <w:ind w:left="2880" w:hanging="360"/>
      </w:pPr>
      <w:rPr>
        <w:rFonts w:ascii="Symbol" w:hAnsi="Symbol" w:hint="default"/>
      </w:rPr>
    </w:lvl>
    <w:lvl w:ilvl="4" w:tplc="6E3A0560" w:tentative="1">
      <w:start w:val="1"/>
      <w:numFmt w:val="bullet"/>
      <w:lvlText w:val="o"/>
      <w:lvlJc w:val="left"/>
      <w:pPr>
        <w:ind w:left="3600" w:hanging="360"/>
      </w:pPr>
      <w:rPr>
        <w:rFonts w:ascii="Courier New" w:hAnsi="Courier New" w:cs="Courier New" w:hint="default"/>
      </w:rPr>
    </w:lvl>
    <w:lvl w:ilvl="5" w:tplc="87D203C6" w:tentative="1">
      <w:start w:val="1"/>
      <w:numFmt w:val="bullet"/>
      <w:lvlText w:val=""/>
      <w:lvlJc w:val="left"/>
      <w:pPr>
        <w:ind w:left="4320" w:hanging="360"/>
      </w:pPr>
      <w:rPr>
        <w:rFonts w:ascii="Wingdings" w:hAnsi="Wingdings" w:hint="default"/>
      </w:rPr>
    </w:lvl>
    <w:lvl w:ilvl="6" w:tplc="0D2A779A" w:tentative="1">
      <w:start w:val="1"/>
      <w:numFmt w:val="bullet"/>
      <w:lvlText w:val=""/>
      <w:lvlJc w:val="left"/>
      <w:pPr>
        <w:ind w:left="5040" w:hanging="360"/>
      </w:pPr>
      <w:rPr>
        <w:rFonts w:ascii="Symbol" w:hAnsi="Symbol" w:hint="default"/>
      </w:rPr>
    </w:lvl>
    <w:lvl w:ilvl="7" w:tplc="EC3E83E4" w:tentative="1">
      <w:start w:val="1"/>
      <w:numFmt w:val="bullet"/>
      <w:lvlText w:val="o"/>
      <w:lvlJc w:val="left"/>
      <w:pPr>
        <w:ind w:left="5760" w:hanging="360"/>
      </w:pPr>
      <w:rPr>
        <w:rFonts w:ascii="Courier New" w:hAnsi="Courier New" w:cs="Courier New" w:hint="default"/>
      </w:rPr>
    </w:lvl>
    <w:lvl w:ilvl="8" w:tplc="20CED4B8" w:tentative="1">
      <w:start w:val="1"/>
      <w:numFmt w:val="bullet"/>
      <w:lvlText w:val=""/>
      <w:lvlJc w:val="left"/>
      <w:pPr>
        <w:ind w:left="6480" w:hanging="360"/>
      </w:pPr>
      <w:rPr>
        <w:rFonts w:ascii="Wingdings" w:hAnsi="Wingdings" w:hint="default"/>
      </w:rPr>
    </w:lvl>
  </w:abstractNum>
  <w:abstractNum w:abstractNumId="76" w15:restartNumberingAfterBreak="0">
    <w:nsid w:val="782AA9A0"/>
    <w:multiLevelType w:val="hybridMultilevel"/>
    <w:tmpl w:val="DAB29BAE"/>
    <w:lvl w:ilvl="0" w:tplc="EC80B1F0">
      <w:start w:val="1"/>
      <w:numFmt w:val="bullet"/>
      <w:lvlText w:val="-"/>
      <w:lvlJc w:val="left"/>
      <w:pPr>
        <w:ind w:left="2160" w:hanging="360"/>
      </w:pPr>
      <w:rPr>
        <w:rFonts w:ascii="Aptos" w:hAnsi="Aptos" w:hint="default"/>
      </w:rPr>
    </w:lvl>
    <w:lvl w:ilvl="1" w:tplc="E40AE356">
      <w:start w:val="1"/>
      <w:numFmt w:val="bullet"/>
      <w:lvlText w:val="o"/>
      <w:lvlJc w:val="left"/>
      <w:pPr>
        <w:ind w:left="2880" w:hanging="360"/>
      </w:pPr>
      <w:rPr>
        <w:rFonts w:ascii="Courier New" w:hAnsi="Courier New" w:hint="default"/>
      </w:rPr>
    </w:lvl>
    <w:lvl w:ilvl="2" w:tplc="F21E066A">
      <w:start w:val="1"/>
      <w:numFmt w:val="bullet"/>
      <w:lvlText w:val=""/>
      <w:lvlJc w:val="left"/>
      <w:pPr>
        <w:ind w:left="3600" w:hanging="360"/>
      </w:pPr>
      <w:rPr>
        <w:rFonts w:ascii="Wingdings" w:hAnsi="Wingdings" w:hint="default"/>
      </w:rPr>
    </w:lvl>
    <w:lvl w:ilvl="3" w:tplc="8FE6EAA2">
      <w:start w:val="1"/>
      <w:numFmt w:val="bullet"/>
      <w:lvlText w:val=""/>
      <w:lvlJc w:val="left"/>
      <w:pPr>
        <w:ind w:left="4320" w:hanging="360"/>
      </w:pPr>
      <w:rPr>
        <w:rFonts w:ascii="Symbol" w:hAnsi="Symbol" w:hint="default"/>
      </w:rPr>
    </w:lvl>
    <w:lvl w:ilvl="4" w:tplc="0FB0126A">
      <w:start w:val="1"/>
      <w:numFmt w:val="bullet"/>
      <w:lvlText w:val="o"/>
      <w:lvlJc w:val="left"/>
      <w:pPr>
        <w:ind w:left="5040" w:hanging="360"/>
      </w:pPr>
      <w:rPr>
        <w:rFonts w:ascii="Courier New" w:hAnsi="Courier New" w:hint="default"/>
      </w:rPr>
    </w:lvl>
    <w:lvl w:ilvl="5" w:tplc="C804F086">
      <w:start w:val="1"/>
      <w:numFmt w:val="bullet"/>
      <w:lvlText w:val=""/>
      <w:lvlJc w:val="left"/>
      <w:pPr>
        <w:ind w:left="5760" w:hanging="360"/>
      </w:pPr>
      <w:rPr>
        <w:rFonts w:ascii="Wingdings" w:hAnsi="Wingdings" w:hint="default"/>
      </w:rPr>
    </w:lvl>
    <w:lvl w:ilvl="6" w:tplc="EA16FACE">
      <w:start w:val="1"/>
      <w:numFmt w:val="bullet"/>
      <w:lvlText w:val=""/>
      <w:lvlJc w:val="left"/>
      <w:pPr>
        <w:ind w:left="6480" w:hanging="360"/>
      </w:pPr>
      <w:rPr>
        <w:rFonts w:ascii="Symbol" w:hAnsi="Symbol" w:hint="default"/>
      </w:rPr>
    </w:lvl>
    <w:lvl w:ilvl="7" w:tplc="386AAC8E">
      <w:start w:val="1"/>
      <w:numFmt w:val="bullet"/>
      <w:lvlText w:val="o"/>
      <w:lvlJc w:val="left"/>
      <w:pPr>
        <w:ind w:left="7200" w:hanging="360"/>
      </w:pPr>
      <w:rPr>
        <w:rFonts w:ascii="Courier New" w:hAnsi="Courier New" w:hint="default"/>
      </w:rPr>
    </w:lvl>
    <w:lvl w:ilvl="8" w:tplc="3B9EA466">
      <w:start w:val="1"/>
      <w:numFmt w:val="bullet"/>
      <w:lvlText w:val=""/>
      <w:lvlJc w:val="left"/>
      <w:pPr>
        <w:ind w:left="7920" w:hanging="360"/>
      </w:pPr>
      <w:rPr>
        <w:rFonts w:ascii="Wingdings" w:hAnsi="Wingdings" w:hint="default"/>
      </w:rPr>
    </w:lvl>
  </w:abstractNum>
  <w:abstractNum w:abstractNumId="77" w15:restartNumberingAfterBreak="0">
    <w:nsid w:val="7886770D"/>
    <w:multiLevelType w:val="hybridMultilevel"/>
    <w:tmpl w:val="770C7D78"/>
    <w:lvl w:ilvl="0" w:tplc="525C0E68">
      <w:start w:val="1"/>
      <w:numFmt w:val="bullet"/>
      <w:lvlText w:val="-"/>
      <w:lvlJc w:val="left"/>
      <w:pPr>
        <w:ind w:left="1800" w:hanging="360"/>
      </w:pPr>
      <w:rPr>
        <w:rFonts w:ascii="Aptos" w:hAnsi="Aptos" w:hint="default"/>
      </w:rPr>
    </w:lvl>
    <w:lvl w:ilvl="1" w:tplc="2228D6D6">
      <w:start w:val="1"/>
      <w:numFmt w:val="bullet"/>
      <w:lvlText w:val="o"/>
      <w:lvlJc w:val="left"/>
      <w:pPr>
        <w:ind w:left="2520" w:hanging="360"/>
      </w:pPr>
      <w:rPr>
        <w:rFonts w:ascii="Courier New" w:hAnsi="Courier New" w:hint="default"/>
      </w:rPr>
    </w:lvl>
    <w:lvl w:ilvl="2" w:tplc="63D4168C">
      <w:start w:val="1"/>
      <w:numFmt w:val="bullet"/>
      <w:lvlText w:val=""/>
      <w:lvlJc w:val="left"/>
      <w:pPr>
        <w:ind w:left="3240" w:hanging="360"/>
      </w:pPr>
      <w:rPr>
        <w:rFonts w:ascii="Wingdings" w:hAnsi="Wingdings" w:hint="default"/>
      </w:rPr>
    </w:lvl>
    <w:lvl w:ilvl="3" w:tplc="6DDC1DD8">
      <w:start w:val="1"/>
      <w:numFmt w:val="bullet"/>
      <w:lvlText w:val=""/>
      <w:lvlJc w:val="left"/>
      <w:pPr>
        <w:ind w:left="3960" w:hanging="360"/>
      </w:pPr>
      <w:rPr>
        <w:rFonts w:ascii="Symbol" w:hAnsi="Symbol" w:hint="default"/>
      </w:rPr>
    </w:lvl>
    <w:lvl w:ilvl="4" w:tplc="477E1756">
      <w:start w:val="1"/>
      <w:numFmt w:val="bullet"/>
      <w:lvlText w:val="o"/>
      <w:lvlJc w:val="left"/>
      <w:pPr>
        <w:ind w:left="4680" w:hanging="360"/>
      </w:pPr>
      <w:rPr>
        <w:rFonts w:ascii="Courier New" w:hAnsi="Courier New" w:hint="default"/>
      </w:rPr>
    </w:lvl>
    <w:lvl w:ilvl="5" w:tplc="907C4EA4">
      <w:start w:val="1"/>
      <w:numFmt w:val="bullet"/>
      <w:lvlText w:val=""/>
      <w:lvlJc w:val="left"/>
      <w:pPr>
        <w:ind w:left="5400" w:hanging="360"/>
      </w:pPr>
      <w:rPr>
        <w:rFonts w:ascii="Wingdings" w:hAnsi="Wingdings" w:hint="default"/>
      </w:rPr>
    </w:lvl>
    <w:lvl w:ilvl="6" w:tplc="5C9E85BA">
      <w:start w:val="1"/>
      <w:numFmt w:val="bullet"/>
      <w:lvlText w:val=""/>
      <w:lvlJc w:val="left"/>
      <w:pPr>
        <w:ind w:left="6120" w:hanging="360"/>
      </w:pPr>
      <w:rPr>
        <w:rFonts w:ascii="Symbol" w:hAnsi="Symbol" w:hint="default"/>
      </w:rPr>
    </w:lvl>
    <w:lvl w:ilvl="7" w:tplc="A08CBE76">
      <w:start w:val="1"/>
      <w:numFmt w:val="bullet"/>
      <w:lvlText w:val="o"/>
      <w:lvlJc w:val="left"/>
      <w:pPr>
        <w:ind w:left="6840" w:hanging="360"/>
      </w:pPr>
      <w:rPr>
        <w:rFonts w:ascii="Courier New" w:hAnsi="Courier New" w:hint="default"/>
      </w:rPr>
    </w:lvl>
    <w:lvl w:ilvl="8" w:tplc="2C46DD0C">
      <w:start w:val="1"/>
      <w:numFmt w:val="bullet"/>
      <w:lvlText w:val=""/>
      <w:lvlJc w:val="left"/>
      <w:pPr>
        <w:ind w:left="7560" w:hanging="360"/>
      </w:pPr>
      <w:rPr>
        <w:rFonts w:ascii="Wingdings" w:hAnsi="Wingdings" w:hint="default"/>
      </w:rPr>
    </w:lvl>
  </w:abstractNum>
  <w:abstractNum w:abstractNumId="78" w15:restartNumberingAfterBreak="0">
    <w:nsid w:val="79087082"/>
    <w:multiLevelType w:val="multilevel"/>
    <w:tmpl w:val="193A12F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797DA01A"/>
    <w:multiLevelType w:val="hybridMultilevel"/>
    <w:tmpl w:val="7C88DF4E"/>
    <w:lvl w:ilvl="0" w:tplc="94AE3EEE">
      <w:start w:val="1"/>
      <w:numFmt w:val="bullet"/>
      <w:lvlText w:val="-"/>
      <w:lvlJc w:val="left"/>
      <w:pPr>
        <w:ind w:left="1080" w:hanging="360"/>
      </w:pPr>
      <w:rPr>
        <w:rFonts w:ascii="Aptos" w:hAnsi="Aptos" w:hint="default"/>
      </w:rPr>
    </w:lvl>
    <w:lvl w:ilvl="1" w:tplc="90188C4C">
      <w:start w:val="1"/>
      <w:numFmt w:val="bullet"/>
      <w:lvlText w:val="o"/>
      <w:lvlJc w:val="left"/>
      <w:pPr>
        <w:ind w:left="1800" w:hanging="360"/>
      </w:pPr>
      <w:rPr>
        <w:rFonts w:ascii="Courier New" w:hAnsi="Courier New" w:hint="default"/>
      </w:rPr>
    </w:lvl>
    <w:lvl w:ilvl="2" w:tplc="AFEEEAE8">
      <w:start w:val="1"/>
      <w:numFmt w:val="bullet"/>
      <w:lvlText w:val=""/>
      <w:lvlJc w:val="left"/>
      <w:pPr>
        <w:ind w:left="2520" w:hanging="360"/>
      </w:pPr>
      <w:rPr>
        <w:rFonts w:ascii="Wingdings" w:hAnsi="Wingdings" w:hint="default"/>
      </w:rPr>
    </w:lvl>
    <w:lvl w:ilvl="3" w:tplc="7422BE5C">
      <w:start w:val="1"/>
      <w:numFmt w:val="bullet"/>
      <w:lvlText w:val=""/>
      <w:lvlJc w:val="left"/>
      <w:pPr>
        <w:ind w:left="3240" w:hanging="360"/>
      </w:pPr>
      <w:rPr>
        <w:rFonts w:ascii="Symbol" w:hAnsi="Symbol" w:hint="default"/>
      </w:rPr>
    </w:lvl>
    <w:lvl w:ilvl="4" w:tplc="6D0A7624">
      <w:start w:val="1"/>
      <w:numFmt w:val="bullet"/>
      <w:lvlText w:val="o"/>
      <w:lvlJc w:val="left"/>
      <w:pPr>
        <w:ind w:left="3960" w:hanging="360"/>
      </w:pPr>
      <w:rPr>
        <w:rFonts w:ascii="Courier New" w:hAnsi="Courier New" w:hint="default"/>
      </w:rPr>
    </w:lvl>
    <w:lvl w:ilvl="5" w:tplc="BF4072CC">
      <w:start w:val="1"/>
      <w:numFmt w:val="bullet"/>
      <w:lvlText w:val=""/>
      <w:lvlJc w:val="left"/>
      <w:pPr>
        <w:ind w:left="4680" w:hanging="360"/>
      </w:pPr>
      <w:rPr>
        <w:rFonts w:ascii="Wingdings" w:hAnsi="Wingdings" w:hint="default"/>
      </w:rPr>
    </w:lvl>
    <w:lvl w:ilvl="6" w:tplc="8214A70E">
      <w:start w:val="1"/>
      <w:numFmt w:val="bullet"/>
      <w:lvlText w:val=""/>
      <w:lvlJc w:val="left"/>
      <w:pPr>
        <w:ind w:left="5400" w:hanging="360"/>
      </w:pPr>
      <w:rPr>
        <w:rFonts w:ascii="Symbol" w:hAnsi="Symbol" w:hint="default"/>
      </w:rPr>
    </w:lvl>
    <w:lvl w:ilvl="7" w:tplc="779C29C0">
      <w:start w:val="1"/>
      <w:numFmt w:val="bullet"/>
      <w:lvlText w:val="o"/>
      <w:lvlJc w:val="left"/>
      <w:pPr>
        <w:ind w:left="6120" w:hanging="360"/>
      </w:pPr>
      <w:rPr>
        <w:rFonts w:ascii="Courier New" w:hAnsi="Courier New" w:hint="default"/>
      </w:rPr>
    </w:lvl>
    <w:lvl w:ilvl="8" w:tplc="FDFEA44A">
      <w:start w:val="1"/>
      <w:numFmt w:val="bullet"/>
      <w:lvlText w:val=""/>
      <w:lvlJc w:val="left"/>
      <w:pPr>
        <w:ind w:left="6840" w:hanging="360"/>
      </w:pPr>
      <w:rPr>
        <w:rFonts w:ascii="Wingdings" w:hAnsi="Wingdings" w:hint="default"/>
      </w:rPr>
    </w:lvl>
  </w:abstractNum>
  <w:abstractNum w:abstractNumId="80" w15:restartNumberingAfterBreak="0">
    <w:nsid w:val="7980701F"/>
    <w:multiLevelType w:val="hybridMultilevel"/>
    <w:tmpl w:val="EDCE8ABC"/>
    <w:lvl w:ilvl="0" w:tplc="6F020022">
      <w:start w:val="1"/>
      <w:numFmt w:val="decimal"/>
      <w:lvlText w:val="%1."/>
      <w:lvlJc w:val="left"/>
      <w:pPr>
        <w:ind w:left="720" w:hanging="360"/>
      </w:pPr>
    </w:lvl>
    <w:lvl w:ilvl="1" w:tplc="5FFA95DE" w:tentative="1">
      <w:start w:val="1"/>
      <w:numFmt w:val="lowerLetter"/>
      <w:lvlText w:val="%2."/>
      <w:lvlJc w:val="left"/>
      <w:pPr>
        <w:ind w:left="1440" w:hanging="360"/>
      </w:pPr>
    </w:lvl>
    <w:lvl w:ilvl="2" w:tplc="08121132" w:tentative="1">
      <w:start w:val="1"/>
      <w:numFmt w:val="lowerRoman"/>
      <w:lvlText w:val="%3."/>
      <w:lvlJc w:val="right"/>
      <w:pPr>
        <w:ind w:left="2160" w:hanging="180"/>
      </w:pPr>
    </w:lvl>
    <w:lvl w:ilvl="3" w:tplc="19B2236C" w:tentative="1">
      <w:start w:val="1"/>
      <w:numFmt w:val="decimal"/>
      <w:lvlText w:val="%4."/>
      <w:lvlJc w:val="left"/>
      <w:pPr>
        <w:ind w:left="2880" w:hanging="360"/>
      </w:pPr>
    </w:lvl>
    <w:lvl w:ilvl="4" w:tplc="6A5244C2" w:tentative="1">
      <w:start w:val="1"/>
      <w:numFmt w:val="lowerLetter"/>
      <w:lvlText w:val="%5."/>
      <w:lvlJc w:val="left"/>
      <w:pPr>
        <w:ind w:left="3600" w:hanging="360"/>
      </w:pPr>
    </w:lvl>
    <w:lvl w:ilvl="5" w:tplc="5A6C7D94" w:tentative="1">
      <w:start w:val="1"/>
      <w:numFmt w:val="lowerRoman"/>
      <w:lvlText w:val="%6."/>
      <w:lvlJc w:val="right"/>
      <w:pPr>
        <w:ind w:left="4320" w:hanging="180"/>
      </w:pPr>
    </w:lvl>
    <w:lvl w:ilvl="6" w:tplc="38D0DCDC" w:tentative="1">
      <w:start w:val="1"/>
      <w:numFmt w:val="decimal"/>
      <w:lvlText w:val="%7."/>
      <w:lvlJc w:val="left"/>
      <w:pPr>
        <w:ind w:left="5040" w:hanging="360"/>
      </w:pPr>
    </w:lvl>
    <w:lvl w:ilvl="7" w:tplc="79703F2A" w:tentative="1">
      <w:start w:val="1"/>
      <w:numFmt w:val="lowerLetter"/>
      <w:lvlText w:val="%8."/>
      <w:lvlJc w:val="left"/>
      <w:pPr>
        <w:ind w:left="5760" w:hanging="360"/>
      </w:pPr>
    </w:lvl>
    <w:lvl w:ilvl="8" w:tplc="915E41F0" w:tentative="1">
      <w:start w:val="1"/>
      <w:numFmt w:val="lowerRoman"/>
      <w:lvlText w:val="%9."/>
      <w:lvlJc w:val="right"/>
      <w:pPr>
        <w:ind w:left="6480" w:hanging="180"/>
      </w:pPr>
    </w:lvl>
  </w:abstractNum>
  <w:abstractNum w:abstractNumId="81" w15:restartNumberingAfterBreak="0">
    <w:nsid w:val="7A251E00"/>
    <w:multiLevelType w:val="multilevel"/>
    <w:tmpl w:val="1A1CE8E6"/>
    <w:lvl w:ilvl="0">
      <w:start w:val="2"/>
      <w:numFmt w:val="decimal"/>
      <w:lvlText w:val="%1"/>
      <w:lvlJc w:val="left"/>
      <w:pPr>
        <w:ind w:left="440" w:hanging="440"/>
      </w:pPr>
      <w:rPr>
        <w:rFonts w:hint="default"/>
        <w:color w:val="000000" w:themeColor="text1"/>
      </w:rPr>
    </w:lvl>
    <w:lvl w:ilvl="1">
      <w:start w:val="8"/>
      <w:numFmt w:val="decimal"/>
      <w:lvlText w:val="%1.%2"/>
      <w:lvlJc w:val="left"/>
      <w:pPr>
        <w:ind w:left="1520" w:hanging="440"/>
      </w:pPr>
      <w:rPr>
        <w:rFonts w:hint="default"/>
        <w:color w:val="000000" w:themeColor="text1"/>
      </w:rPr>
    </w:lvl>
    <w:lvl w:ilvl="2">
      <w:start w:val="1"/>
      <w:numFmt w:val="decimal"/>
      <w:lvlText w:val="%1.%2.%3"/>
      <w:lvlJc w:val="left"/>
      <w:pPr>
        <w:ind w:left="2880" w:hanging="720"/>
      </w:pPr>
      <w:rPr>
        <w:rFonts w:hint="default"/>
        <w:color w:val="000000" w:themeColor="text1"/>
      </w:rPr>
    </w:lvl>
    <w:lvl w:ilvl="3">
      <w:start w:val="1"/>
      <w:numFmt w:val="decimal"/>
      <w:lvlText w:val="%1.%2.%3.%4"/>
      <w:lvlJc w:val="left"/>
      <w:pPr>
        <w:ind w:left="3960" w:hanging="720"/>
      </w:pPr>
      <w:rPr>
        <w:rFonts w:hint="default"/>
        <w:color w:val="000000" w:themeColor="text1"/>
      </w:rPr>
    </w:lvl>
    <w:lvl w:ilvl="4">
      <w:start w:val="1"/>
      <w:numFmt w:val="decimal"/>
      <w:lvlText w:val="%1.%2.%3.%4.%5"/>
      <w:lvlJc w:val="left"/>
      <w:pPr>
        <w:ind w:left="5400" w:hanging="1080"/>
      </w:pPr>
      <w:rPr>
        <w:rFonts w:hint="default"/>
        <w:color w:val="000000" w:themeColor="text1"/>
      </w:rPr>
    </w:lvl>
    <w:lvl w:ilvl="5">
      <w:start w:val="1"/>
      <w:numFmt w:val="decimal"/>
      <w:lvlText w:val="%1.%2.%3.%4.%5.%6"/>
      <w:lvlJc w:val="left"/>
      <w:pPr>
        <w:ind w:left="6480" w:hanging="1080"/>
      </w:pPr>
      <w:rPr>
        <w:rFonts w:hint="default"/>
        <w:color w:val="000000" w:themeColor="text1"/>
      </w:rPr>
    </w:lvl>
    <w:lvl w:ilvl="6">
      <w:start w:val="1"/>
      <w:numFmt w:val="decimal"/>
      <w:lvlText w:val="%1.%2.%3.%4.%5.%6.%7"/>
      <w:lvlJc w:val="left"/>
      <w:pPr>
        <w:ind w:left="7920" w:hanging="1440"/>
      </w:pPr>
      <w:rPr>
        <w:rFonts w:hint="default"/>
        <w:color w:val="000000" w:themeColor="text1"/>
      </w:rPr>
    </w:lvl>
    <w:lvl w:ilvl="7">
      <w:start w:val="1"/>
      <w:numFmt w:val="decimal"/>
      <w:lvlText w:val="%1.%2.%3.%4.%5.%6.%7.%8"/>
      <w:lvlJc w:val="left"/>
      <w:pPr>
        <w:ind w:left="9000" w:hanging="1440"/>
      </w:pPr>
      <w:rPr>
        <w:rFonts w:hint="default"/>
        <w:color w:val="000000" w:themeColor="text1"/>
      </w:rPr>
    </w:lvl>
    <w:lvl w:ilvl="8">
      <w:start w:val="1"/>
      <w:numFmt w:val="decimal"/>
      <w:lvlText w:val="%1.%2.%3.%4.%5.%6.%7.%8.%9"/>
      <w:lvlJc w:val="left"/>
      <w:pPr>
        <w:ind w:left="10080" w:hanging="1440"/>
      </w:pPr>
      <w:rPr>
        <w:rFonts w:hint="default"/>
        <w:color w:val="000000" w:themeColor="text1"/>
      </w:rPr>
    </w:lvl>
  </w:abstractNum>
  <w:abstractNum w:abstractNumId="82" w15:restartNumberingAfterBreak="0">
    <w:nsid w:val="7EE9A54B"/>
    <w:multiLevelType w:val="hybridMultilevel"/>
    <w:tmpl w:val="45B81E3A"/>
    <w:lvl w:ilvl="0" w:tplc="75165F0C">
      <w:start w:val="1"/>
      <w:numFmt w:val="decimal"/>
      <w:lvlText w:val="%1."/>
      <w:lvlJc w:val="left"/>
      <w:pPr>
        <w:ind w:left="720" w:hanging="360"/>
      </w:pPr>
    </w:lvl>
    <w:lvl w:ilvl="1" w:tplc="BC5A44DA">
      <w:start w:val="1"/>
      <w:numFmt w:val="lowerLetter"/>
      <w:lvlText w:val="%2."/>
      <w:lvlJc w:val="left"/>
      <w:pPr>
        <w:ind w:left="1440" w:hanging="360"/>
      </w:pPr>
    </w:lvl>
    <w:lvl w:ilvl="2" w:tplc="ADC0398E">
      <w:start w:val="1"/>
      <w:numFmt w:val="lowerRoman"/>
      <w:lvlText w:val="%3."/>
      <w:lvlJc w:val="right"/>
      <w:pPr>
        <w:ind w:left="2160" w:hanging="180"/>
      </w:pPr>
    </w:lvl>
    <w:lvl w:ilvl="3" w:tplc="747073A6">
      <w:start w:val="1"/>
      <w:numFmt w:val="decimal"/>
      <w:lvlText w:val="%4."/>
      <w:lvlJc w:val="left"/>
      <w:pPr>
        <w:ind w:left="2880" w:hanging="360"/>
      </w:pPr>
    </w:lvl>
    <w:lvl w:ilvl="4" w:tplc="4C0CDD8C">
      <w:start w:val="1"/>
      <w:numFmt w:val="lowerLetter"/>
      <w:lvlText w:val="%5."/>
      <w:lvlJc w:val="left"/>
      <w:pPr>
        <w:ind w:left="3600" w:hanging="360"/>
      </w:pPr>
    </w:lvl>
    <w:lvl w:ilvl="5" w:tplc="C870EE88">
      <w:start w:val="1"/>
      <w:numFmt w:val="lowerRoman"/>
      <w:lvlText w:val="%6."/>
      <w:lvlJc w:val="right"/>
      <w:pPr>
        <w:ind w:left="4320" w:hanging="180"/>
      </w:pPr>
    </w:lvl>
    <w:lvl w:ilvl="6" w:tplc="80A6063C">
      <w:start w:val="1"/>
      <w:numFmt w:val="decimal"/>
      <w:lvlText w:val="%7."/>
      <w:lvlJc w:val="left"/>
      <w:pPr>
        <w:ind w:left="5040" w:hanging="360"/>
      </w:pPr>
    </w:lvl>
    <w:lvl w:ilvl="7" w:tplc="75526300">
      <w:start w:val="1"/>
      <w:numFmt w:val="lowerLetter"/>
      <w:lvlText w:val="%8."/>
      <w:lvlJc w:val="left"/>
      <w:pPr>
        <w:ind w:left="5760" w:hanging="360"/>
      </w:pPr>
    </w:lvl>
    <w:lvl w:ilvl="8" w:tplc="89A640CA">
      <w:start w:val="1"/>
      <w:numFmt w:val="lowerRoman"/>
      <w:lvlText w:val="%9."/>
      <w:lvlJc w:val="right"/>
      <w:pPr>
        <w:ind w:left="6480" w:hanging="180"/>
      </w:pPr>
    </w:lvl>
  </w:abstractNum>
  <w:abstractNum w:abstractNumId="83" w15:restartNumberingAfterBreak="0">
    <w:nsid w:val="7FF02A60"/>
    <w:multiLevelType w:val="hybridMultilevel"/>
    <w:tmpl w:val="F10285DA"/>
    <w:lvl w:ilvl="0" w:tplc="045205B2">
      <w:start w:val="1"/>
      <w:numFmt w:val="decimal"/>
      <w:lvlText w:val="%1."/>
      <w:lvlJc w:val="left"/>
      <w:pPr>
        <w:ind w:left="720" w:hanging="360"/>
      </w:pPr>
    </w:lvl>
    <w:lvl w:ilvl="1" w:tplc="C2C48100">
      <w:start w:val="1"/>
      <w:numFmt w:val="lowerLetter"/>
      <w:lvlText w:val="%2."/>
      <w:lvlJc w:val="left"/>
      <w:pPr>
        <w:ind w:left="1440" w:hanging="360"/>
      </w:pPr>
    </w:lvl>
    <w:lvl w:ilvl="2" w:tplc="41D29F90">
      <w:start w:val="1"/>
      <w:numFmt w:val="lowerRoman"/>
      <w:lvlText w:val="%3."/>
      <w:lvlJc w:val="right"/>
      <w:pPr>
        <w:ind w:left="2160" w:hanging="180"/>
      </w:pPr>
    </w:lvl>
    <w:lvl w:ilvl="3" w:tplc="EEA24D44">
      <w:start w:val="1"/>
      <w:numFmt w:val="decimal"/>
      <w:lvlText w:val="%4."/>
      <w:lvlJc w:val="left"/>
      <w:pPr>
        <w:ind w:left="2880" w:hanging="360"/>
      </w:pPr>
    </w:lvl>
    <w:lvl w:ilvl="4" w:tplc="B000A6D2">
      <w:start w:val="1"/>
      <w:numFmt w:val="lowerLetter"/>
      <w:lvlText w:val="%5."/>
      <w:lvlJc w:val="left"/>
      <w:pPr>
        <w:ind w:left="3600" w:hanging="360"/>
      </w:pPr>
    </w:lvl>
    <w:lvl w:ilvl="5" w:tplc="3F8AFF1C">
      <w:start w:val="1"/>
      <w:numFmt w:val="lowerRoman"/>
      <w:lvlText w:val="%6."/>
      <w:lvlJc w:val="right"/>
      <w:pPr>
        <w:ind w:left="4320" w:hanging="180"/>
      </w:pPr>
    </w:lvl>
    <w:lvl w:ilvl="6" w:tplc="8BDAC240">
      <w:start w:val="1"/>
      <w:numFmt w:val="decimal"/>
      <w:lvlText w:val="%7."/>
      <w:lvlJc w:val="left"/>
      <w:pPr>
        <w:ind w:left="5040" w:hanging="360"/>
      </w:pPr>
    </w:lvl>
    <w:lvl w:ilvl="7" w:tplc="926E00B2">
      <w:start w:val="1"/>
      <w:numFmt w:val="lowerLetter"/>
      <w:lvlText w:val="%8."/>
      <w:lvlJc w:val="left"/>
      <w:pPr>
        <w:ind w:left="5760" w:hanging="360"/>
      </w:pPr>
    </w:lvl>
    <w:lvl w:ilvl="8" w:tplc="FFD404EE">
      <w:start w:val="1"/>
      <w:numFmt w:val="lowerRoman"/>
      <w:lvlText w:val="%9."/>
      <w:lvlJc w:val="right"/>
      <w:pPr>
        <w:ind w:left="6480" w:hanging="180"/>
      </w:pPr>
    </w:lvl>
  </w:abstractNum>
  <w:num w:numId="1" w16cid:durableId="1891721043">
    <w:abstractNumId w:val="65"/>
  </w:num>
  <w:num w:numId="2" w16cid:durableId="1586105418">
    <w:abstractNumId w:val="79"/>
  </w:num>
  <w:num w:numId="3" w16cid:durableId="2139713070">
    <w:abstractNumId w:val="77"/>
  </w:num>
  <w:num w:numId="4" w16cid:durableId="757095790">
    <w:abstractNumId w:val="41"/>
  </w:num>
  <w:num w:numId="5" w16cid:durableId="1923836793">
    <w:abstractNumId w:val="10"/>
  </w:num>
  <w:num w:numId="6" w16cid:durableId="952633680">
    <w:abstractNumId w:val="30"/>
  </w:num>
  <w:num w:numId="7" w16cid:durableId="1673221831">
    <w:abstractNumId w:val="20"/>
  </w:num>
  <w:num w:numId="8" w16cid:durableId="490634427">
    <w:abstractNumId w:val="3"/>
  </w:num>
  <w:num w:numId="9" w16cid:durableId="672951464">
    <w:abstractNumId w:val="69"/>
  </w:num>
  <w:num w:numId="10" w16cid:durableId="1992711848">
    <w:abstractNumId w:val="73"/>
  </w:num>
  <w:num w:numId="11" w16cid:durableId="1922447323">
    <w:abstractNumId w:val="63"/>
  </w:num>
  <w:num w:numId="12" w16cid:durableId="1102804068">
    <w:abstractNumId w:val="18"/>
  </w:num>
  <w:num w:numId="13" w16cid:durableId="122968865">
    <w:abstractNumId w:val="9"/>
  </w:num>
  <w:num w:numId="14" w16cid:durableId="253588410">
    <w:abstractNumId w:val="64"/>
  </w:num>
  <w:num w:numId="15" w16cid:durableId="1081684977">
    <w:abstractNumId w:val="62"/>
  </w:num>
  <w:num w:numId="16" w16cid:durableId="1022584495">
    <w:abstractNumId w:val="50"/>
  </w:num>
  <w:num w:numId="17" w16cid:durableId="1068455279">
    <w:abstractNumId w:val="35"/>
  </w:num>
  <w:num w:numId="18" w16cid:durableId="677121522">
    <w:abstractNumId w:val="76"/>
  </w:num>
  <w:num w:numId="19" w16cid:durableId="850726396">
    <w:abstractNumId w:val="7"/>
  </w:num>
  <w:num w:numId="20" w16cid:durableId="1998803330">
    <w:abstractNumId w:val="0"/>
  </w:num>
  <w:num w:numId="21" w16cid:durableId="502938547">
    <w:abstractNumId w:val="12"/>
  </w:num>
  <w:num w:numId="22" w16cid:durableId="413280108">
    <w:abstractNumId w:val="15"/>
  </w:num>
  <w:num w:numId="23" w16cid:durableId="903099162">
    <w:abstractNumId w:val="39"/>
  </w:num>
  <w:num w:numId="24" w16cid:durableId="400490950">
    <w:abstractNumId w:val="61"/>
  </w:num>
  <w:num w:numId="25" w16cid:durableId="1401251329">
    <w:abstractNumId w:val="55"/>
  </w:num>
  <w:num w:numId="26" w16cid:durableId="174342278">
    <w:abstractNumId w:val="59"/>
  </w:num>
  <w:num w:numId="27" w16cid:durableId="2130204260">
    <w:abstractNumId w:val="1"/>
  </w:num>
  <w:num w:numId="28" w16cid:durableId="1691375745">
    <w:abstractNumId w:val="82"/>
  </w:num>
  <w:num w:numId="29" w16cid:durableId="1295673844">
    <w:abstractNumId w:val="45"/>
  </w:num>
  <w:num w:numId="30" w16cid:durableId="145057156">
    <w:abstractNumId w:val="27"/>
  </w:num>
  <w:num w:numId="31" w16cid:durableId="1601715654">
    <w:abstractNumId w:val="2"/>
  </w:num>
  <w:num w:numId="32" w16cid:durableId="237179726">
    <w:abstractNumId w:val="32"/>
  </w:num>
  <w:num w:numId="33" w16cid:durableId="820074331">
    <w:abstractNumId w:val="83"/>
  </w:num>
  <w:num w:numId="34" w16cid:durableId="1752123839">
    <w:abstractNumId w:val="34"/>
  </w:num>
  <w:num w:numId="35" w16cid:durableId="1984042491">
    <w:abstractNumId w:val="49"/>
  </w:num>
  <w:num w:numId="36" w16cid:durableId="118914537">
    <w:abstractNumId w:val="71"/>
  </w:num>
  <w:num w:numId="37" w16cid:durableId="1932934919">
    <w:abstractNumId w:val="22"/>
  </w:num>
  <w:num w:numId="38" w16cid:durableId="584412448">
    <w:abstractNumId w:val="52"/>
  </w:num>
  <w:num w:numId="39" w16cid:durableId="1692337555">
    <w:abstractNumId w:val="66"/>
  </w:num>
  <w:num w:numId="40" w16cid:durableId="1668751632">
    <w:abstractNumId w:val="36"/>
  </w:num>
  <w:num w:numId="41" w16cid:durableId="1699504584">
    <w:abstractNumId w:val="46"/>
  </w:num>
  <w:num w:numId="42" w16cid:durableId="1471939920">
    <w:abstractNumId w:val="25"/>
  </w:num>
  <w:num w:numId="43" w16cid:durableId="1456294289">
    <w:abstractNumId w:val="38"/>
  </w:num>
  <w:num w:numId="44" w16cid:durableId="1090856223">
    <w:abstractNumId w:val="51"/>
  </w:num>
  <w:num w:numId="45" w16cid:durableId="347753210">
    <w:abstractNumId w:val="29"/>
  </w:num>
  <w:num w:numId="46" w16cid:durableId="62803357">
    <w:abstractNumId w:val="80"/>
  </w:num>
  <w:num w:numId="47" w16cid:durableId="571625102">
    <w:abstractNumId w:val="75"/>
  </w:num>
  <w:num w:numId="48" w16cid:durableId="1783526964">
    <w:abstractNumId w:val="33"/>
  </w:num>
  <w:num w:numId="49" w16cid:durableId="985014971">
    <w:abstractNumId w:val="21"/>
  </w:num>
  <w:num w:numId="50" w16cid:durableId="1511211528">
    <w:abstractNumId w:val="19"/>
  </w:num>
  <w:num w:numId="51" w16cid:durableId="1311205117">
    <w:abstractNumId w:val="47"/>
  </w:num>
  <w:num w:numId="52" w16cid:durableId="81266712">
    <w:abstractNumId w:val="28"/>
  </w:num>
  <w:num w:numId="53" w16cid:durableId="1802188761">
    <w:abstractNumId w:val="56"/>
  </w:num>
  <w:num w:numId="54" w16cid:durableId="225191431">
    <w:abstractNumId w:val="6"/>
  </w:num>
  <w:num w:numId="55" w16cid:durableId="475996718">
    <w:abstractNumId w:val="11"/>
  </w:num>
  <w:num w:numId="56" w16cid:durableId="924538302">
    <w:abstractNumId w:val="4"/>
  </w:num>
  <w:num w:numId="57" w16cid:durableId="1569143657">
    <w:abstractNumId w:val="54"/>
  </w:num>
  <w:num w:numId="58" w16cid:durableId="404382035">
    <w:abstractNumId w:val="14"/>
  </w:num>
  <w:num w:numId="59" w16cid:durableId="910847149">
    <w:abstractNumId w:val="81"/>
  </w:num>
  <w:num w:numId="60" w16cid:durableId="1681614823">
    <w:abstractNumId w:val="17"/>
  </w:num>
  <w:num w:numId="61" w16cid:durableId="1763259654">
    <w:abstractNumId w:val="74"/>
  </w:num>
  <w:num w:numId="62" w16cid:durableId="265118203">
    <w:abstractNumId w:val="42"/>
  </w:num>
  <w:num w:numId="63" w16cid:durableId="557205239">
    <w:abstractNumId w:val="43"/>
  </w:num>
  <w:num w:numId="64" w16cid:durableId="708727292">
    <w:abstractNumId w:val="78"/>
  </w:num>
  <w:num w:numId="65" w16cid:durableId="488330288">
    <w:abstractNumId w:val="31"/>
  </w:num>
  <w:num w:numId="66" w16cid:durableId="1814904216">
    <w:abstractNumId w:val="13"/>
  </w:num>
  <w:num w:numId="67" w16cid:durableId="1209689076">
    <w:abstractNumId w:val="60"/>
  </w:num>
  <w:num w:numId="68" w16cid:durableId="1876311696">
    <w:abstractNumId w:val="70"/>
  </w:num>
  <w:num w:numId="69" w16cid:durableId="627710100">
    <w:abstractNumId w:val="68"/>
  </w:num>
  <w:num w:numId="70" w16cid:durableId="205068364">
    <w:abstractNumId w:val="44"/>
  </w:num>
  <w:num w:numId="71" w16cid:durableId="1130632188">
    <w:abstractNumId w:val="67"/>
  </w:num>
  <w:num w:numId="72" w16cid:durableId="158154383">
    <w:abstractNumId w:val="40"/>
  </w:num>
  <w:num w:numId="73" w16cid:durableId="1802311182">
    <w:abstractNumId w:val="57"/>
  </w:num>
  <w:num w:numId="74" w16cid:durableId="1241795192">
    <w:abstractNumId w:val="24"/>
  </w:num>
  <w:num w:numId="75" w16cid:durableId="577399740">
    <w:abstractNumId w:val="8"/>
  </w:num>
  <w:num w:numId="76" w16cid:durableId="487017485">
    <w:abstractNumId w:val="58"/>
  </w:num>
  <w:num w:numId="77" w16cid:durableId="1284917514">
    <w:abstractNumId w:val="26"/>
  </w:num>
  <w:num w:numId="78" w16cid:durableId="1405369409">
    <w:abstractNumId w:val="48"/>
  </w:num>
  <w:num w:numId="79" w16cid:durableId="1013995723">
    <w:abstractNumId w:val="72"/>
  </w:num>
  <w:num w:numId="80" w16cid:durableId="1164396189">
    <w:abstractNumId w:val="53"/>
  </w:num>
  <w:num w:numId="81" w16cid:durableId="1777604185">
    <w:abstractNumId w:val="23"/>
  </w:num>
  <w:num w:numId="82" w16cid:durableId="727607324">
    <w:abstractNumId w:val="37"/>
  </w:num>
  <w:num w:numId="83" w16cid:durableId="1109817886">
    <w:abstractNumId w:val="16"/>
  </w:num>
  <w:num w:numId="84" w16cid:durableId="143864384">
    <w:abstractNumId w:val="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ps9rfe5za2z5ea02sxddr2pz9pf2ewrxx9&quot;&gt;JoVE&lt;record-ids&gt;&lt;item&gt;55&lt;/item&gt;&lt;item&gt;56&lt;/item&gt;&lt;item&gt;57&lt;/item&gt;&lt;item&gt;58&lt;/item&gt;&lt;item&gt;60&lt;/item&gt;&lt;item&gt;61&lt;/item&gt;&lt;item&gt;62&lt;/item&gt;&lt;item&gt;63&lt;/item&gt;&lt;item&gt;64&lt;/item&gt;&lt;item&gt;66&lt;/item&gt;&lt;item&gt;67&lt;/item&gt;&lt;item&gt;68&lt;/item&gt;&lt;item&gt;69&lt;/item&gt;&lt;item&gt;70&lt;/item&gt;&lt;item&gt;71&lt;/item&gt;&lt;item&gt;72&lt;/item&gt;&lt;item&gt;73&lt;/item&gt;&lt;item&gt;101&lt;/item&gt;&lt;item&gt;105&lt;/item&gt;&lt;item&gt;116&lt;/item&gt;&lt;/record-ids&gt;&lt;/item&gt;&lt;/Libraries&gt;"/>
  </w:docVars>
  <w:rsids>
    <w:rsidRoot w:val="006E4797"/>
    <w:rsid w:val="0000243C"/>
    <w:rsid w:val="00003965"/>
    <w:rsid w:val="00003D05"/>
    <w:rsid w:val="0000458D"/>
    <w:rsid w:val="00004E56"/>
    <w:rsid w:val="0000515B"/>
    <w:rsid w:val="0000560D"/>
    <w:rsid w:val="00011457"/>
    <w:rsid w:val="00011ABE"/>
    <w:rsid w:val="00013652"/>
    <w:rsid w:val="00014CCF"/>
    <w:rsid w:val="00015039"/>
    <w:rsid w:val="00015F13"/>
    <w:rsid w:val="000177BC"/>
    <w:rsid w:val="000217F9"/>
    <w:rsid w:val="000231E4"/>
    <w:rsid w:val="00024F44"/>
    <w:rsid w:val="0002636F"/>
    <w:rsid w:val="00026AC9"/>
    <w:rsid w:val="00027943"/>
    <w:rsid w:val="00031988"/>
    <w:rsid w:val="000324BF"/>
    <w:rsid w:val="0003460F"/>
    <w:rsid w:val="00034DD1"/>
    <w:rsid w:val="00037C8E"/>
    <w:rsid w:val="0004143D"/>
    <w:rsid w:val="0004251B"/>
    <w:rsid w:val="00042CB9"/>
    <w:rsid w:val="000430F0"/>
    <w:rsid w:val="0004355D"/>
    <w:rsid w:val="000438A3"/>
    <w:rsid w:val="00043D85"/>
    <w:rsid w:val="000513FC"/>
    <w:rsid w:val="00052EB3"/>
    <w:rsid w:val="00055250"/>
    <w:rsid w:val="000552C3"/>
    <w:rsid w:val="00057B67"/>
    <w:rsid w:val="000600F4"/>
    <w:rsid w:val="00060D4B"/>
    <w:rsid w:val="000619DB"/>
    <w:rsid w:val="00061E0E"/>
    <w:rsid w:val="000625E9"/>
    <w:rsid w:val="00063912"/>
    <w:rsid w:val="00065E0A"/>
    <w:rsid w:val="00067576"/>
    <w:rsid w:val="00067CCA"/>
    <w:rsid w:val="00067ECF"/>
    <w:rsid w:val="00067FC5"/>
    <w:rsid w:val="00070EFE"/>
    <w:rsid w:val="000721DD"/>
    <w:rsid w:val="00073925"/>
    <w:rsid w:val="0007440D"/>
    <w:rsid w:val="00074550"/>
    <w:rsid w:val="0007506F"/>
    <w:rsid w:val="000761D4"/>
    <w:rsid w:val="00076815"/>
    <w:rsid w:val="00077637"/>
    <w:rsid w:val="0008017D"/>
    <w:rsid w:val="00081F44"/>
    <w:rsid w:val="00082371"/>
    <w:rsid w:val="00082A5F"/>
    <w:rsid w:val="00082C3D"/>
    <w:rsid w:val="00085308"/>
    <w:rsid w:val="0009099B"/>
    <w:rsid w:val="0009184D"/>
    <w:rsid w:val="00091F69"/>
    <w:rsid w:val="000926B7"/>
    <w:rsid w:val="00094311"/>
    <w:rsid w:val="000947FE"/>
    <w:rsid w:val="0009613B"/>
    <w:rsid w:val="000A0014"/>
    <w:rsid w:val="000A39DE"/>
    <w:rsid w:val="000A3A84"/>
    <w:rsid w:val="000A40CE"/>
    <w:rsid w:val="000A52CD"/>
    <w:rsid w:val="000B0756"/>
    <w:rsid w:val="000B41B6"/>
    <w:rsid w:val="000B5061"/>
    <w:rsid w:val="000B51AE"/>
    <w:rsid w:val="000B5566"/>
    <w:rsid w:val="000B65D7"/>
    <w:rsid w:val="000C090A"/>
    <w:rsid w:val="000C0F41"/>
    <w:rsid w:val="000C1FF8"/>
    <w:rsid w:val="000C6563"/>
    <w:rsid w:val="000C6E54"/>
    <w:rsid w:val="000C7846"/>
    <w:rsid w:val="000C7FCF"/>
    <w:rsid w:val="000D0C96"/>
    <w:rsid w:val="000D12AD"/>
    <w:rsid w:val="000D34D9"/>
    <w:rsid w:val="000D422D"/>
    <w:rsid w:val="000D42E5"/>
    <w:rsid w:val="000D4B57"/>
    <w:rsid w:val="000D5D59"/>
    <w:rsid w:val="000E09CE"/>
    <w:rsid w:val="000E0E58"/>
    <w:rsid w:val="000E2ABF"/>
    <w:rsid w:val="000E3F21"/>
    <w:rsid w:val="000E4831"/>
    <w:rsid w:val="000E4B57"/>
    <w:rsid w:val="000E4C51"/>
    <w:rsid w:val="000E50F3"/>
    <w:rsid w:val="000E60D4"/>
    <w:rsid w:val="000E6B47"/>
    <w:rsid w:val="000F3FE9"/>
    <w:rsid w:val="000F4F92"/>
    <w:rsid w:val="000F4FDF"/>
    <w:rsid w:val="000F6BA3"/>
    <w:rsid w:val="00100C04"/>
    <w:rsid w:val="001010F2"/>
    <w:rsid w:val="00102AA8"/>
    <w:rsid w:val="0010387D"/>
    <w:rsid w:val="00104A8C"/>
    <w:rsid w:val="00105519"/>
    <w:rsid w:val="00106E27"/>
    <w:rsid w:val="001131E6"/>
    <w:rsid w:val="00113566"/>
    <w:rsid w:val="0011557D"/>
    <w:rsid w:val="001167A0"/>
    <w:rsid w:val="00117A44"/>
    <w:rsid w:val="001212A2"/>
    <w:rsid w:val="00122413"/>
    <w:rsid w:val="0012450B"/>
    <w:rsid w:val="001252A9"/>
    <w:rsid w:val="00126551"/>
    <w:rsid w:val="0012728A"/>
    <w:rsid w:val="00127719"/>
    <w:rsid w:val="00127E6C"/>
    <w:rsid w:val="00131C50"/>
    <w:rsid w:val="001346F3"/>
    <w:rsid w:val="00140656"/>
    <w:rsid w:val="00140AEB"/>
    <w:rsid w:val="00142406"/>
    <w:rsid w:val="001427F1"/>
    <w:rsid w:val="00142996"/>
    <w:rsid w:val="00142D01"/>
    <w:rsid w:val="00144E98"/>
    <w:rsid w:val="00147151"/>
    <w:rsid w:val="00147CBA"/>
    <w:rsid w:val="001525DD"/>
    <w:rsid w:val="0015327B"/>
    <w:rsid w:val="00154EA9"/>
    <w:rsid w:val="00155C09"/>
    <w:rsid w:val="00161A5A"/>
    <w:rsid w:val="001624E4"/>
    <w:rsid w:val="0016395A"/>
    <w:rsid w:val="00164EAB"/>
    <w:rsid w:val="00166B62"/>
    <w:rsid w:val="00170915"/>
    <w:rsid w:val="00172802"/>
    <w:rsid w:val="001778AB"/>
    <w:rsid w:val="00181A81"/>
    <w:rsid w:val="00183AC3"/>
    <w:rsid w:val="00183FE2"/>
    <w:rsid w:val="0018412F"/>
    <w:rsid w:val="001852B0"/>
    <w:rsid w:val="00186D9E"/>
    <w:rsid w:val="00187840"/>
    <w:rsid w:val="00193460"/>
    <w:rsid w:val="00193E6B"/>
    <w:rsid w:val="0019411C"/>
    <w:rsid w:val="00194C04"/>
    <w:rsid w:val="00194CE8"/>
    <w:rsid w:val="0019557C"/>
    <w:rsid w:val="00195929"/>
    <w:rsid w:val="001959A2"/>
    <w:rsid w:val="00196FAD"/>
    <w:rsid w:val="001A045E"/>
    <w:rsid w:val="001A1A04"/>
    <w:rsid w:val="001A1C0F"/>
    <w:rsid w:val="001A1CA1"/>
    <w:rsid w:val="001A2465"/>
    <w:rsid w:val="001A3CF3"/>
    <w:rsid w:val="001A3D0F"/>
    <w:rsid w:val="001A5B01"/>
    <w:rsid w:val="001B152B"/>
    <w:rsid w:val="001B1A19"/>
    <w:rsid w:val="001B58C0"/>
    <w:rsid w:val="001C14FA"/>
    <w:rsid w:val="001C5801"/>
    <w:rsid w:val="001C6B05"/>
    <w:rsid w:val="001D0F95"/>
    <w:rsid w:val="001D1578"/>
    <w:rsid w:val="001D21E5"/>
    <w:rsid w:val="001D3313"/>
    <w:rsid w:val="001D5804"/>
    <w:rsid w:val="001D6277"/>
    <w:rsid w:val="001D7D34"/>
    <w:rsid w:val="001E251A"/>
    <w:rsid w:val="001E27B8"/>
    <w:rsid w:val="001E4846"/>
    <w:rsid w:val="001E6C1E"/>
    <w:rsid w:val="001E7318"/>
    <w:rsid w:val="001F0252"/>
    <w:rsid w:val="001F1B13"/>
    <w:rsid w:val="001F3109"/>
    <w:rsid w:val="001F520C"/>
    <w:rsid w:val="001F5D84"/>
    <w:rsid w:val="001F7403"/>
    <w:rsid w:val="001F7FDB"/>
    <w:rsid w:val="002025DC"/>
    <w:rsid w:val="00203084"/>
    <w:rsid w:val="002030E8"/>
    <w:rsid w:val="002043F8"/>
    <w:rsid w:val="00204596"/>
    <w:rsid w:val="00204FB4"/>
    <w:rsid w:val="0020D068"/>
    <w:rsid w:val="00210C47"/>
    <w:rsid w:val="00210DD6"/>
    <w:rsid w:val="0021328B"/>
    <w:rsid w:val="0021409A"/>
    <w:rsid w:val="00214319"/>
    <w:rsid w:val="002165FB"/>
    <w:rsid w:val="00216774"/>
    <w:rsid w:val="00216A52"/>
    <w:rsid w:val="002215CC"/>
    <w:rsid w:val="00222B2D"/>
    <w:rsid w:val="0022418B"/>
    <w:rsid w:val="0023296D"/>
    <w:rsid w:val="00232DDC"/>
    <w:rsid w:val="00233AEF"/>
    <w:rsid w:val="00233C97"/>
    <w:rsid w:val="00233FD3"/>
    <w:rsid w:val="00236D6C"/>
    <w:rsid w:val="002403AB"/>
    <w:rsid w:val="00241182"/>
    <w:rsid w:val="00246303"/>
    <w:rsid w:val="00252077"/>
    <w:rsid w:val="0025216A"/>
    <w:rsid w:val="002523DC"/>
    <w:rsid w:val="00253A5E"/>
    <w:rsid w:val="0025422A"/>
    <w:rsid w:val="00254B0B"/>
    <w:rsid w:val="002571F3"/>
    <w:rsid w:val="002579AA"/>
    <w:rsid w:val="00260023"/>
    <w:rsid w:val="00266536"/>
    <w:rsid w:val="00267ED8"/>
    <w:rsid w:val="0027071C"/>
    <w:rsid w:val="00270E41"/>
    <w:rsid w:val="00273421"/>
    <w:rsid w:val="00273EDD"/>
    <w:rsid w:val="00275566"/>
    <w:rsid w:val="002759FE"/>
    <w:rsid w:val="00277885"/>
    <w:rsid w:val="00283126"/>
    <w:rsid w:val="00283F0B"/>
    <w:rsid w:val="00285DEA"/>
    <w:rsid w:val="002911AE"/>
    <w:rsid w:val="00291877"/>
    <w:rsid w:val="002919F4"/>
    <w:rsid w:val="0029248E"/>
    <w:rsid w:val="002939AD"/>
    <w:rsid w:val="002A21E2"/>
    <w:rsid w:val="002A29BD"/>
    <w:rsid w:val="002A497E"/>
    <w:rsid w:val="002A62F8"/>
    <w:rsid w:val="002B06C9"/>
    <w:rsid w:val="002B0830"/>
    <w:rsid w:val="002B26FC"/>
    <w:rsid w:val="002B44BC"/>
    <w:rsid w:val="002B57D9"/>
    <w:rsid w:val="002B71A0"/>
    <w:rsid w:val="002C1529"/>
    <w:rsid w:val="002C19AB"/>
    <w:rsid w:val="002C2499"/>
    <w:rsid w:val="002C2D28"/>
    <w:rsid w:val="002C589E"/>
    <w:rsid w:val="002C6AF1"/>
    <w:rsid w:val="002C6AFA"/>
    <w:rsid w:val="002C7E4A"/>
    <w:rsid w:val="002D22B5"/>
    <w:rsid w:val="002D2728"/>
    <w:rsid w:val="002D5DB0"/>
    <w:rsid w:val="002D660D"/>
    <w:rsid w:val="002D6638"/>
    <w:rsid w:val="002D7701"/>
    <w:rsid w:val="002D7CEF"/>
    <w:rsid w:val="002E06BA"/>
    <w:rsid w:val="002E1B70"/>
    <w:rsid w:val="002E2FFC"/>
    <w:rsid w:val="002E3EE0"/>
    <w:rsid w:val="002F19AF"/>
    <w:rsid w:val="002F19CC"/>
    <w:rsid w:val="00300F74"/>
    <w:rsid w:val="00301390"/>
    <w:rsid w:val="003021CF"/>
    <w:rsid w:val="00304AAA"/>
    <w:rsid w:val="00306A4F"/>
    <w:rsid w:val="00307977"/>
    <w:rsid w:val="00307D14"/>
    <w:rsid w:val="00310182"/>
    <w:rsid w:val="0031067E"/>
    <w:rsid w:val="003125E4"/>
    <w:rsid w:val="00312AB0"/>
    <w:rsid w:val="00313EBB"/>
    <w:rsid w:val="00314024"/>
    <w:rsid w:val="00315890"/>
    <w:rsid w:val="0031658E"/>
    <w:rsid w:val="0032051D"/>
    <w:rsid w:val="00320E69"/>
    <w:rsid w:val="00321563"/>
    <w:rsid w:val="00322118"/>
    <w:rsid w:val="00322299"/>
    <w:rsid w:val="003226B8"/>
    <w:rsid w:val="00322A18"/>
    <w:rsid w:val="00322F6B"/>
    <w:rsid w:val="00324842"/>
    <w:rsid w:val="00326B0F"/>
    <w:rsid w:val="0032ADBF"/>
    <w:rsid w:val="00332C60"/>
    <w:rsid w:val="00333B7F"/>
    <w:rsid w:val="00336F29"/>
    <w:rsid w:val="00337166"/>
    <w:rsid w:val="00340A71"/>
    <w:rsid w:val="00340CAF"/>
    <w:rsid w:val="00342C16"/>
    <w:rsid w:val="00344208"/>
    <w:rsid w:val="00345A90"/>
    <w:rsid w:val="00345AFB"/>
    <w:rsid w:val="00346594"/>
    <w:rsid w:val="003502AF"/>
    <w:rsid w:val="00350C54"/>
    <w:rsid w:val="00351087"/>
    <w:rsid w:val="00351DD5"/>
    <w:rsid w:val="00354093"/>
    <w:rsid w:val="003548DA"/>
    <w:rsid w:val="00355C8D"/>
    <w:rsid w:val="0035620C"/>
    <w:rsid w:val="00356228"/>
    <w:rsid w:val="00356880"/>
    <w:rsid w:val="003618C4"/>
    <w:rsid w:val="00362A26"/>
    <w:rsid w:val="00362BFF"/>
    <w:rsid w:val="003633EE"/>
    <w:rsid w:val="00364DD4"/>
    <w:rsid w:val="00365E71"/>
    <w:rsid w:val="00366B28"/>
    <w:rsid w:val="00367D11"/>
    <w:rsid w:val="00370038"/>
    <w:rsid w:val="00370C27"/>
    <w:rsid w:val="00370E4B"/>
    <w:rsid w:val="003735EA"/>
    <w:rsid w:val="00373778"/>
    <w:rsid w:val="00375E59"/>
    <w:rsid w:val="00377474"/>
    <w:rsid w:val="00381916"/>
    <w:rsid w:val="00384B84"/>
    <w:rsid w:val="0038515B"/>
    <w:rsid w:val="003853CF"/>
    <w:rsid w:val="00385649"/>
    <w:rsid w:val="00385E0F"/>
    <w:rsid w:val="00387CDA"/>
    <w:rsid w:val="00390A04"/>
    <w:rsid w:val="00396D6E"/>
    <w:rsid w:val="003A139A"/>
    <w:rsid w:val="003A1587"/>
    <w:rsid w:val="003A1996"/>
    <w:rsid w:val="003A2594"/>
    <w:rsid w:val="003A3453"/>
    <w:rsid w:val="003A3A8F"/>
    <w:rsid w:val="003A3EFD"/>
    <w:rsid w:val="003A5297"/>
    <w:rsid w:val="003A7B09"/>
    <w:rsid w:val="003B00C5"/>
    <w:rsid w:val="003B022E"/>
    <w:rsid w:val="003B2DB9"/>
    <w:rsid w:val="003B2E48"/>
    <w:rsid w:val="003B2EA0"/>
    <w:rsid w:val="003B75A8"/>
    <w:rsid w:val="003D18A5"/>
    <w:rsid w:val="003D2F9E"/>
    <w:rsid w:val="003D46DB"/>
    <w:rsid w:val="003D5791"/>
    <w:rsid w:val="003D67E2"/>
    <w:rsid w:val="003E0F97"/>
    <w:rsid w:val="003E1CA4"/>
    <w:rsid w:val="003E1EDF"/>
    <w:rsid w:val="003E2455"/>
    <w:rsid w:val="003E4D91"/>
    <w:rsid w:val="003E7CCC"/>
    <w:rsid w:val="003F1BC1"/>
    <w:rsid w:val="003F33F5"/>
    <w:rsid w:val="003F36D0"/>
    <w:rsid w:val="004009F0"/>
    <w:rsid w:val="00402550"/>
    <w:rsid w:val="0040579A"/>
    <w:rsid w:val="00406721"/>
    <w:rsid w:val="00407113"/>
    <w:rsid w:val="004074E3"/>
    <w:rsid w:val="00407B48"/>
    <w:rsid w:val="00410770"/>
    <w:rsid w:val="004107F5"/>
    <w:rsid w:val="004129DE"/>
    <w:rsid w:val="0041445A"/>
    <w:rsid w:val="00414AB6"/>
    <w:rsid w:val="00414ADE"/>
    <w:rsid w:val="00414C8D"/>
    <w:rsid w:val="00414D15"/>
    <w:rsid w:val="0041769E"/>
    <w:rsid w:val="0042106E"/>
    <w:rsid w:val="004210DA"/>
    <w:rsid w:val="004255DD"/>
    <w:rsid w:val="00430293"/>
    <w:rsid w:val="0043070F"/>
    <w:rsid w:val="0043246B"/>
    <w:rsid w:val="004342EB"/>
    <w:rsid w:val="004361C8"/>
    <w:rsid w:val="004366CE"/>
    <w:rsid w:val="00436A65"/>
    <w:rsid w:val="00436F4D"/>
    <w:rsid w:val="00437B20"/>
    <w:rsid w:val="004405D4"/>
    <w:rsid w:val="00441223"/>
    <w:rsid w:val="00444BBF"/>
    <w:rsid w:val="004510E0"/>
    <w:rsid w:val="004543ED"/>
    <w:rsid w:val="004552C0"/>
    <w:rsid w:val="0045542C"/>
    <w:rsid w:val="00456207"/>
    <w:rsid w:val="00460463"/>
    <w:rsid w:val="004620C9"/>
    <w:rsid w:val="00463622"/>
    <w:rsid w:val="00464D39"/>
    <w:rsid w:val="00466664"/>
    <w:rsid w:val="0046716C"/>
    <w:rsid w:val="00473C4B"/>
    <w:rsid w:val="00474AEB"/>
    <w:rsid w:val="004755C1"/>
    <w:rsid w:val="0047640C"/>
    <w:rsid w:val="004772AB"/>
    <w:rsid w:val="00480E6E"/>
    <w:rsid w:val="00480ED3"/>
    <w:rsid w:val="004814BC"/>
    <w:rsid w:val="00481554"/>
    <w:rsid w:val="004820D7"/>
    <w:rsid w:val="00482A59"/>
    <w:rsid w:val="00482CBA"/>
    <w:rsid w:val="00483536"/>
    <w:rsid w:val="0048357D"/>
    <w:rsid w:val="00483723"/>
    <w:rsid w:val="0048395D"/>
    <w:rsid w:val="004851FA"/>
    <w:rsid w:val="0048657E"/>
    <w:rsid w:val="00486873"/>
    <w:rsid w:val="004939EE"/>
    <w:rsid w:val="004946CD"/>
    <w:rsid w:val="00495835"/>
    <w:rsid w:val="00495E4B"/>
    <w:rsid w:val="004967B9"/>
    <w:rsid w:val="004969D3"/>
    <w:rsid w:val="00496DA7"/>
    <w:rsid w:val="00497B10"/>
    <w:rsid w:val="004A14C3"/>
    <w:rsid w:val="004A4415"/>
    <w:rsid w:val="004A49E8"/>
    <w:rsid w:val="004B0B88"/>
    <w:rsid w:val="004B30FF"/>
    <w:rsid w:val="004B3CB4"/>
    <w:rsid w:val="004B53CB"/>
    <w:rsid w:val="004B7963"/>
    <w:rsid w:val="004C0985"/>
    <w:rsid w:val="004C224D"/>
    <w:rsid w:val="004C361E"/>
    <w:rsid w:val="004C4452"/>
    <w:rsid w:val="004C5B9B"/>
    <w:rsid w:val="004D3341"/>
    <w:rsid w:val="004D362E"/>
    <w:rsid w:val="004D519E"/>
    <w:rsid w:val="004D536B"/>
    <w:rsid w:val="004D5673"/>
    <w:rsid w:val="004D65BF"/>
    <w:rsid w:val="004E03A1"/>
    <w:rsid w:val="004E28F6"/>
    <w:rsid w:val="004E3839"/>
    <w:rsid w:val="004E3A3D"/>
    <w:rsid w:val="004E593C"/>
    <w:rsid w:val="004F10BD"/>
    <w:rsid w:val="004F41E0"/>
    <w:rsid w:val="004F51A9"/>
    <w:rsid w:val="004F6934"/>
    <w:rsid w:val="004F6AD9"/>
    <w:rsid w:val="004F7126"/>
    <w:rsid w:val="004F737C"/>
    <w:rsid w:val="004F7AE7"/>
    <w:rsid w:val="005008C2"/>
    <w:rsid w:val="0050DD9E"/>
    <w:rsid w:val="00511FA9"/>
    <w:rsid w:val="0051231F"/>
    <w:rsid w:val="005123BE"/>
    <w:rsid w:val="00513CCF"/>
    <w:rsid w:val="005143F0"/>
    <w:rsid w:val="00516914"/>
    <w:rsid w:val="00520033"/>
    <w:rsid w:val="005200C5"/>
    <w:rsid w:val="0052064B"/>
    <w:rsid w:val="005221DF"/>
    <w:rsid w:val="00524C02"/>
    <w:rsid w:val="00525389"/>
    <w:rsid w:val="00526ADD"/>
    <w:rsid w:val="00527D3E"/>
    <w:rsid w:val="005303B1"/>
    <w:rsid w:val="00537BFB"/>
    <w:rsid w:val="00540511"/>
    <w:rsid w:val="00544656"/>
    <w:rsid w:val="00544771"/>
    <w:rsid w:val="00544AA0"/>
    <w:rsid w:val="00545857"/>
    <w:rsid w:val="00545E18"/>
    <w:rsid w:val="00547DB2"/>
    <w:rsid w:val="00550249"/>
    <w:rsid w:val="00550D6F"/>
    <w:rsid w:val="0055143E"/>
    <w:rsid w:val="00551D82"/>
    <w:rsid w:val="0055344F"/>
    <w:rsid w:val="00553978"/>
    <w:rsid w:val="0055574B"/>
    <w:rsid w:val="005604DA"/>
    <w:rsid w:val="0056146A"/>
    <w:rsid w:val="005642C8"/>
    <w:rsid w:val="00565B5F"/>
    <w:rsid w:val="00571804"/>
    <w:rsid w:val="00571928"/>
    <w:rsid w:val="005734D7"/>
    <w:rsid w:val="0057570A"/>
    <w:rsid w:val="00575E55"/>
    <w:rsid w:val="005761A1"/>
    <w:rsid w:val="00577A8C"/>
    <w:rsid w:val="0057C9F8"/>
    <w:rsid w:val="00580495"/>
    <w:rsid w:val="00580720"/>
    <w:rsid w:val="00580D47"/>
    <w:rsid w:val="00581AF6"/>
    <w:rsid w:val="00585BF5"/>
    <w:rsid w:val="00585DC7"/>
    <w:rsid w:val="0058AA08"/>
    <w:rsid w:val="00590C88"/>
    <w:rsid w:val="00594C44"/>
    <w:rsid w:val="00594E77"/>
    <w:rsid w:val="0059594F"/>
    <w:rsid w:val="00595D13"/>
    <w:rsid w:val="005A05FA"/>
    <w:rsid w:val="005A1DA3"/>
    <w:rsid w:val="005A1E2F"/>
    <w:rsid w:val="005A2591"/>
    <w:rsid w:val="005A637B"/>
    <w:rsid w:val="005B2B9D"/>
    <w:rsid w:val="005B3AEC"/>
    <w:rsid w:val="005B47D1"/>
    <w:rsid w:val="005B4835"/>
    <w:rsid w:val="005B4BBE"/>
    <w:rsid w:val="005B4FFA"/>
    <w:rsid w:val="005C06E4"/>
    <w:rsid w:val="005C1137"/>
    <w:rsid w:val="005C3553"/>
    <w:rsid w:val="005C40D3"/>
    <w:rsid w:val="005C4A44"/>
    <w:rsid w:val="005C546A"/>
    <w:rsid w:val="005C7589"/>
    <w:rsid w:val="005C7A0D"/>
    <w:rsid w:val="005D3397"/>
    <w:rsid w:val="005D3B67"/>
    <w:rsid w:val="005D3F36"/>
    <w:rsid w:val="005D4A04"/>
    <w:rsid w:val="005E0E3E"/>
    <w:rsid w:val="005E1836"/>
    <w:rsid w:val="005E1A52"/>
    <w:rsid w:val="005E1EE7"/>
    <w:rsid w:val="005E31D0"/>
    <w:rsid w:val="005E4AEC"/>
    <w:rsid w:val="005E659F"/>
    <w:rsid w:val="005E78C3"/>
    <w:rsid w:val="005F5012"/>
    <w:rsid w:val="005F5623"/>
    <w:rsid w:val="005F5805"/>
    <w:rsid w:val="005F59B8"/>
    <w:rsid w:val="00602050"/>
    <w:rsid w:val="00602E93"/>
    <w:rsid w:val="006039F9"/>
    <w:rsid w:val="00604011"/>
    <w:rsid w:val="00604100"/>
    <w:rsid w:val="00604CA1"/>
    <w:rsid w:val="0060557F"/>
    <w:rsid w:val="00606515"/>
    <w:rsid w:val="0061110F"/>
    <w:rsid w:val="00611741"/>
    <w:rsid w:val="00612E1E"/>
    <w:rsid w:val="00613B14"/>
    <w:rsid w:val="006141E2"/>
    <w:rsid w:val="00615035"/>
    <w:rsid w:val="00616284"/>
    <w:rsid w:val="00620842"/>
    <w:rsid w:val="00622578"/>
    <w:rsid w:val="0062296C"/>
    <w:rsid w:val="00622D62"/>
    <w:rsid w:val="00622DDF"/>
    <w:rsid w:val="006239A1"/>
    <w:rsid w:val="00623F21"/>
    <w:rsid w:val="0063163E"/>
    <w:rsid w:val="0063378A"/>
    <w:rsid w:val="006342DE"/>
    <w:rsid w:val="00634672"/>
    <w:rsid w:val="006413F9"/>
    <w:rsid w:val="0064384F"/>
    <w:rsid w:val="006466C5"/>
    <w:rsid w:val="006471FC"/>
    <w:rsid w:val="00647209"/>
    <w:rsid w:val="00647550"/>
    <w:rsid w:val="00652217"/>
    <w:rsid w:val="00652329"/>
    <w:rsid w:val="00653E30"/>
    <w:rsid w:val="00655317"/>
    <w:rsid w:val="006576B6"/>
    <w:rsid w:val="006579F9"/>
    <w:rsid w:val="00661661"/>
    <w:rsid w:val="00661DA6"/>
    <w:rsid w:val="0066302A"/>
    <w:rsid w:val="006633B2"/>
    <w:rsid w:val="00663CFB"/>
    <w:rsid w:val="00664D3A"/>
    <w:rsid w:val="00665854"/>
    <w:rsid w:val="00667C2B"/>
    <w:rsid w:val="00670860"/>
    <w:rsid w:val="006708B0"/>
    <w:rsid w:val="00671A6D"/>
    <w:rsid w:val="00672F6E"/>
    <w:rsid w:val="006755EE"/>
    <w:rsid w:val="00675B0E"/>
    <w:rsid w:val="00681366"/>
    <w:rsid w:val="00681BBB"/>
    <w:rsid w:val="00681FA1"/>
    <w:rsid w:val="006824BF"/>
    <w:rsid w:val="0068572A"/>
    <w:rsid w:val="00685CA7"/>
    <w:rsid w:val="00686EF0"/>
    <w:rsid w:val="00687F13"/>
    <w:rsid w:val="00690838"/>
    <w:rsid w:val="00694822"/>
    <w:rsid w:val="00696940"/>
    <w:rsid w:val="00696EA8"/>
    <w:rsid w:val="00697DEA"/>
    <w:rsid w:val="006A0E0C"/>
    <w:rsid w:val="006A0F37"/>
    <w:rsid w:val="006A387B"/>
    <w:rsid w:val="006A52B2"/>
    <w:rsid w:val="006A5DEA"/>
    <w:rsid w:val="006A670D"/>
    <w:rsid w:val="006A6821"/>
    <w:rsid w:val="006B3318"/>
    <w:rsid w:val="006C0A44"/>
    <w:rsid w:val="006C0EF6"/>
    <w:rsid w:val="006C6091"/>
    <w:rsid w:val="006C61BB"/>
    <w:rsid w:val="006C6F45"/>
    <w:rsid w:val="006D1F9F"/>
    <w:rsid w:val="006D514F"/>
    <w:rsid w:val="006D5866"/>
    <w:rsid w:val="006D59F1"/>
    <w:rsid w:val="006E067C"/>
    <w:rsid w:val="006E281E"/>
    <w:rsid w:val="006E4797"/>
    <w:rsid w:val="006E4A65"/>
    <w:rsid w:val="006E5892"/>
    <w:rsid w:val="006E69F8"/>
    <w:rsid w:val="006E6AF7"/>
    <w:rsid w:val="006E7092"/>
    <w:rsid w:val="006E75FC"/>
    <w:rsid w:val="006E7C64"/>
    <w:rsid w:val="006F4625"/>
    <w:rsid w:val="006F4D3E"/>
    <w:rsid w:val="006F5442"/>
    <w:rsid w:val="00702ADE"/>
    <w:rsid w:val="0070355D"/>
    <w:rsid w:val="00703EDF"/>
    <w:rsid w:val="0070444F"/>
    <w:rsid w:val="00704AE2"/>
    <w:rsid w:val="00705E13"/>
    <w:rsid w:val="007063F5"/>
    <w:rsid w:val="0070733B"/>
    <w:rsid w:val="00710E04"/>
    <w:rsid w:val="007148B8"/>
    <w:rsid w:val="00714BE0"/>
    <w:rsid w:val="00721F81"/>
    <w:rsid w:val="0072495A"/>
    <w:rsid w:val="00725A1D"/>
    <w:rsid w:val="00726ACC"/>
    <w:rsid w:val="00731F61"/>
    <w:rsid w:val="007339D3"/>
    <w:rsid w:val="00736371"/>
    <w:rsid w:val="00737B00"/>
    <w:rsid w:val="00737F60"/>
    <w:rsid w:val="007417A1"/>
    <w:rsid w:val="00744A33"/>
    <w:rsid w:val="00747999"/>
    <w:rsid w:val="0075138A"/>
    <w:rsid w:val="00751D3D"/>
    <w:rsid w:val="0075378D"/>
    <w:rsid w:val="00753E06"/>
    <w:rsid w:val="00755C89"/>
    <w:rsid w:val="00757D1E"/>
    <w:rsid w:val="007623AA"/>
    <w:rsid w:val="007631BF"/>
    <w:rsid w:val="0076510A"/>
    <w:rsid w:val="00767A10"/>
    <w:rsid w:val="007707C1"/>
    <w:rsid w:val="007723A4"/>
    <w:rsid w:val="0077407E"/>
    <w:rsid w:val="007749AA"/>
    <w:rsid w:val="00776337"/>
    <w:rsid w:val="00776C05"/>
    <w:rsid w:val="00777932"/>
    <w:rsid w:val="0077B2C8"/>
    <w:rsid w:val="00781EBC"/>
    <w:rsid w:val="007864AA"/>
    <w:rsid w:val="00787677"/>
    <w:rsid w:val="00791855"/>
    <w:rsid w:val="00793826"/>
    <w:rsid w:val="00794C7A"/>
    <w:rsid w:val="00795081"/>
    <w:rsid w:val="00796101"/>
    <w:rsid w:val="00796CD3"/>
    <w:rsid w:val="00797E40"/>
    <w:rsid w:val="007A0153"/>
    <w:rsid w:val="007A184F"/>
    <w:rsid w:val="007A25FE"/>
    <w:rsid w:val="007A3DBD"/>
    <w:rsid w:val="007A4BBA"/>
    <w:rsid w:val="007A50B5"/>
    <w:rsid w:val="007B2168"/>
    <w:rsid w:val="007B2F1B"/>
    <w:rsid w:val="007B488F"/>
    <w:rsid w:val="007B72A4"/>
    <w:rsid w:val="007C01D4"/>
    <w:rsid w:val="007C2F60"/>
    <w:rsid w:val="007C42A9"/>
    <w:rsid w:val="007C5802"/>
    <w:rsid w:val="007C7375"/>
    <w:rsid w:val="007D2052"/>
    <w:rsid w:val="007D3D10"/>
    <w:rsid w:val="007D5A63"/>
    <w:rsid w:val="007D5C13"/>
    <w:rsid w:val="007D6BE0"/>
    <w:rsid w:val="007DEA6E"/>
    <w:rsid w:val="007E058D"/>
    <w:rsid w:val="007E1D0A"/>
    <w:rsid w:val="007E2085"/>
    <w:rsid w:val="007E44A9"/>
    <w:rsid w:val="007E699D"/>
    <w:rsid w:val="007E7D7D"/>
    <w:rsid w:val="007EFBAF"/>
    <w:rsid w:val="007F13E9"/>
    <w:rsid w:val="007F1432"/>
    <w:rsid w:val="007F16DC"/>
    <w:rsid w:val="007F2030"/>
    <w:rsid w:val="007F5E21"/>
    <w:rsid w:val="007F5EB0"/>
    <w:rsid w:val="007F76D2"/>
    <w:rsid w:val="0080295F"/>
    <w:rsid w:val="00803838"/>
    <w:rsid w:val="008049FC"/>
    <w:rsid w:val="00805831"/>
    <w:rsid w:val="00806153"/>
    <w:rsid w:val="008076F3"/>
    <w:rsid w:val="00807F96"/>
    <w:rsid w:val="00813B35"/>
    <w:rsid w:val="00817611"/>
    <w:rsid w:val="00817FC6"/>
    <w:rsid w:val="00825233"/>
    <w:rsid w:val="00825412"/>
    <w:rsid w:val="00825CD4"/>
    <w:rsid w:val="008274D1"/>
    <w:rsid w:val="00827A5E"/>
    <w:rsid w:val="00831D90"/>
    <w:rsid w:val="008336DF"/>
    <w:rsid w:val="00833B96"/>
    <w:rsid w:val="008372D9"/>
    <w:rsid w:val="008425A4"/>
    <w:rsid w:val="008438FF"/>
    <w:rsid w:val="00843A98"/>
    <w:rsid w:val="00844DCB"/>
    <w:rsid w:val="008452B5"/>
    <w:rsid w:val="008461C6"/>
    <w:rsid w:val="00846638"/>
    <w:rsid w:val="0085013B"/>
    <w:rsid w:val="00850712"/>
    <w:rsid w:val="0085214B"/>
    <w:rsid w:val="00852F24"/>
    <w:rsid w:val="00854114"/>
    <w:rsid w:val="00854163"/>
    <w:rsid w:val="0085421A"/>
    <w:rsid w:val="008542FB"/>
    <w:rsid w:val="0085548D"/>
    <w:rsid w:val="0085618B"/>
    <w:rsid w:val="008620C9"/>
    <w:rsid w:val="0086293D"/>
    <w:rsid w:val="008638B1"/>
    <w:rsid w:val="008645A5"/>
    <w:rsid w:val="00864875"/>
    <w:rsid w:val="00864B96"/>
    <w:rsid w:val="00865A9B"/>
    <w:rsid w:val="008661A8"/>
    <w:rsid w:val="00866227"/>
    <w:rsid w:val="008665CD"/>
    <w:rsid w:val="00867C0C"/>
    <w:rsid w:val="00870508"/>
    <w:rsid w:val="00870F74"/>
    <w:rsid w:val="008713D1"/>
    <w:rsid w:val="00871C5B"/>
    <w:rsid w:val="00885420"/>
    <w:rsid w:val="008854BD"/>
    <w:rsid w:val="008855A7"/>
    <w:rsid w:val="0088572A"/>
    <w:rsid w:val="0088721A"/>
    <w:rsid w:val="00891A7C"/>
    <w:rsid w:val="008969F1"/>
    <w:rsid w:val="008A3095"/>
    <w:rsid w:val="008A4859"/>
    <w:rsid w:val="008A63A3"/>
    <w:rsid w:val="008A66B7"/>
    <w:rsid w:val="008A7A39"/>
    <w:rsid w:val="008B100F"/>
    <w:rsid w:val="008B16CC"/>
    <w:rsid w:val="008B244E"/>
    <w:rsid w:val="008B2D50"/>
    <w:rsid w:val="008B35D2"/>
    <w:rsid w:val="008B59F5"/>
    <w:rsid w:val="008B601A"/>
    <w:rsid w:val="008B77B3"/>
    <w:rsid w:val="008C021E"/>
    <w:rsid w:val="008C29F9"/>
    <w:rsid w:val="008C47E9"/>
    <w:rsid w:val="008C7352"/>
    <w:rsid w:val="008D20C4"/>
    <w:rsid w:val="008D222B"/>
    <w:rsid w:val="008D293E"/>
    <w:rsid w:val="008D4C32"/>
    <w:rsid w:val="008D786D"/>
    <w:rsid w:val="008E01BD"/>
    <w:rsid w:val="008E024B"/>
    <w:rsid w:val="008E0FB5"/>
    <w:rsid w:val="008E19AC"/>
    <w:rsid w:val="008E615B"/>
    <w:rsid w:val="008E6252"/>
    <w:rsid w:val="008F04DB"/>
    <w:rsid w:val="008F2AA3"/>
    <w:rsid w:val="008F30A0"/>
    <w:rsid w:val="008F4F5C"/>
    <w:rsid w:val="0090020C"/>
    <w:rsid w:val="0090033E"/>
    <w:rsid w:val="00901C7C"/>
    <w:rsid w:val="00901C81"/>
    <w:rsid w:val="00902299"/>
    <w:rsid w:val="0090316F"/>
    <w:rsid w:val="009040FB"/>
    <w:rsid w:val="00904A54"/>
    <w:rsid w:val="00905A4D"/>
    <w:rsid w:val="0090669C"/>
    <w:rsid w:val="00906C2B"/>
    <w:rsid w:val="00911EF7"/>
    <w:rsid w:val="00912BF7"/>
    <w:rsid w:val="0091300A"/>
    <w:rsid w:val="00913B8F"/>
    <w:rsid w:val="00914160"/>
    <w:rsid w:val="00914488"/>
    <w:rsid w:val="0091516B"/>
    <w:rsid w:val="00917D2E"/>
    <w:rsid w:val="009209BA"/>
    <w:rsid w:val="00921E25"/>
    <w:rsid w:val="00926049"/>
    <w:rsid w:val="00927944"/>
    <w:rsid w:val="00927C03"/>
    <w:rsid w:val="00930B94"/>
    <w:rsid w:val="00930DA4"/>
    <w:rsid w:val="00931029"/>
    <w:rsid w:val="00931883"/>
    <w:rsid w:val="0093443C"/>
    <w:rsid w:val="0093474B"/>
    <w:rsid w:val="00936E08"/>
    <w:rsid w:val="00937864"/>
    <w:rsid w:val="009409EA"/>
    <w:rsid w:val="0094208A"/>
    <w:rsid w:val="009441B3"/>
    <w:rsid w:val="009459D9"/>
    <w:rsid w:val="00946846"/>
    <w:rsid w:val="009500D5"/>
    <w:rsid w:val="00953503"/>
    <w:rsid w:val="00953AC6"/>
    <w:rsid w:val="00956509"/>
    <w:rsid w:val="009578EE"/>
    <w:rsid w:val="00960741"/>
    <w:rsid w:val="00961D0B"/>
    <w:rsid w:val="00963B89"/>
    <w:rsid w:val="00964FAC"/>
    <w:rsid w:val="009659AF"/>
    <w:rsid w:val="009735E2"/>
    <w:rsid w:val="00977E5B"/>
    <w:rsid w:val="0098021B"/>
    <w:rsid w:val="00980A22"/>
    <w:rsid w:val="00982490"/>
    <w:rsid w:val="00982A07"/>
    <w:rsid w:val="00983E61"/>
    <w:rsid w:val="009863E7"/>
    <w:rsid w:val="00986BF8"/>
    <w:rsid w:val="00987921"/>
    <w:rsid w:val="00992C8E"/>
    <w:rsid w:val="00994F50"/>
    <w:rsid w:val="009975D4"/>
    <w:rsid w:val="009A4222"/>
    <w:rsid w:val="009B09A1"/>
    <w:rsid w:val="009B1B8D"/>
    <w:rsid w:val="009B2700"/>
    <w:rsid w:val="009B38AE"/>
    <w:rsid w:val="009B5159"/>
    <w:rsid w:val="009B52DF"/>
    <w:rsid w:val="009B5E9F"/>
    <w:rsid w:val="009B6600"/>
    <w:rsid w:val="009C0176"/>
    <w:rsid w:val="009C0E99"/>
    <w:rsid w:val="009C12B7"/>
    <w:rsid w:val="009C5EBE"/>
    <w:rsid w:val="009D07BE"/>
    <w:rsid w:val="009D3C14"/>
    <w:rsid w:val="009D5107"/>
    <w:rsid w:val="009D5714"/>
    <w:rsid w:val="009D6D18"/>
    <w:rsid w:val="009E2ACD"/>
    <w:rsid w:val="009E7D25"/>
    <w:rsid w:val="009E7FC9"/>
    <w:rsid w:val="009F110B"/>
    <w:rsid w:val="009F1E33"/>
    <w:rsid w:val="009F23F8"/>
    <w:rsid w:val="009F2EE7"/>
    <w:rsid w:val="009F41B2"/>
    <w:rsid w:val="009F429D"/>
    <w:rsid w:val="009F6343"/>
    <w:rsid w:val="009F65C7"/>
    <w:rsid w:val="009F72F3"/>
    <w:rsid w:val="009FA108"/>
    <w:rsid w:val="00A05E1D"/>
    <w:rsid w:val="00A06E9A"/>
    <w:rsid w:val="00A078DD"/>
    <w:rsid w:val="00A07C69"/>
    <w:rsid w:val="00A103DB"/>
    <w:rsid w:val="00A116CC"/>
    <w:rsid w:val="00A11CCB"/>
    <w:rsid w:val="00A121A9"/>
    <w:rsid w:val="00A127A3"/>
    <w:rsid w:val="00A13E7F"/>
    <w:rsid w:val="00A14059"/>
    <w:rsid w:val="00A1684A"/>
    <w:rsid w:val="00A16FBC"/>
    <w:rsid w:val="00A22010"/>
    <w:rsid w:val="00A32CA5"/>
    <w:rsid w:val="00A34470"/>
    <w:rsid w:val="00A35853"/>
    <w:rsid w:val="00A410AF"/>
    <w:rsid w:val="00A4146F"/>
    <w:rsid w:val="00A4471B"/>
    <w:rsid w:val="00A45FE7"/>
    <w:rsid w:val="00A5215D"/>
    <w:rsid w:val="00A52878"/>
    <w:rsid w:val="00A53379"/>
    <w:rsid w:val="00A606EA"/>
    <w:rsid w:val="00A61636"/>
    <w:rsid w:val="00A624BE"/>
    <w:rsid w:val="00A642E0"/>
    <w:rsid w:val="00A70FE2"/>
    <w:rsid w:val="00A80DCF"/>
    <w:rsid w:val="00A81B7D"/>
    <w:rsid w:val="00A843FC"/>
    <w:rsid w:val="00A84BE9"/>
    <w:rsid w:val="00A870F3"/>
    <w:rsid w:val="00A872AD"/>
    <w:rsid w:val="00A87BB3"/>
    <w:rsid w:val="00A87F4F"/>
    <w:rsid w:val="00A9236B"/>
    <w:rsid w:val="00A97502"/>
    <w:rsid w:val="00A97DE3"/>
    <w:rsid w:val="00AA03AA"/>
    <w:rsid w:val="00AA074B"/>
    <w:rsid w:val="00AB08B2"/>
    <w:rsid w:val="00AB3CC3"/>
    <w:rsid w:val="00AB4038"/>
    <w:rsid w:val="00AB405C"/>
    <w:rsid w:val="00AB46A9"/>
    <w:rsid w:val="00AB4766"/>
    <w:rsid w:val="00AC2FFF"/>
    <w:rsid w:val="00AC3A6A"/>
    <w:rsid w:val="00AC48C5"/>
    <w:rsid w:val="00AC7B16"/>
    <w:rsid w:val="00ACCA0D"/>
    <w:rsid w:val="00AD08B3"/>
    <w:rsid w:val="00AD1F22"/>
    <w:rsid w:val="00AD37C5"/>
    <w:rsid w:val="00AD4E59"/>
    <w:rsid w:val="00AD6F77"/>
    <w:rsid w:val="00AE3A4E"/>
    <w:rsid w:val="00AE3BED"/>
    <w:rsid w:val="00AE47F9"/>
    <w:rsid w:val="00AE5C27"/>
    <w:rsid w:val="00AF2B28"/>
    <w:rsid w:val="00AF5405"/>
    <w:rsid w:val="00B0087C"/>
    <w:rsid w:val="00B01769"/>
    <w:rsid w:val="00B01A1F"/>
    <w:rsid w:val="00B041E9"/>
    <w:rsid w:val="00B04EEA"/>
    <w:rsid w:val="00B05B78"/>
    <w:rsid w:val="00B0724C"/>
    <w:rsid w:val="00B07DAB"/>
    <w:rsid w:val="00B10942"/>
    <w:rsid w:val="00B110BD"/>
    <w:rsid w:val="00B123A0"/>
    <w:rsid w:val="00B131CC"/>
    <w:rsid w:val="00B13E66"/>
    <w:rsid w:val="00B14490"/>
    <w:rsid w:val="00B1604A"/>
    <w:rsid w:val="00B17BC5"/>
    <w:rsid w:val="00B2181E"/>
    <w:rsid w:val="00B220A4"/>
    <w:rsid w:val="00B2632C"/>
    <w:rsid w:val="00B26FB0"/>
    <w:rsid w:val="00B3028D"/>
    <w:rsid w:val="00B41A23"/>
    <w:rsid w:val="00B4327F"/>
    <w:rsid w:val="00B438C4"/>
    <w:rsid w:val="00B438F9"/>
    <w:rsid w:val="00B43E1C"/>
    <w:rsid w:val="00B5075D"/>
    <w:rsid w:val="00B516E9"/>
    <w:rsid w:val="00B527AA"/>
    <w:rsid w:val="00B52803"/>
    <w:rsid w:val="00B555F0"/>
    <w:rsid w:val="00B55832"/>
    <w:rsid w:val="00B5583D"/>
    <w:rsid w:val="00B55A98"/>
    <w:rsid w:val="00B55B72"/>
    <w:rsid w:val="00B56C66"/>
    <w:rsid w:val="00B5732C"/>
    <w:rsid w:val="00B601B9"/>
    <w:rsid w:val="00B6203E"/>
    <w:rsid w:val="00B6232B"/>
    <w:rsid w:val="00B62B54"/>
    <w:rsid w:val="00B63A1D"/>
    <w:rsid w:val="00B65257"/>
    <w:rsid w:val="00B66177"/>
    <w:rsid w:val="00B704A1"/>
    <w:rsid w:val="00B729A9"/>
    <w:rsid w:val="00B732D5"/>
    <w:rsid w:val="00B7371A"/>
    <w:rsid w:val="00B75E99"/>
    <w:rsid w:val="00B81064"/>
    <w:rsid w:val="00B823FA"/>
    <w:rsid w:val="00B825EC"/>
    <w:rsid w:val="00B828D8"/>
    <w:rsid w:val="00B834AA"/>
    <w:rsid w:val="00B86379"/>
    <w:rsid w:val="00B864FA"/>
    <w:rsid w:val="00B87681"/>
    <w:rsid w:val="00B87EE2"/>
    <w:rsid w:val="00B9042F"/>
    <w:rsid w:val="00B91B34"/>
    <w:rsid w:val="00B92880"/>
    <w:rsid w:val="00B93FBF"/>
    <w:rsid w:val="00B97954"/>
    <w:rsid w:val="00BA1C0C"/>
    <w:rsid w:val="00BA4B09"/>
    <w:rsid w:val="00BA5BE1"/>
    <w:rsid w:val="00BA7572"/>
    <w:rsid w:val="00BA7F15"/>
    <w:rsid w:val="00BB0419"/>
    <w:rsid w:val="00BB5115"/>
    <w:rsid w:val="00BB5AE6"/>
    <w:rsid w:val="00BB650F"/>
    <w:rsid w:val="00BB665F"/>
    <w:rsid w:val="00BB7E1D"/>
    <w:rsid w:val="00BC1051"/>
    <w:rsid w:val="00BC3356"/>
    <w:rsid w:val="00BC494D"/>
    <w:rsid w:val="00BC61C6"/>
    <w:rsid w:val="00BD3767"/>
    <w:rsid w:val="00BD3A39"/>
    <w:rsid w:val="00BD5C05"/>
    <w:rsid w:val="00BD731F"/>
    <w:rsid w:val="00BD75B6"/>
    <w:rsid w:val="00BE21C1"/>
    <w:rsid w:val="00BE22A2"/>
    <w:rsid w:val="00BE2769"/>
    <w:rsid w:val="00BE408C"/>
    <w:rsid w:val="00BE49C2"/>
    <w:rsid w:val="00BE6188"/>
    <w:rsid w:val="00BE6383"/>
    <w:rsid w:val="00BE6935"/>
    <w:rsid w:val="00BED6B0"/>
    <w:rsid w:val="00BF112F"/>
    <w:rsid w:val="00BF3A3B"/>
    <w:rsid w:val="00BF404A"/>
    <w:rsid w:val="00BF531D"/>
    <w:rsid w:val="00BF6974"/>
    <w:rsid w:val="00C00283"/>
    <w:rsid w:val="00C078F9"/>
    <w:rsid w:val="00C07D1D"/>
    <w:rsid w:val="00C11D93"/>
    <w:rsid w:val="00C121C8"/>
    <w:rsid w:val="00C12658"/>
    <w:rsid w:val="00C13599"/>
    <w:rsid w:val="00C14239"/>
    <w:rsid w:val="00C20B47"/>
    <w:rsid w:val="00C216AF"/>
    <w:rsid w:val="00C22A95"/>
    <w:rsid w:val="00C23D6A"/>
    <w:rsid w:val="00C26F86"/>
    <w:rsid w:val="00C26FC3"/>
    <w:rsid w:val="00C27C71"/>
    <w:rsid w:val="00C33E3C"/>
    <w:rsid w:val="00C35848"/>
    <w:rsid w:val="00C365A0"/>
    <w:rsid w:val="00C366E0"/>
    <w:rsid w:val="00C40853"/>
    <w:rsid w:val="00C408B4"/>
    <w:rsid w:val="00C40A9A"/>
    <w:rsid w:val="00C40EEA"/>
    <w:rsid w:val="00C4158A"/>
    <w:rsid w:val="00C4417C"/>
    <w:rsid w:val="00C44263"/>
    <w:rsid w:val="00C50B70"/>
    <w:rsid w:val="00C5206F"/>
    <w:rsid w:val="00C546D7"/>
    <w:rsid w:val="00C550F3"/>
    <w:rsid w:val="00C5660B"/>
    <w:rsid w:val="00C56C81"/>
    <w:rsid w:val="00C61B03"/>
    <w:rsid w:val="00C61D2E"/>
    <w:rsid w:val="00C62921"/>
    <w:rsid w:val="00C62CD8"/>
    <w:rsid w:val="00C6317E"/>
    <w:rsid w:val="00C652D8"/>
    <w:rsid w:val="00C709F4"/>
    <w:rsid w:val="00C72FCA"/>
    <w:rsid w:val="00C733D4"/>
    <w:rsid w:val="00C73D21"/>
    <w:rsid w:val="00C74CAB"/>
    <w:rsid w:val="00C770F4"/>
    <w:rsid w:val="00C82C75"/>
    <w:rsid w:val="00C83BB2"/>
    <w:rsid w:val="00C84AD4"/>
    <w:rsid w:val="00C851B5"/>
    <w:rsid w:val="00C85AAB"/>
    <w:rsid w:val="00C8745C"/>
    <w:rsid w:val="00C875D1"/>
    <w:rsid w:val="00C90433"/>
    <w:rsid w:val="00C92A04"/>
    <w:rsid w:val="00C92BB1"/>
    <w:rsid w:val="00C946CD"/>
    <w:rsid w:val="00C94839"/>
    <w:rsid w:val="00CA15CD"/>
    <w:rsid w:val="00CA31D7"/>
    <w:rsid w:val="00CA3A49"/>
    <w:rsid w:val="00CA449E"/>
    <w:rsid w:val="00CA5D8D"/>
    <w:rsid w:val="00CA6DCE"/>
    <w:rsid w:val="00CB1713"/>
    <w:rsid w:val="00CB1783"/>
    <w:rsid w:val="00CB2E92"/>
    <w:rsid w:val="00CB37F9"/>
    <w:rsid w:val="00CB3A15"/>
    <w:rsid w:val="00CB4811"/>
    <w:rsid w:val="00CB49FC"/>
    <w:rsid w:val="00CB66BB"/>
    <w:rsid w:val="00CC0BAC"/>
    <w:rsid w:val="00CC3B7D"/>
    <w:rsid w:val="00CC41F7"/>
    <w:rsid w:val="00CC4E6C"/>
    <w:rsid w:val="00CC55CA"/>
    <w:rsid w:val="00CC5E24"/>
    <w:rsid w:val="00CC7CD1"/>
    <w:rsid w:val="00CD06FC"/>
    <w:rsid w:val="00CD0F72"/>
    <w:rsid w:val="00CD300B"/>
    <w:rsid w:val="00CD3301"/>
    <w:rsid w:val="00CD4D85"/>
    <w:rsid w:val="00CE0331"/>
    <w:rsid w:val="00CE0F09"/>
    <w:rsid w:val="00CE5994"/>
    <w:rsid w:val="00CE730A"/>
    <w:rsid w:val="00CE73FC"/>
    <w:rsid w:val="00CE75B3"/>
    <w:rsid w:val="00CE7B8B"/>
    <w:rsid w:val="00CE7BFD"/>
    <w:rsid w:val="00CE7E16"/>
    <w:rsid w:val="00CF2094"/>
    <w:rsid w:val="00CF261C"/>
    <w:rsid w:val="00CF33B5"/>
    <w:rsid w:val="00CF52D8"/>
    <w:rsid w:val="00CF5321"/>
    <w:rsid w:val="00CF6255"/>
    <w:rsid w:val="00D00CAE"/>
    <w:rsid w:val="00D015B3"/>
    <w:rsid w:val="00D03052"/>
    <w:rsid w:val="00D03AAD"/>
    <w:rsid w:val="00D04AB5"/>
    <w:rsid w:val="00D05DF9"/>
    <w:rsid w:val="00D065E3"/>
    <w:rsid w:val="00D07A90"/>
    <w:rsid w:val="00D07B05"/>
    <w:rsid w:val="00D11F1B"/>
    <w:rsid w:val="00D14204"/>
    <w:rsid w:val="00D14987"/>
    <w:rsid w:val="00D1571B"/>
    <w:rsid w:val="00D17367"/>
    <w:rsid w:val="00D22648"/>
    <w:rsid w:val="00D2295F"/>
    <w:rsid w:val="00D2410D"/>
    <w:rsid w:val="00D24917"/>
    <w:rsid w:val="00D2510B"/>
    <w:rsid w:val="00D267E8"/>
    <w:rsid w:val="00D28C58"/>
    <w:rsid w:val="00D3099F"/>
    <w:rsid w:val="00D31F52"/>
    <w:rsid w:val="00D33CEA"/>
    <w:rsid w:val="00D369D1"/>
    <w:rsid w:val="00D370A0"/>
    <w:rsid w:val="00D409EC"/>
    <w:rsid w:val="00D40AB7"/>
    <w:rsid w:val="00D451E0"/>
    <w:rsid w:val="00D45F85"/>
    <w:rsid w:val="00D50067"/>
    <w:rsid w:val="00D5239D"/>
    <w:rsid w:val="00D5493E"/>
    <w:rsid w:val="00D554C9"/>
    <w:rsid w:val="00D57F1F"/>
    <w:rsid w:val="00D605D4"/>
    <w:rsid w:val="00D6200D"/>
    <w:rsid w:val="00D63FAD"/>
    <w:rsid w:val="00D6452D"/>
    <w:rsid w:val="00D65BAA"/>
    <w:rsid w:val="00D65BDD"/>
    <w:rsid w:val="00D661BB"/>
    <w:rsid w:val="00D70FC0"/>
    <w:rsid w:val="00D71826"/>
    <w:rsid w:val="00D73BA6"/>
    <w:rsid w:val="00D7727E"/>
    <w:rsid w:val="00D7746A"/>
    <w:rsid w:val="00D77583"/>
    <w:rsid w:val="00D80C95"/>
    <w:rsid w:val="00D81A70"/>
    <w:rsid w:val="00D82B93"/>
    <w:rsid w:val="00D82D8F"/>
    <w:rsid w:val="00D833AB"/>
    <w:rsid w:val="00D840F2"/>
    <w:rsid w:val="00D86875"/>
    <w:rsid w:val="00D86D57"/>
    <w:rsid w:val="00D93B34"/>
    <w:rsid w:val="00D94148"/>
    <w:rsid w:val="00D959E7"/>
    <w:rsid w:val="00D97584"/>
    <w:rsid w:val="00DA01DA"/>
    <w:rsid w:val="00DA0702"/>
    <w:rsid w:val="00DA154A"/>
    <w:rsid w:val="00DA1A65"/>
    <w:rsid w:val="00DA3C5C"/>
    <w:rsid w:val="00DA3DBE"/>
    <w:rsid w:val="00DA3FC3"/>
    <w:rsid w:val="00DA506D"/>
    <w:rsid w:val="00DB05F6"/>
    <w:rsid w:val="00DB3BA5"/>
    <w:rsid w:val="00DB46BD"/>
    <w:rsid w:val="00DB7EFC"/>
    <w:rsid w:val="00DC0E61"/>
    <w:rsid w:val="00DC1381"/>
    <w:rsid w:val="00DC151F"/>
    <w:rsid w:val="00DC18A7"/>
    <w:rsid w:val="00DC22EC"/>
    <w:rsid w:val="00DC2360"/>
    <w:rsid w:val="00DC2C01"/>
    <w:rsid w:val="00DC3A4E"/>
    <w:rsid w:val="00DC42BF"/>
    <w:rsid w:val="00DC4370"/>
    <w:rsid w:val="00DC4438"/>
    <w:rsid w:val="00DC4605"/>
    <w:rsid w:val="00DC57DD"/>
    <w:rsid w:val="00DC5EDC"/>
    <w:rsid w:val="00DC7146"/>
    <w:rsid w:val="00DD033B"/>
    <w:rsid w:val="00DD0625"/>
    <w:rsid w:val="00DD0D2A"/>
    <w:rsid w:val="00DD1017"/>
    <w:rsid w:val="00DD118B"/>
    <w:rsid w:val="00DD4BF8"/>
    <w:rsid w:val="00DD4D6D"/>
    <w:rsid w:val="00DE1745"/>
    <w:rsid w:val="00DE2BAB"/>
    <w:rsid w:val="00DE3273"/>
    <w:rsid w:val="00DE62DC"/>
    <w:rsid w:val="00DF1822"/>
    <w:rsid w:val="00DF1834"/>
    <w:rsid w:val="00DF3532"/>
    <w:rsid w:val="00DF4594"/>
    <w:rsid w:val="00DF5AEF"/>
    <w:rsid w:val="00DF64B7"/>
    <w:rsid w:val="00DF760C"/>
    <w:rsid w:val="00DF794A"/>
    <w:rsid w:val="00E003A2"/>
    <w:rsid w:val="00E03054"/>
    <w:rsid w:val="00E04190"/>
    <w:rsid w:val="00E052B0"/>
    <w:rsid w:val="00E0637B"/>
    <w:rsid w:val="00E11B1E"/>
    <w:rsid w:val="00E13529"/>
    <w:rsid w:val="00E13CE7"/>
    <w:rsid w:val="00E14529"/>
    <w:rsid w:val="00E14C7C"/>
    <w:rsid w:val="00E1505F"/>
    <w:rsid w:val="00E15E4B"/>
    <w:rsid w:val="00E168DF"/>
    <w:rsid w:val="00E17996"/>
    <w:rsid w:val="00E21708"/>
    <w:rsid w:val="00E26323"/>
    <w:rsid w:val="00E3212B"/>
    <w:rsid w:val="00E326FD"/>
    <w:rsid w:val="00E346AD"/>
    <w:rsid w:val="00E36A69"/>
    <w:rsid w:val="00E37022"/>
    <w:rsid w:val="00E37188"/>
    <w:rsid w:val="00E401D5"/>
    <w:rsid w:val="00E428B3"/>
    <w:rsid w:val="00E42FE2"/>
    <w:rsid w:val="00E4372E"/>
    <w:rsid w:val="00E4512E"/>
    <w:rsid w:val="00E46CA7"/>
    <w:rsid w:val="00E46ECC"/>
    <w:rsid w:val="00E51E7E"/>
    <w:rsid w:val="00E53115"/>
    <w:rsid w:val="00E53DD6"/>
    <w:rsid w:val="00E6098A"/>
    <w:rsid w:val="00E60CBC"/>
    <w:rsid w:val="00E63A49"/>
    <w:rsid w:val="00E66AA3"/>
    <w:rsid w:val="00E70DBA"/>
    <w:rsid w:val="00E71E2B"/>
    <w:rsid w:val="00E720E8"/>
    <w:rsid w:val="00E764EE"/>
    <w:rsid w:val="00E76F2E"/>
    <w:rsid w:val="00E8064B"/>
    <w:rsid w:val="00E810EB"/>
    <w:rsid w:val="00E81DF8"/>
    <w:rsid w:val="00E82A82"/>
    <w:rsid w:val="00E83091"/>
    <w:rsid w:val="00E84BC5"/>
    <w:rsid w:val="00E85C7C"/>
    <w:rsid w:val="00E87BE3"/>
    <w:rsid w:val="00E910A0"/>
    <w:rsid w:val="00E91147"/>
    <w:rsid w:val="00E92581"/>
    <w:rsid w:val="00E92C13"/>
    <w:rsid w:val="00E93EEA"/>
    <w:rsid w:val="00E976DE"/>
    <w:rsid w:val="00EA43F6"/>
    <w:rsid w:val="00EA4ED5"/>
    <w:rsid w:val="00EA6065"/>
    <w:rsid w:val="00EA69E5"/>
    <w:rsid w:val="00EA76C5"/>
    <w:rsid w:val="00EB033A"/>
    <w:rsid w:val="00EB0BE8"/>
    <w:rsid w:val="00EB0FB8"/>
    <w:rsid w:val="00EB166F"/>
    <w:rsid w:val="00EB1E68"/>
    <w:rsid w:val="00EB1FD2"/>
    <w:rsid w:val="00EB746E"/>
    <w:rsid w:val="00EC0649"/>
    <w:rsid w:val="00EC09F5"/>
    <w:rsid w:val="00EC3A16"/>
    <w:rsid w:val="00EC57F0"/>
    <w:rsid w:val="00EC63BB"/>
    <w:rsid w:val="00EC7103"/>
    <w:rsid w:val="00EC7F7D"/>
    <w:rsid w:val="00ED2FE4"/>
    <w:rsid w:val="00ED3EC5"/>
    <w:rsid w:val="00ED4DF6"/>
    <w:rsid w:val="00ED730D"/>
    <w:rsid w:val="00EE4C72"/>
    <w:rsid w:val="00EF2D8A"/>
    <w:rsid w:val="00EF3901"/>
    <w:rsid w:val="00EF7A8F"/>
    <w:rsid w:val="00F0037D"/>
    <w:rsid w:val="00F01664"/>
    <w:rsid w:val="00F03963"/>
    <w:rsid w:val="00F03E8F"/>
    <w:rsid w:val="00F044FB"/>
    <w:rsid w:val="00F1130E"/>
    <w:rsid w:val="00F11A3A"/>
    <w:rsid w:val="00F12A7D"/>
    <w:rsid w:val="00F12F14"/>
    <w:rsid w:val="00F14319"/>
    <w:rsid w:val="00F14D9F"/>
    <w:rsid w:val="00F1559B"/>
    <w:rsid w:val="00F16D7D"/>
    <w:rsid w:val="00F20931"/>
    <w:rsid w:val="00F2187D"/>
    <w:rsid w:val="00F21D85"/>
    <w:rsid w:val="00F22FB1"/>
    <w:rsid w:val="00F27403"/>
    <w:rsid w:val="00F329C9"/>
    <w:rsid w:val="00F32FAA"/>
    <w:rsid w:val="00F331AA"/>
    <w:rsid w:val="00F3436C"/>
    <w:rsid w:val="00F343AA"/>
    <w:rsid w:val="00F35FA4"/>
    <w:rsid w:val="00F36869"/>
    <w:rsid w:val="00F36938"/>
    <w:rsid w:val="00F37C19"/>
    <w:rsid w:val="00F40B17"/>
    <w:rsid w:val="00F40EC1"/>
    <w:rsid w:val="00F41C3F"/>
    <w:rsid w:val="00F41DE1"/>
    <w:rsid w:val="00F41E4E"/>
    <w:rsid w:val="00F460A5"/>
    <w:rsid w:val="00F462CD"/>
    <w:rsid w:val="00F46F0D"/>
    <w:rsid w:val="00F46FDC"/>
    <w:rsid w:val="00F47317"/>
    <w:rsid w:val="00F49405"/>
    <w:rsid w:val="00F4D4B1"/>
    <w:rsid w:val="00F511BF"/>
    <w:rsid w:val="00F53943"/>
    <w:rsid w:val="00F54355"/>
    <w:rsid w:val="00F55622"/>
    <w:rsid w:val="00F559CC"/>
    <w:rsid w:val="00F60491"/>
    <w:rsid w:val="00F62043"/>
    <w:rsid w:val="00F635C3"/>
    <w:rsid w:val="00F64BDE"/>
    <w:rsid w:val="00F654CC"/>
    <w:rsid w:val="00F72213"/>
    <w:rsid w:val="00F72350"/>
    <w:rsid w:val="00F72BD7"/>
    <w:rsid w:val="00F73A05"/>
    <w:rsid w:val="00F75F09"/>
    <w:rsid w:val="00F80053"/>
    <w:rsid w:val="00F80B33"/>
    <w:rsid w:val="00F8261D"/>
    <w:rsid w:val="00F8309E"/>
    <w:rsid w:val="00F83327"/>
    <w:rsid w:val="00F85402"/>
    <w:rsid w:val="00F86D5F"/>
    <w:rsid w:val="00F9188A"/>
    <w:rsid w:val="00F95182"/>
    <w:rsid w:val="00F955A3"/>
    <w:rsid w:val="00FA0763"/>
    <w:rsid w:val="00FA092E"/>
    <w:rsid w:val="00FA0D6F"/>
    <w:rsid w:val="00FA0F71"/>
    <w:rsid w:val="00FA10D6"/>
    <w:rsid w:val="00FA1540"/>
    <w:rsid w:val="00FA1800"/>
    <w:rsid w:val="00FA2432"/>
    <w:rsid w:val="00FA3784"/>
    <w:rsid w:val="00FA3B53"/>
    <w:rsid w:val="00FA6C9C"/>
    <w:rsid w:val="00FA7A7F"/>
    <w:rsid w:val="00FB1AAB"/>
    <w:rsid w:val="00FB386E"/>
    <w:rsid w:val="00FB408A"/>
    <w:rsid w:val="00FB6A8A"/>
    <w:rsid w:val="00FC13AE"/>
    <w:rsid w:val="00FC1DB8"/>
    <w:rsid w:val="00FC4D7C"/>
    <w:rsid w:val="00FC5A97"/>
    <w:rsid w:val="00FC7952"/>
    <w:rsid w:val="00FD082D"/>
    <w:rsid w:val="00FD3660"/>
    <w:rsid w:val="00FD493B"/>
    <w:rsid w:val="00FD7D95"/>
    <w:rsid w:val="00FE0E9D"/>
    <w:rsid w:val="00FE1323"/>
    <w:rsid w:val="00FE24F2"/>
    <w:rsid w:val="00FE5C21"/>
    <w:rsid w:val="00FF0945"/>
    <w:rsid w:val="00FF0AA6"/>
    <w:rsid w:val="00FF37A2"/>
    <w:rsid w:val="00FF4595"/>
    <w:rsid w:val="00FF48A8"/>
    <w:rsid w:val="00FF497E"/>
    <w:rsid w:val="00FF5A22"/>
    <w:rsid w:val="00FF77CA"/>
    <w:rsid w:val="010A2B7E"/>
    <w:rsid w:val="010A2CA5"/>
    <w:rsid w:val="0110A16A"/>
    <w:rsid w:val="01130342"/>
    <w:rsid w:val="011E01F0"/>
    <w:rsid w:val="01230759"/>
    <w:rsid w:val="0126ABDC"/>
    <w:rsid w:val="01276B18"/>
    <w:rsid w:val="01420364"/>
    <w:rsid w:val="0143A5F9"/>
    <w:rsid w:val="0144C4DC"/>
    <w:rsid w:val="014FC8E0"/>
    <w:rsid w:val="01648C62"/>
    <w:rsid w:val="01759529"/>
    <w:rsid w:val="0177687C"/>
    <w:rsid w:val="017869B9"/>
    <w:rsid w:val="0181D52B"/>
    <w:rsid w:val="018C983A"/>
    <w:rsid w:val="01922834"/>
    <w:rsid w:val="01930C69"/>
    <w:rsid w:val="01972227"/>
    <w:rsid w:val="01A1C7E3"/>
    <w:rsid w:val="01A57CAB"/>
    <w:rsid w:val="01A8F72C"/>
    <w:rsid w:val="01AA25BF"/>
    <w:rsid w:val="01AAD906"/>
    <w:rsid w:val="01B49A97"/>
    <w:rsid w:val="01BC4A13"/>
    <w:rsid w:val="01D3C288"/>
    <w:rsid w:val="01E35E12"/>
    <w:rsid w:val="01EE53E6"/>
    <w:rsid w:val="01FB2B6E"/>
    <w:rsid w:val="02021561"/>
    <w:rsid w:val="020C2A0D"/>
    <w:rsid w:val="020F2473"/>
    <w:rsid w:val="0211AF34"/>
    <w:rsid w:val="021270B4"/>
    <w:rsid w:val="0218D4E2"/>
    <w:rsid w:val="021D499B"/>
    <w:rsid w:val="0222058E"/>
    <w:rsid w:val="02230006"/>
    <w:rsid w:val="0225D6BF"/>
    <w:rsid w:val="022D88B1"/>
    <w:rsid w:val="022E0375"/>
    <w:rsid w:val="023C4AA1"/>
    <w:rsid w:val="023CE2D3"/>
    <w:rsid w:val="024A936D"/>
    <w:rsid w:val="024B1E10"/>
    <w:rsid w:val="024DBA4F"/>
    <w:rsid w:val="025C0D3B"/>
    <w:rsid w:val="025EE5EC"/>
    <w:rsid w:val="026871B9"/>
    <w:rsid w:val="02746AEC"/>
    <w:rsid w:val="027EFC79"/>
    <w:rsid w:val="0285DA5B"/>
    <w:rsid w:val="029B1824"/>
    <w:rsid w:val="02A2CF2B"/>
    <w:rsid w:val="02A49228"/>
    <w:rsid w:val="02AFD16E"/>
    <w:rsid w:val="02B10F6E"/>
    <w:rsid w:val="02B4EEDD"/>
    <w:rsid w:val="02B7500A"/>
    <w:rsid w:val="02BE8183"/>
    <w:rsid w:val="02C6A368"/>
    <w:rsid w:val="02C6E160"/>
    <w:rsid w:val="02F1FD9D"/>
    <w:rsid w:val="02FCE481"/>
    <w:rsid w:val="02FE78A8"/>
    <w:rsid w:val="03097E6D"/>
    <w:rsid w:val="0313F8F5"/>
    <w:rsid w:val="031C391A"/>
    <w:rsid w:val="03286B7B"/>
    <w:rsid w:val="032C0223"/>
    <w:rsid w:val="032FFB1E"/>
    <w:rsid w:val="033E63A2"/>
    <w:rsid w:val="034662D0"/>
    <w:rsid w:val="03513B8A"/>
    <w:rsid w:val="03677D63"/>
    <w:rsid w:val="036B42D9"/>
    <w:rsid w:val="037B0F6B"/>
    <w:rsid w:val="037D176A"/>
    <w:rsid w:val="038671B8"/>
    <w:rsid w:val="0388404D"/>
    <w:rsid w:val="0388FA48"/>
    <w:rsid w:val="039A540B"/>
    <w:rsid w:val="03A3B9B7"/>
    <w:rsid w:val="03A54EAE"/>
    <w:rsid w:val="03B0E82A"/>
    <w:rsid w:val="03BD9CAB"/>
    <w:rsid w:val="03C5D5AF"/>
    <w:rsid w:val="03D6C612"/>
    <w:rsid w:val="03D7AD02"/>
    <w:rsid w:val="03E8F6EB"/>
    <w:rsid w:val="03EB747C"/>
    <w:rsid w:val="03F2D837"/>
    <w:rsid w:val="03F6D4CF"/>
    <w:rsid w:val="03F7D9EC"/>
    <w:rsid w:val="03F837C6"/>
    <w:rsid w:val="03FBE0C3"/>
    <w:rsid w:val="04039B5E"/>
    <w:rsid w:val="04181B72"/>
    <w:rsid w:val="041E57F2"/>
    <w:rsid w:val="04224992"/>
    <w:rsid w:val="0426FA84"/>
    <w:rsid w:val="0429D459"/>
    <w:rsid w:val="042E855B"/>
    <w:rsid w:val="04355DA9"/>
    <w:rsid w:val="044EE225"/>
    <w:rsid w:val="04520EF5"/>
    <w:rsid w:val="04546122"/>
    <w:rsid w:val="04570D3B"/>
    <w:rsid w:val="045F3285"/>
    <w:rsid w:val="046B6A11"/>
    <w:rsid w:val="046B6C35"/>
    <w:rsid w:val="046EC126"/>
    <w:rsid w:val="0479BDB1"/>
    <w:rsid w:val="047BC5AC"/>
    <w:rsid w:val="0481C0B4"/>
    <w:rsid w:val="0483ADE1"/>
    <w:rsid w:val="0487209F"/>
    <w:rsid w:val="04878987"/>
    <w:rsid w:val="048B09A5"/>
    <w:rsid w:val="048FAFE2"/>
    <w:rsid w:val="04910A6D"/>
    <w:rsid w:val="04959897"/>
    <w:rsid w:val="04A0BA8E"/>
    <w:rsid w:val="04B54D72"/>
    <w:rsid w:val="04C274F5"/>
    <w:rsid w:val="04C8C604"/>
    <w:rsid w:val="04E1C5BB"/>
    <w:rsid w:val="04E23357"/>
    <w:rsid w:val="04E5E302"/>
    <w:rsid w:val="04E8678A"/>
    <w:rsid w:val="04F18251"/>
    <w:rsid w:val="04F79F9E"/>
    <w:rsid w:val="050F45FC"/>
    <w:rsid w:val="0515C235"/>
    <w:rsid w:val="051EEF3C"/>
    <w:rsid w:val="05284D8E"/>
    <w:rsid w:val="0539FAE7"/>
    <w:rsid w:val="05430A62"/>
    <w:rsid w:val="054D190A"/>
    <w:rsid w:val="054EC9DE"/>
    <w:rsid w:val="0551AC0E"/>
    <w:rsid w:val="0553E55A"/>
    <w:rsid w:val="05586D5A"/>
    <w:rsid w:val="055A9213"/>
    <w:rsid w:val="055A9B08"/>
    <w:rsid w:val="055C7253"/>
    <w:rsid w:val="05615010"/>
    <w:rsid w:val="0563D377"/>
    <w:rsid w:val="056CC75B"/>
    <w:rsid w:val="056D4313"/>
    <w:rsid w:val="056EDD10"/>
    <w:rsid w:val="059D9A67"/>
    <w:rsid w:val="05A0019B"/>
    <w:rsid w:val="05A36AC2"/>
    <w:rsid w:val="05B4F400"/>
    <w:rsid w:val="05B67D03"/>
    <w:rsid w:val="05BA5214"/>
    <w:rsid w:val="05C13776"/>
    <w:rsid w:val="05E3CDAB"/>
    <w:rsid w:val="05E69165"/>
    <w:rsid w:val="05FE2466"/>
    <w:rsid w:val="06070A43"/>
    <w:rsid w:val="0608DA49"/>
    <w:rsid w:val="061043FE"/>
    <w:rsid w:val="06129F40"/>
    <w:rsid w:val="06139509"/>
    <w:rsid w:val="061B50A9"/>
    <w:rsid w:val="0626489E"/>
    <w:rsid w:val="063FA633"/>
    <w:rsid w:val="064A069D"/>
    <w:rsid w:val="064C3C5E"/>
    <w:rsid w:val="065158CC"/>
    <w:rsid w:val="066B84BB"/>
    <w:rsid w:val="06746911"/>
    <w:rsid w:val="068D3855"/>
    <w:rsid w:val="0693830C"/>
    <w:rsid w:val="0696C44E"/>
    <w:rsid w:val="06AB2D2A"/>
    <w:rsid w:val="06B4D7EC"/>
    <w:rsid w:val="06BB4D38"/>
    <w:rsid w:val="06CCBCA9"/>
    <w:rsid w:val="06CE748A"/>
    <w:rsid w:val="06D34147"/>
    <w:rsid w:val="06D7B2DA"/>
    <w:rsid w:val="06E5E4FD"/>
    <w:rsid w:val="06F08B84"/>
    <w:rsid w:val="06F6D603"/>
    <w:rsid w:val="06F9BD5C"/>
    <w:rsid w:val="07008F8D"/>
    <w:rsid w:val="07280AD3"/>
    <w:rsid w:val="072883FF"/>
    <w:rsid w:val="0729A32A"/>
    <w:rsid w:val="07314155"/>
    <w:rsid w:val="0736ECE0"/>
    <w:rsid w:val="073EEDAC"/>
    <w:rsid w:val="073F2E7E"/>
    <w:rsid w:val="073F378D"/>
    <w:rsid w:val="074568C6"/>
    <w:rsid w:val="074D12CE"/>
    <w:rsid w:val="075C02A7"/>
    <w:rsid w:val="076131A1"/>
    <w:rsid w:val="0761404D"/>
    <w:rsid w:val="076CFDF4"/>
    <w:rsid w:val="077659F2"/>
    <w:rsid w:val="077B92F5"/>
    <w:rsid w:val="077E1E9E"/>
    <w:rsid w:val="07846A04"/>
    <w:rsid w:val="0793F970"/>
    <w:rsid w:val="07951E2B"/>
    <w:rsid w:val="079BA95B"/>
    <w:rsid w:val="079C986F"/>
    <w:rsid w:val="07A5393A"/>
    <w:rsid w:val="07AE2121"/>
    <w:rsid w:val="07B951FF"/>
    <w:rsid w:val="07BEABCC"/>
    <w:rsid w:val="07C23905"/>
    <w:rsid w:val="07C86A53"/>
    <w:rsid w:val="07D05564"/>
    <w:rsid w:val="07E0F89C"/>
    <w:rsid w:val="07E868A8"/>
    <w:rsid w:val="07F7458F"/>
    <w:rsid w:val="07FAA1C7"/>
    <w:rsid w:val="0804EB4E"/>
    <w:rsid w:val="0814E79F"/>
    <w:rsid w:val="081A8143"/>
    <w:rsid w:val="082BC1D4"/>
    <w:rsid w:val="08348FAE"/>
    <w:rsid w:val="0838677C"/>
    <w:rsid w:val="083A43F0"/>
    <w:rsid w:val="083C843C"/>
    <w:rsid w:val="083D2063"/>
    <w:rsid w:val="0845E78F"/>
    <w:rsid w:val="08489C96"/>
    <w:rsid w:val="084BF869"/>
    <w:rsid w:val="085043AD"/>
    <w:rsid w:val="0852583F"/>
    <w:rsid w:val="086001DC"/>
    <w:rsid w:val="0862EFDC"/>
    <w:rsid w:val="08645811"/>
    <w:rsid w:val="08705CFF"/>
    <w:rsid w:val="08707B56"/>
    <w:rsid w:val="0882CD2A"/>
    <w:rsid w:val="08854FFB"/>
    <w:rsid w:val="08855998"/>
    <w:rsid w:val="088D22A8"/>
    <w:rsid w:val="0897D485"/>
    <w:rsid w:val="08997478"/>
    <w:rsid w:val="089B3142"/>
    <w:rsid w:val="08A58493"/>
    <w:rsid w:val="08B34EFD"/>
    <w:rsid w:val="08BDEF94"/>
    <w:rsid w:val="08BF5189"/>
    <w:rsid w:val="08C4CE64"/>
    <w:rsid w:val="08C83C36"/>
    <w:rsid w:val="08CE8986"/>
    <w:rsid w:val="08D05AF9"/>
    <w:rsid w:val="08DC3D84"/>
    <w:rsid w:val="08DEB124"/>
    <w:rsid w:val="08E215F6"/>
    <w:rsid w:val="08E278FE"/>
    <w:rsid w:val="08F8C879"/>
    <w:rsid w:val="0900F1CB"/>
    <w:rsid w:val="090E5E9C"/>
    <w:rsid w:val="090FFE18"/>
    <w:rsid w:val="0921D2CA"/>
    <w:rsid w:val="09372A5B"/>
    <w:rsid w:val="093EAEDE"/>
    <w:rsid w:val="09412EE4"/>
    <w:rsid w:val="094C311A"/>
    <w:rsid w:val="0965CB5A"/>
    <w:rsid w:val="096DC0B7"/>
    <w:rsid w:val="09738507"/>
    <w:rsid w:val="0988DE06"/>
    <w:rsid w:val="09903770"/>
    <w:rsid w:val="09A1C9F5"/>
    <w:rsid w:val="09B397A1"/>
    <w:rsid w:val="09BA404F"/>
    <w:rsid w:val="09C01E33"/>
    <w:rsid w:val="09C2AAF2"/>
    <w:rsid w:val="09C2F2DA"/>
    <w:rsid w:val="09E06CDC"/>
    <w:rsid w:val="09FA4605"/>
    <w:rsid w:val="09FE22D9"/>
    <w:rsid w:val="0A00043E"/>
    <w:rsid w:val="0A048172"/>
    <w:rsid w:val="0A050E69"/>
    <w:rsid w:val="0A0F2F10"/>
    <w:rsid w:val="0A102A1E"/>
    <w:rsid w:val="0A1B4C45"/>
    <w:rsid w:val="0A270CF1"/>
    <w:rsid w:val="0A376D1E"/>
    <w:rsid w:val="0A39A7A5"/>
    <w:rsid w:val="0A648A23"/>
    <w:rsid w:val="0A67A7A8"/>
    <w:rsid w:val="0A700DED"/>
    <w:rsid w:val="0A760629"/>
    <w:rsid w:val="0A7721A7"/>
    <w:rsid w:val="0A7803C8"/>
    <w:rsid w:val="0A7FB6A8"/>
    <w:rsid w:val="0A81CFB9"/>
    <w:rsid w:val="0A92520C"/>
    <w:rsid w:val="0A9D2ADB"/>
    <w:rsid w:val="0AA83750"/>
    <w:rsid w:val="0AB36CE9"/>
    <w:rsid w:val="0AB38F94"/>
    <w:rsid w:val="0AB66AD1"/>
    <w:rsid w:val="0ABF8667"/>
    <w:rsid w:val="0AC2EE63"/>
    <w:rsid w:val="0AC5207E"/>
    <w:rsid w:val="0AC57CAA"/>
    <w:rsid w:val="0ACBCDF6"/>
    <w:rsid w:val="0ACBF6C3"/>
    <w:rsid w:val="0AD38E98"/>
    <w:rsid w:val="0ADD1AA7"/>
    <w:rsid w:val="0AE3BE74"/>
    <w:rsid w:val="0AF4653B"/>
    <w:rsid w:val="0AFEAF89"/>
    <w:rsid w:val="0B164A23"/>
    <w:rsid w:val="0B185674"/>
    <w:rsid w:val="0B1A6FEE"/>
    <w:rsid w:val="0B1E0588"/>
    <w:rsid w:val="0B2D4191"/>
    <w:rsid w:val="0B41591A"/>
    <w:rsid w:val="0B4A1162"/>
    <w:rsid w:val="0B4D9C89"/>
    <w:rsid w:val="0B516CE6"/>
    <w:rsid w:val="0B51BD61"/>
    <w:rsid w:val="0B6915DB"/>
    <w:rsid w:val="0B710714"/>
    <w:rsid w:val="0B735033"/>
    <w:rsid w:val="0B77B0C5"/>
    <w:rsid w:val="0B7D4DA2"/>
    <w:rsid w:val="0B8560EA"/>
    <w:rsid w:val="0B8B8A51"/>
    <w:rsid w:val="0B949032"/>
    <w:rsid w:val="0B94FC89"/>
    <w:rsid w:val="0B9827BE"/>
    <w:rsid w:val="0BA56D63"/>
    <w:rsid w:val="0BAAB732"/>
    <w:rsid w:val="0BB10858"/>
    <w:rsid w:val="0BC59EED"/>
    <w:rsid w:val="0BC68EC7"/>
    <w:rsid w:val="0BE1D50B"/>
    <w:rsid w:val="0BEA6C3C"/>
    <w:rsid w:val="0BEF348A"/>
    <w:rsid w:val="0BF07488"/>
    <w:rsid w:val="0C058302"/>
    <w:rsid w:val="0C0A36BC"/>
    <w:rsid w:val="0C176418"/>
    <w:rsid w:val="0C22AC1B"/>
    <w:rsid w:val="0C22EFAB"/>
    <w:rsid w:val="0C24F64F"/>
    <w:rsid w:val="0C25C7AF"/>
    <w:rsid w:val="0C3CE701"/>
    <w:rsid w:val="0C41B2F7"/>
    <w:rsid w:val="0C41B94F"/>
    <w:rsid w:val="0C4B7A34"/>
    <w:rsid w:val="0C4CAD95"/>
    <w:rsid w:val="0C5876BE"/>
    <w:rsid w:val="0C5CE301"/>
    <w:rsid w:val="0C64E14C"/>
    <w:rsid w:val="0C75DB96"/>
    <w:rsid w:val="0C79B387"/>
    <w:rsid w:val="0C81DE0F"/>
    <w:rsid w:val="0C86AA86"/>
    <w:rsid w:val="0C8EF52B"/>
    <w:rsid w:val="0C9190E0"/>
    <w:rsid w:val="0C9D7FA2"/>
    <w:rsid w:val="0CA03E01"/>
    <w:rsid w:val="0CA40B3C"/>
    <w:rsid w:val="0CB28A86"/>
    <w:rsid w:val="0CBC0154"/>
    <w:rsid w:val="0CC5F599"/>
    <w:rsid w:val="0CCBE36F"/>
    <w:rsid w:val="0CD3745D"/>
    <w:rsid w:val="0CD94B47"/>
    <w:rsid w:val="0CD96FDD"/>
    <w:rsid w:val="0CE02970"/>
    <w:rsid w:val="0CE71824"/>
    <w:rsid w:val="0CF0376B"/>
    <w:rsid w:val="0CF7D943"/>
    <w:rsid w:val="0CFAC8FE"/>
    <w:rsid w:val="0D0475D1"/>
    <w:rsid w:val="0D1B7797"/>
    <w:rsid w:val="0D219F72"/>
    <w:rsid w:val="0D2BAE26"/>
    <w:rsid w:val="0D3BD322"/>
    <w:rsid w:val="0D3F699A"/>
    <w:rsid w:val="0D430FE5"/>
    <w:rsid w:val="0D463215"/>
    <w:rsid w:val="0D4E12F1"/>
    <w:rsid w:val="0D502B1A"/>
    <w:rsid w:val="0D5254CE"/>
    <w:rsid w:val="0D549B6E"/>
    <w:rsid w:val="0D561A0B"/>
    <w:rsid w:val="0D5B06E0"/>
    <w:rsid w:val="0D6D203A"/>
    <w:rsid w:val="0D76B57E"/>
    <w:rsid w:val="0D78A896"/>
    <w:rsid w:val="0D797B83"/>
    <w:rsid w:val="0D7B1B20"/>
    <w:rsid w:val="0D7B9150"/>
    <w:rsid w:val="0D829032"/>
    <w:rsid w:val="0D9B4BB1"/>
    <w:rsid w:val="0DA03FBB"/>
    <w:rsid w:val="0DA086CC"/>
    <w:rsid w:val="0DA1D025"/>
    <w:rsid w:val="0DA41E57"/>
    <w:rsid w:val="0DAB5A18"/>
    <w:rsid w:val="0DAC433D"/>
    <w:rsid w:val="0DB35E50"/>
    <w:rsid w:val="0DB9BBBA"/>
    <w:rsid w:val="0DBA16D7"/>
    <w:rsid w:val="0DC2151D"/>
    <w:rsid w:val="0DC4BA63"/>
    <w:rsid w:val="0DCB597D"/>
    <w:rsid w:val="0DDD38C4"/>
    <w:rsid w:val="0DDFF5D7"/>
    <w:rsid w:val="0DE8AF0C"/>
    <w:rsid w:val="0DEBE676"/>
    <w:rsid w:val="0DFEA848"/>
    <w:rsid w:val="0DFFF732"/>
    <w:rsid w:val="0E021DF5"/>
    <w:rsid w:val="0E06DFC8"/>
    <w:rsid w:val="0E0B72F1"/>
    <w:rsid w:val="0E123612"/>
    <w:rsid w:val="0E17E480"/>
    <w:rsid w:val="0E1F97B5"/>
    <w:rsid w:val="0E20BBF6"/>
    <w:rsid w:val="0E220FD2"/>
    <w:rsid w:val="0E240E45"/>
    <w:rsid w:val="0E241ED3"/>
    <w:rsid w:val="0E33C324"/>
    <w:rsid w:val="0E388088"/>
    <w:rsid w:val="0E4B2174"/>
    <w:rsid w:val="0E550FA6"/>
    <w:rsid w:val="0E72E0D8"/>
    <w:rsid w:val="0E7FF9EC"/>
    <w:rsid w:val="0E82FFBD"/>
    <w:rsid w:val="0E8B3556"/>
    <w:rsid w:val="0E93A81D"/>
    <w:rsid w:val="0EA0107B"/>
    <w:rsid w:val="0EA18A93"/>
    <w:rsid w:val="0EA95B12"/>
    <w:rsid w:val="0EAA51A6"/>
    <w:rsid w:val="0EAEB888"/>
    <w:rsid w:val="0EB6AC11"/>
    <w:rsid w:val="0EB73A01"/>
    <w:rsid w:val="0EB81025"/>
    <w:rsid w:val="0EB81138"/>
    <w:rsid w:val="0EBC5BC8"/>
    <w:rsid w:val="0EBEAB48"/>
    <w:rsid w:val="0EC0B259"/>
    <w:rsid w:val="0EC152BC"/>
    <w:rsid w:val="0EC1C132"/>
    <w:rsid w:val="0EC30E07"/>
    <w:rsid w:val="0EC97ED0"/>
    <w:rsid w:val="0ED74E9C"/>
    <w:rsid w:val="0ED94DDD"/>
    <w:rsid w:val="0EE2D0DD"/>
    <w:rsid w:val="0EEC7437"/>
    <w:rsid w:val="0EFA71E6"/>
    <w:rsid w:val="0F023FD2"/>
    <w:rsid w:val="0F0497F5"/>
    <w:rsid w:val="0F0E7959"/>
    <w:rsid w:val="0F1CBE4C"/>
    <w:rsid w:val="0F28E2F6"/>
    <w:rsid w:val="0F3307FC"/>
    <w:rsid w:val="0F485962"/>
    <w:rsid w:val="0F4CDFC4"/>
    <w:rsid w:val="0F4E7EBC"/>
    <w:rsid w:val="0F4F4E15"/>
    <w:rsid w:val="0F599A8A"/>
    <w:rsid w:val="0F5C016E"/>
    <w:rsid w:val="0F5FD61E"/>
    <w:rsid w:val="0F77DDFD"/>
    <w:rsid w:val="0F7854E1"/>
    <w:rsid w:val="0F8E2226"/>
    <w:rsid w:val="0FBBC4BD"/>
    <w:rsid w:val="0FBEC4C5"/>
    <w:rsid w:val="0FC89647"/>
    <w:rsid w:val="0FCA52A2"/>
    <w:rsid w:val="0FCB8EF0"/>
    <w:rsid w:val="0FCCE7E2"/>
    <w:rsid w:val="0FD70C41"/>
    <w:rsid w:val="0FDF1AA4"/>
    <w:rsid w:val="0FE0719D"/>
    <w:rsid w:val="0FEE82E4"/>
    <w:rsid w:val="0FF7E186"/>
    <w:rsid w:val="0FFA71D2"/>
    <w:rsid w:val="1006F1D1"/>
    <w:rsid w:val="100AEF29"/>
    <w:rsid w:val="100DA118"/>
    <w:rsid w:val="101FB94B"/>
    <w:rsid w:val="102380AB"/>
    <w:rsid w:val="1023DF87"/>
    <w:rsid w:val="10306172"/>
    <w:rsid w:val="103C92EF"/>
    <w:rsid w:val="103F8A23"/>
    <w:rsid w:val="104042AA"/>
    <w:rsid w:val="10427AD3"/>
    <w:rsid w:val="104958A3"/>
    <w:rsid w:val="105BBF8F"/>
    <w:rsid w:val="105EFC21"/>
    <w:rsid w:val="106BB76F"/>
    <w:rsid w:val="107417DE"/>
    <w:rsid w:val="107D656D"/>
    <w:rsid w:val="108F0A31"/>
    <w:rsid w:val="10914D20"/>
    <w:rsid w:val="10A05B91"/>
    <w:rsid w:val="10B3BF94"/>
    <w:rsid w:val="10B59536"/>
    <w:rsid w:val="10B752FA"/>
    <w:rsid w:val="10C0CFF5"/>
    <w:rsid w:val="10C2019D"/>
    <w:rsid w:val="10CC14F7"/>
    <w:rsid w:val="10D9C7C6"/>
    <w:rsid w:val="10DF1BE0"/>
    <w:rsid w:val="10E06573"/>
    <w:rsid w:val="10E23417"/>
    <w:rsid w:val="10ECC045"/>
    <w:rsid w:val="10EF993B"/>
    <w:rsid w:val="10F02454"/>
    <w:rsid w:val="10F2CD0D"/>
    <w:rsid w:val="10F3B899"/>
    <w:rsid w:val="1111FA73"/>
    <w:rsid w:val="11185C73"/>
    <w:rsid w:val="1119DF49"/>
    <w:rsid w:val="11282FA7"/>
    <w:rsid w:val="112C4459"/>
    <w:rsid w:val="112FA5E3"/>
    <w:rsid w:val="1131366F"/>
    <w:rsid w:val="114A480A"/>
    <w:rsid w:val="1164B5EE"/>
    <w:rsid w:val="1167137B"/>
    <w:rsid w:val="11688ED4"/>
    <w:rsid w:val="1169B511"/>
    <w:rsid w:val="116A6382"/>
    <w:rsid w:val="117D7DF1"/>
    <w:rsid w:val="1182E10D"/>
    <w:rsid w:val="11837ACA"/>
    <w:rsid w:val="1184873E"/>
    <w:rsid w:val="118B19FD"/>
    <w:rsid w:val="119A99F4"/>
    <w:rsid w:val="11A041B1"/>
    <w:rsid w:val="11A0BF50"/>
    <w:rsid w:val="11A6FDFB"/>
    <w:rsid w:val="11A9F686"/>
    <w:rsid w:val="11B17E35"/>
    <w:rsid w:val="11B2EFB3"/>
    <w:rsid w:val="11BCD26D"/>
    <w:rsid w:val="11BD699C"/>
    <w:rsid w:val="11C35415"/>
    <w:rsid w:val="11C5AC30"/>
    <w:rsid w:val="11C81DB0"/>
    <w:rsid w:val="11DFC9BF"/>
    <w:rsid w:val="11E9869B"/>
    <w:rsid w:val="12077400"/>
    <w:rsid w:val="12091084"/>
    <w:rsid w:val="120F5FCF"/>
    <w:rsid w:val="1212EE84"/>
    <w:rsid w:val="12174BA3"/>
    <w:rsid w:val="121956A5"/>
    <w:rsid w:val="122896B2"/>
    <w:rsid w:val="123F95A4"/>
    <w:rsid w:val="1243445C"/>
    <w:rsid w:val="12504A07"/>
    <w:rsid w:val="12538582"/>
    <w:rsid w:val="1254D2C4"/>
    <w:rsid w:val="1262E957"/>
    <w:rsid w:val="127AE164"/>
    <w:rsid w:val="12804471"/>
    <w:rsid w:val="128F8EB2"/>
    <w:rsid w:val="129B2417"/>
    <w:rsid w:val="129FB933"/>
    <w:rsid w:val="12A22013"/>
    <w:rsid w:val="12AA71CA"/>
    <w:rsid w:val="12B2E4E1"/>
    <w:rsid w:val="12C4421F"/>
    <w:rsid w:val="12D32A41"/>
    <w:rsid w:val="12D4EE8B"/>
    <w:rsid w:val="12DFB6BC"/>
    <w:rsid w:val="12E278A4"/>
    <w:rsid w:val="12E52899"/>
    <w:rsid w:val="12E614C7"/>
    <w:rsid w:val="12F306B7"/>
    <w:rsid w:val="12F3541E"/>
    <w:rsid w:val="133BCB00"/>
    <w:rsid w:val="134C30F9"/>
    <w:rsid w:val="13517A05"/>
    <w:rsid w:val="135B07AF"/>
    <w:rsid w:val="136759AE"/>
    <w:rsid w:val="1371E60A"/>
    <w:rsid w:val="137E9280"/>
    <w:rsid w:val="1387F3F0"/>
    <w:rsid w:val="1392398E"/>
    <w:rsid w:val="1392D8ED"/>
    <w:rsid w:val="13A6B643"/>
    <w:rsid w:val="13AB6F75"/>
    <w:rsid w:val="13AB78F3"/>
    <w:rsid w:val="13AF0415"/>
    <w:rsid w:val="13BE8584"/>
    <w:rsid w:val="13C72C33"/>
    <w:rsid w:val="13CC682F"/>
    <w:rsid w:val="13D1426A"/>
    <w:rsid w:val="13D2501A"/>
    <w:rsid w:val="13DDDC4A"/>
    <w:rsid w:val="13FCD09B"/>
    <w:rsid w:val="13FF1636"/>
    <w:rsid w:val="1401DE32"/>
    <w:rsid w:val="140468FA"/>
    <w:rsid w:val="14082C06"/>
    <w:rsid w:val="140C5D1B"/>
    <w:rsid w:val="140CD360"/>
    <w:rsid w:val="140E7B7E"/>
    <w:rsid w:val="1410D4E3"/>
    <w:rsid w:val="141993E7"/>
    <w:rsid w:val="1434E12B"/>
    <w:rsid w:val="14363106"/>
    <w:rsid w:val="1438BD01"/>
    <w:rsid w:val="14400773"/>
    <w:rsid w:val="14405857"/>
    <w:rsid w:val="1448DAE5"/>
    <w:rsid w:val="1457ED48"/>
    <w:rsid w:val="145D244A"/>
    <w:rsid w:val="1461E39C"/>
    <w:rsid w:val="14654A0B"/>
    <w:rsid w:val="14660751"/>
    <w:rsid w:val="1469DBCA"/>
    <w:rsid w:val="147086CD"/>
    <w:rsid w:val="1477000E"/>
    <w:rsid w:val="1477FE0E"/>
    <w:rsid w:val="147FAF14"/>
    <w:rsid w:val="14802130"/>
    <w:rsid w:val="148ADD91"/>
    <w:rsid w:val="14902F52"/>
    <w:rsid w:val="1497961A"/>
    <w:rsid w:val="14A02430"/>
    <w:rsid w:val="14A5BE5E"/>
    <w:rsid w:val="14AB84F8"/>
    <w:rsid w:val="14C07B81"/>
    <w:rsid w:val="14CB0D81"/>
    <w:rsid w:val="14CFDAAA"/>
    <w:rsid w:val="14D32D6D"/>
    <w:rsid w:val="14D56EC4"/>
    <w:rsid w:val="14D57D67"/>
    <w:rsid w:val="14E764FA"/>
    <w:rsid w:val="14EBF74F"/>
    <w:rsid w:val="14F8C12F"/>
    <w:rsid w:val="14FFB110"/>
    <w:rsid w:val="150501E5"/>
    <w:rsid w:val="1506619D"/>
    <w:rsid w:val="1508D95E"/>
    <w:rsid w:val="150C36D2"/>
    <w:rsid w:val="15175F52"/>
    <w:rsid w:val="15316E7D"/>
    <w:rsid w:val="1532D1BC"/>
    <w:rsid w:val="15366A05"/>
    <w:rsid w:val="15444167"/>
    <w:rsid w:val="1545D4E8"/>
    <w:rsid w:val="154FE06C"/>
    <w:rsid w:val="1550C866"/>
    <w:rsid w:val="1565AD87"/>
    <w:rsid w:val="15664C8B"/>
    <w:rsid w:val="156AA2FE"/>
    <w:rsid w:val="15859D7B"/>
    <w:rsid w:val="1587D3B3"/>
    <w:rsid w:val="158B44B2"/>
    <w:rsid w:val="158EA86A"/>
    <w:rsid w:val="15AC9EC0"/>
    <w:rsid w:val="15B0CF56"/>
    <w:rsid w:val="15B74D12"/>
    <w:rsid w:val="15D08EE4"/>
    <w:rsid w:val="15DDFF5C"/>
    <w:rsid w:val="15E8254C"/>
    <w:rsid w:val="15E90E3E"/>
    <w:rsid w:val="15ECDDAC"/>
    <w:rsid w:val="15EF81F3"/>
    <w:rsid w:val="1613B1CF"/>
    <w:rsid w:val="1613C67F"/>
    <w:rsid w:val="161AEC5A"/>
    <w:rsid w:val="161C17FE"/>
    <w:rsid w:val="161D8534"/>
    <w:rsid w:val="161F9C03"/>
    <w:rsid w:val="1625D636"/>
    <w:rsid w:val="16268BA5"/>
    <w:rsid w:val="16296087"/>
    <w:rsid w:val="162D535C"/>
    <w:rsid w:val="163682CC"/>
    <w:rsid w:val="163ED7A9"/>
    <w:rsid w:val="165431A5"/>
    <w:rsid w:val="1666B8D7"/>
    <w:rsid w:val="1673644C"/>
    <w:rsid w:val="16749BBF"/>
    <w:rsid w:val="167C0455"/>
    <w:rsid w:val="16937237"/>
    <w:rsid w:val="1697A14C"/>
    <w:rsid w:val="16AA720C"/>
    <w:rsid w:val="16AAB488"/>
    <w:rsid w:val="16AAC196"/>
    <w:rsid w:val="16B0F589"/>
    <w:rsid w:val="16B2F8E9"/>
    <w:rsid w:val="16BAFC60"/>
    <w:rsid w:val="16BBF337"/>
    <w:rsid w:val="16BE9BC9"/>
    <w:rsid w:val="16C77B97"/>
    <w:rsid w:val="16CC5805"/>
    <w:rsid w:val="16D37635"/>
    <w:rsid w:val="16D6DF31"/>
    <w:rsid w:val="16D90935"/>
    <w:rsid w:val="16D9A991"/>
    <w:rsid w:val="16DC22D7"/>
    <w:rsid w:val="16E3B736"/>
    <w:rsid w:val="16E9A7C2"/>
    <w:rsid w:val="16EF6970"/>
    <w:rsid w:val="16F69BB6"/>
    <w:rsid w:val="16F82A8E"/>
    <w:rsid w:val="1703893C"/>
    <w:rsid w:val="1719D08F"/>
    <w:rsid w:val="171CFD00"/>
    <w:rsid w:val="171E83CA"/>
    <w:rsid w:val="1722B117"/>
    <w:rsid w:val="17239209"/>
    <w:rsid w:val="172DA1EE"/>
    <w:rsid w:val="1731B204"/>
    <w:rsid w:val="173ECE6E"/>
    <w:rsid w:val="1744D3B0"/>
    <w:rsid w:val="1753465B"/>
    <w:rsid w:val="17542A6E"/>
    <w:rsid w:val="17561D06"/>
    <w:rsid w:val="175B657C"/>
    <w:rsid w:val="17606264"/>
    <w:rsid w:val="1768DCEE"/>
    <w:rsid w:val="1771075C"/>
    <w:rsid w:val="178D08EC"/>
    <w:rsid w:val="178DED52"/>
    <w:rsid w:val="1790EB5F"/>
    <w:rsid w:val="17ACE619"/>
    <w:rsid w:val="17B49875"/>
    <w:rsid w:val="17B52836"/>
    <w:rsid w:val="17C12EBA"/>
    <w:rsid w:val="17C493F1"/>
    <w:rsid w:val="17C85634"/>
    <w:rsid w:val="17DC3447"/>
    <w:rsid w:val="17E88848"/>
    <w:rsid w:val="17EDF328"/>
    <w:rsid w:val="17EF574F"/>
    <w:rsid w:val="18093E7F"/>
    <w:rsid w:val="181452BF"/>
    <w:rsid w:val="182A4D90"/>
    <w:rsid w:val="183290E6"/>
    <w:rsid w:val="18334D8F"/>
    <w:rsid w:val="183B7E90"/>
    <w:rsid w:val="183C6F3E"/>
    <w:rsid w:val="18433478"/>
    <w:rsid w:val="18459E1D"/>
    <w:rsid w:val="186B4B49"/>
    <w:rsid w:val="1870BCD4"/>
    <w:rsid w:val="187230AA"/>
    <w:rsid w:val="18732D1A"/>
    <w:rsid w:val="187CCF18"/>
    <w:rsid w:val="187EEA24"/>
    <w:rsid w:val="1881F515"/>
    <w:rsid w:val="18857152"/>
    <w:rsid w:val="18882AF3"/>
    <w:rsid w:val="188A9CB9"/>
    <w:rsid w:val="18948C8F"/>
    <w:rsid w:val="189680BD"/>
    <w:rsid w:val="189C0A74"/>
    <w:rsid w:val="189C1987"/>
    <w:rsid w:val="18A09763"/>
    <w:rsid w:val="18B3377E"/>
    <w:rsid w:val="18BAC494"/>
    <w:rsid w:val="18BB38AC"/>
    <w:rsid w:val="18BE5D52"/>
    <w:rsid w:val="18C88BF6"/>
    <w:rsid w:val="18D043FF"/>
    <w:rsid w:val="18E06920"/>
    <w:rsid w:val="18E15B3C"/>
    <w:rsid w:val="18E42423"/>
    <w:rsid w:val="18E6CA65"/>
    <w:rsid w:val="18EC6117"/>
    <w:rsid w:val="18EC7B58"/>
    <w:rsid w:val="18F5541D"/>
    <w:rsid w:val="18FB812E"/>
    <w:rsid w:val="18FC1D1F"/>
    <w:rsid w:val="19148F2D"/>
    <w:rsid w:val="191F75D2"/>
    <w:rsid w:val="19245D2E"/>
    <w:rsid w:val="19279039"/>
    <w:rsid w:val="1932322A"/>
    <w:rsid w:val="19343E0F"/>
    <w:rsid w:val="1936D7A2"/>
    <w:rsid w:val="1936EDFB"/>
    <w:rsid w:val="193D8FE2"/>
    <w:rsid w:val="193F4FB4"/>
    <w:rsid w:val="19406E60"/>
    <w:rsid w:val="1956AF58"/>
    <w:rsid w:val="19573A14"/>
    <w:rsid w:val="195E1636"/>
    <w:rsid w:val="1968D5C0"/>
    <w:rsid w:val="19691DD4"/>
    <w:rsid w:val="198B0F4F"/>
    <w:rsid w:val="19914A73"/>
    <w:rsid w:val="19952EC2"/>
    <w:rsid w:val="1999B6E7"/>
    <w:rsid w:val="19A56391"/>
    <w:rsid w:val="19A69ADC"/>
    <w:rsid w:val="19B0C37A"/>
    <w:rsid w:val="19CE25D0"/>
    <w:rsid w:val="19D576C9"/>
    <w:rsid w:val="19E17E89"/>
    <w:rsid w:val="19EA0482"/>
    <w:rsid w:val="19EAC3CA"/>
    <w:rsid w:val="19EDD39D"/>
    <w:rsid w:val="19F2FBED"/>
    <w:rsid w:val="19F75BAD"/>
    <w:rsid w:val="1A203E39"/>
    <w:rsid w:val="1A261B3B"/>
    <w:rsid w:val="1A2C2410"/>
    <w:rsid w:val="1A33E8FD"/>
    <w:rsid w:val="1A46BD61"/>
    <w:rsid w:val="1A54CD78"/>
    <w:rsid w:val="1A5D6EB3"/>
    <w:rsid w:val="1A62AEEF"/>
    <w:rsid w:val="1A668181"/>
    <w:rsid w:val="1A696EE0"/>
    <w:rsid w:val="1A7096F5"/>
    <w:rsid w:val="1A72B669"/>
    <w:rsid w:val="1A764D0C"/>
    <w:rsid w:val="1A7E9F7E"/>
    <w:rsid w:val="1A858C37"/>
    <w:rsid w:val="1A945A3F"/>
    <w:rsid w:val="1A949733"/>
    <w:rsid w:val="1A9915B0"/>
    <w:rsid w:val="1A994F1B"/>
    <w:rsid w:val="1A9B202A"/>
    <w:rsid w:val="1A9E9B28"/>
    <w:rsid w:val="1AAFF89A"/>
    <w:rsid w:val="1AB399A5"/>
    <w:rsid w:val="1AC0EAAE"/>
    <w:rsid w:val="1AC66FB9"/>
    <w:rsid w:val="1ACFFE8E"/>
    <w:rsid w:val="1AD3DDAC"/>
    <w:rsid w:val="1AD8D29C"/>
    <w:rsid w:val="1AD8DE9B"/>
    <w:rsid w:val="1AF2EAC5"/>
    <w:rsid w:val="1AFC47AD"/>
    <w:rsid w:val="1B042C36"/>
    <w:rsid w:val="1B0939A3"/>
    <w:rsid w:val="1B0D6E15"/>
    <w:rsid w:val="1B0DB575"/>
    <w:rsid w:val="1B17E60F"/>
    <w:rsid w:val="1B193BFB"/>
    <w:rsid w:val="1B2B3156"/>
    <w:rsid w:val="1B3003C5"/>
    <w:rsid w:val="1B368F87"/>
    <w:rsid w:val="1B3F9A8C"/>
    <w:rsid w:val="1B4D3660"/>
    <w:rsid w:val="1B54F0E5"/>
    <w:rsid w:val="1B56B09A"/>
    <w:rsid w:val="1B612494"/>
    <w:rsid w:val="1B643A31"/>
    <w:rsid w:val="1B64E501"/>
    <w:rsid w:val="1B74169A"/>
    <w:rsid w:val="1B7A9FE2"/>
    <w:rsid w:val="1B88219B"/>
    <w:rsid w:val="1B88508F"/>
    <w:rsid w:val="1B8CEBCC"/>
    <w:rsid w:val="1B9117B4"/>
    <w:rsid w:val="1B94645B"/>
    <w:rsid w:val="1B9B8003"/>
    <w:rsid w:val="1B9BFD40"/>
    <w:rsid w:val="1BAB02DA"/>
    <w:rsid w:val="1BB8D35E"/>
    <w:rsid w:val="1BBF017D"/>
    <w:rsid w:val="1BC74D43"/>
    <w:rsid w:val="1BC887D2"/>
    <w:rsid w:val="1BCB08F0"/>
    <w:rsid w:val="1BD25FA1"/>
    <w:rsid w:val="1BD8EBBC"/>
    <w:rsid w:val="1BEA272B"/>
    <w:rsid w:val="1BECCA1B"/>
    <w:rsid w:val="1BEDE88A"/>
    <w:rsid w:val="1BF623D7"/>
    <w:rsid w:val="1C056D32"/>
    <w:rsid w:val="1C089E0F"/>
    <w:rsid w:val="1C15B4A2"/>
    <w:rsid w:val="1C208971"/>
    <w:rsid w:val="1C24CF51"/>
    <w:rsid w:val="1C25F733"/>
    <w:rsid w:val="1C28B9A1"/>
    <w:rsid w:val="1C35512C"/>
    <w:rsid w:val="1C3EE2E8"/>
    <w:rsid w:val="1C472986"/>
    <w:rsid w:val="1C4C3F86"/>
    <w:rsid w:val="1C5FFAD4"/>
    <w:rsid w:val="1C6D0924"/>
    <w:rsid w:val="1C779BBF"/>
    <w:rsid w:val="1C7D005F"/>
    <w:rsid w:val="1C877A3A"/>
    <w:rsid w:val="1CA367C1"/>
    <w:rsid w:val="1CABEB8D"/>
    <w:rsid w:val="1CB506F0"/>
    <w:rsid w:val="1CC0E722"/>
    <w:rsid w:val="1CC2C2A6"/>
    <w:rsid w:val="1CC39093"/>
    <w:rsid w:val="1CC972A0"/>
    <w:rsid w:val="1CD1BB24"/>
    <w:rsid w:val="1CD46C40"/>
    <w:rsid w:val="1CD52B24"/>
    <w:rsid w:val="1CD8ACC6"/>
    <w:rsid w:val="1CDFF8EE"/>
    <w:rsid w:val="1CE7805D"/>
    <w:rsid w:val="1CEB08F8"/>
    <w:rsid w:val="1CF49BC2"/>
    <w:rsid w:val="1D0628BA"/>
    <w:rsid w:val="1D1A7880"/>
    <w:rsid w:val="1D213584"/>
    <w:rsid w:val="1D255980"/>
    <w:rsid w:val="1D26EBCB"/>
    <w:rsid w:val="1D28098D"/>
    <w:rsid w:val="1D2E4EDE"/>
    <w:rsid w:val="1D2EDF33"/>
    <w:rsid w:val="1D3B65CD"/>
    <w:rsid w:val="1D3E4A18"/>
    <w:rsid w:val="1D63AB03"/>
    <w:rsid w:val="1D7ABE6E"/>
    <w:rsid w:val="1D7D7B6A"/>
    <w:rsid w:val="1D809940"/>
    <w:rsid w:val="1D80A797"/>
    <w:rsid w:val="1D856564"/>
    <w:rsid w:val="1D8AC593"/>
    <w:rsid w:val="1D8E157E"/>
    <w:rsid w:val="1D9B9D6E"/>
    <w:rsid w:val="1DA18274"/>
    <w:rsid w:val="1DA3FCFE"/>
    <w:rsid w:val="1DC0A765"/>
    <w:rsid w:val="1DC49CE7"/>
    <w:rsid w:val="1DE806F6"/>
    <w:rsid w:val="1DEFA874"/>
    <w:rsid w:val="1DF11271"/>
    <w:rsid w:val="1DF39CF0"/>
    <w:rsid w:val="1DFCF4C9"/>
    <w:rsid w:val="1E0D38ED"/>
    <w:rsid w:val="1E10AD4D"/>
    <w:rsid w:val="1E1C8C6F"/>
    <w:rsid w:val="1E1D0CE2"/>
    <w:rsid w:val="1E22CC5A"/>
    <w:rsid w:val="1E29C5FB"/>
    <w:rsid w:val="1E38A487"/>
    <w:rsid w:val="1E3B217B"/>
    <w:rsid w:val="1E40EBA1"/>
    <w:rsid w:val="1E42E542"/>
    <w:rsid w:val="1E64359D"/>
    <w:rsid w:val="1E68C730"/>
    <w:rsid w:val="1E724FB3"/>
    <w:rsid w:val="1E76BD6E"/>
    <w:rsid w:val="1E8163FB"/>
    <w:rsid w:val="1E87829F"/>
    <w:rsid w:val="1E8FAC36"/>
    <w:rsid w:val="1E9B0C53"/>
    <w:rsid w:val="1EA4E159"/>
    <w:rsid w:val="1EC06F85"/>
    <w:rsid w:val="1EC3A8F0"/>
    <w:rsid w:val="1EC819CD"/>
    <w:rsid w:val="1EC9F163"/>
    <w:rsid w:val="1ECA60DC"/>
    <w:rsid w:val="1ECAC8E7"/>
    <w:rsid w:val="1ECAF0D4"/>
    <w:rsid w:val="1ECB24B4"/>
    <w:rsid w:val="1ED6BBC5"/>
    <w:rsid w:val="1ED90CE2"/>
    <w:rsid w:val="1EDA1A42"/>
    <w:rsid w:val="1EDB3FA2"/>
    <w:rsid w:val="1EE1FEDB"/>
    <w:rsid w:val="1EF93513"/>
    <w:rsid w:val="1EFC25C1"/>
    <w:rsid w:val="1EFF99B6"/>
    <w:rsid w:val="1F11840E"/>
    <w:rsid w:val="1F18BC8A"/>
    <w:rsid w:val="1F2F2F83"/>
    <w:rsid w:val="1F32C083"/>
    <w:rsid w:val="1F3E52D7"/>
    <w:rsid w:val="1F40E55B"/>
    <w:rsid w:val="1F45486C"/>
    <w:rsid w:val="1F4EC438"/>
    <w:rsid w:val="1F5FE123"/>
    <w:rsid w:val="1F6E9A18"/>
    <w:rsid w:val="1F74DBD7"/>
    <w:rsid w:val="1F755A60"/>
    <w:rsid w:val="1F78EFE0"/>
    <w:rsid w:val="1F7DD940"/>
    <w:rsid w:val="1F8412AE"/>
    <w:rsid w:val="1F860DED"/>
    <w:rsid w:val="1F8A770C"/>
    <w:rsid w:val="1F8B7A64"/>
    <w:rsid w:val="1F9E2BF7"/>
    <w:rsid w:val="1FA905CC"/>
    <w:rsid w:val="1FA9963D"/>
    <w:rsid w:val="1FAC3940"/>
    <w:rsid w:val="1FAD45D6"/>
    <w:rsid w:val="1FB914E3"/>
    <w:rsid w:val="1FB9B7B2"/>
    <w:rsid w:val="1FB9E312"/>
    <w:rsid w:val="1FC142B4"/>
    <w:rsid w:val="1FC66AE2"/>
    <w:rsid w:val="1FD0BDC5"/>
    <w:rsid w:val="1FD29E31"/>
    <w:rsid w:val="1FD64A2C"/>
    <w:rsid w:val="1FD7CB17"/>
    <w:rsid w:val="1FD8ECD4"/>
    <w:rsid w:val="1FE92DCE"/>
    <w:rsid w:val="1FEA4CA1"/>
    <w:rsid w:val="1FEA5EB0"/>
    <w:rsid w:val="1FECB2E4"/>
    <w:rsid w:val="1FEFE807"/>
    <w:rsid w:val="1FF30634"/>
    <w:rsid w:val="1FFA4EB5"/>
    <w:rsid w:val="1FFA7E14"/>
    <w:rsid w:val="1FFD8B9D"/>
    <w:rsid w:val="2009B2E7"/>
    <w:rsid w:val="200A167D"/>
    <w:rsid w:val="200FE8CA"/>
    <w:rsid w:val="20250C74"/>
    <w:rsid w:val="2027E05F"/>
    <w:rsid w:val="2028D48F"/>
    <w:rsid w:val="203B422D"/>
    <w:rsid w:val="205611C6"/>
    <w:rsid w:val="206A85CF"/>
    <w:rsid w:val="2079611F"/>
    <w:rsid w:val="208139ED"/>
    <w:rsid w:val="20848F0E"/>
    <w:rsid w:val="2088D4C6"/>
    <w:rsid w:val="208ADC11"/>
    <w:rsid w:val="20928511"/>
    <w:rsid w:val="2092CC7F"/>
    <w:rsid w:val="2095BDD6"/>
    <w:rsid w:val="20A4379E"/>
    <w:rsid w:val="20A4B20D"/>
    <w:rsid w:val="20A647F9"/>
    <w:rsid w:val="20AFF7AC"/>
    <w:rsid w:val="20B84FB3"/>
    <w:rsid w:val="20BA1DDE"/>
    <w:rsid w:val="20C515BC"/>
    <w:rsid w:val="20CA1FDC"/>
    <w:rsid w:val="20CD9A34"/>
    <w:rsid w:val="20CEE1AE"/>
    <w:rsid w:val="20D9F9C1"/>
    <w:rsid w:val="20E055F3"/>
    <w:rsid w:val="20EB95D0"/>
    <w:rsid w:val="20EDEC28"/>
    <w:rsid w:val="20EF247D"/>
    <w:rsid w:val="20F6D69E"/>
    <w:rsid w:val="20FB5989"/>
    <w:rsid w:val="20FFE24C"/>
    <w:rsid w:val="2102A7F3"/>
    <w:rsid w:val="21046857"/>
    <w:rsid w:val="211782B3"/>
    <w:rsid w:val="212834EC"/>
    <w:rsid w:val="212BE895"/>
    <w:rsid w:val="21316C6C"/>
    <w:rsid w:val="2139E171"/>
    <w:rsid w:val="2139EB57"/>
    <w:rsid w:val="214B01B3"/>
    <w:rsid w:val="2150DC2B"/>
    <w:rsid w:val="2154D24D"/>
    <w:rsid w:val="21576AED"/>
    <w:rsid w:val="215FC6DB"/>
    <w:rsid w:val="21638E8C"/>
    <w:rsid w:val="216557EA"/>
    <w:rsid w:val="21787F06"/>
    <w:rsid w:val="217BC2DA"/>
    <w:rsid w:val="217F7BD2"/>
    <w:rsid w:val="218049A0"/>
    <w:rsid w:val="218BB1A7"/>
    <w:rsid w:val="21910922"/>
    <w:rsid w:val="2192E448"/>
    <w:rsid w:val="2197BC77"/>
    <w:rsid w:val="219A0A41"/>
    <w:rsid w:val="21ACC18C"/>
    <w:rsid w:val="21AF894C"/>
    <w:rsid w:val="21C33ADC"/>
    <w:rsid w:val="21D6D52D"/>
    <w:rsid w:val="21DA3B3F"/>
    <w:rsid w:val="21DA80C3"/>
    <w:rsid w:val="21DD3CF4"/>
    <w:rsid w:val="21DD9B58"/>
    <w:rsid w:val="21E92396"/>
    <w:rsid w:val="21EDBFA8"/>
    <w:rsid w:val="21EE8879"/>
    <w:rsid w:val="21EF0438"/>
    <w:rsid w:val="21F0F737"/>
    <w:rsid w:val="21F30DFF"/>
    <w:rsid w:val="21F34F9D"/>
    <w:rsid w:val="21F714CB"/>
    <w:rsid w:val="21FBB684"/>
    <w:rsid w:val="220435FB"/>
    <w:rsid w:val="22056810"/>
    <w:rsid w:val="2206B746"/>
    <w:rsid w:val="220AAA0E"/>
    <w:rsid w:val="220FAC8A"/>
    <w:rsid w:val="2218F1E5"/>
    <w:rsid w:val="221D5D77"/>
    <w:rsid w:val="2221B67A"/>
    <w:rsid w:val="22277B4F"/>
    <w:rsid w:val="2239E6E1"/>
    <w:rsid w:val="2243C495"/>
    <w:rsid w:val="2250991E"/>
    <w:rsid w:val="2250CD16"/>
    <w:rsid w:val="2254A65B"/>
    <w:rsid w:val="225D7E06"/>
    <w:rsid w:val="226A161E"/>
    <w:rsid w:val="2274255E"/>
    <w:rsid w:val="22766983"/>
    <w:rsid w:val="22772003"/>
    <w:rsid w:val="228EED31"/>
    <w:rsid w:val="2297D31E"/>
    <w:rsid w:val="22AFDA05"/>
    <w:rsid w:val="22B2F03F"/>
    <w:rsid w:val="22B37D0C"/>
    <w:rsid w:val="22BBAA75"/>
    <w:rsid w:val="22BC1432"/>
    <w:rsid w:val="22BF97A3"/>
    <w:rsid w:val="22C7880D"/>
    <w:rsid w:val="22CE124C"/>
    <w:rsid w:val="22D0CB26"/>
    <w:rsid w:val="22D61EA5"/>
    <w:rsid w:val="22D972A7"/>
    <w:rsid w:val="22DD7E0D"/>
    <w:rsid w:val="22E32B24"/>
    <w:rsid w:val="22E57E8F"/>
    <w:rsid w:val="22E5D632"/>
    <w:rsid w:val="22E7D662"/>
    <w:rsid w:val="22F0F396"/>
    <w:rsid w:val="22F91D1A"/>
    <w:rsid w:val="2305169B"/>
    <w:rsid w:val="2306CCF1"/>
    <w:rsid w:val="2309ABAD"/>
    <w:rsid w:val="23117E4F"/>
    <w:rsid w:val="2320FB05"/>
    <w:rsid w:val="2336A0DC"/>
    <w:rsid w:val="23457747"/>
    <w:rsid w:val="234C3330"/>
    <w:rsid w:val="2359D81A"/>
    <w:rsid w:val="2374D62A"/>
    <w:rsid w:val="23763F47"/>
    <w:rsid w:val="237EC5DF"/>
    <w:rsid w:val="23849E3F"/>
    <w:rsid w:val="23A3CD3F"/>
    <w:rsid w:val="23A66853"/>
    <w:rsid w:val="23A8B9B9"/>
    <w:rsid w:val="23B26860"/>
    <w:rsid w:val="23B97A35"/>
    <w:rsid w:val="23BCDD18"/>
    <w:rsid w:val="23C3C156"/>
    <w:rsid w:val="23D46207"/>
    <w:rsid w:val="23D463A1"/>
    <w:rsid w:val="23DA5BFE"/>
    <w:rsid w:val="23DFE9E3"/>
    <w:rsid w:val="23E09BE3"/>
    <w:rsid w:val="23E992B8"/>
    <w:rsid w:val="23FEB005"/>
    <w:rsid w:val="2407C262"/>
    <w:rsid w:val="2410EBCE"/>
    <w:rsid w:val="2415AF17"/>
    <w:rsid w:val="24200597"/>
    <w:rsid w:val="24229F03"/>
    <w:rsid w:val="242D25CF"/>
    <w:rsid w:val="2439A1FA"/>
    <w:rsid w:val="244B995D"/>
    <w:rsid w:val="2452C0D1"/>
    <w:rsid w:val="2456596D"/>
    <w:rsid w:val="2461F782"/>
    <w:rsid w:val="2467FAA7"/>
    <w:rsid w:val="246D09B5"/>
    <w:rsid w:val="2471D73F"/>
    <w:rsid w:val="24736066"/>
    <w:rsid w:val="247EB634"/>
    <w:rsid w:val="2481AD94"/>
    <w:rsid w:val="248633C1"/>
    <w:rsid w:val="24876884"/>
    <w:rsid w:val="24891F71"/>
    <w:rsid w:val="248E696C"/>
    <w:rsid w:val="24A2B243"/>
    <w:rsid w:val="24A88E90"/>
    <w:rsid w:val="24ADE4AA"/>
    <w:rsid w:val="24B3397D"/>
    <w:rsid w:val="24B61972"/>
    <w:rsid w:val="24B81A3A"/>
    <w:rsid w:val="24BB8B91"/>
    <w:rsid w:val="24BBD301"/>
    <w:rsid w:val="24C10B9F"/>
    <w:rsid w:val="24D196B7"/>
    <w:rsid w:val="24DF88DF"/>
    <w:rsid w:val="24E6FA1B"/>
    <w:rsid w:val="24F0FC76"/>
    <w:rsid w:val="24F481E1"/>
    <w:rsid w:val="24F54226"/>
    <w:rsid w:val="24F7FC6A"/>
    <w:rsid w:val="24FCC8D2"/>
    <w:rsid w:val="2506B3DA"/>
    <w:rsid w:val="2507EF31"/>
    <w:rsid w:val="250C7D2A"/>
    <w:rsid w:val="25103993"/>
    <w:rsid w:val="2511024A"/>
    <w:rsid w:val="2511CEB8"/>
    <w:rsid w:val="2511DB17"/>
    <w:rsid w:val="25171DAD"/>
    <w:rsid w:val="251EC8A4"/>
    <w:rsid w:val="2523AB75"/>
    <w:rsid w:val="2523E63C"/>
    <w:rsid w:val="25247F00"/>
    <w:rsid w:val="252522D5"/>
    <w:rsid w:val="25355182"/>
    <w:rsid w:val="25369E4B"/>
    <w:rsid w:val="25382D14"/>
    <w:rsid w:val="253ED735"/>
    <w:rsid w:val="25416A61"/>
    <w:rsid w:val="254316E8"/>
    <w:rsid w:val="25475B8E"/>
    <w:rsid w:val="2549E6F7"/>
    <w:rsid w:val="255A8AFA"/>
    <w:rsid w:val="25622CDD"/>
    <w:rsid w:val="256A7285"/>
    <w:rsid w:val="256B3DBB"/>
    <w:rsid w:val="256B52C8"/>
    <w:rsid w:val="2576E7B7"/>
    <w:rsid w:val="2579DD76"/>
    <w:rsid w:val="2581473E"/>
    <w:rsid w:val="25847D1B"/>
    <w:rsid w:val="25959444"/>
    <w:rsid w:val="259AE435"/>
    <w:rsid w:val="25A2D573"/>
    <w:rsid w:val="25A31ED0"/>
    <w:rsid w:val="25A69BFE"/>
    <w:rsid w:val="25A81136"/>
    <w:rsid w:val="25B70543"/>
    <w:rsid w:val="25B8C889"/>
    <w:rsid w:val="25C6160D"/>
    <w:rsid w:val="25C61EB2"/>
    <w:rsid w:val="25C63B2E"/>
    <w:rsid w:val="25CE8206"/>
    <w:rsid w:val="25D64767"/>
    <w:rsid w:val="25DE80C4"/>
    <w:rsid w:val="25E3CE85"/>
    <w:rsid w:val="25F4809F"/>
    <w:rsid w:val="26008763"/>
    <w:rsid w:val="2602A498"/>
    <w:rsid w:val="26118664"/>
    <w:rsid w:val="26140C39"/>
    <w:rsid w:val="262A846F"/>
    <w:rsid w:val="262DAFF0"/>
    <w:rsid w:val="262E0B8E"/>
    <w:rsid w:val="2637C8FF"/>
    <w:rsid w:val="263AC8B1"/>
    <w:rsid w:val="263B2831"/>
    <w:rsid w:val="265C2269"/>
    <w:rsid w:val="265D9630"/>
    <w:rsid w:val="265F863B"/>
    <w:rsid w:val="2667867E"/>
    <w:rsid w:val="2669DA43"/>
    <w:rsid w:val="266AB265"/>
    <w:rsid w:val="266E340A"/>
    <w:rsid w:val="26791579"/>
    <w:rsid w:val="267CAFE4"/>
    <w:rsid w:val="26897FFA"/>
    <w:rsid w:val="268CDFA6"/>
    <w:rsid w:val="268FD4CC"/>
    <w:rsid w:val="269E0A15"/>
    <w:rsid w:val="26AC8C99"/>
    <w:rsid w:val="26BEF861"/>
    <w:rsid w:val="26C1B88C"/>
    <w:rsid w:val="26CF46A6"/>
    <w:rsid w:val="26D29D99"/>
    <w:rsid w:val="26D41A77"/>
    <w:rsid w:val="26D453D2"/>
    <w:rsid w:val="26DB68D0"/>
    <w:rsid w:val="26E13E99"/>
    <w:rsid w:val="26E5EFA6"/>
    <w:rsid w:val="26FF27D4"/>
    <w:rsid w:val="27027161"/>
    <w:rsid w:val="2703B161"/>
    <w:rsid w:val="2704DCC7"/>
    <w:rsid w:val="270CE8BF"/>
    <w:rsid w:val="2716AF2F"/>
    <w:rsid w:val="272F637B"/>
    <w:rsid w:val="27309A7C"/>
    <w:rsid w:val="274D1EC5"/>
    <w:rsid w:val="27547729"/>
    <w:rsid w:val="2755E203"/>
    <w:rsid w:val="27773043"/>
    <w:rsid w:val="27815F33"/>
    <w:rsid w:val="27843C49"/>
    <w:rsid w:val="278E7A5A"/>
    <w:rsid w:val="2792969E"/>
    <w:rsid w:val="279412BD"/>
    <w:rsid w:val="2798208F"/>
    <w:rsid w:val="27A980C1"/>
    <w:rsid w:val="27B93778"/>
    <w:rsid w:val="27C44A34"/>
    <w:rsid w:val="27CF8ADA"/>
    <w:rsid w:val="27D2F46C"/>
    <w:rsid w:val="27D56803"/>
    <w:rsid w:val="27E23486"/>
    <w:rsid w:val="27E43343"/>
    <w:rsid w:val="27E4A074"/>
    <w:rsid w:val="27E8404A"/>
    <w:rsid w:val="28002FEF"/>
    <w:rsid w:val="2801E861"/>
    <w:rsid w:val="28083B30"/>
    <w:rsid w:val="280B5988"/>
    <w:rsid w:val="280CDAAC"/>
    <w:rsid w:val="281378EE"/>
    <w:rsid w:val="28188B1E"/>
    <w:rsid w:val="2818D71C"/>
    <w:rsid w:val="281DCC11"/>
    <w:rsid w:val="281FA79B"/>
    <w:rsid w:val="28250F66"/>
    <w:rsid w:val="2825EBBE"/>
    <w:rsid w:val="2828CD5F"/>
    <w:rsid w:val="2831B61A"/>
    <w:rsid w:val="283DAD98"/>
    <w:rsid w:val="283DF60C"/>
    <w:rsid w:val="283E3E70"/>
    <w:rsid w:val="284022E7"/>
    <w:rsid w:val="2846D59B"/>
    <w:rsid w:val="28478CA9"/>
    <w:rsid w:val="284B0BB9"/>
    <w:rsid w:val="284B37AA"/>
    <w:rsid w:val="285986ED"/>
    <w:rsid w:val="28652B71"/>
    <w:rsid w:val="286DE618"/>
    <w:rsid w:val="287305B0"/>
    <w:rsid w:val="28732375"/>
    <w:rsid w:val="28779704"/>
    <w:rsid w:val="28793BC7"/>
    <w:rsid w:val="2887B62E"/>
    <w:rsid w:val="28959287"/>
    <w:rsid w:val="28993806"/>
    <w:rsid w:val="28AA0A59"/>
    <w:rsid w:val="28B2840F"/>
    <w:rsid w:val="28B8A42A"/>
    <w:rsid w:val="28C20297"/>
    <w:rsid w:val="28CD03CA"/>
    <w:rsid w:val="28D01057"/>
    <w:rsid w:val="28D68FA0"/>
    <w:rsid w:val="28E2C6E4"/>
    <w:rsid w:val="28E580FC"/>
    <w:rsid w:val="28EC954C"/>
    <w:rsid w:val="28F117D4"/>
    <w:rsid w:val="28F24607"/>
    <w:rsid w:val="29054CF4"/>
    <w:rsid w:val="290FE811"/>
    <w:rsid w:val="29129FBE"/>
    <w:rsid w:val="292B06A8"/>
    <w:rsid w:val="29394051"/>
    <w:rsid w:val="293E1362"/>
    <w:rsid w:val="2948DA0A"/>
    <w:rsid w:val="29504608"/>
    <w:rsid w:val="29624C4A"/>
    <w:rsid w:val="29657C25"/>
    <w:rsid w:val="2965ADE0"/>
    <w:rsid w:val="2967331E"/>
    <w:rsid w:val="29686961"/>
    <w:rsid w:val="296B35B2"/>
    <w:rsid w:val="296BC886"/>
    <w:rsid w:val="296D34F0"/>
    <w:rsid w:val="296F28C3"/>
    <w:rsid w:val="29725CFE"/>
    <w:rsid w:val="297789E9"/>
    <w:rsid w:val="297B5AA5"/>
    <w:rsid w:val="29814A5C"/>
    <w:rsid w:val="29829848"/>
    <w:rsid w:val="2987CAD2"/>
    <w:rsid w:val="2999AA0F"/>
    <w:rsid w:val="29AA0532"/>
    <w:rsid w:val="29AFF54E"/>
    <w:rsid w:val="29B578B4"/>
    <w:rsid w:val="29B74F92"/>
    <w:rsid w:val="29C517F8"/>
    <w:rsid w:val="29C70157"/>
    <w:rsid w:val="29D5B39D"/>
    <w:rsid w:val="29D81390"/>
    <w:rsid w:val="29DC6D69"/>
    <w:rsid w:val="29E41772"/>
    <w:rsid w:val="29EB003B"/>
    <w:rsid w:val="29EE9D4A"/>
    <w:rsid w:val="29EFDF85"/>
    <w:rsid w:val="29F46071"/>
    <w:rsid w:val="29F57E5D"/>
    <w:rsid w:val="29F9E934"/>
    <w:rsid w:val="2A05000B"/>
    <w:rsid w:val="2A055912"/>
    <w:rsid w:val="2A122C7C"/>
    <w:rsid w:val="2A16FAB7"/>
    <w:rsid w:val="2A1D2A99"/>
    <w:rsid w:val="2A217CC3"/>
    <w:rsid w:val="2A22B433"/>
    <w:rsid w:val="2A2755B3"/>
    <w:rsid w:val="2A2EBC28"/>
    <w:rsid w:val="2A358ED0"/>
    <w:rsid w:val="2A3FAB1D"/>
    <w:rsid w:val="2A49926A"/>
    <w:rsid w:val="2A4C45F1"/>
    <w:rsid w:val="2A5115E5"/>
    <w:rsid w:val="2A5A225D"/>
    <w:rsid w:val="2A619D79"/>
    <w:rsid w:val="2A693243"/>
    <w:rsid w:val="2A6BA75A"/>
    <w:rsid w:val="2A709DAA"/>
    <w:rsid w:val="2A75CA0C"/>
    <w:rsid w:val="2A7A9BA3"/>
    <w:rsid w:val="2A7FEBCE"/>
    <w:rsid w:val="2A947E38"/>
    <w:rsid w:val="2A9B1B9B"/>
    <w:rsid w:val="2A9DA19D"/>
    <w:rsid w:val="2AA407BC"/>
    <w:rsid w:val="2AA4A6CD"/>
    <w:rsid w:val="2AA5BFF5"/>
    <w:rsid w:val="2ABE339F"/>
    <w:rsid w:val="2AC1123F"/>
    <w:rsid w:val="2AC1611C"/>
    <w:rsid w:val="2ADC8B89"/>
    <w:rsid w:val="2AE54793"/>
    <w:rsid w:val="2AECFD13"/>
    <w:rsid w:val="2AF1044D"/>
    <w:rsid w:val="2B033A37"/>
    <w:rsid w:val="2B049945"/>
    <w:rsid w:val="2B0EDD5E"/>
    <w:rsid w:val="2B15FA83"/>
    <w:rsid w:val="2B1C84C2"/>
    <w:rsid w:val="2B2E204C"/>
    <w:rsid w:val="2B310846"/>
    <w:rsid w:val="2B317D84"/>
    <w:rsid w:val="2B39976D"/>
    <w:rsid w:val="2B4584A7"/>
    <w:rsid w:val="2B465DF9"/>
    <w:rsid w:val="2B4C7D87"/>
    <w:rsid w:val="2B4FA021"/>
    <w:rsid w:val="2B535DCD"/>
    <w:rsid w:val="2B536988"/>
    <w:rsid w:val="2B55BB09"/>
    <w:rsid w:val="2B563C90"/>
    <w:rsid w:val="2B569994"/>
    <w:rsid w:val="2B584042"/>
    <w:rsid w:val="2B652061"/>
    <w:rsid w:val="2B684A9F"/>
    <w:rsid w:val="2B74954A"/>
    <w:rsid w:val="2B8A1390"/>
    <w:rsid w:val="2B8D050A"/>
    <w:rsid w:val="2B90C8D4"/>
    <w:rsid w:val="2B9B0ADB"/>
    <w:rsid w:val="2BA3768B"/>
    <w:rsid w:val="2BAE8A80"/>
    <w:rsid w:val="2BB79233"/>
    <w:rsid w:val="2BB84366"/>
    <w:rsid w:val="2BC22A89"/>
    <w:rsid w:val="2BD161FA"/>
    <w:rsid w:val="2BD182D9"/>
    <w:rsid w:val="2BD210AD"/>
    <w:rsid w:val="2BD31DA1"/>
    <w:rsid w:val="2BD75561"/>
    <w:rsid w:val="2BE8A81B"/>
    <w:rsid w:val="2BEAD20B"/>
    <w:rsid w:val="2BEECDD6"/>
    <w:rsid w:val="2BF31296"/>
    <w:rsid w:val="2BF487FE"/>
    <w:rsid w:val="2BF91E19"/>
    <w:rsid w:val="2BFD23EB"/>
    <w:rsid w:val="2BFDBD44"/>
    <w:rsid w:val="2C00E45E"/>
    <w:rsid w:val="2C073FAA"/>
    <w:rsid w:val="2C1B37DB"/>
    <w:rsid w:val="2C20A355"/>
    <w:rsid w:val="2C223528"/>
    <w:rsid w:val="2C27D682"/>
    <w:rsid w:val="2C27F5A4"/>
    <w:rsid w:val="2C2A2450"/>
    <w:rsid w:val="2C2C214A"/>
    <w:rsid w:val="2C303019"/>
    <w:rsid w:val="2C468248"/>
    <w:rsid w:val="2C4CCDF5"/>
    <w:rsid w:val="2C4CD6F6"/>
    <w:rsid w:val="2C527CD9"/>
    <w:rsid w:val="2C5483ED"/>
    <w:rsid w:val="2C61AAD1"/>
    <w:rsid w:val="2C668814"/>
    <w:rsid w:val="2C67A7BF"/>
    <w:rsid w:val="2C736F80"/>
    <w:rsid w:val="2C906DFA"/>
    <w:rsid w:val="2C923804"/>
    <w:rsid w:val="2C946DED"/>
    <w:rsid w:val="2C94B837"/>
    <w:rsid w:val="2C9571E4"/>
    <w:rsid w:val="2CA335DD"/>
    <w:rsid w:val="2CA7D2AD"/>
    <w:rsid w:val="2CABB5EF"/>
    <w:rsid w:val="2CBBC9AB"/>
    <w:rsid w:val="2CBF332B"/>
    <w:rsid w:val="2CC6E9C5"/>
    <w:rsid w:val="2CC8A609"/>
    <w:rsid w:val="2CCA23BA"/>
    <w:rsid w:val="2CCD80C2"/>
    <w:rsid w:val="2CD5A4F9"/>
    <w:rsid w:val="2CDB4BF3"/>
    <w:rsid w:val="2CE2E77C"/>
    <w:rsid w:val="2D0A1B5F"/>
    <w:rsid w:val="2D0ED382"/>
    <w:rsid w:val="2D11C7BA"/>
    <w:rsid w:val="2D1B95AF"/>
    <w:rsid w:val="2D1F2A93"/>
    <w:rsid w:val="2D3C709C"/>
    <w:rsid w:val="2D43D656"/>
    <w:rsid w:val="2D45FC94"/>
    <w:rsid w:val="2D476A33"/>
    <w:rsid w:val="2D492ADA"/>
    <w:rsid w:val="2D49A1E6"/>
    <w:rsid w:val="2D4A9708"/>
    <w:rsid w:val="2D65609A"/>
    <w:rsid w:val="2D6BC747"/>
    <w:rsid w:val="2D74AC87"/>
    <w:rsid w:val="2D81ED7B"/>
    <w:rsid w:val="2D88F720"/>
    <w:rsid w:val="2D904FD1"/>
    <w:rsid w:val="2D989617"/>
    <w:rsid w:val="2DA47367"/>
    <w:rsid w:val="2DA59466"/>
    <w:rsid w:val="2DAC0275"/>
    <w:rsid w:val="2DB59933"/>
    <w:rsid w:val="2DBCE36D"/>
    <w:rsid w:val="2DC433DB"/>
    <w:rsid w:val="2DC4AD31"/>
    <w:rsid w:val="2DC84332"/>
    <w:rsid w:val="2DC9B058"/>
    <w:rsid w:val="2DCECFA2"/>
    <w:rsid w:val="2DD6906F"/>
    <w:rsid w:val="2DD8A4C8"/>
    <w:rsid w:val="2DDF9386"/>
    <w:rsid w:val="2DE79DC9"/>
    <w:rsid w:val="2DEAF3F3"/>
    <w:rsid w:val="2DEF9637"/>
    <w:rsid w:val="2DF3F0D5"/>
    <w:rsid w:val="2DF59904"/>
    <w:rsid w:val="2DF89315"/>
    <w:rsid w:val="2DFAAE57"/>
    <w:rsid w:val="2E097515"/>
    <w:rsid w:val="2E0A8CE1"/>
    <w:rsid w:val="2E0FE1D8"/>
    <w:rsid w:val="2E1E9392"/>
    <w:rsid w:val="2E20FA53"/>
    <w:rsid w:val="2E2A7BE6"/>
    <w:rsid w:val="2E35241F"/>
    <w:rsid w:val="2E38EFAF"/>
    <w:rsid w:val="2E42B509"/>
    <w:rsid w:val="2E4596ED"/>
    <w:rsid w:val="2E582EB0"/>
    <w:rsid w:val="2E5E1B9C"/>
    <w:rsid w:val="2E672B39"/>
    <w:rsid w:val="2E69B21E"/>
    <w:rsid w:val="2E6E667A"/>
    <w:rsid w:val="2E8158B5"/>
    <w:rsid w:val="2E8F8480"/>
    <w:rsid w:val="2E902393"/>
    <w:rsid w:val="2E9E77BF"/>
    <w:rsid w:val="2EA981D1"/>
    <w:rsid w:val="2EB5A6DE"/>
    <w:rsid w:val="2EB5DB1D"/>
    <w:rsid w:val="2EB98AA7"/>
    <w:rsid w:val="2EC63260"/>
    <w:rsid w:val="2ED9E279"/>
    <w:rsid w:val="2EE90049"/>
    <w:rsid w:val="2EEFA6D7"/>
    <w:rsid w:val="2EF3B1B2"/>
    <w:rsid w:val="2EF68958"/>
    <w:rsid w:val="2EF8A912"/>
    <w:rsid w:val="2F003F6E"/>
    <w:rsid w:val="2F03F454"/>
    <w:rsid w:val="2F04C413"/>
    <w:rsid w:val="2F092BBD"/>
    <w:rsid w:val="2F1A2EE5"/>
    <w:rsid w:val="2F25D099"/>
    <w:rsid w:val="2F2989DB"/>
    <w:rsid w:val="2F39F8FF"/>
    <w:rsid w:val="2F4859AE"/>
    <w:rsid w:val="2F4B5C7C"/>
    <w:rsid w:val="2F4E6369"/>
    <w:rsid w:val="2F5D583F"/>
    <w:rsid w:val="2F6233F0"/>
    <w:rsid w:val="2F6F7AD5"/>
    <w:rsid w:val="2F724A2C"/>
    <w:rsid w:val="2F7B5B63"/>
    <w:rsid w:val="2F7CC73D"/>
    <w:rsid w:val="2F7D1651"/>
    <w:rsid w:val="2F8515F6"/>
    <w:rsid w:val="2F8B8B84"/>
    <w:rsid w:val="2F93549D"/>
    <w:rsid w:val="2F994D75"/>
    <w:rsid w:val="2F99DCB7"/>
    <w:rsid w:val="2FA2D8BD"/>
    <w:rsid w:val="2FA5FFC1"/>
    <w:rsid w:val="2FAD71EE"/>
    <w:rsid w:val="2FB6BDAC"/>
    <w:rsid w:val="2FC8AE43"/>
    <w:rsid w:val="2FC95835"/>
    <w:rsid w:val="2FD0878A"/>
    <w:rsid w:val="2FD19255"/>
    <w:rsid w:val="2FD1BFC2"/>
    <w:rsid w:val="2FD23AAE"/>
    <w:rsid w:val="2FD24ABD"/>
    <w:rsid w:val="2FD37F0C"/>
    <w:rsid w:val="2FD4AA26"/>
    <w:rsid w:val="2FDF2A07"/>
    <w:rsid w:val="2FECBF91"/>
    <w:rsid w:val="2FED57DF"/>
    <w:rsid w:val="2FF31ECD"/>
    <w:rsid w:val="2FF7AE7B"/>
    <w:rsid w:val="2FFA5818"/>
    <w:rsid w:val="30024FD4"/>
    <w:rsid w:val="30034103"/>
    <w:rsid w:val="3005EEF9"/>
    <w:rsid w:val="3021944B"/>
    <w:rsid w:val="3028ADF8"/>
    <w:rsid w:val="302A4A75"/>
    <w:rsid w:val="302E7342"/>
    <w:rsid w:val="3035E0B7"/>
    <w:rsid w:val="3039CDC6"/>
    <w:rsid w:val="303D6035"/>
    <w:rsid w:val="303F709B"/>
    <w:rsid w:val="30418B4E"/>
    <w:rsid w:val="304ABD67"/>
    <w:rsid w:val="305F9151"/>
    <w:rsid w:val="30666710"/>
    <w:rsid w:val="30724243"/>
    <w:rsid w:val="30836FB4"/>
    <w:rsid w:val="3086AA4E"/>
    <w:rsid w:val="3086B3F3"/>
    <w:rsid w:val="30888ED3"/>
    <w:rsid w:val="30A4D3B4"/>
    <w:rsid w:val="30AEC3EF"/>
    <w:rsid w:val="30B2E896"/>
    <w:rsid w:val="30B86F7F"/>
    <w:rsid w:val="30CE8BC0"/>
    <w:rsid w:val="30D08717"/>
    <w:rsid w:val="30D15C3F"/>
    <w:rsid w:val="30D34B26"/>
    <w:rsid w:val="30D389FF"/>
    <w:rsid w:val="30DDB9EB"/>
    <w:rsid w:val="30E06BB2"/>
    <w:rsid w:val="30E3DA55"/>
    <w:rsid w:val="30EEED41"/>
    <w:rsid w:val="30F07107"/>
    <w:rsid w:val="30F24F9D"/>
    <w:rsid w:val="30F5E6AA"/>
    <w:rsid w:val="31066FD5"/>
    <w:rsid w:val="311C55B3"/>
    <w:rsid w:val="3120FB62"/>
    <w:rsid w:val="31235BE4"/>
    <w:rsid w:val="3124CA9B"/>
    <w:rsid w:val="3128C30B"/>
    <w:rsid w:val="3128DA29"/>
    <w:rsid w:val="3135A157"/>
    <w:rsid w:val="313873E9"/>
    <w:rsid w:val="313992E1"/>
    <w:rsid w:val="313A38D5"/>
    <w:rsid w:val="313D3705"/>
    <w:rsid w:val="313DAADA"/>
    <w:rsid w:val="3140FE99"/>
    <w:rsid w:val="3142626E"/>
    <w:rsid w:val="31477255"/>
    <w:rsid w:val="316F0D8D"/>
    <w:rsid w:val="317255A1"/>
    <w:rsid w:val="3186D7EF"/>
    <w:rsid w:val="3198BAA5"/>
    <w:rsid w:val="319BF461"/>
    <w:rsid w:val="319D85F3"/>
    <w:rsid w:val="31A9D36D"/>
    <w:rsid w:val="31AEB98D"/>
    <w:rsid w:val="31C45E25"/>
    <w:rsid w:val="31C6C4A7"/>
    <w:rsid w:val="31C738CF"/>
    <w:rsid w:val="31DD9464"/>
    <w:rsid w:val="31E22F41"/>
    <w:rsid w:val="31F67E94"/>
    <w:rsid w:val="3200160B"/>
    <w:rsid w:val="3206A706"/>
    <w:rsid w:val="320E87E7"/>
    <w:rsid w:val="3217CAC8"/>
    <w:rsid w:val="32216894"/>
    <w:rsid w:val="3221DB07"/>
    <w:rsid w:val="3224CAD1"/>
    <w:rsid w:val="322604C3"/>
    <w:rsid w:val="3228CD13"/>
    <w:rsid w:val="3229C4C1"/>
    <w:rsid w:val="322D12FB"/>
    <w:rsid w:val="3232519F"/>
    <w:rsid w:val="323AF487"/>
    <w:rsid w:val="323C6779"/>
    <w:rsid w:val="32439422"/>
    <w:rsid w:val="325142C8"/>
    <w:rsid w:val="3254C47C"/>
    <w:rsid w:val="3258FD67"/>
    <w:rsid w:val="326001C8"/>
    <w:rsid w:val="32638459"/>
    <w:rsid w:val="3264029B"/>
    <w:rsid w:val="327BFAEA"/>
    <w:rsid w:val="327F3132"/>
    <w:rsid w:val="328EFE73"/>
    <w:rsid w:val="32911FCA"/>
    <w:rsid w:val="3291F83D"/>
    <w:rsid w:val="329EB964"/>
    <w:rsid w:val="32A864C7"/>
    <w:rsid w:val="32B9B0A0"/>
    <w:rsid w:val="32C15C61"/>
    <w:rsid w:val="32C23814"/>
    <w:rsid w:val="32C401CC"/>
    <w:rsid w:val="32C9F889"/>
    <w:rsid w:val="32CC6867"/>
    <w:rsid w:val="32CD5833"/>
    <w:rsid w:val="32D16266"/>
    <w:rsid w:val="32DA7187"/>
    <w:rsid w:val="32DF271E"/>
    <w:rsid w:val="32E7FF82"/>
    <w:rsid w:val="32EA8B56"/>
    <w:rsid w:val="32F06563"/>
    <w:rsid w:val="32FCACAC"/>
    <w:rsid w:val="330DDC03"/>
    <w:rsid w:val="330F7833"/>
    <w:rsid w:val="33174964"/>
    <w:rsid w:val="3334B36F"/>
    <w:rsid w:val="334BA352"/>
    <w:rsid w:val="334FB5B5"/>
    <w:rsid w:val="33623AE9"/>
    <w:rsid w:val="33658AD3"/>
    <w:rsid w:val="3369B7B7"/>
    <w:rsid w:val="336EE18D"/>
    <w:rsid w:val="33716094"/>
    <w:rsid w:val="337434BA"/>
    <w:rsid w:val="33764E7A"/>
    <w:rsid w:val="337E2D3E"/>
    <w:rsid w:val="3385BDF9"/>
    <w:rsid w:val="3395E4B9"/>
    <w:rsid w:val="339E41E1"/>
    <w:rsid w:val="33A95E18"/>
    <w:rsid w:val="33AC471B"/>
    <w:rsid w:val="33C7F7E5"/>
    <w:rsid w:val="33CD9884"/>
    <w:rsid w:val="33D45EC9"/>
    <w:rsid w:val="33DD0C75"/>
    <w:rsid w:val="33DE4D5F"/>
    <w:rsid w:val="33E08D01"/>
    <w:rsid w:val="33F0472E"/>
    <w:rsid w:val="33FB2900"/>
    <w:rsid w:val="33FD180C"/>
    <w:rsid w:val="34046E40"/>
    <w:rsid w:val="340B7B93"/>
    <w:rsid w:val="3416057A"/>
    <w:rsid w:val="3423F446"/>
    <w:rsid w:val="342D88C5"/>
    <w:rsid w:val="342DFADE"/>
    <w:rsid w:val="34425F41"/>
    <w:rsid w:val="344CE40D"/>
    <w:rsid w:val="345EE0DB"/>
    <w:rsid w:val="346AFFC7"/>
    <w:rsid w:val="34981A44"/>
    <w:rsid w:val="34A10DF5"/>
    <w:rsid w:val="34A59816"/>
    <w:rsid w:val="34C675DB"/>
    <w:rsid w:val="34C9896C"/>
    <w:rsid w:val="34D56116"/>
    <w:rsid w:val="34D952B3"/>
    <w:rsid w:val="34DE5CDD"/>
    <w:rsid w:val="34E3ADB0"/>
    <w:rsid w:val="34EF0DA0"/>
    <w:rsid w:val="34F085AF"/>
    <w:rsid w:val="34FCBD8A"/>
    <w:rsid w:val="3507CA62"/>
    <w:rsid w:val="3512CA7E"/>
    <w:rsid w:val="3516DB26"/>
    <w:rsid w:val="3528F0A2"/>
    <w:rsid w:val="352F87D4"/>
    <w:rsid w:val="3530E1C1"/>
    <w:rsid w:val="3538FD2E"/>
    <w:rsid w:val="353FDBE3"/>
    <w:rsid w:val="35452F90"/>
    <w:rsid w:val="3557D451"/>
    <w:rsid w:val="35655009"/>
    <w:rsid w:val="3565B58A"/>
    <w:rsid w:val="3571A482"/>
    <w:rsid w:val="357540EF"/>
    <w:rsid w:val="3577DF66"/>
    <w:rsid w:val="357B0253"/>
    <w:rsid w:val="357C06CB"/>
    <w:rsid w:val="3587AAF0"/>
    <w:rsid w:val="3591343A"/>
    <w:rsid w:val="359249CA"/>
    <w:rsid w:val="35AC742C"/>
    <w:rsid w:val="35B21C82"/>
    <w:rsid w:val="35B49571"/>
    <w:rsid w:val="35B868FF"/>
    <w:rsid w:val="35C1A9EC"/>
    <w:rsid w:val="35C503BE"/>
    <w:rsid w:val="35D76D6F"/>
    <w:rsid w:val="35D923AC"/>
    <w:rsid w:val="35F120F5"/>
    <w:rsid w:val="35F36873"/>
    <w:rsid w:val="35F49CFD"/>
    <w:rsid w:val="35F59A8D"/>
    <w:rsid w:val="3600E87B"/>
    <w:rsid w:val="3608B0E4"/>
    <w:rsid w:val="360C3973"/>
    <w:rsid w:val="361051FA"/>
    <w:rsid w:val="361A8D82"/>
    <w:rsid w:val="361B1A30"/>
    <w:rsid w:val="362CB8A1"/>
    <w:rsid w:val="362F318C"/>
    <w:rsid w:val="36337EAE"/>
    <w:rsid w:val="364BA181"/>
    <w:rsid w:val="3655461A"/>
    <w:rsid w:val="3655B8CC"/>
    <w:rsid w:val="36588AAE"/>
    <w:rsid w:val="365DF53E"/>
    <w:rsid w:val="365E7C90"/>
    <w:rsid w:val="36607C46"/>
    <w:rsid w:val="366A6A30"/>
    <w:rsid w:val="366B6053"/>
    <w:rsid w:val="366D8D35"/>
    <w:rsid w:val="366E013D"/>
    <w:rsid w:val="3682BBD5"/>
    <w:rsid w:val="3686FD3F"/>
    <w:rsid w:val="368E01BB"/>
    <w:rsid w:val="369181A1"/>
    <w:rsid w:val="3699F8EF"/>
    <w:rsid w:val="36A8D077"/>
    <w:rsid w:val="36ACB459"/>
    <w:rsid w:val="36BFD5B4"/>
    <w:rsid w:val="36C1F8BD"/>
    <w:rsid w:val="36CD4E05"/>
    <w:rsid w:val="36CE57EC"/>
    <w:rsid w:val="36F352E3"/>
    <w:rsid w:val="37086322"/>
    <w:rsid w:val="370A1A6A"/>
    <w:rsid w:val="370F817E"/>
    <w:rsid w:val="37104B89"/>
    <w:rsid w:val="37155FB0"/>
    <w:rsid w:val="372147BA"/>
    <w:rsid w:val="372DA8AA"/>
    <w:rsid w:val="372DE2C8"/>
    <w:rsid w:val="37321B47"/>
    <w:rsid w:val="373B02F1"/>
    <w:rsid w:val="373F5DB0"/>
    <w:rsid w:val="37451AC4"/>
    <w:rsid w:val="37486F1C"/>
    <w:rsid w:val="374B2656"/>
    <w:rsid w:val="374CE895"/>
    <w:rsid w:val="3752AB64"/>
    <w:rsid w:val="37741F7A"/>
    <w:rsid w:val="377D8A9A"/>
    <w:rsid w:val="377DB801"/>
    <w:rsid w:val="377FE820"/>
    <w:rsid w:val="3780AC40"/>
    <w:rsid w:val="3789D03C"/>
    <w:rsid w:val="378E81FB"/>
    <w:rsid w:val="3791F81B"/>
    <w:rsid w:val="37BDE1B7"/>
    <w:rsid w:val="37C201AA"/>
    <w:rsid w:val="37CE6F58"/>
    <w:rsid w:val="37D7125C"/>
    <w:rsid w:val="37D9FB09"/>
    <w:rsid w:val="37DA5C8A"/>
    <w:rsid w:val="37E3F7A4"/>
    <w:rsid w:val="37EC3CA4"/>
    <w:rsid w:val="37F311D5"/>
    <w:rsid w:val="37F480DF"/>
    <w:rsid w:val="37FCAA04"/>
    <w:rsid w:val="37FDCEF7"/>
    <w:rsid w:val="3801BB8B"/>
    <w:rsid w:val="380BDE37"/>
    <w:rsid w:val="380FDC5F"/>
    <w:rsid w:val="3822F712"/>
    <w:rsid w:val="3828FFDF"/>
    <w:rsid w:val="3831F61B"/>
    <w:rsid w:val="384044E4"/>
    <w:rsid w:val="3843DF98"/>
    <w:rsid w:val="3849BE9E"/>
    <w:rsid w:val="384D0DDA"/>
    <w:rsid w:val="385064BD"/>
    <w:rsid w:val="385DB81D"/>
    <w:rsid w:val="38748757"/>
    <w:rsid w:val="38756CD1"/>
    <w:rsid w:val="38762A2C"/>
    <w:rsid w:val="38793928"/>
    <w:rsid w:val="3880CEFE"/>
    <w:rsid w:val="388AA5FB"/>
    <w:rsid w:val="388EA23A"/>
    <w:rsid w:val="38948F44"/>
    <w:rsid w:val="3895B2D8"/>
    <w:rsid w:val="3896A0FE"/>
    <w:rsid w:val="389F7F5A"/>
    <w:rsid w:val="38A84447"/>
    <w:rsid w:val="38AADC71"/>
    <w:rsid w:val="38ABFB86"/>
    <w:rsid w:val="38BE1430"/>
    <w:rsid w:val="38C09AB3"/>
    <w:rsid w:val="38C0A840"/>
    <w:rsid w:val="38C1BD24"/>
    <w:rsid w:val="38C4A31B"/>
    <w:rsid w:val="38C6DB75"/>
    <w:rsid w:val="38CEE317"/>
    <w:rsid w:val="38D223A9"/>
    <w:rsid w:val="38E12DA8"/>
    <w:rsid w:val="38E1EC41"/>
    <w:rsid w:val="38E42226"/>
    <w:rsid w:val="38E7CEB5"/>
    <w:rsid w:val="38FB939C"/>
    <w:rsid w:val="39025D75"/>
    <w:rsid w:val="39029277"/>
    <w:rsid w:val="391CA74B"/>
    <w:rsid w:val="391F75D5"/>
    <w:rsid w:val="39245667"/>
    <w:rsid w:val="39266A74"/>
    <w:rsid w:val="392948BC"/>
    <w:rsid w:val="394CDC51"/>
    <w:rsid w:val="394D558C"/>
    <w:rsid w:val="39580291"/>
    <w:rsid w:val="39589B1A"/>
    <w:rsid w:val="3962103C"/>
    <w:rsid w:val="39691D82"/>
    <w:rsid w:val="396955B8"/>
    <w:rsid w:val="396DC34A"/>
    <w:rsid w:val="397EF848"/>
    <w:rsid w:val="39A93789"/>
    <w:rsid w:val="39AE86B6"/>
    <w:rsid w:val="39B71B2B"/>
    <w:rsid w:val="39B93A86"/>
    <w:rsid w:val="39C13B01"/>
    <w:rsid w:val="39CA2275"/>
    <w:rsid w:val="39D17CC7"/>
    <w:rsid w:val="39DBF2A0"/>
    <w:rsid w:val="39E0D658"/>
    <w:rsid w:val="39EAB070"/>
    <w:rsid w:val="39EB578E"/>
    <w:rsid w:val="39F0E002"/>
    <w:rsid w:val="3A0818D6"/>
    <w:rsid w:val="3A1B15D3"/>
    <w:rsid w:val="3A1C0600"/>
    <w:rsid w:val="3A1E4AF8"/>
    <w:rsid w:val="3A314B51"/>
    <w:rsid w:val="3A38A8BE"/>
    <w:rsid w:val="3A443AF8"/>
    <w:rsid w:val="3A4A6250"/>
    <w:rsid w:val="3A54807D"/>
    <w:rsid w:val="3A6AA8E8"/>
    <w:rsid w:val="3A71EFBE"/>
    <w:rsid w:val="3A73DF46"/>
    <w:rsid w:val="3A75C0C3"/>
    <w:rsid w:val="3A93513D"/>
    <w:rsid w:val="3AA0FA35"/>
    <w:rsid w:val="3AA52E1A"/>
    <w:rsid w:val="3AA61698"/>
    <w:rsid w:val="3AB0F4CA"/>
    <w:rsid w:val="3AB1EC58"/>
    <w:rsid w:val="3AB88D2D"/>
    <w:rsid w:val="3AC55933"/>
    <w:rsid w:val="3AC58267"/>
    <w:rsid w:val="3AC9B762"/>
    <w:rsid w:val="3ACD7118"/>
    <w:rsid w:val="3AD7691F"/>
    <w:rsid w:val="3ADBBC42"/>
    <w:rsid w:val="3ADC7BB0"/>
    <w:rsid w:val="3ADED828"/>
    <w:rsid w:val="3AE6E613"/>
    <w:rsid w:val="3AF8AF92"/>
    <w:rsid w:val="3B03D7E7"/>
    <w:rsid w:val="3B074CBE"/>
    <w:rsid w:val="3B0981FF"/>
    <w:rsid w:val="3B13528F"/>
    <w:rsid w:val="3B1F5AA5"/>
    <w:rsid w:val="3B210EEB"/>
    <w:rsid w:val="3B2661EE"/>
    <w:rsid w:val="3B322FC7"/>
    <w:rsid w:val="3B4C30D1"/>
    <w:rsid w:val="3B5174CA"/>
    <w:rsid w:val="3B54D45B"/>
    <w:rsid w:val="3B725374"/>
    <w:rsid w:val="3B7C73DD"/>
    <w:rsid w:val="3B88B75D"/>
    <w:rsid w:val="3B8D98C0"/>
    <w:rsid w:val="3B8EA5E5"/>
    <w:rsid w:val="3BB0E8EB"/>
    <w:rsid w:val="3BC02642"/>
    <w:rsid w:val="3BC68658"/>
    <w:rsid w:val="3BC7B226"/>
    <w:rsid w:val="3BCADB0D"/>
    <w:rsid w:val="3BD04D47"/>
    <w:rsid w:val="3BD172DA"/>
    <w:rsid w:val="3BD2DA8D"/>
    <w:rsid w:val="3BDF6F28"/>
    <w:rsid w:val="3BEC824E"/>
    <w:rsid w:val="3C06047A"/>
    <w:rsid w:val="3C098E52"/>
    <w:rsid w:val="3C0D823B"/>
    <w:rsid w:val="3C0EBEDA"/>
    <w:rsid w:val="3C14C0A6"/>
    <w:rsid w:val="3C1B23C2"/>
    <w:rsid w:val="3C2479A2"/>
    <w:rsid w:val="3C25BB7B"/>
    <w:rsid w:val="3C51E652"/>
    <w:rsid w:val="3C51ED7B"/>
    <w:rsid w:val="3C58E0BF"/>
    <w:rsid w:val="3C614B6A"/>
    <w:rsid w:val="3C7B1037"/>
    <w:rsid w:val="3C7FB08F"/>
    <w:rsid w:val="3C8140F2"/>
    <w:rsid w:val="3C833659"/>
    <w:rsid w:val="3C8A2E63"/>
    <w:rsid w:val="3C8E152C"/>
    <w:rsid w:val="3C92992B"/>
    <w:rsid w:val="3C9688E9"/>
    <w:rsid w:val="3C9F4BEE"/>
    <w:rsid w:val="3CA66544"/>
    <w:rsid w:val="3CB28FA6"/>
    <w:rsid w:val="3CB2AE2C"/>
    <w:rsid w:val="3CB7884E"/>
    <w:rsid w:val="3CC392D3"/>
    <w:rsid w:val="3CCAE2A7"/>
    <w:rsid w:val="3CCF41D0"/>
    <w:rsid w:val="3CD4D8C1"/>
    <w:rsid w:val="3CD54868"/>
    <w:rsid w:val="3CD60EBE"/>
    <w:rsid w:val="3CD98593"/>
    <w:rsid w:val="3CEB3C2D"/>
    <w:rsid w:val="3CF040BF"/>
    <w:rsid w:val="3CF61986"/>
    <w:rsid w:val="3CFC80FD"/>
    <w:rsid w:val="3D0029F5"/>
    <w:rsid w:val="3D0622B9"/>
    <w:rsid w:val="3D0C5A3F"/>
    <w:rsid w:val="3D12A126"/>
    <w:rsid w:val="3D31F6B6"/>
    <w:rsid w:val="3D4073B6"/>
    <w:rsid w:val="3D4BF3BB"/>
    <w:rsid w:val="3D4FC079"/>
    <w:rsid w:val="3D54BA98"/>
    <w:rsid w:val="3D5541F0"/>
    <w:rsid w:val="3D55BB33"/>
    <w:rsid w:val="3D5B928E"/>
    <w:rsid w:val="3D68C8EF"/>
    <w:rsid w:val="3D690D5B"/>
    <w:rsid w:val="3D87BEC7"/>
    <w:rsid w:val="3DA7C9A4"/>
    <w:rsid w:val="3DAAF011"/>
    <w:rsid w:val="3DAE4405"/>
    <w:rsid w:val="3DAED84D"/>
    <w:rsid w:val="3DB4F310"/>
    <w:rsid w:val="3DB9C6FE"/>
    <w:rsid w:val="3DBAEC90"/>
    <w:rsid w:val="3DCD5BD4"/>
    <w:rsid w:val="3DD12286"/>
    <w:rsid w:val="3DD19E05"/>
    <w:rsid w:val="3DDB78C4"/>
    <w:rsid w:val="3DDFA1DD"/>
    <w:rsid w:val="3DE36344"/>
    <w:rsid w:val="3DE9CCD9"/>
    <w:rsid w:val="3DECC4C9"/>
    <w:rsid w:val="3DF5C808"/>
    <w:rsid w:val="3DFBB15B"/>
    <w:rsid w:val="3DFC58C4"/>
    <w:rsid w:val="3E09E015"/>
    <w:rsid w:val="3E1C8B6A"/>
    <w:rsid w:val="3E1CD606"/>
    <w:rsid w:val="3E2B33ED"/>
    <w:rsid w:val="3E41D327"/>
    <w:rsid w:val="3E45CEA9"/>
    <w:rsid w:val="3E467C7A"/>
    <w:rsid w:val="3E4A30E0"/>
    <w:rsid w:val="3E4C9D5C"/>
    <w:rsid w:val="3E536138"/>
    <w:rsid w:val="3E597EFD"/>
    <w:rsid w:val="3E5CDFF5"/>
    <w:rsid w:val="3E6474E9"/>
    <w:rsid w:val="3E65ACB3"/>
    <w:rsid w:val="3E666024"/>
    <w:rsid w:val="3E6EA018"/>
    <w:rsid w:val="3E6ECD2D"/>
    <w:rsid w:val="3E7A7D38"/>
    <w:rsid w:val="3E7FA2FC"/>
    <w:rsid w:val="3E7FB53A"/>
    <w:rsid w:val="3E8384F7"/>
    <w:rsid w:val="3E8517AB"/>
    <w:rsid w:val="3E8F6069"/>
    <w:rsid w:val="3E95A5E7"/>
    <w:rsid w:val="3EC037A6"/>
    <w:rsid w:val="3EC2BC40"/>
    <w:rsid w:val="3EC9D4BE"/>
    <w:rsid w:val="3ECB3E06"/>
    <w:rsid w:val="3ECEB67F"/>
    <w:rsid w:val="3ED3C366"/>
    <w:rsid w:val="3EE304DC"/>
    <w:rsid w:val="3EE59118"/>
    <w:rsid w:val="3EEF8F58"/>
    <w:rsid w:val="3EF5AA78"/>
    <w:rsid w:val="3EF5ED46"/>
    <w:rsid w:val="3EF7B83B"/>
    <w:rsid w:val="3EFF0EAE"/>
    <w:rsid w:val="3F022669"/>
    <w:rsid w:val="3F03D5C2"/>
    <w:rsid w:val="3F06B7FA"/>
    <w:rsid w:val="3F19814A"/>
    <w:rsid w:val="3F229068"/>
    <w:rsid w:val="3F274826"/>
    <w:rsid w:val="3F313731"/>
    <w:rsid w:val="3F3B230F"/>
    <w:rsid w:val="3F40B882"/>
    <w:rsid w:val="3F45B50F"/>
    <w:rsid w:val="3F49F97A"/>
    <w:rsid w:val="3F4CD36C"/>
    <w:rsid w:val="3F537336"/>
    <w:rsid w:val="3F5573FD"/>
    <w:rsid w:val="3F58A0AA"/>
    <w:rsid w:val="3F7CA8FD"/>
    <w:rsid w:val="3F82B087"/>
    <w:rsid w:val="3F9B5EFF"/>
    <w:rsid w:val="3FA8FB82"/>
    <w:rsid w:val="3FACF785"/>
    <w:rsid w:val="3FB001AC"/>
    <w:rsid w:val="3FB6E53C"/>
    <w:rsid w:val="3FB8D186"/>
    <w:rsid w:val="3FBAB2AC"/>
    <w:rsid w:val="3FC59B4D"/>
    <w:rsid w:val="3FCF42B9"/>
    <w:rsid w:val="3FD41BC1"/>
    <w:rsid w:val="3FD48D21"/>
    <w:rsid w:val="3FD532A9"/>
    <w:rsid w:val="3FD55050"/>
    <w:rsid w:val="3FD85312"/>
    <w:rsid w:val="3FE040EF"/>
    <w:rsid w:val="3FF34ACC"/>
    <w:rsid w:val="40075A3E"/>
    <w:rsid w:val="401A53C9"/>
    <w:rsid w:val="401DBEF3"/>
    <w:rsid w:val="4021BD91"/>
    <w:rsid w:val="40232F45"/>
    <w:rsid w:val="402E6B7D"/>
    <w:rsid w:val="403C2CC1"/>
    <w:rsid w:val="403D2337"/>
    <w:rsid w:val="4040B0C6"/>
    <w:rsid w:val="404BCB53"/>
    <w:rsid w:val="4051168D"/>
    <w:rsid w:val="405B845C"/>
    <w:rsid w:val="4062032A"/>
    <w:rsid w:val="406AA53A"/>
    <w:rsid w:val="406F5CDA"/>
    <w:rsid w:val="4078D23D"/>
    <w:rsid w:val="40814738"/>
    <w:rsid w:val="4086930C"/>
    <w:rsid w:val="40881BBF"/>
    <w:rsid w:val="408F802F"/>
    <w:rsid w:val="4093EDEB"/>
    <w:rsid w:val="40958185"/>
    <w:rsid w:val="4099C34B"/>
    <w:rsid w:val="40A5CA93"/>
    <w:rsid w:val="40A8990B"/>
    <w:rsid w:val="40AD3057"/>
    <w:rsid w:val="40AECF25"/>
    <w:rsid w:val="40B3FC57"/>
    <w:rsid w:val="40BB2ED3"/>
    <w:rsid w:val="40C67D6A"/>
    <w:rsid w:val="40DC697C"/>
    <w:rsid w:val="40EEE59E"/>
    <w:rsid w:val="40F4E05C"/>
    <w:rsid w:val="40F8497C"/>
    <w:rsid w:val="40FA12AE"/>
    <w:rsid w:val="4102169D"/>
    <w:rsid w:val="410CAD0D"/>
    <w:rsid w:val="411C1C16"/>
    <w:rsid w:val="41203DDA"/>
    <w:rsid w:val="412242E7"/>
    <w:rsid w:val="4129DE98"/>
    <w:rsid w:val="412B07B5"/>
    <w:rsid w:val="413C0F72"/>
    <w:rsid w:val="413C23D8"/>
    <w:rsid w:val="41429491"/>
    <w:rsid w:val="4143BC52"/>
    <w:rsid w:val="41540746"/>
    <w:rsid w:val="41590B8C"/>
    <w:rsid w:val="415D8133"/>
    <w:rsid w:val="4164750A"/>
    <w:rsid w:val="416DF44D"/>
    <w:rsid w:val="4173DD1E"/>
    <w:rsid w:val="4174D2EE"/>
    <w:rsid w:val="41845071"/>
    <w:rsid w:val="41874985"/>
    <w:rsid w:val="418924B2"/>
    <w:rsid w:val="418C21A5"/>
    <w:rsid w:val="4199ABFB"/>
    <w:rsid w:val="41A69705"/>
    <w:rsid w:val="41AADC09"/>
    <w:rsid w:val="41C074D0"/>
    <w:rsid w:val="41C7F21A"/>
    <w:rsid w:val="41C933A3"/>
    <w:rsid w:val="41D6F02C"/>
    <w:rsid w:val="41ECD356"/>
    <w:rsid w:val="41F53CA3"/>
    <w:rsid w:val="420566B9"/>
    <w:rsid w:val="420E4AAA"/>
    <w:rsid w:val="42134950"/>
    <w:rsid w:val="4218E651"/>
    <w:rsid w:val="42277883"/>
    <w:rsid w:val="42289D38"/>
    <w:rsid w:val="422DFB05"/>
    <w:rsid w:val="423B72E3"/>
    <w:rsid w:val="42405D34"/>
    <w:rsid w:val="424539BB"/>
    <w:rsid w:val="4245C2F9"/>
    <w:rsid w:val="424D14CA"/>
    <w:rsid w:val="4254165B"/>
    <w:rsid w:val="42585F5E"/>
    <w:rsid w:val="425B3027"/>
    <w:rsid w:val="425E80AC"/>
    <w:rsid w:val="426077C2"/>
    <w:rsid w:val="4270379C"/>
    <w:rsid w:val="42726F10"/>
    <w:rsid w:val="4276A70B"/>
    <w:rsid w:val="427C834E"/>
    <w:rsid w:val="42823307"/>
    <w:rsid w:val="4283360A"/>
    <w:rsid w:val="428720DE"/>
    <w:rsid w:val="4287E972"/>
    <w:rsid w:val="428BACB3"/>
    <w:rsid w:val="4291B56E"/>
    <w:rsid w:val="42997EF4"/>
    <w:rsid w:val="429A6AB0"/>
    <w:rsid w:val="429F3968"/>
    <w:rsid w:val="42A76EB4"/>
    <w:rsid w:val="42B73887"/>
    <w:rsid w:val="42BFC17B"/>
    <w:rsid w:val="42D7D009"/>
    <w:rsid w:val="42F47766"/>
    <w:rsid w:val="42FDDA99"/>
    <w:rsid w:val="4306710B"/>
    <w:rsid w:val="430A895C"/>
    <w:rsid w:val="431C19E7"/>
    <w:rsid w:val="431E79EC"/>
    <w:rsid w:val="4333C819"/>
    <w:rsid w:val="4347C276"/>
    <w:rsid w:val="43509AB4"/>
    <w:rsid w:val="43564FA2"/>
    <w:rsid w:val="43583CEB"/>
    <w:rsid w:val="435A0A37"/>
    <w:rsid w:val="435B3B4C"/>
    <w:rsid w:val="436442DF"/>
    <w:rsid w:val="43657C92"/>
    <w:rsid w:val="43739C87"/>
    <w:rsid w:val="4378581C"/>
    <w:rsid w:val="43830135"/>
    <w:rsid w:val="438B9E5C"/>
    <w:rsid w:val="438F476C"/>
    <w:rsid w:val="439059ED"/>
    <w:rsid w:val="43968629"/>
    <w:rsid w:val="43A1A869"/>
    <w:rsid w:val="43A27449"/>
    <w:rsid w:val="43AC4887"/>
    <w:rsid w:val="43ADAF18"/>
    <w:rsid w:val="43ADCC29"/>
    <w:rsid w:val="43B494D5"/>
    <w:rsid w:val="43BF4DEF"/>
    <w:rsid w:val="43C00042"/>
    <w:rsid w:val="43C23EB4"/>
    <w:rsid w:val="43CB320F"/>
    <w:rsid w:val="43E6D430"/>
    <w:rsid w:val="43EB063E"/>
    <w:rsid w:val="43EE4506"/>
    <w:rsid w:val="43F1FDF1"/>
    <w:rsid w:val="43F39687"/>
    <w:rsid w:val="43F3DC99"/>
    <w:rsid w:val="43F3F5AC"/>
    <w:rsid w:val="43F7C7DE"/>
    <w:rsid w:val="43FA8FAE"/>
    <w:rsid w:val="43FCFE14"/>
    <w:rsid w:val="43FFFC93"/>
    <w:rsid w:val="44037225"/>
    <w:rsid w:val="44044104"/>
    <w:rsid w:val="4414C478"/>
    <w:rsid w:val="44175F11"/>
    <w:rsid w:val="441F2ADE"/>
    <w:rsid w:val="442D8886"/>
    <w:rsid w:val="44307B27"/>
    <w:rsid w:val="443358AA"/>
    <w:rsid w:val="443750B3"/>
    <w:rsid w:val="4438A164"/>
    <w:rsid w:val="443DB862"/>
    <w:rsid w:val="443E3470"/>
    <w:rsid w:val="4441C994"/>
    <w:rsid w:val="44420607"/>
    <w:rsid w:val="4445CE27"/>
    <w:rsid w:val="4449CDFE"/>
    <w:rsid w:val="444D4EDF"/>
    <w:rsid w:val="445C34BE"/>
    <w:rsid w:val="445EAA41"/>
    <w:rsid w:val="445FEC97"/>
    <w:rsid w:val="4462C158"/>
    <w:rsid w:val="4469E2E1"/>
    <w:rsid w:val="446D5945"/>
    <w:rsid w:val="447383CC"/>
    <w:rsid w:val="4478876E"/>
    <w:rsid w:val="447BE2F2"/>
    <w:rsid w:val="447D8137"/>
    <w:rsid w:val="447FA111"/>
    <w:rsid w:val="4481AAD5"/>
    <w:rsid w:val="4484F7BA"/>
    <w:rsid w:val="44875692"/>
    <w:rsid w:val="44983D70"/>
    <w:rsid w:val="44A69529"/>
    <w:rsid w:val="44B07681"/>
    <w:rsid w:val="44B312AA"/>
    <w:rsid w:val="44BFED62"/>
    <w:rsid w:val="44C92301"/>
    <w:rsid w:val="44CA899A"/>
    <w:rsid w:val="44DDB951"/>
    <w:rsid w:val="44E15D33"/>
    <w:rsid w:val="44EAE5B2"/>
    <w:rsid w:val="44F3C659"/>
    <w:rsid w:val="44F7A324"/>
    <w:rsid w:val="44F9E44B"/>
    <w:rsid w:val="44FA4C82"/>
    <w:rsid w:val="450008EF"/>
    <w:rsid w:val="45018BB9"/>
    <w:rsid w:val="450A6E5F"/>
    <w:rsid w:val="4517877F"/>
    <w:rsid w:val="451813BE"/>
    <w:rsid w:val="451C9D6D"/>
    <w:rsid w:val="451D81A5"/>
    <w:rsid w:val="451FDBFA"/>
    <w:rsid w:val="452C54ED"/>
    <w:rsid w:val="452C99A9"/>
    <w:rsid w:val="45319C82"/>
    <w:rsid w:val="45330C05"/>
    <w:rsid w:val="453621BC"/>
    <w:rsid w:val="453899A8"/>
    <w:rsid w:val="453A03FA"/>
    <w:rsid w:val="453C7703"/>
    <w:rsid w:val="455AF9EE"/>
    <w:rsid w:val="455E493A"/>
    <w:rsid w:val="455F2CA0"/>
    <w:rsid w:val="4573FC2A"/>
    <w:rsid w:val="45748A06"/>
    <w:rsid w:val="45788B4E"/>
    <w:rsid w:val="4581405C"/>
    <w:rsid w:val="458A3351"/>
    <w:rsid w:val="458F9638"/>
    <w:rsid w:val="4595A32F"/>
    <w:rsid w:val="45A9AF2E"/>
    <w:rsid w:val="45B7980D"/>
    <w:rsid w:val="45C050D5"/>
    <w:rsid w:val="45C84622"/>
    <w:rsid w:val="45DCFD46"/>
    <w:rsid w:val="45E22719"/>
    <w:rsid w:val="45E29E2F"/>
    <w:rsid w:val="45E2C21A"/>
    <w:rsid w:val="45E74449"/>
    <w:rsid w:val="45EC9A08"/>
    <w:rsid w:val="45F6D2DC"/>
    <w:rsid w:val="45F87B48"/>
    <w:rsid w:val="45FC03C5"/>
    <w:rsid w:val="45FFC314"/>
    <w:rsid w:val="4603CEB8"/>
    <w:rsid w:val="46098C3B"/>
    <w:rsid w:val="460C1835"/>
    <w:rsid w:val="4614F49B"/>
    <w:rsid w:val="461CA2DE"/>
    <w:rsid w:val="461DDD29"/>
    <w:rsid w:val="46237DDA"/>
    <w:rsid w:val="462500E3"/>
    <w:rsid w:val="462A8787"/>
    <w:rsid w:val="4638EB34"/>
    <w:rsid w:val="464327A3"/>
    <w:rsid w:val="464EA988"/>
    <w:rsid w:val="4652CB18"/>
    <w:rsid w:val="46531E2A"/>
    <w:rsid w:val="4658ED0D"/>
    <w:rsid w:val="46685C14"/>
    <w:rsid w:val="466A4B7B"/>
    <w:rsid w:val="46736188"/>
    <w:rsid w:val="46784A4D"/>
    <w:rsid w:val="468DF0D5"/>
    <w:rsid w:val="469A2C9A"/>
    <w:rsid w:val="46A9F99B"/>
    <w:rsid w:val="46AA029E"/>
    <w:rsid w:val="46ABF46D"/>
    <w:rsid w:val="46B347F8"/>
    <w:rsid w:val="46B6FE50"/>
    <w:rsid w:val="46CB3985"/>
    <w:rsid w:val="46D186ED"/>
    <w:rsid w:val="46D605B7"/>
    <w:rsid w:val="46D6638C"/>
    <w:rsid w:val="46D8F3F0"/>
    <w:rsid w:val="46D9E46D"/>
    <w:rsid w:val="46ECF286"/>
    <w:rsid w:val="46ED0FFB"/>
    <w:rsid w:val="46F22CD4"/>
    <w:rsid w:val="46F33BA3"/>
    <w:rsid w:val="470E7D76"/>
    <w:rsid w:val="4711B267"/>
    <w:rsid w:val="471B5AC5"/>
    <w:rsid w:val="47281E7A"/>
    <w:rsid w:val="472D5849"/>
    <w:rsid w:val="4739E85A"/>
    <w:rsid w:val="4743025C"/>
    <w:rsid w:val="4749361D"/>
    <w:rsid w:val="474ACF67"/>
    <w:rsid w:val="475103CA"/>
    <w:rsid w:val="47554C01"/>
    <w:rsid w:val="47648A66"/>
    <w:rsid w:val="477070B3"/>
    <w:rsid w:val="4770E44A"/>
    <w:rsid w:val="477210E7"/>
    <w:rsid w:val="4772A949"/>
    <w:rsid w:val="4773FC02"/>
    <w:rsid w:val="4781B971"/>
    <w:rsid w:val="4785F787"/>
    <w:rsid w:val="47892438"/>
    <w:rsid w:val="4789EB6B"/>
    <w:rsid w:val="479377D1"/>
    <w:rsid w:val="479685F3"/>
    <w:rsid w:val="47B9D08B"/>
    <w:rsid w:val="47C4329C"/>
    <w:rsid w:val="47C95187"/>
    <w:rsid w:val="47CD4A05"/>
    <w:rsid w:val="47CEDB3E"/>
    <w:rsid w:val="47D4AE0E"/>
    <w:rsid w:val="47E3FEB3"/>
    <w:rsid w:val="47F38572"/>
    <w:rsid w:val="47F50DCF"/>
    <w:rsid w:val="47FB2FED"/>
    <w:rsid w:val="4804D155"/>
    <w:rsid w:val="480687EE"/>
    <w:rsid w:val="48080E0A"/>
    <w:rsid w:val="48095744"/>
    <w:rsid w:val="480A9F46"/>
    <w:rsid w:val="48141361"/>
    <w:rsid w:val="4820689D"/>
    <w:rsid w:val="4826FBB7"/>
    <w:rsid w:val="482A7418"/>
    <w:rsid w:val="482CC6FF"/>
    <w:rsid w:val="4830C34F"/>
    <w:rsid w:val="4831761E"/>
    <w:rsid w:val="48358E47"/>
    <w:rsid w:val="48399A54"/>
    <w:rsid w:val="484E3159"/>
    <w:rsid w:val="485A1DB3"/>
    <w:rsid w:val="48648B33"/>
    <w:rsid w:val="4866ECA5"/>
    <w:rsid w:val="48712295"/>
    <w:rsid w:val="48764131"/>
    <w:rsid w:val="488153E3"/>
    <w:rsid w:val="4883381D"/>
    <w:rsid w:val="48850E93"/>
    <w:rsid w:val="4895AD63"/>
    <w:rsid w:val="48A38672"/>
    <w:rsid w:val="48A73188"/>
    <w:rsid w:val="48C0EC51"/>
    <w:rsid w:val="48C45FBC"/>
    <w:rsid w:val="48C6B088"/>
    <w:rsid w:val="48CBF4E4"/>
    <w:rsid w:val="48D40BC7"/>
    <w:rsid w:val="48D447A0"/>
    <w:rsid w:val="48DE5BDD"/>
    <w:rsid w:val="48EDA080"/>
    <w:rsid w:val="48F1B473"/>
    <w:rsid w:val="48FD4778"/>
    <w:rsid w:val="48FFFFF9"/>
    <w:rsid w:val="490A4938"/>
    <w:rsid w:val="490CA640"/>
    <w:rsid w:val="49154636"/>
    <w:rsid w:val="49198350"/>
    <w:rsid w:val="491B389E"/>
    <w:rsid w:val="4926E1AA"/>
    <w:rsid w:val="492E6FC4"/>
    <w:rsid w:val="4930A654"/>
    <w:rsid w:val="4935607F"/>
    <w:rsid w:val="49401E0D"/>
    <w:rsid w:val="4944885E"/>
    <w:rsid w:val="4944EAA0"/>
    <w:rsid w:val="494C1AE4"/>
    <w:rsid w:val="494E12E8"/>
    <w:rsid w:val="4955C560"/>
    <w:rsid w:val="49582E9D"/>
    <w:rsid w:val="495E7AD4"/>
    <w:rsid w:val="495FB33B"/>
    <w:rsid w:val="4961C07C"/>
    <w:rsid w:val="49632157"/>
    <w:rsid w:val="49683719"/>
    <w:rsid w:val="4970C91F"/>
    <w:rsid w:val="49719346"/>
    <w:rsid w:val="49782BF1"/>
    <w:rsid w:val="497E00EB"/>
    <w:rsid w:val="497FDB89"/>
    <w:rsid w:val="498857C3"/>
    <w:rsid w:val="49971BEA"/>
    <w:rsid w:val="499792C9"/>
    <w:rsid w:val="49A48555"/>
    <w:rsid w:val="49AFA738"/>
    <w:rsid w:val="49C1EF62"/>
    <w:rsid w:val="49C91AA8"/>
    <w:rsid w:val="49C96F63"/>
    <w:rsid w:val="49CB6D10"/>
    <w:rsid w:val="49DA5EAA"/>
    <w:rsid w:val="49E316EE"/>
    <w:rsid w:val="49E4044C"/>
    <w:rsid w:val="49E7CDAB"/>
    <w:rsid w:val="49F9B70E"/>
    <w:rsid w:val="4A13E9DD"/>
    <w:rsid w:val="4A149A46"/>
    <w:rsid w:val="4A2879AC"/>
    <w:rsid w:val="4A2A34BB"/>
    <w:rsid w:val="4A30C7A9"/>
    <w:rsid w:val="4A323D87"/>
    <w:rsid w:val="4A3B6895"/>
    <w:rsid w:val="4A3EAF4C"/>
    <w:rsid w:val="4A41902B"/>
    <w:rsid w:val="4A472B3B"/>
    <w:rsid w:val="4A4BFBE4"/>
    <w:rsid w:val="4A5007BB"/>
    <w:rsid w:val="4A5893C8"/>
    <w:rsid w:val="4A5F4A10"/>
    <w:rsid w:val="4A605430"/>
    <w:rsid w:val="4A6204EC"/>
    <w:rsid w:val="4A68CE55"/>
    <w:rsid w:val="4A741C39"/>
    <w:rsid w:val="4A7CF09E"/>
    <w:rsid w:val="4A7D9F3F"/>
    <w:rsid w:val="4A7EF936"/>
    <w:rsid w:val="4AAAEA4E"/>
    <w:rsid w:val="4AAD2056"/>
    <w:rsid w:val="4AAE6F29"/>
    <w:rsid w:val="4AC272FF"/>
    <w:rsid w:val="4AC4C5DE"/>
    <w:rsid w:val="4AD2ECCE"/>
    <w:rsid w:val="4AD4AE57"/>
    <w:rsid w:val="4AD847B1"/>
    <w:rsid w:val="4ADBAA8E"/>
    <w:rsid w:val="4AE65E62"/>
    <w:rsid w:val="4AE8777B"/>
    <w:rsid w:val="4AF4026D"/>
    <w:rsid w:val="4AF961A6"/>
    <w:rsid w:val="4AF9B764"/>
    <w:rsid w:val="4B12C1F5"/>
    <w:rsid w:val="4B1AA0A1"/>
    <w:rsid w:val="4B20A22C"/>
    <w:rsid w:val="4B20BF01"/>
    <w:rsid w:val="4B22A77B"/>
    <w:rsid w:val="4B230769"/>
    <w:rsid w:val="4B43844F"/>
    <w:rsid w:val="4B4D78C6"/>
    <w:rsid w:val="4B59A5E6"/>
    <w:rsid w:val="4B661D33"/>
    <w:rsid w:val="4B6622AA"/>
    <w:rsid w:val="4B6EB6F9"/>
    <w:rsid w:val="4B7F6ECF"/>
    <w:rsid w:val="4B85F228"/>
    <w:rsid w:val="4B8E10A6"/>
    <w:rsid w:val="4B92F4FD"/>
    <w:rsid w:val="4B986F5E"/>
    <w:rsid w:val="4BA50847"/>
    <w:rsid w:val="4BADC3E2"/>
    <w:rsid w:val="4BBA0490"/>
    <w:rsid w:val="4BC7F230"/>
    <w:rsid w:val="4BCDC098"/>
    <w:rsid w:val="4BCE158C"/>
    <w:rsid w:val="4BD693E3"/>
    <w:rsid w:val="4BE0459B"/>
    <w:rsid w:val="4BF89D2F"/>
    <w:rsid w:val="4C03EFC6"/>
    <w:rsid w:val="4C04CAB0"/>
    <w:rsid w:val="4C0C2F09"/>
    <w:rsid w:val="4C0F9E2E"/>
    <w:rsid w:val="4C141804"/>
    <w:rsid w:val="4C257A4E"/>
    <w:rsid w:val="4C3B18D5"/>
    <w:rsid w:val="4C46EBA3"/>
    <w:rsid w:val="4C47805D"/>
    <w:rsid w:val="4C49B583"/>
    <w:rsid w:val="4C52CA85"/>
    <w:rsid w:val="4C57FD5E"/>
    <w:rsid w:val="4C5F0676"/>
    <w:rsid w:val="4C684BDF"/>
    <w:rsid w:val="4C6B81BB"/>
    <w:rsid w:val="4C6E4751"/>
    <w:rsid w:val="4C6EF80B"/>
    <w:rsid w:val="4C772A2E"/>
    <w:rsid w:val="4C80B35E"/>
    <w:rsid w:val="4C873AB5"/>
    <w:rsid w:val="4C937A36"/>
    <w:rsid w:val="4C9A995E"/>
    <w:rsid w:val="4CA212AC"/>
    <w:rsid w:val="4CA72520"/>
    <w:rsid w:val="4CAA24CD"/>
    <w:rsid w:val="4CAF84A9"/>
    <w:rsid w:val="4CB5D871"/>
    <w:rsid w:val="4CC379B2"/>
    <w:rsid w:val="4CCC25C4"/>
    <w:rsid w:val="4CE55690"/>
    <w:rsid w:val="4CE83C91"/>
    <w:rsid w:val="4CEF5867"/>
    <w:rsid w:val="4CFA7A05"/>
    <w:rsid w:val="4CFD00CC"/>
    <w:rsid w:val="4D08F4DC"/>
    <w:rsid w:val="4D167F27"/>
    <w:rsid w:val="4D1C0E73"/>
    <w:rsid w:val="4D1D7890"/>
    <w:rsid w:val="4D1DE629"/>
    <w:rsid w:val="4D207C43"/>
    <w:rsid w:val="4D2B896E"/>
    <w:rsid w:val="4D2E19EE"/>
    <w:rsid w:val="4D3597D6"/>
    <w:rsid w:val="4D364912"/>
    <w:rsid w:val="4D37A23B"/>
    <w:rsid w:val="4D40CAB8"/>
    <w:rsid w:val="4D44C694"/>
    <w:rsid w:val="4D4F7C35"/>
    <w:rsid w:val="4D61731B"/>
    <w:rsid w:val="4D67E1CD"/>
    <w:rsid w:val="4D6820DD"/>
    <w:rsid w:val="4D6AC98D"/>
    <w:rsid w:val="4D6EF425"/>
    <w:rsid w:val="4D718C07"/>
    <w:rsid w:val="4D92BF90"/>
    <w:rsid w:val="4D984F15"/>
    <w:rsid w:val="4D9CD6BD"/>
    <w:rsid w:val="4DAD1B66"/>
    <w:rsid w:val="4DC0B400"/>
    <w:rsid w:val="4DC78D86"/>
    <w:rsid w:val="4DE143C5"/>
    <w:rsid w:val="4DE8A5EA"/>
    <w:rsid w:val="4DF30D89"/>
    <w:rsid w:val="4DFC487F"/>
    <w:rsid w:val="4E0DA155"/>
    <w:rsid w:val="4E1107FA"/>
    <w:rsid w:val="4E153F70"/>
    <w:rsid w:val="4E159502"/>
    <w:rsid w:val="4E1AAF47"/>
    <w:rsid w:val="4E200D4C"/>
    <w:rsid w:val="4E34117F"/>
    <w:rsid w:val="4E3AA3D6"/>
    <w:rsid w:val="4E4CC22A"/>
    <w:rsid w:val="4E632FB9"/>
    <w:rsid w:val="4E835598"/>
    <w:rsid w:val="4E837E33"/>
    <w:rsid w:val="4E8AD412"/>
    <w:rsid w:val="4E8BCFAA"/>
    <w:rsid w:val="4E9B5730"/>
    <w:rsid w:val="4EB882BD"/>
    <w:rsid w:val="4EBE2E0E"/>
    <w:rsid w:val="4EBEBCB1"/>
    <w:rsid w:val="4EC2B65F"/>
    <w:rsid w:val="4ECE8D76"/>
    <w:rsid w:val="4ED2D89E"/>
    <w:rsid w:val="4EDF6A8F"/>
    <w:rsid w:val="4EEB8C34"/>
    <w:rsid w:val="4EEBE7F7"/>
    <w:rsid w:val="4EECE0F9"/>
    <w:rsid w:val="4EEE96A0"/>
    <w:rsid w:val="4EF9C9AE"/>
    <w:rsid w:val="4F132625"/>
    <w:rsid w:val="4F15E640"/>
    <w:rsid w:val="4F1BB7D4"/>
    <w:rsid w:val="4F215B2A"/>
    <w:rsid w:val="4F334D31"/>
    <w:rsid w:val="4F3DD57E"/>
    <w:rsid w:val="4F47A888"/>
    <w:rsid w:val="4F47FABB"/>
    <w:rsid w:val="4F495426"/>
    <w:rsid w:val="4F4C7A1A"/>
    <w:rsid w:val="4F52F37D"/>
    <w:rsid w:val="4F7E88CB"/>
    <w:rsid w:val="4F83A241"/>
    <w:rsid w:val="4F85A897"/>
    <w:rsid w:val="4F8D60A4"/>
    <w:rsid w:val="4F991A34"/>
    <w:rsid w:val="4FA74879"/>
    <w:rsid w:val="4FADFEF9"/>
    <w:rsid w:val="4FBC8318"/>
    <w:rsid w:val="4FC0B5EA"/>
    <w:rsid w:val="4FC60EBE"/>
    <w:rsid w:val="4FCD08F9"/>
    <w:rsid w:val="4FD97247"/>
    <w:rsid w:val="4FDA31FB"/>
    <w:rsid w:val="4FE1C3EC"/>
    <w:rsid w:val="4FEB3BC4"/>
    <w:rsid w:val="4FF3565E"/>
    <w:rsid w:val="5004F9E2"/>
    <w:rsid w:val="5017F965"/>
    <w:rsid w:val="5019D076"/>
    <w:rsid w:val="501CC409"/>
    <w:rsid w:val="5024CAC0"/>
    <w:rsid w:val="5028D69C"/>
    <w:rsid w:val="50551F8A"/>
    <w:rsid w:val="5058CB0C"/>
    <w:rsid w:val="5059879E"/>
    <w:rsid w:val="5059B75C"/>
    <w:rsid w:val="5063976C"/>
    <w:rsid w:val="5064001A"/>
    <w:rsid w:val="50655608"/>
    <w:rsid w:val="506FAA12"/>
    <w:rsid w:val="5074C8E0"/>
    <w:rsid w:val="5075B938"/>
    <w:rsid w:val="5075EEE5"/>
    <w:rsid w:val="507AD146"/>
    <w:rsid w:val="5081DD09"/>
    <w:rsid w:val="50898A5A"/>
    <w:rsid w:val="508CD05A"/>
    <w:rsid w:val="50984725"/>
    <w:rsid w:val="5098A7DA"/>
    <w:rsid w:val="5099F0E4"/>
    <w:rsid w:val="50C3A56D"/>
    <w:rsid w:val="50C67204"/>
    <w:rsid w:val="50CC47F3"/>
    <w:rsid w:val="50CF3812"/>
    <w:rsid w:val="50D05354"/>
    <w:rsid w:val="50D4B727"/>
    <w:rsid w:val="50D63C15"/>
    <w:rsid w:val="50FFA7B1"/>
    <w:rsid w:val="5107EFD2"/>
    <w:rsid w:val="510C0B52"/>
    <w:rsid w:val="511B7ED6"/>
    <w:rsid w:val="512866AD"/>
    <w:rsid w:val="512903EA"/>
    <w:rsid w:val="512C1631"/>
    <w:rsid w:val="512CF468"/>
    <w:rsid w:val="51328E05"/>
    <w:rsid w:val="51505857"/>
    <w:rsid w:val="5156AB1D"/>
    <w:rsid w:val="5187CDAD"/>
    <w:rsid w:val="5189C9E2"/>
    <w:rsid w:val="518E6490"/>
    <w:rsid w:val="519429C3"/>
    <w:rsid w:val="519582E2"/>
    <w:rsid w:val="51A61E47"/>
    <w:rsid w:val="51A79706"/>
    <w:rsid w:val="51AAD8AE"/>
    <w:rsid w:val="51ACF116"/>
    <w:rsid w:val="51AF847D"/>
    <w:rsid w:val="51B25118"/>
    <w:rsid w:val="51B26AB5"/>
    <w:rsid w:val="51BC8560"/>
    <w:rsid w:val="51C0C6DE"/>
    <w:rsid w:val="51C1B870"/>
    <w:rsid w:val="51C2EF53"/>
    <w:rsid w:val="51CFA80E"/>
    <w:rsid w:val="51DA2C2E"/>
    <w:rsid w:val="51DFEF52"/>
    <w:rsid w:val="51FE03D9"/>
    <w:rsid w:val="5201703A"/>
    <w:rsid w:val="5210A4D4"/>
    <w:rsid w:val="5225613D"/>
    <w:rsid w:val="5233286C"/>
    <w:rsid w:val="52334849"/>
    <w:rsid w:val="5236A688"/>
    <w:rsid w:val="5236FF01"/>
    <w:rsid w:val="523CB9D7"/>
    <w:rsid w:val="5243537C"/>
    <w:rsid w:val="524793B3"/>
    <w:rsid w:val="525D6991"/>
    <w:rsid w:val="52764886"/>
    <w:rsid w:val="527B2505"/>
    <w:rsid w:val="527B9492"/>
    <w:rsid w:val="52A3900D"/>
    <w:rsid w:val="52B8945D"/>
    <w:rsid w:val="52BB25B2"/>
    <w:rsid w:val="52BBAF12"/>
    <w:rsid w:val="52C208D0"/>
    <w:rsid w:val="52E08E90"/>
    <w:rsid w:val="52E36C1C"/>
    <w:rsid w:val="52E4DE60"/>
    <w:rsid w:val="52FBF857"/>
    <w:rsid w:val="52FDCAA6"/>
    <w:rsid w:val="530A0C8F"/>
    <w:rsid w:val="530AE9B0"/>
    <w:rsid w:val="53102812"/>
    <w:rsid w:val="5310606A"/>
    <w:rsid w:val="5327CB85"/>
    <w:rsid w:val="53352E3C"/>
    <w:rsid w:val="5341B5E0"/>
    <w:rsid w:val="535C00E4"/>
    <w:rsid w:val="536D278D"/>
    <w:rsid w:val="537011DC"/>
    <w:rsid w:val="5378767A"/>
    <w:rsid w:val="537FEAA0"/>
    <w:rsid w:val="5381472B"/>
    <w:rsid w:val="5381B919"/>
    <w:rsid w:val="5385CA02"/>
    <w:rsid w:val="53901984"/>
    <w:rsid w:val="53902486"/>
    <w:rsid w:val="5394055E"/>
    <w:rsid w:val="5396A2F7"/>
    <w:rsid w:val="539EE4B3"/>
    <w:rsid w:val="53A863F5"/>
    <w:rsid w:val="53A8AB15"/>
    <w:rsid w:val="53AA26C9"/>
    <w:rsid w:val="53AA9E67"/>
    <w:rsid w:val="53AD7462"/>
    <w:rsid w:val="53B2444C"/>
    <w:rsid w:val="53B3EDBF"/>
    <w:rsid w:val="53C5F43C"/>
    <w:rsid w:val="53CBA2EE"/>
    <w:rsid w:val="53D06E4C"/>
    <w:rsid w:val="53D1058C"/>
    <w:rsid w:val="53D51B3F"/>
    <w:rsid w:val="53DE3B16"/>
    <w:rsid w:val="53E78749"/>
    <w:rsid w:val="53F4F521"/>
    <w:rsid w:val="53FF119D"/>
    <w:rsid w:val="5409547F"/>
    <w:rsid w:val="540B843D"/>
    <w:rsid w:val="540C7A40"/>
    <w:rsid w:val="54153296"/>
    <w:rsid w:val="5452FF73"/>
    <w:rsid w:val="545A8061"/>
    <w:rsid w:val="5467BEAB"/>
    <w:rsid w:val="5467C639"/>
    <w:rsid w:val="546E6CB0"/>
    <w:rsid w:val="5478B741"/>
    <w:rsid w:val="54884573"/>
    <w:rsid w:val="548B383F"/>
    <w:rsid w:val="549C9CBE"/>
    <w:rsid w:val="549CDA09"/>
    <w:rsid w:val="54B6596F"/>
    <w:rsid w:val="54BE1B0C"/>
    <w:rsid w:val="54C1BAC7"/>
    <w:rsid w:val="54D1E71E"/>
    <w:rsid w:val="54D4C816"/>
    <w:rsid w:val="54DC05CE"/>
    <w:rsid w:val="54DEC578"/>
    <w:rsid w:val="54E0F344"/>
    <w:rsid w:val="54F9F0C5"/>
    <w:rsid w:val="54FF3EE5"/>
    <w:rsid w:val="54FF78A4"/>
    <w:rsid w:val="54FFD961"/>
    <w:rsid w:val="5500E15B"/>
    <w:rsid w:val="550A7809"/>
    <w:rsid w:val="550EEF1A"/>
    <w:rsid w:val="551C287C"/>
    <w:rsid w:val="55281415"/>
    <w:rsid w:val="552E11AD"/>
    <w:rsid w:val="553B6DD2"/>
    <w:rsid w:val="553D9A4D"/>
    <w:rsid w:val="5558C630"/>
    <w:rsid w:val="55628D1C"/>
    <w:rsid w:val="5564F28F"/>
    <w:rsid w:val="5579835C"/>
    <w:rsid w:val="557E8AD7"/>
    <w:rsid w:val="5584383C"/>
    <w:rsid w:val="55860A98"/>
    <w:rsid w:val="5593988C"/>
    <w:rsid w:val="559CF826"/>
    <w:rsid w:val="55A7C68A"/>
    <w:rsid w:val="55AEB6D7"/>
    <w:rsid w:val="55AF74F2"/>
    <w:rsid w:val="55B90E64"/>
    <w:rsid w:val="55BF0211"/>
    <w:rsid w:val="55C6C581"/>
    <w:rsid w:val="55D7D112"/>
    <w:rsid w:val="55DC3899"/>
    <w:rsid w:val="55E13159"/>
    <w:rsid w:val="5606A43D"/>
    <w:rsid w:val="5609023E"/>
    <w:rsid w:val="560C01BB"/>
    <w:rsid w:val="56168024"/>
    <w:rsid w:val="5618BAE5"/>
    <w:rsid w:val="562B673D"/>
    <w:rsid w:val="562C78EB"/>
    <w:rsid w:val="562DB61F"/>
    <w:rsid w:val="5632D4BE"/>
    <w:rsid w:val="563AC3B1"/>
    <w:rsid w:val="563FEA26"/>
    <w:rsid w:val="56706DF8"/>
    <w:rsid w:val="5675A2DC"/>
    <w:rsid w:val="5677ADCC"/>
    <w:rsid w:val="567801E9"/>
    <w:rsid w:val="567979A7"/>
    <w:rsid w:val="5680EC0D"/>
    <w:rsid w:val="5684C9CD"/>
    <w:rsid w:val="568666E4"/>
    <w:rsid w:val="5691E01A"/>
    <w:rsid w:val="5696DC94"/>
    <w:rsid w:val="569B3C79"/>
    <w:rsid w:val="56A3D067"/>
    <w:rsid w:val="56AC8A7E"/>
    <w:rsid w:val="56AEAC39"/>
    <w:rsid w:val="56B21E68"/>
    <w:rsid w:val="56B6ACD4"/>
    <w:rsid w:val="56B818B4"/>
    <w:rsid w:val="56DDF61D"/>
    <w:rsid w:val="56E08C3B"/>
    <w:rsid w:val="56E47EB1"/>
    <w:rsid w:val="56E83857"/>
    <w:rsid w:val="56F5E630"/>
    <w:rsid w:val="56FC7AA2"/>
    <w:rsid w:val="5709BE5F"/>
    <w:rsid w:val="5710418A"/>
    <w:rsid w:val="57127007"/>
    <w:rsid w:val="5714A428"/>
    <w:rsid w:val="57192D94"/>
    <w:rsid w:val="571A93CE"/>
    <w:rsid w:val="5722D09A"/>
    <w:rsid w:val="572DEB04"/>
    <w:rsid w:val="5732FC68"/>
    <w:rsid w:val="573759AA"/>
    <w:rsid w:val="573E1E4C"/>
    <w:rsid w:val="5740E29D"/>
    <w:rsid w:val="57487E37"/>
    <w:rsid w:val="57488738"/>
    <w:rsid w:val="575044CC"/>
    <w:rsid w:val="57569142"/>
    <w:rsid w:val="57594F21"/>
    <w:rsid w:val="57666FCB"/>
    <w:rsid w:val="5769A9B0"/>
    <w:rsid w:val="576CF855"/>
    <w:rsid w:val="5773E171"/>
    <w:rsid w:val="577BB955"/>
    <w:rsid w:val="577C4B13"/>
    <w:rsid w:val="57878DEC"/>
    <w:rsid w:val="578877C6"/>
    <w:rsid w:val="578DFC2E"/>
    <w:rsid w:val="5794BF5A"/>
    <w:rsid w:val="5799BF22"/>
    <w:rsid w:val="57A777BA"/>
    <w:rsid w:val="57A7DE2F"/>
    <w:rsid w:val="57C37383"/>
    <w:rsid w:val="57C3CEF6"/>
    <w:rsid w:val="57C47484"/>
    <w:rsid w:val="57CFCD73"/>
    <w:rsid w:val="57DA8286"/>
    <w:rsid w:val="57E33F3E"/>
    <w:rsid w:val="57E5958F"/>
    <w:rsid w:val="57EBB18A"/>
    <w:rsid w:val="57F9171D"/>
    <w:rsid w:val="58089BFE"/>
    <w:rsid w:val="580B893E"/>
    <w:rsid w:val="5810701D"/>
    <w:rsid w:val="5819EE5A"/>
    <w:rsid w:val="581EBEB2"/>
    <w:rsid w:val="58234DB1"/>
    <w:rsid w:val="58279472"/>
    <w:rsid w:val="58320B9F"/>
    <w:rsid w:val="58321F1A"/>
    <w:rsid w:val="58398F1D"/>
    <w:rsid w:val="583D4C32"/>
    <w:rsid w:val="5848827F"/>
    <w:rsid w:val="584CB25B"/>
    <w:rsid w:val="584D9252"/>
    <w:rsid w:val="5852AA1B"/>
    <w:rsid w:val="58545167"/>
    <w:rsid w:val="58548840"/>
    <w:rsid w:val="58559D11"/>
    <w:rsid w:val="585C0543"/>
    <w:rsid w:val="58763C1D"/>
    <w:rsid w:val="5876EAF2"/>
    <w:rsid w:val="587B0BCE"/>
    <w:rsid w:val="587CB9C3"/>
    <w:rsid w:val="587F6955"/>
    <w:rsid w:val="588D14EE"/>
    <w:rsid w:val="588EA3FC"/>
    <w:rsid w:val="5890D209"/>
    <w:rsid w:val="589542C0"/>
    <w:rsid w:val="58AE1864"/>
    <w:rsid w:val="58B111F3"/>
    <w:rsid w:val="58B27691"/>
    <w:rsid w:val="58B9EE49"/>
    <w:rsid w:val="58CA0ECB"/>
    <w:rsid w:val="58CBE57C"/>
    <w:rsid w:val="58DFC513"/>
    <w:rsid w:val="58E39866"/>
    <w:rsid w:val="58E3CF04"/>
    <w:rsid w:val="58E75975"/>
    <w:rsid w:val="58F8C991"/>
    <w:rsid w:val="59001005"/>
    <w:rsid w:val="5901B73C"/>
    <w:rsid w:val="590313D1"/>
    <w:rsid w:val="590F0EF8"/>
    <w:rsid w:val="5912A34F"/>
    <w:rsid w:val="59212232"/>
    <w:rsid w:val="59257598"/>
    <w:rsid w:val="5933F1FB"/>
    <w:rsid w:val="5933F324"/>
    <w:rsid w:val="593E25ED"/>
    <w:rsid w:val="59508838"/>
    <w:rsid w:val="5950D51E"/>
    <w:rsid w:val="595526EF"/>
    <w:rsid w:val="5958B139"/>
    <w:rsid w:val="5963B259"/>
    <w:rsid w:val="5963B747"/>
    <w:rsid w:val="59643B6E"/>
    <w:rsid w:val="5968674C"/>
    <w:rsid w:val="5969794B"/>
    <w:rsid w:val="5974F989"/>
    <w:rsid w:val="59783985"/>
    <w:rsid w:val="598CD100"/>
    <w:rsid w:val="5999597F"/>
    <w:rsid w:val="599CB935"/>
    <w:rsid w:val="59AB57AE"/>
    <w:rsid w:val="59AB6E12"/>
    <w:rsid w:val="59ADD5CF"/>
    <w:rsid w:val="59B47B14"/>
    <w:rsid w:val="59B94E40"/>
    <w:rsid w:val="59B9E3AE"/>
    <w:rsid w:val="59BCDDFE"/>
    <w:rsid w:val="59BF0887"/>
    <w:rsid w:val="59E0FCE2"/>
    <w:rsid w:val="59E56E37"/>
    <w:rsid w:val="59EA1927"/>
    <w:rsid w:val="59EAB0F1"/>
    <w:rsid w:val="59EFE1C1"/>
    <w:rsid w:val="59F52111"/>
    <w:rsid w:val="59FB8CFA"/>
    <w:rsid w:val="59FBCFB2"/>
    <w:rsid w:val="5A003073"/>
    <w:rsid w:val="5A023F5B"/>
    <w:rsid w:val="5A05B3DB"/>
    <w:rsid w:val="5A0CEA10"/>
    <w:rsid w:val="5A18E10F"/>
    <w:rsid w:val="5A19DCFF"/>
    <w:rsid w:val="5A1BE089"/>
    <w:rsid w:val="5A2381F0"/>
    <w:rsid w:val="5A26D047"/>
    <w:rsid w:val="5A3442DD"/>
    <w:rsid w:val="5A34AE41"/>
    <w:rsid w:val="5A367934"/>
    <w:rsid w:val="5A36C840"/>
    <w:rsid w:val="5A3738E2"/>
    <w:rsid w:val="5A414035"/>
    <w:rsid w:val="5A466455"/>
    <w:rsid w:val="5A53F5FE"/>
    <w:rsid w:val="5A56A824"/>
    <w:rsid w:val="5A584397"/>
    <w:rsid w:val="5A66D8E9"/>
    <w:rsid w:val="5A69064B"/>
    <w:rsid w:val="5A6C6365"/>
    <w:rsid w:val="5A6F8211"/>
    <w:rsid w:val="5A70434F"/>
    <w:rsid w:val="5A724AB3"/>
    <w:rsid w:val="5A727AD8"/>
    <w:rsid w:val="5A785791"/>
    <w:rsid w:val="5A79489F"/>
    <w:rsid w:val="5A7E5D73"/>
    <w:rsid w:val="5A8FF0CA"/>
    <w:rsid w:val="5A909ADA"/>
    <w:rsid w:val="5A9336A7"/>
    <w:rsid w:val="5A9F36D2"/>
    <w:rsid w:val="5AA6F2F3"/>
    <w:rsid w:val="5AA73357"/>
    <w:rsid w:val="5AAE9127"/>
    <w:rsid w:val="5AB1A4DA"/>
    <w:rsid w:val="5AB4D22C"/>
    <w:rsid w:val="5AB9F596"/>
    <w:rsid w:val="5ABF0E54"/>
    <w:rsid w:val="5AC199E0"/>
    <w:rsid w:val="5AC1F308"/>
    <w:rsid w:val="5AD2F814"/>
    <w:rsid w:val="5ADB5315"/>
    <w:rsid w:val="5ADFAF97"/>
    <w:rsid w:val="5AECF2F0"/>
    <w:rsid w:val="5AF073DA"/>
    <w:rsid w:val="5B001222"/>
    <w:rsid w:val="5B0F5C21"/>
    <w:rsid w:val="5B128830"/>
    <w:rsid w:val="5B15653A"/>
    <w:rsid w:val="5B16F1C0"/>
    <w:rsid w:val="5B1D2738"/>
    <w:rsid w:val="5B1D5B98"/>
    <w:rsid w:val="5B2C72B1"/>
    <w:rsid w:val="5B3479EC"/>
    <w:rsid w:val="5B3D7909"/>
    <w:rsid w:val="5B3EEC69"/>
    <w:rsid w:val="5B3FD922"/>
    <w:rsid w:val="5B44B741"/>
    <w:rsid w:val="5B48EAC8"/>
    <w:rsid w:val="5B4A9BA1"/>
    <w:rsid w:val="5B5AC79B"/>
    <w:rsid w:val="5B643ED3"/>
    <w:rsid w:val="5B68F8D5"/>
    <w:rsid w:val="5B6DCEBA"/>
    <w:rsid w:val="5B77A3D9"/>
    <w:rsid w:val="5B837D63"/>
    <w:rsid w:val="5B8746B8"/>
    <w:rsid w:val="5B8C79C5"/>
    <w:rsid w:val="5BA2D25D"/>
    <w:rsid w:val="5BAFD513"/>
    <w:rsid w:val="5BB4F223"/>
    <w:rsid w:val="5BBDEF9B"/>
    <w:rsid w:val="5BC70353"/>
    <w:rsid w:val="5BD58260"/>
    <w:rsid w:val="5BFBDB40"/>
    <w:rsid w:val="5C0062CA"/>
    <w:rsid w:val="5C132748"/>
    <w:rsid w:val="5C16F29E"/>
    <w:rsid w:val="5C18A207"/>
    <w:rsid w:val="5C1DE67C"/>
    <w:rsid w:val="5C22EB94"/>
    <w:rsid w:val="5C2FBD14"/>
    <w:rsid w:val="5C36B7E8"/>
    <w:rsid w:val="5C39EE89"/>
    <w:rsid w:val="5C46E50D"/>
    <w:rsid w:val="5C562001"/>
    <w:rsid w:val="5C56439B"/>
    <w:rsid w:val="5C599282"/>
    <w:rsid w:val="5C5A19F1"/>
    <w:rsid w:val="5C5E686E"/>
    <w:rsid w:val="5C644268"/>
    <w:rsid w:val="5C677368"/>
    <w:rsid w:val="5C6F759F"/>
    <w:rsid w:val="5C7D6ADB"/>
    <w:rsid w:val="5C81BC48"/>
    <w:rsid w:val="5C87AA7A"/>
    <w:rsid w:val="5C8B9FCE"/>
    <w:rsid w:val="5C8D8536"/>
    <w:rsid w:val="5C97AABD"/>
    <w:rsid w:val="5C98396B"/>
    <w:rsid w:val="5C9D90FE"/>
    <w:rsid w:val="5CA6E5EB"/>
    <w:rsid w:val="5CBDFA61"/>
    <w:rsid w:val="5CC33311"/>
    <w:rsid w:val="5CDEB86F"/>
    <w:rsid w:val="5CE6DD51"/>
    <w:rsid w:val="5CE7A04C"/>
    <w:rsid w:val="5CE82A44"/>
    <w:rsid w:val="5CE9F12A"/>
    <w:rsid w:val="5CF2E0FC"/>
    <w:rsid w:val="5CFF7C12"/>
    <w:rsid w:val="5D0CF6B1"/>
    <w:rsid w:val="5D0F4130"/>
    <w:rsid w:val="5D1789AE"/>
    <w:rsid w:val="5D1E226F"/>
    <w:rsid w:val="5D265E4F"/>
    <w:rsid w:val="5D3DAF38"/>
    <w:rsid w:val="5D42DF65"/>
    <w:rsid w:val="5D54A00B"/>
    <w:rsid w:val="5D590187"/>
    <w:rsid w:val="5D68C5BB"/>
    <w:rsid w:val="5D8004D4"/>
    <w:rsid w:val="5D845811"/>
    <w:rsid w:val="5D91AEE6"/>
    <w:rsid w:val="5DA48F43"/>
    <w:rsid w:val="5DB40F85"/>
    <w:rsid w:val="5DCD386E"/>
    <w:rsid w:val="5DD167C0"/>
    <w:rsid w:val="5DD40042"/>
    <w:rsid w:val="5DF52C89"/>
    <w:rsid w:val="5DF72198"/>
    <w:rsid w:val="5E014225"/>
    <w:rsid w:val="5E05814C"/>
    <w:rsid w:val="5E0B3ABE"/>
    <w:rsid w:val="5E288F0B"/>
    <w:rsid w:val="5E2B0C9B"/>
    <w:rsid w:val="5E2B468A"/>
    <w:rsid w:val="5E394092"/>
    <w:rsid w:val="5E39CF7E"/>
    <w:rsid w:val="5E3CA142"/>
    <w:rsid w:val="5E42887C"/>
    <w:rsid w:val="5E4959CF"/>
    <w:rsid w:val="5E5D2946"/>
    <w:rsid w:val="5E608ACA"/>
    <w:rsid w:val="5E6351DE"/>
    <w:rsid w:val="5E63CDA9"/>
    <w:rsid w:val="5E6E8FDE"/>
    <w:rsid w:val="5E703EF5"/>
    <w:rsid w:val="5E70D228"/>
    <w:rsid w:val="5E71107F"/>
    <w:rsid w:val="5E76F9F0"/>
    <w:rsid w:val="5E7C2315"/>
    <w:rsid w:val="5E80207E"/>
    <w:rsid w:val="5E80DFF8"/>
    <w:rsid w:val="5E82725E"/>
    <w:rsid w:val="5E862142"/>
    <w:rsid w:val="5E8BF49C"/>
    <w:rsid w:val="5E8FADE6"/>
    <w:rsid w:val="5E9897D3"/>
    <w:rsid w:val="5EA67CA5"/>
    <w:rsid w:val="5EAEC086"/>
    <w:rsid w:val="5EBB74B8"/>
    <w:rsid w:val="5EBBBEE3"/>
    <w:rsid w:val="5EC1CF74"/>
    <w:rsid w:val="5ECC83E5"/>
    <w:rsid w:val="5ED08B47"/>
    <w:rsid w:val="5ED18CE8"/>
    <w:rsid w:val="5EDE3415"/>
    <w:rsid w:val="5EEFFE04"/>
    <w:rsid w:val="5EF8A424"/>
    <w:rsid w:val="5F01C859"/>
    <w:rsid w:val="5F0D12CA"/>
    <w:rsid w:val="5F0EF787"/>
    <w:rsid w:val="5F149884"/>
    <w:rsid w:val="5F151AC4"/>
    <w:rsid w:val="5F1934B8"/>
    <w:rsid w:val="5F19A392"/>
    <w:rsid w:val="5F1CEF02"/>
    <w:rsid w:val="5F20373C"/>
    <w:rsid w:val="5F21378F"/>
    <w:rsid w:val="5F24FC0D"/>
    <w:rsid w:val="5F276FB3"/>
    <w:rsid w:val="5F2BE948"/>
    <w:rsid w:val="5F2C77A8"/>
    <w:rsid w:val="5F2CA315"/>
    <w:rsid w:val="5F4EAC79"/>
    <w:rsid w:val="5F563155"/>
    <w:rsid w:val="5F573FF1"/>
    <w:rsid w:val="5F6E4462"/>
    <w:rsid w:val="5F6F7425"/>
    <w:rsid w:val="5F748B3F"/>
    <w:rsid w:val="5F750320"/>
    <w:rsid w:val="5F889744"/>
    <w:rsid w:val="5F89259D"/>
    <w:rsid w:val="5F8BEE52"/>
    <w:rsid w:val="5F8E6796"/>
    <w:rsid w:val="5F95B2E5"/>
    <w:rsid w:val="5FA239A2"/>
    <w:rsid w:val="5FA577DE"/>
    <w:rsid w:val="5FB09A9B"/>
    <w:rsid w:val="5FBD76C3"/>
    <w:rsid w:val="5FC3AE40"/>
    <w:rsid w:val="5FD13383"/>
    <w:rsid w:val="5FDAC442"/>
    <w:rsid w:val="5FE18EA7"/>
    <w:rsid w:val="6009DFF5"/>
    <w:rsid w:val="600DCC57"/>
    <w:rsid w:val="6011AD62"/>
    <w:rsid w:val="6022EB20"/>
    <w:rsid w:val="60249ABD"/>
    <w:rsid w:val="602656D7"/>
    <w:rsid w:val="6026D360"/>
    <w:rsid w:val="60346709"/>
    <w:rsid w:val="6035C8F9"/>
    <w:rsid w:val="60452E39"/>
    <w:rsid w:val="60454ECC"/>
    <w:rsid w:val="60456486"/>
    <w:rsid w:val="60465C97"/>
    <w:rsid w:val="6054C094"/>
    <w:rsid w:val="605508EA"/>
    <w:rsid w:val="605A082F"/>
    <w:rsid w:val="607B3A3A"/>
    <w:rsid w:val="6081F8DA"/>
    <w:rsid w:val="60A8E7BB"/>
    <w:rsid w:val="60A93FA5"/>
    <w:rsid w:val="60B50769"/>
    <w:rsid w:val="60C4834E"/>
    <w:rsid w:val="60C89B89"/>
    <w:rsid w:val="60C90BEA"/>
    <w:rsid w:val="60CAF8D8"/>
    <w:rsid w:val="60CC9A4C"/>
    <w:rsid w:val="60D53BC4"/>
    <w:rsid w:val="60E06204"/>
    <w:rsid w:val="60EB45D5"/>
    <w:rsid w:val="60EB8AB4"/>
    <w:rsid w:val="60EF99AF"/>
    <w:rsid w:val="60F0BE5C"/>
    <w:rsid w:val="60F551C7"/>
    <w:rsid w:val="61026359"/>
    <w:rsid w:val="6109F18C"/>
    <w:rsid w:val="61133514"/>
    <w:rsid w:val="6127CD55"/>
    <w:rsid w:val="612EEE63"/>
    <w:rsid w:val="61364EF0"/>
    <w:rsid w:val="6137608D"/>
    <w:rsid w:val="6139B407"/>
    <w:rsid w:val="61442F39"/>
    <w:rsid w:val="614644ED"/>
    <w:rsid w:val="6148F7F7"/>
    <w:rsid w:val="614A762F"/>
    <w:rsid w:val="614D85E1"/>
    <w:rsid w:val="61505E54"/>
    <w:rsid w:val="615A684B"/>
    <w:rsid w:val="616062DE"/>
    <w:rsid w:val="61718BB7"/>
    <w:rsid w:val="618A9C61"/>
    <w:rsid w:val="618D88F2"/>
    <w:rsid w:val="61941923"/>
    <w:rsid w:val="61971204"/>
    <w:rsid w:val="619731AE"/>
    <w:rsid w:val="6198A30E"/>
    <w:rsid w:val="619B61B6"/>
    <w:rsid w:val="61A6CB7C"/>
    <w:rsid w:val="61A6D464"/>
    <w:rsid w:val="61C24067"/>
    <w:rsid w:val="61C612EE"/>
    <w:rsid w:val="61C6999C"/>
    <w:rsid w:val="61E5354F"/>
    <w:rsid w:val="61F755A7"/>
    <w:rsid w:val="61FAE3AF"/>
    <w:rsid w:val="61FB897C"/>
    <w:rsid w:val="61FDCE6F"/>
    <w:rsid w:val="620F6A72"/>
    <w:rsid w:val="622FFC11"/>
    <w:rsid w:val="6232C5DD"/>
    <w:rsid w:val="62383318"/>
    <w:rsid w:val="623C6E35"/>
    <w:rsid w:val="62406855"/>
    <w:rsid w:val="6246A764"/>
    <w:rsid w:val="624977FE"/>
    <w:rsid w:val="624A3DF0"/>
    <w:rsid w:val="624A7847"/>
    <w:rsid w:val="62599671"/>
    <w:rsid w:val="625B48B8"/>
    <w:rsid w:val="625CCB9F"/>
    <w:rsid w:val="626700D9"/>
    <w:rsid w:val="626D72FC"/>
    <w:rsid w:val="62737718"/>
    <w:rsid w:val="628575FC"/>
    <w:rsid w:val="6285C26E"/>
    <w:rsid w:val="62A34077"/>
    <w:rsid w:val="62B63D66"/>
    <w:rsid w:val="62BCB41A"/>
    <w:rsid w:val="62BDE9F9"/>
    <w:rsid w:val="62D6F484"/>
    <w:rsid w:val="62DC9E4B"/>
    <w:rsid w:val="62EF0E4A"/>
    <w:rsid w:val="62F1851F"/>
    <w:rsid w:val="62FC58C0"/>
    <w:rsid w:val="6306A1A7"/>
    <w:rsid w:val="6312BC67"/>
    <w:rsid w:val="632863B3"/>
    <w:rsid w:val="6331607B"/>
    <w:rsid w:val="634775B4"/>
    <w:rsid w:val="634B4984"/>
    <w:rsid w:val="634DF6A2"/>
    <w:rsid w:val="635326FF"/>
    <w:rsid w:val="635D95EA"/>
    <w:rsid w:val="63601972"/>
    <w:rsid w:val="6371507E"/>
    <w:rsid w:val="6375B174"/>
    <w:rsid w:val="638E723D"/>
    <w:rsid w:val="639429E2"/>
    <w:rsid w:val="63A62A7D"/>
    <w:rsid w:val="63A959BD"/>
    <w:rsid w:val="63AA39A8"/>
    <w:rsid w:val="63B1FE24"/>
    <w:rsid w:val="63C4812C"/>
    <w:rsid w:val="63C5491B"/>
    <w:rsid w:val="63C55226"/>
    <w:rsid w:val="63C6EE09"/>
    <w:rsid w:val="63CF4C6B"/>
    <w:rsid w:val="63D6C0D5"/>
    <w:rsid w:val="63D7C110"/>
    <w:rsid w:val="63DB4B53"/>
    <w:rsid w:val="63EB52BD"/>
    <w:rsid w:val="63EB8291"/>
    <w:rsid w:val="63EEBE1D"/>
    <w:rsid w:val="63F10FF6"/>
    <w:rsid w:val="63F1B928"/>
    <w:rsid w:val="6404303B"/>
    <w:rsid w:val="640AA69A"/>
    <w:rsid w:val="64170A92"/>
    <w:rsid w:val="641C1CF6"/>
    <w:rsid w:val="641FB964"/>
    <w:rsid w:val="642290B6"/>
    <w:rsid w:val="6429AF59"/>
    <w:rsid w:val="642D2777"/>
    <w:rsid w:val="643108D0"/>
    <w:rsid w:val="6433AC5D"/>
    <w:rsid w:val="6434E457"/>
    <w:rsid w:val="643996C9"/>
    <w:rsid w:val="643ED0CF"/>
    <w:rsid w:val="6447DC14"/>
    <w:rsid w:val="644B5A75"/>
    <w:rsid w:val="6451A615"/>
    <w:rsid w:val="64525E31"/>
    <w:rsid w:val="6464BC7E"/>
    <w:rsid w:val="646580B8"/>
    <w:rsid w:val="647958D3"/>
    <w:rsid w:val="648189DB"/>
    <w:rsid w:val="648514E8"/>
    <w:rsid w:val="648CF54C"/>
    <w:rsid w:val="649BA727"/>
    <w:rsid w:val="64A3BE7A"/>
    <w:rsid w:val="64A5B98E"/>
    <w:rsid w:val="64AC9EF0"/>
    <w:rsid w:val="64AE30F6"/>
    <w:rsid w:val="64B6B074"/>
    <w:rsid w:val="64BDE95D"/>
    <w:rsid w:val="64C8D4B0"/>
    <w:rsid w:val="64CD5EC8"/>
    <w:rsid w:val="64D04F07"/>
    <w:rsid w:val="64D42BB2"/>
    <w:rsid w:val="64D8C9EB"/>
    <w:rsid w:val="64F0C159"/>
    <w:rsid w:val="64F189EC"/>
    <w:rsid w:val="64F2C948"/>
    <w:rsid w:val="64F41C08"/>
    <w:rsid w:val="65081C1A"/>
    <w:rsid w:val="6510F938"/>
    <w:rsid w:val="6517459D"/>
    <w:rsid w:val="6525DC89"/>
    <w:rsid w:val="65327F9F"/>
    <w:rsid w:val="6537D61B"/>
    <w:rsid w:val="6539530F"/>
    <w:rsid w:val="654127F2"/>
    <w:rsid w:val="65483813"/>
    <w:rsid w:val="654A11A8"/>
    <w:rsid w:val="6550D514"/>
    <w:rsid w:val="6552B9C3"/>
    <w:rsid w:val="6557702B"/>
    <w:rsid w:val="655CC98A"/>
    <w:rsid w:val="655E6521"/>
    <w:rsid w:val="656A2F38"/>
    <w:rsid w:val="65729420"/>
    <w:rsid w:val="6579EFD3"/>
    <w:rsid w:val="6583FC9D"/>
    <w:rsid w:val="65853D56"/>
    <w:rsid w:val="658B0191"/>
    <w:rsid w:val="658C9D4F"/>
    <w:rsid w:val="659139AF"/>
    <w:rsid w:val="65928C29"/>
    <w:rsid w:val="659914DD"/>
    <w:rsid w:val="6599A76A"/>
    <w:rsid w:val="65A77DF4"/>
    <w:rsid w:val="65A7992A"/>
    <w:rsid w:val="65A95C4B"/>
    <w:rsid w:val="65AA6363"/>
    <w:rsid w:val="65B52D0C"/>
    <w:rsid w:val="65C05284"/>
    <w:rsid w:val="65C3BB00"/>
    <w:rsid w:val="65C85A3B"/>
    <w:rsid w:val="65CDF61F"/>
    <w:rsid w:val="65D4C53D"/>
    <w:rsid w:val="65D662E2"/>
    <w:rsid w:val="65DBF6B4"/>
    <w:rsid w:val="65DEBB25"/>
    <w:rsid w:val="65E3648B"/>
    <w:rsid w:val="65F738A0"/>
    <w:rsid w:val="65F7659B"/>
    <w:rsid w:val="65FEE3CC"/>
    <w:rsid w:val="6604F702"/>
    <w:rsid w:val="660C144D"/>
    <w:rsid w:val="660D17C7"/>
    <w:rsid w:val="6611CF14"/>
    <w:rsid w:val="66140952"/>
    <w:rsid w:val="66152FF0"/>
    <w:rsid w:val="6625E85D"/>
    <w:rsid w:val="66289A60"/>
    <w:rsid w:val="662E6D3A"/>
    <w:rsid w:val="66375F19"/>
    <w:rsid w:val="6646E671"/>
    <w:rsid w:val="6653019C"/>
    <w:rsid w:val="66560EB4"/>
    <w:rsid w:val="666ED3A7"/>
    <w:rsid w:val="6676A69F"/>
    <w:rsid w:val="6677AB66"/>
    <w:rsid w:val="667895AE"/>
    <w:rsid w:val="667AC0E8"/>
    <w:rsid w:val="66831513"/>
    <w:rsid w:val="66881B54"/>
    <w:rsid w:val="668B7064"/>
    <w:rsid w:val="668BF69F"/>
    <w:rsid w:val="669185A6"/>
    <w:rsid w:val="669C5454"/>
    <w:rsid w:val="66A4715B"/>
    <w:rsid w:val="66A84FBE"/>
    <w:rsid w:val="66B9110F"/>
    <w:rsid w:val="66BE3363"/>
    <w:rsid w:val="66C4DAE5"/>
    <w:rsid w:val="66CE69EE"/>
    <w:rsid w:val="66D4C079"/>
    <w:rsid w:val="66D8DFB9"/>
    <w:rsid w:val="66DDE38B"/>
    <w:rsid w:val="66DDFDCC"/>
    <w:rsid w:val="6710C3E0"/>
    <w:rsid w:val="672C7EFC"/>
    <w:rsid w:val="672F337D"/>
    <w:rsid w:val="6734D926"/>
    <w:rsid w:val="673833E1"/>
    <w:rsid w:val="67391970"/>
    <w:rsid w:val="673A3E38"/>
    <w:rsid w:val="674D9683"/>
    <w:rsid w:val="674EB4E3"/>
    <w:rsid w:val="674F08BF"/>
    <w:rsid w:val="674F40C5"/>
    <w:rsid w:val="675DF781"/>
    <w:rsid w:val="67684B8F"/>
    <w:rsid w:val="67708CC7"/>
    <w:rsid w:val="6773B1CB"/>
    <w:rsid w:val="678296F2"/>
    <w:rsid w:val="678670D4"/>
    <w:rsid w:val="67878BF5"/>
    <w:rsid w:val="678C58A0"/>
    <w:rsid w:val="67A0D24B"/>
    <w:rsid w:val="67A3D18A"/>
    <w:rsid w:val="67AAD8A9"/>
    <w:rsid w:val="67B03773"/>
    <w:rsid w:val="67B5D0C8"/>
    <w:rsid w:val="67D066C3"/>
    <w:rsid w:val="67D2C584"/>
    <w:rsid w:val="67D669F4"/>
    <w:rsid w:val="67E80162"/>
    <w:rsid w:val="67ED636F"/>
    <w:rsid w:val="68057F92"/>
    <w:rsid w:val="680778A8"/>
    <w:rsid w:val="680B3C48"/>
    <w:rsid w:val="680CB57A"/>
    <w:rsid w:val="6814B127"/>
    <w:rsid w:val="68167E87"/>
    <w:rsid w:val="6835440E"/>
    <w:rsid w:val="683E8C72"/>
    <w:rsid w:val="684B6AD9"/>
    <w:rsid w:val="684F1547"/>
    <w:rsid w:val="685B127F"/>
    <w:rsid w:val="686AA32A"/>
    <w:rsid w:val="68783A49"/>
    <w:rsid w:val="687CD23D"/>
    <w:rsid w:val="687F87E9"/>
    <w:rsid w:val="689DFC06"/>
    <w:rsid w:val="68A5F2A5"/>
    <w:rsid w:val="68AE3400"/>
    <w:rsid w:val="68BAE90D"/>
    <w:rsid w:val="68C63850"/>
    <w:rsid w:val="68D1A8D6"/>
    <w:rsid w:val="68D64E7E"/>
    <w:rsid w:val="68DF63BE"/>
    <w:rsid w:val="68E01E69"/>
    <w:rsid w:val="68E1EDCE"/>
    <w:rsid w:val="68EA6F4F"/>
    <w:rsid w:val="68F2BB7D"/>
    <w:rsid w:val="68F2E38C"/>
    <w:rsid w:val="68F8144A"/>
    <w:rsid w:val="68FA6A1C"/>
    <w:rsid w:val="69002F5C"/>
    <w:rsid w:val="6900D630"/>
    <w:rsid w:val="6905EB03"/>
    <w:rsid w:val="69146938"/>
    <w:rsid w:val="69239F03"/>
    <w:rsid w:val="6926CF82"/>
    <w:rsid w:val="69275DEB"/>
    <w:rsid w:val="6927C6BF"/>
    <w:rsid w:val="692B2F6D"/>
    <w:rsid w:val="693414A2"/>
    <w:rsid w:val="69468870"/>
    <w:rsid w:val="694B7504"/>
    <w:rsid w:val="6952C0FA"/>
    <w:rsid w:val="695478E9"/>
    <w:rsid w:val="69558557"/>
    <w:rsid w:val="69633CF9"/>
    <w:rsid w:val="696B240E"/>
    <w:rsid w:val="696B3CB0"/>
    <w:rsid w:val="696B52CE"/>
    <w:rsid w:val="6984DBEC"/>
    <w:rsid w:val="6989DE5E"/>
    <w:rsid w:val="69900F8F"/>
    <w:rsid w:val="699873CC"/>
    <w:rsid w:val="6998DC37"/>
    <w:rsid w:val="699F3EBD"/>
    <w:rsid w:val="69A3D5D6"/>
    <w:rsid w:val="69A5D838"/>
    <w:rsid w:val="69A66348"/>
    <w:rsid w:val="69A99B7F"/>
    <w:rsid w:val="69ABDA2F"/>
    <w:rsid w:val="69B09107"/>
    <w:rsid w:val="69B2962D"/>
    <w:rsid w:val="69B588AD"/>
    <w:rsid w:val="69C35427"/>
    <w:rsid w:val="69D0156B"/>
    <w:rsid w:val="69E5B5EA"/>
    <w:rsid w:val="69E809EA"/>
    <w:rsid w:val="69F5E03B"/>
    <w:rsid w:val="69F9D0F8"/>
    <w:rsid w:val="69FF51ED"/>
    <w:rsid w:val="6A05539E"/>
    <w:rsid w:val="6A056ECF"/>
    <w:rsid w:val="6A0E2E9B"/>
    <w:rsid w:val="6A11206A"/>
    <w:rsid w:val="6A11CC00"/>
    <w:rsid w:val="6A12473E"/>
    <w:rsid w:val="6A208B00"/>
    <w:rsid w:val="6A23C38B"/>
    <w:rsid w:val="6A24CB8E"/>
    <w:rsid w:val="6A253DB2"/>
    <w:rsid w:val="6A25554F"/>
    <w:rsid w:val="6A2F033F"/>
    <w:rsid w:val="6A2F1DC6"/>
    <w:rsid w:val="6A327885"/>
    <w:rsid w:val="6A33DB83"/>
    <w:rsid w:val="6A3D906B"/>
    <w:rsid w:val="6A447593"/>
    <w:rsid w:val="6A4F8E67"/>
    <w:rsid w:val="6A5843B7"/>
    <w:rsid w:val="6A5B5842"/>
    <w:rsid w:val="6A5E5E88"/>
    <w:rsid w:val="6A5FA6F0"/>
    <w:rsid w:val="6A68731E"/>
    <w:rsid w:val="6A6A111C"/>
    <w:rsid w:val="6A6FD94D"/>
    <w:rsid w:val="6A74ED89"/>
    <w:rsid w:val="6A7E8A79"/>
    <w:rsid w:val="6A815E06"/>
    <w:rsid w:val="6A823FC9"/>
    <w:rsid w:val="6A8E650B"/>
    <w:rsid w:val="6A96C9E1"/>
    <w:rsid w:val="6A9C9928"/>
    <w:rsid w:val="6AAC0FC8"/>
    <w:rsid w:val="6AB2163F"/>
    <w:rsid w:val="6ABE66FB"/>
    <w:rsid w:val="6AC26B3F"/>
    <w:rsid w:val="6AC9031B"/>
    <w:rsid w:val="6ACB4B01"/>
    <w:rsid w:val="6ACC852F"/>
    <w:rsid w:val="6AD66E44"/>
    <w:rsid w:val="6ADE6AAA"/>
    <w:rsid w:val="6ADEC5A2"/>
    <w:rsid w:val="6AEEE126"/>
    <w:rsid w:val="6AFFE6B6"/>
    <w:rsid w:val="6B009950"/>
    <w:rsid w:val="6B0C6F97"/>
    <w:rsid w:val="6B25190C"/>
    <w:rsid w:val="6B3E4556"/>
    <w:rsid w:val="6B53F0D8"/>
    <w:rsid w:val="6B5972A1"/>
    <w:rsid w:val="6B6420E2"/>
    <w:rsid w:val="6B6DC3BD"/>
    <w:rsid w:val="6B6E2D05"/>
    <w:rsid w:val="6B85FD06"/>
    <w:rsid w:val="6BA53B35"/>
    <w:rsid w:val="6BAA2E50"/>
    <w:rsid w:val="6BAD6600"/>
    <w:rsid w:val="6BB97CE0"/>
    <w:rsid w:val="6BDE7C8F"/>
    <w:rsid w:val="6BE98440"/>
    <w:rsid w:val="6BFA1636"/>
    <w:rsid w:val="6C0E1088"/>
    <w:rsid w:val="6C15F436"/>
    <w:rsid w:val="6C18F6FC"/>
    <w:rsid w:val="6C1D54D7"/>
    <w:rsid w:val="6C2EDC32"/>
    <w:rsid w:val="6C2F8328"/>
    <w:rsid w:val="6C4CC361"/>
    <w:rsid w:val="6C4EBC21"/>
    <w:rsid w:val="6C60718F"/>
    <w:rsid w:val="6C615206"/>
    <w:rsid w:val="6C617636"/>
    <w:rsid w:val="6C619FA6"/>
    <w:rsid w:val="6C682800"/>
    <w:rsid w:val="6C724482"/>
    <w:rsid w:val="6C757B9D"/>
    <w:rsid w:val="6C8703C1"/>
    <w:rsid w:val="6C89BD9B"/>
    <w:rsid w:val="6C90F8E8"/>
    <w:rsid w:val="6C91D436"/>
    <w:rsid w:val="6C993128"/>
    <w:rsid w:val="6C9FCADB"/>
    <w:rsid w:val="6CA4203E"/>
    <w:rsid w:val="6CA69A18"/>
    <w:rsid w:val="6CE13342"/>
    <w:rsid w:val="6CE64495"/>
    <w:rsid w:val="6CEFADB7"/>
    <w:rsid w:val="6CEFBF58"/>
    <w:rsid w:val="6CEFF788"/>
    <w:rsid w:val="6CF9020B"/>
    <w:rsid w:val="6D03122E"/>
    <w:rsid w:val="6D07AACA"/>
    <w:rsid w:val="6D1578B9"/>
    <w:rsid w:val="6D167FCB"/>
    <w:rsid w:val="6D19BBE5"/>
    <w:rsid w:val="6D29834C"/>
    <w:rsid w:val="6D38269A"/>
    <w:rsid w:val="6D4388E2"/>
    <w:rsid w:val="6D44C49F"/>
    <w:rsid w:val="6D4ABA59"/>
    <w:rsid w:val="6D53E192"/>
    <w:rsid w:val="6D56CC61"/>
    <w:rsid w:val="6D5F8538"/>
    <w:rsid w:val="6D628E6A"/>
    <w:rsid w:val="6D62D81B"/>
    <w:rsid w:val="6D73424E"/>
    <w:rsid w:val="6D7356D1"/>
    <w:rsid w:val="6D785E85"/>
    <w:rsid w:val="6D8A60D3"/>
    <w:rsid w:val="6D941E87"/>
    <w:rsid w:val="6DA0B279"/>
    <w:rsid w:val="6DA6D4AA"/>
    <w:rsid w:val="6DAC1E99"/>
    <w:rsid w:val="6DB65536"/>
    <w:rsid w:val="6DB8FA41"/>
    <w:rsid w:val="6DC8F7F8"/>
    <w:rsid w:val="6DC9EE42"/>
    <w:rsid w:val="6DD1EF23"/>
    <w:rsid w:val="6DD48047"/>
    <w:rsid w:val="6DD56870"/>
    <w:rsid w:val="6DDA03A7"/>
    <w:rsid w:val="6DDE6F24"/>
    <w:rsid w:val="6DE15184"/>
    <w:rsid w:val="6DE2D7EE"/>
    <w:rsid w:val="6DE59C0C"/>
    <w:rsid w:val="6DE7ECCD"/>
    <w:rsid w:val="6E14E0B8"/>
    <w:rsid w:val="6E17FDA5"/>
    <w:rsid w:val="6E1C75C5"/>
    <w:rsid w:val="6E2ABFEC"/>
    <w:rsid w:val="6E37D3F9"/>
    <w:rsid w:val="6E3A27FE"/>
    <w:rsid w:val="6E42DD23"/>
    <w:rsid w:val="6E453C45"/>
    <w:rsid w:val="6E465AC7"/>
    <w:rsid w:val="6E4DF49F"/>
    <w:rsid w:val="6E4F0F00"/>
    <w:rsid w:val="6E531CD3"/>
    <w:rsid w:val="6E563CDF"/>
    <w:rsid w:val="6E65AE33"/>
    <w:rsid w:val="6E69C409"/>
    <w:rsid w:val="6E6B1E5A"/>
    <w:rsid w:val="6E6F983D"/>
    <w:rsid w:val="6E8119E6"/>
    <w:rsid w:val="6E844AE6"/>
    <w:rsid w:val="6E87E551"/>
    <w:rsid w:val="6E8AD128"/>
    <w:rsid w:val="6E9917C8"/>
    <w:rsid w:val="6E9BF52C"/>
    <w:rsid w:val="6EB3F4D6"/>
    <w:rsid w:val="6EBD1E36"/>
    <w:rsid w:val="6EC04B0A"/>
    <w:rsid w:val="6EC05BC7"/>
    <w:rsid w:val="6EC0C954"/>
    <w:rsid w:val="6EC345DA"/>
    <w:rsid w:val="6EC75FED"/>
    <w:rsid w:val="6ECDA565"/>
    <w:rsid w:val="6ED447DD"/>
    <w:rsid w:val="6ED80FDE"/>
    <w:rsid w:val="6EEB25CC"/>
    <w:rsid w:val="6EEBC163"/>
    <w:rsid w:val="6EFA3105"/>
    <w:rsid w:val="6F06BC1E"/>
    <w:rsid w:val="6F0F8E4C"/>
    <w:rsid w:val="6F195F64"/>
    <w:rsid w:val="6F20388B"/>
    <w:rsid w:val="6F35AFC4"/>
    <w:rsid w:val="6F3AFC52"/>
    <w:rsid w:val="6F3C66FC"/>
    <w:rsid w:val="6F620111"/>
    <w:rsid w:val="6F630EF1"/>
    <w:rsid w:val="6F65FA24"/>
    <w:rsid w:val="6F6EAD7A"/>
    <w:rsid w:val="6F6FDD01"/>
    <w:rsid w:val="6F7E843D"/>
    <w:rsid w:val="6F8801DC"/>
    <w:rsid w:val="6F92D424"/>
    <w:rsid w:val="6F970F16"/>
    <w:rsid w:val="6F9D782A"/>
    <w:rsid w:val="6FBB640B"/>
    <w:rsid w:val="6FBF9E05"/>
    <w:rsid w:val="6FC368F8"/>
    <w:rsid w:val="6FC78E33"/>
    <w:rsid w:val="6FE5669A"/>
    <w:rsid w:val="6FEA8575"/>
    <w:rsid w:val="6FEBDCD3"/>
    <w:rsid w:val="6FEEB581"/>
    <w:rsid w:val="6FF0E776"/>
    <w:rsid w:val="6FFB38AB"/>
    <w:rsid w:val="70028BB1"/>
    <w:rsid w:val="70074981"/>
    <w:rsid w:val="701468AD"/>
    <w:rsid w:val="70497497"/>
    <w:rsid w:val="704DB67A"/>
    <w:rsid w:val="704F1C14"/>
    <w:rsid w:val="705CB58A"/>
    <w:rsid w:val="705DF349"/>
    <w:rsid w:val="70616BC5"/>
    <w:rsid w:val="707CF7D2"/>
    <w:rsid w:val="7083C3D1"/>
    <w:rsid w:val="708A322D"/>
    <w:rsid w:val="708C039B"/>
    <w:rsid w:val="708D64FF"/>
    <w:rsid w:val="70951065"/>
    <w:rsid w:val="7098B440"/>
    <w:rsid w:val="70A5C93B"/>
    <w:rsid w:val="70AF497C"/>
    <w:rsid w:val="70B6E191"/>
    <w:rsid w:val="70BA448D"/>
    <w:rsid w:val="70BD864B"/>
    <w:rsid w:val="70BFEFDE"/>
    <w:rsid w:val="70E4408D"/>
    <w:rsid w:val="70EA1CC7"/>
    <w:rsid w:val="70F8E2D5"/>
    <w:rsid w:val="70FA5A43"/>
    <w:rsid w:val="70FD6A74"/>
    <w:rsid w:val="7100FD82"/>
    <w:rsid w:val="710AF90A"/>
    <w:rsid w:val="711F6CF5"/>
    <w:rsid w:val="71280C2A"/>
    <w:rsid w:val="713C0DE1"/>
    <w:rsid w:val="71401316"/>
    <w:rsid w:val="71430B15"/>
    <w:rsid w:val="7147C390"/>
    <w:rsid w:val="714F0A6A"/>
    <w:rsid w:val="715E5CAF"/>
    <w:rsid w:val="715EA0B3"/>
    <w:rsid w:val="7160B68A"/>
    <w:rsid w:val="71700D13"/>
    <w:rsid w:val="7175E5EE"/>
    <w:rsid w:val="717F4B0E"/>
    <w:rsid w:val="7183E21E"/>
    <w:rsid w:val="71855F5E"/>
    <w:rsid w:val="719430EB"/>
    <w:rsid w:val="71A720A5"/>
    <w:rsid w:val="71AB9D60"/>
    <w:rsid w:val="71AC09CD"/>
    <w:rsid w:val="71AD17FA"/>
    <w:rsid w:val="71B26195"/>
    <w:rsid w:val="71BAE33A"/>
    <w:rsid w:val="71BD417E"/>
    <w:rsid w:val="71BECE25"/>
    <w:rsid w:val="71CB0E19"/>
    <w:rsid w:val="71D24FC8"/>
    <w:rsid w:val="71D50761"/>
    <w:rsid w:val="71D684BA"/>
    <w:rsid w:val="71ED1643"/>
    <w:rsid w:val="71EEF310"/>
    <w:rsid w:val="71F616EF"/>
    <w:rsid w:val="72028FF6"/>
    <w:rsid w:val="720C8B86"/>
    <w:rsid w:val="72111B5D"/>
    <w:rsid w:val="7215255A"/>
    <w:rsid w:val="721AC47A"/>
    <w:rsid w:val="721F098C"/>
    <w:rsid w:val="72372B42"/>
    <w:rsid w:val="723B8B37"/>
    <w:rsid w:val="7256645C"/>
    <w:rsid w:val="725688B4"/>
    <w:rsid w:val="72599199"/>
    <w:rsid w:val="7259F47A"/>
    <w:rsid w:val="72685EE8"/>
    <w:rsid w:val="7272101B"/>
    <w:rsid w:val="7277F849"/>
    <w:rsid w:val="727E9DAB"/>
    <w:rsid w:val="7288E01D"/>
    <w:rsid w:val="72AD5A5F"/>
    <w:rsid w:val="72BC199D"/>
    <w:rsid w:val="72BC2299"/>
    <w:rsid w:val="72CD8F59"/>
    <w:rsid w:val="72E03D7E"/>
    <w:rsid w:val="72E478D3"/>
    <w:rsid w:val="72F21A36"/>
    <w:rsid w:val="72F59B9C"/>
    <w:rsid w:val="73046635"/>
    <w:rsid w:val="730D6CC1"/>
    <w:rsid w:val="731133A0"/>
    <w:rsid w:val="733416E1"/>
    <w:rsid w:val="733AEE85"/>
    <w:rsid w:val="733F81CE"/>
    <w:rsid w:val="734C4C7C"/>
    <w:rsid w:val="7358BB2F"/>
    <w:rsid w:val="7359DCBB"/>
    <w:rsid w:val="735EAA3D"/>
    <w:rsid w:val="735F1064"/>
    <w:rsid w:val="73659FF3"/>
    <w:rsid w:val="7368B465"/>
    <w:rsid w:val="736B153A"/>
    <w:rsid w:val="736E94E1"/>
    <w:rsid w:val="737BE131"/>
    <w:rsid w:val="737C6279"/>
    <w:rsid w:val="737EFCEC"/>
    <w:rsid w:val="738572FA"/>
    <w:rsid w:val="739ADC66"/>
    <w:rsid w:val="73A23F2C"/>
    <w:rsid w:val="73B380AE"/>
    <w:rsid w:val="73B53323"/>
    <w:rsid w:val="73B94CF4"/>
    <w:rsid w:val="73BA078E"/>
    <w:rsid w:val="73C27083"/>
    <w:rsid w:val="73CA2ADF"/>
    <w:rsid w:val="73D25F34"/>
    <w:rsid w:val="73D33B67"/>
    <w:rsid w:val="73DCB463"/>
    <w:rsid w:val="73DCC45F"/>
    <w:rsid w:val="73DD80A4"/>
    <w:rsid w:val="73E4AE86"/>
    <w:rsid w:val="73F0E022"/>
    <w:rsid w:val="73F25A83"/>
    <w:rsid w:val="73F430E2"/>
    <w:rsid w:val="73F81582"/>
    <w:rsid w:val="73FBBDBF"/>
    <w:rsid w:val="73FF31DB"/>
    <w:rsid w:val="73FF56BA"/>
    <w:rsid w:val="74073839"/>
    <w:rsid w:val="740CB9E1"/>
    <w:rsid w:val="740CF1DD"/>
    <w:rsid w:val="741B1901"/>
    <w:rsid w:val="742015AF"/>
    <w:rsid w:val="7429013E"/>
    <w:rsid w:val="74312F8F"/>
    <w:rsid w:val="743140BB"/>
    <w:rsid w:val="74357EB3"/>
    <w:rsid w:val="74454D1C"/>
    <w:rsid w:val="744BFF38"/>
    <w:rsid w:val="744C11C8"/>
    <w:rsid w:val="7454E3D5"/>
    <w:rsid w:val="746219A5"/>
    <w:rsid w:val="74643700"/>
    <w:rsid w:val="746F9B31"/>
    <w:rsid w:val="7471DDD7"/>
    <w:rsid w:val="747566D8"/>
    <w:rsid w:val="74873F92"/>
    <w:rsid w:val="74A141F7"/>
    <w:rsid w:val="74A959EE"/>
    <w:rsid w:val="74AA9CE0"/>
    <w:rsid w:val="74B0B0F9"/>
    <w:rsid w:val="74B277CE"/>
    <w:rsid w:val="74B3C58C"/>
    <w:rsid w:val="74B4A2AB"/>
    <w:rsid w:val="74C2C0A9"/>
    <w:rsid w:val="74C75181"/>
    <w:rsid w:val="74C953F9"/>
    <w:rsid w:val="74C9A4D1"/>
    <w:rsid w:val="74CA8629"/>
    <w:rsid w:val="74CB593E"/>
    <w:rsid w:val="74D101DD"/>
    <w:rsid w:val="74D37C78"/>
    <w:rsid w:val="74DD43C1"/>
    <w:rsid w:val="74F67B0D"/>
    <w:rsid w:val="74F89DA3"/>
    <w:rsid w:val="74FD8DF0"/>
    <w:rsid w:val="75055667"/>
    <w:rsid w:val="7507C88D"/>
    <w:rsid w:val="7512682B"/>
    <w:rsid w:val="7523C2E0"/>
    <w:rsid w:val="753B8B40"/>
    <w:rsid w:val="753BB1F3"/>
    <w:rsid w:val="754E3643"/>
    <w:rsid w:val="75528DDB"/>
    <w:rsid w:val="7559F46A"/>
    <w:rsid w:val="755D77B6"/>
    <w:rsid w:val="755FA7B3"/>
    <w:rsid w:val="7565923D"/>
    <w:rsid w:val="756C46E0"/>
    <w:rsid w:val="757F2A16"/>
    <w:rsid w:val="7584FE17"/>
    <w:rsid w:val="75901D6B"/>
    <w:rsid w:val="7590336C"/>
    <w:rsid w:val="75ACA7EC"/>
    <w:rsid w:val="75ACEE11"/>
    <w:rsid w:val="75B0E718"/>
    <w:rsid w:val="75B585A2"/>
    <w:rsid w:val="75B7CC81"/>
    <w:rsid w:val="75BAAD8A"/>
    <w:rsid w:val="75BB4AF2"/>
    <w:rsid w:val="75BC7789"/>
    <w:rsid w:val="75C673A1"/>
    <w:rsid w:val="75C6E07E"/>
    <w:rsid w:val="75CCA2AE"/>
    <w:rsid w:val="75D094F2"/>
    <w:rsid w:val="75D93A39"/>
    <w:rsid w:val="75DB0DB2"/>
    <w:rsid w:val="75E6DDB0"/>
    <w:rsid w:val="75ECFA05"/>
    <w:rsid w:val="75EFCC3F"/>
    <w:rsid w:val="75FD4622"/>
    <w:rsid w:val="76168A97"/>
    <w:rsid w:val="76200949"/>
    <w:rsid w:val="7626D9B3"/>
    <w:rsid w:val="762E6D43"/>
    <w:rsid w:val="7635B97F"/>
    <w:rsid w:val="763AE410"/>
    <w:rsid w:val="764DD895"/>
    <w:rsid w:val="764FB462"/>
    <w:rsid w:val="7651B3FF"/>
    <w:rsid w:val="76524B84"/>
    <w:rsid w:val="765D81C0"/>
    <w:rsid w:val="766A0C61"/>
    <w:rsid w:val="76737FC5"/>
    <w:rsid w:val="7673B447"/>
    <w:rsid w:val="76752246"/>
    <w:rsid w:val="768F64A1"/>
    <w:rsid w:val="769A25B7"/>
    <w:rsid w:val="76A71F14"/>
    <w:rsid w:val="76A88302"/>
    <w:rsid w:val="76AADF84"/>
    <w:rsid w:val="76B53786"/>
    <w:rsid w:val="76B844F7"/>
    <w:rsid w:val="76C4F91A"/>
    <w:rsid w:val="76C913FC"/>
    <w:rsid w:val="76C9F382"/>
    <w:rsid w:val="76CA47CC"/>
    <w:rsid w:val="76D07CB2"/>
    <w:rsid w:val="76D66558"/>
    <w:rsid w:val="76D7ABA8"/>
    <w:rsid w:val="76E7E61B"/>
    <w:rsid w:val="76E80C4A"/>
    <w:rsid w:val="76F7FDBF"/>
    <w:rsid w:val="76F88E7C"/>
    <w:rsid w:val="76FB3637"/>
    <w:rsid w:val="76FC9F2B"/>
    <w:rsid w:val="770B1FE4"/>
    <w:rsid w:val="770F20E6"/>
    <w:rsid w:val="771620D7"/>
    <w:rsid w:val="7717EC16"/>
    <w:rsid w:val="772040BF"/>
    <w:rsid w:val="7721CC1B"/>
    <w:rsid w:val="7723E60C"/>
    <w:rsid w:val="7724AD41"/>
    <w:rsid w:val="7728595E"/>
    <w:rsid w:val="772BBA1F"/>
    <w:rsid w:val="7731069B"/>
    <w:rsid w:val="7736141D"/>
    <w:rsid w:val="7752A9EA"/>
    <w:rsid w:val="775D32AC"/>
    <w:rsid w:val="7762D29A"/>
    <w:rsid w:val="77631613"/>
    <w:rsid w:val="7767F7FD"/>
    <w:rsid w:val="776C9444"/>
    <w:rsid w:val="7770FF21"/>
    <w:rsid w:val="777395BE"/>
    <w:rsid w:val="7777FC81"/>
    <w:rsid w:val="778758CA"/>
    <w:rsid w:val="7791604C"/>
    <w:rsid w:val="7793FCEF"/>
    <w:rsid w:val="779477A2"/>
    <w:rsid w:val="779C729C"/>
    <w:rsid w:val="77A2D016"/>
    <w:rsid w:val="77AE06CA"/>
    <w:rsid w:val="77AEBC0A"/>
    <w:rsid w:val="77AEEE41"/>
    <w:rsid w:val="77C55E48"/>
    <w:rsid w:val="77C644C6"/>
    <w:rsid w:val="77D17A42"/>
    <w:rsid w:val="77E37EE7"/>
    <w:rsid w:val="77E5FA7A"/>
    <w:rsid w:val="77E97AE9"/>
    <w:rsid w:val="77EB5FFF"/>
    <w:rsid w:val="77FF3DB6"/>
    <w:rsid w:val="77FFE938"/>
    <w:rsid w:val="7801A7A8"/>
    <w:rsid w:val="7803131D"/>
    <w:rsid w:val="7803D2F5"/>
    <w:rsid w:val="780E8052"/>
    <w:rsid w:val="78130DCB"/>
    <w:rsid w:val="781D2E6C"/>
    <w:rsid w:val="781EEAD6"/>
    <w:rsid w:val="782060B7"/>
    <w:rsid w:val="78207F56"/>
    <w:rsid w:val="78285BCF"/>
    <w:rsid w:val="78451313"/>
    <w:rsid w:val="784C69EB"/>
    <w:rsid w:val="7865ED8D"/>
    <w:rsid w:val="78667B5C"/>
    <w:rsid w:val="786DFD11"/>
    <w:rsid w:val="7878DE58"/>
    <w:rsid w:val="788389B1"/>
    <w:rsid w:val="788A7C77"/>
    <w:rsid w:val="789C944B"/>
    <w:rsid w:val="789D3A3A"/>
    <w:rsid w:val="78A05B3D"/>
    <w:rsid w:val="78A3379B"/>
    <w:rsid w:val="78A6454F"/>
    <w:rsid w:val="78AF4FE2"/>
    <w:rsid w:val="78B074E9"/>
    <w:rsid w:val="78B4748A"/>
    <w:rsid w:val="78C215D7"/>
    <w:rsid w:val="78C6F18D"/>
    <w:rsid w:val="78C782AF"/>
    <w:rsid w:val="78CB02B4"/>
    <w:rsid w:val="78DE434E"/>
    <w:rsid w:val="78E78591"/>
    <w:rsid w:val="78EAA9F0"/>
    <w:rsid w:val="78FF5DF5"/>
    <w:rsid w:val="790E8963"/>
    <w:rsid w:val="791220FF"/>
    <w:rsid w:val="7917221B"/>
    <w:rsid w:val="791F650E"/>
    <w:rsid w:val="79286166"/>
    <w:rsid w:val="79513864"/>
    <w:rsid w:val="7956131B"/>
    <w:rsid w:val="795740C4"/>
    <w:rsid w:val="795BDFAE"/>
    <w:rsid w:val="795FBF4E"/>
    <w:rsid w:val="796FF02C"/>
    <w:rsid w:val="79724134"/>
    <w:rsid w:val="797A525D"/>
    <w:rsid w:val="797BA6A6"/>
    <w:rsid w:val="797D3F0A"/>
    <w:rsid w:val="797F7888"/>
    <w:rsid w:val="79920F27"/>
    <w:rsid w:val="7994A0B0"/>
    <w:rsid w:val="7995B4F3"/>
    <w:rsid w:val="79A55065"/>
    <w:rsid w:val="79AF4702"/>
    <w:rsid w:val="79BF0141"/>
    <w:rsid w:val="79C22F7B"/>
    <w:rsid w:val="79C6783C"/>
    <w:rsid w:val="79D449FD"/>
    <w:rsid w:val="79E5A52A"/>
    <w:rsid w:val="79F16D88"/>
    <w:rsid w:val="79FB63F0"/>
    <w:rsid w:val="79FDB765"/>
    <w:rsid w:val="7A06F6C4"/>
    <w:rsid w:val="7A17B258"/>
    <w:rsid w:val="7A1804DA"/>
    <w:rsid w:val="7A186E4C"/>
    <w:rsid w:val="7A204EB4"/>
    <w:rsid w:val="7A26CE30"/>
    <w:rsid w:val="7A3FDB10"/>
    <w:rsid w:val="7A4618E4"/>
    <w:rsid w:val="7A4620BB"/>
    <w:rsid w:val="7A522C46"/>
    <w:rsid w:val="7A558B0A"/>
    <w:rsid w:val="7A5D7848"/>
    <w:rsid w:val="7A615CFA"/>
    <w:rsid w:val="7A62B8DF"/>
    <w:rsid w:val="7A66C150"/>
    <w:rsid w:val="7A6B7231"/>
    <w:rsid w:val="7A6E67CB"/>
    <w:rsid w:val="7A7A4341"/>
    <w:rsid w:val="7A824B1C"/>
    <w:rsid w:val="7A87730D"/>
    <w:rsid w:val="7A8A4E3F"/>
    <w:rsid w:val="7AA11123"/>
    <w:rsid w:val="7AA3BA36"/>
    <w:rsid w:val="7AA64B36"/>
    <w:rsid w:val="7AAEC142"/>
    <w:rsid w:val="7ABC7E2D"/>
    <w:rsid w:val="7AC36ED5"/>
    <w:rsid w:val="7AC46027"/>
    <w:rsid w:val="7ADDFBDE"/>
    <w:rsid w:val="7ADF0E87"/>
    <w:rsid w:val="7AE0E689"/>
    <w:rsid w:val="7AF44E52"/>
    <w:rsid w:val="7AF5F09C"/>
    <w:rsid w:val="7AF967E8"/>
    <w:rsid w:val="7B01B074"/>
    <w:rsid w:val="7B0326DE"/>
    <w:rsid w:val="7B0945AA"/>
    <w:rsid w:val="7B3FC525"/>
    <w:rsid w:val="7B4110CE"/>
    <w:rsid w:val="7B412104"/>
    <w:rsid w:val="7B42C96D"/>
    <w:rsid w:val="7B44070B"/>
    <w:rsid w:val="7B450C30"/>
    <w:rsid w:val="7B501E44"/>
    <w:rsid w:val="7B51595B"/>
    <w:rsid w:val="7B56F5A2"/>
    <w:rsid w:val="7B5C9224"/>
    <w:rsid w:val="7B80693C"/>
    <w:rsid w:val="7B8E0662"/>
    <w:rsid w:val="7B901002"/>
    <w:rsid w:val="7BA225C9"/>
    <w:rsid w:val="7BAC5D09"/>
    <w:rsid w:val="7BAEBDFE"/>
    <w:rsid w:val="7BB7D180"/>
    <w:rsid w:val="7BC754A9"/>
    <w:rsid w:val="7BE970E5"/>
    <w:rsid w:val="7BF1A321"/>
    <w:rsid w:val="7BF7A69C"/>
    <w:rsid w:val="7BFE51A5"/>
    <w:rsid w:val="7BFF8316"/>
    <w:rsid w:val="7C01CB89"/>
    <w:rsid w:val="7C08CD72"/>
    <w:rsid w:val="7C13685C"/>
    <w:rsid w:val="7C1BE1D4"/>
    <w:rsid w:val="7C1F932C"/>
    <w:rsid w:val="7C2183C4"/>
    <w:rsid w:val="7C359A34"/>
    <w:rsid w:val="7C4182D4"/>
    <w:rsid w:val="7C42A1A0"/>
    <w:rsid w:val="7C6A7B32"/>
    <w:rsid w:val="7C893C16"/>
    <w:rsid w:val="7C9DA2ED"/>
    <w:rsid w:val="7CA15256"/>
    <w:rsid w:val="7CA89BF5"/>
    <w:rsid w:val="7CAED109"/>
    <w:rsid w:val="7CBCF149"/>
    <w:rsid w:val="7CC779BE"/>
    <w:rsid w:val="7CC7F8BE"/>
    <w:rsid w:val="7CD16CC2"/>
    <w:rsid w:val="7CD1E3CB"/>
    <w:rsid w:val="7CD63624"/>
    <w:rsid w:val="7CDA1B12"/>
    <w:rsid w:val="7CEBCF34"/>
    <w:rsid w:val="7CEBD31D"/>
    <w:rsid w:val="7CF8D484"/>
    <w:rsid w:val="7CFC04C5"/>
    <w:rsid w:val="7CFE1D9F"/>
    <w:rsid w:val="7D05DB0F"/>
    <w:rsid w:val="7D10DCF1"/>
    <w:rsid w:val="7D21368A"/>
    <w:rsid w:val="7D313321"/>
    <w:rsid w:val="7D34F207"/>
    <w:rsid w:val="7D3DC28E"/>
    <w:rsid w:val="7D44A72F"/>
    <w:rsid w:val="7D5C09FC"/>
    <w:rsid w:val="7D62B3AC"/>
    <w:rsid w:val="7D65218D"/>
    <w:rsid w:val="7D7839DE"/>
    <w:rsid w:val="7D80BCF5"/>
    <w:rsid w:val="7D82006F"/>
    <w:rsid w:val="7D876763"/>
    <w:rsid w:val="7D8F6A8F"/>
    <w:rsid w:val="7D9413C9"/>
    <w:rsid w:val="7DA1171E"/>
    <w:rsid w:val="7DA3241D"/>
    <w:rsid w:val="7DA44469"/>
    <w:rsid w:val="7DA6BBD6"/>
    <w:rsid w:val="7DA80D05"/>
    <w:rsid w:val="7DB4E95B"/>
    <w:rsid w:val="7DB64004"/>
    <w:rsid w:val="7DBA6777"/>
    <w:rsid w:val="7DCBAB40"/>
    <w:rsid w:val="7DD5B959"/>
    <w:rsid w:val="7DDABBAC"/>
    <w:rsid w:val="7DE465B4"/>
    <w:rsid w:val="7DE4D9C8"/>
    <w:rsid w:val="7DE86CEF"/>
    <w:rsid w:val="7DF811F2"/>
    <w:rsid w:val="7E11B89E"/>
    <w:rsid w:val="7E133521"/>
    <w:rsid w:val="7E22E4BD"/>
    <w:rsid w:val="7E285D43"/>
    <w:rsid w:val="7E35E877"/>
    <w:rsid w:val="7E373C39"/>
    <w:rsid w:val="7E4B4576"/>
    <w:rsid w:val="7E4C63C7"/>
    <w:rsid w:val="7E57B554"/>
    <w:rsid w:val="7E76472D"/>
    <w:rsid w:val="7E780A7E"/>
    <w:rsid w:val="7E809D62"/>
    <w:rsid w:val="7E85EF7A"/>
    <w:rsid w:val="7E8A73B3"/>
    <w:rsid w:val="7E8BF983"/>
    <w:rsid w:val="7E926871"/>
    <w:rsid w:val="7E9309A5"/>
    <w:rsid w:val="7E98452C"/>
    <w:rsid w:val="7EA0E3EF"/>
    <w:rsid w:val="7EA94E70"/>
    <w:rsid w:val="7EAC43BA"/>
    <w:rsid w:val="7EB09311"/>
    <w:rsid w:val="7EC1F2E2"/>
    <w:rsid w:val="7EC4121B"/>
    <w:rsid w:val="7ECCB8D3"/>
    <w:rsid w:val="7ED44441"/>
    <w:rsid w:val="7EDE2BB0"/>
    <w:rsid w:val="7EE38D2D"/>
    <w:rsid w:val="7EED6251"/>
    <w:rsid w:val="7EF46FE0"/>
    <w:rsid w:val="7EF517E4"/>
    <w:rsid w:val="7F06D89C"/>
    <w:rsid w:val="7F099B17"/>
    <w:rsid w:val="7F09F545"/>
    <w:rsid w:val="7F153635"/>
    <w:rsid w:val="7F24559F"/>
    <w:rsid w:val="7F2D650B"/>
    <w:rsid w:val="7F30501E"/>
    <w:rsid w:val="7F316A1C"/>
    <w:rsid w:val="7F320A73"/>
    <w:rsid w:val="7F3AF8E5"/>
    <w:rsid w:val="7F4DEF2C"/>
    <w:rsid w:val="7F55B4B9"/>
    <w:rsid w:val="7F766F26"/>
    <w:rsid w:val="7F7F4086"/>
    <w:rsid w:val="7F8ED8E8"/>
    <w:rsid w:val="7F9545A7"/>
    <w:rsid w:val="7FA2CF69"/>
    <w:rsid w:val="7FB6CA97"/>
    <w:rsid w:val="7FBF22EE"/>
    <w:rsid w:val="7FC05C8E"/>
    <w:rsid w:val="7FC9DE01"/>
    <w:rsid w:val="7FC9F258"/>
    <w:rsid w:val="7FCC4A04"/>
    <w:rsid w:val="7FCCC610"/>
    <w:rsid w:val="7FCF8E9B"/>
    <w:rsid w:val="7FF11880"/>
    <w:rsid w:val="7FF74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semiHidden/>
    <w:unhideWhenUsed/>
    <w:rsid w:val="004A4415"/>
    <w:pPr>
      <w:tabs>
        <w:tab w:val="center" w:pos="4680"/>
        <w:tab w:val="right" w:pos="9360"/>
      </w:tabs>
    </w:pPr>
  </w:style>
  <w:style w:type="character" w:customStyle="1" w:styleId="HeaderChar">
    <w:name w:val="Header Char"/>
    <w:basedOn w:val="DefaultParagraphFont"/>
    <w:link w:val="Header"/>
    <w:uiPriority w:val="99"/>
    <w:semiHidden/>
    <w:rsid w:val="004A4415"/>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uiPriority w:val="99"/>
    <w:semiHidden/>
    <w:unhideWhenUsed/>
    <w:rsid w:val="70FD6A74"/>
    <w:rPr>
      <w:sz w:val="20"/>
      <w:szCs w:val="20"/>
    </w:rPr>
  </w:style>
  <w:style w:type="character" w:styleId="EndnoteReference">
    <w:name w:val="endnote reference"/>
    <w:basedOn w:val="DefaultParagraphFont"/>
    <w:uiPriority w:val="99"/>
    <w:semiHidden/>
    <w:unhideWhenUsed/>
    <w:rsid w:val="70FD6A74"/>
    <w:rPr>
      <w:vertAlign w:val="superscript"/>
    </w:rPr>
  </w:style>
  <w:style w:type="paragraph" w:customStyle="1" w:styleId="EndNoteBibliographyTitle">
    <w:name w:val="EndNote Bibliography Title"/>
    <w:basedOn w:val="Normal"/>
    <w:link w:val="EndNoteBibliographyTitleChar"/>
    <w:rsid w:val="00930DA4"/>
    <w:pPr>
      <w:jc w:val="center"/>
    </w:pPr>
    <w:rPr>
      <w:rFonts w:ascii="Cambria" w:hAnsi="Cambria"/>
      <w:noProof/>
      <w:sz w:val="22"/>
    </w:rPr>
  </w:style>
  <w:style w:type="character" w:customStyle="1" w:styleId="EndNoteBibliographyTitleChar">
    <w:name w:val="EndNote Bibliography Title Char"/>
    <w:basedOn w:val="DefaultParagraphFont"/>
    <w:link w:val="EndNoteBibliographyTitle"/>
    <w:rsid w:val="00930DA4"/>
    <w:rPr>
      <w:rFonts w:ascii="Cambria" w:hAnsi="Cambria"/>
      <w:noProof/>
      <w:sz w:val="22"/>
    </w:rPr>
  </w:style>
  <w:style w:type="paragraph" w:customStyle="1" w:styleId="EndNoteBibliography">
    <w:name w:val="EndNote Bibliography"/>
    <w:basedOn w:val="Normal"/>
    <w:link w:val="EndNoteBibliographyChar"/>
    <w:rsid w:val="00930DA4"/>
    <w:pPr>
      <w:jc w:val="left"/>
    </w:pPr>
    <w:rPr>
      <w:rFonts w:ascii="Cambria" w:hAnsi="Cambria"/>
      <w:noProof/>
      <w:sz w:val="22"/>
    </w:rPr>
  </w:style>
  <w:style w:type="character" w:customStyle="1" w:styleId="EndNoteBibliographyChar">
    <w:name w:val="EndNote Bibliography Char"/>
    <w:basedOn w:val="DefaultParagraphFont"/>
    <w:link w:val="EndNoteBibliography"/>
    <w:rsid w:val="00930DA4"/>
    <w:rPr>
      <w:rFonts w:ascii="Cambria" w:hAnsi="Cambria"/>
      <w:noProof/>
      <w:sz w:val="22"/>
    </w:rPr>
  </w:style>
  <w:style w:type="paragraph" w:customStyle="1" w:styleId="paragraph">
    <w:name w:val="paragraph"/>
    <w:basedOn w:val="Normal"/>
    <w:rsid w:val="001131E6"/>
    <w:pPr>
      <w:widowControl/>
      <w:spacing w:before="100" w:beforeAutospacing="1" w:after="100" w:afterAutospacing="1"/>
      <w:jc w:val="left"/>
    </w:pPr>
    <w:rPr>
      <w:rFonts w:ascii="Times New Roman" w:eastAsia="Times New Roman" w:hAnsi="Times New Roman" w:cs="Times New Roman"/>
    </w:rPr>
  </w:style>
  <w:style w:type="character" w:customStyle="1" w:styleId="normaltextrun">
    <w:name w:val="normaltextrun"/>
    <w:basedOn w:val="DefaultParagraphFont"/>
    <w:rsid w:val="001131E6"/>
  </w:style>
  <w:style w:type="character" w:customStyle="1" w:styleId="apple-converted-space">
    <w:name w:val="apple-converted-space"/>
    <w:basedOn w:val="DefaultParagraphFont"/>
    <w:rsid w:val="001131E6"/>
  </w:style>
  <w:style w:type="character" w:customStyle="1" w:styleId="eop">
    <w:name w:val="eop"/>
    <w:basedOn w:val="DefaultParagraphFont"/>
    <w:rsid w:val="00113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EF798-ED6C-4C29-AD7B-233188F1C31D}">
  <ds:schemaRefs>
    <ds:schemaRef ds:uri="http://schemas.openxmlformats.org/officeDocument/2006/bibliography"/>
  </ds:schemaRefs>
</ds:datastoreItem>
</file>

<file path=docMetadata/LabelInfo.xml><?xml version="1.0" encoding="utf-8"?>
<clbl:labelList xmlns:clbl="http://schemas.microsoft.com/office/2020/mipLabelMetadata">
  <clbl:label id="{990794cc-8ced-4156-9787-a1fbf819c752}" enabled="1" method="Standard" siteId="{a25fff9c-3f63-4fb2-9a8a-d9bdd0321f9a}"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9265</Words>
  <Characters>52443</Characters>
  <Application>Microsoft Office Word</Application>
  <DocSecurity>0</DocSecurity>
  <Lines>1638</Lines>
  <Paragraphs>678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2026-06-24T18:24:00Z</dcterms:created>
  <dcterms:modified xsi:type="dcterms:W3CDTF">2026-07-29T09:08:00Z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d37fb80f-26e6-45e7-abdf-f93573186205</vt:lpwstr>
  </property>
</Properties>
</file>