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392D80" w14:textId="3271CB32" w:rsidR="00E12ED7" w:rsidRPr="00C15B67" w:rsidRDefault="00E85674" w:rsidP="006A0C84">
      <w:pPr>
        <w:spacing w:after="0" w:line="240" w:lineRule="auto"/>
        <w:jc w:val="both"/>
        <w:rPr>
          <w:rFonts w:ascii="Calibri" w:hAnsi="Calibri" w:cs="Calibri"/>
          <w:b/>
          <w:bCs/>
          <w:color w:val="000000" w:themeColor="text1"/>
        </w:rPr>
      </w:pPr>
      <w:r w:rsidRPr="00C15B67">
        <w:rPr>
          <w:rFonts w:ascii="Calibri" w:hAnsi="Calibri" w:cs="Calibri"/>
          <w:b/>
          <w:bCs/>
          <w:color w:val="000000" w:themeColor="text1"/>
        </w:rPr>
        <w:t>TITLE</w:t>
      </w:r>
    </w:p>
    <w:p w14:paraId="32CD92EC" w14:textId="77777777" w:rsidR="00850C92" w:rsidRPr="00C15B67" w:rsidRDefault="00E85674" w:rsidP="006A0C84">
      <w:pPr>
        <w:pStyle w:val="NormalWeb"/>
        <w:spacing w:before="0" w:beforeAutospacing="0" w:after="0" w:afterAutospacing="0"/>
        <w:jc w:val="both"/>
        <w:rPr>
          <w:rFonts w:ascii="Calibri" w:hAnsi="Calibri" w:cs="Calibri"/>
          <w:b/>
          <w:color w:val="000000" w:themeColor="text1"/>
        </w:rPr>
      </w:pPr>
      <w:r w:rsidRPr="00C15B67">
        <w:rPr>
          <w:rFonts w:ascii="Calibri" w:hAnsi="Calibri" w:cs="Calibri"/>
          <w:b/>
          <w:color w:val="000000" w:themeColor="text1"/>
        </w:rPr>
        <w:t>A Reproducible Seurat-Based Protocol for Single-Cell RNA Sequencing Analysis of Peripheral Blood Mononuclear Cell CD4⁺ T Cells During Malaria Reinfection</w:t>
      </w:r>
    </w:p>
    <w:p w14:paraId="42955EE0" w14:textId="77777777" w:rsidR="009C6C1C" w:rsidRPr="00C15B67" w:rsidRDefault="009C6C1C" w:rsidP="006A0C84">
      <w:pPr>
        <w:spacing w:after="0" w:line="240" w:lineRule="auto"/>
        <w:jc w:val="both"/>
        <w:rPr>
          <w:rFonts w:ascii="Calibri" w:hAnsi="Calibri" w:cs="Calibri"/>
          <w:color w:val="000000" w:themeColor="text1"/>
        </w:rPr>
      </w:pPr>
    </w:p>
    <w:p w14:paraId="43517297" w14:textId="5FC4A98E" w:rsidR="00E12ED7" w:rsidRPr="00C15B67" w:rsidRDefault="00E85674" w:rsidP="006A0C84">
      <w:pPr>
        <w:spacing w:after="0" w:line="240" w:lineRule="auto"/>
        <w:jc w:val="both"/>
        <w:rPr>
          <w:rFonts w:ascii="Calibri" w:hAnsi="Calibri" w:cs="Calibri"/>
          <w:b/>
          <w:bCs/>
          <w:color w:val="000000" w:themeColor="text1"/>
        </w:rPr>
      </w:pPr>
      <w:r w:rsidRPr="00C15B67">
        <w:rPr>
          <w:rFonts w:ascii="Calibri" w:hAnsi="Calibri" w:cs="Calibri"/>
          <w:b/>
          <w:bCs/>
          <w:color w:val="000000" w:themeColor="text1"/>
        </w:rPr>
        <w:t>AUTHORS AND AFFILIATIONS</w:t>
      </w:r>
    </w:p>
    <w:p w14:paraId="4420FF66" w14:textId="5179FFC8" w:rsidR="00E12ED7" w:rsidRPr="00C15B67" w:rsidRDefault="00E85674" w:rsidP="006A0C84">
      <w:pPr>
        <w:spacing w:after="0" w:line="240" w:lineRule="auto"/>
        <w:jc w:val="both"/>
        <w:rPr>
          <w:rFonts w:ascii="Calibri" w:hAnsi="Calibri" w:cs="Calibri"/>
          <w:color w:val="000000" w:themeColor="text1"/>
        </w:rPr>
      </w:pPr>
      <w:proofErr w:type="spellStart"/>
      <w:r w:rsidRPr="00C15B67">
        <w:rPr>
          <w:rFonts w:ascii="Calibri" w:hAnsi="Calibri" w:cs="Calibri"/>
          <w:color w:val="000000" w:themeColor="text1"/>
        </w:rPr>
        <w:t>O</w:t>
      </w:r>
      <w:r w:rsidR="00E84F8F" w:rsidRPr="00C15B67">
        <w:rPr>
          <w:rFonts w:ascii="Calibri" w:hAnsi="Calibri" w:cs="Calibri"/>
          <w:color w:val="000000" w:themeColor="text1"/>
        </w:rPr>
        <w:t>che</w:t>
      </w:r>
      <w:proofErr w:type="spellEnd"/>
      <w:r w:rsidRPr="00C15B67">
        <w:rPr>
          <w:rFonts w:ascii="Calibri" w:hAnsi="Calibri" w:cs="Calibri"/>
          <w:color w:val="000000" w:themeColor="text1"/>
        </w:rPr>
        <w:t xml:space="preserve"> Ambrose</w:t>
      </w:r>
      <w:r w:rsidR="002A0C39">
        <w:rPr>
          <w:rFonts w:ascii="Calibri" w:hAnsi="Calibri" w:cs="Calibri"/>
          <w:color w:val="000000" w:themeColor="text1"/>
        </w:rPr>
        <w:t xml:space="preserve"> George</w:t>
      </w:r>
      <w:r w:rsidR="00FA2650" w:rsidRPr="00C15B67">
        <w:rPr>
          <w:rFonts w:ascii="Calibri" w:hAnsi="Calibri" w:cs="Calibri"/>
          <w:b/>
          <w:bCs/>
          <w:color w:val="000000" w:themeColor="text1"/>
        </w:rPr>
        <w:t>*</w:t>
      </w:r>
      <w:r w:rsidRPr="00C15B67">
        <w:rPr>
          <w:rFonts w:ascii="Calibri" w:hAnsi="Calibri" w:cs="Calibri"/>
          <w:color w:val="000000" w:themeColor="text1"/>
        </w:rPr>
        <w:t>¹, Adedoyin Igunnu¹, J</w:t>
      </w:r>
      <w:r w:rsidR="00E84F8F" w:rsidRPr="00C15B67">
        <w:rPr>
          <w:rFonts w:ascii="Calibri" w:hAnsi="Calibri" w:cs="Calibri"/>
          <w:color w:val="000000" w:themeColor="text1"/>
        </w:rPr>
        <w:t>oseph</w:t>
      </w:r>
      <w:r w:rsidRPr="00C15B67">
        <w:rPr>
          <w:rFonts w:ascii="Calibri" w:hAnsi="Calibri" w:cs="Calibri"/>
          <w:color w:val="000000" w:themeColor="text1"/>
        </w:rPr>
        <w:t xml:space="preserve"> </w:t>
      </w:r>
      <w:proofErr w:type="spellStart"/>
      <w:r w:rsidRPr="00C15B67">
        <w:rPr>
          <w:rFonts w:ascii="Calibri" w:hAnsi="Calibri" w:cs="Calibri"/>
          <w:color w:val="000000" w:themeColor="text1"/>
        </w:rPr>
        <w:t>Oluwatope</w:t>
      </w:r>
      <w:proofErr w:type="spellEnd"/>
      <w:r w:rsidR="002A0C39">
        <w:rPr>
          <w:rFonts w:ascii="Calibri" w:hAnsi="Calibri" w:cs="Calibri"/>
          <w:color w:val="000000" w:themeColor="text1"/>
        </w:rPr>
        <w:t xml:space="preserve"> </w:t>
      </w:r>
      <w:r w:rsidR="002A0C39" w:rsidRPr="00C15B67">
        <w:rPr>
          <w:rFonts w:ascii="Calibri" w:hAnsi="Calibri" w:cs="Calibri"/>
          <w:color w:val="000000" w:themeColor="text1"/>
        </w:rPr>
        <w:t>Adebayo</w:t>
      </w:r>
      <w:r w:rsidRPr="00C15B67">
        <w:rPr>
          <w:rFonts w:ascii="Calibri" w:hAnsi="Calibri" w:cs="Calibri"/>
          <w:color w:val="000000" w:themeColor="text1"/>
        </w:rPr>
        <w:t>¹</w:t>
      </w:r>
    </w:p>
    <w:p w14:paraId="40F2BFAD" w14:textId="4BCA7E0C" w:rsidR="00E12ED7" w:rsidRPr="00C15B67" w:rsidRDefault="00E85674" w:rsidP="006A0C84">
      <w:pPr>
        <w:spacing w:after="0" w:line="240" w:lineRule="auto"/>
        <w:jc w:val="both"/>
        <w:rPr>
          <w:rFonts w:ascii="Calibri" w:hAnsi="Calibri" w:cs="Calibri"/>
          <w:color w:val="000000" w:themeColor="text1"/>
        </w:rPr>
      </w:pPr>
      <w:r w:rsidRPr="00C15B67">
        <w:rPr>
          <w:rFonts w:ascii="Calibri" w:hAnsi="Calibri" w:cs="Calibri"/>
          <w:color w:val="000000" w:themeColor="text1"/>
        </w:rPr>
        <w:t>¹Department of Biochemistry, University of Ilorin, Ilorin, Nigeria</w:t>
      </w:r>
    </w:p>
    <w:p w14:paraId="2C0B4A6B" w14:textId="77777777" w:rsidR="00E12ED7" w:rsidRPr="00C15B67" w:rsidRDefault="00E12ED7" w:rsidP="006A0C84">
      <w:pPr>
        <w:spacing w:after="0" w:line="240" w:lineRule="auto"/>
        <w:jc w:val="both"/>
        <w:rPr>
          <w:rFonts w:ascii="Calibri" w:hAnsi="Calibri" w:cs="Calibri"/>
          <w:color w:val="000000" w:themeColor="text1"/>
        </w:rPr>
      </w:pPr>
    </w:p>
    <w:p w14:paraId="01EF45D6" w14:textId="77777777" w:rsidR="00E84F8F" w:rsidRPr="00C15B67" w:rsidRDefault="00E84F8F" w:rsidP="006A0C84">
      <w:pPr>
        <w:spacing w:after="0" w:line="240" w:lineRule="auto"/>
        <w:jc w:val="both"/>
        <w:rPr>
          <w:rFonts w:ascii="Calibri" w:hAnsi="Calibri" w:cs="Calibri"/>
          <w:b/>
          <w:bCs/>
          <w:color w:val="000000" w:themeColor="text1"/>
        </w:rPr>
      </w:pPr>
    </w:p>
    <w:p w14:paraId="2941F557" w14:textId="1D7D50D7" w:rsidR="00E84F8F" w:rsidRPr="00C15B67" w:rsidRDefault="00E85674" w:rsidP="006A0C84">
      <w:pPr>
        <w:spacing w:after="0" w:line="240" w:lineRule="auto"/>
        <w:jc w:val="both"/>
        <w:rPr>
          <w:rFonts w:ascii="Calibri" w:hAnsi="Calibri" w:cs="Calibri"/>
          <w:b/>
          <w:bCs/>
          <w:color w:val="000000" w:themeColor="text1"/>
        </w:rPr>
      </w:pPr>
      <w:r w:rsidRPr="00C15B67">
        <w:rPr>
          <w:rFonts w:ascii="Calibri" w:hAnsi="Calibri" w:cs="Calibri"/>
          <w:b/>
          <w:bCs/>
          <w:color w:val="000000" w:themeColor="text1"/>
        </w:rPr>
        <w:t>EMAIL ADDRESSES OF CO-AUTHORS</w:t>
      </w:r>
    </w:p>
    <w:p w14:paraId="4A0C07AD" w14:textId="6D5B6C3F" w:rsidR="00FA2650" w:rsidRPr="00C15B67" w:rsidRDefault="00E85674" w:rsidP="006A0C84">
      <w:pPr>
        <w:spacing w:after="0" w:line="240" w:lineRule="auto"/>
        <w:jc w:val="both"/>
        <w:rPr>
          <w:rFonts w:ascii="Calibri" w:hAnsi="Calibri" w:cs="Calibri"/>
          <w:color w:val="000000" w:themeColor="text1"/>
        </w:rPr>
      </w:pPr>
      <w:r w:rsidRPr="00C15B67">
        <w:rPr>
          <w:rFonts w:ascii="Calibri" w:hAnsi="Calibri" w:cs="Calibri"/>
          <w:color w:val="000000" w:themeColor="text1"/>
        </w:rPr>
        <w:t xml:space="preserve">Adedoyin </w:t>
      </w:r>
      <w:proofErr w:type="spellStart"/>
      <w:r w:rsidRPr="00C15B67">
        <w:rPr>
          <w:rFonts w:ascii="Calibri" w:hAnsi="Calibri" w:cs="Calibri"/>
          <w:color w:val="000000" w:themeColor="text1"/>
        </w:rPr>
        <w:t>Igunnu</w:t>
      </w:r>
      <w:proofErr w:type="spellEnd"/>
      <w:r w:rsidRPr="00C15B67">
        <w:rPr>
          <w:rFonts w:ascii="Calibri" w:hAnsi="Calibri" w:cs="Calibri"/>
          <w:color w:val="000000" w:themeColor="text1"/>
        </w:rPr>
        <w:tab/>
      </w:r>
      <w:r w:rsidRPr="00C15B67">
        <w:rPr>
          <w:rFonts w:ascii="Calibri" w:hAnsi="Calibri" w:cs="Calibri"/>
          <w:color w:val="000000" w:themeColor="text1"/>
        </w:rPr>
        <w:tab/>
      </w:r>
      <w:r w:rsidR="00CE3E29" w:rsidRPr="00C15B67">
        <w:rPr>
          <w:rFonts w:ascii="Calibri" w:hAnsi="Calibri" w:cs="Calibri"/>
          <w:color w:val="000000" w:themeColor="text1"/>
        </w:rPr>
        <w:tab/>
      </w:r>
      <w:r w:rsidRPr="00C15B67">
        <w:rPr>
          <w:rFonts w:ascii="Calibri" w:hAnsi="Calibri" w:cs="Calibri"/>
          <w:color w:val="000000" w:themeColor="text1"/>
        </w:rPr>
        <w:t xml:space="preserve">(doyinigunnu@unilorin.edu.ng) </w:t>
      </w:r>
    </w:p>
    <w:p w14:paraId="4A8F4C37" w14:textId="50567828" w:rsidR="00FA2650" w:rsidRPr="00C15B67" w:rsidRDefault="00E85674" w:rsidP="006A0C84">
      <w:pPr>
        <w:spacing w:after="0" w:line="240" w:lineRule="auto"/>
        <w:jc w:val="both"/>
        <w:rPr>
          <w:rFonts w:ascii="Calibri" w:hAnsi="Calibri" w:cs="Calibri"/>
          <w:color w:val="000000" w:themeColor="text1"/>
        </w:rPr>
      </w:pPr>
      <w:r w:rsidRPr="00C15B67">
        <w:rPr>
          <w:rFonts w:ascii="Calibri" w:hAnsi="Calibri" w:cs="Calibri"/>
          <w:color w:val="000000" w:themeColor="text1"/>
        </w:rPr>
        <w:t xml:space="preserve">Joseph </w:t>
      </w:r>
      <w:proofErr w:type="spellStart"/>
      <w:r w:rsidRPr="00C15B67">
        <w:rPr>
          <w:rFonts w:ascii="Calibri" w:hAnsi="Calibri" w:cs="Calibri"/>
          <w:color w:val="000000" w:themeColor="text1"/>
        </w:rPr>
        <w:t>Oluwatope</w:t>
      </w:r>
      <w:proofErr w:type="spellEnd"/>
      <w:r w:rsidR="002A0C39">
        <w:rPr>
          <w:rFonts w:ascii="Calibri" w:hAnsi="Calibri" w:cs="Calibri"/>
          <w:color w:val="000000" w:themeColor="text1"/>
        </w:rPr>
        <w:t xml:space="preserve"> </w:t>
      </w:r>
      <w:r w:rsidR="002A0C39" w:rsidRPr="00C15B67">
        <w:rPr>
          <w:rFonts w:ascii="Calibri" w:hAnsi="Calibri" w:cs="Calibri"/>
          <w:color w:val="000000" w:themeColor="text1"/>
        </w:rPr>
        <w:t>Adebayo</w:t>
      </w:r>
      <w:r w:rsidRPr="00C15B67">
        <w:rPr>
          <w:rFonts w:ascii="Calibri" w:hAnsi="Calibri" w:cs="Calibri"/>
          <w:color w:val="000000" w:themeColor="text1"/>
        </w:rPr>
        <w:tab/>
      </w:r>
      <w:r w:rsidR="00CE3E29" w:rsidRPr="00C15B67">
        <w:rPr>
          <w:rFonts w:ascii="Calibri" w:hAnsi="Calibri" w:cs="Calibri"/>
          <w:color w:val="000000" w:themeColor="text1"/>
        </w:rPr>
        <w:tab/>
      </w:r>
      <w:r w:rsidRPr="00C15B67">
        <w:rPr>
          <w:rFonts w:ascii="Calibri" w:hAnsi="Calibri" w:cs="Calibri"/>
          <w:color w:val="000000" w:themeColor="text1"/>
        </w:rPr>
        <w:t>(jadebayo@unilorin.edu.ng)</w:t>
      </w:r>
    </w:p>
    <w:p w14:paraId="766BC80C" w14:textId="77777777" w:rsidR="00FA2650" w:rsidRPr="00C15B67" w:rsidRDefault="00E85674" w:rsidP="006A0C84">
      <w:pPr>
        <w:spacing w:after="0" w:line="240" w:lineRule="auto"/>
        <w:jc w:val="both"/>
        <w:rPr>
          <w:rFonts w:ascii="Calibri" w:hAnsi="Calibri" w:cs="Calibri"/>
          <w:color w:val="000000" w:themeColor="text1"/>
        </w:rPr>
      </w:pPr>
      <w:r w:rsidRPr="00C15B67">
        <w:rPr>
          <w:rFonts w:ascii="Calibri" w:hAnsi="Calibri" w:cs="Calibri"/>
          <w:color w:val="000000" w:themeColor="text1"/>
        </w:rPr>
        <w:t xml:space="preserve"> </w:t>
      </w:r>
    </w:p>
    <w:p w14:paraId="1FE66E0C" w14:textId="77777777" w:rsidR="00FA2650" w:rsidRPr="00C15B67" w:rsidRDefault="00FA2650" w:rsidP="006A0C84">
      <w:pPr>
        <w:spacing w:after="0" w:line="240" w:lineRule="auto"/>
        <w:jc w:val="both"/>
        <w:rPr>
          <w:rFonts w:ascii="Calibri" w:hAnsi="Calibri" w:cs="Calibri"/>
          <w:b/>
          <w:bCs/>
          <w:color w:val="000000" w:themeColor="text1"/>
        </w:rPr>
      </w:pPr>
    </w:p>
    <w:p w14:paraId="6618753C" w14:textId="77777777" w:rsidR="00FA2650" w:rsidRPr="00C15B67" w:rsidRDefault="00E85674" w:rsidP="006A0C84">
      <w:pPr>
        <w:spacing w:after="0" w:line="240" w:lineRule="auto"/>
        <w:jc w:val="both"/>
        <w:rPr>
          <w:rFonts w:ascii="Calibri" w:hAnsi="Calibri" w:cs="Calibri"/>
          <w:b/>
          <w:bCs/>
          <w:color w:val="000000" w:themeColor="text1"/>
        </w:rPr>
      </w:pPr>
      <w:r w:rsidRPr="00C15B67">
        <w:rPr>
          <w:rFonts w:ascii="Calibri" w:hAnsi="Calibri" w:cs="Calibri"/>
          <w:b/>
          <w:bCs/>
          <w:color w:val="000000" w:themeColor="text1"/>
        </w:rPr>
        <w:t>*CORRESPONDING AUTHOR:</w:t>
      </w:r>
    </w:p>
    <w:p w14:paraId="1B6A526F" w14:textId="5170FEC4" w:rsidR="000E2448" w:rsidRDefault="00E85674" w:rsidP="006A0C84">
      <w:pPr>
        <w:spacing w:after="0" w:line="240" w:lineRule="auto"/>
        <w:jc w:val="both"/>
        <w:rPr>
          <w:rFonts w:ascii="Calibri" w:hAnsi="Calibri" w:cs="Calibri"/>
          <w:color w:val="000000" w:themeColor="text1"/>
        </w:rPr>
      </w:pPr>
      <w:proofErr w:type="spellStart"/>
      <w:r w:rsidRPr="00C15B67">
        <w:rPr>
          <w:rFonts w:ascii="Calibri" w:hAnsi="Calibri" w:cs="Calibri"/>
          <w:color w:val="000000" w:themeColor="text1"/>
        </w:rPr>
        <w:t>Oche</w:t>
      </w:r>
      <w:proofErr w:type="spellEnd"/>
      <w:r w:rsidRPr="00C15B67">
        <w:rPr>
          <w:rFonts w:ascii="Calibri" w:hAnsi="Calibri" w:cs="Calibri"/>
          <w:color w:val="000000" w:themeColor="text1"/>
        </w:rPr>
        <w:t xml:space="preserve"> Ambrose</w:t>
      </w:r>
      <w:r w:rsidRPr="00C15B67">
        <w:rPr>
          <w:rFonts w:ascii="Calibri" w:hAnsi="Calibri" w:cs="Calibri"/>
          <w:color w:val="000000" w:themeColor="text1"/>
        </w:rPr>
        <w:tab/>
      </w:r>
      <w:r w:rsidR="002A0C39">
        <w:rPr>
          <w:rFonts w:ascii="Calibri" w:hAnsi="Calibri" w:cs="Calibri"/>
          <w:color w:val="000000" w:themeColor="text1"/>
        </w:rPr>
        <w:t xml:space="preserve"> </w:t>
      </w:r>
      <w:r w:rsidR="002A0C39" w:rsidRPr="00C15B67">
        <w:rPr>
          <w:rFonts w:ascii="Calibri" w:hAnsi="Calibri" w:cs="Calibri"/>
          <w:color w:val="000000" w:themeColor="text1"/>
        </w:rPr>
        <w:t>George</w:t>
      </w:r>
      <w:r w:rsidR="00CE3E29" w:rsidRPr="00C15B67">
        <w:rPr>
          <w:rFonts w:ascii="Calibri" w:hAnsi="Calibri" w:cs="Calibri"/>
          <w:color w:val="000000" w:themeColor="text1"/>
        </w:rPr>
        <w:tab/>
      </w:r>
      <w:r w:rsidRPr="00C15B67">
        <w:rPr>
          <w:rFonts w:ascii="Calibri" w:hAnsi="Calibri" w:cs="Calibri"/>
          <w:color w:val="000000" w:themeColor="text1"/>
        </w:rPr>
        <w:t>(</w:t>
      </w:r>
      <w:hyperlink r:id="rId5" w:history="1">
        <w:r w:rsidR="00834BBA" w:rsidRPr="00511C21">
          <w:rPr>
            <w:rStyle w:val="Hyperlink"/>
            <w:rFonts w:ascii="Calibri" w:hAnsi="Calibri" w:cs="Calibri"/>
          </w:rPr>
          <w:t>ocheab1.pg@students.unilorin.edu.ng</w:t>
        </w:r>
      </w:hyperlink>
      <w:r w:rsidR="000E2448">
        <w:rPr>
          <w:rFonts w:ascii="Calibri" w:hAnsi="Calibri" w:cs="Calibri"/>
          <w:color w:val="000000" w:themeColor="text1"/>
        </w:rPr>
        <w:t>)</w:t>
      </w:r>
    </w:p>
    <w:p w14:paraId="53566573" w14:textId="774B6895" w:rsidR="00FA2650" w:rsidRPr="00C15B67" w:rsidRDefault="000E2448" w:rsidP="000E2448">
      <w:pPr>
        <w:spacing w:after="0" w:line="240" w:lineRule="auto"/>
        <w:ind w:left="2160" w:firstLine="720"/>
        <w:jc w:val="both"/>
        <w:rPr>
          <w:rFonts w:ascii="Calibri" w:hAnsi="Calibri" w:cs="Calibri"/>
          <w:color w:val="000000" w:themeColor="text1"/>
        </w:rPr>
      </w:pPr>
      <w:r>
        <w:rPr>
          <w:rFonts w:ascii="Calibri" w:hAnsi="Calibri" w:cs="Calibri"/>
          <w:color w:val="000000" w:themeColor="text1"/>
        </w:rPr>
        <w:t>(</w:t>
      </w:r>
      <w:hyperlink r:id="rId6" w:history="1">
        <w:r w:rsidRPr="000E2448">
          <w:rPr>
            <w:rStyle w:val="Hyperlink"/>
            <w:rFonts w:ascii="Calibri" w:hAnsi="Calibri" w:cs="Calibri"/>
          </w:rPr>
          <w:t>ocheab1@gmail.com</w:t>
        </w:r>
      </w:hyperlink>
      <w:r w:rsidR="00834BBA">
        <w:rPr>
          <w:rFonts w:ascii="Calibri" w:hAnsi="Calibri" w:cs="Calibri"/>
          <w:color w:val="000000" w:themeColor="text1"/>
        </w:rPr>
        <w:t>)</w:t>
      </w:r>
    </w:p>
    <w:p w14:paraId="33CED24A" w14:textId="77777777" w:rsidR="009C6C1C" w:rsidRPr="00C15B67" w:rsidRDefault="009C6C1C" w:rsidP="006A0C84">
      <w:pPr>
        <w:spacing w:after="0" w:line="240" w:lineRule="auto"/>
        <w:jc w:val="both"/>
        <w:rPr>
          <w:rFonts w:ascii="Calibri" w:hAnsi="Calibri" w:cs="Calibri"/>
          <w:color w:val="000000" w:themeColor="text1"/>
        </w:rPr>
      </w:pPr>
    </w:p>
    <w:p w14:paraId="3A3C11CF" w14:textId="77777777" w:rsidR="009C6C1C" w:rsidRPr="00C15B67" w:rsidRDefault="009C6C1C" w:rsidP="006A0C84">
      <w:pPr>
        <w:spacing w:after="0" w:line="240" w:lineRule="auto"/>
        <w:jc w:val="both"/>
        <w:rPr>
          <w:rFonts w:ascii="Calibri" w:hAnsi="Calibri" w:cs="Calibri"/>
          <w:color w:val="000000" w:themeColor="text1"/>
        </w:rPr>
      </w:pPr>
    </w:p>
    <w:p w14:paraId="5803F544" w14:textId="501B2877" w:rsidR="00016167" w:rsidRPr="00C15B67" w:rsidRDefault="00E85674" w:rsidP="006A0C84">
      <w:pPr>
        <w:spacing w:after="0" w:line="240" w:lineRule="auto"/>
        <w:jc w:val="both"/>
        <w:rPr>
          <w:rFonts w:ascii="Calibri" w:hAnsi="Calibri" w:cs="Calibri"/>
          <w:b/>
          <w:bCs/>
          <w:color w:val="000000" w:themeColor="text1"/>
        </w:rPr>
      </w:pPr>
      <w:r w:rsidRPr="00C15B67">
        <w:rPr>
          <w:rFonts w:ascii="Calibri" w:hAnsi="Calibri" w:cs="Calibri"/>
          <w:b/>
          <w:bCs/>
          <w:color w:val="000000" w:themeColor="text1"/>
        </w:rPr>
        <w:t xml:space="preserve">SUMMARY </w:t>
      </w:r>
    </w:p>
    <w:p w14:paraId="5D418ED0" w14:textId="026B3360" w:rsidR="00E1180D" w:rsidRPr="00C15B67" w:rsidRDefault="00E85674" w:rsidP="006A0C84">
      <w:pPr>
        <w:spacing w:after="0" w:line="240" w:lineRule="auto"/>
        <w:jc w:val="both"/>
        <w:rPr>
          <w:rFonts w:ascii="Calibri" w:hAnsi="Calibri" w:cs="Calibri"/>
          <w:color w:val="000000" w:themeColor="text1"/>
        </w:rPr>
      </w:pPr>
      <w:r w:rsidRPr="00C15B67">
        <w:rPr>
          <w:rFonts w:ascii="Calibri" w:hAnsi="Calibri" w:cs="Calibri"/>
          <w:color w:val="000000" w:themeColor="text1"/>
        </w:rPr>
        <w:t xml:space="preserve">Here, we present a reproducible Seurat-based protocol for the analysis of single-cell RNA sequencing data from peripheral blood mononuclear cell CD4⁺ T cells to characterize transcriptional heterogeneity and functional immune programs during malaria reinfection. This protocol enables consistent identification, comparison, and biological interpretation of dynamic CD4⁺ T-cell states and immune responses across conditions. </w:t>
      </w:r>
    </w:p>
    <w:p w14:paraId="6C89684B" w14:textId="77777777" w:rsidR="002B039D" w:rsidRPr="00C15B67" w:rsidRDefault="002B039D" w:rsidP="006A0C84">
      <w:pPr>
        <w:spacing w:after="0" w:line="240" w:lineRule="auto"/>
        <w:jc w:val="both"/>
        <w:rPr>
          <w:rFonts w:ascii="Calibri" w:hAnsi="Calibri" w:cs="Calibri"/>
          <w:color w:val="000000" w:themeColor="text1"/>
        </w:rPr>
      </w:pPr>
    </w:p>
    <w:p w14:paraId="412EEBA9" w14:textId="717C82E2" w:rsidR="00016167" w:rsidRPr="00C15B67" w:rsidRDefault="00E85674" w:rsidP="006A0C84">
      <w:pPr>
        <w:spacing w:after="0" w:line="240" w:lineRule="auto"/>
        <w:jc w:val="both"/>
        <w:rPr>
          <w:rFonts w:ascii="Calibri" w:hAnsi="Calibri" w:cs="Calibri"/>
          <w:b/>
          <w:bCs/>
          <w:color w:val="000000" w:themeColor="text1"/>
        </w:rPr>
      </w:pPr>
      <w:r w:rsidRPr="00C15B67">
        <w:rPr>
          <w:rFonts w:ascii="Calibri" w:hAnsi="Calibri" w:cs="Calibri"/>
          <w:b/>
          <w:bCs/>
          <w:color w:val="000000" w:themeColor="text1"/>
        </w:rPr>
        <w:t xml:space="preserve">ABSTRACT </w:t>
      </w:r>
    </w:p>
    <w:p w14:paraId="199E19B4" w14:textId="10DE3D84" w:rsidR="004E3793" w:rsidRPr="00C15B67" w:rsidRDefault="00E85674" w:rsidP="006A0C84">
      <w:pPr>
        <w:pStyle w:val="NormalWeb"/>
        <w:spacing w:before="0" w:beforeAutospacing="0" w:after="0" w:afterAutospacing="0"/>
        <w:jc w:val="both"/>
        <w:rPr>
          <w:rFonts w:ascii="Calibri" w:hAnsi="Calibri" w:cs="Calibri"/>
          <w:color w:val="000000" w:themeColor="text1"/>
        </w:rPr>
      </w:pPr>
      <w:r w:rsidRPr="00C15B67">
        <w:rPr>
          <w:rFonts w:ascii="Calibri" w:hAnsi="Calibri" w:cs="Calibri"/>
          <w:color w:val="000000" w:themeColor="text1"/>
        </w:rPr>
        <w:t xml:space="preserve">Here, we present a reproducible Seurat-based protocol to analyze PBMC CD4⁺ T-cell single-cell RNA sequencing data across malaria reinfection timepoints. </w:t>
      </w:r>
      <w:r w:rsidR="000B145E" w:rsidRPr="00C15B67">
        <w:rPr>
          <w:rFonts w:ascii="Calibri" w:hAnsi="Calibri" w:cs="Calibri"/>
          <w:color w:val="000000" w:themeColor="text1"/>
        </w:rPr>
        <w:t xml:space="preserve">This protocol demonstrates a reproducible Seurat-based workflow for analyzing PBMC CD4⁺ T-cell </w:t>
      </w:r>
      <w:proofErr w:type="spellStart"/>
      <w:r w:rsidR="000B145E" w:rsidRPr="00C15B67">
        <w:rPr>
          <w:rFonts w:ascii="Calibri" w:hAnsi="Calibri" w:cs="Calibri"/>
          <w:color w:val="000000" w:themeColor="text1"/>
        </w:rPr>
        <w:t>scRNA</w:t>
      </w:r>
      <w:proofErr w:type="spellEnd"/>
      <w:r w:rsidR="000B145E" w:rsidRPr="00C15B67">
        <w:rPr>
          <w:rFonts w:ascii="Calibri" w:hAnsi="Calibri" w:cs="Calibri"/>
          <w:color w:val="000000" w:themeColor="text1"/>
        </w:rPr>
        <w:t xml:space="preserve">-seq data across malaria reinfection timepoints, </w:t>
      </w:r>
      <w:r w:rsidRPr="00C15B67">
        <w:rPr>
          <w:rFonts w:ascii="Calibri" w:hAnsi="Calibri" w:cs="Calibri"/>
          <w:color w:val="000000" w:themeColor="text1"/>
        </w:rPr>
        <w:t>using representative publicly available datasets to demonstrate its application</w:t>
      </w:r>
      <w:r w:rsidR="000B145E" w:rsidRPr="00C15B67">
        <w:rPr>
          <w:rFonts w:ascii="Calibri" w:hAnsi="Calibri" w:cs="Calibri"/>
          <w:color w:val="000000" w:themeColor="text1"/>
        </w:rPr>
        <w:t xml:space="preserve">: </w:t>
      </w:r>
      <w:proofErr w:type="gramStart"/>
      <w:r w:rsidR="000B145E" w:rsidRPr="00C15B67">
        <w:rPr>
          <w:rFonts w:ascii="Calibri" w:hAnsi="Calibri" w:cs="Calibri"/>
          <w:color w:val="000000" w:themeColor="text1"/>
        </w:rPr>
        <w:t>a</w:t>
      </w:r>
      <w:proofErr w:type="gramEnd"/>
      <w:r w:rsidR="000B145E" w:rsidRPr="00C15B67">
        <w:rPr>
          <w:rFonts w:ascii="Calibri" w:hAnsi="Calibri" w:cs="Calibri"/>
          <w:color w:val="000000" w:themeColor="text1"/>
        </w:rPr>
        <w:t xml:space="preserve"> Plasmodium-specific TCR-transgenic CD4⁺ T-cell dataset (GSE233703) and a polyclonal CD4⁺ T-cell dataset comparing reinfection-associated timepoints (GSE233713; D27₍₃₎ versus D30). </w:t>
      </w:r>
      <w:r w:rsidRPr="00C15B67">
        <w:rPr>
          <w:rFonts w:ascii="Calibri" w:hAnsi="Calibri" w:cs="Calibri"/>
          <w:color w:val="000000" w:themeColor="text1"/>
        </w:rPr>
        <w:t>The workflow includes standardized preprocessing, integration, clustering, and downstream transcriptomic analyses within a unified computational framework</w:t>
      </w:r>
      <w:r w:rsidR="00A46BE4" w:rsidRPr="00C15B67">
        <w:rPr>
          <w:rFonts w:ascii="Calibri" w:hAnsi="Calibri" w:cs="Calibri"/>
          <w:color w:val="000000" w:themeColor="text1"/>
        </w:rPr>
        <w:t>.</w:t>
      </w:r>
      <w:r w:rsidR="000B145E" w:rsidRPr="00C15B67">
        <w:rPr>
          <w:rFonts w:ascii="Calibri" w:hAnsi="Calibri" w:cs="Calibri"/>
          <w:color w:val="000000" w:themeColor="text1"/>
        </w:rPr>
        <w:t xml:space="preserve"> The method enables systematic computation of module scores for predefined immune and CD4⁺ T-cell programs, identification of cluster-specific marker genes, timepoint-resolved differential expression analysis, and downstream Gene Ontology and KEGG pathway enrichment.</w:t>
      </w:r>
      <w:r w:rsidRPr="00C15B67">
        <w:rPr>
          <w:rFonts w:ascii="Calibri" w:hAnsi="Calibri" w:cs="Calibri"/>
          <w:color w:val="000000" w:themeColor="text1"/>
        </w:rPr>
        <w:t xml:space="preserve"> Application of this workflow identifies distinct CD4⁺ T-cell functional states and reveals dynamic transcriptional changes across malaria reinfection timepoints.</w:t>
      </w:r>
      <w:r w:rsidR="000B145E" w:rsidRPr="00C15B67">
        <w:rPr>
          <w:rFonts w:ascii="Calibri" w:hAnsi="Calibri" w:cs="Calibri"/>
          <w:color w:val="000000" w:themeColor="text1"/>
        </w:rPr>
        <w:t xml:space="preserve"> The protocol generates standardized visualization outputs and tabulated results and provides practical guidance on parameter selection and troubleshooting, facilitating consistent and reproducible analysis of CD4⁺ T-cell </w:t>
      </w:r>
      <w:proofErr w:type="spellStart"/>
      <w:r w:rsidR="000B145E" w:rsidRPr="00C15B67">
        <w:rPr>
          <w:rFonts w:ascii="Calibri" w:hAnsi="Calibri" w:cs="Calibri"/>
          <w:color w:val="000000" w:themeColor="text1"/>
        </w:rPr>
        <w:t>scRNA</w:t>
      </w:r>
      <w:proofErr w:type="spellEnd"/>
      <w:r w:rsidR="000B145E" w:rsidRPr="00C15B67">
        <w:rPr>
          <w:rFonts w:ascii="Calibri" w:hAnsi="Calibri" w:cs="Calibri"/>
          <w:color w:val="000000" w:themeColor="text1"/>
        </w:rPr>
        <w:t>-seq datasets in malaria and related immunological contexts.</w:t>
      </w:r>
      <w:r w:rsidR="00786C20" w:rsidRPr="00C15B67">
        <w:rPr>
          <w:rFonts w:ascii="Calibri" w:hAnsi="Calibri" w:cs="Calibri"/>
          <w:color w:val="000000" w:themeColor="text1"/>
        </w:rPr>
        <w:t xml:space="preserve"> This protocol </w:t>
      </w:r>
      <w:r w:rsidR="00786C20" w:rsidRPr="00C15B67">
        <w:rPr>
          <w:rFonts w:ascii="Calibri" w:hAnsi="Calibri" w:cs="Calibri"/>
          <w:color w:val="000000" w:themeColor="text1"/>
        </w:rPr>
        <w:lastRenderedPageBreak/>
        <w:t>enables reproducible and biologically interpretable analysis of immune responses and can be applied to similar single-cell datasets in immunological research.</w:t>
      </w:r>
    </w:p>
    <w:p w14:paraId="171A877D" w14:textId="15AF914B" w:rsidR="009C6C1C" w:rsidRPr="00C15B67" w:rsidRDefault="009C6C1C" w:rsidP="006A0C84">
      <w:pPr>
        <w:pStyle w:val="NormalWeb"/>
        <w:spacing w:before="0" w:beforeAutospacing="0" w:after="0" w:afterAutospacing="0"/>
        <w:jc w:val="both"/>
        <w:rPr>
          <w:rFonts w:ascii="Calibri" w:hAnsi="Calibri" w:cs="Calibri"/>
          <w:color w:val="000000" w:themeColor="text1"/>
        </w:rPr>
      </w:pPr>
    </w:p>
    <w:p w14:paraId="0A983A4C" w14:textId="77777777" w:rsidR="009C6C1C" w:rsidRPr="00C15B67" w:rsidRDefault="00E85674" w:rsidP="006A0C84">
      <w:pPr>
        <w:spacing w:after="0" w:line="240" w:lineRule="auto"/>
        <w:jc w:val="both"/>
        <w:rPr>
          <w:rFonts w:ascii="Calibri" w:hAnsi="Calibri" w:cs="Calibri"/>
          <w:color w:val="000000" w:themeColor="text1"/>
        </w:rPr>
      </w:pPr>
      <w:r w:rsidRPr="00C15B67">
        <w:rPr>
          <w:rFonts w:ascii="Calibri" w:hAnsi="Calibri" w:cs="Calibri"/>
          <w:b/>
          <w:bCs/>
          <w:color w:val="000000" w:themeColor="text1"/>
        </w:rPr>
        <w:t>KEYWORDS</w:t>
      </w:r>
      <w:r w:rsidRPr="00C15B67">
        <w:rPr>
          <w:rFonts w:ascii="Calibri" w:hAnsi="Calibri" w:cs="Calibri"/>
          <w:color w:val="000000" w:themeColor="text1"/>
        </w:rPr>
        <w:t xml:space="preserve">: </w:t>
      </w:r>
      <w:proofErr w:type="spellStart"/>
      <w:r w:rsidRPr="00C15B67">
        <w:rPr>
          <w:rFonts w:ascii="Calibri" w:hAnsi="Calibri" w:cs="Calibri"/>
          <w:color w:val="000000" w:themeColor="text1"/>
        </w:rPr>
        <w:t>scRNA</w:t>
      </w:r>
      <w:proofErr w:type="spellEnd"/>
      <w:r w:rsidRPr="00C15B67">
        <w:rPr>
          <w:rFonts w:ascii="Calibri" w:hAnsi="Calibri" w:cs="Calibri"/>
          <w:color w:val="000000" w:themeColor="text1"/>
        </w:rPr>
        <w:t>-seq; Seurat; CD4+ T cells; Malaria; PBMC; Transcriptomic integration; Immune module scoring</w:t>
      </w:r>
    </w:p>
    <w:p w14:paraId="437A6D50" w14:textId="77777777" w:rsidR="009C6C1C" w:rsidRPr="00C15B67" w:rsidRDefault="009C6C1C" w:rsidP="006A0C84">
      <w:pPr>
        <w:spacing w:after="0" w:line="240" w:lineRule="auto"/>
        <w:jc w:val="both"/>
        <w:outlineLvl w:val="2"/>
        <w:rPr>
          <w:rFonts w:ascii="Calibri" w:eastAsia="Times New Roman" w:hAnsi="Calibri" w:cs="Calibri"/>
          <w:b/>
          <w:bCs/>
          <w:color w:val="000000" w:themeColor="text1"/>
        </w:rPr>
      </w:pPr>
    </w:p>
    <w:p w14:paraId="107409C2" w14:textId="58655BAA" w:rsidR="00721CF1" w:rsidRPr="00C15B67" w:rsidRDefault="00E85674" w:rsidP="006A0C84">
      <w:pPr>
        <w:spacing w:after="0" w:line="240" w:lineRule="auto"/>
        <w:jc w:val="both"/>
        <w:outlineLvl w:val="2"/>
        <w:rPr>
          <w:rFonts w:ascii="Calibri" w:eastAsia="Times New Roman" w:hAnsi="Calibri" w:cs="Calibri"/>
          <w:b/>
          <w:bCs/>
          <w:color w:val="000000" w:themeColor="text1"/>
        </w:rPr>
      </w:pPr>
      <w:r w:rsidRPr="00C15B67">
        <w:rPr>
          <w:rFonts w:ascii="Calibri" w:eastAsia="Times New Roman" w:hAnsi="Calibri" w:cs="Calibri"/>
          <w:b/>
          <w:bCs/>
          <w:color w:val="000000" w:themeColor="text1"/>
        </w:rPr>
        <w:t>INTRODUCTION</w:t>
      </w:r>
    </w:p>
    <w:p w14:paraId="42C993B2" w14:textId="77777777" w:rsidR="00FB51D5" w:rsidRPr="00C15B67" w:rsidRDefault="00FB51D5" w:rsidP="006A0C84">
      <w:pPr>
        <w:spacing w:after="0" w:line="240" w:lineRule="auto"/>
        <w:jc w:val="both"/>
        <w:outlineLvl w:val="2"/>
        <w:rPr>
          <w:rFonts w:ascii="Calibri" w:eastAsia="Times New Roman" w:hAnsi="Calibri" w:cs="Calibri"/>
          <w:b/>
          <w:bCs/>
          <w:color w:val="000000" w:themeColor="text1"/>
        </w:rPr>
      </w:pPr>
    </w:p>
    <w:p w14:paraId="4EA70DCD" w14:textId="60F75EFC" w:rsidR="00721CF1" w:rsidRPr="00C15B67" w:rsidRDefault="00E85674" w:rsidP="006A0C84">
      <w:pPr>
        <w:spacing w:after="0" w:line="240" w:lineRule="auto"/>
        <w:jc w:val="both"/>
        <w:rPr>
          <w:rFonts w:ascii="Calibri" w:eastAsia="Times New Roman" w:hAnsi="Calibri" w:cs="Calibri"/>
          <w:color w:val="000000" w:themeColor="text1"/>
        </w:rPr>
      </w:pPr>
      <w:r w:rsidRPr="00C15B67">
        <w:rPr>
          <w:rFonts w:ascii="Calibri" w:eastAsia="Times New Roman" w:hAnsi="Calibri" w:cs="Calibri"/>
          <w:color w:val="000000" w:themeColor="text1"/>
        </w:rPr>
        <w:t>Malaria remains a major global health burden, with repeated infections shaping host immunity in complex and incompletely understood ways¹. CD4⁺ T cells play a central role in antimalarial immune responses by coordinating effector cytokine production, supporting B-cell help, and regulating inflammation</w:t>
      </w:r>
      <w:proofErr w:type="gramStart"/>
      <w:r w:rsidRPr="00C15B67">
        <w:rPr>
          <w:rFonts w:ascii="Calibri" w:eastAsia="Times New Roman" w:hAnsi="Calibri" w:cs="Calibri"/>
          <w:color w:val="000000" w:themeColor="text1"/>
        </w:rPr>
        <w:t>²</w:t>
      </w:r>
      <w:r w:rsidRPr="000E2448">
        <w:rPr>
          <w:rFonts w:ascii="Calibri" w:eastAsia="Times New Roman" w:hAnsi="Calibri" w:cs="Calibri"/>
          <w:color w:val="000000" w:themeColor="text1"/>
          <w:vertAlign w:val="superscript"/>
        </w:rPr>
        <w:t>,</w:t>
      </w:r>
      <w:r w:rsidRPr="00C15B67">
        <w:rPr>
          <w:rFonts w:ascii="Calibri" w:eastAsia="Times New Roman" w:hAnsi="Calibri" w:cs="Calibri"/>
          <w:color w:val="000000" w:themeColor="text1"/>
        </w:rPr>
        <w:t>³</w:t>
      </w:r>
      <w:proofErr w:type="gramEnd"/>
      <w:r w:rsidRPr="00C15B67">
        <w:rPr>
          <w:rFonts w:ascii="Calibri" w:eastAsia="Times New Roman" w:hAnsi="Calibri" w:cs="Calibri"/>
          <w:color w:val="000000" w:themeColor="text1"/>
        </w:rPr>
        <w:t>. During malaria reinfection, CD4⁺ T cells undergo dynamic transcriptional reprogramming, reflecting shifts among effector, regulatory, memory, proliferative, and exhausted states that influence both parasite control and immunopathology</w:t>
      </w:r>
      <w:proofErr w:type="gramStart"/>
      <w:r w:rsidRPr="00C15B67">
        <w:rPr>
          <w:rFonts w:ascii="Calibri" w:eastAsia="Times New Roman" w:hAnsi="Calibri" w:cs="Calibri"/>
          <w:color w:val="000000" w:themeColor="text1"/>
        </w:rPr>
        <w:t>⁴</w:t>
      </w:r>
      <w:r w:rsidRPr="000E2448">
        <w:rPr>
          <w:rFonts w:ascii="Calibri" w:eastAsia="Times New Roman" w:hAnsi="Calibri" w:cs="Calibri"/>
          <w:color w:val="000000" w:themeColor="text1"/>
          <w:vertAlign w:val="superscript"/>
        </w:rPr>
        <w:t>,</w:t>
      </w:r>
      <w:r w:rsidRPr="00C15B67">
        <w:rPr>
          <w:rFonts w:ascii="Calibri" w:eastAsia="Times New Roman" w:hAnsi="Calibri" w:cs="Calibri"/>
          <w:color w:val="000000" w:themeColor="text1"/>
        </w:rPr>
        <w:t>⁵</w:t>
      </w:r>
      <w:proofErr w:type="gramEnd"/>
      <w:r w:rsidRPr="00C15B67">
        <w:rPr>
          <w:rFonts w:ascii="Calibri" w:eastAsia="Times New Roman" w:hAnsi="Calibri" w:cs="Calibri"/>
          <w:color w:val="000000" w:themeColor="text1"/>
        </w:rPr>
        <w:t xml:space="preserve">. Accurately resolving this heterogeneity is essential for understanding immune protection, immune dysfunction, and the durability of naturally acquired or vaccine-induced immunity to </w:t>
      </w:r>
      <w:r w:rsidRPr="00C15B67">
        <w:rPr>
          <w:rFonts w:ascii="Calibri" w:eastAsia="Times New Roman" w:hAnsi="Calibri" w:cs="Calibri"/>
          <w:iCs/>
          <w:color w:val="000000" w:themeColor="text1"/>
        </w:rPr>
        <w:t>Plasmodium</w:t>
      </w:r>
      <w:r w:rsidRPr="00C15B67">
        <w:rPr>
          <w:rFonts w:ascii="Calibri" w:eastAsia="Times New Roman" w:hAnsi="Calibri" w:cs="Calibri"/>
          <w:color w:val="000000" w:themeColor="text1"/>
        </w:rPr>
        <w:t xml:space="preserve"> infection.</w:t>
      </w:r>
      <w:r w:rsidR="00786C20" w:rsidRPr="00C15B67">
        <w:rPr>
          <w:rFonts w:ascii="Calibri" w:eastAsia="Times New Roman" w:hAnsi="Calibri" w:cs="Calibri"/>
          <w:color w:val="000000" w:themeColor="text1"/>
        </w:rPr>
        <w:t xml:space="preserve"> </w:t>
      </w:r>
      <w:r w:rsidR="00744A94" w:rsidRPr="00744A94">
        <w:rPr>
          <w:rFonts w:ascii="Calibri" w:eastAsia="Times New Roman" w:hAnsi="Calibri" w:cs="Calibri"/>
          <w:color w:val="000000" w:themeColor="text1"/>
        </w:rPr>
        <w:t xml:space="preserve">Here, we present a reproducible Seurat-based protocol to analyze CD4⁺ T-cell </w:t>
      </w:r>
      <w:proofErr w:type="spellStart"/>
      <w:r w:rsidR="00744A94" w:rsidRPr="00744A94">
        <w:rPr>
          <w:rFonts w:ascii="Calibri" w:eastAsia="Times New Roman" w:hAnsi="Calibri" w:cs="Calibri"/>
          <w:color w:val="000000" w:themeColor="text1"/>
        </w:rPr>
        <w:t>scRNA</w:t>
      </w:r>
      <w:proofErr w:type="spellEnd"/>
      <w:r w:rsidR="00744A94" w:rsidRPr="00744A94">
        <w:rPr>
          <w:rFonts w:ascii="Calibri" w:eastAsia="Times New Roman" w:hAnsi="Calibri" w:cs="Calibri"/>
          <w:color w:val="000000" w:themeColor="text1"/>
        </w:rPr>
        <w:t>-seq data across malaria reinfection timepoints.</w:t>
      </w:r>
      <w:r w:rsidR="00744A94">
        <w:rPr>
          <w:rFonts w:ascii="Calibri" w:eastAsia="Times New Roman" w:hAnsi="Calibri" w:cs="Calibri"/>
          <w:color w:val="000000" w:themeColor="text1"/>
        </w:rPr>
        <w:t xml:space="preserve"> </w:t>
      </w:r>
    </w:p>
    <w:p w14:paraId="7C70DDF8" w14:textId="77777777" w:rsidR="00FB51D5" w:rsidRPr="00C15B67" w:rsidRDefault="00FB51D5" w:rsidP="006A0C84">
      <w:pPr>
        <w:spacing w:after="0" w:line="240" w:lineRule="auto"/>
        <w:jc w:val="both"/>
        <w:rPr>
          <w:rFonts w:ascii="Calibri" w:eastAsia="Times New Roman" w:hAnsi="Calibri" w:cs="Calibri"/>
          <w:color w:val="000000" w:themeColor="text1"/>
        </w:rPr>
      </w:pPr>
    </w:p>
    <w:p w14:paraId="79C93F65" w14:textId="5A8D98B2" w:rsidR="00721CF1" w:rsidRPr="00C15B67" w:rsidRDefault="00E85674" w:rsidP="006A0C84">
      <w:pPr>
        <w:spacing w:after="0" w:line="240" w:lineRule="auto"/>
        <w:jc w:val="both"/>
        <w:rPr>
          <w:rFonts w:ascii="Calibri" w:eastAsia="Times New Roman" w:hAnsi="Calibri" w:cs="Calibri"/>
          <w:color w:val="000000" w:themeColor="text1"/>
        </w:rPr>
      </w:pPr>
      <w:r w:rsidRPr="00744A94">
        <w:rPr>
          <w:rFonts w:ascii="Calibri" w:eastAsia="Times New Roman" w:hAnsi="Calibri" w:cs="Calibri"/>
          <w:color w:val="000000" w:themeColor="text1"/>
        </w:rPr>
        <w:t>Single-cell RNA sequencing (</w:t>
      </w:r>
      <w:proofErr w:type="spellStart"/>
      <w:r w:rsidRPr="00744A94">
        <w:rPr>
          <w:rFonts w:ascii="Calibri" w:eastAsia="Times New Roman" w:hAnsi="Calibri" w:cs="Calibri"/>
          <w:color w:val="000000" w:themeColor="text1"/>
        </w:rPr>
        <w:t>scRNA</w:t>
      </w:r>
      <w:proofErr w:type="spellEnd"/>
      <w:r w:rsidRPr="00744A94">
        <w:rPr>
          <w:rFonts w:ascii="Calibri" w:eastAsia="Times New Roman" w:hAnsi="Calibri" w:cs="Calibri"/>
          <w:color w:val="000000" w:themeColor="text1"/>
        </w:rPr>
        <w:t>-seq) enables high-resolution characterization of immune heterogeneity and has identified parasite-responsive CD4⁺ T-cell subsets, exhaustion programs, and regulatory networks in malaria⁶</w:t>
      </w:r>
      <w:r w:rsidR="00D66556" w:rsidRPr="00D66556">
        <w:rPr>
          <w:vertAlign w:val="superscript"/>
        </w:rPr>
        <w:t>–</w:t>
      </w:r>
      <w:r w:rsidRPr="00744A94">
        <w:rPr>
          <w:rFonts w:ascii="Calibri" w:eastAsia="Times New Roman" w:hAnsi="Calibri" w:cs="Calibri"/>
          <w:color w:val="000000" w:themeColor="text1"/>
        </w:rPr>
        <w:t>⁹</w:t>
      </w:r>
      <w:r>
        <w:rPr>
          <w:rFonts w:ascii="Calibri" w:eastAsia="Times New Roman" w:hAnsi="Calibri" w:cs="Calibri"/>
          <w:color w:val="000000" w:themeColor="text1"/>
        </w:rPr>
        <w:t xml:space="preserve">. </w:t>
      </w:r>
      <w:r w:rsidRPr="00744A94">
        <w:rPr>
          <w:rFonts w:ascii="Calibri" w:eastAsia="Times New Roman" w:hAnsi="Calibri" w:cs="Calibri"/>
          <w:color w:val="000000" w:themeColor="text1"/>
        </w:rPr>
        <w:t>However, analytical variability in quality control, normalization, clustering, and integration can limit reproducibility and complicate cross-study comparisons¹</w:t>
      </w:r>
      <w:proofErr w:type="gramStart"/>
      <w:r w:rsidRPr="00744A94">
        <w:rPr>
          <w:rFonts w:ascii="Calibri" w:eastAsia="Times New Roman" w:hAnsi="Calibri" w:cs="Calibri"/>
          <w:color w:val="000000" w:themeColor="text1"/>
        </w:rPr>
        <w:t>⁰,¹</w:t>
      </w:r>
      <w:proofErr w:type="gramEnd"/>
      <w:r w:rsidRPr="00744A94">
        <w:rPr>
          <w:rFonts w:ascii="Calibri" w:eastAsia="Times New Roman" w:hAnsi="Calibri" w:cs="Calibri"/>
          <w:color w:val="000000" w:themeColor="text1"/>
        </w:rPr>
        <w:t>¹.</w:t>
      </w:r>
      <w:r>
        <w:rPr>
          <w:rFonts w:ascii="Calibri" w:eastAsia="Times New Roman" w:hAnsi="Calibri" w:cs="Calibri"/>
          <w:color w:val="000000" w:themeColor="text1"/>
        </w:rPr>
        <w:t xml:space="preserve"> </w:t>
      </w:r>
      <w:r w:rsidR="00786C20" w:rsidRPr="00C15B67">
        <w:rPr>
          <w:rFonts w:ascii="Calibri" w:eastAsia="Times New Roman" w:hAnsi="Calibri" w:cs="Calibri"/>
          <w:color w:val="000000" w:themeColor="text1"/>
        </w:rPr>
        <w:t>However, a standardized and biologically guided workflow specifically optimized for analyzing CD4⁺ T-cell dynamics during malaria reinfection is lacking.</w:t>
      </w:r>
    </w:p>
    <w:p w14:paraId="77501177" w14:textId="77777777" w:rsidR="00B44BB2" w:rsidRPr="00C15B67" w:rsidRDefault="00B44BB2" w:rsidP="006A0C84">
      <w:pPr>
        <w:spacing w:after="0" w:line="240" w:lineRule="auto"/>
        <w:jc w:val="both"/>
        <w:rPr>
          <w:rFonts w:ascii="Calibri" w:eastAsia="Times New Roman" w:hAnsi="Calibri" w:cs="Calibri"/>
          <w:color w:val="000000" w:themeColor="text1"/>
        </w:rPr>
      </w:pPr>
    </w:p>
    <w:p w14:paraId="3892024C" w14:textId="6D91DF53" w:rsidR="00721CF1" w:rsidRPr="00C15B67" w:rsidRDefault="00E85674" w:rsidP="006A0C84">
      <w:pPr>
        <w:spacing w:after="0" w:line="240" w:lineRule="auto"/>
        <w:jc w:val="both"/>
        <w:rPr>
          <w:rFonts w:ascii="Calibri" w:eastAsia="Times New Roman" w:hAnsi="Calibri" w:cs="Calibri"/>
          <w:color w:val="000000" w:themeColor="text1"/>
        </w:rPr>
      </w:pPr>
      <w:r w:rsidRPr="00C15B67">
        <w:rPr>
          <w:rFonts w:ascii="Calibri" w:eastAsia="Times New Roman" w:hAnsi="Calibri" w:cs="Calibri"/>
          <w:color w:val="000000" w:themeColor="text1"/>
        </w:rPr>
        <w:t xml:space="preserve">Existing computational frameworks for </w:t>
      </w:r>
      <w:proofErr w:type="spellStart"/>
      <w:r w:rsidRPr="00C15B67">
        <w:rPr>
          <w:rFonts w:ascii="Calibri" w:eastAsia="Times New Roman" w:hAnsi="Calibri" w:cs="Calibri"/>
          <w:color w:val="000000" w:themeColor="text1"/>
        </w:rPr>
        <w:t>scRNA</w:t>
      </w:r>
      <w:proofErr w:type="spellEnd"/>
      <w:r w:rsidRPr="00C15B67">
        <w:rPr>
          <w:rFonts w:ascii="Calibri" w:eastAsia="Times New Roman" w:hAnsi="Calibri" w:cs="Calibri"/>
          <w:color w:val="000000" w:themeColor="text1"/>
        </w:rPr>
        <w:t xml:space="preserve">-seq analysis, including Seurat and </w:t>
      </w:r>
      <w:proofErr w:type="spellStart"/>
      <w:r w:rsidRPr="00C15B67">
        <w:rPr>
          <w:rFonts w:ascii="Calibri" w:eastAsia="Times New Roman" w:hAnsi="Calibri" w:cs="Calibri"/>
          <w:color w:val="000000" w:themeColor="text1"/>
        </w:rPr>
        <w:t>Scanpy</w:t>
      </w:r>
      <w:proofErr w:type="spellEnd"/>
      <w:r w:rsidRPr="00C15B67">
        <w:rPr>
          <w:rFonts w:ascii="Calibri" w:eastAsia="Times New Roman" w:hAnsi="Calibri" w:cs="Calibri"/>
          <w:color w:val="000000" w:themeColor="text1"/>
        </w:rPr>
        <w:t>, provide comprehensive toolsets for preprocessing, clustering, and downstream interpretation of single-cell data¹²</w:t>
      </w:r>
      <w:r w:rsidRPr="00913AD0">
        <w:rPr>
          <w:rFonts w:ascii="Calibri" w:eastAsia="Times New Roman" w:hAnsi="Calibri" w:cs="Calibri"/>
          <w:color w:val="000000" w:themeColor="text1"/>
          <w:vertAlign w:val="superscript"/>
        </w:rPr>
        <w:t>–</w:t>
      </w:r>
      <w:r w:rsidRPr="00C15B67">
        <w:rPr>
          <w:rFonts w:ascii="Calibri" w:eastAsia="Times New Roman" w:hAnsi="Calibri" w:cs="Calibri"/>
          <w:color w:val="000000" w:themeColor="text1"/>
        </w:rPr>
        <w:t xml:space="preserve">¹⁴. Seurat, implemented in R, offers tightly integrated workflows for normalization, data integration, and visualization, including variance-stabilizing approaches such as </w:t>
      </w:r>
      <w:proofErr w:type="spellStart"/>
      <w:r w:rsidRPr="00C15B67">
        <w:rPr>
          <w:rFonts w:ascii="Calibri" w:eastAsia="Times New Roman" w:hAnsi="Calibri" w:cs="Calibri"/>
          <w:color w:val="000000" w:themeColor="text1"/>
        </w:rPr>
        <w:t>SCTransform</w:t>
      </w:r>
      <w:proofErr w:type="spellEnd"/>
      <w:r w:rsidRPr="00C15B67">
        <w:rPr>
          <w:rFonts w:ascii="Calibri" w:eastAsia="Times New Roman" w:hAnsi="Calibri" w:cs="Calibri"/>
          <w:color w:val="000000" w:themeColor="text1"/>
        </w:rPr>
        <w:t xml:space="preserve"> that improve signal detection in heterogeneous immune datasets¹³. </w:t>
      </w:r>
      <w:proofErr w:type="spellStart"/>
      <w:r w:rsidRPr="00C15B67">
        <w:rPr>
          <w:rFonts w:ascii="Calibri" w:eastAsia="Times New Roman" w:hAnsi="Calibri" w:cs="Calibri"/>
          <w:color w:val="000000" w:themeColor="text1"/>
        </w:rPr>
        <w:t>Scanpy</w:t>
      </w:r>
      <w:proofErr w:type="spellEnd"/>
      <w:r w:rsidRPr="00C15B67">
        <w:rPr>
          <w:rFonts w:ascii="Calibri" w:eastAsia="Times New Roman" w:hAnsi="Calibri" w:cs="Calibri"/>
          <w:color w:val="000000" w:themeColor="text1"/>
        </w:rPr>
        <w:t>, implemented in Python, provides scalable solutions optimized for large datasets and efficient memory usage, making it particularly suitable for high-throughput or cloud-based analyses¹</w:t>
      </w:r>
      <w:proofErr w:type="gramStart"/>
      <w:r w:rsidRPr="00C15B67">
        <w:rPr>
          <w:rFonts w:ascii="Calibri" w:eastAsia="Times New Roman" w:hAnsi="Calibri" w:cs="Calibri"/>
          <w:color w:val="000000" w:themeColor="text1"/>
        </w:rPr>
        <w:t>²</w:t>
      </w:r>
      <w:r w:rsidRPr="00913AD0">
        <w:rPr>
          <w:rFonts w:ascii="Calibri" w:eastAsia="Times New Roman" w:hAnsi="Calibri" w:cs="Calibri"/>
          <w:color w:val="000000" w:themeColor="text1"/>
          <w:vertAlign w:val="superscript"/>
        </w:rPr>
        <w:t>,</w:t>
      </w:r>
      <w:r w:rsidRPr="00C15B67">
        <w:rPr>
          <w:rFonts w:ascii="Calibri" w:eastAsia="Times New Roman" w:hAnsi="Calibri" w:cs="Calibri"/>
          <w:color w:val="000000" w:themeColor="text1"/>
        </w:rPr>
        <w:t>¹</w:t>
      </w:r>
      <w:proofErr w:type="gramEnd"/>
      <w:r w:rsidRPr="00C15B67">
        <w:rPr>
          <w:rFonts w:ascii="Calibri" w:eastAsia="Times New Roman" w:hAnsi="Calibri" w:cs="Calibri"/>
          <w:color w:val="000000" w:themeColor="text1"/>
        </w:rPr>
        <w:t>⁴. Despite these advances, there remains a need for standardized, reproducible workflows that explicitly address biological questions in infection settings while maintaining transparency, adaptability, and consistency across datasets. The present protocol addresses this gap by combining the robustness of Seurat-based preprocessing with structured biological interpretation tailored to CD4⁺ T-cell responses during malaria reinfection.</w:t>
      </w:r>
      <w:r w:rsidR="00786C20" w:rsidRPr="00C15B67">
        <w:rPr>
          <w:rFonts w:ascii="Calibri" w:eastAsia="Times New Roman" w:hAnsi="Calibri" w:cs="Calibri"/>
          <w:color w:val="000000" w:themeColor="text1"/>
        </w:rPr>
        <w:t xml:space="preserve"> Compared to existing general-purpose workflows, this protocol emphasizes reproducibility, biologically informed parameter selection, and consistent cross-timepoint analysis tailored to infection models.</w:t>
      </w:r>
    </w:p>
    <w:p w14:paraId="575DAB64" w14:textId="77777777" w:rsidR="00786C20" w:rsidRPr="00C15B67" w:rsidRDefault="00786C20" w:rsidP="006A0C84">
      <w:pPr>
        <w:spacing w:after="0" w:line="240" w:lineRule="auto"/>
        <w:jc w:val="both"/>
        <w:rPr>
          <w:rFonts w:ascii="Calibri" w:eastAsia="Times New Roman" w:hAnsi="Calibri" w:cs="Calibri"/>
          <w:color w:val="000000" w:themeColor="text1"/>
        </w:rPr>
      </w:pPr>
    </w:p>
    <w:p w14:paraId="7081A5D2" w14:textId="1FE4502B" w:rsidR="00362742" w:rsidRPr="00C15B67" w:rsidRDefault="00E85674" w:rsidP="006A0C84">
      <w:pPr>
        <w:spacing w:after="0" w:line="240" w:lineRule="auto"/>
        <w:jc w:val="both"/>
        <w:rPr>
          <w:rFonts w:ascii="Calibri" w:eastAsia="Times New Roman" w:hAnsi="Calibri" w:cs="Calibri"/>
          <w:color w:val="000000" w:themeColor="text1"/>
        </w:rPr>
      </w:pPr>
      <w:r w:rsidRPr="00C15B67">
        <w:rPr>
          <w:rFonts w:ascii="Calibri" w:eastAsia="Times New Roman" w:hAnsi="Calibri" w:cs="Calibri"/>
          <w:color w:val="000000" w:themeColor="text1"/>
        </w:rPr>
        <w:t xml:space="preserve">A key feature of this protocol is its emphasis on reproducibility and practical usability. Quality-control thresholds are not fixed but are derived using data-adaptive approaches based on median absolute deviation, allowing thresholds for transcript complexity, sequencing depth, and </w:t>
      </w:r>
      <w:r w:rsidRPr="00C15B67">
        <w:rPr>
          <w:rFonts w:ascii="Calibri" w:eastAsia="Times New Roman" w:hAnsi="Calibri" w:cs="Calibri"/>
          <w:color w:val="000000" w:themeColor="text1"/>
        </w:rPr>
        <w:lastRenderedPageBreak/>
        <w:t xml:space="preserve">mitochondrial content to scale with dataset-specific distributions. This design makes the workflow applicable across datasets of varying sizes, typically ranging from several thousand to tens of thousands of cells, and across a wide range of sequencing depths commonly encountered in droplet-based </w:t>
      </w:r>
      <w:proofErr w:type="spellStart"/>
      <w:r w:rsidRPr="00C15B67">
        <w:rPr>
          <w:rFonts w:ascii="Calibri" w:eastAsia="Times New Roman" w:hAnsi="Calibri" w:cs="Calibri"/>
          <w:color w:val="000000" w:themeColor="text1"/>
        </w:rPr>
        <w:t>scRNA</w:t>
      </w:r>
      <w:proofErr w:type="spellEnd"/>
      <w:r w:rsidRPr="00C15B67">
        <w:rPr>
          <w:rFonts w:ascii="Calibri" w:eastAsia="Times New Roman" w:hAnsi="Calibri" w:cs="Calibri"/>
          <w:color w:val="000000" w:themeColor="text1"/>
        </w:rPr>
        <w:t>-seq experiments. Guidance embedded within the workflow supports appropriate parameter selection for dimensionality reduction, clustering resolution, and integration, ensuring that analyses remain both biologically meaningful and technically robust. Nevertheless, the workflow depends on data quality and sequencing depth and may require adjustment for datasets with extreme sparsity or batch effects.</w:t>
      </w:r>
    </w:p>
    <w:p w14:paraId="13B9D0B3" w14:textId="77777777" w:rsidR="00362742" w:rsidRPr="00C15B67" w:rsidRDefault="00362742" w:rsidP="006A0C84">
      <w:pPr>
        <w:spacing w:after="0" w:line="240" w:lineRule="auto"/>
        <w:jc w:val="both"/>
        <w:rPr>
          <w:rFonts w:ascii="Calibri" w:eastAsia="Times New Roman" w:hAnsi="Calibri" w:cs="Calibri"/>
          <w:color w:val="000000" w:themeColor="text1"/>
        </w:rPr>
      </w:pPr>
    </w:p>
    <w:p w14:paraId="407F43CB" w14:textId="6C65BBC8" w:rsidR="00721CF1" w:rsidRPr="00C15B67" w:rsidRDefault="00E85674" w:rsidP="006A0C84">
      <w:pPr>
        <w:spacing w:after="0" w:line="240" w:lineRule="auto"/>
        <w:jc w:val="both"/>
        <w:rPr>
          <w:rFonts w:ascii="Calibri" w:eastAsia="Times New Roman" w:hAnsi="Calibri" w:cs="Calibri"/>
          <w:color w:val="000000" w:themeColor="text1"/>
        </w:rPr>
      </w:pPr>
      <w:r w:rsidRPr="00C15B67">
        <w:rPr>
          <w:rFonts w:ascii="Calibri" w:eastAsia="Times New Roman" w:hAnsi="Calibri" w:cs="Calibri"/>
          <w:color w:val="000000" w:themeColor="text1"/>
        </w:rPr>
        <w:t>This protocol is designed for intermediate to advanced users with basic familiarity in R and single-cell analysis, while remaining accessible to motivated beginners through its structured, stepwise implementation and fully reproducible outputs. The workflow generates standardized tables and figures at each stage, including quality-control summaries, clustering outputs, differential expression results, and enrichment analyses, thereby facilitating transparency, validation, and reuse in collaborative or multi-study contexts.</w:t>
      </w:r>
      <w:r w:rsidR="00362742" w:rsidRPr="00C15B67">
        <w:rPr>
          <w:rFonts w:ascii="Calibri" w:eastAsia="Times New Roman" w:hAnsi="Calibri" w:cs="Calibri"/>
          <w:color w:val="000000" w:themeColor="text1"/>
        </w:rPr>
        <w:t xml:space="preserve"> </w:t>
      </w:r>
      <w:r w:rsidR="002C619D" w:rsidRPr="00C15B67">
        <w:rPr>
          <w:rFonts w:ascii="Calibri" w:eastAsia="Times New Roman" w:hAnsi="Calibri" w:cs="Calibri"/>
          <w:color w:val="000000" w:themeColor="text1"/>
        </w:rPr>
        <w:t>T</w:t>
      </w:r>
      <w:r w:rsidR="00362742" w:rsidRPr="00C15B67">
        <w:rPr>
          <w:rFonts w:ascii="Calibri" w:eastAsia="Times New Roman" w:hAnsi="Calibri" w:cs="Calibri"/>
          <w:color w:val="000000" w:themeColor="text1"/>
        </w:rPr>
        <w:t>his protocol is particularly suitable for studies investigating immune heterogeneity across timepoints or conditions in infection and immunology research.</w:t>
      </w:r>
    </w:p>
    <w:p w14:paraId="5F28CDA4" w14:textId="77777777" w:rsidR="00B44BB2" w:rsidRPr="00C15B67" w:rsidRDefault="00B44BB2" w:rsidP="006A0C84">
      <w:pPr>
        <w:spacing w:after="0" w:line="240" w:lineRule="auto"/>
        <w:jc w:val="both"/>
        <w:rPr>
          <w:rFonts w:ascii="Calibri" w:eastAsia="Times New Roman" w:hAnsi="Calibri" w:cs="Calibri"/>
          <w:color w:val="000000" w:themeColor="text1"/>
        </w:rPr>
      </w:pPr>
    </w:p>
    <w:p w14:paraId="3A64D16B" w14:textId="6F4ABAC0" w:rsidR="00016167" w:rsidRPr="00C15B67" w:rsidRDefault="00E85674" w:rsidP="006A0C84">
      <w:pPr>
        <w:spacing w:after="0" w:line="240" w:lineRule="auto"/>
        <w:jc w:val="both"/>
        <w:rPr>
          <w:rFonts w:ascii="Calibri" w:eastAsia="Times New Roman" w:hAnsi="Calibri" w:cs="Calibri"/>
          <w:color w:val="000000" w:themeColor="text1"/>
        </w:rPr>
      </w:pPr>
      <w:r w:rsidRPr="00C15B67">
        <w:rPr>
          <w:rFonts w:ascii="Calibri" w:eastAsia="Times New Roman" w:hAnsi="Calibri" w:cs="Calibri"/>
          <w:color w:val="000000" w:themeColor="text1"/>
        </w:rPr>
        <w:t xml:space="preserve">The method provides a reproducible, end-to-end Seurat-based workflow for CD4⁺ T-cell </w:t>
      </w:r>
      <w:proofErr w:type="spellStart"/>
      <w:r w:rsidRPr="00C15B67">
        <w:rPr>
          <w:rFonts w:ascii="Calibri" w:eastAsia="Times New Roman" w:hAnsi="Calibri" w:cs="Calibri"/>
          <w:color w:val="000000" w:themeColor="text1"/>
        </w:rPr>
        <w:t>scRNA</w:t>
      </w:r>
      <w:proofErr w:type="spellEnd"/>
      <w:r w:rsidRPr="00C15B67">
        <w:rPr>
          <w:rFonts w:ascii="Calibri" w:eastAsia="Times New Roman" w:hAnsi="Calibri" w:cs="Calibri"/>
          <w:color w:val="000000" w:themeColor="text1"/>
        </w:rPr>
        <w:t>-seq analysis across malaria reinfection timepoints. It integrates adaptive quality control, variance stabilization, dimensional reduction, clustering, and multi-sample integration when appropriate¹</w:t>
      </w:r>
      <w:proofErr w:type="gramStart"/>
      <w:r w:rsidRPr="00C15B67">
        <w:rPr>
          <w:rFonts w:ascii="Calibri" w:eastAsia="Times New Roman" w:hAnsi="Calibri" w:cs="Calibri"/>
          <w:color w:val="000000" w:themeColor="text1"/>
        </w:rPr>
        <w:t>³</w:t>
      </w:r>
      <w:r w:rsidRPr="00EE3BCA">
        <w:rPr>
          <w:rFonts w:ascii="Calibri" w:eastAsia="Times New Roman" w:hAnsi="Calibri" w:cs="Calibri"/>
          <w:color w:val="000000" w:themeColor="text1"/>
          <w:vertAlign w:val="superscript"/>
        </w:rPr>
        <w:t>,</w:t>
      </w:r>
      <w:r w:rsidRPr="00C15B67">
        <w:rPr>
          <w:rFonts w:ascii="Calibri" w:eastAsia="Times New Roman" w:hAnsi="Calibri" w:cs="Calibri"/>
          <w:color w:val="000000" w:themeColor="text1"/>
        </w:rPr>
        <w:t>¹</w:t>
      </w:r>
      <w:proofErr w:type="gramEnd"/>
      <w:r w:rsidRPr="00C15B67">
        <w:rPr>
          <w:rFonts w:ascii="Calibri" w:eastAsia="Times New Roman" w:hAnsi="Calibri" w:cs="Calibri"/>
          <w:color w:val="000000" w:themeColor="text1"/>
        </w:rPr>
        <w:t xml:space="preserve">⁵. To enhance biological interpretability, the workflow incorporates immune and CD4⁺ T-cell subset gene module scoring to quantify functional programs including Th1, </w:t>
      </w:r>
      <w:proofErr w:type="spellStart"/>
      <w:r w:rsidRPr="00C15B67">
        <w:rPr>
          <w:rFonts w:ascii="Calibri" w:eastAsia="Times New Roman" w:hAnsi="Calibri" w:cs="Calibri"/>
          <w:color w:val="000000" w:themeColor="text1"/>
        </w:rPr>
        <w:t>Tfh</w:t>
      </w:r>
      <w:proofErr w:type="spellEnd"/>
      <w:r w:rsidRPr="00C15B67">
        <w:rPr>
          <w:rFonts w:ascii="Calibri" w:eastAsia="Times New Roman" w:hAnsi="Calibri" w:cs="Calibri"/>
          <w:color w:val="000000" w:themeColor="text1"/>
        </w:rPr>
        <w:t xml:space="preserve">, Tr1, </w:t>
      </w:r>
      <w:proofErr w:type="spellStart"/>
      <w:r w:rsidRPr="00C15B67">
        <w:rPr>
          <w:rFonts w:ascii="Calibri" w:eastAsia="Times New Roman" w:hAnsi="Calibri" w:cs="Calibri"/>
          <w:color w:val="000000" w:themeColor="text1"/>
        </w:rPr>
        <w:t>Treg</w:t>
      </w:r>
      <w:proofErr w:type="spellEnd"/>
      <w:r w:rsidRPr="00C15B67">
        <w:rPr>
          <w:rFonts w:ascii="Calibri" w:eastAsia="Times New Roman" w:hAnsi="Calibri" w:cs="Calibri"/>
          <w:color w:val="000000" w:themeColor="text1"/>
        </w:rPr>
        <w:t>, central memory, effector memory, proliferation, cytotoxicity, and exhaustion¹⁶</w:t>
      </w:r>
      <w:bookmarkStart w:id="0" w:name="_Hlk219224344"/>
      <w:r w:rsidR="00383EDC" w:rsidRPr="00C15B67">
        <w:rPr>
          <w:rFonts w:ascii="Calibri" w:hAnsi="Calibri" w:cs="Calibri"/>
          <w:color w:val="000000" w:themeColor="text1"/>
          <w:vertAlign w:val="superscript"/>
        </w:rPr>
        <w:t>–</w:t>
      </w:r>
      <w:bookmarkEnd w:id="0"/>
      <w:r w:rsidRPr="00C15B67">
        <w:rPr>
          <w:rFonts w:ascii="Calibri" w:eastAsia="Times New Roman" w:hAnsi="Calibri" w:cs="Calibri"/>
          <w:color w:val="000000" w:themeColor="text1"/>
        </w:rPr>
        <w:t>¹⁸. Complementary cluster marker identification, timepoint differential expression analysis, and pathway enrichment using Gene Ontology and KEGG databases are included to support robust annotation and comparison of T-cell states¹</w:t>
      </w:r>
      <w:proofErr w:type="gramStart"/>
      <w:r w:rsidRPr="00C15B67">
        <w:rPr>
          <w:rFonts w:ascii="Calibri" w:eastAsia="Times New Roman" w:hAnsi="Calibri" w:cs="Calibri"/>
          <w:color w:val="000000" w:themeColor="text1"/>
        </w:rPr>
        <w:t>⁹</w:t>
      </w:r>
      <w:r w:rsidRPr="000E2448">
        <w:rPr>
          <w:rFonts w:ascii="Calibri" w:eastAsia="Times New Roman" w:hAnsi="Calibri" w:cs="Calibri"/>
          <w:color w:val="000000" w:themeColor="text1"/>
          <w:vertAlign w:val="superscript"/>
        </w:rPr>
        <w:t>,</w:t>
      </w:r>
      <w:r w:rsidRPr="00C15B67">
        <w:rPr>
          <w:rFonts w:ascii="Calibri" w:eastAsia="Times New Roman" w:hAnsi="Calibri" w:cs="Calibri"/>
          <w:color w:val="000000" w:themeColor="text1"/>
        </w:rPr>
        <w:t>²</w:t>
      </w:r>
      <w:proofErr w:type="gramEnd"/>
      <w:r w:rsidRPr="00C15B67">
        <w:rPr>
          <w:rFonts w:ascii="Calibri" w:eastAsia="Times New Roman" w:hAnsi="Calibri" w:cs="Calibri"/>
          <w:color w:val="000000" w:themeColor="text1"/>
        </w:rPr>
        <w:t xml:space="preserve">⁰. Although demonstrated using publicly available </w:t>
      </w:r>
      <w:r w:rsidRPr="00C15B67">
        <w:rPr>
          <w:rFonts w:ascii="Calibri" w:eastAsia="Times New Roman" w:hAnsi="Calibri" w:cs="Calibri"/>
          <w:iCs/>
          <w:color w:val="000000" w:themeColor="text1"/>
        </w:rPr>
        <w:t>Plasmodium</w:t>
      </w:r>
      <w:r w:rsidRPr="00C15B67">
        <w:rPr>
          <w:rFonts w:ascii="Calibri" w:eastAsia="Times New Roman" w:hAnsi="Calibri" w:cs="Calibri"/>
          <w:color w:val="000000" w:themeColor="text1"/>
        </w:rPr>
        <w:t xml:space="preserve"> </w:t>
      </w:r>
      <w:proofErr w:type="spellStart"/>
      <w:r w:rsidRPr="00C15B67">
        <w:rPr>
          <w:rFonts w:ascii="Calibri" w:eastAsia="Times New Roman" w:hAnsi="Calibri" w:cs="Calibri"/>
          <w:color w:val="000000" w:themeColor="text1"/>
        </w:rPr>
        <w:t>scRNA</w:t>
      </w:r>
      <w:proofErr w:type="spellEnd"/>
      <w:r w:rsidRPr="00C15B67">
        <w:rPr>
          <w:rFonts w:ascii="Calibri" w:eastAsia="Times New Roman" w:hAnsi="Calibri" w:cs="Calibri"/>
          <w:color w:val="000000" w:themeColor="text1"/>
        </w:rPr>
        <w:t>-seq datasets, this protocol is broadly applicable to other malaria reinfection models and immunological perturbations where reproducible and interpretable single-cell analysis of CD4⁺ T cells is required.</w:t>
      </w:r>
      <w:r w:rsidR="00362742" w:rsidRPr="00C15B67">
        <w:rPr>
          <w:rFonts w:ascii="Calibri" w:eastAsia="Times New Roman" w:hAnsi="Calibri" w:cs="Calibri"/>
          <w:color w:val="000000" w:themeColor="text1"/>
        </w:rPr>
        <w:t xml:space="preserve"> Overall, this protocol provides a reproducible and biologically interpretable framework for single-cell analysis of CD4⁺ T-cell responses, supporting robust investigation of immune dynamics in malaria and related systems.</w:t>
      </w:r>
    </w:p>
    <w:p w14:paraId="38B67460" w14:textId="77777777" w:rsidR="00B44BB2" w:rsidRPr="00C15B67" w:rsidRDefault="00B44BB2" w:rsidP="006A0C84">
      <w:pPr>
        <w:spacing w:after="0" w:line="240" w:lineRule="auto"/>
        <w:jc w:val="both"/>
        <w:rPr>
          <w:rFonts w:ascii="Calibri" w:eastAsia="Times New Roman" w:hAnsi="Calibri" w:cs="Calibri"/>
          <w:color w:val="000000" w:themeColor="text1"/>
        </w:rPr>
      </w:pPr>
    </w:p>
    <w:p w14:paraId="5181C110" w14:textId="77777777" w:rsidR="0011154F" w:rsidRPr="000E2448" w:rsidRDefault="00E85674" w:rsidP="006A0C84">
      <w:pPr>
        <w:pStyle w:val="Heading2"/>
        <w:spacing w:before="0" w:after="0" w:line="240" w:lineRule="auto"/>
        <w:jc w:val="both"/>
        <w:rPr>
          <w:rStyle w:val="Strong"/>
          <w:rFonts w:ascii="Calibri" w:hAnsi="Calibri" w:cs="Calibri"/>
          <w:bCs w:val="0"/>
          <w:color w:val="000000" w:themeColor="text1"/>
          <w:sz w:val="24"/>
          <w:szCs w:val="24"/>
        </w:rPr>
      </w:pPr>
      <w:r w:rsidRPr="000E2448">
        <w:rPr>
          <w:rStyle w:val="Strong"/>
          <w:rFonts w:ascii="Calibri" w:hAnsi="Calibri" w:cs="Calibri"/>
          <w:bCs w:val="0"/>
          <w:color w:val="000000" w:themeColor="text1"/>
          <w:sz w:val="24"/>
          <w:szCs w:val="24"/>
        </w:rPr>
        <w:t>PROTOCOL</w:t>
      </w:r>
    </w:p>
    <w:p w14:paraId="14C7325A" w14:textId="77777777" w:rsidR="00383EDC" w:rsidRPr="000E2448" w:rsidRDefault="00E85674" w:rsidP="006A0C84">
      <w:pPr>
        <w:spacing w:after="0" w:line="240" w:lineRule="auto"/>
        <w:jc w:val="both"/>
        <w:rPr>
          <w:rFonts w:ascii="Calibri" w:hAnsi="Calibri" w:cs="Calibri"/>
          <w:color w:val="000000" w:themeColor="text1"/>
        </w:rPr>
      </w:pPr>
      <w:r w:rsidRPr="000E2448">
        <w:rPr>
          <w:rFonts w:ascii="Calibri" w:hAnsi="Calibri" w:cs="Calibri"/>
          <w:color w:val="000000" w:themeColor="text1"/>
        </w:rPr>
        <w:t>Ethics statement:</w:t>
      </w:r>
    </w:p>
    <w:p w14:paraId="1C4325F7" w14:textId="0AE0421C" w:rsidR="0087082F" w:rsidRPr="000E2448" w:rsidRDefault="00E85674" w:rsidP="006A0C84">
      <w:pPr>
        <w:spacing w:after="0" w:line="240" w:lineRule="auto"/>
        <w:jc w:val="both"/>
        <w:rPr>
          <w:rFonts w:ascii="Calibri" w:hAnsi="Calibri" w:cs="Calibri"/>
          <w:color w:val="000000" w:themeColor="text1"/>
        </w:rPr>
      </w:pPr>
      <w:r w:rsidRPr="000E2448">
        <w:rPr>
          <w:rFonts w:ascii="Calibri" w:hAnsi="Calibri" w:cs="Calibri"/>
          <w:color w:val="000000" w:themeColor="text1"/>
        </w:rPr>
        <w:t>All data used in this study were obtained from publicly available datasets (GSE233703 and GSE233713). The original studies complied with institutional and ethical guidelines for animal experimentation.</w:t>
      </w:r>
    </w:p>
    <w:p w14:paraId="0878EE27" w14:textId="039E7879" w:rsidR="00913AD0" w:rsidRPr="00A21D55" w:rsidRDefault="00834BBA" w:rsidP="00913AD0">
      <w:pPr>
        <w:pStyle w:val="NormalWeb"/>
        <w:spacing w:before="0" w:beforeAutospacing="0" w:after="0" w:afterAutospacing="0"/>
        <w:jc w:val="both"/>
        <w:rPr>
          <w:rFonts w:ascii="Calibri" w:eastAsiaTheme="majorEastAsia" w:hAnsi="Calibri" w:cs="Calibri"/>
        </w:rPr>
      </w:pPr>
      <w:r w:rsidRPr="000E2448">
        <w:rPr>
          <w:rFonts w:ascii="Calibri" w:eastAsiaTheme="majorEastAsia" w:hAnsi="Calibri" w:cs="Calibri"/>
        </w:rPr>
        <w:t xml:space="preserve">This study involved secondary bioinformatics analysis of publicly available and de-identified single-cell RNA sequencing datasets obtained from the Gene Expression Omnibus (GEO) repository (GSE233703 and GSE233713). No new human participants, clinical samples, or identifiable patient information were involved in this study. According to the institutional and national guidelines for research involving publicly available anonymized datasets, additional ethical approval and informed consent were not required for this bioinformatics analysis. The </w:t>
      </w:r>
      <w:r w:rsidRPr="000E2448">
        <w:rPr>
          <w:rFonts w:ascii="Calibri" w:eastAsiaTheme="majorEastAsia" w:hAnsi="Calibri" w:cs="Calibri"/>
        </w:rPr>
        <w:lastRenderedPageBreak/>
        <w:t>original studies associated with these datasets were conducted in accordance with relevant institutional ethical standards and applicable guidelines for biomedical research</w:t>
      </w:r>
      <w:r w:rsidR="00E85674" w:rsidRPr="000E2448">
        <w:rPr>
          <w:rFonts w:ascii="Calibri" w:eastAsiaTheme="majorEastAsia" w:hAnsi="Calibri" w:cs="Calibri"/>
        </w:rPr>
        <w:t>.</w:t>
      </w:r>
    </w:p>
    <w:p w14:paraId="281731D2" w14:textId="77777777" w:rsidR="00913AD0" w:rsidRPr="00C15B67" w:rsidRDefault="00913AD0" w:rsidP="006A0C84">
      <w:pPr>
        <w:spacing w:after="0" w:line="240" w:lineRule="auto"/>
        <w:jc w:val="both"/>
        <w:rPr>
          <w:rFonts w:ascii="Calibri" w:hAnsi="Calibri" w:cs="Calibri"/>
          <w:color w:val="000000" w:themeColor="text1"/>
        </w:rPr>
      </w:pPr>
    </w:p>
    <w:p w14:paraId="26AB6D3E" w14:textId="742E2ABE" w:rsidR="00B47764" w:rsidRPr="00C15B67" w:rsidRDefault="00E85674" w:rsidP="0008082B">
      <w:pPr>
        <w:pStyle w:val="Heading5"/>
        <w:numPr>
          <w:ilvl w:val="0"/>
          <w:numId w:val="86"/>
        </w:numPr>
        <w:spacing w:before="0" w:after="0" w:line="240" w:lineRule="auto"/>
        <w:jc w:val="both"/>
        <w:rPr>
          <w:rFonts w:ascii="Calibri" w:hAnsi="Calibri" w:cs="Calibri"/>
          <w:b/>
          <w:bCs/>
          <w:color w:val="000000" w:themeColor="text1"/>
          <w:lang w:val="en-IN"/>
        </w:rPr>
      </w:pPr>
      <w:r w:rsidRPr="00B47764">
        <w:rPr>
          <w:rFonts w:ascii="Calibri" w:hAnsi="Calibri" w:cs="Calibri"/>
          <w:b/>
          <w:bCs/>
          <w:color w:val="000000" w:themeColor="text1"/>
          <w:lang w:val="en-IN"/>
        </w:rPr>
        <w:t xml:space="preserve">Reproducible Seurat-based CD4⁺ T-cell </w:t>
      </w:r>
      <w:proofErr w:type="spellStart"/>
      <w:r w:rsidRPr="00B47764">
        <w:rPr>
          <w:rFonts w:ascii="Calibri" w:hAnsi="Calibri" w:cs="Calibri"/>
          <w:b/>
          <w:bCs/>
          <w:color w:val="000000" w:themeColor="text1"/>
          <w:lang w:val="en-IN"/>
        </w:rPr>
        <w:t>scRNA-seq</w:t>
      </w:r>
      <w:proofErr w:type="spellEnd"/>
      <w:r w:rsidRPr="00B47764">
        <w:rPr>
          <w:rFonts w:ascii="Calibri" w:hAnsi="Calibri" w:cs="Calibri"/>
          <w:b/>
          <w:bCs/>
          <w:color w:val="000000" w:themeColor="text1"/>
          <w:lang w:val="en-IN"/>
        </w:rPr>
        <w:t xml:space="preserve"> analysis workflow for GSE233703 and GSE233713</w:t>
      </w:r>
    </w:p>
    <w:p w14:paraId="74A4AAF5" w14:textId="77777777" w:rsidR="0008082B" w:rsidRPr="00B47764" w:rsidRDefault="0008082B" w:rsidP="0008082B">
      <w:pPr>
        <w:spacing w:after="0" w:line="240" w:lineRule="auto"/>
        <w:rPr>
          <w:rFonts w:ascii="Calibri" w:hAnsi="Calibri" w:cs="Calibri"/>
          <w:lang w:val="en-IN"/>
        </w:rPr>
      </w:pPr>
    </w:p>
    <w:p w14:paraId="198ABBDE" w14:textId="1785931D" w:rsidR="00B47764" w:rsidRPr="00C15B67" w:rsidRDefault="00E85674" w:rsidP="0008082B">
      <w:pPr>
        <w:pStyle w:val="Heading5"/>
        <w:spacing w:before="0" w:after="0" w:line="240" w:lineRule="auto"/>
        <w:ind w:left="360"/>
        <w:jc w:val="both"/>
        <w:rPr>
          <w:rFonts w:ascii="Calibri" w:hAnsi="Calibri" w:cs="Calibri"/>
          <w:color w:val="000000" w:themeColor="text1"/>
          <w:lang w:val="en-IN"/>
        </w:rPr>
      </w:pPr>
      <w:r w:rsidRPr="00B47764">
        <w:rPr>
          <w:rFonts w:ascii="Calibri" w:hAnsi="Calibri" w:cs="Calibri"/>
          <w:color w:val="000000" w:themeColor="text1"/>
          <w:lang w:val="en-IN"/>
        </w:rPr>
        <w:t xml:space="preserve">NOTE: This workflow is provided as </w:t>
      </w:r>
      <w:r w:rsidRPr="00B47764">
        <w:rPr>
          <w:rFonts w:ascii="Calibri" w:hAnsi="Calibri" w:cs="Calibri"/>
          <w:b/>
          <w:bCs/>
          <w:color w:val="000000" w:themeColor="text1"/>
          <w:lang w:val="en-IN"/>
        </w:rPr>
        <w:t>Supplementary File S1</w:t>
      </w:r>
      <w:r w:rsidR="000E2448">
        <w:rPr>
          <w:rFonts w:ascii="Calibri" w:hAnsi="Calibri" w:cs="Calibri"/>
          <w:b/>
          <w:bCs/>
          <w:color w:val="000000" w:themeColor="text1"/>
          <w:lang w:val="en-IN"/>
        </w:rPr>
        <w:t xml:space="preserve">. </w:t>
      </w:r>
      <w:r w:rsidR="000E2448" w:rsidRPr="007973AE">
        <w:rPr>
          <w:rFonts w:ascii="Calibri" w:hAnsi="Calibri" w:cs="Calibri"/>
          <w:color w:val="000000" w:themeColor="text1"/>
          <w:lang w:val="en-IN"/>
        </w:rPr>
        <w:t>Also refer to</w:t>
      </w:r>
      <w:r w:rsidR="000E2448">
        <w:rPr>
          <w:rFonts w:ascii="Calibri" w:hAnsi="Calibri" w:cs="Calibri"/>
          <w:b/>
          <w:bCs/>
          <w:color w:val="000000" w:themeColor="text1"/>
          <w:lang w:val="en-IN"/>
        </w:rPr>
        <w:t xml:space="preserve"> </w:t>
      </w:r>
      <w:r w:rsidR="00532D0D" w:rsidRPr="000E2448">
        <w:rPr>
          <w:rFonts w:ascii="Calibri" w:hAnsi="Calibri" w:cs="Calibri"/>
          <w:bCs/>
          <w:color w:val="000000" w:themeColor="text1"/>
          <w:lang w:val="en-IN"/>
        </w:rPr>
        <w:t xml:space="preserve">a </w:t>
      </w:r>
      <w:r w:rsidR="00532D0D" w:rsidRPr="00532D0D">
        <w:rPr>
          <w:rFonts w:ascii="Calibri" w:hAnsi="Calibri" w:cs="Calibri"/>
          <w:bCs/>
          <w:color w:val="000000" w:themeColor="text1"/>
          <w:lang w:val="en-IN"/>
        </w:rPr>
        <w:t>schematic</w:t>
      </w:r>
      <w:r w:rsidR="00532D0D" w:rsidRPr="000E2448">
        <w:rPr>
          <w:rFonts w:ascii="Calibri" w:hAnsi="Calibri" w:cs="Calibri"/>
          <w:bCs/>
          <w:color w:val="000000" w:themeColor="text1"/>
          <w:lang w:val="en-IN"/>
        </w:rPr>
        <w:t xml:space="preserve"> which gives an overview of the entire workflow </w:t>
      </w:r>
      <w:r w:rsidR="00532D0D">
        <w:rPr>
          <w:rFonts w:ascii="Calibri" w:hAnsi="Calibri" w:cs="Calibri"/>
          <w:b/>
          <w:bCs/>
          <w:color w:val="000000" w:themeColor="text1"/>
          <w:lang w:val="en-IN"/>
        </w:rPr>
        <w:t>(Figure 1)</w:t>
      </w:r>
      <w:r w:rsidRPr="00B47764">
        <w:rPr>
          <w:rFonts w:ascii="Calibri" w:hAnsi="Calibri" w:cs="Calibri"/>
          <w:b/>
          <w:bCs/>
          <w:color w:val="000000" w:themeColor="text1"/>
          <w:lang w:val="en-IN"/>
        </w:rPr>
        <w:t>.</w:t>
      </w:r>
    </w:p>
    <w:p w14:paraId="074A5727" w14:textId="77777777" w:rsidR="0008082B" w:rsidRPr="007973AE" w:rsidRDefault="0008082B" w:rsidP="0008082B">
      <w:pPr>
        <w:spacing w:after="0" w:line="240" w:lineRule="auto"/>
        <w:rPr>
          <w:rFonts w:ascii="Calibri" w:hAnsi="Calibri" w:cs="Calibri"/>
          <w:lang w:val="en-IN"/>
        </w:rPr>
      </w:pPr>
    </w:p>
    <w:p w14:paraId="7A55ED0A" w14:textId="36982141" w:rsidR="00B47764" w:rsidRPr="007973AE" w:rsidRDefault="00E85674" w:rsidP="0008082B">
      <w:pPr>
        <w:pStyle w:val="Heading5"/>
        <w:numPr>
          <w:ilvl w:val="1"/>
          <w:numId w:val="86"/>
        </w:numPr>
        <w:spacing w:before="0" w:after="0" w:line="240" w:lineRule="auto"/>
        <w:jc w:val="both"/>
        <w:rPr>
          <w:rFonts w:ascii="Calibri" w:hAnsi="Calibri" w:cs="Calibri"/>
          <w:color w:val="000000" w:themeColor="text1"/>
          <w:lang w:val="en-IN"/>
        </w:rPr>
      </w:pPr>
      <w:r w:rsidRPr="007973AE">
        <w:rPr>
          <w:rFonts w:ascii="Calibri" w:hAnsi="Calibri" w:cs="Calibri"/>
          <w:color w:val="000000" w:themeColor="text1"/>
          <w:lang w:val="en-IN"/>
        </w:rPr>
        <w:t>Define the scope and intended users before beginning the protocol</w:t>
      </w:r>
    </w:p>
    <w:p w14:paraId="3824BFC5" w14:textId="77777777" w:rsidR="0008082B" w:rsidRPr="00C15B67" w:rsidRDefault="0008082B" w:rsidP="0008082B">
      <w:pPr>
        <w:spacing w:after="0" w:line="240" w:lineRule="auto"/>
        <w:rPr>
          <w:rFonts w:ascii="Calibri" w:hAnsi="Calibri" w:cs="Calibri"/>
          <w:lang w:val="en-IN"/>
        </w:rPr>
      </w:pPr>
    </w:p>
    <w:p w14:paraId="5C7901E8" w14:textId="02F78099" w:rsidR="0008082B" w:rsidRPr="00C15B67" w:rsidRDefault="00E85674" w:rsidP="0008082B">
      <w:pPr>
        <w:pStyle w:val="Heading5"/>
        <w:numPr>
          <w:ilvl w:val="2"/>
          <w:numId w:val="86"/>
        </w:numPr>
        <w:spacing w:before="0" w:after="0" w:line="240" w:lineRule="auto"/>
        <w:jc w:val="both"/>
        <w:rPr>
          <w:rFonts w:ascii="Calibri" w:hAnsi="Calibri" w:cs="Calibri"/>
          <w:color w:val="000000" w:themeColor="text1"/>
          <w:lang w:val="en-IN"/>
        </w:rPr>
      </w:pPr>
      <w:r w:rsidRPr="00B47764">
        <w:rPr>
          <w:rFonts w:ascii="Calibri" w:hAnsi="Calibri" w:cs="Calibri"/>
          <w:color w:val="000000" w:themeColor="text1"/>
          <w:lang w:val="en-IN"/>
        </w:rPr>
        <w:t>Define the intended users</w:t>
      </w:r>
    </w:p>
    <w:p w14:paraId="20A12E5F" w14:textId="77777777" w:rsidR="0008082B" w:rsidRPr="00C15B67" w:rsidRDefault="0008082B" w:rsidP="0008082B">
      <w:pPr>
        <w:spacing w:after="0" w:line="240" w:lineRule="auto"/>
        <w:rPr>
          <w:rFonts w:ascii="Calibri" w:hAnsi="Calibri" w:cs="Calibri"/>
          <w:lang w:val="en-IN"/>
        </w:rPr>
      </w:pPr>
    </w:p>
    <w:p w14:paraId="6784526F" w14:textId="7DDF3467" w:rsidR="00B47764" w:rsidRPr="00C15B67" w:rsidRDefault="00E85674" w:rsidP="0008082B">
      <w:pPr>
        <w:pStyle w:val="Heading5"/>
        <w:numPr>
          <w:ilvl w:val="3"/>
          <w:numId w:val="86"/>
        </w:numPr>
        <w:spacing w:before="0" w:after="0" w:line="240" w:lineRule="auto"/>
        <w:jc w:val="both"/>
        <w:rPr>
          <w:rFonts w:ascii="Calibri" w:hAnsi="Calibri" w:cs="Calibri"/>
          <w:color w:val="000000" w:themeColor="text1"/>
          <w:lang w:val="en-IN"/>
        </w:rPr>
      </w:pPr>
      <w:r w:rsidRPr="00B47764">
        <w:rPr>
          <w:rFonts w:ascii="Calibri" w:hAnsi="Calibri" w:cs="Calibri"/>
          <w:color w:val="000000" w:themeColor="text1"/>
          <w:lang w:val="en-IN"/>
        </w:rPr>
        <w:t>Use this protocol if the user has intermediate to advanced familiarity with R and single-cell RNA sequencing (</w:t>
      </w:r>
      <w:proofErr w:type="spellStart"/>
      <w:r w:rsidRPr="00B47764">
        <w:rPr>
          <w:rFonts w:ascii="Calibri" w:hAnsi="Calibri" w:cs="Calibri"/>
          <w:color w:val="000000" w:themeColor="text1"/>
          <w:lang w:val="en-IN"/>
        </w:rPr>
        <w:t>scRNA-seq</w:t>
      </w:r>
      <w:proofErr w:type="spellEnd"/>
      <w:r w:rsidRPr="00B47764">
        <w:rPr>
          <w:rFonts w:ascii="Calibri" w:hAnsi="Calibri" w:cs="Calibri"/>
          <w:color w:val="000000" w:themeColor="text1"/>
          <w:lang w:val="en-IN"/>
        </w:rPr>
        <w:t>) analysis.</w:t>
      </w:r>
    </w:p>
    <w:p w14:paraId="364DF736" w14:textId="77777777" w:rsidR="0008082B" w:rsidRPr="00C15B67" w:rsidRDefault="0008082B" w:rsidP="0008082B">
      <w:pPr>
        <w:spacing w:after="0" w:line="240" w:lineRule="auto"/>
        <w:rPr>
          <w:rFonts w:ascii="Calibri" w:hAnsi="Calibri" w:cs="Calibri"/>
          <w:lang w:val="en-IN"/>
        </w:rPr>
      </w:pPr>
    </w:p>
    <w:p w14:paraId="7E5CBFDC" w14:textId="605FCFB9" w:rsidR="00B47764" w:rsidRPr="00BC336F" w:rsidRDefault="00E85674" w:rsidP="005F1431">
      <w:pPr>
        <w:pStyle w:val="Heading5"/>
        <w:numPr>
          <w:ilvl w:val="3"/>
          <w:numId w:val="86"/>
        </w:numPr>
        <w:spacing w:before="0" w:after="0" w:line="240" w:lineRule="auto"/>
        <w:jc w:val="both"/>
        <w:rPr>
          <w:rFonts w:ascii="Calibri" w:hAnsi="Calibri" w:cs="Calibri"/>
          <w:color w:val="000000" w:themeColor="text1"/>
          <w:lang w:val="en-IN"/>
        </w:rPr>
      </w:pPr>
      <w:r w:rsidRPr="00BC336F">
        <w:rPr>
          <w:rFonts w:ascii="Calibri" w:hAnsi="Calibri" w:cs="Calibri"/>
          <w:color w:val="000000" w:themeColor="text1"/>
          <w:lang w:val="en-IN"/>
        </w:rPr>
        <w:t>Apply this workflow to murine spleen CD4⁺ T-cell datasets generated in 10x-style matrix format.</w:t>
      </w:r>
      <w:r w:rsidR="00BC336F" w:rsidRPr="00BC336F">
        <w:rPr>
          <w:rFonts w:ascii="Calibri" w:hAnsi="Calibri" w:cs="Calibri"/>
          <w:color w:val="000000" w:themeColor="text1"/>
          <w:lang w:val="en-IN"/>
        </w:rPr>
        <w:t xml:space="preserve"> </w:t>
      </w:r>
      <w:r w:rsidRPr="00BC336F">
        <w:rPr>
          <w:rFonts w:ascii="Calibri" w:hAnsi="Calibri" w:cs="Calibri"/>
          <w:color w:val="000000" w:themeColor="text1"/>
          <w:lang w:val="en-IN"/>
        </w:rPr>
        <w:t>Use the stepwise structure and expected outputs to verify each stage before proceeding.</w:t>
      </w:r>
    </w:p>
    <w:p w14:paraId="6C1965E4" w14:textId="77777777" w:rsidR="0008082B" w:rsidRPr="00B47764" w:rsidRDefault="0008082B" w:rsidP="0008082B">
      <w:pPr>
        <w:spacing w:after="0" w:line="240" w:lineRule="auto"/>
        <w:rPr>
          <w:rFonts w:ascii="Calibri" w:hAnsi="Calibri" w:cs="Calibri"/>
          <w:lang w:val="en-IN"/>
        </w:rPr>
      </w:pPr>
    </w:p>
    <w:p w14:paraId="47396371" w14:textId="77777777" w:rsidR="00B47764" w:rsidRPr="00C15B67" w:rsidRDefault="00E85674" w:rsidP="0008082B">
      <w:pPr>
        <w:pStyle w:val="Heading5"/>
        <w:spacing w:before="0" w:after="0" w:line="240" w:lineRule="auto"/>
        <w:ind w:left="360"/>
        <w:jc w:val="both"/>
        <w:rPr>
          <w:rFonts w:ascii="Calibri" w:hAnsi="Calibri" w:cs="Calibri"/>
          <w:color w:val="000000" w:themeColor="text1"/>
          <w:lang w:val="en-IN"/>
        </w:rPr>
      </w:pPr>
      <w:r w:rsidRPr="00B47764">
        <w:rPr>
          <w:rFonts w:ascii="Calibri" w:hAnsi="Calibri" w:cs="Calibri"/>
          <w:color w:val="000000" w:themeColor="text1"/>
          <w:lang w:val="en-IN"/>
        </w:rPr>
        <w:t>NOTE: Ensure appropriate data handling practices and secure storage when working with large sequencing datasets.</w:t>
      </w:r>
    </w:p>
    <w:p w14:paraId="23B0C9CB" w14:textId="77777777" w:rsidR="0008082B" w:rsidRPr="00B47764" w:rsidRDefault="0008082B" w:rsidP="0008082B">
      <w:pPr>
        <w:spacing w:after="0" w:line="240" w:lineRule="auto"/>
        <w:rPr>
          <w:rFonts w:ascii="Calibri" w:hAnsi="Calibri" w:cs="Calibri"/>
          <w:lang w:val="en-IN"/>
        </w:rPr>
      </w:pPr>
    </w:p>
    <w:p w14:paraId="7FA8BE17" w14:textId="1A86DB05" w:rsidR="00B47764" w:rsidRPr="00C15B67" w:rsidRDefault="00E85674" w:rsidP="0008082B">
      <w:pPr>
        <w:pStyle w:val="Heading5"/>
        <w:numPr>
          <w:ilvl w:val="2"/>
          <w:numId w:val="86"/>
        </w:numPr>
        <w:spacing w:before="0" w:after="0" w:line="240" w:lineRule="auto"/>
        <w:jc w:val="both"/>
        <w:rPr>
          <w:rFonts w:ascii="Calibri" w:hAnsi="Calibri" w:cs="Calibri"/>
          <w:color w:val="000000" w:themeColor="text1"/>
          <w:lang w:val="en-IN"/>
        </w:rPr>
      </w:pPr>
      <w:r w:rsidRPr="00B47764">
        <w:rPr>
          <w:rFonts w:ascii="Calibri" w:hAnsi="Calibri" w:cs="Calibri"/>
          <w:color w:val="000000" w:themeColor="text1"/>
          <w:lang w:val="en-IN"/>
        </w:rPr>
        <w:t xml:space="preserve">Define </w:t>
      </w:r>
      <w:proofErr w:type="spellStart"/>
      <w:r w:rsidRPr="00B47764">
        <w:rPr>
          <w:rFonts w:ascii="Calibri" w:hAnsi="Calibri" w:cs="Calibri"/>
          <w:color w:val="000000" w:themeColor="text1"/>
          <w:lang w:val="en-IN"/>
        </w:rPr>
        <w:t>scRNA-seq</w:t>
      </w:r>
      <w:proofErr w:type="spellEnd"/>
    </w:p>
    <w:p w14:paraId="4BC13F44" w14:textId="77777777" w:rsidR="0008082B" w:rsidRPr="00B47764" w:rsidRDefault="0008082B" w:rsidP="0008082B">
      <w:pPr>
        <w:spacing w:after="0" w:line="240" w:lineRule="auto"/>
        <w:rPr>
          <w:rFonts w:ascii="Calibri" w:hAnsi="Calibri" w:cs="Calibri"/>
          <w:lang w:val="en-IN"/>
        </w:rPr>
      </w:pPr>
    </w:p>
    <w:p w14:paraId="0791629C" w14:textId="428CFE05" w:rsidR="00B47764" w:rsidRPr="00C15B67" w:rsidRDefault="00E85674" w:rsidP="0008082B">
      <w:pPr>
        <w:pStyle w:val="Heading5"/>
        <w:numPr>
          <w:ilvl w:val="3"/>
          <w:numId w:val="86"/>
        </w:numPr>
        <w:spacing w:before="0" w:after="0" w:line="240" w:lineRule="auto"/>
        <w:jc w:val="both"/>
        <w:rPr>
          <w:rFonts w:ascii="Calibri" w:hAnsi="Calibri" w:cs="Calibri"/>
          <w:color w:val="000000" w:themeColor="text1"/>
          <w:lang w:val="en-IN"/>
        </w:rPr>
      </w:pPr>
      <w:r w:rsidRPr="00B47764">
        <w:rPr>
          <w:rFonts w:ascii="Calibri" w:hAnsi="Calibri" w:cs="Calibri"/>
          <w:color w:val="000000" w:themeColor="text1"/>
          <w:lang w:val="en-IN"/>
        </w:rPr>
        <w:t>Treat single-cell RNA sequencing (</w:t>
      </w:r>
      <w:proofErr w:type="spellStart"/>
      <w:r w:rsidRPr="00B47764">
        <w:rPr>
          <w:rFonts w:ascii="Calibri" w:hAnsi="Calibri" w:cs="Calibri"/>
          <w:color w:val="000000" w:themeColor="text1"/>
          <w:lang w:val="en-IN"/>
        </w:rPr>
        <w:t>scRNA-seq</w:t>
      </w:r>
      <w:proofErr w:type="spellEnd"/>
      <w:r w:rsidRPr="00B47764">
        <w:rPr>
          <w:rFonts w:ascii="Calibri" w:hAnsi="Calibri" w:cs="Calibri"/>
          <w:color w:val="000000" w:themeColor="text1"/>
          <w:lang w:val="en-IN"/>
        </w:rPr>
        <w:t>) as a transcriptomic method²¹ that quantifies gene expression in individual cells.</w:t>
      </w:r>
    </w:p>
    <w:p w14:paraId="3FDB2FD6" w14:textId="77777777" w:rsidR="0008082B" w:rsidRPr="00B47764" w:rsidRDefault="0008082B" w:rsidP="0008082B">
      <w:pPr>
        <w:spacing w:after="0" w:line="240" w:lineRule="auto"/>
        <w:rPr>
          <w:rFonts w:ascii="Calibri" w:hAnsi="Calibri" w:cs="Calibri"/>
          <w:lang w:val="en-IN"/>
        </w:rPr>
      </w:pPr>
    </w:p>
    <w:p w14:paraId="6F809DA9" w14:textId="35F9F04A" w:rsidR="00B47764" w:rsidRPr="00C15B67" w:rsidRDefault="00E85674" w:rsidP="0008082B">
      <w:pPr>
        <w:pStyle w:val="Heading5"/>
        <w:numPr>
          <w:ilvl w:val="3"/>
          <w:numId w:val="86"/>
        </w:numPr>
        <w:spacing w:before="0" w:after="0" w:line="240" w:lineRule="auto"/>
        <w:jc w:val="both"/>
        <w:rPr>
          <w:rFonts w:ascii="Calibri" w:hAnsi="Calibri" w:cs="Calibri"/>
          <w:color w:val="000000" w:themeColor="text1"/>
          <w:lang w:val="en-IN"/>
        </w:rPr>
      </w:pPr>
      <w:r w:rsidRPr="00B47764">
        <w:rPr>
          <w:rFonts w:ascii="Calibri" w:hAnsi="Calibri" w:cs="Calibri"/>
          <w:color w:val="000000" w:themeColor="text1"/>
          <w:lang w:val="en-IN"/>
        </w:rPr>
        <w:t xml:space="preserve">Use </w:t>
      </w:r>
      <w:proofErr w:type="spellStart"/>
      <w:r w:rsidRPr="00B47764">
        <w:rPr>
          <w:rFonts w:ascii="Calibri" w:hAnsi="Calibri" w:cs="Calibri"/>
          <w:color w:val="000000" w:themeColor="text1"/>
          <w:lang w:val="en-IN"/>
        </w:rPr>
        <w:t>scRNA-seq</w:t>
      </w:r>
      <w:proofErr w:type="spellEnd"/>
      <w:r w:rsidRPr="00B47764">
        <w:rPr>
          <w:rFonts w:ascii="Calibri" w:hAnsi="Calibri" w:cs="Calibri"/>
          <w:color w:val="000000" w:themeColor="text1"/>
          <w:lang w:val="en-IN"/>
        </w:rPr>
        <w:t xml:space="preserve"> to identify discrete cell states, transitional populations, and heterogeneous immune programs within complex tissues.</w:t>
      </w:r>
    </w:p>
    <w:p w14:paraId="4BB4A9E2" w14:textId="77777777" w:rsidR="0008082B" w:rsidRPr="00C15B67" w:rsidRDefault="0008082B" w:rsidP="0008082B">
      <w:pPr>
        <w:spacing w:after="0" w:line="240" w:lineRule="auto"/>
        <w:rPr>
          <w:rFonts w:ascii="Calibri" w:hAnsi="Calibri" w:cs="Calibri"/>
          <w:lang w:val="en-IN"/>
        </w:rPr>
      </w:pPr>
    </w:p>
    <w:p w14:paraId="342D55EE" w14:textId="508424FE" w:rsidR="00B47764" w:rsidRPr="007973AE" w:rsidRDefault="00E85674" w:rsidP="0008082B">
      <w:pPr>
        <w:pStyle w:val="Heading5"/>
        <w:numPr>
          <w:ilvl w:val="1"/>
          <w:numId w:val="86"/>
        </w:numPr>
        <w:spacing w:before="0" w:after="0" w:line="240" w:lineRule="auto"/>
        <w:jc w:val="both"/>
        <w:rPr>
          <w:rFonts w:ascii="Calibri" w:hAnsi="Calibri" w:cs="Calibri"/>
          <w:color w:val="000000" w:themeColor="text1"/>
          <w:lang w:val="en-IN"/>
        </w:rPr>
      </w:pPr>
      <w:r w:rsidRPr="007973AE">
        <w:rPr>
          <w:rFonts w:ascii="Calibri" w:hAnsi="Calibri" w:cs="Calibri"/>
          <w:color w:val="000000" w:themeColor="text1"/>
          <w:lang w:val="en-IN"/>
        </w:rPr>
        <w:t>Prepare software and package requirements</w:t>
      </w:r>
    </w:p>
    <w:p w14:paraId="7DC46836" w14:textId="77777777" w:rsidR="0008082B" w:rsidRPr="00B47764" w:rsidRDefault="0008082B" w:rsidP="0008082B">
      <w:pPr>
        <w:spacing w:after="0" w:line="240" w:lineRule="auto"/>
        <w:rPr>
          <w:rFonts w:ascii="Calibri" w:hAnsi="Calibri" w:cs="Calibri"/>
          <w:lang w:val="en-IN"/>
        </w:rPr>
      </w:pPr>
    </w:p>
    <w:p w14:paraId="4A4656EA" w14:textId="788C0381" w:rsidR="00B47764" w:rsidRPr="00C15B67" w:rsidRDefault="00E85674" w:rsidP="0008082B">
      <w:pPr>
        <w:pStyle w:val="Heading5"/>
        <w:numPr>
          <w:ilvl w:val="2"/>
          <w:numId w:val="86"/>
        </w:numPr>
        <w:spacing w:before="0" w:after="0" w:line="240" w:lineRule="auto"/>
        <w:jc w:val="both"/>
        <w:rPr>
          <w:rFonts w:ascii="Calibri" w:hAnsi="Calibri" w:cs="Calibri"/>
          <w:color w:val="000000" w:themeColor="text1"/>
          <w:lang w:val="en-IN"/>
        </w:rPr>
      </w:pPr>
      <w:r w:rsidRPr="00B47764">
        <w:rPr>
          <w:rFonts w:ascii="Calibri" w:hAnsi="Calibri" w:cs="Calibri"/>
          <w:color w:val="000000" w:themeColor="text1"/>
          <w:lang w:val="en-IN"/>
        </w:rPr>
        <w:t>Install core software</w:t>
      </w:r>
    </w:p>
    <w:p w14:paraId="45C5A918" w14:textId="77777777" w:rsidR="0008082B" w:rsidRPr="00B47764" w:rsidRDefault="0008082B" w:rsidP="0008082B">
      <w:pPr>
        <w:spacing w:after="0" w:line="240" w:lineRule="auto"/>
        <w:rPr>
          <w:rFonts w:ascii="Calibri" w:hAnsi="Calibri" w:cs="Calibri"/>
          <w:lang w:val="en-IN"/>
        </w:rPr>
      </w:pPr>
    </w:p>
    <w:p w14:paraId="0781257B" w14:textId="2E6F66E6" w:rsidR="00B47764" w:rsidRPr="00C15B67" w:rsidRDefault="00E85674" w:rsidP="0008082B">
      <w:pPr>
        <w:pStyle w:val="Heading5"/>
        <w:numPr>
          <w:ilvl w:val="3"/>
          <w:numId w:val="86"/>
        </w:numPr>
        <w:spacing w:before="0" w:after="0" w:line="240" w:lineRule="auto"/>
        <w:jc w:val="both"/>
        <w:rPr>
          <w:rFonts w:ascii="Calibri" w:hAnsi="Calibri" w:cs="Calibri"/>
          <w:color w:val="000000" w:themeColor="text1"/>
          <w:lang w:val="en-IN"/>
        </w:rPr>
      </w:pPr>
      <w:r w:rsidRPr="00B47764">
        <w:rPr>
          <w:rFonts w:ascii="Calibri" w:hAnsi="Calibri" w:cs="Calibri"/>
          <w:color w:val="000000" w:themeColor="text1"/>
          <w:lang w:val="en-IN"/>
        </w:rPr>
        <w:t>Install R 4.2 or later.</w:t>
      </w:r>
    </w:p>
    <w:p w14:paraId="4A4EFD2A" w14:textId="77777777" w:rsidR="0008082B" w:rsidRPr="00B47764" w:rsidRDefault="0008082B" w:rsidP="0008082B">
      <w:pPr>
        <w:spacing w:after="0" w:line="240" w:lineRule="auto"/>
        <w:rPr>
          <w:rFonts w:ascii="Calibri" w:hAnsi="Calibri" w:cs="Calibri"/>
          <w:lang w:val="en-IN"/>
        </w:rPr>
      </w:pPr>
    </w:p>
    <w:p w14:paraId="69EC372C" w14:textId="7C7A4CA7" w:rsidR="00B47764" w:rsidRPr="00BC336F" w:rsidRDefault="00E85674" w:rsidP="005F1431">
      <w:pPr>
        <w:pStyle w:val="Heading5"/>
        <w:numPr>
          <w:ilvl w:val="3"/>
          <w:numId w:val="86"/>
        </w:numPr>
        <w:spacing w:before="0" w:after="0" w:line="240" w:lineRule="auto"/>
        <w:jc w:val="both"/>
        <w:rPr>
          <w:rFonts w:ascii="Calibri" w:hAnsi="Calibri" w:cs="Calibri"/>
          <w:color w:val="000000" w:themeColor="text1"/>
          <w:lang w:val="en-IN"/>
        </w:rPr>
      </w:pPr>
      <w:r w:rsidRPr="00BC336F">
        <w:rPr>
          <w:rFonts w:ascii="Calibri" w:hAnsi="Calibri" w:cs="Calibri"/>
          <w:color w:val="000000" w:themeColor="text1"/>
          <w:lang w:val="en-IN"/>
        </w:rPr>
        <w:t>Open the RStudio interface.</w:t>
      </w:r>
      <w:r w:rsidR="00BC336F" w:rsidRPr="00BC336F">
        <w:rPr>
          <w:rFonts w:ascii="Calibri" w:hAnsi="Calibri" w:cs="Calibri"/>
          <w:color w:val="000000" w:themeColor="text1"/>
          <w:lang w:val="en-IN"/>
        </w:rPr>
        <w:t xml:space="preserve"> </w:t>
      </w:r>
      <w:r w:rsidRPr="00BC336F">
        <w:rPr>
          <w:rFonts w:ascii="Calibri" w:hAnsi="Calibri" w:cs="Calibri"/>
          <w:color w:val="000000" w:themeColor="text1"/>
          <w:lang w:val="en-IN"/>
        </w:rPr>
        <w:t xml:space="preserve">Set the working directory using </w:t>
      </w:r>
      <w:proofErr w:type="spellStart"/>
      <w:proofErr w:type="gramStart"/>
      <w:r w:rsidRPr="00BC336F">
        <w:rPr>
          <w:rFonts w:ascii="Calibri" w:hAnsi="Calibri" w:cs="Calibri"/>
          <w:color w:val="000000" w:themeColor="text1"/>
          <w:lang w:val="en-IN"/>
        </w:rPr>
        <w:t>setwd</w:t>
      </w:r>
      <w:proofErr w:type="spellEnd"/>
      <w:r w:rsidRPr="00BC336F">
        <w:rPr>
          <w:rFonts w:ascii="Calibri" w:hAnsi="Calibri" w:cs="Calibri"/>
          <w:color w:val="000000" w:themeColor="text1"/>
          <w:lang w:val="en-IN"/>
        </w:rPr>
        <w:t>(</w:t>
      </w:r>
      <w:proofErr w:type="gramEnd"/>
      <w:r w:rsidRPr="00BC336F">
        <w:rPr>
          <w:rFonts w:ascii="Calibri" w:hAnsi="Calibri" w:cs="Calibri"/>
          <w:color w:val="000000" w:themeColor="text1"/>
          <w:lang w:val="en-IN"/>
        </w:rPr>
        <w:t>).</w:t>
      </w:r>
    </w:p>
    <w:p w14:paraId="0085CC0A" w14:textId="77777777" w:rsidR="0008082B" w:rsidRPr="00B47764" w:rsidRDefault="0008082B" w:rsidP="0008082B">
      <w:pPr>
        <w:spacing w:after="0" w:line="240" w:lineRule="auto"/>
        <w:rPr>
          <w:rFonts w:ascii="Calibri" w:hAnsi="Calibri" w:cs="Calibri"/>
          <w:lang w:val="en-IN"/>
        </w:rPr>
      </w:pPr>
    </w:p>
    <w:p w14:paraId="6D9026B7" w14:textId="233DA387" w:rsidR="00B47764" w:rsidRPr="00BC336F" w:rsidRDefault="00E85674" w:rsidP="005F1431">
      <w:pPr>
        <w:pStyle w:val="Heading5"/>
        <w:numPr>
          <w:ilvl w:val="3"/>
          <w:numId w:val="86"/>
        </w:numPr>
        <w:spacing w:before="0" w:after="0" w:line="240" w:lineRule="auto"/>
        <w:jc w:val="both"/>
        <w:rPr>
          <w:rFonts w:ascii="Calibri" w:hAnsi="Calibri" w:cs="Calibri"/>
          <w:color w:val="000000" w:themeColor="text1"/>
          <w:lang w:val="en-IN"/>
        </w:rPr>
      </w:pPr>
      <w:r w:rsidRPr="00BC336F">
        <w:rPr>
          <w:rFonts w:ascii="Calibri" w:hAnsi="Calibri" w:cs="Calibri"/>
          <w:color w:val="000000" w:themeColor="text1"/>
          <w:lang w:val="en-IN"/>
        </w:rPr>
        <w:t xml:space="preserve">Execute scripts sequentially using the </w:t>
      </w:r>
      <w:proofErr w:type="gramStart"/>
      <w:r w:rsidRPr="00BC336F">
        <w:rPr>
          <w:rFonts w:ascii="Calibri" w:hAnsi="Calibri" w:cs="Calibri"/>
          <w:color w:val="000000" w:themeColor="text1"/>
          <w:lang w:val="en-IN"/>
        </w:rPr>
        <w:t>source(</w:t>
      </w:r>
      <w:proofErr w:type="gramEnd"/>
      <w:r w:rsidRPr="00BC336F">
        <w:rPr>
          <w:rFonts w:ascii="Calibri" w:hAnsi="Calibri" w:cs="Calibri"/>
          <w:color w:val="000000" w:themeColor="text1"/>
          <w:lang w:val="en-IN"/>
        </w:rPr>
        <w:t>) function.</w:t>
      </w:r>
      <w:r w:rsidR="00BC336F" w:rsidRPr="00BC336F">
        <w:rPr>
          <w:rFonts w:ascii="Calibri" w:hAnsi="Calibri" w:cs="Calibri"/>
          <w:color w:val="000000" w:themeColor="text1"/>
          <w:lang w:val="en-IN"/>
        </w:rPr>
        <w:t xml:space="preserve"> </w:t>
      </w:r>
      <w:r w:rsidRPr="00BC336F">
        <w:rPr>
          <w:rFonts w:ascii="Calibri" w:hAnsi="Calibri" w:cs="Calibri"/>
          <w:color w:val="000000" w:themeColor="text1"/>
          <w:lang w:val="en-IN"/>
        </w:rPr>
        <w:t>Record the exact versions of R, RStudio, and the operating system in the project notes.</w:t>
      </w:r>
    </w:p>
    <w:p w14:paraId="25D0F5C4" w14:textId="77777777" w:rsidR="0008082B" w:rsidRPr="00C15B67" w:rsidRDefault="0008082B" w:rsidP="0008082B">
      <w:pPr>
        <w:spacing w:after="0" w:line="240" w:lineRule="auto"/>
        <w:rPr>
          <w:rFonts w:ascii="Calibri" w:hAnsi="Calibri" w:cs="Calibri"/>
          <w:lang w:val="en-IN"/>
        </w:rPr>
      </w:pPr>
    </w:p>
    <w:p w14:paraId="4E2A2B52" w14:textId="7F919B3B" w:rsidR="00B47764" w:rsidRPr="00C15B67" w:rsidRDefault="00E85674" w:rsidP="0008082B">
      <w:pPr>
        <w:pStyle w:val="Heading5"/>
        <w:numPr>
          <w:ilvl w:val="2"/>
          <w:numId w:val="86"/>
        </w:numPr>
        <w:spacing w:before="0" w:after="0" w:line="240" w:lineRule="auto"/>
        <w:jc w:val="both"/>
        <w:rPr>
          <w:rFonts w:ascii="Calibri" w:hAnsi="Calibri" w:cs="Calibri"/>
          <w:color w:val="000000" w:themeColor="text1"/>
          <w:lang w:val="en-IN"/>
        </w:rPr>
      </w:pPr>
      <w:r w:rsidRPr="00B47764">
        <w:rPr>
          <w:rFonts w:ascii="Calibri" w:hAnsi="Calibri" w:cs="Calibri"/>
          <w:color w:val="000000" w:themeColor="text1"/>
          <w:lang w:val="en-IN"/>
        </w:rPr>
        <w:t>Install R packages</w:t>
      </w:r>
    </w:p>
    <w:p w14:paraId="4AE33D9A" w14:textId="77777777" w:rsidR="0008082B" w:rsidRPr="00B47764" w:rsidRDefault="0008082B" w:rsidP="0008082B">
      <w:pPr>
        <w:spacing w:after="0" w:line="240" w:lineRule="auto"/>
        <w:rPr>
          <w:rFonts w:ascii="Calibri" w:hAnsi="Calibri" w:cs="Calibri"/>
          <w:lang w:val="en-IN"/>
        </w:rPr>
      </w:pPr>
    </w:p>
    <w:p w14:paraId="42CCD7E8" w14:textId="0FFD1D7F" w:rsidR="00B47764" w:rsidRPr="00C15B67" w:rsidRDefault="00E85674" w:rsidP="0008082B">
      <w:pPr>
        <w:pStyle w:val="Heading5"/>
        <w:numPr>
          <w:ilvl w:val="3"/>
          <w:numId w:val="86"/>
        </w:numPr>
        <w:spacing w:before="0" w:after="0" w:line="240" w:lineRule="auto"/>
        <w:jc w:val="both"/>
        <w:rPr>
          <w:rFonts w:ascii="Calibri" w:hAnsi="Calibri" w:cs="Calibri"/>
          <w:color w:val="000000" w:themeColor="text1"/>
          <w:lang w:val="en-IN"/>
        </w:rPr>
      </w:pPr>
      <w:r w:rsidRPr="00B47764">
        <w:rPr>
          <w:rFonts w:ascii="Calibri" w:hAnsi="Calibri" w:cs="Calibri"/>
          <w:color w:val="000000" w:themeColor="text1"/>
          <w:lang w:val="en-IN"/>
        </w:rPr>
        <w:lastRenderedPageBreak/>
        <w:t xml:space="preserve">Install the required CRAN packages: Seurat, Matrix, </w:t>
      </w:r>
      <w:proofErr w:type="spellStart"/>
      <w:r w:rsidRPr="00B47764">
        <w:rPr>
          <w:rFonts w:ascii="Calibri" w:hAnsi="Calibri" w:cs="Calibri"/>
          <w:color w:val="000000" w:themeColor="text1"/>
          <w:lang w:val="en-IN"/>
        </w:rPr>
        <w:t>tidyverse</w:t>
      </w:r>
      <w:proofErr w:type="spellEnd"/>
      <w:r w:rsidRPr="00B47764">
        <w:rPr>
          <w:rFonts w:ascii="Calibri" w:hAnsi="Calibri" w:cs="Calibri"/>
          <w:color w:val="000000" w:themeColor="text1"/>
          <w:lang w:val="en-IN"/>
        </w:rPr>
        <w:t xml:space="preserve">, patchwork, </w:t>
      </w:r>
      <w:proofErr w:type="spellStart"/>
      <w:r w:rsidRPr="00B47764">
        <w:rPr>
          <w:rFonts w:ascii="Calibri" w:hAnsi="Calibri" w:cs="Calibri"/>
          <w:color w:val="000000" w:themeColor="text1"/>
          <w:lang w:val="en-IN"/>
        </w:rPr>
        <w:t>pheatmap</w:t>
      </w:r>
      <w:proofErr w:type="spellEnd"/>
      <w:r w:rsidRPr="00B47764">
        <w:rPr>
          <w:rFonts w:ascii="Calibri" w:hAnsi="Calibri" w:cs="Calibri"/>
          <w:color w:val="000000" w:themeColor="text1"/>
          <w:lang w:val="en-IN"/>
        </w:rPr>
        <w:t xml:space="preserve">, </w:t>
      </w:r>
      <w:proofErr w:type="spellStart"/>
      <w:r w:rsidRPr="00B47764">
        <w:rPr>
          <w:rFonts w:ascii="Calibri" w:hAnsi="Calibri" w:cs="Calibri"/>
          <w:color w:val="000000" w:themeColor="text1"/>
          <w:lang w:val="en-IN"/>
        </w:rPr>
        <w:t>RColorBrewer</w:t>
      </w:r>
      <w:proofErr w:type="spellEnd"/>
      <w:r w:rsidRPr="00B47764">
        <w:rPr>
          <w:rFonts w:ascii="Calibri" w:hAnsi="Calibri" w:cs="Calibri"/>
          <w:color w:val="000000" w:themeColor="text1"/>
          <w:lang w:val="en-IN"/>
        </w:rPr>
        <w:t xml:space="preserve">, cluster, </w:t>
      </w:r>
      <w:proofErr w:type="spellStart"/>
      <w:r w:rsidRPr="00B47764">
        <w:rPr>
          <w:rFonts w:ascii="Calibri" w:hAnsi="Calibri" w:cs="Calibri"/>
          <w:color w:val="000000" w:themeColor="text1"/>
          <w:lang w:val="en-IN"/>
        </w:rPr>
        <w:t>glmGamPoi</w:t>
      </w:r>
      <w:proofErr w:type="spellEnd"/>
      <w:r w:rsidRPr="00B47764">
        <w:rPr>
          <w:rFonts w:ascii="Calibri" w:hAnsi="Calibri" w:cs="Calibri"/>
          <w:color w:val="000000" w:themeColor="text1"/>
          <w:lang w:val="en-IN"/>
        </w:rPr>
        <w:t>, and ggplot2.</w:t>
      </w:r>
    </w:p>
    <w:p w14:paraId="61FD9BD9" w14:textId="77777777" w:rsidR="0008082B" w:rsidRPr="00B47764" w:rsidRDefault="0008082B" w:rsidP="0008082B">
      <w:pPr>
        <w:spacing w:after="0" w:line="240" w:lineRule="auto"/>
        <w:rPr>
          <w:rFonts w:ascii="Calibri" w:hAnsi="Calibri" w:cs="Calibri"/>
          <w:lang w:val="en-IN"/>
        </w:rPr>
      </w:pPr>
    </w:p>
    <w:p w14:paraId="4783C76E" w14:textId="7C615CBC" w:rsidR="00B47764" w:rsidRPr="00C15B67" w:rsidRDefault="00E85674" w:rsidP="0008082B">
      <w:pPr>
        <w:pStyle w:val="Heading5"/>
        <w:numPr>
          <w:ilvl w:val="3"/>
          <w:numId w:val="86"/>
        </w:numPr>
        <w:spacing w:before="0" w:after="0" w:line="240" w:lineRule="auto"/>
        <w:jc w:val="both"/>
        <w:rPr>
          <w:rFonts w:ascii="Calibri" w:hAnsi="Calibri" w:cs="Calibri"/>
          <w:color w:val="000000" w:themeColor="text1"/>
          <w:lang w:val="en-IN"/>
        </w:rPr>
      </w:pPr>
      <w:r w:rsidRPr="00B47764">
        <w:rPr>
          <w:rFonts w:ascii="Calibri" w:hAnsi="Calibri" w:cs="Calibri"/>
          <w:color w:val="000000" w:themeColor="text1"/>
          <w:lang w:val="en-IN"/>
        </w:rPr>
        <w:t xml:space="preserve">Install the required Bioconductor packages: </w:t>
      </w:r>
      <w:proofErr w:type="spellStart"/>
      <w:r w:rsidRPr="00B47764">
        <w:rPr>
          <w:rFonts w:ascii="Calibri" w:hAnsi="Calibri" w:cs="Calibri"/>
          <w:color w:val="000000" w:themeColor="text1"/>
          <w:lang w:val="en-IN"/>
        </w:rPr>
        <w:t>clusterProfiler</w:t>
      </w:r>
      <w:proofErr w:type="spellEnd"/>
      <w:r w:rsidRPr="00B47764">
        <w:rPr>
          <w:rFonts w:ascii="Calibri" w:hAnsi="Calibri" w:cs="Calibri"/>
          <w:color w:val="000000" w:themeColor="text1"/>
          <w:lang w:val="en-IN"/>
        </w:rPr>
        <w:t xml:space="preserve">, </w:t>
      </w:r>
      <w:proofErr w:type="spellStart"/>
      <w:r w:rsidRPr="00B47764">
        <w:rPr>
          <w:rFonts w:ascii="Calibri" w:hAnsi="Calibri" w:cs="Calibri"/>
          <w:color w:val="000000" w:themeColor="text1"/>
          <w:lang w:val="en-IN"/>
        </w:rPr>
        <w:t>org.Mm.eg.db</w:t>
      </w:r>
      <w:proofErr w:type="spellEnd"/>
      <w:r w:rsidRPr="00B47764">
        <w:rPr>
          <w:rFonts w:ascii="Calibri" w:hAnsi="Calibri" w:cs="Calibri"/>
          <w:color w:val="000000" w:themeColor="text1"/>
          <w:lang w:val="en-IN"/>
        </w:rPr>
        <w:t xml:space="preserve">, </w:t>
      </w:r>
      <w:proofErr w:type="spellStart"/>
      <w:r w:rsidRPr="00B47764">
        <w:rPr>
          <w:rFonts w:ascii="Calibri" w:hAnsi="Calibri" w:cs="Calibri"/>
          <w:color w:val="000000" w:themeColor="text1"/>
          <w:lang w:val="en-IN"/>
        </w:rPr>
        <w:t>enrichplot</w:t>
      </w:r>
      <w:proofErr w:type="spellEnd"/>
      <w:r w:rsidRPr="00B47764">
        <w:rPr>
          <w:rFonts w:ascii="Calibri" w:hAnsi="Calibri" w:cs="Calibri"/>
          <w:color w:val="000000" w:themeColor="text1"/>
          <w:lang w:val="en-IN"/>
        </w:rPr>
        <w:t>, and DESeq2.</w:t>
      </w:r>
    </w:p>
    <w:p w14:paraId="3A8FD57B" w14:textId="77777777" w:rsidR="0008082B" w:rsidRPr="00B47764" w:rsidRDefault="0008082B" w:rsidP="0008082B">
      <w:pPr>
        <w:spacing w:after="0" w:line="240" w:lineRule="auto"/>
        <w:rPr>
          <w:rFonts w:ascii="Calibri" w:hAnsi="Calibri" w:cs="Calibri"/>
          <w:lang w:val="en-IN"/>
        </w:rPr>
      </w:pPr>
    </w:p>
    <w:p w14:paraId="3B96CA55" w14:textId="1AD74ECD" w:rsidR="00B47764" w:rsidRPr="00BC336F" w:rsidRDefault="00E85674" w:rsidP="005F1431">
      <w:pPr>
        <w:pStyle w:val="Heading5"/>
        <w:numPr>
          <w:ilvl w:val="3"/>
          <w:numId w:val="86"/>
        </w:numPr>
        <w:spacing w:before="0" w:after="0" w:line="240" w:lineRule="auto"/>
        <w:jc w:val="both"/>
        <w:rPr>
          <w:rFonts w:ascii="Calibri" w:hAnsi="Calibri" w:cs="Calibri"/>
          <w:color w:val="000000" w:themeColor="text1"/>
          <w:lang w:val="en-IN"/>
        </w:rPr>
      </w:pPr>
      <w:r w:rsidRPr="00BC336F">
        <w:rPr>
          <w:rFonts w:ascii="Calibri" w:hAnsi="Calibri" w:cs="Calibri"/>
          <w:color w:val="000000" w:themeColor="text1"/>
          <w:lang w:val="en-IN"/>
        </w:rPr>
        <w:t xml:space="preserve">Install optional packages only if needed: </w:t>
      </w:r>
      <w:proofErr w:type="spellStart"/>
      <w:r w:rsidRPr="00BC336F">
        <w:rPr>
          <w:rFonts w:ascii="Calibri" w:hAnsi="Calibri" w:cs="Calibri"/>
          <w:color w:val="000000" w:themeColor="text1"/>
          <w:lang w:val="en-IN"/>
        </w:rPr>
        <w:t>DoubletFinder</w:t>
      </w:r>
      <w:proofErr w:type="spellEnd"/>
      <w:r w:rsidRPr="00BC336F">
        <w:rPr>
          <w:rFonts w:ascii="Calibri" w:hAnsi="Calibri" w:cs="Calibri"/>
          <w:color w:val="000000" w:themeColor="text1"/>
          <w:lang w:val="en-IN"/>
        </w:rPr>
        <w:t xml:space="preserve"> for doublet removal and monocle3 for trajectory analysis.</w:t>
      </w:r>
      <w:r w:rsidR="00BC336F" w:rsidRPr="00BC336F">
        <w:rPr>
          <w:rFonts w:ascii="Calibri" w:hAnsi="Calibri" w:cs="Calibri"/>
          <w:color w:val="000000" w:themeColor="text1"/>
          <w:lang w:val="en-IN"/>
        </w:rPr>
        <w:t xml:space="preserve"> </w:t>
      </w:r>
      <w:r w:rsidRPr="00BC336F">
        <w:rPr>
          <w:rFonts w:ascii="Calibri" w:hAnsi="Calibri" w:cs="Calibri"/>
          <w:color w:val="000000" w:themeColor="text1"/>
          <w:lang w:val="en-IN"/>
        </w:rPr>
        <w:t>Load all required packages at the start of the analysis session.</w:t>
      </w:r>
    </w:p>
    <w:p w14:paraId="5CCA0539" w14:textId="77777777" w:rsidR="0008082B" w:rsidRPr="00B47764" w:rsidRDefault="0008082B" w:rsidP="0008082B">
      <w:pPr>
        <w:spacing w:after="0" w:line="240" w:lineRule="auto"/>
        <w:rPr>
          <w:rFonts w:ascii="Calibri" w:hAnsi="Calibri" w:cs="Calibri"/>
          <w:lang w:val="en-IN"/>
        </w:rPr>
      </w:pPr>
    </w:p>
    <w:p w14:paraId="22DCE7F0" w14:textId="51121BF5" w:rsidR="00B47764" w:rsidRPr="00C15B67" w:rsidRDefault="00E85674" w:rsidP="0008082B">
      <w:pPr>
        <w:pStyle w:val="Heading5"/>
        <w:numPr>
          <w:ilvl w:val="2"/>
          <w:numId w:val="86"/>
        </w:numPr>
        <w:spacing w:before="0" w:after="0" w:line="240" w:lineRule="auto"/>
        <w:jc w:val="both"/>
        <w:rPr>
          <w:rFonts w:ascii="Calibri" w:hAnsi="Calibri" w:cs="Calibri"/>
          <w:color w:val="000000" w:themeColor="text1"/>
          <w:lang w:val="en-IN"/>
        </w:rPr>
      </w:pPr>
      <w:r w:rsidRPr="00B47764">
        <w:rPr>
          <w:rFonts w:ascii="Calibri" w:hAnsi="Calibri" w:cs="Calibri"/>
          <w:color w:val="000000" w:themeColor="text1"/>
          <w:lang w:val="en-IN"/>
        </w:rPr>
        <w:t>Record versions</w:t>
      </w:r>
    </w:p>
    <w:p w14:paraId="55597FFA" w14:textId="77777777" w:rsidR="0008082B" w:rsidRPr="00B47764" w:rsidRDefault="0008082B" w:rsidP="0008082B">
      <w:pPr>
        <w:spacing w:after="0" w:line="240" w:lineRule="auto"/>
        <w:rPr>
          <w:rFonts w:ascii="Calibri" w:hAnsi="Calibri" w:cs="Calibri"/>
          <w:lang w:val="en-IN"/>
        </w:rPr>
      </w:pPr>
    </w:p>
    <w:p w14:paraId="0FBA997D" w14:textId="3EC762B1" w:rsidR="00B47764" w:rsidRPr="00C15B67" w:rsidRDefault="00E85674" w:rsidP="0008082B">
      <w:pPr>
        <w:pStyle w:val="Heading5"/>
        <w:numPr>
          <w:ilvl w:val="3"/>
          <w:numId w:val="86"/>
        </w:numPr>
        <w:spacing w:before="0" w:after="0" w:line="240" w:lineRule="auto"/>
        <w:jc w:val="both"/>
        <w:rPr>
          <w:rFonts w:ascii="Calibri" w:hAnsi="Calibri" w:cs="Calibri"/>
          <w:color w:val="000000" w:themeColor="text1"/>
          <w:lang w:val="en-IN"/>
        </w:rPr>
      </w:pPr>
      <w:r w:rsidRPr="00B47764">
        <w:rPr>
          <w:rFonts w:ascii="Calibri" w:hAnsi="Calibri" w:cs="Calibri"/>
          <w:color w:val="000000" w:themeColor="text1"/>
          <w:lang w:val="en-IN"/>
        </w:rPr>
        <w:t xml:space="preserve">Save package and session information at the end of the workflow using </w:t>
      </w:r>
      <w:proofErr w:type="spellStart"/>
      <w:proofErr w:type="gramStart"/>
      <w:r w:rsidRPr="00B47764">
        <w:rPr>
          <w:rFonts w:ascii="Calibri" w:hAnsi="Calibri" w:cs="Calibri"/>
          <w:color w:val="000000" w:themeColor="text1"/>
          <w:lang w:val="en-IN"/>
        </w:rPr>
        <w:t>sessionInfo</w:t>
      </w:r>
      <w:proofErr w:type="spellEnd"/>
      <w:r w:rsidRPr="00B47764">
        <w:rPr>
          <w:rFonts w:ascii="Calibri" w:hAnsi="Calibri" w:cs="Calibri"/>
          <w:color w:val="000000" w:themeColor="text1"/>
          <w:lang w:val="en-IN"/>
        </w:rPr>
        <w:t>(</w:t>
      </w:r>
      <w:proofErr w:type="gramEnd"/>
      <w:r w:rsidRPr="00B47764">
        <w:rPr>
          <w:rFonts w:ascii="Calibri" w:hAnsi="Calibri" w:cs="Calibri"/>
          <w:color w:val="000000" w:themeColor="text1"/>
          <w:lang w:val="en-IN"/>
        </w:rPr>
        <w:t>) or an equivalent function.</w:t>
      </w:r>
    </w:p>
    <w:p w14:paraId="69ED59C4" w14:textId="77777777" w:rsidR="0008082B" w:rsidRPr="00B47764" w:rsidRDefault="0008082B" w:rsidP="0008082B">
      <w:pPr>
        <w:spacing w:after="0" w:line="240" w:lineRule="auto"/>
        <w:rPr>
          <w:rFonts w:ascii="Calibri" w:hAnsi="Calibri" w:cs="Calibri"/>
          <w:lang w:val="en-IN"/>
        </w:rPr>
      </w:pPr>
    </w:p>
    <w:p w14:paraId="049F05D7" w14:textId="0221EE3B" w:rsidR="00B47764" w:rsidRPr="00C15B67" w:rsidRDefault="00E85674" w:rsidP="0008082B">
      <w:pPr>
        <w:pStyle w:val="Heading5"/>
        <w:numPr>
          <w:ilvl w:val="3"/>
          <w:numId w:val="86"/>
        </w:numPr>
        <w:spacing w:before="0" w:after="0" w:line="240" w:lineRule="auto"/>
        <w:jc w:val="both"/>
        <w:rPr>
          <w:rFonts w:ascii="Calibri" w:hAnsi="Calibri" w:cs="Calibri"/>
          <w:color w:val="000000" w:themeColor="text1"/>
          <w:lang w:val="en-IN"/>
        </w:rPr>
      </w:pPr>
      <w:r w:rsidRPr="00B47764">
        <w:rPr>
          <w:rFonts w:ascii="Calibri" w:hAnsi="Calibri" w:cs="Calibri"/>
          <w:color w:val="000000" w:themeColor="text1"/>
          <w:lang w:val="en-IN"/>
        </w:rPr>
        <w:t xml:space="preserve">Report key analysis components explicitly in the manuscript, including R version, Seurat version, DESeq2 version, and </w:t>
      </w:r>
      <w:proofErr w:type="spellStart"/>
      <w:r w:rsidRPr="00B47764">
        <w:rPr>
          <w:rFonts w:ascii="Calibri" w:hAnsi="Calibri" w:cs="Calibri"/>
          <w:color w:val="000000" w:themeColor="text1"/>
          <w:lang w:val="en-IN"/>
        </w:rPr>
        <w:t>clusterProfiler</w:t>
      </w:r>
      <w:proofErr w:type="spellEnd"/>
      <w:r w:rsidRPr="00B47764">
        <w:rPr>
          <w:rFonts w:ascii="Calibri" w:hAnsi="Calibri" w:cs="Calibri"/>
          <w:color w:val="000000" w:themeColor="text1"/>
          <w:lang w:val="en-IN"/>
        </w:rPr>
        <w:t xml:space="preserve"> version.</w:t>
      </w:r>
    </w:p>
    <w:p w14:paraId="142D2ADF" w14:textId="77777777" w:rsidR="0008082B" w:rsidRPr="00C15B67" w:rsidRDefault="0008082B" w:rsidP="0086232C">
      <w:pPr>
        <w:spacing w:after="0" w:line="240" w:lineRule="auto"/>
        <w:rPr>
          <w:rFonts w:ascii="Calibri" w:hAnsi="Calibri" w:cs="Calibri"/>
          <w:lang w:val="en-IN"/>
        </w:rPr>
      </w:pPr>
    </w:p>
    <w:p w14:paraId="01C3C2D9" w14:textId="77777777" w:rsidR="006A0C84" w:rsidRPr="00B47764" w:rsidRDefault="006A0C84" w:rsidP="0086232C">
      <w:pPr>
        <w:spacing w:after="0" w:line="240" w:lineRule="auto"/>
        <w:rPr>
          <w:rFonts w:ascii="Calibri" w:hAnsi="Calibri" w:cs="Calibri"/>
          <w:lang w:val="en-IN"/>
        </w:rPr>
      </w:pPr>
    </w:p>
    <w:p w14:paraId="63AFA9C6" w14:textId="6B675A89" w:rsidR="00B47764" w:rsidRPr="00C15B67" w:rsidRDefault="00E85674" w:rsidP="0086232C">
      <w:pPr>
        <w:pStyle w:val="Heading5"/>
        <w:numPr>
          <w:ilvl w:val="2"/>
          <w:numId w:val="86"/>
        </w:numPr>
        <w:spacing w:before="0" w:after="0" w:line="240" w:lineRule="auto"/>
        <w:jc w:val="both"/>
        <w:rPr>
          <w:rFonts w:ascii="Calibri" w:hAnsi="Calibri" w:cs="Calibri"/>
          <w:b/>
          <w:bCs/>
          <w:color w:val="000000" w:themeColor="text1"/>
          <w:lang w:val="en-IN"/>
        </w:rPr>
      </w:pPr>
      <w:r w:rsidRPr="00B47764">
        <w:rPr>
          <w:rFonts w:ascii="Calibri" w:hAnsi="Calibri" w:cs="Calibri"/>
          <w:color w:val="000000" w:themeColor="text1"/>
          <w:lang w:val="en-IN"/>
        </w:rPr>
        <w:t>Run</w:t>
      </w:r>
      <w:r w:rsidRPr="00B47764">
        <w:rPr>
          <w:rFonts w:ascii="Calibri" w:hAnsi="Calibri" w:cs="Calibri"/>
          <w:b/>
          <w:bCs/>
          <w:color w:val="000000" w:themeColor="text1"/>
          <w:lang w:val="en-IN"/>
        </w:rPr>
        <w:t xml:space="preserve"> </w:t>
      </w:r>
      <w:r w:rsidRPr="000E2448">
        <w:rPr>
          <w:rFonts w:ascii="Calibri" w:hAnsi="Calibri" w:cs="Calibri"/>
          <w:color w:val="000000" w:themeColor="text1"/>
          <w:lang w:val="en-IN"/>
        </w:rPr>
        <w:t>example installation commands</w:t>
      </w:r>
      <w:r w:rsidR="00A62394" w:rsidRPr="000E2448">
        <w:rPr>
          <w:rFonts w:ascii="Calibri" w:hAnsi="Calibri" w:cs="Calibri"/>
          <w:color w:val="000000" w:themeColor="text1"/>
          <w:lang w:val="en-IN"/>
        </w:rPr>
        <w:t xml:space="preserve"> mentioned </w:t>
      </w:r>
      <w:r w:rsidR="00811B2A" w:rsidRPr="000E2448">
        <w:rPr>
          <w:rFonts w:ascii="Calibri" w:hAnsi="Calibri" w:cs="Calibri"/>
          <w:color w:val="000000" w:themeColor="text1"/>
          <w:lang w:val="en-IN"/>
        </w:rPr>
        <w:t>i</w:t>
      </w:r>
      <w:r w:rsidR="00A62394" w:rsidRPr="000E2448">
        <w:rPr>
          <w:rFonts w:ascii="Calibri" w:hAnsi="Calibri" w:cs="Calibri"/>
          <w:color w:val="000000" w:themeColor="text1"/>
          <w:lang w:val="en-IN"/>
        </w:rPr>
        <w:t>n the</w:t>
      </w:r>
      <w:r w:rsidR="00A62394" w:rsidRPr="00C15B67">
        <w:rPr>
          <w:rFonts w:ascii="Calibri" w:hAnsi="Calibri" w:cs="Calibri"/>
          <w:b/>
          <w:bCs/>
          <w:color w:val="000000" w:themeColor="text1"/>
          <w:lang w:val="en-IN"/>
        </w:rPr>
        <w:t xml:space="preserve"> Supplementary file 2</w:t>
      </w:r>
    </w:p>
    <w:p w14:paraId="459F4F51" w14:textId="77777777" w:rsidR="0008082B" w:rsidRPr="00B47764" w:rsidRDefault="0008082B" w:rsidP="0086232C">
      <w:pPr>
        <w:spacing w:after="0" w:line="240" w:lineRule="auto"/>
        <w:rPr>
          <w:rFonts w:ascii="Calibri" w:hAnsi="Calibri" w:cs="Calibri"/>
          <w:lang w:val="en-IN"/>
        </w:rPr>
      </w:pPr>
    </w:p>
    <w:p w14:paraId="1EF0E270" w14:textId="748C9A4A" w:rsidR="00811B2A" w:rsidRPr="007973AE" w:rsidRDefault="00E85674" w:rsidP="0086232C">
      <w:pPr>
        <w:pStyle w:val="Heading5"/>
        <w:numPr>
          <w:ilvl w:val="1"/>
          <w:numId w:val="86"/>
        </w:numPr>
        <w:spacing w:before="0" w:after="0" w:line="240" w:lineRule="auto"/>
        <w:jc w:val="both"/>
        <w:rPr>
          <w:rFonts w:ascii="Calibri" w:hAnsi="Calibri" w:cs="Calibri"/>
          <w:color w:val="000000" w:themeColor="text1"/>
          <w:lang w:val="en-IN"/>
        </w:rPr>
      </w:pPr>
      <w:r w:rsidRPr="007973AE">
        <w:rPr>
          <w:rFonts w:ascii="Calibri" w:hAnsi="Calibri" w:cs="Calibri"/>
          <w:color w:val="000000" w:themeColor="text1"/>
          <w:lang w:val="en-IN"/>
        </w:rPr>
        <w:t>Confirm hardware and storage requirements</w:t>
      </w:r>
    </w:p>
    <w:p w14:paraId="083BC5BE" w14:textId="77777777" w:rsidR="0086232C" w:rsidRPr="00811B2A" w:rsidRDefault="0086232C" w:rsidP="0086232C">
      <w:pPr>
        <w:spacing w:after="0" w:line="240" w:lineRule="auto"/>
        <w:rPr>
          <w:rFonts w:ascii="Calibri" w:hAnsi="Calibri" w:cs="Calibri"/>
          <w:lang w:val="en-IN"/>
        </w:rPr>
      </w:pPr>
    </w:p>
    <w:p w14:paraId="1A2B9DF5" w14:textId="103F8EA0" w:rsidR="00811B2A" w:rsidRPr="000E2448" w:rsidRDefault="00E85674" w:rsidP="0086232C">
      <w:pPr>
        <w:pStyle w:val="Heading5"/>
        <w:numPr>
          <w:ilvl w:val="2"/>
          <w:numId w:val="86"/>
        </w:numPr>
        <w:spacing w:before="0" w:after="0" w:line="240" w:lineRule="auto"/>
        <w:jc w:val="both"/>
        <w:rPr>
          <w:rFonts w:ascii="Calibri" w:hAnsi="Calibri" w:cs="Calibri"/>
          <w:color w:val="000000" w:themeColor="text1"/>
          <w:lang w:val="en-IN"/>
        </w:rPr>
      </w:pPr>
      <w:r w:rsidRPr="000E2448">
        <w:rPr>
          <w:rFonts w:ascii="Calibri" w:hAnsi="Calibri" w:cs="Calibri"/>
          <w:color w:val="000000" w:themeColor="text1"/>
          <w:lang w:val="en-IN"/>
        </w:rPr>
        <w:t>Confirm minimum resources</w:t>
      </w:r>
    </w:p>
    <w:p w14:paraId="124C854E" w14:textId="77777777" w:rsidR="0086232C" w:rsidRPr="000E2448" w:rsidRDefault="0086232C" w:rsidP="0086232C">
      <w:pPr>
        <w:spacing w:after="0" w:line="240" w:lineRule="auto"/>
        <w:rPr>
          <w:rFonts w:ascii="Calibri" w:hAnsi="Calibri" w:cs="Calibri"/>
          <w:lang w:val="en-IN"/>
        </w:rPr>
      </w:pPr>
    </w:p>
    <w:p w14:paraId="16578D7C" w14:textId="0140601E" w:rsidR="00811B2A" w:rsidRPr="000E2448" w:rsidRDefault="00E85674" w:rsidP="0086232C">
      <w:pPr>
        <w:pStyle w:val="Heading5"/>
        <w:numPr>
          <w:ilvl w:val="3"/>
          <w:numId w:val="86"/>
        </w:numPr>
        <w:spacing w:before="0" w:after="0" w:line="240" w:lineRule="auto"/>
        <w:jc w:val="both"/>
        <w:rPr>
          <w:rFonts w:ascii="Calibri" w:hAnsi="Calibri" w:cs="Calibri"/>
          <w:color w:val="000000" w:themeColor="text1"/>
          <w:lang w:val="en-IN"/>
        </w:rPr>
      </w:pPr>
      <w:r w:rsidRPr="000E2448">
        <w:rPr>
          <w:rFonts w:ascii="Calibri" w:hAnsi="Calibri" w:cs="Calibri"/>
          <w:color w:val="000000" w:themeColor="text1"/>
          <w:lang w:val="en-IN"/>
        </w:rPr>
        <w:t>Use a workstation with at least 16 GB RAM, 4 CPU cores, and 20 GB free disk space for routine analysis of datasets containing several thousand to tens of thousands of cells.</w:t>
      </w:r>
    </w:p>
    <w:p w14:paraId="14B37E3B" w14:textId="77777777" w:rsidR="0086232C" w:rsidRPr="000E2448" w:rsidRDefault="0086232C" w:rsidP="0086232C">
      <w:pPr>
        <w:spacing w:after="0" w:line="240" w:lineRule="auto"/>
        <w:rPr>
          <w:rFonts w:ascii="Calibri" w:hAnsi="Calibri" w:cs="Calibri"/>
          <w:lang w:val="en-IN"/>
        </w:rPr>
      </w:pPr>
    </w:p>
    <w:p w14:paraId="37DB7A7B" w14:textId="2B1B6929" w:rsidR="00811B2A" w:rsidRPr="000E2448" w:rsidRDefault="00E85674" w:rsidP="0086232C">
      <w:pPr>
        <w:pStyle w:val="Heading5"/>
        <w:numPr>
          <w:ilvl w:val="2"/>
          <w:numId w:val="86"/>
        </w:numPr>
        <w:spacing w:before="0" w:after="0" w:line="240" w:lineRule="auto"/>
        <w:jc w:val="both"/>
        <w:rPr>
          <w:rFonts w:ascii="Calibri" w:hAnsi="Calibri" w:cs="Calibri"/>
          <w:color w:val="000000" w:themeColor="text1"/>
          <w:lang w:val="en-IN"/>
        </w:rPr>
      </w:pPr>
      <w:r w:rsidRPr="000E2448">
        <w:rPr>
          <w:rFonts w:ascii="Calibri" w:hAnsi="Calibri" w:cs="Calibri"/>
          <w:color w:val="000000" w:themeColor="text1"/>
          <w:lang w:val="en-IN"/>
        </w:rPr>
        <w:t>Confirm recommended resources</w:t>
      </w:r>
    </w:p>
    <w:p w14:paraId="1FDBA570" w14:textId="77777777" w:rsidR="0086232C" w:rsidRPr="00811B2A" w:rsidRDefault="0086232C" w:rsidP="0086232C">
      <w:pPr>
        <w:spacing w:after="0" w:line="240" w:lineRule="auto"/>
        <w:rPr>
          <w:rFonts w:ascii="Calibri" w:hAnsi="Calibri" w:cs="Calibri"/>
          <w:lang w:val="en-IN"/>
        </w:rPr>
      </w:pPr>
    </w:p>
    <w:p w14:paraId="3018561B" w14:textId="6A3818EC" w:rsidR="0086232C" w:rsidRPr="00C15B67" w:rsidRDefault="00E85674" w:rsidP="0086232C">
      <w:pPr>
        <w:pStyle w:val="Heading5"/>
        <w:numPr>
          <w:ilvl w:val="3"/>
          <w:numId w:val="86"/>
        </w:numPr>
        <w:spacing w:before="0" w:after="0" w:line="240" w:lineRule="auto"/>
        <w:jc w:val="both"/>
        <w:rPr>
          <w:rFonts w:ascii="Calibri" w:hAnsi="Calibri" w:cs="Calibri"/>
          <w:color w:val="000000" w:themeColor="text1"/>
          <w:lang w:val="en-IN"/>
        </w:rPr>
      </w:pPr>
      <w:r w:rsidRPr="00811B2A">
        <w:rPr>
          <w:rFonts w:ascii="Calibri" w:hAnsi="Calibri" w:cs="Calibri"/>
          <w:color w:val="000000" w:themeColor="text1"/>
          <w:lang w:val="en-IN"/>
        </w:rPr>
        <w:t>Use 32 GB RAM or more for integrated analyses, repeated plotting, or optional doublet detection.</w:t>
      </w:r>
    </w:p>
    <w:p w14:paraId="3E6E354E" w14:textId="77777777" w:rsidR="0086232C" w:rsidRPr="00C15B67" w:rsidRDefault="0086232C" w:rsidP="0086232C">
      <w:pPr>
        <w:spacing w:after="0" w:line="240" w:lineRule="auto"/>
        <w:rPr>
          <w:rFonts w:ascii="Calibri" w:hAnsi="Calibri" w:cs="Calibri"/>
          <w:lang w:val="en-IN"/>
        </w:rPr>
      </w:pPr>
    </w:p>
    <w:p w14:paraId="02EC4B5E" w14:textId="7D2FE76C" w:rsidR="00811B2A" w:rsidRPr="00C15B67" w:rsidRDefault="00E85674" w:rsidP="0086232C">
      <w:pPr>
        <w:pStyle w:val="Heading5"/>
        <w:numPr>
          <w:ilvl w:val="3"/>
          <w:numId w:val="86"/>
        </w:numPr>
        <w:spacing w:before="0" w:after="0" w:line="240" w:lineRule="auto"/>
        <w:jc w:val="both"/>
        <w:rPr>
          <w:rFonts w:ascii="Calibri" w:hAnsi="Calibri" w:cs="Calibri"/>
          <w:color w:val="000000" w:themeColor="text1"/>
          <w:lang w:val="en-IN"/>
        </w:rPr>
      </w:pPr>
      <w:r w:rsidRPr="00811B2A">
        <w:rPr>
          <w:rFonts w:ascii="Calibri" w:hAnsi="Calibri" w:cs="Calibri"/>
          <w:color w:val="000000" w:themeColor="text1"/>
          <w:lang w:val="en-IN"/>
        </w:rPr>
        <w:t xml:space="preserve">Increase </w:t>
      </w:r>
      <w:proofErr w:type="spellStart"/>
      <w:proofErr w:type="gramStart"/>
      <w:r w:rsidRPr="00811B2A">
        <w:rPr>
          <w:rFonts w:ascii="Calibri" w:hAnsi="Calibri" w:cs="Calibri"/>
          <w:color w:val="000000" w:themeColor="text1"/>
          <w:lang w:val="en-IN"/>
        </w:rPr>
        <w:t>future.globals</w:t>
      </w:r>
      <w:proofErr w:type="gramEnd"/>
      <w:r w:rsidRPr="00811B2A">
        <w:rPr>
          <w:rFonts w:ascii="Calibri" w:hAnsi="Calibri" w:cs="Calibri"/>
          <w:color w:val="000000" w:themeColor="text1"/>
          <w:lang w:val="en-IN"/>
        </w:rPr>
        <w:t>.maxSize</w:t>
      </w:r>
      <w:proofErr w:type="spellEnd"/>
      <w:r w:rsidRPr="00811B2A">
        <w:rPr>
          <w:rFonts w:ascii="Calibri" w:hAnsi="Calibri" w:cs="Calibri"/>
          <w:color w:val="000000" w:themeColor="text1"/>
          <w:lang w:val="en-IN"/>
        </w:rPr>
        <w:t xml:space="preserve"> if large objects or integrated datasets produce memory-related errors.</w:t>
      </w:r>
    </w:p>
    <w:p w14:paraId="5811EF90" w14:textId="77777777" w:rsidR="0086232C" w:rsidRPr="00811B2A" w:rsidRDefault="0086232C" w:rsidP="0086232C">
      <w:pPr>
        <w:spacing w:after="0" w:line="240" w:lineRule="auto"/>
        <w:rPr>
          <w:rFonts w:ascii="Calibri" w:hAnsi="Calibri" w:cs="Calibri"/>
          <w:lang w:val="en-IN"/>
        </w:rPr>
      </w:pPr>
    </w:p>
    <w:p w14:paraId="3E14003C" w14:textId="2F83F061" w:rsidR="00811B2A" w:rsidRPr="00C15B67" w:rsidRDefault="00E85674" w:rsidP="0086232C">
      <w:pPr>
        <w:pStyle w:val="Heading5"/>
        <w:numPr>
          <w:ilvl w:val="2"/>
          <w:numId w:val="86"/>
        </w:numPr>
        <w:spacing w:before="0" w:after="0" w:line="240" w:lineRule="auto"/>
        <w:jc w:val="both"/>
        <w:rPr>
          <w:rFonts w:ascii="Calibri" w:hAnsi="Calibri" w:cs="Calibri"/>
          <w:b/>
          <w:bCs/>
          <w:color w:val="000000" w:themeColor="text1"/>
          <w:lang w:val="en-IN"/>
        </w:rPr>
      </w:pPr>
      <w:r w:rsidRPr="00811B2A">
        <w:rPr>
          <w:rFonts w:ascii="Calibri" w:hAnsi="Calibri" w:cs="Calibri"/>
          <w:color w:val="000000" w:themeColor="text1"/>
          <w:lang w:val="en-IN"/>
        </w:rPr>
        <w:t>Apply</w:t>
      </w:r>
      <w:r w:rsidRPr="00811B2A">
        <w:rPr>
          <w:rFonts w:ascii="Calibri" w:hAnsi="Calibri" w:cs="Calibri"/>
          <w:b/>
          <w:bCs/>
          <w:color w:val="000000" w:themeColor="text1"/>
          <w:lang w:val="en-IN"/>
        </w:rPr>
        <w:t xml:space="preserve"> </w:t>
      </w:r>
      <w:r w:rsidRPr="000E2448">
        <w:rPr>
          <w:rFonts w:ascii="Calibri" w:hAnsi="Calibri" w:cs="Calibri"/>
          <w:color w:val="000000" w:themeColor="text1"/>
          <w:lang w:val="en-IN"/>
        </w:rPr>
        <w:t>example memory setting</w:t>
      </w:r>
    </w:p>
    <w:p w14:paraId="775AF8BE" w14:textId="77777777" w:rsidR="0086232C" w:rsidRPr="00811B2A" w:rsidRDefault="0086232C" w:rsidP="0086232C">
      <w:pPr>
        <w:spacing w:after="0" w:line="240" w:lineRule="auto"/>
        <w:rPr>
          <w:rFonts w:ascii="Calibri" w:hAnsi="Calibri" w:cs="Calibri"/>
          <w:lang w:val="en-IN"/>
        </w:rPr>
      </w:pPr>
    </w:p>
    <w:p w14:paraId="62A93C4A" w14:textId="5FC66B55" w:rsidR="00811B2A" w:rsidRPr="00C15B67" w:rsidRDefault="00E85674" w:rsidP="0086232C">
      <w:pPr>
        <w:pStyle w:val="Heading5"/>
        <w:numPr>
          <w:ilvl w:val="3"/>
          <w:numId w:val="86"/>
        </w:numPr>
        <w:spacing w:before="0" w:after="0" w:line="240" w:lineRule="auto"/>
        <w:jc w:val="both"/>
        <w:rPr>
          <w:rFonts w:ascii="Calibri" w:hAnsi="Calibri" w:cs="Calibri"/>
          <w:b/>
          <w:bCs/>
          <w:color w:val="000000" w:themeColor="text1"/>
          <w:lang w:val="en-IN"/>
        </w:rPr>
      </w:pPr>
      <w:r w:rsidRPr="00811B2A">
        <w:rPr>
          <w:rFonts w:ascii="Calibri" w:hAnsi="Calibri" w:cs="Calibri"/>
          <w:color w:val="000000" w:themeColor="text1"/>
          <w:lang w:val="en-IN"/>
        </w:rPr>
        <w:t xml:space="preserve">Run the following commands to set memory </w:t>
      </w:r>
      <w:r w:rsidRPr="000E2448">
        <w:rPr>
          <w:rFonts w:ascii="Calibri" w:hAnsi="Calibri" w:cs="Calibri"/>
          <w:color w:val="000000" w:themeColor="text1"/>
          <w:lang w:val="en-IN"/>
        </w:rPr>
        <w:t>options mentioned in the</w:t>
      </w:r>
      <w:r w:rsidRPr="00C15B67">
        <w:rPr>
          <w:rFonts w:ascii="Calibri" w:hAnsi="Calibri" w:cs="Calibri"/>
          <w:b/>
          <w:bCs/>
          <w:color w:val="000000" w:themeColor="text1"/>
          <w:lang w:val="en-IN"/>
        </w:rPr>
        <w:t xml:space="preserve"> Supplementary file 2</w:t>
      </w:r>
    </w:p>
    <w:p w14:paraId="26D91959" w14:textId="77777777" w:rsidR="00811B2A" w:rsidRPr="00C15B67" w:rsidRDefault="00811B2A" w:rsidP="0086232C">
      <w:pPr>
        <w:pStyle w:val="HTMLPreformatted"/>
        <w:ind w:left="916"/>
        <w:jc w:val="both"/>
        <w:rPr>
          <w:rStyle w:val="HTMLCode"/>
          <w:rFonts w:ascii="Calibri" w:eastAsiaTheme="majorEastAsia" w:hAnsi="Calibri" w:cs="Calibri"/>
          <w:b/>
          <w:color w:val="000000" w:themeColor="text1"/>
          <w:sz w:val="24"/>
          <w:szCs w:val="24"/>
        </w:rPr>
      </w:pPr>
    </w:p>
    <w:p w14:paraId="45DD3680" w14:textId="4D6EA7ED" w:rsidR="0086232C" w:rsidRPr="00C15B67" w:rsidRDefault="00E85674" w:rsidP="0086232C">
      <w:pPr>
        <w:pStyle w:val="Heading5"/>
        <w:numPr>
          <w:ilvl w:val="0"/>
          <w:numId w:val="86"/>
        </w:numPr>
        <w:spacing w:before="0" w:after="0" w:line="240" w:lineRule="auto"/>
        <w:jc w:val="both"/>
        <w:rPr>
          <w:rFonts w:ascii="Calibri" w:hAnsi="Calibri" w:cs="Calibri"/>
          <w:b/>
          <w:bCs/>
          <w:color w:val="000000" w:themeColor="text1"/>
          <w:lang w:val="en-IN"/>
        </w:rPr>
      </w:pPr>
      <w:r w:rsidRPr="0086232C">
        <w:rPr>
          <w:rFonts w:ascii="Calibri" w:hAnsi="Calibri" w:cs="Calibri"/>
          <w:b/>
          <w:bCs/>
          <w:color w:val="000000" w:themeColor="text1"/>
          <w:lang w:val="en-IN"/>
        </w:rPr>
        <w:t>Create the project structure</w:t>
      </w:r>
    </w:p>
    <w:p w14:paraId="4885514D" w14:textId="77777777" w:rsidR="0086232C" w:rsidRPr="0086232C" w:rsidRDefault="0086232C" w:rsidP="0086232C">
      <w:pPr>
        <w:spacing w:after="0" w:line="240" w:lineRule="auto"/>
        <w:rPr>
          <w:rFonts w:ascii="Calibri" w:hAnsi="Calibri" w:cs="Calibri"/>
          <w:color w:val="000000" w:themeColor="text1"/>
          <w:lang w:val="en-IN"/>
        </w:rPr>
      </w:pPr>
    </w:p>
    <w:p w14:paraId="5280B0D4" w14:textId="58BD0AAF" w:rsidR="0086232C" w:rsidRPr="006C4D43" w:rsidRDefault="00E85674" w:rsidP="0086232C">
      <w:pPr>
        <w:pStyle w:val="Heading5"/>
        <w:numPr>
          <w:ilvl w:val="1"/>
          <w:numId w:val="86"/>
        </w:numPr>
        <w:spacing w:before="0" w:after="0" w:line="240" w:lineRule="auto"/>
        <w:jc w:val="both"/>
        <w:rPr>
          <w:rFonts w:ascii="Calibri" w:hAnsi="Calibri" w:cs="Calibri"/>
          <w:color w:val="000000" w:themeColor="text1"/>
          <w:highlight w:val="yellow"/>
          <w:lang w:val="en-IN"/>
        </w:rPr>
      </w:pPr>
      <w:r w:rsidRPr="006C4D43">
        <w:rPr>
          <w:rFonts w:ascii="Calibri" w:hAnsi="Calibri" w:cs="Calibri"/>
          <w:color w:val="000000" w:themeColor="text1"/>
          <w:highlight w:val="yellow"/>
          <w:lang w:val="en-IN"/>
        </w:rPr>
        <w:lastRenderedPageBreak/>
        <w:t>Create the root project directory</w:t>
      </w:r>
    </w:p>
    <w:p w14:paraId="2D95A427" w14:textId="77777777" w:rsidR="0086232C" w:rsidRPr="006C4D43" w:rsidRDefault="0086232C" w:rsidP="0086232C">
      <w:pPr>
        <w:spacing w:after="0" w:line="240" w:lineRule="auto"/>
        <w:rPr>
          <w:rFonts w:ascii="Calibri" w:hAnsi="Calibri" w:cs="Calibri"/>
          <w:color w:val="000000" w:themeColor="text1"/>
          <w:highlight w:val="yellow"/>
          <w:lang w:val="en-IN"/>
        </w:rPr>
      </w:pPr>
    </w:p>
    <w:p w14:paraId="2E0C972C" w14:textId="4A84B52E" w:rsidR="0086232C" w:rsidRPr="006C4D43" w:rsidRDefault="00E85674" w:rsidP="00483422">
      <w:pPr>
        <w:pStyle w:val="Heading5"/>
        <w:numPr>
          <w:ilvl w:val="2"/>
          <w:numId w:val="86"/>
        </w:numPr>
        <w:spacing w:before="0" w:after="0" w:line="240" w:lineRule="auto"/>
        <w:jc w:val="both"/>
        <w:rPr>
          <w:rFonts w:ascii="Calibri" w:hAnsi="Calibri" w:cs="Calibri"/>
          <w:color w:val="000000" w:themeColor="text1"/>
          <w:highlight w:val="yellow"/>
          <w:lang w:val="en-IN"/>
        </w:rPr>
      </w:pPr>
      <w:r w:rsidRPr="006C4D43">
        <w:rPr>
          <w:rFonts w:ascii="Calibri" w:hAnsi="Calibri" w:cs="Calibri"/>
          <w:color w:val="000000" w:themeColor="text1"/>
          <w:highlight w:val="yellow"/>
          <w:lang w:val="en-IN"/>
        </w:rPr>
        <w:t>Create a project directory for the analysis.</w:t>
      </w:r>
      <w:r w:rsidR="00BC336F" w:rsidRPr="006C4D43">
        <w:rPr>
          <w:rFonts w:ascii="Calibri" w:hAnsi="Calibri" w:cs="Calibri"/>
          <w:color w:val="000000" w:themeColor="text1"/>
          <w:highlight w:val="yellow"/>
          <w:lang w:val="en-IN"/>
        </w:rPr>
        <w:t xml:space="preserve"> </w:t>
      </w:r>
    </w:p>
    <w:p w14:paraId="77184C3B" w14:textId="41418C85" w:rsidR="0011154F" w:rsidRPr="006C4D43" w:rsidRDefault="0011154F" w:rsidP="0086232C">
      <w:pPr>
        <w:pStyle w:val="Heading5"/>
        <w:spacing w:before="0" w:after="0" w:line="240" w:lineRule="auto"/>
        <w:ind w:left="1224"/>
        <w:jc w:val="both"/>
        <w:rPr>
          <w:rFonts w:ascii="Calibri" w:hAnsi="Calibri" w:cs="Calibri"/>
          <w:color w:val="000000" w:themeColor="text1"/>
          <w:highlight w:val="yellow"/>
          <w:lang w:val="en-IN"/>
        </w:rPr>
      </w:pPr>
    </w:p>
    <w:p w14:paraId="5C3FAD09" w14:textId="54D6AEF5" w:rsidR="00757507" w:rsidRPr="006C4D43" w:rsidRDefault="00E85674" w:rsidP="0086232C">
      <w:pPr>
        <w:pStyle w:val="Heading5"/>
        <w:numPr>
          <w:ilvl w:val="2"/>
          <w:numId w:val="86"/>
        </w:numPr>
        <w:spacing w:before="0" w:after="0" w:line="240" w:lineRule="auto"/>
        <w:jc w:val="both"/>
        <w:rPr>
          <w:rFonts w:ascii="Calibri" w:hAnsi="Calibri" w:cs="Calibri"/>
          <w:color w:val="000000" w:themeColor="text1"/>
          <w:highlight w:val="yellow"/>
          <w:lang w:val="en-IN"/>
        </w:rPr>
      </w:pPr>
      <w:r w:rsidRPr="006C4D43">
        <w:rPr>
          <w:rFonts w:ascii="Calibri" w:hAnsi="Calibri" w:cs="Calibri"/>
          <w:color w:val="000000" w:themeColor="text1"/>
          <w:highlight w:val="yellow"/>
          <w:lang w:val="en-IN"/>
        </w:rPr>
        <w:t>Create subdirectories named data/, scripts/, and results_spleen_cd4/.</w:t>
      </w:r>
    </w:p>
    <w:p w14:paraId="6F2EDCE0" w14:textId="77777777" w:rsidR="0086232C" w:rsidRPr="006C4D43" w:rsidRDefault="0086232C" w:rsidP="0086232C">
      <w:pPr>
        <w:pStyle w:val="Heading5"/>
        <w:spacing w:before="0" w:after="0" w:line="240" w:lineRule="auto"/>
        <w:ind w:left="720"/>
        <w:jc w:val="both"/>
        <w:rPr>
          <w:rFonts w:ascii="Calibri" w:hAnsi="Calibri" w:cs="Calibri"/>
          <w:color w:val="000000" w:themeColor="text1"/>
          <w:highlight w:val="yellow"/>
          <w:lang w:val="en-IN"/>
        </w:rPr>
      </w:pPr>
    </w:p>
    <w:p w14:paraId="54E934A6" w14:textId="07B0C4E9" w:rsidR="0011154F" w:rsidRPr="006C4D43" w:rsidRDefault="00E85674" w:rsidP="0086232C">
      <w:pPr>
        <w:pStyle w:val="Heading5"/>
        <w:numPr>
          <w:ilvl w:val="1"/>
          <w:numId w:val="86"/>
        </w:numPr>
        <w:spacing w:before="0" w:after="0" w:line="240" w:lineRule="auto"/>
        <w:jc w:val="both"/>
        <w:rPr>
          <w:rStyle w:val="Strong"/>
          <w:rFonts w:ascii="Calibri" w:hAnsi="Calibri" w:cs="Calibri"/>
          <w:b w:val="0"/>
          <w:bCs w:val="0"/>
          <w:color w:val="000000" w:themeColor="text1"/>
          <w:highlight w:val="yellow"/>
        </w:rPr>
      </w:pPr>
      <w:r w:rsidRPr="006C4D43">
        <w:rPr>
          <w:rFonts w:ascii="Calibri" w:hAnsi="Calibri" w:cs="Calibri"/>
          <w:color w:val="000000" w:themeColor="text1"/>
          <w:highlight w:val="yellow"/>
          <w:lang w:val="en-IN"/>
        </w:rPr>
        <w:t>Use</w:t>
      </w:r>
      <w:r w:rsidRPr="006C4D43">
        <w:rPr>
          <w:rStyle w:val="Strong"/>
          <w:rFonts w:ascii="Calibri" w:hAnsi="Calibri" w:cs="Calibri"/>
          <w:b w:val="0"/>
          <w:bCs w:val="0"/>
          <w:color w:val="000000" w:themeColor="text1"/>
          <w:highlight w:val="yellow"/>
        </w:rPr>
        <w:t xml:space="preserve"> standardized output structure</w:t>
      </w:r>
    </w:p>
    <w:p w14:paraId="7E8292BA" w14:textId="77777777" w:rsidR="00C33981" w:rsidRPr="006C4D43" w:rsidRDefault="00C33981" w:rsidP="000E2448">
      <w:pPr>
        <w:spacing w:after="0"/>
        <w:rPr>
          <w:rFonts w:ascii="Calibri" w:hAnsi="Calibri" w:cs="Calibri"/>
          <w:highlight w:val="yellow"/>
        </w:rPr>
      </w:pPr>
    </w:p>
    <w:p w14:paraId="1195B107" w14:textId="0AF22970" w:rsidR="0011154F" w:rsidRPr="006C4D43" w:rsidRDefault="00E85674" w:rsidP="00483422">
      <w:pPr>
        <w:pStyle w:val="Heading5"/>
        <w:numPr>
          <w:ilvl w:val="2"/>
          <w:numId w:val="86"/>
        </w:numPr>
        <w:spacing w:before="0" w:after="0" w:line="240" w:lineRule="auto"/>
        <w:jc w:val="both"/>
        <w:rPr>
          <w:rFonts w:ascii="Calibri" w:hAnsi="Calibri" w:cs="Calibri"/>
          <w:color w:val="000000" w:themeColor="text1"/>
          <w:highlight w:val="yellow"/>
        </w:rPr>
      </w:pPr>
      <w:r w:rsidRPr="006C4D43">
        <w:rPr>
          <w:rFonts w:ascii="Calibri" w:hAnsi="Calibri" w:cs="Calibri"/>
          <w:color w:val="000000" w:themeColor="text1"/>
          <w:highlight w:val="yellow"/>
          <w:lang w:val="en-IN"/>
        </w:rPr>
        <w:t>Ensure</w:t>
      </w:r>
      <w:r w:rsidRPr="006C4D43">
        <w:rPr>
          <w:rFonts w:ascii="Calibri" w:hAnsi="Calibri" w:cs="Calibri"/>
          <w:color w:val="000000" w:themeColor="text1"/>
          <w:highlight w:val="yellow"/>
        </w:rPr>
        <w:t xml:space="preserve"> that the workflow writes output to the following directories:</w:t>
      </w:r>
    </w:p>
    <w:p w14:paraId="1465CE7E" w14:textId="77777777" w:rsidR="00C33981" w:rsidRPr="006C4D43" w:rsidRDefault="00C33981" w:rsidP="006A0C84">
      <w:pPr>
        <w:pStyle w:val="NormalWeb"/>
        <w:spacing w:before="0" w:beforeAutospacing="0" w:after="0" w:afterAutospacing="0"/>
        <w:ind w:left="360"/>
        <w:jc w:val="both"/>
        <w:rPr>
          <w:rFonts w:ascii="Calibri" w:hAnsi="Calibri" w:cs="Calibri"/>
          <w:color w:val="000000" w:themeColor="text1"/>
          <w:highlight w:val="yellow"/>
        </w:rPr>
      </w:pPr>
    </w:p>
    <w:p w14:paraId="36B52286" w14:textId="77777777" w:rsidR="0011154F" w:rsidRPr="006C4D43" w:rsidRDefault="00E85674" w:rsidP="006A0C84">
      <w:pPr>
        <w:pStyle w:val="NormalWeb"/>
        <w:spacing w:before="0" w:beforeAutospacing="0" w:after="0" w:afterAutospacing="0"/>
        <w:ind w:left="720"/>
        <w:jc w:val="both"/>
        <w:rPr>
          <w:rFonts w:ascii="Calibri" w:hAnsi="Calibri" w:cs="Calibri"/>
          <w:color w:val="000000" w:themeColor="text1"/>
          <w:highlight w:val="yellow"/>
        </w:rPr>
      </w:pPr>
      <w:r w:rsidRPr="006C4D43">
        <w:rPr>
          <w:rStyle w:val="HTMLCode"/>
          <w:rFonts w:ascii="Calibri" w:eastAsiaTheme="majorEastAsia" w:hAnsi="Calibri" w:cs="Calibri"/>
          <w:color w:val="000000" w:themeColor="text1"/>
          <w:sz w:val="24"/>
          <w:szCs w:val="24"/>
          <w:highlight w:val="yellow"/>
        </w:rPr>
        <w:t>results_spleen_cd4/GSE233703/fig/</w:t>
      </w:r>
    </w:p>
    <w:p w14:paraId="5DFA455F" w14:textId="77777777" w:rsidR="0011154F" w:rsidRPr="006C4D43" w:rsidRDefault="00E85674" w:rsidP="006A0C84">
      <w:pPr>
        <w:pStyle w:val="NormalWeb"/>
        <w:spacing w:before="0" w:beforeAutospacing="0" w:after="0" w:afterAutospacing="0"/>
        <w:ind w:left="720"/>
        <w:jc w:val="both"/>
        <w:rPr>
          <w:rFonts w:ascii="Calibri" w:hAnsi="Calibri" w:cs="Calibri"/>
          <w:color w:val="000000" w:themeColor="text1"/>
          <w:highlight w:val="yellow"/>
        </w:rPr>
      </w:pPr>
      <w:r w:rsidRPr="006C4D43">
        <w:rPr>
          <w:rStyle w:val="HTMLCode"/>
          <w:rFonts w:ascii="Calibri" w:eastAsiaTheme="majorEastAsia" w:hAnsi="Calibri" w:cs="Calibri"/>
          <w:color w:val="000000" w:themeColor="text1"/>
          <w:sz w:val="24"/>
          <w:szCs w:val="24"/>
          <w:highlight w:val="yellow"/>
        </w:rPr>
        <w:t>results_spleen_cd4/GSE233703/tables/</w:t>
      </w:r>
    </w:p>
    <w:p w14:paraId="65442D6B" w14:textId="77777777" w:rsidR="0011154F" w:rsidRPr="006C4D43" w:rsidRDefault="00E85674" w:rsidP="00C33981">
      <w:pPr>
        <w:pStyle w:val="NormalWeb"/>
        <w:spacing w:before="0" w:beforeAutospacing="0" w:after="0" w:afterAutospacing="0"/>
        <w:ind w:left="720"/>
        <w:jc w:val="both"/>
        <w:rPr>
          <w:rFonts w:ascii="Calibri" w:hAnsi="Calibri" w:cs="Calibri"/>
          <w:color w:val="000000" w:themeColor="text1"/>
          <w:highlight w:val="yellow"/>
        </w:rPr>
      </w:pPr>
      <w:r w:rsidRPr="006C4D43">
        <w:rPr>
          <w:rStyle w:val="HTMLCode"/>
          <w:rFonts w:ascii="Calibri" w:eastAsiaTheme="majorEastAsia" w:hAnsi="Calibri" w:cs="Calibri"/>
          <w:color w:val="000000" w:themeColor="text1"/>
          <w:sz w:val="24"/>
          <w:szCs w:val="24"/>
          <w:highlight w:val="yellow"/>
        </w:rPr>
        <w:t>results_spleen_cd4/GSE233703/</w:t>
      </w:r>
      <w:proofErr w:type="spellStart"/>
      <w:r w:rsidRPr="006C4D43">
        <w:rPr>
          <w:rStyle w:val="HTMLCode"/>
          <w:rFonts w:ascii="Calibri" w:eastAsiaTheme="majorEastAsia" w:hAnsi="Calibri" w:cs="Calibri"/>
          <w:color w:val="000000" w:themeColor="text1"/>
          <w:sz w:val="24"/>
          <w:szCs w:val="24"/>
          <w:highlight w:val="yellow"/>
        </w:rPr>
        <w:t>rds</w:t>
      </w:r>
      <w:proofErr w:type="spellEnd"/>
      <w:r w:rsidRPr="006C4D43">
        <w:rPr>
          <w:rStyle w:val="HTMLCode"/>
          <w:rFonts w:ascii="Calibri" w:eastAsiaTheme="majorEastAsia" w:hAnsi="Calibri" w:cs="Calibri"/>
          <w:color w:val="000000" w:themeColor="text1"/>
          <w:sz w:val="24"/>
          <w:szCs w:val="24"/>
          <w:highlight w:val="yellow"/>
        </w:rPr>
        <w:t>/</w:t>
      </w:r>
    </w:p>
    <w:p w14:paraId="038F4EE5" w14:textId="77777777" w:rsidR="0011154F" w:rsidRPr="006C4D43" w:rsidRDefault="00E85674" w:rsidP="00C33981">
      <w:pPr>
        <w:pStyle w:val="NormalWeb"/>
        <w:spacing w:before="0" w:beforeAutospacing="0" w:after="0" w:afterAutospacing="0"/>
        <w:ind w:left="720"/>
        <w:jc w:val="both"/>
        <w:rPr>
          <w:rFonts w:ascii="Calibri" w:hAnsi="Calibri" w:cs="Calibri"/>
          <w:color w:val="000000" w:themeColor="text1"/>
          <w:highlight w:val="yellow"/>
        </w:rPr>
      </w:pPr>
      <w:r w:rsidRPr="006C4D43">
        <w:rPr>
          <w:rStyle w:val="HTMLCode"/>
          <w:rFonts w:ascii="Calibri" w:eastAsiaTheme="majorEastAsia" w:hAnsi="Calibri" w:cs="Calibri"/>
          <w:color w:val="000000" w:themeColor="text1"/>
          <w:sz w:val="24"/>
          <w:szCs w:val="24"/>
          <w:highlight w:val="yellow"/>
        </w:rPr>
        <w:t>results_spleen_cd4/GSE233713/fig/</w:t>
      </w:r>
    </w:p>
    <w:p w14:paraId="2BD265AF" w14:textId="77777777" w:rsidR="0011154F" w:rsidRPr="006C4D43" w:rsidRDefault="00E85674" w:rsidP="00C33981">
      <w:pPr>
        <w:pStyle w:val="NormalWeb"/>
        <w:spacing w:before="0" w:beforeAutospacing="0" w:after="0" w:afterAutospacing="0"/>
        <w:ind w:left="720"/>
        <w:jc w:val="both"/>
        <w:rPr>
          <w:rFonts w:ascii="Calibri" w:hAnsi="Calibri" w:cs="Calibri"/>
          <w:color w:val="000000" w:themeColor="text1"/>
          <w:highlight w:val="yellow"/>
        </w:rPr>
      </w:pPr>
      <w:r w:rsidRPr="006C4D43">
        <w:rPr>
          <w:rStyle w:val="HTMLCode"/>
          <w:rFonts w:ascii="Calibri" w:eastAsiaTheme="majorEastAsia" w:hAnsi="Calibri" w:cs="Calibri"/>
          <w:color w:val="000000" w:themeColor="text1"/>
          <w:sz w:val="24"/>
          <w:szCs w:val="24"/>
          <w:highlight w:val="yellow"/>
        </w:rPr>
        <w:t>results_spleen_cd4/GSE233713/tables/</w:t>
      </w:r>
    </w:p>
    <w:p w14:paraId="4193B0C8" w14:textId="77777777" w:rsidR="0011154F" w:rsidRPr="006C4D43" w:rsidRDefault="00E85674" w:rsidP="00C33981">
      <w:pPr>
        <w:pStyle w:val="NormalWeb"/>
        <w:spacing w:before="0" w:beforeAutospacing="0" w:after="0" w:afterAutospacing="0"/>
        <w:ind w:left="720"/>
        <w:jc w:val="both"/>
        <w:rPr>
          <w:rFonts w:ascii="Calibri" w:hAnsi="Calibri" w:cs="Calibri"/>
          <w:color w:val="000000" w:themeColor="text1"/>
          <w:highlight w:val="yellow"/>
        </w:rPr>
      </w:pPr>
      <w:r w:rsidRPr="006C4D43">
        <w:rPr>
          <w:rStyle w:val="HTMLCode"/>
          <w:rFonts w:ascii="Calibri" w:eastAsiaTheme="majorEastAsia" w:hAnsi="Calibri" w:cs="Calibri"/>
          <w:color w:val="000000" w:themeColor="text1"/>
          <w:sz w:val="24"/>
          <w:szCs w:val="24"/>
          <w:highlight w:val="yellow"/>
        </w:rPr>
        <w:t>results_spleen_cd4/GSE233713/</w:t>
      </w:r>
      <w:proofErr w:type="spellStart"/>
      <w:r w:rsidRPr="006C4D43">
        <w:rPr>
          <w:rStyle w:val="HTMLCode"/>
          <w:rFonts w:ascii="Calibri" w:eastAsiaTheme="majorEastAsia" w:hAnsi="Calibri" w:cs="Calibri"/>
          <w:color w:val="000000" w:themeColor="text1"/>
          <w:sz w:val="24"/>
          <w:szCs w:val="24"/>
          <w:highlight w:val="yellow"/>
        </w:rPr>
        <w:t>rds</w:t>
      </w:r>
      <w:proofErr w:type="spellEnd"/>
      <w:r w:rsidRPr="006C4D43">
        <w:rPr>
          <w:rStyle w:val="HTMLCode"/>
          <w:rFonts w:ascii="Calibri" w:eastAsiaTheme="majorEastAsia" w:hAnsi="Calibri" w:cs="Calibri"/>
          <w:color w:val="000000" w:themeColor="text1"/>
          <w:sz w:val="24"/>
          <w:szCs w:val="24"/>
          <w:highlight w:val="yellow"/>
        </w:rPr>
        <w:t>/</w:t>
      </w:r>
    </w:p>
    <w:p w14:paraId="59F1CA10" w14:textId="77777777" w:rsidR="0011154F" w:rsidRPr="006C4D43" w:rsidRDefault="00E85674" w:rsidP="00C33981">
      <w:pPr>
        <w:pStyle w:val="NormalWeb"/>
        <w:spacing w:before="0" w:beforeAutospacing="0" w:after="0" w:afterAutospacing="0"/>
        <w:ind w:left="720"/>
        <w:jc w:val="both"/>
        <w:rPr>
          <w:rStyle w:val="HTMLCode"/>
          <w:rFonts w:ascii="Calibri" w:eastAsiaTheme="majorEastAsia" w:hAnsi="Calibri" w:cs="Calibri"/>
          <w:color w:val="000000" w:themeColor="text1"/>
          <w:sz w:val="24"/>
          <w:szCs w:val="24"/>
          <w:highlight w:val="yellow"/>
        </w:rPr>
      </w:pPr>
      <w:r w:rsidRPr="006C4D43">
        <w:rPr>
          <w:rStyle w:val="HTMLCode"/>
          <w:rFonts w:ascii="Calibri" w:eastAsiaTheme="majorEastAsia" w:hAnsi="Calibri" w:cs="Calibri"/>
          <w:color w:val="000000" w:themeColor="text1"/>
          <w:sz w:val="24"/>
          <w:szCs w:val="24"/>
          <w:highlight w:val="yellow"/>
        </w:rPr>
        <w:t>results_spleen_cd4/</w:t>
      </w:r>
      <w:proofErr w:type="spellStart"/>
      <w:r w:rsidRPr="006C4D43">
        <w:rPr>
          <w:rStyle w:val="HTMLCode"/>
          <w:rFonts w:ascii="Calibri" w:eastAsiaTheme="majorEastAsia" w:hAnsi="Calibri" w:cs="Calibri"/>
          <w:color w:val="000000" w:themeColor="text1"/>
          <w:sz w:val="24"/>
          <w:szCs w:val="24"/>
          <w:highlight w:val="yellow"/>
        </w:rPr>
        <w:t>post_markers</w:t>
      </w:r>
      <w:proofErr w:type="spellEnd"/>
      <w:r w:rsidRPr="006C4D43">
        <w:rPr>
          <w:rStyle w:val="HTMLCode"/>
          <w:rFonts w:ascii="Calibri" w:eastAsiaTheme="majorEastAsia" w:hAnsi="Calibri" w:cs="Calibri"/>
          <w:color w:val="000000" w:themeColor="text1"/>
          <w:sz w:val="24"/>
          <w:szCs w:val="24"/>
          <w:highlight w:val="yellow"/>
        </w:rPr>
        <w:t>/</w:t>
      </w:r>
    </w:p>
    <w:p w14:paraId="364A71AE" w14:textId="77777777" w:rsidR="00757507" w:rsidRPr="006C4D43" w:rsidRDefault="00757507" w:rsidP="00C33981">
      <w:pPr>
        <w:pStyle w:val="NormalWeb"/>
        <w:spacing w:before="0" w:beforeAutospacing="0" w:after="0" w:afterAutospacing="0"/>
        <w:ind w:left="360"/>
        <w:jc w:val="both"/>
        <w:rPr>
          <w:rFonts w:ascii="Calibri" w:hAnsi="Calibri" w:cs="Calibri"/>
          <w:color w:val="000000" w:themeColor="text1"/>
          <w:highlight w:val="yellow"/>
        </w:rPr>
      </w:pPr>
    </w:p>
    <w:p w14:paraId="71C368A4" w14:textId="4B074643" w:rsidR="0086232C" w:rsidRPr="006C4D43" w:rsidRDefault="00E85674" w:rsidP="00C33981">
      <w:pPr>
        <w:pStyle w:val="Heading5"/>
        <w:numPr>
          <w:ilvl w:val="1"/>
          <w:numId w:val="86"/>
        </w:numPr>
        <w:spacing w:before="0" w:after="0" w:line="240" w:lineRule="auto"/>
        <w:jc w:val="both"/>
        <w:rPr>
          <w:rFonts w:ascii="Calibri" w:hAnsi="Calibri" w:cs="Calibri"/>
          <w:color w:val="000000" w:themeColor="text1"/>
          <w:highlight w:val="yellow"/>
          <w:lang w:val="en-IN"/>
        </w:rPr>
      </w:pPr>
      <w:r w:rsidRPr="006C4D43">
        <w:rPr>
          <w:rFonts w:ascii="Calibri" w:hAnsi="Calibri" w:cs="Calibri"/>
          <w:color w:val="000000" w:themeColor="text1"/>
          <w:highlight w:val="yellow"/>
          <w:lang w:val="en-IN"/>
        </w:rPr>
        <w:t>Use consistent file naming</w:t>
      </w:r>
    </w:p>
    <w:p w14:paraId="70925E66" w14:textId="47B3FDB0" w:rsidR="0086232C" w:rsidRPr="006C4D43" w:rsidRDefault="00E85674" w:rsidP="00C33981">
      <w:pPr>
        <w:pStyle w:val="Heading5"/>
        <w:numPr>
          <w:ilvl w:val="2"/>
          <w:numId w:val="86"/>
        </w:numPr>
        <w:spacing w:before="0" w:after="0" w:line="240" w:lineRule="auto"/>
        <w:jc w:val="both"/>
        <w:rPr>
          <w:rFonts w:ascii="Calibri" w:hAnsi="Calibri" w:cs="Calibri"/>
          <w:color w:val="000000" w:themeColor="text1"/>
          <w:highlight w:val="yellow"/>
          <w:lang w:val="en-IN"/>
        </w:rPr>
      </w:pPr>
      <w:r w:rsidRPr="006C4D43">
        <w:rPr>
          <w:rFonts w:ascii="Calibri" w:hAnsi="Calibri" w:cs="Calibri"/>
          <w:color w:val="000000" w:themeColor="text1"/>
          <w:highlight w:val="yellow"/>
          <w:lang w:val="en-IN"/>
        </w:rPr>
        <w:t>Rename GEO input files to match the paths expected by the script.</w:t>
      </w:r>
    </w:p>
    <w:p w14:paraId="492C0B3D" w14:textId="77777777" w:rsidR="00C33981" w:rsidRPr="006C4D43" w:rsidRDefault="00C33981" w:rsidP="00C33981">
      <w:pPr>
        <w:spacing w:after="0" w:line="240" w:lineRule="auto"/>
        <w:rPr>
          <w:rFonts w:ascii="Calibri" w:hAnsi="Calibri" w:cs="Calibri"/>
          <w:highlight w:val="yellow"/>
          <w:lang w:val="en-IN"/>
        </w:rPr>
      </w:pPr>
    </w:p>
    <w:p w14:paraId="3A3C74F4" w14:textId="7E17EE4C" w:rsidR="0086232C" w:rsidRPr="006C4D43" w:rsidRDefault="00E85674" w:rsidP="00C33981">
      <w:pPr>
        <w:pStyle w:val="Heading5"/>
        <w:numPr>
          <w:ilvl w:val="2"/>
          <w:numId w:val="86"/>
        </w:numPr>
        <w:spacing w:before="0" w:after="0" w:line="240" w:lineRule="auto"/>
        <w:jc w:val="both"/>
        <w:rPr>
          <w:rFonts w:ascii="Calibri" w:hAnsi="Calibri" w:cs="Calibri"/>
          <w:color w:val="000000" w:themeColor="text1"/>
          <w:highlight w:val="yellow"/>
          <w:lang w:val="en-IN"/>
        </w:rPr>
      </w:pPr>
      <w:r w:rsidRPr="006C4D43">
        <w:rPr>
          <w:rFonts w:ascii="Calibri" w:hAnsi="Calibri" w:cs="Calibri"/>
          <w:color w:val="000000" w:themeColor="text1"/>
          <w:highlight w:val="yellow"/>
          <w:lang w:val="en-IN"/>
        </w:rPr>
        <w:t>Use the following exact file names:</w:t>
      </w:r>
    </w:p>
    <w:p w14:paraId="1B99993C" w14:textId="77777777" w:rsidR="00C33981" w:rsidRPr="006C4D43" w:rsidRDefault="00C33981" w:rsidP="00C33981">
      <w:pPr>
        <w:spacing w:after="0" w:line="240" w:lineRule="auto"/>
        <w:rPr>
          <w:rFonts w:ascii="Calibri" w:hAnsi="Calibri" w:cs="Calibri"/>
          <w:highlight w:val="yellow"/>
          <w:lang w:val="en-IN"/>
        </w:rPr>
      </w:pPr>
    </w:p>
    <w:p w14:paraId="68CA29A6" w14:textId="77777777" w:rsidR="0011154F" w:rsidRPr="006C4D43" w:rsidRDefault="00E85674" w:rsidP="00C33981">
      <w:pPr>
        <w:pStyle w:val="NormalWeb"/>
        <w:spacing w:before="0" w:beforeAutospacing="0" w:after="0" w:afterAutospacing="0"/>
        <w:ind w:left="720"/>
        <w:jc w:val="both"/>
        <w:rPr>
          <w:rFonts w:ascii="Calibri" w:hAnsi="Calibri" w:cs="Calibri"/>
          <w:color w:val="000000" w:themeColor="text1"/>
          <w:highlight w:val="yellow"/>
        </w:rPr>
      </w:pPr>
      <w:r w:rsidRPr="006C4D43">
        <w:rPr>
          <w:rStyle w:val="HTMLCode"/>
          <w:rFonts w:ascii="Calibri" w:eastAsiaTheme="majorEastAsia" w:hAnsi="Calibri" w:cs="Calibri"/>
          <w:color w:val="000000" w:themeColor="text1"/>
          <w:sz w:val="24"/>
          <w:szCs w:val="24"/>
          <w:highlight w:val="yellow"/>
        </w:rPr>
        <w:t>data/GSE233703_matrix.mtx.gz</w:t>
      </w:r>
    </w:p>
    <w:p w14:paraId="2EACAE21" w14:textId="77777777" w:rsidR="0011154F" w:rsidRPr="006C4D43" w:rsidRDefault="00E85674" w:rsidP="00C33981">
      <w:pPr>
        <w:pStyle w:val="NormalWeb"/>
        <w:spacing w:before="0" w:beforeAutospacing="0" w:after="0" w:afterAutospacing="0"/>
        <w:ind w:left="720"/>
        <w:jc w:val="both"/>
        <w:rPr>
          <w:rFonts w:ascii="Calibri" w:hAnsi="Calibri" w:cs="Calibri"/>
          <w:color w:val="000000" w:themeColor="text1"/>
          <w:highlight w:val="yellow"/>
        </w:rPr>
      </w:pPr>
      <w:r w:rsidRPr="006C4D43">
        <w:rPr>
          <w:rStyle w:val="HTMLCode"/>
          <w:rFonts w:ascii="Calibri" w:eastAsiaTheme="majorEastAsia" w:hAnsi="Calibri" w:cs="Calibri"/>
          <w:color w:val="000000" w:themeColor="text1"/>
          <w:sz w:val="24"/>
          <w:szCs w:val="24"/>
          <w:highlight w:val="yellow"/>
        </w:rPr>
        <w:t>data/GSE233703_genes.tsv.gz</w:t>
      </w:r>
    </w:p>
    <w:p w14:paraId="31A10640" w14:textId="77777777" w:rsidR="0011154F" w:rsidRPr="006C4D43" w:rsidRDefault="00E85674" w:rsidP="00C33981">
      <w:pPr>
        <w:pStyle w:val="NormalWeb"/>
        <w:spacing w:before="0" w:beforeAutospacing="0" w:after="0" w:afterAutospacing="0"/>
        <w:ind w:left="720"/>
        <w:jc w:val="both"/>
        <w:rPr>
          <w:rFonts w:ascii="Calibri" w:hAnsi="Calibri" w:cs="Calibri"/>
          <w:color w:val="000000" w:themeColor="text1"/>
          <w:highlight w:val="yellow"/>
        </w:rPr>
      </w:pPr>
      <w:r w:rsidRPr="006C4D43">
        <w:rPr>
          <w:rStyle w:val="HTMLCode"/>
          <w:rFonts w:ascii="Calibri" w:eastAsiaTheme="majorEastAsia" w:hAnsi="Calibri" w:cs="Calibri"/>
          <w:color w:val="000000" w:themeColor="text1"/>
          <w:sz w:val="24"/>
          <w:szCs w:val="24"/>
          <w:highlight w:val="yellow"/>
        </w:rPr>
        <w:t>data/GSE233703_barcodes.tsv.gz</w:t>
      </w:r>
    </w:p>
    <w:p w14:paraId="09798C10" w14:textId="77777777" w:rsidR="0011154F" w:rsidRPr="006C4D43" w:rsidRDefault="00E85674" w:rsidP="00C33981">
      <w:pPr>
        <w:pStyle w:val="NormalWeb"/>
        <w:spacing w:before="0" w:beforeAutospacing="0" w:after="0" w:afterAutospacing="0"/>
        <w:ind w:left="720"/>
        <w:jc w:val="both"/>
        <w:rPr>
          <w:rFonts w:ascii="Calibri" w:hAnsi="Calibri" w:cs="Calibri"/>
          <w:color w:val="000000" w:themeColor="text1"/>
          <w:highlight w:val="yellow"/>
        </w:rPr>
      </w:pPr>
      <w:r w:rsidRPr="006C4D43">
        <w:rPr>
          <w:rStyle w:val="HTMLCode"/>
          <w:rFonts w:ascii="Calibri" w:eastAsiaTheme="majorEastAsia" w:hAnsi="Calibri" w:cs="Calibri"/>
          <w:color w:val="000000" w:themeColor="text1"/>
          <w:sz w:val="24"/>
          <w:szCs w:val="24"/>
          <w:highlight w:val="yellow"/>
        </w:rPr>
        <w:t>data/GSE233713_d27_3_matrix.mtx.gz</w:t>
      </w:r>
    </w:p>
    <w:p w14:paraId="16FEE7E1" w14:textId="77777777" w:rsidR="0011154F" w:rsidRPr="006C4D43" w:rsidRDefault="00E85674" w:rsidP="00C33981">
      <w:pPr>
        <w:pStyle w:val="NormalWeb"/>
        <w:spacing w:before="0" w:beforeAutospacing="0" w:after="0" w:afterAutospacing="0"/>
        <w:ind w:left="720"/>
        <w:jc w:val="both"/>
        <w:rPr>
          <w:rFonts w:ascii="Calibri" w:hAnsi="Calibri" w:cs="Calibri"/>
          <w:color w:val="000000" w:themeColor="text1"/>
          <w:highlight w:val="yellow"/>
        </w:rPr>
      </w:pPr>
      <w:r w:rsidRPr="006C4D43">
        <w:rPr>
          <w:rStyle w:val="HTMLCode"/>
          <w:rFonts w:ascii="Calibri" w:eastAsiaTheme="majorEastAsia" w:hAnsi="Calibri" w:cs="Calibri"/>
          <w:color w:val="000000" w:themeColor="text1"/>
          <w:sz w:val="24"/>
          <w:szCs w:val="24"/>
          <w:highlight w:val="yellow"/>
        </w:rPr>
        <w:t>data/GSE233713_d27_3_features.tsv.gz</w:t>
      </w:r>
    </w:p>
    <w:p w14:paraId="4C1260B4" w14:textId="77777777" w:rsidR="0011154F" w:rsidRPr="006C4D43" w:rsidRDefault="00E85674" w:rsidP="00C33981">
      <w:pPr>
        <w:pStyle w:val="NormalWeb"/>
        <w:spacing w:before="0" w:beforeAutospacing="0" w:after="0" w:afterAutospacing="0"/>
        <w:ind w:left="720"/>
        <w:jc w:val="both"/>
        <w:rPr>
          <w:rFonts w:ascii="Calibri" w:hAnsi="Calibri" w:cs="Calibri"/>
          <w:color w:val="000000" w:themeColor="text1"/>
          <w:highlight w:val="yellow"/>
        </w:rPr>
      </w:pPr>
      <w:r w:rsidRPr="006C4D43">
        <w:rPr>
          <w:rStyle w:val="HTMLCode"/>
          <w:rFonts w:ascii="Calibri" w:eastAsiaTheme="majorEastAsia" w:hAnsi="Calibri" w:cs="Calibri"/>
          <w:color w:val="000000" w:themeColor="text1"/>
          <w:sz w:val="24"/>
          <w:szCs w:val="24"/>
          <w:highlight w:val="yellow"/>
        </w:rPr>
        <w:t>data/GSE233713_d27_3_barcodes.tsv.gz</w:t>
      </w:r>
    </w:p>
    <w:p w14:paraId="7814BB8B" w14:textId="77777777" w:rsidR="0011154F" w:rsidRPr="006C4D43" w:rsidRDefault="00E85674" w:rsidP="00C33981">
      <w:pPr>
        <w:pStyle w:val="NormalWeb"/>
        <w:spacing w:before="0" w:beforeAutospacing="0" w:after="0" w:afterAutospacing="0"/>
        <w:ind w:left="720"/>
        <w:jc w:val="both"/>
        <w:rPr>
          <w:rFonts w:ascii="Calibri" w:hAnsi="Calibri" w:cs="Calibri"/>
          <w:color w:val="000000" w:themeColor="text1"/>
          <w:highlight w:val="yellow"/>
        </w:rPr>
      </w:pPr>
      <w:r w:rsidRPr="006C4D43">
        <w:rPr>
          <w:rStyle w:val="HTMLCode"/>
          <w:rFonts w:ascii="Calibri" w:eastAsiaTheme="majorEastAsia" w:hAnsi="Calibri" w:cs="Calibri"/>
          <w:color w:val="000000" w:themeColor="text1"/>
          <w:sz w:val="24"/>
          <w:szCs w:val="24"/>
          <w:highlight w:val="yellow"/>
        </w:rPr>
        <w:t>data/GSE233713_d30_matrix.mtx.gz</w:t>
      </w:r>
    </w:p>
    <w:p w14:paraId="4E6BC1C0" w14:textId="77777777" w:rsidR="0011154F" w:rsidRPr="006C4D43" w:rsidRDefault="00E85674" w:rsidP="00C33981">
      <w:pPr>
        <w:pStyle w:val="NormalWeb"/>
        <w:spacing w:before="0" w:beforeAutospacing="0" w:after="0" w:afterAutospacing="0"/>
        <w:ind w:left="720"/>
        <w:jc w:val="both"/>
        <w:rPr>
          <w:rFonts w:ascii="Calibri" w:hAnsi="Calibri" w:cs="Calibri"/>
          <w:color w:val="000000" w:themeColor="text1"/>
          <w:highlight w:val="yellow"/>
        </w:rPr>
      </w:pPr>
      <w:r w:rsidRPr="006C4D43">
        <w:rPr>
          <w:rStyle w:val="HTMLCode"/>
          <w:rFonts w:ascii="Calibri" w:eastAsiaTheme="majorEastAsia" w:hAnsi="Calibri" w:cs="Calibri"/>
          <w:color w:val="000000" w:themeColor="text1"/>
          <w:sz w:val="24"/>
          <w:szCs w:val="24"/>
          <w:highlight w:val="yellow"/>
        </w:rPr>
        <w:t>data/GSE233713_d30_features.tsv.gz</w:t>
      </w:r>
    </w:p>
    <w:p w14:paraId="16F4BF24" w14:textId="77777777" w:rsidR="0011154F" w:rsidRPr="006C4D43" w:rsidRDefault="00E85674" w:rsidP="00C33981">
      <w:pPr>
        <w:pStyle w:val="NormalWeb"/>
        <w:spacing w:before="0" w:beforeAutospacing="0" w:after="0" w:afterAutospacing="0"/>
        <w:ind w:left="720"/>
        <w:jc w:val="both"/>
        <w:rPr>
          <w:rStyle w:val="HTMLCode"/>
          <w:rFonts w:ascii="Calibri" w:eastAsiaTheme="majorEastAsia" w:hAnsi="Calibri" w:cs="Calibri"/>
          <w:color w:val="000000" w:themeColor="text1"/>
          <w:sz w:val="24"/>
          <w:szCs w:val="24"/>
          <w:highlight w:val="yellow"/>
        </w:rPr>
      </w:pPr>
      <w:r w:rsidRPr="006C4D43">
        <w:rPr>
          <w:rStyle w:val="HTMLCode"/>
          <w:rFonts w:ascii="Calibri" w:eastAsiaTheme="majorEastAsia" w:hAnsi="Calibri" w:cs="Calibri"/>
          <w:color w:val="000000" w:themeColor="text1"/>
          <w:sz w:val="24"/>
          <w:szCs w:val="24"/>
          <w:highlight w:val="yellow"/>
        </w:rPr>
        <w:t>data/GSE233713_d30_barcodes.tsv.gz</w:t>
      </w:r>
    </w:p>
    <w:p w14:paraId="2264D63C" w14:textId="77777777" w:rsidR="0086232C" w:rsidRPr="006C4D43" w:rsidRDefault="0086232C" w:rsidP="00C33981">
      <w:pPr>
        <w:pStyle w:val="NormalWeb"/>
        <w:spacing w:before="0" w:beforeAutospacing="0" w:after="0" w:afterAutospacing="0"/>
        <w:ind w:left="360"/>
        <w:jc w:val="both"/>
        <w:rPr>
          <w:rStyle w:val="HTMLCode"/>
          <w:rFonts w:ascii="Calibri" w:eastAsiaTheme="majorEastAsia" w:hAnsi="Calibri" w:cs="Calibri"/>
          <w:color w:val="000000" w:themeColor="text1"/>
          <w:sz w:val="24"/>
          <w:szCs w:val="24"/>
          <w:highlight w:val="yellow"/>
        </w:rPr>
      </w:pPr>
    </w:p>
    <w:p w14:paraId="46557A21" w14:textId="42D0B328" w:rsidR="0011154F" w:rsidRPr="006C4D43" w:rsidRDefault="00E85674" w:rsidP="00C33981">
      <w:pPr>
        <w:pStyle w:val="Heading5"/>
        <w:numPr>
          <w:ilvl w:val="2"/>
          <w:numId w:val="86"/>
        </w:numPr>
        <w:spacing w:before="0" w:after="0" w:line="240" w:lineRule="auto"/>
        <w:jc w:val="both"/>
        <w:rPr>
          <w:rFonts w:ascii="Calibri" w:hAnsi="Calibri" w:cs="Calibri"/>
          <w:color w:val="000000" w:themeColor="text1"/>
          <w:highlight w:val="yellow"/>
        </w:rPr>
      </w:pPr>
      <w:r w:rsidRPr="006C4D43">
        <w:rPr>
          <w:rFonts w:ascii="Calibri" w:hAnsi="Calibri" w:cs="Calibri"/>
          <w:color w:val="000000" w:themeColor="text1"/>
          <w:highlight w:val="yellow"/>
          <w:lang w:val="en-IN"/>
        </w:rPr>
        <w:t>Name</w:t>
      </w:r>
      <w:r w:rsidRPr="006C4D43">
        <w:rPr>
          <w:rFonts w:ascii="Calibri" w:hAnsi="Calibri" w:cs="Calibri"/>
          <w:color w:val="000000" w:themeColor="text1"/>
          <w:highlight w:val="yellow"/>
        </w:rPr>
        <w:t xml:space="preserve"> optional metadata files as follows:</w:t>
      </w:r>
    </w:p>
    <w:p w14:paraId="124C4C66" w14:textId="77777777" w:rsidR="00C33981" w:rsidRPr="006C4D43" w:rsidRDefault="00C33981" w:rsidP="00C33981">
      <w:pPr>
        <w:spacing w:after="0" w:line="240" w:lineRule="auto"/>
        <w:rPr>
          <w:rFonts w:ascii="Calibri" w:hAnsi="Calibri" w:cs="Calibri"/>
          <w:highlight w:val="yellow"/>
        </w:rPr>
      </w:pPr>
    </w:p>
    <w:p w14:paraId="583B2AB7" w14:textId="77777777" w:rsidR="0011154F" w:rsidRPr="006C4D43" w:rsidRDefault="00E85674" w:rsidP="00C33981">
      <w:pPr>
        <w:pStyle w:val="NormalWeb"/>
        <w:spacing w:before="0" w:beforeAutospacing="0" w:after="0" w:afterAutospacing="0"/>
        <w:ind w:left="720"/>
        <w:jc w:val="both"/>
        <w:rPr>
          <w:rFonts w:ascii="Calibri" w:hAnsi="Calibri" w:cs="Calibri"/>
          <w:color w:val="000000" w:themeColor="text1"/>
          <w:highlight w:val="yellow"/>
        </w:rPr>
      </w:pPr>
      <w:r w:rsidRPr="006C4D43">
        <w:rPr>
          <w:rStyle w:val="HTMLCode"/>
          <w:rFonts w:ascii="Calibri" w:eastAsiaTheme="majorEastAsia" w:hAnsi="Calibri" w:cs="Calibri"/>
          <w:color w:val="000000" w:themeColor="text1"/>
          <w:sz w:val="24"/>
          <w:szCs w:val="24"/>
          <w:highlight w:val="yellow"/>
        </w:rPr>
        <w:t>data/GSE233703_cell_metadata.csv</w:t>
      </w:r>
    </w:p>
    <w:p w14:paraId="70E28971" w14:textId="77777777" w:rsidR="0011154F" w:rsidRPr="006C4D43" w:rsidRDefault="00E85674" w:rsidP="00C33981">
      <w:pPr>
        <w:pStyle w:val="NormalWeb"/>
        <w:spacing w:before="0" w:beforeAutospacing="0" w:after="0" w:afterAutospacing="0"/>
        <w:ind w:left="720"/>
        <w:jc w:val="both"/>
        <w:rPr>
          <w:rStyle w:val="HTMLCode"/>
          <w:rFonts w:ascii="Calibri" w:eastAsiaTheme="majorEastAsia" w:hAnsi="Calibri" w:cs="Calibri"/>
          <w:color w:val="000000" w:themeColor="text1"/>
          <w:sz w:val="24"/>
          <w:szCs w:val="24"/>
          <w:highlight w:val="yellow"/>
        </w:rPr>
      </w:pPr>
      <w:r w:rsidRPr="006C4D43">
        <w:rPr>
          <w:rStyle w:val="HTMLCode"/>
          <w:rFonts w:ascii="Calibri" w:eastAsiaTheme="majorEastAsia" w:hAnsi="Calibri" w:cs="Calibri"/>
          <w:color w:val="000000" w:themeColor="text1"/>
          <w:sz w:val="24"/>
          <w:szCs w:val="24"/>
          <w:highlight w:val="yellow"/>
        </w:rPr>
        <w:t>data/GSE233713_cell_metadata.csv</w:t>
      </w:r>
    </w:p>
    <w:p w14:paraId="27667377" w14:textId="77777777" w:rsidR="00757507" w:rsidRPr="006C4D43" w:rsidRDefault="00757507" w:rsidP="00C33981">
      <w:pPr>
        <w:pStyle w:val="NormalWeb"/>
        <w:spacing w:before="0" w:beforeAutospacing="0" w:after="0" w:afterAutospacing="0"/>
        <w:ind w:left="360"/>
        <w:jc w:val="both"/>
        <w:rPr>
          <w:rFonts w:ascii="Calibri" w:hAnsi="Calibri" w:cs="Calibri"/>
          <w:color w:val="000000" w:themeColor="text1"/>
          <w:highlight w:val="yellow"/>
        </w:rPr>
      </w:pPr>
    </w:p>
    <w:p w14:paraId="3B36A9A0" w14:textId="2C94CAC7" w:rsidR="0086232C" w:rsidRPr="006C4D43" w:rsidRDefault="00E85674" w:rsidP="00C33981">
      <w:pPr>
        <w:pStyle w:val="Heading5"/>
        <w:numPr>
          <w:ilvl w:val="1"/>
          <w:numId w:val="86"/>
        </w:numPr>
        <w:spacing w:before="0" w:after="0" w:line="240" w:lineRule="auto"/>
        <w:jc w:val="both"/>
        <w:rPr>
          <w:rFonts w:ascii="Calibri" w:hAnsi="Calibri" w:cs="Calibri"/>
          <w:color w:val="000000" w:themeColor="text1"/>
          <w:highlight w:val="yellow"/>
          <w:lang w:val="en-IN"/>
        </w:rPr>
      </w:pPr>
      <w:r w:rsidRPr="006C4D43">
        <w:rPr>
          <w:rFonts w:ascii="Calibri" w:hAnsi="Calibri" w:cs="Calibri"/>
          <w:color w:val="000000" w:themeColor="text1"/>
          <w:highlight w:val="yellow"/>
          <w:lang w:val="en-IN"/>
        </w:rPr>
        <w:t>Confirm metadata requirements</w:t>
      </w:r>
    </w:p>
    <w:p w14:paraId="1A54CC6B" w14:textId="77777777" w:rsidR="00C33981" w:rsidRPr="006C4D43" w:rsidRDefault="00C33981" w:rsidP="00C33981">
      <w:pPr>
        <w:spacing w:after="0" w:line="240" w:lineRule="auto"/>
        <w:rPr>
          <w:rFonts w:ascii="Calibri" w:hAnsi="Calibri" w:cs="Calibri"/>
          <w:color w:val="000000" w:themeColor="text1"/>
          <w:highlight w:val="yellow"/>
          <w:lang w:val="en-IN"/>
        </w:rPr>
      </w:pPr>
    </w:p>
    <w:p w14:paraId="5F158795" w14:textId="08BBFD7A" w:rsidR="0086232C" w:rsidRPr="006C4D43" w:rsidRDefault="00E85674" w:rsidP="005F1431">
      <w:pPr>
        <w:pStyle w:val="Heading5"/>
        <w:numPr>
          <w:ilvl w:val="2"/>
          <w:numId w:val="86"/>
        </w:numPr>
        <w:spacing w:before="0" w:after="0" w:line="240" w:lineRule="auto"/>
        <w:jc w:val="both"/>
        <w:rPr>
          <w:rFonts w:ascii="Calibri" w:hAnsi="Calibri" w:cs="Calibri"/>
          <w:color w:val="000000" w:themeColor="text1"/>
          <w:highlight w:val="yellow"/>
          <w:lang w:val="en-IN"/>
        </w:rPr>
      </w:pPr>
      <w:r w:rsidRPr="006C4D43">
        <w:rPr>
          <w:rFonts w:ascii="Calibri" w:hAnsi="Calibri" w:cs="Calibri"/>
          <w:color w:val="000000" w:themeColor="text1"/>
          <w:highlight w:val="yellow"/>
          <w:lang w:val="en-IN"/>
        </w:rPr>
        <w:t>Confirm that every metadata file contains a barcode column.</w:t>
      </w:r>
      <w:r w:rsidR="00BC336F" w:rsidRPr="006C4D43">
        <w:rPr>
          <w:rFonts w:ascii="Calibri" w:hAnsi="Calibri" w:cs="Calibri"/>
          <w:color w:val="000000" w:themeColor="text1"/>
          <w:highlight w:val="yellow"/>
          <w:lang w:val="en-IN"/>
        </w:rPr>
        <w:t xml:space="preserve"> </w:t>
      </w:r>
      <w:r w:rsidRPr="006C4D43">
        <w:rPr>
          <w:rFonts w:ascii="Calibri" w:hAnsi="Calibri" w:cs="Calibri"/>
          <w:color w:val="000000" w:themeColor="text1"/>
          <w:highlight w:val="yellow"/>
          <w:lang w:val="en-IN"/>
        </w:rPr>
        <w:t>Add optional columns such as sample, timepoint, and replicate when available.</w:t>
      </w:r>
    </w:p>
    <w:p w14:paraId="510CE44E" w14:textId="77777777" w:rsidR="00C33981" w:rsidRPr="006C4D43" w:rsidRDefault="00C33981" w:rsidP="00C33981">
      <w:pPr>
        <w:spacing w:after="0" w:line="240" w:lineRule="auto"/>
        <w:rPr>
          <w:rFonts w:ascii="Calibri" w:hAnsi="Calibri" w:cs="Calibri"/>
          <w:color w:val="000000" w:themeColor="text1"/>
          <w:highlight w:val="yellow"/>
          <w:lang w:val="en-IN"/>
        </w:rPr>
      </w:pPr>
    </w:p>
    <w:p w14:paraId="57FF3EE3" w14:textId="571DBD6C" w:rsidR="0086232C" w:rsidRPr="006C4D43" w:rsidRDefault="00E85674" w:rsidP="00C33981">
      <w:pPr>
        <w:pStyle w:val="Heading5"/>
        <w:numPr>
          <w:ilvl w:val="2"/>
          <w:numId w:val="86"/>
        </w:numPr>
        <w:spacing w:before="0" w:after="0" w:line="240" w:lineRule="auto"/>
        <w:jc w:val="both"/>
        <w:rPr>
          <w:rFonts w:ascii="Calibri" w:hAnsi="Calibri" w:cs="Calibri"/>
          <w:color w:val="000000" w:themeColor="text1"/>
          <w:highlight w:val="yellow"/>
          <w:lang w:val="en-IN"/>
        </w:rPr>
      </w:pPr>
      <w:r w:rsidRPr="006C4D43">
        <w:rPr>
          <w:rFonts w:ascii="Calibri" w:hAnsi="Calibri" w:cs="Calibri"/>
          <w:color w:val="000000" w:themeColor="text1"/>
          <w:highlight w:val="yellow"/>
          <w:lang w:val="en-IN"/>
        </w:rPr>
        <w:lastRenderedPageBreak/>
        <w:t>Use exact barcode matches between metadata and count matrices.</w:t>
      </w:r>
    </w:p>
    <w:p w14:paraId="5A1200A3" w14:textId="77777777" w:rsidR="00C33981" w:rsidRPr="006C4D43" w:rsidRDefault="00C33981" w:rsidP="00C33981">
      <w:pPr>
        <w:spacing w:after="0" w:line="240" w:lineRule="auto"/>
        <w:rPr>
          <w:rFonts w:ascii="Calibri" w:hAnsi="Calibri" w:cs="Calibri"/>
          <w:color w:val="000000" w:themeColor="text1"/>
          <w:highlight w:val="yellow"/>
          <w:lang w:val="en-IN"/>
        </w:rPr>
      </w:pPr>
    </w:p>
    <w:p w14:paraId="761C698C" w14:textId="1F8EEDFC" w:rsidR="0086232C" w:rsidRPr="006C4D43" w:rsidRDefault="000E2448" w:rsidP="00C33981">
      <w:pPr>
        <w:pStyle w:val="NormalWeb"/>
        <w:spacing w:before="0" w:beforeAutospacing="0" w:after="0" w:afterAutospacing="0"/>
        <w:ind w:left="360"/>
        <w:jc w:val="both"/>
        <w:rPr>
          <w:rFonts w:ascii="Calibri" w:eastAsiaTheme="majorEastAsia" w:hAnsi="Calibri" w:cs="Calibri"/>
          <w:color w:val="000000" w:themeColor="text1"/>
          <w:highlight w:val="yellow"/>
          <w:lang w:val="en-IN"/>
        </w:rPr>
      </w:pPr>
      <w:r w:rsidRPr="006C4D43">
        <w:rPr>
          <w:rFonts w:ascii="Calibri" w:eastAsiaTheme="majorEastAsia" w:hAnsi="Calibri" w:cs="Calibri"/>
          <w:color w:val="000000" w:themeColor="text1"/>
          <w:highlight w:val="yellow"/>
          <w:lang w:val="en-IN"/>
        </w:rPr>
        <w:t>Caution</w:t>
      </w:r>
      <w:r w:rsidR="00E85674" w:rsidRPr="006C4D43">
        <w:rPr>
          <w:rFonts w:ascii="Calibri" w:eastAsiaTheme="majorEastAsia" w:hAnsi="Calibri" w:cs="Calibri"/>
          <w:color w:val="000000" w:themeColor="text1"/>
          <w:highlight w:val="yellow"/>
          <w:lang w:val="en-IN"/>
        </w:rPr>
        <w:t>:</w:t>
      </w:r>
      <w:r w:rsidR="00C33981" w:rsidRPr="006C4D43">
        <w:rPr>
          <w:rFonts w:ascii="Calibri" w:eastAsiaTheme="majorEastAsia" w:hAnsi="Calibri" w:cs="Calibri"/>
          <w:color w:val="000000" w:themeColor="text1"/>
          <w:highlight w:val="yellow"/>
          <w:lang w:val="en-IN"/>
        </w:rPr>
        <w:t xml:space="preserve"> </w:t>
      </w:r>
      <w:r w:rsidR="00E85674" w:rsidRPr="006C4D43">
        <w:rPr>
          <w:rFonts w:ascii="Calibri" w:eastAsiaTheme="majorEastAsia" w:hAnsi="Calibri" w:cs="Calibri"/>
          <w:color w:val="000000" w:themeColor="text1"/>
          <w:highlight w:val="yellow"/>
          <w:lang w:val="en-IN"/>
        </w:rPr>
        <w:t>Confirm that matrix triplets and metadata files exist at the expected paths before starting import.</w:t>
      </w:r>
    </w:p>
    <w:p w14:paraId="64E9E85B" w14:textId="77777777" w:rsidR="00D64CD4" w:rsidRPr="006C4D43" w:rsidRDefault="00D64CD4" w:rsidP="00C33981">
      <w:pPr>
        <w:pStyle w:val="NormalWeb"/>
        <w:spacing w:before="0" w:beforeAutospacing="0" w:after="0" w:afterAutospacing="0"/>
        <w:jc w:val="both"/>
        <w:rPr>
          <w:rFonts w:ascii="Calibri" w:hAnsi="Calibri" w:cs="Calibri"/>
          <w:color w:val="000000" w:themeColor="text1"/>
          <w:highlight w:val="yellow"/>
        </w:rPr>
      </w:pPr>
    </w:p>
    <w:p w14:paraId="7DE80EF5" w14:textId="44EC64C2" w:rsidR="0011154F" w:rsidRPr="006C4D43" w:rsidRDefault="00E85674" w:rsidP="00C33981">
      <w:pPr>
        <w:pStyle w:val="Heading5"/>
        <w:numPr>
          <w:ilvl w:val="0"/>
          <w:numId w:val="86"/>
        </w:numPr>
        <w:spacing w:before="0" w:after="0" w:line="240" w:lineRule="auto"/>
        <w:jc w:val="both"/>
        <w:rPr>
          <w:rStyle w:val="Strong"/>
          <w:rFonts w:ascii="Calibri" w:hAnsi="Calibri" w:cs="Calibri"/>
          <w:b w:val="0"/>
          <w:bCs w:val="0"/>
          <w:color w:val="000000" w:themeColor="text1"/>
          <w:highlight w:val="yellow"/>
        </w:rPr>
      </w:pPr>
      <w:r w:rsidRPr="006C4D43">
        <w:rPr>
          <w:rFonts w:ascii="Calibri" w:hAnsi="Calibri" w:cs="Calibri"/>
          <w:b/>
          <w:bCs/>
          <w:color w:val="000000" w:themeColor="text1"/>
          <w:highlight w:val="yellow"/>
          <w:lang w:val="en-IN"/>
        </w:rPr>
        <w:t>Import</w:t>
      </w:r>
      <w:r w:rsidRPr="006C4D43">
        <w:rPr>
          <w:rStyle w:val="Strong"/>
          <w:rFonts w:ascii="Calibri" w:hAnsi="Calibri" w:cs="Calibri"/>
          <w:b w:val="0"/>
          <w:bCs w:val="0"/>
          <w:color w:val="000000" w:themeColor="text1"/>
          <w:highlight w:val="yellow"/>
        </w:rPr>
        <w:t xml:space="preserve"> </w:t>
      </w:r>
      <w:r w:rsidRPr="006C4D43">
        <w:rPr>
          <w:rStyle w:val="Strong"/>
          <w:rFonts w:ascii="Calibri" w:hAnsi="Calibri" w:cs="Calibri"/>
          <w:color w:val="000000" w:themeColor="text1"/>
          <w:highlight w:val="yellow"/>
        </w:rPr>
        <w:t>count matrices and validate input integrity</w:t>
      </w:r>
    </w:p>
    <w:p w14:paraId="7C083228" w14:textId="77777777" w:rsidR="00C33981" w:rsidRPr="006C4D43" w:rsidRDefault="00C33981" w:rsidP="00C33981">
      <w:pPr>
        <w:spacing w:after="0" w:line="240" w:lineRule="auto"/>
        <w:rPr>
          <w:rFonts w:ascii="Calibri" w:hAnsi="Calibri" w:cs="Calibri"/>
          <w:color w:val="000000" w:themeColor="text1"/>
          <w:highlight w:val="yellow"/>
        </w:rPr>
      </w:pPr>
    </w:p>
    <w:p w14:paraId="4A92C6FD" w14:textId="4BDBF857" w:rsidR="0011154F" w:rsidRPr="006C4D43" w:rsidRDefault="00E85674" w:rsidP="00C33981">
      <w:pPr>
        <w:pStyle w:val="Heading5"/>
        <w:numPr>
          <w:ilvl w:val="1"/>
          <w:numId w:val="86"/>
        </w:numPr>
        <w:spacing w:before="0" w:after="0" w:line="240" w:lineRule="auto"/>
        <w:jc w:val="both"/>
        <w:rPr>
          <w:rStyle w:val="Strong"/>
          <w:rFonts w:ascii="Calibri" w:hAnsi="Calibri" w:cs="Calibri"/>
          <w:b w:val="0"/>
          <w:bCs w:val="0"/>
          <w:color w:val="000000" w:themeColor="text1"/>
          <w:highlight w:val="yellow"/>
        </w:rPr>
      </w:pPr>
      <w:r w:rsidRPr="006C4D43">
        <w:rPr>
          <w:rFonts w:ascii="Calibri" w:hAnsi="Calibri" w:cs="Calibri"/>
          <w:color w:val="000000" w:themeColor="text1"/>
          <w:highlight w:val="yellow"/>
          <w:lang w:val="en-IN"/>
        </w:rPr>
        <w:t>Read</w:t>
      </w:r>
      <w:r w:rsidRPr="006C4D43">
        <w:rPr>
          <w:rStyle w:val="Strong"/>
          <w:rFonts w:ascii="Calibri" w:hAnsi="Calibri" w:cs="Calibri"/>
          <w:b w:val="0"/>
          <w:bCs w:val="0"/>
          <w:color w:val="000000" w:themeColor="text1"/>
          <w:highlight w:val="yellow"/>
        </w:rPr>
        <w:t xml:space="preserve"> 10x-style matrices</w:t>
      </w:r>
    </w:p>
    <w:p w14:paraId="5D941CED" w14:textId="77777777" w:rsidR="00C33981" w:rsidRPr="006C4D43" w:rsidRDefault="00C33981" w:rsidP="00C33981">
      <w:pPr>
        <w:spacing w:after="0" w:line="240" w:lineRule="auto"/>
        <w:rPr>
          <w:rFonts w:ascii="Calibri" w:hAnsi="Calibri" w:cs="Calibri"/>
          <w:color w:val="000000" w:themeColor="text1"/>
          <w:highlight w:val="yellow"/>
        </w:rPr>
      </w:pPr>
    </w:p>
    <w:p w14:paraId="7BE8A6A8" w14:textId="4349837A" w:rsidR="0011154F" w:rsidRPr="006C4D43" w:rsidRDefault="00E85674" w:rsidP="00C33981">
      <w:pPr>
        <w:pStyle w:val="Heading5"/>
        <w:numPr>
          <w:ilvl w:val="2"/>
          <w:numId w:val="86"/>
        </w:numPr>
        <w:spacing w:before="0" w:after="0" w:line="240" w:lineRule="auto"/>
        <w:jc w:val="both"/>
        <w:rPr>
          <w:rFonts w:ascii="Calibri" w:hAnsi="Calibri" w:cs="Calibri"/>
          <w:color w:val="000000" w:themeColor="text1"/>
          <w:highlight w:val="yellow"/>
          <w:lang w:val="en-IN"/>
        </w:rPr>
      </w:pPr>
      <w:r w:rsidRPr="006C4D43">
        <w:rPr>
          <w:rFonts w:ascii="Calibri" w:hAnsi="Calibri" w:cs="Calibri"/>
          <w:color w:val="000000" w:themeColor="text1"/>
          <w:highlight w:val="yellow"/>
          <w:lang w:val="en-IN"/>
        </w:rPr>
        <w:t>Read each matrix.mtx.gz file as a sparse matrix.</w:t>
      </w:r>
    </w:p>
    <w:p w14:paraId="6A44CB6D" w14:textId="77777777" w:rsidR="00C33981" w:rsidRPr="006C4D43" w:rsidRDefault="00C33981" w:rsidP="00C33981">
      <w:pPr>
        <w:spacing w:after="0" w:line="240" w:lineRule="auto"/>
        <w:rPr>
          <w:rFonts w:ascii="Calibri" w:hAnsi="Calibri" w:cs="Calibri"/>
          <w:color w:val="000000" w:themeColor="text1"/>
          <w:highlight w:val="yellow"/>
          <w:lang w:val="en-IN"/>
        </w:rPr>
      </w:pPr>
    </w:p>
    <w:p w14:paraId="274E7790" w14:textId="7C10E9F4" w:rsidR="0011154F" w:rsidRPr="006C4D43" w:rsidRDefault="00E85674" w:rsidP="00C33981">
      <w:pPr>
        <w:pStyle w:val="Heading5"/>
        <w:numPr>
          <w:ilvl w:val="2"/>
          <w:numId w:val="86"/>
        </w:numPr>
        <w:spacing w:before="0" w:after="0" w:line="240" w:lineRule="auto"/>
        <w:jc w:val="both"/>
        <w:rPr>
          <w:rFonts w:ascii="Calibri" w:hAnsi="Calibri" w:cs="Calibri"/>
          <w:color w:val="000000" w:themeColor="text1"/>
          <w:highlight w:val="yellow"/>
          <w:lang w:val="en-IN"/>
        </w:rPr>
      </w:pPr>
      <w:r w:rsidRPr="006C4D43">
        <w:rPr>
          <w:rFonts w:ascii="Calibri" w:hAnsi="Calibri" w:cs="Calibri"/>
          <w:color w:val="000000" w:themeColor="text1"/>
          <w:highlight w:val="yellow"/>
          <w:lang w:val="en-IN"/>
        </w:rPr>
        <w:t xml:space="preserve">Read the corresponding features </w:t>
      </w:r>
      <w:r w:rsidR="00C33981" w:rsidRPr="006C4D43">
        <w:rPr>
          <w:rFonts w:ascii="Calibri" w:hAnsi="Calibri" w:cs="Calibri"/>
          <w:color w:val="000000" w:themeColor="text1"/>
          <w:highlight w:val="yellow"/>
          <w:lang w:val="en-IN"/>
        </w:rPr>
        <w:t>(</w:t>
      </w:r>
      <w:r w:rsidRPr="006C4D43">
        <w:rPr>
          <w:rFonts w:ascii="Calibri" w:hAnsi="Calibri" w:cs="Calibri"/>
          <w:color w:val="000000" w:themeColor="text1"/>
          <w:highlight w:val="yellow"/>
          <w:lang w:val="en-IN"/>
        </w:rPr>
        <w:t>or genes</w:t>
      </w:r>
      <w:r w:rsidR="00C33981" w:rsidRPr="006C4D43">
        <w:rPr>
          <w:rFonts w:ascii="Calibri" w:hAnsi="Calibri" w:cs="Calibri"/>
          <w:color w:val="000000" w:themeColor="text1"/>
          <w:highlight w:val="yellow"/>
          <w:lang w:val="en-IN"/>
        </w:rPr>
        <w:t>)</w:t>
      </w:r>
      <w:r w:rsidRPr="006C4D43">
        <w:rPr>
          <w:rFonts w:ascii="Calibri" w:hAnsi="Calibri" w:cs="Calibri"/>
          <w:color w:val="000000" w:themeColor="text1"/>
          <w:highlight w:val="yellow"/>
          <w:lang w:val="en-IN"/>
        </w:rPr>
        <w:t xml:space="preserve"> file and barcode file as tab-delimited tables.</w:t>
      </w:r>
    </w:p>
    <w:p w14:paraId="018A0E92" w14:textId="77777777" w:rsidR="00C33981" w:rsidRPr="006C4D43" w:rsidRDefault="00C33981" w:rsidP="00C33981">
      <w:pPr>
        <w:spacing w:after="0" w:line="240" w:lineRule="auto"/>
        <w:rPr>
          <w:rFonts w:ascii="Calibri" w:hAnsi="Calibri" w:cs="Calibri"/>
          <w:color w:val="000000" w:themeColor="text1"/>
          <w:highlight w:val="yellow"/>
          <w:lang w:val="en-IN"/>
        </w:rPr>
      </w:pPr>
    </w:p>
    <w:p w14:paraId="25BE1616" w14:textId="276A1D61" w:rsidR="0011154F" w:rsidRPr="006C4D43" w:rsidRDefault="00E85674" w:rsidP="005F1431">
      <w:pPr>
        <w:pStyle w:val="Heading5"/>
        <w:numPr>
          <w:ilvl w:val="2"/>
          <w:numId w:val="86"/>
        </w:numPr>
        <w:spacing w:before="0" w:after="0" w:line="240" w:lineRule="auto"/>
        <w:jc w:val="both"/>
        <w:rPr>
          <w:rFonts w:ascii="Calibri" w:hAnsi="Calibri" w:cs="Calibri"/>
          <w:color w:val="000000" w:themeColor="text1"/>
          <w:highlight w:val="yellow"/>
          <w:lang w:val="en-IN"/>
        </w:rPr>
      </w:pPr>
      <w:r w:rsidRPr="006C4D43">
        <w:rPr>
          <w:rFonts w:ascii="Calibri" w:hAnsi="Calibri" w:cs="Calibri"/>
          <w:color w:val="000000" w:themeColor="text1"/>
          <w:highlight w:val="yellow"/>
          <w:lang w:val="en-IN"/>
        </w:rPr>
        <w:t>Assign gene symbols to matrix rows using the second column of the features file when available.</w:t>
      </w:r>
      <w:r w:rsidR="00BC336F" w:rsidRPr="006C4D43">
        <w:rPr>
          <w:rFonts w:ascii="Calibri" w:hAnsi="Calibri" w:cs="Calibri"/>
          <w:color w:val="000000" w:themeColor="text1"/>
          <w:highlight w:val="yellow"/>
          <w:lang w:val="en-IN"/>
        </w:rPr>
        <w:t xml:space="preserve"> </w:t>
      </w:r>
      <w:r w:rsidRPr="006C4D43">
        <w:rPr>
          <w:rFonts w:ascii="Calibri" w:hAnsi="Calibri" w:cs="Calibri"/>
          <w:color w:val="000000" w:themeColor="text1"/>
          <w:highlight w:val="yellow"/>
          <w:lang w:val="en-IN"/>
        </w:rPr>
        <w:t xml:space="preserve">Enforce unique gene symbols using </w:t>
      </w:r>
      <w:proofErr w:type="spellStart"/>
      <w:proofErr w:type="gramStart"/>
      <w:r w:rsidRPr="006C4D43">
        <w:rPr>
          <w:rFonts w:ascii="Calibri" w:hAnsi="Calibri" w:cs="Calibri"/>
          <w:color w:val="000000" w:themeColor="text1"/>
          <w:highlight w:val="yellow"/>
          <w:lang w:val="en-IN"/>
        </w:rPr>
        <w:t>make.unique</w:t>
      </w:r>
      <w:proofErr w:type="spellEnd"/>
      <w:proofErr w:type="gramEnd"/>
      <w:r w:rsidRPr="006C4D43">
        <w:rPr>
          <w:rFonts w:ascii="Calibri" w:hAnsi="Calibri" w:cs="Calibri"/>
          <w:color w:val="000000" w:themeColor="text1"/>
          <w:highlight w:val="yellow"/>
          <w:lang w:val="en-IN"/>
        </w:rPr>
        <w:t>().</w:t>
      </w:r>
    </w:p>
    <w:p w14:paraId="5B956A29" w14:textId="77777777" w:rsidR="00C33981" w:rsidRPr="006C4D43" w:rsidRDefault="00C33981" w:rsidP="00C33981">
      <w:pPr>
        <w:spacing w:after="0" w:line="240" w:lineRule="auto"/>
        <w:rPr>
          <w:rFonts w:ascii="Calibri" w:hAnsi="Calibri" w:cs="Calibri"/>
          <w:color w:val="000000" w:themeColor="text1"/>
          <w:highlight w:val="yellow"/>
          <w:lang w:val="en-IN"/>
        </w:rPr>
      </w:pPr>
    </w:p>
    <w:p w14:paraId="0861FD9F" w14:textId="639504F0" w:rsidR="0011154F" w:rsidRPr="006C4D43" w:rsidRDefault="00E85674" w:rsidP="00C33981">
      <w:pPr>
        <w:pStyle w:val="Heading5"/>
        <w:numPr>
          <w:ilvl w:val="2"/>
          <w:numId w:val="86"/>
        </w:numPr>
        <w:spacing w:before="0" w:after="0" w:line="240" w:lineRule="auto"/>
        <w:jc w:val="both"/>
        <w:rPr>
          <w:rFonts w:ascii="Calibri" w:hAnsi="Calibri" w:cs="Calibri"/>
          <w:color w:val="000000" w:themeColor="text1"/>
          <w:highlight w:val="yellow"/>
          <w:lang w:val="en-IN"/>
        </w:rPr>
      </w:pPr>
      <w:r w:rsidRPr="006C4D43">
        <w:rPr>
          <w:rFonts w:ascii="Calibri" w:hAnsi="Calibri" w:cs="Calibri"/>
          <w:color w:val="000000" w:themeColor="text1"/>
          <w:highlight w:val="yellow"/>
          <w:lang w:val="en-IN"/>
        </w:rPr>
        <w:t>Assign barcode identifiers to matrix columns.</w:t>
      </w:r>
      <w:r w:rsidR="00C33981" w:rsidRPr="006C4D43">
        <w:rPr>
          <w:rFonts w:ascii="Calibri" w:hAnsi="Calibri" w:cs="Calibri"/>
          <w:color w:val="000000" w:themeColor="text1"/>
          <w:highlight w:val="yellow"/>
          <w:lang w:val="en-IN"/>
        </w:rPr>
        <w:t>’</w:t>
      </w:r>
    </w:p>
    <w:p w14:paraId="594510B9" w14:textId="77777777" w:rsidR="00C33981" w:rsidRPr="006C4D43" w:rsidRDefault="00C33981" w:rsidP="00C33981">
      <w:pPr>
        <w:spacing w:after="0"/>
        <w:rPr>
          <w:rFonts w:ascii="Calibri" w:hAnsi="Calibri" w:cs="Calibri"/>
          <w:color w:val="000000" w:themeColor="text1"/>
          <w:highlight w:val="yellow"/>
          <w:lang w:val="en-IN"/>
        </w:rPr>
      </w:pPr>
    </w:p>
    <w:p w14:paraId="55ECEE1E" w14:textId="39291975" w:rsidR="00C33981" w:rsidRPr="006C4D43" w:rsidRDefault="00E85674" w:rsidP="00C33981">
      <w:pPr>
        <w:pStyle w:val="Heading5"/>
        <w:numPr>
          <w:ilvl w:val="1"/>
          <w:numId w:val="86"/>
        </w:numPr>
        <w:spacing w:before="0" w:after="0" w:line="240" w:lineRule="auto"/>
        <w:jc w:val="both"/>
        <w:rPr>
          <w:rStyle w:val="Strong"/>
          <w:rFonts w:ascii="Calibri" w:hAnsi="Calibri" w:cs="Calibri"/>
          <w:b w:val="0"/>
          <w:bCs w:val="0"/>
          <w:color w:val="000000" w:themeColor="text1"/>
          <w:highlight w:val="yellow"/>
        </w:rPr>
      </w:pPr>
      <w:r w:rsidRPr="006C4D43">
        <w:rPr>
          <w:rFonts w:ascii="Calibri" w:hAnsi="Calibri" w:cs="Calibri"/>
          <w:color w:val="000000" w:themeColor="text1"/>
          <w:highlight w:val="yellow"/>
          <w:lang w:val="en-IN"/>
        </w:rPr>
        <w:t>Run</w:t>
      </w:r>
      <w:r w:rsidRPr="006C4D43">
        <w:rPr>
          <w:rStyle w:val="Strong"/>
          <w:rFonts w:ascii="Calibri" w:hAnsi="Calibri" w:cs="Calibri"/>
          <w:b w:val="0"/>
          <w:bCs w:val="0"/>
          <w:color w:val="000000" w:themeColor="text1"/>
          <w:highlight w:val="yellow"/>
        </w:rPr>
        <w:t xml:space="preserve"> example import function</w:t>
      </w:r>
    </w:p>
    <w:p w14:paraId="7D77D8A0" w14:textId="77777777" w:rsidR="00C33981" w:rsidRPr="006C4D43" w:rsidRDefault="00C33981" w:rsidP="00C33981">
      <w:pPr>
        <w:spacing w:after="0"/>
        <w:rPr>
          <w:rStyle w:val="Strong"/>
          <w:rFonts w:ascii="Calibri" w:eastAsiaTheme="majorEastAsia" w:hAnsi="Calibri" w:cs="Calibri"/>
          <w:b w:val="0"/>
          <w:bCs w:val="0"/>
          <w:color w:val="000000" w:themeColor="text1"/>
          <w:highlight w:val="yellow"/>
        </w:rPr>
      </w:pPr>
    </w:p>
    <w:p w14:paraId="774AC467" w14:textId="116E51A8" w:rsidR="00C33981" w:rsidRPr="006C4D43" w:rsidRDefault="00E85674" w:rsidP="00C33981">
      <w:pPr>
        <w:pStyle w:val="Heading5"/>
        <w:numPr>
          <w:ilvl w:val="2"/>
          <w:numId w:val="86"/>
        </w:numPr>
        <w:spacing w:before="0" w:after="0" w:line="240" w:lineRule="auto"/>
        <w:jc w:val="both"/>
        <w:rPr>
          <w:rFonts w:ascii="Calibri" w:hAnsi="Calibri" w:cs="Calibri"/>
          <w:highlight w:val="yellow"/>
        </w:rPr>
      </w:pPr>
      <w:r w:rsidRPr="006C4D43">
        <w:rPr>
          <w:rFonts w:ascii="Calibri" w:hAnsi="Calibri" w:cs="Calibri"/>
          <w:color w:val="000000" w:themeColor="text1"/>
          <w:highlight w:val="yellow"/>
          <w:lang w:val="en-IN"/>
        </w:rPr>
        <w:t>Execute</w:t>
      </w:r>
      <w:r w:rsidRPr="006C4D43">
        <w:rPr>
          <w:rStyle w:val="Strong"/>
          <w:rFonts w:ascii="Calibri" w:hAnsi="Calibri" w:cs="Calibri"/>
          <w:b w:val="0"/>
          <w:bCs w:val="0"/>
          <w:color w:val="000000" w:themeColor="text1"/>
          <w:highlight w:val="yellow"/>
        </w:rPr>
        <w:t xml:space="preserve"> the code mentioned in the</w:t>
      </w:r>
      <w:r w:rsidRPr="006C4D43">
        <w:rPr>
          <w:rStyle w:val="Strong"/>
          <w:rFonts w:ascii="Calibri" w:hAnsi="Calibri" w:cs="Calibri"/>
          <w:color w:val="000000" w:themeColor="text1"/>
          <w:highlight w:val="yellow"/>
        </w:rPr>
        <w:t xml:space="preserve"> Supplementary file 2</w:t>
      </w:r>
      <w:r w:rsidRPr="006C4D43">
        <w:rPr>
          <w:rStyle w:val="Strong"/>
          <w:rFonts w:ascii="Calibri" w:hAnsi="Calibri" w:cs="Calibri"/>
          <w:b w:val="0"/>
          <w:bCs w:val="0"/>
          <w:color w:val="000000" w:themeColor="text1"/>
          <w:highlight w:val="yellow"/>
        </w:rPr>
        <w:t>, to import the matrix and assign identifiers</w:t>
      </w:r>
      <w:r w:rsidR="00BC336F" w:rsidRPr="006C4D43">
        <w:rPr>
          <w:rStyle w:val="Strong"/>
          <w:rFonts w:ascii="Calibri" w:hAnsi="Calibri" w:cs="Calibri"/>
          <w:b w:val="0"/>
          <w:bCs w:val="0"/>
          <w:color w:val="000000" w:themeColor="text1"/>
          <w:highlight w:val="yellow"/>
        </w:rPr>
        <w:t>.</w:t>
      </w:r>
    </w:p>
    <w:p w14:paraId="65333F6B" w14:textId="77777777" w:rsidR="00C33981" w:rsidRPr="006C4D43" w:rsidRDefault="00C33981" w:rsidP="00C33981">
      <w:pPr>
        <w:pStyle w:val="HTMLPreformatted"/>
        <w:ind w:left="916"/>
        <w:jc w:val="both"/>
        <w:rPr>
          <w:rStyle w:val="HTMLCode"/>
          <w:rFonts w:ascii="Calibri" w:eastAsiaTheme="majorEastAsia" w:hAnsi="Calibri" w:cs="Calibri"/>
          <w:color w:val="000000" w:themeColor="text1"/>
          <w:sz w:val="24"/>
          <w:szCs w:val="24"/>
          <w:highlight w:val="yellow"/>
        </w:rPr>
      </w:pPr>
    </w:p>
    <w:p w14:paraId="7255F138" w14:textId="10E5B75C" w:rsidR="0011154F" w:rsidRPr="006C4D43" w:rsidRDefault="00E85674" w:rsidP="000A3AA3">
      <w:pPr>
        <w:pStyle w:val="Heading5"/>
        <w:numPr>
          <w:ilvl w:val="1"/>
          <w:numId w:val="86"/>
        </w:numPr>
        <w:spacing w:before="0" w:after="0" w:line="240" w:lineRule="auto"/>
        <w:jc w:val="both"/>
        <w:rPr>
          <w:rFonts w:ascii="Calibri" w:hAnsi="Calibri" w:cs="Calibri"/>
          <w:color w:val="000000" w:themeColor="text1"/>
          <w:highlight w:val="yellow"/>
        </w:rPr>
      </w:pPr>
      <w:r w:rsidRPr="006C4D43">
        <w:rPr>
          <w:rStyle w:val="Strong"/>
          <w:rFonts w:ascii="Calibri" w:hAnsi="Calibri" w:cs="Calibri"/>
          <w:b w:val="0"/>
          <w:bCs w:val="0"/>
          <w:color w:val="000000" w:themeColor="text1"/>
          <w:highlight w:val="yellow"/>
        </w:rPr>
        <w:t xml:space="preserve"> </w:t>
      </w:r>
      <w:r w:rsidR="00C33981" w:rsidRPr="006C4D43">
        <w:rPr>
          <w:rFonts w:ascii="Calibri" w:hAnsi="Calibri" w:cs="Calibri"/>
          <w:color w:val="000000" w:themeColor="text1"/>
          <w:highlight w:val="yellow"/>
        </w:rPr>
        <w:t>Validate matrix integrity</w:t>
      </w:r>
    </w:p>
    <w:p w14:paraId="1A2717CB" w14:textId="77777777" w:rsidR="00C33981" w:rsidRPr="006C4D43" w:rsidRDefault="00C33981" w:rsidP="000A3AA3">
      <w:pPr>
        <w:spacing w:after="0"/>
        <w:rPr>
          <w:rFonts w:ascii="Calibri" w:hAnsi="Calibri" w:cs="Calibri"/>
          <w:highlight w:val="yellow"/>
        </w:rPr>
      </w:pPr>
    </w:p>
    <w:p w14:paraId="22C80068" w14:textId="2D81356E" w:rsidR="0011154F" w:rsidRPr="006C4D43" w:rsidRDefault="00E85674" w:rsidP="005F1431">
      <w:pPr>
        <w:pStyle w:val="Heading5"/>
        <w:numPr>
          <w:ilvl w:val="2"/>
          <w:numId w:val="86"/>
        </w:numPr>
        <w:spacing w:before="0" w:after="0" w:line="240" w:lineRule="auto"/>
        <w:jc w:val="both"/>
        <w:rPr>
          <w:rFonts w:ascii="Calibri" w:hAnsi="Calibri" w:cs="Calibri"/>
          <w:color w:val="000000" w:themeColor="text1"/>
          <w:highlight w:val="yellow"/>
        </w:rPr>
      </w:pPr>
      <w:r w:rsidRPr="006C4D43">
        <w:rPr>
          <w:rFonts w:ascii="Calibri" w:hAnsi="Calibri" w:cs="Calibri"/>
          <w:color w:val="000000" w:themeColor="text1"/>
          <w:highlight w:val="yellow"/>
          <w:lang w:val="en-IN"/>
        </w:rPr>
        <w:t>Verify</w:t>
      </w:r>
      <w:r w:rsidRPr="006C4D43">
        <w:rPr>
          <w:rFonts w:ascii="Calibri" w:hAnsi="Calibri" w:cs="Calibri"/>
          <w:color w:val="000000" w:themeColor="text1"/>
          <w:highlight w:val="yellow"/>
        </w:rPr>
        <w:t xml:space="preserve"> that the number of matrix rows equals the number of features.</w:t>
      </w:r>
      <w:r w:rsidR="00BC336F" w:rsidRPr="006C4D43">
        <w:rPr>
          <w:rFonts w:ascii="Calibri" w:hAnsi="Calibri" w:cs="Calibri"/>
          <w:color w:val="000000" w:themeColor="text1"/>
          <w:highlight w:val="yellow"/>
        </w:rPr>
        <w:t xml:space="preserve"> </w:t>
      </w:r>
      <w:r w:rsidRPr="006C4D43">
        <w:rPr>
          <w:rFonts w:ascii="Calibri" w:hAnsi="Calibri" w:cs="Calibri"/>
          <w:color w:val="000000" w:themeColor="text1"/>
          <w:highlight w:val="yellow"/>
          <w:lang w:val="en-IN"/>
        </w:rPr>
        <w:t>Verify</w:t>
      </w:r>
      <w:r w:rsidRPr="006C4D43">
        <w:rPr>
          <w:rFonts w:ascii="Calibri" w:hAnsi="Calibri" w:cs="Calibri"/>
          <w:color w:val="000000" w:themeColor="text1"/>
          <w:highlight w:val="yellow"/>
        </w:rPr>
        <w:t xml:space="preserve"> that the number of matrix columns equals the number of barcodes.</w:t>
      </w:r>
      <w:r w:rsidR="00BC336F" w:rsidRPr="006C4D43">
        <w:rPr>
          <w:rFonts w:ascii="Calibri" w:hAnsi="Calibri" w:cs="Calibri"/>
          <w:color w:val="000000" w:themeColor="text1"/>
          <w:highlight w:val="yellow"/>
        </w:rPr>
        <w:t xml:space="preserve"> </w:t>
      </w:r>
    </w:p>
    <w:p w14:paraId="129B830F" w14:textId="77777777" w:rsidR="00C33981" w:rsidRPr="006C4D43" w:rsidRDefault="00C33981" w:rsidP="000A3AA3">
      <w:pPr>
        <w:spacing w:after="0"/>
        <w:rPr>
          <w:rFonts w:ascii="Calibri" w:hAnsi="Calibri" w:cs="Calibri"/>
          <w:highlight w:val="yellow"/>
        </w:rPr>
      </w:pPr>
    </w:p>
    <w:p w14:paraId="6DC45877" w14:textId="01E116E4" w:rsidR="0011154F" w:rsidRPr="006C4D43" w:rsidRDefault="00E85674" w:rsidP="000A3AA3">
      <w:pPr>
        <w:pStyle w:val="Heading5"/>
        <w:numPr>
          <w:ilvl w:val="2"/>
          <w:numId w:val="86"/>
        </w:numPr>
        <w:spacing w:before="0" w:after="0" w:line="240" w:lineRule="auto"/>
        <w:jc w:val="both"/>
        <w:rPr>
          <w:rFonts w:ascii="Calibri" w:hAnsi="Calibri" w:cs="Calibri"/>
          <w:color w:val="000000" w:themeColor="text1"/>
          <w:highlight w:val="yellow"/>
        </w:rPr>
      </w:pPr>
      <w:r w:rsidRPr="006C4D43">
        <w:rPr>
          <w:rFonts w:ascii="Calibri" w:hAnsi="Calibri" w:cs="Calibri"/>
          <w:color w:val="000000" w:themeColor="text1"/>
          <w:highlight w:val="yellow"/>
        </w:rPr>
        <w:t>Stop the workflow if any mismatch is detected.</w:t>
      </w:r>
    </w:p>
    <w:p w14:paraId="7E6CE7FF" w14:textId="77777777" w:rsidR="00C33981" w:rsidRPr="006C4D43" w:rsidRDefault="00C33981" w:rsidP="000A3AA3">
      <w:pPr>
        <w:spacing w:after="0"/>
        <w:rPr>
          <w:rFonts w:ascii="Calibri" w:hAnsi="Calibri" w:cs="Calibri"/>
          <w:highlight w:val="yellow"/>
        </w:rPr>
      </w:pPr>
    </w:p>
    <w:p w14:paraId="2225CB17" w14:textId="3AEB1DDD" w:rsidR="005C529A" w:rsidRPr="006C4D43" w:rsidRDefault="00E85674" w:rsidP="005C208A">
      <w:pPr>
        <w:pStyle w:val="NormalWeb"/>
        <w:spacing w:before="0" w:beforeAutospacing="0" w:after="0" w:afterAutospacing="0"/>
        <w:jc w:val="both"/>
        <w:rPr>
          <w:rFonts w:ascii="Calibri" w:hAnsi="Calibri" w:cs="Calibri"/>
          <w:color w:val="000000" w:themeColor="text1"/>
          <w:highlight w:val="yellow"/>
        </w:rPr>
      </w:pPr>
      <w:r w:rsidRPr="006C4D43">
        <w:rPr>
          <w:rFonts w:ascii="Calibri" w:hAnsi="Calibri" w:cs="Calibri"/>
          <w:color w:val="000000" w:themeColor="text1"/>
          <w:highlight w:val="yellow"/>
        </w:rPr>
        <w:t>NOTE: If mismatches are detected, verify file integrity and ensure correct alignment of feature and barcode files before re-running the step.</w:t>
      </w:r>
    </w:p>
    <w:p w14:paraId="7D7C40E1" w14:textId="77777777" w:rsidR="00C33981" w:rsidRPr="006C4D43" w:rsidRDefault="00C33981" w:rsidP="005C208A">
      <w:pPr>
        <w:pStyle w:val="NormalWeb"/>
        <w:spacing w:before="0" w:beforeAutospacing="0" w:after="0" w:afterAutospacing="0"/>
        <w:jc w:val="both"/>
        <w:rPr>
          <w:rFonts w:ascii="Calibri" w:hAnsi="Calibri" w:cs="Calibri"/>
          <w:color w:val="000000" w:themeColor="text1"/>
          <w:highlight w:val="yellow"/>
        </w:rPr>
      </w:pPr>
    </w:p>
    <w:p w14:paraId="2082C066" w14:textId="329B7BBE" w:rsidR="0011154F" w:rsidRPr="006C4D43" w:rsidRDefault="00E85674" w:rsidP="005C208A">
      <w:pPr>
        <w:pStyle w:val="NormalWeb"/>
        <w:spacing w:before="0" w:beforeAutospacing="0" w:after="0" w:afterAutospacing="0"/>
        <w:jc w:val="both"/>
        <w:rPr>
          <w:rFonts w:ascii="Calibri" w:hAnsi="Calibri" w:cs="Calibri"/>
          <w:color w:val="000000" w:themeColor="text1"/>
          <w:highlight w:val="yellow"/>
        </w:rPr>
      </w:pPr>
      <w:r w:rsidRPr="006C4D43">
        <w:rPr>
          <w:rStyle w:val="Strong"/>
          <w:rFonts w:ascii="Calibri" w:eastAsiaTheme="majorEastAsia" w:hAnsi="Calibri" w:cs="Calibri"/>
          <w:b w:val="0"/>
          <w:bCs w:val="0"/>
          <w:color w:val="000000" w:themeColor="text1"/>
          <w:highlight w:val="yellow"/>
        </w:rPr>
        <w:t>Checkpoint:</w:t>
      </w:r>
      <w:r w:rsidR="00C33981" w:rsidRPr="006C4D43">
        <w:rPr>
          <w:rStyle w:val="Strong"/>
          <w:rFonts w:ascii="Calibri" w:eastAsiaTheme="majorEastAsia" w:hAnsi="Calibri" w:cs="Calibri"/>
          <w:b w:val="0"/>
          <w:bCs w:val="0"/>
          <w:color w:val="000000" w:themeColor="text1"/>
          <w:highlight w:val="yellow"/>
        </w:rPr>
        <w:t xml:space="preserve"> </w:t>
      </w:r>
      <w:r w:rsidRPr="006C4D43">
        <w:rPr>
          <w:rFonts w:ascii="Calibri" w:hAnsi="Calibri" w:cs="Calibri"/>
          <w:color w:val="000000" w:themeColor="text1"/>
          <w:highlight w:val="yellow"/>
        </w:rPr>
        <w:t>Proceed only if row counts match features and column counts match barcodes.</w:t>
      </w:r>
    </w:p>
    <w:p w14:paraId="05B67B0E" w14:textId="77777777" w:rsidR="0086232C" w:rsidRPr="006C4D43" w:rsidRDefault="0086232C" w:rsidP="005C208A">
      <w:pPr>
        <w:pStyle w:val="NormalWeb"/>
        <w:spacing w:before="0" w:beforeAutospacing="0" w:after="0" w:afterAutospacing="0"/>
        <w:jc w:val="both"/>
        <w:rPr>
          <w:rFonts w:ascii="Calibri" w:hAnsi="Calibri" w:cs="Calibri"/>
          <w:color w:val="000000" w:themeColor="text1"/>
          <w:highlight w:val="yellow"/>
        </w:rPr>
      </w:pPr>
    </w:p>
    <w:p w14:paraId="531BC393" w14:textId="709A3894" w:rsidR="0011154F" w:rsidRPr="006C4D43" w:rsidRDefault="00E85674" w:rsidP="005C208A">
      <w:pPr>
        <w:pStyle w:val="Heading5"/>
        <w:numPr>
          <w:ilvl w:val="0"/>
          <w:numId w:val="86"/>
        </w:numPr>
        <w:spacing w:before="0" w:after="0" w:line="240" w:lineRule="auto"/>
        <w:jc w:val="both"/>
        <w:rPr>
          <w:rStyle w:val="Strong"/>
          <w:rFonts w:ascii="Calibri" w:hAnsi="Calibri" w:cs="Calibri"/>
          <w:color w:val="000000" w:themeColor="text1"/>
          <w:highlight w:val="yellow"/>
        </w:rPr>
      </w:pPr>
      <w:r w:rsidRPr="006C4D43">
        <w:rPr>
          <w:rStyle w:val="Strong"/>
          <w:rFonts w:ascii="Calibri" w:hAnsi="Calibri" w:cs="Calibri"/>
          <w:color w:val="000000" w:themeColor="text1"/>
          <w:highlight w:val="yellow"/>
        </w:rPr>
        <w:t>Define marker and module panels</w:t>
      </w:r>
    </w:p>
    <w:p w14:paraId="79C71FC8" w14:textId="77777777" w:rsidR="005C208A" w:rsidRPr="006C4D43" w:rsidRDefault="005C208A" w:rsidP="005C208A">
      <w:pPr>
        <w:spacing w:after="0"/>
        <w:rPr>
          <w:rFonts w:ascii="Calibri" w:hAnsi="Calibri" w:cs="Calibri"/>
          <w:color w:val="000000" w:themeColor="text1"/>
          <w:highlight w:val="yellow"/>
        </w:rPr>
      </w:pPr>
    </w:p>
    <w:p w14:paraId="6B2AB2EB" w14:textId="0A2FDD85" w:rsidR="0011154F" w:rsidRPr="006C4D43" w:rsidRDefault="00E85674" w:rsidP="005C208A">
      <w:pPr>
        <w:pStyle w:val="Heading5"/>
        <w:numPr>
          <w:ilvl w:val="1"/>
          <w:numId w:val="86"/>
        </w:numPr>
        <w:spacing w:before="0" w:after="0" w:line="240" w:lineRule="auto"/>
        <w:jc w:val="both"/>
        <w:rPr>
          <w:rStyle w:val="Strong"/>
          <w:rFonts w:ascii="Calibri" w:hAnsi="Calibri" w:cs="Calibri"/>
          <w:b w:val="0"/>
          <w:bCs w:val="0"/>
          <w:color w:val="000000" w:themeColor="text1"/>
          <w:highlight w:val="yellow"/>
        </w:rPr>
      </w:pPr>
      <w:r w:rsidRPr="006C4D43">
        <w:rPr>
          <w:rStyle w:val="Strong"/>
          <w:rFonts w:ascii="Calibri" w:hAnsi="Calibri" w:cs="Calibri"/>
          <w:b w:val="0"/>
          <w:bCs w:val="0"/>
          <w:color w:val="000000" w:themeColor="text1"/>
          <w:highlight w:val="yellow"/>
        </w:rPr>
        <w:t>Define malaria-relevant CD4⁺ T-cell panels</w:t>
      </w:r>
    </w:p>
    <w:p w14:paraId="2C4AE258" w14:textId="77777777" w:rsidR="005C208A" w:rsidRPr="006C4D43" w:rsidRDefault="005C208A" w:rsidP="005C208A">
      <w:pPr>
        <w:spacing w:after="0"/>
        <w:rPr>
          <w:rFonts w:ascii="Calibri" w:hAnsi="Calibri" w:cs="Calibri"/>
          <w:color w:val="000000" w:themeColor="text1"/>
          <w:highlight w:val="yellow"/>
        </w:rPr>
      </w:pPr>
    </w:p>
    <w:p w14:paraId="4E57AC0E" w14:textId="775163A0" w:rsidR="0011154F" w:rsidRPr="006C4D43" w:rsidRDefault="00E85674" w:rsidP="005C208A">
      <w:pPr>
        <w:pStyle w:val="Heading5"/>
        <w:numPr>
          <w:ilvl w:val="2"/>
          <w:numId w:val="86"/>
        </w:numPr>
        <w:spacing w:before="0" w:after="0" w:line="240" w:lineRule="auto"/>
        <w:jc w:val="both"/>
        <w:rPr>
          <w:rFonts w:ascii="Calibri" w:hAnsi="Calibri" w:cs="Calibri"/>
          <w:color w:val="000000" w:themeColor="text1"/>
          <w:highlight w:val="yellow"/>
        </w:rPr>
      </w:pPr>
      <w:r w:rsidRPr="006C4D43">
        <w:rPr>
          <w:rFonts w:ascii="Calibri" w:hAnsi="Calibri" w:cs="Calibri"/>
          <w:color w:val="000000" w:themeColor="text1"/>
          <w:highlight w:val="yellow"/>
        </w:rPr>
        <w:t>Define named gene panels for:</w:t>
      </w:r>
      <w:r w:rsidR="00757507" w:rsidRPr="006C4D43">
        <w:rPr>
          <w:rFonts w:ascii="Calibri" w:hAnsi="Calibri" w:cs="Calibri"/>
          <w:color w:val="000000" w:themeColor="text1"/>
          <w:highlight w:val="yellow"/>
        </w:rPr>
        <w:t xml:space="preserve"> </w:t>
      </w:r>
      <w:r w:rsidRPr="006C4D43">
        <w:rPr>
          <w:rFonts w:ascii="Calibri" w:hAnsi="Calibri" w:cs="Calibri"/>
          <w:color w:val="000000" w:themeColor="text1"/>
          <w:highlight w:val="yellow"/>
        </w:rPr>
        <w:t>Th1</w:t>
      </w:r>
      <w:r w:rsidR="00757507" w:rsidRPr="006C4D43">
        <w:rPr>
          <w:rFonts w:ascii="Calibri" w:hAnsi="Calibri" w:cs="Calibri"/>
          <w:color w:val="000000" w:themeColor="text1"/>
          <w:highlight w:val="yellow"/>
        </w:rPr>
        <w:t xml:space="preserve">, </w:t>
      </w:r>
      <w:proofErr w:type="spellStart"/>
      <w:r w:rsidRPr="006C4D43">
        <w:rPr>
          <w:rFonts w:ascii="Calibri" w:hAnsi="Calibri" w:cs="Calibri"/>
          <w:color w:val="000000" w:themeColor="text1"/>
          <w:highlight w:val="yellow"/>
        </w:rPr>
        <w:t>Tfh</w:t>
      </w:r>
      <w:proofErr w:type="spellEnd"/>
      <w:r w:rsidR="00757507" w:rsidRPr="006C4D43">
        <w:rPr>
          <w:rFonts w:ascii="Calibri" w:hAnsi="Calibri" w:cs="Calibri"/>
          <w:color w:val="000000" w:themeColor="text1"/>
          <w:highlight w:val="yellow"/>
        </w:rPr>
        <w:t xml:space="preserve">, </w:t>
      </w:r>
      <w:r w:rsidRPr="006C4D43">
        <w:rPr>
          <w:rFonts w:ascii="Calibri" w:hAnsi="Calibri" w:cs="Calibri"/>
          <w:color w:val="000000" w:themeColor="text1"/>
          <w:highlight w:val="yellow"/>
        </w:rPr>
        <w:t>Tr1</w:t>
      </w:r>
      <w:r w:rsidR="00757507" w:rsidRPr="006C4D43">
        <w:rPr>
          <w:rFonts w:ascii="Calibri" w:hAnsi="Calibri" w:cs="Calibri"/>
          <w:color w:val="000000" w:themeColor="text1"/>
          <w:highlight w:val="yellow"/>
        </w:rPr>
        <w:t xml:space="preserve">, </w:t>
      </w:r>
      <w:proofErr w:type="spellStart"/>
      <w:r w:rsidRPr="006C4D43">
        <w:rPr>
          <w:rFonts w:ascii="Calibri" w:hAnsi="Calibri" w:cs="Calibri"/>
          <w:color w:val="000000" w:themeColor="text1"/>
          <w:highlight w:val="yellow"/>
        </w:rPr>
        <w:t>Treg</w:t>
      </w:r>
      <w:proofErr w:type="spellEnd"/>
      <w:r w:rsidR="00757507" w:rsidRPr="006C4D43">
        <w:rPr>
          <w:rFonts w:ascii="Calibri" w:hAnsi="Calibri" w:cs="Calibri"/>
          <w:color w:val="000000" w:themeColor="text1"/>
          <w:highlight w:val="yellow"/>
        </w:rPr>
        <w:t xml:space="preserve">, </w:t>
      </w:r>
      <w:proofErr w:type="spellStart"/>
      <w:r w:rsidRPr="006C4D43">
        <w:rPr>
          <w:rFonts w:ascii="Calibri" w:hAnsi="Calibri" w:cs="Calibri"/>
          <w:color w:val="000000" w:themeColor="text1"/>
          <w:highlight w:val="yellow"/>
        </w:rPr>
        <w:t>Tcm</w:t>
      </w:r>
      <w:proofErr w:type="spellEnd"/>
      <w:r w:rsidR="00757507" w:rsidRPr="006C4D43">
        <w:rPr>
          <w:rFonts w:ascii="Calibri" w:hAnsi="Calibri" w:cs="Calibri"/>
          <w:color w:val="000000" w:themeColor="text1"/>
          <w:highlight w:val="yellow"/>
        </w:rPr>
        <w:t xml:space="preserve">, </w:t>
      </w:r>
      <w:proofErr w:type="spellStart"/>
      <w:r w:rsidRPr="006C4D43">
        <w:rPr>
          <w:rFonts w:ascii="Calibri" w:hAnsi="Calibri" w:cs="Calibri"/>
          <w:color w:val="000000" w:themeColor="text1"/>
          <w:highlight w:val="yellow"/>
        </w:rPr>
        <w:t>Tem</w:t>
      </w:r>
      <w:proofErr w:type="spellEnd"/>
      <w:r w:rsidR="00757507" w:rsidRPr="006C4D43">
        <w:rPr>
          <w:rFonts w:ascii="Calibri" w:hAnsi="Calibri" w:cs="Calibri"/>
          <w:color w:val="000000" w:themeColor="text1"/>
          <w:highlight w:val="yellow"/>
        </w:rPr>
        <w:t xml:space="preserve">, </w:t>
      </w:r>
      <w:r w:rsidRPr="006C4D43">
        <w:rPr>
          <w:rFonts w:ascii="Calibri" w:hAnsi="Calibri" w:cs="Calibri"/>
          <w:color w:val="000000" w:themeColor="text1"/>
          <w:highlight w:val="yellow"/>
        </w:rPr>
        <w:t>Exhaustion</w:t>
      </w:r>
      <w:r w:rsidR="00757507" w:rsidRPr="006C4D43">
        <w:rPr>
          <w:rFonts w:ascii="Calibri" w:hAnsi="Calibri" w:cs="Calibri"/>
          <w:color w:val="000000" w:themeColor="text1"/>
          <w:highlight w:val="yellow"/>
        </w:rPr>
        <w:t xml:space="preserve">, </w:t>
      </w:r>
      <w:r w:rsidRPr="006C4D43">
        <w:rPr>
          <w:rFonts w:ascii="Calibri" w:hAnsi="Calibri" w:cs="Calibri"/>
          <w:color w:val="000000" w:themeColor="text1"/>
          <w:highlight w:val="yellow"/>
        </w:rPr>
        <w:t>Proliferation</w:t>
      </w:r>
      <w:r w:rsidR="00757507" w:rsidRPr="006C4D43">
        <w:rPr>
          <w:rFonts w:ascii="Calibri" w:hAnsi="Calibri" w:cs="Calibri"/>
          <w:color w:val="000000" w:themeColor="text1"/>
          <w:highlight w:val="yellow"/>
        </w:rPr>
        <w:t xml:space="preserve">, </w:t>
      </w:r>
      <w:r w:rsidRPr="006C4D43">
        <w:rPr>
          <w:rFonts w:ascii="Calibri" w:hAnsi="Calibri" w:cs="Calibri"/>
          <w:color w:val="000000" w:themeColor="text1"/>
          <w:highlight w:val="yellow"/>
        </w:rPr>
        <w:t>Cytotoxic</w:t>
      </w:r>
      <w:r w:rsidR="00757507" w:rsidRPr="006C4D43">
        <w:rPr>
          <w:rFonts w:ascii="Calibri" w:hAnsi="Calibri" w:cs="Calibri"/>
          <w:color w:val="000000" w:themeColor="text1"/>
          <w:highlight w:val="yellow"/>
        </w:rPr>
        <w:t xml:space="preserve">, </w:t>
      </w:r>
      <w:proofErr w:type="spellStart"/>
      <w:r w:rsidRPr="006C4D43">
        <w:rPr>
          <w:rFonts w:ascii="Calibri" w:hAnsi="Calibri" w:cs="Calibri"/>
          <w:color w:val="000000" w:themeColor="text1"/>
          <w:highlight w:val="yellow"/>
        </w:rPr>
        <w:t>Activation_early</w:t>
      </w:r>
      <w:proofErr w:type="spellEnd"/>
      <w:r w:rsidR="00757507" w:rsidRPr="006C4D43">
        <w:rPr>
          <w:rFonts w:ascii="Calibri" w:hAnsi="Calibri" w:cs="Calibri"/>
          <w:color w:val="000000" w:themeColor="text1"/>
          <w:highlight w:val="yellow"/>
        </w:rPr>
        <w:t xml:space="preserve">, </w:t>
      </w:r>
      <w:proofErr w:type="spellStart"/>
      <w:r w:rsidRPr="006C4D43">
        <w:rPr>
          <w:rFonts w:ascii="Calibri" w:hAnsi="Calibri" w:cs="Calibri"/>
          <w:color w:val="000000" w:themeColor="text1"/>
          <w:highlight w:val="yellow"/>
        </w:rPr>
        <w:t>Interferon_response</w:t>
      </w:r>
      <w:proofErr w:type="spellEnd"/>
      <w:r w:rsidR="00757507" w:rsidRPr="006C4D43">
        <w:rPr>
          <w:rFonts w:ascii="Calibri" w:hAnsi="Calibri" w:cs="Calibri"/>
          <w:color w:val="000000" w:themeColor="text1"/>
          <w:highlight w:val="yellow"/>
        </w:rPr>
        <w:t xml:space="preserve">, </w:t>
      </w:r>
      <w:proofErr w:type="spellStart"/>
      <w:r w:rsidRPr="006C4D43">
        <w:rPr>
          <w:rFonts w:ascii="Calibri" w:hAnsi="Calibri" w:cs="Calibri"/>
          <w:color w:val="000000" w:themeColor="text1"/>
          <w:highlight w:val="yellow"/>
        </w:rPr>
        <w:t>Immune_regulation</w:t>
      </w:r>
      <w:proofErr w:type="spellEnd"/>
    </w:p>
    <w:p w14:paraId="7C8D83DC" w14:textId="77777777" w:rsidR="00757507" w:rsidRPr="006C4D43" w:rsidRDefault="00757507" w:rsidP="005C208A">
      <w:pPr>
        <w:pStyle w:val="NormalWeb"/>
        <w:spacing w:before="0" w:beforeAutospacing="0" w:after="0" w:afterAutospacing="0"/>
        <w:ind w:left="360"/>
        <w:jc w:val="both"/>
        <w:rPr>
          <w:rFonts w:ascii="Calibri" w:hAnsi="Calibri" w:cs="Calibri"/>
          <w:color w:val="000000" w:themeColor="text1"/>
          <w:highlight w:val="yellow"/>
        </w:rPr>
      </w:pPr>
    </w:p>
    <w:p w14:paraId="147082B6" w14:textId="76C6AACD" w:rsidR="0011154F" w:rsidRPr="006C4D43" w:rsidRDefault="00E85674" w:rsidP="005C208A">
      <w:pPr>
        <w:pStyle w:val="Heading5"/>
        <w:numPr>
          <w:ilvl w:val="2"/>
          <w:numId w:val="86"/>
        </w:numPr>
        <w:spacing w:before="0" w:after="0" w:line="240" w:lineRule="auto"/>
        <w:jc w:val="both"/>
        <w:rPr>
          <w:rFonts w:ascii="Calibri" w:hAnsi="Calibri" w:cs="Calibri"/>
          <w:color w:val="000000" w:themeColor="text1"/>
          <w:highlight w:val="yellow"/>
        </w:rPr>
      </w:pPr>
      <w:r w:rsidRPr="006C4D43">
        <w:rPr>
          <w:rFonts w:ascii="Calibri" w:hAnsi="Calibri" w:cs="Calibri"/>
          <w:color w:val="000000" w:themeColor="text1"/>
          <w:highlight w:val="yellow"/>
        </w:rPr>
        <w:lastRenderedPageBreak/>
        <w:t>Store these panels in a named R list for downstream module scoring.</w:t>
      </w:r>
    </w:p>
    <w:p w14:paraId="2DBCB6D9" w14:textId="77777777" w:rsidR="005C208A" w:rsidRPr="006C4D43" w:rsidRDefault="005C208A" w:rsidP="005C208A">
      <w:pPr>
        <w:pStyle w:val="NormalWeb"/>
        <w:spacing w:before="0" w:beforeAutospacing="0" w:after="0" w:afterAutospacing="0"/>
        <w:jc w:val="both"/>
        <w:rPr>
          <w:rFonts w:ascii="Calibri" w:hAnsi="Calibri" w:cs="Calibri"/>
          <w:color w:val="000000" w:themeColor="text1"/>
          <w:highlight w:val="yellow"/>
        </w:rPr>
      </w:pPr>
    </w:p>
    <w:p w14:paraId="499E1A4E" w14:textId="698D9139" w:rsidR="005C208A" w:rsidRPr="006C4D43" w:rsidRDefault="00E85674" w:rsidP="00483422">
      <w:pPr>
        <w:pStyle w:val="Heading5"/>
        <w:numPr>
          <w:ilvl w:val="1"/>
          <w:numId w:val="86"/>
        </w:numPr>
        <w:spacing w:before="0" w:after="0" w:line="240" w:lineRule="auto"/>
        <w:jc w:val="both"/>
        <w:rPr>
          <w:rStyle w:val="Strong"/>
          <w:rFonts w:ascii="Calibri" w:hAnsi="Calibri" w:cs="Calibri"/>
          <w:b w:val="0"/>
          <w:bCs w:val="0"/>
          <w:color w:val="000000" w:themeColor="text1"/>
          <w:highlight w:val="yellow"/>
        </w:rPr>
      </w:pPr>
      <w:r w:rsidRPr="006C4D43">
        <w:rPr>
          <w:rStyle w:val="Strong"/>
          <w:rFonts w:ascii="Calibri" w:hAnsi="Calibri" w:cs="Calibri"/>
          <w:b w:val="0"/>
          <w:bCs w:val="0"/>
          <w:color w:val="000000" w:themeColor="text1"/>
          <w:highlight w:val="yellow"/>
        </w:rPr>
        <w:t>Run</w:t>
      </w:r>
      <w:r w:rsidRPr="006C4D43">
        <w:rPr>
          <w:rFonts w:ascii="Calibri" w:hAnsi="Calibri" w:cs="Calibri"/>
          <w:color w:val="000000" w:themeColor="text1"/>
          <w:highlight w:val="yellow"/>
        </w:rPr>
        <w:t xml:space="preserve"> the R code mentioned in </w:t>
      </w:r>
      <w:r w:rsidRPr="006C4D43">
        <w:rPr>
          <w:rFonts w:ascii="Calibri" w:hAnsi="Calibri" w:cs="Calibri"/>
          <w:b/>
          <w:bCs/>
          <w:color w:val="000000" w:themeColor="text1"/>
          <w:highlight w:val="yellow"/>
        </w:rPr>
        <w:t>Supplementary file 2</w:t>
      </w:r>
      <w:r w:rsidRPr="006C4D43">
        <w:rPr>
          <w:rFonts w:ascii="Calibri" w:hAnsi="Calibri" w:cs="Calibri"/>
          <w:color w:val="000000" w:themeColor="text1"/>
          <w:highlight w:val="yellow"/>
        </w:rPr>
        <w:t xml:space="preserve"> to define gene panels.</w:t>
      </w:r>
      <w:r w:rsidR="00177BB7" w:rsidRPr="006C4D43">
        <w:rPr>
          <w:rStyle w:val="Strong"/>
          <w:rFonts w:ascii="Calibri" w:hAnsi="Calibri" w:cs="Calibri"/>
          <w:b w:val="0"/>
          <w:bCs w:val="0"/>
          <w:color w:val="000000" w:themeColor="text1"/>
          <w:highlight w:val="yellow"/>
        </w:rPr>
        <w:t xml:space="preserve"> </w:t>
      </w:r>
    </w:p>
    <w:p w14:paraId="4A3335F4" w14:textId="77777777" w:rsidR="005C208A" w:rsidRPr="006C4D43" w:rsidRDefault="005C208A" w:rsidP="00483422">
      <w:pPr>
        <w:pStyle w:val="Heading5"/>
        <w:spacing w:before="0" w:after="0" w:line="240" w:lineRule="auto"/>
        <w:ind w:left="360"/>
        <w:jc w:val="both"/>
        <w:rPr>
          <w:rStyle w:val="Strong"/>
          <w:rFonts w:ascii="Calibri" w:hAnsi="Calibri" w:cs="Calibri"/>
          <w:b w:val="0"/>
          <w:bCs w:val="0"/>
          <w:color w:val="000000" w:themeColor="text1"/>
          <w:highlight w:val="yellow"/>
        </w:rPr>
      </w:pPr>
    </w:p>
    <w:p w14:paraId="492CFB81" w14:textId="04A6B692" w:rsidR="0011154F" w:rsidRPr="006C4D43" w:rsidRDefault="00E85674" w:rsidP="00483422">
      <w:pPr>
        <w:pStyle w:val="Heading5"/>
        <w:numPr>
          <w:ilvl w:val="1"/>
          <w:numId w:val="86"/>
        </w:numPr>
        <w:spacing w:before="0" w:after="0" w:line="240" w:lineRule="auto"/>
        <w:jc w:val="both"/>
        <w:rPr>
          <w:rStyle w:val="Strong"/>
          <w:rFonts w:ascii="Calibri" w:hAnsi="Calibri" w:cs="Calibri"/>
          <w:b w:val="0"/>
          <w:bCs w:val="0"/>
          <w:color w:val="000000" w:themeColor="text1"/>
          <w:highlight w:val="yellow"/>
        </w:rPr>
      </w:pPr>
      <w:r w:rsidRPr="006C4D43">
        <w:rPr>
          <w:rStyle w:val="Strong"/>
          <w:rFonts w:ascii="Calibri" w:hAnsi="Calibri" w:cs="Calibri"/>
          <w:b w:val="0"/>
          <w:bCs w:val="0"/>
          <w:color w:val="000000" w:themeColor="text1"/>
          <w:highlight w:val="yellow"/>
        </w:rPr>
        <w:t>Define marker-validation genes</w:t>
      </w:r>
    </w:p>
    <w:p w14:paraId="767169A9" w14:textId="77777777" w:rsidR="00D90F17" w:rsidRPr="006C4D43" w:rsidRDefault="00D90F17" w:rsidP="00483422">
      <w:pPr>
        <w:spacing w:after="0"/>
        <w:rPr>
          <w:rFonts w:ascii="Calibri" w:hAnsi="Calibri" w:cs="Calibri"/>
          <w:highlight w:val="yellow"/>
        </w:rPr>
      </w:pPr>
    </w:p>
    <w:p w14:paraId="5DB951CA" w14:textId="514D947F" w:rsidR="0011154F" w:rsidRPr="006C4D43" w:rsidRDefault="00E85674" w:rsidP="00483422">
      <w:pPr>
        <w:pStyle w:val="Heading5"/>
        <w:numPr>
          <w:ilvl w:val="2"/>
          <w:numId w:val="86"/>
        </w:numPr>
        <w:spacing w:before="0" w:after="0" w:line="240" w:lineRule="auto"/>
        <w:jc w:val="both"/>
        <w:rPr>
          <w:rFonts w:ascii="Calibri" w:hAnsi="Calibri" w:cs="Calibri"/>
          <w:color w:val="000000" w:themeColor="text1"/>
          <w:highlight w:val="yellow"/>
        </w:rPr>
      </w:pPr>
      <w:r w:rsidRPr="006C4D43">
        <w:rPr>
          <w:rFonts w:ascii="Calibri" w:hAnsi="Calibri" w:cs="Calibri"/>
          <w:color w:val="000000" w:themeColor="text1"/>
          <w:highlight w:val="yellow"/>
        </w:rPr>
        <w:t xml:space="preserve">Define a separate validation panel containing canonical marker genes such as </w:t>
      </w:r>
      <w:r w:rsidRPr="006C4D43">
        <w:rPr>
          <w:rStyle w:val="HTMLCode"/>
          <w:rFonts w:ascii="Calibri" w:eastAsiaTheme="majorEastAsia" w:hAnsi="Calibri" w:cs="Calibri"/>
          <w:color w:val="000000" w:themeColor="text1"/>
          <w:sz w:val="24"/>
          <w:szCs w:val="24"/>
          <w:highlight w:val="yellow"/>
        </w:rPr>
        <w:t>Foxp3</w:t>
      </w:r>
      <w:r w:rsidRPr="006C4D43">
        <w:rPr>
          <w:rFonts w:ascii="Calibri" w:hAnsi="Calibri" w:cs="Calibri"/>
          <w:color w:val="000000" w:themeColor="text1"/>
          <w:highlight w:val="yellow"/>
        </w:rPr>
        <w:t xml:space="preserve">, </w:t>
      </w:r>
      <w:r w:rsidRPr="006C4D43">
        <w:rPr>
          <w:rStyle w:val="HTMLCode"/>
          <w:rFonts w:ascii="Calibri" w:eastAsiaTheme="majorEastAsia" w:hAnsi="Calibri" w:cs="Calibri"/>
          <w:color w:val="000000" w:themeColor="text1"/>
          <w:sz w:val="24"/>
          <w:szCs w:val="24"/>
          <w:highlight w:val="yellow"/>
        </w:rPr>
        <w:t>Bcl6</w:t>
      </w:r>
      <w:r w:rsidRPr="006C4D43">
        <w:rPr>
          <w:rFonts w:ascii="Calibri" w:hAnsi="Calibri" w:cs="Calibri"/>
          <w:color w:val="000000" w:themeColor="text1"/>
          <w:highlight w:val="yellow"/>
        </w:rPr>
        <w:t xml:space="preserve">, </w:t>
      </w:r>
      <w:r w:rsidRPr="006C4D43">
        <w:rPr>
          <w:rStyle w:val="HTMLCode"/>
          <w:rFonts w:ascii="Calibri" w:eastAsiaTheme="majorEastAsia" w:hAnsi="Calibri" w:cs="Calibri"/>
          <w:color w:val="000000" w:themeColor="text1"/>
          <w:sz w:val="24"/>
          <w:szCs w:val="24"/>
          <w:highlight w:val="yellow"/>
        </w:rPr>
        <w:t>Cxcr5</w:t>
      </w:r>
      <w:r w:rsidRPr="006C4D43">
        <w:rPr>
          <w:rFonts w:ascii="Calibri" w:hAnsi="Calibri" w:cs="Calibri"/>
          <w:color w:val="000000" w:themeColor="text1"/>
          <w:highlight w:val="yellow"/>
        </w:rPr>
        <w:t xml:space="preserve">, </w:t>
      </w:r>
      <w:r w:rsidRPr="006C4D43">
        <w:rPr>
          <w:rStyle w:val="HTMLCode"/>
          <w:rFonts w:ascii="Calibri" w:eastAsiaTheme="majorEastAsia" w:hAnsi="Calibri" w:cs="Calibri"/>
          <w:color w:val="000000" w:themeColor="text1"/>
          <w:sz w:val="24"/>
          <w:szCs w:val="24"/>
          <w:highlight w:val="yellow"/>
        </w:rPr>
        <w:t>Il21</w:t>
      </w:r>
      <w:r w:rsidRPr="006C4D43">
        <w:rPr>
          <w:rFonts w:ascii="Calibri" w:hAnsi="Calibri" w:cs="Calibri"/>
          <w:color w:val="000000" w:themeColor="text1"/>
          <w:highlight w:val="yellow"/>
        </w:rPr>
        <w:t xml:space="preserve">, </w:t>
      </w:r>
      <w:proofErr w:type="spellStart"/>
      <w:r w:rsidRPr="006C4D43">
        <w:rPr>
          <w:rStyle w:val="HTMLCode"/>
          <w:rFonts w:ascii="Calibri" w:eastAsiaTheme="majorEastAsia" w:hAnsi="Calibri" w:cs="Calibri"/>
          <w:color w:val="000000" w:themeColor="text1"/>
          <w:sz w:val="24"/>
          <w:szCs w:val="24"/>
          <w:highlight w:val="yellow"/>
        </w:rPr>
        <w:t>Ifng</w:t>
      </w:r>
      <w:proofErr w:type="spellEnd"/>
      <w:r w:rsidRPr="006C4D43">
        <w:rPr>
          <w:rFonts w:ascii="Calibri" w:hAnsi="Calibri" w:cs="Calibri"/>
          <w:color w:val="000000" w:themeColor="text1"/>
          <w:highlight w:val="yellow"/>
        </w:rPr>
        <w:t xml:space="preserve">, </w:t>
      </w:r>
      <w:r w:rsidRPr="006C4D43">
        <w:rPr>
          <w:rStyle w:val="HTMLCode"/>
          <w:rFonts w:ascii="Calibri" w:eastAsiaTheme="majorEastAsia" w:hAnsi="Calibri" w:cs="Calibri"/>
          <w:color w:val="000000" w:themeColor="text1"/>
          <w:sz w:val="24"/>
          <w:szCs w:val="24"/>
          <w:highlight w:val="yellow"/>
        </w:rPr>
        <w:t>Ctla4</w:t>
      </w:r>
      <w:r w:rsidRPr="006C4D43">
        <w:rPr>
          <w:rFonts w:ascii="Calibri" w:hAnsi="Calibri" w:cs="Calibri"/>
          <w:color w:val="000000" w:themeColor="text1"/>
          <w:highlight w:val="yellow"/>
        </w:rPr>
        <w:t xml:space="preserve">, </w:t>
      </w:r>
      <w:r w:rsidRPr="006C4D43">
        <w:rPr>
          <w:rStyle w:val="HTMLCode"/>
          <w:rFonts w:ascii="Calibri" w:eastAsiaTheme="majorEastAsia" w:hAnsi="Calibri" w:cs="Calibri"/>
          <w:color w:val="000000" w:themeColor="text1"/>
          <w:sz w:val="24"/>
          <w:szCs w:val="24"/>
          <w:highlight w:val="yellow"/>
        </w:rPr>
        <w:t>Pdcd1</w:t>
      </w:r>
      <w:r w:rsidRPr="006C4D43">
        <w:rPr>
          <w:rFonts w:ascii="Calibri" w:hAnsi="Calibri" w:cs="Calibri"/>
          <w:color w:val="000000" w:themeColor="text1"/>
          <w:highlight w:val="yellow"/>
        </w:rPr>
        <w:t xml:space="preserve">, </w:t>
      </w:r>
      <w:r w:rsidRPr="006C4D43">
        <w:rPr>
          <w:rStyle w:val="HTMLCode"/>
          <w:rFonts w:ascii="Calibri" w:eastAsiaTheme="majorEastAsia" w:hAnsi="Calibri" w:cs="Calibri"/>
          <w:color w:val="000000" w:themeColor="text1"/>
          <w:sz w:val="24"/>
          <w:szCs w:val="24"/>
          <w:highlight w:val="yellow"/>
        </w:rPr>
        <w:t>Lag3</w:t>
      </w:r>
      <w:r w:rsidRPr="006C4D43">
        <w:rPr>
          <w:rFonts w:ascii="Calibri" w:hAnsi="Calibri" w:cs="Calibri"/>
          <w:color w:val="000000" w:themeColor="text1"/>
          <w:highlight w:val="yellow"/>
        </w:rPr>
        <w:t xml:space="preserve">, </w:t>
      </w:r>
      <w:r w:rsidRPr="006C4D43">
        <w:rPr>
          <w:rStyle w:val="HTMLCode"/>
          <w:rFonts w:ascii="Calibri" w:eastAsiaTheme="majorEastAsia" w:hAnsi="Calibri" w:cs="Calibri"/>
          <w:color w:val="000000" w:themeColor="text1"/>
          <w:sz w:val="24"/>
          <w:szCs w:val="24"/>
          <w:highlight w:val="yellow"/>
        </w:rPr>
        <w:t>Tbx21</w:t>
      </w:r>
      <w:r w:rsidRPr="006C4D43">
        <w:rPr>
          <w:rFonts w:ascii="Calibri" w:hAnsi="Calibri" w:cs="Calibri"/>
          <w:color w:val="000000" w:themeColor="text1"/>
          <w:highlight w:val="yellow"/>
        </w:rPr>
        <w:t xml:space="preserve">, </w:t>
      </w:r>
      <w:r w:rsidRPr="006C4D43">
        <w:rPr>
          <w:rStyle w:val="HTMLCode"/>
          <w:rFonts w:ascii="Calibri" w:eastAsiaTheme="majorEastAsia" w:hAnsi="Calibri" w:cs="Calibri"/>
          <w:color w:val="000000" w:themeColor="text1"/>
          <w:sz w:val="24"/>
          <w:szCs w:val="24"/>
          <w:highlight w:val="yellow"/>
        </w:rPr>
        <w:t>Tcf7</w:t>
      </w:r>
      <w:r w:rsidRPr="006C4D43">
        <w:rPr>
          <w:rFonts w:ascii="Calibri" w:hAnsi="Calibri" w:cs="Calibri"/>
          <w:color w:val="000000" w:themeColor="text1"/>
          <w:highlight w:val="yellow"/>
        </w:rPr>
        <w:t xml:space="preserve">, and </w:t>
      </w:r>
      <w:r w:rsidRPr="006C4D43">
        <w:rPr>
          <w:rStyle w:val="HTMLCode"/>
          <w:rFonts w:ascii="Calibri" w:eastAsiaTheme="majorEastAsia" w:hAnsi="Calibri" w:cs="Calibri"/>
          <w:color w:val="000000" w:themeColor="text1"/>
          <w:sz w:val="24"/>
          <w:szCs w:val="24"/>
          <w:highlight w:val="yellow"/>
        </w:rPr>
        <w:t>Lef1</w:t>
      </w:r>
      <w:r w:rsidRPr="006C4D43">
        <w:rPr>
          <w:rFonts w:ascii="Calibri" w:hAnsi="Calibri" w:cs="Calibri"/>
          <w:color w:val="000000" w:themeColor="text1"/>
          <w:highlight w:val="yellow"/>
        </w:rPr>
        <w:t>.</w:t>
      </w:r>
    </w:p>
    <w:p w14:paraId="5744CB7B" w14:textId="77777777" w:rsidR="005C208A" w:rsidRPr="006C4D43" w:rsidRDefault="005C208A" w:rsidP="00D90F17">
      <w:pPr>
        <w:pStyle w:val="NormalWeb"/>
        <w:spacing w:before="0" w:beforeAutospacing="0" w:after="0" w:afterAutospacing="0"/>
        <w:ind w:left="720"/>
        <w:jc w:val="both"/>
        <w:rPr>
          <w:rFonts w:ascii="Calibri" w:hAnsi="Calibri" w:cs="Calibri"/>
          <w:color w:val="000000" w:themeColor="text1"/>
          <w:highlight w:val="yellow"/>
        </w:rPr>
      </w:pPr>
    </w:p>
    <w:p w14:paraId="298388A1" w14:textId="7D88D920" w:rsidR="0011154F" w:rsidRPr="006C4D43" w:rsidRDefault="00E85674" w:rsidP="00D90F17">
      <w:pPr>
        <w:pStyle w:val="Heading5"/>
        <w:numPr>
          <w:ilvl w:val="0"/>
          <w:numId w:val="86"/>
        </w:numPr>
        <w:spacing w:before="0" w:after="0" w:line="240" w:lineRule="auto"/>
        <w:jc w:val="both"/>
        <w:rPr>
          <w:rStyle w:val="Strong"/>
          <w:rFonts w:ascii="Calibri" w:hAnsi="Calibri" w:cs="Calibri"/>
          <w:color w:val="000000" w:themeColor="text1"/>
          <w:highlight w:val="yellow"/>
        </w:rPr>
      </w:pPr>
      <w:r w:rsidRPr="006C4D43">
        <w:rPr>
          <w:rStyle w:val="Strong"/>
          <w:rFonts w:ascii="Calibri" w:hAnsi="Calibri" w:cs="Calibri"/>
          <w:color w:val="000000" w:themeColor="text1"/>
          <w:highlight w:val="yellow"/>
        </w:rPr>
        <w:t>Create Seurat objects and compute quality-control metrics</w:t>
      </w:r>
    </w:p>
    <w:p w14:paraId="6193BED4" w14:textId="77777777" w:rsidR="00D90F17" w:rsidRPr="006C4D43" w:rsidRDefault="00D90F17" w:rsidP="00D90F17">
      <w:pPr>
        <w:spacing w:after="0" w:line="240" w:lineRule="auto"/>
        <w:rPr>
          <w:rFonts w:ascii="Calibri" w:hAnsi="Calibri" w:cs="Calibri"/>
          <w:highlight w:val="yellow"/>
        </w:rPr>
      </w:pPr>
    </w:p>
    <w:p w14:paraId="361D3E96" w14:textId="0AB6BAD6" w:rsidR="0011154F" w:rsidRPr="006C4D43" w:rsidRDefault="00E85674" w:rsidP="00D90F17">
      <w:pPr>
        <w:pStyle w:val="Heading5"/>
        <w:numPr>
          <w:ilvl w:val="1"/>
          <w:numId w:val="86"/>
        </w:numPr>
        <w:spacing w:before="0" w:after="0" w:line="240" w:lineRule="auto"/>
        <w:jc w:val="both"/>
        <w:rPr>
          <w:rStyle w:val="Strong"/>
          <w:rFonts w:ascii="Calibri" w:hAnsi="Calibri" w:cs="Calibri"/>
          <w:b w:val="0"/>
          <w:bCs w:val="0"/>
          <w:color w:val="000000" w:themeColor="text1"/>
          <w:highlight w:val="yellow"/>
        </w:rPr>
      </w:pPr>
      <w:r w:rsidRPr="006C4D43">
        <w:rPr>
          <w:rStyle w:val="Strong"/>
          <w:rFonts w:ascii="Calibri" w:hAnsi="Calibri" w:cs="Calibri"/>
          <w:b w:val="0"/>
          <w:bCs w:val="0"/>
          <w:color w:val="000000" w:themeColor="text1"/>
          <w:highlight w:val="yellow"/>
        </w:rPr>
        <w:t>Initialize Seurat objects</w:t>
      </w:r>
    </w:p>
    <w:p w14:paraId="3A5600F7" w14:textId="77777777" w:rsidR="00D90F17" w:rsidRPr="006C4D43" w:rsidRDefault="00D90F17" w:rsidP="00D90F17">
      <w:pPr>
        <w:spacing w:after="0" w:line="240" w:lineRule="auto"/>
        <w:rPr>
          <w:rFonts w:ascii="Calibri" w:hAnsi="Calibri" w:cs="Calibri"/>
          <w:highlight w:val="yellow"/>
        </w:rPr>
      </w:pPr>
    </w:p>
    <w:p w14:paraId="0BF776FC" w14:textId="6B890101" w:rsidR="0011154F" w:rsidRPr="006C4D43" w:rsidRDefault="00E85674" w:rsidP="005F1431">
      <w:pPr>
        <w:pStyle w:val="Heading5"/>
        <w:numPr>
          <w:ilvl w:val="2"/>
          <w:numId w:val="86"/>
        </w:numPr>
        <w:spacing w:before="0" w:after="0" w:line="240" w:lineRule="auto"/>
        <w:jc w:val="both"/>
        <w:rPr>
          <w:rFonts w:ascii="Calibri" w:hAnsi="Calibri" w:cs="Calibri"/>
          <w:color w:val="000000" w:themeColor="text1"/>
          <w:highlight w:val="yellow"/>
        </w:rPr>
      </w:pPr>
      <w:r w:rsidRPr="006C4D43">
        <w:rPr>
          <w:rFonts w:ascii="Calibri" w:hAnsi="Calibri" w:cs="Calibri"/>
          <w:color w:val="000000" w:themeColor="text1"/>
          <w:highlight w:val="yellow"/>
        </w:rPr>
        <w:t xml:space="preserve">Create a Seurat object for each dataset using </w:t>
      </w:r>
      <w:proofErr w:type="spellStart"/>
      <w:proofErr w:type="gramStart"/>
      <w:r w:rsidRPr="006C4D43">
        <w:rPr>
          <w:rStyle w:val="HTMLCode"/>
          <w:rFonts w:ascii="Calibri" w:eastAsiaTheme="majorEastAsia" w:hAnsi="Calibri" w:cs="Calibri"/>
          <w:color w:val="000000" w:themeColor="text1"/>
          <w:sz w:val="24"/>
          <w:szCs w:val="24"/>
          <w:highlight w:val="yellow"/>
        </w:rPr>
        <w:t>min.cells</w:t>
      </w:r>
      <w:proofErr w:type="spellEnd"/>
      <w:proofErr w:type="gramEnd"/>
      <w:r w:rsidRPr="006C4D43">
        <w:rPr>
          <w:rStyle w:val="HTMLCode"/>
          <w:rFonts w:ascii="Calibri" w:eastAsiaTheme="majorEastAsia" w:hAnsi="Calibri" w:cs="Calibri"/>
          <w:color w:val="000000" w:themeColor="text1"/>
          <w:sz w:val="24"/>
          <w:szCs w:val="24"/>
          <w:highlight w:val="yellow"/>
        </w:rPr>
        <w:t xml:space="preserve"> = 3</w:t>
      </w:r>
      <w:r w:rsidRPr="006C4D43">
        <w:rPr>
          <w:rFonts w:ascii="Calibri" w:hAnsi="Calibri" w:cs="Calibri"/>
          <w:color w:val="000000" w:themeColor="text1"/>
          <w:highlight w:val="yellow"/>
        </w:rPr>
        <w:t xml:space="preserve"> and </w:t>
      </w:r>
      <w:proofErr w:type="spellStart"/>
      <w:r w:rsidRPr="006C4D43">
        <w:rPr>
          <w:rStyle w:val="HTMLCode"/>
          <w:rFonts w:ascii="Calibri" w:eastAsiaTheme="majorEastAsia" w:hAnsi="Calibri" w:cs="Calibri"/>
          <w:color w:val="000000" w:themeColor="text1"/>
          <w:sz w:val="24"/>
          <w:szCs w:val="24"/>
          <w:highlight w:val="yellow"/>
        </w:rPr>
        <w:t>min.features</w:t>
      </w:r>
      <w:proofErr w:type="spellEnd"/>
      <w:r w:rsidRPr="006C4D43">
        <w:rPr>
          <w:rStyle w:val="HTMLCode"/>
          <w:rFonts w:ascii="Calibri" w:eastAsiaTheme="majorEastAsia" w:hAnsi="Calibri" w:cs="Calibri"/>
          <w:color w:val="000000" w:themeColor="text1"/>
          <w:sz w:val="24"/>
          <w:szCs w:val="24"/>
          <w:highlight w:val="yellow"/>
        </w:rPr>
        <w:t xml:space="preserve"> = 0</w:t>
      </w:r>
      <w:r w:rsidRPr="006C4D43">
        <w:rPr>
          <w:rFonts w:ascii="Calibri" w:hAnsi="Calibri" w:cs="Calibri"/>
          <w:color w:val="000000" w:themeColor="text1"/>
          <w:highlight w:val="yellow"/>
        </w:rPr>
        <w:t>.</w:t>
      </w:r>
      <w:r w:rsidR="00BC336F" w:rsidRPr="006C4D43">
        <w:rPr>
          <w:rFonts w:ascii="Calibri" w:hAnsi="Calibri" w:cs="Calibri"/>
          <w:color w:val="000000" w:themeColor="text1"/>
          <w:highlight w:val="yellow"/>
        </w:rPr>
        <w:t xml:space="preserve"> </w:t>
      </w:r>
      <w:r w:rsidRPr="006C4D43">
        <w:rPr>
          <w:rFonts w:ascii="Calibri" w:hAnsi="Calibri" w:cs="Calibri"/>
          <w:color w:val="000000" w:themeColor="text1"/>
          <w:highlight w:val="yellow"/>
        </w:rPr>
        <w:t>Do not impose arbitrary feature cutoffs at import.</w:t>
      </w:r>
    </w:p>
    <w:p w14:paraId="6EBD5FB2" w14:textId="77777777" w:rsidR="00D90F17" w:rsidRPr="006C4D43" w:rsidRDefault="00D90F17" w:rsidP="00D90F17">
      <w:pPr>
        <w:spacing w:after="0" w:line="240" w:lineRule="auto"/>
        <w:rPr>
          <w:rFonts w:ascii="Calibri" w:hAnsi="Calibri" w:cs="Calibri"/>
          <w:highlight w:val="yellow"/>
        </w:rPr>
      </w:pPr>
    </w:p>
    <w:p w14:paraId="1BB01644" w14:textId="5281BE31" w:rsidR="0011154F" w:rsidRPr="006C4D43" w:rsidRDefault="00E85674" w:rsidP="005F1431">
      <w:pPr>
        <w:pStyle w:val="Heading5"/>
        <w:numPr>
          <w:ilvl w:val="2"/>
          <w:numId w:val="86"/>
        </w:numPr>
        <w:spacing w:before="0" w:after="0" w:line="240" w:lineRule="auto"/>
        <w:jc w:val="both"/>
        <w:rPr>
          <w:rFonts w:ascii="Calibri" w:hAnsi="Calibri" w:cs="Calibri"/>
          <w:color w:val="000000" w:themeColor="text1"/>
          <w:highlight w:val="yellow"/>
        </w:rPr>
      </w:pPr>
      <w:r w:rsidRPr="006C4D43">
        <w:rPr>
          <w:rFonts w:ascii="Calibri" w:hAnsi="Calibri" w:cs="Calibri"/>
          <w:color w:val="000000" w:themeColor="text1"/>
          <w:highlight w:val="yellow"/>
        </w:rPr>
        <w:t>Add dataset, sample, and timepoint metadata.</w:t>
      </w:r>
      <w:r w:rsidR="00BC336F" w:rsidRPr="006C4D43">
        <w:rPr>
          <w:rFonts w:ascii="Calibri" w:hAnsi="Calibri" w:cs="Calibri"/>
          <w:color w:val="000000" w:themeColor="text1"/>
          <w:highlight w:val="yellow"/>
        </w:rPr>
        <w:t xml:space="preserve"> </w:t>
      </w:r>
      <w:r w:rsidRPr="006C4D43">
        <w:rPr>
          <w:rFonts w:ascii="Calibri" w:hAnsi="Calibri" w:cs="Calibri"/>
          <w:color w:val="000000" w:themeColor="text1"/>
          <w:highlight w:val="yellow"/>
        </w:rPr>
        <w:t>Merge optional metadata using barcode matching.</w:t>
      </w:r>
    </w:p>
    <w:p w14:paraId="1E96414D" w14:textId="77777777" w:rsidR="00D90F17" w:rsidRPr="006C4D43" w:rsidRDefault="00D90F17" w:rsidP="009078DD">
      <w:pPr>
        <w:spacing w:after="0" w:line="240" w:lineRule="auto"/>
        <w:rPr>
          <w:rFonts w:ascii="Calibri" w:hAnsi="Calibri" w:cs="Calibri"/>
          <w:highlight w:val="yellow"/>
        </w:rPr>
      </w:pPr>
    </w:p>
    <w:p w14:paraId="4D530266" w14:textId="65FC195A" w:rsidR="0011154F" w:rsidRPr="006C4D43" w:rsidRDefault="00E85674" w:rsidP="009078DD">
      <w:pPr>
        <w:pStyle w:val="Heading5"/>
        <w:numPr>
          <w:ilvl w:val="1"/>
          <w:numId w:val="86"/>
        </w:numPr>
        <w:spacing w:before="0" w:after="0" w:line="240" w:lineRule="auto"/>
        <w:jc w:val="both"/>
        <w:rPr>
          <w:rFonts w:ascii="Calibri" w:hAnsi="Calibri" w:cs="Calibri"/>
          <w:color w:val="000000" w:themeColor="text1"/>
          <w:highlight w:val="yellow"/>
        </w:rPr>
      </w:pPr>
      <w:r w:rsidRPr="006C4D43">
        <w:rPr>
          <w:rFonts w:ascii="Calibri" w:hAnsi="Calibri" w:cs="Calibri"/>
          <w:color w:val="000000" w:themeColor="text1"/>
          <w:highlight w:val="yellow"/>
        </w:rPr>
        <w:t>Run example Seurat object initialization</w:t>
      </w:r>
    </w:p>
    <w:p w14:paraId="73ED38CD" w14:textId="77777777" w:rsidR="00D90F17" w:rsidRPr="006C4D43" w:rsidRDefault="00D90F17" w:rsidP="009078DD">
      <w:pPr>
        <w:spacing w:after="0" w:line="240" w:lineRule="auto"/>
        <w:rPr>
          <w:rFonts w:ascii="Calibri" w:hAnsi="Calibri" w:cs="Calibri"/>
          <w:highlight w:val="yellow"/>
        </w:rPr>
      </w:pPr>
    </w:p>
    <w:p w14:paraId="23AAAA1D" w14:textId="23314147" w:rsidR="00D90F17" w:rsidRPr="006C4D43" w:rsidRDefault="00E85674" w:rsidP="009078DD">
      <w:pPr>
        <w:pStyle w:val="ListParagraph"/>
        <w:numPr>
          <w:ilvl w:val="2"/>
          <w:numId w:val="86"/>
        </w:numPr>
        <w:spacing w:after="0" w:line="240" w:lineRule="auto"/>
        <w:rPr>
          <w:rFonts w:ascii="Calibri" w:hAnsi="Calibri" w:cs="Calibri"/>
          <w:color w:val="000000" w:themeColor="text1"/>
          <w:highlight w:val="yellow"/>
        </w:rPr>
      </w:pPr>
      <w:r w:rsidRPr="006C4D43">
        <w:rPr>
          <w:rFonts w:ascii="Calibri" w:hAnsi="Calibri" w:cs="Calibri"/>
          <w:color w:val="000000" w:themeColor="text1"/>
          <w:highlight w:val="yellow"/>
        </w:rPr>
        <w:t xml:space="preserve">Execute the R code mentioned in the </w:t>
      </w:r>
      <w:r w:rsidRPr="006C4D43">
        <w:rPr>
          <w:rFonts w:ascii="Calibri" w:hAnsi="Calibri" w:cs="Calibri"/>
          <w:b/>
          <w:bCs/>
          <w:color w:val="000000" w:themeColor="text1"/>
          <w:highlight w:val="yellow"/>
        </w:rPr>
        <w:t>supplementary file 2</w:t>
      </w:r>
      <w:r w:rsidRPr="006C4D43">
        <w:rPr>
          <w:rFonts w:ascii="Calibri" w:hAnsi="Calibri" w:cs="Calibri"/>
          <w:color w:val="000000" w:themeColor="text1"/>
          <w:highlight w:val="yellow"/>
        </w:rPr>
        <w:t xml:space="preserve"> to create a Seurat object and assign metadata</w:t>
      </w:r>
      <w:r w:rsidR="009078DD" w:rsidRPr="006C4D43">
        <w:rPr>
          <w:rFonts w:ascii="Calibri" w:hAnsi="Calibri" w:cs="Calibri"/>
          <w:color w:val="000000" w:themeColor="text1"/>
          <w:highlight w:val="yellow"/>
        </w:rPr>
        <w:t>.</w:t>
      </w:r>
    </w:p>
    <w:p w14:paraId="09A42ABE" w14:textId="77777777" w:rsidR="00BC336F" w:rsidRPr="006C4D43" w:rsidRDefault="00BC336F" w:rsidP="00BC336F">
      <w:pPr>
        <w:pStyle w:val="ListParagraph"/>
        <w:spacing w:after="0" w:line="240" w:lineRule="auto"/>
        <w:ind w:left="1072"/>
        <w:rPr>
          <w:rFonts w:ascii="Calibri" w:hAnsi="Calibri" w:cs="Calibri"/>
          <w:color w:val="000000" w:themeColor="text1"/>
          <w:highlight w:val="yellow"/>
        </w:rPr>
      </w:pPr>
    </w:p>
    <w:p w14:paraId="68E938EB" w14:textId="55DD4A0C" w:rsidR="0011154F" w:rsidRPr="006C4D43" w:rsidRDefault="00E85674" w:rsidP="009078DD">
      <w:pPr>
        <w:pStyle w:val="Heading5"/>
        <w:numPr>
          <w:ilvl w:val="1"/>
          <w:numId w:val="86"/>
        </w:numPr>
        <w:spacing w:before="0" w:after="0" w:line="240" w:lineRule="auto"/>
        <w:jc w:val="both"/>
        <w:rPr>
          <w:rFonts w:ascii="Calibri" w:hAnsi="Calibri" w:cs="Calibri"/>
          <w:color w:val="000000" w:themeColor="text1"/>
          <w:highlight w:val="yellow"/>
        </w:rPr>
      </w:pPr>
      <w:r w:rsidRPr="006C4D43">
        <w:rPr>
          <w:rFonts w:ascii="Calibri" w:hAnsi="Calibri" w:cs="Calibri"/>
          <w:color w:val="000000" w:themeColor="text1"/>
          <w:highlight w:val="yellow"/>
        </w:rPr>
        <w:t>Compute</w:t>
      </w:r>
      <w:r w:rsidRPr="006C4D43">
        <w:rPr>
          <w:rStyle w:val="Strong"/>
          <w:rFonts w:ascii="Calibri" w:hAnsi="Calibri" w:cs="Calibri"/>
          <w:b w:val="0"/>
          <w:bCs w:val="0"/>
          <w:color w:val="000000" w:themeColor="text1"/>
          <w:highlight w:val="yellow"/>
        </w:rPr>
        <w:t xml:space="preserve"> </w:t>
      </w:r>
      <w:r w:rsidR="00D90F17" w:rsidRPr="006C4D43">
        <w:rPr>
          <w:rFonts w:ascii="Calibri" w:hAnsi="Calibri" w:cs="Calibri"/>
          <w:color w:val="000000" w:themeColor="text1"/>
          <w:highlight w:val="yellow"/>
        </w:rPr>
        <w:t>quality-control metrics</w:t>
      </w:r>
    </w:p>
    <w:p w14:paraId="6DA4505E" w14:textId="77777777" w:rsidR="00D90F17" w:rsidRPr="006C4D43" w:rsidRDefault="00D90F17" w:rsidP="009078DD">
      <w:pPr>
        <w:spacing w:after="0" w:line="240" w:lineRule="auto"/>
        <w:rPr>
          <w:rFonts w:ascii="Calibri" w:hAnsi="Calibri" w:cs="Calibri"/>
          <w:highlight w:val="yellow"/>
        </w:rPr>
      </w:pPr>
    </w:p>
    <w:p w14:paraId="5639835C" w14:textId="329C25AF" w:rsidR="0011154F" w:rsidRPr="006C4D43" w:rsidRDefault="00E85674" w:rsidP="009078DD">
      <w:pPr>
        <w:pStyle w:val="NormalWeb"/>
        <w:numPr>
          <w:ilvl w:val="2"/>
          <w:numId w:val="86"/>
        </w:numPr>
        <w:spacing w:before="0" w:beforeAutospacing="0" w:after="0" w:afterAutospacing="0"/>
        <w:jc w:val="both"/>
        <w:rPr>
          <w:rFonts w:ascii="Calibri" w:hAnsi="Calibri" w:cs="Calibri"/>
          <w:color w:val="000000" w:themeColor="text1"/>
          <w:highlight w:val="yellow"/>
        </w:rPr>
      </w:pPr>
      <w:r w:rsidRPr="006C4D43">
        <w:rPr>
          <w:rFonts w:ascii="Calibri" w:hAnsi="Calibri" w:cs="Calibri"/>
          <w:color w:val="000000" w:themeColor="text1"/>
          <w:highlight w:val="yellow"/>
        </w:rPr>
        <w:t xml:space="preserve">Calculate the mitochondrial transcript fraction using the murine prefix </w:t>
      </w:r>
      <w:r w:rsidRPr="006C4D43">
        <w:rPr>
          <w:rStyle w:val="HTMLCode"/>
          <w:rFonts w:ascii="Calibri" w:eastAsiaTheme="majorEastAsia" w:hAnsi="Calibri" w:cs="Calibri"/>
          <w:color w:val="000000" w:themeColor="text1"/>
          <w:sz w:val="24"/>
          <w:szCs w:val="24"/>
          <w:highlight w:val="yellow"/>
        </w:rPr>
        <w:t>^mt-</w:t>
      </w:r>
      <w:r w:rsidRPr="006C4D43">
        <w:rPr>
          <w:rFonts w:ascii="Calibri" w:hAnsi="Calibri" w:cs="Calibri"/>
          <w:color w:val="000000" w:themeColor="text1"/>
          <w:highlight w:val="yellow"/>
        </w:rPr>
        <w:t>.</w:t>
      </w:r>
    </w:p>
    <w:p w14:paraId="569F87B0" w14:textId="77777777" w:rsidR="00D90F17" w:rsidRPr="006C4D43" w:rsidRDefault="00D90F17" w:rsidP="009078DD">
      <w:pPr>
        <w:pStyle w:val="NormalWeb"/>
        <w:spacing w:before="0" w:beforeAutospacing="0" w:after="0" w:afterAutospacing="0"/>
        <w:ind w:left="360"/>
        <w:jc w:val="both"/>
        <w:rPr>
          <w:rFonts w:ascii="Calibri" w:hAnsi="Calibri" w:cs="Calibri"/>
          <w:color w:val="000000" w:themeColor="text1"/>
          <w:highlight w:val="yellow"/>
        </w:rPr>
      </w:pPr>
    </w:p>
    <w:p w14:paraId="77714127" w14:textId="7634F50B" w:rsidR="0011154F" w:rsidRPr="006C4D43" w:rsidRDefault="00E85674" w:rsidP="009078DD">
      <w:pPr>
        <w:pStyle w:val="NormalWeb"/>
        <w:numPr>
          <w:ilvl w:val="2"/>
          <w:numId w:val="86"/>
        </w:numPr>
        <w:spacing w:before="0" w:beforeAutospacing="0" w:after="0" w:afterAutospacing="0"/>
        <w:jc w:val="both"/>
        <w:rPr>
          <w:rFonts w:ascii="Calibri" w:hAnsi="Calibri" w:cs="Calibri"/>
          <w:color w:val="000000" w:themeColor="text1"/>
          <w:highlight w:val="yellow"/>
        </w:rPr>
      </w:pPr>
      <w:r w:rsidRPr="006C4D43">
        <w:rPr>
          <w:rFonts w:ascii="Calibri" w:hAnsi="Calibri" w:cs="Calibri"/>
          <w:color w:val="000000" w:themeColor="text1"/>
          <w:highlight w:val="yellow"/>
        </w:rPr>
        <w:t>Quantify the following metrics</w:t>
      </w:r>
    </w:p>
    <w:p w14:paraId="4EDD621D" w14:textId="77777777" w:rsidR="0011154F" w:rsidRPr="006C4D43" w:rsidRDefault="00E85674" w:rsidP="009078DD">
      <w:pPr>
        <w:pStyle w:val="NormalWeb"/>
        <w:spacing w:before="0" w:beforeAutospacing="0" w:after="0" w:afterAutospacing="0"/>
        <w:ind w:left="1440"/>
        <w:jc w:val="both"/>
        <w:rPr>
          <w:rFonts w:ascii="Calibri" w:hAnsi="Calibri" w:cs="Calibri"/>
          <w:color w:val="000000" w:themeColor="text1"/>
          <w:highlight w:val="yellow"/>
        </w:rPr>
      </w:pPr>
      <w:proofErr w:type="spellStart"/>
      <w:r w:rsidRPr="006C4D43">
        <w:rPr>
          <w:rStyle w:val="HTMLCode"/>
          <w:rFonts w:ascii="Calibri" w:eastAsiaTheme="majorEastAsia" w:hAnsi="Calibri" w:cs="Calibri"/>
          <w:color w:val="000000" w:themeColor="text1"/>
          <w:sz w:val="24"/>
          <w:szCs w:val="24"/>
          <w:highlight w:val="yellow"/>
        </w:rPr>
        <w:t>nFeature_RNA</w:t>
      </w:r>
      <w:proofErr w:type="spellEnd"/>
    </w:p>
    <w:p w14:paraId="1E09D093" w14:textId="77777777" w:rsidR="0011154F" w:rsidRPr="006C4D43" w:rsidRDefault="00E85674" w:rsidP="009078DD">
      <w:pPr>
        <w:pStyle w:val="NormalWeb"/>
        <w:spacing w:before="0" w:beforeAutospacing="0" w:after="0" w:afterAutospacing="0"/>
        <w:ind w:left="1440"/>
        <w:jc w:val="both"/>
        <w:rPr>
          <w:rFonts w:ascii="Calibri" w:hAnsi="Calibri" w:cs="Calibri"/>
          <w:color w:val="000000" w:themeColor="text1"/>
          <w:highlight w:val="yellow"/>
        </w:rPr>
      </w:pPr>
      <w:proofErr w:type="spellStart"/>
      <w:r w:rsidRPr="006C4D43">
        <w:rPr>
          <w:rStyle w:val="HTMLCode"/>
          <w:rFonts w:ascii="Calibri" w:eastAsiaTheme="majorEastAsia" w:hAnsi="Calibri" w:cs="Calibri"/>
          <w:color w:val="000000" w:themeColor="text1"/>
          <w:sz w:val="24"/>
          <w:szCs w:val="24"/>
          <w:highlight w:val="yellow"/>
        </w:rPr>
        <w:t>nCount_RNA</w:t>
      </w:r>
      <w:proofErr w:type="spellEnd"/>
    </w:p>
    <w:p w14:paraId="7993494D" w14:textId="77777777" w:rsidR="0011154F" w:rsidRPr="006C4D43" w:rsidRDefault="00E85674" w:rsidP="009078DD">
      <w:pPr>
        <w:pStyle w:val="NormalWeb"/>
        <w:spacing w:before="0" w:beforeAutospacing="0" w:after="0" w:afterAutospacing="0"/>
        <w:ind w:left="1440"/>
        <w:jc w:val="both"/>
        <w:rPr>
          <w:rStyle w:val="HTMLCode"/>
          <w:rFonts w:ascii="Calibri" w:eastAsiaTheme="majorEastAsia" w:hAnsi="Calibri" w:cs="Calibri"/>
          <w:color w:val="000000" w:themeColor="text1"/>
          <w:sz w:val="24"/>
          <w:szCs w:val="24"/>
          <w:highlight w:val="yellow"/>
        </w:rPr>
      </w:pPr>
      <w:r w:rsidRPr="006C4D43">
        <w:rPr>
          <w:rStyle w:val="HTMLCode"/>
          <w:rFonts w:ascii="Calibri" w:eastAsiaTheme="majorEastAsia" w:hAnsi="Calibri" w:cs="Calibri"/>
          <w:color w:val="000000" w:themeColor="text1"/>
          <w:sz w:val="24"/>
          <w:szCs w:val="24"/>
          <w:highlight w:val="yellow"/>
        </w:rPr>
        <w:t>percent.mt</w:t>
      </w:r>
    </w:p>
    <w:p w14:paraId="7F6B424E" w14:textId="77777777" w:rsidR="009078DD" w:rsidRPr="006C4D43" w:rsidRDefault="009078DD" w:rsidP="009078DD">
      <w:pPr>
        <w:pStyle w:val="NormalWeb"/>
        <w:spacing w:before="0" w:beforeAutospacing="0" w:after="0" w:afterAutospacing="0"/>
        <w:ind w:left="1440"/>
        <w:jc w:val="both"/>
        <w:rPr>
          <w:rFonts w:ascii="Calibri" w:hAnsi="Calibri" w:cs="Calibri"/>
          <w:color w:val="000000" w:themeColor="text1"/>
          <w:highlight w:val="yellow"/>
        </w:rPr>
      </w:pPr>
    </w:p>
    <w:p w14:paraId="3FDAC4E8" w14:textId="0DA0FE00" w:rsidR="0011154F" w:rsidRPr="006C4D43" w:rsidRDefault="00E85674" w:rsidP="009078DD">
      <w:pPr>
        <w:pStyle w:val="NormalWeb"/>
        <w:numPr>
          <w:ilvl w:val="2"/>
          <w:numId w:val="86"/>
        </w:numPr>
        <w:spacing w:before="0" w:beforeAutospacing="0" w:after="0" w:afterAutospacing="0"/>
        <w:jc w:val="both"/>
        <w:rPr>
          <w:rStyle w:val="HTMLCode"/>
          <w:rFonts w:ascii="Calibri" w:eastAsiaTheme="majorEastAsia" w:hAnsi="Calibri" w:cs="Calibri"/>
          <w:b/>
          <w:color w:val="000000" w:themeColor="text1"/>
          <w:sz w:val="24"/>
          <w:szCs w:val="24"/>
          <w:highlight w:val="yellow"/>
        </w:rPr>
      </w:pPr>
      <w:r w:rsidRPr="006C4D43">
        <w:rPr>
          <w:rFonts w:ascii="Calibri" w:hAnsi="Calibri" w:cs="Calibri"/>
          <w:color w:val="000000" w:themeColor="text1"/>
          <w:highlight w:val="yellow"/>
        </w:rPr>
        <w:t>Run the example code mentioned in the</w:t>
      </w:r>
      <w:r w:rsidRPr="006C4D43">
        <w:rPr>
          <w:rFonts w:ascii="Calibri" w:hAnsi="Calibri" w:cs="Calibri"/>
          <w:b/>
          <w:bCs/>
          <w:color w:val="000000" w:themeColor="text1"/>
          <w:highlight w:val="yellow"/>
        </w:rPr>
        <w:t xml:space="preserve"> supplementary file 2.</w:t>
      </w:r>
    </w:p>
    <w:p w14:paraId="50CB555F" w14:textId="77777777" w:rsidR="009078DD" w:rsidRPr="006C4D43" w:rsidRDefault="009078DD" w:rsidP="009078DD">
      <w:pPr>
        <w:pStyle w:val="HTMLPreformatted"/>
        <w:ind w:left="1080"/>
        <w:jc w:val="both"/>
        <w:rPr>
          <w:rStyle w:val="HTMLCode"/>
          <w:rFonts w:ascii="Calibri" w:eastAsiaTheme="majorEastAsia" w:hAnsi="Calibri" w:cs="Calibri"/>
          <w:b/>
          <w:color w:val="000000" w:themeColor="text1"/>
          <w:sz w:val="24"/>
          <w:szCs w:val="24"/>
          <w:highlight w:val="yellow"/>
        </w:rPr>
      </w:pPr>
    </w:p>
    <w:p w14:paraId="46C0C59B" w14:textId="34659750" w:rsidR="0011154F" w:rsidRPr="006C4D43" w:rsidRDefault="00E85674" w:rsidP="009078DD">
      <w:pPr>
        <w:pStyle w:val="Heading5"/>
        <w:numPr>
          <w:ilvl w:val="1"/>
          <w:numId w:val="86"/>
        </w:numPr>
        <w:spacing w:before="0" w:after="0" w:line="240" w:lineRule="auto"/>
        <w:jc w:val="both"/>
        <w:rPr>
          <w:rStyle w:val="Strong"/>
          <w:rFonts w:ascii="Calibri" w:hAnsi="Calibri" w:cs="Calibri"/>
          <w:b w:val="0"/>
          <w:bCs w:val="0"/>
          <w:color w:val="000000" w:themeColor="text1"/>
          <w:highlight w:val="yellow"/>
        </w:rPr>
      </w:pPr>
      <w:r w:rsidRPr="006C4D43">
        <w:rPr>
          <w:rFonts w:ascii="Calibri" w:hAnsi="Calibri" w:cs="Calibri"/>
          <w:color w:val="000000" w:themeColor="text1"/>
          <w:highlight w:val="yellow"/>
        </w:rPr>
        <w:t>Visualize</w:t>
      </w:r>
      <w:r w:rsidRPr="006C4D43">
        <w:rPr>
          <w:rStyle w:val="Strong"/>
          <w:rFonts w:ascii="Calibri" w:hAnsi="Calibri" w:cs="Calibri"/>
          <w:b w:val="0"/>
          <w:bCs w:val="0"/>
          <w:color w:val="000000" w:themeColor="text1"/>
          <w:highlight w:val="yellow"/>
        </w:rPr>
        <w:t xml:space="preserve"> pre-filter quality control</w:t>
      </w:r>
    </w:p>
    <w:p w14:paraId="2D6ED96B" w14:textId="77777777" w:rsidR="009078DD" w:rsidRPr="006C4D43" w:rsidRDefault="009078DD" w:rsidP="009078DD">
      <w:pPr>
        <w:spacing w:after="0"/>
        <w:rPr>
          <w:rFonts w:ascii="Calibri" w:hAnsi="Calibri" w:cs="Calibri"/>
          <w:highlight w:val="yellow"/>
        </w:rPr>
      </w:pPr>
    </w:p>
    <w:p w14:paraId="2E8C5679" w14:textId="699DDBE4" w:rsidR="0011154F" w:rsidRPr="006C4D43" w:rsidRDefault="00E85674" w:rsidP="005F1431">
      <w:pPr>
        <w:pStyle w:val="NormalWeb"/>
        <w:numPr>
          <w:ilvl w:val="2"/>
          <w:numId w:val="86"/>
        </w:numPr>
        <w:spacing w:before="0" w:beforeAutospacing="0" w:after="0" w:afterAutospacing="0"/>
        <w:jc w:val="both"/>
        <w:rPr>
          <w:rFonts w:ascii="Calibri" w:hAnsi="Calibri" w:cs="Calibri"/>
          <w:color w:val="000000" w:themeColor="text1"/>
          <w:highlight w:val="yellow"/>
        </w:rPr>
      </w:pPr>
      <w:r w:rsidRPr="006C4D43">
        <w:rPr>
          <w:rFonts w:ascii="Calibri" w:hAnsi="Calibri" w:cs="Calibri"/>
          <w:color w:val="000000" w:themeColor="text1"/>
          <w:highlight w:val="yellow"/>
        </w:rPr>
        <w:t xml:space="preserve">Generate violin plots for </w:t>
      </w:r>
      <w:proofErr w:type="spellStart"/>
      <w:r w:rsidRPr="006C4D43">
        <w:rPr>
          <w:rStyle w:val="HTMLCode"/>
          <w:rFonts w:ascii="Calibri" w:eastAsiaTheme="majorEastAsia" w:hAnsi="Calibri" w:cs="Calibri"/>
          <w:color w:val="000000" w:themeColor="text1"/>
          <w:sz w:val="24"/>
          <w:szCs w:val="24"/>
          <w:highlight w:val="yellow"/>
        </w:rPr>
        <w:t>nFeature_RNA</w:t>
      </w:r>
      <w:proofErr w:type="spellEnd"/>
      <w:r w:rsidRPr="006C4D43">
        <w:rPr>
          <w:rFonts w:ascii="Calibri" w:hAnsi="Calibri" w:cs="Calibri"/>
          <w:color w:val="000000" w:themeColor="text1"/>
          <w:highlight w:val="yellow"/>
        </w:rPr>
        <w:t xml:space="preserve">, </w:t>
      </w:r>
      <w:proofErr w:type="spellStart"/>
      <w:r w:rsidRPr="006C4D43">
        <w:rPr>
          <w:rStyle w:val="HTMLCode"/>
          <w:rFonts w:ascii="Calibri" w:eastAsiaTheme="majorEastAsia" w:hAnsi="Calibri" w:cs="Calibri"/>
          <w:color w:val="000000" w:themeColor="text1"/>
          <w:sz w:val="24"/>
          <w:szCs w:val="24"/>
          <w:highlight w:val="yellow"/>
        </w:rPr>
        <w:t>nCount_RNA</w:t>
      </w:r>
      <w:proofErr w:type="spellEnd"/>
      <w:r w:rsidRPr="006C4D43">
        <w:rPr>
          <w:rFonts w:ascii="Calibri" w:hAnsi="Calibri" w:cs="Calibri"/>
          <w:color w:val="000000" w:themeColor="text1"/>
          <w:highlight w:val="yellow"/>
        </w:rPr>
        <w:t xml:space="preserve">, and </w:t>
      </w:r>
      <w:r w:rsidRPr="006C4D43">
        <w:rPr>
          <w:rStyle w:val="HTMLCode"/>
          <w:rFonts w:ascii="Calibri" w:eastAsiaTheme="majorEastAsia" w:hAnsi="Calibri" w:cs="Calibri"/>
          <w:color w:val="000000" w:themeColor="text1"/>
          <w:sz w:val="24"/>
          <w:szCs w:val="24"/>
          <w:highlight w:val="yellow"/>
        </w:rPr>
        <w:t>percent.mt</w:t>
      </w:r>
      <w:r w:rsidRPr="006C4D43">
        <w:rPr>
          <w:rFonts w:ascii="Calibri" w:hAnsi="Calibri" w:cs="Calibri"/>
          <w:color w:val="000000" w:themeColor="text1"/>
          <w:highlight w:val="yellow"/>
        </w:rPr>
        <w:t>.</w:t>
      </w:r>
      <w:r w:rsidR="00BC336F" w:rsidRPr="006C4D43">
        <w:rPr>
          <w:rFonts w:ascii="Calibri" w:hAnsi="Calibri" w:cs="Calibri"/>
          <w:color w:val="000000" w:themeColor="text1"/>
          <w:highlight w:val="yellow"/>
        </w:rPr>
        <w:t xml:space="preserve"> </w:t>
      </w:r>
      <w:r w:rsidRPr="006C4D43">
        <w:rPr>
          <w:rFonts w:ascii="Calibri" w:hAnsi="Calibri" w:cs="Calibri"/>
          <w:color w:val="000000" w:themeColor="text1"/>
          <w:highlight w:val="yellow"/>
        </w:rPr>
        <w:t xml:space="preserve">Generate feature-scatter plots for </w:t>
      </w:r>
      <w:proofErr w:type="spellStart"/>
      <w:r w:rsidRPr="006C4D43">
        <w:rPr>
          <w:rStyle w:val="HTMLCode"/>
          <w:rFonts w:ascii="Calibri" w:eastAsiaTheme="majorEastAsia" w:hAnsi="Calibri" w:cs="Calibri"/>
          <w:color w:val="000000" w:themeColor="text1"/>
          <w:sz w:val="24"/>
          <w:szCs w:val="24"/>
          <w:highlight w:val="yellow"/>
        </w:rPr>
        <w:t>nCount_RNA</w:t>
      </w:r>
      <w:proofErr w:type="spellEnd"/>
      <w:r w:rsidRPr="006C4D43">
        <w:rPr>
          <w:rFonts w:ascii="Calibri" w:hAnsi="Calibri" w:cs="Calibri"/>
          <w:color w:val="000000" w:themeColor="text1"/>
          <w:highlight w:val="yellow"/>
        </w:rPr>
        <w:t xml:space="preserve"> versus </w:t>
      </w:r>
      <w:proofErr w:type="spellStart"/>
      <w:r w:rsidRPr="006C4D43">
        <w:rPr>
          <w:rStyle w:val="HTMLCode"/>
          <w:rFonts w:ascii="Calibri" w:eastAsiaTheme="majorEastAsia" w:hAnsi="Calibri" w:cs="Calibri"/>
          <w:color w:val="000000" w:themeColor="text1"/>
          <w:sz w:val="24"/>
          <w:szCs w:val="24"/>
          <w:highlight w:val="yellow"/>
        </w:rPr>
        <w:t>nFeature_RNA</w:t>
      </w:r>
      <w:proofErr w:type="spellEnd"/>
      <w:r w:rsidRPr="006C4D43">
        <w:rPr>
          <w:rFonts w:ascii="Calibri" w:hAnsi="Calibri" w:cs="Calibri"/>
          <w:color w:val="000000" w:themeColor="text1"/>
          <w:highlight w:val="yellow"/>
        </w:rPr>
        <w:t xml:space="preserve"> and </w:t>
      </w:r>
      <w:proofErr w:type="spellStart"/>
      <w:r w:rsidRPr="006C4D43">
        <w:rPr>
          <w:rStyle w:val="HTMLCode"/>
          <w:rFonts w:ascii="Calibri" w:eastAsiaTheme="majorEastAsia" w:hAnsi="Calibri" w:cs="Calibri"/>
          <w:color w:val="000000" w:themeColor="text1"/>
          <w:sz w:val="24"/>
          <w:szCs w:val="24"/>
          <w:highlight w:val="yellow"/>
        </w:rPr>
        <w:t>nCount_RNA</w:t>
      </w:r>
      <w:proofErr w:type="spellEnd"/>
      <w:r w:rsidRPr="006C4D43">
        <w:rPr>
          <w:rFonts w:ascii="Calibri" w:hAnsi="Calibri" w:cs="Calibri"/>
          <w:color w:val="000000" w:themeColor="text1"/>
          <w:highlight w:val="yellow"/>
        </w:rPr>
        <w:t xml:space="preserve"> versus </w:t>
      </w:r>
      <w:r w:rsidRPr="006C4D43">
        <w:rPr>
          <w:rStyle w:val="HTMLCode"/>
          <w:rFonts w:ascii="Calibri" w:eastAsiaTheme="majorEastAsia" w:hAnsi="Calibri" w:cs="Calibri"/>
          <w:color w:val="000000" w:themeColor="text1"/>
          <w:sz w:val="24"/>
          <w:szCs w:val="24"/>
          <w:highlight w:val="yellow"/>
        </w:rPr>
        <w:t>percent.mt</w:t>
      </w:r>
      <w:r w:rsidRPr="006C4D43">
        <w:rPr>
          <w:rFonts w:ascii="Calibri" w:hAnsi="Calibri" w:cs="Calibri"/>
          <w:color w:val="000000" w:themeColor="text1"/>
          <w:highlight w:val="yellow"/>
        </w:rPr>
        <w:t>.</w:t>
      </w:r>
    </w:p>
    <w:p w14:paraId="4165A947" w14:textId="77777777" w:rsidR="009078DD" w:rsidRPr="006C4D43" w:rsidRDefault="009078DD" w:rsidP="009078DD">
      <w:pPr>
        <w:pStyle w:val="NormalWeb"/>
        <w:spacing w:before="0" w:beforeAutospacing="0" w:after="0" w:afterAutospacing="0"/>
        <w:jc w:val="both"/>
        <w:rPr>
          <w:rFonts w:ascii="Calibri" w:hAnsi="Calibri" w:cs="Calibri"/>
          <w:color w:val="000000" w:themeColor="text1"/>
          <w:highlight w:val="yellow"/>
        </w:rPr>
      </w:pPr>
    </w:p>
    <w:p w14:paraId="58DE3C7E" w14:textId="77777777" w:rsidR="0011154F" w:rsidRPr="006C4D43" w:rsidRDefault="00E85674" w:rsidP="009078DD">
      <w:pPr>
        <w:pStyle w:val="NormalWeb"/>
        <w:numPr>
          <w:ilvl w:val="2"/>
          <w:numId w:val="86"/>
        </w:numPr>
        <w:spacing w:before="0" w:beforeAutospacing="0" w:after="0" w:afterAutospacing="0"/>
        <w:jc w:val="both"/>
        <w:rPr>
          <w:rFonts w:ascii="Calibri" w:hAnsi="Calibri" w:cs="Calibri"/>
          <w:color w:val="000000" w:themeColor="text1"/>
          <w:highlight w:val="yellow"/>
        </w:rPr>
      </w:pPr>
      <w:r w:rsidRPr="006C4D43">
        <w:rPr>
          <w:rFonts w:ascii="Calibri" w:hAnsi="Calibri" w:cs="Calibri"/>
          <w:color w:val="000000" w:themeColor="text1"/>
          <w:highlight w:val="yellow"/>
        </w:rPr>
        <w:t xml:space="preserve">Save pre-filter figures using standardized names such as </w:t>
      </w:r>
      <w:r w:rsidRPr="006C4D43">
        <w:rPr>
          <w:rStyle w:val="HTMLCode"/>
          <w:rFonts w:ascii="Calibri" w:eastAsiaTheme="majorEastAsia" w:hAnsi="Calibri" w:cs="Calibri"/>
          <w:color w:val="000000" w:themeColor="text1"/>
          <w:sz w:val="24"/>
          <w:szCs w:val="24"/>
          <w:highlight w:val="yellow"/>
        </w:rPr>
        <w:t>QC_pre_filter_AllCells_vln.png</w:t>
      </w:r>
      <w:r w:rsidRPr="006C4D43">
        <w:rPr>
          <w:rFonts w:ascii="Calibri" w:hAnsi="Calibri" w:cs="Calibri"/>
          <w:color w:val="000000" w:themeColor="text1"/>
          <w:highlight w:val="yellow"/>
        </w:rPr>
        <w:t xml:space="preserve"> and </w:t>
      </w:r>
      <w:r w:rsidRPr="006C4D43">
        <w:rPr>
          <w:rStyle w:val="HTMLCode"/>
          <w:rFonts w:ascii="Calibri" w:eastAsiaTheme="majorEastAsia" w:hAnsi="Calibri" w:cs="Calibri"/>
          <w:color w:val="000000" w:themeColor="text1"/>
          <w:sz w:val="24"/>
          <w:szCs w:val="24"/>
          <w:highlight w:val="yellow"/>
        </w:rPr>
        <w:t>QC_pre_filter_AllCells_scatter.png</w:t>
      </w:r>
      <w:r w:rsidRPr="006C4D43">
        <w:rPr>
          <w:rFonts w:ascii="Calibri" w:hAnsi="Calibri" w:cs="Calibri"/>
          <w:color w:val="000000" w:themeColor="text1"/>
          <w:highlight w:val="yellow"/>
        </w:rPr>
        <w:t>.</w:t>
      </w:r>
    </w:p>
    <w:p w14:paraId="0494A102" w14:textId="77777777" w:rsidR="009078DD" w:rsidRPr="00C15B67" w:rsidRDefault="009078DD" w:rsidP="009078DD">
      <w:pPr>
        <w:pStyle w:val="NormalWeb"/>
        <w:spacing w:before="0" w:beforeAutospacing="0" w:after="0" w:afterAutospacing="0"/>
        <w:jc w:val="both"/>
        <w:rPr>
          <w:rFonts w:ascii="Calibri" w:hAnsi="Calibri" w:cs="Calibri"/>
          <w:color w:val="000000" w:themeColor="text1"/>
        </w:rPr>
      </w:pPr>
      <w:bookmarkStart w:id="1" w:name="_GoBack"/>
      <w:bookmarkEnd w:id="1"/>
    </w:p>
    <w:p w14:paraId="60C39420" w14:textId="6DC59DFE" w:rsidR="0011154F" w:rsidRPr="00C15B67" w:rsidRDefault="00E85674" w:rsidP="009078DD">
      <w:pPr>
        <w:pStyle w:val="NormalWeb"/>
        <w:spacing w:before="0" w:beforeAutospacing="0" w:after="0" w:afterAutospacing="0"/>
        <w:ind w:left="360"/>
        <w:jc w:val="both"/>
        <w:rPr>
          <w:rFonts w:ascii="Calibri" w:hAnsi="Calibri" w:cs="Calibri"/>
          <w:color w:val="000000" w:themeColor="text1"/>
        </w:rPr>
      </w:pPr>
      <w:r w:rsidRPr="00C15B67">
        <w:rPr>
          <w:rStyle w:val="Strong"/>
          <w:rFonts w:ascii="Calibri" w:eastAsiaTheme="majorEastAsia" w:hAnsi="Calibri" w:cs="Calibri"/>
          <w:b w:val="0"/>
          <w:bCs w:val="0"/>
          <w:color w:val="000000" w:themeColor="text1"/>
        </w:rPr>
        <w:t>C</w:t>
      </w:r>
      <w:r w:rsidR="00BC336F">
        <w:rPr>
          <w:rStyle w:val="Strong"/>
          <w:rFonts w:ascii="Calibri" w:eastAsiaTheme="majorEastAsia" w:hAnsi="Calibri" w:cs="Calibri"/>
          <w:b w:val="0"/>
          <w:bCs w:val="0"/>
          <w:color w:val="000000" w:themeColor="text1"/>
        </w:rPr>
        <w:t>aution</w:t>
      </w:r>
      <w:r w:rsidRPr="00C15B67">
        <w:rPr>
          <w:rStyle w:val="Strong"/>
          <w:rFonts w:ascii="Calibri" w:eastAsiaTheme="majorEastAsia" w:hAnsi="Calibri" w:cs="Calibri"/>
          <w:b w:val="0"/>
          <w:bCs w:val="0"/>
          <w:color w:val="000000" w:themeColor="text1"/>
        </w:rPr>
        <w:t>:</w:t>
      </w:r>
      <w:r w:rsidR="009078DD" w:rsidRPr="00C15B67">
        <w:rPr>
          <w:rStyle w:val="Strong"/>
          <w:rFonts w:ascii="Calibri" w:eastAsiaTheme="majorEastAsia" w:hAnsi="Calibri" w:cs="Calibri"/>
          <w:color w:val="000000" w:themeColor="text1"/>
        </w:rPr>
        <w:t xml:space="preserve"> </w:t>
      </w:r>
      <w:r w:rsidRPr="00C15B67">
        <w:rPr>
          <w:rFonts w:ascii="Calibri" w:hAnsi="Calibri" w:cs="Calibri"/>
          <w:color w:val="000000" w:themeColor="text1"/>
        </w:rPr>
        <w:t>Expect broad pre-filter distributions with low-quality tails and possible high-count outliers.</w:t>
      </w:r>
    </w:p>
    <w:p w14:paraId="4E55150B" w14:textId="77777777" w:rsidR="005C208A" w:rsidRPr="00C15B67" w:rsidRDefault="005C208A" w:rsidP="00C15B67">
      <w:pPr>
        <w:pStyle w:val="NormalWeb"/>
        <w:spacing w:before="0" w:beforeAutospacing="0" w:after="0" w:afterAutospacing="0"/>
        <w:ind w:left="360"/>
        <w:jc w:val="both"/>
        <w:rPr>
          <w:rFonts w:ascii="Calibri" w:hAnsi="Calibri" w:cs="Calibri"/>
          <w:color w:val="000000" w:themeColor="text1"/>
        </w:rPr>
      </w:pPr>
    </w:p>
    <w:p w14:paraId="4A166E1C" w14:textId="0A9A94EE" w:rsidR="0011154F" w:rsidRPr="007973AE" w:rsidRDefault="00E85674" w:rsidP="00C15B67">
      <w:pPr>
        <w:pStyle w:val="Heading5"/>
        <w:numPr>
          <w:ilvl w:val="0"/>
          <w:numId w:val="86"/>
        </w:numPr>
        <w:spacing w:before="0" w:after="0" w:line="240" w:lineRule="auto"/>
        <w:jc w:val="both"/>
        <w:rPr>
          <w:rStyle w:val="Strong"/>
          <w:rFonts w:ascii="Calibri" w:hAnsi="Calibri" w:cs="Calibri"/>
          <w:color w:val="000000" w:themeColor="text1"/>
        </w:rPr>
      </w:pPr>
      <w:r w:rsidRPr="007973AE">
        <w:rPr>
          <w:rStyle w:val="Strong"/>
          <w:rFonts w:ascii="Calibri" w:hAnsi="Calibri" w:cs="Calibri"/>
          <w:color w:val="000000" w:themeColor="text1"/>
        </w:rPr>
        <w:t>Derive adaptive QC thresholds and filter low-quality cells</w:t>
      </w:r>
    </w:p>
    <w:p w14:paraId="7A691096" w14:textId="77777777" w:rsidR="00C15B67" w:rsidRPr="00C15B67" w:rsidRDefault="00C15B67" w:rsidP="00C15B67">
      <w:pPr>
        <w:spacing w:after="0" w:line="240" w:lineRule="auto"/>
        <w:rPr>
          <w:rFonts w:ascii="Calibri" w:hAnsi="Calibri" w:cs="Calibri"/>
        </w:rPr>
      </w:pPr>
    </w:p>
    <w:p w14:paraId="598B03E2" w14:textId="5D3A88D1" w:rsidR="0011154F" w:rsidRPr="00C15B67" w:rsidRDefault="00E85674" w:rsidP="00C15B67">
      <w:pPr>
        <w:pStyle w:val="Heading5"/>
        <w:numPr>
          <w:ilvl w:val="1"/>
          <w:numId w:val="86"/>
        </w:numPr>
        <w:spacing w:before="0" w:after="0" w:line="240" w:lineRule="auto"/>
        <w:jc w:val="both"/>
        <w:rPr>
          <w:rStyle w:val="Strong"/>
          <w:rFonts w:ascii="Calibri" w:hAnsi="Calibri" w:cs="Calibri"/>
          <w:b w:val="0"/>
          <w:bCs w:val="0"/>
          <w:color w:val="000000" w:themeColor="text1"/>
        </w:rPr>
      </w:pPr>
      <w:r w:rsidRPr="00C15B67">
        <w:rPr>
          <w:rStyle w:val="Strong"/>
          <w:rFonts w:ascii="Calibri" w:hAnsi="Calibri" w:cs="Calibri"/>
          <w:b w:val="0"/>
          <w:bCs w:val="0"/>
          <w:color w:val="000000" w:themeColor="text1"/>
        </w:rPr>
        <w:t>Derive dataset-specific thresholds</w:t>
      </w:r>
    </w:p>
    <w:p w14:paraId="03C09C6C" w14:textId="77777777" w:rsidR="00C15B67" w:rsidRPr="00C15B67" w:rsidRDefault="00C15B67" w:rsidP="00C15B67">
      <w:pPr>
        <w:spacing w:after="0" w:line="240" w:lineRule="auto"/>
        <w:rPr>
          <w:rFonts w:ascii="Calibri" w:hAnsi="Calibri" w:cs="Calibri"/>
        </w:rPr>
      </w:pPr>
    </w:p>
    <w:p w14:paraId="1892AF80" w14:textId="724F0617" w:rsidR="0011154F" w:rsidRPr="00BC336F" w:rsidRDefault="00E85674" w:rsidP="005F1431">
      <w:pPr>
        <w:pStyle w:val="NormalWeb"/>
        <w:numPr>
          <w:ilvl w:val="2"/>
          <w:numId w:val="86"/>
        </w:numPr>
        <w:spacing w:before="0" w:beforeAutospacing="0" w:after="0" w:afterAutospacing="0"/>
        <w:jc w:val="both"/>
        <w:rPr>
          <w:rFonts w:ascii="Calibri" w:hAnsi="Calibri" w:cs="Calibri"/>
          <w:color w:val="000000" w:themeColor="text1"/>
        </w:rPr>
      </w:pPr>
      <w:r w:rsidRPr="00BC336F">
        <w:rPr>
          <w:rFonts w:ascii="Calibri" w:hAnsi="Calibri" w:cs="Calibri"/>
          <w:color w:val="000000" w:themeColor="text1"/>
        </w:rPr>
        <w:t xml:space="preserve">Log-transform </w:t>
      </w:r>
      <w:proofErr w:type="spellStart"/>
      <w:r w:rsidRPr="00BC336F">
        <w:rPr>
          <w:rFonts w:ascii="Calibri" w:hAnsi="Calibri" w:cs="Calibri"/>
        </w:rPr>
        <w:t>nFeature_RNA</w:t>
      </w:r>
      <w:proofErr w:type="spellEnd"/>
      <w:r w:rsidRPr="00BC336F">
        <w:rPr>
          <w:rFonts w:ascii="Calibri" w:hAnsi="Calibri" w:cs="Calibri"/>
        </w:rPr>
        <w:t xml:space="preserve"> + 1</w:t>
      </w:r>
      <w:r w:rsidRPr="00BC336F">
        <w:rPr>
          <w:rFonts w:ascii="Calibri" w:hAnsi="Calibri" w:cs="Calibri"/>
          <w:color w:val="000000" w:themeColor="text1"/>
        </w:rPr>
        <w:t xml:space="preserve"> and </w:t>
      </w:r>
      <w:proofErr w:type="spellStart"/>
      <w:r w:rsidRPr="00BC336F">
        <w:rPr>
          <w:rFonts w:ascii="Calibri" w:hAnsi="Calibri" w:cs="Calibri"/>
        </w:rPr>
        <w:t>nCount_RNA</w:t>
      </w:r>
      <w:proofErr w:type="spellEnd"/>
      <w:r w:rsidRPr="00BC336F">
        <w:rPr>
          <w:rFonts w:ascii="Calibri" w:hAnsi="Calibri" w:cs="Calibri"/>
        </w:rPr>
        <w:t xml:space="preserve"> + 1</w:t>
      </w:r>
      <w:r w:rsidRPr="00BC336F">
        <w:rPr>
          <w:rFonts w:ascii="Calibri" w:hAnsi="Calibri" w:cs="Calibri"/>
          <w:color w:val="000000" w:themeColor="text1"/>
        </w:rPr>
        <w:t>.</w:t>
      </w:r>
      <w:r w:rsidR="00BC336F" w:rsidRPr="00BC336F">
        <w:rPr>
          <w:rFonts w:ascii="Calibri" w:hAnsi="Calibri" w:cs="Calibri"/>
          <w:color w:val="000000" w:themeColor="text1"/>
        </w:rPr>
        <w:t xml:space="preserve"> </w:t>
      </w:r>
      <w:r w:rsidRPr="00BC336F">
        <w:rPr>
          <w:rFonts w:ascii="Calibri" w:hAnsi="Calibri" w:cs="Calibri"/>
          <w:color w:val="000000" w:themeColor="text1"/>
        </w:rPr>
        <w:t>Compute the median and median absolute deviation (MAD) for both transformed variables.</w:t>
      </w:r>
    </w:p>
    <w:p w14:paraId="7DC77837" w14:textId="77777777" w:rsidR="00C15B67" w:rsidRPr="00C15B67" w:rsidRDefault="00C15B67" w:rsidP="00C15B67">
      <w:pPr>
        <w:pStyle w:val="NormalWeb"/>
        <w:spacing w:before="0" w:beforeAutospacing="0" w:after="0" w:afterAutospacing="0"/>
        <w:jc w:val="both"/>
        <w:rPr>
          <w:rFonts w:ascii="Calibri" w:hAnsi="Calibri" w:cs="Calibri"/>
          <w:color w:val="000000" w:themeColor="text1"/>
        </w:rPr>
      </w:pPr>
    </w:p>
    <w:p w14:paraId="4E6372BA" w14:textId="6242F1BC" w:rsidR="0011154F" w:rsidRPr="00C15B67" w:rsidRDefault="00E85674" w:rsidP="00C15B67">
      <w:pPr>
        <w:pStyle w:val="NormalWeb"/>
        <w:numPr>
          <w:ilvl w:val="2"/>
          <w:numId w:val="86"/>
        </w:numPr>
        <w:spacing w:before="0" w:beforeAutospacing="0" w:after="0" w:afterAutospacing="0"/>
        <w:jc w:val="both"/>
        <w:rPr>
          <w:rFonts w:ascii="Calibri" w:hAnsi="Calibri" w:cs="Calibri"/>
          <w:color w:val="000000" w:themeColor="text1"/>
        </w:rPr>
      </w:pPr>
      <w:r w:rsidRPr="00C15B67">
        <w:rPr>
          <w:rFonts w:ascii="Calibri" w:hAnsi="Calibri" w:cs="Calibri"/>
          <w:color w:val="000000" w:themeColor="text1"/>
        </w:rPr>
        <w:t>Define the following thresholds:</w:t>
      </w:r>
    </w:p>
    <w:p w14:paraId="5835305F" w14:textId="77777777" w:rsidR="0011154F" w:rsidRPr="00C15B67" w:rsidRDefault="00E85674" w:rsidP="00C15B67">
      <w:pPr>
        <w:pStyle w:val="NormalWeb"/>
        <w:spacing w:before="0" w:beforeAutospacing="0" w:after="0" w:afterAutospacing="0"/>
        <w:ind w:left="1224"/>
        <w:jc w:val="both"/>
        <w:rPr>
          <w:rFonts w:ascii="Calibri" w:hAnsi="Calibri" w:cs="Calibri"/>
          <w:color w:val="000000" w:themeColor="text1"/>
        </w:rPr>
      </w:pPr>
      <w:proofErr w:type="spellStart"/>
      <w:r w:rsidRPr="00C15B67">
        <w:rPr>
          <w:rStyle w:val="HTMLCode"/>
          <w:rFonts w:ascii="Calibri" w:eastAsiaTheme="majorEastAsia" w:hAnsi="Calibri" w:cs="Calibri"/>
          <w:color w:val="000000" w:themeColor="text1"/>
          <w:sz w:val="24"/>
          <w:szCs w:val="24"/>
        </w:rPr>
        <w:t>min_features</w:t>
      </w:r>
      <w:proofErr w:type="spellEnd"/>
      <w:r w:rsidRPr="00C15B67">
        <w:rPr>
          <w:rStyle w:val="HTMLCode"/>
          <w:rFonts w:ascii="Calibri" w:eastAsiaTheme="majorEastAsia" w:hAnsi="Calibri" w:cs="Calibri"/>
          <w:color w:val="000000" w:themeColor="text1"/>
          <w:sz w:val="24"/>
          <w:szCs w:val="24"/>
        </w:rPr>
        <w:t xml:space="preserve"> = 10</w:t>
      </w:r>
      <w:proofErr w:type="gramStart"/>
      <w:r w:rsidRPr="00C15B67">
        <w:rPr>
          <w:rStyle w:val="HTMLCode"/>
          <w:rFonts w:ascii="Calibri" w:eastAsiaTheme="majorEastAsia" w:hAnsi="Calibri" w:cs="Calibri"/>
          <w:color w:val="000000" w:themeColor="text1"/>
          <w:sz w:val="24"/>
          <w:szCs w:val="24"/>
        </w:rPr>
        <w:t>^(</w:t>
      </w:r>
      <w:proofErr w:type="gramEnd"/>
      <w:r w:rsidRPr="00C15B67">
        <w:rPr>
          <w:rStyle w:val="HTMLCode"/>
          <w:rFonts w:ascii="Calibri" w:eastAsiaTheme="majorEastAsia" w:hAnsi="Calibri" w:cs="Calibri"/>
          <w:color w:val="000000" w:themeColor="text1"/>
          <w:sz w:val="24"/>
          <w:szCs w:val="24"/>
        </w:rPr>
        <w:t>median - 3 × MAD) - 1</w:t>
      </w:r>
    </w:p>
    <w:p w14:paraId="0B8D8E72" w14:textId="77777777" w:rsidR="0011154F" w:rsidRPr="00C15B67" w:rsidRDefault="00E85674" w:rsidP="00C15B67">
      <w:pPr>
        <w:pStyle w:val="NormalWeb"/>
        <w:spacing w:before="0" w:beforeAutospacing="0" w:after="0" w:afterAutospacing="0"/>
        <w:ind w:left="1224"/>
        <w:jc w:val="both"/>
        <w:rPr>
          <w:rFonts w:ascii="Calibri" w:hAnsi="Calibri" w:cs="Calibri"/>
          <w:color w:val="000000" w:themeColor="text1"/>
        </w:rPr>
      </w:pPr>
      <w:proofErr w:type="spellStart"/>
      <w:r w:rsidRPr="00C15B67">
        <w:rPr>
          <w:rStyle w:val="HTMLCode"/>
          <w:rFonts w:ascii="Calibri" w:eastAsiaTheme="majorEastAsia" w:hAnsi="Calibri" w:cs="Calibri"/>
          <w:color w:val="000000" w:themeColor="text1"/>
          <w:sz w:val="24"/>
          <w:szCs w:val="24"/>
        </w:rPr>
        <w:t>max_features</w:t>
      </w:r>
      <w:proofErr w:type="spellEnd"/>
      <w:r w:rsidRPr="00C15B67">
        <w:rPr>
          <w:rStyle w:val="HTMLCode"/>
          <w:rFonts w:ascii="Calibri" w:eastAsiaTheme="majorEastAsia" w:hAnsi="Calibri" w:cs="Calibri"/>
          <w:color w:val="000000" w:themeColor="text1"/>
          <w:sz w:val="24"/>
          <w:szCs w:val="24"/>
        </w:rPr>
        <w:t xml:space="preserve"> = 10</w:t>
      </w:r>
      <w:proofErr w:type="gramStart"/>
      <w:r w:rsidRPr="00C15B67">
        <w:rPr>
          <w:rStyle w:val="HTMLCode"/>
          <w:rFonts w:ascii="Calibri" w:eastAsiaTheme="majorEastAsia" w:hAnsi="Calibri" w:cs="Calibri"/>
          <w:color w:val="000000" w:themeColor="text1"/>
          <w:sz w:val="24"/>
          <w:szCs w:val="24"/>
        </w:rPr>
        <w:t>^(</w:t>
      </w:r>
      <w:proofErr w:type="gramEnd"/>
      <w:r w:rsidRPr="00C15B67">
        <w:rPr>
          <w:rStyle w:val="HTMLCode"/>
          <w:rFonts w:ascii="Calibri" w:eastAsiaTheme="majorEastAsia" w:hAnsi="Calibri" w:cs="Calibri"/>
          <w:color w:val="000000" w:themeColor="text1"/>
          <w:sz w:val="24"/>
          <w:szCs w:val="24"/>
        </w:rPr>
        <w:t>median + 3 × MAD) - 1</w:t>
      </w:r>
    </w:p>
    <w:p w14:paraId="509E6E66" w14:textId="77777777" w:rsidR="0011154F" w:rsidRPr="00C15B67" w:rsidRDefault="00E85674" w:rsidP="00C15B67">
      <w:pPr>
        <w:pStyle w:val="NormalWeb"/>
        <w:spacing w:before="0" w:beforeAutospacing="0" w:after="0" w:afterAutospacing="0"/>
        <w:ind w:left="1224"/>
        <w:jc w:val="both"/>
        <w:rPr>
          <w:rFonts w:ascii="Calibri" w:hAnsi="Calibri" w:cs="Calibri"/>
          <w:color w:val="000000" w:themeColor="text1"/>
        </w:rPr>
      </w:pPr>
      <w:proofErr w:type="spellStart"/>
      <w:r w:rsidRPr="00C15B67">
        <w:rPr>
          <w:rStyle w:val="HTMLCode"/>
          <w:rFonts w:ascii="Calibri" w:eastAsiaTheme="majorEastAsia" w:hAnsi="Calibri" w:cs="Calibri"/>
          <w:color w:val="000000" w:themeColor="text1"/>
          <w:sz w:val="24"/>
          <w:szCs w:val="24"/>
        </w:rPr>
        <w:t>min_counts</w:t>
      </w:r>
      <w:proofErr w:type="spellEnd"/>
      <w:r w:rsidRPr="00C15B67">
        <w:rPr>
          <w:rStyle w:val="HTMLCode"/>
          <w:rFonts w:ascii="Calibri" w:eastAsiaTheme="majorEastAsia" w:hAnsi="Calibri" w:cs="Calibri"/>
          <w:color w:val="000000" w:themeColor="text1"/>
          <w:sz w:val="24"/>
          <w:szCs w:val="24"/>
        </w:rPr>
        <w:t xml:space="preserve"> = 10</w:t>
      </w:r>
      <w:proofErr w:type="gramStart"/>
      <w:r w:rsidRPr="00C15B67">
        <w:rPr>
          <w:rStyle w:val="HTMLCode"/>
          <w:rFonts w:ascii="Calibri" w:eastAsiaTheme="majorEastAsia" w:hAnsi="Calibri" w:cs="Calibri"/>
          <w:color w:val="000000" w:themeColor="text1"/>
          <w:sz w:val="24"/>
          <w:szCs w:val="24"/>
        </w:rPr>
        <w:t>^(</w:t>
      </w:r>
      <w:proofErr w:type="gramEnd"/>
      <w:r w:rsidRPr="00C15B67">
        <w:rPr>
          <w:rStyle w:val="HTMLCode"/>
          <w:rFonts w:ascii="Calibri" w:eastAsiaTheme="majorEastAsia" w:hAnsi="Calibri" w:cs="Calibri"/>
          <w:color w:val="000000" w:themeColor="text1"/>
          <w:sz w:val="24"/>
          <w:szCs w:val="24"/>
        </w:rPr>
        <w:t>median - 3 × MAD) - 1</w:t>
      </w:r>
    </w:p>
    <w:p w14:paraId="68FE27BA" w14:textId="695D0BF0" w:rsidR="0011154F" w:rsidRPr="00C15B67" w:rsidRDefault="00E85674" w:rsidP="00C15B67">
      <w:pPr>
        <w:pStyle w:val="NormalWeb"/>
        <w:spacing w:before="0" w:beforeAutospacing="0" w:after="0" w:afterAutospacing="0"/>
        <w:ind w:left="1224"/>
        <w:jc w:val="both"/>
        <w:rPr>
          <w:rStyle w:val="HTMLCode"/>
          <w:rFonts w:ascii="Calibri" w:eastAsiaTheme="majorEastAsia" w:hAnsi="Calibri" w:cs="Calibri"/>
          <w:color w:val="000000" w:themeColor="text1"/>
          <w:sz w:val="24"/>
          <w:szCs w:val="24"/>
        </w:rPr>
      </w:pPr>
      <w:proofErr w:type="spellStart"/>
      <w:r w:rsidRPr="00C15B67">
        <w:rPr>
          <w:rStyle w:val="HTMLCode"/>
          <w:rFonts w:ascii="Calibri" w:eastAsiaTheme="majorEastAsia" w:hAnsi="Calibri" w:cs="Calibri"/>
          <w:color w:val="000000" w:themeColor="text1"/>
          <w:sz w:val="24"/>
          <w:szCs w:val="24"/>
        </w:rPr>
        <w:t>max_counts</w:t>
      </w:r>
      <w:proofErr w:type="spellEnd"/>
      <w:r w:rsidRPr="00C15B67">
        <w:rPr>
          <w:rStyle w:val="HTMLCode"/>
          <w:rFonts w:ascii="Calibri" w:eastAsiaTheme="majorEastAsia" w:hAnsi="Calibri" w:cs="Calibri"/>
          <w:color w:val="000000" w:themeColor="text1"/>
          <w:sz w:val="24"/>
          <w:szCs w:val="24"/>
        </w:rPr>
        <w:t xml:space="preserve"> = 10</w:t>
      </w:r>
      <w:proofErr w:type="gramStart"/>
      <w:r w:rsidRPr="00C15B67">
        <w:rPr>
          <w:rStyle w:val="HTMLCode"/>
          <w:rFonts w:ascii="Calibri" w:eastAsiaTheme="majorEastAsia" w:hAnsi="Calibri" w:cs="Calibri"/>
          <w:color w:val="000000" w:themeColor="text1"/>
          <w:sz w:val="24"/>
          <w:szCs w:val="24"/>
        </w:rPr>
        <w:t>^(</w:t>
      </w:r>
      <w:proofErr w:type="gramEnd"/>
      <w:r w:rsidRPr="00C15B67">
        <w:rPr>
          <w:rStyle w:val="HTMLCode"/>
          <w:rFonts w:ascii="Calibri" w:eastAsiaTheme="majorEastAsia" w:hAnsi="Calibri" w:cs="Calibri"/>
          <w:color w:val="000000" w:themeColor="text1"/>
          <w:sz w:val="24"/>
          <w:szCs w:val="24"/>
        </w:rPr>
        <w:t xml:space="preserve">median + 3 × MAD) </w:t>
      </w:r>
      <w:r w:rsidR="00C15B67" w:rsidRPr="00C15B67">
        <w:rPr>
          <w:rStyle w:val="HTMLCode"/>
          <w:rFonts w:ascii="Calibri" w:eastAsiaTheme="majorEastAsia" w:hAnsi="Calibri" w:cs="Calibri"/>
          <w:color w:val="000000" w:themeColor="text1"/>
          <w:sz w:val="24"/>
          <w:szCs w:val="24"/>
        </w:rPr>
        <w:t>–</w:t>
      </w:r>
      <w:r w:rsidRPr="00C15B67">
        <w:rPr>
          <w:rStyle w:val="HTMLCode"/>
          <w:rFonts w:ascii="Calibri" w:eastAsiaTheme="majorEastAsia" w:hAnsi="Calibri" w:cs="Calibri"/>
          <w:color w:val="000000" w:themeColor="text1"/>
          <w:sz w:val="24"/>
          <w:szCs w:val="24"/>
        </w:rPr>
        <w:t xml:space="preserve"> 1</w:t>
      </w:r>
    </w:p>
    <w:p w14:paraId="03A9CA66" w14:textId="77777777" w:rsidR="00C15B67" w:rsidRPr="00C15B67" w:rsidRDefault="00C15B67" w:rsidP="00C15B67">
      <w:pPr>
        <w:pStyle w:val="NormalWeb"/>
        <w:spacing w:before="0" w:beforeAutospacing="0" w:after="0" w:afterAutospacing="0"/>
        <w:ind w:left="1224"/>
        <w:jc w:val="both"/>
        <w:rPr>
          <w:rFonts w:ascii="Calibri" w:hAnsi="Calibri" w:cs="Calibri"/>
          <w:color w:val="000000" w:themeColor="text1"/>
        </w:rPr>
      </w:pPr>
    </w:p>
    <w:p w14:paraId="79470141" w14:textId="29B68F31" w:rsidR="0011154F" w:rsidRPr="00C15B67" w:rsidRDefault="00E85674" w:rsidP="00C15B67">
      <w:pPr>
        <w:pStyle w:val="NormalWeb"/>
        <w:numPr>
          <w:ilvl w:val="2"/>
          <w:numId w:val="86"/>
        </w:numPr>
        <w:spacing w:before="0" w:beforeAutospacing="0" w:after="0" w:afterAutospacing="0"/>
        <w:jc w:val="both"/>
        <w:rPr>
          <w:rFonts w:ascii="Calibri" w:hAnsi="Calibri" w:cs="Calibri"/>
          <w:color w:val="000000" w:themeColor="text1"/>
        </w:rPr>
      </w:pPr>
      <w:r w:rsidRPr="00C15B67">
        <w:rPr>
          <w:rFonts w:ascii="Calibri" w:hAnsi="Calibri" w:cs="Calibri"/>
          <w:color w:val="000000" w:themeColor="text1"/>
        </w:rPr>
        <w:t xml:space="preserve">Define the mitochondrial threshold as the 95th percentile of </w:t>
      </w:r>
      <w:r w:rsidRPr="00C15B67">
        <w:rPr>
          <w:rStyle w:val="HTMLCode"/>
          <w:rFonts w:ascii="Calibri" w:eastAsiaTheme="majorEastAsia" w:hAnsi="Calibri" w:cs="Calibri"/>
          <w:color w:val="000000" w:themeColor="text1"/>
          <w:sz w:val="24"/>
          <w:szCs w:val="24"/>
        </w:rPr>
        <w:t>percent.mt</w:t>
      </w:r>
      <w:r w:rsidRPr="00C15B67">
        <w:rPr>
          <w:rFonts w:ascii="Calibri" w:hAnsi="Calibri" w:cs="Calibri"/>
          <w:color w:val="000000" w:themeColor="text1"/>
        </w:rPr>
        <w:t xml:space="preserve"> plus </w:t>
      </w:r>
      <w:r w:rsidRPr="00C15B67">
        <w:rPr>
          <w:rStyle w:val="HTMLCode"/>
          <w:rFonts w:ascii="Calibri" w:eastAsiaTheme="majorEastAsia" w:hAnsi="Calibri" w:cs="Calibri"/>
          <w:color w:val="000000" w:themeColor="text1"/>
          <w:sz w:val="24"/>
          <w:szCs w:val="24"/>
        </w:rPr>
        <w:t>3 × MAD</w:t>
      </w:r>
      <w:r w:rsidRPr="00C15B67">
        <w:rPr>
          <w:rFonts w:ascii="Calibri" w:hAnsi="Calibri" w:cs="Calibri"/>
          <w:color w:val="000000" w:themeColor="text1"/>
        </w:rPr>
        <w:t xml:space="preserve">, constrained between </w:t>
      </w:r>
      <w:r w:rsidRPr="000E2448">
        <w:rPr>
          <w:rStyle w:val="Strong"/>
          <w:rFonts w:ascii="Calibri" w:eastAsiaTheme="majorEastAsia" w:hAnsi="Calibri" w:cs="Calibri"/>
          <w:b w:val="0"/>
          <w:bCs w:val="0"/>
          <w:color w:val="000000" w:themeColor="text1"/>
        </w:rPr>
        <w:t>5 %</w:t>
      </w:r>
      <w:r w:rsidRPr="000E2448">
        <w:rPr>
          <w:rFonts w:ascii="Calibri" w:hAnsi="Calibri" w:cs="Calibri"/>
          <w:b/>
          <w:color w:val="000000" w:themeColor="text1"/>
        </w:rPr>
        <w:t xml:space="preserve"> </w:t>
      </w:r>
      <w:r w:rsidRPr="000E2448">
        <w:rPr>
          <w:rFonts w:ascii="Calibri" w:hAnsi="Calibri" w:cs="Calibri"/>
          <w:bCs/>
          <w:color w:val="000000" w:themeColor="text1"/>
        </w:rPr>
        <w:t xml:space="preserve">and </w:t>
      </w:r>
      <w:r w:rsidRPr="000E2448">
        <w:rPr>
          <w:rStyle w:val="Strong"/>
          <w:rFonts w:ascii="Calibri" w:eastAsiaTheme="majorEastAsia" w:hAnsi="Calibri" w:cs="Calibri"/>
          <w:b w:val="0"/>
          <w:bCs w:val="0"/>
          <w:color w:val="000000" w:themeColor="text1"/>
        </w:rPr>
        <w:t>20 %</w:t>
      </w:r>
      <w:r w:rsidRPr="000E2448">
        <w:rPr>
          <w:rFonts w:ascii="Calibri" w:hAnsi="Calibri" w:cs="Calibri"/>
          <w:b/>
          <w:color w:val="000000" w:themeColor="text1"/>
        </w:rPr>
        <w:t>.</w:t>
      </w:r>
    </w:p>
    <w:p w14:paraId="3487CA8A" w14:textId="77777777" w:rsidR="00C15B67" w:rsidRPr="00C15B67" w:rsidRDefault="00C15B67" w:rsidP="00C15B67">
      <w:pPr>
        <w:pStyle w:val="NormalWeb"/>
        <w:spacing w:before="0" w:beforeAutospacing="0" w:after="0" w:afterAutospacing="0"/>
        <w:ind w:left="1224"/>
        <w:jc w:val="both"/>
        <w:rPr>
          <w:rFonts w:ascii="Calibri" w:hAnsi="Calibri" w:cs="Calibri"/>
          <w:color w:val="000000" w:themeColor="text1"/>
        </w:rPr>
      </w:pPr>
    </w:p>
    <w:p w14:paraId="34081007" w14:textId="67CCF4E1" w:rsidR="0011154F" w:rsidRPr="00C15B67" w:rsidRDefault="00E85674" w:rsidP="00C15B67">
      <w:pPr>
        <w:pStyle w:val="NormalWeb"/>
        <w:numPr>
          <w:ilvl w:val="2"/>
          <w:numId w:val="86"/>
        </w:numPr>
        <w:spacing w:before="0" w:beforeAutospacing="0" w:after="0" w:afterAutospacing="0"/>
        <w:jc w:val="both"/>
        <w:rPr>
          <w:rStyle w:val="Strong"/>
          <w:rFonts w:ascii="Calibri" w:hAnsi="Calibri" w:cs="Calibri"/>
          <w:b w:val="0"/>
          <w:bCs w:val="0"/>
          <w:color w:val="000000" w:themeColor="text1"/>
        </w:rPr>
      </w:pPr>
      <w:r w:rsidRPr="00C15B67">
        <w:rPr>
          <w:rStyle w:val="Strong"/>
          <w:rFonts w:ascii="Calibri" w:hAnsi="Calibri" w:cs="Calibri"/>
          <w:b w:val="0"/>
          <w:bCs w:val="0"/>
          <w:color w:val="000000" w:themeColor="text1"/>
        </w:rPr>
        <w:t xml:space="preserve">Ensure that </w:t>
      </w:r>
      <w:proofErr w:type="spellStart"/>
      <w:r w:rsidRPr="00C15B67">
        <w:rPr>
          <w:rStyle w:val="Strong"/>
          <w:rFonts w:ascii="Calibri" w:hAnsi="Calibri" w:cs="Calibri"/>
          <w:b w:val="0"/>
          <w:bCs w:val="0"/>
          <w:color w:val="000000" w:themeColor="text1"/>
        </w:rPr>
        <w:t>dataset_id</w:t>
      </w:r>
      <w:proofErr w:type="spellEnd"/>
      <w:r w:rsidRPr="00C15B67">
        <w:rPr>
          <w:rStyle w:val="Strong"/>
          <w:rFonts w:ascii="Calibri" w:hAnsi="Calibri" w:cs="Calibri"/>
          <w:b w:val="0"/>
          <w:bCs w:val="0"/>
          <w:color w:val="000000" w:themeColor="text1"/>
        </w:rPr>
        <w:t xml:space="preserve">, </w:t>
      </w:r>
      <w:proofErr w:type="spellStart"/>
      <w:r w:rsidRPr="00C15B67">
        <w:rPr>
          <w:rStyle w:val="Strong"/>
          <w:rFonts w:ascii="Calibri" w:hAnsi="Calibri" w:cs="Calibri"/>
          <w:b w:val="0"/>
          <w:bCs w:val="0"/>
          <w:color w:val="000000" w:themeColor="text1"/>
        </w:rPr>
        <w:t>sample_id</w:t>
      </w:r>
      <w:proofErr w:type="spellEnd"/>
      <w:r w:rsidRPr="00C15B67">
        <w:rPr>
          <w:rStyle w:val="Strong"/>
          <w:rFonts w:ascii="Calibri" w:hAnsi="Calibri" w:cs="Calibri"/>
          <w:b w:val="0"/>
          <w:bCs w:val="0"/>
          <w:color w:val="000000" w:themeColor="text1"/>
        </w:rPr>
        <w:t xml:space="preserve">, and </w:t>
      </w:r>
      <w:proofErr w:type="spellStart"/>
      <w:r w:rsidRPr="00C15B67">
        <w:rPr>
          <w:rStyle w:val="Strong"/>
          <w:rFonts w:ascii="Calibri" w:hAnsi="Calibri" w:cs="Calibri"/>
          <w:b w:val="0"/>
          <w:bCs w:val="0"/>
          <w:color w:val="000000" w:themeColor="text1"/>
        </w:rPr>
        <w:t>out_dir</w:t>
      </w:r>
      <w:proofErr w:type="spellEnd"/>
      <w:r w:rsidRPr="00C15B67">
        <w:rPr>
          <w:rStyle w:val="Strong"/>
          <w:rFonts w:ascii="Calibri" w:hAnsi="Calibri" w:cs="Calibri"/>
          <w:b w:val="0"/>
          <w:bCs w:val="0"/>
          <w:color w:val="000000" w:themeColor="text1"/>
        </w:rPr>
        <w:t xml:space="preserve"> are correctly specified before running the function.</w:t>
      </w:r>
    </w:p>
    <w:p w14:paraId="6152FB7A" w14:textId="77777777" w:rsidR="00C15B67" w:rsidRPr="00C15B67" w:rsidRDefault="00C15B67" w:rsidP="00C15B67">
      <w:pPr>
        <w:pStyle w:val="NormalWeb"/>
        <w:spacing w:before="0" w:beforeAutospacing="0" w:after="0" w:afterAutospacing="0"/>
        <w:jc w:val="both"/>
        <w:rPr>
          <w:rFonts w:ascii="Calibri" w:hAnsi="Calibri" w:cs="Calibri"/>
          <w:color w:val="000000" w:themeColor="text1"/>
        </w:rPr>
      </w:pPr>
    </w:p>
    <w:p w14:paraId="345BA84C" w14:textId="77777777" w:rsidR="0011154F" w:rsidRPr="000E2448" w:rsidRDefault="00E85674" w:rsidP="00483422">
      <w:pPr>
        <w:pStyle w:val="HTMLPreformatted"/>
        <w:ind w:left="1080"/>
        <w:jc w:val="both"/>
        <w:rPr>
          <w:rStyle w:val="HTMLCode"/>
          <w:rFonts w:ascii="Calibri" w:eastAsiaTheme="majorEastAsia" w:hAnsi="Calibri" w:cs="Calibri"/>
          <w:bCs/>
          <w:color w:val="000000" w:themeColor="text1"/>
          <w:sz w:val="24"/>
          <w:szCs w:val="24"/>
        </w:rPr>
      </w:pPr>
      <w:proofErr w:type="spellStart"/>
      <w:r w:rsidRPr="000E2448">
        <w:rPr>
          <w:rStyle w:val="HTMLCode"/>
          <w:rFonts w:ascii="Calibri" w:eastAsiaTheme="majorEastAsia" w:hAnsi="Calibri" w:cs="Calibri"/>
          <w:bCs/>
          <w:color w:val="000000" w:themeColor="text1"/>
          <w:sz w:val="24"/>
          <w:szCs w:val="24"/>
        </w:rPr>
        <w:t>qc_thr</w:t>
      </w:r>
      <w:proofErr w:type="spellEnd"/>
      <w:r w:rsidRPr="000E2448">
        <w:rPr>
          <w:rStyle w:val="HTMLCode"/>
          <w:rFonts w:ascii="Calibri" w:eastAsiaTheme="majorEastAsia" w:hAnsi="Calibri" w:cs="Calibri"/>
          <w:bCs/>
          <w:color w:val="000000" w:themeColor="text1"/>
          <w:sz w:val="24"/>
          <w:szCs w:val="24"/>
        </w:rPr>
        <w:t xml:space="preserve"> &lt;- </w:t>
      </w:r>
      <w:proofErr w:type="spellStart"/>
      <w:r w:rsidRPr="000E2448">
        <w:rPr>
          <w:rStyle w:val="HTMLCode"/>
          <w:rFonts w:ascii="Calibri" w:eastAsiaTheme="majorEastAsia" w:hAnsi="Calibri" w:cs="Calibri"/>
          <w:bCs/>
          <w:color w:val="000000" w:themeColor="text1"/>
          <w:sz w:val="24"/>
          <w:szCs w:val="24"/>
        </w:rPr>
        <w:t>derive_qc_</w:t>
      </w:r>
      <w:proofErr w:type="gramStart"/>
      <w:r w:rsidRPr="000E2448">
        <w:rPr>
          <w:rStyle w:val="HTMLCode"/>
          <w:rFonts w:ascii="Calibri" w:eastAsiaTheme="majorEastAsia" w:hAnsi="Calibri" w:cs="Calibri"/>
          <w:bCs/>
          <w:color w:val="000000" w:themeColor="text1"/>
          <w:sz w:val="24"/>
          <w:szCs w:val="24"/>
        </w:rPr>
        <w:t>thresholds</w:t>
      </w:r>
      <w:proofErr w:type="spellEnd"/>
      <w:r w:rsidRPr="000E2448">
        <w:rPr>
          <w:rStyle w:val="HTMLCode"/>
          <w:rFonts w:ascii="Calibri" w:eastAsiaTheme="majorEastAsia" w:hAnsi="Calibri" w:cs="Calibri"/>
          <w:bCs/>
          <w:color w:val="000000" w:themeColor="text1"/>
          <w:sz w:val="24"/>
          <w:szCs w:val="24"/>
        </w:rPr>
        <w:t>(</w:t>
      </w:r>
      <w:proofErr w:type="spellStart"/>
      <w:proofErr w:type="gramEnd"/>
      <w:r w:rsidRPr="000E2448">
        <w:rPr>
          <w:rStyle w:val="HTMLCode"/>
          <w:rFonts w:ascii="Calibri" w:eastAsiaTheme="majorEastAsia" w:hAnsi="Calibri" w:cs="Calibri"/>
          <w:bCs/>
          <w:color w:val="000000" w:themeColor="text1"/>
          <w:sz w:val="24"/>
          <w:szCs w:val="24"/>
        </w:rPr>
        <w:t>seu</w:t>
      </w:r>
      <w:proofErr w:type="spellEnd"/>
      <w:r w:rsidRPr="000E2448">
        <w:rPr>
          <w:rStyle w:val="HTMLCode"/>
          <w:rFonts w:ascii="Calibri" w:eastAsiaTheme="majorEastAsia" w:hAnsi="Calibri" w:cs="Calibri"/>
          <w:bCs/>
          <w:color w:val="000000" w:themeColor="text1"/>
          <w:sz w:val="24"/>
          <w:szCs w:val="24"/>
        </w:rPr>
        <w:t xml:space="preserve">, </w:t>
      </w:r>
      <w:proofErr w:type="spellStart"/>
      <w:r w:rsidRPr="000E2448">
        <w:rPr>
          <w:rStyle w:val="HTMLCode"/>
          <w:rFonts w:ascii="Calibri" w:eastAsiaTheme="majorEastAsia" w:hAnsi="Calibri" w:cs="Calibri"/>
          <w:bCs/>
          <w:color w:val="000000" w:themeColor="text1"/>
          <w:sz w:val="24"/>
          <w:szCs w:val="24"/>
        </w:rPr>
        <w:t>dataset_id</w:t>
      </w:r>
      <w:proofErr w:type="spellEnd"/>
      <w:r w:rsidRPr="000E2448">
        <w:rPr>
          <w:rStyle w:val="HTMLCode"/>
          <w:rFonts w:ascii="Calibri" w:eastAsiaTheme="majorEastAsia" w:hAnsi="Calibri" w:cs="Calibri"/>
          <w:bCs/>
          <w:color w:val="000000" w:themeColor="text1"/>
          <w:sz w:val="24"/>
          <w:szCs w:val="24"/>
        </w:rPr>
        <w:t xml:space="preserve"> = "GSE233703", </w:t>
      </w:r>
      <w:proofErr w:type="spellStart"/>
      <w:r w:rsidRPr="000E2448">
        <w:rPr>
          <w:rStyle w:val="HTMLCode"/>
          <w:rFonts w:ascii="Calibri" w:eastAsiaTheme="majorEastAsia" w:hAnsi="Calibri" w:cs="Calibri"/>
          <w:bCs/>
          <w:color w:val="000000" w:themeColor="text1"/>
          <w:sz w:val="24"/>
          <w:szCs w:val="24"/>
        </w:rPr>
        <w:t>sample_id</w:t>
      </w:r>
      <w:proofErr w:type="spellEnd"/>
      <w:r w:rsidRPr="000E2448">
        <w:rPr>
          <w:rStyle w:val="HTMLCode"/>
          <w:rFonts w:ascii="Calibri" w:eastAsiaTheme="majorEastAsia" w:hAnsi="Calibri" w:cs="Calibri"/>
          <w:bCs/>
          <w:color w:val="000000" w:themeColor="text1"/>
          <w:sz w:val="24"/>
          <w:szCs w:val="24"/>
        </w:rPr>
        <w:t xml:space="preserve"> = "</w:t>
      </w:r>
      <w:proofErr w:type="spellStart"/>
      <w:r w:rsidRPr="000E2448">
        <w:rPr>
          <w:rStyle w:val="HTMLCode"/>
          <w:rFonts w:ascii="Calibri" w:eastAsiaTheme="majorEastAsia" w:hAnsi="Calibri" w:cs="Calibri"/>
          <w:bCs/>
          <w:color w:val="000000" w:themeColor="text1"/>
          <w:sz w:val="24"/>
          <w:szCs w:val="24"/>
        </w:rPr>
        <w:t>AllCells</w:t>
      </w:r>
      <w:proofErr w:type="spellEnd"/>
      <w:r w:rsidRPr="000E2448">
        <w:rPr>
          <w:rStyle w:val="HTMLCode"/>
          <w:rFonts w:ascii="Calibri" w:eastAsiaTheme="majorEastAsia" w:hAnsi="Calibri" w:cs="Calibri"/>
          <w:bCs/>
          <w:color w:val="000000" w:themeColor="text1"/>
          <w:sz w:val="24"/>
          <w:szCs w:val="24"/>
        </w:rPr>
        <w:t xml:space="preserve">", </w:t>
      </w:r>
      <w:proofErr w:type="spellStart"/>
      <w:r w:rsidRPr="000E2448">
        <w:rPr>
          <w:rStyle w:val="HTMLCode"/>
          <w:rFonts w:ascii="Calibri" w:eastAsiaTheme="majorEastAsia" w:hAnsi="Calibri" w:cs="Calibri"/>
          <w:bCs/>
          <w:color w:val="000000" w:themeColor="text1"/>
          <w:sz w:val="24"/>
          <w:szCs w:val="24"/>
        </w:rPr>
        <w:t>out_dir</w:t>
      </w:r>
      <w:proofErr w:type="spellEnd"/>
      <w:r w:rsidRPr="000E2448">
        <w:rPr>
          <w:rStyle w:val="HTMLCode"/>
          <w:rFonts w:ascii="Calibri" w:eastAsiaTheme="majorEastAsia" w:hAnsi="Calibri" w:cs="Calibri"/>
          <w:bCs/>
          <w:color w:val="000000" w:themeColor="text1"/>
          <w:sz w:val="24"/>
          <w:szCs w:val="24"/>
        </w:rPr>
        <w:t xml:space="preserve"> = "results_spleen_cd4/GSE233703")</w:t>
      </w:r>
    </w:p>
    <w:p w14:paraId="5C71D279" w14:textId="77777777" w:rsidR="00C15B67" w:rsidRPr="00C15B67" w:rsidRDefault="00C15B67" w:rsidP="00483422">
      <w:pPr>
        <w:pStyle w:val="HTMLPreformatted"/>
        <w:ind w:left="1080"/>
        <w:jc w:val="both"/>
        <w:rPr>
          <w:rStyle w:val="HTMLCode"/>
          <w:rFonts w:ascii="Calibri" w:eastAsiaTheme="majorEastAsia" w:hAnsi="Calibri" w:cs="Calibri"/>
          <w:b/>
          <w:color w:val="000000" w:themeColor="text1"/>
          <w:sz w:val="24"/>
          <w:szCs w:val="24"/>
        </w:rPr>
      </w:pPr>
    </w:p>
    <w:p w14:paraId="3B543796" w14:textId="2990AA62" w:rsidR="0011154F" w:rsidRDefault="00E85674" w:rsidP="00483422">
      <w:pPr>
        <w:pStyle w:val="Heading5"/>
        <w:numPr>
          <w:ilvl w:val="1"/>
          <w:numId w:val="86"/>
        </w:numPr>
        <w:spacing w:before="0" w:after="0" w:line="240" w:lineRule="auto"/>
        <w:jc w:val="both"/>
        <w:rPr>
          <w:rStyle w:val="Strong"/>
          <w:rFonts w:ascii="Calibri" w:hAnsi="Calibri" w:cs="Calibri"/>
          <w:b w:val="0"/>
          <w:bCs w:val="0"/>
          <w:color w:val="000000" w:themeColor="text1"/>
        </w:rPr>
      </w:pPr>
      <w:r w:rsidRPr="00C15B67">
        <w:rPr>
          <w:rStyle w:val="Strong"/>
          <w:rFonts w:ascii="Calibri" w:hAnsi="Calibri" w:cs="Calibri"/>
          <w:b w:val="0"/>
          <w:bCs w:val="0"/>
          <w:color w:val="000000" w:themeColor="text1"/>
        </w:rPr>
        <w:t>Apply filtering</w:t>
      </w:r>
    </w:p>
    <w:p w14:paraId="356A6B3D" w14:textId="77777777" w:rsidR="00B55B41" w:rsidRPr="00B55B41" w:rsidRDefault="00B55B41" w:rsidP="00483422">
      <w:pPr>
        <w:spacing w:after="0"/>
      </w:pPr>
    </w:p>
    <w:p w14:paraId="28E55660" w14:textId="07305892" w:rsidR="0011154F"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C15B67">
        <w:rPr>
          <w:rFonts w:ascii="Calibri" w:hAnsi="Calibri" w:cs="Calibri"/>
          <w:color w:val="000000" w:themeColor="text1"/>
        </w:rPr>
        <w:t>Retain cells satisfying all adaptive criteria:</w:t>
      </w:r>
    </w:p>
    <w:p w14:paraId="48208C74" w14:textId="77777777" w:rsidR="00B55B41" w:rsidRPr="00C15B67" w:rsidRDefault="00B55B41" w:rsidP="00B55B41">
      <w:pPr>
        <w:pStyle w:val="NormalWeb"/>
        <w:spacing w:before="0" w:beforeAutospacing="0" w:after="0" w:afterAutospacing="0"/>
        <w:ind w:left="1224"/>
        <w:jc w:val="both"/>
        <w:rPr>
          <w:rFonts w:ascii="Calibri" w:hAnsi="Calibri" w:cs="Calibri"/>
          <w:color w:val="000000" w:themeColor="text1"/>
        </w:rPr>
      </w:pPr>
    </w:p>
    <w:p w14:paraId="012F7566" w14:textId="77777777" w:rsidR="0011154F" w:rsidRPr="00C15B67" w:rsidRDefault="00E85674" w:rsidP="00C15B67">
      <w:pPr>
        <w:pStyle w:val="NormalWeb"/>
        <w:spacing w:before="0" w:beforeAutospacing="0" w:after="0" w:afterAutospacing="0"/>
        <w:ind w:left="720"/>
        <w:jc w:val="both"/>
        <w:rPr>
          <w:rFonts w:ascii="Calibri" w:hAnsi="Calibri" w:cs="Calibri"/>
          <w:color w:val="000000" w:themeColor="text1"/>
        </w:rPr>
      </w:pPr>
      <w:proofErr w:type="spellStart"/>
      <w:r w:rsidRPr="00C15B67">
        <w:rPr>
          <w:rStyle w:val="HTMLCode"/>
          <w:rFonts w:ascii="Calibri" w:eastAsiaTheme="majorEastAsia" w:hAnsi="Calibri" w:cs="Calibri"/>
          <w:color w:val="000000" w:themeColor="text1"/>
          <w:sz w:val="24"/>
          <w:szCs w:val="24"/>
        </w:rPr>
        <w:t>nFeature_RNA</w:t>
      </w:r>
      <w:proofErr w:type="spellEnd"/>
      <w:r w:rsidRPr="00C15B67">
        <w:rPr>
          <w:rStyle w:val="HTMLCode"/>
          <w:rFonts w:ascii="Calibri" w:eastAsiaTheme="majorEastAsia" w:hAnsi="Calibri" w:cs="Calibri"/>
          <w:color w:val="000000" w:themeColor="text1"/>
          <w:sz w:val="24"/>
          <w:szCs w:val="24"/>
        </w:rPr>
        <w:t xml:space="preserve"> &gt;= </w:t>
      </w:r>
      <w:proofErr w:type="spellStart"/>
      <w:r w:rsidRPr="00C15B67">
        <w:rPr>
          <w:rStyle w:val="HTMLCode"/>
          <w:rFonts w:ascii="Calibri" w:eastAsiaTheme="majorEastAsia" w:hAnsi="Calibri" w:cs="Calibri"/>
          <w:color w:val="000000" w:themeColor="text1"/>
          <w:sz w:val="24"/>
          <w:szCs w:val="24"/>
        </w:rPr>
        <w:t>min_features</w:t>
      </w:r>
      <w:proofErr w:type="spellEnd"/>
    </w:p>
    <w:p w14:paraId="14B77956" w14:textId="77777777" w:rsidR="0011154F" w:rsidRPr="00C15B67" w:rsidRDefault="00E85674" w:rsidP="00C15B67">
      <w:pPr>
        <w:pStyle w:val="NormalWeb"/>
        <w:spacing w:before="0" w:beforeAutospacing="0" w:after="0" w:afterAutospacing="0"/>
        <w:ind w:left="720"/>
        <w:jc w:val="both"/>
        <w:rPr>
          <w:rFonts w:ascii="Calibri" w:hAnsi="Calibri" w:cs="Calibri"/>
          <w:color w:val="000000" w:themeColor="text1"/>
        </w:rPr>
      </w:pPr>
      <w:proofErr w:type="spellStart"/>
      <w:r w:rsidRPr="00C15B67">
        <w:rPr>
          <w:rStyle w:val="HTMLCode"/>
          <w:rFonts w:ascii="Calibri" w:eastAsiaTheme="majorEastAsia" w:hAnsi="Calibri" w:cs="Calibri"/>
          <w:color w:val="000000" w:themeColor="text1"/>
          <w:sz w:val="24"/>
          <w:szCs w:val="24"/>
        </w:rPr>
        <w:t>nFeature_RNA</w:t>
      </w:r>
      <w:proofErr w:type="spellEnd"/>
      <w:r w:rsidRPr="00C15B67">
        <w:rPr>
          <w:rStyle w:val="HTMLCode"/>
          <w:rFonts w:ascii="Calibri" w:eastAsiaTheme="majorEastAsia" w:hAnsi="Calibri" w:cs="Calibri"/>
          <w:color w:val="000000" w:themeColor="text1"/>
          <w:sz w:val="24"/>
          <w:szCs w:val="24"/>
        </w:rPr>
        <w:t xml:space="preserve"> &lt;= </w:t>
      </w:r>
      <w:proofErr w:type="spellStart"/>
      <w:r w:rsidRPr="00C15B67">
        <w:rPr>
          <w:rStyle w:val="HTMLCode"/>
          <w:rFonts w:ascii="Calibri" w:eastAsiaTheme="majorEastAsia" w:hAnsi="Calibri" w:cs="Calibri"/>
          <w:color w:val="000000" w:themeColor="text1"/>
          <w:sz w:val="24"/>
          <w:szCs w:val="24"/>
        </w:rPr>
        <w:t>max_features</w:t>
      </w:r>
      <w:proofErr w:type="spellEnd"/>
    </w:p>
    <w:p w14:paraId="5DB6A352" w14:textId="77777777" w:rsidR="0011154F" w:rsidRPr="00C15B67" w:rsidRDefault="00E85674" w:rsidP="00C15B67">
      <w:pPr>
        <w:pStyle w:val="NormalWeb"/>
        <w:spacing w:before="0" w:beforeAutospacing="0" w:after="0" w:afterAutospacing="0"/>
        <w:ind w:left="720"/>
        <w:jc w:val="both"/>
        <w:rPr>
          <w:rFonts w:ascii="Calibri" w:hAnsi="Calibri" w:cs="Calibri"/>
          <w:color w:val="000000" w:themeColor="text1"/>
        </w:rPr>
      </w:pPr>
      <w:proofErr w:type="spellStart"/>
      <w:r w:rsidRPr="00C15B67">
        <w:rPr>
          <w:rStyle w:val="HTMLCode"/>
          <w:rFonts w:ascii="Calibri" w:eastAsiaTheme="majorEastAsia" w:hAnsi="Calibri" w:cs="Calibri"/>
          <w:color w:val="000000" w:themeColor="text1"/>
          <w:sz w:val="24"/>
          <w:szCs w:val="24"/>
        </w:rPr>
        <w:t>nCount_RNA</w:t>
      </w:r>
      <w:proofErr w:type="spellEnd"/>
      <w:r w:rsidRPr="00C15B67">
        <w:rPr>
          <w:rStyle w:val="HTMLCode"/>
          <w:rFonts w:ascii="Calibri" w:eastAsiaTheme="majorEastAsia" w:hAnsi="Calibri" w:cs="Calibri"/>
          <w:color w:val="000000" w:themeColor="text1"/>
          <w:sz w:val="24"/>
          <w:szCs w:val="24"/>
        </w:rPr>
        <w:t xml:space="preserve"> &gt;= </w:t>
      </w:r>
      <w:proofErr w:type="spellStart"/>
      <w:r w:rsidRPr="00C15B67">
        <w:rPr>
          <w:rStyle w:val="HTMLCode"/>
          <w:rFonts w:ascii="Calibri" w:eastAsiaTheme="majorEastAsia" w:hAnsi="Calibri" w:cs="Calibri"/>
          <w:color w:val="000000" w:themeColor="text1"/>
          <w:sz w:val="24"/>
          <w:szCs w:val="24"/>
        </w:rPr>
        <w:t>min_counts</w:t>
      </w:r>
      <w:proofErr w:type="spellEnd"/>
    </w:p>
    <w:p w14:paraId="42A46648" w14:textId="77777777" w:rsidR="0011154F" w:rsidRPr="00C15B67" w:rsidRDefault="00E85674" w:rsidP="00C15B67">
      <w:pPr>
        <w:pStyle w:val="NormalWeb"/>
        <w:spacing w:before="0" w:beforeAutospacing="0" w:after="0" w:afterAutospacing="0"/>
        <w:ind w:left="720"/>
        <w:jc w:val="both"/>
        <w:rPr>
          <w:rFonts w:ascii="Calibri" w:hAnsi="Calibri" w:cs="Calibri"/>
          <w:color w:val="000000" w:themeColor="text1"/>
        </w:rPr>
      </w:pPr>
      <w:proofErr w:type="spellStart"/>
      <w:r w:rsidRPr="00C15B67">
        <w:rPr>
          <w:rStyle w:val="HTMLCode"/>
          <w:rFonts w:ascii="Calibri" w:eastAsiaTheme="majorEastAsia" w:hAnsi="Calibri" w:cs="Calibri"/>
          <w:color w:val="000000" w:themeColor="text1"/>
          <w:sz w:val="24"/>
          <w:szCs w:val="24"/>
        </w:rPr>
        <w:t>nCount_RNA</w:t>
      </w:r>
      <w:proofErr w:type="spellEnd"/>
      <w:r w:rsidRPr="00C15B67">
        <w:rPr>
          <w:rStyle w:val="HTMLCode"/>
          <w:rFonts w:ascii="Calibri" w:eastAsiaTheme="majorEastAsia" w:hAnsi="Calibri" w:cs="Calibri"/>
          <w:color w:val="000000" w:themeColor="text1"/>
          <w:sz w:val="24"/>
          <w:szCs w:val="24"/>
        </w:rPr>
        <w:t xml:space="preserve"> &lt;= </w:t>
      </w:r>
      <w:proofErr w:type="spellStart"/>
      <w:r w:rsidRPr="00C15B67">
        <w:rPr>
          <w:rStyle w:val="HTMLCode"/>
          <w:rFonts w:ascii="Calibri" w:eastAsiaTheme="majorEastAsia" w:hAnsi="Calibri" w:cs="Calibri"/>
          <w:color w:val="000000" w:themeColor="text1"/>
          <w:sz w:val="24"/>
          <w:szCs w:val="24"/>
        </w:rPr>
        <w:t>max_counts</w:t>
      </w:r>
      <w:proofErr w:type="spellEnd"/>
    </w:p>
    <w:p w14:paraId="37F4A017" w14:textId="77777777" w:rsidR="0011154F" w:rsidRDefault="00E85674" w:rsidP="00C15B67">
      <w:pPr>
        <w:pStyle w:val="NormalWeb"/>
        <w:spacing w:before="0" w:beforeAutospacing="0" w:after="0" w:afterAutospacing="0"/>
        <w:ind w:left="720"/>
        <w:jc w:val="both"/>
        <w:rPr>
          <w:rStyle w:val="HTMLCode"/>
          <w:rFonts w:ascii="Calibri" w:eastAsiaTheme="majorEastAsia" w:hAnsi="Calibri" w:cs="Calibri"/>
          <w:color w:val="000000" w:themeColor="text1"/>
          <w:sz w:val="24"/>
          <w:szCs w:val="24"/>
        </w:rPr>
      </w:pPr>
      <w:r w:rsidRPr="00C15B67">
        <w:rPr>
          <w:rStyle w:val="HTMLCode"/>
          <w:rFonts w:ascii="Calibri" w:eastAsiaTheme="majorEastAsia" w:hAnsi="Calibri" w:cs="Calibri"/>
          <w:color w:val="000000" w:themeColor="text1"/>
          <w:sz w:val="24"/>
          <w:szCs w:val="24"/>
        </w:rPr>
        <w:t xml:space="preserve">percent.mt &lt;= </w:t>
      </w:r>
      <w:proofErr w:type="spellStart"/>
      <w:r w:rsidRPr="00C15B67">
        <w:rPr>
          <w:rStyle w:val="HTMLCode"/>
          <w:rFonts w:ascii="Calibri" w:eastAsiaTheme="majorEastAsia" w:hAnsi="Calibri" w:cs="Calibri"/>
          <w:color w:val="000000" w:themeColor="text1"/>
          <w:sz w:val="24"/>
          <w:szCs w:val="24"/>
        </w:rPr>
        <w:t>max_percent_mt</w:t>
      </w:r>
      <w:proofErr w:type="spellEnd"/>
    </w:p>
    <w:p w14:paraId="4327B15B" w14:textId="77777777" w:rsidR="00B55B41" w:rsidRPr="00C15B67" w:rsidRDefault="00B55B41" w:rsidP="00C15B67">
      <w:pPr>
        <w:pStyle w:val="NormalWeb"/>
        <w:spacing w:before="0" w:beforeAutospacing="0" w:after="0" w:afterAutospacing="0"/>
        <w:ind w:left="720"/>
        <w:jc w:val="both"/>
        <w:rPr>
          <w:rFonts w:ascii="Calibri" w:hAnsi="Calibri" w:cs="Calibri"/>
          <w:color w:val="000000" w:themeColor="text1"/>
        </w:rPr>
      </w:pPr>
    </w:p>
    <w:p w14:paraId="3EAE5438" w14:textId="16A59369" w:rsidR="0011154F" w:rsidRPr="00C15B67" w:rsidRDefault="00E85674" w:rsidP="00C15B67">
      <w:pPr>
        <w:pStyle w:val="NormalWeb"/>
        <w:numPr>
          <w:ilvl w:val="2"/>
          <w:numId w:val="86"/>
        </w:numPr>
        <w:spacing w:before="0" w:beforeAutospacing="0" w:after="0" w:afterAutospacing="0"/>
        <w:jc w:val="both"/>
        <w:rPr>
          <w:rFonts w:ascii="Calibri" w:hAnsi="Calibri" w:cs="Calibri"/>
          <w:color w:val="000000" w:themeColor="text1"/>
        </w:rPr>
      </w:pPr>
      <w:r w:rsidRPr="00B55B41">
        <w:rPr>
          <w:rFonts w:ascii="Calibri" w:hAnsi="Calibri" w:cs="Calibri"/>
          <w:color w:val="000000" w:themeColor="text1"/>
        </w:rPr>
        <w:t>Run the example code</w:t>
      </w:r>
      <w:r>
        <w:rPr>
          <w:rFonts w:ascii="Calibri" w:hAnsi="Calibri" w:cs="Calibri"/>
          <w:color w:val="000000" w:themeColor="text1"/>
        </w:rPr>
        <w:t xml:space="preserve"> mentioned in the</w:t>
      </w:r>
      <w:r w:rsidRPr="00B55B41">
        <w:rPr>
          <w:rFonts w:ascii="Calibri" w:hAnsi="Calibri" w:cs="Calibri"/>
          <w:b/>
          <w:bCs/>
          <w:color w:val="000000" w:themeColor="text1"/>
        </w:rPr>
        <w:t xml:space="preserve"> supplementary file 2</w:t>
      </w:r>
      <w:r w:rsidR="007973AE">
        <w:rPr>
          <w:rFonts w:ascii="Calibri" w:hAnsi="Calibri" w:cs="Calibri"/>
          <w:color w:val="000000" w:themeColor="text1"/>
        </w:rPr>
        <w:t>.</w:t>
      </w:r>
    </w:p>
    <w:p w14:paraId="477DC848" w14:textId="77777777" w:rsidR="00B55B41" w:rsidRPr="00B55B41" w:rsidRDefault="00B55B41" w:rsidP="00B55B41">
      <w:pPr>
        <w:pStyle w:val="Heading5"/>
        <w:spacing w:before="0" w:after="0" w:line="240" w:lineRule="auto"/>
        <w:ind w:left="792"/>
        <w:jc w:val="both"/>
        <w:rPr>
          <w:rStyle w:val="Strong"/>
          <w:rFonts w:ascii="Calibri" w:hAnsi="Calibri" w:cs="Calibri"/>
          <w:b w:val="0"/>
          <w:bCs w:val="0"/>
          <w:iCs/>
          <w:color w:val="000000" w:themeColor="text1"/>
        </w:rPr>
      </w:pPr>
    </w:p>
    <w:p w14:paraId="16FDCE68" w14:textId="16FB732A" w:rsidR="0011154F" w:rsidRDefault="00E85674" w:rsidP="00B55B41">
      <w:pPr>
        <w:pStyle w:val="Heading5"/>
        <w:numPr>
          <w:ilvl w:val="1"/>
          <w:numId w:val="86"/>
        </w:numPr>
        <w:spacing w:before="0" w:after="0" w:line="240" w:lineRule="auto"/>
        <w:jc w:val="both"/>
        <w:rPr>
          <w:rStyle w:val="Strong"/>
          <w:rFonts w:ascii="Calibri" w:hAnsi="Calibri" w:cs="Calibri"/>
          <w:b w:val="0"/>
          <w:bCs w:val="0"/>
          <w:color w:val="000000" w:themeColor="text1"/>
        </w:rPr>
      </w:pPr>
      <w:r w:rsidRPr="00C15B67">
        <w:rPr>
          <w:rStyle w:val="Strong"/>
          <w:rFonts w:ascii="Calibri" w:hAnsi="Calibri" w:cs="Calibri"/>
          <w:b w:val="0"/>
          <w:bCs w:val="0"/>
          <w:color w:val="000000" w:themeColor="text1"/>
        </w:rPr>
        <w:t>Save filtering outputs</w:t>
      </w:r>
    </w:p>
    <w:p w14:paraId="71D974C5" w14:textId="77777777" w:rsidR="00B55B41" w:rsidRPr="00B55B41" w:rsidRDefault="00B55B41" w:rsidP="00B55B41">
      <w:pPr>
        <w:spacing w:after="0" w:line="240" w:lineRule="auto"/>
      </w:pPr>
    </w:p>
    <w:p w14:paraId="21E41E83" w14:textId="0A3E2225" w:rsidR="0011154F" w:rsidRDefault="00E85674" w:rsidP="00B55B41">
      <w:pPr>
        <w:pStyle w:val="NormalWeb"/>
        <w:numPr>
          <w:ilvl w:val="2"/>
          <w:numId w:val="86"/>
        </w:numPr>
        <w:spacing w:before="0" w:beforeAutospacing="0" w:after="0" w:afterAutospacing="0"/>
        <w:jc w:val="both"/>
        <w:rPr>
          <w:rStyle w:val="Strong"/>
          <w:rFonts w:ascii="Calibri" w:hAnsi="Calibri" w:cs="Calibri"/>
          <w:b w:val="0"/>
          <w:bCs w:val="0"/>
        </w:rPr>
      </w:pPr>
      <w:r w:rsidRPr="00C15B67">
        <w:rPr>
          <w:rStyle w:val="Strong"/>
          <w:rFonts w:ascii="Calibri" w:hAnsi="Calibri" w:cs="Calibri"/>
          <w:b w:val="0"/>
          <w:bCs w:val="0"/>
        </w:rPr>
        <w:t xml:space="preserve">Save QC_thresholds_*.csv and </w:t>
      </w:r>
      <w:proofErr w:type="spellStart"/>
      <w:r w:rsidRPr="00C15B67">
        <w:rPr>
          <w:rStyle w:val="Strong"/>
          <w:rFonts w:ascii="Calibri" w:hAnsi="Calibri" w:cs="Calibri"/>
          <w:b w:val="0"/>
          <w:bCs w:val="0"/>
        </w:rPr>
        <w:t>cell_counts_summary</w:t>
      </w:r>
      <w:proofErr w:type="spellEnd"/>
      <w:r w:rsidRPr="00C15B67">
        <w:rPr>
          <w:rStyle w:val="Strong"/>
          <w:rFonts w:ascii="Calibri" w:hAnsi="Calibri" w:cs="Calibri"/>
          <w:b w:val="0"/>
          <w:bCs w:val="0"/>
        </w:rPr>
        <w:t>_*.csv.</w:t>
      </w:r>
    </w:p>
    <w:p w14:paraId="29D2DE6C" w14:textId="77777777" w:rsidR="00B55B41" w:rsidRPr="00C15B67" w:rsidRDefault="00B55B41" w:rsidP="00B55B41">
      <w:pPr>
        <w:pStyle w:val="NormalWeb"/>
        <w:spacing w:before="0" w:beforeAutospacing="0" w:after="0" w:afterAutospacing="0"/>
        <w:ind w:left="1224"/>
        <w:jc w:val="both"/>
        <w:rPr>
          <w:rStyle w:val="Strong"/>
          <w:rFonts w:ascii="Calibri" w:hAnsi="Calibri" w:cs="Calibri"/>
          <w:b w:val="0"/>
          <w:bCs w:val="0"/>
        </w:rPr>
      </w:pPr>
    </w:p>
    <w:p w14:paraId="335C9E43" w14:textId="5B67C79D" w:rsidR="005C529A" w:rsidRDefault="00E85674" w:rsidP="00B55B41">
      <w:pPr>
        <w:pStyle w:val="NormalWeb"/>
        <w:spacing w:before="0" w:beforeAutospacing="0" w:after="0" w:afterAutospacing="0"/>
        <w:ind w:left="1224"/>
        <w:jc w:val="both"/>
        <w:rPr>
          <w:rStyle w:val="Strong"/>
          <w:rFonts w:ascii="Calibri" w:hAnsi="Calibri" w:cs="Calibri"/>
          <w:b w:val="0"/>
          <w:bCs w:val="0"/>
        </w:rPr>
      </w:pPr>
      <w:r w:rsidRPr="00C15B67">
        <w:rPr>
          <w:rStyle w:val="Strong"/>
          <w:rFonts w:ascii="Calibri" w:hAnsi="Calibri" w:cs="Calibri"/>
          <w:b w:val="0"/>
          <w:bCs w:val="0"/>
        </w:rPr>
        <w:t>PAUSE POINT: Save intermediate outputs and resume analysis from this step if needed.</w:t>
      </w:r>
    </w:p>
    <w:p w14:paraId="5D9B706B" w14:textId="77777777" w:rsidR="00B55B41" w:rsidRPr="00C15B67" w:rsidRDefault="00B55B41" w:rsidP="00B55B41">
      <w:pPr>
        <w:pStyle w:val="NormalWeb"/>
        <w:spacing w:before="0" w:beforeAutospacing="0" w:after="0" w:afterAutospacing="0"/>
        <w:ind w:left="1224"/>
        <w:jc w:val="both"/>
        <w:rPr>
          <w:rStyle w:val="Strong"/>
          <w:rFonts w:ascii="Calibri" w:hAnsi="Calibri" w:cs="Calibri"/>
          <w:b w:val="0"/>
          <w:bCs w:val="0"/>
        </w:rPr>
      </w:pPr>
    </w:p>
    <w:p w14:paraId="477339F1" w14:textId="5A741C30" w:rsidR="0011154F" w:rsidRPr="00B55B41" w:rsidRDefault="00E85674" w:rsidP="00B55B41">
      <w:pPr>
        <w:pStyle w:val="NormalWeb"/>
        <w:numPr>
          <w:ilvl w:val="2"/>
          <w:numId w:val="86"/>
        </w:numPr>
        <w:spacing w:before="0" w:beforeAutospacing="0" w:after="0" w:afterAutospacing="0"/>
        <w:jc w:val="both"/>
        <w:rPr>
          <w:rFonts w:ascii="Calibri" w:hAnsi="Calibri" w:cs="Calibri"/>
          <w:color w:val="000000" w:themeColor="text1"/>
        </w:rPr>
      </w:pPr>
      <w:r w:rsidRPr="00B55B41">
        <w:rPr>
          <w:rStyle w:val="Strong"/>
          <w:rFonts w:ascii="Calibri" w:hAnsi="Calibri" w:cs="Calibri"/>
        </w:rPr>
        <w:t xml:space="preserve"> </w:t>
      </w:r>
      <w:r w:rsidR="00177BB7" w:rsidRPr="00B55B41">
        <w:rPr>
          <w:rStyle w:val="Strong"/>
          <w:rFonts w:ascii="Calibri" w:hAnsi="Calibri" w:cs="Calibri"/>
          <w:b w:val="0"/>
          <w:bCs w:val="0"/>
        </w:rPr>
        <w:t>G</w:t>
      </w:r>
      <w:r w:rsidR="00177BB7" w:rsidRPr="00B55B41">
        <w:rPr>
          <w:rFonts w:ascii="Calibri" w:hAnsi="Calibri" w:cs="Calibri"/>
          <w:color w:val="000000" w:themeColor="text1"/>
        </w:rPr>
        <w:t>enerate and save post-filter QC violin and scatter plots.</w:t>
      </w:r>
    </w:p>
    <w:p w14:paraId="05769EEC" w14:textId="77777777" w:rsidR="00B55B41" w:rsidRPr="00B55B41" w:rsidRDefault="00B55B41" w:rsidP="00B55B41">
      <w:pPr>
        <w:pStyle w:val="NormalWeb"/>
        <w:spacing w:before="0" w:beforeAutospacing="0" w:after="0" w:afterAutospacing="0"/>
        <w:ind w:left="1224"/>
        <w:jc w:val="both"/>
        <w:rPr>
          <w:rFonts w:ascii="Calibri" w:hAnsi="Calibri" w:cs="Calibri"/>
          <w:color w:val="000000" w:themeColor="text1"/>
        </w:rPr>
      </w:pPr>
    </w:p>
    <w:p w14:paraId="2A82AECA" w14:textId="0C6B0AFE" w:rsidR="0011154F" w:rsidRPr="00B55B41" w:rsidRDefault="00E85674" w:rsidP="00B55B41">
      <w:pPr>
        <w:pStyle w:val="NormalWeb"/>
        <w:spacing w:before="0" w:beforeAutospacing="0" w:after="0" w:afterAutospacing="0"/>
        <w:jc w:val="both"/>
        <w:rPr>
          <w:rFonts w:ascii="Calibri" w:hAnsi="Calibri" w:cs="Calibri"/>
          <w:color w:val="000000" w:themeColor="text1"/>
        </w:rPr>
      </w:pPr>
      <w:r w:rsidRPr="00B55B41">
        <w:rPr>
          <w:rStyle w:val="Strong"/>
          <w:rFonts w:ascii="Calibri" w:eastAsiaTheme="majorEastAsia" w:hAnsi="Calibri" w:cs="Calibri"/>
          <w:b w:val="0"/>
          <w:bCs w:val="0"/>
          <w:color w:val="000000" w:themeColor="text1"/>
        </w:rPr>
        <w:t>Checkpoint:</w:t>
      </w:r>
      <w:r w:rsidR="00B55B41" w:rsidRPr="00B55B41">
        <w:rPr>
          <w:rStyle w:val="Strong"/>
          <w:rFonts w:ascii="Calibri" w:eastAsiaTheme="majorEastAsia" w:hAnsi="Calibri" w:cs="Calibri"/>
          <w:color w:val="000000" w:themeColor="text1"/>
        </w:rPr>
        <w:t xml:space="preserve"> </w:t>
      </w:r>
      <w:r w:rsidRPr="00B55B41">
        <w:rPr>
          <w:rFonts w:ascii="Calibri" w:hAnsi="Calibri" w:cs="Calibri"/>
          <w:color w:val="000000" w:themeColor="text1"/>
        </w:rPr>
        <w:t>Expect tighter post-filter distributions, removal of low-complexity cells, and reduction of extreme outliers.</w:t>
      </w:r>
    </w:p>
    <w:p w14:paraId="041F16F9" w14:textId="77777777" w:rsidR="00B55B41" w:rsidRPr="00B55B41" w:rsidRDefault="00B55B41" w:rsidP="00B55B41">
      <w:pPr>
        <w:pStyle w:val="NormalWeb"/>
        <w:spacing w:before="0" w:beforeAutospacing="0" w:after="0" w:afterAutospacing="0"/>
        <w:jc w:val="both"/>
        <w:rPr>
          <w:rFonts w:ascii="Calibri" w:hAnsi="Calibri" w:cs="Calibri"/>
          <w:color w:val="000000" w:themeColor="text1"/>
        </w:rPr>
      </w:pPr>
    </w:p>
    <w:p w14:paraId="727845DC" w14:textId="42BEDB02" w:rsidR="0011154F" w:rsidRPr="007973AE" w:rsidRDefault="00E85674" w:rsidP="00B55B41">
      <w:pPr>
        <w:pStyle w:val="Heading3"/>
        <w:numPr>
          <w:ilvl w:val="0"/>
          <w:numId w:val="86"/>
        </w:numPr>
        <w:spacing w:before="0" w:after="0" w:line="240" w:lineRule="auto"/>
        <w:jc w:val="both"/>
        <w:rPr>
          <w:rStyle w:val="Strong"/>
          <w:rFonts w:ascii="Calibri" w:hAnsi="Calibri" w:cs="Calibri"/>
          <w:color w:val="000000" w:themeColor="text1"/>
          <w:sz w:val="24"/>
          <w:szCs w:val="24"/>
        </w:rPr>
      </w:pPr>
      <w:r w:rsidRPr="007973AE">
        <w:rPr>
          <w:rStyle w:val="Strong"/>
          <w:rFonts w:ascii="Calibri" w:hAnsi="Calibri" w:cs="Calibri"/>
          <w:color w:val="000000" w:themeColor="text1"/>
          <w:sz w:val="24"/>
          <w:szCs w:val="24"/>
        </w:rPr>
        <w:t>Normalize data and perform PCA</w:t>
      </w:r>
    </w:p>
    <w:p w14:paraId="572A03EC" w14:textId="77777777" w:rsidR="00B55B41" w:rsidRPr="00B55B41" w:rsidRDefault="00B55B41" w:rsidP="00B55B41">
      <w:pPr>
        <w:pStyle w:val="ListParagraph"/>
        <w:spacing w:after="0"/>
        <w:ind w:left="360"/>
        <w:rPr>
          <w:rFonts w:ascii="Calibri" w:hAnsi="Calibri" w:cs="Calibri"/>
        </w:rPr>
      </w:pPr>
    </w:p>
    <w:p w14:paraId="0B1CF7E5" w14:textId="291B075E" w:rsidR="0011154F" w:rsidRDefault="00E85674" w:rsidP="00B55B41">
      <w:pPr>
        <w:pStyle w:val="Heading4"/>
        <w:numPr>
          <w:ilvl w:val="1"/>
          <w:numId w:val="86"/>
        </w:numPr>
        <w:spacing w:before="0" w:after="0" w:line="240" w:lineRule="auto"/>
        <w:jc w:val="both"/>
        <w:rPr>
          <w:rStyle w:val="Strong"/>
          <w:rFonts w:ascii="Calibri" w:hAnsi="Calibri" w:cs="Calibri"/>
          <w:b w:val="0"/>
          <w:bCs w:val="0"/>
          <w:i w:val="0"/>
          <w:color w:val="000000" w:themeColor="text1"/>
        </w:rPr>
      </w:pPr>
      <w:r w:rsidRPr="00B55B41">
        <w:rPr>
          <w:rStyle w:val="Strong"/>
          <w:rFonts w:ascii="Calibri" w:hAnsi="Calibri" w:cs="Calibri"/>
          <w:b w:val="0"/>
          <w:bCs w:val="0"/>
          <w:i w:val="0"/>
          <w:color w:val="000000" w:themeColor="text1"/>
        </w:rPr>
        <w:t>Normalize and variance-stabilize</w:t>
      </w:r>
    </w:p>
    <w:p w14:paraId="3EE4B215" w14:textId="77777777" w:rsidR="00EB60CF" w:rsidRPr="00EB60CF" w:rsidRDefault="00EB60CF" w:rsidP="00EB60CF">
      <w:pPr>
        <w:spacing w:after="0"/>
      </w:pPr>
    </w:p>
    <w:p w14:paraId="39F5C47B" w14:textId="3B243FC6" w:rsidR="0011154F" w:rsidRPr="00BC336F" w:rsidRDefault="00E85674" w:rsidP="005F1431">
      <w:pPr>
        <w:pStyle w:val="NormalWeb"/>
        <w:numPr>
          <w:ilvl w:val="2"/>
          <w:numId w:val="86"/>
        </w:numPr>
        <w:spacing w:before="0" w:beforeAutospacing="0" w:after="0" w:afterAutospacing="0"/>
        <w:jc w:val="both"/>
        <w:rPr>
          <w:rStyle w:val="Strong"/>
          <w:rFonts w:ascii="Calibri" w:hAnsi="Calibri" w:cs="Calibri"/>
          <w:b w:val="0"/>
          <w:bCs w:val="0"/>
        </w:rPr>
      </w:pPr>
      <w:r w:rsidRPr="00BC336F">
        <w:rPr>
          <w:rStyle w:val="Strong"/>
          <w:rFonts w:ascii="Calibri" w:hAnsi="Calibri" w:cs="Calibri"/>
          <w:b w:val="0"/>
          <w:bCs w:val="0"/>
        </w:rPr>
        <w:t>Normalize the RNA assay before cell-cycle scoring.</w:t>
      </w:r>
      <w:r w:rsidR="00BC336F" w:rsidRPr="00BC336F">
        <w:rPr>
          <w:rStyle w:val="Strong"/>
          <w:rFonts w:ascii="Calibri" w:hAnsi="Calibri" w:cs="Calibri"/>
          <w:b w:val="0"/>
          <w:bCs w:val="0"/>
        </w:rPr>
        <w:t xml:space="preserve"> </w:t>
      </w:r>
      <w:r w:rsidRPr="00BC336F">
        <w:rPr>
          <w:rStyle w:val="Strong"/>
          <w:rFonts w:ascii="Calibri" w:hAnsi="Calibri" w:cs="Calibri"/>
          <w:b w:val="0"/>
          <w:bCs w:val="0"/>
        </w:rPr>
        <w:t>Run cell-cycle scoring if enabled.</w:t>
      </w:r>
      <w:r w:rsidR="00BC336F" w:rsidRPr="00BC336F">
        <w:rPr>
          <w:rStyle w:val="Strong"/>
          <w:rFonts w:ascii="Calibri" w:hAnsi="Calibri" w:cs="Calibri"/>
          <w:b w:val="0"/>
          <w:bCs w:val="0"/>
        </w:rPr>
        <w:t xml:space="preserve"> </w:t>
      </w:r>
      <w:r w:rsidRPr="00BC336F">
        <w:rPr>
          <w:rStyle w:val="Strong"/>
          <w:rFonts w:ascii="Calibri" w:hAnsi="Calibri" w:cs="Calibri"/>
          <w:b w:val="0"/>
          <w:bCs w:val="0"/>
        </w:rPr>
        <w:t xml:space="preserve">Use </w:t>
      </w:r>
      <w:proofErr w:type="spellStart"/>
      <w:proofErr w:type="gramStart"/>
      <w:r w:rsidRPr="00BC336F">
        <w:rPr>
          <w:rStyle w:val="Strong"/>
          <w:rFonts w:ascii="Calibri" w:hAnsi="Calibri" w:cs="Calibri"/>
          <w:b w:val="0"/>
          <w:bCs w:val="0"/>
        </w:rPr>
        <w:t>SCTransform</w:t>
      </w:r>
      <w:proofErr w:type="spellEnd"/>
      <w:r w:rsidRPr="00BC336F">
        <w:rPr>
          <w:rStyle w:val="Strong"/>
          <w:rFonts w:ascii="Calibri" w:hAnsi="Calibri" w:cs="Calibri"/>
          <w:b w:val="0"/>
          <w:bCs w:val="0"/>
        </w:rPr>
        <w:t>(</w:t>
      </w:r>
      <w:proofErr w:type="gramEnd"/>
      <w:r w:rsidRPr="00BC336F">
        <w:rPr>
          <w:rStyle w:val="Strong"/>
          <w:rFonts w:ascii="Calibri" w:hAnsi="Calibri" w:cs="Calibri"/>
          <w:b w:val="0"/>
          <w:bCs w:val="0"/>
        </w:rPr>
        <w:t>) for variance stabilization.</w:t>
      </w:r>
    </w:p>
    <w:p w14:paraId="14514E2F" w14:textId="77777777" w:rsidR="00B55B41" w:rsidRPr="00483422" w:rsidRDefault="00B55B41" w:rsidP="00483422">
      <w:pPr>
        <w:pStyle w:val="NormalWeb"/>
        <w:spacing w:before="0" w:beforeAutospacing="0" w:after="0" w:afterAutospacing="0"/>
        <w:jc w:val="both"/>
        <w:rPr>
          <w:rStyle w:val="Strong"/>
          <w:rFonts w:ascii="Calibri" w:hAnsi="Calibri" w:cs="Calibri"/>
          <w:b w:val="0"/>
          <w:bCs w:val="0"/>
        </w:rPr>
      </w:pPr>
    </w:p>
    <w:p w14:paraId="247F7329" w14:textId="5007E373" w:rsidR="0011154F" w:rsidRPr="00483422" w:rsidRDefault="00E85674" w:rsidP="00483422">
      <w:pPr>
        <w:pStyle w:val="NormalWeb"/>
        <w:numPr>
          <w:ilvl w:val="2"/>
          <w:numId w:val="86"/>
        </w:numPr>
        <w:spacing w:before="0" w:beforeAutospacing="0" w:after="0" w:afterAutospacing="0"/>
        <w:jc w:val="both"/>
        <w:rPr>
          <w:rStyle w:val="Strong"/>
          <w:rFonts w:ascii="Calibri" w:hAnsi="Calibri" w:cs="Calibri"/>
          <w:b w:val="0"/>
          <w:bCs w:val="0"/>
        </w:rPr>
      </w:pPr>
      <w:r w:rsidRPr="00483422">
        <w:rPr>
          <w:rStyle w:val="Strong"/>
          <w:rFonts w:ascii="Calibri" w:hAnsi="Calibri" w:cs="Calibri"/>
          <w:b w:val="0"/>
          <w:bCs w:val="0"/>
        </w:rPr>
        <w:t>Regress mitochondrial content only if biologically justified and explicitly enabled.</w:t>
      </w:r>
    </w:p>
    <w:p w14:paraId="1916D166" w14:textId="77777777" w:rsidR="00B55B41" w:rsidRPr="00483422" w:rsidRDefault="00B55B41" w:rsidP="00483422">
      <w:pPr>
        <w:pStyle w:val="NormalWeb"/>
        <w:spacing w:before="0" w:beforeAutospacing="0" w:after="0" w:afterAutospacing="0"/>
        <w:ind w:left="1224"/>
        <w:jc w:val="both"/>
        <w:rPr>
          <w:rStyle w:val="Strong"/>
          <w:rFonts w:ascii="Calibri" w:hAnsi="Calibri" w:cs="Calibri"/>
          <w:b w:val="0"/>
          <w:bCs w:val="0"/>
        </w:rPr>
      </w:pPr>
    </w:p>
    <w:p w14:paraId="4871A284" w14:textId="4043F980" w:rsidR="0011154F" w:rsidRPr="00483422"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483422">
        <w:rPr>
          <w:rStyle w:val="Strong"/>
          <w:rFonts w:ascii="Calibri" w:hAnsi="Calibri" w:cs="Calibri"/>
          <w:b w:val="0"/>
          <w:bCs w:val="0"/>
        </w:rPr>
        <w:t>R</w:t>
      </w:r>
      <w:r w:rsidRPr="00483422">
        <w:rPr>
          <w:rFonts w:ascii="Calibri" w:hAnsi="Calibri" w:cs="Calibri"/>
          <w:color w:val="000000" w:themeColor="text1"/>
        </w:rPr>
        <w:t>egress cell-cycle scores only if required for the study design.</w:t>
      </w:r>
    </w:p>
    <w:p w14:paraId="04EE5DD7" w14:textId="77777777" w:rsidR="00B55B41" w:rsidRPr="00483422" w:rsidRDefault="00B55B41" w:rsidP="00483422">
      <w:pPr>
        <w:pStyle w:val="NormalWeb"/>
        <w:spacing w:before="0" w:beforeAutospacing="0" w:after="0" w:afterAutospacing="0"/>
        <w:jc w:val="both"/>
        <w:rPr>
          <w:rFonts w:ascii="Calibri" w:hAnsi="Calibri" w:cs="Calibri"/>
          <w:color w:val="000000" w:themeColor="text1"/>
        </w:rPr>
      </w:pPr>
    </w:p>
    <w:p w14:paraId="6756CD2B" w14:textId="61FBC57C" w:rsidR="00EB60CF" w:rsidRDefault="00E85674" w:rsidP="000E2448">
      <w:pPr>
        <w:pStyle w:val="Heading4"/>
        <w:numPr>
          <w:ilvl w:val="1"/>
          <w:numId w:val="86"/>
        </w:numPr>
        <w:spacing w:before="0" w:after="0" w:line="240" w:lineRule="auto"/>
        <w:ind w:left="1224"/>
        <w:jc w:val="both"/>
        <w:rPr>
          <w:rFonts w:ascii="Calibri" w:hAnsi="Calibri" w:cs="Calibri"/>
          <w:b/>
          <w:bCs/>
          <w:i w:val="0"/>
          <w:iCs w:val="0"/>
          <w:color w:val="000000" w:themeColor="text1"/>
        </w:rPr>
      </w:pPr>
      <w:r w:rsidRPr="000E2448">
        <w:rPr>
          <w:rStyle w:val="Strong"/>
          <w:rFonts w:ascii="Calibri" w:hAnsi="Calibri" w:cs="Calibri"/>
          <w:b w:val="0"/>
          <w:bCs w:val="0"/>
          <w:i w:val="0"/>
          <w:color w:val="000000" w:themeColor="text1"/>
        </w:rPr>
        <w:t>Run</w:t>
      </w:r>
      <w:r w:rsidRPr="000E2448">
        <w:rPr>
          <w:rStyle w:val="Strong"/>
          <w:rFonts w:ascii="Calibri" w:hAnsi="Calibri" w:cs="Calibri"/>
          <w:b w:val="0"/>
          <w:bCs w:val="0"/>
          <w:i w:val="0"/>
          <w:iCs w:val="0"/>
          <w:color w:val="000000" w:themeColor="text1"/>
        </w:rPr>
        <w:t xml:space="preserve"> example normalization as </w:t>
      </w:r>
      <w:r w:rsidRPr="000E2448">
        <w:rPr>
          <w:rFonts w:ascii="Calibri" w:hAnsi="Calibri" w:cs="Calibri"/>
          <w:i w:val="0"/>
          <w:iCs w:val="0"/>
          <w:color w:val="000000" w:themeColor="text1"/>
        </w:rPr>
        <w:t>mentioned in</w:t>
      </w:r>
      <w:r w:rsidRPr="000E2448">
        <w:rPr>
          <w:rFonts w:ascii="Calibri" w:hAnsi="Calibri" w:cs="Calibri"/>
          <w:b/>
          <w:bCs/>
          <w:i w:val="0"/>
          <w:iCs w:val="0"/>
          <w:color w:val="000000" w:themeColor="text1"/>
        </w:rPr>
        <w:t xml:space="preserve"> supplementary file 2</w:t>
      </w:r>
      <w:r w:rsidR="00BC336F">
        <w:rPr>
          <w:rFonts w:ascii="Calibri" w:hAnsi="Calibri" w:cs="Calibri"/>
          <w:b/>
          <w:bCs/>
          <w:i w:val="0"/>
          <w:iCs w:val="0"/>
          <w:color w:val="000000" w:themeColor="text1"/>
        </w:rPr>
        <w:t>.</w:t>
      </w:r>
    </w:p>
    <w:p w14:paraId="3F18175A" w14:textId="77777777" w:rsidR="00BC336F" w:rsidRPr="00BC336F" w:rsidRDefault="00BC336F" w:rsidP="00BC336F">
      <w:pPr>
        <w:spacing w:after="0"/>
      </w:pPr>
    </w:p>
    <w:p w14:paraId="5B82F05E" w14:textId="1FA3CFB2" w:rsidR="0011154F" w:rsidRPr="00483422" w:rsidRDefault="00E85674" w:rsidP="00483422">
      <w:pPr>
        <w:pStyle w:val="Heading4"/>
        <w:numPr>
          <w:ilvl w:val="1"/>
          <w:numId w:val="86"/>
        </w:numPr>
        <w:spacing w:before="0" w:after="0" w:line="240" w:lineRule="auto"/>
        <w:jc w:val="both"/>
        <w:rPr>
          <w:rStyle w:val="Strong"/>
          <w:rFonts w:ascii="Calibri" w:hAnsi="Calibri" w:cs="Calibri"/>
          <w:b w:val="0"/>
          <w:bCs w:val="0"/>
          <w:i w:val="0"/>
          <w:color w:val="000000" w:themeColor="text1"/>
        </w:rPr>
      </w:pPr>
      <w:r w:rsidRPr="00483422">
        <w:rPr>
          <w:rStyle w:val="Strong"/>
          <w:rFonts w:ascii="Calibri" w:hAnsi="Calibri" w:cs="Calibri"/>
          <w:b w:val="0"/>
          <w:bCs w:val="0"/>
          <w:i w:val="0"/>
          <w:color w:val="000000" w:themeColor="text1"/>
        </w:rPr>
        <w:t>Define parameter values</w:t>
      </w:r>
    </w:p>
    <w:p w14:paraId="106FE93B" w14:textId="77777777" w:rsidR="00EB60CF" w:rsidRPr="00483422" w:rsidRDefault="00EB60CF" w:rsidP="00483422">
      <w:pPr>
        <w:spacing w:after="0" w:line="240" w:lineRule="auto"/>
        <w:rPr>
          <w:rFonts w:ascii="Calibri" w:hAnsi="Calibri" w:cs="Calibri"/>
        </w:rPr>
      </w:pPr>
    </w:p>
    <w:p w14:paraId="494C2A54" w14:textId="1E385FCA" w:rsidR="0011154F" w:rsidRPr="00483422"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483422">
        <w:rPr>
          <w:rStyle w:val="Strong"/>
          <w:rFonts w:ascii="Calibri" w:hAnsi="Calibri" w:cs="Calibri"/>
          <w:b w:val="0"/>
          <w:bCs w:val="0"/>
        </w:rPr>
        <w:t>Use</w:t>
      </w:r>
      <w:r w:rsidRPr="00483422">
        <w:rPr>
          <w:rFonts w:ascii="Calibri" w:hAnsi="Calibri" w:cs="Calibri"/>
          <w:color w:val="000000" w:themeColor="text1"/>
        </w:rPr>
        <w:t xml:space="preserve"> </w:t>
      </w:r>
      <w:proofErr w:type="spellStart"/>
      <w:r w:rsidRPr="00483422">
        <w:rPr>
          <w:rStyle w:val="HTMLCode"/>
          <w:rFonts w:ascii="Calibri" w:eastAsiaTheme="majorEastAsia" w:hAnsi="Calibri" w:cs="Calibri"/>
          <w:color w:val="000000" w:themeColor="text1"/>
          <w:sz w:val="24"/>
          <w:szCs w:val="24"/>
        </w:rPr>
        <w:t>n_variable_features</w:t>
      </w:r>
      <w:proofErr w:type="spellEnd"/>
      <w:r w:rsidRPr="00483422">
        <w:rPr>
          <w:rStyle w:val="HTMLCode"/>
          <w:rFonts w:ascii="Calibri" w:eastAsiaTheme="majorEastAsia" w:hAnsi="Calibri" w:cs="Calibri"/>
          <w:color w:val="000000" w:themeColor="text1"/>
          <w:sz w:val="24"/>
          <w:szCs w:val="24"/>
        </w:rPr>
        <w:t xml:space="preserve"> = 3000</w:t>
      </w:r>
      <w:r w:rsidRPr="00483422">
        <w:rPr>
          <w:rFonts w:ascii="Calibri" w:hAnsi="Calibri" w:cs="Calibri"/>
          <w:color w:val="000000" w:themeColor="text1"/>
        </w:rPr>
        <w:t>.</w:t>
      </w:r>
    </w:p>
    <w:p w14:paraId="34E3346D" w14:textId="77777777" w:rsidR="00EB60CF" w:rsidRPr="00483422" w:rsidRDefault="00EB60CF" w:rsidP="00483422">
      <w:pPr>
        <w:pStyle w:val="NormalWeb"/>
        <w:spacing w:before="0" w:beforeAutospacing="0" w:after="0" w:afterAutospacing="0"/>
        <w:ind w:left="360"/>
        <w:jc w:val="both"/>
        <w:rPr>
          <w:rFonts w:ascii="Calibri" w:hAnsi="Calibri" w:cs="Calibri"/>
          <w:color w:val="000000" w:themeColor="text1"/>
        </w:rPr>
      </w:pPr>
    </w:p>
    <w:p w14:paraId="0A00ACBD" w14:textId="6CCFA815" w:rsidR="0011154F" w:rsidRPr="00483422"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t xml:space="preserve">Use </w:t>
      </w:r>
      <w:proofErr w:type="spellStart"/>
      <w:r w:rsidRPr="00483422">
        <w:rPr>
          <w:rFonts w:ascii="Calibri" w:hAnsi="Calibri" w:cs="Calibri"/>
        </w:rPr>
        <w:t>dims_max_for_pca</w:t>
      </w:r>
      <w:proofErr w:type="spellEnd"/>
      <w:r w:rsidRPr="00483422">
        <w:rPr>
          <w:rFonts w:ascii="Calibri" w:hAnsi="Calibri" w:cs="Calibri"/>
        </w:rPr>
        <w:t xml:space="preserve"> = 50</w:t>
      </w:r>
      <w:r w:rsidRPr="00483422">
        <w:rPr>
          <w:rFonts w:ascii="Calibri" w:hAnsi="Calibri" w:cs="Calibri"/>
          <w:color w:val="000000" w:themeColor="text1"/>
        </w:rPr>
        <w:t>.</w:t>
      </w:r>
    </w:p>
    <w:p w14:paraId="4078A4C7" w14:textId="35CFE24B" w:rsidR="00EB60CF" w:rsidRPr="00483422" w:rsidRDefault="00EB60CF" w:rsidP="00483422">
      <w:pPr>
        <w:pStyle w:val="NormalWeb"/>
        <w:spacing w:before="0" w:beforeAutospacing="0" w:after="0" w:afterAutospacing="0"/>
        <w:ind w:left="1224"/>
        <w:jc w:val="both"/>
        <w:rPr>
          <w:rFonts w:ascii="Calibri" w:hAnsi="Calibri" w:cs="Calibri"/>
          <w:color w:val="000000" w:themeColor="text1"/>
        </w:rPr>
      </w:pPr>
    </w:p>
    <w:p w14:paraId="56EF886E" w14:textId="4BA9E0A2" w:rsidR="0011154F" w:rsidRPr="00483422"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t>State these values explicitly in the manuscript.</w:t>
      </w:r>
    </w:p>
    <w:p w14:paraId="038AFDAB" w14:textId="77777777" w:rsidR="00EB60CF" w:rsidRPr="00483422" w:rsidRDefault="00EB60CF" w:rsidP="00483422">
      <w:pPr>
        <w:pStyle w:val="NormalWeb"/>
        <w:spacing w:before="0" w:beforeAutospacing="0" w:after="0" w:afterAutospacing="0"/>
        <w:jc w:val="both"/>
        <w:rPr>
          <w:rFonts w:ascii="Calibri" w:hAnsi="Calibri" w:cs="Calibri"/>
          <w:color w:val="000000" w:themeColor="text1"/>
        </w:rPr>
      </w:pPr>
    </w:p>
    <w:p w14:paraId="3E51BF86" w14:textId="0024B959" w:rsidR="0011154F" w:rsidRPr="00483422" w:rsidRDefault="00E85674" w:rsidP="00483422">
      <w:pPr>
        <w:pStyle w:val="Heading4"/>
        <w:numPr>
          <w:ilvl w:val="1"/>
          <w:numId w:val="86"/>
        </w:numPr>
        <w:spacing w:before="0" w:after="0" w:line="240" w:lineRule="auto"/>
        <w:jc w:val="both"/>
        <w:rPr>
          <w:rStyle w:val="Strong"/>
          <w:rFonts w:ascii="Calibri" w:hAnsi="Calibri" w:cs="Calibri"/>
          <w:b w:val="0"/>
          <w:bCs w:val="0"/>
          <w:i w:val="0"/>
          <w:color w:val="000000" w:themeColor="text1"/>
        </w:rPr>
      </w:pPr>
      <w:r w:rsidRPr="00483422">
        <w:rPr>
          <w:rStyle w:val="Strong"/>
          <w:rFonts w:ascii="Calibri" w:hAnsi="Calibri" w:cs="Calibri"/>
          <w:b w:val="0"/>
          <w:bCs w:val="0"/>
          <w:i w:val="0"/>
          <w:color w:val="000000" w:themeColor="text1"/>
        </w:rPr>
        <w:t>Run PCA and select principal components</w:t>
      </w:r>
    </w:p>
    <w:p w14:paraId="6BFDB751" w14:textId="77777777" w:rsidR="00555A5C" w:rsidRPr="000E2448" w:rsidRDefault="00555A5C" w:rsidP="000E2448">
      <w:pPr>
        <w:spacing w:after="0"/>
        <w:rPr>
          <w:rFonts w:ascii="Calibri" w:hAnsi="Calibri" w:cs="Calibri"/>
        </w:rPr>
      </w:pPr>
    </w:p>
    <w:p w14:paraId="5CE37405" w14:textId="58C201AF" w:rsidR="005C529A" w:rsidRPr="00BC336F" w:rsidRDefault="00E85674" w:rsidP="005F1431">
      <w:pPr>
        <w:pStyle w:val="NormalWeb"/>
        <w:numPr>
          <w:ilvl w:val="2"/>
          <w:numId w:val="86"/>
        </w:numPr>
        <w:spacing w:before="0" w:beforeAutospacing="0" w:after="0" w:afterAutospacing="0"/>
        <w:jc w:val="both"/>
        <w:rPr>
          <w:rFonts w:ascii="Calibri" w:hAnsi="Calibri" w:cs="Calibri"/>
          <w:color w:val="000000" w:themeColor="text1"/>
        </w:rPr>
      </w:pPr>
      <w:r w:rsidRPr="00BC336F">
        <w:rPr>
          <w:rFonts w:ascii="Calibri" w:hAnsi="Calibri" w:cs="Calibri"/>
          <w:color w:val="000000" w:themeColor="text1"/>
        </w:rPr>
        <w:t>Run PCA on the normalized assay.</w:t>
      </w:r>
      <w:r w:rsidR="00BC336F" w:rsidRPr="00BC336F">
        <w:rPr>
          <w:rFonts w:ascii="Calibri" w:hAnsi="Calibri" w:cs="Calibri"/>
          <w:color w:val="000000" w:themeColor="text1"/>
        </w:rPr>
        <w:t xml:space="preserve"> </w:t>
      </w:r>
      <w:r w:rsidRPr="00BC336F">
        <w:rPr>
          <w:rFonts w:ascii="Calibri" w:hAnsi="Calibri" w:cs="Calibri"/>
          <w:color w:val="000000" w:themeColor="text1"/>
        </w:rPr>
        <w:t>Confirm successful PCA execution by inspecting variance explained and principal component loadings.</w:t>
      </w:r>
    </w:p>
    <w:p w14:paraId="64775B74" w14:textId="77777777" w:rsidR="00555A5C" w:rsidRPr="00483422" w:rsidRDefault="00555A5C" w:rsidP="00483422">
      <w:pPr>
        <w:pStyle w:val="NormalWeb"/>
        <w:spacing w:before="0" w:beforeAutospacing="0" w:after="0" w:afterAutospacing="0"/>
        <w:ind w:left="1224"/>
        <w:jc w:val="both"/>
        <w:rPr>
          <w:rFonts w:ascii="Calibri" w:hAnsi="Calibri" w:cs="Calibri"/>
          <w:color w:val="000000" w:themeColor="text1"/>
        </w:rPr>
      </w:pPr>
    </w:p>
    <w:p w14:paraId="22696F51" w14:textId="45DCF31B" w:rsidR="0011154F" w:rsidRPr="00483422"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t>Compute variance explained by each principal component.</w:t>
      </w:r>
    </w:p>
    <w:p w14:paraId="28CA9D96" w14:textId="77777777" w:rsidR="00555A5C" w:rsidRPr="00483422" w:rsidRDefault="00555A5C" w:rsidP="00483422">
      <w:pPr>
        <w:pStyle w:val="NormalWeb"/>
        <w:spacing w:before="0" w:beforeAutospacing="0" w:after="0" w:afterAutospacing="0"/>
        <w:jc w:val="both"/>
        <w:rPr>
          <w:rFonts w:ascii="Calibri" w:hAnsi="Calibri" w:cs="Calibri"/>
          <w:color w:val="000000" w:themeColor="text1"/>
        </w:rPr>
      </w:pPr>
    </w:p>
    <w:p w14:paraId="41E04D45" w14:textId="683D4537" w:rsidR="0011154F" w:rsidRPr="00483422"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t>Select PCs using all three criteria:</w:t>
      </w:r>
    </w:p>
    <w:p w14:paraId="4A3A79A1" w14:textId="77777777" w:rsidR="00555A5C" w:rsidRPr="00483422" w:rsidRDefault="00555A5C" w:rsidP="00483422">
      <w:pPr>
        <w:pStyle w:val="NormalWeb"/>
        <w:spacing w:before="0" w:beforeAutospacing="0" w:after="0" w:afterAutospacing="0"/>
        <w:jc w:val="both"/>
        <w:rPr>
          <w:rFonts w:ascii="Calibri" w:hAnsi="Calibri" w:cs="Calibri"/>
          <w:color w:val="000000" w:themeColor="text1"/>
        </w:rPr>
      </w:pPr>
    </w:p>
    <w:p w14:paraId="5501178C" w14:textId="122825D1" w:rsidR="0011154F" w:rsidRPr="00483422" w:rsidRDefault="00E85674" w:rsidP="00483422">
      <w:pPr>
        <w:pStyle w:val="NormalWeb"/>
        <w:numPr>
          <w:ilvl w:val="3"/>
          <w:numId w:val="86"/>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t>R</w:t>
      </w:r>
      <w:r w:rsidR="00177BB7" w:rsidRPr="00483422">
        <w:rPr>
          <w:rFonts w:ascii="Calibri" w:hAnsi="Calibri" w:cs="Calibri"/>
          <w:color w:val="000000" w:themeColor="text1"/>
        </w:rPr>
        <w:t xml:space="preserve">etain PCs explaining at </w:t>
      </w:r>
      <w:r w:rsidR="00177BB7" w:rsidRPr="000E2448">
        <w:rPr>
          <w:rFonts w:ascii="Calibri" w:hAnsi="Calibri" w:cs="Calibri"/>
          <w:color w:val="000000" w:themeColor="text1"/>
        </w:rPr>
        <w:t xml:space="preserve">least </w:t>
      </w:r>
      <w:r w:rsidR="00177BB7" w:rsidRPr="000E2448">
        <w:rPr>
          <w:rStyle w:val="Strong"/>
          <w:rFonts w:ascii="Calibri" w:eastAsiaTheme="majorEastAsia" w:hAnsi="Calibri" w:cs="Calibri"/>
          <w:b w:val="0"/>
          <w:bCs w:val="0"/>
          <w:color w:val="000000" w:themeColor="text1"/>
        </w:rPr>
        <w:t>1 %</w:t>
      </w:r>
      <w:r w:rsidR="00177BB7" w:rsidRPr="00483422">
        <w:rPr>
          <w:rFonts w:ascii="Calibri" w:hAnsi="Calibri" w:cs="Calibri"/>
          <w:color w:val="000000" w:themeColor="text1"/>
        </w:rPr>
        <w:t xml:space="preserve"> variance,</w:t>
      </w:r>
    </w:p>
    <w:p w14:paraId="624DB2D0" w14:textId="77777777" w:rsidR="00555A5C" w:rsidRPr="00483422" w:rsidRDefault="00555A5C" w:rsidP="00483422">
      <w:pPr>
        <w:pStyle w:val="NormalWeb"/>
        <w:spacing w:before="0" w:beforeAutospacing="0" w:after="0" w:afterAutospacing="0"/>
        <w:ind w:left="1728"/>
        <w:jc w:val="both"/>
        <w:rPr>
          <w:rFonts w:ascii="Calibri" w:hAnsi="Calibri" w:cs="Calibri"/>
          <w:color w:val="000000" w:themeColor="text1"/>
        </w:rPr>
      </w:pPr>
    </w:p>
    <w:p w14:paraId="25F13AA4" w14:textId="519007FF" w:rsidR="0011154F" w:rsidRPr="00483422" w:rsidRDefault="00E85674" w:rsidP="00483422">
      <w:pPr>
        <w:pStyle w:val="NormalWeb"/>
        <w:numPr>
          <w:ilvl w:val="3"/>
          <w:numId w:val="86"/>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t>E</w:t>
      </w:r>
      <w:r w:rsidR="00177BB7" w:rsidRPr="00483422">
        <w:rPr>
          <w:rFonts w:ascii="Calibri" w:hAnsi="Calibri" w:cs="Calibri"/>
          <w:color w:val="000000" w:themeColor="text1"/>
        </w:rPr>
        <w:t xml:space="preserve">nsure cumulative variance reaches approximately </w:t>
      </w:r>
      <w:r w:rsidR="00177BB7" w:rsidRPr="00483422">
        <w:rPr>
          <w:rFonts w:ascii="Calibri" w:hAnsi="Calibri" w:cs="Calibri"/>
        </w:rPr>
        <w:t>80 %</w:t>
      </w:r>
      <w:r w:rsidR="00177BB7" w:rsidRPr="00483422">
        <w:rPr>
          <w:rFonts w:ascii="Calibri" w:hAnsi="Calibri" w:cs="Calibri"/>
          <w:color w:val="000000" w:themeColor="text1"/>
        </w:rPr>
        <w:t>,</w:t>
      </w:r>
    </w:p>
    <w:p w14:paraId="4B374757" w14:textId="77777777" w:rsidR="00555A5C" w:rsidRPr="00483422" w:rsidRDefault="00555A5C" w:rsidP="00483422">
      <w:pPr>
        <w:pStyle w:val="NormalWeb"/>
        <w:spacing w:before="0" w:beforeAutospacing="0" w:after="0" w:afterAutospacing="0"/>
        <w:jc w:val="both"/>
        <w:rPr>
          <w:rFonts w:ascii="Calibri" w:hAnsi="Calibri" w:cs="Calibri"/>
          <w:color w:val="000000" w:themeColor="text1"/>
        </w:rPr>
      </w:pPr>
    </w:p>
    <w:p w14:paraId="326364D2" w14:textId="55767651" w:rsidR="0011154F" w:rsidRPr="00483422" w:rsidRDefault="00E85674" w:rsidP="00483422">
      <w:pPr>
        <w:pStyle w:val="NormalWeb"/>
        <w:numPr>
          <w:ilvl w:val="3"/>
          <w:numId w:val="86"/>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t>C</w:t>
      </w:r>
      <w:r w:rsidR="00177BB7" w:rsidRPr="00483422">
        <w:rPr>
          <w:rFonts w:ascii="Calibri" w:hAnsi="Calibri" w:cs="Calibri"/>
          <w:color w:val="000000" w:themeColor="text1"/>
        </w:rPr>
        <w:t xml:space="preserve">onstrain final selection between </w:t>
      </w:r>
      <w:r w:rsidR="00177BB7" w:rsidRPr="00483422">
        <w:rPr>
          <w:rStyle w:val="Strong"/>
          <w:rFonts w:ascii="Calibri" w:eastAsiaTheme="majorEastAsia" w:hAnsi="Calibri" w:cs="Calibri"/>
          <w:b w:val="0"/>
          <w:bCs w:val="0"/>
          <w:color w:val="000000" w:themeColor="text1"/>
        </w:rPr>
        <w:t>10</w:t>
      </w:r>
      <w:r w:rsidR="00177BB7" w:rsidRPr="00483422">
        <w:rPr>
          <w:rFonts w:ascii="Calibri" w:hAnsi="Calibri" w:cs="Calibri"/>
          <w:b/>
          <w:bCs/>
          <w:color w:val="000000" w:themeColor="text1"/>
        </w:rPr>
        <w:t xml:space="preserve"> </w:t>
      </w:r>
      <w:r w:rsidR="00177BB7" w:rsidRPr="00483422">
        <w:rPr>
          <w:rFonts w:ascii="Calibri" w:hAnsi="Calibri" w:cs="Calibri"/>
          <w:color w:val="000000" w:themeColor="text1"/>
        </w:rPr>
        <w:t xml:space="preserve">and </w:t>
      </w:r>
      <w:r w:rsidR="00177BB7" w:rsidRPr="00483422">
        <w:rPr>
          <w:rStyle w:val="Strong"/>
          <w:rFonts w:ascii="Calibri" w:eastAsiaTheme="majorEastAsia" w:hAnsi="Calibri" w:cs="Calibri"/>
          <w:b w:val="0"/>
          <w:bCs w:val="0"/>
          <w:color w:val="000000" w:themeColor="text1"/>
        </w:rPr>
        <w:t>40</w:t>
      </w:r>
      <w:r w:rsidR="00177BB7" w:rsidRPr="00483422">
        <w:rPr>
          <w:rFonts w:ascii="Calibri" w:hAnsi="Calibri" w:cs="Calibri"/>
          <w:color w:val="000000" w:themeColor="text1"/>
        </w:rPr>
        <w:t xml:space="preserve"> PCs.</w:t>
      </w:r>
    </w:p>
    <w:p w14:paraId="3DCBBBC7" w14:textId="77777777" w:rsidR="00555A5C" w:rsidRPr="00483422" w:rsidRDefault="00555A5C" w:rsidP="00483422">
      <w:pPr>
        <w:pStyle w:val="NormalWeb"/>
        <w:spacing w:before="0" w:beforeAutospacing="0" w:after="0" w:afterAutospacing="0"/>
        <w:ind w:left="1224"/>
        <w:jc w:val="both"/>
        <w:rPr>
          <w:rFonts w:ascii="Calibri" w:hAnsi="Calibri" w:cs="Calibri"/>
          <w:color w:val="000000" w:themeColor="text1"/>
        </w:rPr>
      </w:pPr>
    </w:p>
    <w:p w14:paraId="2A1F8B75" w14:textId="60191A9D" w:rsidR="0011154F" w:rsidRPr="00483422"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lastRenderedPageBreak/>
        <w:t xml:space="preserve">Save </w:t>
      </w:r>
      <w:proofErr w:type="spellStart"/>
      <w:r w:rsidRPr="00483422">
        <w:rPr>
          <w:rStyle w:val="HTMLCode"/>
          <w:rFonts w:ascii="Calibri" w:eastAsiaTheme="majorEastAsia" w:hAnsi="Calibri" w:cs="Calibri"/>
          <w:color w:val="000000" w:themeColor="text1"/>
          <w:sz w:val="24"/>
          <w:szCs w:val="24"/>
        </w:rPr>
        <w:t>PCA_variance_table</w:t>
      </w:r>
      <w:proofErr w:type="spellEnd"/>
      <w:r w:rsidRPr="00483422">
        <w:rPr>
          <w:rStyle w:val="HTMLCode"/>
          <w:rFonts w:ascii="Calibri" w:eastAsiaTheme="majorEastAsia" w:hAnsi="Calibri" w:cs="Calibri"/>
          <w:color w:val="000000" w:themeColor="text1"/>
          <w:sz w:val="24"/>
          <w:szCs w:val="24"/>
        </w:rPr>
        <w:t>_*.csv</w:t>
      </w:r>
      <w:r w:rsidRPr="00483422">
        <w:rPr>
          <w:rFonts w:ascii="Calibri" w:hAnsi="Calibri" w:cs="Calibri"/>
          <w:color w:val="000000" w:themeColor="text1"/>
        </w:rPr>
        <w:t xml:space="preserve">, </w:t>
      </w:r>
      <w:proofErr w:type="spellStart"/>
      <w:r w:rsidRPr="00483422">
        <w:rPr>
          <w:rStyle w:val="HTMLCode"/>
          <w:rFonts w:ascii="Calibri" w:eastAsiaTheme="majorEastAsia" w:hAnsi="Calibri" w:cs="Calibri"/>
          <w:color w:val="000000" w:themeColor="text1"/>
          <w:sz w:val="24"/>
          <w:szCs w:val="24"/>
        </w:rPr>
        <w:t>PCA_selection_rationale</w:t>
      </w:r>
      <w:proofErr w:type="spellEnd"/>
      <w:r w:rsidRPr="00483422">
        <w:rPr>
          <w:rStyle w:val="HTMLCode"/>
          <w:rFonts w:ascii="Calibri" w:eastAsiaTheme="majorEastAsia" w:hAnsi="Calibri" w:cs="Calibri"/>
          <w:color w:val="000000" w:themeColor="text1"/>
          <w:sz w:val="24"/>
          <w:szCs w:val="24"/>
        </w:rPr>
        <w:t>_*.csv</w:t>
      </w:r>
      <w:r w:rsidRPr="00483422">
        <w:rPr>
          <w:rFonts w:ascii="Calibri" w:hAnsi="Calibri" w:cs="Calibri"/>
          <w:color w:val="000000" w:themeColor="text1"/>
        </w:rPr>
        <w:t xml:space="preserve">, and </w:t>
      </w:r>
      <w:proofErr w:type="spellStart"/>
      <w:r w:rsidRPr="00483422">
        <w:rPr>
          <w:rStyle w:val="HTMLCode"/>
          <w:rFonts w:ascii="Calibri" w:eastAsiaTheme="majorEastAsia" w:hAnsi="Calibri" w:cs="Calibri"/>
          <w:color w:val="000000" w:themeColor="text1"/>
          <w:sz w:val="24"/>
          <w:szCs w:val="24"/>
        </w:rPr>
        <w:t>PCA_Elbow</w:t>
      </w:r>
      <w:proofErr w:type="spellEnd"/>
      <w:r w:rsidRPr="00483422">
        <w:rPr>
          <w:rStyle w:val="HTMLCode"/>
          <w:rFonts w:ascii="Calibri" w:eastAsiaTheme="majorEastAsia" w:hAnsi="Calibri" w:cs="Calibri"/>
          <w:color w:val="000000" w:themeColor="text1"/>
          <w:sz w:val="24"/>
          <w:szCs w:val="24"/>
        </w:rPr>
        <w:t>_*.</w:t>
      </w:r>
      <w:proofErr w:type="spellStart"/>
      <w:r w:rsidRPr="00483422">
        <w:rPr>
          <w:rStyle w:val="HTMLCode"/>
          <w:rFonts w:ascii="Calibri" w:eastAsiaTheme="majorEastAsia" w:hAnsi="Calibri" w:cs="Calibri"/>
          <w:color w:val="000000" w:themeColor="text1"/>
          <w:sz w:val="24"/>
          <w:szCs w:val="24"/>
        </w:rPr>
        <w:t>png</w:t>
      </w:r>
      <w:proofErr w:type="spellEnd"/>
      <w:r w:rsidRPr="00483422">
        <w:rPr>
          <w:rFonts w:ascii="Calibri" w:hAnsi="Calibri" w:cs="Calibri"/>
          <w:color w:val="000000" w:themeColor="text1"/>
        </w:rPr>
        <w:t>.</w:t>
      </w:r>
    </w:p>
    <w:p w14:paraId="38BEF3D9" w14:textId="77777777" w:rsidR="00555A5C" w:rsidRPr="00483422" w:rsidRDefault="00555A5C" w:rsidP="00483422">
      <w:pPr>
        <w:pStyle w:val="NormalWeb"/>
        <w:spacing w:before="0" w:beforeAutospacing="0" w:after="0" w:afterAutospacing="0"/>
        <w:ind w:left="720"/>
        <w:jc w:val="both"/>
        <w:rPr>
          <w:rFonts w:ascii="Calibri" w:hAnsi="Calibri" w:cs="Calibri"/>
          <w:color w:val="000000" w:themeColor="text1"/>
        </w:rPr>
      </w:pPr>
    </w:p>
    <w:p w14:paraId="0A3A96D3" w14:textId="405EEBB6" w:rsidR="00762E0E" w:rsidRPr="00483422" w:rsidRDefault="00E85674" w:rsidP="00483422">
      <w:pPr>
        <w:pStyle w:val="Heading4"/>
        <w:numPr>
          <w:ilvl w:val="1"/>
          <w:numId w:val="86"/>
        </w:numPr>
        <w:spacing w:before="0" w:after="0" w:line="240" w:lineRule="auto"/>
        <w:jc w:val="both"/>
        <w:rPr>
          <w:rFonts w:ascii="Calibri" w:hAnsi="Calibri" w:cs="Calibri"/>
          <w:i w:val="0"/>
          <w:iCs w:val="0"/>
          <w:color w:val="000000" w:themeColor="text1"/>
        </w:rPr>
      </w:pPr>
      <w:r w:rsidRPr="00483422">
        <w:rPr>
          <w:rFonts w:ascii="Calibri" w:hAnsi="Calibri" w:cs="Calibri"/>
          <w:i w:val="0"/>
          <w:iCs w:val="0"/>
          <w:color w:val="000000" w:themeColor="text1"/>
        </w:rPr>
        <w:t>Run example PCA</w:t>
      </w:r>
    </w:p>
    <w:p w14:paraId="7F35B3AB" w14:textId="77777777" w:rsidR="00762E0E" w:rsidRPr="00EE3BCA" w:rsidRDefault="00762E0E" w:rsidP="00EE3BCA">
      <w:pPr>
        <w:spacing w:after="0"/>
        <w:rPr>
          <w:rFonts w:ascii="Calibri" w:hAnsi="Calibri" w:cs="Calibri"/>
        </w:rPr>
      </w:pPr>
    </w:p>
    <w:p w14:paraId="1735BFB4" w14:textId="52C48ADD" w:rsidR="0011154F" w:rsidRPr="00483422" w:rsidRDefault="00E85674" w:rsidP="00483422">
      <w:pPr>
        <w:pStyle w:val="Heading4"/>
        <w:numPr>
          <w:ilvl w:val="2"/>
          <w:numId w:val="86"/>
        </w:numPr>
        <w:spacing w:before="0" w:after="0" w:line="240" w:lineRule="auto"/>
        <w:jc w:val="both"/>
        <w:rPr>
          <w:rStyle w:val="Strong"/>
          <w:rFonts w:ascii="Calibri" w:hAnsi="Calibri" w:cs="Calibri"/>
          <w:i w:val="0"/>
          <w:iCs w:val="0"/>
          <w:color w:val="000000" w:themeColor="text1"/>
        </w:rPr>
      </w:pPr>
      <w:r w:rsidRPr="00483422">
        <w:rPr>
          <w:rStyle w:val="Strong"/>
          <w:rFonts w:ascii="Calibri" w:hAnsi="Calibri" w:cs="Calibri"/>
          <w:b w:val="0"/>
          <w:bCs w:val="0"/>
          <w:i w:val="0"/>
          <w:iCs w:val="0"/>
          <w:color w:val="000000" w:themeColor="text1"/>
        </w:rPr>
        <w:t>Example</w:t>
      </w:r>
      <w:r w:rsidR="00555A5C" w:rsidRPr="00483422">
        <w:rPr>
          <w:rStyle w:val="Strong"/>
          <w:rFonts w:ascii="Calibri" w:hAnsi="Calibri" w:cs="Calibri"/>
          <w:b w:val="0"/>
          <w:bCs w:val="0"/>
          <w:i w:val="0"/>
          <w:iCs w:val="0"/>
          <w:color w:val="000000" w:themeColor="text1"/>
        </w:rPr>
        <w:t xml:space="preserve"> as mentioned in </w:t>
      </w:r>
      <w:r w:rsidR="00555A5C" w:rsidRPr="00483422">
        <w:rPr>
          <w:rStyle w:val="Strong"/>
          <w:rFonts w:ascii="Calibri" w:hAnsi="Calibri" w:cs="Calibri"/>
          <w:i w:val="0"/>
          <w:iCs w:val="0"/>
          <w:color w:val="000000" w:themeColor="text1"/>
        </w:rPr>
        <w:t>supplementary file 2.</w:t>
      </w:r>
    </w:p>
    <w:p w14:paraId="5FADECBA" w14:textId="77777777" w:rsidR="00555A5C" w:rsidRPr="00EE3BCA" w:rsidRDefault="00555A5C" w:rsidP="00EE3BCA">
      <w:pPr>
        <w:spacing w:after="0"/>
        <w:rPr>
          <w:rFonts w:ascii="Calibri" w:hAnsi="Calibri" w:cs="Calibri"/>
        </w:rPr>
      </w:pPr>
    </w:p>
    <w:p w14:paraId="74F6B746" w14:textId="7A6A08D7" w:rsidR="0011154F" w:rsidRPr="00483422" w:rsidRDefault="00E85674" w:rsidP="00483422">
      <w:pPr>
        <w:pStyle w:val="NormalWeb"/>
        <w:spacing w:before="0" w:beforeAutospacing="0" w:after="0" w:afterAutospacing="0"/>
        <w:jc w:val="both"/>
        <w:rPr>
          <w:rFonts w:ascii="Calibri" w:hAnsi="Calibri" w:cs="Calibri"/>
          <w:color w:val="000000" w:themeColor="text1"/>
        </w:rPr>
      </w:pPr>
      <w:r w:rsidRPr="00483422">
        <w:rPr>
          <w:rStyle w:val="Strong"/>
          <w:rFonts w:ascii="Calibri" w:eastAsiaTheme="majorEastAsia" w:hAnsi="Calibri" w:cs="Calibri"/>
          <w:b w:val="0"/>
          <w:bCs w:val="0"/>
          <w:color w:val="000000" w:themeColor="text1"/>
        </w:rPr>
        <w:t>Checkpoint:</w:t>
      </w:r>
      <w:r w:rsidR="00762E0E" w:rsidRPr="00483422">
        <w:rPr>
          <w:rStyle w:val="Strong"/>
          <w:rFonts w:ascii="Calibri" w:eastAsiaTheme="majorEastAsia" w:hAnsi="Calibri" w:cs="Calibri"/>
          <w:color w:val="000000" w:themeColor="text1"/>
        </w:rPr>
        <w:t xml:space="preserve"> </w:t>
      </w:r>
      <w:r w:rsidRPr="00483422">
        <w:rPr>
          <w:rFonts w:ascii="Calibri" w:hAnsi="Calibri" w:cs="Calibri"/>
          <w:color w:val="000000" w:themeColor="text1"/>
        </w:rPr>
        <w:t>Expect an elbow plot with a visible decrease in marginal variance gain after the selected cutoff.</w:t>
      </w:r>
    </w:p>
    <w:p w14:paraId="18148C9D" w14:textId="77777777" w:rsidR="00F73806" w:rsidRPr="00483422" w:rsidRDefault="00F73806" w:rsidP="00483422">
      <w:pPr>
        <w:pStyle w:val="NormalWeb"/>
        <w:spacing w:before="0" w:beforeAutospacing="0" w:after="0" w:afterAutospacing="0"/>
        <w:jc w:val="both"/>
        <w:rPr>
          <w:rFonts w:ascii="Calibri" w:hAnsi="Calibri" w:cs="Calibri"/>
          <w:color w:val="000000" w:themeColor="text1"/>
        </w:rPr>
      </w:pPr>
    </w:p>
    <w:p w14:paraId="37E1F2DD" w14:textId="6CE72795" w:rsidR="0011154F" w:rsidRPr="007973AE" w:rsidRDefault="00E85674" w:rsidP="00483422">
      <w:pPr>
        <w:pStyle w:val="Heading3"/>
        <w:numPr>
          <w:ilvl w:val="0"/>
          <w:numId w:val="86"/>
        </w:numPr>
        <w:spacing w:before="0" w:after="0" w:line="240" w:lineRule="auto"/>
        <w:jc w:val="both"/>
        <w:rPr>
          <w:rStyle w:val="Strong"/>
          <w:rFonts w:ascii="Calibri" w:hAnsi="Calibri" w:cs="Calibri"/>
          <w:color w:val="000000" w:themeColor="text1"/>
          <w:sz w:val="24"/>
          <w:szCs w:val="24"/>
        </w:rPr>
      </w:pPr>
      <w:r w:rsidRPr="007973AE">
        <w:rPr>
          <w:rStyle w:val="Strong"/>
          <w:rFonts w:ascii="Calibri" w:hAnsi="Calibri" w:cs="Calibri"/>
          <w:color w:val="000000" w:themeColor="text1"/>
          <w:sz w:val="24"/>
          <w:szCs w:val="24"/>
        </w:rPr>
        <w:t>Construct neighborhoods, select resolution, and cluster cells</w:t>
      </w:r>
    </w:p>
    <w:p w14:paraId="583829AB" w14:textId="77777777" w:rsidR="00434250" w:rsidRPr="00EE3BCA" w:rsidRDefault="00434250" w:rsidP="00EE3BCA">
      <w:pPr>
        <w:spacing w:after="0"/>
        <w:rPr>
          <w:rFonts w:ascii="Calibri" w:hAnsi="Calibri" w:cs="Calibri"/>
        </w:rPr>
      </w:pPr>
    </w:p>
    <w:p w14:paraId="722EDAA1" w14:textId="59D35474" w:rsidR="0011154F" w:rsidRPr="00483422" w:rsidRDefault="00E85674" w:rsidP="00483422">
      <w:pPr>
        <w:pStyle w:val="Heading4"/>
        <w:numPr>
          <w:ilvl w:val="1"/>
          <w:numId w:val="86"/>
        </w:numPr>
        <w:spacing w:before="0" w:after="0" w:line="240" w:lineRule="auto"/>
        <w:jc w:val="both"/>
        <w:rPr>
          <w:rStyle w:val="Strong"/>
          <w:rFonts w:ascii="Calibri" w:hAnsi="Calibri" w:cs="Calibri"/>
          <w:b w:val="0"/>
          <w:bCs w:val="0"/>
          <w:i w:val="0"/>
          <w:color w:val="000000" w:themeColor="text1"/>
        </w:rPr>
      </w:pPr>
      <w:r w:rsidRPr="00483422">
        <w:rPr>
          <w:rStyle w:val="Strong"/>
          <w:rFonts w:ascii="Calibri" w:hAnsi="Calibri" w:cs="Calibri"/>
          <w:b w:val="0"/>
          <w:bCs w:val="0"/>
          <w:i w:val="0"/>
          <w:color w:val="000000" w:themeColor="text1"/>
        </w:rPr>
        <w:t xml:space="preserve"> </w:t>
      </w:r>
      <w:r w:rsidRPr="00EE3BCA">
        <w:rPr>
          <w:rFonts w:ascii="Calibri" w:hAnsi="Calibri" w:cs="Calibri"/>
          <w:i w:val="0"/>
          <w:color w:val="000000" w:themeColor="text1"/>
        </w:rPr>
        <w:t>Build</w:t>
      </w:r>
      <w:r w:rsidRPr="00483422">
        <w:rPr>
          <w:rStyle w:val="Strong"/>
          <w:rFonts w:ascii="Calibri" w:hAnsi="Calibri" w:cs="Calibri"/>
          <w:b w:val="0"/>
          <w:bCs w:val="0"/>
          <w:i w:val="0"/>
          <w:color w:val="000000" w:themeColor="text1"/>
        </w:rPr>
        <w:t xml:space="preserve"> graph structure</w:t>
      </w:r>
    </w:p>
    <w:p w14:paraId="050DAD37" w14:textId="77777777" w:rsidR="00434250" w:rsidRPr="00EE3BCA" w:rsidRDefault="00434250" w:rsidP="00EE3BCA">
      <w:pPr>
        <w:spacing w:after="0"/>
        <w:rPr>
          <w:rFonts w:ascii="Calibri" w:hAnsi="Calibri" w:cs="Calibri"/>
        </w:rPr>
      </w:pPr>
    </w:p>
    <w:p w14:paraId="3C64CC6D" w14:textId="07A5EDE7" w:rsidR="00434250" w:rsidRDefault="00E85674" w:rsidP="00EE3BCA">
      <w:pPr>
        <w:pStyle w:val="Heading4"/>
        <w:numPr>
          <w:ilvl w:val="2"/>
          <w:numId w:val="86"/>
        </w:numPr>
        <w:spacing w:before="0" w:after="0" w:line="240" w:lineRule="auto"/>
        <w:jc w:val="both"/>
        <w:rPr>
          <w:rStyle w:val="Strong"/>
          <w:rFonts w:ascii="Calibri" w:hAnsi="Calibri" w:cs="Calibri"/>
          <w:b w:val="0"/>
          <w:bCs w:val="0"/>
          <w:i w:val="0"/>
          <w:color w:val="000000" w:themeColor="text1"/>
        </w:rPr>
      </w:pPr>
      <w:r w:rsidRPr="00EE3BCA">
        <w:rPr>
          <w:rStyle w:val="Strong"/>
          <w:rFonts w:ascii="Calibri" w:hAnsi="Calibri" w:cs="Calibri"/>
          <w:b w:val="0"/>
          <w:bCs w:val="0"/>
          <w:i w:val="0"/>
          <w:color w:val="000000" w:themeColor="text1"/>
        </w:rPr>
        <w:t xml:space="preserve">Construct a shared nearest </w:t>
      </w:r>
      <w:r w:rsidR="00434250" w:rsidRPr="00EE3BCA">
        <w:rPr>
          <w:rStyle w:val="Strong"/>
          <w:rFonts w:ascii="Calibri" w:hAnsi="Calibri" w:cs="Calibri"/>
          <w:b w:val="0"/>
          <w:bCs w:val="0"/>
          <w:i w:val="0"/>
          <w:color w:val="000000" w:themeColor="text1"/>
        </w:rPr>
        <w:t>neighbor’s</w:t>
      </w:r>
      <w:r w:rsidRPr="00EE3BCA">
        <w:rPr>
          <w:rStyle w:val="Strong"/>
          <w:rFonts w:ascii="Calibri" w:hAnsi="Calibri" w:cs="Calibri"/>
          <w:b w:val="0"/>
          <w:bCs w:val="0"/>
          <w:i w:val="0"/>
          <w:color w:val="000000" w:themeColor="text1"/>
        </w:rPr>
        <w:t xml:space="preserve"> graph using the selected PCs.</w:t>
      </w:r>
      <w:r w:rsidR="005B4D96" w:rsidRPr="00EE3BCA">
        <w:rPr>
          <w:rStyle w:val="Strong"/>
          <w:rFonts w:ascii="Calibri" w:hAnsi="Calibri" w:cs="Calibri"/>
          <w:b w:val="0"/>
          <w:bCs w:val="0"/>
          <w:i w:val="0"/>
          <w:color w:val="000000" w:themeColor="text1"/>
        </w:rPr>
        <w:t xml:space="preserve"> </w:t>
      </w:r>
    </w:p>
    <w:p w14:paraId="3F223F42" w14:textId="77777777" w:rsidR="00BC336F" w:rsidRPr="00BC336F" w:rsidRDefault="00BC336F" w:rsidP="00BC336F">
      <w:pPr>
        <w:spacing w:after="0"/>
      </w:pPr>
    </w:p>
    <w:p w14:paraId="5BF45B15" w14:textId="77777777" w:rsidR="0011154F" w:rsidRPr="00EE3BCA" w:rsidRDefault="00E85674" w:rsidP="00483422">
      <w:pPr>
        <w:pStyle w:val="Heading4"/>
        <w:numPr>
          <w:ilvl w:val="2"/>
          <w:numId w:val="86"/>
        </w:numPr>
        <w:spacing w:before="0" w:after="0" w:line="240" w:lineRule="auto"/>
        <w:jc w:val="both"/>
        <w:rPr>
          <w:rStyle w:val="Strong"/>
          <w:rFonts w:ascii="Calibri" w:hAnsi="Calibri" w:cs="Calibri"/>
          <w:b w:val="0"/>
          <w:bCs w:val="0"/>
          <w:i w:val="0"/>
          <w:color w:val="000000" w:themeColor="text1"/>
        </w:rPr>
      </w:pPr>
      <w:r w:rsidRPr="00EE3BCA">
        <w:rPr>
          <w:rStyle w:val="Strong"/>
          <w:rFonts w:ascii="Calibri" w:hAnsi="Calibri" w:cs="Calibri"/>
          <w:b w:val="0"/>
          <w:bCs w:val="0"/>
          <w:i w:val="0"/>
          <w:color w:val="000000" w:themeColor="text1"/>
        </w:rPr>
        <w:t>Run an initial low-resolution clustering if doublet detection requires cluster labels.</w:t>
      </w:r>
    </w:p>
    <w:p w14:paraId="7E35C9A8" w14:textId="77777777" w:rsidR="00434250" w:rsidRPr="00EE3BCA" w:rsidRDefault="00434250" w:rsidP="00EE3BCA">
      <w:pPr>
        <w:spacing w:after="0"/>
        <w:rPr>
          <w:rFonts w:ascii="Calibri" w:hAnsi="Calibri" w:cs="Calibri"/>
        </w:rPr>
      </w:pPr>
    </w:p>
    <w:p w14:paraId="485711B1" w14:textId="5CDBE461" w:rsidR="0011154F" w:rsidRPr="00483422" w:rsidRDefault="00E85674" w:rsidP="00483422">
      <w:pPr>
        <w:pStyle w:val="Heading4"/>
        <w:numPr>
          <w:ilvl w:val="1"/>
          <w:numId w:val="86"/>
        </w:numPr>
        <w:spacing w:before="0" w:after="0" w:line="240" w:lineRule="auto"/>
        <w:jc w:val="both"/>
        <w:rPr>
          <w:rStyle w:val="Strong"/>
          <w:rFonts w:ascii="Calibri" w:hAnsi="Calibri" w:cs="Calibri"/>
          <w:b w:val="0"/>
          <w:bCs w:val="0"/>
          <w:i w:val="0"/>
          <w:color w:val="000000" w:themeColor="text1"/>
        </w:rPr>
      </w:pPr>
      <w:r w:rsidRPr="00483422">
        <w:rPr>
          <w:rStyle w:val="Strong"/>
          <w:rFonts w:ascii="Calibri" w:hAnsi="Calibri" w:cs="Calibri"/>
          <w:b w:val="0"/>
          <w:bCs w:val="0"/>
          <w:i w:val="0"/>
          <w:color w:val="000000" w:themeColor="text1"/>
        </w:rPr>
        <w:t>Optionally remove doublets</w:t>
      </w:r>
    </w:p>
    <w:p w14:paraId="6A81829D" w14:textId="77777777" w:rsidR="00434250" w:rsidRPr="00EE3BCA" w:rsidRDefault="00434250" w:rsidP="00EE3BCA">
      <w:pPr>
        <w:spacing w:after="0"/>
        <w:rPr>
          <w:rFonts w:ascii="Calibri" w:hAnsi="Calibri" w:cs="Calibri"/>
        </w:rPr>
      </w:pPr>
    </w:p>
    <w:p w14:paraId="4F4E7DB4" w14:textId="681F9CAB" w:rsidR="0011154F" w:rsidRPr="00483422" w:rsidRDefault="00E85674" w:rsidP="00483422">
      <w:pPr>
        <w:pStyle w:val="Heading4"/>
        <w:numPr>
          <w:ilvl w:val="2"/>
          <w:numId w:val="86"/>
        </w:numPr>
        <w:spacing w:before="0" w:after="0" w:line="240" w:lineRule="auto"/>
        <w:jc w:val="both"/>
        <w:rPr>
          <w:rFonts w:ascii="Calibri" w:hAnsi="Calibri" w:cs="Calibri"/>
          <w:i w:val="0"/>
          <w:iCs w:val="0"/>
          <w:color w:val="000000" w:themeColor="text1"/>
        </w:rPr>
      </w:pPr>
      <w:r w:rsidRPr="00EE3BCA">
        <w:rPr>
          <w:rStyle w:val="Strong"/>
          <w:rFonts w:ascii="Calibri" w:hAnsi="Calibri" w:cs="Calibri"/>
          <w:b w:val="0"/>
          <w:bCs w:val="0"/>
          <w:i w:val="0"/>
          <w:iCs w:val="0"/>
          <w:color w:val="000000" w:themeColor="text1"/>
        </w:rPr>
        <w:t>Run</w:t>
      </w:r>
      <w:r w:rsidRPr="00483422">
        <w:rPr>
          <w:rFonts w:ascii="Calibri" w:hAnsi="Calibri" w:cs="Calibri"/>
          <w:i w:val="0"/>
          <w:iCs w:val="0"/>
          <w:color w:val="000000" w:themeColor="text1"/>
        </w:rPr>
        <w:t xml:space="preserve"> </w:t>
      </w:r>
      <w:proofErr w:type="spellStart"/>
      <w:r w:rsidRPr="00483422">
        <w:rPr>
          <w:rStyle w:val="HTMLCode"/>
          <w:rFonts w:ascii="Calibri" w:eastAsiaTheme="majorEastAsia" w:hAnsi="Calibri" w:cs="Calibri"/>
          <w:i w:val="0"/>
          <w:iCs w:val="0"/>
          <w:color w:val="000000" w:themeColor="text1"/>
          <w:sz w:val="24"/>
          <w:szCs w:val="24"/>
        </w:rPr>
        <w:t>DoubletFinder</w:t>
      </w:r>
      <w:proofErr w:type="spellEnd"/>
      <w:r w:rsidRPr="00483422">
        <w:rPr>
          <w:rFonts w:ascii="Calibri" w:hAnsi="Calibri" w:cs="Calibri"/>
          <w:i w:val="0"/>
          <w:iCs w:val="0"/>
          <w:color w:val="000000" w:themeColor="text1"/>
        </w:rPr>
        <w:t xml:space="preserve"> only if installed and compatible.</w:t>
      </w:r>
    </w:p>
    <w:p w14:paraId="02E46F05" w14:textId="77777777" w:rsidR="00434250" w:rsidRPr="00EE3BCA" w:rsidRDefault="00434250" w:rsidP="00483422">
      <w:pPr>
        <w:spacing w:after="0" w:line="240" w:lineRule="auto"/>
        <w:rPr>
          <w:rFonts w:ascii="Calibri" w:hAnsi="Calibri" w:cs="Calibri"/>
        </w:rPr>
      </w:pPr>
    </w:p>
    <w:p w14:paraId="4375DEA9" w14:textId="1EF84857" w:rsidR="005C529A" w:rsidRPr="00483422" w:rsidRDefault="00E85674" w:rsidP="00483422">
      <w:pPr>
        <w:pStyle w:val="NormalWeb"/>
        <w:spacing w:before="0" w:beforeAutospacing="0" w:after="0" w:afterAutospacing="0"/>
        <w:ind w:left="568"/>
        <w:jc w:val="both"/>
        <w:rPr>
          <w:rFonts w:ascii="Calibri" w:hAnsi="Calibri" w:cs="Calibri"/>
          <w:color w:val="000000" w:themeColor="text1"/>
        </w:rPr>
      </w:pPr>
      <w:r w:rsidRPr="00483422">
        <w:rPr>
          <w:rFonts w:ascii="Calibri" w:hAnsi="Calibri" w:cs="Calibri"/>
          <w:color w:val="000000" w:themeColor="text1"/>
        </w:rPr>
        <w:t xml:space="preserve">NOTE: Perform doublet detection only for datasets with high cell counts where </w:t>
      </w:r>
      <w:proofErr w:type="spellStart"/>
      <w:r w:rsidRPr="00483422">
        <w:rPr>
          <w:rFonts w:ascii="Calibri" w:hAnsi="Calibri" w:cs="Calibri"/>
          <w:color w:val="000000" w:themeColor="text1"/>
        </w:rPr>
        <w:t>multiplet</w:t>
      </w:r>
      <w:proofErr w:type="spellEnd"/>
      <w:r w:rsidRPr="00483422">
        <w:rPr>
          <w:rFonts w:ascii="Calibri" w:hAnsi="Calibri" w:cs="Calibri"/>
          <w:color w:val="000000" w:themeColor="text1"/>
        </w:rPr>
        <w:t xml:space="preserve"> artifacts are expected.</w:t>
      </w:r>
    </w:p>
    <w:p w14:paraId="5140A7C5" w14:textId="77777777" w:rsidR="00434250" w:rsidRPr="00483422" w:rsidRDefault="00434250" w:rsidP="00483422">
      <w:pPr>
        <w:pStyle w:val="NormalWeb"/>
        <w:spacing w:before="0" w:beforeAutospacing="0" w:after="0" w:afterAutospacing="0"/>
        <w:jc w:val="both"/>
        <w:rPr>
          <w:rFonts w:ascii="Calibri" w:hAnsi="Calibri" w:cs="Calibri"/>
          <w:color w:val="000000" w:themeColor="text1"/>
        </w:rPr>
      </w:pPr>
    </w:p>
    <w:p w14:paraId="11394A65" w14:textId="34D9EE71" w:rsidR="0011154F" w:rsidRPr="00483422" w:rsidRDefault="00E85674" w:rsidP="00483422">
      <w:pPr>
        <w:pStyle w:val="Heading4"/>
        <w:numPr>
          <w:ilvl w:val="2"/>
          <w:numId w:val="86"/>
        </w:numPr>
        <w:spacing w:before="0" w:after="0" w:line="240" w:lineRule="auto"/>
        <w:jc w:val="both"/>
        <w:rPr>
          <w:rFonts w:ascii="Calibri" w:hAnsi="Calibri" w:cs="Calibri"/>
          <w:i w:val="0"/>
          <w:iCs w:val="0"/>
          <w:color w:val="000000" w:themeColor="text1"/>
        </w:rPr>
      </w:pPr>
      <w:r w:rsidRPr="00483422">
        <w:rPr>
          <w:rFonts w:ascii="Calibri" w:hAnsi="Calibri" w:cs="Calibri"/>
          <w:i w:val="0"/>
          <w:iCs w:val="0"/>
          <w:color w:val="000000" w:themeColor="text1"/>
        </w:rPr>
        <w:t>Recompute normalization and PCA after doublet removal.</w:t>
      </w:r>
    </w:p>
    <w:p w14:paraId="734742D8" w14:textId="77777777" w:rsidR="00434250" w:rsidRPr="00EE3BCA" w:rsidRDefault="00434250" w:rsidP="00483422">
      <w:pPr>
        <w:spacing w:after="0" w:line="240" w:lineRule="auto"/>
        <w:rPr>
          <w:rFonts w:ascii="Calibri" w:hAnsi="Calibri" w:cs="Calibri"/>
        </w:rPr>
      </w:pPr>
    </w:p>
    <w:p w14:paraId="5DE7BCA9" w14:textId="7AD54BD4" w:rsidR="0011154F" w:rsidRPr="00483422" w:rsidRDefault="00E85674" w:rsidP="00483422">
      <w:pPr>
        <w:pStyle w:val="Heading4"/>
        <w:numPr>
          <w:ilvl w:val="1"/>
          <w:numId w:val="86"/>
        </w:numPr>
        <w:spacing w:before="0" w:after="0" w:line="240" w:lineRule="auto"/>
        <w:jc w:val="both"/>
        <w:rPr>
          <w:rFonts w:ascii="Calibri" w:hAnsi="Calibri" w:cs="Calibri"/>
          <w:i w:val="0"/>
          <w:iCs w:val="0"/>
          <w:color w:val="000000" w:themeColor="text1"/>
        </w:rPr>
      </w:pPr>
      <w:r w:rsidRPr="00483422">
        <w:rPr>
          <w:rStyle w:val="Strong"/>
          <w:rFonts w:ascii="Calibri" w:hAnsi="Calibri" w:cs="Calibri"/>
          <w:b w:val="0"/>
          <w:bCs w:val="0"/>
          <w:i w:val="0"/>
          <w:color w:val="000000" w:themeColor="text1"/>
        </w:rPr>
        <w:t>Select</w:t>
      </w:r>
      <w:r w:rsidRPr="00483422">
        <w:rPr>
          <w:rStyle w:val="Strong"/>
          <w:rFonts w:ascii="Calibri" w:hAnsi="Calibri" w:cs="Calibri"/>
          <w:b w:val="0"/>
          <w:bCs w:val="0"/>
          <w:i w:val="0"/>
          <w:iCs w:val="0"/>
          <w:color w:val="000000" w:themeColor="text1"/>
        </w:rPr>
        <w:t xml:space="preserve"> clustering resolution</w:t>
      </w:r>
    </w:p>
    <w:p w14:paraId="41C5AB53" w14:textId="77777777" w:rsidR="00434250" w:rsidRPr="00483422" w:rsidRDefault="00434250" w:rsidP="00483422">
      <w:pPr>
        <w:pStyle w:val="NormalWeb"/>
        <w:spacing w:before="0" w:beforeAutospacing="0" w:after="0" w:afterAutospacing="0"/>
        <w:ind w:left="720"/>
        <w:jc w:val="both"/>
        <w:rPr>
          <w:rFonts w:ascii="Calibri" w:hAnsi="Calibri" w:cs="Calibri"/>
          <w:color w:val="000000" w:themeColor="text1"/>
        </w:rPr>
      </w:pPr>
    </w:p>
    <w:p w14:paraId="6CA63F7F" w14:textId="6DCBE2B8" w:rsidR="00434250" w:rsidRPr="00EE3BCA" w:rsidRDefault="00E85674" w:rsidP="00483422">
      <w:pPr>
        <w:pStyle w:val="Heading4"/>
        <w:numPr>
          <w:ilvl w:val="2"/>
          <w:numId w:val="86"/>
        </w:numPr>
        <w:spacing w:before="0" w:after="0" w:line="240" w:lineRule="auto"/>
        <w:jc w:val="both"/>
        <w:rPr>
          <w:rStyle w:val="Strong"/>
          <w:rFonts w:ascii="Calibri" w:hAnsi="Calibri" w:cs="Calibri"/>
          <w:b w:val="0"/>
          <w:bCs w:val="0"/>
          <w:i w:val="0"/>
          <w:color w:val="000000" w:themeColor="text1"/>
        </w:rPr>
      </w:pPr>
      <w:r w:rsidRPr="00EE3BCA">
        <w:rPr>
          <w:rStyle w:val="Strong"/>
          <w:rFonts w:ascii="Calibri" w:hAnsi="Calibri" w:cs="Calibri"/>
          <w:b w:val="0"/>
          <w:bCs w:val="0"/>
          <w:i w:val="0"/>
          <w:color w:val="000000" w:themeColor="text1"/>
        </w:rPr>
        <w:t>E</w:t>
      </w:r>
      <w:r w:rsidR="00177BB7" w:rsidRPr="00EE3BCA">
        <w:rPr>
          <w:rStyle w:val="Strong"/>
          <w:rFonts w:ascii="Calibri" w:hAnsi="Calibri" w:cs="Calibri"/>
          <w:b w:val="0"/>
          <w:bCs w:val="0"/>
          <w:i w:val="0"/>
          <w:color w:val="000000" w:themeColor="text1"/>
        </w:rPr>
        <w:t>valuate resolutions 0.2, 0.4, 0.6, 0.8, 1.0, and 1.2.</w:t>
      </w:r>
      <w:r w:rsidR="00E554CD" w:rsidRPr="00EE3BCA">
        <w:rPr>
          <w:rStyle w:val="Strong"/>
          <w:rFonts w:ascii="Calibri" w:hAnsi="Calibri" w:cs="Calibri"/>
          <w:b w:val="0"/>
          <w:bCs w:val="0"/>
          <w:i w:val="0"/>
          <w:color w:val="000000" w:themeColor="text1"/>
        </w:rPr>
        <w:t xml:space="preserve">8.3.2 </w:t>
      </w:r>
    </w:p>
    <w:p w14:paraId="3EC7EDD1" w14:textId="77777777" w:rsidR="00434250" w:rsidRPr="00EE3BCA" w:rsidRDefault="00434250" w:rsidP="00483422">
      <w:pPr>
        <w:pStyle w:val="Heading4"/>
        <w:spacing w:before="0" w:after="0" w:line="240" w:lineRule="auto"/>
        <w:ind w:left="1224"/>
        <w:jc w:val="both"/>
        <w:rPr>
          <w:rStyle w:val="Strong"/>
          <w:rFonts w:ascii="Calibri" w:hAnsi="Calibri" w:cs="Calibri"/>
          <w:b w:val="0"/>
          <w:bCs w:val="0"/>
          <w:i w:val="0"/>
          <w:color w:val="000000" w:themeColor="text1"/>
        </w:rPr>
      </w:pPr>
    </w:p>
    <w:p w14:paraId="75744C52" w14:textId="6C43BB9C" w:rsidR="00434250" w:rsidRPr="00BC336F" w:rsidRDefault="00E85674" w:rsidP="005F1431">
      <w:pPr>
        <w:pStyle w:val="Heading4"/>
        <w:numPr>
          <w:ilvl w:val="2"/>
          <w:numId w:val="86"/>
        </w:numPr>
        <w:spacing w:before="0" w:after="0" w:line="240" w:lineRule="auto"/>
        <w:jc w:val="both"/>
        <w:rPr>
          <w:rStyle w:val="Strong"/>
          <w:rFonts w:ascii="Calibri" w:hAnsi="Calibri" w:cs="Calibri"/>
          <w:b w:val="0"/>
          <w:bCs w:val="0"/>
          <w:i w:val="0"/>
          <w:color w:val="000000" w:themeColor="text1"/>
        </w:rPr>
      </w:pPr>
      <w:r w:rsidRPr="00BC336F">
        <w:rPr>
          <w:rStyle w:val="Strong"/>
          <w:rFonts w:ascii="Calibri" w:hAnsi="Calibri" w:cs="Calibri"/>
          <w:b w:val="0"/>
          <w:bCs w:val="0"/>
          <w:i w:val="0"/>
          <w:color w:val="000000" w:themeColor="text1"/>
        </w:rPr>
        <w:t>Compute mean silhouette width for each tested resolution.</w:t>
      </w:r>
      <w:r w:rsidR="00BC336F" w:rsidRPr="00BC336F">
        <w:rPr>
          <w:rStyle w:val="Strong"/>
          <w:rFonts w:ascii="Calibri" w:hAnsi="Calibri" w:cs="Calibri"/>
          <w:b w:val="0"/>
          <w:bCs w:val="0"/>
          <w:i w:val="0"/>
          <w:color w:val="000000" w:themeColor="text1"/>
        </w:rPr>
        <w:t xml:space="preserve"> </w:t>
      </w:r>
      <w:r w:rsidRPr="00BC336F">
        <w:rPr>
          <w:rStyle w:val="Strong"/>
          <w:rFonts w:ascii="Calibri" w:hAnsi="Calibri" w:cs="Calibri"/>
          <w:b w:val="0"/>
          <w:bCs w:val="0"/>
          <w:i w:val="0"/>
          <w:color w:val="000000" w:themeColor="text1"/>
        </w:rPr>
        <w:t>Select the resolution with the highest silhouette score among solutions with at least two clusters.</w:t>
      </w:r>
    </w:p>
    <w:p w14:paraId="1D169C42" w14:textId="77777777" w:rsidR="00434250" w:rsidRPr="00EE3BCA" w:rsidRDefault="00434250" w:rsidP="00483422">
      <w:pPr>
        <w:pStyle w:val="Heading4"/>
        <w:spacing w:before="0" w:after="0" w:line="240" w:lineRule="auto"/>
        <w:ind w:left="1224"/>
        <w:jc w:val="both"/>
        <w:rPr>
          <w:rStyle w:val="Strong"/>
          <w:rFonts w:ascii="Calibri" w:hAnsi="Calibri" w:cs="Calibri"/>
          <w:b w:val="0"/>
          <w:bCs w:val="0"/>
          <w:i w:val="0"/>
          <w:color w:val="000000" w:themeColor="text1"/>
        </w:rPr>
      </w:pPr>
    </w:p>
    <w:p w14:paraId="362D70F2" w14:textId="37932D4C" w:rsidR="0011154F" w:rsidRPr="00483422" w:rsidRDefault="00E85674" w:rsidP="00483422">
      <w:pPr>
        <w:pStyle w:val="Heading4"/>
        <w:numPr>
          <w:ilvl w:val="2"/>
          <w:numId w:val="86"/>
        </w:numPr>
        <w:spacing w:before="0" w:after="0" w:line="240" w:lineRule="auto"/>
        <w:jc w:val="both"/>
        <w:rPr>
          <w:rFonts w:ascii="Calibri" w:hAnsi="Calibri" w:cs="Calibri"/>
          <w:color w:val="000000" w:themeColor="text1"/>
        </w:rPr>
      </w:pPr>
      <w:r w:rsidRPr="00EE3BCA">
        <w:rPr>
          <w:rStyle w:val="Strong"/>
          <w:rFonts w:ascii="Calibri" w:hAnsi="Calibri" w:cs="Calibri"/>
          <w:b w:val="0"/>
          <w:bCs w:val="0"/>
          <w:i w:val="0"/>
          <w:color w:val="000000" w:themeColor="text1"/>
        </w:rPr>
        <w:t xml:space="preserve">Save </w:t>
      </w:r>
      <w:proofErr w:type="spellStart"/>
      <w:r w:rsidRPr="00EE3BCA">
        <w:rPr>
          <w:rStyle w:val="Strong"/>
          <w:rFonts w:ascii="Calibri" w:hAnsi="Calibri" w:cs="Calibri"/>
          <w:b w:val="0"/>
          <w:bCs w:val="0"/>
          <w:i w:val="0"/>
          <w:color w:val="000000" w:themeColor="text1"/>
        </w:rPr>
        <w:t>resolution_sweep</w:t>
      </w:r>
      <w:proofErr w:type="spellEnd"/>
      <w:r w:rsidRPr="00EE3BCA">
        <w:rPr>
          <w:rStyle w:val="Strong"/>
          <w:rFonts w:ascii="Calibri" w:hAnsi="Calibri" w:cs="Calibri"/>
          <w:b w:val="0"/>
          <w:bCs w:val="0"/>
          <w:i w:val="0"/>
          <w:color w:val="000000" w:themeColor="text1"/>
        </w:rPr>
        <w:t xml:space="preserve">_*.csv, </w:t>
      </w:r>
      <w:proofErr w:type="spellStart"/>
      <w:r w:rsidRPr="00EE3BCA">
        <w:rPr>
          <w:rStyle w:val="Strong"/>
          <w:rFonts w:ascii="Calibri" w:hAnsi="Calibri" w:cs="Calibri"/>
          <w:b w:val="0"/>
          <w:bCs w:val="0"/>
          <w:i w:val="0"/>
          <w:color w:val="000000" w:themeColor="text1"/>
        </w:rPr>
        <w:t>resolution_selection_rationale</w:t>
      </w:r>
      <w:proofErr w:type="spellEnd"/>
      <w:r w:rsidRPr="00EE3BCA">
        <w:rPr>
          <w:rStyle w:val="Strong"/>
          <w:rFonts w:ascii="Calibri" w:hAnsi="Calibri" w:cs="Calibri"/>
          <w:b w:val="0"/>
          <w:bCs w:val="0"/>
          <w:i w:val="0"/>
          <w:color w:val="000000" w:themeColor="text1"/>
        </w:rPr>
        <w:t xml:space="preserve">_*.csv, and </w:t>
      </w:r>
      <w:proofErr w:type="spellStart"/>
      <w:r w:rsidRPr="00EE3BCA">
        <w:rPr>
          <w:rStyle w:val="Strong"/>
          <w:rFonts w:ascii="Calibri" w:hAnsi="Calibri" w:cs="Calibri"/>
          <w:b w:val="0"/>
          <w:bCs w:val="0"/>
          <w:i w:val="0"/>
          <w:color w:val="000000" w:themeColor="text1"/>
        </w:rPr>
        <w:t>res</w:t>
      </w:r>
      <w:r w:rsidRPr="00483422">
        <w:rPr>
          <w:rStyle w:val="HTMLCode"/>
          <w:rFonts w:ascii="Calibri" w:eastAsiaTheme="majorEastAsia" w:hAnsi="Calibri" w:cs="Calibri"/>
          <w:i w:val="0"/>
          <w:color w:val="000000" w:themeColor="text1"/>
          <w:sz w:val="24"/>
          <w:szCs w:val="24"/>
        </w:rPr>
        <w:t>olution_sweep</w:t>
      </w:r>
      <w:proofErr w:type="spellEnd"/>
      <w:r w:rsidRPr="00483422">
        <w:rPr>
          <w:rStyle w:val="HTMLCode"/>
          <w:rFonts w:ascii="Calibri" w:eastAsiaTheme="majorEastAsia" w:hAnsi="Calibri" w:cs="Calibri"/>
          <w:i w:val="0"/>
          <w:color w:val="000000" w:themeColor="text1"/>
          <w:sz w:val="24"/>
          <w:szCs w:val="24"/>
        </w:rPr>
        <w:t>_*.</w:t>
      </w:r>
      <w:proofErr w:type="spellStart"/>
      <w:r w:rsidRPr="00483422">
        <w:rPr>
          <w:rStyle w:val="HTMLCode"/>
          <w:rFonts w:ascii="Calibri" w:eastAsiaTheme="majorEastAsia" w:hAnsi="Calibri" w:cs="Calibri"/>
          <w:i w:val="0"/>
          <w:color w:val="000000" w:themeColor="text1"/>
          <w:sz w:val="24"/>
          <w:szCs w:val="24"/>
        </w:rPr>
        <w:t>png</w:t>
      </w:r>
      <w:proofErr w:type="spellEnd"/>
      <w:r w:rsidRPr="00483422">
        <w:rPr>
          <w:rFonts w:ascii="Calibri" w:hAnsi="Calibri" w:cs="Calibri"/>
          <w:i w:val="0"/>
          <w:color w:val="000000" w:themeColor="text1"/>
        </w:rPr>
        <w:t>.</w:t>
      </w:r>
    </w:p>
    <w:p w14:paraId="3373732E" w14:textId="77777777" w:rsidR="00434250" w:rsidRPr="00483422" w:rsidRDefault="00434250" w:rsidP="00483422">
      <w:pPr>
        <w:pStyle w:val="NormalWeb"/>
        <w:spacing w:before="0" w:beforeAutospacing="0" w:after="0" w:afterAutospacing="0"/>
        <w:ind w:left="720"/>
        <w:jc w:val="both"/>
        <w:rPr>
          <w:rFonts w:ascii="Calibri" w:hAnsi="Calibri" w:cs="Calibri"/>
          <w:color w:val="000000" w:themeColor="text1"/>
        </w:rPr>
      </w:pPr>
    </w:p>
    <w:p w14:paraId="0852B734" w14:textId="5F3F2655" w:rsidR="0011154F" w:rsidRPr="00483422" w:rsidRDefault="00E85674" w:rsidP="00483422">
      <w:pPr>
        <w:pStyle w:val="Heading5"/>
        <w:numPr>
          <w:ilvl w:val="1"/>
          <w:numId w:val="86"/>
        </w:numPr>
        <w:spacing w:before="0" w:after="0" w:line="240" w:lineRule="auto"/>
        <w:jc w:val="both"/>
        <w:rPr>
          <w:rFonts w:ascii="Calibri" w:hAnsi="Calibri" w:cs="Calibri"/>
          <w:color w:val="000000" w:themeColor="text1"/>
        </w:rPr>
      </w:pPr>
      <w:r w:rsidRPr="00483422">
        <w:rPr>
          <w:rStyle w:val="Strong"/>
          <w:rFonts w:ascii="Calibri" w:hAnsi="Calibri" w:cs="Calibri"/>
          <w:b w:val="0"/>
          <w:bCs w:val="0"/>
          <w:color w:val="000000" w:themeColor="text1"/>
        </w:rPr>
        <w:t xml:space="preserve"> </w:t>
      </w:r>
      <w:r w:rsidR="00434250" w:rsidRPr="00483422">
        <w:rPr>
          <w:rStyle w:val="Strong"/>
          <w:rFonts w:ascii="Calibri" w:hAnsi="Calibri" w:cs="Calibri"/>
          <w:b w:val="0"/>
          <w:bCs w:val="0"/>
          <w:color w:val="000000" w:themeColor="text1"/>
        </w:rPr>
        <w:t xml:space="preserve">Run example resolution selection by executing the code mentioned in the </w:t>
      </w:r>
      <w:r w:rsidR="00434250" w:rsidRPr="00483422">
        <w:rPr>
          <w:rStyle w:val="Strong"/>
          <w:rFonts w:ascii="Calibri" w:hAnsi="Calibri" w:cs="Calibri"/>
          <w:color w:val="000000" w:themeColor="text1"/>
        </w:rPr>
        <w:t>Supplementary file 2</w:t>
      </w:r>
    </w:p>
    <w:p w14:paraId="50307210" w14:textId="4AB23DEB" w:rsidR="0011154F" w:rsidRPr="00483422" w:rsidRDefault="0011154F" w:rsidP="00483422">
      <w:pPr>
        <w:pStyle w:val="HTMLPreformatted"/>
        <w:ind w:left="916"/>
        <w:jc w:val="both"/>
        <w:rPr>
          <w:rStyle w:val="HTMLCode"/>
          <w:rFonts w:ascii="Calibri" w:eastAsiaTheme="majorEastAsia" w:hAnsi="Calibri" w:cs="Calibri"/>
          <w:color w:val="000000" w:themeColor="text1"/>
          <w:sz w:val="24"/>
          <w:szCs w:val="24"/>
        </w:rPr>
      </w:pPr>
    </w:p>
    <w:p w14:paraId="6D94A78D" w14:textId="3918C5A8" w:rsidR="0011154F" w:rsidRPr="00483422" w:rsidRDefault="00E85674" w:rsidP="00483422">
      <w:pPr>
        <w:pStyle w:val="Heading5"/>
        <w:numPr>
          <w:ilvl w:val="1"/>
          <w:numId w:val="86"/>
        </w:numPr>
        <w:spacing w:before="0" w:after="0" w:line="240" w:lineRule="auto"/>
        <w:jc w:val="both"/>
        <w:rPr>
          <w:rStyle w:val="Strong"/>
          <w:rFonts w:ascii="Calibri" w:hAnsi="Calibri" w:cs="Calibri"/>
          <w:b w:val="0"/>
          <w:bCs w:val="0"/>
          <w:color w:val="000000" w:themeColor="text1"/>
        </w:rPr>
      </w:pPr>
      <w:r w:rsidRPr="00483422">
        <w:rPr>
          <w:rStyle w:val="Strong"/>
          <w:rFonts w:ascii="Calibri" w:hAnsi="Calibri" w:cs="Calibri"/>
          <w:b w:val="0"/>
          <w:bCs w:val="0"/>
          <w:color w:val="000000" w:themeColor="text1"/>
        </w:rPr>
        <w:t>Run UMAP and final clustering</w:t>
      </w:r>
      <w:r w:rsidR="00BC336F">
        <w:rPr>
          <w:rStyle w:val="Strong"/>
          <w:rFonts w:ascii="Calibri" w:hAnsi="Calibri" w:cs="Calibri"/>
          <w:b w:val="0"/>
          <w:bCs w:val="0"/>
          <w:color w:val="000000" w:themeColor="text1"/>
        </w:rPr>
        <w:t xml:space="preserve">. </w:t>
      </w:r>
    </w:p>
    <w:p w14:paraId="37C580DD" w14:textId="77777777" w:rsidR="00434250" w:rsidRPr="00EE3BCA" w:rsidRDefault="00434250" w:rsidP="00483422">
      <w:pPr>
        <w:spacing w:after="0" w:line="240" w:lineRule="auto"/>
        <w:rPr>
          <w:rFonts w:ascii="Calibri" w:hAnsi="Calibri" w:cs="Calibri"/>
        </w:rPr>
      </w:pPr>
    </w:p>
    <w:p w14:paraId="7AECC0F5" w14:textId="06C99252" w:rsidR="0011154F" w:rsidRPr="00EE3BCA" w:rsidRDefault="00E85674" w:rsidP="00483422">
      <w:pPr>
        <w:pStyle w:val="Heading4"/>
        <w:numPr>
          <w:ilvl w:val="2"/>
          <w:numId w:val="86"/>
        </w:numPr>
        <w:spacing w:before="0" w:after="0" w:line="240" w:lineRule="auto"/>
        <w:jc w:val="both"/>
        <w:rPr>
          <w:rStyle w:val="Strong"/>
          <w:rFonts w:ascii="Calibri" w:hAnsi="Calibri" w:cs="Calibri"/>
          <w:b w:val="0"/>
          <w:bCs w:val="0"/>
          <w:i w:val="0"/>
          <w:color w:val="000000" w:themeColor="text1"/>
        </w:rPr>
      </w:pPr>
      <w:r w:rsidRPr="00EE3BCA">
        <w:rPr>
          <w:rStyle w:val="Strong"/>
          <w:rFonts w:ascii="Calibri" w:hAnsi="Calibri" w:cs="Calibri"/>
          <w:b w:val="0"/>
          <w:bCs w:val="0"/>
          <w:i w:val="0"/>
          <w:color w:val="000000" w:themeColor="text1"/>
        </w:rPr>
        <w:lastRenderedPageBreak/>
        <w:t>Run UMAP using the selected PCs.</w:t>
      </w:r>
    </w:p>
    <w:p w14:paraId="3703C160" w14:textId="77777777" w:rsidR="00434250" w:rsidRPr="00EE3BCA" w:rsidRDefault="00434250" w:rsidP="00483422">
      <w:pPr>
        <w:spacing w:after="0" w:line="240" w:lineRule="auto"/>
        <w:rPr>
          <w:rFonts w:ascii="Calibri" w:hAnsi="Calibri" w:cs="Calibri"/>
        </w:rPr>
      </w:pPr>
    </w:p>
    <w:p w14:paraId="6AF0FE00" w14:textId="7A983467" w:rsidR="0011154F" w:rsidRPr="00BC336F" w:rsidRDefault="00E85674" w:rsidP="005F1431">
      <w:pPr>
        <w:pStyle w:val="Heading4"/>
        <w:numPr>
          <w:ilvl w:val="2"/>
          <w:numId w:val="86"/>
        </w:numPr>
        <w:spacing w:before="0" w:after="0" w:line="240" w:lineRule="auto"/>
        <w:jc w:val="both"/>
        <w:rPr>
          <w:rStyle w:val="Strong"/>
          <w:rFonts w:ascii="Calibri" w:hAnsi="Calibri" w:cs="Calibri"/>
          <w:b w:val="0"/>
          <w:bCs w:val="0"/>
          <w:i w:val="0"/>
          <w:iCs w:val="0"/>
          <w:color w:val="000000" w:themeColor="text1"/>
        </w:rPr>
      </w:pPr>
      <w:r w:rsidRPr="00BC336F">
        <w:rPr>
          <w:rStyle w:val="Strong"/>
          <w:rFonts w:ascii="Calibri" w:hAnsi="Calibri" w:cs="Calibri"/>
          <w:b w:val="0"/>
          <w:bCs w:val="0"/>
          <w:i w:val="0"/>
          <w:iCs w:val="0"/>
          <w:color w:val="000000" w:themeColor="text1"/>
        </w:rPr>
        <w:t>Rebuild the nearest-neighbor graph.</w:t>
      </w:r>
      <w:r w:rsidR="00BC336F" w:rsidRPr="00BC336F">
        <w:rPr>
          <w:rStyle w:val="Strong"/>
          <w:rFonts w:ascii="Calibri" w:hAnsi="Calibri" w:cs="Calibri"/>
          <w:b w:val="0"/>
          <w:bCs w:val="0"/>
          <w:i w:val="0"/>
          <w:iCs w:val="0"/>
          <w:color w:val="000000" w:themeColor="text1"/>
        </w:rPr>
        <w:t xml:space="preserve"> </w:t>
      </w:r>
      <w:r w:rsidRPr="00BC336F">
        <w:rPr>
          <w:rStyle w:val="Strong"/>
          <w:rFonts w:ascii="Calibri" w:hAnsi="Calibri" w:cs="Calibri"/>
          <w:b w:val="0"/>
          <w:bCs w:val="0"/>
          <w:i w:val="0"/>
          <w:iCs w:val="0"/>
          <w:color w:val="000000" w:themeColor="text1"/>
        </w:rPr>
        <w:t>Cluster cells using the selected resolution.</w:t>
      </w:r>
    </w:p>
    <w:p w14:paraId="09100575" w14:textId="77777777" w:rsidR="00434250" w:rsidRPr="00EE3BCA" w:rsidRDefault="00434250" w:rsidP="00483422">
      <w:pPr>
        <w:spacing w:after="0" w:line="240" w:lineRule="auto"/>
        <w:rPr>
          <w:rFonts w:ascii="Calibri" w:hAnsi="Calibri" w:cs="Calibri"/>
        </w:rPr>
      </w:pPr>
    </w:p>
    <w:p w14:paraId="3CC561AD" w14:textId="3E040D9A" w:rsidR="0011154F" w:rsidRPr="00BC336F" w:rsidRDefault="00E85674" w:rsidP="005F1431">
      <w:pPr>
        <w:pStyle w:val="Heading4"/>
        <w:numPr>
          <w:ilvl w:val="2"/>
          <w:numId w:val="86"/>
        </w:numPr>
        <w:spacing w:before="0" w:after="0" w:line="240" w:lineRule="auto"/>
        <w:jc w:val="both"/>
        <w:rPr>
          <w:rFonts w:ascii="Calibri" w:hAnsi="Calibri" w:cs="Calibri"/>
          <w:b/>
          <w:bCs/>
          <w:i w:val="0"/>
          <w:iCs w:val="0"/>
          <w:color w:val="000000" w:themeColor="text1"/>
        </w:rPr>
      </w:pPr>
      <w:r w:rsidRPr="00BC336F">
        <w:rPr>
          <w:rStyle w:val="Strong"/>
          <w:rFonts w:ascii="Calibri" w:hAnsi="Calibri" w:cs="Calibri"/>
          <w:b w:val="0"/>
          <w:bCs w:val="0"/>
          <w:i w:val="0"/>
          <w:iCs w:val="0"/>
          <w:color w:val="000000" w:themeColor="text1"/>
        </w:rPr>
        <w:t>Save UMAP plots labeled by cluster and grouped by sample or timepoint.</w:t>
      </w:r>
      <w:r w:rsidR="00BC336F" w:rsidRPr="00BC336F">
        <w:rPr>
          <w:rStyle w:val="Strong"/>
          <w:rFonts w:ascii="Calibri" w:hAnsi="Calibri" w:cs="Calibri"/>
          <w:b w:val="0"/>
          <w:bCs w:val="0"/>
          <w:i w:val="0"/>
          <w:iCs w:val="0"/>
          <w:color w:val="000000" w:themeColor="text1"/>
        </w:rPr>
        <w:t xml:space="preserve"> </w:t>
      </w:r>
      <w:r w:rsidRPr="00BC336F">
        <w:rPr>
          <w:rFonts w:ascii="Calibri" w:hAnsi="Calibri" w:cs="Calibri"/>
          <w:i w:val="0"/>
          <w:iCs w:val="0"/>
          <w:color w:val="000000" w:themeColor="text1"/>
        </w:rPr>
        <w:t xml:space="preserve">Execute the following code mentioned in the </w:t>
      </w:r>
      <w:r w:rsidRPr="00BC336F">
        <w:rPr>
          <w:rFonts w:ascii="Calibri" w:hAnsi="Calibri" w:cs="Calibri"/>
          <w:b/>
          <w:bCs/>
          <w:i w:val="0"/>
          <w:iCs w:val="0"/>
          <w:color w:val="000000" w:themeColor="text1"/>
        </w:rPr>
        <w:t>Supplementary file 2</w:t>
      </w:r>
      <w:r w:rsidR="00BC336F">
        <w:rPr>
          <w:rFonts w:ascii="Calibri" w:hAnsi="Calibri" w:cs="Calibri"/>
          <w:b/>
          <w:bCs/>
          <w:i w:val="0"/>
          <w:iCs w:val="0"/>
          <w:color w:val="000000" w:themeColor="text1"/>
        </w:rPr>
        <w:t>.</w:t>
      </w:r>
    </w:p>
    <w:p w14:paraId="64FDD4FD" w14:textId="77777777" w:rsidR="00434250" w:rsidRPr="00EE3BCA" w:rsidRDefault="00434250" w:rsidP="00483422">
      <w:pPr>
        <w:spacing w:after="0" w:line="240" w:lineRule="auto"/>
        <w:rPr>
          <w:rFonts w:ascii="Calibri" w:hAnsi="Calibri" w:cs="Calibri"/>
        </w:rPr>
      </w:pPr>
    </w:p>
    <w:p w14:paraId="5D4B9E84" w14:textId="00754676" w:rsidR="0011154F" w:rsidRPr="00483422" w:rsidRDefault="00E85674" w:rsidP="00483422">
      <w:pPr>
        <w:pStyle w:val="NormalWeb"/>
        <w:spacing w:before="0" w:beforeAutospacing="0" w:after="0" w:afterAutospacing="0"/>
        <w:jc w:val="both"/>
        <w:rPr>
          <w:rFonts w:ascii="Calibri" w:hAnsi="Calibri" w:cs="Calibri"/>
          <w:color w:val="000000" w:themeColor="text1"/>
        </w:rPr>
      </w:pPr>
      <w:r w:rsidRPr="00483422">
        <w:rPr>
          <w:rStyle w:val="Strong"/>
          <w:rFonts w:ascii="Calibri" w:eastAsiaTheme="majorEastAsia" w:hAnsi="Calibri" w:cs="Calibri"/>
          <w:b w:val="0"/>
          <w:bCs w:val="0"/>
          <w:color w:val="000000" w:themeColor="text1"/>
        </w:rPr>
        <w:t>C</w:t>
      </w:r>
      <w:r w:rsidR="00BC336F">
        <w:rPr>
          <w:rStyle w:val="Strong"/>
          <w:rFonts w:ascii="Calibri" w:eastAsiaTheme="majorEastAsia" w:hAnsi="Calibri" w:cs="Calibri"/>
          <w:b w:val="0"/>
          <w:bCs w:val="0"/>
          <w:color w:val="000000" w:themeColor="text1"/>
        </w:rPr>
        <w:t>aution</w:t>
      </w:r>
      <w:r w:rsidRPr="00483422">
        <w:rPr>
          <w:rStyle w:val="Strong"/>
          <w:rFonts w:ascii="Calibri" w:eastAsiaTheme="majorEastAsia" w:hAnsi="Calibri" w:cs="Calibri"/>
          <w:b w:val="0"/>
          <w:bCs w:val="0"/>
          <w:color w:val="000000" w:themeColor="text1"/>
        </w:rPr>
        <w:t>:</w:t>
      </w:r>
      <w:r w:rsidR="00434250" w:rsidRPr="00483422">
        <w:rPr>
          <w:rStyle w:val="Strong"/>
          <w:rFonts w:ascii="Calibri" w:eastAsiaTheme="majorEastAsia" w:hAnsi="Calibri" w:cs="Calibri"/>
          <w:color w:val="000000" w:themeColor="text1"/>
        </w:rPr>
        <w:t xml:space="preserve"> </w:t>
      </w:r>
      <w:r w:rsidRPr="00483422">
        <w:rPr>
          <w:rFonts w:ascii="Calibri" w:hAnsi="Calibri" w:cs="Calibri"/>
          <w:color w:val="000000" w:themeColor="text1"/>
        </w:rPr>
        <w:t>Expect stable cluster separation and interpretable UMAP structure consistent with major immune states.</w:t>
      </w:r>
    </w:p>
    <w:p w14:paraId="41372136" w14:textId="77777777" w:rsidR="00434250" w:rsidRPr="00483422" w:rsidRDefault="00434250" w:rsidP="00483422">
      <w:pPr>
        <w:pStyle w:val="NormalWeb"/>
        <w:spacing w:before="0" w:beforeAutospacing="0" w:after="0" w:afterAutospacing="0"/>
        <w:jc w:val="both"/>
        <w:rPr>
          <w:rFonts w:ascii="Calibri" w:hAnsi="Calibri" w:cs="Calibri"/>
          <w:color w:val="000000" w:themeColor="text1"/>
        </w:rPr>
      </w:pPr>
    </w:p>
    <w:p w14:paraId="390D1162" w14:textId="7EBB0D33" w:rsidR="0011154F" w:rsidRPr="007973AE" w:rsidRDefault="00E85674" w:rsidP="00483422">
      <w:pPr>
        <w:pStyle w:val="Heading3"/>
        <w:numPr>
          <w:ilvl w:val="0"/>
          <w:numId w:val="86"/>
        </w:numPr>
        <w:spacing w:before="0" w:after="0" w:line="240" w:lineRule="auto"/>
        <w:jc w:val="both"/>
        <w:rPr>
          <w:rStyle w:val="Strong"/>
          <w:rFonts w:ascii="Calibri" w:hAnsi="Calibri" w:cs="Calibri"/>
          <w:color w:val="000000" w:themeColor="text1"/>
          <w:sz w:val="24"/>
          <w:szCs w:val="24"/>
        </w:rPr>
      </w:pPr>
      <w:r w:rsidRPr="007973AE">
        <w:rPr>
          <w:rStyle w:val="Strong"/>
          <w:rFonts w:ascii="Calibri" w:hAnsi="Calibri" w:cs="Calibri"/>
          <w:color w:val="000000" w:themeColor="text1"/>
          <w:sz w:val="24"/>
          <w:szCs w:val="24"/>
        </w:rPr>
        <w:t>Perform SCT-based integration for GSE233713</w:t>
      </w:r>
    </w:p>
    <w:p w14:paraId="7CFFABD1" w14:textId="77777777" w:rsidR="00CE198C" w:rsidRPr="00EE3BCA" w:rsidRDefault="00CE198C" w:rsidP="00483422">
      <w:pPr>
        <w:pStyle w:val="ListParagraph"/>
        <w:spacing w:after="0" w:line="240" w:lineRule="auto"/>
        <w:ind w:left="360"/>
        <w:rPr>
          <w:rFonts w:ascii="Calibri" w:hAnsi="Calibri" w:cs="Calibri"/>
        </w:rPr>
      </w:pPr>
    </w:p>
    <w:p w14:paraId="4560B7DD" w14:textId="7E61DD0E" w:rsidR="0011154F" w:rsidRPr="00483422" w:rsidRDefault="00E85674" w:rsidP="00483422">
      <w:pPr>
        <w:pStyle w:val="Heading5"/>
        <w:numPr>
          <w:ilvl w:val="1"/>
          <w:numId w:val="86"/>
        </w:numPr>
        <w:spacing w:before="0" w:after="0" w:line="240" w:lineRule="auto"/>
        <w:jc w:val="both"/>
        <w:rPr>
          <w:rStyle w:val="Strong"/>
          <w:rFonts w:ascii="Calibri" w:hAnsi="Calibri" w:cs="Calibri"/>
          <w:b w:val="0"/>
          <w:bCs w:val="0"/>
          <w:color w:val="000000" w:themeColor="text1"/>
        </w:rPr>
      </w:pPr>
      <w:r w:rsidRPr="00483422">
        <w:rPr>
          <w:rStyle w:val="Strong"/>
          <w:rFonts w:ascii="Calibri" w:hAnsi="Calibri" w:cs="Calibri"/>
          <w:b w:val="0"/>
          <w:bCs w:val="0"/>
          <w:color w:val="000000" w:themeColor="text1"/>
        </w:rPr>
        <w:t>Prepare separate objects</w:t>
      </w:r>
    </w:p>
    <w:p w14:paraId="091B1A5F" w14:textId="77777777" w:rsidR="00CE198C" w:rsidRPr="00EE3BCA" w:rsidRDefault="00CE198C" w:rsidP="00483422">
      <w:pPr>
        <w:spacing w:after="0" w:line="240" w:lineRule="auto"/>
        <w:rPr>
          <w:rFonts w:ascii="Calibri" w:hAnsi="Calibri" w:cs="Calibri"/>
        </w:rPr>
      </w:pPr>
    </w:p>
    <w:p w14:paraId="2A7A7C44" w14:textId="68E6CF0C" w:rsidR="0011154F" w:rsidRPr="00483422" w:rsidRDefault="00E85674" w:rsidP="00483422">
      <w:pPr>
        <w:pStyle w:val="Heading4"/>
        <w:numPr>
          <w:ilvl w:val="2"/>
          <w:numId w:val="86"/>
        </w:numPr>
        <w:spacing w:before="0" w:after="0" w:line="240" w:lineRule="auto"/>
        <w:jc w:val="both"/>
        <w:rPr>
          <w:rFonts w:ascii="Calibri" w:hAnsi="Calibri" w:cs="Calibri"/>
          <w:i w:val="0"/>
          <w:iCs w:val="0"/>
          <w:color w:val="000000" w:themeColor="text1"/>
        </w:rPr>
      </w:pPr>
      <w:r w:rsidRPr="00483422">
        <w:rPr>
          <w:rFonts w:ascii="Calibri" w:hAnsi="Calibri" w:cs="Calibri"/>
          <w:i w:val="0"/>
          <w:iCs w:val="0"/>
          <w:color w:val="000000" w:themeColor="text1"/>
        </w:rPr>
        <w:t>Create separate Seurat objects for D27_3 and D30.</w:t>
      </w:r>
    </w:p>
    <w:p w14:paraId="2C0604FA" w14:textId="77777777" w:rsidR="00CE198C" w:rsidRPr="00EE3BCA" w:rsidRDefault="00CE198C" w:rsidP="00483422">
      <w:pPr>
        <w:spacing w:after="0" w:line="240" w:lineRule="auto"/>
        <w:rPr>
          <w:rFonts w:ascii="Calibri" w:hAnsi="Calibri" w:cs="Calibri"/>
        </w:rPr>
      </w:pPr>
    </w:p>
    <w:p w14:paraId="296607A9" w14:textId="36682F29" w:rsidR="0011154F" w:rsidRPr="00BC336F" w:rsidRDefault="00E85674" w:rsidP="005F1431">
      <w:pPr>
        <w:pStyle w:val="Heading4"/>
        <w:numPr>
          <w:ilvl w:val="2"/>
          <w:numId w:val="86"/>
        </w:numPr>
        <w:spacing w:before="0" w:after="0" w:line="240" w:lineRule="auto"/>
        <w:jc w:val="both"/>
        <w:rPr>
          <w:rFonts w:ascii="Calibri" w:hAnsi="Calibri" w:cs="Calibri"/>
          <w:i w:val="0"/>
          <w:iCs w:val="0"/>
          <w:color w:val="000000" w:themeColor="text1"/>
        </w:rPr>
      </w:pPr>
      <w:r w:rsidRPr="00BC336F">
        <w:rPr>
          <w:rFonts w:ascii="Calibri" w:hAnsi="Calibri" w:cs="Calibri"/>
          <w:i w:val="0"/>
          <w:iCs w:val="0"/>
          <w:color w:val="000000" w:themeColor="text1"/>
        </w:rPr>
        <w:t xml:space="preserve">Apply </w:t>
      </w:r>
      <w:r w:rsidR="00CE198C" w:rsidRPr="00BC336F">
        <w:rPr>
          <w:rFonts w:ascii="Calibri" w:hAnsi="Calibri" w:cs="Calibri"/>
          <w:i w:val="0"/>
          <w:iCs w:val="0"/>
          <w:color w:val="000000" w:themeColor="text1"/>
        </w:rPr>
        <w:t>quality control</w:t>
      </w:r>
      <w:r w:rsidRPr="00BC336F">
        <w:rPr>
          <w:rFonts w:ascii="Calibri" w:hAnsi="Calibri" w:cs="Calibri"/>
          <w:i w:val="0"/>
          <w:iCs w:val="0"/>
          <w:color w:val="000000" w:themeColor="text1"/>
        </w:rPr>
        <w:t xml:space="preserve"> and filtering independently to each sample.</w:t>
      </w:r>
      <w:r w:rsidR="00BC336F" w:rsidRPr="00BC336F">
        <w:rPr>
          <w:rFonts w:ascii="Calibri" w:hAnsi="Calibri" w:cs="Calibri"/>
          <w:color w:val="000000" w:themeColor="text1"/>
        </w:rPr>
        <w:t xml:space="preserve"> </w:t>
      </w:r>
      <w:r w:rsidRPr="00BC336F">
        <w:rPr>
          <w:rFonts w:ascii="Calibri" w:hAnsi="Calibri" w:cs="Calibri"/>
          <w:i w:val="0"/>
          <w:iCs w:val="0"/>
          <w:color w:val="000000" w:themeColor="text1"/>
        </w:rPr>
        <w:t xml:space="preserve">Normalize each sample separately with </w:t>
      </w:r>
      <w:proofErr w:type="spellStart"/>
      <w:proofErr w:type="gramStart"/>
      <w:r w:rsidRPr="00BC336F">
        <w:rPr>
          <w:rStyle w:val="HTMLCode"/>
          <w:rFonts w:ascii="Calibri" w:eastAsiaTheme="majorEastAsia" w:hAnsi="Calibri" w:cs="Calibri"/>
          <w:i w:val="0"/>
          <w:iCs w:val="0"/>
          <w:color w:val="000000" w:themeColor="text1"/>
          <w:sz w:val="24"/>
          <w:szCs w:val="24"/>
        </w:rPr>
        <w:t>SCTransform</w:t>
      </w:r>
      <w:proofErr w:type="spellEnd"/>
      <w:r w:rsidRPr="00BC336F">
        <w:rPr>
          <w:rStyle w:val="HTMLCode"/>
          <w:rFonts w:ascii="Calibri" w:eastAsiaTheme="majorEastAsia" w:hAnsi="Calibri" w:cs="Calibri"/>
          <w:i w:val="0"/>
          <w:iCs w:val="0"/>
          <w:color w:val="000000" w:themeColor="text1"/>
          <w:sz w:val="24"/>
          <w:szCs w:val="24"/>
        </w:rPr>
        <w:t>(</w:t>
      </w:r>
      <w:proofErr w:type="gramEnd"/>
      <w:r w:rsidRPr="00BC336F">
        <w:rPr>
          <w:rStyle w:val="HTMLCode"/>
          <w:rFonts w:ascii="Calibri" w:eastAsiaTheme="majorEastAsia" w:hAnsi="Calibri" w:cs="Calibri"/>
          <w:i w:val="0"/>
          <w:iCs w:val="0"/>
          <w:color w:val="000000" w:themeColor="text1"/>
          <w:sz w:val="24"/>
          <w:szCs w:val="24"/>
        </w:rPr>
        <w:t>)</w:t>
      </w:r>
      <w:r w:rsidRPr="00BC336F">
        <w:rPr>
          <w:rFonts w:ascii="Calibri" w:hAnsi="Calibri" w:cs="Calibri"/>
          <w:i w:val="0"/>
          <w:iCs w:val="0"/>
          <w:color w:val="000000" w:themeColor="text1"/>
        </w:rPr>
        <w:t>.</w:t>
      </w:r>
    </w:p>
    <w:p w14:paraId="4AEDE280" w14:textId="77777777" w:rsidR="00CE198C" w:rsidRPr="00EE3BCA" w:rsidRDefault="00CE198C" w:rsidP="00483422">
      <w:pPr>
        <w:spacing w:after="0" w:line="240" w:lineRule="auto"/>
        <w:rPr>
          <w:rFonts w:ascii="Calibri" w:hAnsi="Calibri" w:cs="Calibri"/>
        </w:rPr>
      </w:pPr>
    </w:p>
    <w:p w14:paraId="4A40B3F6" w14:textId="0B6A5CE6" w:rsidR="0011154F" w:rsidRPr="00483422" w:rsidRDefault="00E85674" w:rsidP="00483422">
      <w:pPr>
        <w:pStyle w:val="Heading5"/>
        <w:numPr>
          <w:ilvl w:val="1"/>
          <w:numId w:val="86"/>
        </w:numPr>
        <w:spacing w:before="0" w:after="0" w:line="240" w:lineRule="auto"/>
        <w:jc w:val="both"/>
        <w:rPr>
          <w:rStyle w:val="Strong"/>
          <w:rFonts w:ascii="Calibri" w:hAnsi="Calibri" w:cs="Calibri"/>
          <w:b w:val="0"/>
          <w:bCs w:val="0"/>
          <w:color w:val="000000" w:themeColor="text1"/>
        </w:rPr>
      </w:pPr>
      <w:r w:rsidRPr="00483422">
        <w:rPr>
          <w:rStyle w:val="Strong"/>
          <w:rFonts w:ascii="Calibri" w:hAnsi="Calibri" w:cs="Calibri"/>
          <w:b w:val="0"/>
          <w:bCs w:val="0"/>
          <w:color w:val="000000" w:themeColor="text1"/>
        </w:rPr>
        <w:t>Justify integration</w:t>
      </w:r>
    </w:p>
    <w:p w14:paraId="18B8B2DD" w14:textId="77777777" w:rsidR="00CE198C" w:rsidRPr="00EE3BCA" w:rsidRDefault="00CE198C" w:rsidP="00483422">
      <w:pPr>
        <w:spacing w:after="0" w:line="240" w:lineRule="auto"/>
        <w:rPr>
          <w:rFonts w:ascii="Calibri" w:hAnsi="Calibri" w:cs="Calibri"/>
        </w:rPr>
      </w:pPr>
    </w:p>
    <w:p w14:paraId="3CBFDC1E" w14:textId="069F4585" w:rsidR="00CE198C" w:rsidRPr="00483422" w:rsidRDefault="00E85674" w:rsidP="00483422">
      <w:pPr>
        <w:pStyle w:val="Heading4"/>
        <w:numPr>
          <w:ilvl w:val="2"/>
          <w:numId w:val="86"/>
        </w:numPr>
        <w:spacing w:before="0" w:after="0" w:line="240" w:lineRule="auto"/>
        <w:jc w:val="both"/>
        <w:rPr>
          <w:rFonts w:ascii="Calibri" w:hAnsi="Calibri" w:cs="Calibri"/>
          <w:i w:val="0"/>
          <w:iCs w:val="0"/>
          <w:color w:val="000000" w:themeColor="text1"/>
        </w:rPr>
      </w:pPr>
      <w:r w:rsidRPr="00483422">
        <w:rPr>
          <w:rFonts w:ascii="Calibri" w:hAnsi="Calibri" w:cs="Calibri"/>
          <w:i w:val="0"/>
          <w:iCs w:val="0"/>
          <w:color w:val="000000" w:themeColor="text1"/>
        </w:rPr>
        <w:t>Use SCT-based integration to reduce technical differences between timepoints while preserving shared biological structure.</w:t>
      </w:r>
    </w:p>
    <w:p w14:paraId="1FDC1F6E" w14:textId="77777777" w:rsidR="00CE198C" w:rsidRPr="00483422" w:rsidRDefault="00CE198C" w:rsidP="00483422">
      <w:pPr>
        <w:pStyle w:val="Heading4"/>
        <w:spacing w:before="0" w:after="0" w:line="240" w:lineRule="auto"/>
        <w:ind w:left="1224"/>
        <w:jc w:val="both"/>
        <w:rPr>
          <w:rFonts w:ascii="Calibri" w:hAnsi="Calibri" w:cs="Calibri"/>
          <w:i w:val="0"/>
          <w:iCs w:val="0"/>
          <w:color w:val="000000" w:themeColor="text1"/>
        </w:rPr>
      </w:pPr>
    </w:p>
    <w:p w14:paraId="7DBFEC36" w14:textId="0333B62A" w:rsidR="0011154F" w:rsidRPr="00483422" w:rsidRDefault="00E85674" w:rsidP="00483422">
      <w:pPr>
        <w:pStyle w:val="Heading4"/>
        <w:numPr>
          <w:ilvl w:val="2"/>
          <w:numId w:val="86"/>
        </w:numPr>
        <w:spacing w:before="0" w:after="0" w:line="240" w:lineRule="auto"/>
        <w:jc w:val="both"/>
        <w:rPr>
          <w:rFonts w:ascii="Calibri" w:hAnsi="Calibri" w:cs="Calibri"/>
          <w:i w:val="0"/>
          <w:iCs w:val="0"/>
          <w:color w:val="000000" w:themeColor="text1"/>
        </w:rPr>
      </w:pPr>
      <w:r w:rsidRPr="00483422">
        <w:rPr>
          <w:rFonts w:ascii="Calibri" w:hAnsi="Calibri" w:cs="Calibri"/>
          <w:i w:val="0"/>
          <w:iCs w:val="0"/>
          <w:color w:val="000000" w:themeColor="text1"/>
        </w:rPr>
        <w:t>Do not</w:t>
      </w:r>
      <w:r w:rsidR="00CE198C" w:rsidRPr="00483422">
        <w:rPr>
          <w:rFonts w:ascii="Calibri" w:hAnsi="Calibri" w:cs="Calibri"/>
          <w:i w:val="0"/>
          <w:iCs w:val="0"/>
          <w:color w:val="000000" w:themeColor="text1"/>
        </w:rPr>
        <w:t xml:space="preserve"> </w:t>
      </w:r>
      <w:r w:rsidRPr="00483422">
        <w:rPr>
          <w:rFonts w:ascii="Calibri" w:hAnsi="Calibri" w:cs="Calibri"/>
          <w:i w:val="0"/>
          <w:iCs w:val="0"/>
          <w:color w:val="000000" w:themeColor="text1"/>
        </w:rPr>
        <w:t>assume that integration is automatically beneficial. Validate it explicitly.</w:t>
      </w:r>
    </w:p>
    <w:p w14:paraId="3ADDBD77" w14:textId="77777777" w:rsidR="008F048B" w:rsidRPr="00EE3BCA" w:rsidRDefault="008F048B" w:rsidP="00483422">
      <w:pPr>
        <w:spacing w:after="0" w:line="240" w:lineRule="auto"/>
        <w:rPr>
          <w:rFonts w:ascii="Calibri" w:hAnsi="Calibri" w:cs="Calibri"/>
        </w:rPr>
      </w:pPr>
    </w:p>
    <w:p w14:paraId="46D5D937" w14:textId="1A5772B9" w:rsidR="0011154F" w:rsidRPr="00483422" w:rsidRDefault="00E85674" w:rsidP="00483422">
      <w:pPr>
        <w:pStyle w:val="Heading5"/>
        <w:numPr>
          <w:ilvl w:val="1"/>
          <w:numId w:val="86"/>
        </w:numPr>
        <w:spacing w:before="0" w:after="0" w:line="240" w:lineRule="auto"/>
        <w:jc w:val="both"/>
        <w:rPr>
          <w:rStyle w:val="Strong"/>
          <w:rFonts w:ascii="Calibri" w:hAnsi="Calibri" w:cs="Calibri"/>
          <w:b w:val="0"/>
          <w:bCs w:val="0"/>
          <w:color w:val="000000" w:themeColor="text1"/>
        </w:rPr>
      </w:pPr>
      <w:r w:rsidRPr="00483422">
        <w:rPr>
          <w:rStyle w:val="Strong"/>
          <w:rFonts w:ascii="Calibri" w:hAnsi="Calibri" w:cs="Calibri"/>
          <w:b w:val="0"/>
          <w:bCs w:val="0"/>
          <w:color w:val="000000" w:themeColor="text1"/>
        </w:rPr>
        <w:t>Integrate samples</w:t>
      </w:r>
    </w:p>
    <w:p w14:paraId="55723142" w14:textId="77777777" w:rsidR="008F048B" w:rsidRPr="00EE3BCA" w:rsidRDefault="008F048B" w:rsidP="00483422">
      <w:pPr>
        <w:spacing w:after="0" w:line="240" w:lineRule="auto"/>
        <w:rPr>
          <w:rFonts w:ascii="Calibri" w:hAnsi="Calibri" w:cs="Calibri"/>
        </w:rPr>
      </w:pPr>
    </w:p>
    <w:p w14:paraId="128DCA82" w14:textId="451887A7" w:rsidR="00CE198C" w:rsidRPr="00BC336F" w:rsidRDefault="00E85674" w:rsidP="005F1431">
      <w:pPr>
        <w:pStyle w:val="Heading4"/>
        <w:numPr>
          <w:ilvl w:val="2"/>
          <w:numId w:val="86"/>
        </w:numPr>
        <w:spacing w:before="0" w:after="0" w:line="240" w:lineRule="auto"/>
        <w:jc w:val="both"/>
        <w:rPr>
          <w:rFonts w:ascii="Calibri" w:hAnsi="Calibri" w:cs="Calibri"/>
          <w:i w:val="0"/>
          <w:iCs w:val="0"/>
          <w:color w:val="000000" w:themeColor="text1"/>
        </w:rPr>
      </w:pPr>
      <w:r w:rsidRPr="00BC336F">
        <w:rPr>
          <w:rFonts w:ascii="Calibri" w:hAnsi="Calibri" w:cs="Calibri"/>
          <w:i w:val="0"/>
          <w:iCs w:val="0"/>
          <w:color w:val="000000" w:themeColor="text1"/>
        </w:rPr>
        <w:t xml:space="preserve">Select integration features using </w:t>
      </w:r>
      <w:proofErr w:type="spellStart"/>
      <w:proofErr w:type="gramStart"/>
      <w:r w:rsidRPr="00BC336F">
        <w:rPr>
          <w:rStyle w:val="HTMLCode"/>
          <w:rFonts w:ascii="Calibri" w:eastAsiaTheme="majorEastAsia" w:hAnsi="Calibri" w:cs="Calibri"/>
          <w:i w:val="0"/>
          <w:iCs w:val="0"/>
          <w:color w:val="000000" w:themeColor="text1"/>
          <w:sz w:val="24"/>
          <w:szCs w:val="24"/>
        </w:rPr>
        <w:t>SelectIntegrationFeatures</w:t>
      </w:r>
      <w:proofErr w:type="spellEnd"/>
      <w:r w:rsidRPr="00BC336F">
        <w:rPr>
          <w:rStyle w:val="HTMLCode"/>
          <w:rFonts w:ascii="Calibri" w:eastAsiaTheme="majorEastAsia" w:hAnsi="Calibri" w:cs="Calibri"/>
          <w:i w:val="0"/>
          <w:iCs w:val="0"/>
          <w:color w:val="000000" w:themeColor="text1"/>
          <w:sz w:val="24"/>
          <w:szCs w:val="24"/>
        </w:rPr>
        <w:t>(</w:t>
      </w:r>
      <w:proofErr w:type="gramEnd"/>
      <w:r w:rsidRPr="00BC336F">
        <w:rPr>
          <w:rStyle w:val="HTMLCode"/>
          <w:rFonts w:ascii="Calibri" w:eastAsiaTheme="majorEastAsia" w:hAnsi="Calibri" w:cs="Calibri"/>
          <w:i w:val="0"/>
          <w:iCs w:val="0"/>
          <w:color w:val="000000" w:themeColor="text1"/>
          <w:sz w:val="24"/>
          <w:szCs w:val="24"/>
        </w:rPr>
        <w:t>)</w:t>
      </w:r>
      <w:r w:rsidRPr="00BC336F">
        <w:rPr>
          <w:rFonts w:ascii="Calibri" w:hAnsi="Calibri" w:cs="Calibri"/>
          <w:i w:val="0"/>
          <w:iCs w:val="0"/>
          <w:color w:val="000000" w:themeColor="text1"/>
        </w:rPr>
        <w:t>.</w:t>
      </w:r>
      <w:r w:rsidR="00BC336F" w:rsidRPr="00BC336F">
        <w:rPr>
          <w:rFonts w:ascii="Calibri" w:hAnsi="Calibri" w:cs="Calibri"/>
          <w:color w:val="000000" w:themeColor="text1"/>
        </w:rPr>
        <w:t xml:space="preserve"> </w:t>
      </w:r>
      <w:r w:rsidRPr="00BC336F">
        <w:rPr>
          <w:rFonts w:ascii="Calibri" w:hAnsi="Calibri" w:cs="Calibri"/>
          <w:i w:val="0"/>
          <w:iCs w:val="0"/>
          <w:color w:val="000000" w:themeColor="text1"/>
        </w:rPr>
        <w:t xml:space="preserve">Prepare objects with </w:t>
      </w:r>
      <w:proofErr w:type="spellStart"/>
      <w:proofErr w:type="gramStart"/>
      <w:r w:rsidRPr="00BC336F">
        <w:rPr>
          <w:rStyle w:val="HTMLCode"/>
          <w:rFonts w:ascii="Calibri" w:eastAsiaTheme="majorEastAsia" w:hAnsi="Calibri" w:cs="Calibri"/>
          <w:i w:val="0"/>
          <w:iCs w:val="0"/>
          <w:color w:val="000000" w:themeColor="text1"/>
          <w:sz w:val="24"/>
          <w:szCs w:val="24"/>
        </w:rPr>
        <w:t>PrepSCTIntegration</w:t>
      </w:r>
      <w:proofErr w:type="spellEnd"/>
      <w:r w:rsidRPr="00BC336F">
        <w:rPr>
          <w:rStyle w:val="HTMLCode"/>
          <w:rFonts w:ascii="Calibri" w:eastAsiaTheme="majorEastAsia" w:hAnsi="Calibri" w:cs="Calibri"/>
          <w:i w:val="0"/>
          <w:iCs w:val="0"/>
          <w:color w:val="000000" w:themeColor="text1"/>
          <w:sz w:val="24"/>
          <w:szCs w:val="24"/>
        </w:rPr>
        <w:t>(</w:t>
      </w:r>
      <w:proofErr w:type="gramEnd"/>
      <w:r w:rsidRPr="00BC336F">
        <w:rPr>
          <w:rStyle w:val="HTMLCode"/>
          <w:rFonts w:ascii="Calibri" w:eastAsiaTheme="majorEastAsia" w:hAnsi="Calibri" w:cs="Calibri"/>
          <w:i w:val="0"/>
          <w:iCs w:val="0"/>
          <w:color w:val="000000" w:themeColor="text1"/>
          <w:sz w:val="24"/>
          <w:szCs w:val="24"/>
        </w:rPr>
        <w:t>)</w:t>
      </w:r>
      <w:r w:rsidRPr="00BC336F">
        <w:rPr>
          <w:rFonts w:ascii="Calibri" w:hAnsi="Calibri" w:cs="Calibri"/>
          <w:i w:val="0"/>
          <w:iCs w:val="0"/>
          <w:color w:val="000000" w:themeColor="text1"/>
        </w:rPr>
        <w:t>.</w:t>
      </w:r>
    </w:p>
    <w:p w14:paraId="05FC7109" w14:textId="77777777" w:rsidR="008F048B" w:rsidRPr="00EE3BCA" w:rsidRDefault="008F048B" w:rsidP="00483422">
      <w:pPr>
        <w:spacing w:after="0" w:line="240" w:lineRule="auto"/>
        <w:rPr>
          <w:rFonts w:ascii="Calibri" w:hAnsi="Calibri" w:cs="Calibri"/>
        </w:rPr>
      </w:pPr>
    </w:p>
    <w:p w14:paraId="70E89DFC" w14:textId="673095A7" w:rsidR="0011154F" w:rsidRPr="00BC336F" w:rsidRDefault="00E85674" w:rsidP="005F1431">
      <w:pPr>
        <w:pStyle w:val="Heading4"/>
        <w:numPr>
          <w:ilvl w:val="2"/>
          <w:numId w:val="86"/>
        </w:numPr>
        <w:spacing w:before="0" w:after="0" w:line="240" w:lineRule="auto"/>
        <w:jc w:val="both"/>
        <w:rPr>
          <w:rFonts w:ascii="Calibri" w:hAnsi="Calibri" w:cs="Calibri"/>
          <w:i w:val="0"/>
          <w:iCs w:val="0"/>
          <w:color w:val="000000" w:themeColor="text1"/>
        </w:rPr>
      </w:pPr>
      <w:r w:rsidRPr="00BC336F">
        <w:rPr>
          <w:rFonts w:ascii="Calibri" w:hAnsi="Calibri" w:cs="Calibri"/>
          <w:i w:val="0"/>
          <w:iCs w:val="0"/>
          <w:color w:val="000000" w:themeColor="text1"/>
        </w:rPr>
        <w:t xml:space="preserve">Find anchors with </w:t>
      </w:r>
      <w:proofErr w:type="spellStart"/>
      <w:proofErr w:type="gramStart"/>
      <w:r w:rsidRPr="00BC336F">
        <w:rPr>
          <w:rStyle w:val="HTMLCode"/>
          <w:rFonts w:ascii="Calibri" w:eastAsiaTheme="majorEastAsia" w:hAnsi="Calibri" w:cs="Calibri"/>
          <w:i w:val="0"/>
          <w:iCs w:val="0"/>
          <w:color w:val="000000" w:themeColor="text1"/>
          <w:sz w:val="24"/>
          <w:szCs w:val="24"/>
        </w:rPr>
        <w:t>FindIntegrationAnchors</w:t>
      </w:r>
      <w:proofErr w:type="spellEnd"/>
      <w:r w:rsidRPr="00BC336F">
        <w:rPr>
          <w:rStyle w:val="HTMLCode"/>
          <w:rFonts w:ascii="Calibri" w:eastAsiaTheme="majorEastAsia" w:hAnsi="Calibri" w:cs="Calibri"/>
          <w:i w:val="0"/>
          <w:iCs w:val="0"/>
          <w:color w:val="000000" w:themeColor="text1"/>
          <w:sz w:val="24"/>
          <w:szCs w:val="24"/>
        </w:rPr>
        <w:t>(</w:t>
      </w:r>
      <w:proofErr w:type="spellStart"/>
      <w:proofErr w:type="gramEnd"/>
      <w:r w:rsidRPr="00BC336F">
        <w:rPr>
          <w:rStyle w:val="HTMLCode"/>
          <w:rFonts w:ascii="Calibri" w:eastAsiaTheme="majorEastAsia" w:hAnsi="Calibri" w:cs="Calibri"/>
          <w:i w:val="0"/>
          <w:iCs w:val="0"/>
          <w:color w:val="000000" w:themeColor="text1"/>
          <w:sz w:val="24"/>
          <w:szCs w:val="24"/>
        </w:rPr>
        <w:t>normalization.method</w:t>
      </w:r>
      <w:proofErr w:type="spellEnd"/>
      <w:r w:rsidRPr="00BC336F">
        <w:rPr>
          <w:rStyle w:val="HTMLCode"/>
          <w:rFonts w:ascii="Calibri" w:eastAsiaTheme="majorEastAsia" w:hAnsi="Calibri" w:cs="Calibri"/>
          <w:i w:val="0"/>
          <w:iCs w:val="0"/>
          <w:color w:val="000000" w:themeColor="text1"/>
          <w:sz w:val="24"/>
          <w:szCs w:val="24"/>
        </w:rPr>
        <w:t xml:space="preserve"> = "SCT")</w:t>
      </w:r>
      <w:r w:rsidRPr="00BC336F">
        <w:rPr>
          <w:rFonts w:ascii="Calibri" w:hAnsi="Calibri" w:cs="Calibri"/>
          <w:i w:val="0"/>
          <w:iCs w:val="0"/>
          <w:color w:val="000000" w:themeColor="text1"/>
        </w:rPr>
        <w:t>.</w:t>
      </w:r>
      <w:r w:rsidR="00BC336F" w:rsidRPr="00BC336F">
        <w:rPr>
          <w:rFonts w:ascii="Calibri" w:hAnsi="Calibri" w:cs="Calibri"/>
          <w:color w:val="000000" w:themeColor="text1"/>
        </w:rPr>
        <w:t xml:space="preserve"> </w:t>
      </w:r>
      <w:r w:rsidRPr="00BC336F">
        <w:rPr>
          <w:rFonts w:ascii="Calibri" w:hAnsi="Calibri" w:cs="Calibri"/>
          <w:i w:val="0"/>
          <w:iCs w:val="0"/>
          <w:color w:val="000000" w:themeColor="text1"/>
        </w:rPr>
        <w:t xml:space="preserve">Integrate datasets with </w:t>
      </w:r>
      <w:proofErr w:type="spellStart"/>
      <w:proofErr w:type="gramStart"/>
      <w:r w:rsidRPr="00BC336F">
        <w:rPr>
          <w:rStyle w:val="HTMLCode"/>
          <w:rFonts w:ascii="Calibri" w:eastAsiaTheme="majorEastAsia" w:hAnsi="Calibri" w:cs="Calibri"/>
          <w:i w:val="0"/>
          <w:iCs w:val="0"/>
          <w:color w:val="000000" w:themeColor="text1"/>
          <w:sz w:val="24"/>
          <w:szCs w:val="24"/>
        </w:rPr>
        <w:t>IntegrateData</w:t>
      </w:r>
      <w:proofErr w:type="spellEnd"/>
      <w:r w:rsidRPr="00BC336F">
        <w:rPr>
          <w:rStyle w:val="HTMLCode"/>
          <w:rFonts w:ascii="Calibri" w:eastAsiaTheme="majorEastAsia" w:hAnsi="Calibri" w:cs="Calibri"/>
          <w:i w:val="0"/>
          <w:iCs w:val="0"/>
          <w:color w:val="000000" w:themeColor="text1"/>
          <w:sz w:val="24"/>
          <w:szCs w:val="24"/>
        </w:rPr>
        <w:t>(</w:t>
      </w:r>
      <w:proofErr w:type="spellStart"/>
      <w:proofErr w:type="gramEnd"/>
      <w:r w:rsidRPr="00BC336F">
        <w:rPr>
          <w:rStyle w:val="HTMLCode"/>
          <w:rFonts w:ascii="Calibri" w:eastAsiaTheme="majorEastAsia" w:hAnsi="Calibri" w:cs="Calibri"/>
          <w:i w:val="0"/>
          <w:iCs w:val="0"/>
          <w:color w:val="000000" w:themeColor="text1"/>
          <w:sz w:val="24"/>
          <w:szCs w:val="24"/>
        </w:rPr>
        <w:t>normalization.method</w:t>
      </w:r>
      <w:proofErr w:type="spellEnd"/>
      <w:r w:rsidRPr="00BC336F">
        <w:rPr>
          <w:rStyle w:val="HTMLCode"/>
          <w:rFonts w:ascii="Calibri" w:eastAsiaTheme="majorEastAsia" w:hAnsi="Calibri" w:cs="Calibri"/>
          <w:i w:val="0"/>
          <w:iCs w:val="0"/>
          <w:color w:val="000000" w:themeColor="text1"/>
          <w:sz w:val="24"/>
          <w:szCs w:val="24"/>
        </w:rPr>
        <w:t xml:space="preserve"> = "SCT")</w:t>
      </w:r>
      <w:r w:rsidRPr="00BC336F">
        <w:rPr>
          <w:rFonts w:ascii="Calibri" w:hAnsi="Calibri" w:cs="Calibri"/>
          <w:i w:val="0"/>
          <w:iCs w:val="0"/>
          <w:color w:val="000000" w:themeColor="text1"/>
        </w:rPr>
        <w:t>.</w:t>
      </w:r>
    </w:p>
    <w:p w14:paraId="61CAC71B" w14:textId="77777777" w:rsidR="008F048B" w:rsidRPr="00EE3BCA" w:rsidRDefault="008F048B" w:rsidP="00EE3BCA">
      <w:pPr>
        <w:spacing w:after="0"/>
        <w:rPr>
          <w:rFonts w:ascii="Calibri" w:hAnsi="Calibri" w:cs="Calibri"/>
        </w:rPr>
      </w:pPr>
    </w:p>
    <w:p w14:paraId="2701CEED" w14:textId="3298C1FB" w:rsidR="0011154F" w:rsidRPr="00483422" w:rsidRDefault="00E85674" w:rsidP="00483422">
      <w:pPr>
        <w:pStyle w:val="Heading5"/>
        <w:numPr>
          <w:ilvl w:val="1"/>
          <w:numId w:val="86"/>
        </w:numPr>
        <w:spacing w:before="0" w:after="0" w:line="240" w:lineRule="auto"/>
        <w:jc w:val="both"/>
        <w:rPr>
          <w:rFonts w:ascii="Calibri" w:hAnsi="Calibri" w:cs="Calibri"/>
          <w:b/>
          <w:bCs/>
          <w:color w:val="000000" w:themeColor="text1"/>
        </w:rPr>
      </w:pPr>
      <w:r w:rsidRPr="00483422">
        <w:rPr>
          <w:rFonts w:ascii="Calibri" w:hAnsi="Calibri" w:cs="Calibri"/>
          <w:color w:val="000000" w:themeColor="text1"/>
        </w:rPr>
        <w:t xml:space="preserve">Run example integration mentioned in the </w:t>
      </w:r>
      <w:r w:rsidRPr="00483422">
        <w:rPr>
          <w:rFonts w:ascii="Calibri" w:hAnsi="Calibri" w:cs="Calibri"/>
          <w:b/>
          <w:bCs/>
          <w:color w:val="000000" w:themeColor="text1"/>
        </w:rPr>
        <w:t>Supplementary file 2</w:t>
      </w:r>
    </w:p>
    <w:p w14:paraId="6DB6B135" w14:textId="77777777" w:rsidR="004643F4" w:rsidRPr="00EE3BCA" w:rsidRDefault="004643F4" w:rsidP="00483422">
      <w:pPr>
        <w:spacing w:after="0" w:line="240" w:lineRule="auto"/>
        <w:rPr>
          <w:rFonts w:ascii="Calibri" w:hAnsi="Calibri" w:cs="Calibri"/>
        </w:rPr>
      </w:pPr>
    </w:p>
    <w:p w14:paraId="6A79170A" w14:textId="7FCDC40D" w:rsidR="0011154F" w:rsidRPr="00483422" w:rsidRDefault="00E85674" w:rsidP="00483422">
      <w:pPr>
        <w:pStyle w:val="Heading5"/>
        <w:numPr>
          <w:ilvl w:val="1"/>
          <w:numId w:val="86"/>
        </w:numPr>
        <w:spacing w:before="0" w:after="0" w:line="240" w:lineRule="auto"/>
        <w:jc w:val="both"/>
        <w:rPr>
          <w:rStyle w:val="Strong"/>
          <w:rFonts w:ascii="Calibri" w:hAnsi="Calibri" w:cs="Calibri"/>
          <w:b w:val="0"/>
          <w:bCs w:val="0"/>
          <w:color w:val="000000" w:themeColor="text1"/>
        </w:rPr>
      </w:pPr>
      <w:r w:rsidRPr="00483422">
        <w:rPr>
          <w:rStyle w:val="Strong"/>
          <w:rFonts w:ascii="Calibri" w:hAnsi="Calibri" w:cs="Calibri"/>
          <w:b w:val="0"/>
          <w:bCs w:val="0"/>
          <w:color w:val="000000" w:themeColor="text1"/>
        </w:rPr>
        <w:t>Validate integration</w:t>
      </w:r>
    </w:p>
    <w:p w14:paraId="66EF106A" w14:textId="77777777" w:rsidR="004643F4" w:rsidRPr="00EE3BCA" w:rsidRDefault="004643F4" w:rsidP="00483422">
      <w:pPr>
        <w:spacing w:after="0" w:line="240" w:lineRule="auto"/>
        <w:rPr>
          <w:rFonts w:ascii="Calibri" w:hAnsi="Calibri" w:cs="Calibri"/>
        </w:rPr>
      </w:pPr>
    </w:p>
    <w:p w14:paraId="5BF7CCCF" w14:textId="656D43F1" w:rsidR="00DC5375" w:rsidRPr="00BC336F" w:rsidRDefault="00E85674" w:rsidP="005F1431">
      <w:pPr>
        <w:pStyle w:val="NormalWeb"/>
        <w:numPr>
          <w:ilvl w:val="2"/>
          <w:numId w:val="78"/>
        </w:numPr>
        <w:spacing w:before="0" w:beforeAutospacing="0" w:after="0" w:afterAutospacing="0"/>
        <w:jc w:val="both"/>
        <w:rPr>
          <w:rFonts w:ascii="Calibri" w:hAnsi="Calibri" w:cs="Calibri"/>
          <w:color w:val="000000" w:themeColor="text1"/>
        </w:rPr>
      </w:pPr>
      <w:r w:rsidRPr="00BC336F">
        <w:rPr>
          <w:rFonts w:ascii="Calibri" w:hAnsi="Calibri" w:cs="Calibri"/>
          <w:color w:val="000000" w:themeColor="text1"/>
        </w:rPr>
        <w:t>Generate pre-integration and post-integration UMAP plots grouped by timepoint.</w:t>
      </w:r>
      <w:r w:rsidR="00BC336F" w:rsidRPr="00BC336F">
        <w:rPr>
          <w:rFonts w:ascii="Calibri" w:hAnsi="Calibri" w:cs="Calibri"/>
          <w:color w:val="000000" w:themeColor="text1"/>
        </w:rPr>
        <w:t xml:space="preserve"> </w:t>
      </w:r>
      <w:r w:rsidRPr="00BC336F">
        <w:rPr>
          <w:rFonts w:ascii="Calibri" w:hAnsi="Calibri" w:cs="Calibri"/>
          <w:color w:val="000000" w:themeColor="text1"/>
        </w:rPr>
        <w:t>Interpret improved mixing of cells across timepoints as evidence of successful integration.</w:t>
      </w:r>
    </w:p>
    <w:p w14:paraId="61554C9C" w14:textId="77777777" w:rsidR="008F048B" w:rsidRPr="00483422" w:rsidRDefault="008F048B" w:rsidP="00483422">
      <w:pPr>
        <w:pStyle w:val="NormalWeb"/>
        <w:spacing w:before="0" w:beforeAutospacing="0" w:after="0" w:afterAutospacing="0"/>
        <w:jc w:val="both"/>
        <w:rPr>
          <w:rFonts w:ascii="Calibri" w:hAnsi="Calibri" w:cs="Calibri"/>
          <w:color w:val="000000" w:themeColor="text1"/>
        </w:rPr>
      </w:pPr>
    </w:p>
    <w:p w14:paraId="2C349150" w14:textId="28ADF536" w:rsidR="0011154F" w:rsidRPr="00BC336F" w:rsidRDefault="00E85674" w:rsidP="005F1431">
      <w:pPr>
        <w:pStyle w:val="NormalWeb"/>
        <w:numPr>
          <w:ilvl w:val="2"/>
          <w:numId w:val="78"/>
        </w:numPr>
        <w:spacing w:before="0" w:beforeAutospacing="0" w:after="0" w:afterAutospacing="0"/>
        <w:jc w:val="both"/>
        <w:rPr>
          <w:rFonts w:ascii="Calibri" w:hAnsi="Calibri" w:cs="Calibri"/>
          <w:color w:val="000000" w:themeColor="text1"/>
        </w:rPr>
      </w:pPr>
      <w:r w:rsidRPr="00BC336F">
        <w:rPr>
          <w:rFonts w:ascii="Calibri" w:hAnsi="Calibri" w:cs="Calibri"/>
          <w:color w:val="000000" w:themeColor="text1"/>
        </w:rPr>
        <w:t>Compute neighbor mixing before and after integration.</w:t>
      </w:r>
      <w:r w:rsidR="00BC336F" w:rsidRPr="00BC336F">
        <w:rPr>
          <w:rFonts w:ascii="Calibri" w:hAnsi="Calibri" w:cs="Calibri"/>
          <w:color w:val="000000" w:themeColor="text1"/>
        </w:rPr>
        <w:t xml:space="preserve"> </w:t>
      </w:r>
      <w:r w:rsidRPr="00BC336F">
        <w:rPr>
          <w:rFonts w:ascii="Calibri" w:hAnsi="Calibri" w:cs="Calibri"/>
          <w:color w:val="000000" w:themeColor="text1"/>
        </w:rPr>
        <w:t>Calculate cluster composition by timepoint and generate stacked composition plots.</w:t>
      </w:r>
    </w:p>
    <w:p w14:paraId="7376A094" w14:textId="77777777" w:rsidR="008F048B" w:rsidRPr="00483422" w:rsidRDefault="008F048B" w:rsidP="00483422">
      <w:pPr>
        <w:pStyle w:val="NormalWeb"/>
        <w:spacing w:before="0" w:beforeAutospacing="0" w:after="0" w:afterAutospacing="0"/>
        <w:jc w:val="both"/>
        <w:rPr>
          <w:rFonts w:ascii="Calibri" w:hAnsi="Calibri" w:cs="Calibri"/>
          <w:color w:val="000000" w:themeColor="text1"/>
        </w:rPr>
      </w:pPr>
    </w:p>
    <w:p w14:paraId="77B77836" w14:textId="27F7DA37" w:rsidR="0011154F" w:rsidRPr="00483422" w:rsidRDefault="00E85674" w:rsidP="00483422">
      <w:pPr>
        <w:pStyle w:val="NormalWeb"/>
        <w:numPr>
          <w:ilvl w:val="2"/>
          <w:numId w:val="78"/>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t>Save</w:t>
      </w:r>
      <w:r w:rsidR="004643F4" w:rsidRPr="00483422">
        <w:rPr>
          <w:rFonts w:ascii="Calibri" w:hAnsi="Calibri" w:cs="Calibri"/>
          <w:color w:val="000000" w:themeColor="text1"/>
        </w:rPr>
        <w:t xml:space="preserve"> the following outputs:</w:t>
      </w:r>
    </w:p>
    <w:p w14:paraId="5AE6E356" w14:textId="77777777" w:rsidR="008F048B" w:rsidRPr="00483422" w:rsidRDefault="008F048B" w:rsidP="00483422">
      <w:pPr>
        <w:pStyle w:val="NormalWeb"/>
        <w:spacing w:before="0" w:beforeAutospacing="0" w:after="0" w:afterAutospacing="0"/>
        <w:jc w:val="both"/>
        <w:rPr>
          <w:rFonts w:ascii="Calibri" w:hAnsi="Calibri" w:cs="Calibri"/>
          <w:color w:val="000000" w:themeColor="text1"/>
        </w:rPr>
      </w:pPr>
    </w:p>
    <w:p w14:paraId="548B9AC4" w14:textId="77777777" w:rsidR="0011154F" w:rsidRPr="00483422" w:rsidRDefault="00E85674" w:rsidP="00483422">
      <w:pPr>
        <w:pStyle w:val="NormalWeb"/>
        <w:spacing w:before="0" w:beforeAutospacing="0" w:after="0" w:afterAutospacing="0"/>
        <w:ind w:left="1440"/>
        <w:jc w:val="both"/>
        <w:rPr>
          <w:rStyle w:val="HTMLCode"/>
          <w:rFonts w:ascii="Calibri" w:hAnsi="Calibri" w:cs="Calibri"/>
          <w:color w:val="000000" w:themeColor="text1"/>
          <w:sz w:val="24"/>
          <w:szCs w:val="24"/>
        </w:rPr>
      </w:pPr>
      <w:proofErr w:type="spellStart"/>
      <w:r w:rsidRPr="00483422">
        <w:rPr>
          <w:rFonts w:ascii="Calibri" w:hAnsi="Calibri" w:cs="Calibri"/>
        </w:rPr>
        <w:t>U</w:t>
      </w:r>
      <w:r w:rsidRPr="00483422">
        <w:rPr>
          <w:rStyle w:val="HTMLCode"/>
          <w:rFonts w:ascii="Calibri" w:eastAsiaTheme="majorEastAsia" w:hAnsi="Calibri" w:cs="Calibri"/>
          <w:color w:val="000000" w:themeColor="text1"/>
          <w:sz w:val="24"/>
          <w:szCs w:val="24"/>
        </w:rPr>
        <w:t>MAP_preintegration</w:t>
      </w:r>
      <w:proofErr w:type="spellEnd"/>
      <w:r w:rsidRPr="00483422">
        <w:rPr>
          <w:rStyle w:val="HTMLCode"/>
          <w:rFonts w:ascii="Calibri" w:eastAsiaTheme="majorEastAsia" w:hAnsi="Calibri" w:cs="Calibri"/>
          <w:color w:val="000000" w:themeColor="text1"/>
          <w:sz w:val="24"/>
          <w:szCs w:val="24"/>
        </w:rPr>
        <w:t>_*</w:t>
      </w:r>
    </w:p>
    <w:p w14:paraId="0ABD2174" w14:textId="77777777" w:rsidR="0011154F" w:rsidRPr="00483422" w:rsidRDefault="00E85674" w:rsidP="00483422">
      <w:pPr>
        <w:pStyle w:val="NormalWeb"/>
        <w:spacing w:before="0" w:beforeAutospacing="0" w:after="0" w:afterAutospacing="0"/>
        <w:ind w:left="1440"/>
        <w:jc w:val="both"/>
        <w:rPr>
          <w:rFonts w:ascii="Calibri" w:hAnsi="Calibri" w:cs="Calibri"/>
          <w:color w:val="000000" w:themeColor="text1"/>
        </w:rPr>
      </w:pPr>
      <w:proofErr w:type="spellStart"/>
      <w:r w:rsidRPr="00483422">
        <w:rPr>
          <w:rStyle w:val="HTMLCode"/>
          <w:rFonts w:ascii="Calibri" w:eastAsiaTheme="majorEastAsia" w:hAnsi="Calibri" w:cs="Calibri"/>
          <w:color w:val="000000" w:themeColor="text1"/>
          <w:sz w:val="24"/>
          <w:szCs w:val="24"/>
        </w:rPr>
        <w:t>UMAP_postintegration</w:t>
      </w:r>
      <w:proofErr w:type="spellEnd"/>
      <w:r w:rsidRPr="00483422">
        <w:rPr>
          <w:rStyle w:val="HTMLCode"/>
          <w:rFonts w:ascii="Calibri" w:eastAsiaTheme="majorEastAsia" w:hAnsi="Calibri" w:cs="Calibri"/>
          <w:color w:val="000000" w:themeColor="text1"/>
          <w:sz w:val="24"/>
          <w:szCs w:val="24"/>
        </w:rPr>
        <w:t>_*</w:t>
      </w:r>
    </w:p>
    <w:p w14:paraId="14B9273A" w14:textId="77777777" w:rsidR="0011154F" w:rsidRPr="00483422" w:rsidRDefault="00E85674" w:rsidP="00483422">
      <w:pPr>
        <w:pStyle w:val="NormalWeb"/>
        <w:spacing w:before="0" w:beforeAutospacing="0" w:after="0" w:afterAutospacing="0"/>
        <w:ind w:left="1440"/>
        <w:jc w:val="both"/>
        <w:rPr>
          <w:rFonts w:ascii="Calibri" w:hAnsi="Calibri" w:cs="Calibri"/>
          <w:color w:val="000000" w:themeColor="text1"/>
        </w:rPr>
      </w:pPr>
      <w:proofErr w:type="spellStart"/>
      <w:r w:rsidRPr="00483422">
        <w:rPr>
          <w:rStyle w:val="HTMLCode"/>
          <w:rFonts w:ascii="Calibri" w:eastAsiaTheme="majorEastAsia" w:hAnsi="Calibri" w:cs="Calibri"/>
          <w:color w:val="000000" w:themeColor="text1"/>
          <w:sz w:val="24"/>
          <w:szCs w:val="24"/>
        </w:rPr>
        <w:t>integration_diagnostics</w:t>
      </w:r>
      <w:proofErr w:type="spellEnd"/>
      <w:r w:rsidRPr="00483422">
        <w:rPr>
          <w:rStyle w:val="HTMLCode"/>
          <w:rFonts w:ascii="Calibri" w:eastAsiaTheme="majorEastAsia" w:hAnsi="Calibri" w:cs="Calibri"/>
          <w:color w:val="000000" w:themeColor="text1"/>
          <w:sz w:val="24"/>
          <w:szCs w:val="24"/>
        </w:rPr>
        <w:t>_*</w:t>
      </w:r>
    </w:p>
    <w:p w14:paraId="1E228582" w14:textId="77777777" w:rsidR="0011154F" w:rsidRPr="00483422" w:rsidRDefault="00E85674" w:rsidP="00483422">
      <w:pPr>
        <w:pStyle w:val="NormalWeb"/>
        <w:spacing w:before="0" w:beforeAutospacing="0" w:after="0" w:afterAutospacing="0"/>
        <w:ind w:left="1440"/>
        <w:jc w:val="both"/>
        <w:rPr>
          <w:rStyle w:val="HTMLCode"/>
          <w:rFonts w:ascii="Calibri" w:eastAsiaTheme="majorEastAsia" w:hAnsi="Calibri" w:cs="Calibri"/>
          <w:color w:val="000000" w:themeColor="text1"/>
          <w:sz w:val="24"/>
          <w:szCs w:val="24"/>
        </w:rPr>
      </w:pPr>
      <w:proofErr w:type="spellStart"/>
      <w:r w:rsidRPr="00483422">
        <w:rPr>
          <w:rStyle w:val="HTMLCode"/>
          <w:rFonts w:ascii="Calibri" w:eastAsiaTheme="majorEastAsia" w:hAnsi="Calibri" w:cs="Calibri"/>
          <w:color w:val="000000" w:themeColor="text1"/>
          <w:sz w:val="24"/>
          <w:szCs w:val="24"/>
        </w:rPr>
        <w:t>cluster_timepoint_composition</w:t>
      </w:r>
      <w:proofErr w:type="spellEnd"/>
      <w:r w:rsidRPr="00483422">
        <w:rPr>
          <w:rStyle w:val="HTMLCode"/>
          <w:rFonts w:ascii="Calibri" w:eastAsiaTheme="majorEastAsia" w:hAnsi="Calibri" w:cs="Calibri"/>
          <w:color w:val="000000" w:themeColor="text1"/>
          <w:sz w:val="24"/>
          <w:szCs w:val="24"/>
        </w:rPr>
        <w:t>_*</w:t>
      </w:r>
    </w:p>
    <w:p w14:paraId="2C865229" w14:textId="77777777" w:rsidR="002F18A7" w:rsidRPr="00483422" w:rsidRDefault="002F18A7" w:rsidP="00483422">
      <w:pPr>
        <w:pStyle w:val="NormalWeb"/>
        <w:spacing w:before="0" w:beforeAutospacing="0" w:after="0" w:afterAutospacing="0"/>
        <w:ind w:left="360"/>
        <w:jc w:val="both"/>
        <w:rPr>
          <w:rFonts w:ascii="Calibri" w:hAnsi="Calibri" w:cs="Calibri"/>
          <w:color w:val="000000" w:themeColor="text1"/>
        </w:rPr>
      </w:pPr>
    </w:p>
    <w:p w14:paraId="2D6890DD" w14:textId="2470F597" w:rsidR="0011154F" w:rsidRPr="00483422" w:rsidRDefault="00E85674" w:rsidP="00483422">
      <w:pPr>
        <w:pStyle w:val="NormalWeb"/>
        <w:spacing w:before="0" w:beforeAutospacing="0" w:after="0" w:afterAutospacing="0"/>
        <w:jc w:val="both"/>
        <w:rPr>
          <w:rFonts w:ascii="Calibri" w:hAnsi="Calibri" w:cs="Calibri"/>
          <w:color w:val="000000" w:themeColor="text1"/>
        </w:rPr>
      </w:pPr>
      <w:r w:rsidRPr="00483422">
        <w:rPr>
          <w:rStyle w:val="Strong"/>
          <w:rFonts w:ascii="Calibri" w:eastAsiaTheme="majorEastAsia" w:hAnsi="Calibri" w:cs="Calibri"/>
          <w:b w:val="0"/>
          <w:bCs w:val="0"/>
          <w:color w:val="000000" w:themeColor="text1"/>
        </w:rPr>
        <w:t>C</w:t>
      </w:r>
      <w:r w:rsidR="00BC336F">
        <w:rPr>
          <w:rStyle w:val="Strong"/>
          <w:rFonts w:ascii="Calibri" w:eastAsiaTheme="majorEastAsia" w:hAnsi="Calibri" w:cs="Calibri"/>
          <w:b w:val="0"/>
          <w:bCs w:val="0"/>
          <w:color w:val="000000" w:themeColor="text1"/>
        </w:rPr>
        <w:t>aution</w:t>
      </w:r>
      <w:r w:rsidRPr="00483422">
        <w:rPr>
          <w:rStyle w:val="Strong"/>
          <w:rFonts w:ascii="Calibri" w:eastAsiaTheme="majorEastAsia" w:hAnsi="Calibri" w:cs="Calibri"/>
          <w:color w:val="000000" w:themeColor="text1"/>
        </w:rPr>
        <w:t>:</w:t>
      </w:r>
      <w:r w:rsidR="008F7C8D" w:rsidRPr="00483422">
        <w:rPr>
          <w:rStyle w:val="Strong"/>
          <w:rFonts w:ascii="Calibri" w:eastAsiaTheme="majorEastAsia" w:hAnsi="Calibri" w:cs="Calibri"/>
          <w:color w:val="000000" w:themeColor="text1"/>
        </w:rPr>
        <w:t xml:space="preserve"> </w:t>
      </w:r>
      <w:r w:rsidRPr="00483422">
        <w:rPr>
          <w:rFonts w:ascii="Calibri" w:hAnsi="Calibri" w:cs="Calibri"/>
          <w:color w:val="000000" w:themeColor="text1"/>
        </w:rPr>
        <w:t>Expect reduced timepoint segregation after integration, increased neighbor mixing, and multi-timepoint contribution to most clusters without complete loss of biologically meaningful structure.</w:t>
      </w:r>
    </w:p>
    <w:p w14:paraId="56FCE537" w14:textId="77777777" w:rsidR="008F7C8D" w:rsidRPr="00483422" w:rsidRDefault="008F7C8D" w:rsidP="00483422">
      <w:pPr>
        <w:pStyle w:val="NormalWeb"/>
        <w:spacing w:before="0" w:beforeAutospacing="0" w:after="0" w:afterAutospacing="0"/>
        <w:jc w:val="both"/>
        <w:rPr>
          <w:rFonts w:ascii="Calibri" w:hAnsi="Calibri" w:cs="Calibri"/>
          <w:color w:val="000000" w:themeColor="text1"/>
        </w:rPr>
      </w:pPr>
    </w:p>
    <w:p w14:paraId="1F8A3073" w14:textId="4CE31AFC" w:rsidR="0011154F" w:rsidRPr="007973AE" w:rsidRDefault="00E85674" w:rsidP="00483422">
      <w:pPr>
        <w:pStyle w:val="Heading3"/>
        <w:numPr>
          <w:ilvl w:val="0"/>
          <w:numId w:val="86"/>
        </w:numPr>
        <w:spacing w:before="0" w:after="0" w:line="240" w:lineRule="auto"/>
        <w:jc w:val="both"/>
        <w:rPr>
          <w:rStyle w:val="Strong"/>
          <w:rFonts w:ascii="Calibri" w:hAnsi="Calibri" w:cs="Calibri"/>
          <w:color w:val="000000" w:themeColor="text1"/>
          <w:sz w:val="24"/>
          <w:szCs w:val="24"/>
        </w:rPr>
      </w:pPr>
      <w:r w:rsidRPr="007973AE">
        <w:rPr>
          <w:rStyle w:val="Strong"/>
          <w:rFonts w:ascii="Calibri" w:hAnsi="Calibri" w:cs="Calibri"/>
          <w:color w:val="000000" w:themeColor="text1"/>
          <w:sz w:val="24"/>
          <w:szCs w:val="24"/>
        </w:rPr>
        <w:t>Annotate clusters and validate marker structure</w:t>
      </w:r>
    </w:p>
    <w:p w14:paraId="4F6B6668" w14:textId="77777777" w:rsidR="00BC336F" w:rsidRPr="00BC336F" w:rsidRDefault="00BC336F" w:rsidP="00BC336F">
      <w:pPr>
        <w:spacing w:after="0"/>
      </w:pPr>
    </w:p>
    <w:p w14:paraId="13716E2B" w14:textId="718A1084" w:rsidR="0011154F" w:rsidRPr="00483422" w:rsidRDefault="00E85674" w:rsidP="00483422">
      <w:pPr>
        <w:pStyle w:val="Heading5"/>
        <w:numPr>
          <w:ilvl w:val="1"/>
          <w:numId w:val="86"/>
        </w:numPr>
        <w:spacing w:before="0" w:after="0" w:line="240" w:lineRule="auto"/>
        <w:jc w:val="both"/>
        <w:rPr>
          <w:rStyle w:val="Strong"/>
          <w:rFonts w:ascii="Calibri" w:hAnsi="Calibri" w:cs="Calibri"/>
          <w:b w:val="0"/>
          <w:bCs w:val="0"/>
          <w:color w:val="000000" w:themeColor="text1"/>
        </w:rPr>
      </w:pPr>
      <w:r w:rsidRPr="00483422">
        <w:rPr>
          <w:rStyle w:val="Strong"/>
          <w:rFonts w:ascii="Calibri" w:hAnsi="Calibri" w:cs="Calibri"/>
          <w:b w:val="0"/>
          <w:bCs w:val="0"/>
          <w:color w:val="000000" w:themeColor="text1"/>
        </w:rPr>
        <w:t>Score malaria-relevant modules</w:t>
      </w:r>
    </w:p>
    <w:p w14:paraId="1AE442C2" w14:textId="77777777" w:rsidR="00E65180" w:rsidRPr="00EE3BCA" w:rsidRDefault="00E65180" w:rsidP="00EE3BCA">
      <w:pPr>
        <w:spacing w:after="0"/>
        <w:rPr>
          <w:rFonts w:ascii="Calibri" w:hAnsi="Calibri" w:cs="Calibri"/>
        </w:rPr>
      </w:pPr>
    </w:p>
    <w:p w14:paraId="615122D4" w14:textId="3D2B5629" w:rsidR="00E65180" w:rsidRPr="00483422"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t xml:space="preserve">Run </w:t>
      </w:r>
      <w:proofErr w:type="spellStart"/>
      <w:proofErr w:type="gramStart"/>
      <w:r w:rsidRPr="00EE3BCA">
        <w:rPr>
          <w:rFonts w:ascii="Calibri" w:hAnsi="Calibri" w:cs="Calibri"/>
        </w:rPr>
        <w:t>AddModuleScore</w:t>
      </w:r>
      <w:proofErr w:type="spellEnd"/>
      <w:r w:rsidRPr="00EE3BCA">
        <w:rPr>
          <w:rFonts w:ascii="Calibri" w:hAnsi="Calibri" w:cs="Calibri"/>
        </w:rPr>
        <w:t>(</w:t>
      </w:r>
      <w:proofErr w:type="gramEnd"/>
      <w:r w:rsidRPr="00EE3BCA">
        <w:rPr>
          <w:rFonts w:ascii="Calibri" w:hAnsi="Calibri" w:cs="Calibri"/>
        </w:rPr>
        <w:t>)</w:t>
      </w:r>
      <w:r w:rsidRPr="00483422">
        <w:rPr>
          <w:rFonts w:ascii="Calibri" w:hAnsi="Calibri" w:cs="Calibri"/>
          <w:color w:val="000000" w:themeColor="text1"/>
        </w:rPr>
        <w:t xml:space="preserve"> for the predefined malaria CD4⁺ T-cell panels.</w:t>
      </w:r>
    </w:p>
    <w:p w14:paraId="6B85A224" w14:textId="77777777" w:rsidR="00E65180" w:rsidRPr="00483422" w:rsidRDefault="00E65180" w:rsidP="00483422">
      <w:pPr>
        <w:pStyle w:val="NormalWeb"/>
        <w:spacing w:before="0" w:beforeAutospacing="0" w:after="0" w:afterAutospacing="0"/>
        <w:ind w:left="1224"/>
        <w:jc w:val="both"/>
        <w:rPr>
          <w:rFonts w:ascii="Calibri" w:hAnsi="Calibri" w:cs="Calibri"/>
          <w:color w:val="000000" w:themeColor="text1"/>
        </w:rPr>
      </w:pPr>
    </w:p>
    <w:p w14:paraId="5C66A426" w14:textId="2DDC62E6" w:rsidR="0011154F" w:rsidRPr="00483422"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t>Save cluster-level module means and module rankings.</w:t>
      </w:r>
    </w:p>
    <w:p w14:paraId="64C9F9B2" w14:textId="77777777" w:rsidR="00E65180" w:rsidRPr="00483422" w:rsidRDefault="00E65180" w:rsidP="00483422">
      <w:pPr>
        <w:pStyle w:val="NormalWeb"/>
        <w:spacing w:before="0" w:beforeAutospacing="0" w:after="0" w:afterAutospacing="0"/>
        <w:jc w:val="both"/>
        <w:rPr>
          <w:rFonts w:ascii="Calibri" w:hAnsi="Calibri" w:cs="Calibri"/>
          <w:color w:val="000000" w:themeColor="text1"/>
        </w:rPr>
      </w:pPr>
    </w:p>
    <w:p w14:paraId="68B43838" w14:textId="3B6582C0" w:rsidR="0011154F" w:rsidRPr="00483422" w:rsidRDefault="00E85674" w:rsidP="00483422">
      <w:pPr>
        <w:pStyle w:val="Heading5"/>
        <w:numPr>
          <w:ilvl w:val="1"/>
          <w:numId w:val="86"/>
        </w:numPr>
        <w:spacing w:before="0" w:after="0" w:line="240" w:lineRule="auto"/>
        <w:jc w:val="both"/>
        <w:rPr>
          <w:rFonts w:ascii="Calibri" w:hAnsi="Calibri" w:cs="Calibri"/>
          <w:color w:val="000000" w:themeColor="text1"/>
        </w:rPr>
      </w:pPr>
      <w:r w:rsidRPr="00483422">
        <w:rPr>
          <w:rStyle w:val="Strong"/>
          <w:rFonts w:ascii="Calibri" w:hAnsi="Calibri" w:cs="Calibri"/>
          <w:b w:val="0"/>
          <w:bCs w:val="0"/>
          <w:color w:val="000000" w:themeColor="text1"/>
        </w:rPr>
        <w:t>Run example module scoring mentioned in the</w:t>
      </w:r>
      <w:r w:rsidRPr="00483422">
        <w:rPr>
          <w:rStyle w:val="Strong"/>
          <w:rFonts w:ascii="Calibri" w:hAnsi="Calibri" w:cs="Calibri"/>
          <w:color w:val="000000" w:themeColor="text1"/>
        </w:rPr>
        <w:t xml:space="preserve"> supplementary file 2</w:t>
      </w:r>
    </w:p>
    <w:p w14:paraId="262C625C" w14:textId="77777777" w:rsidR="00E65180" w:rsidRPr="00483422" w:rsidRDefault="00E65180" w:rsidP="00483422">
      <w:pPr>
        <w:pStyle w:val="Heading4"/>
        <w:spacing w:before="0" w:after="0" w:line="240" w:lineRule="auto"/>
        <w:jc w:val="both"/>
        <w:rPr>
          <w:rStyle w:val="Strong"/>
          <w:rFonts w:ascii="Calibri" w:hAnsi="Calibri" w:cs="Calibri"/>
          <w:b w:val="0"/>
          <w:bCs w:val="0"/>
          <w:i w:val="0"/>
          <w:color w:val="000000" w:themeColor="text1"/>
        </w:rPr>
      </w:pPr>
    </w:p>
    <w:p w14:paraId="27A8AEC7" w14:textId="6CAD039F" w:rsidR="0011154F" w:rsidRPr="00483422" w:rsidRDefault="00E85674" w:rsidP="00483422">
      <w:pPr>
        <w:pStyle w:val="Heading5"/>
        <w:numPr>
          <w:ilvl w:val="1"/>
          <w:numId w:val="86"/>
        </w:numPr>
        <w:spacing w:before="0" w:after="0" w:line="240" w:lineRule="auto"/>
        <w:jc w:val="both"/>
        <w:rPr>
          <w:rStyle w:val="Strong"/>
          <w:rFonts w:ascii="Calibri" w:hAnsi="Calibri" w:cs="Calibri"/>
          <w:b w:val="0"/>
          <w:bCs w:val="0"/>
          <w:color w:val="000000" w:themeColor="text1"/>
        </w:rPr>
      </w:pPr>
      <w:r w:rsidRPr="00483422">
        <w:rPr>
          <w:rStyle w:val="Strong"/>
          <w:rFonts w:ascii="Calibri" w:hAnsi="Calibri" w:cs="Calibri"/>
          <w:b w:val="0"/>
          <w:bCs w:val="0"/>
          <w:color w:val="000000" w:themeColor="text1"/>
        </w:rPr>
        <w:t>Assign predicted cluster labels</w:t>
      </w:r>
    </w:p>
    <w:p w14:paraId="46096AB3" w14:textId="77777777" w:rsidR="00E65180" w:rsidRPr="00EE3BCA" w:rsidRDefault="00E65180" w:rsidP="00EE3BCA">
      <w:pPr>
        <w:spacing w:after="0" w:line="240" w:lineRule="auto"/>
        <w:rPr>
          <w:rFonts w:ascii="Calibri" w:hAnsi="Calibri" w:cs="Calibri"/>
        </w:rPr>
      </w:pPr>
    </w:p>
    <w:p w14:paraId="0D45CD9B" w14:textId="0D7CB714" w:rsidR="0011154F" w:rsidRPr="00483422"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t>Assign the top-ranked module to each cluster as the predicted label.</w:t>
      </w:r>
    </w:p>
    <w:p w14:paraId="2E3D9C1B" w14:textId="77777777" w:rsidR="00E65180" w:rsidRPr="00C15B67" w:rsidRDefault="00E65180" w:rsidP="00E65180">
      <w:pPr>
        <w:pStyle w:val="NormalWeb"/>
        <w:spacing w:before="0" w:beforeAutospacing="0" w:after="0" w:afterAutospacing="0"/>
        <w:ind w:left="1224"/>
        <w:jc w:val="both"/>
        <w:rPr>
          <w:rFonts w:ascii="Calibri" w:hAnsi="Calibri" w:cs="Calibri"/>
          <w:color w:val="000000" w:themeColor="text1"/>
        </w:rPr>
      </w:pPr>
    </w:p>
    <w:p w14:paraId="49ED6775" w14:textId="5CD483B3" w:rsidR="0011154F" w:rsidRPr="00C15B67" w:rsidRDefault="00E85674" w:rsidP="00E65180">
      <w:pPr>
        <w:pStyle w:val="NormalWeb"/>
        <w:numPr>
          <w:ilvl w:val="2"/>
          <w:numId w:val="86"/>
        </w:numPr>
        <w:spacing w:before="0" w:beforeAutospacing="0" w:after="0" w:afterAutospacing="0"/>
        <w:jc w:val="both"/>
        <w:rPr>
          <w:rFonts w:ascii="Calibri" w:hAnsi="Calibri" w:cs="Calibri"/>
          <w:color w:val="000000" w:themeColor="text1"/>
        </w:rPr>
      </w:pPr>
      <w:r w:rsidRPr="00C15B67">
        <w:rPr>
          <w:rFonts w:ascii="Calibri" w:hAnsi="Calibri" w:cs="Calibri"/>
          <w:color w:val="000000" w:themeColor="text1"/>
        </w:rPr>
        <w:t>Save:</w:t>
      </w:r>
    </w:p>
    <w:p w14:paraId="33A6DD87" w14:textId="77777777" w:rsidR="0011154F" w:rsidRPr="00C15B67" w:rsidRDefault="00E85674" w:rsidP="00E65180">
      <w:pPr>
        <w:pStyle w:val="NormalWeb"/>
        <w:spacing w:before="0" w:beforeAutospacing="0" w:after="0" w:afterAutospacing="0"/>
        <w:ind w:left="1224"/>
        <w:jc w:val="both"/>
        <w:rPr>
          <w:rFonts w:ascii="Calibri" w:hAnsi="Calibri" w:cs="Calibri"/>
          <w:color w:val="000000" w:themeColor="text1"/>
        </w:rPr>
      </w:pPr>
      <w:proofErr w:type="spellStart"/>
      <w:r w:rsidRPr="00C15B67">
        <w:rPr>
          <w:rStyle w:val="HTMLCode"/>
          <w:rFonts w:ascii="Calibri" w:eastAsiaTheme="majorEastAsia" w:hAnsi="Calibri" w:cs="Calibri"/>
          <w:color w:val="000000" w:themeColor="text1"/>
          <w:sz w:val="24"/>
          <w:szCs w:val="24"/>
        </w:rPr>
        <w:t>cluster_module_score_means</w:t>
      </w:r>
      <w:proofErr w:type="spellEnd"/>
      <w:r w:rsidRPr="00C15B67">
        <w:rPr>
          <w:rStyle w:val="HTMLCode"/>
          <w:rFonts w:ascii="Calibri" w:eastAsiaTheme="majorEastAsia" w:hAnsi="Calibri" w:cs="Calibri"/>
          <w:color w:val="000000" w:themeColor="text1"/>
          <w:sz w:val="24"/>
          <w:szCs w:val="24"/>
        </w:rPr>
        <w:t>_*</w:t>
      </w:r>
    </w:p>
    <w:p w14:paraId="238D5EB5" w14:textId="77777777" w:rsidR="0011154F" w:rsidRPr="00C15B67" w:rsidRDefault="00E85674" w:rsidP="00E65180">
      <w:pPr>
        <w:pStyle w:val="NormalWeb"/>
        <w:spacing w:before="0" w:beforeAutospacing="0" w:after="0" w:afterAutospacing="0"/>
        <w:ind w:left="1224"/>
        <w:jc w:val="both"/>
        <w:rPr>
          <w:rFonts w:ascii="Calibri" w:hAnsi="Calibri" w:cs="Calibri"/>
          <w:color w:val="000000" w:themeColor="text1"/>
        </w:rPr>
      </w:pPr>
      <w:proofErr w:type="spellStart"/>
      <w:r w:rsidRPr="00C15B67">
        <w:rPr>
          <w:rStyle w:val="HTMLCode"/>
          <w:rFonts w:ascii="Calibri" w:eastAsiaTheme="majorEastAsia" w:hAnsi="Calibri" w:cs="Calibri"/>
          <w:color w:val="000000" w:themeColor="text1"/>
          <w:sz w:val="24"/>
          <w:szCs w:val="24"/>
        </w:rPr>
        <w:t>cluster_module_score_rankings</w:t>
      </w:r>
      <w:proofErr w:type="spellEnd"/>
      <w:r w:rsidRPr="00C15B67">
        <w:rPr>
          <w:rStyle w:val="HTMLCode"/>
          <w:rFonts w:ascii="Calibri" w:eastAsiaTheme="majorEastAsia" w:hAnsi="Calibri" w:cs="Calibri"/>
          <w:color w:val="000000" w:themeColor="text1"/>
          <w:sz w:val="24"/>
          <w:szCs w:val="24"/>
        </w:rPr>
        <w:t>_*</w:t>
      </w:r>
    </w:p>
    <w:p w14:paraId="0177175B" w14:textId="77777777" w:rsidR="0011154F" w:rsidRPr="00483422" w:rsidRDefault="00E85674" w:rsidP="00483422">
      <w:pPr>
        <w:pStyle w:val="NormalWeb"/>
        <w:spacing w:before="0" w:beforeAutospacing="0" w:after="0" w:afterAutospacing="0"/>
        <w:ind w:left="1224"/>
        <w:jc w:val="both"/>
        <w:rPr>
          <w:rStyle w:val="HTMLCode"/>
          <w:rFonts w:ascii="Calibri" w:eastAsiaTheme="majorEastAsia" w:hAnsi="Calibri" w:cs="Calibri"/>
          <w:color w:val="000000" w:themeColor="text1"/>
          <w:sz w:val="24"/>
          <w:szCs w:val="24"/>
        </w:rPr>
      </w:pPr>
      <w:proofErr w:type="spellStart"/>
      <w:r w:rsidRPr="00483422">
        <w:rPr>
          <w:rStyle w:val="HTMLCode"/>
          <w:rFonts w:ascii="Calibri" w:eastAsiaTheme="majorEastAsia" w:hAnsi="Calibri" w:cs="Calibri"/>
          <w:color w:val="000000" w:themeColor="text1"/>
          <w:sz w:val="24"/>
          <w:szCs w:val="24"/>
        </w:rPr>
        <w:t>cluster_predicted_labels</w:t>
      </w:r>
      <w:proofErr w:type="spellEnd"/>
      <w:r w:rsidRPr="00483422">
        <w:rPr>
          <w:rStyle w:val="HTMLCode"/>
          <w:rFonts w:ascii="Calibri" w:eastAsiaTheme="majorEastAsia" w:hAnsi="Calibri" w:cs="Calibri"/>
          <w:color w:val="000000" w:themeColor="text1"/>
          <w:sz w:val="24"/>
          <w:szCs w:val="24"/>
        </w:rPr>
        <w:t>_*</w:t>
      </w:r>
    </w:p>
    <w:p w14:paraId="2AF34899" w14:textId="77777777" w:rsidR="00E65180" w:rsidRPr="00483422" w:rsidRDefault="00E65180" w:rsidP="00483422">
      <w:pPr>
        <w:pStyle w:val="NormalWeb"/>
        <w:spacing w:before="0" w:beforeAutospacing="0" w:after="0" w:afterAutospacing="0"/>
        <w:ind w:left="1224"/>
        <w:jc w:val="both"/>
        <w:rPr>
          <w:rFonts w:ascii="Calibri" w:hAnsi="Calibri" w:cs="Calibri"/>
          <w:color w:val="000000" w:themeColor="text1"/>
        </w:rPr>
      </w:pPr>
    </w:p>
    <w:p w14:paraId="50C7AA1E" w14:textId="0D671CA0" w:rsidR="0011154F" w:rsidRPr="00483422" w:rsidRDefault="00E85674" w:rsidP="00483422">
      <w:pPr>
        <w:pStyle w:val="Heading5"/>
        <w:numPr>
          <w:ilvl w:val="1"/>
          <w:numId w:val="86"/>
        </w:numPr>
        <w:spacing w:before="0" w:after="0" w:line="240" w:lineRule="auto"/>
        <w:jc w:val="both"/>
        <w:rPr>
          <w:rStyle w:val="Strong"/>
          <w:rFonts w:ascii="Calibri" w:hAnsi="Calibri" w:cs="Calibri"/>
          <w:b w:val="0"/>
          <w:bCs w:val="0"/>
          <w:color w:val="000000" w:themeColor="text1"/>
        </w:rPr>
      </w:pPr>
      <w:r w:rsidRPr="00483422">
        <w:rPr>
          <w:rStyle w:val="Strong"/>
          <w:rFonts w:ascii="Calibri" w:hAnsi="Calibri" w:cs="Calibri"/>
          <w:b w:val="0"/>
          <w:bCs w:val="0"/>
          <w:color w:val="000000" w:themeColor="text1"/>
        </w:rPr>
        <w:t>Validate clusters with canonical markers</w:t>
      </w:r>
    </w:p>
    <w:p w14:paraId="4535568B" w14:textId="77777777" w:rsidR="00E65180" w:rsidRPr="00EE3BCA" w:rsidRDefault="00E65180" w:rsidP="00EE3BCA">
      <w:pPr>
        <w:spacing w:after="0" w:line="240" w:lineRule="auto"/>
        <w:rPr>
          <w:rFonts w:ascii="Calibri" w:hAnsi="Calibri" w:cs="Calibri"/>
        </w:rPr>
      </w:pPr>
    </w:p>
    <w:p w14:paraId="16D61340" w14:textId="7F21CCD2" w:rsidR="0011154F" w:rsidRPr="00483422"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t xml:space="preserve">Run marker-validation </w:t>
      </w:r>
      <w:proofErr w:type="spellStart"/>
      <w:r w:rsidRPr="00483422">
        <w:rPr>
          <w:rFonts w:ascii="Calibri" w:hAnsi="Calibri" w:cs="Calibri"/>
          <w:color w:val="000000" w:themeColor="text1"/>
        </w:rPr>
        <w:t>DotPlots</w:t>
      </w:r>
      <w:proofErr w:type="spellEnd"/>
      <w:r w:rsidRPr="00483422">
        <w:rPr>
          <w:rFonts w:ascii="Calibri" w:hAnsi="Calibri" w:cs="Calibri"/>
          <w:color w:val="000000" w:themeColor="text1"/>
        </w:rPr>
        <w:t xml:space="preserve"> and </w:t>
      </w:r>
      <w:proofErr w:type="spellStart"/>
      <w:r w:rsidRPr="00483422">
        <w:rPr>
          <w:rFonts w:ascii="Calibri" w:hAnsi="Calibri" w:cs="Calibri"/>
          <w:color w:val="000000" w:themeColor="text1"/>
        </w:rPr>
        <w:t>FeaturePlots</w:t>
      </w:r>
      <w:proofErr w:type="spellEnd"/>
      <w:r w:rsidRPr="00483422">
        <w:rPr>
          <w:rFonts w:ascii="Calibri" w:hAnsi="Calibri" w:cs="Calibri"/>
          <w:color w:val="000000" w:themeColor="text1"/>
        </w:rPr>
        <w:t xml:space="preserve"> using the canonical marker panel.</w:t>
      </w:r>
    </w:p>
    <w:p w14:paraId="22AF92D6" w14:textId="77777777" w:rsidR="00E65180" w:rsidRPr="00483422" w:rsidRDefault="00E65180" w:rsidP="00483422">
      <w:pPr>
        <w:pStyle w:val="NormalWeb"/>
        <w:spacing w:before="0" w:beforeAutospacing="0" w:after="0" w:afterAutospacing="0"/>
        <w:ind w:left="1224"/>
        <w:jc w:val="both"/>
        <w:rPr>
          <w:rFonts w:ascii="Calibri" w:hAnsi="Calibri" w:cs="Calibri"/>
          <w:color w:val="000000" w:themeColor="text1"/>
        </w:rPr>
      </w:pPr>
    </w:p>
    <w:p w14:paraId="2DAD2EBB" w14:textId="26E7F83C" w:rsidR="0011154F" w:rsidRPr="00483422"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t>Save:</w:t>
      </w:r>
    </w:p>
    <w:p w14:paraId="67E6836A" w14:textId="77777777" w:rsidR="0011154F" w:rsidRPr="00483422" w:rsidRDefault="00E85674" w:rsidP="00483422">
      <w:pPr>
        <w:pStyle w:val="NormalWeb"/>
        <w:spacing w:before="0" w:beforeAutospacing="0" w:after="0" w:afterAutospacing="0"/>
        <w:ind w:left="1224"/>
        <w:jc w:val="both"/>
        <w:rPr>
          <w:rFonts w:ascii="Calibri" w:hAnsi="Calibri" w:cs="Calibri"/>
          <w:color w:val="000000" w:themeColor="text1"/>
        </w:rPr>
      </w:pPr>
      <w:proofErr w:type="spellStart"/>
      <w:r w:rsidRPr="00483422">
        <w:rPr>
          <w:rStyle w:val="HTMLCode"/>
          <w:rFonts w:ascii="Calibri" w:eastAsiaTheme="majorEastAsia" w:hAnsi="Calibri" w:cs="Calibri"/>
          <w:color w:val="000000" w:themeColor="text1"/>
          <w:sz w:val="24"/>
          <w:szCs w:val="24"/>
        </w:rPr>
        <w:t>DotPlot_marker_validation</w:t>
      </w:r>
      <w:proofErr w:type="spellEnd"/>
      <w:r w:rsidRPr="00483422">
        <w:rPr>
          <w:rStyle w:val="HTMLCode"/>
          <w:rFonts w:ascii="Calibri" w:eastAsiaTheme="majorEastAsia" w:hAnsi="Calibri" w:cs="Calibri"/>
          <w:color w:val="000000" w:themeColor="text1"/>
          <w:sz w:val="24"/>
          <w:szCs w:val="24"/>
        </w:rPr>
        <w:t>_*</w:t>
      </w:r>
    </w:p>
    <w:p w14:paraId="114C5E4A" w14:textId="77777777" w:rsidR="0011154F" w:rsidRDefault="00E85674" w:rsidP="00483422">
      <w:pPr>
        <w:pStyle w:val="NormalWeb"/>
        <w:spacing w:before="0" w:beforeAutospacing="0" w:after="0" w:afterAutospacing="0"/>
        <w:ind w:left="1224"/>
        <w:jc w:val="both"/>
        <w:rPr>
          <w:rStyle w:val="HTMLCode"/>
          <w:rFonts w:ascii="Calibri" w:eastAsiaTheme="majorEastAsia" w:hAnsi="Calibri" w:cs="Calibri"/>
          <w:color w:val="000000" w:themeColor="text1"/>
          <w:sz w:val="24"/>
          <w:szCs w:val="24"/>
        </w:rPr>
      </w:pPr>
      <w:proofErr w:type="spellStart"/>
      <w:r w:rsidRPr="00483422">
        <w:rPr>
          <w:rStyle w:val="HTMLCode"/>
          <w:rFonts w:ascii="Calibri" w:eastAsiaTheme="majorEastAsia" w:hAnsi="Calibri" w:cs="Calibri"/>
          <w:color w:val="000000" w:themeColor="text1"/>
          <w:sz w:val="24"/>
          <w:szCs w:val="24"/>
        </w:rPr>
        <w:t>FeaturePlot_marker_validation</w:t>
      </w:r>
      <w:proofErr w:type="spellEnd"/>
      <w:r w:rsidRPr="00483422">
        <w:rPr>
          <w:rStyle w:val="HTMLCode"/>
          <w:rFonts w:ascii="Calibri" w:eastAsiaTheme="majorEastAsia" w:hAnsi="Calibri" w:cs="Calibri"/>
          <w:color w:val="000000" w:themeColor="text1"/>
          <w:sz w:val="24"/>
          <w:szCs w:val="24"/>
        </w:rPr>
        <w:t>_*</w:t>
      </w:r>
    </w:p>
    <w:p w14:paraId="1F2C3CF3" w14:textId="77777777" w:rsidR="00483422" w:rsidRPr="00483422" w:rsidRDefault="00483422" w:rsidP="00483422">
      <w:pPr>
        <w:pStyle w:val="NormalWeb"/>
        <w:spacing w:before="0" w:beforeAutospacing="0" w:after="0" w:afterAutospacing="0"/>
        <w:ind w:left="1224"/>
        <w:jc w:val="both"/>
        <w:rPr>
          <w:rFonts w:ascii="Calibri" w:hAnsi="Calibri" w:cs="Calibri"/>
          <w:color w:val="000000" w:themeColor="text1"/>
        </w:rPr>
      </w:pPr>
    </w:p>
    <w:p w14:paraId="39C9FC1F" w14:textId="063963AF" w:rsidR="0011154F" w:rsidRPr="00483422" w:rsidRDefault="00E85674" w:rsidP="00483422">
      <w:pPr>
        <w:pStyle w:val="NormalWeb"/>
        <w:spacing w:before="0" w:beforeAutospacing="0" w:after="0" w:afterAutospacing="0"/>
        <w:jc w:val="both"/>
        <w:rPr>
          <w:rFonts w:ascii="Calibri" w:hAnsi="Calibri" w:cs="Calibri"/>
          <w:color w:val="000000" w:themeColor="text1"/>
        </w:rPr>
      </w:pPr>
      <w:r w:rsidRPr="00483422">
        <w:rPr>
          <w:rStyle w:val="Strong"/>
          <w:rFonts w:ascii="Calibri" w:eastAsiaTheme="majorEastAsia" w:hAnsi="Calibri" w:cs="Calibri"/>
          <w:b w:val="0"/>
          <w:bCs w:val="0"/>
          <w:color w:val="000000" w:themeColor="text1"/>
        </w:rPr>
        <w:t>C</w:t>
      </w:r>
      <w:r w:rsidR="00BC336F">
        <w:rPr>
          <w:rStyle w:val="Strong"/>
          <w:rFonts w:ascii="Calibri" w:eastAsiaTheme="majorEastAsia" w:hAnsi="Calibri" w:cs="Calibri"/>
          <w:b w:val="0"/>
          <w:bCs w:val="0"/>
          <w:color w:val="000000" w:themeColor="text1"/>
        </w:rPr>
        <w:t>aution</w:t>
      </w:r>
      <w:r w:rsidRPr="00483422">
        <w:rPr>
          <w:rStyle w:val="Strong"/>
          <w:rFonts w:ascii="Calibri" w:eastAsiaTheme="majorEastAsia" w:hAnsi="Calibri" w:cs="Calibri"/>
          <w:b w:val="0"/>
          <w:bCs w:val="0"/>
          <w:color w:val="000000" w:themeColor="text1"/>
        </w:rPr>
        <w:t>:</w:t>
      </w:r>
      <w:r w:rsidR="00E65180" w:rsidRPr="00483422">
        <w:rPr>
          <w:rStyle w:val="Strong"/>
          <w:rFonts w:ascii="Calibri" w:eastAsiaTheme="majorEastAsia" w:hAnsi="Calibri" w:cs="Calibri"/>
          <w:color w:val="000000" w:themeColor="text1"/>
        </w:rPr>
        <w:t xml:space="preserve"> </w:t>
      </w:r>
      <w:r w:rsidRPr="00483422">
        <w:rPr>
          <w:rFonts w:ascii="Calibri" w:hAnsi="Calibri" w:cs="Calibri"/>
          <w:color w:val="000000" w:themeColor="text1"/>
        </w:rPr>
        <w:t>Expect concordant expression of multiple canonical genes per functional state, not isolated single-gene signals.</w:t>
      </w:r>
    </w:p>
    <w:p w14:paraId="63B1A54C" w14:textId="77777777" w:rsidR="00E65180" w:rsidRPr="00483422" w:rsidRDefault="00E65180" w:rsidP="00483422">
      <w:pPr>
        <w:pStyle w:val="NormalWeb"/>
        <w:spacing w:before="0" w:beforeAutospacing="0" w:after="0" w:afterAutospacing="0"/>
        <w:jc w:val="both"/>
        <w:rPr>
          <w:rFonts w:ascii="Calibri" w:hAnsi="Calibri" w:cs="Calibri"/>
          <w:color w:val="000000" w:themeColor="text1"/>
        </w:rPr>
      </w:pPr>
    </w:p>
    <w:p w14:paraId="14DA16CB" w14:textId="07E30501" w:rsidR="0011154F" w:rsidRPr="007973AE" w:rsidRDefault="00E85674" w:rsidP="00483422">
      <w:pPr>
        <w:pStyle w:val="Heading3"/>
        <w:numPr>
          <w:ilvl w:val="0"/>
          <w:numId w:val="86"/>
        </w:numPr>
        <w:spacing w:before="0" w:after="0" w:line="240" w:lineRule="auto"/>
        <w:jc w:val="both"/>
        <w:rPr>
          <w:rStyle w:val="Strong"/>
          <w:rFonts w:ascii="Calibri" w:hAnsi="Calibri" w:cs="Calibri"/>
          <w:color w:val="000000" w:themeColor="text1"/>
          <w:sz w:val="24"/>
          <w:szCs w:val="24"/>
        </w:rPr>
      </w:pPr>
      <w:r w:rsidRPr="007973AE">
        <w:rPr>
          <w:rStyle w:val="Strong"/>
          <w:rFonts w:ascii="Calibri" w:hAnsi="Calibri" w:cs="Calibri"/>
          <w:color w:val="000000" w:themeColor="text1"/>
          <w:sz w:val="24"/>
          <w:szCs w:val="24"/>
        </w:rPr>
        <w:lastRenderedPageBreak/>
        <w:t xml:space="preserve">Identify markers and perform differential </w:t>
      </w:r>
      <w:r w:rsidR="00E65180" w:rsidRPr="007973AE">
        <w:rPr>
          <w:rStyle w:val="Strong"/>
          <w:rFonts w:ascii="Calibri" w:hAnsi="Calibri" w:cs="Calibri"/>
          <w:color w:val="000000" w:themeColor="text1"/>
          <w:sz w:val="24"/>
          <w:szCs w:val="24"/>
        </w:rPr>
        <w:t>expressions.</w:t>
      </w:r>
    </w:p>
    <w:p w14:paraId="7714D39E" w14:textId="77777777" w:rsidR="00E65180" w:rsidRPr="00483422" w:rsidRDefault="00E65180" w:rsidP="00483422">
      <w:pPr>
        <w:spacing w:after="0" w:line="240" w:lineRule="auto"/>
        <w:rPr>
          <w:rFonts w:ascii="Calibri" w:hAnsi="Calibri" w:cs="Calibri"/>
        </w:rPr>
      </w:pPr>
    </w:p>
    <w:p w14:paraId="0DA921F2" w14:textId="6EA34E03" w:rsidR="0011154F" w:rsidRPr="00483422" w:rsidRDefault="00E85674" w:rsidP="00483422">
      <w:pPr>
        <w:pStyle w:val="Heading5"/>
        <w:numPr>
          <w:ilvl w:val="1"/>
          <w:numId w:val="86"/>
        </w:numPr>
        <w:spacing w:before="0" w:after="0" w:line="240" w:lineRule="auto"/>
        <w:jc w:val="both"/>
        <w:rPr>
          <w:rStyle w:val="Strong"/>
          <w:rFonts w:ascii="Calibri" w:hAnsi="Calibri" w:cs="Calibri"/>
          <w:b w:val="0"/>
          <w:bCs w:val="0"/>
          <w:i/>
          <w:color w:val="000000" w:themeColor="text1"/>
        </w:rPr>
      </w:pPr>
      <w:r w:rsidRPr="00483422">
        <w:rPr>
          <w:rStyle w:val="Strong"/>
          <w:rFonts w:ascii="Calibri" w:hAnsi="Calibri" w:cs="Calibri"/>
          <w:b w:val="0"/>
          <w:bCs w:val="0"/>
          <w:color w:val="000000" w:themeColor="text1"/>
        </w:rPr>
        <w:t>Find cluster markers</w:t>
      </w:r>
    </w:p>
    <w:p w14:paraId="3BF10C0D" w14:textId="77777777" w:rsidR="00E65180" w:rsidRPr="00483422" w:rsidRDefault="00E65180" w:rsidP="00483422">
      <w:pPr>
        <w:spacing w:after="0" w:line="240" w:lineRule="auto"/>
        <w:rPr>
          <w:rFonts w:ascii="Calibri" w:hAnsi="Calibri" w:cs="Calibri"/>
        </w:rPr>
      </w:pPr>
    </w:p>
    <w:p w14:paraId="2C87FD3C" w14:textId="694F9F9D" w:rsidR="0011154F" w:rsidRPr="00483422"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t xml:space="preserve">Run </w:t>
      </w:r>
      <w:proofErr w:type="spellStart"/>
      <w:proofErr w:type="gramStart"/>
      <w:r w:rsidRPr="00483422">
        <w:rPr>
          <w:rFonts w:ascii="Calibri" w:hAnsi="Calibri" w:cs="Calibri"/>
        </w:rPr>
        <w:t>FindAllMarkers</w:t>
      </w:r>
      <w:proofErr w:type="spellEnd"/>
      <w:r w:rsidRPr="00483422">
        <w:rPr>
          <w:rFonts w:ascii="Calibri" w:hAnsi="Calibri" w:cs="Calibri"/>
        </w:rPr>
        <w:t>(</w:t>
      </w:r>
      <w:proofErr w:type="gramEnd"/>
      <w:r w:rsidRPr="00483422">
        <w:rPr>
          <w:rFonts w:ascii="Calibri" w:hAnsi="Calibri" w:cs="Calibri"/>
        </w:rPr>
        <w:t>)</w:t>
      </w:r>
      <w:r w:rsidRPr="00483422">
        <w:rPr>
          <w:rFonts w:ascii="Calibri" w:hAnsi="Calibri" w:cs="Calibri"/>
          <w:color w:val="000000" w:themeColor="text1"/>
        </w:rPr>
        <w:t xml:space="preserve"> using positive markers only.</w:t>
      </w:r>
    </w:p>
    <w:p w14:paraId="78DDCF59" w14:textId="77777777" w:rsidR="00E65180" w:rsidRPr="00483422" w:rsidRDefault="00E65180" w:rsidP="00483422">
      <w:pPr>
        <w:pStyle w:val="NormalWeb"/>
        <w:spacing w:before="0" w:beforeAutospacing="0" w:after="0" w:afterAutospacing="0"/>
        <w:ind w:left="1224"/>
        <w:jc w:val="both"/>
        <w:rPr>
          <w:rFonts w:ascii="Calibri" w:hAnsi="Calibri" w:cs="Calibri"/>
          <w:color w:val="000000" w:themeColor="text1"/>
        </w:rPr>
      </w:pPr>
    </w:p>
    <w:p w14:paraId="780AA2BD" w14:textId="65012F04" w:rsidR="0011154F" w:rsidRPr="00483422"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t xml:space="preserve">Save </w:t>
      </w:r>
      <w:proofErr w:type="spellStart"/>
      <w:r w:rsidRPr="00483422">
        <w:rPr>
          <w:rFonts w:ascii="Calibri" w:hAnsi="Calibri" w:cs="Calibri"/>
        </w:rPr>
        <w:t>markers_all_clusters</w:t>
      </w:r>
      <w:proofErr w:type="spellEnd"/>
      <w:r w:rsidRPr="00483422">
        <w:rPr>
          <w:rFonts w:ascii="Calibri" w:hAnsi="Calibri" w:cs="Calibri"/>
        </w:rPr>
        <w:t>_*.csv</w:t>
      </w:r>
      <w:r w:rsidRPr="00483422">
        <w:rPr>
          <w:rFonts w:ascii="Calibri" w:hAnsi="Calibri" w:cs="Calibri"/>
          <w:color w:val="000000" w:themeColor="text1"/>
        </w:rPr>
        <w:t>.</w:t>
      </w:r>
    </w:p>
    <w:p w14:paraId="79F6CCF5" w14:textId="77777777" w:rsidR="00E65180" w:rsidRPr="00483422" w:rsidRDefault="00E65180" w:rsidP="00483422">
      <w:pPr>
        <w:pStyle w:val="NormalWeb"/>
        <w:spacing w:before="0" w:beforeAutospacing="0" w:after="0" w:afterAutospacing="0"/>
        <w:jc w:val="both"/>
        <w:rPr>
          <w:rFonts w:ascii="Calibri" w:hAnsi="Calibri" w:cs="Calibri"/>
          <w:color w:val="000000" w:themeColor="text1"/>
        </w:rPr>
      </w:pPr>
    </w:p>
    <w:p w14:paraId="4B12127D" w14:textId="6F66C1AD" w:rsidR="0011154F" w:rsidRPr="00483422" w:rsidRDefault="00E85674" w:rsidP="00483422">
      <w:pPr>
        <w:pStyle w:val="Heading5"/>
        <w:numPr>
          <w:ilvl w:val="1"/>
          <w:numId w:val="86"/>
        </w:numPr>
        <w:spacing w:before="0" w:after="0" w:line="240" w:lineRule="auto"/>
        <w:jc w:val="both"/>
        <w:rPr>
          <w:rFonts w:ascii="Calibri" w:hAnsi="Calibri" w:cs="Calibri"/>
          <w:color w:val="000000" w:themeColor="text1"/>
        </w:rPr>
      </w:pPr>
      <w:r w:rsidRPr="00483422">
        <w:rPr>
          <w:rFonts w:ascii="Calibri" w:hAnsi="Calibri" w:cs="Calibri"/>
          <w:color w:val="000000" w:themeColor="text1"/>
        </w:rPr>
        <w:t>Execute the code mentioned in the supplementary file to run the example marker identification</w:t>
      </w:r>
    </w:p>
    <w:p w14:paraId="3B959C37" w14:textId="77777777" w:rsidR="008530F5" w:rsidRPr="00483422" w:rsidRDefault="008530F5" w:rsidP="00483422">
      <w:pPr>
        <w:pStyle w:val="Heading4"/>
        <w:spacing w:before="0" w:after="0" w:line="240" w:lineRule="auto"/>
        <w:jc w:val="both"/>
        <w:rPr>
          <w:rStyle w:val="Strong"/>
          <w:rFonts w:ascii="Calibri" w:hAnsi="Calibri" w:cs="Calibri"/>
          <w:b w:val="0"/>
          <w:bCs w:val="0"/>
          <w:i w:val="0"/>
          <w:color w:val="000000" w:themeColor="text1"/>
        </w:rPr>
      </w:pPr>
    </w:p>
    <w:p w14:paraId="5B4D35C0" w14:textId="410B1D40" w:rsidR="0011154F" w:rsidRPr="00483422" w:rsidRDefault="00E85674" w:rsidP="00483422">
      <w:pPr>
        <w:pStyle w:val="Heading5"/>
        <w:numPr>
          <w:ilvl w:val="1"/>
          <w:numId w:val="86"/>
        </w:numPr>
        <w:spacing w:before="0" w:after="0" w:line="240" w:lineRule="auto"/>
        <w:jc w:val="both"/>
        <w:rPr>
          <w:rStyle w:val="Strong"/>
          <w:rFonts w:ascii="Calibri" w:hAnsi="Calibri" w:cs="Calibri"/>
          <w:b w:val="0"/>
          <w:bCs w:val="0"/>
          <w:color w:val="000000" w:themeColor="text1"/>
        </w:rPr>
      </w:pPr>
      <w:r w:rsidRPr="00EE3BCA">
        <w:rPr>
          <w:rFonts w:ascii="Calibri" w:hAnsi="Calibri" w:cs="Calibri"/>
          <w:color w:val="000000" w:themeColor="text1"/>
        </w:rPr>
        <w:t>Use</w:t>
      </w:r>
      <w:r w:rsidRPr="00483422">
        <w:rPr>
          <w:rStyle w:val="Strong"/>
          <w:rFonts w:ascii="Calibri" w:hAnsi="Calibri" w:cs="Calibri"/>
          <w:b w:val="0"/>
          <w:bCs w:val="0"/>
          <w:color w:val="000000" w:themeColor="text1"/>
        </w:rPr>
        <w:t xml:space="preserve"> replicate-aware </w:t>
      </w:r>
      <w:r w:rsidR="00767FB4" w:rsidRPr="00483422">
        <w:rPr>
          <w:rStyle w:val="Strong"/>
          <w:rFonts w:ascii="Calibri" w:hAnsi="Calibri" w:cs="Calibri"/>
          <w:b w:val="0"/>
          <w:bCs w:val="0"/>
          <w:color w:val="000000" w:themeColor="text1"/>
        </w:rPr>
        <w:t>differential expression</w:t>
      </w:r>
      <w:r w:rsidRPr="00483422">
        <w:rPr>
          <w:rStyle w:val="Strong"/>
          <w:rFonts w:ascii="Calibri" w:hAnsi="Calibri" w:cs="Calibri"/>
          <w:b w:val="0"/>
          <w:bCs w:val="0"/>
          <w:color w:val="000000" w:themeColor="text1"/>
        </w:rPr>
        <w:t xml:space="preserve"> when available</w:t>
      </w:r>
    </w:p>
    <w:p w14:paraId="5CE6B4C7" w14:textId="77777777" w:rsidR="00767FB4" w:rsidRPr="00EE3BCA" w:rsidRDefault="00767FB4" w:rsidP="00EE3BCA">
      <w:pPr>
        <w:spacing w:after="0"/>
        <w:rPr>
          <w:rFonts w:ascii="Calibri" w:hAnsi="Calibri" w:cs="Calibri"/>
        </w:rPr>
      </w:pPr>
    </w:p>
    <w:p w14:paraId="627C0870" w14:textId="65D50536" w:rsidR="0011154F" w:rsidRPr="00BC336F" w:rsidRDefault="00E85674" w:rsidP="005F1431">
      <w:pPr>
        <w:pStyle w:val="NormalWeb"/>
        <w:numPr>
          <w:ilvl w:val="2"/>
          <w:numId w:val="86"/>
        </w:numPr>
        <w:spacing w:before="0" w:beforeAutospacing="0" w:after="0" w:afterAutospacing="0"/>
        <w:jc w:val="both"/>
        <w:rPr>
          <w:rFonts w:ascii="Calibri" w:hAnsi="Calibri" w:cs="Calibri"/>
          <w:color w:val="000000" w:themeColor="text1"/>
        </w:rPr>
      </w:pPr>
      <w:r w:rsidRPr="00BC336F">
        <w:rPr>
          <w:rFonts w:ascii="Calibri" w:hAnsi="Calibri" w:cs="Calibri"/>
          <w:color w:val="000000" w:themeColor="text1"/>
        </w:rPr>
        <w:t>Check whether valid replicate metadata are available.</w:t>
      </w:r>
      <w:r w:rsidR="00BC336F" w:rsidRPr="00BC336F">
        <w:rPr>
          <w:rFonts w:ascii="Calibri" w:hAnsi="Calibri" w:cs="Calibri"/>
          <w:color w:val="000000" w:themeColor="text1"/>
        </w:rPr>
        <w:t xml:space="preserve"> </w:t>
      </w:r>
      <w:r w:rsidRPr="00BC336F">
        <w:rPr>
          <w:rFonts w:ascii="Calibri" w:hAnsi="Calibri" w:cs="Calibri"/>
          <w:color w:val="000000" w:themeColor="text1"/>
        </w:rPr>
        <w:t xml:space="preserve">If replicates are available, aggregate counts per replicate and condition and run </w:t>
      </w:r>
      <w:proofErr w:type="spellStart"/>
      <w:r w:rsidRPr="00BC336F">
        <w:rPr>
          <w:rFonts w:ascii="Calibri" w:hAnsi="Calibri" w:cs="Calibri"/>
          <w:color w:val="000000" w:themeColor="text1"/>
        </w:rPr>
        <w:t>pseudobulk</w:t>
      </w:r>
      <w:proofErr w:type="spellEnd"/>
      <w:r w:rsidRPr="00BC336F">
        <w:rPr>
          <w:rFonts w:ascii="Calibri" w:hAnsi="Calibri" w:cs="Calibri"/>
          <w:color w:val="000000" w:themeColor="text1"/>
        </w:rPr>
        <w:t xml:space="preserve"> DE with DESeq2.</w:t>
      </w:r>
    </w:p>
    <w:p w14:paraId="05EEFB44" w14:textId="77777777" w:rsidR="008530F5" w:rsidRPr="00483422" w:rsidRDefault="008530F5" w:rsidP="00483422">
      <w:pPr>
        <w:pStyle w:val="NormalWeb"/>
        <w:spacing w:before="0" w:beforeAutospacing="0" w:after="0" w:afterAutospacing="0"/>
        <w:jc w:val="both"/>
        <w:rPr>
          <w:rFonts w:ascii="Calibri" w:hAnsi="Calibri" w:cs="Calibri"/>
          <w:color w:val="000000" w:themeColor="text1"/>
        </w:rPr>
      </w:pPr>
    </w:p>
    <w:p w14:paraId="4B5CA1E7" w14:textId="42031099" w:rsidR="0011154F" w:rsidRPr="00483422"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t xml:space="preserve">Save </w:t>
      </w:r>
      <w:proofErr w:type="spellStart"/>
      <w:r w:rsidRPr="00483422">
        <w:rPr>
          <w:rStyle w:val="HTMLCode"/>
          <w:rFonts w:ascii="Calibri" w:eastAsiaTheme="majorEastAsia" w:hAnsi="Calibri" w:cs="Calibri"/>
          <w:color w:val="000000" w:themeColor="text1"/>
          <w:sz w:val="24"/>
          <w:szCs w:val="24"/>
        </w:rPr>
        <w:t>DE_pseudobulk</w:t>
      </w:r>
      <w:proofErr w:type="spellEnd"/>
      <w:r w:rsidRPr="00483422">
        <w:rPr>
          <w:rStyle w:val="HTMLCode"/>
          <w:rFonts w:ascii="Calibri" w:eastAsiaTheme="majorEastAsia" w:hAnsi="Calibri" w:cs="Calibri"/>
          <w:color w:val="000000" w:themeColor="text1"/>
          <w:sz w:val="24"/>
          <w:szCs w:val="24"/>
        </w:rPr>
        <w:t>_*</w:t>
      </w:r>
      <w:r w:rsidRPr="00483422">
        <w:rPr>
          <w:rFonts w:ascii="Calibri" w:hAnsi="Calibri" w:cs="Calibri"/>
          <w:color w:val="000000" w:themeColor="text1"/>
        </w:rPr>
        <w:t>.</w:t>
      </w:r>
    </w:p>
    <w:p w14:paraId="135944C6" w14:textId="77777777" w:rsidR="008530F5" w:rsidRPr="00483422" w:rsidRDefault="008530F5" w:rsidP="00483422">
      <w:pPr>
        <w:pStyle w:val="NormalWeb"/>
        <w:spacing w:before="0" w:beforeAutospacing="0" w:after="0" w:afterAutospacing="0"/>
        <w:jc w:val="both"/>
        <w:rPr>
          <w:rFonts w:ascii="Calibri" w:hAnsi="Calibri" w:cs="Calibri"/>
          <w:color w:val="000000" w:themeColor="text1"/>
        </w:rPr>
      </w:pPr>
    </w:p>
    <w:p w14:paraId="5FDCF80C" w14:textId="07B3F1AC" w:rsidR="008530F5" w:rsidRPr="00483422" w:rsidRDefault="00E85674" w:rsidP="00483422">
      <w:pPr>
        <w:pStyle w:val="Heading5"/>
        <w:numPr>
          <w:ilvl w:val="1"/>
          <w:numId w:val="86"/>
        </w:numPr>
        <w:spacing w:before="0" w:after="0" w:line="240" w:lineRule="auto"/>
        <w:jc w:val="both"/>
        <w:rPr>
          <w:rStyle w:val="Strong"/>
          <w:rFonts w:ascii="Calibri" w:hAnsi="Calibri" w:cs="Calibri"/>
          <w:b w:val="0"/>
          <w:bCs w:val="0"/>
          <w:color w:val="000000" w:themeColor="text1"/>
        </w:rPr>
      </w:pPr>
      <w:r w:rsidRPr="00483422">
        <w:rPr>
          <w:rStyle w:val="Strong"/>
          <w:rFonts w:ascii="Calibri" w:hAnsi="Calibri" w:cs="Calibri"/>
          <w:b w:val="0"/>
          <w:bCs w:val="0"/>
          <w:color w:val="000000" w:themeColor="text1"/>
        </w:rPr>
        <w:t>Use exploratory cell-level differential expression when replicates are absent</w:t>
      </w:r>
    </w:p>
    <w:p w14:paraId="0BF617BE" w14:textId="77777777" w:rsidR="008530F5" w:rsidRPr="00EE3BCA" w:rsidRDefault="008530F5" w:rsidP="00EE3BCA">
      <w:pPr>
        <w:spacing w:after="0"/>
        <w:rPr>
          <w:rFonts w:ascii="Calibri" w:hAnsi="Calibri" w:cs="Calibri"/>
          <w:color w:val="000000" w:themeColor="text1"/>
        </w:rPr>
      </w:pPr>
    </w:p>
    <w:p w14:paraId="1A2E228D" w14:textId="2BA57AF0" w:rsidR="008530F5" w:rsidRPr="00483422"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t>If replicate metadata are absent or insufficient, run single-cell DE as exploratory analysis.</w:t>
      </w:r>
    </w:p>
    <w:p w14:paraId="47713593" w14:textId="77777777" w:rsidR="008530F5" w:rsidRPr="00483422" w:rsidRDefault="008530F5" w:rsidP="00483422">
      <w:pPr>
        <w:pStyle w:val="NormalWeb"/>
        <w:spacing w:before="0" w:beforeAutospacing="0" w:after="0" w:afterAutospacing="0"/>
        <w:ind w:left="1224"/>
        <w:jc w:val="both"/>
        <w:rPr>
          <w:rFonts w:ascii="Calibri" w:hAnsi="Calibri" w:cs="Calibri"/>
          <w:color w:val="000000" w:themeColor="text1"/>
        </w:rPr>
      </w:pPr>
    </w:p>
    <w:p w14:paraId="3304330A" w14:textId="4CDE7FFD" w:rsidR="0011154F" w:rsidRPr="00BC336F" w:rsidRDefault="00E85674" w:rsidP="005F1431">
      <w:pPr>
        <w:pStyle w:val="NormalWeb"/>
        <w:numPr>
          <w:ilvl w:val="2"/>
          <w:numId w:val="86"/>
        </w:numPr>
        <w:spacing w:before="0" w:beforeAutospacing="0" w:after="0" w:afterAutospacing="0"/>
        <w:jc w:val="both"/>
        <w:rPr>
          <w:rFonts w:ascii="Calibri" w:hAnsi="Calibri" w:cs="Calibri"/>
          <w:color w:val="000000" w:themeColor="text1"/>
        </w:rPr>
      </w:pPr>
      <w:r w:rsidRPr="00BC336F">
        <w:rPr>
          <w:rFonts w:ascii="Calibri" w:hAnsi="Calibri" w:cs="Calibri"/>
          <w:color w:val="000000" w:themeColor="text1"/>
        </w:rPr>
        <w:t xml:space="preserve">Save </w:t>
      </w:r>
      <w:r w:rsidRPr="00BC336F">
        <w:rPr>
          <w:rFonts w:ascii="Calibri" w:hAnsi="Calibri" w:cs="Calibri"/>
        </w:rPr>
        <w:t>DE_WARNING_*</w:t>
      </w:r>
      <w:r w:rsidRPr="00BC336F">
        <w:rPr>
          <w:rFonts w:ascii="Calibri" w:hAnsi="Calibri" w:cs="Calibri"/>
          <w:color w:val="000000" w:themeColor="text1"/>
        </w:rPr>
        <w:t xml:space="preserve"> to document the exploratory status.</w:t>
      </w:r>
      <w:r w:rsidR="00BC336F" w:rsidRPr="00BC336F">
        <w:rPr>
          <w:rFonts w:ascii="Calibri" w:hAnsi="Calibri" w:cs="Calibri"/>
          <w:color w:val="000000" w:themeColor="text1"/>
        </w:rPr>
        <w:t xml:space="preserve"> </w:t>
      </w:r>
      <w:r w:rsidRPr="00BC336F">
        <w:rPr>
          <w:rFonts w:ascii="Calibri" w:hAnsi="Calibri" w:cs="Calibri"/>
          <w:color w:val="000000" w:themeColor="text1"/>
        </w:rPr>
        <w:t xml:space="preserve">Save exploratory results as </w:t>
      </w:r>
      <w:proofErr w:type="spellStart"/>
      <w:r w:rsidRPr="00BC336F">
        <w:rPr>
          <w:rStyle w:val="HTMLCode"/>
          <w:rFonts w:ascii="Calibri" w:eastAsiaTheme="majorEastAsia" w:hAnsi="Calibri" w:cs="Calibri"/>
          <w:color w:val="000000" w:themeColor="text1"/>
          <w:sz w:val="24"/>
          <w:szCs w:val="24"/>
        </w:rPr>
        <w:t>DE_exploratory_celllevel</w:t>
      </w:r>
      <w:proofErr w:type="spellEnd"/>
      <w:r w:rsidRPr="00BC336F">
        <w:rPr>
          <w:rStyle w:val="HTMLCode"/>
          <w:rFonts w:ascii="Calibri" w:eastAsiaTheme="majorEastAsia" w:hAnsi="Calibri" w:cs="Calibri"/>
          <w:color w:val="000000" w:themeColor="text1"/>
          <w:sz w:val="24"/>
          <w:szCs w:val="24"/>
        </w:rPr>
        <w:t>_*</w:t>
      </w:r>
      <w:r w:rsidRPr="00BC336F">
        <w:rPr>
          <w:rFonts w:ascii="Calibri" w:hAnsi="Calibri" w:cs="Calibri"/>
          <w:color w:val="000000" w:themeColor="text1"/>
        </w:rPr>
        <w:t>.</w:t>
      </w:r>
    </w:p>
    <w:p w14:paraId="64B97919" w14:textId="77777777" w:rsidR="008530F5" w:rsidRPr="00483422" w:rsidRDefault="008530F5" w:rsidP="00483422">
      <w:pPr>
        <w:pStyle w:val="NormalWeb"/>
        <w:spacing w:before="0" w:beforeAutospacing="0" w:after="0" w:afterAutospacing="0"/>
        <w:jc w:val="both"/>
        <w:rPr>
          <w:rFonts w:ascii="Calibri" w:hAnsi="Calibri" w:cs="Calibri"/>
          <w:color w:val="000000" w:themeColor="text1"/>
        </w:rPr>
      </w:pPr>
    </w:p>
    <w:p w14:paraId="4326E2CB" w14:textId="3729A899" w:rsidR="0011154F" w:rsidRPr="00483422" w:rsidRDefault="00E85674" w:rsidP="00483422">
      <w:pPr>
        <w:pStyle w:val="Heading5"/>
        <w:numPr>
          <w:ilvl w:val="1"/>
          <w:numId w:val="86"/>
        </w:numPr>
        <w:spacing w:before="0" w:after="0" w:line="240" w:lineRule="auto"/>
        <w:jc w:val="both"/>
        <w:rPr>
          <w:rStyle w:val="Strong"/>
          <w:rFonts w:ascii="Calibri" w:hAnsi="Calibri" w:cs="Calibri"/>
          <w:b w:val="0"/>
          <w:bCs w:val="0"/>
          <w:color w:val="000000" w:themeColor="text1"/>
        </w:rPr>
      </w:pPr>
      <w:r w:rsidRPr="00483422">
        <w:rPr>
          <w:rStyle w:val="Strong"/>
          <w:rFonts w:ascii="Calibri" w:hAnsi="Calibri" w:cs="Calibri"/>
          <w:b w:val="0"/>
          <w:bCs w:val="0"/>
          <w:color w:val="000000" w:themeColor="text1"/>
        </w:rPr>
        <w:t>Generate global differential expression outputs</w:t>
      </w:r>
    </w:p>
    <w:p w14:paraId="4192833B" w14:textId="77777777" w:rsidR="008530F5" w:rsidRPr="00483422" w:rsidRDefault="008530F5" w:rsidP="00EE3BCA">
      <w:pPr>
        <w:spacing w:after="0" w:line="240" w:lineRule="auto"/>
        <w:rPr>
          <w:rFonts w:ascii="Calibri" w:hAnsi="Calibri" w:cs="Calibri"/>
        </w:rPr>
      </w:pPr>
    </w:p>
    <w:p w14:paraId="45D76F9F" w14:textId="1DFBEAE0" w:rsidR="0011154F" w:rsidRPr="00483422"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t xml:space="preserve">Create volcano plots for DE results and save </w:t>
      </w:r>
      <w:r w:rsidRPr="00483422">
        <w:rPr>
          <w:rFonts w:ascii="Calibri" w:hAnsi="Calibri" w:cs="Calibri"/>
        </w:rPr>
        <w:t>Volcano_*</w:t>
      </w:r>
      <w:r w:rsidRPr="00483422">
        <w:rPr>
          <w:rFonts w:ascii="Calibri" w:hAnsi="Calibri" w:cs="Calibri"/>
          <w:color w:val="000000" w:themeColor="text1"/>
        </w:rPr>
        <w:t>.</w:t>
      </w:r>
    </w:p>
    <w:p w14:paraId="5158F4E9" w14:textId="77777777" w:rsidR="00767FB4" w:rsidRPr="00483422" w:rsidRDefault="00767FB4" w:rsidP="00483422">
      <w:pPr>
        <w:pStyle w:val="NormalWeb"/>
        <w:spacing w:before="0" w:beforeAutospacing="0" w:after="0" w:afterAutospacing="0"/>
        <w:ind w:left="1224"/>
        <w:jc w:val="both"/>
        <w:rPr>
          <w:rFonts w:ascii="Calibri" w:hAnsi="Calibri" w:cs="Calibri"/>
          <w:color w:val="000000" w:themeColor="text1"/>
        </w:rPr>
      </w:pPr>
    </w:p>
    <w:p w14:paraId="74E1F37C" w14:textId="49F3D5DE" w:rsidR="0011154F" w:rsidRPr="00483422"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t>Save significant DE results as filtered tables.</w:t>
      </w:r>
    </w:p>
    <w:p w14:paraId="0297EA7E" w14:textId="77777777" w:rsidR="00767FB4" w:rsidRPr="00483422" w:rsidRDefault="00767FB4" w:rsidP="00483422">
      <w:pPr>
        <w:pStyle w:val="NormalWeb"/>
        <w:spacing w:before="0" w:beforeAutospacing="0" w:after="0" w:afterAutospacing="0"/>
        <w:ind w:left="720"/>
        <w:jc w:val="both"/>
        <w:rPr>
          <w:rFonts w:ascii="Calibri" w:hAnsi="Calibri" w:cs="Calibri"/>
          <w:color w:val="000000" w:themeColor="text1"/>
        </w:rPr>
      </w:pPr>
    </w:p>
    <w:p w14:paraId="1B46DC40" w14:textId="425BAC8B" w:rsidR="0011154F" w:rsidRPr="00483422" w:rsidRDefault="00E85674" w:rsidP="00483422">
      <w:pPr>
        <w:pStyle w:val="Heading5"/>
        <w:numPr>
          <w:ilvl w:val="1"/>
          <w:numId w:val="86"/>
        </w:numPr>
        <w:spacing w:before="0" w:after="0" w:line="240" w:lineRule="auto"/>
        <w:jc w:val="both"/>
        <w:rPr>
          <w:rStyle w:val="Strong"/>
          <w:rFonts w:ascii="Calibri" w:hAnsi="Calibri" w:cs="Calibri"/>
          <w:b w:val="0"/>
          <w:bCs w:val="0"/>
          <w:color w:val="000000" w:themeColor="text1"/>
        </w:rPr>
      </w:pPr>
      <w:r w:rsidRPr="00483422">
        <w:rPr>
          <w:rStyle w:val="Strong"/>
          <w:rFonts w:ascii="Calibri" w:hAnsi="Calibri" w:cs="Calibri"/>
          <w:b w:val="0"/>
          <w:bCs w:val="0"/>
          <w:color w:val="000000" w:themeColor="text1"/>
        </w:rPr>
        <w:t>Generate functional enrichment outputs</w:t>
      </w:r>
    </w:p>
    <w:p w14:paraId="68A7460A" w14:textId="77777777" w:rsidR="00767FB4" w:rsidRPr="00483422" w:rsidRDefault="00767FB4" w:rsidP="00EE3BCA">
      <w:pPr>
        <w:spacing w:after="0"/>
        <w:rPr>
          <w:rFonts w:ascii="Calibri" w:hAnsi="Calibri" w:cs="Calibri"/>
        </w:rPr>
      </w:pPr>
    </w:p>
    <w:p w14:paraId="24D59AFF" w14:textId="51BFF3F5" w:rsidR="0011154F" w:rsidRPr="00941B48" w:rsidRDefault="00E85674" w:rsidP="005F1431">
      <w:pPr>
        <w:pStyle w:val="NormalWeb"/>
        <w:numPr>
          <w:ilvl w:val="2"/>
          <w:numId w:val="86"/>
        </w:numPr>
        <w:spacing w:before="0" w:beforeAutospacing="0" w:after="0" w:afterAutospacing="0"/>
        <w:jc w:val="both"/>
        <w:rPr>
          <w:rFonts w:ascii="Calibri" w:hAnsi="Calibri" w:cs="Calibri"/>
          <w:color w:val="000000" w:themeColor="text1"/>
        </w:rPr>
      </w:pPr>
      <w:r w:rsidRPr="00941B48">
        <w:rPr>
          <w:rFonts w:ascii="Calibri" w:hAnsi="Calibri" w:cs="Calibri"/>
          <w:color w:val="000000" w:themeColor="text1"/>
        </w:rPr>
        <w:t xml:space="preserve">Run GO Biological Process enrichment and save </w:t>
      </w:r>
      <w:r w:rsidRPr="00941B48">
        <w:rPr>
          <w:rStyle w:val="HTMLCode"/>
          <w:rFonts w:ascii="Calibri" w:eastAsiaTheme="majorEastAsia" w:hAnsi="Calibri" w:cs="Calibri"/>
          <w:color w:val="000000" w:themeColor="text1"/>
          <w:sz w:val="24"/>
          <w:szCs w:val="24"/>
        </w:rPr>
        <w:t>GO_BP_*</w:t>
      </w:r>
      <w:r w:rsidRPr="00941B48">
        <w:rPr>
          <w:rFonts w:ascii="Calibri" w:hAnsi="Calibri" w:cs="Calibri"/>
          <w:color w:val="000000" w:themeColor="text1"/>
        </w:rPr>
        <w:t>.</w:t>
      </w:r>
      <w:r w:rsidR="00941B48" w:rsidRPr="00941B48">
        <w:rPr>
          <w:rFonts w:ascii="Calibri" w:hAnsi="Calibri" w:cs="Calibri"/>
          <w:color w:val="000000" w:themeColor="text1"/>
        </w:rPr>
        <w:t xml:space="preserve"> </w:t>
      </w:r>
      <w:r w:rsidRPr="00941B48">
        <w:rPr>
          <w:rFonts w:ascii="Calibri" w:hAnsi="Calibri" w:cs="Calibri"/>
          <w:color w:val="000000" w:themeColor="text1"/>
        </w:rPr>
        <w:t xml:space="preserve">Run KEGG enrichment and save </w:t>
      </w:r>
      <w:r w:rsidRPr="00941B48">
        <w:rPr>
          <w:rFonts w:ascii="Calibri" w:hAnsi="Calibri" w:cs="Calibri"/>
        </w:rPr>
        <w:t>KEGG_*</w:t>
      </w:r>
      <w:r w:rsidRPr="00941B48">
        <w:rPr>
          <w:rFonts w:ascii="Calibri" w:hAnsi="Calibri" w:cs="Calibri"/>
          <w:color w:val="000000" w:themeColor="text1"/>
        </w:rPr>
        <w:t>.</w:t>
      </w:r>
    </w:p>
    <w:p w14:paraId="7923F1AA" w14:textId="77777777" w:rsidR="00767FB4" w:rsidRPr="00483422" w:rsidRDefault="00767FB4" w:rsidP="00483422">
      <w:pPr>
        <w:pStyle w:val="NormalWeb"/>
        <w:spacing w:before="0" w:beforeAutospacing="0" w:after="0" w:afterAutospacing="0"/>
        <w:jc w:val="both"/>
        <w:rPr>
          <w:rFonts w:ascii="Calibri" w:hAnsi="Calibri" w:cs="Calibri"/>
          <w:color w:val="000000" w:themeColor="text1"/>
        </w:rPr>
      </w:pPr>
    </w:p>
    <w:p w14:paraId="13182F27" w14:textId="0154EAF8" w:rsidR="0011154F" w:rsidRPr="00941B48" w:rsidRDefault="00E85674" w:rsidP="005F1431">
      <w:pPr>
        <w:pStyle w:val="NormalWeb"/>
        <w:numPr>
          <w:ilvl w:val="2"/>
          <w:numId w:val="86"/>
        </w:numPr>
        <w:spacing w:before="0" w:beforeAutospacing="0" w:after="0" w:afterAutospacing="0"/>
        <w:jc w:val="both"/>
        <w:rPr>
          <w:rFonts w:ascii="Calibri" w:hAnsi="Calibri" w:cs="Calibri"/>
          <w:color w:val="000000" w:themeColor="text1"/>
        </w:rPr>
      </w:pPr>
      <w:r w:rsidRPr="00941B48">
        <w:rPr>
          <w:rFonts w:ascii="Calibri" w:hAnsi="Calibri" w:cs="Calibri"/>
          <w:color w:val="000000" w:themeColor="text1"/>
        </w:rPr>
        <w:t xml:space="preserve">Run GSEA using ranked log2 fold-changes and save </w:t>
      </w:r>
      <w:r w:rsidRPr="00941B48">
        <w:rPr>
          <w:rFonts w:ascii="Calibri" w:hAnsi="Calibri" w:cs="Calibri"/>
        </w:rPr>
        <w:t>GSEA_GO_*</w:t>
      </w:r>
      <w:r w:rsidRPr="00941B48">
        <w:rPr>
          <w:rFonts w:ascii="Calibri" w:hAnsi="Calibri" w:cs="Calibri"/>
          <w:color w:val="000000" w:themeColor="text1"/>
        </w:rPr>
        <w:t>.</w:t>
      </w:r>
      <w:r w:rsidR="00941B48" w:rsidRPr="00941B48">
        <w:rPr>
          <w:rFonts w:ascii="Calibri" w:hAnsi="Calibri" w:cs="Calibri"/>
          <w:color w:val="000000" w:themeColor="text1"/>
        </w:rPr>
        <w:t xml:space="preserve"> </w:t>
      </w:r>
      <w:r w:rsidRPr="00941B48">
        <w:rPr>
          <w:rFonts w:ascii="Calibri" w:hAnsi="Calibri" w:cs="Calibri"/>
          <w:color w:val="000000" w:themeColor="text1"/>
        </w:rPr>
        <w:t xml:space="preserve">Save corresponding </w:t>
      </w:r>
      <w:proofErr w:type="spellStart"/>
      <w:r w:rsidRPr="00941B48">
        <w:rPr>
          <w:rFonts w:ascii="Calibri" w:hAnsi="Calibri" w:cs="Calibri"/>
          <w:color w:val="000000" w:themeColor="text1"/>
        </w:rPr>
        <w:t>barplots</w:t>
      </w:r>
      <w:proofErr w:type="spellEnd"/>
      <w:r w:rsidRPr="00941B48">
        <w:rPr>
          <w:rFonts w:ascii="Calibri" w:hAnsi="Calibri" w:cs="Calibri"/>
          <w:color w:val="000000" w:themeColor="text1"/>
        </w:rPr>
        <w:t xml:space="preserve"> and </w:t>
      </w:r>
      <w:proofErr w:type="spellStart"/>
      <w:r w:rsidRPr="00941B48">
        <w:rPr>
          <w:rFonts w:ascii="Calibri" w:hAnsi="Calibri" w:cs="Calibri"/>
          <w:color w:val="000000" w:themeColor="text1"/>
        </w:rPr>
        <w:t>dotplots</w:t>
      </w:r>
      <w:proofErr w:type="spellEnd"/>
      <w:r w:rsidRPr="00941B48">
        <w:rPr>
          <w:rFonts w:ascii="Calibri" w:hAnsi="Calibri" w:cs="Calibri"/>
          <w:color w:val="000000" w:themeColor="text1"/>
        </w:rPr>
        <w:t>.</w:t>
      </w:r>
    </w:p>
    <w:p w14:paraId="222EDC5D" w14:textId="77777777" w:rsidR="00767FB4" w:rsidRPr="00483422" w:rsidRDefault="00767FB4" w:rsidP="00483422">
      <w:pPr>
        <w:pStyle w:val="NormalWeb"/>
        <w:spacing w:before="0" w:beforeAutospacing="0" w:after="0" w:afterAutospacing="0"/>
        <w:jc w:val="both"/>
        <w:rPr>
          <w:rFonts w:ascii="Calibri" w:hAnsi="Calibri" w:cs="Calibri"/>
          <w:color w:val="000000" w:themeColor="text1"/>
        </w:rPr>
      </w:pPr>
    </w:p>
    <w:p w14:paraId="21D5B3A0" w14:textId="7092720F" w:rsidR="0011154F" w:rsidRPr="00483422" w:rsidRDefault="00E85674" w:rsidP="00483422">
      <w:pPr>
        <w:pStyle w:val="Heading5"/>
        <w:numPr>
          <w:ilvl w:val="1"/>
          <w:numId w:val="86"/>
        </w:numPr>
        <w:spacing w:before="0" w:after="0" w:line="240" w:lineRule="auto"/>
        <w:jc w:val="both"/>
        <w:rPr>
          <w:rStyle w:val="Strong"/>
          <w:rFonts w:ascii="Calibri" w:hAnsi="Calibri" w:cs="Calibri"/>
          <w:b w:val="0"/>
          <w:bCs w:val="0"/>
          <w:color w:val="000000" w:themeColor="text1"/>
        </w:rPr>
      </w:pPr>
      <w:r w:rsidRPr="00483422">
        <w:rPr>
          <w:rStyle w:val="Strong"/>
          <w:rFonts w:ascii="Calibri" w:hAnsi="Calibri" w:cs="Calibri"/>
          <w:b w:val="0"/>
          <w:bCs w:val="0"/>
          <w:color w:val="000000" w:themeColor="text1"/>
        </w:rPr>
        <w:t xml:space="preserve">Generate cluster-specific </w:t>
      </w:r>
      <w:r w:rsidR="00767FB4" w:rsidRPr="00483422">
        <w:rPr>
          <w:rFonts w:ascii="Calibri" w:hAnsi="Calibri" w:cs="Calibri"/>
          <w:color w:val="000000" w:themeColor="text1"/>
        </w:rPr>
        <w:t>differential expression</w:t>
      </w:r>
      <w:r w:rsidRPr="00483422">
        <w:rPr>
          <w:rStyle w:val="Strong"/>
          <w:rFonts w:ascii="Calibri" w:hAnsi="Calibri" w:cs="Calibri"/>
          <w:b w:val="0"/>
          <w:bCs w:val="0"/>
          <w:color w:val="000000" w:themeColor="text1"/>
        </w:rPr>
        <w:t xml:space="preserve"> outputs</w:t>
      </w:r>
    </w:p>
    <w:p w14:paraId="2CFD6301" w14:textId="77777777" w:rsidR="00767FB4" w:rsidRPr="00EE3BCA" w:rsidRDefault="00767FB4" w:rsidP="00EE3BCA">
      <w:pPr>
        <w:spacing w:after="0"/>
        <w:rPr>
          <w:rFonts w:ascii="Calibri" w:hAnsi="Calibri" w:cs="Calibri"/>
        </w:rPr>
      </w:pPr>
    </w:p>
    <w:p w14:paraId="1E58CD68" w14:textId="1A81FE11" w:rsidR="0011154F" w:rsidRPr="00483422"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t>Run DE within each cluster between timepoints.</w:t>
      </w:r>
    </w:p>
    <w:p w14:paraId="130F91DB" w14:textId="77777777" w:rsidR="00767FB4" w:rsidRPr="00483422" w:rsidRDefault="00767FB4" w:rsidP="00483422">
      <w:pPr>
        <w:pStyle w:val="NormalWeb"/>
        <w:spacing w:before="0" w:beforeAutospacing="0" w:after="0" w:afterAutospacing="0"/>
        <w:ind w:left="1224"/>
        <w:jc w:val="both"/>
        <w:rPr>
          <w:rFonts w:ascii="Calibri" w:hAnsi="Calibri" w:cs="Calibri"/>
          <w:color w:val="000000" w:themeColor="text1"/>
        </w:rPr>
      </w:pPr>
    </w:p>
    <w:p w14:paraId="4FCCBECF" w14:textId="2EC6BDC5" w:rsidR="0011154F" w:rsidRPr="00483422"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t xml:space="preserve">Save </w:t>
      </w:r>
      <w:proofErr w:type="spellStart"/>
      <w:r w:rsidRPr="00483422">
        <w:rPr>
          <w:rStyle w:val="HTMLCode"/>
          <w:rFonts w:ascii="Calibri" w:eastAsiaTheme="majorEastAsia" w:hAnsi="Calibri" w:cs="Calibri"/>
          <w:color w:val="000000" w:themeColor="text1"/>
          <w:sz w:val="24"/>
          <w:szCs w:val="24"/>
        </w:rPr>
        <w:t>DE_cluster</w:t>
      </w:r>
      <w:proofErr w:type="spellEnd"/>
      <w:r w:rsidRPr="00483422">
        <w:rPr>
          <w:rStyle w:val="HTMLCode"/>
          <w:rFonts w:ascii="Calibri" w:eastAsiaTheme="majorEastAsia" w:hAnsi="Calibri" w:cs="Calibri"/>
          <w:color w:val="000000" w:themeColor="text1"/>
          <w:sz w:val="24"/>
          <w:szCs w:val="24"/>
        </w:rPr>
        <w:t>_*</w:t>
      </w:r>
      <w:r w:rsidRPr="00483422">
        <w:rPr>
          <w:rFonts w:ascii="Calibri" w:hAnsi="Calibri" w:cs="Calibri"/>
          <w:color w:val="000000" w:themeColor="text1"/>
        </w:rPr>
        <w:t xml:space="preserve"> and </w:t>
      </w:r>
      <w:proofErr w:type="spellStart"/>
      <w:r w:rsidRPr="00483422">
        <w:rPr>
          <w:rStyle w:val="HTMLCode"/>
          <w:rFonts w:ascii="Calibri" w:eastAsiaTheme="majorEastAsia" w:hAnsi="Calibri" w:cs="Calibri"/>
          <w:color w:val="000000" w:themeColor="text1"/>
          <w:sz w:val="24"/>
          <w:szCs w:val="24"/>
        </w:rPr>
        <w:t>DE_cluster_specific_combined</w:t>
      </w:r>
      <w:proofErr w:type="spellEnd"/>
      <w:r w:rsidRPr="00483422">
        <w:rPr>
          <w:rStyle w:val="HTMLCode"/>
          <w:rFonts w:ascii="Calibri" w:eastAsiaTheme="majorEastAsia" w:hAnsi="Calibri" w:cs="Calibri"/>
          <w:color w:val="000000" w:themeColor="text1"/>
          <w:sz w:val="24"/>
          <w:szCs w:val="24"/>
        </w:rPr>
        <w:t>_*</w:t>
      </w:r>
      <w:r w:rsidRPr="00483422">
        <w:rPr>
          <w:rFonts w:ascii="Calibri" w:hAnsi="Calibri" w:cs="Calibri"/>
          <w:color w:val="000000" w:themeColor="text1"/>
        </w:rPr>
        <w:t>.</w:t>
      </w:r>
    </w:p>
    <w:p w14:paraId="47A19260" w14:textId="77777777" w:rsidR="00767FB4" w:rsidRPr="00483422" w:rsidRDefault="00767FB4" w:rsidP="00483422">
      <w:pPr>
        <w:pStyle w:val="NormalWeb"/>
        <w:spacing w:before="0" w:beforeAutospacing="0" w:after="0" w:afterAutospacing="0"/>
        <w:jc w:val="both"/>
        <w:rPr>
          <w:rFonts w:ascii="Calibri" w:hAnsi="Calibri" w:cs="Calibri"/>
          <w:color w:val="000000" w:themeColor="text1"/>
        </w:rPr>
      </w:pPr>
    </w:p>
    <w:p w14:paraId="7CC0F598" w14:textId="798ACE42" w:rsidR="0011154F" w:rsidRPr="00483422" w:rsidRDefault="00E85674" w:rsidP="00483422">
      <w:pPr>
        <w:pStyle w:val="Heading5"/>
        <w:numPr>
          <w:ilvl w:val="1"/>
          <w:numId w:val="86"/>
        </w:numPr>
        <w:spacing w:before="0" w:after="0" w:line="240" w:lineRule="auto"/>
        <w:jc w:val="both"/>
        <w:rPr>
          <w:rStyle w:val="Strong"/>
          <w:rFonts w:ascii="Calibri" w:hAnsi="Calibri" w:cs="Calibri"/>
          <w:b w:val="0"/>
          <w:bCs w:val="0"/>
          <w:color w:val="000000" w:themeColor="text1"/>
        </w:rPr>
      </w:pPr>
      <w:r w:rsidRPr="00483422">
        <w:rPr>
          <w:rFonts w:ascii="Calibri" w:hAnsi="Calibri" w:cs="Calibri"/>
          <w:color w:val="000000" w:themeColor="text1"/>
        </w:rPr>
        <w:t xml:space="preserve">Generate immune-focused differential expression outputs </w:t>
      </w:r>
    </w:p>
    <w:p w14:paraId="40607828" w14:textId="77777777" w:rsidR="00767FB4" w:rsidRPr="00EE3BCA" w:rsidRDefault="00767FB4" w:rsidP="00EE3BCA">
      <w:pPr>
        <w:spacing w:after="0"/>
        <w:rPr>
          <w:rFonts w:ascii="Calibri" w:hAnsi="Calibri" w:cs="Calibri"/>
        </w:rPr>
      </w:pPr>
    </w:p>
    <w:p w14:paraId="119AC5BA" w14:textId="6EFD06EC" w:rsidR="0011154F" w:rsidRPr="00483422"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483422">
        <w:rPr>
          <w:rFonts w:ascii="Calibri" w:hAnsi="Calibri" w:cs="Calibri"/>
          <w:color w:val="000000" w:themeColor="text1"/>
        </w:rPr>
        <w:t xml:space="preserve">Extract DE results for selected immune genes such as </w:t>
      </w:r>
      <w:proofErr w:type="spellStart"/>
      <w:r w:rsidRPr="00483422">
        <w:rPr>
          <w:rStyle w:val="HTMLCode"/>
          <w:rFonts w:ascii="Calibri" w:eastAsiaTheme="majorEastAsia" w:hAnsi="Calibri" w:cs="Calibri"/>
          <w:color w:val="000000" w:themeColor="text1"/>
          <w:sz w:val="24"/>
          <w:szCs w:val="24"/>
        </w:rPr>
        <w:t>Ifng</w:t>
      </w:r>
      <w:proofErr w:type="spellEnd"/>
      <w:r w:rsidRPr="00483422">
        <w:rPr>
          <w:rFonts w:ascii="Calibri" w:hAnsi="Calibri" w:cs="Calibri"/>
          <w:color w:val="000000" w:themeColor="text1"/>
        </w:rPr>
        <w:t xml:space="preserve">, </w:t>
      </w:r>
      <w:r w:rsidRPr="00483422">
        <w:rPr>
          <w:rStyle w:val="HTMLCode"/>
          <w:rFonts w:ascii="Calibri" w:eastAsiaTheme="majorEastAsia" w:hAnsi="Calibri" w:cs="Calibri"/>
          <w:color w:val="000000" w:themeColor="text1"/>
          <w:sz w:val="24"/>
          <w:szCs w:val="24"/>
        </w:rPr>
        <w:t>Cxcl10</w:t>
      </w:r>
      <w:r w:rsidRPr="00483422">
        <w:rPr>
          <w:rFonts w:ascii="Calibri" w:hAnsi="Calibri" w:cs="Calibri"/>
          <w:color w:val="000000" w:themeColor="text1"/>
        </w:rPr>
        <w:t xml:space="preserve">, </w:t>
      </w:r>
      <w:r w:rsidRPr="00483422">
        <w:rPr>
          <w:rStyle w:val="HTMLCode"/>
          <w:rFonts w:ascii="Calibri" w:eastAsiaTheme="majorEastAsia" w:hAnsi="Calibri" w:cs="Calibri"/>
          <w:color w:val="000000" w:themeColor="text1"/>
          <w:sz w:val="24"/>
          <w:szCs w:val="24"/>
        </w:rPr>
        <w:t>Ctla4</w:t>
      </w:r>
      <w:r w:rsidRPr="00483422">
        <w:rPr>
          <w:rFonts w:ascii="Calibri" w:hAnsi="Calibri" w:cs="Calibri"/>
          <w:color w:val="000000" w:themeColor="text1"/>
        </w:rPr>
        <w:t xml:space="preserve">, </w:t>
      </w:r>
      <w:r w:rsidRPr="00483422">
        <w:rPr>
          <w:rStyle w:val="HTMLCode"/>
          <w:rFonts w:ascii="Calibri" w:eastAsiaTheme="majorEastAsia" w:hAnsi="Calibri" w:cs="Calibri"/>
          <w:color w:val="000000" w:themeColor="text1"/>
          <w:sz w:val="24"/>
          <w:szCs w:val="24"/>
        </w:rPr>
        <w:t>Il10</w:t>
      </w:r>
      <w:r w:rsidRPr="00483422">
        <w:rPr>
          <w:rFonts w:ascii="Calibri" w:hAnsi="Calibri" w:cs="Calibri"/>
          <w:color w:val="000000" w:themeColor="text1"/>
        </w:rPr>
        <w:t xml:space="preserve">, </w:t>
      </w:r>
      <w:r w:rsidRPr="00483422">
        <w:rPr>
          <w:rStyle w:val="HTMLCode"/>
          <w:rFonts w:ascii="Calibri" w:eastAsiaTheme="majorEastAsia" w:hAnsi="Calibri" w:cs="Calibri"/>
          <w:color w:val="000000" w:themeColor="text1"/>
          <w:sz w:val="24"/>
          <w:szCs w:val="24"/>
        </w:rPr>
        <w:t>Foxp3</w:t>
      </w:r>
      <w:r w:rsidRPr="00483422">
        <w:rPr>
          <w:rFonts w:ascii="Calibri" w:hAnsi="Calibri" w:cs="Calibri"/>
          <w:color w:val="000000" w:themeColor="text1"/>
        </w:rPr>
        <w:t xml:space="preserve">, </w:t>
      </w:r>
      <w:r w:rsidRPr="00483422">
        <w:rPr>
          <w:rStyle w:val="HTMLCode"/>
          <w:rFonts w:ascii="Calibri" w:eastAsiaTheme="majorEastAsia" w:hAnsi="Calibri" w:cs="Calibri"/>
          <w:color w:val="000000" w:themeColor="text1"/>
          <w:sz w:val="24"/>
          <w:szCs w:val="24"/>
        </w:rPr>
        <w:t>Bcl6</w:t>
      </w:r>
      <w:r w:rsidRPr="00483422">
        <w:rPr>
          <w:rFonts w:ascii="Calibri" w:hAnsi="Calibri" w:cs="Calibri"/>
          <w:color w:val="000000" w:themeColor="text1"/>
        </w:rPr>
        <w:t xml:space="preserve">, </w:t>
      </w:r>
      <w:r w:rsidRPr="00483422">
        <w:rPr>
          <w:rStyle w:val="HTMLCode"/>
          <w:rFonts w:ascii="Calibri" w:eastAsiaTheme="majorEastAsia" w:hAnsi="Calibri" w:cs="Calibri"/>
          <w:color w:val="000000" w:themeColor="text1"/>
          <w:sz w:val="24"/>
          <w:szCs w:val="24"/>
        </w:rPr>
        <w:t>Cxcr5</w:t>
      </w:r>
      <w:r w:rsidRPr="00483422">
        <w:rPr>
          <w:rFonts w:ascii="Calibri" w:hAnsi="Calibri" w:cs="Calibri"/>
          <w:color w:val="000000" w:themeColor="text1"/>
        </w:rPr>
        <w:t xml:space="preserve">, </w:t>
      </w:r>
      <w:r w:rsidRPr="00483422">
        <w:rPr>
          <w:rStyle w:val="HTMLCode"/>
          <w:rFonts w:ascii="Calibri" w:eastAsiaTheme="majorEastAsia" w:hAnsi="Calibri" w:cs="Calibri"/>
          <w:color w:val="000000" w:themeColor="text1"/>
          <w:sz w:val="24"/>
          <w:szCs w:val="24"/>
        </w:rPr>
        <w:t>Pdcd1</w:t>
      </w:r>
      <w:r w:rsidRPr="00483422">
        <w:rPr>
          <w:rFonts w:ascii="Calibri" w:hAnsi="Calibri" w:cs="Calibri"/>
          <w:color w:val="000000" w:themeColor="text1"/>
        </w:rPr>
        <w:t xml:space="preserve">, </w:t>
      </w:r>
      <w:r w:rsidRPr="00483422">
        <w:rPr>
          <w:rStyle w:val="HTMLCode"/>
          <w:rFonts w:ascii="Calibri" w:eastAsiaTheme="majorEastAsia" w:hAnsi="Calibri" w:cs="Calibri"/>
          <w:color w:val="000000" w:themeColor="text1"/>
          <w:sz w:val="24"/>
          <w:szCs w:val="24"/>
        </w:rPr>
        <w:t>Lag3</w:t>
      </w:r>
      <w:r w:rsidRPr="00483422">
        <w:rPr>
          <w:rFonts w:ascii="Calibri" w:hAnsi="Calibri" w:cs="Calibri"/>
          <w:color w:val="000000" w:themeColor="text1"/>
        </w:rPr>
        <w:t xml:space="preserve">, </w:t>
      </w:r>
      <w:r w:rsidRPr="00483422">
        <w:rPr>
          <w:rStyle w:val="HTMLCode"/>
          <w:rFonts w:ascii="Calibri" w:eastAsiaTheme="majorEastAsia" w:hAnsi="Calibri" w:cs="Calibri"/>
          <w:color w:val="000000" w:themeColor="text1"/>
          <w:sz w:val="24"/>
          <w:szCs w:val="24"/>
        </w:rPr>
        <w:t>Havcr2</w:t>
      </w:r>
      <w:r w:rsidRPr="00483422">
        <w:rPr>
          <w:rFonts w:ascii="Calibri" w:hAnsi="Calibri" w:cs="Calibri"/>
          <w:color w:val="000000" w:themeColor="text1"/>
        </w:rPr>
        <w:t xml:space="preserve">, </w:t>
      </w:r>
      <w:r w:rsidRPr="00483422">
        <w:rPr>
          <w:rStyle w:val="HTMLCode"/>
          <w:rFonts w:ascii="Calibri" w:eastAsiaTheme="majorEastAsia" w:hAnsi="Calibri" w:cs="Calibri"/>
          <w:color w:val="000000" w:themeColor="text1"/>
          <w:sz w:val="24"/>
          <w:szCs w:val="24"/>
        </w:rPr>
        <w:t>Il21</w:t>
      </w:r>
      <w:r w:rsidRPr="00483422">
        <w:rPr>
          <w:rFonts w:ascii="Calibri" w:hAnsi="Calibri" w:cs="Calibri"/>
          <w:color w:val="000000" w:themeColor="text1"/>
        </w:rPr>
        <w:t xml:space="preserve">, and </w:t>
      </w:r>
      <w:r w:rsidRPr="00483422">
        <w:rPr>
          <w:rStyle w:val="HTMLCode"/>
          <w:rFonts w:ascii="Calibri" w:eastAsiaTheme="majorEastAsia" w:hAnsi="Calibri" w:cs="Calibri"/>
          <w:color w:val="000000" w:themeColor="text1"/>
          <w:sz w:val="24"/>
          <w:szCs w:val="24"/>
        </w:rPr>
        <w:t>Tbx21</w:t>
      </w:r>
      <w:r w:rsidRPr="00483422">
        <w:rPr>
          <w:rFonts w:ascii="Calibri" w:hAnsi="Calibri" w:cs="Calibri"/>
          <w:color w:val="000000" w:themeColor="text1"/>
        </w:rPr>
        <w:t>.</w:t>
      </w:r>
    </w:p>
    <w:p w14:paraId="6F836C99" w14:textId="77777777" w:rsidR="00767FB4" w:rsidRPr="003118E3" w:rsidRDefault="00767FB4" w:rsidP="003118E3">
      <w:pPr>
        <w:pStyle w:val="NormalWeb"/>
        <w:spacing w:before="0" w:beforeAutospacing="0" w:after="0" w:afterAutospacing="0"/>
        <w:ind w:left="360"/>
        <w:jc w:val="both"/>
        <w:rPr>
          <w:rFonts w:ascii="Calibri" w:hAnsi="Calibri" w:cs="Calibri"/>
          <w:color w:val="000000" w:themeColor="text1"/>
        </w:rPr>
      </w:pPr>
    </w:p>
    <w:p w14:paraId="79A02DA2" w14:textId="59C954F4" w:rsidR="0011154F" w:rsidRPr="003118E3" w:rsidRDefault="00E85674" w:rsidP="003118E3">
      <w:pPr>
        <w:pStyle w:val="NormalWeb"/>
        <w:numPr>
          <w:ilvl w:val="2"/>
          <w:numId w:val="86"/>
        </w:numPr>
        <w:spacing w:before="0" w:beforeAutospacing="0" w:after="0" w:afterAutospacing="0"/>
        <w:jc w:val="both"/>
        <w:rPr>
          <w:rFonts w:ascii="Calibri" w:hAnsi="Calibri" w:cs="Calibri"/>
          <w:color w:val="000000" w:themeColor="text1"/>
        </w:rPr>
      </w:pPr>
      <w:r w:rsidRPr="003118E3">
        <w:rPr>
          <w:rFonts w:ascii="Calibri" w:hAnsi="Calibri" w:cs="Calibri"/>
          <w:color w:val="000000" w:themeColor="text1"/>
        </w:rPr>
        <w:t xml:space="preserve">Save </w:t>
      </w:r>
      <w:proofErr w:type="spellStart"/>
      <w:r w:rsidRPr="003118E3">
        <w:rPr>
          <w:rFonts w:ascii="Calibri" w:hAnsi="Calibri" w:cs="Calibri"/>
        </w:rPr>
        <w:t>DE_immune_focus</w:t>
      </w:r>
      <w:proofErr w:type="spellEnd"/>
      <w:r w:rsidRPr="003118E3">
        <w:rPr>
          <w:rFonts w:ascii="Calibri" w:hAnsi="Calibri" w:cs="Calibri"/>
        </w:rPr>
        <w:t>_*</w:t>
      </w:r>
      <w:r w:rsidRPr="003118E3">
        <w:rPr>
          <w:rFonts w:ascii="Calibri" w:hAnsi="Calibri" w:cs="Calibri"/>
          <w:color w:val="000000" w:themeColor="text1"/>
        </w:rPr>
        <w:t>.</w:t>
      </w:r>
    </w:p>
    <w:p w14:paraId="308DAB84" w14:textId="77777777" w:rsidR="00767FB4" w:rsidRPr="003118E3" w:rsidRDefault="00767FB4" w:rsidP="003118E3">
      <w:pPr>
        <w:pStyle w:val="NormalWeb"/>
        <w:spacing w:before="0" w:beforeAutospacing="0" w:after="0" w:afterAutospacing="0"/>
        <w:ind w:left="1072"/>
        <w:jc w:val="both"/>
        <w:rPr>
          <w:rFonts w:ascii="Calibri" w:hAnsi="Calibri" w:cs="Calibri"/>
          <w:color w:val="000000" w:themeColor="text1"/>
        </w:rPr>
      </w:pPr>
    </w:p>
    <w:p w14:paraId="1103A17B" w14:textId="4091459A" w:rsidR="0011154F" w:rsidRPr="003118E3" w:rsidRDefault="00E85674" w:rsidP="003118E3">
      <w:pPr>
        <w:pStyle w:val="NormalWeb"/>
        <w:numPr>
          <w:ilvl w:val="2"/>
          <w:numId w:val="86"/>
        </w:numPr>
        <w:spacing w:before="0" w:beforeAutospacing="0" w:after="0" w:afterAutospacing="0"/>
        <w:jc w:val="both"/>
        <w:rPr>
          <w:rFonts w:ascii="Calibri" w:hAnsi="Calibri" w:cs="Calibri"/>
          <w:color w:val="000000" w:themeColor="text1"/>
        </w:rPr>
      </w:pPr>
      <w:r w:rsidRPr="003118E3">
        <w:rPr>
          <w:rFonts w:ascii="Calibri" w:hAnsi="Calibri" w:cs="Calibri"/>
          <w:color w:val="000000" w:themeColor="text1"/>
        </w:rPr>
        <w:t>Generate and save the following outputs:</w:t>
      </w:r>
    </w:p>
    <w:p w14:paraId="5356A873" w14:textId="77777777" w:rsidR="0011154F" w:rsidRPr="003118E3" w:rsidRDefault="00E85674" w:rsidP="00483422">
      <w:pPr>
        <w:pStyle w:val="NormalWeb"/>
        <w:spacing w:before="0" w:beforeAutospacing="0" w:after="0" w:afterAutospacing="0"/>
        <w:ind w:left="1440"/>
        <w:jc w:val="both"/>
        <w:rPr>
          <w:rFonts w:ascii="Calibri" w:hAnsi="Calibri" w:cs="Calibri"/>
          <w:color w:val="000000" w:themeColor="text1"/>
        </w:rPr>
      </w:pPr>
      <w:proofErr w:type="spellStart"/>
      <w:r w:rsidRPr="003118E3">
        <w:rPr>
          <w:rStyle w:val="HTMLCode"/>
          <w:rFonts w:ascii="Calibri" w:eastAsiaTheme="majorEastAsia" w:hAnsi="Calibri" w:cs="Calibri"/>
          <w:color w:val="000000" w:themeColor="text1"/>
          <w:sz w:val="24"/>
          <w:szCs w:val="24"/>
        </w:rPr>
        <w:t>DotPlot_selected_genes_by_timepoint</w:t>
      </w:r>
      <w:proofErr w:type="spellEnd"/>
      <w:r w:rsidRPr="003118E3">
        <w:rPr>
          <w:rStyle w:val="HTMLCode"/>
          <w:rFonts w:ascii="Calibri" w:eastAsiaTheme="majorEastAsia" w:hAnsi="Calibri" w:cs="Calibri"/>
          <w:color w:val="000000" w:themeColor="text1"/>
          <w:sz w:val="24"/>
          <w:szCs w:val="24"/>
        </w:rPr>
        <w:t>_*</w:t>
      </w:r>
    </w:p>
    <w:p w14:paraId="3E892988" w14:textId="77777777" w:rsidR="0011154F" w:rsidRPr="003118E3" w:rsidRDefault="00E85674" w:rsidP="00483422">
      <w:pPr>
        <w:pStyle w:val="NormalWeb"/>
        <w:spacing w:before="0" w:beforeAutospacing="0" w:after="0" w:afterAutospacing="0"/>
        <w:ind w:left="1440"/>
        <w:jc w:val="both"/>
        <w:rPr>
          <w:rStyle w:val="HTMLCode"/>
          <w:rFonts w:ascii="Calibri" w:eastAsiaTheme="majorEastAsia" w:hAnsi="Calibri" w:cs="Calibri"/>
          <w:color w:val="000000" w:themeColor="text1"/>
          <w:sz w:val="24"/>
          <w:szCs w:val="24"/>
        </w:rPr>
      </w:pPr>
      <w:proofErr w:type="spellStart"/>
      <w:r w:rsidRPr="003118E3">
        <w:rPr>
          <w:rStyle w:val="HTMLCode"/>
          <w:rFonts w:ascii="Calibri" w:eastAsiaTheme="majorEastAsia" w:hAnsi="Calibri" w:cs="Calibri"/>
          <w:color w:val="000000" w:themeColor="text1"/>
          <w:sz w:val="24"/>
          <w:szCs w:val="24"/>
        </w:rPr>
        <w:t>Heatmap_immune_focus</w:t>
      </w:r>
      <w:proofErr w:type="spellEnd"/>
      <w:r w:rsidRPr="003118E3">
        <w:rPr>
          <w:rStyle w:val="HTMLCode"/>
          <w:rFonts w:ascii="Calibri" w:eastAsiaTheme="majorEastAsia" w:hAnsi="Calibri" w:cs="Calibri"/>
          <w:color w:val="000000" w:themeColor="text1"/>
          <w:sz w:val="24"/>
          <w:szCs w:val="24"/>
        </w:rPr>
        <w:t>_*</w:t>
      </w:r>
    </w:p>
    <w:p w14:paraId="467F38C4" w14:textId="77777777" w:rsidR="00767FB4" w:rsidRPr="003118E3" w:rsidRDefault="00767FB4" w:rsidP="00483422">
      <w:pPr>
        <w:pStyle w:val="NormalWeb"/>
        <w:spacing w:before="0" w:beforeAutospacing="0" w:after="0" w:afterAutospacing="0"/>
        <w:ind w:left="1440"/>
        <w:jc w:val="both"/>
        <w:rPr>
          <w:rFonts w:ascii="Calibri" w:hAnsi="Calibri" w:cs="Calibri"/>
          <w:color w:val="000000" w:themeColor="text1"/>
        </w:rPr>
      </w:pPr>
    </w:p>
    <w:p w14:paraId="2F0B1382" w14:textId="7C52B0C4" w:rsidR="0011154F" w:rsidRPr="003118E3" w:rsidRDefault="00E85674" w:rsidP="00483422">
      <w:pPr>
        <w:pStyle w:val="NormalWeb"/>
        <w:spacing w:before="0" w:beforeAutospacing="0" w:after="0" w:afterAutospacing="0"/>
        <w:jc w:val="both"/>
        <w:rPr>
          <w:rFonts w:ascii="Calibri" w:hAnsi="Calibri" w:cs="Calibri"/>
          <w:color w:val="000000" w:themeColor="text1"/>
        </w:rPr>
      </w:pPr>
      <w:r w:rsidRPr="003118E3">
        <w:rPr>
          <w:rStyle w:val="Strong"/>
          <w:rFonts w:ascii="Calibri" w:eastAsiaTheme="majorEastAsia" w:hAnsi="Calibri" w:cs="Calibri"/>
          <w:b w:val="0"/>
          <w:bCs w:val="0"/>
          <w:color w:val="000000" w:themeColor="text1"/>
        </w:rPr>
        <w:t>C</w:t>
      </w:r>
      <w:r w:rsidR="000E2448">
        <w:rPr>
          <w:rStyle w:val="Strong"/>
          <w:rFonts w:ascii="Calibri" w:eastAsiaTheme="majorEastAsia" w:hAnsi="Calibri" w:cs="Calibri"/>
          <w:b w:val="0"/>
          <w:bCs w:val="0"/>
          <w:color w:val="000000" w:themeColor="text1"/>
        </w:rPr>
        <w:t>aution</w:t>
      </w:r>
      <w:r w:rsidR="00767FB4" w:rsidRPr="003118E3">
        <w:rPr>
          <w:rStyle w:val="Strong"/>
          <w:rFonts w:ascii="Calibri" w:eastAsiaTheme="majorEastAsia" w:hAnsi="Calibri" w:cs="Calibri"/>
          <w:color w:val="000000" w:themeColor="text1"/>
        </w:rPr>
        <w:t xml:space="preserve"> </w:t>
      </w:r>
      <w:r w:rsidRPr="003118E3">
        <w:rPr>
          <w:rFonts w:ascii="Calibri" w:hAnsi="Calibri" w:cs="Calibri"/>
          <w:color w:val="000000" w:themeColor="text1"/>
        </w:rPr>
        <w:t>Expect coherence between global DE, enrichment outputs, cluster-specific DE, and immune-focused signatures.</w:t>
      </w:r>
    </w:p>
    <w:p w14:paraId="3D552BC5" w14:textId="77777777" w:rsidR="00767FB4" w:rsidRPr="003118E3" w:rsidRDefault="00767FB4" w:rsidP="00483422">
      <w:pPr>
        <w:pStyle w:val="NormalWeb"/>
        <w:spacing w:before="0" w:beforeAutospacing="0" w:after="0" w:afterAutospacing="0"/>
        <w:jc w:val="both"/>
        <w:rPr>
          <w:rFonts w:ascii="Calibri" w:hAnsi="Calibri" w:cs="Calibri"/>
          <w:color w:val="000000" w:themeColor="text1"/>
        </w:rPr>
      </w:pPr>
    </w:p>
    <w:p w14:paraId="56F8388B" w14:textId="6659BA7C" w:rsidR="0011154F" w:rsidRPr="007973AE" w:rsidRDefault="00E85674" w:rsidP="00483422">
      <w:pPr>
        <w:pStyle w:val="Heading3"/>
        <w:numPr>
          <w:ilvl w:val="0"/>
          <w:numId w:val="86"/>
        </w:numPr>
        <w:spacing w:before="0" w:after="0" w:line="240" w:lineRule="auto"/>
        <w:jc w:val="both"/>
        <w:rPr>
          <w:rStyle w:val="Strong"/>
          <w:rFonts w:ascii="Calibri" w:hAnsi="Calibri" w:cs="Calibri"/>
          <w:color w:val="000000" w:themeColor="text1"/>
          <w:sz w:val="24"/>
          <w:szCs w:val="24"/>
        </w:rPr>
      </w:pPr>
      <w:r w:rsidRPr="007973AE">
        <w:rPr>
          <w:rStyle w:val="Strong"/>
          <w:rFonts w:ascii="Calibri" w:hAnsi="Calibri" w:cs="Calibri"/>
          <w:color w:val="000000" w:themeColor="text1"/>
          <w:sz w:val="24"/>
          <w:szCs w:val="24"/>
        </w:rPr>
        <w:t>Save final outputs and archive the session</w:t>
      </w:r>
    </w:p>
    <w:p w14:paraId="588702BF" w14:textId="77777777" w:rsidR="003118E3" w:rsidRPr="003118E3" w:rsidRDefault="003118E3" w:rsidP="000E2448">
      <w:pPr>
        <w:spacing w:after="0"/>
      </w:pPr>
    </w:p>
    <w:p w14:paraId="0B9E0FEE" w14:textId="0A567506" w:rsidR="0011154F" w:rsidRPr="003118E3" w:rsidRDefault="00E85674" w:rsidP="00483422">
      <w:pPr>
        <w:pStyle w:val="Heading5"/>
        <w:numPr>
          <w:ilvl w:val="1"/>
          <w:numId w:val="86"/>
        </w:numPr>
        <w:spacing w:before="0" w:after="0" w:line="240" w:lineRule="auto"/>
        <w:jc w:val="both"/>
        <w:rPr>
          <w:rStyle w:val="Strong"/>
          <w:rFonts w:ascii="Calibri" w:hAnsi="Calibri" w:cs="Calibri"/>
          <w:b w:val="0"/>
          <w:bCs w:val="0"/>
          <w:color w:val="000000" w:themeColor="text1"/>
        </w:rPr>
      </w:pPr>
      <w:r w:rsidRPr="003118E3">
        <w:rPr>
          <w:rStyle w:val="Strong"/>
          <w:rFonts w:ascii="Calibri" w:hAnsi="Calibri" w:cs="Calibri"/>
          <w:b w:val="0"/>
          <w:bCs w:val="0"/>
          <w:color w:val="000000" w:themeColor="text1"/>
        </w:rPr>
        <w:t>Save Seurat objects</w:t>
      </w:r>
    </w:p>
    <w:p w14:paraId="2A4FFABE" w14:textId="77777777" w:rsidR="003118E3" w:rsidRPr="003118E3" w:rsidRDefault="003118E3" w:rsidP="000E2448">
      <w:pPr>
        <w:spacing w:after="0" w:line="240" w:lineRule="auto"/>
        <w:rPr>
          <w:rFonts w:ascii="Calibri" w:hAnsi="Calibri" w:cs="Calibri"/>
        </w:rPr>
      </w:pPr>
    </w:p>
    <w:p w14:paraId="39D9CC2B" w14:textId="3F70FE6E" w:rsidR="00CA7961" w:rsidRPr="00CA7961" w:rsidRDefault="00E85674">
      <w:pPr>
        <w:pStyle w:val="NormalWeb"/>
        <w:numPr>
          <w:ilvl w:val="2"/>
          <w:numId w:val="86"/>
        </w:numPr>
        <w:spacing w:before="0" w:beforeAutospacing="0" w:after="0" w:afterAutospacing="0"/>
        <w:jc w:val="both"/>
        <w:rPr>
          <w:rFonts w:ascii="Calibri" w:hAnsi="Calibri" w:cs="Calibri"/>
          <w:color w:val="000000" w:themeColor="text1"/>
        </w:rPr>
      </w:pPr>
      <w:r w:rsidRPr="003118E3">
        <w:rPr>
          <w:rFonts w:ascii="Calibri" w:hAnsi="Calibri" w:cs="Calibri"/>
          <w:color w:val="000000" w:themeColor="text1"/>
        </w:rPr>
        <w:t xml:space="preserve">Save final Seurat objects in </w:t>
      </w:r>
      <w:r w:rsidRPr="003118E3">
        <w:rPr>
          <w:rStyle w:val="HTMLCode"/>
          <w:rFonts w:ascii="Calibri" w:eastAsiaTheme="majorEastAsia" w:hAnsi="Calibri" w:cs="Calibri"/>
          <w:color w:val="000000" w:themeColor="text1"/>
          <w:sz w:val="24"/>
          <w:szCs w:val="24"/>
        </w:rPr>
        <w:t>.</w:t>
      </w:r>
      <w:proofErr w:type="spellStart"/>
      <w:r w:rsidRPr="003118E3">
        <w:rPr>
          <w:rStyle w:val="HTMLCode"/>
          <w:rFonts w:ascii="Calibri" w:eastAsiaTheme="majorEastAsia" w:hAnsi="Calibri" w:cs="Calibri"/>
          <w:color w:val="000000" w:themeColor="text1"/>
          <w:sz w:val="24"/>
          <w:szCs w:val="24"/>
        </w:rPr>
        <w:t>rds</w:t>
      </w:r>
      <w:proofErr w:type="spellEnd"/>
      <w:r w:rsidRPr="003118E3">
        <w:rPr>
          <w:rFonts w:ascii="Calibri" w:hAnsi="Calibri" w:cs="Calibri"/>
          <w:color w:val="000000" w:themeColor="text1"/>
        </w:rPr>
        <w:t xml:space="preserve"> format for each dataset.</w:t>
      </w:r>
    </w:p>
    <w:p w14:paraId="61500572" w14:textId="77777777" w:rsidR="003118E3" w:rsidRPr="003118E3" w:rsidRDefault="003118E3" w:rsidP="00483422">
      <w:pPr>
        <w:pStyle w:val="NormalWeb"/>
        <w:spacing w:before="0" w:beforeAutospacing="0" w:after="0" w:afterAutospacing="0"/>
        <w:ind w:left="720"/>
        <w:jc w:val="both"/>
        <w:rPr>
          <w:rFonts w:ascii="Calibri" w:hAnsi="Calibri" w:cs="Calibri"/>
          <w:color w:val="000000" w:themeColor="text1"/>
        </w:rPr>
      </w:pPr>
    </w:p>
    <w:p w14:paraId="2AF3F667" w14:textId="31D42D77" w:rsidR="0011154F" w:rsidRPr="003118E3" w:rsidRDefault="00E85674" w:rsidP="00483422">
      <w:pPr>
        <w:pStyle w:val="Heading5"/>
        <w:numPr>
          <w:ilvl w:val="1"/>
          <w:numId w:val="86"/>
        </w:numPr>
        <w:spacing w:before="0" w:after="0" w:line="240" w:lineRule="auto"/>
        <w:jc w:val="both"/>
        <w:rPr>
          <w:rStyle w:val="Strong"/>
          <w:rFonts w:ascii="Calibri" w:hAnsi="Calibri" w:cs="Calibri"/>
          <w:b w:val="0"/>
          <w:bCs w:val="0"/>
          <w:color w:val="000000" w:themeColor="text1"/>
        </w:rPr>
      </w:pPr>
      <w:r w:rsidRPr="003118E3">
        <w:rPr>
          <w:rStyle w:val="Strong"/>
          <w:rFonts w:ascii="Calibri" w:hAnsi="Calibri" w:cs="Calibri"/>
          <w:b w:val="0"/>
          <w:bCs w:val="0"/>
          <w:color w:val="000000" w:themeColor="text1"/>
        </w:rPr>
        <w:t>Save session information</w:t>
      </w:r>
    </w:p>
    <w:p w14:paraId="1A49B183" w14:textId="77777777" w:rsidR="003118E3" w:rsidRPr="003118E3" w:rsidRDefault="003118E3" w:rsidP="000E2448">
      <w:pPr>
        <w:spacing w:after="0" w:line="240" w:lineRule="auto"/>
        <w:rPr>
          <w:rFonts w:ascii="Calibri" w:hAnsi="Calibri" w:cs="Calibri"/>
        </w:rPr>
      </w:pPr>
    </w:p>
    <w:p w14:paraId="6C40A53B" w14:textId="328CB7A8" w:rsidR="0011154F" w:rsidRPr="003118E3"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3118E3">
        <w:rPr>
          <w:rFonts w:ascii="Calibri" w:hAnsi="Calibri" w:cs="Calibri"/>
          <w:color w:val="000000" w:themeColor="text1"/>
        </w:rPr>
        <w:t xml:space="preserve">Write </w:t>
      </w:r>
      <w:proofErr w:type="spellStart"/>
      <w:proofErr w:type="gramStart"/>
      <w:r w:rsidRPr="003118E3">
        <w:rPr>
          <w:rStyle w:val="HTMLCode"/>
          <w:rFonts w:ascii="Calibri" w:eastAsiaTheme="majorEastAsia" w:hAnsi="Calibri" w:cs="Calibri"/>
          <w:color w:val="000000" w:themeColor="text1"/>
          <w:sz w:val="24"/>
          <w:szCs w:val="24"/>
        </w:rPr>
        <w:t>sessionInfo</w:t>
      </w:r>
      <w:proofErr w:type="spellEnd"/>
      <w:r w:rsidRPr="003118E3">
        <w:rPr>
          <w:rStyle w:val="HTMLCode"/>
          <w:rFonts w:ascii="Calibri" w:eastAsiaTheme="majorEastAsia" w:hAnsi="Calibri" w:cs="Calibri"/>
          <w:color w:val="000000" w:themeColor="text1"/>
          <w:sz w:val="24"/>
          <w:szCs w:val="24"/>
        </w:rPr>
        <w:t>(</w:t>
      </w:r>
      <w:proofErr w:type="gramEnd"/>
      <w:r w:rsidRPr="003118E3">
        <w:rPr>
          <w:rStyle w:val="HTMLCode"/>
          <w:rFonts w:ascii="Calibri" w:eastAsiaTheme="majorEastAsia" w:hAnsi="Calibri" w:cs="Calibri"/>
          <w:color w:val="000000" w:themeColor="text1"/>
          <w:sz w:val="24"/>
          <w:szCs w:val="24"/>
        </w:rPr>
        <w:t>)</w:t>
      </w:r>
      <w:r w:rsidRPr="003118E3">
        <w:rPr>
          <w:rFonts w:ascii="Calibri" w:hAnsi="Calibri" w:cs="Calibri"/>
          <w:color w:val="000000" w:themeColor="text1"/>
        </w:rPr>
        <w:t xml:space="preserve"> to a text file in the output directory.</w:t>
      </w:r>
    </w:p>
    <w:p w14:paraId="5020B84B" w14:textId="77777777" w:rsidR="003118E3" w:rsidRPr="003118E3" w:rsidRDefault="003118E3" w:rsidP="00483422">
      <w:pPr>
        <w:pStyle w:val="NormalWeb"/>
        <w:spacing w:before="0" w:beforeAutospacing="0" w:after="0" w:afterAutospacing="0"/>
        <w:ind w:left="720"/>
        <w:jc w:val="both"/>
        <w:rPr>
          <w:rFonts w:ascii="Calibri" w:hAnsi="Calibri" w:cs="Calibri"/>
          <w:color w:val="000000" w:themeColor="text1"/>
        </w:rPr>
      </w:pPr>
    </w:p>
    <w:p w14:paraId="070FC425" w14:textId="61F18D44" w:rsidR="0011154F" w:rsidRDefault="00E85674" w:rsidP="00483422">
      <w:pPr>
        <w:pStyle w:val="Heading5"/>
        <w:numPr>
          <w:ilvl w:val="1"/>
          <w:numId w:val="86"/>
        </w:numPr>
        <w:spacing w:before="0" w:after="0" w:line="240" w:lineRule="auto"/>
        <w:jc w:val="both"/>
        <w:rPr>
          <w:rFonts w:ascii="Calibri" w:hAnsi="Calibri" w:cs="Calibri"/>
          <w:color w:val="000000" w:themeColor="text1"/>
        </w:rPr>
      </w:pPr>
      <w:r w:rsidRPr="003118E3">
        <w:rPr>
          <w:rFonts w:ascii="Calibri" w:hAnsi="Calibri" w:cs="Calibri"/>
          <w:color w:val="000000" w:themeColor="text1"/>
        </w:rPr>
        <w:t xml:space="preserve">Execute the code mentioned in the </w:t>
      </w:r>
      <w:r w:rsidRPr="003118E3">
        <w:rPr>
          <w:rFonts w:ascii="Calibri" w:hAnsi="Calibri" w:cs="Calibri"/>
          <w:b/>
          <w:bCs/>
          <w:color w:val="000000" w:themeColor="text1"/>
        </w:rPr>
        <w:t>Supplementary file 2</w:t>
      </w:r>
      <w:r w:rsidR="006717A6">
        <w:rPr>
          <w:rFonts w:ascii="Calibri" w:hAnsi="Calibri" w:cs="Calibri"/>
          <w:b/>
          <w:bCs/>
          <w:color w:val="000000" w:themeColor="text1"/>
        </w:rPr>
        <w:t xml:space="preserve"> </w:t>
      </w:r>
      <w:r w:rsidR="006717A6" w:rsidRPr="000E2448">
        <w:rPr>
          <w:rFonts w:ascii="Calibri" w:hAnsi="Calibri" w:cs="Calibri"/>
          <w:color w:val="000000" w:themeColor="text1"/>
        </w:rPr>
        <w:t>to</w:t>
      </w:r>
      <w:r w:rsidRPr="003118E3">
        <w:rPr>
          <w:rFonts w:ascii="Calibri" w:hAnsi="Calibri" w:cs="Calibri"/>
          <w:color w:val="000000" w:themeColor="text1"/>
        </w:rPr>
        <w:t xml:space="preserve"> </w:t>
      </w:r>
      <w:r w:rsidR="006717A6">
        <w:rPr>
          <w:rFonts w:ascii="Calibri" w:hAnsi="Calibri" w:cs="Calibri"/>
          <w:color w:val="000000" w:themeColor="text1"/>
        </w:rPr>
        <w:t>r</w:t>
      </w:r>
      <w:r w:rsidRPr="003118E3">
        <w:rPr>
          <w:rFonts w:ascii="Calibri" w:hAnsi="Calibri" w:cs="Calibri"/>
          <w:color w:val="000000" w:themeColor="text1"/>
        </w:rPr>
        <w:t>un example session export</w:t>
      </w:r>
    </w:p>
    <w:p w14:paraId="3AAAFC9F" w14:textId="77777777" w:rsidR="00767FB4" w:rsidRPr="003118E3" w:rsidRDefault="00767FB4" w:rsidP="000E2448">
      <w:pPr>
        <w:spacing w:after="0" w:line="240" w:lineRule="auto"/>
        <w:rPr>
          <w:rFonts w:ascii="Calibri" w:hAnsi="Calibri" w:cs="Calibri"/>
        </w:rPr>
      </w:pPr>
    </w:p>
    <w:p w14:paraId="10787A4A" w14:textId="576D5556" w:rsidR="0011154F" w:rsidRDefault="00E85674" w:rsidP="00483422">
      <w:pPr>
        <w:pStyle w:val="Heading5"/>
        <w:numPr>
          <w:ilvl w:val="1"/>
          <w:numId w:val="86"/>
        </w:numPr>
        <w:spacing w:before="0" w:after="0" w:line="240" w:lineRule="auto"/>
        <w:jc w:val="both"/>
        <w:rPr>
          <w:rStyle w:val="Strong"/>
          <w:rFonts w:ascii="Calibri" w:hAnsi="Calibri" w:cs="Calibri"/>
          <w:b w:val="0"/>
          <w:bCs w:val="0"/>
          <w:i/>
          <w:color w:val="000000" w:themeColor="text1"/>
        </w:rPr>
      </w:pPr>
      <w:r w:rsidRPr="00C15B67">
        <w:rPr>
          <w:rStyle w:val="Strong"/>
          <w:rFonts w:ascii="Calibri" w:hAnsi="Calibri" w:cs="Calibri"/>
          <w:b w:val="0"/>
          <w:bCs w:val="0"/>
          <w:color w:val="000000" w:themeColor="text1"/>
        </w:rPr>
        <w:t>Verify output completeness</w:t>
      </w:r>
    </w:p>
    <w:p w14:paraId="02983560" w14:textId="77777777" w:rsidR="003118E3" w:rsidRPr="003118E3" w:rsidRDefault="003118E3" w:rsidP="000E2448">
      <w:pPr>
        <w:spacing w:after="0" w:line="240" w:lineRule="auto"/>
      </w:pPr>
    </w:p>
    <w:p w14:paraId="78F81C82" w14:textId="7CFF6CEB" w:rsidR="0011154F"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C15B67">
        <w:rPr>
          <w:rFonts w:ascii="Calibri" w:hAnsi="Calibri" w:cs="Calibri"/>
          <w:color w:val="000000" w:themeColor="text1"/>
        </w:rPr>
        <w:t xml:space="preserve">Confirm that expected </w:t>
      </w:r>
      <w:r w:rsidRPr="00C15B67">
        <w:rPr>
          <w:rStyle w:val="HTMLCode"/>
          <w:rFonts w:ascii="Calibri" w:eastAsiaTheme="majorEastAsia" w:hAnsi="Calibri" w:cs="Calibri"/>
          <w:color w:val="000000" w:themeColor="text1"/>
          <w:sz w:val="24"/>
          <w:szCs w:val="24"/>
        </w:rPr>
        <w:t>fig/</w:t>
      </w:r>
      <w:r w:rsidRPr="00C15B67">
        <w:rPr>
          <w:rFonts w:ascii="Calibri" w:hAnsi="Calibri" w:cs="Calibri"/>
          <w:color w:val="000000" w:themeColor="text1"/>
        </w:rPr>
        <w:t xml:space="preserve">, </w:t>
      </w:r>
      <w:r w:rsidRPr="00C15B67">
        <w:rPr>
          <w:rStyle w:val="HTMLCode"/>
          <w:rFonts w:ascii="Calibri" w:eastAsiaTheme="majorEastAsia" w:hAnsi="Calibri" w:cs="Calibri"/>
          <w:color w:val="000000" w:themeColor="text1"/>
          <w:sz w:val="24"/>
          <w:szCs w:val="24"/>
        </w:rPr>
        <w:t>tables/</w:t>
      </w:r>
      <w:r w:rsidRPr="00C15B67">
        <w:rPr>
          <w:rFonts w:ascii="Calibri" w:hAnsi="Calibri" w:cs="Calibri"/>
          <w:color w:val="000000" w:themeColor="text1"/>
        </w:rPr>
        <w:t xml:space="preserve">, and </w:t>
      </w:r>
      <w:proofErr w:type="spellStart"/>
      <w:r w:rsidRPr="00C15B67">
        <w:rPr>
          <w:rStyle w:val="HTMLCode"/>
          <w:rFonts w:ascii="Calibri" w:eastAsiaTheme="majorEastAsia" w:hAnsi="Calibri" w:cs="Calibri"/>
          <w:color w:val="000000" w:themeColor="text1"/>
          <w:sz w:val="24"/>
          <w:szCs w:val="24"/>
        </w:rPr>
        <w:t>rds</w:t>
      </w:r>
      <w:proofErr w:type="spellEnd"/>
      <w:r w:rsidRPr="00C15B67">
        <w:rPr>
          <w:rStyle w:val="HTMLCode"/>
          <w:rFonts w:ascii="Calibri" w:eastAsiaTheme="majorEastAsia" w:hAnsi="Calibri" w:cs="Calibri"/>
          <w:color w:val="000000" w:themeColor="text1"/>
          <w:sz w:val="24"/>
          <w:szCs w:val="24"/>
        </w:rPr>
        <w:t>/</w:t>
      </w:r>
      <w:r w:rsidRPr="00C15B67">
        <w:rPr>
          <w:rFonts w:ascii="Calibri" w:hAnsi="Calibri" w:cs="Calibri"/>
          <w:color w:val="000000" w:themeColor="text1"/>
        </w:rPr>
        <w:t xml:space="preserve"> directories contain the corresponding files.</w:t>
      </w:r>
    </w:p>
    <w:p w14:paraId="4F951562" w14:textId="77777777" w:rsidR="003118E3" w:rsidRPr="00C15B67" w:rsidRDefault="003118E3" w:rsidP="00483422">
      <w:pPr>
        <w:pStyle w:val="NormalWeb"/>
        <w:spacing w:before="0" w:beforeAutospacing="0" w:after="0" w:afterAutospacing="0"/>
        <w:ind w:left="720"/>
        <w:jc w:val="both"/>
        <w:rPr>
          <w:rFonts w:ascii="Calibri" w:hAnsi="Calibri" w:cs="Calibri"/>
          <w:color w:val="000000" w:themeColor="text1"/>
        </w:rPr>
      </w:pPr>
    </w:p>
    <w:p w14:paraId="616A9DD6" w14:textId="45F99BC1" w:rsidR="0011154F" w:rsidRDefault="00E85674" w:rsidP="00483422">
      <w:pPr>
        <w:pStyle w:val="NormalWeb"/>
        <w:numPr>
          <w:ilvl w:val="2"/>
          <w:numId w:val="86"/>
        </w:numPr>
        <w:spacing w:before="0" w:beforeAutospacing="0" w:after="0" w:afterAutospacing="0"/>
        <w:jc w:val="both"/>
        <w:rPr>
          <w:rFonts w:ascii="Calibri" w:hAnsi="Calibri" w:cs="Calibri"/>
          <w:color w:val="000000" w:themeColor="text1"/>
        </w:rPr>
      </w:pPr>
      <w:r w:rsidRPr="00C15B67">
        <w:rPr>
          <w:rFonts w:ascii="Calibri" w:hAnsi="Calibri" w:cs="Calibri"/>
          <w:color w:val="000000" w:themeColor="text1"/>
        </w:rPr>
        <w:t>Archive scripts, session information, and outputs together.</w:t>
      </w:r>
    </w:p>
    <w:p w14:paraId="14DFB783" w14:textId="77777777" w:rsidR="006717A6" w:rsidRPr="00C15B67" w:rsidRDefault="006717A6" w:rsidP="00483422">
      <w:pPr>
        <w:pStyle w:val="NormalWeb"/>
        <w:spacing w:before="0" w:beforeAutospacing="0" w:after="0" w:afterAutospacing="0"/>
        <w:jc w:val="both"/>
        <w:rPr>
          <w:rFonts w:ascii="Calibri" w:hAnsi="Calibri" w:cs="Calibri"/>
          <w:color w:val="000000" w:themeColor="text1"/>
        </w:rPr>
      </w:pPr>
    </w:p>
    <w:p w14:paraId="43AC8EC2" w14:textId="7C5FD04A" w:rsidR="0080535A" w:rsidRPr="00BC336F" w:rsidRDefault="00941B48" w:rsidP="00BC336F">
      <w:pPr>
        <w:pStyle w:val="NormalWeb"/>
        <w:spacing w:before="0" w:beforeAutospacing="0" w:after="0" w:afterAutospacing="0"/>
        <w:jc w:val="both"/>
        <w:rPr>
          <w:rFonts w:ascii="Calibri" w:hAnsi="Calibri" w:cs="Calibri"/>
          <w:color w:val="000000" w:themeColor="text1"/>
        </w:rPr>
      </w:pPr>
      <w:r>
        <w:rPr>
          <w:rStyle w:val="Strong"/>
          <w:rFonts w:ascii="Calibri" w:eastAsiaTheme="majorEastAsia" w:hAnsi="Calibri" w:cs="Calibri"/>
          <w:b w:val="0"/>
          <w:bCs w:val="0"/>
          <w:color w:val="000000" w:themeColor="text1"/>
        </w:rPr>
        <w:t>Caution</w:t>
      </w:r>
      <w:r w:rsidR="00E85674" w:rsidRPr="00767FB4">
        <w:rPr>
          <w:rStyle w:val="Strong"/>
          <w:rFonts w:ascii="Calibri" w:eastAsiaTheme="majorEastAsia" w:hAnsi="Calibri" w:cs="Calibri"/>
          <w:b w:val="0"/>
          <w:bCs w:val="0"/>
          <w:color w:val="000000" w:themeColor="text1"/>
        </w:rPr>
        <w:t>:</w:t>
      </w:r>
      <w:r w:rsidR="00767FB4">
        <w:rPr>
          <w:rStyle w:val="Strong"/>
          <w:rFonts w:ascii="Calibri" w:eastAsiaTheme="majorEastAsia" w:hAnsi="Calibri" w:cs="Calibri"/>
          <w:color w:val="000000" w:themeColor="text1"/>
        </w:rPr>
        <w:t xml:space="preserve"> </w:t>
      </w:r>
      <w:r w:rsidR="00E85674" w:rsidRPr="00C15B67">
        <w:rPr>
          <w:rFonts w:ascii="Calibri" w:hAnsi="Calibri" w:cs="Calibri"/>
          <w:color w:val="000000" w:themeColor="text1"/>
        </w:rPr>
        <w:t xml:space="preserve">Do not proceed to report writing until QC summaries, PCA outputs, resolution-selection outputs, integration diagnostics, module annotation files, DE outputs, and enrichment </w:t>
      </w:r>
      <w:r w:rsidR="00E85674" w:rsidRPr="00BC336F">
        <w:rPr>
          <w:rFonts w:ascii="Calibri" w:hAnsi="Calibri" w:cs="Calibri"/>
          <w:color w:val="000000" w:themeColor="text1"/>
        </w:rPr>
        <w:t>files are all present and internally consistent.</w:t>
      </w:r>
    </w:p>
    <w:p w14:paraId="70D51502" w14:textId="77777777" w:rsidR="00362742" w:rsidRPr="00BC336F" w:rsidRDefault="00362742" w:rsidP="00BC336F">
      <w:pPr>
        <w:pStyle w:val="NormalWeb"/>
        <w:spacing w:before="0" w:beforeAutospacing="0" w:after="0" w:afterAutospacing="0"/>
        <w:jc w:val="both"/>
        <w:rPr>
          <w:rFonts w:ascii="Calibri" w:hAnsi="Calibri" w:cs="Calibri"/>
          <w:color w:val="000000" w:themeColor="text1"/>
        </w:rPr>
      </w:pPr>
    </w:p>
    <w:p w14:paraId="747A72A8" w14:textId="77777777" w:rsidR="00BB7B2A" w:rsidRPr="00BC336F" w:rsidRDefault="00E85674" w:rsidP="00BC336F">
      <w:pPr>
        <w:pStyle w:val="Heading2"/>
        <w:spacing w:before="0" w:after="0" w:line="240" w:lineRule="auto"/>
        <w:jc w:val="both"/>
        <w:rPr>
          <w:rFonts w:ascii="Calibri" w:hAnsi="Calibri" w:cs="Calibri"/>
          <w:color w:val="000000" w:themeColor="text1"/>
          <w:sz w:val="24"/>
          <w:szCs w:val="24"/>
        </w:rPr>
      </w:pPr>
      <w:bookmarkStart w:id="2" w:name="_Hlk229778217"/>
      <w:r w:rsidRPr="00BC336F">
        <w:rPr>
          <w:rStyle w:val="Strong"/>
          <w:rFonts w:ascii="Calibri" w:hAnsi="Calibri" w:cs="Calibri"/>
          <w:bCs w:val="0"/>
          <w:color w:val="000000" w:themeColor="text1"/>
          <w:sz w:val="24"/>
          <w:szCs w:val="24"/>
        </w:rPr>
        <w:lastRenderedPageBreak/>
        <w:t>REPRESENTATIVE RESULTS</w:t>
      </w:r>
    </w:p>
    <w:p w14:paraId="188D961D" w14:textId="5E0CE122" w:rsidR="00BB7B2A" w:rsidRPr="00BC336F" w:rsidRDefault="0078411F" w:rsidP="00BC336F">
      <w:pPr>
        <w:pStyle w:val="Heading3"/>
        <w:spacing w:before="0" w:after="0" w:line="240" w:lineRule="auto"/>
        <w:jc w:val="both"/>
        <w:rPr>
          <w:rFonts w:ascii="Calibri" w:hAnsi="Calibri" w:cs="Calibri"/>
          <w:color w:val="000000" w:themeColor="text1"/>
          <w:sz w:val="24"/>
          <w:szCs w:val="24"/>
        </w:rPr>
      </w:pPr>
      <w:r w:rsidRPr="0078411F">
        <w:rPr>
          <w:rStyle w:val="Strong"/>
          <w:rFonts w:ascii="Calibri" w:hAnsi="Calibri" w:cs="Calibri"/>
          <w:bCs w:val="0"/>
          <w:color w:val="000000" w:themeColor="text1"/>
          <w:sz w:val="24"/>
          <w:szCs w:val="24"/>
        </w:rPr>
        <w:t>Sequencing quality and cell-level quality control</w:t>
      </w:r>
      <w:r>
        <w:rPr>
          <w:rStyle w:val="Strong"/>
          <w:rFonts w:ascii="Calibri" w:hAnsi="Calibri" w:cs="Calibri"/>
          <w:bCs w:val="0"/>
          <w:color w:val="000000" w:themeColor="text1"/>
          <w:sz w:val="24"/>
          <w:szCs w:val="24"/>
        </w:rPr>
        <w:t xml:space="preserve"> (</w:t>
      </w:r>
      <w:r w:rsidR="00E85674" w:rsidRPr="00BC336F">
        <w:rPr>
          <w:rStyle w:val="Strong"/>
          <w:rFonts w:ascii="Calibri" w:hAnsi="Calibri" w:cs="Calibri"/>
          <w:bCs w:val="0"/>
          <w:color w:val="000000" w:themeColor="text1"/>
          <w:sz w:val="24"/>
          <w:szCs w:val="24"/>
        </w:rPr>
        <w:t>Antigen-specific (</w:t>
      </w:r>
      <w:proofErr w:type="spellStart"/>
      <w:r w:rsidR="00E85674" w:rsidRPr="00BC336F">
        <w:rPr>
          <w:rStyle w:val="Strong"/>
          <w:rFonts w:ascii="Calibri" w:hAnsi="Calibri" w:cs="Calibri"/>
          <w:bCs w:val="0"/>
          <w:color w:val="000000" w:themeColor="text1"/>
          <w:sz w:val="24"/>
          <w:szCs w:val="24"/>
        </w:rPr>
        <w:t>PcAS</w:t>
      </w:r>
      <w:proofErr w:type="spellEnd"/>
      <w:r w:rsidR="00E85674" w:rsidRPr="00BC336F">
        <w:rPr>
          <w:rStyle w:val="Strong"/>
          <w:rFonts w:ascii="Calibri" w:hAnsi="Calibri" w:cs="Calibri"/>
          <w:bCs w:val="0"/>
          <w:color w:val="000000" w:themeColor="text1"/>
          <w:sz w:val="24"/>
          <w:szCs w:val="24"/>
        </w:rPr>
        <w:t>-reactive) TCR-transgenic CD4⁺ T cells (GSE233703)</w:t>
      </w:r>
      <w:r>
        <w:rPr>
          <w:rStyle w:val="Strong"/>
          <w:rFonts w:ascii="Calibri" w:hAnsi="Calibri" w:cs="Calibri"/>
          <w:bCs w:val="0"/>
          <w:color w:val="000000" w:themeColor="text1"/>
          <w:sz w:val="24"/>
          <w:szCs w:val="24"/>
        </w:rPr>
        <w:t>)</w:t>
      </w:r>
    </w:p>
    <w:p w14:paraId="04ACBD7F" w14:textId="55E8B27C" w:rsidR="00476FE0" w:rsidRDefault="00476FE0" w:rsidP="00443067">
      <w:pPr>
        <w:pStyle w:val="NormalWeb"/>
        <w:spacing w:before="0" w:beforeAutospacing="0" w:after="0" w:afterAutospacing="0"/>
        <w:jc w:val="both"/>
        <w:rPr>
          <w:rFonts w:ascii="Calibri" w:hAnsi="Calibri" w:cs="Calibri"/>
        </w:rPr>
      </w:pPr>
      <w:r w:rsidRPr="00BC336F">
        <w:rPr>
          <w:rFonts w:ascii="Calibri" w:hAnsi="Calibri" w:cs="Calibri"/>
        </w:rPr>
        <w:t>Pre-filter QC distributions (</w:t>
      </w:r>
      <w:r w:rsidRPr="00BC336F">
        <w:rPr>
          <w:rFonts w:ascii="Calibri" w:hAnsi="Calibri" w:cs="Calibri"/>
          <w:b/>
        </w:rPr>
        <w:t xml:space="preserve">Figure </w:t>
      </w:r>
      <w:r w:rsidR="00690A0A" w:rsidRPr="00BC336F">
        <w:rPr>
          <w:rFonts w:ascii="Calibri" w:hAnsi="Calibri" w:cs="Calibri"/>
          <w:b/>
        </w:rPr>
        <w:t>2</w:t>
      </w:r>
      <w:r w:rsidRPr="00BC336F">
        <w:rPr>
          <w:rFonts w:ascii="Calibri" w:hAnsi="Calibri" w:cs="Calibri"/>
          <w:b/>
        </w:rPr>
        <w:t>A</w:t>
      </w:r>
      <w:r w:rsidRPr="00BC336F">
        <w:rPr>
          <w:rFonts w:ascii="Calibri" w:hAnsi="Calibri" w:cs="Calibri"/>
        </w:rPr>
        <w:t xml:space="preserve">) showed heterogeneous transcript complexity, with most cells displaying moderate gene and UMI counts and a smaller subset showing high-count outlier profiles consistent with potential </w:t>
      </w:r>
      <w:proofErr w:type="spellStart"/>
      <w:r w:rsidRPr="00BC336F">
        <w:rPr>
          <w:rFonts w:ascii="Calibri" w:hAnsi="Calibri" w:cs="Calibri"/>
        </w:rPr>
        <w:t>multiplets</w:t>
      </w:r>
      <w:proofErr w:type="spellEnd"/>
      <w:r w:rsidRPr="00BC336F">
        <w:rPr>
          <w:rFonts w:ascii="Calibri" w:hAnsi="Calibri" w:cs="Calibri"/>
        </w:rPr>
        <w:t>. Scatterplots (</w:t>
      </w:r>
      <w:r w:rsidRPr="00BC336F">
        <w:rPr>
          <w:rFonts w:ascii="Calibri" w:hAnsi="Calibri" w:cs="Calibri"/>
          <w:b/>
        </w:rPr>
        <w:t xml:space="preserve">Figure </w:t>
      </w:r>
      <w:r w:rsidR="00690A0A" w:rsidRPr="00BC336F">
        <w:rPr>
          <w:rFonts w:ascii="Calibri" w:hAnsi="Calibri" w:cs="Calibri"/>
          <w:b/>
        </w:rPr>
        <w:t>2</w:t>
      </w:r>
      <w:r w:rsidRPr="00BC336F">
        <w:rPr>
          <w:rFonts w:ascii="Calibri" w:hAnsi="Calibri" w:cs="Calibri"/>
          <w:b/>
        </w:rPr>
        <w:t>B</w:t>
      </w:r>
      <w:r w:rsidRPr="00BC336F">
        <w:rPr>
          <w:rFonts w:ascii="Calibri" w:hAnsi="Calibri" w:cs="Calibri"/>
        </w:rPr>
        <w:t xml:space="preserve">) showed a strong positive relationship between </w:t>
      </w:r>
      <w:proofErr w:type="spellStart"/>
      <w:r w:rsidRPr="00BC336F">
        <w:rPr>
          <w:rFonts w:ascii="Calibri" w:hAnsi="Calibri" w:cs="Calibri"/>
        </w:rPr>
        <w:t>nCount_RNA</w:t>
      </w:r>
      <w:proofErr w:type="spellEnd"/>
      <w:r w:rsidRPr="00BC336F">
        <w:rPr>
          <w:rFonts w:ascii="Calibri" w:hAnsi="Calibri" w:cs="Calibri"/>
        </w:rPr>
        <w:t xml:space="preserve"> and </w:t>
      </w:r>
      <w:proofErr w:type="spellStart"/>
      <w:r w:rsidRPr="00BC336F">
        <w:rPr>
          <w:rFonts w:ascii="Calibri" w:hAnsi="Calibri" w:cs="Calibri"/>
        </w:rPr>
        <w:t>nFeature_RNA</w:t>
      </w:r>
      <w:proofErr w:type="spellEnd"/>
      <w:r w:rsidRPr="00BC336F">
        <w:rPr>
          <w:rFonts w:ascii="Calibri" w:hAnsi="Calibri" w:cs="Calibri"/>
        </w:rPr>
        <w:t>, while percent.mt remained weakly associated with total counts, indicating acceptable library complexity and limited evidence of widespread cell stress before filtering.</w:t>
      </w:r>
    </w:p>
    <w:p w14:paraId="0FAD3464" w14:textId="77777777" w:rsidR="00443067" w:rsidRPr="00BC336F" w:rsidRDefault="00443067" w:rsidP="00443067">
      <w:pPr>
        <w:pStyle w:val="NormalWeb"/>
        <w:spacing w:before="0" w:beforeAutospacing="0" w:after="0" w:afterAutospacing="0"/>
        <w:jc w:val="both"/>
        <w:rPr>
          <w:rFonts w:ascii="Calibri" w:hAnsi="Calibri" w:cs="Calibri"/>
        </w:rPr>
      </w:pPr>
    </w:p>
    <w:p w14:paraId="55CE399B" w14:textId="688F923D" w:rsidR="00BB7B2A" w:rsidRPr="00EC7535" w:rsidRDefault="00476FE0" w:rsidP="00443067">
      <w:pPr>
        <w:pStyle w:val="NormalWeb"/>
        <w:spacing w:before="0" w:beforeAutospacing="0" w:after="0" w:afterAutospacing="0"/>
        <w:jc w:val="both"/>
        <w:rPr>
          <w:rFonts w:ascii="Calibri" w:hAnsi="Calibri" w:cs="Calibri"/>
          <w:color w:val="000000" w:themeColor="text1"/>
        </w:rPr>
      </w:pPr>
      <w:r w:rsidRPr="00EC7535">
        <w:rPr>
          <w:rFonts w:ascii="Calibri" w:hAnsi="Calibri" w:cs="Calibri"/>
        </w:rPr>
        <w:t xml:space="preserve">To avoid arbitrary filtering, adaptive thresholds were derived using a median absolute deviation (MAD)-based approach applied to log-transformed </w:t>
      </w:r>
      <w:proofErr w:type="spellStart"/>
      <w:r w:rsidRPr="00EC7535">
        <w:rPr>
          <w:rFonts w:ascii="Calibri" w:hAnsi="Calibri" w:cs="Calibri"/>
        </w:rPr>
        <w:t>nFeature_RNA</w:t>
      </w:r>
      <w:proofErr w:type="spellEnd"/>
      <w:r w:rsidRPr="00EC7535">
        <w:rPr>
          <w:rFonts w:ascii="Calibri" w:hAnsi="Calibri" w:cs="Calibri"/>
        </w:rPr>
        <w:t xml:space="preserve"> and </w:t>
      </w:r>
      <w:proofErr w:type="spellStart"/>
      <w:r w:rsidRPr="00EC7535">
        <w:rPr>
          <w:rFonts w:ascii="Calibri" w:hAnsi="Calibri" w:cs="Calibri"/>
        </w:rPr>
        <w:t>nCount_RNA</w:t>
      </w:r>
      <w:proofErr w:type="spellEnd"/>
      <w:r w:rsidRPr="00EC7535">
        <w:rPr>
          <w:rFonts w:ascii="Calibri" w:hAnsi="Calibri" w:cs="Calibri"/>
        </w:rPr>
        <w:t xml:space="preserve"> values, together with a robust mitochondrial-content cutoff. For GSE233703, the final thresholds were 441–3,054 detected genes per cell, 653–12,137 UMI counts per cell, and ≤</w:t>
      </w:r>
      <w:r w:rsidR="00EC7535">
        <w:rPr>
          <w:rFonts w:ascii="Calibri" w:hAnsi="Calibri" w:cs="Calibri"/>
        </w:rPr>
        <w:t xml:space="preserve"> </w:t>
      </w:r>
      <w:r w:rsidRPr="00EC7535">
        <w:rPr>
          <w:rFonts w:ascii="Calibri" w:hAnsi="Calibri" w:cs="Calibri"/>
        </w:rPr>
        <w:t>12.33% mitochondrial transcripts (</w:t>
      </w:r>
      <w:r w:rsidR="00D8504F" w:rsidRPr="00EC7535">
        <w:rPr>
          <w:rFonts w:ascii="Calibri" w:hAnsi="Calibri" w:cs="Calibri"/>
          <w:b/>
        </w:rPr>
        <w:t xml:space="preserve">Supplementary File 1; </w:t>
      </w:r>
      <w:r w:rsidRPr="00EC7535">
        <w:rPr>
          <w:rFonts w:ascii="Calibri" w:hAnsi="Calibri" w:cs="Calibri"/>
          <w:b/>
        </w:rPr>
        <w:t>Additional File</w:t>
      </w:r>
      <w:r w:rsidRPr="00EC7535">
        <w:rPr>
          <w:rFonts w:ascii="Calibri" w:hAnsi="Calibri" w:cs="Calibri"/>
        </w:rPr>
        <w:t>). Post-filter QC plots (</w:t>
      </w:r>
      <w:r w:rsidRPr="00EC7535">
        <w:rPr>
          <w:rFonts w:ascii="Calibri" w:hAnsi="Calibri" w:cs="Calibri"/>
          <w:b/>
        </w:rPr>
        <w:t xml:space="preserve">Figure </w:t>
      </w:r>
      <w:r w:rsidR="00690A0A" w:rsidRPr="00EC7535">
        <w:rPr>
          <w:rFonts w:ascii="Calibri" w:hAnsi="Calibri" w:cs="Calibri"/>
          <w:b/>
        </w:rPr>
        <w:t>2</w:t>
      </w:r>
      <w:r w:rsidRPr="00EC7535">
        <w:rPr>
          <w:rFonts w:ascii="Calibri" w:hAnsi="Calibri" w:cs="Calibri"/>
          <w:b/>
        </w:rPr>
        <w:t>C</w:t>
      </w:r>
      <w:r w:rsidRPr="00EC7535">
        <w:rPr>
          <w:rFonts w:ascii="Calibri" w:hAnsi="Calibri" w:cs="Calibri"/>
        </w:rPr>
        <w:t>) showed tighter distributions and removal of low-quality or outlier cells while preserving the overall transcriptomic structure.</w:t>
      </w:r>
    </w:p>
    <w:p w14:paraId="260B4619" w14:textId="77777777" w:rsidR="00FB51D5" w:rsidRPr="00EC7535" w:rsidRDefault="00FB51D5" w:rsidP="00EC7535">
      <w:pPr>
        <w:pStyle w:val="NormalWeb"/>
        <w:spacing w:before="0" w:beforeAutospacing="0" w:after="0" w:afterAutospacing="0"/>
        <w:jc w:val="both"/>
        <w:rPr>
          <w:rFonts w:ascii="Calibri" w:hAnsi="Calibri" w:cs="Calibri"/>
          <w:color w:val="000000" w:themeColor="text1"/>
        </w:rPr>
      </w:pPr>
    </w:p>
    <w:p w14:paraId="6384C9F8" w14:textId="77777777" w:rsidR="00BB7B2A" w:rsidRPr="00EC7535" w:rsidRDefault="00E85674" w:rsidP="00EC7535">
      <w:pPr>
        <w:pStyle w:val="Heading4"/>
        <w:spacing w:before="0" w:after="0" w:line="240" w:lineRule="auto"/>
        <w:jc w:val="both"/>
        <w:rPr>
          <w:rFonts w:ascii="Calibri" w:hAnsi="Calibri" w:cs="Calibri"/>
          <w:i w:val="0"/>
          <w:color w:val="000000" w:themeColor="text1"/>
        </w:rPr>
      </w:pPr>
      <w:r w:rsidRPr="00EC7535">
        <w:rPr>
          <w:rStyle w:val="Strong"/>
          <w:rFonts w:ascii="Calibri" w:hAnsi="Calibri" w:cs="Calibri"/>
          <w:bCs w:val="0"/>
          <w:i w:val="0"/>
          <w:color w:val="000000" w:themeColor="text1"/>
        </w:rPr>
        <w:t>Filtering and retention of high-quality transcriptomes</w:t>
      </w:r>
    </w:p>
    <w:p w14:paraId="0FF81683" w14:textId="7F7741A5" w:rsidR="00BB7B2A" w:rsidRPr="00EC7535" w:rsidRDefault="00476FE0" w:rsidP="00EC7535">
      <w:pPr>
        <w:pStyle w:val="NormalWeb"/>
        <w:spacing w:before="0" w:beforeAutospacing="0" w:after="0" w:afterAutospacing="0"/>
        <w:jc w:val="both"/>
        <w:rPr>
          <w:rFonts w:ascii="Calibri" w:hAnsi="Calibri" w:cs="Calibri"/>
          <w:color w:val="000000" w:themeColor="text1"/>
        </w:rPr>
      </w:pPr>
      <w:r w:rsidRPr="00EC7535">
        <w:rPr>
          <w:rFonts w:ascii="Calibri" w:hAnsi="Calibri" w:cs="Calibri"/>
        </w:rPr>
        <w:t xml:space="preserve">Filtering outcomes are summarized in </w:t>
      </w:r>
      <w:r w:rsidR="00A95D44" w:rsidRPr="00EC7535">
        <w:rPr>
          <w:rFonts w:ascii="Calibri" w:hAnsi="Calibri" w:cs="Calibri"/>
          <w:b/>
        </w:rPr>
        <w:t xml:space="preserve">Supplementary File 2 in </w:t>
      </w:r>
      <w:r w:rsidRPr="00EC7535">
        <w:rPr>
          <w:rFonts w:ascii="Calibri" w:hAnsi="Calibri" w:cs="Calibri"/>
          <w:b/>
        </w:rPr>
        <w:t>Additional File</w:t>
      </w:r>
      <w:r w:rsidRPr="00EC7535">
        <w:rPr>
          <w:rFonts w:ascii="Calibri" w:hAnsi="Calibri" w:cs="Calibri"/>
        </w:rPr>
        <w:t>. Of 15,860 cells before filtering, 13,767 cells were retained after quality control, corresponding to 86.8% retention. The median UMI count changed modestly from 2,817 to 2,646 after filtering, indicating removal of technical outliers without substantial loss of informative transcriptomes. These results support the suitability of the filtered dataset for downstream dimensionality reduction, clustering, and biological annotation.</w:t>
      </w:r>
    </w:p>
    <w:p w14:paraId="63700784" w14:textId="77777777" w:rsidR="00FB51D5" w:rsidRPr="00EC7535" w:rsidRDefault="00FB51D5" w:rsidP="00EC7535">
      <w:pPr>
        <w:pStyle w:val="NormalWeb"/>
        <w:spacing w:before="0" w:beforeAutospacing="0" w:after="0" w:afterAutospacing="0"/>
        <w:jc w:val="both"/>
        <w:rPr>
          <w:rFonts w:ascii="Calibri" w:hAnsi="Calibri" w:cs="Calibri"/>
          <w:color w:val="000000" w:themeColor="text1"/>
        </w:rPr>
      </w:pPr>
    </w:p>
    <w:p w14:paraId="3B844B93" w14:textId="77777777" w:rsidR="00BB7B2A" w:rsidRPr="00EC7535" w:rsidRDefault="00E85674" w:rsidP="00EC7535">
      <w:pPr>
        <w:pStyle w:val="Heading4"/>
        <w:spacing w:before="0" w:after="0" w:line="240" w:lineRule="auto"/>
        <w:jc w:val="both"/>
        <w:rPr>
          <w:rFonts w:ascii="Calibri" w:hAnsi="Calibri" w:cs="Calibri"/>
          <w:i w:val="0"/>
          <w:color w:val="000000" w:themeColor="text1"/>
        </w:rPr>
      </w:pPr>
      <w:r w:rsidRPr="00EC7535">
        <w:rPr>
          <w:rStyle w:val="Strong"/>
          <w:rFonts w:ascii="Calibri" w:hAnsi="Calibri" w:cs="Calibri"/>
          <w:bCs w:val="0"/>
          <w:i w:val="0"/>
          <w:color w:val="000000" w:themeColor="text1"/>
        </w:rPr>
        <w:t>Principal component analysis and dimensionality selection</w:t>
      </w:r>
    </w:p>
    <w:p w14:paraId="7D3AF527" w14:textId="3E4FFA50" w:rsidR="00BB7B2A" w:rsidRPr="00EC7535" w:rsidRDefault="00476FE0" w:rsidP="00EC7535">
      <w:pPr>
        <w:pStyle w:val="NormalWeb"/>
        <w:spacing w:before="0" w:beforeAutospacing="0" w:after="0" w:afterAutospacing="0"/>
        <w:jc w:val="both"/>
        <w:rPr>
          <w:rFonts w:ascii="Calibri" w:hAnsi="Calibri" w:cs="Calibri"/>
          <w:color w:val="000000" w:themeColor="text1"/>
        </w:rPr>
      </w:pPr>
      <w:r w:rsidRPr="00EC7535">
        <w:rPr>
          <w:rFonts w:ascii="Calibri" w:hAnsi="Calibri" w:cs="Calibri"/>
        </w:rPr>
        <w:t xml:space="preserve">Principal component analysis of the normalized GSE233703 dataset is summarized in </w:t>
      </w:r>
      <w:r w:rsidR="00A95D44" w:rsidRPr="00EC7535">
        <w:rPr>
          <w:rFonts w:ascii="Calibri" w:hAnsi="Calibri" w:cs="Calibri"/>
          <w:b/>
        </w:rPr>
        <w:t xml:space="preserve">Supplementary File 3 in </w:t>
      </w:r>
      <w:r w:rsidRPr="00EC7535">
        <w:rPr>
          <w:rFonts w:ascii="Calibri" w:hAnsi="Calibri" w:cs="Calibri"/>
          <w:b/>
        </w:rPr>
        <w:t>Additional File</w:t>
      </w:r>
      <w:r w:rsidRPr="00EC7535">
        <w:rPr>
          <w:rFonts w:ascii="Calibri" w:hAnsi="Calibri" w:cs="Calibri"/>
        </w:rPr>
        <w:t xml:space="preserve"> and </w:t>
      </w:r>
      <w:r w:rsidRPr="00EC7535">
        <w:rPr>
          <w:rFonts w:ascii="Calibri" w:hAnsi="Calibri" w:cs="Calibri"/>
          <w:b/>
        </w:rPr>
        <w:t xml:space="preserve">Figure </w:t>
      </w:r>
      <w:r w:rsidR="00690A0A" w:rsidRPr="00EC7535">
        <w:rPr>
          <w:rFonts w:ascii="Calibri" w:hAnsi="Calibri" w:cs="Calibri"/>
          <w:b/>
        </w:rPr>
        <w:t>3</w:t>
      </w:r>
      <w:r w:rsidRPr="00EC7535">
        <w:rPr>
          <w:rFonts w:ascii="Calibri" w:hAnsi="Calibri" w:cs="Calibri"/>
          <w:b/>
        </w:rPr>
        <w:t>A</w:t>
      </w:r>
      <w:r w:rsidRPr="00EC7535">
        <w:rPr>
          <w:rFonts w:ascii="Calibri" w:hAnsi="Calibri" w:cs="Calibri"/>
        </w:rPr>
        <w:t>. The first three principal components explained 21.35%, 17.37%, and 8.95% of variance, respectively, while cumulative explained variance reached 80.43% by PC18. Based on the predefined selection criteria and elbow profile, 18 principal components were retained for downstream neighborhood construction, clustering, and UMAP projection (</w:t>
      </w:r>
      <w:r w:rsidR="00A95D44" w:rsidRPr="00EC7535">
        <w:rPr>
          <w:rFonts w:ascii="Calibri" w:hAnsi="Calibri" w:cs="Calibri"/>
          <w:b/>
        </w:rPr>
        <w:t xml:space="preserve">Supplementary File 4; </w:t>
      </w:r>
      <w:r w:rsidRPr="00EC7535">
        <w:rPr>
          <w:rFonts w:ascii="Calibri" w:hAnsi="Calibri" w:cs="Calibri"/>
          <w:b/>
        </w:rPr>
        <w:t>Additional File</w:t>
      </w:r>
      <w:r w:rsidRPr="00EC7535">
        <w:rPr>
          <w:rFonts w:ascii="Calibri" w:hAnsi="Calibri" w:cs="Calibri"/>
        </w:rPr>
        <w:t>).</w:t>
      </w:r>
    </w:p>
    <w:p w14:paraId="39718BFA" w14:textId="77777777" w:rsidR="00FB51D5" w:rsidRPr="00EC7535" w:rsidRDefault="00FB51D5" w:rsidP="00EC7535">
      <w:pPr>
        <w:pStyle w:val="NormalWeb"/>
        <w:spacing w:before="0" w:beforeAutospacing="0" w:after="0" w:afterAutospacing="0"/>
        <w:jc w:val="both"/>
        <w:rPr>
          <w:rFonts w:ascii="Calibri" w:hAnsi="Calibri" w:cs="Calibri"/>
          <w:color w:val="000000" w:themeColor="text1"/>
        </w:rPr>
      </w:pPr>
    </w:p>
    <w:p w14:paraId="59DBCEA7" w14:textId="77777777" w:rsidR="00BB7B2A" w:rsidRPr="00EC7535" w:rsidRDefault="00E85674" w:rsidP="00EC7535">
      <w:pPr>
        <w:pStyle w:val="Heading4"/>
        <w:spacing w:before="0" w:after="0" w:line="240" w:lineRule="auto"/>
        <w:jc w:val="both"/>
        <w:rPr>
          <w:rFonts w:ascii="Calibri" w:hAnsi="Calibri" w:cs="Calibri"/>
          <w:i w:val="0"/>
          <w:color w:val="000000" w:themeColor="text1"/>
        </w:rPr>
      </w:pPr>
      <w:r w:rsidRPr="00EC7535">
        <w:rPr>
          <w:rStyle w:val="Strong"/>
          <w:rFonts w:ascii="Calibri" w:hAnsi="Calibri" w:cs="Calibri"/>
          <w:bCs w:val="0"/>
          <w:i w:val="0"/>
          <w:color w:val="000000" w:themeColor="text1"/>
        </w:rPr>
        <w:t>Clustering resolution selection</w:t>
      </w:r>
    </w:p>
    <w:p w14:paraId="2279351A" w14:textId="2B90CE4E" w:rsidR="00BB7B2A" w:rsidRPr="00EC7535" w:rsidRDefault="00476FE0" w:rsidP="00EC7535">
      <w:pPr>
        <w:pStyle w:val="NormalWeb"/>
        <w:spacing w:before="0" w:beforeAutospacing="0" w:after="0" w:afterAutospacing="0"/>
        <w:jc w:val="both"/>
        <w:rPr>
          <w:rFonts w:ascii="Calibri" w:hAnsi="Calibri" w:cs="Calibri"/>
          <w:color w:val="000000" w:themeColor="text1"/>
        </w:rPr>
      </w:pPr>
      <w:r w:rsidRPr="00EC7535">
        <w:rPr>
          <w:rFonts w:ascii="Calibri" w:hAnsi="Calibri" w:cs="Calibri"/>
        </w:rPr>
        <w:t xml:space="preserve">Clustering resolution optimization is summarized in </w:t>
      </w:r>
      <w:r w:rsidR="00A95D44" w:rsidRPr="00EC7535">
        <w:rPr>
          <w:rFonts w:ascii="Calibri" w:hAnsi="Calibri" w:cs="Calibri"/>
          <w:b/>
        </w:rPr>
        <w:t xml:space="preserve">Supplementary File 5 in </w:t>
      </w:r>
      <w:r w:rsidRPr="00EC7535">
        <w:rPr>
          <w:rFonts w:ascii="Calibri" w:hAnsi="Calibri" w:cs="Calibri"/>
          <w:b/>
        </w:rPr>
        <w:t>Additional File</w:t>
      </w:r>
      <w:r w:rsidRPr="00EC7535">
        <w:rPr>
          <w:rFonts w:ascii="Calibri" w:hAnsi="Calibri" w:cs="Calibri"/>
        </w:rPr>
        <w:t xml:space="preserve"> and </w:t>
      </w:r>
      <w:r w:rsidRPr="00EC7535">
        <w:rPr>
          <w:rFonts w:ascii="Calibri" w:hAnsi="Calibri" w:cs="Calibri"/>
          <w:b/>
        </w:rPr>
        <w:t xml:space="preserve">Figure </w:t>
      </w:r>
      <w:r w:rsidR="00690A0A" w:rsidRPr="00EC7535">
        <w:rPr>
          <w:rFonts w:ascii="Calibri" w:hAnsi="Calibri" w:cs="Calibri"/>
          <w:b/>
        </w:rPr>
        <w:t>3</w:t>
      </w:r>
      <w:r w:rsidRPr="00EC7535">
        <w:rPr>
          <w:rFonts w:ascii="Calibri" w:hAnsi="Calibri" w:cs="Calibri"/>
          <w:b/>
        </w:rPr>
        <w:t>B</w:t>
      </w:r>
      <w:r w:rsidRPr="00EC7535">
        <w:rPr>
          <w:rFonts w:ascii="Calibri" w:hAnsi="Calibri" w:cs="Calibri"/>
        </w:rPr>
        <w:t>. Mean silhouette width was highest at resolution 0.2, which produced seven clusters. Higher resolutions generated additional clusters but showed reduced separation and cohesion, suggesting over-fragmentation. Therefore, resolution 0.2 was selected for downstream marker analysis and biological interpretation (</w:t>
      </w:r>
      <w:r w:rsidR="00A95D44" w:rsidRPr="00EC7535">
        <w:rPr>
          <w:rFonts w:ascii="Calibri" w:hAnsi="Calibri" w:cs="Calibri"/>
          <w:b/>
        </w:rPr>
        <w:t xml:space="preserve">Supplementary File 6; </w:t>
      </w:r>
      <w:r w:rsidRPr="00EC7535">
        <w:rPr>
          <w:rFonts w:ascii="Calibri" w:hAnsi="Calibri" w:cs="Calibri"/>
          <w:b/>
        </w:rPr>
        <w:t>Additional File</w:t>
      </w:r>
      <w:r w:rsidRPr="00EC7535">
        <w:rPr>
          <w:rFonts w:ascii="Calibri" w:hAnsi="Calibri" w:cs="Calibri"/>
        </w:rPr>
        <w:t>).</w:t>
      </w:r>
    </w:p>
    <w:p w14:paraId="4C2234B9" w14:textId="77777777" w:rsidR="00FB51D5" w:rsidRPr="00EC7535" w:rsidRDefault="00FB51D5" w:rsidP="00EC7535">
      <w:pPr>
        <w:pStyle w:val="NormalWeb"/>
        <w:spacing w:before="0" w:beforeAutospacing="0" w:after="0" w:afterAutospacing="0"/>
        <w:jc w:val="both"/>
        <w:rPr>
          <w:rFonts w:ascii="Calibri" w:hAnsi="Calibri" w:cs="Calibri"/>
          <w:color w:val="000000" w:themeColor="text1"/>
        </w:rPr>
      </w:pPr>
    </w:p>
    <w:p w14:paraId="1EF6E576" w14:textId="77777777" w:rsidR="00BB7B2A" w:rsidRPr="00EC7535" w:rsidRDefault="00E85674" w:rsidP="00EC7535">
      <w:pPr>
        <w:pStyle w:val="Heading4"/>
        <w:spacing w:before="0" w:after="0" w:line="240" w:lineRule="auto"/>
        <w:jc w:val="both"/>
        <w:rPr>
          <w:rFonts w:ascii="Calibri" w:hAnsi="Calibri" w:cs="Calibri"/>
          <w:i w:val="0"/>
          <w:color w:val="000000" w:themeColor="text1"/>
        </w:rPr>
      </w:pPr>
      <w:r w:rsidRPr="00EC7535">
        <w:rPr>
          <w:rStyle w:val="Strong"/>
          <w:rFonts w:ascii="Calibri" w:hAnsi="Calibri" w:cs="Calibri"/>
          <w:bCs w:val="0"/>
          <w:i w:val="0"/>
          <w:color w:val="000000" w:themeColor="text1"/>
        </w:rPr>
        <w:t>Cluster marker identification and marker-based validation</w:t>
      </w:r>
    </w:p>
    <w:p w14:paraId="74AC1C6F" w14:textId="0388ADEF" w:rsidR="00BB7B2A" w:rsidRPr="00EC7535" w:rsidRDefault="00476FE0" w:rsidP="00EC7535">
      <w:pPr>
        <w:pStyle w:val="NormalWeb"/>
        <w:spacing w:before="0" w:beforeAutospacing="0" w:after="0" w:afterAutospacing="0"/>
        <w:jc w:val="both"/>
        <w:rPr>
          <w:rFonts w:ascii="Calibri" w:hAnsi="Calibri" w:cs="Calibri"/>
          <w:color w:val="000000" w:themeColor="text1"/>
        </w:rPr>
      </w:pPr>
      <w:r w:rsidRPr="00EC7535">
        <w:rPr>
          <w:rFonts w:ascii="Calibri" w:hAnsi="Calibri" w:cs="Calibri"/>
        </w:rPr>
        <w:t xml:space="preserve">Cluster-specific markers are reported in </w:t>
      </w:r>
      <w:r w:rsidR="00A95D44" w:rsidRPr="00EC7535">
        <w:rPr>
          <w:rFonts w:ascii="Calibri" w:hAnsi="Calibri" w:cs="Calibri"/>
          <w:b/>
        </w:rPr>
        <w:t xml:space="preserve">Supplementary File 7 in </w:t>
      </w:r>
      <w:r w:rsidRPr="00EC7535">
        <w:rPr>
          <w:rFonts w:ascii="Calibri" w:hAnsi="Calibri" w:cs="Calibri"/>
          <w:b/>
        </w:rPr>
        <w:t>Additional File</w:t>
      </w:r>
      <w:r w:rsidRPr="00EC7535">
        <w:rPr>
          <w:rFonts w:ascii="Calibri" w:hAnsi="Calibri" w:cs="Calibri"/>
        </w:rPr>
        <w:t xml:space="preserve">, with canonical marker expression summarized in </w:t>
      </w:r>
      <w:r w:rsidRPr="00EC7535">
        <w:rPr>
          <w:rFonts w:ascii="Calibri" w:hAnsi="Calibri" w:cs="Calibri"/>
          <w:b/>
        </w:rPr>
        <w:t xml:space="preserve">Figure </w:t>
      </w:r>
      <w:r w:rsidR="00690A0A" w:rsidRPr="00EC7535">
        <w:rPr>
          <w:rFonts w:ascii="Calibri" w:hAnsi="Calibri" w:cs="Calibri"/>
          <w:b/>
        </w:rPr>
        <w:t>4</w:t>
      </w:r>
      <w:r w:rsidRPr="00EC7535">
        <w:rPr>
          <w:rFonts w:ascii="Calibri" w:hAnsi="Calibri" w:cs="Calibri"/>
          <w:b/>
        </w:rPr>
        <w:t>A</w:t>
      </w:r>
      <w:r w:rsidRPr="00EC7535">
        <w:rPr>
          <w:rFonts w:ascii="Calibri" w:hAnsi="Calibri" w:cs="Calibri"/>
        </w:rPr>
        <w:t xml:space="preserve"> and spatially displayed in </w:t>
      </w:r>
      <w:r w:rsidRPr="00EC7535">
        <w:rPr>
          <w:rFonts w:ascii="Calibri" w:hAnsi="Calibri" w:cs="Calibri"/>
          <w:b/>
        </w:rPr>
        <w:t xml:space="preserve">Figure </w:t>
      </w:r>
      <w:r w:rsidR="00690A0A" w:rsidRPr="00EC7535">
        <w:rPr>
          <w:rFonts w:ascii="Calibri" w:hAnsi="Calibri" w:cs="Calibri"/>
          <w:b/>
        </w:rPr>
        <w:t>4</w:t>
      </w:r>
      <w:r w:rsidRPr="00EC7535">
        <w:rPr>
          <w:rFonts w:ascii="Calibri" w:hAnsi="Calibri" w:cs="Calibri"/>
          <w:b/>
        </w:rPr>
        <w:t>B</w:t>
      </w:r>
      <w:r w:rsidRPr="00EC7535">
        <w:rPr>
          <w:rFonts w:ascii="Calibri" w:hAnsi="Calibri" w:cs="Calibri"/>
        </w:rPr>
        <w:t xml:space="preserve">. Marker patterns </w:t>
      </w:r>
      <w:r w:rsidRPr="00EC7535">
        <w:rPr>
          <w:rFonts w:ascii="Calibri" w:hAnsi="Calibri" w:cs="Calibri"/>
        </w:rPr>
        <w:lastRenderedPageBreak/>
        <w:t xml:space="preserve">supported central memory-like or less differentiated states marked by Tcf7, Lef1, Ccr7, and Il7r; Th1-skewed effector states marked by </w:t>
      </w:r>
      <w:proofErr w:type="spellStart"/>
      <w:r w:rsidRPr="00EC7535">
        <w:rPr>
          <w:rFonts w:ascii="Calibri" w:hAnsi="Calibri" w:cs="Calibri"/>
        </w:rPr>
        <w:t>Ifng</w:t>
      </w:r>
      <w:proofErr w:type="spellEnd"/>
      <w:r w:rsidRPr="00EC7535">
        <w:rPr>
          <w:rFonts w:ascii="Calibri" w:hAnsi="Calibri" w:cs="Calibri"/>
        </w:rPr>
        <w:t>, Tbx21, and Cxcl10; and T follicular helper-associated states marked by Bcl6, Cxcr5, and Il21. Additional regulatory, exhaustion-associated, and proliferative signatures were also observed. These multi-marker patterns confirmed biologically coherent CD4⁺ T-cell heterogeneity in the GSE233703 dataset.</w:t>
      </w:r>
    </w:p>
    <w:p w14:paraId="7A5A23F7" w14:textId="77777777" w:rsidR="00FB51D5" w:rsidRPr="00EC7535" w:rsidRDefault="00FB51D5" w:rsidP="00EC7535">
      <w:pPr>
        <w:pStyle w:val="NormalWeb"/>
        <w:spacing w:before="0" w:beforeAutospacing="0" w:after="0" w:afterAutospacing="0"/>
        <w:jc w:val="both"/>
        <w:rPr>
          <w:rFonts w:ascii="Calibri" w:hAnsi="Calibri" w:cs="Calibri"/>
          <w:color w:val="000000" w:themeColor="text1"/>
        </w:rPr>
      </w:pPr>
    </w:p>
    <w:p w14:paraId="09CBC6BD" w14:textId="77777777" w:rsidR="00BB7B2A" w:rsidRPr="00EC7535" w:rsidRDefault="00E85674" w:rsidP="00EC7535">
      <w:pPr>
        <w:pStyle w:val="Heading4"/>
        <w:spacing w:before="0" w:after="0" w:line="240" w:lineRule="auto"/>
        <w:jc w:val="both"/>
        <w:rPr>
          <w:rFonts w:ascii="Calibri" w:hAnsi="Calibri" w:cs="Calibri"/>
          <w:i w:val="0"/>
          <w:color w:val="000000" w:themeColor="text1"/>
        </w:rPr>
      </w:pPr>
      <w:r w:rsidRPr="00EC7535">
        <w:rPr>
          <w:rStyle w:val="Strong"/>
          <w:rFonts w:ascii="Calibri" w:hAnsi="Calibri" w:cs="Calibri"/>
          <w:bCs w:val="0"/>
          <w:i w:val="0"/>
          <w:color w:val="000000" w:themeColor="text1"/>
        </w:rPr>
        <w:t>Visualization of lineage- and function-associated transcripts</w:t>
      </w:r>
    </w:p>
    <w:p w14:paraId="6B743B1C" w14:textId="6C9EEC9D" w:rsidR="00BB7B2A" w:rsidRPr="00EC7535" w:rsidRDefault="00476FE0" w:rsidP="00EC7535">
      <w:pPr>
        <w:pStyle w:val="NormalWeb"/>
        <w:spacing w:before="0" w:beforeAutospacing="0" w:after="0" w:afterAutospacing="0"/>
        <w:jc w:val="both"/>
        <w:rPr>
          <w:rFonts w:ascii="Calibri" w:hAnsi="Calibri" w:cs="Calibri"/>
          <w:color w:val="000000" w:themeColor="text1"/>
        </w:rPr>
      </w:pPr>
      <w:r w:rsidRPr="00EC7535">
        <w:rPr>
          <w:rFonts w:ascii="Calibri" w:hAnsi="Calibri" w:cs="Calibri"/>
        </w:rPr>
        <w:t>Feature plots (</w:t>
      </w:r>
      <w:r w:rsidRPr="00EC7535">
        <w:rPr>
          <w:rFonts w:ascii="Calibri" w:hAnsi="Calibri" w:cs="Calibri"/>
          <w:b/>
        </w:rPr>
        <w:t xml:space="preserve">Figure </w:t>
      </w:r>
      <w:r w:rsidR="00690A0A" w:rsidRPr="00EC7535">
        <w:rPr>
          <w:rFonts w:ascii="Calibri" w:hAnsi="Calibri" w:cs="Calibri"/>
          <w:b/>
        </w:rPr>
        <w:t>5</w:t>
      </w:r>
      <w:r w:rsidRPr="00EC7535">
        <w:rPr>
          <w:rFonts w:ascii="Calibri" w:hAnsi="Calibri" w:cs="Calibri"/>
        </w:rPr>
        <w:t>) showed spatially restricted expression of lineage- and function-associated genes, indicating discrete transcriptional neighborhoods rather than uniform expression across the embedding. The heatmap of key genes (</w:t>
      </w:r>
      <w:r w:rsidR="00A95D44" w:rsidRPr="00EC7535">
        <w:rPr>
          <w:rFonts w:ascii="Calibri" w:hAnsi="Calibri" w:cs="Calibri"/>
          <w:b/>
        </w:rPr>
        <w:t xml:space="preserve">Supplementary File 8; </w:t>
      </w:r>
      <w:r w:rsidRPr="00EC7535">
        <w:rPr>
          <w:rFonts w:ascii="Calibri" w:hAnsi="Calibri" w:cs="Calibri"/>
          <w:b/>
        </w:rPr>
        <w:t>Additional File</w:t>
      </w:r>
      <w:r w:rsidRPr="00EC7535">
        <w:rPr>
          <w:rFonts w:ascii="Calibri" w:hAnsi="Calibri" w:cs="Calibri"/>
        </w:rPr>
        <w:t>) further supported cluster-restricted enrichment of effector, regulatory/exhaustion-associated, and memory-associated markers.</w:t>
      </w:r>
    </w:p>
    <w:p w14:paraId="0155BC36" w14:textId="77777777" w:rsidR="00FB51D5" w:rsidRPr="00EC7535" w:rsidRDefault="00FB51D5" w:rsidP="00EC7535">
      <w:pPr>
        <w:pStyle w:val="NormalWeb"/>
        <w:spacing w:before="0" w:beforeAutospacing="0" w:after="0" w:afterAutospacing="0"/>
        <w:jc w:val="both"/>
        <w:rPr>
          <w:rFonts w:ascii="Calibri" w:hAnsi="Calibri" w:cs="Calibri"/>
          <w:color w:val="000000" w:themeColor="text1"/>
        </w:rPr>
      </w:pPr>
    </w:p>
    <w:p w14:paraId="650C910A" w14:textId="77777777" w:rsidR="00BB7B2A" w:rsidRPr="00EC7535" w:rsidRDefault="00E85674" w:rsidP="00EC7535">
      <w:pPr>
        <w:pStyle w:val="Heading4"/>
        <w:spacing w:before="0" w:after="0" w:line="240" w:lineRule="auto"/>
        <w:jc w:val="both"/>
        <w:rPr>
          <w:rFonts w:ascii="Calibri" w:hAnsi="Calibri" w:cs="Calibri"/>
          <w:i w:val="0"/>
          <w:color w:val="000000" w:themeColor="text1"/>
        </w:rPr>
      </w:pPr>
      <w:r w:rsidRPr="00EC7535">
        <w:rPr>
          <w:rStyle w:val="Strong"/>
          <w:rFonts w:ascii="Calibri" w:hAnsi="Calibri" w:cs="Calibri"/>
          <w:bCs w:val="0"/>
          <w:i w:val="0"/>
          <w:color w:val="000000" w:themeColor="text1"/>
        </w:rPr>
        <w:t>Structured marker prioritization and functional annotation</w:t>
      </w:r>
    </w:p>
    <w:p w14:paraId="2E250DD1" w14:textId="60153DDD" w:rsidR="00BB7B2A" w:rsidRPr="00EC7535" w:rsidRDefault="00476FE0" w:rsidP="00EC7535">
      <w:pPr>
        <w:pStyle w:val="NormalWeb"/>
        <w:spacing w:before="0" w:beforeAutospacing="0" w:after="0" w:afterAutospacing="0"/>
        <w:jc w:val="both"/>
        <w:rPr>
          <w:rFonts w:ascii="Calibri" w:hAnsi="Calibri" w:cs="Calibri"/>
          <w:color w:val="000000" w:themeColor="text1"/>
        </w:rPr>
      </w:pPr>
      <w:r w:rsidRPr="00EC7535">
        <w:rPr>
          <w:rFonts w:ascii="Calibri" w:hAnsi="Calibri" w:cs="Calibri"/>
        </w:rPr>
        <w:t xml:space="preserve">Structured marker-prioritization outputs are provided in </w:t>
      </w:r>
      <w:r w:rsidR="00A95D44" w:rsidRPr="00EC7535">
        <w:rPr>
          <w:rFonts w:ascii="Calibri" w:hAnsi="Calibri" w:cs="Calibri"/>
          <w:b/>
        </w:rPr>
        <w:t xml:space="preserve">Supplementary File 9-12 in </w:t>
      </w:r>
      <w:r w:rsidRPr="00EC7535">
        <w:rPr>
          <w:rFonts w:ascii="Calibri" w:hAnsi="Calibri" w:cs="Calibri"/>
          <w:b/>
        </w:rPr>
        <w:t>Additional File</w:t>
      </w:r>
      <w:r w:rsidRPr="00EC7535">
        <w:rPr>
          <w:rFonts w:ascii="Calibri" w:hAnsi="Calibri" w:cs="Calibri"/>
        </w:rPr>
        <w:t xml:space="preserve">. These summaries showed systematic cluster-level enrichment of Th1-, </w:t>
      </w:r>
      <w:proofErr w:type="spellStart"/>
      <w:r w:rsidRPr="00EC7535">
        <w:rPr>
          <w:rFonts w:ascii="Calibri" w:hAnsi="Calibri" w:cs="Calibri"/>
        </w:rPr>
        <w:t>Tfh</w:t>
      </w:r>
      <w:proofErr w:type="spellEnd"/>
      <w:r w:rsidRPr="00EC7535">
        <w:rPr>
          <w:rFonts w:ascii="Calibri" w:hAnsi="Calibri" w:cs="Calibri"/>
        </w:rPr>
        <w:t>-, regulatory-, proliferative-, cytotoxic-, and exhaustion-associated marker panels. Together, these outputs supported reproducible functional annotation of malaria-responsive antigen-specific CD4⁺ T-cell states.</w:t>
      </w:r>
    </w:p>
    <w:p w14:paraId="1EF63B57" w14:textId="77777777" w:rsidR="00FB51D5" w:rsidRPr="00C15B67" w:rsidRDefault="00FB51D5" w:rsidP="006A0C84">
      <w:pPr>
        <w:pStyle w:val="NormalWeb"/>
        <w:spacing w:before="0" w:beforeAutospacing="0" w:after="0" w:afterAutospacing="0"/>
        <w:jc w:val="both"/>
        <w:rPr>
          <w:rFonts w:ascii="Calibri" w:hAnsi="Calibri" w:cs="Calibri"/>
          <w:color w:val="000000" w:themeColor="text1"/>
        </w:rPr>
      </w:pPr>
    </w:p>
    <w:p w14:paraId="4EE9802A" w14:textId="75DC97B7" w:rsidR="00BB7B2A" w:rsidRPr="005C20AB" w:rsidRDefault="00E85674" w:rsidP="005C20AB">
      <w:pPr>
        <w:pStyle w:val="Heading3"/>
        <w:spacing w:before="0" w:after="0" w:line="240" w:lineRule="auto"/>
        <w:jc w:val="both"/>
        <w:rPr>
          <w:rFonts w:ascii="Calibri" w:hAnsi="Calibri" w:cs="Calibri"/>
          <w:i/>
          <w:color w:val="000000" w:themeColor="text1"/>
          <w:sz w:val="24"/>
          <w:szCs w:val="24"/>
        </w:rPr>
      </w:pPr>
      <w:r w:rsidRPr="005C20AB">
        <w:rPr>
          <w:rStyle w:val="Strong"/>
          <w:rFonts w:ascii="Calibri" w:hAnsi="Calibri" w:cs="Calibri"/>
          <w:bCs w:val="0"/>
          <w:color w:val="000000" w:themeColor="text1"/>
          <w:sz w:val="24"/>
          <w:szCs w:val="24"/>
        </w:rPr>
        <w:t>Data quality, preprocessing, and adaptive quality control</w:t>
      </w:r>
      <w:r w:rsidR="005C20AB">
        <w:rPr>
          <w:rStyle w:val="Strong"/>
          <w:rFonts w:ascii="Calibri" w:hAnsi="Calibri" w:cs="Calibri"/>
          <w:bCs w:val="0"/>
          <w:color w:val="000000" w:themeColor="text1"/>
          <w:sz w:val="24"/>
          <w:szCs w:val="24"/>
        </w:rPr>
        <w:t xml:space="preserve"> (</w:t>
      </w:r>
      <w:r w:rsidR="005C20AB" w:rsidRPr="005C20AB">
        <w:rPr>
          <w:rStyle w:val="Strong"/>
          <w:rFonts w:ascii="Calibri" w:hAnsi="Calibri" w:cs="Calibri"/>
          <w:bCs w:val="0"/>
          <w:color w:val="000000" w:themeColor="text1"/>
          <w:sz w:val="24"/>
          <w:szCs w:val="24"/>
        </w:rPr>
        <w:t>Polyclonal CD4⁺ T cells (GSE233713)</w:t>
      </w:r>
      <w:r w:rsidR="005C20AB">
        <w:rPr>
          <w:rStyle w:val="Strong"/>
          <w:rFonts w:ascii="Calibri" w:hAnsi="Calibri" w:cs="Calibri"/>
          <w:bCs w:val="0"/>
          <w:color w:val="000000" w:themeColor="text1"/>
          <w:sz w:val="24"/>
          <w:szCs w:val="24"/>
        </w:rPr>
        <w:t>)</w:t>
      </w:r>
    </w:p>
    <w:p w14:paraId="1788C0D9" w14:textId="6FFFB226" w:rsidR="00476FE0" w:rsidRDefault="00476FE0" w:rsidP="00EC7535">
      <w:pPr>
        <w:pStyle w:val="NormalWeb"/>
        <w:spacing w:before="0" w:beforeAutospacing="0" w:after="0" w:afterAutospacing="0"/>
        <w:jc w:val="both"/>
        <w:rPr>
          <w:rFonts w:ascii="Calibri" w:hAnsi="Calibri" w:cs="Calibri"/>
        </w:rPr>
      </w:pPr>
      <w:r w:rsidRPr="005C20AB">
        <w:rPr>
          <w:rFonts w:ascii="Calibri" w:hAnsi="Calibri" w:cs="Calibri"/>
        </w:rPr>
        <w:t xml:space="preserve">Pre-filter QC profiles for D27_3 and D30 are shown in </w:t>
      </w:r>
      <w:r w:rsidRPr="005C20AB">
        <w:rPr>
          <w:rFonts w:ascii="Calibri" w:hAnsi="Calibri" w:cs="Calibri"/>
          <w:b/>
        </w:rPr>
        <w:t xml:space="preserve">Figure </w:t>
      </w:r>
      <w:r w:rsidR="00690A0A" w:rsidRPr="005C20AB">
        <w:rPr>
          <w:rFonts w:ascii="Calibri" w:hAnsi="Calibri" w:cs="Calibri"/>
          <w:b/>
        </w:rPr>
        <w:t>6</w:t>
      </w:r>
      <w:r w:rsidRPr="005C20AB">
        <w:rPr>
          <w:rFonts w:ascii="Calibri" w:hAnsi="Calibri" w:cs="Calibri"/>
          <w:b/>
        </w:rPr>
        <w:t>A–B.</w:t>
      </w:r>
      <w:r w:rsidRPr="005C20AB">
        <w:rPr>
          <w:rFonts w:ascii="Calibri" w:hAnsi="Calibri" w:cs="Calibri"/>
        </w:rPr>
        <w:t xml:space="preserve"> Both samples showed comparable distributions</w:t>
      </w:r>
      <w:r w:rsidRPr="00D90B56">
        <w:rPr>
          <w:rFonts w:asciiTheme="minorHAnsi" w:hAnsiTheme="minorHAnsi" w:cstheme="minorHAnsi"/>
        </w:rPr>
        <w:t xml:space="preserve"> of detected genes, UMI counts, and mitochondrial transcript fractions, indicating similar library quality across timepoints. Adaptive MAD-based thresholds were independently calculated for each sample. For D27_3, thresholds were 902–5,518 detected genes, 3,285–25,678 UMI </w:t>
      </w:r>
      <w:r w:rsidRPr="00EC7535">
        <w:rPr>
          <w:rFonts w:ascii="Calibri" w:hAnsi="Calibri" w:cs="Calibri"/>
        </w:rPr>
        <w:t>counts, and ≤5% mitochondrial transcripts (</w:t>
      </w:r>
      <w:r w:rsidR="00A95D44" w:rsidRPr="00EC7535">
        <w:rPr>
          <w:rFonts w:ascii="Calibri" w:hAnsi="Calibri" w:cs="Calibri"/>
          <w:b/>
        </w:rPr>
        <w:t xml:space="preserve">Supplementary File 13; </w:t>
      </w:r>
      <w:r w:rsidRPr="00EC7535">
        <w:rPr>
          <w:rFonts w:ascii="Calibri" w:hAnsi="Calibri" w:cs="Calibri"/>
          <w:b/>
        </w:rPr>
        <w:t>Additional File</w:t>
      </w:r>
      <w:r w:rsidRPr="00EC7535">
        <w:rPr>
          <w:rFonts w:ascii="Calibri" w:hAnsi="Calibri" w:cs="Calibri"/>
        </w:rPr>
        <w:t>). Equivalent thresholds were generated for D30 using the same approach.</w:t>
      </w:r>
    </w:p>
    <w:p w14:paraId="55454CAD" w14:textId="77777777" w:rsidR="00EC7535" w:rsidRPr="00EC7535" w:rsidRDefault="00EC7535" w:rsidP="00EC7535">
      <w:pPr>
        <w:pStyle w:val="NormalWeb"/>
        <w:spacing w:before="0" w:beforeAutospacing="0" w:after="0" w:afterAutospacing="0"/>
        <w:jc w:val="both"/>
        <w:rPr>
          <w:rFonts w:ascii="Calibri" w:hAnsi="Calibri" w:cs="Calibri"/>
        </w:rPr>
      </w:pPr>
    </w:p>
    <w:p w14:paraId="1CC76BEF" w14:textId="33E4734F" w:rsidR="00BB7B2A" w:rsidRPr="00EC7535" w:rsidRDefault="00476FE0" w:rsidP="00EC7535">
      <w:pPr>
        <w:pStyle w:val="NormalWeb"/>
        <w:spacing w:before="0" w:beforeAutospacing="0" w:after="0" w:afterAutospacing="0"/>
        <w:jc w:val="both"/>
        <w:rPr>
          <w:rFonts w:ascii="Calibri" w:hAnsi="Calibri" w:cs="Calibri"/>
          <w:color w:val="000000" w:themeColor="text1"/>
        </w:rPr>
      </w:pPr>
      <w:r w:rsidRPr="00EC7535">
        <w:rPr>
          <w:rFonts w:ascii="Calibri" w:hAnsi="Calibri" w:cs="Calibri"/>
        </w:rPr>
        <w:t>Post-filter QC plots (</w:t>
      </w:r>
      <w:r w:rsidRPr="00EC7535">
        <w:rPr>
          <w:rFonts w:ascii="Calibri" w:hAnsi="Calibri" w:cs="Calibri"/>
          <w:b/>
        </w:rPr>
        <w:t xml:space="preserve">Figure </w:t>
      </w:r>
      <w:r w:rsidR="00690A0A" w:rsidRPr="00EC7535">
        <w:rPr>
          <w:rFonts w:ascii="Calibri" w:hAnsi="Calibri" w:cs="Calibri"/>
          <w:b/>
        </w:rPr>
        <w:t>6</w:t>
      </w:r>
      <w:r w:rsidRPr="00EC7535">
        <w:rPr>
          <w:rFonts w:ascii="Calibri" w:hAnsi="Calibri" w:cs="Calibri"/>
          <w:b/>
        </w:rPr>
        <w:t>C–D</w:t>
      </w:r>
      <w:r w:rsidRPr="00EC7535">
        <w:rPr>
          <w:rFonts w:ascii="Calibri" w:hAnsi="Calibri" w:cs="Calibri"/>
        </w:rPr>
        <w:t>) showed reduced low-quality tails and outlier populations in both samples, resulting in more coherent gene-count, UMI-depth, and mitochondrial-content distributions.</w:t>
      </w:r>
    </w:p>
    <w:p w14:paraId="5BFF03D8" w14:textId="77777777" w:rsidR="00FB51D5" w:rsidRPr="00EC7535" w:rsidRDefault="00FB51D5" w:rsidP="00EC7535">
      <w:pPr>
        <w:pStyle w:val="NormalWeb"/>
        <w:spacing w:before="0" w:beforeAutospacing="0" w:after="0" w:afterAutospacing="0"/>
        <w:jc w:val="both"/>
        <w:rPr>
          <w:rFonts w:ascii="Calibri" w:hAnsi="Calibri" w:cs="Calibri"/>
          <w:color w:val="000000" w:themeColor="text1"/>
        </w:rPr>
      </w:pPr>
    </w:p>
    <w:p w14:paraId="29846912" w14:textId="77777777" w:rsidR="00BB7B2A" w:rsidRPr="00EC7535" w:rsidRDefault="00E85674" w:rsidP="00EC7535">
      <w:pPr>
        <w:pStyle w:val="Heading4"/>
        <w:spacing w:before="0" w:after="0" w:line="240" w:lineRule="auto"/>
        <w:jc w:val="both"/>
        <w:rPr>
          <w:rStyle w:val="Strong"/>
          <w:rFonts w:ascii="Calibri" w:hAnsi="Calibri" w:cs="Calibri"/>
          <w:bCs w:val="0"/>
          <w:i w:val="0"/>
          <w:color w:val="000000" w:themeColor="text1"/>
        </w:rPr>
      </w:pPr>
      <w:r w:rsidRPr="00EC7535">
        <w:rPr>
          <w:rStyle w:val="Strong"/>
          <w:rFonts w:ascii="Calibri" w:hAnsi="Calibri" w:cs="Calibri"/>
          <w:bCs w:val="0"/>
          <w:i w:val="0"/>
          <w:color w:val="000000" w:themeColor="text1"/>
        </w:rPr>
        <w:t>Cell filtering outcomes</w:t>
      </w:r>
    </w:p>
    <w:p w14:paraId="6EB736E9" w14:textId="6B54DAD2" w:rsidR="00BB7B2A" w:rsidRPr="00EC7535" w:rsidRDefault="00476FE0" w:rsidP="00EC7535">
      <w:pPr>
        <w:pStyle w:val="NormalWeb"/>
        <w:spacing w:before="0" w:beforeAutospacing="0" w:after="0" w:afterAutospacing="0"/>
        <w:jc w:val="both"/>
        <w:rPr>
          <w:rFonts w:ascii="Calibri" w:hAnsi="Calibri" w:cs="Calibri"/>
          <w:color w:val="000000" w:themeColor="text1"/>
        </w:rPr>
      </w:pPr>
      <w:r w:rsidRPr="00EC7535">
        <w:rPr>
          <w:rFonts w:ascii="Calibri" w:hAnsi="Calibri" w:cs="Calibri"/>
        </w:rPr>
        <w:t xml:space="preserve">Cell-retention statistics are summarized in </w:t>
      </w:r>
      <w:r w:rsidR="00390BB5" w:rsidRPr="00EC7535">
        <w:rPr>
          <w:rFonts w:ascii="Calibri" w:hAnsi="Calibri" w:cs="Calibri"/>
          <w:b/>
        </w:rPr>
        <w:t xml:space="preserve">Supplementary File 14-15 in </w:t>
      </w:r>
      <w:r w:rsidRPr="00EC7535">
        <w:rPr>
          <w:rFonts w:ascii="Calibri" w:hAnsi="Calibri" w:cs="Calibri"/>
          <w:b/>
        </w:rPr>
        <w:t>Additional File</w:t>
      </w:r>
      <w:r w:rsidRPr="00EC7535">
        <w:rPr>
          <w:rFonts w:ascii="Calibri" w:hAnsi="Calibri" w:cs="Calibri"/>
        </w:rPr>
        <w:t>. For D27_3, 16,030 of 17,237 cells were retained after filtering, corresponding to 93.0% retention. For D30, 15,879 of 18,494 cells were retained, corresponding to 85.9% retention. Median UMI counts changed minimally in both samples, indicating that filtering removed mainly low-quality or outlier barcodes while preserving large high-quality cell populations.</w:t>
      </w:r>
    </w:p>
    <w:p w14:paraId="7D127122" w14:textId="77777777" w:rsidR="00FB51D5" w:rsidRPr="00EC7535" w:rsidRDefault="00FB51D5" w:rsidP="00EC7535">
      <w:pPr>
        <w:pStyle w:val="NormalWeb"/>
        <w:spacing w:before="0" w:beforeAutospacing="0" w:after="0" w:afterAutospacing="0"/>
        <w:jc w:val="both"/>
        <w:rPr>
          <w:rFonts w:ascii="Calibri" w:hAnsi="Calibri" w:cs="Calibri"/>
          <w:color w:val="000000" w:themeColor="text1"/>
        </w:rPr>
      </w:pPr>
    </w:p>
    <w:p w14:paraId="05C273B9" w14:textId="77777777" w:rsidR="00BB7B2A" w:rsidRPr="00EC7535" w:rsidRDefault="00E85674" w:rsidP="00EC7535">
      <w:pPr>
        <w:pStyle w:val="Heading4"/>
        <w:spacing w:before="0" w:after="0" w:line="240" w:lineRule="auto"/>
        <w:jc w:val="both"/>
        <w:rPr>
          <w:rFonts w:ascii="Calibri" w:hAnsi="Calibri" w:cs="Calibri"/>
          <w:i w:val="0"/>
          <w:color w:val="000000" w:themeColor="text1"/>
        </w:rPr>
      </w:pPr>
      <w:r w:rsidRPr="00EC7535">
        <w:rPr>
          <w:rStyle w:val="Strong"/>
          <w:rFonts w:ascii="Calibri" w:hAnsi="Calibri" w:cs="Calibri"/>
          <w:bCs w:val="0"/>
          <w:i w:val="0"/>
          <w:color w:val="000000" w:themeColor="text1"/>
        </w:rPr>
        <w:t>Principal component analysis and dimensionality selection of the integrated dataset</w:t>
      </w:r>
    </w:p>
    <w:p w14:paraId="57F36EF5" w14:textId="66FF4D70" w:rsidR="00BB7B2A" w:rsidRPr="00EC7535" w:rsidRDefault="00476FE0" w:rsidP="00EC7535">
      <w:pPr>
        <w:pStyle w:val="NormalWeb"/>
        <w:spacing w:before="0" w:beforeAutospacing="0" w:after="0" w:afterAutospacing="0"/>
        <w:jc w:val="both"/>
        <w:rPr>
          <w:rFonts w:ascii="Calibri" w:hAnsi="Calibri" w:cs="Calibri"/>
          <w:color w:val="000000" w:themeColor="text1"/>
        </w:rPr>
      </w:pPr>
      <w:r w:rsidRPr="00EC7535">
        <w:rPr>
          <w:rFonts w:ascii="Calibri" w:hAnsi="Calibri" w:cs="Calibri"/>
        </w:rPr>
        <w:t xml:space="preserve">PCA of the SCT-integrated dataset is summarized in </w:t>
      </w:r>
      <w:r w:rsidR="00390BB5" w:rsidRPr="00EC7535">
        <w:rPr>
          <w:rFonts w:ascii="Calibri" w:hAnsi="Calibri" w:cs="Calibri"/>
          <w:b/>
        </w:rPr>
        <w:t xml:space="preserve">Supplementary File 15-16 in </w:t>
      </w:r>
      <w:r w:rsidRPr="00EC7535">
        <w:rPr>
          <w:rFonts w:ascii="Calibri" w:hAnsi="Calibri" w:cs="Calibri"/>
          <w:b/>
        </w:rPr>
        <w:t>Additional File</w:t>
      </w:r>
      <w:r w:rsidRPr="00EC7535">
        <w:rPr>
          <w:rFonts w:ascii="Calibri" w:hAnsi="Calibri" w:cs="Calibri"/>
        </w:rPr>
        <w:t xml:space="preserve"> and </w:t>
      </w:r>
      <w:r w:rsidRPr="00EC7535">
        <w:rPr>
          <w:rFonts w:ascii="Calibri" w:hAnsi="Calibri" w:cs="Calibri"/>
          <w:b/>
        </w:rPr>
        <w:t xml:space="preserve">Figure </w:t>
      </w:r>
      <w:r w:rsidR="00690A0A" w:rsidRPr="00EC7535">
        <w:rPr>
          <w:rFonts w:ascii="Calibri" w:hAnsi="Calibri" w:cs="Calibri"/>
          <w:b/>
        </w:rPr>
        <w:t>7</w:t>
      </w:r>
      <w:r w:rsidRPr="00EC7535">
        <w:rPr>
          <w:rFonts w:ascii="Calibri" w:hAnsi="Calibri" w:cs="Calibri"/>
          <w:b/>
        </w:rPr>
        <w:t>A</w:t>
      </w:r>
      <w:r w:rsidRPr="00EC7535">
        <w:rPr>
          <w:rFonts w:ascii="Calibri" w:hAnsi="Calibri" w:cs="Calibri"/>
        </w:rPr>
        <w:t xml:space="preserve">. The leading PCs captured substantial structure, with PC1, PC2, and PC3 explaining 21.99%, 11.36%, and 8.70% of variance, respectively. Cumulative explained variance reached </w:t>
      </w:r>
      <w:r w:rsidRPr="00EC7535">
        <w:rPr>
          <w:rFonts w:ascii="Calibri" w:hAnsi="Calibri" w:cs="Calibri"/>
        </w:rPr>
        <w:lastRenderedPageBreak/>
        <w:t>82.08% by PC16, and 16 PCs were retained based on the elbow profile and predefined selection criteria.</w:t>
      </w:r>
    </w:p>
    <w:p w14:paraId="561C9FEC" w14:textId="77777777" w:rsidR="00FB51D5" w:rsidRPr="00EC7535" w:rsidRDefault="00FB51D5" w:rsidP="00EC7535">
      <w:pPr>
        <w:pStyle w:val="NormalWeb"/>
        <w:spacing w:before="0" w:beforeAutospacing="0" w:after="0" w:afterAutospacing="0"/>
        <w:jc w:val="both"/>
        <w:rPr>
          <w:rFonts w:ascii="Calibri" w:hAnsi="Calibri" w:cs="Calibri"/>
          <w:color w:val="000000" w:themeColor="text1"/>
        </w:rPr>
      </w:pPr>
    </w:p>
    <w:p w14:paraId="30F4808D" w14:textId="77777777" w:rsidR="00BB7B2A" w:rsidRPr="00EC7535" w:rsidRDefault="00E85674" w:rsidP="00EC7535">
      <w:pPr>
        <w:pStyle w:val="Heading4"/>
        <w:spacing w:before="0" w:after="0" w:line="240" w:lineRule="auto"/>
        <w:jc w:val="both"/>
        <w:rPr>
          <w:rFonts w:ascii="Calibri" w:hAnsi="Calibri" w:cs="Calibri"/>
          <w:i w:val="0"/>
          <w:color w:val="000000" w:themeColor="text1"/>
        </w:rPr>
      </w:pPr>
      <w:r w:rsidRPr="00EC7535">
        <w:rPr>
          <w:rStyle w:val="Strong"/>
          <w:rFonts w:ascii="Calibri" w:hAnsi="Calibri" w:cs="Calibri"/>
          <w:bCs w:val="0"/>
          <w:i w:val="0"/>
          <w:color w:val="000000" w:themeColor="text1"/>
        </w:rPr>
        <w:t>Resolution selection and clustering robustness</w:t>
      </w:r>
    </w:p>
    <w:p w14:paraId="716D25A6" w14:textId="0177157E" w:rsidR="00BB7B2A" w:rsidRPr="00EC7535" w:rsidRDefault="00476FE0" w:rsidP="00EC7535">
      <w:pPr>
        <w:pStyle w:val="NormalWeb"/>
        <w:spacing w:before="0" w:beforeAutospacing="0" w:after="0" w:afterAutospacing="0"/>
        <w:jc w:val="both"/>
        <w:rPr>
          <w:rFonts w:ascii="Calibri" w:hAnsi="Calibri" w:cs="Calibri"/>
          <w:color w:val="000000" w:themeColor="text1"/>
        </w:rPr>
      </w:pPr>
      <w:r w:rsidRPr="00EC7535">
        <w:rPr>
          <w:rFonts w:ascii="Calibri" w:hAnsi="Calibri" w:cs="Calibri"/>
        </w:rPr>
        <w:t xml:space="preserve">Clustering resolution selection for the integrated dataset is shown in </w:t>
      </w:r>
      <w:r w:rsidRPr="00EC7535">
        <w:rPr>
          <w:rFonts w:ascii="Calibri" w:hAnsi="Calibri" w:cs="Calibri"/>
          <w:b/>
        </w:rPr>
        <w:t xml:space="preserve">Figure </w:t>
      </w:r>
      <w:r w:rsidR="00690A0A" w:rsidRPr="00EC7535">
        <w:rPr>
          <w:rFonts w:ascii="Calibri" w:hAnsi="Calibri" w:cs="Calibri"/>
          <w:b/>
        </w:rPr>
        <w:t>7</w:t>
      </w:r>
      <w:r w:rsidRPr="00EC7535">
        <w:rPr>
          <w:rFonts w:ascii="Calibri" w:hAnsi="Calibri" w:cs="Calibri"/>
          <w:b/>
        </w:rPr>
        <w:t>B</w:t>
      </w:r>
      <w:r w:rsidRPr="00EC7535">
        <w:rPr>
          <w:rFonts w:ascii="Calibri" w:hAnsi="Calibri" w:cs="Calibri"/>
        </w:rPr>
        <w:t>. Resolution 0.2 produced 10 clusters and achieved the highest mean silhouette width. Higher resolutions increased cluster number but reduced compactness, indicating over-fragmentation. Resolution 0.2 was therefore selected for downstream biological interpretation.</w:t>
      </w:r>
    </w:p>
    <w:p w14:paraId="0BD4489A" w14:textId="77777777" w:rsidR="00FB51D5" w:rsidRPr="00EC7535" w:rsidRDefault="00FB51D5" w:rsidP="00EC7535">
      <w:pPr>
        <w:pStyle w:val="NormalWeb"/>
        <w:spacing w:before="0" w:beforeAutospacing="0" w:after="0" w:afterAutospacing="0"/>
        <w:jc w:val="both"/>
        <w:rPr>
          <w:rFonts w:ascii="Calibri" w:hAnsi="Calibri" w:cs="Calibri"/>
          <w:color w:val="000000" w:themeColor="text1"/>
        </w:rPr>
      </w:pPr>
    </w:p>
    <w:p w14:paraId="034A4CCA" w14:textId="77777777" w:rsidR="00BB7B2A" w:rsidRPr="00EC7535" w:rsidRDefault="00E85674" w:rsidP="006A0C84">
      <w:pPr>
        <w:pStyle w:val="Heading4"/>
        <w:spacing w:before="0" w:after="0" w:line="240" w:lineRule="auto"/>
        <w:jc w:val="both"/>
        <w:rPr>
          <w:rFonts w:ascii="Calibri" w:hAnsi="Calibri" w:cs="Calibri"/>
          <w:i w:val="0"/>
          <w:color w:val="000000" w:themeColor="text1"/>
        </w:rPr>
      </w:pPr>
      <w:r w:rsidRPr="00EC7535">
        <w:rPr>
          <w:rStyle w:val="Strong"/>
          <w:rFonts w:ascii="Calibri" w:hAnsi="Calibri" w:cs="Calibri"/>
          <w:bCs w:val="0"/>
          <w:i w:val="0"/>
          <w:color w:val="000000" w:themeColor="text1"/>
        </w:rPr>
        <w:t>Integration validation</w:t>
      </w:r>
    </w:p>
    <w:p w14:paraId="6CACBD5E" w14:textId="2F0667E6" w:rsidR="00BB7B2A" w:rsidRPr="00EC7535" w:rsidRDefault="00476FE0" w:rsidP="006A0C84">
      <w:pPr>
        <w:pStyle w:val="NormalWeb"/>
        <w:spacing w:before="0" w:beforeAutospacing="0" w:after="0" w:afterAutospacing="0"/>
        <w:jc w:val="both"/>
        <w:rPr>
          <w:rFonts w:ascii="Calibri" w:hAnsi="Calibri" w:cs="Calibri"/>
          <w:color w:val="000000" w:themeColor="text1"/>
        </w:rPr>
      </w:pPr>
      <w:r w:rsidRPr="00EC7535">
        <w:rPr>
          <w:rFonts w:ascii="Calibri" w:hAnsi="Calibri" w:cs="Calibri"/>
        </w:rPr>
        <w:t>Integration was assessed using pre- and post-integration UMAPs (</w:t>
      </w:r>
      <w:r w:rsidRPr="00EC7535">
        <w:rPr>
          <w:rFonts w:ascii="Calibri" w:hAnsi="Calibri" w:cs="Calibri"/>
          <w:b/>
        </w:rPr>
        <w:t xml:space="preserve">Figure </w:t>
      </w:r>
      <w:r w:rsidR="00690A0A" w:rsidRPr="00EC7535">
        <w:rPr>
          <w:rFonts w:ascii="Calibri" w:hAnsi="Calibri" w:cs="Calibri"/>
          <w:b/>
        </w:rPr>
        <w:t>8</w:t>
      </w:r>
      <w:r w:rsidRPr="00EC7535">
        <w:rPr>
          <w:rFonts w:ascii="Calibri" w:hAnsi="Calibri" w:cs="Calibri"/>
          <w:b/>
        </w:rPr>
        <w:t>A–B</w:t>
      </w:r>
      <w:r w:rsidRPr="00EC7535">
        <w:rPr>
          <w:rFonts w:ascii="Calibri" w:hAnsi="Calibri" w:cs="Calibri"/>
        </w:rPr>
        <w:t>), neighbor-mixing statistics, and cluster composition by timepoint (</w:t>
      </w:r>
      <w:r w:rsidRPr="00EC7535">
        <w:rPr>
          <w:rFonts w:ascii="Calibri" w:hAnsi="Calibri" w:cs="Calibri"/>
          <w:b/>
        </w:rPr>
        <w:t xml:space="preserve">Figure </w:t>
      </w:r>
      <w:r w:rsidR="00690A0A" w:rsidRPr="00EC7535">
        <w:rPr>
          <w:rFonts w:ascii="Calibri" w:hAnsi="Calibri" w:cs="Calibri"/>
          <w:b/>
        </w:rPr>
        <w:t>8</w:t>
      </w:r>
      <w:r w:rsidRPr="00EC7535">
        <w:rPr>
          <w:rFonts w:ascii="Calibri" w:hAnsi="Calibri" w:cs="Calibri"/>
          <w:b/>
        </w:rPr>
        <w:t>C</w:t>
      </w:r>
      <w:r w:rsidRPr="00EC7535">
        <w:rPr>
          <w:rFonts w:ascii="Calibri" w:hAnsi="Calibri" w:cs="Calibri"/>
        </w:rPr>
        <w:t>). SCT integration improved mixing of D27_3 and D30 cells, with the neighbor-mixing score increasing from 0.083 to 0.274 (</w:t>
      </w:r>
      <w:r w:rsidR="00390BB5" w:rsidRPr="00EC7535">
        <w:rPr>
          <w:rFonts w:ascii="Calibri" w:hAnsi="Calibri" w:cs="Calibri"/>
          <w:b/>
        </w:rPr>
        <w:t xml:space="preserve">Supplementary File 17; </w:t>
      </w:r>
      <w:r w:rsidRPr="00EC7535">
        <w:rPr>
          <w:rFonts w:ascii="Calibri" w:hAnsi="Calibri" w:cs="Calibri"/>
          <w:b/>
        </w:rPr>
        <w:t>Additional File</w:t>
      </w:r>
      <w:r w:rsidRPr="00EC7535">
        <w:rPr>
          <w:rFonts w:ascii="Calibri" w:hAnsi="Calibri" w:cs="Calibri"/>
        </w:rPr>
        <w:t>). Most clusters contained cells from both timepoints, although clusters 4 and 6 remained enriched for D27_3, suggesting that integration reduced technical separation while preserving timepoint-associated biological structure.</w:t>
      </w:r>
    </w:p>
    <w:p w14:paraId="14C042EE" w14:textId="77777777" w:rsidR="00FB51D5" w:rsidRPr="00EC7535" w:rsidRDefault="00FB51D5" w:rsidP="006A0C84">
      <w:pPr>
        <w:pStyle w:val="NormalWeb"/>
        <w:spacing w:before="0" w:beforeAutospacing="0" w:after="0" w:afterAutospacing="0"/>
        <w:jc w:val="both"/>
        <w:rPr>
          <w:rFonts w:ascii="Calibri" w:hAnsi="Calibri" w:cs="Calibri"/>
          <w:color w:val="000000" w:themeColor="text1"/>
        </w:rPr>
      </w:pPr>
    </w:p>
    <w:p w14:paraId="39E99FE2" w14:textId="77777777" w:rsidR="00BB7B2A" w:rsidRPr="00EC7535" w:rsidRDefault="00E85674" w:rsidP="006A0C84">
      <w:pPr>
        <w:pStyle w:val="Heading4"/>
        <w:spacing w:before="0" w:after="0" w:line="240" w:lineRule="auto"/>
        <w:jc w:val="both"/>
        <w:rPr>
          <w:rFonts w:ascii="Calibri" w:hAnsi="Calibri" w:cs="Calibri"/>
          <w:i w:val="0"/>
          <w:color w:val="000000" w:themeColor="text1"/>
        </w:rPr>
      </w:pPr>
      <w:r w:rsidRPr="00EC7535">
        <w:rPr>
          <w:rStyle w:val="Strong"/>
          <w:rFonts w:ascii="Calibri" w:hAnsi="Calibri" w:cs="Calibri"/>
          <w:bCs w:val="0"/>
          <w:i w:val="0"/>
          <w:color w:val="000000" w:themeColor="text1"/>
        </w:rPr>
        <w:t>Marker-based validation of integrated clusters</w:t>
      </w:r>
    </w:p>
    <w:p w14:paraId="20DC5671" w14:textId="62A73D63" w:rsidR="00FB51D5" w:rsidRPr="00EC7535" w:rsidRDefault="00476FE0" w:rsidP="006A0C84">
      <w:pPr>
        <w:pStyle w:val="NormalWeb"/>
        <w:spacing w:before="0" w:beforeAutospacing="0" w:after="0" w:afterAutospacing="0"/>
        <w:jc w:val="both"/>
        <w:rPr>
          <w:rFonts w:ascii="Calibri" w:hAnsi="Calibri" w:cs="Calibri"/>
          <w:color w:val="000000" w:themeColor="text1"/>
        </w:rPr>
      </w:pPr>
      <w:r w:rsidRPr="00EC7535">
        <w:rPr>
          <w:rFonts w:ascii="Calibri" w:hAnsi="Calibri" w:cs="Calibri"/>
        </w:rPr>
        <w:t xml:space="preserve">Canonical marker validation is shown in </w:t>
      </w:r>
      <w:r w:rsidRPr="00EC7535">
        <w:rPr>
          <w:rFonts w:ascii="Calibri" w:hAnsi="Calibri" w:cs="Calibri"/>
          <w:b/>
        </w:rPr>
        <w:t xml:space="preserve">Figure </w:t>
      </w:r>
      <w:r w:rsidR="00690A0A" w:rsidRPr="00EC7535">
        <w:rPr>
          <w:rFonts w:ascii="Calibri" w:hAnsi="Calibri" w:cs="Calibri"/>
          <w:b/>
        </w:rPr>
        <w:t>9</w:t>
      </w:r>
      <w:r w:rsidRPr="00EC7535">
        <w:rPr>
          <w:rFonts w:ascii="Calibri" w:hAnsi="Calibri" w:cs="Calibri"/>
          <w:b/>
        </w:rPr>
        <w:t>A–B</w:t>
      </w:r>
      <w:r w:rsidRPr="00EC7535">
        <w:rPr>
          <w:rFonts w:ascii="Calibri" w:hAnsi="Calibri" w:cs="Calibri"/>
        </w:rPr>
        <w:t xml:space="preserve">. Integrated clusters showed recognizable CD4⁺ T-cell states, including central memory-like, Th1 effector, </w:t>
      </w:r>
      <w:proofErr w:type="spellStart"/>
      <w:r w:rsidRPr="00EC7535">
        <w:rPr>
          <w:rFonts w:ascii="Calibri" w:hAnsi="Calibri" w:cs="Calibri"/>
        </w:rPr>
        <w:t>Tfh</w:t>
      </w:r>
      <w:proofErr w:type="spellEnd"/>
      <w:r w:rsidRPr="00EC7535">
        <w:rPr>
          <w:rFonts w:ascii="Calibri" w:hAnsi="Calibri" w:cs="Calibri"/>
        </w:rPr>
        <w:t xml:space="preserve">-associated, regulatory, exhaustion-associated, and proliferative populations. These assignments were supported by coordinated expression of markers such as Tcf7, Lef1, </w:t>
      </w:r>
      <w:proofErr w:type="spellStart"/>
      <w:r w:rsidRPr="00EC7535">
        <w:rPr>
          <w:rFonts w:ascii="Calibri" w:hAnsi="Calibri" w:cs="Calibri"/>
        </w:rPr>
        <w:t>Ifng</w:t>
      </w:r>
      <w:proofErr w:type="spellEnd"/>
      <w:r w:rsidRPr="00EC7535">
        <w:rPr>
          <w:rFonts w:ascii="Calibri" w:hAnsi="Calibri" w:cs="Calibri"/>
        </w:rPr>
        <w:t>, Tbx21, Bcl6, Cxcr5, Il21, Foxp3, Ctla4, Pdcd1, Lag3, Havcr2, Mki67, and Top2a</w:t>
      </w:r>
      <w:r w:rsidR="00390BB5" w:rsidRPr="00EC7535">
        <w:rPr>
          <w:rFonts w:ascii="Calibri" w:hAnsi="Calibri" w:cs="Calibri"/>
        </w:rPr>
        <w:t xml:space="preserve"> (</w:t>
      </w:r>
      <w:r w:rsidR="00390BB5" w:rsidRPr="00EC7535">
        <w:rPr>
          <w:rFonts w:ascii="Calibri" w:hAnsi="Calibri" w:cs="Calibri"/>
          <w:b/>
        </w:rPr>
        <w:t>Supplementary File 18; Additional File)</w:t>
      </w:r>
      <w:r w:rsidRPr="00EC7535">
        <w:rPr>
          <w:rFonts w:ascii="Calibri" w:hAnsi="Calibri" w:cs="Calibri"/>
        </w:rPr>
        <w:t>.</w:t>
      </w:r>
    </w:p>
    <w:p w14:paraId="47833530" w14:textId="77777777" w:rsidR="00D01F21" w:rsidRPr="00EC7535" w:rsidRDefault="00D01F21" w:rsidP="006A0C84">
      <w:pPr>
        <w:pStyle w:val="NormalWeb"/>
        <w:spacing w:before="0" w:beforeAutospacing="0" w:after="0" w:afterAutospacing="0"/>
        <w:jc w:val="both"/>
        <w:rPr>
          <w:rFonts w:ascii="Calibri" w:hAnsi="Calibri" w:cs="Calibri"/>
          <w:color w:val="000000" w:themeColor="text1"/>
        </w:rPr>
      </w:pPr>
    </w:p>
    <w:p w14:paraId="4C1938F8" w14:textId="77777777" w:rsidR="00BB7B2A" w:rsidRPr="00EC7535" w:rsidRDefault="00E85674" w:rsidP="006A0C84">
      <w:pPr>
        <w:pStyle w:val="Heading4"/>
        <w:spacing w:before="0" w:after="0" w:line="240" w:lineRule="auto"/>
        <w:jc w:val="both"/>
        <w:rPr>
          <w:rFonts w:ascii="Calibri" w:hAnsi="Calibri" w:cs="Calibri"/>
          <w:i w:val="0"/>
          <w:color w:val="000000" w:themeColor="text1"/>
        </w:rPr>
      </w:pPr>
      <w:r w:rsidRPr="00EC7535">
        <w:rPr>
          <w:rStyle w:val="Strong"/>
          <w:rFonts w:ascii="Calibri" w:hAnsi="Calibri" w:cs="Calibri"/>
          <w:bCs w:val="0"/>
          <w:i w:val="0"/>
          <w:color w:val="000000" w:themeColor="text1"/>
        </w:rPr>
        <w:t>Malaria-specific functional annotation by module scoring</w:t>
      </w:r>
    </w:p>
    <w:p w14:paraId="33035ABF" w14:textId="2641361C" w:rsidR="00BB7B2A" w:rsidRPr="00EC7535" w:rsidRDefault="00476FE0" w:rsidP="006A0C84">
      <w:pPr>
        <w:pStyle w:val="NormalWeb"/>
        <w:spacing w:before="0" w:beforeAutospacing="0" w:after="0" w:afterAutospacing="0"/>
        <w:jc w:val="both"/>
        <w:rPr>
          <w:rFonts w:ascii="Calibri" w:hAnsi="Calibri" w:cs="Calibri"/>
          <w:color w:val="000000" w:themeColor="text1"/>
        </w:rPr>
      </w:pPr>
      <w:r w:rsidRPr="00EC7535">
        <w:rPr>
          <w:rFonts w:ascii="Calibri" w:hAnsi="Calibri" w:cs="Calibri"/>
        </w:rPr>
        <w:t xml:space="preserve">Module-scoring outputs are summarized in </w:t>
      </w:r>
      <w:r w:rsidR="00390BB5" w:rsidRPr="00EC7535">
        <w:rPr>
          <w:rFonts w:ascii="Calibri" w:hAnsi="Calibri" w:cs="Calibri"/>
          <w:b/>
        </w:rPr>
        <w:t xml:space="preserve">Supplementary File 19-21 in </w:t>
      </w:r>
      <w:r w:rsidRPr="00EC7535">
        <w:rPr>
          <w:rFonts w:ascii="Calibri" w:hAnsi="Calibri" w:cs="Calibri"/>
          <w:b/>
        </w:rPr>
        <w:t>Additional File</w:t>
      </w:r>
      <w:r w:rsidRPr="00EC7535">
        <w:rPr>
          <w:rFonts w:ascii="Calibri" w:hAnsi="Calibri" w:cs="Calibri"/>
        </w:rPr>
        <w:t>. The integrated dataset resolved into central memory-like, cytotoxic effector, regulatory, proliferative, interferon-responsive, and early-activation states. Clusters 0, 2, and 9 showed central memory-like enrichment; clusters 1 and 5 showed cytotoxic/effector-like signatures; clusters 3 and 6 showed regulatory features; cluster 4 was proliferative; cluster 7 was interferon-responsive; and cluster 8 showed early-activation features.</w:t>
      </w:r>
    </w:p>
    <w:p w14:paraId="070B2E03" w14:textId="77777777" w:rsidR="00FB51D5" w:rsidRPr="00EC7535" w:rsidRDefault="00FB51D5" w:rsidP="006A0C84">
      <w:pPr>
        <w:pStyle w:val="NormalWeb"/>
        <w:spacing w:before="0" w:beforeAutospacing="0" w:after="0" w:afterAutospacing="0"/>
        <w:jc w:val="both"/>
        <w:rPr>
          <w:rFonts w:ascii="Calibri" w:hAnsi="Calibri" w:cs="Calibri"/>
          <w:color w:val="000000" w:themeColor="text1"/>
        </w:rPr>
      </w:pPr>
    </w:p>
    <w:p w14:paraId="22BD1EDD" w14:textId="77777777" w:rsidR="00BB7B2A" w:rsidRPr="00522EA3" w:rsidRDefault="00E85674" w:rsidP="006A0C84">
      <w:pPr>
        <w:pStyle w:val="Heading4"/>
        <w:spacing w:before="0" w:after="0" w:line="240" w:lineRule="auto"/>
        <w:jc w:val="both"/>
        <w:rPr>
          <w:rFonts w:ascii="Calibri" w:hAnsi="Calibri" w:cs="Calibri"/>
          <w:i w:val="0"/>
          <w:color w:val="000000" w:themeColor="text1"/>
        </w:rPr>
      </w:pPr>
      <w:r w:rsidRPr="00522EA3">
        <w:rPr>
          <w:rStyle w:val="Strong"/>
          <w:rFonts w:ascii="Calibri" w:hAnsi="Calibri" w:cs="Calibri"/>
          <w:bCs w:val="0"/>
          <w:i w:val="0"/>
          <w:color w:val="000000" w:themeColor="text1"/>
        </w:rPr>
        <w:t>CD4⁺ T-cell subtype annotation and timepoint-associated module shifts</w:t>
      </w:r>
    </w:p>
    <w:p w14:paraId="14290F75" w14:textId="7316FF76" w:rsidR="00BB7B2A" w:rsidRPr="00522EA3" w:rsidRDefault="00476FE0" w:rsidP="006A0C84">
      <w:pPr>
        <w:pStyle w:val="NormalWeb"/>
        <w:spacing w:before="0" w:beforeAutospacing="0" w:after="0" w:afterAutospacing="0"/>
        <w:jc w:val="both"/>
        <w:rPr>
          <w:rFonts w:ascii="Calibri" w:hAnsi="Calibri" w:cs="Calibri"/>
          <w:color w:val="000000" w:themeColor="text1"/>
        </w:rPr>
      </w:pPr>
      <w:r w:rsidRPr="00522EA3">
        <w:rPr>
          <w:rFonts w:ascii="Calibri" w:hAnsi="Calibri" w:cs="Calibri"/>
        </w:rPr>
        <w:t xml:space="preserve">Module UMAPs and violin plots showed timepoint-associated differences in functional programs. D30 was relatively enriched for memory-associated signatures, whereas D27_3 showed stronger Th1, cytotoxic, Tr1, </w:t>
      </w:r>
      <w:proofErr w:type="spellStart"/>
      <w:r w:rsidRPr="00522EA3">
        <w:rPr>
          <w:rFonts w:ascii="Calibri" w:hAnsi="Calibri" w:cs="Calibri"/>
        </w:rPr>
        <w:t>Treg</w:t>
      </w:r>
      <w:proofErr w:type="spellEnd"/>
      <w:r w:rsidRPr="00522EA3">
        <w:rPr>
          <w:rFonts w:ascii="Calibri" w:hAnsi="Calibri" w:cs="Calibri"/>
        </w:rPr>
        <w:t xml:space="preserve">, proliferative, and exhaustion-associated programs. The </w:t>
      </w:r>
      <w:proofErr w:type="spellStart"/>
      <w:r w:rsidRPr="00522EA3">
        <w:rPr>
          <w:rFonts w:ascii="Calibri" w:hAnsi="Calibri" w:cs="Calibri"/>
        </w:rPr>
        <w:t>Tfh</w:t>
      </w:r>
      <w:proofErr w:type="spellEnd"/>
      <w:r w:rsidRPr="00522EA3">
        <w:rPr>
          <w:rFonts w:ascii="Calibri" w:hAnsi="Calibri" w:cs="Calibri"/>
        </w:rPr>
        <w:t xml:space="preserve"> program was present but broadly distributed, while the interferon-response module showed a more focal pattern.</w:t>
      </w:r>
    </w:p>
    <w:p w14:paraId="794FDCFD" w14:textId="77777777" w:rsidR="00FB51D5" w:rsidRPr="00522EA3" w:rsidRDefault="00FB51D5" w:rsidP="006A0C84">
      <w:pPr>
        <w:pStyle w:val="NormalWeb"/>
        <w:spacing w:before="0" w:beforeAutospacing="0" w:after="0" w:afterAutospacing="0"/>
        <w:jc w:val="both"/>
        <w:rPr>
          <w:rFonts w:ascii="Calibri" w:hAnsi="Calibri" w:cs="Calibri"/>
          <w:color w:val="000000" w:themeColor="text1"/>
        </w:rPr>
      </w:pPr>
    </w:p>
    <w:p w14:paraId="0642B248" w14:textId="77777777" w:rsidR="00BB7B2A" w:rsidRPr="00522EA3" w:rsidRDefault="00E85674" w:rsidP="006A0C84">
      <w:pPr>
        <w:pStyle w:val="Heading4"/>
        <w:spacing w:before="0" w:after="0" w:line="240" w:lineRule="auto"/>
        <w:jc w:val="both"/>
        <w:rPr>
          <w:rFonts w:ascii="Calibri" w:hAnsi="Calibri" w:cs="Calibri"/>
          <w:i w:val="0"/>
          <w:color w:val="000000" w:themeColor="text1"/>
        </w:rPr>
      </w:pPr>
      <w:r w:rsidRPr="00522EA3">
        <w:rPr>
          <w:rStyle w:val="Strong"/>
          <w:rFonts w:ascii="Calibri" w:hAnsi="Calibri" w:cs="Calibri"/>
          <w:bCs w:val="0"/>
          <w:i w:val="0"/>
          <w:color w:val="000000" w:themeColor="text1"/>
        </w:rPr>
        <w:t>Temporal immune response dynamics between reinfection timepoints</w:t>
      </w:r>
    </w:p>
    <w:p w14:paraId="1C2D876D" w14:textId="7288196B" w:rsidR="00BB7B2A" w:rsidRPr="00522EA3" w:rsidRDefault="00C53AB5" w:rsidP="006A0C84">
      <w:pPr>
        <w:pStyle w:val="NormalWeb"/>
        <w:spacing w:before="0" w:beforeAutospacing="0" w:after="0" w:afterAutospacing="0"/>
        <w:jc w:val="both"/>
        <w:rPr>
          <w:rFonts w:ascii="Calibri" w:hAnsi="Calibri" w:cs="Calibri"/>
          <w:color w:val="000000" w:themeColor="text1"/>
        </w:rPr>
      </w:pPr>
      <w:r w:rsidRPr="00522EA3">
        <w:rPr>
          <w:rFonts w:ascii="Calibri" w:hAnsi="Calibri" w:cs="Calibri"/>
        </w:rPr>
        <w:t xml:space="preserve">Focused differential expression between D27_3 and D30 is summarized in </w:t>
      </w:r>
      <w:r w:rsidR="00390BB5" w:rsidRPr="00522EA3">
        <w:rPr>
          <w:rFonts w:ascii="Calibri" w:hAnsi="Calibri" w:cs="Calibri"/>
          <w:b/>
        </w:rPr>
        <w:t xml:space="preserve">Supplementary File 22 in </w:t>
      </w:r>
      <w:r w:rsidRPr="00522EA3">
        <w:rPr>
          <w:rFonts w:ascii="Calibri" w:hAnsi="Calibri" w:cs="Calibri"/>
          <w:b/>
        </w:rPr>
        <w:t>Additional File</w:t>
      </w:r>
      <w:r w:rsidRPr="00522EA3">
        <w:rPr>
          <w:rFonts w:ascii="Calibri" w:hAnsi="Calibri" w:cs="Calibri"/>
        </w:rPr>
        <w:t xml:space="preserve"> and </w:t>
      </w:r>
      <w:r w:rsidRPr="00522EA3">
        <w:rPr>
          <w:rFonts w:ascii="Calibri" w:hAnsi="Calibri" w:cs="Calibri"/>
          <w:b/>
        </w:rPr>
        <w:t xml:space="preserve">Figure </w:t>
      </w:r>
      <w:r w:rsidR="00690A0A" w:rsidRPr="00522EA3">
        <w:rPr>
          <w:rFonts w:ascii="Calibri" w:hAnsi="Calibri" w:cs="Calibri"/>
          <w:b/>
        </w:rPr>
        <w:t>10</w:t>
      </w:r>
      <w:r w:rsidRPr="00522EA3">
        <w:rPr>
          <w:rFonts w:ascii="Calibri" w:hAnsi="Calibri" w:cs="Calibri"/>
          <w:b/>
        </w:rPr>
        <w:t>A–B</w:t>
      </w:r>
      <w:r w:rsidRPr="00522EA3">
        <w:rPr>
          <w:rFonts w:ascii="Calibri" w:hAnsi="Calibri" w:cs="Calibri"/>
        </w:rPr>
        <w:t xml:space="preserve">. D27_3 showed increased expression of activation, inhibitory, Th1, and </w:t>
      </w:r>
      <w:proofErr w:type="spellStart"/>
      <w:r w:rsidRPr="00522EA3">
        <w:rPr>
          <w:rFonts w:ascii="Calibri" w:hAnsi="Calibri" w:cs="Calibri"/>
        </w:rPr>
        <w:t>Tfh</w:t>
      </w:r>
      <w:proofErr w:type="spellEnd"/>
      <w:r w:rsidRPr="00522EA3">
        <w:rPr>
          <w:rFonts w:ascii="Calibri" w:hAnsi="Calibri" w:cs="Calibri"/>
        </w:rPr>
        <w:t xml:space="preserve">-associated genes, including Lag3, Pdcd1, Ctla4, </w:t>
      </w:r>
      <w:proofErr w:type="spellStart"/>
      <w:r w:rsidRPr="00522EA3">
        <w:rPr>
          <w:rFonts w:ascii="Calibri" w:hAnsi="Calibri" w:cs="Calibri"/>
        </w:rPr>
        <w:t>Ifng</w:t>
      </w:r>
      <w:proofErr w:type="spellEnd"/>
      <w:r w:rsidRPr="00522EA3">
        <w:rPr>
          <w:rFonts w:ascii="Calibri" w:hAnsi="Calibri" w:cs="Calibri"/>
        </w:rPr>
        <w:t xml:space="preserve">, Tbx21, Il21, Cxcr5, and Bcl6. By comparison, D30 showed reduced activation-associated expression and relatively </w:t>
      </w:r>
      <w:r w:rsidRPr="00522EA3">
        <w:rPr>
          <w:rFonts w:ascii="Calibri" w:hAnsi="Calibri" w:cs="Calibri"/>
        </w:rPr>
        <w:lastRenderedPageBreak/>
        <w:t>stronger memory-associated patterns. These findings suggest a transition from an earlier activated and regulated effector state toward a later memory-enriched state.</w:t>
      </w:r>
    </w:p>
    <w:p w14:paraId="49D948D9" w14:textId="77777777" w:rsidR="00FB51D5" w:rsidRPr="00522EA3" w:rsidRDefault="00FB51D5" w:rsidP="006A0C84">
      <w:pPr>
        <w:pStyle w:val="NormalWeb"/>
        <w:spacing w:before="0" w:beforeAutospacing="0" w:after="0" w:afterAutospacing="0"/>
        <w:jc w:val="both"/>
        <w:rPr>
          <w:rFonts w:ascii="Calibri" w:hAnsi="Calibri" w:cs="Calibri"/>
          <w:color w:val="000000" w:themeColor="text1"/>
        </w:rPr>
      </w:pPr>
    </w:p>
    <w:p w14:paraId="19B12ADB" w14:textId="77777777" w:rsidR="00BB7B2A" w:rsidRPr="00522EA3" w:rsidRDefault="00E85674" w:rsidP="006A0C84">
      <w:pPr>
        <w:pStyle w:val="Heading4"/>
        <w:spacing w:before="0" w:after="0" w:line="240" w:lineRule="auto"/>
        <w:jc w:val="both"/>
        <w:rPr>
          <w:rFonts w:ascii="Calibri" w:hAnsi="Calibri" w:cs="Calibri"/>
          <w:i w:val="0"/>
          <w:color w:val="000000" w:themeColor="text1"/>
        </w:rPr>
      </w:pPr>
      <w:r w:rsidRPr="00522EA3">
        <w:rPr>
          <w:rStyle w:val="Strong"/>
          <w:rFonts w:ascii="Calibri" w:hAnsi="Calibri" w:cs="Calibri"/>
          <w:bCs w:val="0"/>
          <w:i w:val="0"/>
          <w:color w:val="000000" w:themeColor="text1"/>
        </w:rPr>
        <w:t>Global differential expression and functional interpretation</w:t>
      </w:r>
    </w:p>
    <w:p w14:paraId="0A7A158F" w14:textId="6D45CFC9" w:rsidR="00BB7B2A" w:rsidRPr="00522EA3" w:rsidRDefault="00C53AB5" w:rsidP="006A0C84">
      <w:pPr>
        <w:pStyle w:val="NormalWeb"/>
        <w:spacing w:before="0" w:beforeAutospacing="0" w:after="0" w:afterAutospacing="0"/>
        <w:jc w:val="both"/>
        <w:rPr>
          <w:rFonts w:ascii="Calibri" w:hAnsi="Calibri" w:cs="Calibri"/>
          <w:color w:val="000000" w:themeColor="text1"/>
          <w:lang w:val="en-IN"/>
        </w:rPr>
      </w:pPr>
      <w:r w:rsidRPr="00522EA3">
        <w:rPr>
          <w:rFonts w:ascii="Calibri" w:hAnsi="Calibri" w:cs="Calibri"/>
        </w:rPr>
        <w:t xml:space="preserve">Global differential expression and pathway enrichment outputs are summarized in </w:t>
      </w:r>
      <w:r w:rsidRPr="00522EA3">
        <w:rPr>
          <w:rFonts w:ascii="Calibri" w:hAnsi="Calibri" w:cs="Calibri"/>
          <w:b/>
        </w:rPr>
        <w:t>Figure 1</w:t>
      </w:r>
      <w:r w:rsidR="00690A0A" w:rsidRPr="00522EA3">
        <w:rPr>
          <w:rFonts w:ascii="Calibri" w:hAnsi="Calibri" w:cs="Calibri"/>
          <w:b/>
        </w:rPr>
        <w:t>1</w:t>
      </w:r>
      <w:r w:rsidRPr="00522EA3">
        <w:rPr>
          <w:rFonts w:ascii="Calibri" w:hAnsi="Calibri" w:cs="Calibri"/>
          <w:b/>
        </w:rPr>
        <w:t>A–D</w:t>
      </w:r>
      <w:r w:rsidRPr="00522EA3">
        <w:rPr>
          <w:rFonts w:ascii="Calibri" w:hAnsi="Calibri" w:cs="Calibri"/>
        </w:rPr>
        <w:t xml:space="preserve"> and </w:t>
      </w:r>
      <w:r w:rsidR="00390BB5" w:rsidRPr="00522EA3">
        <w:rPr>
          <w:rFonts w:ascii="Calibri" w:hAnsi="Calibri" w:cs="Calibri"/>
          <w:b/>
        </w:rPr>
        <w:t>Supplementary File 23</w:t>
      </w:r>
      <w:r w:rsidR="00B86EC6" w:rsidRPr="00522EA3">
        <w:rPr>
          <w:rFonts w:ascii="Calibri" w:hAnsi="Calibri" w:cs="Calibri"/>
          <w:b/>
        </w:rPr>
        <w:t>–</w:t>
      </w:r>
      <w:r w:rsidR="00390BB5" w:rsidRPr="00522EA3">
        <w:rPr>
          <w:rFonts w:ascii="Calibri" w:hAnsi="Calibri" w:cs="Calibri"/>
          <w:b/>
        </w:rPr>
        <w:t xml:space="preserve">26 in </w:t>
      </w:r>
      <w:r w:rsidRPr="00522EA3">
        <w:rPr>
          <w:rFonts w:ascii="Calibri" w:hAnsi="Calibri" w:cs="Calibri"/>
          <w:b/>
        </w:rPr>
        <w:t>Additional Files</w:t>
      </w:r>
      <w:r w:rsidRPr="00522EA3">
        <w:rPr>
          <w:rFonts w:ascii="Calibri" w:hAnsi="Calibri" w:cs="Calibri"/>
        </w:rPr>
        <w:t>. The D27_3 versus D30 contrast reflected coordinated transcriptional programs rather than isolated gene changes, with enrichment patterns supporting immune activation, regulatory signaling, and functional remodeling of CD4⁺ T-cell states during reinfection.</w:t>
      </w:r>
    </w:p>
    <w:p w14:paraId="71996829" w14:textId="77777777" w:rsidR="00FB51D5" w:rsidRPr="00522EA3" w:rsidRDefault="00FB51D5" w:rsidP="006A0C84">
      <w:pPr>
        <w:pStyle w:val="NormalWeb"/>
        <w:spacing w:before="0" w:beforeAutospacing="0" w:after="0" w:afterAutospacing="0"/>
        <w:jc w:val="both"/>
        <w:rPr>
          <w:rFonts w:ascii="Calibri" w:hAnsi="Calibri" w:cs="Calibri"/>
          <w:color w:val="000000" w:themeColor="text1"/>
        </w:rPr>
      </w:pPr>
    </w:p>
    <w:p w14:paraId="0899B59E" w14:textId="77777777" w:rsidR="00BB7B2A" w:rsidRPr="00522EA3" w:rsidRDefault="00E85674" w:rsidP="006A0C84">
      <w:pPr>
        <w:pStyle w:val="Heading4"/>
        <w:spacing w:before="0" w:after="0" w:line="240" w:lineRule="auto"/>
        <w:jc w:val="both"/>
        <w:rPr>
          <w:rFonts w:ascii="Calibri" w:hAnsi="Calibri" w:cs="Calibri"/>
          <w:i w:val="0"/>
          <w:color w:val="000000" w:themeColor="text1"/>
        </w:rPr>
      </w:pPr>
      <w:r w:rsidRPr="00522EA3">
        <w:rPr>
          <w:rStyle w:val="Strong"/>
          <w:rFonts w:ascii="Calibri" w:hAnsi="Calibri" w:cs="Calibri"/>
          <w:bCs w:val="0"/>
          <w:i w:val="0"/>
          <w:color w:val="000000" w:themeColor="text1"/>
        </w:rPr>
        <w:t>Cluster-specific differential responses</w:t>
      </w:r>
    </w:p>
    <w:p w14:paraId="0BD91763" w14:textId="1275329F" w:rsidR="00BB7B2A" w:rsidRPr="00522EA3" w:rsidRDefault="00C53AB5" w:rsidP="006A0C84">
      <w:pPr>
        <w:pStyle w:val="NormalWeb"/>
        <w:spacing w:before="0" w:beforeAutospacing="0" w:after="0" w:afterAutospacing="0"/>
        <w:jc w:val="both"/>
        <w:rPr>
          <w:rFonts w:ascii="Calibri" w:hAnsi="Calibri" w:cs="Calibri"/>
          <w:color w:val="000000" w:themeColor="text1"/>
        </w:rPr>
      </w:pPr>
      <w:r w:rsidRPr="00522EA3">
        <w:rPr>
          <w:rFonts w:ascii="Calibri" w:hAnsi="Calibri" w:cs="Calibri"/>
        </w:rPr>
        <w:t xml:space="preserve">Cluster-specific differential expression outputs are provided in </w:t>
      </w:r>
      <w:r w:rsidR="00390BB5" w:rsidRPr="00522EA3">
        <w:rPr>
          <w:rFonts w:ascii="Calibri" w:hAnsi="Calibri" w:cs="Calibri"/>
          <w:b/>
        </w:rPr>
        <w:t>Supplementary File 27</w:t>
      </w:r>
      <w:r w:rsidR="00B86EC6" w:rsidRPr="00522EA3">
        <w:rPr>
          <w:rFonts w:ascii="Calibri" w:hAnsi="Calibri" w:cs="Calibri"/>
          <w:b/>
        </w:rPr>
        <w:t>–</w:t>
      </w:r>
      <w:r w:rsidR="00390BB5" w:rsidRPr="00522EA3">
        <w:rPr>
          <w:rFonts w:ascii="Calibri" w:hAnsi="Calibri" w:cs="Calibri"/>
          <w:b/>
        </w:rPr>
        <w:t xml:space="preserve">28 in </w:t>
      </w:r>
      <w:r w:rsidRPr="00522EA3">
        <w:rPr>
          <w:rFonts w:ascii="Calibri" w:hAnsi="Calibri" w:cs="Calibri"/>
          <w:b/>
        </w:rPr>
        <w:t>Additional Files</w:t>
      </w:r>
      <w:r w:rsidRPr="00522EA3">
        <w:rPr>
          <w:rFonts w:ascii="Calibri" w:hAnsi="Calibri" w:cs="Calibri"/>
        </w:rPr>
        <w:t>. These analyses showed that temporal transcriptional changes were not uniformly distributed across all clusters but varied by CD4⁺ T-cell state, supporting state-dependent responses during reinfection.</w:t>
      </w:r>
    </w:p>
    <w:p w14:paraId="584224A7" w14:textId="77777777" w:rsidR="00FB51D5" w:rsidRPr="00522EA3" w:rsidRDefault="00FB51D5" w:rsidP="006A0C84">
      <w:pPr>
        <w:pStyle w:val="NormalWeb"/>
        <w:spacing w:before="0" w:beforeAutospacing="0" w:after="0" w:afterAutospacing="0"/>
        <w:jc w:val="both"/>
        <w:rPr>
          <w:rFonts w:ascii="Calibri" w:hAnsi="Calibri" w:cs="Calibri"/>
          <w:color w:val="000000" w:themeColor="text1"/>
        </w:rPr>
      </w:pPr>
    </w:p>
    <w:p w14:paraId="2262F228" w14:textId="77777777" w:rsidR="00BB7B2A" w:rsidRPr="00522EA3" w:rsidRDefault="00E85674" w:rsidP="006A0C84">
      <w:pPr>
        <w:pStyle w:val="Heading4"/>
        <w:spacing w:before="0" w:after="0" w:line="240" w:lineRule="auto"/>
        <w:jc w:val="both"/>
        <w:rPr>
          <w:rFonts w:ascii="Calibri" w:hAnsi="Calibri" w:cs="Calibri"/>
          <w:i w:val="0"/>
          <w:color w:val="000000" w:themeColor="text1"/>
        </w:rPr>
      </w:pPr>
      <w:r w:rsidRPr="00522EA3">
        <w:rPr>
          <w:rStyle w:val="Strong"/>
          <w:rFonts w:ascii="Calibri" w:hAnsi="Calibri" w:cs="Calibri"/>
          <w:bCs w:val="0"/>
          <w:i w:val="0"/>
          <w:color w:val="000000" w:themeColor="text1"/>
        </w:rPr>
        <w:t>Cluster marker prioritization and structured biological annotation</w:t>
      </w:r>
    </w:p>
    <w:p w14:paraId="35444EEA" w14:textId="33AB82BC" w:rsidR="00BB7B2A" w:rsidRPr="00522EA3" w:rsidRDefault="00C53AB5" w:rsidP="006A0C84">
      <w:pPr>
        <w:pStyle w:val="NormalWeb"/>
        <w:spacing w:before="0" w:beforeAutospacing="0" w:after="0" w:afterAutospacing="0"/>
        <w:jc w:val="both"/>
        <w:rPr>
          <w:rFonts w:ascii="Calibri" w:hAnsi="Calibri" w:cs="Calibri"/>
          <w:color w:val="000000" w:themeColor="text1"/>
        </w:rPr>
      </w:pPr>
      <w:r w:rsidRPr="00522EA3">
        <w:rPr>
          <w:rFonts w:ascii="Calibri" w:hAnsi="Calibri" w:cs="Calibri"/>
        </w:rPr>
        <w:t xml:space="preserve">Structured marker-prioritization outputs and heatmaps for both datasets are summarized in </w:t>
      </w:r>
      <w:r w:rsidR="00390BB5" w:rsidRPr="00522EA3">
        <w:rPr>
          <w:rFonts w:ascii="Calibri" w:hAnsi="Calibri" w:cs="Calibri"/>
          <w:b/>
        </w:rPr>
        <w:t>Supplementary File 2</w:t>
      </w:r>
      <w:r w:rsidR="008E77DC" w:rsidRPr="00522EA3">
        <w:rPr>
          <w:rFonts w:ascii="Calibri" w:hAnsi="Calibri" w:cs="Calibri"/>
          <w:b/>
        </w:rPr>
        <w:t>8</w:t>
      </w:r>
      <w:r w:rsidR="00390BB5" w:rsidRPr="00522EA3">
        <w:rPr>
          <w:rFonts w:ascii="Calibri" w:hAnsi="Calibri" w:cs="Calibri"/>
          <w:b/>
        </w:rPr>
        <w:t xml:space="preserve"> in </w:t>
      </w:r>
      <w:r w:rsidRPr="00522EA3">
        <w:rPr>
          <w:rFonts w:ascii="Calibri" w:hAnsi="Calibri" w:cs="Calibri"/>
          <w:b/>
        </w:rPr>
        <w:t>Additional File</w:t>
      </w:r>
      <w:r w:rsidRPr="00522EA3">
        <w:rPr>
          <w:rFonts w:ascii="Calibri" w:hAnsi="Calibri" w:cs="Calibri"/>
        </w:rPr>
        <w:t xml:space="preserve">. Across datasets, effector-associated, </w:t>
      </w:r>
      <w:proofErr w:type="spellStart"/>
      <w:r w:rsidRPr="00522EA3">
        <w:rPr>
          <w:rFonts w:ascii="Calibri" w:hAnsi="Calibri" w:cs="Calibri"/>
        </w:rPr>
        <w:t>Tfh</w:t>
      </w:r>
      <w:proofErr w:type="spellEnd"/>
      <w:r w:rsidRPr="00522EA3">
        <w:rPr>
          <w:rFonts w:ascii="Calibri" w:hAnsi="Calibri" w:cs="Calibri"/>
        </w:rPr>
        <w:t>-associated, regulatory/exhaustion-associated, and memory-associated markers partitioned non-randomly across clusters. Overall, the workflow reproducibly identified and annotated biologically meaningful CD4⁺ T-cell states across malaria reinfection timepoints.</w:t>
      </w:r>
      <w:bookmarkEnd w:id="2"/>
    </w:p>
    <w:p w14:paraId="2844CA67" w14:textId="77777777" w:rsidR="00D226B4" w:rsidRPr="00C15B67" w:rsidRDefault="00D226B4" w:rsidP="006A0C84">
      <w:pPr>
        <w:spacing w:after="0" w:line="240" w:lineRule="auto"/>
        <w:jc w:val="both"/>
        <w:rPr>
          <w:rFonts w:ascii="Calibri" w:hAnsi="Calibri" w:cs="Calibri"/>
          <w:b/>
          <w:bCs/>
          <w:color w:val="000000" w:themeColor="text1"/>
        </w:rPr>
      </w:pPr>
    </w:p>
    <w:p w14:paraId="46893F2B" w14:textId="738F0907" w:rsidR="00291637" w:rsidRDefault="00E85674" w:rsidP="006A0C84">
      <w:pPr>
        <w:spacing w:after="0" w:line="240" w:lineRule="auto"/>
        <w:jc w:val="both"/>
        <w:rPr>
          <w:rFonts w:ascii="Calibri" w:hAnsi="Calibri" w:cs="Calibri"/>
          <w:b/>
          <w:bCs/>
          <w:color w:val="000000" w:themeColor="text1"/>
        </w:rPr>
      </w:pPr>
      <w:r w:rsidRPr="00C15B67">
        <w:rPr>
          <w:rFonts w:ascii="Calibri" w:hAnsi="Calibri" w:cs="Calibri"/>
          <w:b/>
          <w:bCs/>
          <w:color w:val="000000" w:themeColor="text1"/>
        </w:rPr>
        <w:t>FIGURE AND TABLE LEGENDS</w:t>
      </w:r>
    </w:p>
    <w:p w14:paraId="515A34AC" w14:textId="550F4D37" w:rsidR="005A663E" w:rsidRDefault="005A663E" w:rsidP="00522EA3">
      <w:pPr>
        <w:pStyle w:val="NormalWeb"/>
        <w:spacing w:before="0" w:beforeAutospacing="0" w:after="0" w:afterAutospacing="0"/>
        <w:jc w:val="both"/>
        <w:rPr>
          <w:rFonts w:asciiTheme="minorHAnsi" w:hAnsiTheme="minorHAnsi" w:cstheme="minorHAnsi"/>
        </w:rPr>
      </w:pPr>
      <w:r w:rsidRPr="00EE3BCA">
        <w:rPr>
          <w:rFonts w:asciiTheme="minorHAnsi" w:hAnsiTheme="minorHAnsi" w:cstheme="minorHAnsi"/>
          <w:b/>
        </w:rPr>
        <w:t>Figure 1</w:t>
      </w:r>
      <w:r w:rsidRPr="00EE3BCA">
        <w:rPr>
          <w:rFonts w:asciiTheme="minorHAnsi" w:hAnsiTheme="minorHAnsi" w:cstheme="minorHAnsi"/>
        </w:rPr>
        <w:t xml:space="preserve">. Methodological Workflow for Reproducible Seurat-Based CD4⁺ T-cell </w:t>
      </w:r>
      <w:proofErr w:type="spellStart"/>
      <w:r w:rsidRPr="00EE3BCA">
        <w:rPr>
          <w:rFonts w:asciiTheme="minorHAnsi" w:hAnsiTheme="minorHAnsi" w:cstheme="minorHAnsi"/>
        </w:rPr>
        <w:t>scRNA</w:t>
      </w:r>
      <w:proofErr w:type="spellEnd"/>
      <w:r w:rsidRPr="00EE3BCA">
        <w:rPr>
          <w:rFonts w:asciiTheme="minorHAnsi" w:hAnsiTheme="minorHAnsi" w:cstheme="minorHAnsi"/>
        </w:rPr>
        <w:t>-seq Analysis Across Malaria Reinfection Timepoints</w:t>
      </w:r>
    </w:p>
    <w:p w14:paraId="3B9B9458" w14:textId="77777777" w:rsidR="00522EA3" w:rsidRPr="00522EA3" w:rsidRDefault="00522EA3" w:rsidP="00522EA3">
      <w:pPr>
        <w:pStyle w:val="NormalWeb"/>
        <w:spacing w:before="0" w:beforeAutospacing="0" w:after="0" w:afterAutospacing="0"/>
        <w:jc w:val="both"/>
        <w:rPr>
          <w:rFonts w:ascii="Calibri" w:hAnsi="Calibri" w:cs="Calibri"/>
        </w:rPr>
      </w:pPr>
    </w:p>
    <w:p w14:paraId="44C52BC9" w14:textId="55C33C3D" w:rsidR="00B834B8" w:rsidRPr="00522EA3" w:rsidRDefault="00E85674" w:rsidP="00522EA3">
      <w:pPr>
        <w:spacing w:after="0" w:line="240" w:lineRule="auto"/>
        <w:jc w:val="both"/>
        <w:rPr>
          <w:rFonts w:ascii="Calibri" w:eastAsia="Times New Roman" w:hAnsi="Calibri" w:cs="Calibri"/>
          <w:color w:val="000000" w:themeColor="text1"/>
        </w:rPr>
      </w:pPr>
      <w:r w:rsidRPr="00522EA3">
        <w:rPr>
          <w:rFonts w:ascii="Calibri" w:eastAsia="Times New Roman" w:hAnsi="Calibri" w:cs="Calibri"/>
          <w:b/>
          <w:bCs/>
          <w:color w:val="000000" w:themeColor="text1"/>
        </w:rPr>
        <w:t xml:space="preserve">Figure </w:t>
      </w:r>
      <w:r w:rsidR="006323E0" w:rsidRPr="00522EA3">
        <w:rPr>
          <w:rFonts w:ascii="Calibri" w:eastAsia="Times New Roman" w:hAnsi="Calibri" w:cs="Calibri"/>
          <w:b/>
          <w:bCs/>
          <w:color w:val="000000" w:themeColor="text1"/>
        </w:rPr>
        <w:t>2</w:t>
      </w:r>
      <w:r w:rsidRPr="00522EA3">
        <w:rPr>
          <w:rFonts w:ascii="Calibri" w:eastAsia="Times New Roman" w:hAnsi="Calibri" w:cs="Calibri"/>
          <w:b/>
          <w:bCs/>
          <w:color w:val="000000" w:themeColor="text1"/>
        </w:rPr>
        <w:t xml:space="preserve">. Adaptive quality-control assessment of antigen-specific </w:t>
      </w:r>
      <w:proofErr w:type="spellStart"/>
      <w:r w:rsidRPr="00522EA3">
        <w:rPr>
          <w:rFonts w:ascii="Calibri" w:eastAsia="Times New Roman" w:hAnsi="Calibri" w:cs="Calibri"/>
          <w:b/>
          <w:bCs/>
          <w:color w:val="000000" w:themeColor="text1"/>
        </w:rPr>
        <w:t>PcAS</w:t>
      </w:r>
      <w:proofErr w:type="spellEnd"/>
      <w:r w:rsidRPr="00522EA3">
        <w:rPr>
          <w:rFonts w:ascii="Calibri" w:eastAsia="Times New Roman" w:hAnsi="Calibri" w:cs="Calibri"/>
          <w:b/>
          <w:bCs/>
          <w:color w:val="000000" w:themeColor="text1"/>
        </w:rPr>
        <w:t>-reactive CD4⁺ T cells in GSE233703.</w:t>
      </w:r>
    </w:p>
    <w:p w14:paraId="4AB32C4A" w14:textId="2E9DE229" w:rsidR="00CB17AF" w:rsidRPr="00522EA3" w:rsidRDefault="00E85674" w:rsidP="00522EA3">
      <w:pPr>
        <w:spacing w:after="0" w:line="240" w:lineRule="auto"/>
        <w:jc w:val="both"/>
        <w:rPr>
          <w:rFonts w:ascii="Calibri" w:hAnsi="Calibri" w:cs="Calibri"/>
          <w:color w:val="000000" w:themeColor="text1"/>
        </w:rPr>
      </w:pPr>
      <w:r w:rsidRPr="00522EA3">
        <w:rPr>
          <w:rFonts w:ascii="Calibri" w:hAnsi="Calibri" w:cs="Calibri"/>
          <w:color w:val="000000" w:themeColor="text1"/>
        </w:rPr>
        <w:t>(</w:t>
      </w:r>
      <w:r w:rsidRPr="00522EA3">
        <w:rPr>
          <w:rFonts w:ascii="Calibri" w:hAnsi="Calibri" w:cs="Calibri"/>
          <w:b/>
          <w:bCs/>
          <w:color w:val="000000" w:themeColor="text1"/>
        </w:rPr>
        <w:t>A</w:t>
      </w:r>
      <w:r w:rsidRPr="00522EA3">
        <w:rPr>
          <w:rFonts w:ascii="Calibri" w:hAnsi="Calibri" w:cs="Calibri"/>
          <w:color w:val="000000" w:themeColor="text1"/>
        </w:rPr>
        <w:t>) Distribution of quality-control metrics prior to filtering, including number of detected genes per cell (</w:t>
      </w:r>
      <w:proofErr w:type="spellStart"/>
      <w:r w:rsidRPr="00522EA3">
        <w:rPr>
          <w:rFonts w:ascii="Calibri" w:hAnsi="Calibri" w:cs="Calibri"/>
          <w:color w:val="000000" w:themeColor="text1"/>
        </w:rPr>
        <w:t>nFeature_RNA</w:t>
      </w:r>
      <w:proofErr w:type="spellEnd"/>
      <w:r w:rsidRPr="00522EA3">
        <w:rPr>
          <w:rFonts w:ascii="Calibri" w:hAnsi="Calibri" w:cs="Calibri"/>
          <w:color w:val="000000" w:themeColor="text1"/>
        </w:rPr>
        <w:t>), total transcript counts (</w:t>
      </w:r>
      <w:proofErr w:type="spellStart"/>
      <w:r w:rsidRPr="00522EA3">
        <w:rPr>
          <w:rFonts w:ascii="Calibri" w:hAnsi="Calibri" w:cs="Calibri"/>
          <w:color w:val="000000" w:themeColor="text1"/>
        </w:rPr>
        <w:t>nCount_RNA</w:t>
      </w:r>
      <w:proofErr w:type="spellEnd"/>
      <w:r w:rsidRPr="00522EA3">
        <w:rPr>
          <w:rFonts w:ascii="Calibri" w:hAnsi="Calibri" w:cs="Calibri"/>
          <w:color w:val="000000" w:themeColor="text1"/>
        </w:rPr>
        <w:t>), and percentage of mitochondrial gene expression (percent.mt). (</w:t>
      </w:r>
      <w:r w:rsidRPr="00522EA3">
        <w:rPr>
          <w:rFonts w:ascii="Calibri" w:hAnsi="Calibri" w:cs="Calibri"/>
          <w:b/>
          <w:bCs/>
          <w:color w:val="000000" w:themeColor="text1"/>
        </w:rPr>
        <w:t>B</w:t>
      </w:r>
      <w:r w:rsidRPr="00522EA3">
        <w:rPr>
          <w:rFonts w:ascii="Calibri" w:hAnsi="Calibri" w:cs="Calibri"/>
          <w:color w:val="000000" w:themeColor="text1"/>
        </w:rPr>
        <w:t>) Post-filter distributions showing removal of low-quality cells and outliers based on adaptive thresholding. These plots demonstrate improved dataset quality and retention of biologically relevant cells.</w:t>
      </w:r>
    </w:p>
    <w:p w14:paraId="4B040BD8" w14:textId="65F8B141" w:rsidR="00757507" w:rsidRPr="00522EA3" w:rsidRDefault="00E85674" w:rsidP="00522EA3">
      <w:pPr>
        <w:spacing w:after="0" w:line="240" w:lineRule="auto"/>
        <w:jc w:val="both"/>
        <w:rPr>
          <w:rFonts w:ascii="Calibri" w:eastAsia="Times New Roman" w:hAnsi="Calibri" w:cs="Calibri"/>
          <w:color w:val="000000" w:themeColor="text1"/>
        </w:rPr>
      </w:pPr>
      <w:r w:rsidRPr="00522EA3">
        <w:rPr>
          <w:rFonts w:ascii="Calibri" w:eastAsia="Times New Roman" w:hAnsi="Calibri" w:cs="Calibri"/>
          <w:color w:val="000000" w:themeColor="text1"/>
        </w:rPr>
        <w:t xml:space="preserve"> </w:t>
      </w:r>
    </w:p>
    <w:p w14:paraId="5792DDEB" w14:textId="3DEAD71D" w:rsidR="00CB17AF" w:rsidRPr="00522EA3" w:rsidRDefault="00E85674" w:rsidP="00522EA3">
      <w:pPr>
        <w:pStyle w:val="CommentText"/>
        <w:spacing w:after="0"/>
        <w:jc w:val="both"/>
        <w:rPr>
          <w:rFonts w:ascii="Calibri" w:hAnsi="Calibri" w:cs="Calibri"/>
          <w:color w:val="000000" w:themeColor="text1"/>
          <w:sz w:val="24"/>
          <w:szCs w:val="24"/>
        </w:rPr>
      </w:pPr>
      <w:r w:rsidRPr="00522EA3">
        <w:rPr>
          <w:rFonts w:ascii="Calibri" w:hAnsi="Calibri" w:cs="Calibri"/>
          <w:b/>
          <w:bCs/>
          <w:color w:val="000000" w:themeColor="text1"/>
          <w:sz w:val="24"/>
          <w:szCs w:val="24"/>
        </w:rPr>
        <w:t xml:space="preserve">Figure </w:t>
      </w:r>
      <w:r w:rsidR="006323E0" w:rsidRPr="00522EA3">
        <w:rPr>
          <w:rFonts w:ascii="Calibri" w:hAnsi="Calibri" w:cs="Calibri"/>
          <w:b/>
          <w:bCs/>
          <w:color w:val="000000" w:themeColor="text1"/>
          <w:sz w:val="24"/>
          <w:szCs w:val="24"/>
        </w:rPr>
        <w:t>3</w:t>
      </w:r>
      <w:r w:rsidRPr="00522EA3">
        <w:rPr>
          <w:rFonts w:ascii="Calibri" w:hAnsi="Calibri" w:cs="Calibri"/>
          <w:b/>
          <w:bCs/>
          <w:color w:val="000000" w:themeColor="text1"/>
          <w:sz w:val="24"/>
          <w:szCs w:val="24"/>
        </w:rPr>
        <w:t>. Principal component analysis and dimensionality selection for antigen-specific CD4⁺ T cells (GSE233703).</w:t>
      </w:r>
    </w:p>
    <w:p w14:paraId="38585621" w14:textId="13BD9065" w:rsidR="00CB17AF" w:rsidRPr="00522EA3" w:rsidRDefault="00E85674" w:rsidP="00522EA3">
      <w:pPr>
        <w:pStyle w:val="CommentText"/>
        <w:spacing w:after="0"/>
        <w:jc w:val="both"/>
        <w:rPr>
          <w:rFonts w:ascii="Calibri" w:hAnsi="Calibri" w:cs="Calibri"/>
          <w:color w:val="000000" w:themeColor="text1"/>
          <w:sz w:val="24"/>
          <w:szCs w:val="24"/>
        </w:rPr>
      </w:pPr>
      <w:r w:rsidRPr="00522EA3">
        <w:rPr>
          <w:rFonts w:ascii="Calibri" w:hAnsi="Calibri" w:cs="Calibri"/>
          <w:color w:val="000000" w:themeColor="text1"/>
          <w:sz w:val="24"/>
          <w:szCs w:val="24"/>
        </w:rPr>
        <w:t>(</w:t>
      </w:r>
      <w:r w:rsidRPr="00522EA3">
        <w:rPr>
          <w:rFonts w:ascii="Calibri" w:hAnsi="Calibri" w:cs="Calibri"/>
          <w:b/>
          <w:bCs/>
          <w:color w:val="000000" w:themeColor="text1"/>
          <w:sz w:val="24"/>
          <w:szCs w:val="24"/>
        </w:rPr>
        <w:t>A</w:t>
      </w:r>
      <w:r w:rsidRPr="00522EA3">
        <w:rPr>
          <w:rFonts w:ascii="Calibri" w:hAnsi="Calibri" w:cs="Calibri"/>
          <w:color w:val="000000" w:themeColor="text1"/>
          <w:sz w:val="24"/>
          <w:szCs w:val="24"/>
        </w:rPr>
        <w:t>) Elbow plot showing variance explained by each principal component (PC), used to identify the point of diminishing returns.</w:t>
      </w:r>
      <w:r w:rsidR="00D01F21" w:rsidRPr="00522EA3">
        <w:rPr>
          <w:rFonts w:ascii="Calibri" w:hAnsi="Calibri" w:cs="Calibri"/>
          <w:color w:val="000000" w:themeColor="text1"/>
          <w:sz w:val="24"/>
          <w:szCs w:val="24"/>
        </w:rPr>
        <w:t xml:space="preserve"> </w:t>
      </w:r>
      <w:r w:rsidRPr="00522EA3">
        <w:rPr>
          <w:rFonts w:ascii="Calibri" w:hAnsi="Calibri" w:cs="Calibri"/>
          <w:color w:val="000000" w:themeColor="text1"/>
          <w:sz w:val="24"/>
          <w:szCs w:val="24"/>
        </w:rPr>
        <w:t>(</w:t>
      </w:r>
      <w:r w:rsidRPr="00522EA3">
        <w:rPr>
          <w:rFonts w:ascii="Calibri" w:hAnsi="Calibri" w:cs="Calibri"/>
          <w:b/>
          <w:bCs/>
          <w:color w:val="000000" w:themeColor="text1"/>
          <w:sz w:val="24"/>
          <w:szCs w:val="24"/>
        </w:rPr>
        <w:t>B</w:t>
      </w:r>
      <w:r w:rsidRPr="00522EA3">
        <w:rPr>
          <w:rFonts w:ascii="Calibri" w:hAnsi="Calibri" w:cs="Calibri"/>
          <w:color w:val="000000" w:themeColor="text1"/>
          <w:sz w:val="24"/>
          <w:szCs w:val="24"/>
        </w:rPr>
        <w:t>) Cumulative variance plot indicating the proportion of total variance captured by increasing numbers of PCs. The selected PCs were used for downstream clustering and dimensionality reduction.</w:t>
      </w:r>
    </w:p>
    <w:p w14:paraId="70D5AC4E" w14:textId="77777777" w:rsidR="00757507" w:rsidRPr="00522EA3" w:rsidRDefault="00757507" w:rsidP="00522EA3">
      <w:pPr>
        <w:spacing w:after="0" w:line="240" w:lineRule="auto"/>
        <w:jc w:val="both"/>
        <w:rPr>
          <w:rFonts w:ascii="Calibri" w:eastAsia="Times New Roman" w:hAnsi="Calibri" w:cs="Calibri"/>
          <w:color w:val="000000" w:themeColor="text1"/>
        </w:rPr>
      </w:pPr>
    </w:p>
    <w:p w14:paraId="0CDA292F" w14:textId="754B3D09" w:rsidR="00CB17AF" w:rsidRPr="00522EA3" w:rsidRDefault="00E85674" w:rsidP="00522EA3">
      <w:pPr>
        <w:pStyle w:val="CommentText"/>
        <w:spacing w:after="0"/>
        <w:jc w:val="both"/>
        <w:rPr>
          <w:rFonts w:ascii="Calibri" w:hAnsi="Calibri" w:cs="Calibri"/>
          <w:color w:val="000000" w:themeColor="text1"/>
          <w:sz w:val="24"/>
          <w:szCs w:val="24"/>
        </w:rPr>
      </w:pPr>
      <w:r w:rsidRPr="00522EA3">
        <w:rPr>
          <w:rFonts w:ascii="Calibri" w:hAnsi="Calibri" w:cs="Calibri"/>
          <w:b/>
          <w:bCs/>
          <w:color w:val="000000" w:themeColor="text1"/>
          <w:sz w:val="24"/>
          <w:szCs w:val="24"/>
        </w:rPr>
        <w:t xml:space="preserve">Figure </w:t>
      </w:r>
      <w:r w:rsidR="006323E0" w:rsidRPr="00522EA3">
        <w:rPr>
          <w:rFonts w:ascii="Calibri" w:hAnsi="Calibri" w:cs="Calibri"/>
          <w:b/>
          <w:bCs/>
          <w:color w:val="000000" w:themeColor="text1"/>
          <w:sz w:val="24"/>
          <w:szCs w:val="24"/>
        </w:rPr>
        <w:t>4</w:t>
      </w:r>
      <w:r w:rsidRPr="00522EA3">
        <w:rPr>
          <w:rFonts w:ascii="Calibri" w:hAnsi="Calibri" w:cs="Calibri"/>
          <w:b/>
          <w:bCs/>
          <w:color w:val="000000" w:themeColor="text1"/>
          <w:sz w:val="24"/>
          <w:szCs w:val="24"/>
        </w:rPr>
        <w:t>. Clustering resolution optimization using silhouette analysis (GSE233703).</w:t>
      </w:r>
    </w:p>
    <w:p w14:paraId="286ABA1B" w14:textId="60850C3B" w:rsidR="00CB17AF" w:rsidRPr="00522EA3" w:rsidRDefault="00E85674" w:rsidP="00522EA3">
      <w:pPr>
        <w:pStyle w:val="CommentText"/>
        <w:spacing w:after="0"/>
        <w:jc w:val="both"/>
        <w:rPr>
          <w:rFonts w:ascii="Calibri" w:hAnsi="Calibri" w:cs="Calibri"/>
          <w:color w:val="000000" w:themeColor="text1"/>
          <w:sz w:val="24"/>
          <w:szCs w:val="24"/>
        </w:rPr>
      </w:pPr>
      <w:r w:rsidRPr="00522EA3">
        <w:rPr>
          <w:rFonts w:ascii="Calibri" w:hAnsi="Calibri" w:cs="Calibri"/>
          <w:color w:val="000000" w:themeColor="text1"/>
          <w:sz w:val="24"/>
          <w:szCs w:val="24"/>
        </w:rPr>
        <w:lastRenderedPageBreak/>
        <w:t>(</w:t>
      </w:r>
      <w:r w:rsidRPr="00522EA3">
        <w:rPr>
          <w:rFonts w:ascii="Calibri" w:hAnsi="Calibri" w:cs="Calibri"/>
          <w:b/>
          <w:bCs/>
          <w:color w:val="000000" w:themeColor="text1"/>
          <w:sz w:val="24"/>
          <w:szCs w:val="24"/>
        </w:rPr>
        <w:t>A</w:t>
      </w:r>
      <w:r w:rsidRPr="00522EA3">
        <w:rPr>
          <w:rFonts w:ascii="Calibri" w:hAnsi="Calibri" w:cs="Calibri"/>
          <w:color w:val="000000" w:themeColor="text1"/>
          <w:sz w:val="24"/>
          <w:szCs w:val="24"/>
        </w:rPr>
        <w:t>) Resolution sweep plot displaying mean silhouette width across clustering resolutions, used to evaluate cluster separation and cohesion. The optimal resolution was selected based on maximal silhouette score.</w:t>
      </w:r>
      <w:r w:rsidR="00D47CB9" w:rsidRPr="00522EA3">
        <w:rPr>
          <w:rFonts w:ascii="Calibri" w:hAnsi="Calibri" w:cs="Calibri"/>
          <w:color w:val="000000" w:themeColor="text1"/>
          <w:sz w:val="24"/>
          <w:szCs w:val="24"/>
        </w:rPr>
        <w:t xml:space="preserve"> </w:t>
      </w:r>
      <w:r w:rsidR="00D47CB9" w:rsidRPr="00522EA3">
        <w:rPr>
          <w:rFonts w:ascii="Calibri" w:hAnsi="Calibri" w:cs="Calibri"/>
          <w:b/>
          <w:color w:val="000000" w:themeColor="text1"/>
          <w:sz w:val="24"/>
          <w:szCs w:val="24"/>
        </w:rPr>
        <w:t>(B)</w:t>
      </w:r>
      <w:r w:rsidR="00D47CB9" w:rsidRPr="00522EA3">
        <w:rPr>
          <w:rFonts w:ascii="Calibri" w:hAnsi="Calibri" w:cs="Calibri"/>
          <w:color w:val="000000" w:themeColor="text1"/>
          <w:sz w:val="24"/>
          <w:szCs w:val="24"/>
        </w:rPr>
        <w:t xml:space="preserve"> </w:t>
      </w:r>
      <w:r w:rsidR="00D47CB9" w:rsidRPr="00522EA3">
        <w:rPr>
          <w:rFonts w:ascii="Calibri" w:hAnsi="Calibri" w:cs="Calibri"/>
          <w:sz w:val="24"/>
          <w:szCs w:val="24"/>
        </w:rPr>
        <w:t>spatially displayed</w:t>
      </w:r>
    </w:p>
    <w:p w14:paraId="1DA0C2A4" w14:textId="77777777" w:rsidR="00757507" w:rsidRPr="00522EA3" w:rsidRDefault="00757507" w:rsidP="00522EA3">
      <w:pPr>
        <w:spacing w:after="0" w:line="240" w:lineRule="auto"/>
        <w:jc w:val="both"/>
        <w:rPr>
          <w:rFonts w:ascii="Calibri" w:eastAsia="Times New Roman" w:hAnsi="Calibri" w:cs="Calibri"/>
          <w:color w:val="000000" w:themeColor="text1"/>
        </w:rPr>
      </w:pPr>
    </w:p>
    <w:p w14:paraId="05BF9D9C" w14:textId="627189BD" w:rsidR="00CB17AF" w:rsidRPr="00522EA3" w:rsidRDefault="00E85674" w:rsidP="00522EA3">
      <w:pPr>
        <w:pStyle w:val="CommentText"/>
        <w:spacing w:after="0"/>
        <w:jc w:val="both"/>
        <w:rPr>
          <w:rFonts w:ascii="Calibri" w:hAnsi="Calibri" w:cs="Calibri"/>
          <w:color w:val="000000" w:themeColor="text1"/>
          <w:sz w:val="24"/>
          <w:szCs w:val="24"/>
        </w:rPr>
      </w:pPr>
      <w:r w:rsidRPr="00522EA3">
        <w:rPr>
          <w:rFonts w:ascii="Calibri" w:hAnsi="Calibri" w:cs="Calibri"/>
          <w:b/>
          <w:bCs/>
          <w:color w:val="000000" w:themeColor="text1"/>
          <w:sz w:val="24"/>
          <w:szCs w:val="24"/>
        </w:rPr>
        <w:t xml:space="preserve">Figure </w:t>
      </w:r>
      <w:r w:rsidR="006323E0" w:rsidRPr="00522EA3">
        <w:rPr>
          <w:rFonts w:ascii="Calibri" w:hAnsi="Calibri" w:cs="Calibri"/>
          <w:b/>
          <w:bCs/>
          <w:color w:val="000000" w:themeColor="text1"/>
          <w:sz w:val="24"/>
          <w:szCs w:val="24"/>
        </w:rPr>
        <w:t>5</w:t>
      </w:r>
      <w:r w:rsidRPr="00522EA3">
        <w:rPr>
          <w:rFonts w:ascii="Calibri" w:hAnsi="Calibri" w:cs="Calibri"/>
          <w:b/>
          <w:bCs/>
          <w:color w:val="000000" w:themeColor="text1"/>
          <w:sz w:val="24"/>
          <w:szCs w:val="24"/>
        </w:rPr>
        <w:t>. Marker-based validation and functional annotation of CD4⁺ T-cell clusters (GSE233703).</w:t>
      </w:r>
    </w:p>
    <w:p w14:paraId="230E1894" w14:textId="54BB491C" w:rsidR="00CB17AF" w:rsidRPr="00522EA3" w:rsidRDefault="00E85674" w:rsidP="00522EA3">
      <w:pPr>
        <w:pStyle w:val="CommentText"/>
        <w:spacing w:after="0"/>
        <w:jc w:val="both"/>
        <w:rPr>
          <w:rFonts w:ascii="Calibri" w:hAnsi="Calibri" w:cs="Calibri"/>
          <w:color w:val="000000" w:themeColor="text1"/>
          <w:sz w:val="24"/>
          <w:szCs w:val="24"/>
        </w:rPr>
      </w:pPr>
      <w:r w:rsidRPr="00522EA3">
        <w:rPr>
          <w:rFonts w:ascii="Calibri" w:hAnsi="Calibri" w:cs="Calibri"/>
          <w:color w:val="000000" w:themeColor="text1"/>
          <w:sz w:val="24"/>
          <w:szCs w:val="24"/>
        </w:rPr>
        <w:t>(</w:t>
      </w:r>
      <w:r w:rsidRPr="00522EA3">
        <w:rPr>
          <w:rFonts w:ascii="Calibri" w:hAnsi="Calibri" w:cs="Calibri"/>
          <w:b/>
          <w:bCs/>
          <w:color w:val="000000" w:themeColor="text1"/>
          <w:sz w:val="24"/>
          <w:szCs w:val="24"/>
        </w:rPr>
        <w:t>A</w:t>
      </w:r>
      <w:r w:rsidRPr="00522EA3">
        <w:rPr>
          <w:rFonts w:ascii="Calibri" w:hAnsi="Calibri" w:cs="Calibri"/>
          <w:color w:val="000000" w:themeColor="text1"/>
          <w:sz w:val="24"/>
          <w:szCs w:val="24"/>
        </w:rPr>
        <w:t>) Dot plot showing scaled expression levels (color intensity) and percentage of expressing cells (dot size) for canonical CD4⁺ T-cell marker genes across clusters.</w:t>
      </w:r>
      <w:r w:rsidR="00D01F21" w:rsidRPr="00522EA3">
        <w:rPr>
          <w:rFonts w:ascii="Calibri" w:hAnsi="Calibri" w:cs="Calibri"/>
          <w:color w:val="000000" w:themeColor="text1"/>
          <w:sz w:val="24"/>
          <w:szCs w:val="24"/>
        </w:rPr>
        <w:t xml:space="preserve"> </w:t>
      </w:r>
    </w:p>
    <w:p w14:paraId="774974EA" w14:textId="77777777" w:rsidR="00757507" w:rsidRPr="00522EA3" w:rsidRDefault="00757507" w:rsidP="00522EA3">
      <w:pPr>
        <w:spacing w:after="0" w:line="240" w:lineRule="auto"/>
        <w:jc w:val="both"/>
        <w:rPr>
          <w:rFonts w:ascii="Calibri" w:eastAsia="Times New Roman" w:hAnsi="Calibri" w:cs="Calibri"/>
          <w:color w:val="000000" w:themeColor="text1"/>
        </w:rPr>
      </w:pPr>
    </w:p>
    <w:p w14:paraId="606163CD" w14:textId="38BE0116" w:rsidR="00CB17AF" w:rsidRPr="00522EA3" w:rsidRDefault="00E85674" w:rsidP="00522EA3">
      <w:pPr>
        <w:pStyle w:val="CommentText"/>
        <w:spacing w:after="0"/>
        <w:jc w:val="both"/>
        <w:rPr>
          <w:rFonts w:ascii="Calibri" w:hAnsi="Calibri" w:cs="Calibri"/>
          <w:color w:val="000000" w:themeColor="text1"/>
          <w:sz w:val="24"/>
          <w:szCs w:val="24"/>
        </w:rPr>
      </w:pPr>
      <w:r w:rsidRPr="00522EA3">
        <w:rPr>
          <w:rFonts w:ascii="Calibri" w:hAnsi="Calibri" w:cs="Calibri"/>
          <w:b/>
          <w:bCs/>
          <w:color w:val="000000" w:themeColor="text1"/>
          <w:sz w:val="24"/>
          <w:szCs w:val="24"/>
        </w:rPr>
        <w:t xml:space="preserve">Figure </w:t>
      </w:r>
      <w:r w:rsidR="006323E0" w:rsidRPr="00522EA3">
        <w:rPr>
          <w:rFonts w:ascii="Calibri" w:hAnsi="Calibri" w:cs="Calibri"/>
          <w:b/>
          <w:bCs/>
          <w:color w:val="000000" w:themeColor="text1"/>
          <w:sz w:val="24"/>
          <w:szCs w:val="24"/>
        </w:rPr>
        <w:t>6</w:t>
      </w:r>
      <w:r w:rsidRPr="00522EA3">
        <w:rPr>
          <w:rFonts w:ascii="Calibri" w:hAnsi="Calibri" w:cs="Calibri"/>
          <w:b/>
          <w:bCs/>
          <w:color w:val="000000" w:themeColor="text1"/>
          <w:sz w:val="24"/>
          <w:szCs w:val="24"/>
        </w:rPr>
        <w:t>. Spatial distribution of immune gene programs in antigen-specific CD4⁺ T-cell states.</w:t>
      </w:r>
    </w:p>
    <w:p w14:paraId="133E8771" w14:textId="3B69BAEE" w:rsidR="00CB17AF" w:rsidRPr="00522EA3" w:rsidRDefault="00E85674" w:rsidP="00522EA3">
      <w:pPr>
        <w:pStyle w:val="CommentText"/>
        <w:spacing w:after="0"/>
        <w:jc w:val="both"/>
        <w:rPr>
          <w:rFonts w:ascii="Calibri" w:hAnsi="Calibri" w:cs="Calibri"/>
          <w:color w:val="000000" w:themeColor="text1"/>
          <w:sz w:val="24"/>
          <w:szCs w:val="24"/>
        </w:rPr>
      </w:pPr>
      <w:r w:rsidRPr="00522EA3">
        <w:rPr>
          <w:rFonts w:ascii="Calibri" w:hAnsi="Calibri" w:cs="Calibri"/>
          <w:color w:val="000000" w:themeColor="text1"/>
          <w:sz w:val="24"/>
          <w:szCs w:val="24"/>
        </w:rPr>
        <w:t>(</w:t>
      </w:r>
      <w:r w:rsidRPr="00522EA3">
        <w:rPr>
          <w:rFonts w:ascii="Calibri" w:hAnsi="Calibri" w:cs="Calibri"/>
          <w:b/>
          <w:bCs/>
          <w:color w:val="000000" w:themeColor="text1"/>
          <w:sz w:val="24"/>
          <w:szCs w:val="24"/>
        </w:rPr>
        <w:t>A</w:t>
      </w:r>
      <w:r w:rsidRPr="00522EA3">
        <w:rPr>
          <w:rFonts w:ascii="Calibri" w:hAnsi="Calibri" w:cs="Calibri"/>
          <w:color w:val="000000" w:themeColor="text1"/>
          <w:sz w:val="24"/>
          <w:szCs w:val="24"/>
        </w:rPr>
        <w:t>) UMAP feature plots showing expression patterns of representative genes associated with effector, regulatory, T follicular helper (</w:t>
      </w:r>
      <w:proofErr w:type="spellStart"/>
      <w:r w:rsidRPr="00522EA3">
        <w:rPr>
          <w:rFonts w:ascii="Calibri" w:hAnsi="Calibri" w:cs="Calibri"/>
          <w:color w:val="000000" w:themeColor="text1"/>
          <w:sz w:val="24"/>
          <w:szCs w:val="24"/>
        </w:rPr>
        <w:t>Tfh</w:t>
      </w:r>
      <w:proofErr w:type="spellEnd"/>
      <w:r w:rsidRPr="00522EA3">
        <w:rPr>
          <w:rFonts w:ascii="Calibri" w:hAnsi="Calibri" w:cs="Calibri"/>
          <w:color w:val="000000" w:themeColor="text1"/>
          <w:sz w:val="24"/>
          <w:szCs w:val="24"/>
        </w:rPr>
        <w:t>), and exhaustion-related programs.</w:t>
      </w:r>
      <w:r w:rsidR="00D01F21" w:rsidRPr="00522EA3">
        <w:rPr>
          <w:rFonts w:ascii="Calibri" w:hAnsi="Calibri" w:cs="Calibri"/>
          <w:color w:val="000000" w:themeColor="text1"/>
          <w:sz w:val="24"/>
          <w:szCs w:val="24"/>
        </w:rPr>
        <w:t xml:space="preserve"> </w:t>
      </w:r>
      <w:r w:rsidRPr="00522EA3">
        <w:rPr>
          <w:rFonts w:ascii="Calibri" w:hAnsi="Calibri" w:cs="Calibri"/>
          <w:color w:val="000000" w:themeColor="text1"/>
          <w:sz w:val="24"/>
          <w:szCs w:val="24"/>
        </w:rPr>
        <w:t>(</w:t>
      </w:r>
      <w:r w:rsidRPr="00522EA3">
        <w:rPr>
          <w:rFonts w:ascii="Calibri" w:hAnsi="Calibri" w:cs="Calibri"/>
          <w:b/>
          <w:bCs/>
          <w:color w:val="000000" w:themeColor="text1"/>
          <w:sz w:val="24"/>
          <w:szCs w:val="24"/>
        </w:rPr>
        <w:t>B</w:t>
      </w:r>
      <w:r w:rsidRPr="00522EA3">
        <w:rPr>
          <w:rFonts w:ascii="Calibri" w:hAnsi="Calibri" w:cs="Calibri"/>
          <w:color w:val="000000" w:themeColor="text1"/>
          <w:sz w:val="24"/>
          <w:szCs w:val="24"/>
        </w:rPr>
        <w:t>) Heatmap displaying average scaled expression of immune-related genes across clusters, highlighting transcriptional differences between cell states.</w:t>
      </w:r>
    </w:p>
    <w:p w14:paraId="3D007F64" w14:textId="77777777" w:rsidR="00757507" w:rsidRPr="00522EA3" w:rsidRDefault="00757507" w:rsidP="00522EA3">
      <w:pPr>
        <w:spacing w:after="0" w:line="240" w:lineRule="auto"/>
        <w:jc w:val="both"/>
        <w:rPr>
          <w:rFonts w:ascii="Calibri" w:eastAsia="Times New Roman" w:hAnsi="Calibri" w:cs="Calibri"/>
          <w:color w:val="000000" w:themeColor="text1"/>
        </w:rPr>
      </w:pPr>
    </w:p>
    <w:p w14:paraId="71C0534E" w14:textId="6C3C7245" w:rsidR="00CB17AF" w:rsidRPr="00522EA3" w:rsidRDefault="00E85674" w:rsidP="00522EA3">
      <w:pPr>
        <w:pStyle w:val="CommentText"/>
        <w:spacing w:after="0"/>
        <w:jc w:val="both"/>
        <w:rPr>
          <w:rFonts w:ascii="Calibri" w:hAnsi="Calibri" w:cs="Calibri"/>
          <w:color w:val="000000" w:themeColor="text1"/>
          <w:sz w:val="24"/>
          <w:szCs w:val="24"/>
        </w:rPr>
      </w:pPr>
      <w:r w:rsidRPr="00522EA3">
        <w:rPr>
          <w:rFonts w:ascii="Calibri" w:hAnsi="Calibri" w:cs="Calibri"/>
          <w:b/>
          <w:bCs/>
          <w:color w:val="000000" w:themeColor="text1"/>
          <w:sz w:val="24"/>
          <w:szCs w:val="24"/>
        </w:rPr>
        <w:t xml:space="preserve">Figure </w:t>
      </w:r>
      <w:r w:rsidR="006323E0" w:rsidRPr="00522EA3">
        <w:rPr>
          <w:rFonts w:ascii="Calibri" w:hAnsi="Calibri" w:cs="Calibri"/>
          <w:b/>
          <w:bCs/>
          <w:color w:val="000000" w:themeColor="text1"/>
          <w:sz w:val="24"/>
          <w:szCs w:val="24"/>
        </w:rPr>
        <w:t>7</w:t>
      </w:r>
      <w:r w:rsidRPr="00522EA3">
        <w:rPr>
          <w:rFonts w:ascii="Calibri" w:hAnsi="Calibri" w:cs="Calibri"/>
          <w:b/>
          <w:bCs/>
          <w:color w:val="000000" w:themeColor="text1"/>
          <w:sz w:val="24"/>
          <w:szCs w:val="24"/>
        </w:rPr>
        <w:t>. Quality-control filtering of polyclonal CD4⁺ T-cell transcriptomes across malaria reinfection timepoints (GSE233713).</w:t>
      </w:r>
    </w:p>
    <w:p w14:paraId="7A48DDD4" w14:textId="5D911830" w:rsidR="00CB17AF" w:rsidRPr="00522EA3" w:rsidRDefault="00E85674" w:rsidP="00522EA3">
      <w:pPr>
        <w:pStyle w:val="CommentText"/>
        <w:spacing w:after="0"/>
        <w:jc w:val="both"/>
        <w:rPr>
          <w:rFonts w:ascii="Calibri" w:hAnsi="Calibri" w:cs="Calibri"/>
          <w:color w:val="000000" w:themeColor="text1"/>
          <w:sz w:val="24"/>
          <w:szCs w:val="24"/>
        </w:rPr>
      </w:pPr>
      <w:r w:rsidRPr="00522EA3">
        <w:rPr>
          <w:rFonts w:ascii="Calibri" w:hAnsi="Calibri" w:cs="Calibri"/>
          <w:color w:val="000000" w:themeColor="text1"/>
          <w:sz w:val="24"/>
          <w:szCs w:val="24"/>
        </w:rPr>
        <w:t>(</w:t>
      </w:r>
      <w:r w:rsidRPr="00522EA3">
        <w:rPr>
          <w:rFonts w:ascii="Calibri" w:hAnsi="Calibri" w:cs="Calibri"/>
          <w:b/>
          <w:bCs/>
          <w:color w:val="000000" w:themeColor="text1"/>
          <w:sz w:val="24"/>
          <w:szCs w:val="24"/>
        </w:rPr>
        <w:t>A,</w:t>
      </w:r>
      <w:r w:rsidR="00371A44" w:rsidRPr="00522EA3">
        <w:rPr>
          <w:rFonts w:ascii="Calibri" w:hAnsi="Calibri" w:cs="Calibri"/>
          <w:b/>
          <w:bCs/>
          <w:color w:val="000000" w:themeColor="text1"/>
          <w:sz w:val="24"/>
          <w:szCs w:val="24"/>
        </w:rPr>
        <w:t xml:space="preserve"> </w:t>
      </w:r>
      <w:r w:rsidRPr="00522EA3">
        <w:rPr>
          <w:rFonts w:ascii="Calibri" w:hAnsi="Calibri" w:cs="Calibri"/>
          <w:b/>
          <w:bCs/>
          <w:color w:val="000000" w:themeColor="text1"/>
          <w:sz w:val="24"/>
          <w:szCs w:val="24"/>
        </w:rPr>
        <w:t>B</w:t>
      </w:r>
      <w:r w:rsidRPr="00522EA3">
        <w:rPr>
          <w:rFonts w:ascii="Calibri" w:hAnsi="Calibri" w:cs="Calibri"/>
          <w:color w:val="000000" w:themeColor="text1"/>
          <w:sz w:val="24"/>
          <w:szCs w:val="24"/>
        </w:rPr>
        <w:t>) Pre-filter distributions of quality-control metrics (</w:t>
      </w:r>
      <w:proofErr w:type="spellStart"/>
      <w:r w:rsidRPr="00522EA3">
        <w:rPr>
          <w:rFonts w:ascii="Calibri" w:hAnsi="Calibri" w:cs="Calibri"/>
          <w:color w:val="000000" w:themeColor="text1"/>
          <w:sz w:val="24"/>
          <w:szCs w:val="24"/>
        </w:rPr>
        <w:t>nFeature_RNA</w:t>
      </w:r>
      <w:proofErr w:type="spellEnd"/>
      <w:r w:rsidRPr="00522EA3">
        <w:rPr>
          <w:rFonts w:ascii="Calibri" w:hAnsi="Calibri" w:cs="Calibri"/>
          <w:color w:val="000000" w:themeColor="text1"/>
          <w:sz w:val="24"/>
          <w:szCs w:val="24"/>
        </w:rPr>
        <w:t xml:space="preserve">, </w:t>
      </w:r>
      <w:proofErr w:type="spellStart"/>
      <w:r w:rsidRPr="00522EA3">
        <w:rPr>
          <w:rFonts w:ascii="Calibri" w:hAnsi="Calibri" w:cs="Calibri"/>
          <w:color w:val="000000" w:themeColor="text1"/>
          <w:sz w:val="24"/>
          <w:szCs w:val="24"/>
        </w:rPr>
        <w:t>nCount_RNA</w:t>
      </w:r>
      <w:proofErr w:type="spellEnd"/>
      <w:r w:rsidRPr="00522EA3">
        <w:rPr>
          <w:rFonts w:ascii="Calibri" w:hAnsi="Calibri" w:cs="Calibri"/>
          <w:color w:val="000000" w:themeColor="text1"/>
          <w:sz w:val="24"/>
          <w:szCs w:val="24"/>
        </w:rPr>
        <w:t>, percent.mt) for D27_3 and D30 samples.</w:t>
      </w:r>
      <w:r w:rsidR="00D01F21" w:rsidRPr="00522EA3">
        <w:rPr>
          <w:rFonts w:ascii="Calibri" w:hAnsi="Calibri" w:cs="Calibri"/>
          <w:color w:val="000000" w:themeColor="text1"/>
          <w:sz w:val="24"/>
          <w:szCs w:val="24"/>
        </w:rPr>
        <w:t xml:space="preserve"> </w:t>
      </w:r>
      <w:r w:rsidRPr="00522EA3">
        <w:rPr>
          <w:rFonts w:ascii="Calibri" w:hAnsi="Calibri" w:cs="Calibri"/>
          <w:color w:val="000000" w:themeColor="text1"/>
          <w:sz w:val="24"/>
          <w:szCs w:val="24"/>
        </w:rPr>
        <w:t>(</w:t>
      </w:r>
      <w:r w:rsidRPr="00522EA3">
        <w:rPr>
          <w:rFonts w:ascii="Calibri" w:hAnsi="Calibri" w:cs="Calibri"/>
          <w:b/>
          <w:bCs/>
          <w:color w:val="000000" w:themeColor="text1"/>
          <w:sz w:val="24"/>
          <w:szCs w:val="24"/>
        </w:rPr>
        <w:t>C,</w:t>
      </w:r>
      <w:r w:rsidR="00371A44" w:rsidRPr="00522EA3">
        <w:rPr>
          <w:rFonts w:ascii="Calibri" w:hAnsi="Calibri" w:cs="Calibri"/>
          <w:b/>
          <w:bCs/>
          <w:color w:val="000000" w:themeColor="text1"/>
          <w:sz w:val="24"/>
          <w:szCs w:val="24"/>
        </w:rPr>
        <w:t xml:space="preserve"> </w:t>
      </w:r>
      <w:r w:rsidRPr="00522EA3">
        <w:rPr>
          <w:rFonts w:ascii="Calibri" w:hAnsi="Calibri" w:cs="Calibri"/>
          <w:b/>
          <w:bCs/>
          <w:color w:val="000000" w:themeColor="text1"/>
          <w:sz w:val="24"/>
          <w:szCs w:val="24"/>
        </w:rPr>
        <w:t>D</w:t>
      </w:r>
      <w:r w:rsidRPr="00522EA3">
        <w:rPr>
          <w:rFonts w:ascii="Calibri" w:hAnsi="Calibri" w:cs="Calibri"/>
          <w:color w:val="000000" w:themeColor="text1"/>
          <w:sz w:val="24"/>
          <w:szCs w:val="24"/>
        </w:rPr>
        <w:t>) Post-filter distributions demonstrating removal of low-quality cells and improved dataset consistency across timepoint</w:t>
      </w:r>
    </w:p>
    <w:p w14:paraId="000B791F" w14:textId="77777777" w:rsidR="00757507" w:rsidRPr="00522EA3" w:rsidRDefault="00757507" w:rsidP="00522EA3">
      <w:pPr>
        <w:spacing w:after="0" w:line="240" w:lineRule="auto"/>
        <w:jc w:val="both"/>
        <w:rPr>
          <w:rFonts w:ascii="Calibri" w:eastAsia="Times New Roman" w:hAnsi="Calibri" w:cs="Calibri"/>
          <w:color w:val="000000" w:themeColor="text1"/>
        </w:rPr>
      </w:pPr>
    </w:p>
    <w:p w14:paraId="08407794" w14:textId="65F8B3A1" w:rsidR="00CB17AF" w:rsidRPr="00522EA3" w:rsidRDefault="00E85674" w:rsidP="00522EA3">
      <w:pPr>
        <w:pStyle w:val="CommentText"/>
        <w:spacing w:after="0"/>
        <w:jc w:val="both"/>
        <w:rPr>
          <w:rFonts w:ascii="Calibri" w:hAnsi="Calibri" w:cs="Calibri"/>
          <w:color w:val="000000" w:themeColor="text1"/>
          <w:sz w:val="24"/>
          <w:szCs w:val="24"/>
        </w:rPr>
      </w:pPr>
      <w:r w:rsidRPr="00522EA3">
        <w:rPr>
          <w:rFonts w:ascii="Calibri" w:hAnsi="Calibri" w:cs="Calibri"/>
          <w:b/>
          <w:bCs/>
          <w:color w:val="000000" w:themeColor="text1"/>
          <w:sz w:val="24"/>
          <w:szCs w:val="24"/>
        </w:rPr>
        <w:t xml:space="preserve">Figure </w:t>
      </w:r>
      <w:r w:rsidR="006323E0" w:rsidRPr="00522EA3">
        <w:rPr>
          <w:rFonts w:ascii="Calibri" w:hAnsi="Calibri" w:cs="Calibri"/>
          <w:b/>
          <w:bCs/>
          <w:color w:val="000000" w:themeColor="text1"/>
          <w:sz w:val="24"/>
          <w:szCs w:val="24"/>
        </w:rPr>
        <w:t>8</w:t>
      </w:r>
      <w:r w:rsidRPr="00522EA3">
        <w:rPr>
          <w:rFonts w:ascii="Calibri" w:hAnsi="Calibri" w:cs="Calibri"/>
          <w:b/>
          <w:bCs/>
          <w:color w:val="000000" w:themeColor="text1"/>
          <w:sz w:val="24"/>
          <w:szCs w:val="24"/>
        </w:rPr>
        <w:t>. Principal component selection and clustering optimization for SCT-integrated dataset (GSE233713).</w:t>
      </w:r>
    </w:p>
    <w:p w14:paraId="2C382DC7" w14:textId="28F942D1" w:rsidR="00CB17AF" w:rsidRPr="00522EA3" w:rsidRDefault="00E85674" w:rsidP="00522EA3">
      <w:pPr>
        <w:pStyle w:val="CommentText"/>
        <w:spacing w:after="0"/>
        <w:jc w:val="both"/>
        <w:rPr>
          <w:rFonts w:ascii="Calibri" w:hAnsi="Calibri" w:cs="Calibri"/>
          <w:color w:val="000000" w:themeColor="text1"/>
          <w:sz w:val="24"/>
          <w:szCs w:val="24"/>
        </w:rPr>
      </w:pPr>
      <w:r w:rsidRPr="00522EA3">
        <w:rPr>
          <w:rFonts w:ascii="Calibri" w:hAnsi="Calibri" w:cs="Calibri"/>
          <w:color w:val="000000" w:themeColor="text1"/>
          <w:sz w:val="24"/>
          <w:szCs w:val="24"/>
        </w:rPr>
        <w:t>(</w:t>
      </w:r>
      <w:r w:rsidRPr="00522EA3">
        <w:rPr>
          <w:rFonts w:ascii="Calibri" w:hAnsi="Calibri" w:cs="Calibri"/>
          <w:b/>
          <w:bCs/>
          <w:color w:val="000000" w:themeColor="text1"/>
          <w:sz w:val="24"/>
          <w:szCs w:val="24"/>
        </w:rPr>
        <w:t>A</w:t>
      </w:r>
      <w:r w:rsidRPr="00522EA3">
        <w:rPr>
          <w:rFonts w:ascii="Calibri" w:hAnsi="Calibri" w:cs="Calibri"/>
          <w:color w:val="000000" w:themeColor="text1"/>
          <w:sz w:val="24"/>
          <w:szCs w:val="24"/>
        </w:rPr>
        <w:t xml:space="preserve">) PCA elbow plot showing variance explained by principal components following </w:t>
      </w:r>
      <w:proofErr w:type="spellStart"/>
      <w:r w:rsidRPr="00522EA3">
        <w:rPr>
          <w:rFonts w:ascii="Calibri" w:hAnsi="Calibri" w:cs="Calibri"/>
          <w:color w:val="000000" w:themeColor="text1"/>
          <w:sz w:val="24"/>
          <w:szCs w:val="24"/>
        </w:rPr>
        <w:t>SCTransform</w:t>
      </w:r>
      <w:proofErr w:type="spellEnd"/>
      <w:r w:rsidRPr="00522EA3">
        <w:rPr>
          <w:rFonts w:ascii="Calibri" w:hAnsi="Calibri" w:cs="Calibri"/>
          <w:color w:val="000000" w:themeColor="text1"/>
          <w:sz w:val="24"/>
          <w:szCs w:val="24"/>
        </w:rPr>
        <w:t xml:space="preserve"> normalization.</w:t>
      </w:r>
      <w:r w:rsidR="00D01F21" w:rsidRPr="00522EA3">
        <w:rPr>
          <w:rFonts w:ascii="Calibri" w:hAnsi="Calibri" w:cs="Calibri"/>
          <w:color w:val="000000" w:themeColor="text1"/>
          <w:sz w:val="24"/>
          <w:szCs w:val="24"/>
        </w:rPr>
        <w:t xml:space="preserve"> </w:t>
      </w:r>
      <w:r w:rsidRPr="00522EA3">
        <w:rPr>
          <w:rFonts w:ascii="Calibri" w:hAnsi="Calibri" w:cs="Calibri"/>
          <w:color w:val="000000" w:themeColor="text1"/>
          <w:sz w:val="24"/>
          <w:szCs w:val="24"/>
        </w:rPr>
        <w:t>(</w:t>
      </w:r>
      <w:r w:rsidRPr="00522EA3">
        <w:rPr>
          <w:rFonts w:ascii="Calibri" w:hAnsi="Calibri" w:cs="Calibri"/>
          <w:b/>
          <w:bCs/>
          <w:color w:val="000000" w:themeColor="text1"/>
          <w:sz w:val="24"/>
          <w:szCs w:val="24"/>
        </w:rPr>
        <w:t>B</w:t>
      </w:r>
      <w:r w:rsidRPr="00522EA3">
        <w:rPr>
          <w:rFonts w:ascii="Calibri" w:hAnsi="Calibri" w:cs="Calibri"/>
          <w:color w:val="000000" w:themeColor="text1"/>
          <w:sz w:val="24"/>
          <w:szCs w:val="24"/>
        </w:rPr>
        <w:t>) Resolution sweep plot indicating clustering performance across resolutions, used to select the optimal clustering parameter.</w:t>
      </w:r>
    </w:p>
    <w:p w14:paraId="6AE48BC6" w14:textId="77777777" w:rsidR="00757507" w:rsidRPr="00522EA3" w:rsidRDefault="00757507" w:rsidP="00522EA3">
      <w:pPr>
        <w:spacing w:after="0" w:line="240" w:lineRule="auto"/>
        <w:jc w:val="both"/>
        <w:rPr>
          <w:rFonts w:ascii="Calibri" w:eastAsia="Times New Roman" w:hAnsi="Calibri" w:cs="Calibri"/>
          <w:color w:val="000000" w:themeColor="text1"/>
        </w:rPr>
      </w:pPr>
    </w:p>
    <w:p w14:paraId="3B7A01EE" w14:textId="11101D5B" w:rsidR="00CB17AF" w:rsidRPr="00522EA3" w:rsidRDefault="00E85674" w:rsidP="00522EA3">
      <w:pPr>
        <w:pStyle w:val="CommentText"/>
        <w:spacing w:after="0"/>
        <w:jc w:val="both"/>
        <w:rPr>
          <w:rFonts w:ascii="Calibri" w:hAnsi="Calibri" w:cs="Calibri"/>
          <w:color w:val="000000" w:themeColor="text1"/>
          <w:sz w:val="24"/>
          <w:szCs w:val="24"/>
        </w:rPr>
      </w:pPr>
      <w:r w:rsidRPr="00522EA3">
        <w:rPr>
          <w:rFonts w:ascii="Calibri" w:hAnsi="Calibri" w:cs="Calibri"/>
          <w:b/>
          <w:bCs/>
          <w:color w:val="000000" w:themeColor="text1"/>
          <w:sz w:val="24"/>
          <w:szCs w:val="24"/>
        </w:rPr>
        <w:t xml:space="preserve">Figure </w:t>
      </w:r>
      <w:r w:rsidR="006323E0" w:rsidRPr="00522EA3">
        <w:rPr>
          <w:rFonts w:ascii="Calibri" w:hAnsi="Calibri" w:cs="Calibri"/>
          <w:b/>
          <w:bCs/>
          <w:color w:val="000000" w:themeColor="text1"/>
          <w:sz w:val="24"/>
          <w:szCs w:val="24"/>
        </w:rPr>
        <w:t>9</w:t>
      </w:r>
      <w:r w:rsidRPr="00522EA3">
        <w:rPr>
          <w:rFonts w:ascii="Calibri" w:hAnsi="Calibri" w:cs="Calibri"/>
          <w:b/>
          <w:bCs/>
          <w:color w:val="000000" w:themeColor="text1"/>
          <w:sz w:val="24"/>
          <w:szCs w:val="24"/>
        </w:rPr>
        <w:t>. Validation of dataset integration across malaria reinfection timepoints.</w:t>
      </w:r>
    </w:p>
    <w:p w14:paraId="52A8CDBE" w14:textId="14CF9864" w:rsidR="00CB17AF" w:rsidRPr="00522EA3" w:rsidRDefault="00E85674" w:rsidP="00522EA3">
      <w:pPr>
        <w:pStyle w:val="CommentText"/>
        <w:spacing w:after="0"/>
        <w:jc w:val="both"/>
        <w:rPr>
          <w:rFonts w:ascii="Calibri" w:hAnsi="Calibri" w:cs="Calibri"/>
          <w:color w:val="000000" w:themeColor="text1"/>
          <w:sz w:val="24"/>
          <w:szCs w:val="24"/>
        </w:rPr>
      </w:pPr>
      <w:r w:rsidRPr="00522EA3">
        <w:rPr>
          <w:rFonts w:ascii="Calibri" w:hAnsi="Calibri" w:cs="Calibri"/>
          <w:color w:val="000000" w:themeColor="text1"/>
          <w:sz w:val="24"/>
          <w:szCs w:val="24"/>
        </w:rPr>
        <w:t>(</w:t>
      </w:r>
      <w:r w:rsidRPr="00522EA3">
        <w:rPr>
          <w:rFonts w:ascii="Calibri" w:hAnsi="Calibri" w:cs="Calibri"/>
          <w:b/>
          <w:bCs/>
          <w:color w:val="000000" w:themeColor="text1"/>
          <w:sz w:val="24"/>
          <w:szCs w:val="24"/>
        </w:rPr>
        <w:t>A</w:t>
      </w:r>
      <w:r w:rsidRPr="00522EA3">
        <w:rPr>
          <w:rFonts w:ascii="Calibri" w:hAnsi="Calibri" w:cs="Calibri"/>
          <w:color w:val="000000" w:themeColor="text1"/>
          <w:sz w:val="24"/>
          <w:szCs w:val="24"/>
        </w:rPr>
        <w:t>) UMAP embedding before integration, showing separation of cells by timepoint due to batch effects.</w:t>
      </w:r>
      <w:r w:rsidR="00D01F21" w:rsidRPr="00522EA3">
        <w:rPr>
          <w:rFonts w:ascii="Calibri" w:hAnsi="Calibri" w:cs="Calibri"/>
          <w:color w:val="000000" w:themeColor="text1"/>
          <w:sz w:val="24"/>
          <w:szCs w:val="24"/>
        </w:rPr>
        <w:t xml:space="preserve"> </w:t>
      </w:r>
      <w:r w:rsidRPr="00522EA3">
        <w:rPr>
          <w:rFonts w:ascii="Calibri" w:hAnsi="Calibri" w:cs="Calibri"/>
          <w:color w:val="000000" w:themeColor="text1"/>
          <w:sz w:val="24"/>
          <w:szCs w:val="24"/>
        </w:rPr>
        <w:t>(</w:t>
      </w:r>
      <w:r w:rsidRPr="00522EA3">
        <w:rPr>
          <w:rFonts w:ascii="Calibri" w:hAnsi="Calibri" w:cs="Calibri"/>
          <w:b/>
          <w:bCs/>
          <w:color w:val="000000" w:themeColor="text1"/>
          <w:sz w:val="24"/>
          <w:szCs w:val="24"/>
        </w:rPr>
        <w:t>B</w:t>
      </w:r>
      <w:r w:rsidRPr="00522EA3">
        <w:rPr>
          <w:rFonts w:ascii="Calibri" w:hAnsi="Calibri" w:cs="Calibri"/>
          <w:color w:val="000000" w:themeColor="text1"/>
          <w:sz w:val="24"/>
          <w:szCs w:val="24"/>
        </w:rPr>
        <w:t>) UMAP embedding after integration demonstrating improved mixing of cells across timepoints, indicating effective batch correction.</w:t>
      </w:r>
    </w:p>
    <w:p w14:paraId="35BDBBFC" w14:textId="77777777" w:rsidR="00757507" w:rsidRPr="00522EA3" w:rsidRDefault="00757507" w:rsidP="00522EA3">
      <w:pPr>
        <w:spacing w:after="0" w:line="240" w:lineRule="auto"/>
        <w:jc w:val="both"/>
        <w:rPr>
          <w:rFonts w:ascii="Calibri" w:eastAsia="Times New Roman" w:hAnsi="Calibri" w:cs="Calibri"/>
          <w:color w:val="000000" w:themeColor="text1"/>
        </w:rPr>
      </w:pPr>
    </w:p>
    <w:p w14:paraId="0BA418F0" w14:textId="3242D4D2" w:rsidR="00CB17AF" w:rsidRPr="00522EA3" w:rsidRDefault="00E85674" w:rsidP="00522EA3">
      <w:pPr>
        <w:pStyle w:val="CommentText"/>
        <w:spacing w:after="0"/>
        <w:jc w:val="both"/>
        <w:rPr>
          <w:rFonts w:ascii="Calibri" w:hAnsi="Calibri" w:cs="Calibri"/>
          <w:color w:val="000000" w:themeColor="text1"/>
          <w:sz w:val="24"/>
          <w:szCs w:val="24"/>
        </w:rPr>
      </w:pPr>
      <w:r w:rsidRPr="00522EA3">
        <w:rPr>
          <w:rFonts w:ascii="Calibri" w:hAnsi="Calibri" w:cs="Calibri"/>
          <w:b/>
          <w:bCs/>
          <w:color w:val="000000" w:themeColor="text1"/>
          <w:sz w:val="24"/>
          <w:szCs w:val="24"/>
        </w:rPr>
        <w:t xml:space="preserve">Figure </w:t>
      </w:r>
      <w:r w:rsidR="006323E0" w:rsidRPr="00522EA3">
        <w:rPr>
          <w:rFonts w:ascii="Calibri" w:hAnsi="Calibri" w:cs="Calibri"/>
          <w:b/>
          <w:bCs/>
          <w:color w:val="000000" w:themeColor="text1"/>
          <w:sz w:val="24"/>
          <w:szCs w:val="24"/>
        </w:rPr>
        <w:t>10</w:t>
      </w:r>
      <w:r w:rsidRPr="00522EA3">
        <w:rPr>
          <w:rFonts w:ascii="Calibri" w:hAnsi="Calibri" w:cs="Calibri"/>
          <w:b/>
          <w:bCs/>
          <w:color w:val="000000" w:themeColor="text1"/>
          <w:sz w:val="24"/>
          <w:szCs w:val="24"/>
        </w:rPr>
        <w:t>. Marker-based validation and cluster structure of integrated CD4⁺ T-cell states (GSE233713).</w:t>
      </w:r>
    </w:p>
    <w:p w14:paraId="315D6450" w14:textId="3DD042F8" w:rsidR="00CB17AF" w:rsidRPr="00522EA3" w:rsidRDefault="00E85674" w:rsidP="00522EA3">
      <w:pPr>
        <w:pStyle w:val="CommentText"/>
        <w:spacing w:after="0"/>
        <w:jc w:val="both"/>
        <w:rPr>
          <w:rFonts w:ascii="Calibri" w:hAnsi="Calibri" w:cs="Calibri"/>
          <w:color w:val="000000" w:themeColor="text1"/>
          <w:sz w:val="24"/>
          <w:szCs w:val="24"/>
        </w:rPr>
      </w:pPr>
      <w:r w:rsidRPr="00522EA3">
        <w:rPr>
          <w:rFonts w:ascii="Calibri" w:hAnsi="Calibri" w:cs="Calibri"/>
          <w:color w:val="000000" w:themeColor="text1"/>
          <w:sz w:val="24"/>
          <w:szCs w:val="24"/>
        </w:rPr>
        <w:t>(</w:t>
      </w:r>
      <w:r w:rsidRPr="00522EA3">
        <w:rPr>
          <w:rFonts w:ascii="Calibri" w:hAnsi="Calibri" w:cs="Calibri"/>
          <w:b/>
          <w:bCs/>
          <w:color w:val="000000" w:themeColor="text1"/>
          <w:sz w:val="24"/>
          <w:szCs w:val="24"/>
        </w:rPr>
        <w:t>A</w:t>
      </w:r>
      <w:r w:rsidRPr="00522EA3">
        <w:rPr>
          <w:rFonts w:ascii="Calibri" w:hAnsi="Calibri" w:cs="Calibri"/>
          <w:color w:val="000000" w:themeColor="text1"/>
          <w:sz w:val="24"/>
          <w:szCs w:val="24"/>
        </w:rPr>
        <w:t>) UMAP plot colored by cluster identity, showing distinct transcriptional populations.</w:t>
      </w:r>
      <w:r w:rsidR="00D01F21" w:rsidRPr="00522EA3">
        <w:rPr>
          <w:rFonts w:ascii="Calibri" w:hAnsi="Calibri" w:cs="Calibri"/>
          <w:color w:val="000000" w:themeColor="text1"/>
          <w:sz w:val="24"/>
          <w:szCs w:val="24"/>
        </w:rPr>
        <w:t xml:space="preserve"> </w:t>
      </w:r>
      <w:r w:rsidRPr="00522EA3">
        <w:rPr>
          <w:rFonts w:ascii="Calibri" w:hAnsi="Calibri" w:cs="Calibri"/>
          <w:color w:val="000000" w:themeColor="text1"/>
          <w:sz w:val="24"/>
          <w:szCs w:val="24"/>
        </w:rPr>
        <w:t>(</w:t>
      </w:r>
      <w:r w:rsidRPr="00522EA3">
        <w:rPr>
          <w:rFonts w:ascii="Calibri" w:hAnsi="Calibri" w:cs="Calibri"/>
          <w:b/>
          <w:bCs/>
          <w:color w:val="000000" w:themeColor="text1"/>
          <w:sz w:val="24"/>
          <w:szCs w:val="24"/>
        </w:rPr>
        <w:t>B</w:t>
      </w:r>
      <w:r w:rsidRPr="00522EA3">
        <w:rPr>
          <w:rFonts w:ascii="Calibri" w:hAnsi="Calibri" w:cs="Calibri"/>
          <w:color w:val="000000" w:themeColor="text1"/>
          <w:sz w:val="24"/>
          <w:szCs w:val="24"/>
        </w:rPr>
        <w:t>) UMAP plot colored by timepoint (D27_3 vs D30), illustrating distribution of cells across conditions.</w:t>
      </w:r>
      <w:r w:rsidR="00D01F21" w:rsidRPr="00522EA3">
        <w:rPr>
          <w:rFonts w:ascii="Calibri" w:hAnsi="Calibri" w:cs="Calibri"/>
          <w:color w:val="000000" w:themeColor="text1"/>
          <w:sz w:val="24"/>
          <w:szCs w:val="24"/>
        </w:rPr>
        <w:t xml:space="preserve"> </w:t>
      </w:r>
      <w:r w:rsidRPr="00522EA3">
        <w:rPr>
          <w:rFonts w:ascii="Calibri" w:hAnsi="Calibri" w:cs="Calibri"/>
          <w:color w:val="000000" w:themeColor="text1"/>
          <w:sz w:val="24"/>
          <w:szCs w:val="24"/>
        </w:rPr>
        <w:t>(</w:t>
      </w:r>
      <w:r w:rsidRPr="00522EA3">
        <w:rPr>
          <w:rFonts w:ascii="Calibri" w:hAnsi="Calibri" w:cs="Calibri"/>
          <w:b/>
          <w:bCs/>
          <w:color w:val="000000" w:themeColor="text1"/>
          <w:sz w:val="24"/>
          <w:szCs w:val="24"/>
        </w:rPr>
        <w:t>C</w:t>
      </w:r>
      <w:r w:rsidRPr="00522EA3">
        <w:rPr>
          <w:rFonts w:ascii="Calibri" w:hAnsi="Calibri" w:cs="Calibri"/>
          <w:color w:val="000000" w:themeColor="text1"/>
          <w:sz w:val="24"/>
          <w:szCs w:val="24"/>
        </w:rPr>
        <w:t>) Dot plot of canonical CD4⁺ T-cell markers across clusters, showing expression patterns used for cluster annotation.</w:t>
      </w:r>
    </w:p>
    <w:p w14:paraId="7F00AB5D" w14:textId="77777777" w:rsidR="00757507" w:rsidRPr="00522EA3" w:rsidRDefault="00757507" w:rsidP="00522EA3">
      <w:pPr>
        <w:spacing w:after="0" w:line="240" w:lineRule="auto"/>
        <w:jc w:val="both"/>
        <w:rPr>
          <w:rFonts w:ascii="Calibri" w:eastAsia="Times New Roman" w:hAnsi="Calibri" w:cs="Calibri"/>
          <w:color w:val="000000" w:themeColor="text1"/>
        </w:rPr>
      </w:pPr>
    </w:p>
    <w:p w14:paraId="54673786" w14:textId="48EB4EEF" w:rsidR="00CB17AF" w:rsidRPr="00522EA3" w:rsidRDefault="00E85674" w:rsidP="00522EA3">
      <w:pPr>
        <w:pStyle w:val="CommentText"/>
        <w:spacing w:after="0"/>
        <w:jc w:val="both"/>
        <w:rPr>
          <w:rFonts w:ascii="Calibri" w:hAnsi="Calibri" w:cs="Calibri"/>
          <w:color w:val="000000" w:themeColor="text1"/>
          <w:sz w:val="24"/>
          <w:szCs w:val="24"/>
        </w:rPr>
      </w:pPr>
      <w:r w:rsidRPr="00522EA3">
        <w:rPr>
          <w:rFonts w:ascii="Calibri" w:hAnsi="Calibri" w:cs="Calibri"/>
          <w:b/>
          <w:bCs/>
          <w:color w:val="000000" w:themeColor="text1"/>
          <w:sz w:val="24"/>
          <w:szCs w:val="24"/>
        </w:rPr>
        <w:t>Figure 1</w:t>
      </w:r>
      <w:r w:rsidR="006323E0" w:rsidRPr="00522EA3">
        <w:rPr>
          <w:rFonts w:ascii="Calibri" w:hAnsi="Calibri" w:cs="Calibri"/>
          <w:b/>
          <w:bCs/>
          <w:color w:val="000000" w:themeColor="text1"/>
          <w:sz w:val="24"/>
          <w:szCs w:val="24"/>
        </w:rPr>
        <w:t>1</w:t>
      </w:r>
      <w:r w:rsidRPr="00522EA3">
        <w:rPr>
          <w:rFonts w:ascii="Calibri" w:hAnsi="Calibri" w:cs="Calibri"/>
          <w:b/>
          <w:bCs/>
          <w:color w:val="000000" w:themeColor="text1"/>
          <w:sz w:val="24"/>
          <w:szCs w:val="24"/>
        </w:rPr>
        <w:t>. Temporal transcriptional and functional dynamics of CD4⁺ T-cell responses during malaria reinfection.</w:t>
      </w:r>
    </w:p>
    <w:p w14:paraId="16C9F37D" w14:textId="0BB1429D" w:rsidR="00CB17AF" w:rsidRPr="00522EA3" w:rsidRDefault="00E85674" w:rsidP="00522EA3">
      <w:pPr>
        <w:pStyle w:val="CommentText"/>
        <w:spacing w:after="0"/>
        <w:jc w:val="both"/>
        <w:rPr>
          <w:rFonts w:ascii="Calibri" w:hAnsi="Calibri" w:cs="Calibri"/>
          <w:color w:val="000000" w:themeColor="text1"/>
          <w:sz w:val="24"/>
          <w:szCs w:val="24"/>
        </w:rPr>
      </w:pPr>
      <w:r w:rsidRPr="00522EA3">
        <w:rPr>
          <w:rFonts w:ascii="Calibri" w:hAnsi="Calibri" w:cs="Calibri"/>
          <w:color w:val="000000" w:themeColor="text1"/>
          <w:sz w:val="24"/>
          <w:szCs w:val="24"/>
        </w:rPr>
        <w:t>(</w:t>
      </w:r>
      <w:r w:rsidRPr="00522EA3">
        <w:rPr>
          <w:rFonts w:ascii="Calibri" w:hAnsi="Calibri" w:cs="Calibri"/>
          <w:b/>
          <w:bCs/>
          <w:color w:val="000000" w:themeColor="text1"/>
          <w:sz w:val="24"/>
          <w:szCs w:val="24"/>
        </w:rPr>
        <w:t>A</w:t>
      </w:r>
      <w:r w:rsidRPr="00522EA3">
        <w:rPr>
          <w:rFonts w:ascii="Calibri" w:hAnsi="Calibri" w:cs="Calibri"/>
          <w:color w:val="000000" w:themeColor="text1"/>
          <w:sz w:val="24"/>
          <w:szCs w:val="24"/>
        </w:rPr>
        <w:t>) Volcano plot showing differential gene expression between D27_3 and D30, with significantly upregulated and downregulated genes highlighted based on statistical thresholds (e.g., adjusted p-value and log fold change).</w:t>
      </w:r>
      <w:r w:rsidR="00D01F21" w:rsidRPr="00522EA3">
        <w:rPr>
          <w:rFonts w:ascii="Calibri" w:hAnsi="Calibri" w:cs="Calibri"/>
          <w:color w:val="000000" w:themeColor="text1"/>
          <w:sz w:val="24"/>
          <w:szCs w:val="24"/>
        </w:rPr>
        <w:t xml:space="preserve"> </w:t>
      </w:r>
      <w:r w:rsidRPr="00522EA3">
        <w:rPr>
          <w:rFonts w:ascii="Calibri" w:hAnsi="Calibri" w:cs="Calibri"/>
          <w:color w:val="000000" w:themeColor="text1"/>
          <w:sz w:val="24"/>
          <w:szCs w:val="24"/>
        </w:rPr>
        <w:t>(</w:t>
      </w:r>
      <w:r w:rsidRPr="00522EA3">
        <w:rPr>
          <w:rFonts w:ascii="Calibri" w:hAnsi="Calibri" w:cs="Calibri"/>
          <w:b/>
          <w:bCs/>
          <w:color w:val="000000" w:themeColor="text1"/>
          <w:sz w:val="24"/>
          <w:szCs w:val="24"/>
        </w:rPr>
        <w:t>B</w:t>
      </w:r>
      <w:r w:rsidRPr="00522EA3">
        <w:rPr>
          <w:rFonts w:ascii="Calibri" w:hAnsi="Calibri" w:cs="Calibri"/>
          <w:color w:val="000000" w:themeColor="text1"/>
          <w:sz w:val="24"/>
          <w:szCs w:val="24"/>
        </w:rPr>
        <w:t xml:space="preserve">) Dot plot showing expression and detection frequency of selected </w:t>
      </w:r>
      <w:r w:rsidRPr="00522EA3">
        <w:rPr>
          <w:rFonts w:ascii="Calibri" w:hAnsi="Calibri" w:cs="Calibri"/>
          <w:color w:val="000000" w:themeColor="text1"/>
          <w:sz w:val="24"/>
          <w:szCs w:val="24"/>
        </w:rPr>
        <w:lastRenderedPageBreak/>
        <w:t>immune-related genes across timepoints.</w:t>
      </w:r>
      <w:r w:rsidR="00D01F21" w:rsidRPr="00522EA3">
        <w:rPr>
          <w:rFonts w:ascii="Calibri" w:hAnsi="Calibri" w:cs="Calibri"/>
          <w:color w:val="000000" w:themeColor="text1"/>
          <w:sz w:val="24"/>
          <w:szCs w:val="24"/>
        </w:rPr>
        <w:t xml:space="preserve"> </w:t>
      </w:r>
      <w:r w:rsidRPr="00522EA3">
        <w:rPr>
          <w:rFonts w:ascii="Calibri" w:hAnsi="Calibri" w:cs="Calibri"/>
          <w:color w:val="000000" w:themeColor="text1"/>
          <w:sz w:val="24"/>
          <w:szCs w:val="24"/>
        </w:rPr>
        <w:t>(</w:t>
      </w:r>
      <w:r w:rsidRPr="00522EA3">
        <w:rPr>
          <w:rFonts w:ascii="Calibri" w:hAnsi="Calibri" w:cs="Calibri"/>
          <w:b/>
          <w:bCs/>
          <w:color w:val="000000" w:themeColor="text1"/>
          <w:sz w:val="24"/>
          <w:szCs w:val="24"/>
        </w:rPr>
        <w:t>C</w:t>
      </w:r>
      <w:r w:rsidRPr="00522EA3">
        <w:rPr>
          <w:rFonts w:ascii="Calibri" w:hAnsi="Calibri" w:cs="Calibri"/>
          <w:color w:val="000000" w:themeColor="text1"/>
          <w:sz w:val="24"/>
          <w:szCs w:val="24"/>
        </w:rPr>
        <w:t xml:space="preserve">) Heatmap of scaled expression values for immune-associated genes, illustrating temporal </w:t>
      </w:r>
      <w:r w:rsidR="00D01F21" w:rsidRPr="00522EA3">
        <w:rPr>
          <w:rFonts w:ascii="Calibri" w:hAnsi="Calibri" w:cs="Calibri"/>
          <w:color w:val="000000" w:themeColor="text1"/>
          <w:sz w:val="24"/>
          <w:szCs w:val="24"/>
        </w:rPr>
        <w:t>transcription</w:t>
      </w:r>
      <w:r w:rsidRPr="00522EA3">
        <w:rPr>
          <w:rFonts w:ascii="Calibri" w:hAnsi="Calibri" w:cs="Calibri"/>
          <w:color w:val="000000" w:themeColor="text1"/>
          <w:sz w:val="24"/>
          <w:szCs w:val="24"/>
        </w:rPr>
        <w:t xml:space="preserve"> patterns.</w:t>
      </w:r>
      <w:r w:rsidR="00D01F21" w:rsidRPr="00522EA3">
        <w:rPr>
          <w:rFonts w:ascii="Calibri" w:hAnsi="Calibri" w:cs="Calibri"/>
          <w:color w:val="000000" w:themeColor="text1"/>
          <w:sz w:val="24"/>
          <w:szCs w:val="24"/>
        </w:rPr>
        <w:t xml:space="preserve"> </w:t>
      </w:r>
      <w:r w:rsidRPr="00522EA3">
        <w:rPr>
          <w:rFonts w:ascii="Calibri" w:hAnsi="Calibri" w:cs="Calibri"/>
          <w:color w:val="000000" w:themeColor="text1"/>
          <w:sz w:val="24"/>
          <w:szCs w:val="24"/>
        </w:rPr>
        <w:t>(</w:t>
      </w:r>
      <w:r w:rsidRPr="00522EA3">
        <w:rPr>
          <w:rFonts w:ascii="Calibri" w:hAnsi="Calibri" w:cs="Calibri"/>
          <w:b/>
          <w:bCs/>
          <w:color w:val="000000" w:themeColor="text1"/>
          <w:sz w:val="24"/>
          <w:szCs w:val="24"/>
        </w:rPr>
        <w:t>D</w:t>
      </w:r>
      <w:r w:rsidRPr="00522EA3">
        <w:rPr>
          <w:rFonts w:ascii="Calibri" w:hAnsi="Calibri" w:cs="Calibri"/>
          <w:color w:val="000000" w:themeColor="text1"/>
          <w:sz w:val="24"/>
          <w:szCs w:val="24"/>
        </w:rPr>
        <w:t>) UMAP plot of module scores representing functional gene programs across cells.</w:t>
      </w:r>
      <w:r w:rsidR="00D01F21" w:rsidRPr="00522EA3">
        <w:rPr>
          <w:rFonts w:ascii="Calibri" w:hAnsi="Calibri" w:cs="Calibri"/>
          <w:color w:val="000000" w:themeColor="text1"/>
          <w:sz w:val="24"/>
          <w:szCs w:val="24"/>
        </w:rPr>
        <w:t xml:space="preserve"> </w:t>
      </w:r>
      <w:r w:rsidRPr="00522EA3">
        <w:rPr>
          <w:rFonts w:ascii="Calibri" w:hAnsi="Calibri" w:cs="Calibri"/>
          <w:color w:val="000000" w:themeColor="text1"/>
          <w:sz w:val="24"/>
          <w:szCs w:val="24"/>
        </w:rPr>
        <w:t>(</w:t>
      </w:r>
      <w:r w:rsidRPr="00522EA3">
        <w:rPr>
          <w:rFonts w:ascii="Calibri" w:hAnsi="Calibri" w:cs="Calibri"/>
          <w:b/>
          <w:bCs/>
          <w:color w:val="000000" w:themeColor="text1"/>
          <w:sz w:val="24"/>
          <w:szCs w:val="24"/>
        </w:rPr>
        <w:t>E</w:t>
      </w:r>
      <w:r w:rsidRPr="00522EA3">
        <w:rPr>
          <w:rFonts w:ascii="Calibri" w:hAnsi="Calibri" w:cs="Calibri"/>
          <w:color w:val="000000" w:themeColor="text1"/>
          <w:sz w:val="24"/>
          <w:szCs w:val="24"/>
        </w:rPr>
        <w:t>) Violin plots comparing module score distributions between timepoints, highlighting differences in functional states.</w:t>
      </w:r>
    </w:p>
    <w:p w14:paraId="362E3AB1" w14:textId="77777777" w:rsidR="00FB51D5" w:rsidRPr="00522EA3" w:rsidRDefault="00FB51D5" w:rsidP="00522EA3">
      <w:pPr>
        <w:spacing w:after="0" w:line="240" w:lineRule="auto"/>
        <w:jc w:val="both"/>
        <w:rPr>
          <w:rFonts w:ascii="Calibri" w:eastAsia="Times New Roman" w:hAnsi="Calibri" w:cs="Calibri"/>
          <w:color w:val="000000" w:themeColor="text1"/>
        </w:rPr>
      </w:pPr>
    </w:p>
    <w:p w14:paraId="464952F3" w14:textId="06B3B109" w:rsidR="00721CF1" w:rsidRPr="00C15B67" w:rsidRDefault="00E85674" w:rsidP="006A0C84">
      <w:pPr>
        <w:pStyle w:val="Heading3"/>
        <w:spacing w:before="0" w:after="0" w:line="240" w:lineRule="auto"/>
        <w:jc w:val="both"/>
        <w:rPr>
          <w:rFonts w:ascii="Calibri" w:hAnsi="Calibri" w:cs="Calibri"/>
          <w:color w:val="000000" w:themeColor="text1"/>
          <w:sz w:val="24"/>
          <w:szCs w:val="24"/>
        </w:rPr>
      </w:pPr>
      <w:r w:rsidRPr="00C15B67">
        <w:rPr>
          <w:rStyle w:val="Strong"/>
          <w:rFonts w:ascii="Calibri" w:hAnsi="Calibri" w:cs="Calibri"/>
          <w:bCs w:val="0"/>
          <w:color w:val="000000" w:themeColor="text1"/>
          <w:sz w:val="24"/>
          <w:szCs w:val="24"/>
        </w:rPr>
        <w:t xml:space="preserve"> DISCUSSION</w:t>
      </w:r>
    </w:p>
    <w:p w14:paraId="2C0DA194" w14:textId="09D25840" w:rsidR="00515CE3" w:rsidRDefault="00515CE3" w:rsidP="00522EA3">
      <w:pPr>
        <w:pStyle w:val="NormalWeb"/>
        <w:spacing w:before="0" w:beforeAutospacing="0" w:after="0" w:afterAutospacing="0"/>
        <w:jc w:val="both"/>
        <w:rPr>
          <w:rFonts w:asciiTheme="minorHAnsi" w:hAnsiTheme="minorHAnsi" w:cstheme="minorHAnsi"/>
        </w:rPr>
      </w:pPr>
      <w:r w:rsidRPr="000B4C18">
        <w:rPr>
          <w:rFonts w:asciiTheme="minorHAnsi" w:hAnsiTheme="minorHAnsi" w:cstheme="minorHAnsi"/>
        </w:rPr>
        <w:t>This study presents a standardized and reproducible Seurat-based workflow for analyzing CD4⁺ T-cell transcriptional dynamics during malaria reinfection. The protocol integrates adaptive quality control, normalization, dimensionality reduction, clustering, dataset integration, marker validation, module scoring, and differential expression analysis within a unified computational framework. Together, these analytical steps enabled reproducible identification and interpretation of biologically meaningful CD4⁺ T-cell states across antigen-specific and polyclonal datasets¹³</w:t>
      </w:r>
      <w:r w:rsidRPr="000B4C18">
        <w:rPr>
          <w:rFonts w:asciiTheme="minorHAnsi" w:hAnsiTheme="minorHAnsi" w:cstheme="minorHAnsi"/>
        </w:rPr>
        <w:softHyphen/>
      </w:r>
      <w:r w:rsidR="00522EA3" w:rsidRPr="00522EA3">
        <w:rPr>
          <w:rFonts w:asciiTheme="minorHAnsi" w:hAnsiTheme="minorHAnsi" w:cstheme="minorHAnsi"/>
          <w:vertAlign w:val="superscript"/>
        </w:rPr>
        <w:t>–</w:t>
      </w:r>
      <w:r w:rsidRPr="000B4C18">
        <w:rPr>
          <w:rFonts w:asciiTheme="minorHAnsi" w:hAnsiTheme="minorHAnsi" w:cstheme="minorHAnsi"/>
        </w:rPr>
        <w:t>¹⁵.</w:t>
      </w:r>
    </w:p>
    <w:p w14:paraId="5ADFF522" w14:textId="77777777" w:rsidR="00522EA3" w:rsidRPr="000B4C18" w:rsidRDefault="00522EA3" w:rsidP="00522EA3">
      <w:pPr>
        <w:pStyle w:val="NormalWeb"/>
        <w:spacing w:before="0" w:beforeAutospacing="0" w:after="0" w:afterAutospacing="0"/>
        <w:jc w:val="both"/>
        <w:rPr>
          <w:rFonts w:asciiTheme="minorHAnsi" w:hAnsiTheme="minorHAnsi" w:cstheme="minorHAnsi"/>
        </w:rPr>
      </w:pPr>
    </w:p>
    <w:p w14:paraId="21FC7B51" w14:textId="2A541E8C" w:rsidR="00515CE3" w:rsidRDefault="00515CE3" w:rsidP="00522EA3">
      <w:pPr>
        <w:pStyle w:val="NormalWeb"/>
        <w:spacing w:before="0" w:beforeAutospacing="0" w:after="0" w:afterAutospacing="0"/>
        <w:jc w:val="both"/>
        <w:rPr>
          <w:rFonts w:asciiTheme="minorHAnsi" w:hAnsiTheme="minorHAnsi" w:cstheme="minorHAnsi"/>
        </w:rPr>
      </w:pPr>
      <w:r w:rsidRPr="000B4C18">
        <w:rPr>
          <w:rFonts w:asciiTheme="minorHAnsi" w:hAnsiTheme="minorHAnsi" w:cstheme="minorHAnsi"/>
        </w:rPr>
        <w:t>The representative results demonstrated coordinated CD4⁺ T-cell programs associated with malaria reinfection, including Th1 effector, T follicular helper (</w:t>
      </w:r>
      <w:proofErr w:type="spellStart"/>
      <w:r w:rsidRPr="000B4C18">
        <w:rPr>
          <w:rFonts w:asciiTheme="minorHAnsi" w:hAnsiTheme="minorHAnsi" w:cstheme="minorHAnsi"/>
        </w:rPr>
        <w:t>Tfh</w:t>
      </w:r>
      <w:proofErr w:type="spellEnd"/>
      <w:r w:rsidRPr="000B4C18">
        <w:rPr>
          <w:rFonts w:asciiTheme="minorHAnsi" w:hAnsiTheme="minorHAnsi" w:cstheme="minorHAnsi"/>
        </w:rPr>
        <w:t xml:space="preserve">), regulatory, exhaustion-associated, proliferative, interferon-responsive, and memory-like states. Enrichment of </w:t>
      </w:r>
      <w:proofErr w:type="spellStart"/>
      <w:r w:rsidRPr="000B4C18">
        <w:rPr>
          <w:rFonts w:asciiTheme="minorHAnsi" w:hAnsiTheme="minorHAnsi" w:cstheme="minorHAnsi"/>
        </w:rPr>
        <w:t>Ifng</w:t>
      </w:r>
      <w:proofErr w:type="spellEnd"/>
      <w:r w:rsidRPr="000B4C18">
        <w:rPr>
          <w:rFonts w:asciiTheme="minorHAnsi" w:hAnsiTheme="minorHAnsi" w:cstheme="minorHAnsi"/>
        </w:rPr>
        <w:t xml:space="preserve"> and Tbx21 supported inflammatory Th1 responses relevant to parasite control, whereas expression of Bcl6, Cxcr5, Pdcd1, and Il21 identified </w:t>
      </w:r>
      <w:proofErr w:type="spellStart"/>
      <w:r w:rsidRPr="000B4C18">
        <w:rPr>
          <w:rFonts w:asciiTheme="minorHAnsi" w:hAnsiTheme="minorHAnsi" w:cstheme="minorHAnsi"/>
        </w:rPr>
        <w:t>Tfh</w:t>
      </w:r>
      <w:proofErr w:type="spellEnd"/>
      <w:r w:rsidRPr="000B4C18">
        <w:rPr>
          <w:rFonts w:asciiTheme="minorHAnsi" w:hAnsiTheme="minorHAnsi" w:cstheme="minorHAnsi"/>
        </w:rPr>
        <w:t xml:space="preserve">-associated programs linked to B-cell help and humoral immunity. Regulatory and exhaustion-associated markers, including Ctla4, Lag3, Pdcd1, and Il10, further suggested that immune activation during reinfection is accompanied by mechanisms that constrain excessive inflammation and maintain immune </w:t>
      </w:r>
      <w:r w:rsidRPr="00284AD6">
        <w:rPr>
          <w:rFonts w:asciiTheme="minorHAnsi" w:hAnsiTheme="minorHAnsi" w:cstheme="minorHAnsi"/>
        </w:rPr>
        <w:t>homeostasis</w:t>
      </w:r>
      <w:r w:rsidR="00284AD6" w:rsidRPr="00DC781A">
        <w:rPr>
          <w:rFonts w:asciiTheme="minorHAnsi" w:hAnsiTheme="minorHAnsi" w:cstheme="minorHAnsi"/>
          <w:vertAlign w:val="superscript"/>
        </w:rPr>
        <w:t>21–</w:t>
      </w:r>
      <w:r w:rsidR="00DC781A" w:rsidRPr="00DC781A">
        <w:rPr>
          <w:rFonts w:asciiTheme="minorHAnsi" w:hAnsiTheme="minorHAnsi" w:cstheme="minorHAnsi"/>
          <w:vertAlign w:val="superscript"/>
        </w:rPr>
        <w:t>2</w:t>
      </w:r>
      <w:r w:rsidR="00284AD6" w:rsidRPr="00DC781A">
        <w:rPr>
          <w:rFonts w:asciiTheme="minorHAnsi" w:hAnsiTheme="minorHAnsi" w:cstheme="minorHAnsi"/>
          <w:vertAlign w:val="superscript"/>
        </w:rPr>
        <w:t>7.</w:t>
      </w:r>
    </w:p>
    <w:p w14:paraId="2642594A" w14:textId="77777777" w:rsidR="00522EA3" w:rsidRPr="000B4C18" w:rsidRDefault="00522EA3" w:rsidP="00522EA3">
      <w:pPr>
        <w:pStyle w:val="NormalWeb"/>
        <w:spacing w:before="0" w:beforeAutospacing="0" w:after="0" w:afterAutospacing="0"/>
        <w:jc w:val="both"/>
        <w:rPr>
          <w:rFonts w:asciiTheme="minorHAnsi" w:hAnsiTheme="minorHAnsi" w:cstheme="minorHAnsi"/>
        </w:rPr>
      </w:pPr>
    </w:p>
    <w:p w14:paraId="6E139004" w14:textId="77777777" w:rsidR="00515CE3" w:rsidRDefault="00515CE3" w:rsidP="00522EA3">
      <w:pPr>
        <w:pStyle w:val="NormalWeb"/>
        <w:spacing w:before="0" w:beforeAutospacing="0" w:after="0" w:afterAutospacing="0"/>
        <w:jc w:val="both"/>
        <w:rPr>
          <w:rFonts w:asciiTheme="minorHAnsi" w:hAnsiTheme="minorHAnsi" w:cstheme="minorHAnsi"/>
        </w:rPr>
      </w:pPr>
      <w:r w:rsidRPr="000B4C18">
        <w:rPr>
          <w:rFonts w:asciiTheme="minorHAnsi" w:hAnsiTheme="minorHAnsi" w:cstheme="minorHAnsi"/>
        </w:rPr>
        <w:t xml:space="preserve">A major strength of this workflow is its emphasis on reproducibility and transparent output generation. The use of median absolute deviation (MAD)-based adaptive quality-control thresholds provides a data-driven alternative to fixed filtering criteria and allows preprocessing to adapt to dataset-specific transcriptomic distributions. SCT-based integration improved alignment of shared biological structure across samples while preserving biologically meaningful timepoint-associated variation. In addition, module scoring, cluster-level marker analysis, and layered differential expression analyses provided complementary levels of biological interpretation²⁸˒²⁹. Compared with less standardized workflows, the Seurat-based implementation offers an integrated environment for normalization, clustering, visualization, and interpretation, making it particularly suitable for moderate-sized immunological </w:t>
      </w:r>
      <w:proofErr w:type="spellStart"/>
      <w:r w:rsidRPr="000B4C18">
        <w:rPr>
          <w:rFonts w:asciiTheme="minorHAnsi" w:hAnsiTheme="minorHAnsi" w:cstheme="minorHAnsi"/>
        </w:rPr>
        <w:t>scRNA</w:t>
      </w:r>
      <w:proofErr w:type="spellEnd"/>
      <w:r w:rsidRPr="000B4C18">
        <w:rPr>
          <w:rFonts w:asciiTheme="minorHAnsi" w:hAnsiTheme="minorHAnsi" w:cstheme="minorHAnsi"/>
        </w:rPr>
        <w:t>-seq datasets³⁰˒³¹.</w:t>
      </w:r>
    </w:p>
    <w:p w14:paraId="28375FD8" w14:textId="77777777" w:rsidR="00522EA3" w:rsidRPr="000B4C18" w:rsidRDefault="00522EA3" w:rsidP="00522EA3">
      <w:pPr>
        <w:pStyle w:val="NormalWeb"/>
        <w:spacing w:before="0" w:beforeAutospacing="0" w:after="0" w:afterAutospacing="0"/>
        <w:jc w:val="both"/>
        <w:rPr>
          <w:rFonts w:asciiTheme="minorHAnsi" w:hAnsiTheme="minorHAnsi" w:cstheme="minorHAnsi"/>
        </w:rPr>
      </w:pPr>
    </w:p>
    <w:p w14:paraId="1D1578E7" w14:textId="25B0CF81" w:rsidR="00721CF1" w:rsidRPr="00C15B67" w:rsidRDefault="00515CE3" w:rsidP="006A0C84">
      <w:pPr>
        <w:pStyle w:val="NormalWeb"/>
        <w:spacing w:before="0" w:beforeAutospacing="0" w:after="0" w:afterAutospacing="0"/>
        <w:jc w:val="both"/>
        <w:rPr>
          <w:rFonts w:ascii="Calibri" w:hAnsi="Calibri" w:cs="Calibri"/>
          <w:color w:val="000000" w:themeColor="text1"/>
        </w:rPr>
      </w:pPr>
      <w:r w:rsidRPr="000B4C18">
        <w:rPr>
          <w:rFonts w:asciiTheme="minorHAnsi" w:hAnsiTheme="minorHAnsi" w:cstheme="minorHAnsi"/>
        </w:rPr>
        <w:t>Several limitations should be considered when interpreting the findings. Differential expression analyses may remain exploratory when replicate metadata are unavailable, and integration across timepoints may potentially obscure subtle biological differences if overcorrection occurs. In addition, module scoring depends on predefined gene panels and may not capture novel or context-specific transcriptional programs unique to malaria reinfection. Despite these limitations, the protocol provides a robust and biologically interpretable framework for single-cell immune analysis and can be readily adapted to longitudinal and comparative studies of malaria and other infectious diseases.</w:t>
      </w:r>
    </w:p>
    <w:p w14:paraId="0FF87D80" w14:textId="77777777" w:rsidR="009C6C1C" w:rsidRPr="00C15B67" w:rsidRDefault="009C6C1C" w:rsidP="006A0C84">
      <w:pPr>
        <w:pStyle w:val="NormalWeb"/>
        <w:spacing w:before="0" w:beforeAutospacing="0" w:after="0" w:afterAutospacing="0"/>
        <w:jc w:val="both"/>
        <w:rPr>
          <w:rFonts w:ascii="Calibri" w:hAnsi="Calibri" w:cs="Calibri"/>
          <w:color w:val="000000" w:themeColor="text1"/>
        </w:rPr>
      </w:pPr>
    </w:p>
    <w:p w14:paraId="59771B38" w14:textId="0AA4D908" w:rsidR="006C7BCD" w:rsidRPr="00522EA3" w:rsidRDefault="00E85674" w:rsidP="006A0C84">
      <w:pPr>
        <w:spacing w:after="0" w:line="240" w:lineRule="auto"/>
        <w:jc w:val="both"/>
        <w:rPr>
          <w:rFonts w:ascii="Calibri" w:hAnsi="Calibri" w:cs="Calibri"/>
          <w:b/>
          <w:bCs/>
          <w:color w:val="000000" w:themeColor="text1"/>
        </w:rPr>
      </w:pPr>
      <w:r w:rsidRPr="00522EA3">
        <w:rPr>
          <w:rFonts w:ascii="Calibri" w:hAnsi="Calibri" w:cs="Calibri"/>
          <w:b/>
          <w:bCs/>
          <w:color w:val="000000" w:themeColor="text1"/>
        </w:rPr>
        <w:lastRenderedPageBreak/>
        <w:t>Disclosures</w:t>
      </w:r>
    </w:p>
    <w:p w14:paraId="329D4A60" w14:textId="6DF02136" w:rsidR="00732C22" w:rsidRPr="00522EA3" w:rsidRDefault="00E85674" w:rsidP="006A0C84">
      <w:pPr>
        <w:spacing w:after="0" w:line="240" w:lineRule="auto"/>
        <w:jc w:val="both"/>
        <w:rPr>
          <w:rFonts w:ascii="Calibri" w:hAnsi="Calibri" w:cs="Calibri"/>
          <w:color w:val="000000" w:themeColor="text1"/>
        </w:rPr>
      </w:pPr>
      <w:r w:rsidRPr="00522EA3">
        <w:rPr>
          <w:rFonts w:ascii="Calibri" w:hAnsi="Calibri" w:cs="Calibri"/>
          <w:color w:val="000000" w:themeColor="text1"/>
        </w:rPr>
        <w:t xml:space="preserve">The authors </w:t>
      </w:r>
      <w:r w:rsidR="00E1180D" w:rsidRPr="00522EA3">
        <w:rPr>
          <w:rFonts w:ascii="Calibri" w:hAnsi="Calibri" w:cs="Calibri"/>
          <w:color w:val="000000" w:themeColor="text1"/>
        </w:rPr>
        <w:t>have nothing to disclose</w:t>
      </w:r>
      <w:r w:rsidR="00E86423" w:rsidRPr="00522EA3">
        <w:rPr>
          <w:rFonts w:ascii="Calibri" w:hAnsi="Calibri" w:cs="Calibri"/>
          <w:color w:val="000000" w:themeColor="text1"/>
        </w:rPr>
        <w:t>.</w:t>
      </w:r>
    </w:p>
    <w:p w14:paraId="14869BAE" w14:textId="77777777" w:rsidR="00E86423" w:rsidRPr="00522EA3" w:rsidRDefault="00E86423" w:rsidP="006A0C84">
      <w:pPr>
        <w:spacing w:after="0" w:line="240" w:lineRule="auto"/>
        <w:jc w:val="both"/>
        <w:rPr>
          <w:rFonts w:ascii="Calibri" w:hAnsi="Calibri" w:cs="Calibri"/>
          <w:color w:val="000000" w:themeColor="text1"/>
        </w:rPr>
      </w:pPr>
    </w:p>
    <w:p w14:paraId="34A43D29" w14:textId="3E983592" w:rsidR="00E86423" w:rsidRPr="00522EA3" w:rsidRDefault="00E85674" w:rsidP="006A0C84">
      <w:pPr>
        <w:spacing w:after="0" w:line="240" w:lineRule="auto"/>
        <w:jc w:val="both"/>
        <w:rPr>
          <w:rFonts w:ascii="Calibri" w:hAnsi="Calibri" w:cs="Calibri"/>
          <w:b/>
          <w:bCs/>
          <w:color w:val="000000" w:themeColor="text1"/>
        </w:rPr>
      </w:pPr>
      <w:r w:rsidRPr="00522EA3">
        <w:rPr>
          <w:rFonts w:ascii="Calibri" w:hAnsi="Calibri" w:cs="Calibri"/>
          <w:b/>
          <w:bCs/>
          <w:color w:val="000000" w:themeColor="text1"/>
        </w:rPr>
        <w:t>Authors contribution</w:t>
      </w:r>
    </w:p>
    <w:p w14:paraId="097DDA42" w14:textId="16E9FE35" w:rsidR="00E86423" w:rsidRPr="00C15B67" w:rsidRDefault="00E85674" w:rsidP="006A0C84">
      <w:pPr>
        <w:spacing w:after="0" w:line="240" w:lineRule="auto"/>
        <w:jc w:val="both"/>
        <w:rPr>
          <w:rFonts w:ascii="Calibri" w:hAnsi="Calibri" w:cs="Calibri"/>
          <w:color w:val="000000" w:themeColor="text1"/>
        </w:rPr>
      </w:pPr>
      <w:proofErr w:type="spellStart"/>
      <w:r w:rsidRPr="00522EA3">
        <w:rPr>
          <w:rFonts w:ascii="Calibri" w:hAnsi="Calibri" w:cs="Calibri"/>
          <w:color w:val="000000" w:themeColor="text1"/>
        </w:rPr>
        <w:t>Oche</w:t>
      </w:r>
      <w:proofErr w:type="spellEnd"/>
      <w:r w:rsidRPr="00522EA3">
        <w:rPr>
          <w:rFonts w:ascii="Calibri" w:hAnsi="Calibri" w:cs="Calibri"/>
          <w:color w:val="000000" w:themeColor="text1"/>
        </w:rPr>
        <w:t xml:space="preserve"> Ambrose</w:t>
      </w:r>
      <w:r w:rsidR="00E653E8" w:rsidRPr="00522EA3">
        <w:rPr>
          <w:rFonts w:ascii="Calibri" w:hAnsi="Calibri" w:cs="Calibri"/>
          <w:color w:val="000000" w:themeColor="text1"/>
        </w:rPr>
        <w:t xml:space="preserve"> George</w:t>
      </w:r>
      <w:r w:rsidRPr="00522EA3">
        <w:rPr>
          <w:rFonts w:ascii="Calibri" w:hAnsi="Calibri" w:cs="Calibri"/>
          <w:color w:val="000000" w:themeColor="text1"/>
        </w:rPr>
        <w:t xml:space="preserve"> </w:t>
      </w:r>
      <w:r w:rsidR="00E653E8" w:rsidRPr="00522EA3">
        <w:rPr>
          <w:rFonts w:ascii="Calibri" w:hAnsi="Calibri" w:cs="Calibri"/>
          <w:color w:val="000000" w:themeColor="text1"/>
        </w:rPr>
        <w:t>designed the study, carried out analysis and developed the original draft of manuscript</w:t>
      </w:r>
      <w:r w:rsidR="00522EA3" w:rsidRPr="00522EA3">
        <w:rPr>
          <w:rFonts w:ascii="Calibri" w:hAnsi="Calibri" w:cs="Calibri"/>
          <w:color w:val="000000" w:themeColor="text1"/>
        </w:rPr>
        <w:t xml:space="preserve">. </w:t>
      </w:r>
      <w:r w:rsidRPr="00522EA3">
        <w:rPr>
          <w:rFonts w:ascii="Calibri" w:hAnsi="Calibri" w:cs="Calibri"/>
          <w:color w:val="000000" w:themeColor="text1"/>
        </w:rPr>
        <w:t xml:space="preserve">Adedoyin </w:t>
      </w:r>
      <w:proofErr w:type="spellStart"/>
      <w:r w:rsidRPr="00522EA3">
        <w:rPr>
          <w:rFonts w:ascii="Calibri" w:hAnsi="Calibri" w:cs="Calibri"/>
          <w:color w:val="000000" w:themeColor="text1"/>
        </w:rPr>
        <w:t>Igunnu</w:t>
      </w:r>
      <w:proofErr w:type="spellEnd"/>
      <w:r w:rsidRPr="00522EA3">
        <w:rPr>
          <w:rFonts w:ascii="Calibri" w:hAnsi="Calibri" w:cs="Calibri"/>
          <w:color w:val="000000" w:themeColor="text1"/>
        </w:rPr>
        <w:t xml:space="preserve"> </w:t>
      </w:r>
      <w:r w:rsidR="00E653E8" w:rsidRPr="00522EA3">
        <w:rPr>
          <w:rFonts w:ascii="Calibri" w:hAnsi="Calibri" w:cs="Calibri"/>
          <w:color w:val="000000" w:themeColor="text1"/>
        </w:rPr>
        <w:t>supervised and reviewed the manuscript</w:t>
      </w:r>
      <w:r w:rsidR="00522EA3" w:rsidRPr="00522EA3">
        <w:rPr>
          <w:rFonts w:ascii="Calibri" w:hAnsi="Calibri" w:cs="Calibri"/>
          <w:color w:val="000000" w:themeColor="text1"/>
        </w:rPr>
        <w:t xml:space="preserve">. </w:t>
      </w:r>
      <w:r w:rsidRPr="00522EA3">
        <w:rPr>
          <w:rFonts w:ascii="Calibri" w:hAnsi="Calibri" w:cs="Calibri"/>
          <w:color w:val="000000" w:themeColor="text1"/>
        </w:rPr>
        <w:t xml:space="preserve">Joseph </w:t>
      </w:r>
      <w:proofErr w:type="spellStart"/>
      <w:r w:rsidRPr="00522EA3">
        <w:rPr>
          <w:rFonts w:ascii="Calibri" w:hAnsi="Calibri" w:cs="Calibri"/>
          <w:color w:val="000000" w:themeColor="text1"/>
        </w:rPr>
        <w:t>Oluwatope</w:t>
      </w:r>
      <w:proofErr w:type="spellEnd"/>
      <w:r w:rsidRPr="00522EA3">
        <w:rPr>
          <w:rFonts w:ascii="Calibri" w:hAnsi="Calibri" w:cs="Calibri"/>
          <w:color w:val="000000" w:themeColor="text1"/>
        </w:rPr>
        <w:t xml:space="preserve"> </w:t>
      </w:r>
      <w:r w:rsidR="00E653E8" w:rsidRPr="00522EA3">
        <w:rPr>
          <w:rFonts w:ascii="Calibri" w:hAnsi="Calibri" w:cs="Calibri"/>
          <w:color w:val="000000" w:themeColor="text1"/>
        </w:rPr>
        <w:t>Adebayo supervised and reviewed the manuscript</w:t>
      </w:r>
      <w:r w:rsidR="00522EA3" w:rsidRPr="00522EA3">
        <w:rPr>
          <w:rFonts w:ascii="Calibri" w:hAnsi="Calibri" w:cs="Calibri"/>
          <w:color w:val="000000" w:themeColor="text1"/>
        </w:rPr>
        <w:t>.</w:t>
      </w:r>
    </w:p>
    <w:p w14:paraId="53DC5E6A" w14:textId="77777777" w:rsidR="00A906B4" w:rsidRPr="00C15B67" w:rsidRDefault="00A906B4" w:rsidP="006A0C84">
      <w:pPr>
        <w:spacing w:after="0" w:line="240" w:lineRule="auto"/>
        <w:jc w:val="both"/>
        <w:rPr>
          <w:rFonts w:ascii="Calibri" w:hAnsi="Calibri" w:cs="Calibri"/>
          <w:color w:val="000000" w:themeColor="text1"/>
        </w:rPr>
      </w:pPr>
    </w:p>
    <w:p w14:paraId="75AD1FD3" w14:textId="38E24CCF" w:rsidR="00A906B4" w:rsidRPr="00C15B67" w:rsidRDefault="00E85674" w:rsidP="006A0C84">
      <w:pPr>
        <w:spacing w:after="0" w:line="240" w:lineRule="auto"/>
        <w:jc w:val="both"/>
        <w:rPr>
          <w:rFonts w:ascii="Calibri" w:hAnsi="Calibri" w:cs="Calibri"/>
          <w:color w:val="000000" w:themeColor="text1"/>
        </w:rPr>
      </w:pPr>
      <w:r w:rsidRPr="00C15B67">
        <w:rPr>
          <w:rFonts w:ascii="Calibri" w:hAnsi="Calibri" w:cs="Calibri"/>
          <w:b/>
          <w:bCs/>
          <w:color w:val="000000" w:themeColor="text1"/>
        </w:rPr>
        <w:t>REFERENCES</w:t>
      </w:r>
      <w:r w:rsidR="00744AF6" w:rsidRPr="00C15B67">
        <w:rPr>
          <w:rFonts w:ascii="Calibri" w:hAnsi="Calibri" w:cs="Calibri"/>
          <w:b/>
          <w:bCs/>
          <w:color w:val="000000" w:themeColor="text1"/>
        </w:rPr>
        <w:t>:</w:t>
      </w:r>
    </w:p>
    <w:p w14:paraId="38C153BD"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r w:rsidRPr="00F73806">
        <w:rPr>
          <w:rFonts w:ascii="Calibri" w:hAnsi="Calibri" w:cs="Calibri"/>
          <w:color w:val="000000" w:themeColor="text1"/>
          <w:lang w:val="en-IN"/>
        </w:rPr>
        <w:t xml:space="preserve">World Health Organization. WHO malaria policy advisory group (MPAG) meeting report, 18–20 April 2023. Geneva: World Health Organization; 2023. </w:t>
      </w:r>
    </w:p>
    <w:p w14:paraId="6BB64410"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r w:rsidRPr="00F73806">
        <w:rPr>
          <w:rFonts w:ascii="Calibri" w:hAnsi="Calibri" w:cs="Calibri"/>
          <w:color w:val="000000" w:themeColor="text1"/>
          <w:lang w:val="en-IN"/>
        </w:rPr>
        <w:t xml:space="preserve">Stevenson MM, Riley EM. Innate immunity to malaria. Nat Rev Immunol. 2004;4(3):169-80. </w:t>
      </w:r>
    </w:p>
    <w:p w14:paraId="4A5E01D0"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r w:rsidRPr="00F73806">
        <w:rPr>
          <w:rFonts w:ascii="Calibri" w:hAnsi="Calibri" w:cs="Calibri"/>
          <w:color w:val="000000" w:themeColor="text1"/>
          <w:lang w:val="en-IN"/>
        </w:rPr>
        <w:t xml:space="preserve">Langhorne J, </w:t>
      </w:r>
      <w:proofErr w:type="spellStart"/>
      <w:r w:rsidRPr="00F73806">
        <w:rPr>
          <w:rFonts w:ascii="Calibri" w:hAnsi="Calibri" w:cs="Calibri"/>
          <w:color w:val="000000" w:themeColor="text1"/>
          <w:lang w:val="en-IN"/>
        </w:rPr>
        <w:t>Ndungu</w:t>
      </w:r>
      <w:proofErr w:type="spellEnd"/>
      <w:r w:rsidRPr="00F73806">
        <w:rPr>
          <w:rFonts w:ascii="Calibri" w:hAnsi="Calibri" w:cs="Calibri"/>
          <w:color w:val="000000" w:themeColor="text1"/>
          <w:lang w:val="en-IN"/>
        </w:rPr>
        <w:t xml:space="preserve"> FM, </w:t>
      </w:r>
      <w:proofErr w:type="spellStart"/>
      <w:r w:rsidRPr="00F73806">
        <w:rPr>
          <w:rFonts w:ascii="Calibri" w:hAnsi="Calibri" w:cs="Calibri"/>
          <w:color w:val="000000" w:themeColor="text1"/>
          <w:lang w:val="en-IN"/>
        </w:rPr>
        <w:t>Sponaas</w:t>
      </w:r>
      <w:proofErr w:type="spellEnd"/>
      <w:r w:rsidRPr="00F73806">
        <w:rPr>
          <w:rFonts w:ascii="Calibri" w:hAnsi="Calibri" w:cs="Calibri"/>
          <w:color w:val="000000" w:themeColor="text1"/>
          <w:lang w:val="en-IN"/>
        </w:rPr>
        <w:t xml:space="preserve"> AM, Marsh K. Immunity to malaria: more questions than answers. Nat Immunol. 2008;9(7):725-32. </w:t>
      </w:r>
    </w:p>
    <w:p w14:paraId="137866E6"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r w:rsidRPr="00F73806">
        <w:rPr>
          <w:rFonts w:ascii="Calibri" w:hAnsi="Calibri" w:cs="Calibri"/>
          <w:color w:val="000000" w:themeColor="text1"/>
          <w:lang w:val="en-IN"/>
        </w:rPr>
        <w:t>Perez-</w:t>
      </w:r>
      <w:proofErr w:type="spellStart"/>
      <w:r w:rsidRPr="00F73806">
        <w:rPr>
          <w:rFonts w:ascii="Calibri" w:hAnsi="Calibri" w:cs="Calibri"/>
          <w:color w:val="000000" w:themeColor="text1"/>
          <w:lang w:val="en-IN"/>
        </w:rPr>
        <w:t>Mazliah</w:t>
      </w:r>
      <w:proofErr w:type="spellEnd"/>
      <w:r w:rsidRPr="00F73806">
        <w:rPr>
          <w:rFonts w:ascii="Calibri" w:hAnsi="Calibri" w:cs="Calibri"/>
          <w:color w:val="000000" w:themeColor="text1"/>
          <w:lang w:val="en-IN"/>
        </w:rPr>
        <w:t xml:space="preserve"> D, Langhorne J. CD4 T-cell subsets in malaria: TH1/TH2 revisited. Front Immunol. </w:t>
      </w:r>
      <w:proofErr w:type="gramStart"/>
      <w:r w:rsidRPr="00F73806">
        <w:rPr>
          <w:rFonts w:ascii="Calibri" w:hAnsi="Calibri" w:cs="Calibri"/>
          <w:color w:val="000000" w:themeColor="text1"/>
          <w:lang w:val="en-IN"/>
        </w:rPr>
        <w:t>2015;5:671</w:t>
      </w:r>
      <w:proofErr w:type="gramEnd"/>
      <w:r w:rsidRPr="00F73806">
        <w:rPr>
          <w:rFonts w:ascii="Calibri" w:hAnsi="Calibri" w:cs="Calibri"/>
          <w:color w:val="000000" w:themeColor="text1"/>
          <w:lang w:val="en-IN"/>
        </w:rPr>
        <w:t xml:space="preserve">. </w:t>
      </w:r>
    </w:p>
    <w:p w14:paraId="0D105355"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r w:rsidRPr="00F73806">
        <w:rPr>
          <w:rFonts w:ascii="Calibri" w:hAnsi="Calibri" w:cs="Calibri"/>
          <w:color w:val="000000" w:themeColor="text1"/>
          <w:lang w:val="en-IN"/>
        </w:rPr>
        <w:t xml:space="preserve">Illingworth J, et al. Chronic exposure to Plasmodium falciparum is associated with phenotypic evidence of B and T cell exhaustion. J Immunol. 2013;190(3):1038-47. </w:t>
      </w:r>
    </w:p>
    <w:p w14:paraId="4659AC2F"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r w:rsidRPr="00F73806">
        <w:rPr>
          <w:rFonts w:ascii="Calibri" w:hAnsi="Calibri" w:cs="Calibri"/>
          <w:color w:val="000000" w:themeColor="text1"/>
          <w:lang w:val="en-IN"/>
        </w:rPr>
        <w:t>Tang F, et al. mRNA-</w:t>
      </w:r>
      <w:proofErr w:type="spellStart"/>
      <w:r w:rsidRPr="00F73806">
        <w:rPr>
          <w:rFonts w:ascii="Calibri" w:hAnsi="Calibri" w:cs="Calibri"/>
          <w:color w:val="000000" w:themeColor="text1"/>
          <w:lang w:val="en-IN"/>
        </w:rPr>
        <w:t>Seq</w:t>
      </w:r>
      <w:proofErr w:type="spellEnd"/>
      <w:r w:rsidRPr="00F73806">
        <w:rPr>
          <w:rFonts w:ascii="Calibri" w:hAnsi="Calibri" w:cs="Calibri"/>
          <w:color w:val="000000" w:themeColor="text1"/>
          <w:lang w:val="en-IN"/>
        </w:rPr>
        <w:t xml:space="preserve"> whole-transcriptome analysis of a single cell. Nat Methods. 2009;6(5):377-82. </w:t>
      </w:r>
    </w:p>
    <w:p w14:paraId="792F6BC6"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proofErr w:type="spellStart"/>
      <w:r w:rsidRPr="00F73806">
        <w:rPr>
          <w:rFonts w:ascii="Calibri" w:hAnsi="Calibri" w:cs="Calibri"/>
          <w:color w:val="000000" w:themeColor="text1"/>
          <w:lang w:val="en-IN"/>
        </w:rPr>
        <w:t>Lönnberg</w:t>
      </w:r>
      <w:proofErr w:type="spellEnd"/>
      <w:r w:rsidRPr="00F73806">
        <w:rPr>
          <w:rFonts w:ascii="Calibri" w:hAnsi="Calibri" w:cs="Calibri"/>
          <w:color w:val="000000" w:themeColor="text1"/>
          <w:lang w:val="en-IN"/>
        </w:rPr>
        <w:t xml:space="preserve"> T, et al. Single-cell RNA-</w:t>
      </w:r>
      <w:proofErr w:type="spellStart"/>
      <w:r w:rsidRPr="00F73806">
        <w:rPr>
          <w:rFonts w:ascii="Calibri" w:hAnsi="Calibri" w:cs="Calibri"/>
          <w:color w:val="000000" w:themeColor="text1"/>
          <w:lang w:val="en-IN"/>
        </w:rPr>
        <w:t>seq</w:t>
      </w:r>
      <w:proofErr w:type="spellEnd"/>
      <w:r w:rsidRPr="00F73806">
        <w:rPr>
          <w:rFonts w:ascii="Calibri" w:hAnsi="Calibri" w:cs="Calibri"/>
          <w:color w:val="000000" w:themeColor="text1"/>
          <w:lang w:val="en-IN"/>
        </w:rPr>
        <w:t xml:space="preserve"> and computational analysis using temporal mixture </w:t>
      </w:r>
      <w:proofErr w:type="spellStart"/>
      <w:r w:rsidRPr="00F73806">
        <w:rPr>
          <w:rFonts w:ascii="Calibri" w:hAnsi="Calibri" w:cs="Calibri"/>
          <w:color w:val="000000" w:themeColor="text1"/>
          <w:lang w:val="en-IN"/>
        </w:rPr>
        <w:t>modeling</w:t>
      </w:r>
      <w:proofErr w:type="spellEnd"/>
      <w:r w:rsidRPr="00F73806">
        <w:rPr>
          <w:rFonts w:ascii="Calibri" w:hAnsi="Calibri" w:cs="Calibri"/>
          <w:color w:val="000000" w:themeColor="text1"/>
          <w:lang w:val="en-IN"/>
        </w:rPr>
        <w:t xml:space="preserve"> resolves TH1/TFH fate bifurcation in malaria. Sci Immunol. 2017;2(9</w:t>
      </w:r>
      <w:proofErr w:type="gramStart"/>
      <w:r w:rsidRPr="00F73806">
        <w:rPr>
          <w:rFonts w:ascii="Calibri" w:hAnsi="Calibri" w:cs="Calibri"/>
          <w:color w:val="000000" w:themeColor="text1"/>
          <w:lang w:val="en-IN"/>
        </w:rPr>
        <w:t>):eaal</w:t>
      </w:r>
      <w:proofErr w:type="gramEnd"/>
      <w:r w:rsidRPr="00F73806">
        <w:rPr>
          <w:rFonts w:ascii="Calibri" w:hAnsi="Calibri" w:cs="Calibri"/>
          <w:color w:val="000000" w:themeColor="text1"/>
          <w:lang w:val="en-IN"/>
        </w:rPr>
        <w:t xml:space="preserve">2192. </w:t>
      </w:r>
    </w:p>
    <w:p w14:paraId="2B468FEE"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r w:rsidRPr="00F73806">
        <w:rPr>
          <w:rFonts w:ascii="Calibri" w:hAnsi="Calibri" w:cs="Calibri"/>
          <w:color w:val="000000" w:themeColor="text1"/>
          <w:lang w:val="en-IN"/>
        </w:rPr>
        <w:t xml:space="preserve">Butler NS, et al. Therapeutic blockade of PD-L1 and LAG-3 rapidly clears established blood-stage Plasmodium infection. Nat Immunol. 2012;13(2):188-95. </w:t>
      </w:r>
    </w:p>
    <w:p w14:paraId="4D0C60D2"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r w:rsidRPr="00F73806">
        <w:rPr>
          <w:rFonts w:ascii="Calibri" w:hAnsi="Calibri" w:cs="Calibri"/>
          <w:color w:val="000000" w:themeColor="text1"/>
          <w:lang w:val="en-IN"/>
        </w:rPr>
        <w:t xml:space="preserve">Soon MS, Haque A. Recent insights into CD4+ Th cell differentiation in malaria. J Immunol. 2018;200(6):1965-75. </w:t>
      </w:r>
    </w:p>
    <w:p w14:paraId="6EEB3D71"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proofErr w:type="spellStart"/>
      <w:r w:rsidRPr="00F73806">
        <w:rPr>
          <w:rFonts w:ascii="Calibri" w:hAnsi="Calibri" w:cs="Calibri"/>
          <w:color w:val="000000" w:themeColor="text1"/>
          <w:lang w:val="en-IN"/>
        </w:rPr>
        <w:t>Slovin</w:t>
      </w:r>
      <w:proofErr w:type="spellEnd"/>
      <w:r w:rsidRPr="00F73806">
        <w:rPr>
          <w:rFonts w:ascii="Calibri" w:hAnsi="Calibri" w:cs="Calibri"/>
          <w:color w:val="000000" w:themeColor="text1"/>
          <w:lang w:val="en-IN"/>
        </w:rPr>
        <w:t xml:space="preserve"> S, et al. Single-cell RNA sequencing analysis: a step-by-step overview. RNA Bioinformatics. 2021:343-65. </w:t>
      </w:r>
    </w:p>
    <w:p w14:paraId="51A0FA22"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proofErr w:type="spellStart"/>
      <w:r w:rsidRPr="00F73806">
        <w:rPr>
          <w:rFonts w:ascii="Calibri" w:hAnsi="Calibri" w:cs="Calibri"/>
          <w:color w:val="000000" w:themeColor="text1"/>
          <w:lang w:val="en-IN"/>
        </w:rPr>
        <w:t>Vieth</w:t>
      </w:r>
      <w:proofErr w:type="spellEnd"/>
      <w:r w:rsidRPr="00F73806">
        <w:rPr>
          <w:rFonts w:ascii="Calibri" w:hAnsi="Calibri" w:cs="Calibri"/>
          <w:color w:val="000000" w:themeColor="text1"/>
          <w:lang w:val="en-IN"/>
        </w:rPr>
        <w:t xml:space="preserve"> B, Parekh S, </w:t>
      </w:r>
      <w:proofErr w:type="spellStart"/>
      <w:r w:rsidRPr="00F73806">
        <w:rPr>
          <w:rFonts w:ascii="Calibri" w:hAnsi="Calibri" w:cs="Calibri"/>
          <w:color w:val="000000" w:themeColor="text1"/>
          <w:lang w:val="en-IN"/>
        </w:rPr>
        <w:t>Ziegenhain</w:t>
      </w:r>
      <w:proofErr w:type="spellEnd"/>
      <w:r w:rsidRPr="00F73806">
        <w:rPr>
          <w:rFonts w:ascii="Calibri" w:hAnsi="Calibri" w:cs="Calibri"/>
          <w:color w:val="000000" w:themeColor="text1"/>
          <w:lang w:val="en-IN"/>
        </w:rPr>
        <w:t xml:space="preserve"> C, </w:t>
      </w:r>
      <w:proofErr w:type="spellStart"/>
      <w:r w:rsidRPr="00F73806">
        <w:rPr>
          <w:rFonts w:ascii="Calibri" w:hAnsi="Calibri" w:cs="Calibri"/>
          <w:color w:val="000000" w:themeColor="text1"/>
          <w:lang w:val="en-IN"/>
        </w:rPr>
        <w:t>Enard</w:t>
      </w:r>
      <w:proofErr w:type="spellEnd"/>
      <w:r w:rsidRPr="00F73806">
        <w:rPr>
          <w:rFonts w:ascii="Calibri" w:hAnsi="Calibri" w:cs="Calibri"/>
          <w:color w:val="000000" w:themeColor="text1"/>
          <w:lang w:val="en-IN"/>
        </w:rPr>
        <w:t xml:space="preserve"> W, Hellmann I. A systematic evaluation of single cell RNA-</w:t>
      </w:r>
      <w:proofErr w:type="spellStart"/>
      <w:r w:rsidRPr="00F73806">
        <w:rPr>
          <w:rFonts w:ascii="Calibri" w:hAnsi="Calibri" w:cs="Calibri"/>
          <w:color w:val="000000" w:themeColor="text1"/>
          <w:lang w:val="en-IN"/>
        </w:rPr>
        <w:t>seq</w:t>
      </w:r>
      <w:proofErr w:type="spellEnd"/>
      <w:r w:rsidRPr="00F73806">
        <w:rPr>
          <w:rFonts w:ascii="Calibri" w:hAnsi="Calibri" w:cs="Calibri"/>
          <w:color w:val="000000" w:themeColor="text1"/>
          <w:lang w:val="en-IN"/>
        </w:rPr>
        <w:t xml:space="preserve"> analysis pipelines. Nat </w:t>
      </w:r>
      <w:proofErr w:type="spellStart"/>
      <w:r w:rsidRPr="00F73806">
        <w:rPr>
          <w:rFonts w:ascii="Calibri" w:hAnsi="Calibri" w:cs="Calibri"/>
          <w:color w:val="000000" w:themeColor="text1"/>
          <w:lang w:val="en-IN"/>
        </w:rPr>
        <w:t>Commun</w:t>
      </w:r>
      <w:proofErr w:type="spellEnd"/>
      <w:r w:rsidRPr="00F73806">
        <w:rPr>
          <w:rFonts w:ascii="Calibri" w:hAnsi="Calibri" w:cs="Calibri"/>
          <w:color w:val="000000" w:themeColor="text1"/>
          <w:lang w:val="en-IN"/>
        </w:rPr>
        <w:t xml:space="preserve">. 2019;10(1):4667. </w:t>
      </w:r>
    </w:p>
    <w:p w14:paraId="27A8BB5A"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r w:rsidRPr="00F73806">
        <w:rPr>
          <w:rFonts w:ascii="Calibri" w:hAnsi="Calibri" w:cs="Calibri"/>
          <w:color w:val="000000" w:themeColor="text1"/>
          <w:lang w:val="en-IN"/>
        </w:rPr>
        <w:t xml:space="preserve">Wolf FA, </w:t>
      </w:r>
      <w:proofErr w:type="spellStart"/>
      <w:r w:rsidRPr="00F73806">
        <w:rPr>
          <w:rFonts w:ascii="Calibri" w:hAnsi="Calibri" w:cs="Calibri"/>
          <w:color w:val="000000" w:themeColor="text1"/>
          <w:lang w:val="en-IN"/>
        </w:rPr>
        <w:t>Angerer</w:t>
      </w:r>
      <w:proofErr w:type="spellEnd"/>
      <w:r w:rsidRPr="00F73806">
        <w:rPr>
          <w:rFonts w:ascii="Calibri" w:hAnsi="Calibri" w:cs="Calibri"/>
          <w:color w:val="000000" w:themeColor="text1"/>
          <w:lang w:val="en-IN"/>
        </w:rPr>
        <w:t xml:space="preserve"> P, </w:t>
      </w:r>
      <w:proofErr w:type="spellStart"/>
      <w:r w:rsidRPr="00F73806">
        <w:rPr>
          <w:rFonts w:ascii="Calibri" w:hAnsi="Calibri" w:cs="Calibri"/>
          <w:color w:val="000000" w:themeColor="text1"/>
          <w:lang w:val="en-IN"/>
        </w:rPr>
        <w:t>Theis</w:t>
      </w:r>
      <w:proofErr w:type="spellEnd"/>
      <w:r w:rsidRPr="00F73806">
        <w:rPr>
          <w:rFonts w:ascii="Calibri" w:hAnsi="Calibri" w:cs="Calibri"/>
          <w:color w:val="000000" w:themeColor="text1"/>
          <w:lang w:val="en-IN"/>
        </w:rPr>
        <w:t xml:space="preserve"> FJ. SCANPY: large-scale single-cell gene expression data analysis. Genome Biol. 2018;19(1):15. </w:t>
      </w:r>
    </w:p>
    <w:p w14:paraId="0F282CBD"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proofErr w:type="spellStart"/>
      <w:r w:rsidRPr="00F73806">
        <w:rPr>
          <w:rFonts w:ascii="Calibri" w:hAnsi="Calibri" w:cs="Calibri"/>
          <w:color w:val="000000" w:themeColor="text1"/>
          <w:lang w:val="en-IN"/>
        </w:rPr>
        <w:t>Hafemeister</w:t>
      </w:r>
      <w:proofErr w:type="spellEnd"/>
      <w:r w:rsidRPr="00F73806">
        <w:rPr>
          <w:rFonts w:ascii="Calibri" w:hAnsi="Calibri" w:cs="Calibri"/>
          <w:color w:val="000000" w:themeColor="text1"/>
          <w:lang w:val="en-IN"/>
        </w:rPr>
        <w:t xml:space="preserve"> C, </w:t>
      </w:r>
      <w:proofErr w:type="spellStart"/>
      <w:r w:rsidRPr="00F73806">
        <w:rPr>
          <w:rFonts w:ascii="Calibri" w:hAnsi="Calibri" w:cs="Calibri"/>
          <w:color w:val="000000" w:themeColor="text1"/>
          <w:lang w:val="en-IN"/>
        </w:rPr>
        <w:t>Satija</w:t>
      </w:r>
      <w:proofErr w:type="spellEnd"/>
      <w:r w:rsidRPr="00F73806">
        <w:rPr>
          <w:rFonts w:ascii="Calibri" w:hAnsi="Calibri" w:cs="Calibri"/>
          <w:color w:val="000000" w:themeColor="text1"/>
          <w:lang w:val="en-IN"/>
        </w:rPr>
        <w:t xml:space="preserve"> R. Normalization and variance stabilization of single-cell RNA-</w:t>
      </w:r>
      <w:proofErr w:type="spellStart"/>
      <w:r w:rsidRPr="00F73806">
        <w:rPr>
          <w:rFonts w:ascii="Calibri" w:hAnsi="Calibri" w:cs="Calibri"/>
          <w:color w:val="000000" w:themeColor="text1"/>
          <w:lang w:val="en-IN"/>
        </w:rPr>
        <w:t>seq</w:t>
      </w:r>
      <w:proofErr w:type="spellEnd"/>
      <w:r w:rsidRPr="00F73806">
        <w:rPr>
          <w:rFonts w:ascii="Calibri" w:hAnsi="Calibri" w:cs="Calibri"/>
          <w:color w:val="000000" w:themeColor="text1"/>
          <w:lang w:val="en-IN"/>
        </w:rPr>
        <w:t xml:space="preserve"> data using regularized negative binomial regression. Genome Biol. 2019;20(1):296. </w:t>
      </w:r>
    </w:p>
    <w:p w14:paraId="1348F540"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r w:rsidRPr="00F73806">
        <w:rPr>
          <w:rFonts w:ascii="Calibri" w:hAnsi="Calibri" w:cs="Calibri"/>
          <w:color w:val="000000" w:themeColor="text1"/>
          <w:lang w:val="en-IN"/>
        </w:rPr>
        <w:t xml:space="preserve">Stuart T, et al. Comprehensive integration of single-cell data. Cell. 2019;177(7):1888-902. </w:t>
      </w:r>
    </w:p>
    <w:p w14:paraId="70F560A1"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proofErr w:type="spellStart"/>
      <w:r w:rsidRPr="00F73806">
        <w:rPr>
          <w:rFonts w:ascii="Calibri" w:hAnsi="Calibri" w:cs="Calibri"/>
          <w:color w:val="000000" w:themeColor="text1"/>
          <w:lang w:val="en-IN"/>
        </w:rPr>
        <w:t>Satija</w:t>
      </w:r>
      <w:proofErr w:type="spellEnd"/>
      <w:r w:rsidRPr="00F73806">
        <w:rPr>
          <w:rFonts w:ascii="Calibri" w:hAnsi="Calibri" w:cs="Calibri"/>
          <w:color w:val="000000" w:themeColor="text1"/>
          <w:lang w:val="en-IN"/>
        </w:rPr>
        <w:t xml:space="preserve"> R, Farrell JA, </w:t>
      </w:r>
      <w:proofErr w:type="spellStart"/>
      <w:r w:rsidRPr="00F73806">
        <w:rPr>
          <w:rFonts w:ascii="Calibri" w:hAnsi="Calibri" w:cs="Calibri"/>
          <w:color w:val="000000" w:themeColor="text1"/>
          <w:lang w:val="en-IN"/>
        </w:rPr>
        <w:t>Gennert</w:t>
      </w:r>
      <w:proofErr w:type="spellEnd"/>
      <w:r w:rsidRPr="00F73806">
        <w:rPr>
          <w:rFonts w:ascii="Calibri" w:hAnsi="Calibri" w:cs="Calibri"/>
          <w:color w:val="000000" w:themeColor="text1"/>
          <w:lang w:val="en-IN"/>
        </w:rPr>
        <w:t xml:space="preserve"> D, </w:t>
      </w:r>
      <w:proofErr w:type="spellStart"/>
      <w:r w:rsidRPr="00F73806">
        <w:rPr>
          <w:rFonts w:ascii="Calibri" w:hAnsi="Calibri" w:cs="Calibri"/>
          <w:color w:val="000000" w:themeColor="text1"/>
          <w:lang w:val="en-IN"/>
        </w:rPr>
        <w:t>Schier</w:t>
      </w:r>
      <w:proofErr w:type="spellEnd"/>
      <w:r w:rsidRPr="00F73806">
        <w:rPr>
          <w:rFonts w:ascii="Calibri" w:hAnsi="Calibri" w:cs="Calibri"/>
          <w:color w:val="000000" w:themeColor="text1"/>
          <w:lang w:val="en-IN"/>
        </w:rPr>
        <w:t xml:space="preserve"> AF, Regev A. Spatial reconstruction of single-cell gene expression data. Nat </w:t>
      </w:r>
      <w:proofErr w:type="spellStart"/>
      <w:r w:rsidRPr="00F73806">
        <w:rPr>
          <w:rFonts w:ascii="Calibri" w:hAnsi="Calibri" w:cs="Calibri"/>
          <w:color w:val="000000" w:themeColor="text1"/>
          <w:lang w:val="en-IN"/>
        </w:rPr>
        <w:t>Biotechnol</w:t>
      </w:r>
      <w:proofErr w:type="spellEnd"/>
      <w:r w:rsidRPr="00F73806">
        <w:rPr>
          <w:rFonts w:ascii="Calibri" w:hAnsi="Calibri" w:cs="Calibri"/>
          <w:color w:val="000000" w:themeColor="text1"/>
          <w:lang w:val="en-IN"/>
        </w:rPr>
        <w:t xml:space="preserve">. 2015;33(5):495-502. </w:t>
      </w:r>
    </w:p>
    <w:p w14:paraId="1088EC2A"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r w:rsidRPr="00F73806">
        <w:rPr>
          <w:rFonts w:ascii="Calibri" w:hAnsi="Calibri" w:cs="Calibri"/>
          <w:color w:val="000000" w:themeColor="text1"/>
          <w:lang w:val="en-IN"/>
        </w:rPr>
        <w:t xml:space="preserve">Crotty S. T follicular helper cell differentiation, function, and roles in disease. Immunity. 2014;41(4):529-42. </w:t>
      </w:r>
    </w:p>
    <w:p w14:paraId="6FD8BB7B"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r w:rsidRPr="00F73806">
        <w:rPr>
          <w:rFonts w:ascii="Calibri" w:hAnsi="Calibri" w:cs="Calibri"/>
          <w:color w:val="000000" w:themeColor="text1"/>
          <w:lang w:val="en-IN"/>
        </w:rPr>
        <w:t xml:space="preserve">Wherry EJ, </w:t>
      </w:r>
      <w:proofErr w:type="spellStart"/>
      <w:r w:rsidRPr="00F73806">
        <w:rPr>
          <w:rFonts w:ascii="Calibri" w:hAnsi="Calibri" w:cs="Calibri"/>
          <w:color w:val="000000" w:themeColor="text1"/>
          <w:lang w:val="en-IN"/>
        </w:rPr>
        <w:t>Kurachi</w:t>
      </w:r>
      <w:proofErr w:type="spellEnd"/>
      <w:r w:rsidRPr="00F73806">
        <w:rPr>
          <w:rFonts w:ascii="Calibri" w:hAnsi="Calibri" w:cs="Calibri"/>
          <w:color w:val="000000" w:themeColor="text1"/>
          <w:lang w:val="en-IN"/>
        </w:rPr>
        <w:t xml:space="preserve"> M. Molecular and cellular insights into T cell exhaustion. Nat Rev Immunol. 2015;15(8):486-99. </w:t>
      </w:r>
    </w:p>
    <w:p w14:paraId="689D4EAC"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proofErr w:type="spellStart"/>
      <w:r w:rsidRPr="00F73806">
        <w:rPr>
          <w:rFonts w:ascii="Calibri" w:hAnsi="Calibri" w:cs="Calibri"/>
          <w:color w:val="000000" w:themeColor="text1"/>
          <w:lang w:val="en-IN"/>
        </w:rPr>
        <w:t>Belkaid</w:t>
      </w:r>
      <w:proofErr w:type="spellEnd"/>
      <w:r w:rsidRPr="00F73806">
        <w:rPr>
          <w:rFonts w:ascii="Calibri" w:hAnsi="Calibri" w:cs="Calibri"/>
          <w:color w:val="000000" w:themeColor="text1"/>
          <w:lang w:val="en-IN"/>
        </w:rPr>
        <w:t xml:space="preserve"> Y, Rouse BT. Natural regulatory T cells in infectious disease. Nat Immunol. 2005;6(4):353-60. </w:t>
      </w:r>
    </w:p>
    <w:p w14:paraId="75E01963"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r w:rsidRPr="00F73806">
        <w:rPr>
          <w:rFonts w:ascii="Calibri" w:hAnsi="Calibri" w:cs="Calibri"/>
          <w:color w:val="000000" w:themeColor="text1"/>
          <w:lang w:val="en-IN"/>
        </w:rPr>
        <w:lastRenderedPageBreak/>
        <w:t xml:space="preserve">Ashburner M, et al. Gene ontology: tool for the unification of biology. Nat Genet. 2000;25(1):25-9. </w:t>
      </w:r>
    </w:p>
    <w:p w14:paraId="313AE34D"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proofErr w:type="spellStart"/>
      <w:r w:rsidRPr="00F73806">
        <w:rPr>
          <w:rFonts w:ascii="Calibri" w:hAnsi="Calibri" w:cs="Calibri"/>
          <w:color w:val="000000" w:themeColor="text1"/>
          <w:lang w:val="en-IN"/>
        </w:rPr>
        <w:t>Kanehisa</w:t>
      </w:r>
      <w:proofErr w:type="spellEnd"/>
      <w:r w:rsidRPr="00F73806">
        <w:rPr>
          <w:rFonts w:ascii="Calibri" w:hAnsi="Calibri" w:cs="Calibri"/>
          <w:color w:val="000000" w:themeColor="text1"/>
          <w:lang w:val="en-IN"/>
        </w:rPr>
        <w:t xml:space="preserve"> M, </w:t>
      </w:r>
      <w:proofErr w:type="spellStart"/>
      <w:r w:rsidRPr="00F73806">
        <w:rPr>
          <w:rFonts w:ascii="Calibri" w:hAnsi="Calibri" w:cs="Calibri"/>
          <w:color w:val="000000" w:themeColor="text1"/>
          <w:lang w:val="en-IN"/>
        </w:rPr>
        <w:t>Goto</w:t>
      </w:r>
      <w:proofErr w:type="spellEnd"/>
      <w:r w:rsidRPr="00F73806">
        <w:rPr>
          <w:rFonts w:ascii="Calibri" w:hAnsi="Calibri" w:cs="Calibri"/>
          <w:color w:val="000000" w:themeColor="text1"/>
          <w:lang w:val="en-IN"/>
        </w:rPr>
        <w:t xml:space="preserve"> S. KEGG: </w:t>
      </w:r>
      <w:proofErr w:type="spellStart"/>
      <w:r w:rsidRPr="00F73806">
        <w:rPr>
          <w:rFonts w:ascii="Calibri" w:hAnsi="Calibri" w:cs="Calibri"/>
          <w:color w:val="000000" w:themeColor="text1"/>
          <w:lang w:val="en-IN"/>
        </w:rPr>
        <w:t>kyoto</w:t>
      </w:r>
      <w:proofErr w:type="spellEnd"/>
      <w:r w:rsidRPr="00F73806">
        <w:rPr>
          <w:rFonts w:ascii="Calibri" w:hAnsi="Calibri" w:cs="Calibri"/>
          <w:color w:val="000000" w:themeColor="text1"/>
          <w:lang w:val="en-IN"/>
        </w:rPr>
        <w:t xml:space="preserve"> </w:t>
      </w:r>
      <w:proofErr w:type="spellStart"/>
      <w:r w:rsidRPr="00F73806">
        <w:rPr>
          <w:rFonts w:ascii="Calibri" w:hAnsi="Calibri" w:cs="Calibri"/>
          <w:color w:val="000000" w:themeColor="text1"/>
          <w:lang w:val="en-IN"/>
        </w:rPr>
        <w:t>encyclopedia</w:t>
      </w:r>
      <w:proofErr w:type="spellEnd"/>
      <w:r w:rsidRPr="00F73806">
        <w:rPr>
          <w:rFonts w:ascii="Calibri" w:hAnsi="Calibri" w:cs="Calibri"/>
          <w:color w:val="000000" w:themeColor="text1"/>
          <w:lang w:val="en-IN"/>
        </w:rPr>
        <w:t xml:space="preserve"> of genes and genomes. Nucleic Acids Res. 2000;28(1):27-30. </w:t>
      </w:r>
    </w:p>
    <w:p w14:paraId="3B2ED006"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r w:rsidRPr="00F73806">
        <w:rPr>
          <w:rFonts w:ascii="Calibri" w:hAnsi="Calibri" w:cs="Calibri"/>
          <w:color w:val="000000" w:themeColor="text1"/>
          <w:lang w:val="en-IN"/>
        </w:rPr>
        <w:t xml:space="preserve">Gulati GS, et al. Profiling cell identity and tissue architecture with single-cell and spatial transcriptomics. Nat Rev Mol Cell Biol. 2025;26(1):11-31. </w:t>
      </w:r>
    </w:p>
    <w:p w14:paraId="0DEF41DC"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r w:rsidRPr="00F73806">
        <w:rPr>
          <w:rFonts w:ascii="Calibri" w:hAnsi="Calibri" w:cs="Calibri"/>
          <w:color w:val="000000" w:themeColor="text1"/>
          <w:lang w:val="en-IN"/>
        </w:rPr>
        <w:t xml:space="preserve">Schofield L, Grau GE. Immunological processes in malaria pathogenesis. Nat Rev Immunol. 2005;5(9):722-35. </w:t>
      </w:r>
    </w:p>
    <w:p w14:paraId="2EBE59EF"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proofErr w:type="spellStart"/>
      <w:r w:rsidRPr="00F73806">
        <w:rPr>
          <w:rFonts w:ascii="Calibri" w:hAnsi="Calibri" w:cs="Calibri"/>
          <w:color w:val="000000" w:themeColor="text1"/>
          <w:lang w:val="en-IN"/>
        </w:rPr>
        <w:t>Plebanski</w:t>
      </w:r>
      <w:proofErr w:type="spellEnd"/>
      <w:r w:rsidRPr="00F73806">
        <w:rPr>
          <w:rFonts w:ascii="Calibri" w:hAnsi="Calibri" w:cs="Calibri"/>
          <w:color w:val="000000" w:themeColor="text1"/>
          <w:lang w:val="en-IN"/>
        </w:rPr>
        <w:t xml:space="preserve"> M, Hill AV. The immunology of malaria infection. </w:t>
      </w:r>
      <w:proofErr w:type="spellStart"/>
      <w:r w:rsidRPr="00F73806">
        <w:rPr>
          <w:rFonts w:ascii="Calibri" w:hAnsi="Calibri" w:cs="Calibri"/>
          <w:color w:val="000000" w:themeColor="text1"/>
          <w:lang w:val="en-IN"/>
        </w:rPr>
        <w:t>Curr</w:t>
      </w:r>
      <w:proofErr w:type="spellEnd"/>
      <w:r w:rsidRPr="00F73806">
        <w:rPr>
          <w:rFonts w:ascii="Calibri" w:hAnsi="Calibri" w:cs="Calibri"/>
          <w:color w:val="000000" w:themeColor="text1"/>
          <w:lang w:val="en-IN"/>
        </w:rPr>
        <w:t xml:space="preserve"> </w:t>
      </w:r>
      <w:proofErr w:type="spellStart"/>
      <w:r w:rsidRPr="00F73806">
        <w:rPr>
          <w:rFonts w:ascii="Calibri" w:hAnsi="Calibri" w:cs="Calibri"/>
          <w:color w:val="000000" w:themeColor="text1"/>
          <w:lang w:val="en-IN"/>
        </w:rPr>
        <w:t>Opin</w:t>
      </w:r>
      <w:proofErr w:type="spellEnd"/>
      <w:r w:rsidRPr="00F73806">
        <w:rPr>
          <w:rFonts w:ascii="Calibri" w:hAnsi="Calibri" w:cs="Calibri"/>
          <w:color w:val="000000" w:themeColor="text1"/>
          <w:lang w:val="en-IN"/>
        </w:rPr>
        <w:t xml:space="preserve"> Immunol. 2000;12(4):437-41. </w:t>
      </w:r>
    </w:p>
    <w:p w14:paraId="578CE477"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r w:rsidRPr="00F73806">
        <w:rPr>
          <w:rFonts w:ascii="Calibri" w:hAnsi="Calibri" w:cs="Calibri"/>
          <w:color w:val="000000" w:themeColor="text1"/>
          <w:lang w:val="en-IN"/>
        </w:rPr>
        <w:t xml:space="preserve">Crotty S. T follicular helper cell biology: a decade of discovery and diseases. Immunity. 2019;50(5):1132-48. </w:t>
      </w:r>
    </w:p>
    <w:p w14:paraId="53257D60"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proofErr w:type="spellStart"/>
      <w:r w:rsidRPr="00F73806">
        <w:rPr>
          <w:rFonts w:ascii="Calibri" w:hAnsi="Calibri" w:cs="Calibri"/>
          <w:color w:val="000000" w:themeColor="text1"/>
          <w:lang w:val="en-IN"/>
        </w:rPr>
        <w:t>Vinuesa</w:t>
      </w:r>
      <w:proofErr w:type="spellEnd"/>
      <w:r w:rsidRPr="00F73806">
        <w:rPr>
          <w:rFonts w:ascii="Calibri" w:hAnsi="Calibri" w:cs="Calibri"/>
          <w:color w:val="000000" w:themeColor="text1"/>
          <w:lang w:val="en-IN"/>
        </w:rPr>
        <w:t xml:space="preserve"> CG, </w:t>
      </w:r>
      <w:proofErr w:type="spellStart"/>
      <w:r w:rsidRPr="00F73806">
        <w:rPr>
          <w:rFonts w:ascii="Calibri" w:hAnsi="Calibri" w:cs="Calibri"/>
          <w:color w:val="000000" w:themeColor="text1"/>
          <w:lang w:val="en-IN"/>
        </w:rPr>
        <w:t>Linterman</w:t>
      </w:r>
      <w:proofErr w:type="spellEnd"/>
      <w:r w:rsidRPr="00F73806">
        <w:rPr>
          <w:rFonts w:ascii="Calibri" w:hAnsi="Calibri" w:cs="Calibri"/>
          <w:color w:val="000000" w:themeColor="text1"/>
          <w:lang w:val="en-IN"/>
        </w:rPr>
        <w:t xml:space="preserve"> MA, Yu D, MacLennan IC. Follicular helper T cells. </w:t>
      </w:r>
      <w:proofErr w:type="spellStart"/>
      <w:r w:rsidRPr="00F73806">
        <w:rPr>
          <w:rFonts w:ascii="Calibri" w:hAnsi="Calibri" w:cs="Calibri"/>
          <w:color w:val="000000" w:themeColor="text1"/>
          <w:lang w:val="en-IN"/>
        </w:rPr>
        <w:t>Annu</w:t>
      </w:r>
      <w:proofErr w:type="spellEnd"/>
      <w:r w:rsidRPr="00F73806">
        <w:rPr>
          <w:rFonts w:ascii="Calibri" w:hAnsi="Calibri" w:cs="Calibri"/>
          <w:color w:val="000000" w:themeColor="text1"/>
          <w:lang w:val="en-IN"/>
        </w:rPr>
        <w:t xml:space="preserve"> Rev Immunol. </w:t>
      </w:r>
      <w:proofErr w:type="gramStart"/>
      <w:r w:rsidRPr="00F73806">
        <w:rPr>
          <w:rFonts w:ascii="Calibri" w:hAnsi="Calibri" w:cs="Calibri"/>
          <w:color w:val="000000" w:themeColor="text1"/>
          <w:lang w:val="en-IN"/>
        </w:rPr>
        <w:t>2016;34:335</w:t>
      </w:r>
      <w:proofErr w:type="gramEnd"/>
      <w:r w:rsidRPr="00F73806">
        <w:rPr>
          <w:rFonts w:ascii="Calibri" w:hAnsi="Calibri" w:cs="Calibri"/>
          <w:color w:val="000000" w:themeColor="text1"/>
          <w:lang w:val="en-IN"/>
        </w:rPr>
        <w:t xml:space="preserve">-68. </w:t>
      </w:r>
    </w:p>
    <w:p w14:paraId="6047A50A"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r w:rsidRPr="00F73806">
        <w:rPr>
          <w:rFonts w:ascii="Calibri" w:hAnsi="Calibri" w:cs="Calibri"/>
          <w:color w:val="000000" w:themeColor="text1"/>
          <w:lang w:val="en-IN"/>
        </w:rPr>
        <w:t xml:space="preserve">Wherry EJ. T cell exhaustion. Nat Immunol. 2011;12(6):492-9. </w:t>
      </w:r>
    </w:p>
    <w:p w14:paraId="37935051"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proofErr w:type="spellStart"/>
      <w:r w:rsidRPr="00F73806">
        <w:rPr>
          <w:rFonts w:ascii="Calibri" w:hAnsi="Calibri" w:cs="Calibri"/>
          <w:color w:val="000000" w:themeColor="text1"/>
          <w:lang w:val="en-IN"/>
        </w:rPr>
        <w:t>Maizels</w:t>
      </w:r>
      <w:proofErr w:type="spellEnd"/>
      <w:r w:rsidRPr="00F73806">
        <w:rPr>
          <w:rFonts w:ascii="Calibri" w:hAnsi="Calibri" w:cs="Calibri"/>
          <w:color w:val="000000" w:themeColor="text1"/>
          <w:lang w:val="en-IN"/>
        </w:rPr>
        <w:t xml:space="preserve"> RM, Smith KA. Regulatory T cells in infection. Adv Immunol. </w:t>
      </w:r>
      <w:proofErr w:type="gramStart"/>
      <w:r w:rsidRPr="00F73806">
        <w:rPr>
          <w:rFonts w:ascii="Calibri" w:hAnsi="Calibri" w:cs="Calibri"/>
          <w:color w:val="000000" w:themeColor="text1"/>
          <w:lang w:val="en-IN"/>
        </w:rPr>
        <w:t>2011;112:73</w:t>
      </w:r>
      <w:proofErr w:type="gramEnd"/>
      <w:r w:rsidRPr="00F73806">
        <w:rPr>
          <w:rFonts w:ascii="Calibri" w:hAnsi="Calibri" w:cs="Calibri"/>
          <w:color w:val="000000" w:themeColor="text1"/>
          <w:lang w:val="en-IN"/>
        </w:rPr>
        <w:t xml:space="preserve">-136. </w:t>
      </w:r>
    </w:p>
    <w:p w14:paraId="297D0B8B"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r w:rsidRPr="00F73806">
        <w:rPr>
          <w:rFonts w:ascii="Calibri" w:hAnsi="Calibri" w:cs="Calibri"/>
          <w:color w:val="000000" w:themeColor="text1"/>
          <w:lang w:val="en-IN"/>
        </w:rPr>
        <w:t xml:space="preserve">Choudhary S, </w:t>
      </w:r>
      <w:proofErr w:type="spellStart"/>
      <w:r w:rsidRPr="00F73806">
        <w:rPr>
          <w:rFonts w:ascii="Calibri" w:hAnsi="Calibri" w:cs="Calibri"/>
          <w:color w:val="000000" w:themeColor="text1"/>
          <w:lang w:val="en-IN"/>
        </w:rPr>
        <w:t>Satija</w:t>
      </w:r>
      <w:proofErr w:type="spellEnd"/>
      <w:r w:rsidRPr="00F73806">
        <w:rPr>
          <w:rFonts w:ascii="Calibri" w:hAnsi="Calibri" w:cs="Calibri"/>
          <w:color w:val="000000" w:themeColor="text1"/>
          <w:lang w:val="en-IN"/>
        </w:rPr>
        <w:t xml:space="preserve"> R. Comparison and evaluation of statistical error models for </w:t>
      </w:r>
      <w:proofErr w:type="spellStart"/>
      <w:r w:rsidRPr="00F73806">
        <w:rPr>
          <w:rFonts w:ascii="Calibri" w:hAnsi="Calibri" w:cs="Calibri"/>
          <w:color w:val="000000" w:themeColor="text1"/>
          <w:lang w:val="en-IN"/>
        </w:rPr>
        <w:t>scRNA</w:t>
      </w:r>
      <w:proofErr w:type="spellEnd"/>
      <w:r w:rsidRPr="00F73806">
        <w:rPr>
          <w:rFonts w:ascii="Calibri" w:hAnsi="Calibri" w:cs="Calibri"/>
          <w:color w:val="000000" w:themeColor="text1"/>
          <w:lang w:val="en-IN"/>
        </w:rPr>
        <w:t xml:space="preserve">-seq. Genome Biol. 2022;23(1):27. </w:t>
      </w:r>
    </w:p>
    <w:p w14:paraId="3D309E5A"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r w:rsidRPr="00F73806">
        <w:rPr>
          <w:rFonts w:ascii="Calibri" w:hAnsi="Calibri" w:cs="Calibri"/>
          <w:color w:val="000000" w:themeColor="text1"/>
          <w:lang w:val="en-IN"/>
        </w:rPr>
        <w:t>Li M, et al. Rediscovering publicly available single-cell data with the DISCO platform. Nucleic Acids Res. 2025;53(D1</w:t>
      </w:r>
      <w:proofErr w:type="gramStart"/>
      <w:r w:rsidRPr="00F73806">
        <w:rPr>
          <w:rFonts w:ascii="Calibri" w:hAnsi="Calibri" w:cs="Calibri"/>
          <w:color w:val="000000" w:themeColor="text1"/>
          <w:lang w:val="en-IN"/>
        </w:rPr>
        <w:t>):D</w:t>
      </w:r>
      <w:proofErr w:type="gramEnd"/>
      <w:r w:rsidRPr="00F73806">
        <w:rPr>
          <w:rFonts w:ascii="Calibri" w:hAnsi="Calibri" w:cs="Calibri"/>
          <w:color w:val="000000" w:themeColor="text1"/>
          <w:lang w:val="en-IN"/>
        </w:rPr>
        <w:t xml:space="preserve">932-8. </w:t>
      </w:r>
    </w:p>
    <w:p w14:paraId="0D37A7C8"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r w:rsidRPr="00F73806">
        <w:rPr>
          <w:rFonts w:ascii="Calibri" w:hAnsi="Calibri" w:cs="Calibri"/>
          <w:color w:val="000000" w:themeColor="text1"/>
          <w:lang w:val="en-IN"/>
        </w:rPr>
        <w:t xml:space="preserve">Islam MT, Xing L. Cartography of genomic interactions enables deep analysis of single-cell expression data. Nat </w:t>
      </w:r>
      <w:proofErr w:type="spellStart"/>
      <w:r w:rsidRPr="00F73806">
        <w:rPr>
          <w:rFonts w:ascii="Calibri" w:hAnsi="Calibri" w:cs="Calibri"/>
          <w:color w:val="000000" w:themeColor="text1"/>
          <w:lang w:val="en-IN"/>
        </w:rPr>
        <w:t>Commun</w:t>
      </w:r>
      <w:proofErr w:type="spellEnd"/>
      <w:r w:rsidRPr="00F73806">
        <w:rPr>
          <w:rFonts w:ascii="Calibri" w:hAnsi="Calibri" w:cs="Calibri"/>
          <w:color w:val="000000" w:themeColor="text1"/>
          <w:lang w:val="en-IN"/>
        </w:rPr>
        <w:t xml:space="preserve">. 2023;14(1):679. </w:t>
      </w:r>
    </w:p>
    <w:p w14:paraId="2B2C6944" w14:textId="77777777" w:rsidR="00F73806" w:rsidRPr="00F73806" w:rsidRDefault="00E85674" w:rsidP="00F73806">
      <w:pPr>
        <w:numPr>
          <w:ilvl w:val="0"/>
          <w:numId w:val="89"/>
        </w:numPr>
        <w:tabs>
          <w:tab w:val="clear" w:pos="720"/>
        </w:tabs>
        <w:spacing w:after="0" w:line="240" w:lineRule="auto"/>
        <w:ind w:left="567" w:hanging="425"/>
        <w:jc w:val="both"/>
        <w:rPr>
          <w:rFonts w:ascii="Calibri" w:hAnsi="Calibri" w:cs="Calibri"/>
          <w:color w:val="000000" w:themeColor="text1"/>
          <w:lang w:val="en-IN"/>
        </w:rPr>
      </w:pPr>
      <w:proofErr w:type="spellStart"/>
      <w:r w:rsidRPr="00F73806">
        <w:rPr>
          <w:rFonts w:ascii="Calibri" w:hAnsi="Calibri" w:cs="Calibri"/>
          <w:color w:val="000000" w:themeColor="text1"/>
          <w:lang w:val="en-IN"/>
        </w:rPr>
        <w:t>Luecken</w:t>
      </w:r>
      <w:proofErr w:type="spellEnd"/>
      <w:r w:rsidRPr="00F73806">
        <w:rPr>
          <w:rFonts w:ascii="Calibri" w:hAnsi="Calibri" w:cs="Calibri"/>
          <w:color w:val="000000" w:themeColor="text1"/>
          <w:lang w:val="en-IN"/>
        </w:rPr>
        <w:t xml:space="preserve"> MD, </w:t>
      </w:r>
      <w:proofErr w:type="spellStart"/>
      <w:r w:rsidRPr="00F73806">
        <w:rPr>
          <w:rFonts w:ascii="Calibri" w:hAnsi="Calibri" w:cs="Calibri"/>
          <w:color w:val="000000" w:themeColor="text1"/>
          <w:lang w:val="en-IN"/>
        </w:rPr>
        <w:t>Theis</w:t>
      </w:r>
      <w:proofErr w:type="spellEnd"/>
      <w:r w:rsidRPr="00F73806">
        <w:rPr>
          <w:rFonts w:ascii="Calibri" w:hAnsi="Calibri" w:cs="Calibri"/>
          <w:color w:val="000000" w:themeColor="text1"/>
          <w:lang w:val="en-IN"/>
        </w:rPr>
        <w:t xml:space="preserve"> FJ. Current best practices in single-cell RNA-</w:t>
      </w:r>
      <w:proofErr w:type="spellStart"/>
      <w:r w:rsidRPr="00F73806">
        <w:rPr>
          <w:rFonts w:ascii="Calibri" w:hAnsi="Calibri" w:cs="Calibri"/>
          <w:color w:val="000000" w:themeColor="text1"/>
          <w:lang w:val="en-IN"/>
        </w:rPr>
        <w:t>seq</w:t>
      </w:r>
      <w:proofErr w:type="spellEnd"/>
      <w:r w:rsidRPr="00F73806">
        <w:rPr>
          <w:rFonts w:ascii="Calibri" w:hAnsi="Calibri" w:cs="Calibri"/>
          <w:color w:val="000000" w:themeColor="text1"/>
          <w:lang w:val="en-IN"/>
        </w:rPr>
        <w:t xml:space="preserve"> analysis: a tutorial. Mol </w:t>
      </w:r>
      <w:proofErr w:type="spellStart"/>
      <w:r w:rsidRPr="00F73806">
        <w:rPr>
          <w:rFonts w:ascii="Calibri" w:hAnsi="Calibri" w:cs="Calibri"/>
          <w:color w:val="000000" w:themeColor="text1"/>
          <w:lang w:val="en-IN"/>
        </w:rPr>
        <w:t>Syst</w:t>
      </w:r>
      <w:proofErr w:type="spellEnd"/>
      <w:r w:rsidRPr="00F73806">
        <w:rPr>
          <w:rFonts w:ascii="Calibri" w:hAnsi="Calibri" w:cs="Calibri"/>
          <w:color w:val="000000" w:themeColor="text1"/>
          <w:lang w:val="en-IN"/>
        </w:rPr>
        <w:t xml:space="preserve"> Biol. 2019;15(6</w:t>
      </w:r>
      <w:proofErr w:type="gramStart"/>
      <w:r w:rsidRPr="00F73806">
        <w:rPr>
          <w:rFonts w:ascii="Calibri" w:hAnsi="Calibri" w:cs="Calibri"/>
          <w:color w:val="000000" w:themeColor="text1"/>
          <w:lang w:val="en-IN"/>
        </w:rPr>
        <w:t>):e</w:t>
      </w:r>
      <w:proofErr w:type="gramEnd"/>
      <w:r w:rsidRPr="00F73806">
        <w:rPr>
          <w:rFonts w:ascii="Calibri" w:hAnsi="Calibri" w:cs="Calibri"/>
          <w:color w:val="000000" w:themeColor="text1"/>
          <w:lang w:val="en-IN"/>
        </w:rPr>
        <w:t xml:space="preserve">8746. </w:t>
      </w:r>
    </w:p>
    <w:p w14:paraId="61CF25BA" w14:textId="1ED7F47F" w:rsidR="00F73806" w:rsidRPr="00F73806" w:rsidRDefault="00F73806" w:rsidP="00F73806">
      <w:pPr>
        <w:spacing w:after="0" w:line="240" w:lineRule="auto"/>
        <w:jc w:val="both"/>
        <w:rPr>
          <w:rFonts w:ascii="Calibri" w:hAnsi="Calibri" w:cs="Calibri"/>
          <w:color w:val="000000" w:themeColor="text1"/>
          <w:lang w:val="en-IN"/>
        </w:rPr>
      </w:pPr>
    </w:p>
    <w:p w14:paraId="756FB2CA" w14:textId="77777777" w:rsidR="009C6C1C" w:rsidRPr="00C15B67" w:rsidRDefault="009C6C1C" w:rsidP="006A0C84">
      <w:pPr>
        <w:spacing w:after="0" w:line="240" w:lineRule="auto"/>
        <w:jc w:val="both"/>
        <w:rPr>
          <w:rFonts w:ascii="Calibri" w:hAnsi="Calibri" w:cs="Calibri"/>
          <w:color w:val="000000" w:themeColor="text1"/>
        </w:rPr>
      </w:pPr>
    </w:p>
    <w:sectPr w:rsidR="009C6C1C" w:rsidRPr="00C15B67" w:rsidSect="009C6C1C">
      <w:pgSz w:w="12240" w:h="15840"/>
      <w:pgMar w:top="1440" w:right="1440" w:bottom="1440" w:left="1440" w:header="708" w:footer="708"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F4DDE"/>
    <w:multiLevelType w:val="multilevel"/>
    <w:tmpl w:val="1A78DD0A"/>
    <w:lvl w:ilvl="0">
      <w:start w:val="9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525C39"/>
    <w:multiLevelType w:val="multilevel"/>
    <w:tmpl w:val="1A78DD0A"/>
    <w:lvl w:ilvl="0">
      <w:start w:val="6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C363ED"/>
    <w:multiLevelType w:val="multilevel"/>
    <w:tmpl w:val="9432AF50"/>
    <w:lvl w:ilvl="0">
      <w:start w:val="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9D72A66"/>
    <w:multiLevelType w:val="multilevel"/>
    <w:tmpl w:val="679AFFB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A685C4D"/>
    <w:multiLevelType w:val="multilevel"/>
    <w:tmpl w:val="95EC2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9F3782"/>
    <w:multiLevelType w:val="multilevel"/>
    <w:tmpl w:val="1A78DD0A"/>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112FBE"/>
    <w:multiLevelType w:val="multilevel"/>
    <w:tmpl w:val="918AD9E6"/>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B9F097D"/>
    <w:multiLevelType w:val="multilevel"/>
    <w:tmpl w:val="1A78DD0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C0665A0"/>
    <w:multiLevelType w:val="multilevel"/>
    <w:tmpl w:val="DCB4863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DE00142"/>
    <w:multiLevelType w:val="multilevel"/>
    <w:tmpl w:val="BFCC8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5A303D"/>
    <w:multiLevelType w:val="multilevel"/>
    <w:tmpl w:val="1A78DD0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3AE3C67"/>
    <w:multiLevelType w:val="hybridMultilevel"/>
    <w:tmpl w:val="F2369DDA"/>
    <w:lvl w:ilvl="0" w:tplc="30BE4FCA">
      <w:start w:val="1"/>
      <w:numFmt w:val="bullet"/>
      <w:lvlText w:val=""/>
      <w:lvlJc w:val="left"/>
      <w:pPr>
        <w:ind w:left="720" w:hanging="360"/>
      </w:pPr>
      <w:rPr>
        <w:rFonts w:ascii="Symbol" w:hAnsi="Symbol" w:hint="default"/>
      </w:rPr>
    </w:lvl>
    <w:lvl w:ilvl="1" w:tplc="6A5A67E8">
      <w:start w:val="1"/>
      <w:numFmt w:val="bullet"/>
      <w:lvlText w:val="o"/>
      <w:lvlJc w:val="left"/>
      <w:pPr>
        <w:ind w:left="1440" w:hanging="360"/>
      </w:pPr>
      <w:rPr>
        <w:rFonts w:ascii="Courier New" w:hAnsi="Courier New" w:cs="Courier New" w:hint="default"/>
      </w:rPr>
    </w:lvl>
    <w:lvl w:ilvl="2" w:tplc="AB44CF04">
      <w:start w:val="1"/>
      <w:numFmt w:val="bullet"/>
      <w:lvlText w:val=""/>
      <w:lvlJc w:val="left"/>
      <w:pPr>
        <w:ind w:left="2160" w:hanging="360"/>
      </w:pPr>
      <w:rPr>
        <w:rFonts w:ascii="Wingdings" w:hAnsi="Wingdings" w:hint="default"/>
      </w:rPr>
    </w:lvl>
    <w:lvl w:ilvl="3" w:tplc="70DADA84" w:tentative="1">
      <w:start w:val="1"/>
      <w:numFmt w:val="bullet"/>
      <w:lvlText w:val=""/>
      <w:lvlJc w:val="left"/>
      <w:pPr>
        <w:ind w:left="2880" w:hanging="360"/>
      </w:pPr>
      <w:rPr>
        <w:rFonts w:ascii="Symbol" w:hAnsi="Symbol" w:hint="default"/>
      </w:rPr>
    </w:lvl>
    <w:lvl w:ilvl="4" w:tplc="ABDC80C8" w:tentative="1">
      <w:start w:val="1"/>
      <w:numFmt w:val="bullet"/>
      <w:lvlText w:val="o"/>
      <w:lvlJc w:val="left"/>
      <w:pPr>
        <w:ind w:left="3600" w:hanging="360"/>
      </w:pPr>
      <w:rPr>
        <w:rFonts w:ascii="Courier New" w:hAnsi="Courier New" w:cs="Courier New" w:hint="default"/>
      </w:rPr>
    </w:lvl>
    <w:lvl w:ilvl="5" w:tplc="DCDC821A" w:tentative="1">
      <w:start w:val="1"/>
      <w:numFmt w:val="bullet"/>
      <w:lvlText w:val=""/>
      <w:lvlJc w:val="left"/>
      <w:pPr>
        <w:ind w:left="4320" w:hanging="360"/>
      </w:pPr>
      <w:rPr>
        <w:rFonts w:ascii="Wingdings" w:hAnsi="Wingdings" w:hint="default"/>
      </w:rPr>
    </w:lvl>
    <w:lvl w:ilvl="6" w:tplc="B922C982" w:tentative="1">
      <w:start w:val="1"/>
      <w:numFmt w:val="bullet"/>
      <w:lvlText w:val=""/>
      <w:lvlJc w:val="left"/>
      <w:pPr>
        <w:ind w:left="5040" w:hanging="360"/>
      </w:pPr>
      <w:rPr>
        <w:rFonts w:ascii="Symbol" w:hAnsi="Symbol" w:hint="default"/>
      </w:rPr>
    </w:lvl>
    <w:lvl w:ilvl="7" w:tplc="2B4A075A" w:tentative="1">
      <w:start w:val="1"/>
      <w:numFmt w:val="bullet"/>
      <w:lvlText w:val="o"/>
      <w:lvlJc w:val="left"/>
      <w:pPr>
        <w:ind w:left="5760" w:hanging="360"/>
      </w:pPr>
      <w:rPr>
        <w:rFonts w:ascii="Courier New" w:hAnsi="Courier New" w:cs="Courier New" w:hint="default"/>
      </w:rPr>
    </w:lvl>
    <w:lvl w:ilvl="8" w:tplc="6D76A4A2" w:tentative="1">
      <w:start w:val="1"/>
      <w:numFmt w:val="bullet"/>
      <w:lvlText w:val=""/>
      <w:lvlJc w:val="left"/>
      <w:pPr>
        <w:ind w:left="6480" w:hanging="360"/>
      </w:pPr>
      <w:rPr>
        <w:rFonts w:ascii="Wingdings" w:hAnsi="Wingdings" w:hint="default"/>
      </w:rPr>
    </w:lvl>
  </w:abstractNum>
  <w:abstractNum w:abstractNumId="12" w15:restartNumberingAfterBreak="0">
    <w:nsid w:val="142E6821"/>
    <w:multiLevelType w:val="multilevel"/>
    <w:tmpl w:val="EF66DB3E"/>
    <w:lvl w:ilvl="0">
      <w:start w:val="12"/>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55C2D3F"/>
    <w:multiLevelType w:val="multilevel"/>
    <w:tmpl w:val="2F9A6F7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5982676"/>
    <w:multiLevelType w:val="multilevel"/>
    <w:tmpl w:val="1A78DD0A"/>
    <w:lvl w:ilvl="0">
      <w:start w:val="1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60F7C28"/>
    <w:multiLevelType w:val="multilevel"/>
    <w:tmpl w:val="1A78DD0A"/>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69D3924"/>
    <w:multiLevelType w:val="multilevel"/>
    <w:tmpl w:val="1A78DD0A"/>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89B19D8"/>
    <w:multiLevelType w:val="multilevel"/>
    <w:tmpl w:val="1A78DD0A"/>
    <w:lvl w:ilvl="0">
      <w:start w:val="9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A3A54E7"/>
    <w:multiLevelType w:val="multilevel"/>
    <w:tmpl w:val="1A78DD0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DBF719F"/>
    <w:multiLevelType w:val="multilevel"/>
    <w:tmpl w:val="1A78DD0A"/>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EB25C49"/>
    <w:multiLevelType w:val="multilevel"/>
    <w:tmpl w:val="1A78DD0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2125827"/>
    <w:multiLevelType w:val="multilevel"/>
    <w:tmpl w:val="38B4E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4994795"/>
    <w:multiLevelType w:val="multilevel"/>
    <w:tmpl w:val="1A78DD0A"/>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5247ECF"/>
    <w:multiLevelType w:val="multilevel"/>
    <w:tmpl w:val="38A2F15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52D58A6"/>
    <w:multiLevelType w:val="multilevel"/>
    <w:tmpl w:val="30F6BD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48673C"/>
    <w:multiLevelType w:val="multilevel"/>
    <w:tmpl w:val="1A78DD0A"/>
    <w:lvl w:ilvl="0">
      <w:start w:val="10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7257EA7"/>
    <w:multiLevelType w:val="multilevel"/>
    <w:tmpl w:val="55A88FD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7436709"/>
    <w:multiLevelType w:val="multilevel"/>
    <w:tmpl w:val="1A78DD0A"/>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78F51C1"/>
    <w:multiLevelType w:val="multilevel"/>
    <w:tmpl w:val="1A78DD0A"/>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7F9371C"/>
    <w:multiLevelType w:val="hybridMultilevel"/>
    <w:tmpl w:val="76DE8B80"/>
    <w:lvl w:ilvl="0" w:tplc="B46AC534">
      <w:start w:val="1"/>
      <w:numFmt w:val="decimal"/>
      <w:lvlText w:val="%1."/>
      <w:lvlJc w:val="left"/>
      <w:pPr>
        <w:ind w:left="720" w:hanging="360"/>
      </w:pPr>
      <w:rPr>
        <w:rFonts w:hint="default"/>
      </w:rPr>
    </w:lvl>
    <w:lvl w:ilvl="1" w:tplc="DCF8C724" w:tentative="1">
      <w:start w:val="1"/>
      <w:numFmt w:val="lowerLetter"/>
      <w:lvlText w:val="%2."/>
      <w:lvlJc w:val="left"/>
      <w:pPr>
        <w:ind w:left="1440" w:hanging="360"/>
      </w:pPr>
    </w:lvl>
    <w:lvl w:ilvl="2" w:tplc="43C67D9E" w:tentative="1">
      <w:start w:val="1"/>
      <w:numFmt w:val="lowerRoman"/>
      <w:lvlText w:val="%3."/>
      <w:lvlJc w:val="right"/>
      <w:pPr>
        <w:ind w:left="2160" w:hanging="180"/>
      </w:pPr>
    </w:lvl>
    <w:lvl w:ilvl="3" w:tplc="A46A0C4C" w:tentative="1">
      <w:start w:val="1"/>
      <w:numFmt w:val="decimal"/>
      <w:lvlText w:val="%4."/>
      <w:lvlJc w:val="left"/>
      <w:pPr>
        <w:ind w:left="2880" w:hanging="360"/>
      </w:pPr>
    </w:lvl>
    <w:lvl w:ilvl="4" w:tplc="FC3ADAC6" w:tentative="1">
      <w:start w:val="1"/>
      <w:numFmt w:val="lowerLetter"/>
      <w:lvlText w:val="%5."/>
      <w:lvlJc w:val="left"/>
      <w:pPr>
        <w:ind w:left="3600" w:hanging="360"/>
      </w:pPr>
    </w:lvl>
    <w:lvl w:ilvl="5" w:tplc="9E489C4E" w:tentative="1">
      <w:start w:val="1"/>
      <w:numFmt w:val="lowerRoman"/>
      <w:lvlText w:val="%6."/>
      <w:lvlJc w:val="right"/>
      <w:pPr>
        <w:ind w:left="4320" w:hanging="180"/>
      </w:pPr>
    </w:lvl>
    <w:lvl w:ilvl="6" w:tplc="C6ECCE48" w:tentative="1">
      <w:start w:val="1"/>
      <w:numFmt w:val="decimal"/>
      <w:lvlText w:val="%7."/>
      <w:lvlJc w:val="left"/>
      <w:pPr>
        <w:ind w:left="5040" w:hanging="360"/>
      </w:pPr>
    </w:lvl>
    <w:lvl w:ilvl="7" w:tplc="3894D1E0" w:tentative="1">
      <w:start w:val="1"/>
      <w:numFmt w:val="lowerLetter"/>
      <w:lvlText w:val="%8."/>
      <w:lvlJc w:val="left"/>
      <w:pPr>
        <w:ind w:left="5760" w:hanging="360"/>
      </w:pPr>
    </w:lvl>
    <w:lvl w:ilvl="8" w:tplc="F50A2C3C" w:tentative="1">
      <w:start w:val="1"/>
      <w:numFmt w:val="lowerRoman"/>
      <w:lvlText w:val="%9."/>
      <w:lvlJc w:val="right"/>
      <w:pPr>
        <w:ind w:left="6480" w:hanging="180"/>
      </w:pPr>
    </w:lvl>
  </w:abstractNum>
  <w:abstractNum w:abstractNumId="30" w15:restartNumberingAfterBreak="0">
    <w:nsid w:val="28CD6D32"/>
    <w:multiLevelType w:val="multilevel"/>
    <w:tmpl w:val="EE082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AD55588"/>
    <w:multiLevelType w:val="multilevel"/>
    <w:tmpl w:val="21A28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C824007"/>
    <w:multiLevelType w:val="multilevel"/>
    <w:tmpl w:val="1A78DD0A"/>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05C6812"/>
    <w:multiLevelType w:val="multilevel"/>
    <w:tmpl w:val="1A78DD0A"/>
    <w:lvl w:ilvl="0">
      <w:start w:val="7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135093A"/>
    <w:multiLevelType w:val="multilevel"/>
    <w:tmpl w:val="4720FE66"/>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3377E3B"/>
    <w:multiLevelType w:val="multilevel"/>
    <w:tmpl w:val="FB86032E"/>
    <w:lvl w:ilvl="0">
      <w:start w:val="3"/>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6" w15:restartNumberingAfterBreak="0">
    <w:nsid w:val="341F5415"/>
    <w:multiLevelType w:val="multilevel"/>
    <w:tmpl w:val="F0A6C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4671377"/>
    <w:multiLevelType w:val="multilevel"/>
    <w:tmpl w:val="1A78DD0A"/>
    <w:lvl w:ilvl="0">
      <w:start w:val="1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52D35EC"/>
    <w:multiLevelType w:val="multilevel"/>
    <w:tmpl w:val="CDB2A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5B81D93"/>
    <w:multiLevelType w:val="multilevel"/>
    <w:tmpl w:val="1A78DD0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6517D2C"/>
    <w:multiLevelType w:val="multilevel"/>
    <w:tmpl w:val="C64CEDEE"/>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371D18AD"/>
    <w:multiLevelType w:val="multilevel"/>
    <w:tmpl w:val="CF9E90AE"/>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375E6010"/>
    <w:multiLevelType w:val="multilevel"/>
    <w:tmpl w:val="1A78DD0A"/>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9970C17"/>
    <w:multiLevelType w:val="hybridMultilevel"/>
    <w:tmpl w:val="FD3216B4"/>
    <w:lvl w:ilvl="0" w:tplc="D57C74B6">
      <w:start w:val="1"/>
      <w:numFmt w:val="decimal"/>
      <w:lvlText w:val="%1."/>
      <w:lvlJc w:val="left"/>
      <w:pPr>
        <w:ind w:left="720" w:hanging="360"/>
      </w:pPr>
    </w:lvl>
    <w:lvl w:ilvl="1" w:tplc="DE6EB1BA" w:tentative="1">
      <w:start w:val="1"/>
      <w:numFmt w:val="lowerLetter"/>
      <w:lvlText w:val="%2."/>
      <w:lvlJc w:val="left"/>
      <w:pPr>
        <w:ind w:left="1440" w:hanging="360"/>
      </w:pPr>
    </w:lvl>
    <w:lvl w:ilvl="2" w:tplc="B8983000" w:tentative="1">
      <w:start w:val="1"/>
      <w:numFmt w:val="lowerRoman"/>
      <w:lvlText w:val="%3."/>
      <w:lvlJc w:val="right"/>
      <w:pPr>
        <w:ind w:left="2160" w:hanging="180"/>
      </w:pPr>
    </w:lvl>
    <w:lvl w:ilvl="3" w:tplc="BF2461AC" w:tentative="1">
      <w:start w:val="1"/>
      <w:numFmt w:val="decimal"/>
      <w:lvlText w:val="%4."/>
      <w:lvlJc w:val="left"/>
      <w:pPr>
        <w:ind w:left="2880" w:hanging="360"/>
      </w:pPr>
    </w:lvl>
    <w:lvl w:ilvl="4" w:tplc="6486D622" w:tentative="1">
      <w:start w:val="1"/>
      <w:numFmt w:val="lowerLetter"/>
      <w:lvlText w:val="%5."/>
      <w:lvlJc w:val="left"/>
      <w:pPr>
        <w:ind w:left="3600" w:hanging="360"/>
      </w:pPr>
    </w:lvl>
    <w:lvl w:ilvl="5" w:tplc="5CCEA78E" w:tentative="1">
      <w:start w:val="1"/>
      <w:numFmt w:val="lowerRoman"/>
      <w:lvlText w:val="%6."/>
      <w:lvlJc w:val="right"/>
      <w:pPr>
        <w:ind w:left="4320" w:hanging="180"/>
      </w:pPr>
    </w:lvl>
    <w:lvl w:ilvl="6" w:tplc="92C03656" w:tentative="1">
      <w:start w:val="1"/>
      <w:numFmt w:val="decimal"/>
      <w:lvlText w:val="%7."/>
      <w:lvlJc w:val="left"/>
      <w:pPr>
        <w:ind w:left="5040" w:hanging="360"/>
      </w:pPr>
    </w:lvl>
    <w:lvl w:ilvl="7" w:tplc="06BA4784" w:tentative="1">
      <w:start w:val="1"/>
      <w:numFmt w:val="lowerLetter"/>
      <w:lvlText w:val="%8."/>
      <w:lvlJc w:val="left"/>
      <w:pPr>
        <w:ind w:left="5760" w:hanging="360"/>
      </w:pPr>
    </w:lvl>
    <w:lvl w:ilvl="8" w:tplc="1A98C2D8" w:tentative="1">
      <w:start w:val="1"/>
      <w:numFmt w:val="lowerRoman"/>
      <w:lvlText w:val="%9."/>
      <w:lvlJc w:val="right"/>
      <w:pPr>
        <w:ind w:left="6480" w:hanging="180"/>
      </w:pPr>
    </w:lvl>
  </w:abstractNum>
  <w:abstractNum w:abstractNumId="44" w15:restartNumberingAfterBreak="0">
    <w:nsid w:val="3A5516FA"/>
    <w:multiLevelType w:val="multilevel"/>
    <w:tmpl w:val="1A78DD0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A77287E"/>
    <w:multiLevelType w:val="multilevel"/>
    <w:tmpl w:val="1A78DD0A"/>
    <w:lvl w:ilvl="0">
      <w:start w:val="10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AA879F5"/>
    <w:multiLevelType w:val="multilevel"/>
    <w:tmpl w:val="0C94F16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B003BD2"/>
    <w:multiLevelType w:val="multilevel"/>
    <w:tmpl w:val="1A78DD0A"/>
    <w:lvl w:ilvl="0">
      <w:start w:val="7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B834620"/>
    <w:multiLevelType w:val="multilevel"/>
    <w:tmpl w:val="1A78DD0A"/>
    <w:lvl w:ilvl="0">
      <w:start w:val="8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D5C333E"/>
    <w:multiLevelType w:val="multilevel"/>
    <w:tmpl w:val="1A78DD0A"/>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E771C24"/>
    <w:multiLevelType w:val="multilevel"/>
    <w:tmpl w:val="1A78DD0A"/>
    <w:lvl w:ilvl="0">
      <w:start w:val="10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1105070"/>
    <w:multiLevelType w:val="multilevel"/>
    <w:tmpl w:val="1A78DD0A"/>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15C2CFA"/>
    <w:multiLevelType w:val="multilevel"/>
    <w:tmpl w:val="1A78DD0A"/>
    <w:lvl w:ilvl="0">
      <w:start w:val="7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439E3ECF"/>
    <w:multiLevelType w:val="multilevel"/>
    <w:tmpl w:val="1728E10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4" w15:restartNumberingAfterBreak="0">
    <w:nsid w:val="44290DD3"/>
    <w:multiLevelType w:val="multilevel"/>
    <w:tmpl w:val="1A78DD0A"/>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4FC3EE8"/>
    <w:multiLevelType w:val="multilevel"/>
    <w:tmpl w:val="1A78DD0A"/>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454E7B91"/>
    <w:multiLevelType w:val="multilevel"/>
    <w:tmpl w:val="1A78DD0A"/>
    <w:lvl w:ilvl="0">
      <w:start w:val="9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8DA1D75"/>
    <w:multiLevelType w:val="multilevel"/>
    <w:tmpl w:val="6E6A354A"/>
    <w:lvl w:ilvl="0">
      <w:start w:val="1"/>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4C0B7EFA"/>
    <w:multiLevelType w:val="multilevel"/>
    <w:tmpl w:val="1A78DD0A"/>
    <w:lvl w:ilvl="0">
      <w:start w:val="9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FD9783A"/>
    <w:multiLevelType w:val="multilevel"/>
    <w:tmpl w:val="2BCC95D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0" w15:restartNumberingAfterBreak="0">
    <w:nsid w:val="52EF6535"/>
    <w:multiLevelType w:val="multilevel"/>
    <w:tmpl w:val="C9F2E41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54CF44B5"/>
    <w:multiLevelType w:val="multilevel"/>
    <w:tmpl w:val="1A78DD0A"/>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55847C28"/>
    <w:multiLevelType w:val="multilevel"/>
    <w:tmpl w:val="B6160B7C"/>
    <w:lvl w:ilvl="0">
      <w:start w:val="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3" w15:restartNumberingAfterBreak="0">
    <w:nsid w:val="55F00DA5"/>
    <w:multiLevelType w:val="multilevel"/>
    <w:tmpl w:val="1A78DD0A"/>
    <w:lvl w:ilvl="0">
      <w:start w:val="1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80E6AC1"/>
    <w:multiLevelType w:val="multilevel"/>
    <w:tmpl w:val="1A78DD0A"/>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8C074EC"/>
    <w:multiLevelType w:val="multilevel"/>
    <w:tmpl w:val="1A78DD0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8F62D69"/>
    <w:multiLevelType w:val="multilevel"/>
    <w:tmpl w:val="1A78DD0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9E021EB"/>
    <w:multiLevelType w:val="multilevel"/>
    <w:tmpl w:val="1A78DD0A"/>
    <w:lvl w:ilvl="0">
      <w:start w:val="8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BB5006A"/>
    <w:multiLevelType w:val="hybridMultilevel"/>
    <w:tmpl w:val="089A804A"/>
    <w:lvl w:ilvl="0" w:tplc="E25C6D08">
      <w:start w:val="1"/>
      <w:numFmt w:val="bullet"/>
      <w:lvlText w:val=""/>
      <w:lvlJc w:val="left"/>
      <w:pPr>
        <w:ind w:left="1080" w:hanging="360"/>
      </w:pPr>
      <w:rPr>
        <w:rFonts w:ascii="Symbol" w:hAnsi="Symbol" w:hint="default"/>
      </w:rPr>
    </w:lvl>
    <w:lvl w:ilvl="1" w:tplc="47D62FDE" w:tentative="1">
      <w:start w:val="1"/>
      <w:numFmt w:val="bullet"/>
      <w:lvlText w:val="o"/>
      <w:lvlJc w:val="left"/>
      <w:pPr>
        <w:ind w:left="1800" w:hanging="360"/>
      </w:pPr>
      <w:rPr>
        <w:rFonts w:ascii="Courier New" w:hAnsi="Courier New" w:cs="Courier New" w:hint="default"/>
      </w:rPr>
    </w:lvl>
    <w:lvl w:ilvl="2" w:tplc="DB84F9AA" w:tentative="1">
      <w:start w:val="1"/>
      <w:numFmt w:val="bullet"/>
      <w:lvlText w:val=""/>
      <w:lvlJc w:val="left"/>
      <w:pPr>
        <w:ind w:left="2520" w:hanging="360"/>
      </w:pPr>
      <w:rPr>
        <w:rFonts w:ascii="Wingdings" w:hAnsi="Wingdings" w:hint="default"/>
      </w:rPr>
    </w:lvl>
    <w:lvl w:ilvl="3" w:tplc="8D5C79BE" w:tentative="1">
      <w:start w:val="1"/>
      <w:numFmt w:val="bullet"/>
      <w:lvlText w:val=""/>
      <w:lvlJc w:val="left"/>
      <w:pPr>
        <w:ind w:left="3240" w:hanging="360"/>
      </w:pPr>
      <w:rPr>
        <w:rFonts w:ascii="Symbol" w:hAnsi="Symbol" w:hint="default"/>
      </w:rPr>
    </w:lvl>
    <w:lvl w:ilvl="4" w:tplc="DC52F15A" w:tentative="1">
      <w:start w:val="1"/>
      <w:numFmt w:val="bullet"/>
      <w:lvlText w:val="o"/>
      <w:lvlJc w:val="left"/>
      <w:pPr>
        <w:ind w:left="3960" w:hanging="360"/>
      </w:pPr>
      <w:rPr>
        <w:rFonts w:ascii="Courier New" w:hAnsi="Courier New" w:cs="Courier New" w:hint="default"/>
      </w:rPr>
    </w:lvl>
    <w:lvl w:ilvl="5" w:tplc="981CFC36" w:tentative="1">
      <w:start w:val="1"/>
      <w:numFmt w:val="bullet"/>
      <w:lvlText w:val=""/>
      <w:lvlJc w:val="left"/>
      <w:pPr>
        <w:ind w:left="4680" w:hanging="360"/>
      </w:pPr>
      <w:rPr>
        <w:rFonts w:ascii="Wingdings" w:hAnsi="Wingdings" w:hint="default"/>
      </w:rPr>
    </w:lvl>
    <w:lvl w:ilvl="6" w:tplc="317841E4" w:tentative="1">
      <w:start w:val="1"/>
      <w:numFmt w:val="bullet"/>
      <w:lvlText w:val=""/>
      <w:lvlJc w:val="left"/>
      <w:pPr>
        <w:ind w:left="5400" w:hanging="360"/>
      </w:pPr>
      <w:rPr>
        <w:rFonts w:ascii="Symbol" w:hAnsi="Symbol" w:hint="default"/>
      </w:rPr>
    </w:lvl>
    <w:lvl w:ilvl="7" w:tplc="5212FA50" w:tentative="1">
      <w:start w:val="1"/>
      <w:numFmt w:val="bullet"/>
      <w:lvlText w:val="o"/>
      <w:lvlJc w:val="left"/>
      <w:pPr>
        <w:ind w:left="6120" w:hanging="360"/>
      </w:pPr>
      <w:rPr>
        <w:rFonts w:ascii="Courier New" w:hAnsi="Courier New" w:cs="Courier New" w:hint="default"/>
      </w:rPr>
    </w:lvl>
    <w:lvl w:ilvl="8" w:tplc="5DD88A98" w:tentative="1">
      <w:start w:val="1"/>
      <w:numFmt w:val="bullet"/>
      <w:lvlText w:val=""/>
      <w:lvlJc w:val="left"/>
      <w:pPr>
        <w:ind w:left="6840" w:hanging="360"/>
      </w:pPr>
      <w:rPr>
        <w:rFonts w:ascii="Wingdings" w:hAnsi="Wingdings" w:hint="default"/>
      </w:rPr>
    </w:lvl>
  </w:abstractNum>
  <w:abstractNum w:abstractNumId="69" w15:restartNumberingAfterBreak="0">
    <w:nsid w:val="5CBB4CF9"/>
    <w:multiLevelType w:val="multilevel"/>
    <w:tmpl w:val="5E846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E897687"/>
    <w:multiLevelType w:val="multilevel"/>
    <w:tmpl w:val="1A78DD0A"/>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61A07E6E"/>
    <w:multiLevelType w:val="multilevel"/>
    <w:tmpl w:val="49302D14"/>
    <w:lvl w:ilvl="0">
      <w:start w:val="9"/>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2" w15:restartNumberingAfterBreak="0">
    <w:nsid w:val="63DA6B44"/>
    <w:multiLevelType w:val="multilevel"/>
    <w:tmpl w:val="AB0A16F0"/>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67575469"/>
    <w:multiLevelType w:val="multilevel"/>
    <w:tmpl w:val="1A78D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9D557CE"/>
    <w:multiLevelType w:val="multilevel"/>
    <w:tmpl w:val="1A78DD0A"/>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6D3737C7"/>
    <w:multiLevelType w:val="multilevel"/>
    <w:tmpl w:val="0EB81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2987336"/>
    <w:multiLevelType w:val="multilevel"/>
    <w:tmpl w:val="46FA6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75214BA0"/>
    <w:multiLevelType w:val="hybridMultilevel"/>
    <w:tmpl w:val="DF8223FC"/>
    <w:lvl w:ilvl="0" w:tplc="25940C3E">
      <w:start w:val="1"/>
      <w:numFmt w:val="bullet"/>
      <w:lvlText w:val=""/>
      <w:lvlJc w:val="left"/>
      <w:pPr>
        <w:ind w:left="1080" w:hanging="360"/>
      </w:pPr>
      <w:rPr>
        <w:rFonts w:ascii="Symbol" w:hAnsi="Symbol" w:hint="default"/>
      </w:rPr>
    </w:lvl>
    <w:lvl w:ilvl="1" w:tplc="1C346C7E" w:tentative="1">
      <w:start w:val="1"/>
      <w:numFmt w:val="bullet"/>
      <w:lvlText w:val="o"/>
      <w:lvlJc w:val="left"/>
      <w:pPr>
        <w:ind w:left="1800" w:hanging="360"/>
      </w:pPr>
      <w:rPr>
        <w:rFonts w:ascii="Courier New" w:hAnsi="Courier New" w:cs="Courier New" w:hint="default"/>
      </w:rPr>
    </w:lvl>
    <w:lvl w:ilvl="2" w:tplc="ACD274F4" w:tentative="1">
      <w:start w:val="1"/>
      <w:numFmt w:val="bullet"/>
      <w:lvlText w:val=""/>
      <w:lvlJc w:val="left"/>
      <w:pPr>
        <w:ind w:left="2520" w:hanging="360"/>
      </w:pPr>
      <w:rPr>
        <w:rFonts w:ascii="Wingdings" w:hAnsi="Wingdings" w:hint="default"/>
      </w:rPr>
    </w:lvl>
    <w:lvl w:ilvl="3" w:tplc="529A30FC" w:tentative="1">
      <w:start w:val="1"/>
      <w:numFmt w:val="bullet"/>
      <w:lvlText w:val=""/>
      <w:lvlJc w:val="left"/>
      <w:pPr>
        <w:ind w:left="3240" w:hanging="360"/>
      </w:pPr>
      <w:rPr>
        <w:rFonts w:ascii="Symbol" w:hAnsi="Symbol" w:hint="default"/>
      </w:rPr>
    </w:lvl>
    <w:lvl w:ilvl="4" w:tplc="79622174" w:tentative="1">
      <w:start w:val="1"/>
      <w:numFmt w:val="bullet"/>
      <w:lvlText w:val="o"/>
      <w:lvlJc w:val="left"/>
      <w:pPr>
        <w:ind w:left="3960" w:hanging="360"/>
      </w:pPr>
      <w:rPr>
        <w:rFonts w:ascii="Courier New" w:hAnsi="Courier New" w:cs="Courier New" w:hint="default"/>
      </w:rPr>
    </w:lvl>
    <w:lvl w:ilvl="5" w:tplc="A7C82CC6" w:tentative="1">
      <w:start w:val="1"/>
      <w:numFmt w:val="bullet"/>
      <w:lvlText w:val=""/>
      <w:lvlJc w:val="left"/>
      <w:pPr>
        <w:ind w:left="4680" w:hanging="360"/>
      </w:pPr>
      <w:rPr>
        <w:rFonts w:ascii="Wingdings" w:hAnsi="Wingdings" w:hint="default"/>
      </w:rPr>
    </w:lvl>
    <w:lvl w:ilvl="6" w:tplc="3126E062" w:tentative="1">
      <w:start w:val="1"/>
      <w:numFmt w:val="bullet"/>
      <w:lvlText w:val=""/>
      <w:lvlJc w:val="left"/>
      <w:pPr>
        <w:ind w:left="5400" w:hanging="360"/>
      </w:pPr>
      <w:rPr>
        <w:rFonts w:ascii="Symbol" w:hAnsi="Symbol" w:hint="default"/>
      </w:rPr>
    </w:lvl>
    <w:lvl w:ilvl="7" w:tplc="C3F07FBC" w:tentative="1">
      <w:start w:val="1"/>
      <w:numFmt w:val="bullet"/>
      <w:lvlText w:val="o"/>
      <w:lvlJc w:val="left"/>
      <w:pPr>
        <w:ind w:left="6120" w:hanging="360"/>
      </w:pPr>
      <w:rPr>
        <w:rFonts w:ascii="Courier New" w:hAnsi="Courier New" w:cs="Courier New" w:hint="default"/>
      </w:rPr>
    </w:lvl>
    <w:lvl w:ilvl="8" w:tplc="C5002578" w:tentative="1">
      <w:start w:val="1"/>
      <w:numFmt w:val="bullet"/>
      <w:lvlText w:val=""/>
      <w:lvlJc w:val="left"/>
      <w:pPr>
        <w:ind w:left="6840" w:hanging="360"/>
      </w:pPr>
      <w:rPr>
        <w:rFonts w:ascii="Wingdings" w:hAnsi="Wingdings" w:hint="default"/>
      </w:rPr>
    </w:lvl>
  </w:abstractNum>
  <w:abstractNum w:abstractNumId="78" w15:restartNumberingAfterBreak="0">
    <w:nsid w:val="76B55C2F"/>
    <w:multiLevelType w:val="multilevel"/>
    <w:tmpl w:val="8B269EF0"/>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7ADD3284"/>
    <w:multiLevelType w:val="multilevel"/>
    <w:tmpl w:val="1A78DD0A"/>
    <w:lvl w:ilvl="0">
      <w:start w:val="8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AEE4F69"/>
    <w:multiLevelType w:val="multilevel"/>
    <w:tmpl w:val="4336C6B2"/>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i w:val="0"/>
        <w:iCs/>
      </w:rPr>
    </w:lvl>
    <w:lvl w:ilvl="2">
      <w:start w:val="1"/>
      <w:numFmt w:val="decimal"/>
      <w:lvlText w:val="%1.%2.%3."/>
      <w:lvlJc w:val="left"/>
      <w:pPr>
        <w:ind w:left="1072" w:hanging="504"/>
      </w:pPr>
      <w:rPr>
        <w:b w:val="0"/>
        <w:bCs w:val="0"/>
        <w:i w:val="0"/>
        <w:iCs w:val="0"/>
        <w:color w:val="000000" w:themeColor="text1"/>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7BC04CC7"/>
    <w:multiLevelType w:val="multilevel"/>
    <w:tmpl w:val="1A78DD0A"/>
    <w:lvl w:ilvl="0">
      <w:start w:val="1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7C2738BD"/>
    <w:multiLevelType w:val="multilevel"/>
    <w:tmpl w:val="E89EB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7CFD509F"/>
    <w:multiLevelType w:val="multilevel"/>
    <w:tmpl w:val="583A2E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E30403D"/>
    <w:multiLevelType w:val="multilevel"/>
    <w:tmpl w:val="1A78DD0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7F152B31"/>
    <w:multiLevelType w:val="multilevel"/>
    <w:tmpl w:val="1A78DD0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7F5D5E50"/>
    <w:multiLevelType w:val="hybridMultilevel"/>
    <w:tmpl w:val="D90411CA"/>
    <w:lvl w:ilvl="0" w:tplc="3CD65470">
      <w:start w:val="1"/>
      <w:numFmt w:val="bullet"/>
      <w:lvlText w:val=""/>
      <w:lvlJc w:val="left"/>
      <w:pPr>
        <w:ind w:left="720" w:hanging="360"/>
      </w:pPr>
      <w:rPr>
        <w:rFonts w:ascii="Symbol" w:hAnsi="Symbol" w:hint="default"/>
      </w:rPr>
    </w:lvl>
    <w:lvl w:ilvl="1" w:tplc="A55894EA" w:tentative="1">
      <w:start w:val="1"/>
      <w:numFmt w:val="bullet"/>
      <w:lvlText w:val="o"/>
      <w:lvlJc w:val="left"/>
      <w:pPr>
        <w:ind w:left="1440" w:hanging="360"/>
      </w:pPr>
      <w:rPr>
        <w:rFonts w:ascii="Courier New" w:hAnsi="Courier New" w:cs="Courier New" w:hint="default"/>
      </w:rPr>
    </w:lvl>
    <w:lvl w:ilvl="2" w:tplc="6C7C3C58" w:tentative="1">
      <w:start w:val="1"/>
      <w:numFmt w:val="bullet"/>
      <w:lvlText w:val=""/>
      <w:lvlJc w:val="left"/>
      <w:pPr>
        <w:ind w:left="2160" w:hanging="360"/>
      </w:pPr>
      <w:rPr>
        <w:rFonts w:ascii="Wingdings" w:hAnsi="Wingdings" w:hint="default"/>
      </w:rPr>
    </w:lvl>
    <w:lvl w:ilvl="3" w:tplc="57523F28" w:tentative="1">
      <w:start w:val="1"/>
      <w:numFmt w:val="bullet"/>
      <w:lvlText w:val=""/>
      <w:lvlJc w:val="left"/>
      <w:pPr>
        <w:ind w:left="2880" w:hanging="360"/>
      </w:pPr>
      <w:rPr>
        <w:rFonts w:ascii="Symbol" w:hAnsi="Symbol" w:hint="default"/>
      </w:rPr>
    </w:lvl>
    <w:lvl w:ilvl="4" w:tplc="5ADC1BE2" w:tentative="1">
      <w:start w:val="1"/>
      <w:numFmt w:val="bullet"/>
      <w:lvlText w:val="o"/>
      <w:lvlJc w:val="left"/>
      <w:pPr>
        <w:ind w:left="3600" w:hanging="360"/>
      </w:pPr>
      <w:rPr>
        <w:rFonts w:ascii="Courier New" w:hAnsi="Courier New" w:cs="Courier New" w:hint="default"/>
      </w:rPr>
    </w:lvl>
    <w:lvl w:ilvl="5" w:tplc="05D89FAC" w:tentative="1">
      <w:start w:val="1"/>
      <w:numFmt w:val="bullet"/>
      <w:lvlText w:val=""/>
      <w:lvlJc w:val="left"/>
      <w:pPr>
        <w:ind w:left="4320" w:hanging="360"/>
      </w:pPr>
      <w:rPr>
        <w:rFonts w:ascii="Wingdings" w:hAnsi="Wingdings" w:hint="default"/>
      </w:rPr>
    </w:lvl>
    <w:lvl w:ilvl="6" w:tplc="288001BE" w:tentative="1">
      <w:start w:val="1"/>
      <w:numFmt w:val="bullet"/>
      <w:lvlText w:val=""/>
      <w:lvlJc w:val="left"/>
      <w:pPr>
        <w:ind w:left="5040" w:hanging="360"/>
      </w:pPr>
      <w:rPr>
        <w:rFonts w:ascii="Symbol" w:hAnsi="Symbol" w:hint="default"/>
      </w:rPr>
    </w:lvl>
    <w:lvl w:ilvl="7" w:tplc="42AC1A72" w:tentative="1">
      <w:start w:val="1"/>
      <w:numFmt w:val="bullet"/>
      <w:lvlText w:val="o"/>
      <w:lvlJc w:val="left"/>
      <w:pPr>
        <w:ind w:left="5760" w:hanging="360"/>
      </w:pPr>
      <w:rPr>
        <w:rFonts w:ascii="Courier New" w:hAnsi="Courier New" w:cs="Courier New" w:hint="default"/>
      </w:rPr>
    </w:lvl>
    <w:lvl w:ilvl="8" w:tplc="EFE6F9EC" w:tentative="1">
      <w:start w:val="1"/>
      <w:numFmt w:val="bullet"/>
      <w:lvlText w:val=""/>
      <w:lvlJc w:val="left"/>
      <w:pPr>
        <w:ind w:left="6480" w:hanging="360"/>
      </w:pPr>
      <w:rPr>
        <w:rFonts w:ascii="Wingdings" w:hAnsi="Wingdings" w:hint="default"/>
      </w:rPr>
    </w:lvl>
  </w:abstractNum>
  <w:abstractNum w:abstractNumId="87" w15:restartNumberingAfterBreak="0">
    <w:nsid w:val="7FDC7194"/>
    <w:multiLevelType w:val="multilevel"/>
    <w:tmpl w:val="F9805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FE25E12"/>
    <w:multiLevelType w:val="multilevel"/>
    <w:tmpl w:val="1A78DD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3"/>
  </w:num>
  <w:num w:numId="2">
    <w:abstractNumId w:val="73"/>
  </w:num>
  <w:num w:numId="3">
    <w:abstractNumId w:val="88"/>
  </w:num>
  <w:num w:numId="4">
    <w:abstractNumId w:val="39"/>
  </w:num>
  <w:num w:numId="5">
    <w:abstractNumId w:val="44"/>
  </w:num>
  <w:num w:numId="6">
    <w:abstractNumId w:val="18"/>
  </w:num>
  <w:num w:numId="7">
    <w:abstractNumId w:val="65"/>
  </w:num>
  <w:num w:numId="8">
    <w:abstractNumId w:val="66"/>
  </w:num>
  <w:num w:numId="9">
    <w:abstractNumId w:val="69"/>
  </w:num>
  <w:num w:numId="10">
    <w:abstractNumId w:val="70"/>
  </w:num>
  <w:num w:numId="11">
    <w:abstractNumId w:val="82"/>
  </w:num>
  <w:num w:numId="12">
    <w:abstractNumId w:val="7"/>
  </w:num>
  <w:num w:numId="13">
    <w:abstractNumId w:val="30"/>
  </w:num>
  <w:num w:numId="14">
    <w:abstractNumId w:val="10"/>
  </w:num>
  <w:num w:numId="15">
    <w:abstractNumId w:val="55"/>
  </w:num>
  <w:num w:numId="16">
    <w:abstractNumId w:val="85"/>
  </w:num>
  <w:num w:numId="17">
    <w:abstractNumId w:val="49"/>
  </w:num>
  <w:num w:numId="18">
    <w:abstractNumId w:val="4"/>
  </w:num>
  <w:num w:numId="19">
    <w:abstractNumId w:val="84"/>
  </w:num>
  <w:num w:numId="20">
    <w:abstractNumId w:val="20"/>
  </w:num>
  <w:num w:numId="21">
    <w:abstractNumId w:val="19"/>
  </w:num>
  <w:num w:numId="22">
    <w:abstractNumId w:val="27"/>
  </w:num>
  <w:num w:numId="23">
    <w:abstractNumId w:val="87"/>
  </w:num>
  <w:num w:numId="24">
    <w:abstractNumId w:val="5"/>
  </w:num>
  <w:num w:numId="25">
    <w:abstractNumId w:val="28"/>
  </w:num>
  <w:num w:numId="26">
    <w:abstractNumId w:val="21"/>
  </w:num>
  <w:num w:numId="27">
    <w:abstractNumId w:val="22"/>
  </w:num>
  <w:num w:numId="28">
    <w:abstractNumId w:val="61"/>
  </w:num>
  <w:num w:numId="29">
    <w:abstractNumId w:val="24"/>
  </w:num>
  <w:num w:numId="30">
    <w:abstractNumId w:val="42"/>
  </w:num>
  <w:num w:numId="31">
    <w:abstractNumId w:val="15"/>
  </w:num>
  <w:num w:numId="32">
    <w:abstractNumId w:val="74"/>
  </w:num>
  <w:num w:numId="33">
    <w:abstractNumId w:val="51"/>
  </w:num>
  <w:num w:numId="34">
    <w:abstractNumId w:val="9"/>
  </w:num>
  <w:num w:numId="35">
    <w:abstractNumId w:val="54"/>
  </w:num>
  <w:num w:numId="36">
    <w:abstractNumId w:val="16"/>
  </w:num>
  <w:num w:numId="37">
    <w:abstractNumId w:val="64"/>
  </w:num>
  <w:num w:numId="38">
    <w:abstractNumId w:val="32"/>
  </w:num>
  <w:num w:numId="39">
    <w:abstractNumId w:val="1"/>
  </w:num>
  <w:num w:numId="40">
    <w:abstractNumId w:val="52"/>
  </w:num>
  <w:num w:numId="41">
    <w:abstractNumId w:val="47"/>
  </w:num>
  <w:num w:numId="42">
    <w:abstractNumId w:val="33"/>
  </w:num>
  <w:num w:numId="43">
    <w:abstractNumId w:val="67"/>
  </w:num>
  <w:num w:numId="44">
    <w:abstractNumId w:val="75"/>
  </w:num>
  <w:num w:numId="45">
    <w:abstractNumId w:val="48"/>
  </w:num>
  <w:num w:numId="46">
    <w:abstractNumId w:val="79"/>
  </w:num>
  <w:num w:numId="47">
    <w:abstractNumId w:val="36"/>
  </w:num>
  <w:num w:numId="48">
    <w:abstractNumId w:val="17"/>
  </w:num>
  <w:num w:numId="49">
    <w:abstractNumId w:val="38"/>
  </w:num>
  <w:num w:numId="50">
    <w:abstractNumId w:val="56"/>
  </w:num>
  <w:num w:numId="51">
    <w:abstractNumId w:val="58"/>
  </w:num>
  <w:num w:numId="52">
    <w:abstractNumId w:val="0"/>
  </w:num>
  <w:num w:numId="53">
    <w:abstractNumId w:val="81"/>
  </w:num>
  <w:num w:numId="54">
    <w:abstractNumId w:val="25"/>
  </w:num>
  <w:num w:numId="55">
    <w:abstractNumId w:val="50"/>
  </w:num>
  <w:num w:numId="56">
    <w:abstractNumId w:val="45"/>
  </w:num>
  <w:num w:numId="57">
    <w:abstractNumId w:val="31"/>
  </w:num>
  <w:num w:numId="58">
    <w:abstractNumId w:val="63"/>
  </w:num>
  <w:num w:numId="59">
    <w:abstractNumId w:val="14"/>
  </w:num>
  <w:num w:numId="60">
    <w:abstractNumId w:val="37"/>
  </w:num>
  <w:num w:numId="61">
    <w:abstractNumId w:val="77"/>
  </w:num>
  <w:num w:numId="62">
    <w:abstractNumId w:val="68"/>
  </w:num>
  <w:num w:numId="63">
    <w:abstractNumId w:val="6"/>
  </w:num>
  <w:num w:numId="64">
    <w:abstractNumId w:val="11"/>
  </w:num>
  <w:num w:numId="65">
    <w:abstractNumId w:val="46"/>
  </w:num>
  <w:num w:numId="66">
    <w:abstractNumId w:val="2"/>
  </w:num>
  <w:num w:numId="67">
    <w:abstractNumId w:val="3"/>
  </w:num>
  <w:num w:numId="68">
    <w:abstractNumId w:val="59"/>
  </w:num>
  <w:num w:numId="69">
    <w:abstractNumId w:val="35"/>
  </w:num>
  <w:num w:numId="70">
    <w:abstractNumId w:val="13"/>
  </w:num>
  <w:num w:numId="71">
    <w:abstractNumId w:val="23"/>
  </w:num>
  <w:num w:numId="72">
    <w:abstractNumId w:val="26"/>
  </w:num>
  <w:num w:numId="73">
    <w:abstractNumId w:val="41"/>
  </w:num>
  <w:num w:numId="74">
    <w:abstractNumId w:val="8"/>
  </w:num>
  <w:num w:numId="75">
    <w:abstractNumId w:val="72"/>
  </w:num>
  <w:num w:numId="76">
    <w:abstractNumId w:val="57"/>
  </w:num>
  <w:num w:numId="77">
    <w:abstractNumId w:val="60"/>
  </w:num>
  <w:num w:numId="78">
    <w:abstractNumId w:val="71"/>
  </w:num>
  <w:num w:numId="79">
    <w:abstractNumId w:val="34"/>
  </w:num>
  <w:num w:numId="80">
    <w:abstractNumId w:val="86"/>
  </w:num>
  <w:num w:numId="81">
    <w:abstractNumId w:val="78"/>
  </w:num>
  <w:num w:numId="82">
    <w:abstractNumId w:val="40"/>
  </w:num>
  <w:num w:numId="83">
    <w:abstractNumId w:val="12"/>
  </w:num>
  <w:num w:numId="84">
    <w:abstractNumId w:val="43"/>
  </w:num>
  <w:num w:numId="85">
    <w:abstractNumId w:val="29"/>
  </w:num>
  <w:num w:numId="86">
    <w:abstractNumId w:val="80"/>
  </w:num>
  <w:num w:numId="87">
    <w:abstractNumId w:val="53"/>
  </w:num>
  <w:num w:numId="88">
    <w:abstractNumId w:val="62"/>
  </w:num>
  <w:num w:numId="89">
    <w:abstractNumId w:val="76"/>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793"/>
    <w:rsid w:val="00003372"/>
    <w:rsid w:val="00016167"/>
    <w:rsid w:val="000619C0"/>
    <w:rsid w:val="00070A88"/>
    <w:rsid w:val="00075F14"/>
    <w:rsid w:val="000768C9"/>
    <w:rsid w:val="0008082B"/>
    <w:rsid w:val="00096367"/>
    <w:rsid w:val="000A3AA3"/>
    <w:rsid w:val="000B145E"/>
    <w:rsid w:val="000B4B67"/>
    <w:rsid w:val="000B73B6"/>
    <w:rsid w:val="000C2C83"/>
    <w:rsid w:val="000E2448"/>
    <w:rsid w:val="000E7831"/>
    <w:rsid w:val="00101B73"/>
    <w:rsid w:val="0010218F"/>
    <w:rsid w:val="001026A0"/>
    <w:rsid w:val="00104B9C"/>
    <w:rsid w:val="00107275"/>
    <w:rsid w:val="0011154F"/>
    <w:rsid w:val="00114E67"/>
    <w:rsid w:val="001175F3"/>
    <w:rsid w:val="00122EB3"/>
    <w:rsid w:val="001367CC"/>
    <w:rsid w:val="001704D0"/>
    <w:rsid w:val="001744CF"/>
    <w:rsid w:val="00177BB7"/>
    <w:rsid w:val="00183D54"/>
    <w:rsid w:val="00191A3E"/>
    <w:rsid w:val="001A0384"/>
    <w:rsid w:val="001A0463"/>
    <w:rsid w:val="001B6F7C"/>
    <w:rsid w:val="001E0DBC"/>
    <w:rsid w:val="001E57E9"/>
    <w:rsid w:val="001E7DDF"/>
    <w:rsid w:val="002070D3"/>
    <w:rsid w:val="002152F8"/>
    <w:rsid w:val="00226201"/>
    <w:rsid w:val="00230E32"/>
    <w:rsid w:val="00250CA6"/>
    <w:rsid w:val="00265CED"/>
    <w:rsid w:val="00274FD3"/>
    <w:rsid w:val="00284AD6"/>
    <w:rsid w:val="00291637"/>
    <w:rsid w:val="002A0C39"/>
    <w:rsid w:val="002A68F2"/>
    <w:rsid w:val="002B039D"/>
    <w:rsid w:val="002B55A3"/>
    <w:rsid w:val="002C619D"/>
    <w:rsid w:val="002C7B96"/>
    <w:rsid w:val="002D7DD5"/>
    <w:rsid w:val="002F18A7"/>
    <w:rsid w:val="003118E3"/>
    <w:rsid w:val="00331063"/>
    <w:rsid w:val="00347D0D"/>
    <w:rsid w:val="00362742"/>
    <w:rsid w:val="0036679B"/>
    <w:rsid w:val="00371A44"/>
    <w:rsid w:val="00383EDC"/>
    <w:rsid w:val="00390BB5"/>
    <w:rsid w:val="00397C40"/>
    <w:rsid w:val="003A592D"/>
    <w:rsid w:val="003B4BAD"/>
    <w:rsid w:val="003C4EDF"/>
    <w:rsid w:val="003D7255"/>
    <w:rsid w:val="003E455E"/>
    <w:rsid w:val="003F4524"/>
    <w:rsid w:val="00402983"/>
    <w:rsid w:val="00412523"/>
    <w:rsid w:val="0042527B"/>
    <w:rsid w:val="00434250"/>
    <w:rsid w:val="0044102D"/>
    <w:rsid w:val="004425D6"/>
    <w:rsid w:val="00443067"/>
    <w:rsid w:val="004643F4"/>
    <w:rsid w:val="00476CD8"/>
    <w:rsid w:val="00476FE0"/>
    <w:rsid w:val="00477D2C"/>
    <w:rsid w:val="00483422"/>
    <w:rsid w:val="004B75A7"/>
    <w:rsid w:val="004C53A3"/>
    <w:rsid w:val="004D077B"/>
    <w:rsid w:val="004E3793"/>
    <w:rsid w:val="004E60F2"/>
    <w:rsid w:val="004F0FC1"/>
    <w:rsid w:val="004F4AC1"/>
    <w:rsid w:val="005042AF"/>
    <w:rsid w:val="00506E03"/>
    <w:rsid w:val="00511CC0"/>
    <w:rsid w:val="00515CE3"/>
    <w:rsid w:val="00522EA3"/>
    <w:rsid w:val="00532D0D"/>
    <w:rsid w:val="00533A10"/>
    <w:rsid w:val="005468A0"/>
    <w:rsid w:val="005471DB"/>
    <w:rsid w:val="00555A5C"/>
    <w:rsid w:val="0056094B"/>
    <w:rsid w:val="005A663E"/>
    <w:rsid w:val="005B4D96"/>
    <w:rsid w:val="005C208A"/>
    <w:rsid w:val="005C20AB"/>
    <w:rsid w:val="005C529A"/>
    <w:rsid w:val="005C65DA"/>
    <w:rsid w:val="005C72A0"/>
    <w:rsid w:val="005C75BA"/>
    <w:rsid w:val="005E4EFB"/>
    <w:rsid w:val="005F1431"/>
    <w:rsid w:val="005F455F"/>
    <w:rsid w:val="006125A1"/>
    <w:rsid w:val="006323E0"/>
    <w:rsid w:val="00650926"/>
    <w:rsid w:val="00652331"/>
    <w:rsid w:val="00663A9D"/>
    <w:rsid w:val="006717A6"/>
    <w:rsid w:val="006752D4"/>
    <w:rsid w:val="00690A0A"/>
    <w:rsid w:val="00690F8B"/>
    <w:rsid w:val="006A0AC6"/>
    <w:rsid w:val="006A0C84"/>
    <w:rsid w:val="006B0E58"/>
    <w:rsid w:val="006C1E8D"/>
    <w:rsid w:val="006C4D43"/>
    <w:rsid w:val="006C5FD6"/>
    <w:rsid w:val="006C7BCD"/>
    <w:rsid w:val="006D3329"/>
    <w:rsid w:val="006E3363"/>
    <w:rsid w:val="006E4A50"/>
    <w:rsid w:val="00701094"/>
    <w:rsid w:val="007049AE"/>
    <w:rsid w:val="00710C8D"/>
    <w:rsid w:val="00714F2A"/>
    <w:rsid w:val="00721CF1"/>
    <w:rsid w:val="00726472"/>
    <w:rsid w:val="00732C22"/>
    <w:rsid w:val="007366AB"/>
    <w:rsid w:val="007372B4"/>
    <w:rsid w:val="00744A94"/>
    <w:rsid w:val="00744AF6"/>
    <w:rsid w:val="007506D4"/>
    <w:rsid w:val="00757507"/>
    <w:rsid w:val="00762E0E"/>
    <w:rsid w:val="0076567A"/>
    <w:rsid w:val="00767FB4"/>
    <w:rsid w:val="00781D2D"/>
    <w:rsid w:val="0078411F"/>
    <w:rsid w:val="00785A00"/>
    <w:rsid w:val="00786C20"/>
    <w:rsid w:val="007935DC"/>
    <w:rsid w:val="007973AE"/>
    <w:rsid w:val="007A2B57"/>
    <w:rsid w:val="007C1ACE"/>
    <w:rsid w:val="007C4657"/>
    <w:rsid w:val="007F19B6"/>
    <w:rsid w:val="008046DA"/>
    <w:rsid w:val="0080535A"/>
    <w:rsid w:val="0081186F"/>
    <w:rsid w:val="00811B2A"/>
    <w:rsid w:val="00834782"/>
    <w:rsid w:val="00834BBA"/>
    <w:rsid w:val="00850C92"/>
    <w:rsid w:val="008530F5"/>
    <w:rsid w:val="0086232C"/>
    <w:rsid w:val="0087082F"/>
    <w:rsid w:val="00874405"/>
    <w:rsid w:val="00876F4D"/>
    <w:rsid w:val="00881942"/>
    <w:rsid w:val="00881C26"/>
    <w:rsid w:val="008866BD"/>
    <w:rsid w:val="00897705"/>
    <w:rsid w:val="008A2859"/>
    <w:rsid w:val="008A2E62"/>
    <w:rsid w:val="008B4E92"/>
    <w:rsid w:val="008C6B59"/>
    <w:rsid w:val="008C7EAC"/>
    <w:rsid w:val="008E40E4"/>
    <w:rsid w:val="008E77DC"/>
    <w:rsid w:val="008F048B"/>
    <w:rsid w:val="008F7C8D"/>
    <w:rsid w:val="00900569"/>
    <w:rsid w:val="009078DD"/>
    <w:rsid w:val="00913AD0"/>
    <w:rsid w:val="00920E65"/>
    <w:rsid w:val="00941B48"/>
    <w:rsid w:val="00943FAC"/>
    <w:rsid w:val="00953719"/>
    <w:rsid w:val="00954E0D"/>
    <w:rsid w:val="009669C2"/>
    <w:rsid w:val="009762FF"/>
    <w:rsid w:val="009816CC"/>
    <w:rsid w:val="0099230E"/>
    <w:rsid w:val="00994449"/>
    <w:rsid w:val="009950BA"/>
    <w:rsid w:val="00995F15"/>
    <w:rsid w:val="009B0017"/>
    <w:rsid w:val="009B13EA"/>
    <w:rsid w:val="009C2F11"/>
    <w:rsid w:val="009C5A98"/>
    <w:rsid w:val="009C6C1C"/>
    <w:rsid w:val="009D0CBF"/>
    <w:rsid w:val="009D377B"/>
    <w:rsid w:val="009E083B"/>
    <w:rsid w:val="009F42D1"/>
    <w:rsid w:val="00A06C24"/>
    <w:rsid w:val="00A12A40"/>
    <w:rsid w:val="00A21D55"/>
    <w:rsid w:val="00A220CB"/>
    <w:rsid w:val="00A35928"/>
    <w:rsid w:val="00A46BE4"/>
    <w:rsid w:val="00A51DC1"/>
    <w:rsid w:val="00A52715"/>
    <w:rsid w:val="00A62015"/>
    <w:rsid w:val="00A62394"/>
    <w:rsid w:val="00A85F88"/>
    <w:rsid w:val="00A8743C"/>
    <w:rsid w:val="00A906B4"/>
    <w:rsid w:val="00A93E35"/>
    <w:rsid w:val="00A95D44"/>
    <w:rsid w:val="00A96DBC"/>
    <w:rsid w:val="00AA4056"/>
    <w:rsid w:val="00AC6BA5"/>
    <w:rsid w:val="00AF38E6"/>
    <w:rsid w:val="00B05F4A"/>
    <w:rsid w:val="00B14293"/>
    <w:rsid w:val="00B15BA4"/>
    <w:rsid w:val="00B35623"/>
    <w:rsid w:val="00B44BB2"/>
    <w:rsid w:val="00B47764"/>
    <w:rsid w:val="00B51F8D"/>
    <w:rsid w:val="00B55B41"/>
    <w:rsid w:val="00B62DC7"/>
    <w:rsid w:val="00B67852"/>
    <w:rsid w:val="00B74B55"/>
    <w:rsid w:val="00B834B8"/>
    <w:rsid w:val="00B86EC6"/>
    <w:rsid w:val="00BA560E"/>
    <w:rsid w:val="00BB7B2A"/>
    <w:rsid w:val="00BC336F"/>
    <w:rsid w:val="00BC4C5D"/>
    <w:rsid w:val="00BC649E"/>
    <w:rsid w:val="00BD5E33"/>
    <w:rsid w:val="00BE60AA"/>
    <w:rsid w:val="00C15B67"/>
    <w:rsid w:val="00C33981"/>
    <w:rsid w:val="00C46185"/>
    <w:rsid w:val="00C53AB5"/>
    <w:rsid w:val="00C55374"/>
    <w:rsid w:val="00C736C5"/>
    <w:rsid w:val="00C803FB"/>
    <w:rsid w:val="00C84140"/>
    <w:rsid w:val="00CA04DA"/>
    <w:rsid w:val="00CA7961"/>
    <w:rsid w:val="00CB17AF"/>
    <w:rsid w:val="00CB5CA6"/>
    <w:rsid w:val="00CB6F36"/>
    <w:rsid w:val="00CD301F"/>
    <w:rsid w:val="00CE198C"/>
    <w:rsid w:val="00CE3E29"/>
    <w:rsid w:val="00CF3E9C"/>
    <w:rsid w:val="00D00F9F"/>
    <w:rsid w:val="00D01F21"/>
    <w:rsid w:val="00D03B9D"/>
    <w:rsid w:val="00D048E7"/>
    <w:rsid w:val="00D226B4"/>
    <w:rsid w:val="00D2286D"/>
    <w:rsid w:val="00D26FA0"/>
    <w:rsid w:val="00D34A21"/>
    <w:rsid w:val="00D3680F"/>
    <w:rsid w:val="00D4007E"/>
    <w:rsid w:val="00D458FA"/>
    <w:rsid w:val="00D47CB9"/>
    <w:rsid w:val="00D62F24"/>
    <w:rsid w:val="00D64CD4"/>
    <w:rsid w:val="00D66556"/>
    <w:rsid w:val="00D73700"/>
    <w:rsid w:val="00D8504F"/>
    <w:rsid w:val="00D865DA"/>
    <w:rsid w:val="00D90F17"/>
    <w:rsid w:val="00D93A9A"/>
    <w:rsid w:val="00DB0D73"/>
    <w:rsid w:val="00DB1777"/>
    <w:rsid w:val="00DC5375"/>
    <w:rsid w:val="00DC781A"/>
    <w:rsid w:val="00DD2647"/>
    <w:rsid w:val="00DD53B6"/>
    <w:rsid w:val="00DD588C"/>
    <w:rsid w:val="00DE3BEF"/>
    <w:rsid w:val="00E06C1C"/>
    <w:rsid w:val="00E1180D"/>
    <w:rsid w:val="00E12ED7"/>
    <w:rsid w:val="00E154C9"/>
    <w:rsid w:val="00E532EE"/>
    <w:rsid w:val="00E554CD"/>
    <w:rsid w:val="00E65180"/>
    <w:rsid w:val="00E653E8"/>
    <w:rsid w:val="00E67AE4"/>
    <w:rsid w:val="00E70D2B"/>
    <w:rsid w:val="00E74FA5"/>
    <w:rsid w:val="00E84F8F"/>
    <w:rsid w:val="00E85496"/>
    <w:rsid w:val="00E85674"/>
    <w:rsid w:val="00E86423"/>
    <w:rsid w:val="00E92F6F"/>
    <w:rsid w:val="00EA1AD4"/>
    <w:rsid w:val="00EA7D03"/>
    <w:rsid w:val="00EB60CF"/>
    <w:rsid w:val="00EC7535"/>
    <w:rsid w:val="00EE244E"/>
    <w:rsid w:val="00EE3BCA"/>
    <w:rsid w:val="00EE3DD5"/>
    <w:rsid w:val="00EE4B36"/>
    <w:rsid w:val="00EE4CFB"/>
    <w:rsid w:val="00EE6DF7"/>
    <w:rsid w:val="00EF1F49"/>
    <w:rsid w:val="00EF2DA6"/>
    <w:rsid w:val="00EF4C0F"/>
    <w:rsid w:val="00F01588"/>
    <w:rsid w:val="00F061CC"/>
    <w:rsid w:val="00F24379"/>
    <w:rsid w:val="00F53AF2"/>
    <w:rsid w:val="00F67375"/>
    <w:rsid w:val="00F72088"/>
    <w:rsid w:val="00F72C28"/>
    <w:rsid w:val="00F73806"/>
    <w:rsid w:val="00F80D3A"/>
    <w:rsid w:val="00F9796A"/>
    <w:rsid w:val="00F97DF3"/>
    <w:rsid w:val="00FA123D"/>
    <w:rsid w:val="00FA166D"/>
    <w:rsid w:val="00FA2650"/>
    <w:rsid w:val="00FB51D5"/>
    <w:rsid w:val="00FD0926"/>
    <w:rsid w:val="00FF60D8"/>
    <w:rsid w:val="00FF75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449C7"/>
  <w15:chartTrackingRefBased/>
  <w15:docId w15:val="{470A8479-BB94-4B57-9D5F-F3D898B33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379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E379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4E379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4E379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4E379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E37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7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7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7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79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E379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4E379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4E379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4E379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E37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7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7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793"/>
    <w:rPr>
      <w:rFonts w:eastAsiaTheme="majorEastAsia" w:cstheme="majorBidi"/>
      <w:color w:val="272727" w:themeColor="text1" w:themeTint="D8"/>
    </w:rPr>
  </w:style>
  <w:style w:type="paragraph" w:styleId="Title">
    <w:name w:val="Title"/>
    <w:basedOn w:val="Normal"/>
    <w:next w:val="Normal"/>
    <w:link w:val="TitleChar"/>
    <w:uiPriority w:val="10"/>
    <w:qFormat/>
    <w:rsid w:val="004E37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7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7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7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793"/>
    <w:pPr>
      <w:spacing w:before="160"/>
      <w:jc w:val="center"/>
    </w:pPr>
    <w:rPr>
      <w:i/>
      <w:iCs/>
      <w:color w:val="404040" w:themeColor="text1" w:themeTint="BF"/>
    </w:rPr>
  </w:style>
  <w:style w:type="character" w:customStyle="1" w:styleId="QuoteChar">
    <w:name w:val="Quote Char"/>
    <w:basedOn w:val="DefaultParagraphFont"/>
    <w:link w:val="Quote"/>
    <w:uiPriority w:val="29"/>
    <w:rsid w:val="004E3793"/>
    <w:rPr>
      <w:i/>
      <w:iCs/>
      <w:color w:val="404040" w:themeColor="text1" w:themeTint="BF"/>
    </w:rPr>
  </w:style>
  <w:style w:type="paragraph" w:styleId="ListParagraph">
    <w:name w:val="List Paragraph"/>
    <w:basedOn w:val="Normal"/>
    <w:uiPriority w:val="34"/>
    <w:qFormat/>
    <w:rsid w:val="004E3793"/>
    <w:pPr>
      <w:ind w:left="720"/>
      <w:contextualSpacing/>
    </w:pPr>
  </w:style>
  <w:style w:type="character" w:styleId="IntenseEmphasis">
    <w:name w:val="Intense Emphasis"/>
    <w:basedOn w:val="DefaultParagraphFont"/>
    <w:uiPriority w:val="21"/>
    <w:qFormat/>
    <w:rsid w:val="004E3793"/>
    <w:rPr>
      <w:i/>
      <w:iCs/>
      <w:color w:val="2F5496" w:themeColor="accent1" w:themeShade="BF"/>
    </w:rPr>
  </w:style>
  <w:style w:type="paragraph" w:styleId="IntenseQuote">
    <w:name w:val="Intense Quote"/>
    <w:basedOn w:val="Normal"/>
    <w:next w:val="Normal"/>
    <w:link w:val="IntenseQuoteChar"/>
    <w:uiPriority w:val="30"/>
    <w:qFormat/>
    <w:rsid w:val="004E37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E3793"/>
    <w:rPr>
      <w:i/>
      <w:iCs/>
      <w:color w:val="2F5496" w:themeColor="accent1" w:themeShade="BF"/>
    </w:rPr>
  </w:style>
  <w:style w:type="character" w:styleId="IntenseReference">
    <w:name w:val="Intense Reference"/>
    <w:basedOn w:val="DefaultParagraphFont"/>
    <w:uiPriority w:val="32"/>
    <w:qFormat/>
    <w:rsid w:val="004E3793"/>
    <w:rPr>
      <w:b/>
      <w:bCs/>
      <w:smallCaps/>
      <w:color w:val="2F5496" w:themeColor="accent1" w:themeShade="BF"/>
      <w:spacing w:val="5"/>
    </w:rPr>
  </w:style>
  <w:style w:type="character" w:styleId="Hyperlink">
    <w:name w:val="Hyperlink"/>
    <w:basedOn w:val="DefaultParagraphFont"/>
    <w:uiPriority w:val="99"/>
    <w:unhideWhenUsed/>
    <w:rsid w:val="006C7BCD"/>
    <w:rPr>
      <w:color w:val="0563C1" w:themeColor="hyperlink"/>
      <w:u w:val="single"/>
    </w:rPr>
  </w:style>
  <w:style w:type="character" w:styleId="UnresolvedMention">
    <w:name w:val="Unresolved Mention"/>
    <w:basedOn w:val="DefaultParagraphFont"/>
    <w:uiPriority w:val="99"/>
    <w:semiHidden/>
    <w:unhideWhenUsed/>
    <w:rsid w:val="00E84F8F"/>
    <w:rPr>
      <w:color w:val="605E5C"/>
      <w:shd w:val="clear" w:color="auto" w:fill="E1DFDD"/>
    </w:rPr>
  </w:style>
  <w:style w:type="paragraph" w:styleId="NormalWeb">
    <w:name w:val="Normal (Web)"/>
    <w:basedOn w:val="Normal"/>
    <w:uiPriority w:val="99"/>
    <w:unhideWhenUsed/>
    <w:rsid w:val="00A46BE4"/>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81186F"/>
    <w:rPr>
      <w:b/>
      <w:bCs/>
    </w:rPr>
  </w:style>
  <w:style w:type="character" w:styleId="Emphasis">
    <w:name w:val="Emphasis"/>
    <w:basedOn w:val="DefaultParagraphFont"/>
    <w:uiPriority w:val="20"/>
    <w:qFormat/>
    <w:rsid w:val="0081186F"/>
    <w:rPr>
      <w:i/>
      <w:iCs/>
    </w:rPr>
  </w:style>
  <w:style w:type="character" w:styleId="HTMLCode">
    <w:name w:val="HTML Code"/>
    <w:basedOn w:val="DefaultParagraphFont"/>
    <w:uiPriority w:val="99"/>
    <w:semiHidden/>
    <w:unhideWhenUsed/>
    <w:rsid w:val="0011154F"/>
    <w:rPr>
      <w:rFonts w:ascii="Courier New" w:eastAsia="Times New Roman" w:hAnsi="Courier New" w:cs="Courier New"/>
      <w:sz w:val="20"/>
      <w:szCs w:val="20"/>
    </w:rPr>
  </w:style>
  <w:style w:type="paragraph" w:styleId="HTMLPreformatted">
    <w:name w:val="HTML Preformatted"/>
    <w:basedOn w:val="Normal"/>
    <w:link w:val="HTMLPreformattedChar"/>
    <w:uiPriority w:val="99"/>
    <w:unhideWhenUsed/>
    <w:rsid w:val="0011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11154F"/>
    <w:rPr>
      <w:rFonts w:ascii="Courier New" w:eastAsia="Times New Roman" w:hAnsi="Courier New" w:cs="Courier New"/>
      <w:kern w:val="0"/>
      <w:sz w:val="20"/>
      <w:szCs w:val="20"/>
      <w:lang w:val="en-US"/>
      <w14:ligatures w14:val="none"/>
    </w:rPr>
  </w:style>
  <w:style w:type="character" w:styleId="LineNumber">
    <w:name w:val="line number"/>
    <w:basedOn w:val="DefaultParagraphFont"/>
    <w:uiPriority w:val="99"/>
    <w:semiHidden/>
    <w:unhideWhenUsed/>
    <w:rsid w:val="009C6C1C"/>
  </w:style>
  <w:style w:type="character" w:styleId="CommentReference">
    <w:name w:val="annotation reference"/>
    <w:basedOn w:val="DefaultParagraphFont"/>
    <w:uiPriority w:val="99"/>
    <w:semiHidden/>
    <w:unhideWhenUsed/>
    <w:rsid w:val="009C6C1C"/>
    <w:rPr>
      <w:sz w:val="16"/>
      <w:szCs w:val="16"/>
    </w:rPr>
  </w:style>
  <w:style w:type="paragraph" w:styleId="CommentText">
    <w:name w:val="annotation text"/>
    <w:basedOn w:val="Normal"/>
    <w:link w:val="CommentTextChar"/>
    <w:uiPriority w:val="99"/>
    <w:unhideWhenUsed/>
    <w:rsid w:val="009C6C1C"/>
    <w:pPr>
      <w:spacing w:line="240" w:lineRule="auto"/>
    </w:pPr>
    <w:rPr>
      <w:sz w:val="20"/>
      <w:szCs w:val="20"/>
    </w:rPr>
  </w:style>
  <w:style w:type="character" w:customStyle="1" w:styleId="CommentTextChar">
    <w:name w:val="Comment Text Char"/>
    <w:basedOn w:val="DefaultParagraphFont"/>
    <w:link w:val="CommentText"/>
    <w:uiPriority w:val="99"/>
    <w:rsid w:val="009C6C1C"/>
    <w:rPr>
      <w:sz w:val="20"/>
      <w:szCs w:val="20"/>
    </w:rPr>
  </w:style>
  <w:style w:type="paragraph" w:styleId="CommentSubject">
    <w:name w:val="annotation subject"/>
    <w:basedOn w:val="CommentText"/>
    <w:next w:val="CommentText"/>
    <w:link w:val="CommentSubjectChar"/>
    <w:uiPriority w:val="99"/>
    <w:semiHidden/>
    <w:unhideWhenUsed/>
    <w:rsid w:val="009C6C1C"/>
    <w:rPr>
      <w:b/>
      <w:bCs/>
    </w:rPr>
  </w:style>
  <w:style w:type="character" w:customStyle="1" w:styleId="CommentSubjectChar">
    <w:name w:val="Comment Subject Char"/>
    <w:basedOn w:val="CommentTextChar"/>
    <w:link w:val="CommentSubject"/>
    <w:uiPriority w:val="99"/>
    <w:semiHidden/>
    <w:rsid w:val="009C6C1C"/>
    <w:rPr>
      <w:b/>
      <w:bCs/>
      <w:sz w:val="20"/>
      <w:szCs w:val="20"/>
    </w:rPr>
  </w:style>
  <w:style w:type="paragraph" w:styleId="Revision">
    <w:name w:val="Revision"/>
    <w:hidden/>
    <w:uiPriority w:val="99"/>
    <w:semiHidden/>
    <w:rsid w:val="009D377B"/>
    <w:pPr>
      <w:spacing w:after="0" w:line="240" w:lineRule="auto"/>
    </w:pPr>
  </w:style>
  <w:style w:type="paragraph" w:styleId="BalloonText">
    <w:name w:val="Balloon Text"/>
    <w:basedOn w:val="Normal"/>
    <w:link w:val="BalloonTextChar"/>
    <w:uiPriority w:val="99"/>
    <w:semiHidden/>
    <w:unhideWhenUsed/>
    <w:rsid w:val="00177B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7B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0631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cheab1@gmail.com" TargetMode="External"/><Relationship Id="rId5" Type="http://schemas.openxmlformats.org/officeDocument/2006/relationships/hyperlink" Target="mailto:ocheab1.pg@students.unilorin.edu.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23</Pages>
  <Words>7025</Words>
  <Characters>40043</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CEMTROD 1</dc:creator>
  <cp:lastModifiedBy>CEMTROD 1</cp:lastModifiedBy>
  <cp:revision>8</cp:revision>
  <dcterms:created xsi:type="dcterms:W3CDTF">2026-05-25T12:41:00Z</dcterms:created>
  <dcterms:modified xsi:type="dcterms:W3CDTF">2026-06-24T14:57:00Z</dcterms:modified>
</cp:coreProperties>
</file>