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D5B3D" w14:textId="77777777" w:rsidR="00C23231" w:rsidRPr="00C23231" w:rsidRDefault="00C23231" w:rsidP="00C23231">
      <w:pPr>
        <w:rPr>
          <w:lang w:val="en-GB"/>
        </w:rPr>
      </w:pPr>
      <w:r w:rsidRPr="00C23231">
        <w:rPr>
          <w:lang w:val="en-GB"/>
        </w:rPr>
        <w:t>70844_screenshot_1.mp4 (total duration: 00:00–00:38)</w:t>
      </w:r>
    </w:p>
    <w:p w14:paraId="69922174" w14:textId="1861A4CB" w:rsidR="00C23231" w:rsidRPr="00C23231" w:rsidRDefault="00C23231" w:rsidP="00C23231">
      <w:pPr>
        <w:numPr>
          <w:ilvl w:val="0"/>
          <w:numId w:val="4"/>
        </w:numPr>
        <w:rPr>
          <w:lang w:val="en-GB"/>
        </w:rPr>
      </w:pPr>
      <w:r w:rsidRPr="00C23231">
        <w:rPr>
          <w:lang w:val="en-GB"/>
        </w:rPr>
        <w:t xml:space="preserve"> 2.1.2 (SCREEN: Show the selection of plasmid with desired specifications)</w:t>
      </w:r>
      <w:r w:rsidRPr="00C23231">
        <w:rPr>
          <w:lang w:val="en-GB"/>
        </w:rPr>
        <w:br/>
        <w:t>The PTZ57R/T-</w:t>
      </w:r>
      <w:proofErr w:type="spellStart"/>
      <w:r w:rsidRPr="00C23231">
        <w:rPr>
          <w:lang w:val="en-GB"/>
        </w:rPr>
        <w:t>Fluc</w:t>
      </w:r>
      <w:proofErr w:type="spellEnd"/>
      <w:r w:rsidRPr="00C23231">
        <w:rPr>
          <w:lang w:val="en-GB"/>
        </w:rPr>
        <w:t xml:space="preserve"> plasmid (4926 bp) is opened from the project list. 00:00–00:08</w:t>
      </w:r>
    </w:p>
    <w:p w14:paraId="261A475E" w14:textId="7681EA1A" w:rsidR="00C23231" w:rsidRDefault="00C23231" w:rsidP="00C23231">
      <w:pPr>
        <w:numPr>
          <w:ilvl w:val="0"/>
          <w:numId w:val="4"/>
        </w:numPr>
        <w:rPr>
          <w:lang w:val="en-GB"/>
        </w:rPr>
      </w:pPr>
      <w:r w:rsidRPr="00C23231">
        <w:rPr>
          <w:lang w:val="en-GB"/>
        </w:rPr>
        <w:t xml:space="preserve">2.1.3 (SCREEN: Show the construct maps highlighting the unique restriction site downstream of the </w:t>
      </w:r>
      <w:proofErr w:type="spellStart"/>
      <w:r w:rsidRPr="00C23231">
        <w:rPr>
          <w:lang w:val="en-GB"/>
        </w:rPr>
        <w:t>polyA</w:t>
      </w:r>
      <w:proofErr w:type="spellEnd"/>
      <w:r w:rsidRPr="00C23231">
        <w:rPr>
          <w:lang w:val="en-GB"/>
        </w:rPr>
        <w:t xml:space="preserve"> tail)</w:t>
      </w:r>
      <w:r w:rsidRPr="00C23231">
        <w:rPr>
          <w:lang w:val="en-GB"/>
        </w:rPr>
        <w:br/>
        <w:t>Step 1: Pan across the map to the luciferase region, stop codons, and Poly(A) tail. 00:09–00:21</w:t>
      </w:r>
      <w:r w:rsidRPr="00C23231">
        <w:rPr>
          <w:lang w:val="en-GB"/>
        </w:rPr>
        <w:br/>
        <w:t>Step 2: Zoom in on the sequence map. 00:22–00:27</w:t>
      </w:r>
      <w:r w:rsidRPr="00C23231">
        <w:rPr>
          <w:lang w:val="en-GB"/>
        </w:rPr>
        <w:br/>
        <w:t xml:space="preserve">Step 3: Use the digest/enzyme tool to highlight the unique </w:t>
      </w:r>
      <w:proofErr w:type="spellStart"/>
      <w:r w:rsidRPr="00C23231">
        <w:rPr>
          <w:lang w:val="en-GB"/>
        </w:rPr>
        <w:t>KpnI</w:t>
      </w:r>
      <w:proofErr w:type="spellEnd"/>
      <w:r w:rsidRPr="00C23231">
        <w:rPr>
          <w:lang w:val="en-GB"/>
        </w:rPr>
        <w:t xml:space="preserve"> restriction site, located immediately after the Poly(A) tail. 00:28–00:38</w:t>
      </w:r>
    </w:p>
    <w:p w14:paraId="11B65084" w14:textId="77777777" w:rsidR="00C93A9C" w:rsidRDefault="00C93A9C" w:rsidP="00C93A9C">
      <w:pPr>
        <w:rPr>
          <w:lang w:val="en-GB"/>
        </w:rPr>
      </w:pPr>
    </w:p>
    <w:p w14:paraId="6D7F1023" w14:textId="77777777" w:rsidR="00C93A9C" w:rsidRPr="00C93A9C" w:rsidRDefault="00C93A9C" w:rsidP="00C93A9C">
      <w:pPr>
        <w:rPr>
          <w:lang w:val="en-GB"/>
        </w:rPr>
      </w:pPr>
      <w:r w:rsidRPr="00C93A9C">
        <w:rPr>
          <w:b/>
          <w:bCs/>
          <w:lang w:val="en-GB"/>
        </w:rPr>
        <w:t>70844_screenshot_2.mp4</w:t>
      </w:r>
      <w:r w:rsidRPr="00C93A9C">
        <w:rPr>
          <w:lang w:val="en-GB"/>
        </w:rPr>
        <w:t xml:space="preserve"> (total duration: 00:00–00:36)</w:t>
      </w:r>
    </w:p>
    <w:p w14:paraId="3E9B0E78" w14:textId="77777777" w:rsidR="00C93A9C" w:rsidRPr="00C93A9C" w:rsidRDefault="00C93A9C" w:rsidP="00C93A9C">
      <w:pPr>
        <w:numPr>
          <w:ilvl w:val="0"/>
          <w:numId w:val="5"/>
        </w:numPr>
        <w:rPr>
          <w:lang w:val="en-GB"/>
        </w:rPr>
      </w:pPr>
      <w:r w:rsidRPr="00C93A9C">
        <w:rPr>
          <w:lang w:val="en-GB"/>
        </w:rPr>
        <w:t>o (SCREEN: Show the RNA concentration and purity obtained using a spectroscopic instrument)</w:t>
      </w:r>
      <w:r w:rsidRPr="00C93A9C">
        <w:rPr>
          <w:lang w:val="en-GB"/>
        </w:rPr>
        <w:br/>
        <w:t xml:space="preserve">Step 1: Open Gen5 software and launch the Take3 "Nucleic Acid Quantification" application. </w:t>
      </w:r>
      <w:r w:rsidRPr="00C93A9C">
        <w:rPr>
          <w:b/>
          <w:bCs/>
          <w:lang w:val="en-GB"/>
        </w:rPr>
        <w:t>00:00–00:07</w:t>
      </w:r>
      <w:r w:rsidRPr="00C93A9C">
        <w:rPr>
          <w:lang w:val="en-GB"/>
        </w:rPr>
        <w:br/>
        <w:t xml:space="preserve">Step 2: Set Sample Type to RNA and configure the plate layout (assign Blank and Sample wells). </w:t>
      </w:r>
      <w:r w:rsidRPr="00C93A9C">
        <w:rPr>
          <w:b/>
          <w:bCs/>
          <w:lang w:val="en-GB"/>
        </w:rPr>
        <w:t>00:08–00:18</w:t>
      </w:r>
      <w:r w:rsidRPr="00C93A9C">
        <w:rPr>
          <w:lang w:val="en-GB"/>
        </w:rPr>
        <w:br/>
        <w:t xml:space="preserve">Step 3: Load the Take3 plate into the Epoch reader and click "Read." </w:t>
      </w:r>
      <w:r w:rsidRPr="00C93A9C">
        <w:rPr>
          <w:b/>
          <w:bCs/>
          <w:lang w:val="en-GB"/>
        </w:rPr>
        <w:t>00:19–00:23</w:t>
      </w:r>
      <w:r w:rsidRPr="00C93A9C">
        <w:rPr>
          <w:lang w:val="en-GB"/>
        </w:rPr>
        <w:br/>
        <w:t xml:space="preserve">Step 4: Reader performs the spectroscopic reading ("Reading..." / "Please wait..."). </w:t>
      </w:r>
      <w:r w:rsidRPr="00C93A9C">
        <w:rPr>
          <w:b/>
          <w:bCs/>
          <w:lang w:val="en-GB"/>
        </w:rPr>
        <w:t>00:24–00:30</w:t>
      </w:r>
      <w:r w:rsidRPr="00C93A9C">
        <w:rPr>
          <w:lang w:val="en-GB"/>
        </w:rPr>
        <w:br/>
        <w:t xml:space="preserve">Step 5: Display the results, showing absorbance at 260/280 nm, the 260/280 ratio (2.152), and RNA concentration (743.168 ng/µL). </w:t>
      </w:r>
      <w:r w:rsidRPr="00C93A9C">
        <w:rPr>
          <w:b/>
          <w:bCs/>
          <w:lang w:val="en-GB"/>
        </w:rPr>
        <w:t>00:31–00:36</w:t>
      </w:r>
    </w:p>
    <w:p w14:paraId="7AAB5DC2" w14:textId="77777777" w:rsidR="00C93A9C" w:rsidRDefault="00C93A9C" w:rsidP="00C93A9C">
      <w:pPr>
        <w:rPr>
          <w:lang w:val="en-GB"/>
        </w:rPr>
      </w:pPr>
    </w:p>
    <w:p w14:paraId="28677187" w14:textId="77777777" w:rsidR="000F755E" w:rsidRPr="000F755E" w:rsidRDefault="000F755E" w:rsidP="000F755E">
      <w:pPr>
        <w:rPr>
          <w:lang w:val="en-GB"/>
        </w:rPr>
      </w:pPr>
      <w:r w:rsidRPr="000F755E">
        <w:rPr>
          <w:b/>
          <w:bCs/>
          <w:lang w:val="en-GB"/>
        </w:rPr>
        <w:t>70844_screenshot_3.mp4</w:t>
      </w:r>
      <w:r w:rsidRPr="000F755E">
        <w:rPr>
          <w:lang w:val="en-GB"/>
        </w:rPr>
        <w:t xml:space="preserve"> (total duration: 00:00–00:23)</w:t>
      </w:r>
    </w:p>
    <w:p w14:paraId="237B209D" w14:textId="33F3BCF9" w:rsidR="000F755E" w:rsidRPr="00AD1036" w:rsidRDefault="000F755E" w:rsidP="000F755E">
      <w:pPr>
        <w:numPr>
          <w:ilvl w:val="0"/>
          <w:numId w:val="6"/>
        </w:numPr>
        <w:rPr>
          <w:lang w:val="en-GB"/>
        </w:rPr>
      </w:pPr>
      <w:r w:rsidRPr="000F755E">
        <w:rPr>
          <w:lang w:val="en-GB"/>
        </w:rPr>
        <w:t xml:space="preserve"> 5.3.1 (SCREEN: Display the thermocycler program settings and confirm the temperature profile)</w:t>
      </w:r>
      <w:r w:rsidRPr="000F755E">
        <w:rPr>
          <w:lang w:val="en-GB"/>
        </w:rPr>
        <w:br/>
        <w:t xml:space="preserve">Step 1: Show the "DROSOPHILA" program edit screen with the temperature/time profile. </w:t>
      </w:r>
      <w:r w:rsidRPr="000F755E">
        <w:rPr>
          <w:b/>
          <w:bCs/>
          <w:lang w:val="en-GB"/>
        </w:rPr>
        <w:t>00:00–00:08</w:t>
      </w:r>
      <w:r w:rsidRPr="000F755E">
        <w:rPr>
          <w:lang w:val="en-GB"/>
        </w:rPr>
        <w:br/>
        <w:t xml:space="preserve">Step 2: Navigate through the program values using the directional arrows. </w:t>
      </w:r>
      <w:r w:rsidRPr="000F755E">
        <w:rPr>
          <w:b/>
          <w:bCs/>
          <w:lang w:val="en-GB"/>
        </w:rPr>
        <w:t>00:09–00:11</w:t>
      </w:r>
      <w:r w:rsidRPr="000F755E">
        <w:rPr>
          <w:lang w:val="en-GB"/>
        </w:rPr>
        <w:br/>
        <w:t xml:space="preserve">Step 3: Press SAVE (F1) to open the save dialog and confirm the program name </w:t>
      </w:r>
      <w:r w:rsidRPr="000F755E">
        <w:rPr>
          <w:lang w:val="en-GB"/>
        </w:rPr>
        <w:lastRenderedPageBreak/>
        <w:t xml:space="preserve">"DROSOPHILA." </w:t>
      </w:r>
      <w:r w:rsidRPr="000F755E">
        <w:rPr>
          <w:b/>
          <w:bCs/>
          <w:lang w:val="en-GB"/>
        </w:rPr>
        <w:t>00:12–00:14</w:t>
      </w:r>
      <w:r w:rsidRPr="000F755E">
        <w:rPr>
          <w:lang w:val="en-GB"/>
        </w:rPr>
        <w:br/>
        <w:t xml:space="preserve">Step 4: Return to the protocol list, confirming "DROSOPHILA" is saved among other protocols. </w:t>
      </w:r>
      <w:r w:rsidRPr="000F755E">
        <w:rPr>
          <w:b/>
          <w:bCs/>
          <w:lang w:val="en-GB"/>
        </w:rPr>
        <w:t>00:15–00:17</w:t>
      </w:r>
      <w:r w:rsidRPr="000F755E">
        <w:rPr>
          <w:lang w:val="en-GB"/>
        </w:rPr>
        <w:br/>
        <w:t xml:space="preserve">Step 5: Open the "DROSOPHILA&gt;RUN" screen, confirming the final temperature profile and run mode. </w:t>
      </w:r>
      <w:r w:rsidRPr="000F755E">
        <w:rPr>
          <w:b/>
          <w:bCs/>
          <w:lang w:val="en-GB"/>
        </w:rPr>
        <w:t>00:18–00:23</w:t>
      </w:r>
    </w:p>
    <w:p w14:paraId="0674C059" w14:textId="77777777" w:rsidR="00AD1036" w:rsidRDefault="00AD1036" w:rsidP="00AD1036">
      <w:pPr>
        <w:ind w:left="720"/>
        <w:rPr>
          <w:b/>
          <w:bCs/>
          <w:lang w:val="en-GB"/>
        </w:rPr>
      </w:pPr>
    </w:p>
    <w:p w14:paraId="6B631E9F" w14:textId="77777777" w:rsidR="00AD1036" w:rsidRPr="00AD1036" w:rsidRDefault="00AD1036" w:rsidP="00AD1036">
      <w:pPr>
        <w:ind w:left="720"/>
        <w:rPr>
          <w:lang w:val="en-GB"/>
        </w:rPr>
      </w:pPr>
      <w:r w:rsidRPr="00AD1036">
        <w:rPr>
          <w:b/>
          <w:bCs/>
          <w:lang w:val="en-GB"/>
        </w:rPr>
        <w:t>70844_screenshot_4.mp4</w:t>
      </w:r>
      <w:r w:rsidRPr="00AD1036">
        <w:rPr>
          <w:lang w:val="en-GB"/>
        </w:rPr>
        <w:t xml:space="preserve"> (total duration: 00:00–00:60)</w:t>
      </w:r>
    </w:p>
    <w:p w14:paraId="549ABBC3" w14:textId="3A6C36EA" w:rsidR="00AD1036" w:rsidRPr="00AD1036" w:rsidRDefault="00AD1036" w:rsidP="00AD1036">
      <w:pPr>
        <w:ind w:left="720"/>
        <w:rPr>
          <w:lang w:val="en-GB"/>
        </w:rPr>
      </w:pPr>
      <w:r w:rsidRPr="00AD1036">
        <w:rPr>
          <w:lang w:val="en-GB"/>
        </w:rPr>
        <w:t>2.1.4 (SCREEN: Display sequencing results confirming the identity of each construct)</w:t>
      </w:r>
      <w:r w:rsidRPr="00AD1036">
        <w:rPr>
          <w:lang w:val="en-GB"/>
        </w:rPr>
        <w:br/>
        <w:t xml:space="preserve">Step 1: Show </w:t>
      </w:r>
      <w:proofErr w:type="spellStart"/>
      <w:r w:rsidRPr="00AD1036">
        <w:rPr>
          <w:lang w:val="en-GB"/>
        </w:rPr>
        <w:t>SnapGene</w:t>
      </w:r>
      <w:proofErr w:type="spellEnd"/>
      <w:r w:rsidRPr="00AD1036">
        <w:rPr>
          <w:lang w:val="en-GB"/>
        </w:rPr>
        <w:t xml:space="preserve"> with the construct file (</w:t>
      </w:r>
      <w:r w:rsidR="006B668E" w:rsidRPr="00AD1036">
        <w:rPr>
          <w:lang w:val="en-GB"/>
        </w:rPr>
        <w:t>P</w:t>
      </w:r>
      <w:r w:rsidR="006B668E">
        <w:rPr>
          <w:lang w:val="en-GB"/>
        </w:rPr>
        <w:t>TZ57R</w:t>
      </w:r>
      <w:r w:rsidR="00EC1EAD">
        <w:rPr>
          <w:lang w:val="en-GB"/>
        </w:rPr>
        <w:t>/7-Fluc</w:t>
      </w:r>
      <w:r w:rsidRPr="00AD1036">
        <w:rPr>
          <w:lang w:val="en-GB"/>
        </w:rPr>
        <w:t xml:space="preserve">.dna) and the sequencing trace file (DVU-4_C02_2025-10-01-09-51-03.ab1) open. </w:t>
      </w:r>
      <w:r w:rsidRPr="00AD1036">
        <w:rPr>
          <w:b/>
          <w:bCs/>
          <w:lang w:val="en-GB"/>
        </w:rPr>
        <w:t>00:00–00:04</w:t>
      </w:r>
      <w:r w:rsidRPr="00AD1036">
        <w:rPr>
          <w:lang w:val="en-GB"/>
        </w:rPr>
        <w:br/>
        <w:t xml:space="preserve">Step 2: Scroll through the chromatogram from the start of the read (bases 1-80), showing clean, well-resolved peaks. </w:t>
      </w:r>
      <w:r w:rsidRPr="00AD1036">
        <w:rPr>
          <w:b/>
          <w:bCs/>
          <w:lang w:val="en-GB"/>
        </w:rPr>
        <w:t>00:05–00:20</w:t>
      </w:r>
      <w:r w:rsidRPr="00AD1036">
        <w:rPr>
          <w:lang w:val="en-GB"/>
        </w:rPr>
        <w:br/>
        <w:t xml:space="preserve">Step 3: Continue scrolling through the middle of the read (bases ~150-400), confirming high base-call quality. </w:t>
      </w:r>
      <w:r w:rsidRPr="00AD1036">
        <w:rPr>
          <w:b/>
          <w:bCs/>
          <w:lang w:val="en-GB"/>
        </w:rPr>
        <w:t>00:21–00:35</w:t>
      </w:r>
      <w:r w:rsidRPr="00AD1036">
        <w:rPr>
          <w:lang w:val="en-GB"/>
        </w:rPr>
        <w:br/>
        <w:t xml:space="preserve">Step 4: Show the poly-A region and surrounding sequence (bases ~500-680). </w:t>
      </w:r>
      <w:r w:rsidRPr="00AD1036">
        <w:rPr>
          <w:b/>
          <w:bCs/>
          <w:lang w:val="en-GB"/>
        </w:rPr>
        <w:t>00:36–00:45</w:t>
      </w:r>
      <w:r w:rsidRPr="00AD1036">
        <w:rPr>
          <w:lang w:val="en-GB"/>
        </w:rPr>
        <w:br/>
        <w:t xml:space="preserve">Step 5: Continue to the later/end portion of the read (bases ~860-1208), where base-call quality decreases (multiple "N" calls). </w:t>
      </w:r>
      <w:r w:rsidRPr="00AD1036">
        <w:rPr>
          <w:b/>
          <w:bCs/>
          <w:lang w:val="en-GB"/>
        </w:rPr>
        <w:t>00:46–00:60</w:t>
      </w:r>
    </w:p>
    <w:p w14:paraId="52BE2EC0" w14:textId="77777777" w:rsidR="00AD1036" w:rsidRPr="000F755E" w:rsidRDefault="00AD1036" w:rsidP="00AD1036">
      <w:pPr>
        <w:ind w:left="720"/>
        <w:rPr>
          <w:lang w:val="en-GB"/>
        </w:rPr>
      </w:pPr>
    </w:p>
    <w:p w14:paraId="1428C4AF" w14:textId="77777777" w:rsidR="000F755E" w:rsidRPr="00C23231" w:rsidRDefault="000F755E" w:rsidP="00C93A9C">
      <w:pPr>
        <w:rPr>
          <w:lang w:val="en-GB"/>
        </w:rPr>
      </w:pPr>
    </w:p>
    <w:p w14:paraId="20525640" w14:textId="70FED776" w:rsidR="00C23231" w:rsidRPr="00C23231" w:rsidRDefault="00C23231" w:rsidP="00C23231">
      <w:pPr>
        <w:rPr>
          <w:b/>
          <w:bCs/>
          <w:lang w:val="en-GB"/>
        </w:rPr>
      </w:pPr>
    </w:p>
    <w:p w14:paraId="265BF949" w14:textId="77777777" w:rsidR="00E30F97" w:rsidRPr="00C93A9C" w:rsidRDefault="00E30F97" w:rsidP="00C23231">
      <w:pPr>
        <w:rPr>
          <w:lang w:val="en-GB"/>
        </w:rPr>
      </w:pPr>
    </w:p>
    <w:sectPr w:rsidR="00E30F97" w:rsidRPr="00C93A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07C2"/>
    <w:multiLevelType w:val="multilevel"/>
    <w:tmpl w:val="82D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0204D"/>
    <w:multiLevelType w:val="hybridMultilevel"/>
    <w:tmpl w:val="9F620A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C0B07"/>
    <w:multiLevelType w:val="multilevel"/>
    <w:tmpl w:val="5A82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047FBC"/>
    <w:multiLevelType w:val="multilevel"/>
    <w:tmpl w:val="6AB6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9451F"/>
    <w:multiLevelType w:val="multilevel"/>
    <w:tmpl w:val="82D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9F2A2F"/>
    <w:multiLevelType w:val="multilevel"/>
    <w:tmpl w:val="82D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D85DD8"/>
    <w:multiLevelType w:val="multilevel"/>
    <w:tmpl w:val="CFB8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804034">
    <w:abstractNumId w:val="0"/>
  </w:num>
  <w:num w:numId="2" w16cid:durableId="200170352">
    <w:abstractNumId w:val="1"/>
  </w:num>
  <w:num w:numId="3" w16cid:durableId="75321137">
    <w:abstractNumId w:val="5"/>
  </w:num>
  <w:num w:numId="4" w16cid:durableId="98068481">
    <w:abstractNumId w:val="4"/>
  </w:num>
  <w:num w:numId="5" w16cid:durableId="1831674825">
    <w:abstractNumId w:val="3"/>
  </w:num>
  <w:num w:numId="6" w16cid:durableId="1709522021">
    <w:abstractNumId w:val="6"/>
  </w:num>
  <w:num w:numId="7" w16cid:durableId="636908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C4"/>
    <w:rsid w:val="00030DC4"/>
    <w:rsid w:val="000F755E"/>
    <w:rsid w:val="006B668E"/>
    <w:rsid w:val="008C33FA"/>
    <w:rsid w:val="00A05B79"/>
    <w:rsid w:val="00A85AA5"/>
    <w:rsid w:val="00AD1036"/>
    <w:rsid w:val="00AD7DB7"/>
    <w:rsid w:val="00B522D5"/>
    <w:rsid w:val="00B67685"/>
    <w:rsid w:val="00B808BD"/>
    <w:rsid w:val="00C0776E"/>
    <w:rsid w:val="00C23231"/>
    <w:rsid w:val="00C93A9C"/>
    <w:rsid w:val="00CF00C9"/>
    <w:rsid w:val="00E30F97"/>
    <w:rsid w:val="00EC1EAD"/>
    <w:rsid w:val="00FB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01B5"/>
  <w15:chartTrackingRefBased/>
  <w15:docId w15:val="{3F75A144-9729-436A-B4D3-CB53ADA4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0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0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0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0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0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0D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0D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0D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0D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0D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0D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0D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0D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0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0D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0D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550CB1255F743871DBB8416F28226" ma:contentTypeVersion="5" ma:contentTypeDescription="Create a new document." ma:contentTypeScope="" ma:versionID="6046bf30b3e8006203405cca8e6f205d">
  <xsd:schema xmlns:xsd="http://www.w3.org/2001/XMLSchema" xmlns:xs="http://www.w3.org/2001/XMLSchema" xmlns:p="http://schemas.microsoft.com/office/2006/metadata/properties" xmlns:ns3="b29bf63f-c6f8-4670-ba97-929ebf6cfa97" targetNamespace="http://schemas.microsoft.com/office/2006/metadata/properties" ma:root="true" ma:fieldsID="7585a3e6d2024fb4cbc289a893c072ae" ns3:_="">
    <xsd:import namespace="b29bf63f-c6f8-4670-ba97-929ebf6cfa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f63f-c6f8-4670-ba97-929ebf6cf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9bf63f-c6f8-4670-ba97-929ebf6cfa97" xsi:nil="true"/>
  </documentManagement>
</p:properties>
</file>

<file path=customXml/itemProps1.xml><?xml version="1.0" encoding="utf-8"?>
<ds:datastoreItem xmlns:ds="http://schemas.openxmlformats.org/officeDocument/2006/customXml" ds:itemID="{1C3E1CAA-DEB8-4EFE-BE41-C495CF38E7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A054A-C38C-4AD7-9871-60A2A7D5E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9bf63f-c6f8-4670-ba97-929ebf6cf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D1077C-DC25-4EF0-96E3-C5AFB574E94B}">
  <ds:schemaRefs>
    <ds:schemaRef ds:uri="http://schemas.microsoft.com/office/2006/metadata/properties"/>
    <ds:schemaRef ds:uri="http://schemas.microsoft.com/office/infopath/2007/PartnerControls"/>
    <ds:schemaRef ds:uri="b29bf63f-c6f8-4670-ba97-929ebf6cfa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Patricio Reza Villanueva</dc:creator>
  <cp:keywords/>
  <dc:description/>
  <cp:lastModifiedBy>David Patricio Reza Villanueva</cp:lastModifiedBy>
  <cp:revision>2</cp:revision>
  <dcterms:created xsi:type="dcterms:W3CDTF">2026-06-15T04:04:00Z</dcterms:created>
  <dcterms:modified xsi:type="dcterms:W3CDTF">2026-06-15T04:04:00Z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9c59cccd-253c-47b2-aeec-cd5cf35f0b9c</vt:lpwstr>
  </property>
  <property fmtid="{D5CDD505-2E9C-101B-9397-08002B2CF9AE}" pid="3" name="ContentTypeId">
    <vt:lpwstr>0x010100DA0550CB1255F743871DBB8416F28226</vt:lpwstr>
  </property>
</Properties>
</file>