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8B5C543" w:rsidR="004E0C5A" w:rsidRPr="005716C4" w:rsidRDefault="004E0C5A" w:rsidP="004E0C5A">
      <w:pPr>
        <w:outlineLvl w:val="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</w:rPr>
        <w:t xml:space="preserve">Submission ID #: </w:t>
      </w:r>
      <w:r w:rsidR="001463D3">
        <w:rPr>
          <w:rFonts w:eastAsia="Times New Roman" w:cstheme="minorHAnsi"/>
          <w:b/>
        </w:rPr>
        <w:t>70782</w:t>
      </w:r>
    </w:p>
    <w:p w14:paraId="2F6924E5" w14:textId="143390FA" w:rsidR="004E0C5A" w:rsidRPr="005716C4" w:rsidRDefault="004E0C5A" w:rsidP="004E0C5A">
      <w:pPr>
        <w:outlineLvl w:val="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</w:rPr>
        <w:t xml:space="preserve">Scriptwriter Name: </w:t>
      </w:r>
      <w:r w:rsidR="001463D3">
        <w:rPr>
          <w:rFonts w:eastAsia="Times New Roman" w:cstheme="minorHAnsi"/>
          <w:b/>
        </w:rPr>
        <w:t>Poornima G</w:t>
      </w:r>
    </w:p>
    <w:p w14:paraId="6FB9233B" w14:textId="2D817B24" w:rsidR="004E0C5A" w:rsidRPr="005716C4" w:rsidRDefault="004E0C5A" w:rsidP="004E0C5A">
      <w:pPr>
        <w:outlineLvl w:val="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</w:rPr>
        <w:t>Project Page Link:</w:t>
      </w:r>
      <w:r w:rsidR="00F60C18" w:rsidRPr="005716C4">
        <w:rPr>
          <w:rFonts w:eastAsia="Times New Roman" w:cstheme="minorHAnsi"/>
          <w:b/>
        </w:rPr>
        <w:t xml:space="preserve"> </w:t>
      </w:r>
      <w:hyperlink r:id="rId7" w:history="1">
        <w:r w:rsidR="001463D3" w:rsidRPr="009C1FBA">
          <w:rPr>
            <w:rStyle w:val="Hyperlink"/>
            <w:rFonts w:eastAsia="Times New Roman" w:cstheme="minorHAnsi"/>
            <w:b/>
          </w:rPr>
          <w:t>https://review.jove.com/account/file-uploader?src=21588558</w:t>
        </w:r>
      </w:hyperlink>
      <w:r w:rsidR="001463D3">
        <w:rPr>
          <w:rFonts w:eastAsia="Times New Roman" w:cstheme="minorHAnsi"/>
          <w:b/>
        </w:rPr>
        <w:t xml:space="preserve"> </w:t>
      </w:r>
    </w:p>
    <w:p w14:paraId="2C89778F" w14:textId="77777777" w:rsidR="004E0C5A" w:rsidRPr="005716C4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7806132" w:rsidR="004E0C5A" w:rsidRPr="005716C4" w:rsidRDefault="004E0C5A" w:rsidP="004E0C5A">
      <w:pPr>
        <w:outlineLvl w:val="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  <w:sz w:val="32"/>
          <w:szCs w:val="32"/>
        </w:rPr>
        <w:t>Title:</w:t>
      </w:r>
      <w:r w:rsidRPr="005716C4">
        <w:rPr>
          <w:rFonts w:eastAsia="Times New Roman" w:cstheme="minorHAnsi"/>
          <w:b/>
        </w:rPr>
        <w:t xml:space="preserve"> </w:t>
      </w:r>
      <w:r w:rsidR="001463D3" w:rsidRPr="001463D3">
        <w:rPr>
          <w:rStyle w:val="ArticleTitle"/>
          <w:rFonts w:cstheme="minorHAnsi"/>
        </w:rPr>
        <w:t>A 3D Bone Culture Platform Using Human Osteocytes and Decellularized Extracellular Matrix for Modeling Musculoskeletal Diseases</w:t>
      </w:r>
    </w:p>
    <w:p w14:paraId="4A0C5B67" w14:textId="23814C1E" w:rsidR="004E0C5A" w:rsidRPr="005716C4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5716C4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716C4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9FF394A" w14:textId="77777777" w:rsidR="001463D3" w:rsidRPr="001463D3" w:rsidRDefault="001463D3" w:rsidP="001463D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F45734C" w14:textId="77777777" w:rsidR="001463D3" w:rsidRPr="001463D3" w:rsidRDefault="001463D3" w:rsidP="001463D3">
      <w:pPr>
        <w:outlineLvl w:val="0"/>
        <w:rPr>
          <w:rFonts w:eastAsia="Times New Roman" w:cstheme="minorHAnsi"/>
          <w:b/>
          <w:sz w:val="28"/>
          <w:szCs w:val="28"/>
        </w:rPr>
      </w:pPr>
      <w:r w:rsidRPr="001463D3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664F2EA" w14:textId="77777777" w:rsidR="001463D3" w:rsidRPr="001463D3" w:rsidRDefault="001463D3" w:rsidP="001463D3">
      <w:pPr>
        <w:outlineLvl w:val="0"/>
        <w:rPr>
          <w:rFonts w:eastAsia="Times New Roman" w:cstheme="minorHAnsi"/>
          <w:b/>
          <w:sz w:val="28"/>
          <w:szCs w:val="28"/>
        </w:rPr>
      </w:pPr>
      <w:r w:rsidRPr="001463D3">
        <w:rPr>
          <w:rFonts w:eastAsia="Times New Roman" w:cstheme="minorHAnsi"/>
          <w:b/>
          <w:sz w:val="28"/>
          <w:szCs w:val="28"/>
        </w:rPr>
        <w:t>Francisco Verdugo-Avello</w:t>
      </w:r>
      <w:r w:rsidRPr="001463D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463D3">
        <w:rPr>
          <w:rFonts w:eastAsia="Times New Roman" w:cstheme="minorHAnsi"/>
          <w:b/>
          <w:sz w:val="28"/>
          <w:szCs w:val="28"/>
        </w:rPr>
        <w:t>, Sebastián Carrasco</w:t>
      </w:r>
      <w:r w:rsidRPr="001463D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463D3">
        <w:rPr>
          <w:rFonts w:eastAsia="Times New Roman" w:cstheme="minorHAnsi"/>
          <w:b/>
          <w:sz w:val="28"/>
          <w:szCs w:val="28"/>
        </w:rPr>
        <w:t>, Tomás Hermann</w:t>
      </w:r>
      <w:r w:rsidRPr="001463D3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1463D3">
        <w:rPr>
          <w:rFonts w:eastAsia="Times New Roman" w:cstheme="minorHAnsi"/>
          <w:b/>
          <w:sz w:val="28"/>
          <w:szCs w:val="28"/>
        </w:rPr>
        <w:t>, Coralia Rivas</w:t>
      </w:r>
      <w:r w:rsidRPr="001463D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463D3">
        <w:rPr>
          <w:rFonts w:eastAsia="Times New Roman" w:cstheme="minorHAnsi"/>
          <w:b/>
          <w:sz w:val="28"/>
          <w:szCs w:val="28"/>
        </w:rPr>
        <w:t>, Jorge R. Toledo</w:t>
      </w:r>
      <w:r w:rsidRPr="001463D3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29C7DFB7" w14:textId="77777777" w:rsidR="001463D3" w:rsidRPr="001463D3" w:rsidRDefault="001463D3" w:rsidP="001463D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3DE27C0" w14:textId="68F4D7C2" w:rsidR="001463D3" w:rsidRPr="001463D3" w:rsidRDefault="001463D3" w:rsidP="001463D3">
      <w:pPr>
        <w:outlineLvl w:val="0"/>
        <w:rPr>
          <w:rFonts w:eastAsia="Times New Roman" w:cstheme="minorHAnsi"/>
          <w:bCs/>
          <w:sz w:val="28"/>
          <w:szCs w:val="28"/>
          <w:lang w:val="es-CL"/>
        </w:rPr>
      </w:pPr>
      <w:r w:rsidRPr="001463D3">
        <w:rPr>
          <w:rFonts w:eastAsia="Times New Roman" w:cstheme="minorHAnsi"/>
          <w:bCs/>
          <w:sz w:val="28"/>
          <w:szCs w:val="28"/>
          <w:vertAlign w:val="superscript"/>
          <w:lang w:val="es-CL"/>
        </w:rPr>
        <w:t>1</w:t>
      </w:r>
      <w:r w:rsidRPr="001463D3">
        <w:rPr>
          <w:rFonts w:eastAsia="Times New Roman" w:cstheme="minorHAnsi"/>
          <w:bCs/>
          <w:sz w:val="28"/>
          <w:szCs w:val="28"/>
          <w:lang w:val="es-CL"/>
        </w:rPr>
        <w:t>Laboratorio de Biotecnología y Biofarmacia, Departamento de Fisiopatología, Facultad de Ciencias Biológicas, Universidad de Concepción</w:t>
      </w:r>
    </w:p>
    <w:p w14:paraId="2CA7DA67" w14:textId="2D75AB11" w:rsidR="001463D3" w:rsidRPr="001463D3" w:rsidRDefault="001463D3" w:rsidP="001463D3">
      <w:pPr>
        <w:outlineLvl w:val="0"/>
        <w:rPr>
          <w:rFonts w:eastAsia="Times New Roman" w:cstheme="minorHAnsi"/>
          <w:bCs/>
          <w:sz w:val="28"/>
          <w:szCs w:val="28"/>
          <w:lang w:val="es-CL"/>
        </w:rPr>
      </w:pPr>
      <w:r w:rsidRPr="001463D3">
        <w:rPr>
          <w:rFonts w:eastAsia="Times New Roman" w:cstheme="minorHAnsi"/>
          <w:bCs/>
          <w:sz w:val="28"/>
          <w:szCs w:val="28"/>
          <w:vertAlign w:val="superscript"/>
          <w:lang w:val="es-CL"/>
        </w:rPr>
        <w:t>2</w:t>
      </w:r>
      <w:r w:rsidRPr="001463D3">
        <w:rPr>
          <w:rFonts w:eastAsia="Times New Roman" w:cstheme="minorHAnsi"/>
          <w:bCs/>
          <w:sz w:val="28"/>
          <w:szCs w:val="28"/>
          <w:lang w:val="es-CL"/>
        </w:rPr>
        <w:t>Hospital Traumatológico de Concepción, Servicio Salud Concepción</w:t>
      </w:r>
    </w:p>
    <w:p w14:paraId="3E72593D" w14:textId="77777777" w:rsidR="001463D3" w:rsidRPr="001463D3" w:rsidRDefault="001463D3" w:rsidP="001463D3">
      <w:pPr>
        <w:outlineLvl w:val="0"/>
        <w:rPr>
          <w:rFonts w:eastAsia="Times New Roman" w:cstheme="minorHAnsi"/>
          <w:b/>
          <w:sz w:val="28"/>
          <w:szCs w:val="28"/>
          <w:lang w:val="es-CL"/>
        </w:rPr>
      </w:pPr>
    </w:p>
    <w:p w14:paraId="33CD999C" w14:textId="718ACB3D" w:rsidR="00D6314B" w:rsidRPr="005716C4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5716C4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5716C4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5716C4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5716C4">
            <w:rPr>
              <w:rFonts w:ascii="Segoe UI Symbol" w:eastAsia="MS Gothic" w:hAnsi="Segoe UI Symbol" w:cs="Segoe UI Symbol"/>
              <w:color w:val="000000"/>
              <w:shd w:val="clear" w:color="auto" w:fill="FFFF00"/>
            </w:rPr>
            <w:t>☐</w:t>
          </w:r>
        </w:sdtContent>
      </w:sdt>
      <w:r w:rsidR="004E0C5A" w:rsidRPr="005716C4">
        <w:rPr>
          <w:rFonts w:eastAsia="Times New Roman" w:cstheme="minorHAnsi"/>
          <w:color w:val="000000"/>
        </w:rPr>
        <w:t xml:space="preserve">   All author names and affiliations are correct</w:t>
      </w:r>
      <w:r w:rsidR="00045112" w:rsidRPr="005716C4">
        <w:rPr>
          <w:rFonts w:eastAsia="Times New Roman" w:cstheme="minorHAnsi"/>
          <w:color w:val="000000"/>
        </w:rPr>
        <w:t xml:space="preserve"> </w:t>
      </w:r>
      <w:r w:rsidR="00045112" w:rsidRPr="005716C4">
        <w:rPr>
          <w:rFonts w:cstheme="minorHAnsi"/>
          <w:color w:val="000000"/>
        </w:rPr>
        <w:t>(city/state/country information not included in video title page)</w:t>
      </w:r>
      <w:r w:rsidR="004E0C5A" w:rsidRPr="005716C4">
        <w:rPr>
          <w:rFonts w:eastAsia="Times New Roman" w:cstheme="minorHAnsi"/>
          <w:color w:val="000000"/>
        </w:rPr>
        <w:t>.</w:t>
      </w:r>
      <w:r w:rsidR="00CE696A" w:rsidRPr="005716C4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5716C4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5716C4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5716C4" w:rsidRDefault="004E0C5A" w:rsidP="004E0C5A">
      <w:pPr>
        <w:outlineLvl w:val="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</w:rPr>
        <w:t xml:space="preserve">Corresponding Authors: </w:t>
      </w:r>
    </w:p>
    <w:p w14:paraId="5196A52A" w14:textId="4EFB4728" w:rsidR="004E0C5A" w:rsidRPr="005716C4" w:rsidRDefault="001463D3" w:rsidP="004E0C5A">
      <w:pPr>
        <w:outlineLvl w:val="0"/>
        <w:rPr>
          <w:rFonts w:eastAsia="Times New Roman" w:cstheme="minorHAnsi"/>
        </w:rPr>
      </w:pPr>
      <w:bookmarkStart w:id="0" w:name="_Hlk25233958"/>
      <w:r w:rsidRPr="001463D3">
        <w:rPr>
          <w:rFonts w:eastAsia="Times New Roman" w:cstheme="minorHAnsi"/>
        </w:rPr>
        <w:t>Francisco Verdugo-Avello</w:t>
      </w:r>
      <w:r w:rsidRPr="001463D3">
        <w:rPr>
          <w:rFonts w:eastAsia="Times New Roman" w:cstheme="minorHAnsi"/>
        </w:rPr>
        <w:tab/>
        <w:t>frverdugo@udec.cl</w:t>
      </w:r>
    </w:p>
    <w:p w14:paraId="70FFA58B" w14:textId="77777777" w:rsidR="00D6314B" w:rsidRPr="005716C4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5716C4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5716C4" w:rsidRDefault="004E0C5A" w:rsidP="004E0C5A">
      <w:pPr>
        <w:outlineLvl w:val="0"/>
        <w:rPr>
          <w:rFonts w:eastAsia="Times New Roman" w:cstheme="minorHAnsi"/>
        </w:rPr>
      </w:pPr>
      <w:r w:rsidRPr="005716C4">
        <w:rPr>
          <w:rFonts w:eastAsia="Times New Roman" w:cstheme="minorHAnsi"/>
          <w:b/>
        </w:rPr>
        <w:t xml:space="preserve">Email Addresses for </w:t>
      </w:r>
      <w:r w:rsidR="006579DD" w:rsidRPr="005716C4">
        <w:rPr>
          <w:rFonts w:eastAsia="Times New Roman" w:cstheme="minorHAnsi"/>
          <w:b/>
        </w:rPr>
        <w:t>All A</w:t>
      </w:r>
      <w:r w:rsidRPr="005716C4">
        <w:rPr>
          <w:rFonts w:eastAsia="Times New Roman" w:cstheme="minorHAnsi"/>
          <w:b/>
        </w:rPr>
        <w:t>uthors:</w:t>
      </w:r>
      <w:r w:rsidRPr="005716C4">
        <w:rPr>
          <w:rFonts w:eastAsia="Times New Roman" w:cstheme="minorHAnsi"/>
        </w:rPr>
        <w:t xml:space="preserve"> </w:t>
      </w:r>
    </w:p>
    <w:bookmarkEnd w:id="0"/>
    <w:p w14:paraId="26F250B4" w14:textId="20135FD1" w:rsidR="001463D3" w:rsidRPr="001463D3" w:rsidRDefault="001463D3" w:rsidP="001463D3">
      <w:pPr>
        <w:outlineLvl w:val="0"/>
        <w:rPr>
          <w:rFonts w:cstheme="minorHAnsi"/>
          <w:bCs/>
        </w:rPr>
      </w:pPr>
      <w:r w:rsidRPr="001463D3">
        <w:rPr>
          <w:rFonts w:cstheme="minorHAnsi"/>
          <w:bCs/>
        </w:rPr>
        <w:t>Sebastián Carrasco</w:t>
      </w:r>
      <w:r w:rsidRPr="001463D3">
        <w:rPr>
          <w:rFonts w:cstheme="minorHAnsi"/>
          <w:bCs/>
        </w:rPr>
        <w:tab/>
      </w:r>
      <w:r w:rsidRPr="001463D3">
        <w:rPr>
          <w:rFonts w:cstheme="minorHAnsi"/>
          <w:bCs/>
        </w:rPr>
        <w:tab/>
        <w:t>scarrasco2016@udec.cl</w:t>
      </w:r>
    </w:p>
    <w:p w14:paraId="390EDDE9" w14:textId="24E4F23E" w:rsidR="001463D3" w:rsidRPr="001463D3" w:rsidRDefault="001463D3" w:rsidP="001463D3">
      <w:pPr>
        <w:outlineLvl w:val="0"/>
        <w:rPr>
          <w:rFonts w:cstheme="minorHAnsi"/>
          <w:bCs/>
        </w:rPr>
      </w:pPr>
      <w:r w:rsidRPr="001463D3">
        <w:rPr>
          <w:rFonts w:cstheme="minorHAnsi"/>
          <w:bCs/>
        </w:rPr>
        <w:t>Tomás Hermann</w:t>
      </w:r>
      <w:r w:rsidRPr="001463D3">
        <w:rPr>
          <w:rFonts w:cstheme="minorHAnsi"/>
          <w:bCs/>
        </w:rPr>
        <w:tab/>
      </w:r>
      <w:r w:rsidRPr="001463D3">
        <w:rPr>
          <w:rFonts w:cstheme="minorHAnsi"/>
          <w:bCs/>
        </w:rPr>
        <w:tab/>
        <w:t>thermann@udec.cl</w:t>
      </w:r>
    </w:p>
    <w:p w14:paraId="0A64094B" w14:textId="29F45934" w:rsidR="001463D3" w:rsidRPr="001463D3" w:rsidRDefault="001463D3" w:rsidP="001463D3">
      <w:pPr>
        <w:outlineLvl w:val="0"/>
        <w:rPr>
          <w:rFonts w:cstheme="minorHAnsi"/>
          <w:bCs/>
        </w:rPr>
      </w:pPr>
      <w:r w:rsidRPr="001463D3">
        <w:rPr>
          <w:rFonts w:cstheme="minorHAnsi"/>
          <w:bCs/>
        </w:rPr>
        <w:t>Coralia Rivas</w:t>
      </w:r>
      <w:r w:rsidRPr="001463D3">
        <w:rPr>
          <w:rFonts w:cstheme="minorHAnsi"/>
          <w:bCs/>
        </w:rPr>
        <w:tab/>
      </w:r>
      <w:r w:rsidRPr="001463D3">
        <w:rPr>
          <w:rFonts w:cstheme="minorHAnsi"/>
          <w:bCs/>
        </w:rPr>
        <w:tab/>
      </w:r>
      <w:r w:rsidRPr="001463D3">
        <w:rPr>
          <w:rFonts w:cstheme="minorHAnsi"/>
          <w:bCs/>
        </w:rPr>
        <w:tab/>
        <w:t>corivas@udec.cl</w:t>
      </w:r>
    </w:p>
    <w:p w14:paraId="12916965" w14:textId="75517F20" w:rsidR="003B5E26" w:rsidRPr="001463D3" w:rsidRDefault="001463D3" w:rsidP="001463D3">
      <w:pPr>
        <w:outlineLvl w:val="0"/>
        <w:rPr>
          <w:rFonts w:cstheme="minorHAnsi"/>
          <w:bCs/>
        </w:rPr>
      </w:pPr>
      <w:r w:rsidRPr="001463D3">
        <w:rPr>
          <w:rFonts w:cstheme="minorHAnsi"/>
          <w:bCs/>
        </w:rPr>
        <w:t>Jorge R. Toledo</w:t>
      </w:r>
      <w:r w:rsidRPr="001463D3">
        <w:rPr>
          <w:rFonts w:cstheme="minorHAnsi"/>
          <w:bCs/>
        </w:rPr>
        <w:tab/>
      </w:r>
      <w:r w:rsidRPr="001463D3">
        <w:rPr>
          <w:rFonts w:cstheme="minorHAnsi"/>
          <w:bCs/>
        </w:rPr>
        <w:tab/>
        <w:t>jotoledo@udec.cl</w:t>
      </w:r>
    </w:p>
    <w:p w14:paraId="2942CDED" w14:textId="77777777" w:rsidR="001463D3" w:rsidRPr="005716C4" w:rsidRDefault="001463D3" w:rsidP="001463D3">
      <w:pPr>
        <w:outlineLvl w:val="0"/>
        <w:rPr>
          <w:rFonts w:eastAsia="Times New Roman" w:cstheme="minorHAnsi"/>
        </w:rPr>
      </w:pPr>
      <w:r w:rsidRPr="001463D3">
        <w:rPr>
          <w:rFonts w:eastAsia="Times New Roman" w:cstheme="minorHAnsi"/>
        </w:rPr>
        <w:t>Francisco Verdugo-Avello</w:t>
      </w:r>
      <w:r w:rsidRPr="001463D3">
        <w:rPr>
          <w:rFonts w:eastAsia="Times New Roman" w:cstheme="minorHAnsi"/>
        </w:rPr>
        <w:tab/>
        <w:t>frverdugo@udec.cl</w:t>
      </w:r>
    </w:p>
    <w:p w14:paraId="6F84F159" w14:textId="77777777" w:rsidR="003B5E26" w:rsidRPr="005716C4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5716C4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5716C4" w:rsidRDefault="00C70C90">
      <w:pPr>
        <w:rPr>
          <w:rFonts w:cstheme="minorHAnsi"/>
          <w:b/>
          <w:sz w:val="22"/>
          <w:szCs w:val="22"/>
        </w:rPr>
      </w:pPr>
      <w:r w:rsidRPr="005716C4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5716C4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5716C4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5716C4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</w:rPr>
        <w:t xml:space="preserve">1. </w:t>
      </w:r>
      <w:r w:rsidRPr="005716C4">
        <w:rPr>
          <w:rFonts w:eastAsia="Times New Roman" w:cstheme="minorHAnsi"/>
          <w:b/>
          <w:bCs/>
        </w:rPr>
        <w:t>Microscopy</w:t>
      </w:r>
      <w:r w:rsidRPr="005716C4">
        <w:rPr>
          <w:rFonts w:eastAsia="Times New Roman" w:cstheme="minorHAnsi"/>
        </w:rPr>
        <w:t>: Does your protocol require the use of a dissecting or stereomicroscope for performing a complex dissection, microinjection technique, or something similar?</w:t>
      </w:r>
      <w:r w:rsidRPr="005716C4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5716C4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5716C4">
        <w:rPr>
          <w:rFonts w:eastAsia="Times New Roman" w:cstheme="minorHAnsi"/>
        </w:rPr>
        <w:t xml:space="preserve">  </w:t>
      </w:r>
    </w:p>
    <w:p w14:paraId="204F5795" w14:textId="77777777" w:rsidR="005F1ADF" w:rsidRPr="005716C4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5716C4">
        <w:rPr>
          <w:rFonts w:eastAsia="Times New Roman" w:cstheme="minorHAnsi"/>
        </w:rPr>
        <w:t xml:space="preserve">If </w:t>
      </w:r>
      <w:r w:rsidRPr="005716C4">
        <w:rPr>
          <w:rFonts w:eastAsia="Times New Roman" w:cstheme="minorHAnsi"/>
          <w:b/>
          <w:bCs/>
        </w:rPr>
        <w:t>Yes</w:t>
      </w:r>
      <w:r w:rsidRPr="005716C4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5716C4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5716C4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5716C4">
        <w:rPr>
          <w:rFonts w:eastAsia="Times New Roman" w:cstheme="minorHAnsi"/>
          <w:b/>
        </w:rPr>
        <w:t xml:space="preserve">  </w:t>
      </w:r>
    </w:p>
    <w:p w14:paraId="60C034C5" w14:textId="77777777" w:rsidR="009A2C33" w:rsidRPr="005716C4" w:rsidRDefault="00AE2480" w:rsidP="005F1ADF">
      <w:pPr>
        <w:spacing w:before="240"/>
        <w:ind w:left="720"/>
        <w:rPr>
          <w:rFonts w:eastAsia="Times New Roman" w:cstheme="minorHAnsi"/>
        </w:rPr>
      </w:pPr>
      <w:r w:rsidRPr="005716C4">
        <w:rPr>
          <w:rFonts w:eastAsia="Times New Roman" w:cstheme="minorHAnsi"/>
        </w:rPr>
        <w:t>If</w:t>
      </w:r>
      <w:r w:rsidRPr="005716C4">
        <w:rPr>
          <w:rFonts w:eastAsia="Times New Roman" w:cstheme="minorHAnsi"/>
          <w:b/>
          <w:bCs/>
        </w:rPr>
        <w:t xml:space="preserve"> </w:t>
      </w:r>
      <w:r w:rsidRPr="005716C4">
        <w:rPr>
          <w:rFonts w:eastAsia="Times New Roman" w:cstheme="minorHAnsi"/>
        </w:rPr>
        <w:t xml:space="preserve">your protocol involves microscopy but you are not able to record movies/images with your microscope camera, JoVE will need to use our scope kit. </w:t>
      </w:r>
    </w:p>
    <w:p w14:paraId="704617A7" w14:textId="02060DA5" w:rsidR="009A2C33" w:rsidRPr="005716C4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5716C4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5716C4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5716C4">
        <w:rPr>
          <w:rFonts w:eastAsia="Times New Roman" w:cstheme="minorHAnsi"/>
        </w:rPr>
        <w:t>.</w:t>
      </w:r>
    </w:p>
    <w:p w14:paraId="770BBB50" w14:textId="77777777" w:rsidR="005F1ADF" w:rsidRPr="005716C4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5716C4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5716C4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5716C4">
        <w:rPr>
          <w:rFonts w:eastAsia="Times New Roman" w:cstheme="minorHAnsi"/>
        </w:rPr>
        <w:t>(shots are indicated with the 3-digit numbers, like 2.1.1, 2.1.2, etc.)</w:t>
      </w:r>
      <w:r w:rsidRPr="005716C4">
        <w:rPr>
          <w:rFonts w:eastAsia="Times New Roman" w:cstheme="minorHAnsi"/>
          <w:bCs/>
        </w:rPr>
        <w:t>.</w:t>
      </w:r>
    </w:p>
    <w:p w14:paraId="181DD27E" w14:textId="60BA1D37" w:rsidR="005F1ADF" w:rsidRPr="005716C4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5716C4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5716C4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5716C4">
        <w:rPr>
          <w:rFonts w:eastAsia="Times New Roman" w:cstheme="minorHAnsi"/>
          <w:b/>
          <w:color w:val="7F7F7F" w:themeColor="text1" w:themeTint="80"/>
          <w:highlight w:val="yellow"/>
        </w:rPr>
      </w:r>
      <w:r w:rsidRPr="005716C4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5716C4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5716C4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5716C4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5716C4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5716C4">
        <w:rPr>
          <w:rFonts w:eastAsia="Times New Roman" w:cstheme="minorHAnsi"/>
          <w:b/>
        </w:rPr>
        <w:t xml:space="preserve">2. Software: </w:t>
      </w:r>
      <w:r w:rsidRPr="005716C4">
        <w:rPr>
          <w:rFonts w:eastAsia="Times New Roman" w:cstheme="minorHAnsi"/>
        </w:rPr>
        <w:t>Does the part of your protocol being filmed include step-by-step descriptions of software usage?</w:t>
      </w:r>
      <w:r w:rsidRPr="005716C4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5716C4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5716C4" w:rsidRDefault="001331E3" w:rsidP="001331E3">
      <w:pPr>
        <w:spacing w:before="120"/>
        <w:ind w:left="720"/>
        <w:rPr>
          <w:rFonts w:cstheme="minorHAnsi"/>
        </w:rPr>
      </w:pPr>
      <w:r w:rsidRPr="005716C4">
        <w:rPr>
          <w:rFonts w:cstheme="minorHAnsi"/>
        </w:rPr>
        <w:t xml:space="preserve">If </w:t>
      </w:r>
      <w:r w:rsidRPr="005716C4">
        <w:rPr>
          <w:rFonts w:cstheme="minorHAnsi"/>
          <w:b/>
          <w:bCs/>
        </w:rPr>
        <w:t>Yes</w:t>
      </w:r>
      <w:r w:rsidRPr="005716C4">
        <w:rPr>
          <w:rFonts w:cstheme="minorHAnsi"/>
        </w:rPr>
        <w:t>, we will need you to record using screen recording software.</w:t>
      </w:r>
    </w:p>
    <w:p w14:paraId="5B3676BC" w14:textId="0A4186C3" w:rsidR="001331E3" w:rsidRPr="005716C4" w:rsidRDefault="001331E3" w:rsidP="001331E3">
      <w:pPr>
        <w:spacing w:before="120"/>
        <w:ind w:left="720"/>
        <w:rPr>
          <w:rFonts w:cstheme="minorHAnsi"/>
        </w:rPr>
      </w:pPr>
      <w:r w:rsidRPr="005716C4">
        <w:rPr>
          <w:rFonts w:cstheme="minorHAnsi"/>
        </w:rPr>
        <w:t xml:space="preserve">We recommend using the screen capture program </w:t>
      </w:r>
      <w:hyperlink r:id="rId8" w:history="1">
        <w:r w:rsidRPr="005716C4">
          <w:rPr>
            <w:rStyle w:val="Hyperlink"/>
            <w:rFonts w:cstheme="minorHAnsi"/>
          </w:rPr>
          <w:t>OBS</w:t>
        </w:r>
      </w:hyperlink>
      <w:r w:rsidRPr="005716C4"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5716C4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Pr="005716C4" w:rsidRDefault="001331E3" w:rsidP="001331E3">
      <w:pPr>
        <w:spacing w:before="120"/>
        <w:ind w:left="720"/>
        <w:rPr>
          <w:rFonts w:eastAsia="Times New Roman" w:cstheme="minorHAnsi"/>
        </w:rPr>
      </w:pPr>
      <w:r w:rsidRPr="005716C4">
        <w:rPr>
          <w:rFonts w:cstheme="minorHAnsi"/>
        </w:rPr>
        <w:t>As these files are necessary for finalizing your script,</w:t>
      </w:r>
      <w:r w:rsidRPr="005716C4">
        <w:rPr>
          <w:rFonts w:cstheme="minorHAnsi"/>
          <w:highlight w:val="yellow"/>
        </w:rPr>
        <w:t xml:space="preserve"> please upload all </w:t>
      </w:r>
      <w:r w:rsidR="00A13CC3" w:rsidRPr="005716C4">
        <w:rPr>
          <w:rFonts w:cstheme="minorHAnsi"/>
          <w:highlight w:val="yellow"/>
        </w:rPr>
        <w:t>screen-captured</w:t>
      </w:r>
      <w:r w:rsidRPr="005716C4">
        <w:rPr>
          <w:rFonts w:cstheme="minorHAnsi"/>
          <w:highlight w:val="yellow"/>
        </w:rPr>
        <w:t xml:space="preserve"> video files to your project page as soon as possible</w:t>
      </w:r>
      <w:r w:rsidRPr="005716C4">
        <w:rPr>
          <w:rFonts w:cstheme="minorHAnsi"/>
        </w:rPr>
        <w:t>.</w:t>
      </w:r>
    </w:p>
    <w:p w14:paraId="1C68C2BA" w14:textId="77777777" w:rsidR="005F1ADF" w:rsidRPr="005716C4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5716C4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5716C4">
        <w:rPr>
          <w:rFonts w:eastAsia="Times New Roman" w:cstheme="minorHAnsi"/>
          <w:b/>
        </w:rPr>
        <w:t>3</w:t>
      </w:r>
      <w:r w:rsidR="005F1ADF" w:rsidRPr="005716C4">
        <w:rPr>
          <w:rFonts w:eastAsia="Times New Roman" w:cstheme="minorHAnsi"/>
          <w:b/>
        </w:rPr>
        <w:t>. Filming location:</w:t>
      </w:r>
      <w:r w:rsidR="005F1ADF" w:rsidRPr="005716C4">
        <w:rPr>
          <w:rFonts w:eastAsia="Times New Roman" w:cstheme="minorHAnsi"/>
        </w:rPr>
        <w:t xml:space="preserve"> Will the filming need to take place in multiple locations? </w:t>
      </w:r>
      <w:r w:rsidR="005F1ADF" w:rsidRPr="005716C4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5716C4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5716C4" w:rsidRDefault="005F1ADF" w:rsidP="005F1ADF">
      <w:pPr>
        <w:spacing w:before="120"/>
        <w:ind w:left="720"/>
        <w:rPr>
          <w:rFonts w:eastAsia="Times New Roman" w:cstheme="minorHAnsi"/>
        </w:rPr>
      </w:pPr>
      <w:r w:rsidRPr="005716C4">
        <w:rPr>
          <w:rFonts w:eastAsia="Times New Roman" w:cstheme="minorHAnsi"/>
        </w:rPr>
        <w:t xml:space="preserve">If </w:t>
      </w:r>
      <w:r w:rsidRPr="005716C4">
        <w:rPr>
          <w:rFonts w:eastAsia="Times New Roman" w:cstheme="minorHAnsi"/>
          <w:b/>
          <w:bCs/>
        </w:rPr>
        <w:t>Yes</w:t>
      </w:r>
      <w:r w:rsidRPr="005716C4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5716C4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Pr="005716C4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Pr="005716C4" w:rsidRDefault="00500FA1" w:rsidP="00F0777A">
      <w:pPr>
        <w:spacing w:before="120"/>
        <w:rPr>
          <w:rFonts w:eastAsia="Times New Roman" w:cstheme="minorHAnsi"/>
        </w:rPr>
      </w:pPr>
      <w:r w:rsidRPr="005716C4">
        <w:rPr>
          <w:rFonts w:eastAsia="Times New Roman" w:cstheme="minorHAnsi"/>
          <w:b/>
          <w:bCs/>
        </w:rPr>
        <w:t xml:space="preserve">4. Testimonials (optional): </w:t>
      </w:r>
      <w:r w:rsidRPr="005716C4">
        <w:rPr>
          <w:rFonts w:cstheme="minorHAnsi"/>
        </w:rPr>
        <w:t xml:space="preserve">Would you be open to filming two short testimonial statements </w:t>
      </w:r>
      <w:r w:rsidRPr="005716C4">
        <w:rPr>
          <w:rStyle w:val="Strong"/>
          <w:rFonts w:cstheme="minorHAnsi"/>
        </w:rPr>
        <w:t>live during your JoVE shoot</w:t>
      </w:r>
      <w:r w:rsidRPr="005716C4">
        <w:rPr>
          <w:rFonts w:cstheme="minorHAnsi"/>
        </w:rPr>
        <w:t xml:space="preserve">? These will </w:t>
      </w:r>
      <w:r w:rsidRPr="005716C4">
        <w:rPr>
          <w:rStyle w:val="Strong"/>
          <w:rFonts w:cstheme="minorHAnsi"/>
        </w:rPr>
        <w:t>not appear in your JoVE video</w:t>
      </w:r>
      <w:r w:rsidRPr="005716C4">
        <w:rPr>
          <w:rFonts w:cstheme="minorHAnsi"/>
        </w:rP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5716C4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Pr="005716C4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Pr="005716C4" w:rsidRDefault="00EB7FB3" w:rsidP="00DF4C61">
      <w:pPr>
        <w:spacing w:before="120"/>
        <w:rPr>
          <w:rFonts w:eastAsia="Times New Roman" w:cstheme="minorHAnsi"/>
        </w:rPr>
      </w:pPr>
      <w:r w:rsidRPr="005716C4">
        <w:rPr>
          <w:rFonts w:eastAsia="Times New Roman" w:cstheme="minorHAnsi"/>
        </w:rPr>
        <w:lastRenderedPageBreak/>
        <w:t xml:space="preserve">If </w:t>
      </w:r>
      <w:r w:rsidRPr="005716C4">
        <w:rPr>
          <w:rFonts w:eastAsia="Times New Roman" w:cstheme="minorHAnsi"/>
          <w:b/>
          <w:bCs/>
        </w:rPr>
        <w:t>Yes</w:t>
      </w:r>
      <w:r w:rsidRPr="005716C4">
        <w:rPr>
          <w:rFonts w:eastAsia="Times New Roman" w:cstheme="minorHAnsi"/>
        </w:rPr>
        <w:t xml:space="preserve">, please provide the </w:t>
      </w:r>
      <w:r w:rsidRPr="005716C4">
        <w:rPr>
          <w:rFonts w:eastAsia="Times New Roman" w:cstheme="minorHAnsi"/>
          <w:b/>
          <w:bCs/>
        </w:rPr>
        <w:t>full name and position</w:t>
      </w:r>
      <w:r w:rsidRPr="005716C4">
        <w:rPr>
          <w:rFonts w:eastAsia="Times New Roman" w:cstheme="minorHAnsi"/>
        </w:rPr>
        <w:t xml:space="preserve"> </w:t>
      </w:r>
      <w:r w:rsidRPr="005716C4">
        <w:rPr>
          <w:rFonts w:cstheme="minorHAnsi"/>
        </w:rPr>
        <w:t>(e.g., Director of [Institute Name], Senior Researcher [University Name], etc.) of the author</w:t>
      </w:r>
      <w:r w:rsidRPr="005716C4">
        <w:rPr>
          <w:rFonts w:eastAsia="Times New Roman" w:cstheme="minorHAnsi"/>
        </w:rPr>
        <w:t xml:space="preserve"> willing to participate.</w:t>
      </w:r>
    </w:p>
    <w:p w14:paraId="550D6A3D" w14:textId="736B46C2" w:rsidR="00EB7FB3" w:rsidRPr="005716C4" w:rsidRDefault="00000000" w:rsidP="00EB7FB3">
      <w:pPr>
        <w:rPr>
          <w:rStyle w:val="AuthorName"/>
          <w:rFonts w:asciiTheme="minorHAnsi" w:eastAsia="Times" w:hAnsiTheme="minorHAnsi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EB7FB3" w:rsidRPr="005716C4"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sdtContent>
      </w:sdt>
      <w:r w:rsidR="00EB7FB3" w:rsidRPr="005716C4">
        <w:rPr>
          <w:rFonts w:eastAsia="Times New Roman" w:cstheme="minorHAnsi"/>
          <w:b/>
          <w:bCs/>
        </w:rPr>
        <w:t>,</w:t>
      </w:r>
      <w:r w:rsidR="00EB7FB3" w:rsidRPr="005716C4">
        <w:rPr>
          <w:rFonts w:eastAsia="Times New Roman" w:cstheme="minorHAnsi"/>
        </w:rPr>
        <w:t xml:space="preserve"> </w:t>
      </w:r>
      <w:sdt>
        <w:sdtPr>
          <w:rPr>
            <w:rStyle w:val="AuthorName"/>
            <w:rFonts w:asciiTheme="minorHAnsi" w:eastAsia="Times" w:hAnsiTheme="minorHAnsi" w:cstheme="minorHAnsi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EB7FB3" w:rsidRPr="005716C4">
            <w:rPr>
              <w:rFonts w:eastAsia="Times New Roman" w:cstheme="minorHAnsi"/>
              <w:color w:val="808080"/>
              <w:shd w:val="clear" w:color="auto" w:fill="FFFF00"/>
            </w:rPr>
            <w:t>Enter author position</w:t>
          </w:r>
        </w:sdtContent>
      </w:sdt>
    </w:p>
    <w:p w14:paraId="5F1A598F" w14:textId="77777777" w:rsidR="00EB7FB3" w:rsidRPr="005716C4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5716C4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5716C4">
        <w:rPr>
          <w:rFonts w:cstheme="minorHAnsi"/>
          <w:bCs/>
        </w:rPr>
        <w:t xml:space="preserve">To ensure that your </w:t>
      </w:r>
      <w:r w:rsidRPr="005716C4">
        <w:rPr>
          <w:rFonts w:cstheme="minorHAnsi"/>
          <w:b/>
        </w:rPr>
        <w:t>script can be filmed in one day</w:t>
      </w:r>
      <w:r w:rsidRPr="005716C4">
        <w:rPr>
          <w:rFonts w:cstheme="minorHAnsi"/>
          <w:bCs/>
        </w:rPr>
        <w:t xml:space="preserve">, the </w:t>
      </w:r>
      <w:r w:rsidR="002A6FCF" w:rsidRPr="005716C4">
        <w:rPr>
          <w:rFonts w:cstheme="minorHAnsi"/>
          <w:bCs/>
        </w:rPr>
        <w:t>p</w:t>
      </w:r>
      <w:r w:rsidRPr="005716C4">
        <w:rPr>
          <w:rFonts w:cstheme="minorHAnsi"/>
          <w:bCs/>
        </w:rPr>
        <w:t xml:space="preserve">rotocol sections are </w:t>
      </w:r>
      <w:r w:rsidR="002A6FCF" w:rsidRPr="005716C4">
        <w:rPr>
          <w:rFonts w:cstheme="minorHAnsi"/>
          <w:bCs/>
        </w:rPr>
        <w:t xml:space="preserve">cumulatively </w:t>
      </w:r>
      <w:r w:rsidRPr="005716C4">
        <w:rPr>
          <w:rFonts w:cstheme="minorHAnsi"/>
          <w:bCs/>
        </w:rPr>
        <w:t>restricted to</w:t>
      </w:r>
      <w:r w:rsidRPr="005716C4">
        <w:rPr>
          <w:rFonts w:cstheme="minorHAnsi"/>
          <w:b/>
        </w:rPr>
        <w:t> </w:t>
      </w:r>
      <w:r w:rsidRPr="005716C4">
        <w:rPr>
          <w:rFonts w:cstheme="minorHAnsi"/>
          <w:b/>
          <w:bCs/>
        </w:rPr>
        <w:t>55 shots</w:t>
      </w:r>
      <w:r w:rsidRPr="005716C4">
        <w:rPr>
          <w:rFonts w:cstheme="minorHAnsi"/>
          <w:b/>
        </w:rPr>
        <w:t xml:space="preserve"> </w:t>
      </w:r>
      <w:r w:rsidRPr="005716C4">
        <w:rPr>
          <w:rFonts w:cstheme="minorHAnsi"/>
          <w:bCs/>
        </w:rPr>
        <w:t>(shots are the 3-digit numbers like 2.1.1, 2.1.2…etc)</w:t>
      </w:r>
    </w:p>
    <w:p w14:paraId="67386C83" w14:textId="77777777" w:rsidR="005F1ADF" w:rsidRPr="005716C4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5716C4" w:rsidRDefault="005F1ADF" w:rsidP="005F1ADF">
      <w:pPr>
        <w:rPr>
          <w:rFonts w:cstheme="minorHAnsi"/>
          <w:b/>
          <w:sz w:val="22"/>
          <w:szCs w:val="22"/>
        </w:rPr>
      </w:pPr>
      <w:r w:rsidRPr="005716C4">
        <w:rPr>
          <w:rFonts w:cstheme="minorHAnsi"/>
          <w:b/>
          <w:sz w:val="22"/>
          <w:szCs w:val="22"/>
        </w:rPr>
        <w:t>Current Protocol Length</w:t>
      </w:r>
    </w:p>
    <w:p w14:paraId="72F5C5E6" w14:textId="3E3FF105" w:rsidR="005F1ADF" w:rsidRPr="005716C4" w:rsidRDefault="005F1ADF" w:rsidP="005F1ADF">
      <w:pPr>
        <w:rPr>
          <w:rFonts w:cstheme="minorHAnsi"/>
          <w:bCs/>
          <w:sz w:val="22"/>
          <w:szCs w:val="22"/>
        </w:rPr>
      </w:pPr>
      <w:r w:rsidRPr="005716C4">
        <w:rPr>
          <w:rFonts w:cstheme="minorHAnsi"/>
          <w:bCs/>
          <w:sz w:val="22"/>
          <w:szCs w:val="22"/>
        </w:rPr>
        <w:t xml:space="preserve">Number of Steps:  </w:t>
      </w:r>
      <w:r w:rsidR="001463D3">
        <w:rPr>
          <w:rFonts w:cstheme="minorHAnsi"/>
          <w:bCs/>
          <w:sz w:val="22"/>
          <w:szCs w:val="22"/>
        </w:rPr>
        <w:t>25</w:t>
      </w:r>
    </w:p>
    <w:p w14:paraId="5AAC9C6C" w14:textId="232E6BE3" w:rsidR="00C2620F" w:rsidRPr="005716C4" w:rsidRDefault="005F1ADF" w:rsidP="005F1ADF">
      <w:pPr>
        <w:rPr>
          <w:rFonts w:cstheme="minorHAnsi"/>
          <w:b/>
          <w:sz w:val="22"/>
          <w:szCs w:val="22"/>
        </w:rPr>
      </w:pPr>
      <w:r w:rsidRPr="005716C4">
        <w:rPr>
          <w:rFonts w:cstheme="minorHAnsi"/>
          <w:bCs/>
          <w:sz w:val="22"/>
          <w:szCs w:val="22"/>
        </w:rPr>
        <w:t xml:space="preserve">Number of Shots:  </w:t>
      </w:r>
      <w:r w:rsidR="001463D3">
        <w:rPr>
          <w:rFonts w:cstheme="minorHAnsi"/>
          <w:bCs/>
          <w:sz w:val="22"/>
          <w:szCs w:val="22"/>
        </w:rPr>
        <w:t>57</w:t>
      </w:r>
      <w:r w:rsidRPr="005716C4">
        <w:rPr>
          <w:rFonts w:cstheme="minorHAnsi"/>
          <w:b/>
          <w:sz w:val="22"/>
          <w:szCs w:val="22"/>
        </w:rPr>
        <w:t xml:space="preserve"> </w:t>
      </w:r>
      <w:r w:rsidR="00277C90" w:rsidRPr="005716C4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5716C4" w:rsidRDefault="00FF25E5" w:rsidP="000F326F">
      <w:pPr>
        <w:pStyle w:val="Heading1"/>
        <w:rPr>
          <w:rFonts w:cstheme="minorHAnsi"/>
        </w:rPr>
      </w:pPr>
      <w:r w:rsidRPr="005716C4">
        <w:rPr>
          <w:rFonts w:cstheme="minorHAnsi"/>
        </w:rPr>
        <w:lastRenderedPageBreak/>
        <w:t>Introduction</w:t>
      </w:r>
    </w:p>
    <w:p w14:paraId="21054688" w14:textId="23549FDE" w:rsidR="00455638" w:rsidRPr="005716C4" w:rsidRDefault="00455638" w:rsidP="00455638">
      <w:pPr>
        <w:rPr>
          <w:rFonts w:cstheme="minorHAnsi"/>
          <w:b/>
          <w:i/>
          <w:iCs/>
        </w:rPr>
      </w:pPr>
      <w:r w:rsidRPr="005716C4">
        <w:rPr>
          <w:rFonts w:cstheme="minorHAnsi"/>
          <w:b/>
          <w:i/>
          <w:color w:val="0000FF"/>
        </w:rPr>
        <w:t>Videographer: Obtain headshots for all authors</w:t>
      </w:r>
      <w:r w:rsidR="00985868" w:rsidRPr="005716C4">
        <w:rPr>
          <w:rFonts w:cstheme="minorHAnsi"/>
          <w:b/>
          <w:i/>
          <w:color w:val="0000FF"/>
        </w:rPr>
        <w:t xml:space="preserve"> available at the filming location</w:t>
      </w:r>
      <w:r w:rsidRPr="005716C4">
        <w:rPr>
          <w:rFonts w:cstheme="minorHAnsi"/>
          <w:b/>
          <w:i/>
          <w:color w:val="0000FF"/>
        </w:rPr>
        <w:t>.</w:t>
      </w:r>
      <w:r w:rsidRPr="005716C4">
        <w:rPr>
          <w:rFonts w:cstheme="minorHAnsi"/>
          <w:b/>
          <w:i/>
        </w:rPr>
        <w:t xml:space="preserve"> </w:t>
      </w:r>
    </w:p>
    <w:p w14:paraId="7E8076BA" w14:textId="77777777" w:rsidR="007D61A8" w:rsidRPr="005716C4" w:rsidRDefault="007D61A8" w:rsidP="00731E5D">
      <w:pPr>
        <w:rPr>
          <w:rFonts w:cstheme="minorHAnsi"/>
          <w:b/>
        </w:rPr>
      </w:pPr>
    </w:p>
    <w:p w14:paraId="498EEC52" w14:textId="77777777" w:rsidR="002A303E" w:rsidRPr="005716C4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5716C4">
        <w:rPr>
          <w:rFonts w:eastAsia="Times New Roman" w:cstheme="minorHAnsi"/>
          <w:bCs/>
        </w:rPr>
        <w:t>Answers to these questions will become interview statements that you will deliver on camera.</w:t>
      </w:r>
    </w:p>
    <w:p w14:paraId="0B0CE52D" w14:textId="77777777" w:rsidR="002A303E" w:rsidRPr="005716C4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5716C4">
        <w:rPr>
          <w:rFonts w:eastAsia="Times New Roman" w:cstheme="minorHAnsi"/>
          <w:b/>
        </w:rPr>
        <w:t>Introduction</w:t>
      </w:r>
      <w:r w:rsidRPr="005716C4">
        <w:rPr>
          <w:rFonts w:eastAsia="Times New Roman" w:cstheme="minorHAnsi"/>
          <w:bCs/>
        </w:rPr>
        <w:t xml:space="preserve">: Answer the </w:t>
      </w:r>
      <w:r w:rsidRPr="005716C4">
        <w:rPr>
          <w:rFonts w:eastAsia="Times New Roman" w:cstheme="minorHAnsi"/>
          <w:b/>
          <w:color w:val="EE0000"/>
        </w:rPr>
        <w:t>1st REQUIRED</w:t>
      </w:r>
      <w:r w:rsidRPr="005716C4">
        <w:rPr>
          <w:rFonts w:eastAsia="Times New Roman" w:cstheme="minorHAnsi"/>
          <w:bCs/>
          <w:color w:val="EE0000"/>
        </w:rPr>
        <w:t xml:space="preserve"> </w:t>
      </w:r>
      <w:r w:rsidRPr="005716C4">
        <w:rPr>
          <w:rFonts w:eastAsia="Times New Roman" w:cstheme="minorHAnsi"/>
          <w:bCs/>
        </w:rPr>
        <w:t xml:space="preserve">prompt and </w:t>
      </w:r>
      <w:r w:rsidRPr="005716C4">
        <w:rPr>
          <w:rFonts w:eastAsia="Times New Roman" w:cstheme="minorHAnsi"/>
          <w:b/>
        </w:rPr>
        <w:t>1 additional question</w:t>
      </w:r>
      <w:r w:rsidRPr="005716C4">
        <w:rPr>
          <w:rFonts w:eastAsia="Times New Roman" w:cstheme="minorHAnsi"/>
          <w:bCs/>
        </w:rPr>
        <w:t xml:space="preserve">; </w:t>
      </w:r>
      <w:r w:rsidRPr="005716C4">
        <w:rPr>
          <w:rFonts w:eastAsia="Times New Roman" w:cstheme="minorHAnsi"/>
          <w:b/>
        </w:rPr>
        <w:t>Conclusion</w:t>
      </w:r>
      <w:r w:rsidRPr="005716C4">
        <w:rPr>
          <w:rFonts w:eastAsia="Times New Roman" w:cstheme="minorHAnsi"/>
          <w:bCs/>
        </w:rPr>
        <w:t xml:space="preserve">: Answer </w:t>
      </w:r>
      <w:r w:rsidRPr="005716C4">
        <w:rPr>
          <w:rFonts w:eastAsia="Times New Roman" w:cstheme="minorHAnsi"/>
          <w:b/>
        </w:rPr>
        <w:t>any</w:t>
      </w:r>
      <w:r w:rsidRPr="005716C4">
        <w:rPr>
          <w:rFonts w:eastAsia="Times New Roman" w:cstheme="minorHAnsi"/>
          <w:bCs/>
        </w:rPr>
        <w:t xml:space="preserve"> </w:t>
      </w:r>
      <w:r w:rsidRPr="005716C4">
        <w:rPr>
          <w:rFonts w:eastAsia="Times New Roman" w:cstheme="minorHAnsi"/>
          <w:b/>
        </w:rPr>
        <w:t>3 questions</w:t>
      </w:r>
      <w:r w:rsidRPr="005716C4">
        <w:rPr>
          <w:rFonts w:eastAsia="Times New Roman" w:cstheme="minorHAnsi"/>
          <w:bCs/>
        </w:rPr>
        <w:t xml:space="preserve">. </w:t>
      </w:r>
      <w:r w:rsidRPr="005716C4">
        <w:rPr>
          <w:rFonts w:eastAsia="Times New Roman" w:cstheme="minorHAnsi"/>
          <w:bCs/>
          <w:color w:val="EE0000"/>
        </w:rPr>
        <w:t>No more than 5</w:t>
      </w:r>
      <w:r w:rsidRPr="005716C4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Pr="005716C4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5716C4">
        <w:rPr>
          <w:rFonts w:eastAsia="Times New Roman" w:cstheme="minorHAnsi"/>
          <w:bCs/>
        </w:rPr>
        <w:t xml:space="preserve">Enter the </w:t>
      </w:r>
      <w:r w:rsidRPr="005716C4">
        <w:rPr>
          <w:rFonts w:eastAsia="Times New Roman" w:cstheme="minorHAnsi"/>
          <w:b/>
        </w:rPr>
        <w:t>full name</w:t>
      </w:r>
      <w:r w:rsidRPr="005716C4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716C4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5716C4">
        <w:rPr>
          <w:rFonts w:eastAsia="Times New Roman" w:cstheme="minorHAnsi"/>
          <w:bCs/>
        </w:rPr>
        <w:t xml:space="preserve">Speak </w:t>
      </w:r>
      <w:r w:rsidRPr="005716C4">
        <w:rPr>
          <w:rFonts w:eastAsia="Times New Roman" w:cstheme="minorHAnsi"/>
        </w:rPr>
        <w:t>naturally</w:t>
      </w:r>
      <w:r w:rsidRPr="005716C4">
        <w:rPr>
          <w:rFonts w:eastAsia="Times New Roman" w:cstheme="minorHAnsi"/>
          <w:bCs/>
        </w:rPr>
        <w:t xml:space="preserve"> and </w:t>
      </w:r>
      <w:r w:rsidRPr="005716C4">
        <w:rPr>
          <w:rFonts w:eastAsia="Times New Roman" w:cstheme="minorHAnsi"/>
          <w:b/>
        </w:rPr>
        <w:t>avoid reading the lines</w:t>
      </w:r>
      <w:r w:rsidRPr="005716C4">
        <w:rPr>
          <w:rFonts w:eastAsia="Times New Roman" w:cstheme="minorHAnsi"/>
          <w:bCs/>
        </w:rPr>
        <w:t>.</w:t>
      </w:r>
    </w:p>
    <w:p w14:paraId="6DE590BF" w14:textId="77777777" w:rsidR="002A303E" w:rsidRPr="005716C4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5716C4">
        <w:rPr>
          <w:rFonts w:eastAsia="Times New Roman" w:cstheme="minorHAnsi"/>
          <w:bCs/>
        </w:rPr>
        <w:t xml:space="preserve">Limit the length of each statement to </w:t>
      </w:r>
      <w:r w:rsidRPr="005716C4">
        <w:rPr>
          <w:rFonts w:eastAsia="Times New Roman" w:cstheme="minorHAnsi"/>
          <w:b/>
          <w:color w:val="FF0000"/>
        </w:rPr>
        <w:t>20 words or fewer</w:t>
      </w:r>
      <w:r w:rsidRPr="005716C4">
        <w:rPr>
          <w:rFonts w:eastAsia="Times New Roman" w:cstheme="minorHAnsi"/>
          <w:bCs/>
        </w:rPr>
        <w:t>.</w:t>
      </w:r>
    </w:p>
    <w:p w14:paraId="05A633A0" w14:textId="1AEEE973" w:rsidR="007D61A8" w:rsidRPr="005716C4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5716C4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5716C4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5716C4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5716C4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5716C4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5716C4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5716C4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5716C4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5716C4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5716C4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5716C4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Pr="005716C4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5716C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5716C4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5716C4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5716C4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5716C4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716C4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5716C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5716C4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5716C4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 w:rsidRPr="005716C4">
        <w:rPr>
          <w:rStyle w:val="AuthorName"/>
          <w:rFonts w:asciiTheme="minorHAnsi" w:eastAsia="Times" w:hAnsiTheme="minorHAnsi" w:cstheme="minorHAnsi"/>
        </w:rPr>
        <w:t>:</w:t>
      </w:r>
      <w:r w:rsidR="005A33C6" w:rsidRPr="005716C4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5716C4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740CFB" w:rsidRPr="005716C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5716C4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0A66870" w14:textId="77777777" w:rsidR="007D61A8" w:rsidRPr="005716C4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5716C4" w:rsidRDefault="007F1168" w:rsidP="007D61A8">
      <w:pPr>
        <w:rPr>
          <w:rFonts w:eastAsia="Times New Roman" w:cstheme="minorHAnsi"/>
        </w:rPr>
      </w:pPr>
      <w:r w:rsidRPr="005716C4">
        <w:rPr>
          <w:rFonts w:cstheme="minorHAnsi"/>
        </w:rPr>
        <w:t>Describe the research gap or limitation in existing methods and how this protocol addresses them.</w:t>
      </w:r>
    </w:p>
    <w:p w14:paraId="490E6309" w14:textId="39441F9B" w:rsidR="007D61A8" w:rsidRPr="005716C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5716C4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5716C4">
        <w:rPr>
          <w:rFonts w:eastAsia="Times New Roman" w:cstheme="minorHAnsi"/>
          <w:b/>
          <w:bCs/>
          <w:u w:val="single"/>
        </w:rPr>
        <w:t>:</w:t>
      </w:r>
      <w:r w:rsidR="007D61A8" w:rsidRPr="005716C4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5716C4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5716C4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5716C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5716C4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 w:rsidRPr="005716C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5716C4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5716C4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5716C4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5716C4">
        <w:rPr>
          <w:rFonts w:cstheme="minorHAnsi"/>
        </w:rPr>
        <w:t>Describe the research contexts or systems in which this protocol can be applied.</w:t>
      </w:r>
    </w:p>
    <w:p w14:paraId="4BA4BEFE" w14:textId="0A744795" w:rsidR="00D75084" w:rsidRPr="005716C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5716C4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5716C4">
        <w:rPr>
          <w:rFonts w:eastAsia="Times New Roman" w:cstheme="minorHAnsi"/>
          <w:b/>
          <w:bCs/>
          <w:u w:val="single"/>
        </w:rPr>
        <w:t>:</w:t>
      </w:r>
      <w:r w:rsidR="00D75084" w:rsidRPr="005716C4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5716C4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5716C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5716C4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5716C4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Pr="005716C4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5716C4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5716C4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5716C4" w:rsidRDefault="00441918" w:rsidP="00D75084">
      <w:pPr>
        <w:spacing w:before="120"/>
        <w:rPr>
          <w:rFonts w:eastAsia="Times New Roman" w:cstheme="minorHAnsi"/>
        </w:rPr>
      </w:pPr>
      <w:r w:rsidRPr="005716C4">
        <w:rPr>
          <w:rFonts w:cstheme="minorHAnsi"/>
        </w:rPr>
        <w:t>What does this protocol allow researchers to study or measure?</w:t>
      </w:r>
    </w:p>
    <w:p w14:paraId="074ECE87" w14:textId="2FCF5F4B" w:rsidR="00D75084" w:rsidRPr="005716C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5716C4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5716C4">
        <w:rPr>
          <w:rFonts w:eastAsia="Times New Roman" w:cstheme="minorHAnsi"/>
          <w:b/>
          <w:bCs/>
          <w:u w:val="single"/>
        </w:rPr>
        <w:t>:</w:t>
      </w:r>
      <w:r w:rsidR="00D75084" w:rsidRPr="005716C4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5716C4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5716C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5716C4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5716C4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5716C4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5716C4" w:rsidRDefault="004025BB" w:rsidP="007D61A8">
      <w:pPr>
        <w:rPr>
          <w:rFonts w:eastAsia="Times New Roman" w:cstheme="minorHAnsi"/>
          <w:sz w:val="28"/>
          <w:szCs w:val="28"/>
        </w:rPr>
      </w:pPr>
      <w:r w:rsidRPr="005716C4">
        <w:rPr>
          <w:rFonts w:cstheme="minorHAnsi"/>
        </w:rPr>
        <w:t>Describe the most important consideration or challenge when performing this protocol.</w:t>
      </w:r>
    </w:p>
    <w:p w14:paraId="284E017B" w14:textId="0896E208" w:rsidR="007D61A8" w:rsidRPr="005716C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5716C4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5716C4">
        <w:rPr>
          <w:rFonts w:eastAsia="Times New Roman" w:cstheme="minorHAnsi"/>
          <w:b/>
          <w:bCs/>
          <w:u w:val="single"/>
        </w:rPr>
        <w:t>:</w:t>
      </w:r>
      <w:r w:rsidR="007D61A8" w:rsidRPr="005716C4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5716C4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5716C4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5716C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5716C4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5716C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5716C4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5716C4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5716C4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5716C4" w:rsidRDefault="00E55F56" w:rsidP="007D61A8">
      <w:pPr>
        <w:rPr>
          <w:rFonts w:eastAsia="Times New Roman" w:cstheme="minorHAnsi"/>
          <w:sz w:val="28"/>
          <w:szCs w:val="28"/>
        </w:rPr>
      </w:pPr>
      <w:r w:rsidRPr="005716C4">
        <w:rPr>
          <w:rFonts w:cstheme="minorHAnsi"/>
        </w:rPr>
        <w:t>Are there any additional methods or analyses that can be performed following this procedure?</w:t>
      </w:r>
    </w:p>
    <w:p w14:paraId="5422B370" w14:textId="4201F13D" w:rsidR="00333FA4" w:rsidRPr="005716C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5716C4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5716C4">
        <w:rPr>
          <w:rFonts w:eastAsia="Times New Roman" w:cstheme="minorHAnsi"/>
          <w:b/>
          <w:bCs/>
          <w:u w:val="single"/>
        </w:rPr>
        <w:t>:</w:t>
      </w:r>
      <w:r w:rsidR="00333FA4" w:rsidRPr="005716C4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5716C4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5716C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5716C4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5716C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5716C4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5716C4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5716C4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5716C4" w:rsidRDefault="000C36D5" w:rsidP="007D61A8">
      <w:pPr>
        <w:rPr>
          <w:rFonts w:eastAsia="Times New Roman" w:cstheme="minorHAnsi"/>
          <w:sz w:val="28"/>
          <w:szCs w:val="28"/>
        </w:rPr>
      </w:pPr>
      <w:r w:rsidRPr="005716C4">
        <w:rPr>
          <w:rFonts w:cstheme="minorHAnsi"/>
        </w:rPr>
        <w:t>How can future studies build on this work? Describe the questions or research directions that can be investigated next.</w:t>
      </w:r>
    </w:p>
    <w:p w14:paraId="23F311A2" w14:textId="4548A6A8" w:rsidR="00333FA4" w:rsidRPr="005716C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5716C4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5716C4">
        <w:rPr>
          <w:rFonts w:eastAsia="Times New Roman" w:cstheme="minorHAnsi"/>
          <w:b/>
          <w:bCs/>
          <w:u w:val="single"/>
        </w:rPr>
        <w:t>:</w:t>
      </w:r>
      <w:r w:rsidR="00333FA4" w:rsidRPr="005716C4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5716C4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5716C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5716C4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5716C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5716C4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5716C4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Pr="005716C4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5716C4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5716C4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5716C4">
        <w:rPr>
          <w:rFonts w:cstheme="minorHAnsi"/>
          <w:b/>
          <w:i/>
          <w:color w:val="0000FF"/>
        </w:rPr>
        <w:t>Videographer: Obtain headshots for all authors</w:t>
      </w:r>
      <w:r w:rsidR="00985868" w:rsidRPr="005716C4">
        <w:rPr>
          <w:rFonts w:cstheme="minorHAnsi"/>
          <w:b/>
          <w:i/>
          <w:color w:val="0000FF"/>
        </w:rPr>
        <w:t xml:space="preserve"> available at the filming location</w:t>
      </w:r>
      <w:r w:rsidRPr="005716C4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5716C4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5716C4">
        <w:rPr>
          <w:rFonts w:cstheme="minorHAnsi"/>
          <w:b/>
          <w:i/>
          <w:color w:val="0000FF"/>
        </w:rPr>
        <w:br w:type="page"/>
      </w:r>
      <w:r w:rsidR="00FF25E5" w:rsidRPr="005716C4">
        <w:rPr>
          <w:rFonts w:cstheme="minorHAnsi"/>
          <w:b/>
          <w:bCs/>
        </w:rPr>
        <w:lastRenderedPageBreak/>
        <w:t>Ethics Title Card</w:t>
      </w:r>
    </w:p>
    <w:p w14:paraId="58A73FFF" w14:textId="1D5EBFA3" w:rsidR="00FF25E5" w:rsidRPr="005716C4" w:rsidRDefault="00FF25E5" w:rsidP="00FF25E5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360"/>
        <w:rPr>
          <w:rFonts w:eastAsia="Times New Roman" w:cstheme="minorHAnsi"/>
        </w:rPr>
      </w:pPr>
      <w:r w:rsidRPr="005716C4">
        <w:rPr>
          <w:rFonts w:eastAsia="Times New Roman" w:cstheme="minorHAnsi"/>
        </w:rPr>
        <w:t>Scriptwriter: If an ethics card is required, please remove the statement that does not apply before sending the draft script</w:t>
      </w:r>
      <w:r w:rsidR="000F326F" w:rsidRPr="005716C4">
        <w:rPr>
          <w:rFonts w:eastAsia="Times New Roman" w:cstheme="minorHAnsi"/>
        </w:rPr>
        <w:t xml:space="preserve">. </w:t>
      </w:r>
      <w:r w:rsidRPr="005716C4">
        <w:rPr>
          <w:rFonts w:eastAsia="Times New Roman" w:cstheme="minorHAnsi"/>
        </w:rPr>
        <w:t xml:space="preserve">Delete the entire section if there are no animal or human subjects requiring an ethics statement. </w:t>
      </w:r>
    </w:p>
    <w:p w14:paraId="234F0D07" w14:textId="77777777" w:rsidR="00FF25E5" w:rsidRPr="005716C4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5716C4">
        <w:rPr>
          <w:rFonts w:eastAsia="Times New Roman" w:cstheme="minorHAnsi"/>
        </w:rPr>
        <w:t xml:space="preserve">This research has been approved by the Institutional Animal Care and Use Committee (IACUC) or </w:t>
      </w:r>
      <w:r w:rsidRPr="005716C4">
        <w:rPr>
          <w:rFonts w:eastAsia="Times New Roman" w:cstheme="minorHAnsi"/>
          <w:highlight w:val="yellow"/>
        </w:rPr>
        <w:t>equivalent body</w:t>
      </w:r>
      <w:r w:rsidRPr="005716C4">
        <w:rPr>
          <w:rFonts w:eastAsia="Times New Roman" w:cstheme="minorHAnsi"/>
        </w:rPr>
        <w:t xml:space="preserve"> at </w:t>
      </w:r>
      <w:r w:rsidRPr="005716C4">
        <w:rPr>
          <w:rFonts w:eastAsia="Times New Roman" w:cstheme="minorHAnsi"/>
          <w:highlight w:val="yellow"/>
        </w:rPr>
        <w:t>(insert Institutional Name)</w:t>
      </w:r>
    </w:p>
    <w:p w14:paraId="2AB394E5" w14:textId="77777777" w:rsidR="00FF25E5" w:rsidRPr="005716C4" w:rsidRDefault="00FF25E5" w:rsidP="00FF25E5">
      <w:pPr>
        <w:ind w:left="360"/>
        <w:rPr>
          <w:rFonts w:cstheme="minorHAnsi"/>
          <w:b/>
          <w:i/>
          <w:color w:val="0000FF"/>
        </w:rPr>
      </w:pPr>
      <w:r w:rsidRPr="005716C4">
        <w:rPr>
          <w:rFonts w:eastAsia="Times New Roman" w:cstheme="minorHAnsi"/>
          <w:highlight w:val="yellow"/>
        </w:rPr>
        <w:t>OR</w:t>
      </w:r>
      <w:r w:rsidRPr="005716C4">
        <w:rPr>
          <w:rFonts w:eastAsia="Times New Roman" w:cstheme="minorHAnsi"/>
        </w:rPr>
        <w:br/>
        <w:t xml:space="preserve">This research has been approved by the Institutional Review Board (IRB) or </w:t>
      </w:r>
      <w:r w:rsidRPr="005716C4">
        <w:rPr>
          <w:rFonts w:eastAsia="Times New Roman" w:cstheme="minorHAnsi"/>
          <w:highlight w:val="yellow"/>
        </w:rPr>
        <w:t>equivalent body</w:t>
      </w:r>
      <w:r w:rsidRPr="005716C4">
        <w:rPr>
          <w:rFonts w:eastAsia="Times New Roman" w:cstheme="minorHAnsi"/>
        </w:rPr>
        <w:t xml:space="preserve"> at </w:t>
      </w:r>
      <w:r w:rsidRPr="005716C4">
        <w:rPr>
          <w:rFonts w:eastAsia="Times New Roman" w:cstheme="minorHAnsi"/>
          <w:highlight w:val="yellow"/>
        </w:rPr>
        <w:t>(insert Institutional Name)</w:t>
      </w:r>
    </w:p>
    <w:p w14:paraId="3C78C807" w14:textId="4663D661" w:rsidR="00A13CC3" w:rsidRPr="005716C4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5716C4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</w:rPr>
        <w:br w:type="page"/>
      </w:r>
    </w:p>
    <w:p w14:paraId="1CEA460B" w14:textId="3E008B71" w:rsidR="00DC2504" w:rsidRPr="005716C4" w:rsidRDefault="00DC2504" w:rsidP="005A02B6">
      <w:pPr>
        <w:pStyle w:val="Heading1"/>
        <w:rPr>
          <w:rFonts w:cstheme="minorHAnsi"/>
          <w:lang w:eastAsia="zh-TW"/>
        </w:rPr>
      </w:pPr>
      <w:r w:rsidRPr="005716C4">
        <w:rPr>
          <w:rFonts w:cstheme="minorHAnsi"/>
        </w:rPr>
        <w:lastRenderedPageBreak/>
        <w:t>Protocol</w:t>
      </w:r>
      <w:r w:rsidR="0066127A" w:rsidRPr="005716C4">
        <w:rPr>
          <w:rFonts w:cstheme="minorHAnsi"/>
        </w:rPr>
        <w:t xml:space="preserve"> </w:t>
      </w:r>
      <w:r w:rsidR="00D75084" w:rsidRPr="005716C4">
        <w:rPr>
          <w:rFonts w:cstheme="minorHAnsi"/>
        </w:rPr>
        <w:t xml:space="preserve"> </w:t>
      </w:r>
    </w:p>
    <w:p w14:paraId="4FC080CE" w14:textId="77777777" w:rsidR="002F7F85" w:rsidRPr="005716C4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5716C4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716C4">
        <w:rPr>
          <w:rFonts w:eastAsia="Times New Roman" w:cstheme="minorHAnsi"/>
          <w:b/>
          <w:u w:val="single"/>
        </w:rPr>
        <w:t>Track Changes</w:t>
      </w:r>
      <w:r w:rsidRPr="005716C4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5716C4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5716C4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Pr="005716C4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716C4">
        <w:rPr>
          <w:rFonts w:eastAsia="Times New Roman" w:cstheme="minorHAnsi"/>
        </w:rPr>
        <w:t xml:space="preserve">The two-digit </w:t>
      </w:r>
      <w:r w:rsidRPr="005716C4">
        <w:rPr>
          <w:rFonts w:eastAsia="Times New Roman" w:cstheme="minorHAnsi"/>
          <w:b/>
          <w:bCs/>
        </w:rPr>
        <w:t>steps</w:t>
      </w:r>
      <w:r w:rsidRPr="005716C4">
        <w:rPr>
          <w:rFonts w:eastAsia="Times New Roman" w:cstheme="minorHAnsi"/>
        </w:rPr>
        <w:t xml:space="preserve"> (e.g., 2.1., 2.2.) with purple font are the narration.  </w:t>
      </w:r>
      <w:r w:rsidRPr="005716C4">
        <w:rPr>
          <w:rFonts w:eastAsia="Times New Roman" w:cstheme="minorHAnsi"/>
          <w:b/>
          <w:bCs/>
        </w:rPr>
        <w:t>JoVE is responsible for the narration of the protocol and results.</w:t>
      </w:r>
    </w:p>
    <w:p w14:paraId="377B0E4D" w14:textId="77777777" w:rsidR="002F7F85" w:rsidRPr="005716C4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716C4">
        <w:rPr>
          <w:rFonts w:eastAsia="Times New Roman" w:cstheme="minorHAnsi"/>
          <w:i/>
          <w:color w:val="FF0000"/>
        </w:rPr>
        <w:t xml:space="preserve">Red italics </w:t>
      </w:r>
      <w:r w:rsidRPr="005716C4">
        <w:rPr>
          <w:rFonts w:eastAsia="Times New Roman" w:cstheme="minorHAnsi"/>
        </w:rPr>
        <w:t xml:space="preserve">are pronunciation guides indicating how the word will be spoken. </w:t>
      </w:r>
    </w:p>
    <w:p w14:paraId="06E069B5" w14:textId="77777777" w:rsidR="002F7F85" w:rsidRPr="005716C4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716C4">
        <w:rPr>
          <w:rFonts w:eastAsia="Times New Roman" w:cstheme="minorHAnsi"/>
        </w:rPr>
        <w:t>Filming should take no more than 10 minutes per step. If a step takes more than 10 minutes, prepare the product for that step in advance.</w:t>
      </w:r>
    </w:p>
    <w:p w14:paraId="213945EE" w14:textId="6A43EE0A" w:rsidR="00D75084" w:rsidRPr="005716C4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5716C4">
        <w:rPr>
          <w:rFonts w:eastAsia="Times New Roman" w:cstheme="minorHAnsi"/>
        </w:rPr>
        <w:t xml:space="preserve">The three-digit </w:t>
      </w:r>
      <w:r w:rsidRPr="005716C4">
        <w:rPr>
          <w:rFonts w:eastAsia="Times New Roman" w:cstheme="minorHAnsi"/>
          <w:b/>
          <w:bCs/>
        </w:rPr>
        <w:t>shots</w:t>
      </w:r>
      <w:r w:rsidRPr="005716C4">
        <w:rPr>
          <w:rFonts w:eastAsia="Times New Roman" w:cstheme="minorHAnsi"/>
        </w:rPr>
        <w:t xml:space="preserve"> (e.g., 2.1.1., 2.2.2.) are the actions that the videographer will capture.</w:t>
      </w:r>
      <w:r w:rsidR="00D75084" w:rsidRPr="005716C4">
        <w:rPr>
          <w:rFonts w:eastAsia="Times New Roman"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5716C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5716C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26FB2FC7" w14:textId="77777777" w:rsidR="005716C4" w:rsidRDefault="005716C4" w:rsidP="00DC2504">
      <w:pPr>
        <w:rPr>
          <w:rFonts w:cstheme="minorHAnsi"/>
          <w:i/>
          <w:iCs/>
          <w:color w:val="0000FF"/>
          <w:lang w:val="en-IN"/>
        </w:rPr>
      </w:pPr>
    </w:p>
    <w:p w14:paraId="6C10F804" w14:textId="62078FDC" w:rsidR="005716C4" w:rsidRPr="005716C4" w:rsidRDefault="005716C4" w:rsidP="00DC2504">
      <w:pPr>
        <w:rPr>
          <w:rFonts w:cstheme="minorHAnsi"/>
          <w:i/>
          <w:iCs/>
          <w:color w:val="0000FF"/>
          <w:lang w:val="en-IN"/>
        </w:rPr>
      </w:pPr>
      <w:r w:rsidRPr="005716C4">
        <w:rPr>
          <w:rStyle w:val="Strong"/>
          <w:rFonts w:cstheme="minorHAnsi"/>
          <w:color w:val="222222"/>
          <w:highlight w:val="yellow"/>
        </w:rPr>
        <w:t>Authors: </w:t>
      </w:r>
      <w:r w:rsidRPr="005716C4">
        <w:rPr>
          <w:rFonts w:cstheme="minorHAnsi"/>
          <w:color w:val="222222"/>
          <w:highlight w:val="yellow"/>
          <w:shd w:val="clear" w:color="auto" w:fill="FFFF00"/>
        </w:rPr>
        <w:t>During filming, please point out the organs or veins before dissecting them.</w:t>
      </w:r>
    </w:p>
    <w:p w14:paraId="75DFC648" w14:textId="656402EC" w:rsidR="00CE10F2" w:rsidRPr="004A591A" w:rsidRDefault="004A591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A591A">
        <w:rPr>
          <w:b/>
          <w:bCs/>
        </w:rPr>
        <w:t>Decellularization and Lyophilization of Human Femoral Head Bone</w:t>
      </w:r>
    </w:p>
    <w:p w14:paraId="314C5FBA" w14:textId="6DE6A040" w:rsidR="00985FE6" w:rsidRPr="005716C4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5716C4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5716C4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5716C4">
        <w:rPr>
          <w:rFonts w:cstheme="minorHAnsi"/>
        </w:rPr>
        <w:t xml:space="preserve"> </w:t>
      </w:r>
    </w:p>
    <w:p w14:paraId="6FE16670" w14:textId="77777777" w:rsidR="00985FE6" w:rsidRPr="005716C4" w:rsidRDefault="00985FE6" w:rsidP="00DF74F8">
      <w:pPr>
        <w:spacing w:before="120"/>
        <w:rPr>
          <w:rFonts w:cstheme="minorHAnsi"/>
        </w:rPr>
      </w:pPr>
    </w:p>
    <w:p w14:paraId="0D94A879" w14:textId="3E0F429F" w:rsidR="00DF74F8" w:rsidRPr="005716C4" w:rsidRDefault="00DF74F8" w:rsidP="00DF74F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5716C4">
        <w:rPr>
          <w:rFonts w:cstheme="minorHAnsi"/>
          <w:color w:val="7030A0"/>
        </w:rPr>
        <w:t xml:space="preserve">To begin, obtain a methacrylated gelatin hydrogel </w:t>
      </w:r>
      <w:r w:rsidRPr="005716C4">
        <w:rPr>
          <w:rFonts w:cstheme="minorHAnsi"/>
          <w:b/>
          <w:bCs/>
          <w:color w:val="7030A0"/>
        </w:rPr>
        <w:t>[1]</w:t>
      </w:r>
      <w:r w:rsidRPr="005716C4">
        <w:rPr>
          <w:rFonts w:cstheme="minorHAnsi"/>
          <w:color w:val="7030A0"/>
        </w:rPr>
        <w:t xml:space="preserve"> </w:t>
      </w:r>
      <w:r w:rsidRPr="005716C4">
        <w:rPr>
          <w:rFonts w:cstheme="minorHAnsi"/>
          <w:color w:val="7030A0"/>
        </w:rPr>
        <w:t>to create a biocompatible, photocrosslinkable scaffold for supporting three-dimensional cell growth</w:t>
      </w:r>
      <w:r w:rsidRPr="005716C4">
        <w:rPr>
          <w:rFonts w:cstheme="minorHAnsi"/>
          <w:color w:val="7030A0"/>
        </w:rPr>
        <w:t xml:space="preserve"> </w:t>
      </w:r>
      <w:r w:rsidRPr="005716C4">
        <w:rPr>
          <w:rFonts w:cstheme="minorHAnsi"/>
          <w:b/>
          <w:bCs/>
          <w:color w:val="7030A0"/>
        </w:rPr>
        <w:t>[2]</w:t>
      </w:r>
      <w:r w:rsidRPr="005716C4">
        <w:rPr>
          <w:rFonts w:cstheme="minorHAnsi"/>
          <w:color w:val="7030A0"/>
        </w:rPr>
        <w:t>.</w:t>
      </w:r>
    </w:p>
    <w:p w14:paraId="7605F9E4" w14:textId="7D90E0C5" w:rsidR="00C34F4C" w:rsidRPr="005716C4" w:rsidRDefault="00473C27" w:rsidP="00DF74F8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716C4">
        <w:rPr>
          <w:rFonts w:cstheme="minorHAnsi"/>
        </w:rPr>
        <w:t xml:space="preserve">WIDE: </w:t>
      </w:r>
      <w:r w:rsidR="00DF74F8" w:rsidRPr="005716C4">
        <w:rPr>
          <w:rFonts w:cstheme="minorHAnsi"/>
        </w:rPr>
        <w:t xml:space="preserve">Talent placing the </w:t>
      </w:r>
      <w:r w:rsidR="00DF74F8" w:rsidRPr="005716C4">
        <w:rPr>
          <w:rFonts w:cstheme="minorHAnsi"/>
        </w:rPr>
        <w:t>methacrylated gelatin hydrogel</w:t>
      </w:r>
      <w:r w:rsidR="00DF74F8" w:rsidRPr="005716C4">
        <w:rPr>
          <w:rFonts w:cstheme="minorHAnsi"/>
        </w:rPr>
        <w:t xml:space="preserve"> on the work surface.</w:t>
      </w:r>
    </w:p>
    <w:p w14:paraId="770CF634" w14:textId="0C9FA3F8" w:rsidR="00DF74F8" w:rsidRPr="005716C4" w:rsidRDefault="00DF74F8" w:rsidP="00DF74F8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716C4">
        <w:rPr>
          <w:rFonts w:cstheme="minorHAnsi"/>
        </w:rPr>
        <w:t xml:space="preserve">Close-up of the </w:t>
      </w:r>
      <w:r w:rsidRPr="005716C4">
        <w:rPr>
          <w:rFonts w:cstheme="minorHAnsi"/>
        </w:rPr>
        <w:t>methacrylated gelatin hydrogel</w:t>
      </w:r>
      <w:r w:rsidRPr="005716C4">
        <w:rPr>
          <w:rFonts w:cstheme="minorHAnsi"/>
        </w:rPr>
        <w:t>.</w:t>
      </w:r>
    </w:p>
    <w:p w14:paraId="235FCB71" w14:textId="77777777" w:rsidR="006A422A" w:rsidRPr="005716C4" w:rsidRDefault="006A422A" w:rsidP="006A422A">
      <w:pPr>
        <w:pStyle w:val="ListParagraph"/>
        <w:spacing w:before="120"/>
        <w:ind w:left="1627"/>
        <w:rPr>
          <w:rFonts w:cstheme="minorHAnsi"/>
        </w:rPr>
      </w:pPr>
    </w:p>
    <w:p w14:paraId="549E7F50" w14:textId="77777777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Thaw the human femoral head </w:t>
      </w:r>
      <w:r w:rsidRPr="005716C4">
        <w:rPr>
          <w:rFonts w:asciiTheme="minorHAnsi" w:hAnsiTheme="minorHAnsi" w:cstheme="minorHAnsi"/>
        </w:rPr>
        <w:t>obtained from a patient during hip replacement surgery</w:t>
      </w:r>
      <w:r w:rsidRPr="005716C4">
        <w:rPr>
          <w:rFonts w:asciiTheme="minorHAnsi" w:hAnsiTheme="minorHAnsi" w:cstheme="minorHAnsi"/>
          <w:lang w:eastAsia="en-GB"/>
        </w:rPr>
        <w:t xml:space="preserve"> gradually to 25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. Cut the femoral head in half and then cut each half into smaller pieces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5F87097C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femoral heads in an incubator or on the work bench.</w:t>
      </w:r>
    </w:p>
    <w:p w14:paraId="5A83C9B0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cutting each femoral head in half and cutting the femoral head half into smaller pieces.</w:t>
      </w:r>
    </w:p>
    <w:p w14:paraId="2FCB0B5D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0CDD5782" w14:textId="77777777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Immerse the bone pieces in sterile distilled water at 60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. Sonicate for 15 minutes at 40 kilohertz continuously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2272BF4A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immersing the bone pieces in sterile distilled water.</w:t>
      </w:r>
    </w:p>
    <w:p w14:paraId="2721420A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immersed bone pieces in the sonicator.</w:t>
      </w:r>
    </w:p>
    <w:p w14:paraId="0E914733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41EF5066" w14:textId="77777777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lastRenderedPageBreak/>
        <w:t xml:space="preserve">Then, wash the samples in 300 milliliters of distilled water preheated to 60 degrees Celsius while shaking at 200 revolutions per minute for 5 minutes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14EC3FEF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preheated distilled water to the sample and keeping it on a shaker.</w:t>
      </w:r>
    </w:p>
    <w:p w14:paraId="21922850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465D765C" w14:textId="77777777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Centrifuge at 1850 </w:t>
      </w:r>
      <w:r w:rsidRPr="005716C4">
        <w:rPr>
          <w:rFonts w:asciiTheme="minorHAnsi" w:hAnsiTheme="minorHAnsi" w:cstheme="minorHAnsi"/>
          <w:i/>
          <w:iCs/>
          <w:lang w:eastAsia="en-GB"/>
        </w:rPr>
        <w:t>g</w:t>
      </w:r>
      <w:r w:rsidRPr="005716C4">
        <w:rPr>
          <w:rFonts w:asciiTheme="minorHAnsi" w:hAnsiTheme="minorHAnsi" w:cstheme="minorHAnsi"/>
          <w:lang w:eastAsia="en-GB"/>
        </w:rPr>
        <w:t xml:space="preserve"> for 15 minutes at 25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. Remove the water and repeat the washing step 2 more times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0A928CA7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samples in the centrifuge.</w:t>
      </w:r>
    </w:p>
    <w:p w14:paraId="332AA55B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removing the water from the sample after the spin.</w:t>
      </w:r>
    </w:p>
    <w:p w14:paraId="3AD2FD2A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061660DD" w14:textId="77777777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Sterilize the tissue in a solution containing 3 percent hydrogen peroxide and 0.02 percent peroxyacetic acid </w:t>
      </w:r>
      <w:r w:rsidRPr="005716C4">
        <w:rPr>
          <w:rFonts w:asciiTheme="minorHAnsi" w:hAnsiTheme="minorHAnsi" w:cstheme="minorHAnsi"/>
          <w:b/>
          <w:bCs/>
          <w:lang w:eastAsia="en-GB"/>
        </w:rPr>
        <w:t xml:space="preserve">[1] </w:t>
      </w:r>
      <w:r w:rsidRPr="005716C4">
        <w:rPr>
          <w:rFonts w:asciiTheme="minorHAnsi" w:hAnsiTheme="minorHAnsi" w:cstheme="minorHAnsi"/>
          <w:lang w:eastAsia="en-GB"/>
        </w:rPr>
        <w:t xml:space="preserve">and sonicate at 40 kilohertz for 10 minutes at 60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238EB8BB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tissue in the sterilization solution.</w:t>
      </w:r>
    </w:p>
    <w:p w14:paraId="3551AB7C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the sample in a sonicator. </w:t>
      </w:r>
    </w:p>
    <w:p w14:paraId="7F25B010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192C8DD0" w14:textId="77777777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Transfer the tissue to 300 milliliters of 70 percent ethanol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 and sonicate at 40 kilohertz for 10 minutes at 21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5D492F44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transferring the tissue to 300 milliliters of 70 percent ethanol.</w:t>
      </w:r>
    </w:p>
    <w:p w14:paraId="5BA72136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tissue in ethanol in the sonicator.</w:t>
      </w:r>
    </w:p>
    <w:p w14:paraId="2EB87B91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35B208D5" w14:textId="77777777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Wash the samples twice with 300 milliliters of distilled water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. Shake at 200 revolutions per minute for 10 minutes at 60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 xml:space="preserve"> and centrifuge at 1850 </w:t>
      </w:r>
      <w:r w:rsidRPr="005716C4">
        <w:rPr>
          <w:rFonts w:asciiTheme="minorHAnsi" w:hAnsiTheme="minorHAnsi" w:cstheme="minorHAnsi"/>
          <w:i/>
          <w:iCs/>
          <w:lang w:eastAsia="en-GB"/>
        </w:rPr>
        <w:t>g</w:t>
      </w:r>
      <w:r w:rsidRPr="005716C4">
        <w:rPr>
          <w:rFonts w:asciiTheme="minorHAnsi" w:hAnsiTheme="minorHAnsi" w:cstheme="minorHAnsi"/>
          <w:lang w:eastAsia="en-GB"/>
        </w:rPr>
        <w:t xml:space="preserve"> for 15 minutes at 25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[3]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0A09A2A8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washing the samples with distilled water.</w:t>
      </w:r>
    </w:p>
    <w:p w14:paraId="2EB1C140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samples for shaking.</w:t>
      </w:r>
    </w:p>
    <w:p w14:paraId="744F9342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samples in the centrifuge.</w:t>
      </w:r>
    </w:p>
    <w:p w14:paraId="3BFFF6C7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2BD1311B" w14:textId="6CAE902C" w:rsidR="006A422A" w:rsidRPr="005716C4" w:rsidRDefault="004C3FC0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>Now</w:t>
      </w:r>
      <w:r w:rsidR="006A422A" w:rsidRPr="005716C4">
        <w:rPr>
          <w:rFonts w:asciiTheme="minorHAnsi" w:hAnsiTheme="minorHAnsi" w:cstheme="minorHAnsi"/>
          <w:lang w:eastAsia="en-GB"/>
        </w:rPr>
        <w:t xml:space="preserve">, pre-freeze the bone at minus 80 degrees Celsius for 4 hours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="006A422A" w:rsidRPr="005716C4">
        <w:rPr>
          <w:rFonts w:asciiTheme="minorHAnsi" w:hAnsiTheme="minorHAnsi" w:cstheme="minorHAnsi"/>
          <w:lang w:eastAsia="en-GB"/>
        </w:rPr>
        <w:t xml:space="preserve">. Then, place the decellularized bone in a wide-base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="006A422A" w:rsidRPr="005716C4">
        <w:rPr>
          <w:rFonts w:asciiTheme="minorHAnsi" w:hAnsiTheme="minorHAnsi" w:cstheme="minorHAnsi"/>
          <w:lang w:eastAsia="en-GB"/>
        </w:rPr>
        <w:t xml:space="preserve"> for lyophilization to ensure even drying at 0.05 millibars and minus 40 to minus 60 degrees Celsius for 24 hours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[3]</w:t>
      </w:r>
      <w:r w:rsidR="006A422A" w:rsidRPr="005716C4">
        <w:rPr>
          <w:rFonts w:asciiTheme="minorHAnsi" w:hAnsiTheme="minorHAnsi" w:cstheme="minorHAnsi"/>
          <w:lang w:eastAsia="en-GB"/>
        </w:rPr>
        <w:t>.</w:t>
      </w:r>
    </w:p>
    <w:p w14:paraId="1355A277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bone for pre-freezing.</w:t>
      </w:r>
    </w:p>
    <w:p w14:paraId="574677E9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decellularized bone in a wide-base.</w:t>
      </w:r>
    </w:p>
    <w:p w14:paraId="457306D4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lastRenderedPageBreak/>
        <w:t>Talent placing the sample in lyophilizer.</w:t>
      </w:r>
    </w:p>
    <w:p w14:paraId="68D9BD0B" w14:textId="77777777" w:rsidR="006A422A" w:rsidRPr="005716C4" w:rsidRDefault="006A422A" w:rsidP="006A422A">
      <w:pPr>
        <w:rPr>
          <w:rFonts w:cstheme="minorHAnsi"/>
        </w:rPr>
      </w:pPr>
    </w:p>
    <w:p w14:paraId="04363A86" w14:textId="77777777" w:rsidR="006A422A" w:rsidRPr="005716C4" w:rsidRDefault="006A422A" w:rsidP="006A422A">
      <w:pPr>
        <w:rPr>
          <w:rFonts w:cstheme="minorHAnsi"/>
        </w:rPr>
      </w:pPr>
    </w:p>
    <w:p w14:paraId="2F6FCCE5" w14:textId="77777777" w:rsidR="006A422A" w:rsidRPr="005716C4" w:rsidRDefault="006A422A" w:rsidP="006A422A">
      <w:pPr>
        <w:rPr>
          <w:rFonts w:cstheme="minorHAnsi"/>
        </w:rPr>
      </w:pPr>
    </w:p>
    <w:p w14:paraId="6F143917" w14:textId="5396A0BD" w:rsidR="006A422A" w:rsidRPr="004A591A" w:rsidRDefault="004A591A" w:rsidP="001463D3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4A591A">
        <w:rPr>
          <w:b/>
          <w:bCs/>
        </w:rPr>
        <w:t>P</w:t>
      </w:r>
      <w:r w:rsidRPr="004A591A">
        <w:rPr>
          <w:b/>
          <w:bCs/>
        </w:rPr>
        <w:t>reparation of Decellularized Bone Microparticles</w:t>
      </w:r>
    </w:p>
    <w:p w14:paraId="03B7A028" w14:textId="77777777" w:rsidR="001463D3" w:rsidRDefault="001463D3" w:rsidP="001463D3">
      <w:pPr>
        <w:pStyle w:val="Narration"/>
        <w:rPr>
          <w:rFonts w:asciiTheme="minorHAnsi" w:hAnsiTheme="minorHAnsi" w:cstheme="minorHAnsi"/>
          <w:lang w:eastAsia="en-GB"/>
        </w:rPr>
      </w:pPr>
      <w:r w:rsidRPr="001463D3">
        <w:rPr>
          <w:rFonts w:asciiTheme="minorHAnsi" w:hAnsiTheme="minorHAnsi" w:cstheme="minorHAnsi"/>
          <w:b/>
          <w:bCs/>
          <w:color w:val="000000" w:themeColor="text1"/>
        </w:rPr>
        <w:t xml:space="preserve">Demonstrator: </w:t>
      </w:r>
      <w:sdt>
        <w:sdtPr>
          <w:rPr>
            <w:rFonts w:asciiTheme="minorHAnsi" w:hAnsiTheme="minorHAnsi" w:cstheme="minorHAnsi"/>
            <w:color w:val="000000" w:themeColor="text1"/>
          </w:rPr>
          <w:id w:val="-686909304"/>
          <w:placeholder>
            <w:docPart w:val="46A663CFF4F91543919A984CE5D32C3E"/>
          </w:placeholder>
          <w:temporary/>
          <w:showingPlcHdr/>
          <w:text/>
        </w:sdtPr>
        <w:sdtContent>
          <w:r w:rsidRPr="001463D3">
            <w:rPr>
              <w:rFonts w:asciiTheme="minorHAnsi" w:eastAsia="Times New Roman" w:hAnsiTheme="minorHAnsi" w:cstheme="minorHAnsi"/>
              <w:color w:val="000000" w:themeColor="text1"/>
              <w:shd w:val="clear" w:color="auto" w:fill="FFFF00"/>
            </w:rPr>
            <w:t>Click here to enter name of demonstrator(s)</w:t>
          </w:r>
        </w:sdtContent>
      </w:sdt>
    </w:p>
    <w:p w14:paraId="75DF27A1" w14:textId="77777777" w:rsidR="006A422A" w:rsidRPr="005716C4" w:rsidRDefault="006A422A" w:rsidP="006A422A">
      <w:pPr>
        <w:rPr>
          <w:rFonts w:cstheme="minorHAnsi"/>
        </w:rPr>
      </w:pPr>
    </w:p>
    <w:p w14:paraId="0D004A7F" w14:textId="7DE23976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>Place the decellularized bone fragments in a 250</w:t>
      </w:r>
      <w:r w:rsidR="004C3FC0" w:rsidRPr="005716C4">
        <w:rPr>
          <w:rFonts w:asciiTheme="minorHAnsi" w:hAnsiTheme="minorHAnsi" w:cstheme="minorHAnsi"/>
          <w:lang w:eastAsia="en-GB"/>
        </w:rPr>
        <w:t>-</w:t>
      </w:r>
      <w:r w:rsidRPr="005716C4">
        <w:rPr>
          <w:rFonts w:asciiTheme="minorHAnsi" w:hAnsiTheme="minorHAnsi" w:cstheme="minorHAnsi"/>
          <w:lang w:eastAsia="en-GB"/>
        </w:rPr>
        <w:t xml:space="preserve">milliliter flask containing the sterilizing solution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 and homogenize until a uniform white solution is obtained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5F36991D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decellularized bone fragments into 250 milliliter flask with sterilizing solution.</w:t>
      </w:r>
    </w:p>
    <w:p w14:paraId="4C9CE977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homogenizing the bone fragments until a uniform white solution forms.</w:t>
      </w:r>
    </w:p>
    <w:p w14:paraId="64645DF9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3AB564B4" w14:textId="1AA17744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Centrifuge the homogenate at 1850 </w:t>
      </w:r>
      <w:r w:rsidRPr="005716C4">
        <w:rPr>
          <w:rFonts w:asciiTheme="minorHAnsi" w:hAnsiTheme="minorHAnsi" w:cstheme="minorHAnsi"/>
          <w:i/>
          <w:iCs/>
          <w:lang w:eastAsia="en-GB"/>
        </w:rPr>
        <w:t>g</w:t>
      </w:r>
      <w:r w:rsidRPr="005716C4">
        <w:rPr>
          <w:rFonts w:asciiTheme="minorHAnsi" w:hAnsiTheme="minorHAnsi" w:cstheme="minorHAnsi"/>
          <w:lang w:eastAsia="en-GB"/>
        </w:rPr>
        <w:t xml:space="preserve"> for 15 minutes at 25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. </w:t>
      </w:r>
      <w:r w:rsidR="004C3FC0" w:rsidRPr="005716C4">
        <w:rPr>
          <w:rFonts w:asciiTheme="minorHAnsi" w:hAnsiTheme="minorHAnsi" w:cstheme="minorHAnsi"/>
          <w:lang w:eastAsia="en-GB"/>
        </w:rPr>
        <w:t>After d</w:t>
      </w:r>
      <w:r w:rsidRPr="005716C4">
        <w:rPr>
          <w:rFonts w:asciiTheme="minorHAnsi" w:hAnsiTheme="minorHAnsi" w:cstheme="minorHAnsi"/>
          <w:lang w:eastAsia="en-GB"/>
        </w:rPr>
        <w:t>iscard</w:t>
      </w:r>
      <w:r w:rsidR="004C3FC0" w:rsidRPr="005716C4">
        <w:rPr>
          <w:rFonts w:asciiTheme="minorHAnsi" w:hAnsiTheme="minorHAnsi" w:cstheme="minorHAnsi"/>
          <w:lang w:eastAsia="en-GB"/>
        </w:rPr>
        <w:t>ing</w:t>
      </w:r>
      <w:r w:rsidRPr="005716C4">
        <w:rPr>
          <w:rFonts w:asciiTheme="minorHAnsi" w:hAnsiTheme="minorHAnsi" w:cstheme="minorHAnsi"/>
          <w:lang w:eastAsia="en-GB"/>
        </w:rPr>
        <w:t xml:space="preserve"> the supernatant</w:t>
      </w:r>
      <w:r w:rsidR="004C3FC0" w:rsidRPr="005716C4">
        <w:rPr>
          <w:rFonts w:asciiTheme="minorHAnsi" w:hAnsiTheme="minorHAnsi" w:cstheme="minorHAnsi"/>
          <w:lang w:eastAsia="en-GB"/>
        </w:rPr>
        <w:t>,</w:t>
      </w:r>
      <w:r w:rsidRPr="005716C4">
        <w:rPr>
          <w:rFonts w:asciiTheme="minorHAnsi" w:hAnsiTheme="minorHAnsi" w:cstheme="minorHAnsi"/>
          <w:lang w:eastAsia="en-GB"/>
        </w:rPr>
        <w:t xml:space="preserve"> wash the pellet tw</w:t>
      </w:r>
      <w:r w:rsidR="004C3FC0" w:rsidRPr="005716C4">
        <w:rPr>
          <w:rFonts w:asciiTheme="minorHAnsi" w:hAnsiTheme="minorHAnsi" w:cstheme="minorHAnsi"/>
          <w:lang w:eastAsia="en-GB"/>
        </w:rPr>
        <w:t>o times</w:t>
      </w:r>
      <w:r w:rsidRPr="005716C4">
        <w:rPr>
          <w:rFonts w:asciiTheme="minorHAnsi" w:hAnsiTheme="minorHAnsi" w:cstheme="minorHAnsi"/>
          <w:lang w:eastAsia="en-GB"/>
        </w:rPr>
        <w:t xml:space="preserve"> with 300 milliliters of distilled water at 25 degrees Celsius under agitation at 200 revolutions per minute for 10 minutes </w:t>
      </w:r>
      <w:r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2</w:t>
      </w:r>
      <w:r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Pr="005716C4">
        <w:rPr>
          <w:rFonts w:asciiTheme="minorHAnsi" w:hAnsiTheme="minorHAnsi" w:cstheme="minorHAnsi"/>
          <w:lang w:eastAsia="en-GB"/>
        </w:rPr>
        <w:t xml:space="preserve">. Then, perform a final centrifugation at 1850 </w:t>
      </w:r>
      <w:r w:rsidRPr="005716C4">
        <w:rPr>
          <w:rFonts w:asciiTheme="minorHAnsi" w:hAnsiTheme="minorHAnsi" w:cstheme="minorHAnsi"/>
          <w:i/>
          <w:iCs/>
          <w:lang w:eastAsia="en-GB"/>
        </w:rPr>
        <w:t>g</w:t>
      </w:r>
      <w:r w:rsidRPr="005716C4">
        <w:rPr>
          <w:rFonts w:asciiTheme="minorHAnsi" w:hAnsiTheme="minorHAnsi" w:cstheme="minorHAnsi"/>
          <w:lang w:eastAsia="en-GB"/>
        </w:rPr>
        <w:t xml:space="preserve"> for 15 minutes at 25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3</w:t>
      </w:r>
      <w:r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01C2ACBD" w14:textId="36D13AF7" w:rsidR="006A422A" w:rsidRPr="005716C4" w:rsidRDefault="006A422A" w:rsidP="004C3FC0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samples in the centrifuge.</w:t>
      </w:r>
    </w:p>
    <w:p w14:paraId="24697CF8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water to the pellet and placing the sample under agitation.</w:t>
      </w:r>
    </w:p>
    <w:p w14:paraId="7DEBF34F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samples back into the centrifuge for final centrifugation.</w:t>
      </w:r>
    </w:p>
    <w:p w14:paraId="42AF4D6A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5FE21DE6" w14:textId="0603397D" w:rsidR="006A422A" w:rsidRPr="005716C4" w:rsidRDefault="006A422A" w:rsidP="004C3FC0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Lyophilize the resulting material at 0.05 millibar and minus 40 to minus 60 degrees Celsius for 48 hours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  <w:r w:rsidR="004C3FC0" w:rsidRPr="005716C4">
        <w:rPr>
          <w:rFonts w:asciiTheme="minorHAnsi" w:hAnsiTheme="minorHAnsi" w:cstheme="minorHAnsi"/>
          <w:lang w:eastAsia="en-GB"/>
        </w:rPr>
        <w:t xml:space="preserve"> </w:t>
      </w:r>
      <w:r w:rsidR="004C3FC0" w:rsidRPr="005716C4">
        <w:rPr>
          <w:rFonts w:asciiTheme="minorHAnsi" w:hAnsiTheme="minorHAnsi" w:cstheme="minorHAnsi"/>
          <w:lang w:eastAsia="en-GB"/>
        </w:rPr>
        <w:t xml:space="preserve">Next, mechanically mill the lyophilized cortical or medullary bone using a sterilized ceramic mortar until a fine powder is obtained 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2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4C3FC0" w:rsidRPr="005716C4">
        <w:rPr>
          <w:rFonts w:asciiTheme="minorHAnsi" w:hAnsiTheme="minorHAnsi" w:cstheme="minorHAnsi"/>
          <w:lang w:eastAsia="en-GB"/>
        </w:rPr>
        <w:t>.</w:t>
      </w:r>
    </w:p>
    <w:p w14:paraId="60CD721D" w14:textId="4A96CC87" w:rsidR="006A422A" w:rsidRPr="005716C4" w:rsidRDefault="006A422A" w:rsidP="004C3FC0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material in the lyophilizer.</w:t>
      </w:r>
    </w:p>
    <w:p w14:paraId="3DA304F4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milling the lyophilized bone in a sterilized ceramic mortar.</w:t>
      </w:r>
    </w:p>
    <w:p w14:paraId="41370561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3201EB72" w14:textId="6644F273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>Pass the dry powder through a 200</w:t>
      </w:r>
      <w:r w:rsidR="004C3FC0" w:rsidRPr="005716C4">
        <w:rPr>
          <w:rFonts w:asciiTheme="minorHAnsi" w:hAnsiTheme="minorHAnsi" w:cstheme="minorHAnsi"/>
          <w:lang w:eastAsia="en-GB"/>
        </w:rPr>
        <w:t>-</w:t>
      </w:r>
      <w:r w:rsidRPr="005716C4">
        <w:rPr>
          <w:rFonts w:asciiTheme="minorHAnsi" w:hAnsiTheme="minorHAnsi" w:cstheme="minorHAnsi"/>
          <w:lang w:eastAsia="en-GB"/>
        </w:rPr>
        <w:t xml:space="preserve">micrometer mesh or sieve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 Weigh the final material</w:t>
      </w:r>
      <w:r w:rsidR="004C3FC0" w:rsidRPr="005716C4">
        <w:rPr>
          <w:rFonts w:asciiTheme="minorHAnsi" w:hAnsiTheme="minorHAnsi" w:cstheme="minorHAnsi"/>
          <w:lang w:eastAsia="en-GB"/>
        </w:rPr>
        <w:t xml:space="preserve"> before</w:t>
      </w:r>
      <w:r w:rsidRPr="005716C4">
        <w:rPr>
          <w:rFonts w:asciiTheme="minorHAnsi" w:hAnsiTheme="minorHAnsi" w:cstheme="minorHAnsi"/>
          <w:lang w:eastAsia="en-GB"/>
        </w:rPr>
        <w:t xml:space="preserve"> stor</w:t>
      </w:r>
      <w:r w:rsidR="004C3FC0" w:rsidRPr="005716C4">
        <w:rPr>
          <w:rFonts w:asciiTheme="minorHAnsi" w:hAnsiTheme="minorHAnsi" w:cstheme="minorHAnsi"/>
          <w:lang w:eastAsia="en-GB"/>
        </w:rPr>
        <w:t>ing</w:t>
      </w:r>
      <w:r w:rsidRPr="005716C4">
        <w:rPr>
          <w:rFonts w:asciiTheme="minorHAnsi" w:hAnsiTheme="minorHAnsi" w:cstheme="minorHAnsi"/>
          <w:lang w:eastAsia="en-GB"/>
        </w:rPr>
        <w:t xml:space="preserve"> at minus 80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2</w:t>
      </w:r>
      <w:r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0EB22FFC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the dry powder onto a 200 micrometer mesh or sieve.</w:t>
      </w:r>
    </w:p>
    <w:p w14:paraId="64E79988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weighing the final powdered material on a weighing balance.</w:t>
      </w:r>
    </w:p>
    <w:p w14:paraId="43EFF8F4" w14:textId="77777777" w:rsidR="006A422A" w:rsidRPr="005716C4" w:rsidRDefault="006A422A" w:rsidP="006A422A">
      <w:pPr>
        <w:rPr>
          <w:rFonts w:cstheme="minorHAnsi"/>
        </w:rPr>
      </w:pPr>
    </w:p>
    <w:p w14:paraId="682E77B0" w14:textId="77777777" w:rsidR="006A422A" w:rsidRPr="005716C4" w:rsidRDefault="006A422A" w:rsidP="006A422A">
      <w:pPr>
        <w:rPr>
          <w:rFonts w:cstheme="minorHAnsi"/>
        </w:rPr>
      </w:pPr>
    </w:p>
    <w:p w14:paraId="59B28CFA" w14:textId="77777777" w:rsidR="006A422A" w:rsidRPr="005716C4" w:rsidRDefault="006A422A" w:rsidP="006A422A">
      <w:pPr>
        <w:rPr>
          <w:rFonts w:cstheme="minorHAnsi"/>
        </w:rPr>
      </w:pPr>
    </w:p>
    <w:p w14:paraId="31D73E32" w14:textId="77777777" w:rsidR="006A422A" w:rsidRPr="005716C4" w:rsidRDefault="006A422A" w:rsidP="006A422A">
      <w:pPr>
        <w:rPr>
          <w:rFonts w:cstheme="minorHAnsi"/>
        </w:rPr>
      </w:pPr>
    </w:p>
    <w:p w14:paraId="2979C2CE" w14:textId="1E49F19C" w:rsidR="006A422A" w:rsidRPr="004A591A" w:rsidRDefault="004A591A" w:rsidP="001463D3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4A591A">
        <w:rPr>
          <w:b/>
          <w:bCs/>
        </w:rPr>
        <w:lastRenderedPageBreak/>
        <w:t>Preparation of Methacrylated Gelatin–Bone Composite Hydrogel</w:t>
      </w:r>
    </w:p>
    <w:p w14:paraId="5785A9B9" w14:textId="77777777" w:rsidR="001463D3" w:rsidRDefault="001463D3" w:rsidP="001463D3">
      <w:pPr>
        <w:pStyle w:val="Narration"/>
        <w:rPr>
          <w:rFonts w:asciiTheme="minorHAnsi" w:hAnsiTheme="minorHAnsi" w:cstheme="minorHAnsi"/>
          <w:lang w:eastAsia="en-GB"/>
        </w:rPr>
      </w:pPr>
      <w:r w:rsidRPr="001463D3">
        <w:rPr>
          <w:rFonts w:asciiTheme="minorHAnsi" w:hAnsiTheme="minorHAnsi" w:cstheme="minorHAnsi"/>
          <w:b/>
          <w:bCs/>
          <w:color w:val="000000" w:themeColor="text1"/>
        </w:rPr>
        <w:t xml:space="preserve">Demonstrator: </w:t>
      </w:r>
      <w:sdt>
        <w:sdtPr>
          <w:rPr>
            <w:rFonts w:asciiTheme="minorHAnsi" w:hAnsiTheme="minorHAnsi" w:cstheme="minorHAnsi"/>
            <w:color w:val="000000" w:themeColor="text1"/>
          </w:rPr>
          <w:id w:val="634151155"/>
          <w:placeholder>
            <w:docPart w:val="708F5F3C112AD047A7F3F38F75B76F8A"/>
          </w:placeholder>
          <w:temporary/>
          <w:showingPlcHdr/>
          <w:text/>
        </w:sdtPr>
        <w:sdtContent>
          <w:r w:rsidRPr="001463D3">
            <w:rPr>
              <w:rFonts w:asciiTheme="minorHAnsi" w:eastAsia="Times New Roman" w:hAnsiTheme="minorHAnsi" w:cstheme="minorHAnsi"/>
              <w:color w:val="000000" w:themeColor="text1"/>
              <w:shd w:val="clear" w:color="auto" w:fill="FFFF00"/>
            </w:rPr>
            <w:t>Click here to enter name of demonstrator(s)</w:t>
          </w:r>
        </w:sdtContent>
      </w:sdt>
    </w:p>
    <w:p w14:paraId="3F332CFB" w14:textId="77777777" w:rsidR="006A422A" w:rsidRPr="005716C4" w:rsidRDefault="006A422A" w:rsidP="006A422A">
      <w:pPr>
        <w:rPr>
          <w:rFonts w:cstheme="minorHAnsi"/>
        </w:rPr>
      </w:pPr>
    </w:p>
    <w:p w14:paraId="2951725A" w14:textId="77777777" w:rsidR="006A422A" w:rsidRPr="005716C4" w:rsidRDefault="006A422A" w:rsidP="006A422A">
      <w:pPr>
        <w:rPr>
          <w:rFonts w:cstheme="minorHAnsi"/>
        </w:rPr>
      </w:pPr>
    </w:p>
    <w:p w14:paraId="349CA004" w14:textId="783B4CE8" w:rsidR="006A422A" w:rsidRPr="005716C4" w:rsidRDefault="006A422A" w:rsidP="004C3FC0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Prepare 10 weight by volume percent </w:t>
      </w:r>
      <w:r w:rsidRPr="005716C4">
        <w:rPr>
          <w:rFonts w:asciiTheme="minorHAnsi" w:hAnsiTheme="minorHAnsi" w:cstheme="minorHAnsi"/>
        </w:rPr>
        <w:t>methacrylated gelatin</w:t>
      </w:r>
      <w:r w:rsidRPr="005716C4">
        <w:rPr>
          <w:rFonts w:asciiTheme="minorHAnsi" w:hAnsiTheme="minorHAnsi" w:cstheme="minorHAnsi"/>
          <w:lang w:eastAsia="en-GB"/>
        </w:rPr>
        <w:t xml:space="preserve"> by dissolving 1 gram of </w:t>
      </w:r>
      <w:r w:rsidRPr="005716C4">
        <w:rPr>
          <w:rFonts w:asciiTheme="minorHAnsi" w:hAnsiTheme="minorHAnsi" w:cstheme="minorHAnsi"/>
        </w:rPr>
        <w:t>methacrylated gelatin</w:t>
      </w:r>
      <w:r w:rsidRPr="005716C4">
        <w:rPr>
          <w:rFonts w:asciiTheme="minorHAnsi" w:hAnsiTheme="minorHAnsi" w:cstheme="minorHAnsi"/>
          <w:lang w:eastAsia="en-GB"/>
        </w:rPr>
        <w:t xml:space="preserve"> in 9.5 milliliters of deionized water at 50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  <w:r w:rsidR="004C3FC0" w:rsidRPr="005716C4">
        <w:rPr>
          <w:rFonts w:asciiTheme="minorHAnsi" w:hAnsiTheme="minorHAnsi" w:cstheme="minorHAnsi"/>
          <w:lang w:eastAsia="en-GB"/>
        </w:rPr>
        <w:t xml:space="preserve"> </w:t>
      </w:r>
      <w:r w:rsidR="004C3FC0" w:rsidRPr="005716C4">
        <w:rPr>
          <w:rFonts w:asciiTheme="minorHAnsi" w:hAnsiTheme="minorHAnsi" w:cstheme="minorHAnsi"/>
          <w:lang w:eastAsia="en-GB"/>
        </w:rPr>
        <w:t xml:space="preserve">Cool the solution to 37 degrees Celsius 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="004C3FC0" w:rsidRPr="005716C4">
        <w:rPr>
          <w:rFonts w:asciiTheme="minorHAnsi" w:hAnsiTheme="minorHAnsi" w:cstheme="minorHAnsi"/>
          <w:lang w:eastAsia="en-GB"/>
        </w:rPr>
        <w:t xml:space="preserve"> and add Irgacure 2959 photoinitiator solution 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="004C3FC0" w:rsidRPr="005716C4">
        <w:rPr>
          <w:rFonts w:asciiTheme="minorHAnsi" w:hAnsiTheme="minorHAnsi" w:cstheme="minorHAnsi"/>
          <w:lang w:eastAsia="en-GB"/>
        </w:rPr>
        <w:t>.</w:t>
      </w:r>
    </w:p>
    <w:p w14:paraId="77B39191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GelMA to deionized water and placing the mixture.</w:t>
      </w:r>
    </w:p>
    <w:p w14:paraId="59330E59" w14:textId="029B9216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</w:t>
      </w:r>
      <w:r w:rsidR="004C3FC0" w:rsidRPr="005716C4">
        <w:rPr>
          <w:rFonts w:asciiTheme="minorHAnsi" w:hAnsiTheme="minorHAnsi" w:cstheme="minorHAnsi"/>
          <w:lang w:val="en-IN" w:eastAsia="en-GB"/>
        </w:rPr>
        <w:t>placing the solution aside on the work surface to cool</w:t>
      </w:r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16BA5F46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Irgacure 2959 photoinitiator solution to the mixture.</w:t>
      </w:r>
    </w:p>
    <w:p w14:paraId="6AF63429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06E5CC56" w14:textId="77777777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Next, filter sterilize the solution using a 0.22 micrometer filter, maintaining the solution at 37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. Add decellularized bone microparticles at 1 percent weight by volume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38DCB2CB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the solution onto a 0.22 micrometer filter.</w:t>
      </w:r>
    </w:p>
    <w:p w14:paraId="05C3EE64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decellularized bone microparticles to the solution.</w:t>
      </w:r>
    </w:p>
    <w:p w14:paraId="223FAEB9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489D213C" w14:textId="19A5D2ED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Mix the solution and pipette up and down carefully while avoiding bubble formation at 40 degrees Celsius until a homogeneous suspension is obtained to form bone gel </w:t>
      </w:r>
      <w:r w:rsidRPr="005716C4">
        <w:rPr>
          <w:rFonts w:asciiTheme="minorHAnsi" w:hAnsiTheme="minorHAnsi" w:cstheme="minorHAnsi"/>
          <w:b/>
          <w:bCs/>
          <w:lang w:eastAsia="en-GB"/>
        </w:rPr>
        <w:t>[2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520B1649" w14:textId="2CC1DB74" w:rsidR="006A422A" w:rsidRPr="005716C4" w:rsidRDefault="006A422A" w:rsidP="004C3FC0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mixing the solution by pipetting the mixture up and down carefully</w:t>
      </w:r>
      <w:r w:rsidR="004C3FC0" w:rsidRPr="005716C4">
        <w:rPr>
          <w:rFonts w:asciiTheme="minorHAnsi" w:hAnsiTheme="minorHAnsi" w:cstheme="minorHAnsi"/>
          <w:lang w:val="en-IN" w:eastAsia="en-GB"/>
        </w:rPr>
        <w:t xml:space="preserve"> and then</w:t>
      </w:r>
      <w:r w:rsidRPr="005716C4">
        <w:rPr>
          <w:rFonts w:asciiTheme="minorHAnsi" w:hAnsiTheme="minorHAnsi" w:cstheme="minorHAnsi"/>
          <w:lang w:val="en-IN" w:eastAsia="en-GB"/>
        </w:rPr>
        <w:t xml:space="preserve"> showing the homogeneous suspension without bubbles.</w:t>
      </w:r>
    </w:p>
    <w:p w14:paraId="3E414B6C" w14:textId="77777777" w:rsidR="006A422A" w:rsidRPr="005716C4" w:rsidRDefault="006A422A" w:rsidP="006A422A">
      <w:pPr>
        <w:rPr>
          <w:rFonts w:cstheme="minorHAnsi"/>
        </w:rPr>
      </w:pPr>
    </w:p>
    <w:p w14:paraId="69F75003" w14:textId="77777777" w:rsidR="006A422A" w:rsidRPr="005716C4" w:rsidRDefault="006A422A" w:rsidP="006A422A">
      <w:pPr>
        <w:rPr>
          <w:rFonts w:cstheme="minorHAnsi"/>
        </w:rPr>
      </w:pPr>
    </w:p>
    <w:p w14:paraId="4FC584DD" w14:textId="77777777" w:rsidR="006A422A" w:rsidRPr="005716C4" w:rsidRDefault="006A422A" w:rsidP="006A422A">
      <w:pPr>
        <w:rPr>
          <w:rFonts w:cstheme="minorHAnsi"/>
        </w:rPr>
      </w:pPr>
    </w:p>
    <w:p w14:paraId="67870333" w14:textId="77777777" w:rsidR="006A422A" w:rsidRPr="005716C4" w:rsidRDefault="006A422A" w:rsidP="006A422A">
      <w:pPr>
        <w:rPr>
          <w:rFonts w:cstheme="minorHAnsi"/>
        </w:rPr>
      </w:pPr>
    </w:p>
    <w:p w14:paraId="4192B177" w14:textId="563220F0" w:rsidR="006A422A" w:rsidRPr="004A591A" w:rsidRDefault="004A591A" w:rsidP="001463D3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4A591A">
        <w:rPr>
          <w:rFonts w:cstheme="minorHAnsi"/>
          <w:b/>
          <w:bCs/>
        </w:rPr>
        <w:t>I</w:t>
      </w:r>
      <w:r w:rsidRPr="004A591A">
        <w:rPr>
          <w:b/>
          <w:bCs/>
        </w:rPr>
        <w:t>solation and Culture of Bone Marrow</w:t>
      </w:r>
      <w:r>
        <w:rPr>
          <w:b/>
          <w:bCs/>
        </w:rPr>
        <w:t>-</w:t>
      </w:r>
      <w:r w:rsidRPr="004A591A">
        <w:rPr>
          <w:b/>
          <w:bCs/>
        </w:rPr>
        <w:t>Derived Cells</w:t>
      </w:r>
    </w:p>
    <w:p w14:paraId="6598C5C8" w14:textId="77777777" w:rsidR="001463D3" w:rsidRDefault="001463D3" w:rsidP="001463D3">
      <w:pPr>
        <w:pStyle w:val="Narration"/>
        <w:rPr>
          <w:rFonts w:asciiTheme="minorHAnsi" w:hAnsiTheme="minorHAnsi" w:cstheme="minorHAnsi"/>
          <w:lang w:eastAsia="en-GB"/>
        </w:rPr>
      </w:pPr>
      <w:r w:rsidRPr="001463D3">
        <w:rPr>
          <w:rFonts w:asciiTheme="minorHAnsi" w:hAnsiTheme="minorHAnsi" w:cstheme="minorHAnsi"/>
          <w:b/>
          <w:bCs/>
          <w:color w:val="000000" w:themeColor="text1"/>
        </w:rPr>
        <w:t xml:space="preserve">Demonstrator: </w:t>
      </w:r>
      <w:sdt>
        <w:sdtPr>
          <w:rPr>
            <w:rFonts w:asciiTheme="minorHAnsi" w:hAnsiTheme="minorHAnsi" w:cstheme="minorHAnsi"/>
            <w:color w:val="000000" w:themeColor="text1"/>
          </w:rPr>
          <w:id w:val="597990625"/>
          <w:placeholder>
            <w:docPart w:val="216A8934556F5540BB02602775696CF2"/>
          </w:placeholder>
          <w:temporary/>
          <w:showingPlcHdr/>
          <w:text/>
        </w:sdtPr>
        <w:sdtContent>
          <w:r w:rsidRPr="001463D3">
            <w:rPr>
              <w:rFonts w:asciiTheme="minorHAnsi" w:eastAsia="Times New Roman" w:hAnsiTheme="minorHAnsi" w:cstheme="minorHAnsi"/>
              <w:color w:val="000000" w:themeColor="text1"/>
              <w:shd w:val="clear" w:color="auto" w:fill="FFFF00"/>
            </w:rPr>
            <w:t>Click here to enter name of demonstrator(s)</w:t>
          </w:r>
        </w:sdtContent>
      </w:sdt>
    </w:p>
    <w:p w14:paraId="33AEF853" w14:textId="77777777" w:rsidR="006A422A" w:rsidRPr="005716C4" w:rsidRDefault="006A422A" w:rsidP="006A422A">
      <w:pPr>
        <w:rPr>
          <w:rFonts w:cstheme="minorHAnsi"/>
        </w:rPr>
      </w:pPr>
    </w:p>
    <w:p w14:paraId="5A7956AD" w14:textId="1A7BC098" w:rsidR="006A422A" w:rsidRPr="005716C4" w:rsidRDefault="006A422A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Extract and mince the bone marrow tissue from the interior of the femoral head using sterile surgical instruments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 and transfer the minced tissue to a sterile Petri dish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  <w:r w:rsidR="005716C4" w:rsidRPr="005716C4">
        <w:rPr>
          <w:rFonts w:asciiTheme="minorHAnsi" w:hAnsiTheme="minorHAnsi" w:cstheme="minorHAnsi"/>
          <w:lang w:eastAsia="en-GB"/>
        </w:rPr>
        <w:t xml:space="preserve"> </w:t>
      </w:r>
      <w:r w:rsidR="005716C4" w:rsidRPr="005716C4">
        <w:rPr>
          <w:rFonts w:asciiTheme="minorHAnsi" w:hAnsiTheme="minorHAnsi" w:cstheme="minorHAnsi"/>
          <w:lang w:eastAsia="en-GB"/>
        </w:rPr>
        <w:t xml:space="preserve">Wash the tissue three times with alpha minimum essential culture medium supplemented with antibiotic-antimycotic solution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3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-TXT]</w:t>
      </w:r>
      <w:r w:rsidR="005716C4" w:rsidRPr="005716C4">
        <w:rPr>
          <w:rFonts w:asciiTheme="minorHAnsi" w:hAnsiTheme="minorHAnsi" w:cstheme="minorHAnsi"/>
          <w:lang w:eastAsia="en-GB"/>
        </w:rPr>
        <w:t>.</w:t>
      </w:r>
    </w:p>
    <w:p w14:paraId="7BFF1278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extracting and mincing bone marrow tissue from the femoral head using sterile surgical instruments.</w:t>
      </w:r>
    </w:p>
    <w:p w14:paraId="0FA33C25" w14:textId="208BE739" w:rsidR="005716C4" w:rsidRPr="005716C4" w:rsidRDefault="006A422A" w:rsidP="005716C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transferring the minced tissue into a sterile Petri dish.</w:t>
      </w:r>
    </w:p>
    <w:p w14:paraId="79BB7858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washing the tissue with supplemented culture medium. </w:t>
      </w:r>
      <w:r w:rsidRPr="005716C4">
        <w:rPr>
          <w:rFonts w:asciiTheme="minorHAnsi" w:hAnsiTheme="minorHAnsi" w:cstheme="minorHAnsi"/>
          <w:b/>
          <w:bCs/>
          <w:lang w:val="en-IN" w:eastAsia="en-GB"/>
        </w:rPr>
        <w:t xml:space="preserve">TXT: 100 μg/mL </w:t>
      </w:r>
      <w:r w:rsidRPr="005716C4">
        <w:rPr>
          <w:rFonts w:asciiTheme="minorHAnsi" w:hAnsiTheme="minorHAnsi" w:cstheme="minorHAnsi"/>
          <w:b/>
          <w:bCs/>
          <w:lang w:val="en-IN" w:eastAsia="en-GB"/>
        </w:rPr>
        <w:lastRenderedPageBreak/>
        <w:t>Penicillin; 100 μg/mL Streptomycin; 0.25 μg/mL Amphotericin</w:t>
      </w:r>
    </w:p>
    <w:p w14:paraId="22C5D3B3" w14:textId="77777777" w:rsidR="005716C4" w:rsidRPr="005716C4" w:rsidRDefault="005716C4" w:rsidP="005716C4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2804BE48" w14:textId="77777777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eastAsia="Times New Roman" w:hAnsiTheme="minorHAnsi" w:cstheme="minorHAnsi"/>
          <w:lang w:val="en-IN" w:eastAsia="en-GB"/>
        </w:rPr>
      </w:pPr>
      <w:r w:rsidRPr="005716C4">
        <w:rPr>
          <w:rFonts w:asciiTheme="minorHAnsi" w:eastAsia="Times New Roman" w:hAnsiTheme="minorHAnsi" w:cstheme="minorHAnsi"/>
          <w:lang w:val="en-IN" w:eastAsia="en-GB"/>
        </w:rPr>
        <w:t xml:space="preserve">After rinsing with Hank’s Balanced Salt Solution </w:t>
      </w:r>
      <w:r w:rsidRPr="005716C4">
        <w:rPr>
          <w:rFonts w:asciiTheme="minorHAnsi" w:eastAsia="Times New Roman" w:hAnsiTheme="minorHAnsi" w:cstheme="minorHAnsi"/>
          <w:b/>
          <w:bCs/>
          <w:lang w:val="en-IN" w:eastAsia="en-GB"/>
        </w:rPr>
        <w:t>[1]</w:t>
      </w:r>
      <w:r w:rsidRPr="005716C4">
        <w:rPr>
          <w:rFonts w:asciiTheme="minorHAnsi" w:eastAsia="Times New Roman" w:hAnsiTheme="minorHAnsi" w:cstheme="minorHAnsi"/>
          <w:lang w:val="en-IN" w:eastAsia="en-GB"/>
        </w:rPr>
        <w:t xml:space="preserve">, </w:t>
      </w:r>
      <w:r w:rsidRPr="005716C4">
        <w:rPr>
          <w:rFonts w:asciiTheme="minorHAnsi" w:hAnsiTheme="minorHAnsi" w:cstheme="minorHAnsi"/>
        </w:rPr>
        <w:t>perform sequential collagenase and EDTA incubations with intervening HBSS washes to thoroughly dissociate the tissue</w:t>
      </w:r>
      <w:r w:rsidRPr="005716C4">
        <w:rPr>
          <w:rFonts w:asciiTheme="minorHAnsi" w:eastAsia="Times New Roman" w:hAnsiTheme="minorHAnsi" w:cstheme="minorHAnsi"/>
          <w:b/>
          <w:bCs/>
          <w:lang w:val="en-IN" w:eastAsia="en-GB"/>
        </w:rPr>
        <w:t xml:space="preserve"> [2]</w:t>
      </w:r>
      <w:r w:rsidRPr="005716C4">
        <w:rPr>
          <w:rFonts w:asciiTheme="minorHAnsi" w:eastAsia="Times New Roman" w:hAnsiTheme="minorHAnsi" w:cstheme="minorHAnsi"/>
          <w:lang w:val="en-IN" w:eastAsia="en-GB"/>
        </w:rPr>
        <w:t>.</w:t>
      </w:r>
    </w:p>
    <w:p w14:paraId="5904A2CD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Hank’s Balanced Salt Solution to the tissue.</w:t>
      </w:r>
    </w:p>
    <w:p w14:paraId="21E679BA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TEXT ON PLAIN BACKGROUND:</w:t>
      </w:r>
    </w:p>
    <w:p w14:paraId="21D89396" w14:textId="5F5742DE" w:rsidR="006A422A" w:rsidRPr="005716C4" w:rsidRDefault="006A422A" w:rsidP="005716C4">
      <w:pPr>
        <w:pStyle w:val="ListParagraph"/>
        <w:numPr>
          <w:ilvl w:val="0"/>
          <w:numId w:val="27"/>
        </w:numPr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 xml:space="preserve">Incubate tissue in collagenase Type I (25 min, 37 °C, gentle agitation) </w:t>
      </w:r>
    </w:p>
    <w:p w14:paraId="0CA2B21E" w14:textId="39F4A1C3" w:rsidR="006A422A" w:rsidRPr="005716C4" w:rsidRDefault="006A422A" w:rsidP="005716C4">
      <w:pPr>
        <w:pStyle w:val="ListParagraph"/>
        <w:numPr>
          <w:ilvl w:val="0"/>
          <w:numId w:val="27"/>
        </w:numPr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 xml:space="preserve">Wash with HBSS </w:t>
      </w:r>
    </w:p>
    <w:p w14:paraId="5897ED75" w14:textId="04EF77AB" w:rsidR="006A422A" w:rsidRPr="005716C4" w:rsidRDefault="006A422A" w:rsidP="005716C4">
      <w:pPr>
        <w:pStyle w:val="ListParagraph"/>
        <w:numPr>
          <w:ilvl w:val="0"/>
          <w:numId w:val="27"/>
        </w:numPr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 xml:space="preserve">Repeat collagenase digestion + wash with HBSS 2 more times </w:t>
      </w:r>
    </w:p>
    <w:p w14:paraId="577D830F" w14:textId="16892A6E" w:rsidR="006A422A" w:rsidRPr="005716C4" w:rsidRDefault="006A422A" w:rsidP="005716C4">
      <w:pPr>
        <w:pStyle w:val="ListParagraph"/>
        <w:numPr>
          <w:ilvl w:val="0"/>
          <w:numId w:val="27"/>
        </w:numPr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 xml:space="preserve">Incubate in 0.5 mM EDTA (25 min, 37 °C) </w:t>
      </w:r>
    </w:p>
    <w:p w14:paraId="0519C353" w14:textId="27D32A71" w:rsidR="006A422A" w:rsidRPr="005716C4" w:rsidRDefault="006A422A" w:rsidP="005716C4">
      <w:pPr>
        <w:pStyle w:val="ListParagraph"/>
        <w:numPr>
          <w:ilvl w:val="0"/>
          <w:numId w:val="27"/>
        </w:numPr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 xml:space="preserve">Wash with HBSS; repeat EDTA step 2 more times </w:t>
      </w:r>
    </w:p>
    <w:p w14:paraId="4866F7B5" w14:textId="7AF48076" w:rsidR="006A422A" w:rsidRDefault="006A422A" w:rsidP="005716C4">
      <w:pPr>
        <w:pStyle w:val="ListParagraph"/>
        <w:numPr>
          <w:ilvl w:val="0"/>
          <w:numId w:val="27"/>
        </w:numPr>
        <w:spacing w:before="100" w:beforeAutospacing="1" w:after="100" w:afterAutospacing="1"/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>Perform final collagenase digestion (25 min, 37 °C) + HBSS wash</w:t>
      </w:r>
    </w:p>
    <w:p w14:paraId="714D755A" w14:textId="77777777" w:rsidR="005716C4" w:rsidRPr="005716C4" w:rsidRDefault="005716C4" w:rsidP="005716C4">
      <w:pPr>
        <w:pStyle w:val="ListParagraph"/>
        <w:spacing w:before="100" w:beforeAutospacing="1" w:after="100" w:afterAutospacing="1"/>
        <w:ind w:left="810"/>
        <w:rPr>
          <w:rFonts w:eastAsia="Times New Roman" w:cstheme="minorHAnsi"/>
          <w:lang w:val="en-IN" w:eastAsia="en-GB"/>
        </w:rPr>
      </w:pPr>
    </w:p>
    <w:p w14:paraId="3139A934" w14:textId="77777777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Collect the collagenase solution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 and transfer the final Hank’s Balanced Salt Solution wash into a 50-milliliter centrifuge tube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0C1D108D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collecting the collagenase solution into a tube.</w:t>
      </w:r>
    </w:p>
    <w:p w14:paraId="5210B0D6" w14:textId="77777777" w:rsidR="006A422A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transferring the wash solution into a 50 milliliter centrifuge tube.</w:t>
      </w:r>
    </w:p>
    <w:p w14:paraId="74BE9B1D" w14:textId="77777777" w:rsidR="005716C4" w:rsidRPr="005716C4" w:rsidRDefault="005716C4" w:rsidP="005716C4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655CE3BF" w14:textId="2ED1F605" w:rsidR="006A422A" w:rsidRPr="005716C4" w:rsidRDefault="006A422A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Centrifuge the solution at 1000 </w:t>
      </w:r>
      <w:r w:rsidRPr="005716C4">
        <w:rPr>
          <w:rFonts w:asciiTheme="minorHAnsi" w:hAnsiTheme="minorHAnsi" w:cstheme="minorHAnsi"/>
          <w:i/>
          <w:iCs/>
          <w:lang w:eastAsia="en-GB"/>
        </w:rPr>
        <w:t>g</w:t>
      </w:r>
      <w:r w:rsidRPr="005716C4">
        <w:rPr>
          <w:rFonts w:asciiTheme="minorHAnsi" w:hAnsiTheme="minorHAnsi" w:cstheme="minorHAnsi"/>
          <w:lang w:eastAsia="en-GB"/>
        </w:rPr>
        <w:t xml:space="preserve"> for 5 minutes at room temperature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  <w:r w:rsidR="005716C4">
        <w:rPr>
          <w:rFonts w:asciiTheme="minorHAnsi" w:hAnsiTheme="minorHAnsi" w:cstheme="minorHAnsi"/>
          <w:lang w:eastAsia="en-GB"/>
        </w:rPr>
        <w:t xml:space="preserve"> </w:t>
      </w:r>
      <w:r w:rsidR="005716C4" w:rsidRPr="005716C4">
        <w:rPr>
          <w:rFonts w:asciiTheme="minorHAnsi" w:hAnsiTheme="minorHAnsi" w:cstheme="minorHAnsi"/>
          <w:lang w:eastAsia="en-GB"/>
        </w:rPr>
        <w:t xml:space="preserve">Discard the supernatant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2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 xml:space="preserve"> and resuspend the pellet in 2 milliliters of complete alpha minimum essential medium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3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>.</w:t>
      </w:r>
    </w:p>
    <w:p w14:paraId="379A06B4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the tube in the centrifuge. </w:t>
      </w:r>
      <w:r w:rsidRPr="005716C4">
        <w:rPr>
          <w:rFonts w:asciiTheme="minorHAnsi" w:hAnsiTheme="minorHAnsi" w:cstheme="minorHAnsi"/>
          <w:b/>
          <w:bCs/>
          <w:highlight w:val="yellow"/>
          <w:lang w:val="en-IN" w:eastAsia="en-GB"/>
        </w:rPr>
        <w:t>Authors</w:t>
      </w:r>
      <w:r w:rsidRPr="005716C4">
        <w:rPr>
          <w:rFonts w:asciiTheme="minorHAnsi" w:hAnsiTheme="minorHAnsi" w:cstheme="minorHAnsi"/>
          <w:highlight w:val="yellow"/>
          <w:lang w:val="en-IN" w:eastAsia="en-GB"/>
        </w:rPr>
        <w:t>: Which solutions are centrifuged here? Collagenase or HBSS wash solution? Please specify</w:t>
      </w:r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3BD7139D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discarding the supernatant from the tube.</w:t>
      </w:r>
    </w:p>
    <w:p w14:paraId="45183990" w14:textId="77777777" w:rsidR="006A422A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resuspending the pellet in complete culture medium.</w:t>
      </w:r>
    </w:p>
    <w:p w14:paraId="420B67CD" w14:textId="77777777" w:rsidR="005716C4" w:rsidRPr="005716C4" w:rsidRDefault="005716C4" w:rsidP="005716C4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4D6526BF" w14:textId="1F0B0C1E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Then, seed the cell suspension into two T75 culture flasks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 and incubate at 37 degrees Celsius with 5 percent carbon dioxide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  <w:r w:rsidR="005716C4">
        <w:rPr>
          <w:rFonts w:asciiTheme="minorHAnsi" w:hAnsiTheme="minorHAnsi" w:cstheme="minorHAnsi"/>
          <w:lang w:eastAsia="en-GB"/>
        </w:rPr>
        <w:t xml:space="preserve"> </w:t>
      </w:r>
      <w:r w:rsidR="005716C4" w:rsidRPr="005716C4">
        <w:rPr>
          <w:rFonts w:asciiTheme="minorHAnsi" w:hAnsiTheme="minorHAnsi" w:cstheme="minorHAnsi"/>
          <w:lang w:eastAsia="en-GB"/>
        </w:rPr>
        <w:t xml:space="preserve">Replace the culture medium every 2 to 3 days until adequate confluency is achieved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3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>.</w:t>
      </w:r>
    </w:p>
    <w:p w14:paraId="3C8C5AA2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seeding the cell suspension into two T75 culture flasks.</w:t>
      </w:r>
    </w:p>
    <w:p w14:paraId="48116D18" w14:textId="149F5608" w:rsidR="006A422A" w:rsidRPr="005716C4" w:rsidRDefault="006A422A" w:rsidP="005716C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flasks into the incubator.</w:t>
      </w:r>
    </w:p>
    <w:p w14:paraId="5F93143F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removing the culture medium in the flask and adding fresh medium.</w:t>
      </w:r>
    </w:p>
    <w:p w14:paraId="287CAF9F" w14:textId="77777777" w:rsidR="006A422A" w:rsidRPr="005716C4" w:rsidRDefault="006A422A" w:rsidP="006A422A">
      <w:pPr>
        <w:rPr>
          <w:rFonts w:cstheme="minorHAnsi"/>
        </w:rPr>
      </w:pPr>
    </w:p>
    <w:p w14:paraId="526A2E78" w14:textId="77777777" w:rsidR="006A422A" w:rsidRPr="005716C4" w:rsidRDefault="006A422A" w:rsidP="006A422A">
      <w:pPr>
        <w:rPr>
          <w:rFonts w:cstheme="minorHAnsi"/>
        </w:rPr>
      </w:pPr>
    </w:p>
    <w:p w14:paraId="4E8584EA" w14:textId="77777777" w:rsidR="006A422A" w:rsidRPr="005716C4" w:rsidRDefault="006A422A" w:rsidP="006A422A">
      <w:pPr>
        <w:rPr>
          <w:rFonts w:cstheme="minorHAnsi"/>
        </w:rPr>
      </w:pPr>
    </w:p>
    <w:p w14:paraId="7348DE3F" w14:textId="77777777" w:rsidR="006A422A" w:rsidRPr="005716C4" w:rsidRDefault="006A422A" w:rsidP="006A422A">
      <w:pPr>
        <w:rPr>
          <w:rFonts w:cstheme="minorHAnsi"/>
        </w:rPr>
      </w:pPr>
    </w:p>
    <w:p w14:paraId="4D82FD8A" w14:textId="77777777" w:rsidR="006A422A" w:rsidRPr="005716C4" w:rsidRDefault="006A422A" w:rsidP="006A422A">
      <w:pPr>
        <w:rPr>
          <w:rFonts w:cstheme="minorHAnsi"/>
        </w:rPr>
      </w:pPr>
    </w:p>
    <w:p w14:paraId="35456B21" w14:textId="56703702" w:rsidR="006A422A" w:rsidRPr="00CD68EB" w:rsidRDefault="00CD68EB" w:rsidP="001463D3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CD68EB">
        <w:rPr>
          <w:b/>
          <w:bCs/>
        </w:rPr>
        <w:t>Bioink Preparation and 3D Cell Encapsulation</w:t>
      </w:r>
    </w:p>
    <w:p w14:paraId="432B9C37" w14:textId="77777777" w:rsidR="006A422A" w:rsidRPr="005716C4" w:rsidRDefault="006A422A" w:rsidP="006A422A">
      <w:pPr>
        <w:rPr>
          <w:rFonts w:cstheme="minorHAnsi"/>
        </w:rPr>
      </w:pPr>
    </w:p>
    <w:p w14:paraId="76685BAD" w14:textId="1C91F349" w:rsidR="001463D3" w:rsidRDefault="001463D3" w:rsidP="001463D3">
      <w:pPr>
        <w:pStyle w:val="Narration"/>
        <w:rPr>
          <w:rFonts w:asciiTheme="minorHAnsi" w:hAnsiTheme="minorHAnsi" w:cstheme="minorHAnsi"/>
          <w:lang w:eastAsia="en-GB"/>
        </w:rPr>
      </w:pPr>
      <w:r w:rsidRPr="001463D3">
        <w:rPr>
          <w:rFonts w:asciiTheme="minorHAnsi" w:hAnsiTheme="minorHAnsi" w:cstheme="minorHAnsi"/>
          <w:b/>
          <w:bCs/>
          <w:color w:val="000000" w:themeColor="text1"/>
        </w:rPr>
        <w:t xml:space="preserve">Demonstrator: </w:t>
      </w:r>
      <w:sdt>
        <w:sdtPr>
          <w:rPr>
            <w:rFonts w:asciiTheme="minorHAnsi" w:hAnsiTheme="minorHAnsi" w:cstheme="minorHAnsi"/>
            <w:color w:val="000000" w:themeColor="text1"/>
          </w:rPr>
          <w:id w:val="-1131942399"/>
          <w:placeholder>
            <w:docPart w:val="C26EA8C39EF3C442B75CE6C4229EF925"/>
          </w:placeholder>
          <w:temporary/>
          <w:showingPlcHdr/>
          <w:text/>
        </w:sdtPr>
        <w:sdtContent>
          <w:r w:rsidRPr="001463D3">
            <w:rPr>
              <w:rFonts w:asciiTheme="minorHAnsi" w:eastAsia="Times New Roman" w:hAnsiTheme="minorHAnsi" w:cstheme="minorHAnsi"/>
              <w:color w:val="000000" w:themeColor="text1"/>
              <w:shd w:val="clear" w:color="auto" w:fill="FFFF00"/>
            </w:rPr>
            <w:t>Click here to enter name of demonstrator(s)</w:t>
          </w:r>
        </w:sdtContent>
      </w:sdt>
    </w:p>
    <w:p w14:paraId="7B14D1E7" w14:textId="2751564C" w:rsidR="006A422A" w:rsidRPr="005716C4" w:rsidRDefault="006A422A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Prewarm the required amount of bone gel hydrogel at 37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  <w:r w:rsidR="005716C4">
        <w:rPr>
          <w:rFonts w:asciiTheme="minorHAnsi" w:hAnsiTheme="minorHAnsi" w:cstheme="minorHAnsi"/>
          <w:lang w:eastAsia="en-GB"/>
        </w:rPr>
        <w:t xml:space="preserve"> </w:t>
      </w:r>
      <w:r w:rsidR="005716C4" w:rsidRPr="005716C4">
        <w:rPr>
          <w:rFonts w:asciiTheme="minorHAnsi" w:hAnsiTheme="minorHAnsi" w:cstheme="minorHAnsi"/>
          <w:lang w:eastAsia="en-GB"/>
        </w:rPr>
        <w:t xml:space="preserve">Detach the cultured osteocytes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2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 xml:space="preserve"> and centrifuge at 500 </w:t>
      </w:r>
      <w:r w:rsidR="005716C4" w:rsidRPr="005716C4">
        <w:rPr>
          <w:rFonts w:asciiTheme="minorHAnsi" w:hAnsiTheme="minorHAnsi" w:cstheme="minorHAnsi"/>
          <w:i/>
          <w:iCs/>
          <w:lang w:eastAsia="en-GB"/>
        </w:rPr>
        <w:t>g</w:t>
      </w:r>
      <w:r w:rsidR="005716C4" w:rsidRPr="005716C4">
        <w:rPr>
          <w:rFonts w:asciiTheme="minorHAnsi" w:hAnsiTheme="minorHAnsi" w:cstheme="minorHAnsi"/>
          <w:lang w:eastAsia="en-GB"/>
        </w:rPr>
        <w:t xml:space="preserve"> for 5 minutes in a 15</w:t>
      </w:r>
      <w:r w:rsidR="005716C4">
        <w:rPr>
          <w:rFonts w:asciiTheme="minorHAnsi" w:hAnsiTheme="minorHAnsi" w:cstheme="minorHAnsi"/>
          <w:lang w:eastAsia="en-GB"/>
        </w:rPr>
        <w:t>-</w:t>
      </w:r>
      <w:r w:rsidR="005716C4" w:rsidRPr="005716C4">
        <w:rPr>
          <w:rFonts w:asciiTheme="minorHAnsi" w:hAnsiTheme="minorHAnsi" w:cstheme="minorHAnsi"/>
          <w:lang w:eastAsia="en-GB"/>
        </w:rPr>
        <w:t xml:space="preserve">milliliter tube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3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>.</w:t>
      </w:r>
    </w:p>
    <w:p w14:paraId="68C588A5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bone gel hydrogel for prewarming at 37 degrees Celsius.</w:t>
      </w:r>
    </w:p>
    <w:p w14:paraId="20B204D3" w14:textId="550A3848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detaching cultured osteocytes. </w:t>
      </w:r>
      <w:r w:rsidRPr="005716C4">
        <w:rPr>
          <w:rFonts w:asciiTheme="minorHAnsi" w:hAnsiTheme="minorHAnsi" w:cstheme="minorHAnsi"/>
          <w:b/>
          <w:bCs/>
          <w:highlight w:val="yellow"/>
          <w:lang w:val="en-IN" w:eastAsia="en-GB"/>
        </w:rPr>
        <w:t>Authors</w:t>
      </w:r>
      <w:r w:rsidRPr="005716C4">
        <w:rPr>
          <w:rFonts w:asciiTheme="minorHAnsi" w:hAnsiTheme="minorHAnsi" w:cstheme="minorHAnsi"/>
          <w:highlight w:val="yellow"/>
          <w:lang w:val="en-IN" w:eastAsia="en-GB"/>
        </w:rPr>
        <w:t>: How do you detach the osteocytes</w:t>
      </w:r>
      <w:r w:rsidR="005716C4">
        <w:rPr>
          <w:rFonts w:asciiTheme="minorHAnsi" w:hAnsiTheme="minorHAnsi" w:cstheme="minorHAnsi"/>
          <w:highlight w:val="yellow"/>
          <w:lang w:val="en-IN" w:eastAsia="en-GB"/>
        </w:rPr>
        <w:t xml:space="preserve"> at this stage</w:t>
      </w:r>
      <w:r w:rsidRPr="005716C4">
        <w:rPr>
          <w:rFonts w:asciiTheme="minorHAnsi" w:hAnsiTheme="minorHAnsi" w:cstheme="minorHAnsi"/>
          <w:highlight w:val="yellow"/>
          <w:lang w:val="en-IN" w:eastAsia="en-GB"/>
        </w:rPr>
        <w:t>? Please explain in one line</w:t>
      </w:r>
    </w:p>
    <w:p w14:paraId="686FD483" w14:textId="77777777" w:rsidR="006A422A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15 milliliter tube in the centrifuge.</w:t>
      </w:r>
    </w:p>
    <w:p w14:paraId="2622B789" w14:textId="77777777" w:rsidR="005716C4" w:rsidRPr="005716C4" w:rsidRDefault="005716C4" w:rsidP="005716C4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253898D5" w14:textId="05DF80E3" w:rsidR="006A422A" w:rsidRPr="005716C4" w:rsidRDefault="006A422A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Resuspend the pellet in 200 microliters of culture medium tempered at 37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 and mix with the bone gel hydrogel to obtain a final cell density of at least 1000 cells per microliter to form the bioink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  <w:r w:rsidR="005716C4">
        <w:rPr>
          <w:rFonts w:asciiTheme="minorHAnsi" w:hAnsiTheme="minorHAnsi" w:cstheme="minorHAnsi"/>
          <w:lang w:eastAsia="en-GB"/>
        </w:rPr>
        <w:t xml:space="preserve"> </w:t>
      </w:r>
      <w:r w:rsidR="005716C4" w:rsidRPr="005716C4">
        <w:rPr>
          <w:rFonts w:asciiTheme="minorHAnsi" w:hAnsiTheme="minorHAnsi" w:cstheme="minorHAnsi"/>
          <w:lang w:eastAsia="en-GB"/>
        </w:rPr>
        <w:t>Using a P-1000 pipette, add 50 microliters of the bioink per construct into each well of the culture plate and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 xml:space="preserve"> </w:t>
      </w:r>
      <w:r w:rsidR="005716C4" w:rsidRPr="005716C4">
        <w:rPr>
          <w:rFonts w:asciiTheme="minorHAnsi" w:hAnsiTheme="minorHAnsi" w:cstheme="minorHAnsi"/>
          <w:lang w:eastAsia="en-GB"/>
        </w:rPr>
        <w:t xml:space="preserve">allow 5 minutes for physical gelation at room temperature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3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>.</w:t>
      </w:r>
    </w:p>
    <w:p w14:paraId="074BE4CC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resuspending the pellet in culture medium.</w:t>
      </w:r>
    </w:p>
    <w:p w14:paraId="7ED57FCB" w14:textId="285A9261" w:rsidR="006A422A" w:rsidRPr="005716C4" w:rsidRDefault="006A422A" w:rsidP="005716C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mixing the cell suspension with bone gel hydrogel.</w:t>
      </w:r>
    </w:p>
    <w:p w14:paraId="7A76CB97" w14:textId="77777777" w:rsidR="006A422A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pipetting bioink into wells of the culture plate and keeping the plate aside.</w:t>
      </w:r>
    </w:p>
    <w:p w14:paraId="060D2439" w14:textId="77777777" w:rsidR="005716C4" w:rsidRPr="005716C4" w:rsidRDefault="005716C4" w:rsidP="005716C4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3A6D4F20" w14:textId="0B143A78" w:rsidR="006A422A" w:rsidRPr="005716C4" w:rsidRDefault="006A422A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Expose each well to 365 nanometer ultraviolet light for 1 minute to achieve irreversible crosslinking at 0.3 joules per square centimeter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  <w:r w:rsidR="005716C4">
        <w:rPr>
          <w:rFonts w:asciiTheme="minorHAnsi" w:hAnsiTheme="minorHAnsi" w:cstheme="minorHAnsi"/>
          <w:lang w:eastAsia="en-GB"/>
        </w:rPr>
        <w:t xml:space="preserve"> Then, a</w:t>
      </w:r>
      <w:r w:rsidR="005716C4" w:rsidRPr="005716C4">
        <w:rPr>
          <w:rFonts w:asciiTheme="minorHAnsi" w:hAnsiTheme="minorHAnsi" w:cstheme="minorHAnsi"/>
          <w:lang w:eastAsia="en-GB"/>
        </w:rPr>
        <w:t xml:space="preserve">dd culture medium to each well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2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 xml:space="preserve"> and incubate the constructs at 37 degrees Celsius with 5 percent carbon dioxide for the required time points using a separate plate for each time point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3]</w:t>
      </w:r>
      <w:r w:rsidR="005716C4" w:rsidRPr="005716C4">
        <w:rPr>
          <w:rFonts w:asciiTheme="minorHAnsi" w:hAnsiTheme="minorHAnsi" w:cstheme="minorHAnsi"/>
          <w:lang w:eastAsia="en-GB"/>
        </w:rPr>
        <w:t>.</w:t>
      </w:r>
    </w:p>
    <w:p w14:paraId="0E814E6D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culture plate under ultraviolet light for crosslinking.</w:t>
      </w:r>
    </w:p>
    <w:p w14:paraId="52A06FF5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culture medium to the wells.</w:t>
      </w:r>
    </w:p>
    <w:p w14:paraId="6FF3F2C0" w14:textId="77777777" w:rsidR="006A422A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culture plates into the incubator.</w:t>
      </w:r>
    </w:p>
    <w:p w14:paraId="48CEE859" w14:textId="77777777" w:rsidR="005716C4" w:rsidRDefault="005716C4" w:rsidP="005716C4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2A8941BE" w14:textId="640180B9" w:rsidR="005716C4" w:rsidRPr="005716C4" w:rsidRDefault="005716C4" w:rsidP="005716C4">
      <w:pPr>
        <w:pStyle w:val="ShotDescription"/>
        <w:numPr>
          <w:ilvl w:val="1"/>
          <w:numId w:val="3"/>
        </w:numPr>
        <w:rPr>
          <w:rFonts w:asciiTheme="minorHAnsi" w:hAnsiTheme="minorHAnsi" w:cstheme="minorHAnsi"/>
          <w:color w:val="7030A0"/>
          <w:lang w:val="en-IN" w:eastAsia="en-GB"/>
        </w:rPr>
      </w:pPr>
      <w:r w:rsidRPr="005716C4">
        <w:rPr>
          <w:rFonts w:asciiTheme="minorHAnsi" w:hAnsiTheme="minorHAnsi" w:cstheme="minorHAnsi"/>
          <w:color w:val="7030A0"/>
          <w:lang w:val="en-IN" w:eastAsia="en-GB"/>
        </w:rPr>
        <w:t xml:space="preserve">Finally, </w:t>
      </w:r>
      <w:r w:rsidRPr="005716C4">
        <w:rPr>
          <w:color w:val="7030A0"/>
        </w:rPr>
        <w:t>a</w:t>
      </w:r>
      <w:r w:rsidRPr="005716C4">
        <w:rPr>
          <w:color w:val="7030A0"/>
        </w:rPr>
        <w:t>ssess scaffold biocompatibility by measuring cell viability using live</w:t>
      </w:r>
      <w:r w:rsidRPr="005716C4">
        <w:rPr>
          <w:color w:val="7030A0"/>
        </w:rPr>
        <w:t>-</w:t>
      </w:r>
      <w:r w:rsidRPr="005716C4">
        <w:rPr>
          <w:color w:val="7030A0"/>
        </w:rPr>
        <w:t>dead fluorescence staining and metabolic activity using the alamarBlue assay</w:t>
      </w:r>
      <w:r w:rsidRPr="005716C4">
        <w:rPr>
          <w:color w:val="7030A0"/>
        </w:rPr>
        <w:t xml:space="preserve"> </w:t>
      </w:r>
      <w:r w:rsidRPr="005716C4">
        <w:rPr>
          <w:b/>
          <w:bCs/>
          <w:color w:val="7030A0"/>
        </w:rPr>
        <w:t>[1]</w:t>
      </w:r>
      <w:r w:rsidRPr="005716C4">
        <w:rPr>
          <w:color w:val="7030A0"/>
        </w:rPr>
        <w:t>.</w:t>
      </w:r>
    </w:p>
    <w:p w14:paraId="348A3DCB" w14:textId="70C5580E" w:rsidR="006A422A" w:rsidRPr="001463D3" w:rsidRDefault="005716C4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>
        <w:t xml:space="preserve">Talent adding the stain to the sample </w:t>
      </w:r>
      <w:r w:rsidR="001463D3">
        <w:t>wells.</w:t>
      </w:r>
    </w:p>
    <w:p w14:paraId="367174A8" w14:textId="77777777" w:rsidR="006A422A" w:rsidRPr="005716C4" w:rsidRDefault="006A422A" w:rsidP="006A422A">
      <w:pPr>
        <w:rPr>
          <w:rFonts w:cstheme="minorHAnsi"/>
        </w:rPr>
      </w:pPr>
    </w:p>
    <w:p w14:paraId="09689C4F" w14:textId="588186B2" w:rsidR="00495959" w:rsidRPr="001463D3" w:rsidRDefault="00495959" w:rsidP="001463D3">
      <w:pPr>
        <w:spacing w:before="120"/>
        <w:rPr>
          <w:rFonts w:cstheme="minorHAnsi"/>
        </w:rPr>
      </w:pPr>
    </w:p>
    <w:p w14:paraId="12FDC79E" w14:textId="59861F38" w:rsidR="00495959" w:rsidRPr="005716C4" w:rsidRDefault="00495959" w:rsidP="00495959">
      <w:pPr>
        <w:pStyle w:val="Heading1"/>
        <w:rPr>
          <w:rFonts w:cstheme="minorHAnsi"/>
        </w:rPr>
      </w:pPr>
      <w:r w:rsidRPr="005716C4">
        <w:rPr>
          <w:rFonts w:cstheme="minorHAnsi"/>
        </w:rPr>
        <w:t>Results</w:t>
      </w:r>
    </w:p>
    <w:p w14:paraId="2CDFC666" w14:textId="77777777" w:rsidR="00495959" w:rsidRPr="005716C4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5716C4">
        <w:rPr>
          <w:rFonts w:eastAsia="Times New Roman" w:cstheme="minorHAnsi"/>
          <w:b/>
        </w:rPr>
        <w:t xml:space="preserve">Please review this section </w:t>
      </w:r>
      <w:commentRangeEnd w:id="4"/>
      <w:r w:rsidR="001C304E" w:rsidRPr="005716C4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5716C4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716C4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716C4">
        <w:rPr>
          <w:rFonts w:eastAsia="Times New Roman" w:cstheme="minorHAnsi"/>
        </w:rPr>
        <w:t xml:space="preserve">This section </w:t>
      </w:r>
      <w:r w:rsidRPr="005716C4">
        <w:rPr>
          <w:rFonts w:eastAsia="Times New Roman" w:cstheme="minorHAnsi"/>
          <w:b/>
          <w:bCs/>
        </w:rPr>
        <w:t>will not be recorded</w:t>
      </w:r>
      <w:r w:rsidRPr="005716C4">
        <w:rPr>
          <w:rFonts w:eastAsia="Times New Roman" w:cstheme="minorHAnsi"/>
        </w:rPr>
        <w:t xml:space="preserve"> by the videographer. It only includes </w:t>
      </w:r>
      <w:r w:rsidR="00495959" w:rsidRPr="005716C4">
        <w:rPr>
          <w:rFonts w:eastAsia="Times New Roman" w:cstheme="minorHAnsi"/>
        </w:rPr>
        <w:t>the figures/tables from your manuscript</w:t>
      </w:r>
      <w:r w:rsidRPr="005716C4"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5716C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716C4">
        <w:rPr>
          <w:rFonts w:eastAsia="Times New Roman" w:cstheme="minorHAnsi"/>
          <w:bCs/>
        </w:rPr>
        <w:t>Use Track Changes when making edits or revisions. Ensure the voiceover length is below 200 words. Current word count: XXX.</w:t>
      </w:r>
    </w:p>
    <w:p w14:paraId="51EE59F9" w14:textId="77777777" w:rsidR="00495959" w:rsidRPr="005716C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716C4">
        <w:rPr>
          <w:rFonts w:eastAsia="Times New Roman" w:cstheme="minorHAnsi"/>
          <w:bCs/>
        </w:rPr>
        <w:t xml:space="preserve">Please note that the video </w:t>
      </w:r>
      <w:r w:rsidRPr="005716C4">
        <w:rPr>
          <w:rFonts w:eastAsia="Times New Roman" w:cstheme="minorHAnsi"/>
          <w:b/>
        </w:rPr>
        <w:t xml:space="preserve">cannot </w:t>
      </w:r>
      <w:r w:rsidRPr="005716C4">
        <w:rPr>
          <w:rFonts w:eastAsia="Times New Roman" w:cstheme="minorHAnsi"/>
          <w:bCs/>
        </w:rPr>
        <w:t xml:space="preserve">include </w:t>
      </w:r>
      <w:r w:rsidRPr="005716C4">
        <w:rPr>
          <w:rFonts w:eastAsia="Times New Roman" w:cstheme="minorHAnsi"/>
          <w:bCs/>
          <w:u w:val="single"/>
        </w:rPr>
        <w:t>voiceover without an accompanying visual</w:t>
      </w:r>
      <w:r w:rsidRPr="005716C4">
        <w:rPr>
          <w:rFonts w:eastAsia="Times New Roman" w:cstheme="minorHAnsi"/>
          <w:bCs/>
        </w:rPr>
        <w:t>.</w:t>
      </w:r>
    </w:p>
    <w:p w14:paraId="7A4F1842" w14:textId="77777777" w:rsidR="00495959" w:rsidRPr="005716C4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5716C4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5716C4">
        <w:rPr>
          <w:rFonts w:cstheme="minorHAnsi"/>
          <w:b/>
        </w:rPr>
        <w:t xml:space="preserve">Results </w:t>
      </w:r>
    </w:p>
    <w:p w14:paraId="1C654D1D" w14:textId="77777777" w:rsidR="00985FE6" w:rsidRPr="005716C4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B72EFCA" w14:textId="4BEA8A56" w:rsidR="005716C4" w:rsidRPr="005716C4" w:rsidRDefault="005716C4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Primary osteocytes were detectable in culture approximately 5 days after extraction and displayed a stellate morphology forming interconnected networks characteristic of osteocytes </w:t>
      </w:r>
      <w:r w:rsidRPr="005716C4">
        <w:rPr>
          <w:rFonts w:asciiTheme="minorHAnsi" w:hAnsiTheme="minorHAnsi" w:cstheme="minorHAnsi"/>
          <w:b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7365E329" w14:textId="77777777" w:rsidR="005716C4" w:rsidRPr="005716C4" w:rsidRDefault="005716C4" w:rsidP="005716C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LAB MEDIA: Figure 3. </w:t>
      </w:r>
    </w:p>
    <w:p w14:paraId="26C88060" w14:textId="77777777" w:rsidR="005716C4" w:rsidRPr="005716C4" w:rsidRDefault="005716C4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Metabolic activity in osteocyte-laden constructs showed significant differences relative to the control across all replicates </w:t>
      </w:r>
      <w:r w:rsidRPr="005716C4">
        <w:rPr>
          <w:rFonts w:asciiTheme="minorHAnsi" w:hAnsiTheme="minorHAnsi" w:cstheme="minorHAnsi"/>
          <w:b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74F1ACAD" w14:textId="77777777" w:rsidR="005716C4" w:rsidRPr="005716C4" w:rsidRDefault="005716C4" w:rsidP="005716C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LAB MEDIA: Figure 5. Video editor: Highlight the bars for TE1, TE2, and TE3 </w:t>
      </w:r>
    </w:p>
    <w:p w14:paraId="767A65D3" w14:textId="77777777" w:rsidR="005716C4" w:rsidRPr="005716C4" w:rsidRDefault="005716C4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After 7 days of culture, strong calcein acetoxymethyl fluorescence indicated widespread viable cells throughout the hydrogel matrix </w:t>
      </w:r>
      <w:r w:rsidRPr="005716C4">
        <w:rPr>
          <w:rFonts w:asciiTheme="minorHAnsi" w:hAnsiTheme="minorHAnsi" w:cstheme="minorHAnsi"/>
          <w:b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50A14EF4" w14:textId="77777777" w:rsidR="005716C4" w:rsidRPr="005716C4" w:rsidRDefault="005716C4" w:rsidP="005716C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LAB MEDIA: Figure 6. Video editor: Highlight the green fluorescent cells across panels A3 and C3</w:t>
      </w:r>
    </w:p>
    <w:p w14:paraId="575ED7DB" w14:textId="77777777" w:rsidR="005716C4" w:rsidRPr="005716C4" w:rsidRDefault="005716C4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Minimal ethidium homodimer-1 signal confirmed low cytotoxicity in the constructs </w:t>
      </w:r>
      <w:r w:rsidRPr="005716C4">
        <w:rPr>
          <w:rFonts w:asciiTheme="minorHAnsi" w:hAnsiTheme="minorHAnsi" w:cstheme="minorHAnsi"/>
          <w:b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2A0085A3" w14:textId="1A606814" w:rsidR="00495959" w:rsidRPr="005716C4" w:rsidRDefault="005716C4" w:rsidP="005716C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716C4">
        <w:rPr>
          <w:rFonts w:cstheme="minorHAnsi"/>
          <w:lang w:val="en-IN" w:eastAsia="en-GB"/>
        </w:rPr>
        <w:t>LAB MEDIA: Figure 6. Video editor: Highlight the faint red areas in panels B3 showing very few dead cells</w:t>
      </w:r>
    </w:p>
    <w:p w14:paraId="4D98F447" w14:textId="77777777" w:rsidR="00495959" w:rsidRPr="005716C4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120CC75" w14:textId="77777777" w:rsidR="00B70A3F" w:rsidRPr="005716C4" w:rsidRDefault="00B70A3F" w:rsidP="00B70A3F">
      <w:pPr>
        <w:rPr>
          <w:rFonts w:eastAsia="Times New Roman" w:cstheme="minorHAnsi"/>
          <w:sz w:val="52"/>
        </w:rPr>
      </w:pPr>
    </w:p>
    <w:sectPr w:rsidR="00B70A3F" w:rsidRPr="005716C4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3-19T16:52:00Z" w:initials="PG">
    <w:p w14:paraId="06A6079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  <w15:commentEx w15:paraId="06A607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  <w16cex:commentExtensible w16cex:durableId="0731B3A3" w16cex:dateUtc="2026-03-19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  <w16cid:commentId w16cid:paraId="06A60799" w16cid:durableId="0731B3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F5CFF" w14:textId="77777777" w:rsidR="00650E85" w:rsidRDefault="00650E85">
      <w:r>
        <w:separator/>
      </w:r>
    </w:p>
    <w:p w14:paraId="398F732F" w14:textId="77777777" w:rsidR="00650E85" w:rsidRDefault="00650E85"/>
  </w:endnote>
  <w:endnote w:type="continuationSeparator" w:id="0">
    <w:p w14:paraId="4D4E1038" w14:textId="77777777" w:rsidR="00650E85" w:rsidRDefault="00650E85">
      <w:r>
        <w:continuationSeparator/>
      </w:r>
    </w:p>
    <w:p w14:paraId="46D120D7" w14:textId="77777777" w:rsidR="00650E85" w:rsidRDefault="00650E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840393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F74F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D9521" w14:textId="77777777" w:rsidR="00650E85" w:rsidRDefault="00650E85">
      <w:r>
        <w:separator/>
      </w:r>
    </w:p>
    <w:p w14:paraId="6DEED8AB" w14:textId="77777777" w:rsidR="00650E85" w:rsidRDefault="00650E85"/>
  </w:footnote>
  <w:footnote w:type="continuationSeparator" w:id="0">
    <w:p w14:paraId="0173BED1" w14:textId="77777777" w:rsidR="00650E85" w:rsidRDefault="00650E85">
      <w:r>
        <w:continuationSeparator/>
      </w:r>
    </w:p>
    <w:p w14:paraId="506C1524" w14:textId="77777777" w:rsidR="00650E85" w:rsidRDefault="00650E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FE60949"/>
    <w:multiLevelType w:val="hybridMultilevel"/>
    <w:tmpl w:val="E19C9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 w:numId="46" w16cid:durableId="1182083794">
    <w:abstractNumId w:val="3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3D3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91A"/>
    <w:rsid w:val="004A72BD"/>
    <w:rsid w:val="004C1095"/>
    <w:rsid w:val="004C2DAD"/>
    <w:rsid w:val="004C3FC0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3FE"/>
    <w:rsid w:val="00511F52"/>
    <w:rsid w:val="00513853"/>
    <w:rsid w:val="0052184A"/>
    <w:rsid w:val="00524258"/>
    <w:rsid w:val="00530DD9"/>
    <w:rsid w:val="005320E4"/>
    <w:rsid w:val="00532859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16C4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0E85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422A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2BDE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673CD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0A3F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68EB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7A32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DF74F8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3AC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A422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A422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A422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A422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A422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A422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8855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C26EA8C39EF3C442B75CE6C4229EF9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ADA44-65F1-2C4A-9F9B-A6BEA40F1D75}"/>
      </w:docPartPr>
      <w:docPartBody>
        <w:p w:rsidR="00000000" w:rsidRDefault="00181F5E" w:rsidP="00181F5E">
          <w:pPr>
            <w:pStyle w:val="C26EA8C39EF3C442B75CE6C4229EF92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16A8934556F5540BB02602775696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AD553-8A14-2E44-840E-BF443628C767}"/>
      </w:docPartPr>
      <w:docPartBody>
        <w:p w:rsidR="00000000" w:rsidRDefault="00181F5E" w:rsidP="00181F5E">
          <w:pPr>
            <w:pStyle w:val="216A8934556F5540BB02602775696C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08F5F3C112AD047A7F3F38F75B76F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6D196-8F2A-F743-A073-A7E0B7526734}"/>
      </w:docPartPr>
      <w:docPartBody>
        <w:p w:rsidR="00000000" w:rsidRDefault="00181F5E" w:rsidP="00181F5E">
          <w:pPr>
            <w:pStyle w:val="708F5F3C112AD047A7F3F38F75B76F8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6A663CFF4F91543919A984CE5D32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4A43FC-CC8C-9A4B-844B-C215FF3E97F8}"/>
      </w:docPartPr>
      <w:docPartBody>
        <w:p w:rsidR="00000000" w:rsidRDefault="00181F5E" w:rsidP="00181F5E">
          <w:pPr>
            <w:pStyle w:val="46A663CFF4F91543919A984CE5D32C3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0AD"/>
    <w:rsid w:val="0010269D"/>
    <w:rsid w:val="00113F3E"/>
    <w:rsid w:val="0011473F"/>
    <w:rsid w:val="00142D32"/>
    <w:rsid w:val="00181F5E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C4791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113FE"/>
    <w:rsid w:val="0054238C"/>
    <w:rsid w:val="00542F31"/>
    <w:rsid w:val="005611F3"/>
    <w:rsid w:val="00565A22"/>
    <w:rsid w:val="005950B3"/>
    <w:rsid w:val="005B24C0"/>
    <w:rsid w:val="005F4988"/>
    <w:rsid w:val="00627CAF"/>
    <w:rsid w:val="00656078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671B8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77A32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26EA8C39EF3C442B75CE6C4229EF925">
    <w:name w:val="C26EA8C39EF3C442B75CE6C4229EF925"/>
    <w:rsid w:val="00181F5E"/>
    <w:pPr>
      <w:spacing w:after="160" w:line="278" w:lineRule="auto"/>
    </w:pPr>
    <w:rPr>
      <w:kern w:val="2"/>
      <w:lang w:val="en-IN" w:eastAsia="en-GB"/>
      <w14:ligatures w14:val="standardContextual"/>
    </w:rPr>
  </w:style>
  <w:style w:type="paragraph" w:customStyle="1" w:styleId="216A8934556F5540BB02602775696CF2">
    <w:name w:val="216A8934556F5540BB02602775696CF2"/>
    <w:rsid w:val="00181F5E"/>
    <w:pPr>
      <w:spacing w:after="160" w:line="278" w:lineRule="auto"/>
    </w:pPr>
    <w:rPr>
      <w:kern w:val="2"/>
      <w:lang w:val="en-IN" w:eastAsia="en-GB"/>
      <w14:ligatures w14:val="standardContextual"/>
    </w:rPr>
  </w:style>
  <w:style w:type="paragraph" w:customStyle="1" w:styleId="708F5F3C112AD047A7F3F38F75B76F8A">
    <w:name w:val="708F5F3C112AD047A7F3F38F75B76F8A"/>
    <w:rsid w:val="00181F5E"/>
    <w:pPr>
      <w:spacing w:after="160" w:line="278" w:lineRule="auto"/>
    </w:pPr>
    <w:rPr>
      <w:kern w:val="2"/>
      <w:lang w:val="en-IN" w:eastAsia="en-GB"/>
      <w14:ligatures w14:val="standardContextual"/>
    </w:rPr>
  </w:style>
  <w:style w:type="paragraph" w:customStyle="1" w:styleId="46A663CFF4F91543919A984CE5D32C3E">
    <w:name w:val="46A663CFF4F91543919A984CE5D32C3E"/>
    <w:rsid w:val="00181F5E"/>
    <w:pPr>
      <w:spacing w:after="160" w:line="278" w:lineRule="auto"/>
    </w:pPr>
    <w:rPr>
      <w:kern w:val="2"/>
      <w:lang w:val="en-IN" w:eastAsia="en-GB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2998</Words>
  <Characters>15981</Characters>
  <Application>Microsoft Office Word</Application>
  <DocSecurity>0</DocSecurity>
  <Lines>363</Lines>
  <Paragraphs>220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18759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2026-04-27T19:29:00Z</dcterms:created>
  <dcterms:modified xsi:type="dcterms:W3CDTF">2026-04-27T19:29:00Z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