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44BAF3C2" w:rsidR="006E4797" w:rsidRPr="004F1142" w:rsidRDefault="00F0404C" w:rsidP="004F1142">
      <w:pPr>
        <w:pBdr>
          <w:top w:val="nil"/>
          <w:left w:val="nil"/>
          <w:bottom w:val="nil"/>
          <w:right w:val="nil"/>
          <w:between w:val="nil"/>
        </w:pBdr>
        <w:rPr>
          <w:color w:val="000000"/>
        </w:rPr>
      </w:pPr>
      <w:r w:rsidRPr="004F1142">
        <w:rPr>
          <w:b/>
          <w:color w:val="000000"/>
        </w:rPr>
        <w:t>TITLE:</w:t>
      </w:r>
    </w:p>
    <w:p w14:paraId="108C4EA6" w14:textId="171C7702" w:rsidR="00175D91" w:rsidRPr="004F1142" w:rsidRDefault="00F0404C" w:rsidP="004F1142">
      <w:r w:rsidRPr="004F1142">
        <w:t>Culturing Primary Adult Mouse Dorsal Root Ganglion Neurons for Assessing Neuronal Function Following Treatment with Tumor Cell-Conditioned Medium</w:t>
      </w:r>
    </w:p>
    <w:p w14:paraId="06C0C87E" w14:textId="77777777" w:rsidR="006E4797" w:rsidRPr="004F1142" w:rsidRDefault="006E4797" w:rsidP="004F1142">
      <w:pPr>
        <w:rPr>
          <w:b/>
        </w:rPr>
      </w:pPr>
    </w:p>
    <w:p w14:paraId="2CD8481E" w14:textId="4DC9E996" w:rsidR="006E4797" w:rsidRPr="004F1142" w:rsidRDefault="00F0404C" w:rsidP="004F1142">
      <w:pPr>
        <w:rPr>
          <w:color w:val="808080"/>
        </w:rPr>
      </w:pPr>
      <w:r w:rsidRPr="004F1142">
        <w:rPr>
          <w:b/>
        </w:rPr>
        <w:t>AUTHORS AND AFFILIATIONS:</w:t>
      </w:r>
    </w:p>
    <w:p w14:paraId="2CC4B519" w14:textId="75B4FD69" w:rsidR="008C2924" w:rsidRPr="004F1142" w:rsidRDefault="00F0404C" w:rsidP="004F1142">
      <w:r w:rsidRPr="004F1142">
        <w:t>Khalil</w:t>
      </w:r>
      <w:r w:rsidR="00814FD6" w:rsidRPr="004F1142">
        <w:t xml:space="preserve"> </w:t>
      </w:r>
      <w:r w:rsidRPr="004F1142">
        <w:t>Ali Ahmad Kasm</w:t>
      </w:r>
      <w:r w:rsidRPr="004F1142">
        <w:rPr>
          <w:vertAlign w:val="superscript"/>
        </w:rPr>
        <w:t>1</w:t>
      </w:r>
      <w:r w:rsidRPr="004F1142">
        <w:t>, Sandeep Dembla</w:t>
      </w:r>
      <w:r w:rsidRPr="004F1142">
        <w:rPr>
          <w:vertAlign w:val="superscript"/>
        </w:rPr>
        <w:t>1</w:t>
      </w:r>
      <w:r w:rsidRPr="004F1142">
        <w:t>, Angela C. Hirbe</w:t>
      </w:r>
      <w:r w:rsidRPr="004F1142">
        <w:rPr>
          <w:vertAlign w:val="superscript"/>
        </w:rPr>
        <w:t>2</w:t>
      </w:r>
      <w:r w:rsidRPr="004F1142">
        <w:t>, Andrew J. Shepherd</w:t>
      </w:r>
      <w:r w:rsidRPr="004F1142">
        <w:rPr>
          <w:vertAlign w:val="superscript"/>
        </w:rPr>
        <w:t>1,3</w:t>
      </w:r>
      <w:r w:rsidR="00486EE9" w:rsidRPr="004F1142">
        <w:t>*</w:t>
      </w:r>
      <w:r w:rsidRPr="004F1142">
        <w:t>, Yuan Pan</w:t>
      </w:r>
      <w:r w:rsidRPr="004F1142">
        <w:rPr>
          <w:vertAlign w:val="superscript"/>
        </w:rPr>
        <w:t>1,3,4</w:t>
      </w:r>
      <w:r w:rsidR="00486EE9" w:rsidRPr="004F1142">
        <w:t>*</w:t>
      </w:r>
      <w:r w:rsidRPr="004F1142">
        <w:t> </w:t>
      </w:r>
    </w:p>
    <w:p w14:paraId="0493C668" w14:textId="77777777" w:rsidR="00B45239" w:rsidRPr="004F1142" w:rsidRDefault="00B45239" w:rsidP="004F1142"/>
    <w:p w14:paraId="11645A00" w14:textId="5B846ADE" w:rsidR="008C2924" w:rsidRPr="004F1142" w:rsidRDefault="00F0404C" w:rsidP="004F1142">
      <w:r w:rsidRPr="004F1142">
        <w:rPr>
          <w:vertAlign w:val="superscript"/>
        </w:rPr>
        <w:t>1</w:t>
      </w:r>
      <w:r w:rsidRPr="004F1142">
        <w:t>Department of Symptom Research, The University of Texas MD Anderson Cancer Center, Houston, TX, USA </w:t>
      </w:r>
    </w:p>
    <w:p w14:paraId="51DD6447" w14:textId="666C0AD3" w:rsidR="008C2924" w:rsidRPr="004F1142" w:rsidRDefault="00F0404C" w:rsidP="004F1142">
      <w:r w:rsidRPr="004F1142">
        <w:rPr>
          <w:vertAlign w:val="superscript"/>
        </w:rPr>
        <w:t>2</w:t>
      </w:r>
      <w:r w:rsidRPr="004F1142">
        <w:t xml:space="preserve">Department of Internal Medicine, Division of Medical Oncology, Washington University School of Medicine and </w:t>
      </w:r>
      <w:proofErr w:type="spellStart"/>
      <w:r w:rsidRPr="004F1142">
        <w:t>Siteman</w:t>
      </w:r>
      <w:proofErr w:type="spellEnd"/>
      <w:r w:rsidRPr="004F1142">
        <w:t xml:space="preserve"> Cancer Center, St. Louis, MO, USA </w:t>
      </w:r>
    </w:p>
    <w:p w14:paraId="355CCD10" w14:textId="2A0032F0" w:rsidR="008C2924" w:rsidRPr="004F1142" w:rsidRDefault="00F0404C" w:rsidP="004F1142">
      <w:r w:rsidRPr="004F1142">
        <w:rPr>
          <w:vertAlign w:val="superscript"/>
        </w:rPr>
        <w:t>3</w:t>
      </w:r>
      <w:r w:rsidRPr="004F1142">
        <w:t>Cancer Neuroscience Program, The University of Texas MD Anderson Cancer Center, Houston, TX, USA </w:t>
      </w:r>
    </w:p>
    <w:p w14:paraId="4433AD6A" w14:textId="7F993909" w:rsidR="008C2924" w:rsidRPr="004F1142" w:rsidRDefault="00F0404C" w:rsidP="004F1142">
      <w:r w:rsidRPr="004F1142">
        <w:rPr>
          <w:vertAlign w:val="superscript"/>
        </w:rPr>
        <w:t>4</w:t>
      </w:r>
      <w:r w:rsidRPr="004F1142">
        <w:t>Department of Neuro-Oncology, The University of Texas MD Anderson Cancer Center, Houston, TX, USA </w:t>
      </w:r>
    </w:p>
    <w:p w14:paraId="49710377" w14:textId="77777777" w:rsidR="00B45239" w:rsidRPr="004F1142" w:rsidRDefault="00B45239" w:rsidP="004F1142"/>
    <w:p w14:paraId="37350FFD" w14:textId="093EF2E4" w:rsidR="00B45239" w:rsidRPr="004F1142" w:rsidRDefault="00F0404C" w:rsidP="004F1142">
      <w:r w:rsidRPr="004F1142">
        <w:t>Email addresses of the co-authors:</w:t>
      </w:r>
    </w:p>
    <w:p w14:paraId="4D1D4D97" w14:textId="53BADB57" w:rsidR="00B45239" w:rsidRPr="00370A04" w:rsidRDefault="00F0404C" w:rsidP="004F1142">
      <w:pPr>
        <w:rPr>
          <w:lang w:val="de-DE"/>
        </w:rPr>
      </w:pPr>
      <w:r w:rsidRPr="00370A04">
        <w:rPr>
          <w:lang w:val="de-DE"/>
        </w:rPr>
        <w:t>Khalil</w:t>
      </w:r>
      <w:r w:rsidR="00814FD6" w:rsidRPr="00370A04">
        <w:rPr>
          <w:lang w:val="de-DE"/>
        </w:rPr>
        <w:t xml:space="preserve"> </w:t>
      </w:r>
      <w:r w:rsidRPr="00370A04">
        <w:rPr>
          <w:lang w:val="de-DE"/>
        </w:rPr>
        <w:t>Ali Ahmad Kasm</w:t>
      </w:r>
      <w:r w:rsidR="00E16C84" w:rsidRPr="00370A04">
        <w:rPr>
          <w:lang w:val="de-DE"/>
        </w:rPr>
        <w:t xml:space="preserve"> </w:t>
      </w:r>
      <w:r w:rsidR="006150B7" w:rsidRPr="00370A04">
        <w:rPr>
          <w:lang w:val="de-DE"/>
        </w:rPr>
        <w:tab/>
      </w:r>
      <w:r w:rsidR="00E16C84" w:rsidRPr="00370A04">
        <w:rPr>
          <w:lang w:val="de-DE"/>
        </w:rPr>
        <w:t>(</w:t>
      </w:r>
      <w:hyperlink r:id="rId8" w:history="1">
        <w:r w:rsidR="00E16C84" w:rsidRPr="00370A04">
          <w:rPr>
            <w:rStyle w:val="Hyperlink"/>
            <w:lang w:val="de-DE"/>
          </w:rPr>
          <w:t>kkasm@mdanderson.org</w:t>
        </w:r>
      </w:hyperlink>
      <w:r w:rsidR="00E16C84" w:rsidRPr="00370A04">
        <w:rPr>
          <w:lang w:val="de-DE"/>
        </w:rPr>
        <w:t>)</w:t>
      </w:r>
    </w:p>
    <w:p w14:paraId="06CB7E1B" w14:textId="654DBBB0" w:rsidR="00B45239" w:rsidRPr="004F1142" w:rsidRDefault="00F0404C" w:rsidP="004F1142">
      <w:r w:rsidRPr="004F1142">
        <w:t xml:space="preserve">Sandeep </w:t>
      </w:r>
      <w:r w:rsidR="003C1A7C" w:rsidRPr="004F1142">
        <w:t>Dembla</w:t>
      </w:r>
      <w:r w:rsidR="00E16C84" w:rsidRPr="004F1142">
        <w:t xml:space="preserve"> </w:t>
      </w:r>
      <w:r w:rsidR="006150B7" w:rsidRPr="004F1142">
        <w:tab/>
      </w:r>
      <w:r w:rsidR="006150B7" w:rsidRPr="004F1142">
        <w:tab/>
      </w:r>
      <w:r w:rsidR="00E16C84" w:rsidRPr="004F1142">
        <w:t>(</w:t>
      </w:r>
      <w:hyperlink r:id="rId9" w:history="1">
        <w:r w:rsidR="00E16C84" w:rsidRPr="004F1142">
          <w:rPr>
            <w:rStyle w:val="Hyperlink"/>
          </w:rPr>
          <w:t>sdembla@mdanderson.org</w:t>
        </w:r>
      </w:hyperlink>
      <w:r w:rsidR="00E16C84" w:rsidRPr="004F1142">
        <w:t>)</w:t>
      </w:r>
    </w:p>
    <w:p w14:paraId="750B8A43" w14:textId="20EBBD56" w:rsidR="00B45239" w:rsidRPr="00370A04" w:rsidRDefault="00F0404C" w:rsidP="004F1142">
      <w:pPr>
        <w:rPr>
          <w:lang w:val="de-DE"/>
        </w:rPr>
      </w:pPr>
      <w:r w:rsidRPr="00370A04">
        <w:rPr>
          <w:lang w:val="de-DE"/>
        </w:rPr>
        <w:t>Angela C. Hirbe</w:t>
      </w:r>
      <w:r w:rsidR="00E16C84" w:rsidRPr="00370A04">
        <w:rPr>
          <w:lang w:val="de-DE"/>
        </w:rPr>
        <w:t xml:space="preserve"> </w:t>
      </w:r>
      <w:r w:rsidR="006150B7" w:rsidRPr="00370A04">
        <w:rPr>
          <w:lang w:val="de-DE"/>
        </w:rPr>
        <w:tab/>
      </w:r>
      <w:r w:rsidR="006150B7" w:rsidRPr="00370A04">
        <w:rPr>
          <w:lang w:val="de-DE"/>
        </w:rPr>
        <w:tab/>
      </w:r>
      <w:r w:rsidR="00E16C84" w:rsidRPr="00370A04">
        <w:rPr>
          <w:lang w:val="de-DE"/>
        </w:rPr>
        <w:t>(</w:t>
      </w:r>
      <w:hyperlink r:id="rId10" w:history="1">
        <w:r w:rsidR="00E16C84" w:rsidRPr="00370A04">
          <w:rPr>
            <w:rStyle w:val="Hyperlink"/>
            <w:lang w:val="de-DE"/>
          </w:rPr>
          <w:t>hirbea@wustl.edu</w:t>
        </w:r>
      </w:hyperlink>
      <w:r w:rsidR="00E16C84" w:rsidRPr="00370A04">
        <w:rPr>
          <w:lang w:val="de-DE"/>
        </w:rPr>
        <w:t>)</w:t>
      </w:r>
    </w:p>
    <w:p w14:paraId="4912C05E" w14:textId="77777777" w:rsidR="00B45239" w:rsidRPr="00370A04" w:rsidRDefault="00B45239" w:rsidP="004F1142">
      <w:pPr>
        <w:rPr>
          <w:lang w:val="de-DE"/>
        </w:rPr>
      </w:pPr>
    </w:p>
    <w:p w14:paraId="09B7BDB7" w14:textId="1DB020E5" w:rsidR="00B45239" w:rsidRPr="004F1142" w:rsidRDefault="00F0404C" w:rsidP="004F1142">
      <w:r w:rsidRPr="004F1142">
        <w:t>*Email addresses of the corresponding authors:</w:t>
      </w:r>
    </w:p>
    <w:p w14:paraId="6F4D4C24" w14:textId="4C76195B" w:rsidR="003D6F3A" w:rsidRPr="004F1142" w:rsidRDefault="00F0404C" w:rsidP="004F1142">
      <w:r w:rsidRPr="004F1142">
        <w:t>Andrew J. Shepherd</w:t>
      </w:r>
      <w:r w:rsidR="00E16C84" w:rsidRPr="004F1142">
        <w:t xml:space="preserve"> </w:t>
      </w:r>
      <w:r w:rsidR="006150B7" w:rsidRPr="004F1142">
        <w:tab/>
      </w:r>
      <w:r w:rsidR="006150B7" w:rsidRPr="004F1142">
        <w:tab/>
      </w:r>
      <w:r w:rsidR="00E16C84" w:rsidRPr="004F1142">
        <w:t>(</w:t>
      </w:r>
      <w:hyperlink r:id="rId11" w:history="1">
        <w:r w:rsidR="00E16C84" w:rsidRPr="004F1142">
          <w:rPr>
            <w:rStyle w:val="Hyperlink"/>
          </w:rPr>
          <w:t>ajshepherd@mdanderson.org</w:t>
        </w:r>
      </w:hyperlink>
      <w:r w:rsidR="00E16C84" w:rsidRPr="004F1142">
        <w:t>)</w:t>
      </w:r>
    </w:p>
    <w:p w14:paraId="0FD71D25" w14:textId="54AC3215" w:rsidR="003D6F3A" w:rsidRPr="004F1142" w:rsidRDefault="00F0404C" w:rsidP="004F1142">
      <w:r w:rsidRPr="004F1142">
        <w:t>Yuan Pan</w:t>
      </w:r>
      <w:r w:rsidR="00E16C84" w:rsidRPr="004F1142">
        <w:t xml:space="preserve"> </w:t>
      </w:r>
      <w:r w:rsidR="006150B7" w:rsidRPr="004F1142">
        <w:tab/>
      </w:r>
      <w:r w:rsidR="006150B7" w:rsidRPr="004F1142">
        <w:tab/>
      </w:r>
      <w:r w:rsidR="006150B7" w:rsidRPr="004F1142">
        <w:tab/>
      </w:r>
      <w:r w:rsidR="00E16C84" w:rsidRPr="004F1142">
        <w:t>(</w:t>
      </w:r>
      <w:hyperlink r:id="rId12" w:history="1">
        <w:r w:rsidR="00E16C84" w:rsidRPr="004F1142">
          <w:rPr>
            <w:rStyle w:val="Hyperlink"/>
          </w:rPr>
          <w:t>ypan4@mdanderson.org</w:t>
        </w:r>
      </w:hyperlink>
      <w:r w:rsidR="00E16C84" w:rsidRPr="004F1142">
        <w:t>)</w:t>
      </w:r>
    </w:p>
    <w:p w14:paraId="4A85CCB6" w14:textId="77777777" w:rsidR="003D6F3A" w:rsidRPr="004F1142" w:rsidRDefault="003D6F3A" w:rsidP="004F1142"/>
    <w:p w14:paraId="7650759E" w14:textId="21DAB1AF" w:rsidR="003832FB" w:rsidRPr="004F1142" w:rsidRDefault="00F0404C" w:rsidP="004F1142">
      <w:pPr>
        <w:rPr>
          <w:b/>
        </w:rPr>
      </w:pPr>
      <w:r w:rsidRPr="004F1142">
        <w:rPr>
          <w:b/>
        </w:rPr>
        <w:t>SUMMARY:</w:t>
      </w:r>
    </w:p>
    <w:p w14:paraId="72C4C03A" w14:textId="3830F655" w:rsidR="001637BE" w:rsidRPr="004F1142" w:rsidRDefault="00F0404C" w:rsidP="004F1142">
      <w:r w:rsidRPr="004F1142">
        <w:t xml:space="preserve">This protocol describes the </w:t>
      </w:r>
      <w:r w:rsidR="00D33433" w:rsidRPr="004F1142">
        <w:t xml:space="preserve">dissection </w:t>
      </w:r>
      <w:r w:rsidRPr="004F1142">
        <w:t>and culture of adult mouse dorsal root ganglion</w:t>
      </w:r>
      <w:r w:rsidR="00305915" w:rsidRPr="004F1142">
        <w:t xml:space="preserve"> (DRG)</w:t>
      </w:r>
      <w:r w:rsidRPr="004F1142">
        <w:t xml:space="preserve"> neurons and their functional and molecular assessment following treatment with</w:t>
      </w:r>
      <w:r w:rsidR="00061537" w:rsidRPr="004F1142">
        <w:t xml:space="preserve"> plain or </w:t>
      </w:r>
      <w:r w:rsidRPr="004F1142">
        <w:t xml:space="preserve">tumor-conditioned medium generated from </w:t>
      </w:r>
      <w:r w:rsidR="00C77DB7" w:rsidRPr="004F1142">
        <w:t>malignant peripheral nerve sheath tumor (</w:t>
      </w:r>
      <w:r w:rsidRPr="004F1142">
        <w:t>MPNST</w:t>
      </w:r>
      <w:r w:rsidR="00C77DB7" w:rsidRPr="004F1142">
        <w:t>)</w:t>
      </w:r>
      <w:r w:rsidRPr="004F1142">
        <w:t xml:space="preserve"> cells.</w:t>
      </w:r>
    </w:p>
    <w:p w14:paraId="74EFC8D7" w14:textId="77777777" w:rsidR="006E4797" w:rsidRPr="004F1142" w:rsidRDefault="006E4797" w:rsidP="004F1142"/>
    <w:p w14:paraId="2DF8E628" w14:textId="0780E1CA" w:rsidR="006E4797" w:rsidRPr="004F1142" w:rsidRDefault="00F0404C" w:rsidP="004F1142">
      <w:pPr>
        <w:rPr>
          <w:color w:val="808080"/>
        </w:rPr>
      </w:pPr>
      <w:r w:rsidRPr="004F1142">
        <w:rPr>
          <w:b/>
        </w:rPr>
        <w:t>ABSTRACT:</w:t>
      </w:r>
    </w:p>
    <w:p w14:paraId="3CF39570" w14:textId="574B2B45" w:rsidR="004B0636" w:rsidRPr="004F1142" w:rsidRDefault="00F0404C" w:rsidP="004F1142">
      <w:r w:rsidRPr="004F1142">
        <w:t xml:space="preserve">Interactions between sensory neurons and tumor cells are increasingly recognized as critical contributors to tumor progression and cancer-associated pain. Here, we </w:t>
      </w:r>
      <w:r w:rsidR="00654B16" w:rsidRPr="004F1142">
        <w:t xml:space="preserve">describe </w:t>
      </w:r>
      <w:r w:rsidRPr="004F1142">
        <w:t xml:space="preserve">a reproducible protocol for the isolation and culture of adult mouse dorsal root ganglion (DRG) neurons, followed by functional and molecular assays to assess their responses to tumor-derived </w:t>
      </w:r>
      <w:r w:rsidR="006B108F" w:rsidRPr="004F1142">
        <w:t>secret</w:t>
      </w:r>
      <w:r w:rsidR="001535DF" w:rsidRPr="004F1142">
        <w:t>ed</w:t>
      </w:r>
      <w:r w:rsidR="006B108F" w:rsidRPr="004F1142">
        <w:t xml:space="preserve"> </w:t>
      </w:r>
      <w:r w:rsidRPr="004F1142">
        <w:t>factors. Adult DRG</w:t>
      </w:r>
      <w:r w:rsidR="001535DF" w:rsidRPr="004F1142">
        <w:t xml:space="preserve"> </w:t>
      </w:r>
      <w:r w:rsidR="008B6050" w:rsidRPr="004F1142">
        <w:t xml:space="preserve">were </w:t>
      </w:r>
      <w:r w:rsidRPr="004F1142">
        <w:t>dissected, enzymatically digested with Liberase</w:t>
      </w:r>
      <w:r w:rsidR="00FE24DB" w:rsidRPr="004F1142">
        <w:t xml:space="preserve"> DH</w:t>
      </w:r>
      <w:r w:rsidRPr="004F1142">
        <w:t xml:space="preserve">, and dissociated into single neurons. The cells </w:t>
      </w:r>
      <w:r w:rsidR="008B6050" w:rsidRPr="004F1142">
        <w:t xml:space="preserve">were </w:t>
      </w:r>
      <w:r w:rsidRPr="004F1142">
        <w:t xml:space="preserve">plated on laminin-coated coverslips and maintained in defined culture conditions that promote neuronal survival while minimizing glial overgrowth. Subsequently, the cultured neurons </w:t>
      </w:r>
      <w:r w:rsidR="008E6E72" w:rsidRPr="004F1142">
        <w:t xml:space="preserve">were </w:t>
      </w:r>
      <w:r w:rsidRPr="004F1142">
        <w:t xml:space="preserve">exposed to tumor </w:t>
      </w:r>
      <w:proofErr w:type="gramStart"/>
      <w:r w:rsidRPr="004F1142">
        <w:t>cells</w:t>
      </w:r>
      <w:r w:rsidR="00AA1330" w:rsidRPr="004F1142">
        <w:t>'</w:t>
      </w:r>
      <w:proofErr w:type="gramEnd"/>
      <w:r w:rsidR="00AA1330" w:rsidRPr="004F1142">
        <w:t xml:space="preserve"> </w:t>
      </w:r>
      <w:r w:rsidRPr="004F1142">
        <w:t xml:space="preserve">conditioned </w:t>
      </w:r>
      <w:r w:rsidR="00D42347" w:rsidRPr="004F1142">
        <w:t xml:space="preserve">medium </w:t>
      </w:r>
      <w:r w:rsidRPr="004F1142">
        <w:t xml:space="preserve">to model paracrine signaling at the neuron-tumor interface. Functional responses </w:t>
      </w:r>
      <w:r w:rsidR="008E6E72" w:rsidRPr="004F1142">
        <w:t xml:space="preserve">were </w:t>
      </w:r>
      <w:r w:rsidRPr="004F1142">
        <w:t xml:space="preserve">monitored by live cell calcium imaging using fluorescent indicators, enabling quantification of neuronal activity and stimulus-specific responsiveness. In parallel, neuronal stress and injury are evaluated by </w:t>
      </w:r>
      <w:r w:rsidR="008E6E72" w:rsidRPr="004F1142">
        <w:t xml:space="preserve">ATF3 </w:t>
      </w:r>
      <w:r w:rsidRPr="004F1142">
        <w:t xml:space="preserve">immunostaining. Together, these complementary approaches provide a powerful platform to </w:t>
      </w:r>
      <w:r w:rsidRPr="004F1142">
        <w:lastRenderedPageBreak/>
        <w:t xml:space="preserve">investigate how tumor-secreted factors sensitize or activate sensory neurons. This protocol integrates adult DRG culture, tumor-conditioned </w:t>
      </w:r>
      <w:r w:rsidR="00D42347" w:rsidRPr="004F1142">
        <w:t xml:space="preserve">medium </w:t>
      </w:r>
      <w:r w:rsidRPr="004F1142">
        <w:t>treatment, calcium imaging, and molecular readouts into a single workflow, enabling researchers to dissect mechanisms of neuron-tumor communication. The method is broadly applicable to studies of cancer neuroscience, pain signaling, and the identification of secreted mediators that modulate neuronal function in disease contexts. </w:t>
      </w:r>
    </w:p>
    <w:p w14:paraId="2CF9CD54" w14:textId="77777777" w:rsidR="006E4797" w:rsidRPr="004F1142" w:rsidRDefault="006E4797" w:rsidP="004F1142"/>
    <w:p w14:paraId="29F3BEA7" w14:textId="0113CFBB" w:rsidR="00EE7485" w:rsidRPr="004F1142" w:rsidRDefault="00F0404C" w:rsidP="004F1142">
      <w:pPr>
        <w:rPr>
          <w:color w:val="808080"/>
        </w:rPr>
      </w:pPr>
      <w:r w:rsidRPr="004F1142">
        <w:rPr>
          <w:b/>
        </w:rPr>
        <w:t>INTRODUCTION:</w:t>
      </w:r>
    </w:p>
    <w:p w14:paraId="096EABDB" w14:textId="21A72A92" w:rsidR="00165A34" w:rsidRPr="004F1142" w:rsidRDefault="00F0404C" w:rsidP="004F1142">
      <w:r w:rsidRPr="004F1142">
        <w:t>Tumor-neuron interactions are increasingly recognized as important drivers of nociceptor activity, tumor progression</w:t>
      </w:r>
      <w:r w:rsidR="00FE630E" w:rsidRPr="004F1142">
        <w:t>,</w:t>
      </w:r>
      <w:r w:rsidRPr="004F1142">
        <w:t xml:space="preserve"> and peripheral sensitization</w:t>
      </w:r>
      <w:r w:rsidRPr="004F1142">
        <w:fldChar w:fldCharType="begin">
          <w:fldData xml:space="preserve">PEVuZE5vdGU+PENpdGU+PEF1dGhvcj5Zb25lZGE8L0F1dGhvcj48WWVhcj4yMDIzPC9ZZWFyPjxS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</w:fldData>
        </w:fldChar>
      </w:r>
      <w:r w:rsidR="000D7238" w:rsidRPr="004F1142">
        <w:instrText xml:space="preserve"> ADDIN EN.CITE </w:instrText>
      </w:r>
      <w:r w:rsidR="000D7238" w:rsidRPr="004F1142">
        <w:fldChar w:fldCharType="begin">
          <w:fldData xml:space="preserve">PEVuZE5vdGU+PENpdGU+PEF1dGhvcj5Zb25lZGE8L0F1dGhvcj48WWVhcj4yMDIzPC9ZZWFyPjxS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</w:fldData>
        </w:fldChar>
      </w:r>
      <w:r w:rsidR="000D7238" w:rsidRPr="004F1142">
        <w:instrText xml:space="preserve"> ADDIN EN.CITE.DATA </w:instrText>
      </w:r>
      <w:r w:rsidR="000D7238" w:rsidRPr="004F1142">
        <w:fldChar w:fldCharType="separate"/>
      </w:r>
      <w:r w:rsidR="000D7238" w:rsidRPr="004F1142">
        <w:fldChar w:fldCharType="end"/>
      </w:r>
      <w:r w:rsidRPr="004F1142">
        <w:fldChar w:fldCharType="separate"/>
      </w:r>
      <w:r w:rsidR="000D7238" w:rsidRPr="004F1142">
        <w:rPr>
          <w:noProof/>
          <w:vertAlign w:val="superscript"/>
        </w:rPr>
        <w:t>1</w:t>
      </w:r>
      <w:r w:rsidR="00FE630E" w:rsidRPr="004F1142">
        <w:rPr>
          <w:noProof/>
          <w:vertAlign w:val="superscript"/>
        </w:rPr>
        <w:t>–</w:t>
      </w:r>
      <w:r w:rsidR="000D7238" w:rsidRPr="004F1142">
        <w:rPr>
          <w:noProof/>
          <w:vertAlign w:val="superscript"/>
        </w:rPr>
        <w:t>4</w:t>
      </w:r>
      <w:r w:rsidRPr="004F1142">
        <w:fldChar w:fldCharType="end"/>
      </w:r>
      <w:r w:rsidRPr="004F1142">
        <w:t>. Secreted factors released by tumor cells</w:t>
      </w:r>
      <w:r w:rsidR="00FE630E" w:rsidRPr="004F1142">
        <w:t>,</w:t>
      </w:r>
      <w:r w:rsidRPr="004F1142">
        <w:t xml:space="preserve"> including cytokines, growth factors, neurotransmitters</w:t>
      </w:r>
      <w:r w:rsidR="00FE630E" w:rsidRPr="004F1142">
        <w:t>,</w:t>
      </w:r>
      <w:r w:rsidRPr="004F1142">
        <w:t xml:space="preserve"> and metabolites, can directly or indirectly modulate the physiological state of sensory neurons, altering the neuronal activity and inducing injury-related pathways, contributing to the complex interaction between tumors and the peripheral nervous system</w:t>
      </w:r>
      <w:r w:rsidRPr="004F1142">
        <w:fldChar w:fldCharType="begin"/>
      </w:r>
      <w:r w:rsidR="000D7238" w:rsidRPr="004F1142">
        <w:instrText xml:space="preserve"> ADDIN EN.CITE &lt;EndNote&gt;&lt;Cite&gt;&lt;Author&gt;Huang&lt;/Author&gt;&lt;Year&gt;2025&lt;/Year&gt;&lt;RecNum&gt;16&lt;/RecNum&gt;&lt;DisplayText&gt;&lt;style face="superscript"&gt;5,6&lt;/style&gt;&lt;/DisplayText&gt;&lt;record&gt;&lt;rec-number&gt;16&lt;/rec-number&gt;&lt;foreign-keys&gt;&lt;key app="EN" db-id="9rrerd25a5fsdue99pwp2sag0rr5ffeaf2z2" timestamp="1766358855"&gt;16&lt;/key&gt;&lt;/foreign-keys&gt;&lt;ref-type name="Journal Article"&gt;17&lt;/ref-type&gt;&lt;contributors&gt;&lt;authors&gt;&lt;author&gt;Huang, Sirui&lt;/author&gt;&lt;author&gt;Zhu, Jing&lt;/author&gt;&lt;author&gt;Yu, Linglu&lt;/author&gt;&lt;author&gt;Huang, Yan&lt;/author&gt;&lt;author&gt;Hu, Yue&lt;/author&gt;&lt;/authors&gt;&lt;/contributors&gt;&lt;titles&gt;&lt;title&gt;Cancer-nervous system crosstalk: from biological mechanism to therapeutic opportunities&lt;/title&gt;&lt;secondary-title&gt;Molecular Cancer&lt;/secondary-title&gt;&lt;/titles&gt;&lt;periodical&gt;&lt;full-title&gt;Molecular Cancer&lt;/full-title&gt;&lt;/periodical&gt;&lt;pages&gt;133&lt;/pages&gt;&lt;volume&gt;24&lt;/volume&gt;&lt;number&gt;1&lt;/number&gt;&lt;dates&gt;&lt;year&gt;2025&lt;/year&gt;&lt;/dates&gt;&lt;isbn&gt;1476-4598&lt;/isbn&gt;&lt;urls&gt;&lt;/urls&gt;&lt;/record&gt;&lt;/Cite&gt;&lt;Cite&gt;&lt;Author&gt;Pu&lt;/Author&gt;&lt;Year&gt;2025&lt;/Year&gt;&lt;RecNum&gt;19&lt;/RecNum&gt;&lt;record&gt;&lt;rec-number&gt;19&lt;/rec-number&gt;&lt;foreign-keys&gt;&lt;key app="EN" db-id="9rrerd25a5fsdue99pwp2sag0rr5ffeaf2z2" timestamp="1766359588"&gt;19&lt;/key&gt;&lt;/foreign-keys&gt;&lt;ref-type name="Journal Article"&gt;17&lt;/ref-type&gt;&lt;contributors&gt;&lt;authors&gt;&lt;author&gt;Pu, Tianyi&lt;/author&gt;&lt;author&gt;Sun, Jiazheng&lt;/author&gt;&lt;author&gt;Ren, Guosheng&lt;/author&gt;&lt;author&gt;Li, Hongzhong&lt;/author&gt;&lt;/authors&gt;&lt;/contributors&gt;&lt;titles&gt;&lt;title&gt;Neuro-immune crosstalk in cancer: mechanisms and therapeutic implications&lt;/title&gt;&lt;secondary-title&gt;Signal Transduction and Targeted Therapy&lt;/secondary-title&gt;&lt;/titles&gt;&lt;periodical&gt;&lt;full-title&gt;Signal Transduction and Targeted Therapy&lt;/full-title&gt;&lt;/periodical&gt;&lt;pages&gt;176&lt;/pages&gt;&lt;volume&gt;10&lt;/volume&gt;&lt;number&gt;1&lt;/number&gt;&lt;dates&gt;&lt;year&gt;2025&lt;/year&gt;&lt;/dates&gt;&lt;isbn&gt;2059-3635&lt;/isbn&gt;&lt;urls&gt;&lt;/urls&gt;&lt;/record&gt;&lt;/Cite&gt;&lt;/EndNote&gt;</w:instrText>
      </w:r>
      <w:r w:rsidRPr="004F1142">
        <w:fldChar w:fldCharType="separate"/>
      </w:r>
      <w:r w:rsidR="000D7238" w:rsidRPr="004F1142">
        <w:rPr>
          <w:noProof/>
          <w:vertAlign w:val="superscript"/>
        </w:rPr>
        <w:t>5,6</w:t>
      </w:r>
      <w:r w:rsidRPr="004F1142">
        <w:fldChar w:fldCharType="end"/>
      </w:r>
      <w:r w:rsidRPr="004F1142">
        <w:t>. This modulation plays a significant role in cancer-associated neuropathic pain and can influence tumor progression and immune response</w:t>
      </w:r>
      <w:r w:rsidRPr="004F1142">
        <w:fldChar w:fldCharType="begin"/>
      </w:r>
      <w:r w:rsidR="000D7238" w:rsidRPr="004F1142">
        <w:instrText xml:space="preserve"> ADDIN EN.CITE &lt;EndNote&gt;&lt;Cite&gt;&lt;Author&gt;Balood&lt;/Author&gt;&lt;Year&gt;2022&lt;/Year&gt;&lt;RecNum&gt;20&lt;/RecNum&gt;&lt;DisplayText&gt;&lt;style face="superscript"&gt;4&lt;/style&gt;&lt;/DisplayText&gt;&lt;record&gt;&lt;rec-number&gt;20&lt;/rec-number&gt;&lt;foreign-keys&gt;&lt;key app="EN" db-id="9rrerd25a5fsdue99pwp2sag0rr5ffeaf2z2" timestamp="1766360266"&gt;20&lt;/key&gt;&lt;/foreign-keys&gt;&lt;ref-type name="Journal Article"&gt;17&lt;/ref-type&gt;&lt;contributors&gt;&lt;authors&gt;&lt;author&gt;Balood, Mohammad&lt;/author&gt;&lt;author&gt;Ahmadi, Maryam&lt;/author&gt;&lt;author&gt;Eichwald, Tuany&lt;/author&gt;&lt;author&gt;Ahmadi, Ali&lt;/author&gt;&lt;author&gt;Majdoubi, Abdelilah&lt;/author&gt;&lt;author&gt;Roversi, Karine&lt;/author&gt;&lt;author&gt;Roversi, Katiane&lt;/author&gt;&lt;author&gt;Lucido, Christopher T&lt;/author&gt;&lt;author&gt;Restaino, Anthony C&lt;/author&gt;&lt;author&gt;Huang, Siyi&lt;/author&gt;&lt;/authors&gt;&lt;/contributors&gt;&lt;titles&gt;&lt;title&gt;Nociceptor neurons affect cancer immunosurveillance&lt;/title&gt;&lt;secondary-title&gt;Nature&lt;/secondary-title&gt;&lt;/titles&gt;&lt;periodical&gt;&lt;full-title&gt;Nature&lt;/full-title&gt;&lt;/periodical&gt;&lt;pages&gt;405-412&lt;/pages&gt;&lt;volume&gt;611&lt;/volume&gt;&lt;number&gt;7935&lt;/number&gt;&lt;dates&gt;&lt;year&gt;2022&lt;/year&gt;&lt;/dates&gt;&lt;isbn&gt;0028-0836&lt;/isbn&gt;&lt;urls&gt;&lt;/urls&gt;&lt;/record&gt;&lt;/Cite&gt;&lt;/EndNote&gt;</w:instrText>
      </w:r>
      <w:r w:rsidRPr="004F1142">
        <w:fldChar w:fldCharType="separate"/>
      </w:r>
      <w:r w:rsidR="000D7238" w:rsidRPr="004F1142">
        <w:rPr>
          <w:noProof/>
          <w:vertAlign w:val="superscript"/>
        </w:rPr>
        <w:t>4</w:t>
      </w:r>
      <w:r w:rsidRPr="004F1142">
        <w:fldChar w:fldCharType="end"/>
      </w:r>
      <w:r w:rsidRPr="004F1142">
        <w:t xml:space="preserve">. </w:t>
      </w:r>
      <w:r w:rsidR="002E5751" w:rsidRPr="004F1142">
        <w:t>Reciprocally</w:t>
      </w:r>
      <w:r w:rsidRPr="004F1142">
        <w:t>, neuronal activity has been shown to influence tumor growth and metastatic behavior</w:t>
      </w:r>
      <w:r w:rsidRPr="004F1142">
        <w:fldChar w:fldCharType="begin"/>
      </w:r>
      <w:r w:rsidR="000D7238" w:rsidRPr="004F1142">
        <w:instrText xml:space="preserve"> ADDIN EN.CITE &lt;EndNote&gt;&lt;Cite&gt;&lt;Author&gt;Deshpande&lt;/Author&gt;&lt;Year&gt;2021&lt;/Year&gt;&lt;RecNum&gt;17&lt;/RecNum&gt;&lt;DisplayText&gt;&lt;style face="superscript"&gt;7&lt;/style&gt;&lt;/DisplayText&gt;&lt;record&gt;&lt;rec-number&gt;17&lt;/rec-number&gt;&lt;foreign-keys&gt;&lt;key app="EN" db-id="9rrerd25a5fsdue99pwp2sag0rr5ffeaf2z2" timestamp="1766359177"&gt;17&lt;/key&gt;&lt;/foreign-keys&gt;&lt;ref-type name="Journal Article"&gt;17&lt;/ref-type&gt;&lt;contributors&gt;&lt;authors&gt;&lt;author&gt;Deshpande, Krutika&lt;/author&gt;&lt;author&gt;Martirosian, Vahan&lt;/author&gt;&lt;author&gt;Nakamura, Brooke Naomi&lt;/author&gt;&lt;author&gt;Iyer, Mukund&lt;/author&gt;&lt;author&gt;Julian, Alex&lt;/author&gt;&lt;author&gt;Eisenbarth, Rachel&lt;/author&gt;&lt;author&gt;Shao, Ling&lt;/author&gt;&lt;author&gt;Attenello, Frank&lt;/author&gt;&lt;author&gt;Neman, Josh&lt;/author&gt;&lt;/authors&gt;&lt;/contributors&gt;&lt;titles&gt;&lt;title&gt;Neuronal exposure induces neurotransmitter signaling and synaptic mediators in tumors early in brain metastasis&lt;/title&gt;&lt;secondary-title&gt;Neuro-Oncology&lt;/secondary-title&gt;&lt;/titles&gt;&lt;periodical&gt;&lt;full-title&gt;Neuro-Oncology&lt;/full-title&gt;&lt;/periodical&gt;&lt;pages&gt;914-924&lt;/pages&gt;&lt;volume&gt;24&lt;/volume&gt;&lt;number&gt;6&lt;/number&gt;&lt;dates&gt;&lt;year&gt;2021&lt;/year&gt;&lt;/dates&gt;&lt;isbn&gt;1522-8517&lt;/isbn&gt;&lt;urls&gt;&lt;related-urls&gt;&lt;url&gt;https://doi.org/10.1093/neuonc/noab290&lt;/url&gt;&lt;/related-urls&gt;&lt;/urls&gt;&lt;electronic-resource-num&gt;10.1093/neuonc/noab290&lt;/electronic-resource-num&gt;&lt;access-date&gt;12/21/2025&lt;/access-date&gt;&lt;/record&gt;&lt;/Cite&gt;&lt;/EndNote&gt;</w:instrText>
      </w:r>
      <w:r w:rsidRPr="004F1142">
        <w:fldChar w:fldCharType="separate"/>
      </w:r>
      <w:r w:rsidR="000D7238" w:rsidRPr="004F1142">
        <w:rPr>
          <w:noProof/>
          <w:vertAlign w:val="superscript"/>
        </w:rPr>
        <w:t>7</w:t>
      </w:r>
      <w:r w:rsidRPr="004F1142">
        <w:fldChar w:fldCharType="end"/>
      </w:r>
      <w:r w:rsidRPr="004F1142">
        <w:t>. Understanding the molecular and functional consequences of exposure to tumor-derived signals requires experimental systems that enable controlled manipulation of the neuronal microenvironment.</w:t>
      </w:r>
    </w:p>
    <w:p w14:paraId="094D77B5" w14:textId="77777777" w:rsidR="00D2758E" w:rsidRPr="004F1142" w:rsidRDefault="00D2758E" w:rsidP="004F1142"/>
    <w:p w14:paraId="75C396C5" w14:textId="48FA8716" w:rsidR="00165A34" w:rsidRPr="004F1142" w:rsidRDefault="00F0404C" w:rsidP="004F1142">
      <w:r w:rsidRPr="004F1142">
        <w:t xml:space="preserve">Dorsal root ganglion (DRG) neurons are the primary sensory neurons responsible for transducing nociceptive, mechanosensory, and thermosensory information. Adult DRG neurons maintain subtype-specific molecular identity, receptor expression, and electrophysiological characteristics that more accurately reflect </w:t>
      </w:r>
      <w:r w:rsidRPr="004F1142">
        <w:rPr>
          <w:i/>
          <w:iCs/>
        </w:rPr>
        <w:t>in vivo</w:t>
      </w:r>
      <w:r w:rsidRPr="004F1142">
        <w:t xml:space="preserve"> biology compared with neonatal DRG cultures</w:t>
      </w:r>
      <w:r w:rsidRPr="004F1142">
        <w:fldChar w:fldCharType="begin"/>
      </w:r>
      <w:r w:rsidR="000D7238" w:rsidRPr="004F1142">
        <w:instrText xml:space="preserve"> ADDIN EN.CITE &lt;EndNote&gt;&lt;Cite&gt;&lt;Author&gt;Zhu&lt;/Author&gt;&lt;Year&gt;2011&lt;/Year&gt;&lt;RecNum&gt;4&lt;/RecNum&gt;&lt;DisplayText&gt;&lt;style face="superscript"&gt;8&lt;/style&gt;&lt;/DisplayText&gt;&lt;record&gt;&lt;rec-number&gt;4&lt;/rec-number&gt;&lt;foreign-keys&gt;&lt;key app="EN" db-id="9rrerd25a5fsdue99pwp2sag0rr5ffeaf2z2" timestamp="1766357658"&gt;4&lt;/key&gt;&lt;/foreign-keys&gt;&lt;ref-type name="Journal Article"&gt;17&lt;/ref-type&gt;&lt;contributors&gt;&lt;authors&gt;&lt;author&gt;Zhu, Weiguo&lt;/author&gt;&lt;author&gt;Oxford, Gerry S&lt;/author&gt;&lt;/authors&gt;&lt;/contributors&gt;&lt;titles&gt;&lt;title&gt;Differential gene expression of neonatal and adult DRG neurons correlates with the differential sensitization of TRPV1 responses to nerve growth factor&lt;/title&gt;&lt;secondary-title&gt;Neuroscience letters&lt;/secondary-title&gt;&lt;/titles&gt;&lt;periodical&gt;&lt;full-title&gt;Neuroscience letters&lt;/full-title&gt;&lt;/periodical&gt;&lt;pages&gt;192-196&lt;/pages&gt;&lt;volume&gt;500&lt;/volume&gt;&lt;number&gt;3&lt;/number&gt;&lt;dates&gt;&lt;year&gt;2011&lt;/year&gt;&lt;/dates&gt;&lt;isbn&gt;0304-3940&lt;/isbn&gt;&lt;urls&gt;&lt;/urls&gt;&lt;/record&gt;&lt;/Cite&gt;&lt;/EndNote&gt;</w:instrText>
      </w:r>
      <w:r w:rsidRPr="004F1142">
        <w:fldChar w:fldCharType="separate"/>
      </w:r>
      <w:r w:rsidR="000D7238" w:rsidRPr="004F1142">
        <w:rPr>
          <w:noProof/>
          <w:vertAlign w:val="superscript"/>
        </w:rPr>
        <w:t>8</w:t>
      </w:r>
      <w:r w:rsidRPr="004F1142">
        <w:fldChar w:fldCharType="end"/>
      </w:r>
      <w:r w:rsidRPr="004F1142">
        <w:t>. Several models have been developed to study direct physical interactions between tumor cells and sensory nerves, including co-culture systems and neural invasion assays</w:t>
      </w:r>
      <w:r w:rsidRPr="004F1142">
        <w:fldChar w:fldCharType="begin"/>
      </w:r>
      <w:r w:rsidR="000D7238" w:rsidRPr="004F1142">
        <w:instrText xml:space="preserve"> ADDIN EN.CITE &lt;EndNote&gt;&lt;Cite&gt;&lt;Author&gt;Le&lt;/Author&gt;&lt;Year&gt;2023&lt;/Year&gt;&lt;RecNum&gt;18&lt;/RecNum&gt;&lt;DisplayText&gt;&lt;style face="superscript"&gt;9&lt;/style&gt;&lt;/DisplayText&gt;&lt;record&gt;&lt;rec-number&gt;18&lt;/rec-number&gt;&lt;foreign-keys&gt;&lt;key app="EN" db-id="9rrerd25a5fsdue99pwp2sag0rr5ffeaf2z2" timestamp="1766359418"&gt;18&lt;/key&gt;&lt;/foreign-keys&gt;&lt;ref-type name="Journal Article"&gt;17&lt;/ref-type&gt;&lt;contributors&gt;&lt;authors&gt;&lt;author&gt;Le, Thanh T&lt;/author&gt;&lt;author&gt;Oudin, Madeleine J&lt;/author&gt;&lt;/authors&gt;&lt;/contributors&gt;&lt;titles&gt;&lt;title&gt;Understanding and modeling nerve–cancer interactions&lt;/title&gt;&lt;secondary-title&gt;Disease Models &amp;amp; Mechanisms&lt;/secondary-title&gt;&lt;/titles&gt;&lt;periodical&gt;&lt;full-title&gt;Disease Models &amp;amp; Mechanisms&lt;/full-title&gt;&lt;/periodical&gt;&lt;pages&gt;dmm049729&lt;/pages&gt;&lt;volume&gt;16&lt;/volume&gt;&lt;number&gt;1&lt;/number&gt;&lt;dates&gt;&lt;year&gt;2023&lt;/year&gt;&lt;/dates&gt;&lt;isbn&gt;1754-8403&lt;/isbn&gt;&lt;urls&gt;&lt;/urls&gt;&lt;/record&gt;&lt;/Cite&gt;&lt;/EndNote&gt;</w:instrText>
      </w:r>
      <w:r w:rsidRPr="004F1142">
        <w:fldChar w:fldCharType="separate"/>
      </w:r>
      <w:r w:rsidR="000D7238" w:rsidRPr="004F1142">
        <w:rPr>
          <w:noProof/>
          <w:vertAlign w:val="superscript"/>
        </w:rPr>
        <w:t>9</w:t>
      </w:r>
      <w:r w:rsidRPr="004F1142">
        <w:fldChar w:fldCharType="end"/>
      </w:r>
      <w:r w:rsidRPr="004F1142">
        <w:t xml:space="preserve">. </w:t>
      </w:r>
    </w:p>
    <w:p w14:paraId="7C9B820E" w14:textId="77777777" w:rsidR="00D2758E" w:rsidRPr="004F1142" w:rsidRDefault="00D2758E" w:rsidP="004F1142"/>
    <w:p w14:paraId="6B7BF5D4" w14:textId="069200F4" w:rsidR="00165A34" w:rsidRPr="004F1142" w:rsidRDefault="00F0404C" w:rsidP="004F1142">
      <w:r w:rsidRPr="004F1142">
        <w:t>The protocol presented here provides a robu</w:t>
      </w:r>
      <w:r w:rsidR="00520668" w:rsidRPr="004F1142">
        <w:t xml:space="preserve">st </w:t>
      </w:r>
      <w:r w:rsidRPr="004F1142">
        <w:rPr>
          <w:i/>
          <w:iCs/>
        </w:rPr>
        <w:t>in vitro</w:t>
      </w:r>
      <w:r w:rsidRPr="004F1142">
        <w:t xml:space="preserve"> platform for evaluating how tumor-derived secreted factors alter sensory neuron function. We describe the dissection and culture of primary DRG neurons from adult mice, the preparation of tumor-conditioned medium</w:t>
      </w:r>
      <w:r w:rsidR="009A2C44" w:rsidRPr="004F1142">
        <w:t xml:space="preserve"> </w:t>
      </w:r>
      <w:r w:rsidRPr="004F1142">
        <w:t xml:space="preserve">from </w:t>
      </w:r>
      <w:r w:rsidR="00143D8C" w:rsidRPr="004F1142">
        <w:t>mouse</w:t>
      </w:r>
      <w:r w:rsidR="00125D17" w:rsidRPr="004F1142">
        <w:t xml:space="preserve"> </w:t>
      </w:r>
      <w:r w:rsidRPr="004F1142">
        <w:t xml:space="preserve">MPNST cells, and the use of live-cell calcium imaging to assess functional responses. Complementary immunostaining for ATF3 provides a molecular readout of injury and activation signaling within </w:t>
      </w:r>
      <w:r w:rsidR="00572EFD" w:rsidRPr="004F1142">
        <w:t xml:space="preserve">DRG </w:t>
      </w:r>
      <w:r w:rsidRPr="004F1142">
        <w:t>neurons. This approach allows investigators to dissect mechanistic pathways involved in tumor-induced neuronal sensitization and to identify candidate mediators of neuron-tumor communication.</w:t>
      </w:r>
    </w:p>
    <w:p w14:paraId="167FB7D9" w14:textId="77777777" w:rsidR="00D2758E" w:rsidRPr="004F1142" w:rsidRDefault="00D2758E" w:rsidP="004F1142"/>
    <w:p w14:paraId="32A92E82" w14:textId="799FE3A0" w:rsidR="006E4797" w:rsidRPr="004F1142" w:rsidRDefault="00F0404C" w:rsidP="004F1142">
      <w:pPr>
        <w:rPr>
          <w:color w:val="808080"/>
        </w:rPr>
      </w:pPr>
      <w:bookmarkStart w:id="0" w:name="_Hlk217989487"/>
      <w:r w:rsidRPr="004F1142">
        <w:rPr>
          <w:b/>
        </w:rPr>
        <w:t>PROTOCOL:</w:t>
      </w:r>
    </w:p>
    <w:p w14:paraId="2EDD8EEF" w14:textId="7F499557" w:rsidR="008777F5" w:rsidRPr="004F1142" w:rsidRDefault="00F0404C" w:rsidP="004F1142">
      <w:pPr>
        <w:pBdr>
          <w:top w:val="nil"/>
          <w:left w:val="nil"/>
          <w:bottom w:val="nil"/>
          <w:right w:val="nil"/>
          <w:between w:val="nil"/>
        </w:pBdr>
      </w:pPr>
      <w:r w:rsidRPr="004F1142">
        <w:t>DRG</w:t>
      </w:r>
      <w:r w:rsidR="005D7CDD" w:rsidRPr="004F1142">
        <w:t xml:space="preserve"> </w:t>
      </w:r>
      <w:r w:rsidR="00087FFA" w:rsidRPr="004F1142">
        <w:t xml:space="preserve">dissection </w:t>
      </w:r>
      <w:r w:rsidRPr="004F1142">
        <w:t xml:space="preserve">was </w:t>
      </w:r>
      <w:r w:rsidR="00FA3ACF" w:rsidRPr="004F1142">
        <w:t xml:space="preserve">executed </w:t>
      </w:r>
      <w:r w:rsidRPr="004F1142">
        <w:t xml:space="preserve">in compliance with the Institutional Animal Care and Use Committee (IACUC) at the University of </w:t>
      </w:r>
      <w:r w:rsidR="007530BD" w:rsidRPr="004F1142">
        <w:t>Texas MD Anderson Cancer Center</w:t>
      </w:r>
      <w:r w:rsidRPr="004F1142">
        <w:t xml:space="preserve">. </w:t>
      </w:r>
      <w:r w:rsidR="007530BD" w:rsidRPr="004F1142">
        <w:t xml:space="preserve">C57BL/6J mice </w:t>
      </w:r>
      <w:r w:rsidRPr="004F1142">
        <w:t xml:space="preserve">aged </w:t>
      </w:r>
      <w:r w:rsidR="008A0D5C" w:rsidRPr="004F1142">
        <w:t xml:space="preserve">8 weeks </w:t>
      </w:r>
      <w:r w:rsidRPr="004F1142">
        <w:t>were used for the study.</w:t>
      </w:r>
      <w:r w:rsidR="00495341" w:rsidRPr="004F1142">
        <w:t xml:space="preserve"> </w:t>
      </w:r>
      <w:r w:rsidRPr="004F1142">
        <w:t xml:space="preserve">The overall workflow for </w:t>
      </w:r>
      <w:r w:rsidR="00495341" w:rsidRPr="004F1142">
        <w:t xml:space="preserve">DRG </w:t>
      </w:r>
      <w:r w:rsidR="00087FFA" w:rsidRPr="004F1142">
        <w:t>dissection</w:t>
      </w:r>
      <w:r w:rsidRPr="004F1142">
        <w:t>, culture, treatment with</w:t>
      </w:r>
      <w:r w:rsidR="00495341" w:rsidRPr="004F1142">
        <w:t xml:space="preserve"> </w:t>
      </w:r>
      <w:r w:rsidRPr="004F1142">
        <w:t>conditioned medium</w:t>
      </w:r>
      <w:r w:rsidR="00FE630E" w:rsidRPr="004F1142">
        <w:t>,</w:t>
      </w:r>
      <w:r w:rsidR="00495341" w:rsidRPr="004F1142">
        <w:t xml:space="preserve"> </w:t>
      </w:r>
      <w:r w:rsidRPr="004F1142">
        <w:t xml:space="preserve">and subsequent functional and molecular analyses is summarized in </w:t>
      </w:r>
      <w:r w:rsidRPr="004F1142">
        <w:rPr>
          <w:b/>
          <w:bCs/>
        </w:rPr>
        <w:t>Figure 1</w:t>
      </w:r>
      <w:r w:rsidR="00827A63" w:rsidRPr="004F1142">
        <w:t>.</w:t>
      </w:r>
      <w:r w:rsidR="00FE630E" w:rsidRPr="004F1142">
        <w:t xml:space="preserve"> The reagents </w:t>
      </w:r>
      <w:r w:rsidR="00217E0F" w:rsidRPr="004F1142">
        <w:t xml:space="preserve">and the equipment used are listed in the </w:t>
      </w:r>
      <w:r w:rsidR="00217E0F" w:rsidRPr="004F1142">
        <w:rPr>
          <w:b/>
          <w:bCs/>
        </w:rPr>
        <w:t>Table of Materials</w:t>
      </w:r>
      <w:r w:rsidR="00217E0F" w:rsidRPr="004F1142">
        <w:t>.</w:t>
      </w:r>
    </w:p>
    <w:p w14:paraId="51088469" w14:textId="77777777" w:rsidR="00217E0F" w:rsidRPr="004F1142" w:rsidRDefault="00217E0F" w:rsidP="004F1142">
      <w:pPr>
        <w:pBdr>
          <w:top w:val="nil"/>
          <w:left w:val="nil"/>
          <w:bottom w:val="nil"/>
          <w:right w:val="nil"/>
          <w:between w:val="nil"/>
        </w:pBdr>
      </w:pPr>
    </w:p>
    <w:p w14:paraId="2A2AC298" w14:textId="76918425" w:rsidR="00636534" w:rsidRPr="004F1142" w:rsidRDefault="00F0404C" w:rsidP="004F1142">
      <w:pPr>
        <w:rPr>
          <w:b/>
          <w:bCs/>
        </w:rPr>
      </w:pPr>
      <w:r w:rsidRPr="00244DE3">
        <w:rPr>
          <w:b/>
          <w:bCs/>
        </w:rPr>
        <w:t xml:space="preserve">1. Coating coverslips and </w:t>
      </w:r>
      <w:r w:rsidR="00963C6B" w:rsidRPr="00244DE3">
        <w:rPr>
          <w:b/>
          <w:bCs/>
        </w:rPr>
        <w:t>p</w:t>
      </w:r>
      <w:r w:rsidRPr="00244DE3">
        <w:rPr>
          <w:b/>
          <w:bCs/>
        </w:rPr>
        <w:t>reparation</w:t>
      </w:r>
    </w:p>
    <w:p w14:paraId="3D302DE2" w14:textId="77777777" w:rsidR="0033421B" w:rsidRPr="004F1142" w:rsidRDefault="0033421B" w:rsidP="004F1142">
      <w:pPr>
        <w:rPr>
          <w:b/>
          <w:bCs/>
        </w:rPr>
      </w:pPr>
    </w:p>
    <w:p w14:paraId="4578191C" w14:textId="4CA6FC77" w:rsidR="00636534" w:rsidRPr="00244DE3" w:rsidRDefault="00F0404C" w:rsidP="004F1142">
      <w:r w:rsidRPr="00244DE3">
        <w:t>1.1 Prepare laminin-coated coverslips</w:t>
      </w:r>
    </w:p>
    <w:p w14:paraId="35179C28" w14:textId="77777777" w:rsidR="0033421B" w:rsidRPr="00244DE3" w:rsidRDefault="0033421B" w:rsidP="004F1142">
      <w:pPr>
        <w:rPr>
          <w:b/>
          <w:bCs/>
        </w:rPr>
      </w:pPr>
    </w:p>
    <w:p w14:paraId="2B68237C" w14:textId="221D4D20" w:rsidR="00636534" w:rsidRPr="00244DE3" w:rsidRDefault="00F0404C" w:rsidP="004F1142">
      <w:pPr>
        <w:pStyle w:val="ListParagraph"/>
        <w:numPr>
          <w:ilvl w:val="2"/>
          <w:numId w:val="23"/>
        </w:numPr>
        <w:spacing w:after="0" w:line="240" w:lineRule="auto"/>
        <w:ind w:left="0" w:firstLine="0"/>
        <w:jc w:val="both"/>
        <w:rPr>
          <w:rFonts w:ascii="Calibri" w:hAnsi="Calibri" w:cs="Calibri"/>
          <w:sz w:val="24"/>
          <w:szCs w:val="24"/>
        </w:rPr>
      </w:pPr>
      <w:r w:rsidRPr="00244DE3">
        <w:rPr>
          <w:rFonts w:ascii="Calibri" w:hAnsi="Calibri" w:cs="Calibri"/>
          <w:sz w:val="24"/>
          <w:szCs w:val="24"/>
        </w:rPr>
        <w:t xml:space="preserve">Place sterile 12 mm glass coverslips into </w:t>
      </w:r>
      <w:r w:rsidR="007F0488" w:rsidRPr="00244DE3">
        <w:rPr>
          <w:rFonts w:ascii="Calibri" w:hAnsi="Calibri" w:cs="Calibri"/>
          <w:sz w:val="24"/>
          <w:szCs w:val="24"/>
        </w:rPr>
        <w:t xml:space="preserve">a </w:t>
      </w:r>
      <w:r w:rsidRPr="00244DE3">
        <w:rPr>
          <w:rFonts w:ascii="Calibri" w:hAnsi="Calibri" w:cs="Calibri"/>
          <w:sz w:val="24"/>
          <w:szCs w:val="24"/>
        </w:rPr>
        <w:t>24</w:t>
      </w:r>
      <w:r w:rsidR="00C7342C" w:rsidRPr="00244DE3">
        <w:rPr>
          <w:rFonts w:ascii="Calibri" w:hAnsi="Calibri" w:cs="Calibri"/>
          <w:sz w:val="24"/>
          <w:szCs w:val="24"/>
        </w:rPr>
        <w:t>-</w:t>
      </w:r>
      <w:r w:rsidRPr="00244DE3">
        <w:rPr>
          <w:rFonts w:ascii="Calibri" w:hAnsi="Calibri" w:cs="Calibri"/>
          <w:sz w:val="24"/>
          <w:szCs w:val="24"/>
        </w:rPr>
        <w:t xml:space="preserve">well plate or </w:t>
      </w:r>
      <w:r w:rsidR="005440D4" w:rsidRPr="00244DE3">
        <w:rPr>
          <w:rFonts w:ascii="Calibri" w:hAnsi="Calibri" w:cs="Calibri"/>
          <w:sz w:val="24"/>
          <w:szCs w:val="24"/>
        </w:rPr>
        <w:t xml:space="preserve">a </w:t>
      </w:r>
      <w:r w:rsidRPr="00244DE3">
        <w:rPr>
          <w:rFonts w:ascii="Calibri" w:hAnsi="Calibri" w:cs="Calibri"/>
          <w:sz w:val="24"/>
          <w:szCs w:val="24"/>
        </w:rPr>
        <w:t>35 mm culture dish.</w:t>
      </w:r>
    </w:p>
    <w:p w14:paraId="1EB47A2C" w14:textId="77777777" w:rsidR="0033421B" w:rsidRPr="00244DE3" w:rsidRDefault="0033421B" w:rsidP="004F1142">
      <w:pPr>
        <w:pStyle w:val="ListParagraph"/>
        <w:spacing w:after="0" w:line="240" w:lineRule="auto"/>
        <w:ind w:left="0"/>
        <w:jc w:val="both"/>
        <w:rPr>
          <w:rFonts w:ascii="Calibri" w:hAnsi="Calibri" w:cs="Calibri"/>
          <w:sz w:val="24"/>
          <w:szCs w:val="24"/>
        </w:rPr>
      </w:pPr>
    </w:p>
    <w:p w14:paraId="03E5DB86" w14:textId="77777777" w:rsidR="005514E9" w:rsidRPr="00244DE3" w:rsidRDefault="00F0404C" w:rsidP="004F1142">
      <w:r w:rsidRPr="00244DE3">
        <w:t xml:space="preserve">1.1.2 Dilute laminin to a final concentration of 10 </w:t>
      </w:r>
      <w:proofErr w:type="spellStart"/>
      <w:r w:rsidRPr="00244DE3">
        <w:t>μg</w:t>
      </w:r>
      <w:proofErr w:type="spellEnd"/>
      <w:r w:rsidRPr="00244DE3">
        <w:t>/m</w:t>
      </w:r>
      <w:r w:rsidR="008A72B6" w:rsidRPr="00244DE3">
        <w:t>L</w:t>
      </w:r>
      <w:r w:rsidRPr="00244DE3">
        <w:t xml:space="preserve"> using sterile</w:t>
      </w:r>
      <w:r w:rsidR="0072743B" w:rsidRPr="00244DE3">
        <w:t xml:space="preserve"> 1x </w:t>
      </w:r>
      <w:r w:rsidRPr="00244DE3">
        <w:t xml:space="preserve">DPBS. </w:t>
      </w:r>
    </w:p>
    <w:p w14:paraId="027AA731" w14:textId="77777777" w:rsidR="0033421B" w:rsidRPr="00244DE3" w:rsidRDefault="0033421B" w:rsidP="004F1142"/>
    <w:p w14:paraId="69050D1F" w14:textId="77777777" w:rsidR="005514E9" w:rsidRPr="00244DE3" w:rsidRDefault="00F0404C" w:rsidP="004F1142">
      <w:r w:rsidRPr="00244DE3">
        <w:t xml:space="preserve">1.1.3 Add 80 </w:t>
      </w:r>
      <w:proofErr w:type="spellStart"/>
      <w:r w:rsidRPr="00244DE3">
        <w:t>μ</w:t>
      </w:r>
      <w:r w:rsidR="008A72B6" w:rsidRPr="00244DE3">
        <w:t>L</w:t>
      </w:r>
      <w:proofErr w:type="spellEnd"/>
      <w:r w:rsidRPr="00244DE3">
        <w:t xml:space="preserve"> of laminin solution to fully coat each coverslip.</w:t>
      </w:r>
    </w:p>
    <w:p w14:paraId="38718331" w14:textId="77777777" w:rsidR="0033421B" w:rsidRPr="00244DE3" w:rsidRDefault="0033421B" w:rsidP="004F1142"/>
    <w:p w14:paraId="10DC6258" w14:textId="77777777" w:rsidR="005514E9" w:rsidRPr="00244DE3" w:rsidRDefault="00F0404C" w:rsidP="004F1142">
      <w:r w:rsidRPr="00244DE3">
        <w:t>1.1.4 Incubate for 45 min at room temperature in a laminar flow hood or at 37</w:t>
      </w:r>
      <w:r w:rsidR="003845F9" w:rsidRPr="00244DE3">
        <w:t xml:space="preserve"> </w:t>
      </w:r>
      <w:r w:rsidRPr="00244DE3">
        <w:t>°C in an incubator</w:t>
      </w:r>
      <w:r w:rsidR="005514E9" w:rsidRPr="00244DE3">
        <w:t>.</w:t>
      </w:r>
    </w:p>
    <w:p w14:paraId="45B3F9D4" w14:textId="77777777" w:rsidR="0033421B" w:rsidRPr="00244DE3" w:rsidRDefault="0033421B" w:rsidP="004F1142"/>
    <w:p w14:paraId="55261D7E" w14:textId="4632405F" w:rsidR="00636534" w:rsidRPr="00244DE3" w:rsidRDefault="00F0404C" w:rsidP="004F1142">
      <w:r w:rsidRPr="00244DE3">
        <w:t>1.1.5 Aspirate the remaining laminin from the coverslips immediately before seeding the DRG cell suspension.</w:t>
      </w:r>
    </w:p>
    <w:p w14:paraId="6D7D7619" w14:textId="77777777" w:rsidR="0033421B" w:rsidRPr="00244DE3" w:rsidRDefault="0033421B" w:rsidP="004F1142"/>
    <w:p w14:paraId="3246559F" w14:textId="77777777" w:rsidR="00636534" w:rsidRPr="00244DE3" w:rsidRDefault="00F0404C" w:rsidP="004F1142">
      <w:r w:rsidRPr="00244DE3">
        <w:t>1.2 Prepare Liberase digestion solution</w:t>
      </w:r>
    </w:p>
    <w:p w14:paraId="0836415E" w14:textId="77777777" w:rsidR="0033421B" w:rsidRPr="00244DE3" w:rsidRDefault="0033421B" w:rsidP="004F1142">
      <w:pPr>
        <w:rPr>
          <w:b/>
          <w:bCs/>
        </w:rPr>
      </w:pPr>
    </w:p>
    <w:p w14:paraId="073C7CEA" w14:textId="77777777" w:rsidR="005514E9" w:rsidRPr="00244DE3" w:rsidRDefault="00F0404C" w:rsidP="004F1142">
      <w:r w:rsidRPr="00244DE3">
        <w:t xml:space="preserve">1.2.1 Thaw a (100 </w:t>
      </w:r>
      <w:proofErr w:type="spellStart"/>
      <w:r w:rsidRPr="00244DE3">
        <w:t>μ</w:t>
      </w:r>
      <w:r w:rsidR="008A72B6" w:rsidRPr="00244DE3">
        <w:t>L</w:t>
      </w:r>
      <w:proofErr w:type="spellEnd"/>
      <w:r w:rsidRPr="00244DE3">
        <w:t>, 1.8 U) aliquot of Liberase DH on ice</w:t>
      </w:r>
      <w:r w:rsidR="005514E9" w:rsidRPr="00244DE3">
        <w:t>.</w:t>
      </w:r>
    </w:p>
    <w:p w14:paraId="7D761708" w14:textId="77777777" w:rsidR="0033421B" w:rsidRPr="00244DE3" w:rsidRDefault="0033421B" w:rsidP="004F1142"/>
    <w:p w14:paraId="71F69A94" w14:textId="77777777" w:rsidR="005514E9" w:rsidRPr="00244DE3" w:rsidRDefault="00F0404C" w:rsidP="004F1142">
      <w:r w:rsidRPr="00244DE3">
        <w:t xml:space="preserve">1.2.2 Dilute into 900 </w:t>
      </w:r>
      <w:proofErr w:type="spellStart"/>
      <w:r w:rsidRPr="00244DE3">
        <w:t>μ</w:t>
      </w:r>
      <w:r w:rsidR="008A72B6" w:rsidRPr="00244DE3">
        <w:t>L</w:t>
      </w:r>
      <w:proofErr w:type="spellEnd"/>
      <w:r w:rsidRPr="00244DE3">
        <w:t xml:space="preserve"> of ice-cold DPBS</w:t>
      </w:r>
      <w:r w:rsidR="005514E9" w:rsidRPr="00244DE3">
        <w:t>.</w:t>
      </w:r>
    </w:p>
    <w:p w14:paraId="5D90F870" w14:textId="77777777" w:rsidR="0033421B" w:rsidRPr="00244DE3" w:rsidRDefault="0033421B" w:rsidP="004F1142"/>
    <w:p w14:paraId="4F4F8F59" w14:textId="6EF96DCF" w:rsidR="00636534" w:rsidRPr="00244DE3" w:rsidRDefault="00F0404C" w:rsidP="004F1142">
      <w:r w:rsidRPr="00244DE3">
        <w:t>1.2.3 Keep on ice until needed.</w:t>
      </w:r>
    </w:p>
    <w:p w14:paraId="377C6BEF" w14:textId="77777777" w:rsidR="0033421B" w:rsidRPr="00244DE3" w:rsidRDefault="0033421B" w:rsidP="004F1142"/>
    <w:p w14:paraId="3A3B3A53" w14:textId="3E22F5D8" w:rsidR="00636534" w:rsidRPr="00244DE3" w:rsidRDefault="00F0404C" w:rsidP="004F1142">
      <w:r w:rsidRPr="00244DE3">
        <w:t xml:space="preserve">1.3 Prepare buffers and </w:t>
      </w:r>
      <w:r w:rsidR="00D42347" w:rsidRPr="00244DE3">
        <w:t>medium</w:t>
      </w:r>
    </w:p>
    <w:p w14:paraId="58A2250C" w14:textId="77777777" w:rsidR="0033421B" w:rsidRPr="00244DE3" w:rsidRDefault="0033421B" w:rsidP="004F1142">
      <w:pPr>
        <w:rPr>
          <w:b/>
          <w:bCs/>
        </w:rPr>
      </w:pPr>
    </w:p>
    <w:p w14:paraId="0B878178" w14:textId="77777777" w:rsidR="008777F5" w:rsidRPr="00244DE3" w:rsidRDefault="00F0404C" w:rsidP="004F1142">
      <w:r w:rsidRPr="00244DE3">
        <w:t xml:space="preserve">1.3.1 Chill 50–100 </w:t>
      </w:r>
      <w:r w:rsidR="00D40879" w:rsidRPr="00244DE3">
        <w:t>m</w:t>
      </w:r>
      <w:r w:rsidR="003845F9" w:rsidRPr="00244DE3">
        <w:t>L</w:t>
      </w:r>
      <w:r w:rsidR="00D40879" w:rsidRPr="00244DE3">
        <w:t xml:space="preserve"> </w:t>
      </w:r>
      <w:r w:rsidRPr="00244DE3">
        <w:t>of DPBS for spine transport and ganglia extraction.</w:t>
      </w:r>
    </w:p>
    <w:p w14:paraId="4FD84308" w14:textId="77777777" w:rsidR="0033421B" w:rsidRPr="00244DE3" w:rsidRDefault="0033421B" w:rsidP="004F1142"/>
    <w:p w14:paraId="553CEE8B" w14:textId="77777777" w:rsidR="008777F5" w:rsidRPr="00244DE3" w:rsidRDefault="00F0404C" w:rsidP="004F1142">
      <w:r w:rsidRPr="00244DE3">
        <w:t>1.3.2 Warm DRG culture medium (DMEM + 10% FBS + 1</w:t>
      </w:r>
      <w:r w:rsidR="00125D17" w:rsidRPr="00244DE3">
        <w:t>x</w:t>
      </w:r>
      <w:r w:rsidRPr="00244DE3">
        <w:t xml:space="preserve"> </w:t>
      </w:r>
      <w:r w:rsidR="00125D17" w:rsidRPr="00244DE3">
        <w:t>Penicillin-streptomycin</w:t>
      </w:r>
      <w:r w:rsidRPr="00244DE3">
        <w:t>) to 37 °C.</w:t>
      </w:r>
    </w:p>
    <w:p w14:paraId="7C62A169" w14:textId="77777777" w:rsidR="0033421B" w:rsidRPr="00244DE3" w:rsidRDefault="0033421B" w:rsidP="004F1142"/>
    <w:p w14:paraId="0D3958B3" w14:textId="6A1F7E4B" w:rsidR="00636534" w:rsidRPr="004F1142" w:rsidRDefault="00F0404C" w:rsidP="004F1142">
      <w:r w:rsidRPr="00244DE3">
        <w:t>1.3.3 Keep 15 m</w:t>
      </w:r>
      <w:r w:rsidR="003845F9" w:rsidRPr="00244DE3">
        <w:t>L</w:t>
      </w:r>
      <w:r w:rsidRPr="00244DE3">
        <w:t xml:space="preserve"> of medium on ice for ganglia collection.</w:t>
      </w:r>
    </w:p>
    <w:p w14:paraId="53A6EE3E" w14:textId="77777777" w:rsidR="0033421B" w:rsidRPr="004F1142" w:rsidRDefault="0033421B" w:rsidP="004F1142"/>
    <w:p w14:paraId="6C0C76A2" w14:textId="2F0D1AA3" w:rsidR="00636534" w:rsidRPr="004F1142" w:rsidRDefault="00F0404C" w:rsidP="004F1142">
      <w:pPr>
        <w:rPr>
          <w:b/>
          <w:bCs/>
        </w:rPr>
      </w:pPr>
      <w:r w:rsidRPr="004F1142">
        <w:rPr>
          <w:b/>
          <w:bCs/>
        </w:rPr>
        <w:t xml:space="preserve">2. DRG </w:t>
      </w:r>
      <w:r w:rsidR="00DF7F14" w:rsidRPr="004F1142">
        <w:rPr>
          <w:b/>
          <w:bCs/>
        </w:rPr>
        <w:t>dissection</w:t>
      </w:r>
    </w:p>
    <w:p w14:paraId="1C11DD9A" w14:textId="77777777" w:rsidR="00C9141F" w:rsidRPr="004F1142" w:rsidRDefault="00C9141F" w:rsidP="004F1142">
      <w:pPr>
        <w:rPr>
          <w:b/>
          <w:bCs/>
        </w:rPr>
      </w:pPr>
    </w:p>
    <w:p w14:paraId="35301A1E" w14:textId="77777777" w:rsidR="00636534" w:rsidRPr="004F1142" w:rsidRDefault="00F0404C" w:rsidP="004F1142">
      <w:r w:rsidRPr="004F1142">
        <w:t>2.1 Euthanasia and spine removal</w:t>
      </w:r>
    </w:p>
    <w:p w14:paraId="5CA3E565" w14:textId="77777777" w:rsidR="00C9141F" w:rsidRPr="004F1142" w:rsidRDefault="00C9141F" w:rsidP="004F1142">
      <w:pPr>
        <w:rPr>
          <w:b/>
          <w:bCs/>
        </w:rPr>
      </w:pPr>
    </w:p>
    <w:p w14:paraId="2C5B1446" w14:textId="77777777" w:rsidR="008777F5" w:rsidRPr="004F1142" w:rsidRDefault="00F0404C" w:rsidP="004F1142">
      <w:r w:rsidRPr="004F1142">
        <w:t>2.1.1 Euthanize the mouse using CO₂ or a 5% isoflurane overdose, followed by decapitation.</w:t>
      </w:r>
    </w:p>
    <w:p w14:paraId="4799043F" w14:textId="77777777" w:rsidR="00C9141F" w:rsidRPr="004F1142" w:rsidRDefault="00C9141F" w:rsidP="004F1142"/>
    <w:p w14:paraId="5DF25A69" w14:textId="77777777" w:rsidR="008777F5" w:rsidRPr="004F1142" w:rsidRDefault="00F0404C" w:rsidP="004F1142">
      <w:r w:rsidRPr="00370A04">
        <w:rPr>
          <w:highlight w:val="yellow"/>
        </w:rPr>
        <w:t>2.1.2 Spray the dorsal surface with 70% ethanol.</w:t>
      </w:r>
    </w:p>
    <w:p w14:paraId="5B2D6CAB" w14:textId="77777777" w:rsidR="00C9141F" w:rsidRPr="004F1142" w:rsidRDefault="00C9141F" w:rsidP="004F1142"/>
    <w:p w14:paraId="1166AEB8" w14:textId="33B911F3" w:rsidR="00636534" w:rsidRPr="004F1142" w:rsidRDefault="00F0404C" w:rsidP="004F1142">
      <w:r w:rsidRPr="007D34BE">
        <w:rPr>
          <w:highlight w:val="yellow"/>
        </w:rPr>
        <w:t>2.1.3 Excise the spinal column and immediately place it in ice-cold DPBS.</w:t>
      </w:r>
    </w:p>
    <w:p w14:paraId="2119E0B9" w14:textId="77777777" w:rsidR="00C9141F" w:rsidRPr="004F1142" w:rsidRDefault="00C9141F" w:rsidP="004F1142"/>
    <w:p w14:paraId="2B4976B4" w14:textId="77777777" w:rsidR="00636534" w:rsidRPr="001A1361" w:rsidRDefault="00F0404C" w:rsidP="004F1142">
      <w:pPr>
        <w:rPr>
          <w:highlight w:val="yellow"/>
        </w:rPr>
      </w:pPr>
      <w:r w:rsidRPr="001A1361">
        <w:rPr>
          <w:highlight w:val="yellow"/>
        </w:rPr>
        <w:t>2.2 Exposure of dorsal root ganglia</w:t>
      </w:r>
    </w:p>
    <w:p w14:paraId="55185DF9" w14:textId="77777777" w:rsidR="00C9141F" w:rsidRPr="001A1361" w:rsidRDefault="00C9141F" w:rsidP="004F1142">
      <w:pPr>
        <w:rPr>
          <w:b/>
          <w:bCs/>
          <w:highlight w:val="yellow"/>
        </w:rPr>
      </w:pPr>
    </w:p>
    <w:p w14:paraId="1B7587B5" w14:textId="77777777" w:rsidR="008777F5" w:rsidRPr="004F1142" w:rsidRDefault="00F0404C" w:rsidP="004F1142">
      <w:r w:rsidRPr="001A1361">
        <w:rPr>
          <w:highlight w:val="yellow"/>
        </w:rPr>
        <w:t>2.2.1 Divide the spinal column into thoracic and lumbar sections.</w:t>
      </w:r>
    </w:p>
    <w:p w14:paraId="22FDAA9C" w14:textId="77777777" w:rsidR="00C9141F" w:rsidRPr="004F1142" w:rsidRDefault="00C9141F" w:rsidP="004F1142"/>
    <w:p w14:paraId="3C5B9129" w14:textId="6C1FE66A" w:rsidR="00636534" w:rsidRPr="001A1361" w:rsidRDefault="00F0404C" w:rsidP="004F1142">
      <w:pPr>
        <w:rPr>
          <w:highlight w:val="yellow"/>
        </w:rPr>
      </w:pPr>
      <w:r w:rsidRPr="001A1361">
        <w:rPr>
          <w:highlight w:val="yellow"/>
        </w:rPr>
        <w:lastRenderedPageBreak/>
        <w:t xml:space="preserve">2.2.2 Bisect each section longitudinally along the spinal canal to expose nerve trunks and connective tissue. Transfer both halves into a fresh 100 mm </w:t>
      </w:r>
      <w:r w:rsidR="00B41845" w:rsidRPr="001A1361">
        <w:rPr>
          <w:highlight w:val="yellow"/>
        </w:rPr>
        <w:t>P</w:t>
      </w:r>
      <w:r w:rsidRPr="001A1361">
        <w:rPr>
          <w:highlight w:val="yellow"/>
        </w:rPr>
        <w:t>etri dish with ice-cold DPBS.</w:t>
      </w:r>
    </w:p>
    <w:p w14:paraId="44B2B601" w14:textId="77777777" w:rsidR="00C9141F" w:rsidRPr="001A1361" w:rsidRDefault="00C9141F" w:rsidP="004F1142">
      <w:pPr>
        <w:rPr>
          <w:highlight w:val="yellow"/>
        </w:rPr>
      </w:pPr>
    </w:p>
    <w:p w14:paraId="1FDCAD76" w14:textId="05288A15" w:rsidR="00636534" w:rsidRPr="001A1361" w:rsidRDefault="00F0404C" w:rsidP="004F1142">
      <w:pPr>
        <w:rPr>
          <w:highlight w:val="yellow"/>
        </w:rPr>
      </w:pPr>
      <w:r w:rsidRPr="001A1361">
        <w:rPr>
          <w:highlight w:val="yellow"/>
        </w:rPr>
        <w:t xml:space="preserve">2.3 </w:t>
      </w:r>
      <w:r w:rsidR="00F749AB" w:rsidRPr="001A1361">
        <w:rPr>
          <w:highlight w:val="yellow"/>
        </w:rPr>
        <w:t>Dorsal Root Ganglia (</w:t>
      </w:r>
      <w:r w:rsidRPr="001A1361">
        <w:rPr>
          <w:highlight w:val="yellow"/>
        </w:rPr>
        <w:t>DRGs</w:t>
      </w:r>
      <w:r w:rsidR="00F749AB" w:rsidRPr="001A1361">
        <w:rPr>
          <w:highlight w:val="yellow"/>
        </w:rPr>
        <w:t>)</w:t>
      </w:r>
      <w:r w:rsidRPr="001A1361">
        <w:rPr>
          <w:highlight w:val="yellow"/>
        </w:rPr>
        <w:t xml:space="preserve"> Extraction (Under the dissection microscope)</w:t>
      </w:r>
    </w:p>
    <w:p w14:paraId="2CADD630" w14:textId="77777777" w:rsidR="00C9141F" w:rsidRPr="001A1361" w:rsidRDefault="00C9141F" w:rsidP="004F1142">
      <w:pPr>
        <w:rPr>
          <w:b/>
          <w:bCs/>
          <w:highlight w:val="yellow"/>
        </w:rPr>
      </w:pPr>
    </w:p>
    <w:p w14:paraId="6FF739FE" w14:textId="3AC0FF52" w:rsidR="00636534" w:rsidRPr="001A1361" w:rsidRDefault="00F0404C" w:rsidP="004F1142">
      <w:pPr>
        <w:rPr>
          <w:highlight w:val="yellow"/>
        </w:rPr>
      </w:pPr>
      <w:r w:rsidRPr="001A1361">
        <w:rPr>
          <w:highlight w:val="yellow"/>
        </w:rPr>
        <w:t>2.3.1 Cut the roots and remove the spinal cord and meninges to access the DRGs.</w:t>
      </w:r>
    </w:p>
    <w:p w14:paraId="10977946" w14:textId="77777777" w:rsidR="00C9141F" w:rsidRPr="001A1361" w:rsidRDefault="00C9141F" w:rsidP="004F1142">
      <w:pPr>
        <w:rPr>
          <w:highlight w:val="yellow"/>
        </w:rPr>
      </w:pPr>
    </w:p>
    <w:p w14:paraId="67D66E68" w14:textId="77777777" w:rsidR="008777F5" w:rsidRPr="001A1361" w:rsidRDefault="00F0404C" w:rsidP="004F1142">
      <w:pPr>
        <w:rPr>
          <w:highlight w:val="yellow"/>
        </w:rPr>
      </w:pPr>
      <w:r w:rsidRPr="001A1361">
        <w:rPr>
          <w:highlight w:val="yellow"/>
        </w:rPr>
        <w:t>2.3.2 Identify DRGs along the intervertebral foramina.</w:t>
      </w:r>
    </w:p>
    <w:p w14:paraId="6E54E10F" w14:textId="77777777" w:rsidR="00C9141F" w:rsidRPr="001A1361" w:rsidRDefault="00C9141F" w:rsidP="004F1142">
      <w:pPr>
        <w:rPr>
          <w:highlight w:val="yellow"/>
        </w:rPr>
      </w:pPr>
    </w:p>
    <w:p w14:paraId="6B56BB80" w14:textId="0FEF3BD1" w:rsidR="00FD2E65" w:rsidRPr="00773073" w:rsidRDefault="00F0404C" w:rsidP="004F1142">
      <w:r w:rsidRPr="001A1361">
        <w:rPr>
          <w:highlight w:val="yellow"/>
        </w:rPr>
        <w:t xml:space="preserve">2.3.3 Carefully excise each DRG while minimizing the inclusion of nerve roots and meninges using spring scissors and #55 fine forceps. </w:t>
      </w:r>
      <w:r w:rsidR="00DC659D" w:rsidRPr="00773073">
        <w:t>With practice, it is typically possible to recover ~30–45 DRGs per mouse (corresponding to ~15–23 DRG pairs), depending on dissection and handling.</w:t>
      </w:r>
    </w:p>
    <w:p w14:paraId="57A7CBCE" w14:textId="77777777" w:rsidR="00C9141F" w:rsidRPr="001A1361" w:rsidRDefault="00C9141F" w:rsidP="004F1142">
      <w:pPr>
        <w:rPr>
          <w:highlight w:val="yellow"/>
        </w:rPr>
      </w:pPr>
    </w:p>
    <w:p w14:paraId="0376AAF1" w14:textId="422C809C" w:rsidR="00636534" w:rsidRPr="004F1142" w:rsidRDefault="00F0404C" w:rsidP="004F1142">
      <w:r w:rsidRPr="001A1361">
        <w:rPr>
          <w:highlight w:val="yellow"/>
        </w:rPr>
        <w:t>2.3.4 Transfer harvested ganglia into 15 m</w:t>
      </w:r>
      <w:r w:rsidR="003845F9" w:rsidRPr="001A1361">
        <w:rPr>
          <w:highlight w:val="yellow"/>
        </w:rPr>
        <w:t>L</w:t>
      </w:r>
      <w:r w:rsidRPr="001A1361">
        <w:rPr>
          <w:highlight w:val="yellow"/>
        </w:rPr>
        <w:t xml:space="preserve"> of ice-cold culture medium in a 100 mm </w:t>
      </w:r>
      <w:r w:rsidR="00B41845" w:rsidRPr="001A1361">
        <w:rPr>
          <w:highlight w:val="yellow"/>
        </w:rPr>
        <w:t>P</w:t>
      </w:r>
      <w:r w:rsidRPr="001A1361">
        <w:rPr>
          <w:highlight w:val="yellow"/>
        </w:rPr>
        <w:t>etri dish.</w:t>
      </w:r>
    </w:p>
    <w:p w14:paraId="352C1FB7" w14:textId="77777777" w:rsidR="00FC6289" w:rsidRPr="004F1142" w:rsidRDefault="00FC6289" w:rsidP="004F1142"/>
    <w:p w14:paraId="7A8880BE" w14:textId="192ECF5E" w:rsidR="00636534" w:rsidRPr="001A1361" w:rsidRDefault="00F0404C" w:rsidP="004F1142">
      <w:pPr>
        <w:rPr>
          <w:b/>
          <w:bCs/>
          <w:highlight w:val="yellow"/>
        </w:rPr>
      </w:pPr>
      <w:r w:rsidRPr="001A1361">
        <w:rPr>
          <w:b/>
          <w:bCs/>
          <w:highlight w:val="yellow"/>
        </w:rPr>
        <w:t>3. DRG</w:t>
      </w:r>
      <w:r w:rsidR="00F749AB" w:rsidRPr="001A1361">
        <w:rPr>
          <w:b/>
          <w:bCs/>
          <w:highlight w:val="yellow"/>
        </w:rPr>
        <w:t>s</w:t>
      </w:r>
      <w:r w:rsidRPr="001A1361">
        <w:rPr>
          <w:b/>
          <w:bCs/>
          <w:highlight w:val="yellow"/>
        </w:rPr>
        <w:t xml:space="preserve"> </w:t>
      </w:r>
      <w:r w:rsidR="00B41845" w:rsidRPr="001A1361">
        <w:rPr>
          <w:b/>
          <w:bCs/>
          <w:highlight w:val="yellow"/>
        </w:rPr>
        <w:t>d</w:t>
      </w:r>
      <w:r w:rsidRPr="001A1361">
        <w:rPr>
          <w:b/>
          <w:bCs/>
          <w:highlight w:val="yellow"/>
        </w:rPr>
        <w:t>issociation</w:t>
      </w:r>
    </w:p>
    <w:p w14:paraId="01BE9AB6" w14:textId="77777777" w:rsidR="00FC6289" w:rsidRPr="001A1361" w:rsidRDefault="00FC6289" w:rsidP="004F1142">
      <w:pPr>
        <w:rPr>
          <w:b/>
          <w:bCs/>
          <w:highlight w:val="yellow"/>
        </w:rPr>
      </w:pPr>
    </w:p>
    <w:p w14:paraId="61BFE4C5" w14:textId="6F7051DF" w:rsidR="00636534" w:rsidRPr="001A1361" w:rsidRDefault="00F0404C" w:rsidP="004F1142">
      <w:pPr>
        <w:rPr>
          <w:highlight w:val="yellow"/>
        </w:rPr>
      </w:pPr>
      <w:r w:rsidRPr="001A1361">
        <w:rPr>
          <w:highlight w:val="yellow"/>
        </w:rPr>
        <w:t>3.1 Digest DRGs</w:t>
      </w:r>
    </w:p>
    <w:p w14:paraId="7122164D" w14:textId="77777777" w:rsidR="00FC6289" w:rsidRPr="001A1361" w:rsidRDefault="00FC6289" w:rsidP="004F1142">
      <w:pPr>
        <w:rPr>
          <w:highlight w:val="yellow"/>
        </w:rPr>
      </w:pPr>
    </w:p>
    <w:p w14:paraId="7AA132FC" w14:textId="77777777" w:rsidR="008777F5" w:rsidRPr="001A1361" w:rsidRDefault="00F0404C" w:rsidP="004F1142">
      <w:pPr>
        <w:rPr>
          <w:highlight w:val="yellow"/>
        </w:rPr>
      </w:pPr>
      <w:r w:rsidRPr="001A1361">
        <w:rPr>
          <w:highlight w:val="yellow"/>
        </w:rPr>
        <w:t>3.1.1 Transfer DRGs into 1 m</w:t>
      </w:r>
      <w:r w:rsidR="003845F9" w:rsidRPr="001A1361">
        <w:rPr>
          <w:highlight w:val="yellow"/>
        </w:rPr>
        <w:t>L</w:t>
      </w:r>
      <w:r w:rsidRPr="001A1361">
        <w:rPr>
          <w:highlight w:val="yellow"/>
        </w:rPr>
        <w:t xml:space="preserve"> of Liberase DH solution.</w:t>
      </w:r>
    </w:p>
    <w:p w14:paraId="74D7337F" w14:textId="77777777" w:rsidR="00FC6289" w:rsidRPr="001A1361" w:rsidRDefault="00FC6289" w:rsidP="004F1142">
      <w:pPr>
        <w:rPr>
          <w:highlight w:val="yellow"/>
        </w:rPr>
      </w:pPr>
    </w:p>
    <w:p w14:paraId="19B83B33" w14:textId="50E84B65" w:rsidR="00636534" w:rsidRPr="001A1361" w:rsidRDefault="00F0404C" w:rsidP="004F1142">
      <w:pPr>
        <w:rPr>
          <w:highlight w:val="yellow"/>
        </w:rPr>
      </w:pPr>
      <w:r w:rsidRPr="001A1361">
        <w:rPr>
          <w:highlight w:val="yellow"/>
        </w:rPr>
        <w:t xml:space="preserve">3.1.2 Incubate for 30 min at 37 °C in </w:t>
      </w:r>
      <w:r w:rsidR="00A242CC" w:rsidRPr="001A1361">
        <w:rPr>
          <w:highlight w:val="yellow"/>
        </w:rPr>
        <w:t>CO</w:t>
      </w:r>
      <w:r w:rsidR="00A242CC" w:rsidRPr="001A1361">
        <w:rPr>
          <w:highlight w:val="yellow"/>
          <w:vertAlign w:val="subscript"/>
        </w:rPr>
        <w:t xml:space="preserve">2 </w:t>
      </w:r>
      <w:r w:rsidR="00A242CC" w:rsidRPr="001A1361">
        <w:rPr>
          <w:highlight w:val="yellow"/>
        </w:rPr>
        <w:t xml:space="preserve">incubator or </w:t>
      </w:r>
      <w:r w:rsidRPr="001A1361">
        <w:rPr>
          <w:highlight w:val="yellow"/>
        </w:rPr>
        <w:t>a water or bead bath.</w:t>
      </w:r>
    </w:p>
    <w:p w14:paraId="7D1D230B" w14:textId="77777777" w:rsidR="00FC6289" w:rsidRPr="001A1361" w:rsidRDefault="00FC6289" w:rsidP="004F1142">
      <w:pPr>
        <w:rPr>
          <w:highlight w:val="yellow"/>
        </w:rPr>
      </w:pPr>
    </w:p>
    <w:p w14:paraId="2E28E5F7" w14:textId="77777777" w:rsidR="008777F5" w:rsidRPr="001A1361" w:rsidRDefault="00F0404C" w:rsidP="004F1142">
      <w:pPr>
        <w:rPr>
          <w:highlight w:val="yellow"/>
        </w:rPr>
      </w:pPr>
      <w:r w:rsidRPr="001A1361">
        <w:rPr>
          <w:highlight w:val="yellow"/>
        </w:rPr>
        <w:t>3.1.3 Transfer digested DRGs into a 15 m</w:t>
      </w:r>
      <w:r w:rsidR="00DE4E98" w:rsidRPr="001A1361">
        <w:rPr>
          <w:highlight w:val="yellow"/>
        </w:rPr>
        <w:t>L</w:t>
      </w:r>
      <w:r w:rsidRPr="001A1361">
        <w:rPr>
          <w:highlight w:val="yellow"/>
        </w:rPr>
        <w:t xml:space="preserve"> conical tube.</w:t>
      </w:r>
    </w:p>
    <w:p w14:paraId="54871B69" w14:textId="77777777" w:rsidR="00FC6289" w:rsidRPr="001A1361" w:rsidRDefault="00FC6289" w:rsidP="004F1142">
      <w:pPr>
        <w:rPr>
          <w:highlight w:val="yellow"/>
        </w:rPr>
      </w:pPr>
    </w:p>
    <w:p w14:paraId="4BC3E101" w14:textId="058A854F" w:rsidR="00636534" w:rsidRPr="00773073" w:rsidRDefault="00DE4E98" w:rsidP="004F1142">
      <w:r w:rsidRPr="001A1361">
        <w:rPr>
          <w:bCs/>
          <w:highlight w:val="yellow"/>
        </w:rPr>
        <w:t>3.1.4</w:t>
      </w:r>
      <w:r w:rsidRPr="001A1361">
        <w:rPr>
          <w:highlight w:val="yellow"/>
        </w:rPr>
        <w:t xml:space="preserve"> Triturate gently using standard P1000 pipette tips for 10–15 passes until the suspension appears turbid. </w:t>
      </w:r>
      <w:r w:rsidRPr="00773073">
        <w:t>Begin with a larger effective bore and progressively reduce the bore size during trituration to achieve a single-cell suspension while minimizing mechanical stress. Pre-wet pipette tips with culture medium containing 10% FBS prior to use to reduce cell adhesion. Fire-polished glass Pasteur pipettes may also be used as an alternative.</w:t>
      </w:r>
    </w:p>
    <w:p w14:paraId="31C520E1" w14:textId="77777777" w:rsidR="00FC6289" w:rsidRPr="001A1361" w:rsidRDefault="00FC6289" w:rsidP="004F1142">
      <w:pPr>
        <w:rPr>
          <w:highlight w:val="yellow"/>
        </w:rPr>
      </w:pPr>
    </w:p>
    <w:p w14:paraId="0C8EDC8F" w14:textId="77777777" w:rsidR="008777F5" w:rsidRPr="001A1361" w:rsidRDefault="00F0404C" w:rsidP="004F1142">
      <w:pPr>
        <w:rPr>
          <w:highlight w:val="yellow"/>
        </w:rPr>
      </w:pPr>
      <w:r w:rsidRPr="001A1361">
        <w:rPr>
          <w:highlight w:val="yellow"/>
        </w:rPr>
        <w:t>3.1.5 Stop digestion by adding 10 m</w:t>
      </w:r>
      <w:r w:rsidR="003845F9" w:rsidRPr="001A1361">
        <w:rPr>
          <w:highlight w:val="yellow"/>
        </w:rPr>
        <w:t>L</w:t>
      </w:r>
      <w:r w:rsidRPr="001A1361">
        <w:rPr>
          <w:highlight w:val="yellow"/>
        </w:rPr>
        <w:t xml:space="preserve"> of warm culture medi</w:t>
      </w:r>
      <w:r w:rsidR="00D42347" w:rsidRPr="001A1361">
        <w:rPr>
          <w:highlight w:val="yellow"/>
        </w:rPr>
        <w:t>um</w:t>
      </w:r>
      <w:r w:rsidRPr="001A1361">
        <w:rPr>
          <w:highlight w:val="yellow"/>
        </w:rPr>
        <w:t>.</w:t>
      </w:r>
    </w:p>
    <w:p w14:paraId="78F2747D" w14:textId="77777777" w:rsidR="00FC6289" w:rsidRPr="001A1361" w:rsidRDefault="00FC6289" w:rsidP="004F1142">
      <w:pPr>
        <w:rPr>
          <w:highlight w:val="yellow"/>
        </w:rPr>
      </w:pPr>
    </w:p>
    <w:p w14:paraId="349BB629" w14:textId="57AFC113" w:rsidR="00636534" w:rsidRPr="001A1361" w:rsidRDefault="00F0404C" w:rsidP="004F1142">
      <w:pPr>
        <w:rPr>
          <w:highlight w:val="yellow"/>
        </w:rPr>
      </w:pPr>
      <w:r w:rsidRPr="001A1361">
        <w:rPr>
          <w:highlight w:val="yellow"/>
        </w:rPr>
        <w:t>3.1.6 Filter the suspension</w:t>
      </w:r>
      <w:r w:rsidR="00DE4E98" w:rsidRPr="001A1361">
        <w:rPr>
          <w:highlight w:val="yellow"/>
        </w:rPr>
        <w:t xml:space="preserve"> </w:t>
      </w:r>
      <w:r w:rsidRPr="001A1361">
        <w:rPr>
          <w:highlight w:val="yellow"/>
        </w:rPr>
        <w:t>through a 70–100 μm cell strainer</w:t>
      </w:r>
      <w:r w:rsidR="00DE4E98" w:rsidRPr="001A1361">
        <w:rPr>
          <w:highlight w:val="yellow"/>
        </w:rPr>
        <w:t xml:space="preserve"> into a 50 mL conical tube and a</w:t>
      </w:r>
      <w:r w:rsidRPr="001A1361">
        <w:rPr>
          <w:highlight w:val="yellow"/>
        </w:rPr>
        <w:t>djust the final volume to 20 m</w:t>
      </w:r>
      <w:r w:rsidR="003845F9" w:rsidRPr="001A1361">
        <w:rPr>
          <w:highlight w:val="yellow"/>
        </w:rPr>
        <w:t>L</w:t>
      </w:r>
      <w:r w:rsidRPr="001A1361">
        <w:rPr>
          <w:highlight w:val="yellow"/>
        </w:rPr>
        <w:t xml:space="preserve"> with fresh culture medi</w:t>
      </w:r>
      <w:r w:rsidR="00D42347" w:rsidRPr="001A1361">
        <w:rPr>
          <w:highlight w:val="yellow"/>
        </w:rPr>
        <w:t>um</w:t>
      </w:r>
      <w:r w:rsidRPr="001A1361">
        <w:rPr>
          <w:highlight w:val="yellow"/>
        </w:rPr>
        <w:t>.</w:t>
      </w:r>
    </w:p>
    <w:p w14:paraId="42771C8B" w14:textId="77777777" w:rsidR="00FC6289" w:rsidRPr="001A1361" w:rsidRDefault="00FC6289" w:rsidP="004F1142">
      <w:pPr>
        <w:rPr>
          <w:highlight w:val="yellow"/>
        </w:rPr>
      </w:pPr>
    </w:p>
    <w:p w14:paraId="54A811B8" w14:textId="6046B6F4" w:rsidR="00636534" w:rsidRPr="001A1361" w:rsidRDefault="00F0404C" w:rsidP="004F1142">
      <w:pPr>
        <w:rPr>
          <w:highlight w:val="yellow"/>
        </w:rPr>
      </w:pPr>
      <w:r w:rsidRPr="001A1361">
        <w:rPr>
          <w:highlight w:val="yellow"/>
        </w:rPr>
        <w:t>3.2 Pellet cells</w:t>
      </w:r>
    </w:p>
    <w:p w14:paraId="0AED0858" w14:textId="77777777" w:rsidR="00FC6289" w:rsidRPr="001A1361" w:rsidRDefault="00FC6289" w:rsidP="004F1142">
      <w:pPr>
        <w:rPr>
          <w:b/>
          <w:bCs/>
          <w:highlight w:val="yellow"/>
        </w:rPr>
      </w:pPr>
    </w:p>
    <w:p w14:paraId="6D0F8400" w14:textId="77777777" w:rsidR="008777F5" w:rsidRPr="001A1361" w:rsidRDefault="00F0404C" w:rsidP="004F1142">
      <w:pPr>
        <w:rPr>
          <w:highlight w:val="yellow"/>
        </w:rPr>
      </w:pPr>
      <w:r w:rsidRPr="001A1361">
        <w:rPr>
          <w:highlight w:val="yellow"/>
        </w:rPr>
        <w:t xml:space="preserve">3.2.1 </w:t>
      </w:r>
      <w:bookmarkStart w:id="1" w:name="_Hlk228736133"/>
      <w:r w:rsidRPr="001A1361">
        <w:rPr>
          <w:highlight w:val="yellow"/>
        </w:rPr>
        <w:t xml:space="preserve">Centrifuge at 250 × </w:t>
      </w:r>
      <w:r w:rsidRPr="001A1361">
        <w:rPr>
          <w:i/>
          <w:iCs/>
          <w:highlight w:val="yellow"/>
        </w:rPr>
        <w:t>g</w:t>
      </w:r>
      <w:r w:rsidR="00E924AE" w:rsidRPr="001A1361">
        <w:rPr>
          <w:i/>
          <w:iCs/>
          <w:highlight w:val="yellow"/>
        </w:rPr>
        <w:t xml:space="preserve"> </w:t>
      </w:r>
      <w:r w:rsidRPr="001A1361">
        <w:rPr>
          <w:highlight w:val="yellow"/>
        </w:rPr>
        <w:t>for 5 min</w:t>
      </w:r>
      <w:r w:rsidR="00416D57" w:rsidRPr="001A1361">
        <w:rPr>
          <w:highlight w:val="yellow"/>
        </w:rPr>
        <w:t xml:space="preserve"> at room temperature</w:t>
      </w:r>
      <w:r w:rsidRPr="001A1361">
        <w:rPr>
          <w:highlight w:val="yellow"/>
        </w:rPr>
        <w:t>.</w:t>
      </w:r>
      <w:bookmarkEnd w:id="1"/>
    </w:p>
    <w:p w14:paraId="12C1071B" w14:textId="77777777" w:rsidR="00FC6289" w:rsidRPr="001A1361" w:rsidRDefault="00FC6289" w:rsidP="004F1142">
      <w:pPr>
        <w:rPr>
          <w:highlight w:val="yellow"/>
        </w:rPr>
      </w:pPr>
    </w:p>
    <w:p w14:paraId="5EF0978C" w14:textId="77777777" w:rsidR="008777F5" w:rsidRPr="001A1361" w:rsidRDefault="00F0404C" w:rsidP="004F1142">
      <w:pPr>
        <w:rPr>
          <w:highlight w:val="yellow"/>
        </w:rPr>
      </w:pPr>
      <w:r w:rsidRPr="001A1361">
        <w:rPr>
          <w:highlight w:val="yellow"/>
        </w:rPr>
        <w:t>3.2.2 Discard the supernatant.</w:t>
      </w:r>
    </w:p>
    <w:p w14:paraId="06E16C87" w14:textId="77777777" w:rsidR="00FC6289" w:rsidRPr="001A1361" w:rsidRDefault="00FC6289" w:rsidP="004F1142">
      <w:pPr>
        <w:rPr>
          <w:highlight w:val="yellow"/>
        </w:rPr>
      </w:pPr>
    </w:p>
    <w:p w14:paraId="4EBC9CFB" w14:textId="7E716304" w:rsidR="00636534" w:rsidRPr="004F1142" w:rsidRDefault="00F0404C" w:rsidP="004F1142">
      <w:r w:rsidRPr="001A1361">
        <w:rPr>
          <w:highlight w:val="yellow"/>
        </w:rPr>
        <w:t xml:space="preserve">3.2.3 Resuspend the pellet in 500–600 </w:t>
      </w:r>
      <w:proofErr w:type="spellStart"/>
      <w:r w:rsidRPr="001A1361">
        <w:rPr>
          <w:highlight w:val="yellow"/>
        </w:rPr>
        <w:t>μ</w:t>
      </w:r>
      <w:r w:rsidR="003845F9" w:rsidRPr="001A1361">
        <w:rPr>
          <w:highlight w:val="yellow"/>
        </w:rPr>
        <w:t>L</w:t>
      </w:r>
      <w:proofErr w:type="spellEnd"/>
      <w:r w:rsidRPr="001A1361">
        <w:rPr>
          <w:highlight w:val="yellow"/>
        </w:rPr>
        <w:t xml:space="preserve"> of warm culture medium.</w:t>
      </w:r>
    </w:p>
    <w:p w14:paraId="4C15DFC4" w14:textId="77777777" w:rsidR="00FC6289" w:rsidRPr="004F1142" w:rsidRDefault="00FC6289" w:rsidP="004F1142"/>
    <w:p w14:paraId="34DF1A8F" w14:textId="77777777" w:rsidR="00636534" w:rsidRPr="001A1361" w:rsidRDefault="00F0404C" w:rsidP="004F1142">
      <w:pPr>
        <w:rPr>
          <w:b/>
          <w:bCs/>
          <w:highlight w:val="yellow"/>
        </w:rPr>
      </w:pPr>
      <w:r w:rsidRPr="001A1361">
        <w:rPr>
          <w:b/>
          <w:bCs/>
          <w:highlight w:val="yellow"/>
        </w:rPr>
        <w:lastRenderedPageBreak/>
        <w:t>4. Seeding DRG cells</w:t>
      </w:r>
    </w:p>
    <w:p w14:paraId="0301AC7B" w14:textId="77777777" w:rsidR="00FC6289" w:rsidRPr="001A1361" w:rsidRDefault="00FC6289" w:rsidP="004F1142">
      <w:pPr>
        <w:rPr>
          <w:b/>
          <w:bCs/>
          <w:highlight w:val="yellow"/>
        </w:rPr>
      </w:pPr>
    </w:p>
    <w:p w14:paraId="5B04D874" w14:textId="77777777" w:rsidR="008777F5" w:rsidRPr="001A1361" w:rsidRDefault="00F0404C" w:rsidP="004F1142">
      <w:pPr>
        <w:rPr>
          <w:highlight w:val="yellow"/>
        </w:rPr>
      </w:pPr>
      <w:r w:rsidRPr="001A1361">
        <w:rPr>
          <w:highlight w:val="yellow"/>
        </w:rPr>
        <w:t>4.1 Aspirate laminin from coverslips.</w:t>
      </w:r>
    </w:p>
    <w:p w14:paraId="1AD88732" w14:textId="77777777" w:rsidR="00FC6289" w:rsidRPr="001A1361" w:rsidRDefault="00FC6289" w:rsidP="004F1142">
      <w:pPr>
        <w:rPr>
          <w:highlight w:val="yellow"/>
        </w:rPr>
      </w:pPr>
    </w:p>
    <w:p w14:paraId="65E3C46D" w14:textId="68CB518F" w:rsidR="00244523" w:rsidRPr="001A1361" w:rsidRDefault="00F0404C" w:rsidP="004F1142">
      <w:pPr>
        <w:rPr>
          <w:highlight w:val="yellow"/>
        </w:rPr>
      </w:pPr>
      <w:r w:rsidRPr="001A1361">
        <w:rPr>
          <w:highlight w:val="yellow"/>
        </w:rPr>
        <w:t xml:space="preserve">4.2 Add 50–80 </w:t>
      </w:r>
      <w:proofErr w:type="spellStart"/>
      <w:r w:rsidRPr="001A1361">
        <w:rPr>
          <w:highlight w:val="yellow"/>
        </w:rPr>
        <w:t>μ</w:t>
      </w:r>
      <w:r w:rsidR="003845F9" w:rsidRPr="001A1361">
        <w:rPr>
          <w:highlight w:val="yellow"/>
        </w:rPr>
        <w:t>L</w:t>
      </w:r>
      <w:proofErr w:type="spellEnd"/>
      <w:r w:rsidRPr="001A1361">
        <w:rPr>
          <w:highlight w:val="yellow"/>
        </w:rPr>
        <w:t xml:space="preserve"> of neuronal suspension to each coverslip center.</w:t>
      </w:r>
    </w:p>
    <w:p w14:paraId="15DBFA03" w14:textId="77777777" w:rsidR="00FC6289" w:rsidRPr="001A1361" w:rsidRDefault="00FC6289" w:rsidP="004F1142">
      <w:pPr>
        <w:rPr>
          <w:highlight w:val="yellow"/>
        </w:rPr>
      </w:pPr>
    </w:p>
    <w:p w14:paraId="4C88F3AF" w14:textId="4300D24B" w:rsidR="008777F5" w:rsidRPr="00773073" w:rsidRDefault="00FF357E" w:rsidP="004F1142">
      <w:r w:rsidRPr="00773073">
        <w:t>NOTE</w:t>
      </w:r>
      <w:r w:rsidR="00F0404C" w:rsidRPr="00773073">
        <w:t>: With typical recovery of ~30–45 DRGs per mouse, enzymatic and mechanical dissociation yields sufficient cells to seed approximately 10–12 coverslips, with an average neuronal density of ~150 neurons per coverslip under the described plating conditions.</w:t>
      </w:r>
    </w:p>
    <w:p w14:paraId="7D58EF76" w14:textId="77777777" w:rsidR="00FC6289" w:rsidRPr="001A1361" w:rsidRDefault="00FC6289" w:rsidP="004F1142">
      <w:pPr>
        <w:rPr>
          <w:highlight w:val="yellow"/>
        </w:rPr>
      </w:pPr>
    </w:p>
    <w:p w14:paraId="6E0A9D76" w14:textId="58F1BA67" w:rsidR="00636534" w:rsidRPr="001A1361" w:rsidRDefault="00F0404C" w:rsidP="004F1142">
      <w:pPr>
        <w:rPr>
          <w:highlight w:val="yellow"/>
        </w:rPr>
      </w:pPr>
      <w:r w:rsidRPr="001A1361">
        <w:rPr>
          <w:highlight w:val="yellow"/>
        </w:rPr>
        <w:t>4.3 Incubate for 2 h at 37 °C to allow adherence.</w:t>
      </w:r>
    </w:p>
    <w:p w14:paraId="72333A8A" w14:textId="77777777" w:rsidR="00FC6289" w:rsidRPr="001A1361" w:rsidRDefault="00FC6289" w:rsidP="004F1142">
      <w:pPr>
        <w:rPr>
          <w:highlight w:val="yellow"/>
        </w:rPr>
      </w:pPr>
    </w:p>
    <w:p w14:paraId="2847BCF1" w14:textId="060AC923" w:rsidR="00636534" w:rsidRPr="001A1361" w:rsidRDefault="00F0404C" w:rsidP="004F1142">
      <w:pPr>
        <w:rPr>
          <w:highlight w:val="yellow"/>
        </w:rPr>
      </w:pPr>
      <w:r w:rsidRPr="001A1361">
        <w:rPr>
          <w:highlight w:val="yellow"/>
        </w:rPr>
        <w:t>4.4 Add carefully</w:t>
      </w:r>
      <w:r w:rsidR="006F217A" w:rsidRPr="001A1361">
        <w:rPr>
          <w:highlight w:val="yellow"/>
        </w:rPr>
        <w:t xml:space="preserve"> </w:t>
      </w:r>
      <w:r w:rsidRPr="001A1361">
        <w:rPr>
          <w:highlight w:val="yellow"/>
        </w:rPr>
        <w:t>1</w:t>
      </w:r>
      <w:r w:rsidR="00D33AA4" w:rsidRPr="001A1361">
        <w:rPr>
          <w:highlight w:val="yellow"/>
        </w:rPr>
        <w:t>–</w:t>
      </w:r>
      <w:r w:rsidRPr="001A1361">
        <w:rPr>
          <w:highlight w:val="yellow"/>
        </w:rPr>
        <w:t>2 m</w:t>
      </w:r>
      <w:r w:rsidR="003845F9" w:rsidRPr="001A1361">
        <w:rPr>
          <w:highlight w:val="yellow"/>
        </w:rPr>
        <w:t>L</w:t>
      </w:r>
      <w:r w:rsidRPr="001A1361">
        <w:rPr>
          <w:highlight w:val="yellow"/>
        </w:rPr>
        <w:t xml:space="preserve"> of warm culture medium to each well/dish and incubate overnight.</w:t>
      </w:r>
    </w:p>
    <w:p w14:paraId="2F192FEB" w14:textId="77777777" w:rsidR="00FC6289" w:rsidRPr="001A1361" w:rsidRDefault="00FC6289" w:rsidP="004F1142">
      <w:pPr>
        <w:rPr>
          <w:highlight w:val="yellow"/>
        </w:rPr>
      </w:pPr>
    </w:p>
    <w:p w14:paraId="632833CE" w14:textId="3757B2A0" w:rsidR="00636534" w:rsidRPr="004F1142" w:rsidRDefault="00F0404C" w:rsidP="004F1142">
      <w:r w:rsidRPr="007D34BE">
        <w:t xml:space="preserve">4.5 </w:t>
      </w:r>
      <w:r w:rsidR="003C3011" w:rsidRPr="007D34BE">
        <w:t>Perform functional assays within 24–48 h of plating; however, recordings within 24 h are recommended to minimize glial proliferation and preserve baseline neuronal responsiveness.</w:t>
      </w:r>
    </w:p>
    <w:p w14:paraId="4C1E4A1B" w14:textId="77777777" w:rsidR="00FC6289" w:rsidRPr="004F1142" w:rsidRDefault="00FC6289" w:rsidP="004F1142"/>
    <w:p w14:paraId="18583FE7" w14:textId="19F2E88D" w:rsidR="00636534" w:rsidRPr="001A1361" w:rsidRDefault="00F0404C" w:rsidP="004F1142">
      <w:pPr>
        <w:rPr>
          <w:b/>
          <w:bCs/>
          <w:highlight w:val="yellow"/>
        </w:rPr>
      </w:pPr>
      <w:r w:rsidRPr="001A1361">
        <w:rPr>
          <w:b/>
          <w:bCs/>
          <w:highlight w:val="yellow"/>
        </w:rPr>
        <w:t xml:space="preserve">5. JW23.3 MPNST cell culture and conditioned medium (CM) </w:t>
      </w:r>
      <w:r w:rsidR="00970FEF" w:rsidRPr="001A1361">
        <w:rPr>
          <w:b/>
          <w:bCs/>
          <w:highlight w:val="yellow"/>
        </w:rPr>
        <w:t xml:space="preserve">preparation </w:t>
      </w:r>
      <w:r w:rsidRPr="001A1361">
        <w:rPr>
          <w:b/>
          <w:bCs/>
          <w:highlight w:val="yellow"/>
        </w:rPr>
        <w:t xml:space="preserve"> </w:t>
      </w:r>
    </w:p>
    <w:p w14:paraId="4AE539D5" w14:textId="77777777" w:rsidR="00FC6289" w:rsidRPr="001A1361" w:rsidRDefault="00FC6289" w:rsidP="004F1142">
      <w:pPr>
        <w:rPr>
          <w:b/>
          <w:bCs/>
          <w:highlight w:val="yellow"/>
        </w:rPr>
      </w:pPr>
    </w:p>
    <w:p w14:paraId="0C984123" w14:textId="77777777" w:rsidR="00636534" w:rsidRPr="007D34BE" w:rsidRDefault="00F0404C" w:rsidP="004F1142">
      <w:r w:rsidRPr="007D34BE">
        <w:rPr>
          <w:highlight w:val="yellow"/>
        </w:rPr>
        <w:t>5.1 Maintain JW23.3 cells</w:t>
      </w:r>
    </w:p>
    <w:p w14:paraId="63125BB2" w14:textId="77777777" w:rsidR="00FC6289" w:rsidRPr="001A1361" w:rsidRDefault="00FC6289" w:rsidP="004F1142">
      <w:pPr>
        <w:rPr>
          <w:b/>
          <w:bCs/>
          <w:highlight w:val="yellow"/>
        </w:rPr>
      </w:pPr>
    </w:p>
    <w:p w14:paraId="25C9BCC1" w14:textId="5EDDC728" w:rsidR="008777F5" w:rsidRPr="00370A04" w:rsidRDefault="00F0404C" w:rsidP="004F1142">
      <w:pPr>
        <w:rPr>
          <w:highlight w:val="green"/>
        </w:rPr>
      </w:pPr>
      <w:r w:rsidRPr="00370A04">
        <w:rPr>
          <w:highlight w:val="green"/>
        </w:rPr>
        <w:t xml:space="preserve">5.1.1 Culture the cells in complete culture medium (DMEM + 10% FBS + </w:t>
      </w:r>
      <w:r w:rsidR="00125D17" w:rsidRPr="00370A04">
        <w:rPr>
          <w:highlight w:val="green"/>
        </w:rPr>
        <w:t>1x Penicillin-streptomycin</w:t>
      </w:r>
      <w:r w:rsidRPr="00370A04">
        <w:rPr>
          <w:highlight w:val="green"/>
        </w:rPr>
        <w:t xml:space="preserve">) in </w:t>
      </w:r>
      <w:r w:rsidR="00861241" w:rsidRPr="00370A04">
        <w:rPr>
          <w:highlight w:val="green"/>
        </w:rPr>
        <w:t xml:space="preserve">a </w:t>
      </w:r>
      <w:r w:rsidRPr="00370A04">
        <w:rPr>
          <w:highlight w:val="green"/>
        </w:rPr>
        <w:t xml:space="preserve">100 mm </w:t>
      </w:r>
      <w:r w:rsidR="00FF357E" w:rsidRPr="00370A04">
        <w:rPr>
          <w:highlight w:val="green"/>
        </w:rPr>
        <w:t>P</w:t>
      </w:r>
      <w:r w:rsidRPr="00370A04">
        <w:rPr>
          <w:highlight w:val="green"/>
        </w:rPr>
        <w:t xml:space="preserve">etri dish. </w:t>
      </w:r>
    </w:p>
    <w:p w14:paraId="0B9EDACD" w14:textId="77777777" w:rsidR="00FC6289" w:rsidRPr="00370A04" w:rsidRDefault="00FC6289" w:rsidP="004F1142">
      <w:pPr>
        <w:rPr>
          <w:highlight w:val="green"/>
        </w:rPr>
      </w:pPr>
    </w:p>
    <w:p w14:paraId="48078261" w14:textId="150CC40C" w:rsidR="00636534" w:rsidRPr="00370A04" w:rsidRDefault="00F0404C" w:rsidP="004F1142">
      <w:pPr>
        <w:rPr>
          <w:highlight w:val="green"/>
        </w:rPr>
      </w:pPr>
      <w:r w:rsidRPr="00370A04">
        <w:rPr>
          <w:highlight w:val="green"/>
        </w:rPr>
        <w:t>5.1.2 Incubate at 37 °C, 5% CO₂</w:t>
      </w:r>
      <w:r w:rsidR="0072743B" w:rsidRPr="00370A04">
        <w:rPr>
          <w:highlight w:val="green"/>
        </w:rPr>
        <w:t xml:space="preserve"> incubator</w:t>
      </w:r>
      <w:r w:rsidRPr="00370A04">
        <w:rPr>
          <w:highlight w:val="green"/>
        </w:rPr>
        <w:t>.</w:t>
      </w:r>
    </w:p>
    <w:p w14:paraId="56098A2F" w14:textId="77777777" w:rsidR="00FC6289" w:rsidRPr="00370A04" w:rsidRDefault="00FC6289" w:rsidP="004F1142">
      <w:pPr>
        <w:rPr>
          <w:highlight w:val="green"/>
        </w:rPr>
      </w:pPr>
    </w:p>
    <w:p w14:paraId="63219296" w14:textId="77777777" w:rsidR="00636534" w:rsidRPr="00370A04" w:rsidRDefault="00F0404C" w:rsidP="004F1142">
      <w:pPr>
        <w:rPr>
          <w:highlight w:val="green"/>
        </w:rPr>
      </w:pPr>
      <w:r w:rsidRPr="00370A04">
        <w:rPr>
          <w:highlight w:val="green"/>
        </w:rPr>
        <w:t>5.2 Subculture cells</w:t>
      </w:r>
    </w:p>
    <w:p w14:paraId="2B203804" w14:textId="77777777" w:rsidR="00FC6289" w:rsidRPr="00370A04" w:rsidRDefault="00FC6289" w:rsidP="004F1142">
      <w:pPr>
        <w:rPr>
          <w:b/>
          <w:bCs/>
          <w:highlight w:val="green"/>
        </w:rPr>
      </w:pPr>
    </w:p>
    <w:p w14:paraId="4C6C0026" w14:textId="77777777" w:rsidR="008777F5" w:rsidRPr="00370A04" w:rsidRDefault="00F0404C" w:rsidP="004F1142">
      <w:pPr>
        <w:rPr>
          <w:highlight w:val="green"/>
        </w:rPr>
      </w:pPr>
      <w:r w:rsidRPr="00370A04">
        <w:rPr>
          <w:highlight w:val="green"/>
        </w:rPr>
        <w:t>5.2.1 Wash with DPBS.</w:t>
      </w:r>
    </w:p>
    <w:p w14:paraId="13FF79F1" w14:textId="77777777" w:rsidR="00FC6289" w:rsidRPr="00370A04" w:rsidRDefault="00FC6289" w:rsidP="004F1142">
      <w:pPr>
        <w:rPr>
          <w:highlight w:val="green"/>
        </w:rPr>
      </w:pPr>
    </w:p>
    <w:p w14:paraId="7A343C3A" w14:textId="77777777" w:rsidR="008777F5" w:rsidRPr="00370A04" w:rsidRDefault="00F0404C" w:rsidP="004F1142">
      <w:pPr>
        <w:rPr>
          <w:highlight w:val="green"/>
        </w:rPr>
      </w:pPr>
      <w:r w:rsidRPr="00370A04">
        <w:rPr>
          <w:highlight w:val="green"/>
        </w:rPr>
        <w:t>5.2.2 Add 0.25% Trypsin</w:t>
      </w:r>
      <w:r w:rsidR="00D33AA4" w:rsidRPr="00370A04">
        <w:rPr>
          <w:highlight w:val="green"/>
        </w:rPr>
        <w:t>-</w:t>
      </w:r>
      <w:r w:rsidRPr="00370A04">
        <w:rPr>
          <w:highlight w:val="green"/>
        </w:rPr>
        <w:t>EDTA and incubate 3 min.</w:t>
      </w:r>
    </w:p>
    <w:p w14:paraId="650E5DE3" w14:textId="77777777" w:rsidR="00FC6289" w:rsidRPr="00370A04" w:rsidRDefault="00FC6289" w:rsidP="004F1142">
      <w:pPr>
        <w:rPr>
          <w:highlight w:val="green"/>
        </w:rPr>
      </w:pPr>
    </w:p>
    <w:p w14:paraId="4188E149" w14:textId="77777777" w:rsidR="008777F5" w:rsidRPr="00370A04" w:rsidRDefault="00F0404C" w:rsidP="004F1142">
      <w:pPr>
        <w:rPr>
          <w:highlight w:val="green"/>
        </w:rPr>
      </w:pPr>
      <w:r w:rsidRPr="00370A04">
        <w:rPr>
          <w:highlight w:val="green"/>
        </w:rPr>
        <w:t>5.2.3 Neutralize with complete culture medium.</w:t>
      </w:r>
    </w:p>
    <w:p w14:paraId="61A1B24E" w14:textId="77777777" w:rsidR="00FC6289" w:rsidRPr="00370A04" w:rsidRDefault="00FC6289" w:rsidP="004F1142">
      <w:pPr>
        <w:rPr>
          <w:highlight w:val="green"/>
        </w:rPr>
      </w:pPr>
    </w:p>
    <w:p w14:paraId="0133A9FB" w14:textId="1384F4EF" w:rsidR="00FC6289" w:rsidRPr="00370A04" w:rsidRDefault="00F0404C" w:rsidP="004F1142">
      <w:pPr>
        <w:rPr>
          <w:highlight w:val="green"/>
        </w:rPr>
      </w:pPr>
      <w:r w:rsidRPr="00370A04">
        <w:rPr>
          <w:highlight w:val="green"/>
        </w:rPr>
        <w:t>5.2.4 Collect</w:t>
      </w:r>
      <w:r w:rsidR="00781E93" w:rsidRPr="00370A04">
        <w:rPr>
          <w:highlight w:val="green"/>
        </w:rPr>
        <w:t xml:space="preserve"> </w:t>
      </w:r>
      <w:r w:rsidR="003B252E" w:rsidRPr="00370A04">
        <w:rPr>
          <w:highlight w:val="green"/>
        </w:rPr>
        <w:t xml:space="preserve">the </w:t>
      </w:r>
      <w:r w:rsidR="00781E93" w:rsidRPr="00370A04">
        <w:rPr>
          <w:highlight w:val="green"/>
        </w:rPr>
        <w:t xml:space="preserve">cells and </w:t>
      </w:r>
      <w:r w:rsidRPr="00370A04">
        <w:rPr>
          <w:highlight w:val="green"/>
        </w:rPr>
        <w:t xml:space="preserve">centrifuge at </w:t>
      </w:r>
      <w:r w:rsidR="00E924AE" w:rsidRPr="00370A04">
        <w:rPr>
          <w:highlight w:val="green"/>
        </w:rPr>
        <w:t xml:space="preserve">250–300 × </w:t>
      </w:r>
      <w:r w:rsidR="00E924AE" w:rsidRPr="00370A04">
        <w:rPr>
          <w:i/>
          <w:iCs/>
          <w:highlight w:val="green"/>
        </w:rPr>
        <w:t>g</w:t>
      </w:r>
      <w:r w:rsidR="00E924AE" w:rsidRPr="00370A04">
        <w:rPr>
          <w:highlight w:val="green"/>
        </w:rPr>
        <w:t xml:space="preserve"> </w:t>
      </w:r>
      <w:r w:rsidRPr="00370A04">
        <w:rPr>
          <w:highlight w:val="green"/>
        </w:rPr>
        <w:t>for 5 min</w:t>
      </w:r>
      <w:r w:rsidR="00416D57" w:rsidRPr="00370A04">
        <w:rPr>
          <w:highlight w:val="green"/>
        </w:rPr>
        <w:t xml:space="preserve"> at room temperature</w:t>
      </w:r>
      <w:r w:rsidRPr="00370A04">
        <w:rPr>
          <w:highlight w:val="green"/>
        </w:rPr>
        <w:t>, and reseed</w:t>
      </w:r>
      <w:r w:rsidR="001F5D81" w:rsidRPr="00370A04">
        <w:rPr>
          <w:highlight w:val="green"/>
        </w:rPr>
        <w:t xml:space="preserve"> </w:t>
      </w:r>
      <w:r w:rsidR="003444BF" w:rsidRPr="00370A04">
        <w:rPr>
          <w:highlight w:val="green"/>
        </w:rPr>
        <w:t xml:space="preserve">at 2 × 10⁶ </w:t>
      </w:r>
      <w:r w:rsidR="00781E93" w:rsidRPr="00370A04">
        <w:rPr>
          <w:highlight w:val="green"/>
        </w:rPr>
        <w:t>cell</w:t>
      </w:r>
      <w:r w:rsidR="003B252E" w:rsidRPr="00370A04">
        <w:rPr>
          <w:highlight w:val="green"/>
        </w:rPr>
        <w:t>s</w:t>
      </w:r>
      <w:r w:rsidR="00781E93" w:rsidRPr="00370A04">
        <w:rPr>
          <w:highlight w:val="green"/>
        </w:rPr>
        <w:t xml:space="preserve">/mL </w:t>
      </w:r>
      <w:r w:rsidR="003444BF" w:rsidRPr="00370A04">
        <w:rPr>
          <w:highlight w:val="green"/>
        </w:rPr>
        <w:t xml:space="preserve">in </w:t>
      </w:r>
      <w:r w:rsidR="00FF357E" w:rsidRPr="00370A04">
        <w:rPr>
          <w:highlight w:val="green"/>
        </w:rPr>
        <w:t xml:space="preserve">a </w:t>
      </w:r>
      <w:r w:rsidR="003444BF" w:rsidRPr="00370A04">
        <w:rPr>
          <w:highlight w:val="green"/>
        </w:rPr>
        <w:t xml:space="preserve">100 mm </w:t>
      </w:r>
      <w:r w:rsidR="00FF357E" w:rsidRPr="00370A04">
        <w:rPr>
          <w:highlight w:val="green"/>
        </w:rPr>
        <w:t>P</w:t>
      </w:r>
      <w:r w:rsidR="003444BF" w:rsidRPr="00370A04">
        <w:rPr>
          <w:highlight w:val="green"/>
        </w:rPr>
        <w:t>etri dish</w:t>
      </w:r>
      <w:r w:rsidR="00FC6289" w:rsidRPr="00370A04">
        <w:rPr>
          <w:highlight w:val="green"/>
        </w:rPr>
        <w:t>.</w:t>
      </w:r>
    </w:p>
    <w:p w14:paraId="1A016C0C" w14:textId="36B60D94" w:rsidR="00636534" w:rsidRPr="00370A04" w:rsidRDefault="003444BF" w:rsidP="004F1142">
      <w:pPr>
        <w:rPr>
          <w:highlight w:val="green"/>
        </w:rPr>
      </w:pPr>
      <w:r w:rsidRPr="00370A04">
        <w:rPr>
          <w:highlight w:val="green"/>
        </w:rPr>
        <w:t xml:space="preserve"> </w:t>
      </w:r>
    </w:p>
    <w:p w14:paraId="439ABCE2" w14:textId="77777777" w:rsidR="00636534" w:rsidRPr="001A1361" w:rsidRDefault="00F0404C" w:rsidP="004F1142">
      <w:pPr>
        <w:rPr>
          <w:highlight w:val="yellow"/>
        </w:rPr>
      </w:pPr>
      <w:r w:rsidRPr="001A1361">
        <w:rPr>
          <w:highlight w:val="yellow"/>
        </w:rPr>
        <w:t>5.3 Prepare conditioned medium (CM)</w:t>
      </w:r>
    </w:p>
    <w:p w14:paraId="5DA4C68E" w14:textId="77777777" w:rsidR="00FC6289" w:rsidRPr="001A1361" w:rsidRDefault="00FC6289" w:rsidP="004F1142">
      <w:pPr>
        <w:rPr>
          <w:b/>
          <w:bCs/>
          <w:highlight w:val="yellow"/>
        </w:rPr>
      </w:pPr>
    </w:p>
    <w:p w14:paraId="58C3CE1E" w14:textId="6180F3B4" w:rsidR="008777F5" w:rsidRPr="004F1142" w:rsidRDefault="00F0404C" w:rsidP="004F1142">
      <w:pPr>
        <w:rPr>
          <w:bCs/>
        </w:rPr>
      </w:pPr>
      <w:r w:rsidRPr="001A1361">
        <w:rPr>
          <w:highlight w:val="yellow"/>
        </w:rPr>
        <w:t>5.3.1 Next day</w:t>
      </w:r>
      <w:r w:rsidR="00FF357E" w:rsidRPr="001A1361">
        <w:rPr>
          <w:highlight w:val="yellow"/>
        </w:rPr>
        <w:t>,</w:t>
      </w:r>
      <w:r w:rsidRPr="001A1361">
        <w:rPr>
          <w:highlight w:val="yellow"/>
        </w:rPr>
        <w:t xml:space="preserve"> wash the cells with DPBS and add 8 m</w:t>
      </w:r>
      <w:r w:rsidR="003845F9" w:rsidRPr="001A1361">
        <w:rPr>
          <w:highlight w:val="yellow"/>
        </w:rPr>
        <w:t>L</w:t>
      </w:r>
      <w:r w:rsidRPr="001A1361">
        <w:rPr>
          <w:highlight w:val="yellow"/>
        </w:rPr>
        <w:t xml:space="preserve"> fresh warm culture medium to </w:t>
      </w:r>
      <w:r w:rsidR="00FF357E" w:rsidRPr="001A1361">
        <w:rPr>
          <w:highlight w:val="yellow"/>
        </w:rPr>
        <w:t xml:space="preserve">the </w:t>
      </w:r>
      <w:r w:rsidRPr="001A1361">
        <w:rPr>
          <w:highlight w:val="yellow"/>
        </w:rPr>
        <w:t xml:space="preserve">cells and the plain (no cells) </w:t>
      </w:r>
      <w:r w:rsidR="00FF357E" w:rsidRPr="001A1361">
        <w:rPr>
          <w:highlight w:val="yellow"/>
        </w:rPr>
        <w:t>P</w:t>
      </w:r>
      <w:r w:rsidRPr="001A1361">
        <w:rPr>
          <w:highlight w:val="yellow"/>
        </w:rPr>
        <w:t>etri dish.</w:t>
      </w:r>
      <w:r w:rsidR="0079116B" w:rsidRPr="001A1361">
        <w:rPr>
          <w:highlight w:val="yellow"/>
        </w:rPr>
        <w:t xml:space="preserve"> </w:t>
      </w:r>
      <w:r w:rsidR="0079116B" w:rsidRPr="001A1361">
        <w:rPr>
          <w:bCs/>
          <w:highlight w:val="yellow"/>
        </w:rPr>
        <w:t>Conditioned medium is collected at a consistent confluency (~70</w:t>
      </w:r>
      <w:r w:rsidR="003B252E" w:rsidRPr="001A1361">
        <w:rPr>
          <w:bCs/>
          <w:highlight w:val="yellow"/>
        </w:rPr>
        <w:t>%</w:t>
      </w:r>
      <w:r w:rsidR="0079116B" w:rsidRPr="001A1361">
        <w:rPr>
          <w:bCs/>
          <w:highlight w:val="yellow"/>
        </w:rPr>
        <w:t>–80 %) using cells at similar passage numbers to minimize variability in secreted factor levels.</w:t>
      </w:r>
    </w:p>
    <w:p w14:paraId="60F4901B" w14:textId="77777777" w:rsidR="00FC6289" w:rsidRPr="004F1142" w:rsidRDefault="00FC6289" w:rsidP="004F1142"/>
    <w:p w14:paraId="133A0906" w14:textId="77777777" w:rsidR="008777F5" w:rsidRPr="002C3418" w:rsidRDefault="00F0404C" w:rsidP="004F1142">
      <w:pPr>
        <w:rPr>
          <w:highlight w:val="yellow"/>
        </w:rPr>
      </w:pPr>
      <w:r w:rsidRPr="002C3418">
        <w:rPr>
          <w:highlight w:val="yellow"/>
        </w:rPr>
        <w:lastRenderedPageBreak/>
        <w:t>5.3.2 Incubate at 37 °C, 5% CO₂ for 48 h.</w:t>
      </w:r>
    </w:p>
    <w:p w14:paraId="126BC0F2" w14:textId="77777777" w:rsidR="00FC6289" w:rsidRPr="002C3418" w:rsidRDefault="00FC6289" w:rsidP="004F1142">
      <w:pPr>
        <w:rPr>
          <w:highlight w:val="yellow"/>
        </w:rPr>
      </w:pPr>
    </w:p>
    <w:p w14:paraId="224D109B" w14:textId="023A4AF5" w:rsidR="00636534" w:rsidRPr="004F1142" w:rsidRDefault="00F0404C" w:rsidP="004F1142">
      <w:r w:rsidRPr="002C3418">
        <w:rPr>
          <w:highlight w:val="yellow"/>
        </w:rPr>
        <w:t xml:space="preserve">5.3.3 Collect CM and spin at </w:t>
      </w:r>
      <w:r w:rsidR="00E924AE" w:rsidRPr="002C3418">
        <w:rPr>
          <w:highlight w:val="yellow"/>
        </w:rPr>
        <w:t xml:space="preserve">250–300 × </w:t>
      </w:r>
      <w:r w:rsidR="00E924AE" w:rsidRPr="002C3418">
        <w:rPr>
          <w:i/>
          <w:iCs/>
          <w:highlight w:val="yellow"/>
        </w:rPr>
        <w:t>g</w:t>
      </w:r>
      <w:r w:rsidR="00E924AE" w:rsidRPr="002C3418">
        <w:rPr>
          <w:highlight w:val="yellow"/>
        </w:rPr>
        <w:t xml:space="preserve"> </w:t>
      </w:r>
      <w:r w:rsidRPr="002C3418">
        <w:rPr>
          <w:highlight w:val="yellow"/>
        </w:rPr>
        <w:t>for 2</w:t>
      </w:r>
      <w:r w:rsidR="00D33AA4" w:rsidRPr="002C3418">
        <w:rPr>
          <w:highlight w:val="yellow"/>
        </w:rPr>
        <w:t>–</w:t>
      </w:r>
      <w:r w:rsidRPr="002C3418">
        <w:rPr>
          <w:highlight w:val="yellow"/>
        </w:rPr>
        <w:t>3 min. Simultaneously treat DRG neurons with the CM or immediately store at -80°C.</w:t>
      </w:r>
      <w:r w:rsidRPr="004F1142">
        <w:t xml:space="preserve"> </w:t>
      </w:r>
    </w:p>
    <w:p w14:paraId="32BA4BCC" w14:textId="77777777" w:rsidR="00FC6289" w:rsidRPr="004F1142" w:rsidRDefault="00FC6289" w:rsidP="004F1142"/>
    <w:p w14:paraId="35906EF0" w14:textId="77777777" w:rsidR="008777F5" w:rsidRPr="00244DE3" w:rsidRDefault="00F0404C" w:rsidP="004F1142">
      <w:pPr>
        <w:rPr>
          <w:b/>
          <w:bCs/>
          <w:highlight w:val="yellow"/>
        </w:rPr>
      </w:pPr>
      <w:r w:rsidRPr="00244DE3">
        <w:rPr>
          <w:b/>
          <w:bCs/>
          <w:highlight w:val="yellow"/>
        </w:rPr>
        <w:t>6. Treatment of DRG</w:t>
      </w:r>
    </w:p>
    <w:p w14:paraId="2257530D" w14:textId="77777777" w:rsidR="00FC6289" w:rsidRPr="00244DE3" w:rsidRDefault="00FC6289" w:rsidP="004F1142">
      <w:pPr>
        <w:rPr>
          <w:highlight w:val="yellow"/>
        </w:rPr>
      </w:pPr>
    </w:p>
    <w:p w14:paraId="602F3AF5" w14:textId="77777777" w:rsidR="008777F5" w:rsidRPr="00244DE3" w:rsidRDefault="00F0404C" w:rsidP="004F1142">
      <w:pPr>
        <w:rPr>
          <w:highlight w:val="yellow"/>
        </w:rPr>
      </w:pPr>
      <w:r w:rsidRPr="00244DE3">
        <w:rPr>
          <w:highlight w:val="yellow"/>
        </w:rPr>
        <w:t>6.1.</w:t>
      </w:r>
      <w:r w:rsidR="00973575" w:rsidRPr="00244DE3">
        <w:rPr>
          <w:highlight w:val="yellow"/>
        </w:rPr>
        <w:t>1</w:t>
      </w:r>
      <w:r w:rsidRPr="00244DE3">
        <w:rPr>
          <w:highlight w:val="yellow"/>
        </w:rPr>
        <w:t xml:space="preserve"> Replace neuronal medium with CM.</w:t>
      </w:r>
    </w:p>
    <w:p w14:paraId="6A78440C" w14:textId="77777777" w:rsidR="00FC6289" w:rsidRPr="00244DE3" w:rsidRDefault="00FC6289" w:rsidP="004F1142">
      <w:pPr>
        <w:rPr>
          <w:highlight w:val="yellow"/>
        </w:rPr>
      </w:pPr>
    </w:p>
    <w:p w14:paraId="1280799F" w14:textId="0E49106F" w:rsidR="00636534" w:rsidRPr="004F1142" w:rsidRDefault="00F0404C" w:rsidP="004F1142">
      <w:r w:rsidRPr="00244DE3">
        <w:rPr>
          <w:highlight w:val="yellow"/>
        </w:rPr>
        <w:t>6.1.</w:t>
      </w:r>
      <w:r w:rsidR="00973575" w:rsidRPr="00244DE3">
        <w:rPr>
          <w:highlight w:val="yellow"/>
        </w:rPr>
        <w:t>2</w:t>
      </w:r>
      <w:r w:rsidRPr="00244DE3">
        <w:rPr>
          <w:highlight w:val="yellow"/>
        </w:rPr>
        <w:t xml:space="preserve"> Incubate with DRG neurons for 1</w:t>
      </w:r>
      <w:r w:rsidR="00D33AA4" w:rsidRPr="00244DE3">
        <w:rPr>
          <w:highlight w:val="yellow"/>
        </w:rPr>
        <w:t>–</w:t>
      </w:r>
      <w:r w:rsidRPr="00244DE3">
        <w:rPr>
          <w:highlight w:val="yellow"/>
        </w:rPr>
        <w:t>4 h</w:t>
      </w:r>
      <w:r w:rsidR="003B252E" w:rsidRPr="00244DE3">
        <w:rPr>
          <w:highlight w:val="yellow"/>
        </w:rPr>
        <w:t>,</w:t>
      </w:r>
      <w:r w:rsidRPr="00244DE3">
        <w:rPr>
          <w:highlight w:val="yellow"/>
        </w:rPr>
        <w:t xml:space="preserve"> depending on assay.</w:t>
      </w:r>
    </w:p>
    <w:p w14:paraId="50BD1913" w14:textId="77777777" w:rsidR="00070355" w:rsidRPr="004F1142" w:rsidRDefault="00070355" w:rsidP="004F1142">
      <w:pPr>
        <w:rPr>
          <w:b/>
          <w:bCs/>
        </w:rPr>
      </w:pPr>
    </w:p>
    <w:p w14:paraId="65C68993" w14:textId="3C7C767B" w:rsidR="00636534" w:rsidRPr="004F1142" w:rsidRDefault="00F0404C" w:rsidP="004F1142">
      <w:pPr>
        <w:rPr>
          <w:b/>
          <w:bCs/>
        </w:rPr>
      </w:pPr>
      <w:r w:rsidRPr="004F1142">
        <w:rPr>
          <w:b/>
          <w:bCs/>
        </w:rPr>
        <w:t>7. Live-</w:t>
      </w:r>
      <w:r w:rsidR="003B252E" w:rsidRPr="004F1142">
        <w:rPr>
          <w:b/>
          <w:bCs/>
        </w:rPr>
        <w:t>cell calcium imaging</w:t>
      </w:r>
    </w:p>
    <w:p w14:paraId="201FCFF5" w14:textId="77777777" w:rsidR="00070355" w:rsidRPr="004F1142" w:rsidRDefault="00070355" w:rsidP="004F1142">
      <w:pPr>
        <w:rPr>
          <w:b/>
          <w:bCs/>
        </w:rPr>
      </w:pPr>
    </w:p>
    <w:p w14:paraId="0F16EE9A" w14:textId="3E045BC2" w:rsidR="00125D17" w:rsidRPr="004F1142" w:rsidRDefault="00F0404C" w:rsidP="004F1142">
      <w:r w:rsidRPr="007D34BE">
        <w:rPr>
          <w:highlight w:val="yellow"/>
        </w:rPr>
        <w:t>7.1 Perform calcium imaging</w:t>
      </w:r>
    </w:p>
    <w:p w14:paraId="587C41BA" w14:textId="77777777" w:rsidR="00070355" w:rsidRPr="004F1142" w:rsidRDefault="00070355" w:rsidP="004F1142">
      <w:pPr>
        <w:rPr>
          <w:b/>
          <w:bCs/>
        </w:rPr>
      </w:pPr>
    </w:p>
    <w:p w14:paraId="7DCC4E5A" w14:textId="08AFD69B" w:rsidR="00125D17" w:rsidRPr="004F1142" w:rsidRDefault="00F0404C" w:rsidP="004F1142">
      <w:r w:rsidRPr="00773073">
        <w:rPr>
          <w:highlight w:val="yellow"/>
        </w:rPr>
        <w:t xml:space="preserve">7.1.1 Prepare individual coverslips </w:t>
      </w:r>
      <w:r w:rsidR="00AC7096" w:rsidRPr="00773073">
        <w:rPr>
          <w:highlight w:val="yellow"/>
        </w:rPr>
        <w:t xml:space="preserve">containing DRG neurons </w:t>
      </w:r>
      <w:r w:rsidRPr="00773073">
        <w:rPr>
          <w:highlight w:val="yellow"/>
        </w:rPr>
        <w:t>for dye loading.</w:t>
      </w:r>
    </w:p>
    <w:p w14:paraId="252F4931" w14:textId="77777777" w:rsidR="00070355" w:rsidRPr="004F1142" w:rsidRDefault="00070355" w:rsidP="004F1142"/>
    <w:p w14:paraId="74899C88" w14:textId="3D4B67B6" w:rsidR="00125D17" w:rsidRPr="004F1142" w:rsidRDefault="00F0404C" w:rsidP="004F1142">
      <w:r w:rsidRPr="00773073">
        <w:rPr>
          <w:highlight w:val="yellow"/>
        </w:rPr>
        <w:t>7.</w:t>
      </w:r>
      <w:r w:rsidR="0072743B" w:rsidRPr="00773073">
        <w:rPr>
          <w:highlight w:val="yellow"/>
        </w:rPr>
        <w:t>1</w:t>
      </w:r>
      <w:r w:rsidRPr="00773073">
        <w:rPr>
          <w:highlight w:val="yellow"/>
        </w:rPr>
        <w:t>.</w:t>
      </w:r>
      <w:r w:rsidR="0072743B" w:rsidRPr="00773073">
        <w:rPr>
          <w:highlight w:val="yellow"/>
        </w:rPr>
        <w:t xml:space="preserve">2 </w:t>
      </w:r>
      <w:r w:rsidRPr="00773073">
        <w:rPr>
          <w:highlight w:val="yellow"/>
        </w:rPr>
        <w:t xml:space="preserve">Incubate coverslips with 2 µM Fura-2 AM prepared in Pluronic F-127 (1:1) at room temperature for 30 </w:t>
      </w:r>
      <w:r w:rsidR="003845F9" w:rsidRPr="00773073">
        <w:rPr>
          <w:highlight w:val="yellow"/>
        </w:rPr>
        <w:t>min</w:t>
      </w:r>
      <w:r w:rsidRPr="00773073">
        <w:rPr>
          <w:highlight w:val="yellow"/>
        </w:rPr>
        <w:t xml:space="preserve"> in the dark.</w:t>
      </w:r>
    </w:p>
    <w:p w14:paraId="7B1FE843" w14:textId="77777777" w:rsidR="00070355" w:rsidRPr="004F1142" w:rsidRDefault="00070355" w:rsidP="004F1142"/>
    <w:p w14:paraId="663B32EB" w14:textId="3D135F4A" w:rsidR="00125D17" w:rsidRPr="004F1142" w:rsidRDefault="00F0404C" w:rsidP="004F1142">
      <w:r w:rsidRPr="00773073">
        <w:rPr>
          <w:highlight w:val="yellow"/>
        </w:rPr>
        <w:t>7.</w:t>
      </w:r>
      <w:r w:rsidR="0072743B" w:rsidRPr="00773073">
        <w:rPr>
          <w:highlight w:val="yellow"/>
        </w:rPr>
        <w:t xml:space="preserve">2 </w:t>
      </w:r>
      <w:r w:rsidRPr="00773073">
        <w:rPr>
          <w:highlight w:val="yellow"/>
        </w:rPr>
        <w:t>Mount coverslips for imaging</w:t>
      </w:r>
    </w:p>
    <w:p w14:paraId="2416AFB2" w14:textId="77777777" w:rsidR="00070355" w:rsidRPr="004F1142" w:rsidRDefault="00070355" w:rsidP="004F1142"/>
    <w:p w14:paraId="081D4A93" w14:textId="7ED6ED5D" w:rsidR="00125D17" w:rsidRPr="004F1142" w:rsidRDefault="00F0404C" w:rsidP="004F1142">
      <w:r w:rsidRPr="00773073">
        <w:rPr>
          <w:highlight w:val="yellow"/>
        </w:rPr>
        <w:t>7.</w:t>
      </w:r>
      <w:r w:rsidR="008B70DE" w:rsidRPr="00773073">
        <w:rPr>
          <w:highlight w:val="yellow"/>
        </w:rPr>
        <w:t>2</w:t>
      </w:r>
      <w:r w:rsidRPr="00773073">
        <w:rPr>
          <w:highlight w:val="yellow"/>
        </w:rPr>
        <w:t>.1 Place each coverslip into</w:t>
      </w:r>
      <w:r w:rsidR="00AC7096" w:rsidRPr="00773073">
        <w:rPr>
          <w:highlight w:val="yellow"/>
        </w:rPr>
        <w:t xml:space="preserve"> </w:t>
      </w:r>
      <w:r w:rsidR="003B252E" w:rsidRPr="00773073">
        <w:rPr>
          <w:highlight w:val="yellow"/>
        </w:rPr>
        <w:t xml:space="preserve">the </w:t>
      </w:r>
      <w:r w:rsidRPr="00773073">
        <w:rPr>
          <w:highlight w:val="yellow"/>
        </w:rPr>
        <w:t>recording chamber</w:t>
      </w:r>
      <w:r w:rsidR="00AC7096" w:rsidRPr="00773073">
        <w:rPr>
          <w:highlight w:val="yellow"/>
        </w:rPr>
        <w:t xml:space="preserve"> </w:t>
      </w:r>
      <w:r w:rsidRPr="00773073">
        <w:rPr>
          <w:highlight w:val="yellow"/>
        </w:rPr>
        <w:t>and mount</w:t>
      </w:r>
      <w:r w:rsidR="00AC7096" w:rsidRPr="00773073">
        <w:rPr>
          <w:highlight w:val="yellow"/>
        </w:rPr>
        <w:t xml:space="preserve"> it </w:t>
      </w:r>
      <w:r w:rsidRPr="00773073">
        <w:rPr>
          <w:highlight w:val="yellow"/>
        </w:rPr>
        <w:t>on the stage of an inverted</w:t>
      </w:r>
      <w:r w:rsidR="00AC7096" w:rsidRPr="00773073">
        <w:rPr>
          <w:highlight w:val="yellow"/>
        </w:rPr>
        <w:t xml:space="preserve"> fluorescence </w:t>
      </w:r>
      <w:r w:rsidRPr="00773073">
        <w:rPr>
          <w:highlight w:val="yellow"/>
        </w:rPr>
        <w:t>microscope.</w:t>
      </w:r>
    </w:p>
    <w:p w14:paraId="20959A05" w14:textId="77777777" w:rsidR="00070355" w:rsidRPr="004F1142" w:rsidRDefault="00070355" w:rsidP="004F1142"/>
    <w:p w14:paraId="20B4C3BA" w14:textId="79BC9A6C" w:rsidR="00125D17" w:rsidRPr="007D34BE" w:rsidRDefault="00F0404C" w:rsidP="004F1142">
      <w:pPr>
        <w:rPr>
          <w:highlight w:val="yellow"/>
        </w:rPr>
      </w:pPr>
      <w:r w:rsidRPr="007D34BE">
        <w:rPr>
          <w:highlight w:val="yellow"/>
        </w:rPr>
        <w:t>7.</w:t>
      </w:r>
      <w:r w:rsidR="008B70DE" w:rsidRPr="007D34BE">
        <w:rPr>
          <w:highlight w:val="yellow"/>
        </w:rPr>
        <w:t>3</w:t>
      </w:r>
      <w:r w:rsidRPr="007D34BE">
        <w:rPr>
          <w:highlight w:val="yellow"/>
        </w:rPr>
        <w:t xml:space="preserve"> Superfuse cells with physiological buffer</w:t>
      </w:r>
    </w:p>
    <w:p w14:paraId="561A8B5F" w14:textId="77777777" w:rsidR="00070355" w:rsidRPr="007D34BE" w:rsidRDefault="00070355" w:rsidP="004F1142">
      <w:pPr>
        <w:rPr>
          <w:b/>
          <w:bCs/>
          <w:highlight w:val="yellow"/>
        </w:rPr>
      </w:pPr>
    </w:p>
    <w:p w14:paraId="114EA5AE" w14:textId="299FC6B8" w:rsidR="003C756B" w:rsidRPr="007D34BE" w:rsidRDefault="00F0404C" w:rsidP="004F1142">
      <w:pPr>
        <w:rPr>
          <w:highlight w:val="yellow"/>
        </w:rPr>
      </w:pPr>
      <w:r w:rsidRPr="007D34BE">
        <w:rPr>
          <w:highlight w:val="yellow"/>
        </w:rPr>
        <w:t>7.</w:t>
      </w:r>
      <w:r w:rsidR="008B70DE" w:rsidRPr="007D34BE">
        <w:rPr>
          <w:highlight w:val="yellow"/>
        </w:rPr>
        <w:t>3</w:t>
      </w:r>
      <w:r w:rsidRPr="007D34BE">
        <w:rPr>
          <w:highlight w:val="yellow"/>
        </w:rPr>
        <w:t>.1 Continuously perfuse cells using a gravity-driven perfusion syste</w:t>
      </w:r>
      <w:r w:rsidR="00AC7096" w:rsidRPr="007D34BE">
        <w:rPr>
          <w:highlight w:val="yellow"/>
        </w:rPr>
        <w:t xml:space="preserve">m </w:t>
      </w:r>
      <w:r w:rsidRPr="007D34BE">
        <w:rPr>
          <w:highlight w:val="yellow"/>
        </w:rPr>
        <w:t xml:space="preserve">at 1–2 mL/min with </w:t>
      </w:r>
      <w:r w:rsidR="00AC7096" w:rsidRPr="007D34BE">
        <w:rPr>
          <w:highlight w:val="yellow"/>
        </w:rPr>
        <w:t xml:space="preserve">HEPES-buffered solution containing </w:t>
      </w:r>
      <w:r w:rsidRPr="007D34BE">
        <w:rPr>
          <w:highlight w:val="yellow"/>
        </w:rPr>
        <w:t xml:space="preserve">(in mM): 140 NaCl, 5 KCl, 1.3 </w:t>
      </w:r>
      <w:proofErr w:type="spellStart"/>
      <w:r w:rsidRPr="007D34BE">
        <w:rPr>
          <w:highlight w:val="yellow"/>
        </w:rPr>
        <w:t>CaCl</w:t>
      </w:r>
      <w:proofErr w:type="spellEnd"/>
      <w:r w:rsidRPr="007D34BE">
        <w:rPr>
          <w:highlight w:val="yellow"/>
        </w:rPr>
        <w:t xml:space="preserve">₂, 0.4 </w:t>
      </w:r>
      <w:proofErr w:type="spellStart"/>
      <w:r w:rsidRPr="007D34BE">
        <w:rPr>
          <w:highlight w:val="yellow"/>
        </w:rPr>
        <w:t>MgSO</w:t>
      </w:r>
      <w:proofErr w:type="spellEnd"/>
      <w:r w:rsidRPr="007D34BE">
        <w:rPr>
          <w:highlight w:val="yellow"/>
        </w:rPr>
        <w:t xml:space="preserve">₄, 0.5 </w:t>
      </w:r>
      <w:proofErr w:type="spellStart"/>
      <w:r w:rsidRPr="007D34BE">
        <w:rPr>
          <w:highlight w:val="yellow"/>
        </w:rPr>
        <w:t>MgCl</w:t>
      </w:r>
      <w:proofErr w:type="spellEnd"/>
      <w:r w:rsidRPr="007D34BE">
        <w:rPr>
          <w:highlight w:val="yellow"/>
        </w:rPr>
        <w:t xml:space="preserve">₂, 0.4 KH₂PO₄, 0.6 </w:t>
      </w:r>
      <w:proofErr w:type="spellStart"/>
      <w:r w:rsidRPr="007D34BE">
        <w:rPr>
          <w:highlight w:val="yellow"/>
        </w:rPr>
        <w:t>NaHPO</w:t>
      </w:r>
      <w:proofErr w:type="spellEnd"/>
      <w:r w:rsidRPr="007D34BE">
        <w:rPr>
          <w:highlight w:val="yellow"/>
        </w:rPr>
        <w:t xml:space="preserve">₄, 3 </w:t>
      </w:r>
      <w:proofErr w:type="spellStart"/>
      <w:r w:rsidRPr="007D34BE">
        <w:rPr>
          <w:highlight w:val="yellow"/>
        </w:rPr>
        <w:t>NaHCO</w:t>
      </w:r>
      <w:proofErr w:type="spellEnd"/>
      <w:r w:rsidRPr="007D34BE">
        <w:rPr>
          <w:highlight w:val="yellow"/>
        </w:rPr>
        <w:t xml:space="preserve">₃, 10 glucose, </w:t>
      </w:r>
      <w:r w:rsidR="00AC7096" w:rsidRPr="007D34BE">
        <w:rPr>
          <w:highlight w:val="yellow"/>
        </w:rPr>
        <w:t xml:space="preserve">and </w:t>
      </w:r>
      <w:r w:rsidRPr="007D34BE">
        <w:rPr>
          <w:highlight w:val="yellow"/>
        </w:rPr>
        <w:t>10 HEPES.</w:t>
      </w:r>
    </w:p>
    <w:p w14:paraId="32667B21" w14:textId="77777777" w:rsidR="00070355" w:rsidRPr="007D34BE" w:rsidRDefault="00070355" w:rsidP="004F1142">
      <w:pPr>
        <w:rPr>
          <w:highlight w:val="yellow"/>
        </w:rPr>
      </w:pPr>
    </w:p>
    <w:p w14:paraId="3BF9FE99" w14:textId="7373798F" w:rsidR="00125D17" w:rsidRPr="007D34BE" w:rsidRDefault="00F0404C" w:rsidP="004F1142">
      <w:pPr>
        <w:rPr>
          <w:highlight w:val="yellow"/>
        </w:rPr>
      </w:pPr>
      <w:r w:rsidRPr="007D34BE">
        <w:rPr>
          <w:highlight w:val="yellow"/>
        </w:rPr>
        <w:t>7.</w:t>
      </w:r>
      <w:r w:rsidR="008B70DE" w:rsidRPr="007D34BE">
        <w:rPr>
          <w:highlight w:val="yellow"/>
        </w:rPr>
        <w:t>3</w:t>
      </w:r>
      <w:r w:rsidRPr="007D34BE">
        <w:rPr>
          <w:highlight w:val="yellow"/>
        </w:rPr>
        <w:t xml:space="preserve">.2 </w:t>
      </w:r>
      <w:r w:rsidR="00AC7096" w:rsidRPr="007D34BE">
        <w:rPr>
          <w:highlight w:val="yellow"/>
        </w:rPr>
        <w:t>Adjust the b</w:t>
      </w:r>
      <w:r w:rsidRPr="007D34BE">
        <w:rPr>
          <w:highlight w:val="yellow"/>
        </w:rPr>
        <w:t>uffer</w:t>
      </w:r>
      <w:r w:rsidR="00AC7096" w:rsidRPr="007D34BE">
        <w:rPr>
          <w:highlight w:val="yellow"/>
        </w:rPr>
        <w:t xml:space="preserve"> to </w:t>
      </w:r>
      <w:r w:rsidRPr="007D34BE">
        <w:rPr>
          <w:highlight w:val="yellow"/>
        </w:rPr>
        <w:t>pH 7.4</w:t>
      </w:r>
      <w:r w:rsidR="00AC7096" w:rsidRPr="007D34BE">
        <w:rPr>
          <w:highlight w:val="yellow"/>
        </w:rPr>
        <w:t xml:space="preserve"> </w:t>
      </w:r>
      <w:r w:rsidRPr="007D34BE">
        <w:rPr>
          <w:highlight w:val="yellow"/>
        </w:rPr>
        <w:t xml:space="preserve">with NaOH and </w:t>
      </w:r>
      <w:r w:rsidR="00AC7096" w:rsidRPr="007D34BE">
        <w:rPr>
          <w:highlight w:val="yellow"/>
        </w:rPr>
        <w:t xml:space="preserve">to ~310 </w:t>
      </w:r>
      <w:proofErr w:type="spellStart"/>
      <w:r w:rsidRPr="007D34BE">
        <w:rPr>
          <w:highlight w:val="yellow"/>
        </w:rPr>
        <w:t>mOsm</w:t>
      </w:r>
      <w:proofErr w:type="spellEnd"/>
      <w:r w:rsidRPr="007D34BE">
        <w:rPr>
          <w:highlight w:val="yellow"/>
        </w:rPr>
        <w:t xml:space="preserve"> with sucrose.</w:t>
      </w:r>
    </w:p>
    <w:p w14:paraId="4F46887B" w14:textId="77777777" w:rsidR="00070355" w:rsidRPr="007D34BE" w:rsidRDefault="00070355" w:rsidP="004F1142">
      <w:pPr>
        <w:rPr>
          <w:highlight w:val="yellow"/>
        </w:rPr>
      </w:pPr>
    </w:p>
    <w:p w14:paraId="6E27746A" w14:textId="4B795A2D" w:rsidR="00125D17" w:rsidRPr="007D34BE" w:rsidRDefault="00F0404C" w:rsidP="004F1142">
      <w:pPr>
        <w:rPr>
          <w:highlight w:val="yellow"/>
        </w:rPr>
      </w:pPr>
      <w:r w:rsidRPr="007D34BE">
        <w:rPr>
          <w:highlight w:val="yellow"/>
        </w:rPr>
        <w:t>7.</w:t>
      </w:r>
      <w:r w:rsidR="008B70DE" w:rsidRPr="007D34BE">
        <w:rPr>
          <w:highlight w:val="yellow"/>
        </w:rPr>
        <w:t>4</w:t>
      </w:r>
      <w:r w:rsidRPr="007D34BE">
        <w:rPr>
          <w:highlight w:val="yellow"/>
        </w:rPr>
        <w:t xml:space="preserve"> Set up fluorescence excitation and acquisition</w:t>
      </w:r>
    </w:p>
    <w:p w14:paraId="0A11F2E4" w14:textId="77777777" w:rsidR="00070355" w:rsidRPr="007D34BE" w:rsidRDefault="00070355" w:rsidP="004F1142">
      <w:pPr>
        <w:rPr>
          <w:b/>
          <w:bCs/>
          <w:highlight w:val="yellow"/>
        </w:rPr>
      </w:pPr>
    </w:p>
    <w:p w14:paraId="7AAA0715" w14:textId="7BB3DDD3" w:rsidR="00125D17" w:rsidRPr="004F1142" w:rsidRDefault="00F0404C" w:rsidP="004F1142">
      <w:r w:rsidRPr="007D34BE">
        <w:rPr>
          <w:highlight w:val="yellow"/>
        </w:rPr>
        <w:t>7.</w:t>
      </w:r>
      <w:r w:rsidR="008B70DE" w:rsidRPr="007D34BE">
        <w:rPr>
          <w:highlight w:val="yellow"/>
        </w:rPr>
        <w:t>4</w:t>
      </w:r>
      <w:r w:rsidRPr="007D34BE">
        <w:rPr>
          <w:highlight w:val="yellow"/>
        </w:rPr>
        <w:t xml:space="preserve">.1 Alternately excite Fura-2-loaded cells at 340 nm and 380 nm using a </w:t>
      </w:r>
      <w:r w:rsidR="004D17B7" w:rsidRPr="007D34BE">
        <w:rPr>
          <w:highlight w:val="yellow"/>
        </w:rPr>
        <w:t>x</w:t>
      </w:r>
      <w:r w:rsidRPr="007D34BE">
        <w:rPr>
          <w:highlight w:val="yellow"/>
        </w:rPr>
        <w:t>enon light source and controller with a 2 nm band-pass filter</w:t>
      </w:r>
      <w:r w:rsidR="004D17B7" w:rsidRPr="007D34BE">
        <w:rPr>
          <w:highlight w:val="yellow"/>
        </w:rPr>
        <w:t xml:space="preserve">, </w:t>
      </w:r>
      <w:r w:rsidRPr="007D34BE">
        <w:rPr>
          <w:highlight w:val="yellow"/>
        </w:rPr>
        <w:t xml:space="preserve">100 ms exposure time, </w:t>
      </w:r>
      <w:r w:rsidR="004D17B7" w:rsidRPr="007D34BE">
        <w:rPr>
          <w:highlight w:val="yellow"/>
        </w:rPr>
        <w:t xml:space="preserve">and </w:t>
      </w:r>
      <w:r w:rsidRPr="007D34BE">
        <w:rPr>
          <w:highlight w:val="yellow"/>
        </w:rPr>
        <w:t>acquir</w:t>
      </w:r>
      <w:r w:rsidR="00AC5ACC" w:rsidRPr="007D34BE">
        <w:rPr>
          <w:highlight w:val="yellow"/>
        </w:rPr>
        <w:t>e</w:t>
      </w:r>
      <w:r w:rsidRPr="007D34BE">
        <w:rPr>
          <w:highlight w:val="yellow"/>
        </w:rPr>
        <w:t xml:space="preserve"> images at 1 Hz.</w:t>
      </w:r>
    </w:p>
    <w:p w14:paraId="2E1F379C" w14:textId="77777777" w:rsidR="00070355" w:rsidRPr="004F1142" w:rsidRDefault="00070355" w:rsidP="004F1142"/>
    <w:p w14:paraId="652CED62" w14:textId="4FDFD33A" w:rsidR="00125D17" w:rsidRPr="004F1142" w:rsidRDefault="00F0404C" w:rsidP="004F1142">
      <w:r w:rsidRPr="00773073">
        <w:rPr>
          <w:highlight w:val="yellow"/>
        </w:rPr>
        <w:t>7.</w:t>
      </w:r>
      <w:r w:rsidR="008B70DE" w:rsidRPr="00773073">
        <w:rPr>
          <w:highlight w:val="yellow"/>
        </w:rPr>
        <w:t>5</w:t>
      </w:r>
      <w:r w:rsidRPr="00773073">
        <w:rPr>
          <w:highlight w:val="yellow"/>
        </w:rPr>
        <w:t xml:space="preserve"> Capture fluorescence emission</w:t>
      </w:r>
    </w:p>
    <w:p w14:paraId="42B89503" w14:textId="77777777" w:rsidR="00070355" w:rsidRPr="004F1142" w:rsidRDefault="00070355" w:rsidP="004F1142"/>
    <w:p w14:paraId="41FAC8FB" w14:textId="50067287" w:rsidR="003C756B" w:rsidRPr="004F1142" w:rsidRDefault="00F0404C" w:rsidP="004F1142">
      <w:r w:rsidRPr="004F1142">
        <w:t>7.</w:t>
      </w:r>
      <w:r w:rsidR="008B70DE" w:rsidRPr="004F1142">
        <w:t>5</w:t>
      </w:r>
      <w:r w:rsidRPr="00773073">
        <w:rPr>
          <w:highlight w:val="yellow"/>
        </w:rPr>
        <w:t xml:space="preserve">.1 </w:t>
      </w:r>
      <w:r w:rsidR="00125D17" w:rsidRPr="00773073">
        <w:rPr>
          <w:highlight w:val="yellow"/>
        </w:rPr>
        <w:t xml:space="preserve">Collect emission at 510 nm using a 10× objective (NA 0.5) and an </w:t>
      </w:r>
      <w:proofErr w:type="spellStart"/>
      <w:r w:rsidR="00125D17" w:rsidRPr="00773073">
        <w:rPr>
          <w:highlight w:val="yellow"/>
        </w:rPr>
        <w:t>sCMOS</w:t>
      </w:r>
      <w:proofErr w:type="spellEnd"/>
      <w:r w:rsidR="00125D17" w:rsidRPr="00773073">
        <w:rPr>
          <w:highlight w:val="yellow"/>
        </w:rPr>
        <w:t xml:space="preserve"> </w:t>
      </w:r>
      <w:proofErr w:type="spellStart"/>
      <w:proofErr w:type="gramStart"/>
      <w:r w:rsidR="00125D17" w:rsidRPr="00773073">
        <w:rPr>
          <w:highlight w:val="yellow"/>
        </w:rPr>
        <w:t>pco.edge</w:t>
      </w:r>
      <w:proofErr w:type="spellEnd"/>
      <w:proofErr w:type="gramEnd"/>
      <w:r w:rsidR="00125D17" w:rsidRPr="00773073">
        <w:rPr>
          <w:highlight w:val="yellow"/>
        </w:rPr>
        <w:t xml:space="preserve"> camera.</w:t>
      </w:r>
    </w:p>
    <w:p w14:paraId="6F44AE9E" w14:textId="77777777" w:rsidR="00070355" w:rsidRPr="004F1142" w:rsidRDefault="00070355" w:rsidP="004F1142"/>
    <w:p w14:paraId="079BB135" w14:textId="1A026D86" w:rsidR="00125D17" w:rsidRPr="004F1142" w:rsidRDefault="00F0404C" w:rsidP="004F1142">
      <w:r w:rsidRPr="00773073">
        <w:rPr>
          <w:highlight w:val="yellow"/>
        </w:rPr>
        <w:t>7.</w:t>
      </w:r>
      <w:r w:rsidR="008B70DE" w:rsidRPr="00773073">
        <w:rPr>
          <w:highlight w:val="yellow"/>
        </w:rPr>
        <w:t>5</w:t>
      </w:r>
      <w:r w:rsidRPr="00773073">
        <w:rPr>
          <w:highlight w:val="yellow"/>
        </w:rPr>
        <w:t>.2</w:t>
      </w:r>
      <w:r w:rsidR="004D17B7" w:rsidRPr="00773073">
        <w:rPr>
          <w:highlight w:val="yellow"/>
        </w:rPr>
        <w:t xml:space="preserve"> C</w:t>
      </w:r>
      <w:r w:rsidRPr="00773073">
        <w:rPr>
          <w:highlight w:val="yellow"/>
        </w:rPr>
        <w:t>alculate the F340/F380 ratio for each neuron</w:t>
      </w:r>
      <w:r w:rsidR="004D17B7" w:rsidRPr="00773073">
        <w:rPr>
          <w:highlight w:val="yellow"/>
        </w:rPr>
        <w:t xml:space="preserve"> using imaging software by defining regions of interest (ROIs).</w:t>
      </w:r>
    </w:p>
    <w:p w14:paraId="45B9C397" w14:textId="77777777" w:rsidR="00070355" w:rsidRPr="004F1142" w:rsidRDefault="00070355" w:rsidP="004F1142"/>
    <w:p w14:paraId="7973010E" w14:textId="23554FCD" w:rsidR="00125D17" w:rsidRPr="007D34BE" w:rsidRDefault="00F0404C" w:rsidP="004F1142">
      <w:pPr>
        <w:rPr>
          <w:highlight w:val="yellow"/>
        </w:rPr>
      </w:pPr>
      <w:r w:rsidRPr="007D34BE">
        <w:rPr>
          <w:highlight w:val="yellow"/>
        </w:rPr>
        <w:t>7.</w:t>
      </w:r>
      <w:r w:rsidR="008B70DE" w:rsidRPr="007D34BE">
        <w:rPr>
          <w:highlight w:val="yellow"/>
        </w:rPr>
        <w:t>6</w:t>
      </w:r>
      <w:r w:rsidRPr="007D34BE">
        <w:rPr>
          <w:highlight w:val="yellow"/>
        </w:rPr>
        <w:t xml:space="preserve"> Record baseline activity</w:t>
      </w:r>
    </w:p>
    <w:p w14:paraId="253F7006" w14:textId="77777777" w:rsidR="00070355" w:rsidRPr="007D34BE" w:rsidRDefault="00070355" w:rsidP="004F1142">
      <w:pPr>
        <w:rPr>
          <w:b/>
          <w:bCs/>
          <w:highlight w:val="yellow"/>
        </w:rPr>
      </w:pPr>
    </w:p>
    <w:p w14:paraId="4BFC67E7" w14:textId="2EEEA5FE" w:rsidR="00125D17" w:rsidRPr="007D34BE" w:rsidRDefault="00F0404C" w:rsidP="004F1142">
      <w:pPr>
        <w:rPr>
          <w:highlight w:val="yellow"/>
        </w:rPr>
      </w:pPr>
      <w:r w:rsidRPr="007D34BE">
        <w:rPr>
          <w:highlight w:val="yellow"/>
        </w:rPr>
        <w:t>7.</w:t>
      </w:r>
      <w:r w:rsidR="008B70DE" w:rsidRPr="007D34BE">
        <w:rPr>
          <w:highlight w:val="yellow"/>
        </w:rPr>
        <w:t>6</w:t>
      </w:r>
      <w:r w:rsidRPr="007D34BE">
        <w:rPr>
          <w:highlight w:val="yellow"/>
        </w:rPr>
        <w:t>.1 Acquire a 60</w:t>
      </w:r>
      <w:r w:rsidR="00D33AA4" w:rsidRPr="007D34BE">
        <w:rPr>
          <w:highlight w:val="yellow"/>
        </w:rPr>
        <w:t xml:space="preserve"> s</w:t>
      </w:r>
      <w:r w:rsidRPr="007D34BE">
        <w:rPr>
          <w:highlight w:val="yellow"/>
        </w:rPr>
        <w:t xml:space="preserve"> baseline recording while perfusing cells with </w:t>
      </w:r>
      <w:r w:rsidR="004D17B7" w:rsidRPr="007D34BE">
        <w:rPr>
          <w:highlight w:val="yellow"/>
        </w:rPr>
        <w:t xml:space="preserve">physiological </w:t>
      </w:r>
      <w:r w:rsidRPr="007D34BE">
        <w:rPr>
          <w:highlight w:val="yellow"/>
        </w:rPr>
        <w:t>buffer.</w:t>
      </w:r>
    </w:p>
    <w:p w14:paraId="6BE7DDAA" w14:textId="77777777" w:rsidR="00070355" w:rsidRPr="007D34BE" w:rsidRDefault="00070355" w:rsidP="004F1142">
      <w:pPr>
        <w:rPr>
          <w:highlight w:val="yellow"/>
        </w:rPr>
      </w:pPr>
    </w:p>
    <w:p w14:paraId="60CB83D6" w14:textId="613F1B4F" w:rsidR="00125D17" w:rsidRPr="007D34BE" w:rsidRDefault="00F0404C" w:rsidP="004F1142">
      <w:pPr>
        <w:rPr>
          <w:highlight w:val="yellow"/>
        </w:rPr>
      </w:pPr>
      <w:r w:rsidRPr="007D34BE">
        <w:rPr>
          <w:highlight w:val="yellow"/>
        </w:rPr>
        <w:t>7.</w:t>
      </w:r>
      <w:r w:rsidR="00973575" w:rsidRPr="007D34BE">
        <w:rPr>
          <w:highlight w:val="yellow"/>
        </w:rPr>
        <w:t>7</w:t>
      </w:r>
      <w:r w:rsidRPr="007D34BE">
        <w:rPr>
          <w:highlight w:val="yellow"/>
        </w:rPr>
        <w:t xml:space="preserve"> Apply </w:t>
      </w:r>
      <w:r w:rsidR="006B7C98" w:rsidRPr="007D34BE">
        <w:rPr>
          <w:highlight w:val="yellow"/>
        </w:rPr>
        <w:t>CM</w:t>
      </w:r>
    </w:p>
    <w:p w14:paraId="1583A677" w14:textId="77777777" w:rsidR="00070355" w:rsidRPr="007D34BE" w:rsidRDefault="00070355" w:rsidP="004F1142">
      <w:pPr>
        <w:rPr>
          <w:highlight w:val="yellow"/>
        </w:rPr>
      </w:pPr>
    </w:p>
    <w:p w14:paraId="7A8D9E00" w14:textId="13E28514" w:rsidR="00125D17" w:rsidRPr="007D34BE" w:rsidRDefault="00F0404C" w:rsidP="004F1142">
      <w:pPr>
        <w:rPr>
          <w:highlight w:val="yellow"/>
        </w:rPr>
      </w:pPr>
      <w:r w:rsidRPr="007D34BE">
        <w:rPr>
          <w:highlight w:val="yellow"/>
        </w:rPr>
        <w:t>7.</w:t>
      </w:r>
      <w:r w:rsidR="00973575" w:rsidRPr="007D34BE">
        <w:rPr>
          <w:highlight w:val="yellow"/>
        </w:rPr>
        <w:t>7</w:t>
      </w:r>
      <w:r w:rsidRPr="007D34BE">
        <w:rPr>
          <w:highlight w:val="yellow"/>
        </w:rPr>
        <w:t xml:space="preserve">.1 </w:t>
      </w:r>
      <w:r w:rsidR="004D17B7" w:rsidRPr="007D34BE">
        <w:rPr>
          <w:highlight w:val="yellow"/>
        </w:rPr>
        <w:t>Apply control</w:t>
      </w:r>
      <w:r w:rsidR="004409A7" w:rsidRPr="007D34BE">
        <w:rPr>
          <w:highlight w:val="yellow"/>
        </w:rPr>
        <w:t xml:space="preserve"> </w:t>
      </w:r>
      <w:r w:rsidR="004D17B7" w:rsidRPr="007D34BE">
        <w:rPr>
          <w:highlight w:val="yellow"/>
        </w:rPr>
        <w:t xml:space="preserve">CM or </w:t>
      </w:r>
      <w:r w:rsidR="006B7C98" w:rsidRPr="007D34BE">
        <w:rPr>
          <w:highlight w:val="yellow"/>
        </w:rPr>
        <w:t xml:space="preserve">MPNST </w:t>
      </w:r>
      <w:r w:rsidR="004D17B7" w:rsidRPr="007D34BE">
        <w:rPr>
          <w:highlight w:val="yellow"/>
        </w:rPr>
        <w:t>cell</w:t>
      </w:r>
      <w:r w:rsidR="004409A7" w:rsidRPr="007D34BE">
        <w:rPr>
          <w:highlight w:val="yellow"/>
        </w:rPr>
        <w:t xml:space="preserve"> </w:t>
      </w:r>
      <w:r w:rsidR="004D17B7" w:rsidRPr="007D34BE">
        <w:rPr>
          <w:highlight w:val="yellow"/>
        </w:rPr>
        <w:t>CM acutely during imaging for 120 s, followed by 120 s of recovery in physiological buffer.</w:t>
      </w:r>
    </w:p>
    <w:p w14:paraId="0447F886" w14:textId="77777777" w:rsidR="00070355" w:rsidRPr="007D34BE" w:rsidRDefault="00070355" w:rsidP="004F1142">
      <w:pPr>
        <w:rPr>
          <w:highlight w:val="yellow"/>
        </w:rPr>
      </w:pPr>
    </w:p>
    <w:p w14:paraId="003EFA59" w14:textId="77777777" w:rsidR="006B7C98" w:rsidRPr="007D34BE" w:rsidRDefault="00F0404C" w:rsidP="004F1142">
      <w:pPr>
        <w:rPr>
          <w:highlight w:val="yellow"/>
        </w:rPr>
      </w:pPr>
      <w:r w:rsidRPr="007D34BE">
        <w:rPr>
          <w:highlight w:val="yellow"/>
        </w:rPr>
        <w:t>7.7.2 Maintain continuous perfusion during acquisition to ensure stable baseline conditions.</w:t>
      </w:r>
    </w:p>
    <w:p w14:paraId="3A73CA24" w14:textId="77777777" w:rsidR="00070355" w:rsidRPr="007D34BE" w:rsidRDefault="00070355" w:rsidP="004F1142">
      <w:pPr>
        <w:rPr>
          <w:highlight w:val="yellow"/>
        </w:rPr>
      </w:pPr>
    </w:p>
    <w:p w14:paraId="7A17DEB1" w14:textId="424B8ED3" w:rsidR="00FE5AD3" w:rsidRPr="007D34BE" w:rsidRDefault="00AC5ACC" w:rsidP="004F1142">
      <w:pPr>
        <w:rPr>
          <w:highlight w:val="yellow"/>
        </w:rPr>
      </w:pPr>
      <w:r w:rsidRPr="007D34BE">
        <w:rPr>
          <w:highlight w:val="yellow"/>
        </w:rPr>
        <w:t xml:space="preserve">NOTE: </w:t>
      </w:r>
      <w:r w:rsidR="00F0404C" w:rsidRPr="007D34BE">
        <w:rPr>
          <w:highlight w:val="yellow"/>
        </w:rPr>
        <w:t>Conditioned medium is applied acutely during imaging, and matched control</w:t>
      </w:r>
      <w:r w:rsidR="004409A7" w:rsidRPr="007D34BE">
        <w:rPr>
          <w:highlight w:val="yellow"/>
        </w:rPr>
        <w:t xml:space="preserve"> </w:t>
      </w:r>
      <w:r w:rsidR="00F0404C" w:rsidRPr="007D34BE">
        <w:rPr>
          <w:highlight w:val="yellow"/>
        </w:rPr>
        <w:t>CM is used to control for non-specific effects of media exchange.</w:t>
      </w:r>
    </w:p>
    <w:p w14:paraId="00EFDF2B" w14:textId="77777777" w:rsidR="00070355" w:rsidRPr="007D34BE" w:rsidRDefault="00070355" w:rsidP="004F1142">
      <w:pPr>
        <w:rPr>
          <w:highlight w:val="yellow"/>
        </w:rPr>
      </w:pPr>
    </w:p>
    <w:p w14:paraId="072E78D9" w14:textId="00C713A2" w:rsidR="00125D17" w:rsidRPr="007D34BE" w:rsidRDefault="00F0404C" w:rsidP="004F1142">
      <w:pPr>
        <w:rPr>
          <w:highlight w:val="yellow"/>
        </w:rPr>
      </w:pPr>
      <w:r w:rsidRPr="007D34BE">
        <w:rPr>
          <w:highlight w:val="yellow"/>
        </w:rPr>
        <w:t>7.</w:t>
      </w:r>
      <w:r w:rsidR="00973575" w:rsidRPr="007D34BE">
        <w:rPr>
          <w:highlight w:val="yellow"/>
        </w:rPr>
        <w:t>8</w:t>
      </w:r>
      <w:r w:rsidRPr="007D34BE">
        <w:rPr>
          <w:highlight w:val="yellow"/>
        </w:rPr>
        <w:t xml:space="preserve"> Confirm neuronal viability</w:t>
      </w:r>
    </w:p>
    <w:p w14:paraId="56E49770" w14:textId="77777777" w:rsidR="00070355" w:rsidRPr="007D34BE" w:rsidRDefault="00070355" w:rsidP="004F1142">
      <w:pPr>
        <w:rPr>
          <w:b/>
          <w:bCs/>
          <w:highlight w:val="yellow"/>
        </w:rPr>
      </w:pPr>
    </w:p>
    <w:p w14:paraId="1CDEDABA" w14:textId="07F505ED" w:rsidR="00125D17" w:rsidRPr="004F1142" w:rsidRDefault="00F0404C" w:rsidP="004F1142">
      <w:r w:rsidRPr="007D34BE">
        <w:rPr>
          <w:highlight w:val="yellow"/>
        </w:rPr>
        <w:t>7.</w:t>
      </w:r>
      <w:r w:rsidR="00973575" w:rsidRPr="007D34BE">
        <w:rPr>
          <w:highlight w:val="yellow"/>
        </w:rPr>
        <w:t>8</w:t>
      </w:r>
      <w:r w:rsidRPr="007D34BE">
        <w:rPr>
          <w:highlight w:val="yellow"/>
        </w:rPr>
        <w:t>.1 Apply a terminal depolarizing stimulus of 50 mM potassium chloride</w:t>
      </w:r>
      <w:r w:rsidR="006B7C98" w:rsidRPr="007D34BE">
        <w:rPr>
          <w:highlight w:val="yellow"/>
        </w:rPr>
        <w:t xml:space="preserve"> </w:t>
      </w:r>
      <w:r w:rsidRPr="007D34BE">
        <w:rPr>
          <w:highlight w:val="yellow"/>
        </w:rPr>
        <w:t>(</w:t>
      </w:r>
      <w:r w:rsidR="006B7C98" w:rsidRPr="007D34BE">
        <w:rPr>
          <w:highlight w:val="yellow"/>
        </w:rPr>
        <w:t>KCl</w:t>
      </w:r>
      <w:r w:rsidRPr="007D34BE">
        <w:rPr>
          <w:highlight w:val="yellow"/>
        </w:rPr>
        <w:t xml:space="preserve">) for 60 </w:t>
      </w:r>
      <w:r w:rsidR="003845F9" w:rsidRPr="007D34BE">
        <w:rPr>
          <w:highlight w:val="yellow"/>
        </w:rPr>
        <w:t>s</w:t>
      </w:r>
      <w:r w:rsidR="006B7C98" w:rsidRPr="007D34BE">
        <w:rPr>
          <w:highlight w:val="yellow"/>
        </w:rPr>
        <w:t xml:space="preserve"> to confirm neuronal viability</w:t>
      </w:r>
      <w:r w:rsidRPr="004F1142">
        <w:t>.</w:t>
      </w:r>
    </w:p>
    <w:p w14:paraId="12A5B78C" w14:textId="77777777" w:rsidR="00070355" w:rsidRPr="004F1142" w:rsidRDefault="00070355" w:rsidP="004F1142"/>
    <w:p w14:paraId="56BCECB4" w14:textId="366A114B" w:rsidR="00125D17" w:rsidRPr="00370A04" w:rsidRDefault="00F0404C" w:rsidP="004F1142">
      <w:pPr>
        <w:rPr>
          <w:highlight w:val="green"/>
        </w:rPr>
      </w:pPr>
      <w:r w:rsidRPr="00370A04">
        <w:rPr>
          <w:highlight w:val="green"/>
        </w:rPr>
        <w:t>7.</w:t>
      </w:r>
      <w:r w:rsidR="00973575" w:rsidRPr="00370A04">
        <w:rPr>
          <w:highlight w:val="green"/>
        </w:rPr>
        <w:t>9</w:t>
      </w:r>
      <w:r w:rsidRPr="00370A04">
        <w:rPr>
          <w:highlight w:val="green"/>
        </w:rPr>
        <w:t xml:space="preserve"> Define and analyze calcium responses</w:t>
      </w:r>
    </w:p>
    <w:p w14:paraId="1B609050" w14:textId="77777777" w:rsidR="00070355" w:rsidRPr="00370A04" w:rsidRDefault="00070355" w:rsidP="004F1142">
      <w:pPr>
        <w:rPr>
          <w:b/>
          <w:bCs/>
          <w:highlight w:val="green"/>
        </w:rPr>
      </w:pPr>
    </w:p>
    <w:p w14:paraId="7680A4E1" w14:textId="60E61AEA" w:rsidR="003C756B" w:rsidRPr="00370A04" w:rsidRDefault="00F0404C" w:rsidP="004F1142">
      <w:pPr>
        <w:rPr>
          <w:highlight w:val="green"/>
        </w:rPr>
      </w:pPr>
      <w:r w:rsidRPr="00370A04">
        <w:rPr>
          <w:highlight w:val="green"/>
        </w:rPr>
        <w:t>7.</w:t>
      </w:r>
      <w:r w:rsidR="00973575" w:rsidRPr="00370A04">
        <w:rPr>
          <w:highlight w:val="green"/>
        </w:rPr>
        <w:t>9</w:t>
      </w:r>
      <w:r w:rsidRPr="00370A04">
        <w:rPr>
          <w:highlight w:val="green"/>
        </w:rPr>
        <w:t xml:space="preserve">.1 Draw </w:t>
      </w:r>
      <w:r w:rsidR="0045178F" w:rsidRPr="00370A04">
        <w:rPr>
          <w:highlight w:val="green"/>
        </w:rPr>
        <w:t xml:space="preserve">ROIs around the </w:t>
      </w:r>
      <w:r w:rsidR="006B7C98" w:rsidRPr="00370A04">
        <w:rPr>
          <w:highlight w:val="green"/>
        </w:rPr>
        <w:t xml:space="preserve">individual </w:t>
      </w:r>
      <w:r w:rsidR="0045178F" w:rsidRPr="00370A04">
        <w:rPr>
          <w:highlight w:val="green"/>
        </w:rPr>
        <w:t xml:space="preserve">neurons and </w:t>
      </w:r>
      <w:r w:rsidR="006B7C98" w:rsidRPr="00370A04">
        <w:rPr>
          <w:highlight w:val="green"/>
        </w:rPr>
        <w:t xml:space="preserve">extract F340/F380 ratio values </w:t>
      </w:r>
      <w:r w:rsidR="0045178F" w:rsidRPr="00370A04">
        <w:rPr>
          <w:highlight w:val="green"/>
        </w:rPr>
        <w:t>in a</w:t>
      </w:r>
      <w:r w:rsidR="00D42347" w:rsidRPr="00370A04">
        <w:rPr>
          <w:highlight w:val="green"/>
        </w:rPr>
        <w:t xml:space="preserve"> spread</w:t>
      </w:r>
      <w:r w:rsidR="0045178F" w:rsidRPr="00370A04">
        <w:rPr>
          <w:highlight w:val="green"/>
        </w:rPr>
        <w:t>sheet.</w:t>
      </w:r>
    </w:p>
    <w:p w14:paraId="7F379D45" w14:textId="77777777" w:rsidR="00070355" w:rsidRPr="00370A04" w:rsidRDefault="00070355" w:rsidP="004F1142">
      <w:pPr>
        <w:rPr>
          <w:highlight w:val="green"/>
        </w:rPr>
      </w:pPr>
    </w:p>
    <w:p w14:paraId="28D19154" w14:textId="33AF2177" w:rsidR="00125D17" w:rsidRPr="00370A04" w:rsidRDefault="00F0404C" w:rsidP="004F1142">
      <w:pPr>
        <w:rPr>
          <w:highlight w:val="green"/>
        </w:rPr>
      </w:pPr>
      <w:r w:rsidRPr="00370A04">
        <w:rPr>
          <w:highlight w:val="green"/>
        </w:rPr>
        <w:t>7.</w:t>
      </w:r>
      <w:r w:rsidR="00973575" w:rsidRPr="00370A04">
        <w:rPr>
          <w:highlight w:val="green"/>
        </w:rPr>
        <w:t>9</w:t>
      </w:r>
      <w:r w:rsidRPr="00370A04">
        <w:rPr>
          <w:highlight w:val="green"/>
        </w:rPr>
        <w:t>.</w:t>
      </w:r>
      <w:r w:rsidR="008B70DE" w:rsidRPr="00370A04">
        <w:rPr>
          <w:highlight w:val="green"/>
        </w:rPr>
        <w:t>2</w:t>
      </w:r>
      <w:r w:rsidRPr="00370A04">
        <w:rPr>
          <w:highlight w:val="green"/>
        </w:rPr>
        <w:t xml:space="preserve"> </w:t>
      </w:r>
      <w:r w:rsidR="006B7C98" w:rsidRPr="00370A04">
        <w:rPr>
          <w:highlight w:val="green"/>
        </w:rPr>
        <w:t xml:space="preserve">Define </w:t>
      </w:r>
      <w:r w:rsidRPr="00370A04">
        <w:rPr>
          <w:highlight w:val="green"/>
        </w:rPr>
        <w:t xml:space="preserve">a neuron </w:t>
      </w:r>
      <w:r w:rsidR="009C1D4F" w:rsidRPr="00370A04">
        <w:rPr>
          <w:highlight w:val="green"/>
        </w:rPr>
        <w:t xml:space="preserve">as </w:t>
      </w:r>
      <w:r w:rsidRPr="00370A04">
        <w:rPr>
          <w:highlight w:val="green"/>
        </w:rPr>
        <w:t>responsive if the peak increase in the F340/F380 ratio exceeds 0.1 above baseline during agonist application</w:t>
      </w:r>
      <w:r w:rsidR="0045178F" w:rsidRPr="00370A04">
        <w:rPr>
          <w:highlight w:val="green"/>
        </w:rPr>
        <w:t>/experimental stimuli</w:t>
      </w:r>
      <w:r w:rsidRPr="00370A04">
        <w:rPr>
          <w:highlight w:val="green"/>
        </w:rPr>
        <w:t>.</w:t>
      </w:r>
    </w:p>
    <w:p w14:paraId="21AAA3B5" w14:textId="77777777" w:rsidR="00070355" w:rsidRPr="00370A04" w:rsidRDefault="00070355" w:rsidP="004F1142">
      <w:pPr>
        <w:rPr>
          <w:highlight w:val="green"/>
        </w:rPr>
      </w:pPr>
    </w:p>
    <w:p w14:paraId="2CD52623" w14:textId="6F46A4F9" w:rsidR="00125D17" w:rsidRPr="00370A04" w:rsidRDefault="00F0404C" w:rsidP="004F1142">
      <w:pPr>
        <w:rPr>
          <w:highlight w:val="green"/>
        </w:rPr>
      </w:pPr>
      <w:r w:rsidRPr="00370A04">
        <w:rPr>
          <w:highlight w:val="green"/>
        </w:rPr>
        <w:t>7.</w:t>
      </w:r>
      <w:r w:rsidR="00973575" w:rsidRPr="00370A04">
        <w:rPr>
          <w:highlight w:val="green"/>
        </w:rPr>
        <w:t>10</w:t>
      </w:r>
      <w:r w:rsidRPr="00370A04">
        <w:rPr>
          <w:highlight w:val="green"/>
        </w:rPr>
        <w:t xml:space="preserve"> Collect sufficient replicates</w:t>
      </w:r>
    </w:p>
    <w:p w14:paraId="107BD0CC" w14:textId="77777777" w:rsidR="00070355" w:rsidRPr="00370A04" w:rsidRDefault="00070355" w:rsidP="004F1142">
      <w:pPr>
        <w:rPr>
          <w:b/>
          <w:bCs/>
          <w:highlight w:val="green"/>
        </w:rPr>
      </w:pPr>
    </w:p>
    <w:p w14:paraId="005DE934" w14:textId="567C72E7" w:rsidR="0045178F" w:rsidRPr="00370A04" w:rsidRDefault="00F0404C" w:rsidP="004F1142">
      <w:pPr>
        <w:rPr>
          <w:highlight w:val="green"/>
        </w:rPr>
      </w:pPr>
      <w:r w:rsidRPr="00370A04">
        <w:rPr>
          <w:highlight w:val="green"/>
        </w:rPr>
        <w:t>7.</w:t>
      </w:r>
      <w:r w:rsidR="00973575" w:rsidRPr="00370A04">
        <w:rPr>
          <w:highlight w:val="green"/>
        </w:rPr>
        <w:t>10</w:t>
      </w:r>
      <w:r w:rsidRPr="00370A04">
        <w:rPr>
          <w:highlight w:val="green"/>
        </w:rPr>
        <w:t xml:space="preserve">.1 </w:t>
      </w:r>
      <w:r w:rsidR="00125D17" w:rsidRPr="00370A04">
        <w:rPr>
          <w:highlight w:val="green"/>
        </w:rPr>
        <w:t xml:space="preserve">Acquire data from </w:t>
      </w:r>
      <w:r w:rsidRPr="00370A04">
        <w:rPr>
          <w:highlight w:val="green"/>
        </w:rPr>
        <w:t xml:space="preserve">four to </w:t>
      </w:r>
      <w:r w:rsidR="00125D17" w:rsidRPr="00370A04">
        <w:rPr>
          <w:highlight w:val="green"/>
        </w:rPr>
        <w:t>six coverslips per experimental group</w:t>
      </w:r>
      <w:r w:rsidRPr="00370A04">
        <w:rPr>
          <w:highlight w:val="green"/>
        </w:rPr>
        <w:t>.</w:t>
      </w:r>
    </w:p>
    <w:p w14:paraId="6C1656CA" w14:textId="77777777" w:rsidR="00070355" w:rsidRPr="00370A04" w:rsidRDefault="00070355" w:rsidP="004F1142">
      <w:pPr>
        <w:rPr>
          <w:highlight w:val="green"/>
        </w:rPr>
      </w:pPr>
    </w:p>
    <w:p w14:paraId="0A33CFCC" w14:textId="78A012E3" w:rsidR="0045178F" w:rsidRPr="00370A04" w:rsidRDefault="00F0404C" w:rsidP="004F1142">
      <w:pPr>
        <w:rPr>
          <w:highlight w:val="green"/>
        </w:rPr>
      </w:pPr>
      <w:r w:rsidRPr="00370A04">
        <w:rPr>
          <w:highlight w:val="green"/>
        </w:rPr>
        <w:t>7.</w:t>
      </w:r>
      <w:r w:rsidR="00973575" w:rsidRPr="00370A04">
        <w:rPr>
          <w:highlight w:val="green"/>
        </w:rPr>
        <w:t>10</w:t>
      </w:r>
      <w:r w:rsidRPr="00370A04">
        <w:rPr>
          <w:highlight w:val="green"/>
        </w:rPr>
        <w:t xml:space="preserve">.2 Calculate </w:t>
      </w:r>
      <w:r w:rsidR="009C1D4F" w:rsidRPr="00370A04">
        <w:rPr>
          <w:highlight w:val="green"/>
        </w:rPr>
        <w:t xml:space="preserve">the </w:t>
      </w:r>
      <w:r w:rsidRPr="00370A04">
        <w:rPr>
          <w:highlight w:val="green"/>
        </w:rPr>
        <w:t xml:space="preserve">delta response for </w:t>
      </w:r>
      <w:r w:rsidR="006B7C98" w:rsidRPr="00370A04">
        <w:rPr>
          <w:highlight w:val="green"/>
        </w:rPr>
        <w:t>each stimulus condition</w:t>
      </w:r>
      <w:r w:rsidRPr="00370A04">
        <w:rPr>
          <w:highlight w:val="green"/>
        </w:rPr>
        <w:t>.</w:t>
      </w:r>
    </w:p>
    <w:p w14:paraId="32334C93" w14:textId="77777777" w:rsidR="00070355" w:rsidRPr="00370A04" w:rsidRDefault="00070355" w:rsidP="004F1142">
      <w:pPr>
        <w:rPr>
          <w:highlight w:val="green"/>
        </w:rPr>
      </w:pPr>
    </w:p>
    <w:p w14:paraId="2CF72DF7" w14:textId="6C4EAF6C" w:rsidR="003C3011" w:rsidRPr="004F1142" w:rsidRDefault="00F0404C" w:rsidP="004F1142">
      <w:r w:rsidRPr="00370A04">
        <w:rPr>
          <w:highlight w:val="green"/>
        </w:rPr>
        <w:t>7.</w:t>
      </w:r>
      <w:r w:rsidR="00973575" w:rsidRPr="00370A04">
        <w:rPr>
          <w:highlight w:val="green"/>
        </w:rPr>
        <w:t>10</w:t>
      </w:r>
      <w:r w:rsidRPr="00370A04">
        <w:rPr>
          <w:highlight w:val="green"/>
        </w:rPr>
        <w:t>.3 Plot time vers</w:t>
      </w:r>
      <w:r w:rsidR="00D42347" w:rsidRPr="00370A04">
        <w:rPr>
          <w:highlight w:val="green"/>
        </w:rPr>
        <w:t>u</w:t>
      </w:r>
      <w:r w:rsidRPr="00370A04">
        <w:rPr>
          <w:highlight w:val="green"/>
        </w:rPr>
        <w:t xml:space="preserve">s ratio using </w:t>
      </w:r>
      <w:r w:rsidR="00FE5AD3" w:rsidRPr="00370A04">
        <w:rPr>
          <w:highlight w:val="green"/>
        </w:rPr>
        <w:t>appropriate analysis software</w:t>
      </w:r>
      <w:r w:rsidRPr="00370A04">
        <w:rPr>
          <w:highlight w:val="green"/>
        </w:rPr>
        <w:t>.</w:t>
      </w:r>
    </w:p>
    <w:p w14:paraId="4A986756" w14:textId="77777777" w:rsidR="00070355" w:rsidRPr="004F1142" w:rsidRDefault="00070355" w:rsidP="004F1142"/>
    <w:p w14:paraId="5996FE6B" w14:textId="77777777" w:rsidR="00636534" w:rsidRPr="004F1142" w:rsidRDefault="00F0404C" w:rsidP="004F1142">
      <w:pPr>
        <w:rPr>
          <w:b/>
          <w:bCs/>
        </w:rPr>
      </w:pPr>
      <w:r w:rsidRPr="004F1142">
        <w:rPr>
          <w:b/>
          <w:bCs/>
        </w:rPr>
        <w:t>8. Immunostaining</w:t>
      </w:r>
    </w:p>
    <w:p w14:paraId="0C6151C8" w14:textId="77777777" w:rsidR="00070355" w:rsidRPr="004F1142" w:rsidRDefault="00070355" w:rsidP="004F1142">
      <w:pPr>
        <w:rPr>
          <w:b/>
          <w:bCs/>
        </w:rPr>
      </w:pPr>
    </w:p>
    <w:p w14:paraId="67EDEE3B" w14:textId="77777777" w:rsidR="008777F5" w:rsidRPr="004F1142" w:rsidRDefault="00F0404C" w:rsidP="004F1142">
      <w:r w:rsidRPr="004F1142">
        <w:t>8.1 Fix DRG neurons with 4% paraformaldehyde for 20 min at room temperature.</w:t>
      </w:r>
    </w:p>
    <w:p w14:paraId="14A08B5E" w14:textId="77777777" w:rsidR="00070355" w:rsidRPr="004F1142" w:rsidRDefault="00070355" w:rsidP="004F1142"/>
    <w:p w14:paraId="10AB232B" w14:textId="7461D323" w:rsidR="00636534" w:rsidRPr="004F1142" w:rsidRDefault="00F0404C" w:rsidP="004F1142">
      <w:r w:rsidRPr="004F1142">
        <w:t>8.2 Carefully wash 1× with PBS.</w:t>
      </w:r>
    </w:p>
    <w:p w14:paraId="3038A09E" w14:textId="77777777" w:rsidR="00070355" w:rsidRPr="004F1142" w:rsidRDefault="00070355" w:rsidP="004F1142"/>
    <w:p w14:paraId="1070E95D" w14:textId="0A86AB07" w:rsidR="00636534" w:rsidRPr="004F1142" w:rsidRDefault="00F0404C" w:rsidP="004F1142">
      <w:r w:rsidRPr="004F1142">
        <w:t>8.3</w:t>
      </w:r>
      <w:r w:rsidR="009C0E31" w:rsidRPr="004F1142">
        <w:t xml:space="preserve"> </w:t>
      </w:r>
      <w:r w:rsidRPr="004F1142">
        <w:t xml:space="preserve">Incubate </w:t>
      </w:r>
      <w:r w:rsidR="000C20F7" w:rsidRPr="004F1142">
        <w:t xml:space="preserve">the </w:t>
      </w:r>
      <w:r w:rsidRPr="004F1142">
        <w:t>cells with blocking buffer 5% normal goat serum (NGS) in PBST (0.5% Triton X-100 in PBS) for 1</w:t>
      </w:r>
      <w:r w:rsidR="003845F9" w:rsidRPr="004F1142">
        <w:t xml:space="preserve"> h </w:t>
      </w:r>
      <w:r w:rsidRPr="004F1142">
        <w:t>at room temperature.</w:t>
      </w:r>
    </w:p>
    <w:p w14:paraId="429005E3" w14:textId="77777777" w:rsidR="00070355" w:rsidRPr="004F1142" w:rsidRDefault="00070355" w:rsidP="004F1142"/>
    <w:p w14:paraId="549F7E76" w14:textId="77777777" w:rsidR="008777F5" w:rsidRPr="004F1142" w:rsidRDefault="00F0404C" w:rsidP="004F1142">
      <w:r w:rsidRPr="004F1142">
        <w:t>8.4 Dilute the primary mouse anti-</w:t>
      </w:r>
      <w:r w:rsidRPr="004F1142">
        <w:rPr>
          <w:color w:val="474747"/>
          <w:shd w:val="clear" w:color="auto" w:fill="FFFFFF"/>
        </w:rPr>
        <w:t xml:space="preserve"> </w:t>
      </w:r>
      <w:r w:rsidRPr="004F1142">
        <w:t>β3-tubulin antibody (1:200) and rabbit anti-ATF3 antibody (1:200) in blocking buffer.</w:t>
      </w:r>
    </w:p>
    <w:p w14:paraId="56A4BA48" w14:textId="77777777" w:rsidR="00070355" w:rsidRPr="004F1142" w:rsidRDefault="00070355" w:rsidP="004F1142"/>
    <w:p w14:paraId="56B545DD" w14:textId="6DBF07EA" w:rsidR="00636534" w:rsidRPr="004F1142" w:rsidRDefault="00F0404C" w:rsidP="004F1142">
      <w:r w:rsidRPr="004F1142">
        <w:t>8.5 Incubate overnight at 4 °C.</w:t>
      </w:r>
    </w:p>
    <w:p w14:paraId="3A250006" w14:textId="77777777" w:rsidR="00070355" w:rsidRPr="004F1142" w:rsidRDefault="00070355" w:rsidP="004F1142"/>
    <w:p w14:paraId="24FBD97C" w14:textId="77777777" w:rsidR="008777F5" w:rsidRPr="004F1142" w:rsidRDefault="00F0404C" w:rsidP="004F1142">
      <w:r w:rsidRPr="004F1142">
        <w:t>8.6 Incubate with secondary antibodies, goat anti-rabbit Alexa Fluor 647 and goat anti-mouse Alexa Fluor 488 for 2 h at room temperature.</w:t>
      </w:r>
    </w:p>
    <w:p w14:paraId="4C4281A1" w14:textId="77777777" w:rsidR="00070355" w:rsidRPr="004F1142" w:rsidRDefault="00070355" w:rsidP="004F1142"/>
    <w:p w14:paraId="03460827" w14:textId="53E57665" w:rsidR="00636534" w:rsidRPr="004F1142" w:rsidRDefault="00F0404C" w:rsidP="004F1142">
      <w:r w:rsidRPr="004F1142">
        <w:t xml:space="preserve">8.7 Carefully remove coverslips and mount on slides using </w:t>
      </w:r>
      <w:r w:rsidR="007B60E1" w:rsidRPr="004F1142">
        <w:t>fluorescence mounting medium.</w:t>
      </w:r>
    </w:p>
    <w:p w14:paraId="12A030EA" w14:textId="35EF9367" w:rsidR="00BB4597" w:rsidRPr="004F1142" w:rsidRDefault="00BB4597" w:rsidP="004F1142"/>
    <w:bookmarkEnd w:id="0"/>
    <w:p w14:paraId="08AF3300" w14:textId="5EDF93E6" w:rsidR="006E4797" w:rsidRPr="004F1142" w:rsidRDefault="00F0404C" w:rsidP="004F1142">
      <w:pPr>
        <w:pBdr>
          <w:top w:val="nil"/>
          <w:left w:val="nil"/>
          <w:bottom w:val="nil"/>
          <w:right w:val="nil"/>
          <w:between w:val="nil"/>
        </w:pBdr>
        <w:rPr>
          <w:color w:val="808080"/>
        </w:rPr>
      </w:pPr>
      <w:r w:rsidRPr="004F1142">
        <w:rPr>
          <w:b/>
          <w:color w:val="000000"/>
        </w:rPr>
        <w:t>RESULTS:</w:t>
      </w:r>
    </w:p>
    <w:p w14:paraId="427F414A" w14:textId="12BA3D81" w:rsidR="00374447" w:rsidRPr="004F1142" w:rsidRDefault="00F0404C" w:rsidP="004F1142">
      <w:pPr>
        <w:rPr>
          <w:lang w:bidi="ar-YE"/>
        </w:rPr>
      </w:pPr>
      <w:r w:rsidRPr="004F1142">
        <w:rPr>
          <w:lang w:bidi="ar-YE"/>
        </w:rPr>
        <w:t>Adult DRG neurons attach efficiently to laminin-coated coverslips and exhibit round cell bodies with visible neurite outgrowth within 24 h of plating, consistent with healthy neuronal cultures. Preparations in which neurons fail to adhere, display limited neurite extension</w:t>
      </w:r>
      <w:r w:rsidR="00230572" w:rsidRPr="004F1142">
        <w:rPr>
          <w:lang w:bidi="ar-YE"/>
        </w:rPr>
        <w:t>,</w:t>
      </w:r>
      <w:r w:rsidRPr="004F1142">
        <w:rPr>
          <w:lang w:bidi="ar-YE"/>
        </w:rPr>
        <w:t xml:space="preserve"> or exhibit irregular morphology represent suboptimal outcomes and are typically excluded from downstream analysis.</w:t>
      </w:r>
      <w:r w:rsidR="005C7173" w:rsidRPr="004F1142">
        <w:rPr>
          <w:lang w:bidi="ar-YE"/>
        </w:rPr>
        <w:t xml:space="preserve"> </w:t>
      </w:r>
    </w:p>
    <w:p w14:paraId="1549D904" w14:textId="77777777" w:rsidR="006A5E0E" w:rsidRPr="004F1142" w:rsidRDefault="006A5E0E" w:rsidP="004F1142">
      <w:pPr>
        <w:rPr>
          <w:lang w:bidi="ar-YE"/>
        </w:rPr>
      </w:pPr>
    </w:p>
    <w:p w14:paraId="0EAA9D10" w14:textId="7134D7DC" w:rsidR="00374447" w:rsidRPr="004F1142" w:rsidRDefault="00F0404C" w:rsidP="004F1142">
      <w:pPr>
        <w:rPr>
          <w:lang w:bidi="ar-YE"/>
        </w:rPr>
      </w:pPr>
      <w:r w:rsidRPr="004F1142">
        <w:rPr>
          <w:lang w:bidi="ar-YE"/>
        </w:rPr>
        <w:t>C</w:t>
      </w:r>
      <w:r w:rsidR="006C4298" w:rsidRPr="004F1142">
        <w:rPr>
          <w:lang w:bidi="ar-YE"/>
        </w:rPr>
        <w:t>alcium imaging provides a functional readout of neuronal responsiveness. In successful cultures, brief exposure to conditioned medi</w:t>
      </w:r>
      <w:r w:rsidR="00D42347" w:rsidRPr="004F1142">
        <w:rPr>
          <w:lang w:bidi="ar-YE"/>
        </w:rPr>
        <w:t>um</w:t>
      </w:r>
      <w:r w:rsidR="006C4298" w:rsidRPr="004F1142">
        <w:rPr>
          <w:lang w:bidi="ar-YE"/>
        </w:rPr>
        <w:t xml:space="preserve"> induces detectable changes in the 340/380 fluorescence ratio, followed by recovery toward baseline after washout. Subsequent depolarization with high K⁺ elicits a rapid and robust increase in intracellular calcium</w:t>
      </w:r>
      <w:r w:rsidR="002E46CE" w:rsidRPr="004F1142">
        <w:rPr>
          <w:lang w:bidi="ar-YE"/>
        </w:rPr>
        <w:t xml:space="preserve"> (</w:t>
      </w:r>
      <w:r w:rsidR="002E46CE" w:rsidRPr="004F1142">
        <w:rPr>
          <w:b/>
          <w:bCs/>
          <w:lang w:bidi="ar-YE"/>
        </w:rPr>
        <w:t>Figure 2</w:t>
      </w:r>
      <w:r w:rsidR="002E46CE" w:rsidRPr="004F1142">
        <w:rPr>
          <w:lang w:bidi="ar-YE"/>
        </w:rPr>
        <w:t>)</w:t>
      </w:r>
      <w:r w:rsidR="006C4298" w:rsidRPr="004F1142">
        <w:rPr>
          <w:lang w:bidi="ar-YE"/>
        </w:rPr>
        <w:t>, confirming neuronal viability and adequate dye loading. Neurons exposed to tumor</w:t>
      </w:r>
      <w:r w:rsidR="00AA2775" w:rsidRPr="004F1142">
        <w:rPr>
          <w:lang w:bidi="ar-YE"/>
        </w:rPr>
        <w:t xml:space="preserve"> cell</w:t>
      </w:r>
      <w:r w:rsidR="006C4298" w:rsidRPr="004F1142">
        <w:rPr>
          <w:lang w:bidi="ar-YE"/>
        </w:rPr>
        <w:t xml:space="preserve">-conditioned medium </w:t>
      </w:r>
      <w:r w:rsidR="004942C9" w:rsidRPr="004F1142">
        <w:rPr>
          <w:lang w:bidi="ar-YE"/>
        </w:rPr>
        <w:t>exhibit calcium</w:t>
      </w:r>
      <w:r w:rsidR="006C4298" w:rsidRPr="004F1142">
        <w:rPr>
          <w:lang w:bidi="ar-YE"/>
        </w:rPr>
        <w:t xml:space="preserve"> responses. Suboptimal recordings are characterized by unstable baselines, low signal-to-noise ratios</w:t>
      </w:r>
      <w:r w:rsidR="00230572" w:rsidRPr="004F1142">
        <w:rPr>
          <w:lang w:bidi="ar-YE"/>
        </w:rPr>
        <w:t>,</w:t>
      </w:r>
      <w:r w:rsidR="006C4298" w:rsidRPr="004F1142">
        <w:rPr>
          <w:lang w:bidi="ar-YE"/>
        </w:rPr>
        <w:t xml:space="preserve"> or reduced responses to high K⁺ stimulation.</w:t>
      </w:r>
      <w:r w:rsidR="005C7173" w:rsidRPr="004F1142">
        <w:rPr>
          <w:lang w:bidi="ar-YE"/>
        </w:rPr>
        <w:t xml:space="preserve"> </w:t>
      </w:r>
    </w:p>
    <w:p w14:paraId="601DF9AD" w14:textId="77777777" w:rsidR="006A5E0E" w:rsidRPr="004F1142" w:rsidRDefault="006A5E0E" w:rsidP="004F1142">
      <w:pPr>
        <w:rPr>
          <w:lang w:bidi="ar-YE"/>
        </w:rPr>
      </w:pPr>
    </w:p>
    <w:p w14:paraId="437D1D5C" w14:textId="6D69D66C" w:rsidR="005C7173" w:rsidRPr="004F1142" w:rsidRDefault="00F0404C" w:rsidP="004F1142">
      <w:pPr>
        <w:rPr>
          <w:lang w:bidi="ar-YE"/>
        </w:rPr>
      </w:pPr>
      <w:r w:rsidRPr="004F1142">
        <w:rPr>
          <w:lang w:bidi="ar-YE"/>
        </w:rPr>
        <w:t>Immunostaining demonstrates nuclear ATF3 immunoreactivity following incubation with the tumor</w:t>
      </w:r>
      <w:r w:rsidR="001A069E" w:rsidRPr="004F1142">
        <w:rPr>
          <w:lang w:bidi="ar-YE"/>
        </w:rPr>
        <w:t xml:space="preserve"> cell</w:t>
      </w:r>
      <w:r w:rsidRPr="004F1142">
        <w:rPr>
          <w:lang w:bidi="ar-YE"/>
        </w:rPr>
        <w:t>-conditioned medium</w:t>
      </w:r>
      <w:r w:rsidR="002E46CE" w:rsidRPr="004F1142">
        <w:rPr>
          <w:lang w:bidi="ar-YE"/>
        </w:rPr>
        <w:t xml:space="preserve"> (</w:t>
      </w:r>
      <w:r w:rsidR="002E46CE" w:rsidRPr="004F1142">
        <w:rPr>
          <w:b/>
          <w:bCs/>
          <w:lang w:bidi="ar-YE"/>
        </w:rPr>
        <w:t>Figure 3</w:t>
      </w:r>
      <w:r w:rsidR="00CF04B3" w:rsidRPr="004F1142">
        <w:rPr>
          <w:b/>
          <w:bCs/>
          <w:lang w:bidi="ar-YE"/>
        </w:rPr>
        <w:t>E</w:t>
      </w:r>
      <w:r w:rsidR="00230572" w:rsidRPr="004F1142">
        <w:rPr>
          <w:b/>
          <w:bCs/>
          <w:lang w:bidi="ar-YE"/>
        </w:rPr>
        <w:t>–</w:t>
      </w:r>
      <w:r w:rsidR="00CF04B3" w:rsidRPr="004F1142">
        <w:rPr>
          <w:b/>
          <w:bCs/>
          <w:lang w:bidi="ar-YE"/>
        </w:rPr>
        <w:t>H</w:t>
      </w:r>
      <w:r w:rsidR="002E46CE" w:rsidRPr="004F1142">
        <w:rPr>
          <w:lang w:bidi="ar-YE"/>
        </w:rPr>
        <w:t>)</w:t>
      </w:r>
      <w:r w:rsidRPr="004F1142">
        <w:rPr>
          <w:lang w:bidi="ar-YE"/>
        </w:rPr>
        <w:t xml:space="preserve">. Co-immunostaining with β3-tubulin is used to identify sensory neurons and confirm neuronal-specific ATF3 expression. Together, these representative outcomes demonstrate successful execution of the method and illustrate the range of functional and molecular responses that can be observed in cultured adult </w:t>
      </w:r>
      <w:r w:rsidR="00511A28" w:rsidRPr="004F1142">
        <w:rPr>
          <w:lang w:bidi="ar-YE"/>
        </w:rPr>
        <w:t xml:space="preserve">mouse </w:t>
      </w:r>
      <w:r w:rsidRPr="004F1142">
        <w:rPr>
          <w:lang w:bidi="ar-YE"/>
        </w:rPr>
        <w:t>sensory neurons.</w:t>
      </w:r>
    </w:p>
    <w:p w14:paraId="0D34ED09" w14:textId="77777777" w:rsidR="006A5E0E" w:rsidRPr="004F1142" w:rsidRDefault="006A5E0E" w:rsidP="004F1142">
      <w:pPr>
        <w:rPr>
          <w:lang w:bidi="ar-YE"/>
        </w:rPr>
      </w:pPr>
    </w:p>
    <w:p w14:paraId="6D510784" w14:textId="276D50F9" w:rsidR="006E4797" w:rsidRPr="004F1142" w:rsidRDefault="00F0404C" w:rsidP="004F1142">
      <w:pPr>
        <w:rPr>
          <w:b/>
        </w:rPr>
      </w:pPr>
      <w:r w:rsidRPr="004F1142">
        <w:rPr>
          <w:b/>
        </w:rPr>
        <w:t>FIGURE LEGENDS:</w:t>
      </w:r>
    </w:p>
    <w:p w14:paraId="17EF2A28" w14:textId="77777777" w:rsidR="006A5E0E" w:rsidRPr="004F1142" w:rsidRDefault="006A5E0E" w:rsidP="004F1142">
      <w:pPr>
        <w:rPr>
          <w:color w:val="808080"/>
        </w:rPr>
      </w:pPr>
    </w:p>
    <w:p w14:paraId="589CDA95" w14:textId="40C0CD57" w:rsidR="00000348" w:rsidRPr="004F1142" w:rsidRDefault="00F0404C" w:rsidP="004F1142">
      <w:bookmarkStart w:id="2" w:name="_Hlk228733656"/>
      <w:r w:rsidRPr="004F1142">
        <w:rPr>
          <w:b/>
          <w:bCs/>
        </w:rPr>
        <w:t>Figure 1</w:t>
      </w:r>
      <w:r w:rsidR="00EE3643" w:rsidRPr="004F1142">
        <w:rPr>
          <w:b/>
          <w:bCs/>
        </w:rPr>
        <w:t xml:space="preserve">: </w:t>
      </w:r>
      <w:r w:rsidR="00A474F4" w:rsidRPr="004F1142">
        <w:rPr>
          <w:b/>
          <w:bCs/>
        </w:rPr>
        <w:t>Experimental w</w:t>
      </w:r>
      <w:r w:rsidRPr="004F1142">
        <w:rPr>
          <w:b/>
          <w:bCs/>
        </w:rPr>
        <w:t>orkflow</w:t>
      </w:r>
      <w:bookmarkEnd w:id="2"/>
      <w:r w:rsidRPr="004F1142">
        <w:rPr>
          <w:b/>
          <w:bCs/>
        </w:rPr>
        <w:t>.</w:t>
      </w:r>
      <w:r w:rsidR="006A5E0E" w:rsidRPr="004F1142">
        <w:t xml:space="preserve"> </w:t>
      </w:r>
      <w:bookmarkStart w:id="3" w:name="_Hlk228733729"/>
      <w:r w:rsidRPr="004F1142">
        <w:t xml:space="preserve">Schematic </w:t>
      </w:r>
      <w:r w:rsidR="00AE5182" w:rsidRPr="004F1142">
        <w:t xml:space="preserve">representation </w:t>
      </w:r>
      <w:r w:rsidRPr="004F1142">
        <w:t xml:space="preserve">illustrating DRG </w:t>
      </w:r>
      <w:r w:rsidR="00344D72" w:rsidRPr="004F1142">
        <w:t xml:space="preserve">dissection </w:t>
      </w:r>
      <w:r w:rsidRPr="004F1142">
        <w:t>and culture, preparation and application of conditioned medi</w:t>
      </w:r>
      <w:r w:rsidR="00D42347" w:rsidRPr="004F1142">
        <w:t>um</w:t>
      </w:r>
      <w:r w:rsidRPr="004F1142">
        <w:t>, and downstream calcium imaging and immunocytochemistry.</w:t>
      </w:r>
      <w:r w:rsidR="00066981" w:rsidRPr="004F1142">
        <w:t xml:space="preserve"> (</w:t>
      </w:r>
      <w:r w:rsidR="00066981" w:rsidRPr="004F1142">
        <w:rPr>
          <w:b/>
          <w:bCs/>
        </w:rPr>
        <w:t>A</w:t>
      </w:r>
      <w:r w:rsidR="00066981" w:rsidRPr="004F1142">
        <w:t>) Dissection of the mouse spine, isolation of DRGs, and enzymatic digestion followed by seeding to establish primary DRG neuron cultures. (</w:t>
      </w:r>
      <w:r w:rsidR="00066981" w:rsidRPr="004F1142">
        <w:rPr>
          <w:b/>
          <w:bCs/>
        </w:rPr>
        <w:t>B</w:t>
      </w:r>
      <w:r w:rsidR="00066981" w:rsidRPr="004F1142">
        <w:t>) Preparation of CM from MPNST cells and plain medium, followed by incubation of DRG neurons with CM. (</w:t>
      </w:r>
      <w:r w:rsidR="00066981" w:rsidRPr="004F1142">
        <w:rPr>
          <w:b/>
          <w:bCs/>
        </w:rPr>
        <w:t>C</w:t>
      </w:r>
      <w:r w:rsidR="00066981" w:rsidRPr="004F1142">
        <w:t>)</w:t>
      </w:r>
      <w:r w:rsidR="000F7696" w:rsidRPr="004F1142">
        <w:t xml:space="preserve"> </w:t>
      </w:r>
      <w:r w:rsidR="00066981" w:rsidRPr="004F1142">
        <w:t>Assessment of neuronal responses using calcium imaging and immunocytochemistry.</w:t>
      </w:r>
    </w:p>
    <w:bookmarkEnd w:id="3"/>
    <w:p w14:paraId="40C3B577" w14:textId="6BA74AC0" w:rsidR="006A5E0E" w:rsidRPr="004F1142" w:rsidRDefault="006A5E0E" w:rsidP="004F1142"/>
    <w:p w14:paraId="6E464E18" w14:textId="5D56F9A1" w:rsidR="00FE2A51" w:rsidRPr="004F1142" w:rsidRDefault="00F0404C" w:rsidP="004F1142">
      <w:r w:rsidRPr="004F1142">
        <w:rPr>
          <w:b/>
          <w:bCs/>
        </w:rPr>
        <w:t>Figure 2</w:t>
      </w:r>
      <w:r w:rsidR="00EB3FE8" w:rsidRPr="004F1142">
        <w:rPr>
          <w:b/>
          <w:bCs/>
        </w:rPr>
        <w:t xml:space="preserve">: </w:t>
      </w:r>
      <w:r w:rsidRPr="004F1142">
        <w:rPr>
          <w:b/>
          <w:bCs/>
        </w:rPr>
        <w:t>Representative calcium imaging traces.</w:t>
      </w:r>
      <w:r w:rsidR="0021407E" w:rsidRPr="004F1142">
        <w:rPr>
          <w:b/>
          <w:bCs/>
        </w:rPr>
        <w:t xml:space="preserve"> </w:t>
      </w:r>
      <w:r w:rsidRPr="004F1142">
        <w:t>Traces show</w:t>
      </w:r>
      <w:r w:rsidR="00AB3BB5" w:rsidRPr="004F1142">
        <w:t xml:space="preserve"> (</w:t>
      </w:r>
      <w:r w:rsidR="00D42347" w:rsidRPr="004F1142">
        <w:t>Mean ± SEM</w:t>
      </w:r>
      <w:r w:rsidR="00AB3BB5" w:rsidRPr="004F1142">
        <w:t>)</w:t>
      </w:r>
      <w:r w:rsidRPr="004F1142">
        <w:t xml:space="preserve"> changes in intracellular calcium flux (340/380 ratio) in DRG neurons treated with plain</w:t>
      </w:r>
      <w:r w:rsidR="004D66EF" w:rsidRPr="004F1142">
        <w:t xml:space="preserve"> CM </w:t>
      </w:r>
      <w:r w:rsidRPr="004F1142">
        <w:t>(blue) or MPNST</w:t>
      </w:r>
      <w:r w:rsidR="004D66EF" w:rsidRPr="004F1142">
        <w:t xml:space="preserve"> </w:t>
      </w:r>
      <w:r w:rsidR="004D66EF" w:rsidRPr="004F1142">
        <w:lastRenderedPageBreak/>
        <w:t xml:space="preserve">CM </w:t>
      </w:r>
      <w:r w:rsidRPr="004F1142">
        <w:t xml:space="preserve">(red), followed by washout and high K⁺ stimulation. </w:t>
      </w:r>
    </w:p>
    <w:p w14:paraId="7C952FFB" w14:textId="77777777" w:rsidR="00F22465" w:rsidRPr="004F1142" w:rsidRDefault="00F22465" w:rsidP="004F1142"/>
    <w:p w14:paraId="5309B385" w14:textId="2A0EA60C" w:rsidR="0077553F" w:rsidRPr="004F1142" w:rsidRDefault="00F0404C" w:rsidP="004F1142">
      <w:r w:rsidRPr="004F1142">
        <w:rPr>
          <w:b/>
          <w:bCs/>
        </w:rPr>
        <w:t>Figure 3</w:t>
      </w:r>
      <w:r w:rsidR="00EB3FE8" w:rsidRPr="004F1142">
        <w:rPr>
          <w:b/>
          <w:bCs/>
        </w:rPr>
        <w:t xml:space="preserve">: </w:t>
      </w:r>
      <w:r w:rsidRPr="004F1142">
        <w:rPr>
          <w:b/>
          <w:bCs/>
        </w:rPr>
        <w:t>ATF3 immunostaining of DRG neurons.</w:t>
      </w:r>
      <w:r w:rsidR="006A5E0E" w:rsidRPr="004F1142">
        <w:t xml:space="preserve"> </w:t>
      </w:r>
      <w:r w:rsidRPr="004F1142">
        <w:t>Representative images show ATF3 (red) expression in β3-tubulin-positive DRG neurons (green) under plain CM (</w:t>
      </w:r>
      <w:r w:rsidRPr="004F1142">
        <w:rPr>
          <w:b/>
          <w:bCs/>
        </w:rPr>
        <w:t>A–D</w:t>
      </w:r>
      <w:r w:rsidRPr="004F1142">
        <w:t>) and MPNST CM (</w:t>
      </w:r>
      <w:r w:rsidRPr="004F1142">
        <w:rPr>
          <w:b/>
          <w:bCs/>
        </w:rPr>
        <w:t>E–H</w:t>
      </w:r>
      <w:r w:rsidRPr="004F1142">
        <w:t>). The white box indicates the area magnified in the corresponding inset. Scale bar, 50 µm (</w:t>
      </w:r>
      <w:r w:rsidRPr="004F1142">
        <w:rPr>
          <w:b/>
          <w:bCs/>
        </w:rPr>
        <w:t>A</w:t>
      </w:r>
      <w:r w:rsidR="00B34F77" w:rsidRPr="004F1142">
        <w:rPr>
          <w:b/>
          <w:bCs/>
        </w:rPr>
        <w:t>–</w:t>
      </w:r>
      <w:proofErr w:type="gramStart"/>
      <w:r w:rsidRPr="004F1142">
        <w:rPr>
          <w:b/>
          <w:bCs/>
        </w:rPr>
        <w:t>C,E</w:t>
      </w:r>
      <w:proofErr w:type="gramEnd"/>
      <w:r w:rsidR="00B34F77" w:rsidRPr="004F1142">
        <w:rPr>
          <w:b/>
          <w:bCs/>
        </w:rPr>
        <w:t>–</w:t>
      </w:r>
      <w:r w:rsidRPr="004F1142">
        <w:rPr>
          <w:b/>
          <w:bCs/>
        </w:rPr>
        <w:t>G</w:t>
      </w:r>
      <w:r w:rsidRPr="004F1142">
        <w:t>) and 10 µm (</w:t>
      </w:r>
      <w:proofErr w:type="gramStart"/>
      <w:r w:rsidRPr="004F1142">
        <w:rPr>
          <w:b/>
          <w:bCs/>
        </w:rPr>
        <w:t>D,H</w:t>
      </w:r>
      <w:proofErr w:type="gramEnd"/>
      <w:r w:rsidRPr="004F1142">
        <w:t>).</w:t>
      </w:r>
    </w:p>
    <w:p w14:paraId="2A46069E" w14:textId="77777777" w:rsidR="005B73E6" w:rsidRPr="004F1142" w:rsidRDefault="005B73E6" w:rsidP="004F1142"/>
    <w:p w14:paraId="58BFB933" w14:textId="77E25E18" w:rsidR="00EF1BBD" w:rsidRPr="004F1142" w:rsidRDefault="00F0404C" w:rsidP="004F1142">
      <w:pPr>
        <w:rPr>
          <w:b/>
        </w:rPr>
      </w:pPr>
      <w:r w:rsidRPr="004F1142">
        <w:rPr>
          <w:b/>
        </w:rPr>
        <w:t>DISCUSSION:</w:t>
      </w:r>
    </w:p>
    <w:p w14:paraId="5D849580" w14:textId="77777777" w:rsidR="00D2230E" w:rsidRPr="004F1142" w:rsidRDefault="00F0404C" w:rsidP="004F1142">
      <w:r w:rsidRPr="004F1142">
        <w:t>This protocol provides a reproducible and flexible approach for studying how tumor-derived secreted factors influence adult sensory neuron function. Several critical steps affect the quality of isolated DRG neurons, including maintaining cold conditions during dissection, optimizing Liberase digestion time</w:t>
      </w:r>
      <w:r w:rsidR="00F33F04" w:rsidRPr="004F1142">
        <w:t>,</w:t>
      </w:r>
      <w:r w:rsidRPr="004F1142">
        <w:t xml:space="preserve"> and minimizing mechanical stress during trituration. Proper laminin coating and careful plating are essential for neuronal adhesion and survival during the first 24</w:t>
      </w:r>
      <w:r w:rsidR="003845F9" w:rsidRPr="004F1142">
        <w:t xml:space="preserve"> h</w:t>
      </w:r>
      <w:r w:rsidRPr="004F1142">
        <w:fldChar w:fldCharType="begin"/>
      </w:r>
      <w:r w:rsidR="000D7238" w:rsidRPr="004F1142">
        <w:instrText xml:space="preserve"> ADDIN EN.CITE &lt;EndNote&gt;&lt;Cite&gt;&lt;Author&gt;Dembla&lt;/Author&gt;&lt;Year&gt;2017&lt;/Year&gt;&lt;RecNum&gt;5&lt;/RecNum&gt;&lt;DisplayText&gt;&lt;style face="superscript"&gt;10&lt;/style&gt;&lt;/DisplayText&gt;&lt;record&gt;&lt;rec-number&gt;5&lt;/rec-number&gt;&lt;foreign-keys&gt;&lt;key app="EN" db-id="9rrerd25a5fsdue99pwp2sag0rr5ffeaf2z2" timestamp="1766357660"&gt;5&lt;/key&gt;&lt;/foreign-keys&gt;&lt;ref-type name="Journal Article"&gt;17&lt;/ref-type&gt;&lt;contributors&gt;&lt;authors&gt;&lt;author&gt;Dembla, Sandeep&lt;/author&gt;&lt;author&gt;Behrendt, Marc&lt;/author&gt;&lt;author&gt;Mohr, Florian&lt;/author&gt;&lt;author&gt;Goecke, Christian&lt;/author&gt;&lt;author&gt;Sondermann, Julia&lt;/author&gt;&lt;author&gt;Schneider, Franziska M&lt;/author&gt;&lt;author&gt;Schmidt, Marlene&lt;/author&gt;&lt;author&gt;Stab, Julia&lt;/author&gt;&lt;author&gt;Enzeroth, Raissa&lt;/author&gt;&lt;author&gt;Leitner, Michael G&lt;/author&gt;&lt;/authors&gt;&lt;/contributors&gt;&lt;titles&gt;&lt;title&gt;Anti-nociceptive action of peripheral mu-opioid receptors by G-beta-gamma protein-mediated inhibition of TRPM3 channels&lt;/title&gt;&lt;secondary-title&gt;Elife&lt;/secondary-title&gt;&lt;/titles&gt;&lt;periodical&gt;&lt;full-title&gt;Elife&lt;/full-title&gt;&lt;/periodical&gt;&lt;pages&gt;e26280&lt;/pages&gt;&lt;volume&gt;6&lt;/volume&gt;&lt;dates&gt;&lt;year&gt;2017&lt;/year&gt;&lt;/dates&gt;&lt;isbn&gt;2050-084X&lt;/isbn&gt;&lt;urls&gt;&lt;/urls&gt;&lt;/record&gt;&lt;/Cite&gt;&lt;/EndNote&gt;</w:instrText>
      </w:r>
      <w:r w:rsidRPr="004F1142">
        <w:fldChar w:fldCharType="separate"/>
      </w:r>
      <w:r w:rsidR="000D7238" w:rsidRPr="004F1142">
        <w:rPr>
          <w:noProof/>
          <w:vertAlign w:val="superscript"/>
        </w:rPr>
        <w:t>10</w:t>
      </w:r>
      <w:r w:rsidRPr="004F1142">
        <w:fldChar w:fldCharType="end"/>
      </w:r>
      <w:r w:rsidRPr="004F1142">
        <w:t>.</w:t>
      </w:r>
      <w:r w:rsidR="00EF1BBD" w:rsidRPr="004F1142">
        <w:t xml:space="preserve"> </w:t>
      </w:r>
    </w:p>
    <w:p w14:paraId="490F0A77" w14:textId="77777777" w:rsidR="00D2230E" w:rsidRPr="004F1142" w:rsidRDefault="00D2230E" w:rsidP="004F1142"/>
    <w:p w14:paraId="09E59389" w14:textId="048BA84F" w:rsidR="00D2230E" w:rsidRPr="004F1142" w:rsidRDefault="00F0404C" w:rsidP="004F1142">
      <w:r w:rsidRPr="004F1142">
        <w:t>Compared with neonatal DRG cultures or immortalized neuronal cell lines, adult DRG neurons preserve mature electrophysiological and molecular characteristics that are essential for studying pain-related signaling pathways</w:t>
      </w:r>
      <w:r w:rsidRPr="004F1142">
        <w:fldChar w:fldCharType="begin">
          <w:fldData xml:space="preserve">PEVuZE5vdGU+PENpdGU+PEF1dGhvcj5EZW1ibGE8L0F1dGhvcj48WWVhcj4yMDE3PC9ZZWFyPjxS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</w:fldData>
        </w:fldChar>
      </w:r>
      <w:r w:rsidR="000D7238" w:rsidRPr="004F1142">
        <w:instrText xml:space="preserve"> ADDIN EN.CITE </w:instrText>
      </w:r>
      <w:r w:rsidR="000D7238" w:rsidRPr="004F1142">
        <w:fldChar w:fldCharType="begin">
          <w:fldData xml:space="preserve">PEVuZE5vdGU+PENpdGU+PEF1dGhvcj5EZW1ibGE8L0F1dGhvcj48WWVhcj4yMDE3PC9ZZWFyPjxS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</w:fldData>
        </w:fldChar>
      </w:r>
      <w:r w:rsidR="000D7238" w:rsidRPr="004F1142">
        <w:instrText xml:space="preserve"> ADDIN EN.CITE.DATA </w:instrText>
      </w:r>
      <w:r w:rsidR="000D7238" w:rsidRPr="004F1142">
        <w:fldChar w:fldCharType="separate"/>
      </w:r>
      <w:r w:rsidR="000D7238" w:rsidRPr="004F1142">
        <w:fldChar w:fldCharType="end"/>
      </w:r>
      <w:r w:rsidRPr="004F1142">
        <w:fldChar w:fldCharType="separate"/>
      </w:r>
      <w:r w:rsidR="000D7238" w:rsidRPr="004F1142">
        <w:rPr>
          <w:noProof/>
          <w:vertAlign w:val="superscript"/>
        </w:rPr>
        <w:t>8,10</w:t>
      </w:r>
      <w:r w:rsidR="00C24DD1" w:rsidRPr="004F1142">
        <w:rPr>
          <w:noProof/>
          <w:vertAlign w:val="superscript"/>
        </w:rPr>
        <w:t>–</w:t>
      </w:r>
      <w:r w:rsidR="000D7238" w:rsidRPr="004F1142">
        <w:rPr>
          <w:noProof/>
          <w:vertAlign w:val="superscript"/>
        </w:rPr>
        <w:t>12</w:t>
      </w:r>
      <w:r w:rsidRPr="004F1142">
        <w:fldChar w:fldCharType="end"/>
      </w:r>
      <w:r w:rsidRPr="004F1142">
        <w:t>.</w:t>
      </w:r>
      <w:r w:rsidR="00D2230E" w:rsidRPr="004F1142">
        <w:t xml:space="preserve"> </w:t>
      </w:r>
      <w:r w:rsidRPr="004F1142">
        <w:t xml:space="preserve">A limitation of this approach is the absence of direct neuron-tumor contact, which may contribute additional signaling cues </w:t>
      </w:r>
      <w:r w:rsidRPr="004F1142">
        <w:rPr>
          <w:i/>
          <w:iCs/>
        </w:rPr>
        <w:t>in vivo</w:t>
      </w:r>
      <w:r w:rsidRPr="004F1142">
        <w:t xml:space="preserve">. However, isolating paracrine mechanisms allows investigators to identify candidate tumor-secreted mediators </w:t>
      </w:r>
      <w:r w:rsidR="00BB51A4" w:rsidRPr="004F1142">
        <w:t>of</w:t>
      </w:r>
      <w:r w:rsidRPr="004F1142">
        <w:t xml:space="preserve"> neuronal activity and sensitization. </w:t>
      </w:r>
    </w:p>
    <w:p w14:paraId="372E30A1" w14:textId="77777777" w:rsidR="00D2230E" w:rsidRPr="004F1142" w:rsidRDefault="00D2230E" w:rsidP="004F1142"/>
    <w:p w14:paraId="4D44C648" w14:textId="4FE2119E" w:rsidR="00D2230E" w:rsidRPr="004F1142" w:rsidRDefault="00FE5AD3" w:rsidP="004F1142">
      <w:pPr>
        <w:rPr>
          <w:bCs/>
        </w:rPr>
      </w:pPr>
      <w:r w:rsidRPr="004F1142">
        <w:rPr>
          <w:bCs/>
        </w:rPr>
        <w:t>Acute application of conditioned medium enables the assessment of rapid neuronal responses to tumor-derived soluble factors, whereas pre-incubation paradigms may reflect longer-term sensitization effects</w:t>
      </w:r>
      <w:r w:rsidR="00D2230E" w:rsidRPr="004F1142">
        <w:rPr>
          <w:bCs/>
        </w:rPr>
        <w:t xml:space="preserve">. </w:t>
      </w:r>
      <w:r w:rsidRPr="004F1142">
        <w:rPr>
          <w:bCs/>
        </w:rPr>
        <w:t>The use of matched control-conditioned medium ensures that observed responses are attributable to tumor-derived factors rather than changes in medi</w:t>
      </w:r>
      <w:r w:rsidR="00D42347" w:rsidRPr="004F1142">
        <w:rPr>
          <w:bCs/>
        </w:rPr>
        <w:t>um</w:t>
      </w:r>
      <w:r w:rsidRPr="004F1142">
        <w:rPr>
          <w:bCs/>
        </w:rPr>
        <w:t xml:space="preserve"> composition. </w:t>
      </w:r>
      <w:r w:rsidR="00FF0B9E" w:rsidRPr="004F1142">
        <w:rPr>
          <w:bCs/>
        </w:rPr>
        <w:t>Although neurons exposed to tumor-conditioned medium showed a trend toward reduced responses to the terminal high K⁺ stimulus, this effect was not statistically significant. While prolonged exposure to tumor-derived factors may influence neuronal excitability, the current experimental design does not specifically address such mechanisms, and these observations should be interpreted within the limitations of the current experimental design. Also, c</w:t>
      </w:r>
      <w:r w:rsidR="0079116B" w:rsidRPr="004F1142">
        <w:t xml:space="preserve">onditioned medium was generated under standardized cell density and confluency without additional protein-based normalization, consistent with common practice in functional assays, although such normalization may further improve inter-assay consistency in future studies. </w:t>
      </w:r>
    </w:p>
    <w:p w14:paraId="5974F62F" w14:textId="77777777" w:rsidR="00D2230E" w:rsidRPr="004F1142" w:rsidRDefault="00D2230E" w:rsidP="004F1142"/>
    <w:p w14:paraId="57AC5775" w14:textId="153A19A8" w:rsidR="004578AB" w:rsidRPr="004F1142" w:rsidRDefault="00C57A1D" w:rsidP="004F1142">
      <w:r w:rsidRPr="004F1142">
        <w:t>The use of serum-containing medium (10% FBS) supports neuronal viability following dissociation but may promote glial proliferation during extended culture. In this protocol, functional assays are performed within 24–48 h to minimize glial overgrowth while preserving neuronal responsiveness. For longer culture durations, the use of mitotic inhibitors (e.g., Ara-C) may be considered to limit non-neuronal proliferation, as described previously</w:t>
      </w:r>
      <w:r w:rsidR="00583234" w:rsidRPr="004F1142">
        <w:fldChar w:fldCharType="begin"/>
      </w:r>
      <w:r w:rsidR="00583234" w:rsidRPr="004F1142">
        <w:instrText xml:space="preserve"> ADDIN EN.CITE &lt;EndNote&gt;&lt;Cite&gt;&lt;Author&gt;Schwieger&lt;/Author&gt;&lt;Year&gt;2016&lt;/Year&gt;&lt;RecNum&gt;87&lt;/RecNum&gt;&lt;DisplayText&gt;&lt;style face="superscript"&gt;13&lt;/style&gt;&lt;/DisplayText&gt;&lt;record&gt;&lt;rec-number&gt;87&lt;/rec-number&gt;&lt;foreign-keys&gt;&lt;key app="EN" db-id="9rrerd25a5fsdue99pwp2sag0rr5ffeaf2z2" timestamp="1777478271"&gt;87&lt;/key&gt;&lt;/foreign-keys&gt;&lt;ref-type name="Journal Article"&gt;17&lt;/ref-type&gt;&lt;contributors&gt;&lt;authors&gt;&lt;author&gt;Schwieger, Jana&lt;/author&gt;&lt;author&gt;Esser, Karl-Heinz&lt;/author&gt;&lt;author&gt;Lenarz, Thomas&lt;/author&gt;&lt;author&gt;Scheper, Verena&lt;/author&gt;&lt;/authors&gt;&lt;/contributors&gt;&lt;titles&gt;&lt;title&gt;Establishment of a long-term spiral ganglion neuron culture with reduced glial cell number: Effects of AraC on cell composition and neurons&lt;/title&gt;&lt;secondary-title&gt;Journal of Neuroscience Methods&lt;/secondary-title&gt;&lt;/titles&gt;&lt;periodical&gt;&lt;full-title&gt;Journal of Neuroscience Methods&lt;/full-title&gt;&lt;/periodical&gt;&lt;pages&gt;106-116&lt;/pages&gt;&lt;volume&gt;268&lt;/volume&gt;&lt;keywords&gt;&lt;keyword&gt;Spiral ganglion neurons&lt;/keyword&gt;&lt;keyword&gt;Purification&lt;/keyword&gt;&lt;keyword&gt;Mitotic inhibition&lt;/keyword&gt;&lt;keyword&gt;AraC&lt;/keyword&gt;&lt;keyword&gt;Non-neuronal cells&lt;/keyword&gt;&lt;keyword&gt;Glial cells&lt;/keyword&gt;&lt;/keywords&gt;&lt;dates&gt;&lt;year&gt;2016&lt;/year&gt;&lt;pub-dates&gt;&lt;date&gt;2016/08/01/&lt;/date&gt;&lt;/pub-dates&gt;&lt;/dates&gt;&lt;isbn&gt;0165-0270&lt;/isbn&gt;&lt;urls&gt;&lt;related-urls&gt;&lt;url&gt;https://www.sciencedirect.com/science/article/pii/S0165027016300796&lt;/url&gt;&lt;/related-urls&gt;&lt;/urls&gt;&lt;electronic-resource-num&gt;https://doi.org/10.1016/j.jneumeth.2016.05.001&lt;/electronic-resource-num&gt;&lt;/record&gt;&lt;/Cite&gt;&lt;/EndNote&gt;</w:instrText>
      </w:r>
      <w:r w:rsidR="00583234" w:rsidRPr="004F1142">
        <w:fldChar w:fldCharType="separate"/>
      </w:r>
      <w:r w:rsidR="00583234" w:rsidRPr="004F1142">
        <w:rPr>
          <w:noProof/>
          <w:vertAlign w:val="superscript"/>
        </w:rPr>
        <w:t>13</w:t>
      </w:r>
      <w:r w:rsidR="00583234" w:rsidRPr="004F1142">
        <w:fldChar w:fldCharType="end"/>
      </w:r>
      <w:r w:rsidRPr="004F1142">
        <w:t>, although such approaches may alter neuronal phenotype and</w:t>
      </w:r>
      <w:r w:rsidR="004409A7" w:rsidRPr="004F1142">
        <w:t xml:space="preserve"> </w:t>
      </w:r>
      <w:r w:rsidR="004409A7" w:rsidRPr="004F1142">
        <w:rPr>
          <w:bCs/>
        </w:rPr>
        <w:t>should be interpreted within the limitations of the experimental design</w:t>
      </w:r>
      <w:r w:rsidR="00D2230E" w:rsidRPr="004F1142">
        <w:t xml:space="preserve">. </w:t>
      </w:r>
      <w:r w:rsidR="0079116B" w:rsidRPr="004F1142">
        <w:t>The</w:t>
      </w:r>
      <w:r w:rsidRPr="004F1142">
        <w:t xml:space="preserve"> inclusion of ATF3 immunostaining provides a complementary molecular readout of neuronal stress and activation responses.</w:t>
      </w:r>
      <w:r w:rsidR="00D2230E" w:rsidRPr="004F1142">
        <w:t xml:space="preserve"> </w:t>
      </w:r>
      <w:r w:rsidRPr="004F1142">
        <w:t>Overall, this protocol is broadly applicable to studies of cancer neuroscience, peripheral pain mechanisms</w:t>
      </w:r>
      <w:r w:rsidR="00212418" w:rsidRPr="004F1142">
        <w:t>,</w:t>
      </w:r>
      <w:r w:rsidRPr="004F1142">
        <w:t xml:space="preserve"> and tumor-induced </w:t>
      </w:r>
      <w:r w:rsidRPr="004F1142">
        <w:lastRenderedPageBreak/>
        <w:t>neuronal plasticity</w:t>
      </w:r>
      <w:r w:rsidRPr="004F1142">
        <w:fldChar w:fldCharType="begin"/>
      </w:r>
      <w:r w:rsidR="00583234" w:rsidRPr="004F1142">
        <w:instrText xml:space="preserve"> ADDIN EN.CITE &lt;EndNote&gt;&lt;Cite&gt;&lt;Author&gt;Greene&lt;/Author&gt;&lt;Year&gt;1976&lt;/Year&gt;&lt;RecNum&gt;9&lt;/RecNum&gt;&lt;DisplayText&gt;&lt;style face="superscript"&gt;14,15&lt;/style&gt;&lt;/DisplayText&gt;&lt;record&gt;&lt;rec-number&gt;9&lt;/rec-number&gt;&lt;foreign-keys&gt;&lt;key app="EN" db-id="9rrerd25a5fsdue99pwp2sag0rr5ffeaf2z2" timestamp="1766357765"&gt;9&lt;/key&gt;&lt;/foreign-keys&gt;&lt;ref-type name="Journal Article"&gt;17&lt;/ref-type&gt;&lt;contributors&gt;&lt;authors&gt;&lt;author&gt;Greene, Lloyd A&lt;/author&gt;&lt;author&gt;Tischler, Arthur S&lt;/author&gt;&lt;/authors&gt;&lt;/contributors&gt;&lt;titles&gt;&lt;title&gt;Establishment of a noradrenergic clonal line of rat adrenal pheochromocytoma cells which respond to nerve growth factor&lt;/title&gt;&lt;secondary-title&gt;Proceedings of the National Academy of Sciences&lt;/secondary-title&gt;&lt;/titles&gt;&lt;periodical&gt;&lt;full-title&gt;Proceedings of the National Academy of Sciences&lt;/full-title&gt;&lt;/periodical&gt;&lt;pages&gt;2424-2428&lt;/pages&gt;&lt;volume&gt;73&lt;/volume&gt;&lt;number&gt;7&lt;/number&gt;&lt;dates&gt;&lt;year&gt;1976&lt;/year&gt;&lt;/dates&gt;&lt;isbn&gt;0027-8424&lt;/isbn&gt;&lt;urls&gt;&lt;/urls&gt;&lt;/record&gt;&lt;/Cite&gt;&lt;Cite&gt;&lt;Author&gt;Sur&lt;/Author&gt;&lt;Year&gt;2025&lt;/Year&gt;&lt;RecNum&gt;6&lt;/RecNum&gt;&lt;record&gt;&lt;rec-number&gt;6&lt;/rec-number&gt;&lt;foreign-keys&gt;&lt;key app="EN" db-id="9rrerd25a5fsdue99pwp2sag0rr5ffeaf2z2" timestamp="1766357664"&gt;6&lt;/key&gt;&lt;/foreign-keys&gt;&lt;ref-type name="Journal Article"&gt;17&lt;/ref-type&gt;&lt;contributors&gt;&lt;authors&gt;&lt;author&gt;Sur, Debpali&lt;/author&gt;&lt;author&gt;Zeng, Yi&lt;/author&gt;&lt;author&gt;Kobayashi, Hiroki&lt;/author&gt;&lt;author&gt;Zhi, Xiaofei&lt;/author&gt;&lt;author&gt;Goetz, Mara R&lt;/author&gt;&lt;author&gt;Müller, Clara M&lt;/author&gt;&lt;author&gt;Zavitsanou, Anastasia-Maria&lt;/author&gt;&lt;author&gt;Picoli, Caroline C&lt;/author&gt;&lt;author&gt;Matos, Andre A Martel&lt;/author&gt;&lt;author&gt;Pareja, Javier&lt;/author&gt;&lt;/authors&gt;&lt;/contributors&gt;&lt;titles&gt;&lt;title&gt;Entangled cellular and molecular relationships at the sensory neuron-cancer interface&lt;/title&gt;&lt;secondary-title&gt;Neuron&lt;/secondary-title&gt;&lt;/titles&gt;&lt;periodical&gt;&lt;full-title&gt;Neuron&lt;/full-title&gt;&lt;/periodical&gt;&lt;pages&gt;2760-2790&lt;/pages&gt;&lt;volume&gt;113&lt;/volume&gt;&lt;number&gt;17&lt;/number&gt;&lt;dates&gt;&lt;year&gt;2025&lt;/year&gt;&lt;/dates&gt;&lt;isbn&gt;0896-6273&lt;/isbn&gt;&lt;urls&gt;&lt;/urls&gt;&lt;/record&gt;&lt;/Cite&gt;&lt;/EndNote&gt;</w:instrText>
      </w:r>
      <w:r w:rsidRPr="004F1142">
        <w:fldChar w:fldCharType="separate"/>
      </w:r>
      <w:r w:rsidR="00583234" w:rsidRPr="004F1142">
        <w:rPr>
          <w:noProof/>
          <w:vertAlign w:val="superscript"/>
        </w:rPr>
        <w:t>14,15</w:t>
      </w:r>
      <w:r w:rsidRPr="004F1142">
        <w:fldChar w:fldCharType="end"/>
      </w:r>
      <w:r w:rsidRPr="004F1142">
        <w:t>.</w:t>
      </w:r>
    </w:p>
    <w:p w14:paraId="251BD19B" w14:textId="77777777" w:rsidR="00222352" w:rsidRPr="004F1142" w:rsidRDefault="00222352" w:rsidP="004F1142">
      <w:pPr>
        <w:rPr>
          <w:bCs/>
        </w:rPr>
      </w:pPr>
    </w:p>
    <w:p w14:paraId="59F37CC4" w14:textId="0A43BC5F" w:rsidR="006E4797" w:rsidRPr="004F1142" w:rsidRDefault="00F0404C" w:rsidP="004F1142">
      <w:pPr>
        <w:pBdr>
          <w:top w:val="nil"/>
          <w:left w:val="nil"/>
          <w:bottom w:val="nil"/>
          <w:right w:val="nil"/>
          <w:between w:val="nil"/>
        </w:pBdr>
        <w:rPr>
          <w:color w:val="808080"/>
        </w:rPr>
      </w:pPr>
      <w:r w:rsidRPr="004F1142">
        <w:rPr>
          <w:b/>
          <w:color w:val="000000"/>
        </w:rPr>
        <w:t xml:space="preserve">ACKNOWLEDGMENTS: </w:t>
      </w:r>
    </w:p>
    <w:p w14:paraId="25B2FBBD" w14:textId="11C61A27" w:rsidR="006E4797" w:rsidRPr="004F1142" w:rsidRDefault="00F0404C" w:rsidP="004F1142">
      <w:r w:rsidRPr="004F1142">
        <w:t xml:space="preserve">We thank the members of </w:t>
      </w:r>
      <w:r w:rsidR="00C24DD1" w:rsidRPr="004F1142">
        <w:t xml:space="preserve">the </w:t>
      </w:r>
      <w:r w:rsidRPr="004F1142">
        <w:t xml:space="preserve">neuroimmunology laboratories, </w:t>
      </w:r>
      <w:r w:rsidR="00C24DD1" w:rsidRPr="004F1142">
        <w:t xml:space="preserve">the </w:t>
      </w:r>
      <w:r w:rsidRPr="004F1142">
        <w:t xml:space="preserve">symptom research department, </w:t>
      </w:r>
      <w:r w:rsidR="00C24DD1" w:rsidRPr="004F1142">
        <w:t xml:space="preserve">and the </w:t>
      </w:r>
      <w:r w:rsidRPr="004F1142">
        <w:t xml:space="preserve">MD Anderson Cancer Center for assistance and discussions. </w:t>
      </w:r>
      <w:r w:rsidR="00275656" w:rsidRPr="004F1142">
        <w:t>The authors acknowledge the funding support from the National Cancer Institute (1R37CA296416-01A1 to Y.P.), Department of Defense (HT9425-23-1-0270 and HT9425-23-1-0239 to Y.P.</w:t>
      </w:r>
      <w:r w:rsidR="004D2B87" w:rsidRPr="004F1142">
        <w:t>; HT</w:t>
      </w:r>
      <w:r w:rsidR="006A59D7" w:rsidRPr="004F1142">
        <w:t>9425-25-1-0632 to A.S.</w:t>
      </w:r>
      <w:r w:rsidR="00275656" w:rsidRPr="004F1142">
        <w:t>), Cancer Prevention and Research Institute of Texas (RR210085 to Y.P. as the CPRIT Scholar in Cancer Research), Gilbert Family Foundation (622030 to Y.P.), Robert J. Kleberg, Jr. and Helen C. Kleberg Foundation (to Y.P.), Andrew Sabin Family Foundation (to Y.P.), MDACC Cancer Neuroscience Program (to Y.P.)</w:t>
      </w:r>
      <w:r w:rsidR="00A8344A" w:rsidRPr="004F1142">
        <w:t xml:space="preserve"> and </w:t>
      </w:r>
      <w:r w:rsidR="001E6240" w:rsidRPr="004F1142">
        <w:t>Children’s</w:t>
      </w:r>
      <w:r w:rsidR="00727C5B" w:rsidRPr="004F1142">
        <w:t xml:space="preserve"> </w:t>
      </w:r>
      <w:r w:rsidR="001E6240" w:rsidRPr="004F1142">
        <w:t>Tumor Foundation Young Investigator Award (</w:t>
      </w:r>
      <w:r w:rsidR="006E2EB3" w:rsidRPr="004F1142">
        <w:t xml:space="preserve">2025-01-002 </w:t>
      </w:r>
      <w:r w:rsidR="001E6240" w:rsidRPr="004F1142">
        <w:t>to K</w:t>
      </w:r>
      <w:r w:rsidR="00A242CC" w:rsidRPr="004F1142">
        <w:t>AA</w:t>
      </w:r>
      <w:r w:rsidR="00E6371F" w:rsidRPr="004F1142">
        <w:t>.</w:t>
      </w:r>
      <w:r w:rsidR="001E6240" w:rsidRPr="004F1142">
        <w:t>K</w:t>
      </w:r>
      <w:r w:rsidR="00E6371F" w:rsidRPr="004F1142">
        <w:t>.</w:t>
      </w:r>
      <w:r w:rsidR="001E6240" w:rsidRPr="004F1142">
        <w:t>)</w:t>
      </w:r>
      <w:r w:rsidR="00275656" w:rsidRPr="004F1142">
        <w:t>.</w:t>
      </w:r>
    </w:p>
    <w:p w14:paraId="5DFE4924" w14:textId="77777777" w:rsidR="00216178" w:rsidRPr="004F1142" w:rsidRDefault="00216178" w:rsidP="004F1142"/>
    <w:p w14:paraId="12825C78" w14:textId="3EABFE54" w:rsidR="007F4D9D" w:rsidRPr="004F1142" w:rsidRDefault="00F0404C" w:rsidP="004F1142">
      <w:pPr>
        <w:pBdr>
          <w:top w:val="nil"/>
          <w:left w:val="nil"/>
          <w:bottom w:val="nil"/>
          <w:right w:val="nil"/>
          <w:between w:val="nil"/>
        </w:pBdr>
        <w:rPr>
          <w:b/>
          <w:color w:val="000000"/>
        </w:rPr>
      </w:pPr>
      <w:r w:rsidRPr="004F1142">
        <w:rPr>
          <w:b/>
          <w:color w:val="000000"/>
        </w:rPr>
        <w:t>DISCLOSURES:</w:t>
      </w:r>
    </w:p>
    <w:p w14:paraId="4A7B0E5C" w14:textId="691090FD" w:rsidR="006E4797" w:rsidRPr="004F1142" w:rsidRDefault="00F0404C" w:rsidP="004F1142">
      <w:r w:rsidRPr="004F1142">
        <w:t>The authors declare no competing interests.</w:t>
      </w:r>
    </w:p>
    <w:p w14:paraId="00284487" w14:textId="77777777" w:rsidR="007F4D9D" w:rsidRPr="004F1142" w:rsidRDefault="007F4D9D" w:rsidP="004F1142"/>
    <w:p w14:paraId="6DE2B73C" w14:textId="0BD709E7" w:rsidR="006E4797" w:rsidRPr="004F1142" w:rsidRDefault="00F0404C" w:rsidP="004F1142">
      <w:pPr>
        <w:rPr>
          <w:b/>
        </w:rPr>
      </w:pPr>
      <w:r w:rsidRPr="004F1142">
        <w:rPr>
          <w:b/>
        </w:rPr>
        <w:t>REFERENCES:</w:t>
      </w:r>
    </w:p>
    <w:p w14:paraId="38EDD856" w14:textId="3E09DB1C" w:rsidR="00583234" w:rsidRPr="004F1142" w:rsidRDefault="000D7238" w:rsidP="004F1142">
      <w:pPr>
        <w:pStyle w:val="EndNoteBibliography"/>
        <w:spacing w:after="0"/>
      </w:pPr>
      <w:r w:rsidRPr="004F1142">
        <w:fldChar w:fldCharType="begin"/>
      </w:r>
      <w:r w:rsidRPr="004F1142">
        <w:instrText xml:space="preserve"> ADDIN EN.REFLIST </w:instrText>
      </w:r>
      <w:r w:rsidRPr="004F1142">
        <w:fldChar w:fldCharType="separate"/>
      </w:r>
      <w:r w:rsidRPr="004F1142">
        <w:t>1</w:t>
      </w:r>
      <w:r w:rsidRPr="004F1142">
        <w:tab/>
        <w:t>Yoneda, T., Hiasa, M., Okui, T.</w:t>
      </w:r>
      <w:r w:rsidR="005375DF" w:rsidRPr="004F1142">
        <w:t xml:space="preserve">, </w:t>
      </w:r>
      <w:r w:rsidRPr="004F1142">
        <w:t xml:space="preserve">Hata, K. Cancer–nerve interplay in cancer progression and cancer-induced bone pain. </w:t>
      </w:r>
      <w:r w:rsidR="00F557BE" w:rsidRPr="004F1142">
        <w:rPr>
          <w:i/>
          <w:iCs/>
        </w:rPr>
        <w:t>J Bone Miner Metab</w:t>
      </w:r>
      <w:r w:rsidRPr="004F1142">
        <w:rPr>
          <w:i/>
        </w:rPr>
        <w:t>.</w:t>
      </w:r>
      <w:r w:rsidRPr="004F1142">
        <w:t xml:space="preserve"> </w:t>
      </w:r>
      <w:r w:rsidRPr="004F1142">
        <w:rPr>
          <w:b/>
        </w:rPr>
        <w:t>41</w:t>
      </w:r>
      <w:r w:rsidRPr="004F1142">
        <w:t xml:space="preserve"> (3), 415</w:t>
      </w:r>
      <w:r w:rsidR="005375DF" w:rsidRPr="004F1142">
        <w:t>–</w:t>
      </w:r>
      <w:r w:rsidRPr="004F1142">
        <w:t>427 (2023).</w:t>
      </w:r>
    </w:p>
    <w:p w14:paraId="03879D32" w14:textId="5D188391" w:rsidR="00583234" w:rsidRPr="004F1142" w:rsidRDefault="00F0404C" w:rsidP="004F1142">
      <w:pPr>
        <w:pStyle w:val="EndNoteBibliography"/>
        <w:spacing w:after="0"/>
      </w:pPr>
      <w:r w:rsidRPr="004F1142">
        <w:t>2</w:t>
      </w:r>
      <w:r w:rsidRPr="004F1142">
        <w:tab/>
        <w:t>Pan, Y.</w:t>
      </w:r>
      <w:r w:rsidRPr="004F1142">
        <w:rPr>
          <w:i/>
        </w:rPr>
        <w:t xml:space="preserve"> </w:t>
      </w:r>
      <w:r w:rsidRPr="004F1142">
        <w:rPr>
          <w:iCs/>
        </w:rPr>
        <w:t>et al.</w:t>
      </w:r>
      <w:r w:rsidRPr="004F1142">
        <w:t xml:space="preserve"> NF1 mutation drives neuronal activity-dependent initiation of optic glioma. </w:t>
      </w:r>
      <w:r w:rsidRPr="004F1142">
        <w:rPr>
          <w:i/>
        </w:rPr>
        <w:t>Nature.</w:t>
      </w:r>
      <w:r w:rsidRPr="004F1142">
        <w:t xml:space="preserve"> </w:t>
      </w:r>
      <w:r w:rsidRPr="004F1142">
        <w:rPr>
          <w:b/>
        </w:rPr>
        <w:t>594</w:t>
      </w:r>
      <w:r w:rsidRPr="004F1142">
        <w:t xml:space="preserve"> (7862), 277</w:t>
      </w:r>
      <w:r w:rsidR="005375DF" w:rsidRPr="004F1142">
        <w:t>–</w:t>
      </w:r>
      <w:r w:rsidRPr="004F1142">
        <w:t>282 (2021).</w:t>
      </w:r>
    </w:p>
    <w:p w14:paraId="79F9022B" w14:textId="576D9501" w:rsidR="00583234" w:rsidRPr="004F1142" w:rsidRDefault="00F0404C" w:rsidP="004F1142">
      <w:pPr>
        <w:pStyle w:val="EndNoteBibliography"/>
        <w:spacing w:after="0"/>
      </w:pPr>
      <w:r w:rsidRPr="004F1142">
        <w:t>3</w:t>
      </w:r>
      <w:r w:rsidRPr="004F1142">
        <w:tab/>
        <w:t>Venkatesh, H. S.</w:t>
      </w:r>
      <w:r w:rsidRPr="004F1142">
        <w:rPr>
          <w:i/>
        </w:rPr>
        <w:t xml:space="preserve"> </w:t>
      </w:r>
      <w:r w:rsidRPr="004F1142">
        <w:rPr>
          <w:iCs/>
        </w:rPr>
        <w:t>et al.</w:t>
      </w:r>
      <w:r w:rsidRPr="004F1142">
        <w:t xml:space="preserve"> Neuronal activity promotes glioma growth through neuroligin-3 secretion. </w:t>
      </w:r>
      <w:r w:rsidRPr="004F1142">
        <w:rPr>
          <w:i/>
        </w:rPr>
        <w:t>Cell.</w:t>
      </w:r>
      <w:r w:rsidRPr="004F1142">
        <w:t xml:space="preserve"> </w:t>
      </w:r>
      <w:r w:rsidRPr="004F1142">
        <w:rPr>
          <w:b/>
        </w:rPr>
        <w:t>161</w:t>
      </w:r>
      <w:r w:rsidRPr="004F1142">
        <w:t xml:space="preserve"> (4), 803</w:t>
      </w:r>
      <w:r w:rsidR="005375DF" w:rsidRPr="004F1142">
        <w:t>–</w:t>
      </w:r>
      <w:r w:rsidRPr="004F1142">
        <w:t>816 (2015).</w:t>
      </w:r>
    </w:p>
    <w:p w14:paraId="0C8B4BBD" w14:textId="316B94A3" w:rsidR="00583234" w:rsidRPr="004F1142" w:rsidRDefault="00F0404C" w:rsidP="004F1142">
      <w:pPr>
        <w:pStyle w:val="EndNoteBibliography"/>
        <w:spacing w:after="0"/>
      </w:pPr>
      <w:r w:rsidRPr="004F1142">
        <w:t>4</w:t>
      </w:r>
      <w:r w:rsidRPr="004F1142">
        <w:tab/>
        <w:t>Balood, M.</w:t>
      </w:r>
      <w:r w:rsidRPr="004F1142">
        <w:rPr>
          <w:i/>
        </w:rPr>
        <w:t xml:space="preserve"> </w:t>
      </w:r>
      <w:r w:rsidRPr="004F1142">
        <w:rPr>
          <w:iCs/>
        </w:rPr>
        <w:t>et al.</w:t>
      </w:r>
      <w:r w:rsidRPr="004F1142">
        <w:t xml:space="preserve"> Nociceptor neurons affect cancer immunosurveillance. </w:t>
      </w:r>
      <w:r w:rsidRPr="004F1142">
        <w:rPr>
          <w:i/>
        </w:rPr>
        <w:t>Nature.</w:t>
      </w:r>
      <w:r w:rsidRPr="004F1142">
        <w:t xml:space="preserve"> </w:t>
      </w:r>
      <w:r w:rsidRPr="004F1142">
        <w:rPr>
          <w:b/>
        </w:rPr>
        <w:t>611</w:t>
      </w:r>
      <w:r w:rsidRPr="004F1142">
        <w:t xml:space="preserve"> (7935), 405</w:t>
      </w:r>
      <w:r w:rsidR="005375DF" w:rsidRPr="004F1142">
        <w:t>–</w:t>
      </w:r>
      <w:r w:rsidRPr="004F1142">
        <w:t>412 (2022).</w:t>
      </w:r>
    </w:p>
    <w:p w14:paraId="351E5B70" w14:textId="37E698FF" w:rsidR="00583234" w:rsidRPr="004F1142" w:rsidRDefault="00F0404C" w:rsidP="004F1142">
      <w:pPr>
        <w:pStyle w:val="EndNoteBibliography"/>
        <w:spacing w:after="0"/>
      </w:pPr>
      <w:r w:rsidRPr="004F1142">
        <w:t>5</w:t>
      </w:r>
      <w:r w:rsidRPr="004F1142">
        <w:tab/>
        <w:t>Huang, S., Zhu, J., Yu, L., Huang, Y.</w:t>
      </w:r>
      <w:r w:rsidR="005375DF" w:rsidRPr="004F1142">
        <w:t xml:space="preserve">, </w:t>
      </w:r>
      <w:r w:rsidRPr="004F1142">
        <w:t xml:space="preserve">Hu, Y. Cancer-nervous system crosstalk: from biological mechanism to therapeutic opportunities. </w:t>
      </w:r>
      <w:r w:rsidR="004100B7" w:rsidRPr="004F1142">
        <w:rPr>
          <w:i/>
        </w:rPr>
        <w:t>Mol Cancer</w:t>
      </w:r>
      <w:r w:rsidRPr="004F1142">
        <w:rPr>
          <w:i/>
        </w:rPr>
        <w:t>.</w:t>
      </w:r>
      <w:r w:rsidRPr="004F1142">
        <w:t xml:space="preserve"> </w:t>
      </w:r>
      <w:r w:rsidRPr="004F1142">
        <w:rPr>
          <w:b/>
        </w:rPr>
        <w:t>24</w:t>
      </w:r>
      <w:r w:rsidRPr="004F1142">
        <w:t xml:space="preserve"> (1), 133 (2025).</w:t>
      </w:r>
    </w:p>
    <w:p w14:paraId="7F19883E" w14:textId="50D42770" w:rsidR="00583234" w:rsidRPr="004F1142" w:rsidRDefault="00F0404C" w:rsidP="004F1142">
      <w:pPr>
        <w:pStyle w:val="EndNoteBibliography"/>
        <w:spacing w:after="0"/>
      </w:pPr>
      <w:r w:rsidRPr="004F1142">
        <w:t>6</w:t>
      </w:r>
      <w:r w:rsidRPr="004F1142">
        <w:tab/>
        <w:t>Pu, T., Sun, J., Ren, G.</w:t>
      </w:r>
      <w:r w:rsidR="005375DF" w:rsidRPr="004F1142">
        <w:t xml:space="preserve">, </w:t>
      </w:r>
      <w:r w:rsidRPr="004F1142">
        <w:t xml:space="preserve">Li, H. Neuro-immune crosstalk in cancer: mechanisms and therapeutic implications. </w:t>
      </w:r>
      <w:r w:rsidR="006A0F9C" w:rsidRPr="004F1142">
        <w:rPr>
          <w:i/>
          <w:iCs/>
        </w:rPr>
        <w:t>Signal Transduct Target Ther</w:t>
      </w:r>
      <w:r w:rsidRPr="004F1142">
        <w:rPr>
          <w:i/>
        </w:rPr>
        <w:t>.</w:t>
      </w:r>
      <w:r w:rsidRPr="004F1142">
        <w:t xml:space="preserve"> </w:t>
      </w:r>
      <w:r w:rsidRPr="004F1142">
        <w:rPr>
          <w:b/>
        </w:rPr>
        <w:t>10</w:t>
      </w:r>
      <w:r w:rsidRPr="004F1142">
        <w:t xml:space="preserve"> (1), 176 (2025).</w:t>
      </w:r>
    </w:p>
    <w:p w14:paraId="6465B8BD" w14:textId="06215EA4" w:rsidR="00583234" w:rsidRPr="004F1142" w:rsidRDefault="00F0404C" w:rsidP="004F1142">
      <w:pPr>
        <w:pStyle w:val="EndNoteBibliography"/>
        <w:spacing w:after="0"/>
      </w:pPr>
      <w:r w:rsidRPr="004F1142">
        <w:t>7</w:t>
      </w:r>
      <w:r w:rsidRPr="004F1142">
        <w:tab/>
        <w:t>Deshpande, K.</w:t>
      </w:r>
      <w:r w:rsidRPr="004F1142">
        <w:rPr>
          <w:i/>
        </w:rPr>
        <w:t xml:space="preserve"> </w:t>
      </w:r>
      <w:r w:rsidRPr="004F1142">
        <w:rPr>
          <w:iCs/>
        </w:rPr>
        <w:t>et al</w:t>
      </w:r>
      <w:r w:rsidRPr="004F1142">
        <w:rPr>
          <w:i/>
        </w:rPr>
        <w:t>.</w:t>
      </w:r>
      <w:r w:rsidRPr="004F1142">
        <w:t xml:space="preserve"> Neuronal exposure induces neurotransmitter signaling and synaptic mediators in tumors early in brain metastasis. </w:t>
      </w:r>
      <w:r w:rsidRPr="004F1142">
        <w:rPr>
          <w:i/>
        </w:rPr>
        <w:t>Neur</w:t>
      </w:r>
      <w:r w:rsidR="009A5A0D" w:rsidRPr="004F1142">
        <w:rPr>
          <w:i/>
        </w:rPr>
        <w:t xml:space="preserve">o </w:t>
      </w:r>
      <w:r w:rsidRPr="004F1142">
        <w:rPr>
          <w:i/>
        </w:rPr>
        <w:t>Oncol.</w:t>
      </w:r>
      <w:r w:rsidRPr="004F1142">
        <w:t xml:space="preserve"> </w:t>
      </w:r>
      <w:r w:rsidRPr="004F1142">
        <w:rPr>
          <w:b/>
        </w:rPr>
        <w:t>24</w:t>
      </w:r>
      <w:r w:rsidRPr="004F1142">
        <w:t xml:space="preserve"> (6), 914</w:t>
      </w:r>
      <w:r w:rsidR="005375DF" w:rsidRPr="004F1142">
        <w:t>–</w:t>
      </w:r>
      <w:r w:rsidRPr="004F1142">
        <w:t>924, doi:10.1093/neuonc/noab290 (2021).</w:t>
      </w:r>
    </w:p>
    <w:p w14:paraId="3E4EDD7A" w14:textId="39FE4304" w:rsidR="00583234" w:rsidRPr="004F1142" w:rsidRDefault="00F0404C" w:rsidP="004F1142">
      <w:pPr>
        <w:pStyle w:val="EndNoteBibliography"/>
        <w:spacing w:after="0"/>
      </w:pPr>
      <w:r w:rsidRPr="004F1142">
        <w:t>8</w:t>
      </w:r>
      <w:r w:rsidRPr="004F1142">
        <w:tab/>
        <w:t>Zhu, W.</w:t>
      </w:r>
      <w:r w:rsidR="005375DF" w:rsidRPr="004F1142">
        <w:t xml:space="preserve">, </w:t>
      </w:r>
      <w:r w:rsidRPr="004F1142">
        <w:t xml:space="preserve">Oxford, G. S. Differential gene expression of neonatal and adult DRG neurons correlates with the differential sensitization of TRPV1 responses to nerve growth factor. </w:t>
      </w:r>
      <w:r w:rsidR="008378DA" w:rsidRPr="004F1142">
        <w:rPr>
          <w:i/>
          <w:iCs/>
        </w:rPr>
        <w:t>Neurosci Lett</w:t>
      </w:r>
      <w:r w:rsidRPr="004F1142">
        <w:rPr>
          <w:i/>
        </w:rPr>
        <w:t>.</w:t>
      </w:r>
      <w:r w:rsidRPr="004F1142">
        <w:t xml:space="preserve"> </w:t>
      </w:r>
      <w:r w:rsidRPr="004F1142">
        <w:rPr>
          <w:b/>
        </w:rPr>
        <w:t>500</w:t>
      </w:r>
      <w:r w:rsidRPr="004F1142">
        <w:t xml:space="preserve"> (3), 192</w:t>
      </w:r>
      <w:r w:rsidR="005375DF" w:rsidRPr="004F1142">
        <w:t>–</w:t>
      </w:r>
      <w:r w:rsidRPr="004F1142">
        <w:t>196 (2011).</w:t>
      </w:r>
    </w:p>
    <w:p w14:paraId="197D985C" w14:textId="7ADA85B7" w:rsidR="00583234" w:rsidRPr="004F1142" w:rsidRDefault="00F0404C" w:rsidP="004F1142">
      <w:pPr>
        <w:pStyle w:val="EndNoteBibliography"/>
        <w:spacing w:after="0"/>
      </w:pPr>
      <w:r w:rsidRPr="004F1142">
        <w:t>9</w:t>
      </w:r>
      <w:r w:rsidRPr="004F1142">
        <w:tab/>
        <w:t>Le, T. T.</w:t>
      </w:r>
      <w:r w:rsidR="005375DF" w:rsidRPr="004F1142">
        <w:t xml:space="preserve">, </w:t>
      </w:r>
      <w:r w:rsidRPr="004F1142">
        <w:t xml:space="preserve">Oudin, M. J. Understanding and modeling nerve–cancer interactions. </w:t>
      </w:r>
      <w:r w:rsidR="00FF54C3" w:rsidRPr="004F1142">
        <w:rPr>
          <w:i/>
          <w:iCs/>
        </w:rPr>
        <w:t>Dis Model Mech</w:t>
      </w:r>
      <w:r w:rsidRPr="004F1142">
        <w:rPr>
          <w:i/>
        </w:rPr>
        <w:t>.</w:t>
      </w:r>
      <w:r w:rsidRPr="004F1142">
        <w:t xml:space="preserve"> </w:t>
      </w:r>
      <w:r w:rsidRPr="004F1142">
        <w:rPr>
          <w:b/>
        </w:rPr>
        <w:t>16</w:t>
      </w:r>
      <w:r w:rsidRPr="004F1142">
        <w:t xml:space="preserve"> (1), dmm049729 (2023).</w:t>
      </w:r>
    </w:p>
    <w:p w14:paraId="43B065CE" w14:textId="6F3FE91C" w:rsidR="00583234" w:rsidRPr="004F1142" w:rsidRDefault="00F0404C" w:rsidP="004F1142">
      <w:pPr>
        <w:pStyle w:val="EndNoteBibliography"/>
        <w:spacing w:after="0"/>
      </w:pPr>
      <w:r w:rsidRPr="004F1142">
        <w:t>10</w:t>
      </w:r>
      <w:r w:rsidRPr="004F1142">
        <w:tab/>
        <w:t>Dembla, S.</w:t>
      </w:r>
      <w:r w:rsidRPr="004F1142">
        <w:rPr>
          <w:i/>
        </w:rPr>
        <w:t xml:space="preserve"> </w:t>
      </w:r>
      <w:r w:rsidRPr="004F1142">
        <w:rPr>
          <w:iCs/>
        </w:rPr>
        <w:t xml:space="preserve">et al. </w:t>
      </w:r>
      <w:r w:rsidRPr="004F1142">
        <w:t xml:space="preserve">Anti-nociceptive action of peripheral mu-opioid receptors by G-beta-gamma protein-mediated inhibition of TRPM3 channels. </w:t>
      </w:r>
      <w:r w:rsidRPr="004F1142">
        <w:rPr>
          <w:i/>
        </w:rPr>
        <w:t>Elife.</w:t>
      </w:r>
      <w:r w:rsidRPr="004F1142">
        <w:t xml:space="preserve"> </w:t>
      </w:r>
      <w:r w:rsidRPr="004F1142">
        <w:rPr>
          <w:b/>
        </w:rPr>
        <w:t>6</w:t>
      </w:r>
      <w:r w:rsidR="005375DF" w:rsidRPr="004F1142">
        <w:t xml:space="preserve">, </w:t>
      </w:r>
      <w:r w:rsidRPr="004F1142">
        <w:t>e26280 (2017).</w:t>
      </w:r>
    </w:p>
    <w:p w14:paraId="30DBD95B" w14:textId="77777777" w:rsidR="00583234" w:rsidRPr="004F1142" w:rsidRDefault="00F0404C" w:rsidP="004F1142">
      <w:pPr>
        <w:pStyle w:val="EndNoteBibliography"/>
        <w:spacing w:after="0"/>
      </w:pPr>
      <w:r w:rsidRPr="004F1142">
        <w:t>11</w:t>
      </w:r>
      <w:r w:rsidRPr="004F1142">
        <w:tab/>
        <w:t xml:space="preserve">Devor, M. in </w:t>
      </w:r>
      <w:r w:rsidRPr="004F1142">
        <w:rPr>
          <w:i/>
        </w:rPr>
        <w:t>Handbook of Clinical Neurology</w:t>
      </w:r>
      <w:r w:rsidRPr="004F1142">
        <w:t xml:space="preserve"> Vol. 81    261-IV (Elsevier, 2006).</w:t>
      </w:r>
    </w:p>
    <w:p w14:paraId="00285E2C" w14:textId="2B2D4FB1" w:rsidR="00583234" w:rsidRPr="004F1142" w:rsidRDefault="00F0404C" w:rsidP="004F1142">
      <w:pPr>
        <w:pStyle w:val="EndNoteBibliography"/>
        <w:spacing w:after="0"/>
      </w:pPr>
      <w:r w:rsidRPr="004F1142">
        <w:t>12</w:t>
      </w:r>
      <w:r w:rsidRPr="004F1142">
        <w:tab/>
        <w:t>Tsantoulas, C.</w:t>
      </w:r>
      <w:r w:rsidR="005375DF" w:rsidRPr="004F1142">
        <w:t xml:space="preserve">, </w:t>
      </w:r>
      <w:r w:rsidRPr="004F1142">
        <w:t xml:space="preserve">McMahon, S. B. Opening paths to novel analgesics: the role of potassium channels in chronic pain. </w:t>
      </w:r>
      <w:r w:rsidR="00606C6E" w:rsidRPr="004F1142">
        <w:rPr>
          <w:i/>
          <w:iCs/>
        </w:rPr>
        <w:t>Trends Neurosci</w:t>
      </w:r>
      <w:r w:rsidRPr="004F1142">
        <w:rPr>
          <w:i/>
        </w:rPr>
        <w:t>.</w:t>
      </w:r>
      <w:r w:rsidRPr="004F1142">
        <w:t xml:space="preserve"> </w:t>
      </w:r>
      <w:r w:rsidRPr="004F1142">
        <w:rPr>
          <w:b/>
        </w:rPr>
        <w:t>37</w:t>
      </w:r>
      <w:r w:rsidRPr="004F1142">
        <w:t xml:space="preserve"> (3), 146</w:t>
      </w:r>
      <w:r w:rsidR="005375DF" w:rsidRPr="004F1142">
        <w:t>–</w:t>
      </w:r>
      <w:r w:rsidRPr="004F1142">
        <w:t>158 (2014).</w:t>
      </w:r>
    </w:p>
    <w:p w14:paraId="390D5F38" w14:textId="16F865B4" w:rsidR="00583234" w:rsidRPr="004F1142" w:rsidRDefault="00F0404C" w:rsidP="004F1142">
      <w:pPr>
        <w:pStyle w:val="EndNoteBibliography"/>
        <w:spacing w:after="0"/>
      </w:pPr>
      <w:r w:rsidRPr="004F1142">
        <w:lastRenderedPageBreak/>
        <w:t>13</w:t>
      </w:r>
      <w:r w:rsidRPr="004F1142">
        <w:tab/>
        <w:t>Schwieger, J., Esser, K.-H., Lenarz, T.</w:t>
      </w:r>
      <w:r w:rsidR="005375DF" w:rsidRPr="004F1142">
        <w:t xml:space="preserve">, </w:t>
      </w:r>
      <w:r w:rsidRPr="004F1142">
        <w:t xml:space="preserve">Scheper, V. Establishment of a long-term spiral ganglion neuron culture with reduced glial cell number: Effects of AraC on cell composition and neurons. </w:t>
      </w:r>
      <w:r w:rsidRPr="004F1142">
        <w:rPr>
          <w:i/>
        </w:rPr>
        <w:t>J</w:t>
      </w:r>
      <w:r w:rsidR="00606C6E" w:rsidRPr="004F1142">
        <w:rPr>
          <w:i/>
        </w:rPr>
        <w:t xml:space="preserve"> </w:t>
      </w:r>
      <w:r w:rsidRPr="004F1142">
        <w:rPr>
          <w:i/>
        </w:rPr>
        <w:t>Neurosci Methods.</w:t>
      </w:r>
      <w:r w:rsidRPr="004F1142">
        <w:t xml:space="preserve"> </w:t>
      </w:r>
      <w:r w:rsidRPr="004F1142">
        <w:rPr>
          <w:b/>
        </w:rPr>
        <w:t>268</w:t>
      </w:r>
      <w:r w:rsidR="005375DF" w:rsidRPr="004F1142">
        <w:t xml:space="preserve">, </w:t>
      </w:r>
      <w:r w:rsidRPr="004F1142">
        <w:t>106</w:t>
      </w:r>
      <w:r w:rsidR="005375DF" w:rsidRPr="004F1142">
        <w:t>–</w:t>
      </w:r>
      <w:r w:rsidRPr="004F1142">
        <w:t>116 (2016).</w:t>
      </w:r>
    </w:p>
    <w:p w14:paraId="7B08F149" w14:textId="5DE10483" w:rsidR="00583234" w:rsidRPr="004F1142" w:rsidRDefault="00F0404C" w:rsidP="004F1142">
      <w:pPr>
        <w:pStyle w:val="EndNoteBibliography"/>
        <w:spacing w:after="0"/>
      </w:pPr>
      <w:r w:rsidRPr="004F1142">
        <w:t>14</w:t>
      </w:r>
      <w:r w:rsidRPr="004F1142">
        <w:tab/>
        <w:t>Greene, L. A</w:t>
      </w:r>
      <w:r w:rsidR="005375DF" w:rsidRPr="004F1142">
        <w:t xml:space="preserve">., </w:t>
      </w:r>
      <w:r w:rsidRPr="004F1142">
        <w:t xml:space="preserve">Tischler, A. S. Establishment of a noradrenergic clonal line of rat adrenal pheochromocytoma cells which respond to nerve growth factor. </w:t>
      </w:r>
      <w:r w:rsidR="009D0DC2" w:rsidRPr="004F1142">
        <w:rPr>
          <w:i/>
          <w:iCs/>
        </w:rPr>
        <w:t>Proc Natl Acad Sci U S A</w:t>
      </w:r>
      <w:r w:rsidRPr="004F1142">
        <w:rPr>
          <w:i/>
        </w:rPr>
        <w:t>.</w:t>
      </w:r>
      <w:r w:rsidRPr="004F1142">
        <w:t xml:space="preserve"> </w:t>
      </w:r>
      <w:r w:rsidRPr="004F1142">
        <w:rPr>
          <w:b/>
        </w:rPr>
        <w:t>73</w:t>
      </w:r>
      <w:r w:rsidRPr="004F1142">
        <w:t xml:space="preserve"> (7), 2424</w:t>
      </w:r>
      <w:r w:rsidR="005375DF" w:rsidRPr="004F1142">
        <w:t>–</w:t>
      </w:r>
      <w:r w:rsidRPr="004F1142">
        <w:t>2428 (1976).</w:t>
      </w:r>
    </w:p>
    <w:p w14:paraId="00ADDE0B" w14:textId="0792C9BB" w:rsidR="00A46DC4" w:rsidRPr="004F1142" w:rsidRDefault="00F0404C" w:rsidP="004F1142">
      <w:pPr>
        <w:pStyle w:val="EndNoteBibliography"/>
        <w:spacing w:after="0"/>
      </w:pPr>
      <w:r w:rsidRPr="004F1142">
        <w:t>15</w:t>
      </w:r>
      <w:r w:rsidRPr="004F1142">
        <w:tab/>
        <w:t>Sur, D.</w:t>
      </w:r>
      <w:r w:rsidRPr="004F1142">
        <w:rPr>
          <w:i/>
        </w:rPr>
        <w:t xml:space="preserve"> </w:t>
      </w:r>
      <w:r w:rsidRPr="004F1142">
        <w:rPr>
          <w:iCs/>
        </w:rPr>
        <w:t xml:space="preserve">et al. </w:t>
      </w:r>
      <w:r w:rsidRPr="004F1142">
        <w:t xml:space="preserve">Entangled cellular and molecular relationships at the sensory neuron-cancer interface. </w:t>
      </w:r>
      <w:r w:rsidRPr="004F1142">
        <w:rPr>
          <w:i/>
        </w:rPr>
        <w:t>Neuron.</w:t>
      </w:r>
      <w:r w:rsidRPr="004F1142">
        <w:t xml:space="preserve"> </w:t>
      </w:r>
      <w:r w:rsidRPr="004F1142">
        <w:rPr>
          <w:b/>
        </w:rPr>
        <w:t>113</w:t>
      </w:r>
      <w:r w:rsidRPr="004F1142">
        <w:t xml:space="preserve"> (17), 2760</w:t>
      </w:r>
      <w:r w:rsidR="005375DF" w:rsidRPr="004F1142">
        <w:t>–</w:t>
      </w:r>
      <w:r w:rsidRPr="004F1142">
        <w:t>2790 (2025).</w:t>
      </w:r>
      <w:r w:rsidR="000D7238" w:rsidRPr="004F1142">
        <w:fldChar w:fldCharType="end"/>
      </w:r>
    </w:p>
    <w:sectPr w:rsidR="00A46DC4" w:rsidRPr="004F1142" w:rsidSect="004F1142">
      <w:headerReference w:type="even" r:id="rId13"/>
      <w:headerReference w:type="default" r:id="rId14"/>
      <w:footerReference w:type="even" r:id="rId15"/>
      <w:headerReference w:type="first" r:id="rId16"/>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E4B5F" w14:textId="77777777" w:rsidR="00343153" w:rsidRDefault="00343153">
      <w:r>
        <w:separator/>
      </w:r>
    </w:p>
  </w:endnote>
  <w:endnote w:type="continuationSeparator" w:id="0">
    <w:p w14:paraId="7C1236AA" w14:textId="77777777" w:rsidR="00343153" w:rsidRDefault="00343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4479C" w14:textId="77777777" w:rsidR="00343153" w:rsidRDefault="00343153">
      <w:r>
        <w:separator/>
      </w:r>
    </w:p>
  </w:footnote>
  <w:footnote w:type="continuationSeparator" w:id="0">
    <w:p w14:paraId="627B4FD4" w14:textId="77777777" w:rsidR="00343153" w:rsidRDefault="00343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F0404C">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475D4" w14:textId="77777777" w:rsidR="008777F5" w:rsidRDefault="00F0404C">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t xml:space="preserve"> </w:t>
    </w:r>
  </w:p>
  <w:p w14:paraId="09104647" w14:textId="521FD0A7"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2D08DEF8">
      <w:start w:val="1"/>
      <w:numFmt w:val="bullet"/>
      <w:lvlText w:val=""/>
      <w:lvlJc w:val="left"/>
      <w:pPr>
        <w:ind w:left="360" w:hanging="360"/>
      </w:pPr>
      <w:rPr>
        <w:rFonts w:ascii="Symbol" w:hAnsi="Symbol" w:hint="default"/>
        <w:sz w:val="28"/>
        <w:szCs w:val="28"/>
      </w:rPr>
    </w:lvl>
    <w:lvl w:ilvl="1" w:tplc="4CF4AFF2" w:tentative="1">
      <w:start w:val="1"/>
      <w:numFmt w:val="bullet"/>
      <w:lvlText w:val="o"/>
      <w:lvlJc w:val="left"/>
      <w:pPr>
        <w:ind w:left="1440" w:hanging="360"/>
      </w:pPr>
      <w:rPr>
        <w:rFonts w:ascii="Courier New" w:hAnsi="Courier New" w:cs="Courier New" w:hint="default"/>
      </w:rPr>
    </w:lvl>
    <w:lvl w:ilvl="2" w:tplc="794CD314" w:tentative="1">
      <w:start w:val="1"/>
      <w:numFmt w:val="bullet"/>
      <w:lvlText w:val=""/>
      <w:lvlJc w:val="left"/>
      <w:pPr>
        <w:ind w:left="2160" w:hanging="360"/>
      </w:pPr>
      <w:rPr>
        <w:rFonts w:ascii="Wingdings" w:hAnsi="Wingdings" w:hint="default"/>
      </w:rPr>
    </w:lvl>
    <w:lvl w:ilvl="3" w:tplc="4822B042" w:tentative="1">
      <w:start w:val="1"/>
      <w:numFmt w:val="bullet"/>
      <w:lvlText w:val=""/>
      <w:lvlJc w:val="left"/>
      <w:pPr>
        <w:ind w:left="2880" w:hanging="360"/>
      </w:pPr>
      <w:rPr>
        <w:rFonts w:ascii="Symbol" w:hAnsi="Symbol" w:hint="default"/>
      </w:rPr>
    </w:lvl>
    <w:lvl w:ilvl="4" w:tplc="6E6CB8A2" w:tentative="1">
      <w:start w:val="1"/>
      <w:numFmt w:val="bullet"/>
      <w:lvlText w:val="o"/>
      <w:lvlJc w:val="left"/>
      <w:pPr>
        <w:ind w:left="3600" w:hanging="360"/>
      </w:pPr>
      <w:rPr>
        <w:rFonts w:ascii="Courier New" w:hAnsi="Courier New" w:cs="Courier New" w:hint="default"/>
      </w:rPr>
    </w:lvl>
    <w:lvl w:ilvl="5" w:tplc="9E3AB6EA" w:tentative="1">
      <w:start w:val="1"/>
      <w:numFmt w:val="bullet"/>
      <w:lvlText w:val=""/>
      <w:lvlJc w:val="left"/>
      <w:pPr>
        <w:ind w:left="4320" w:hanging="360"/>
      </w:pPr>
      <w:rPr>
        <w:rFonts w:ascii="Wingdings" w:hAnsi="Wingdings" w:hint="default"/>
      </w:rPr>
    </w:lvl>
    <w:lvl w:ilvl="6" w:tplc="B1BE7270" w:tentative="1">
      <w:start w:val="1"/>
      <w:numFmt w:val="bullet"/>
      <w:lvlText w:val=""/>
      <w:lvlJc w:val="left"/>
      <w:pPr>
        <w:ind w:left="5040" w:hanging="360"/>
      </w:pPr>
      <w:rPr>
        <w:rFonts w:ascii="Symbol" w:hAnsi="Symbol" w:hint="default"/>
      </w:rPr>
    </w:lvl>
    <w:lvl w:ilvl="7" w:tplc="CB9CD5A2" w:tentative="1">
      <w:start w:val="1"/>
      <w:numFmt w:val="bullet"/>
      <w:lvlText w:val="o"/>
      <w:lvlJc w:val="left"/>
      <w:pPr>
        <w:ind w:left="5760" w:hanging="360"/>
      </w:pPr>
      <w:rPr>
        <w:rFonts w:ascii="Courier New" w:hAnsi="Courier New" w:cs="Courier New" w:hint="default"/>
      </w:rPr>
    </w:lvl>
    <w:lvl w:ilvl="8" w:tplc="2A6CE11E"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91844EA">
      <w:start w:val="1"/>
      <w:numFmt w:val="decimal"/>
      <w:lvlText w:val="%1."/>
      <w:lvlJc w:val="left"/>
      <w:pPr>
        <w:ind w:left="720" w:hanging="360"/>
      </w:pPr>
    </w:lvl>
    <w:lvl w:ilvl="1" w:tplc="10BC4D00" w:tentative="1">
      <w:start w:val="1"/>
      <w:numFmt w:val="lowerLetter"/>
      <w:lvlText w:val="%2."/>
      <w:lvlJc w:val="left"/>
      <w:pPr>
        <w:ind w:left="1440" w:hanging="360"/>
      </w:pPr>
    </w:lvl>
    <w:lvl w:ilvl="2" w:tplc="78B2CCB6" w:tentative="1">
      <w:start w:val="1"/>
      <w:numFmt w:val="lowerRoman"/>
      <w:lvlText w:val="%3."/>
      <w:lvlJc w:val="right"/>
      <w:pPr>
        <w:ind w:left="2160" w:hanging="180"/>
      </w:pPr>
    </w:lvl>
    <w:lvl w:ilvl="3" w:tplc="EFF0772A" w:tentative="1">
      <w:start w:val="1"/>
      <w:numFmt w:val="decimal"/>
      <w:lvlText w:val="%4."/>
      <w:lvlJc w:val="left"/>
      <w:pPr>
        <w:ind w:left="2880" w:hanging="360"/>
      </w:pPr>
    </w:lvl>
    <w:lvl w:ilvl="4" w:tplc="2C9CDD12" w:tentative="1">
      <w:start w:val="1"/>
      <w:numFmt w:val="lowerLetter"/>
      <w:lvlText w:val="%5."/>
      <w:lvlJc w:val="left"/>
      <w:pPr>
        <w:ind w:left="3600" w:hanging="360"/>
      </w:pPr>
    </w:lvl>
    <w:lvl w:ilvl="5" w:tplc="987EAC98" w:tentative="1">
      <w:start w:val="1"/>
      <w:numFmt w:val="lowerRoman"/>
      <w:lvlText w:val="%6."/>
      <w:lvlJc w:val="right"/>
      <w:pPr>
        <w:ind w:left="4320" w:hanging="180"/>
      </w:pPr>
    </w:lvl>
    <w:lvl w:ilvl="6" w:tplc="C9CAEEF6" w:tentative="1">
      <w:start w:val="1"/>
      <w:numFmt w:val="decimal"/>
      <w:lvlText w:val="%7."/>
      <w:lvlJc w:val="left"/>
      <w:pPr>
        <w:ind w:left="5040" w:hanging="360"/>
      </w:pPr>
    </w:lvl>
    <w:lvl w:ilvl="7" w:tplc="0FC8DE7C" w:tentative="1">
      <w:start w:val="1"/>
      <w:numFmt w:val="lowerLetter"/>
      <w:lvlText w:val="%8."/>
      <w:lvlJc w:val="left"/>
      <w:pPr>
        <w:ind w:left="5760" w:hanging="360"/>
      </w:pPr>
    </w:lvl>
    <w:lvl w:ilvl="8" w:tplc="C286411C" w:tentative="1">
      <w:start w:val="1"/>
      <w:numFmt w:val="lowerRoman"/>
      <w:lvlText w:val="%9."/>
      <w:lvlJc w:val="right"/>
      <w:pPr>
        <w:ind w:left="6480" w:hanging="180"/>
      </w:pPr>
    </w:lvl>
  </w:abstractNum>
  <w:abstractNum w:abstractNumId="2" w15:restartNumberingAfterBreak="0">
    <w:nsid w:val="21BA043A"/>
    <w:multiLevelType w:val="hybridMultilevel"/>
    <w:tmpl w:val="97EA5562"/>
    <w:lvl w:ilvl="0" w:tplc="839EC312">
      <w:start w:val="1"/>
      <w:numFmt w:val="decimal"/>
      <w:lvlText w:val="%1."/>
      <w:lvlJc w:val="left"/>
      <w:pPr>
        <w:ind w:left="720" w:hanging="360"/>
      </w:pPr>
    </w:lvl>
    <w:lvl w:ilvl="1" w:tplc="29BA0A78" w:tentative="1">
      <w:start w:val="1"/>
      <w:numFmt w:val="lowerLetter"/>
      <w:lvlText w:val="%2."/>
      <w:lvlJc w:val="left"/>
      <w:pPr>
        <w:ind w:left="1440" w:hanging="360"/>
      </w:pPr>
    </w:lvl>
    <w:lvl w:ilvl="2" w:tplc="EDEE713E" w:tentative="1">
      <w:start w:val="1"/>
      <w:numFmt w:val="lowerRoman"/>
      <w:lvlText w:val="%3."/>
      <w:lvlJc w:val="right"/>
      <w:pPr>
        <w:ind w:left="2160" w:hanging="180"/>
      </w:pPr>
    </w:lvl>
    <w:lvl w:ilvl="3" w:tplc="E618C470" w:tentative="1">
      <w:start w:val="1"/>
      <w:numFmt w:val="decimal"/>
      <w:lvlText w:val="%4."/>
      <w:lvlJc w:val="left"/>
      <w:pPr>
        <w:ind w:left="2880" w:hanging="360"/>
      </w:pPr>
    </w:lvl>
    <w:lvl w:ilvl="4" w:tplc="74D69BE0" w:tentative="1">
      <w:start w:val="1"/>
      <w:numFmt w:val="lowerLetter"/>
      <w:lvlText w:val="%5."/>
      <w:lvlJc w:val="left"/>
      <w:pPr>
        <w:ind w:left="3600" w:hanging="360"/>
      </w:pPr>
    </w:lvl>
    <w:lvl w:ilvl="5" w:tplc="8716C958" w:tentative="1">
      <w:start w:val="1"/>
      <w:numFmt w:val="lowerRoman"/>
      <w:lvlText w:val="%6."/>
      <w:lvlJc w:val="right"/>
      <w:pPr>
        <w:ind w:left="4320" w:hanging="180"/>
      </w:pPr>
    </w:lvl>
    <w:lvl w:ilvl="6" w:tplc="B8A04AC2" w:tentative="1">
      <w:start w:val="1"/>
      <w:numFmt w:val="decimal"/>
      <w:lvlText w:val="%7."/>
      <w:lvlJc w:val="left"/>
      <w:pPr>
        <w:ind w:left="5040" w:hanging="360"/>
      </w:pPr>
    </w:lvl>
    <w:lvl w:ilvl="7" w:tplc="839EAD08" w:tentative="1">
      <w:start w:val="1"/>
      <w:numFmt w:val="lowerLetter"/>
      <w:lvlText w:val="%8."/>
      <w:lvlJc w:val="left"/>
      <w:pPr>
        <w:ind w:left="5760" w:hanging="360"/>
      </w:pPr>
    </w:lvl>
    <w:lvl w:ilvl="8" w:tplc="9320D610" w:tentative="1">
      <w:start w:val="1"/>
      <w:numFmt w:val="lowerRoman"/>
      <w:lvlText w:val="%9."/>
      <w:lvlJc w:val="right"/>
      <w:pPr>
        <w:ind w:left="6480" w:hanging="180"/>
      </w:pPr>
    </w:lvl>
  </w:abstractNum>
  <w:abstractNum w:abstractNumId="3" w15:restartNumberingAfterBreak="0">
    <w:nsid w:val="240A5F44"/>
    <w:multiLevelType w:val="hybridMultilevel"/>
    <w:tmpl w:val="87FAFC60"/>
    <w:lvl w:ilvl="0" w:tplc="DE7A9550">
      <w:start w:val="1"/>
      <w:numFmt w:val="decimal"/>
      <w:lvlText w:val="%1."/>
      <w:lvlJc w:val="left"/>
      <w:pPr>
        <w:ind w:left="720" w:hanging="360"/>
      </w:pPr>
    </w:lvl>
    <w:lvl w:ilvl="1" w:tplc="BD7E1FBE" w:tentative="1">
      <w:start w:val="1"/>
      <w:numFmt w:val="lowerLetter"/>
      <w:lvlText w:val="%2."/>
      <w:lvlJc w:val="left"/>
      <w:pPr>
        <w:ind w:left="1440" w:hanging="360"/>
      </w:pPr>
    </w:lvl>
    <w:lvl w:ilvl="2" w:tplc="4744833A" w:tentative="1">
      <w:start w:val="1"/>
      <w:numFmt w:val="lowerRoman"/>
      <w:lvlText w:val="%3."/>
      <w:lvlJc w:val="right"/>
      <w:pPr>
        <w:ind w:left="2160" w:hanging="180"/>
      </w:pPr>
    </w:lvl>
    <w:lvl w:ilvl="3" w:tplc="D52ED86E" w:tentative="1">
      <w:start w:val="1"/>
      <w:numFmt w:val="decimal"/>
      <w:lvlText w:val="%4."/>
      <w:lvlJc w:val="left"/>
      <w:pPr>
        <w:ind w:left="2880" w:hanging="360"/>
      </w:pPr>
    </w:lvl>
    <w:lvl w:ilvl="4" w:tplc="7FF2CD72" w:tentative="1">
      <w:start w:val="1"/>
      <w:numFmt w:val="lowerLetter"/>
      <w:lvlText w:val="%5."/>
      <w:lvlJc w:val="left"/>
      <w:pPr>
        <w:ind w:left="3600" w:hanging="360"/>
      </w:pPr>
    </w:lvl>
    <w:lvl w:ilvl="5" w:tplc="3076A0E2" w:tentative="1">
      <w:start w:val="1"/>
      <w:numFmt w:val="lowerRoman"/>
      <w:lvlText w:val="%6."/>
      <w:lvlJc w:val="right"/>
      <w:pPr>
        <w:ind w:left="4320" w:hanging="180"/>
      </w:pPr>
    </w:lvl>
    <w:lvl w:ilvl="6" w:tplc="6A1E7C50" w:tentative="1">
      <w:start w:val="1"/>
      <w:numFmt w:val="decimal"/>
      <w:lvlText w:val="%7."/>
      <w:lvlJc w:val="left"/>
      <w:pPr>
        <w:ind w:left="5040" w:hanging="360"/>
      </w:pPr>
    </w:lvl>
    <w:lvl w:ilvl="7" w:tplc="6C080A82" w:tentative="1">
      <w:start w:val="1"/>
      <w:numFmt w:val="lowerLetter"/>
      <w:lvlText w:val="%8."/>
      <w:lvlJc w:val="left"/>
      <w:pPr>
        <w:ind w:left="5760" w:hanging="360"/>
      </w:pPr>
    </w:lvl>
    <w:lvl w:ilvl="8" w:tplc="6B6099C8" w:tentative="1">
      <w:start w:val="1"/>
      <w:numFmt w:val="lowerRoman"/>
      <w:lvlText w:val="%9."/>
      <w:lvlJc w:val="right"/>
      <w:pPr>
        <w:ind w:left="6480" w:hanging="180"/>
      </w:p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D1373D0"/>
    <w:multiLevelType w:val="hybridMultilevel"/>
    <w:tmpl w:val="64823644"/>
    <w:lvl w:ilvl="0" w:tplc="91E46844">
      <w:start w:val="1"/>
      <w:numFmt w:val="bullet"/>
      <w:lvlText w:val=""/>
      <w:lvlJc w:val="left"/>
      <w:pPr>
        <w:ind w:left="720" w:hanging="360"/>
      </w:pPr>
      <w:rPr>
        <w:rFonts w:ascii="Symbol" w:hAnsi="Symbol" w:hint="default"/>
      </w:rPr>
    </w:lvl>
    <w:lvl w:ilvl="1" w:tplc="8B909D36" w:tentative="1">
      <w:start w:val="1"/>
      <w:numFmt w:val="bullet"/>
      <w:lvlText w:val="o"/>
      <w:lvlJc w:val="left"/>
      <w:pPr>
        <w:ind w:left="1440" w:hanging="360"/>
      </w:pPr>
      <w:rPr>
        <w:rFonts w:ascii="Courier New" w:hAnsi="Courier New" w:cs="Courier New" w:hint="default"/>
      </w:rPr>
    </w:lvl>
    <w:lvl w:ilvl="2" w:tplc="98B85582" w:tentative="1">
      <w:start w:val="1"/>
      <w:numFmt w:val="bullet"/>
      <w:lvlText w:val=""/>
      <w:lvlJc w:val="left"/>
      <w:pPr>
        <w:ind w:left="2160" w:hanging="360"/>
      </w:pPr>
      <w:rPr>
        <w:rFonts w:ascii="Wingdings" w:hAnsi="Wingdings" w:hint="default"/>
      </w:rPr>
    </w:lvl>
    <w:lvl w:ilvl="3" w:tplc="E8CA22F6" w:tentative="1">
      <w:start w:val="1"/>
      <w:numFmt w:val="bullet"/>
      <w:lvlText w:val=""/>
      <w:lvlJc w:val="left"/>
      <w:pPr>
        <w:ind w:left="2880" w:hanging="360"/>
      </w:pPr>
      <w:rPr>
        <w:rFonts w:ascii="Symbol" w:hAnsi="Symbol" w:hint="default"/>
      </w:rPr>
    </w:lvl>
    <w:lvl w:ilvl="4" w:tplc="80A2602A" w:tentative="1">
      <w:start w:val="1"/>
      <w:numFmt w:val="bullet"/>
      <w:lvlText w:val="o"/>
      <w:lvlJc w:val="left"/>
      <w:pPr>
        <w:ind w:left="3600" w:hanging="360"/>
      </w:pPr>
      <w:rPr>
        <w:rFonts w:ascii="Courier New" w:hAnsi="Courier New" w:cs="Courier New" w:hint="default"/>
      </w:rPr>
    </w:lvl>
    <w:lvl w:ilvl="5" w:tplc="88D4AAE0" w:tentative="1">
      <w:start w:val="1"/>
      <w:numFmt w:val="bullet"/>
      <w:lvlText w:val=""/>
      <w:lvlJc w:val="left"/>
      <w:pPr>
        <w:ind w:left="4320" w:hanging="360"/>
      </w:pPr>
      <w:rPr>
        <w:rFonts w:ascii="Wingdings" w:hAnsi="Wingdings" w:hint="default"/>
      </w:rPr>
    </w:lvl>
    <w:lvl w:ilvl="6" w:tplc="D7BE13CA" w:tentative="1">
      <w:start w:val="1"/>
      <w:numFmt w:val="bullet"/>
      <w:lvlText w:val=""/>
      <w:lvlJc w:val="left"/>
      <w:pPr>
        <w:ind w:left="5040" w:hanging="360"/>
      </w:pPr>
      <w:rPr>
        <w:rFonts w:ascii="Symbol" w:hAnsi="Symbol" w:hint="default"/>
      </w:rPr>
    </w:lvl>
    <w:lvl w:ilvl="7" w:tplc="83D4BE7E" w:tentative="1">
      <w:start w:val="1"/>
      <w:numFmt w:val="bullet"/>
      <w:lvlText w:val="o"/>
      <w:lvlJc w:val="left"/>
      <w:pPr>
        <w:ind w:left="5760" w:hanging="360"/>
      </w:pPr>
      <w:rPr>
        <w:rFonts w:ascii="Courier New" w:hAnsi="Courier New" w:cs="Courier New" w:hint="default"/>
      </w:rPr>
    </w:lvl>
    <w:lvl w:ilvl="8" w:tplc="6FB26ED4" w:tentative="1">
      <w:start w:val="1"/>
      <w:numFmt w:val="bullet"/>
      <w:lvlText w:val=""/>
      <w:lvlJc w:val="left"/>
      <w:pPr>
        <w:ind w:left="6480" w:hanging="360"/>
      </w:pPr>
      <w:rPr>
        <w:rFonts w:ascii="Wingdings" w:hAnsi="Wingdings" w:hint="default"/>
      </w:rPr>
    </w:lvl>
  </w:abstractNum>
  <w:abstractNum w:abstractNumId="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2E07ABC"/>
    <w:multiLevelType w:val="hybridMultilevel"/>
    <w:tmpl w:val="DF8229D0"/>
    <w:lvl w:ilvl="0" w:tplc="606C91C6">
      <w:start w:val="1"/>
      <w:numFmt w:val="decimal"/>
      <w:lvlText w:val="%1."/>
      <w:lvlJc w:val="left"/>
      <w:pPr>
        <w:ind w:left="720" w:hanging="360"/>
      </w:pPr>
    </w:lvl>
    <w:lvl w:ilvl="1" w:tplc="E0C22FB0" w:tentative="1">
      <w:start w:val="1"/>
      <w:numFmt w:val="lowerLetter"/>
      <w:lvlText w:val="%2."/>
      <w:lvlJc w:val="left"/>
      <w:pPr>
        <w:ind w:left="1440" w:hanging="360"/>
      </w:pPr>
    </w:lvl>
    <w:lvl w:ilvl="2" w:tplc="B7581EAC" w:tentative="1">
      <w:start w:val="1"/>
      <w:numFmt w:val="lowerRoman"/>
      <w:lvlText w:val="%3."/>
      <w:lvlJc w:val="right"/>
      <w:pPr>
        <w:ind w:left="2160" w:hanging="180"/>
      </w:pPr>
    </w:lvl>
    <w:lvl w:ilvl="3" w:tplc="29E6EBAE" w:tentative="1">
      <w:start w:val="1"/>
      <w:numFmt w:val="decimal"/>
      <w:lvlText w:val="%4."/>
      <w:lvlJc w:val="left"/>
      <w:pPr>
        <w:ind w:left="2880" w:hanging="360"/>
      </w:pPr>
    </w:lvl>
    <w:lvl w:ilvl="4" w:tplc="197631A8" w:tentative="1">
      <w:start w:val="1"/>
      <w:numFmt w:val="lowerLetter"/>
      <w:lvlText w:val="%5."/>
      <w:lvlJc w:val="left"/>
      <w:pPr>
        <w:ind w:left="3600" w:hanging="360"/>
      </w:pPr>
    </w:lvl>
    <w:lvl w:ilvl="5" w:tplc="44DC4210" w:tentative="1">
      <w:start w:val="1"/>
      <w:numFmt w:val="lowerRoman"/>
      <w:lvlText w:val="%6."/>
      <w:lvlJc w:val="right"/>
      <w:pPr>
        <w:ind w:left="4320" w:hanging="180"/>
      </w:pPr>
    </w:lvl>
    <w:lvl w:ilvl="6" w:tplc="E38857E0" w:tentative="1">
      <w:start w:val="1"/>
      <w:numFmt w:val="decimal"/>
      <w:lvlText w:val="%7."/>
      <w:lvlJc w:val="left"/>
      <w:pPr>
        <w:ind w:left="5040" w:hanging="360"/>
      </w:pPr>
    </w:lvl>
    <w:lvl w:ilvl="7" w:tplc="8E805E64" w:tentative="1">
      <w:start w:val="1"/>
      <w:numFmt w:val="lowerLetter"/>
      <w:lvlText w:val="%8."/>
      <w:lvlJc w:val="left"/>
      <w:pPr>
        <w:ind w:left="5760" w:hanging="360"/>
      </w:pPr>
    </w:lvl>
    <w:lvl w:ilvl="8" w:tplc="75EA364C" w:tentative="1">
      <w:start w:val="1"/>
      <w:numFmt w:val="lowerRoman"/>
      <w:lvlText w:val="%9."/>
      <w:lvlJc w:val="right"/>
      <w:pPr>
        <w:ind w:left="6480" w:hanging="180"/>
      </w:pPr>
    </w:lvl>
  </w:abstractNum>
  <w:abstractNum w:abstractNumId="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08F0293"/>
    <w:multiLevelType w:val="hybridMultilevel"/>
    <w:tmpl w:val="FA6EDFA4"/>
    <w:lvl w:ilvl="0" w:tplc="0D6A1106">
      <w:start w:val="1"/>
      <w:numFmt w:val="bullet"/>
      <w:lvlText w:val=""/>
      <w:lvlJc w:val="left"/>
      <w:pPr>
        <w:ind w:left="720" w:hanging="360"/>
      </w:pPr>
      <w:rPr>
        <w:rFonts w:ascii="Symbol" w:hAnsi="Symbol" w:hint="default"/>
      </w:rPr>
    </w:lvl>
    <w:lvl w:ilvl="1" w:tplc="523AF4E0" w:tentative="1">
      <w:start w:val="1"/>
      <w:numFmt w:val="bullet"/>
      <w:lvlText w:val="o"/>
      <w:lvlJc w:val="left"/>
      <w:pPr>
        <w:ind w:left="1440" w:hanging="360"/>
      </w:pPr>
      <w:rPr>
        <w:rFonts w:ascii="Courier New" w:hAnsi="Courier New" w:cs="Courier New" w:hint="default"/>
      </w:rPr>
    </w:lvl>
    <w:lvl w:ilvl="2" w:tplc="D122864C" w:tentative="1">
      <w:start w:val="1"/>
      <w:numFmt w:val="bullet"/>
      <w:lvlText w:val=""/>
      <w:lvlJc w:val="left"/>
      <w:pPr>
        <w:ind w:left="2160" w:hanging="360"/>
      </w:pPr>
      <w:rPr>
        <w:rFonts w:ascii="Wingdings" w:hAnsi="Wingdings" w:hint="default"/>
      </w:rPr>
    </w:lvl>
    <w:lvl w:ilvl="3" w:tplc="703E9D3E" w:tentative="1">
      <w:start w:val="1"/>
      <w:numFmt w:val="bullet"/>
      <w:lvlText w:val=""/>
      <w:lvlJc w:val="left"/>
      <w:pPr>
        <w:ind w:left="2880" w:hanging="360"/>
      </w:pPr>
      <w:rPr>
        <w:rFonts w:ascii="Symbol" w:hAnsi="Symbol" w:hint="default"/>
      </w:rPr>
    </w:lvl>
    <w:lvl w:ilvl="4" w:tplc="DC86BBE2" w:tentative="1">
      <w:start w:val="1"/>
      <w:numFmt w:val="bullet"/>
      <w:lvlText w:val="o"/>
      <w:lvlJc w:val="left"/>
      <w:pPr>
        <w:ind w:left="3600" w:hanging="360"/>
      </w:pPr>
      <w:rPr>
        <w:rFonts w:ascii="Courier New" w:hAnsi="Courier New" w:cs="Courier New" w:hint="default"/>
      </w:rPr>
    </w:lvl>
    <w:lvl w:ilvl="5" w:tplc="5FD27DE8" w:tentative="1">
      <w:start w:val="1"/>
      <w:numFmt w:val="bullet"/>
      <w:lvlText w:val=""/>
      <w:lvlJc w:val="left"/>
      <w:pPr>
        <w:ind w:left="4320" w:hanging="360"/>
      </w:pPr>
      <w:rPr>
        <w:rFonts w:ascii="Wingdings" w:hAnsi="Wingdings" w:hint="default"/>
      </w:rPr>
    </w:lvl>
    <w:lvl w:ilvl="6" w:tplc="AD9236C8" w:tentative="1">
      <w:start w:val="1"/>
      <w:numFmt w:val="bullet"/>
      <w:lvlText w:val=""/>
      <w:lvlJc w:val="left"/>
      <w:pPr>
        <w:ind w:left="5040" w:hanging="360"/>
      </w:pPr>
      <w:rPr>
        <w:rFonts w:ascii="Symbol" w:hAnsi="Symbol" w:hint="default"/>
      </w:rPr>
    </w:lvl>
    <w:lvl w:ilvl="7" w:tplc="F0FA4DF4" w:tentative="1">
      <w:start w:val="1"/>
      <w:numFmt w:val="bullet"/>
      <w:lvlText w:val="o"/>
      <w:lvlJc w:val="left"/>
      <w:pPr>
        <w:ind w:left="5760" w:hanging="360"/>
      </w:pPr>
      <w:rPr>
        <w:rFonts w:ascii="Courier New" w:hAnsi="Courier New" w:cs="Courier New" w:hint="default"/>
      </w:rPr>
    </w:lvl>
    <w:lvl w:ilvl="8" w:tplc="EE364960" w:tentative="1">
      <w:start w:val="1"/>
      <w:numFmt w:val="bullet"/>
      <w:lvlText w:val=""/>
      <w:lvlJc w:val="left"/>
      <w:pPr>
        <w:ind w:left="6480" w:hanging="360"/>
      </w:pPr>
      <w:rPr>
        <w:rFonts w:ascii="Wingdings" w:hAnsi="Wingdings" w:hint="default"/>
      </w:rPr>
    </w:lvl>
  </w:abstractNum>
  <w:abstractNum w:abstractNumId="1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0FC11D4"/>
    <w:multiLevelType w:val="hybridMultilevel"/>
    <w:tmpl w:val="84D43CAC"/>
    <w:lvl w:ilvl="0" w:tplc="93ACA1B8">
      <w:start w:val="1"/>
      <w:numFmt w:val="bullet"/>
      <w:lvlText w:val=""/>
      <w:lvlJc w:val="left"/>
      <w:pPr>
        <w:ind w:left="360" w:hanging="360"/>
      </w:pPr>
      <w:rPr>
        <w:rFonts w:ascii="Symbol" w:hAnsi="Symbol" w:hint="default"/>
        <w:sz w:val="28"/>
        <w:szCs w:val="28"/>
      </w:rPr>
    </w:lvl>
    <w:lvl w:ilvl="1" w:tplc="8A1E3602" w:tentative="1">
      <w:start w:val="1"/>
      <w:numFmt w:val="bullet"/>
      <w:lvlText w:val="o"/>
      <w:lvlJc w:val="left"/>
      <w:pPr>
        <w:ind w:left="1080" w:hanging="360"/>
      </w:pPr>
      <w:rPr>
        <w:rFonts w:ascii="Courier New" w:hAnsi="Courier New" w:cs="Courier New" w:hint="default"/>
      </w:rPr>
    </w:lvl>
    <w:lvl w:ilvl="2" w:tplc="729069BE" w:tentative="1">
      <w:start w:val="1"/>
      <w:numFmt w:val="bullet"/>
      <w:lvlText w:val=""/>
      <w:lvlJc w:val="left"/>
      <w:pPr>
        <w:ind w:left="1800" w:hanging="360"/>
      </w:pPr>
      <w:rPr>
        <w:rFonts w:ascii="Wingdings" w:hAnsi="Wingdings" w:hint="default"/>
      </w:rPr>
    </w:lvl>
    <w:lvl w:ilvl="3" w:tplc="F4BC8B82" w:tentative="1">
      <w:start w:val="1"/>
      <w:numFmt w:val="bullet"/>
      <w:lvlText w:val=""/>
      <w:lvlJc w:val="left"/>
      <w:pPr>
        <w:ind w:left="2520" w:hanging="360"/>
      </w:pPr>
      <w:rPr>
        <w:rFonts w:ascii="Symbol" w:hAnsi="Symbol" w:hint="default"/>
      </w:rPr>
    </w:lvl>
    <w:lvl w:ilvl="4" w:tplc="9EB871D0" w:tentative="1">
      <w:start w:val="1"/>
      <w:numFmt w:val="bullet"/>
      <w:lvlText w:val="o"/>
      <w:lvlJc w:val="left"/>
      <w:pPr>
        <w:ind w:left="3240" w:hanging="360"/>
      </w:pPr>
      <w:rPr>
        <w:rFonts w:ascii="Courier New" w:hAnsi="Courier New" w:cs="Courier New" w:hint="default"/>
      </w:rPr>
    </w:lvl>
    <w:lvl w:ilvl="5" w:tplc="9874306E" w:tentative="1">
      <w:start w:val="1"/>
      <w:numFmt w:val="bullet"/>
      <w:lvlText w:val=""/>
      <w:lvlJc w:val="left"/>
      <w:pPr>
        <w:ind w:left="3960" w:hanging="360"/>
      </w:pPr>
      <w:rPr>
        <w:rFonts w:ascii="Wingdings" w:hAnsi="Wingdings" w:hint="default"/>
      </w:rPr>
    </w:lvl>
    <w:lvl w:ilvl="6" w:tplc="50183E8E" w:tentative="1">
      <w:start w:val="1"/>
      <w:numFmt w:val="bullet"/>
      <w:lvlText w:val=""/>
      <w:lvlJc w:val="left"/>
      <w:pPr>
        <w:ind w:left="4680" w:hanging="360"/>
      </w:pPr>
      <w:rPr>
        <w:rFonts w:ascii="Symbol" w:hAnsi="Symbol" w:hint="default"/>
      </w:rPr>
    </w:lvl>
    <w:lvl w:ilvl="7" w:tplc="5B8219C0" w:tentative="1">
      <w:start w:val="1"/>
      <w:numFmt w:val="bullet"/>
      <w:lvlText w:val="o"/>
      <w:lvlJc w:val="left"/>
      <w:pPr>
        <w:ind w:left="5400" w:hanging="360"/>
      </w:pPr>
      <w:rPr>
        <w:rFonts w:ascii="Courier New" w:hAnsi="Courier New" w:cs="Courier New" w:hint="default"/>
      </w:rPr>
    </w:lvl>
    <w:lvl w:ilvl="8" w:tplc="45A058E0" w:tentative="1">
      <w:start w:val="1"/>
      <w:numFmt w:val="bullet"/>
      <w:lvlText w:val=""/>
      <w:lvlJc w:val="left"/>
      <w:pPr>
        <w:ind w:left="6120" w:hanging="360"/>
      </w:pPr>
      <w:rPr>
        <w:rFonts w:ascii="Wingdings" w:hAnsi="Wingdings" w:hint="default"/>
      </w:rPr>
    </w:lvl>
  </w:abstractNum>
  <w:abstractNum w:abstractNumId="18"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0D55917"/>
    <w:multiLevelType w:val="multilevel"/>
    <w:tmpl w:val="0D96972E"/>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47B6BC2"/>
    <w:multiLevelType w:val="hybridMultilevel"/>
    <w:tmpl w:val="36F6EDBE"/>
    <w:lvl w:ilvl="0" w:tplc="587CE162">
      <w:start w:val="1"/>
      <w:numFmt w:val="bullet"/>
      <w:lvlText w:val=""/>
      <w:lvlJc w:val="left"/>
      <w:pPr>
        <w:ind w:left="720" w:hanging="360"/>
      </w:pPr>
      <w:rPr>
        <w:rFonts w:ascii="Symbol" w:hAnsi="Symbol" w:hint="default"/>
      </w:rPr>
    </w:lvl>
    <w:lvl w:ilvl="1" w:tplc="2DDE2A78" w:tentative="1">
      <w:start w:val="1"/>
      <w:numFmt w:val="bullet"/>
      <w:lvlText w:val="o"/>
      <w:lvlJc w:val="left"/>
      <w:pPr>
        <w:ind w:left="1440" w:hanging="360"/>
      </w:pPr>
      <w:rPr>
        <w:rFonts w:ascii="Courier New" w:hAnsi="Courier New" w:cs="Courier New" w:hint="default"/>
      </w:rPr>
    </w:lvl>
    <w:lvl w:ilvl="2" w:tplc="910881C8" w:tentative="1">
      <w:start w:val="1"/>
      <w:numFmt w:val="bullet"/>
      <w:lvlText w:val=""/>
      <w:lvlJc w:val="left"/>
      <w:pPr>
        <w:ind w:left="2160" w:hanging="360"/>
      </w:pPr>
      <w:rPr>
        <w:rFonts w:ascii="Wingdings" w:hAnsi="Wingdings" w:hint="default"/>
      </w:rPr>
    </w:lvl>
    <w:lvl w:ilvl="3" w:tplc="418884E2" w:tentative="1">
      <w:start w:val="1"/>
      <w:numFmt w:val="bullet"/>
      <w:lvlText w:val=""/>
      <w:lvlJc w:val="left"/>
      <w:pPr>
        <w:ind w:left="2880" w:hanging="360"/>
      </w:pPr>
      <w:rPr>
        <w:rFonts w:ascii="Symbol" w:hAnsi="Symbol" w:hint="default"/>
      </w:rPr>
    </w:lvl>
    <w:lvl w:ilvl="4" w:tplc="60BA48A6" w:tentative="1">
      <w:start w:val="1"/>
      <w:numFmt w:val="bullet"/>
      <w:lvlText w:val="o"/>
      <w:lvlJc w:val="left"/>
      <w:pPr>
        <w:ind w:left="3600" w:hanging="360"/>
      </w:pPr>
      <w:rPr>
        <w:rFonts w:ascii="Courier New" w:hAnsi="Courier New" w:cs="Courier New" w:hint="default"/>
      </w:rPr>
    </w:lvl>
    <w:lvl w:ilvl="5" w:tplc="6DD62D88" w:tentative="1">
      <w:start w:val="1"/>
      <w:numFmt w:val="bullet"/>
      <w:lvlText w:val=""/>
      <w:lvlJc w:val="left"/>
      <w:pPr>
        <w:ind w:left="4320" w:hanging="360"/>
      </w:pPr>
      <w:rPr>
        <w:rFonts w:ascii="Wingdings" w:hAnsi="Wingdings" w:hint="default"/>
      </w:rPr>
    </w:lvl>
    <w:lvl w:ilvl="6" w:tplc="0350890C" w:tentative="1">
      <w:start w:val="1"/>
      <w:numFmt w:val="bullet"/>
      <w:lvlText w:val=""/>
      <w:lvlJc w:val="left"/>
      <w:pPr>
        <w:ind w:left="5040" w:hanging="360"/>
      </w:pPr>
      <w:rPr>
        <w:rFonts w:ascii="Symbol" w:hAnsi="Symbol" w:hint="default"/>
      </w:rPr>
    </w:lvl>
    <w:lvl w:ilvl="7" w:tplc="2F38D338" w:tentative="1">
      <w:start w:val="1"/>
      <w:numFmt w:val="bullet"/>
      <w:lvlText w:val="o"/>
      <w:lvlJc w:val="left"/>
      <w:pPr>
        <w:ind w:left="5760" w:hanging="360"/>
      </w:pPr>
      <w:rPr>
        <w:rFonts w:ascii="Courier New" w:hAnsi="Courier New" w:cs="Courier New" w:hint="default"/>
      </w:rPr>
    </w:lvl>
    <w:lvl w:ilvl="8" w:tplc="A080B766" w:tentative="1">
      <w:start w:val="1"/>
      <w:numFmt w:val="bullet"/>
      <w:lvlText w:val=""/>
      <w:lvlJc w:val="left"/>
      <w:pPr>
        <w:ind w:left="6480" w:hanging="360"/>
      </w:pPr>
      <w:rPr>
        <w:rFonts w:ascii="Wingdings" w:hAnsi="Wingdings" w:hint="default"/>
      </w:rPr>
    </w:lvl>
  </w:abstractNum>
  <w:abstractNum w:abstractNumId="22" w15:restartNumberingAfterBreak="0">
    <w:nsid w:val="7980701F"/>
    <w:multiLevelType w:val="hybridMultilevel"/>
    <w:tmpl w:val="EDCE8ABC"/>
    <w:lvl w:ilvl="0" w:tplc="9EDE1708">
      <w:start w:val="1"/>
      <w:numFmt w:val="decimal"/>
      <w:lvlText w:val="%1."/>
      <w:lvlJc w:val="left"/>
      <w:pPr>
        <w:ind w:left="720" w:hanging="360"/>
      </w:pPr>
    </w:lvl>
    <w:lvl w:ilvl="1" w:tplc="E190DC5E" w:tentative="1">
      <w:start w:val="1"/>
      <w:numFmt w:val="lowerLetter"/>
      <w:lvlText w:val="%2."/>
      <w:lvlJc w:val="left"/>
      <w:pPr>
        <w:ind w:left="1440" w:hanging="360"/>
      </w:pPr>
    </w:lvl>
    <w:lvl w:ilvl="2" w:tplc="BF605A00" w:tentative="1">
      <w:start w:val="1"/>
      <w:numFmt w:val="lowerRoman"/>
      <w:lvlText w:val="%3."/>
      <w:lvlJc w:val="right"/>
      <w:pPr>
        <w:ind w:left="2160" w:hanging="180"/>
      </w:pPr>
    </w:lvl>
    <w:lvl w:ilvl="3" w:tplc="1C80BD20" w:tentative="1">
      <w:start w:val="1"/>
      <w:numFmt w:val="decimal"/>
      <w:lvlText w:val="%4."/>
      <w:lvlJc w:val="left"/>
      <w:pPr>
        <w:ind w:left="2880" w:hanging="360"/>
      </w:pPr>
    </w:lvl>
    <w:lvl w:ilvl="4" w:tplc="1CB2501A" w:tentative="1">
      <w:start w:val="1"/>
      <w:numFmt w:val="lowerLetter"/>
      <w:lvlText w:val="%5."/>
      <w:lvlJc w:val="left"/>
      <w:pPr>
        <w:ind w:left="3600" w:hanging="360"/>
      </w:pPr>
    </w:lvl>
    <w:lvl w:ilvl="5" w:tplc="877AD9A8" w:tentative="1">
      <w:start w:val="1"/>
      <w:numFmt w:val="lowerRoman"/>
      <w:lvlText w:val="%6."/>
      <w:lvlJc w:val="right"/>
      <w:pPr>
        <w:ind w:left="4320" w:hanging="180"/>
      </w:pPr>
    </w:lvl>
    <w:lvl w:ilvl="6" w:tplc="B666141A" w:tentative="1">
      <w:start w:val="1"/>
      <w:numFmt w:val="decimal"/>
      <w:lvlText w:val="%7."/>
      <w:lvlJc w:val="left"/>
      <w:pPr>
        <w:ind w:left="5040" w:hanging="360"/>
      </w:pPr>
    </w:lvl>
    <w:lvl w:ilvl="7" w:tplc="9B0E10EA" w:tentative="1">
      <w:start w:val="1"/>
      <w:numFmt w:val="lowerLetter"/>
      <w:lvlText w:val="%8."/>
      <w:lvlJc w:val="left"/>
      <w:pPr>
        <w:ind w:left="5760" w:hanging="360"/>
      </w:pPr>
    </w:lvl>
    <w:lvl w:ilvl="8" w:tplc="2A58B690" w:tentative="1">
      <w:start w:val="1"/>
      <w:numFmt w:val="lowerRoman"/>
      <w:lvlText w:val="%9."/>
      <w:lvlJc w:val="right"/>
      <w:pPr>
        <w:ind w:left="6480" w:hanging="180"/>
      </w:pPr>
    </w:lvl>
  </w:abstractNum>
  <w:num w:numId="1" w16cid:durableId="1752123839">
    <w:abstractNumId w:val="9"/>
  </w:num>
  <w:num w:numId="2" w16cid:durableId="1984042491">
    <w:abstractNumId w:val="14"/>
  </w:num>
  <w:num w:numId="3" w16cid:durableId="118914537">
    <w:abstractNumId w:val="19"/>
  </w:num>
  <w:num w:numId="4" w16cid:durableId="1932934919">
    <w:abstractNumId w:val="4"/>
  </w:num>
  <w:num w:numId="5" w16cid:durableId="584412448">
    <w:abstractNumId w:val="16"/>
  </w:num>
  <w:num w:numId="6" w16cid:durableId="1692337555">
    <w:abstractNumId w:val="18"/>
  </w:num>
  <w:num w:numId="7" w16cid:durableId="1668751632">
    <w:abstractNumId w:val="10"/>
  </w:num>
  <w:num w:numId="8" w16cid:durableId="1699504584">
    <w:abstractNumId w:val="12"/>
  </w:num>
  <w:num w:numId="9" w16cid:durableId="1471939920">
    <w:abstractNumId w:val="5"/>
  </w:num>
  <w:num w:numId="10" w16cid:durableId="1456294289">
    <w:abstractNumId w:val="11"/>
  </w:num>
  <w:num w:numId="11" w16cid:durableId="1090856223">
    <w:abstractNumId w:val="15"/>
  </w:num>
  <w:num w:numId="12" w16cid:durableId="347753210">
    <w:abstractNumId w:val="7"/>
  </w:num>
  <w:num w:numId="13" w16cid:durableId="62803357">
    <w:abstractNumId w:val="22"/>
  </w:num>
  <w:num w:numId="14" w16cid:durableId="571625102">
    <w:abstractNumId w:val="21"/>
  </w:num>
  <w:num w:numId="15" w16cid:durableId="1783526964">
    <w:abstractNumId w:val="8"/>
  </w:num>
  <w:num w:numId="16" w16cid:durableId="985014971">
    <w:abstractNumId w:val="3"/>
  </w:num>
  <w:num w:numId="17" w16cid:durableId="1511211528">
    <w:abstractNumId w:val="2"/>
  </w:num>
  <w:num w:numId="18" w16cid:durableId="1311205117">
    <w:abstractNumId w:val="13"/>
  </w:num>
  <w:num w:numId="19" w16cid:durableId="81266712">
    <w:abstractNumId w:val="6"/>
  </w:num>
  <w:num w:numId="20" w16cid:durableId="1802188761">
    <w:abstractNumId w:val="17"/>
  </w:num>
  <w:num w:numId="21" w16cid:durableId="225191431">
    <w:abstractNumId w:val="0"/>
  </w:num>
  <w:num w:numId="22" w16cid:durableId="475996718">
    <w:abstractNumId w:val="1"/>
  </w:num>
  <w:num w:numId="23" w16cid:durableId="84182128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1&lt;/Suspended&gt;&lt;/ENInstantFormat&gt;"/>
    <w:docVar w:name="EN.Layout" w:val="&lt;ENLayout&gt;&lt;Style&gt;JoVE &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rrerd25a5fsdue99pwp2sag0rr5ffeaf2z2&quot;&gt;My EndNote Library&lt;record-ids&gt;&lt;item&gt;2&lt;/item&gt;&lt;item&gt;3&lt;/item&gt;&lt;item&gt;4&lt;/item&gt;&lt;item&gt;5&lt;/item&gt;&lt;item&gt;6&lt;/item&gt;&lt;item&gt;9&lt;/item&gt;&lt;item&gt;10&lt;/item&gt;&lt;item&gt;12&lt;/item&gt;&lt;item&gt;15&lt;/item&gt;&lt;item&gt;16&lt;/item&gt;&lt;item&gt;17&lt;/item&gt;&lt;item&gt;18&lt;/item&gt;&lt;item&gt;19&lt;/item&gt;&lt;item&gt;87&lt;/item&gt;&lt;/record-ids&gt;&lt;/item&gt;&lt;/Libraries&gt;"/>
  </w:docVars>
  <w:rsids>
    <w:rsidRoot w:val="006E4797"/>
    <w:rsid w:val="00000348"/>
    <w:rsid w:val="00002F59"/>
    <w:rsid w:val="000040B3"/>
    <w:rsid w:val="0000515B"/>
    <w:rsid w:val="00007F70"/>
    <w:rsid w:val="00011457"/>
    <w:rsid w:val="0001308D"/>
    <w:rsid w:val="00013652"/>
    <w:rsid w:val="0001716D"/>
    <w:rsid w:val="000218A4"/>
    <w:rsid w:val="00034DD1"/>
    <w:rsid w:val="0004355D"/>
    <w:rsid w:val="000473F0"/>
    <w:rsid w:val="00057B67"/>
    <w:rsid w:val="00057ED3"/>
    <w:rsid w:val="00061537"/>
    <w:rsid w:val="00061E0E"/>
    <w:rsid w:val="0006559B"/>
    <w:rsid w:val="00066981"/>
    <w:rsid w:val="00070355"/>
    <w:rsid w:val="0007506F"/>
    <w:rsid w:val="00076815"/>
    <w:rsid w:val="00081F44"/>
    <w:rsid w:val="00082A5F"/>
    <w:rsid w:val="00087FFA"/>
    <w:rsid w:val="00092FA2"/>
    <w:rsid w:val="000B41B6"/>
    <w:rsid w:val="000B575C"/>
    <w:rsid w:val="000B7755"/>
    <w:rsid w:val="000C20F7"/>
    <w:rsid w:val="000D2728"/>
    <w:rsid w:val="000D2D16"/>
    <w:rsid w:val="000D7238"/>
    <w:rsid w:val="000E2ABF"/>
    <w:rsid w:val="000E35CA"/>
    <w:rsid w:val="000E3F21"/>
    <w:rsid w:val="000E45F9"/>
    <w:rsid w:val="000E4C51"/>
    <w:rsid w:val="000F7696"/>
    <w:rsid w:val="001067EF"/>
    <w:rsid w:val="001147A1"/>
    <w:rsid w:val="0012457E"/>
    <w:rsid w:val="00125D17"/>
    <w:rsid w:val="00132470"/>
    <w:rsid w:val="00143D8C"/>
    <w:rsid w:val="00147CBA"/>
    <w:rsid w:val="00150FBC"/>
    <w:rsid w:val="0015327B"/>
    <w:rsid w:val="001535DF"/>
    <w:rsid w:val="00155E98"/>
    <w:rsid w:val="00157E0C"/>
    <w:rsid w:val="001624E4"/>
    <w:rsid w:val="001637BE"/>
    <w:rsid w:val="00165A34"/>
    <w:rsid w:val="00175D91"/>
    <w:rsid w:val="00181A81"/>
    <w:rsid w:val="001874C6"/>
    <w:rsid w:val="001926DC"/>
    <w:rsid w:val="00194C04"/>
    <w:rsid w:val="00194CE8"/>
    <w:rsid w:val="001959A2"/>
    <w:rsid w:val="00197B09"/>
    <w:rsid w:val="001A069E"/>
    <w:rsid w:val="001A1361"/>
    <w:rsid w:val="001A1CA1"/>
    <w:rsid w:val="001B02B9"/>
    <w:rsid w:val="001B24AC"/>
    <w:rsid w:val="001C58FF"/>
    <w:rsid w:val="001C68EA"/>
    <w:rsid w:val="001D1A1D"/>
    <w:rsid w:val="001E0F3D"/>
    <w:rsid w:val="001E6240"/>
    <w:rsid w:val="001E658D"/>
    <w:rsid w:val="001F3109"/>
    <w:rsid w:val="001F490C"/>
    <w:rsid w:val="001F5D81"/>
    <w:rsid w:val="00206141"/>
    <w:rsid w:val="00210DD6"/>
    <w:rsid w:val="00212418"/>
    <w:rsid w:val="0021407E"/>
    <w:rsid w:val="00214319"/>
    <w:rsid w:val="00216178"/>
    <w:rsid w:val="00217E0F"/>
    <w:rsid w:val="00222352"/>
    <w:rsid w:val="00230572"/>
    <w:rsid w:val="00230F7F"/>
    <w:rsid w:val="0023296D"/>
    <w:rsid w:val="00232DDC"/>
    <w:rsid w:val="00244523"/>
    <w:rsid w:val="00244DE3"/>
    <w:rsid w:val="00252077"/>
    <w:rsid w:val="00273EDD"/>
    <w:rsid w:val="00275656"/>
    <w:rsid w:val="002839A8"/>
    <w:rsid w:val="00284272"/>
    <w:rsid w:val="00290C55"/>
    <w:rsid w:val="002A6FFF"/>
    <w:rsid w:val="002C3418"/>
    <w:rsid w:val="002C3F69"/>
    <w:rsid w:val="002C7DF6"/>
    <w:rsid w:val="002D105E"/>
    <w:rsid w:val="002D5666"/>
    <w:rsid w:val="002D639A"/>
    <w:rsid w:val="002E46CE"/>
    <w:rsid w:val="002E5751"/>
    <w:rsid w:val="002F5D94"/>
    <w:rsid w:val="00304DAE"/>
    <w:rsid w:val="00305915"/>
    <w:rsid w:val="003161E5"/>
    <w:rsid w:val="0031658E"/>
    <w:rsid w:val="003208F1"/>
    <w:rsid w:val="0033421B"/>
    <w:rsid w:val="00341869"/>
    <w:rsid w:val="00343153"/>
    <w:rsid w:val="003444BF"/>
    <w:rsid w:val="00344D72"/>
    <w:rsid w:val="00351087"/>
    <w:rsid w:val="003548DA"/>
    <w:rsid w:val="00362B7E"/>
    <w:rsid w:val="00370A04"/>
    <w:rsid w:val="00370ECE"/>
    <w:rsid w:val="00374447"/>
    <w:rsid w:val="003832FB"/>
    <w:rsid w:val="003845F9"/>
    <w:rsid w:val="003856D9"/>
    <w:rsid w:val="00387CDA"/>
    <w:rsid w:val="00394B40"/>
    <w:rsid w:val="003A391C"/>
    <w:rsid w:val="003A5297"/>
    <w:rsid w:val="003B1A70"/>
    <w:rsid w:val="003B252E"/>
    <w:rsid w:val="003B5DBA"/>
    <w:rsid w:val="003C099A"/>
    <w:rsid w:val="003C1A7C"/>
    <w:rsid w:val="003C3011"/>
    <w:rsid w:val="003C6E39"/>
    <w:rsid w:val="003C756B"/>
    <w:rsid w:val="003D094C"/>
    <w:rsid w:val="003D67E2"/>
    <w:rsid w:val="003D6F3A"/>
    <w:rsid w:val="003F6E27"/>
    <w:rsid w:val="00400A57"/>
    <w:rsid w:val="00403868"/>
    <w:rsid w:val="004041AC"/>
    <w:rsid w:val="0040579A"/>
    <w:rsid w:val="004100B7"/>
    <w:rsid w:val="00414ADE"/>
    <w:rsid w:val="0041503E"/>
    <w:rsid w:val="00416D57"/>
    <w:rsid w:val="004257CD"/>
    <w:rsid w:val="00430C9B"/>
    <w:rsid w:val="00433B4A"/>
    <w:rsid w:val="004361C8"/>
    <w:rsid w:val="00436F4D"/>
    <w:rsid w:val="004409A7"/>
    <w:rsid w:val="0045178F"/>
    <w:rsid w:val="004578AB"/>
    <w:rsid w:val="004620C9"/>
    <w:rsid w:val="0046258D"/>
    <w:rsid w:val="00472AC0"/>
    <w:rsid w:val="0047595C"/>
    <w:rsid w:val="004776F9"/>
    <w:rsid w:val="00486EE9"/>
    <w:rsid w:val="004939EE"/>
    <w:rsid w:val="004942C9"/>
    <w:rsid w:val="00495265"/>
    <w:rsid w:val="00495341"/>
    <w:rsid w:val="004969D3"/>
    <w:rsid w:val="004A7832"/>
    <w:rsid w:val="004A7F12"/>
    <w:rsid w:val="004B0636"/>
    <w:rsid w:val="004C0985"/>
    <w:rsid w:val="004D17B7"/>
    <w:rsid w:val="004D2B87"/>
    <w:rsid w:val="004D362E"/>
    <w:rsid w:val="004D54CE"/>
    <w:rsid w:val="004D66EF"/>
    <w:rsid w:val="004E47D0"/>
    <w:rsid w:val="004F1142"/>
    <w:rsid w:val="004F1242"/>
    <w:rsid w:val="004F2A7D"/>
    <w:rsid w:val="004F6A0A"/>
    <w:rsid w:val="004F6AD9"/>
    <w:rsid w:val="00511A28"/>
    <w:rsid w:val="005125D3"/>
    <w:rsid w:val="00513CCF"/>
    <w:rsid w:val="005144C1"/>
    <w:rsid w:val="00516914"/>
    <w:rsid w:val="00520668"/>
    <w:rsid w:val="0052141F"/>
    <w:rsid w:val="005214B3"/>
    <w:rsid w:val="00533036"/>
    <w:rsid w:val="005375DF"/>
    <w:rsid w:val="005440D4"/>
    <w:rsid w:val="0054717A"/>
    <w:rsid w:val="005514E9"/>
    <w:rsid w:val="00551D82"/>
    <w:rsid w:val="00572EFD"/>
    <w:rsid w:val="005734D7"/>
    <w:rsid w:val="00575E55"/>
    <w:rsid w:val="00583234"/>
    <w:rsid w:val="00584D02"/>
    <w:rsid w:val="00585BF5"/>
    <w:rsid w:val="005A637B"/>
    <w:rsid w:val="005B0B69"/>
    <w:rsid w:val="005B73E6"/>
    <w:rsid w:val="005C2F4F"/>
    <w:rsid w:val="005C7173"/>
    <w:rsid w:val="005D7CDD"/>
    <w:rsid w:val="005E1EE7"/>
    <w:rsid w:val="005F1474"/>
    <w:rsid w:val="00604100"/>
    <w:rsid w:val="00606C6E"/>
    <w:rsid w:val="00615035"/>
    <w:rsid w:val="006150B7"/>
    <w:rsid w:val="00622578"/>
    <w:rsid w:val="006239A1"/>
    <w:rsid w:val="00624571"/>
    <w:rsid w:val="0063079C"/>
    <w:rsid w:val="00634672"/>
    <w:rsid w:val="00636534"/>
    <w:rsid w:val="00646D6C"/>
    <w:rsid w:val="006544D0"/>
    <w:rsid w:val="00654B16"/>
    <w:rsid w:val="006755EE"/>
    <w:rsid w:val="006824BF"/>
    <w:rsid w:val="00683284"/>
    <w:rsid w:val="0069171D"/>
    <w:rsid w:val="006A0F9C"/>
    <w:rsid w:val="006A59D7"/>
    <w:rsid w:val="006A5E0E"/>
    <w:rsid w:val="006A7C15"/>
    <w:rsid w:val="006B108F"/>
    <w:rsid w:val="006B3611"/>
    <w:rsid w:val="006B7C98"/>
    <w:rsid w:val="006C4298"/>
    <w:rsid w:val="006C52E2"/>
    <w:rsid w:val="006D40C8"/>
    <w:rsid w:val="006E2EB3"/>
    <w:rsid w:val="006E4797"/>
    <w:rsid w:val="006E7C64"/>
    <w:rsid w:val="006F217A"/>
    <w:rsid w:val="006F219E"/>
    <w:rsid w:val="0070037D"/>
    <w:rsid w:val="00700D8C"/>
    <w:rsid w:val="00702ADE"/>
    <w:rsid w:val="0070444F"/>
    <w:rsid w:val="00714BE0"/>
    <w:rsid w:val="00715E13"/>
    <w:rsid w:val="00726B41"/>
    <w:rsid w:val="0072743B"/>
    <w:rsid w:val="00727808"/>
    <w:rsid w:val="00727C5B"/>
    <w:rsid w:val="00736371"/>
    <w:rsid w:val="00751D3D"/>
    <w:rsid w:val="007530BD"/>
    <w:rsid w:val="00754A6D"/>
    <w:rsid w:val="00756253"/>
    <w:rsid w:val="007635B9"/>
    <w:rsid w:val="00770611"/>
    <w:rsid w:val="00771EE2"/>
    <w:rsid w:val="00773073"/>
    <w:rsid w:val="0077553F"/>
    <w:rsid w:val="00781E93"/>
    <w:rsid w:val="0079116B"/>
    <w:rsid w:val="0079316E"/>
    <w:rsid w:val="007A0A31"/>
    <w:rsid w:val="007A4BBA"/>
    <w:rsid w:val="007B1328"/>
    <w:rsid w:val="007B488F"/>
    <w:rsid w:val="007B60E1"/>
    <w:rsid w:val="007B72A4"/>
    <w:rsid w:val="007D34BE"/>
    <w:rsid w:val="007D69D4"/>
    <w:rsid w:val="007D6BE0"/>
    <w:rsid w:val="007D7543"/>
    <w:rsid w:val="007E732A"/>
    <w:rsid w:val="007F0488"/>
    <w:rsid w:val="007F06B6"/>
    <w:rsid w:val="007F13E9"/>
    <w:rsid w:val="007F2030"/>
    <w:rsid w:val="007F4D9D"/>
    <w:rsid w:val="00814FD6"/>
    <w:rsid w:val="00822BD8"/>
    <w:rsid w:val="00827A63"/>
    <w:rsid w:val="008332EB"/>
    <w:rsid w:val="00833B96"/>
    <w:rsid w:val="008378DA"/>
    <w:rsid w:val="00842300"/>
    <w:rsid w:val="008425A4"/>
    <w:rsid w:val="00845DA5"/>
    <w:rsid w:val="008461C6"/>
    <w:rsid w:val="00846A4A"/>
    <w:rsid w:val="0085016C"/>
    <w:rsid w:val="0085328F"/>
    <w:rsid w:val="00854175"/>
    <w:rsid w:val="0085421A"/>
    <w:rsid w:val="0085440F"/>
    <w:rsid w:val="0085548D"/>
    <w:rsid w:val="00857B5F"/>
    <w:rsid w:val="00861241"/>
    <w:rsid w:val="008777F5"/>
    <w:rsid w:val="00880DC8"/>
    <w:rsid w:val="00887550"/>
    <w:rsid w:val="00894A97"/>
    <w:rsid w:val="008A0D5C"/>
    <w:rsid w:val="008A22B3"/>
    <w:rsid w:val="008A4671"/>
    <w:rsid w:val="008A4859"/>
    <w:rsid w:val="008A61E5"/>
    <w:rsid w:val="008A72B6"/>
    <w:rsid w:val="008B2D50"/>
    <w:rsid w:val="008B35D2"/>
    <w:rsid w:val="008B6050"/>
    <w:rsid w:val="008B70DE"/>
    <w:rsid w:val="008C23AC"/>
    <w:rsid w:val="008C2924"/>
    <w:rsid w:val="008D293E"/>
    <w:rsid w:val="008E19AC"/>
    <w:rsid w:val="008E6E72"/>
    <w:rsid w:val="0090085A"/>
    <w:rsid w:val="0093127C"/>
    <w:rsid w:val="0093350E"/>
    <w:rsid w:val="009345E5"/>
    <w:rsid w:val="009409EA"/>
    <w:rsid w:val="00951251"/>
    <w:rsid w:val="00954522"/>
    <w:rsid w:val="00963C6B"/>
    <w:rsid w:val="009647F8"/>
    <w:rsid w:val="00970FEF"/>
    <w:rsid w:val="00973575"/>
    <w:rsid w:val="00974FFA"/>
    <w:rsid w:val="0098773C"/>
    <w:rsid w:val="00994F50"/>
    <w:rsid w:val="009A0306"/>
    <w:rsid w:val="009A2C44"/>
    <w:rsid w:val="009A5A0D"/>
    <w:rsid w:val="009A64AF"/>
    <w:rsid w:val="009B14FE"/>
    <w:rsid w:val="009C0E31"/>
    <w:rsid w:val="009C1D4F"/>
    <w:rsid w:val="009D0DC2"/>
    <w:rsid w:val="009F72F6"/>
    <w:rsid w:val="00A01761"/>
    <w:rsid w:val="00A03911"/>
    <w:rsid w:val="00A05978"/>
    <w:rsid w:val="00A0609B"/>
    <w:rsid w:val="00A15540"/>
    <w:rsid w:val="00A1684A"/>
    <w:rsid w:val="00A242CC"/>
    <w:rsid w:val="00A46DC4"/>
    <w:rsid w:val="00A474F4"/>
    <w:rsid w:val="00A52227"/>
    <w:rsid w:val="00A61636"/>
    <w:rsid w:val="00A624BE"/>
    <w:rsid w:val="00A75ACB"/>
    <w:rsid w:val="00A81C5D"/>
    <w:rsid w:val="00A8344A"/>
    <w:rsid w:val="00A84855"/>
    <w:rsid w:val="00A97F30"/>
    <w:rsid w:val="00AA1330"/>
    <w:rsid w:val="00AA2775"/>
    <w:rsid w:val="00AB3BB5"/>
    <w:rsid w:val="00AB4038"/>
    <w:rsid w:val="00AB4171"/>
    <w:rsid w:val="00AC5ACC"/>
    <w:rsid w:val="00AC7096"/>
    <w:rsid w:val="00AE5182"/>
    <w:rsid w:val="00AF5BE7"/>
    <w:rsid w:val="00AF652D"/>
    <w:rsid w:val="00AF6F66"/>
    <w:rsid w:val="00B04B37"/>
    <w:rsid w:val="00B122A7"/>
    <w:rsid w:val="00B14A98"/>
    <w:rsid w:val="00B1718C"/>
    <w:rsid w:val="00B30CA0"/>
    <w:rsid w:val="00B34F77"/>
    <w:rsid w:val="00B41845"/>
    <w:rsid w:val="00B41C2A"/>
    <w:rsid w:val="00B45239"/>
    <w:rsid w:val="00B51F2A"/>
    <w:rsid w:val="00B64AAC"/>
    <w:rsid w:val="00B652E5"/>
    <w:rsid w:val="00B66177"/>
    <w:rsid w:val="00B81064"/>
    <w:rsid w:val="00B87681"/>
    <w:rsid w:val="00B96165"/>
    <w:rsid w:val="00B96289"/>
    <w:rsid w:val="00BA2178"/>
    <w:rsid w:val="00BA487D"/>
    <w:rsid w:val="00BB06F1"/>
    <w:rsid w:val="00BB4597"/>
    <w:rsid w:val="00BB51A4"/>
    <w:rsid w:val="00BD3767"/>
    <w:rsid w:val="00BE22A2"/>
    <w:rsid w:val="00BE2769"/>
    <w:rsid w:val="00BE77BD"/>
    <w:rsid w:val="00BE7E83"/>
    <w:rsid w:val="00C11D93"/>
    <w:rsid w:val="00C24DD1"/>
    <w:rsid w:val="00C27C71"/>
    <w:rsid w:val="00C366E0"/>
    <w:rsid w:val="00C47402"/>
    <w:rsid w:val="00C54D9F"/>
    <w:rsid w:val="00C550F3"/>
    <w:rsid w:val="00C57A1D"/>
    <w:rsid w:val="00C613DC"/>
    <w:rsid w:val="00C6407A"/>
    <w:rsid w:val="00C652D8"/>
    <w:rsid w:val="00C66BFD"/>
    <w:rsid w:val="00C712BF"/>
    <w:rsid w:val="00C7342C"/>
    <w:rsid w:val="00C77DB7"/>
    <w:rsid w:val="00C875D1"/>
    <w:rsid w:val="00C9141F"/>
    <w:rsid w:val="00C97802"/>
    <w:rsid w:val="00CA5BE7"/>
    <w:rsid w:val="00CA70B3"/>
    <w:rsid w:val="00CB1713"/>
    <w:rsid w:val="00CB1783"/>
    <w:rsid w:val="00CB5585"/>
    <w:rsid w:val="00CB565A"/>
    <w:rsid w:val="00CC7D4C"/>
    <w:rsid w:val="00CE24BF"/>
    <w:rsid w:val="00CF04B3"/>
    <w:rsid w:val="00CF4752"/>
    <w:rsid w:val="00D07A90"/>
    <w:rsid w:val="00D20A2C"/>
    <w:rsid w:val="00D2230E"/>
    <w:rsid w:val="00D2510B"/>
    <w:rsid w:val="00D2758E"/>
    <w:rsid w:val="00D33433"/>
    <w:rsid w:val="00D33AA4"/>
    <w:rsid w:val="00D34178"/>
    <w:rsid w:val="00D40879"/>
    <w:rsid w:val="00D42347"/>
    <w:rsid w:val="00D425EA"/>
    <w:rsid w:val="00D43A32"/>
    <w:rsid w:val="00D52FD2"/>
    <w:rsid w:val="00D556F2"/>
    <w:rsid w:val="00D57EAB"/>
    <w:rsid w:val="00D57F1F"/>
    <w:rsid w:val="00D6524C"/>
    <w:rsid w:val="00D661BB"/>
    <w:rsid w:val="00D70F9D"/>
    <w:rsid w:val="00D7391B"/>
    <w:rsid w:val="00D762C9"/>
    <w:rsid w:val="00D773D6"/>
    <w:rsid w:val="00D814C0"/>
    <w:rsid w:val="00D82430"/>
    <w:rsid w:val="00D86D57"/>
    <w:rsid w:val="00D959E7"/>
    <w:rsid w:val="00DA154A"/>
    <w:rsid w:val="00DA3C5C"/>
    <w:rsid w:val="00DB1912"/>
    <w:rsid w:val="00DB6047"/>
    <w:rsid w:val="00DC0E61"/>
    <w:rsid w:val="00DC18A7"/>
    <w:rsid w:val="00DC659D"/>
    <w:rsid w:val="00DD0D2A"/>
    <w:rsid w:val="00DE3281"/>
    <w:rsid w:val="00DE4A18"/>
    <w:rsid w:val="00DE4E98"/>
    <w:rsid w:val="00DE6406"/>
    <w:rsid w:val="00DF6F87"/>
    <w:rsid w:val="00DF7990"/>
    <w:rsid w:val="00DF7F14"/>
    <w:rsid w:val="00E03054"/>
    <w:rsid w:val="00E0458A"/>
    <w:rsid w:val="00E06EE6"/>
    <w:rsid w:val="00E150FD"/>
    <w:rsid w:val="00E16C84"/>
    <w:rsid w:val="00E34890"/>
    <w:rsid w:val="00E401D5"/>
    <w:rsid w:val="00E509DD"/>
    <w:rsid w:val="00E55197"/>
    <w:rsid w:val="00E6371F"/>
    <w:rsid w:val="00E717A2"/>
    <w:rsid w:val="00E736E4"/>
    <w:rsid w:val="00E739A8"/>
    <w:rsid w:val="00E76861"/>
    <w:rsid w:val="00E80D4E"/>
    <w:rsid w:val="00E83139"/>
    <w:rsid w:val="00E924AE"/>
    <w:rsid w:val="00E94212"/>
    <w:rsid w:val="00E95A4B"/>
    <w:rsid w:val="00EA6D86"/>
    <w:rsid w:val="00EB1E68"/>
    <w:rsid w:val="00EB3FE8"/>
    <w:rsid w:val="00EB5BD4"/>
    <w:rsid w:val="00EC0649"/>
    <w:rsid w:val="00EC57F0"/>
    <w:rsid w:val="00EC6278"/>
    <w:rsid w:val="00EE3643"/>
    <w:rsid w:val="00EE7485"/>
    <w:rsid w:val="00EF1BBD"/>
    <w:rsid w:val="00EF52A0"/>
    <w:rsid w:val="00F0404C"/>
    <w:rsid w:val="00F14198"/>
    <w:rsid w:val="00F1575A"/>
    <w:rsid w:val="00F22465"/>
    <w:rsid w:val="00F22FB1"/>
    <w:rsid w:val="00F32131"/>
    <w:rsid w:val="00F33F04"/>
    <w:rsid w:val="00F36869"/>
    <w:rsid w:val="00F41DE1"/>
    <w:rsid w:val="00F4225F"/>
    <w:rsid w:val="00F470A2"/>
    <w:rsid w:val="00F557BE"/>
    <w:rsid w:val="00F55ED4"/>
    <w:rsid w:val="00F57C15"/>
    <w:rsid w:val="00F63671"/>
    <w:rsid w:val="00F72213"/>
    <w:rsid w:val="00F749AB"/>
    <w:rsid w:val="00F809A1"/>
    <w:rsid w:val="00F90961"/>
    <w:rsid w:val="00F95F0C"/>
    <w:rsid w:val="00FA3ACF"/>
    <w:rsid w:val="00FA3B53"/>
    <w:rsid w:val="00FA6C9C"/>
    <w:rsid w:val="00FC6289"/>
    <w:rsid w:val="00FD2E65"/>
    <w:rsid w:val="00FE1276"/>
    <w:rsid w:val="00FE24DB"/>
    <w:rsid w:val="00FE2A51"/>
    <w:rsid w:val="00FE5AD3"/>
    <w:rsid w:val="00FE630E"/>
    <w:rsid w:val="00FF0B9E"/>
    <w:rsid w:val="00FF357E"/>
    <w:rsid w:val="00FF54C3"/>
    <w:rsid w:val="5E2FDC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BCF31A31-F752-4032-B8F5-5BDAF7575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F3A"/>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
    <w:name w:val="EndNote Bibliography"/>
    <w:basedOn w:val="Normal"/>
    <w:link w:val="EndNoteBibliographyChar"/>
    <w:rsid w:val="00951251"/>
    <w:pPr>
      <w:widowControl/>
      <w:spacing w:after="160"/>
    </w:pPr>
    <w:rPr>
      <w:rFonts w:eastAsiaTheme="minorHAnsi"/>
      <w:noProof/>
      <w:kern w:val="2"/>
      <w14:ligatures w14:val="standardContextual"/>
    </w:rPr>
  </w:style>
  <w:style w:type="character" w:customStyle="1" w:styleId="EndNoteBibliographyChar">
    <w:name w:val="EndNote Bibliography Char"/>
    <w:basedOn w:val="DefaultParagraphFont"/>
    <w:link w:val="EndNoteBibliography"/>
    <w:rsid w:val="00951251"/>
    <w:rPr>
      <w:rFonts w:eastAsiaTheme="minorHAnsi"/>
      <w:noProof/>
      <w:kern w:val="2"/>
      <w14:ligatures w14:val="standardContextual"/>
    </w:rPr>
  </w:style>
  <w:style w:type="paragraph" w:styleId="Header">
    <w:name w:val="header"/>
    <w:basedOn w:val="Normal"/>
    <w:link w:val="HeaderChar"/>
    <w:uiPriority w:val="99"/>
    <w:semiHidden/>
    <w:unhideWhenUsed/>
    <w:rsid w:val="00E34890"/>
    <w:pPr>
      <w:tabs>
        <w:tab w:val="center" w:pos="4680"/>
        <w:tab w:val="right" w:pos="9360"/>
      </w:tabs>
    </w:pPr>
  </w:style>
  <w:style w:type="character" w:customStyle="1" w:styleId="HeaderChar">
    <w:name w:val="Header Char"/>
    <w:basedOn w:val="DefaultParagraphFont"/>
    <w:link w:val="Header"/>
    <w:uiPriority w:val="99"/>
    <w:semiHidden/>
    <w:rsid w:val="00E34890"/>
  </w:style>
  <w:style w:type="paragraph" w:styleId="NormalWeb">
    <w:name w:val="Normal (Web)"/>
    <w:basedOn w:val="Normal"/>
    <w:uiPriority w:val="99"/>
    <w:semiHidden/>
    <w:unhideWhenUsed/>
    <w:rsid w:val="0079116B"/>
    <w:rPr>
      <w:rFonts w:ascii="Times New Roman" w:hAnsi="Times New Roman" w:cs="Times New Roman"/>
    </w:rPr>
  </w:style>
  <w:style w:type="paragraph" w:customStyle="1" w:styleId="EndNoteBibliographyTitle">
    <w:name w:val="EndNote Bibliography Title"/>
    <w:basedOn w:val="Normal"/>
    <w:link w:val="EndNoteBibliographyTitleChar"/>
    <w:rsid w:val="000D7238"/>
    <w:pPr>
      <w:jc w:val="center"/>
    </w:pPr>
    <w:rPr>
      <w:noProof/>
    </w:rPr>
  </w:style>
  <w:style w:type="character" w:customStyle="1" w:styleId="EndNoteBibliographyTitleChar">
    <w:name w:val="EndNote Bibliography Title Char"/>
    <w:basedOn w:val="DefaultParagraphFont"/>
    <w:link w:val="EndNoteBibliographyTitle"/>
    <w:rsid w:val="000D7238"/>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kasm@mdanderson.org"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ypan4@mdanderson.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jshepherd@mdanderson.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hirbea@wustl.edu" TargetMode="External"/><Relationship Id="rId4" Type="http://schemas.openxmlformats.org/officeDocument/2006/relationships/settings" Target="settings.xml"/><Relationship Id="rId9" Type="http://schemas.openxmlformats.org/officeDocument/2006/relationships/hyperlink" Target="mailto:sdembla@mdanderson.or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717FB-9891-4AD4-ACEB-0085B94D9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1564</TotalTime>
  <Pages>11</Pages>
  <Words>4956</Words>
  <Characters>28254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Nilanjana</dc:creator>
  <cp:lastModifiedBy>Swati Madhu</cp:lastModifiedBy>
  <cp:revision>72</cp:revision>
  <dcterms:created xsi:type="dcterms:W3CDTF">2026-05-18T01:35:00Z</dcterms:created>
  <dcterms:modified xsi:type="dcterms:W3CDTF">2026-05-21T05:25:00Z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eda8bc9e-9a05-411f-949c-f3e0f1b14425</vt:lpwstr>
  </property>
</Properties>
</file>