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3438D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938BC">
        <w:rPr>
          <w:rFonts w:eastAsia="Times New Roman" w:cstheme="minorHAnsi"/>
          <w:b/>
        </w:rPr>
        <w:t>70741</w:t>
      </w:r>
    </w:p>
    <w:p w14:paraId="2F6924E5" w14:textId="2A74B8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38BC">
        <w:rPr>
          <w:rFonts w:eastAsia="Times New Roman" w:cstheme="minorHAnsi"/>
          <w:b/>
        </w:rPr>
        <w:t>Sri Lakshmi Priya</w:t>
      </w:r>
    </w:p>
    <w:p w14:paraId="6FB9233B" w14:textId="49513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938BC" w:rsidRPr="007938BC">
          <w:rPr>
            <w:rStyle w:val="Hyperlink"/>
            <w:rFonts w:eastAsia="Times New Roman" w:cstheme="minorHAnsi"/>
            <w:b/>
          </w:rPr>
          <w:t>https://review.jove.com/account/file-uploader?src=21576053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3592E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938BC" w:rsidRPr="007938BC">
        <w:rPr>
          <w:rFonts w:eastAsia="Times New Roman" w:cstheme="minorHAnsi"/>
          <w:b/>
          <w:sz w:val="32"/>
          <w:szCs w:val="32"/>
        </w:rPr>
        <w:t xml:space="preserve">A Method for Adapting </w:t>
      </w:r>
      <w:r w:rsidR="007938BC" w:rsidRPr="0077568D">
        <w:rPr>
          <w:rFonts w:eastAsia="Times New Roman" w:cstheme="minorHAnsi"/>
          <w:b/>
          <w:i/>
          <w:iCs/>
          <w:sz w:val="32"/>
          <w:szCs w:val="32"/>
        </w:rPr>
        <w:t xml:space="preserve">Euglena </w:t>
      </w:r>
      <w:proofErr w:type="spellStart"/>
      <w:r w:rsidR="007938BC" w:rsidRPr="0077568D">
        <w:rPr>
          <w:rFonts w:eastAsia="Times New Roman" w:cstheme="minorHAnsi"/>
          <w:b/>
          <w:i/>
          <w:iCs/>
          <w:sz w:val="32"/>
          <w:szCs w:val="32"/>
        </w:rPr>
        <w:t>gracilis</w:t>
      </w:r>
      <w:proofErr w:type="spellEnd"/>
      <w:r w:rsidR="007938BC" w:rsidRPr="007938BC">
        <w:rPr>
          <w:rFonts w:eastAsia="Times New Roman" w:cstheme="minorHAnsi"/>
          <w:b/>
          <w:sz w:val="32"/>
          <w:szCs w:val="32"/>
        </w:rPr>
        <w:t xml:space="preserve"> to Cassava-Based Substrates for Heterotrophic Cultivation</w:t>
      </w:r>
      <w:r w:rsidR="007938BC" w:rsidRPr="007938BC">
        <w:rPr>
          <w:rFonts w:ascii="Calibri" w:eastAsia="Calibri" w:hAnsi="Calibri" w:cs="Calibri"/>
          <w:lang w:val="en-CA" w:eastAsia="en-IN"/>
        </w:rPr>
        <w:t xml:space="preserve">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D4A624" w14:textId="7B93C84C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Adrian Guaman Vargas</w:t>
      </w:r>
      <w:r w:rsidR="000D24FA" w:rsidRPr="007938BC">
        <w:rPr>
          <w:rFonts w:eastAsia="Calibri" w:cstheme="minorHAnsi"/>
          <w:sz w:val="28"/>
          <w:szCs w:val="28"/>
        </w:rPr>
        <w:t>¹</w:t>
      </w:r>
      <w:r w:rsidRPr="007938BC">
        <w:rPr>
          <w:rFonts w:eastAsia="Calibri" w:cstheme="minorHAnsi"/>
          <w:sz w:val="28"/>
          <w:szCs w:val="28"/>
        </w:rPr>
        <w:t>, Zhiyong Zhang</w:t>
      </w:r>
      <w:r w:rsidR="000D24FA" w:rsidRPr="007938BC">
        <w:rPr>
          <w:rFonts w:eastAsia="Calibri" w:cstheme="minorHAnsi"/>
          <w:sz w:val="28"/>
          <w:szCs w:val="28"/>
        </w:rPr>
        <w:t>¹</w:t>
      </w:r>
      <w:r w:rsidRPr="007938BC">
        <w:rPr>
          <w:rFonts w:eastAsia="Calibri" w:cstheme="minorHAnsi"/>
          <w:sz w:val="28"/>
          <w:szCs w:val="28"/>
        </w:rPr>
        <w:t>, Aaron Liew</w:t>
      </w:r>
      <w:r w:rsidR="000D24FA" w:rsidRPr="007938BC">
        <w:rPr>
          <w:rFonts w:eastAsia="Calibri" w:cstheme="minorHAnsi"/>
          <w:sz w:val="28"/>
          <w:szCs w:val="28"/>
        </w:rPr>
        <w:t>²</w:t>
      </w:r>
      <w:r w:rsidRPr="007938BC">
        <w:rPr>
          <w:rFonts w:eastAsia="Calibri" w:cstheme="minorHAnsi"/>
          <w:sz w:val="28"/>
          <w:szCs w:val="28"/>
        </w:rPr>
        <w:t>, Zsofia Hatvani</w:t>
      </w:r>
      <w:r w:rsidR="000D24FA" w:rsidRPr="007938BC">
        <w:rPr>
          <w:rFonts w:eastAsia="Calibri" w:cstheme="minorHAnsi"/>
          <w:sz w:val="28"/>
          <w:szCs w:val="28"/>
        </w:rPr>
        <w:t>¹</w:t>
      </w:r>
      <w:r w:rsidRPr="007938BC">
        <w:rPr>
          <w:rFonts w:eastAsia="Calibri" w:cstheme="minorHAnsi"/>
          <w:sz w:val="28"/>
          <w:szCs w:val="28"/>
        </w:rPr>
        <w:t>, Adam Noble</w:t>
      </w:r>
      <w:r w:rsidR="000D24FA" w:rsidRPr="007938BC">
        <w:rPr>
          <w:rFonts w:eastAsia="Calibri" w:cstheme="minorHAnsi"/>
          <w:sz w:val="28"/>
          <w:szCs w:val="28"/>
        </w:rPr>
        <w:t>²</w:t>
      </w:r>
      <w:r w:rsidRPr="007938BC">
        <w:rPr>
          <w:rFonts w:eastAsia="Calibri" w:cstheme="minorHAnsi"/>
          <w:sz w:val="28"/>
          <w:szCs w:val="28"/>
        </w:rPr>
        <w:t>, R. J. Neil Emery</w:t>
      </w:r>
      <w:r w:rsidR="000D24FA" w:rsidRPr="007938BC">
        <w:rPr>
          <w:rFonts w:eastAsia="Calibri" w:cstheme="minorHAnsi"/>
          <w:sz w:val="28"/>
          <w:szCs w:val="28"/>
        </w:rPr>
        <w:t>¹</w:t>
      </w:r>
    </w:p>
    <w:p w14:paraId="3EF69E00" w14:textId="77777777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 </w:t>
      </w:r>
    </w:p>
    <w:p w14:paraId="13F37F2C" w14:textId="77777777" w:rsidR="005F06F3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¹Department of Biology and Environmental Science, Trent University</w:t>
      </w:r>
    </w:p>
    <w:p w14:paraId="161847A2" w14:textId="41592529" w:rsidR="007938BC" w:rsidRPr="007938BC" w:rsidRDefault="007938BC" w:rsidP="007938BC">
      <w:pPr>
        <w:jc w:val="both"/>
        <w:rPr>
          <w:rFonts w:eastAsia="Calibri" w:cstheme="minorHAnsi"/>
          <w:sz w:val="28"/>
          <w:szCs w:val="28"/>
        </w:rPr>
      </w:pPr>
      <w:r w:rsidRPr="007938BC">
        <w:rPr>
          <w:rFonts w:eastAsia="Calibri" w:cstheme="minorHAnsi"/>
          <w:sz w:val="28"/>
          <w:szCs w:val="28"/>
        </w:rPr>
        <w:t>²BIOSIS Global 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2220FF" w14:textId="791EBF5D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R. J. Neil Emery                  </w:t>
      </w:r>
      <w:r w:rsidR="003049ED">
        <w:rPr>
          <w:rFonts w:ascii="Calibri" w:eastAsia="Calibri" w:hAnsi="Calibri" w:cs="Calibri"/>
        </w:rPr>
        <w:tab/>
      </w:r>
      <w:hyperlink r:id="rId8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DB60571" w14:textId="56B00283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Adrian Guaman </w:t>
      </w:r>
      <w:proofErr w:type="gramStart"/>
      <w:r w:rsidRPr="005D5262">
        <w:rPr>
          <w:rFonts w:ascii="Calibri" w:eastAsia="Calibri" w:hAnsi="Calibri" w:cs="Calibri"/>
        </w:rPr>
        <w:t>Varga</w:t>
      </w:r>
      <w:r w:rsidR="008C7C8F">
        <w:rPr>
          <w:rFonts w:ascii="Calibri" w:eastAsia="Calibri" w:hAnsi="Calibri" w:cs="Calibri"/>
        </w:rPr>
        <w:t>s</w:t>
      </w:r>
      <w:r w:rsidRPr="005D5262"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proofErr w:type="gramEnd"/>
      <w:r>
        <w:fldChar w:fldCharType="begin"/>
      </w:r>
      <w:r>
        <w:instrText>HYPERLINK "mailto:adrianguamanvargas@trentu.ca" \h</w:instrText>
      </w:r>
      <w:r>
        <w:fldChar w:fldCharType="separate"/>
      </w:r>
      <w:r w:rsidRPr="005D5262">
        <w:rPr>
          <w:rFonts w:ascii="Calibri" w:eastAsia="Calibri" w:hAnsi="Calibri" w:cs="Calibri"/>
        </w:rPr>
        <w:t>adrianguamanvargas@trentu.ca</w:t>
      </w:r>
      <w:r>
        <w:fldChar w:fldCharType="end"/>
      </w:r>
    </w:p>
    <w:p w14:paraId="2AFBAEB9" w14:textId="4AE56C47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Zhiyong Zhang 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9">
        <w:r w:rsidRPr="005D5262">
          <w:rPr>
            <w:rFonts w:ascii="Calibri" w:eastAsia="Calibri" w:hAnsi="Calibri" w:cs="Calibri"/>
          </w:rPr>
          <w:t>zhiyongzhang@trentu.ca</w:t>
        </w:r>
      </w:hyperlink>
    </w:p>
    <w:p w14:paraId="146AAD8D" w14:textId="6C1E8224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Aaron Liew                 </w:t>
      </w:r>
      <w:r>
        <w:rPr>
          <w:rFonts w:ascii="Calibri" w:eastAsia="Calibri" w:hAnsi="Calibri" w:cs="Calibri"/>
        </w:rPr>
        <w:t xml:space="preserve">    </w:t>
      </w:r>
      <w:r w:rsidR="003049ED">
        <w:rPr>
          <w:rFonts w:ascii="Calibri" w:eastAsia="Calibri" w:hAnsi="Calibri" w:cs="Calibri"/>
        </w:rPr>
        <w:tab/>
      </w:r>
      <w:hyperlink r:id="rId10">
        <w:r w:rsidRPr="005D5262">
          <w:rPr>
            <w:rFonts w:ascii="Calibri" w:eastAsia="Calibri" w:hAnsi="Calibri" w:cs="Calibri"/>
          </w:rPr>
          <w:t>aaron@biosis.global</w:t>
        </w:r>
      </w:hyperlink>
      <w:r w:rsidRPr="005D5262">
        <w:rPr>
          <w:rFonts w:ascii="Calibri" w:eastAsia="Calibri" w:hAnsi="Calibri" w:cs="Calibri"/>
        </w:rPr>
        <w:br/>
        <w:t xml:space="preserve">Zsofia Hatvani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</w:t>
      </w:r>
      <w:r w:rsidR="003049ED">
        <w:rPr>
          <w:rFonts w:ascii="Calibri" w:eastAsia="Calibri" w:hAnsi="Calibri" w:cs="Calibri"/>
        </w:rPr>
        <w:tab/>
      </w:r>
      <w:hyperlink r:id="rId11" w:history="1">
        <w:r w:rsidR="003049ED" w:rsidRPr="003036AB">
          <w:rPr>
            <w:rStyle w:val="Hyperlink"/>
            <w:rFonts w:ascii="Calibri" w:eastAsia="Calibri" w:hAnsi="Calibri" w:cs="Calibri"/>
          </w:rPr>
          <w:t>zhatvani@trentu.ca</w:t>
        </w:r>
      </w:hyperlink>
    </w:p>
    <w:p w14:paraId="5B90B27E" w14:textId="54B6FC48" w:rsidR="007938BC" w:rsidRPr="005D5262" w:rsidRDefault="007938BC" w:rsidP="007938BC">
      <w:pPr>
        <w:rPr>
          <w:rFonts w:ascii="Calibri" w:eastAsia="Calibri" w:hAnsi="Calibri" w:cs="Calibri"/>
        </w:rPr>
      </w:pPr>
      <w:r w:rsidRPr="005D5262">
        <w:rPr>
          <w:rFonts w:ascii="Calibri" w:eastAsia="Calibri" w:hAnsi="Calibri" w:cs="Calibri"/>
        </w:rPr>
        <w:t xml:space="preserve">Adam Noble             </w:t>
      </w:r>
      <w:r>
        <w:rPr>
          <w:rFonts w:ascii="Calibri" w:eastAsia="Calibri" w:hAnsi="Calibri" w:cs="Calibri"/>
        </w:rPr>
        <w:t xml:space="preserve">  </w:t>
      </w:r>
      <w:r w:rsidRPr="005D5262">
        <w:rPr>
          <w:rFonts w:ascii="Calibri" w:eastAsia="Calibri" w:hAnsi="Calibri" w:cs="Calibri"/>
        </w:rPr>
        <w:t xml:space="preserve">   </w:t>
      </w:r>
      <w:r w:rsidR="003049ED">
        <w:rPr>
          <w:rFonts w:ascii="Calibri" w:eastAsia="Calibri" w:hAnsi="Calibri" w:cs="Calibri"/>
        </w:rPr>
        <w:tab/>
      </w:r>
      <w:hyperlink r:id="rId12" w:history="1">
        <w:r w:rsidR="003049ED" w:rsidRPr="003036AB">
          <w:rPr>
            <w:rStyle w:val="Hyperlink"/>
            <w:rFonts w:ascii="Calibri" w:eastAsia="Calibri" w:hAnsi="Calibri" w:cs="Calibri"/>
          </w:rPr>
          <w:t>adam@biosis.global</w:t>
        </w:r>
      </w:hyperlink>
      <w:r w:rsidRPr="005D5262">
        <w:rPr>
          <w:rFonts w:ascii="Calibri" w:eastAsia="Calibri" w:hAnsi="Calibri" w:cs="Calibri"/>
        </w:rPr>
        <w:br/>
        <w:t xml:space="preserve">R. J. Neil Emery           </w:t>
      </w:r>
      <w:r>
        <w:rPr>
          <w:rFonts w:ascii="Calibri" w:eastAsia="Calibri" w:hAnsi="Calibri" w:cs="Calibri"/>
        </w:rPr>
        <w:t xml:space="preserve">  </w:t>
      </w:r>
      <w:r w:rsidR="003049ED">
        <w:rPr>
          <w:rFonts w:ascii="Calibri" w:eastAsia="Calibri" w:hAnsi="Calibri" w:cs="Calibri"/>
        </w:rPr>
        <w:tab/>
      </w:r>
      <w:hyperlink r:id="rId13" w:history="1">
        <w:r w:rsidR="003049ED" w:rsidRPr="003036AB">
          <w:rPr>
            <w:rStyle w:val="Hyperlink"/>
            <w:rFonts w:ascii="Calibri" w:eastAsia="Calibri" w:hAnsi="Calibri" w:cs="Calibri"/>
          </w:rPr>
          <w:t>nemery@trentu.ca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485270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50AB0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4858A578" w:rsidR="005F1ADF" w:rsidRPr="00037828" w:rsidRDefault="00450AB0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455ED494" w14:textId="77777777" w:rsidR="005F3921" w:rsidRPr="005F3921" w:rsidRDefault="005F3921" w:rsidP="005F1ADF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5F3921">
        <w:rPr>
          <w:rFonts w:eastAsia="Times New Roman" w:cstheme="minorHAnsi"/>
          <w:b/>
          <w:bCs/>
          <w:color w:val="auto"/>
        </w:rPr>
        <w:t>OMAX Sartorius compound light microscope</w:t>
      </w:r>
    </w:p>
    <w:p w14:paraId="770BBB50" w14:textId="620E0FE0" w:rsidR="005F1ADF" w:rsidRPr="005F3921" w:rsidRDefault="005F3921" w:rsidP="005F1ADF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5F3921">
        <w:rPr>
          <w:rFonts w:eastAsia="Times New Roman" w:cstheme="minorHAnsi"/>
          <w:b/>
          <w:bCs/>
          <w:color w:val="auto"/>
        </w:rPr>
        <w:t>PRACTICUM224-1S 0033150256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71F746A3" w:rsidR="005F1ADF" w:rsidRDefault="005F06F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F06F3">
        <w:rPr>
          <w:rFonts w:eastAsia="Times New Roman" w:cstheme="minorHAnsi"/>
          <w:b/>
          <w:color w:val="auto"/>
          <w:u w:val="single"/>
        </w:rPr>
        <w:t>Scope shots</w:t>
      </w:r>
      <w:r>
        <w:rPr>
          <w:rFonts w:eastAsia="Times New Roman" w:cstheme="minorHAnsi"/>
          <w:b/>
          <w:color w:val="7F7F7F" w:themeColor="text1" w:themeTint="80"/>
        </w:rPr>
        <w:t xml:space="preserve">: </w:t>
      </w:r>
      <w:r w:rsidR="00450AB0">
        <w:rPr>
          <w:rFonts w:eastAsia="Times New Roman" w:cstheme="minorHAnsi"/>
          <w:b/>
          <w:color w:val="7F7F7F" w:themeColor="text1" w:themeTint="80"/>
        </w:rPr>
        <w:t>4.2.1, 4.3.1, 4.5.1, 4.9.1, 5.11.1.</w:t>
      </w:r>
    </w:p>
    <w:p w14:paraId="0BCAEFAB" w14:textId="33B4D137" w:rsidR="005F06F3" w:rsidRPr="005F06F3" w:rsidRDefault="005F06F3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5F06F3">
        <w:rPr>
          <w:rFonts w:eastAsia="Times New Roman" w:cstheme="minorHAnsi"/>
          <w:bCs/>
          <w:i/>
          <w:iCs/>
          <w:color w:val="0000FF"/>
        </w:rPr>
        <w:t>Videographer: Please film above mentioned shots using a scope kit.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F8E4B4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71FCA">
        <w:rPr>
          <w:rFonts w:eastAsia="Times New Roman" w:cstheme="minorHAnsi"/>
          <w:b/>
          <w:bCs/>
        </w:rPr>
        <w:t>No</w:t>
      </w:r>
    </w:p>
    <w:p w14:paraId="7A03162F" w14:textId="42702C5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2607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095CAB8B" w14:textId="77777777" w:rsidR="001112F1" w:rsidRDefault="00500FA1" w:rsidP="001112F1">
      <w:pPr>
        <w:spacing w:before="120"/>
        <w:rPr>
          <w:rFonts w:eastAsia="Times New Roman" w:cstheme="minorBidi"/>
          <w:b/>
          <w:bCs/>
        </w:rPr>
      </w:pPr>
      <w:r w:rsidRPr="02854456">
        <w:rPr>
          <w:rFonts w:eastAsia="Times New Roman" w:cstheme="minorBidi"/>
          <w:b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600733E4" w:rsidRPr="400FC0DC">
        <w:rPr>
          <w:rFonts w:eastAsia="Times New Roman" w:cstheme="minorBidi"/>
          <w:b/>
          <w:bCs/>
        </w:rPr>
        <w:t>No</w:t>
      </w:r>
    </w:p>
    <w:p w14:paraId="7AA7BBC5" w14:textId="432DA433" w:rsidR="005F1ADF" w:rsidRDefault="005F1ADF" w:rsidP="001112F1">
      <w:pPr>
        <w:spacing w:before="120"/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1CD5C4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10059">
        <w:rPr>
          <w:rFonts w:cstheme="minorHAnsi"/>
          <w:bCs/>
          <w:sz w:val="22"/>
          <w:szCs w:val="22"/>
        </w:rPr>
        <w:t>46</w:t>
      </w:r>
    </w:p>
    <w:p w14:paraId="5AAC9C6C" w14:textId="65A08F8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026B">
        <w:rPr>
          <w:rFonts w:cstheme="minorHAnsi"/>
          <w:bCs/>
          <w:sz w:val="22"/>
          <w:szCs w:val="22"/>
        </w:rPr>
        <w:t>5</w:t>
      </w:r>
      <w:r w:rsidR="008A23B6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136C5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136C5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136C5">
        <w:rPr>
          <w:rFonts w:cstheme="minorHAnsi"/>
          <w:strike/>
          <w:color w:val="000000"/>
        </w:rPr>
        <w:t>Summarize your research focus and the main questions it aims to answer.</w:t>
      </w:r>
    </w:p>
    <w:p w14:paraId="00A66870" w14:textId="10952A92" w:rsidR="007D61A8" w:rsidRPr="004C3E9D" w:rsidRDefault="008F6064" w:rsidP="00D2324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B0F3B">
        <w:rPr>
          <w:rStyle w:val="AuthorName"/>
          <w:rFonts w:asciiTheme="minorHAnsi" w:eastAsia="Times" w:hAnsiTheme="minorHAnsi" w:cstheme="minorBidi"/>
        </w:rPr>
        <w:t>Adrian Guaman Vargas</w:t>
      </w:r>
      <w:r w:rsidR="00927B12" w:rsidRPr="007B0F3B">
        <w:rPr>
          <w:rStyle w:val="AuthorName"/>
          <w:rFonts w:asciiTheme="minorHAnsi" w:eastAsia="Times" w:hAnsiTheme="minorHAnsi" w:cstheme="minorBidi"/>
        </w:rPr>
        <w:t>:</w:t>
      </w:r>
      <w:r w:rsidR="005A33C6" w:rsidRPr="007B0F3B">
        <w:rPr>
          <w:rFonts w:cstheme="minorBidi"/>
        </w:rPr>
        <w:t xml:space="preserve"> </w:t>
      </w:r>
      <w:r w:rsidR="007B0F3B" w:rsidRPr="007B0F3B">
        <w:rPr>
          <w:rFonts w:eastAsia="Times New Roman" w:cstheme="minorBidi"/>
        </w:rPr>
        <w:t xml:space="preserve">Our research focuses on adapting </w:t>
      </w:r>
      <w:r w:rsidR="007B0F3B" w:rsidRPr="007B0F3B">
        <w:rPr>
          <w:rFonts w:eastAsia="Times New Roman" w:cstheme="minorBidi"/>
          <w:i/>
          <w:iCs/>
        </w:rPr>
        <w:t xml:space="preserve">Euglena </w:t>
      </w:r>
      <w:proofErr w:type="spellStart"/>
      <w:r w:rsidR="007B0F3B" w:rsidRPr="007B0F3B">
        <w:rPr>
          <w:rFonts w:eastAsia="Times New Roman" w:cstheme="minorBidi"/>
          <w:i/>
          <w:iCs/>
        </w:rPr>
        <w:t>gracilis</w:t>
      </w:r>
      <w:proofErr w:type="spellEnd"/>
      <w:r w:rsidR="007B0F3B" w:rsidRPr="007B0F3B">
        <w:rPr>
          <w:rFonts w:eastAsia="Times New Roman" w:cstheme="minorBidi"/>
        </w:rPr>
        <w:t xml:space="preserve"> to cassava waste and studying growth, cyanide reduction, and protein-rich biomass production.</w:t>
      </w:r>
    </w:p>
    <w:p w14:paraId="3DE50A25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28E0867" w14:textId="77777777" w:rsidR="004C3E9D" w:rsidRPr="007B0F3B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5B4968C1" w14:textId="154D02F3" w:rsidR="00D75084" w:rsidRPr="005136C5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5136C5">
        <w:rPr>
          <w:strike/>
        </w:rPr>
        <w:t>Describe the research contexts or systems in which this protocol can be applied.</w:t>
      </w:r>
    </w:p>
    <w:p w14:paraId="4BA4BEFE" w14:textId="23880A27" w:rsidR="00D75084" w:rsidRPr="004C3E9D" w:rsidRDefault="008F6064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B0F3B" w:rsidRPr="007B0F3B">
        <w:rPr>
          <w:rFonts w:eastAsia="Times New Roman" w:cstheme="minorHAnsi"/>
          <w:bCs/>
        </w:rPr>
        <w:t>This protocol can be applied in sustainable cassava processing, agricultural waste valorization, feed production, and low-cost biotechnology systems.</w:t>
      </w:r>
    </w:p>
    <w:p w14:paraId="386014C8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6D3C660" w14:textId="77777777" w:rsidR="004C3E9D" w:rsidRPr="00D75084" w:rsidRDefault="004C3E9D" w:rsidP="004C3E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136C5" w:rsidRDefault="00441918" w:rsidP="00D75084">
      <w:pPr>
        <w:spacing w:before="120"/>
        <w:rPr>
          <w:rFonts w:eastAsia="Times New Roman" w:cstheme="minorHAnsi"/>
          <w:strike/>
        </w:rPr>
      </w:pPr>
      <w:r w:rsidRPr="005136C5">
        <w:rPr>
          <w:strike/>
        </w:rPr>
        <w:t>What does this protocol allow researchers to study or measure?</w:t>
      </w:r>
    </w:p>
    <w:p w14:paraId="074ECE87" w14:textId="49B19E9D" w:rsidR="00D75084" w:rsidRPr="004C3E9D" w:rsidRDefault="008F606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8F6064">
        <w:rPr>
          <w:rFonts w:eastAsia="Times New Roman" w:cstheme="minorHAnsi"/>
          <w:bCs/>
        </w:rPr>
        <w:t xml:space="preserve"> </w:t>
      </w:r>
      <w:r w:rsidR="007B0F3B" w:rsidRPr="007B0F3B">
        <w:rPr>
          <w:rFonts w:eastAsia="Times New Roman" w:cstheme="minorHAnsi"/>
          <w:bCs/>
        </w:rPr>
        <w:t xml:space="preserve">This protocol allows researchers to </w:t>
      </w:r>
      <w:r w:rsidR="007B0F3B">
        <w:rPr>
          <w:rFonts w:eastAsia="Times New Roman" w:cstheme="minorHAnsi"/>
          <w:bCs/>
        </w:rPr>
        <w:t>measure</w:t>
      </w:r>
      <w:r w:rsidR="007B0F3B" w:rsidRPr="007B0F3B">
        <w:rPr>
          <w:rFonts w:eastAsia="Times New Roman" w:cstheme="minorHAnsi"/>
          <w:bCs/>
        </w:rPr>
        <w:t xml:space="preserve"> </w:t>
      </w:r>
      <w:r w:rsidR="007B0F3B" w:rsidRPr="007B0F3B">
        <w:rPr>
          <w:rFonts w:eastAsia="Times New Roman" w:cstheme="minorHAnsi"/>
          <w:bCs/>
          <w:i/>
          <w:iCs/>
        </w:rPr>
        <w:t>Euglena</w:t>
      </w:r>
      <w:r w:rsidR="007B0F3B" w:rsidRPr="007B0F3B">
        <w:rPr>
          <w:rFonts w:eastAsia="Times New Roman" w:cstheme="minorHAnsi"/>
          <w:bCs/>
        </w:rPr>
        <w:t xml:space="preserve"> growth, biomass production, cyanide reduction, and nutritional potential in cassava-based environments.</w:t>
      </w:r>
    </w:p>
    <w:p w14:paraId="0431F279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136C5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5136C5">
        <w:rPr>
          <w:strike/>
        </w:rPr>
        <w:t>Describe the most important consideration or challenge when performing this protocol.</w:t>
      </w:r>
    </w:p>
    <w:p w14:paraId="086AD9D7" w14:textId="491F6721" w:rsidR="007B0F3B" w:rsidRPr="004C3E9D" w:rsidRDefault="008F60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7D61A8" w:rsidRPr="008F6064">
        <w:rPr>
          <w:rFonts w:eastAsia="Times New Roman" w:cstheme="minorHAnsi"/>
          <w:u w:val="single"/>
        </w:rPr>
        <w:t>:</w:t>
      </w:r>
      <w:r w:rsidR="007D61A8" w:rsidRPr="008F6064">
        <w:rPr>
          <w:rFonts w:eastAsia="Times New Roman" w:cstheme="minorHAnsi"/>
        </w:rPr>
        <w:t xml:space="preserve"> </w:t>
      </w:r>
      <w:r w:rsidR="007B0F3B" w:rsidRPr="007B0F3B">
        <w:rPr>
          <w:rFonts w:eastAsia="Times New Roman" w:cstheme="minorHAnsi"/>
          <w:color w:val="auto"/>
        </w:rPr>
        <w:t>The</w:t>
      </w:r>
      <w:r w:rsidR="007B0F3B">
        <w:rPr>
          <w:rFonts w:eastAsia="Times New Roman" w:cstheme="minorHAnsi"/>
          <w:color w:val="auto"/>
        </w:rPr>
        <w:t xml:space="preserve"> critical challenge in this protocol is m</w:t>
      </w:r>
      <w:r w:rsidR="007B0F3B" w:rsidRPr="008F6064">
        <w:rPr>
          <w:rFonts w:eastAsia="Times New Roman" w:cstheme="minorHAnsi"/>
          <w:color w:val="auto"/>
        </w:rPr>
        <w:t>aintaining stable temperature, consistent culture conditions, and balanced microbial communities for Euglena growth</w:t>
      </w:r>
      <w:r w:rsidR="007B0F3B">
        <w:rPr>
          <w:rFonts w:eastAsia="Times New Roman" w:cstheme="minorHAnsi"/>
          <w:color w:val="auto"/>
        </w:rPr>
        <w:t>.</w:t>
      </w:r>
      <w:r w:rsidR="007B0F3B" w:rsidRPr="008F6064">
        <w:rPr>
          <w:rFonts w:eastAsia="Times New Roman" w:cstheme="minorHAnsi"/>
          <w:color w:val="auto"/>
        </w:rPr>
        <w:t xml:space="preserve"> </w:t>
      </w:r>
    </w:p>
    <w:p w14:paraId="31E9910B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91B9329" w14:textId="77777777" w:rsidR="004C3E9D" w:rsidRPr="007B0F3B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5136C5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5136C5">
        <w:rPr>
          <w:strike/>
        </w:rPr>
        <w:lastRenderedPageBreak/>
        <w:t>How can future studies build on this work? Describe the questions or research directions that can be investigated next.</w:t>
      </w:r>
    </w:p>
    <w:p w14:paraId="23F311A2" w14:textId="12862878" w:rsidR="00333FA4" w:rsidRPr="004C3E9D" w:rsidRDefault="008F606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Adrian Guaman Vargas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8F6064">
        <w:rPr>
          <w:rFonts w:eastAsia="Times New Roman" w:cstheme="minorHAnsi"/>
          <w:bCs/>
          <w:color w:val="auto"/>
          <w:lang w:val="en-CA"/>
        </w:rPr>
        <w:t>Future studies can optimize scale-up, improve protein yield, and test industrial applications using diverse cassava waste streams</w:t>
      </w:r>
      <w:r>
        <w:rPr>
          <w:rFonts w:eastAsia="Times New Roman" w:cstheme="minorHAnsi"/>
          <w:bCs/>
          <w:color w:val="auto"/>
          <w:lang w:val="en-CA"/>
        </w:rPr>
        <w:t xml:space="preserve"> </w:t>
      </w:r>
      <w:r w:rsidR="00CE1CFD">
        <w:rPr>
          <w:rFonts w:eastAsia="Times New Roman" w:cstheme="minorHAnsi"/>
          <w:bCs/>
          <w:color w:val="auto"/>
          <w:lang w:val="en-CA"/>
        </w:rPr>
        <w:t>on</w:t>
      </w:r>
      <w:r>
        <w:rPr>
          <w:rFonts w:eastAsia="Times New Roman" w:cstheme="minorHAnsi"/>
          <w:bCs/>
          <w:color w:val="auto"/>
          <w:lang w:val="en-CA"/>
        </w:rPr>
        <w:t xml:space="preserve"> a large scale</w:t>
      </w:r>
      <w:r w:rsidRPr="008F6064">
        <w:rPr>
          <w:rFonts w:eastAsia="Times New Roman" w:cstheme="minorHAnsi"/>
          <w:bCs/>
          <w:color w:val="auto"/>
          <w:lang w:val="en-CA"/>
        </w:rPr>
        <w:t>.</w:t>
      </w:r>
      <w:r w:rsidR="00CE1CFD">
        <w:rPr>
          <w:rFonts w:eastAsia="Times New Roman" w:cstheme="minorHAnsi"/>
          <w:bCs/>
          <w:color w:val="auto"/>
          <w:lang w:val="en-CA"/>
        </w:rPr>
        <w:t xml:space="preserve"> </w:t>
      </w:r>
    </w:p>
    <w:p w14:paraId="4B5A9921" w14:textId="77777777" w:rsidR="004C3E9D" w:rsidRPr="00D82117" w:rsidRDefault="004C3E9D" w:rsidP="004C3E9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497B72B" w14:textId="77777777" w:rsidR="004C3E9D" w:rsidRPr="00D75084" w:rsidRDefault="004C3E9D" w:rsidP="004C3E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80E5B1D" w14:textId="1E181C86" w:rsidR="0056516B" w:rsidRPr="0056516B" w:rsidRDefault="0056516B" w:rsidP="00FF25E5">
      <w:pPr>
        <w:ind w:left="360"/>
        <w:rPr>
          <w:rFonts w:eastAsia="Times New Roman" w:cstheme="minorHAnsi"/>
        </w:rPr>
      </w:pPr>
      <w:r w:rsidRPr="0056516B">
        <w:rPr>
          <w:rFonts w:eastAsia="Times New Roman" w:cstheme="minorHAnsi"/>
        </w:rPr>
        <w:t>All procedures were performed according to institutional biosafety and chemical safety requirements for handling cyanogenic plant materials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191D889" w:rsidR="00CE10F2" w:rsidRDefault="001A65C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Preparation and Fermentation of Cassava-Based Media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FF64D7B">
        <w:rPr>
          <w:rFonts w:cstheme="minorBidi"/>
          <w:b/>
          <w:bCs/>
        </w:rPr>
        <w:t xml:space="preserve">Demonstrator: </w:t>
      </w:r>
      <w:r w:rsidR="2814415E" w:rsidRPr="00D83C25">
        <w:t>Zsofia Hatvani</w:t>
      </w:r>
      <w:r w:rsidR="00FF25E5" w:rsidRPr="7FF64D7B">
        <w:rPr>
          <w:rFonts w:cstheme="minorBidi"/>
        </w:rPr>
        <w:t xml:space="preserve"> </w:t>
      </w:r>
    </w:p>
    <w:p w14:paraId="098D69B4" w14:textId="31F8DB85" w:rsidR="00A62F36" w:rsidRPr="00010059" w:rsidRDefault="0026026B" w:rsidP="007938B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10059">
        <w:rPr>
          <w:rFonts w:cstheme="minorHAnsi"/>
          <w:color w:val="7030A0"/>
          <w:lang w:val="en-IN"/>
        </w:rPr>
        <w:t>To begin, l</w:t>
      </w:r>
      <w:r w:rsidR="007938BC" w:rsidRPr="00010059">
        <w:rPr>
          <w:rFonts w:cstheme="minorHAnsi"/>
          <w:color w:val="7030A0"/>
          <w:lang w:val="en-IN"/>
        </w:rPr>
        <w:t xml:space="preserve">abel sterile 500 </w:t>
      </w:r>
      <w:proofErr w:type="spellStart"/>
      <w:r w:rsidR="007938BC" w:rsidRPr="00010059">
        <w:rPr>
          <w:rFonts w:cstheme="minorHAnsi"/>
          <w:color w:val="7030A0"/>
          <w:lang w:val="en-IN"/>
        </w:rPr>
        <w:t>milliliter</w:t>
      </w:r>
      <w:proofErr w:type="spellEnd"/>
      <w:r w:rsidR="007938BC" w:rsidRPr="00010059">
        <w:rPr>
          <w:rFonts w:cstheme="minorHAnsi"/>
          <w:color w:val="7030A0"/>
          <w:lang w:val="en-IN"/>
        </w:rPr>
        <w:t xml:space="preserve"> vented-cap flask</w:t>
      </w:r>
      <w:r w:rsidR="00BD0DD8" w:rsidRPr="00010059">
        <w:rPr>
          <w:rFonts w:cstheme="minorHAnsi"/>
          <w:color w:val="7030A0"/>
          <w:lang w:val="en-IN"/>
        </w:rPr>
        <w:t>s</w:t>
      </w:r>
      <w:r w:rsidR="007938BC" w:rsidRPr="00010059">
        <w:rPr>
          <w:rFonts w:cstheme="minorHAnsi"/>
          <w:color w:val="7030A0"/>
          <w:lang w:val="en-IN"/>
        </w:rPr>
        <w:t xml:space="preserve"> with the substrate type as </w:t>
      </w:r>
      <w:proofErr w:type="spellStart"/>
      <w:r w:rsidR="007938BC" w:rsidRPr="00010059">
        <w:rPr>
          <w:rFonts w:cstheme="minorHAnsi"/>
          <w:color w:val="7030A0"/>
          <w:lang w:val="en-IN"/>
        </w:rPr>
        <w:t>garri</w:t>
      </w:r>
      <w:proofErr w:type="spellEnd"/>
      <w:r w:rsidR="007938BC" w:rsidRPr="00010059">
        <w:rPr>
          <w:rFonts w:cstheme="minorHAnsi"/>
          <w:color w:val="7030A0"/>
          <w:lang w:val="en-IN"/>
        </w:rPr>
        <w:t xml:space="preserve"> </w:t>
      </w:r>
      <w:r w:rsidR="007938BC" w:rsidRPr="00010059">
        <w:rPr>
          <w:rFonts w:cstheme="minorHAnsi"/>
          <w:b/>
          <w:bCs/>
          <w:color w:val="7030A0"/>
          <w:lang w:val="en-IN"/>
        </w:rPr>
        <w:t>[1]</w:t>
      </w:r>
      <w:r w:rsidR="007938BC" w:rsidRPr="00010059">
        <w:rPr>
          <w:rFonts w:cstheme="minorHAnsi"/>
          <w:color w:val="7030A0"/>
          <w:lang w:val="en-IN"/>
        </w:rPr>
        <w:t xml:space="preserve">. </w:t>
      </w:r>
      <w:r w:rsidR="00A62F36" w:rsidRPr="00010059">
        <w:rPr>
          <w:rFonts w:cstheme="minorHAnsi"/>
          <w:color w:val="7030A0"/>
        </w:rPr>
        <w:t xml:space="preserve">Mark the target concentration on </w:t>
      </w:r>
      <w:r w:rsidR="001A65CB" w:rsidRPr="00010059">
        <w:rPr>
          <w:rFonts w:cstheme="minorHAnsi"/>
          <w:color w:val="7030A0"/>
        </w:rPr>
        <w:t xml:space="preserve">the </w:t>
      </w:r>
      <w:r w:rsidR="00A62F36" w:rsidRPr="00010059">
        <w:rPr>
          <w:rFonts w:cstheme="minorHAnsi"/>
          <w:color w:val="7030A0"/>
        </w:rPr>
        <w:t xml:space="preserve">flask as 10, 20, 30, 40, or 50 grams per liter </w:t>
      </w:r>
      <w:r w:rsidR="007938BC" w:rsidRPr="00010059">
        <w:rPr>
          <w:rFonts w:cstheme="minorHAnsi"/>
          <w:b/>
          <w:bCs/>
          <w:color w:val="7030A0"/>
          <w:lang w:val="en-IN"/>
        </w:rPr>
        <w:t>[2]</w:t>
      </w:r>
      <w:r w:rsidR="007938BC" w:rsidRPr="00010059">
        <w:rPr>
          <w:rFonts w:cstheme="minorHAnsi"/>
          <w:color w:val="7030A0"/>
          <w:lang w:val="en-IN"/>
        </w:rPr>
        <w:t xml:space="preserve">. Label the flask with the replicate identification and planned sterilization condition as autoclaved or non-autoclaved </w:t>
      </w:r>
      <w:r w:rsidR="007938BC" w:rsidRPr="00010059">
        <w:rPr>
          <w:rFonts w:cstheme="minorHAnsi"/>
          <w:b/>
          <w:bCs/>
          <w:color w:val="7030A0"/>
          <w:lang w:val="en-IN"/>
        </w:rPr>
        <w:t>[3]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0D46A14E" w14:textId="138ED9F2" w:rsidR="002B1B84" w:rsidRPr="002B1B84" w:rsidRDefault="007938BC" w:rsidP="002B1B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7938BC">
        <w:rPr>
          <w:rFonts w:cstheme="minorHAnsi"/>
          <w:lang w:val="en-IN"/>
        </w:rPr>
        <w:t>WIDE: Talent</w:t>
      </w:r>
      <w:r w:rsidR="00A62F36">
        <w:rPr>
          <w:rFonts w:cstheme="minorHAnsi"/>
          <w:lang w:val="en-IN"/>
        </w:rPr>
        <w:t xml:space="preserve"> </w:t>
      </w:r>
      <w:proofErr w:type="spellStart"/>
      <w:r w:rsidR="00A62F36" w:rsidRPr="007938BC">
        <w:rPr>
          <w:rFonts w:cstheme="minorHAnsi"/>
          <w:lang w:val="en-IN"/>
        </w:rPr>
        <w:t>labeling</w:t>
      </w:r>
      <w:proofErr w:type="spellEnd"/>
      <w:r w:rsidR="00A62F36" w:rsidRPr="007938BC">
        <w:rPr>
          <w:rFonts w:cstheme="minorHAnsi"/>
          <w:lang w:val="en-IN"/>
        </w:rPr>
        <w:t xml:space="preserve"> </w:t>
      </w:r>
      <w:r w:rsidR="00A62F36">
        <w:rPr>
          <w:rFonts w:cstheme="minorHAnsi"/>
          <w:lang w:val="en-IN"/>
        </w:rPr>
        <w:t>the</w:t>
      </w:r>
      <w:r w:rsidRPr="007938BC">
        <w:rPr>
          <w:rFonts w:cstheme="minorHAnsi"/>
          <w:lang w:val="en-IN"/>
        </w:rPr>
        <w:t xml:space="preserve"> </w:t>
      </w:r>
      <w:proofErr w:type="gramStart"/>
      <w:r w:rsidRPr="007938BC">
        <w:rPr>
          <w:rFonts w:cstheme="minorHAnsi"/>
          <w:lang w:val="en-IN"/>
        </w:rPr>
        <w:t xml:space="preserve">500 </w:t>
      </w:r>
      <w:proofErr w:type="spellStart"/>
      <w:r w:rsidRPr="007938BC">
        <w:rPr>
          <w:rFonts w:cstheme="minorHAnsi"/>
          <w:lang w:val="en-IN"/>
        </w:rPr>
        <w:t>milliliter</w:t>
      </w:r>
      <w:proofErr w:type="spellEnd"/>
      <w:proofErr w:type="gramEnd"/>
      <w:r w:rsidRPr="007938BC">
        <w:rPr>
          <w:rFonts w:cstheme="minorHAnsi"/>
          <w:lang w:val="en-IN"/>
        </w:rPr>
        <w:t xml:space="preserve"> vented-cap flasks as </w:t>
      </w:r>
      <w:proofErr w:type="spellStart"/>
      <w:r w:rsidRPr="007938BC">
        <w:rPr>
          <w:rFonts w:cstheme="minorHAnsi"/>
          <w:lang w:val="en-IN"/>
        </w:rPr>
        <w:t>garri</w:t>
      </w:r>
      <w:proofErr w:type="spellEnd"/>
      <w:r w:rsidRPr="007938BC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  <w:r w:rsidR="005136C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5136C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5136C5">
        <w:rPr>
          <w:rFonts w:cstheme="minorHAnsi"/>
          <w:i/>
          <w:iCs/>
          <w:color w:val="0000FF"/>
          <w:lang w:val="en-IN"/>
        </w:rPr>
        <w:t xml:space="preserve">obtain CU shot as well for this shot </w:t>
      </w:r>
      <w:r w:rsidRPr="002B1B84">
        <w:rPr>
          <w:rFonts w:cstheme="minorHAnsi"/>
          <w:color w:val="auto"/>
          <w:highlight w:val="green"/>
          <w:lang w:val="en-IN"/>
        </w:rPr>
        <w:t>Videograph</w:t>
      </w:r>
      <w:r w:rsidR="002B1B84" w:rsidRPr="002B1B84">
        <w:rPr>
          <w:rFonts w:cstheme="minorHAnsi"/>
          <w:color w:val="auto"/>
          <w:highlight w:val="green"/>
          <w:lang w:val="en-IN"/>
        </w:rPr>
        <w:t>er’s NOTE: S</w:t>
      </w:r>
      <w:proofErr w:type="spellStart"/>
      <w:r w:rsidR="002B1B84" w:rsidRPr="002B1B84">
        <w:rPr>
          <w:highlight w:val="green"/>
        </w:rPr>
        <w:t>hows</w:t>
      </w:r>
      <w:proofErr w:type="spellEnd"/>
      <w:r w:rsidR="002B1B84" w:rsidRPr="002B1B84">
        <w:rPr>
          <w:highlight w:val="green"/>
        </w:rPr>
        <w:t xml:space="preserve"> </w:t>
      </w:r>
      <w:r w:rsidR="002B1B84">
        <w:rPr>
          <w:highlight w:val="green"/>
        </w:rPr>
        <w:t>labeling</w:t>
      </w:r>
      <w:r w:rsidR="002B1B84" w:rsidRPr="002B1B84">
        <w:rPr>
          <w:highlight w:val="green"/>
        </w:rPr>
        <w:t xml:space="preserve">, take 1 wide shot, take 2 </w:t>
      </w:r>
      <w:proofErr w:type="gramStart"/>
      <w:r w:rsidR="002B1B84" w:rsidRPr="002B1B84">
        <w:rPr>
          <w:highlight w:val="green"/>
        </w:rPr>
        <w:t>close</w:t>
      </w:r>
      <w:proofErr w:type="gramEnd"/>
      <w:r w:rsidR="002B1B84" w:rsidRPr="002B1B84">
        <w:rPr>
          <w:highlight w:val="green"/>
        </w:rPr>
        <w:t xml:space="preserve"> up</w:t>
      </w:r>
    </w:p>
    <w:p w14:paraId="3C77AEFB" w14:textId="64C669D2" w:rsidR="000629FB" w:rsidRDefault="00793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 xml:space="preserve">Close-up shot of the talent </w:t>
      </w:r>
      <w:proofErr w:type="spellStart"/>
      <w:r w:rsidRPr="000629FB">
        <w:rPr>
          <w:rFonts w:cstheme="minorHAnsi"/>
          <w:lang w:val="en-IN"/>
        </w:rPr>
        <w:t>labeling</w:t>
      </w:r>
      <w:proofErr w:type="spellEnd"/>
      <w:r w:rsidRPr="000629FB">
        <w:rPr>
          <w:rFonts w:cstheme="minorHAnsi"/>
          <w:lang w:val="en-IN"/>
        </w:rPr>
        <w:t xml:space="preserve"> the target concentrations on </w:t>
      </w:r>
      <w:r w:rsidR="000629FB" w:rsidRPr="000629FB">
        <w:rPr>
          <w:rFonts w:cstheme="minorHAnsi"/>
          <w:lang w:val="en-IN"/>
        </w:rPr>
        <w:t>the</w:t>
      </w:r>
      <w:r w:rsidRPr="000629FB">
        <w:rPr>
          <w:rFonts w:cstheme="minorHAnsi"/>
          <w:lang w:val="en-IN"/>
        </w:rPr>
        <w:t xml:space="preserve"> flask</w:t>
      </w:r>
      <w:r w:rsidR="000629FB">
        <w:rPr>
          <w:rFonts w:cstheme="minorHAnsi"/>
          <w:lang w:val="en-IN"/>
        </w:rPr>
        <w:t>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 xml:space="preserve">Videographer’s NOTE: </w:t>
      </w:r>
      <w:r w:rsidR="002B1B84">
        <w:rPr>
          <w:rFonts w:cstheme="minorHAnsi"/>
          <w:color w:val="auto"/>
          <w:highlight w:val="green"/>
          <w:lang w:val="en-IN"/>
        </w:rPr>
        <w:t>2.1.2 and 2.1.3 are c</w:t>
      </w:r>
      <w:r w:rsidR="002B1B84">
        <w:rPr>
          <w:highlight w:val="green"/>
        </w:rPr>
        <w:t>lose-up</w:t>
      </w:r>
      <w:r w:rsidR="002B1B84" w:rsidRPr="002B1B84">
        <w:rPr>
          <w:highlight w:val="green"/>
        </w:rPr>
        <w:t xml:space="preserve"> shots of the labels already applied</w:t>
      </w:r>
    </w:p>
    <w:p w14:paraId="0A397F9A" w14:textId="5D4BB550" w:rsidR="007938BC" w:rsidRPr="000629FB" w:rsidRDefault="00793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lang w:val="en-IN"/>
        </w:rPr>
      </w:pPr>
      <w:r w:rsidRPr="000629FB">
        <w:rPr>
          <w:rFonts w:cstheme="minorHAnsi"/>
          <w:lang w:val="en-IN"/>
        </w:rPr>
        <w:t xml:space="preserve">Close-up shot of the talent </w:t>
      </w:r>
      <w:proofErr w:type="spellStart"/>
      <w:r w:rsidRPr="000629FB">
        <w:rPr>
          <w:rFonts w:cstheme="minorHAnsi"/>
          <w:lang w:val="en-IN"/>
        </w:rPr>
        <w:t>labeling</w:t>
      </w:r>
      <w:proofErr w:type="spellEnd"/>
      <w:r w:rsidRPr="000629FB">
        <w:rPr>
          <w:rFonts w:cstheme="minorHAnsi"/>
          <w:lang w:val="en-IN"/>
        </w:rPr>
        <w:t xml:space="preserve"> the replicate identification and sterilization condition on the flask.</w:t>
      </w:r>
    </w:p>
    <w:p w14:paraId="4182D696" w14:textId="77777777" w:rsidR="000629FB" w:rsidRPr="007938BC" w:rsidRDefault="000629FB" w:rsidP="000629FB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14C85D15" w14:textId="0D8F31F5" w:rsidR="00C84DF6" w:rsidRPr="00010059" w:rsidRDefault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a weigh boat on the analytical balance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  <w:r w:rsidR="000629FB" w:rsidRPr="00010059">
        <w:rPr>
          <w:rFonts w:cstheme="minorHAnsi"/>
          <w:color w:val="7030A0"/>
          <w:lang w:val="en-IN"/>
        </w:rPr>
        <w:t>After p</w:t>
      </w:r>
      <w:r w:rsidRPr="00010059">
        <w:rPr>
          <w:rFonts w:cstheme="minorHAnsi"/>
          <w:color w:val="7030A0"/>
          <w:lang w:val="en-IN"/>
        </w:rPr>
        <w:t>ress</w:t>
      </w:r>
      <w:r w:rsidR="000629FB" w:rsidRPr="00010059">
        <w:rPr>
          <w:rFonts w:cstheme="minorHAnsi"/>
          <w:color w:val="7030A0"/>
          <w:lang w:val="en-IN"/>
        </w:rPr>
        <w:t>ing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TARE</w:t>
      </w:r>
      <w:r w:rsidR="001E29F4">
        <w:rPr>
          <w:rFonts w:cstheme="minorHAnsi"/>
          <w:b/>
          <w:bCs/>
          <w:color w:val="7030A0"/>
          <w:lang w:val="en-IN"/>
        </w:rPr>
        <w:t xml:space="preserve"> or </w:t>
      </w:r>
      <w:r w:rsidRPr="00010059">
        <w:rPr>
          <w:rFonts w:cstheme="minorHAnsi"/>
          <w:b/>
          <w:bCs/>
          <w:color w:val="7030A0"/>
          <w:lang w:val="en-IN"/>
        </w:rPr>
        <w:t>Zero</w:t>
      </w:r>
      <w:r w:rsidRPr="00010059">
        <w:rPr>
          <w:rFonts w:cstheme="minorHAnsi"/>
          <w:color w:val="7030A0"/>
          <w:lang w:val="en-IN"/>
        </w:rPr>
        <w:t xml:space="preserve"> to set to 0.000 grams</w:t>
      </w:r>
      <w:r w:rsidR="000629FB" w:rsidRPr="00010059">
        <w:rPr>
          <w:rFonts w:cstheme="minorHAnsi"/>
          <w:color w:val="7030A0"/>
          <w:lang w:val="en-IN"/>
        </w:rPr>
        <w:t xml:space="preserve">, weigh the </w:t>
      </w:r>
      <w:proofErr w:type="spellStart"/>
      <w:r w:rsidR="000629FB" w:rsidRPr="00010059">
        <w:rPr>
          <w:rFonts w:cstheme="minorHAnsi"/>
          <w:color w:val="7030A0"/>
          <w:lang w:val="en-IN"/>
        </w:rPr>
        <w:t>garri</w:t>
      </w:r>
      <w:proofErr w:type="spellEnd"/>
      <w:r w:rsidR="000629FB" w:rsidRPr="00010059">
        <w:rPr>
          <w:rFonts w:cstheme="minorHAnsi"/>
          <w:color w:val="7030A0"/>
          <w:lang w:val="en-IN"/>
        </w:rPr>
        <w:t xml:space="preserve"> to match the final working volume </w:t>
      </w:r>
      <w:r w:rsidR="000629FB"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20F4F9B9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Talent placing a weigh boat on the analytical balance.</w:t>
      </w:r>
    </w:p>
    <w:p w14:paraId="01BEE0B6" w14:textId="7E832BCA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analytical balance display showing different target weights.</w:t>
      </w:r>
    </w:p>
    <w:p w14:paraId="268F49D1" w14:textId="77777777" w:rsidR="00C84DF6" w:rsidRPr="00C84DF6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23656B0" w14:textId="7332434A" w:rsidR="00C84DF6" w:rsidRPr="00010059" w:rsidRDefault="007938B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Aseptically add the weighed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into </w:t>
      </w:r>
      <w:r w:rsidR="001E29F4">
        <w:rPr>
          <w:rFonts w:cstheme="minorHAnsi"/>
          <w:color w:val="7030A0"/>
          <w:lang w:val="en-IN"/>
        </w:rPr>
        <w:t xml:space="preserve">a </w:t>
      </w:r>
      <w:r w:rsidRPr="00010059">
        <w:rPr>
          <w:rFonts w:cstheme="minorHAnsi"/>
          <w:color w:val="7030A0"/>
          <w:lang w:val="en-IN"/>
        </w:rPr>
        <w:t xml:space="preserve">sterile 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flask containing 300 </w:t>
      </w:r>
      <w:proofErr w:type="spellStart"/>
      <w:r w:rsidRPr="00010059">
        <w:rPr>
          <w:rFonts w:cstheme="minorHAnsi"/>
          <w:color w:val="7030A0"/>
          <w:lang w:val="en-IN"/>
        </w:rPr>
        <w:t>milliliters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1E29F4">
        <w:rPr>
          <w:rFonts w:cstheme="minorHAnsi"/>
          <w:color w:val="7030A0"/>
          <w:lang w:val="en-IN"/>
        </w:rPr>
        <w:t xml:space="preserve">of </w:t>
      </w:r>
      <w:r w:rsidRPr="00010059">
        <w:rPr>
          <w:rFonts w:cstheme="minorHAnsi"/>
          <w:color w:val="7030A0"/>
          <w:lang w:val="en-IN"/>
        </w:rPr>
        <w:t xml:space="preserve">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332615C6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 xml:space="preserve">Talent aseptically transferring the weighed </w:t>
      </w:r>
      <w:proofErr w:type="spellStart"/>
      <w:r w:rsidRPr="007938BC">
        <w:rPr>
          <w:rFonts w:cstheme="minorHAnsi"/>
          <w:lang w:val="en-IN"/>
        </w:rPr>
        <w:t>garri</w:t>
      </w:r>
      <w:proofErr w:type="spellEnd"/>
      <w:r w:rsidRPr="007938BC">
        <w:rPr>
          <w:rFonts w:cstheme="minorHAnsi"/>
          <w:lang w:val="en-IN"/>
        </w:rPr>
        <w:t xml:space="preserve"> into a sterile 500 </w:t>
      </w:r>
      <w:proofErr w:type="spellStart"/>
      <w:r w:rsidRPr="007938BC">
        <w:rPr>
          <w:rFonts w:cstheme="minorHAnsi"/>
          <w:lang w:val="en-IN"/>
        </w:rPr>
        <w:t>milliliter</w:t>
      </w:r>
      <w:proofErr w:type="spellEnd"/>
      <w:r w:rsidRPr="007938BC">
        <w:rPr>
          <w:rFonts w:cstheme="minorHAnsi"/>
          <w:lang w:val="en-IN"/>
        </w:rPr>
        <w:t xml:space="preserve"> flask containing water.</w:t>
      </w:r>
    </w:p>
    <w:p w14:paraId="12BF5FD1" w14:textId="7D86B04B" w:rsidR="007938BC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938BC">
        <w:rPr>
          <w:rFonts w:cstheme="minorHAnsi"/>
          <w:lang w:val="en-IN"/>
        </w:rPr>
        <w:t>Talent securing the vented cap onto the flask.</w:t>
      </w:r>
    </w:p>
    <w:p w14:paraId="06EA577E" w14:textId="77777777" w:rsidR="00C84DF6" w:rsidRPr="007938BC" w:rsidRDefault="00C84DF6" w:rsidP="00C84DF6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1992A" w14:textId="570B2C6C" w:rsidR="00C84DF6" w:rsidRPr="00010059" w:rsidRDefault="007938BC" w:rsidP="00C84DF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each suspension for 3 minutes until the mixture is homogenized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  <w:r w:rsidR="00C84DF6" w:rsidRPr="00010059">
        <w:rPr>
          <w:rFonts w:cstheme="minorHAnsi"/>
          <w:color w:val="7030A0"/>
          <w:lang w:val="en-IN"/>
        </w:rPr>
        <w:t xml:space="preserve"> If magnetic stirring is used, place the flask on a stir plate and set the speed to 200 g to form a shallow vortex without splashing </w:t>
      </w:r>
      <w:r w:rsidR="00C84DF6" w:rsidRPr="00010059">
        <w:rPr>
          <w:rFonts w:cstheme="minorHAnsi"/>
          <w:b/>
          <w:bCs/>
          <w:color w:val="7030A0"/>
          <w:lang w:val="en-IN"/>
        </w:rPr>
        <w:t>[2]</w:t>
      </w:r>
      <w:r w:rsidR="00C84DF6" w:rsidRPr="00010059">
        <w:rPr>
          <w:rFonts w:cstheme="minorHAnsi"/>
          <w:color w:val="7030A0"/>
          <w:lang w:val="en-IN"/>
        </w:rPr>
        <w:t xml:space="preserve">. Allow the suspension to hydrate undisturbed for 10 minutes at 25 degrees Celsius </w:t>
      </w:r>
      <w:r w:rsidR="00C84DF6" w:rsidRPr="00010059">
        <w:rPr>
          <w:rFonts w:cstheme="minorHAnsi"/>
          <w:b/>
          <w:bCs/>
          <w:color w:val="7030A0"/>
          <w:lang w:val="en-IN"/>
        </w:rPr>
        <w:t>[</w:t>
      </w:r>
      <w:r w:rsidR="00FA5ACC" w:rsidRPr="00010059">
        <w:rPr>
          <w:rFonts w:cstheme="minorHAnsi"/>
          <w:b/>
          <w:bCs/>
          <w:color w:val="7030A0"/>
          <w:lang w:val="en-IN"/>
        </w:rPr>
        <w:t>3</w:t>
      </w:r>
      <w:r w:rsidR="00C84DF6" w:rsidRPr="00010059">
        <w:rPr>
          <w:rFonts w:cstheme="minorHAnsi"/>
          <w:b/>
          <w:bCs/>
          <w:color w:val="7030A0"/>
          <w:lang w:val="en-IN"/>
        </w:rPr>
        <w:t>]</w:t>
      </w:r>
      <w:r w:rsidR="00C84DF6" w:rsidRPr="00010059">
        <w:rPr>
          <w:rFonts w:cstheme="minorHAnsi"/>
          <w:color w:val="7030A0"/>
          <w:lang w:val="en-IN"/>
        </w:rPr>
        <w:t>.</w:t>
      </w:r>
    </w:p>
    <w:p w14:paraId="005E53AD" w14:textId="77777777" w:rsidR="00C84DF6" w:rsidRDefault="007938BC" w:rsidP="00C84D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 xml:space="preserve">Talent holding and gently mixing the flask containing the </w:t>
      </w:r>
      <w:proofErr w:type="spellStart"/>
      <w:r w:rsidRPr="00C84DF6">
        <w:rPr>
          <w:rFonts w:cstheme="minorHAnsi"/>
          <w:lang w:val="en-IN"/>
        </w:rPr>
        <w:t>garri</w:t>
      </w:r>
      <w:proofErr w:type="spellEnd"/>
      <w:r w:rsidRPr="00C84DF6">
        <w:rPr>
          <w:rFonts w:cstheme="minorHAnsi"/>
          <w:lang w:val="en-IN"/>
        </w:rPr>
        <w:t xml:space="preserve"> suspension.</w:t>
      </w:r>
    </w:p>
    <w:p w14:paraId="0EF8242A" w14:textId="25F85213" w:rsidR="00C84DF6" w:rsidRPr="00C84DF6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>Close-up shot of the flask on the stir plate showing a shallow vortex forming in the suspension.</w:t>
      </w:r>
    </w:p>
    <w:p w14:paraId="4D040072" w14:textId="5A10938E" w:rsidR="00C84DF6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84DF6">
        <w:rPr>
          <w:rFonts w:cstheme="minorHAnsi"/>
          <w:lang w:val="en-IN"/>
        </w:rPr>
        <w:t xml:space="preserve">Talent placing the prepared flask undisturbed </w:t>
      </w:r>
      <w:r w:rsidR="00C84DF6">
        <w:rPr>
          <w:rFonts w:cstheme="minorHAnsi"/>
          <w:lang w:val="en-IN"/>
        </w:rPr>
        <w:t>at 25°C.</w:t>
      </w:r>
    </w:p>
    <w:p w14:paraId="2FAFD9E2" w14:textId="77777777" w:rsidR="00C84DF6" w:rsidRPr="00C84DF6" w:rsidRDefault="00C84DF6" w:rsidP="00C84D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D8F262" w14:textId="6CAFE45D" w:rsidR="00C84DF6" w:rsidRPr="00010059" w:rsidRDefault="00FA5ACC" w:rsidP="007938B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T</w:t>
      </w:r>
      <w:r w:rsidR="007938BC" w:rsidRPr="00010059">
        <w:rPr>
          <w:rFonts w:cstheme="minorHAnsi"/>
          <w:color w:val="7030A0"/>
          <w:lang w:val="en-IN"/>
        </w:rPr>
        <w:t>ighten the vent cap immediately prior to fermentation</w:t>
      </w:r>
      <w:r w:rsidRPr="00010059">
        <w:rPr>
          <w:rFonts w:cstheme="minorHAnsi"/>
          <w:color w:val="7030A0"/>
          <w:lang w:val="en-IN"/>
        </w:rPr>
        <w:t xml:space="preserve"> and s</w:t>
      </w:r>
      <w:r w:rsidR="007938BC" w:rsidRPr="00010059">
        <w:rPr>
          <w:rFonts w:cstheme="minorHAnsi"/>
          <w:color w:val="7030A0"/>
          <w:lang w:val="en-IN"/>
        </w:rPr>
        <w:t xml:space="preserve">wirl the flask by hand 5 times to gently homogenize the mixture and resuspend the settled material </w:t>
      </w:r>
      <w:r w:rsidR="007938BC" w:rsidRPr="00010059">
        <w:rPr>
          <w:rFonts w:cstheme="minorHAnsi"/>
          <w:b/>
          <w:bCs/>
          <w:color w:val="7030A0"/>
          <w:lang w:val="en-IN"/>
        </w:rPr>
        <w:t>[</w:t>
      </w:r>
      <w:r w:rsidR="00010059" w:rsidRPr="00010059">
        <w:rPr>
          <w:rFonts w:cstheme="minorHAnsi"/>
          <w:b/>
          <w:bCs/>
          <w:color w:val="7030A0"/>
          <w:lang w:val="en-IN"/>
        </w:rPr>
        <w:t>1</w:t>
      </w:r>
      <w:r w:rsidR="007938BC" w:rsidRPr="00010059">
        <w:rPr>
          <w:rFonts w:cstheme="minorHAnsi"/>
          <w:b/>
          <w:bCs/>
          <w:color w:val="7030A0"/>
          <w:lang w:val="en-IN"/>
        </w:rPr>
        <w:t>]</w:t>
      </w:r>
      <w:r w:rsidR="007938BC" w:rsidRPr="00010059">
        <w:rPr>
          <w:rFonts w:cstheme="minorHAnsi"/>
          <w:color w:val="7030A0"/>
          <w:lang w:val="en-IN"/>
        </w:rPr>
        <w:t>.</w:t>
      </w:r>
    </w:p>
    <w:p w14:paraId="57891C9F" w14:textId="24CA0C6B" w:rsidR="005D2283" w:rsidRDefault="007938B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 xml:space="preserve">Talent </w:t>
      </w:r>
      <w:r w:rsidR="00FA5ACC" w:rsidRPr="00FA5ACC">
        <w:rPr>
          <w:rFonts w:cstheme="minorHAnsi"/>
          <w:lang w:val="en-IN"/>
        </w:rPr>
        <w:t>tightening the vent cap and</w:t>
      </w:r>
      <w:r w:rsidRPr="00FA5ACC">
        <w:rPr>
          <w:rFonts w:cstheme="minorHAnsi"/>
          <w:lang w:val="en-IN"/>
        </w:rPr>
        <w:t xml:space="preserve"> swirling the flask by hand</w:t>
      </w:r>
      <w:r w:rsidR="00FA5ACC">
        <w:rPr>
          <w:rFonts w:cstheme="minorHAnsi"/>
          <w:lang w:val="en-IN"/>
        </w:rPr>
        <w:t>.</w:t>
      </w:r>
    </w:p>
    <w:p w14:paraId="3DE8925A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EB191D" w14:textId="0522D4B2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To prepare additional cassava-product media, label </w:t>
      </w:r>
      <w:r w:rsidR="00BD0DD8" w:rsidRPr="00010059">
        <w:rPr>
          <w:rFonts w:cstheme="minorHAnsi"/>
          <w:color w:val="7030A0"/>
          <w:lang w:val="en-IN"/>
        </w:rPr>
        <w:t>the</w:t>
      </w:r>
      <w:r w:rsidRPr="00010059">
        <w:rPr>
          <w:rFonts w:cstheme="minorHAnsi"/>
          <w:color w:val="7030A0"/>
          <w:lang w:val="en-IN"/>
        </w:rPr>
        <w:t xml:space="preserve"> flask</w:t>
      </w:r>
      <w:r w:rsidR="00BD0DD8" w:rsidRPr="00010059">
        <w:rPr>
          <w:rFonts w:cstheme="minorHAnsi"/>
          <w:color w:val="7030A0"/>
          <w:lang w:val="en-IN"/>
        </w:rPr>
        <w:t>s</w:t>
      </w:r>
      <w:r w:rsidRPr="00010059">
        <w:rPr>
          <w:rFonts w:cstheme="minorHAnsi"/>
          <w:color w:val="7030A0"/>
          <w:lang w:val="en-IN"/>
        </w:rPr>
        <w:t xml:space="preserve"> and weigh the substrate as previously demonstrated to achieve 30 grams per </w:t>
      </w:r>
      <w:proofErr w:type="spellStart"/>
      <w:r w:rsidRPr="00010059">
        <w:rPr>
          <w:rFonts w:cstheme="minorHAnsi"/>
          <w:color w:val="7030A0"/>
          <w:lang w:val="en-IN"/>
        </w:rPr>
        <w:t>liter</w:t>
      </w:r>
      <w:proofErr w:type="spellEnd"/>
      <w:r w:rsidRPr="00010059">
        <w:rPr>
          <w:rFonts w:cstheme="minorHAnsi"/>
          <w:color w:val="7030A0"/>
          <w:lang w:val="en-IN"/>
        </w:rPr>
        <w:t xml:space="preserve"> based on the working volume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2F62E0" w14:textId="77777777" w:rsidR="005D2283" w:rsidRPr="00823F7E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23F7E">
        <w:rPr>
          <w:rFonts w:cstheme="minorHAnsi"/>
        </w:rPr>
        <w:t>Talent adding the substrate onto the weigh boat placed on the analytical balance.</w:t>
      </w:r>
      <w:r>
        <w:rPr>
          <w:rFonts w:cstheme="minorHAnsi"/>
        </w:rPr>
        <w:tab/>
      </w:r>
    </w:p>
    <w:p w14:paraId="62F0F03B" w14:textId="77777777" w:rsidR="005D2283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3D04DD" w14:textId="751F6B70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Aseptically add the weighed substrate into </w:t>
      </w:r>
      <w:r w:rsidR="002B1B84">
        <w:rPr>
          <w:rFonts w:cstheme="minorHAnsi"/>
          <w:color w:val="7030A0"/>
          <w:lang w:val="en-IN"/>
        </w:rPr>
        <w:t xml:space="preserve">a sterile flask containing 300 </w:t>
      </w:r>
      <w:proofErr w:type="spellStart"/>
      <w:r w:rsidR="002B1B84">
        <w:rPr>
          <w:rFonts w:cstheme="minorHAnsi"/>
          <w:color w:val="7030A0"/>
          <w:lang w:val="en-IN"/>
        </w:rPr>
        <w:t>milliliters</w:t>
      </w:r>
      <w:proofErr w:type="spellEnd"/>
      <w:r w:rsidR="002B1B84">
        <w:rPr>
          <w:rFonts w:cstheme="minorHAnsi"/>
          <w:color w:val="7030A0"/>
          <w:lang w:val="en-IN"/>
        </w:rPr>
        <w:t xml:space="preserve"> of </w:t>
      </w:r>
      <w:r w:rsidRPr="00010059">
        <w:rPr>
          <w:rFonts w:cstheme="minorHAnsi"/>
          <w:color w:val="7030A0"/>
          <w:lang w:val="en-IN"/>
        </w:rPr>
        <w:t xml:space="preserve">deionized or distilled water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Reapply the vented cap to each flask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5C2A901E" w14:textId="00FC2B6F" w:rsidR="002B1B84" w:rsidRPr="002B1B84" w:rsidRDefault="005D2283" w:rsidP="002B1B8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aseptically transferring the weighed substrate into a sterile flask containing water.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 xml:space="preserve">Videographer’s NOTE:  </w:t>
      </w:r>
      <w:r w:rsidR="002B1B84" w:rsidRPr="002B1B84">
        <w:rPr>
          <w:highlight w:val="green"/>
        </w:rPr>
        <w:t>2.7.1 is combined with 2.7.2</w:t>
      </w:r>
    </w:p>
    <w:p w14:paraId="55D294E6" w14:textId="77777777" w:rsid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71CA1">
        <w:rPr>
          <w:rFonts w:cstheme="minorHAnsi"/>
          <w:lang w:val="en-IN"/>
        </w:rPr>
        <w:t>Talent securing the vented cap onto the flask.</w:t>
      </w:r>
    </w:p>
    <w:p w14:paraId="0AA72249" w14:textId="77777777" w:rsidR="005D2283" w:rsidRPr="00C71CA1" w:rsidRDefault="005D2283" w:rsidP="005D2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8DAFF1E" w14:textId="77777777" w:rsidR="005D2283" w:rsidRPr="00010059" w:rsidRDefault="005D2283" w:rsidP="005D228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Hydrate and mix the suspension as previously demonstrated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147A0F5F" w14:textId="77777777" w:rsidR="005D2283" w:rsidRPr="005D2283" w:rsidRDefault="005D2283" w:rsidP="005D2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D2283">
        <w:rPr>
          <w:rFonts w:cstheme="minorHAnsi"/>
          <w:lang w:val="en-IN"/>
        </w:rPr>
        <w:t>Close-up shot of the hydrated suspension showing evenly dispersed solids without dry clumps.</w:t>
      </w:r>
    </w:p>
    <w:p w14:paraId="4C68F0CF" w14:textId="77777777" w:rsidR="005D2283" w:rsidRPr="007938BC" w:rsidRDefault="005D2283" w:rsidP="00E8609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88FEA8" w14:textId="54C0F20B" w:rsidR="000F326F" w:rsidRDefault="001A65C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65CB">
        <w:rPr>
          <w:rFonts w:cstheme="minorHAnsi"/>
          <w:b/>
          <w:bCs/>
        </w:rPr>
        <w:t>Fermentation and Sterilization of Cassava Media</w:t>
      </w:r>
    </w:p>
    <w:p w14:paraId="55884AA6" w14:textId="77777777" w:rsidR="004D7FAA" w:rsidRDefault="004D7FAA" w:rsidP="004D7FAA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7FF64D7B">
        <w:rPr>
          <w:rFonts w:cstheme="minorBidi"/>
          <w:b/>
          <w:bCs/>
        </w:rPr>
        <w:t xml:space="preserve">Demonstrator: </w:t>
      </w:r>
      <w:r w:rsidRPr="00D83C25">
        <w:t>Zsofia Hatvani</w:t>
      </w:r>
      <w:r w:rsidRPr="7FF64D7B">
        <w:rPr>
          <w:rFonts w:cstheme="minorBidi"/>
        </w:rPr>
        <w:t xml:space="preserve"> </w:t>
      </w:r>
    </w:p>
    <w:p w14:paraId="6294DCC5" w14:textId="77777777" w:rsidR="005D2283" w:rsidRDefault="005D2283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ED0369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flasks are fitted with a sterile gas-permeable vented cap to permit gas exchange while minimizing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D074B8A" w14:textId="701B5732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talent checking that each flask is fitted with a sterile gas-permeable vented cap.</w:t>
      </w:r>
    </w:p>
    <w:p w14:paraId="63486B7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A6485A7" w14:textId="4355A80F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Place the flasks upright at 25 degrees Celsius in a designated area away from direct sunlight and high-traffic airflow and incubate the flasks without agitation for a minimum of 72 hours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BE9D38F" w14:textId="1FD7079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arranging the flasks upright in a designated storage area away from direct sunlight</w:t>
      </w:r>
      <w:r>
        <w:rPr>
          <w:rFonts w:cstheme="minorHAnsi"/>
          <w:lang w:val="en-IN"/>
        </w:rPr>
        <w:t xml:space="preserve"> and leaving it undisturbed</w:t>
      </w:r>
      <w:r w:rsidRPr="00BD0DD8">
        <w:rPr>
          <w:rFonts w:cstheme="minorHAnsi"/>
          <w:lang w:val="en-IN"/>
        </w:rPr>
        <w:t>.</w:t>
      </w:r>
    </w:p>
    <w:p w14:paraId="4FC34297" w14:textId="77777777" w:rsid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5CF85A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Record the fermentation start date and time for each flask and condition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7441902" w14:textId="7B54828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Pr="00BD0DD8">
        <w:rPr>
          <w:rFonts w:cstheme="minorHAnsi"/>
          <w:lang w:val="en-IN"/>
        </w:rPr>
        <w:t>alent recording the fermentation start date and time for each flask and condition in a laboratory log sheet.</w:t>
      </w:r>
    </w:p>
    <w:p w14:paraId="5AA1DC8F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972F192" w14:textId="77777777" w:rsidR="00BD0DD8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Confirm that each </w:t>
      </w:r>
      <w:proofErr w:type="gramStart"/>
      <w:r w:rsidRPr="00010059">
        <w:rPr>
          <w:rFonts w:cstheme="minorHAnsi"/>
          <w:color w:val="7030A0"/>
          <w:lang w:val="en-IN"/>
        </w:rPr>
        <w:t xml:space="preserve">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010059">
        <w:rPr>
          <w:rFonts w:cstheme="minorHAnsi"/>
          <w:color w:val="7030A0"/>
          <w:lang w:val="en-IN"/>
        </w:rPr>
        <w:t xml:space="preserve"> flask contains no more than 300 </w:t>
      </w:r>
      <w:proofErr w:type="spellStart"/>
      <w:r w:rsidRPr="00010059">
        <w:rPr>
          <w:rFonts w:cstheme="minorHAnsi"/>
          <w:color w:val="7030A0"/>
          <w:lang w:val="en-IN"/>
        </w:rPr>
        <w:t>milliliters</w:t>
      </w:r>
      <w:proofErr w:type="spellEnd"/>
      <w:r w:rsidRPr="00010059">
        <w:rPr>
          <w:rFonts w:cstheme="minorHAnsi"/>
          <w:color w:val="7030A0"/>
          <w:lang w:val="en-IN"/>
        </w:rPr>
        <w:t xml:space="preserve"> of liquid following fermentation to prevent boil-over during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A804888" w14:textId="121CE467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lastRenderedPageBreak/>
        <w:t>Close-up shot of the liquid level inside the flask showing the volume below two-thirds of the total flask capacity.</w:t>
      </w:r>
    </w:p>
    <w:p w14:paraId="29B31984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BA52A97" w14:textId="29521B6C" w:rsidR="00BD0DD8" w:rsidRPr="00010059" w:rsidRDefault="00E86099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Once</w:t>
      </w:r>
      <w:r w:rsidR="00BD0DD8" w:rsidRPr="00010059">
        <w:rPr>
          <w:rFonts w:cstheme="minorHAnsi"/>
          <w:color w:val="7030A0"/>
          <w:lang w:val="en-IN"/>
        </w:rPr>
        <w:t xml:space="preserve"> the vented cap</w:t>
      </w:r>
      <w:r w:rsidRPr="00010059">
        <w:rPr>
          <w:rFonts w:cstheme="minorHAnsi"/>
          <w:color w:val="7030A0"/>
          <w:lang w:val="en-IN"/>
        </w:rPr>
        <w:t xml:space="preserve"> is loosened</w:t>
      </w:r>
      <w:r w:rsidR="00BD0DD8" w:rsidRPr="00010059">
        <w:rPr>
          <w:rFonts w:cstheme="minorHAnsi"/>
          <w:color w:val="7030A0"/>
          <w:lang w:val="en-IN"/>
        </w:rPr>
        <w:t xml:space="preserve"> to a finger-tight position</w:t>
      </w:r>
      <w:r w:rsidRPr="00010059">
        <w:rPr>
          <w:rFonts w:cstheme="minorHAnsi"/>
          <w:color w:val="7030A0"/>
          <w:lang w:val="en-IN"/>
        </w:rPr>
        <w:t>,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>a</w:t>
      </w:r>
      <w:r w:rsidR="00BD0DD8" w:rsidRPr="00010059">
        <w:rPr>
          <w:rFonts w:cstheme="minorHAnsi"/>
          <w:color w:val="7030A0"/>
          <w:lang w:val="en-IN"/>
        </w:rPr>
        <w:t xml:space="preserve">pply autoclave indicator tape to the flask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466B44F9" w14:textId="766F237B" w:rsidR="00BD0DD8" w:rsidRDefault="00BD0DD8" w:rsidP="00BD0DD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applying autoclave indicator tape to the flask.</w:t>
      </w:r>
    </w:p>
    <w:p w14:paraId="7BFB5050" w14:textId="77777777" w:rsidR="00BD0DD8" w:rsidRPr="00BD0DD8" w:rsidRDefault="00BD0DD8" w:rsidP="00BD0DD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2E3F772" w14:textId="1A68AE76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l</w:t>
      </w:r>
      <w:r w:rsidR="00BD0DD8" w:rsidRPr="00010059">
        <w:rPr>
          <w:rFonts w:cstheme="minorHAnsi"/>
          <w:color w:val="7030A0"/>
          <w:lang w:val="en-IN"/>
        </w:rPr>
        <w:t>oad</w:t>
      </w:r>
      <w:r w:rsidRPr="00010059">
        <w:rPr>
          <w:rFonts w:cstheme="minorHAnsi"/>
          <w:color w:val="7030A0"/>
          <w:lang w:val="en-IN"/>
        </w:rPr>
        <w:t>ing</w:t>
      </w:r>
      <w:r w:rsidR="00BD0DD8" w:rsidRPr="00010059">
        <w:rPr>
          <w:rFonts w:cstheme="minorHAnsi"/>
          <w:color w:val="7030A0"/>
          <w:lang w:val="en-IN"/>
        </w:rPr>
        <w:t xml:space="preserve"> the flasks into an autoclave-safe tray</w:t>
      </w:r>
      <w:r w:rsidRPr="00010059">
        <w:rPr>
          <w:rFonts w:cstheme="minorHAnsi"/>
          <w:color w:val="7030A0"/>
          <w:lang w:val="en-IN"/>
        </w:rPr>
        <w:t>, p</w:t>
      </w:r>
      <w:r w:rsidR="00BD0DD8" w:rsidRPr="00010059">
        <w:rPr>
          <w:rFonts w:cstheme="minorHAnsi"/>
          <w:color w:val="7030A0"/>
          <w:lang w:val="en-IN"/>
        </w:rPr>
        <w:t xml:space="preserve">lace the tray into the autoclave and select the </w:t>
      </w:r>
      <w:r w:rsidR="00BD0DD8" w:rsidRPr="00010059">
        <w:rPr>
          <w:rFonts w:cstheme="minorHAnsi"/>
          <w:b/>
          <w:bCs/>
          <w:color w:val="7030A0"/>
          <w:lang w:val="en-IN"/>
        </w:rPr>
        <w:t>P13 Liquid</w:t>
      </w:r>
      <w:r w:rsidR="00BD0DD8" w:rsidRPr="00010059">
        <w:rPr>
          <w:rFonts w:cstheme="minorHAnsi"/>
          <w:color w:val="7030A0"/>
          <w:lang w:val="en-IN"/>
        </w:rPr>
        <w:t xml:space="preserve"> </w:t>
      </w:r>
      <w:r w:rsidR="0056516B" w:rsidRPr="0056516B">
        <w:rPr>
          <w:rFonts w:cstheme="minorHAnsi"/>
          <w:i/>
          <w:iCs/>
          <w:color w:val="EE0000"/>
          <w:lang w:val="en-IN"/>
        </w:rPr>
        <w:t>(P-thirteen)</w:t>
      </w:r>
      <w:r w:rsidR="0056516B">
        <w:rPr>
          <w:rFonts w:cstheme="minorHAnsi"/>
          <w:color w:val="7030A0"/>
          <w:lang w:val="en-IN"/>
        </w:rPr>
        <w:t xml:space="preserve"> </w:t>
      </w:r>
      <w:r w:rsidR="00BD0DD8" w:rsidRPr="00010059">
        <w:rPr>
          <w:rFonts w:cstheme="minorHAnsi"/>
          <w:color w:val="7030A0"/>
          <w:lang w:val="en-IN"/>
        </w:rPr>
        <w:t xml:space="preserve">cycle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1C41EDCF" w14:textId="15D33206" w:rsidR="00BD0DD8" w:rsidRDefault="004D7FAA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</w:t>
      </w:r>
      <w:r w:rsidR="00D83C25">
        <w:rPr>
          <w:rFonts w:cstheme="minorHAnsi"/>
          <w:lang w:val="en-IN"/>
        </w:rPr>
        <w:t>s</w:t>
      </w:r>
      <w:r>
        <w:rPr>
          <w:rFonts w:cstheme="minorHAnsi"/>
          <w:lang w:val="en-IN"/>
        </w:rPr>
        <w:t>e up shot of t</w:t>
      </w:r>
      <w:r w:rsidR="00BD0DD8" w:rsidRPr="00BD0DD8">
        <w:rPr>
          <w:rFonts w:cstheme="minorHAnsi"/>
          <w:lang w:val="en-IN"/>
        </w:rPr>
        <w:t>alent select</w:t>
      </w:r>
      <w:r w:rsidR="00D83C25">
        <w:rPr>
          <w:rFonts w:cstheme="minorHAnsi"/>
          <w:lang w:val="en-IN"/>
        </w:rPr>
        <w:t>ing</w:t>
      </w:r>
      <w:r w:rsidR="00BD0DD8" w:rsidRPr="00BD0DD8">
        <w:rPr>
          <w:rFonts w:cstheme="minorHAnsi"/>
          <w:lang w:val="en-IN"/>
        </w:rPr>
        <w:t xml:space="preserve"> the </w:t>
      </w:r>
      <w:r w:rsidR="00BD0DD8" w:rsidRPr="00BD0DD8">
        <w:rPr>
          <w:rFonts w:cstheme="minorHAnsi"/>
          <w:b/>
          <w:bCs/>
          <w:lang w:val="en-IN"/>
        </w:rPr>
        <w:t>P13 Liquid</w:t>
      </w:r>
      <w:r w:rsidR="00BD0DD8" w:rsidRPr="00BD0DD8">
        <w:rPr>
          <w:rFonts w:cstheme="minorHAnsi"/>
          <w:lang w:val="en-IN"/>
        </w:rPr>
        <w:t xml:space="preserve"> cycle</w:t>
      </w:r>
      <w:r w:rsidR="00D83C25">
        <w:rPr>
          <w:rFonts w:cstheme="minorHAnsi"/>
          <w:lang w:val="en-IN"/>
        </w:rPr>
        <w:t xml:space="preserve"> in the autoclave display screen</w:t>
      </w:r>
      <w:r w:rsidR="00BD0DD8" w:rsidRPr="00BD0DD8">
        <w:rPr>
          <w:rFonts w:cstheme="minorHAnsi"/>
          <w:lang w:val="en-IN"/>
        </w:rPr>
        <w:t>.</w:t>
      </w:r>
    </w:p>
    <w:p w14:paraId="05245D2A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F5C09D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Set the sterilization parameters to 121 degrees Celsius for 30 minutes for liquid sterilization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Start the autoclave cycle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0138A45B" w14:textId="110E87E8" w:rsidR="00D83C25" w:rsidRDefault="00D83C25" w:rsidP="00D83C2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Close up shot of t</w:t>
      </w:r>
      <w:r w:rsidRPr="00BD0DD8">
        <w:rPr>
          <w:rFonts w:cstheme="minorHAnsi"/>
          <w:lang w:val="en-IN"/>
        </w:rPr>
        <w:t xml:space="preserve">alent </w:t>
      </w:r>
      <w:r>
        <w:rPr>
          <w:rFonts w:cstheme="minorHAnsi"/>
          <w:lang w:val="en-IN"/>
        </w:rPr>
        <w:t xml:space="preserve">setting the </w:t>
      </w:r>
      <w:r w:rsidRPr="00BD0DD8">
        <w:rPr>
          <w:rFonts w:cstheme="minorHAnsi"/>
          <w:lang w:val="en-IN"/>
        </w:rPr>
        <w:t>sterilization parameters to 121 degrees Celsius for 30 minutes</w:t>
      </w:r>
      <w:r>
        <w:rPr>
          <w:rFonts w:cstheme="minorHAnsi"/>
          <w:lang w:val="en-IN"/>
        </w:rPr>
        <w:t xml:space="preserve"> in the </w:t>
      </w:r>
      <w:r w:rsidRPr="00BD0DD8">
        <w:rPr>
          <w:rFonts w:cstheme="minorHAnsi"/>
          <w:lang w:val="en-IN"/>
        </w:rPr>
        <w:t>autoclave display.</w:t>
      </w:r>
    </w:p>
    <w:p w14:paraId="284CE083" w14:textId="4DF2BC59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Show the talent pressing the control to start the autoclave cycle.</w:t>
      </w:r>
    </w:p>
    <w:p w14:paraId="34CB9EC8" w14:textId="77777777" w:rsidR="00767990" w:rsidRPr="00BD0DD8" w:rsidRDefault="00767990" w:rsidP="0076799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D64EA48" w14:textId="58126A39" w:rsidR="00767990" w:rsidRPr="00010059" w:rsidRDefault="00767990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the cycle completes, a</w:t>
      </w:r>
      <w:r w:rsidR="00BD0DD8" w:rsidRPr="00010059">
        <w:rPr>
          <w:rFonts w:cstheme="minorHAnsi"/>
          <w:color w:val="7030A0"/>
          <w:lang w:val="en-IN"/>
        </w:rPr>
        <w:t xml:space="preserve">llow the autoclave chamber pressure to return to atmospheric pressure </w:t>
      </w:r>
      <w:r w:rsidR="00E86099" w:rsidRPr="00010059">
        <w:rPr>
          <w:rFonts w:cstheme="minorHAnsi"/>
          <w:color w:val="7030A0"/>
          <w:lang w:val="en-IN"/>
        </w:rPr>
        <w:t>and o</w:t>
      </w:r>
      <w:r w:rsidR="00BD0DD8" w:rsidRPr="00010059">
        <w:rPr>
          <w:rFonts w:cstheme="minorHAnsi"/>
          <w:color w:val="7030A0"/>
          <w:lang w:val="en-IN"/>
        </w:rPr>
        <w:t xml:space="preserve">pen the autoclave door slowly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 xml:space="preserve">. Using heat-resistant gloves, remove the flasks and allow them to cool to room temperature </w:t>
      </w:r>
      <w:r w:rsidR="00BD0DD8"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2</w:t>
      </w:r>
      <w:r w:rsidR="00BD0DD8" w:rsidRPr="00010059">
        <w:rPr>
          <w:rFonts w:cstheme="minorHAnsi"/>
          <w:b/>
          <w:bCs/>
          <w:color w:val="7030A0"/>
          <w:lang w:val="en-IN"/>
        </w:rPr>
        <w:t>]</w:t>
      </w:r>
      <w:r w:rsidR="00BD0DD8" w:rsidRPr="00010059">
        <w:rPr>
          <w:rFonts w:cstheme="minorHAnsi"/>
          <w:color w:val="7030A0"/>
          <w:lang w:val="en-IN"/>
        </w:rPr>
        <w:t>.</w:t>
      </w:r>
    </w:p>
    <w:p w14:paraId="06767372" w14:textId="07674F13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slowly opening the autoclave door.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>Videographer’s NOTE:  T</w:t>
      </w:r>
      <w:proofErr w:type="spellStart"/>
      <w:r w:rsidR="002B1B84" w:rsidRPr="002B1B84">
        <w:rPr>
          <w:highlight w:val="green"/>
        </w:rPr>
        <w:t>ake</w:t>
      </w:r>
      <w:proofErr w:type="spellEnd"/>
      <w:r w:rsidR="002B1B84" w:rsidRPr="002B1B84">
        <w:rPr>
          <w:highlight w:val="green"/>
        </w:rPr>
        <w:t xml:space="preserve"> 1 wide shot, take 2 </w:t>
      </w:r>
      <w:proofErr w:type="gramStart"/>
      <w:r w:rsidR="002B1B84" w:rsidRPr="002B1B84">
        <w:rPr>
          <w:highlight w:val="green"/>
        </w:rPr>
        <w:t>close</w:t>
      </w:r>
      <w:proofErr w:type="gramEnd"/>
      <w:r w:rsidR="002B1B84" w:rsidRPr="002B1B84">
        <w:rPr>
          <w:highlight w:val="green"/>
        </w:rPr>
        <w:t xml:space="preserve"> up</w:t>
      </w:r>
    </w:p>
    <w:p w14:paraId="284DD1EA" w14:textId="09379C08" w:rsidR="00BD0DD8" w:rsidRDefault="00767990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BD0DD8" w:rsidRPr="00BD0DD8">
        <w:rPr>
          <w:rFonts w:cstheme="minorHAnsi"/>
          <w:lang w:val="en-IN"/>
        </w:rPr>
        <w:t>alent wearing heat-resistant gloves while removing the flasks and placing them on the bench to cool.</w:t>
      </w:r>
    </w:p>
    <w:p w14:paraId="4BE3EBE7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971B75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Store the cooled flasks overnight at room temperature prior to inoculation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C7ACD0F" w14:textId="2C79329A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placing the cooled flasks in the designated storage area at room temperature.</w:t>
      </w:r>
    </w:p>
    <w:p w14:paraId="6076E355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E1B0DD9" w14:textId="77777777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the fermented cassava media directly without autoclaving to preserve native microbial communities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E198421" w14:textId="7CB1DA92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Close-up shot of the non-autoclaved fermented cassava media inside the flask.</w:t>
      </w:r>
    </w:p>
    <w:p w14:paraId="33C2864C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6369E" w14:textId="4AEBDD9D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the non-autoclaved media immediately after the </w:t>
      </w:r>
      <w:r w:rsidR="001E29F4">
        <w:rPr>
          <w:rFonts w:cstheme="minorHAnsi"/>
          <w:color w:val="7030A0"/>
          <w:lang w:val="en-IN"/>
        </w:rPr>
        <w:t>72-hour</w:t>
      </w:r>
      <w:r w:rsidRPr="00010059">
        <w:rPr>
          <w:rFonts w:cstheme="minorHAnsi"/>
          <w:color w:val="7030A0"/>
          <w:lang w:val="en-IN"/>
        </w:rPr>
        <w:t xml:space="preserve"> fermentation period to minimize unintended environmental contamination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EEAAFF" w14:textId="2BDB6A35" w:rsidR="00BD0DD8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t>Talent handling the non-autoclaved media immediately following the fermentation period.</w:t>
      </w:r>
    </w:p>
    <w:p w14:paraId="5B95B584" w14:textId="77777777" w:rsidR="00767990" w:rsidRPr="00BD0DD8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796368" w14:textId="6A3F7482" w:rsidR="00767990" w:rsidRPr="00010059" w:rsidRDefault="00BD0DD8" w:rsidP="00BD0DD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handling across replicates by using the same </w:t>
      </w:r>
      <w:r w:rsidR="00767990" w:rsidRPr="00010059">
        <w:rPr>
          <w:rFonts w:cstheme="minorHAnsi"/>
          <w:color w:val="7030A0"/>
          <w:lang w:val="en-IN"/>
        </w:rPr>
        <w:t xml:space="preserve">type </w:t>
      </w:r>
      <w:r w:rsidRPr="00010059">
        <w:rPr>
          <w:rFonts w:cstheme="minorHAnsi"/>
          <w:color w:val="7030A0"/>
          <w:lang w:val="en-IN"/>
        </w:rPr>
        <w:t xml:space="preserve">500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vented-cap flasks</w:t>
      </w:r>
      <w:r w:rsidR="00767990" w:rsidRPr="00010059">
        <w:rPr>
          <w:rFonts w:cstheme="minorHAnsi"/>
          <w:color w:val="7030A0"/>
          <w:lang w:val="en-IN"/>
        </w:rPr>
        <w:t xml:space="preserve">, </w:t>
      </w:r>
      <w:r w:rsidR="001E29F4">
        <w:rPr>
          <w:rFonts w:cstheme="minorHAnsi"/>
          <w:color w:val="7030A0"/>
          <w:lang w:val="en-IN"/>
        </w:rPr>
        <w:t>the same working volume,</w:t>
      </w:r>
      <w:r w:rsidR="00767990" w:rsidRPr="00010059">
        <w:rPr>
          <w:rFonts w:cstheme="minorHAnsi"/>
          <w:color w:val="7030A0"/>
          <w:lang w:val="en-IN"/>
        </w:rPr>
        <w:t xml:space="preserve"> and the same fermentation duration </w:t>
      </w:r>
      <w:r w:rsidRPr="00010059">
        <w:rPr>
          <w:rFonts w:cstheme="minorHAnsi"/>
          <w:color w:val="7030A0"/>
          <w:lang w:val="en-IN"/>
        </w:rPr>
        <w:t xml:space="preserve">for all substrate conditions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</w:t>
      </w:r>
    </w:p>
    <w:p w14:paraId="5B90B4F3" w14:textId="7E7DF9B8" w:rsidR="00767990" w:rsidRDefault="00BD0DD8" w:rsidP="0076799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D0DD8">
        <w:rPr>
          <w:rFonts w:cstheme="minorHAnsi"/>
          <w:lang w:val="en-IN"/>
        </w:rPr>
        <w:lastRenderedPageBreak/>
        <w:t>Shot of multiple replicate flasks arranged together showing identical flask types and working volumes.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>Videographer’s NOTE:  T</w:t>
      </w:r>
      <w:proofErr w:type="spellStart"/>
      <w:r w:rsidR="002B1B84" w:rsidRPr="002B1B84">
        <w:rPr>
          <w:highlight w:val="green"/>
        </w:rPr>
        <w:t>ake</w:t>
      </w:r>
      <w:proofErr w:type="spellEnd"/>
      <w:r w:rsidR="002B1B84" w:rsidRPr="002B1B84">
        <w:rPr>
          <w:highlight w:val="green"/>
        </w:rPr>
        <w:t xml:space="preserve"> 1 wide shot, take 2 </w:t>
      </w:r>
      <w:proofErr w:type="gramStart"/>
      <w:r w:rsidR="002B1B84" w:rsidRPr="002B1B84">
        <w:rPr>
          <w:highlight w:val="green"/>
        </w:rPr>
        <w:t>close</w:t>
      </w:r>
      <w:proofErr w:type="gramEnd"/>
      <w:r w:rsidR="002B1B84" w:rsidRPr="002B1B84">
        <w:rPr>
          <w:highlight w:val="green"/>
        </w:rPr>
        <w:t xml:space="preserve"> up</w:t>
      </w:r>
    </w:p>
    <w:p w14:paraId="287C2043" w14:textId="77777777" w:rsidR="00767990" w:rsidRDefault="00767990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D3688E2" w14:textId="77777777" w:rsidR="00D83C25" w:rsidRDefault="00D83C25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02386E" w14:textId="77777777" w:rsidR="00D83C25" w:rsidRDefault="00D83C25" w:rsidP="0076799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0E241C6" w14:textId="0E049280" w:rsidR="001A65CB" w:rsidRPr="004D7FAA" w:rsidRDefault="00767990" w:rsidP="006E3C42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5D5262">
        <w:rPr>
          <w:rFonts w:ascii="Calibri" w:eastAsia="Calibri" w:hAnsi="Calibri" w:cs="Calibri"/>
          <w:b/>
          <w:bCs/>
        </w:rPr>
        <w:t>Establishment of </w:t>
      </w:r>
      <w:r w:rsidR="001A65CB" w:rsidRPr="001A65CB">
        <w:rPr>
          <w:rFonts w:ascii="Calibri" w:eastAsia="Calibri" w:hAnsi="Calibri" w:cs="Calibri"/>
          <w:b/>
          <w:bCs/>
          <w:i/>
          <w:iCs/>
        </w:rPr>
        <w:t>Euglena</w:t>
      </w:r>
      <w:r w:rsidRPr="005D5262">
        <w:rPr>
          <w:rFonts w:ascii="Calibri" w:eastAsia="Calibri" w:hAnsi="Calibri" w:cs="Calibri"/>
          <w:b/>
          <w:bCs/>
          <w:i/>
          <w:iCs/>
        </w:rPr>
        <w:t> </w:t>
      </w:r>
      <w:proofErr w:type="spellStart"/>
      <w:r w:rsidRPr="005D5262">
        <w:rPr>
          <w:rFonts w:ascii="Calibri" w:eastAsia="Calibri" w:hAnsi="Calibri" w:cs="Calibri"/>
          <w:b/>
          <w:bCs/>
          <w:i/>
          <w:iCs/>
        </w:rPr>
        <w:t>gracilis</w:t>
      </w:r>
      <w:proofErr w:type="spellEnd"/>
      <w:r w:rsidRPr="005D5262">
        <w:rPr>
          <w:rFonts w:ascii="Calibri" w:eastAsia="Calibri" w:hAnsi="Calibri" w:cs="Calibri"/>
          <w:b/>
          <w:bCs/>
          <w:i/>
          <w:iCs/>
        </w:rPr>
        <w:t> </w:t>
      </w:r>
      <w:r w:rsidRPr="005D5262">
        <w:rPr>
          <w:rFonts w:ascii="Calibri" w:eastAsia="Calibri" w:hAnsi="Calibri" w:cs="Calibri"/>
          <w:b/>
          <w:bCs/>
        </w:rPr>
        <w:t>starter Cultures </w:t>
      </w:r>
      <w:r w:rsidRPr="005D5262">
        <w:rPr>
          <w:rFonts w:ascii="Calibri" w:eastAsia="Calibri" w:hAnsi="Calibri" w:cs="Calibri"/>
        </w:rPr>
        <w:t> </w:t>
      </w:r>
    </w:p>
    <w:p w14:paraId="0D888ECF" w14:textId="50430595" w:rsidR="004D7FAA" w:rsidRPr="00D83C25" w:rsidRDefault="004D7FAA" w:rsidP="004D7FAA">
      <w:pPr>
        <w:pStyle w:val="ListParagraph"/>
        <w:spacing w:before="120"/>
        <w:ind w:left="360"/>
        <w:contextualSpacing w:val="0"/>
      </w:pPr>
      <w:r w:rsidRPr="7FF64D7B">
        <w:rPr>
          <w:rFonts w:cstheme="minorBidi"/>
          <w:b/>
          <w:bCs/>
        </w:rPr>
        <w:t>Demonstrator</w:t>
      </w:r>
      <w:r w:rsidRPr="00D83C25">
        <w:t xml:space="preserve">: Zsofia Hatvani </w:t>
      </w:r>
    </w:p>
    <w:p w14:paraId="22849514" w14:textId="77777777" w:rsidR="00767990" w:rsidRPr="00767990" w:rsidRDefault="00767990" w:rsidP="00767990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605F16F9" w14:textId="36C4785F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Inoculate </w:t>
      </w:r>
      <w:r w:rsidRPr="004D7FAA">
        <w:rPr>
          <w:rFonts w:cstheme="minorHAnsi"/>
          <w:i/>
          <w:iCs/>
          <w:color w:val="7030A0"/>
          <w:lang w:val="en-IN"/>
        </w:rPr>
        <w:t>E</w:t>
      </w:r>
      <w:r w:rsidR="001E29F4">
        <w:rPr>
          <w:rFonts w:cstheme="minorHAnsi"/>
          <w:i/>
          <w:iCs/>
          <w:color w:val="7030A0"/>
          <w:lang w:val="en-IN"/>
        </w:rPr>
        <w:t>uglena</w:t>
      </w:r>
      <w:r w:rsidRPr="004D7FAA">
        <w:rPr>
          <w:rFonts w:cstheme="minorHAnsi"/>
          <w:i/>
          <w:iCs/>
          <w:color w:val="7030A0"/>
          <w:lang w:val="en-IN"/>
        </w:rPr>
        <w:t xml:space="preserve"> </w:t>
      </w:r>
      <w:proofErr w:type="spellStart"/>
      <w:r w:rsidRPr="004D7FAA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into fresh heterotrophic nutrient medium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 xml:space="preserve">. Incubate the cultures in complete darkness at 28 degrees Celsius with continuous orbital shaking at 120 g until the cultures reach mid-logarithmic growth </w:t>
      </w:r>
      <w:r w:rsidRPr="00010059">
        <w:rPr>
          <w:rFonts w:cstheme="minorHAnsi"/>
          <w:b/>
          <w:bCs/>
          <w:color w:val="7030A0"/>
          <w:lang w:val="en-IN"/>
        </w:rPr>
        <w:t>[2]</w:t>
      </w:r>
      <w:r w:rsidRPr="00010059">
        <w:rPr>
          <w:rFonts w:cstheme="minorHAnsi"/>
          <w:color w:val="7030A0"/>
          <w:lang w:val="en-IN"/>
        </w:rPr>
        <w:t>.</w:t>
      </w:r>
    </w:p>
    <w:p w14:paraId="775FB1C0" w14:textId="77777777" w:rsid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Talent inoculating E. </w:t>
      </w:r>
      <w:proofErr w:type="spellStart"/>
      <w:r w:rsidRPr="00767990">
        <w:rPr>
          <w:rFonts w:cstheme="minorHAnsi"/>
          <w:lang w:val="en-IN"/>
        </w:rPr>
        <w:t>gracilis</w:t>
      </w:r>
      <w:proofErr w:type="spellEnd"/>
      <w:r w:rsidRPr="00767990">
        <w:rPr>
          <w:rFonts w:cstheme="minorHAnsi"/>
          <w:lang w:val="en-IN"/>
        </w:rPr>
        <w:t xml:space="preserve"> into fresh heterotrophic nutrient medium.</w:t>
      </w:r>
    </w:p>
    <w:p w14:paraId="7386AC1E" w14:textId="37C40E27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placing the culture flasks onto an orbital shaker in a dark incubation area.</w:t>
      </w:r>
    </w:p>
    <w:p w14:paraId="1A7F36FF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F8399B" w14:textId="13ABB665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Using a compound light microscope in brightfield mode, examine the cultures at 100×</w:t>
      </w:r>
      <w:r w:rsidR="001E29F4">
        <w:rPr>
          <w:rFonts w:cstheme="minorHAnsi"/>
          <w:color w:val="7030A0"/>
          <w:lang w:val="en-IN"/>
        </w:rPr>
        <w:t xml:space="preserve"> </w:t>
      </w:r>
      <w:r w:rsidR="001E29F4" w:rsidRPr="001E29F4">
        <w:rPr>
          <w:rFonts w:cstheme="minorHAnsi"/>
          <w:i/>
          <w:iCs/>
          <w:color w:val="EE0000"/>
          <w:lang w:val="en-IN"/>
        </w:rPr>
        <w:t>(hundred-x)</w:t>
      </w:r>
      <w:r w:rsidR="001E29F4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>to 400×</w:t>
      </w:r>
      <w:r w:rsidR="001E29F4">
        <w:rPr>
          <w:rFonts w:cstheme="minorHAnsi"/>
          <w:color w:val="7030A0"/>
          <w:lang w:val="en-IN"/>
        </w:rPr>
        <w:t xml:space="preserve"> </w:t>
      </w:r>
      <w:r w:rsidR="001E29F4" w:rsidRPr="001E29F4">
        <w:rPr>
          <w:rFonts w:cstheme="minorHAnsi"/>
          <w:i/>
          <w:iCs/>
          <w:color w:val="EE0000"/>
          <w:lang w:val="en-IN"/>
        </w:rPr>
        <w:t>(</w:t>
      </w:r>
      <w:r w:rsidR="001E29F4">
        <w:rPr>
          <w:rFonts w:cstheme="minorHAnsi"/>
          <w:i/>
          <w:iCs/>
          <w:color w:val="EE0000"/>
          <w:lang w:val="en-IN"/>
        </w:rPr>
        <w:t>four-</w:t>
      </w:r>
      <w:r w:rsidR="001E29F4" w:rsidRPr="001E29F4">
        <w:rPr>
          <w:rFonts w:cstheme="minorHAnsi"/>
          <w:i/>
          <w:iCs/>
          <w:color w:val="EE0000"/>
          <w:lang w:val="en-IN"/>
        </w:rPr>
        <w:t>hundred-x)</w:t>
      </w:r>
      <w:r w:rsidRPr="00010059">
        <w:rPr>
          <w:rFonts w:cstheme="minorHAnsi"/>
          <w:color w:val="7030A0"/>
          <w:lang w:val="en-IN"/>
        </w:rPr>
        <w:t xml:space="preserve"> total magnification </w:t>
      </w:r>
      <w:r w:rsidR="00E86099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onfirm active motility, elongated cell morphology, and low levels of </w:t>
      </w:r>
      <w:proofErr w:type="spellStart"/>
      <w:r w:rsidRPr="00010059">
        <w:rPr>
          <w:rFonts w:cstheme="minorHAnsi"/>
          <w:color w:val="7030A0"/>
          <w:lang w:val="en-IN"/>
        </w:rPr>
        <w:t>encystment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E86099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085F08A" w14:textId="200E1626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 xml:space="preserve">SCOPE: Show actively motile elongated E. </w:t>
      </w:r>
      <w:proofErr w:type="spellStart"/>
      <w:r w:rsidRPr="008D117E">
        <w:rPr>
          <w:rFonts w:cstheme="minorHAnsi"/>
          <w:lang w:val="en-IN"/>
        </w:rPr>
        <w:t>gracilis</w:t>
      </w:r>
      <w:proofErr w:type="spellEnd"/>
      <w:r w:rsidRPr="008D117E">
        <w:rPr>
          <w:rFonts w:cstheme="minorHAnsi"/>
          <w:lang w:val="en-IN"/>
        </w:rPr>
        <w:t xml:space="preserve"> cells with minimal </w:t>
      </w:r>
      <w:proofErr w:type="spellStart"/>
      <w:r w:rsidRPr="008D117E">
        <w:rPr>
          <w:rFonts w:cstheme="minorHAnsi"/>
          <w:lang w:val="en-IN"/>
        </w:rPr>
        <w:t>encystment</w:t>
      </w:r>
      <w:proofErr w:type="spellEnd"/>
      <w:r w:rsidRPr="008D117E">
        <w:rPr>
          <w:rFonts w:cstheme="minorHAnsi"/>
          <w:lang w:val="en-IN"/>
        </w:rPr>
        <w:t xml:space="preserve"> and low debris.</w:t>
      </w:r>
      <w:r w:rsidR="002B1B84">
        <w:rPr>
          <w:rFonts w:cstheme="minorHAnsi"/>
          <w:lang w:val="en-IN"/>
        </w:rPr>
        <w:t xml:space="preserve"> </w:t>
      </w:r>
      <w:r w:rsidR="002B1B84" w:rsidRPr="002B1B84">
        <w:rPr>
          <w:rFonts w:cstheme="minorHAnsi"/>
          <w:color w:val="auto"/>
          <w:highlight w:val="green"/>
          <w:lang w:val="en-IN"/>
        </w:rPr>
        <w:t>Videographer’s NOTE:  S</w:t>
      </w:r>
      <w:r w:rsidR="002B1B84" w:rsidRPr="002B1B84">
        <w:rPr>
          <w:highlight w:val="green"/>
        </w:rPr>
        <w:t>cope shot shows the spinning motion of particles</w:t>
      </w:r>
    </w:p>
    <w:p w14:paraId="30230CF4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3BDDA4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Exclude cultures exhibiting excessive cellular debris, abnormal morphology, or elevated </w:t>
      </w:r>
      <w:proofErr w:type="spellStart"/>
      <w:r w:rsidRPr="00010059">
        <w:rPr>
          <w:rFonts w:cstheme="minorHAnsi"/>
          <w:color w:val="7030A0"/>
          <w:lang w:val="en-IN"/>
        </w:rPr>
        <w:t>encystment</w:t>
      </w:r>
      <w:proofErr w:type="spellEnd"/>
      <w:r w:rsidRPr="00010059">
        <w:rPr>
          <w:rFonts w:cstheme="minorHAnsi"/>
          <w:color w:val="7030A0"/>
          <w:lang w:val="en-IN"/>
        </w:rPr>
        <w:t xml:space="preserve"> prior to adaptation experiments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D699880" w14:textId="396A7C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SCOPE: Show culture fields containing excessive debris, irregular cell morphology, or encysted cells being identified for exclusion.</w:t>
      </w:r>
    </w:p>
    <w:p w14:paraId="00E12B40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782FA76" w14:textId="77777777" w:rsidR="008D117E" w:rsidRPr="00010059" w:rsidRDefault="008D117E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>After g</w:t>
      </w:r>
      <w:r w:rsidR="00767990" w:rsidRPr="00010059">
        <w:rPr>
          <w:rFonts w:cstheme="minorHAnsi"/>
          <w:color w:val="7030A0"/>
          <w:lang w:val="en-IN"/>
        </w:rPr>
        <w:t>ently homogeniz</w:t>
      </w:r>
      <w:r w:rsidRPr="00010059">
        <w:rPr>
          <w:rFonts w:cstheme="minorHAnsi"/>
          <w:color w:val="7030A0"/>
          <w:lang w:val="en-IN"/>
        </w:rPr>
        <w:t>ing</w:t>
      </w:r>
      <w:r w:rsidR="00767990" w:rsidRPr="00010059">
        <w:rPr>
          <w:rFonts w:cstheme="minorHAnsi"/>
          <w:color w:val="7030A0"/>
          <w:lang w:val="en-IN"/>
        </w:rPr>
        <w:t xml:space="preserve"> the starter cultures by tightening the vent cap</w:t>
      </w:r>
      <w:r w:rsidRPr="00010059">
        <w:rPr>
          <w:rFonts w:cstheme="minorHAnsi"/>
          <w:color w:val="7030A0"/>
          <w:lang w:val="en-IN"/>
        </w:rPr>
        <w:t>, s</w:t>
      </w:r>
      <w:r w:rsidR="00767990" w:rsidRPr="00010059">
        <w:rPr>
          <w:rFonts w:cstheme="minorHAnsi"/>
          <w:color w:val="7030A0"/>
          <w:lang w:val="en-IN"/>
        </w:rPr>
        <w:t xml:space="preserve">wirl the flasks by hand for 15 seconds to ensure uniform cell distribution without inducing shear stress </w:t>
      </w:r>
      <w:r w:rsidR="00767990" w:rsidRPr="00010059">
        <w:rPr>
          <w:rFonts w:cstheme="minorHAnsi"/>
          <w:b/>
          <w:bCs/>
          <w:color w:val="7030A0"/>
          <w:lang w:val="en-IN"/>
        </w:rPr>
        <w:t>[</w:t>
      </w:r>
      <w:r w:rsidRPr="00010059">
        <w:rPr>
          <w:rFonts w:cstheme="minorHAnsi"/>
          <w:b/>
          <w:bCs/>
          <w:color w:val="7030A0"/>
          <w:lang w:val="en-IN"/>
        </w:rPr>
        <w:t>1</w:t>
      </w:r>
      <w:r w:rsidR="00767990" w:rsidRPr="00010059">
        <w:rPr>
          <w:rFonts w:cstheme="minorHAnsi"/>
          <w:b/>
          <w:bCs/>
          <w:color w:val="7030A0"/>
          <w:lang w:val="en-IN"/>
        </w:rPr>
        <w:t>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570C5372" w14:textId="3B701FD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>Talent gently swirling the flask by hand.</w:t>
      </w:r>
    </w:p>
    <w:p w14:paraId="6C05A15B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BEB67F" w14:textId="77777777" w:rsidR="008D117E" w:rsidRPr="00010059" w:rsidRDefault="008D117E" w:rsidP="008D117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Neubauer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>, d</w:t>
      </w:r>
      <w:r w:rsidR="00767990" w:rsidRPr="00010059">
        <w:rPr>
          <w:rFonts w:cstheme="minorHAnsi"/>
          <w:color w:val="7030A0"/>
          <w:lang w:val="en-IN"/>
        </w:rPr>
        <w:t xml:space="preserve">etermine the cell density </w:t>
      </w:r>
      <w:r w:rsidR="00767990" w:rsidRPr="00010059">
        <w:rPr>
          <w:rFonts w:cstheme="minorHAnsi"/>
          <w:b/>
          <w:bCs/>
          <w:color w:val="7030A0"/>
          <w:lang w:val="en-IN"/>
        </w:rPr>
        <w:t>[1]</w:t>
      </w:r>
      <w:r w:rsidR="00767990" w:rsidRPr="00010059">
        <w:rPr>
          <w:rFonts w:cstheme="minorHAnsi"/>
          <w:color w:val="7030A0"/>
          <w:lang w:val="en-IN"/>
        </w:rPr>
        <w:t>.</w:t>
      </w:r>
    </w:p>
    <w:p w14:paraId="0D0E3711" w14:textId="535EB918" w:rsidR="008D117E" w:rsidRPr="008D117E" w:rsidRDefault="008D117E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</w:rPr>
        <w:t xml:space="preserve">SCOPE: Show E. </w:t>
      </w:r>
      <w:proofErr w:type="spellStart"/>
      <w:r w:rsidRPr="008D117E">
        <w:rPr>
          <w:rFonts w:cstheme="minorHAnsi"/>
        </w:rPr>
        <w:t>gracilis</w:t>
      </w:r>
      <w:proofErr w:type="spellEnd"/>
      <w:r w:rsidRPr="008D117E">
        <w:rPr>
          <w:rFonts w:cstheme="minorHAnsi"/>
        </w:rPr>
        <w:t xml:space="preserve"> cells distributed within the Neubauer hemocytometer grid.</w:t>
      </w:r>
    </w:p>
    <w:p w14:paraId="1D9E13C2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8CF7775" w14:textId="77777777" w:rsidR="008D117E" w:rsidRPr="00010059" w:rsidRDefault="008D117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Once </w:t>
      </w:r>
      <w:r w:rsidR="00767990" w:rsidRPr="00010059">
        <w:rPr>
          <w:rFonts w:cstheme="minorHAnsi"/>
          <w:color w:val="7030A0"/>
          <w:lang w:val="en-IN"/>
        </w:rPr>
        <w:t xml:space="preserve">the culture </w:t>
      </w:r>
      <w:r w:rsidRPr="00010059">
        <w:rPr>
          <w:rFonts w:cstheme="minorHAnsi"/>
          <w:color w:val="7030A0"/>
          <w:lang w:val="en-IN"/>
        </w:rPr>
        <w:t xml:space="preserve">is mixed </w:t>
      </w:r>
      <w:r w:rsidR="00767990" w:rsidRPr="00010059">
        <w:rPr>
          <w:rFonts w:cstheme="minorHAnsi"/>
          <w:color w:val="7030A0"/>
          <w:lang w:val="en-IN"/>
        </w:rPr>
        <w:t>by swirling the flask for 15 seconds</w:t>
      </w:r>
      <w:r w:rsidRPr="00010059">
        <w:rPr>
          <w:rFonts w:cstheme="minorHAnsi"/>
          <w:color w:val="7030A0"/>
          <w:lang w:val="en-IN"/>
        </w:rPr>
        <w:t xml:space="preserve">, pipette 1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of culture into a sterile 1.5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microcentrifuge tube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CF42CC9" w14:textId="1DD53E9B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117E">
        <w:rPr>
          <w:rFonts w:cstheme="minorHAnsi"/>
          <w:lang w:val="en-IN"/>
        </w:rPr>
        <w:t xml:space="preserve">Talent transferring 1.0 </w:t>
      </w:r>
      <w:proofErr w:type="spellStart"/>
      <w:r w:rsidRPr="008D117E">
        <w:rPr>
          <w:rFonts w:cstheme="minorHAnsi"/>
          <w:lang w:val="en-IN"/>
        </w:rPr>
        <w:t>milliliter</w:t>
      </w:r>
      <w:proofErr w:type="spellEnd"/>
      <w:r w:rsidRPr="008D117E">
        <w:rPr>
          <w:rFonts w:cstheme="minorHAnsi"/>
          <w:lang w:val="en-IN"/>
        </w:rPr>
        <w:t xml:space="preserve"> of culture into a sterile 1.5 </w:t>
      </w:r>
      <w:proofErr w:type="spellStart"/>
      <w:r w:rsidRPr="008D117E">
        <w:rPr>
          <w:rFonts w:cstheme="minorHAnsi"/>
          <w:lang w:val="en-IN"/>
        </w:rPr>
        <w:t>milliliter</w:t>
      </w:r>
      <w:proofErr w:type="spellEnd"/>
      <w:r w:rsidRPr="008D117E">
        <w:rPr>
          <w:rFonts w:cstheme="minorHAnsi"/>
          <w:lang w:val="en-IN"/>
        </w:rPr>
        <w:t xml:space="preserve"> microcentrifuge tube using a pipette.</w:t>
      </w:r>
    </w:p>
    <w:p w14:paraId="64A31F55" w14:textId="77777777" w:rsidR="008D117E" w:rsidRPr="008D117E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8C008AC" w14:textId="77777777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 xml:space="preserve">Clean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and coverslip with 70% ethanol </w:t>
      </w:r>
      <w:r w:rsidR="008D117E" w:rsidRPr="00010059">
        <w:rPr>
          <w:rFonts w:cstheme="minorHAnsi"/>
          <w:color w:val="7030A0"/>
          <w:lang w:val="en-IN"/>
        </w:rPr>
        <w:t>and a</w:t>
      </w:r>
      <w:r w:rsidRPr="00010059">
        <w:rPr>
          <w:rFonts w:cstheme="minorHAnsi"/>
          <w:color w:val="7030A0"/>
          <w:lang w:val="en-IN"/>
        </w:rPr>
        <w:t xml:space="preserve">llow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and coverslip to air-dry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1E66FE3A" w14:textId="07D1E0A0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Talent cleaning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Pr="00767990">
        <w:rPr>
          <w:rFonts w:cstheme="minorHAnsi"/>
          <w:lang w:val="en-IN"/>
        </w:rPr>
        <w:t xml:space="preserve"> and coverslip with 70% ethanol</w:t>
      </w:r>
      <w:r w:rsidR="008D117E">
        <w:rPr>
          <w:rFonts w:cstheme="minorHAnsi"/>
          <w:lang w:val="en-IN"/>
        </w:rPr>
        <w:t xml:space="preserve"> and keeping it aside for </w:t>
      </w:r>
      <w:r w:rsidRPr="00767990">
        <w:rPr>
          <w:rFonts w:cstheme="minorHAnsi"/>
          <w:lang w:val="en-IN"/>
        </w:rPr>
        <w:t>air-drying.</w:t>
      </w:r>
    </w:p>
    <w:p w14:paraId="21D0734D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239990" w14:textId="4DE14873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Pipette 10 microliters of culture onto the two grids on the </w:t>
      </w:r>
      <w:proofErr w:type="spellStart"/>
      <w:r w:rsidRPr="00010059">
        <w:rPr>
          <w:rFonts w:cstheme="minorHAnsi"/>
          <w:color w:val="7030A0"/>
          <w:lang w:val="en-IN"/>
        </w:rPr>
        <w:t>hemocytometer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8D117E" w:rsidRPr="00010059">
        <w:rPr>
          <w:rFonts w:cstheme="minorHAnsi"/>
          <w:color w:val="7030A0"/>
          <w:lang w:val="en-IN"/>
        </w:rPr>
        <w:t>and p</w:t>
      </w:r>
      <w:r w:rsidRPr="00010059">
        <w:rPr>
          <w:rFonts w:cstheme="minorHAnsi"/>
          <w:color w:val="7030A0"/>
          <w:lang w:val="en-IN"/>
        </w:rPr>
        <w:t xml:space="preserve">lace the coverslip onto the wet sample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7033BD6D" w14:textId="679C83F8" w:rsidR="00767990" w:rsidRPr="008D117E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Close-up shot of the talent pipetting culture onto the two grids of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="008D117E">
        <w:rPr>
          <w:rFonts w:cstheme="minorHAnsi"/>
          <w:lang w:val="en-IN"/>
        </w:rPr>
        <w:t xml:space="preserve"> and</w:t>
      </w:r>
      <w:r w:rsidRPr="008D117E">
        <w:rPr>
          <w:rFonts w:cstheme="minorHAnsi"/>
          <w:lang w:val="en-IN"/>
        </w:rPr>
        <w:t xml:space="preserve"> placing the coverslip onto the loaded </w:t>
      </w:r>
      <w:proofErr w:type="spellStart"/>
      <w:r w:rsidRPr="008D117E">
        <w:rPr>
          <w:rFonts w:cstheme="minorHAnsi"/>
          <w:lang w:val="en-IN"/>
        </w:rPr>
        <w:t>hemocytometer</w:t>
      </w:r>
      <w:proofErr w:type="spellEnd"/>
      <w:r w:rsidRPr="008D117E">
        <w:rPr>
          <w:rFonts w:cstheme="minorHAnsi"/>
          <w:lang w:val="en-IN"/>
        </w:rPr>
        <w:t>.</w:t>
      </w:r>
    </w:p>
    <w:p w14:paraId="4369DC90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72A88E4" w14:textId="3C85CF93" w:rsidR="008D117E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brightfield microscopy with a 10× </w:t>
      </w:r>
      <w:r w:rsidR="001E29F4" w:rsidRPr="001E29F4">
        <w:rPr>
          <w:rFonts w:cstheme="minorHAnsi"/>
          <w:i/>
          <w:iCs/>
          <w:color w:val="EE0000"/>
          <w:lang w:val="en-IN"/>
        </w:rPr>
        <w:t>(ten-x)</w:t>
      </w:r>
      <w:r w:rsidR="001E29F4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color w:val="7030A0"/>
          <w:lang w:val="en-IN"/>
        </w:rPr>
        <w:t xml:space="preserve">objective, focus on the grid </w:t>
      </w:r>
      <w:r w:rsidR="008D117E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>ount the cells within a defined set of squares on the large grid</w:t>
      </w:r>
      <w:r w:rsidR="008D117E" w:rsidRPr="00010059">
        <w:rPr>
          <w:rFonts w:cstheme="minorHAnsi"/>
          <w:color w:val="7030A0"/>
          <w:lang w:val="en-IN"/>
        </w:rPr>
        <w:t xml:space="preserve"> by applying the standard boundary rules </w:t>
      </w:r>
      <w:r w:rsidRPr="00010059">
        <w:rPr>
          <w:rFonts w:cstheme="minorHAnsi"/>
          <w:b/>
          <w:bCs/>
          <w:color w:val="7030A0"/>
          <w:lang w:val="en-IN"/>
        </w:rPr>
        <w:t>[</w:t>
      </w:r>
      <w:r w:rsidR="008D117E" w:rsidRPr="00010059">
        <w:rPr>
          <w:rFonts w:cstheme="minorHAnsi"/>
          <w:b/>
          <w:bCs/>
          <w:color w:val="7030A0"/>
          <w:lang w:val="en-IN"/>
        </w:rPr>
        <w:t>1</w:t>
      </w:r>
      <w:r w:rsidRPr="00010059">
        <w:rPr>
          <w:rFonts w:cstheme="minorHAnsi"/>
          <w:b/>
          <w:bCs/>
          <w:color w:val="7030A0"/>
          <w:lang w:val="en-IN"/>
        </w:rPr>
        <w:t>]</w:t>
      </w:r>
      <w:r w:rsidRPr="00010059">
        <w:rPr>
          <w:rFonts w:cstheme="minorHAnsi"/>
          <w:color w:val="7030A0"/>
          <w:lang w:val="en-IN"/>
        </w:rPr>
        <w:t>.</w:t>
      </w:r>
    </w:p>
    <w:p w14:paraId="0BF6EDF2" w14:textId="4371FE03" w:rsidR="00767990" w:rsidRDefault="00767990" w:rsidP="008D117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SCOPE: Show cells distributed within the </w:t>
      </w:r>
      <w:proofErr w:type="spellStart"/>
      <w:r w:rsidRPr="00767990">
        <w:rPr>
          <w:rFonts w:cstheme="minorHAnsi"/>
          <w:lang w:val="en-IN"/>
        </w:rPr>
        <w:t>hemocytometer</w:t>
      </w:r>
      <w:proofErr w:type="spellEnd"/>
      <w:r w:rsidRPr="00767990">
        <w:rPr>
          <w:rFonts w:cstheme="minorHAnsi"/>
          <w:lang w:val="en-IN"/>
        </w:rPr>
        <w:t xml:space="preserve"> squares during counting.</w:t>
      </w:r>
    </w:p>
    <w:p w14:paraId="71723264" w14:textId="77777777" w:rsidR="008D117E" w:rsidRPr="00767990" w:rsidRDefault="008D117E" w:rsidP="008D117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1F426D1" w14:textId="5D71EE95" w:rsidR="006474FA" w:rsidRPr="00010059" w:rsidRDefault="00767990" w:rsidP="006474F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Repeat the cell counts on the second chamber </w:t>
      </w:r>
      <w:r w:rsidR="00C35D9C" w:rsidRPr="00010059">
        <w:rPr>
          <w:rFonts w:cstheme="minorHAnsi"/>
          <w:color w:val="7030A0"/>
          <w:lang w:val="en-IN"/>
        </w:rPr>
        <w:t>and c</w:t>
      </w:r>
      <w:r w:rsidRPr="00010059">
        <w:rPr>
          <w:rFonts w:cstheme="minorHAnsi"/>
          <w:color w:val="7030A0"/>
          <w:lang w:val="en-IN"/>
        </w:rPr>
        <w:t xml:space="preserve">alculate the mean cells per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="000131D7" w:rsidRPr="000131D7">
        <w:rPr>
          <w:rFonts w:cstheme="minorHAnsi"/>
          <w:color w:val="7030A0"/>
          <w:lang w:val="en-IN"/>
        </w:rPr>
        <w:t>and</w:t>
      </w:r>
      <w:r w:rsidR="006474FA" w:rsidRPr="00010059">
        <w:rPr>
          <w:rFonts w:cstheme="minorHAnsi"/>
          <w:color w:val="7030A0"/>
          <w:lang w:val="en-IN"/>
        </w:rPr>
        <w:t xml:space="preserve"> cell density </w:t>
      </w:r>
      <w:r w:rsidR="006474FA" w:rsidRPr="00010059">
        <w:rPr>
          <w:rFonts w:cstheme="minorHAnsi"/>
          <w:b/>
          <w:bCs/>
          <w:color w:val="7030A0"/>
          <w:lang w:val="en-IN"/>
        </w:rPr>
        <w:t>[</w:t>
      </w:r>
      <w:r w:rsidR="000131D7">
        <w:rPr>
          <w:rFonts w:cstheme="minorHAnsi"/>
          <w:b/>
          <w:bCs/>
          <w:color w:val="7030A0"/>
          <w:lang w:val="en-IN"/>
        </w:rPr>
        <w:t>1-TXT</w:t>
      </w:r>
      <w:r w:rsidR="006474FA" w:rsidRPr="00010059">
        <w:rPr>
          <w:rFonts w:cstheme="minorHAnsi"/>
          <w:b/>
          <w:bCs/>
          <w:color w:val="7030A0"/>
          <w:lang w:val="en-IN"/>
        </w:rPr>
        <w:t>]</w:t>
      </w:r>
      <w:r w:rsidR="006474FA" w:rsidRPr="00010059">
        <w:rPr>
          <w:rFonts w:cstheme="minorHAnsi"/>
          <w:color w:val="7030A0"/>
          <w:lang w:val="en-IN"/>
        </w:rPr>
        <w:t>.</w:t>
      </w:r>
    </w:p>
    <w:p w14:paraId="1D19EC00" w14:textId="65FABF6F" w:rsidR="000131D7" w:rsidRPr="000131D7" w:rsidRDefault="00D83C25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131D7">
        <w:rPr>
          <w:rFonts w:cstheme="minorHAnsi"/>
          <w:lang w:val="en-IN"/>
        </w:rPr>
        <w:t xml:space="preserve">Talent doing the calculation on </w:t>
      </w:r>
      <w:r w:rsidR="000131D7" w:rsidRPr="000131D7">
        <w:rPr>
          <w:rFonts w:cstheme="minorBidi"/>
          <w:lang w:val="en-IN"/>
        </w:rPr>
        <w:t xml:space="preserve">a whiteboard. </w:t>
      </w:r>
    </w:p>
    <w:p w14:paraId="702D0B0C" w14:textId="3D1ECF46" w:rsidR="006474FA" w:rsidRPr="006474FA" w:rsidRDefault="006474FA" w:rsidP="000131D7">
      <w:pPr>
        <w:pStyle w:val="ListParagraph"/>
        <w:spacing w:before="120"/>
        <w:ind w:left="1627"/>
        <w:rPr>
          <w:rFonts w:cstheme="minorBidi"/>
          <w:b/>
          <w:lang w:val="en-IN"/>
        </w:rPr>
      </w:pPr>
      <w:r w:rsidRPr="39789CA5">
        <w:rPr>
          <w:rFonts w:cstheme="minorBidi"/>
          <w:b/>
          <w:lang w:val="en-IN"/>
        </w:rPr>
        <w:t xml:space="preserve">TXT: </w:t>
      </w:r>
      <m:oMath>
        <m:r>
          <m:rPr>
            <m:sty m:val="b"/>
          </m:rPr>
          <w:rPr>
            <w:rFonts w:ascii="Cambria Math" w:hAnsi="Cambria Math" w:cstheme="minorHAnsi"/>
            <w:lang w:val="en-IN"/>
          </w:rPr>
          <m:t>cells/mL</m:t>
        </m:r>
        <m:r>
          <m:rPr>
            <m:sty m:val="bi"/>
          </m:rPr>
          <w:rPr>
            <w:rFonts w:ascii="Cambria Math" w:hAnsi="Cambria Math" w:cstheme="minorHAnsi"/>
            <w:lang w:val="en-IN"/>
          </w:rPr>
          <m:t>=</m:t>
        </m:r>
        <m:f>
          <m:fPr>
            <m:ctrlPr>
              <w:rPr>
                <w:rFonts w:ascii="Cambria Math" w:hAnsi="Cambria Math" w:cstheme="minorHAnsi"/>
                <w:b/>
                <w:bCs/>
                <w:lang w:val="en-IN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mean cells per square</m:t>
            </m:r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sSup>
              <m:sSupPr>
                <m:ctrlPr>
                  <w:rPr>
                    <w:rFonts w:ascii="Cambria Math" w:hAnsi="Cambria Math" w:cstheme="minorHAnsi"/>
                    <w:b/>
                    <w:bCs/>
                    <w:lang w:val="en-IN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10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theme="minorHAnsi"/>
                    <w:lang w:val="en-IN"/>
                  </w:rPr>
                  <m:t>4</m:t>
                </m:r>
              </m:sup>
            </m:sSup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×</m:t>
            </m:r>
            <m:r>
              <m:rPr>
                <m:sty m:val="b"/>
              </m:rPr>
              <w:rPr>
                <w:rFonts w:ascii="Cambria Math" w:hAnsi="Cambria Math" w:cstheme="minorHAnsi"/>
                <w:lang w:val="en-IN"/>
              </w:rPr>
              <m:t>dilution factor</m:t>
            </m:r>
          </m:num>
          <m:den>
            <m:r>
              <m:rPr>
                <m:sty m:val="bi"/>
              </m:rPr>
              <w:rPr>
                <w:rFonts w:ascii="Cambria Math" w:hAnsi="Cambria Math" w:cstheme="minorHAnsi"/>
                <w:lang w:val="en-IN"/>
              </w:rPr>
              <m:t>1</m:t>
            </m:r>
          </m:den>
        </m:f>
      </m:oMath>
    </w:p>
    <w:p w14:paraId="2436B4EA" w14:textId="77777777" w:rsidR="006474FA" w:rsidRPr="00767990" w:rsidRDefault="006474FA" w:rsidP="006474FA">
      <w:pPr>
        <w:pStyle w:val="ListParagraph"/>
        <w:spacing w:before="120"/>
        <w:ind w:left="1627"/>
        <w:rPr>
          <w:rFonts w:cstheme="minorBidi"/>
          <w:lang w:val="en-IN"/>
        </w:rPr>
      </w:pPr>
    </w:p>
    <w:p w14:paraId="0CBAE6B0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Adjust the inoculation volumes to achieve a final inoculum of 5% volume by volume across all experimental media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7BDB4593" w14:textId="1DC45ABA" w:rsidR="00767990" w:rsidRPr="00E86099" w:rsidRDefault="006474FA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Close-</w:t>
      </w:r>
      <w:r w:rsidRPr="006474FA">
        <w:rPr>
          <w:rFonts w:cstheme="minorHAnsi"/>
        </w:rPr>
        <w:t xml:space="preserve">up shot of the talent using a pipette to measure and transfer </w:t>
      </w:r>
      <w:proofErr w:type="gramStart"/>
      <w:r w:rsidRPr="006474FA">
        <w:rPr>
          <w:rFonts w:cstheme="minorHAnsi"/>
        </w:rPr>
        <w:t>the  inoculation</w:t>
      </w:r>
      <w:proofErr w:type="gramEnd"/>
      <w:r w:rsidRPr="006474FA">
        <w:rPr>
          <w:rFonts w:cstheme="minorHAnsi"/>
        </w:rPr>
        <w:t xml:space="preserve"> volume into the experimental media flask</w:t>
      </w:r>
      <w:r>
        <w:rPr>
          <w:rFonts w:cstheme="minorHAnsi"/>
        </w:rPr>
        <w:t>.</w:t>
      </w:r>
    </w:p>
    <w:p w14:paraId="46371A2E" w14:textId="77777777" w:rsidR="00E86099" w:rsidRPr="00767990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CFFC865" w14:textId="77777777" w:rsidR="006474FA" w:rsidRPr="00010059" w:rsidRDefault="00767990" w:rsidP="0076799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separate </w:t>
      </w:r>
      <w:proofErr w:type="spellStart"/>
      <w:r w:rsidRPr="00010059">
        <w:rPr>
          <w:rFonts w:cstheme="minorHAnsi"/>
          <w:color w:val="7030A0"/>
          <w:lang w:val="en-IN"/>
        </w:rPr>
        <w:t>inocula</w:t>
      </w:r>
      <w:proofErr w:type="spellEnd"/>
      <w:r w:rsidRPr="00010059">
        <w:rPr>
          <w:rFonts w:cstheme="minorHAnsi"/>
          <w:color w:val="7030A0"/>
          <w:lang w:val="en-IN"/>
        </w:rPr>
        <w:t xml:space="preserve"> for each treatment condition to maintain consistent initial cell densities between experimental groups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6091D67" w14:textId="5E1EC1DB" w:rsidR="00767990" w:rsidRDefault="00767990" w:rsidP="006474F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t xml:space="preserve">Shot of multiple </w:t>
      </w:r>
      <w:proofErr w:type="spellStart"/>
      <w:r w:rsidRPr="00767990">
        <w:rPr>
          <w:rFonts w:cstheme="minorHAnsi"/>
          <w:lang w:val="en-IN"/>
        </w:rPr>
        <w:t>labeled</w:t>
      </w:r>
      <w:proofErr w:type="spellEnd"/>
      <w:r w:rsidRPr="00767990">
        <w:rPr>
          <w:rFonts w:cstheme="minorHAnsi"/>
          <w:lang w:val="en-IN"/>
        </w:rPr>
        <w:t xml:space="preserve"> inoculum flasks prepared separately for different treatment conditions.</w:t>
      </w:r>
    </w:p>
    <w:p w14:paraId="58EC07F2" w14:textId="77777777" w:rsidR="006474FA" w:rsidRDefault="006474FA" w:rsidP="006474F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B8575B9" w14:textId="0FEA73B7" w:rsidR="006474FA" w:rsidRPr="00C84044" w:rsidRDefault="00C84044" w:rsidP="006474FA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C84044">
        <w:rPr>
          <w:rFonts w:ascii="Calibri" w:eastAsia="Calibri" w:hAnsi="Calibri" w:cs="Calibri"/>
          <w:b/>
          <w:bCs/>
        </w:rPr>
        <w:t xml:space="preserve">Adaptation and Monitoring of </w:t>
      </w:r>
      <w:r w:rsidRPr="004D7FAA">
        <w:rPr>
          <w:rFonts w:ascii="Calibri" w:eastAsia="Calibri" w:hAnsi="Calibri" w:cs="Calibri"/>
          <w:b/>
          <w:bCs/>
          <w:i/>
          <w:iCs/>
        </w:rPr>
        <w:t xml:space="preserve">E. </w:t>
      </w:r>
      <w:proofErr w:type="spellStart"/>
      <w:r w:rsidRPr="004D7FAA">
        <w:rPr>
          <w:rFonts w:ascii="Calibri" w:eastAsia="Calibri" w:hAnsi="Calibri" w:cs="Calibri"/>
          <w:b/>
          <w:bCs/>
          <w:i/>
          <w:iCs/>
        </w:rPr>
        <w:t>gracilis</w:t>
      </w:r>
      <w:proofErr w:type="spellEnd"/>
      <w:r w:rsidRPr="00C84044">
        <w:rPr>
          <w:rFonts w:ascii="Calibri" w:eastAsia="Calibri" w:hAnsi="Calibri" w:cs="Calibri"/>
          <w:b/>
          <w:bCs/>
        </w:rPr>
        <w:t xml:space="preserve"> Cultures</w:t>
      </w:r>
    </w:p>
    <w:p w14:paraId="2CAB1F42" w14:textId="4BFF1A25" w:rsidR="00C84044" w:rsidRDefault="00C84044" w:rsidP="00C840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E3C42">
        <w:rPr>
          <w:rFonts w:cstheme="minorHAnsi"/>
        </w:rPr>
        <w:t xml:space="preserve">Adrian </w:t>
      </w:r>
      <w:r w:rsidR="00DE5293">
        <w:rPr>
          <w:rFonts w:cstheme="minorHAnsi"/>
        </w:rPr>
        <w:t>Guaman Vargas</w:t>
      </w:r>
      <w:r>
        <w:rPr>
          <w:rFonts w:cstheme="minorHAnsi"/>
        </w:rPr>
        <w:t xml:space="preserve"> </w:t>
      </w:r>
    </w:p>
    <w:p w14:paraId="52023317" w14:textId="77777777" w:rsidR="00C84044" w:rsidRPr="00C84044" w:rsidRDefault="00C84044" w:rsidP="00C84044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3767B289" w14:textId="6CD124DD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Add the prepared </w:t>
      </w:r>
      <w:r w:rsidRPr="00E63CF0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E63CF0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inoculum to autoclaved and non-autoclaved cassava media prepared at final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concentrations of 10, 20, and 30 grams per </w:t>
      </w:r>
      <w:proofErr w:type="spellStart"/>
      <w:r w:rsidRPr="00010059">
        <w:rPr>
          <w:rFonts w:cstheme="minorHAnsi"/>
          <w:color w:val="7030A0"/>
          <w:lang w:val="en-IN"/>
        </w:rPr>
        <w:t>liter</w:t>
      </w:r>
      <w:proofErr w:type="spellEnd"/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31F0CFA" w14:textId="09485814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 xml:space="preserve">Talent inoculating </w:t>
      </w:r>
      <w:proofErr w:type="spellStart"/>
      <w:r w:rsidRPr="00620FE1">
        <w:rPr>
          <w:rFonts w:cstheme="minorHAnsi"/>
          <w:lang w:val="en-IN"/>
        </w:rPr>
        <w:t>labeled</w:t>
      </w:r>
      <w:proofErr w:type="spellEnd"/>
      <w:r w:rsidRPr="00620FE1">
        <w:rPr>
          <w:rFonts w:cstheme="minorHAnsi"/>
          <w:lang w:val="en-IN"/>
        </w:rPr>
        <w:t xml:space="preserve"> autoclaved and non-autoclaved cassava media flasks with the prepared E. </w:t>
      </w:r>
      <w:proofErr w:type="spellStart"/>
      <w:r w:rsidRPr="00620FE1">
        <w:rPr>
          <w:rFonts w:cstheme="minorHAnsi"/>
          <w:lang w:val="en-IN"/>
        </w:rPr>
        <w:t>gracilis</w:t>
      </w:r>
      <w:proofErr w:type="spellEnd"/>
      <w:r w:rsidRPr="00620FE1">
        <w:rPr>
          <w:rFonts w:cstheme="minorHAnsi"/>
          <w:lang w:val="en-IN"/>
        </w:rPr>
        <w:t xml:space="preserve"> inoculum.</w:t>
      </w:r>
    </w:p>
    <w:p w14:paraId="45A4E6A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D2966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Use equal inoculation volumes across all treatment conditions to standardize the initial cell density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1941A698" w14:textId="27D28F5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lastRenderedPageBreak/>
        <w:t>Close-up shot of the talent measuring identical inoculation volumes with a pipette for multiple treatment flasks.</w:t>
      </w:r>
    </w:p>
    <w:p w14:paraId="66A5D242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0CFC7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tightening the vented cap, gently swirl the flask in a circular motion for 15 seconds to distribute the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06A0CB8C" w14:textId="5B02809D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the flask in a circular motion.</w:t>
      </w:r>
    </w:p>
    <w:p w14:paraId="684EB483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DE8FB9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Incubate the cultures in complete darkness at 25 degrees Celsius to initiate heterotrophic growth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1AD616B" w14:textId="377C694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placing the inoculated culture flasks into a dark incubation area.</w:t>
      </w:r>
    </w:p>
    <w:p w14:paraId="342F373A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8ECD4F4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Minimize agitation of the non-autoclaved media to preserve the native microbial community structure and substrate stratification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37F427A" w14:textId="46676DD1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non-autoclaved culture flask remaining undisturbed in the incubation area.</w:t>
      </w:r>
    </w:p>
    <w:p w14:paraId="52A51726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67D8657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Mix all cultures once daily using gentle manual swirling for 15 seconds to maintain contact between </w:t>
      </w:r>
      <w:r w:rsidRPr="004C3E9D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4C3E9D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010059">
        <w:rPr>
          <w:rFonts w:cstheme="minorHAnsi"/>
          <w:color w:val="7030A0"/>
          <w:lang w:val="en-IN"/>
        </w:rPr>
        <w:t xml:space="preserve"> cells and suspended cassava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4261EC8" w14:textId="7BD6B22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gently swirling multiple culture flasks by hand.</w:t>
      </w:r>
    </w:p>
    <w:p w14:paraId="7C14F8BE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FE34862" w14:textId="7777777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Using a sterile pipette tip, every 48 hours, aseptically collect 1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samples from each culture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5577BE0A" w14:textId="5FDB01DC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aseptically collecting culture samples from multiple flasks using sterile pipette tips.</w:t>
      </w:r>
    </w:p>
    <w:p w14:paraId="6D48B195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5FFA59" w14:textId="5C6F8082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Tighten the vented cap and gently swirl the culture flask for 15 seconds prior to sampling to ensure even distribution of cells and suspended material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DC2683C" w14:textId="50B67980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tightening the vented cap and gently swirling the flask before sample collection.</w:t>
      </w:r>
    </w:p>
    <w:p w14:paraId="14D4E473" w14:textId="77777777" w:rsidR="00E86099" w:rsidRPr="00620FE1" w:rsidRDefault="00E86099" w:rsidP="00E8609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D1D0BA" w14:textId="78890B78" w:rsidR="00620FE1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After transferring an aliquot of culture into a sterile 1.5 </w:t>
      </w:r>
      <w:proofErr w:type="spellStart"/>
      <w:r w:rsidRPr="00010059">
        <w:rPr>
          <w:rFonts w:cstheme="minorHAnsi"/>
          <w:color w:val="7030A0"/>
          <w:lang w:val="en-IN"/>
        </w:rPr>
        <w:t>milliliter</w:t>
      </w:r>
      <w:proofErr w:type="spellEnd"/>
      <w:r w:rsidRPr="00010059">
        <w:rPr>
          <w:rFonts w:cstheme="minorHAnsi"/>
          <w:color w:val="7030A0"/>
          <w:lang w:val="en-IN"/>
        </w:rPr>
        <w:t xml:space="preserve"> microcentrifuge tube, dilute the sample with deionized water as needed to improve visualization of individual cells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403D940E" w14:textId="77777777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pipetting the deionized water into a microcentrifuge tube</w:t>
      </w:r>
      <w:r>
        <w:rPr>
          <w:rFonts w:cstheme="minorHAnsi"/>
          <w:lang w:val="en-IN"/>
        </w:rPr>
        <w:t xml:space="preserve"> containing the </w:t>
      </w:r>
      <w:r w:rsidRPr="00620FE1">
        <w:rPr>
          <w:rFonts w:cstheme="minorHAnsi"/>
          <w:lang w:val="en-IN"/>
        </w:rPr>
        <w:t>culture sample.</w:t>
      </w:r>
    </w:p>
    <w:p w14:paraId="54DA36E6" w14:textId="77777777" w:rsid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5D183A" w14:textId="459B0E97" w:rsidR="00620FE1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Prepare a wet-mount microscopy slide by pipetting 10 microliters of the diluted sample onto a clean microscope slide and </w:t>
      </w:r>
      <w:r w:rsidR="00010059">
        <w:rPr>
          <w:rFonts w:cstheme="minorHAnsi"/>
          <w:color w:val="7030A0"/>
          <w:lang w:val="en-IN"/>
        </w:rPr>
        <w:t>covering</w:t>
      </w:r>
      <w:r w:rsidRPr="00010059">
        <w:rPr>
          <w:rFonts w:cstheme="minorHAnsi"/>
          <w:color w:val="7030A0"/>
          <w:lang w:val="en-IN"/>
        </w:rPr>
        <w:t xml:space="preserve"> the sample with a coverslip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342E288F" w14:textId="2C8D4A03" w:rsidR="00620FE1" w:rsidRDefault="00620FE1" w:rsidP="00620FE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Close-up shot of the talent pipetting diluted sample onto the microscope slide</w:t>
      </w:r>
      <w:r>
        <w:rPr>
          <w:rFonts w:cstheme="minorHAnsi"/>
          <w:lang w:val="en-IN"/>
        </w:rPr>
        <w:t xml:space="preserve"> and </w:t>
      </w:r>
      <w:r w:rsidRPr="00620FE1">
        <w:rPr>
          <w:rFonts w:cstheme="minorHAnsi"/>
          <w:lang w:val="en-IN"/>
        </w:rPr>
        <w:t>placing the coverslip onto the wet-mounted sample.</w:t>
      </w:r>
    </w:p>
    <w:p w14:paraId="29DEC6DF" w14:textId="77777777" w:rsidR="00620FE1" w:rsidRPr="00620FE1" w:rsidRDefault="00620FE1" w:rsidP="00620FE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9DCF964" w14:textId="57646E29" w:rsidR="00FA5ACC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lastRenderedPageBreak/>
        <w:t>Using a compound light microscope in brightfield mode, examine the samples at 100× to 400× total magnification</w:t>
      </w:r>
      <w:r w:rsidR="00FA5ACC" w:rsidRPr="00010059">
        <w:rPr>
          <w:rFonts w:cstheme="minorHAnsi"/>
          <w:color w:val="7030A0"/>
          <w:lang w:val="en-IN"/>
        </w:rPr>
        <w:t xml:space="preserve"> and assess cell motility, morphology, and </w:t>
      </w:r>
      <w:r w:rsidR="001E29F4">
        <w:rPr>
          <w:rFonts w:cstheme="minorHAnsi"/>
          <w:color w:val="7030A0"/>
          <w:lang w:val="en-IN"/>
        </w:rPr>
        <w:t xml:space="preserve">the </w:t>
      </w:r>
      <w:r w:rsidR="00FA5ACC" w:rsidRPr="00010059">
        <w:rPr>
          <w:rFonts w:cstheme="minorHAnsi"/>
          <w:color w:val="7030A0"/>
          <w:lang w:val="en-IN"/>
        </w:rPr>
        <w:t xml:space="preserve">frequency of </w:t>
      </w:r>
      <w:proofErr w:type="spellStart"/>
      <w:r w:rsidR="00FA5ACC" w:rsidRPr="00010059">
        <w:rPr>
          <w:rFonts w:cstheme="minorHAnsi"/>
          <w:color w:val="7030A0"/>
          <w:lang w:val="en-IN"/>
        </w:rPr>
        <w:t>encystment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as indicators of adaptation status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6FB22F48" w14:textId="7292EEB8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 xml:space="preserve">SCOPE: Show motile E. </w:t>
      </w:r>
      <w:proofErr w:type="spellStart"/>
      <w:r w:rsidRPr="00FA5ACC">
        <w:rPr>
          <w:rFonts w:cstheme="minorHAnsi"/>
          <w:lang w:val="en-IN"/>
        </w:rPr>
        <w:t>gracilis</w:t>
      </w:r>
      <w:proofErr w:type="spellEnd"/>
      <w:r w:rsidRPr="00FA5ACC">
        <w:rPr>
          <w:rFonts w:cstheme="minorHAnsi"/>
          <w:lang w:val="en-IN"/>
        </w:rPr>
        <w:t xml:space="preserve"> cells with characteristic morphology and low </w:t>
      </w:r>
      <w:proofErr w:type="spellStart"/>
      <w:r w:rsidRPr="00FA5ACC">
        <w:rPr>
          <w:rFonts w:cstheme="minorHAnsi"/>
          <w:lang w:val="en-IN"/>
        </w:rPr>
        <w:t>encystment</w:t>
      </w:r>
      <w:proofErr w:type="spellEnd"/>
      <w:r w:rsidRPr="00FA5ACC">
        <w:rPr>
          <w:rFonts w:cstheme="minorHAnsi"/>
          <w:lang w:val="en-IN"/>
        </w:rPr>
        <w:t xml:space="preserve"> frequency.</w:t>
      </w:r>
    </w:p>
    <w:p w14:paraId="388BCFE4" w14:textId="77777777" w:rsidR="00FA5ACC" w:rsidRPr="00FA5ACC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F3811A5" w14:textId="09A8CF28" w:rsidR="00FA5ACC" w:rsidRPr="00010059" w:rsidRDefault="00620FE1" w:rsidP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Every 7 days, aseptically transfer 20% volume by volume of each culture into freshly prepared cassava media with the same </w:t>
      </w:r>
      <w:proofErr w:type="spellStart"/>
      <w:r w:rsidRPr="00010059">
        <w:rPr>
          <w:rFonts w:cstheme="minorHAnsi"/>
          <w:color w:val="7030A0"/>
          <w:lang w:val="en-IN"/>
        </w:rPr>
        <w:t>garri</w:t>
      </w:r>
      <w:proofErr w:type="spellEnd"/>
      <w:r w:rsidRPr="00010059">
        <w:rPr>
          <w:rFonts w:cstheme="minorHAnsi"/>
          <w:color w:val="7030A0"/>
          <w:lang w:val="en-IN"/>
        </w:rPr>
        <w:t xml:space="preserve"> concentration and sterilization </w:t>
      </w:r>
      <w:r w:rsidR="001E29F4">
        <w:rPr>
          <w:rFonts w:cstheme="minorHAnsi"/>
          <w:color w:val="7030A0"/>
          <w:lang w:val="en-IN"/>
        </w:rPr>
        <w:t>conditions</w:t>
      </w:r>
      <w:r w:rsidRPr="00010059">
        <w:rPr>
          <w:rFonts w:cstheme="minorHAnsi"/>
          <w:color w:val="7030A0"/>
          <w:lang w:val="en-IN"/>
        </w:rPr>
        <w:t xml:space="preserve"> </w:t>
      </w:r>
      <w:r w:rsidRPr="00010059">
        <w:rPr>
          <w:rFonts w:cstheme="minorHAnsi"/>
          <w:b/>
          <w:bCs/>
          <w:color w:val="7030A0"/>
          <w:lang w:val="en-IN"/>
        </w:rPr>
        <w:t>[1]</w:t>
      </w:r>
      <w:r w:rsidRPr="00010059">
        <w:rPr>
          <w:rFonts w:cstheme="minorHAnsi"/>
          <w:color w:val="7030A0"/>
          <w:lang w:val="en-IN"/>
        </w:rPr>
        <w:t>.</w:t>
      </w:r>
    </w:p>
    <w:p w14:paraId="21CCCCCD" w14:textId="49B9FD52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0FE1">
        <w:rPr>
          <w:rFonts w:cstheme="minorHAnsi"/>
          <w:lang w:val="en-IN"/>
        </w:rPr>
        <w:t>Talent aseptically transferring culture into freshly prepared cassava media flasks with matching labels.</w:t>
      </w:r>
    </w:p>
    <w:p w14:paraId="07B60B09" w14:textId="77777777" w:rsidR="00FA5ACC" w:rsidRPr="00620FE1" w:rsidRDefault="00FA5ACC" w:rsidP="00FA5AC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D86D6DB" w14:textId="77777777" w:rsidR="00FA5ACC" w:rsidRPr="00010059" w:rsidRDefault="00620FE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10059">
        <w:rPr>
          <w:rFonts w:cstheme="minorHAnsi"/>
          <w:color w:val="7030A0"/>
          <w:lang w:val="en-IN"/>
        </w:rPr>
        <w:t xml:space="preserve">Maintain consistent transfer volumes between passages </w:t>
      </w:r>
      <w:r w:rsidR="00FA5ACC" w:rsidRPr="00010059">
        <w:rPr>
          <w:rFonts w:cstheme="minorHAnsi"/>
          <w:color w:val="7030A0"/>
          <w:lang w:val="en-IN"/>
        </w:rPr>
        <w:t xml:space="preserve">and repeat serial passaging until the cultures exhibit consistent growth, sustained motility, and low </w:t>
      </w:r>
      <w:proofErr w:type="spellStart"/>
      <w:r w:rsidR="00FA5ACC" w:rsidRPr="00010059">
        <w:rPr>
          <w:rFonts w:cstheme="minorHAnsi"/>
          <w:color w:val="7030A0"/>
          <w:lang w:val="en-IN"/>
        </w:rPr>
        <w:t>encystment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frequency in 30 grams per </w:t>
      </w:r>
      <w:proofErr w:type="spellStart"/>
      <w:r w:rsidR="00FA5ACC" w:rsidRPr="00010059">
        <w:rPr>
          <w:rFonts w:cstheme="minorHAnsi"/>
          <w:color w:val="7030A0"/>
          <w:lang w:val="en-IN"/>
        </w:rPr>
        <w:t>liter</w:t>
      </w:r>
      <w:proofErr w:type="spellEnd"/>
      <w:r w:rsidR="00FA5ACC" w:rsidRPr="00010059">
        <w:rPr>
          <w:rFonts w:cstheme="minorHAnsi"/>
          <w:color w:val="7030A0"/>
          <w:lang w:val="en-IN"/>
        </w:rPr>
        <w:t xml:space="preserve"> cassava media </w:t>
      </w:r>
      <w:r w:rsidR="00FA5ACC" w:rsidRPr="00010059">
        <w:rPr>
          <w:rFonts w:cstheme="minorHAnsi"/>
          <w:b/>
          <w:bCs/>
          <w:color w:val="7030A0"/>
          <w:lang w:val="en-IN"/>
        </w:rPr>
        <w:t>[1]</w:t>
      </w:r>
      <w:r w:rsidR="00FA5ACC" w:rsidRPr="00010059">
        <w:rPr>
          <w:rFonts w:cstheme="minorHAnsi"/>
          <w:color w:val="7030A0"/>
          <w:lang w:val="en-IN"/>
        </w:rPr>
        <w:t>.</w:t>
      </w:r>
    </w:p>
    <w:p w14:paraId="5FFB9C03" w14:textId="0004A6FD" w:rsidR="00620FE1" w:rsidRDefault="00620FE1" w:rsidP="00FA5AC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5ACC">
        <w:rPr>
          <w:rFonts w:cstheme="minorHAnsi"/>
          <w:lang w:val="en-IN"/>
        </w:rPr>
        <w:t>Shot of multiple culture flasks from successive passages arranged together on the laboratory bench.</w:t>
      </w:r>
    </w:p>
    <w:p w14:paraId="2DF448B6" w14:textId="77777777" w:rsidR="008A23B6" w:rsidRDefault="008A23B6" w:rsidP="008A23B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F3F94C" w14:textId="4B4FD0F9" w:rsidR="008A23B6" w:rsidRPr="00010059" w:rsidRDefault="00230619" w:rsidP="008A23B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30619">
        <w:rPr>
          <w:rFonts w:cstheme="minorHAnsi"/>
          <w:strike/>
          <w:color w:val="auto"/>
        </w:rPr>
        <w:t xml:space="preserve">After performing high-concentration cassava adaptation and comparative growth analysis of </w:t>
      </w:r>
      <w:r w:rsidRPr="00230619">
        <w:rPr>
          <w:rFonts w:cstheme="minorHAnsi"/>
          <w:i/>
          <w:iCs/>
          <w:strike/>
          <w:color w:val="auto"/>
        </w:rPr>
        <w:t xml:space="preserve">E. </w:t>
      </w:r>
      <w:proofErr w:type="spellStart"/>
      <w:r w:rsidRPr="00230619">
        <w:rPr>
          <w:rFonts w:cstheme="minorHAnsi"/>
          <w:i/>
          <w:iCs/>
          <w:strike/>
          <w:color w:val="auto"/>
        </w:rPr>
        <w:t>gracilis</w:t>
      </w:r>
      <w:proofErr w:type="spellEnd"/>
      <w:r w:rsidRPr="00230619">
        <w:rPr>
          <w:rFonts w:cstheme="minorHAnsi"/>
          <w:strike/>
          <w:color w:val="auto"/>
        </w:rPr>
        <w:t xml:space="preserve"> cultures, monitor cyanide and harvest biomass for downstream protein analysis</w:t>
      </w:r>
      <w:r w:rsidRPr="00230619">
        <w:rPr>
          <w:rFonts w:cstheme="minorHAnsi"/>
          <w:color w:val="7030A0"/>
        </w:rPr>
        <w:t xml:space="preserve"> Following high-concentration cassava adaptation and comparative growth analysis, use colorimetric strip</w:t>
      </w:r>
      <w:r>
        <w:rPr>
          <w:rFonts w:cstheme="minorHAnsi"/>
          <w:color w:val="7030A0"/>
        </w:rPr>
        <w:t>s</w:t>
      </w:r>
      <w:r w:rsidRPr="00230619">
        <w:rPr>
          <w:rFonts w:cstheme="minorHAnsi"/>
          <w:color w:val="7030A0"/>
        </w:rPr>
        <w:t xml:space="preserve"> to assess cyanide levels </w:t>
      </w:r>
      <w:r w:rsidR="008B3973">
        <w:rPr>
          <w:rFonts w:cstheme="minorHAnsi"/>
          <w:color w:val="7030A0"/>
        </w:rPr>
        <w:t xml:space="preserve">and observe the developed </w:t>
      </w:r>
      <w:proofErr w:type="spellStart"/>
      <w:r w:rsidR="008B3973">
        <w:rPr>
          <w:rFonts w:cstheme="minorHAnsi"/>
          <w:color w:val="7030A0"/>
        </w:rPr>
        <w:t>colour</w:t>
      </w:r>
      <w:proofErr w:type="spellEnd"/>
      <w:r w:rsidR="008B3973">
        <w:rPr>
          <w:rFonts w:cstheme="minorHAnsi"/>
          <w:color w:val="7030A0"/>
        </w:rPr>
        <w:t xml:space="preserve"> </w:t>
      </w:r>
      <w:r w:rsidRPr="00230619">
        <w:rPr>
          <w:rFonts w:cstheme="minorHAnsi"/>
          <w:b/>
          <w:bCs/>
          <w:color w:val="7030A0"/>
        </w:rPr>
        <w:t>[</w:t>
      </w:r>
      <w:r w:rsidR="00D54648">
        <w:rPr>
          <w:rFonts w:cstheme="minorHAnsi"/>
          <w:b/>
          <w:bCs/>
          <w:color w:val="7030A0"/>
        </w:rPr>
        <w:t>1</w:t>
      </w:r>
      <w:r w:rsidRPr="00230619">
        <w:rPr>
          <w:rFonts w:cstheme="minorHAnsi"/>
          <w:b/>
          <w:bCs/>
          <w:color w:val="7030A0"/>
        </w:rPr>
        <w:t>]</w:t>
      </w:r>
      <w:r w:rsidRPr="00230619">
        <w:rPr>
          <w:rFonts w:cstheme="minorHAnsi"/>
          <w:color w:val="7030A0"/>
        </w:rPr>
        <w:t>.</w:t>
      </w:r>
      <w:r w:rsidR="00CA7B77" w:rsidRPr="005D5262">
        <w:rPr>
          <w:rFonts w:ascii="Calibri" w:eastAsia="Calibri" w:hAnsi="Calibri" w:cs="Calibri"/>
        </w:rPr>
        <w:t> </w:t>
      </w:r>
      <w:r w:rsidR="008B3973" w:rsidRPr="008B3973">
        <w:rPr>
          <w:rFonts w:ascii="Calibri" w:eastAsia="Calibri" w:hAnsi="Calibri" w:cs="Calibri"/>
          <w:highlight w:val="green"/>
        </w:rPr>
        <w:t>NOTE: The VO is modified as per the shot</w:t>
      </w:r>
    </w:p>
    <w:p w14:paraId="10EF0F3A" w14:textId="72D845F8" w:rsidR="008A23B6" w:rsidRPr="00D54648" w:rsidRDefault="008A23B6" w:rsidP="00D5464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3973">
        <w:rPr>
          <w:rFonts w:cstheme="minorHAnsi"/>
          <w:strike/>
        </w:rPr>
        <w:t>Montage shot showing cyanide strip testing of culture supernatants, biomass pellets collected after centrifugation, and preparation of harvested biomass for downstream protein analysis</w:t>
      </w:r>
      <w:r w:rsidRPr="008A23B6">
        <w:rPr>
          <w:rFonts w:cstheme="minorHAnsi"/>
        </w:rPr>
        <w:t>.</w:t>
      </w:r>
      <w:r w:rsidR="002B1B84">
        <w:rPr>
          <w:rFonts w:cstheme="minorHAnsi"/>
        </w:rPr>
        <w:t xml:space="preserve"> </w:t>
      </w:r>
      <w:r w:rsidR="00D54648" w:rsidRPr="00D54648">
        <w:rPr>
          <w:rFonts w:cstheme="minorHAnsi"/>
        </w:rPr>
        <w:t>Talent immersing a colorimetric cyanide test strip into the culture supernatant</w:t>
      </w:r>
      <w:r w:rsidR="00D54648">
        <w:rPr>
          <w:rFonts w:cstheme="minorHAnsi"/>
        </w:rPr>
        <w:t xml:space="preserve"> and showing the </w:t>
      </w:r>
      <w:proofErr w:type="spellStart"/>
      <w:r w:rsidR="00D54648">
        <w:rPr>
          <w:rFonts w:cstheme="minorHAnsi"/>
        </w:rPr>
        <w:t>colour</w:t>
      </w:r>
      <w:proofErr w:type="spellEnd"/>
      <w:r w:rsidR="00D54648">
        <w:rPr>
          <w:rFonts w:cstheme="minorHAnsi"/>
        </w:rPr>
        <w:t xml:space="preserve"> change in the cyanide strip </w:t>
      </w:r>
      <w:r w:rsidR="002B1B84" w:rsidRPr="00D54648">
        <w:rPr>
          <w:rFonts w:cstheme="minorHAnsi"/>
          <w:color w:val="auto"/>
          <w:highlight w:val="green"/>
          <w:lang w:val="en-IN"/>
        </w:rPr>
        <w:t xml:space="preserve">Videographer’s NOTE:  </w:t>
      </w:r>
      <w:r w:rsidR="002B1B84" w:rsidRPr="00D54648">
        <w:rPr>
          <w:highlight w:val="green"/>
        </w:rPr>
        <w:t xml:space="preserve">Take 1 shows process, take 2 is close up shot of </w:t>
      </w:r>
      <w:r w:rsidR="00EE12D0">
        <w:rPr>
          <w:highlight w:val="green"/>
        </w:rPr>
        <w:t xml:space="preserve">the </w:t>
      </w:r>
      <w:r w:rsidR="002B1B84" w:rsidRPr="00D54648">
        <w:rPr>
          <w:highlight w:val="green"/>
        </w:rPr>
        <w:t>cyanide strip color changed</w:t>
      </w:r>
    </w:p>
    <w:p w14:paraId="423D5E3F" w14:textId="77777777" w:rsidR="00230619" w:rsidRPr="00EB37CE" w:rsidRDefault="00230619" w:rsidP="0023061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634508E" w14:textId="4C10E800" w:rsidR="00D54648" w:rsidRPr="00EE12D0" w:rsidRDefault="00EE12D0" w:rsidP="00230619">
      <w:pPr>
        <w:pStyle w:val="ListParagraph"/>
        <w:numPr>
          <w:ilvl w:val="1"/>
          <w:numId w:val="3"/>
        </w:numPr>
        <w:rPr>
          <w:color w:val="auto"/>
        </w:rPr>
      </w:pPr>
      <w:r w:rsidRPr="00EE12D0">
        <w:rPr>
          <w:rFonts w:cstheme="minorHAnsi"/>
          <w:color w:val="7030A0"/>
        </w:rPr>
        <w:t xml:space="preserve">After centrifugation, </w:t>
      </w:r>
      <w:r w:rsidR="00230619" w:rsidRPr="00EE12D0">
        <w:rPr>
          <w:rFonts w:cstheme="minorHAnsi"/>
          <w:color w:val="7030A0"/>
        </w:rPr>
        <w:t>harvest</w:t>
      </w:r>
      <w:r w:rsidR="00230619" w:rsidRPr="00010059">
        <w:rPr>
          <w:rFonts w:cstheme="minorHAnsi"/>
          <w:color w:val="7030A0"/>
        </w:rPr>
        <w:t xml:space="preserve"> biomass for downstream analysis </w:t>
      </w:r>
      <w:r w:rsidR="00230619" w:rsidRPr="00010059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230619" w:rsidRPr="00010059">
        <w:rPr>
          <w:rFonts w:cstheme="minorHAnsi"/>
          <w:b/>
          <w:bCs/>
          <w:color w:val="7030A0"/>
        </w:rPr>
        <w:t>]</w:t>
      </w:r>
      <w:r>
        <w:rPr>
          <w:rFonts w:cstheme="minorHAnsi"/>
          <w:b/>
          <w:bCs/>
          <w:color w:val="7030A0"/>
        </w:rPr>
        <w:t xml:space="preserve">. </w:t>
      </w:r>
      <w:r w:rsidRPr="00EE12D0">
        <w:rPr>
          <w:rFonts w:cstheme="minorHAnsi"/>
          <w:color w:val="auto"/>
          <w:highlight w:val="green"/>
        </w:rPr>
        <w:t xml:space="preserve">NOTE: VO is added for </w:t>
      </w:r>
      <w:r>
        <w:rPr>
          <w:rFonts w:cstheme="minorHAnsi"/>
          <w:color w:val="auto"/>
          <w:highlight w:val="green"/>
        </w:rPr>
        <w:t>additional</w:t>
      </w:r>
      <w:r w:rsidRPr="00EE12D0">
        <w:rPr>
          <w:rFonts w:cstheme="minorHAnsi"/>
          <w:color w:val="auto"/>
          <w:highlight w:val="green"/>
        </w:rPr>
        <w:t xml:space="preserve"> shot</w:t>
      </w:r>
      <w:r w:rsidRPr="00EE12D0">
        <w:rPr>
          <w:rFonts w:cstheme="minorHAnsi"/>
          <w:color w:val="auto"/>
        </w:rPr>
        <w:t>.</w:t>
      </w:r>
    </w:p>
    <w:p w14:paraId="344CF0AB" w14:textId="738CDAAE" w:rsidR="00D54648" w:rsidRPr="00EE12D0" w:rsidRDefault="00D54648" w:rsidP="00D54648">
      <w:pPr>
        <w:pStyle w:val="ListParagraph"/>
        <w:ind w:left="1627"/>
        <w:rPr>
          <w:rFonts w:cstheme="minorHAnsi"/>
          <w:color w:val="EE0000"/>
        </w:rPr>
      </w:pPr>
      <w:r w:rsidRPr="00EE12D0">
        <w:rPr>
          <w:rFonts w:cstheme="minorHAnsi"/>
          <w:color w:val="EE0000"/>
        </w:rPr>
        <w:t>Added shot 5.15.1: Shot of biomass pellets collected after centrifugation</w:t>
      </w:r>
    </w:p>
    <w:p w14:paraId="1EEB4DC5" w14:textId="6CB9617E" w:rsidR="00EB37CE" w:rsidRPr="00D54648" w:rsidRDefault="00D54648" w:rsidP="00D54648">
      <w:pPr>
        <w:pStyle w:val="ListParagraph"/>
        <w:ind w:left="1627"/>
        <w:rPr>
          <w:color w:val="auto"/>
        </w:rPr>
      </w:pPr>
      <w:r w:rsidRPr="00D54648">
        <w:rPr>
          <w:rFonts w:cstheme="minorHAnsi"/>
          <w:color w:val="auto"/>
          <w:highlight w:val="green"/>
        </w:rPr>
        <w:t xml:space="preserve">Videographer’s NOTE: </w:t>
      </w:r>
      <w:r w:rsidR="00EB37CE" w:rsidRPr="00D54648">
        <w:rPr>
          <w:color w:val="auto"/>
          <w:highlight w:val="green"/>
        </w:rPr>
        <w:t>5.15.1 – added shot of biomass pellets collected after centrifugation</w:t>
      </w:r>
    </w:p>
    <w:p w14:paraId="036398D8" w14:textId="77777777" w:rsidR="00EB37CE" w:rsidRPr="00FA5ACC" w:rsidRDefault="00EB37CE" w:rsidP="00D54648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689C4F" w14:textId="1A9AEA0C" w:rsidR="00495959" w:rsidRDefault="00BD0DD8" w:rsidP="00010059">
      <w:pPr>
        <w:pStyle w:val="ListParagraph"/>
        <w:spacing w:before="120"/>
        <w:ind w:left="907"/>
        <w:rPr>
          <w:rFonts w:cstheme="minorHAnsi"/>
          <w:lang w:val="en-IN"/>
        </w:rPr>
      </w:pPr>
      <w:r w:rsidRPr="00767990">
        <w:rPr>
          <w:rFonts w:cstheme="minorHAnsi"/>
          <w:lang w:val="en-IN"/>
        </w:rPr>
        <w:br/>
      </w:r>
    </w:p>
    <w:p w14:paraId="3BC5463E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86EA731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6BA161B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E90BDF8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A313996" w14:textId="77777777" w:rsidR="00D83C25" w:rsidRDefault="00D83C25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BC60CF1" w14:textId="77777777" w:rsidR="004D7FAA" w:rsidRDefault="004D7FAA" w:rsidP="00010059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2D284CD" w14:textId="30639EF8" w:rsidR="008A23B6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>Under fully dark cultivation conditions</w:t>
      </w:r>
      <w:r>
        <w:rPr>
          <w:rFonts w:cstheme="minorHAnsi"/>
          <w:color w:val="7030A0"/>
        </w:rPr>
        <w:t>, c</w:t>
      </w:r>
      <w:proofErr w:type="spellStart"/>
      <w:r w:rsidR="008A23B6" w:rsidRPr="0015122E">
        <w:rPr>
          <w:rFonts w:cstheme="minorHAnsi"/>
          <w:color w:val="7030A0"/>
          <w:lang w:val="en-IN"/>
        </w:rPr>
        <w:t>ultures</w:t>
      </w:r>
      <w:proofErr w:type="spellEnd"/>
      <w:r w:rsidR="008A23B6" w:rsidRPr="0015122E">
        <w:rPr>
          <w:rFonts w:cstheme="minorHAnsi"/>
          <w:color w:val="7030A0"/>
          <w:lang w:val="en-IN"/>
        </w:rPr>
        <w:t xml:space="preserve"> grown at 30 </w:t>
      </w:r>
      <w:r w:rsidR="008C3B2F">
        <w:rPr>
          <w:rFonts w:cstheme="minorHAnsi"/>
          <w:color w:val="7030A0"/>
          <w:lang w:val="en-IN"/>
        </w:rPr>
        <w:t xml:space="preserve">grams per </w:t>
      </w:r>
      <w:proofErr w:type="spellStart"/>
      <w:r w:rsidR="008C3B2F">
        <w:rPr>
          <w:rFonts w:cstheme="minorHAnsi"/>
          <w:color w:val="7030A0"/>
          <w:lang w:val="en-IN"/>
        </w:rPr>
        <w:t>liter</w:t>
      </w:r>
      <w:proofErr w:type="spellEnd"/>
      <w:r w:rsidR="008C3B2F">
        <w:rPr>
          <w:rFonts w:cstheme="minorHAnsi"/>
          <w:color w:val="7030A0"/>
          <w:lang w:val="en-IN"/>
        </w:rPr>
        <w:t xml:space="preserve"> of </w:t>
      </w:r>
      <w:proofErr w:type="spellStart"/>
      <w:r w:rsidR="008A23B6" w:rsidRPr="0015122E">
        <w:rPr>
          <w:rFonts w:cstheme="minorHAnsi"/>
          <w:color w:val="7030A0"/>
          <w:lang w:val="en-IN"/>
        </w:rPr>
        <w:t>garri</w:t>
      </w:r>
      <w:proofErr w:type="spellEnd"/>
      <w:r w:rsidR="008A23B6" w:rsidRPr="0015122E">
        <w:rPr>
          <w:rFonts w:cstheme="minorHAnsi"/>
          <w:color w:val="7030A0"/>
          <w:lang w:val="en-IN"/>
        </w:rPr>
        <w:t xml:space="preserve"> exhibited higher integrated growth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than </w:t>
      </w:r>
      <w:r w:rsidR="008A23B6" w:rsidRPr="0015122E">
        <w:rPr>
          <w:rFonts w:cstheme="minorHAnsi"/>
          <w:color w:val="7030A0"/>
          <w:lang w:val="en-IN"/>
        </w:rPr>
        <w:t>lower concentrations</w:t>
      </w:r>
      <w:r>
        <w:rPr>
          <w:rFonts w:cstheme="minorHAnsi"/>
          <w:color w:val="7030A0"/>
          <w:lang w:val="en-IN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[2]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4B24DD38" w14:textId="121495C6" w:rsidR="008A23B6" w:rsidRDefault="008A23B6" w:rsidP="008A23B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panel labelled 30, emphasize the </w:t>
      </w:r>
      <w:r w:rsidR="00AA5DB1" w:rsidRPr="0015122E">
        <w:rPr>
          <w:rFonts w:cstheme="minorHAnsi"/>
          <w:i/>
          <w:iCs/>
          <w:color w:val="0000FF"/>
          <w:lang w:val="en-IN"/>
        </w:rPr>
        <w:t>blue line and dotted blue line labelled as autoclaved and non-autoclaved</w:t>
      </w:r>
      <w:r w:rsidR="00AA5DB1">
        <w:rPr>
          <w:rFonts w:cstheme="minorHAnsi"/>
          <w:lang w:val="en-IN"/>
        </w:rPr>
        <w:t>.</w:t>
      </w:r>
    </w:p>
    <w:p w14:paraId="604792A5" w14:textId="7E905E93" w:rsidR="008A23B6" w:rsidRDefault="008A23B6" w:rsidP="007F1AC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C3E9D">
        <w:rPr>
          <w:rFonts w:cstheme="minorHAnsi"/>
          <w:lang w:val="en-IN"/>
        </w:rPr>
        <w:t xml:space="preserve">LAB MEDIA: Figure 1. </w:t>
      </w:r>
      <w:r w:rsidRPr="004C3E9D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4C3E9D">
        <w:rPr>
          <w:rFonts w:cstheme="minorHAnsi"/>
          <w:i/>
          <w:iCs/>
          <w:color w:val="0000FF"/>
          <w:lang w:val="en-IN"/>
        </w:rPr>
        <w:t xml:space="preserve">In the </w:t>
      </w:r>
      <w:r w:rsidRPr="004C3E9D">
        <w:rPr>
          <w:rFonts w:cstheme="minorHAnsi"/>
          <w:i/>
          <w:iCs/>
          <w:color w:val="0000FF"/>
          <w:lang w:val="en-IN"/>
        </w:rPr>
        <w:t>panels labelled 10 and 20 panels</w:t>
      </w:r>
      <w:r w:rsidR="00AA5DB1" w:rsidRPr="004C3E9D">
        <w:rPr>
          <w:rFonts w:cstheme="minorHAnsi"/>
          <w:i/>
          <w:iCs/>
          <w:color w:val="0000FF"/>
          <w:lang w:val="en-IN"/>
        </w:rPr>
        <w:t>, emphasize the blue line and dotted blue line labelled as autoclaved and non-autoclaved.</w:t>
      </w:r>
      <w:r w:rsidR="0015122E" w:rsidRPr="004C3E9D">
        <w:rPr>
          <w:rFonts w:cstheme="minorHAnsi"/>
          <w:lang w:val="en-IN"/>
        </w:rPr>
        <w:t xml:space="preserve"> </w:t>
      </w:r>
    </w:p>
    <w:p w14:paraId="41BE4F84" w14:textId="77777777" w:rsidR="004C3E9D" w:rsidRPr="004C3E9D" w:rsidRDefault="004C3E9D" w:rsidP="004C3E9D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51D49233" w14:textId="3AAA1A38" w:rsidR="00AA5DB1" w:rsidRPr="0015122E" w:rsidRDefault="0015122E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 xml:space="preserve">Lower </w:t>
      </w:r>
      <w:proofErr w:type="spellStart"/>
      <w:r w:rsidRPr="0015122E">
        <w:rPr>
          <w:rFonts w:cstheme="minorHAnsi"/>
          <w:color w:val="7030A0"/>
        </w:rPr>
        <w:t>garri</w:t>
      </w:r>
      <w:proofErr w:type="spellEnd"/>
      <w:r w:rsidRPr="0015122E">
        <w:rPr>
          <w:rFonts w:cstheme="minorHAnsi"/>
          <w:color w:val="7030A0"/>
        </w:rPr>
        <w:t xml:space="preserve"> concentrations of 10 to 20 </w:t>
      </w:r>
      <w:r w:rsidR="008C3B2F">
        <w:rPr>
          <w:rFonts w:cstheme="minorHAnsi"/>
          <w:color w:val="7030A0"/>
        </w:rPr>
        <w:t>grams</w:t>
      </w:r>
      <w:r w:rsidRPr="0015122E">
        <w:rPr>
          <w:rFonts w:cstheme="minorHAnsi"/>
          <w:color w:val="7030A0"/>
        </w:rPr>
        <w:t xml:space="preserve"> per liter showed detectable but reduced and more variable growth</w:t>
      </w:r>
      <w:r>
        <w:rPr>
          <w:rFonts w:cstheme="minorHAnsi"/>
          <w:color w:val="7030A0"/>
        </w:rPr>
        <w:t xml:space="preserve"> </w:t>
      </w:r>
      <w:r w:rsidR="008A23B6" w:rsidRPr="0015122E">
        <w:rPr>
          <w:rFonts w:cstheme="minorHAnsi"/>
          <w:b/>
          <w:bCs/>
          <w:color w:val="7030A0"/>
          <w:lang w:val="en-IN"/>
        </w:rPr>
        <w:t>[1]</w:t>
      </w:r>
      <w:r w:rsidR="008A23B6" w:rsidRPr="0015122E">
        <w:rPr>
          <w:rFonts w:cstheme="minorHAnsi"/>
          <w:color w:val="7030A0"/>
          <w:lang w:val="en-IN"/>
        </w:rPr>
        <w:t>.</w:t>
      </w:r>
    </w:p>
    <w:p w14:paraId="0684F497" w14:textId="3A8E83E2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1.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scattered black 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dots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in </w:t>
      </w:r>
      <w:r w:rsidRPr="0015122E">
        <w:rPr>
          <w:rFonts w:cstheme="minorHAnsi"/>
          <w:i/>
          <w:iCs/>
          <w:color w:val="0000FF"/>
          <w:lang w:val="en-IN"/>
        </w:rPr>
        <w:t>the panels labelled 10 and 20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72FAA61F" w14:textId="77777777" w:rsidR="00AA5DB1" w:rsidRPr="008A23B6" w:rsidRDefault="00AA5DB1" w:rsidP="00AA5DB1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025A85C6" w14:textId="57DD6DAB" w:rsidR="00AA5DB1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Higher concentrations of 40 to 50 </w:t>
      </w:r>
      <w:r w:rsidR="008C3B2F">
        <w:rPr>
          <w:rFonts w:cstheme="minorHAnsi"/>
          <w:color w:val="7030A0"/>
        </w:rPr>
        <w:t>grams</w:t>
      </w:r>
      <w:r w:rsidRPr="001A65CB">
        <w:rPr>
          <w:rFonts w:cstheme="minorHAnsi"/>
          <w:color w:val="7030A0"/>
        </w:rPr>
        <w:t xml:space="preserve"> per liter reached elevated peak cell densities </w:t>
      </w:r>
      <w:r w:rsidRPr="001A65CB">
        <w:rPr>
          <w:rFonts w:cstheme="minorHAnsi"/>
          <w:b/>
          <w:bCs/>
          <w:color w:val="7030A0"/>
        </w:rPr>
        <w:t>[1]</w:t>
      </w:r>
      <w:r w:rsidRPr="001A65CB">
        <w:rPr>
          <w:rFonts w:cstheme="minorHAnsi"/>
          <w:color w:val="7030A0"/>
        </w:rPr>
        <w:t xml:space="preserve"> but showed delayed stabilization and greater variability </w:t>
      </w:r>
      <w:r w:rsidRPr="001A65CB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AC2038" w14:textId="77777777" w:rsidR="00AA5DB1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>Video</w:t>
      </w:r>
      <w:r w:rsidRPr="008A23B6">
        <w:rPr>
          <w:rFonts w:cstheme="minorHAnsi"/>
          <w:lang w:val="en-IN"/>
        </w:rPr>
        <w:t xml:space="preserve"> </w:t>
      </w:r>
      <w:r w:rsidRPr="0015122E">
        <w:rPr>
          <w:rFonts w:cstheme="minorHAnsi"/>
          <w:i/>
          <w:iCs/>
          <w:color w:val="0000FF"/>
          <w:lang w:val="en-IN"/>
        </w:rPr>
        <w:t xml:space="preserve">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dashed lines labelled 40 and 50</w:t>
      </w:r>
      <w:r w:rsidR="00AA5DB1" w:rsidRPr="0015122E">
        <w:rPr>
          <w:rFonts w:cstheme="minorHAnsi"/>
          <w:i/>
          <w:iCs/>
          <w:color w:val="0000FF"/>
          <w:lang w:val="en-IN"/>
        </w:rPr>
        <w:t>.</w:t>
      </w:r>
    </w:p>
    <w:p w14:paraId="35A7FFAD" w14:textId="0DFAC1FF" w:rsidR="008A23B6" w:rsidRPr="0015122E" w:rsidRDefault="008A23B6" w:rsidP="00AA5DB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2.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AA5DB1" w:rsidRPr="0015122E">
        <w:rPr>
          <w:rFonts w:cstheme="minorHAnsi"/>
          <w:i/>
          <w:iCs/>
          <w:color w:val="0000FF"/>
          <w:lang w:val="en-IN"/>
        </w:rPr>
        <w:t xml:space="preserve">Emphasize the black dots </w:t>
      </w:r>
      <w:r w:rsidR="00CD29C1" w:rsidRPr="0015122E">
        <w:rPr>
          <w:rFonts w:cstheme="minorHAnsi"/>
          <w:i/>
          <w:iCs/>
          <w:color w:val="0000FF"/>
          <w:lang w:val="en-IN"/>
        </w:rPr>
        <w:t>after</w:t>
      </w:r>
      <w:r w:rsidRPr="0015122E">
        <w:rPr>
          <w:rFonts w:cstheme="minorHAnsi"/>
          <w:i/>
          <w:iCs/>
          <w:color w:val="0000FF"/>
          <w:lang w:val="en-IN"/>
        </w:rPr>
        <w:t xml:space="preserve"> calendar days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10.</w:t>
      </w:r>
    </w:p>
    <w:p w14:paraId="22AB0C3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94A27" w14:textId="3F44C322" w:rsidR="00CD29C1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Trypan Blue exclusion assays indicated that </w:t>
      </w:r>
      <w:r w:rsidR="001A65CB">
        <w:rPr>
          <w:rFonts w:cstheme="minorHAnsi"/>
          <w:color w:val="7030A0"/>
          <w:lang w:val="en-IN"/>
        </w:rPr>
        <w:t>c</w:t>
      </w:r>
      <w:proofErr w:type="spellStart"/>
      <w:r w:rsidR="001A65CB" w:rsidRPr="001A65CB">
        <w:rPr>
          <w:rFonts w:cstheme="minorHAnsi"/>
          <w:color w:val="7030A0"/>
        </w:rPr>
        <w:t>ultures</w:t>
      </w:r>
      <w:proofErr w:type="spellEnd"/>
      <w:r w:rsidR="001A65CB" w:rsidRPr="001A65CB">
        <w:rPr>
          <w:rFonts w:cstheme="minorHAnsi"/>
          <w:color w:val="7030A0"/>
        </w:rPr>
        <w:t xml:space="preserve"> maintained at 30 </w:t>
      </w:r>
      <w:r w:rsidR="008C3B2F">
        <w:rPr>
          <w:rFonts w:cstheme="minorHAnsi"/>
          <w:color w:val="7030A0"/>
        </w:rPr>
        <w:t>grams</w:t>
      </w:r>
      <w:r w:rsidR="001A65CB" w:rsidRPr="001A65CB">
        <w:rPr>
          <w:rFonts w:cstheme="minorHAnsi"/>
          <w:color w:val="7030A0"/>
        </w:rPr>
        <w:t xml:space="preserve"> per liter </w:t>
      </w:r>
      <w:proofErr w:type="spellStart"/>
      <w:r w:rsidR="001A65CB" w:rsidRPr="001A65CB">
        <w:rPr>
          <w:rFonts w:cstheme="minorHAnsi"/>
          <w:color w:val="7030A0"/>
        </w:rPr>
        <w:t>garri</w:t>
      </w:r>
      <w:proofErr w:type="spellEnd"/>
      <w:r w:rsidR="001A65CB" w:rsidRPr="001A65CB">
        <w:rPr>
          <w:rFonts w:cstheme="minorHAnsi"/>
          <w:color w:val="7030A0"/>
        </w:rPr>
        <w:t xml:space="preserve"> retained high viability across sampled time points</w:t>
      </w:r>
      <w:r w:rsidR="001A65CB">
        <w:rPr>
          <w:rFonts w:cstheme="minorHAnsi"/>
          <w:color w:val="7030A0"/>
        </w:rPr>
        <w:t xml:space="preserve"> </w:t>
      </w:r>
      <w:r w:rsidR="001A65CB" w:rsidRPr="001A65CB">
        <w:rPr>
          <w:rFonts w:cstheme="minorHAnsi"/>
          <w:b/>
          <w:bCs/>
          <w:color w:val="7030A0"/>
        </w:rPr>
        <w:t>[1]</w:t>
      </w:r>
      <w:r w:rsidR="001A65CB">
        <w:rPr>
          <w:rFonts w:cstheme="minorHAnsi"/>
          <w:color w:val="7030A0"/>
        </w:rPr>
        <w:t>.</w:t>
      </w:r>
    </w:p>
    <w:p w14:paraId="090859E1" w14:textId="69F3117E" w:rsidR="008A23B6" w:rsidRPr="0015122E" w:rsidRDefault="008A23B6" w:rsidP="00CD29C1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3.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D29C1" w:rsidRPr="0015122E">
        <w:rPr>
          <w:rFonts w:cstheme="minorHAnsi"/>
          <w:i/>
          <w:iCs/>
          <w:color w:val="0000FF"/>
          <w:lang w:val="en-IN"/>
        </w:rPr>
        <w:t>In the panel labelled 30, emphasize the blue line labelled as autoclaved between calendar days 3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(the line next to 2.5)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and 10 where the line stays close to the top of the graph near 95 to 10</w:t>
      </w:r>
      <w:r w:rsidR="00C54405" w:rsidRPr="0015122E">
        <w:rPr>
          <w:rFonts w:cstheme="minorHAnsi"/>
          <w:i/>
          <w:iCs/>
          <w:color w:val="0000FF"/>
          <w:lang w:val="en-IN"/>
        </w:rPr>
        <w:t>0%</w:t>
      </w:r>
      <w:r w:rsidR="00CD29C1" w:rsidRPr="0015122E">
        <w:rPr>
          <w:rFonts w:cstheme="minorHAnsi"/>
          <w:i/>
          <w:iCs/>
          <w:color w:val="0000FF"/>
          <w:lang w:val="en-IN"/>
        </w:rPr>
        <w:t xml:space="preserve"> viability.</w:t>
      </w:r>
    </w:p>
    <w:p w14:paraId="34440A4B" w14:textId="77777777" w:rsidR="00CD29C1" w:rsidRPr="008A23B6" w:rsidRDefault="00CD29C1" w:rsidP="00CD29C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D56679" w14:textId="3ABAA5B7" w:rsidR="00C54405" w:rsidRPr="0015122E" w:rsidRDefault="001A65CB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A65CB">
        <w:rPr>
          <w:rFonts w:cstheme="minorHAnsi"/>
          <w:color w:val="7030A0"/>
        </w:rPr>
        <w:t xml:space="preserve">Higher </w:t>
      </w:r>
      <w:proofErr w:type="spellStart"/>
      <w:r w:rsidRPr="001A65CB">
        <w:rPr>
          <w:rFonts w:cstheme="minorHAnsi"/>
          <w:color w:val="7030A0"/>
        </w:rPr>
        <w:t>garri</w:t>
      </w:r>
      <w:proofErr w:type="spellEnd"/>
      <w:r w:rsidRPr="001A65CB">
        <w:rPr>
          <w:rFonts w:cstheme="minorHAnsi"/>
          <w:color w:val="7030A0"/>
        </w:rPr>
        <w:t xml:space="preserve"> concentrations showed transient reductions in viability</w:t>
      </w:r>
      <w:r w:rsidRPr="001A65CB">
        <w:rPr>
          <w:rFonts w:cstheme="minorHAnsi"/>
          <w:b/>
          <w:bCs/>
          <w:color w:val="7030A0"/>
        </w:rPr>
        <w:t xml:space="preserve"> [1]</w:t>
      </w:r>
      <w:r w:rsidRPr="001A65CB">
        <w:rPr>
          <w:rFonts w:cstheme="minorHAnsi"/>
          <w:color w:val="7030A0"/>
        </w:rPr>
        <w:t xml:space="preserve">, followed by partial recovery with increased variability over time </w:t>
      </w:r>
      <w:r w:rsidRPr="001A65CB">
        <w:rPr>
          <w:rFonts w:cstheme="minorHAnsi"/>
          <w:b/>
          <w:bCs/>
          <w:color w:val="7030A0"/>
        </w:rPr>
        <w:t>[2].</w:t>
      </w:r>
    </w:p>
    <w:p w14:paraId="01B32565" w14:textId="77777777" w:rsidR="00C54405" w:rsidRPr="00C54405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8A23B6">
        <w:rPr>
          <w:rFonts w:cstheme="minorHAnsi"/>
          <w:lang w:val="en-IN"/>
        </w:rPr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 xml:space="preserve">the downward dip </w:t>
      </w:r>
      <w:r w:rsidR="00C54405" w:rsidRPr="0015122E">
        <w:rPr>
          <w:rFonts w:cstheme="minorHAnsi"/>
          <w:i/>
          <w:iCs/>
          <w:color w:val="0000FF"/>
          <w:lang w:val="en-IN"/>
        </w:rPr>
        <w:t>between day 0 and day 7 for the lines labelled 40 and 50.</w:t>
      </w:r>
    </w:p>
    <w:p w14:paraId="09BD3123" w14:textId="32797860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C54405">
        <w:rPr>
          <w:rFonts w:cstheme="minorHAnsi"/>
          <w:lang w:val="en-IN"/>
        </w:rPr>
        <w:t xml:space="preserve">LAB MEDIA: Figure 4.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upward recovery of all 3 lines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labelled 30, 40</w:t>
      </w:r>
      <w:r w:rsidR="008C3B2F">
        <w:rPr>
          <w:rFonts w:cstheme="minorHAnsi"/>
          <w:i/>
          <w:iCs/>
          <w:color w:val="0000FF"/>
          <w:lang w:val="en-IN"/>
        </w:rPr>
        <w:t>,</w:t>
      </w:r>
      <w:r w:rsidR="00C54405" w:rsidRPr="0015122E">
        <w:rPr>
          <w:rFonts w:cstheme="minorHAnsi"/>
          <w:i/>
          <w:iCs/>
          <w:color w:val="0000FF"/>
          <w:lang w:val="en-IN"/>
        </w:rPr>
        <w:t xml:space="preserve"> and 50</w:t>
      </w:r>
      <w:r w:rsidRPr="0015122E">
        <w:rPr>
          <w:rFonts w:cstheme="minorHAnsi"/>
          <w:i/>
          <w:iCs/>
          <w:color w:val="0000FF"/>
          <w:lang w:val="en-IN"/>
        </w:rPr>
        <w:t xml:space="preserve"> </w:t>
      </w:r>
      <w:r w:rsidR="00C54405" w:rsidRPr="0015122E">
        <w:rPr>
          <w:rFonts w:cstheme="minorHAnsi"/>
          <w:i/>
          <w:iCs/>
          <w:color w:val="0000FF"/>
          <w:lang w:val="en-IN"/>
        </w:rPr>
        <w:t>from day 7 to</w:t>
      </w:r>
      <w:r w:rsidRPr="0015122E">
        <w:rPr>
          <w:rFonts w:cstheme="minorHAnsi"/>
          <w:i/>
          <w:iCs/>
          <w:color w:val="0000FF"/>
          <w:lang w:val="en-IN"/>
        </w:rPr>
        <w:t xml:space="preserve"> day 15</w:t>
      </w:r>
      <w:r w:rsidR="00C54405" w:rsidRPr="0015122E">
        <w:rPr>
          <w:rFonts w:cstheme="minorHAnsi"/>
          <w:i/>
          <w:iCs/>
          <w:color w:val="0000FF"/>
          <w:lang w:val="en-IN"/>
        </w:rPr>
        <w:t>.</w:t>
      </w:r>
    </w:p>
    <w:p w14:paraId="49F58266" w14:textId="77777777" w:rsidR="00C54405" w:rsidRPr="00C54405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271B62D" w14:textId="46FA0FCE" w:rsidR="00C54405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Positive outcomes included rounded or semi-encysted cells with reduced motility that remained intact across repeated subculturing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Pr="0015122E">
        <w:rPr>
          <w:rFonts w:cstheme="minorHAnsi"/>
          <w:color w:val="7030A0"/>
          <w:lang w:val="en-IN"/>
        </w:rPr>
        <w:t>.</w:t>
      </w:r>
    </w:p>
    <w:p w14:paraId="3A12B141" w14:textId="13C550D3" w:rsidR="008A23B6" w:rsidRPr="0015122E" w:rsidRDefault="008A23B6" w:rsidP="00C5440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lastRenderedPageBreak/>
        <w:t>LAB MEDIA: Figure 5</w:t>
      </w:r>
      <w:r w:rsidRPr="0015122E">
        <w:rPr>
          <w:rFonts w:cstheme="minorHAnsi"/>
          <w:i/>
          <w:iCs/>
          <w:color w:val="0000FF"/>
          <w:lang w:val="en-IN"/>
        </w:rPr>
        <w:t xml:space="preserve">. 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>Highlight the</w:t>
      </w:r>
      <w:r w:rsidRPr="0015122E">
        <w:rPr>
          <w:rFonts w:cstheme="minorHAnsi"/>
          <w:i/>
          <w:iCs/>
          <w:color w:val="0000FF"/>
          <w:lang w:val="en-IN"/>
        </w:rPr>
        <w:t xml:space="preserve"> rounded cells marked with red circles in the microscopy images</w:t>
      </w:r>
    </w:p>
    <w:p w14:paraId="64762971" w14:textId="77777777" w:rsidR="00C54405" w:rsidRPr="008A23B6" w:rsidRDefault="00C54405" w:rsidP="00C5440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BE7AED" w14:textId="133CE9AC" w:rsidR="00412037" w:rsidRPr="0015122E" w:rsidRDefault="008A23B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  <w:lang w:val="en-IN"/>
        </w:rPr>
        <w:t xml:space="preserve">Adapted </w:t>
      </w:r>
      <w:r w:rsidRPr="008C3B2F">
        <w:rPr>
          <w:rFonts w:cstheme="minorHAnsi"/>
          <w:i/>
          <w:iCs/>
          <w:color w:val="7030A0"/>
          <w:lang w:val="en-IN"/>
        </w:rPr>
        <w:t xml:space="preserve">E. </w:t>
      </w:r>
      <w:proofErr w:type="spellStart"/>
      <w:r w:rsidRPr="008C3B2F">
        <w:rPr>
          <w:rFonts w:cstheme="minorHAnsi"/>
          <w:i/>
          <w:iCs/>
          <w:color w:val="7030A0"/>
          <w:lang w:val="en-IN"/>
        </w:rPr>
        <w:t>gracilis</w:t>
      </w:r>
      <w:proofErr w:type="spellEnd"/>
      <w:r w:rsidRPr="0015122E">
        <w:rPr>
          <w:rFonts w:cstheme="minorHAnsi"/>
          <w:color w:val="7030A0"/>
          <w:lang w:val="en-IN"/>
        </w:rPr>
        <w:t xml:space="preserve"> cultures displayed reproducible growth across multiple substrate types</w:t>
      </w:r>
      <w:r w:rsidR="00412037" w:rsidRPr="0015122E">
        <w:rPr>
          <w:rFonts w:cstheme="minorHAnsi"/>
          <w:color w:val="7030A0"/>
          <w:lang w:val="en-IN"/>
        </w:rPr>
        <w:t xml:space="preserve"> </w:t>
      </w:r>
      <w:r w:rsidRPr="0015122E">
        <w:rPr>
          <w:rFonts w:cstheme="minorHAnsi"/>
          <w:b/>
          <w:bCs/>
          <w:color w:val="7030A0"/>
          <w:lang w:val="en-IN"/>
        </w:rPr>
        <w:t>[1]</w:t>
      </w:r>
      <w:r w:rsidR="006E3FDF">
        <w:rPr>
          <w:rFonts w:cstheme="minorHAnsi"/>
          <w:color w:val="7030A0"/>
          <w:lang w:val="en-IN"/>
        </w:rPr>
        <w:t xml:space="preserve"> and </w:t>
      </w:r>
      <w:r w:rsidR="006E3FDF" w:rsidRPr="001A65CB">
        <w:rPr>
          <w:rFonts w:cstheme="minorHAnsi"/>
          <w:color w:val="7030A0"/>
        </w:rPr>
        <w:t xml:space="preserve">showed earlier stabilization </w:t>
      </w:r>
      <w:r w:rsidR="006E3FDF">
        <w:rPr>
          <w:rFonts w:cstheme="minorHAnsi"/>
          <w:color w:val="7030A0"/>
        </w:rPr>
        <w:t>with</w:t>
      </w:r>
      <w:r w:rsidR="006E3FDF" w:rsidRPr="001A65CB">
        <w:rPr>
          <w:rFonts w:cstheme="minorHAnsi"/>
          <w:color w:val="7030A0"/>
        </w:rPr>
        <w:t xml:space="preserve"> reduced late-stage decline </w:t>
      </w:r>
      <w:r w:rsidR="006E3FDF" w:rsidRPr="0015122E">
        <w:rPr>
          <w:rFonts w:cstheme="minorHAnsi"/>
          <w:b/>
          <w:bCs/>
          <w:color w:val="7030A0"/>
          <w:lang w:val="en-IN"/>
        </w:rPr>
        <w:t>[</w:t>
      </w:r>
      <w:r w:rsidR="006E3FDF">
        <w:rPr>
          <w:rFonts w:cstheme="minorHAnsi"/>
          <w:b/>
          <w:bCs/>
          <w:color w:val="7030A0"/>
          <w:lang w:val="en-IN"/>
        </w:rPr>
        <w:t>2</w:t>
      </w:r>
      <w:r w:rsidR="006E3FDF" w:rsidRPr="0015122E">
        <w:rPr>
          <w:rFonts w:cstheme="minorHAnsi"/>
          <w:b/>
          <w:bCs/>
          <w:color w:val="7030A0"/>
          <w:lang w:val="en-IN"/>
        </w:rPr>
        <w:t>]</w:t>
      </w:r>
      <w:r w:rsidR="006E3FDF" w:rsidRPr="0015122E">
        <w:rPr>
          <w:rFonts w:cstheme="minorHAnsi"/>
          <w:color w:val="7030A0"/>
          <w:lang w:val="en-IN"/>
        </w:rPr>
        <w:t xml:space="preserve"> relative to wild-type cultures </w:t>
      </w:r>
      <w:r w:rsidR="006E3FDF" w:rsidRPr="006E3FDF">
        <w:rPr>
          <w:rFonts w:cstheme="minorHAnsi"/>
          <w:b/>
          <w:bCs/>
          <w:color w:val="7030A0"/>
          <w:lang w:val="en-IN"/>
        </w:rPr>
        <w:t>[</w:t>
      </w:r>
      <w:r w:rsidR="006E3FDF">
        <w:rPr>
          <w:rFonts w:cstheme="minorHAnsi"/>
          <w:b/>
          <w:bCs/>
          <w:color w:val="7030A0"/>
          <w:lang w:val="en-IN"/>
        </w:rPr>
        <w:t>3</w:t>
      </w:r>
      <w:r w:rsidR="006E3FDF" w:rsidRPr="006E3FDF">
        <w:rPr>
          <w:rFonts w:cstheme="minorHAnsi"/>
          <w:b/>
          <w:bCs/>
          <w:color w:val="7030A0"/>
          <w:lang w:val="en-IN"/>
        </w:rPr>
        <w:t>]</w:t>
      </w:r>
      <w:r w:rsidR="006E3FDF">
        <w:rPr>
          <w:rFonts w:cstheme="minorHAnsi"/>
          <w:color w:val="7030A0"/>
          <w:lang w:val="en-IN"/>
        </w:rPr>
        <w:t>.</w:t>
      </w:r>
    </w:p>
    <w:p w14:paraId="7A26E486" w14:textId="12E628F8" w:rsidR="008A23B6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Show all 4 graph panels labelled PEL,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PeG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>, PT, and PU together</w:t>
      </w:r>
    </w:p>
    <w:p w14:paraId="6F809D5C" w14:textId="1039F2CC" w:rsidR="00412037" w:rsidRPr="0015122E" w:rsidRDefault="008A23B6" w:rsidP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8A23B6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solid blue curves</w:t>
      </w:r>
      <w:r w:rsidR="00412037" w:rsidRPr="0015122E">
        <w:rPr>
          <w:rFonts w:cstheme="minorHAnsi"/>
          <w:i/>
          <w:iCs/>
          <w:color w:val="0000FF"/>
          <w:lang w:val="en-IN"/>
        </w:rPr>
        <w:t xml:space="preserve"> labelled as GA.</w:t>
      </w:r>
    </w:p>
    <w:p w14:paraId="4119E7AF" w14:textId="69A4E427" w:rsidR="008A23B6" w:rsidRPr="0015122E" w:rsidRDefault="0041203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15122E">
        <w:rPr>
          <w:rFonts w:cstheme="minorHAnsi"/>
          <w:lang w:val="en-IN"/>
        </w:rPr>
        <w:t xml:space="preserve">LAB MEDIA: Figure 6.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Emphasize the dotted blue curves labelled as WT. </w:t>
      </w:r>
    </w:p>
    <w:p w14:paraId="04C94CFA" w14:textId="77777777" w:rsidR="0015122E" w:rsidRPr="0015122E" w:rsidRDefault="0015122E" w:rsidP="0015122E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B5CD56F" w14:textId="77777777" w:rsidR="00D00A26" w:rsidRPr="0015122E" w:rsidRDefault="00D00A26" w:rsidP="008A23B6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15122E">
        <w:rPr>
          <w:rFonts w:cstheme="minorHAnsi"/>
          <w:color w:val="7030A0"/>
        </w:rPr>
        <w:t xml:space="preserve">Successful implementation of the protocol yielded </w:t>
      </w:r>
      <w:r w:rsidRPr="00E63CF0">
        <w:rPr>
          <w:rFonts w:cstheme="minorHAnsi"/>
          <w:i/>
          <w:iCs/>
          <w:color w:val="7030A0"/>
        </w:rPr>
        <w:t xml:space="preserve">E. </w:t>
      </w:r>
      <w:proofErr w:type="spellStart"/>
      <w:r w:rsidRPr="00E63CF0">
        <w:rPr>
          <w:rFonts w:cstheme="minorHAnsi"/>
          <w:i/>
          <w:iCs/>
          <w:color w:val="7030A0"/>
        </w:rPr>
        <w:t>gracilis</w:t>
      </w:r>
      <w:proofErr w:type="spellEnd"/>
      <w:r w:rsidRPr="0015122E">
        <w:rPr>
          <w:rFonts w:cstheme="minorHAnsi"/>
          <w:color w:val="7030A0"/>
        </w:rPr>
        <w:t xml:space="preserve"> biomass with measurable crude protein content </w:t>
      </w:r>
      <w:r w:rsidRPr="0015122E">
        <w:rPr>
          <w:rFonts w:cstheme="minorHAnsi"/>
          <w:b/>
          <w:bCs/>
          <w:color w:val="7030A0"/>
        </w:rPr>
        <w:t>[1]</w:t>
      </w:r>
      <w:r w:rsidRPr="0015122E">
        <w:rPr>
          <w:rFonts w:cstheme="minorHAnsi"/>
          <w:color w:val="7030A0"/>
        </w:rPr>
        <w:t xml:space="preserve">, as quantified by external laboratory analysis using the Combustion Dumas method </w:t>
      </w:r>
      <w:r w:rsidRPr="0015122E">
        <w:rPr>
          <w:rFonts w:cstheme="minorHAnsi"/>
          <w:b/>
          <w:bCs/>
          <w:color w:val="7030A0"/>
        </w:rPr>
        <w:t>[2]</w:t>
      </w:r>
      <w:r w:rsidRPr="0015122E">
        <w:rPr>
          <w:rFonts w:cstheme="minorHAnsi"/>
          <w:color w:val="7030A0"/>
        </w:rPr>
        <w:t xml:space="preserve">. Protein percentages observed in adapted cultures were comparable to those measured in wild-type cultures </w:t>
      </w:r>
      <w:r w:rsidRPr="0015122E">
        <w:rPr>
          <w:rFonts w:cstheme="minorHAnsi"/>
          <w:b/>
          <w:bCs/>
          <w:color w:val="7030A0"/>
        </w:rPr>
        <w:t>[3]</w:t>
      </w:r>
      <w:r w:rsidRPr="0015122E">
        <w:rPr>
          <w:rFonts w:cstheme="minorHAnsi"/>
          <w:color w:val="7030A0"/>
        </w:rPr>
        <w:t xml:space="preserve">, with higher total protein output corresponding to increased biomass accumulation </w:t>
      </w:r>
      <w:r w:rsidRPr="0015122E">
        <w:rPr>
          <w:rFonts w:cstheme="minorHAnsi"/>
          <w:b/>
          <w:bCs/>
          <w:color w:val="7030A0"/>
        </w:rPr>
        <w:t>[4]</w:t>
      </w:r>
      <w:r w:rsidRPr="0015122E">
        <w:rPr>
          <w:rFonts w:cstheme="minorHAnsi"/>
          <w:color w:val="7030A0"/>
        </w:rPr>
        <w:t>.</w:t>
      </w:r>
    </w:p>
    <w:p w14:paraId="19E40396" w14:textId="5D230A98" w:rsidR="00D00A26" w:rsidRPr="0015122E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bottom-left panel labelled PT, emphasize the black dots and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center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 xml:space="preserve"> marker in the group labelled “GA” on the x-axis.</w:t>
      </w:r>
    </w:p>
    <w:p w14:paraId="5B6A4C3C" w14:textId="3B076C9A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>Video editor: Emphasize the PT and PEL panels</w:t>
      </w:r>
      <w:r w:rsidRPr="00D00A26">
        <w:rPr>
          <w:rFonts w:cstheme="minorHAnsi"/>
          <w:lang w:val="en-IN"/>
        </w:rPr>
        <w:t>.</w:t>
      </w:r>
    </w:p>
    <w:p w14:paraId="17FB8339" w14:textId="143D6454" w:rsidR="00D00A26" w:rsidRP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top-left panel labelled </w:t>
      </w:r>
      <w:proofErr w:type="spellStart"/>
      <w:r w:rsidRPr="0015122E">
        <w:rPr>
          <w:rFonts w:cstheme="minorHAnsi"/>
          <w:i/>
          <w:iCs/>
          <w:color w:val="0000FF"/>
          <w:lang w:val="en-IN"/>
        </w:rPr>
        <w:t>PeG</w:t>
      </w:r>
      <w:proofErr w:type="spellEnd"/>
      <w:r w:rsidRPr="0015122E">
        <w:rPr>
          <w:rFonts w:cstheme="minorHAnsi"/>
          <w:i/>
          <w:iCs/>
          <w:color w:val="0000FF"/>
          <w:lang w:val="en-IN"/>
        </w:rPr>
        <w:t>, highlight the “WT” group and then the “GA” group</w:t>
      </w:r>
      <w:r w:rsidRPr="00D00A26">
        <w:rPr>
          <w:rFonts w:cstheme="minorHAnsi"/>
          <w:lang w:val="en-IN"/>
        </w:rPr>
        <w:t>.</w:t>
      </w:r>
    </w:p>
    <w:p w14:paraId="26E5EAFD" w14:textId="38620869" w:rsidR="00D00A26" w:rsidRDefault="00D00A26" w:rsidP="00D00A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D00A26">
        <w:rPr>
          <w:rFonts w:cstheme="minorHAnsi"/>
          <w:lang w:val="en-IN"/>
        </w:rPr>
        <w:t xml:space="preserve">LAB MEDIA: Figure 7. </w:t>
      </w:r>
      <w:r w:rsidRPr="0015122E">
        <w:rPr>
          <w:rFonts w:cstheme="minorHAnsi"/>
          <w:i/>
          <w:iCs/>
          <w:color w:val="0000FF"/>
          <w:lang w:val="en-IN"/>
        </w:rPr>
        <w:t xml:space="preserve">Video editor: In the bottom-right panel labelled PEL, </w:t>
      </w:r>
      <w:r w:rsidR="0015122E" w:rsidRPr="0015122E">
        <w:rPr>
          <w:rFonts w:cstheme="minorHAnsi"/>
          <w:i/>
          <w:iCs/>
          <w:color w:val="0000FF"/>
          <w:lang w:val="en-IN"/>
        </w:rPr>
        <w:t xml:space="preserve">emphasize </w:t>
      </w:r>
      <w:r w:rsidRPr="0015122E">
        <w:rPr>
          <w:rFonts w:cstheme="minorHAnsi"/>
          <w:i/>
          <w:iCs/>
          <w:color w:val="0000FF"/>
          <w:lang w:val="en-IN"/>
        </w:rPr>
        <w:t>the taller cluster of points above the “GA” labe</w:t>
      </w:r>
      <w:r w:rsidR="0015122E" w:rsidRPr="0015122E">
        <w:rPr>
          <w:rFonts w:cstheme="minorHAnsi"/>
          <w:i/>
          <w:iCs/>
          <w:color w:val="0000FF"/>
          <w:lang w:val="en-IN"/>
        </w:rPr>
        <w:t>l.</w:t>
      </w:r>
    </w:p>
    <w:p w14:paraId="7EAD84E7" w14:textId="77777777" w:rsid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6E98594A" w14:textId="77777777" w:rsid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39CD1980" w14:textId="77777777" w:rsid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p w14:paraId="29849A23" w14:textId="40A8D829" w:rsidR="006E3FDF" w:rsidRPr="006E3FDF" w:rsidRDefault="006E3FDF" w:rsidP="006E3FDF">
      <w:pPr>
        <w:spacing w:before="120"/>
        <w:outlineLvl w:val="0"/>
        <w:rPr>
          <w:rFonts w:cstheme="minorHAnsi"/>
          <w:b/>
          <w:bCs/>
          <w:lang w:val="en-IN"/>
        </w:rPr>
      </w:pPr>
      <w:r w:rsidRPr="006E3FDF">
        <w:rPr>
          <w:rFonts w:cstheme="minorHAnsi"/>
          <w:b/>
          <w:bCs/>
          <w:lang w:val="en-IN"/>
        </w:rPr>
        <w:t>Pronunciation guides:</w:t>
      </w:r>
    </w:p>
    <w:p w14:paraId="7BCC7C6D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Garri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4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https://www.howtopronounce.com/garri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ɡɑri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gaar·ree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ECE6C23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Aseptically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5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https://www.merriam-webster.com/dictionary/aseptically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eɪˈsɛptɪkli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ay·sep·tik·lee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0177560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Homogenized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6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https://www.merriam-webster.com/dictionary/homogenized</w:t>
        </w:r>
      </w:hyperlink>
      <w:r w:rsidRPr="006E3FDF">
        <w:rPr>
          <w:rFonts w:cstheme="minorHAnsi"/>
          <w:lang w:val="en-IN"/>
        </w:rPr>
        <w:br/>
      </w:r>
      <w:r w:rsidRPr="006E3FDF">
        <w:rPr>
          <w:rFonts w:cstheme="minorHAnsi"/>
          <w:lang w:val="en-IN"/>
        </w:rPr>
        <w:lastRenderedPageBreak/>
        <w:t>IPA: /</w:t>
      </w:r>
      <w:proofErr w:type="spellStart"/>
      <w:r w:rsidRPr="006E3FDF">
        <w:rPr>
          <w:rFonts w:cstheme="minorHAnsi"/>
          <w:lang w:val="en-IN"/>
        </w:rPr>
        <w:t>həˈmɑːdʒəˌnaɪzd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huh·maa·juh·nyzd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EFEA4B1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Fermentation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https://www.merriam-webster.com/dictionary/fermentation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fɝːmənˈteɪʃən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fur·muhn·tay·shuhn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A00D25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Autoclave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https://www.merriam-webster.com/dictionary/autoclave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ɔːtəˌkleɪv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aw·tuh·klayv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7C9282B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Sterilization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https://www.merriam-webster.com/dictionary/sterilization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sterələˈzeɪʃən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ster·uh·luh·zay·shuhn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BAD6CE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Incubate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https://www.merriam-webster.com/dictionary/incubate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ɪŋkjəˌbeɪt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ing·kyuh·bayt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7381CF4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Euglena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https://www.howtopronounce.com/euglena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ju</w:t>
      </w:r>
      <w:proofErr w:type="spellEnd"/>
      <w:r w:rsidRPr="006E3FDF">
        <w:rPr>
          <w:rFonts w:cstheme="minorHAnsi"/>
          <w:lang w:val="en-IN"/>
        </w:rPr>
        <w:t>ːˈ</w:t>
      </w:r>
      <w:proofErr w:type="spellStart"/>
      <w:r w:rsidRPr="006E3FDF">
        <w:rPr>
          <w:rFonts w:cstheme="minorHAnsi"/>
          <w:lang w:val="en-IN"/>
        </w:rPr>
        <w:t>ɡliːnə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yoo·glee·nuh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EBBB593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Gracilis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https://www.merriam-webster.com/medical/gracilis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ɡræsəlɪs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grass·uh·liss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231A8B0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Heterotrophic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https://www.merriam-webster.com/dictionary/heterotrophic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hetərəˈtroʊfɪk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het·uh·ruh·troh·fik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6212B2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Logarithmic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4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https://www.merriam-webster.com/dictionary/logarithmic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lɔːɡəˈrɪðmɪk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law·guh·rith·mik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181280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Motility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5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https://www.merriam-webster.com/dictionary/motility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moʊˈtɪləti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moh·til·uh·tee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42E93224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6E3FDF">
        <w:rPr>
          <w:rFonts w:cstheme="minorHAnsi"/>
          <w:lang w:val="en-IN"/>
        </w:rPr>
        <w:lastRenderedPageBreak/>
        <w:t>Encystment</w:t>
      </w:r>
      <w:proofErr w:type="spellEnd"/>
      <w:r w:rsidRPr="006E3FDF">
        <w:rPr>
          <w:rFonts w:cstheme="minorHAnsi"/>
          <w:lang w:val="en-IN"/>
        </w:rPr>
        <w:br/>
        <w:t>Pronunciation link: https://www.howtopronounce.com/encystment</w:t>
      </w:r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ɛnˈsɪstmənt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en·sist·muhnt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7355F41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Neubauer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6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https://www.howtopronounce.com/neubauer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nɔɪˌbaʊər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noy·bow·uhr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59401B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6E3FDF">
        <w:rPr>
          <w:rFonts w:cstheme="minorHAnsi"/>
          <w:lang w:val="en-IN"/>
        </w:rPr>
        <w:t>Hemocytometer</w:t>
      </w:r>
      <w:proofErr w:type="spellEnd"/>
      <w:r w:rsidRPr="006E3FDF">
        <w:rPr>
          <w:rFonts w:cstheme="minorHAnsi"/>
          <w:lang w:val="en-IN"/>
        </w:rPr>
        <w:br/>
        <w:t xml:space="preserve">Pronunciation link: </w:t>
      </w:r>
      <w:hyperlink r:id="rId27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https://www.merriam-webster.com/medical/hemocytometer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hiːməsaɪˈtɑːmətər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hee·muh·sy·taa·muh·tur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A13107E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Microcentrifuge</w:t>
      </w:r>
      <w:r w:rsidRPr="006E3FDF">
        <w:rPr>
          <w:rFonts w:cstheme="minorHAnsi"/>
          <w:lang w:val="en-IN"/>
        </w:rPr>
        <w:br/>
        <w:t>Pronunciation link: https://www.merriam-webster.com/medical/microcentrifuge</w:t>
      </w:r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maɪkroʊˈsentrɪfjuːdʒ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my·kroh·sen·truh·fyooj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86C7609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Microliters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8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https://www.merriam-webster.com/dictionary/microliter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maɪkroʊˌliːtərz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my·kroh·lee·turz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43F8FCF4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Inoculum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29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https://www.merriam-webster.com/dictionary/inoculum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ɪˈnɑːkjələm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ih·naa·kyuh·luhm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420CF3A2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Cyanide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0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https://www.merriam-webster.com/dictionary/cyanide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saɪəˌnaɪd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sy·uh·nyd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5EB634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Colorimetric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1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https://www.merriam-webster.com/dictionary/colorimetric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kʌlərəˈmetrɪk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kul·uh·ruh·met·rik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324C2A9B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Biomass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2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https://www.merriam-webster.com/dictionary/biomass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baɪoʊˌmæs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by·oh·mass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F0B3C4C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Trypan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3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https://www.merriam-webster.com/medical/trypan%20blue</w:t>
        </w:r>
      </w:hyperlink>
      <w:r w:rsidRPr="006E3FDF">
        <w:rPr>
          <w:rFonts w:cstheme="minorHAnsi"/>
          <w:lang w:val="en-IN"/>
        </w:rPr>
        <w:br/>
      </w:r>
      <w:r w:rsidRPr="006E3FDF">
        <w:rPr>
          <w:rFonts w:cstheme="minorHAnsi"/>
          <w:lang w:val="en-IN"/>
        </w:rPr>
        <w:lastRenderedPageBreak/>
        <w:t>IPA: /ˈ</w:t>
      </w:r>
      <w:proofErr w:type="spellStart"/>
      <w:r w:rsidRPr="006E3FDF">
        <w:rPr>
          <w:rFonts w:cstheme="minorHAnsi"/>
          <w:lang w:val="en-IN"/>
        </w:rPr>
        <w:t>traɪˌpæn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try·pan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5D150E18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Viability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4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https://www.merriam-webster.com/dictionary/viability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vaɪəˈbɪləti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vy·uh·bil·uh·tee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BCA8A6F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Subculturing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5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https://www.merriam-webster.com/medical/subculture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sʌbˌkʌltʃərɪŋ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sub·kul·chur·ing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742D8463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Combustion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6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https://www.merriam-webster.com/dictionary/combustion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kəmˈbʌstʃən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kuhm·buhs·chuhn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13CAF6C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Dumas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7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https://www.howtopronounce.com/dumas</w:t>
        </w:r>
      </w:hyperlink>
      <w:r w:rsidRPr="006E3FDF">
        <w:rPr>
          <w:rFonts w:cstheme="minorHAnsi"/>
          <w:lang w:val="en-IN"/>
        </w:rPr>
        <w:br/>
        <w:t>IPA: /duːˈ</w:t>
      </w:r>
      <w:proofErr w:type="spellStart"/>
      <w:r w:rsidRPr="006E3FDF">
        <w:rPr>
          <w:rFonts w:cstheme="minorHAnsi"/>
          <w:lang w:val="en-IN"/>
        </w:rPr>
        <w:t>mɑ</w:t>
      </w:r>
      <w:proofErr w:type="spellEnd"/>
      <w:r w:rsidRPr="006E3FDF">
        <w:rPr>
          <w:rFonts w:cstheme="minorHAnsi"/>
          <w:lang w:val="en-IN"/>
        </w:rPr>
        <w:t>ː/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doo·maa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6022739C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Morphology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8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https://www.merriam-webster.com/dictionary/morphology</w:t>
        </w:r>
      </w:hyperlink>
      <w:r w:rsidRPr="006E3FDF">
        <w:rPr>
          <w:rFonts w:cstheme="minorHAnsi"/>
          <w:lang w:val="en-IN"/>
        </w:rPr>
        <w:br/>
        <w:t>IPA: /</w:t>
      </w:r>
      <w:proofErr w:type="spellStart"/>
      <w:r w:rsidRPr="006E3FDF">
        <w:rPr>
          <w:rFonts w:cstheme="minorHAnsi"/>
          <w:lang w:val="en-IN"/>
        </w:rPr>
        <w:t>mɔːrˈfɑːlədʒi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mor·faa·luh·jee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24BA1C6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Orbital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39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https://www.merriam-webster.com/dictionary/orbital</w:t>
        </w:r>
      </w:hyperlink>
      <w:r w:rsidRPr="006E3FDF">
        <w:rPr>
          <w:rFonts w:cstheme="minorHAnsi"/>
          <w:lang w:val="en-IN"/>
        </w:rPr>
        <w:br/>
        <w:t>IPA: /ˈ</w:t>
      </w:r>
      <w:proofErr w:type="spellStart"/>
      <w:r w:rsidRPr="006E3FDF">
        <w:rPr>
          <w:rFonts w:cstheme="minorHAnsi"/>
          <w:lang w:val="en-IN"/>
        </w:rPr>
        <w:t>ɔːrbɪtəl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or·buh·tl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12E0C1D6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Magnification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40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https://www.merriam-webster.com/dictionary/magnification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mæɡnəfəˈkeɪʃən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mag·nuh·fuh·kay·shuhn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5378F27A" w14:textId="77777777" w:rsidR="006E3FDF" w:rsidRPr="006E3FDF" w:rsidRDefault="006E3FDF" w:rsidP="006E3FDF">
      <w:pPr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6E3FDF">
        <w:rPr>
          <w:rFonts w:cstheme="minorHAnsi"/>
          <w:lang w:val="en-IN"/>
        </w:rPr>
        <w:t>Centrifugation</w:t>
      </w:r>
      <w:r w:rsidRPr="006E3FDF">
        <w:rPr>
          <w:rFonts w:cstheme="minorHAnsi"/>
          <w:lang w:val="en-IN"/>
        </w:rPr>
        <w:br/>
        <w:t xml:space="preserve">Pronunciation link: </w:t>
      </w:r>
      <w:hyperlink r:id="rId41" w:tgtFrame="_new" w:history="1">
        <w:r w:rsidRPr="006E3FDF">
          <w:rPr>
            <w:rStyle w:val="Hyperlink"/>
            <w:rFonts w:cstheme="minorHAnsi"/>
            <w:color w:val="000000" w:themeColor="text1"/>
            <w:lang w:val="en-IN"/>
          </w:rPr>
          <w:t>https://www.merriam-webster.com/dictionary/centrifugation</w:t>
        </w:r>
      </w:hyperlink>
      <w:r w:rsidRPr="006E3FDF">
        <w:rPr>
          <w:rFonts w:cstheme="minorHAnsi"/>
          <w:lang w:val="en-IN"/>
        </w:rPr>
        <w:br/>
        <w:t>IPA: /ˌ</w:t>
      </w:r>
      <w:proofErr w:type="spellStart"/>
      <w:r w:rsidRPr="006E3FDF">
        <w:rPr>
          <w:rFonts w:cstheme="minorHAnsi"/>
          <w:lang w:val="en-IN"/>
        </w:rPr>
        <w:t>sentrəfjəˈɡeɪʃən</w:t>
      </w:r>
      <w:proofErr w:type="spellEnd"/>
      <w:r w:rsidRPr="006E3FDF">
        <w:rPr>
          <w:rFonts w:cstheme="minorHAnsi"/>
          <w:lang w:val="en-IN"/>
        </w:rPr>
        <w:t>/</w:t>
      </w:r>
      <w:r w:rsidRPr="006E3FDF">
        <w:rPr>
          <w:rFonts w:cstheme="minorHAnsi"/>
          <w:lang w:val="en-IN"/>
        </w:rPr>
        <w:br/>
        <w:t xml:space="preserve">Phonetic Spelling: </w:t>
      </w:r>
      <w:proofErr w:type="spellStart"/>
      <w:r w:rsidRPr="006E3FDF">
        <w:rPr>
          <w:rFonts w:cstheme="minorHAnsi"/>
          <w:lang w:val="en-IN"/>
        </w:rPr>
        <w:t>sen·truh·fyuh·gay·shuhn</w:t>
      </w:r>
      <w:proofErr w:type="spellEnd"/>
      <w:r w:rsidRPr="006E3FDF">
        <w:rPr>
          <w:rFonts w:cstheme="minorHAnsi"/>
          <w:lang w:val="en-IN"/>
        </w:rPr>
        <w:t xml:space="preserve"> </w:t>
      </w:r>
    </w:p>
    <w:p w14:paraId="0025D409" w14:textId="77777777" w:rsidR="006E3FDF" w:rsidRPr="006E3FDF" w:rsidRDefault="006E3FDF" w:rsidP="006E3FDF">
      <w:pPr>
        <w:spacing w:before="120"/>
        <w:outlineLvl w:val="0"/>
        <w:rPr>
          <w:rFonts w:cstheme="minorHAnsi"/>
          <w:i/>
          <w:iCs/>
          <w:color w:val="0000FF"/>
          <w:lang w:val="en-IN"/>
        </w:rPr>
      </w:pPr>
    </w:p>
    <w:sectPr w:rsidR="006E3FDF" w:rsidRPr="006E3FDF" w:rsidSect="005F0509">
      <w:headerReference w:type="default" r:id="rId42"/>
      <w:footerReference w:type="even" r:id="rId43"/>
      <w:footerReference w:type="default" r:id="rId4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E9FE4" w14:textId="77777777" w:rsidR="00607E38" w:rsidRDefault="00607E38">
      <w:r>
        <w:separator/>
      </w:r>
    </w:p>
    <w:p w14:paraId="3C48C8A4" w14:textId="77777777" w:rsidR="00607E38" w:rsidRDefault="00607E38"/>
  </w:endnote>
  <w:endnote w:type="continuationSeparator" w:id="0">
    <w:p w14:paraId="4F8AF1B7" w14:textId="77777777" w:rsidR="00607E38" w:rsidRDefault="00607E38">
      <w:r>
        <w:continuationSeparator/>
      </w:r>
    </w:p>
    <w:p w14:paraId="2067CC94" w14:textId="77777777" w:rsidR="00607E38" w:rsidRDefault="00607E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6898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63CF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07EA0">
      <w:rPr>
        <w:rFonts w:cstheme="minorHAnsi"/>
      </w:rPr>
      <w:tab/>
      <w:t xml:space="preserve">May 22, 2026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9D9EC" w14:textId="77777777" w:rsidR="00607E38" w:rsidRDefault="00607E38">
      <w:r>
        <w:separator/>
      </w:r>
    </w:p>
    <w:p w14:paraId="0AA9E8C3" w14:textId="77777777" w:rsidR="00607E38" w:rsidRDefault="00607E38"/>
  </w:footnote>
  <w:footnote w:type="continuationSeparator" w:id="0">
    <w:p w14:paraId="19D43B8F" w14:textId="77777777" w:rsidR="00607E38" w:rsidRDefault="00607E38">
      <w:r>
        <w:continuationSeparator/>
      </w:r>
    </w:p>
    <w:p w14:paraId="7DFD918C" w14:textId="77777777" w:rsidR="00607E38" w:rsidRDefault="00607E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3B33987" w:rsidR="00ED23F4" w:rsidRDefault="00336C61" w:rsidP="00907EA0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7EA0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56E854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A5B59AC"/>
    <w:multiLevelType w:val="multilevel"/>
    <w:tmpl w:val="DD189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8925760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DC5"/>
    <w:rsid w:val="00010059"/>
    <w:rsid w:val="00010DD0"/>
    <w:rsid w:val="0001226A"/>
    <w:rsid w:val="0001266D"/>
    <w:rsid w:val="00012B08"/>
    <w:rsid w:val="000131D7"/>
    <w:rsid w:val="00013862"/>
    <w:rsid w:val="00016ED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2E8"/>
    <w:rsid w:val="0004142D"/>
    <w:rsid w:val="00043807"/>
    <w:rsid w:val="00045112"/>
    <w:rsid w:val="00046241"/>
    <w:rsid w:val="0005062D"/>
    <w:rsid w:val="00055137"/>
    <w:rsid w:val="00060E1A"/>
    <w:rsid w:val="000629FB"/>
    <w:rsid w:val="00066348"/>
    <w:rsid w:val="0007310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13"/>
    <w:rsid w:val="000C6AEE"/>
    <w:rsid w:val="000D065F"/>
    <w:rsid w:val="000D0D24"/>
    <w:rsid w:val="000D17E8"/>
    <w:rsid w:val="000D24FA"/>
    <w:rsid w:val="000D2C59"/>
    <w:rsid w:val="000D35D9"/>
    <w:rsid w:val="000D67E3"/>
    <w:rsid w:val="000D6E71"/>
    <w:rsid w:val="000E1C29"/>
    <w:rsid w:val="000E236A"/>
    <w:rsid w:val="000E5459"/>
    <w:rsid w:val="000E6166"/>
    <w:rsid w:val="000F00E2"/>
    <w:rsid w:val="000F05F6"/>
    <w:rsid w:val="000F0F14"/>
    <w:rsid w:val="000F1A61"/>
    <w:rsid w:val="000F259A"/>
    <w:rsid w:val="000F326F"/>
    <w:rsid w:val="001016BD"/>
    <w:rsid w:val="001026D1"/>
    <w:rsid w:val="001052C8"/>
    <w:rsid w:val="00106F46"/>
    <w:rsid w:val="001112F1"/>
    <w:rsid w:val="001115D1"/>
    <w:rsid w:val="00111B8D"/>
    <w:rsid w:val="00113F3E"/>
    <w:rsid w:val="0011473F"/>
    <w:rsid w:val="00125924"/>
    <w:rsid w:val="00126973"/>
    <w:rsid w:val="001302B1"/>
    <w:rsid w:val="0013319E"/>
    <w:rsid w:val="001331E3"/>
    <w:rsid w:val="00135714"/>
    <w:rsid w:val="001413DF"/>
    <w:rsid w:val="0014178A"/>
    <w:rsid w:val="00142D32"/>
    <w:rsid w:val="00143557"/>
    <w:rsid w:val="001469E6"/>
    <w:rsid w:val="0015122E"/>
    <w:rsid w:val="00151824"/>
    <w:rsid w:val="001528A5"/>
    <w:rsid w:val="00162D51"/>
    <w:rsid w:val="0016471F"/>
    <w:rsid w:val="00166B25"/>
    <w:rsid w:val="00167009"/>
    <w:rsid w:val="00176D6F"/>
    <w:rsid w:val="00177B33"/>
    <w:rsid w:val="001819D6"/>
    <w:rsid w:val="001819E3"/>
    <w:rsid w:val="00184EF9"/>
    <w:rsid w:val="00191A77"/>
    <w:rsid w:val="00194DBB"/>
    <w:rsid w:val="0019607C"/>
    <w:rsid w:val="001971FC"/>
    <w:rsid w:val="001A65CB"/>
    <w:rsid w:val="001A7DCB"/>
    <w:rsid w:val="001B2B18"/>
    <w:rsid w:val="001B3024"/>
    <w:rsid w:val="001B5C46"/>
    <w:rsid w:val="001C3C85"/>
    <w:rsid w:val="001C3DF5"/>
    <w:rsid w:val="001C5DB5"/>
    <w:rsid w:val="001C70E8"/>
    <w:rsid w:val="001C7BBC"/>
    <w:rsid w:val="001D621E"/>
    <w:rsid w:val="001D66A5"/>
    <w:rsid w:val="001D705B"/>
    <w:rsid w:val="001E2225"/>
    <w:rsid w:val="001E230F"/>
    <w:rsid w:val="001E29F4"/>
    <w:rsid w:val="001E2E1E"/>
    <w:rsid w:val="001E52A3"/>
    <w:rsid w:val="001F0890"/>
    <w:rsid w:val="001F3292"/>
    <w:rsid w:val="001F5CFB"/>
    <w:rsid w:val="001F615E"/>
    <w:rsid w:val="00214268"/>
    <w:rsid w:val="002152AB"/>
    <w:rsid w:val="00226089"/>
    <w:rsid w:val="00230619"/>
    <w:rsid w:val="00233EF9"/>
    <w:rsid w:val="00236B98"/>
    <w:rsid w:val="002422D6"/>
    <w:rsid w:val="00244CDB"/>
    <w:rsid w:val="002460EF"/>
    <w:rsid w:val="00247BFF"/>
    <w:rsid w:val="0025310D"/>
    <w:rsid w:val="002544F1"/>
    <w:rsid w:val="002553AE"/>
    <w:rsid w:val="0026026B"/>
    <w:rsid w:val="002617AD"/>
    <w:rsid w:val="00264483"/>
    <w:rsid w:val="00264B3C"/>
    <w:rsid w:val="00265C44"/>
    <w:rsid w:val="00265EAD"/>
    <w:rsid w:val="00265F76"/>
    <w:rsid w:val="002669BF"/>
    <w:rsid w:val="002773BA"/>
    <w:rsid w:val="00277C90"/>
    <w:rsid w:val="00277F11"/>
    <w:rsid w:val="00283E3E"/>
    <w:rsid w:val="002851C5"/>
    <w:rsid w:val="00287206"/>
    <w:rsid w:val="00292508"/>
    <w:rsid w:val="002929B8"/>
    <w:rsid w:val="002940EB"/>
    <w:rsid w:val="00294464"/>
    <w:rsid w:val="00296F3F"/>
    <w:rsid w:val="002A303E"/>
    <w:rsid w:val="002A6FCF"/>
    <w:rsid w:val="002A7F8B"/>
    <w:rsid w:val="002B009A"/>
    <w:rsid w:val="002B025E"/>
    <w:rsid w:val="002B0D88"/>
    <w:rsid w:val="002B1B84"/>
    <w:rsid w:val="002B26D4"/>
    <w:rsid w:val="002B55D9"/>
    <w:rsid w:val="002B7584"/>
    <w:rsid w:val="002C54DB"/>
    <w:rsid w:val="002D48BB"/>
    <w:rsid w:val="002D52A1"/>
    <w:rsid w:val="002D7AA6"/>
    <w:rsid w:val="002E31AC"/>
    <w:rsid w:val="002E70CC"/>
    <w:rsid w:val="002E7521"/>
    <w:rsid w:val="002F0D42"/>
    <w:rsid w:val="002F3829"/>
    <w:rsid w:val="002F38CF"/>
    <w:rsid w:val="002F6C4B"/>
    <w:rsid w:val="002F7F85"/>
    <w:rsid w:val="003036C1"/>
    <w:rsid w:val="003049ED"/>
    <w:rsid w:val="00305187"/>
    <w:rsid w:val="00305625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67"/>
    <w:rsid w:val="00347FE0"/>
    <w:rsid w:val="003513A5"/>
    <w:rsid w:val="00355D9B"/>
    <w:rsid w:val="00357FB7"/>
    <w:rsid w:val="00362FB2"/>
    <w:rsid w:val="00363153"/>
    <w:rsid w:val="00364249"/>
    <w:rsid w:val="00365479"/>
    <w:rsid w:val="00365E76"/>
    <w:rsid w:val="003672FC"/>
    <w:rsid w:val="003754A7"/>
    <w:rsid w:val="0037575D"/>
    <w:rsid w:val="00384BC6"/>
    <w:rsid w:val="0038502C"/>
    <w:rsid w:val="00386777"/>
    <w:rsid w:val="00395684"/>
    <w:rsid w:val="00397B9D"/>
    <w:rsid w:val="003A07FB"/>
    <w:rsid w:val="003A1109"/>
    <w:rsid w:val="003A49C2"/>
    <w:rsid w:val="003B00BE"/>
    <w:rsid w:val="003B3E2A"/>
    <w:rsid w:val="003B51CF"/>
    <w:rsid w:val="003B5E26"/>
    <w:rsid w:val="003C1044"/>
    <w:rsid w:val="003C2AEF"/>
    <w:rsid w:val="003C32EC"/>
    <w:rsid w:val="003D0847"/>
    <w:rsid w:val="003D0FD6"/>
    <w:rsid w:val="003D40E8"/>
    <w:rsid w:val="003E2BC9"/>
    <w:rsid w:val="003F2B36"/>
    <w:rsid w:val="003F4B52"/>
    <w:rsid w:val="004018D8"/>
    <w:rsid w:val="004025BB"/>
    <w:rsid w:val="004034B6"/>
    <w:rsid w:val="004114EA"/>
    <w:rsid w:val="00412037"/>
    <w:rsid w:val="00414B4F"/>
    <w:rsid w:val="004150BE"/>
    <w:rsid w:val="00420A1E"/>
    <w:rsid w:val="00421271"/>
    <w:rsid w:val="004224ED"/>
    <w:rsid w:val="004232DB"/>
    <w:rsid w:val="00426350"/>
    <w:rsid w:val="004343FD"/>
    <w:rsid w:val="00440FFA"/>
    <w:rsid w:val="00441918"/>
    <w:rsid w:val="004425EC"/>
    <w:rsid w:val="00443E8B"/>
    <w:rsid w:val="004460AB"/>
    <w:rsid w:val="00450AB0"/>
    <w:rsid w:val="00450B27"/>
    <w:rsid w:val="00452739"/>
    <w:rsid w:val="00453116"/>
    <w:rsid w:val="00454D14"/>
    <w:rsid w:val="00455510"/>
    <w:rsid w:val="00455638"/>
    <w:rsid w:val="004566CC"/>
    <w:rsid w:val="00456A5D"/>
    <w:rsid w:val="00461364"/>
    <w:rsid w:val="0046452A"/>
    <w:rsid w:val="00464D72"/>
    <w:rsid w:val="00464DE1"/>
    <w:rsid w:val="00472752"/>
    <w:rsid w:val="0047306D"/>
    <w:rsid w:val="00473C27"/>
    <w:rsid w:val="00473E1C"/>
    <w:rsid w:val="00476431"/>
    <w:rsid w:val="0048283A"/>
    <w:rsid w:val="00482D4C"/>
    <w:rsid w:val="00483E1B"/>
    <w:rsid w:val="00491B01"/>
    <w:rsid w:val="00493A57"/>
    <w:rsid w:val="00495959"/>
    <w:rsid w:val="004A2EA1"/>
    <w:rsid w:val="004A72BD"/>
    <w:rsid w:val="004C1095"/>
    <w:rsid w:val="004C2DAD"/>
    <w:rsid w:val="004C3E9D"/>
    <w:rsid w:val="004C4FAE"/>
    <w:rsid w:val="004C6ED2"/>
    <w:rsid w:val="004D1E0E"/>
    <w:rsid w:val="004D4A4F"/>
    <w:rsid w:val="004D4BAC"/>
    <w:rsid w:val="004D5C8C"/>
    <w:rsid w:val="004D7FAA"/>
    <w:rsid w:val="004E0C5A"/>
    <w:rsid w:val="004E2BE1"/>
    <w:rsid w:val="004E35F1"/>
    <w:rsid w:val="004E3F8E"/>
    <w:rsid w:val="004E4801"/>
    <w:rsid w:val="004E5008"/>
    <w:rsid w:val="004F53C2"/>
    <w:rsid w:val="004F664D"/>
    <w:rsid w:val="00500FA1"/>
    <w:rsid w:val="00506415"/>
    <w:rsid w:val="0051075A"/>
    <w:rsid w:val="00511F52"/>
    <w:rsid w:val="005136C5"/>
    <w:rsid w:val="00513853"/>
    <w:rsid w:val="0052184A"/>
    <w:rsid w:val="00523315"/>
    <w:rsid w:val="00524258"/>
    <w:rsid w:val="0052773A"/>
    <w:rsid w:val="00530523"/>
    <w:rsid w:val="00530DD9"/>
    <w:rsid w:val="005320E4"/>
    <w:rsid w:val="00534B83"/>
    <w:rsid w:val="005363E2"/>
    <w:rsid w:val="00536D89"/>
    <w:rsid w:val="0054002A"/>
    <w:rsid w:val="00543CDA"/>
    <w:rsid w:val="00544E06"/>
    <w:rsid w:val="005463CB"/>
    <w:rsid w:val="00547699"/>
    <w:rsid w:val="00557116"/>
    <w:rsid w:val="0055763A"/>
    <w:rsid w:val="005611F3"/>
    <w:rsid w:val="0056516B"/>
    <w:rsid w:val="00565757"/>
    <w:rsid w:val="00572FF2"/>
    <w:rsid w:val="0058214E"/>
    <w:rsid w:val="005829FA"/>
    <w:rsid w:val="00585ECC"/>
    <w:rsid w:val="005925C3"/>
    <w:rsid w:val="00594A84"/>
    <w:rsid w:val="005A02B6"/>
    <w:rsid w:val="005A09D8"/>
    <w:rsid w:val="005A1F5E"/>
    <w:rsid w:val="005A2460"/>
    <w:rsid w:val="005A33C6"/>
    <w:rsid w:val="005A3F8F"/>
    <w:rsid w:val="005B0866"/>
    <w:rsid w:val="005B4717"/>
    <w:rsid w:val="005B55F1"/>
    <w:rsid w:val="005B6859"/>
    <w:rsid w:val="005C2915"/>
    <w:rsid w:val="005C6D1E"/>
    <w:rsid w:val="005D0E9C"/>
    <w:rsid w:val="005D0EFA"/>
    <w:rsid w:val="005D0F8B"/>
    <w:rsid w:val="005D2283"/>
    <w:rsid w:val="005D2CA3"/>
    <w:rsid w:val="005D783F"/>
    <w:rsid w:val="005E27DD"/>
    <w:rsid w:val="005E2B7E"/>
    <w:rsid w:val="005E2D3B"/>
    <w:rsid w:val="005E4FA8"/>
    <w:rsid w:val="005E5F20"/>
    <w:rsid w:val="005E64D1"/>
    <w:rsid w:val="005F0509"/>
    <w:rsid w:val="005F06F3"/>
    <w:rsid w:val="005F18A3"/>
    <w:rsid w:val="005F1ADF"/>
    <w:rsid w:val="005F3921"/>
    <w:rsid w:val="005F5D13"/>
    <w:rsid w:val="00604177"/>
    <w:rsid w:val="00607E38"/>
    <w:rsid w:val="006137EC"/>
    <w:rsid w:val="00620FE1"/>
    <w:rsid w:val="00622BE8"/>
    <w:rsid w:val="00623380"/>
    <w:rsid w:val="00626079"/>
    <w:rsid w:val="00626AF2"/>
    <w:rsid w:val="006346FE"/>
    <w:rsid w:val="00637544"/>
    <w:rsid w:val="006402D4"/>
    <w:rsid w:val="006446A3"/>
    <w:rsid w:val="00645A61"/>
    <w:rsid w:val="00645B93"/>
    <w:rsid w:val="00646050"/>
    <w:rsid w:val="006474FA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5A8"/>
    <w:rsid w:val="0067179E"/>
    <w:rsid w:val="0067274F"/>
    <w:rsid w:val="006801B1"/>
    <w:rsid w:val="00681C47"/>
    <w:rsid w:val="0068780E"/>
    <w:rsid w:val="0069665E"/>
    <w:rsid w:val="006A0250"/>
    <w:rsid w:val="006A0AFD"/>
    <w:rsid w:val="006A1481"/>
    <w:rsid w:val="006A14A2"/>
    <w:rsid w:val="006A1B4F"/>
    <w:rsid w:val="006A21CB"/>
    <w:rsid w:val="006A6324"/>
    <w:rsid w:val="006B205A"/>
    <w:rsid w:val="006B2573"/>
    <w:rsid w:val="006B5D92"/>
    <w:rsid w:val="006B5F4E"/>
    <w:rsid w:val="006C08AE"/>
    <w:rsid w:val="006C0E87"/>
    <w:rsid w:val="006C1A3B"/>
    <w:rsid w:val="006C4093"/>
    <w:rsid w:val="006D16CC"/>
    <w:rsid w:val="006D1F9B"/>
    <w:rsid w:val="006D3AC7"/>
    <w:rsid w:val="006D7676"/>
    <w:rsid w:val="006E16D4"/>
    <w:rsid w:val="006E3C42"/>
    <w:rsid w:val="006E3FDF"/>
    <w:rsid w:val="006F06AF"/>
    <w:rsid w:val="006F2681"/>
    <w:rsid w:val="0070116C"/>
    <w:rsid w:val="00710405"/>
    <w:rsid w:val="00710EA3"/>
    <w:rsid w:val="0071156C"/>
    <w:rsid w:val="00711AF1"/>
    <w:rsid w:val="0071253A"/>
    <w:rsid w:val="0071294C"/>
    <w:rsid w:val="00712A5E"/>
    <w:rsid w:val="00717D98"/>
    <w:rsid w:val="007232AF"/>
    <w:rsid w:val="00724E3B"/>
    <w:rsid w:val="00725ED6"/>
    <w:rsid w:val="00730D4A"/>
    <w:rsid w:val="00731E5D"/>
    <w:rsid w:val="00736CF8"/>
    <w:rsid w:val="00740CFB"/>
    <w:rsid w:val="00741FA4"/>
    <w:rsid w:val="007458C6"/>
    <w:rsid w:val="00745D4B"/>
    <w:rsid w:val="00746865"/>
    <w:rsid w:val="007474E4"/>
    <w:rsid w:val="007548F3"/>
    <w:rsid w:val="007574EC"/>
    <w:rsid w:val="0076691B"/>
    <w:rsid w:val="00767990"/>
    <w:rsid w:val="0077071A"/>
    <w:rsid w:val="00772380"/>
    <w:rsid w:val="00772548"/>
    <w:rsid w:val="0077568D"/>
    <w:rsid w:val="00777388"/>
    <w:rsid w:val="007774DF"/>
    <w:rsid w:val="00777AEA"/>
    <w:rsid w:val="007818C7"/>
    <w:rsid w:val="00785075"/>
    <w:rsid w:val="00790E8C"/>
    <w:rsid w:val="007938BC"/>
    <w:rsid w:val="007A149A"/>
    <w:rsid w:val="007A4E1D"/>
    <w:rsid w:val="007A7459"/>
    <w:rsid w:val="007B0F3B"/>
    <w:rsid w:val="007B0FBB"/>
    <w:rsid w:val="007B3E0E"/>
    <w:rsid w:val="007B72C5"/>
    <w:rsid w:val="007D4222"/>
    <w:rsid w:val="007D5919"/>
    <w:rsid w:val="007D61A8"/>
    <w:rsid w:val="007D7AD9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6A2"/>
    <w:rsid w:val="0082263A"/>
    <w:rsid w:val="00823F7E"/>
    <w:rsid w:val="00831E2A"/>
    <w:rsid w:val="00831FBF"/>
    <w:rsid w:val="00832FA5"/>
    <w:rsid w:val="00833C0A"/>
    <w:rsid w:val="0083566C"/>
    <w:rsid w:val="00836659"/>
    <w:rsid w:val="008373A7"/>
    <w:rsid w:val="00844CB4"/>
    <w:rsid w:val="008459FC"/>
    <w:rsid w:val="00851B3E"/>
    <w:rsid w:val="00851C4B"/>
    <w:rsid w:val="00854994"/>
    <w:rsid w:val="00854E63"/>
    <w:rsid w:val="00860BC3"/>
    <w:rsid w:val="00862E2D"/>
    <w:rsid w:val="0086360D"/>
    <w:rsid w:val="008672DA"/>
    <w:rsid w:val="00871F2E"/>
    <w:rsid w:val="00873D1A"/>
    <w:rsid w:val="00875BE8"/>
    <w:rsid w:val="00877B88"/>
    <w:rsid w:val="0088113B"/>
    <w:rsid w:val="00885187"/>
    <w:rsid w:val="008A0177"/>
    <w:rsid w:val="008A23B6"/>
    <w:rsid w:val="008A413E"/>
    <w:rsid w:val="008A7A3E"/>
    <w:rsid w:val="008B3973"/>
    <w:rsid w:val="008C3B2F"/>
    <w:rsid w:val="008C642C"/>
    <w:rsid w:val="008C7C8F"/>
    <w:rsid w:val="008D0E4A"/>
    <w:rsid w:val="008D117E"/>
    <w:rsid w:val="008D1374"/>
    <w:rsid w:val="008D2A6A"/>
    <w:rsid w:val="008D33F5"/>
    <w:rsid w:val="008D52FB"/>
    <w:rsid w:val="008D5443"/>
    <w:rsid w:val="008D58EC"/>
    <w:rsid w:val="008E4564"/>
    <w:rsid w:val="008E74F7"/>
    <w:rsid w:val="008F239E"/>
    <w:rsid w:val="008F6064"/>
    <w:rsid w:val="008F7754"/>
    <w:rsid w:val="0090117D"/>
    <w:rsid w:val="009055DD"/>
    <w:rsid w:val="009069E6"/>
    <w:rsid w:val="00906EFB"/>
    <w:rsid w:val="00907EA0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4296"/>
    <w:rsid w:val="00966F67"/>
    <w:rsid w:val="009670EA"/>
    <w:rsid w:val="00977EDC"/>
    <w:rsid w:val="009809C5"/>
    <w:rsid w:val="00983EB6"/>
    <w:rsid w:val="00985868"/>
    <w:rsid w:val="00985F44"/>
    <w:rsid w:val="00985FE6"/>
    <w:rsid w:val="00987081"/>
    <w:rsid w:val="00992857"/>
    <w:rsid w:val="00993FB0"/>
    <w:rsid w:val="0099452D"/>
    <w:rsid w:val="00997611"/>
    <w:rsid w:val="009A0E7C"/>
    <w:rsid w:val="009A2C33"/>
    <w:rsid w:val="009A3CBD"/>
    <w:rsid w:val="009A67E3"/>
    <w:rsid w:val="009B2183"/>
    <w:rsid w:val="009B3807"/>
    <w:rsid w:val="009B4EE3"/>
    <w:rsid w:val="009B5C59"/>
    <w:rsid w:val="009B671E"/>
    <w:rsid w:val="009B6E04"/>
    <w:rsid w:val="009C041E"/>
    <w:rsid w:val="009C2062"/>
    <w:rsid w:val="009C6CA4"/>
    <w:rsid w:val="009C7B9A"/>
    <w:rsid w:val="009D21B9"/>
    <w:rsid w:val="009E1511"/>
    <w:rsid w:val="009E4241"/>
    <w:rsid w:val="009E7724"/>
    <w:rsid w:val="009E7BDA"/>
    <w:rsid w:val="009F0554"/>
    <w:rsid w:val="009F356C"/>
    <w:rsid w:val="009F51F2"/>
    <w:rsid w:val="009F743F"/>
    <w:rsid w:val="009F7526"/>
    <w:rsid w:val="00A0160C"/>
    <w:rsid w:val="00A07468"/>
    <w:rsid w:val="00A10121"/>
    <w:rsid w:val="00A13CC3"/>
    <w:rsid w:val="00A164F5"/>
    <w:rsid w:val="00A20DA8"/>
    <w:rsid w:val="00A218EC"/>
    <w:rsid w:val="00A30B20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F36"/>
    <w:rsid w:val="00A64D8E"/>
    <w:rsid w:val="00A71FCA"/>
    <w:rsid w:val="00A72FC5"/>
    <w:rsid w:val="00A730E3"/>
    <w:rsid w:val="00A7774F"/>
    <w:rsid w:val="00A77CF6"/>
    <w:rsid w:val="00A84BA8"/>
    <w:rsid w:val="00A84C50"/>
    <w:rsid w:val="00A91283"/>
    <w:rsid w:val="00AA132F"/>
    <w:rsid w:val="00AA2236"/>
    <w:rsid w:val="00AA380B"/>
    <w:rsid w:val="00AA5DB1"/>
    <w:rsid w:val="00AB3338"/>
    <w:rsid w:val="00AB65D5"/>
    <w:rsid w:val="00AB693A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6E5"/>
    <w:rsid w:val="00AF3977"/>
    <w:rsid w:val="00AF623F"/>
    <w:rsid w:val="00B00969"/>
    <w:rsid w:val="00B0143B"/>
    <w:rsid w:val="00B016F0"/>
    <w:rsid w:val="00B01ADE"/>
    <w:rsid w:val="00B025DC"/>
    <w:rsid w:val="00B02B44"/>
    <w:rsid w:val="00B0378C"/>
    <w:rsid w:val="00B0394A"/>
    <w:rsid w:val="00B03E54"/>
    <w:rsid w:val="00B04340"/>
    <w:rsid w:val="00B06DBB"/>
    <w:rsid w:val="00B07146"/>
    <w:rsid w:val="00B07A3B"/>
    <w:rsid w:val="00B13941"/>
    <w:rsid w:val="00B16B2C"/>
    <w:rsid w:val="00B25576"/>
    <w:rsid w:val="00B3258A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095"/>
    <w:rsid w:val="00B87BC5"/>
    <w:rsid w:val="00B87D12"/>
    <w:rsid w:val="00BA0371"/>
    <w:rsid w:val="00BA2EF5"/>
    <w:rsid w:val="00BB27C1"/>
    <w:rsid w:val="00BB4437"/>
    <w:rsid w:val="00BC01E5"/>
    <w:rsid w:val="00BC3F28"/>
    <w:rsid w:val="00BC6DA7"/>
    <w:rsid w:val="00BC7E90"/>
    <w:rsid w:val="00BD0DD8"/>
    <w:rsid w:val="00BD4346"/>
    <w:rsid w:val="00BD4746"/>
    <w:rsid w:val="00BE051D"/>
    <w:rsid w:val="00BE0AFA"/>
    <w:rsid w:val="00BE679C"/>
    <w:rsid w:val="00BE756D"/>
    <w:rsid w:val="00BF2674"/>
    <w:rsid w:val="00BF2B34"/>
    <w:rsid w:val="00BF3754"/>
    <w:rsid w:val="00BF6C7D"/>
    <w:rsid w:val="00C00F3F"/>
    <w:rsid w:val="00C035C7"/>
    <w:rsid w:val="00C058AE"/>
    <w:rsid w:val="00C12062"/>
    <w:rsid w:val="00C17571"/>
    <w:rsid w:val="00C2620F"/>
    <w:rsid w:val="00C34F4C"/>
    <w:rsid w:val="00C35D9C"/>
    <w:rsid w:val="00C428F1"/>
    <w:rsid w:val="00C50118"/>
    <w:rsid w:val="00C54405"/>
    <w:rsid w:val="00C602B2"/>
    <w:rsid w:val="00C66C56"/>
    <w:rsid w:val="00C70C90"/>
    <w:rsid w:val="00C71CA1"/>
    <w:rsid w:val="00C7374B"/>
    <w:rsid w:val="00C744B6"/>
    <w:rsid w:val="00C766A8"/>
    <w:rsid w:val="00C80E7B"/>
    <w:rsid w:val="00C8109F"/>
    <w:rsid w:val="00C82679"/>
    <w:rsid w:val="00C82857"/>
    <w:rsid w:val="00C836F3"/>
    <w:rsid w:val="00C84044"/>
    <w:rsid w:val="00C84DF6"/>
    <w:rsid w:val="00C90658"/>
    <w:rsid w:val="00C9250E"/>
    <w:rsid w:val="00C931BB"/>
    <w:rsid w:val="00C94F31"/>
    <w:rsid w:val="00C96FC6"/>
    <w:rsid w:val="00C97B11"/>
    <w:rsid w:val="00CA7B77"/>
    <w:rsid w:val="00CB039A"/>
    <w:rsid w:val="00CB0B79"/>
    <w:rsid w:val="00CB5DE5"/>
    <w:rsid w:val="00CC056B"/>
    <w:rsid w:val="00CC0C58"/>
    <w:rsid w:val="00CC1850"/>
    <w:rsid w:val="00CC24E2"/>
    <w:rsid w:val="00CC29BF"/>
    <w:rsid w:val="00CC52BE"/>
    <w:rsid w:val="00CC75CE"/>
    <w:rsid w:val="00CD29C1"/>
    <w:rsid w:val="00CD515D"/>
    <w:rsid w:val="00CD63B8"/>
    <w:rsid w:val="00CD7F92"/>
    <w:rsid w:val="00CE0665"/>
    <w:rsid w:val="00CE10F2"/>
    <w:rsid w:val="00CE1CFD"/>
    <w:rsid w:val="00CE4904"/>
    <w:rsid w:val="00CE696A"/>
    <w:rsid w:val="00CF0DFF"/>
    <w:rsid w:val="00CF2130"/>
    <w:rsid w:val="00CF22F6"/>
    <w:rsid w:val="00CF6830"/>
    <w:rsid w:val="00CF771C"/>
    <w:rsid w:val="00D00A26"/>
    <w:rsid w:val="00D00EF4"/>
    <w:rsid w:val="00D103FE"/>
    <w:rsid w:val="00D10BFA"/>
    <w:rsid w:val="00D10F00"/>
    <w:rsid w:val="00D13549"/>
    <w:rsid w:val="00D150D8"/>
    <w:rsid w:val="00D30007"/>
    <w:rsid w:val="00D300CE"/>
    <w:rsid w:val="00D30DD9"/>
    <w:rsid w:val="00D367C0"/>
    <w:rsid w:val="00D37C1A"/>
    <w:rsid w:val="00D406D6"/>
    <w:rsid w:val="00D41B2C"/>
    <w:rsid w:val="00D45AF7"/>
    <w:rsid w:val="00D466AF"/>
    <w:rsid w:val="00D473BF"/>
    <w:rsid w:val="00D47642"/>
    <w:rsid w:val="00D507D6"/>
    <w:rsid w:val="00D5169F"/>
    <w:rsid w:val="00D53725"/>
    <w:rsid w:val="00D54648"/>
    <w:rsid w:val="00D630A2"/>
    <w:rsid w:val="00D6314B"/>
    <w:rsid w:val="00D654B4"/>
    <w:rsid w:val="00D662C7"/>
    <w:rsid w:val="00D712A3"/>
    <w:rsid w:val="00D72F74"/>
    <w:rsid w:val="00D75084"/>
    <w:rsid w:val="00D75193"/>
    <w:rsid w:val="00D7547B"/>
    <w:rsid w:val="00D80DEB"/>
    <w:rsid w:val="00D83C25"/>
    <w:rsid w:val="00D87F73"/>
    <w:rsid w:val="00D945B6"/>
    <w:rsid w:val="00D94887"/>
    <w:rsid w:val="00D95C4C"/>
    <w:rsid w:val="00DA117F"/>
    <w:rsid w:val="00DA17FB"/>
    <w:rsid w:val="00DB16A4"/>
    <w:rsid w:val="00DB3580"/>
    <w:rsid w:val="00DB5E73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5293"/>
    <w:rsid w:val="00DE66F3"/>
    <w:rsid w:val="00DF0865"/>
    <w:rsid w:val="00DF1693"/>
    <w:rsid w:val="00DF307B"/>
    <w:rsid w:val="00DF4C61"/>
    <w:rsid w:val="00DF6EE3"/>
    <w:rsid w:val="00E04EFB"/>
    <w:rsid w:val="00E072C2"/>
    <w:rsid w:val="00E14E9F"/>
    <w:rsid w:val="00E23BA4"/>
    <w:rsid w:val="00E24673"/>
    <w:rsid w:val="00E24898"/>
    <w:rsid w:val="00E27EF5"/>
    <w:rsid w:val="00E31E58"/>
    <w:rsid w:val="00E355EE"/>
    <w:rsid w:val="00E35FB3"/>
    <w:rsid w:val="00E44C46"/>
    <w:rsid w:val="00E4663E"/>
    <w:rsid w:val="00E52377"/>
    <w:rsid w:val="00E55496"/>
    <w:rsid w:val="00E55F56"/>
    <w:rsid w:val="00E63CF0"/>
    <w:rsid w:val="00E65758"/>
    <w:rsid w:val="00E662CA"/>
    <w:rsid w:val="00E66975"/>
    <w:rsid w:val="00E8076C"/>
    <w:rsid w:val="00E86099"/>
    <w:rsid w:val="00E86E4B"/>
    <w:rsid w:val="00E87DA4"/>
    <w:rsid w:val="00EA15F6"/>
    <w:rsid w:val="00EA20E5"/>
    <w:rsid w:val="00EA2756"/>
    <w:rsid w:val="00EA341C"/>
    <w:rsid w:val="00EA4B94"/>
    <w:rsid w:val="00EA60D4"/>
    <w:rsid w:val="00EB37CE"/>
    <w:rsid w:val="00EB7FB3"/>
    <w:rsid w:val="00EC098C"/>
    <w:rsid w:val="00EC2FD1"/>
    <w:rsid w:val="00EC3C46"/>
    <w:rsid w:val="00EC69FF"/>
    <w:rsid w:val="00ED00F1"/>
    <w:rsid w:val="00ED23F4"/>
    <w:rsid w:val="00ED2FBA"/>
    <w:rsid w:val="00ED3B2D"/>
    <w:rsid w:val="00ED592D"/>
    <w:rsid w:val="00ED6438"/>
    <w:rsid w:val="00EE00CF"/>
    <w:rsid w:val="00EE12D0"/>
    <w:rsid w:val="00EE1E2F"/>
    <w:rsid w:val="00EE39ED"/>
    <w:rsid w:val="00EE4460"/>
    <w:rsid w:val="00EE6470"/>
    <w:rsid w:val="00EF4E2B"/>
    <w:rsid w:val="00F015A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1D6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1F77"/>
    <w:rsid w:val="00F64FB6"/>
    <w:rsid w:val="00F728FB"/>
    <w:rsid w:val="00F734E7"/>
    <w:rsid w:val="00F75560"/>
    <w:rsid w:val="00F7561F"/>
    <w:rsid w:val="00F757D5"/>
    <w:rsid w:val="00F76A1C"/>
    <w:rsid w:val="00F80FD0"/>
    <w:rsid w:val="00F8149F"/>
    <w:rsid w:val="00F82798"/>
    <w:rsid w:val="00F83448"/>
    <w:rsid w:val="00F85D3E"/>
    <w:rsid w:val="00F917CF"/>
    <w:rsid w:val="00F95E8D"/>
    <w:rsid w:val="00FA1A9D"/>
    <w:rsid w:val="00FA532D"/>
    <w:rsid w:val="00FA5ACC"/>
    <w:rsid w:val="00FA7A79"/>
    <w:rsid w:val="00FA7D51"/>
    <w:rsid w:val="00FB3077"/>
    <w:rsid w:val="00FB321B"/>
    <w:rsid w:val="00FC5752"/>
    <w:rsid w:val="00FC5BB3"/>
    <w:rsid w:val="00FD00B1"/>
    <w:rsid w:val="00FD1497"/>
    <w:rsid w:val="00FD18D7"/>
    <w:rsid w:val="00FE059A"/>
    <w:rsid w:val="00FF25E5"/>
    <w:rsid w:val="00FF335E"/>
    <w:rsid w:val="00FF34BC"/>
    <w:rsid w:val="00FF6C56"/>
    <w:rsid w:val="00FF754B"/>
    <w:rsid w:val="02854456"/>
    <w:rsid w:val="065E3516"/>
    <w:rsid w:val="09B0191F"/>
    <w:rsid w:val="10A5BDE6"/>
    <w:rsid w:val="116FD4AA"/>
    <w:rsid w:val="1B869C5B"/>
    <w:rsid w:val="1D75AB0B"/>
    <w:rsid w:val="1FDD8ABA"/>
    <w:rsid w:val="24867443"/>
    <w:rsid w:val="24B5C943"/>
    <w:rsid w:val="272A4D0F"/>
    <w:rsid w:val="2814415E"/>
    <w:rsid w:val="2AC298FC"/>
    <w:rsid w:val="2B9E3A6E"/>
    <w:rsid w:val="3068A033"/>
    <w:rsid w:val="32ACFE62"/>
    <w:rsid w:val="383A51B3"/>
    <w:rsid w:val="39789CA5"/>
    <w:rsid w:val="400FC0DC"/>
    <w:rsid w:val="461A23D4"/>
    <w:rsid w:val="467D9824"/>
    <w:rsid w:val="486126E0"/>
    <w:rsid w:val="4F36CFCD"/>
    <w:rsid w:val="4FC1A7F2"/>
    <w:rsid w:val="518EA667"/>
    <w:rsid w:val="51DE4A38"/>
    <w:rsid w:val="53F4FD48"/>
    <w:rsid w:val="5B60A2B2"/>
    <w:rsid w:val="5BD38A51"/>
    <w:rsid w:val="600733E4"/>
    <w:rsid w:val="61895623"/>
    <w:rsid w:val="63DB4856"/>
    <w:rsid w:val="6616C6AD"/>
    <w:rsid w:val="671F7E21"/>
    <w:rsid w:val="69835B42"/>
    <w:rsid w:val="6C3A2B7F"/>
    <w:rsid w:val="70A4FD69"/>
    <w:rsid w:val="733446F0"/>
    <w:rsid w:val="74DA6D3E"/>
    <w:rsid w:val="7A966326"/>
    <w:rsid w:val="7CE0715A"/>
    <w:rsid w:val="7F47D63C"/>
    <w:rsid w:val="7FF6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849A61D6-E89E-4BDC-BC74-249FCBA93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F60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7938BC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84044"/>
  </w:style>
  <w:style w:type="character" w:customStyle="1" w:styleId="Heading3Char">
    <w:name w:val="Heading 3 Char"/>
    <w:basedOn w:val="DefaultParagraphFont"/>
    <w:link w:val="Heading3"/>
    <w:semiHidden/>
    <w:rsid w:val="008F606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mery@trentu.ca" TargetMode="External"/><Relationship Id="rId18" Type="http://schemas.openxmlformats.org/officeDocument/2006/relationships/hyperlink" Target="https://www.merriam-webster.com/dictionary/autoclave" TargetMode="External"/><Relationship Id="rId26" Type="http://schemas.openxmlformats.org/officeDocument/2006/relationships/hyperlink" Target="https://www.howtopronounce.com/neubauer" TargetMode="External"/><Relationship Id="rId39" Type="http://schemas.openxmlformats.org/officeDocument/2006/relationships/hyperlink" Target="https://www.merriam-webster.com/dictionary/orbital" TargetMode="External"/><Relationship Id="rId21" Type="http://schemas.openxmlformats.org/officeDocument/2006/relationships/hyperlink" Target="https://www.howtopronounce.com/euglena" TargetMode="External"/><Relationship Id="rId34" Type="http://schemas.openxmlformats.org/officeDocument/2006/relationships/hyperlink" Target="https://www.merriam-webster.com/dictionary/viability" TargetMode="External"/><Relationship Id="rId42" Type="http://schemas.openxmlformats.org/officeDocument/2006/relationships/header" Target="header1.xml"/><Relationship Id="rId7" Type="http://schemas.openxmlformats.org/officeDocument/2006/relationships/hyperlink" Target="https://review.jove.com/account/file-uploader?src=215760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omogenized" TargetMode="External"/><Relationship Id="rId29" Type="http://schemas.openxmlformats.org/officeDocument/2006/relationships/hyperlink" Target="https://www.merriam-webster.com/dictionary/inoculu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hatvani@trentu.ca" TargetMode="External"/><Relationship Id="rId24" Type="http://schemas.openxmlformats.org/officeDocument/2006/relationships/hyperlink" Target="https://www.merriam-webster.com/dictionary/logarithmic" TargetMode="External"/><Relationship Id="rId32" Type="http://schemas.openxmlformats.org/officeDocument/2006/relationships/hyperlink" Target="https://www.merriam-webster.com/dictionary/biomass" TargetMode="External"/><Relationship Id="rId37" Type="http://schemas.openxmlformats.org/officeDocument/2006/relationships/hyperlink" Target="https://www.howtopronounce.com/dumas" TargetMode="External"/><Relationship Id="rId40" Type="http://schemas.openxmlformats.org/officeDocument/2006/relationships/hyperlink" Target="https://www.merriam-webster.com/dictionary/magnification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septically" TargetMode="External"/><Relationship Id="rId23" Type="http://schemas.openxmlformats.org/officeDocument/2006/relationships/hyperlink" Target="https://www.merriam-webster.com/dictionary/heterotrophic" TargetMode="External"/><Relationship Id="rId28" Type="http://schemas.openxmlformats.org/officeDocument/2006/relationships/hyperlink" Target="https://www.merriam-webster.com/dictionary/microliter" TargetMode="External"/><Relationship Id="rId36" Type="http://schemas.openxmlformats.org/officeDocument/2006/relationships/hyperlink" Target="https://www.merriam-webster.com/dictionary/combustion" TargetMode="External"/><Relationship Id="rId10" Type="http://schemas.openxmlformats.org/officeDocument/2006/relationships/hyperlink" Target="mailto:aaron@biosis.global" TargetMode="External"/><Relationship Id="rId19" Type="http://schemas.openxmlformats.org/officeDocument/2006/relationships/hyperlink" Target="https://www.merriam-webster.com/dictionary/sterilization" TargetMode="External"/><Relationship Id="rId31" Type="http://schemas.openxmlformats.org/officeDocument/2006/relationships/hyperlink" Target="https://www.merriam-webster.com/dictionary/colorimetric" TargetMode="External"/><Relationship Id="rId4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zhiyongzhang@trentu.ca" TargetMode="External"/><Relationship Id="rId14" Type="http://schemas.openxmlformats.org/officeDocument/2006/relationships/hyperlink" Target="https://www.howtopronounce.com/garri" TargetMode="External"/><Relationship Id="rId22" Type="http://schemas.openxmlformats.org/officeDocument/2006/relationships/hyperlink" Target="https://www.merriam-webster.com/medical/gracilis" TargetMode="External"/><Relationship Id="rId27" Type="http://schemas.openxmlformats.org/officeDocument/2006/relationships/hyperlink" Target="https://www.merriam-webster.com/medical/hemocytometer" TargetMode="External"/><Relationship Id="rId30" Type="http://schemas.openxmlformats.org/officeDocument/2006/relationships/hyperlink" Target="https://www.merriam-webster.com/dictionary/cyanide" TargetMode="External"/><Relationship Id="rId35" Type="http://schemas.openxmlformats.org/officeDocument/2006/relationships/hyperlink" Target="https://www.merriam-webster.com/medical/subculture" TargetMode="External"/><Relationship Id="rId43" Type="http://schemas.openxmlformats.org/officeDocument/2006/relationships/footer" Target="footer1.xml"/><Relationship Id="rId8" Type="http://schemas.openxmlformats.org/officeDocument/2006/relationships/hyperlink" Target="mailto:nemery@trentu.ca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adam@biosis.global" TargetMode="External"/><Relationship Id="rId17" Type="http://schemas.openxmlformats.org/officeDocument/2006/relationships/hyperlink" Target="https://www.merriam-webster.com/dictionary/fermentation" TargetMode="External"/><Relationship Id="rId25" Type="http://schemas.openxmlformats.org/officeDocument/2006/relationships/hyperlink" Target="https://www.merriam-webster.com/dictionary/motility" TargetMode="External"/><Relationship Id="rId33" Type="http://schemas.openxmlformats.org/officeDocument/2006/relationships/hyperlink" Target="https://www.merriam-webster.com/medical/trypan%20blue" TargetMode="External"/><Relationship Id="rId38" Type="http://schemas.openxmlformats.org/officeDocument/2006/relationships/hyperlink" Target="https://www.merriam-webster.com/dictionary/morphology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merriam-webster.com/dictionary/incubate" TargetMode="External"/><Relationship Id="rId41" Type="http://schemas.openxmlformats.org/officeDocument/2006/relationships/hyperlink" Target="https://www.merriam-webster.com/dictionary/centrifug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17</Pages>
  <Words>4284</Words>
  <Characters>24420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28647</CharactersWithSpaces>
  <SharedDoc>false</SharedDoc>
  <HLinks>
    <vt:vector size="66" baseType="variant">
      <vt:variant>
        <vt:i4>3211314</vt:i4>
      </vt:variant>
      <vt:variant>
        <vt:i4>30</vt:i4>
      </vt:variant>
      <vt:variant>
        <vt:i4>0</vt:i4>
      </vt:variant>
      <vt:variant>
        <vt:i4>5</vt:i4>
      </vt:variant>
      <vt:variant>
        <vt:lpwstr>https://review.jove.com/account/file-uploader?src=21576053</vt:lpwstr>
      </vt:variant>
      <vt:variant>
        <vt:lpwstr/>
      </vt:variant>
      <vt:variant>
        <vt:i4>1900565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24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5832824</vt:i4>
      </vt:variant>
      <vt:variant>
        <vt:i4>21</vt:i4>
      </vt:variant>
      <vt:variant>
        <vt:i4>0</vt:i4>
      </vt:variant>
      <vt:variant>
        <vt:i4>5</vt:i4>
      </vt:variant>
      <vt:variant>
        <vt:lpwstr>mailto:nemery@trentu.ca</vt:lpwstr>
      </vt:variant>
      <vt:variant>
        <vt:lpwstr/>
      </vt:variant>
      <vt:variant>
        <vt:i4>2228231</vt:i4>
      </vt:variant>
      <vt:variant>
        <vt:i4>18</vt:i4>
      </vt:variant>
      <vt:variant>
        <vt:i4>0</vt:i4>
      </vt:variant>
      <vt:variant>
        <vt:i4>5</vt:i4>
      </vt:variant>
      <vt:variant>
        <vt:lpwstr>mailto:adam@biosis.global</vt:lpwstr>
      </vt:variant>
      <vt:variant>
        <vt:lpwstr/>
      </vt:variant>
      <vt:variant>
        <vt:i4>2818069</vt:i4>
      </vt:variant>
      <vt:variant>
        <vt:i4>15</vt:i4>
      </vt:variant>
      <vt:variant>
        <vt:i4>0</vt:i4>
      </vt:variant>
      <vt:variant>
        <vt:i4>5</vt:i4>
      </vt:variant>
      <vt:variant>
        <vt:lpwstr>mailto:zhatvani@trentu.ca</vt:lpwstr>
      </vt:variant>
      <vt:variant>
        <vt:lpwstr/>
      </vt:variant>
      <vt:variant>
        <vt:i4>3604484</vt:i4>
      </vt:variant>
      <vt:variant>
        <vt:i4>12</vt:i4>
      </vt:variant>
      <vt:variant>
        <vt:i4>0</vt:i4>
      </vt:variant>
      <vt:variant>
        <vt:i4>5</vt:i4>
      </vt:variant>
      <vt:variant>
        <vt:lpwstr>mailto:aaron@biosis.global</vt:lpwstr>
      </vt:variant>
      <vt:variant>
        <vt:lpwstr/>
      </vt:variant>
      <vt:variant>
        <vt:i4>3473410</vt:i4>
      </vt:variant>
      <vt:variant>
        <vt:i4>9</vt:i4>
      </vt:variant>
      <vt:variant>
        <vt:i4>0</vt:i4>
      </vt:variant>
      <vt:variant>
        <vt:i4>5</vt:i4>
      </vt:variant>
      <vt:variant>
        <vt:lpwstr>mailto:zhiyongzhang@trentu.ca</vt:lpwstr>
      </vt:variant>
      <vt:variant>
        <vt:lpwstr/>
      </vt:variant>
      <vt:variant>
        <vt:i4>5767265</vt:i4>
      </vt:variant>
      <vt:variant>
        <vt:i4>6</vt:i4>
      </vt:variant>
      <vt:variant>
        <vt:i4>0</vt:i4>
      </vt:variant>
      <vt:variant>
        <vt:i4>5</vt:i4>
      </vt:variant>
      <vt:variant>
        <vt:lpwstr>mailto:adrianguamanvargas@trentu.ca</vt:lpwstr>
      </vt:variant>
      <vt:variant>
        <vt:lpwstr/>
      </vt:variant>
      <vt:variant>
        <vt:i4>5832824</vt:i4>
      </vt:variant>
      <vt:variant>
        <vt:i4>3</vt:i4>
      </vt:variant>
      <vt:variant>
        <vt:i4>0</vt:i4>
      </vt:variant>
      <vt:variant>
        <vt:i4>5</vt:i4>
      </vt:variant>
      <vt:variant>
        <vt:lpwstr>mailto:nemery@trentu.ca</vt:lpwstr>
      </vt:variant>
      <vt:variant>
        <vt:lpwstr/>
      </vt:variant>
      <vt:variant>
        <vt:i4>3211314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https://review.jove.com/account/file-uploader?src=21576053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12</cp:revision>
  <cp:lastPrinted>2026-06-03T07:13:00Z</cp:lastPrinted>
  <dcterms:created xsi:type="dcterms:W3CDTF">2026-05-21T12:56:00Z</dcterms:created>
  <dcterms:modified xsi:type="dcterms:W3CDTF">2026-06-03T07:27:00Z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