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6FE072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76892">
        <w:rPr>
          <w:rFonts w:eastAsia="Times New Roman" w:cstheme="minorHAnsi"/>
          <w:b/>
        </w:rPr>
        <w:t>70684</w:t>
      </w:r>
    </w:p>
    <w:p w14:paraId="2F6924E5" w14:textId="4C919F9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118E6">
        <w:rPr>
          <w:rFonts w:eastAsia="Times New Roman" w:cstheme="minorHAnsi"/>
          <w:b/>
        </w:rPr>
        <w:t>P</w:t>
      </w:r>
      <w:r w:rsidR="006F5CB9">
        <w:rPr>
          <w:rFonts w:eastAsia="Times New Roman" w:cstheme="minorHAnsi"/>
          <w:b/>
        </w:rPr>
        <w:t>oornima G</w:t>
      </w:r>
    </w:p>
    <w:p w14:paraId="6FB9233B" w14:textId="044AB26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A7FF1" w:rsidRPr="00872002">
          <w:rPr>
            <w:rStyle w:val="Hyperlink"/>
            <w:rFonts w:eastAsia="Times New Roman" w:cstheme="minorHAnsi"/>
            <w:b/>
          </w:rPr>
          <w:t>https://review.jove.com/account/file-uploader?src=21558668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A55FC7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E5544" w:rsidRPr="009E5544">
        <w:rPr>
          <w:rStyle w:val="ArticleTitle"/>
          <w:rFonts w:cstheme="minorHAnsi"/>
        </w:rPr>
        <w:t>Lysosomal Profiling with Lysotracker for Quantitative Assessment of Cellular Senescence in Human Fibroblasts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F71E218" w14:textId="77777777" w:rsidR="003D27B0" w:rsidRPr="003D27B0" w:rsidRDefault="003D27B0" w:rsidP="003D27B0">
      <w:pPr>
        <w:outlineLvl w:val="0"/>
        <w:rPr>
          <w:rFonts w:eastAsia="Times New Roman" w:cstheme="minorHAnsi"/>
          <w:b/>
          <w:sz w:val="28"/>
          <w:szCs w:val="28"/>
        </w:rPr>
      </w:pPr>
      <w:r w:rsidRPr="003D27B0">
        <w:rPr>
          <w:rFonts w:eastAsia="Times New Roman" w:cstheme="minorHAnsi"/>
          <w:b/>
          <w:sz w:val="28"/>
          <w:szCs w:val="28"/>
        </w:rPr>
        <w:t>Javier Estrada Toro</w:t>
      </w:r>
      <w:r w:rsidRPr="003D27B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D27B0">
        <w:rPr>
          <w:rFonts w:eastAsia="Times New Roman" w:cstheme="minorHAnsi"/>
          <w:b/>
          <w:sz w:val="28"/>
          <w:szCs w:val="28"/>
        </w:rPr>
        <w:t>, Scott Tenenbaum</w:t>
      </w:r>
      <w:r w:rsidRPr="003D27B0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3D27B0">
        <w:rPr>
          <w:rFonts w:eastAsia="Times New Roman" w:cstheme="minorHAnsi"/>
          <w:b/>
          <w:sz w:val="28"/>
          <w:szCs w:val="28"/>
        </w:rPr>
        <w:t>, Melinda Larsen</w:t>
      </w:r>
      <w:r w:rsidRPr="003D27B0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3D27B0">
        <w:rPr>
          <w:rFonts w:eastAsia="Times New Roman" w:cstheme="minorHAnsi"/>
          <w:b/>
          <w:sz w:val="28"/>
          <w:szCs w:val="28"/>
        </w:rPr>
        <w:t>, Thomas Begley</w:t>
      </w:r>
      <w:r w:rsidRPr="003D27B0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3D27B0">
        <w:rPr>
          <w:rFonts w:eastAsia="Times New Roman" w:cstheme="minorHAnsi"/>
          <w:b/>
          <w:sz w:val="28"/>
          <w:szCs w:val="28"/>
        </w:rPr>
        <w:t>, J. Andres Melendez</w:t>
      </w:r>
      <w:r w:rsidRPr="003D27B0">
        <w:rPr>
          <w:rFonts w:eastAsia="Times New Roman" w:cstheme="minorHAnsi"/>
          <w:b/>
          <w:sz w:val="28"/>
          <w:szCs w:val="28"/>
          <w:vertAlign w:val="superscript"/>
        </w:rPr>
        <w:t>1,3</w:t>
      </w:r>
    </w:p>
    <w:p w14:paraId="2EFBAB0E" w14:textId="77777777" w:rsidR="003D27B0" w:rsidRPr="003D27B0" w:rsidRDefault="003D27B0" w:rsidP="003D27B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7DE06FD" w14:textId="0126C9AB" w:rsidR="003D27B0" w:rsidRPr="00076C98" w:rsidRDefault="003D27B0" w:rsidP="003D27B0">
      <w:pPr>
        <w:outlineLvl w:val="0"/>
        <w:rPr>
          <w:rFonts w:eastAsia="Times New Roman" w:cstheme="minorHAnsi"/>
          <w:bCs/>
          <w:sz w:val="28"/>
          <w:szCs w:val="28"/>
        </w:rPr>
      </w:pPr>
      <w:r w:rsidRPr="00076C98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076C98">
        <w:rPr>
          <w:rFonts w:eastAsia="Times New Roman" w:cstheme="minorHAnsi"/>
          <w:bCs/>
          <w:sz w:val="28"/>
          <w:szCs w:val="28"/>
        </w:rPr>
        <w:t>Department of Nanoscale Sciences and Engineering, University at Albany</w:t>
      </w:r>
    </w:p>
    <w:p w14:paraId="6BBED5A6" w14:textId="42284584" w:rsidR="003D27B0" w:rsidRPr="00076C98" w:rsidRDefault="003D27B0" w:rsidP="003D27B0">
      <w:pPr>
        <w:outlineLvl w:val="0"/>
        <w:rPr>
          <w:rFonts w:eastAsia="Times New Roman" w:cstheme="minorHAnsi"/>
          <w:bCs/>
          <w:sz w:val="28"/>
          <w:szCs w:val="28"/>
        </w:rPr>
      </w:pPr>
      <w:r w:rsidRPr="00076C98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76C98">
        <w:rPr>
          <w:rFonts w:eastAsia="Times New Roman" w:cstheme="minorHAnsi"/>
          <w:bCs/>
          <w:sz w:val="28"/>
          <w:szCs w:val="28"/>
        </w:rPr>
        <w:t>Department of Biological Sciences, University at Albany</w:t>
      </w:r>
    </w:p>
    <w:p w14:paraId="74A3CDA1" w14:textId="1ECE17FD" w:rsidR="00D6314B" w:rsidRPr="00076C98" w:rsidRDefault="003D27B0" w:rsidP="003D27B0">
      <w:pPr>
        <w:outlineLvl w:val="0"/>
        <w:rPr>
          <w:rFonts w:eastAsia="Times New Roman" w:cstheme="minorHAnsi"/>
          <w:bCs/>
          <w:sz w:val="28"/>
          <w:szCs w:val="28"/>
        </w:rPr>
      </w:pPr>
      <w:r w:rsidRPr="00076C98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076C98">
        <w:rPr>
          <w:rFonts w:eastAsia="Times New Roman" w:cstheme="minorHAnsi"/>
          <w:bCs/>
          <w:sz w:val="28"/>
          <w:szCs w:val="28"/>
        </w:rPr>
        <w:t>The RNA Institute, University at Albany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8D14CFF" w14:textId="77777777" w:rsidR="00B870E1" w:rsidRPr="00B870E1" w:rsidRDefault="00B870E1" w:rsidP="00B870E1">
      <w:pPr>
        <w:outlineLvl w:val="0"/>
        <w:rPr>
          <w:rFonts w:eastAsia="Times New Roman" w:cstheme="minorHAnsi"/>
        </w:rPr>
      </w:pPr>
      <w:r w:rsidRPr="00B870E1">
        <w:rPr>
          <w:rFonts w:eastAsia="Times New Roman" w:cstheme="minorHAnsi"/>
        </w:rPr>
        <w:t xml:space="preserve">Javier Estrada Toro </w:t>
      </w:r>
      <w:r w:rsidRPr="00B870E1">
        <w:rPr>
          <w:rFonts w:eastAsia="Times New Roman" w:cstheme="minorHAnsi"/>
        </w:rPr>
        <w:tab/>
      </w:r>
      <w:r w:rsidRPr="00B870E1">
        <w:rPr>
          <w:rFonts w:eastAsia="Times New Roman" w:cstheme="minorHAnsi"/>
        </w:rPr>
        <w:tab/>
        <w:t>jestrada3@albany.edu</w:t>
      </w:r>
    </w:p>
    <w:p w14:paraId="70FFA58B" w14:textId="7083AF9F" w:rsidR="00D6314B" w:rsidRPr="00E13EE4" w:rsidRDefault="00B870E1" w:rsidP="00B870E1">
      <w:pPr>
        <w:outlineLvl w:val="0"/>
        <w:rPr>
          <w:rFonts w:eastAsia="Times New Roman" w:cstheme="minorHAnsi"/>
          <w:lang w:val="de-DE"/>
        </w:rPr>
      </w:pPr>
      <w:r w:rsidRPr="00E13EE4">
        <w:rPr>
          <w:rFonts w:eastAsia="Times New Roman" w:cstheme="minorHAnsi"/>
          <w:lang w:val="de-DE"/>
        </w:rPr>
        <w:t xml:space="preserve">J. Andres Melendez </w:t>
      </w:r>
      <w:r w:rsidRPr="00E13EE4">
        <w:rPr>
          <w:rFonts w:eastAsia="Times New Roman" w:cstheme="minorHAnsi"/>
          <w:lang w:val="de-DE"/>
        </w:rPr>
        <w:tab/>
      </w:r>
      <w:r w:rsidRPr="00E13EE4">
        <w:rPr>
          <w:rFonts w:eastAsia="Times New Roman" w:cstheme="minorHAnsi"/>
          <w:lang w:val="de-DE"/>
        </w:rPr>
        <w:tab/>
        <w:t>jmelendez@albany.edu</w:t>
      </w:r>
    </w:p>
    <w:p w14:paraId="1B4B2D7A" w14:textId="77777777" w:rsidR="004E0C5A" w:rsidRPr="00E13EE4" w:rsidRDefault="004E0C5A" w:rsidP="004E0C5A">
      <w:pPr>
        <w:outlineLvl w:val="0"/>
        <w:rPr>
          <w:rFonts w:eastAsia="Times New Roman" w:cstheme="minorHAnsi"/>
          <w:lang w:val="de-DE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D5C43A7" w:rsidR="003B5E26" w:rsidRPr="00B07A3B" w:rsidRDefault="003F4431" w:rsidP="009A0E7C">
      <w:pPr>
        <w:outlineLvl w:val="0"/>
        <w:rPr>
          <w:rFonts w:cstheme="minorHAnsi"/>
          <w:b/>
          <w:sz w:val="22"/>
          <w:szCs w:val="22"/>
        </w:rPr>
      </w:pPr>
      <w:r w:rsidRPr="003F4431">
        <w:rPr>
          <w:rFonts w:cstheme="minorHAnsi"/>
          <w:b/>
          <w:sz w:val="22"/>
          <w:szCs w:val="22"/>
        </w:rPr>
        <w:t>jestrada3@albany.edu</w:t>
      </w:r>
    </w:p>
    <w:p w14:paraId="5A2BE33C" w14:textId="322D2FC2" w:rsidR="001E230F" w:rsidRPr="003F5229" w:rsidRDefault="0069035B" w:rsidP="009A0E7C">
      <w:pPr>
        <w:outlineLvl w:val="0"/>
        <w:rPr>
          <w:rFonts w:cstheme="minorHAnsi"/>
          <w:sz w:val="22"/>
          <w:szCs w:val="22"/>
        </w:rPr>
      </w:pPr>
      <w:hyperlink r:id="rId8" w:history="1">
        <w:r w:rsidRPr="00595828">
          <w:rPr>
            <w:rStyle w:val="Hyperlink"/>
            <w:rFonts w:cstheme="minorHAnsi"/>
            <w:b/>
            <w:sz w:val="22"/>
            <w:szCs w:val="22"/>
          </w:rPr>
          <w:t>jmelendez@albany.edu</w:t>
        </w:r>
      </w:hyperlink>
      <w:r>
        <w:rPr>
          <w:rFonts w:cstheme="minorHAnsi"/>
          <w:b/>
          <w:sz w:val="22"/>
          <w:szCs w:val="22"/>
        </w:rPr>
        <w:br/>
      </w:r>
      <w:hyperlink r:id="rId9" w:history="1">
        <w:r w:rsidR="00B32021" w:rsidRPr="00595828">
          <w:rPr>
            <w:rStyle w:val="Hyperlink"/>
            <w:rFonts w:cstheme="minorHAnsi"/>
            <w:b/>
            <w:sz w:val="22"/>
            <w:szCs w:val="22"/>
          </w:rPr>
          <w:t>stenenbaum@albany.edu</w:t>
        </w:r>
      </w:hyperlink>
      <w:r w:rsidR="00B32021">
        <w:rPr>
          <w:rFonts w:cstheme="minorHAnsi"/>
          <w:b/>
          <w:sz w:val="22"/>
          <w:szCs w:val="22"/>
        </w:rPr>
        <w:br/>
      </w:r>
      <w:hyperlink r:id="rId10" w:history="1">
        <w:r w:rsidR="003F5229" w:rsidRPr="00595828">
          <w:rPr>
            <w:rStyle w:val="Hyperlink"/>
            <w:rFonts w:cstheme="minorHAnsi"/>
            <w:b/>
            <w:sz w:val="22"/>
            <w:szCs w:val="22"/>
          </w:rPr>
          <w:t>mlarsen@albany.edu</w:t>
        </w:r>
      </w:hyperlink>
      <w:r w:rsidR="003F5229">
        <w:rPr>
          <w:rFonts w:cstheme="minorHAnsi"/>
          <w:b/>
          <w:sz w:val="22"/>
          <w:szCs w:val="22"/>
        </w:rPr>
        <w:br/>
      </w:r>
      <w:r w:rsidR="003F5229" w:rsidRPr="003F5229">
        <w:rPr>
          <w:rFonts w:cstheme="minorHAnsi"/>
          <w:b/>
          <w:sz w:val="22"/>
          <w:szCs w:val="22"/>
        </w:rPr>
        <w:t>tbegley@albany.edu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319311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31E77">
        <w:rPr>
          <w:rFonts w:cstheme="minorHAnsi"/>
          <w:bCs/>
          <w:sz w:val="22"/>
          <w:szCs w:val="22"/>
        </w:rPr>
        <w:t>14</w:t>
      </w:r>
    </w:p>
    <w:p w14:paraId="5AAC9C6C" w14:textId="578FC0B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F5CB9">
        <w:rPr>
          <w:rFonts w:cstheme="minorHAnsi"/>
          <w:bCs/>
          <w:sz w:val="22"/>
          <w:szCs w:val="22"/>
        </w:rPr>
        <w:t>31 (4 SC and 2 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1FCA1918" w:rsidR="00A13CC3" w:rsidRDefault="00A13CC3" w:rsidP="008E7503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3526C1" w14:textId="57454AA2" w:rsidR="00CA0B01" w:rsidRPr="006C5DC0" w:rsidRDefault="008E4564" w:rsidP="00CA0B01">
      <w:pPr>
        <w:rPr>
          <w:rFonts w:cstheme="minorHAnsi"/>
          <w:color w:val="auto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r w:rsidR="00137EE5">
        <w:rPr>
          <w:rFonts w:cstheme="minorHAnsi"/>
          <w:i/>
          <w:iCs/>
          <w:color w:val="0000FF"/>
          <w:lang w:val="en-IN"/>
        </w:rPr>
        <w:t>shot list</w:t>
      </w:r>
      <w:r w:rsidRPr="008E4564">
        <w:rPr>
          <w:rFonts w:cstheme="minorHAnsi"/>
          <w:i/>
          <w:iCs/>
          <w:color w:val="0000FF"/>
          <w:lang w:val="en-IN"/>
        </w:rPr>
        <w:t>.</w:t>
      </w:r>
      <w:r w:rsidR="00C017ED">
        <w:rPr>
          <w:rFonts w:cstheme="minorHAnsi"/>
          <w:i/>
          <w:iCs/>
          <w:color w:val="0000FF"/>
          <w:lang w:val="en-IN"/>
        </w:rPr>
        <w:br/>
      </w:r>
      <w:r w:rsidR="00C017ED">
        <w:rPr>
          <w:rFonts w:cstheme="minorHAnsi"/>
          <w:i/>
          <w:iCs/>
          <w:color w:val="0000FF"/>
          <w:lang w:val="en-IN"/>
        </w:rPr>
        <w:br/>
      </w:r>
    </w:p>
    <w:p w14:paraId="6673FC07" w14:textId="586B701F" w:rsidR="00653280" w:rsidRPr="0069792B" w:rsidRDefault="006C5DC0" w:rsidP="004F1ADC">
      <w:pPr>
        <w:rPr>
          <w:rFonts w:cstheme="minorHAnsi"/>
          <w:color w:val="auto"/>
          <w:lang w:val="en-IN"/>
        </w:rPr>
      </w:pPr>
      <w:r w:rsidRPr="006C5DC0">
        <w:rPr>
          <w:rFonts w:cstheme="minorHAnsi"/>
          <w:color w:val="auto"/>
          <w:lang w:val="en-IN"/>
        </w:rPr>
        <w:t xml:space="preserve"> </w:t>
      </w:r>
      <w:r w:rsidR="00E773E0" w:rsidRPr="00E773E0">
        <w:rPr>
          <w:rFonts w:cstheme="minorHAnsi"/>
          <w:color w:val="auto"/>
          <w:lang w:val="en-IN"/>
        </w:rPr>
        <w:t xml:space="preserve"> </w:t>
      </w:r>
      <w:r w:rsidR="00327ED8">
        <w:rPr>
          <w:rFonts w:cstheme="minorHAnsi"/>
          <w:color w:val="auto"/>
          <w:lang w:val="en-IN"/>
        </w:rPr>
        <w:t xml:space="preserve"> </w:t>
      </w:r>
      <w:r w:rsidR="00653280">
        <w:rPr>
          <w:rFonts w:cstheme="minorHAnsi"/>
          <w:color w:val="auto"/>
          <w:lang w:val="en-IN"/>
        </w:rPr>
        <w:t xml:space="preserve"> </w:t>
      </w:r>
    </w:p>
    <w:p w14:paraId="75DFC648" w14:textId="469E5675" w:rsidR="00CE10F2" w:rsidRDefault="00067C8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67C87">
        <w:rPr>
          <w:rFonts w:cstheme="minorHAnsi"/>
          <w:b/>
          <w:bCs/>
        </w:rPr>
        <w:t xml:space="preserve">Live-Cell Lysosomal and Nuclear Staining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8CFA2E7" w14:textId="42A4C820" w:rsidR="00CA0B01" w:rsidRPr="00421C08" w:rsidRDefault="00CA0B01" w:rsidP="00CA0B0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w</w:t>
      </w:r>
      <w:r w:rsidRPr="00421C08">
        <w:rPr>
          <w:lang w:eastAsia="en-IN"/>
        </w:rPr>
        <w:t xml:space="preserve">arm the complete culture medium to 37 degrees Celsius </w:t>
      </w:r>
      <w:r w:rsidRPr="00421C08">
        <w:rPr>
          <w:b/>
          <w:bCs/>
          <w:lang w:eastAsia="en-IN"/>
        </w:rPr>
        <w:t>[1]</w:t>
      </w:r>
      <w:r w:rsidRPr="00421C08">
        <w:rPr>
          <w:lang w:eastAsia="en-IN"/>
        </w:rPr>
        <w:t>. Prepare a 75</w:t>
      </w:r>
      <w:r w:rsidR="00E8405A">
        <w:rPr>
          <w:lang w:eastAsia="en-IN"/>
        </w:rPr>
        <w:t>-</w:t>
      </w:r>
      <w:r w:rsidRPr="00421C08">
        <w:rPr>
          <w:lang w:eastAsia="en-IN"/>
        </w:rPr>
        <w:t>nanomolar LysoTracker Deep Red working solution in the warmed medium</w:t>
      </w:r>
      <w:r>
        <w:rPr>
          <w:lang w:eastAsia="en-IN"/>
        </w:rPr>
        <w:t xml:space="preserve"> </w:t>
      </w:r>
      <w:r w:rsidRPr="00CA0B01">
        <w:rPr>
          <w:b/>
          <w:bCs/>
          <w:lang w:eastAsia="en-IN"/>
        </w:rPr>
        <w:t>[</w:t>
      </w:r>
      <w:r>
        <w:rPr>
          <w:b/>
          <w:bCs/>
          <w:lang w:eastAsia="en-IN"/>
        </w:rPr>
        <w:t>2-TXT</w:t>
      </w:r>
      <w:r w:rsidRPr="00CA0B01">
        <w:rPr>
          <w:b/>
          <w:bCs/>
          <w:lang w:eastAsia="en-IN"/>
        </w:rPr>
        <w:t>]</w:t>
      </w:r>
      <w:r w:rsidRPr="00421C08">
        <w:rPr>
          <w:lang w:eastAsia="en-IN"/>
        </w:rPr>
        <w:t xml:space="preserve">, and protect it from light </w:t>
      </w:r>
      <w:r w:rsidRPr="00421C08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421C08">
        <w:rPr>
          <w:b/>
          <w:bCs/>
          <w:lang w:eastAsia="en-IN"/>
        </w:rPr>
        <w:t>]</w:t>
      </w:r>
      <w:r w:rsidRPr="00421C08">
        <w:rPr>
          <w:lang w:eastAsia="en-IN"/>
        </w:rPr>
        <w:t xml:space="preserve">. </w:t>
      </w:r>
    </w:p>
    <w:p w14:paraId="630CD1A0" w14:textId="2343F356" w:rsidR="00CA0B01" w:rsidRDefault="00CA0B01" w:rsidP="00CA0B01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lang w:val="en-IN" w:eastAsia="en-IN"/>
        </w:rPr>
        <w:t xml:space="preserve">WIDE: </w:t>
      </w:r>
      <w:r w:rsidRPr="00421C08">
        <w:rPr>
          <w:lang w:val="en-IN" w:eastAsia="en-IN"/>
        </w:rPr>
        <w:t xml:space="preserve">Talent </w:t>
      </w:r>
      <w:r>
        <w:rPr>
          <w:lang w:val="en-IN" w:eastAsia="en-IN"/>
        </w:rPr>
        <w:t>placing</w:t>
      </w:r>
      <w:r w:rsidRPr="00421C08">
        <w:rPr>
          <w:lang w:val="en-IN" w:eastAsia="en-IN"/>
        </w:rPr>
        <w:t xml:space="preserve"> the complete culture medium </w:t>
      </w:r>
      <w:r>
        <w:rPr>
          <w:lang w:val="en-IN" w:eastAsia="en-IN"/>
        </w:rPr>
        <w:t xml:space="preserve">in a </w:t>
      </w:r>
      <w:r w:rsidRPr="00421C08">
        <w:rPr>
          <w:lang w:val="en-IN" w:eastAsia="en-IN"/>
        </w:rPr>
        <w:t>37 degrees Celsius</w:t>
      </w:r>
      <w:r>
        <w:rPr>
          <w:lang w:val="en-IN" w:eastAsia="en-IN"/>
        </w:rPr>
        <w:t xml:space="preserve"> incubator/waterbath</w:t>
      </w:r>
      <w:r>
        <w:rPr>
          <w:rFonts w:cstheme="minorHAnsi"/>
        </w:rPr>
        <w:t>.</w:t>
      </w:r>
      <w:r w:rsidRPr="00444750">
        <w:rPr>
          <w:rFonts w:cstheme="minorHAnsi"/>
          <w:i/>
          <w:iCs/>
          <w:color w:val="3333FF"/>
        </w:rPr>
        <w:t xml:space="preserve"> Videographer: Please obtain a WIDE and a CU shot for this</w:t>
      </w:r>
      <w:r>
        <w:rPr>
          <w:rFonts w:cstheme="minorHAnsi"/>
        </w:rPr>
        <w:t xml:space="preserve"> </w:t>
      </w:r>
    </w:p>
    <w:p w14:paraId="26822164" w14:textId="017760FD" w:rsidR="00CA0B01" w:rsidRPr="00421C08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C08">
        <w:rPr>
          <w:lang w:val="en-IN" w:eastAsia="en-IN"/>
        </w:rPr>
        <w:t xml:space="preserve">Talent </w:t>
      </w:r>
      <w:r>
        <w:rPr>
          <w:lang w:val="en-IN" w:eastAsia="en-IN"/>
        </w:rPr>
        <w:t>adding</w:t>
      </w:r>
      <w:r w:rsidRPr="00421C08">
        <w:rPr>
          <w:lang w:val="en-IN" w:eastAsia="en-IN"/>
        </w:rPr>
        <w:t xml:space="preserve"> the LysoTracker Deep Red </w:t>
      </w:r>
      <w:r>
        <w:rPr>
          <w:lang w:val="en-IN" w:eastAsia="en-IN"/>
        </w:rPr>
        <w:t>stock and warm media to a tube</w:t>
      </w:r>
      <w:r w:rsidRPr="00421C08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  <w:r w:rsidRPr="00CA0B01">
        <w:rPr>
          <w:b/>
          <w:bCs/>
          <w:lang w:val="en-IN" w:eastAsia="en-IN"/>
        </w:rPr>
        <w:t xml:space="preserve">TXT: Stock LysoTracker: </w:t>
      </w:r>
      <w:r w:rsidRPr="00CA0B01">
        <w:rPr>
          <w:b/>
          <w:bCs/>
          <w:lang w:val="en-IN" w:eastAsia="en-IN"/>
        </w:rPr>
        <w:t>1 mM</w:t>
      </w:r>
      <w:r w:rsidRPr="00CA0B01">
        <w:rPr>
          <w:lang w:val="en-IN" w:eastAsia="en-IN"/>
        </w:rPr>
        <w:t xml:space="preserve"> </w:t>
      </w:r>
    </w:p>
    <w:p w14:paraId="6947AF0D" w14:textId="428D04B1" w:rsidR="00CA0B01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C08">
        <w:rPr>
          <w:lang w:val="en-IN" w:eastAsia="en-IN"/>
        </w:rPr>
        <w:t xml:space="preserve">Talent </w:t>
      </w:r>
      <w:r>
        <w:rPr>
          <w:lang w:val="en-IN" w:eastAsia="en-IN"/>
        </w:rPr>
        <w:t>wrapping the tube with aluminum foil</w:t>
      </w:r>
      <w:r w:rsidRPr="00421C08">
        <w:rPr>
          <w:lang w:val="en-IN" w:eastAsia="en-IN"/>
        </w:rPr>
        <w:t>.</w:t>
      </w:r>
    </w:p>
    <w:p w14:paraId="28FE9E3E" w14:textId="77777777" w:rsidR="00CA0B01" w:rsidRPr="00421C08" w:rsidRDefault="00CA0B01" w:rsidP="00CA0B01">
      <w:pPr>
        <w:pStyle w:val="ShotDescription"/>
        <w:ind w:firstLine="0"/>
        <w:rPr>
          <w:lang w:val="en-IN" w:eastAsia="en-IN"/>
        </w:rPr>
      </w:pPr>
    </w:p>
    <w:p w14:paraId="7E1368A0" w14:textId="617561C6" w:rsidR="00CA0B01" w:rsidRPr="00421C08" w:rsidRDefault="00CA0B01" w:rsidP="00CA0B01">
      <w:pPr>
        <w:pStyle w:val="Narration"/>
        <w:numPr>
          <w:ilvl w:val="1"/>
          <w:numId w:val="3"/>
        </w:numPr>
        <w:rPr>
          <w:lang w:eastAsia="en-IN"/>
        </w:rPr>
      </w:pPr>
      <w:r w:rsidRPr="00421C08">
        <w:rPr>
          <w:lang w:eastAsia="en-IN"/>
        </w:rPr>
        <w:t xml:space="preserve">Mix </w:t>
      </w:r>
      <w:r>
        <w:rPr>
          <w:lang w:eastAsia="en-IN"/>
        </w:rPr>
        <w:t>the working solution</w:t>
      </w:r>
      <w:r w:rsidRPr="00421C08">
        <w:rPr>
          <w:lang w:eastAsia="en-IN"/>
        </w:rPr>
        <w:t xml:space="preserve"> by gentle inversion </w:t>
      </w:r>
      <w:r w:rsidRPr="00421C0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421C08">
        <w:rPr>
          <w:b/>
          <w:bCs/>
          <w:lang w:eastAsia="en-IN"/>
        </w:rPr>
        <w:t>]</w:t>
      </w:r>
      <w:r w:rsidRPr="00421C08">
        <w:rPr>
          <w:lang w:eastAsia="en-IN"/>
        </w:rPr>
        <w:t>.</w:t>
      </w:r>
    </w:p>
    <w:p w14:paraId="5C4FF1C8" w14:textId="55537513" w:rsidR="00CA0B01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C08">
        <w:rPr>
          <w:lang w:val="en-IN" w:eastAsia="en-IN"/>
        </w:rPr>
        <w:t xml:space="preserve">Talent gently inverting the </w:t>
      </w:r>
      <w:r>
        <w:rPr>
          <w:lang w:val="en-IN" w:eastAsia="en-IN"/>
        </w:rPr>
        <w:t>foil wrapped tube</w:t>
      </w:r>
      <w:r w:rsidRPr="00421C08">
        <w:rPr>
          <w:lang w:val="en-IN" w:eastAsia="en-IN"/>
        </w:rPr>
        <w:t>.</w:t>
      </w:r>
    </w:p>
    <w:p w14:paraId="2D58B8DE" w14:textId="77777777" w:rsidR="00CA0B01" w:rsidRPr="00421C08" w:rsidRDefault="00CA0B01" w:rsidP="00CA0B01">
      <w:pPr>
        <w:pStyle w:val="ShotDescription"/>
        <w:ind w:firstLine="0"/>
        <w:rPr>
          <w:lang w:val="en-IN" w:eastAsia="en-IN"/>
        </w:rPr>
      </w:pPr>
    </w:p>
    <w:p w14:paraId="46C8FE11" w14:textId="3C310C40" w:rsidR="00CA0B01" w:rsidRPr="00CA0B01" w:rsidRDefault="00CA0B01" w:rsidP="00CA0B0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CA0B01">
        <w:rPr>
          <w:rFonts w:cstheme="minorHAnsi"/>
          <w:color w:val="7030A0"/>
        </w:rPr>
        <w:lastRenderedPageBreak/>
        <w:t>O</w:t>
      </w:r>
      <w:r w:rsidRPr="00CA0B01">
        <w:rPr>
          <w:rFonts w:cstheme="minorHAnsi"/>
          <w:color w:val="7030A0"/>
        </w:rPr>
        <w:t xml:space="preserve">btain matched </w:t>
      </w:r>
      <w:r w:rsidR="00456F5B">
        <w:rPr>
          <w:rFonts w:cstheme="minorHAnsi"/>
          <w:color w:val="7030A0"/>
        </w:rPr>
        <w:t>pre-senescent</w:t>
      </w:r>
      <w:r w:rsidRPr="00CA0B01">
        <w:rPr>
          <w:rFonts w:cstheme="minorHAnsi"/>
          <w:color w:val="7030A0"/>
        </w:rPr>
        <w:t xml:space="preserve"> and senescen</w:t>
      </w:r>
      <w:r w:rsidR="00456F5B">
        <w:rPr>
          <w:rFonts w:cstheme="minorHAnsi"/>
          <w:color w:val="7030A0"/>
        </w:rPr>
        <w:t>t</w:t>
      </w:r>
      <w:r w:rsidRPr="00CA0B01">
        <w:rPr>
          <w:rFonts w:cstheme="minorHAnsi"/>
          <w:color w:val="7030A0"/>
        </w:rPr>
        <w:t xml:space="preserve"> IMR-90 fibroblast cohorts through controlled culture conditions and senescence induction </w:t>
      </w:r>
      <w:r w:rsidRPr="00CA0B01">
        <w:rPr>
          <w:rFonts w:cstheme="minorHAnsi"/>
          <w:b/>
          <w:bCs/>
          <w:color w:val="7030A0"/>
        </w:rPr>
        <w:t>[1-TXT]</w:t>
      </w:r>
      <w:r w:rsidRPr="00CA0B01">
        <w:rPr>
          <w:rFonts w:cstheme="minorHAnsi"/>
          <w:color w:val="7030A0"/>
        </w:rPr>
        <w:t xml:space="preserve">. Confirm the senescent phenotype by monitoring growth characteristics and morphology </w:t>
      </w:r>
      <w:r w:rsidRPr="00CA0B01">
        <w:rPr>
          <w:rFonts w:cstheme="minorHAnsi"/>
          <w:b/>
          <w:bCs/>
          <w:color w:val="7030A0"/>
        </w:rPr>
        <w:t>[2]</w:t>
      </w:r>
      <w:r w:rsidRPr="00CA0B01">
        <w:rPr>
          <w:rFonts w:cstheme="minorHAnsi"/>
          <w:color w:val="7030A0"/>
        </w:rPr>
        <w:t>.</w:t>
      </w:r>
    </w:p>
    <w:p w14:paraId="34D687D4" w14:textId="66832182" w:rsidR="00CA0B01" w:rsidRPr="00CA0B01" w:rsidRDefault="00CA0B01" w:rsidP="00B446B5">
      <w:pPr>
        <w:pStyle w:val="ListParagraph"/>
        <w:numPr>
          <w:ilvl w:val="2"/>
          <w:numId w:val="3"/>
        </w:numPr>
        <w:spacing w:before="120"/>
        <w:rPr>
          <w:rFonts w:cstheme="minorHAnsi"/>
          <w:i/>
          <w:iCs/>
          <w:color w:val="3333FF"/>
        </w:rPr>
      </w:pPr>
      <w:r w:rsidRPr="00CA0B01">
        <w:rPr>
          <w:rFonts w:cstheme="minorHAnsi"/>
        </w:rPr>
        <w:t>Talent removing 2 labeled dishes (Sen-low and Sen-High) from the incubator and placing them on the work surface</w:t>
      </w:r>
      <w:r>
        <w:rPr>
          <w:rFonts w:cstheme="minorHAnsi"/>
        </w:rPr>
        <w:t xml:space="preserve">. </w:t>
      </w:r>
      <w:r w:rsidRPr="00CA0B01">
        <w:rPr>
          <w:rFonts w:cstheme="minorHAnsi"/>
          <w:b/>
          <w:bCs/>
        </w:rPr>
        <w:t xml:space="preserve">TXT: Senescence induction: Serial passaging, stress or treatment exposure </w:t>
      </w:r>
      <w:r w:rsidRPr="00CA0B01">
        <w:rPr>
          <w:rFonts w:cstheme="minorHAnsi"/>
          <w:i/>
          <w:iCs/>
          <w:color w:val="3333FF"/>
        </w:rPr>
        <w:t xml:space="preserve"> Video editor: Please show this text overlay when the VO says “and senescence induction”</w:t>
      </w:r>
    </w:p>
    <w:p w14:paraId="2525A98F" w14:textId="792D7DE6" w:rsidR="00CA0B01" w:rsidRPr="00A262CA" w:rsidRDefault="00057520" w:rsidP="00CA0B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8405A">
        <w:rPr>
          <w:rFonts w:cstheme="minorHAnsi"/>
          <w:highlight w:val="yellow"/>
        </w:rPr>
        <w:t>SCOPE</w:t>
      </w:r>
      <w:r>
        <w:rPr>
          <w:rFonts w:cstheme="minorHAnsi"/>
        </w:rPr>
        <w:t>:</w:t>
      </w:r>
      <w:r w:rsidR="00CA0B01" w:rsidRPr="00A262CA">
        <w:rPr>
          <w:rFonts w:cstheme="minorHAnsi"/>
        </w:rPr>
        <w:t xml:space="preserve"> </w:t>
      </w:r>
      <w:r w:rsidR="00456F5B">
        <w:rPr>
          <w:rFonts w:cstheme="minorHAnsi"/>
        </w:rPr>
        <w:t>pre-senescent</w:t>
      </w:r>
      <w:r w:rsidRPr="00057520">
        <w:rPr>
          <w:rFonts w:cstheme="minorHAnsi"/>
        </w:rPr>
        <w:t xml:space="preserve"> and senescence-high </w:t>
      </w:r>
      <w:r w:rsidR="00CA0B01">
        <w:rPr>
          <w:rFonts w:cstheme="minorHAnsi"/>
        </w:rPr>
        <w:t xml:space="preserve">cells under a microscope. </w:t>
      </w:r>
      <w:commentRangeStart w:id="2"/>
      <w:r w:rsidR="00CA0B01" w:rsidRPr="007E17E0">
        <w:rPr>
          <w:rFonts w:cstheme="minorHAnsi"/>
          <w:b/>
          <w:bCs/>
          <w:highlight w:val="yellow"/>
        </w:rPr>
        <w:t>Authors</w:t>
      </w:r>
      <w:r w:rsidR="00CA0B01" w:rsidRPr="007E17E0">
        <w:rPr>
          <w:rFonts w:cstheme="minorHAnsi"/>
          <w:highlight w:val="yellow"/>
        </w:rPr>
        <w:t xml:space="preserve">: Can you </w:t>
      </w:r>
      <w:commentRangeEnd w:id="2"/>
      <w:r w:rsidRPr="007E17E0">
        <w:rPr>
          <w:rStyle w:val="CommentReference"/>
          <w:rFonts w:cstheme="minorHAnsi"/>
          <w:sz w:val="24"/>
          <w:szCs w:val="24"/>
          <w:highlight w:val="yellow"/>
        </w:rPr>
        <w:commentReference w:id="2"/>
      </w:r>
      <w:r w:rsidR="00CA0B01" w:rsidRPr="007E17E0">
        <w:rPr>
          <w:rFonts w:cstheme="minorHAnsi"/>
          <w:highlight w:val="yellow"/>
        </w:rPr>
        <w:t>provide some microscopic images for non-senescent and senescent cells to show morphological differences?</w:t>
      </w:r>
    </w:p>
    <w:p w14:paraId="30E688C0" w14:textId="77777777" w:rsidR="00CA0B01" w:rsidRDefault="00CA0B01" w:rsidP="00CA0B01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718F143" w14:textId="7B405A35" w:rsidR="00CA0B01" w:rsidRPr="00421C08" w:rsidRDefault="00CA0B01" w:rsidP="00CA0B0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</w:t>
      </w:r>
      <w:r w:rsidRPr="00421C08">
        <w:rPr>
          <w:lang w:eastAsia="en-IN"/>
        </w:rPr>
        <w:t xml:space="preserve">eed </w:t>
      </w:r>
      <w:r w:rsidR="00057520">
        <w:rPr>
          <w:lang w:eastAsia="en-IN"/>
        </w:rPr>
        <w:t xml:space="preserve">the </w:t>
      </w:r>
      <w:r w:rsidRPr="00421C08">
        <w:rPr>
          <w:lang w:eastAsia="en-IN"/>
        </w:rPr>
        <w:t xml:space="preserve">cells </w:t>
      </w:r>
      <w:r w:rsidR="00057520">
        <w:rPr>
          <w:lang w:eastAsia="en-IN"/>
        </w:rPr>
        <w:t xml:space="preserve">in a plate </w:t>
      </w:r>
      <w:r w:rsidR="00057520" w:rsidRPr="00057520">
        <w:rPr>
          <w:b/>
          <w:bCs/>
          <w:lang w:eastAsia="en-IN"/>
        </w:rPr>
        <w:t>[</w:t>
      </w:r>
      <w:r w:rsidR="00057520">
        <w:rPr>
          <w:b/>
          <w:bCs/>
          <w:lang w:eastAsia="en-IN"/>
        </w:rPr>
        <w:t>1</w:t>
      </w:r>
      <w:r w:rsidR="00057520" w:rsidRPr="00057520">
        <w:rPr>
          <w:b/>
          <w:bCs/>
          <w:lang w:eastAsia="en-IN"/>
        </w:rPr>
        <w:t xml:space="preserve">] </w:t>
      </w:r>
      <w:r w:rsidR="00057520">
        <w:rPr>
          <w:lang w:eastAsia="en-IN"/>
        </w:rPr>
        <w:t xml:space="preserve">and incubate them at 37 degrees Celsius in a 5% carbon dioxide incubator </w:t>
      </w:r>
      <w:r w:rsidRPr="00421C08">
        <w:rPr>
          <w:lang w:eastAsia="en-IN"/>
        </w:rPr>
        <w:t xml:space="preserve">to achieve a subconfluent monolayer on the day of staining </w:t>
      </w:r>
      <w:r w:rsidRPr="00421C08">
        <w:rPr>
          <w:b/>
          <w:bCs/>
          <w:lang w:eastAsia="en-IN"/>
        </w:rPr>
        <w:t>[</w:t>
      </w:r>
      <w:r w:rsidR="00057520">
        <w:rPr>
          <w:b/>
          <w:bCs/>
          <w:lang w:eastAsia="en-IN"/>
        </w:rPr>
        <w:t>2</w:t>
      </w:r>
      <w:r w:rsidRPr="00421C08">
        <w:rPr>
          <w:b/>
          <w:bCs/>
          <w:lang w:eastAsia="en-IN"/>
        </w:rPr>
        <w:t>]</w:t>
      </w:r>
      <w:r w:rsidRPr="00421C08">
        <w:rPr>
          <w:lang w:eastAsia="en-IN"/>
        </w:rPr>
        <w:t xml:space="preserve">. Record the seeding density and the interval between plating and staining for each experiment to support run-to-run comparability </w:t>
      </w:r>
      <w:r w:rsidRPr="00421C08">
        <w:rPr>
          <w:b/>
          <w:bCs/>
          <w:lang w:eastAsia="en-IN"/>
        </w:rPr>
        <w:t>[</w:t>
      </w:r>
      <w:r w:rsidR="00057520">
        <w:rPr>
          <w:b/>
          <w:bCs/>
          <w:lang w:eastAsia="en-IN"/>
        </w:rPr>
        <w:t>3</w:t>
      </w:r>
      <w:r w:rsidRPr="00421C08">
        <w:rPr>
          <w:b/>
          <w:bCs/>
          <w:lang w:eastAsia="en-IN"/>
        </w:rPr>
        <w:t>]</w:t>
      </w:r>
      <w:r w:rsidRPr="00421C08">
        <w:rPr>
          <w:lang w:eastAsia="en-IN"/>
        </w:rPr>
        <w:t>.</w:t>
      </w:r>
    </w:p>
    <w:p w14:paraId="32EC6411" w14:textId="2F3146BA" w:rsidR="00CA0B01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C08">
        <w:rPr>
          <w:lang w:val="en-IN" w:eastAsia="en-IN"/>
        </w:rPr>
        <w:t xml:space="preserve">Talent </w:t>
      </w:r>
      <w:r w:rsidR="00057520">
        <w:rPr>
          <w:lang w:val="en-IN" w:eastAsia="en-IN"/>
        </w:rPr>
        <w:t>ad</w:t>
      </w:r>
      <w:r w:rsidRPr="00421C08">
        <w:rPr>
          <w:lang w:val="en-IN" w:eastAsia="en-IN"/>
        </w:rPr>
        <w:t xml:space="preserve">ding the cells </w:t>
      </w:r>
      <w:r w:rsidR="00057520">
        <w:rPr>
          <w:lang w:val="en-IN" w:eastAsia="en-IN"/>
        </w:rPr>
        <w:t xml:space="preserve">to a plate </w:t>
      </w:r>
      <w:r w:rsidRPr="00421C08">
        <w:rPr>
          <w:lang w:val="en-IN" w:eastAsia="en-IN"/>
        </w:rPr>
        <w:t>for staining.</w:t>
      </w:r>
      <w:r w:rsidR="00057520">
        <w:rPr>
          <w:lang w:val="en-IN" w:eastAsia="en-IN"/>
        </w:rPr>
        <w:t xml:space="preserve"> </w:t>
      </w:r>
      <w:r w:rsidR="00057520" w:rsidRPr="00057520">
        <w:rPr>
          <w:b/>
          <w:bCs/>
          <w:highlight w:val="yellow"/>
          <w:lang w:val="en-IN" w:eastAsia="en-IN"/>
        </w:rPr>
        <w:t>Authors</w:t>
      </w:r>
      <w:r w:rsidR="00057520" w:rsidRPr="00057520">
        <w:rPr>
          <w:highlight w:val="yellow"/>
          <w:lang w:val="en-IN" w:eastAsia="en-IN"/>
        </w:rPr>
        <w:t>: Do you use 6 o</w:t>
      </w:r>
      <w:r w:rsidR="00057520">
        <w:rPr>
          <w:highlight w:val="yellow"/>
          <w:lang w:val="en-IN" w:eastAsia="en-IN"/>
        </w:rPr>
        <w:t>r</w:t>
      </w:r>
      <w:r w:rsidR="00057520" w:rsidRPr="00057520">
        <w:rPr>
          <w:highlight w:val="yellow"/>
          <w:lang w:val="en-IN" w:eastAsia="en-IN"/>
        </w:rPr>
        <w:t xml:space="preserve"> 12 or 24 well plates?</w:t>
      </w:r>
    </w:p>
    <w:p w14:paraId="5C9E5A84" w14:textId="227D9966" w:rsidR="00057520" w:rsidRPr="00421C08" w:rsidRDefault="00057520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plate in the incubator.</w:t>
      </w:r>
    </w:p>
    <w:p w14:paraId="31C7BA04" w14:textId="119A5031" w:rsidR="00CA0B01" w:rsidRPr="00421C08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C08">
        <w:rPr>
          <w:lang w:val="en-IN" w:eastAsia="en-IN"/>
        </w:rPr>
        <w:t xml:space="preserve">Talent </w:t>
      </w:r>
      <w:r w:rsidR="00057520">
        <w:rPr>
          <w:lang w:val="en-IN" w:eastAsia="en-IN"/>
        </w:rPr>
        <w:t>noting</w:t>
      </w:r>
      <w:r w:rsidRPr="00421C08">
        <w:rPr>
          <w:lang w:val="en-IN" w:eastAsia="en-IN"/>
        </w:rPr>
        <w:t xml:space="preserve"> the seeding density and the interval between plating and staining</w:t>
      </w:r>
      <w:r w:rsidR="00057520">
        <w:rPr>
          <w:lang w:val="en-IN" w:eastAsia="en-IN"/>
        </w:rPr>
        <w:t xml:space="preserve"> on the dish or a notebook</w:t>
      </w:r>
      <w:r w:rsidRPr="00421C08">
        <w:rPr>
          <w:lang w:val="en-IN" w:eastAsia="en-IN"/>
        </w:rPr>
        <w:t>.</w:t>
      </w:r>
    </w:p>
    <w:p w14:paraId="7EA6243C" w14:textId="77777777" w:rsidR="00CA0B01" w:rsidRDefault="00CA0B01" w:rsidP="00CA0B01">
      <w:pPr>
        <w:pStyle w:val="Narration"/>
        <w:ind w:firstLine="0"/>
        <w:rPr>
          <w:highlight w:val="yellow"/>
          <w:lang w:eastAsia="en-IN"/>
        </w:rPr>
      </w:pPr>
    </w:p>
    <w:p w14:paraId="01FB61D2" w14:textId="0BDB7F0F" w:rsidR="00CA0B01" w:rsidRPr="00057520" w:rsidRDefault="00CA0B01" w:rsidP="00CA0B01">
      <w:pPr>
        <w:pStyle w:val="Narration"/>
        <w:numPr>
          <w:ilvl w:val="1"/>
          <w:numId w:val="3"/>
        </w:numPr>
        <w:rPr>
          <w:lang w:eastAsia="en-IN"/>
        </w:rPr>
      </w:pPr>
      <w:r w:rsidRPr="00057520">
        <w:rPr>
          <w:lang w:eastAsia="en-IN"/>
        </w:rPr>
        <w:t xml:space="preserve">Aspirate the spent medium from each well </w:t>
      </w:r>
      <w:r w:rsidRPr="00057520">
        <w:rPr>
          <w:b/>
          <w:bCs/>
          <w:lang w:eastAsia="en-IN"/>
        </w:rPr>
        <w:t>[1]</w:t>
      </w:r>
      <w:r w:rsidRPr="00057520">
        <w:rPr>
          <w:lang w:eastAsia="en-IN"/>
        </w:rPr>
        <w:t xml:space="preserve">. Gently add the LysoTracker working solution along the wall of each well to avoid disturbing the monolayer, and maintain a consistent staining volume </w:t>
      </w:r>
      <w:r w:rsidRPr="00057520">
        <w:rPr>
          <w:b/>
          <w:bCs/>
          <w:lang w:eastAsia="en-IN"/>
        </w:rPr>
        <w:t>[2]</w:t>
      </w:r>
      <w:r w:rsidRPr="00057520">
        <w:rPr>
          <w:lang w:eastAsia="en-IN"/>
        </w:rPr>
        <w:t>.</w:t>
      </w:r>
    </w:p>
    <w:p w14:paraId="23E478CD" w14:textId="77777777" w:rsidR="00CA0B01" w:rsidRPr="00421C08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57520">
        <w:rPr>
          <w:lang w:val="en-IN" w:eastAsia="en-IN"/>
        </w:rPr>
        <w:t>Talent aspirating the spent</w:t>
      </w:r>
      <w:r w:rsidRPr="00421C08">
        <w:rPr>
          <w:lang w:val="en-IN" w:eastAsia="en-IN"/>
        </w:rPr>
        <w:t xml:space="preserve"> medium from each well.</w:t>
      </w:r>
    </w:p>
    <w:p w14:paraId="0EFB1D34" w14:textId="77777777" w:rsidR="00CA0B01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C08">
        <w:rPr>
          <w:lang w:val="en-IN" w:eastAsia="en-IN"/>
        </w:rPr>
        <w:t>Talent adding the LysoTracker working solution along the wall of each well.</w:t>
      </w:r>
    </w:p>
    <w:p w14:paraId="69E5DA04" w14:textId="77777777" w:rsidR="00057520" w:rsidRPr="00421C08" w:rsidRDefault="00057520" w:rsidP="00057520">
      <w:pPr>
        <w:pStyle w:val="ShotDescription"/>
        <w:ind w:firstLine="0"/>
        <w:rPr>
          <w:lang w:val="en-IN" w:eastAsia="en-IN"/>
        </w:rPr>
      </w:pPr>
    </w:p>
    <w:p w14:paraId="529C1E5E" w14:textId="494E592F" w:rsidR="00CA0B01" w:rsidRPr="00421C08" w:rsidRDefault="00CA0B01" w:rsidP="00CA0B01">
      <w:pPr>
        <w:pStyle w:val="Narration"/>
        <w:numPr>
          <w:ilvl w:val="1"/>
          <w:numId w:val="3"/>
        </w:numPr>
        <w:rPr>
          <w:lang w:eastAsia="en-IN"/>
        </w:rPr>
      </w:pPr>
      <w:r w:rsidRPr="00421C08">
        <w:rPr>
          <w:lang w:eastAsia="en-IN"/>
        </w:rPr>
        <w:t xml:space="preserve">Incubate the cells with LysoTracker for 30 minutes at 37 degrees Celsius in </w:t>
      </w:r>
      <w:r w:rsidR="00057520">
        <w:rPr>
          <w:lang w:eastAsia="en-IN"/>
        </w:rPr>
        <w:t xml:space="preserve">a </w:t>
      </w:r>
      <w:r w:rsidRPr="00421C08">
        <w:rPr>
          <w:lang w:eastAsia="en-IN"/>
        </w:rPr>
        <w:t>5 percent carbon dioxide</w:t>
      </w:r>
      <w:r w:rsidR="00057520">
        <w:rPr>
          <w:lang w:eastAsia="en-IN"/>
        </w:rPr>
        <w:t xml:space="preserve"> incubator</w:t>
      </w:r>
      <w:r w:rsidRPr="00421C08">
        <w:rPr>
          <w:lang w:eastAsia="en-IN"/>
        </w:rPr>
        <w:t xml:space="preserve"> </w:t>
      </w:r>
      <w:r w:rsidRPr="00421C08">
        <w:rPr>
          <w:b/>
          <w:bCs/>
          <w:lang w:eastAsia="en-IN"/>
        </w:rPr>
        <w:t>[1]</w:t>
      </w:r>
      <w:r w:rsidRPr="00421C08">
        <w:rPr>
          <w:lang w:eastAsia="en-IN"/>
        </w:rPr>
        <w:t>.</w:t>
      </w:r>
    </w:p>
    <w:p w14:paraId="4A45EB1E" w14:textId="77777777" w:rsidR="00CA0B01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C08">
        <w:rPr>
          <w:lang w:val="en-IN" w:eastAsia="en-IN"/>
        </w:rPr>
        <w:t>Talent placing the cells in the incubator.</w:t>
      </w:r>
    </w:p>
    <w:p w14:paraId="31722394" w14:textId="77777777" w:rsidR="00057520" w:rsidRPr="00421C08" w:rsidRDefault="00057520" w:rsidP="00057520">
      <w:pPr>
        <w:pStyle w:val="ShotDescription"/>
        <w:ind w:firstLine="0"/>
        <w:rPr>
          <w:lang w:val="en-IN" w:eastAsia="en-IN"/>
        </w:rPr>
      </w:pPr>
    </w:p>
    <w:p w14:paraId="7759B81C" w14:textId="771ADD2F" w:rsidR="00CA0B01" w:rsidRPr="00421C08" w:rsidRDefault="00CA0B01" w:rsidP="00CA0B01">
      <w:pPr>
        <w:pStyle w:val="Narration"/>
        <w:numPr>
          <w:ilvl w:val="1"/>
          <w:numId w:val="3"/>
        </w:numPr>
        <w:rPr>
          <w:lang w:eastAsia="en-IN"/>
        </w:rPr>
      </w:pPr>
      <w:r w:rsidRPr="00421C08">
        <w:rPr>
          <w:lang w:eastAsia="en-IN"/>
        </w:rPr>
        <w:t xml:space="preserve">During the final 10 minutes of LysoTracker incubation, </w:t>
      </w:r>
      <w:r w:rsidRPr="00057520">
        <w:rPr>
          <w:lang w:eastAsia="en-IN"/>
        </w:rPr>
        <w:t xml:space="preserve">add Hoechst 33342 directly to the </w:t>
      </w:r>
      <w:r w:rsidR="00057520" w:rsidRPr="00057520">
        <w:rPr>
          <w:lang w:eastAsia="en-IN"/>
        </w:rPr>
        <w:t xml:space="preserve">wells </w:t>
      </w:r>
      <w:r w:rsidR="00057520" w:rsidRPr="00057520">
        <w:rPr>
          <w:lang w:eastAsia="en-IN"/>
        </w:rPr>
        <w:t>at the manufacturer-recommended working concentratio</w:t>
      </w:r>
      <w:r w:rsidR="00057520">
        <w:rPr>
          <w:lang w:eastAsia="en-IN"/>
        </w:rPr>
        <w:t xml:space="preserve">n </w:t>
      </w:r>
      <w:r w:rsidRPr="00421C08">
        <w:rPr>
          <w:b/>
          <w:bCs/>
          <w:lang w:eastAsia="en-IN"/>
        </w:rPr>
        <w:t>[</w:t>
      </w:r>
      <w:r w:rsidR="00522F9F">
        <w:rPr>
          <w:b/>
          <w:bCs/>
          <w:lang w:eastAsia="en-IN"/>
        </w:rPr>
        <w:t>1</w:t>
      </w:r>
      <w:r w:rsidRPr="00421C08">
        <w:rPr>
          <w:b/>
          <w:bCs/>
          <w:lang w:eastAsia="en-IN"/>
        </w:rPr>
        <w:t>]</w:t>
      </w:r>
      <w:r w:rsidR="00522F9F">
        <w:rPr>
          <w:lang w:eastAsia="en-IN"/>
        </w:rPr>
        <w:t xml:space="preserve"> and m</w:t>
      </w:r>
      <w:r w:rsidRPr="00421C08">
        <w:rPr>
          <w:lang w:eastAsia="en-IN"/>
        </w:rPr>
        <w:t xml:space="preserve">ix by gently rocking the plate </w:t>
      </w:r>
      <w:r w:rsidRPr="00421C08">
        <w:rPr>
          <w:b/>
          <w:bCs/>
          <w:lang w:eastAsia="en-IN"/>
        </w:rPr>
        <w:t>[</w:t>
      </w:r>
      <w:r w:rsidR="00522F9F">
        <w:rPr>
          <w:b/>
          <w:bCs/>
          <w:lang w:eastAsia="en-IN"/>
        </w:rPr>
        <w:t>2</w:t>
      </w:r>
      <w:r w:rsidRPr="00421C08">
        <w:rPr>
          <w:b/>
          <w:bCs/>
          <w:lang w:eastAsia="en-IN"/>
        </w:rPr>
        <w:t>]</w:t>
      </w:r>
      <w:r w:rsidRPr="00421C08">
        <w:rPr>
          <w:lang w:eastAsia="en-IN"/>
        </w:rPr>
        <w:t>.</w:t>
      </w:r>
    </w:p>
    <w:p w14:paraId="364F6ACC" w14:textId="5EAF667C" w:rsidR="00CA0B01" w:rsidRPr="00057520" w:rsidRDefault="00CA0B01" w:rsidP="009873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57520">
        <w:rPr>
          <w:lang w:val="en-IN" w:eastAsia="en-IN"/>
        </w:rPr>
        <w:t xml:space="preserve">Talent adding a Hoechst 33342 to the </w:t>
      </w:r>
      <w:r w:rsidR="00057520">
        <w:rPr>
          <w:lang w:val="en-IN" w:eastAsia="en-IN"/>
        </w:rPr>
        <w:t>wells</w:t>
      </w:r>
      <w:r w:rsidRPr="00057520">
        <w:rPr>
          <w:lang w:val="en-IN" w:eastAsia="en-IN"/>
        </w:rPr>
        <w:t>.</w:t>
      </w:r>
      <w:r w:rsidR="00057520">
        <w:rPr>
          <w:lang w:val="en-IN" w:eastAsia="en-IN"/>
        </w:rPr>
        <w:t xml:space="preserve"> </w:t>
      </w:r>
      <w:r w:rsidR="00057520" w:rsidRPr="00057520">
        <w:rPr>
          <w:b/>
          <w:bCs/>
          <w:highlight w:val="yellow"/>
          <w:lang w:val="en-IN" w:eastAsia="en-IN"/>
        </w:rPr>
        <w:t>Authors</w:t>
      </w:r>
      <w:r w:rsidR="00057520" w:rsidRPr="00057520">
        <w:rPr>
          <w:highlight w:val="yellow"/>
          <w:lang w:val="en-IN" w:eastAsia="en-IN"/>
        </w:rPr>
        <w:t>: At what concentration do you generally add this dye?</w:t>
      </w:r>
    </w:p>
    <w:p w14:paraId="1FC0EB2E" w14:textId="77777777" w:rsidR="00CA0B01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C08">
        <w:rPr>
          <w:lang w:val="en-IN" w:eastAsia="en-IN"/>
        </w:rPr>
        <w:lastRenderedPageBreak/>
        <w:t>Talent gently rocking the plate.</w:t>
      </w:r>
    </w:p>
    <w:p w14:paraId="160CE8C4" w14:textId="77777777" w:rsidR="00522F9F" w:rsidRPr="00421C08" w:rsidRDefault="00522F9F" w:rsidP="00522F9F">
      <w:pPr>
        <w:pStyle w:val="ShotDescription"/>
        <w:ind w:firstLine="0"/>
        <w:rPr>
          <w:lang w:val="en-IN" w:eastAsia="en-IN"/>
        </w:rPr>
      </w:pPr>
    </w:p>
    <w:p w14:paraId="470AF9BC" w14:textId="400153E1" w:rsidR="00CA0B01" w:rsidRPr="00421C08" w:rsidRDefault="00CA0B01" w:rsidP="00CA0B01">
      <w:pPr>
        <w:pStyle w:val="Narration"/>
        <w:numPr>
          <w:ilvl w:val="1"/>
          <w:numId w:val="3"/>
        </w:numPr>
        <w:rPr>
          <w:lang w:eastAsia="en-IN"/>
        </w:rPr>
      </w:pPr>
      <w:r w:rsidRPr="00421C08">
        <w:rPr>
          <w:lang w:eastAsia="en-IN"/>
        </w:rPr>
        <w:t xml:space="preserve">Remove the staining medium at the end of the incubation </w:t>
      </w:r>
      <w:r w:rsidRPr="00421C08">
        <w:rPr>
          <w:b/>
          <w:bCs/>
          <w:lang w:eastAsia="en-IN"/>
        </w:rPr>
        <w:t>[1]</w:t>
      </w:r>
      <w:r w:rsidR="00522F9F">
        <w:rPr>
          <w:lang w:eastAsia="en-IN"/>
        </w:rPr>
        <w:t xml:space="preserve"> and r</w:t>
      </w:r>
      <w:r w:rsidRPr="00421C08">
        <w:rPr>
          <w:lang w:eastAsia="en-IN"/>
        </w:rPr>
        <w:t xml:space="preserve">inse the cells once with pre-warmed </w:t>
      </w:r>
      <w:r w:rsidR="00522F9F">
        <w:rPr>
          <w:lang w:eastAsia="en-IN"/>
        </w:rPr>
        <w:t>PBS</w:t>
      </w:r>
      <w:r w:rsidRPr="00421C08">
        <w:rPr>
          <w:lang w:eastAsia="en-IN"/>
        </w:rPr>
        <w:t xml:space="preserve"> to reduce background fluorescence </w:t>
      </w:r>
      <w:r w:rsidRPr="00421C08">
        <w:rPr>
          <w:b/>
          <w:bCs/>
          <w:lang w:eastAsia="en-IN"/>
        </w:rPr>
        <w:t>[2]</w:t>
      </w:r>
      <w:r w:rsidRPr="00421C08">
        <w:rPr>
          <w:lang w:eastAsia="en-IN"/>
        </w:rPr>
        <w:t>.</w:t>
      </w:r>
    </w:p>
    <w:p w14:paraId="0B1B79B7" w14:textId="77777777" w:rsidR="00CA0B01" w:rsidRPr="00421C08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C08">
        <w:rPr>
          <w:lang w:val="en-IN" w:eastAsia="en-IN"/>
        </w:rPr>
        <w:t>Talent removing the staining medium.</w:t>
      </w:r>
    </w:p>
    <w:p w14:paraId="381921D8" w14:textId="0BF5E857" w:rsidR="00CA0B01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C08">
        <w:rPr>
          <w:lang w:val="en-IN" w:eastAsia="en-IN"/>
        </w:rPr>
        <w:t xml:space="preserve">Talent </w:t>
      </w:r>
      <w:r>
        <w:rPr>
          <w:lang w:val="en-IN" w:eastAsia="en-IN"/>
        </w:rPr>
        <w:t>adding</w:t>
      </w:r>
      <w:r w:rsidRPr="00421C08">
        <w:rPr>
          <w:lang w:val="en-IN" w:eastAsia="en-IN"/>
        </w:rPr>
        <w:t xml:space="preserve"> pre-warmed </w:t>
      </w:r>
      <w:r w:rsidR="00522F9F">
        <w:rPr>
          <w:lang w:val="en-IN" w:eastAsia="en-IN"/>
        </w:rPr>
        <w:t>PBS</w:t>
      </w:r>
      <w:r>
        <w:rPr>
          <w:lang w:val="en-IN" w:eastAsia="en-IN"/>
        </w:rPr>
        <w:t xml:space="preserve"> to the cells</w:t>
      </w:r>
      <w:r w:rsidR="00522F9F">
        <w:rPr>
          <w:lang w:val="en-IN" w:eastAsia="en-IN"/>
        </w:rPr>
        <w:t xml:space="preserve"> and removing it</w:t>
      </w:r>
      <w:r w:rsidRPr="00421C08">
        <w:rPr>
          <w:lang w:val="en-IN" w:eastAsia="en-IN"/>
        </w:rPr>
        <w:t>.</w:t>
      </w:r>
      <w:r w:rsidR="00522F9F">
        <w:rPr>
          <w:lang w:val="en-IN" w:eastAsia="en-IN"/>
        </w:rPr>
        <w:t xml:space="preserve"> </w:t>
      </w:r>
      <w:r w:rsidR="00522F9F" w:rsidRPr="00522F9F">
        <w:rPr>
          <w:b/>
          <w:bCs/>
          <w:highlight w:val="yellow"/>
          <w:lang w:val="en-IN" w:eastAsia="en-IN"/>
        </w:rPr>
        <w:t>Authors</w:t>
      </w:r>
      <w:r w:rsidR="00522F9F" w:rsidRPr="00522F9F">
        <w:rPr>
          <w:highlight w:val="yellow"/>
          <w:lang w:val="en-IN" w:eastAsia="en-IN"/>
        </w:rPr>
        <w:t>: Please  check if this is correctly described?</w:t>
      </w:r>
    </w:p>
    <w:p w14:paraId="65A97109" w14:textId="77777777" w:rsidR="00522F9F" w:rsidRPr="00421C08" w:rsidRDefault="00522F9F" w:rsidP="00522F9F">
      <w:pPr>
        <w:pStyle w:val="ShotDescription"/>
        <w:ind w:firstLine="0"/>
        <w:rPr>
          <w:lang w:val="en-IN" w:eastAsia="en-IN"/>
        </w:rPr>
      </w:pPr>
    </w:p>
    <w:p w14:paraId="3734366F" w14:textId="10A0D236" w:rsidR="00CA0B01" w:rsidRPr="00421C08" w:rsidRDefault="00CA0B01" w:rsidP="00CA0B01">
      <w:pPr>
        <w:pStyle w:val="Narration"/>
        <w:numPr>
          <w:ilvl w:val="1"/>
          <w:numId w:val="3"/>
        </w:numPr>
        <w:rPr>
          <w:lang w:eastAsia="en-IN"/>
        </w:rPr>
      </w:pPr>
      <w:r w:rsidRPr="00421C08">
        <w:rPr>
          <w:lang w:eastAsia="en-IN"/>
        </w:rPr>
        <w:t xml:space="preserve">Immediately after the rinse, add pre-warmed phenol red-free culture medium or an imaging buffer </w:t>
      </w:r>
      <w:r w:rsidRPr="00421C08">
        <w:rPr>
          <w:b/>
          <w:bCs/>
          <w:lang w:eastAsia="en-IN"/>
        </w:rPr>
        <w:t>[1]</w:t>
      </w:r>
      <w:r w:rsidRPr="00421C08">
        <w:rPr>
          <w:lang w:eastAsia="en-IN"/>
        </w:rPr>
        <w:t xml:space="preserve">. Proceed directly to live imaging, and maintain a consistent interval between buffer exchange and image acquisition across all wells in the experiment </w:t>
      </w:r>
      <w:r w:rsidRPr="00421C08">
        <w:rPr>
          <w:b/>
          <w:bCs/>
          <w:lang w:eastAsia="en-IN"/>
        </w:rPr>
        <w:t>[2</w:t>
      </w:r>
      <w:r w:rsidR="00522F9F">
        <w:rPr>
          <w:b/>
          <w:bCs/>
          <w:lang w:eastAsia="en-IN"/>
        </w:rPr>
        <w:t xml:space="preserve"> and 3</w:t>
      </w:r>
      <w:r w:rsidRPr="00421C08">
        <w:rPr>
          <w:b/>
          <w:bCs/>
          <w:lang w:eastAsia="en-IN"/>
        </w:rPr>
        <w:t>]</w:t>
      </w:r>
      <w:r w:rsidRPr="00421C08">
        <w:rPr>
          <w:lang w:eastAsia="en-IN"/>
        </w:rPr>
        <w:t>.</w:t>
      </w:r>
    </w:p>
    <w:p w14:paraId="6919076E" w14:textId="69DE0707" w:rsidR="00CA0B01" w:rsidRPr="00421C08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22F9F">
        <w:rPr>
          <w:lang w:val="en-IN" w:eastAsia="en-IN"/>
        </w:rPr>
        <w:t>Talent adding pre-warmed phenol red-free culture medium or an imaging buffer</w:t>
      </w:r>
      <w:r w:rsidR="00522F9F">
        <w:rPr>
          <w:lang w:val="en-IN" w:eastAsia="en-IN"/>
        </w:rPr>
        <w:t xml:space="preserve">. </w:t>
      </w:r>
      <w:r w:rsidR="00522F9F" w:rsidRPr="00522F9F">
        <w:rPr>
          <w:b/>
          <w:bCs/>
          <w:highlight w:val="yellow"/>
          <w:lang w:val="en-IN" w:eastAsia="en-IN"/>
        </w:rPr>
        <w:t>Authors</w:t>
      </w:r>
      <w:r w:rsidR="00522F9F" w:rsidRPr="00522F9F">
        <w:rPr>
          <w:highlight w:val="yellow"/>
          <w:lang w:val="en-IN" w:eastAsia="en-IN"/>
        </w:rPr>
        <w:t xml:space="preserve">: What will you use on the shoot day (culture medium or imaging buffer)? Are they </w:t>
      </w:r>
      <w:r w:rsidR="00522F9F">
        <w:rPr>
          <w:highlight w:val="yellow"/>
          <w:lang w:val="en-IN" w:eastAsia="en-IN"/>
        </w:rPr>
        <w:t xml:space="preserve">the </w:t>
      </w:r>
      <w:r w:rsidR="00522F9F" w:rsidRPr="00522F9F">
        <w:rPr>
          <w:highlight w:val="yellow"/>
          <w:lang w:val="en-IN" w:eastAsia="en-IN"/>
        </w:rPr>
        <w:t>same?</w:t>
      </w:r>
      <w:r w:rsidRPr="00421C08">
        <w:rPr>
          <w:lang w:val="en-IN" w:eastAsia="en-IN"/>
        </w:rPr>
        <w:t>.</w:t>
      </w:r>
    </w:p>
    <w:p w14:paraId="003EEF44" w14:textId="1C02DEB7" w:rsidR="00CA0B01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C08">
        <w:rPr>
          <w:lang w:val="en-IN" w:eastAsia="en-IN"/>
        </w:rPr>
        <w:t xml:space="preserve">Talent </w:t>
      </w:r>
      <w:r w:rsidR="00522F9F">
        <w:rPr>
          <w:lang w:val="en-IN" w:eastAsia="en-IN"/>
        </w:rPr>
        <w:t xml:space="preserve">placing the plate on a </w:t>
      </w:r>
      <w:r w:rsidRPr="00421C08">
        <w:rPr>
          <w:lang w:val="en-IN" w:eastAsia="en-IN"/>
        </w:rPr>
        <w:t>live imaging</w:t>
      </w:r>
      <w:r w:rsidR="00522F9F">
        <w:rPr>
          <w:lang w:val="en-IN" w:eastAsia="en-IN"/>
        </w:rPr>
        <w:t xml:space="preserve"> microscope</w:t>
      </w:r>
      <w:r w:rsidRPr="00421C08">
        <w:rPr>
          <w:lang w:val="en-IN" w:eastAsia="en-IN"/>
        </w:rPr>
        <w:t>.</w:t>
      </w:r>
    </w:p>
    <w:p w14:paraId="011A3F5C" w14:textId="09E0A18F" w:rsidR="00522F9F" w:rsidRDefault="00522F9F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22F9F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Acquiring live cell images.</w:t>
      </w:r>
    </w:p>
    <w:p w14:paraId="52AD83D6" w14:textId="77777777" w:rsidR="006F5CB9" w:rsidRPr="00B07A3B" w:rsidRDefault="006F5CB9" w:rsidP="006F5CB9">
      <w:pPr>
        <w:outlineLvl w:val="0"/>
        <w:rPr>
          <w:rFonts w:eastAsia="Times New Roman" w:cstheme="minorHAnsi"/>
          <w:b/>
        </w:rPr>
      </w:pPr>
      <w:bookmarkStart w:id="3" w:name="_Hlk162020732"/>
      <w:bookmarkStart w:id="4" w:name="_Hlk203170338"/>
      <w:bookmarkStart w:id="5" w:name="_Hlk162020892"/>
      <w:bookmarkStart w:id="6" w:name="_Hlk203166143"/>
      <w:r w:rsidRPr="006F5CB9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6F5CB9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3"/>
      <w:r w:rsidRPr="006F5CB9">
        <w:rPr>
          <w:rFonts w:ascii="Calibri" w:hAnsi="Calibri" w:cs="Calibri"/>
          <w:color w:val="000000"/>
          <w:highlight w:val="yellow"/>
        </w:rPr>
        <w:t>screen capture videos of the shots labeled as SCREEN</w:t>
      </w:r>
      <w:r>
        <w:rPr>
          <w:rFonts w:ascii="Calibri" w:hAnsi="Calibri" w:cs="Calibri"/>
          <w:color w:val="000000"/>
          <w:highlight w:val="yellow"/>
        </w:rPr>
        <w:t xml:space="preserve"> </w:t>
      </w:r>
      <w:r w:rsidRPr="006F5CB9">
        <w:rPr>
          <w:rFonts w:ascii="Calibri" w:hAnsi="Calibri" w:cs="Calibri"/>
          <w:color w:val="000000"/>
          <w:highlight w:val="yellow"/>
        </w:rPr>
        <w:t>and upload the files to your project page as soon as possible</w:t>
      </w:r>
      <w:bookmarkEnd w:id="4"/>
      <w:r w:rsidRPr="006F5CB9">
        <w:rPr>
          <w:rFonts w:ascii="Calibri" w:hAnsi="Calibri" w:cs="Calibri"/>
          <w:b/>
          <w:bCs/>
          <w:color w:val="000000"/>
        </w:rPr>
        <w:t xml:space="preserve">: </w:t>
      </w:r>
      <w:bookmarkEnd w:id="5"/>
      <w:r>
        <w:rPr>
          <w:rFonts w:ascii="Calibri" w:hAnsi="Calibri" w:cs="Calibri"/>
          <w:b/>
          <w:bCs/>
          <w:color w:val="000000"/>
        </w:rPr>
        <w:t xml:space="preserve"> </w:t>
      </w:r>
      <w:hyperlink r:id="rId17" w:history="1">
        <w:r w:rsidRPr="00872002">
          <w:rPr>
            <w:rStyle w:val="Hyperlink"/>
            <w:rFonts w:eastAsia="Times New Roman" w:cstheme="minorHAnsi"/>
            <w:b/>
          </w:rPr>
          <w:t>https://review.jove.com/account/file-uploader?src=21558668</w:t>
        </w:r>
      </w:hyperlink>
    </w:p>
    <w:p w14:paraId="59DDBECD" w14:textId="65A799CF" w:rsidR="006F5CB9" w:rsidRPr="006F5CB9" w:rsidRDefault="006F5CB9" w:rsidP="006F5CB9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</w:p>
    <w:bookmarkEnd w:id="6"/>
    <w:p w14:paraId="2BE9B527" w14:textId="77777777" w:rsidR="00522F9F" w:rsidRPr="00421C08" w:rsidRDefault="00522F9F" w:rsidP="00522F9F">
      <w:pPr>
        <w:pStyle w:val="ShotDescription"/>
        <w:ind w:firstLine="0"/>
        <w:rPr>
          <w:lang w:val="en-IN" w:eastAsia="en-IN"/>
        </w:rPr>
      </w:pPr>
    </w:p>
    <w:p w14:paraId="21FCF2D7" w14:textId="77777777" w:rsidR="00B96FA4" w:rsidRDefault="00B96FA4" w:rsidP="00B96FA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5301E7A" w:rsidR="000F326F" w:rsidRDefault="00D64036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64036">
        <w:rPr>
          <w:rFonts w:cstheme="minorHAnsi"/>
          <w:b/>
          <w:bCs/>
        </w:rPr>
        <w:t>SA-β-Gal Staining for Senescence Validation</w:t>
      </w:r>
      <w:r w:rsidR="00180C34">
        <w:rPr>
          <w:rFonts w:cstheme="minorHAnsi"/>
          <w:b/>
          <w:bCs/>
        </w:rPr>
        <w:t xml:space="preserve"> 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72B07CA" w14:textId="20513B93" w:rsidR="00CA0B01" w:rsidRPr="00421C08" w:rsidRDefault="00180C34" w:rsidP="00CA0B01">
      <w:pPr>
        <w:pStyle w:val="Narration"/>
        <w:numPr>
          <w:ilvl w:val="1"/>
          <w:numId w:val="3"/>
        </w:numPr>
        <w:rPr>
          <w:lang w:eastAsia="en-IN"/>
        </w:rPr>
      </w:pPr>
      <w:r w:rsidRPr="00180C34">
        <w:rPr>
          <w:lang w:eastAsia="en-IN"/>
        </w:rPr>
        <w:t>Label the parallel wells</w:t>
      </w:r>
      <w:r>
        <w:rPr>
          <w:lang w:eastAsia="en-IN"/>
        </w:rPr>
        <w:t xml:space="preserve"> </w:t>
      </w:r>
      <w:r w:rsidR="00E8405A">
        <w:rPr>
          <w:lang w:eastAsia="en-IN"/>
        </w:rPr>
        <w:t>in</w:t>
      </w:r>
      <w:r>
        <w:rPr>
          <w:lang w:eastAsia="en-IN"/>
        </w:rPr>
        <w:t xml:space="preserve"> the culture plate</w:t>
      </w:r>
      <w:r w:rsidRPr="00180C34">
        <w:rPr>
          <w:lang w:eastAsia="en-IN"/>
        </w:rPr>
        <w:t xml:space="preserve"> for</w:t>
      </w:r>
      <w:r w:rsidR="00456F5B">
        <w:rPr>
          <w:lang w:eastAsia="en-IN"/>
        </w:rPr>
        <w:t xml:space="preserve"> </w:t>
      </w:r>
      <w:r w:rsidRPr="00180C34">
        <w:rPr>
          <w:lang w:eastAsia="en-IN"/>
        </w:rPr>
        <w:t xml:space="preserve">beta-galactosidase staining to validate increased activity in the </w:t>
      </w:r>
      <w:r w:rsidR="00456F5B">
        <w:rPr>
          <w:lang w:eastAsia="en-IN"/>
        </w:rPr>
        <w:t xml:space="preserve">highly </w:t>
      </w:r>
      <w:r w:rsidRPr="00180C34">
        <w:rPr>
          <w:lang w:eastAsia="en-IN"/>
        </w:rPr>
        <w:t>senescen</w:t>
      </w:r>
      <w:r w:rsidR="00456F5B">
        <w:rPr>
          <w:lang w:eastAsia="en-IN"/>
        </w:rPr>
        <w:t>t</w:t>
      </w:r>
      <w:r w:rsidRPr="00180C34">
        <w:rPr>
          <w:lang w:eastAsia="en-IN"/>
        </w:rPr>
        <w:t xml:space="preserve"> c</w:t>
      </w:r>
      <w:r w:rsidR="00456F5B">
        <w:rPr>
          <w:lang w:eastAsia="en-IN"/>
        </w:rPr>
        <w:t>ells</w:t>
      </w:r>
      <w:r w:rsidRPr="00180C34">
        <w:rPr>
          <w:lang w:eastAsia="en-IN"/>
        </w:rPr>
        <w:t xml:space="preserve"> relative to the </w:t>
      </w:r>
      <w:r w:rsidR="00456F5B">
        <w:rPr>
          <w:lang w:eastAsia="en-IN"/>
        </w:rPr>
        <w:t>pre-senescent</w:t>
      </w:r>
      <w:r w:rsidRPr="00180C34">
        <w:rPr>
          <w:lang w:eastAsia="en-IN"/>
        </w:rPr>
        <w:t xml:space="preserve"> control</w:t>
      </w:r>
      <w:r w:rsidR="00CA0B01" w:rsidRPr="00421C08">
        <w:rPr>
          <w:lang w:eastAsia="en-IN"/>
        </w:rPr>
        <w:t xml:space="preserve"> </w:t>
      </w:r>
      <w:r w:rsidR="00CA0B01" w:rsidRPr="00421C0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1-TXT</w:t>
      </w:r>
      <w:r w:rsidR="00CA0B01" w:rsidRPr="00421C08">
        <w:rPr>
          <w:b/>
          <w:bCs/>
          <w:lang w:eastAsia="en-IN"/>
        </w:rPr>
        <w:t>]</w:t>
      </w:r>
      <w:r w:rsidR="00CA0B01" w:rsidRPr="00421C08">
        <w:rPr>
          <w:lang w:eastAsia="en-IN"/>
        </w:rPr>
        <w:t>.</w:t>
      </w:r>
    </w:p>
    <w:p w14:paraId="68D67B77" w14:textId="6132E5C6" w:rsidR="00CA0B01" w:rsidRPr="00421C08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C08">
        <w:rPr>
          <w:lang w:val="en-IN" w:eastAsia="en-IN"/>
        </w:rPr>
        <w:t xml:space="preserve">Talent </w:t>
      </w:r>
      <w:r w:rsidR="00180C34">
        <w:rPr>
          <w:lang w:val="en-IN" w:eastAsia="en-IN"/>
        </w:rPr>
        <w:t xml:space="preserve">labeling the </w:t>
      </w:r>
      <w:r w:rsidRPr="00421C08">
        <w:rPr>
          <w:lang w:val="en-IN" w:eastAsia="en-IN"/>
        </w:rPr>
        <w:t>wells for senescence-associated beta-galactosidase staining validation.</w:t>
      </w:r>
      <w:r w:rsidR="00180C34">
        <w:rPr>
          <w:lang w:val="en-IN" w:eastAsia="en-IN"/>
        </w:rPr>
        <w:t xml:space="preserve"> </w:t>
      </w:r>
      <w:r w:rsidR="00180C34" w:rsidRPr="00180C34">
        <w:rPr>
          <w:b/>
          <w:bCs/>
          <w:lang w:val="en-IN" w:eastAsia="en-IN"/>
        </w:rPr>
        <w:t xml:space="preserve">TXT: </w:t>
      </w:r>
      <w:r w:rsidR="00180C34" w:rsidRPr="00180C34">
        <w:rPr>
          <w:b/>
          <w:bCs/>
          <w:lang w:val="en-IN" w:eastAsia="en-IN"/>
        </w:rPr>
        <w:t xml:space="preserve">SA-β-Gal </w:t>
      </w:r>
      <w:r w:rsidR="00180C34" w:rsidRPr="00180C34">
        <w:rPr>
          <w:b/>
          <w:bCs/>
          <w:lang w:val="en-IN" w:eastAsia="en-IN"/>
        </w:rPr>
        <w:t>staining is an optional procedure</w:t>
      </w:r>
    </w:p>
    <w:p w14:paraId="074B6F15" w14:textId="06938F74" w:rsidR="00CA0B01" w:rsidRPr="00421C08" w:rsidRDefault="00CA0B01" w:rsidP="00180C34">
      <w:pPr>
        <w:pStyle w:val="ShotDescription"/>
        <w:ind w:firstLine="0"/>
        <w:rPr>
          <w:lang w:val="en-IN" w:eastAsia="en-IN"/>
        </w:rPr>
      </w:pPr>
    </w:p>
    <w:p w14:paraId="73F12CDA" w14:textId="0C0842E0" w:rsidR="00CA0B01" w:rsidRPr="00421C08" w:rsidRDefault="00CA0B01" w:rsidP="00CA0B01">
      <w:pPr>
        <w:pStyle w:val="Narration"/>
        <w:numPr>
          <w:ilvl w:val="1"/>
          <w:numId w:val="3"/>
        </w:numPr>
        <w:rPr>
          <w:lang w:eastAsia="en-IN"/>
        </w:rPr>
      </w:pPr>
      <w:r w:rsidRPr="00421C08">
        <w:rPr>
          <w:lang w:eastAsia="en-IN"/>
        </w:rPr>
        <w:t xml:space="preserve">Complete live imaging for the validation wells before fixation </w:t>
      </w:r>
      <w:r w:rsidRPr="00421C08">
        <w:rPr>
          <w:b/>
          <w:bCs/>
          <w:lang w:eastAsia="en-IN"/>
        </w:rPr>
        <w:t>[1]</w:t>
      </w:r>
      <w:r w:rsidRPr="00421C08">
        <w:rPr>
          <w:lang w:eastAsia="en-IN"/>
        </w:rPr>
        <w:t xml:space="preserve">. For matched pre- and post-fixation comparisons, record the stage coordinates during acquisition </w:t>
      </w:r>
      <w:r w:rsidRPr="00421C08">
        <w:rPr>
          <w:b/>
          <w:bCs/>
          <w:lang w:eastAsia="en-IN"/>
        </w:rPr>
        <w:t>[2]</w:t>
      </w:r>
      <w:r w:rsidRPr="00421C08">
        <w:rPr>
          <w:lang w:eastAsia="en-IN"/>
        </w:rPr>
        <w:t xml:space="preserve">. </w:t>
      </w:r>
    </w:p>
    <w:p w14:paraId="06529831" w14:textId="1B2DA685" w:rsidR="00CA0B01" w:rsidRPr="00180C34" w:rsidRDefault="00180C34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8405A">
        <w:rPr>
          <w:highlight w:val="yellow"/>
          <w:lang w:val="en-IN" w:eastAsia="en-IN"/>
        </w:rPr>
        <w:t>SCREEN</w:t>
      </w:r>
      <w:r w:rsidRPr="00180C34">
        <w:rPr>
          <w:lang w:val="en-IN" w:eastAsia="en-IN"/>
        </w:rPr>
        <w:t>:</w:t>
      </w:r>
      <w:r w:rsidR="00CA0B01" w:rsidRPr="00180C34">
        <w:rPr>
          <w:lang w:val="en-IN" w:eastAsia="en-IN"/>
        </w:rPr>
        <w:t xml:space="preserve"> live imag</w:t>
      </w:r>
      <w:r w:rsidRPr="00180C34">
        <w:rPr>
          <w:lang w:val="en-IN" w:eastAsia="en-IN"/>
        </w:rPr>
        <w:t>es</w:t>
      </w:r>
      <w:r w:rsidR="00CA0B01" w:rsidRPr="00180C34">
        <w:rPr>
          <w:lang w:val="en-IN" w:eastAsia="en-IN"/>
        </w:rPr>
        <w:t xml:space="preserve"> </w:t>
      </w:r>
      <w:r w:rsidRPr="00180C34">
        <w:rPr>
          <w:lang w:val="en-IN" w:eastAsia="en-IN"/>
        </w:rPr>
        <w:t xml:space="preserve">of </w:t>
      </w:r>
      <w:r w:rsidR="00CA0B01" w:rsidRPr="00180C34">
        <w:rPr>
          <w:lang w:val="en-IN" w:eastAsia="en-IN"/>
        </w:rPr>
        <w:t xml:space="preserve">the </w:t>
      </w:r>
      <w:r w:rsidRPr="00180C34">
        <w:rPr>
          <w:lang w:val="en-IN" w:eastAsia="en-IN"/>
        </w:rPr>
        <w:t xml:space="preserve">sen-low and sen-high </w:t>
      </w:r>
      <w:r w:rsidR="00CA0B01" w:rsidRPr="00180C34">
        <w:rPr>
          <w:lang w:val="en-IN" w:eastAsia="en-IN"/>
        </w:rPr>
        <w:t>validation wells.</w:t>
      </w:r>
    </w:p>
    <w:p w14:paraId="29A53FFB" w14:textId="2E7CD536" w:rsidR="00CA0B01" w:rsidRPr="00421C08" w:rsidRDefault="00180C34" w:rsidP="00CA0B01">
      <w:pPr>
        <w:pStyle w:val="ShotDescription"/>
        <w:numPr>
          <w:ilvl w:val="2"/>
          <w:numId w:val="3"/>
        </w:numPr>
        <w:rPr>
          <w:highlight w:val="yellow"/>
          <w:lang w:val="en-IN" w:eastAsia="en-IN"/>
        </w:rPr>
      </w:pPr>
      <w:r w:rsidRPr="00E8405A">
        <w:rPr>
          <w:highlight w:val="yellow"/>
          <w:lang w:val="en-IN" w:eastAsia="en-IN"/>
        </w:rPr>
        <w:lastRenderedPageBreak/>
        <w:t>SCREEN</w:t>
      </w:r>
      <w:r w:rsidRPr="00180C34">
        <w:rPr>
          <w:lang w:val="en-IN" w:eastAsia="en-IN"/>
        </w:rPr>
        <w:t>: Hover the cursor over</w:t>
      </w:r>
      <w:r w:rsidR="00CA0B01" w:rsidRPr="00180C34">
        <w:rPr>
          <w:lang w:val="en-IN" w:eastAsia="en-IN"/>
        </w:rPr>
        <w:t xml:space="preserve"> the stage coordinates</w:t>
      </w:r>
      <w:r w:rsidRPr="00180C34">
        <w:rPr>
          <w:lang w:val="en-IN" w:eastAsia="en-IN"/>
        </w:rPr>
        <w:t xml:space="preserve"> on the screen</w:t>
      </w:r>
      <w:r w:rsidR="00CA0B01" w:rsidRPr="00180C34">
        <w:rPr>
          <w:lang w:val="en-IN" w:eastAsia="en-IN"/>
        </w:rPr>
        <w:t xml:space="preserve"> during acquisition.</w:t>
      </w:r>
      <w:r w:rsidRPr="00180C34">
        <w:rPr>
          <w:lang w:val="en-IN" w:eastAsia="en-IN"/>
        </w:rPr>
        <w:t xml:space="preserve"> </w:t>
      </w:r>
      <w:r w:rsidRPr="00E8405A">
        <w:rPr>
          <w:b/>
          <w:bCs/>
          <w:highlight w:val="yellow"/>
          <w:lang w:val="en-IN" w:eastAsia="en-IN"/>
        </w:rPr>
        <w:t>Authors</w:t>
      </w:r>
      <w:r>
        <w:rPr>
          <w:highlight w:val="yellow"/>
          <w:lang w:val="en-IN" w:eastAsia="en-IN"/>
        </w:rPr>
        <w:t>: Are the coordinates displayed on the screen in the acquisition software?</w:t>
      </w:r>
    </w:p>
    <w:p w14:paraId="22FEC19D" w14:textId="77777777" w:rsidR="00180C34" w:rsidRPr="00421C08" w:rsidRDefault="00180C34" w:rsidP="00180C34">
      <w:pPr>
        <w:pStyle w:val="ShotDescription"/>
        <w:ind w:firstLine="0"/>
        <w:rPr>
          <w:highlight w:val="yellow"/>
          <w:lang w:val="en-IN" w:eastAsia="en-IN"/>
        </w:rPr>
      </w:pPr>
    </w:p>
    <w:p w14:paraId="795E3B10" w14:textId="6767435A" w:rsidR="00CA0B01" w:rsidRPr="002C544C" w:rsidRDefault="002C544C" w:rsidP="00CA0B01">
      <w:pPr>
        <w:pStyle w:val="Narration"/>
        <w:numPr>
          <w:ilvl w:val="1"/>
          <w:numId w:val="3"/>
        </w:numPr>
        <w:rPr>
          <w:lang w:eastAsia="en-IN"/>
        </w:rPr>
      </w:pPr>
      <w:r w:rsidRPr="002C544C">
        <w:rPr>
          <w:lang w:eastAsia="en-IN"/>
        </w:rPr>
        <w:t xml:space="preserve">Add the fixation solution from the beta-galactosidase kit, containing 2 percent formaldehyde and 0.2 percent glutaraldehyde, to the cells </w:t>
      </w:r>
      <w:r w:rsidRPr="002C544C">
        <w:rPr>
          <w:b/>
          <w:bCs/>
          <w:lang w:eastAsia="en-IN"/>
        </w:rPr>
        <w:t>[1]</w:t>
      </w:r>
      <w:r w:rsidRPr="002C544C">
        <w:rPr>
          <w:lang w:eastAsia="en-IN"/>
        </w:rPr>
        <w:t xml:space="preserve">. Cover the plate with the </w:t>
      </w:r>
      <w:r w:rsidRPr="002C544C">
        <w:rPr>
          <w:lang w:eastAsia="en-IN"/>
        </w:rPr>
        <w:t>lid and</w:t>
      </w:r>
      <w:r w:rsidRPr="002C544C">
        <w:rPr>
          <w:lang w:eastAsia="en-IN"/>
        </w:rPr>
        <w:t xml:space="preserve"> incubate for 10 to 15 minutes at room temperature </w:t>
      </w:r>
      <w:r w:rsidRPr="002C544C">
        <w:rPr>
          <w:b/>
          <w:bCs/>
          <w:lang w:eastAsia="en-IN"/>
        </w:rPr>
        <w:t>[2]</w:t>
      </w:r>
      <w:r w:rsidRPr="002C544C">
        <w:rPr>
          <w:lang w:eastAsia="en-IN"/>
        </w:rPr>
        <w:t>.</w:t>
      </w:r>
    </w:p>
    <w:p w14:paraId="2F0CC86E" w14:textId="77777777" w:rsidR="00CA0B01" w:rsidRPr="002C544C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C544C">
        <w:rPr>
          <w:lang w:val="en-IN" w:eastAsia="en-IN"/>
        </w:rPr>
        <w:t>Talent adding the fixation solution to the cells.</w:t>
      </w:r>
    </w:p>
    <w:p w14:paraId="1871E1EE" w14:textId="373B967F" w:rsidR="00CA0B01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C544C">
        <w:rPr>
          <w:lang w:val="en-IN" w:eastAsia="en-IN"/>
        </w:rPr>
        <w:t>Talent</w:t>
      </w:r>
      <w:r w:rsidR="00180C34" w:rsidRPr="002C544C">
        <w:rPr>
          <w:lang w:val="en-IN" w:eastAsia="en-IN"/>
        </w:rPr>
        <w:t xml:space="preserve"> closing the plate lid</w:t>
      </w:r>
      <w:r w:rsidR="002C544C" w:rsidRPr="002C544C">
        <w:rPr>
          <w:lang w:val="en-IN" w:eastAsia="en-IN"/>
        </w:rPr>
        <w:t xml:space="preserve"> and keeping the plate aside</w:t>
      </w:r>
      <w:r w:rsidRPr="002C544C">
        <w:rPr>
          <w:lang w:val="en-IN" w:eastAsia="en-IN"/>
        </w:rPr>
        <w:t>.</w:t>
      </w:r>
    </w:p>
    <w:p w14:paraId="73E52BD2" w14:textId="77777777" w:rsidR="002C544C" w:rsidRPr="002C544C" w:rsidRDefault="002C544C" w:rsidP="002C544C">
      <w:pPr>
        <w:pStyle w:val="ShotDescription"/>
        <w:ind w:firstLine="0"/>
        <w:rPr>
          <w:lang w:val="en-IN" w:eastAsia="en-IN"/>
        </w:rPr>
      </w:pPr>
    </w:p>
    <w:p w14:paraId="3154FAD4" w14:textId="50D261BF" w:rsidR="00CA0B01" w:rsidRPr="00421C08" w:rsidRDefault="00CA0B01" w:rsidP="00CA0B01">
      <w:pPr>
        <w:pStyle w:val="Narration"/>
        <w:numPr>
          <w:ilvl w:val="1"/>
          <w:numId w:val="3"/>
        </w:numPr>
        <w:rPr>
          <w:lang w:eastAsia="en-IN"/>
        </w:rPr>
      </w:pPr>
      <w:r w:rsidRPr="00421C08">
        <w:rPr>
          <w:lang w:eastAsia="en-IN"/>
        </w:rPr>
        <w:t xml:space="preserve">Remove the fixative, and rinse the wells twice with </w:t>
      </w:r>
      <w:r w:rsidR="00522F9F">
        <w:rPr>
          <w:lang w:eastAsia="en-IN"/>
        </w:rPr>
        <w:t>PBS</w:t>
      </w:r>
      <w:r w:rsidRPr="00421C08">
        <w:rPr>
          <w:lang w:eastAsia="en-IN"/>
        </w:rPr>
        <w:t xml:space="preserve"> </w:t>
      </w:r>
      <w:r w:rsidRPr="00421C08">
        <w:rPr>
          <w:b/>
          <w:bCs/>
          <w:lang w:eastAsia="en-IN"/>
        </w:rPr>
        <w:t>[1]</w:t>
      </w:r>
      <w:r w:rsidRPr="00421C08">
        <w:rPr>
          <w:lang w:eastAsia="en-IN"/>
        </w:rPr>
        <w:t xml:space="preserve">. </w:t>
      </w:r>
      <w:r w:rsidR="002C544C">
        <w:rPr>
          <w:lang w:eastAsia="en-IN"/>
        </w:rPr>
        <w:t>Then, a</w:t>
      </w:r>
      <w:r w:rsidRPr="00421C08">
        <w:rPr>
          <w:lang w:eastAsia="en-IN"/>
        </w:rPr>
        <w:t xml:space="preserve">dd </w:t>
      </w:r>
      <w:r w:rsidR="002C544C">
        <w:rPr>
          <w:lang w:eastAsia="en-IN"/>
        </w:rPr>
        <w:t>the</w:t>
      </w:r>
      <w:r w:rsidRPr="00421C08">
        <w:rPr>
          <w:lang w:eastAsia="en-IN"/>
        </w:rPr>
        <w:t xml:space="preserve"> </w:t>
      </w:r>
      <w:commentRangeStart w:id="7"/>
      <w:r w:rsidRPr="00421C08">
        <w:rPr>
          <w:lang w:eastAsia="en-IN"/>
        </w:rPr>
        <w:t xml:space="preserve">beta-galactosidase </w:t>
      </w:r>
      <w:commentRangeEnd w:id="7"/>
      <w:r w:rsidR="00456F5B" w:rsidRPr="00421C08">
        <w:rPr>
          <w:rStyle w:val="CommentReference"/>
          <w:sz w:val="24"/>
          <w:szCs w:val="24"/>
          <w:lang w:eastAsia="en-IN"/>
        </w:rPr>
        <w:commentReference w:id="7"/>
      </w:r>
      <w:r w:rsidRPr="00421C08">
        <w:rPr>
          <w:lang w:eastAsia="en-IN"/>
        </w:rPr>
        <w:t xml:space="preserve">staining solution containing </w:t>
      </w:r>
      <w:r w:rsidR="002C544C">
        <w:rPr>
          <w:lang w:eastAsia="en-IN"/>
        </w:rPr>
        <w:t xml:space="preserve">the X-gal </w:t>
      </w:r>
      <w:r w:rsidRPr="00421C08">
        <w:rPr>
          <w:lang w:eastAsia="en-IN"/>
        </w:rPr>
        <w:t>substrate</w:t>
      </w:r>
      <w:r w:rsidR="002C544C">
        <w:rPr>
          <w:lang w:eastAsia="en-IN"/>
        </w:rPr>
        <w:t xml:space="preserve"> at </w:t>
      </w:r>
      <w:r w:rsidR="002C544C" w:rsidRPr="00421C08">
        <w:rPr>
          <w:lang w:eastAsia="en-IN"/>
        </w:rPr>
        <w:t>pH 6</w:t>
      </w:r>
      <w:r w:rsidRPr="00421C08">
        <w:rPr>
          <w:lang w:eastAsia="en-IN"/>
        </w:rPr>
        <w:t xml:space="preserve"> to each well </w:t>
      </w:r>
      <w:r w:rsidRPr="00421C08">
        <w:rPr>
          <w:b/>
          <w:bCs/>
          <w:lang w:eastAsia="en-IN"/>
        </w:rPr>
        <w:t>[2]</w:t>
      </w:r>
      <w:r w:rsidRPr="00421C08">
        <w:rPr>
          <w:lang w:eastAsia="en-IN"/>
        </w:rPr>
        <w:t>.</w:t>
      </w:r>
    </w:p>
    <w:p w14:paraId="24276D8F" w14:textId="3505B241" w:rsidR="00CA0B01" w:rsidRPr="00421C08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C08">
        <w:rPr>
          <w:lang w:val="en-IN" w:eastAsia="en-IN"/>
        </w:rPr>
        <w:t xml:space="preserve">Talent removing the fixative and </w:t>
      </w:r>
      <w:r>
        <w:rPr>
          <w:lang w:val="en-IN" w:eastAsia="en-IN"/>
        </w:rPr>
        <w:t>adding</w:t>
      </w:r>
      <w:r w:rsidRPr="00421C08">
        <w:rPr>
          <w:lang w:val="en-IN" w:eastAsia="en-IN"/>
        </w:rPr>
        <w:t xml:space="preserve"> </w:t>
      </w:r>
      <w:r w:rsidR="00522F9F">
        <w:rPr>
          <w:lang w:val="en-IN" w:eastAsia="en-IN"/>
        </w:rPr>
        <w:t>PBS</w:t>
      </w:r>
      <w:r w:rsidRPr="00421C08">
        <w:rPr>
          <w:lang w:val="en-IN" w:eastAsia="en-IN"/>
        </w:rPr>
        <w:t>.</w:t>
      </w:r>
    </w:p>
    <w:p w14:paraId="17A2D8EC" w14:textId="77777777" w:rsidR="00CA0B01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C08">
        <w:rPr>
          <w:lang w:val="en-IN" w:eastAsia="en-IN"/>
        </w:rPr>
        <w:t>Talent adding the senescence-associated beta-galactosidase staining solution to each well.</w:t>
      </w:r>
    </w:p>
    <w:p w14:paraId="5B59BC2C" w14:textId="77777777" w:rsidR="002C544C" w:rsidRPr="00421C08" w:rsidRDefault="002C544C" w:rsidP="002C544C">
      <w:pPr>
        <w:pStyle w:val="ShotDescription"/>
        <w:ind w:firstLine="0"/>
        <w:rPr>
          <w:lang w:val="en-IN" w:eastAsia="en-IN"/>
        </w:rPr>
      </w:pPr>
    </w:p>
    <w:p w14:paraId="5D68A4A2" w14:textId="639E7D70" w:rsidR="00CA0B01" w:rsidRPr="00421C08" w:rsidRDefault="00CA0B01" w:rsidP="00CA0B01">
      <w:pPr>
        <w:pStyle w:val="Narration"/>
        <w:numPr>
          <w:ilvl w:val="1"/>
          <w:numId w:val="3"/>
        </w:numPr>
        <w:rPr>
          <w:lang w:eastAsia="en-IN"/>
        </w:rPr>
      </w:pPr>
      <w:r w:rsidRPr="00421C08">
        <w:rPr>
          <w:lang w:eastAsia="en-IN"/>
        </w:rPr>
        <w:t xml:space="preserve">Seal the plate to limit evaporation during incubation </w:t>
      </w:r>
      <w:r w:rsidRPr="00421C08">
        <w:rPr>
          <w:b/>
          <w:bCs/>
          <w:lang w:eastAsia="en-IN"/>
        </w:rPr>
        <w:t>[1]</w:t>
      </w:r>
      <w:r w:rsidR="002C544C">
        <w:rPr>
          <w:lang w:eastAsia="en-IN"/>
        </w:rPr>
        <w:t xml:space="preserve"> and p</w:t>
      </w:r>
      <w:r w:rsidRPr="00421C08">
        <w:rPr>
          <w:lang w:eastAsia="en-IN"/>
        </w:rPr>
        <w:t xml:space="preserve">lace the plate in a 37 degrees Celsius dry incubator without carbon dioxide for 12 to 16 hours </w:t>
      </w:r>
      <w:r w:rsidRPr="00421C08">
        <w:rPr>
          <w:b/>
          <w:bCs/>
          <w:lang w:eastAsia="en-IN"/>
        </w:rPr>
        <w:t>[2]</w:t>
      </w:r>
      <w:r w:rsidRPr="00421C08">
        <w:rPr>
          <w:lang w:eastAsia="en-IN"/>
        </w:rPr>
        <w:t>.</w:t>
      </w:r>
    </w:p>
    <w:p w14:paraId="1280BEF5" w14:textId="642A10BC" w:rsidR="00CA0B01" w:rsidRPr="00421C08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C08">
        <w:rPr>
          <w:lang w:val="en-IN" w:eastAsia="en-IN"/>
        </w:rPr>
        <w:t>Talent sealing the plate.</w:t>
      </w:r>
      <w:r w:rsidR="002C544C">
        <w:rPr>
          <w:lang w:val="en-IN" w:eastAsia="en-IN"/>
        </w:rPr>
        <w:t xml:space="preserve"> </w:t>
      </w:r>
      <w:r w:rsidR="002C544C" w:rsidRPr="002C544C">
        <w:rPr>
          <w:b/>
          <w:bCs/>
          <w:highlight w:val="yellow"/>
          <w:lang w:val="en-IN" w:eastAsia="en-IN"/>
        </w:rPr>
        <w:t>Authors</w:t>
      </w:r>
      <w:r w:rsidR="002C544C" w:rsidRPr="002C544C">
        <w:rPr>
          <w:highlight w:val="yellow"/>
          <w:lang w:val="en-IN" w:eastAsia="en-IN"/>
        </w:rPr>
        <w:t>: Do you use Parafilm to seal?</w:t>
      </w:r>
    </w:p>
    <w:p w14:paraId="702A8A41" w14:textId="77777777" w:rsidR="00CA0B01" w:rsidRDefault="00CA0B01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C08">
        <w:rPr>
          <w:lang w:val="en-IN" w:eastAsia="en-IN"/>
        </w:rPr>
        <w:t>Talent placing the plate in the dry incubator.</w:t>
      </w:r>
    </w:p>
    <w:p w14:paraId="5A3F2DF8" w14:textId="77777777" w:rsidR="002C544C" w:rsidRPr="00421C08" w:rsidRDefault="002C544C" w:rsidP="002C544C">
      <w:pPr>
        <w:pStyle w:val="ShotDescription"/>
        <w:ind w:firstLine="0"/>
        <w:rPr>
          <w:lang w:val="en-IN" w:eastAsia="en-IN"/>
        </w:rPr>
      </w:pPr>
    </w:p>
    <w:p w14:paraId="0DB9AD14" w14:textId="06E55C7C" w:rsidR="002C544C" w:rsidRPr="002C544C" w:rsidRDefault="002C544C" w:rsidP="00CA0B01">
      <w:pPr>
        <w:pStyle w:val="Narration"/>
        <w:numPr>
          <w:ilvl w:val="1"/>
          <w:numId w:val="3"/>
        </w:numPr>
        <w:rPr>
          <w:lang w:eastAsia="en-IN"/>
        </w:rPr>
      </w:pPr>
      <w:r w:rsidRPr="00421C08">
        <w:rPr>
          <w:lang w:eastAsia="en-IN"/>
        </w:rPr>
        <w:t xml:space="preserve">After fixation and staining, </w:t>
      </w:r>
      <w:r>
        <w:rPr>
          <w:lang w:eastAsia="en-IN"/>
        </w:rPr>
        <w:t xml:space="preserve">place the plate </w:t>
      </w:r>
      <w:r w:rsidR="00E8405A">
        <w:rPr>
          <w:lang w:eastAsia="en-IN"/>
        </w:rPr>
        <w:t xml:space="preserve">on </w:t>
      </w:r>
      <w:r>
        <w:rPr>
          <w:lang w:eastAsia="en-IN"/>
        </w:rPr>
        <w:t>the microscope</w:t>
      </w:r>
      <w:r w:rsidR="00E8405A">
        <w:rPr>
          <w:lang w:eastAsia="en-IN"/>
        </w:rPr>
        <w:t xml:space="preserve"> stage</w:t>
      </w:r>
      <w:r>
        <w:rPr>
          <w:lang w:eastAsia="en-IN"/>
        </w:rPr>
        <w:t xml:space="preserve"> and </w:t>
      </w:r>
      <w:r w:rsidRPr="00421C08">
        <w:rPr>
          <w:lang w:eastAsia="en-IN"/>
        </w:rPr>
        <w:t>relocate</w:t>
      </w:r>
      <w:r>
        <w:rPr>
          <w:lang w:eastAsia="en-IN"/>
        </w:rPr>
        <w:t xml:space="preserve"> the wells using</w:t>
      </w:r>
      <w:r w:rsidRPr="00421C08">
        <w:rPr>
          <w:lang w:eastAsia="en-IN"/>
        </w:rPr>
        <w:t xml:space="preserve"> the stage coordinates </w:t>
      </w:r>
      <w:r>
        <w:rPr>
          <w:lang w:eastAsia="en-IN"/>
        </w:rPr>
        <w:t>documented earlier</w:t>
      </w:r>
      <w:r w:rsidRPr="002C544C">
        <w:rPr>
          <w:lang w:eastAsia="en-IN"/>
        </w:rPr>
        <w:t xml:space="preserve"> </w:t>
      </w:r>
      <w:r w:rsidRPr="002C544C">
        <w:rPr>
          <w:b/>
          <w:bCs/>
          <w:lang w:eastAsia="en-IN"/>
        </w:rPr>
        <w:t>[</w:t>
      </w:r>
      <w:r w:rsidRPr="002C544C">
        <w:rPr>
          <w:b/>
          <w:bCs/>
          <w:lang w:eastAsia="en-IN"/>
        </w:rPr>
        <w:t>1</w:t>
      </w:r>
      <w:r w:rsidRPr="002C544C">
        <w:rPr>
          <w:b/>
          <w:bCs/>
          <w:lang w:eastAsia="en-IN"/>
        </w:rPr>
        <w:t>]</w:t>
      </w:r>
      <w:r w:rsidRPr="002C544C">
        <w:rPr>
          <w:lang w:eastAsia="en-IN"/>
        </w:rPr>
        <w:t>.</w:t>
      </w:r>
    </w:p>
    <w:p w14:paraId="425B08BD" w14:textId="1A6CD2DF" w:rsidR="002C544C" w:rsidRPr="00E8405A" w:rsidRDefault="002C544C" w:rsidP="002C544C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E8405A">
        <w:rPr>
          <w:color w:val="auto"/>
          <w:lang w:eastAsia="en-IN"/>
        </w:rPr>
        <w:t xml:space="preserve">Talent placing the plate of the microscope stage and </w:t>
      </w:r>
      <w:r w:rsidR="00E8405A" w:rsidRPr="00E8405A">
        <w:rPr>
          <w:color w:val="auto"/>
          <w:lang w:eastAsia="en-IN"/>
        </w:rPr>
        <w:t>relocating the wells marked/imaged earlier</w:t>
      </w:r>
      <w:r w:rsidR="00E8405A">
        <w:rPr>
          <w:color w:val="auto"/>
          <w:lang w:eastAsia="en-IN"/>
        </w:rPr>
        <w:t xml:space="preserve"> by adjusting coordinates</w:t>
      </w:r>
      <w:r w:rsidR="00E8405A" w:rsidRPr="00E8405A">
        <w:rPr>
          <w:color w:val="auto"/>
          <w:lang w:eastAsia="en-IN"/>
        </w:rPr>
        <w:t xml:space="preserve">. </w:t>
      </w:r>
    </w:p>
    <w:p w14:paraId="199DC2C0" w14:textId="77777777" w:rsidR="00E8405A" w:rsidRDefault="00E8405A" w:rsidP="00E8405A">
      <w:pPr>
        <w:pStyle w:val="Narration"/>
        <w:ind w:left="1627" w:firstLine="0"/>
        <w:rPr>
          <w:lang w:eastAsia="en-IN"/>
        </w:rPr>
      </w:pPr>
    </w:p>
    <w:p w14:paraId="2B06C3DE" w14:textId="721794F0" w:rsidR="00CA0B01" w:rsidRPr="00421C08" w:rsidRDefault="00CA0B01" w:rsidP="00CA0B01">
      <w:pPr>
        <w:pStyle w:val="Narration"/>
        <w:numPr>
          <w:ilvl w:val="1"/>
          <w:numId w:val="3"/>
        </w:numPr>
        <w:rPr>
          <w:lang w:eastAsia="en-IN"/>
        </w:rPr>
      </w:pPr>
      <w:r w:rsidRPr="00421C08">
        <w:rPr>
          <w:lang w:eastAsia="en-IN"/>
        </w:rPr>
        <w:t xml:space="preserve">Inspect the wells by brightfield microscopy and document the staining pattern </w:t>
      </w:r>
      <w:r w:rsidRPr="00421C08">
        <w:rPr>
          <w:b/>
          <w:bCs/>
          <w:lang w:eastAsia="en-IN"/>
        </w:rPr>
        <w:t>[1]</w:t>
      </w:r>
      <w:r w:rsidRPr="00421C08">
        <w:rPr>
          <w:lang w:eastAsia="en-IN"/>
        </w:rPr>
        <w:t xml:space="preserve">. Acquire representative images for each condition and report the fraction of senescence-associated beta-galactosidase-positive cells per well </w:t>
      </w:r>
      <w:r w:rsidRPr="00421C08">
        <w:rPr>
          <w:b/>
          <w:bCs/>
          <w:lang w:eastAsia="en-IN"/>
        </w:rPr>
        <w:t>[3]</w:t>
      </w:r>
      <w:r w:rsidRPr="00421C08">
        <w:rPr>
          <w:lang w:eastAsia="en-IN"/>
        </w:rPr>
        <w:t>.</w:t>
      </w:r>
    </w:p>
    <w:p w14:paraId="3D94F6FD" w14:textId="283BE2BB" w:rsidR="00CA0B01" w:rsidRPr="00421C08" w:rsidRDefault="002C544C" w:rsidP="00CA0B0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8405A">
        <w:rPr>
          <w:highlight w:val="yellow"/>
          <w:lang w:val="en-IN" w:eastAsia="en-IN"/>
        </w:rPr>
        <w:t>SCOPE</w:t>
      </w:r>
      <w:r>
        <w:rPr>
          <w:lang w:val="en-IN" w:eastAsia="en-IN"/>
        </w:rPr>
        <w:t xml:space="preserve">: Show the cells under a </w:t>
      </w:r>
      <w:r w:rsidR="00CA0B01" w:rsidRPr="00421C08">
        <w:rPr>
          <w:lang w:val="en-IN" w:eastAsia="en-IN"/>
        </w:rPr>
        <w:t xml:space="preserve">brightfield </w:t>
      </w:r>
      <w:r>
        <w:rPr>
          <w:lang w:val="en-IN" w:eastAsia="en-IN"/>
        </w:rPr>
        <w:t>view</w:t>
      </w:r>
      <w:r w:rsidR="00CA0B01" w:rsidRPr="00421C08">
        <w:rPr>
          <w:lang w:val="en-IN" w:eastAsia="en-IN"/>
        </w:rPr>
        <w:t>.</w:t>
      </w:r>
    </w:p>
    <w:p w14:paraId="16D40B80" w14:textId="05F34761" w:rsidR="00CA0B01" w:rsidRPr="00421C08" w:rsidRDefault="002C544C" w:rsidP="00CA0B01">
      <w:pPr>
        <w:pStyle w:val="ShotDescription"/>
        <w:numPr>
          <w:ilvl w:val="2"/>
          <w:numId w:val="3"/>
        </w:numPr>
        <w:rPr>
          <w:highlight w:val="yellow"/>
          <w:lang w:val="en-IN" w:eastAsia="en-IN"/>
        </w:rPr>
      </w:pPr>
      <w:r>
        <w:rPr>
          <w:highlight w:val="yellow"/>
          <w:lang w:val="en-IN" w:eastAsia="en-IN"/>
        </w:rPr>
        <w:t>SCREEN:</w:t>
      </w:r>
      <w:r w:rsidR="00CA0B01" w:rsidRPr="00421C08">
        <w:rPr>
          <w:highlight w:val="yellow"/>
          <w:lang w:val="en-IN" w:eastAsia="en-IN"/>
        </w:rPr>
        <w:t xml:space="preserve"> </w:t>
      </w:r>
      <w:r w:rsidRPr="002C544C">
        <w:rPr>
          <w:lang w:val="en-IN" w:eastAsia="en-IN"/>
        </w:rPr>
        <w:t xml:space="preserve">Acquiring </w:t>
      </w:r>
      <w:r w:rsidR="00CA0B01" w:rsidRPr="002C544C">
        <w:rPr>
          <w:lang w:val="en-IN" w:eastAsia="en-IN"/>
        </w:rPr>
        <w:t>representative images for each condition.</w:t>
      </w:r>
    </w:p>
    <w:p w14:paraId="5DDCF318" w14:textId="77777777" w:rsidR="00CA0B01" w:rsidRPr="007F19A3" w:rsidRDefault="00CA0B01" w:rsidP="00CA0B01"/>
    <w:p w14:paraId="09689C4F" w14:textId="00FAD1E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AE0796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F5CB9">
        <w:rPr>
          <w:rFonts w:eastAsia="Times New Roman" w:cstheme="minorHAnsi"/>
          <w:bCs/>
        </w:rPr>
        <w:t>105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F23B4E6" w14:textId="77777777" w:rsidR="00E20892" w:rsidRDefault="00E20892" w:rsidP="00E20892"/>
    <w:p w14:paraId="17DFD16B" w14:textId="4B88E895" w:rsidR="00E20892" w:rsidRDefault="00E20892" w:rsidP="00E20892">
      <w:pPr>
        <w:pStyle w:val="Narration"/>
        <w:numPr>
          <w:ilvl w:val="1"/>
          <w:numId w:val="3"/>
        </w:numPr>
      </w:pPr>
      <w:r>
        <w:t>Senescent cells showed bright, spatially expanded perinuclear lysosome-enriched regions</w:t>
      </w:r>
      <w:r w:rsidR="006F5CB9">
        <w:t xml:space="preserve"> </w:t>
      </w:r>
      <w:r w:rsidR="006F5CB9" w:rsidRPr="00FD3E34">
        <w:rPr>
          <w:b/>
        </w:rPr>
        <w:t>[1]</w:t>
      </w:r>
      <w:r>
        <w:t>, whereas pre-senescent controls showed lower overall signal with discrete punctate structures</w:t>
      </w:r>
      <w:r w:rsidR="006F5CB9">
        <w:t xml:space="preserve"> </w:t>
      </w:r>
      <w:r w:rsidR="006F5CB9" w:rsidRPr="00FD3E34">
        <w:rPr>
          <w:b/>
        </w:rPr>
        <w:t>[2]</w:t>
      </w:r>
      <w:r>
        <w:t>.</w:t>
      </w:r>
    </w:p>
    <w:p w14:paraId="0071C513" w14:textId="77777777" w:rsidR="00E20892" w:rsidRDefault="00E20892" w:rsidP="00E20892"/>
    <w:p w14:paraId="27A21D28" w14:textId="08E55A50" w:rsidR="00E20892" w:rsidRDefault="00E20892" w:rsidP="00E20892">
      <w:pPr>
        <w:pStyle w:val="ShotDescription"/>
        <w:numPr>
          <w:ilvl w:val="2"/>
          <w:numId w:val="3"/>
        </w:numPr>
      </w:pPr>
      <w:r>
        <w:t xml:space="preserve">LAB MEDIA: Figure </w:t>
      </w:r>
      <w:r w:rsidR="006F5CB9">
        <w:t>2</w:t>
      </w:r>
      <w:r>
        <w:t xml:space="preserve">. </w:t>
      </w:r>
      <w:r w:rsidRPr="006F5CB9">
        <w:rPr>
          <w:i/>
          <w:iCs/>
          <w:color w:val="3333FF"/>
        </w:rPr>
        <w:t>Video editor: Zoom in on the bright red signal clustered around the</w:t>
      </w:r>
      <w:r w:rsidR="006F5CB9" w:rsidRPr="006F5CB9">
        <w:rPr>
          <w:i/>
          <w:iCs/>
          <w:color w:val="3333FF"/>
        </w:rPr>
        <w:t xml:space="preserve"> blue</w:t>
      </w:r>
      <w:r w:rsidRPr="006F5CB9">
        <w:rPr>
          <w:i/>
          <w:iCs/>
          <w:color w:val="3333FF"/>
        </w:rPr>
        <w:t xml:space="preserve"> nucleus in the senescent cells</w:t>
      </w:r>
      <w:r w:rsidR="006F5CB9" w:rsidRPr="006F5CB9">
        <w:rPr>
          <w:i/>
          <w:iCs/>
          <w:color w:val="3333FF"/>
        </w:rPr>
        <w:t xml:space="preserve"> in B</w:t>
      </w:r>
      <w:r>
        <w:t>.</w:t>
      </w:r>
    </w:p>
    <w:p w14:paraId="1145444D" w14:textId="77777777" w:rsidR="00E20892" w:rsidRDefault="00E20892" w:rsidP="00E20892"/>
    <w:p w14:paraId="295A08DD" w14:textId="13FE2B74" w:rsidR="00E20892" w:rsidRDefault="00E20892" w:rsidP="00E20892">
      <w:pPr>
        <w:pStyle w:val="ShotDescription"/>
        <w:numPr>
          <w:ilvl w:val="2"/>
          <w:numId w:val="3"/>
        </w:numPr>
      </w:pPr>
      <w:r>
        <w:t xml:space="preserve">LAB MEDIA: Figure </w:t>
      </w:r>
      <w:r w:rsidR="006F5CB9">
        <w:t>2</w:t>
      </w:r>
      <w:r>
        <w:t xml:space="preserve">. </w:t>
      </w:r>
      <w:r w:rsidRPr="006F5CB9">
        <w:rPr>
          <w:i/>
          <w:iCs/>
          <w:color w:val="3333FF"/>
        </w:rPr>
        <w:t xml:space="preserve">Video editor: Zoom in on the smaller isolated red puncta </w:t>
      </w:r>
      <w:r w:rsidR="006F5CB9" w:rsidRPr="006F5CB9">
        <w:rPr>
          <w:i/>
          <w:iCs/>
          <w:color w:val="3333FF"/>
        </w:rPr>
        <w:t xml:space="preserve">below the left blue signal </w:t>
      </w:r>
      <w:r w:rsidRPr="006F5CB9">
        <w:rPr>
          <w:i/>
          <w:iCs/>
          <w:color w:val="3333FF"/>
        </w:rPr>
        <w:t>in the pre-senescent cells</w:t>
      </w:r>
      <w:r w:rsidR="006F5CB9" w:rsidRPr="006F5CB9">
        <w:rPr>
          <w:i/>
          <w:iCs/>
          <w:color w:val="3333FF"/>
        </w:rPr>
        <w:t xml:space="preserve"> in B</w:t>
      </w:r>
      <w:r>
        <w:t>.</w:t>
      </w:r>
    </w:p>
    <w:p w14:paraId="27A1EA3C" w14:textId="77777777" w:rsidR="00E20892" w:rsidRDefault="00E20892" w:rsidP="00E20892">
      <w:pPr>
        <w:pStyle w:val="ListParagraph"/>
      </w:pPr>
    </w:p>
    <w:p w14:paraId="591577CD" w14:textId="77777777" w:rsidR="00E20892" w:rsidRPr="00FD3E34" w:rsidRDefault="00E20892" w:rsidP="00E20892">
      <w:pPr>
        <w:pStyle w:val="ShotDescription"/>
        <w:ind w:firstLine="0"/>
      </w:pPr>
    </w:p>
    <w:p w14:paraId="5F02C4D8" w14:textId="0EBF120C" w:rsidR="00E20892" w:rsidRDefault="00E20892" w:rsidP="00E20892">
      <w:pPr>
        <w:pStyle w:val="Narration"/>
        <w:numPr>
          <w:ilvl w:val="1"/>
          <w:numId w:val="3"/>
        </w:numPr>
      </w:pPr>
      <w:r>
        <w:t xml:space="preserve">Senescent conditions showed a higher fraction of β-Gal-positive cells </w:t>
      </w:r>
      <w:r w:rsidRPr="00FD3E34">
        <w:rPr>
          <w:b/>
        </w:rPr>
        <w:t>[1]</w:t>
      </w:r>
      <w:r>
        <w:t xml:space="preserve"> than pre-senescent controls </w:t>
      </w:r>
      <w:r w:rsidRPr="00FD3E34">
        <w:rPr>
          <w:b/>
        </w:rPr>
        <w:t>[2]</w:t>
      </w:r>
      <w:r>
        <w:t>.</w:t>
      </w:r>
    </w:p>
    <w:p w14:paraId="08467AFF" w14:textId="77777777" w:rsidR="00E20892" w:rsidRDefault="00E20892" w:rsidP="00E20892"/>
    <w:p w14:paraId="12E94B07" w14:textId="4F7FBBAF" w:rsidR="00E20892" w:rsidRDefault="00E20892" w:rsidP="00E20892">
      <w:pPr>
        <w:pStyle w:val="ShotDescription"/>
        <w:numPr>
          <w:ilvl w:val="2"/>
          <w:numId w:val="3"/>
        </w:numPr>
      </w:pPr>
      <w:r>
        <w:t xml:space="preserve">LAB MEDIA: Figure </w:t>
      </w:r>
      <w:r w:rsidR="006F5CB9">
        <w:t>3</w:t>
      </w:r>
      <w:r>
        <w:t xml:space="preserve">. </w:t>
      </w:r>
      <w:r w:rsidRPr="006F5CB9">
        <w:rPr>
          <w:i/>
          <w:iCs/>
          <w:color w:val="3333FF"/>
        </w:rPr>
        <w:t xml:space="preserve">Video editor: </w:t>
      </w:r>
      <w:r w:rsidR="006F5CB9" w:rsidRPr="006F5CB9">
        <w:rPr>
          <w:i/>
          <w:iCs/>
          <w:color w:val="3333FF"/>
        </w:rPr>
        <w:t>Show last column only “Beta gal stain”  and h</w:t>
      </w:r>
      <w:r w:rsidRPr="006F5CB9">
        <w:rPr>
          <w:i/>
          <w:iCs/>
          <w:color w:val="3333FF"/>
        </w:rPr>
        <w:t>ighlight the dark β-Gal-stained cell</w:t>
      </w:r>
      <w:r w:rsidR="006F5CB9" w:rsidRPr="006F5CB9">
        <w:rPr>
          <w:i/>
          <w:iCs/>
          <w:color w:val="3333FF"/>
        </w:rPr>
        <w:t>s</w:t>
      </w:r>
      <w:r w:rsidRPr="006F5CB9">
        <w:rPr>
          <w:i/>
          <w:iCs/>
          <w:color w:val="3333FF"/>
        </w:rPr>
        <w:t xml:space="preserve"> in the senescent </w:t>
      </w:r>
      <w:r w:rsidR="006F5CB9" w:rsidRPr="006F5CB9">
        <w:rPr>
          <w:i/>
          <w:iCs/>
          <w:color w:val="3333FF"/>
        </w:rPr>
        <w:t>row</w:t>
      </w:r>
      <w:r>
        <w:t>.</w:t>
      </w:r>
    </w:p>
    <w:p w14:paraId="1AEFFC79" w14:textId="77777777" w:rsidR="00E20892" w:rsidRDefault="00E20892" w:rsidP="00E20892"/>
    <w:p w14:paraId="03B578E4" w14:textId="67E2AB3C" w:rsidR="00E20892" w:rsidRDefault="00E20892" w:rsidP="00E20892">
      <w:pPr>
        <w:pStyle w:val="ShotDescription"/>
        <w:numPr>
          <w:ilvl w:val="2"/>
          <w:numId w:val="3"/>
        </w:numPr>
      </w:pPr>
      <w:r>
        <w:t xml:space="preserve">LAB MEDIA: Figure </w:t>
      </w:r>
      <w:r w:rsidR="006F5CB9">
        <w:t>3</w:t>
      </w:r>
      <w:r>
        <w:t xml:space="preserve">. </w:t>
      </w:r>
      <w:r w:rsidRPr="006F5CB9">
        <w:rPr>
          <w:i/>
          <w:iCs/>
          <w:color w:val="3333FF"/>
        </w:rPr>
        <w:t xml:space="preserve">Video editor: </w:t>
      </w:r>
      <w:r w:rsidR="006F5CB9" w:rsidRPr="006F5CB9">
        <w:rPr>
          <w:i/>
          <w:iCs/>
          <w:color w:val="3333FF"/>
        </w:rPr>
        <w:t>Show last column only “Beta gal stain”  and highlight</w:t>
      </w:r>
      <w:r w:rsidR="006F5CB9" w:rsidRPr="006F5CB9">
        <w:rPr>
          <w:i/>
          <w:iCs/>
          <w:color w:val="3333FF"/>
        </w:rPr>
        <w:t xml:space="preserve"> the pre-senescent image</w:t>
      </w:r>
    </w:p>
    <w:p w14:paraId="0E3BDE91" w14:textId="77777777" w:rsidR="00E20892" w:rsidRDefault="00E20892" w:rsidP="006F5CB9">
      <w:pPr>
        <w:pStyle w:val="Narration"/>
        <w:ind w:firstLine="0"/>
      </w:pPr>
    </w:p>
    <w:p w14:paraId="0A75A792" w14:textId="77777777" w:rsidR="006F5CB9" w:rsidRDefault="006F5CB9" w:rsidP="006F5CB9">
      <w:pPr>
        <w:pStyle w:val="Narration"/>
        <w:numPr>
          <w:ilvl w:val="1"/>
          <w:numId w:val="3"/>
        </w:numPr>
      </w:pPr>
      <w:r>
        <w:t xml:space="preserve">A strong correlation was observed between LysoTracker intensity and senescence-associated β-Gal-positive area across the replicate wells </w:t>
      </w:r>
      <w:r w:rsidRPr="00E20892">
        <w:rPr>
          <w:b/>
          <w:bCs/>
        </w:rPr>
        <w:t>[</w:t>
      </w:r>
      <w:r>
        <w:rPr>
          <w:b/>
          <w:bCs/>
        </w:rPr>
        <w:t>1</w:t>
      </w:r>
      <w:r w:rsidRPr="00E20892">
        <w:rPr>
          <w:b/>
          <w:bCs/>
        </w:rPr>
        <w:t>]</w:t>
      </w:r>
      <w:r>
        <w:t>.</w:t>
      </w:r>
    </w:p>
    <w:p w14:paraId="5EAA3A45" w14:textId="77777777" w:rsidR="006F5CB9" w:rsidRDefault="006F5CB9" w:rsidP="006F5CB9"/>
    <w:p w14:paraId="438A45AE" w14:textId="77777777" w:rsidR="006F5CB9" w:rsidRDefault="006F5CB9" w:rsidP="006F5CB9">
      <w:pPr>
        <w:pStyle w:val="ShotDescription"/>
        <w:numPr>
          <w:ilvl w:val="2"/>
          <w:numId w:val="3"/>
        </w:numPr>
      </w:pPr>
      <w:r>
        <w:t xml:space="preserve">LAB MEDIA: Figure 2D. </w:t>
      </w:r>
    </w:p>
    <w:p w14:paraId="12C4296B" w14:textId="77777777" w:rsidR="006F5CB9" w:rsidRDefault="006F5CB9" w:rsidP="006F5CB9">
      <w:pPr>
        <w:pStyle w:val="Narration"/>
        <w:ind w:firstLine="0"/>
      </w:pPr>
    </w:p>
    <w:p w14:paraId="49F33E45" w14:textId="4AC8C1EB" w:rsidR="00456F5B" w:rsidRDefault="00456F5B" w:rsidP="00456F5B">
      <w:pPr>
        <w:pStyle w:val="Narration"/>
        <w:numPr>
          <w:ilvl w:val="1"/>
          <w:numId w:val="3"/>
        </w:numPr>
      </w:pPr>
      <w:r>
        <w:t>The mean LysoTracker intensity within the positive mask was higher in senescen</w:t>
      </w:r>
      <w:r w:rsidR="00495408">
        <w:t>t</w:t>
      </w:r>
      <w:r>
        <w:t xml:space="preserve"> cultures </w:t>
      </w:r>
      <w:r w:rsidR="00392586" w:rsidRPr="00FD3E34">
        <w:rPr>
          <w:b/>
        </w:rPr>
        <w:t>[1]</w:t>
      </w:r>
      <w:r w:rsidR="00392586">
        <w:rPr>
          <w:b/>
        </w:rPr>
        <w:t xml:space="preserve"> </w:t>
      </w:r>
      <w:r>
        <w:t xml:space="preserve">than in </w:t>
      </w:r>
      <w:r>
        <w:t>pre-senescent</w:t>
      </w:r>
      <w:r>
        <w:t xml:space="preserve"> cultures, making it the most robust field-level discriminator between the two conditions</w:t>
      </w:r>
      <w:r w:rsidR="00392586">
        <w:t xml:space="preserve"> </w:t>
      </w:r>
      <w:r w:rsidR="00392586" w:rsidRPr="00FD3E34">
        <w:rPr>
          <w:b/>
        </w:rPr>
        <w:t>[</w:t>
      </w:r>
      <w:r w:rsidR="00392586">
        <w:rPr>
          <w:b/>
        </w:rPr>
        <w:t>2</w:t>
      </w:r>
      <w:r w:rsidR="00392586" w:rsidRPr="00FD3E34">
        <w:rPr>
          <w:b/>
        </w:rPr>
        <w:t>]</w:t>
      </w:r>
      <w:r>
        <w:t>.</w:t>
      </w:r>
    </w:p>
    <w:p w14:paraId="13A8C991" w14:textId="77777777" w:rsidR="00456F5B" w:rsidRDefault="00456F5B" w:rsidP="00456F5B"/>
    <w:p w14:paraId="3BE31211" w14:textId="45B1EEB7" w:rsidR="00392586" w:rsidRDefault="00392586" w:rsidP="00392586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6F5CB9">
        <w:rPr>
          <w:i/>
          <w:iCs/>
          <w:color w:val="3333FF"/>
        </w:rPr>
        <w:t xml:space="preserve">Video editor: Highlight the values for “Mean Lyso intensity” column for </w:t>
      </w:r>
      <w:r w:rsidRPr="006F5CB9">
        <w:rPr>
          <w:i/>
          <w:iCs/>
          <w:color w:val="3333FF"/>
        </w:rPr>
        <w:t>high</w:t>
      </w:r>
      <w:r w:rsidRPr="006F5CB9">
        <w:rPr>
          <w:i/>
          <w:iCs/>
          <w:color w:val="3333FF"/>
        </w:rPr>
        <w:t xml:space="preserve"> passage senescent row</w:t>
      </w:r>
      <w:r>
        <w:t>.</w:t>
      </w:r>
    </w:p>
    <w:p w14:paraId="4D4973C0" w14:textId="00BC8BDC" w:rsidR="00456F5B" w:rsidRDefault="00456F5B" w:rsidP="00456F5B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6F5CB9">
        <w:rPr>
          <w:i/>
          <w:iCs/>
          <w:color w:val="3333FF"/>
        </w:rPr>
        <w:t>Video editor: Highlight the values for “Mean Lyso intensity</w:t>
      </w:r>
      <w:r w:rsidR="00392586" w:rsidRPr="006F5CB9">
        <w:rPr>
          <w:i/>
          <w:iCs/>
          <w:color w:val="3333FF"/>
        </w:rPr>
        <w:t>” column for low passage pre-senescent row</w:t>
      </w:r>
      <w:r>
        <w:t>.</w:t>
      </w:r>
    </w:p>
    <w:p w14:paraId="15EA6FCF" w14:textId="77777777" w:rsidR="00456F5B" w:rsidRDefault="00456F5B" w:rsidP="00456F5B"/>
    <w:p w14:paraId="5DD0109E" w14:textId="6A90FA1B" w:rsidR="00456F5B" w:rsidRDefault="00456F5B" w:rsidP="00456F5B">
      <w:pPr>
        <w:pStyle w:val="Narration"/>
        <w:numPr>
          <w:ilvl w:val="1"/>
          <w:numId w:val="3"/>
        </w:numPr>
      </w:pPr>
      <w:r>
        <w:t>The integrated LysoTracker intensity per nucleus was also higher in senescen</w:t>
      </w:r>
      <w:r w:rsidR="00495408">
        <w:t>t</w:t>
      </w:r>
      <w:r>
        <w:t xml:space="preserve"> cultures in the representative field shown</w:t>
      </w:r>
      <w:r w:rsidR="00E20892">
        <w:t xml:space="preserve"> </w:t>
      </w:r>
      <w:r w:rsidR="00E20892" w:rsidRPr="00FD3E34">
        <w:rPr>
          <w:b/>
        </w:rPr>
        <w:t>[1]</w:t>
      </w:r>
      <w:r>
        <w:t>.</w:t>
      </w:r>
    </w:p>
    <w:p w14:paraId="121A74FD" w14:textId="77777777" w:rsidR="00456F5B" w:rsidRDefault="00456F5B" w:rsidP="00456F5B"/>
    <w:p w14:paraId="1C06BD7E" w14:textId="25F68C44" w:rsidR="00456F5B" w:rsidRDefault="00456F5B" w:rsidP="00456F5B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6F5CB9">
        <w:rPr>
          <w:i/>
          <w:iCs/>
          <w:color w:val="3333FF"/>
        </w:rPr>
        <w:t xml:space="preserve">Video editor: Highlight the values for “Integrated LysoTracker intensity per nucleus (a.u./nucleus)” for the high-passage </w:t>
      </w:r>
      <w:r w:rsidR="00E20892" w:rsidRPr="006F5CB9">
        <w:rPr>
          <w:i/>
          <w:iCs/>
          <w:color w:val="3333FF"/>
        </w:rPr>
        <w:t>senescent row</w:t>
      </w:r>
      <w:r w:rsidRPr="006F5CB9">
        <w:rPr>
          <w:i/>
          <w:iCs/>
          <w:color w:val="3333FF"/>
        </w:rPr>
        <w:t>.</w:t>
      </w:r>
    </w:p>
    <w:p w14:paraId="49A04B5D" w14:textId="77777777" w:rsidR="00456F5B" w:rsidRDefault="00456F5B" w:rsidP="00456F5B"/>
    <w:p w14:paraId="5522D4BB" w14:textId="77777777" w:rsidR="006F5CB9" w:rsidRDefault="006F5CB9" w:rsidP="006F5CB9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3447F262" w14:textId="77777777" w:rsidR="006F5CB9" w:rsidRDefault="006F5CB9" w:rsidP="006F5CB9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0CDA7603" w14:textId="3FF23EA5" w:rsidR="006F5CB9" w:rsidRPr="009D12C2" w:rsidRDefault="006F5CB9" w:rsidP="006F5CB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33EDFA4D" w14:textId="77777777" w:rsidR="006F5CB9" w:rsidRPr="009D12C2" w:rsidRDefault="006F5CB9" w:rsidP="006F5CB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BA83211" w14:textId="77777777" w:rsidR="006F5CB9" w:rsidRPr="009D12C2" w:rsidRDefault="006F5CB9" w:rsidP="006F5CB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0E9584B4" w14:textId="77777777" w:rsidR="006F5CB9" w:rsidRPr="009D12C2" w:rsidRDefault="006F5CB9" w:rsidP="006F5CB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910AEA8" w14:textId="77777777" w:rsidR="006F5CB9" w:rsidRPr="009D12C2" w:rsidRDefault="006F5CB9" w:rsidP="006F5CB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30091E87" w14:textId="77777777" w:rsidR="006F5CB9" w:rsidRPr="009D12C2" w:rsidRDefault="006F5CB9" w:rsidP="006F5CB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68E4DD0F" w14:textId="77777777" w:rsidR="006F5CB9" w:rsidRDefault="006F5CB9" w:rsidP="006F5CB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2F01753F" w14:textId="77777777" w:rsidR="006F5CB9" w:rsidRDefault="006F5CB9" w:rsidP="006F5CB9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</w:p>
    <w:p w14:paraId="65FBC1D5" w14:textId="77777777" w:rsidR="006F5CB9" w:rsidRPr="009D12C2" w:rsidRDefault="006F5CB9" w:rsidP="006F5CB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35090F">
        <w:rPr>
          <w:rFonts w:ascii="Arial" w:eastAsia="Times New Roman" w:hAnsi="Arial" w:cs="Arial"/>
          <w:b/>
          <w:bCs/>
          <w:color w:val="222222"/>
        </w:rPr>
        <w:t>Watch this video and apply the settings while capturing the screen</w:t>
      </w:r>
      <w:r>
        <w:rPr>
          <w:rFonts w:ascii="Arial" w:eastAsia="Times New Roman" w:hAnsi="Arial" w:cs="Arial"/>
          <w:b/>
          <w:bCs/>
          <w:color w:val="222222"/>
        </w:rPr>
        <w:t xml:space="preserve"> to obtain high-quality videos</w:t>
      </w:r>
      <w:r w:rsidRPr="0035090F">
        <w:rPr>
          <w:rFonts w:ascii="Arial" w:eastAsia="Times New Roman" w:hAnsi="Arial" w:cs="Arial"/>
          <w:b/>
          <w:bCs/>
          <w:color w:val="222222"/>
        </w:rPr>
        <w:t xml:space="preserve">: </w:t>
      </w:r>
      <w:hyperlink r:id="rId18" w:history="1">
        <w:r w:rsidRPr="005F4ED0">
          <w:rPr>
            <w:rStyle w:val="Hyperlink"/>
            <w:rFonts w:ascii="Arial" w:eastAsia="Times New Roman" w:hAnsi="Arial" w:cs="Arial"/>
            <w:b/>
            <w:bCs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075CC064" w14:textId="77777777" w:rsidR="00E20892" w:rsidRDefault="00E20892" w:rsidP="00E20892">
      <w:pPr>
        <w:pStyle w:val="ShotDescription"/>
        <w:ind w:firstLine="0"/>
      </w:pPr>
    </w:p>
    <w:sectPr w:rsidR="00E20892" w:rsidSect="005F050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6-02T01:21:00Z" w:initials="PG">
    <w:p w14:paraId="10731581" w14:textId="77777777" w:rsidR="00057520" w:rsidRDefault="00057520" w:rsidP="00057520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answer all the questions posted for you in yellow highlights</w:t>
      </w:r>
    </w:p>
  </w:comment>
  <w:comment w:id="7" w:author="Poornima  G" w:date="2026-06-02T02:14:00Z" w:initials="PG">
    <w:p w14:paraId="7F8FC270" w14:textId="77777777" w:rsidR="00456F5B" w:rsidRDefault="00456F5B" w:rsidP="00456F5B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Authors: Is the kit named the beta-gal staining kit or the senescence-associated beta-gal staining kit? Can we mainatin it as beta gal staining kit to keep it simple?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0731581" w15:done="0"/>
  <w15:commentEx w15:paraId="7F8FC27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69E9034" w16cex:dateUtc="2026-06-01T19:51:00Z"/>
  <w16cex:commentExtensible w16cex:durableId="244F5930" w16cex:dateUtc="2026-06-01T20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0731581" w16cid:durableId="569E9034"/>
  <w16cid:commentId w16cid:paraId="7F8FC270" w16cid:durableId="244F593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393D6" w14:textId="77777777" w:rsidR="001D6655" w:rsidRDefault="001D6655">
      <w:r>
        <w:separator/>
      </w:r>
    </w:p>
    <w:p w14:paraId="3D1B50A2" w14:textId="77777777" w:rsidR="001D6655" w:rsidRDefault="001D6655"/>
  </w:endnote>
  <w:endnote w:type="continuationSeparator" w:id="0">
    <w:p w14:paraId="4F44A3B4" w14:textId="77777777" w:rsidR="001D6655" w:rsidRDefault="001D6655">
      <w:r>
        <w:continuationSeparator/>
      </w:r>
    </w:p>
    <w:p w14:paraId="17491B3E" w14:textId="77777777" w:rsidR="001D6655" w:rsidRDefault="001D66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A940FC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E750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B4581" w14:textId="77777777" w:rsidR="001D6655" w:rsidRDefault="001D6655">
      <w:r>
        <w:separator/>
      </w:r>
    </w:p>
    <w:p w14:paraId="19362854" w14:textId="77777777" w:rsidR="001D6655" w:rsidRDefault="001D6655"/>
  </w:footnote>
  <w:footnote w:type="continuationSeparator" w:id="0">
    <w:p w14:paraId="53EF6750" w14:textId="77777777" w:rsidR="001D6655" w:rsidRDefault="001D6655">
      <w:r>
        <w:continuationSeparator/>
      </w:r>
    </w:p>
    <w:p w14:paraId="225B5ADB" w14:textId="77777777" w:rsidR="001D6655" w:rsidRDefault="001D66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96C9DE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FB4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3A3"/>
    <w:rsid w:val="00037828"/>
    <w:rsid w:val="0004142D"/>
    <w:rsid w:val="00043807"/>
    <w:rsid w:val="00043A30"/>
    <w:rsid w:val="00045112"/>
    <w:rsid w:val="00045668"/>
    <w:rsid w:val="00046241"/>
    <w:rsid w:val="00055137"/>
    <w:rsid w:val="00057520"/>
    <w:rsid w:val="0006115F"/>
    <w:rsid w:val="00066767"/>
    <w:rsid w:val="00067C87"/>
    <w:rsid w:val="00074929"/>
    <w:rsid w:val="00076C98"/>
    <w:rsid w:val="00082507"/>
    <w:rsid w:val="00083792"/>
    <w:rsid w:val="00085F90"/>
    <w:rsid w:val="0008613B"/>
    <w:rsid w:val="00090BAC"/>
    <w:rsid w:val="0009624C"/>
    <w:rsid w:val="00097C60"/>
    <w:rsid w:val="000A2498"/>
    <w:rsid w:val="000A2BE1"/>
    <w:rsid w:val="000A4A37"/>
    <w:rsid w:val="000B0B1A"/>
    <w:rsid w:val="000B2085"/>
    <w:rsid w:val="000B387A"/>
    <w:rsid w:val="000B4E9A"/>
    <w:rsid w:val="000B618B"/>
    <w:rsid w:val="000C27AE"/>
    <w:rsid w:val="000C36D5"/>
    <w:rsid w:val="000C39AF"/>
    <w:rsid w:val="000C6AEE"/>
    <w:rsid w:val="000D065F"/>
    <w:rsid w:val="000D092E"/>
    <w:rsid w:val="000D0D24"/>
    <w:rsid w:val="000D17E8"/>
    <w:rsid w:val="000D24A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1A98"/>
    <w:rsid w:val="000F326F"/>
    <w:rsid w:val="000F63C9"/>
    <w:rsid w:val="000F775D"/>
    <w:rsid w:val="0010137B"/>
    <w:rsid w:val="001016BD"/>
    <w:rsid w:val="001026D1"/>
    <w:rsid w:val="001052C8"/>
    <w:rsid w:val="00106F46"/>
    <w:rsid w:val="001115D1"/>
    <w:rsid w:val="00113F3E"/>
    <w:rsid w:val="0011473F"/>
    <w:rsid w:val="00122960"/>
    <w:rsid w:val="00125924"/>
    <w:rsid w:val="00126973"/>
    <w:rsid w:val="001302B1"/>
    <w:rsid w:val="0013319E"/>
    <w:rsid w:val="001331E3"/>
    <w:rsid w:val="00135714"/>
    <w:rsid w:val="00137EE5"/>
    <w:rsid w:val="00142D32"/>
    <w:rsid w:val="00143557"/>
    <w:rsid w:val="001469E6"/>
    <w:rsid w:val="001502B4"/>
    <w:rsid w:val="00151824"/>
    <w:rsid w:val="001528A5"/>
    <w:rsid w:val="00153FD2"/>
    <w:rsid w:val="00162D51"/>
    <w:rsid w:val="0016302B"/>
    <w:rsid w:val="00163384"/>
    <w:rsid w:val="0016471F"/>
    <w:rsid w:val="00165D57"/>
    <w:rsid w:val="00170176"/>
    <w:rsid w:val="0017144F"/>
    <w:rsid w:val="0017475C"/>
    <w:rsid w:val="001749D2"/>
    <w:rsid w:val="00176D6F"/>
    <w:rsid w:val="00177B33"/>
    <w:rsid w:val="00180C34"/>
    <w:rsid w:val="00180C8D"/>
    <w:rsid w:val="001819E3"/>
    <w:rsid w:val="00183CDE"/>
    <w:rsid w:val="00184EF9"/>
    <w:rsid w:val="001876A3"/>
    <w:rsid w:val="00191A77"/>
    <w:rsid w:val="00194DBB"/>
    <w:rsid w:val="0019607C"/>
    <w:rsid w:val="001A4276"/>
    <w:rsid w:val="001A4EF9"/>
    <w:rsid w:val="001A7035"/>
    <w:rsid w:val="001A7FF1"/>
    <w:rsid w:val="001B2B18"/>
    <w:rsid w:val="001B3024"/>
    <w:rsid w:val="001B3E25"/>
    <w:rsid w:val="001B5C46"/>
    <w:rsid w:val="001C3C85"/>
    <w:rsid w:val="001C5DB5"/>
    <w:rsid w:val="001C68DA"/>
    <w:rsid w:val="001C7BBC"/>
    <w:rsid w:val="001D621E"/>
    <w:rsid w:val="001D6655"/>
    <w:rsid w:val="001D66A5"/>
    <w:rsid w:val="001D705B"/>
    <w:rsid w:val="001E2225"/>
    <w:rsid w:val="001E230F"/>
    <w:rsid w:val="001E2C1D"/>
    <w:rsid w:val="001E4B70"/>
    <w:rsid w:val="001E52A3"/>
    <w:rsid w:val="001F0890"/>
    <w:rsid w:val="001F615E"/>
    <w:rsid w:val="00214268"/>
    <w:rsid w:val="002152AB"/>
    <w:rsid w:val="002206B5"/>
    <w:rsid w:val="00226089"/>
    <w:rsid w:val="002422D6"/>
    <w:rsid w:val="00244CDB"/>
    <w:rsid w:val="00247BFF"/>
    <w:rsid w:val="0025310D"/>
    <w:rsid w:val="002544F1"/>
    <w:rsid w:val="002553AE"/>
    <w:rsid w:val="002617AD"/>
    <w:rsid w:val="002631BA"/>
    <w:rsid w:val="00264483"/>
    <w:rsid w:val="00264862"/>
    <w:rsid w:val="00264B3C"/>
    <w:rsid w:val="00265C44"/>
    <w:rsid w:val="00265EAD"/>
    <w:rsid w:val="00265F76"/>
    <w:rsid w:val="00270253"/>
    <w:rsid w:val="00270539"/>
    <w:rsid w:val="00276892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02B6"/>
    <w:rsid w:val="002A303E"/>
    <w:rsid w:val="002A51BA"/>
    <w:rsid w:val="002A5685"/>
    <w:rsid w:val="002A6FCF"/>
    <w:rsid w:val="002A7F8B"/>
    <w:rsid w:val="002B009A"/>
    <w:rsid w:val="002B025E"/>
    <w:rsid w:val="002B0D88"/>
    <w:rsid w:val="002B1769"/>
    <w:rsid w:val="002B26D4"/>
    <w:rsid w:val="002B55D9"/>
    <w:rsid w:val="002B6E87"/>
    <w:rsid w:val="002B7584"/>
    <w:rsid w:val="002C544C"/>
    <w:rsid w:val="002C54DB"/>
    <w:rsid w:val="002D1F66"/>
    <w:rsid w:val="002D48BB"/>
    <w:rsid w:val="002D52A1"/>
    <w:rsid w:val="002D5ABE"/>
    <w:rsid w:val="002D7AA6"/>
    <w:rsid w:val="002E7521"/>
    <w:rsid w:val="002F0D42"/>
    <w:rsid w:val="002F3829"/>
    <w:rsid w:val="002F38CF"/>
    <w:rsid w:val="002F577F"/>
    <w:rsid w:val="002F7F85"/>
    <w:rsid w:val="00301724"/>
    <w:rsid w:val="00301959"/>
    <w:rsid w:val="00301AF4"/>
    <w:rsid w:val="003036C1"/>
    <w:rsid w:val="00305187"/>
    <w:rsid w:val="0030618C"/>
    <w:rsid w:val="00310968"/>
    <w:rsid w:val="003118E6"/>
    <w:rsid w:val="00311FBF"/>
    <w:rsid w:val="003138D4"/>
    <w:rsid w:val="00316CA1"/>
    <w:rsid w:val="003176C4"/>
    <w:rsid w:val="00320715"/>
    <w:rsid w:val="00321296"/>
    <w:rsid w:val="00322C71"/>
    <w:rsid w:val="00324139"/>
    <w:rsid w:val="00327ED8"/>
    <w:rsid w:val="00330494"/>
    <w:rsid w:val="00330F1B"/>
    <w:rsid w:val="003326AD"/>
    <w:rsid w:val="00333FA4"/>
    <w:rsid w:val="003355A8"/>
    <w:rsid w:val="00336C61"/>
    <w:rsid w:val="003374BD"/>
    <w:rsid w:val="0034182F"/>
    <w:rsid w:val="00341C25"/>
    <w:rsid w:val="00342CB1"/>
    <w:rsid w:val="00342D7B"/>
    <w:rsid w:val="00343343"/>
    <w:rsid w:val="0034684D"/>
    <w:rsid w:val="00347C19"/>
    <w:rsid w:val="00347FE0"/>
    <w:rsid w:val="003513A5"/>
    <w:rsid w:val="00355D9B"/>
    <w:rsid w:val="0035753E"/>
    <w:rsid w:val="00357FB7"/>
    <w:rsid w:val="00363153"/>
    <w:rsid w:val="00364249"/>
    <w:rsid w:val="00366234"/>
    <w:rsid w:val="00366AC7"/>
    <w:rsid w:val="003672FC"/>
    <w:rsid w:val="00373F0D"/>
    <w:rsid w:val="003746EF"/>
    <w:rsid w:val="00374A7A"/>
    <w:rsid w:val="003754A7"/>
    <w:rsid w:val="00376BA2"/>
    <w:rsid w:val="00384BC6"/>
    <w:rsid w:val="0038502C"/>
    <w:rsid w:val="00386777"/>
    <w:rsid w:val="00392586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2702"/>
    <w:rsid w:val="003D27B0"/>
    <w:rsid w:val="003D40E8"/>
    <w:rsid w:val="003E2BC9"/>
    <w:rsid w:val="003E5B07"/>
    <w:rsid w:val="003F0435"/>
    <w:rsid w:val="003F363D"/>
    <w:rsid w:val="003F4431"/>
    <w:rsid w:val="003F4B52"/>
    <w:rsid w:val="003F5229"/>
    <w:rsid w:val="004018D8"/>
    <w:rsid w:val="004025BB"/>
    <w:rsid w:val="004034B6"/>
    <w:rsid w:val="0040495F"/>
    <w:rsid w:val="004114EA"/>
    <w:rsid w:val="00411E79"/>
    <w:rsid w:val="00414B4F"/>
    <w:rsid w:val="004150BE"/>
    <w:rsid w:val="00420A1E"/>
    <w:rsid w:val="00421271"/>
    <w:rsid w:val="004232DB"/>
    <w:rsid w:val="0042511D"/>
    <w:rsid w:val="00426350"/>
    <w:rsid w:val="00440FFA"/>
    <w:rsid w:val="00441918"/>
    <w:rsid w:val="004425EC"/>
    <w:rsid w:val="00442602"/>
    <w:rsid w:val="004436D4"/>
    <w:rsid w:val="00443E8B"/>
    <w:rsid w:val="00444750"/>
    <w:rsid w:val="00447E77"/>
    <w:rsid w:val="00450B27"/>
    <w:rsid w:val="00453116"/>
    <w:rsid w:val="00454D14"/>
    <w:rsid w:val="004551A0"/>
    <w:rsid w:val="00455510"/>
    <w:rsid w:val="00455638"/>
    <w:rsid w:val="004566CC"/>
    <w:rsid w:val="00456A5D"/>
    <w:rsid w:val="00456F5B"/>
    <w:rsid w:val="0046452A"/>
    <w:rsid w:val="00464D72"/>
    <w:rsid w:val="00464DE1"/>
    <w:rsid w:val="00472752"/>
    <w:rsid w:val="0047306D"/>
    <w:rsid w:val="00473746"/>
    <w:rsid w:val="00473C27"/>
    <w:rsid w:val="00473E1C"/>
    <w:rsid w:val="00474C21"/>
    <w:rsid w:val="0048220A"/>
    <w:rsid w:val="0048283A"/>
    <w:rsid w:val="00482D4C"/>
    <w:rsid w:val="00483198"/>
    <w:rsid w:val="00483A69"/>
    <w:rsid w:val="00483E1B"/>
    <w:rsid w:val="00491B01"/>
    <w:rsid w:val="00493A57"/>
    <w:rsid w:val="00495408"/>
    <w:rsid w:val="00495959"/>
    <w:rsid w:val="004976C9"/>
    <w:rsid w:val="004A0891"/>
    <w:rsid w:val="004A5C85"/>
    <w:rsid w:val="004A72BD"/>
    <w:rsid w:val="004C0C72"/>
    <w:rsid w:val="004C1095"/>
    <w:rsid w:val="004C127E"/>
    <w:rsid w:val="004C2DAD"/>
    <w:rsid w:val="004C4FAE"/>
    <w:rsid w:val="004C6ED2"/>
    <w:rsid w:val="004D1E0E"/>
    <w:rsid w:val="004D4A4F"/>
    <w:rsid w:val="004D5C8C"/>
    <w:rsid w:val="004D6A20"/>
    <w:rsid w:val="004E0C5A"/>
    <w:rsid w:val="004E2BE1"/>
    <w:rsid w:val="004E35F1"/>
    <w:rsid w:val="004E3F8E"/>
    <w:rsid w:val="004E4801"/>
    <w:rsid w:val="004E5008"/>
    <w:rsid w:val="004F1ADC"/>
    <w:rsid w:val="004F574C"/>
    <w:rsid w:val="004F664D"/>
    <w:rsid w:val="005000DB"/>
    <w:rsid w:val="00500FA1"/>
    <w:rsid w:val="005023B7"/>
    <w:rsid w:val="0051075A"/>
    <w:rsid w:val="00511F52"/>
    <w:rsid w:val="0051322F"/>
    <w:rsid w:val="00513853"/>
    <w:rsid w:val="0052184A"/>
    <w:rsid w:val="00522F9F"/>
    <w:rsid w:val="005240E9"/>
    <w:rsid w:val="00524258"/>
    <w:rsid w:val="00530DD9"/>
    <w:rsid w:val="005320E4"/>
    <w:rsid w:val="00534B83"/>
    <w:rsid w:val="005363E2"/>
    <w:rsid w:val="00536D89"/>
    <w:rsid w:val="00542BC3"/>
    <w:rsid w:val="00544E06"/>
    <w:rsid w:val="005463CB"/>
    <w:rsid w:val="00547699"/>
    <w:rsid w:val="005547FF"/>
    <w:rsid w:val="00557116"/>
    <w:rsid w:val="0055763A"/>
    <w:rsid w:val="005611F3"/>
    <w:rsid w:val="00563915"/>
    <w:rsid w:val="00565757"/>
    <w:rsid w:val="005715DA"/>
    <w:rsid w:val="0058214E"/>
    <w:rsid w:val="0058230F"/>
    <w:rsid w:val="005829FA"/>
    <w:rsid w:val="00582A9C"/>
    <w:rsid w:val="00585ECC"/>
    <w:rsid w:val="00587FE9"/>
    <w:rsid w:val="005922C0"/>
    <w:rsid w:val="005925C3"/>
    <w:rsid w:val="00594A84"/>
    <w:rsid w:val="005A02B6"/>
    <w:rsid w:val="005A09D8"/>
    <w:rsid w:val="005A1F5E"/>
    <w:rsid w:val="005A3027"/>
    <w:rsid w:val="005A33C6"/>
    <w:rsid w:val="005A3F8F"/>
    <w:rsid w:val="005B0866"/>
    <w:rsid w:val="005B302A"/>
    <w:rsid w:val="005B4717"/>
    <w:rsid w:val="005B6859"/>
    <w:rsid w:val="005C2766"/>
    <w:rsid w:val="005C2915"/>
    <w:rsid w:val="005C67AA"/>
    <w:rsid w:val="005C6D1E"/>
    <w:rsid w:val="005D0E9C"/>
    <w:rsid w:val="005D0EFA"/>
    <w:rsid w:val="005D0F8B"/>
    <w:rsid w:val="005D2CA3"/>
    <w:rsid w:val="005D51FE"/>
    <w:rsid w:val="005D5A82"/>
    <w:rsid w:val="005D6F0F"/>
    <w:rsid w:val="005D783F"/>
    <w:rsid w:val="005E076A"/>
    <w:rsid w:val="005E27DD"/>
    <w:rsid w:val="005E2B7E"/>
    <w:rsid w:val="005E5F20"/>
    <w:rsid w:val="005E7548"/>
    <w:rsid w:val="005E7EB4"/>
    <w:rsid w:val="005F0378"/>
    <w:rsid w:val="005F0509"/>
    <w:rsid w:val="005F18A3"/>
    <w:rsid w:val="005F1ADF"/>
    <w:rsid w:val="005F21B8"/>
    <w:rsid w:val="005F3F17"/>
    <w:rsid w:val="005F4ECB"/>
    <w:rsid w:val="00602A8F"/>
    <w:rsid w:val="0060411B"/>
    <w:rsid w:val="00604177"/>
    <w:rsid w:val="00605204"/>
    <w:rsid w:val="006137EC"/>
    <w:rsid w:val="00622BE8"/>
    <w:rsid w:val="00624B63"/>
    <w:rsid w:val="00626AF2"/>
    <w:rsid w:val="0063104D"/>
    <w:rsid w:val="006346FE"/>
    <w:rsid w:val="00637544"/>
    <w:rsid w:val="006402D4"/>
    <w:rsid w:val="00640B2F"/>
    <w:rsid w:val="00642ED6"/>
    <w:rsid w:val="006446A3"/>
    <w:rsid w:val="00645A61"/>
    <w:rsid w:val="00645B93"/>
    <w:rsid w:val="00646050"/>
    <w:rsid w:val="00652165"/>
    <w:rsid w:val="00653280"/>
    <w:rsid w:val="00654735"/>
    <w:rsid w:val="006556DE"/>
    <w:rsid w:val="006565A0"/>
    <w:rsid w:val="006579DD"/>
    <w:rsid w:val="00660315"/>
    <w:rsid w:val="0066127A"/>
    <w:rsid w:val="006617AB"/>
    <w:rsid w:val="00662F0E"/>
    <w:rsid w:val="00663E85"/>
    <w:rsid w:val="00664850"/>
    <w:rsid w:val="00665FDA"/>
    <w:rsid w:val="006662E2"/>
    <w:rsid w:val="00671F37"/>
    <w:rsid w:val="0067274F"/>
    <w:rsid w:val="006801B1"/>
    <w:rsid w:val="00681C47"/>
    <w:rsid w:val="006901F0"/>
    <w:rsid w:val="0069035B"/>
    <w:rsid w:val="00690DD9"/>
    <w:rsid w:val="00692DDF"/>
    <w:rsid w:val="0069665E"/>
    <w:rsid w:val="0069792B"/>
    <w:rsid w:val="006A0250"/>
    <w:rsid w:val="006A0AFD"/>
    <w:rsid w:val="006A14A2"/>
    <w:rsid w:val="006A1B4F"/>
    <w:rsid w:val="006A21CB"/>
    <w:rsid w:val="006A2D91"/>
    <w:rsid w:val="006A6324"/>
    <w:rsid w:val="006B1E95"/>
    <w:rsid w:val="006B205A"/>
    <w:rsid w:val="006B2573"/>
    <w:rsid w:val="006B504A"/>
    <w:rsid w:val="006B5F4E"/>
    <w:rsid w:val="006C08AE"/>
    <w:rsid w:val="006C0E87"/>
    <w:rsid w:val="006C1A3B"/>
    <w:rsid w:val="006C2489"/>
    <w:rsid w:val="006C4093"/>
    <w:rsid w:val="006C5DC0"/>
    <w:rsid w:val="006D1F9B"/>
    <w:rsid w:val="006D3AC7"/>
    <w:rsid w:val="006D7676"/>
    <w:rsid w:val="006E16D4"/>
    <w:rsid w:val="006E7368"/>
    <w:rsid w:val="006E76BA"/>
    <w:rsid w:val="006E78BC"/>
    <w:rsid w:val="006F06AF"/>
    <w:rsid w:val="006F2681"/>
    <w:rsid w:val="006F5CB9"/>
    <w:rsid w:val="00710EA3"/>
    <w:rsid w:val="0071156C"/>
    <w:rsid w:val="0071294C"/>
    <w:rsid w:val="00724E3B"/>
    <w:rsid w:val="00730D4A"/>
    <w:rsid w:val="00731E5D"/>
    <w:rsid w:val="00733504"/>
    <w:rsid w:val="0073485B"/>
    <w:rsid w:val="00734A18"/>
    <w:rsid w:val="00736CF8"/>
    <w:rsid w:val="00740CFB"/>
    <w:rsid w:val="007458C6"/>
    <w:rsid w:val="00745D4B"/>
    <w:rsid w:val="00746865"/>
    <w:rsid w:val="007474E4"/>
    <w:rsid w:val="007548F3"/>
    <w:rsid w:val="00754B8A"/>
    <w:rsid w:val="007574EC"/>
    <w:rsid w:val="0076691B"/>
    <w:rsid w:val="0077071A"/>
    <w:rsid w:val="00772380"/>
    <w:rsid w:val="00772548"/>
    <w:rsid w:val="007732BF"/>
    <w:rsid w:val="00777388"/>
    <w:rsid w:val="0077754F"/>
    <w:rsid w:val="007841DF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D6CAD"/>
    <w:rsid w:val="007E17E0"/>
    <w:rsid w:val="007F1168"/>
    <w:rsid w:val="007F48D4"/>
    <w:rsid w:val="007F7E19"/>
    <w:rsid w:val="00802635"/>
    <w:rsid w:val="00804C75"/>
    <w:rsid w:val="00805E61"/>
    <w:rsid w:val="00806B1B"/>
    <w:rsid w:val="00806BC9"/>
    <w:rsid w:val="008077B7"/>
    <w:rsid w:val="008123C3"/>
    <w:rsid w:val="00814288"/>
    <w:rsid w:val="008149E8"/>
    <w:rsid w:val="00816F53"/>
    <w:rsid w:val="00817D9F"/>
    <w:rsid w:val="00820933"/>
    <w:rsid w:val="00831137"/>
    <w:rsid w:val="00831E2A"/>
    <w:rsid w:val="00831FBF"/>
    <w:rsid w:val="00832FA5"/>
    <w:rsid w:val="00833C0A"/>
    <w:rsid w:val="0083566C"/>
    <w:rsid w:val="00836659"/>
    <w:rsid w:val="008373A7"/>
    <w:rsid w:val="00840693"/>
    <w:rsid w:val="00841E14"/>
    <w:rsid w:val="008459FC"/>
    <w:rsid w:val="00851B3E"/>
    <w:rsid w:val="00851C4B"/>
    <w:rsid w:val="00854994"/>
    <w:rsid w:val="00857F4B"/>
    <w:rsid w:val="00860BC3"/>
    <w:rsid w:val="00860D29"/>
    <w:rsid w:val="008643B0"/>
    <w:rsid w:val="008672DA"/>
    <w:rsid w:val="00871F2E"/>
    <w:rsid w:val="00872002"/>
    <w:rsid w:val="00873D1A"/>
    <w:rsid w:val="00875BE8"/>
    <w:rsid w:val="00877B88"/>
    <w:rsid w:val="0088113B"/>
    <w:rsid w:val="008830E1"/>
    <w:rsid w:val="0089193C"/>
    <w:rsid w:val="008957FF"/>
    <w:rsid w:val="008A0177"/>
    <w:rsid w:val="008A413E"/>
    <w:rsid w:val="008A5BD5"/>
    <w:rsid w:val="008A7A3E"/>
    <w:rsid w:val="008B606C"/>
    <w:rsid w:val="008C324D"/>
    <w:rsid w:val="008C6098"/>
    <w:rsid w:val="008C642C"/>
    <w:rsid w:val="008D0E4A"/>
    <w:rsid w:val="008D107C"/>
    <w:rsid w:val="008D2A6A"/>
    <w:rsid w:val="008D52FB"/>
    <w:rsid w:val="008D5443"/>
    <w:rsid w:val="008D58EC"/>
    <w:rsid w:val="008D76E8"/>
    <w:rsid w:val="008E4564"/>
    <w:rsid w:val="008E74F7"/>
    <w:rsid w:val="008E7503"/>
    <w:rsid w:val="008F239E"/>
    <w:rsid w:val="008F2C43"/>
    <w:rsid w:val="008F2D2F"/>
    <w:rsid w:val="008F7754"/>
    <w:rsid w:val="00900AD7"/>
    <w:rsid w:val="0090117D"/>
    <w:rsid w:val="0090225B"/>
    <w:rsid w:val="009055DD"/>
    <w:rsid w:val="009069E6"/>
    <w:rsid w:val="00906EFB"/>
    <w:rsid w:val="009114D8"/>
    <w:rsid w:val="009149A4"/>
    <w:rsid w:val="009159AE"/>
    <w:rsid w:val="00917534"/>
    <w:rsid w:val="009212DD"/>
    <w:rsid w:val="00921AB9"/>
    <w:rsid w:val="0092522D"/>
    <w:rsid w:val="00927B12"/>
    <w:rsid w:val="009301B8"/>
    <w:rsid w:val="00931D78"/>
    <w:rsid w:val="00934B26"/>
    <w:rsid w:val="00941198"/>
    <w:rsid w:val="00941F06"/>
    <w:rsid w:val="009420A5"/>
    <w:rsid w:val="009431F3"/>
    <w:rsid w:val="00946101"/>
    <w:rsid w:val="00947092"/>
    <w:rsid w:val="009470DC"/>
    <w:rsid w:val="00950384"/>
    <w:rsid w:val="00951A8E"/>
    <w:rsid w:val="009538A4"/>
    <w:rsid w:val="00954870"/>
    <w:rsid w:val="00954BDD"/>
    <w:rsid w:val="00960F5C"/>
    <w:rsid w:val="00962168"/>
    <w:rsid w:val="009625B1"/>
    <w:rsid w:val="009663AA"/>
    <w:rsid w:val="00966F67"/>
    <w:rsid w:val="009670EA"/>
    <w:rsid w:val="009712C1"/>
    <w:rsid w:val="00972065"/>
    <w:rsid w:val="009809C5"/>
    <w:rsid w:val="00985868"/>
    <w:rsid w:val="00985F44"/>
    <w:rsid w:val="00985FE6"/>
    <w:rsid w:val="00987081"/>
    <w:rsid w:val="00992857"/>
    <w:rsid w:val="00993FB0"/>
    <w:rsid w:val="00994DC0"/>
    <w:rsid w:val="00997611"/>
    <w:rsid w:val="009A0E7C"/>
    <w:rsid w:val="009A2C33"/>
    <w:rsid w:val="009A3705"/>
    <w:rsid w:val="009A3CBD"/>
    <w:rsid w:val="009A6762"/>
    <w:rsid w:val="009B2183"/>
    <w:rsid w:val="009B3807"/>
    <w:rsid w:val="009B4EE3"/>
    <w:rsid w:val="009B671E"/>
    <w:rsid w:val="009B689F"/>
    <w:rsid w:val="009C041E"/>
    <w:rsid w:val="009C2062"/>
    <w:rsid w:val="009C4C26"/>
    <w:rsid w:val="009C6CA4"/>
    <w:rsid w:val="009C7B9A"/>
    <w:rsid w:val="009D21B9"/>
    <w:rsid w:val="009E4241"/>
    <w:rsid w:val="009E4DE1"/>
    <w:rsid w:val="009E5544"/>
    <w:rsid w:val="009E7BDA"/>
    <w:rsid w:val="009F0554"/>
    <w:rsid w:val="009F2F37"/>
    <w:rsid w:val="009F356C"/>
    <w:rsid w:val="009F51F2"/>
    <w:rsid w:val="009F5C27"/>
    <w:rsid w:val="009F66EB"/>
    <w:rsid w:val="00A0160C"/>
    <w:rsid w:val="00A069E5"/>
    <w:rsid w:val="00A07468"/>
    <w:rsid w:val="00A13CC3"/>
    <w:rsid w:val="00A13D66"/>
    <w:rsid w:val="00A164F5"/>
    <w:rsid w:val="00A20DA8"/>
    <w:rsid w:val="00A21522"/>
    <w:rsid w:val="00A218EC"/>
    <w:rsid w:val="00A262CA"/>
    <w:rsid w:val="00A26346"/>
    <w:rsid w:val="00A310D7"/>
    <w:rsid w:val="00A3138F"/>
    <w:rsid w:val="00A319BE"/>
    <w:rsid w:val="00A31E77"/>
    <w:rsid w:val="00A31F9A"/>
    <w:rsid w:val="00A40760"/>
    <w:rsid w:val="00A4233A"/>
    <w:rsid w:val="00A44EFB"/>
    <w:rsid w:val="00A50DAE"/>
    <w:rsid w:val="00A50F93"/>
    <w:rsid w:val="00A51444"/>
    <w:rsid w:val="00A5213D"/>
    <w:rsid w:val="00A5222C"/>
    <w:rsid w:val="00A5766D"/>
    <w:rsid w:val="00A60320"/>
    <w:rsid w:val="00A622CC"/>
    <w:rsid w:val="00A64D8E"/>
    <w:rsid w:val="00A659A7"/>
    <w:rsid w:val="00A6770E"/>
    <w:rsid w:val="00A72FC5"/>
    <w:rsid w:val="00A730E3"/>
    <w:rsid w:val="00A77CF6"/>
    <w:rsid w:val="00A84BA8"/>
    <w:rsid w:val="00A84C50"/>
    <w:rsid w:val="00A91283"/>
    <w:rsid w:val="00A9757D"/>
    <w:rsid w:val="00AA132F"/>
    <w:rsid w:val="00AA2236"/>
    <w:rsid w:val="00AB03B9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0F9B"/>
    <w:rsid w:val="00AE11E8"/>
    <w:rsid w:val="00AE2480"/>
    <w:rsid w:val="00AE3212"/>
    <w:rsid w:val="00AE75BA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24D9"/>
    <w:rsid w:val="00B32021"/>
    <w:rsid w:val="00B33E59"/>
    <w:rsid w:val="00B340A8"/>
    <w:rsid w:val="00B3428E"/>
    <w:rsid w:val="00B36993"/>
    <w:rsid w:val="00B40155"/>
    <w:rsid w:val="00B40E12"/>
    <w:rsid w:val="00B422EB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0E1"/>
    <w:rsid w:val="00B87BC5"/>
    <w:rsid w:val="00B87D12"/>
    <w:rsid w:val="00B90946"/>
    <w:rsid w:val="00B96FA4"/>
    <w:rsid w:val="00BA0371"/>
    <w:rsid w:val="00BA2EF5"/>
    <w:rsid w:val="00BB27C1"/>
    <w:rsid w:val="00BB685D"/>
    <w:rsid w:val="00BC01E5"/>
    <w:rsid w:val="00BC3F28"/>
    <w:rsid w:val="00BC6DA7"/>
    <w:rsid w:val="00BC7E90"/>
    <w:rsid w:val="00BD1283"/>
    <w:rsid w:val="00BD4346"/>
    <w:rsid w:val="00BD727E"/>
    <w:rsid w:val="00BE051D"/>
    <w:rsid w:val="00BE0F2C"/>
    <w:rsid w:val="00BE408C"/>
    <w:rsid w:val="00BE679C"/>
    <w:rsid w:val="00BE756D"/>
    <w:rsid w:val="00BF2674"/>
    <w:rsid w:val="00BF2B34"/>
    <w:rsid w:val="00BF3754"/>
    <w:rsid w:val="00BF53C8"/>
    <w:rsid w:val="00C00F3F"/>
    <w:rsid w:val="00C017ED"/>
    <w:rsid w:val="00C035C7"/>
    <w:rsid w:val="00C058AE"/>
    <w:rsid w:val="00C12062"/>
    <w:rsid w:val="00C13F09"/>
    <w:rsid w:val="00C14D14"/>
    <w:rsid w:val="00C155E9"/>
    <w:rsid w:val="00C16D6E"/>
    <w:rsid w:val="00C25B94"/>
    <w:rsid w:val="00C26062"/>
    <w:rsid w:val="00C2620F"/>
    <w:rsid w:val="00C34F4C"/>
    <w:rsid w:val="00C428F1"/>
    <w:rsid w:val="00C47074"/>
    <w:rsid w:val="00C50118"/>
    <w:rsid w:val="00C602B2"/>
    <w:rsid w:val="00C66C56"/>
    <w:rsid w:val="00C70C90"/>
    <w:rsid w:val="00C7272E"/>
    <w:rsid w:val="00C72C3D"/>
    <w:rsid w:val="00C7374B"/>
    <w:rsid w:val="00C766A8"/>
    <w:rsid w:val="00C801FA"/>
    <w:rsid w:val="00C80E7B"/>
    <w:rsid w:val="00C8109F"/>
    <w:rsid w:val="00C82679"/>
    <w:rsid w:val="00C82857"/>
    <w:rsid w:val="00C836F3"/>
    <w:rsid w:val="00C8462D"/>
    <w:rsid w:val="00C90658"/>
    <w:rsid w:val="00C909AA"/>
    <w:rsid w:val="00C9250E"/>
    <w:rsid w:val="00C931BB"/>
    <w:rsid w:val="00C96FC6"/>
    <w:rsid w:val="00C97B11"/>
    <w:rsid w:val="00CA0B01"/>
    <w:rsid w:val="00CA3665"/>
    <w:rsid w:val="00CA6798"/>
    <w:rsid w:val="00CB039A"/>
    <w:rsid w:val="00CB0B79"/>
    <w:rsid w:val="00CB4A5A"/>
    <w:rsid w:val="00CB5DE5"/>
    <w:rsid w:val="00CB5E55"/>
    <w:rsid w:val="00CC056B"/>
    <w:rsid w:val="00CC0C58"/>
    <w:rsid w:val="00CC1850"/>
    <w:rsid w:val="00CC29BF"/>
    <w:rsid w:val="00CC52BE"/>
    <w:rsid w:val="00CD0932"/>
    <w:rsid w:val="00CD515D"/>
    <w:rsid w:val="00CD61DB"/>
    <w:rsid w:val="00CD6289"/>
    <w:rsid w:val="00CD63B8"/>
    <w:rsid w:val="00CD7F92"/>
    <w:rsid w:val="00CE0665"/>
    <w:rsid w:val="00CE0D95"/>
    <w:rsid w:val="00CE10F2"/>
    <w:rsid w:val="00CE4904"/>
    <w:rsid w:val="00CE696A"/>
    <w:rsid w:val="00CF2130"/>
    <w:rsid w:val="00CF22F6"/>
    <w:rsid w:val="00CF6830"/>
    <w:rsid w:val="00CF70C1"/>
    <w:rsid w:val="00CF771C"/>
    <w:rsid w:val="00D00EF4"/>
    <w:rsid w:val="00D06AAD"/>
    <w:rsid w:val="00D103FE"/>
    <w:rsid w:val="00D10BFA"/>
    <w:rsid w:val="00D10F00"/>
    <w:rsid w:val="00D13549"/>
    <w:rsid w:val="00D150D8"/>
    <w:rsid w:val="00D20139"/>
    <w:rsid w:val="00D239FD"/>
    <w:rsid w:val="00D2538B"/>
    <w:rsid w:val="00D26711"/>
    <w:rsid w:val="00D30007"/>
    <w:rsid w:val="00D300CE"/>
    <w:rsid w:val="00D367C0"/>
    <w:rsid w:val="00D37C1A"/>
    <w:rsid w:val="00D406D6"/>
    <w:rsid w:val="00D45AF7"/>
    <w:rsid w:val="00D465CA"/>
    <w:rsid w:val="00D466AF"/>
    <w:rsid w:val="00D473BF"/>
    <w:rsid w:val="00D47642"/>
    <w:rsid w:val="00D5169F"/>
    <w:rsid w:val="00D53725"/>
    <w:rsid w:val="00D55EF3"/>
    <w:rsid w:val="00D630A2"/>
    <w:rsid w:val="00D6314B"/>
    <w:rsid w:val="00D64036"/>
    <w:rsid w:val="00D654B4"/>
    <w:rsid w:val="00D662C7"/>
    <w:rsid w:val="00D712A3"/>
    <w:rsid w:val="00D73175"/>
    <w:rsid w:val="00D75084"/>
    <w:rsid w:val="00D750FA"/>
    <w:rsid w:val="00D75193"/>
    <w:rsid w:val="00D7547B"/>
    <w:rsid w:val="00D80DEB"/>
    <w:rsid w:val="00D87F73"/>
    <w:rsid w:val="00D92F91"/>
    <w:rsid w:val="00D94887"/>
    <w:rsid w:val="00D95C4C"/>
    <w:rsid w:val="00DA117F"/>
    <w:rsid w:val="00DA17FB"/>
    <w:rsid w:val="00DA4EBB"/>
    <w:rsid w:val="00DB16A4"/>
    <w:rsid w:val="00DB1DC6"/>
    <w:rsid w:val="00DB3580"/>
    <w:rsid w:val="00DB7EBA"/>
    <w:rsid w:val="00DC058D"/>
    <w:rsid w:val="00DC0F13"/>
    <w:rsid w:val="00DC1909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65E"/>
    <w:rsid w:val="00DE2882"/>
    <w:rsid w:val="00DE46DB"/>
    <w:rsid w:val="00DE5DDE"/>
    <w:rsid w:val="00DE66F3"/>
    <w:rsid w:val="00DE7644"/>
    <w:rsid w:val="00DF0865"/>
    <w:rsid w:val="00DF1693"/>
    <w:rsid w:val="00DF307B"/>
    <w:rsid w:val="00DF4C61"/>
    <w:rsid w:val="00DF6EE3"/>
    <w:rsid w:val="00E0104E"/>
    <w:rsid w:val="00E04EFB"/>
    <w:rsid w:val="00E06984"/>
    <w:rsid w:val="00E072C2"/>
    <w:rsid w:val="00E13EE4"/>
    <w:rsid w:val="00E20892"/>
    <w:rsid w:val="00E24673"/>
    <w:rsid w:val="00E24898"/>
    <w:rsid w:val="00E27EF5"/>
    <w:rsid w:val="00E30436"/>
    <w:rsid w:val="00E355EE"/>
    <w:rsid w:val="00E35A90"/>
    <w:rsid w:val="00E35FB3"/>
    <w:rsid w:val="00E44C46"/>
    <w:rsid w:val="00E4663E"/>
    <w:rsid w:val="00E5127C"/>
    <w:rsid w:val="00E52377"/>
    <w:rsid w:val="00E53C76"/>
    <w:rsid w:val="00E54602"/>
    <w:rsid w:val="00E55496"/>
    <w:rsid w:val="00E55F56"/>
    <w:rsid w:val="00E57363"/>
    <w:rsid w:val="00E65758"/>
    <w:rsid w:val="00E662CA"/>
    <w:rsid w:val="00E66975"/>
    <w:rsid w:val="00E67188"/>
    <w:rsid w:val="00E72618"/>
    <w:rsid w:val="00E773E0"/>
    <w:rsid w:val="00E8076C"/>
    <w:rsid w:val="00E8405A"/>
    <w:rsid w:val="00E86E4B"/>
    <w:rsid w:val="00E87053"/>
    <w:rsid w:val="00E87DA4"/>
    <w:rsid w:val="00EA15F6"/>
    <w:rsid w:val="00EA20E5"/>
    <w:rsid w:val="00EA2756"/>
    <w:rsid w:val="00EA341C"/>
    <w:rsid w:val="00EA3982"/>
    <w:rsid w:val="00EA4B94"/>
    <w:rsid w:val="00EA60D4"/>
    <w:rsid w:val="00EB3C3D"/>
    <w:rsid w:val="00EB7FB3"/>
    <w:rsid w:val="00EC098C"/>
    <w:rsid w:val="00EC3C46"/>
    <w:rsid w:val="00EC663A"/>
    <w:rsid w:val="00EC69FF"/>
    <w:rsid w:val="00EC762F"/>
    <w:rsid w:val="00ED00F1"/>
    <w:rsid w:val="00ED19E7"/>
    <w:rsid w:val="00ED23F4"/>
    <w:rsid w:val="00ED2F5E"/>
    <w:rsid w:val="00ED2FBA"/>
    <w:rsid w:val="00ED4421"/>
    <w:rsid w:val="00ED53C7"/>
    <w:rsid w:val="00ED592D"/>
    <w:rsid w:val="00ED6438"/>
    <w:rsid w:val="00EE00CF"/>
    <w:rsid w:val="00EE1E2F"/>
    <w:rsid w:val="00EE39ED"/>
    <w:rsid w:val="00EE4460"/>
    <w:rsid w:val="00EE6470"/>
    <w:rsid w:val="00EF0FE6"/>
    <w:rsid w:val="00EF16F5"/>
    <w:rsid w:val="00EF4E2B"/>
    <w:rsid w:val="00F0293A"/>
    <w:rsid w:val="00F045D1"/>
    <w:rsid w:val="00F04E9E"/>
    <w:rsid w:val="00F0777A"/>
    <w:rsid w:val="00F10CF8"/>
    <w:rsid w:val="00F10E44"/>
    <w:rsid w:val="00F10FAD"/>
    <w:rsid w:val="00F11FBE"/>
    <w:rsid w:val="00F143B0"/>
    <w:rsid w:val="00F146E3"/>
    <w:rsid w:val="00F153F4"/>
    <w:rsid w:val="00F22F5E"/>
    <w:rsid w:val="00F3061E"/>
    <w:rsid w:val="00F32762"/>
    <w:rsid w:val="00F35094"/>
    <w:rsid w:val="00F352C2"/>
    <w:rsid w:val="00F35B29"/>
    <w:rsid w:val="00F3618A"/>
    <w:rsid w:val="00F43FF7"/>
    <w:rsid w:val="00F4412A"/>
    <w:rsid w:val="00F45044"/>
    <w:rsid w:val="00F51D41"/>
    <w:rsid w:val="00F5384F"/>
    <w:rsid w:val="00F563AC"/>
    <w:rsid w:val="00F56A75"/>
    <w:rsid w:val="00F60B45"/>
    <w:rsid w:val="00F60C18"/>
    <w:rsid w:val="00F621A0"/>
    <w:rsid w:val="00F64FB6"/>
    <w:rsid w:val="00F65E7A"/>
    <w:rsid w:val="00F728FB"/>
    <w:rsid w:val="00F734E7"/>
    <w:rsid w:val="00F7361E"/>
    <w:rsid w:val="00F7561F"/>
    <w:rsid w:val="00F76A1C"/>
    <w:rsid w:val="00F80FD0"/>
    <w:rsid w:val="00F8149F"/>
    <w:rsid w:val="00F82712"/>
    <w:rsid w:val="00F83448"/>
    <w:rsid w:val="00F917CF"/>
    <w:rsid w:val="00F95E8D"/>
    <w:rsid w:val="00FA1A9D"/>
    <w:rsid w:val="00FA4368"/>
    <w:rsid w:val="00FA511D"/>
    <w:rsid w:val="00FA532D"/>
    <w:rsid w:val="00FA7A79"/>
    <w:rsid w:val="00FA7D51"/>
    <w:rsid w:val="00FB135C"/>
    <w:rsid w:val="00FB3077"/>
    <w:rsid w:val="00FB3CE9"/>
    <w:rsid w:val="00FB4C4B"/>
    <w:rsid w:val="00FB50B7"/>
    <w:rsid w:val="00FC5752"/>
    <w:rsid w:val="00FD00B1"/>
    <w:rsid w:val="00FD11D7"/>
    <w:rsid w:val="00FD1497"/>
    <w:rsid w:val="00FD41A9"/>
    <w:rsid w:val="00FD4FA5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A0B0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A0B0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A0B0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A0B0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A0B0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A0B0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elendez@albany.edu" TargetMode="External"/><Relationship Id="rId13" Type="http://schemas.openxmlformats.org/officeDocument/2006/relationships/comments" Target="comments.xml"/><Relationship Id="rId18" Type="http://schemas.openxmlformats.org/officeDocument/2006/relationships/hyperlink" Target="https://www.youtube.com/watch?v=Y67dM1kKcTE" TargetMode="Externa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558668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yperlink" Target="https://review.jove.com/account/file-uploader?src=21558668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hyperlink" Target="mailto:mlarsen@albany.edu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tenenbaum@albany.edu" TargetMode="External"/><Relationship Id="rId14" Type="http://schemas.microsoft.com/office/2011/relationships/commentsExtended" Target="commentsExtended.xml"/><Relationship Id="rId22" Type="http://schemas.openxmlformats.org/officeDocument/2006/relationships/footer" Target="footer2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3343"/>
    <w:rsid w:val="00344E88"/>
    <w:rsid w:val="00356726"/>
    <w:rsid w:val="003C2AEF"/>
    <w:rsid w:val="003C4629"/>
    <w:rsid w:val="003D5DD0"/>
    <w:rsid w:val="003E5B07"/>
    <w:rsid w:val="003E657A"/>
    <w:rsid w:val="003F25B4"/>
    <w:rsid w:val="004232DB"/>
    <w:rsid w:val="00442602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13144"/>
    <w:rsid w:val="009333F9"/>
    <w:rsid w:val="00937B16"/>
    <w:rsid w:val="0096650F"/>
    <w:rsid w:val="009670EA"/>
    <w:rsid w:val="00976622"/>
    <w:rsid w:val="009E354D"/>
    <w:rsid w:val="00A12489"/>
    <w:rsid w:val="00A128CE"/>
    <w:rsid w:val="00A21522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D0312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4643"/>
    <w:rsid w:val="00BB5C5B"/>
    <w:rsid w:val="00BC01E5"/>
    <w:rsid w:val="00BC07A2"/>
    <w:rsid w:val="00BC5F88"/>
    <w:rsid w:val="00BD547D"/>
    <w:rsid w:val="00BE41A6"/>
    <w:rsid w:val="00BE679C"/>
    <w:rsid w:val="00BE7565"/>
    <w:rsid w:val="00C25B94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  <w:rsid w:val="00FF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11</Pages>
  <Words>2406</Words>
  <Characters>13716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16090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371</cp:revision>
  <dcterms:created xsi:type="dcterms:W3CDTF">2025-01-20T00:16:00Z</dcterms:created>
  <dcterms:modified xsi:type="dcterms:W3CDTF">2026-06-01T21:11:00Z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