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2D8DE25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A17B5">
        <w:rPr>
          <w:rFonts w:eastAsia="Times New Roman" w:cstheme="minorHAnsi"/>
          <w:b/>
        </w:rPr>
        <w:t>70676</w:t>
      </w:r>
    </w:p>
    <w:p w14:paraId="2F6924E5" w14:textId="27D03D2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A17B5">
        <w:rPr>
          <w:rFonts w:eastAsia="Times New Roman" w:cstheme="minorHAnsi"/>
          <w:b/>
        </w:rPr>
        <w:t>Pallavi Sharma</w:t>
      </w:r>
    </w:p>
    <w:p w14:paraId="6FB9233B" w14:textId="0AF1175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A17B5" w:rsidRPr="00A80639">
          <w:rPr>
            <w:rStyle w:val="Hyperlink"/>
            <w:rFonts w:eastAsia="Times New Roman" w:cstheme="minorHAnsi"/>
            <w:b/>
          </w:rPr>
          <w:t>https://review.jove.com/account/file-uploader?src=21556228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1631471" w14:textId="77777777" w:rsidR="006A17B5" w:rsidRPr="006A17B5" w:rsidRDefault="004E0C5A" w:rsidP="006A17B5">
      <w:pPr>
        <w:rPr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A17B5" w:rsidRPr="006A17B5">
        <w:rPr>
          <w:b/>
          <w:bCs/>
          <w:sz w:val="32"/>
          <w:szCs w:val="32"/>
        </w:rPr>
        <w:t>Senescence Associated with Neurodegeneration: Simultaneous Assessment of β-gal Activity and Nissl Stain in Histological Sections of Rodent Brain</w:t>
      </w:r>
    </w:p>
    <w:p w14:paraId="30BC7CCC" w14:textId="411401E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Pr="00A80639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DCF113C" w14:textId="2DC2AD8D" w:rsidR="006A17B5" w:rsidRPr="00A80639" w:rsidRDefault="006A17B5" w:rsidP="006A17B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vertAlign w:val="superscript"/>
          <w:lang w:val="es-MX"/>
        </w:rPr>
      </w:pPr>
      <w:r w:rsidRPr="00A80639">
        <w:rPr>
          <w:color w:val="000000"/>
          <w:sz w:val="28"/>
          <w:szCs w:val="28"/>
          <w:lang w:val="es-MX"/>
        </w:rPr>
        <w:t>Verónica Salas-Venegas</w:t>
      </w:r>
      <w:r w:rsidRPr="00A80639">
        <w:rPr>
          <w:sz w:val="28"/>
          <w:szCs w:val="28"/>
          <w:vertAlign w:val="superscript"/>
          <w:lang w:val="es-MX"/>
        </w:rPr>
        <w:t>*</w:t>
      </w:r>
      <w:r w:rsidRPr="00A80639">
        <w:rPr>
          <w:color w:val="000000"/>
          <w:sz w:val="28"/>
          <w:szCs w:val="28"/>
          <w:lang w:val="es-MX"/>
        </w:rPr>
        <w:t>, Ricardo J. Ramírez-Carreto</w:t>
      </w:r>
      <w:r w:rsidRPr="00A80639">
        <w:rPr>
          <w:color w:val="000000"/>
          <w:sz w:val="28"/>
          <w:szCs w:val="28"/>
          <w:vertAlign w:val="superscript"/>
          <w:lang w:val="es-MX"/>
        </w:rPr>
        <w:t>*</w:t>
      </w:r>
      <w:r w:rsidRPr="00A80639">
        <w:rPr>
          <w:color w:val="000000"/>
          <w:sz w:val="28"/>
          <w:szCs w:val="28"/>
          <w:lang w:val="es-MX"/>
        </w:rPr>
        <w:t>, Anahí Chavarría</w:t>
      </w:r>
    </w:p>
    <w:p w14:paraId="0BD51A12" w14:textId="77777777" w:rsidR="006A17B5" w:rsidRPr="00A80639" w:rsidRDefault="006A17B5" w:rsidP="006A17B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vertAlign w:val="superscript"/>
          <w:lang w:val="es-MX"/>
        </w:rPr>
      </w:pPr>
    </w:p>
    <w:p w14:paraId="0955CDFA" w14:textId="624FD61D" w:rsidR="006A17B5" w:rsidRPr="00A80639" w:rsidRDefault="006A17B5" w:rsidP="006A17B5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lang w:val="es-MX"/>
        </w:rPr>
      </w:pPr>
      <w:r w:rsidRPr="00A80639">
        <w:rPr>
          <w:sz w:val="28"/>
          <w:szCs w:val="28"/>
          <w:lang w:val="es-MX"/>
        </w:rPr>
        <w:t>Laboratorio de Neuroinmunología, U</w:t>
      </w:r>
      <w:r w:rsidRPr="00A80639">
        <w:rPr>
          <w:color w:val="000000"/>
          <w:sz w:val="28"/>
          <w:szCs w:val="28"/>
          <w:lang w:val="es-MX"/>
        </w:rPr>
        <w:t>nidad de Investigación en Medicina Experimental, Facultad de Medicina</w:t>
      </w:r>
      <w:r w:rsidRPr="00A80639">
        <w:rPr>
          <w:sz w:val="28"/>
          <w:szCs w:val="28"/>
          <w:lang w:val="es-MX"/>
        </w:rPr>
        <w:t>-UNAM, Hospital General de México “Dr. Eduardo Liceaga”.</w:t>
      </w:r>
    </w:p>
    <w:p w14:paraId="3BCBB475" w14:textId="77777777" w:rsidR="006A17B5" w:rsidRPr="00A80639" w:rsidRDefault="006A17B5" w:rsidP="006A17B5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lang w:val="es-MX"/>
        </w:rPr>
      </w:pPr>
    </w:p>
    <w:p w14:paraId="10D6AEAB" w14:textId="479414AF" w:rsidR="006A17B5" w:rsidRPr="00A80639" w:rsidRDefault="006A17B5" w:rsidP="006A17B5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A80639">
        <w:rPr>
          <w:sz w:val="28"/>
          <w:szCs w:val="28"/>
          <w:vertAlign w:val="superscript"/>
        </w:rPr>
        <w:t>*</w:t>
      </w:r>
      <w:r w:rsidRPr="00A80639">
        <w:rPr>
          <w:sz w:val="28"/>
          <w:szCs w:val="28"/>
        </w:rPr>
        <w:t>These authors contributed equally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77684FA" w14:textId="77777777" w:rsidR="006A17B5" w:rsidRPr="002A7759" w:rsidRDefault="006A17B5" w:rsidP="006A17B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0" w:name="_Hlk25233958"/>
      <w:r w:rsidRPr="002A7759">
        <w:rPr>
          <w:color w:val="000000"/>
        </w:rPr>
        <w:t xml:space="preserve">Anahí Chavarría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2A7759">
        <w:rPr>
          <w:color w:val="000000"/>
        </w:rPr>
        <w:t>(</w:t>
      </w:r>
      <w:hyperlink r:id="rId8">
        <w:r w:rsidRPr="002A7759">
          <w:rPr>
            <w:color w:val="0000FF"/>
            <w:u w:val="single"/>
          </w:rPr>
          <w:t>anahi.chavarria@facmed.unam.mx</w:t>
        </w:r>
      </w:hyperlink>
      <w:r w:rsidRPr="002A7759">
        <w:rPr>
          <w:color w:val="000000"/>
        </w:rPr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388B866F" w14:textId="77777777" w:rsidR="006A17B5" w:rsidRPr="002E4DA9" w:rsidRDefault="006A17B5" w:rsidP="006A17B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MX"/>
        </w:rPr>
      </w:pPr>
      <w:r w:rsidRPr="002E4DA9">
        <w:rPr>
          <w:color w:val="000000"/>
          <w:lang w:val="es-MX"/>
        </w:rPr>
        <w:t xml:space="preserve">Verónica Salas-Venegas </w:t>
      </w:r>
      <w:r w:rsidRPr="002E4DA9">
        <w:rPr>
          <w:color w:val="000000"/>
          <w:lang w:val="es-MX"/>
        </w:rPr>
        <w:tab/>
      </w:r>
      <w:r w:rsidRPr="002E4DA9">
        <w:rPr>
          <w:color w:val="000000"/>
          <w:lang w:val="es-MX"/>
        </w:rPr>
        <w:tab/>
        <w:t>(</w:t>
      </w:r>
      <w:hyperlink r:id="rId9">
        <w:r w:rsidRPr="002E4DA9">
          <w:rPr>
            <w:color w:val="0000FF"/>
            <w:u w:val="single"/>
            <w:lang w:val="es-MX"/>
          </w:rPr>
          <w:t>vsalas@xanum.uam.mx</w:t>
        </w:r>
      </w:hyperlink>
      <w:r w:rsidRPr="002E4DA9">
        <w:rPr>
          <w:color w:val="000000"/>
          <w:lang w:val="es-MX"/>
        </w:rPr>
        <w:t xml:space="preserve">) </w:t>
      </w:r>
    </w:p>
    <w:p w14:paraId="5BB129CA" w14:textId="77777777" w:rsidR="006A17B5" w:rsidRPr="002E4DA9" w:rsidRDefault="006A17B5" w:rsidP="006A17B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MX"/>
        </w:rPr>
      </w:pPr>
      <w:r w:rsidRPr="002E4DA9">
        <w:rPr>
          <w:color w:val="000000"/>
          <w:lang w:val="es-MX"/>
        </w:rPr>
        <w:t xml:space="preserve">Ricardo J. Ramírez-Carreto </w:t>
      </w:r>
      <w:r w:rsidRPr="002E4DA9">
        <w:rPr>
          <w:color w:val="000000"/>
          <w:lang w:val="es-MX"/>
        </w:rPr>
        <w:tab/>
      </w:r>
      <w:r w:rsidRPr="002E4DA9">
        <w:rPr>
          <w:color w:val="000000"/>
          <w:lang w:val="es-MX"/>
        </w:rPr>
        <w:tab/>
        <w:t>(</w:t>
      </w:r>
      <w:hyperlink r:id="rId10">
        <w:r w:rsidRPr="002E4DA9">
          <w:rPr>
            <w:color w:val="0000FF"/>
            <w:u w:val="single"/>
            <w:lang w:val="es-MX"/>
          </w:rPr>
          <w:t>qfb.jairramirez@quimica.unam.mx</w:t>
        </w:r>
      </w:hyperlink>
      <w:r w:rsidRPr="002E4DA9">
        <w:rPr>
          <w:color w:val="000000"/>
          <w:lang w:val="es-MX"/>
        </w:rPr>
        <w:t>)</w:t>
      </w:r>
    </w:p>
    <w:p w14:paraId="50CE391E" w14:textId="77777777" w:rsidR="006A17B5" w:rsidRPr="002A7759" w:rsidRDefault="006A17B5" w:rsidP="006A17B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2A7759">
        <w:rPr>
          <w:color w:val="000000"/>
        </w:rPr>
        <w:t xml:space="preserve">Anahí Chavarría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2A7759">
        <w:rPr>
          <w:color w:val="000000"/>
        </w:rPr>
        <w:t>(</w:t>
      </w:r>
      <w:hyperlink r:id="rId11">
        <w:r w:rsidRPr="002A7759">
          <w:rPr>
            <w:color w:val="0000FF"/>
            <w:u w:val="single"/>
          </w:rPr>
          <w:t>anahi.chavarria@facmed.unam.mx</w:t>
        </w:r>
      </w:hyperlink>
      <w:r w:rsidRPr="002A7759">
        <w:rPr>
          <w:color w:val="000000"/>
        </w:rPr>
        <w:t>)</w:t>
      </w:r>
    </w:p>
    <w:p w14:paraId="12916965" w14:textId="77777777" w:rsidR="003B5E26" w:rsidRPr="006A17B5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6A17B5" w:rsidRDefault="003B5E26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5A2BE33C" w14:textId="77777777" w:rsidR="001E230F" w:rsidRPr="006A17B5" w:rsidRDefault="001E230F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0B95108" w14:textId="77777777" w:rsidR="00C70C90" w:rsidRPr="006A17B5" w:rsidRDefault="00C70C90">
      <w:pPr>
        <w:rPr>
          <w:rFonts w:cstheme="minorHAnsi"/>
          <w:b/>
          <w:sz w:val="22"/>
          <w:szCs w:val="22"/>
          <w:lang w:val="en-IN"/>
        </w:rPr>
      </w:pPr>
      <w:r w:rsidRPr="006A17B5">
        <w:rPr>
          <w:rFonts w:cstheme="minorHAnsi"/>
          <w:b/>
          <w:sz w:val="22"/>
          <w:szCs w:val="22"/>
          <w:lang w:val="en-IN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3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4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280D75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7364B">
        <w:rPr>
          <w:rFonts w:cstheme="minorHAnsi"/>
          <w:bCs/>
          <w:sz w:val="22"/>
          <w:szCs w:val="22"/>
        </w:rPr>
        <w:t>19</w:t>
      </w:r>
    </w:p>
    <w:p w14:paraId="5AAC9C6C" w14:textId="285A729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7364B">
        <w:rPr>
          <w:rFonts w:cstheme="minorHAnsi"/>
          <w:bCs/>
          <w:sz w:val="22"/>
          <w:szCs w:val="22"/>
        </w:rPr>
        <w:t>36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28CC73F0" w14:textId="77777777" w:rsidR="0087364B" w:rsidRDefault="0087364B" w:rsidP="0087364B">
      <w:pPr>
        <w:contextualSpacing/>
        <w:outlineLvl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00DB5A9E" w14:textId="639EE7CD" w:rsidR="0087364B" w:rsidRDefault="0087364B" w:rsidP="0087364B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</w:t>
      </w:r>
      <w:r>
        <w:rPr>
          <w:rFonts w:eastAsia="Times New Roman" w:cstheme="minorHAnsi"/>
        </w:rPr>
        <w:t xml:space="preserve"> </w:t>
      </w:r>
      <w:r w:rsidRPr="00B36993">
        <w:rPr>
          <w:rFonts w:eastAsia="Times New Roman" w:cstheme="minorHAnsi"/>
        </w:rPr>
        <w:t xml:space="preserve"> (IRB) </w:t>
      </w:r>
      <w:r>
        <w:rPr>
          <w:rFonts w:eastAsia="Times New Roman" w:cstheme="minorHAnsi"/>
        </w:rPr>
        <w:t xml:space="preserve"> </w:t>
      </w:r>
      <w:r w:rsidRPr="00710EA3">
        <w:rPr>
          <w:rFonts w:eastAsia="Times New Roman" w:cstheme="minorHAnsi"/>
        </w:rPr>
        <w:t xml:space="preserve">(IACUC) </w:t>
      </w:r>
      <w:commentRangeStart w:id="2"/>
      <w:r w:rsidRPr="00710EA3">
        <w:rPr>
          <w:rFonts w:eastAsia="Times New Roman" w:cstheme="minorHAnsi"/>
        </w:rPr>
        <w:t xml:space="preserve">or </w:t>
      </w:r>
      <w:r w:rsidRPr="00710EA3">
        <w:rPr>
          <w:rFonts w:eastAsia="Times New Roman" w:cstheme="minorHAnsi"/>
          <w:highlight w:val="yellow"/>
        </w:rPr>
        <w:t>equivalent body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  <w:commentRangeEnd w:id="2"/>
      <w:r w:rsidR="003C1F9E">
        <w:rPr>
          <w:rStyle w:val="CommentReference"/>
          <w:rFonts w:eastAsia="Times New Roman" w:cstheme="minorHAnsi"/>
          <w:sz w:val="24"/>
          <w:szCs w:val="24"/>
        </w:rPr>
        <w:commentReference w:id="2"/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3BFA299B" w:rsidR="00CE10F2" w:rsidRPr="001C54D8" w:rsidRDefault="001C54D8" w:rsidP="001C54D8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1C54D8">
        <w:rPr>
          <w:rFonts w:cstheme="minorHAnsi"/>
          <w:b/>
          <w:bCs/>
        </w:rPr>
        <w:t xml:space="preserve">Detection of </w:t>
      </w:r>
      <w:r>
        <w:rPr>
          <w:rFonts w:cstheme="minorHAnsi"/>
          <w:b/>
          <w:bCs/>
        </w:rPr>
        <w:t>S</w:t>
      </w:r>
      <w:r w:rsidRPr="001C54D8">
        <w:rPr>
          <w:rFonts w:cstheme="minorHAnsi"/>
          <w:b/>
          <w:bCs/>
        </w:rPr>
        <w:t>enescence-</w:t>
      </w:r>
      <w:r>
        <w:rPr>
          <w:rFonts w:cstheme="minorHAnsi"/>
          <w:b/>
          <w:bCs/>
        </w:rPr>
        <w:t>a</w:t>
      </w:r>
      <w:r w:rsidRPr="001C54D8">
        <w:rPr>
          <w:rFonts w:cstheme="minorHAnsi"/>
          <w:b/>
          <w:bCs/>
        </w:rPr>
        <w:t xml:space="preserve">ssociated β-galactosidase (SA-β-gal) </w:t>
      </w:r>
      <w:r>
        <w:rPr>
          <w:rFonts w:cstheme="minorHAnsi"/>
          <w:b/>
          <w:bCs/>
        </w:rPr>
        <w:t>A</w:t>
      </w:r>
      <w:r w:rsidRPr="001C54D8">
        <w:rPr>
          <w:rFonts w:cstheme="minorHAnsi"/>
          <w:b/>
          <w:bCs/>
        </w:rPr>
        <w:t>ctivity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E96AB72" w14:textId="2C8F17AB" w:rsidR="006A17B5" w:rsidRDefault="006A17B5" w:rsidP="006A17B5">
      <w:pPr>
        <w:pStyle w:val="Narration"/>
        <w:numPr>
          <w:ilvl w:val="1"/>
          <w:numId w:val="3"/>
        </w:numPr>
      </w:pPr>
      <w:r w:rsidRPr="0000338F">
        <w:t>To begin, prepare the senescence-associated beta-galactosidase</w:t>
      </w:r>
      <w:r w:rsidR="00CB3C70">
        <w:t xml:space="preserve"> or </w:t>
      </w:r>
      <w:r w:rsidR="00CB3C70" w:rsidRPr="0043486E">
        <w:rPr>
          <w:rFonts w:cstheme="minorHAnsi"/>
        </w:rPr>
        <w:t>SA-β-gal</w:t>
      </w:r>
      <w:r w:rsidR="00CB3C70">
        <w:rPr>
          <w:rFonts w:cstheme="minorHAnsi"/>
          <w:b/>
          <w:bCs/>
        </w:rPr>
        <w:t xml:space="preserve"> </w:t>
      </w:r>
      <w:r w:rsidR="00CB3C70" w:rsidRPr="00CB3C70">
        <w:rPr>
          <w:rFonts w:cstheme="minorHAnsi"/>
          <w:i/>
          <w:iCs/>
          <w:color w:val="EE0000"/>
        </w:rPr>
        <w:t>(S-A-beta-Gal)</w:t>
      </w:r>
      <w:r w:rsidRPr="0000338F">
        <w:t xml:space="preserve"> staining solution fresh on the day of use</w:t>
      </w:r>
      <w:r w:rsidR="007A33EA">
        <w:t xml:space="preserve"> </w:t>
      </w:r>
      <w:r w:rsidR="007A33EA" w:rsidRPr="007A33EA">
        <w:rPr>
          <w:b/>
          <w:bCs/>
        </w:rPr>
        <w:t>[1]</w:t>
      </w:r>
      <w:r w:rsidRPr="0000338F">
        <w:t xml:space="preserve"> from the solutions</w:t>
      </w:r>
      <w:r w:rsidR="004343E4">
        <w:t xml:space="preserve"> presented here </w:t>
      </w:r>
      <w:r w:rsidRPr="0000338F">
        <w:rPr>
          <w:b/>
          <w:bCs/>
        </w:rPr>
        <w:t>[</w:t>
      </w:r>
      <w:r w:rsidR="004343E4">
        <w:rPr>
          <w:b/>
          <w:bCs/>
        </w:rPr>
        <w:t>2</w:t>
      </w:r>
      <w:r w:rsidRPr="0000338F">
        <w:rPr>
          <w:b/>
          <w:bCs/>
        </w:rPr>
        <w:t>]</w:t>
      </w:r>
      <w:r w:rsidRPr="0000338F">
        <w:t>.</w:t>
      </w:r>
    </w:p>
    <w:p w14:paraId="453BEF3C" w14:textId="27251194" w:rsidR="006A17B5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 xml:space="preserve">WIDE: Talent </w:t>
      </w:r>
      <w:r w:rsidR="007A1501">
        <w:rPr>
          <w:lang w:val="en-IN"/>
        </w:rPr>
        <w:t>at</w:t>
      </w:r>
      <w:r w:rsidRPr="0000338F">
        <w:rPr>
          <w:lang w:val="en-IN"/>
        </w:rPr>
        <w:t xml:space="preserve"> the</w:t>
      </w:r>
      <w:r w:rsidR="007A33EA">
        <w:rPr>
          <w:lang w:val="en-IN"/>
        </w:rPr>
        <w:t xml:space="preserve"> working bench with the required components placed in front of him.</w:t>
      </w:r>
      <w:r w:rsidRPr="0000338F">
        <w:rPr>
          <w:lang w:val="en-IN"/>
        </w:rPr>
        <w:t xml:space="preserve"> </w:t>
      </w:r>
    </w:p>
    <w:p w14:paraId="6EB4FC56" w14:textId="4D138D55" w:rsidR="007A33EA" w:rsidRPr="004343E4" w:rsidRDefault="004343E4" w:rsidP="004343E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Table 1</w:t>
      </w:r>
    </w:p>
    <w:p w14:paraId="27559AD4" w14:textId="3777EAE6" w:rsidR="006A17B5" w:rsidRDefault="006A17B5" w:rsidP="006A17B5">
      <w:pPr>
        <w:pStyle w:val="Narration"/>
        <w:numPr>
          <w:ilvl w:val="1"/>
          <w:numId w:val="3"/>
        </w:numPr>
      </w:pPr>
      <w:r w:rsidRPr="0000338F">
        <w:t>Remove the</w:t>
      </w:r>
      <w:r w:rsidR="004343E4">
        <w:t xml:space="preserve"> prepared brain</w:t>
      </w:r>
      <w:r w:rsidRPr="0000338F">
        <w:t xml:space="preserve"> slides from the cold storage </w:t>
      </w:r>
      <w:r w:rsidRPr="0000338F">
        <w:rPr>
          <w:b/>
          <w:bCs/>
        </w:rPr>
        <w:t>[1]</w:t>
      </w:r>
      <w:r w:rsidRPr="0000338F">
        <w:t>.</w:t>
      </w:r>
      <w:r w:rsidR="004343E4">
        <w:t xml:space="preserve"> </w:t>
      </w:r>
      <w:r w:rsidR="004343E4" w:rsidRPr="0000338F">
        <w:t xml:space="preserve">Place the slides in a Coplin jar and allow them to equilibrate at room temperature for 5 minutes </w:t>
      </w:r>
      <w:r w:rsidR="004343E4" w:rsidRPr="0000338F">
        <w:rPr>
          <w:b/>
          <w:bCs/>
        </w:rPr>
        <w:t>[</w:t>
      </w:r>
      <w:r w:rsidR="004343E4">
        <w:rPr>
          <w:b/>
          <w:bCs/>
        </w:rPr>
        <w:t>2</w:t>
      </w:r>
      <w:r w:rsidR="004343E4" w:rsidRPr="0000338F">
        <w:rPr>
          <w:b/>
          <w:bCs/>
        </w:rPr>
        <w:t>]</w:t>
      </w:r>
      <w:r w:rsidR="004343E4" w:rsidRPr="0000338F">
        <w:t>.</w:t>
      </w:r>
    </w:p>
    <w:p w14:paraId="11A596ED" w14:textId="689DC289" w:rsidR="006A17B5" w:rsidRPr="004343E4" w:rsidRDefault="006A17B5" w:rsidP="004343E4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taking slides out from a cold storage unit.</w:t>
      </w:r>
    </w:p>
    <w:p w14:paraId="189BCE01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placing slides into a Coplin jar and leaving them on the bench.</w:t>
      </w:r>
    </w:p>
    <w:p w14:paraId="2C3AAFEA" w14:textId="51F40CFA" w:rsidR="006A17B5" w:rsidRDefault="006A17B5" w:rsidP="004343E4">
      <w:pPr>
        <w:pStyle w:val="Narration"/>
        <w:numPr>
          <w:ilvl w:val="1"/>
          <w:numId w:val="3"/>
        </w:numPr>
      </w:pPr>
      <w:r w:rsidRPr="0000338F">
        <w:t xml:space="preserve">Add enough </w:t>
      </w:r>
      <w:r w:rsidR="004343E4">
        <w:t>PBS</w:t>
      </w:r>
      <w:r w:rsidRPr="0000338F">
        <w:t xml:space="preserve"> to the Coplin jar </w:t>
      </w:r>
      <w:r w:rsidR="004343E4">
        <w:t>to</w:t>
      </w:r>
      <w:r w:rsidRPr="0000338F">
        <w:t xml:space="preserve"> hydrate the sections </w:t>
      </w:r>
      <w:r w:rsidRPr="0000338F">
        <w:rPr>
          <w:b/>
          <w:bCs/>
        </w:rPr>
        <w:t>[1]</w:t>
      </w:r>
      <w:r w:rsidR="004343E4">
        <w:t xml:space="preserve"> and p</w:t>
      </w:r>
      <w:r w:rsidR="004343E4" w:rsidRPr="0000338F">
        <w:t xml:space="preserve">lace </w:t>
      </w:r>
      <w:r w:rsidR="004343E4">
        <w:t xml:space="preserve">it </w:t>
      </w:r>
      <w:r w:rsidR="004343E4" w:rsidRPr="0000338F">
        <w:t xml:space="preserve">on a low-speed orbital shaker for 5 minutes at room temperature </w:t>
      </w:r>
      <w:r w:rsidR="004343E4" w:rsidRPr="0000338F">
        <w:rPr>
          <w:b/>
          <w:bCs/>
        </w:rPr>
        <w:t>[</w:t>
      </w:r>
      <w:r w:rsidR="004343E4">
        <w:rPr>
          <w:b/>
          <w:bCs/>
        </w:rPr>
        <w:t>2</w:t>
      </w:r>
      <w:r w:rsidR="004343E4" w:rsidRPr="0000338F">
        <w:rPr>
          <w:b/>
          <w:bCs/>
        </w:rPr>
        <w:t>]</w:t>
      </w:r>
      <w:r w:rsidR="004343E4" w:rsidRPr="0000338F">
        <w:t>.</w:t>
      </w:r>
    </w:p>
    <w:p w14:paraId="627B7CA5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pouring phosphate-buffered saline into the Coplin jar until slides are submerged.</w:t>
      </w:r>
    </w:p>
    <w:p w14:paraId="1233F301" w14:textId="7E5AAEBF" w:rsidR="006A17B5" w:rsidRPr="0000338F" w:rsidRDefault="004343E4" w:rsidP="006A17B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 </w:t>
      </w:r>
      <w:r w:rsidR="006A17B5" w:rsidRPr="0000338F">
        <w:rPr>
          <w:lang w:val="en-IN"/>
        </w:rPr>
        <w:t>Talent placing the Coplin jar onto an orbital shaker.</w:t>
      </w:r>
    </w:p>
    <w:p w14:paraId="5634A478" w14:textId="4FD88ADB" w:rsidR="006A17B5" w:rsidRDefault="004343E4" w:rsidP="006A17B5">
      <w:pPr>
        <w:pStyle w:val="Narration"/>
        <w:numPr>
          <w:ilvl w:val="1"/>
          <w:numId w:val="3"/>
        </w:numPr>
      </w:pPr>
      <w:r>
        <w:t>After repeating the wash once, r</w:t>
      </w:r>
      <w:r w:rsidR="006A17B5" w:rsidRPr="0000338F">
        <w:t xml:space="preserve">emove excess </w:t>
      </w:r>
      <w:r>
        <w:t>PBS</w:t>
      </w:r>
      <w:r w:rsidR="006A17B5" w:rsidRPr="0000338F">
        <w:t xml:space="preserve"> gently from the slide edges using </w:t>
      </w:r>
      <w:r w:rsidR="006A17B5" w:rsidRPr="0000338F">
        <w:lastRenderedPageBreak/>
        <w:t xml:space="preserve">absorbent paper </w:t>
      </w:r>
      <w:r w:rsidR="006A17B5" w:rsidRPr="0000338F">
        <w:rPr>
          <w:b/>
          <w:bCs/>
        </w:rPr>
        <w:t>[1]</w:t>
      </w:r>
      <w:r w:rsidR="006A17B5" w:rsidRPr="0000338F">
        <w:t>.</w:t>
      </w:r>
    </w:p>
    <w:p w14:paraId="3C967FD6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dabbing the edges of the slides with absorbent paper.</w:t>
      </w:r>
    </w:p>
    <w:p w14:paraId="74B31253" w14:textId="5E2D3899" w:rsidR="006A17B5" w:rsidRDefault="004343E4" w:rsidP="006A17B5">
      <w:pPr>
        <w:pStyle w:val="Narration"/>
        <w:numPr>
          <w:ilvl w:val="1"/>
          <w:numId w:val="3"/>
        </w:numPr>
      </w:pPr>
      <w:r>
        <w:t>Then, d</w:t>
      </w:r>
      <w:r w:rsidR="006A17B5" w:rsidRPr="0000338F">
        <w:t xml:space="preserve">raw a hydrophobic barrier around each section using a water repellent barrier pen, avoiding contact with the tissue </w:t>
      </w:r>
      <w:r w:rsidR="006A17B5" w:rsidRPr="0000338F">
        <w:rPr>
          <w:b/>
          <w:bCs/>
        </w:rPr>
        <w:t>[1]</w:t>
      </w:r>
      <w:r w:rsidR="006A17B5" w:rsidRPr="0000338F">
        <w:t>.</w:t>
      </w:r>
    </w:p>
    <w:p w14:paraId="5DDD4832" w14:textId="11F06BF8" w:rsidR="004343E4" w:rsidRPr="004343E4" w:rsidRDefault="006A17B5" w:rsidP="004343E4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outlining tissue sections on the slides with a barrier pen.</w:t>
      </w:r>
    </w:p>
    <w:p w14:paraId="7C1AAF64" w14:textId="78D3746A" w:rsidR="006A17B5" w:rsidRDefault="004343E4" w:rsidP="004343E4">
      <w:pPr>
        <w:pStyle w:val="Narration"/>
        <w:numPr>
          <w:ilvl w:val="1"/>
          <w:numId w:val="3"/>
        </w:numPr>
      </w:pPr>
      <w:r>
        <w:t xml:space="preserve">To </w:t>
      </w:r>
      <w:r w:rsidRPr="004343E4">
        <w:t>perform SA-β-gal staining, p</w:t>
      </w:r>
      <w:r w:rsidR="006A17B5" w:rsidRPr="004343E4">
        <w:t>lace</w:t>
      </w:r>
      <w:r w:rsidR="006A17B5" w:rsidRPr="0000338F">
        <w:t xml:space="preserve"> the slides in a humidity chamber </w:t>
      </w:r>
      <w:r w:rsidR="006A17B5" w:rsidRPr="0000338F">
        <w:rPr>
          <w:b/>
          <w:bCs/>
        </w:rPr>
        <w:t>[1]</w:t>
      </w:r>
      <w:r w:rsidR="006A17B5" w:rsidRPr="0000338F">
        <w:t>.</w:t>
      </w:r>
      <w:r>
        <w:t xml:space="preserve"> </w:t>
      </w:r>
      <w:r w:rsidRPr="0000338F">
        <w:t xml:space="preserve">Using a micropipette, add approximately 200 microliters of staining solution per section to ensure complete coverage of the tissue </w:t>
      </w:r>
      <w:r w:rsidRPr="0000338F">
        <w:rPr>
          <w:b/>
          <w:bCs/>
        </w:rPr>
        <w:t>[</w:t>
      </w:r>
      <w:r>
        <w:rPr>
          <w:b/>
          <w:bCs/>
        </w:rPr>
        <w:t>2</w:t>
      </w:r>
      <w:r w:rsidRPr="0000338F">
        <w:rPr>
          <w:b/>
          <w:bCs/>
        </w:rPr>
        <w:t>]</w:t>
      </w:r>
      <w:r w:rsidRPr="0000338F">
        <w:t>.</w:t>
      </w:r>
      <w:r>
        <w:t xml:space="preserve"> Then, i</w:t>
      </w:r>
      <w:r w:rsidRPr="0000338F">
        <w:t xml:space="preserve">ncubate the slides at 37 degrees Celsius for 48 hours </w:t>
      </w:r>
      <w:r w:rsidRPr="0000338F">
        <w:rPr>
          <w:b/>
          <w:bCs/>
        </w:rPr>
        <w:t>[</w:t>
      </w:r>
      <w:r>
        <w:rPr>
          <w:b/>
          <w:bCs/>
        </w:rPr>
        <w:t>3</w:t>
      </w:r>
      <w:r w:rsidRPr="0000338F">
        <w:rPr>
          <w:b/>
          <w:bCs/>
        </w:rPr>
        <w:t>]</w:t>
      </w:r>
      <w:r w:rsidRPr="0000338F">
        <w:t>.</w:t>
      </w:r>
    </w:p>
    <w:p w14:paraId="26C796A7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placing slides into a humidity chamber.</w:t>
      </w:r>
    </w:p>
    <w:p w14:paraId="481AB202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pipetting staining solution onto each tissue section on the slides.</w:t>
      </w:r>
    </w:p>
    <w:p w14:paraId="0548C131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placing the slides into an incubator.</w:t>
      </w:r>
    </w:p>
    <w:p w14:paraId="532838C3" w14:textId="77777777" w:rsidR="006A17B5" w:rsidRDefault="006A17B5" w:rsidP="006A17B5">
      <w:pPr>
        <w:pStyle w:val="Narration"/>
        <w:numPr>
          <w:ilvl w:val="1"/>
          <w:numId w:val="3"/>
        </w:numPr>
      </w:pPr>
      <w:r w:rsidRPr="0000338F">
        <w:t xml:space="preserve">After incubation, remove the staining solution using absorbent paper </w:t>
      </w:r>
      <w:r w:rsidRPr="0000338F">
        <w:rPr>
          <w:b/>
          <w:bCs/>
        </w:rPr>
        <w:t>[1]</w:t>
      </w:r>
      <w:r w:rsidRPr="0000338F">
        <w:t>.</w:t>
      </w:r>
    </w:p>
    <w:p w14:paraId="49166103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removing staining solution from the slides using absorbent paper.</w:t>
      </w:r>
    </w:p>
    <w:p w14:paraId="7A949790" w14:textId="6EECBE89" w:rsidR="006A17B5" w:rsidRDefault="004343E4" w:rsidP="006A17B5">
      <w:pPr>
        <w:pStyle w:val="Narration"/>
        <w:numPr>
          <w:ilvl w:val="1"/>
          <w:numId w:val="3"/>
        </w:numPr>
      </w:pPr>
      <w:r>
        <w:t>Then, p</w:t>
      </w:r>
      <w:r w:rsidR="006A17B5" w:rsidRPr="0000338F">
        <w:t xml:space="preserve">lace the slides in a Coplin jar and add </w:t>
      </w:r>
      <w:r>
        <w:t>PBS</w:t>
      </w:r>
      <w:r w:rsidR="006A17B5" w:rsidRPr="0000338F">
        <w:t xml:space="preserve"> to fully cover the slides </w:t>
      </w:r>
      <w:r w:rsidR="006A17B5" w:rsidRPr="0000338F">
        <w:rPr>
          <w:b/>
          <w:bCs/>
        </w:rPr>
        <w:t>[1]</w:t>
      </w:r>
      <w:r w:rsidR="006A17B5" w:rsidRPr="0000338F">
        <w:t xml:space="preserve">. Place the Coplin jar on a low-speed orbital shaker and agitate gently for 5 minutes at room temperature </w:t>
      </w:r>
      <w:r w:rsidR="006A17B5" w:rsidRPr="0000338F">
        <w:rPr>
          <w:b/>
          <w:bCs/>
        </w:rPr>
        <w:t>[2]</w:t>
      </w:r>
      <w:r w:rsidR="006A17B5" w:rsidRPr="0000338F">
        <w:t>.</w:t>
      </w:r>
    </w:p>
    <w:p w14:paraId="31876999" w14:textId="15B5D891" w:rsidR="006A17B5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 xml:space="preserve">Talent placing slides into a Coplin jar and pouring </w:t>
      </w:r>
      <w:r w:rsidR="0043486E">
        <w:rPr>
          <w:lang w:val="en-IN"/>
        </w:rPr>
        <w:t>PBS</w:t>
      </w:r>
      <w:r w:rsidRPr="0000338F">
        <w:rPr>
          <w:lang w:val="en-IN"/>
        </w:rPr>
        <w:t xml:space="preserve"> until submerged.</w:t>
      </w:r>
    </w:p>
    <w:p w14:paraId="32EAD6D8" w14:textId="5936986F" w:rsidR="006A17B5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placing the Coplin jar onto a low-speed orbital shaker.</w:t>
      </w:r>
      <w:r w:rsidR="004343E4">
        <w:rPr>
          <w:lang w:val="en-IN"/>
        </w:rPr>
        <w:br/>
      </w:r>
    </w:p>
    <w:p w14:paraId="2C5D230E" w14:textId="570D9AA4" w:rsidR="004343E4" w:rsidRDefault="004343E4" w:rsidP="004343E4">
      <w:pPr>
        <w:pStyle w:val="ListParagraph"/>
        <w:widowControl w:val="0"/>
        <w:numPr>
          <w:ilvl w:val="0"/>
          <w:numId w:val="3"/>
        </w:numPr>
        <w:jc w:val="both"/>
        <w:rPr>
          <w:b/>
          <w:bCs/>
        </w:rPr>
      </w:pPr>
      <w:r w:rsidRPr="002A7759">
        <w:rPr>
          <w:b/>
          <w:bCs/>
        </w:rPr>
        <w:t xml:space="preserve">Nissl </w:t>
      </w:r>
      <w:r>
        <w:rPr>
          <w:b/>
          <w:bCs/>
        </w:rPr>
        <w:t>S</w:t>
      </w:r>
      <w:r w:rsidRPr="002A7759">
        <w:rPr>
          <w:b/>
          <w:bCs/>
        </w:rPr>
        <w:t>tainin</w:t>
      </w:r>
      <w:r>
        <w:rPr>
          <w:b/>
          <w:bCs/>
        </w:rPr>
        <w:t>g</w:t>
      </w:r>
    </w:p>
    <w:p w14:paraId="6BC54944" w14:textId="77777777" w:rsidR="0043486E" w:rsidRDefault="0043486E" w:rsidP="0043486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269689402"/>
          <w:placeholder>
            <w:docPart w:val="B7CCE71B919D4031BD7680F4924844B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6147719" w14:textId="77777777" w:rsidR="0043486E" w:rsidRPr="004343E4" w:rsidRDefault="0043486E" w:rsidP="0043486E">
      <w:pPr>
        <w:pStyle w:val="ListParagraph"/>
        <w:widowControl w:val="0"/>
        <w:ind w:left="360"/>
        <w:jc w:val="both"/>
        <w:rPr>
          <w:b/>
          <w:bCs/>
        </w:rPr>
      </w:pPr>
    </w:p>
    <w:p w14:paraId="7640E226" w14:textId="1A360B36" w:rsidR="006A17B5" w:rsidRDefault="006A17B5" w:rsidP="004343E4">
      <w:pPr>
        <w:pStyle w:val="Narration"/>
        <w:numPr>
          <w:ilvl w:val="1"/>
          <w:numId w:val="3"/>
        </w:numPr>
      </w:pPr>
      <w:r w:rsidRPr="0000338F">
        <w:t xml:space="preserve">Prepare the Nissl working solution by mixing 15 milliliters of cresyl violet solution with 85 milliliters of acetate buffer from the stock solutions </w:t>
      </w:r>
      <w:r w:rsidRPr="0000338F">
        <w:rPr>
          <w:b/>
          <w:bCs/>
        </w:rPr>
        <w:t>[1]</w:t>
      </w:r>
      <w:r w:rsidRPr="0000338F">
        <w:t>.</w:t>
      </w:r>
      <w:r w:rsidR="004343E4">
        <w:t xml:space="preserve"> </w:t>
      </w:r>
      <w:r w:rsidR="004343E4" w:rsidRPr="0000338F">
        <w:t xml:space="preserve">Filter the solution using </w:t>
      </w:r>
      <w:r w:rsidR="004343E4">
        <w:t xml:space="preserve">a </w:t>
      </w:r>
      <w:r w:rsidR="004343E4" w:rsidRPr="0000338F">
        <w:t xml:space="preserve">filter paper to remove precipitates </w:t>
      </w:r>
      <w:r w:rsidR="004343E4" w:rsidRPr="0000338F">
        <w:rPr>
          <w:b/>
          <w:bCs/>
        </w:rPr>
        <w:t>[</w:t>
      </w:r>
      <w:r w:rsidR="004343E4">
        <w:rPr>
          <w:b/>
          <w:bCs/>
        </w:rPr>
        <w:t>2</w:t>
      </w:r>
      <w:r w:rsidR="004343E4" w:rsidRPr="0000338F">
        <w:rPr>
          <w:b/>
          <w:bCs/>
        </w:rPr>
        <w:t>]</w:t>
      </w:r>
      <w:r w:rsidR="004343E4" w:rsidRPr="0000338F">
        <w:t>.</w:t>
      </w:r>
    </w:p>
    <w:p w14:paraId="3230C929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mixing cresyl violet solution with acetate buffer in a container.</w:t>
      </w:r>
    </w:p>
    <w:p w14:paraId="25CF5C79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filtering the solution through filter paper into a clean container.</w:t>
      </w:r>
    </w:p>
    <w:p w14:paraId="1F1B49D4" w14:textId="700D1F9A" w:rsidR="006A17B5" w:rsidRDefault="006A17B5" w:rsidP="00F81045">
      <w:pPr>
        <w:pStyle w:val="Narration"/>
        <w:numPr>
          <w:ilvl w:val="1"/>
          <w:numId w:val="3"/>
        </w:numPr>
      </w:pPr>
      <w:r w:rsidRPr="0000338F">
        <w:t xml:space="preserve">Pre-warm the filtered solution at 37 degrees Celsius for at least 30 minutes </w:t>
      </w:r>
      <w:r w:rsidRPr="0000338F">
        <w:rPr>
          <w:b/>
          <w:bCs/>
        </w:rPr>
        <w:t>[1]</w:t>
      </w:r>
      <w:r w:rsidRPr="0000338F">
        <w:t>.</w:t>
      </w:r>
      <w:r w:rsidR="00F81045">
        <w:t xml:space="preserve"> Then, a</w:t>
      </w:r>
      <w:r w:rsidR="00F81045" w:rsidRPr="0000338F">
        <w:t xml:space="preserve">dd 10 drops of 0.1 molar acetic acid immediately before use to the Nissl working solution </w:t>
      </w:r>
      <w:r w:rsidR="00F81045" w:rsidRPr="0000338F">
        <w:rPr>
          <w:b/>
          <w:bCs/>
        </w:rPr>
        <w:t>[</w:t>
      </w:r>
      <w:r w:rsidR="00F81045">
        <w:rPr>
          <w:b/>
          <w:bCs/>
        </w:rPr>
        <w:t>2</w:t>
      </w:r>
      <w:r w:rsidR="00F81045" w:rsidRPr="0000338F">
        <w:rPr>
          <w:b/>
          <w:bCs/>
        </w:rPr>
        <w:t>]</w:t>
      </w:r>
      <w:r w:rsidR="00F81045" w:rsidRPr="0000338F">
        <w:t>.</w:t>
      </w:r>
    </w:p>
    <w:p w14:paraId="74EC0282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placing the solution into a heating device for pre-warming.</w:t>
      </w:r>
    </w:p>
    <w:p w14:paraId="50B4518D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adding drops of acetic acid into the Nissl working solution.</w:t>
      </w:r>
    </w:p>
    <w:p w14:paraId="30A97C85" w14:textId="108D81FB" w:rsidR="006A17B5" w:rsidRDefault="00F81045" w:rsidP="006A17B5">
      <w:pPr>
        <w:pStyle w:val="Narration"/>
        <w:numPr>
          <w:ilvl w:val="1"/>
          <w:numId w:val="3"/>
        </w:numPr>
      </w:pPr>
      <w:r>
        <w:t>Next, p</w:t>
      </w:r>
      <w:r w:rsidR="006A17B5" w:rsidRPr="0000338F">
        <w:t xml:space="preserve">repare acidified ethanol by adding 95 milliliters of absolute ethanol to a </w:t>
      </w:r>
      <w:r w:rsidR="006A17B5" w:rsidRPr="0000338F">
        <w:lastRenderedPageBreak/>
        <w:t xml:space="preserve">volumetric flask and adding 15 drops of 0.1 molar acetic acid </w:t>
      </w:r>
      <w:r w:rsidR="006A17B5" w:rsidRPr="0000338F">
        <w:rPr>
          <w:b/>
          <w:bCs/>
        </w:rPr>
        <w:t>[1]</w:t>
      </w:r>
      <w:r w:rsidR="006A17B5" w:rsidRPr="0000338F">
        <w:t xml:space="preserve">. Bring the volume to 100 milliliters with distilled water and mix thoroughly </w:t>
      </w:r>
      <w:r w:rsidR="006A17B5" w:rsidRPr="0000338F">
        <w:rPr>
          <w:b/>
          <w:bCs/>
        </w:rPr>
        <w:t>[2]</w:t>
      </w:r>
      <w:r w:rsidR="006A17B5" w:rsidRPr="0000338F">
        <w:t>.</w:t>
      </w:r>
    </w:p>
    <w:p w14:paraId="711ABC2D" w14:textId="77777777" w:rsidR="006A17B5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adding absolute ethanol and acetic acid into a volumetric flask.</w:t>
      </w:r>
    </w:p>
    <w:p w14:paraId="29B1FD97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adding distilled water to the volumetric flask and mixing the solution thoroughly.</w:t>
      </w:r>
    </w:p>
    <w:p w14:paraId="2C5A4B6B" w14:textId="334CFAEB" w:rsidR="006A17B5" w:rsidRDefault="006A17B5" w:rsidP="006A17B5">
      <w:pPr>
        <w:pStyle w:val="Narration"/>
        <w:numPr>
          <w:ilvl w:val="1"/>
          <w:numId w:val="3"/>
        </w:numPr>
      </w:pPr>
      <w:r w:rsidRPr="0000338F">
        <w:t xml:space="preserve">Place the slides in a Coplin jar and add </w:t>
      </w:r>
      <w:r w:rsidR="00F81045">
        <w:t>PBS</w:t>
      </w:r>
      <w:r w:rsidRPr="0000338F">
        <w:t xml:space="preserve"> to fully cover the slides</w:t>
      </w:r>
      <w:r w:rsidR="00F81045">
        <w:t xml:space="preserve"> </w:t>
      </w:r>
      <w:r w:rsidR="00F81045" w:rsidRPr="00F81045">
        <w:rPr>
          <w:b/>
          <w:bCs/>
        </w:rPr>
        <w:t>[1]</w:t>
      </w:r>
      <w:r w:rsidRPr="00F81045">
        <w:rPr>
          <w:b/>
          <w:bCs/>
        </w:rPr>
        <w:t>,</w:t>
      </w:r>
      <w:r w:rsidRPr="0000338F">
        <w:t xml:space="preserve"> then incubate at 37 degrees Celsius for 5 minutes </w:t>
      </w:r>
      <w:r w:rsidRPr="0000338F">
        <w:rPr>
          <w:b/>
          <w:bCs/>
        </w:rPr>
        <w:t>[</w:t>
      </w:r>
      <w:r w:rsidR="00F81045">
        <w:rPr>
          <w:b/>
          <w:bCs/>
        </w:rPr>
        <w:t>2</w:t>
      </w:r>
      <w:r w:rsidRPr="0000338F">
        <w:rPr>
          <w:b/>
          <w:bCs/>
        </w:rPr>
        <w:t>]</w:t>
      </w:r>
      <w:r w:rsidRPr="0000338F">
        <w:t>.</w:t>
      </w:r>
    </w:p>
    <w:p w14:paraId="52C37F23" w14:textId="77777777" w:rsidR="00F81045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placing slides into a Coplin jar, adding phosphate-buffered saline</w:t>
      </w:r>
      <w:r w:rsidR="00F81045">
        <w:rPr>
          <w:lang w:val="en-IN"/>
        </w:rPr>
        <w:t>.</w:t>
      </w:r>
    </w:p>
    <w:p w14:paraId="1F0C1F3D" w14:textId="714CEDD2" w:rsidR="006A17B5" w:rsidRPr="0000338F" w:rsidRDefault="00F81045" w:rsidP="006A17B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="006A17B5" w:rsidRPr="0000338F">
        <w:rPr>
          <w:lang w:val="en-IN"/>
        </w:rPr>
        <w:t xml:space="preserve"> placing the jar into an incubator.</w:t>
      </w:r>
    </w:p>
    <w:p w14:paraId="2F17390F" w14:textId="6396F08B" w:rsidR="006A17B5" w:rsidRDefault="006A17B5" w:rsidP="00F81045">
      <w:pPr>
        <w:pStyle w:val="Narration"/>
        <w:numPr>
          <w:ilvl w:val="1"/>
          <w:numId w:val="3"/>
        </w:numPr>
      </w:pPr>
      <w:r w:rsidRPr="0000338F">
        <w:t xml:space="preserve">Immerse the slides carefully in the pre-warmed Nissl solution one slide at a time </w:t>
      </w:r>
      <w:r w:rsidRPr="0000338F">
        <w:rPr>
          <w:b/>
          <w:bCs/>
        </w:rPr>
        <w:t>[1]</w:t>
      </w:r>
      <w:r w:rsidR="0043486E">
        <w:t xml:space="preserve"> and</w:t>
      </w:r>
      <w:r w:rsidR="00F81045">
        <w:t xml:space="preserve"> </w:t>
      </w:r>
      <w:r w:rsidR="0043486E">
        <w:t>i</w:t>
      </w:r>
      <w:commentRangeStart w:id="4"/>
      <w:r w:rsidR="00F81045" w:rsidRPr="0000338F">
        <w:t xml:space="preserve">ncubate for 5 to 20 minutes </w:t>
      </w:r>
      <w:r w:rsidR="00F81045" w:rsidRPr="0000338F">
        <w:rPr>
          <w:b/>
          <w:bCs/>
        </w:rPr>
        <w:t>[</w:t>
      </w:r>
      <w:r w:rsidR="00F81045">
        <w:rPr>
          <w:b/>
          <w:bCs/>
        </w:rPr>
        <w:t>2</w:t>
      </w:r>
      <w:commentRangeEnd w:id="4"/>
      <w:r w:rsidR="00F81045" w:rsidRPr="0000338F">
        <w:rPr>
          <w:rStyle w:val="CommentReference"/>
          <w:b/>
          <w:bCs/>
          <w:sz w:val="24"/>
          <w:szCs w:val="24"/>
        </w:rPr>
        <w:commentReference w:id="4"/>
      </w:r>
      <w:r w:rsidR="00F81045" w:rsidRPr="0000338F">
        <w:rPr>
          <w:b/>
          <w:bCs/>
        </w:rPr>
        <w:t>]</w:t>
      </w:r>
      <w:r w:rsidR="00F81045" w:rsidRPr="0000338F">
        <w:t>.</w:t>
      </w:r>
    </w:p>
    <w:p w14:paraId="28F4BC62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immersing slides individually into a container of pre-warmed Nissl solution.</w:t>
      </w:r>
    </w:p>
    <w:p w14:paraId="21D04B1C" w14:textId="43E6F5F5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 xml:space="preserve">Talent placing the slides </w:t>
      </w:r>
      <w:r w:rsidR="00F81045">
        <w:rPr>
          <w:lang w:val="en-IN"/>
        </w:rPr>
        <w:t xml:space="preserve">aside </w:t>
      </w:r>
      <w:r w:rsidRPr="0000338F">
        <w:rPr>
          <w:lang w:val="en-IN"/>
        </w:rPr>
        <w:t>for incubation.</w:t>
      </w:r>
    </w:p>
    <w:p w14:paraId="4EDE3295" w14:textId="0219FF6E" w:rsidR="006A17B5" w:rsidRDefault="00F81045" w:rsidP="006A17B5">
      <w:pPr>
        <w:pStyle w:val="Narration"/>
        <w:numPr>
          <w:ilvl w:val="1"/>
          <w:numId w:val="3"/>
        </w:numPr>
      </w:pPr>
      <w:r>
        <w:t>To wash the section, r</w:t>
      </w:r>
      <w:r w:rsidR="006A17B5" w:rsidRPr="0000338F">
        <w:t xml:space="preserve">inse the slides gently in distilled water for 1 minute </w:t>
      </w:r>
      <w:r w:rsidR="006A17B5" w:rsidRPr="0000338F">
        <w:rPr>
          <w:b/>
          <w:bCs/>
        </w:rPr>
        <w:t>[1]</w:t>
      </w:r>
      <w:r w:rsidR="006A17B5" w:rsidRPr="0000338F">
        <w:t xml:space="preserve">. </w:t>
      </w:r>
      <w:r w:rsidR="0043486E">
        <w:t>Then, t</w:t>
      </w:r>
      <w:r w:rsidR="006A17B5" w:rsidRPr="0000338F">
        <w:t xml:space="preserve">ransfer the slides to a Coplin jar containing fresh distilled water for an additional 1 minute </w:t>
      </w:r>
      <w:r w:rsidR="006A17B5" w:rsidRPr="0000338F">
        <w:rPr>
          <w:b/>
          <w:bCs/>
        </w:rPr>
        <w:t>[2]</w:t>
      </w:r>
      <w:r w:rsidR="006A17B5" w:rsidRPr="0000338F">
        <w:t>.</w:t>
      </w:r>
    </w:p>
    <w:p w14:paraId="3D476DEC" w14:textId="77777777" w:rsidR="006A17B5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rinsing slides under distilled water.</w:t>
      </w:r>
    </w:p>
    <w:p w14:paraId="7850D0DF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placing slides into a Coplin jar with fresh distilled water.</w:t>
      </w:r>
    </w:p>
    <w:p w14:paraId="4F69E88E" w14:textId="44E08AEF" w:rsidR="006A17B5" w:rsidRDefault="006A17B5" w:rsidP="00F81045">
      <w:pPr>
        <w:pStyle w:val="Narration"/>
        <w:numPr>
          <w:ilvl w:val="1"/>
          <w:numId w:val="3"/>
        </w:numPr>
      </w:pPr>
      <w:r w:rsidRPr="0000338F">
        <w:t xml:space="preserve">Evaluate staining quality by observing the slides under a bright-field microscope </w:t>
      </w:r>
      <w:r w:rsidRPr="0000338F">
        <w:rPr>
          <w:b/>
          <w:bCs/>
        </w:rPr>
        <w:t>[1]</w:t>
      </w:r>
      <w:r w:rsidRPr="0000338F">
        <w:t>.</w:t>
      </w:r>
      <w:r w:rsidR="00F81045">
        <w:t xml:space="preserve"> </w:t>
      </w:r>
      <w:r w:rsidR="00F81045" w:rsidRPr="0000338F">
        <w:t xml:space="preserve">Confirm intense purple punctate staining with minimal background in the bright-field microscope </w:t>
      </w:r>
      <w:r w:rsidR="00F81045" w:rsidRPr="0000338F">
        <w:rPr>
          <w:b/>
          <w:bCs/>
        </w:rPr>
        <w:t>[1]</w:t>
      </w:r>
      <w:r w:rsidR="00F81045" w:rsidRPr="0000338F">
        <w:t>.</w:t>
      </w:r>
    </w:p>
    <w:p w14:paraId="2D0B7F01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SCOPE: View of stained tissue sections under a bright-field microscope at 10 times magnification.</w:t>
      </w:r>
    </w:p>
    <w:p w14:paraId="7929ECF7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SCOPE: View showing intense purple punctate staining with minimal background.</w:t>
      </w:r>
    </w:p>
    <w:p w14:paraId="5874AD20" w14:textId="1B5F62B7" w:rsidR="006A17B5" w:rsidRDefault="006A17B5" w:rsidP="0043486E">
      <w:pPr>
        <w:pStyle w:val="Narration"/>
        <w:numPr>
          <w:ilvl w:val="1"/>
          <w:numId w:val="3"/>
        </w:numPr>
      </w:pPr>
      <w:r w:rsidRPr="0000338F">
        <w:t xml:space="preserve">Immediately transfer the slides to absolute ethanol for 10 seconds to stop differentiation </w:t>
      </w:r>
      <w:r w:rsidRPr="0000338F">
        <w:rPr>
          <w:b/>
          <w:bCs/>
        </w:rPr>
        <w:t>[1]</w:t>
      </w:r>
      <w:r w:rsidRPr="0000338F">
        <w:t>.</w:t>
      </w:r>
      <w:r w:rsidR="0043486E">
        <w:t xml:space="preserve"> Then, i</w:t>
      </w:r>
      <w:r w:rsidR="0043486E" w:rsidRPr="0000338F">
        <w:t xml:space="preserve">mmerse the slides in xylene for at least 5 minutes </w:t>
      </w:r>
      <w:r w:rsidR="0043486E" w:rsidRPr="0000338F">
        <w:rPr>
          <w:b/>
          <w:bCs/>
        </w:rPr>
        <w:t>[1]</w:t>
      </w:r>
      <w:r w:rsidR="0043486E" w:rsidRPr="0000338F">
        <w:t>.</w:t>
      </w:r>
    </w:p>
    <w:p w14:paraId="0F2285F6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placing slides into a container with absolute ethanol.</w:t>
      </w:r>
    </w:p>
    <w:p w14:paraId="7092105F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placing slides into a container filled with xylene.</w:t>
      </w:r>
    </w:p>
    <w:p w14:paraId="2E8B0034" w14:textId="29CE71BD" w:rsidR="006A17B5" w:rsidRDefault="00F81045" w:rsidP="006A17B5">
      <w:pPr>
        <w:pStyle w:val="Narration"/>
        <w:numPr>
          <w:ilvl w:val="1"/>
          <w:numId w:val="3"/>
        </w:numPr>
      </w:pPr>
      <w:r>
        <w:t>To mount the slides, r</w:t>
      </w:r>
      <w:r w:rsidR="006A17B5" w:rsidRPr="0000338F">
        <w:t>emove the slides from xylene and blot the edges gently</w:t>
      </w:r>
      <w:r>
        <w:t xml:space="preserve"> </w:t>
      </w:r>
      <w:r w:rsidRPr="00F81045">
        <w:rPr>
          <w:b/>
          <w:bCs/>
        </w:rPr>
        <w:t>[1]</w:t>
      </w:r>
      <w:r w:rsidR="006A17B5" w:rsidRPr="00F81045">
        <w:rPr>
          <w:b/>
          <w:bCs/>
        </w:rPr>
        <w:t>,</w:t>
      </w:r>
      <w:r w:rsidR="006A17B5" w:rsidRPr="0000338F">
        <w:t xml:space="preserve"> then place the slides on a flat surface </w:t>
      </w:r>
      <w:r w:rsidR="006A17B5" w:rsidRPr="0000338F">
        <w:rPr>
          <w:b/>
          <w:bCs/>
        </w:rPr>
        <w:t>[1]</w:t>
      </w:r>
      <w:r w:rsidR="006A17B5" w:rsidRPr="0000338F">
        <w:t>.</w:t>
      </w:r>
    </w:p>
    <w:p w14:paraId="6578CDAD" w14:textId="77777777" w:rsidR="00F81045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removing slides from xylene, dabbing the edges with absorbent paper</w:t>
      </w:r>
      <w:r w:rsidR="00F81045">
        <w:rPr>
          <w:lang w:val="en-IN"/>
        </w:rPr>
        <w:t>.</w:t>
      </w:r>
    </w:p>
    <w:p w14:paraId="25938FC0" w14:textId="2089330D" w:rsidR="006A17B5" w:rsidRPr="0000338F" w:rsidRDefault="00F81045" w:rsidP="006A17B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="006A17B5" w:rsidRPr="0000338F">
        <w:rPr>
          <w:lang w:val="en-IN"/>
        </w:rPr>
        <w:t xml:space="preserve"> placing the</w:t>
      </w:r>
      <w:r>
        <w:rPr>
          <w:lang w:val="en-IN"/>
        </w:rPr>
        <w:t xml:space="preserve"> slides</w:t>
      </w:r>
      <w:r w:rsidR="006A17B5" w:rsidRPr="0000338F">
        <w:rPr>
          <w:lang w:val="en-IN"/>
        </w:rPr>
        <w:t xml:space="preserve"> on a flat surface.</w:t>
      </w:r>
    </w:p>
    <w:p w14:paraId="28FE8FD2" w14:textId="555FB8DA" w:rsidR="006A17B5" w:rsidRDefault="006A17B5" w:rsidP="00F81045">
      <w:pPr>
        <w:pStyle w:val="Narration"/>
        <w:numPr>
          <w:ilvl w:val="1"/>
          <w:numId w:val="3"/>
        </w:numPr>
      </w:pPr>
      <w:r w:rsidRPr="0000338F">
        <w:lastRenderedPageBreak/>
        <w:t xml:space="preserve">Apply approximately 120 microliters of mounting medium over the tissue </w:t>
      </w:r>
      <w:r w:rsidRPr="0000338F">
        <w:rPr>
          <w:b/>
          <w:bCs/>
        </w:rPr>
        <w:t>[1]</w:t>
      </w:r>
      <w:r w:rsidR="00F81045">
        <w:rPr>
          <w:b/>
          <w:bCs/>
        </w:rPr>
        <w:t xml:space="preserve"> </w:t>
      </w:r>
      <w:r w:rsidR="00F81045" w:rsidRPr="00F81045">
        <w:t>and</w:t>
      </w:r>
      <w:r w:rsidR="00F81045">
        <w:t xml:space="preserve"> a</w:t>
      </w:r>
      <w:r w:rsidR="00F81045" w:rsidRPr="0000338F">
        <w:t xml:space="preserve">llow the slides to dry for at least 5 minutes at room temperature </w:t>
      </w:r>
      <w:r w:rsidR="00F81045" w:rsidRPr="0000338F">
        <w:rPr>
          <w:b/>
          <w:bCs/>
        </w:rPr>
        <w:t>[1]</w:t>
      </w:r>
      <w:r w:rsidR="00F81045" w:rsidRPr="0000338F">
        <w:t>.</w:t>
      </w:r>
    </w:p>
    <w:p w14:paraId="48E02150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pipetting mounting medium onto the tissue sections on the slides.</w:t>
      </w:r>
    </w:p>
    <w:p w14:paraId="7219790B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leaving slides on a flat surface to dry.</w:t>
      </w:r>
    </w:p>
    <w:p w14:paraId="56459C52" w14:textId="0B73E740" w:rsidR="006A17B5" w:rsidRPr="006249CC" w:rsidRDefault="006A17B5" w:rsidP="006A17B5">
      <w:pPr>
        <w:pStyle w:val="Narration"/>
        <w:numPr>
          <w:ilvl w:val="1"/>
          <w:numId w:val="3"/>
        </w:numPr>
        <w:rPr>
          <w:b/>
          <w:bCs/>
        </w:rPr>
      </w:pPr>
      <w:r w:rsidRPr="0000338F">
        <w:t xml:space="preserve">Observe the slides under a bright-field microscope and acquire images of regions of interest </w:t>
      </w:r>
      <w:r w:rsidRPr="0000338F">
        <w:rPr>
          <w:b/>
          <w:bCs/>
        </w:rPr>
        <w:t>[1]</w:t>
      </w:r>
      <w:r w:rsidRPr="0000338F">
        <w:t>.</w:t>
      </w:r>
      <w:r w:rsidR="006249CC">
        <w:t xml:space="preserve"> After imaging the slides and processing the images using ImageJ, quantify senescence burden using the presented equation </w:t>
      </w:r>
      <w:r w:rsidR="006249CC" w:rsidRPr="006249CC">
        <w:rPr>
          <w:b/>
          <w:bCs/>
        </w:rPr>
        <w:t>[2]</w:t>
      </w:r>
      <w:r w:rsidR="006249CC">
        <w:rPr>
          <w:b/>
          <w:bCs/>
        </w:rPr>
        <w:t>.</w:t>
      </w:r>
    </w:p>
    <w:p w14:paraId="4A0871A8" w14:textId="77777777" w:rsidR="006249CC" w:rsidRDefault="006A17B5" w:rsidP="006249CC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SCOPE: View of stained tissue sections under a bright-field microscope while capturing images of selected regions.</w:t>
      </w:r>
    </w:p>
    <w:p w14:paraId="57AED42F" w14:textId="673A6A1C" w:rsidR="006249CC" w:rsidRPr="006249CC" w:rsidRDefault="006249CC" w:rsidP="006249C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  <w:r>
        <w:rPr>
          <w:lang w:val="en-IN"/>
        </w:rPr>
        <w:br/>
      </w:r>
      <w:r>
        <w:t>Senescence burden (%) = (</w:t>
      </w:r>
      <w:r w:rsidRPr="002A7759">
        <w:t>SA-β-gal</w:t>
      </w:r>
      <w:r>
        <w:t>-</w:t>
      </w:r>
      <w:r w:rsidRPr="002A7759">
        <w:t>positive cells</w:t>
      </w:r>
      <w:r>
        <w:t xml:space="preserve">/Total cells) </w:t>
      </w:r>
      <w:r>
        <w:sym w:font="Symbol" w:char="F0B4"/>
      </w:r>
      <w:r>
        <w:t xml:space="preserve"> 100</w:t>
      </w:r>
    </w:p>
    <w:p w14:paraId="36430305" w14:textId="77777777" w:rsidR="006A17B5" w:rsidRPr="00080906" w:rsidRDefault="006A17B5" w:rsidP="006A17B5">
      <w:pPr>
        <w:rPr>
          <w:lang w:val="en-IN"/>
        </w:rPr>
      </w:pPr>
    </w:p>
    <w:p w14:paraId="655043D0" w14:textId="77777777" w:rsidR="0043486E" w:rsidRDefault="0043486E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751C9A1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5E4A9EE8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87364B">
        <w:rPr>
          <w:rFonts w:eastAsia="Times New Roman" w:cstheme="minorHAnsi"/>
          <w:bCs/>
        </w:rPr>
        <w:t>195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1C62AA2" w14:textId="46F54716" w:rsidR="005E0AA9" w:rsidRDefault="005E0AA9" w:rsidP="005E0AA9">
      <w:pPr>
        <w:pStyle w:val="Narration"/>
        <w:numPr>
          <w:ilvl w:val="1"/>
          <w:numId w:val="3"/>
        </w:numPr>
      </w:pPr>
      <w:r w:rsidRPr="00D430A8">
        <w:t xml:space="preserve">Successful SA-β-gal staining was indicated by the presence of a distinct blue precipitate localized within cells </w:t>
      </w:r>
      <w:r w:rsidRPr="005E0AA9">
        <w:rPr>
          <w:b/>
          <w:bCs/>
        </w:rPr>
        <w:t>[1].</w:t>
      </w:r>
    </w:p>
    <w:p w14:paraId="6B589E84" w14:textId="4750DA43" w:rsidR="005E0AA9" w:rsidRPr="005E0AA9" w:rsidRDefault="005E0AA9" w:rsidP="005E0AA9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 xml:space="preserve">LAB MEDIA: Figure 1. </w:t>
      </w:r>
    </w:p>
    <w:p w14:paraId="72A4EF95" w14:textId="50EE4624" w:rsidR="005E0AA9" w:rsidRPr="005E0AA9" w:rsidRDefault="005E0AA9" w:rsidP="005E0AA9">
      <w:pPr>
        <w:pStyle w:val="Narration"/>
        <w:numPr>
          <w:ilvl w:val="1"/>
          <w:numId w:val="3"/>
        </w:numPr>
      </w:pPr>
      <w:r w:rsidRPr="00D430A8">
        <w:t xml:space="preserve">At low magnification, major brain regions such as the hippocampus and cerebral cortex were identified </w:t>
      </w:r>
      <w:r w:rsidRPr="005E0AA9">
        <w:rPr>
          <w:b/>
          <w:bCs/>
        </w:rPr>
        <w:t>[1].</w:t>
      </w:r>
      <w:r>
        <w:rPr>
          <w:b/>
          <w:bCs/>
        </w:rPr>
        <w:t xml:space="preserve"> </w:t>
      </w:r>
      <w:r w:rsidRPr="00D430A8">
        <w:t xml:space="preserve">At higher magnification, individual cells displaying intracellular blue staining were observed, particularly within regions such as the CA3 subfield </w:t>
      </w:r>
      <w:r w:rsidRPr="005E0AA9">
        <w:rPr>
          <w:b/>
          <w:bCs/>
        </w:rPr>
        <w:t>[2].</w:t>
      </w:r>
    </w:p>
    <w:p w14:paraId="3C881067" w14:textId="75AC3D9E" w:rsidR="005E0AA9" w:rsidRPr="00D430A8" w:rsidRDefault="005E0AA9" w:rsidP="005E0AA9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 xml:space="preserve">LAB MEDIA: Figure 1A. </w:t>
      </w:r>
    </w:p>
    <w:p w14:paraId="13087CF1" w14:textId="75FF83C1" w:rsidR="005E0AA9" w:rsidRPr="00D430A8" w:rsidRDefault="005E0AA9" w:rsidP="005E0AA9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 xml:space="preserve">LAB MEDIA: Figure 1B. </w:t>
      </w:r>
    </w:p>
    <w:p w14:paraId="3175A8B2" w14:textId="23B0E069" w:rsidR="005E0AA9" w:rsidRDefault="001C54D8" w:rsidP="005E0AA9">
      <w:pPr>
        <w:pStyle w:val="Narration"/>
        <w:numPr>
          <w:ilvl w:val="1"/>
          <w:numId w:val="3"/>
        </w:numPr>
      </w:pPr>
      <w:r w:rsidRPr="002A7759">
        <w:t xml:space="preserve">Successful </w:t>
      </w:r>
      <w:r>
        <w:t xml:space="preserve">Nissl </w:t>
      </w:r>
      <w:r w:rsidRPr="002A7759">
        <w:t>staining is characterized by intense purple labeling of neuronal somata with clear contrast against the surrounding neuropil</w:t>
      </w:r>
      <w:r>
        <w:t xml:space="preserve"> </w:t>
      </w:r>
      <w:r w:rsidR="005E0AA9" w:rsidRPr="001C54D8">
        <w:rPr>
          <w:b/>
          <w:bCs/>
        </w:rPr>
        <w:t>[1].</w:t>
      </w:r>
    </w:p>
    <w:p w14:paraId="09D58344" w14:textId="77777777" w:rsidR="005E0AA9" w:rsidRPr="00D430A8" w:rsidRDefault="005E0AA9" w:rsidP="005E0AA9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 xml:space="preserve">LAB MEDIA: Figure 2B. </w:t>
      </w:r>
      <w:r w:rsidRPr="001C54D8">
        <w:rPr>
          <w:i/>
          <w:iCs/>
          <w:color w:val="0000FF"/>
          <w:lang w:val="en-IN"/>
        </w:rPr>
        <w:t>Video editor: Highlight the purple-stained cell layer along the curved structure</w:t>
      </w:r>
    </w:p>
    <w:p w14:paraId="5F198FEF" w14:textId="3E2CA180" w:rsidR="005E0AA9" w:rsidRPr="0087364B" w:rsidRDefault="005E0AA9" w:rsidP="001C54D8">
      <w:pPr>
        <w:pStyle w:val="Narration"/>
        <w:numPr>
          <w:ilvl w:val="1"/>
          <w:numId w:val="3"/>
        </w:numPr>
        <w:rPr>
          <w:b/>
          <w:bCs/>
        </w:rPr>
      </w:pPr>
      <w:r w:rsidRPr="00D430A8">
        <w:t xml:space="preserve">At low magnification, anatomical regions such as the hippocampus and cortex were distinguished </w:t>
      </w:r>
      <w:r w:rsidRPr="0087364B">
        <w:rPr>
          <w:b/>
          <w:bCs/>
        </w:rPr>
        <w:t>[1].</w:t>
      </w:r>
      <w:r w:rsidR="001C54D8">
        <w:t xml:space="preserve"> </w:t>
      </w:r>
      <w:r w:rsidR="001C54D8" w:rsidRPr="00D430A8">
        <w:t xml:space="preserve">At higher magnification, neuronal populations within specific subregions such as CA3 were identified </w:t>
      </w:r>
      <w:r w:rsidR="001C54D8" w:rsidRPr="0087364B">
        <w:rPr>
          <w:b/>
          <w:bCs/>
        </w:rPr>
        <w:t>[</w:t>
      </w:r>
      <w:r w:rsidR="0087364B">
        <w:rPr>
          <w:b/>
          <w:bCs/>
        </w:rPr>
        <w:t>2</w:t>
      </w:r>
      <w:r w:rsidR="001C54D8" w:rsidRPr="0087364B">
        <w:rPr>
          <w:b/>
          <w:bCs/>
        </w:rPr>
        <w:t>].</w:t>
      </w:r>
    </w:p>
    <w:p w14:paraId="72B3A18F" w14:textId="59F806DB" w:rsidR="005E0AA9" w:rsidRPr="00D430A8" w:rsidRDefault="005E0AA9" w:rsidP="005E0AA9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 xml:space="preserve">LAB MEDIA: Figure 2A. </w:t>
      </w:r>
    </w:p>
    <w:p w14:paraId="5A655BD0" w14:textId="77777777" w:rsidR="005E0AA9" w:rsidRPr="00D430A8" w:rsidRDefault="005E0AA9" w:rsidP="005E0AA9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 xml:space="preserve">LAB MEDIA: Figure 2B. </w:t>
      </w:r>
      <w:r w:rsidRPr="001C54D8">
        <w:rPr>
          <w:i/>
          <w:iCs/>
          <w:color w:val="0000FF"/>
          <w:lang w:val="en-IN"/>
        </w:rPr>
        <w:t>Video editor: Zoom in on the dense purple band of cells</w:t>
      </w:r>
    </w:p>
    <w:p w14:paraId="7D802A47" w14:textId="11F92C4A" w:rsidR="005E0AA9" w:rsidRPr="0087364B" w:rsidRDefault="005E0AA9" w:rsidP="005E0AA9">
      <w:pPr>
        <w:pStyle w:val="Narration"/>
        <w:numPr>
          <w:ilvl w:val="1"/>
          <w:numId w:val="3"/>
        </w:numPr>
        <w:rPr>
          <w:b/>
          <w:bCs/>
        </w:rPr>
      </w:pPr>
      <w:r w:rsidRPr="00D430A8">
        <w:t xml:space="preserve">Cortical layer organization was assessed based on differences in cell density and structure </w:t>
      </w:r>
      <w:r w:rsidRPr="0087364B">
        <w:rPr>
          <w:b/>
          <w:bCs/>
        </w:rPr>
        <w:t>[1].</w:t>
      </w:r>
    </w:p>
    <w:p w14:paraId="38E2DF54" w14:textId="513C8C62" w:rsidR="005E0AA9" w:rsidRPr="00D430A8" w:rsidRDefault="005E0AA9" w:rsidP="005E0AA9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 xml:space="preserve">LAB MEDIA: Figure 2C. </w:t>
      </w:r>
    </w:p>
    <w:p w14:paraId="729E64F7" w14:textId="61AC2CDF" w:rsidR="005E0AA9" w:rsidRDefault="005E0AA9" w:rsidP="005E0AA9">
      <w:pPr>
        <w:pStyle w:val="Narration"/>
        <w:numPr>
          <w:ilvl w:val="1"/>
          <w:numId w:val="3"/>
        </w:numPr>
      </w:pPr>
      <w:r w:rsidRPr="00D430A8">
        <w:t xml:space="preserve">When both staining methods were applied sequentially, both blue SA-β-gal–positive cells and purple Nissl staining were preserved within the same section </w:t>
      </w:r>
      <w:r w:rsidRPr="0087364B">
        <w:rPr>
          <w:b/>
          <w:bCs/>
        </w:rPr>
        <w:t>[1].</w:t>
      </w:r>
    </w:p>
    <w:p w14:paraId="41945490" w14:textId="6542415C" w:rsidR="005E0AA9" w:rsidRPr="00D430A8" w:rsidRDefault="005E0AA9" w:rsidP="005E0AA9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 xml:space="preserve">LAB MEDIA: Figure 3B. </w:t>
      </w:r>
    </w:p>
    <w:p w14:paraId="78E56612" w14:textId="39D24090" w:rsidR="005E0AA9" w:rsidRPr="001C54D8" w:rsidRDefault="005E0AA9" w:rsidP="001C54D8">
      <w:pPr>
        <w:pStyle w:val="Narration"/>
        <w:numPr>
          <w:ilvl w:val="1"/>
          <w:numId w:val="3"/>
        </w:numPr>
      </w:pPr>
      <w:r w:rsidRPr="00D430A8">
        <w:lastRenderedPageBreak/>
        <w:t xml:space="preserve">At low magnification, regional distribution across the hippocampus and cortex was verified </w:t>
      </w:r>
      <w:r w:rsidRPr="001C54D8">
        <w:rPr>
          <w:b/>
          <w:bCs/>
        </w:rPr>
        <w:t>[1].</w:t>
      </w:r>
      <w:r w:rsidR="001C54D8">
        <w:rPr>
          <w:b/>
          <w:bCs/>
        </w:rPr>
        <w:t xml:space="preserve"> </w:t>
      </w:r>
      <w:r w:rsidR="001C54D8" w:rsidRPr="00D430A8">
        <w:t xml:space="preserve">At higher magnification, the spatial relationship between senescent cells and neuronal structures was assessed in regions such as CA3 </w:t>
      </w:r>
      <w:r w:rsidR="001C54D8" w:rsidRPr="001C54D8">
        <w:rPr>
          <w:b/>
          <w:bCs/>
        </w:rPr>
        <w:t>[2]</w:t>
      </w:r>
      <w:r w:rsidR="001C54D8" w:rsidRPr="00D430A8">
        <w:t>.</w:t>
      </w:r>
      <w:r w:rsidR="001C54D8">
        <w:t xml:space="preserve"> </w:t>
      </w:r>
      <w:r w:rsidR="001C54D8" w:rsidRPr="00D430A8">
        <w:t xml:space="preserve">The spatial relationship between senescent cells and cortical layers was also assessed </w:t>
      </w:r>
      <w:r w:rsidR="001C54D8" w:rsidRPr="001C54D8">
        <w:rPr>
          <w:b/>
          <w:bCs/>
        </w:rPr>
        <w:t>[</w:t>
      </w:r>
      <w:r w:rsidR="001C54D8">
        <w:rPr>
          <w:b/>
          <w:bCs/>
        </w:rPr>
        <w:t>3</w:t>
      </w:r>
      <w:r w:rsidR="001C54D8" w:rsidRPr="001C54D8">
        <w:rPr>
          <w:b/>
          <w:bCs/>
        </w:rPr>
        <w:t>].</w:t>
      </w:r>
      <w:r w:rsidR="001C54D8">
        <w:rPr>
          <w:b/>
          <w:bCs/>
        </w:rPr>
        <w:t xml:space="preserve"> </w:t>
      </w:r>
    </w:p>
    <w:p w14:paraId="1389C65D" w14:textId="782F3D7A" w:rsidR="005E0AA9" w:rsidRPr="00D430A8" w:rsidRDefault="005E0AA9" w:rsidP="005E0AA9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 xml:space="preserve">LAB MEDIA: Figure 3A. </w:t>
      </w:r>
    </w:p>
    <w:p w14:paraId="32B1ED99" w14:textId="77777777" w:rsidR="005E0AA9" w:rsidRPr="001C54D8" w:rsidRDefault="005E0AA9" w:rsidP="005E0AA9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 xml:space="preserve">LAB MEDIA: Figure 3B. </w:t>
      </w:r>
      <w:r w:rsidRPr="001C54D8">
        <w:rPr>
          <w:i/>
          <w:iCs/>
          <w:color w:val="0000FF"/>
          <w:lang w:val="en-IN"/>
        </w:rPr>
        <w:t>Video editor: Highlight the blue dots and nearby purple-stained cell layer</w:t>
      </w:r>
    </w:p>
    <w:p w14:paraId="5C94B45B" w14:textId="62D70CDD" w:rsidR="001C54D8" w:rsidRPr="001C54D8" w:rsidRDefault="001C54D8" w:rsidP="001C54D8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 xml:space="preserve">LAB MEDIA: Figure 3C. </w:t>
      </w:r>
      <w:r w:rsidRPr="001C54D8">
        <w:rPr>
          <w:i/>
          <w:iCs/>
          <w:color w:val="0000FF"/>
          <w:lang w:val="en-IN"/>
        </w:rPr>
        <w:t>Video editor: Highlight the blue spots indicated by arrows within the purple background</w:t>
      </w:r>
    </w:p>
    <w:p w14:paraId="6EF4C24C" w14:textId="22C16CB9" w:rsidR="005E0AA9" w:rsidRDefault="001C54D8" w:rsidP="001C54D8">
      <w:pPr>
        <w:pStyle w:val="Narration"/>
        <w:numPr>
          <w:ilvl w:val="1"/>
          <w:numId w:val="3"/>
        </w:numPr>
      </w:pPr>
      <w:r w:rsidRPr="00D430A8">
        <w:t xml:space="preserve">Negative control sections showed the hippocampus and cerebral cortex after assessment of SA-β-gal activity </w:t>
      </w:r>
      <w:r w:rsidRPr="001C54D8">
        <w:rPr>
          <w:b/>
          <w:bCs/>
        </w:rPr>
        <w:t>[</w:t>
      </w:r>
      <w:r>
        <w:rPr>
          <w:b/>
          <w:bCs/>
        </w:rPr>
        <w:t>1</w:t>
      </w:r>
      <w:r w:rsidRPr="001C54D8">
        <w:rPr>
          <w:b/>
          <w:bCs/>
        </w:rPr>
        <w:t>].</w:t>
      </w:r>
      <w:r>
        <w:rPr>
          <w:b/>
          <w:bCs/>
        </w:rPr>
        <w:t xml:space="preserve"> </w:t>
      </w:r>
    </w:p>
    <w:p w14:paraId="2FB1F89A" w14:textId="425F4725" w:rsidR="005E0AA9" w:rsidRPr="0087364B" w:rsidRDefault="005E0AA9" w:rsidP="0087364B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>LAB MEDIA: Figure 4A</w:t>
      </w:r>
      <w:r w:rsidR="0087364B">
        <w:rPr>
          <w:lang w:val="en-IN"/>
        </w:rPr>
        <w:t xml:space="preserve"> and B</w:t>
      </w:r>
      <w:r w:rsidRPr="00D430A8">
        <w:rPr>
          <w:lang w:val="en-IN"/>
        </w:rPr>
        <w:t xml:space="preserve"> </w:t>
      </w:r>
      <w:r w:rsidRPr="0087364B">
        <w:rPr>
          <w:i/>
          <w:iCs/>
          <w:color w:val="0000FF"/>
          <w:lang w:val="en-IN"/>
        </w:rPr>
        <w:t>Video editor: Highlight the small irregular shapes indicated by arrows</w:t>
      </w:r>
    </w:p>
    <w:p w14:paraId="599AF4B3" w14:textId="77777777" w:rsidR="005E0AA9" w:rsidRPr="00080906" w:rsidRDefault="005E0AA9" w:rsidP="005E0AA9">
      <w:pPr>
        <w:rPr>
          <w:lang w:val="en-IN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4-29T22:23:00Z" w:initials="PS">
    <w:p w14:paraId="24C7E6C9" w14:textId="77777777" w:rsidR="003C1F9E" w:rsidRDefault="003C1F9E" w:rsidP="003C1F9E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provide this information</w:t>
      </w:r>
    </w:p>
  </w:comment>
  <w:comment w:id="4" w:author="Pallavi  Sharma" w:date="2026-04-29T19:42:00Z" w:initials="PS">
    <w:p w14:paraId="4E286040" w14:textId="77777777" w:rsidR="00F81045" w:rsidRDefault="00F81045" w:rsidP="00F81045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specify the temperature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4C7E6C9" w15:done="0"/>
  <w15:commentEx w15:paraId="4E28604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780E916" w16cex:dateUtc="2026-04-29T16:53:00Z"/>
  <w16cex:commentExtensible w16cex:durableId="326980F7" w16cex:dateUtc="2026-04-29T14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4C7E6C9" w16cid:durableId="6780E916"/>
  <w16cid:commentId w16cid:paraId="4E286040" w16cid:durableId="326980F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E4870" w14:textId="77777777" w:rsidR="000B633E" w:rsidRDefault="000B633E">
      <w:r>
        <w:separator/>
      </w:r>
    </w:p>
    <w:p w14:paraId="31DDE248" w14:textId="77777777" w:rsidR="000B633E" w:rsidRDefault="000B633E"/>
  </w:endnote>
  <w:endnote w:type="continuationSeparator" w:id="0">
    <w:p w14:paraId="06685B37" w14:textId="77777777" w:rsidR="000B633E" w:rsidRDefault="000B633E">
      <w:r>
        <w:continuationSeparator/>
      </w:r>
    </w:p>
    <w:p w14:paraId="6C7FF883" w14:textId="77777777" w:rsidR="000B633E" w:rsidRDefault="000B63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74932A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8063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C1B90" w14:textId="77777777" w:rsidR="000B633E" w:rsidRDefault="000B633E">
      <w:r>
        <w:separator/>
      </w:r>
    </w:p>
    <w:p w14:paraId="431A2686" w14:textId="77777777" w:rsidR="000B633E" w:rsidRDefault="000B633E"/>
  </w:footnote>
  <w:footnote w:type="continuationSeparator" w:id="0">
    <w:p w14:paraId="309C7084" w14:textId="77777777" w:rsidR="000B633E" w:rsidRDefault="000B633E">
      <w:r>
        <w:continuationSeparator/>
      </w:r>
    </w:p>
    <w:p w14:paraId="7C95481F" w14:textId="77777777" w:rsidR="000B633E" w:rsidRDefault="000B63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7F577A6"/>
    <w:multiLevelType w:val="multilevel"/>
    <w:tmpl w:val="F07E94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5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4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6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3"/>
  </w:num>
  <w:num w:numId="44" w16cid:durableId="1830513417">
    <w:abstractNumId w:val="1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B633E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4D8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1F9E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3E4"/>
    <w:rsid w:val="0043486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188E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0AA9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249CC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17B5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1501"/>
    <w:rsid w:val="007A33E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64B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14D41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0639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3C70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1045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6A17B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A17B5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A17B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A17B5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6A17B5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6A17B5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ahi.chavarria@facmed.unam.mx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microsoft.com/office/2018/08/relationships/commentsExtensible" Target="commentsExtensible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account/file-uploader?src=21556228" TargetMode="External"/><Relationship Id="rId12" Type="http://schemas.openxmlformats.org/officeDocument/2006/relationships/hyperlink" Target="https://obsproject.com/" TargetMode="External"/><Relationship Id="rId17" Type="http://schemas.microsoft.com/office/2016/09/relationships/commentsIds" Target="commentsIds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nahi.chavarria@facmed.unam.mx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comments" Target="comments.xml"/><Relationship Id="rId23" Type="http://schemas.openxmlformats.org/officeDocument/2006/relationships/header" Target="header3.xml"/><Relationship Id="rId28" Type="http://schemas.openxmlformats.org/officeDocument/2006/relationships/theme" Target="theme/theme1.xml"/><Relationship Id="rId10" Type="http://schemas.openxmlformats.org/officeDocument/2006/relationships/hyperlink" Target="mailto:qfb.jairramirez@quimica.unam.mx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vsalas@xanum.uam.mx" TargetMode="External"/><Relationship Id="rId14" Type="http://schemas.openxmlformats.org/officeDocument/2006/relationships/hyperlink" Target="mailto:utkarsh.khare@jove.com" TargetMode="External"/><Relationship Id="rId22" Type="http://schemas.openxmlformats.org/officeDocument/2006/relationships/footer" Target="footer2.xml"/><Relationship Id="rId27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7CCE71B919D4031BD7680F4924844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A67BE4-E145-460F-B87C-5304CAE59A8A}"/>
      </w:docPartPr>
      <w:docPartBody>
        <w:p w:rsidR="00130C4C" w:rsidRDefault="006B3B0E" w:rsidP="006B3B0E">
          <w:pPr>
            <w:pStyle w:val="B7CCE71B919D4031BD7680F4924844B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0C4C"/>
    <w:rsid w:val="0013136B"/>
    <w:rsid w:val="00186680"/>
    <w:rsid w:val="001B302C"/>
    <w:rsid w:val="001F6C86"/>
    <w:rsid w:val="002470A6"/>
    <w:rsid w:val="00251E04"/>
    <w:rsid w:val="00257C3C"/>
    <w:rsid w:val="002704C2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2188E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6B3B0E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0B46"/>
    <w:rsid w:val="00801C92"/>
    <w:rsid w:val="00847179"/>
    <w:rsid w:val="008A06BD"/>
    <w:rsid w:val="008A5A65"/>
    <w:rsid w:val="008B5769"/>
    <w:rsid w:val="008D484D"/>
    <w:rsid w:val="008F498E"/>
    <w:rsid w:val="00906879"/>
    <w:rsid w:val="00907CCA"/>
    <w:rsid w:val="009333F9"/>
    <w:rsid w:val="00937B16"/>
    <w:rsid w:val="00996209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7CCE71B919D4031BD7680F4924844B6">
    <w:name w:val="B7CCE71B919D4031BD7680F4924844B6"/>
    <w:rsid w:val="006B3B0E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1173</TotalTime>
  <Pages>11</Pages>
  <Words>2294</Words>
  <Characters>13082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15346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53</cp:revision>
  <dcterms:created xsi:type="dcterms:W3CDTF">2023-06-29T06:34:00Z</dcterms:created>
  <dcterms:modified xsi:type="dcterms:W3CDTF">2026-04-29T17:00:00Z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