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C01319" w:rsidR="004E0C5A" w:rsidRPr="00B07A3B" w:rsidRDefault="004E0C5A" w:rsidP="10447382">
      <w:pPr>
        <w:outlineLvl w:val="0"/>
        <w:rPr>
          <w:rFonts w:eastAsia="Times New Roman" w:cstheme="minorBidi"/>
          <w:b/>
          <w:bCs/>
        </w:rPr>
      </w:pPr>
      <w:r w:rsidRPr="1CD8CE4C">
        <w:rPr>
          <w:rFonts w:eastAsia="Times New Roman" w:cstheme="minorBidi"/>
          <w:b/>
          <w:bCs/>
        </w:rPr>
        <w:t>Submission ID #:</w:t>
      </w:r>
      <w:r w:rsidR="0381513A" w:rsidRPr="1CD8CE4C">
        <w:rPr>
          <w:rFonts w:eastAsia="Times New Roman" w:cstheme="minorBidi"/>
          <w:b/>
          <w:bCs/>
        </w:rPr>
        <w:t xml:space="preserve"> 70672</w:t>
      </w:r>
    </w:p>
    <w:p w14:paraId="2F6924E5" w14:textId="03E88763" w:rsidR="004E0C5A" w:rsidRDefault="004E0C5A" w:rsidP="10447382">
      <w:pPr>
        <w:outlineLvl w:val="0"/>
        <w:rPr>
          <w:rFonts w:eastAsia="Times New Roman" w:cstheme="minorBidi"/>
          <w:b/>
          <w:bCs/>
        </w:rPr>
      </w:pPr>
      <w:r w:rsidRPr="10447382">
        <w:rPr>
          <w:rFonts w:eastAsia="Times New Roman" w:cstheme="minorBidi"/>
          <w:b/>
          <w:bCs/>
        </w:rPr>
        <w:t xml:space="preserve">Scriptwriter Name: </w:t>
      </w:r>
      <w:r w:rsidR="737CEBBC" w:rsidRPr="10447382">
        <w:rPr>
          <w:rFonts w:eastAsia="Times New Roman" w:cstheme="minorBidi"/>
          <w:b/>
          <w:bCs/>
        </w:rPr>
        <w:t>Deepthi Das</w:t>
      </w:r>
    </w:p>
    <w:p w14:paraId="6FB9233B" w14:textId="6BAEFDCD" w:rsidR="004E0C5A" w:rsidRPr="00B07A3B" w:rsidRDefault="004E0C5A" w:rsidP="1CD8CE4C">
      <w:pPr>
        <w:outlineLvl w:val="0"/>
        <w:rPr>
          <w:rFonts w:eastAsia="Times New Roman" w:cstheme="minorBidi"/>
          <w:b/>
          <w:bCs/>
        </w:rPr>
      </w:pPr>
      <w:r w:rsidRPr="1CD8CE4C">
        <w:rPr>
          <w:rFonts w:eastAsia="Times New Roman" w:cstheme="minorBidi"/>
          <w:b/>
          <w:bCs/>
        </w:rPr>
        <w:t>Project Page Link:</w:t>
      </w:r>
      <w:r w:rsidR="00F60C18" w:rsidRPr="1CD8CE4C">
        <w:rPr>
          <w:rFonts w:eastAsia="Times New Roman" w:cstheme="minorBidi"/>
          <w:b/>
          <w:bCs/>
        </w:rPr>
        <w:t xml:space="preserve"> </w:t>
      </w:r>
      <w:hyperlink r:id="rId7">
        <w:r w:rsidR="7C9B662B" w:rsidRPr="1CD8CE4C">
          <w:rPr>
            <w:rStyle w:val="Hyperlink"/>
            <w:rFonts w:eastAsia="Times New Roman" w:cstheme="minorBidi"/>
            <w:b/>
            <w:bCs/>
          </w:rPr>
          <w:t>https://review.jove.com/files_upload.php?src=21555008</w:t>
        </w:r>
      </w:hyperlink>
      <w:r w:rsidR="7C9B662B" w:rsidRPr="1CD8CE4C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2204E1D" w:rsidR="004E0C5A" w:rsidRPr="00B07A3B" w:rsidRDefault="004E0C5A" w:rsidP="10447382">
      <w:pPr>
        <w:outlineLvl w:val="0"/>
        <w:rPr>
          <w:rFonts w:eastAsia="Times New Roman" w:cstheme="minorBidi"/>
          <w:b/>
          <w:bCs/>
        </w:rPr>
      </w:pPr>
      <w:r w:rsidRPr="61BCBDF7">
        <w:rPr>
          <w:rFonts w:eastAsia="Times New Roman" w:cstheme="minorBidi"/>
          <w:b/>
          <w:bCs/>
          <w:sz w:val="32"/>
          <w:szCs w:val="32"/>
        </w:rPr>
        <w:t>Title:</w:t>
      </w:r>
      <w:r w:rsidR="5A7CDC7D" w:rsidRPr="61BCBDF7">
        <w:rPr>
          <w:rFonts w:eastAsia="Times New Roman" w:cstheme="minorBidi"/>
          <w:b/>
          <w:bCs/>
          <w:sz w:val="32"/>
          <w:szCs w:val="32"/>
        </w:rPr>
        <w:t xml:space="preserve"> Technical Approach for Structural Analysis of an Unknown Compound in Huoxiang Zhengqi Oral Liquid based on Linear Ion Trap Mass Spectrometry  </w:t>
      </w: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6CD8400" w14:textId="6C3D7D6B" w:rsidR="00EC3C46" w:rsidRDefault="00EC3C46" w:rsidP="61BCBDF7">
      <w:pPr>
        <w:widowControl w:val="0"/>
        <w:jc w:val="both"/>
        <w:outlineLvl w:val="0"/>
        <w:rPr>
          <w:rFonts w:ascii="Calibri" w:eastAsia="Calibri" w:hAnsi="Calibri" w:cs="Calibri"/>
          <w:sz w:val="28"/>
          <w:szCs w:val="28"/>
        </w:rPr>
      </w:pPr>
      <w:r w:rsidRPr="61BCBDF7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2AE77761" w:rsidRPr="61BCBDF7">
        <w:rPr>
          <w:rFonts w:ascii="Calibri" w:eastAsia="Calibri" w:hAnsi="Calibri" w:cs="Calibri"/>
        </w:rPr>
        <w:t>Chunyan Zhou</w:t>
      </w:r>
      <w:r w:rsidR="2AE77761" w:rsidRPr="61BCBDF7">
        <w:rPr>
          <w:rFonts w:ascii="Calibri" w:eastAsia="Calibri" w:hAnsi="Calibri" w:cs="Calibri"/>
          <w:vertAlign w:val="superscript"/>
        </w:rPr>
        <w:t>*1</w:t>
      </w:r>
      <w:r w:rsidR="2AE77761" w:rsidRPr="61BCBDF7">
        <w:rPr>
          <w:rFonts w:ascii="Calibri" w:eastAsia="Calibri" w:hAnsi="Calibri" w:cs="Calibri"/>
        </w:rPr>
        <w:t>, Jie Peng</w:t>
      </w:r>
      <w:r w:rsidR="2AE77761" w:rsidRPr="61BCBDF7">
        <w:rPr>
          <w:rFonts w:ascii="Calibri" w:eastAsia="Calibri" w:hAnsi="Calibri" w:cs="Calibri"/>
          <w:vertAlign w:val="superscript"/>
        </w:rPr>
        <w:t xml:space="preserve"> *2</w:t>
      </w:r>
      <w:r w:rsidR="2AE77761" w:rsidRPr="61BCBDF7">
        <w:rPr>
          <w:rFonts w:ascii="Calibri" w:eastAsia="Calibri" w:hAnsi="Calibri" w:cs="Calibri"/>
        </w:rPr>
        <w:t>, Peng Tao</w:t>
      </w:r>
      <w:r w:rsidR="2AE77761" w:rsidRPr="61BCBDF7">
        <w:rPr>
          <w:rFonts w:ascii="Calibri" w:eastAsia="Calibri" w:hAnsi="Calibri" w:cs="Calibri"/>
          <w:vertAlign w:val="superscript"/>
        </w:rPr>
        <w:t>3</w:t>
      </w:r>
      <w:r w:rsidR="2AE77761" w:rsidRPr="61BCBDF7">
        <w:rPr>
          <w:rFonts w:ascii="Calibri" w:eastAsia="Calibri" w:hAnsi="Calibri" w:cs="Calibri"/>
        </w:rPr>
        <w:t>, Xue Jiang</w:t>
      </w:r>
      <w:r w:rsidR="2AE77761" w:rsidRPr="61BCBDF7">
        <w:rPr>
          <w:rFonts w:ascii="Calibri" w:eastAsia="Calibri" w:hAnsi="Calibri" w:cs="Calibri"/>
          <w:vertAlign w:val="superscript"/>
        </w:rPr>
        <w:t>4</w:t>
      </w:r>
      <w:r w:rsidR="2AE77761" w:rsidRPr="61BCBDF7">
        <w:rPr>
          <w:rFonts w:ascii="Calibri" w:eastAsia="Calibri" w:hAnsi="Calibri" w:cs="Calibri"/>
        </w:rPr>
        <w:t>, Xi Chen</w:t>
      </w:r>
      <w:r w:rsidR="2AE77761" w:rsidRPr="61BCBDF7">
        <w:rPr>
          <w:rFonts w:ascii="Calibri" w:eastAsia="Calibri" w:hAnsi="Calibri" w:cs="Calibri"/>
          <w:vertAlign w:val="superscript"/>
        </w:rPr>
        <w:t>4</w:t>
      </w:r>
      <w:r w:rsidR="2AE77761" w:rsidRPr="61BCBDF7">
        <w:rPr>
          <w:rFonts w:ascii="Calibri" w:eastAsia="Calibri" w:hAnsi="Calibri" w:cs="Calibri"/>
        </w:rPr>
        <w:t>, Lin Liu</w:t>
      </w:r>
      <w:r w:rsidR="2AE77761" w:rsidRPr="61BCBDF7">
        <w:rPr>
          <w:rFonts w:ascii="Calibri" w:eastAsia="Calibri" w:hAnsi="Calibri" w:cs="Calibri"/>
          <w:vertAlign w:val="superscript"/>
        </w:rPr>
        <w:t>4</w:t>
      </w:r>
      <w:r w:rsidR="2AE77761" w:rsidRPr="61BCBDF7">
        <w:rPr>
          <w:rFonts w:ascii="Calibri" w:eastAsia="Calibri" w:hAnsi="Calibri" w:cs="Calibri"/>
        </w:rPr>
        <w:t>, Deming Liu</w:t>
      </w:r>
      <w:r w:rsidR="2AE77761" w:rsidRPr="61BCBDF7">
        <w:rPr>
          <w:rFonts w:ascii="Calibri" w:eastAsia="Calibri" w:hAnsi="Calibri" w:cs="Calibri"/>
          <w:vertAlign w:val="superscript"/>
        </w:rPr>
        <w:t>4</w:t>
      </w:r>
      <w:r>
        <w:br/>
      </w:r>
    </w:p>
    <w:p w14:paraId="54BB1DC5" w14:textId="4010BF78" w:rsidR="00EC3C46" w:rsidRDefault="2AE77761" w:rsidP="61BCBDF7">
      <w:pPr>
        <w:widowControl w:val="0"/>
        <w:jc w:val="both"/>
        <w:rPr>
          <w:rFonts w:ascii="Calibri" w:eastAsia="Calibri" w:hAnsi="Calibri" w:cs="Calibri"/>
          <w:iCs/>
        </w:rPr>
      </w:pPr>
      <w:r w:rsidRPr="61BCBDF7">
        <w:rPr>
          <w:rFonts w:ascii="Calibri" w:eastAsia="Calibri" w:hAnsi="Calibri" w:cs="Calibri"/>
          <w:vertAlign w:val="superscript"/>
        </w:rPr>
        <w:t>1</w:t>
      </w:r>
      <w:r w:rsidRPr="61BCBDF7">
        <w:rPr>
          <w:rFonts w:ascii="Calibri" w:eastAsia="Calibri" w:hAnsi="Calibri" w:cs="Calibri"/>
        </w:rPr>
        <w:t>General Surgery, Chongqing Traditional Chinese Medicine Hospital, The First Affiliated Hospital of Chongqing College of Traditional Chinese Medicine</w:t>
      </w:r>
    </w:p>
    <w:p w14:paraId="16F273A9" w14:textId="602CB58F" w:rsidR="00EC3C46" w:rsidRDefault="2AE77761" w:rsidP="61BCBDF7">
      <w:pPr>
        <w:widowControl w:val="0"/>
        <w:jc w:val="both"/>
        <w:rPr>
          <w:rFonts w:ascii="Calibri" w:eastAsia="Calibri" w:hAnsi="Calibri" w:cs="Calibri"/>
          <w:iCs/>
        </w:rPr>
      </w:pPr>
      <w:r w:rsidRPr="61BCBDF7">
        <w:rPr>
          <w:rFonts w:ascii="Calibri" w:eastAsia="Calibri" w:hAnsi="Calibri" w:cs="Calibri"/>
          <w:vertAlign w:val="superscript"/>
        </w:rPr>
        <w:t>2</w:t>
      </w:r>
      <w:r w:rsidRPr="61BCBDF7">
        <w:rPr>
          <w:rFonts w:ascii="Calibri" w:eastAsia="Calibri" w:hAnsi="Calibri" w:cs="Calibri"/>
        </w:rPr>
        <w:t>Department of Cardiology, Chongqing Traditional Chinese Medicine Hospital, The First Affiliated Hospital of Chongqing College of Traditional Chinese Medicine</w:t>
      </w:r>
    </w:p>
    <w:p w14:paraId="568685D8" w14:textId="33FF082C" w:rsidR="00EC3C46" w:rsidRDefault="2AE77761" w:rsidP="61BCBDF7">
      <w:pPr>
        <w:widowControl w:val="0"/>
        <w:jc w:val="both"/>
        <w:rPr>
          <w:rFonts w:ascii="Calibri" w:eastAsia="Calibri" w:hAnsi="Calibri" w:cs="Calibri"/>
          <w:iCs/>
        </w:rPr>
      </w:pPr>
      <w:r w:rsidRPr="61BCBDF7">
        <w:rPr>
          <w:rFonts w:ascii="Calibri" w:eastAsia="Calibri" w:hAnsi="Calibri" w:cs="Calibri"/>
          <w:vertAlign w:val="superscript"/>
        </w:rPr>
        <w:t>3</w:t>
      </w:r>
      <w:r w:rsidRPr="61BCBDF7">
        <w:rPr>
          <w:rFonts w:ascii="Calibri" w:eastAsia="Calibri" w:hAnsi="Calibri" w:cs="Calibri"/>
        </w:rPr>
        <w:t>Chongqing Taiji Industry</w:t>
      </w:r>
    </w:p>
    <w:p w14:paraId="08BB6B56" w14:textId="2947FA5B" w:rsidR="00EC3C46" w:rsidRDefault="2AE77761" w:rsidP="61BCBDF7">
      <w:pPr>
        <w:widowControl w:val="0"/>
        <w:jc w:val="both"/>
        <w:rPr>
          <w:rFonts w:ascii="Calibri" w:eastAsia="Calibri" w:hAnsi="Calibri" w:cs="Calibri"/>
          <w:iCs/>
        </w:rPr>
      </w:pPr>
      <w:r w:rsidRPr="61BCBDF7">
        <w:rPr>
          <w:rFonts w:ascii="Calibri" w:eastAsia="Calibri" w:hAnsi="Calibri" w:cs="Calibri"/>
          <w:vertAlign w:val="superscript"/>
        </w:rPr>
        <w:t>4</w:t>
      </w:r>
      <w:r w:rsidRPr="61BCBDF7">
        <w:rPr>
          <w:rFonts w:ascii="Calibri" w:eastAsia="Calibri" w:hAnsi="Calibri" w:cs="Calibri"/>
        </w:rPr>
        <w:t>Chongqing Clinical Research Center for Dermatology, Department of Dermatology, Chongqing Traditional Chinese Medicine Hospital, The First Affiliated Hospital of Chongqing College of Traditional Chinese Medicine</w:t>
      </w:r>
    </w:p>
    <w:p w14:paraId="571B4839" w14:textId="4262950B" w:rsidR="00EC3C46" w:rsidRDefault="00EC3C46" w:rsidP="61BCBDF7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6EF9B781" w14:textId="4F9698C2" w:rsidR="00D6314B" w:rsidRDefault="2AE77761" w:rsidP="61BCBDF7">
      <w:pPr>
        <w:widowControl w:val="0"/>
        <w:jc w:val="both"/>
        <w:rPr>
          <w:rFonts w:ascii="Calibri" w:eastAsia="Calibri" w:hAnsi="Calibri" w:cs="Calibri"/>
          <w:sz w:val="28"/>
          <w:szCs w:val="28"/>
        </w:rPr>
      </w:pPr>
      <w:r w:rsidRPr="61BCBDF7">
        <w:rPr>
          <w:rFonts w:ascii="Calibri" w:eastAsia="Calibri" w:hAnsi="Calibri" w:cs="Calibri"/>
          <w:vertAlign w:val="superscript"/>
        </w:rPr>
        <w:t>*</w:t>
      </w:r>
      <w:r w:rsidRPr="61BCBDF7">
        <w:rPr>
          <w:rFonts w:ascii="Calibri" w:eastAsia="Calibri" w:hAnsi="Calibri" w:cs="Calibri"/>
        </w:rPr>
        <w:t>These authors contributed equally to this work.</w:t>
      </w:r>
    </w:p>
    <w:p w14:paraId="33CD999C" w14:textId="44A4EA11" w:rsidR="00D6314B" w:rsidRDefault="00D6314B" w:rsidP="61BCBDF7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F242326" w14:textId="3520419C" w:rsidR="5A3BCCC0" w:rsidRDefault="5A3BCCC0" w:rsidP="61BCBDF7">
      <w:pPr>
        <w:widowControl w:val="0"/>
        <w:jc w:val="both"/>
        <w:rPr>
          <w:rFonts w:ascii="Calibri" w:eastAsia="Calibri" w:hAnsi="Calibri" w:cs="Calibri"/>
          <w:iCs/>
          <w:color w:val="1A0BE6"/>
        </w:rPr>
      </w:pPr>
      <w:r w:rsidRPr="61BCBDF7">
        <w:rPr>
          <w:rFonts w:ascii="Calibri" w:eastAsia="Calibri" w:hAnsi="Calibri" w:cs="Calibri"/>
        </w:rPr>
        <w:t>Deming Liu</w:t>
      </w:r>
      <w:r>
        <w:tab/>
      </w:r>
      <w:r>
        <w:tab/>
      </w:r>
      <w:r>
        <w:tab/>
      </w:r>
      <w:hyperlink r:id="rId8">
        <w:r w:rsidRPr="61BCBDF7">
          <w:rPr>
            <w:rStyle w:val="Hyperlink"/>
            <w:rFonts w:ascii="Calibri" w:eastAsia="Calibri" w:hAnsi="Calibri" w:cs="Calibri"/>
            <w:color w:val="1A0BE6"/>
          </w:rPr>
          <w:t>liudeming@cqctcm.edu.cn</w:t>
        </w:r>
      </w:hyperlink>
    </w:p>
    <w:p w14:paraId="3405E3F5" w14:textId="621779B9" w:rsidR="5A3BCCC0" w:rsidRDefault="5A3BCCC0" w:rsidP="61BCBDF7">
      <w:pPr>
        <w:widowControl w:val="0"/>
        <w:jc w:val="both"/>
        <w:rPr>
          <w:rFonts w:ascii="Calibri" w:eastAsia="Calibri" w:hAnsi="Calibri" w:cs="Calibri"/>
          <w:iCs/>
          <w:color w:val="1A0BE6"/>
        </w:rPr>
      </w:pPr>
      <w:r w:rsidRPr="61BCBDF7">
        <w:rPr>
          <w:rFonts w:ascii="Calibri" w:eastAsia="Calibri" w:hAnsi="Calibri" w:cs="Calibri"/>
        </w:rPr>
        <w:t>Lin Liu</w:t>
      </w:r>
      <w:r>
        <w:tab/>
      </w:r>
      <w:r>
        <w:tab/>
      </w:r>
      <w:r>
        <w:tab/>
      </w:r>
      <w:r>
        <w:tab/>
      </w:r>
      <w:hyperlink r:id="rId9">
        <w:r w:rsidRPr="61BCBDF7">
          <w:rPr>
            <w:rStyle w:val="Hyperlink"/>
            <w:rFonts w:ascii="Calibri" w:eastAsia="Calibri" w:hAnsi="Calibri" w:cs="Calibri"/>
            <w:color w:val="1A0BE6"/>
          </w:rPr>
          <w:t>liulincqctcm@126.com</w:t>
        </w:r>
      </w:hyperlink>
    </w:p>
    <w:p w14:paraId="1B4B2D7A" w14:textId="77777777" w:rsidR="004E0C5A" w:rsidRPr="00B07A3B" w:rsidRDefault="004E0C5A" w:rsidP="61BCBDF7">
      <w:pPr>
        <w:outlineLvl w:val="0"/>
        <w:rPr>
          <w:rFonts w:eastAsia="Times New Roman" w:cstheme="minorBidi"/>
          <w:color w:val="1A0BE6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C705A80" w14:textId="2E989B23" w:rsidR="003B5E26" w:rsidRPr="00B07A3B" w:rsidRDefault="003B5E26" w:rsidP="61BCBDF7">
      <w:pPr>
        <w:outlineLvl w:val="0"/>
        <w:rPr>
          <w:color w:val="1A0BE6"/>
        </w:rPr>
      </w:pPr>
      <w:r>
        <w:br/>
      </w:r>
      <w:hyperlink r:id="rId10">
        <w:r w:rsidR="4A6ABB2C" w:rsidRPr="61BCBDF7">
          <w:rPr>
            <w:rFonts w:cstheme="minorBidi"/>
            <w:color w:val="1A0BE6"/>
          </w:rPr>
          <w:t>78912475@qq.com</w:t>
        </w:r>
      </w:hyperlink>
    </w:p>
    <w:p w14:paraId="6BA9F499" w14:textId="0348CD90" w:rsidR="003B5E26" w:rsidRPr="00B07A3B" w:rsidRDefault="4A6ABB2C" w:rsidP="61BCBDF7">
      <w:pPr>
        <w:rPr>
          <w:color w:val="1A0BE6"/>
        </w:rPr>
      </w:pPr>
      <w:hyperlink r:id="rId11">
        <w:r w:rsidRPr="61BCBDF7">
          <w:rPr>
            <w:rFonts w:cstheme="minorBidi"/>
            <w:color w:val="1A0BE6"/>
          </w:rPr>
          <w:t>chenxi0914@foxmail.com</w:t>
        </w:r>
      </w:hyperlink>
    </w:p>
    <w:p w14:paraId="0283C48E" w14:textId="3C146002" w:rsidR="003B5E26" w:rsidRPr="00B07A3B" w:rsidRDefault="4A6ABB2C" w:rsidP="61BCBDF7">
      <w:pPr>
        <w:rPr>
          <w:color w:val="1A0BE6"/>
        </w:rPr>
      </w:pPr>
      <w:hyperlink r:id="rId12">
        <w:r w:rsidRPr="61BCBDF7">
          <w:rPr>
            <w:rFonts w:cstheme="minorBidi"/>
            <w:color w:val="1A0BE6"/>
          </w:rPr>
          <w:t>favouritebrook1@163.com</w:t>
        </w:r>
      </w:hyperlink>
    </w:p>
    <w:p w14:paraId="6907E693" w14:textId="4FB6926E" w:rsidR="003B5E26" w:rsidRPr="00B07A3B" w:rsidRDefault="4A6ABB2C" w:rsidP="61BCBDF7">
      <w:pPr>
        <w:rPr>
          <w:color w:val="1A0BE6"/>
        </w:rPr>
      </w:pPr>
      <w:hyperlink r:id="rId13">
        <w:r w:rsidRPr="61BCBDF7">
          <w:rPr>
            <w:rFonts w:cstheme="minorBidi"/>
            <w:color w:val="1A0BE6"/>
          </w:rPr>
          <w:t>liudeming@cqctcm.edu.cn</w:t>
        </w:r>
      </w:hyperlink>
    </w:p>
    <w:p w14:paraId="2245EC91" w14:textId="7B2B8DB1" w:rsidR="003B5E26" w:rsidRPr="00B07A3B" w:rsidRDefault="4A6ABB2C" w:rsidP="61BCBDF7">
      <w:pPr>
        <w:rPr>
          <w:color w:val="1A0BE6"/>
        </w:rPr>
      </w:pPr>
      <w:hyperlink r:id="rId14">
        <w:r w:rsidRPr="61BCBDF7">
          <w:rPr>
            <w:rFonts w:cstheme="minorBidi"/>
            <w:color w:val="1A0BE6"/>
          </w:rPr>
          <w:t>liulincqctcm@126.com</w:t>
        </w:r>
      </w:hyperlink>
    </w:p>
    <w:p w14:paraId="6B4E7F51" w14:textId="22518E84" w:rsidR="003B5E26" w:rsidRPr="00B07A3B" w:rsidRDefault="4A6ABB2C" w:rsidP="61BCBDF7">
      <w:pPr>
        <w:rPr>
          <w:color w:val="1A0BE6"/>
        </w:rPr>
      </w:pPr>
      <w:hyperlink r:id="rId15">
        <w:r w:rsidRPr="61BCBDF7">
          <w:rPr>
            <w:rFonts w:cstheme="minorBidi"/>
            <w:color w:val="1A0BE6"/>
          </w:rPr>
          <w:t>xuejiang1025@126.com</w:t>
        </w:r>
      </w:hyperlink>
    </w:p>
    <w:p w14:paraId="60B95108" w14:textId="33D9E8B0" w:rsidR="00C70C90" w:rsidRPr="00B07A3B" w:rsidRDefault="4A6ABB2C">
      <w:pPr>
        <w:rPr>
          <w:rFonts w:cstheme="minorHAnsi"/>
          <w:b/>
          <w:sz w:val="22"/>
          <w:szCs w:val="22"/>
        </w:rPr>
      </w:pPr>
      <w:r w:rsidRPr="61BCBDF7">
        <w:rPr>
          <w:rFonts w:cstheme="minorBidi"/>
          <w:color w:val="1A0BE6"/>
        </w:rPr>
        <w:t>zhoucy2@126.com</w:t>
      </w:r>
      <w:r w:rsidR="00C70C90"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32D3E5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7539AB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BCA77F3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539AB" w:rsidRPr="007539AB">
        <w:rPr>
          <w:rFonts w:eastAsia="Times New Roman" w:cstheme="minorHAnsi"/>
          <w:b/>
          <w:bCs/>
        </w:rPr>
        <w:t>N</w:t>
      </w:r>
      <w:r w:rsidR="00BE3696">
        <w:rPr>
          <w:rFonts w:eastAsia="Times New Roman" w:cstheme="minorHAnsi"/>
          <w:b/>
          <w:bCs/>
        </w:rPr>
        <w:t>O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6B3F51C9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7539AB" w:rsidRPr="007539AB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69909248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BB589F">
        <w:rPr>
          <w:rFonts w:ascii="Calibri" w:hAnsi="Calibri" w:cs="Calibri"/>
          <w:b/>
          <w:bCs/>
          <w:color w:val="222222"/>
        </w:rPr>
        <w:fldChar w:fldCharType="begin">
          <w:ffData>
            <w:name w:val="Text5"/>
            <w:enabled/>
            <w:calcOnExit w:val="0"/>
            <w:textInput>
              <w:default w:val="04/20/2026"/>
            </w:textInput>
          </w:ffData>
        </w:fldChar>
      </w:r>
      <w:bookmarkStart w:id="1" w:name="Text5"/>
      <w:r w:rsidR="00BB589F">
        <w:rPr>
          <w:rFonts w:ascii="Calibri" w:hAnsi="Calibri" w:cs="Calibri"/>
          <w:b/>
          <w:bCs/>
          <w:color w:val="222222"/>
        </w:rPr>
        <w:instrText xml:space="preserve"> FORMTEXT </w:instrText>
      </w:r>
      <w:r w:rsidR="00BB589F">
        <w:rPr>
          <w:rFonts w:ascii="Calibri" w:hAnsi="Calibri" w:cs="Calibri"/>
          <w:b/>
          <w:bCs/>
          <w:color w:val="222222"/>
        </w:rPr>
      </w:r>
      <w:r w:rsidR="00BB589F">
        <w:rPr>
          <w:rFonts w:ascii="Calibri" w:hAnsi="Calibri" w:cs="Calibri"/>
          <w:b/>
          <w:bCs/>
          <w:color w:val="222222"/>
        </w:rPr>
        <w:fldChar w:fldCharType="separate"/>
      </w:r>
      <w:r w:rsidR="00BB589F">
        <w:rPr>
          <w:rFonts w:ascii="Calibri" w:hAnsi="Calibri" w:cs="Calibri"/>
          <w:b/>
          <w:bCs/>
          <w:noProof/>
          <w:color w:val="222222"/>
        </w:rPr>
        <w:t>04/20/2026</w:t>
      </w:r>
      <w:r w:rsidR="00BB589F">
        <w:rPr>
          <w:rFonts w:ascii="Calibri" w:hAnsi="Calibri" w:cs="Calibri"/>
          <w:b/>
          <w:bCs/>
          <w:color w:val="222222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6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4A86897" w:rsidR="005F1ADF" w:rsidRPr="00B847A0" w:rsidRDefault="18AF6480" w:rsidP="45164E03">
      <w:pPr>
        <w:rPr>
          <w:rFonts w:cstheme="minorBidi"/>
          <w:sz w:val="22"/>
          <w:szCs w:val="22"/>
        </w:rPr>
      </w:pPr>
      <w:r w:rsidRPr="45164E03">
        <w:rPr>
          <w:rFonts w:cstheme="minorBidi"/>
          <w:sz w:val="22"/>
          <w:szCs w:val="22"/>
        </w:rPr>
        <w:t xml:space="preserve">Number of Steps:  </w:t>
      </w:r>
      <w:r w:rsidR="3AA303AE" w:rsidRPr="45164E03">
        <w:rPr>
          <w:rFonts w:cstheme="minorBidi"/>
          <w:sz w:val="22"/>
          <w:szCs w:val="22"/>
        </w:rPr>
        <w:t>22</w:t>
      </w:r>
    </w:p>
    <w:p w14:paraId="5AAC9C6C" w14:textId="06F6446A" w:rsidR="00C2620F" w:rsidRPr="00B07A3B" w:rsidRDefault="18AF6480" w:rsidP="45164E03">
      <w:pPr>
        <w:rPr>
          <w:rFonts w:cstheme="minorBidi"/>
          <w:b/>
          <w:bCs/>
          <w:sz w:val="22"/>
          <w:szCs w:val="22"/>
        </w:rPr>
      </w:pPr>
      <w:r w:rsidRPr="45164E03">
        <w:rPr>
          <w:rFonts w:cstheme="minorBidi"/>
          <w:sz w:val="22"/>
          <w:szCs w:val="22"/>
        </w:rPr>
        <w:t xml:space="preserve">Number of Shots:  </w:t>
      </w:r>
      <w:r w:rsidR="0E874CF1" w:rsidRPr="45164E03">
        <w:rPr>
          <w:rFonts w:cstheme="minorBidi"/>
          <w:sz w:val="22"/>
          <w:szCs w:val="22"/>
        </w:rPr>
        <w:t>55</w:t>
      </w:r>
      <w:r w:rsidRPr="45164E03">
        <w:rPr>
          <w:rFonts w:cstheme="minorBidi"/>
          <w:sz w:val="22"/>
          <w:szCs w:val="22"/>
        </w:rPr>
        <w:t xml:space="preserve"> </w:t>
      </w:r>
      <w:r w:rsidR="005F1ADF" w:rsidRPr="45164E03">
        <w:rPr>
          <w:rFonts w:cstheme="minorBidi"/>
          <w:b/>
          <w:bCs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242BB29C" w:rsidR="00FB6BCE" w:rsidRPr="00B07A3B" w:rsidRDefault="006C5B25" w:rsidP="00FB6BCE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6C5B25">
        <w:rPr>
          <w:rStyle w:val="AuthorName"/>
          <w:rFonts w:asciiTheme="minorHAnsi" w:eastAsia="Times" w:hAnsiTheme="minorHAnsi" w:cstheme="minorHAnsi"/>
        </w:rPr>
        <w:t>Chunyan</w:t>
      </w:r>
      <w:proofErr w:type="spellEnd"/>
      <w:r w:rsidRPr="006C5B25">
        <w:rPr>
          <w:rStyle w:val="AuthorName"/>
          <w:rFonts w:asciiTheme="minorHAnsi" w:eastAsia="Times" w:hAnsiTheme="minorHAnsi" w:cstheme="minorHAnsi"/>
        </w:rPr>
        <w:t xml:space="preserve"> Zhou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840A52" w:rsidRPr="00840A52">
        <w:rPr>
          <w:rFonts w:ascii="Calibri" w:hAnsi="Calibri" w:cs="Calibri"/>
          <w:bCs/>
        </w:rPr>
        <w:t xml:space="preserve">Our research develops a multi-stage mass spectrometry fragmentation method to identify and characterize complex constituents in </w:t>
      </w:r>
      <w:proofErr w:type="spellStart"/>
      <w:r w:rsidR="00840A52" w:rsidRPr="00840A52">
        <w:rPr>
          <w:rFonts w:ascii="Calibri" w:hAnsi="Calibri" w:cs="Calibri"/>
          <w:bCs/>
        </w:rPr>
        <w:t>Huoxiang</w:t>
      </w:r>
      <w:proofErr w:type="spellEnd"/>
      <w:r w:rsidR="00840A52" w:rsidRPr="00840A52">
        <w:rPr>
          <w:rFonts w:ascii="Calibri" w:hAnsi="Calibri" w:cs="Calibri"/>
          <w:bCs/>
        </w:rPr>
        <w:t xml:space="preserve"> </w:t>
      </w:r>
      <w:proofErr w:type="spellStart"/>
      <w:r w:rsidR="00840A52" w:rsidRPr="00840A52">
        <w:rPr>
          <w:rFonts w:ascii="Calibri" w:hAnsi="Calibri" w:cs="Calibri"/>
          <w:bCs/>
        </w:rPr>
        <w:t>Zhengqi</w:t>
      </w:r>
      <w:proofErr w:type="spellEnd"/>
      <w:r w:rsidR="00840A52" w:rsidRPr="00840A52">
        <w:rPr>
          <w:rFonts w:ascii="Calibri" w:hAnsi="Calibri" w:cs="Calibri"/>
          <w:bCs/>
        </w:rPr>
        <w:t xml:space="preserve"> oral liquid.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4115DFDF" w:rsidR="00FB6BCE" w:rsidRPr="00D75084" w:rsidRDefault="00225321" w:rsidP="007158CB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 w:rsidRPr="00225321">
        <w:rPr>
          <w:rStyle w:val="AuthorName"/>
          <w:rFonts w:asciiTheme="minorHAnsi" w:eastAsia="Times" w:hAnsiTheme="minorHAnsi" w:cstheme="minorHAnsi"/>
        </w:rPr>
        <w:t>Chunyan</w:t>
      </w:r>
      <w:proofErr w:type="spellEnd"/>
      <w:r w:rsidRPr="00225321">
        <w:rPr>
          <w:rStyle w:val="AuthorName"/>
          <w:rFonts w:asciiTheme="minorHAnsi" w:eastAsia="Times" w:hAnsiTheme="minorHAnsi" w:cstheme="minorHAnsi"/>
        </w:rPr>
        <w:t xml:space="preserve"> Zhou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856CAB" w:rsidRPr="00856CAB">
        <w:rPr>
          <w:rFonts w:cstheme="minorHAnsi"/>
        </w:rPr>
        <w:t>Traditional tandem MS cannot resolve unknown compound structures; multi-stage mass spectrometry provides deeper fragmentation for comprehensive structural elucidation.</w:t>
      </w:r>
    </w:p>
    <w:p w14:paraId="4CE1356F" w14:textId="39AB78C4" w:rsidR="00FB6BCE" w:rsidRDefault="1B3ECC21" w:rsidP="5551D5AA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5551D5AA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19FBC1F7" w14:textId="24C5508E" w:rsidR="00FB6BCE" w:rsidRDefault="1B3ECC21" w:rsidP="5551D5AA">
      <w:pPr>
        <w:rPr>
          <w:rFonts w:eastAsia="Times New Roman" w:cstheme="minorBidi"/>
          <w:color w:val="808080"/>
        </w:rPr>
      </w:pPr>
      <w:r>
        <w:t>What does this protocol allow researchers to study or measure?</w:t>
      </w:r>
    </w:p>
    <w:p w14:paraId="7D27DF9F" w14:textId="747EF8DF" w:rsidR="00FB6BCE" w:rsidRDefault="00225321" w:rsidP="0048314C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Bidi"/>
        </w:rPr>
      </w:pPr>
      <w:proofErr w:type="spellStart"/>
      <w:r w:rsidRPr="00225321">
        <w:rPr>
          <w:rStyle w:val="AuthorName"/>
          <w:rFonts w:asciiTheme="minorHAnsi" w:eastAsia="Times" w:hAnsiTheme="minorHAnsi" w:cstheme="minorBidi"/>
        </w:rPr>
        <w:t>Chunyan</w:t>
      </w:r>
      <w:proofErr w:type="spellEnd"/>
      <w:r w:rsidRPr="00225321">
        <w:rPr>
          <w:rStyle w:val="AuthorName"/>
          <w:rFonts w:asciiTheme="minorHAnsi" w:eastAsia="Times" w:hAnsiTheme="minorHAnsi" w:cstheme="minorBidi"/>
        </w:rPr>
        <w:t xml:space="preserve"> Zhou</w:t>
      </w:r>
      <w:r w:rsidR="2B9B63A3" w:rsidRPr="45164E03">
        <w:rPr>
          <w:rFonts w:eastAsia="Times New Roman" w:cstheme="minorBidi"/>
          <w:b/>
          <w:bCs/>
          <w:u w:val="single"/>
        </w:rPr>
        <w:t>:</w:t>
      </w:r>
      <w:r w:rsidR="2B9B63A3" w:rsidRPr="45164E03">
        <w:rPr>
          <w:rFonts w:eastAsia="Times New Roman" w:cstheme="minorBidi"/>
        </w:rPr>
        <w:t xml:space="preserve"> </w:t>
      </w:r>
      <w:r w:rsidR="005B5FB5" w:rsidRPr="005B5FB5">
        <w:rPr>
          <w:rFonts w:cstheme="minorBidi"/>
        </w:rPr>
        <w:t>This protocol enables detailed analysis and structural characterization of more unknown compounds in medicinal herbs and Chinese patent medicines.</w:t>
      </w:r>
    </w:p>
    <w:p w14:paraId="0700EA11" w14:textId="77777777" w:rsidR="77CAC659" w:rsidRDefault="77CAC659">
      <w:r>
        <w:t>Describe the most important consideration or challenge when performing this protocol.</w:t>
      </w:r>
    </w:p>
    <w:p w14:paraId="15037FF0" w14:textId="40F81CB5" w:rsidR="77CAC659" w:rsidRDefault="00225321" w:rsidP="0048314C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Bidi"/>
        </w:rPr>
      </w:pPr>
      <w:proofErr w:type="spellStart"/>
      <w:r w:rsidRPr="00225321">
        <w:rPr>
          <w:rStyle w:val="AuthorName"/>
          <w:rFonts w:asciiTheme="minorHAnsi" w:eastAsia="Times" w:hAnsiTheme="minorHAnsi" w:cstheme="minorBidi"/>
        </w:rPr>
        <w:t>Chunyan</w:t>
      </w:r>
      <w:proofErr w:type="spellEnd"/>
      <w:r w:rsidRPr="00225321">
        <w:rPr>
          <w:rStyle w:val="AuthorName"/>
          <w:rFonts w:asciiTheme="minorHAnsi" w:eastAsia="Times" w:hAnsiTheme="minorHAnsi" w:cstheme="minorBidi"/>
        </w:rPr>
        <w:t xml:space="preserve"> Zhou</w:t>
      </w:r>
      <w:r w:rsidR="3EF3EF7B" w:rsidRPr="45164E03">
        <w:rPr>
          <w:rFonts w:eastAsia="Times New Roman" w:cstheme="minorBidi"/>
          <w:b/>
          <w:bCs/>
          <w:u w:val="single"/>
        </w:rPr>
        <w:t>:</w:t>
      </w:r>
      <w:r w:rsidR="3EF3EF7B" w:rsidRPr="45164E03">
        <w:rPr>
          <w:rFonts w:eastAsia="Times New Roman" w:cstheme="minorBidi"/>
        </w:rPr>
        <w:t xml:space="preserve"> </w:t>
      </w:r>
      <w:r w:rsidR="007704AC">
        <w:rPr>
          <w:rFonts w:cstheme="minorBidi"/>
        </w:rPr>
        <w:t>C</w:t>
      </w:r>
      <w:r w:rsidR="001D542D" w:rsidRPr="001D542D">
        <w:rPr>
          <w:rFonts w:cstheme="minorBidi"/>
        </w:rPr>
        <w:t>lear understanding of the core structur</w:t>
      </w:r>
      <w:r w:rsidR="007704AC">
        <w:rPr>
          <w:rFonts w:cstheme="minorBidi"/>
        </w:rPr>
        <w:t>e</w:t>
      </w:r>
      <w:r w:rsidR="001D542D" w:rsidRPr="001D542D">
        <w:rPr>
          <w:rFonts w:cstheme="minorBidi"/>
        </w:rPr>
        <w:t xml:space="preserve"> of the main components is essential for accurate fragmentation and analysis</w:t>
      </w:r>
      <w:r w:rsidR="007704AC">
        <w:rPr>
          <w:rFonts w:cstheme="minorBidi"/>
        </w:rPr>
        <w:t xml:space="preserve"> using this protocol</w:t>
      </w:r>
      <w:r w:rsidR="001D542D" w:rsidRPr="001D542D">
        <w:rPr>
          <w:rFonts w:cstheme="minorBidi"/>
        </w:rPr>
        <w:t>.</w:t>
      </w:r>
    </w:p>
    <w:p w14:paraId="05B5A610" w14:textId="02E33A39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>Are there any additional methods or analyses that can be performed following this procedure?</w:t>
      </w:r>
    </w:p>
    <w:p w14:paraId="7BA2CB75" w14:textId="70BE190D" w:rsidR="00627432" w:rsidRPr="00627432" w:rsidRDefault="00225321" w:rsidP="0048314C">
      <w:pPr>
        <w:pStyle w:val="ListParagraph"/>
        <w:numPr>
          <w:ilvl w:val="1"/>
          <w:numId w:val="4"/>
        </w:numPr>
        <w:spacing w:before="120" w:after="240"/>
        <w:rPr>
          <w:rFonts w:cstheme="minorBidi"/>
          <w:lang w:val="en-IN"/>
        </w:rPr>
      </w:pPr>
      <w:proofErr w:type="spellStart"/>
      <w:r w:rsidRPr="00225321">
        <w:rPr>
          <w:rStyle w:val="AuthorName"/>
          <w:rFonts w:asciiTheme="minorHAnsi" w:eastAsia="Times" w:hAnsiTheme="minorHAnsi" w:cstheme="minorBidi"/>
        </w:rPr>
        <w:t>Chunyan</w:t>
      </w:r>
      <w:proofErr w:type="spellEnd"/>
      <w:r w:rsidRPr="00225321">
        <w:rPr>
          <w:rStyle w:val="AuthorName"/>
          <w:rFonts w:asciiTheme="minorHAnsi" w:eastAsia="Times" w:hAnsiTheme="minorHAnsi" w:cstheme="minorBidi"/>
        </w:rPr>
        <w:t xml:space="preserve"> Zhou</w:t>
      </w:r>
      <w:r w:rsidR="3EF3EF7B" w:rsidRPr="45164E03">
        <w:rPr>
          <w:rFonts w:eastAsia="Times New Roman" w:cstheme="minorBidi"/>
          <w:b/>
          <w:bCs/>
          <w:u w:val="single"/>
        </w:rPr>
        <w:t>:</w:t>
      </w:r>
      <w:r w:rsidR="3EF3EF7B" w:rsidRPr="45164E03">
        <w:rPr>
          <w:rFonts w:eastAsia="Times New Roman" w:cstheme="minorBidi"/>
        </w:rPr>
        <w:t xml:space="preserve"> </w:t>
      </w:r>
      <w:r w:rsidR="00627432" w:rsidRPr="00627432">
        <w:rPr>
          <w:rFonts w:cstheme="minorBidi"/>
          <w:lang w:val="en-IN"/>
        </w:rPr>
        <w:t>Th</w:t>
      </w:r>
      <w:r w:rsidR="00627432">
        <w:rPr>
          <w:rFonts w:cstheme="minorBidi"/>
          <w:lang w:val="en-IN"/>
        </w:rPr>
        <w:t>is</w:t>
      </w:r>
      <w:r w:rsidR="00627432" w:rsidRPr="00627432">
        <w:rPr>
          <w:rFonts w:cstheme="minorBidi"/>
          <w:lang w:val="en-IN"/>
        </w:rPr>
        <w:t xml:space="preserve"> protocol </w:t>
      </w:r>
      <w:r w:rsidR="00627432">
        <w:rPr>
          <w:rFonts w:cstheme="minorBidi"/>
          <w:lang w:val="en-IN"/>
        </w:rPr>
        <w:t>could enable</w:t>
      </w:r>
      <w:r w:rsidR="00627432" w:rsidRPr="00627432">
        <w:rPr>
          <w:rFonts w:cstheme="minorBidi"/>
          <w:lang w:val="en-IN"/>
        </w:rPr>
        <w:t xml:space="preserve"> building</w:t>
      </w:r>
      <w:r w:rsidR="00627432">
        <w:rPr>
          <w:rFonts w:cstheme="minorBidi"/>
          <w:lang w:val="en-IN"/>
        </w:rPr>
        <w:t xml:space="preserve"> </w:t>
      </w:r>
      <w:r w:rsidR="009672EF" w:rsidRPr="009672EF">
        <w:rPr>
          <w:rFonts w:cstheme="minorBidi"/>
        </w:rPr>
        <w:t>a</w:t>
      </w:r>
      <w:r w:rsidR="009672EF" w:rsidRPr="009672EF">
        <w:rPr>
          <w:rFonts w:ascii="Calibri" w:hAnsi="Calibri" w:cs="Calibri"/>
          <w:bCs/>
        </w:rPr>
        <w:t xml:space="preserve"> </w:t>
      </w:r>
      <w:r w:rsidR="009672EF" w:rsidRPr="009672EF">
        <w:rPr>
          <w:rFonts w:cstheme="minorBidi"/>
          <w:bCs/>
        </w:rPr>
        <w:t>multi</w:t>
      </w:r>
      <w:r w:rsidR="009672EF" w:rsidRPr="009672EF">
        <w:rPr>
          <w:rFonts w:cstheme="minorBidi"/>
        </w:rPr>
        <w:t>-stage mass spectrometry fragmentation database</w:t>
      </w:r>
      <w:r w:rsidR="00627432" w:rsidRPr="00627432">
        <w:rPr>
          <w:rFonts w:cstheme="minorBidi"/>
          <w:lang w:val="en-IN"/>
        </w:rPr>
        <w:t xml:space="preserve"> for improved compound identification and comparative analysis.</w:t>
      </w:r>
    </w:p>
    <w:p w14:paraId="66D538A0" w14:textId="1CBCB698" w:rsidR="00627432" w:rsidRDefault="00627432">
      <w:pPr>
        <w:rPr>
          <w:rFonts w:eastAsia="Times New Roman" w:cstheme="minorBidi"/>
        </w:rPr>
      </w:pPr>
      <w:r>
        <w:rPr>
          <w:rFonts w:eastAsia="Times New Roman" w:cstheme="minorBid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3B71A2" w14:textId="3F7757DC" w:rsidR="00D7547B" w:rsidRDefault="6F5BD603" w:rsidP="0048314C">
      <w:pPr>
        <w:pStyle w:val="ListParagraph"/>
        <w:numPr>
          <w:ilvl w:val="0"/>
          <w:numId w:val="4"/>
        </w:numPr>
        <w:spacing w:before="120"/>
        <w:contextualSpacing w:val="0"/>
        <w:rPr>
          <w:rFonts w:cstheme="minorBidi"/>
        </w:rPr>
      </w:pPr>
      <w:r w:rsidRPr="65938EA2">
        <w:rPr>
          <w:rFonts w:cstheme="minorBidi"/>
          <w:b/>
          <w:bCs/>
        </w:rPr>
        <w:t xml:space="preserve">Sample </w:t>
      </w:r>
      <w:r w:rsidR="00D82D98" w:rsidRPr="65938EA2">
        <w:rPr>
          <w:rFonts w:cstheme="minorBidi"/>
          <w:b/>
          <w:bCs/>
        </w:rPr>
        <w:t xml:space="preserve">Pretreatment and </w:t>
      </w:r>
      <w:r w:rsidR="4F924E37" w:rsidRPr="45164E03">
        <w:rPr>
          <w:rFonts w:ascii="Calibri" w:eastAsia="Calibri" w:hAnsi="Calibri" w:cs="Calibri"/>
          <w:b/>
          <w:bCs/>
        </w:rPr>
        <w:t>Ultra</w:t>
      </w:r>
      <w:r w:rsidR="00D82D98" w:rsidRPr="45164E03">
        <w:rPr>
          <w:rFonts w:ascii="Calibri" w:eastAsia="Calibri" w:hAnsi="Calibri" w:cs="Calibri"/>
          <w:b/>
          <w:bCs/>
        </w:rPr>
        <w:t>-Performance Liquid Chromatography Preparation</w:t>
      </w:r>
      <w:r w:rsidR="00D7547B">
        <w:br/>
      </w:r>
      <w:r w:rsidR="00D7547B">
        <w:br/>
      </w:r>
      <w:r w:rsidR="0F7114DE" w:rsidRPr="65938EA2">
        <w:rPr>
          <w:rFonts w:cstheme="minorBidi"/>
          <w:b/>
          <w:bCs/>
        </w:rPr>
        <w:t xml:space="preserve">Demonstrator: </w:t>
      </w:r>
      <w:proofErr w:type="spellStart"/>
      <w:r w:rsidR="00225321" w:rsidRPr="00225321">
        <w:rPr>
          <w:rFonts w:cstheme="minorBidi"/>
        </w:rPr>
        <w:t>Chunyan</w:t>
      </w:r>
      <w:proofErr w:type="spellEnd"/>
      <w:r w:rsidR="00225321" w:rsidRPr="00225321">
        <w:rPr>
          <w:rFonts w:cstheme="minorBidi"/>
        </w:rPr>
        <w:t xml:space="preserve"> Zhou</w:t>
      </w:r>
      <w:r w:rsidR="00D7547B">
        <w:br/>
      </w:r>
    </w:p>
    <w:p w14:paraId="54C2CFE4" w14:textId="1CD99173" w:rsidR="3053385D" w:rsidRDefault="6C603158" w:rsidP="0048314C">
      <w:pPr>
        <w:pStyle w:val="ListParagraph"/>
        <w:numPr>
          <w:ilvl w:val="1"/>
          <w:numId w:val="4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4E14127E" w:rsidRPr="45164E03">
        <w:rPr>
          <w:rFonts w:ascii="Calibri" w:eastAsia="Calibri" w:hAnsi="Calibri" w:cs="Calibri"/>
          <w:color w:val="7030A0"/>
          <w:lang w:val="en-GB"/>
        </w:rPr>
        <w:t xml:space="preserve">obtain the 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commercial </w:t>
      </w:r>
      <w:r w:rsidR="55C37E57" w:rsidRPr="45164E03">
        <w:rPr>
          <w:rFonts w:ascii="Calibri" w:eastAsia="Calibri" w:hAnsi="Calibri" w:cs="Calibri"/>
          <w:color w:val="7030A0"/>
          <w:lang w:val="en-GB"/>
        </w:rPr>
        <w:t xml:space="preserve">Huoxiang Zhengqi oral liquid </w:t>
      </w:r>
      <w:r w:rsidR="5700AD54" w:rsidRPr="45164E03">
        <w:rPr>
          <w:rFonts w:ascii="Calibri" w:eastAsia="Calibri" w:hAnsi="Calibri" w:cs="Calibri"/>
          <w:color w:val="7030A0"/>
          <w:lang w:val="en-GB"/>
        </w:rPr>
        <w:t xml:space="preserve">or </w:t>
      </w:r>
      <w:r w:rsidRPr="45164E03">
        <w:rPr>
          <w:rFonts w:ascii="Calibri" w:eastAsia="Calibri" w:hAnsi="Calibri" w:cs="Calibri"/>
          <w:color w:val="7030A0"/>
          <w:lang w:val="en-GB"/>
        </w:rPr>
        <w:t>HXZQ</w:t>
      </w:r>
      <w:r w:rsidR="285A7001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285A7001" w:rsidRPr="45164E03">
        <w:rPr>
          <w:rFonts w:ascii="Calibri" w:eastAsia="Calibri" w:hAnsi="Calibri" w:cs="Calibri"/>
          <w:i/>
          <w:color w:val="FF0000"/>
          <w:lang w:val="en-GB"/>
        </w:rPr>
        <w:t>(H-X-Z-Q)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 Transfer 0.1 milliliters of HXZQ into a 2</w:t>
      </w:r>
      <w:r w:rsidR="375CABE3" w:rsidRPr="45164E03">
        <w:rPr>
          <w:rFonts w:ascii="Calibri" w:eastAsia="Calibri" w:hAnsi="Calibri" w:cs="Calibri"/>
          <w:color w:val="7030A0"/>
          <w:lang w:val="en-GB"/>
        </w:rPr>
        <w:t>-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milliliter sample bottle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Add 0.9 milliliters of water into the same bottle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Shake the solution until it is thoroughly mixed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</w:p>
    <w:p w14:paraId="0E109A12" w14:textId="5768F499" w:rsidR="65938EA2" w:rsidRDefault="65938EA2" w:rsidP="65938EA2">
      <w:pPr>
        <w:pStyle w:val="ListParagraph"/>
        <w:spacing w:before="120"/>
        <w:ind w:left="907"/>
        <w:contextualSpacing w:val="0"/>
        <w:rPr>
          <w:rFonts w:ascii="Calibri" w:eastAsia="Calibri" w:hAnsi="Calibri" w:cs="Calibri"/>
          <w:color w:val="7030A0"/>
          <w:lang w:val="en-GB"/>
        </w:rPr>
      </w:pPr>
    </w:p>
    <w:p w14:paraId="309879AC" w14:textId="44B2168D" w:rsidR="3053385D" w:rsidRDefault="3053385D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61BCBDF7">
        <w:rPr>
          <w:rFonts w:ascii="Calibri" w:eastAsia="Calibri" w:hAnsi="Calibri" w:cs="Calibri"/>
        </w:rPr>
        <w:t>WIDE: Talent opening the packaging of the commercial HXZQ.</w:t>
      </w:r>
    </w:p>
    <w:p w14:paraId="4117EDE3" w14:textId="435EBAB9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Talent transferring 0.1 </w:t>
      </w:r>
      <w:r w:rsidR="62D7F62B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of HXZQ into a 2</w:t>
      </w:r>
      <w:r w:rsidR="37B040B3" w:rsidRPr="45164E03">
        <w:rPr>
          <w:rFonts w:ascii="Calibri" w:eastAsia="Calibri" w:hAnsi="Calibri" w:cs="Calibri"/>
        </w:rPr>
        <w:t>-</w:t>
      </w:r>
      <w:r w:rsidR="3606C645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sample bottle.</w:t>
      </w:r>
    </w:p>
    <w:p w14:paraId="79E3A91C" w14:textId="2AC7E96D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Talent adding 0.9 </w:t>
      </w:r>
      <w:r w:rsidR="62D7F62B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of water into the sample bottle.</w:t>
      </w:r>
    </w:p>
    <w:p w14:paraId="4914E194" w14:textId="418F4F9E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>Talent shaking the sample bottle to mix</w:t>
      </w:r>
      <w:r w:rsidR="619AEB30" w:rsidRPr="45164E03">
        <w:rPr>
          <w:rFonts w:ascii="Calibri" w:eastAsia="Calibri" w:hAnsi="Calibri" w:cs="Calibri"/>
        </w:rPr>
        <w:t xml:space="preserve"> </w:t>
      </w:r>
      <w:r w:rsidRPr="45164E03">
        <w:rPr>
          <w:rFonts w:ascii="Calibri" w:eastAsia="Calibri" w:hAnsi="Calibri" w:cs="Calibri"/>
        </w:rPr>
        <w:t>the solution thoroughly.</w:t>
      </w:r>
    </w:p>
    <w:p w14:paraId="0F7B6A97" w14:textId="0DDCDE4D" w:rsidR="65938EA2" w:rsidRDefault="65938EA2" w:rsidP="65938EA2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17E7C4D" w14:textId="7AE2444E" w:rsidR="3053385D" w:rsidRDefault="6C60315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Prepare a 1 milliliter injection syringe and a 0.22 micrometer microporous membrane filter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 Filter the solution into a new 2</w:t>
      </w:r>
      <w:r w:rsidR="1A703B18" w:rsidRPr="45164E03">
        <w:rPr>
          <w:rFonts w:ascii="Calibri" w:eastAsia="Calibri" w:hAnsi="Calibri" w:cs="Calibri"/>
          <w:color w:val="7030A0"/>
          <w:lang w:val="en-GB"/>
        </w:rPr>
        <w:t>-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milliliter sample bottle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7C76E2FA" w14:textId="125F2619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Talent arranging a 1 </w:t>
      </w:r>
      <w:r w:rsidR="572AC663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injection syringe and a 0.22 </w:t>
      </w:r>
      <w:r w:rsidR="17F2072D" w:rsidRPr="45164E03">
        <w:rPr>
          <w:rFonts w:ascii="Symbol" w:eastAsia="Symbol" w:hAnsi="Symbol" w:cs="Symbol"/>
        </w:rPr>
        <w:t></w:t>
      </w:r>
      <w:r w:rsidR="17F2072D" w:rsidRPr="45164E03">
        <w:rPr>
          <w:rFonts w:ascii="Calibri" w:eastAsia="Calibri" w:hAnsi="Calibri" w:cs="Calibri"/>
        </w:rPr>
        <w:t>m</w:t>
      </w:r>
      <w:r w:rsidR="17F2072D" w:rsidRPr="45164E03">
        <w:t xml:space="preserve"> </w:t>
      </w:r>
      <w:r w:rsidRPr="45164E03">
        <w:rPr>
          <w:rFonts w:ascii="Calibri" w:eastAsia="Calibri" w:hAnsi="Calibri" w:cs="Calibri"/>
        </w:rPr>
        <w:t>microporous membrane filter.</w:t>
      </w:r>
    </w:p>
    <w:p w14:paraId="6E47255F" w14:textId="1E95EDC4" w:rsidR="65938EA2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Talent filtering the solution into a new 2 </w:t>
      </w:r>
      <w:r w:rsidR="12D1A791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sample bottle.</w:t>
      </w:r>
      <w:r w:rsidR="65938EA2">
        <w:br/>
      </w:r>
    </w:p>
    <w:p w14:paraId="1D523A9E" w14:textId="17D7E5F8" w:rsidR="3053385D" w:rsidRDefault="289F7713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For ultra-performance liquid chromatography preparation, start by 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ouble-click</w:t>
      </w:r>
      <w:r w:rsidR="20AB8C4A" w:rsidRPr="45164E03">
        <w:rPr>
          <w:rFonts w:ascii="Calibri" w:eastAsia="Calibri" w:hAnsi="Calibri" w:cs="Calibri"/>
          <w:color w:val="7030A0"/>
          <w:lang w:val="en-GB"/>
        </w:rPr>
        <w:t>ing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on the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 xml:space="preserve">Xcalibur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software to open it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Ready to Download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Direct Control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In the pop-up window, click the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Pump Module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column and set percentage B to 50, percentage C to 0, and percentage D to 0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3EF8639B" w14:textId="02D903C8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Show the Xcalibur software icon being double-clicked to open.</w:t>
      </w:r>
    </w:p>
    <w:p w14:paraId="116D576D" w14:textId="517FAE76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Ready to Download</w:t>
      </w:r>
      <w:r w:rsidRPr="45164E03">
        <w:rPr>
          <w:rFonts w:ascii="Calibri" w:eastAsia="Calibri" w:hAnsi="Calibri" w:cs="Calibri"/>
        </w:rPr>
        <w:t xml:space="preserve"> and then click </w:t>
      </w:r>
      <w:r w:rsidRPr="45164E03">
        <w:rPr>
          <w:rFonts w:ascii="Calibri" w:eastAsia="Calibri" w:hAnsi="Calibri" w:cs="Calibri"/>
          <w:b/>
          <w:bCs/>
        </w:rPr>
        <w:t>Direct Control</w:t>
      </w:r>
      <w:r w:rsidRPr="45164E03">
        <w:rPr>
          <w:rFonts w:ascii="Calibri" w:eastAsia="Calibri" w:hAnsi="Calibri" w:cs="Calibri"/>
        </w:rPr>
        <w:t>.</w:t>
      </w:r>
    </w:p>
    <w:p w14:paraId="14315608" w14:textId="7A258F4F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In the pop-up window, select </w:t>
      </w:r>
      <w:r w:rsidRPr="45164E03">
        <w:rPr>
          <w:rFonts w:ascii="Calibri" w:eastAsia="Calibri" w:hAnsi="Calibri" w:cs="Calibri"/>
          <w:b/>
          <w:bCs/>
        </w:rPr>
        <w:t>Pump Module</w:t>
      </w:r>
      <w:r w:rsidRPr="45164E03">
        <w:rPr>
          <w:rFonts w:ascii="Calibri" w:eastAsia="Calibri" w:hAnsi="Calibri" w:cs="Calibri"/>
        </w:rPr>
        <w:t xml:space="preserve"> and enter 50 for percentage B, 0 for percentage C, and 0 for percentage D.</w:t>
      </w:r>
      <w:r w:rsidR="3053385D">
        <w:br/>
      </w:r>
      <w:r w:rsidR="3053385D">
        <w:br/>
      </w:r>
    </w:p>
    <w:p w14:paraId="108C2467" w14:textId="45A8EFE6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the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Motor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button to switch it to the On state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More Options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set the flow to 5 milliliters per minute and the time to 180 seconds in the pop-up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Purge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in the pop-up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6F35CEB1" w14:textId="34CF709C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the </w:t>
      </w:r>
      <w:r w:rsidRPr="45164E03">
        <w:rPr>
          <w:rFonts w:ascii="Calibri" w:eastAsia="Calibri" w:hAnsi="Calibri" w:cs="Calibri"/>
          <w:b/>
          <w:bCs/>
        </w:rPr>
        <w:t>Motor</w:t>
      </w:r>
      <w:r w:rsidRPr="45164E03">
        <w:rPr>
          <w:rFonts w:ascii="Calibri" w:eastAsia="Calibri" w:hAnsi="Calibri" w:cs="Calibri"/>
        </w:rPr>
        <w:t xml:space="preserve"> button to turn it On.</w:t>
      </w:r>
    </w:p>
    <w:p w14:paraId="1C7D6490" w14:textId="368486BF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Open </w:t>
      </w:r>
      <w:r w:rsidRPr="45164E03">
        <w:rPr>
          <w:rFonts w:ascii="Calibri" w:eastAsia="Calibri" w:hAnsi="Calibri" w:cs="Calibri"/>
          <w:b/>
          <w:bCs/>
        </w:rPr>
        <w:t>More Options</w:t>
      </w:r>
      <w:r w:rsidRPr="45164E03">
        <w:rPr>
          <w:rFonts w:ascii="Calibri" w:eastAsia="Calibri" w:hAnsi="Calibri" w:cs="Calibri"/>
        </w:rPr>
        <w:t xml:space="preserve"> and enter 5 </w:t>
      </w:r>
      <w:r w:rsidR="3E1E37D3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per min for flow and 180 seconds for time.</w:t>
      </w:r>
    </w:p>
    <w:p w14:paraId="69533B57" w14:textId="5EABF5DB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lastRenderedPageBreak/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Purge</w:t>
      </w:r>
      <w:r w:rsidRPr="45164E03">
        <w:rPr>
          <w:rFonts w:ascii="Calibri" w:eastAsia="Calibri" w:hAnsi="Calibri" w:cs="Calibri"/>
        </w:rPr>
        <w:t xml:space="preserve"> and then click </w:t>
      </w:r>
      <w:r w:rsidRPr="45164E03">
        <w:rPr>
          <w:rFonts w:ascii="Calibri" w:eastAsia="Calibri" w:hAnsi="Calibri" w:cs="Calibri"/>
          <w:b/>
          <w:bCs/>
        </w:rPr>
        <w:t>OK</w:t>
      </w:r>
      <w:r w:rsidRPr="45164E03">
        <w:rPr>
          <w:rFonts w:ascii="Calibri" w:eastAsia="Calibri" w:hAnsi="Calibri" w:cs="Calibri"/>
        </w:rPr>
        <w:t xml:space="preserve"> in the pop-up window.</w:t>
      </w:r>
      <w:r w:rsidR="3053385D">
        <w:br/>
      </w:r>
    </w:p>
    <w:p w14:paraId="3BFC9A1B" w14:textId="51A3DD3C" w:rsidR="1DD0925B" w:rsidRPr="00F857CE" w:rsidRDefault="657A955D" w:rsidP="00732C99">
      <w:pPr>
        <w:pStyle w:val="ListParagraph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iCs/>
        </w:rPr>
      </w:pPr>
      <w:r w:rsidRPr="00F857CE">
        <w:rPr>
          <w:rFonts w:ascii="Segoe UI" w:eastAsia="Segoe UI" w:hAnsi="Segoe UI" w:cs="Segoe UI"/>
          <w:b/>
          <w:bCs/>
          <w:sz w:val="21"/>
          <w:szCs w:val="21"/>
        </w:rPr>
        <w:t>Mass Spectrometry (MS) Preparation</w:t>
      </w:r>
      <w:r w:rsidR="1A92ECD0" w:rsidRPr="00F857CE">
        <w:rPr>
          <w:rFonts w:ascii="Calibri" w:eastAsia="Calibri" w:hAnsi="Calibri" w:cs="Calibri"/>
          <w:b/>
          <w:bCs/>
        </w:rPr>
        <w:t xml:space="preserve"> and </w:t>
      </w:r>
      <w:r w:rsidR="06D907BE" w:rsidRPr="00F857CE">
        <w:rPr>
          <w:rFonts w:ascii="Calibri" w:eastAsia="Calibri" w:hAnsi="Calibri" w:cs="Calibri"/>
          <w:b/>
          <w:bCs/>
        </w:rPr>
        <w:t>Full Scan MS Test</w:t>
      </w:r>
      <w:r w:rsidR="1DD0925B">
        <w:br/>
      </w:r>
    </w:p>
    <w:p w14:paraId="3753C670" w14:textId="6A200433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Return to the main software window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Sequence Setup View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Open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to import the edited template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Right-click on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Method Name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Open File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to open the method file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41F1755C" w14:textId="1EFABE76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Sequence Setup View</w:t>
      </w:r>
      <w:r w:rsidRPr="45164E03">
        <w:rPr>
          <w:rFonts w:ascii="Calibri" w:eastAsia="Calibri" w:hAnsi="Calibri" w:cs="Calibri"/>
        </w:rPr>
        <w:t xml:space="preserve"> in the main window.</w:t>
      </w:r>
    </w:p>
    <w:p w14:paraId="6EB97FEC" w14:textId="317EE2CD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Open</w:t>
      </w:r>
      <w:r w:rsidRPr="45164E03">
        <w:rPr>
          <w:rFonts w:ascii="Calibri" w:eastAsia="Calibri" w:hAnsi="Calibri" w:cs="Calibri"/>
        </w:rPr>
        <w:t xml:space="preserve"> to import the template file.</w:t>
      </w:r>
    </w:p>
    <w:p w14:paraId="51788193" w14:textId="41C32F69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Right-click </w:t>
      </w:r>
      <w:r w:rsidRPr="45164E03">
        <w:rPr>
          <w:rFonts w:ascii="Calibri" w:eastAsia="Calibri" w:hAnsi="Calibri" w:cs="Calibri"/>
          <w:b/>
          <w:bCs/>
        </w:rPr>
        <w:t>Method Name</w:t>
      </w:r>
      <w:r w:rsidRPr="45164E03">
        <w:rPr>
          <w:rFonts w:ascii="Calibri" w:eastAsia="Calibri" w:hAnsi="Calibri" w:cs="Calibri"/>
        </w:rPr>
        <w:t xml:space="preserve"> and select </w:t>
      </w:r>
      <w:r w:rsidRPr="45164E03">
        <w:rPr>
          <w:rFonts w:ascii="Calibri" w:eastAsia="Calibri" w:hAnsi="Calibri" w:cs="Calibri"/>
          <w:b/>
          <w:bCs/>
        </w:rPr>
        <w:t>Open File</w:t>
      </w:r>
      <w:r w:rsidRPr="45164E03">
        <w:rPr>
          <w:rFonts w:ascii="Calibri" w:eastAsia="Calibri" w:hAnsi="Calibri" w:cs="Calibri"/>
        </w:rPr>
        <w:t>.</w:t>
      </w:r>
      <w:r w:rsidR="3053385D">
        <w:br/>
      </w:r>
    </w:p>
    <w:p w14:paraId="3787B480" w14:textId="52F70396" w:rsidR="3053385D" w:rsidRDefault="6C60315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In </w:t>
      </w:r>
      <w:r w:rsidR="07A15FB5" w:rsidRPr="45164E03">
        <w:rPr>
          <w:rFonts w:ascii="Calibri" w:eastAsia="Calibri" w:hAnsi="Calibri" w:cs="Calibri"/>
          <w:color w:val="7030A0"/>
        </w:rPr>
        <w:t>the software main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window, set the </w:t>
      </w:r>
      <w:r w:rsidR="5A33349D" w:rsidRPr="45164E03">
        <w:rPr>
          <w:rFonts w:ascii="Calibri" w:eastAsia="Calibri" w:hAnsi="Calibri" w:cs="Calibri"/>
          <w:b/>
          <w:bCs/>
          <w:color w:val="7030A0"/>
          <w:lang w:val="en-GB"/>
        </w:rPr>
        <w:t>F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irst mass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to 100 mass-to-charge ratio and the </w:t>
      </w:r>
      <w:r w:rsidR="7ECA5FCE" w:rsidRPr="45164E03">
        <w:rPr>
          <w:rFonts w:ascii="Calibri" w:eastAsia="Calibri" w:hAnsi="Calibri" w:cs="Calibri"/>
          <w:b/>
          <w:bCs/>
          <w:color w:val="7030A0"/>
          <w:lang w:val="en-GB"/>
        </w:rPr>
        <w:t>L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ast mass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to 1200 mass-to-charge ratio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to save the method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201F7FEA" w14:textId="1AE26D3F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Enter 100 for first mass and 1200 for last mass in the </w:t>
      </w:r>
      <w:r w:rsidR="65E77B8C" w:rsidRPr="45164E03">
        <w:rPr>
          <w:rFonts w:ascii="Calibri" w:eastAsia="Calibri" w:hAnsi="Calibri" w:cs="Calibri"/>
        </w:rPr>
        <w:t>software main window</w:t>
      </w:r>
      <w:r w:rsidRPr="45164E03">
        <w:rPr>
          <w:rFonts w:ascii="Calibri" w:eastAsia="Calibri" w:hAnsi="Calibri" w:cs="Calibri"/>
        </w:rPr>
        <w:t>.</w:t>
      </w:r>
    </w:p>
    <w:p w14:paraId="4F2EFF4A" w14:textId="304D4818" w:rsidR="788796F8" w:rsidRDefault="6C603158" w:rsidP="0048314C">
      <w:pPr>
        <w:pStyle w:val="ListParagraph"/>
        <w:numPr>
          <w:ilvl w:val="2"/>
          <w:numId w:val="4"/>
        </w:numPr>
        <w:jc w:val="both"/>
        <w:rPr>
          <w:lang w:val="en-GB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Save</w:t>
      </w:r>
      <w:r w:rsidRPr="45164E03">
        <w:rPr>
          <w:rFonts w:ascii="Calibri" w:eastAsia="Calibri" w:hAnsi="Calibri" w:cs="Calibri"/>
        </w:rPr>
        <w:t>.</w:t>
      </w:r>
      <w:r w:rsidR="788796F8">
        <w:br/>
      </w:r>
    </w:p>
    <w:p w14:paraId="48A0F7A7" w14:textId="09FB50B5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Run sequence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in the pop-up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Wait for the sample injection to be completed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70567496" w14:textId="39A70C08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Run sequence</w:t>
      </w:r>
      <w:r w:rsidRPr="45164E03">
        <w:rPr>
          <w:rFonts w:ascii="Calibri" w:eastAsia="Calibri" w:hAnsi="Calibri" w:cs="Calibri"/>
        </w:rPr>
        <w:t xml:space="preserve"> and then click </w:t>
      </w:r>
      <w:r w:rsidRPr="45164E03">
        <w:rPr>
          <w:rFonts w:ascii="Calibri" w:eastAsia="Calibri" w:hAnsi="Calibri" w:cs="Calibri"/>
          <w:b/>
          <w:bCs/>
        </w:rPr>
        <w:t>OK</w:t>
      </w:r>
      <w:r w:rsidRPr="45164E03">
        <w:rPr>
          <w:rFonts w:ascii="Calibri" w:eastAsia="Calibri" w:hAnsi="Calibri" w:cs="Calibri"/>
        </w:rPr>
        <w:t xml:space="preserve"> in the pop-up window.</w:t>
      </w:r>
    </w:p>
    <w:p w14:paraId="6C1E0AA5" w14:textId="0B1381C0" w:rsidR="3053385D" w:rsidRDefault="31E025CA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>Shot of the t</w:t>
      </w:r>
      <w:r w:rsidR="68060109" w:rsidRPr="45164E03">
        <w:rPr>
          <w:rFonts w:ascii="Calibri" w:eastAsia="Calibri" w:hAnsi="Calibri" w:cs="Calibri"/>
        </w:rPr>
        <w:t xml:space="preserve">alent waiting </w:t>
      </w:r>
      <w:r w:rsidR="00974E49">
        <w:rPr>
          <w:rFonts w:ascii="Calibri" w:eastAsia="Calibri" w:hAnsi="Calibri" w:cs="Calibri"/>
        </w:rPr>
        <w:t>for the sample injection to be completed</w:t>
      </w:r>
      <w:r w:rsidR="34B76066" w:rsidRPr="45164E03">
        <w:rPr>
          <w:rFonts w:ascii="Calibri" w:eastAsia="Calibri" w:hAnsi="Calibri" w:cs="Calibri"/>
        </w:rPr>
        <w:t xml:space="preserve">. </w:t>
      </w:r>
      <w:r w:rsidR="3053385D">
        <w:br/>
      </w:r>
    </w:p>
    <w:p w14:paraId="5AF5CF9E" w14:textId="5217210A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Roadmap View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then click the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Qual Browser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icon to open the Qual Browser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Open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select the data file with raw format, and double-click to open it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469616F8" w14:textId="482F20E2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Roadmap View</w:t>
      </w:r>
      <w:r w:rsidRPr="45164E03">
        <w:rPr>
          <w:rFonts w:ascii="Calibri" w:eastAsia="Calibri" w:hAnsi="Calibri" w:cs="Calibri"/>
        </w:rPr>
        <w:t xml:space="preserve"> and then select the </w:t>
      </w:r>
      <w:r w:rsidRPr="45164E03">
        <w:rPr>
          <w:rFonts w:ascii="Calibri" w:eastAsia="Calibri" w:hAnsi="Calibri" w:cs="Calibri"/>
          <w:b/>
          <w:bCs/>
        </w:rPr>
        <w:t>Qual Browser</w:t>
      </w:r>
      <w:r w:rsidRPr="45164E03">
        <w:rPr>
          <w:rFonts w:ascii="Calibri" w:eastAsia="Calibri" w:hAnsi="Calibri" w:cs="Calibri"/>
        </w:rPr>
        <w:t xml:space="preserve"> icon.</w:t>
      </w:r>
    </w:p>
    <w:p w14:paraId="4AEECE1B" w14:textId="45D400FC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Open</w:t>
      </w:r>
      <w:r w:rsidRPr="45164E03">
        <w:rPr>
          <w:rFonts w:ascii="Calibri" w:eastAsia="Calibri" w:hAnsi="Calibri" w:cs="Calibri"/>
        </w:rPr>
        <w:t>, select the raw data file, and double-click to open it.</w:t>
      </w:r>
      <w:r w:rsidR="3053385D">
        <w:br/>
      </w:r>
    </w:p>
    <w:p w14:paraId="5798F64D" w14:textId="0EE25CF7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Right-click on the chromatogram window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Ranges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In the scan filter section, select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ESI Full MS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and in the plot type section, choose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TIC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Observe the total ion chromatogram displayed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19BCB08F" w14:textId="6B2C50D7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</w:t>
      </w:r>
      <w:r w:rsidRPr="45164E03">
        <w:rPr>
          <w:rFonts w:ascii="Calibri" w:eastAsia="Calibri" w:hAnsi="Calibri" w:cs="Calibri"/>
        </w:rPr>
        <w:t xml:space="preserve">: Right-click the chromatogram window and select </w:t>
      </w:r>
      <w:r w:rsidRPr="45164E03">
        <w:rPr>
          <w:rFonts w:ascii="Calibri" w:eastAsia="Calibri" w:hAnsi="Calibri" w:cs="Calibri"/>
          <w:b/>
          <w:bCs/>
        </w:rPr>
        <w:t>Ranges</w:t>
      </w:r>
      <w:r w:rsidRPr="45164E03">
        <w:rPr>
          <w:rFonts w:ascii="Calibri" w:eastAsia="Calibri" w:hAnsi="Calibri" w:cs="Calibri"/>
        </w:rPr>
        <w:t>.</w:t>
      </w:r>
    </w:p>
    <w:p w14:paraId="16B7B2A5" w14:textId="1A1E0BEA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</w:t>
      </w:r>
      <w:r w:rsidRPr="45164E03">
        <w:rPr>
          <w:rFonts w:ascii="Calibri" w:eastAsia="Calibri" w:hAnsi="Calibri" w:cs="Calibri"/>
        </w:rPr>
        <w:t xml:space="preserve">: Select </w:t>
      </w:r>
      <w:r w:rsidRPr="45164E03">
        <w:rPr>
          <w:rFonts w:ascii="Calibri" w:eastAsia="Calibri" w:hAnsi="Calibri" w:cs="Calibri"/>
          <w:b/>
          <w:bCs/>
        </w:rPr>
        <w:t>ESI Full MS</w:t>
      </w:r>
      <w:r w:rsidRPr="45164E03">
        <w:rPr>
          <w:rFonts w:ascii="Calibri" w:eastAsia="Calibri" w:hAnsi="Calibri" w:cs="Calibri"/>
        </w:rPr>
        <w:t xml:space="preserve">, choose </w:t>
      </w:r>
      <w:r w:rsidRPr="45164E03">
        <w:rPr>
          <w:rFonts w:ascii="Calibri" w:eastAsia="Calibri" w:hAnsi="Calibri" w:cs="Calibri"/>
          <w:b/>
          <w:bCs/>
        </w:rPr>
        <w:t>TIC</w:t>
      </w:r>
      <w:r w:rsidRPr="45164E03">
        <w:rPr>
          <w:rFonts w:ascii="Calibri" w:eastAsia="Calibri" w:hAnsi="Calibri" w:cs="Calibri"/>
        </w:rPr>
        <w:t xml:space="preserve">, and click </w:t>
      </w:r>
      <w:r w:rsidRPr="45164E03">
        <w:rPr>
          <w:rFonts w:ascii="Calibri" w:eastAsia="Calibri" w:hAnsi="Calibri" w:cs="Calibri"/>
          <w:b/>
          <w:bCs/>
        </w:rPr>
        <w:t>OK</w:t>
      </w:r>
      <w:r w:rsidRPr="45164E03">
        <w:rPr>
          <w:rFonts w:ascii="Calibri" w:eastAsia="Calibri" w:hAnsi="Calibri" w:cs="Calibri"/>
        </w:rPr>
        <w:t>.</w:t>
      </w:r>
    </w:p>
    <w:p w14:paraId="233BAF95" w14:textId="184E628F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</w:t>
      </w:r>
      <w:r w:rsidRPr="45164E03">
        <w:rPr>
          <w:rFonts w:ascii="Calibri" w:eastAsia="Calibri" w:hAnsi="Calibri" w:cs="Calibri"/>
        </w:rPr>
        <w:t>: Display of the total ion chromatogram.</w:t>
      </w:r>
      <w:r w:rsidR="3053385D">
        <w:br/>
      </w:r>
    </w:p>
    <w:p w14:paraId="1AC8ED40" w14:textId="12FB046B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the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Pushpin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button in the mass spectrum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In the chromatogram window, click and slide to select a time region with the strongest relative abundance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Observe the corresponding mass spectrum ions and record the mass-to-charge ratio </w:t>
      </w:r>
      <w:r w:rsidRPr="65938EA2">
        <w:rPr>
          <w:rFonts w:ascii="Calibri" w:eastAsia="Calibri" w:hAnsi="Calibri" w:cs="Calibri"/>
          <w:color w:val="7030A0"/>
          <w:lang w:val="en-GB"/>
        </w:rPr>
        <w:lastRenderedPageBreak/>
        <w:t xml:space="preserve">values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65E4CA06" w14:textId="36BD8D6A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the </w:t>
      </w:r>
      <w:r w:rsidRPr="45164E03">
        <w:rPr>
          <w:rFonts w:ascii="Calibri" w:eastAsia="Calibri" w:hAnsi="Calibri" w:cs="Calibri"/>
          <w:b/>
          <w:bCs/>
        </w:rPr>
        <w:t>Pushpin</w:t>
      </w:r>
      <w:r w:rsidRPr="45164E03">
        <w:rPr>
          <w:rFonts w:ascii="Calibri" w:eastAsia="Calibri" w:hAnsi="Calibri" w:cs="Calibri"/>
        </w:rPr>
        <w:t xml:space="preserve"> button in the mass spectrum window.</w:t>
      </w:r>
    </w:p>
    <w:p w14:paraId="5C15BE18" w14:textId="56A89F65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and drag across a peak region in the chromatogram.</w:t>
      </w:r>
    </w:p>
    <w:p w14:paraId="75109721" w14:textId="64F8045A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Display of corresponding mass spectrum ions.</w:t>
      </w:r>
      <w:r w:rsidR="3053385D">
        <w:br/>
      </w:r>
    </w:p>
    <w:p w14:paraId="454ED5EF" w14:textId="5B9B4DE8" w:rsidR="7CDCC865" w:rsidRPr="00F857CE" w:rsidRDefault="6F4146F0" w:rsidP="002F2DFC">
      <w:pPr>
        <w:pStyle w:val="ListParagraph"/>
        <w:numPr>
          <w:ilvl w:val="0"/>
          <w:numId w:val="4"/>
        </w:numPr>
        <w:jc w:val="both"/>
        <w:rPr>
          <w:lang w:val="en-GB"/>
        </w:rPr>
      </w:pPr>
      <w:r w:rsidRPr="00F857CE">
        <w:rPr>
          <w:rFonts w:eastAsiaTheme="minorEastAsia" w:cstheme="minorBidi"/>
          <w:b/>
          <w:bCs/>
          <w:color w:val="0A0A0A"/>
        </w:rPr>
        <w:t>MS/MS (Tandem Mass Spectrometry)</w:t>
      </w:r>
      <w:r w:rsidR="7CDCC865">
        <w:br/>
      </w:r>
    </w:p>
    <w:p w14:paraId="10DA7FC5" w14:textId="5DECE537" w:rsidR="3053385D" w:rsidRDefault="79264202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Open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the Instrument Setup window </w:t>
      </w:r>
      <w:r w:rsidR="7DE0B25F" w:rsidRPr="45164E03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3A4C9B0D" w:rsidRPr="45164E03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3A4C9B0D" w:rsidRPr="45164E03">
        <w:rPr>
          <w:rFonts w:ascii="Calibri" w:eastAsia="Calibri" w:hAnsi="Calibri" w:cs="Calibri"/>
          <w:color w:val="7030A0"/>
          <w:lang w:val="en-GB"/>
        </w:rPr>
        <w:t>Locate</w:t>
      </w:r>
      <w:r w:rsidR="7DE0B25F" w:rsidRPr="45164E03">
        <w:rPr>
          <w:rFonts w:ascii="Calibri" w:eastAsia="Calibri" w:hAnsi="Calibri" w:cs="Calibri"/>
          <w:color w:val="7030A0"/>
          <w:lang w:val="en-GB"/>
        </w:rPr>
        <w:t xml:space="preserve"> the parent mass column of the n equals 2 row</w:t>
      </w:r>
      <w:r w:rsidR="57973497" w:rsidRPr="45164E03">
        <w:rPr>
          <w:rFonts w:ascii="Calibri" w:eastAsia="Calibri" w:hAnsi="Calibri" w:cs="Calibri"/>
          <w:color w:val="7030A0"/>
          <w:lang w:val="en-GB"/>
        </w:rPr>
        <w:t xml:space="preserve"> and</w:t>
      </w:r>
      <w:r w:rsidR="59CA8253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59F3103D" w:rsidRPr="45164E03">
        <w:rPr>
          <w:rFonts w:ascii="Calibri" w:eastAsia="Calibri" w:hAnsi="Calibri" w:cs="Calibri"/>
          <w:color w:val="7030A0"/>
          <w:lang w:val="en-GB"/>
        </w:rPr>
        <w:t>e</w:t>
      </w:r>
      <w:r w:rsidR="7B340EF1" w:rsidRPr="45164E03">
        <w:rPr>
          <w:rFonts w:ascii="Calibri" w:eastAsia="Calibri" w:hAnsi="Calibri" w:cs="Calibri"/>
          <w:color w:val="7030A0"/>
          <w:lang w:val="en-GB"/>
        </w:rPr>
        <w:t>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ter the </w:t>
      </w:r>
      <w:r w:rsidR="1B35E36F" w:rsidRPr="45164E03">
        <w:rPr>
          <w:rFonts w:ascii="Calibri" w:eastAsia="Calibri" w:hAnsi="Calibri" w:cs="Calibri"/>
          <w:color w:val="7030A0"/>
          <w:lang w:val="en-GB"/>
        </w:rPr>
        <w:t xml:space="preserve">previously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recorded mass-to-charge ratio value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390C7FB" w:rsidRPr="45164E0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to save the method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F1E007F" w:rsidRPr="45164E03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235DC5FD" w14:textId="00993F9F" w:rsidR="75E7BA97" w:rsidRDefault="75E7BA97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Open th</w:t>
      </w:r>
      <w:r w:rsidRPr="45164E03">
        <w:rPr>
          <w:rFonts w:ascii="Calibri" w:eastAsia="Calibri" w:hAnsi="Calibri" w:cs="Calibri"/>
          <w:color w:val="auto"/>
        </w:rPr>
        <w:t xml:space="preserve">e </w:t>
      </w:r>
      <w:r w:rsidRPr="45164E03">
        <w:rPr>
          <w:rFonts w:ascii="Calibri" w:eastAsia="Calibri" w:hAnsi="Calibri" w:cs="Calibri"/>
          <w:color w:val="auto"/>
          <w:lang w:val="en-GB"/>
        </w:rPr>
        <w:t>Instrument Setup window</w:t>
      </w:r>
      <w:r w:rsidR="273142BB" w:rsidRPr="45164E03">
        <w:rPr>
          <w:rFonts w:ascii="Calibri" w:eastAsia="Calibri" w:hAnsi="Calibri" w:cs="Calibri"/>
          <w:color w:val="auto"/>
          <w:lang w:val="en-GB"/>
        </w:rPr>
        <w:t>.</w:t>
      </w:r>
    </w:p>
    <w:p w14:paraId="28B9BB43" w14:textId="7E005F80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</w:t>
      </w:r>
      <w:r w:rsidR="1B095FA6" w:rsidRPr="45164E03">
        <w:rPr>
          <w:rFonts w:ascii="Calibri" w:eastAsia="Calibri" w:hAnsi="Calibri" w:cs="Calibri"/>
        </w:rPr>
        <w:t>Locate the parent mass column of the n = 2 row and e</w:t>
      </w:r>
      <w:r w:rsidRPr="45164E03">
        <w:rPr>
          <w:rFonts w:ascii="Calibri" w:eastAsia="Calibri" w:hAnsi="Calibri" w:cs="Calibri"/>
        </w:rPr>
        <w:t>nter the mass-to-charge ratio value</w:t>
      </w:r>
      <w:r w:rsidR="2D7E32E8" w:rsidRPr="45164E03">
        <w:rPr>
          <w:rFonts w:ascii="Calibri" w:eastAsia="Calibri" w:hAnsi="Calibri" w:cs="Calibri"/>
        </w:rPr>
        <w:t>.</w:t>
      </w:r>
    </w:p>
    <w:p w14:paraId="6DE8FD94" w14:textId="1D87B2DE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Save</w:t>
      </w:r>
      <w:r w:rsidRPr="45164E03">
        <w:rPr>
          <w:rFonts w:ascii="Calibri" w:eastAsia="Calibri" w:hAnsi="Calibri" w:cs="Calibri"/>
        </w:rPr>
        <w:t>.</w:t>
      </w:r>
      <w:r w:rsidR="3053385D">
        <w:br/>
      </w:r>
    </w:p>
    <w:p w14:paraId="1FDB441D" w14:textId="204173ED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Return to the software window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Sequence Setup View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Modify the file name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to save the sequence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0B9AAF35" w14:textId="2D8F5E17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Sequence Setup View</w:t>
      </w:r>
      <w:r w:rsidRPr="45164E03">
        <w:rPr>
          <w:rFonts w:ascii="Calibri" w:eastAsia="Calibri" w:hAnsi="Calibri" w:cs="Calibri"/>
        </w:rPr>
        <w:t>.</w:t>
      </w:r>
    </w:p>
    <w:p w14:paraId="7C867922" w14:textId="1AE57EA2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Edit the file name and click </w:t>
      </w:r>
      <w:r w:rsidRPr="45164E03">
        <w:rPr>
          <w:rFonts w:ascii="Calibri" w:eastAsia="Calibri" w:hAnsi="Calibri" w:cs="Calibri"/>
          <w:b/>
          <w:bCs/>
        </w:rPr>
        <w:t>Save</w:t>
      </w:r>
      <w:r w:rsidRPr="45164E03">
        <w:rPr>
          <w:rFonts w:ascii="Calibri" w:eastAsia="Calibri" w:hAnsi="Calibri" w:cs="Calibri"/>
        </w:rPr>
        <w:t>.</w:t>
      </w:r>
    </w:p>
    <w:p w14:paraId="3B95CE0A" w14:textId="4B7860C6" w:rsidR="65938EA2" w:rsidRDefault="65938EA2" w:rsidP="65938EA2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C6D6619" w14:textId="38541AB7" w:rsidR="3053385D" w:rsidRDefault="68060109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Click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Run sequence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in the pop-up window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Wait for the sample injection to be completed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5CE3458B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51D75B08" w14:textId="21DF94B0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Run sequence</w:t>
      </w:r>
      <w:r w:rsidRPr="45164E03">
        <w:rPr>
          <w:rFonts w:ascii="Calibri" w:eastAsia="Calibri" w:hAnsi="Calibri" w:cs="Calibri"/>
        </w:rPr>
        <w:t xml:space="preserve"> and then click </w:t>
      </w:r>
      <w:r w:rsidRPr="45164E03">
        <w:rPr>
          <w:rFonts w:ascii="Calibri" w:eastAsia="Calibri" w:hAnsi="Calibri" w:cs="Calibri"/>
          <w:b/>
          <w:bCs/>
        </w:rPr>
        <w:t>OK</w:t>
      </w:r>
      <w:r w:rsidRPr="45164E03">
        <w:rPr>
          <w:rFonts w:ascii="Calibri" w:eastAsia="Calibri" w:hAnsi="Calibri" w:cs="Calibri"/>
        </w:rPr>
        <w:t>.</w:t>
      </w:r>
    </w:p>
    <w:p w14:paraId="59789D51" w14:textId="7853C247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>Talent observing the system during sample injection.</w:t>
      </w:r>
      <w:r w:rsidR="3053385D">
        <w:br/>
      </w:r>
    </w:p>
    <w:p w14:paraId="47B31B51" w14:textId="00CB118C" w:rsidR="3053385D" w:rsidRDefault="27275189" w:rsidP="0048314C">
      <w:pPr>
        <w:pStyle w:val="ListParagraph"/>
        <w:numPr>
          <w:ilvl w:val="1"/>
          <w:numId w:val="4"/>
        </w:numPr>
        <w:jc w:val="both"/>
        <w:rPr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Go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to the Qual Browser window,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Open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, select the raw data file, and double-click to open it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 Right-click on the chromatogram window and click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Ranges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711A8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. In the Scan filter section, select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ESI Full MS [</w:t>
      </w:r>
      <w:r w:rsidR="003711A8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 xml:space="preserve">]. 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In the Plot type section, choose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 xml:space="preserve">TIC 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and click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711A8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 to display the chromatogram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711A8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4C00D197" w14:textId="3E4743BC" w:rsidR="3053385D" w:rsidRDefault="6C603158" w:rsidP="0048314C">
      <w:pPr>
        <w:pStyle w:val="ListParagraph"/>
        <w:numPr>
          <w:ilvl w:val="2"/>
          <w:numId w:val="4"/>
        </w:numPr>
        <w:jc w:val="both"/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Open</w:t>
      </w:r>
      <w:r w:rsidRPr="45164E03">
        <w:rPr>
          <w:rFonts w:ascii="Calibri" w:eastAsia="Calibri" w:hAnsi="Calibri" w:cs="Calibri"/>
        </w:rPr>
        <w:t>, select the raw file, and double-click to open.</w:t>
      </w:r>
    </w:p>
    <w:p w14:paraId="21A3C958" w14:textId="02EF323E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</w:t>
      </w:r>
      <w:r w:rsidRPr="45164E03">
        <w:rPr>
          <w:rFonts w:ascii="Calibri" w:eastAsia="Calibri" w:hAnsi="Calibri" w:cs="Calibri"/>
          <w:color w:val="auto"/>
          <w:highlight w:val="yellow"/>
        </w:rPr>
        <w:t>N:</w:t>
      </w:r>
      <w:r w:rsidRPr="45164E03">
        <w:rPr>
          <w:rFonts w:ascii="Calibri" w:eastAsia="Calibri" w:hAnsi="Calibri" w:cs="Calibri"/>
          <w:color w:val="auto"/>
        </w:rPr>
        <w:t xml:space="preserve"> Right-click chromatogram and select </w:t>
      </w:r>
      <w:r w:rsidRPr="45164E03">
        <w:rPr>
          <w:rFonts w:ascii="Calibri" w:eastAsia="Calibri" w:hAnsi="Calibri" w:cs="Calibri"/>
          <w:b/>
          <w:bCs/>
          <w:color w:val="auto"/>
        </w:rPr>
        <w:t>Ranges</w:t>
      </w:r>
      <w:r w:rsidRPr="45164E03">
        <w:rPr>
          <w:rFonts w:ascii="Calibri" w:eastAsia="Calibri" w:hAnsi="Calibri" w:cs="Calibri"/>
          <w:color w:val="auto"/>
        </w:rPr>
        <w:t>.</w:t>
      </w:r>
    </w:p>
    <w:p w14:paraId="312BE4AE" w14:textId="357AB3A1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color w:val="auto"/>
          <w:highlight w:val="yellow"/>
        </w:rPr>
        <w:t>SCREEN:</w:t>
      </w:r>
      <w:r w:rsidRPr="45164E03">
        <w:rPr>
          <w:rFonts w:ascii="Calibri" w:eastAsia="Calibri" w:hAnsi="Calibri" w:cs="Calibri"/>
          <w:color w:val="auto"/>
        </w:rPr>
        <w:t xml:space="preserve"> </w:t>
      </w:r>
      <w:r w:rsidR="2F40FC6D" w:rsidRPr="45164E03">
        <w:rPr>
          <w:rFonts w:ascii="Calibri" w:eastAsia="Calibri" w:hAnsi="Calibri" w:cs="Calibri"/>
          <w:color w:val="auto"/>
          <w:lang w:val="en-GB"/>
        </w:rPr>
        <w:t>In the Scan filter section, c</w:t>
      </w:r>
      <w:r w:rsidRPr="45164E03">
        <w:rPr>
          <w:rFonts w:ascii="Calibri" w:eastAsia="Calibri" w:hAnsi="Calibri" w:cs="Calibri"/>
          <w:color w:val="auto"/>
        </w:rPr>
        <w:t>hoo</w:t>
      </w:r>
      <w:r w:rsidRPr="45164E03">
        <w:rPr>
          <w:rFonts w:ascii="Calibri" w:eastAsia="Calibri" w:hAnsi="Calibri" w:cs="Calibri"/>
        </w:rPr>
        <w:t xml:space="preserve">se </w:t>
      </w:r>
      <w:r w:rsidRPr="45164E03">
        <w:rPr>
          <w:rFonts w:ascii="Calibri" w:eastAsia="Calibri" w:hAnsi="Calibri" w:cs="Calibri"/>
          <w:b/>
          <w:bCs/>
        </w:rPr>
        <w:t>ESI Full MS</w:t>
      </w:r>
      <w:r w:rsidR="30304B34" w:rsidRPr="45164E03">
        <w:rPr>
          <w:rFonts w:ascii="Calibri" w:eastAsia="Calibri" w:hAnsi="Calibri" w:cs="Calibri"/>
          <w:b/>
          <w:bCs/>
        </w:rPr>
        <w:t>.</w:t>
      </w:r>
    </w:p>
    <w:p w14:paraId="0B181102" w14:textId="518B6C1F" w:rsidR="3053385D" w:rsidRDefault="470332A5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color w:val="auto"/>
          <w:highlight w:val="yellow"/>
        </w:rPr>
        <w:t>SCREEN:</w:t>
      </w:r>
      <w:r w:rsidRPr="45164E03">
        <w:rPr>
          <w:rFonts w:ascii="Calibri" w:eastAsia="Calibri" w:hAnsi="Calibri" w:cs="Calibri"/>
          <w:color w:val="auto"/>
        </w:rPr>
        <w:t xml:space="preserve"> </w:t>
      </w:r>
      <w:r w:rsidR="1B2A6644" w:rsidRPr="45164E03">
        <w:rPr>
          <w:rFonts w:ascii="Calibri" w:eastAsia="Calibri" w:hAnsi="Calibri" w:cs="Calibri"/>
          <w:color w:val="auto"/>
          <w:lang w:val="en-GB"/>
        </w:rPr>
        <w:t xml:space="preserve">In the Plot type section, </w:t>
      </w:r>
      <w:r w:rsidR="6C603158" w:rsidRPr="45164E03">
        <w:rPr>
          <w:rFonts w:ascii="Calibri" w:eastAsia="Calibri" w:hAnsi="Calibri" w:cs="Calibri"/>
          <w:color w:val="auto"/>
        </w:rPr>
        <w:t xml:space="preserve">select </w:t>
      </w:r>
      <w:r w:rsidR="6C603158" w:rsidRPr="45164E03">
        <w:rPr>
          <w:rFonts w:ascii="Calibri" w:eastAsia="Calibri" w:hAnsi="Calibri" w:cs="Calibri"/>
          <w:b/>
          <w:bCs/>
          <w:color w:val="auto"/>
        </w:rPr>
        <w:t>TIC</w:t>
      </w:r>
      <w:r w:rsidR="6C603158" w:rsidRPr="45164E03">
        <w:rPr>
          <w:rFonts w:ascii="Calibri" w:eastAsia="Calibri" w:hAnsi="Calibri" w:cs="Calibri"/>
          <w:color w:val="auto"/>
        </w:rPr>
        <w:t xml:space="preserve">, and click </w:t>
      </w:r>
      <w:r w:rsidR="6C603158" w:rsidRPr="45164E03">
        <w:rPr>
          <w:rFonts w:ascii="Calibri" w:eastAsia="Calibri" w:hAnsi="Calibri" w:cs="Calibri"/>
          <w:b/>
          <w:bCs/>
          <w:color w:val="auto"/>
        </w:rPr>
        <w:t>OK</w:t>
      </w:r>
      <w:r w:rsidR="6C603158" w:rsidRPr="45164E03">
        <w:rPr>
          <w:rFonts w:ascii="Calibri" w:eastAsia="Calibri" w:hAnsi="Calibri" w:cs="Calibri"/>
          <w:color w:val="auto"/>
        </w:rPr>
        <w:t>.</w:t>
      </w:r>
    </w:p>
    <w:p w14:paraId="6890A6F0" w14:textId="7F8E9231" w:rsidR="3053385D" w:rsidRDefault="5F820D12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color w:val="auto"/>
          <w:highlight w:val="yellow"/>
        </w:rPr>
        <w:t>SCREEN:</w:t>
      </w:r>
      <w:r w:rsidRPr="45164E03">
        <w:rPr>
          <w:rFonts w:ascii="Calibri" w:eastAsia="Calibri" w:hAnsi="Calibri" w:cs="Calibri"/>
          <w:color w:val="auto"/>
        </w:rPr>
        <w:t xml:space="preserve"> </w:t>
      </w:r>
      <w:r w:rsidR="76B46A88">
        <w:t>S</w:t>
      </w:r>
      <w:r w:rsidR="7394ECC7">
        <w:t>how</w:t>
      </w:r>
      <w:r w:rsidR="76B46A88">
        <w:t xml:space="preserve"> the </w:t>
      </w:r>
      <w:r w:rsidR="76B46A88" w:rsidRPr="45164E03">
        <w:rPr>
          <w:rFonts w:ascii="Calibri" w:eastAsia="Calibri" w:hAnsi="Calibri" w:cs="Calibri"/>
        </w:rPr>
        <w:t>total ion chromatogram of the sample.</w:t>
      </w:r>
      <w:r w:rsidR="3053385D">
        <w:br/>
      </w:r>
    </w:p>
    <w:p w14:paraId="72CAE3C3" w14:textId="20BFB424" w:rsidR="3053385D" w:rsidRDefault="3AD6E12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I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n the mass spectrum window</w:t>
      </w:r>
      <w:r w:rsidR="4015A03E" w:rsidRPr="45164E03">
        <w:rPr>
          <w:rFonts w:ascii="Calibri" w:eastAsia="Calibri" w:hAnsi="Calibri" w:cs="Calibri"/>
          <w:color w:val="7030A0"/>
          <w:lang w:val="en-GB"/>
        </w:rPr>
        <w:t xml:space="preserve">, click the </w:t>
      </w:r>
      <w:r w:rsidR="4015A03E" w:rsidRPr="45164E03">
        <w:rPr>
          <w:rFonts w:ascii="Calibri" w:eastAsia="Calibri" w:hAnsi="Calibri" w:cs="Calibri"/>
          <w:b/>
          <w:bCs/>
          <w:color w:val="7030A0"/>
          <w:lang w:val="en-GB"/>
        </w:rPr>
        <w:t>Pushpin</w:t>
      </w:r>
      <w:r w:rsidR="4015A03E" w:rsidRPr="45164E03">
        <w:rPr>
          <w:rFonts w:ascii="Calibri" w:eastAsia="Calibri" w:hAnsi="Calibri" w:cs="Calibri"/>
          <w:color w:val="7030A0"/>
          <w:lang w:val="en-GB"/>
        </w:rPr>
        <w:t xml:space="preserve"> button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Select a time region with the strongest relative abundance and observe the mass spectrum ions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 Record the mass-to-charge ratio values</w:t>
      </w:r>
      <w:r w:rsidR="1D8BBDC3" w:rsidRPr="45164E03">
        <w:rPr>
          <w:rFonts w:ascii="Calibri" w:eastAsia="Calibri" w:hAnsi="Calibri" w:cs="Calibri"/>
          <w:color w:val="7030A0"/>
          <w:lang w:val="en-GB"/>
        </w:rPr>
        <w:t xml:space="preserve"> for the next level of </w:t>
      </w:r>
      <w:r w:rsidR="1D8BBDC3" w:rsidRPr="45164E03">
        <w:rPr>
          <w:rFonts w:ascii="Calibri" w:eastAsia="Calibri" w:hAnsi="Calibri" w:cs="Calibri"/>
          <w:color w:val="7030A0"/>
        </w:rPr>
        <w:t>mass spectrometry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</w:p>
    <w:p w14:paraId="6E61EA8F" w14:textId="5BDE6344" w:rsidR="65938EA2" w:rsidRDefault="65938EA2" w:rsidP="65938EA2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4FFF7125" w14:textId="2FD1D460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lastRenderedPageBreak/>
        <w:t>SCREEN:</w:t>
      </w:r>
      <w:r w:rsidRPr="45164E03">
        <w:rPr>
          <w:rFonts w:ascii="Calibri" w:eastAsia="Calibri" w:hAnsi="Calibri" w:cs="Calibri"/>
        </w:rPr>
        <w:t xml:space="preserve"> Click the </w:t>
      </w:r>
      <w:r w:rsidRPr="45164E03">
        <w:rPr>
          <w:rFonts w:ascii="Calibri" w:eastAsia="Calibri" w:hAnsi="Calibri" w:cs="Calibri"/>
          <w:b/>
          <w:bCs/>
        </w:rPr>
        <w:t>Pushpin</w:t>
      </w:r>
      <w:r w:rsidRPr="45164E03">
        <w:rPr>
          <w:rFonts w:ascii="Calibri" w:eastAsia="Calibri" w:hAnsi="Calibri" w:cs="Calibri"/>
        </w:rPr>
        <w:t xml:space="preserve"> button.</w:t>
      </w:r>
    </w:p>
    <w:p w14:paraId="219648A6" w14:textId="31E2AFA4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Select a peak region in the chromatogram.</w:t>
      </w:r>
    </w:p>
    <w:p w14:paraId="482BD1AE" w14:textId="2F63AADC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="004D06BA">
        <w:rPr>
          <w:rFonts w:ascii="Calibri" w:eastAsia="Calibri" w:hAnsi="Calibri" w:cs="Calibri"/>
        </w:rPr>
        <w:t xml:space="preserve"> Display</w:t>
      </w:r>
      <w:r w:rsidR="00952293">
        <w:rPr>
          <w:rFonts w:ascii="Calibri" w:eastAsia="Calibri" w:hAnsi="Calibri" w:cs="Calibri"/>
        </w:rPr>
        <w:t xml:space="preserve"> the </w:t>
      </w:r>
      <w:r w:rsidR="004D06BA" w:rsidRPr="004D06BA">
        <w:rPr>
          <w:rFonts w:ascii="Calibri" w:eastAsia="Calibri" w:hAnsi="Calibri" w:cs="Calibri"/>
        </w:rPr>
        <w:t xml:space="preserve">mass-to-charge ratio values </w:t>
      </w:r>
      <w:proofErr w:type="spellStart"/>
      <w:r w:rsidR="002823B0">
        <w:rPr>
          <w:rFonts w:ascii="Calibri" w:eastAsia="Calibri" w:hAnsi="Calibri" w:cs="Calibri"/>
        </w:rPr>
        <w:t>values</w:t>
      </w:r>
      <w:proofErr w:type="spellEnd"/>
      <w:r w:rsidR="002823B0">
        <w:rPr>
          <w:rFonts w:ascii="Calibri" w:eastAsia="Calibri" w:hAnsi="Calibri" w:cs="Calibri"/>
        </w:rPr>
        <w:t xml:space="preserve"> on the screen.</w:t>
      </w:r>
      <w:r w:rsidR="36E96895" w:rsidRPr="45164E03">
        <w:rPr>
          <w:rFonts w:ascii="Calibri" w:eastAsia="Calibri" w:hAnsi="Calibri" w:cs="Calibri"/>
        </w:rPr>
        <w:t xml:space="preserve"> </w:t>
      </w:r>
      <w:r w:rsidR="002823B0">
        <w:rPr>
          <w:rFonts w:ascii="Calibri" w:eastAsia="Calibri" w:hAnsi="Calibri" w:cs="Calibri"/>
        </w:rPr>
        <w:br/>
      </w:r>
    </w:p>
    <w:p w14:paraId="1781BEFF" w14:textId="583CB3BA" w:rsidR="3CF7184D" w:rsidRPr="00B646B8" w:rsidRDefault="0AAA9481" w:rsidP="0048314C">
      <w:pPr>
        <w:pStyle w:val="ListParagraph"/>
        <w:numPr>
          <w:ilvl w:val="0"/>
          <w:numId w:val="4"/>
        </w:numPr>
        <w:jc w:val="both"/>
        <w:rPr>
          <w:rFonts w:cstheme="minorBidi"/>
          <w:b/>
          <w:bCs/>
          <w:lang w:val="en-GB"/>
        </w:rPr>
      </w:pPr>
      <w:r w:rsidRPr="45164E03">
        <w:rPr>
          <w:rFonts w:ascii="Calibri" w:eastAsia="Calibri" w:hAnsi="Calibri" w:cs="Calibri"/>
          <w:b/>
          <w:bCs/>
        </w:rPr>
        <w:t>Multistage Mass Spectrometry Test and</w:t>
      </w:r>
      <w:r w:rsidR="4DC97F18" w:rsidRPr="45164E03">
        <w:rPr>
          <w:rFonts w:ascii="Calibri" w:eastAsia="Calibri" w:hAnsi="Calibri" w:cs="Calibri"/>
          <w:b/>
          <w:bCs/>
        </w:rPr>
        <w:t xml:space="preserve"> Parameter </w:t>
      </w:r>
      <w:r w:rsidR="1DFAB0ED" w:rsidRPr="45164E03">
        <w:rPr>
          <w:rFonts w:ascii="Calibri" w:eastAsia="Calibri" w:hAnsi="Calibri" w:cs="Calibri"/>
          <w:b/>
          <w:bCs/>
        </w:rPr>
        <w:t>O</w:t>
      </w:r>
      <w:r w:rsidR="4DC97F18" w:rsidRPr="45164E03">
        <w:rPr>
          <w:rFonts w:ascii="Calibri" w:eastAsia="Calibri" w:hAnsi="Calibri" w:cs="Calibri"/>
          <w:b/>
          <w:bCs/>
        </w:rPr>
        <w:t>ptimization</w:t>
      </w:r>
      <w:r w:rsidR="3B990730" w:rsidRPr="45164E03">
        <w:rPr>
          <w:rFonts w:ascii="Calibri" w:eastAsia="Calibri" w:hAnsi="Calibri" w:cs="Calibri"/>
          <w:b/>
          <w:bCs/>
        </w:rPr>
        <w:t xml:space="preserve"> </w:t>
      </w:r>
      <w:r w:rsidR="3CF7184D">
        <w:br/>
      </w:r>
    </w:p>
    <w:p w14:paraId="51C43B46" w14:textId="710F8ACA" w:rsidR="3053385D" w:rsidRDefault="49D6BD45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In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the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Instrument Setup window</w:t>
      </w:r>
      <w:r w:rsidR="3640B1CA" w:rsidRPr="45164E03">
        <w:rPr>
          <w:rFonts w:ascii="Calibri" w:eastAsia="Calibri" w:hAnsi="Calibri" w:cs="Calibri"/>
          <w:color w:val="7030A0"/>
          <w:lang w:val="en-GB"/>
        </w:rPr>
        <w:t>, locate the parent mass column of the n equals 3 row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and enter the </w:t>
      </w:r>
      <w:r w:rsidR="68AEFAD9" w:rsidRPr="45164E03">
        <w:rPr>
          <w:rFonts w:ascii="Calibri" w:eastAsia="Calibri" w:hAnsi="Calibri" w:cs="Calibri"/>
          <w:color w:val="7030A0"/>
          <w:lang w:val="en-GB"/>
        </w:rPr>
        <w:t xml:space="preserve">previously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recorded mass-to-charge ratio value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to save the method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1B0E79D0" w14:textId="18796DA3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Enter the </w:t>
      </w:r>
      <w:r w:rsidR="4DC54E33" w:rsidRPr="45164E03">
        <w:rPr>
          <w:rFonts w:ascii="Calibri" w:eastAsia="Calibri" w:hAnsi="Calibri" w:cs="Calibri"/>
        </w:rPr>
        <w:t xml:space="preserve">previously recorded mass-to-charge ratio </w:t>
      </w:r>
      <w:r w:rsidRPr="45164E03">
        <w:rPr>
          <w:rFonts w:ascii="Calibri" w:eastAsia="Calibri" w:hAnsi="Calibri" w:cs="Calibri"/>
        </w:rPr>
        <w:t>value into the n equals 3 parent mass field.</w:t>
      </w:r>
    </w:p>
    <w:p w14:paraId="00C00989" w14:textId="06E38E1C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Save</w:t>
      </w:r>
      <w:r w:rsidRPr="45164E03">
        <w:rPr>
          <w:rFonts w:ascii="Calibri" w:eastAsia="Calibri" w:hAnsi="Calibri" w:cs="Calibri"/>
        </w:rPr>
        <w:t>.</w:t>
      </w:r>
      <w:r w:rsidR="3053385D">
        <w:br/>
      </w:r>
    </w:p>
    <w:p w14:paraId="68254B83" w14:textId="223E5B3D" w:rsidR="3053385D" w:rsidRDefault="6C60315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Repeat the data viewing procedure</w:t>
      </w:r>
      <w:r w:rsidR="4F392519" w:rsidRPr="45164E03">
        <w:rPr>
          <w:rFonts w:ascii="Calibri" w:eastAsia="Calibri" w:hAnsi="Calibri" w:cs="Calibri"/>
          <w:color w:val="7030A0"/>
          <w:lang w:val="en-GB"/>
        </w:rPr>
        <w:t xml:space="preserve"> demonstrated earlier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to complete the sample injection and analysis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Stop the analysis once no stable fragment ions are observed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489AD16C" w14:textId="358BCE0A" w:rsidR="370F06AC" w:rsidRDefault="370F06AC" w:rsidP="0048314C">
      <w:pPr>
        <w:pStyle w:val="ListParagraph"/>
        <w:numPr>
          <w:ilvl w:val="2"/>
          <w:numId w:val="4"/>
        </w:numPr>
        <w:spacing w:line="259" w:lineRule="auto"/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i/>
          <w:color w:val="0C14F0"/>
        </w:rPr>
        <w:t>Reuse 4.2.1</w:t>
      </w:r>
      <w:r w:rsidRPr="45164E03">
        <w:rPr>
          <w:rFonts w:ascii="Calibri" w:eastAsia="Calibri" w:hAnsi="Calibri" w:cs="Calibri"/>
        </w:rPr>
        <w:t xml:space="preserve"> </w:t>
      </w:r>
    </w:p>
    <w:p w14:paraId="0E6A8F6C" w14:textId="213DA25C" w:rsidR="6900A1F4" w:rsidRPr="008461CE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8461CE">
        <w:rPr>
          <w:rFonts w:ascii="Calibri" w:eastAsia="Calibri" w:hAnsi="Calibri" w:cs="Calibri"/>
          <w:highlight w:val="yellow"/>
        </w:rPr>
        <w:t>SCREEN:</w:t>
      </w:r>
      <w:r w:rsidRPr="008461CE">
        <w:rPr>
          <w:rFonts w:ascii="Calibri" w:eastAsia="Calibri" w:hAnsi="Calibri" w:cs="Calibri"/>
        </w:rPr>
        <w:t xml:space="preserve"> Display showing</w:t>
      </w:r>
      <w:r w:rsidR="004D06BA" w:rsidRPr="008461CE">
        <w:rPr>
          <w:rFonts w:ascii="Calibri" w:eastAsia="Calibri" w:hAnsi="Calibri" w:cs="Calibri"/>
        </w:rPr>
        <w:t xml:space="preserve"> the</w:t>
      </w:r>
      <w:r w:rsidRPr="008461CE">
        <w:rPr>
          <w:rFonts w:ascii="Calibri" w:eastAsia="Calibri" w:hAnsi="Calibri" w:cs="Calibri"/>
        </w:rPr>
        <w:t xml:space="preserve"> absence of stable fragment ions</w:t>
      </w:r>
      <w:r w:rsidR="004D06BA" w:rsidRPr="008461CE">
        <w:rPr>
          <w:rFonts w:ascii="Calibri" w:eastAsia="Calibri" w:hAnsi="Calibri" w:cs="Calibri"/>
        </w:rPr>
        <w:t xml:space="preserve"> </w:t>
      </w:r>
      <w:r w:rsidR="008461CE" w:rsidRPr="008461CE">
        <w:rPr>
          <w:rFonts w:ascii="Calibri" w:eastAsia="Calibri" w:hAnsi="Calibri" w:cs="Calibri"/>
        </w:rPr>
        <w:t>when the results are opened</w:t>
      </w:r>
      <w:r w:rsidRPr="008461CE">
        <w:rPr>
          <w:rFonts w:ascii="Calibri" w:eastAsia="Calibri" w:hAnsi="Calibri" w:cs="Calibri"/>
        </w:rPr>
        <w:t>.</w:t>
      </w:r>
      <w:r w:rsidR="6900A1F4">
        <w:br/>
      </w:r>
    </w:p>
    <w:p w14:paraId="434CE44E" w14:textId="1866C65E" w:rsidR="3053385D" w:rsidRDefault="5A1E8D8D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In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Instrument Setup window</w:t>
      </w:r>
      <w:r w:rsidR="1571EE6E" w:rsidRPr="45164E03">
        <w:rPr>
          <w:rFonts w:ascii="Calibri" w:eastAsia="Calibri" w:hAnsi="Calibri" w:cs="Calibri"/>
          <w:color w:val="7030A0"/>
          <w:lang w:val="en-GB"/>
        </w:rPr>
        <w:t>,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01E8B176" w:rsidRPr="45164E03">
        <w:rPr>
          <w:rFonts w:ascii="Calibri" w:eastAsia="Calibri" w:hAnsi="Calibri" w:cs="Calibri"/>
          <w:color w:val="7030A0"/>
          <w:lang w:val="en-GB"/>
        </w:rPr>
        <w:t>go to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the act type column</w:t>
      </w:r>
      <w:r w:rsidR="080E3D1E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A0B3BAD" w:rsidRPr="45164E03">
        <w:rPr>
          <w:rFonts w:ascii="Calibri" w:eastAsia="Calibri" w:hAnsi="Calibri" w:cs="Calibri"/>
          <w:color w:val="7030A0"/>
          <w:lang w:val="en-GB"/>
        </w:rPr>
        <w:t xml:space="preserve">and click </w:t>
      </w:r>
      <w:r w:rsidR="6A0B3BAD" w:rsidRPr="45164E03">
        <w:rPr>
          <w:rFonts w:ascii="Calibri" w:eastAsia="Calibri" w:hAnsi="Calibri" w:cs="Calibri"/>
          <w:b/>
          <w:bCs/>
          <w:color w:val="7030A0"/>
          <w:lang w:val="en-GB"/>
        </w:rPr>
        <w:t>CID</w:t>
      </w:r>
      <w:r w:rsidR="6A0B3BAD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080E3D1E" w:rsidRPr="003711A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003711A8">
        <w:rPr>
          <w:rFonts w:ascii="Calibri" w:eastAsia="Calibri" w:hAnsi="Calibri" w:cs="Calibri"/>
          <w:b/>
          <w:bCs/>
          <w:color w:val="7030A0"/>
          <w:lang w:val="en-GB"/>
        </w:rPr>
        <w:t>,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then select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PQD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or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ETD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to change the collision mode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F6B8A8" w:rsidRPr="45164E0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0110F241" w14:textId="51729BC8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</w:t>
      </w:r>
      <w:r w:rsidR="5982FAB9" w:rsidRPr="45164E03">
        <w:rPr>
          <w:rFonts w:ascii="Calibri" w:eastAsia="Calibri" w:hAnsi="Calibri" w:cs="Calibri"/>
        </w:rPr>
        <w:t xml:space="preserve">In Instrument Setup window, go to the act type column and click </w:t>
      </w:r>
      <w:r w:rsidRPr="45164E03">
        <w:rPr>
          <w:rFonts w:ascii="Calibri" w:eastAsia="Calibri" w:hAnsi="Calibri" w:cs="Calibri"/>
          <w:b/>
          <w:bCs/>
        </w:rPr>
        <w:t>CID</w:t>
      </w:r>
      <w:r w:rsidR="5BCC5CFA" w:rsidRPr="45164E03">
        <w:rPr>
          <w:rFonts w:ascii="Calibri" w:eastAsia="Calibri" w:hAnsi="Calibri" w:cs="Calibri"/>
          <w:b/>
          <w:bCs/>
        </w:rPr>
        <w:t>.</w:t>
      </w:r>
    </w:p>
    <w:p w14:paraId="5DCC57E3" w14:textId="069D160F" w:rsidR="3053385D" w:rsidRDefault="6AAFB364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="68060109" w:rsidRPr="45164E03">
        <w:rPr>
          <w:rFonts w:ascii="Calibri" w:eastAsia="Calibri" w:hAnsi="Calibri" w:cs="Calibri"/>
        </w:rPr>
        <w:t xml:space="preserve"> </w:t>
      </w:r>
      <w:r w:rsidR="6E807633" w:rsidRPr="45164E03">
        <w:rPr>
          <w:rFonts w:ascii="Calibri" w:eastAsia="Calibri" w:hAnsi="Calibri" w:cs="Calibri"/>
        </w:rPr>
        <w:t>S</w:t>
      </w:r>
      <w:r w:rsidR="68060109" w:rsidRPr="45164E03">
        <w:rPr>
          <w:rFonts w:ascii="Calibri" w:eastAsia="Calibri" w:hAnsi="Calibri" w:cs="Calibri"/>
        </w:rPr>
        <w:t xml:space="preserve">elect </w:t>
      </w:r>
      <w:r w:rsidR="68060109" w:rsidRPr="45164E03">
        <w:rPr>
          <w:rFonts w:ascii="Calibri" w:eastAsia="Calibri" w:hAnsi="Calibri" w:cs="Calibri"/>
          <w:b/>
          <w:bCs/>
        </w:rPr>
        <w:t>PQD</w:t>
      </w:r>
      <w:r w:rsidR="008461CE">
        <w:rPr>
          <w:rFonts w:ascii="Calibri" w:eastAsia="Calibri" w:hAnsi="Calibri" w:cs="Calibri"/>
        </w:rPr>
        <w:t>.</w:t>
      </w:r>
      <w:r w:rsidR="3053385D">
        <w:br/>
      </w:r>
    </w:p>
    <w:p w14:paraId="3BC55877" w14:textId="73CD8F55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In the normalized collision energy column, click 35 and change it to 50 to adjust the collision energy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3885F179" w14:textId="3DD3721D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Edit the collision energy value from 35 to 50.</w:t>
      </w:r>
      <w:r w:rsidR="3053385D">
        <w:br/>
      </w:r>
      <w:r w:rsidR="3053385D">
        <w:br/>
      </w:r>
    </w:p>
    <w:p w14:paraId="2F77AE27" w14:textId="55D7FDC0" w:rsidR="0B1A1CE8" w:rsidRDefault="74219685" w:rsidP="00EA2B47">
      <w:pPr>
        <w:pStyle w:val="ListParagraph"/>
        <w:numPr>
          <w:ilvl w:val="0"/>
          <w:numId w:val="4"/>
        </w:numPr>
        <w:jc w:val="both"/>
      </w:pPr>
      <w:r w:rsidRPr="00C36BC9">
        <w:rPr>
          <w:b/>
          <w:bCs/>
        </w:rPr>
        <w:t>Annotation of Parent and Fragment Ions and Structural Elucidation</w:t>
      </w:r>
      <w:r w:rsidR="0B1A1CE8">
        <w:br/>
      </w:r>
    </w:p>
    <w:p w14:paraId="37B9AC41" w14:textId="4779311E" w:rsidR="3053385D" w:rsidRDefault="63AEF70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Draw the parent ion and fragmentation ions in drawing software, including the parent ion structure, compound name, and mass-to-charge ratio value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5E04FD01" w14:textId="33F08CAB" w:rsidR="3053385D" w:rsidRPr="00B646B8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color w:val="auto"/>
          <w:highlight w:val="yellow"/>
        </w:rPr>
        <w:t>SCREEN:</w:t>
      </w:r>
      <w:r w:rsidRPr="45164E03">
        <w:rPr>
          <w:rFonts w:ascii="Calibri" w:eastAsia="Calibri" w:hAnsi="Calibri" w:cs="Calibri"/>
          <w:color w:val="auto"/>
        </w:rPr>
        <w:t xml:space="preserve"> Drawing software showing annotation of parent ion and fragment ions</w:t>
      </w:r>
      <w:r w:rsidR="698835B0" w:rsidRPr="45164E03">
        <w:rPr>
          <w:rFonts w:ascii="Calibri" w:eastAsia="Calibri" w:hAnsi="Calibri" w:cs="Calibri"/>
          <w:color w:val="auto"/>
        </w:rPr>
        <w:t xml:space="preserve">. </w:t>
      </w:r>
      <w:r w:rsidR="698835B0" w:rsidRPr="00B646B8">
        <w:rPr>
          <w:rFonts w:ascii="Calibri" w:eastAsia="Calibri" w:hAnsi="Calibri" w:cs="Calibri"/>
          <w:color w:val="auto"/>
        </w:rPr>
        <w:t xml:space="preserve">Also use the cursor to show </w:t>
      </w:r>
      <w:r w:rsidR="698835B0" w:rsidRPr="00B646B8">
        <w:rPr>
          <w:rFonts w:ascii="Calibri" w:eastAsia="Calibri" w:hAnsi="Calibri" w:cs="Calibri"/>
          <w:color w:val="auto"/>
          <w:lang w:val="en-GB"/>
        </w:rPr>
        <w:t xml:space="preserve">the parent ion structure, compound name, and </w:t>
      </w:r>
      <w:r w:rsidR="698835B0" w:rsidRPr="00B646B8">
        <w:rPr>
          <w:rFonts w:ascii="Calibri" w:eastAsia="Calibri" w:hAnsi="Calibri" w:cs="Calibri"/>
          <w:color w:val="auto"/>
          <w:lang w:val="en-GB"/>
        </w:rPr>
        <w:lastRenderedPageBreak/>
        <w:t>mass-to-charge ratio value.</w:t>
      </w:r>
      <w:r w:rsidR="3053385D" w:rsidRPr="00B646B8">
        <w:br/>
      </w:r>
    </w:p>
    <w:p w14:paraId="325A74C6" w14:textId="0473666F" w:rsidR="3053385D" w:rsidRPr="00B646B8" w:rsidRDefault="497BE26E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B646B8">
        <w:rPr>
          <w:rFonts w:ascii="Calibri" w:eastAsia="Calibri" w:hAnsi="Calibri" w:cs="Calibri"/>
          <w:color w:val="7030A0"/>
          <w:lang w:val="en-GB"/>
        </w:rPr>
        <w:t xml:space="preserve">As an example, </w:t>
      </w:r>
      <w:r w:rsidR="5B0B331C" w:rsidRPr="00B646B8">
        <w:rPr>
          <w:rFonts w:ascii="Calibri" w:eastAsia="Calibri" w:hAnsi="Calibri" w:cs="Calibri"/>
          <w:color w:val="7030A0"/>
          <w:lang w:val="en-GB"/>
        </w:rPr>
        <w:t>examine</w:t>
      </w:r>
      <w:r w:rsidR="6C603158" w:rsidRPr="00B646B8">
        <w:rPr>
          <w:rFonts w:ascii="Calibri" w:eastAsia="Calibri" w:hAnsi="Calibri" w:cs="Calibri"/>
          <w:color w:val="7030A0"/>
          <w:lang w:val="en-GB"/>
        </w:rPr>
        <w:t xml:space="preserve"> the fragmentation of the </w:t>
      </w:r>
      <w:r w:rsidR="335DCE6A" w:rsidRPr="00B646B8">
        <w:rPr>
          <w:rFonts w:ascii="Calibri" w:eastAsia="Calibri" w:hAnsi="Calibri" w:cs="Calibri"/>
          <w:color w:val="7030A0"/>
          <w:lang w:val="en-GB"/>
        </w:rPr>
        <w:t>precursor ion</w:t>
      </w:r>
      <w:r w:rsidR="6C603158" w:rsidRPr="00B646B8">
        <w:rPr>
          <w:rFonts w:ascii="Calibri" w:eastAsia="Calibri" w:hAnsi="Calibri" w:cs="Calibri"/>
          <w:color w:val="7030A0"/>
          <w:lang w:val="en-GB"/>
        </w:rPr>
        <w:t xml:space="preserve"> with mass-to-charge ratio 623.21 and identify the fragment </w:t>
      </w:r>
      <w:r w:rsidR="47C3B6C3" w:rsidRPr="00B646B8">
        <w:rPr>
          <w:rFonts w:ascii="Calibri" w:eastAsia="Calibri" w:hAnsi="Calibri" w:cs="Calibri"/>
          <w:color w:val="7030A0"/>
          <w:lang w:val="en-GB"/>
        </w:rPr>
        <w:t>at</w:t>
      </w:r>
      <w:r w:rsidR="6C603158" w:rsidRPr="00B646B8">
        <w:rPr>
          <w:rFonts w:ascii="Calibri" w:eastAsia="Calibri" w:hAnsi="Calibri" w:cs="Calibri"/>
          <w:color w:val="7030A0"/>
          <w:lang w:val="en-GB"/>
        </w:rPr>
        <w:t xml:space="preserve"> mass-to-charge ratio 461.15 </w:t>
      </w:r>
      <w:r w:rsidR="296D71CC" w:rsidRPr="00B646B8">
        <w:rPr>
          <w:rFonts w:ascii="Calibri" w:eastAsia="Calibri" w:hAnsi="Calibri" w:cs="Calibri"/>
          <w:color w:val="7030A0"/>
          <w:lang w:val="en-GB"/>
        </w:rPr>
        <w:t>in the</w:t>
      </w:r>
      <w:r w:rsidR="6C603158" w:rsidRPr="00B646B8">
        <w:rPr>
          <w:rFonts w:ascii="Calibri" w:eastAsia="Calibri" w:hAnsi="Calibri" w:cs="Calibri"/>
          <w:color w:val="7030A0"/>
          <w:lang w:val="en-GB"/>
        </w:rPr>
        <w:t xml:space="preserve"> tandem mass spectrometry</w:t>
      </w:r>
      <w:r w:rsidR="700E1BEC" w:rsidRPr="00B646B8">
        <w:rPr>
          <w:rFonts w:ascii="Calibri" w:eastAsia="Calibri" w:hAnsi="Calibri" w:cs="Calibri"/>
          <w:color w:val="7030A0"/>
          <w:lang w:val="en-GB"/>
        </w:rPr>
        <w:t xml:space="preserve"> spectrum</w:t>
      </w:r>
      <w:r w:rsidR="6C603158" w:rsidRPr="00B646B8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00B646B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00B646B8">
        <w:rPr>
          <w:rFonts w:ascii="Calibri" w:eastAsia="Calibri" w:hAnsi="Calibri" w:cs="Calibri"/>
          <w:color w:val="7030A0"/>
          <w:lang w:val="en-GB"/>
        </w:rPr>
        <w:t xml:space="preserve">. </w:t>
      </w:r>
      <w:r w:rsidR="4E949D9A" w:rsidRPr="00B646B8">
        <w:rPr>
          <w:rFonts w:ascii="Calibri" w:eastAsia="Calibri" w:hAnsi="Calibri" w:cs="Calibri"/>
          <w:color w:val="7030A0"/>
          <w:lang w:val="en-GB"/>
        </w:rPr>
        <w:t>Calculate the mass difference</w:t>
      </w:r>
      <w:r w:rsidR="09B4E389" w:rsidRPr="00B646B8">
        <w:rPr>
          <w:rFonts w:ascii="Calibri" w:eastAsia="Calibri" w:hAnsi="Calibri" w:cs="Calibri"/>
          <w:color w:val="7030A0"/>
          <w:lang w:val="en-GB"/>
        </w:rPr>
        <w:t xml:space="preserve"> </w:t>
      </w:r>
      <w:r w:rsidR="09B4E389" w:rsidRPr="00B646B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9B4E389" w:rsidRPr="00B646B8">
        <w:rPr>
          <w:rFonts w:ascii="Calibri" w:eastAsia="Calibri" w:hAnsi="Calibri" w:cs="Calibri"/>
          <w:color w:val="7030A0"/>
          <w:lang w:val="en-GB"/>
        </w:rPr>
        <w:t>.</w:t>
      </w:r>
      <w:r w:rsidR="00D82D98" w:rsidRPr="00B646B8">
        <w:rPr>
          <w:rFonts w:ascii="Calibri" w:eastAsia="Calibri" w:hAnsi="Calibri" w:cs="Calibri"/>
          <w:color w:val="7030A0"/>
          <w:lang w:val="en-GB"/>
        </w:rPr>
        <w:br/>
      </w:r>
    </w:p>
    <w:p w14:paraId="4B6B9E9E" w14:textId="08FC483A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Display of spectrum highlighting 623.21 and 461.15 peaks.</w:t>
      </w:r>
    </w:p>
    <w:p w14:paraId="38E594FF" w14:textId="1B617E24" w:rsidR="3053385D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Annotation showing 162.06 </w:t>
      </w:r>
      <w:r w:rsidR="5B7DDB67" w:rsidRPr="45164E03">
        <w:rPr>
          <w:rFonts w:ascii="Calibri" w:eastAsia="Calibri" w:hAnsi="Calibri" w:cs="Calibri"/>
        </w:rPr>
        <w:t>Da</w:t>
      </w:r>
      <w:r w:rsidRPr="45164E03">
        <w:rPr>
          <w:rFonts w:ascii="Calibri" w:eastAsia="Calibri" w:hAnsi="Calibri" w:cs="Calibri"/>
        </w:rPr>
        <w:t xml:space="preserve"> difference.</w:t>
      </w:r>
      <w:r w:rsidR="3053385D">
        <w:br/>
      </w:r>
    </w:p>
    <w:p w14:paraId="136E0E2B" w14:textId="5E784AF4" w:rsidR="6C603158" w:rsidRDefault="6C603158" w:rsidP="0048314C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Analyze the further fragmentation of the intermediate</w:t>
      </w:r>
      <w:r w:rsidR="73285950" w:rsidRPr="45164E03">
        <w:rPr>
          <w:rFonts w:ascii="Calibri" w:eastAsia="Calibri" w:hAnsi="Calibri" w:cs="Calibri"/>
          <w:color w:val="7030A0"/>
          <w:lang w:val="en-GB"/>
        </w:rPr>
        <w:t xml:space="preserve"> ion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with mass-to-charge ratio 461.15 to</w:t>
      </w:r>
      <w:r w:rsidR="4A101BE2" w:rsidRPr="45164E03">
        <w:rPr>
          <w:rFonts w:ascii="Calibri" w:eastAsia="Calibri" w:hAnsi="Calibri" w:cs="Calibri"/>
          <w:color w:val="7030A0"/>
          <w:lang w:val="en-GB"/>
        </w:rPr>
        <w:t xml:space="preserve"> generate a product ion with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mass-to-charge ratio 315.09 </w:t>
      </w:r>
      <w:r w:rsidR="03B76A9E" w:rsidRPr="45164E03">
        <w:rPr>
          <w:rFonts w:ascii="Calibri" w:eastAsia="Calibri" w:hAnsi="Calibri" w:cs="Calibri"/>
          <w:color w:val="7030A0"/>
          <w:lang w:val="en-GB"/>
        </w:rPr>
        <w:t xml:space="preserve">in the MS³ (M-S-cubed)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</w:t>
      </w:r>
      <w:r w:rsidR="38A03194" w:rsidRPr="45164E03">
        <w:rPr>
          <w:rFonts w:ascii="Calibri" w:eastAsia="Calibri" w:hAnsi="Calibri" w:cs="Calibri"/>
          <w:color w:val="7030A0"/>
          <w:lang w:val="en-GB"/>
        </w:rPr>
        <w:t>Calculate the mass difference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F974F5E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431560D6" w:rsidRPr="45164E03">
        <w:rPr>
          <w:rFonts w:ascii="Calibri" w:eastAsia="Calibri" w:hAnsi="Calibri" w:cs="Calibri"/>
          <w:color w:val="7030A0"/>
          <w:lang w:val="en-GB"/>
        </w:rPr>
        <w:t xml:space="preserve">Based on the bonding position and linkage analyses of all the fragments, deduce the final structure of the unknown compound with a mass‑to‑charge ratio of 623.21 </w:t>
      </w:r>
      <w:r w:rsidR="431560D6" w:rsidRPr="45164E03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>
        <w:br/>
      </w:r>
    </w:p>
    <w:p w14:paraId="1DA0A4A1" w14:textId="6A08C878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Spectrum showing 461.15 to 315.09 transition.</w:t>
      </w:r>
    </w:p>
    <w:p w14:paraId="373C1F0C" w14:textId="4FA6E716" w:rsidR="65938EA2" w:rsidRDefault="6C603158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Annotation showing 146.06 dalton difference.</w:t>
      </w:r>
    </w:p>
    <w:p w14:paraId="64B40A46" w14:textId="0EF8B111" w:rsidR="3053385D" w:rsidRDefault="68060109" w:rsidP="0048314C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Final annotated structure of the compound.</w:t>
      </w:r>
    </w:p>
    <w:p w14:paraId="582070B4" w14:textId="5DE636F4" w:rsidR="61BCBDF7" w:rsidRDefault="61BCBDF7" w:rsidP="61BCBDF7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35C39793" w14:textId="5C53CEE3" w:rsidR="001E0433" w:rsidRPr="00B07A3B" w:rsidRDefault="001E0433" w:rsidP="61BCBDF7">
      <w:r>
        <w:br w:type="page"/>
      </w:r>
    </w:p>
    <w:p w14:paraId="3AF598C5" w14:textId="030EDF70" w:rsidR="001E0433" w:rsidRPr="00B07A3B" w:rsidRDefault="001E0433" w:rsidP="61BCBDF7">
      <w:pPr>
        <w:pStyle w:val="Heading1"/>
        <w:rPr>
          <w:rFonts w:cstheme="minorBidi"/>
        </w:rPr>
      </w:pPr>
      <w:r w:rsidRPr="61BCBDF7">
        <w:rPr>
          <w:rFonts w:cstheme="minorBidi"/>
        </w:rPr>
        <w:lastRenderedPageBreak/>
        <w:t>Results</w:t>
      </w:r>
    </w:p>
    <w:p w14:paraId="1DE25339" w14:textId="47E07EA9" w:rsidR="001E0433" w:rsidRPr="00985FE6" w:rsidRDefault="001E0433" w:rsidP="0048314C">
      <w:pPr>
        <w:pStyle w:val="ListParagraph"/>
        <w:numPr>
          <w:ilvl w:val="0"/>
          <w:numId w:val="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C0EDF2C" w14:textId="175FAB6E" w:rsidR="001E0433" w:rsidRPr="004025AC" w:rsidRDefault="2F549881" w:rsidP="0048314C">
      <w:pPr>
        <w:pStyle w:val="ListParagraph"/>
        <w:numPr>
          <w:ilvl w:val="1"/>
          <w:numId w:val="4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</w:rPr>
      </w:pPr>
      <w:r w:rsidRPr="004025AC">
        <w:rPr>
          <w:rFonts w:eastAsiaTheme="minorEastAsia" w:cstheme="minorBidi"/>
          <w:color w:val="7030A0"/>
        </w:rPr>
        <w:t xml:space="preserve">The unknown compound with a mass-to-charge ratio of 623.21 lost 1 hexose unit and yielded a fragment ion with a mass-to-charge ratio of 461.15 </w:t>
      </w:r>
      <w:r w:rsidRPr="004025AC">
        <w:rPr>
          <w:rFonts w:eastAsiaTheme="minorEastAsia" w:cstheme="minorBidi"/>
          <w:b/>
          <w:bCs/>
          <w:color w:val="7030A0"/>
        </w:rPr>
        <w:t>[1]</w:t>
      </w:r>
      <w:r w:rsidRPr="004025AC">
        <w:rPr>
          <w:rFonts w:eastAsiaTheme="minorEastAsia" w:cstheme="minorBidi"/>
          <w:color w:val="7030A0"/>
        </w:rPr>
        <w:t>.</w:t>
      </w:r>
      <w:r w:rsidR="001E0433" w:rsidRPr="004025AC">
        <w:rPr>
          <w:rFonts w:ascii="Calibri" w:eastAsia="Calibri" w:hAnsi="Calibri" w:cs="Calibri"/>
          <w:color w:val="7030A0"/>
        </w:rPr>
        <w:br/>
      </w:r>
    </w:p>
    <w:p w14:paraId="258FF88F" w14:textId="51D675CC" w:rsidR="001E0433" w:rsidRPr="00B07A3B" w:rsidRDefault="2F549881" w:rsidP="0048314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LAB MEDIA: Figure 3A. </w:t>
      </w:r>
      <w:r w:rsidRPr="45164E03">
        <w:rPr>
          <w:rFonts w:ascii="Calibri" w:eastAsia="Calibri" w:hAnsi="Calibri" w:cs="Calibri"/>
          <w:i/>
          <w:color w:val="0C14F0"/>
        </w:rPr>
        <w:t>Video editor: Highlight the first structure labelled “Unknown compound m/z = 623.21” and then move to the next structure labelled “Fragment ion m/z = 461.15”</w:t>
      </w:r>
      <w:r w:rsidR="001E0433">
        <w:br/>
      </w:r>
    </w:p>
    <w:p w14:paraId="32170C8C" w14:textId="37EFBA85" w:rsidR="001E0433" w:rsidRPr="00B07A3B" w:rsidRDefault="2F549881" w:rsidP="0048314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Tertiary mass spectrometry fragmentation of the intermediate produced neobyakangelicol with a mass-to-charge ratio of 315.09 after the loss of 1 rhamnose unit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59E58A84" w14:textId="38CD50B5" w:rsidR="001E0433" w:rsidRPr="00B07A3B" w:rsidRDefault="2F549881" w:rsidP="0048314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iCs/>
          <w:color w:val="auto"/>
        </w:rPr>
      </w:pPr>
      <w:r w:rsidRPr="45164E03">
        <w:rPr>
          <w:rFonts w:ascii="Calibri" w:eastAsia="Calibri" w:hAnsi="Calibri" w:cs="Calibri"/>
        </w:rPr>
        <w:t xml:space="preserve">LAB MEDIA: Figure 3A. </w:t>
      </w:r>
      <w:r w:rsidRPr="45164E03">
        <w:rPr>
          <w:rFonts w:ascii="Calibri" w:eastAsia="Calibri" w:hAnsi="Calibri" w:cs="Calibri"/>
          <w:i/>
          <w:color w:val="0C14F0"/>
        </w:rPr>
        <w:t>Video editor: Highlight the structure labelled “Fragment ion m/z = 461.15” and then move to the structure labelled “Neobyakangelicol m/z = 315.09”</w:t>
      </w:r>
      <w:r w:rsidR="001E0433">
        <w:br/>
      </w:r>
    </w:p>
    <w:p w14:paraId="05A3B691" w14:textId="61095B0B" w:rsidR="001E0433" w:rsidRPr="00B07A3B" w:rsidRDefault="2F549881" w:rsidP="0048314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Quadrupole mass spectrometry of neobyakangelicol produced a fragment ion with a mass-to-charge ratio of 135.09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5A4E6547" w14:textId="130CD9C0" w:rsidR="001E0433" w:rsidRPr="00B07A3B" w:rsidRDefault="2F549881" w:rsidP="0048314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LAB MEDIA: Figure 3A. </w:t>
      </w:r>
      <w:r w:rsidRPr="45164E03">
        <w:rPr>
          <w:rFonts w:ascii="Calibri" w:eastAsia="Calibri" w:hAnsi="Calibri" w:cs="Calibri"/>
          <w:i/>
          <w:color w:val="0C05EB"/>
        </w:rPr>
        <w:t>Video editor: Highlight the structure labelled “Neobyakangelicol m/z = 315.09” and then move to the final structure labelled “Fragment ion m/z = 135.09”</w:t>
      </w:r>
      <w:r w:rsidR="001E0433">
        <w:br/>
      </w:r>
    </w:p>
    <w:p w14:paraId="27060CC1" w14:textId="2F65BB33" w:rsidR="001E0433" w:rsidRPr="00B07A3B" w:rsidRDefault="2F549881" w:rsidP="0048314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The structure of the unknown compound was deduced from the multi-stage fragmentation pattern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5276972E" w14:textId="6373FB25" w:rsidR="001E0433" w:rsidRPr="00B07A3B" w:rsidRDefault="2F549881" w:rsidP="0048314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>LAB MEDIA: Figure 3A.</w:t>
      </w:r>
      <w:r w:rsidRPr="45164E03">
        <w:rPr>
          <w:rFonts w:ascii="Calibri" w:eastAsia="Calibri" w:hAnsi="Calibri" w:cs="Calibri"/>
          <w:i/>
          <w:color w:val="0C05EB"/>
        </w:rPr>
        <w:t xml:space="preserve"> Video editor: Show the full left-to-right sequence of structures and arrows in panel A starting from “Unknown compound m/z = 623.21” and ending at “Fragment ion m/z = 135.09”</w:t>
      </w:r>
      <w:r w:rsidR="001E0433">
        <w:br/>
      </w:r>
    </w:p>
    <w:p w14:paraId="0B756989" w14:textId="6AE19C1D" w:rsidR="001E0433" w:rsidRPr="00B07A3B" w:rsidRDefault="1A0A79D7" w:rsidP="0048314C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The unknown compounds with mass-to-charge ratios of 545.41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and 365.12 were deduced using the same fragmentation method</w:t>
      </w:r>
      <w:r w:rsidR="6CE1DD66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E1DD66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3DBB6D27" w14:textId="287BB5CC" w:rsidR="001E0433" w:rsidRPr="00B07A3B" w:rsidRDefault="1A0A79D7" w:rsidP="0048314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iCs/>
          <w:color w:val="auto"/>
        </w:rPr>
      </w:pPr>
      <w:r w:rsidRPr="45164E03">
        <w:rPr>
          <w:rFonts w:ascii="Calibri" w:eastAsia="Calibri" w:hAnsi="Calibri" w:cs="Calibri"/>
        </w:rPr>
        <w:t xml:space="preserve">LAB MEDIA: Figure 4A. </w:t>
      </w:r>
      <w:r w:rsidRPr="45164E03">
        <w:rPr>
          <w:rFonts w:ascii="Calibri" w:eastAsia="Calibri" w:hAnsi="Calibri" w:cs="Calibri"/>
          <w:i/>
          <w:color w:val="0C05EB"/>
        </w:rPr>
        <w:t>Video editor: Highlight the structure labelled “m/z = 545.41”</w:t>
      </w:r>
    </w:p>
    <w:p w14:paraId="65209EF5" w14:textId="0744E680" w:rsidR="001E0433" w:rsidRPr="003358C5" w:rsidRDefault="1A0A79D7" w:rsidP="0048314C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iCs/>
          <w:color w:val="auto"/>
        </w:rPr>
      </w:pPr>
      <w:r w:rsidRPr="45164E03">
        <w:rPr>
          <w:rFonts w:ascii="Calibri" w:eastAsia="Calibri" w:hAnsi="Calibri" w:cs="Calibri"/>
        </w:rPr>
        <w:t xml:space="preserve">LAB MEDIA: Figure 4B. </w:t>
      </w:r>
      <w:r w:rsidRPr="45164E03">
        <w:rPr>
          <w:rFonts w:ascii="Calibri" w:eastAsia="Calibri" w:hAnsi="Calibri" w:cs="Calibri"/>
          <w:i/>
          <w:color w:val="0C14F0"/>
        </w:rPr>
        <w:t>Video editor: Highlight the structure labelled “m/z = 365.12”</w:t>
      </w: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5EFA8" w14:textId="77777777" w:rsidR="00F27CE1" w:rsidRDefault="00F27CE1">
      <w:r>
        <w:separator/>
      </w:r>
    </w:p>
    <w:p w14:paraId="14980448" w14:textId="77777777" w:rsidR="00F27CE1" w:rsidRDefault="00F27CE1"/>
  </w:endnote>
  <w:endnote w:type="continuationSeparator" w:id="0">
    <w:p w14:paraId="54FA3DF3" w14:textId="77777777" w:rsidR="00F27CE1" w:rsidRDefault="00F27CE1">
      <w:r>
        <w:continuationSeparator/>
      </w:r>
    </w:p>
    <w:p w14:paraId="1F27719D" w14:textId="77777777" w:rsidR="00F27CE1" w:rsidRDefault="00F27C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8CE21C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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36BC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AF1F34">
      <w:rPr>
        <w:rFonts w:cstheme="minorHAnsi"/>
      </w:rPr>
      <w:t xml:space="preserve">         April 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7539AB">
      <w:rPr>
        <w:rFonts w:cstheme="minorHAnsi"/>
        <w:noProof/>
      </w:rPr>
      <w:t>13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7539AB">
      <w:rPr>
        <w:rFonts w:cstheme="minorHAnsi"/>
        <w:noProof/>
      </w:rPr>
      <w:t>13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871A8" w14:textId="77777777" w:rsidR="00F27CE1" w:rsidRDefault="00F27CE1">
      <w:r>
        <w:separator/>
      </w:r>
    </w:p>
    <w:p w14:paraId="2E3CE5DE" w14:textId="77777777" w:rsidR="00F27CE1" w:rsidRDefault="00F27CE1"/>
  </w:footnote>
  <w:footnote w:type="continuationSeparator" w:id="0">
    <w:p w14:paraId="6CF3D118" w14:textId="77777777" w:rsidR="00F27CE1" w:rsidRDefault="00F27CE1">
      <w:r>
        <w:continuationSeparator/>
      </w:r>
    </w:p>
    <w:p w14:paraId="60A97A88" w14:textId="77777777" w:rsidR="00F27CE1" w:rsidRDefault="00F27C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CEFB30F" w:rsidR="00336C61" w:rsidRPr="006D3AC7" w:rsidRDefault="00AF1F34" w:rsidP="00AF1F34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  <w:r w:rsidR="00336C61" w:rsidRPr="004E0C5A">
      <w:rPr>
        <w:rFonts w:cstheme="minorHAnsi"/>
        <w:b/>
        <w:noProof/>
        <w:color w:val="FF0000"/>
        <w:sz w:val="28"/>
        <w:szCs w:val="28"/>
        <w:u w:val="single"/>
        <w:lang w:eastAsia="zh-C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9F1FDA7"/>
    <w:multiLevelType w:val="multilevel"/>
    <w:tmpl w:val="91AAAA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8C4194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726671">
    <w:abstractNumId w:val="11"/>
  </w:num>
  <w:num w:numId="2" w16cid:durableId="1719862206">
    <w:abstractNumId w:val="34"/>
  </w:num>
  <w:num w:numId="3" w16cid:durableId="759914799">
    <w:abstractNumId w:val="36"/>
  </w:num>
  <w:num w:numId="4" w16cid:durableId="369381654">
    <w:abstractNumId w:val="35"/>
  </w:num>
  <w:num w:numId="5" w16cid:durableId="1712800717">
    <w:abstractNumId w:val="27"/>
  </w:num>
  <w:num w:numId="6" w16cid:durableId="1952853959">
    <w:abstractNumId w:val="15"/>
  </w:num>
  <w:num w:numId="7" w16cid:durableId="1197889490">
    <w:abstractNumId w:val="30"/>
  </w:num>
  <w:num w:numId="8" w16cid:durableId="1909530444">
    <w:abstractNumId w:val="38"/>
  </w:num>
  <w:num w:numId="9" w16cid:durableId="886140981">
    <w:abstractNumId w:val="12"/>
  </w:num>
  <w:num w:numId="10" w16cid:durableId="34962787">
    <w:abstractNumId w:val="18"/>
  </w:num>
  <w:num w:numId="11" w16cid:durableId="128130728">
    <w:abstractNumId w:val="24"/>
  </w:num>
  <w:num w:numId="12" w16cid:durableId="17764442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9305616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904143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318106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6995659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464916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78207935">
    <w:abstractNumId w:val="33"/>
  </w:num>
  <w:num w:numId="19" w16cid:durableId="1046686572">
    <w:abstractNumId w:val="28"/>
  </w:num>
  <w:num w:numId="20" w16cid:durableId="209194845">
    <w:abstractNumId w:val="26"/>
  </w:num>
  <w:num w:numId="21" w16cid:durableId="1824158668">
    <w:abstractNumId w:val="20"/>
  </w:num>
  <w:num w:numId="22" w16cid:durableId="1547446198">
    <w:abstractNumId w:val="19"/>
  </w:num>
  <w:num w:numId="23" w16cid:durableId="450438361">
    <w:abstractNumId w:val="10"/>
  </w:num>
  <w:num w:numId="24" w16cid:durableId="322127224">
    <w:abstractNumId w:val="17"/>
  </w:num>
  <w:num w:numId="25" w16cid:durableId="1837649999">
    <w:abstractNumId w:val="32"/>
  </w:num>
  <w:num w:numId="26" w16cid:durableId="1377585834">
    <w:abstractNumId w:val="14"/>
  </w:num>
  <w:num w:numId="27" w16cid:durableId="1454979035">
    <w:abstractNumId w:val="25"/>
  </w:num>
  <w:num w:numId="28" w16cid:durableId="1856379807">
    <w:abstractNumId w:val="22"/>
  </w:num>
  <w:num w:numId="29" w16cid:durableId="956065579">
    <w:abstractNumId w:val="9"/>
  </w:num>
  <w:num w:numId="30" w16cid:durableId="1616909363">
    <w:abstractNumId w:val="7"/>
  </w:num>
  <w:num w:numId="31" w16cid:durableId="1004556747">
    <w:abstractNumId w:val="6"/>
  </w:num>
  <w:num w:numId="32" w16cid:durableId="607466164">
    <w:abstractNumId w:val="5"/>
  </w:num>
  <w:num w:numId="33" w16cid:durableId="1312439824">
    <w:abstractNumId w:val="4"/>
  </w:num>
  <w:num w:numId="34" w16cid:durableId="1203711228">
    <w:abstractNumId w:val="8"/>
  </w:num>
  <w:num w:numId="35" w16cid:durableId="164833188">
    <w:abstractNumId w:val="3"/>
  </w:num>
  <w:num w:numId="36" w16cid:durableId="1149832901">
    <w:abstractNumId w:val="2"/>
  </w:num>
  <w:num w:numId="37" w16cid:durableId="1863930588">
    <w:abstractNumId w:val="1"/>
  </w:num>
  <w:num w:numId="38" w16cid:durableId="588151185">
    <w:abstractNumId w:val="0"/>
  </w:num>
  <w:num w:numId="39" w16cid:durableId="1471288089">
    <w:abstractNumId w:val="16"/>
  </w:num>
  <w:num w:numId="40" w16cid:durableId="1521509875">
    <w:abstractNumId w:val="37"/>
  </w:num>
  <w:num w:numId="41" w16cid:durableId="647591839">
    <w:abstractNumId w:val="21"/>
  </w:num>
  <w:num w:numId="42" w16cid:durableId="771315168">
    <w:abstractNumId w:val="23"/>
  </w:num>
  <w:num w:numId="43" w16cid:durableId="1193106135">
    <w:abstractNumId w:val="29"/>
  </w:num>
  <w:num w:numId="44" w16cid:durableId="2060011459">
    <w:abstractNumId w:val="13"/>
  </w:num>
  <w:num w:numId="45" w16cid:durableId="987977749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F780"/>
    <w:rsid w:val="00010DD0"/>
    <w:rsid w:val="0001266D"/>
    <w:rsid w:val="00012B08"/>
    <w:rsid w:val="00013862"/>
    <w:rsid w:val="000218F4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C506D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64C06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542D"/>
    <w:rsid w:val="001D66A5"/>
    <w:rsid w:val="001E0433"/>
    <w:rsid w:val="001E2225"/>
    <w:rsid w:val="001E230F"/>
    <w:rsid w:val="001E52A3"/>
    <w:rsid w:val="001F0890"/>
    <w:rsid w:val="001F615E"/>
    <w:rsid w:val="00214268"/>
    <w:rsid w:val="00225321"/>
    <w:rsid w:val="00233DEE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23B0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2F5FA8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8C5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711A8"/>
    <w:rsid w:val="0038502C"/>
    <w:rsid w:val="00386777"/>
    <w:rsid w:val="00391FBE"/>
    <w:rsid w:val="00395684"/>
    <w:rsid w:val="003A1109"/>
    <w:rsid w:val="003A49C2"/>
    <w:rsid w:val="003A63A3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25AC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14C"/>
    <w:rsid w:val="00483E1B"/>
    <w:rsid w:val="0048649C"/>
    <w:rsid w:val="00487367"/>
    <w:rsid w:val="00491B01"/>
    <w:rsid w:val="00493A57"/>
    <w:rsid w:val="004C1095"/>
    <w:rsid w:val="004C2DAD"/>
    <w:rsid w:val="004D06BA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5FB5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27214"/>
    <w:rsid w:val="00627432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C5B25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58CB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39AB"/>
    <w:rsid w:val="007548F3"/>
    <w:rsid w:val="007574EC"/>
    <w:rsid w:val="007704A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39CB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0A52"/>
    <w:rsid w:val="008459FC"/>
    <w:rsid w:val="008461CE"/>
    <w:rsid w:val="00847179"/>
    <w:rsid w:val="00851B3E"/>
    <w:rsid w:val="00851C4B"/>
    <w:rsid w:val="00854994"/>
    <w:rsid w:val="00856CAB"/>
    <w:rsid w:val="00860BC3"/>
    <w:rsid w:val="008733AF"/>
    <w:rsid w:val="00873D1A"/>
    <w:rsid w:val="00875475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345CB"/>
    <w:rsid w:val="00941F06"/>
    <w:rsid w:val="009431F3"/>
    <w:rsid w:val="00947092"/>
    <w:rsid w:val="00951A8E"/>
    <w:rsid w:val="00952293"/>
    <w:rsid w:val="009538A4"/>
    <w:rsid w:val="00954870"/>
    <w:rsid w:val="00962168"/>
    <w:rsid w:val="009622A4"/>
    <w:rsid w:val="009625B1"/>
    <w:rsid w:val="00966F67"/>
    <w:rsid w:val="009672EF"/>
    <w:rsid w:val="00971686"/>
    <w:rsid w:val="00974E49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070E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16B5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1F34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46B8"/>
    <w:rsid w:val="00B653B7"/>
    <w:rsid w:val="00B66A14"/>
    <w:rsid w:val="00B7250F"/>
    <w:rsid w:val="00B807E5"/>
    <w:rsid w:val="00B847A0"/>
    <w:rsid w:val="00B87BC5"/>
    <w:rsid w:val="00BA553A"/>
    <w:rsid w:val="00BB0730"/>
    <w:rsid w:val="00BB589F"/>
    <w:rsid w:val="00BC3F28"/>
    <w:rsid w:val="00BC6DA7"/>
    <w:rsid w:val="00BD4346"/>
    <w:rsid w:val="00BE051D"/>
    <w:rsid w:val="00BE3696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36BC9"/>
    <w:rsid w:val="00C602B2"/>
    <w:rsid w:val="00C6297C"/>
    <w:rsid w:val="00C70B23"/>
    <w:rsid w:val="00C70C90"/>
    <w:rsid w:val="00C729CB"/>
    <w:rsid w:val="00C7374B"/>
    <w:rsid w:val="00C8109F"/>
    <w:rsid w:val="00C8225C"/>
    <w:rsid w:val="00C82410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82D98"/>
    <w:rsid w:val="00D84B90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39F8"/>
    <w:rsid w:val="00DC7C84"/>
    <w:rsid w:val="00DC7D3A"/>
    <w:rsid w:val="00DC84B1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1C7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27CE1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5F6E"/>
    <w:rsid w:val="00F7663A"/>
    <w:rsid w:val="00F76A1C"/>
    <w:rsid w:val="00F80FD0"/>
    <w:rsid w:val="00F83448"/>
    <w:rsid w:val="00F8345C"/>
    <w:rsid w:val="00F857CE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  <w:rsid w:val="01877B2E"/>
    <w:rsid w:val="01E8B176"/>
    <w:rsid w:val="02A98B7E"/>
    <w:rsid w:val="03069A02"/>
    <w:rsid w:val="0339697E"/>
    <w:rsid w:val="0381513A"/>
    <w:rsid w:val="0390C7FB"/>
    <w:rsid w:val="03B76A9E"/>
    <w:rsid w:val="05610F1B"/>
    <w:rsid w:val="066859B1"/>
    <w:rsid w:val="06D907BE"/>
    <w:rsid w:val="07322B36"/>
    <w:rsid w:val="077002A6"/>
    <w:rsid w:val="07A15FB5"/>
    <w:rsid w:val="080E3D1E"/>
    <w:rsid w:val="085DF782"/>
    <w:rsid w:val="08C8B310"/>
    <w:rsid w:val="09271C63"/>
    <w:rsid w:val="0933A017"/>
    <w:rsid w:val="09B4E389"/>
    <w:rsid w:val="0A8BA732"/>
    <w:rsid w:val="0AAA9481"/>
    <w:rsid w:val="0B0478DA"/>
    <w:rsid w:val="0B1A1CE8"/>
    <w:rsid w:val="0B3485A0"/>
    <w:rsid w:val="0BFA327A"/>
    <w:rsid w:val="0DEB402B"/>
    <w:rsid w:val="0E874CF1"/>
    <w:rsid w:val="0F04349B"/>
    <w:rsid w:val="0F7114DE"/>
    <w:rsid w:val="0F974F5E"/>
    <w:rsid w:val="0FC128B2"/>
    <w:rsid w:val="100798B7"/>
    <w:rsid w:val="10447382"/>
    <w:rsid w:val="1066DFA4"/>
    <w:rsid w:val="1110FC1D"/>
    <w:rsid w:val="111EC13B"/>
    <w:rsid w:val="1152B652"/>
    <w:rsid w:val="11ADB346"/>
    <w:rsid w:val="1270221B"/>
    <w:rsid w:val="12D1A791"/>
    <w:rsid w:val="14515377"/>
    <w:rsid w:val="145F2F57"/>
    <w:rsid w:val="14C3415A"/>
    <w:rsid w:val="1510C8C9"/>
    <w:rsid w:val="1548C21B"/>
    <w:rsid w:val="1571EE6E"/>
    <w:rsid w:val="15B106B8"/>
    <w:rsid w:val="16845234"/>
    <w:rsid w:val="169F9BD4"/>
    <w:rsid w:val="175E0AB7"/>
    <w:rsid w:val="17AE8400"/>
    <w:rsid w:val="17E37EB9"/>
    <w:rsid w:val="17F2072D"/>
    <w:rsid w:val="186F9B0C"/>
    <w:rsid w:val="18AF6480"/>
    <w:rsid w:val="18F2708A"/>
    <w:rsid w:val="194238D1"/>
    <w:rsid w:val="19A35D53"/>
    <w:rsid w:val="1A0A79D7"/>
    <w:rsid w:val="1A703B18"/>
    <w:rsid w:val="1A92ECD0"/>
    <w:rsid w:val="1B095FA6"/>
    <w:rsid w:val="1B2A6644"/>
    <w:rsid w:val="1B35E36F"/>
    <w:rsid w:val="1B3ECC21"/>
    <w:rsid w:val="1BB2D84B"/>
    <w:rsid w:val="1C20E6E6"/>
    <w:rsid w:val="1CD8CE4C"/>
    <w:rsid w:val="1D167F89"/>
    <w:rsid w:val="1D5DD05F"/>
    <w:rsid w:val="1D677748"/>
    <w:rsid w:val="1D87044E"/>
    <w:rsid w:val="1D8BBDC3"/>
    <w:rsid w:val="1DD0925B"/>
    <w:rsid w:val="1DFAB0ED"/>
    <w:rsid w:val="1DFD87D1"/>
    <w:rsid w:val="1E3FFBAA"/>
    <w:rsid w:val="1FD7E703"/>
    <w:rsid w:val="20A345D5"/>
    <w:rsid w:val="20AB8C4A"/>
    <w:rsid w:val="216A1931"/>
    <w:rsid w:val="21F14BA9"/>
    <w:rsid w:val="21F35EFE"/>
    <w:rsid w:val="227E495E"/>
    <w:rsid w:val="234CAB0D"/>
    <w:rsid w:val="23C89AC7"/>
    <w:rsid w:val="23E2B474"/>
    <w:rsid w:val="241E9842"/>
    <w:rsid w:val="259D71F0"/>
    <w:rsid w:val="25A3B1EA"/>
    <w:rsid w:val="269FCD75"/>
    <w:rsid w:val="26E9B675"/>
    <w:rsid w:val="27275189"/>
    <w:rsid w:val="273142BB"/>
    <w:rsid w:val="285A7001"/>
    <w:rsid w:val="289F7713"/>
    <w:rsid w:val="296D71CC"/>
    <w:rsid w:val="29E482C5"/>
    <w:rsid w:val="2A01F854"/>
    <w:rsid w:val="2AC4D76A"/>
    <w:rsid w:val="2AE77761"/>
    <w:rsid w:val="2B41E8EF"/>
    <w:rsid w:val="2B9B63A3"/>
    <w:rsid w:val="2BA8F5EB"/>
    <w:rsid w:val="2BAFDF13"/>
    <w:rsid w:val="2BC79A69"/>
    <w:rsid w:val="2CC34CEA"/>
    <w:rsid w:val="2D4F0EC7"/>
    <w:rsid w:val="2D6DD2A5"/>
    <w:rsid w:val="2D7E32E8"/>
    <w:rsid w:val="2E617697"/>
    <w:rsid w:val="2F1E007F"/>
    <w:rsid w:val="2F40FC6D"/>
    <w:rsid w:val="2F549881"/>
    <w:rsid w:val="2FFDA5B3"/>
    <w:rsid w:val="3021E693"/>
    <w:rsid w:val="30289610"/>
    <w:rsid w:val="30304B34"/>
    <w:rsid w:val="3052EEE3"/>
    <w:rsid w:val="3053385D"/>
    <w:rsid w:val="3118F49A"/>
    <w:rsid w:val="31BD0EC3"/>
    <w:rsid w:val="31E025CA"/>
    <w:rsid w:val="32B1372A"/>
    <w:rsid w:val="3323C8BD"/>
    <w:rsid w:val="335DCE6A"/>
    <w:rsid w:val="33F02A86"/>
    <w:rsid w:val="34B76066"/>
    <w:rsid w:val="34D558AE"/>
    <w:rsid w:val="35BB0F6D"/>
    <w:rsid w:val="3606C645"/>
    <w:rsid w:val="3640B1CA"/>
    <w:rsid w:val="36C11FE3"/>
    <w:rsid w:val="36E96895"/>
    <w:rsid w:val="370F06AC"/>
    <w:rsid w:val="375CABE3"/>
    <w:rsid w:val="37703DF2"/>
    <w:rsid w:val="37B040B3"/>
    <w:rsid w:val="38A03194"/>
    <w:rsid w:val="38F45FB7"/>
    <w:rsid w:val="3968A402"/>
    <w:rsid w:val="39B5404D"/>
    <w:rsid w:val="39B93032"/>
    <w:rsid w:val="3A4C9B0D"/>
    <w:rsid w:val="3AA303AE"/>
    <w:rsid w:val="3AD6E128"/>
    <w:rsid w:val="3AEB6D40"/>
    <w:rsid w:val="3B990730"/>
    <w:rsid w:val="3BA6D753"/>
    <w:rsid w:val="3BD0B16F"/>
    <w:rsid w:val="3C3A2AAD"/>
    <w:rsid w:val="3C4C42B4"/>
    <w:rsid w:val="3CBAA80E"/>
    <w:rsid w:val="3CF7184D"/>
    <w:rsid w:val="3DD6B37A"/>
    <w:rsid w:val="3E1E37D3"/>
    <w:rsid w:val="3E3DB17F"/>
    <w:rsid w:val="3E77E39A"/>
    <w:rsid w:val="3EF3EF7B"/>
    <w:rsid w:val="3F35B54A"/>
    <w:rsid w:val="4015A03E"/>
    <w:rsid w:val="4069536A"/>
    <w:rsid w:val="40B23727"/>
    <w:rsid w:val="40D313FA"/>
    <w:rsid w:val="4151475B"/>
    <w:rsid w:val="41BC1A4E"/>
    <w:rsid w:val="42B2DA1C"/>
    <w:rsid w:val="431560D6"/>
    <w:rsid w:val="435BB832"/>
    <w:rsid w:val="43F4B994"/>
    <w:rsid w:val="441A516E"/>
    <w:rsid w:val="45164E03"/>
    <w:rsid w:val="45624373"/>
    <w:rsid w:val="458BFDF6"/>
    <w:rsid w:val="463E123A"/>
    <w:rsid w:val="46A4905B"/>
    <w:rsid w:val="46F60C5B"/>
    <w:rsid w:val="470332A5"/>
    <w:rsid w:val="4733390C"/>
    <w:rsid w:val="4751938D"/>
    <w:rsid w:val="47C3B6C3"/>
    <w:rsid w:val="47D249DB"/>
    <w:rsid w:val="48E256D5"/>
    <w:rsid w:val="48F3BFE0"/>
    <w:rsid w:val="497BE26E"/>
    <w:rsid w:val="498F076C"/>
    <w:rsid w:val="49C061D0"/>
    <w:rsid w:val="49D6BD45"/>
    <w:rsid w:val="4A101BE2"/>
    <w:rsid w:val="4A6ABB2C"/>
    <w:rsid w:val="4B25BDCA"/>
    <w:rsid w:val="4B5D0B73"/>
    <w:rsid w:val="4B6AE9DE"/>
    <w:rsid w:val="4BE2FAFD"/>
    <w:rsid w:val="4C2E718C"/>
    <w:rsid w:val="4DC54E33"/>
    <w:rsid w:val="4DC69056"/>
    <w:rsid w:val="4DC97F18"/>
    <w:rsid w:val="4DD44C44"/>
    <w:rsid w:val="4DD46036"/>
    <w:rsid w:val="4DD91093"/>
    <w:rsid w:val="4E14127E"/>
    <w:rsid w:val="4E70796C"/>
    <w:rsid w:val="4E949D9A"/>
    <w:rsid w:val="4EB6EC95"/>
    <w:rsid w:val="4F0C318D"/>
    <w:rsid w:val="4F392519"/>
    <w:rsid w:val="4F924E37"/>
    <w:rsid w:val="514CE5D4"/>
    <w:rsid w:val="51B52332"/>
    <w:rsid w:val="52B05755"/>
    <w:rsid w:val="5363DAC5"/>
    <w:rsid w:val="537E6E42"/>
    <w:rsid w:val="543815BE"/>
    <w:rsid w:val="545A2A6B"/>
    <w:rsid w:val="545AE7F1"/>
    <w:rsid w:val="546577D3"/>
    <w:rsid w:val="54BB0B07"/>
    <w:rsid w:val="54F762BD"/>
    <w:rsid w:val="550615AA"/>
    <w:rsid w:val="551853B6"/>
    <w:rsid w:val="553A21DF"/>
    <w:rsid w:val="554E9E9D"/>
    <w:rsid w:val="5551D5AA"/>
    <w:rsid w:val="55C37E57"/>
    <w:rsid w:val="5700AD54"/>
    <w:rsid w:val="572AC663"/>
    <w:rsid w:val="57549939"/>
    <w:rsid w:val="57973497"/>
    <w:rsid w:val="57EBE1D8"/>
    <w:rsid w:val="580C7808"/>
    <w:rsid w:val="5982FAB9"/>
    <w:rsid w:val="59CA8253"/>
    <w:rsid w:val="59F3103D"/>
    <w:rsid w:val="5A1E8D8D"/>
    <w:rsid w:val="5A33349D"/>
    <w:rsid w:val="5A3BCCC0"/>
    <w:rsid w:val="5A4C758C"/>
    <w:rsid w:val="5A7CDC7D"/>
    <w:rsid w:val="5ABA9B56"/>
    <w:rsid w:val="5B0B331C"/>
    <w:rsid w:val="5B7DDB67"/>
    <w:rsid w:val="5BB922B0"/>
    <w:rsid w:val="5BCC5CFA"/>
    <w:rsid w:val="5BD4B0F8"/>
    <w:rsid w:val="5BF09BCB"/>
    <w:rsid w:val="5C202369"/>
    <w:rsid w:val="5C30AA4B"/>
    <w:rsid w:val="5C6C16C6"/>
    <w:rsid w:val="5CE3458B"/>
    <w:rsid w:val="5CF932DA"/>
    <w:rsid w:val="5DCC599A"/>
    <w:rsid w:val="5DCE4321"/>
    <w:rsid w:val="5ECA9E40"/>
    <w:rsid w:val="5F47A0C9"/>
    <w:rsid w:val="5F820D12"/>
    <w:rsid w:val="5FFAE700"/>
    <w:rsid w:val="60B1D214"/>
    <w:rsid w:val="6187ED55"/>
    <w:rsid w:val="619AEB30"/>
    <w:rsid w:val="61BCBDF7"/>
    <w:rsid w:val="6256D3BA"/>
    <w:rsid w:val="62D7F62B"/>
    <w:rsid w:val="62F551F2"/>
    <w:rsid w:val="62F6B8A8"/>
    <w:rsid w:val="63AEF708"/>
    <w:rsid w:val="63BA6942"/>
    <w:rsid w:val="63D8A80F"/>
    <w:rsid w:val="63ED6951"/>
    <w:rsid w:val="647EE9C6"/>
    <w:rsid w:val="657A955D"/>
    <w:rsid w:val="65938EA2"/>
    <w:rsid w:val="65CFAA6B"/>
    <w:rsid w:val="65D84358"/>
    <w:rsid w:val="65E405AE"/>
    <w:rsid w:val="65E77B8C"/>
    <w:rsid w:val="66186235"/>
    <w:rsid w:val="67250BBB"/>
    <w:rsid w:val="68060109"/>
    <w:rsid w:val="68AEFAD9"/>
    <w:rsid w:val="6900A1F4"/>
    <w:rsid w:val="698835B0"/>
    <w:rsid w:val="698E974F"/>
    <w:rsid w:val="6A0B3BAD"/>
    <w:rsid w:val="6A5286E4"/>
    <w:rsid w:val="6AAFB364"/>
    <w:rsid w:val="6B1AEB35"/>
    <w:rsid w:val="6B260EE0"/>
    <w:rsid w:val="6BDA7583"/>
    <w:rsid w:val="6C603158"/>
    <w:rsid w:val="6CE1DD66"/>
    <w:rsid w:val="6D7BF7F9"/>
    <w:rsid w:val="6E12C9CA"/>
    <w:rsid w:val="6E5A884D"/>
    <w:rsid w:val="6E807633"/>
    <w:rsid w:val="6F4146F0"/>
    <w:rsid w:val="6F5BD603"/>
    <w:rsid w:val="6F5EC910"/>
    <w:rsid w:val="6F6E4A42"/>
    <w:rsid w:val="6F7AA034"/>
    <w:rsid w:val="6F9D5567"/>
    <w:rsid w:val="6FEBE0D7"/>
    <w:rsid w:val="700E1BEC"/>
    <w:rsid w:val="704DDEF4"/>
    <w:rsid w:val="7132452D"/>
    <w:rsid w:val="713C5503"/>
    <w:rsid w:val="7153C890"/>
    <w:rsid w:val="71B861F1"/>
    <w:rsid w:val="71E158EE"/>
    <w:rsid w:val="7201DC53"/>
    <w:rsid w:val="724789A4"/>
    <w:rsid w:val="72F8F60D"/>
    <w:rsid w:val="73285950"/>
    <w:rsid w:val="73581B44"/>
    <w:rsid w:val="737CEBBC"/>
    <w:rsid w:val="7394ECC7"/>
    <w:rsid w:val="74219685"/>
    <w:rsid w:val="744DB036"/>
    <w:rsid w:val="753F9B27"/>
    <w:rsid w:val="75E7BA97"/>
    <w:rsid w:val="764ECC13"/>
    <w:rsid w:val="76A90B8B"/>
    <w:rsid w:val="76B46A88"/>
    <w:rsid w:val="76FCCD35"/>
    <w:rsid w:val="778E2AF3"/>
    <w:rsid w:val="77A2226B"/>
    <w:rsid w:val="77CAC659"/>
    <w:rsid w:val="77EC6E51"/>
    <w:rsid w:val="782C4111"/>
    <w:rsid w:val="788796F8"/>
    <w:rsid w:val="79246ED0"/>
    <w:rsid w:val="79264202"/>
    <w:rsid w:val="7A040418"/>
    <w:rsid w:val="7A59B014"/>
    <w:rsid w:val="7AAFAC1F"/>
    <w:rsid w:val="7B194A99"/>
    <w:rsid w:val="7B340EF1"/>
    <w:rsid w:val="7B7E0530"/>
    <w:rsid w:val="7BB7621C"/>
    <w:rsid w:val="7C9B662B"/>
    <w:rsid w:val="7CAFD5A5"/>
    <w:rsid w:val="7CDCC865"/>
    <w:rsid w:val="7DCE429C"/>
    <w:rsid w:val="7DE0B25F"/>
    <w:rsid w:val="7E2F867E"/>
    <w:rsid w:val="7E52942F"/>
    <w:rsid w:val="7EBA1D9E"/>
    <w:rsid w:val="7ECA5FCE"/>
    <w:rsid w:val="7FC93F62"/>
    <w:rsid w:val="7FCA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udeming@cqctcm.edu.cn" TargetMode="External"/><Relationship Id="rId13" Type="http://schemas.openxmlformats.org/officeDocument/2006/relationships/hyperlink" Target="mailto:;liudeming@cqctcm.edu.cn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files_upload.php?src=21555008" TargetMode="External"/><Relationship Id="rId12" Type="http://schemas.openxmlformats.org/officeDocument/2006/relationships/hyperlink" Target="mailto:;favouritebrook1@163.co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yuan.yue@myjove.com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;chenxi0914@foxmail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;xuejiang1025@126.com" TargetMode="External"/><Relationship Id="rId10" Type="http://schemas.openxmlformats.org/officeDocument/2006/relationships/hyperlink" Target="mailto:78912475@qq.com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liulincqctcm@126.com" TargetMode="External"/><Relationship Id="rId14" Type="http://schemas.openxmlformats.org/officeDocument/2006/relationships/hyperlink" Target="mailto:;liulincqctcm@126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9</Pages>
  <Words>2105</Words>
  <Characters>11539</Characters>
  <Application>Microsoft Office Word</Application>
  <DocSecurity>0</DocSecurity>
  <Lines>320</Lines>
  <Paragraphs>164</Paragraphs>
  <ScaleCrop>false</ScaleCrop>
  <Company>UC Irvine</Company>
  <LinksUpToDate>false</LinksUpToDate>
  <CharactersWithSpaces>13480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93</cp:revision>
  <dcterms:created xsi:type="dcterms:W3CDTF">2023-06-29T06:34:00Z</dcterms:created>
  <dcterms:modified xsi:type="dcterms:W3CDTF">2026-04-08T08:51:00Z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