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6EB7B" w14:textId="77777777" w:rsidR="004E0C5A" w:rsidRPr="00B07A3B" w:rsidRDefault="004E0C5A" w:rsidP="004E0C5A">
      <w:pPr>
        <w:outlineLvl w:val="0"/>
        <w:rPr>
          <w:rFonts w:eastAsia="Times New Roman" w:cstheme="minorHAnsi"/>
          <w:b/>
        </w:rPr>
      </w:pPr>
      <w:r>
        <w:rPr>
          <w:rFonts w:eastAsia="Times New Roman" w:cstheme="minorHAnsi"/>
          <w:b/>
        </w:rPr>
        <w:t>Submission ID #: 70670</w:t>
      </w:r>
    </w:p>
    <w:p w14:paraId="4E44ADD1" w14:textId="77777777" w:rsidR="004E0C5A" w:rsidRDefault="004E0C5A" w:rsidP="004E0C5A">
      <w:pPr>
        <w:outlineLvl w:val="0"/>
        <w:rPr>
          <w:rFonts w:eastAsia="Times New Roman" w:cstheme="minorHAnsi"/>
          <w:b/>
        </w:rPr>
      </w:pPr>
      <w:r>
        <w:rPr>
          <w:rFonts w:eastAsia="Times New Roman" w:cstheme="minorHAnsi"/>
          <w:b/>
        </w:rPr>
        <w:t>Scriptwriter Name: Sri Lakshmi Priya</w:t>
      </w:r>
    </w:p>
    <w:p w14:paraId="3BCD067D" w14:textId="77777777" w:rsidR="004E0C5A" w:rsidRPr="00B07A3B" w:rsidRDefault="004E0C5A" w:rsidP="004E0C5A">
      <w:pPr>
        <w:outlineLvl w:val="0"/>
        <w:rPr>
          <w:rFonts w:eastAsia="Times New Roman" w:cstheme="minorHAnsi"/>
          <w:b/>
        </w:rPr>
      </w:pPr>
      <w:r>
        <w:rPr>
          <w:rFonts w:eastAsia="Times New Roman" w:cstheme="minorHAnsi"/>
          <w:b/>
        </w:rPr>
        <w:t>Project Page Link:</w:t>
      </w:r>
      <w:hyperlink r:id="rId7" w:history="1">
        <w:r>
          <w:rPr>
            <w:rStyle w:val="aa"/>
            <w:rFonts w:eastAsia="Times New Roman" w:cstheme="minorHAnsi"/>
            <w:b/>
          </w:rPr>
          <w:t xml:space="preserve"> https://review.jove.com/account/file-uploader?src=21554398</w:t>
        </w:r>
      </w:hyperlink>
    </w:p>
    <w:p w14:paraId="437EC1E7" w14:textId="77777777" w:rsidR="004E0C5A" w:rsidRPr="00B07A3B" w:rsidRDefault="004E0C5A" w:rsidP="004E0C5A">
      <w:pPr>
        <w:outlineLvl w:val="0"/>
        <w:rPr>
          <w:rFonts w:eastAsia="Times New Roman" w:cstheme="minorHAnsi"/>
          <w:b/>
        </w:rPr>
      </w:pPr>
    </w:p>
    <w:p w14:paraId="70E1823F" w14:textId="77777777" w:rsidR="007C1377" w:rsidRPr="007C1377" w:rsidRDefault="004E0C5A" w:rsidP="007C1377">
      <w:pPr>
        <w:outlineLvl w:val="0"/>
        <w:rPr>
          <w:rFonts w:eastAsia="Times New Roman" w:cstheme="minorHAnsi"/>
          <w:b/>
          <w:sz w:val="32"/>
          <w:szCs w:val="32"/>
        </w:rPr>
      </w:pPr>
      <w:r>
        <w:rPr>
          <w:rFonts w:eastAsia="Times New Roman" w:cstheme="minorHAnsi"/>
          <w:b/>
          <w:sz w:val="32"/>
          <w:szCs w:val="32"/>
        </w:rPr>
        <w:t>Title:</w:t>
      </w:r>
      <w:r>
        <w:rPr>
          <w:rFonts w:eastAsia="Times New Roman" w:cstheme="minorHAnsi"/>
          <w:b/>
        </w:rPr>
        <w:t xml:space="preserve"> </w:t>
      </w:r>
      <w:r>
        <w:rPr>
          <w:rFonts w:eastAsia="Times New Roman" w:cstheme="minorHAnsi"/>
          <w:b/>
          <w:sz w:val="32"/>
          <w:szCs w:val="32"/>
        </w:rPr>
        <w:t xml:space="preserve">Development of a Rat Caudal Interbody Fusion Model: A Pilot Feasibility Study </w:t>
      </w:r>
    </w:p>
    <w:p w14:paraId="164EA818" w14:textId="77777777" w:rsidR="004E0C5A" w:rsidRPr="00B07A3B" w:rsidRDefault="004E0C5A" w:rsidP="004E0C5A">
      <w:pPr>
        <w:outlineLvl w:val="0"/>
        <w:rPr>
          <w:rFonts w:eastAsia="Times New Roman" w:cstheme="minorHAnsi"/>
          <w:b/>
        </w:rPr>
      </w:pPr>
    </w:p>
    <w:p w14:paraId="62936846" w14:textId="77777777" w:rsidR="004E0C5A" w:rsidRDefault="004E0C5A" w:rsidP="004E0C5A">
      <w:pPr>
        <w:outlineLvl w:val="0"/>
        <w:rPr>
          <w:rFonts w:eastAsia="Times New Roman" w:cstheme="minorHAnsi"/>
          <w:b/>
        </w:rPr>
      </w:pPr>
    </w:p>
    <w:p w14:paraId="4C14312D" w14:textId="77777777" w:rsidR="00EC3C46" w:rsidRDefault="00EC3C46" w:rsidP="00EC3C46">
      <w:pPr>
        <w:outlineLvl w:val="0"/>
        <w:rPr>
          <w:rFonts w:eastAsia="Times New Roman" w:cstheme="minorHAnsi"/>
          <w:b/>
          <w:sz w:val="28"/>
          <w:szCs w:val="28"/>
        </w:rPr>
      </w:pPr>
      <w:r>
        <w:rPr>
          <w:rFonts w:eastAsia="Times New Roman" w:cstheme="minorHAnsi"/>
          <w:b/>
          <w:sz w:val="28"/>
          <w:szCs w:val="28"/>
        </w:rPr>
        <w:t xml:space="preserve">Authors and Affiliations: </w:t>
      </w:r>
    </w:p>
    <w:p w14:paraId="3DAF6CD4" w14:textId="77777777" w:rsidR="00D6314B" w:rsidRDefault="00D6314B" w:rsidP="00EC3C46">
      <w:pPr>
        <w:outlineLvl w:val="0"/>
        <w:rPr>
          <w:rFonts w:eastAsia="Times New Roman" w:cstheme="minorHAnsi"/>
          <w:b/>
          <w:sz w:val="28"/>
          <w:szCs w:val="28"/>
        </w:rPr>
      </w:pPr>
    </w:p>
    <w:p w14:paraId="0DEEE6EC" w14:textId="77777777" w:rsidR="007C1377" w:rsidRPr="007C1377" w:rsidRDefault="007C1377" w:rsidP="007C1377">
      <w:pPr>
        <w:outlineLvl w:val="0"/>
        <w:rPr>
          <w:rFonts w:eastAsia="Times New Roman" w:cstheme="minorHAnsi"/>
          <w:bCs/>
          <w:sz w:val="28"/>
          <w:szCs w:val="28"/>
        </w:rPr>
      </w:pPr>
      <w:r>
        <w:rPr>
          <w:rFonts w:eastAsia="Times New Roman" w:cstheme="minorHAnsi"/>
          <w:bCs/>
          <w:sz w:val="28"/>
          <w:szCs w:val="28"/>
        </w:rPr>
        <w:t>Taku Ikegami</w:t>
      </w:r>
      <w:r>
        <w:rPr>
          <w:rFonts w:eastAsia="Times New Roman" w:cstheme="minorHAnsi"/>
          <w:bCs/>
          <w:sz w:val="28"/>
          <w:szCs w:val="28"/>
          <w:vertAlign w:val="superscript"/>
        </w:rPr>
        <w:t>1</w:t>
      </w:r>
      <w:r>
        <w:rPr>
          <w:rFonts w:eastAsia="Times New Roman" w:cstheme="minorHAnsi"/>
          <w:bCs/>
          <w:sz w:val="28"/>
          <w:szCs w:val="28"/>
        </w:rPr>
        <w:t>, Chikara Ushiku</w:t>
      </w:r>
      <w:r>
        <w:rPr>
          <w:rFonts w:eastAsia="Times New Roman" w:cstheme="minorHAnsi"/>
          <w:bCs/>
          <w:sz w:val="28"/>
          <w:szCs w:val="28"/>
          <w:vertAlign w:val="superscript"/>
        </w:rPr>
        <w:t>1,2</w:t>
      </w:r>
      <w:r>
        <w:rPr>
          <w:rFonts w:eastAsia="Times New Roman" w:cstheme="minorHAnsi"/>
          <w:bCs/>
          <w:sz w:val="28"/>
          <w:szCs w:val="28"/>
        </w:rPr>
        <w:t>, Mitsuru Saito</w:t>
      </w:r>
      <w:r>
        <w:rPr>
          <w:rFonts w:eastAsia="Times New Roman" w:cstheme="minorHAnsi"/>
          <w:bCs/>
          <w:sz w:val="28"/>
          <w:szCs w:val="28"/>
          <w:vertAlign w:val="superscript"/>
        </w:rPr>
        <w:t>1</w:t>
      </w:r>
    </w:p>
    <w:p w14:paraId="211DA069" w14:textId="77777777" w:rsidR="007C1377" w:rsidRPr="007C1377" w:rsidRDefault="007C1377" w:rsidP="007C1377">
      <w:pPr>
        <w:outlineLvl w:val="0"/>
        <w:rPr>
          <w:rFonts w:eastAsia="Times New Roman" w:cstheme="minorHAnsi"/>
          <w:bCs/>
          <w:sz w:val="28"/>
          <w:szCs w:val="28"/>
        </w:rPr>
      </w:pPr>
    </w:p>
    <w:p w14:paraId="089FAA39" w14:textId="77777777" w:rsidR="007C1377" w:rsidRPr="007C1377" w:rsidRDefault="007C1377" w:rsidP="007C1377">
      <w:pPr>
        <w:outlineLvl w:val="0"/>
        <w:rPr>
          <w:rFonts w:eastAsia="Times New Roman" w:cstheme="minorHAnsi"/>
          <w:bCs/>
          <w:sz w:val="28"/>
          <w:szCs w:val="28"/>
        </w:rPr>
      </w:pPr>
      <w:r>
        <w:rPr>
          <w:rFonts w:eastAsia="Times New Roman" w:cstheme="minorHAnsi"/>
          <w:bCs/>
          <w:sz w:val="28"/>
          <w:szCs w:val="28"/>
          <w:vertAlign w:val="superscript"/>
        </w:rPr>
        <w:t>1</w:t>
      </w:r>
      <w:r>
        <w:rPr>
          <w:rFonts w:eastAsia="Times New Roman" w:cstheme="minorHAnsi"/>
          <w:bCs/>
          <w:sz w:val="28"/>
          <w:szCs w:val="28"/>
        </w:rPr>
        <w:t xml:space="preserve">Department of Orthopedic Surgery, The </w:t>
      </w:r>
      <w:proofErr w:type="spellStart"/>
      <w:r>
        <w:rPr>
          <w:rFonts w:eastAsia="Times New Roman" w:cstheme="minorHAnsi"/>
          <w:bCs/>
          <w:sz w:val="28"/>
          <w:szCs w:val="28"/>
        </w:rPr>
        <w:t>Jikei</w:t>
      </w:r>
      <w:proofErr w:type="spellEnd"/>
      <w:r>
        <w:rPr>
          <w:rFonts w:eastAsia="Times New Roman" w:cstheme="minorHAnsi"/>
          <w:bCs/>
          <w:sz w:val="28"/>
          <w:szCs w:val="28"/>
        </w:rPr>
        <w:t xml:space="preserve"> University School of Medicine</w:t>
      </w:r>
    </w:p>
    <w:p w14:paraId="70520A85" w14:textId="77777777" w:rsidR="00D6314B" w:rsidRPr="007C1377" w:rsidRDefault="007C1377" w:rsidP="007C1377">
      <w:pPr>
        <w:outlineLvl w:val="0"/>
        <w:rPr>
          <w:rFonts w:eastAsia="Times New Roman" w:cstheme="minorHAnsi"/>
          <w:bCs/>
          <w:sz w:val="28"/>
          <w:szCs w:val="28"/>
        </w:rPr>
      </w:pPr>
      <w:r>
        <w:rPr>
          <w:rFonts w:eastAsia="Times New Roman" w:cstheme="minorHAnsi"/>
          <w:bCs/>
          <w:sz w:val="28"/>
          <w:szCs w:val="28"/>
          <w:vertAlign w:val="superscript"/>
        </w:rPr>
        <w:t>2</w:t>
      </w:r>
      <w:r>
        <w:rPr>
          <w:rFonts w:eastAsia="Times New Roman" w:cstheme="minorHAnsi"/>
          <w:bCs/>
          <w:sz w:val="28"/>
          <w:szCs w:val="28"/>
        </w:rPr>
        <w:t xml:space="preserve">Department of Orthopedic Surgery, The </w:t>
      </w:r>
      <w:proofErr w:type="spellStart"/>
      <w:r>
        <w:rPr>
          <w:rFonts w:eastAsia="Times New Roman" w:cstheme="minorHAnsi"/>
          <w:bCs/>
          <w:sz w:val="28"/>
          <w:szCs w:val="28"/>
        </w:rPr>
        <w:t>Jikei</w:t>
      </w:r>
      <w:proofErr w:type="spellEnd"/>
      <w:r>
        <w:rPr>
          <w:rFonts w:eastAsia="Times New Roman" w:cstheme="minorHAnsi"/>
          <w:bCs/>
          <w:sz w:val="28"/>
          <w:szCs w:val="28"/>
        </w:rPr>
        <w:t xml:space="preserve"> University Kashiwa Hospital</w:t>
      </w:r>
    </w:p>
    <w:p w14:paraId="166A8AE7" w14:textId="77777777" w:rsidR="004E0C5A" w:rsidRPr="00B07A3B" w:rsidRDefault="004E0C5A" w:rsidP="004E0C5A">
      <w:pPr>
        <w:widowControl w:val="0"/>
        <w:autoSpaceDE w:val="0"/>
        <w:autoSpaceDN w:val="0"/>
        <w:adjustRightInd w:val="0"/>
        <w:rPr>
          <w:rFonts w:eastAsia="Times New Roman" w:cstheme="minorHAnsi"/>
          <w:color w:val="000000"/>
        </w:rPr>
      </w:pPr>
    </w:p>
    <w:p w14:paraId="105F79B1" w14:textId="77777777" w:rsidR="004E0C5A" w:rsidRPr="00B07A3B" w:rsidRDefault="004E0C5A" w:rsidP="004E0C5A">
      <w:pPr>
        <w:outlineLvl w:val="0"/>
        <w:rPr>
          <w:rFonts w:eastAsia="Times New Roman" w:cstheme="minorHAnsi"/>
        </w:rPr>
      </w:pPr>
    </w:p>
    <w:p w14:paraId="39CC3080" w14:textId="77777777" w:rsidR="004E0C5A" w:rsidRPr="00B07A3B" w:rsidRDefault="004E0C5A" w:rsidP="004E0C5A">
      <w:pPr>
        <w:outlineLvl w:val="0"/>
        <w:rPr>
          <w:rFonts w:eastAsia="Times New Roman" w:cstheme="minorHAnsi"/>
          <w:b/>
        </w:rPr>
      </w:pPr>
      <w:r>
        <w:rPr>
          <w:rFonts w:eastAsia="Times New Roman" w:cstheme="minorHAnsi"/>
          <w:b/>
        </w:rPr>
        <w:t xml:space="preserve">Corresponding Authors: </w:t>
      </w:r>
    </w:p>
    <w:p w14:paraId="696D76FD" w14:textId="77777777" w:rsidR="004E0C5A" w:rsidRDefault="004E0C5A" w:rsidP="004E0C5A">
      <w:pPr>
        <w:outlineLvl w:val="0"/>
        <w:rPr>
          <w:rFonts w:eastAsia="Times New Roman" w:cstheme="minorHAnsi"/>
        </w:rPr>
      </w:pPr>
      <w:bookmarkStart w:id="0" w:name="_Hlk25233958"/>
    </w:p>
    <w:p w14:paraId="277AB59B" w14:textId="77777777" w:rsidR="007C1377" w:rsidRPr="007C1377" w:rsidRDefault="007C1377" w:rsidP="007C1377">
      <w:pPr>
        <w:outlineLvl w:val="0"/>
        <w:rPr>
          <w:rFonts w:eastAsia="Times New Roman" w:cstheme="minorHAnsi"/>
        </w:rPr>
      </w:pPr>
      <w:r>
        <w:rPr>
          <w:rFonts w:eastAsia="Times New Roman" w:cstheme="minorHAnsi"/>
        </w:rPr>
        <w:t xml:space="preserve">Chikara </w:t>
      </w:r>
      <w:proofErr w:type="spellStart"/>
      <w:r>
        <w:rPr>
          <w:rFonts w:eastAsia="Times New Roman" w:cstheme="minorHAnsi"/>
        </w:rPr>
        <w:t>Ushiku</w:t>
      </w:r>
      <w:proofErr w:type="spellEnd"/>
      <w:r>
        <w:rPr>
          <w:rFonts w:eastAsia="Times New Roman" w:cstheme="minorHAnsi"/>
        </w:rPr>
        <w:tab/>
      </w:r>
      <w:r>
        <w:rPr>
          <w:rFonts w:eastAsia="Times New Roman" w:cstheme="minorHAnsi"/>
        </w:rPr>
        <w:tab/>
        <w:t>(chikara.u@gmail.com)</w:t>
      </w:r>
    </w:p>
    <w:p w14:paraId="2995D227" w14:textId="77777777" w:rsidR="004E0C5A" w:rsidRPr="00B07A3B" w:rsidRDefault="004E0C5A" w:rsidP="004E0C5A">
      <w:pPr>
        <w:outlineLvl w:val="0"/>
        <w:rPr>
          <w:rFonts w:eastAsia="Times New Roman" w:cstheme="minorHAnsi"/>
        </w:rPr>
      </w:pPr>
    </w:p>
    <w:p w14:paraId="73ABE9A6" w14:textId="77777777" w:rsidR="004E0C5A" w:rsidRPr="00B07A3B" w:rsidRDefault="004E0C5A" w:rsidP="004E0C5A">
      <w:pPr>
        <w:outlineLvl w:val="0"/>
        <w:rPr>
          <w:rFonts w:eastAsia="Times New Roman" w:cstheme="minorHAnsi"/>
        </w:rPr>
      </w:pPr>
      <w:r>
        <w:rPr>
          <w:rFonts w:eastAsia="Times New Roman" w:cstheme="minorHAnsi"/>
          <w:b/>
        </w:rPr>
        <w:t>Email Addresses for All Authors:</w:t>
      </w:r>
      <w:r>
        <w:rPr>
          <w:rFonts w:eastAsia="Times New Roman" w:cstheme="minorHAnsi"/>
        </w:rPr>
        <w:t xml:space="preserve"> </w:t>
      </w:r>
    </w:p>
    <w:bookmarkEnd w:id="0"/>
    <w:p w14:paraId="252F6A16" w14:textId="77777777" w:rsidR="003B5E26" w:rsidRPr="00B07A3B" w:rsidRDefault="003B5E26" w:rsidP="009A0E7C">
      <w:pPr>
        <w:outlineLvl w:val="0"/>
        <w:rPr>
          <w:rFonts w:cstheme="minorHAnsi"/>
          <w:b/>
          <w:sz w:val="22"/>
          <w:szCs w:val="22"/>
        </w:rPr>
      </w:pPr>
    </w:p>
    <w:p w14:paraId="27058D4F" w14:textId="77777777" w:rsidR="007C1377" w:rsidRPr="007C1377" w:rsidRDefault="007C1377" w:rsidP="007C1377">
      <w:pPr>
        <w:outlineLvl w:val="0"/>
        <w:rPr>
          <w:rFonts w:cstheme="minorHAnsi"/>
          <w:bCs/>
        </w:rPr>
      </w:pPr>
      <w:r>
        <w:rPr>
          <w:rFonts w:cstheme="minorHAnsi"/>
          <w:bCs/>
        </w:rPr>
        <w:t>Taku Ikegami</w:t>
      </w:r>
      <w:r>
        <w:rPr>
          <w:rFonts w:cstheme="minorHAnsi"/>
          <w:bCs/>
          <w:vertAlign w:val="superscript"/>
        </w:rPr>
        <w:t xml:space="preserve"> </w:t>
      </w:r>
      <w:r>
        <w:rPr>
          <w:rFonts w:cstheme="minorHAnsi"/>
          <w:bCs/>
          <w:vertAlign w:val="superscript"/>
        </w:rPr>
        <w:tab/>
      </w:r>
      <w:r>
        <w:rPr>
          <w:rFonts w:cstheme="minorHAnsi"/>
          <w:bCs/>
          <w:vertAlign w:val="superscript"/>
        </w:rPr>
        <w:tab/>
      </w:r>
      <w:r>
        <w:rPr>
          <w:rFonts w:cstheme="minorHAnsi"/>
          <w:bCs/>
          <w:vertAlign w:val="superscript"/>
        </w:rPr>
        <w:tab/>
      </w:r>
      <w:r>
        <w:rPr>
          <w:rFonts w:cstheme="minorHAnsi"/>
          <w:bCs/>
        </w:rPr>
        <w:t>(sgt.pepps@gmail.com)</w:t>
      </w:r>
    </w:p>
    <w:p w14:paraId="1B0AD5D6" w14:textId="77777777" w:rsidR="003B5E26" w:rsidRPr="007C1377" w:rsidRDefault="007C1377" w:rsidP="007C1377">
      <w:pPr>
        <w:outlineLvl w:val="0"/>
        <w:rPr>
          <w:rFonts w:cstheme="minorHAnsi"/>
          <w:bCs/>
        </w:rPr>
      </w:pPr>
      <w:proofErr w:type="spellStart"/>
      <w:r>
        <w:rPr>
          <w:rFonts w:cstheme="minorHAnsi"/>
          <w:bCs/>
          <w:lang w:val="pt-BR"/>
        </w:rPr>
        <w:t>Mitsuru</w:t>
      </w:r>
      <w:proofErr w:type="spellEnd"/>
      <w:r>
        <w:rPr>
          <w:rFonts w:cstheme="minorHAnsi"/>
          <w:bCs/>
          <w:lang w:val="pt-BR"/>
        </w:rPr>
        <w:t xml:space="preserve"> Saito</w:t>
      </w:r>
      <w:r>
        <w:rPr>
          <w:rFonts w:cstheme="minorHAnsi"/>
          <w:bCs/>
          <w:vertAlign w:val="superscript"/>
          <w:lang w:val="pt-BR"/>
        </w:rPr>
        <w:t xml:space="preserve"> </w:t>
      </w:r>
      <w:r>
        <w:rPr>
          <w:rFonts w:cstheme="minorHAnsi"/>
          <w:bCs/>
          <w:vertAlign w:val="superscript"/>
          <w:lang w:val="pt-BR"/>
        </w:rPr>
        <w:tab/>
      </w:r>
      <w:r>
        <w:rPr>
          <w:rFonts w:cstheme="minorHAnsi"/>
          <w:bCs/>
          <w:vertAlign w:val="superscript"/>
          <w:lang w:val="pt-BR"/>
        </w:rPr>
        <w:tab/>
      </w:r>
      <w:r>
        <w:rPr>
          <w:rFonts w:cstheme="minorHAnsi"/>
          <w:bCs/>
          <w:vertAlign w:val="superscript"/>
          <w:lang w:val="pt-BR"/>
        </w:rPr>
        <w:tab/>
      </w:r>
      <w:r>
        <w:rPr>
          <w:rFonts w:cstheme="minorHAnsi"/>
          <w:bCs/>
          <w:lang w:val="pt-BR"/>
        </w:rPr>
        <w:t>(</w:t>
      </w:r>
      <w:hyperlink r:id="rId8" w:history="1">
        <w:r>
          <w:rPr>
            <w:rStyle w:val="aa"/>
            <w:rFonts w:cstheme="minorHAnsi"/>
            <w:bCs/>
            <w:lang w:val="pt-BR"/>
          </w:rPr>
          <w:t>xlink67@gol.com</w:t>
        </w:r>
      </w:hyperlink>
      <w:r>
        <w:rPr>
          <w:rFonts w:cstheme="minorHAnsi"/>
          <w:bCs/>
          <w:lang w:val="pt-BR"/>
        </w:rPr>
        <w:t>)</w:t>
      </w:r>
    </w:p>
    <w:p w14:paraId="09BA26D2" w14:textId="77777777" w:rsidR="007C1377" w:rsidRPr="007C1377" w:rsidRDefault="007C1377" w:rsidP="007C1377">
      <w:pPr>
        <w:outlineLvl w:val="0"/>
        <w:rPr>
          <w:rFonts w:cstheme="minorHAnsi"/>
          <w:bCs/>
        </w:rPr>
      </w:pPr>
      <w:r>
        <w:rPr>
          <w:rFonts w:cstheme="minorHAnsi"/>
          <w:bCs/>
        </w:rPr>
        <w:t xml:space="preserve">Chikara </w:t>
      </w:r>
      <w:proofErr w:type="spellStart"/>
      <w:r>
        <w:rPr>
          <w:rFonts w:cstheme="minorHAnsi"/>
          <w:bCs/>
        </w:rPr>
        <w:t>Ushiku</w:t>
      </w:r>
      <w:proofErr w:type="spellEnd"/>
      <w:r>
        <w:rPr>
          <w:rFonts w:cstheme="minorHAnsi"/>
          <w:bCs/>
        </w:rPr>
        <w:tab/>
      </w:r>
      <w:r>
        <w:rPr>
          <w:rFonts w:cstheme="minorHAnsi"/>
          <w:bCs/>
        </w:rPr>
        <w:tab/>
        <w:t>(chikara.u@gmail.com)</w:t>
      </w:r>
    </w:p>
    <w:p w14:paraId="457002FB" w14:textId="77777777" w:rsidR="001E230F" w:rsidRPr="00B07A3B" w:rsidRDefault="001E230F" w:rsidP="009A0E7C">
      <w:pPr>
        <w:outlineLvl w:val="0"/>
        <w:rPr>
          <w:rFonts w:cstheme="minorHAnsi"/>
          <w:b/>
          <w:sz w:val="22"/>
          <w:szCs w:val="22"/>
        </w:rPr>
      </w:pPr>
    </w:p>
    <w:p w14:paraId="752F35F7" w14:textId="77777777" w:rsidR="00C70C90" w:rsidRPr="00B07A3B" w:rsidRDefault="00C70C90">
      <w:pPr>
        <w:rPr>
          <w:rFonts w:cstheme="minorHAnsi"/>
          <w:b/>
          <w:sz w:val="22"/>
          <w:szCs w:val="22"/>
        </w:rPr>
      </w:pPr>
      <w:r>
        <w:rPr>
          <w:rFonts w:cstheme="minorHAnsi"/>
          <w:b/>
          <w:sz w:val="22"/>
          <w:szCs w:val="22"/>
        </w:rPr>
        <w:br w:type="page"/>
      </w:r>
    </w:p>
    <w:p w14:paraId="2F363C51" w14:textId="77777777" w:rsidR="005F1ADF" w:rsidRPr="00FD00B1" w:rsidRDefault="005F1ADF" w:rsidP="00FD00B1">
      <w:pPr>
        <w:pStyle w:val="2"/>
        <w:jc w:val="center"/>
        <w:rPr>
          <w:rFonts w:cstheme="minorHAnsi"/>
          <w:b/>
          <w:bCs w:val="0"/>
          <w:sz w:val="32"/>
          <w:szCs w:val="32"/>
        </w:rPr>
      </w:pPr>
      <w:r>
        <w:rPr>
          <w:rFonts w:cstheme="minorHAnsi"/>
          <w:b/>
          <w:bCs w:val="0"/>
          <w:sz w:val="32"/>
          <w:szCs w:val="32"/>
        </w:rPr>
        <w:lastRenderedPageBreak/>
        <w:t>Author Questionnaire</w:t>
      </w:r>
    </w:p>
    <w:p w14:paraId="4EB4C55E" w14:textId="77777777" w:rsidR="005F1ADF" w:rsidRPr="00B07A3B" w:rsidRDefault="005F1ADF" w:rsidP="005F1ADF">
      <w:pPr>
        <w:spacing w:before="120"/>
        <w:ind w:left="216" w:hanging="216"/>
        <w:rPr>
          <w:rFonts w:eastAsia="Times New Roman" w:cstheme="minorHAnsi"/>
          <w:b/>
        </w:rPr>
      </w:pPr>
      <w:r>
        <w:rPr>
          <w:rFonts w:eastAsia="Times New Roman" w:cstheme="minorHAnsi"/>
          <w:b/>
        </w:rPr>
        <w:t xml:space="preserve">1. </w:t>
      </w:r>
      <w:r>
        <w:rPr>
          <w:rFonts w:eastAsia="Times New Roman" w:cstheme="minorHAnsi"/>
          <w:b/>
          <w:bCs/>
        </w:rPr>
        <w:t>Microscopy</w:t>
      </w:r>
      <w:r>
        <w:rPr>
          <w:rFonts w:eastAsia="Times New Roman" w:cstheme="minorHAnsi"/>
        </w:rPr>
        <w:t xml:space="preserve">: </w:t>
      </w:r>
      <w:r>
        <w:rPr>
          <w:rFonts w:eastAsia="Times New Roman" w:cs="Calibri"/>
        </w:rPr>
        <w:t>Does your protocol require the use of a dissecting or stereomicroscope for performing a complex dissection, microinjection technique, or something similar</w:t>
      </w:r>
      <w:r>
        <w:rPr>
          <w:rFonts w:eastAsia="Times New Roman" w:cstheme="minorHAnsi"/>
        </w:rPr>
        <w:t>?</w:t>
      </w:r>
      <w:r>
        <w:rPr>
          <w:rFonts w:eastAsia="Times New Roman" w:cstheme="minorHAnsi"/>
          <w:b/>
        </w:rPr>
        <w:t xml:space="preserve">  </w:t>
      </w:r>
      <w:r>
        <w:rPr>
          <w:rFonts w:eastAsia="Times New Roman" w:cstheme="minorHAnsi"/>
          <w:b/>
          <w:bCs/>
        </w:rPr>
        <w:t>No</w:t>
      </w:r>
      <w:r>
        <w:rPr>
          <w:rFonts w:eastAsia="Times New Roman" w:cstheme="minorHAnsi"/>
        </w:rPr>
        <w:t xml:space="preserve">  </w:t>
      </w:r>
    </w:p>
    <w:p w14:paraId="08048E1B" w14:textId="77777777" w:rsidR="00A13CC3" w:rsidRPr="00D7547B" w:rsidRDefault="00A13CC3" w:rsidP="00D7547B">
      <w:pPr>
        <w:spacing w:before="120"/>
        <w:ind w:left="720"/>
        <w:rPr>
          <w:rFonts w:eastAsia="Times New Roman" w:cstheme="minorHAnsi"/>
          <w:b/>
          <w:color w:val="7F7F7F" w:themeColor="text1" w:themeTint="80"/>
        </w:rPr>
      </w:pPr>
    </w:p>
    <w:p w14:paraId="31CC44F3" w14:textId="77777777" w:rsidR="00AC1643" w:rsidRPr="00AC1643" w:rsidRDefault="005F1ADF" w:rsidP="00AC1643">
      <w:pPr>
        <w:spacing w:before="120"/>
        <w:ind w:left="216" w:hanging="216"/>
        <w:rPr>
          <w:rFonts w:eastAsia="Times New Roman" w:cstheme="minorHAnsi"/>
          <w:b/>
          <w:bCs/>
        </w:rPr>
      </w:pPr>
      <w:r>
        <w:rPr>
          <w:rFonts w:eastAsia="Times New Roman" w:cstheme="minorHAnsi"/>
          <w:b/>
        </w:rPr>
        <w:t xml:space="preserve">2. Software: </w:t>
      </w:r>
      <w:r>
        <w:rPr>
          <w:rFonts w:eastAsia="Times New Roman" w:cstheme="minorHAnsi"/>
        </w:rPr>
        <w:t>Does the part of your protocol being filmed include step-by-step descriptions of software usage?</w:t>
      </w:r>
      <w:r>
        <w:rPr>
          <w:rFonts w:eastAsia="Times New Roman" w:cstheme="minorHAnsi"/>
          <w:b/>
        </w:rPr>
        <w:t xml:space="preserve">  </w:t>
      </w:r>
      <w:r>
        <w:rPr>
          <w:rFonts w:eastAsia="Times New Roman" w:cstheme="minorHAnsi"/>
          <w:b/>
          <w:bCs/>
        </w:rPr>
        <w:t>No</w:t>
      </w:r>
    </w:p>
    <w:p w14:paraId="047DFF63" w14:textId="77777777" w:rsidR="005F1ADF" w:rsidRPr="00B07A3B" w:rsidRDefault="005F1ADF" w:rsidP="005F1ADF">
      <w:pPr>
        <w:spacing w:before="120"/>
        <w:rPr>
          <w:rFonts w:eastAsia="Times New Roman" w:cstheme="minorHAnsi"/>
          <w:b/>
        </w:rPr>
      </w:pPr>
    </w:p>
    <w:p w14:paraId="70BB3C06" w14:textId="77777777" w:rsidR="005F1ADF" w:rsidRPr="00B07A3B" w:rsidRDefault="009A2C33" w:rsidP="005F1ADF">
      <w:pPr>
        <w:spacing w:before="120"/>
        <w:rPr>
          <w:rFonts w:eastAsia="Times New Roman" w:cstheme="minorHAnsi"/>
          <w:b/>
          <w:bCs/>
        </w:rPr>
      </w:pPr>
      <w:r>
        <w:rPr>
          <w:rFonts w:eastAsia="Times New Roman" w:cstheme="minorHAnsi"/>
          <w:b/>
        </w:rPr>
        <w:t>3. Filming location:</w:t>
      </w:r>
      <w:r>
        <w:rPr>
          <w:rFonts w:eastAsia="Times New Roman" w:cstheme="minorHAnsi"/>
        </w:rPr>
        <w:t xml:space="preserve"> Will the filming need to take place in multiple locations? </w:t>
      </w:r>
      <w:r>
        <w:rPr>
          <w:rFonts w:eastAsia="Times New Roman" w:cstheme="minorHAnsi"/>
          <w:b/>
        </w:rPr>
        <w:t xml:space="preserve">  </w:t>
      </w:r>
      <w:r>
        <w:rPr>
          <w:rFonts w:eastAsia="Times New Roman" w:cstheme="minorHAnsi"/>
          <w:b/>
          <w:bCs/>
        </w:rPr>
        <w:t>No</w:t>
      </w:r>
    </w:p>
    <w:p w14:paraId="59FAA1D2" w14:textId="77777777" w:rsidR="00500FA1" w:rsidRDefault="00500FA1" w:rsidP="005F1ADF">
      <w:pPr>
        <w:spacing w:before="120"/>
        <w:ind w:left="720"/>
        <w:rPr>
          <w:rFonts w:eastAsia="Times New Roman" w:cstheme="minorHAnsi"/>
        </w:rPr>
      </w:pPr>
    </w:p>
    <w:p w14:paraId="7F1EE7DA" w14:textId="77777777" w:rsidR="00F0777A" w:rsidRDefault="00500FA1" w:rsidP="00F0777A">
      <w:pPr>
        <w:spacing w:before="120"/>
        <w:rPr>
          <w:rFonts w:eastAsia="Times New Roman" w:cstheme="minorHAnsi"/>
        </w:rPr>
      </w:pPr>
      <w:r>
        <w:rPr>
          <w:rFonts w:eastAsia="Times New Roman" w:cstheme="minorHAnsi"/>
          <w:b/>
          <w:bCs/>
        </w:rPr>
        <w:t xml:space="preserve">4. Testimonials (optional): </w:t>
      </w:r>
      <w:r>
        <w:t xml:space="preserve">Would you be open to filming two short testimonial statements </w:t>
      </w:r>
      <w:r>
        <w:rPr>
          <w:rStyle w:val="afa"/>
        </w:rPr>
        <w:t xml:space="preserve">live during your </w:t>
      </w:r>
      <w:proofErr w:type="spellStart"/>
      <w:r>
        <w:rPr>
          <w:rStyle w:val="afa"/>
        </w:rPr>
        <w:t>JoVE</w:t>
      </w:r>
      <w:proofErr w:type="spellEnd"/>
      <w:r>
        <w:rPr>
          <w:rStyle w:val="afa"/>
        </w:rPr>
        <w:t xml:space="preserve"> shoot</w:t>
      </w:r>
      <w:r>
        <w:t xml:space="preserve">? These will </w:t>
      </w:r>
      <w:r>
        <w:rPr>
          <w:rStyle w:val="afa"/>
        </w:rPr>
        <w:t xml:space="preserve">not appear in your </w:t>
      </w:r>
      <w:proofErr w:type="spellStart"/>
      <w:r>
        <w:rPr>
          <w:rStyle w:val="afa"/>
        </w:rPr>
        <w:t>JoVE</w:t>
      </w:r>
      <w:proofErr w:type="spellEnd"/>
      <w:r>
        <w:rPr>
          <w:rStyle w:val="afa"/>
        </w:rPr>
        <w:t xml:space="preserve"> video</w:t>
      </w:r>
      <w:r>
        <w:t xml:space="preserve"> but may be used in </w:t>
      </w:r>
      <w:proofErr w:type="spellStart"/>
      <w:r>
        <w:t>JoVE’s</w:t>
      </w:r>
      <w:proofErr w:type="spellEnd"/>
      <w:r>
        <w:t xml:space="preserve"> promotional materials. </w:t>
      </w:r>
      <w:r>
        <w:rPr>
          <w:rFonts w:eastAsia="Times New Roman" w:cstheme="minorHAnsi"/>
          <w:b/>
          <w:bCs/>
        </w:rPr>
        <w:t>No</w:t>
      </w:r>
    </w:p>
    <w:p w14:paraId="5FB18BFB" w14:textId="77777777" w:rsidR="003326AD" w:rsidRDefault="003326AD" w:rsidP="005F1ADF">
      <w:pPr>
        <w:rPr>
          <w:rFonts w:cstheme="minorHAnsi"/>
          <w:b/>
          <w:sz w:val="22"/>
          <w:szCs w:val="22"/>
        </w:rPr>
      </w:pPr>
    </w:p>
    <w:p w14:paraId="39540AB4" w14:textId="77777777" w:rsidR="005F1ADF" w:rsidRDefault="005F1ADF" w:rsidP="005F1ADF">
      <w:pPr>
        <w:rPr>
          <w:rFonts w:cstheme="minorHAnsi"/>
          <w:b/>
          <w:sz w:val="22"/>
          <w:szCs w:val="22"/>
        </w:rPr>
      </w:pPr>
    </w:p>
    <w:p w14:paraId="682B7228" w14:textId="77777777" w:rsidR="005F1ADF" w:rsidRDefault="005F1ADF" w:rsidP="005F1ADF">
      <w:pPr>
        <w:rPr>
          <w:rFonts w:cstheme="minorHAnsi"/>
          <w:b/>
          <w:sz w:val="22"/>
          <w:szCs w:val="22"/>
        </w:rPr>
      </w:pPr>
      <w:r>
        <w:rPr>
          <w:rFonts w:cstheme="minorHAnsi"/>
          <w:b/>
          <w:sz w:val="22"/>
          <w:szCs w:val="22"/>
        </w:rPr>
        <w:t>Current Protocol Length</w:t>
      </w:r>
    </w:p>
    <w:p w14:paraId="65C74F68" w14:textId="77777777" w:rsidR="005F1ADF" w:rsidRPr="00B847A0" w:rsidRDefault="005F1ADF" w:rsidP="005F1ADF">
      <w:pPr>
        <w:rPr>
          <w:rFonts w:cstheme="minorHAnsi"/>
          <w:bCs/>
          <w:sz w:val="22"/>
          <w:szCs w:val="22"/>
        </w:rPr>
      </w:pPr>
      <w:r>
        <w:rPr>
          <w:rFonts w:cstheme="minorHAnsi"/>
          <w:bCs/>
          <w:sz w:val="22"/>
          <w:szCs w:val="22"/>
        </w:rPr>
        <w:t>Number of Steps:  13</w:t>
      </w:r>
    </w:p>
    <w:p w14:paraId="2A3E31AF" w14:textId="77777777" w:rsidR="00C2620F" w:rsidRPr="00B07A3B" w:rsidRDefault="005F1ADF" w:rsidP="005F1ADF">
      <w:pPr>
        <w:rPr>
          <w:rFonts w:cstheme="minorHAnsi"/>
          <w:b/>
          <w:sz w:val="22"/>
          <w:szCs w:val="22"/>
        </w:rPr>
      </w:pPr>
      <w:r>
        <w:rPr>
          <w:rFonts w:cstheme="minorHAnsi"/>
          <w:bCs/>
          <w:sz w:val="22"/>
          <w:szCs w:val="22"/>
        </w:rPr>
        <w:t>Number of Shots:  32</w:t>
      </w:r>
      <w:r>
        <w:rPr>
          <w:rFonts w:cstheme="minorHAnsi"/>
          <w:b/>
          <w:sz w:val="22"/>
          <w:szCs w:val="22"/>
        </w:rPr>
        <w:br w:type="page"/>
      </w:r>
    </w:p>
    <w:p w14:paraId="2F04C571" w14:textId="77777777" w:rsidR="00C058AE" w:rsidRPr="000F326F" w:rsidRDefault="00FF25E5" w:rsidP="000F326F">
      <w:pPr>
        <w:pStyle w:val="1"/>
        <w:rPr>
          <w:rFonts w:cstheme="minorHAnsi"/>
        </w:rPr>
      </w:pPr>
      <w:r>
        <w:rPr>
          <w:rFonts w:cstheme="minorHAnsi"/>
        </w:rPr>
        <w:lastRenderedPageBreak/>
        <w:t>Interviews</w:t>
      </w:r>
    </w:p>
    <w:p w14:paraId="651742BC" w14:textId="77777777" w:rsidR="00455638" w:rsidRPr="00A84C50" w:rsidRDefault="00455638" w:rsidP="00455638">
      <w:pPr>
        <w:rPr>
          <w:rFonts w:cstheme="minorHAnsi"/>
          <w:b/>
          <w:i/>
          <w:iCs/>
        </w:rPr>
      </w:pPr>
      <w:r>
        <w:rPr>
          <w:rFonts w:cstheme="minorHAnsi"/>
          <w:b/>
          <w:i/>
          <w:color w:val="0000FF"/>
        </w:rPr>
        <w:t>Videographer: Obtain headshots for all authors available at the filming location.</w:t>
      </w:r>
      <w:r>
        <w:rPr>
          <w:rFonts w:cstheme="minorHAnsi"/>
          <w:b/>
          <w:i/>
        </w:rPr>
        <w:t xml:space="preserve"> </w:t>
      </w:r>
    </w:p>
    <w:p w14:paraId="48681976" w14:textId="77777777" w:rsidR="007D61A8" w:rsidRPr="00B07A3B" w:rsidRDefault="007D61A8" w:rsidP="00731E5D">
      <w:pPr>
        <w:rPr>
          <w:rFonts w:cstheme="minorHAnsi"/>
          <w:b/>
        </w:rPr>
      </w:pPr>
    </w:p>
    <w:p w14:paraId="5CA5A4AC" w14:textId="77777777" w:rsidR="00A51444" w:rsidRDefault="00A51444" w:rsidP="007D61A8">
      <w:pPr>
        <w:rPr>
          <w:rFonts w:cstheme="minorHAnsi"/>
          <w:b/>
          <w:bCs/>
          <w:color w:val="auto"/>
          <w:sz w:val="28"/>
          <w:szCs w:val="28"/>
          <w:shd w:val="clear" w:color="auto" w:fill="FFFFFF"/>
        </w:rPr>
      </w:pPr>
      <w:r>
        <w:rPr>
          <w:rFonts w:cstheme="minorHAnsi"/>
          <w:b/>
          <w:bCs/>
          <w:color w:val="auto"/>
          <w:sz w:val="28"/>
          <w:szCs w:val="28"/>
          <w:shd w:val="clear" w:color="auto" w:fill="FFFFFF"/>
        </w:rPr>
        <w:t>INTRODUCTION:</w:t>
      </w:r>
    </w:p>
    <w:p w14:paraId="59AB4E66" w14:textId="77777777" w:rsidR="00AD4303" w:rsidRDefault="00AD4303" w:rsidP="007D61A8">
      <w:pPr>
        <w:rPr>
          <w:rFonts w:cstheme="minorHAnsi"/>
          <w:b/>
          <w:bCs/>
          <w:color w:val="auto"/>
          <w:shd w:val="clear" w:color="auto" w:fill="FFFFFF"/>
        </w:rPr>
      </w:pPr>
    </w:p>
    <w:p w14:paraId="1BEB78D2" w14:textId="77777777" w:rsidR="007D61A8" w:rsidRPr="009470DC" w:rsidRDefault="009470DC" w:rsidP="007D61A8">
      <w:pPr>
        <w:rPr>
          <w:rFonts w:cstheme="minorHAnsi"/>
          <w:b/>
          <w:bCs/>
          <w:color w:val="auto"/>
          <w:shd w:val="clear" w:color="auto" w:fill="FFFFFF"/>
        </w:rPr>
      </w:pPr>
      <w:r>
        <w:rPr>
          <w:rFonts w:cstheme="minorHAnsi"/>
          <w:b/>
          <w:bCs/>
          <w:strike/>
          <w:color w:val="auto"/>
          <w:shd w:val="clear" w:color="auto" w:fill="FFFFFF"/>
        </w:rPr>
        <w:t xml:space="preserve">REQUIRED: </w:t>
      </w:r>
      <w:r>
        <w:rPr>
          <w:rFonts w:cstheme="minorHAnsi"/>
          <w:strike/>
          <w:color w:val="000000"/>
        </w:rPr>
        <w:t>Summarize your research focus and the main questions it aims to answer</w:t>
      </w:r>
      <w:r>
        <w:rPr>
          <w:rFonts w:cstheme="minorHAnsi"/>
          <w:color w:val="000000"/>
        </w:rPr>
        <w:t>.</w:t>
      </w:r>
    </w:p>
    <w:p w14:paraId="3386DAFE" w14:textId="77777777" w:rsidR="007D61A8" w:rsidRPr="00352A70" w:rsidRDefault="00B1379B" w:rsidP="00B807E5">
      <w:pPr>
        <w:pStyle w:val="af5"/>
        <w:numPr>
          <w:ilvl w:val="1"/>
          <w:numId w:val="3"/>
        </w:numPr>
        <w:spacing w:before="120"/>
        <w:contextualSpacing w:val="0"/>
        <w:rPr>
          <w:rFonts w:eastAsia="Times New Roman" w:cstheme="minorHAnsi"/>
        </w:rPr>
      </w:pPr>
      <w:r>
        <w:rPr>
          <w:rStyle w:val="AuthorName"/>
          <w:rFonts w:asciiTheme="minorHAnsi" w:eastAsia="Times" w:hAnsiTheme="minorHAnsi" w:cstheme="minorHAnsi"/>
        </w:rPr>
        <w:t>Taku Ikegami:</w:t>
      </w:r>
      <w:r>
        <w:t xml:space="preserve"> Our research focuses on examining </w:t>
      </w:r>
      <w:proofErr w:type="spellStart"/>
      <w:r>
        <w:t>intracage</w:t>
      </w:r>
      <w:proofErr w:type="spellEnd"/>
      <w:r>
        <w:t xml:space="preserve"> bone evaluation using a rat caudal interbody fusion model with cage and plate fixation.</w:t>
      </w:r>
    </w:p>
    <w:p w14:paraId="578C1FC8" w14:textId="77777777" w:rsidR="00352A70" w:rsidRDefault="00352A70" w:rsidP="00352A70">
      <w:pPr>
        <w:pStyle w:val="af5"/>
        <w:numPr>
          <w:ilvl w:val="2"/>
          <w:numId w:val="3"/>
        </w:numPr>
        <w:rPr>
          <w:rFonts w:cstheme="minorHAnsi"/>
        </w:rPr>
      </w:pPr>
      <w:r>
        <w:rPr>
          <w:rFonts w:cstheme="minorHAnsi"/>
          <w:bCs/>
        </w:rPr>
        <w:t>INTERVIEW: Named talent says the statement above in an interview-style shot, looking slightly off-camera.</w:t>
      </w:r>
      <w:r>
        <w:rPr>
          <w:rFonts w:cstheme="minorHAnsi"/>
          <w:i/>
          <w:color w:val="0000FF"/>
        </w:rPr>
        <w:t xml:space="preserve"> </w:t>
      </w:r>
    </w:p>
    <w:p w14:paraId="35AC2FDF" w14:textId="77777777" w:rsidR="007D61A8" w:rsidRPr="00B07A3B" w:rsidRDefault="007D61A8" w:rsidP="007D61A8">
      <w:pPr>
        <w:rPr>
          <w:rFonts w:eastAsia="Times New Roman" w:cstheme="minorHAnsi"/>
          <w:b/>
          <w:bCs/>
        </w:rPr>
      </w:pPr>
    </w:p>
    <w:p w14:paraId="29B54D4A" w14:textId="77777777" w:rsidR="007D61A8" w:rsidRPr="003857A8" w:rsidRDefault="007F1168" w:rsidP="007D61A8">
      <w:pPr>
        <w:rPr>
          <w:rFonts w:eastAsia="Times New Roman" w:cstheme="minorHAnsi"/>
          <w:strike/>
        </w:rPr>
      </w:pPr>
      <w:r>
        <w:rPr>
          <w:strike/>
        </w:rPr>
        <w:t>Describe the research gap or limitation in existing methods and how this protocol addresses them.</w:t>
      </w:r>
    </w:p>
    <w:p w14:paraId="2B62CA1B" w14:textId="77777777" w:rsidR="000801F8" w:rsidRPr="009814B1" w:rsidRDefault="00B1379B" w:rsidP="000801F8">
      <w:pPr>
        <w:pStyle w:val="af5"/>
        <w:numPr>
          <w:ilvl w:val="1"/>
          <w:numId w:val="47"/>
        </w:numPr>
        <w:spacing w:before="120" w:after="240"/>
      </w:pPr>
      <w:r>
        <w:rPr>
          <w:rStyle w:val="AuthorName"/>
          <w:rFonts w:asciiTheme="minorHAnsi" w:eastAsia="Times" w:hAnsiTheme="minorHAnsi" w:cstheme="minorHAnsi"/>
        </w:rPr>
        <w:t>Taku Ikegami</w:t>
      </w:r>
      <w:r>
        <w:rPr>
          <w:rFonts w:eastAsia="Times New Roman" w:cstheme="minorHAnsi"/>
          <w:b/>
          <w:bCs/>
          <w:u w:val="single"/>
        </w:rPr>
        <w:t xml:space="preserve">: </w:t>
      </w:r>
      <w:r>
        <w:t>This protocol overcomes existing rat model limitations by enabling minimally invasive mechanistic interbody fusion analysis and direct bone formation evaluation.</w:t>
      </w:r>
    </w:p>
    <w:p w14:paraId="07F02675" w14:textId="77777777" w:rsidR="00352A70" w:rsidRDefault="00352A70" w:rsidP="000801F8">
      <w:pPr>
        <w:pStyle w:val="af5"/>
        <w:numPr>
          <w:ilvl w:val="2"/>
          <w:numId w:val="47"/>
        </w:numPr>
        <w:rPr>
          <w:rFonts w:cstheme="minorHAnsi"/>
        </w:rPr>
      </w:pPr>
      <w:r>
        <w:rPr>
          <w:rFonts w:cstheme="minorHAnsi"/>
          <w:bCs/>
        </w:rPr>
        <w:t>INTERVIEW: Named talent says the statement above in an interview-style shot, looking slightly off-camera.</w:t>
      </w:r>
      <w:r>
        <w:rPr>
          <w:rFonts w:cstheme="minorHAnsi"/>
          <w:i/>
          <w:color w:val="0000FF"/>
        </w:rPr>
        <w:t xml:space="preserve"> </w:t>
      </w:r>
    </w:p>
    <w:p w14:paraId="23001645" w14:textId="77777777" w:rsidR="00384BC6" w:rsidRDefault="00384BC6" w:rsidP="00D75084">
      <w:pPr>
        <w:spacing w:before="120"/>
        <w:rPr>
          <w:rFonts w:cstheme="minorHAnsi"/>
          <w:color w:val="000000"/>
          <w:shd w:val="clear" w:color="auto" w:fill="FFFFFF"/>
        </w:rPr>
      </w:pPr>
      <w:r>
        <w:rPr>
          <w:rFonts w:eastAsia="Times New Roman" w:cstheme="minorHAnsi"/>
          <w:b/>
          <w:bCs/>
          <w:sz w:val="28"/>
          <w:szCs w:val="28"/>
        </w:rPr>
        <w:t>CONCLUSION:</w:t>
      </w:r>
    </w:p>
    <w:p w14:paraId="55631EA5" w14:textId="77777777" w:rsidR="00D75084" w:rsidRPr="003857A8" w:rsidRDefault="00441918" w:rsidP="00D75084">
      <w:pPr>
        <w:spacing w:before="120"/>
        <w:rPr>
          <w:rFonts w:eastAsia="Times New Roman" w:cstheme="minorHAnsi"/>
          <w:strike/>
        </w:rPr>
      </w:pPr>
      <w:r>
        <w:rPr>
          <w:strike/>
        </w:rPr>
        <w:t>What does this protocol allow researchers to study or measure?</w:t>
      </w:r>
    </w:p>
    <w:p w14:paraId="569B8804" w14:textId="77777777" w:rsidR="00D75084" w:rsidRPr="00352A70" w:rsidRDefault="00B1379B" w:rsidP="000801F8">
      <w:pPr>
        <w:pStyle w:val="af5"/>
        <w:numPr>
          <w:ilvl w:val="1"/>
          <w:numId w:val="47"/>
        </w:numPr>
        <w:spacing w:before="120"/>
        <w:contextualSpacing w:val="0"/>
        <w:rPr>
          <w:rFonts w:eastAsia="Times New Roman" w:cstheme="minorHAnsi"/>
        </w:rPr>
      </w:pPr>
      <w:r>
        <w:rPr>
          <w:rStyle w:val="AuthorName"/>
          <w:rFonts w:asciiTheme="minorHAnsi" w:eastAsia="Times" w:hAnsiTheme="minorHAnsi" w:cstheme="minorHAnsi"/>
        </w:rPr>
        <w:t>Taku Ikegami</w:t>
      </w:r>
      <w:r>
        <w:rPr>
          <w:rFonts w:eastAsia="Times New Roman" w:cstheme="minorHAnsi"/>
          <w:b/>
          <w:bCs/>
          <w:u w:val="single"/>
        </w:rPr>
        <w:t>:</w:t>
      </w:r>
      <w:r>
        <w:rPr>
          <w:rFonts w:eastAsia="Times New Roman" w:cstheme="minorHAnsi"/>
        </w:rPr>
        <w:t xml:space="preserve"> </w:t>
      </w:r>
      <w:r>
        <w:t xml:space="preserve">This approach allows quantitative </w:t>
      </w:r>
      <w:proofErr w:type="spellStart"/>
      <w:r>
        <w:t>histomorphometric</w:t>
      </w:r>
      <w:proofErr w:type="spellEnd"/>
      <w:r>
        <w:t xml:space="preserve"> measurement of bone volume, maturity, and </w:t>
      </w:r>
      <w:proofErr w:type="spellStart"/>
      <w:r>
        <w:t>osteoconduction</w:t>
      </w:r>
      <w:proofErr w:type="spellEnd"/>
      <w:r>
        <w:t xml:space="preserve"> patterns within an interbody cage.</w:t>
      </w:r>
    </w:p>
    <w:p w14:paraId="27BDE6C2" w14:textId="77777777" w:rsidR="00352A70" w:rsidRDefault="00352A70" w:rsidP="000801F8">
      <w:pPr>
        <w:pStyle w:val="af5"/>
        <w:numPr>
          <w:ilvl w:val="2"/>
          <w:numId w:val="47"/>
        </w:numPr>
        <w:rPr>
          <w:rFonts w:cstheme="minorHAnsi"/>
        </w:rPr>
      </w:pPr>
      <w:r>
        <w:rPr>
          <w:rFonts w:cstheme="minorHAnsi"/>
          <w:bCs/>
        </w:rPr>
        <w:t>INTERVIEW: Named talent says the statement above in an interview-style shot, looking slightly off-camera.</w:t>
      </w:r>
      <w:r>
        <w:rPr>
          <w:rFonts w:cstheme="minorHAnsi"/>
          <w:i/>
          <w:color w:val="0000FF"/>
        </w:rPr>
        <w:t xml:space="preserve"> </w:t>
      </w:r>
    </w:p>
    <w:p w14:paraId="3B4A6A22" w14:textId="77777777" w:rsidR="007D61A8" w:rsidRPr="00B07A3B" w:rsidRDefault="007D61A8" w:rsidP="007D61A8">
      <w:pPr>
        <w:rPr>
          <w:rFonts w:eastAsia="Times New Roman" w:cstheme="minorHAnsi"/>
        </w:rPr>
      </w:pPr>
    </w:p>
    <w:p w14:paraId="30D66309" w14:textId="77777777" w:rsidR="007D61A8" w:rsidRPr="003857A8" w:rsidRDefault="00E55F56" w:rsidP="007D61A8">
      <w:pPr>
        <w:rPr>
          <w:rFonts w:eastAsia="Times New Roman" w:cstheme="minorHAnsi"/>
          <w:strike/>
          <w:sz w:val="28"/>
          <w:szCs w:val="28"/>
        </w:rPr>
      </w:pPr>
      <w:r>
        <w:rPr>
          <w:strike/>
        </w:rPr>
        <w:t>Are there any additional methods or analyses that can be performed following this procedure?</w:t>
      </w:r>
    </w:p>
    <w:p w14:paraId="2BA20B17" w14:textId="77777777" w:rsidR="007D61A8" w:rsidRPr="00352A70" w:rsidRDefault="00B1379B" w:rsidP="000801F8">
      <w:pPr>
        <w:pStyle w:val="af5"/>
        <w:numPr>
          <w:ilvl w:val="1"/>
          <w:numId w:val="47"/>
        </w:numPr>
        <w:spacing w:before="120"/>
        <w:contextualSpacing w:val="0"/>
        <w:rPr>
          <w:rFonts w:eastAsia="Times New Roman" w:cstheme="minorHAnsi"/>
          <w:b/>
          <w:bCs/>
        </w:rPr>
      </w:pPr>
      <w:r>
        <w:rPr>
          <w:rStyle w:val="AuthorName"/>
          <w:rFonts w:asciiTheme="minorHAnsi" w:eastAsia="Times" w:hAnsiTheme="minorHAnsi" w:cstheme="minorHAnsi"/>
        </w:rPr>
        <w:t>Taku Ikegami</w:t>
      </w:r>
      <w:r>
        <w:rPr>
          <w:rFonts w:eastAsia="Times New Roman" w:cstheme="minorHAnsi"/>
          <w:b/>
          <w:bCs/>
          <w:u w:val="single"/>
        </w:rPr>
        <w:t>:</w:t>
      </w:r>
      <w:r>
        <w:t xml:space="preserve"> Beyond histology, this protocol supports micro-CT imaging, biochemical bone turnover assays, and gene expression analysis.</w:t>
      </w:r>
    </w:p>
    <w:p w14:paraId="02903B64" w14:textId="77777777" w:rsidR="00352A70" w:rsidRPr="00352A70" w:rsidRDefault="00352A70" w:rsidP="000801F8">
      <w:pPr>
        <w:pStyle w:val="af5"/>
        <w:numPr>
          <w:ilvl w:val="2"/>
          <w:numId w:val="47"/>
        </w:numPr>
        <w:rPr>
          <w:rFonts w:cstheme="minorHAnsi"/>
        </w:rPr>
      </w:pPr>
      <w:r>
        <w:rPr>
          <w:rFonts w:cstheme="minorHAnsi"/>
          <w:bCs/>
        </w:rPr>
        <w:t>INTERVIEW: Named talent says the statement above in an interview-style shot, looking slightly off-camera.</w:t>
      </w:r>
      <w:r>
        <w:rPr>
          <w:rFonts w:cstheme="minorHAnsi"/>
          <w:i/>
          <w:color w:val="0000FF"/>
        </w:rPr>
        <w:t xml:space="preserve"> </w:t>
      </w:r>
    </w:p>
    <w:p w14:paraId="72430A1F" w14:textId="77777777" w:rsidR="00352A70" w:rsidRDefault="00352A70" w:rsidP="00352A70">
      <w:pPr>
        <w:pStyle w:val="af5"/>
        <w:ind w:left="1627"/>
        <w:rPr>
          <w:rFonts w:cstheme="minorHAnsi"/>
        </w:rPr>
      </w:pPr>
    </w:p>
    <w:p w14:paraId="10E83A35" w14:textId="77777777" w:rsidR="007D61A8" w:rsidRPr="003857A8" w:rsidRDefault="000C36D5" w:rsidP="007D61A8">
      <w:pPr>
        <w:rPr>
          <w:rFonts w:eastAsia="Times New Roman" w:cstheme="minorHAnsi"/>
          <w:strike/>
          <w:sz w:val="28"/>
          <w:szCs w:val="28"/>
        </w:rPr>
      </w:pPr>
      <w:r>
        <w:rPr>
          <w:strike/>
        </w:rPr>
        <w:t>How can future studies build on this work? Describe the questions or research directions that can be investigated next.</w:t>
      </w:r>
    </w:p>
    <w:p w14:paraId="380DBFB9" w14:textId="77777777" w:rsidR="00333FA4" w:rsidRPr="00352A70" w:rsidRDefault="00B1379B" w:rsidP="000801F8">
      <w:pPr>
        <w:pStyle w:val="af5"/>
        <w:numPr>
          <w:ilvl w:val="1"/>
          <w:numId w:val="47"/>
        </w:numPr>
        <w:spacing w:before="120"/>
        <w:contextualSpacing w:val="0"/>
        <w:rPr>
          <w:rFonts w:eastAsia="Times New Roman" w:cstheme="minorHAnsi"/>
        </w:rPr>
      </w:pPr>
      <w:r>
        <w:rPr>
          <w:rStyle w:val="AuthorName"/>
          <w:rFonts w:asciiTheme="minorHAnsi" w:eastAsia="Times" w:hAnsiTheme="minorHAnsi" w:cstheme="minorHAnsi"/>
        </w:rPr>
        <w:t>Taku Ikegami</w:t>
      </w:r>
      <w:r>
        <w:rPr>
          <w:rFonts w:eastAsia="Times New Roman" w:cstheme="minorHAnsi"/>
          <w:b/>
          <w:bCs/>
          <w:u w:val="single"/>
        </w:rPr>
        <w:t>:</w:t>
      </w:r>
      <w:r>
        <w:rPr>
          <w:rFonts w:eastAsia="Times New Roman" w:cstheme="minorHAnsi"/>
        </w:rPr>
        <w:t xml:space="preserve"> </w:t>
      </w:r>
      <w:r>
        <w:rPr>
          <w:color w:val="auto"/>
        </w:rPr>
        <w:t>Future studies can apply this model to evaluate novel cage materials and investigate spinal fusion under osteoporosis or diabetes condition.</w:t>
      </w:r>
    </w:p>
    <w:p w14:paraId="0280E617" w14:textId="77777777" w:rsidR="00A13CC3" w:rsidRPr="00870D80" w:rsidRDefault="00352A70" w:rsidP="004E00F0">
      <w:pPr>
        <w:pStyle w:val="af5"/>
        <w:numPr>
          <w:ilvl w:val="2"/>
          <w:numId w:val="47"/>
        </w:numPr>
        <w:outlineLvl w:val="0"/>
        <w:rPr>
          <w:rFonts w:eastAsia="Times New Roman" w:cstheme="minorHAnsi"/>
          <w:b/>
        </w:rPr>
      </w:pPr>
      <w:r>
        <w:rPr>
          <w:rFonts w:cstheme="minorHAnsi"/>
          <w:bCs/>
        </w:rPr>
        <w:t>INTERVIEW: Named talent says the statement above in an interview-style shot, looking slightly off-camera.</w:t>
      </w:r>
      <w:r>
        <w:rPr>
          <w:rFonts w:cstheme="minorHAnsi"/>
          <w:i/>
          <w:color w:val="0000FF"/>
        </w:rPr>
        <w:t xml:space="preserve"> </w:t>
      </w:r>
    </w:p>
    <w:p w14:paraId="2607B794" w14:textId="77777777" w:rsidR="00A13CC3" w:rsidRDefault="000F0F14" w:rsidP="00AF3977">
      <w:pPr>
        <w:spacing w:before="120"/>
        <w:rPr>
          <w:rFonts w:cstheme="minorHAnsi"/>
          <w:b/>
          <w:i/>
          <w:color w:val="0000FF"/>
        </w:rPr>
      </w:pPr>
      <w:r>
        <w:rPr>
          <w:rFonts w:cstheme="minorHAnsi"/>
          <w:b/>
          <w:i/>
          <w:color w:val="0000FF"/>
        </w:rPr>
        <w:lastRenderedPageBreak/>
        <w:t>Videographer: Obtain headshots for all authors available at the filming location.</w:t>
      </w:r>
    </w:p>
    <w:p w14:paraId="111A7D97" w14:textId="77777777" w:rsidR="00FF25E5" w:rsidRDefault="00A13CC3" w:rsidP="009069E6">
      <w:pPr>
        <w:contextualSpacing/>
        <w:outlineLvl w:val="0"/>
        <w:rPr>
          <w:rFonts w:cstheme="minorHAnsi"/>
          <w:b/>
          <w:bCs/>
        </w:rPr>
      </w:pPr>
      <w:r>
        <w:rPr>
          <w:rFonts w:cstheme="minorHAnsi"/>
          <w:b/>
          <w:i/>
          <w:color w:val="0000FF"/>
        </w:rPr>
        <w:br w:type="page"/>
      </w:r>
      <w:r>
        <w:rPr>
          <w:rFonts w:cstheme="minorHAnsi"/>
          <w:b/>
          <w:bCs/>
        </w:rPr>
        <w:lastRenderedPageBreak/>
        <w:t>Ethics Title Card</w:t>
      </w:r>
    </w:p>
    <w:p w14:paraId="4050C5A6" w14:textId="77777777" w:rsidR="00FF25E5" w:rsidRDefault="00FF25E5" w:rsidP="00FF25E5">
      <w:pPr>
        <w:pStyle w:val="af5"/>
        <w:spacing w:before="120" w:after="240"/>
        <w:ind w:left="360"/>
        <w:contextualSpacing w:val="0"/>
      </w:pPr>
      <w:r>
        <w:rPr>
          <w:rFonts w:eastAsia="Times New Roman" w:cstheme="minorHAnsi"/>
        </w:rPr>
        <w:t xml:space="preserve">This research has been approved by the Institutional Animal Care and Use Committee (IACUC) at </w:t>
      </w:r>
      <w:proofErr w:type="spellStart"/>
      <w:r>
        <w:t>Jikei</w:t>
      </w:r>
      <w:proofErr w:type="spellEnd"/>
      <w:r>
        <w:t xml:space="preserve"> University </w:t>
      </w:r>
    </w:p>
    <w:p w14:paraId="75BB4931" w14:textId="77777777" w:rsidR="00A13CC3" w:rsidRDefault="00A13CC3">
      <w:pPr>
        <w:rPr>
          <w:rFonts w:cstheme="minorHAnsi"/>
          <w:b/>
          <w:i/>
          <w:color w:val="0000FF"/>
        </w:rPr>
      </w:pPr>
    </w:p>
    <w:p w14:paraId="2CF3DF7A"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22D11CC5" w14:textId="77777777" w:rsidR="00DC2504" w:rsidRPr="00B07A3B" w:rsidRDefault="00DC2504" w:rsidP="005A02B6">
      <w:pPr>
        <w:pStyle w:val="1"/>
        <w:rPr>
          <w:rFonts w:cstheme="minorHAnsi"/>
          <w:lang w:eastAsia="zh-TW"/>
        </w:rPr>
      </w:pPr>
      <w:r>
        <w:rPr>
          <w:rFonts w:cstheme="minorHAnsi"/>
        </w:rPr>
        <w:lastRenderedPageBreak/>
        <w:t xml:space="preserve">Protocol  </w:t>
      </w:r>
    </w:p>
    <w:p w14:paraId="4B49760D" w14:textId="77777777" w:rsidR="00992857" w:rsidRPr="008E4564" w:rsidRDefault="008E4564" w:rsidP="00DC2504">
      <w:pPr>
        <w:rPr>
          <w:rFonts w:cstheme="minorHAnsi"/>
          <w:i/>
          <w:iCs/>
          <w:color w:val="0000FF"/>
          <w:lang w:val="en-IN"/>
        </w:rPr>
      </w:pPr>
      <w:r>
        <w:rPr>
          <w:rFonts w:cstheme="minorHAnsi"/>
          <w:b/>
          <w:bCs/>
          <w:i/>
          <w:iCs/>
          <w:color w:val="0000FF"/>
          <w:lang w:val="en-IN"/>
        </w:rPr>
        <w:t>Videographer</w:t>
      </w:r>
      <w:r>
        <w:rPr>
          <w:rFonts w:cstheme="minorHAnsi"/>
          <w:i/>
          <w:iCs/>
          <w:color w:val="0000FF"/>
          <w:lang w:val="en-IN"/>
        </w:rPr>
        <w:t xml:space="preserve">: Please always record an audio slate while filming each shot mentioned in the </w:t>
      </w:r>
      <w:proofErr w:type="spellStart"/>
      <w:r>
        <w:rPr>
          <w:rFonts w:cstheme="minorHAnsi"/>
          <w:i/>
          <w:iCs/>
          <w:color w:val="0000FF"/>
          <w:lang w:val="en-IN"/>
        </w:rPr>
        <w:t>shotlist</w:t>
      </w:r>
      <w:proofErr w:type="spellEnd"/>
      <w:r>
        <w:rPr>
          <w:rFonts w:cstheme="minorHAnsi"/>
          <w:i/>
          <w:iCs/>
          <w:color w:val="0000FF"/>
          <w:lang w:val="en-IN"/>
        </w:rPr>
        <w:t>.</w:t>
      </w:r>
    </w:p>
    <w:p w14:paraId="5C42AB4F" w14:textId="77777777" w:rsidR="00256E19" w:rsidRDefault="00000000">
      <w:pPr>
        <w:spacing w:before="120"/>
        <w:rPr>
          <w:rFonts w:cstheme="minorHAnsi"/>
          <w:lang w:val="en-IN"/>
        </w:rPr>
      </w:pPr>
      <w:r>
        <w:rPr>
          <w:rFonts w:cstheme="minorHAnsi"/>
          <w:b/>
          <w:bCs/>
          <w:highlight w:val="yellow"/>
        </w:rPr>
        <w:t>Author’s NOTE (refilm)</w:t>
      </w:r>
      <w:r>
        <w:rPr>
          <w:rFonts w:cstheme="minorHAnsi"/>
          <w:highlight w:val="yellow"/>
        </w:rPr>
        <w:t>: Shots 2.3.1 through 3.3.3 were refilmed as planned. Please replace the footage for these shots with the refilmed material. The changes and newly added shots from the refilming are indicated below.</w:t>
      </w:r>
    </w:p>
    <w:p w14:paraId="04B2E6B2" w14:textId="77777777" w:rsidR="00CE10F2" w:rsidRDefault="00DC59A8" w:rsidP="000801F8">
      <w:pPr>
        <w:pStyle w:val="af5"/>
        <w:numPr>
          <w:ilvl w:val="0"/>
          <w:numId w:val="47"/>
        </w:numPr>
        <w:spacing w:before="120"/>
        <w:contextualSpacing w:val="0"/>
        <w:rPr>
          <w:rFonts w:cstheme="minorHAnsi"/>
          <w:b/>
          <w:bCs/>
        </w:rPr>
      </w:pPr>
      <w:r>
        <w:rPr>
          <w:rFonts w:cstheme="minorHAnsi"/>
          <w:b/>
          <w:bCs/>
        </w:rPr>
        <w:t>Surgical Procedure</w:t>
      </w:r>
    </w:p>
    <w:p w14:paraId="5E48EAD7" w14:textId="77777777" w:rsidR="002445F6" w:rsidRDefault="00D7547B" w:rsidP="00CD6F0B">
      <w:pPr>
        <w:pStyle w:val="af5"/>
        <w:spacing w:before="120"/>
        <w:ind w:left="360"/>
        <w:contextualSpacing w:val="0"/>
        <w:rPr>
          <w:b/>
          <w:color w:val="auto"/>
          <w:w w:val="105"/>
          <w:highlight w:val="yellow"/>
        </w:rPr>
      </w:pPr>
      <w:r>
        <w:rPr>
          <w:rFonts w:cstheme="minorHAnsi"/>
          <w:b/>
          <w:bCs/>
        </w:rPr>
        <w:t xml:space="preserve">Demonstrator: </w:t>
      </w:r>
      <w:r>
        <w:rPr>
          <w:rFonts w:cstheme="minorHAnsi"/>
        </w:rPr>
        <w:t xml:space="preserve">Taku Ikegami </w:t>
      </w:r>
    </w:p>
    <w:p w14:paraId="2E663271" w14:textId="77777777" w:rsidR="002445F6" w:rsidRDefault="002445F6" w:rsidP="002445F6">
      <w:pPr>
        <w:spacing w:line="168" w:lineRule="exact"/>
        <w:ind w:left="48" w:firstLine="1"/>
        <w:rPr>
          <w:b/>
          <w:color w:val="auto"/>
          <w:w w:val="105"/>
          <w:highlight w:val="yellow"/>
        </w:rPr>
      </w:pPr>
    </w:p>
    <w:p w14:paraId="21A9E7F4" w14:textId="77777777" w:rsidR="00BE445E" w:rsidRPr="0022605A" w:rsidRDefault="00BE445E" w:rsidP="000801F8">
      <w:pPr>
        <w:pStyle w:val="af5"/>
        <w:numPr>
          <w:ilvl w:val="1"/>
          <w:numId w:val="47"/>
        </w:numPr>
        <w:spacing w:before="120"/>
        <w:rPr>
          <w:rFonts w:cstheme="minorHAnsi"/>
          <w:color w:val="7030A0"/>
          <w:lang w:val="en-IN"/>
        </w:rPr>
      </w:pPr>
      <w:r>
        <w:rPr>
          <w:rFonts w:cstheme="minorHAnsi"/>
          <w:color w:val="7030A0"/>
        </w:rPr>
        <w:t xml:space="preserve">To begin, gather the internal fixation materials </w:t>
      </w:r>
      <w:r>
        <w:rPr>
          <w:rFonts w:cstheme="minorHAnsi"/>
          <w:b/>
          <w:bCs/>
          <w:color w:val="7030A0"/>
        </w:rPr>
        <w:t>[1]</w:t>
      </w:r>
      <w:r>
        <w:rPr>
          <w:rFonts w:cstheme="minorHAnsi"/>
          <w:color w:val="7030A0"/>
        </w:rPr>
        <w:t xml:space="preserve">. Using a 25-gauge needle </w:t>
      </w:r>
      <w:r>
        <w:rPr>
          <w:rFonts w:cstheme="minorHAnsi"/>
          <w:b/>
          <w:bCs/>
          <w:color w:val="7030A0"/>
        </w:rPr>
        <w:t>[2]</w:t>
      </w:r>
      <w:r>
        <w:rPr>
          <w:rFonts w:cstheme="minorHAnsi"/>
          <w:color w:val="7030A0"/>
        </w:rPr>
        <w:t xml:space="preserve">, administer the anesthetic solution </w:t>
      </w:r>
      <w:r>
        <w:rPr>
          <w:rFonts w:cstheme="minorHAnsi"/>
          <w:b/>
          <w:bCs/>
          <w:color w:val="7030A0"/>
        </w:rPr>
        <w:t>[3]</w:t>
      </w:r>
      <w:r>
        <w:rPr>
          <w:rFonts w:cstheme="minorHAnsi"/>
          <w:color w:val="7030A0"/>
        </w:rPr>
        <w:t xml:space="preserve"> subcutaneously into the dorsum of the male Sprague Dawley rat </w:t>
      </w:r>
      <w:r>
        <w:rPr>
          <w:rFonts w:cstheme="minorHAnsi"/>
          <w:b/>
          <w:bCs/>
          <w:color w:val="7030A0"/>
        </w:rPr>
        <w:t>[4]</w:t>
      </w:r>
      <w:r>
        <w:rPr>
          <w:rFonts w:cstheme="minorHAnsi"/>
          <w:color w:val="7030A0"/>
        </w:rPr>
        <w:t>.</w:t>
      </w:r>
    </w:p>
    <w:p w14:paraId="0E343963" w14:textId="77777777" w:rsidR="000801F8" w:rsidRPr="000801F8" w:rsidRDefault="00F143B6" w:rsidP="000801F8">
      <w:pPr>
        <w:pStyle w:val="af5"/>
        <w:numPr>
          <w:ilvl w:val="2"/>
          <w:numId w:val="47"/>
        </w:numPr>
        <w:spacing w:before="120"/>
        <w:contextualSpacing w:val="0"/>
        <w:rPr>
          <w:rFonts w:cstheme="minorHAnsi"/>
        </w:rPr>
      </w:pPr>
      <w:r>
        <w:rPr>
          <w:rFonts w:cstheme="minorHAnsi"/>
          <w:lang w:val="en-IN"/>
        </w:rPr>
        <w:t xml:space="preserve">WIDE: Talent walking into the room with a tray of internal fixation materials. </w:t>
      </w:r>
      <w:r>
        <w:rPr>
          <w:rFonts w:cstheme="minorHAnsi"/>
          <w:b/>
          <w:bCs/>
          <w:i/>
          <w:iCs/>
          <w:color w:val="0000FF"/>
          <w:lang w:val="en-IN"/>
        </w:rPr>
        <w:t>Videographer</w:t>
      </w:r>
      <w:r>
        <w:rPr>
          <w:rFonts w:cstheme="minorHAnsi"/>
          <w:i/>
          <w:iCs/>
          <w:color w:val="0000FF"/>
          <w:lang w:val="en-IN"/>
        </w:rPr>
        <w:t>: Please obtain CU shot as well for this shot.</w:t>
      </w:r>
    </w:p>
    <w:p w14:paraId="048A31DB" w14:textId="77777777" w:rsidR="000801F8" w:rsidRPr="003857A8" w:rsidRDefault="000801F8" w:rsidP="000801F8">
      <w:pPr>
        <w:pStyle w:val="af5"/>
        <w:numPr>
          <w:ilvl w:val="2"/>
          <w:numId w:val="47"/>
        </w:numPr>
        <w:spacing w:before="120"/>
        <w:contextualSpacing w:val="0"/>
        <w:rPr>
          <w:rFonts w:cstheme="minorHAnsi"/>
          <w:color w:val="EE0000"/>
        </w:rPr>
      </w:pPr>
      <w:r>
        <w:rPr>
          <w:rFonts w:cstheme="minorHAnsi"/>
          <w:lang w:val="en-IN"/>
        </w:rPr>
        <w:t>Talent holding a 25g needle with the rat on the workbench</w:t>
      </w:r>
      <w:r>
        <w:rPr>
          <w:rFonts w:cstheme="minorHAnsi"/>
          <w:lang w:eastAsia="ja-JP"/>
        </w:rPr>
        <w:t xml:space="preserve"> </w:t>
      </w:r>
      <w:r>
        <w:rPr>
          <w:rFonts w:cstheme="minorHAnsi"/>
          <w:color w:val="EE0000"/>
          <w:lang w:eastAsia="ja-JP"/>
        </w:rPr>
        <w:t>placed in a restrainer</w:t>
      </w:r>
      <w:r>
        <w:rPr>
          <w:rFonts w:cstheme="minorHAnsi"/>
          <w:color w:val="EE0000"/>
        </w:rPr>
        <w:t>.</w:t>
      </w:r>
    </w:p>
    <w:p w14:paraId="44A75C73" w14:textId="77777777" w:rsidR="004E3A12" w:rsidRPr="004E3A12" w:rsidRDefault="00BE445E" w:rsidP="000801F8">
      <w:pPr>
        <w:pStyle w:val="af5"/>
        <w:numPr>
          <w:ilvl w:val="2"/>
          <w:numId w:val="47"/>
        </w:numPr>
        <w:spacing w:before="120"/>
        <w:contextualSpacing w:val="0"/>
        <w:rPr>
          <w:rFonts w:cstheme="minorHAnsi"/>
        </w:rPr>
      </w:pPr>
      <w:r>
        <w:rPr>
          <w:rFonts w:cstheme="minorHAnsi"/>
          <w:color w:val="auto"/>
          <w:lang w:val="en-IN"/>
        </w:rPr>
        <w:t>TEXT ON A PLAIN BACKGROUND:</w:t>
      </w:r>
    </w:p>
    <w:p w14:paraId="639282F7" w14:textId="77777777" w:rsidR="004E3A12" w:rsidRDefault="00BE445E" w:rsidP="004E3A12">
      <w:pPr>
        <w:pStyle w:val="af5"/>
        <w:spacing w:before="120"/>
        <w:ind w:left="1627"/>
        <w:contextualSpacing w:val="0"/>
        <w:rPr>
          <w:rFonts w:cstheme="minorHAnsi"/>
          <w:color w:val="auto"/>
          <w:lang w:val="en-IN"/>
        </w:rPr>
      </w:pPr>
      <w:proofErr w:type="spellStart"/>
      <w:r>
        <w:rPr>
          <w:rFonts w:cstheme="minorHAnsi"/>
          <w:b/>
          <w:bCs/>
          <w:color w:val="auto"/>
          <w:lang w:val="en-IN"/>
        </w:rPr>
        <w:t>Anesthesia</w:t>
      </w:r>
      <w:proofErr w:type="spellEnd"/>
      <w:r>
        <w:rPr>
          <w:rFonts w:cstheme="minorHAnsi"/>
          <w:color w:val="auto"/>
          <w:lang w:val="en-IN"/>
        </w:rPr>
        <w:t xml:space="preserve">: </w:t>
      </w:r>
    </w:p>
    <w:p w14:paraId="06B719BF" w14:textId="77777777" w:rsidR="00BC2418" w:rsidRPr="004E3A12" w:rsidRDefault="00BE445E" w:rsidP="004E3A12">
      <w:pPr>
        <w:pStyle w:val="af5"/>
        <w:spacing w:before="120"/>
        <w:ind w:left="1627"/>
        <w:contextualSpacing w:val="0"/>
        <w:rPr>
          <w:rFonts w:cstheme="minorHAnsi"/>
        </w:rPr>
      </w:pPr>
      <w:r>
        <w:rPr>
          <w:rFonts w:cstheme="minorHAnsi"/>
          <w:color w:val="auto"/>
          <w:lang w:val="en-IN"/>
        </w:rPr>
        <w:t>M</w:t>
      </w:r>
      <w:proofErr w:type="spellStart"/>
      <w:r>
        <w:rPr>
          <w:color w:val="auto"/>
        </w:rPr>
        <w:t>edetomidine</w:t>
      </w:r>
      <w:proofErr w:type="spellEnd"/>
      <w:r>
        <w:rPr>
          <w:color w:val="auto"/>
        </w:rPr>
        <w:t xml:space="preserve"> - 0.15 mg/kg</w:t>
      </w:r>
    </w:p>
    <w:p w14:paraId="396369F6" w14:textId="77777777" w:rsidR="00BC2418" w:rsidRPr="004E3A12" w:rsidRDefault="00BE445E" w:rsidP="00BC2418">
      <w:pPr>
        <w:pStyle w:val="af5"/>
        <w:spacing w:before="120"/>
        <w:ind w:left="1627"/>
        <w:rPr>
          <w:color w:val="auto"/>
        </w:rPr>
      </w:pPr>
      <w:r>
        <w:rPr>
          <w:color w:val="auto"/>
        </w:rPr>
        <w:t>Midazolam - 2 mg/kg</w:t>
      </w:r>
    </w:p>
    <w:p w14:paraId="35E4D756" w14:textId="77777777" w:rsidR="00E1405F" w:rsidRPr="004E3A12" w:rsidRDefault="00BE445E" w:rsidP="00BC2418">
      <w:pPr>
        <w:pStyle w:val="af5"/>
        <w:spacing w:before="120"/>
        <w:ind w:left="1627"/>
        <w:rPr>
          <w:color w:val="auto"/>
        </w:rPr>
      </w:pPr>
      <w:r>
        <w:rPr>
          <w:color w:val="auto"/>
        </w:rPr>
        <w:t>Butorphanol - 2.5 mg/kg</w:t>
      </w:r>
    </w:p>
    <w:p w14:paraId="2725D755" w14:textId="77777777" w:rsidR="000801F8" w:rsidRPr="00BC2418" w:rsidRDefault="000801F8" w:rsidP="000801F8">
      <w:pPr>
        <w:pStyle w:val="af5"/>
        <w:numPr>
          <w:ilvl w:val="2"/>
          <w:numId w:val="47"/>
        </w:numPr>
        <w:spacing w:before="120"/>
        <w:rPr>
          <w:rFonts w:cstheme="minorHAnsi"/>
          <w:color w:val="auto"/>
          <w:lang w:val="en-IN"/>
        </w:rPr>
      </w:pPr>
      <w:r>
        <w:rPr>
          <w:rFonts w:cstheme="minorHAnsi"/>
          <w:lang w:val="en-IN"/>
        </w:rPr>
        <w:t xml:space="preserve">Talent administering the </w:t>
      </w:r>
      <w:proofErr w:type="spellStart"/>
      <w:r>
        <w:rPr>
          <w:rFonts w:cstheme="minorHAnsi"/>
          <w:lang w:val="en-IN"/>
        </w:rPr>
        <w:t>anesthetic</w:t>
      </w:r>
      <w:proofErr w:type="spellEnd"/>
      <w:r>
        <w:rPr>
          <w:rFonts w:cstheme="minorHAnsi"/>
          <w:lang w:val="en-IN"/>
        </w:rPr>
        <w:t xml:space="preserve"> mixture subcutaneously into the dorsum of the rat using a 25-gauge needle. </w:t>
      </w:r>
    </w:p>
    <w:p w14:paraId="71C2B097" w14:textId="77777777" w:rsidR="00BE445E" w:rsidRPr="00BE445E" w:rsidRDefault="00BE445E" w:rsidP="00BE445E">
      <w:pPr>
        <w:pStyle w:val="af5"/>
        <w:spacing w:before="120"/>
        <w:ind w:left="1627"/>
        <w:rPr>
          <w:rFonts w:cstheme="minorHAnsi"/>
          <w:color w:val="auto"/>
          <w:lang w:val="en-IN"/>
        </w:rPr>
      </w:pPr>
    </w:p>
    <w:p w14:paraId="54FD9374" w14:textId="77777777" w:rsidR="00D51D9F" w:rsidRPr="0022605A" w:rsidRDefault="00E1405F" w:rsidP="000801F8">
      <w:pPr>
        <w:pStyle w:val="af5"/>
        <w:numPr>
          <w:ilvl w:val="1"/>
          <w:numId w:val="47"/>
        </w:numPr>
        <w:spacing w:before="120"/>
        <w:rPr>
          <w:rFonts w:cstheme="minorHAnsi"/>
          <w:color w:val="7030A0"/>
          <w:lang w:val="en-IN"/>
        </w:rPr>
      </w:pPr>
      <w:r>
        <w:rPr>
          <w:rFonts w:cstheme="minorHAnsi"/>
          <w:color w:val="7030A0"/>
          <w:lang w:val="en-IN"/>
        </w:rPr>
        <w:t xml:space="preserve">Assess the adequate surgical plane of </w:t>
      </w:r>
      <w:proofErr w:type="spellStart"/>
      <w:r>
        <w:rPr>
          <w:rFonts w:cstheme="minorHAnsi"/>
          <w:color w:val="7030A0"/>
          <w:lang w:val="en-IN"/>
        </w:rPr>
        <w:t>anesthesia</w:t>
      </w:r>
      <w:proofErr w:type="spellEnd"/>
      <w:r>
        <w:rPr>
          <w:rFonts w:cstheme="minorHAnsi"/>
          <w:color w:val="7030A0"/>
          <w:lang w:val="en-IN"/>
        </w:rPr>
        <w:t xml:space="preserve"> every 15 minutes by confirming the loss of the pedal withdrawal reflex </w:t>
      </w:r>
      <w:r>
        <w:rPr>
          <w:rFonts w:cstheme="minorHAnsi"/>
          <w:b/>
          <w:bCs/>
          <w:color w:val="7030A0"/>
          <w:lang w:val="en-IN"/>
        </w:rPr>
        <w:t>[1]</w:t>
      </w:r>
      <w:r>
        <w:rPr>
          <w:rFonts w:cstheme="minorHAnsi"/>
          <w:color w:val="7030A0"/>
          <w:lang w:val="en-IN"/>
        </w:rPr>
        <w:t xml:space="preserve">, maintaining pink mucous membranes </w:t>
      </w:r>
      <w:r>
        <w:rPr>
          <w:rFonts w:cstheme="minorHAnsi"/>
          <w:b/>
          <w:bCs/>
          <w:color w:val="7030A0"/>
          <w:lang w:val="en-IN"/>
        </w:rPr>
        <w:t>[2],</w:t>
      </w:r>
      <w:r>
        <w:rPr>
          <w:rFonts w:cstheme="minorHAnsi"/>
          <w:color w:val="7030A0"/>
          <w:lang w:val="en-IN"/>
        </w:rPr>
        <w:t xml:space="preserve"> and monitoring the respiratory rate </w:t>
      </w:r>
      <w:r>
        <w:rPr>
          <w:rFonts w:cstheme="minorHAnsi"/>
          <w:b/>
          <w:bCs/>
          <w:color w:val="7030A0"/>
          <w:lang w:val="en-IN"/>
        </w:rPr>
        <w:t>[3]</w:t>
      </w:r>
      <w:r>
        <w:rPr>
          <w:rFonts w:cstheme="minorHAnsi"/>
          <w:color w:val="7030A0"/>
          <w:lang w:val="en-IN"/>
        </w:rPr>
        <w:t>.</w:t>
      </w:r>
    </w:p>
    <w:p w14:paraId="1F0EBA0F" w14:textId="77777777" w:rsidR="00D971CE" w:rsidRDefault="00D971CE" w:rsidP="000801F8">
      <w:pPr>
        <w:pStyle w:val="af5"/>
        <w:numPr>
          <w:ilvl w:val="2"/>
          <w:numId w:val="47"/>
        </w:numPr>
        <w:spacing w:before="120"/>
        <w:rPr>
          <w:rFonts w:cstheme="minorHAnsi"/>
          <w:lang w:val="en-IN"/>
        </w:rPr>
      </w:pPr>
      <w:r>
        <w:rPr>
          <w:rFonts w:cstheme="minorHAnsi"/>
        </w:rPr>
        <w:t>Close-up of the talent pinching the rat’s paw with forceps.</w:t>
      </w:r>
      <w:r>
        <w:rPr>
          <w:rFonts w:cstheme="minorHAnsi"/>
          <w:lang w:val="en-IN"/>
        </w:rPr>
        <w:t xml:space="preserve"> </w:t>
      </w:r>
    </w:p>
    <w:p w14:paraId="1304A107" w14:textId="77777777" w:rsidR="00D51D9F" w:rsidRDefault="00D971CE" w:rsidP="000801F8">
      <w:pPr>
        <w:pStyle w:val="af5"/>
        <w:numPr>
          <w:ilvl w:val="2"/>
          <w:numId w:val="47"/>
        </w:numPr>
        <w:spacing w:before="120"/>
        <w:rPr>
          <w:rFonts w:cstheme="minorHAnsi"/>
          <w:lang w:val="en-IN"/>
        </w:rPr>
      </w:pPr>
      <w:r>
        <w:rPr>
          <w:rFonts w:cstheme="minorHAnsi"/>
        </w:rPr>
        <w:t>Close-up of the rat’s oral cavity as the talent lifts the lip to visually confirm pink mucous membranes.</w:t>
      </w:r>
    </w:p>
    <w:p w14:paraId="33A23946" w14:textId="77777777" w:rsidR="00D51D9F" w:rsidRPr="00D971CE" w:rsidRDefault="00D971CE" w:rsidP="000801F8">
      <w:pPr>
        <w:pStyle w:val="af5"/>
        <w:numPr>
          <w:ilvl w:val="2"/>
          <w:numId w:val="47"/>
        </w:numPr>
        <w:spacing w:before="120"/>
        <w:rPr>
          <w:rFonts w:cstheme="minorHAnsi"/>
          <w:lang w:val="en-IN"/>
        </w:rPr>
      </w:pPr>
      <w:r>
        <w:rPr>
          <w:rFonts w:cstheme="minorHAnsi"/>
        </w:rPr>
        <w:t xml:space="preserve">Close-up of the rat’s thoracic region showing visible chest rise and fall. </w:t>
      </w:r>
    </w:p>
    <w:p w14:paraId="717C00F4" w14:textId="77777777" w:rsidR="00D971CE" w:rsidRPr="00E1405F" w:rsidRDefault="00D971CE" w:rsidP="00D971CE">
      <w:pPr>
        <w:pStyle w:val="af5"/>
        <w:spacing w:before="120"/>
        <w:ind w:left="1627"/>
        <w:rPr>
          <w:rFonts w:cstheme="minorHAnsi"/>
          <w:lang w:val="en-IN"/>
        </w:rPr>
      </w:pPr>
    </w:p>
    <w:p w14:paraId="3D3D7844" w14:textId="61168F65" w:rsidR="00D971CE" w:rsidRPr="00EA3CDD" w:rsidRDefault="00F56E80" w:rsidP="000801F8">
      <w:pPr>
        <w:pStyle w:val="af5"/>
        <w:numPr>
          <w:ilvl w:val="1"/>
          <w:numId w:val="47"/>
        </w:numPr>
        <w:spacing w:before="120"/>
        <w:rPr>
          <w:rFonts w:cstheme="minorHAnsi"/>
          <w:color w:val="7030A0"/>
          <w:lang w:val="en-IN"/>
        </w:rPr>
      </w:pPr>
      <w:r>
        <w:rPr>
          <w:rFonts w:cstheme="minorHAnsi"/>
          <w:color w:val="7030A0"/>
        </w:rPr>
        <w:t>Place the animal in t</w:t>
      </w:r>
      <w:r>
        <w:rPr>
          <w:rFonts w:cstheme="minorHAnsi"/>
          <w:color w:val="7030A0"/>
          <w:lang w:val="en-IN"/>
        </w:rPr>
        <w:t xml:space="preserve">he prone position </w:t>
      </w:r>
      <w:r>
        <w:rPr>
          <w:rFonts w:cstheme="minorHAnsi"/>
          <w:b/>
          <w:bCs/>
          <w:color w:val="7030A0"/>
          <w:lang w:val="en-IN"/>
        </w:rPr>
        <w:t>[1]</w:t>
      </w:r>
      <w:r>
        <w:rPr>
          <w:rFonts w:cstheme="minorHAnsi"/>
          <w:color w:val="7030A0"/>
          <w:lang w:val="en-IN"/>
        </w:rPr>
        <w:t xml:space="preserve">. </w:t>
      </w:r>
      <w:r>
        <w:rPr>
          <w:rFonts w:cstheme="minorHAnsi"/>
          <w:color w:val="7030A0"/>
        </w:rPr>
        <w:t>Disinfect the entire tail using an alternating scrub protocol</w:t>
      </w:r>
      <w:r>
        <w:rPr>
          <w:rFonts w:cstheme="minorHAnsi"/>
          <w:b/>
          <w:bCs/>
          <w:color w:val="7030A0"/>
          <w:lang w:val="en-IN"/>
        </w:rPr>
        <w:t xml:space="preserve"> [2]</w:t>
      </w:r>
      <w:r>
        <w:rPr>
          <w:rFonts w:cstheme="minorHAnsi"/>
          <w:color w:val="7030A0"/>
          <w:lang w:val="en-IN"/>
        </w:rPr>
        <w:t>.</w:t>
      </w:r>
    </w:p>
    <w:p w14:paraId="322D6FBD" w14:textId="77777777" w:rsidR="00EA3CDD" w:rsidRPr="00EA3CDD" w:rsidRDefault="00EA3CDD" w:rsidP="00EA3CDD">
      <w:pPr>
        <w:spacing w:before="120"/>
        <w:ind w:left="360"/>
        <w:rPr>
          <w:rFonts w:cstheme="minorHAnsi"/>
          <w:color w:val="7030A0"/>
          <w:lang w:val="en-IN"/>
        </w:rPr>
      </w:pPr>
    </w:p>
    <w:p w14:paraId="7A3BAAA2" w14:textId="77777777" w:rsidR="00D971CE" w:rsidRDefault="00E1405F" w:rsidP="000801F8">
      <w:pPr>
        <w:pStyle w:val="af5"/>
        <w:numPr>
          <w:ilvl w:val="2"/>
          <w:numId w:val="47"/>
        </w:numPr>
        <w:spacing w:before="120"/>
        <w:rPr>
          <w:rFonts w:cstheme="minorHAnsi"/>
          <w:lang w:val="en-IN"/>
        </w:rPr>
      </w:pPr>
      <w:r>
        <w:rPr>
          <w:rFonts w:cstheme="minorHAnsi"/>
          <w:lang w:val="en-IN"/>
        </w:rPr>
        <w:lastRenderedPageBreak/>
        <w:t>Talent positioning the animal prone on the surgical surface.</w:t>
      </w:r>
      <w:r>
        <w:rPr>
          <w:rFonts w:cstheme="minorHAnsi"/>
          <w:highlight w:val="yellow"/>
        </w:rPr>
        <w:t xml:space="preserve"> In the refilmed footage, the animal is shown prone on a thermostatically controlled heating pad with the surgical site already clipped, followed by a close-up of the clipped area.</w:t>
      </w:r>
    </w:p>
    <w:p w14:paraId="5E0DF233" w14:textId="77777777" w:rsidR="00256E19" w:rsidRDefault="00000000">
      <w:pPr>
        <w:pStyle w:val="af5"/>
        <w:spacing w:before="120"/>
        <w:ind w:left="1627" w:hanging="720"/>
        <w:rPr>
          <w:rFonts w:cstheme="minorHAnsi"/>
          <w:lang w:val="en-IN"/>
        </w:rPr>
      </w:pPr>
      <w:r>
        <w:rPr>
          <w:rFonts w:cstheme="minorHAnsi"/>
          <w:highlight w:val="yellow"/>
        </w:rPr>
        <w:t>2.3.1.2. Talent palpating the tail and marking the Co2 to Co3 target region. This shot covers the content of shots 2.4.1, 2.4.2, and 2.4.3, which were filmed at this point (before disinfection).</w:t>
      </w:r>
    </w:p>
    <w:p w14:paraId="58117733" w14:textId="77777777" w:rsidR="00D971CE" w:rsidRPr="00D971CE" w:rsidRDefault="00D971CE" w:rsidP="000801F8">
      <w:pPr>
        <w:pStyle w:val="af5"/>
        <w:numPr>
          <w:ilvl w:val="2"/>
          <w:numId w:val="47"/>
        </w:numPr>
        <w:spacing w:before="120"/>
        <w:rPr>
          <w:rFonts w:cstheme="minorHAnsi"/>
          <w:lang w:val="en-IN"/>
        </w:rPr>
      </w:pPr>
      <w:r>
        <w:rPr>
          <w:rFonts w:cstheme="minorHAnsi"/>
        </w:rPr>
        <w:t>Close-up of the talent scrubbing the entire tail using gauze soaked in 70 percent ethanol, followed by povidone-iodine scrub, and finishing with 70 percent ethanol.</w:t>
      </w:r>
    </w:p>
    <w:p w14:paraId="3116D637" w14:textId="77777777" w:rsidR="00256E19" w:rsidRDefault="00000000">
      <w:pPr>
        <w:pStyle w:val="af5"/>
        <w:spacing w:before="120"/>
        <w:ind w:left="1627" w:hanging="720"/>
        <w:rPr>
          <w:rFonts w:cstheme="minorHAnsi"/>
          <w:lang w:val="en-IN"/>
        </w:rPr>
      </w:pPr>
      <w:r>
        <w:rPr>
          <w:rFonts w:cstheme="minorHAnsi"/>
          <w:highlight w:val="yellow"/>
        </w:rPr>
        <w:t>2.3.2.2. Talent, now wearing sterile gloves, applying a sterile drape over the tail so that no fur is exposed within the surgical field. From this shot onward, the procedure is performed under sterile conditions.</w:t>
      </w:r>
    </w:p>
    <w:p w14:paraId="5424CB07" w14:textId="77777777" w:rsidR="00D971CE" w:rsidRPr="00D971CE" w:rsidRDefault="00D971CE" w:rsidP="00D971CE">
      <w:pPr>
        <w:pStyle w:val="af5"/>
        <w:spacing w:before="120"/>
        <w:ind w:left="1627"/>
        <w:rPr>
          <w:rFonts w:cstheme="minorHAnsi"/>
          <w:lang w:val="en-IN"/>
        </w:rPr>
      </w:pPr>
    </w:p>
    <w:p w14:paraId="228DBD96" w14:textId="77777777" w:rsidR="00F01280" w:rsidRPr="0022605A" w:rsidRDefault="00E1405F" w:rsidP="000801F8">
      <w:pPr>
        <w:pStyle w:val="af5"/>
        <w:numPr>
          <w:ilvl w:val="1"/>
          <w:numId w:val="47"/>
        </w:numPr>
        <w:spacing w:before="120"/>
        <w:rPr>
          <w:rFonts w:cstheme="minorHAnsi"/>
          <w:color w:val="7030A0"/>
          <w:lang w:val="en-IN"/>
        </w:rPr>
      </w:pPr>
      <w:r>
        <w:rPr>
          <w:rFonts w:cstheme="minorHAnsi"/>
          <w:color w:val="7030A0"/>
          <w:lang w:val="en-IN"/>
        </w:rPr>
        <w:t xml:space="preserve">Identify the target vertebrae by performing manual palpation starting from the sacrum distally </w:t>
      </w:r>
      <w:r>
        <w:rPr>
          <w:rFonts w:cstheme="minorHAnsi"/>
          <w:b/>
          <w:bCs/>
          <w:color w:val="7030A0"/>
          <w:lang w:val="en-IN"/>
        </w:rPr>
        <w:t>[1]</w:t>
      </w:r>
      <w:r>
        <w:rPr>
          <w:rFonts w:cstheme="minorHAnsi"/>
          <w:color w:val="7030A0"/>
          <w:lang w:val="en-IN"/>
        </w:rPr>
        <w:t xml:space="preserve">. Identify the first mobile joint as the </w:t>
      </w:r>
      <w:r>
        <w:rPr>
          <w:rFonts w:cstheme="minorHAnsi"/>
          <w:color w:val="7030A0"/>
        </w:rPr>
        <w:t>sacrum first caudal vertebra junction</w:t>
      </w:r>
      <w:r>
        <w:rPr>
          <w:rFonts w:cstheme="minorHAnsi"/>
          <w:color w:val="7030A0"/>
          <w:lang w:val="en-IN"/>
        </w:rPr>
        <w:t xml:space="preserve"> </w:t>
      </w:r>
      <w:r>
        <w:rPr>
          <w:rFonts w:cstheme="minorHAnsi"/>
          <w:b/>
          <w:bCs/>
          <w:color w:val="7030A0"/>
          <w:lang w:val="en-IN"/>
        </w:rPr>
        <w:t>[2]</w:t>
      </w:r>
      <w:r>
        <w:rPr>
          <w:rFonts w:cstheme="minorHAnsi"/>
          <w:color w:val="7030A0"/>
          <w:lang w:val="en-IN"/>
        </w:rPr>
        <w:t xml:space="preserve"> and designate the immediately distal segment </w:t>
      </w:r>
      <w:r>
        <w:rPr>
          <w:rFonts w:cstheme="minorHAnsi"/>
          <w:color w:val="7030A0"/>
        </w:rPr>
        <w:t>as the second caudal vertebra to define the second to third caudal vertebra target site</w:t>
      </w:r>
      <w:r>
        <w:rPr>
          <w:rFonts w:cstheme="minorHAnsi"/>
          <w:b/>
          <w:bCs/>
          <w:color w:val="7030A0"/>
          <w:lang w:val="en-IN"/>
        </w:rPr>
        <w:t xml:space="preserve"> [3]</w:t>
      </w:r>
      <w:r>
        <w:rPr>
          <w:rFonts w:cstheme="minorHAnsi"/>
          <w:color w:val="7030A0"/>
          <w:lang w:val="en-IN"/>
        </w:rPr>
        <w:t>.</w:t>
      </w:r>
    </w:p>
    <w:p w14:paraId="32AEE881" w14:textId="77777777" w:rsidR="00F01280" w:rsidRDefault="00F01280" w:rsidP="000801F8">
      <w:pPr>
        <w:pStyle w:val="af5"/>
        <w:numPr>
          <w:ilvl w:val="2"/>
          <w:numId w:val="47"/>
        </w:numPr>
        <w:spacing w:before="120"/>
        <w:rPr>
          <w:rFonts w:cstheme="minorHAnsi"/>
          <w:lang w:val="en-IN"/>
        </w:rPr>
      </w:pPr>
      <w:r>
        <w:rPr>
          <w:rFonts w:cstheme="minorHAnsi"/>
        </w:rPr>
        <w:t xml:space="preserve">Close-up of the talent </w:t>
      </w:r>
      <w:r>
        <w:rPr>
          <w:rFonts w:cstheme="minorHAnsi"/>
          <w:lang w:val="en-IN"/>
        </w:rPr>
        <w:t>palpating the tail starting from the sacrum and moving distally</w:t>
      </w:r>
    </w:p>
    <w:p w14:paraId="7B1A5B80" w14:textId="77777777" w:rsidR="00F01280" w:rsidRPr="004E3A12" w:rsidRDefault="00F01280" w:rsidP="000801F8">
      <w:pPr>
        <w:pStyle w:val="af5"/>
        <w:numPr>
          <w:ilvl w:val="2"/>
          <w:numId w:val="47"/>
        </w:numPr>
        <w:spacing w:before="120"/>
        <w:rPr>
          <w:rFonts w:cstheme="minorHAnsi"/>
          <w:lang w:val="en-IN"/>
        </w:rPr>
      </w:pPr>
      <w:r>
        <w:rPr>
          <w:rFonts w:cstheme="minorHAnsi"/>
        </w:rPr>
        <w:t>Close-up of the first mobile joint at the sacrum to Co1 junction.</w:t>
      </w:r>
    </w:p>
    <w:p w14:paraId="3D353802" w14:textId="77777777" w:rsidR="00F01280" w:rsidRDefault="00F01280" w:rsidP="000801F8">
      <w:pPr>
        <w:pStyle w:val="af5"/>
        <w:numPr>
          <w:ilvl w:val="2"/>
          <w:numId w:val="47"/>
        </w:numPr>
        <w:spacing w:before="120"/>
        <w:rPr>
          <w:rFonts w:cstheme="minorHAnsi"/>
          <w:lang w:val="en-IN"/>
        </w:rPr>
      </w:pPr>
      <w:r>
        <w:rPr>
          <w:rFonts w:cstheme="minorHAnsi"/>
        </w:rPr>
        <w:t>Close-up of the talent marking the Co2 to Co3 target region on the tail.</w:t>
      </w:r>
      <w:r>
        <w:rPr>
          <w:rFonts w:cstheme="minorHAnsi"/>
          <w:highlight w:val="yellow"/>
        </w:rPr>
        <w:t xml:space="preserve"> </w:t>
      </w:r>
      <w:r>
        <w:rPr>
          <w:rFonts w:cstheme="minorHAnsi"/>
          <w:b/>
          <w:bCs/>
          <w:highlight w:val="yellow"/>
        </w:rPr>
        <w:t>Author’s NOTE (refilm)</w:t>
      </w:r>
      <w:r>
        <w:rPr>
          <w:rFonts w:cstheme="minorHAnsi"/>
          <w:highlight w:val="yellow"/>
        </w:rPr>
        <w:t>: 2.4.1, 2.4.2, and 2.4.3 were filmed before disinfection as shot 2.3.1.2; please use that footage for these shots.</w:t>
      </w:r>
    </w:p>
    <w:p w14:paraId="3DB27DF7" w14:textId="77777777" w:rsidR="00F01280" w:rsidRPr="00E1405F" w:rsidRDefault="00F01280" w:rsidP="00F01280">
      <w:pPr>
        <w:pStyle w:val="af5"/>
        <w:spacing w:before="120"/>
        <w:ind w:left="907"/>
        <w:rPr>
          <w:rFonts w:cstheme="minorHAnsi"/>
          <w:lang w:val="en-IN"/>
        </w:rPr>
      </w:pPr>
    </w:p>
    <w:p w14:paraId="03975363" w14:textId="77777777" w:rsidR="00547331" w:rsidRPr="0022605A" w:rsidRDefault="00E1405F" w:rsidP="000801F8">
      <w:pPr>
        <w:pStyle w:val="af5"/>
        <w:numPr>
          <w:ilvl w:val="1"/>
          <w:numId w:val="47"/>
        </w:numPr>
        <w:spacing w:before="120"/>
        <w:rPr>
          <w:rFonts w:cstheme="minorHAnsi"/>
          <w:color w:val="7030A0"/>
          <w:lang w:val="en-IN"/>
        </w:rPr>
      </w:pPr>
      <w:r>
        <w:rPr>
          <w:rFonts w:cstheme="minorHAnsi"/>
          <w:color w:val="7030A0"/>
          <w:highlight w:val="yellow"/>
        </w:rPr>
        <w:t xml:space="preserve">Infiltrate 1 percent lidocaine subcutaneously along the planned incision line </w:t>
      </w:r>
      <w:r>
        <w:rPr>
          <w:rFonts w:cstheme="minorHAnsi"/>
          <w:b/>
          <w:bCs/>
          <w:color w:val="7030A0"/>
          <w:highlight w:val="yellow"/>
        </w:rPr>
        <w:t>[1]</w:t>
      </w:r>
      <w:r>
        <w:rPr>
          <w:rFonts w:cstheme="minorHAnsi"/>
          <w:color w:val="7030A0"/>
          <w:highlight w:val="yellow"/>
        </w:rPr>
        <w:t xml:space="preserve">. </w:t>
      </w:r>
      <w:r>
        <w:rPr>
          <w:rFonts w:cstheme="minorHAnsi"/>
          <w:color w:val="7030A0"/>
          <w:lang w:val="en-IN"/>
        </w:rPr>
        <w:t xml:space="preserve">Make </w:t>
      </w:r>
      <w:r>
        <w:rPr>
          <w:rFonts w:cstheme="minorHAnsi"/>
          <w:color w:val="7030A0"/>
        </w:rPr>
        <w:t>a longitudinal incision of approximately 2-centimeter on the dorsal aspect</w:t>
      </w:r>
      <w:r>
        <w:rPr>
          <w:rFonts w:cstheme="minorHAnsi"/>
          <w:color w:val="7030A0"/>
          <w:lang w:val="en-IN"/>
        </w:rPr>
        <w:t xml:space="preserve"> spanning from the second to the third caudal vertebrae </w:t>
      </w:r>
      <w:r>
        <w:rPr>
          <w:rFonts w:cstheme="minorHAnsi"/>
          <w:b/>
          <w:bCs/>
          <w:color w:val="7030A0"/>
          <w:lang w:val="en-IN"/>
        </w:rPr>
        <w:t>[1</w:t>
      </w:r>
      <w:r>
        <w:rPr>
          <w:rFonts w:cstheme="minorHAnsi"/>
          <w:b/>
          <w:bCs/>
          <w:color w:val="7030A0"/>
          <w:highlight w:val="yellow"/>
        </w:rPr>
        <w:t>.2</w:t>
      </w:r>
      <w:r>
        <w:rPr>
          <w:rFonts w:cstheme="minorHAnsi"/>
          <w:b/>
          <w:bCs/>
          <w:color w:val="7030A0"/>
          <w:lang w:val="en-IN"/>
        </w:rPr>
        <w:t>]</w:t>
      </w:r>
      <w:r>
        <w:rPr>
          <w:rFonts w:cstheme="minorHAnsi"/>
          <w:color w:val="7030A0"/>
          <w:lang w:val="en-IN"/>
        </w:rPr>
        <w:t xml:space="preserve">. Expose the posterior surface of each vertebra </w:t>
      </w:r>
      <w:r>
        <w:rPr>
          <w:rFonts w:cstheme="minorHAnsi"/>
          <w:b/>
          <w:bCs/>
          <w:color w:val="7030A0"/>
          <w:lang w:val="en-IN"/>
        </w:rPr>
        <w:t>[2]</w:t>
      </w:r>
      <w:r>
        <w:rPr>
          <w:rFonts w:cstheme="minorHAnsi"/>
          <w:color w:val="7030A0"/>
          <w:lang w:val="en-IN"/>
        </w:rPr>
        <w:t>.</w:t>
      </w:r>
    </w:p>
    <w:p w14:paraId="5F66AA98" w14:textId="77777777" w:rsidR="00547331" w:rsidRDefault="00E1405F" w:rsidP="000801F8">
      <w:pPr>
        <w:pStyle w:val="af5"/>
        <w:numPr>
          <w:ilvl w:val="2"/>
          <w:numId w:val="47"/>
        </w:numPr>
        <w:spacing w:before="120"/>
        <w:rPr>
          <w:rFonts w:cstheme="minorHAnsi"/>
          <w:lang w:val="en-IN"/>
        </w:rPr>
      </w:pPr>
      <w:r>
        <w:rPr>
          <w:rFonts w:cstheme="minorHAnsi"/>
          <w:strike/>
          <w:lang w:val="en-IN"/>
        </w:rPr>
        <w:t xml:space="preserve">Talent making a longitudinal incision on the dorsal aspect of the tail </w:t>
      </w:r>
      <w:r>
        <w:rPr>
          <w:rFonts w:cstheme="minorHAnsi"/>
          <w:strike/>
        </w:rPr>
        <w:t>between the second and third caudal vertebrae.</w:t>
      </w:r>
      <w:r>
        <w:rPr>
          <w:rFonts w:cstheme="minorHAnsi"/>
          <w:highlight w:val="yellow"/>
        </w:rPr>
        <w:t xml:space="preserve"> Talent infiltrating 1 percent lidocaine subcutaneously along the planned incision line. (The incision was refilmed as shot 2.5.1.2 below.)</w:t>
      </w:r>
    </w:p>
    <w:p w14:paraId="00AB7AD0" w14:textId="77777777" w:rsidR="00256E19" w:rsidRDefault="00000000">
      <w:pPr>
        <w:pStyle w:val="af5"/>
        <w:spacing w:before="120"/>
        <w:ind w:left="1627" w:hanging="720"/>
        <w:rPr>
          <w:rFonts w:cstheme="minorHAnsi"/>
          <w:lang w:val="en-IN"/>
        </w:rPr>
      </w:pPr>
      <w:r>
        <w:rPr>
          <w:rFonts w:cstheme="minorHAnsi"/>
          <w:highlight w:val="yellow"/>
        </w:rPr>
        <w:t>2.5.1.2. Talent making a longitudinal incision with a surgical blade on the dorsal aspect of the tail between the second and third caudal vertebrae.</w:t>
      </w:r>
    </w:p>
    <w:p w14:paraId="4D933F20" w14:textId="77777777" w:rsidR="00E1405F" w:rsidRDefault="00547331" w:rsidP="000801F8">
      <w:pPr>
        <w:pStyle w:val="af5"/>
        <w:numPr>
          <w:ilvl w:val="2"/>
          <w:numId w:val="47"/>
        </w:numPr>
        <w:spacing w:before="120"/>
        <w:rPr>
          <w:rFonts w:cstheme="minorHAnsi"/>
          <w:lang w:val="en-IN"/>
        </w:rPr>
      </w:pPr>
      <w:r>
        <w:rPr>
          <w:rFonts w:cstheme="minorHAnsi"/>
          <w:lang w:val="en-IN"/>
        </w:rPr>
        <w:t>Shot of exposing the posterior surface of each vertebra.</w:t>
      </w:r>
    </w:p>
    <w:p w14:paraId="24E985FF" w14:textId="77777777" w:rsidR="00E55054" w:rsidRPr="00E1405F" w:rsidRDefault="00E55054" w:rsidP="00E55054">
      <w:pPr>
        <w:pStyle w:val="af5"/>
        <w:spacing w:before="120"/>
        <w:ind w:left="907"/>
        <w:rPr>
          <w:rFonts w:cstheme="minorHAnsi"/>
          <w:lang w:val="en-IN"/>
        </w:rPr>
      </w:pPr>
    </w:p>
    <w:p w14:paraId="2DC63EA3" w14:textId="77777777" w:rsidR="0056456F" w:rsidRPr="0022605A" w:rsidRDefault="001F2F04" w:rsidP="000801F8">
      <w:pPr>
        <w:pStyle w:val="af5"/>
        <w:numPr>
          <w:ilvl w:val="1"/>
          <w:numId w:val="47"/>
        </w:numPr>
        <w:spacing w:before="120"/>
        <w:rPr>
          <w:rFonts w:cstheme="minorHAnsi"/>
          <w:color w:val="7030A0"/>
          <w:lang w:val="en-IN"/>
        </w:rPr>
      </w:pPr>
      <w:r>
        <w:rPr>
          <w:rFonts w:cstheme="minorHAnsi"/>
          <w:color w:val="7030A0"/>
        </w:rPr>
        <w:t xml:space="preserve">Identify the dorsal caudal vein and avoid damaging it </w:t>
      </w:r>
      <w:r>
        <w:rPr>
          <w:rFonts w:cstheme="minorHAnsi"/>
          <w:b/>
          <w:bCs/>
          <w:color w:val="7030A0"/>
        </w:rPr>
        <w:t>[1]</w:t>
      </w:r>
      <w:r>
        <w:rPr>
          <w:rFonts w:cstheme="minorHAnsi"/>
          <w:color w:val="7030A0"/>
        </w:rPr>
        <w:t xml:space="preserve">. Perform blunt dissection to carefully trim and remove the surrounding soft tissue </w:t>
      </w:r>
      <w:r>
        <w:rPr>
          <w:rFonts w:cstheme="minorHAnsi"/>
          <w:b/>
          <w:bCs/>
          <w:color w:val="7030A0"/>
        </w:rPr>
        <w:t>[2]</w:t>
      </w:r>
      <w:r>
        <w:rPr>
          <w:rFonts w:cstheme="minorHAnsi"/>
          <w:color w:val="7030A0"/>
        </w:rPr>
        <w:t xml:space="preserve">, including the paravertebral muscle and fascia, from the posterior bony surface </w:t>
      </w:r>
      <w:r>
        <w:rPr>
          <w:rFonts w:cstheme="minorHAnsi"/>
          <w:b/>
          <w:bCs/>
          <w:color w:val="7030A0"/>
        </w:rPr>
        <w:t>[3].</w:t>
      </w:r>
    </w:p>
    <w:p w14:paraId="295DB321" w14:textId="77777777" w:rsidR="0056456F" w:rsidRDefault="00E1405F" w:rsidP="000801F8">
      <w:pPr>
        <w:pStyle w:val="af5"/>
        <w:numPr>
          <w:ilvl w:val="2"/>
          <w:numId w:val="47"/>
        </w:numPr>
        <w:spacing w:before="120"/>
        <w:rPr>
          <w:rFonts w:cstheme="minorHAnsi"/>
          <w:lang w:val="en-IN"/>
        </w:rPr>
      </w:pPr>
      <w:r>
        <w:rPr>
          <w:rFonts w:cstheme="minorHAnsi"/>
          <w:lang w:val="en-IN"/>
        </w:rPr>
        <w:t>Talent pointing out the dorsal caudal vein during exposure.</w:t>
      </w:r>
    </w:p>
    <w:p w14:paraId="0AADD082" w14:textId="77777777" w:rsidR="0056456F" w:rsidRPr="000C1CD7" w:rsidRDefault="0056456F" w:rsidP="000801F8">
      <w:pPr>
        <w:pStyle w:val="af5"/>
        <w:numPr>
          <w:ilvl w:val="2"/>
          <w:numId w:val="47"/>
        </w:numPr>
        <w:spacing w:before="120"/>
        <w:rPr>
          <w:rFonts w:cstheme="minorHAnsi"/>
          <w:lang w:val="en-IN"/>
        </w:rPr>
      </w:pPr>
      <w:r>
        <w:rPr>
          <w:rFonts w:cstheme="minorHAnsi"/>
        </w:rPr>
        <w:t>Close-up of the blunt dissection being performed.</w:t>
      </w:r>
    </w:p>
    <w:p w14:paraId="4924C4B2" w14:textId="77777777" w:rsidR="000C1CD7" w:rsidRPr="0056456F" w:rsidRDefault="000C1CD7" w:rsidP="000801F8">
      <w:pPr>
        <w:pStyle w:val="af5"/>
        <w:numPr>
          <w:ilvl w:val="2"/>
          <w:numId w:val="47"/>
        </w:numPr>
        <w:spacing w:before="120"/>
        <w:rPr>
          <w:rFonts w:cstheme="minorHAnsi"/>
          <w:lang w:val="en-IN"/>
        </w:rPr>
      </w:pPr>
      <w:r>
        <w:rPr>
          <w:rFonts w:cstheme="minorHAnsi"/>
        </w:rPr>
        <w:lastRenderedPageBreak/>
        <w:t>Close-up of the paravertebral muscle and fascia being removed from the posterior bony surface.</w:t>
      </w:r>
    </w:p>
    <w:p w14:paraId="229AC6B8" w14:textId="77777777" w:rsidR="00547331" w:rsidRDefault="00547331" w:rsidP="00547331">
      <w:pPr>
        <w:pStyle w:val="af5"/>
        <w:spacing w:before="120"/>
        <w:ind w:left="907"/>
        <w:rPr>
          <w:rFonts w:cstheme="minorHAnsi"/>
          <w:lang w:val="en-IN"/>
        </w:rPr>
      </w:pPr>
    </w:p>
    <w:p w14:paraId="26C64375" w14:textId="77777777" w:rsidR="00BD7142" w:rsidRDefault="00F56E80" w:rsidP="000801F8">
      <w:pPr>
        <w:pStyle w:val="af5"/>
        <w:numPr>
          <w:ilvl w:val="1"/>
          <w:numId w:val="47"/>
        </w:numPr>
        <w:spacing w:before="120"/>
        <w:rPr>
          <w:rFonts w:cstheme="minorHAnsi"/>
          <w:lang w:val="en-IN"/>
        </w:rPr>
      </w:pPr>
      <w:r>
        <w:rPr>
          <w:rFonts w:cstheme="minorHAnsi"/>
          <w:color w:val="7030A0"/>
          <w:lang w:val="en-IN"/>
        </w:rPr>
        <w:t xml:space="preserve">Using a scalpel, incise the annulus fibrosus between the </w:t>
      </w:r>
      <w:r>
        <w:rPr>
          <w:rFonts w:cstheme="minorHAnsi"/>
          <w:color w:val="7030A0"/>
        </w:rPr>
        <w:t xml:space="preserve">second and third caudal or </w:t>
      </w:r>
      <w:r>
        <w:rPr>
          <w:rFonts w:cstheme="minorHAnsi"/>
          <w:color w:val="7030A0"/>
          <w:lang w:val="en-IN"/>
        </w:rPr>
        <w:t xml:space="preserve">C2 </w:t>
      </w:r>
      <w:r>
        <w:rPr>
          <w:rFonts w:cstheme="minorHAnsi"/>
          <w:i/>
          <w:iCs/>
          <w:color w:val="EE0000"/>
          <w:lang w:val="en-IN"/>
        </w:rPr>
        <w:t>(C-two)</w:t>
      </w:r>
      <w:r>
        <w:rPr>
          <w:rFonts w:cstheme="minorHAnsi"/>
          <w:color w:val="EE0000"/>
          <w:lang w:val="en-IN"/>
        </w:rPr>
        <w:t xml:space="preserve"> </w:t>
      </w:r>
      <w:r>
        <w:rPr>
          <w:rFonts w:cstheme="minorHAnsi"/>
          <w:color w:val="7030A0"/>
          <w:lang w:val="en-IN"/>
        </w:rPr>
        <w:t xml:space="preserve">and C3 </w:t>
      </w:r>
      <w:r>
        <w:rPr>
          <w:rFonts w:cstheme="minorHAnsi"/>
          <w:i/>
          <w:iCs/>
          <w:color w:val="EE0000"/>
          <w:lang w:val="en-IN"/>
        </w:rPr>
        <w:t>(C-three)</w:t>
      </w:r>
      <w:r>
        <w:rPr>
          <w:rFonts w:cstheme="minorHAnsi"/>
          <w:color w:val="EE0000"/>
          <w:lang w:val="en-IN"/>
        </w:rPr>
        <w:t xml:space="preserve"> </w:t>
      </w:r>
      <w:r>
        <w:rPr>
          <w:rFonts w:cstheme="minorHAnsi"/>
          <w:color w:val="7030A0"/>
          <w:lang w:val="en-IN"/>
        </w:rPr>
        <w:t xml:space="preserve">vertebrae </w:t>
      </w:r>
      <w:r>
        <w:rPr>
          <w:rFonts w:cstheme="minorHAnsi"/>
          <w:b/>
          <w:bCs/>
          <w:color w:val="7030A0"/>
          <w:lang w:val="en-IN"/>
        </w:rPr>
        <w:t>[1]</w:t>
      </w:r>
      <w:r>
        <w:rPr>
          <w:rFonts w:cstheme="minorHAnsi"/>
          <w:color w:val="7030A0"/>
          <w:lang w:val="en-IN"/>
        </w:rPr>
        <w:t xml:space="preserve">. </w:t>
      </w:r>
      <w:r>
        <w:rPr>
          <w:rFonts w:cstheme="minorHAnsi"/>
          <w:color w:val="7030A0"/>
        </w:rPr>
        <w:t xml:space="preserve">Using a curette and small forceps, remove the annulus fibrosus and nucleus pulposus via curettage under high-power surgical magnification of at least 3.5 times </w:t>
      </w:r>
      <w:r>
        <w:rPr>
          <w:rFonts w:cstheme="minorHAnsi"/>
          <w:b/>
          <w:bCs/>
          <w:color w:val="7030A0"/>
        </w:rPr>
        <w:t>[2]</w:t>
      </w:r>
      <w:r>
        <w:rPr>
          <w:rFonts w:cstheme="minorHAnsi"/>
          <w:color w:val="7030A0"/>
          <w:lang w:val="en-IN"/>
        </w:rPr>
        <w:t>.</w:t>
      </w:r>
    </w:p>
    <w:p w14:paraId="1F16A557" w14:textId="77777777" w:rsidR="00BD7142" w:rsidRDefault="00BD7142" w:rsidP="000801F8">
      <w:pPr>
        <w:pStyle w:val="af5"/>
        <w:numPr>
          <w:ilvl w:val="2"/>
          <w:numId w:val="47"/>
        </w:numPr>
        <w:spacing w:before="120"/>
        <w:rPr>
          <w:rFonts w:cstheme="minorHAnsi"/>
          <w:lang w:val="en-IN"/>
        </w:rPr>
      </w:pPr>
      <w:r>
        <w:rPr>
          <w:rFonts w:cstheme="minorHAnsi"/>
        </w:rPr>
        <w:t>Close-up of the scalpel incising the annulus fibrosus.</w:t>
      </w:r>
    </w:p>
    <w:p w14:paraId="42D1B92C" w14:textId="77777777" w:rsidR="00E1405F" w:rsidRDefault="00BD7142" w:rsidP="000801F8">
      <w:pPr>
        <w:pStyle w:val="af5"/>
        <w:numPr>
          <w:ilvl w:val="2"/>
          <w:numId w:val="47"/>
        </w:numPr>
        <w:spacing w:before="120"/>
        <w:rPr>
          <w:rFonts w:cstheme="minorHAnsi"/>
          <w:lang w:val="en-IN"/>
        </w:rPr>
      </w:pPr>
      <w:r>
        <w:rPr>
          <w:rFonts w:cstheme="minorHAnsi"/>
          <w:lang w:val="en-IN"/>
        </w:rPr>
        <w:t>Close-up of the annulus fibrosus and nucleus pulposus being removed using a curette and small forceps.</w:t>
      </w:r>
    </w:p>
    <w:p w14:paraId="02B99A2A" w14:textId="77777777" w:rsidR="00BD7142" w:rsidRPr="00547331" w:rsidRDefault="00BD7142" w:rsidP="00BD7142">
      <w:pPr>
        <w:pStyle w:val="af5"/>
        <w:spacing w:before="120"/>
        <w:ind w:left="1627"/>
        <w:rPr>
          <w:rFonts w:cstheme="minorHAnsi"/>
          <w:lang w:val="en-IN"/>
        </w:rPr>
      </w:pPr>
    </w:p>
    <w:p w14:paraId="255BF42F" w14:textId="77777777" w:rsidR="00BD7142" w:rsidRPr="0022605A" w:rsidRDefault="00BD7142" w:rsidP="000801F8">
      <w:pPr>
        <w:pStyle w:val="af5"/>
        <w:numPr>
          <w:ilvl w:val="1"/>
          <w:numId w:val="47"/>
        </w:numPr>
        <w:spacing w:before="120"/>
        <w:rPr>
          <w:rFonts w:cstheme="minorHAnsi"/>
          <w:color w:val="7030A0"/>
          <w:lang w:val="en-IN"/>
        </w:rPr>
      </w:pPr>
      <w:r>
        <w:rPr>
          <w:rFonts w:cstheme="minorHAnsi"/>
          <w:color w:val="7030A0"/>
        </w:rPr>
        <w:t xml:space="preserve">Confirm complete removal by observing punctate bleeding </w:t>
      </w:r>
      <w:r>
        <w:rPr>
          <w:rFonts w:cstheme="minorHAnsi"/>
          <w:b/>
          <w:bCs/>
          <w:color w:val="7030A0"/>
        </w:rPr>
        <w:t>[1]</w:t>
      </w:r>
      <w:r>
        <w:rPr>
          <w:rFonts w:cstheme="minorHAnsi"/>
          <w:color w:val="7030A0"/>
        </w:rPr>
        <w:t xml:space="preserve"> and absence of residual soft tissue </w:t>
      </w:r>
      <w:r>
        <w:rPr>
          <w:rFonts w:cstheme="minorHAnsi"/>
          <w:b/>
          <w:bCs/>
          <w:color w:val="7030A0"/>
          <w:lang w:val="en-IN"/>
        </w:rPr>
        <w:t>[2]</w:t>
      </w:r>
      <w:r>
        <w:rPr>
          <w:rFonts w:cstheme="minorHAnsi"/>
          <w:color w:val="7030A0"/>
          <w:lang w:val="en-IN"/>
        </w:rPr>
        <w:t>.</w:t>
      </w:r>
    </w:p>
    <w:p w14:paraId="53B36805" w14:textId="77777777" w:rsidR="00C306E0" w:rsidRPr="00C306E0" w:rsidRDefault="006D1113" w:rsidP="000801F8">
      <w:pPr>
        <w:pStyle w:val="af5"/>
        <w:numPr>
          <w:ilvl w:val="2"/>
          <w:numId w:val="47"/>
        </w:numPr>
        <w:spacing w:before="120"/>
        <w:rPr>
          <w:rFonts w:cstheme="minorHAnsi"/>
          <w:lang w:val="en-IN"/>
        </w:rPr>
      </w:pPr>
      <w:r>
        <w:rPr>
          <w:rFonts w:cstheme="minorHAnsi"/>
        </w:rPr>
        <w:t>Close-up of the intervertebral space showing punctate bleeding</w:t>
      </w:r>
    </w:p>
    <w:p w14:paraId="24AA7A75" w14:textId="77777777" w:rsidR="00E1405F" w:rsidRDefault="006D1113" w:rsidP="000801F8">
      <w:pPr>
        <w:pStyle w:val="af5"/>
        <w:numPr>
          <w:ilvl w:val="2"/>
          <w:numId w:val="47"/>
        </w:numPr>
        <w:spacing w:before="120"/>
        <w:rPr>
          <w:rFonts w:cstheme="minorHAnsi"/>
          <w:lang w:val="en-IN"/>
        </w:rPr>
      </w:pPr>
      <w:r>
        <w:rPr>
          <w:rFonts w:cstheme="minorHAnsi"/>
        </w:rPr>
        <w:t>Close-up of a clean endplate surface without residual tissue.</w:t>
      </w:r>
    </w:p>
    <w:p w14:paraId="3B28B0E6" w14:textId="77777777" w:rsidR="00BD7142" w:rsidRPr="00E1405F" w:rsidRDefault="00BD7142" w:rsidP="00BD7142">
      <w:pPr>
        <w:pStyle w:val="af5"/>
        <w:spacing w:before="120"/>
        <w:ind w:left="1627"/>
        <w:rPr>
          <w:rFonts w:cstheme="minorHAnsi"/>
          <w:lang w:val="en-IN"/>
        </w:rPr>
      </w:pPr>
    </w:p>
    <w:p w14:paraId="23172B97" w14:textId="77777777" w:rsidR="0015351D" w:rsidRPr="006C3923" w:rsidRDefault="0015351D" w:rsidP="000801F8">
      <w:pPr>
        <w:pStyle w:val="af5"/>
        <w:numPr>
          <w:ilvl w:val="1"/>
          <w:numId w:val="47"/>
        </w:numPr>
        <w:spacing w:before="120"/>
        <w:rPr>
          <w:rFonts w:cstheme="minorHAnsi"/>
          <w:color w:val="7030A0"/>
          <w:lang w:val="en-IN"/>
        </w:rPr>
      </w:pPr>
      <w:r>
        <w:rPr>
          <w:rFonts w:cstheme="minorHAnsi"/>
          <w:color w:val="7030A0"/>
        </w:rPr>
        <w:t xml:space="preserve">Using a curette, assess the endplate preparation by tactile palpation </w:t>
      </w:r>
      <w:r>
        <w:rPr>
          <w:rFonts w:cstheme="minorHAnsi"/>
          <w:b/>
          <w:bCs/>
          <w:color w:val="7030A0"/>
        </w:rPr>
        <w:t>[1]</w:t>
      </w:r>
      <w:r>
        <w:rPr>
          <w:rFonts w:cstheme="minorHAnsi"/>
          <w:color w:val="7030A0"/>
        </w:rPr>
        <w:t xml:space="preserve">. Sweep the tip across the surface to confirm that no eroded region exceeds 25 percent of the total surface area </w:t>
      </w:r>
      <w:r>
        <w:rPr>
          <w:rFonts w:cstheme="minorHAnsi"/>
          <w:b/>
          <w:bCs/>
          <w:color w:val="7030A0"/>
        </w:rPr>
        <w:t>[2]</w:t>
      </w:r>
      <w:r>
        <w:rPr>
          <w:rFonts w:cstheme="minorHAnsi"/>
          <w:color w:val="7030A0"/>
        </w:rPr>
        <w:t xml:space="preserve">. Probe the surface to ensure there is no penetration into the cancellous bone deeper than 0.5 millimeters </w:t>
      </w:r>
      <w:r>
        <w:rPr>
          <w:rFonts w:cstheme="minorHAnsi"/>
          <w:b/>
          <w:bCs/>
          <w:color w:val="7030A0"/>
        </w:rPr>
        <w:t>[3]</w:t>
      </w:r>
      <w:r>
        <w:rPr>
          <w:rFonts w:cstheme="minorHAnsi"/>
          <w:color w:val="7030A0"/>
        </w:rPr>
        <w:t>.</w:t>
      </w:r>
    </w:p>
    <w:p w14:paraId="4AF016FF" w14:textId="77777777" w:rsidR="006C3923" w:rsidRPr="006C3923" w:rsidRDefault="006C3923" w:rsidP="000801F8">
      <w:pPr>
        <w:pStyle w:val="af5"/>
        <w:numPr>
          <w:ilvl w:val="2"/>
          <w:numId w:val="47"/>
        </w:numPr>
        <w:spacing w:before="120"/>
        <w:rPr>
          <w:rFonts w:cstheme="minorHAnsi"/>
          <w:lang w:val="en-IN"/>
        </w:rPr>
      </w:pPr>
      <w:r>
        <w:rPr>
          <w:rFonts w:cstheme="minorHAnsi"/>
        </w:rPr>
        <w:t>Close-up of curette tip being positioned onto the endplate surface.</w:t>
      </w:r>
    </w:p>
    <w:p w14:paraId="77AF17FD" w14:textId="77777777" w:rsidR="006C3923" w:rsidRPr="006C3923" w:rsidRDefault="006C3923" w:rsidP="000801F8">
      <w:pPr>
        <w:pStyle w:val="af5"/>
        <w:numPr>
          <w:ilvl w:val="2"/>
          <w:numId w:val="47"/>
        </w:numPr>
        <w:spacing w:before="120"/>
        <w:rPr>
          <w:rFonts w:cstheme="minorHAnsi"/>
          <w:lang w:val="en-IN"/>
        </w:rPr>
      </w:pPr>
      <w:r>
        <w:rPr>
          <w:rFonts w:cstheme="minorHAnsi"/>
        </w:rPr>
        <w:t>Close-up of curette tip being swept across the endplate.</w:t>
      </w:r>
    </w:p>
    <w:p w14:paraId="13383F92" w14:textId="77777777" w:rsidR="00C65B6C" w:rsidRPr="006C3923" w:rsidRDefault="006C3923" w:rsidP="000801F8">
      <w:pPr>
        <w:pStyle w:val="af5"/>
        <w:numPr>
          <w:ilvl w:val="2"/>
          <w:numId w:val="47"/>
        </w:numPr>
        <w:spacing w:before="120"/>
        <w:rPr>
          <w:rFonts w:cstheme="minorHAnsi"/>
          <w:lang w:val="en-IN"/>
        </w:rPr>
      </w:pPr>
      <w:r>
        <w:rPr>
          <w:rFonts w:cstheme="minorHAnsi"/>
        </w:rPr>
        <w:t xml:space="preserve">Close-up of endplate being probed with the curette tip. </w:t>
      </w:r>
      <w:r>
        <w:rPr>
          <w:rFonts w:cstheme="minorHAnsi"/>
          <w:b/>
          <w:bCs/>
          <w:highlight w:val="green"/>
        </w:rPr>
        <w:t>Author’s NOTE</w:t>
      </w:r>
      <w:r>
        <w:rPr>
          <w:rFonts w:cstheme="minorHAnsi"/>
          <w:highlight w:val="green"/>
        </w:rPr>
        <w:t>: 2.9.1, 2.9.2, and 2.9.3 are combined in one shot</w:t>
      </w:r>
      <w:r>
        <w:rPr>
          <w:rFonts w:cstheme="minorHAnsi"/>
        </w:rPr>
        <w:t>.</w:t>
      </w:r>
      <w:r>
        <w:rPr>
          <w:rFonts w:cstheme="minorHAnsi"/>
          <w:highlight w:val="yellow"/>
        </w:rPr>
        <w:t xml:space="preserve"> The same applies to the refilmed footage.</w:t>
      </w:r>
    </w:p>
    <w:p w14:paraId="6FEB84D9" w14:textId="77777777" w:rsidR="006C3923" w:rsidRPr="006C3923" w:rsidRDefault="006C3923" w:rsidP="006C3923">
      <w:pPr>
        <w:pStyle w:val="af5"/>
        <w:spacing w:before="120"/>
        <w:ind w:left="1627"/>
        <w:rPr>
          <w:rFonts w:cstheme="minorHAnsi"/>
          <w:lang w:val="en-IN"/>
        </w:rPr>
      </w:pPr>
    </w:p>
    <w:p w14:paraId="39547D9B" w14:textId="77777777" w:rsidR="00C157A1" w:rsidRPr="0022605A" w:rsidRDefault="00E1405F" w:rsidP="000801F8">
      <w:pPr>
        <w:pStyle w:val="af5"/>
        <w:numPr>
          <w:ilvl w:val="1"/>
          <w:numId w:val="47"/>
        </w:numPr>
        <w:spacing w:before="120"/>
        <w:rPr>
          <w:rFonts w:cstheme="minorHAnsi"/>
          <w:color w:val="7030A0"/>
          <w:lang w:val="en-IN"/>
        </w:rPr>
      </w:pPr>
      <w:r>
        <w:rPr>
          <w:rFonts w:cstheme="minorHAnsi"/>
          <w:color w:val="7030A0"/>
          <w:lang w:val="en-IN"/>
        </w:rPr>
        <w:t xml:space="preserve">Insert a titanium cage measuring 2 by 2 </w:t>
      </w:r>
      <w:proofErr w:type="spellStart"/>
      <w:r>
        <w:rPr>
          <w:rFonts w:cstheme="minorHAnsi"/>
          <w:color w:val="7030A0"/>
          <w:lang w:val="en-IN"/>
        </w:rPr>
        <w:t>millimeters</w:t>
      </w:r>
      <w:proofErr w:type="spellEnd"/>
      <w:r>
        <w:rPr>
          <w:rFonts w:cstheme="minorHAnsi"/>
          <w:color w:val="7030A0"/>
          <w:lang w:val="en-IN"/>
        </w:rPr>
        <w:t xml:space="preserve"> in cross-section and 2 </w:t>
      </w:r>
      <w:proofErr w:type="spellStart"/>
      <w:r>
        <w:rPr>
          <w:rFonts w:cstheme="minorHAnsi"/>
          <w:color w:val="7030A0"/>
          <w:lang w:val="en-IN"/>
        </w:rPr>
        <w:t>millimeters</w:t>
      </w:r>
      <w:proofErr w:type="spellEnd"/>
      <w:r>
        <w:rPr>
          <w:rFonts w:cstheme="minorHAnsi"/>
          <w:color w:val="7030A0"/>
          <w:lang w:val="en-IN"/>
        </w:rPr>
        <w:t xml:space="preserve"> in height into the intervertebral space until a physical stop is reached </w:t>
      </w:r>
      <w:r>
        <w:rPr>
          <w:rFonts w:cstheme="minorHAnsi"/>
          <w:b/>
          <w:bCs/>
          <w:color w:val="7030A0"/>
          <w:lang w:val="en-IN"/>
        </w:rPr>
        <w:t>[1]</w:t>
      </w:r>
      <w:r>
        <w:rPr>
          <w:rFonts w:cstheme="minorHAnsi"/>
          <w:color w:val="7030A0"/>
          <w:lang w:val="en-IN"/>
        </w:rPr>
        <w:t xml:space="preserve">. Confirm full-surface contact with both endplates visually to create a firm interference fit </w:t>
      </w:r>
      <w:r>
        <w:rPr>
          <w:rFonts w:cstheme="minorHAnsi"/>
          <w:b/>
          <w:bCs/>
          <w:color w:val="7030A0"/>
          <w:lang w:val="en-IN"/>
        </w:rPr>
        <w:t>[2]</w:t>
      </w:r>
      <w:r>
        <w:rPr>
          <w:rFonts w:cstheme="minorHAnsi"/>
          <w:color w:val="7030A0"/>
          <w:lang w:val="en-IN"/>
        </w:rPr>
        <w:t>.</w:t>
      </w:r>
    </w:p>
    <w:p w14:paraId="7963780D" w14:textId="77777777" w:rsidR="00C157A1" w:rsidRDefault="00C157A1" w:rsidP="000801F8">
      <w:pPr>
        <w:pStyle w:val="af5"/>
        <w:numPr>
          <w:ilvl w:val="2"/>
          <w:numId w:val="47"/>
        </w:numPr>
        <w:spacing w:before="120"/>
        <w:rPr>
          <w:rFonts w:cstheme="minorHAnsi"/>
          <w:lang w:val="en-IN"/>
        </w:rPr>
      </w:pPr>
      <w:r>
        <w:rPr>
          <w:rFonts w:cstheme="minorHAnsi"/>
        </w:rPr>
        <w:t>Close-up of the talent inserting the titanium cage into the intervertebral space.</w:t>
      </w:r>
      <w:r>
        <w:rPr>
          <w:rFonts w:cstheme="minorHAnsi"/>
          <w:lang w:val="en-IN"/>
        </w:rPr>
        <w:t xml:space="preserve"> </w:t>
      </w:r>
    </w:p>
    <w:p w14:paraId="78017545" w14:textId="77777777" w:rsidR="00E1405F" w:rsidRDefault="00C157A1" w:rsidP="000801F8">
      <w:pPr>
        <w:pStyle w:val="af5"/>
        <w:numPr>
          <w:ilvl w:val="2"/>
          <w:numId w:val="47"/>
        </w:numPr>
        <w:spacing w:before="120"/>
        <w:rPr>
          <w:rFonts w:cstheme="minorHAnsi"/>
          <w:lang w:val="en-IN"/>
        </w:rPr>
      </w:pPr>
      <w:r>
        <w:rPr>
          <w:rFonts w:cstheme="minorHAnsi"/>
        </w:rPr>
        <w:t>Close-up showing the cage fully seated between the endplates.</w:t>
      </w:r>
      <w:r>
        <w:rPr>
          <w:rFonts w:cstheme="minorHAnsi"/>
          <w:highlight w:val="yellow"/>
        </w:rPr>
        <w:t xml:space="preserve"> </w:t>
      </w:r>
      <w:r>
        <w:rPr>
          <w:rFonts w:cstheme="minorHAnsi"/>
          <w:b/>
          <w:bCs/>
          <w:highlight w:val="yellow"/>
        </w:rPr>
        <w:t>Author’s NOTE (refilm)</w:t>
      </w:r>
      <w:r>
        <w:rPr>
          <w:rFonts w:cstheme="minorHAnsi"/>
          <w:highlight w:val="yellow"/>
        </w:rPr>
        <w:t>: 2.10.1 and 2.10.2 are combined in one shot in the refilmed footage.</w:t>
      </w:r>
    </w:p>
    <w:p w14:paraId="6AFCBD24" w14:textId="77777777" w:rsidR="00C157A1" w:rsidRDefault="00C157A1" w:rsidP="00C157A1">
      <w:pPr>
        <w:pStyle w:val="af5"/>
        <w:spacing w:before="120"/>
        <w:ind w:left="907"/>
        <w:rPr>
          <w:rFonts w:cstheme="minorHAnsi"/>
          <w:lang w:val="en-IN"/>
        </w:rPr>
      </w:pPr>
    </w:p>
    <w:p w14:paraId="7CF10FA0" w14:textId="77777777" w:rsidR="00C157A1" w:rsidRPr="00DC59A8" w:rsidRDefault="00DC59A8" w:rsidP="000801F8">
      <w:pPr>
        <w:pStyle w:val="af5"/>
        <w:numPr>
          <w:ilvl w:val="0"/>
          <w:numId w:val="47"/>
        </w:numPr>
        <w:spacing w:before="120"/>
        <w:rPr>
          <w:rFonts w:cstheme="minorHAnsi"/>
          <w:b/>
          <w:bCs/>
          <w:lang w:val="en-IN"/>
        </w:rPr>
      </w:pPr>
      <w:r>
        <w:rPr>
          <w:rFonts w:cstheme="minorHAnsi"/>
          <w:b/>
          <w:bCs/>
        </w:rPr>
        <w:t>Fixation and Wound Closure</w:t>
      </w:r>
    </w:p>
    <w:p w14:paraId="46F16F93" w14:textId="77777777" w:rsidR="003D2CE7" w:rsidRPr="00354FA9" w:rsidRDefault="003D2CE7" w:rsidP="003D2CE7">
      <w:pPr>
        <w:pStyle w:val="af5"/>
        <w:spacing w:before="120"/>
        <w:ind w:left="360"/>
        <w:rPr>
          <w:rFonts w:cstheme="minorHAnsi"/>
          <w:lang w:val="en-IN"/>
        </w:rPr>
      </w:pPr>
    </w:p>
    <w:p w14:paraId="37523D62" w14:textId="77777777" w:rsidR="00C157A1" w:rsidRPr="0022605A" w:rsidRDefault="00F56E80" w:rsidP="000801F8">
      <w:pPr>
        <w:pStyle w:val="af5"/>
        <w:numPr>
          <w:ilvl w:val="1"/>
          <w:numId w:val="47"/>
        </w:numPr>
        <w:spacing w:before="120"/>
        <w:rPr>
          <w:rFonts w:cstheme="minorHAnsi"/>
          <w:color w:val="7030A0"/>
          <w:lang w:val="en-IN"/>
        </w:rPr>
      </w:pPr>
      <w:r>
        <w:rPr>
          <w:rFonts w:cstheme="minorHAnsi"/>
          <w:color w:val="7030A0"/>
        </w:rPr>
        <w:t xml:space="preserve">Using an electric handheld router operating at 7800 rpm equipped with a 2-millimeter spherical file-type burr </w:t>
      </w:r>
      <w:r>
        <w:rPr>
          <w:rFonts w:cstheme="minorHAnsi"/>
          <w:b/>
          <w:bCs/>
          <w:color w:val="7030A0"/>
        </w:rPr>
        <w:t>[1]</w:t>
      </w:r>
      <w:r>
        <w:rPr>
          <w:rFonts w:cstheme="minorHAnsi"/>
          <w:color w:val="7030A0"/>
        </w:rPr>
        <w:t xml:space="preserve">, flatten the bone surface around the designated hole sites in the </w:t>
      </w:r>
      <w:r>
        <w:rPr>
          <w:rFonts w:cstheme="minorHAnsi"/>
          <w:color w:val="7030A0"/>
          <w:lang w:val="en-IN"/>
        </w:rPr>
        <w:t xml:space="preserve">C2 and C3 vertebrae </w:t>
      </w:r>
      <w:r>
        <w:rPr>
          <w:rFonts w:cstheme="minorHAnsi"/>
          <w:b/>
          <w:bCs/>
          <w:color w:val="7030A0"/>
          <w:lang w:val="en-IN"/>
        </w:rPr>
        <w:t>[2]</w:t>
      </w:r>
      <w:r>
        <w:rPr>
          <w:rFonts w:cstheme="minorHAnsi"/>
          <w:color w:val="7030A0"/>
          <w:lang w:val="en-IN"/>
        </w:rPr>
        <w:t>.</w:t>
      </w:r>
    </w:p>
    <w:p w14:paraId="6909B06A" w14:textId="77777777" w:rsidR="004D6C33" w:rsidRPr="004D6C33" w:rsidRDefault="004D6C33" w:rsidP="000801F8">
      <w:pPr>
        <w:pStyle w:val="af5"/>
        <w:numPr>
          <w:ilvl w:val="2"/>
          <w:numId w:val="47"/>
        </w:numPr>
        <w:spacing w:before="120"/>
        <w:rPr>
          <w:rFonts w:cstheme="minorHAnsi"/>
          <w:lang w:val="en-IN"/>
        </w:rPr>
      </w:pPr>
      <w:r>
        <w:rPr>
          <w:rFonts w:cstheme="minorHAnsi"/>
        </w:rPr>
        <w:t xml:space="preserve">Close-up shot of the electric handheld router with the </w:t>
      </w:r>
      <w:proofErr w:type="gramStart"/>
      <w:r>
        <w:rPr>
          <w:rFonts w:cstheme="minorHAnsi"/>
        </w:rPr>
        <w:t>2 millimeter</w:t>
      </w:r>
      <w:proofErr w:type="gramEnd"/>
      <w:r>
        <w:rPr>
          <w:rFonts w:cstheme="minorHAnsi"/>
        </w:rPr>
        <w:t xml:space="preserve"> spherical file-type burr attached</w:t>
      </w:r>
    </w:p>
    <w:p w14:paraId="33C1CE37" w14:textId="77777777" w:rsidR="00E1405F" w:rsidRDefault="00354FA9" w:rsidP="000801F8">
      <w:pPr>
        <w:pStyle w:val="af5"/>
        <w:numPr>
          <w:ilvl w:val="2"/>
          <w:numId w:val="47"/>
        </w:numPr>
        <w:spacing w:before="120"/>
        <w:rPr>
          <w:rFonts w:cstheme="minorHAnsi"/>
          <w:lang w:val="en-IN"/>
        </w:rPr>
      </w:pPr>
      <w:r>
        <w:rPr>
          <w:rFonts w:cstheme="minorHAnsi"/>
        </w:rPr>
        <w:t xml:space="preserve">Close-up of the talent </w:t>
      </w:r>
      <w:r>
        <w:rPr>
          <w:rFonts w:cstheme="minorHAnsi"/>
          <w:lang w:val="en-IN"/>
        </w:rPr>
        <w:t>flattening the bone surface around the designated hole sites with burr.</w:t>
      </w:r>
      <w:r>
        <w:rPr>
          <w:rFonts w:cstheme="minorHAnsi"/>
          <w:highlight w:val="yellow"/>
        </w:rPr>
        <w:t xml:space="preserve"> </w:t>
      </w:r>
      <w:r>
        <w:rPr>
          <w:rFonts w:cstheme="minorHAnsi"/>
          <w:b/>
          <w:bCs/>
          <w:highlight w:val="yellow"/>
        </w:rPr>
        <w:t>Author’s NOTE (refilm)</w:t>
      </w:r>
      <w:r>
        <w:rPr>
          <w:rFonts w:cstheme="minorHAnsi"/>
          <w:highlight w:val="yellow"/>
        </w:rPr>
        <w:t>: 3.1.1 and 3.1.2 are combined in one shot in the refilmed footage.</w:t>
      </w:r>
    </w:p>
    <w:p w14:paraId="2D10E98D" w14:textId="77777777" w:rsidR="00354FA9" w:rsidRPr="00354FA9" w:rsidRDefault="00354FA9" w:rsidP="00354FA9">
      <w:pPr>
        <w:pStyle w:val="af5"/>
        <w:spacing w:before="120"/>
        <w:ind w:left="1627"/>
        <w:rPr>
          <w:rFonts w:cstheme="minorHAnsi"/>
          <w:lang w:val="en-IN"/>
        </w:rPr>
      </w:pPr>
    </w:p>
    <w:p w14:paraId="7CDC8A54" w14:textId="77777777" w:rsidR="00354FA9" w:rsidRDefault="00BE55FC" w:rsidP="000801F8">
      <w:pPr>
        <w:pStyle w:val="af5"/>
        <w:numPr>
          <w:ilvl w:val="1"/>
          <w:numId w:val="47"/>
        </w:numPr>
        <w:spacing w:before="120"/>
        <w:rPr>
          <w:rFonts w:cstheme="minorHAnsi"/>
          <w:lang w:val="en-IN"/>
        </w:rPr>
      </w:pPr>
      <w:r>
        <w:rPr>
          <w:rFonts w:cstheme="minorHAnsi"/>
          <w:color w:val="7030A0"/>
          <w:lang w:val="en-IN"/>
        </w:rPr>
        <w:t xml:space="preserve">With a hand drill equipped with a 1.2-millimeter diameter drill bit, drill holes individually at intervals corresponding to the screw holes of the plastic internal fixation plate </w:t>
      </w:r>
      <w:r>
        <w:rPr>
          <w:rFonts w:cstheme="minorHAnsi"/>
          <w:b/>
          <w:bCs/>
          <w:color w:val="7030A0"/>
          <w:lang w:val="en-IN"/>
        </w:rPr>
        <w:t>[1]</w:t>
      </w:r>
      <w:r>
        <w:rPr>
          <w:rFonts w:cstheme="minorHAnsi"/>
          <w:color w:val="7030A0"/>
          <w:lang w:val="en-IN"/>
        </w:rPr>
        <w:t xml:space="preserve">. Preload two 6-millimeter stainless-steel screws into the holes of the plastic plate </w:t>
      </w:r>
      <w:r>
        <w:rPr>
          <w:rFonts w:cstheme="minorHAnsi"/>
          <w:b/>
          <w:bCs/>
          <w:color w:val="7030A0"/>
          <w:lang w:val="en-IN"/>
        </w:rPr>
        <w:t>[2]</w:t>
      </w:r>
      <w:r>
        <w:rPr>
          <w:rFonts w:cstheme="minorHAnsi"/>
          <w:color w:val="7030A0"/>
          <w:lang w:val="en-IN"/>
        </w:rPr>
        <w:t>.</w:t>
      </w:r>
    </w:p>
    <w:p w14:paraId="33B3BCFD" w14:textId="77777777" w:rsidR="00354FA9" w:rsidRPr="00AC0A78" w:rsidRDefault="00354FA9" w:rsidP="000801F8">
      <w:pPr>
        <w:pStyle w:val="af5"/>
        <w:numPr>
          <w:ilvl w:val="2"/>
          <w:numId w:val="47"/>
        </w:numPr>
        <w:spacing w:before="120"/>
        <w:rPr>
          <w:rFonts w:cstheme="minorHAnsi"/>
          <w:lang w:val="en-IN"/>
        </w:rPr>
      </w:pPr>
      <w:r>
        <w:rPr>
          <w:rFonts w:cstheme="minorHAnsi"/>
        </w:rPr>
        <w:t>Close-up of the hand drill creating holes in the vertebrae aligned with the plate configuration.</w:t>
      </w:r>
    </w:p>
    <w:p w14:paraId="11661526" w14:textId="77777777" w:rsidR="00354FA9" w:rsidRPr="00AC0A78" w:rsidRDefault="00354FA9" w:rsidP="000801F8">
      <w:pPr>
        <w:pStyle w:val="af5"/>
        <w:numPr>
          <w:ilvl w:val="2"/>
          <w:numId w:val="47"/>
        </w:numPr>
        <w:spacing w:before="120"/>
        <w:rPr>
          <w:rFonts w:cstheme="minorHAnsi"/>
          <w:lang w:val="en-IN"/>
        </w:rPr>
      </w:pPr>
      <w:r>
        <w:rPr>
          <w:rFonts w:cstheme="minorHAnsi"/>
        </w:rPr>
        <w:t xml:space="preserve">Close-up of the talent positioning and inserting the screws into the plate prior to fixation. </w:t>
      </w:r>
    </w:p>
    <w:p w14:paraId="1446011D" w14:textId="77777777" w:rsidR="00354FA9" w:rsidRPr="00354FA9" w:rsidRDefault="00354FA9" w:rsidP="00354FA9">
      <w:pPr>
        <w:pStyle w:val="af5"/>
        <w:spacing w:before="120"/>
        <w:ind w:left="1627"/>
        <w:rPr>
          <w:rFonts w:cstheme="minorHAnsi"/>
          <w:lang w:val="en-IN"/>
        </w:rPr>
      </w:pPr>
    </w:p>
    <w:p w14:paraId="5CA572C0" w14:textId="2BCF038B" w:rsidR="00354FA9" w:rsidRPr="0022605A" w:rsidRDefault="00E1405F" w:rsidP="000801F8">
      <w:pPr>
        <w:pStyle w:val="af5"/>
        <w:numPr>
          <w:ilvl w:val="1"/>
          <w:numId w:val="47"/>
        </w:numPr>
        <w:spacing w:before="120"/>
        <w:rPr>
          <w:rFonts w:cstheme="minorHAnsi"/>
          <w:color w:val="7030A0"/>
          <w:lang w:val="en-IN"/>
        </w:rPr>
      </w:pPr>
      <w:r>
        <w:rPr>
          <w:rFonts w:cstheme="minorHAnsi"/>
          <w:color w:val="7030A0"/>
          <w:lang w:val="en-IN"/>
        </w:rPr>
        <w:t xml:space="preserve">Insert the screws at a 90-degree angle to a standardized depth of 5 </w:t>
      </w:r>
      <w:proofErr w:type="spellStart"/>
      <w:r>
        <w:rPr>
          <w:rFonts w:cstheme="minorHAnsi"/>
          <w:color w:val="7030A0"/>
          <w:lang w:val="en-IN"/>
        </w:rPr>
        <w:t>millimeters</w:t>
      </w:r>
      <w:proofErr w:type="spellEnd"/>
      <w:r>
        <w:rPr>
          <w:rFonts w:cstheme="minorHAnsi"/>
          <w:color w:val="7030A0"/>
          <w:lang w:val="en-IN"/>
        </w:rPr>
        <w:t xml:space="preserve"> with a 12-millimeter </w:t>
      </w:r>
      <w:proofErr w:type="spellStart"/>
      <w:r>
        <w:rPr>
          <w:rFonts w:cstheme="minorHAnsi"/>
          <w:color w:val="7030A0"/>
          <w:lang w:val="en-IN"/>
        </w:rPr>
        <w:t>center</w:t>
      </w:r>
      <w:proofErr w:type="spellEnd"/>
      <w:r>
        <w:rPr>
          <w:rFonts w:cstheme="minorHAnsi"/>
          <w:color w:val="7030A0"/>
          <w:lang w:val="en-IN"/>
        </w:rPr>
        <w:t>-to-</w:t>
      </w:r>
      <w:proofErr w:type="spellStart"/>
      <w:r>
        <w:rPr>
          <w:rFonts w:cstheme="minorHAnsi"/>
          <w:color w:val="7030A0"/>
          <w:lang w:val="en-IN"/>
        </w:rPr>
        <w:t>center</w:t>
      </w:r>
      <w:proofErr w:type="spellEnd"/>
      <w:r>
        <w:rPr>
          <w:rFonts w:cstheme="minorHAnsi"/>
          <w:color w:val="7030A0"/>
          <w:lang w:val="en-IN"/>
        </w:rPr>
        <w:t xml:space="preserve"> spacing </w:t>
      </w:r>
      <w:r>
        <w:rPr>
          <w:rFonts w:cstheme="minorHAnsi"/>
          <w:b/>
          <w:bCs/>
          <w:color w:val="7030A0"/>
          <w:lang w:val="en-IN"/>
        </w:rPr>
        <w:t>[1].</w:t>
      </w:r>
      <w:r>
        <w:rPr>
          <w:rFonts w:cstheme="minorHAnsi"/>
          <w:color w:val="7030A0"/>
          <w:lang w:val="en-IN"/>
        </w:rPr>
        <w:t xml:space="preserve"> </w:t>
      </w:r>
      <w:r>
        <w:rPr>
          <w:rFonts w:cstheme="minorHAnsi"/>
          <w:color w:val="7030A0"/>
        </w:rPr>
        <w:t xml:space="preserve">Using 4-0 </w:t>
      </w:r>
      <w:r>
        <w:rPr>
          <w:rFonts w:cstheme="minorHAnsi"/>
          <w:i/>
          <w:iCs/>
          <w:color w:val="EE0000"/>
        </w:rPr>
        <w:t>(oh)</w:t>
      </w:r>
      <w:r>
        <w:rPr>
          <w:rFonts w:cstheme="minorHAnsi"/>
          <w:color w:val="7030A0"/>
        </w:rPr>
        <w:t xml:space="preserve"> nylon sutures, close the skin incision </w:t>
      </w:r>
      <w:r>
        <w:rPr>
          <w:rFonts w:cstheme="minorHAnsi"/>
          <w:b/>
          <w:bCs/>
          <w:color w:val="7030A0"/>
        </w:rPr>
        <w:t>[2]</w:t>
      </w:r>
      <w:r>
        <w:rPr>
          <w:rFonts w:cstheme="minorHAnsi"/>
          <w:color w:val="7030A0"/>
        </w:rPr>
        <w:t xml:space="preserve">. Disinfect the tail again with 70 percent ethanol to complete the procedure </w:t>
      </w:r>
      <w:r>
        <w:rPr>
          <w:rFonts w:cstheme="minorHAnsi"/>
          <w:b/>
          <w:bCs/>
          <w:color w:val="7030A0"/>
        </w:rPr>
        <w:t>[3]</w:t>
      </w:r>
      <w:r>
        <w:rPr>
          <w:rFonts w:cstheme="minorHAnsi"/>
          <w:color w:val="7030A0"/>
        </w:rPr>
        <w:t xml:space="preserve">. </w:t>
      </w:r>
      <w:r>
        <w:rPr>
          <w:rFonts w:cstheme="minorHAnsi"/>
          <w:strike/>
        </w:rPr>
        <w:t xml:space="preserve">After post-operative management and euthanasia, perform radiographic and histological analysis </w:t>
      </w:r>
      <w:r>
        <w:rPr>
          <w:rFonts w:cstheme="minorHAnsi"/>
          <w:b/>
          <w:bCs/>
          <w:strike/>
        </w:rPr>
        <w:t>[4]</w:t>
      </w:r>
      <w:r>
        <w:rPr>
          <w:rFonts w:cstheme="minorHAnsi"/>
          <w:strike/>
        </w:rPr>
        <w:t>.</w:t>
      </w:r>
    </w:p>
    <w:p w14:paraId="523018F3" w14:textId="77777777" w:rsidR="003D2CE7" w:rsidRDefault="00354FA9" w:rsidP="000801F8">
      <w:pPr>
        <w:pStyle w:val="af5"/>
        <w:numPr>
          <w:ilvl w:val="2"/>
          <w:numId w:val="47"/>
        </w:numPr>
        <w:spacing w:before="120"/>
        <w:rPr>
          <w:rFonts w:cstheme="minorHAnsi"/>
          <w:lang w:val="en-IN"/>
        </w:rPr>
      </w:pPr>
      <w:r>
        <w:rPr>
          <w:rFonts w:cstheme="minorHAnsi"/>
        </w:rPr>
        <w:t>Close-up of the screws being inserted perpendicular into the vertebrae with consistent spacing between them.</w:t>
      </w:r>
      <w:r>
        <w:rPr>
          <w:rFonts w:cstheme="minorHAnsi"/>
          <w:highlight w:val="yellow"/>
        </w:rPr>
        <w:t xml:space="preserve"> In the refilmed footage, this shot shows insertion of the first screw.</w:t>
      </w:r>
    </w:p>
    <w:p w14:paraId="1A39FD05" w14:textId="77777777" w:rsidR="00256E19" w:rsidRDefault="00000000">
      <w:pPr>
        <w:pStyle w:val="af5"/>
        <w:spacing w:before="120"/>
        <w:ind w:left="1627" w:hanging="720"/>
        <w:rPr>
          <w:rFonts w:cstheme="minorHAnsi"/>
          <w:lang w:val="en-IN"/>
        </w:rPr>
      </w:pPr>
      <w:r>
        <w:rPr>
          <w:rFonts w:cstheme="minorHAnsi"/>
          <w:highlight w:val="yellow"/>
        </w:rPr>
        <w:t>3.3.1.2. Close-up of the talent inserting the second screw.</w:t>
      </w:r>
    </w:p>
    <w:p w14:paraId="3DAC5B05" w14:textId="77777777" w:rsidR="003D2CE7" w:rsidRPr="003D2CE7" w:rsidRDefault="003D2CE7" w:rsidP="000801F8">
      <w:pPr>
        <w:pStyle w:val="af5"/>
        <w:numPr>
          <w:ilvl w:val="2"/>
          <w:numId w:val="47"/>
        </w:numPr>
        <w:spacing w:before="120"/>
        <w:rPr>
          <w:rFonts w:cstheme="minorHAnsi"/>
          <w:lang w:val="en-IN"/>
        </w:rPr>
      </w:pPr>
      <w:r>
        <w:rPr>
          <w:rFonts w:cstheme="minorHAnsi"/>
        </w:rPr>
        <w:t xml:space="preserve">Close-up of the talent suturing the skin incision with 4-0 nylon sutures. </w:t>
      </w:r>
      <w:r>
        <w:rPr>
          <w:rFonts w:cstheme="minorHAnsi"/>
          <w:highlight w:val="yellow"/>
        </w:rPr>
        <w:t>In the refilmed footage, loose and ragged tissue ends were trimmed before this shot, and suturing is performed on clean wound margins.</w:t>
      </w:r>
    </w:p>
    <w:p w14:paraId="182C9D1F" w14:textId="77777777" w:rsidR="00E1405F" w:rsidRPr="00CB432B" w:rsidRDefault="003D2CE7" w:rsidP="000801F8">
      <w:pPr>
        <w:pStyle w:val="af5"/>
        <w:numPr>
          <w:ilvl w:val="2"/>
          <w:numId w:val="47"/>
        </w:numPr>
        <w:spacing w:before="120"/>
        <w:rPr>
          <w:rFonts w:cstheme="minorHAnsi"/>
          <w:lang w:val="en-IN"/>
        </w:rPr>
      </w:pPr>
      <w:r>
        <w:rPr>
          <w:rFonts w:cstheme="minorHAnsi"/>
        </w:rPr>
        <w:t>Close-up of the tail being wiped with gauze soaked in 70 percent ethanol.</w:t>
      </w:r>
    </w:p>
    <w:p w14:paraId="02945AA0" w14:textId="77777777" w:rsidR="004623D7" w:rsidRPr="003857A8" w:rsidRDefault="004623D7" w:rsidP="004623D7">
      <w:pPr>
        <w:pStyle w:val="af5"/>
        <w:numPr>
          <w:ilvl w:val="2"/>
          <w:numId w:val="47"/>
        </w:numPr>
        <w:spacing w:before="120"/>
        <w:rPr>
          <w:rFonts w:cstheme="minorHAnsi"/>
          <w:strike/>
        </w:rPr>
      </w:pPr>
      <w:r>
        <w:rPr>
          <w:rFonts w:cstheme="minorHAnsi"/>
          <w:strike/>
        </w:rPr>
        <w:t xml:space="preserve">Representative shot of the talent placing the specimen under </w:t>
      </w:r>
      <w:proofErr w:type="spellStart"/>
      <w:proofErr w:type="gramStart"/>
      <w:r>
        <w:rPr>
          <w:rFonts w:cstheme="minorHAnsi"/>
          <w:strike/>
        </w:rPr>
        <w:t>microscope.</w:t>
      </w:r>
      <w:r>
        <w:rPr>
          <w:rFonts w:cstheme="minorHAnsi"/>
          <w:b/>
          <w:bCs/>
          <w:highlight w:val="green"/>
        </w:rPr>
        <w:t>Author’s</w:t>
      </w:r>
      <w:proofErr w:type="spellEnd"/>
      <w:proofErr w:type="gramEnd"/>
      <w:r>
        <w:rPr>
          <w:rFonts w:cstheme="minorHAnsi"/>
          <w:b/>
          <w:bCs/>
          <w:highlight w:val="green"/>
        </w:rPr>
        <w:t xml:space="preserve"> NOTE</w:t>
      </w:r>
      <w:r>
        <w:rPr>
          <w:rFonts w:cstheme="minorHAnsi"/>
          <w:highlight w:val="green"/>
        </w:rPr>
        <w:t>: Remove it</w:t>
      </w:r>
      <w:r>
        <w:rPr>
          <w:rFonts w:cstheme="minorHAnsi"/>
        </w:rPr>
        <w:t>.</w:t>
      </w:r>
    </w:p>
    <w:p w14:paraId="10654D9F" w14:textId="77777777" w:rsidR="004623D7" w:rsidRDefault="004623D7" w:rsidP="004623D7">
      <w:pPr>
        <w:spacing w:before="120"/>
        <w:rPr>
          <w:rFonts w:cstheme="minorHAnsi"/>
        </w:rPr>
      </w:pPr>
    </w:p>
    <w:p w14:paraId="195F87A9" w14:textId="77777777" w:rsidR="004623D7" w:rsidRDefault="004623D7" w:rsidP="004623D7">
      <w:pPr>
        <w:spacing w:before="120"/>
        <w:rPr>
          <w:rFonts w:cstheme="minorHAnsi"/>
        </w:rPr>
      </w:pPr>
    </w:p>
    <w:p w14:paraId="00E42009" w14:textId="77777777" w:rsidR="004623D7" w:rsidRDefault="004623D7" w:rsidP="004623D7">
      <w:pPr>
        <w:spacing w:before="120"/>
        <w:rPr>
          <w:rFonts w:cstheme="minorHAnsi"/>
        </w:rPr>
      </w:pPr>
    </w:p>
    <w:p w14:paraId="4AADB13E" w14:textId="77777777" w:rsidR="004623D7" w:rsidRDefault="004623D7" w:rsidP="004623D7">
      <w:pPr>
        <w:spacing w:before="120"/>
        <w:rPr>
          <w:rFonts w:cstheme="minorHAnsi"/>
        </w:rPr>
      </w:pPr>
    </w:p>
    <w:p w14:paraId="0475654E" w14:textId="77777777" w:rsidR="004623D7" w:rsidRDefault="004623D7" w:rsidP="004623D7">
      <w:pPr>
        <w:spacing w:before="120"/>
        <w:rPr>
          <w:rFonts w:cstheme="minorHAnsi"/>
        </w:rPr>
      </w:pPr>
    </w:p>
    <w:p w14:paraId="26BC0EBF" w14:textId="77777777" w:rsidR="00495959" w:rsidRPr="00B07A3B" w:rsidRDefault="00495959" w:rsidP="00495959">
      <w:pPr>
        <w:pStyle w:val="1"/>
        <w:rPr>
          <w:rFonts w:cstheme="minorHAnsi"/>
        </w:rPr>
      </w:pPr>
      <w:r>
        <w:rPr>
          <w:rFonts w:cstheme="minorHAnsi"/>
        </w:rPr>
        <w:t>Results</w:t>
      </w:r>
    </w:p>
    <w:p w14:paraId="178E6BB6" w14:textId="77777777" w:rsidR="00495959" w:rsidRPr="00985FE6" w:rsidRDefault="00EE6470" w:rsidP="000801F8">
      <w:pPr>
        <w:pStyle w:val="af5"/>
        <w:numPr>
          <w:ilvl w:val="0"/>
          <w:numId w:val="47"/>
        </w:numPr>
        <w:spacing w:before="240"/>
        <w:outlineLvl w:val="0"/>
        <w:rPr>
          <w:rFonts w:cstheme="minorHAnsi"/>
          <w:lang w:eastAsia="zh-TW"/>
        </w:rPr>
      </w:pPr>
      <w:r>
        <w:rPr>
          <w:rFonts w:cstheme="minorHAnsi"/>
          <w:b/>
        </w:rPr>
        <w:t xml:space="preserve">Results </w:t>
      </w:r>
    </w:p>
    <w:p w14:paraId="4DC6F30B" w14:textId="77777777" w:rsidR="00985FE6" w:rsidRPr="00985FE6" w:rsidRDefault="00985FE6" w:rsidP="00985FE6">
      <w:pPr>
        <w:pStyle w:val="af5"/>
        <w:spacing w:before="240"/>
        <w:ind w:left="360"/>
        <w:outlineLvl w:val="0"/>
        <w:rPr>
          <w:rFonts w:cstheme="minorHAnsi"/>
          <w:lang w:eastAsia="zh-TW"/>
        </w:rPr>
      </w:pPr>
    </w:p>
    <w:p w14:paraId="6466C33D" w14:textId="77777777" w:rsidR="00495959" w:rsidRPr="0077205D" w:rsidRDefault="009C6817" w:rsidP="000801F8">
      <w:pPr>
        <w:pStyle w:val="af5"/>
        <w:numPr>
          <w:ilvl w:val="1"/>
          <w:numId w:val="47"/>
        </w:numPr>
        <w:spacing w:before="120"/>
        <w:contextualSpacing w:val="0"/>
        <w:outlineLvl w:val="0"/>
        <w:rPr>
          <w:rFonts w:cstheme="minorHAnsi"/>
          <w:color w:val="7030A0"/>
        </w:rPr>
      </w:pPr>
      <w:r>
        <w:rPr>
          <w:rFonts w:cstheme="minorHAnsi"/>
          <w:color w:val="7030A0"/>
        </w:rPr>
        <w:t xml:space="preserve">During postoperative follow-up, body weight steadily increased from 221.8 grams </w:t>
      </w:r>
      <w:r>
        <w:rPr>
          <w:rFonts w:cstheme="minorHAnsi"/>
          <w:b/>
          <w:bCs/>
          <w:color w:val="7030A0"/>
        </w:rPr>
        <w:t>[1]</w:t>
      </w:r>
      <w:r>
        <w:rPr>
          <w:rFonts w:cstheme="minorHAnsi"/>
          <w:color w:val="7030A0"/>
        </w:rPr>
        <w:t xml:space="preserve"> to 346.8 grams up to 12 weeks </w:t>
      </w:r>
      <w:r>
        <w:rPr>
          <w:rFonts w:cstheme="minorHAnsi"/>
          <w:b/>
          <w:bCs/>
          <w:color w:val="7030A0"/>
        </w:rPr>
        <w:t>[2]</w:t>
      </w:r>
      <w:r>
        <w:rPr>
          <w:rFonts w:cstheme="minorHAnsi"/>
          <w:color w:val="7030A0"/>
        </w:rPr>
        <w:t xml:space="preserve">, indicating </w:t>
      </w:r>
      <w:r>
        <w:rPr>
          <w:color w:val="7030A0"/>
        </w:rPr>
        <w:t>physiological homeostasis and indirectly supporting the absence of severe chronic distress</w:t>
      </w:r>
      <w:r>
        <w:rPr>
          <w:rFonts w:cstheme="minorHAnsi"/>
          <w:color w:val="7030A0"/>
        </w:rPr>
        <w:t xml:space="preserve"> </w:t>
      </w:r>
      <w:r>
        <w:rPr>
          <w:rFonts w:cstheme="minorHAnsi"/>
          <w:b/>
          <w:bCs/>
          <w:color w:val="7030A0"/>
        </w:rPr>
        <w:t>[3]</w:t>
      </w:r>
      <w:r>
        <w:rPr>
          <w:rFonts w:cstheme="minorHAnsi"/>
          <w:color w:val="7030A0"/>
        </w:rPr>
        <w:t>.</w:t>
      </w:r>
    </w:p>
    <w:p w14:paraId="555CD79F" w14:textId="77777777" w:rsidR="0077205D" w:rsidRDefault="00495959" w:rsidP="000801F8">
      <w:pPr>
        <w:pStyle w:val="af5"/>
        <w:numPr>
          <w:ilvl w:val="2"/>
          <w:numId w:val="47"/>
        </w:numPr>
        <w:spacing w:before="120"/>
        <w:contextualSpacing w:val="0"/>
        <w:outlineLvl w:val="0"/>
        <w:rPr>
          <w:rFonts w:cstheme="minorHAnsi"/>
          <w:i/>
          <w:iCs/>
          <w:color w:val="0000FF"/>
        </w:rPr>
      </w:pPr>
      <w:r>
        <w:rPr>
          <w:rFonts w:cstheme="minorHAnsi"/>
        </w:rPr>
        <w:t xml:space="preserve">LAB MEDIA: Table 1. </w:t>
      </w:r>
      <w:r>
        <w:rPr>
          <w:rFonts w:cstheme="minorHAnsi"/>
          <w:i/>
          <w:iCs/>
          <w:color w:val="0000FF"/>
        </w:rPr>
        <w:t>Video editor: Highlight the value 221.8 g at surgery.</w:t>
      </w:r>
    </w:p>
    <w:p w14:paraId="65C8CE25" w14:textId="77777777" w:rsidR="00076531" w:rsidRPr="00076531" w:rsidRDefault="0077205D" w:rsidP="000801F8">
      <w:pPr>
        <w:pStyle w:val="af5"/>
        <w:numPr>
          <w:ilvl w:val="2"/>
          <w:numId w:val="47"/>
        </w:numPr>
        <w:spacing w:before="120"/>
        <w:contextualSpacing w:val="0"/>
        <w:outlineLvl w:val="0"/>
        <w:rPr>
          <w:rFonts w:cstheme="minorHAnsi"/>
        </w:rPr>
      </w:pPr>
      <w:r>
        <w:rPr>
          <w:rFonts w:cstheme="minorHAnsi"/>
        </w:rPr>
        <w:lastRenderedPageBreak/>
        <w:t xml:space="preserve">LAB MEDIA: Table 1. </w:t>
      </w:r>
      <w:r>
        <w:rPr>
          <w:rFonts w:cstheme="minorHAnsi"/>
          <w:i/>
          <w:iCs/>
          <w:color w:val="0000FF"/>
        </w:rPr>
        <w:t>Video editor: Highlight the value 346.8 g at 12 w.</w:t>
      </w:r>
    </w:p>
    <w:p w14:paraId="6399440C" w14:textId="77777777" w:rsidR="00495959" w:rsidRPr="00F143B6" w:rsidRDefault="00076531" w:rsidP="000801F8">
      <w:pPr>
        <w:pStyle w:val="af5"/>
        <w:numPr>
          <w:ilvl w:val="2"/>
          <w:numId w:val="47"/>
        </w:numPr>
        <w:spacing w:before="120"/>
        <w:contextualSpacing w:val="0"/>
        <w:outlineLvl w:val="0"/>
        <w:rPr>
          <w:rFonts w:cstheme="minorHAnsi"/>
        </w:rPr>
      </w:pPr>
      <w:r>
        <w:rPr>
          <w:rFonts w:cstheme="minorHAnsi"/>
        </w:rPr>
        <w:t xml:space="preserve">LAB MEDIA: Table 1. </w:t>
      </w:r>
    </w:p>
    <w:p w14:paraId="09D45BB3" w14:textId="77777777" w:rsidR="0077205D" w:rsidRPr="0022605A" w:rsidRDefault="0077205D" w:rsidP="000801F8">
      <w:pPr>
        <w:pStyle w:val="af5"/>
        <w:numPr>
          <w:ilvl w:val="1"/>
          <w:numId w:val="47"/>
        </w:numPr>
        <w:spacing w:before="120"/>
        <w:contextualSpacing w:val="0"/>
        <w:outlineLvl w:val="0"/>
        <w:rPr>
          <w:rFonts w:cstheme="minorHAnsi"/>
          <w:color w:val="7030A0"/>
        </w:rPr>
      </w:pPr>
      <w:r>
        <w:rPr>
          <w:rFonts w:cstheme="minorHAnsi"/>
          <w:color w:val="7030A0"/>
        </w:rPr>
        <w:t xml:space="preserve">Wound healing was achieved 4 weeks postoperatively </w:t>
      </w:r>
      <w:r>
        <w:rPr>
          <w:rFonts w:cstheme="minorHAnsi"/>
          <w:b/>
          <w:bCs/>
          <w:color w:val="7030A0"/>
        </w:rPr>
        <w:t>[1]</w:t>
      </w:r>
      <w:r>
        <w:rPr>
          <w:rFonts w:cstheme="minorHAnsi"/>
          <w:color w:val="7030A0"/>
        </w:rPr>
        <w:t xml:space="preserve">, with spontaneous suture extrusion </w:t>
      </w:r>
      <w:r>
        <w:rPr>
          <w:rFonts w:cstheme="minorHAnsi"/>
          <w:b/>
          <w:bCs/>
          <w:color w:val="7030A0"/>
        </w:rPr>
        <w:t>[2]</w:t>
      </w:r>
      <w:r>
        <w:rPr>
          <w:rFonts w:cstheme="minorHAnsi"/>
          <w:color w:val="7030A0"/>
        </w:rPr>
        <w:t xml:space="preserve"> and no signs of infection observed for 12 weeks </w:t>
      </w:r>
      <w:r>
        <w:rPr>
          <w:rFonts w:cstheme="minorHAnsi"/>
          <w:b/>
          <w:bCs/>
          <w:color w:val="7030A0"/>
        </w:rPr>
        <w:t>[3]</w:t>
      </w:r>
      <w:r>
        <w:rPr>
          <w:rFonts w:cstheme="minorHAnsi"/>
          <w:color w:val="7030A0"/>
        </w:rPr>
        <w:t>.</w:t>
      </w:r>
    </w:p>
    <w:p w14:paraId="32CEA59D" w14:textId="77777777" w:rsidR="0077205D" w:rsidRPr="0077205D" w:rsidRDefault="0077205D" w:rsidP="000801F8">
      <w:pPr>
        <w:pStyle w:val="af5"/>
        <w:numPr>
          <w:ilvl w:val="2"/>
          <w:numId w:val="47"/>
        </w:numPr>
        <w:spacing w:before="120"/>
        <w:contextualSpacing w:val="0"/>
        <w:outlineLvl w:val="0"/>
        <w:rPr>
          <w:rFonts w:cstheme="minorHAnsi"/>
          <w:i/>
          <w:iCs/>
          <w:color w:val="0000FF"/>
        </w:rPr>
      </w:pPr>
      <w:r>
        <w:rPr>
          <w:rFonts w:cstheme="minorHAnsi"/>
        </w:rPr>
        <w:t xml:space="preserve">LAB MEDIA: Figure 3A and 3B. </w:t>
      </w:r>
      <w:r>
        <w:rPr>
          <w:rFonts w:cstheme="minorHAnsi"/>
          <w:i/>
          <w:iCs/>
          <w:color w:val="0000FF"/>
        </w:rPr>
        <w:t xml:space="preserve">Video editor: Emphasize 3B </w:t>
      </w:r>
    </w:p>
    <w:p w14:paraId="3CB44BBB" w14:textId="77777777" w:rsidR="008E3EB9" w:rsidRPr="008E3EB9" w:rsidRDefault="008E3EB9" w:rsidP="000801F8">
      <w:pPr>
        <w:pStyle w:val="af5"/>
        <w:numPr>
          <w:ilvl w:val="2"/>
          <w:numId w:val="47"/>
        </w:numPr>
        <w:spacing w:before="120"/>
        <w:contextualSpacing w:val="0"/>
        <w:outlineLvl w:val="0"/>
        <w:rPr>
          <w:rFonts w:cstheme="minorHAnsi"/>
          <w:i/>
          <w:iCs/>
          <w:color w:val="0000FF"/>
        </w:rPr>
      </w:pPr>
      <w:r>
        <w:rPr>
          <w:rFonts w:cstheme="minorHAnsi"/>
        </w:rPr>
        <w:t>LAB MEDIA: Figure 3C.</w:t>
      </w:r>
    </w:p>
    <w:p w14:paraId="6BCA1AA6" w14:textId="77777777" w:rsidR="00495959" w:rsidRDefault="008E3EB9" w:rsidP="000801F8">
      <w:pPr>
        <w:pStyle w:val="af5"/>
        <w:numPr>
          <w:ilvl w:val="2"/>
          <w:numId w:val="47"/>
        </w:numPr>
        <w:spacing w:before="120"/>
        <w:contextualSpacing w:val="0"/>
        <w:outlineLvl w:val="0"/>
        <w:rPr>
          <w:rFonts w:cstheme="minorHAnsi"/>
          <w:i/>
          <w:iCs/>
          <w:color w:val="0000FF"/>
        </w:rPr>
      </w:pPr>
      <w:r>
        <w:rPr>
          <w:rFonts w:cstheme="minorHAnsi"/>
        </w:rPr>
        <w:t>LAB MEDIA: Figure 3D.</w:t>
      </w:r>
      <w:r>
        <w:rPr>
          <w:rFonts w:cstheme="minorHAnsi"/>
          <w:i/>
          <w:iCs/>
          <w:color w:val="0000FF"/>
        </w:rPr>
        <w:t xml:space="preserve"> </w:t>
      </w:r>
    </w:p>
    <w:p w14:paraId="436D4AB7" w14:textId="77777777" w:rsidR="008E3EB9" w:rsidRPr="008E3EB9" w:rsidRDefault="008E3EB9" w:rsidP="008E3EB9">
      <w:pPr>
        <w:pStyle w:val="af5"/>
        <w:spacing w:before="120"/>
        <w:ind w:left="1627"/>
        <w:contextualSpacing w:val="0"/>
        <w:outlineLvl w:val="0"/>
        <w:rPr>
          <w:rFonts w:cstheme="minorHAnsi"/>
          <w:i/>
          <w:iCs/>
          <w:color w:val="0000FF"/>
        </w:rPr>
      </w:pPr>
    </w:p>
    <w:p w14:paraId="52D8246C" w14:textId="77777777" w:rsidR="008E3EB9" w:rsidRPr="0022605A" w:rsidRDefault="008E3EB9" w:rsidP="000801F8">
      <w:pPr>
        <w:pStyle w:val="af5"/>
        <w:numPr>
          <w:ilvl w:val="1"/>
          <w:numId w:val="47"/>
        </w:numPr>
        <w:spacing w:before="120"/>
        <w:outlineLvl w:val="0"/>
        <w:rPr>
          <w:rFonts w:cstheme="minorHAnsi"/>
          <w:color w:val="7030A0"/>
          <w:lang w:val="en-IN"/>
        </w:rPr>
      </w:pPr>
      <w:r>
        <w:rPr>
          <w:rFonts w:cstheme="minorHAnsi"/>
          <w:color w:val="7030A0"/>
          <w:lang w:val="en-IN"/>
        </w:rPr>
        <w:t xml:space="preserve">Sequential radiological assessment using micro-computed tomography confirmed no cage loosening or migration between 1 and 12 weeks postoperatively </w:t>
      </w:r>
      <w:r>
        <w:rPr>
          <w:rFonts w:cstheme="minorHAnsi"/>
          <w:b/>
          <w:bCs/>
          <w:color w:val="7030A0"/>
          <w:lang w:val="en-IN"/>
        </w:rPr>
        <w:t>[1]</w:t>
      </w:r>
      <w:r>
        <w:rPr>
          <w:rFonts w:cstheme="minorHAnsi"/>
          <w:color w:val="7030A0"/>
          <w:lang w:val="en-IN"/>
        </w:rPr>
        <w:t>.</w:t>
      </w:r>
    </w:p>
    <w:p w14:paraId="48FA2A30" w14:textId="77777777" w:rsidR="008E3EB9" w:rsidRPr="008E3EB9" w:rsidRDefault="008E3EB9" w:rsidP="000801F8">
      <w:pPr>
        <w:pStyle w:val="af5"/>
        <w:numPr>
          <w:ilvl w:val="2"/>
          <w:numId w:val="47"/>
        </w:numPr>
        <w:spacing w:before="120"/>
        <w:outlineLvl w:val="0"/>
        <w:rPr>
          <w:rFonts w:cstheme="minorHAnsi"/>
          <w:i/>
          <w:iCs/>
          <w:color w:val="0000FF"/>
        </w:rPr>
      </w:pPr>
      <w:r>
        <w:rPr>
          <w:rFonts w:cstheme="minorHAnsi"/>
          <w:lang w:val="en-IN"/>
        </w:rPr>
        <w:t xml:space="preserve">LAB MEDIA: Figure 4A–4F. </w:t>
      </w:r>
      <w:r>
        <w:rPr>
          <w:rFonts w:cstheme="minorHAnsi"/>
          <w:i/>
          <w:iCs/>
          <w:color w:val="0000FF"/>
        </w:rPr>
        <w:t>Video editor: Show the series of images labeled A to F and emphasize the block in the middle across all panels</w:t>
      </w:r>
    </w:p>
    <w:p w14:paraId="40313CF1" w14:textId="77777777" w:rsidR="008E3EB9" w:rsidRPr="008E3EB9" w:rsidRDefault="008E3EB9" w:rsidP="008E3EB9">
      <w:pPr>
        <w:pStyle w:val="af5"/>
        <w:spacing w:before="120"/>
        <w:ind w:left="907"/>
        <w:outlineLvl w:val="0"/>
        <w:rPr>
          <w:rFonts w:cstheme="minorHAnsi"/>
          <w:lang w:val="en-IN"/>
        </w:rPr>
      </w:pPr>
    </w:p>
    <w:p w14:paraId="3BFBCAA9" w14:textId="77777777" w:rsidR="008E3EB9" w:rsidRPr="0022605A" w:rsidRDefault="008E3EB9" w:rsidP="000801F8">
      <w:pPr>
        <w:pStyle w:val="af5"/>
        <w:numPr>
          <w:ilvl w:val="1"/>
          <w:numId w:val="47"/>
        </w:numPr>
        <w:spacing w:before="120"/>
        <w:outlineLvl w:val="0"/>
        <w:rPr>
          <w:rFonts w:cstheme="minorHAnsi"/>
          <w:color w:val="7030A0"/>
          <w:lang w:val="en-IN"/>
        </w:rPr>
      </w:pPr>
      <w:r>
        <w:rPr>
          <w:rFonts w:cstheme="minorHAnsi"/>
          <w:color w:val="7030A0"/>
          <w:lang w:val="en-IN"/>
        </w:rPr>
        <w:t xml:space="preserve">Digital radiography at 12 weeks demonstrated no evidence of screw loosening or migration </w:t>
      </w:r>
      <w:r>
        <w:rPr>
          <w:rFonts w:cstheme="minorHAnsi"/>
          <w:b/>
          <w:bCs/>
          <w:color w:val="7030A0"/>
          <w:lang w:val="en-IN"/>
        </w:rPr>
        <w:t>[1]</w:t>
      </w:r>
      <w:r>
        <w:rPr>
          <w:rFonts w:cstheme="minorHAnsi"/>
          <w:color w:val="7030A0"/>
          <w:lang w:val="en-IN"/>
        </w:rPr>
        <w:t>.</w:t>
      </w:r>
    </w:p>
    <w:p w14:paraId="459A7875" w14:textId="77777777" w:rsidR="008E3EB9" w:rsidRPr="008E3EB9" w:rsidRDefault="008E3EB9" w:rsidP="000801F8">
      <w:pPr>
        <w:pStyle w:val="af5"/>
        <w:numPr>
          <w:ilvl w:val="2"/>
          <w:numId w:val="47"/>
        </w:numPr>
        <w:spacing w:before="120"/>
        <w:outlineLvl w:val="0"/>
        <w:rPr>
          <w:rFonts w:cstheme="minorHAnsi"/>
          <w:i/>
          <w:iCs/>
          <w:color w:val="0000FF"/>
        </w:rPr>
      </w:pPr>
      <w:r>
        <w:rPr>
          <w:rFonts w:cstheme="minorHAnsi"/>
          <w:lang w:val="en-IN"/>
        </w:rPr>
        <w:t xml:space="preserve">LAB MEDIA: Figure 4G, 4H. </w:t>
      </w:r>
      <w:r>
        <w:rPr>
          <w:rFonts w:cstheme="minorHAnsi"/>
          <w:i/>
          <w:iCs/>
          <w:color w:val="0000FF"/>
        </w:rPr>
        <w:t>Video editor: Show panels G and H, and point to the thin, bright, straight rod-like shapes on both sides of the central block.</w:t>
      </w:r>
    </w:p>
    <w:p w14:paraId="520BE9C8" w14:textId="77777777" w:rsidR="008E3EB9" w:rsidRPr="008E3EB9" w:rsidRDefault="008E3EB9" w:rsidP="008E3EB9">
      <w:pPr>
        <w:pStyle w:val="af5"/>
        <w:spacing w:before="120"/>
        <w:ind w:left="1627"/>
        <w:outlineLvl w:val="0"/>
        <w:rPr>
          <w:rFonts w:cstheme="minorHAnsi"/>
          <w:lang w:val="en-IN"/>
        </w:rPr>
      </w:pPr>
    </w:p>
    <w:p w14:paraId="2E149039" w14:textId="77777777" w:rsidR="00076531" w:rsidRPr="00076531" w:rsidRDefault="008E3EB9" w:rsidP="000801F8">
      <w:pPr>
        <w:pStyle w:val="af5"/>
        <w:numPr>
          <w:ilvl w:val="1"/>
          <w:numId w:val="47"/>
        </w:numPr>
        <w:spacing w:before="120"/>
        <w:outlineLvl w:val="0"/>
        <w:rPr>
          <w:rFonts w:cstheme="minorHAnsi"/>
          <w:lang w:val="en-IN"/>
        </w:rPr>
      </w:pPr>
      <w:r>
        <w:rPr>
          <w:rFonts w:cstheme="minorHAnsi"/>
          <w:color w:val="7030A0"/>
          <w:lang w:val="en-IN"/>
        </w:rPr>
        <w:t xml:space="preserve">At 4 weeks, new bone formation extended from the extra-cage vertebral endplates into the intervertebral space </w:t>
      </w:r>
      <w:r>
        <w:rPr>
          <w:rFonts w:cstheme="minorHAnsi"/>
          <w:b/>
          <w:bCs/>
          <w:color w:val="7030A0"/>
          <w:lang w:val="en-IN"/>
        </w:rPr>
        <w:t>[1]</w:t>
      </w:r>
      <w:r>
        <w:rPr>
          <w:rFonts w:cstheme="minorHAnsi"/>
          <w:color w:val="7030A0"/>
          <w:lang w:val="en-IN"/>
        </w:rPr>
        <w:t>.</w:t>
      </w:r>
    </w:p>
    <w:p w14:paraId="65EDAA21" w14:textId="77777777" w:rsidR="00115E6B" w:rsidRPr="00115E6B" w:rsidRDefault="008E3EB9" w:rsidP="00076531">
      <w:pPr>
        <w:pStyle w:val="af5"/>
        <w:numPr>
          <w:ilvl w:val="2"/>
          <w:numId w:val="47"/>
        </w:numPr>
        <w:spacing w:before="120"/>
        <w:outlineLvl w:val="0"/>
        <w:rPr>
          <w:rFonts w:cstheme="minorHAnsi"/>
          <w:lang w:val="en-IN"/>
        </w:rPr>
      </w:pPr>
      <w:r>
        <w:rPr>
          <w:rFonts w:cstheme="minorHAnsi"/>
          <w:lang w:val="en-IN"/>
        </w:rPr>
        <w:t xml:space="preserve">LAB MEDIA: Figure 4D. </w:t>
      </w:r>
      <w:r>
        <w:rPr>
          <w:rFonts w:cstheme="minorHAnsi"/>
          <w:i/>
          <w:iCs/>
          <w:color w:val="0000FF"/>
        </w:rPr>
        <w:t>Video editor: Emphasize the arrow and the short thin black line the arrow is pointing at.</w:t>
      </w:r>
    </w:p>
    <w:p w14:paraId="69A4A281" w14:textId="77777777" w:rsidR="00115E6B" w:rsidRPr="00115E6B" w:rsidRDefault="00115E6B" w:rsidP="00115E6B">
      <w:pPr>
        <w:pStyle w:val="af5"/>
        <w:spacing w:before="120"/>
        <w:ind w:left="907"/>
        <w:outlineLvl w:val="0"/>
        <w:rPr>
          <w:rFonts w:cstheme="minorHAnsi"/>
          <w:lang w:val="en-IN"/>
        </w:rPr>
      </w:pPr>
    </w:p>
    <w:p w14:paraId="6BFB2BFE" w14:textId="77777777" w:rsidR="00076531" w:rsidRPr="00076531" w:rsidRDefault="008E3EB9" w:rsidP="000801F8">
      <w:pPr>
        <w:pStyle w:val="af5"/>
        <w:numPr>
          <w:ilvl w:val="1"/>
          <w:numId w:val="47"/>
        </w:numPr>
        <w:spacing w:before="120"/>
        <w:outlineLvl w:val="0"/>
        <w:rPr>
          <w:rFonts w:cstheme="minorHAnsi"/>
          <w:i/>
          <w:iCs/>
          <w:color w:val="0000FF"/>
        </w:rPr>
      </w:pPr>
      <w:r>
        <w:rPr>
          <w:rFonts w:cstheme="minorHAnsi"/>
          <w:color w:val="7030A0"/>
          <w:lang w:val="en-IN"/>
        </w:rPr>
        <w:t xml:space="preserve">By 12 weeks, the cranial and caudal vertebral bodies were completely bridged by new bone, both inside and outside the cage </w:t>
      </w:r>
      <w:r>
        <w:rPr>
          <w:rFonts w:cstheme="minorHAnsi"/>
          <w:b/>
          <w:bCs/>
          <w:color w:val="7030A0"/>
          <w:lang w:val="en-IN"/>
        </w:rPr>
        <w:t>[1]</w:t>
      </w:r>
      <w:r>
        <w:rPr>
          <w:rFonts w:cstheme="minorHAnsi"/>
          <w:color w:val="7030A0"/>
          <w:lang w:val="en-IN"/>
        </w:rPr>
        <w:t>.</w:t>
      </w:r>
    </w:p>
    <w:p w14:paraId="1DD39627" w14:textId="77777777" w:rsidR="008E3EB9" w:rsidRDefault="008E3EB9" w:rsidP="00076531">
      <w:pPr>
        <w:pStyle w:val="af5"/>
        <w:numPr>
          <w:ilvl w:val="2"/>
          <w:numId w:val="47"/>
        </w:numPr>
        <w:spacing w:before="120"/>
        <w:outlineLvl w:val="0"/>
        <w:rPr>
          <w:rFonts w:cstheme="minorHAnsi"/>
          <w:i/>
          <w:iCs/>
          <w:color w:val="0000FF"/>
        </w:rPr>
      </w:pPr>
      <w:r>
        <w:rPr>
          <w:rFonts w:cstheme="minorHAnsi"/>
          <w:lang w:val="en-IN"/>
        </w:rPr>
        <w:t xml:space="preserve">LAB MEDIA: Figure 4E, 4F. </w:t>
      </w:r>
      <w:r>
        <w:rPr>
          <w:rFonts w:cstheme="minorHAnsi"/>
          <w:i/>
          <w:iCs/>
          <w:color w:val="0000FF"/>
        </w:rPr>
        <w:t>Video editor: Emphasize the arrows and the solid white area in the middle block.</w:t>
      </w:r>
    </w:p>
    <w:p w14:paraId="593418C7" w14:textId="77777777" w:rsidR="004C5B50" w:rsidRPr="004C5B50" w:rsidRDefault="004C5B50" w:rsidP="004C5B50">
      <w:pPr>
        <w:pStyle w:val="af5"/>
        <w:rPr>
          <w:rFonts w:cstheme="minorHAnsi"/>
          <w:i/>
          <w:iCs/>
          <w:color w:val="0000FF"/>
        </w:rPr>
      </w:pPr>
    </w:p>
    <w:p w14:paraId="3EA7767D" w14:textId="77777777" w:rsidR="004C5B50" w:rsidRPr="0022605A" w:rsidRDefault="004C5B50" w:rsidP="000801F8">
      <w:pPr>
        <w:pStyle w:val="af5"/>
        <w:numPr>
          <w:ilvl w:val="1"/>
          <w:numId w:val="47"/>
        </w:numPr>
        <w:spacing w:before="120"/>
        <w:outlineLvl w:val="0"/>
        <w:rPr>
          <w:rFonts w:cstheme="minorHAnsi"/>
          <w:color w:val="7030A0"/>
          <w:lang w:val="en-IN"/>
        </w:rPr>
      </w:pPr>
      <w:r>
        <w:rPr>
          <w:rFonts w:cstheme="minorHAnsi"/>
          <w:color w:val="7030A0"/>
          <w:lang w:val="en-IN"/>
        </w:rPr>
        <w:t xml:space="preserve">Bright-field microscopy demonstrated complete bony bridging connecting the cranial and caudal sides of the cage at 12 weeks postoperatively </w:t>
      </w:r>
      <w:r>
        <w:rPr>
          <w:rFonts w:cstheme="minorHAnsi"/>
          <w:b/>
          <w:bCs/>
          <w:color w:val="7030A0"/>
          <w:lang w:val="en-IN"/>
        </w:rPr>
        <w:t>[1]</w:t>
      </w:r>
      <w:r>
        <w:rPr>
          <w:rFonts w:cstheme="minorHAnsi"/>
          <w:color w:val="7030A0"/>
          <w:lang w:val="en-IN"/>
        </w:rPr>
        <w:t>.</w:t>
      </w:r>
    </w:p>
    <w:p w14:paraId="39797E57" w14:textId="77777777" w:rsidR="004C5B50" w:rsidRDefault="004C5B50" w:rsidP="000801F8">
      <w:pPr>
        <w:pStyle w:val="af5"/>
        <w:numPr>
          <w:ilvl w:val="2"/>
          <w:numId w:val="47"/>
        </w:numPr>
        <w:spacing w:before="120"/>
        <w:outlineLvl w:val="0"/>
        <w:rPr>
          <w:rFonts w:cstheme="minorHAnsi"/>
          <w:lang w:val="en-IN"/>
        </w:rPr>
      </w:pPr>
      <w:r>
        <w:rPr>
          <w:rFonts w:cstheme="minorHAnsi"/>
          <w:lang w:val="en-IN"/>
        </w:rPr>
        <w:t>LAB MEDIA: Figure 5A.</w:t>
      </w:r>
      <w:r>
        <w:rPr>
          <w:rFonts w:cstheme="minorHAnsi"/>
          <w:i/>
          <w:iCs/>
          <w:color w:val="0000FF"/>
        </w:rPr>
        <w:t xml:space="preserve"> Video editor: Emphasize the light purple area that is in between the top and bottom black block.</w:t>
      </w:r>
    </w:p>
    <w:p w14:paraId="04F09CC9" w14:textId="77777777" w:rsidR="004C5B50" w:rsidRPr="004C5B50" w:rsidRDefault="004C5B50" w:rsidP="004C5B50">
      <w:pPr>
        <w:pStyle w:val="af5"/>
        <w:rPr>
          <w:rFonts w:cstheme="minorHAnsi"/>
          <w:lang w:val="en-IN"/>
        </w:rPr>
      </w:pPr>
    </w:p>
    <w:p w14:paraId="1DBB81F2" w14:textId="77777777" w:rsidR="00870FEB" w:rsidRPr="0022605A" w:rsidRDefault="004C5B50" w:rsidP="000801F8">
      <w:pPr>
        <w:pStyle w:val="af5"/>
        <w:numPr>
          <w:ilvl w:val="1"/>
          <w:numId w:val="47"/>
        </w:numPr>
        <w:spacing w:before="120"/>
        <w:outlineLvl w:val="0"/>
        <w:rPr>
          <w:rFonts w:cstheme="minorHAnsi"/>
          <w:color w:val="7030A0"/>
          <w:lang w:val="en-IN"/>
        </w:rPr>
      </w:pPr>
      <w:r>
        <w:rPr>
          <w:rFonts w:cstheme="minorHAnsi"/>
          <w:color w:val="7030A0"/>
          <w:lang w:val="en-IN"/>
        </w:rPr>
        <w:t xml:space="preserve">Fluorescence microscopy revealed extensive </w:t>
      </w:r>
      <w:proofErr w:type="spellStart"/>
      <w:r>
        <w:rPr>
          <w:rFonts w:cstheme="minorHAnsi"/>
          <w:color w:val="7030A0"/>
          <w:lang w:val="en-IN"/>
        </w:rPr>
        <w:t>labeling</w:t>
      </w:r>
      <w:proofErr w:type="spellEnd"/>
      <w:r>
        <w:rPr>
          <w:rFonts w:cstheme="minorHAnsi"/>
          <w:color w:val="7030A0"/>
          <w:lang w:val="en-IN"/>
        </w:rPr>
        <w:t xml:space="preserve"> in the caudal region </w:t>
      </w:r>
      <w:r>
        <w:rPr>
          <w:rFonts w:cstheme="minorHAnsi"/>
          <w:b/>
          <w:bCs/>
          <w:color w:val="7030A0"/>
          <w:lang w:val="en-IN"/>
        </w:rPr>
        <w:t>[1]</w:t>
      </w:r>
      <w:r>
        <w:rPr>
          <w:rFonts w:cstheme="minorHAnsi"/>
          <w:color w:val="7030A0"/>
          <w:lang w:val="en-IN"/>
        </w:rPr>
        <w:t xml:space="preserve"> and minimal </w:t>
      </w:r>
      <w:proofErr w:type="spellStart"/>
      <w:r>
        <w:rPr>
          <w:rFonts w:cstheme="minorHAnsi"/>
          <w:color w:val="7030A0"/>
          <w:lang w:val="en-IN"/>
        </w:rPr>
        <w:t>labeling</w:t>
      </w:r>
      <w:proofErr w:type="spellEnd"/>
      <w:r>
        <w:rPr>
          <w:rFonts w:cstheme="minorHAnsi"/>
          <w:color w:val="7030A0"/>
          <w:lang w:val="en-IN"/>
        </w:rPr>
        <w:t xml:space="preserve"> in the cranial region </w:t>
      </w:r>
      <w:r>
        <w:rPr>
          <w:rFonts w:cstheme="minorHAnsi"/>
          <w:b/>
          <w:bCs/>
          <w:color w:val="7030A0"/>
          <w:lang w:val="en-IN"/>
        </w:rPr>
        <w:t>[2]</w:t>
      </w:r>
      <w:r>
        <w:rPr>
          <w:rFonts w:cstheme="minorHAnsi"/>
          <w:color w:val="7030A0"/>
          <w:lang w:val="en-IN"/>
        </w:rPr>
        <w:t>.</w:t>
      </w:r>
    </w:p>
    <w:p w14:paraId="3D74D9DC" w14:textId="77777777" w:rsidR="00870FEB" w:rsidRPr="00870FEB" w:rsidRDefault="004C5B50" w:rsidP="000801F8">
      <w:pPr>
        <w:pStyle w:val="af5"/>
        <w:numPr>
          <w:ilvl w:val="2"/>
          <w:numId w:val="47"/>
        </w:numPr>
        <w:spacing w:before="120"/>
        <w:outlineLvl w:val="0"/>
        <w:rPr>
          <w:rFonts w:cstheme="minorHAnsi"/>
          <w:i/>
          <w:iCs/>
          <w:color w:val="0000FF"/>
        </w:rPr>
      </w:pPr>
      <w:r>
        <w:rPr>
          <w:rFonts w:cstheme="minorHAnsi"/>
          <w:lang w:val="en-IN"/>
        </w:rPr>
        <w:t xml:space="preserve">LAB MEDIA: Figure 5B. </w:t>
      </w:r>
      <w:r>
        <w:rPr>
          <w:rFonts w:cstheme="minorHAnsi"/>
          <w:i/>
          <w:iCs/>
          <w:color w:val="0000FF"/>
        </w:rPr>
        <w:t>Video editor: In the space between top and bottom black blocks, circle and highlight the right half (green glowing area above the label caudal)</w:t>
      </w:r>
    </w:p>
    <w:p w14:paraId="46D6A88F" w14:textId="77777777" w:rsidR="004C5B50" w:rsidRPr="00DC59A8" w:rsidRDefault="004C5B50" w:rsidP="000801F8">
      <w:pPr>
        <w:pStyle w:val="af5"/>
        <w:numPr>
          <w:ilvl w:val="2"/>
          <w:numId w:val="47"/>
        </w:numPr>
        <w:spacing w:before="120"/>
        <w:outlineLvl w:val="0"/>
        <w:rPr>
          <w:rFonts w:cstheme="minorHAnsi"/>
        </w:rPr>
      </w:pPr>
      <w:r>
        <w:rPr>
          <w:rFonts w:cstheme="minorHAnsi"/>
          <w:lang w:val="en-IN"/>
        </w:rPr>
        <w:lastRenderedPageBreak/>
        <w:t xml:space="preserve">LAB MEDIA: Figure 5B. </w:t>
      </w:r>
      <w:r>
        <w:rPr>
          <w:rFonts w:cstheme="minorHAnsi"/>
          <w:i/>
          <w:iCs/>
          <w:color w:val="0000FF"/>
        </w:rPr>
        <w:t xml:space="preserve">Video editor: In the space between top and bottom black blocks, circle and highlight the left half area (with little green glow above the label cranial). </w:t>
      </w:r>
    </w:p>
    <w:p w14:paraId="340D5569" w14:textId="77777777" w:rsidR="00870FEB" w:rsidRPr="00870FEB" w:rsidRDefault="00870FEB" w:rsidP="00870FEB">
      <w:pPr>
        <w:pStyle w:val="af5"/>
        <w:spacing w:before="120"/>
        <w:ind w:left="907"/>
        <w:outlineLvl w:val="0"/>
        <w:rPr>
          <w:rFonts w:cstheme="minorHAnsi"/>
          <w:highlight w:val="cyan"/>
          <w:lang w:val="en-IN"/>
        </w:rPr>
      </w:pPr>
    </w:p>
    <w:p w14:paraId="7E92605A" w14:textId="77777777" w:rsidR="00F6274C" w:rsidRPr="0022605A" w:rsidRDefault="004C5B50" w:rsidP="000801F8">
      <w:pPr>
        <w:pStyle w:val="af5"/>
        <w:numPr>
          <w:ilvl w:val="1"/>
          <w:numId w:val="47"/>
        </w:numPr>
        <w:spacing w:before="120"/>
        <w:outlineLvl w:val="0"/>
        <w:rPr>
          <w:rFonts w:cstheme="minorHAnsi"/>
          <w:color w:val="7030A0"/>
          <w:lang w:val="en-IN"/>
        </w:rPr>
      </w:pPr>
      <w:r>
        <w:rPr>
          <w:rFonts w:cstheme="minorHAnsi"/>
          <w:color w:val="7030A0"/>
          <w:lang w:val="en-IN"/>
        </w:rPr>
        <w:t xml:space="preserve">Bone Volume fraction within the cage reached approximately 73.9 percent in the cranial region </w:t>
      </w:r>
      <w:r>
        <w:rPr>
          <w:rFonts w:cstheme="minorHAnsi"/>
          <w:b/>
          <w:bCs/>
          <w:color w:val="7030A0"/>
          <w:lang w:val="en-IN"/>
        </w:rPr>
        <w:t>[1]</w:t>
      </w:r>
      <w:r>
        <w:rPr>
          <w:rFonts w:cstheme="minorHAnsi"/>
          <w:color w:val="7030A0"/>
          <w:lang w:val="en-IN"/>
        </w:rPr>
        <w:t xml:space="preserve"> and 70.5 percent in the caudal region, </w:t>
      </w:r>
      <w:r>
        <w:rPr>
          <w:color w:val="7030A0"/>
        </w:rPr>
        <w:t>indicating extensive osseous filling</w:t>
      </w:r>
      <w:r>
        <w:rPr>
          <w:rFonts w:cstheme="minorHAnsi"/>
          <w:color w:val="7030A0"/>
          <w:lang w:val="en-IN"/>
        </w:rPr>
        <w:t xml:space="preserve"> </w:t>
      </w:r>
      <w:r>
        <w:rPr>
          <w:rFonts w:cstheme="minorHAnsi"/>
          <w:b/>
          <w:bCs/>
          <w:color w:val="7030A0"/>
          <w:lang w:val="en-IN"/>
        </w:rPr>
        <w:t>[2]</w:t>
      </w:r>
      <w:r>
        <w:rPr>
          <w:rFonts w:cstheme="minorHAnsi"/>
          <w:color w:val="7030A0"/>
          <w:lang w:val="en-IN"/>
        </w:rPr>
        <w:t>.</w:t>
      </w:r>
    </w:p>
    <w:p w14:paraId="50875A46" w14:textId="77777777" w:rsidR="00F6274C" w:rsidRDefault="004C5B50" w:rsidP="000801F8">
      <w:pPr>
        <w:pStyle w:val="af5"/>
        <w:numPr>
          <w:ilvl w:val="2"/>
          <w:numId w:val="47"/>
        </w:numPr>
        <w:spacing w:before="120"/>
        <w:outlineLvl w:val="0"/>
        <w:rPr>
          <w:rFonts w:cstheme="minorHAnsi"/>
          <w:lang w:val="en-IN"/>
        </w:rPr>
      </w:pPr>
      <w:r>
        <w:rPr>
          <w:rFonts w:cstheme="minorHAnsi"/>
          <w:lang w:val="en-IN"/>
        </w:rPr>
        <w:t xml:space="preserve">LAB MEDIA: Table 2. </w:t>
      </w:r>
      <w:r>
        <w:rPr>
          <w:rFonts w:cstheme="minorHAnsi"/>
          <w:i/>
          <w:iCs/>
          <w:color w:val="0000FF"/>
        </w:rPr>
        <w:t>Video editor: Highlight the value 73.8916% in the row cranial under BV/TV.</w:t>
      </w:r>
    </w:p>
    <w:p w14:paraId="739F19C0" w14:textId="77777777" w:rsidR="004C5B50" w:rsidRPr="00F6274C" w:rsidRDefault="004C5B50" w:rsidP="000801F8">
      <w:pPr>
        <w:pStyle w:val="af5"/>
        <w:numPr>
          <w:ilvl w:val="2"/>
          <w:numId w:val="47"/>
        </w:numPr>
        <w:spacing w:before="120"/>
        <w:outlineLvl w:val="0"/>
        <w:rPr>
          <w:rFonts w:cstheme="minorHAnsi"/>
          <w:lang w:val="en-IN"/>
        </w:rPr>
      </w:pPr>
      <w:r>
        <w:rPr>
          <w:rFonts w:cstheme="minorHAnsi"/>
          <w:lang w:val="en-IN"/>
        </w:rPr>
        <w:t xml:space="preserve">LAB MEDIA: Table 2. </w:t>
      </w:r>
      <w:r>
        <w:rPr>
          <w:rFonts w:cstheme="minorHAnsi"/>
          <w:i/>
          <w:iCs/>
          <w:color w:val="0000FF"/>
        </w:rPr>
        <w:t>Video editor: Highlight the value 70.4598% in the row caudal under BV/TV.</w:t>
      </w:r>
    </w:p>
    <w:p w14:paraId="39ABD14A" w14:textId="77777777" w:rsidR="00F6274C" w:rsidRPr="004C5B50" w:rsidRDefault="00F6274C" w:rsidP="00F6274C">
      <w:pPr>
        <w:pStyle w:val="af5"/>
        <w:spacing w:before="120"/>
        <w:ind w:left="1627"/>
        <w:outlineLvl w:val="0"/>
        <w:rPr>
          <w:rFonts w:cstheme="minorHAnsi"/>
          <w:lang w:val="en-IN"/>
        </w:rPr>
      </w:pPr>
    </w:p>
    <w:p w14:paraId="0F88C500" w14:textId="77777777" w:rsidR="009A1A08" w:rsidRPr="004623D7" w:rsidRDefault="004623D7" w:rsidP="000801F8">
      <w:pPr>
        <w:pStyle w:val="af5"/>
        <w:numPr>
          <w:ilvl w:val="1"/>
          <w:numId w:val="47"/>
        </w:numPr>
        <w:spacing w:before="120"/>
        <w:outlineLvl w:val="0"/>
        <w:rPr>
          <w:rFonts w:cstheme="minorHAnsi"/>
          <w:color w:val="7030A0"/>
          <w:lang w:val="en-IN"/>
        </w:rPr>
      </w:pPr>
      <w:r>
        <w:rPr>
          <w:color w:val="7030A0"/>
        </w:rPr>
        <w:t xml:space="preserve">Lamellar bone formation was more prominent in the cranial region </w:t>
      </w:r>
      <w:r>
        <w:rPr>
          <w:b/>
          <w:bCs/>
          <w:color w:val="7030A0"/>
        </w:rPr>
        <w:t>[1]</w:t>
      </w:r>
      <w:r>
        <w:rPr>
          <w:color w:val="7030A0"/>
        </w:rPr>
        <w:t xml:space="preserve"> than in the caudal region </w:t>
      </w:r>
      <w:r>
        <w:rPr>
          <w:b/>
          <w:bCs/>
          <w:color w:val="7030A0"/>
        </w:rPr>
        <w:t>[2]</w:t>
      </w:r>
      <w:r>
        <w:rPr>
          <w:color w:val="7030A0"/>
        </w:rPr>
        <w:t>.</w:t>
      </w:r>
    </w:p>
    <w:p w14:paraId="0CFA3E8F" w14:textId="77777777" w:rsidR="009A1A08" w:rsidRDefault="004C5B50" w:rsidP="000801F8">
      <w:pPr>
        <w:pStyle w:val="af5"/>
        <w:numPr>
          <w:ilvl w:val="2"/>
          <w:numId w:val="47"/>
        </w:numPr>
        <w:spacing w:before="120"/>
        <w:outlineLvl w:val="0"/>
        <w:rPr>
          <w:rFonts w:cstheme="minorHAnsi"/>
          <w:lang w:val="en-IN"/>
        </w:rPr>
      </w:pPr>
      <w:r>
        <w:rPr>
          <w:rFonts w:cstheme="minorHAnsi"/>
          <w:lang w:val="en-IN"/>
        </w:rPr>
        <w:t xml:space="preserve">LAB MEDIA: Figure 5C–E. </w:t>
      </w:r>
      <w:r>
        <w:rPr>
          <w:rFonts w:cstheme="minorHAnsi"/>
          <w:i/>
          <w:iCs/>
          <w:color w:val="0000FF"/>
        </w:rPr>
        <w:t>Video editor: In figure 5C, emphasize the white dotted box D labeled as cranial and emphasize the figure 5D.</w:t>
      </w:r>
    </w:p>
    <w:p w14:paraId="773EB835" w14:textId="77777777" w:rsidR="0021530F" w:rsidRDefault="004C5B50" w:rsidP="000801F8">
      <w:pPr>
        <w:pStyle w:val="af5"/>
        <w:numPr>
          <w:ilvl w:val="2"/>
          <w:numId w:val="47"/>
        </w:numPr>
        <w:spacing w:before="120"/>
        <w:outlineLvl w:val="0"/>
        <w:rPr>
          <w:rFonts w:cstheme="minorHAnsi"/>
          <w:lang w:val="en-IN"/>
        </w:rPr>
      </w:pPr>
      <w:r>
        <w:rPr>
          <w:rFonts w:cstheme="minorHAnsi"/>
          <w:lang w:val="en-IN"/>
        </w:rPr>
        <w:t xml:space="preserve">LAB MEDIA: Figure 5C–E. </w:t>
      </w:r>
      <w:r>
        <w:rPr>
          <w:rFonts w:cstheme="minorHAnsi"/>
          <w:i/>
          <w:iCs/>
          <w:color w:val="0000FF"/>
        </w:rPr>
        <w:t>Video editor: In figure 5C, emphasize the white dotted box E labeled as caudal and emphasize the figure 5E.</w:t>
      </w:r>
    </w:p>
    <w:p w14:paraId="3C2DB54D" w14:textId="77777777" w:rsidR="004C5B50" w:rsidRPr="004C5B50" w:rsidRDefault="004C5B50" w:rsidP="0021530F">
      <w:pPr>
        <w:pStyle w:val="af5"/>
        <w:spacing w:before="120"/>
        <w:ind w:left="1627"/>
        <w:outlineLvl w:val="0"/>
        <w:rPr>
          <w:rFonts w:cstheme="minorHAnsi"/>
          <w:lang w:val="en-IN"/>
        </w:rPr>
      </w:pPr>
    </w:p>
    <w:p w14:paraId="409121F7" w14:textId="77777777" w:rsidR="00495959" w:rsidRPr="009A1A08" w:rsidRDefault="00495959" w:rsidP="009A1A08">
      <w:pPr>
        <w:pStyle w:val="af5"/>
        <w:spacing w:before="120"/>
        <w:ind w:left="907"/>
        <w:contextualSpacing w:val="0"/>
        <w:outlineLvl w:val="0"/>
        <w:rPr>
          <w:rFonts w:cstheme="minorHAnsi"/>
        </w:rPr>
      </w:pPr>
    </w:p>
    <w:p w14:paraId="1AD0D627" w14:textId="77777777" w:rsidR="00870D80" w:rsidRPr="007040FC" w:rsidRDefault="00870D80" w:rsidP="00870D80">
      <w:pPr>
        <w:spacing w:before="120"/>
        <w:outlineLvl w:val="0"/>
        <w:rPr>
          <w:rFonts w:cstheme="minorHAnsi"/>
          <w:b/>
          <w:bCs/>
        </w:rPr>
      </w:pPr>
      <w:r>
        <w:rPr>
          <w:rFonts w:cstheme="minorHAnsi"/>
          <w:b/>
          <w:bCs/>
        </w:rPr>
        <w:t>Pronunciation guides:</w:t>
      </w:r>
    </w:p>
    <w:p w14:paraId="58B44C57" w14:textId="77777777" w:rsidR="00870D80" w:rsidRPr="00870D80" w:rsidRDefault="00870D80" w:rsidP="00870D80">
      <w:pPr>
        <w:pStyle w:val="af5"/>
        <w:numPr>
          <w:ilvl w:val="0"/>
          <w:numId w:val="48"/>
        </w:numPr>
        <w:rPr>
          <w:rFonts w:eastAsia="Times New Roman" w:cstheme="minorHAnsi"/>
          <w:lang w:val="en-IN"/>
        </w:rPr>
      </w:pPr>
      <w:r>
        <w:rPr>
          <w:rFonts w:eastAsia="Times New Roman" w:cstheme="minorHAnsi"/>
          <w:lang w:val="en-IN"/>
        </w:rPr>
        <w:t>Subcutaneously</w:t>
      </w:r>
      <w:r>
        <w:rPr>
          <w:rFonts w:eastAsia="Times New Roman" w:cstheme="minorHAnsi"/>
          <w:lang w:val="en-IN"/>
        </w:rPr>
        <w:br/>
        <w:t xml:space="preserve">Pronunciation link: </w:t>
      </w:r>
      <w:hyperlink r:id="rId9" w:tgtFrame="_new" w:history="1">
        <w:r>
          <w:rPr>
            <w:rStyle w:val="aa"/>
            <w:rFonts w:eastAsia="Times New Roman" w:cstheme="minorHAnsi"/>
            <w:lang w:val="en-IN"/>
          </w:rPr>
          <w:t>https://www.merriam-webster.com/dictionary/subcutaneously</w:t>
        </w:r>
      </w:hyperlink>
      <w:r>
        <w:rPr>
          <w:rFonts w:eastAsia="Times New Roman" w:cstheme="minorHAnsi"/>
          <w:lang w:val="en-IN"/>
        </w:rPr>
        <w:br/>
        <w:t>IPA: /ˌ</w:t>
      </w:r>
      <w:proofErr w:type="spellStart"/>
      <w:r>
        <w:rPr>
          <w:rFonts w:eastAsia="Times New Roman" w:cstheme="minorHAnsi"/>
          <w:lang w:val="en-IN"/>
        </w:rPr>
        <w:t>sʌb.kju</w:t>
      </w:r>
      <w:proofErr w:type="spellEnd"/>
      <w:r>
        <w:rPr>
          <w:rFonts w:eastAsia="Times New Roman" w:cstheme="minorHAnsi"/>
          <w:lang w:val="en-IN"/>
        </w:rPr>
        <w:t>ːˈteɪ.ni.əs.li/</w:t>
      </w:r>
      <w:r>
        <w:rPr>
          <w:rFonts w:eastAsia="Times New Roman" w:cstheme="minorHAnsi"/>
          <w:lang w:val="en-IN"/>
        </w:rPr>
        <w:br/>
        <w:t xml:space="preserve">Phonetic Spelling: </w:t>
      </w:r>
      <w:proofErr w:type="spellStart"/>
      <w:r>
        <w:rPr>
          <w:rFonts w:eastAsia="Times New Roman" w:cstheme="minorHAnsi"/>
          <w:lang w:val="en-IN"/>
        </w:rPr>
        <w:t>sub·kyoo·tay·nee·uhs·lee</w:t>
      </w:r>
      <w:proofErr w:type="spellEnd"/>
      <w:r>
        <w:rPr>
          <w:rFonts w:eastAsia="Times New Roman" w:cstheme="minorHAnsi"/>
          <w:lang w:val="en-IN"/>
        </w:rPr>
        <w:t xml:space="preserve"> </w:t>
      </w:r>
    </w:p>
    <w:p w14:paraId="17E18BF6" w14:textId="77777777" w:rsidR="00870D80" w:rsidRPr="00870D80" w:rsidRDefault="00870D80" w:rsidP="00870D80">
      <w:pPr>
        <w:pStyle w:val="af5"/>
        <w:numPr>
          <w:ilvl w:val="0"/>
          <w:numId w:val="48"/>
        </w:numPr>
        <w:rPr>
          <w:rFonts w:eastAsia="Times New Roman" w:cstheme="minorHAnsi"/>
          <w:lang w:val="en-IN"/>
        </w:rPr>
      </w:pPr>
      <w:r>
        <w:rPr>
          <w:rFonts w:eastAsia="Times New Roman" w:cstheme="minorHAnsi"/>
          <w:lang w:val="en-IN"/>
        </w:rPr>
        <w:t>Dorsum</w:t>
      </w:r>
      <w:r>
        <w:rPr>
          <w:rFonts w:eastAsia="Times New Roman" w:cstheme="minorHAnsi"/>
          <w:lang w:val="en-IN"/>
        </w:rPr>
        <w:br/>
        <w:t xml:space="preserve">Pronunciation link: </w:t>
      </w:r>
      <w:hyperlink r:id="rId10" w:tgtFrame="_new" w:history="1">
        <w:r>
          <w:rPr>
            <w:rStyle w:val="aa"/>
            <w:rFonts w:eastAsia="Times New Roman" w:cstheme="minorHAnsi"/>
            <w:lang w:val="en-IN"/>
          </w:rPr>
          <w:t>https://www.merriam-webster.com/dictionary/dorsum</w:t>
        </w:r>
      </w:hyperlink>
      <w:r>
        <w:rPr>
          <w:rFonts w:eastAsia="Times New Roman" w:cstheme="minorHAnsi"/>
          <w:lang w:val="en-IN"/>
        </w:rPr>
        <w:br/>
        <w:t>IPA: /ˈ</w:t>
      </w:r>
      <w:proofErr w:type="spellStart"/>
      <w:r>
        <w:rPr>
          <w:rFonts w:eastAsia="Times New Roman" w:cstheme="minorHAnsi"/>
          <w:lang w:val="en-IN"/>
        </w:rPr>
        <w:t>dɔːr.səm</w:t>
      </w:r>
      <w:proofErr w:type="spellEnd"/>
      <w:r>
        <w:rPr>
          <w:rFonts w:eastAsia="Times New Roman" w:cstheme="minorHAnsi"/>
          <w:lang w:val="en-IN"/>
        </w:rPr>
        <w:t>/</w:t>
      </w:r>
      <w:r>
        <w:rPr>
          <w:rFonts w:eastAsia="Times New Roman" w:cstheme="minorHAnsi"/>
          <w:lang w:val="en-IN"/>
        </w:rPr>
        <w:br/>
        <w:t xml:space="preserve">Phonetic Spelling: </w:t>
      </w:r>
      <w:proofErr w:type="spellStart"/>
      <w:r>
        <w:rPr>
          <w:rFonts w:eastAsia="Times New Roman" w:cstheme="minorHAnsi"/>
          <w:lang w:val="en-IN"/>
        </w:rPr>
        <w:t>dor·suhm</w:t>
      </w:r>
      <w:proofErr w:type="spellEnd"/>
      <w:r>
        <w:rPr>
          <w:rFonts w:eastAsia="Times New Roman" w:cstheme="minorHAnsi"/>
          <w:lang w:val="en-IN"/>
        </w:rPr>
        <w:t xml:space="preserve"> </w:t>
      </w:r>
    </w:p>
    <w:p w14:paraId="42C3147D" w14:textId="77777777" w:rsidR="00870D80" w:rsidRPr="00870D80" w:rsidRDefault="00870D80" w:rsidP="00870D80">
      <w:pPr>
        <w:pStyle w:val="af5"/>
        <w:numPr>
          <w:ilvl w:val="0"/>
          <w:numId w:val="48"/>
        </w:numPr>
        <w:rPr>
          <w:rFonts w:eastAsia="Times New Roman" w:cstheme="minorHAnsi"/>
          <w:lang w:val="en-IN"/>
        </w:rPr>
      </w:pPr>
      <w:r>
        <w:rPr>
          <w:rFonts w:eastAsia="Times New Roman" w:cstheme="minorHAnsi"/>
          <w:lang w:val="en-IN"/>
        </w:rPr>
        <w:t>Sprague</w:t>
      </w:r>
      <w:r>
        <w:rPr>
          <w:rFonts w:eastAsia="Times New Roman" w:cstheme="minorHAnsi"/>
          <w:lang w:val="en-IN"/>
        </w:rPr>
        <w:br/>
        <w:t>Pronunciation link: https://www.merriam-webster.com/dictionary/Sprague</w:t>
      </w:r>
      <w:r>
        <w:rPr>
          <w:rFonts w:eastAsia="Times New Roman" w:cstheme="minorHAnsi"/>
          <w:lang w:val="en-IN"/>
        </w:rPr>
        <w:br/>
        <w:t>IPA: /</w:t>
      </w:r>
      <w:proofErr w:type="spellStart"/>
      <w:r>
        <w:rPr>
          <w:rFonts w:eastAsia="Times New Roman" w:cstheme="minorHAnsi"/>
          <w:lang w:val="en-IN"/>
        </w:rPr>
        <w:t>spreɪɡ</w:t>
      </w:r>
      <w:proofErr w:type="spellEnd"/>
      <w:r>
        <w:rPr>
          <w:rFonts w:eastAsia="Times New Roman" w:cstheme="minorHAnsi"/>
          <w:lang w:val="en-IN"/>
        </w:rPr>
        <w:t>/</w:t>
      </w:r>
      <w:r>
        <w:rPr>
          <w:rFonts w:eastAsia="Times New Roman" w:cstheme="minorHAnsi"/>
          <w:lang w:val="en-IN"/>
        </w:rPr>
        <w:br/>
        <w:t xml:space="preserve">Phonetic Spelling: </w:t>
      </w:r>
      <w:proofErr w:type="spellStart"/>
      <w:r>
        <w:rPr>
          <w:rFonts w:eastAsia="Times New Roman" w:cstheme="minorHAnsi"/>
          <w:lang w:val="en-IN"/>
        </w:rPr>
        <w:t>sprayg</w:t>
      </w:r>
      <w:proofErr w:type="spellEnd"/>
      <w:r>
        <w:rPr>
          <w:rFonts w:eastAsia="Times New Roman" w:cstheme="minorHAnsi"/>
          <w:lang w:val="en-IN"/>
        </w:rPr>
        <w:t xml:space="preserve"> </w:t>
      </w:r>
    </w:p>
    <w:p w14:paraId="50F5DB1F" w14:textId="77777777" w:rsidR="00870D80" w:rsidRPr="00870D80" w:rsidRDefault="00870D80" w:rsidP="00870D80">
      <w:pPr>
        <w:pStyle w:val="af5"/>
        <w:numPr>
          <w:ilvl w:val="0"/>
          <w:numId w:val="48"/>
        </w:numPr>
        <w:rPr>
          <w:rFonts w:eastAsia="Times New Roman" w:cstheme="minorHAnsi"/>
          <w:lang w:val="en-IN"/>
        </w:rPr>
      </w:pPr>
      <w:r>
        <w:rPr>
          <w:rFonts w:eastAsia="Times New Roman" w:cstheme="minorHAnsi"/>
          <w:lang w:val="en-IN"/>
        </w:rPr>
        <w:t>Dawley</w:t>
      </w:r>
      <w:r>
        <w:rPr>
          <w:rFonts w:eastAsia="Times New Roman" w:cstheme="minorHAnsi"/>
          <w:lang w:val="en-IN"/>
        </w:rPr>
        <w:br/>
        <w:t>Pronunciation link: No confirmed link found</w:t>
      </w:r>
      <w:r>
        <w:rPr>
          <w:rFonts w:eastAsia="Times New Roman" w:cstheme="minorHAnsi"/>
          <w:lang w:val="en-IN"/>
        </w:rPr>
        <w:br/>
        <w:t>IPA: /ˈdɔː.li/</w:t>
      </w:r>
      <w:r>
        <w:rPr>
          <w:rFonts w:eastAsia="Times New Roman" w:cstheme="minorHAnsi"/>
          <w:lang w:val="en-IN"/>
        </w:rPr>
        <w:br/>
        <w:t xml:space="preserve">Phonetic Spelling: </w:t>
      </w:r>
      <w:proofErr w:type="spellStart"/>
      <w:r>
        <w:rPr>
          <w:rFonts w:eastAsia="Times New Roman" w:cstheme="minorHAnsi"/>
          <w:lang w:val="en-IN"/>
        </w:rPr>
        <w:t>daw·lee</w:t>
      </w:r>
      <w:proofErr w:type="spellEnd"/>
      <w:r>
        <w:rPr>
          <w:rFonts w:eastAsia="Times New Roman" w:cstheme="minorHAnsi"/>
          <w:lang w:val="en-IN"/>
        </w:rPr>
        <w:t xml:space="preserve"> </w:t>
      </w:r>
    </w:p>
    <w:p w14:paraId="02E41AB1" w14:textId="77777777" w:rsidR="00870D80" w:rsidRPr="00870D80" w:rsidRDefault="00870D80" w:rsidP="00870D80">
      <w:pPr>
        <w:pStyle w:val="af5"/>
        <w:numPr>
          <w:ilvl w:val="0"/>
          <w:numId w:val="48"/>
        </w:numPr>
        <w:rPr>
          <w:rFonts w:eastAsia="Times New Roman" w:cstheme="minorHAnsi"/>
          <w:lang w:val="en-IN"/>
        </w:rPr>
      </w:pPr>
      <w:r>
        <w:rPr>
          <w:rFonts w:eastAsia="Times New Roman" w:cstheme="minorHAnsi"/>
          <w:lang w:val="en-IN"/>
        </w:rPr>
        <w:t>Medetomidine</w:t>
      </w:r>
      <w:r>
        <w:rPr>
          <w:rFonts w:eastAsia="Times New Roman" w:cstheme="minorHAnsi"/>
          <w:lang w:val="en-IN"/>
        </w:rPr>
        <w:br/>
        <w:t xml:space="preserve">Pronunciation link: </w:t>
      </w:r>
      <w:hyperlink r:id="rId11" w:tgtFrame="_new" w:history="1">
        <w:r>
          <w:rPr>
            <w:rStyle w:val="aa"/>
            <w:rFonts w:eastAsia="Times New Roman" w:cstheme="minorHAnsi"/>
            <w:lang w:val="en-IN"/>
          </w:rPr>
          <w:t>https://www.howtopronounce.com/medetomidine</w:t>
        </w:r>
      </w:hyperlink>
      <w:r>
        <w:rPr>
          <w:rFonts w:eastAsia="Times New Roman" w:cstheme="minorHAnsi"/>
          <w:lang w:val="en-IN"/>
        </w:rPr>
        <w:br/>
        <w:t>IPA: /ˌ</w:t>
      </w:r>
      <w:proofErr w:type="spellStart"/>
      <w:r>
        <w:rPr>
          <w:rFonts w:eastAsia="Times New Roman" w:cstheme="minorHAnsi"/>
          <w:lang w:val="en-IN"/>
        </w:rPr>
        <w:t>mɛd.ɪˈtoʊ.mɪ.diːn</w:t>
      </w:r>
      <w:proofErr w:type="spellEnd"/>
      <w:r>
        <w:rPr>
          <w:rFonts w:eastAsia="Times New Roman" w:cstheme="minorHAnsi"/>
          <w:lang w:val="en-IN"/>
        </w:rPr>
        <w:t>/</w:t>
      </w:r>
      <w:r>
        <w:rPr>
          <w:rFonts w:eastAsia="Times New Roman" w:cstheme="minorHAnsi"/>
          <w:lang w:val="en-IN"/>
        </w:rPr>
        <w:br/>
        <w:t xml:space="preserve">Phonetic Spelling: </w:t>
      </w:r>
      <w:proofErr w:type="spellStart"/>
      <w:r>
        <w:rPr>
          <w:rFonts w:eastAsia="Times New Roman" w:cstheme="minorHAnsi"/>
          <w:lang w:val="en-IN"/>
        </w:rPr>
        <w:t>meh·dih·toe·mih·deen</w:t>
      </w:r>
      <w:proofErr w:type="spellEnd"/>
      <w:r>
        <w:rPr>
          <w:rFonts w:eastAsia="Times New Roman" w:cstheme="minorHAnsi"/>
          <w:lang w:val="en-IN"/>
        </w:rPr>
        <w:t xml:space="preserve"> </w:t>
      </w:r>
    </w:p>
    <w:p w14:paraId="03E0B765" w14:textId="77777777" w:rsidR="00870D80" w:rsidRPr="00870D80" w:rsidRDefault="00870D80" w:rsidP="00870D80">
      <w:pPr>
        <w:pStyle w:val="af5"/>
        <w:numPr>
          <w:ilvl w:val="0"/>
          <w:numId w:val="48"/>
        </w:numPr>
        <w:rPr>
          <w:rFonts w:eastAsia="Times New Roman" w:cstheme="minorHAnsi"/>
          <w:lang w:val="en-IN"/>
        </w:rPr>
      </w:pPr>
      <w:r>
        <w:rPr>
          <w:rFonts w:eastAsia="Times New Roman" w:cstheme="minorHAnsi"/>
          <w:lang w:val="en-IN"/>
        </w:rPr>
        <w:lastRenderedPageBreak/>
        <w:t>Midazolam</w:t>
      </w:r>
      <w:r>
        <w:rPr>
          <w:rFonts w:eastAsia="Times New Roman" w:cstheme="minorHAnsi"/>
          <w:lang w:val="en-IN"/>
        </w:rPr>
        <w:br/>
        <w:t xml:space="preserve">Pronunciation link: </w:t>
      </w:r>
      <w:hyperlink r:id="rId12" w:tgtFrame="_new" w:history="1">
        <w:r>
          <w:rPr>
            <w:rStyle w:val="aa"/>
            <w:rFonts w:eastAsia="Times New Roman" w:cstheme="minorHAnsi"/>
            <w:lang w:val="en-IN"/>
          </w:rPr>
          <w:t>https://www.merriam-webster.com/medical/midazolam</w:t>
        </w:r>
      </w:hyperlink>
      <w:r>
        <w:rPr>
          <w:rFonts w:eastAsia="Times New Roman" w:cstheme="minorHAnsi"/>
          <w:lang w:val="en-IN"/>
        </w:rPr>
        <w:br/>
        <w:t>IPA: /</w:t>
      </w:r>
      <w:proofErr w:type="spellStart"/>
      <w:r>
        <w:rPr>
          <w:rFonts w:eastAsia="Times New Roman" w:cstheme="minorHAnsi"/>
          <w:lang w:val="en-IN"/>
        </w:rPr>
        <w:t>mɪˈdæz.ə.læm</w:t>
      </w:r>
      <w:proofErr w:type="spellEnd"/>
      <w:r>
        <w:rPr>
          <w:rFonts w:eastAsia="Times New Roman" w:cstheme="minorHAnsi"/>
          <w:lang w:val="en-IN"/>
        </w:rPr>
        <w:t>/</w:t>
      </w:r>
      <w:r>
        <w:rPr>
          <w:rFonts w:eastAsia="Times New Roman" w:cstheme="minorHAnsi"/>
          <w:lang w:val="en-IN"/>
        </w:rPr>
        <w:br/>
        <w:t xml:space="preserve">Phonetic Spelling: </w:t>
      </w:r>
      <w:proofErr w:type="spellStart"/>
      <w:r>
        <w:rPr>
          <w:rFonts w:eastAsia="Times New Roman" w:cstheme="minorHAnsi"/>
          <w:lang w:val="en-IN"/>
        </w:rPr>
        <w:t>mih·daz·uh·lam</w:t>
      </w:r>
      <w:proofErr w:type="spellEnd"/>
      <w:r>
        <w:rPr>
          <w:rFonts w:eastAsia="Times New Roman" w:cstheme="minorHAnsi"/>
          <w:lang w:val="en-IN"/>
        </w:rPr>
        <w:t xml:space="preserve"> </w:t>
      </w:r>
    </w:p>
    <w:p w14:paraId="5EE84EEC" w14:textId="77777777" w:rsidR="00870D80" w:rsidRPr="00870D80" w:rsidRDefault="00870D80" w:rsidP="00870D80">
      <w:pPr>
        <w:pStyle w:val="af5"/>
        <w:numPr>
          <w:ilvl w:val="0"/>
          <w:numId w:val="48"/>
        </w:numPr>
        <w:rPr>
          <w:rFonts w:eastAsia="Times New Roman" w:cstheme="minorHAnsi"/>
          <w:lang w:val="en-IN"/>
        </w:rPr>
      </w:pPr>
      <w:r>
        <w:rPr>
          <w:rFonts w:eastAsia="Times New Roman" w:cstheme="minorHAnsi"/>
          <w:lang w:val="en-IN"/>
        </w:rPr>
        <w:t>Butorphanol</w:t>
      </w:r>
      <w:r>
        <w:rPr>
          <w:rFonts w:eastAsia="Times New Roman" w:cstheme="minorHAnsi"/>
          <w:lang w:val="en-IN"/>
        </w:rPr>
        <w:br/>
        <w:t xml:space="preserve">Pronunciation link: </w:t>
      </w:r>
      <w:hyperlink r:id="rId13" w:tgtFrame="_new" w:history="1">
        <w:r>
          <w:rPr>
            <w:rStyle w:val="aa"/>
            <w:rFonts w:eastAsia="Times New Roman" w:cstheme="minorHAnsi"/>
            <w:lang w:val="en-IN"/>
          </w:rPr>
          <w:t>https://www.merriam-webster.com/medical/butorphanol</w:t>
        </w:r>
      </w:hyperlink>
      <w:r>
        <w:rPr>
          <w:rFonts w:eastAsia="Times New Roman" w:cstheme="minorHAnsi"/>
          <w:lang w:val="en-IN"/>
        </w:rPr>
        <w:br/>
        <w:t>IPA: /</w:t>
      </w:r>
      <w:proofErr w:type="spellStart"/>
      <w:r>
        <w:rPr>
          <w:rFonts w:eastAsia="Times New Roman" w:cstheme="minorHAnsi"/>
          <w:lang w:val="en-IN"/>
        </w:rPr>
        <w:t>bju</w:t>
      </w:r>
      <w:proofErr w:type="spellEnd"/>
      <w:r>
        <w:rPr>
          <w:rFonts w:eastAsia="Times New Roman" w:cstheme="minorHAnsi"/>
          <w:lang w:val="en-IN"/>
        </w:rPr>
        <w:t>ːˈ</w:t>
      </w:r>
      <w:proofErr w:type="spellStart"/>
      <w:r>
        <w:rPr>
          <w:rFonts w:eastAsia="Times New Roman" w:cstheme="minorHAnsi"/>
          <w:lang w:val="en-IN"/>
        </w:rPr>
        <w:t>tɔːr.fə.nɑːl</w:t>
      </w:r>
      <w:proofErr w:type="spellEnd"/>
      <w:r>
        <w:rPr>
          <w:rFonts w:eastAsia="Times New Roman" w:cstheme="minorHAnsi"/>
          <w:lang w:val="en-IN"/>
        </w:rPr>
        <w:t>/</w:t>
      </w:r>
      <w:r>
        <w:rPr>
          <w:rFonts w:eastAsia="Times New Roman" w:cstheme="minorHAnsi"/>
          <w:lang w:val="en-IN"/>
        </w:rPr>
        <w:br/>
        <w:t xml:space="preserve">Phonetic Spelling: </w:t>
      </w:r>
      <w:proofErr w:type="spellStart"/>
      <w:r>
        <w:rPr>
          <w:rFonts w:eastAsia="Times New Roman" w:cstheme="minorHAnsi"/>
          <w:lang w:val="en-IN"/>
        </w:rPr>
        <w:t>byoo·tor·fuh·nol</w:t>
      </w:r>
      <w:proofErr w:type="spellEnd"/>
      <w:r>
        <w:rPr>
          <w:rFonts w:eastAsia="Times New Roman" w:cstheme="minorHAnsi"/>
          <w:lang w:val="en-IN"/>
        </w:rPr>
        <w:t xml:space="preserve"> </w:t>
      </w:r>
    </w:p>
    <w:p w14:paraId="11288B2D" w14:textId="77777777" w:rsidR="00870D80" w:rsidRPr="00870D80" w:rsidRDefault="00870D80" w:rsidP="00870D80">
      <w:pPr>
        <w:pStyle w:val="af5"/>
        <w:numPr>
          <w:ilvl w:val="0"/>
          <w:numId w:val="48"/>
        </w:numPr>
        <w:rPr>
          <w:rFonts w:eastAsia="Times New Roman" w:cstheme="minorHAnsi"/>
          <w:lang w:val="en-IN"/>
        </w:rPr>
      </w:pPr>
      <w:r>
        <w:rPr>
          <w:rFonts w:eastAsia="Times New Roman" w:cstheme="minorHAnsi"/>
          <w:lang w:val="en-IN"/>
        </w:rPr>
        <w:t>Mucous</w:t>
      </w:r>
      <w:r>
        <w:rPr>
          <w:rFonts w:eastAsia="Times New Roman" w:cstheme="minorHAnsi"/>
          <w:lang w:val="en-IN"/>
        </w:rPr>
        <w:br/>
        <w:t xml:space="preserve">Pronunciation link: </w:t>
      </w:r>
      <w:hyperlink r:id="rId14" w:tgtFrame="_new" w:history="1">
        <w:r>
          <w:rPr>
            <w:rStyle w:val="aa"/>
            <w:rFonts w:eastAsia="Times New Roman" w:cstheme="minorHAnsi"/>
            <w:lang w:val="en-IN"/>
          </w:rPr>
          <w:t>https://www.merriam-webster.com/dictionary/mucous</w:t>
        </w:r>
      </w:hyperlink>
      <w:r>
        <w:rPr>
          <w:rFonts w:eastAsia="Times New Roman" w:cstheme="minorHAnsi"/>
          <w:lang w:val="en-IN"/>
        </w:rPr>
        <w:br/>
        <w:t>IPA: /ˈ</w:t>
      </w:r>
      <w:proofErr w:type="spellStart"/>
      <w:r>
        <w:rPr>
          <w:rFonts w:eastAsia="Times New Roman" w:cstheme="minorHAnsi"/>
          <w:lang w:val="en-IN"/>
        </w:rPr>
        <w:t>mju</w:t>
      </w:r>
      <w:proofErr w:type="spellEnd"/>
      <w:r>
        <w:rPr>
          <w:rFonts w:eastAsia="Times New Roman" w:cstheme="minorHAnsi"/>
          <w:lang w:val="en-IN"/>
        </w:rPr>
        <w:t>ː.</w:t>
      </w:r>
      <w:proofErr w:type="spellStart"/>
      <w:r>
        <w:rPr>
          <w:rFonts w:eastAsia="Times New Roman" w:cstheme="minorHAnsi"/>
          <w:lang w:val="en-IN"/>
        </w:rPr>
        <w:t>kəs</w:t>
      </w:r>
      <w:proofErr w:type="spellEnd"/>
      <w:r>
        <w:rPr>
          <w:rFonts w:eastAsia="Times New Roman" w:cstheme="minorHAnsi"/>
          <w:lang w:val="en-IN"/>
        </w:rPr>
        <w:t>/</w:t>
      </w:r>
      <w:r>
        <w:rPr>
          <w:rFonts w:eastAsia="Times New Roman" w:cstheme="minorHAnsi"/>
          <w:lang w:val="en-IN"/>
        </w:rPr>
        <w:br/>
        <w:t xml:space="preserve">Phonetic Spelling: </w:t>
      </w:r>
      <w:proofErr w:type="spellStart"/>
      <w:r>
        <w:rPr>
          <w:rFonts w:eastAsia="Times New Roman" w:cstheme="minorHAnsi"/>
          <w:lang w:val="en-IN"/>
        </w:rPr>
        <w:t>myoo·kuhs</w:t>
      </w:r>
      <w:proofErr w:type="spellEnd"/>
      <w:r>
        <w:rPr>
          <w:rFonts w:eastAsia="Times New Roman" w:cstheme="minorHAnsi"/>
          <w:lang w:val="en-IN"/>
        </w:rPr>
        <w:t xml:space="preserve"> </w:t>
      </w:r>
    </w:p>
    <w:p w14:paraId="5B6FE835" w14:textId="77777777" w:rsidR="00870D80" w:rsidRPr="00870D80" w:rsidRDefault="00870D80" w:rsidP="00870D80">
      <w:pPr>
        <w:pStyle w:val="af5"/>
        <w:numPr>
          <w:ilvl w:val="0"/>
          <w:numId w:val="48"/>
        </w:numPr>
        <w:rPr>
          <w:rFonts w:eastAsia="Times New Roman" w:cstheme="minorHAnsi"/>
          <w:lang w:val="en-IN"/>
        </w:rPr>
      </w:pPr>
      <w:r>
        <w:rPr>
          <w:rFonts w:eastAsia="Times New Roman" w:cstheme="minorHAnsi"/>
          <w:lang w:val="en-IN"/>
        </w:rPr>
        <w:t>Vertebrae</w:t>
      </w:r>
      <w:r>
        <w:rPr>
          <w:rFonts w:eastAsia="Times New Roman" w:cstheme="minorHAnsi"/>
          <w:lang w:val="en-IN"/>
        </w:rPr>
        <w:br/>
        <w:t xml:space="preserve">Pronunciation link: </w:t>
      </w:r>
      <w:hyperlink r:id="rId15" w:tgtFrame="_new" w:history="1">
        <w:r>
          <w:rPr>
            <w:rStyle w:val="aa"/>
            <w:rFonts w:eastAsia="Times New Roman" w:cstheme="minorHAnsi"/>
            <w:lang w:val="en-IN"/>
          </w:rPr>
          <w:t>https://www.merriam-webster.com/dictionary/vertebrae</w:t>
        </w:r>
      </w:hyperlink>
      <w:r>
        <w:rPr>
          <w:rFonts w:eastAsia="Times New Roman" w:cstheme="minorHAnsi"/>
          <w:lang w:val="en-IN"/>
        </w:rPr>
        <w:br/>
        <w:t>IPA: /ˈ</w:t>
      </w:r>
      <w:proofErr w:type="spellStart"/>
      <w:r>
        <w:rPr>
          <w:rFonts w:eastAsia="Times New Roman" w:cstheme="minorHAnsi"/>
          <w:lang w:val="en-IN"/>
        </w:rPr>
        <w:t>vɝ</w:t>
      </w:r>
      <w:proofErr w:type="spellEnd"/>
      <w:r>
        <w:rPr>
          <w:rFonts w:eastAsia="Times New Roman" w:cstheme="minorHAnsi"/>
          <w:lang w:val="en-IN"/>
        </w:rPr>
        <w:t>ː.</w:t>
      </w:r>
      <w:proofErr w:type="spellStart"/>
      <w:r>
        <w:rPr>
          <w:rFonts w:eastAsia="Times New Roman" w:cstheme="minorHAnsi"/>
          <w:lang w:val="en-IN"/>
        </w:rPr>
        <w:t>t̬ə.breɪ</w:t>
      </w:r>
      <w:proofErr w:type="spellEnd"/>
      <w:r>
        <w:rPr>
          <w:rFonts w:eastAsia="Times New Roman" w:cstheme="minorHAnsi"/>
          <w:lang w:val="en-IN"/>
        </w:rPr>
        <w:t>/</w:t>
      </w:r>
      <w:r>
        <w:rPr>
          <w:rFonts w:eastAsia="Times New Roman" w:cstheme="minorHAnsi"/>
          <w:lang w:val="en-IN"/>
        </w:rPr>
        <w:br/>
        <w:t xml:space="preserve">Phonetic Spelling: </w:t>
      </w:r>
      <w:proofErr w:type="spellStart"/>
      <w:r>
        <w:rPr>
          <w:rFonts w:eastAsia="Times New Roman" w:cstheme="minorHAnsi"/>
          <w:lang w:val="en-IN"/>
        </w:rPr>
        <w:t>vur·tuh·bray</w:t>
      </w:r>
      <w:proofErr w:type="spellEnd"/>
      <w:r>
        <w:rPr>
          <w:rFonts w:eastAsia="Times New Roman" w:cstheme="minorHAnsi"/>
          <w:lang w:val="en-IN"/>
        </w:rPr>
        <w:t xml:space="preserve"> </w:t>
      </w:r>
    </w:p>
    <w:p w14:paraId="6F2C0F32" w14:textId="77777777" w:rsidR="00870D80" w:rsidRPr="00870D80" w:rsidRDefault="00870D80" w:rsidP="00870D80">
      <w:pPr>
        <w:pStyle w:val="af5"/>
        <w:numPr>
          <w:ilvl w:val="0"/>
          <w:numId w:val="48"/>
        </w:numPr>
        <w:rPr>
          <w:rFonts w:eastAsia="Times New Roman" w:cstheme="minorHAnsi"/>
          <w:lang w:val="en-IN"/>
        </w:rPr>
      </w:pPr>
      <w:r>
        <w:rPr>
          <w:rFonts w:eastAsia="Times New Roman" w:cstheme="minorHAnsi"/>
          <w:lang w:val="en-IN"/>
        </w:rPr>
        <w:t>Palpation</w:t>
      </w:r>
      <w:r>
        <w:rPr>
          <w:rFonts w:eastAsia="Times New Roman" w:cstheme="minorHAnsi"/>
          <w:lang w:val="en-IN"/>
        </w:rPr>
        <w:br/>
        <w:t xml:space="preserve">Pronunciation link: </w:t>
      </w:r>
      <w:hyperlink r:id="rId16" w:tgtFrame="_new" w:history="1">
        <w:r>
          <w:rPr>
            <w:rStyle w:val="aa"/>
            <w:rFonts w:eastAsia="Times New Roman" w:cstheme="minorHAnsi"/>
            <w:lang w:val="en-IN"/>
          </w:rPr>
          <w:t>https://www.merriam-webster.com/dictionary/palpation</w:t>
        </w:r>
      </w:hyperlink>
      <w:r>
        <w:rPr>
          <w:rFonts w:eastAsia="Times New Roman" w:cstheme="minorHAnsi"/>
          <w:lang w:val="en-IN"/>
        </w:rPr>
        <w:br/>
        <w:t>IPA: /</w:t>
      </w:r>
      <w:proofErr w:type="spellStart"/>
      <w:r>
        <w:rPr>
          <w:rFonts w:eastAsia="Times New Roman" w:cstheme="minorHAnsi"/>
          <w:lang w:val="en-IN"/>
        </w:rPr>
        <w:t>pælˈpeɪ.ʃən</w:t>
      </w:r>
      <w:proofErr w:type="spellEnd"/>
      <w:r>
        <w:rPr>
          <w:rFonts w:eastAsia="Times New Roman" w:cstheme="minorHAnsi"/>
          <w:lang w:val="en-IN"/>
        </w:rPr>
        <w:t>/</w:t>
      </w:r>
      <w:r>
        <w:rPr>
          <w:rFonts w:eastAsia="Times New Roman" w:cstheme="minorHAnsi"/>
          <w:lang w:val="en-IN"/>
        </w:rPr>
        <w:br/>
        <w:t xml:space="preserve">Phonetic Spelling: </w:t>
      </w:r>
      <w:proofErr w:type="spellStart"/>
      <w:r>
        <w:rPr>
          <w:rFonts w:eastAsia="Times New Roman" w:cstheme="minorHAnsi"/>
          <w:lang w:val="en-IN"/>
        </w:rPr>
        <w:t>pal·pay·shuhn</w:t>
      </w:r>
      <w:proofErr w:type="spellEnd"/>
      <w:r>
        <w:rPr>
          <w:rFonts w:eastAsia="Times New Roman" w:cstheme="minorHAnsi"/>
          <w:lang w:val="en-IN"/>
        </w:rPr>
        <w:t xml:space="preserve"> </w:t>
      </w:r>
    </w:p>
    <w:p w14:paraId="084FD81F" w14:textId="77777777" w:rsidR="00870D80" w:rsidRPr="00870D80" w:rsidRDefault="00870D80" w:rsidP="00870D80">
      <w:pPr>
        <w:pStyle w:val="af5"/>
        <w:numPr>
          <w:ilvl w:val="0"/>
          <w:numId w:val="48"/>
        </w:numPr>
        <w:rPr>
          <w:rFonts w:eastAsia="Times New Roman" w:cstheme="minorHAnsi"/>
          <w:lang w:val="en-IN"/>
        </w:rPr>
      </w:pPr>
      <w:r>
        <w:rPr>
          <w:rFonts w:eastAsia="Times New Roman" w:cstheme="minorHAnsi"/>
          <w:lang w:val="en-IN"/>
        </w:rPr>
        <w:t>Sacrum</w:t>
      </w:r>
      <w:r>
        <w:rPr>
          <w:rFonts w:eastAsia="Times New Roman" w:cstheme="minorHAnsi"/>
          <w:lang w:val="en-IN"/>
        </w:rPr>
        <w:br/>
        <w:t xml:space="preserve">Pronunciation link: </w:t>
      </w:r>
      <w:hyperlink r:id="rId17" w:tgtFrame="_new" w:history="1">
        <w:r>
          <w:rPr>
            <w:rStyle w:val="aa"/>
            <w:rFonts w:eastAsia="Times New Roman" w:cstheme="minorHAnsi"/>
            <w:lang w:val="en-IN"/>
          </w:rPr>
          <w:t>https://www.merriam-webster.com/dictionary/sacrum</w:t>
        </w:r>
      </w:hyperlink>
      <w:r>
        <w:rPr>
          <w:rFonts w:eastAsia="Times New Roman" w:cstheme="minorHAnsi"/>
          <w:lang w:val="en-IN"/>
        </w:rPr>
        <w:br/>
        <w:t>IPA: /ˈ</w:t>
      </w:r>
      <w:proofErr w:type="spellStart"/>
      <w:r>
        <w:rPr>
          <w:rFonts w:eastAsia="Times New Roman" w:cstheme="minorHAnsi"/>
          <w:lang w:val="en-IN"/>
        </w:rPr>
        <w:t>seɪ.krəm</w:t>
      </w:r>
      <w:proofErr w:type="spellEnd"/>
      <w:r>
        <w:rPr>
          <w:rFonts w:eastAsia="Times New Roman" w:cstheme="minorHAnsi"/>
          <w:lang w:val="en-IN"/>
        </w:rPr>
        <w:t>/</w:t>
      </w:r>
      <w:r>
        <w:rPr>
          <w:rFonts w:eastAsia="Times New Roman" w:cstheme="minorHAnsi"/>
          <w:lang w:val="en-IN"/>
        </w:rPr>
        <w:br/>
        <w:t xml:space="preserve">Phonetic Spelling: </w:t>
      </w:r>
      <w:proofErr w:type="spellStart"/>
      <w:r>
        <w:rPr>
          <w:rFonts w:eastAsia="Times New Roman" w:cstheme="minorHAnsi"/>
          <w:lang w:val="en-IN"/>
        </w:rPr>
        <w:t>say·kruhm</w:t>
      </w:r>
      <w:proofErr w:type="spellEnd"/>
      <w:r>
        <w:rPr>
          <w:rFonts w:eastAsia="Times New Roman" w:cstheme="minorHAnsi"/>
          <w:lang w:val="en-IN"/>
        </w:rPr>
        <w:t xml:space="preserve"> </w:t>
      </w:r>
    </w:p>
    <w:p w14:paraId="7A22C066" w14:textId="77777777" w:rsidR="00870D80" w:rsidRPr="00870D80" w:rsidRDefault="00870D80" w:rsidP="00870D80">
      <w:pPr>
        <w:pStyle w:val="af5"/>
        <w:numPr>
          <w:ilvl w:val="0"/>
          <w:numId w:val="48"/>
        </w:numPr>
        <w:rPr>
          <w:rFonts w:eastAsia="Times New Roman" w:cstheme="minorHAnsi"/>
          <w:lang w:val="en-IN"/>
        </w:rPr>
      </w:pPr>
      <w:r>
        <w:rPr>
          <w:rFonts w:eastAsia="Times New Roman" w:cstheme="minorHAnsi"/>
          <w:lang w:val="en-IN"/>
        </w:rPr>
        <w:t>Distally</w:t>
      </w:r>
      <w:r>
        <w:rPr>
          <w:rFonts w:eastAsia="Times New Roman" w:cstheme="minorHAnsi"/>
          <w:lang w:val="en-IN"/>
        </w:rPr>
        <w:br/>
        <w:t xml:space="preserve">Pronunciation link: </w:t>
      </w:r>
      <w:hyperlink r:id="rId18" w:tgtFrame="_new" w:history="1">
        <w:r>
          <w:rPr>
            <w:rStyle w:val="aa"/>
            <w:rFonts w:eastAsia="Times New Roman" w:cstheme="minorHAnsi"/>
            <w:lang w:val="en-IN"/>
          </w:rPr>
          <w:t>https://www.merriam-webster.com/dictionary/distal</w:t>
        </w:r>
      </w:hyperlink>
      <w:r>
        <w:rPr>
          <w:rFonts w:eastAsia="Times New Roman" w:cstheme="minorHAnsi"/>
          <w:lang w:val="en-IN"/>
        </w:rPr>
        <w:br/>
        <w:t>IPA: /ˈ</w:t>
      </w:r>
      <w:proofErr w:type="spellStart"/>
      <w:r>
        <w:rPr>
          <w:rFonts w:eastAsia="Times New Roman" w:cstheme="minorHAnsi"/>
          <w:lang w:val="en-IN"/>
        </w:rPr>
        <w:t>dɪs.təl.i</w:t>
      </w:r>
      <w:proofErr w:type="spellEnd"/>
      <w:r>
        <w:rPr>
          <w:rFonts w:eastAsia="Times New Roman" w:cstheme="minorHAnsi"/>
          <w:lang w:val="en-IN"/>
        </w:rPr>
        <w:t>/</w:t>
      </w:r>
      <w:r>
        <w:rPr>
          <w:rFonts w:eastAsia="Times New Roman" w:cstheme="minorHAnsi"/>
          <w:lang w:val="en-IN"/>
        </w:rPr>
        <w:br/>
        <w:t xml:space="preserve">Phonetic Spelling: </w:t>
      </w:r>
      <w:proofErr w:type="spellStart"/>
      <w:r>
        <w:rPr>
          <w:rFonts w:eastAsia="Times New Roman" w:cstheme="minorHAnsi"/>
          <w:lang w:val="en-IN"/>
        </w:rPr>
        <w:t>dis·tuh·lee</w:t>
      </w:r>
      <w:proofErr w:type="spellEnd"/>
      <w:r>
        <w:rPr>
          <w:rFonts w:eastAsia="Times New Roman" w:cstheme="minorHAnsi"/>
          <w:lang w:val="en-IN"/>
        </w:rPr>
        <w:t xml:space="preserve"> </w:t>
      </w:r>
    </w:p>
    <w:p w14:paraId="223C1087" w14:textId="77777777" w:rsidR="00870D80" w:rsidRPr="00870D80" w:rsidRDefault="00870D80" w:rsidP="00870D80">
      <w:pPr>
        <w:pStyle w:val="af5"/>
        <w:numPr>
          <w:ilvl w:val="0"/>
          <w:numId w:val="48"/>
        </w:numPr>
        <w:rPr>
          <w:rFonts w:eastAsia="Times New Roman" w:cstheme="minorHAnsi"/>
          <w:lang w:val="en-IN"/>
        </w:rPr>
      </w:pPr>
      <w:r>
        <w:rPr>
          <w:rFonts w:eastAsia="Times New Roman" w:cstheme="minorHAnsi"/>
          <w:lang w:val="en-IN"/>
        </w:rPr>
        <w:t>Caudal</w:t>
      </w:r>
      <w:r>
        <w:rPr>
          <w:rFonts w:eastAsia="Times New Roman" w:cstheme="minorHAnsi"/>
          <w:lang w:val="en-IN"/>
        </w:rPr>
        <w:br/>
        <w:t xml:space="preserve">Pronunciation link: </w:t>
      </w:r>
      <w:hyperlink r:id="rId19" w:tgtFrame="_new" w:history="1">
        <w:r>
          <w:rPr>
            <w:rStyle w:val="aa"/>
            <w:rFonts w:eastAsia="Times New Roman" w:cstheme="minorHAnsi"/>
            <w:lang w:val="en-IN"/>
          </w:rPr>
          <w:t>https://www.merriam-webster.com/dictionary/caudal</w:t>
        </w:r>
      </w:hyperlink>
      <w:r>
        <w:rPr>
          <w:rFonts w:eastAsia="Times New Roman" w:cstheme="minorHAnsi"/>
          <w:lang w:val="en-IN"/>
        </w:rPr>
        <w:br/>
        <w:t>IPA: /ˈ</w:t>
      </w:r>
      <w:proofErr w:type="spellStart"/>
      <w:r>
        <w:rPr>
          <w:rFonts w:eastAsia="Times New Roman" w:cstheme="minorHAnsi"/>
          <w:lang w:val="en-IN"/>
        </w:rPr>
        <w:t>kɔ</w:t>
      </w:r>
      <w:proofErr w:type="spellEnd"/>
      <w:r>
        <w:rPr>
          <w:rFonts w:eastAsia="Times New Roman" w:cstheme="minorHAnsi"/>
          <w:lang w:val="en-IN"/>
        </w:rPr>
        <w:t>ː.</w:t>
      </w:r>
      <w:proofErr w:type="spellStart"/>
      <w:r>
        <w:rPr>
          <w:rFonts w:eastAsia="Times New Roman" w:cstheme="minorHAnsi"/>
          <w:lang w:val="en-IN"/>
        </w:rPr>
        <w:t>dəl</w:t>
      </w:r>
      <w:proofErr w:type="spellEnd"/>
      <w:r>
        <w:rPr>
          <w:rFonts w:eastAsia="Times New Roman" w:cstheme="minorHAnsi"/>
          <w:lang w:val="en-IN"/>
        </w:rPr>
        <w:t>/</w:t>
      </w:r>
      <w:r>
        <w:rPr>
          <w:rFonts w:eastAsia="Times New Roman" w:cstheme="minorHAnsi"/>
          <w:lang w:val="en-IN"/>
        </w:rPr>
        <w:br/>
        <w:t xml:space="preserve">Phonetic Spelling: </w:t>
      </w:r>
      <w:proofErr w:type="spellStart"/>
      <w:r>
        <w:rPr>
          <w:rFonts w:eastAsia="Times New Roman" w:cstheme="minorHAnsi"/>
          <w:lang w:val="en-IN"/>
        </w:rPr>
        <w:t>kaw·duhl</w:t>
      </w:r>
      <w:proofErr w:type="spellEnd"/>
      <w:r>
        <w:rPr>
          <w:rFonts w:eastAsia="Times New Roman" w:cstheme="minorHAnsi"/>
          <w:lang w:val="en-IN"/>
        </w:rPr>
        <w:t xml:space="preserve"> </w:t>
      </w:r>
    </w:p>
    <w:p w14:paraId="7552CE1A" w14:textId="77777777" w:rsidR="00870D80" w:rsidRPr="00870D80" w:rsidRDefault="00870D80" w:rsidP="00870D80">
      <w:pPr>
        <w:pStyle w:val="af5"/>
        <w:numPr>
          <w:ilvl w:val="0"/>
          <w:numId w:val="48"/>
        </w:numPr>
        <w:rPr>
          <w:rFonts w:eastAsia="Times New Roman" w:cstheme="minorHAnsi"/>
          <w:lang w:val="en-IN"/>
        </w:rPr>
      </w:pPr>
      <w:r>
        <w:rPr>
          <w:rFonts w:eastAsia="Times New Roman" w:cstheme="minorHAnsi"/>
          <w:lang w:val="en-IN"/>
        </w:rPr>
        <w:t>Paravertebral</w:t>
      </w:r>
      <w:r>
        <w:rPr>
          <w:rFonts w:eastAsia="Times New Roman" w:cstheme="minorHAnsi"/>
          <w:lang w:val="en-IN"/>
        </w:rPr>
        <w:br/>
        <w:t>Pronunciation link: https://www.howtopronounce.com/paravertebral</w:t>
      </w:r>
      <w:r>
        <w:rPr>
          <w:rFonts w:eastAsia="Times New Roman" w:cstheme="minorHAnsi"/>
          <w:lang w:val="en-IN"/>
        </w:rPr>
        <w:br/>
        <w:t>IPA: /ˌpær.</w:t>
      </w:r>
      <w:proofErr w:type="spellStart"/>
      <w:r>
        <w:rPr>
          <w:rFonts w:eastAsia="Times New Roman" w:cstheme="minorHAnsi"/>
          <w:lang w:val="en-IN"/>
        </w:rPr>
        <w:t>əˈvɝ</w:t>
      </w:r>
      <w:proofErr w:type="spellEnd"/>
      <w:r>
        <w:rPr>
          <w:rFonts w:eastAsia="Times New Roman" w:cstheme="minorHAnsi"/>
          <w:lang w:val="en-IN"/>
        </w:rPr>
        <w:t>ː.</w:t>
      </w:r>
      <w:proofErr w:type="spellStart"/>
      <w:r>
        <w:rPr>
          <w:rFonts w:eastAsia="Times New Roman" w:cstheme="minorHAnsi"/>
          <w:lang w:val="en-IN"/>
        </w:rPr>
        <w:t>t̬ə.brəl</w:t>
      </w:r>
      <w:proofErr w:type="spellEnd"/>
      <w:r>
        <w:rPr>
          <w:rFonts w:eastAsia="Times New Roman" w:cstheme="minorHAnsi"/>
          <w:lang w:val="en-IN"/>
        </w:rPr>
        <w:t>/</w:t>
      </w:r>
      <w:r>
        <w:rPr>
          <w:rFonts w:eastAsia="Times New Roman" w:cstheme="minorHAnsi"/>
          <w:lang w:val="en-IN"/>
        </w:rPr>
        <w:br/>
        <w:t xml:space="preserve">Phonetic Spelling: </w:t>
      </w:r>
      <w:proofErr w:type="spellStart"/>
      <w:r>
        <w:rPr>
          <w:rFonts w:eastAsia="Times New Roman" w:cstheme="minorHAnsi"/>
          <w:lang w:val="en-IN"/>
        </w:rPr>
        <w:t>pair·uh·vur·tuh·bruhl</w:t>
      </w:r>
      <w:proofErr w:type="spellEnd"/>
      <w:r>
        <w:rPr>
          <w:rFonts w:eastAsia="Times New Roman" w:cstheme="minorHAnsi"/>
          <w:lang w:val="en-IN"/>
        </w:rPr>
        <w:t xml:space="preserve"> </w:t>
      </w:r>
    </w:p>
    <w:p w14:paraId="04B9AB18" w14:textId="77777777" w:rsidR="00870D80" w:rsidRPr="00870D80" w:rsidRDefault="00870D80" w:rsidP="00870D80">
      <w:pPr>
        <w:pStyle w:val="af5"/>
        <w:numPr>
          <w:ilvl w:val="0"/>
          <w:numId w:val="48"/>
        </w:numPr>
        <w:rPr>
          <w:rFonts w:eastAsia="Times New Roman" w:cstheme="minorHAnsi"/>
          <w:lang w:val="en-IN"/>
        </w:rPr>
      </w:pPr>
      <w:r>
        <w:rPr>
          <w:rFonts w:eastAsia="Times New Roman" w:cstheme="minorHAnsi"/>
          <w:lang w:val="en-IN"/>
        </w:rPr>
        <w:t>Fascia</w:t>
      </w:r>
      <w:r>
        <w:rPr>
          <w:rFonts w:eastAsia="Times New Roman" w:cstheme="minorHAnsi"/>
          <w:lang w:val="en-IN"/>
        </w:rPr>
        <w:br/>
        <w:t xml:space="preserve">Pronunciation link: </w:t>
      </w:r>
      <w:hyperlink r:id="rId20" w:tgtFrame="_new" w:history="1">
        <w:r>
          <w:rPr>
            <w:rStyle w:val="aa"/>
            <w:rFonts w:eastAsia="Times New Roman" w:cstheme="minorHAnsi"/>
            <w:lang w:val="en-IN"/>
          </w:rPr>
          <w:t>https://www.merriam-webster.com/dictionary/fascia</w:t>
        </w:r>
      </w:hyperlink>
      <w:r>
        <w:rPr>
          <w:rFonts w:eastAsia="Times New Roman" w:cstheme="minorHAnsi"/>
          <w:lang w:val="en-IN"/>
        </w:rPr>
        <w:br/>
        <w:t>IPA: /ˈ</w:t>
      </w:r>
      <w:proofErr w:type="spellStart"/>
      <w:r>
        <w:rPr>
          <w:rFonts w:eastAsia="Times New Roman" w:cstheme="minorHAnsi"/>
          <w:lang w:val="en-IN"/>
        </w:rPr>
        <w:t>fæʃ.i.ə</w:t>
      </w:r>
      <w:proofErr w:type="spellEnd"/>
      <w:r>
        <w:rPr>
          <w:rFonts w:eastAsia="Times New Roman" w:cstheme="minorHAnsi"/>
          <w:lang w:val="en-IN"/>
        </w:rPr>
        <w:t>/, /ˈ</w:t>
      </w:r>
      <w:proofErr w:type="spellStart"/>
      <w:r>
        <w:rPr>
          <w:rFonts w:eastAsia="Times New Roman" w:cstheme="minorHAnsi"/>
          <w:lang w:val="en-IN"/>
        </w:rPr>
        <w:t>feɪ.ʃə</w:t>
      </w:r>
      <w:proofErr w:type="spellEnd"/>
      <w:r>
        <w:rPr>
          <w:rFonts w:eastAsia="Times New Roman" w:cstheme="minorHAnsi"/>
          <w:lang w:val="en-IN"/>
        </w:rPr>
        <w:t>/</w:t>
      </w:r>
      <w:r>
        <w:rPr>
          <w:rFonts w:eastAsia="Times New Roman" w:cstheme="minorHAnsi"/>
          <w:lang w:val="en-IN"/>
        </w:rPr>
        <w:br/>
        <w:t xml:space="preserve">Phonetic Spelling: </w:t>
      </w:r>
      <w:proofErr w:type="spellStart"/>
      <w:r>
        <w:rPr>
          <w:rFonts w:eastAsia="Times New Roman" w:cstheme="minorHAnsi"/>
          <w:lang w:val="en-IN"/>
        </w:rPr>
        <w:t>fash·ee·uh</w:t>
      </w:r>
      <w:proofErr w:type="spellEnd"/>
      <w:r>
        <w:rPr>
          <w:rFonts w:eastAsia="Times New Roman" w:cstheme="minorHAnsi"/>
          <w:lang w:val="en-IN"/>
        </w:rPr>
        <w:t xml:space="preserve"> </w:t>
      </w:r>
    </w:p>
    <w:p w14:paraId="61E55D8E" w14:textId="77777777" w:rsidR="00870D80" w:rsidRPr="00870D80" w:rsidRDefault="00870D80" w:rsidP="00870D80">
      <w:pPr>
        <w:pStyle w:val="af5"/>
        <w:numPr>
          <w:ilvl w:val="0"/>
          <w:numId w:val="48"/>
        </w:numPr>
        <w:rPr>
          <w:rFonts w:eastAsia="Times New Roman" w:cstheme="minorHAnsi"/>
          <w:lang w:val="en-IN"/>
        </w:rPr>
      </w:pPr>
      <w:r>
        <w:rPr>
          <w:rFonts w:eastAsia="Times New Roman" w:cstheme="minorHAnsi"/>
          <w:lang w:val="en-IN"/>
        </w:rPr>
        <w:t>Annulus</w:t>
      </w:r>
      <w:r>
        <w:rPr>
          <w:rFonts w:eastAsia="Times New Roman" w:cstheme="minorHAnsi"/>
          <w:lang w:val="en-IN"/>
        </w:rPr>
        <w:br/>
        <w:t xml:space="preserve">Pronunciation link: </w:t>
      </w:r>
      <w:hyperlink r:id="rId21" w:tgtFrame="_new" w:history="1">
        <w:r>
          <w:rPr>
            <w:rStyle w:val="aa"/>
            <w:rFonts w:eastAsia="Times New Roman" w:cstheme="minorHAnsi"/>
            <w:lang w:val="en-IN"/>
          </w:rPr>
          <w:t>https://www.merriam-webster.com/dictionary/annulus</w:t>
        </w:r>
      </w:hyperlink>
      <w:r>
        <w:rPr>
          <w:rFonts w:eastAsia="Times New Roman" w:cstheme="minorHAnsi"/>
          <w:lang w:val="en-IN"/>
        </w:rPr>
        <w:br/>
      </w:r>
      <w:r>
        <w:rPr>
          <w:rFonts w:eastAsia="Times New Roman" w:cstheme="minorHAnsi"/>
          <w:lang w:val="en-IN"/>
        </w:rPr>
        <w:lastRenderedPageBreak/>
        <w:t>IPA: /ˈ</w:t>
      </w:r>
      <w:proofErr w:type="spellStart"/>
      <w:r>
        <w:rPr>
          <w:rFonts w:eastAsia="Times New Roman" w:cstheme="minorHAnsi"/>
          <w:lang w:val="en-IN"/>
        </w:rPr>
        <w:t>æn.jə.ləs</w:t>
      </w:r>
      <w:proofErr w:type="spellEnd"/>
      <w:r>
        <w:rPr>
          <w:rFonts w:eastAsia="Times New Roman" w:cstheme="minorHAnsi"/>
          <w:lang w:val="en-IN"/>
        </w:rPr>
        <w:t>/</w:t>
      </w:r>
      <w:r>
        <w:rPr>
          <w:rFonts w:eastAsia="Times New Roman" w:cstheme="minorHAnsi"/>
          <w:lang w:val="en-IN"/>
        </w:rPr>
        <w:br/>
        <w:t xml:space="preserve">Phonetic Spelling: </w:t>
      </w:r>
      <w:proofErr w:type="spellStart"/>
      <w:r>
        <w:rPr>
          <w:rFonts w:eastAsia="Times New Roman" w:cstheme="minorHAnsi"/>
          <w:lang w:val="en-IN"/>
        </w:rPr>
        <w:t>an·yuh·luhs</w:t>
      </w:r>
      <w:proofErr w:type="spellEnd"/>
      <w:r>
        <w:rPr>
          <w:rFonts w:eastAsia="Times New Roman" w:cstheme="minorHAnsi"/>
          <w:lang w:val="en-IN"/>
        </w:rPr>
        <w:t xml:space="preserve"> </w:t>
      </w:r>
    </w:p>
    <w:p w14:paraId="37430660" w14:textId="77777777" w:rsidR="00870D80" w:rsidRPr="00870D80" w:rsidRDefault="00870D80" w:rsidP="00870D80">
      <w:pPr>
        <w:pStyle w:val="af5"/>
        <w:numPr>
          <w:ilvl w:val="0"/>
          <w:numId w:val="48"/>
        </w:numPr>
        <w:rPr>
          <w:rFonts w:eastAsia="Times New Roman" w:cstheme="minorHAnsi"/>
          <w:lang w:val="en-IN"/>
        </w:rPr>
      </w:pPr>
      <w:r>
        <w:rPr>
          <w:rFonts w:eastAsia="Times New Roman" w:cstheme="minorHAnsi"/>
          <w:lang w:val="en-IN"/>
        </w:rPr>
        <w:t>Fibrosus</w:t>
      </w:r>
      <w:r>
        <w:rPr>
          <w:rFonts w:eastAsia="Times New Roman" w:cstheme="minorHAnsi"/>
          <w:lang w:val="en-IN"/>
        </w:rPr>
        <w:br/>
        <w:t xml:space="preserve">Pronunciation link: </w:t>
      </w:r>
      <w:hyperlink r:id="rId22" w:tgtFrame="_new" w:history="1">
        <w:r>
          <w:rPr>
            <w:rStyle w:val="aa"/>
            <w:rFonts w:eastAsia="Times New Roman" w:cstheme="minorHAnsi"/>
            <w:lang w:val="en-IN"/>
          </w:rPr>
          <w:t>https://www.howtopronounce.com/fibrosus</w:t>
        </w:r>
      </w:hyperlink>
      <w:r>
        <w:rPr>
          <w:rFonts w:eastAsia="Times New Roman" w:cstheme="minorHAnsi"/>
          <w:lang w:val="en-IN"/>
        </w:rPr>
        <w:br/>
        <w:t>IPA: /</w:t>
      </w:r>
      <w:proofErr w:type="spellStart"/>
      <w:r>
        <w:rPr>
          <w:rFonts w:eastAsia="Times New Roman" w:cstheme="minorHAnsi"/>
          <w:lang w:val="en-IN"/>
        </w:rPr>
        <w:t>faɪˈbroʊ.səs</w:t>
      </w:r>
      <w:proofErr w:type="spellEnd"/>
      <w:r>
        <w:rPr>
          <w:rFonts w:eastAsia="Times New Roman" w:cstheme="minorHAnsi"/>
          <w:lang w:val="en-IN"/>
        </w:rPr>
        <w:t>/</w:t>
      </w:r>
      <w:r>
        <w:rPr>
          <w:rFonts w:eastAsia="Times New Roman" w:cstheme="minorHAnsi"/>
          <w:lang w:val="en-IN"/>
        </w:rPr>
        <w:br/>
        <w:t xml:space="preserve">Phonetic Spelling: </w:t>
      </w:r>
      <w:proofErr w:type="spellStart"/>
      <w:r>
        <w:rPr>
          <w:rFonts w:eastAsia="Times New Roman" w:cstheme="minorHAnsi"/>
          <w:lang w:val="en-IN"/>
        </w:rPr>
        <w:t>fye·broh·suhs</w:t>
      </w:r>
      <w:proofErr w:type="spellEnd"/>
      <w:r>
        <w:rPr>
          <w:rFonts w:eastAsia="Times New Roman" w:cstheme="minorHAnsi"/>
          <w:lang w:val="en-IN"/>
        </w:rPr>
        <w:t xml:space="preserve"> </w:t>
      </w:r>
    </w:p>
    <w:p w14:paraId="21585908" w14:textId="77777777" w:rsidR="00870D80" w:rsidRPr="00870D80" w:rsidRDefault="00870D80" w:rsidP="00870D80">
      <w:pPr>
        <w:pStyle w:val="af5"/>
        <w:numPr>
          <w:ilvl w:val="0"/>
          <w:numId w:val="48"/>
        </w:numPr>
        <w:rPr>
          <w:rFonts w:eastAsia="Times New Roman" w:cstheme="minorHAnsi"/>
          <w:lang w:val="en-IN"/>
        </w:rPr>
      </w:pPr>
      <w:r>
        <w:rPr>
          <w:rFonts w:eastAsia="Times New Roman" w:cstheme="minorHAnsi"/>
          <w:lang w:val="en-IN"/>
        </w:rPr>
        <w:t>Curettage</w:t>
      </w:r>
      <w:r>
        <w:rPr>
          <w:rFonts w:eastAsia="Times New Roman" w:cstheme="minorHAnsi"/>
          <w:lang w:val="en-IN"/>
        </w:rPr>
        <w:br/>
        <w:t>Pronunciation link: https://www.merriam-webster.com/medical/curettage</w:t>
      </w:r>
      <w:r>
        <w:rPr>
          <w:rFonts w:eastAsia="Times New Roman" w:cstheme="minorHAnsi"/>
          <w:lang w:val="en-IN"/>
        </w:rPr>
        <w:br/>
        <w:t>IPA: /ˌ</w:t>
      </w:r>
      <w:proofErr w:type="spellStart"/>
      <w:r>
        <w:rPr>
          <w:rFonts w:eastAsia="Times New Roman" w:cstheme="minorHAnsi"/>
          <w:lang w:val="en-IN"/>
        </w:rPr>
        <w:t>kjʊr.əˈtɑːʒ</w:t>
      </w:r>
      <w:proofErr w:type="spellEnd"/>
      <w:r>
        <w:rPr>
          <w:rFonts w:eastAsia="Times New Roman" w:cstheme="minorHAnsi"/>
          <w:lang w:val="en-IN"/>
        </w:rPr>
        <w:t>/</w:t>
      </w:r>
      <w:r>
        <w:rPr>
          <w:rFonts w:eastAsia="Times New Roman" w:cstheme="minorHAnsi"/>
          <w:lang w:val="en-IN"/>
        </w:rPr>
        <w:br/>
        <w:t xml:space="preserve">Phonetic Spelling: </w:t>
      </w:r>
      <w:proofErr w:type="spellStart"/>
      <w:r>
        <w:rPr>
          <w:rFonts w:eastAsia="Times New Roman" w:cstheme="minorHAnsi"/>
          <w:lang w:val="en-IN"/>
        </w:rPr>
        <w:t>kyoor·uh·taazh</w:t>
      </w:r>
      <w:proofErr w:type="spellEnd"/>
      <w:r>
        <w:rPr>
          <w:rFonts w:eastAsia="Times New Roman" w:cstheme="minorHAnsi"/>
          <w:lang w:val="en-IN"/>
        </w:rPr>
        <w:t xml:space="preserve"> </w:t>
      </w:r>
    </w:p>
    <w:p w14:paraId="555C5EAC" w14:textId="77777777" w:rsidR="00870D80" w:rsidRPr="00870D80" w:rsidRDefault="00870D80" w:rsidP="00870D80">
      <w:pPr>
        <w:pStyle w:val="af5"/>
        <w:numPr>
          <w:ilvl w:val="0"/>
          <w:numId w:val="48"/>
        </w:numPr>
        <w:rPr>
          <w:rFonts w:eastAsia="Times New Roman" w:cstheme="minorHAnsi"/>
          <w:lang w:val="en-IN"/>
        </w:rPr>
      </w:pPr>
      <w:r>
        <w:rPr>
          <w:rFonts w:eastAsia="Times New Roman" w:cstheme="minorHAnsi"/>
          <w:lang w:val="en-IN"/>
        </w:rPr>
        <w:t>Punctate</w:t>
      </w:r>
      <w:r>
        <w:rPr>
          <w:rFonts w:eastAsia="Times New Roman" w:cstheme="minorHAnsi"/>
          <w:lang w:val="en-IN"/>
        </w:rPr>
        <w:br/>
        <w:t xml:space="preserve">Pronunciation link: </w:t>
      </w:r>
      <w:hyperlink r:id="rId23" w:tgtFrame="_new" w:history="1">
        <w:r>
          <w:rPr>
            <w:rStyle w:val="aa"/>
            <w:rFonts w:eastAsia="Times New Roman" w:cstheme="minorHAnsi"/>
            <w:lang w:val="en-IN"/>
          </w:rPr>
          <w:t>https://www.merriam-webster.com/medical/punctate</w:t>
        </w:r>
      </w:hyperlink>
      <w:r>
        <w:rPr>
          <w:rFonts w:eastAsia="Times New Roman" w:cstheme="minorHAnsi"/>
          <w:lang w:val="en-IN"/>
        </w:rPr>
        <w:br/>
        <w:t>IPA: /ˈ</w:t>
      </w:r>
      <w:proofErr w:type="spellStart"/>
      <w:r>
        <w:rPr>
          <w:rFonts w:eastAsia="Times New Roman" w:cstheme="minorHAnsi"/>
          <w:lang w:val="en-IN"/>
        </w:rPr>
        <w:t>pʌŋk.teɪt</w:t>
      </w:r>
      <w:proofErr w:type="spellEnd"/>
      <w:r>
        <w:rPr>
          <w:rFonts w:eastAsia="Times New Roman" w:cstheme="minorHAnsi"/>
          <w:lang w:val="en-IN"/>
        </w:rPr>
        <w:t>/</w:t>
      </w:r>
      <w:r>
        <w:rPr>
          <w:rFonts w:eastAsia="Times New Roman" w:cstheme="minorHAnsi"/>
          <w:lang w:val="en-IN"/>
        </w:rPr>
        <w:br/>
        <w:t xml:space="preserve">Phonetic Spelling: </w:t>
      </w:r>
      <w:proofErr w:type="spellStart"/>
      <w:r>
        <w:rPr>
          <w:rFonts w:eastAsia="Times New Roman" w:cstheme="minorHAnsi"/>
          <w:lang w:val="en-IN"/>
        </w:rPr>
        <w:t>punk·tayt</w:t>
      </w:r>
      <w:proofErr w:type="spellEnd"/>
      <w:r>
        <w:rPr>
          <w:rFonts w:eastAsia="Times New Roman" w:cstheme="minorHAnsi"/>
          <w:lang w:val="en-IN"/>
        </w:rPr>
        <w:t xml:space="preserve"> </w:t>
      </w:r>
    </w:p>
    <w:p w14:paraId="53A8D35C" w14:textId="77777777" w:rsidR="00870D80" w:rsidRPr="00870D80" w:rsidRDefault="00870D80" w:rsidP="00870D80">
      <w:pPr>
        <w:pStyle w:val="af5"/>
        <w:numPr>
          <w:ilvl w:val="0"/>
          <w:numId w:val="48"/>
        </w:numPr>
        <w:rPr>
          <w:rFonts w:eastAsia="Times New Roman" w:cstheme="minorHAnsi"/>
          <w:lang w:val="en-IN"/>
        </w:rPr>
      </w:pPr>
      <w:r>
        <w:rPr>
          <w:rFonts w:eastAsia="Times New Roman" w:cstheme="minorHAnsi"/>
          <w:lang w:val="en-IN"/>
        </w:rPr>
        <w:t>Tactile</w:t>
      </w:r>
      <w:r>
        <w:rPr>
          <w:rFonts w:eastAsia="Times New Roman" w:cstheme="minorHAnsi"/>
          <w:lang w:val="en-IN"/>
        </w:rPr>
        <w:br/>
        <w:t xml:space="preserve">Pronunciation link: </w:t>
      </w:r>
      <w:hyperlink r:id="rId24" w:tgtFrame="_new" w:history="1">
        <w:r>
          <w:rPr>
            <w:rStyle w:val="aa"/>
            <w:rFonts w:eastAsia="Times New Roman" w:cstheme="minorHAnsi"/>
            <w:lang w:val="en-IN"/>
          </w:rPr>
          <w:t>https://www.merriam-webster.com/dictionary/tactile</w:t>
        </w:r>
      </w:hyperlink>
      <w:r>
        <w:rPr>
          <w:rFonts w:eastAsia="Times New Roman" w:cstheme="minorHAnsi"/>
          <w:lang w:val="en-IN"/>
        </w:rPr>
        <w:br/>
        <w:t>IPA: /ˈ</w:t>
      </w:r>
      <w:proofErr w:type="spellStart"/>
      <w:r>
        <w:rPr>
          <w:rFonts w:eastAsia="Times New Roman" w:cstheme="minorHAnsi"/>
          <w:lang w:val="en-IN"/>
        </w:rPr>
        <w:t>tæk.taɪl</w:t>
      </w:r>
      <w:proofErr w:type="spellEnd"/>
      <w:r>
        <w:rPr>
          <w:rFonts w:eastAsia="Times New Roman" w:cstheme="minorHAnsi"/>
          <w:lang w:val="en-IN"/>
        </w:rPr>
        <w:t>/, /ˈ</w:t>
      </w:r>
      <w:proofErr w:type="spellStart"/>
      <w:r>
        <w:rPr>
          <w:rFonts w:eastAsia="Times New Roman" w:cstheme="minorHAnsi"/>
          <w:lang w:val="en-IN"/>
        </w:rPr>
        <w:t>tæk.təl</w:t>
      </w:r>
      <w:proofErr w:type="spellEnd"/>
      <w:r>
        <w:rPr>
          <w:rFonts w:eastAsia="Times New Roman" w:cstheme="minorHAnsi"/>
          <w:lang w:val="en-IN"/>
        </w:rPr>
        <w:t>/</w:t>
      </w:r>
      <w:r>
        <w:rPr>
          <w:rFonts w:eastAsia="Times New Roman" w:cstheme="minorHAnsi"/>
          <w:lang w:val="en-IN"/>
        </w:rPr>
        <w:br/>
        <w:t xml:space="preserve">Phonetic Spelling: </w:t>
      </w:r>
      <w:proofErr w:type="spellStart"/>
      <w:r>
        <w:rPr>
          <w:rFonts w:eastAsia="Times New Roman" w:cstheme="minorHAnsi"/>
          <w:lang w:val="en-IN"/>
        </w:rPr>
        <w:t>tak·tyle</w:t>
      </w:r>
      <w:proofErr w:type="spellEnd"/>
      <w:r>
        <w:rPr>
          <w:rFonts w:eastAsia="Times New Roman" w:cstheme="minorHAnsi"/>
          <w:lang w:val="en-IN"/>
        </w:rPr>
        <w:t xml:space="preserve"> </w:t>
      </w:r>
    </w:p>
    <w:p w14:paraId="0EC15953" w14:textId="77777777" w:rsidR="00870D80" w:rsidRPr="00870D80" w:rsidRDefault="00870D80" w:rsidP="00870D80">
      <w:pPr>
        <w:pStyle w:val="af5"/>
        <w:numPr>
          <w:ilvl w:val="0"/>
          <w:numId w:val="48"/>
        </w:numPr>
        <w:rPr>
          <w:rFonts w:eastAsia="Times New Roman" w:cstheme="minorHAnsi"/>
          <w:lang w:val="en-IN"/>
        </w:rPr>
      </w:pPr>
      <w:r>
        <w:rPr>
          <w:rFonts w:eastAsia="Times New Roman" w:cstheme="minorHAnsi"/>
          <w:lang w:val="en-IN"/>
        </w:rPr>
        <w:t>Eroded</w:t>
      </w:r>
      <w:r>
        <w:rPr>
          <w:rFonts w:eastAsia="Times New Roman" w:cstheme="minorHAnsi"/>
          <w:lang w:val="en-IN"/>
        </w:rPr>
        <w:br/>
        <w:t xml:space="preserve">Pronunciation link: </w:t>
      </w:r>
      <w:hyperlink r:id="rId25" w:tgtFrame="_new" w:history="1">
        <w:r>
          <w:rPr>
            <w:rStyle w:val="aa"/>
            <w:rFonts w:eastAsia="Times New Roman" w:cstheme="minorHAnsi"/>
            <w:lang w:val="en-IN"/>
          </w:rPr>
          <w:t>https://www.merriam-webster.com/dictionary/erode</w:t>
        </w:r>
      </w:hyperlink>
      <w:r>
        <w:rPr>
          <w:rFonts w:eastAsia="Times New Roman" w:cstheme="minorHAnsi"/>
          <w:lang w:val="en-IN"/>
        </w:rPr>
        <w:br/>
        <w:t>IPA: /</w:t>
      </w:r>
      <w:proofErr w:type="spellStart"/>
      <w:r>
        <w:rPr>
          <w:rFonts w:eastAsia="Times New Roman" w:cstheme="minorHAnsi"/>
          <w:lang w:val="en-IN"/>
        </w:rPr>
        <w:t>ɪˈroʊ.dɪd</w:t>
      </w:r>
      <w:proofErr w:type="spellEnd"/>
      <w:r>
        <w:rPr>
          <w:rFonts w:eastAsia="Times New Roman" w:cstheme="minorHAnsi"/>
          <w:lang w:val="en-IN"/>
        </w:rPr>
        <w:t>/</w:t>
      </w:r>
      <w:r>
        <w:rPr>
          <w:rFonts w:eastAsia="Times New Roman" w:cstheme="minorHAnsi"/>
          <w:lang w:val="en-IN"/>
        </w:rPr>
        <w:br/>
        <w:t xml:space="preserve">Phonetic Spelling: </w:t>
      </w:r>
      <w:proofErr w:type="spellStart"/>
      <w:r>
        <w:rPr>
          <w:rFonts w:eastAsia="Times New Roman" w:cstheme="minorHAnsi"/>
          <w:lang w:val="en-IN"/>
        </w:rPr>
        <w:t>ih·roh·did</w:t>
      </w:r>
      <w:proofErr w:type="spellEnd"/>
      <w:r>
        <w:rPr>
          <w:rFonts w:eastAsia="Times New Roman" w:cstheme="minorHAnsi"/>
          <w:lang w:val="en-IN"/>
        </w:rPr>
        <w:t xml:space="preserve"> </w:t>
      </w:r>
    </w:p>
    <w:p w14:paraId="2A8C8405" w14:textId="77777777" w:rsidR="00870D80" w:rsidRPr="00870D80" w:rsidRDefault="00870D80" w:rsidP="00870D80">
      <w:pPr>
        <w:pStyle w:val="af5"/>
        <w:numPr>
          <w:ilvl w:val="0"/>
          <w:numId w:val="48"/>
        </w:numPr>
        <w:rPr>
          <w:rFonts w:eastAsia="Times New Roman" w:cstheme="minorHAnsi"/>
          <w:lang w:val="en-IN"/>
        </w:rPr>
      </w:pPr>
      <w:r>
        <w:rPr>
          <w:rFonts w:eastAsia="Times New Roman" w:cstheme="minorHAnsi"/>
          <w:lang w:val="en-IN"/>
        </w:rPr>
        <w:t>Cancellous</w:t>
      </w:r>
      <w:r>
        <w:rPr>
          <w:rFonts w:eastAsia="Times New Roman" w:cstheme="minorHAnsi"/>
          <w:lang w:val="en-IN"/>
        </w:rPr>
        <w:br/>
        <w:t xml:space="preserve">Pronunciation link: </w:t>
      </w:r>
      <w:hyperlink r:id="rId26" w:tgtFrame="_new" w:history="1">
        <w:r>
          <w:rPr>
            <w:rStyle w:val="aa"/>
            <w:rFonts w:eastAsia="Times New Roman" w:cstheme="minorHAnsi"/>
            <w:lang w:val="en-IN"/>
          </w:rPr>
          <w:t>https://www.merriam-webster.com/medical/cancellous</w:t>
        </w:r>
      </w:hyperlink>
      <w:r>
        <w:rPr>
          <w:rFonts w:eastAsia="Times New Roman" w:cstheme="minorHAnsi"/>
          <w:lang w:val="en-IN"/>
        </w:rPr>
        <w:br/>
        <w:t>IPA: /</w:t>
      </w:r>
      <w:proofErr w:type="spellStart"/>
      <w:r>
        <w:rPr>
          <w:rFonts w:eastAsia="Times New Roman" w:cstheme="minorHAnsi"/>
          <w:lang w:val="en-IN"/>
        </w:rPr>
        <w:t>kænˈsel.əs</w:t>
      </w:r>
      <w:proofErr w:type="spellEnd"/>
      <w:r>
        <w:rPr>
          <w:rFonts w:eastAsia="Times New Roman" w:cstheme="minorHAnsi"/>
          <w:lang w:val="en-IN"/>
        </w:rPr>
        <w:t>/</w:t>
      </w:r>
      <w:r>
        <w:rPr>
          <w:rFonts w:eastAsia="Times New Roman" w:cstheme="minorHAnsi"/>
          <w:lang w:val="en-IN"/>
        </w:rPr>
        <w:br/>
        <w:t xml:space="preserve">Phonetic Spelling: </w:t>
      </w:r>
      <w:proofErr w:type="spellStart"/>
      <w:r>
        <w:rPr>
          <w:rFonts w:eastAsia="Times New Roman" w:cstheme="minorHAnsi"/>
          <w:lang w:val="en-IN"/>
        </w:rPr>
        <w:t>kan·sel·uhs</w:t>
      </w:r>
      <w:proofErr w:type="spellEnd"/>
      <w:r>
        <w:rPr>
          <w:rFonts w:eastAsia="Times New Roman" w:cstheme="minorHAnsi"/>
          <w:lang w:val="en-IN"/>
        </w:rPr>
        <w:t xml:space="preserve"> </w:t>
      </w:r>
    </w:p>
    <w:p w14:paraId="6BB17680" w14:textId="77777777" w:rsidR="00870D80" w:rsidRPr="00870D80" w:rsidRDefault="00870D80" w:rsidP="00870D80">
      <w:pPr>
        <w:pStyle w:val="af5"/>
        <w:numPr>
          <w:ilvl w:val="0"/>
          <w:numId w:val="48"/>
        </w:numPr>
        <w:rPr>
          <w:rFonts w:eastAsia="Times New Roman" w:cstheme="minorHAnsi"/>
          <w:lang w:val="en-IN"/>
        </w:rPr>
      </w:pPr>
      <w:r>
        <w:rPr>
          <w:rFonts w:eastAsia="Times New Roman" w:cstheme="minorHAnsi"/>
          <w:lang w:val="en-IN"/>
        </w:rPr>
        <w:t>Intervertebral</w:t>
      </w:r>
      <w:r>
        <w:rPr>
          <w:rFonts w:eastAsia="Times New Roman" w:cstheme="minorHAnsi"/>
          <w:lang w:val="en-IN"/>
        </w:rPr>
        <w:br/>
        <w:t xml:space="preserve">Pronunciation link: </w:t>
      </w:r>
      <w:hyperlink r:id="rId27" w:tgtFrame="_new" w:history="1">
        <w:r>
          <w:rPr>
            <w:rStyle w:val="aa"/>
            <w:rFonts w:eastAsia="Times New Roman" w:cstheme="minorHAnsi"/>
            <w:lang w:val="en-IN"/>
          </w:rPr>
          <w:t>https://www.merriam-webster.com/dictionary/intervertebral</w:t>
        </w:r>
      </w:hyperlink>
      <w:r>
        <w:rPr>
          <w:rFonts w:eastAsia="Times New Roman" w:cstheme="minorHAnsi"/>
          <w:lang w:val="en-IN"/>
        </w:rPr>
        <w:br/>
        <w:t>IPA: /ˌɪn.</w:t>
      </w:r>
      <w:proofErr w:type="spellStart"/>
      <w:r>
        <w:rPr>
          <w:rFonts w:eastAsia="Times New Roman" w:cstheme="minorHAnsi"/>
          <w:lang w:val="en-IN"/>
        </w:rPr>
        <w:t>t̬ɚˈvɝ</w:t>
      </w:r>
      <w:proofErr w:type="spellEnd"/>
      <w:r>
        <w:rPr>
          <w:rFonts w:eastAsia="Times New Roman" w:cstheme="minorHAnsi"/>
          <w:lang w:val="en-IN"/>
        </w:rPr>
        <w:t>ː.</w:t>
      </w:r>
      <w:proofErr w:type="spellStart"/>
      <w:r>
        <w:rPr>
          <w:rFonts w:eastAsia="Times New Roman" w:cstheme="minorHAnsi"/>
          <w:lang w:val="en-IN"/>
        </w:rPr>
        <w:t>t̬ə.brəl</w:t>
      </w:r>
      <w:proofErr w:type="spellEnd"/>
      <w:r>
        <w:rPr>
          <w:rFonts w:eastAsia="Times New Roman" w:cstheme="minorHAnsi"/>
          <w:lang w:val="en-IN"/>
        </w:rPr>
        <w:t>/</w:t>
      </w:r>
      <w:r>
        <w:rPr>
          <w:rFonts w:eastAsia="Times New Roman" w:cstheme="minorHAnsi"/>
          <w:lang w:val="en-IN"/>
        </w:rPr>
        <w:br/>
        <w:t xml:space="preserve">Phonetic Spelling: </w:t>
      </w:r>
      <w:proofErr w:type="spellStart"/>
      <w:r>
        <w:rPr>
          <w:rFonts w:eastAsia="Times New Roman" w:cstheme="minorHAnsi"/>
          <w:lang w:val="en-IN"/>
        </w:rPr>
        <w:t>in·tur·vur·tuh·bruhl</w:t>
      </w:r>
      <w:proofErr w:type="spellEnd"/>
      <w:r>
        <w:rPr>
          <w:rFonts w:eastAsia="Times New Roman" w:cstheme="minorHAnsi"/>
          <w:lang w:val="en-IN"/>
        </w:rPr>
        <w:t xml:space="preserve"> </w:t>
      </w:r>
    </w:p>
    <w:p w14:paraId="121BFFAB" w14:textId="77777777" w:rsidR="00870D80" w:rsidRPr="00870D80" w:rsidRDefault="00870D80" w:rsidP="00870D80">
      <w:pPr>
        <w:pStyle w:val="af5"/>
        <w:numPr>
          <w:ilvl w:val="0"/>
          <w:numId w:val="48"/>
        </w:numPr>
        <w:rPr>
          <w:rFonts w:eastAsia="Times New Roman" w:cstheme="minorHAnsi"/>
          <w:lang w:val="en-IN"/>
        </w:rPr>
      </w:pPr>
      <w:r>
        <w:rPr>
          <w:rFonts w:eastAsia="Times New Roman" w:cstheme="minorHAnsi"/>
          <w:lang w:val="en-IN"/>
        </w:rPr>
        <w:t>Sutures</w:t>
      </w:r>
      <w:r>
        <w:rPr>
          <w:rFonts w:eastAsia="Times New Roman" w:cstheme="minorHAnsi"/>
          <w:lang w:val="en-IN"/>
        </w:rPr>
        <w:br/>
        <w:t xml:space="preserve">Pronunciation link: </w:t>
      </w:r>
      <w:hyperlink r:id="rId28" w:tgtFrame="_new" w:history="1">
        <w:r>
          <w:rPr>
            <w:rStyle w:val="aa"/>
            <w:rFonts w:eastAsia="Times New Roman" w:cstheme="minorHAnsi"/>
            <w:lang w:val="en-IN"/>
          </w:rPr>
          <w:t>https://www.merriam-webster.com/dictionary/suture</w:t>
        </w:r>
      </w:hyperlink>
      <w:r>
        <w:rPr>
          <w:rFonts w:eastAsia="Times New Roman" w:cstheme="minorHAnsi"/>
          <w:lang w:val="en-IN"/>
        </w:rPr>
        <w:br/>
        <w:t>IPA: /ˈ</w:t>
      </w:r>
      <w:proofErr w:type="spellStart"/>
      <w:r>
        <w:rPr>
          <w:rFonts w:eastAsia="Times New Roman" w:cstheme="minorHAnsi"/>
          <w:lang w:val="en-IN"/>
        </w:rPr>
        <w:t>su</w:t>
      </w:r>
      <w:proofErr w:type="spellEnd"/>
      <w:r>
        <w:rPr>
          <w:rFonts w:eastAsia="Times New Roman" w:cstheme="minorHAnsi"/>
          <w:lang w:val="en-IN"/>
        </w:rPr>
        <w:t>ː.</w:t>
      </w:r>
      <w:proofErr w:type="spellStart"/>
      <w:r>
        <w:rPr>
          <w:rFonts w:eastAsia="Times New Roman" w:cstheme="minorHAnsi"/>
          <w:lang w:val="en-IN"/>
        </w:rPr>
        <w:t>tʃɚz</w:t>
      </w:r>
      <w:proofErr w:type="spellEnd"/>
      <w:r>
        <w:rPr>
          <w:rFonts w:eastAsia="Times New Roman" w:cstheme="minorHAnsi"/>
          <w:lang w:val="en-IN"/>
        </w:rPr>
        <w:t>/</w:t>
      </w:r>
      <w:r>
        <w:rPr>
          <w:rFonts w:eastAsia="Times New Roman" w:cstheme="minorHAnsi"/>
          <w:lang w:val="en-IN"/>
        </w:rPr>
        <w:br/>
        <w:t xml:space="preserve">Phonetic Spelling: </w:t>
      </w:r>
      <w:proofErr w:type="spellStart"/>
      <w:r>
        <w:rPr>
          <w:rFonts w:eastAsia="Times New Roman" w:cstheme="minorHAnsi"/>
          <w:lang w:val="en-IN"/>
        </w:rPr>
        <w:t>soo·cherz</w:t>
      </w:r>
      <w:proofErr w:type="spellEnd"/>
      <w:r>
        <w:rPr>
          <w:rFonts w:eastAsia="Times New Roman" w:cstheme="minorHAnsi"/>
          <w:lang w:val="en-IN"/>
        </w:rPr>
        <w:t xml:space="preserve"> </w:t>
      </w:r>
    </w:p>
    <w:p w14:paraId="572BFDA4" w14:textId="77777777" w:rsidR="00870D80" w:rsidRPr="00870D80" w:rsidRDefault="00870D80" w:rsidP="00870D80">
      <w:pPr>
        <w:pStyle w:val="af5"/>
        <w:numPr>
          <w:ilvl w:val="0"/>
          <w:numId w:val="48"/>
        </w:numPr>
        <w:rPr>
          <w:rFonts w:eastAsia="Times New Roman" w:cstheme="minorHAnsi"/>
          <w:lang w:val="en-IN"/>
        </w:rPr>
      </w:pPr>
      <w:r>
        <w:rPr>
          <w:rFonts w:eastAsia="Times New Roman" w:cstheme="minorHAnsi"/>
          <w:lang w:val="en-IN"/>
        </w:rPr>
        <w:t>Homeostasis</w:t>
      </w:r>
      <w:r>
        <w:rPr>
          <w:rFonts w:eastAsia="Times New Roman" w:cstheme="minorHAnsi"/>
          <w:lang w:val="en-IN"/>
        </w:rPr>
        <w:br/>
        <w:t xml:space="preserve">Pronunciation link: </w:t>
      </w:r>
      <w:hyperlink r:id="rId29" w:tgtFrame="_new" w:history="1">
        <w:r>
          <w:rPr>
            <w:rStyle w:val="aa"/>
            <w:rFonts w:eastAsia="Times New Roman" w:cstheme="minorHAnsi"/>
            <w:lang w:val="en-IN"/>
          </w:rPr>
          <w:t>https://www.merriam-webster.com/dictionary/homeostasis</w:t>
        </w:r>
      </w:hyperlink>
      <w:r>
        <w:rPr>
          <w:rFonts w:eastAsia="Times New Roman" w:cstheme="minorHAnsi"/>
          <w:lang w:val="en-IN"/>
        </w:rPr>
        <w:br/>
        <w:t>IPA: /ˌ</w:t>
      </w:r>
      <w:proofErr w:type="spellStart"/>
      <w:r>
        <w:rPr>
          <w:rFonts w:eastAsia="Times New Roman" w:cstheme="minorHAnsi"/>
          <w:lang w:val="en-IN"/>
        </w:rPr>
        <w:t>hoʊ.mi.oʊˈsteɪ.sɪs</w:t>
      </w:r>
      <w:proofErr w:type="spellEnd"/>
      <w:r>
        <w:rPr>
          <w:rFonts w:eastAsia="Times New Roman" w:cstheme="minorHAnsi"/>
          <w:lang w:val="en-IN"/>
        </w:rPr>
        <w:t>/</w:t>
      </w:r>
      <w:r>
        <w:rPr>
          <w:rFonts w:eastAsia="Times New Roman" w:cstheme="minorHAnsi"/>
          <w:lang w:val="en-IN"/>
        </w:rPr>
        <w:br/>
        <w:t xml:space="preserve">Phonetic Spelling: </w:t>
      </w:r>
      <w:proofErr w:type="spellStart"/>
      <w:r>
        <w:rPr>
          <w:rFonts w:eastAsia="Times New Roman" w:cstheme="minorHAnsi"/>
          <w:lang w:val="en-IN"/>
        </w:rPr>
        <w:t>hoh·mee·oh·stay·suhs</w:t>
      </w:r>
      <w:proofErr w:type="spellEnd"/>
      <w:r>
        <w:rPr>
          <w:rFonts w:eastAsia="Times New Roman" w:cstheme="minorHAnsi"/>
          <w:lang w:val="en-IN"/>
        </w:rPr>
        <w:t xml:space="preserve"> </w:t>
      </w:r>
    </w:p>
    <w:p w14:paraId="4DAE5119" w14:textId="77777777" w:rsidR="00870D80" w:rsidRPr="00870D80" w:rsidRDefault="00870D80" w:rsidP="00870D80">
      <w:pPr>
        <w:pStyle w:val="af5"/>
        <w:numPr>
          <w:ilvl w:val="0"/>
          <w:numId w:val="48"/>
        </w:numPr>
        <w:rPr>
          <w:rFonts w:eastAsia="Times New Roman" w:cstheme="minorHAnsi"/>
          <w:lang w:val="en-IN"/>
        </w:rPr>
      </w:pPr>
      <w:r>
        <w:rPr>
          <w:rFonts w:eastAsia="Times New Roman" w:cstheme="minorHAnsi"/>
          <w:lang w:val="en-IN"/>
        </w:rPr>
        <w:t>Cranial</w:t>
      </w:r>
      <w:r>
        <w:rPr>
          <w:rFonts w:eastAsia="Times New Roman" w:cstheme="minorHAnsi"/>
          <w:lang w:val="en-IN"/>
        </w:rPr>
        <w:br/>
        <w:t xml:space="preserve">Pronunciation link: </w:t>
      </w:r>
      <w:hyperlink r:id="rId30" w:tgtFrame="_new" w:history="1">
        <w:r>
          <w:rPr>
            <w:rStyle w:val="aa"/>
            <w:rFonts w:eastAsia="Times New Roman" w:cstheme="minorHAnsi"/>
            <w:lang w:val="en-IN"/>
          </w:rPr>
          <w:t>https://www.merriam-webster.com/dictionary/cranial</w:t>
        </w:r>
      </w:hyperlink>
      <w:r>
        <w:rPr>
          <w:rFonts w:eastAsia="Times New Roman" w:cstheme="minorHAnsi"/>
          <w:lang w:val="en-IN"/>
        </w:rPr>
        <w:br/>
        <w:t>IPA: /ˈ</w:t>
      </w:r>
      <w:proofErr w:type="spellStart"/>
      <w:r>
        <w:rPr>
          <w:rFonts w:eastAsia="Times New Roman" w:cstheme="minorHAnsi"/>
          <w:lang w:val="en-IN"/>
        </w:rPr>
        <w:t>kreɪ.ni.əl</w:t>
      </w:r>
      <w:proofErr w:type="spellEnd"/>
      <w:r>
        <w:rPr>
          <w:rFonts w:eastAsia="Times New Roman" w:cstheme="minorHAnsi"/>
          <w:lang w:val="en-IN"/>
        </w:rPr>
        <w:t>/</w:t>
      </w:r>
      <w:r>
        <w:rPr>
          <w:rFonts w:eastAsia="Times New Roman" w:cstheme="minorHAnsi"/>
          <w:lang w:val="en-IN"/>
        </w:rPr>
        <w:br/>
        <w:t xml:space="preserve">Phonetic Spelling: </w:t>
      </w:r>
      <w:proofErr w:type="spellStart"/>
      <w:r>
        <w:rPr>
          <w:rFonts w:eastAsia="Times New Roman" w:cstheme="minorHAnsi"/>
          <w:lang w:val="en-IN"/>
        </w:rPr>
        <w:t>kray·nee·uhl</w:t>
      </w:r>
      <w:proofErr w:type="spellEnd"/>
      <w:r>
        <w:rPr>
          <w:rFonts w:eastAsia="Times New Roman" w:cstheme="minorHAnsi"/>
          <w:lang w:val="en-IN"/>
        </w:rPr>
        <w:t xml:space="preserve"> </w:t>
      </w:r>
    </w:p>
    <w:p w14:paraId="336A01BA" w14:textId="77777777" w:rsidR="00870D80" w:rsidRPr="00870D80" w:rsidRDefault="00870D80" w:rsidP="00870D80">
      <w:pPr>
        <w:pStyle w:val="af5"/>
        <w:numPr>
          <w:ilvl w:val="0"/>
          <w:numId w:val="48"/>
        </w:numPr>
        <w:rPr>
          <w:rFonts w:eastAsia="Times New Roman" w:cstheme="minorHAnsi"/>
          <w:lang w:val="en-IN"/>
        </w:rPr>
      </w:pPr>
      <w:r>
        <w:rPr>
          <w:rFonts w:eastAsia="Times New Roman" w:cstheme="minorHAnsi"/>
          <w:lang w:val="en-IN"/>
        </w:rPr>
        <w:lastRenderedPageBreak/>
        <w:t>Osseous</w:t>
      </w:r>
      <w:r>
        <w:rPr>
          <w:rFonts w:eastAsia="Times New Roman" w:cstheme="minorHAnsi"/>
          <w:lang w:val="en-IN"/>
        </w:rPr>
        <w:br/>
        <w:t xml:space="preserve">Pronunciation link: </w:t>
      </w:r>
      <w:hyperlink r:id="rId31" w:tgtFrame="_new" w:history="1">
        <w:r>
          <w:rPr>
            <w:rStyle w:val="aa"/>
            <w:rFonts w:eastAsia="Times New Roman" w:cstheme="minorHAnsi"/>
            <w:lang w:val="en-IN"/>
          </w:rPr>
          <w:t>https://www.merriam-webster.com/dictionary/osseous</w:t>
        </w:r>
      </w:hyperlink>
      <w:r>
        <w:rPr>
          <w:rFonts w:eastAsia="Times New Roman" w:cstheme="minorHAnsi"/>
          <w:lang w:val="en-IN"/>
        </w:rPr>
        <w:br/>
        <w:t>IPA: /ˈɑː.</w:t>
      </w:r>
      <w:proofErr w:type="spellStart"/>
      <w:r>
        <w:rPr>
          <w:rFonts w:eastAsia="Times New Roman" w:cstheme="minorHAnsi"/>
          <w:lang w:val="en-IN"/>
        </w:rPr>
        <w:t>si.əs</w:t>
      </w:r>
      <w:proofErr w:type="spellEnd"/>
      <w:r>
        <w:rPr>
          <w:rFonts w:eastAsia="Times New Roman" w:cstheme="minorHAnsi"/>
          <w:lang w:val="en-IN"/>
        </w:rPr>
        <w:t>/</w:t>
      </w:r>
      <w:r>
        <w:rPr>
          <w:rFonts w:eastAsia="Times New Roman" w:cstheme="minorHAnsi"/>
          <w:lang w:val="en-IN"/>
        </w:rPr>
        <w:br/>
        <w:t xml:space="preserve">Phonetic Spelling: </w:t>
      </w:r>
      <w:proofErr w:type="spellStart"/>
      <w:r>
        <w:rPr>
          <w:rFonts w:eastAsia="Times New Roman" w:cstheme="minorHAnsi"/>
          <w:lang w:val="en-IN"/>
        </w:rPr>
        <w:t>ah·see·uhs</w:t>
      </w:r>
      <w:proofErr w:type="spellEnd"/>
      <w:r>
        <w:rPr>
          <w:rFonts w:eastAsia="Times New Roman" w:cstheme="minorHAnsi"/>
          <w:lang w:val="en-IN"/>
        </w:rPr>
        <w:t xml:space="preserve"> </w:t>
      </w:r>
    </w:p>
    <w:p w14:paraId="04D107A7" w14:textId="77777777" w:rsidR="00870D80" w:rsidRPr="00870D80" w:rsidRDefault="00870D80" w:rsidP="00870D80">
      <w:pPr>
        <w:pStyle w:val="af5"/>
        <w:numPr>
          <w:ilvl w:val="0"/>
          <w:numId w:val="48"/>
        </w:numPr>
        <w:rPr>
          <w:rFonts w:eastAsia="Times New Roman" w:cstheme="minorHAnsi"/>
          <w:lang w:val="en-IN"/>
        </w:rPr>
      </w:pPr>
      <w:r>
        <w:rPr>
          <w:rFonts w:eastAsia="Times New Roman" w:cstheme="minorHAnsi"/>
          <w:lang w:val="en-IN"/>
        </w:rPr>
        <w:t>Lamellar</w:t>
      </w:r>
      <w:r>
        <w:rPr>
          <w:rFonts w:eastAsia="Times New Roman" w:cstheme="minorHAnsi"/>
          <w:lang w:val="en-IN"/>
        </w:rPr>
        <w:br/>
        <w:t xml:space="preserve">Pronunciation link: </w:t>
      </w:r>
      <w:hyperlink r:id="rId32" w:tgtFrame="_new" w:history="1">
        <w:r>
          <w:rPr>
            <w:rStyle w:val="aa"/>
            <w:rFonts w:eastAsia="Times New Roman" w:cstheme="minorHAnsi"/>
            <w:lang w:val="en-IN"/>
          </w:rPr>
          <w:t>https://www.merriam-webster.com/dictionary/lamellar</w:t>
        </w:r>
      </w:hyperlink>
      <w:r>
        <w:rPr>
          <w:rFonts w:eastAsia="Times New Roman" w:cstheme="minorHAnsi"/>
          <w:lang w:val="en-IN"/>
        </w:rPr>
        <w:br/>
        <w:t>IPA: /</w:t>
      </w:r>
      <w:proofErr w:type="spellStart"/>
      <w:r>
        <w:rPr>
          <w:rFonts w:eastAsia="Times New Roman" w:cstheme="minorHAnsi"/>
          <w:lang w:val="en-IN"/>
        </w:rPr>
        <w:t>ləˈmel.ɚ</w:t>
      </w:r>
      <w:proofErr w:type="spellEnd"/>
      <w:r>
        <w:rPr>
          <w:rFonts w:eastAsia="Times New Roman" w:cstheme="minorHAnsi"/>
          <w:lang w:val="en-IN"/>
        </w:rPr>
        <w:t>/</w:t>
      </w:r>
      <w:r>
        <w:rPr>
          <w:rFonts w:eastAsia="Times New Roman" w:cstheme="minorHAnsi"/>
          <w:lang w:val="en-IN"/>
        </w:rPr>
        <w:br/>
        <w:t xml:space="preserve">Phonetic Spelling: </w:t>
      </w:r>
      <w:proofErr w:type="spellStart"/>
      <w:r>
        <w:rPr>
          <w:rFonts w:eastAsia="Times New Roman" w:cstheme="minorHAnsi"/>
          <w:lang w:val="en-IN"/>
        </w:rPr>
        <w:t>luh·mel·er</w:t>
      </w:r>
      <w:proofErr w:type="spellEnd"/>
      <w:r>
        <w:rPr>
          <w:rFonts w:eastAsia="Times New Roman" w:cstheme="minorHAnsi"/>
          <w:lang w:val="en-IN"/>
        </w:rPr>
        <w:t xml:space="preserve"> </w:t>
      </w:r>
    </w:p>
    <w:sectPr w:rsidR="00870D80" w:rsidRPr="00870D80" w:rsidSect="005F0509">
      <w:headerReference w:type="default" r:id="rId33"/>
      <w:footerReference w:type="even" r:id="rId34"/>
      <w:footerReference w:type="default" r:id="rId35"/>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E7C42" w14:textId="77777777" w:rsidR="003A0F4F" w:rsidRDefault="003A0F4F">
      <w:r>
        <w:separator/>
      </w:r>
    </w:p>
    <w:p w14:paraId="7891C71D" w14:textId="77777777" w:rsidR="003A0F4F" w:rsidRDefault="003A0F4F"/>
  </w:endnote>
  <w:endnote w:type="continuationSeparator" w:id="0">
    <w:p w14:paraId="48536AE8" w14:textId="77777777" w:rsidR="003A0F4F" w:rsidRDefault="003A0F4F">
      <w:r>
        <w:continuationSeparator/>
      </w:r>
    </w:p>
    <w:p w14:paraId="43392D62" w14:textId="77777777" w:rsidR="003A0F4F" w:rsidRDefault="003A0F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メイリオ">
    <w:altName w:val="Meiryo"/>
    <w:panose1 w:val="020B0604030504040204"/>
    <w:charset w:val="80"/>
    <w:family w:val="swiss"/>
    <w:pitch w:val="variable"/>
    <w:sig w:usb0="E00002FF" w:usb1="6AC7FFFF" w:usb2="08000012" w:usb3="00000000" w:csb0="0002009F" w:csb1="00000000"/>
  </w:font>
  <w:font w:name="Calibri (Body)">
    <w:altName w:val="Calibri"/>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Times">
    <w:altName w:val="Sylfaen"/>
    <w:panose1 w:val="020B06040202020202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4"/>
      </w:rPr>
      <w:id w:val="1026840063"/>
      <w:docPartObj>
        <w:docPartGallery w:val="Page Numbers (Bottom of Page)"/>
        <w:docPartUnique/>
      </w:docPartObj>
    </w:sdtPr>
    <w:sdtContent>
      <w:p w14:paraId="3F45941D" w14:textId="77777777" w:rsidR="00336C61" w:rsidRDefault="00336C61" w:rsidP="00184EF9">
        <w:pPr>
          <w:pStyle w:val="a8"/>
          <w:framePr w:wrap="none" w:vAnchor="text" w:hAnchor="margin" w:xAlign="right" w:y="1"/>
          <w:rPr>
            <w:rStyle w:val="af4"/>
          </w:rPr>
        </w:pPr>
        <w:r>
          <w:rPr>
            <w:rStyle w:val="af4"/>
          </w:rPr>
          <w:fldChar w:fldCharType="begin"/>
        </w:r>
        <w:r>
          <w:rPr>
            <w:rStyle w:val="af4"/>
          </w:rPr>
          <w:instrText xml:space="preserve"> PAGE </w:instrText>
        </w:r>
        <w:r>
          <w:rPr>
            <w:rStyle w:val="af4"/>
          </w:rPr>
          <w:fldChar w:fldCharType="end"/>
        </w:r>
      </w:p>
    </w:sdtContent>
  </w:sdt>
  <w:p w14:paraId="6B4FE66A" w14:textId="77777777" w:rsidR="00336C61" w:rsidRDefault="00336C61" w:rsidP="001E230F">
    <w:pPr>
      <w:pStyle w:val="a8"/>
      <w:ind w:right="360"/>
    </w:pPr>
  </w:p>
  <w:p w14:paraId="73474E17"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C303B" w14:textId="77777777" w:rsidR="00ED23F4" w:rsidRPr="00790E8C" w:rsidRDefault="00336C61" w:rsidP="00790E8C">
    <w:pPr>
      <w:pStyle w:val="a8"/>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EA3CDD">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00747AB5">
      <w:rPr>
        <w:rFonts w:cstheme="minorHAnsi"/>
      </w:rPr>
      <w:t>JoVE</w:t>
    </w:r>
    <w:proofErr w:type="spellEnd"/>
    <w:r w:rsidRPr="000E236A">
      <w:rPr>
        <w:rFonts w:cstheme="minorHAnsi"/>
      </w:rPr>
      <w:tab/>
    </w:r>
    <w:r w:rsidR="001479E7">
      <w:rPr>
        <w:rFonts w:cstheme="minorHAnsi"/>
      </w:rPr>
      <w:t xml:space="preserve">         May 0</w:t>
    </w:r>
    <w:r w:rsidR="00747AB5">
      <w:rPr>
        <w:rFonts w:cstheme="minorHAnsi"/>
      </w:rPr>
      <w:t>7</w:t>
    </w:r>
    <w:r w:rsidR="001479E7">
      <w:rPr>
        <w:rFonts w:cstheme="minorHAnsi"/>
      </w:rPr>
      <w:t xml:space="preserve">, </w:t>
    </w:r>
    <w:proofErr w:type="gramStart"/>
    <w:r w:rsidR="001479E7">
      <w:rPr>
        <w:rFonts w:cstheme="minorHAnsi"/>
      </w:rPr>
      <w:t>2026</w:t>
    </w:r>
    <w:proofErr w:type="gramEnd"/>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5F346" w14:textId="77777777" w:rsidR="003A0F4F" w:rsidRDefault="003A0F4F">
      <w:r>
        <w:separator/>
      </w:r>
    </w:p>
    <w:p w14:paraId="1F227955" w14:textId="77777777" w:rsidR="003A0F4F" w:rsidRDefault="003A0F4F"/>
  </w:footnote>
  <w:footnote w:type="continuationSeparator" w:id="0">
    <w:p w14:paraId="67BCECF4" w14:textId="77777777" w:rsidR="003A0F4F" w:rsidRDefault="003A0F4F">
      <w:r>
        <w:continuationSeparator/>
      </w:r>
    </w:p>
    <w:p w14:paraId="55DB3F48" w14:textId="77777777" w:rsidR="003A0F4F" w:rsidRDefault="003A0F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4F6CC" w14:textId="77777777" w:rsidR="00336C61" w:rsidRPr="006D3AC7" w:rsidRDefault="00336C61" w:rsidP="001479E7">
    <w:pPr>
      <w:pStyle w:val="a7"/>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313395044" name="Picture 313395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1479E7" w:rsidRPr="001479E7">
      <w:rPr>
        <w:rFonts w:cstheme="minorHAnsi"/>
        <w:b/>
        <w:noProof/>
        <w:color w:val="00B050"/>
        <w:sz w:val="28"/>
        <w:szCs w:val="28"/>
        <w:u w:val="single"/>
      </w:rPr>
      <w:t>FINAL SCRIPT: APPROVED FOR FILMING</w:t>
    </w:r>
  </w:p>
  <w:p w14:paraId="29BC9B0C"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0196775"/>
    <w:multiLevelType w:val="hybridMultilevel"/>
    <w:tmpl w:val="74B49DF0"/>
    <w:lvl w:ilvl="0" w:tplc="AF641278">
      <w:numFmt w:val="bullet"/>
      <w:lvlText w:val="•"/>
      <w:lvlJc w:val="left"/>
      <w:pPr>
        <w:ind w:left="619" w:hanging="295"/>
      </w:pPr>
      <w:rPr>
        <w:rFonts w:ascii="Arial" w:eastAsia="Arial" w:hAnsi="Arial" w:cs="Arial" w:hint="default"/>
        <w:w w:val="105"/>
        <w:lang w:val="en-US" w:eastAsia="en-US" w:bidi="ar-SA"/>
      </w:rPr>
    </w:lvl>
    <w:lvl w:ilvl="1" w:tplc="E03C10A4">
      <w:numFmt w:val="bullet"/>
      <w:lvlText w:val="•"/>
      <w:lvlJc w:val="left"/>
      <w:pPr>
        <w:ind w:left="1315" w:hanging="295"/>
      </w:pPr>
      <w:rPr>
        <w:rFonts w:hint="default"/>
        <w:lang w:val="en-US" w:eastAsia="en-US" w:bidi="ar-SA"/>
      </w:rPr>
    </w:lvl>
    <w:lvl w:ilvl="2" w:tplc="B2BC42AE">
      <w:numFmt w:val="bullet"/>
      <w:lvlText w:val="•"/>
      <w:lvlJc w:val="left"/>
      <w:pPr>
        <w:ind w:left="2010" w:hanging="295"/>
      </w:pPr>
      <w:rPr>
        <w:rFonts w:hint="default"/>
        <w:lang w:val="en-US" w:eastAsia="en-US" w:bidi="ar-SA"/>
      </w:rPr>
    </w:lvl>
    <w:lvl w:ilvl="3" w:tplc="733C69B2">
      <w:numFmt w:val="bullet"/>
      <w:lvlText w:val="•"/>
      <w:lvlJc w:val="left"/>
      <w:pPr>
        <w:ind w:left="2705" w:hanging="295"/>
      </w:pPr>
      <w:rPr>
        <w:rFonts w:hint="default"/>
        <w:lang w:val="en-US" w:eastAsia="en-US" w:bidi="ar-SA"/>
      </w:rPr>
    </w:lvl>
    <w:lvl w:ilvl="4" w:tplc="5D50225A">
      <w:numFmt w:val="bullet"/>
      <w:lvlText w:val="•"/>
      <w:lvlJc w:val="left"/>
      <w:pPr>
        <w:ind w:left="3400" w:hanging="295"/>
      </w:pPr>
      <w:rPr>
        <w:rFonts w:hint="default"/>
        <w:lang w:val="en-US" w:eastAsia="en-US" w:bidi="ar-SA"/>
      </w:rPr>
    </w:lvl>
    <w:lvl w:ilvl="5" w:tplc="61928734">
      <w:numFmt w:val="bullet"/>
      <w:lvlText w:val="•"/>
      <w:lvlJc w:val="left"/>
      <w:pPr>
        <w:ind w:left="4095" w:hanging="295"/>
      </w:pPr>
      <w:rPr>
        <w:rFonts w:hint="default"/>
        <w:lang w:val="en-US" w:eastAsia="en-US" w:bidi="ar-SA"/>
      </w:rPr>
    </w:lvl>
    <w:lvl w:ilvl="6" w:tplc="7A605652">
      <w:numFmt w:val="bullet"/>
      <w:lvlText w:val="•"/>
      <w:lvlJc w:val="left"/>
      <w:pPr>
        <w:ind w:left="4790" w:hanging="295"/>
      </w:pPr>
      <w:rPr>
        <w:rFonts w:hint="default"/>
        <w:lang w:val="en-US" w:eastAsia="en-US" w:bidi="ar-SA"/>
      </w:rPr>
    </w:lvl>
    <w:lvl w:ilvl="7" w:tplc="1310B47C">
      <w:numFmt w:val="bullet"/>
      <w:lvlText w:val="•"/>
      <w:lvlJc w:val="left"/>
      <w:pPr>
        <w:ind w:left="5485" w:hanging="295"/>
      </w:pPr>
      <w:rPr>
        <w:rFonts w:hint="default"/>
        <w:lang w:val="en-US" w:eastAsia="en-US" w:bidi="ar-SA"/>
      </w:rPr>
    </w:lvl>
    <w:lvl w:ilvl="8" w:tplc="77C6897C">
      <w:numFmt w:val="bullet"/>
      <w:lvlText w:val="•"/>
      <w:lvlJc w:val="left"/>
      <w:pPr>
        <w:ind w:left="6180" w:hanging="295"/>
      </w:pPr>
      <w:rPr>
        <w:rFonts w:hint="default"/>
        <w:lang w:val="en-US" w:eastAsia="en-US" w:bidi="ar-SA"/>
      </w:rPr>
    </w:lvl>
  </w:abstractNum>
  <w:abstractNum w:abstractNumId="15" w15:restartNumberingAfterBreak="0">
    <w:nsid w:val="312F08E2"/>
    <w:multiLevelType w:val="hybridMultilevel"/>
    <w:tmpl w:val="952C3FAC"/>
    <w:lvl w:ilvl="0" w:tplc="BFE8DE44">
      <w:numFmt w:val="bullet"/>
      <w:lvlText w:val=""/>
      <w:lvlJc w:val="left"/>
      <w:pPr>
        <w:ind w:left="730" w:hanging="370"/>
      </w:pPr>
      <w:rPr>
        <w:rFonts w:ascii="Calibri" w:eastAsia="Times New Roman"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2F3D82"/>
    <w:multiLevelType w:val="multilevel"/>
    <w:tmpl w:val="4BA0BF6C"/>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i w:val="0"/>
        <w:iCs w:val="0"/>
        <w:color w:val="auto"/>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41774144"/>
    <w:multiLevelType w:val="hybridMultilevel"/>
    <w:tmpl w:val="3954A69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6"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30"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5"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D687795"/>
    <w:multiLevelType w:val="multilevel"/>
    <w:tmpl w:val="4BA0BF6C"/>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i w:val="0"/>
        <w:iCs w:val="0"/>
        <w:color w:val="auto"/>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1"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7"/>
  </w:num>
  <w:num w:numId="2" w16cid:durableId="599022016">
    <w:abstractNumId w:val="39"/>
  </w:num>
  <w:num w:numId="3" w16cid:durableId="157157113">
    <w:abstractNumId w:val="38"/>
  </w:num>
  <w:num w:numId="4" w16cid:durableId="94518384">
    <w:abstractNumId w:val="31"/>
  </w:num>
  <w:num w:numId="5" w16cid:durableId="209999702">
    <w:abstractNumId w:val="13"/>
  </w:num>
  <w:num w:numId="6" w16cid:durableId="1459685572">
    <w:abstractNumId w:val="34"/>
  </w:num>
  <w:num w:numId="7" w16cid:durableId="228031132">
    <w:abstractNumId w:val="41"/>
  </w:num>
  <w:num w:numId="8" w16cid:durableId="1597859644">
    <w:abstractNumId w:val="11"/>
  </w:num>
  <w:num w:numId="9" w16cid:durableId="784496459">
    <w:abstractNumId w:val="19"/>
  </w:num>
  <w:num w:numId="10" w16cid:durableId="1702588870">
    <w:abstractNumId w:val="28"/>
  </w:num>
  <w:num w:numId="11" w16cid:durableId="174464395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6"/>
  </w:num>
  <w:num w:numId="18" w16cid:durableId="1599216356">
    <w:abstractNumId w:val="32"/>
  </w:num>
  <w:num w:numId="19" w16cid:durableId="1729379947">
    <w:abstractNumId w:val="30"/>
  </w:num>
  <w:num w:numId="20" w16cid:durableId="18824919">
    <w:abstractNumId w:val="22"/>
  </w:num>
  <w:num w:numId="21" w16cid:durableId="1170372592">
    <w:abstractNumId w:val="21"/>
  </w:num>
  <w:num w:numId="22" w16cid:durableId="1461454741">
    <w:abstractNumId w:val="10"/>
  </w:num>
  <w:num w:numId="23" w16cid:durableId="1354306633">
    <w:abstractNumId w:val="17"/>
  </w:num>
  <w:num w:numId="24" w16cid:durableId="279800298">
    <w:abstractNumId w:val="35"/>
  </w:num>
  <w:num w:numId="25" w16cid:durableId="305820415">
    <w:abstractNumId w:val="12"/>
  </w:num>
  <w:num w:numId="26" w16cid:durableId="1024021112">
    <w:abstractNumId w:val="29"/>
  </w:num>
  <w:num w:numId="27" w16cid:durableId="848561004">
    <w:abstractNumId w:val="25"/>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6"/>
  </w:num>
  <w:num w:numId="39" w16cid:durableId="172493793">
    <w:abstractNumId w:val="40"/>
  </w:num>
  <w:num w:numId="40" w16cid:durableId="1162430656">
    <w:abstractNumId w:val="23"/>
  </w:num>
  <w:num w:numId="41" w16cid:durableId="857502586">
    <w:abstractNumId w:val="26"/>
  </w:num>
  <w:num w:numId="42" w16cid:durableId="829755101">
    <w:abstractNumId w:val="33"/>
  </w:num>
  <w:num w:numId="43" w16cid:durableId="77024263">
    <w:abstractNumId w:val="20"/>
  </w:num>
  <w:num w:numId="44" w16cid:durableId="1024093089">
    <w:abstractNumId w:val="27"/>
  </w:num>
  <w:num w:numId="45" w16cid:durableId="167885033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10544046">
    <w:abstractNumId w:val="14"/>
  </w:num>
  <w:num w:numId="47" w16cid:durableId="1605306974">
    <w:abstractNumId w:val="18"/>
  </w:num>
  <w:num w:numId="48" w16cid:durableId="1635986269">
    <w:abstractNumId w:val="24"/>
  </w:num>
  <w:num w:numId="49" w16cid:durableId="1035540456">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6"/>
  <w:embedSystemFonts/>
  <w:bordersDoNotSurroundHeader/>
  <w:bordersDoNotSurroundFooter/>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5668"/>
    <w:rsid w:val="00022597"/>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39BB"/>
    <w:rsid w:val="00074929"/>
    <w:rsid w:val="0007526F"/>
    <w:rsid w:val="00076531"/>
    <w:rsid w:val="000801F8"/>
    <w:rsid w:val="00083792"/>
    <w:rsid w:val="00085F90"/>
    <w:rsid w:val="0008613B"/>
    <w:rsid w:val="00090BAC"/>
    <w:rsid w:val="0009624C"/>
    <w:rsid w:val="000A2498"/>
    <w:rsid w:val="000B0B1A"/>
    <w:rsid w:val="000B2085"/>
    <w:rsid w:val="000B387A"/>
    <w:rsid w:val="000B4E9A"/>
    <w:rsid w:val="000C1CD7"/>
    <w:rsid w:val="000C27AE"/>
    <w:rsid w:val="000C2884"/>
    <w:rsid w:val="000C36D5"/>
    <w:rsid w:val="000C39AF"/>
    <w:rsid w:val="000C6AEE"/>
    <w:rsid w:val="000D065F"/>
    <w:rsid w:val="000D0D24"/>
    <w:rsid w:val="000D17E8"/>
    <w:rsid w:val="000D2C59"/>
    <w:rsid w:val="000D35D9"/>
    <w:rsid w:val="000D67E3"/>
    <w:rsid w:val="000D709B"/>
    <w:rsid w:val="000E1C29"/>
    <w:rsid w:val="000E236A"/>
    <w:rsid w:val="000E5459"/>
    <w:rsid w:val="000E6166"/>
    <w:rsid w:val="000F05F6"/>
    <w:rsid w:val="000F0F14"/>
    <w:rsid w:val="000F1A61"/>
    <w:rsid w:val="000F326F"/>
    <w:rsid w:val="001016BD"/>
    <w:rsid w:val="001026D1"/>
    <w:rsid w:val="001052C8"/>
    <w:rsid w:val="00106F46"/>
    <w:rsid w:val="001115D1"/>
    <w:rsid w:val="001116D7"/>
    <w:rsid w:val="00113F3E"/>
    <w:rsid w:val="0011473F"/>
    <w:rsid w:val="00115E6B"/>
    <w:rsid w:val="00125924"/>
    <w:rsid w:val="00126973"/>
    <w:rsid w:val="001302B1"/>
    <w:rsid w:val="0013319E"/>
    <w:rsid w:val="001331E3"/>
    <w:rsid w:val="00134CF6"/>
    <w:rsid w:val="00135714"/>
    <w:rsid w:val="00142D32"/>
    <w:rsid w:val="00143557"/>
    <w:rsid w:val="001469E6"/>
    <w:rsid w:val="001479E7"/>
    <w:rsid w:val="00151824"/>
    <w:rsid w:val="001528A5"/>
    <w:rsid w:val="0015351D"/>
    <w:rsid w:val="00162D51"/>
    <w:rsid w:val="00163B3D"/>
    <w:rsid w:val="0016471F"/>
    <w:rsid w:val="00176D6F"/>
    <w:rsid w:val="00177B33"/>
    <w:rsid w:val="001819E3"/>
    <w:rsid w:val="00184EF9"/>
    <w:rsid w:val="00191A77"/>
    <w:rsid w:val="00193A25"/>
    <w:rsid w:val="00194DBB"/>
    <w:rsid w:val="0019607C"/>
    <w:rsid w:val="001B2B18"/>
    <w:rsid w:val="001B3024"/>
    <w:rsid w:val="001B5C46"/>
    <w:rsid w:val="001C3C85"/>
    <w:rsid w:val="001C5DB5"/>
    <w:rsid w:val="001C7BBC"/>
    <w:rsid w:val="001D1801"/>
    <w:rsid w:val="001D621E"/>
    <w:rsid w:val="001D66A5"/>
    <w:rsid w:val="001D705B"/>
    <w:rsid w:val="001E2225"/>
    <w:rsid w:val="001E230F"/>
    <w:rsid w:val="001E52A3"/>
    <w:rsid w:val="001F0890"/>
    <w:rsid w:val="001F2F04"/>
    <w:rsid w:val="001F615E"/>
    <w:rsid w:val="00214268"/>
    <w:rsid w:val="002152AB"/>
    <w:rsid w:val="0021530F"/>
    <w:rsid w:val="0022605A"/>
    <w:rsid w:val="00226089"/>
    <w:rsid w:val="002422D6"/>
    <w:rsid w:val="002445F6"/>
    <w:rsid w:val="00244CDB"/>
    <w:rsid w:val="00247BFF"/>
    <w:rsid w:val="0025310D"/>
    <w:rsid w:val="002544F1"/>
    <w:rsid w:val="002553AE"/>
    <w:rsid w:val="00256E19"/>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3EDC"/>
    <w:rsid w:val="002B55D9"/>
    <w:rsid w:val="002B7584"/>
    <w:rsid w:val="002C043C"/>
    <w:rsid w:val="002C54DB"/>
    <w:rsid w:val="002D48BB"/>
    <w:rsid w:val="002D52A1"/>
    <w:rsid w:val="002E6DBA"/>
    <w:rsid w:val="002E7521"/>
    <w:rsid w:val="002F0D42"/>
    <w:rsid w:val="002F2693"/>
    <w:rsid w:val="002F3829"/>
    <w:rsid w:val="002F38CF"/>
    <w:rsid w:val="002F7F85"/>
    <w:rsid w:val="003036C1"/>
    <w:rsid w:val="00305187"/>
    <w:rsid w:val="0030618C"/>
    <w:rsid w:val="00311FBF"/>
    <w:rsid w:val="003138D4"/>
    <w:rsid w:val="00314A0F"/>
    <w:rsid w:val="00316CA1"/>
    <w:rsid w:val="003176C4"/>
    <w:rsid w:val="00320715"/>
    <w:rsid w:val="00322C71"/>
    <w:rsid w:val="00324139"/>
    <w:rsid w:val="00330494"/>
    <w:rsid w:val="00330F1B"/>
    <w:rsid w:val="003314EB"/>
    <w:rsid w:val="003321C4"/>
    <w:rsid w:val="003326AD"/>
    <w:rsid w:val="00333FA4"/>
    <w:rsid w:val="003355A8"/>
    <w:rsid w:val="00336C61"/>
    <w:rsid w:val="003374BD"/>
    <w:rsid w:val="0034182F"/>
    <w:rsid w:val="00342D7B"/>
    <w:rsid w:val="0034684D"/>
    <w:rsid w:val="00347FE0"/>
    <w:rsid w:val="003513A5"/>
    <w:rsid w:val="00352A70"/>
    <w:rsid w:val="00354C9A"/>
    <w:rsid w:val="00354FA9"/>
    <w:rsid w:val="00355D9B"/>
    <w:rsid w:val="00357FB7"/>
    <w:rsid w:val="00361156"/>
    <w:rsid w:val="00363153"/>
    <w:rsid w:val="00364249"/>
    <w:rsid w:val="003672FC"/>
    <w:rsid w:val="003754A7"/>
    <w:rsid w:val="00384BC6"/>
    <w:rsid w:val="0038502C"/>
    <w:rsid w:val="003857A8"/>
    <w:rsid w:val="00386777"/>
    <w:rsid w:val="00395684"/>
    <w:rsid w:val="003A0F4F"/>
    <w:rsid w:val="003A1109"/>
    <w:rsid w:val="003A49C2"/>
    <w:rsid w:val="003B00BE"/>
    <w:rsid w:val="003B3E2A"/>
    <w:rsid w:val="003B5E26"/>
    <w:rsid w:val="003C1044"/>
    <w:rsid w:val="003C2AEF"/>
    <w:rsid w:val="003C32EC"/>
    <w:rsid w:val="003C6D47"/>
    <w:rsid w:val="003D0847"/>
    <w:rsid w:val="003D0FD6"/>
    <w:rsid w:val="003D2CE7"/>
    <w:rsid w:val="003D3848"/>
    <w:rsid w:val="003D40E8"/>
    <w:rsid w:val="003E2BC9"/>
    <w:rsid w:val="003E6E42"/>
    <w:rsid w:val="003F4B52"/>
    <w:rsid w:val="004018D8"/>
    <w:rsid w:val="004025BB"/>
    <w:rsid w:val="004034B6"/>
    <w:rsid w:val="004114EA"/>
    <w:rsid w:val="00414B4F"/>
    <w:rsid w:val="00420A1E"/>
    <w:rsid w:val="00421271"/>
    <w:rsid w:val="004232DB"/>
    <w:rsid w:val="00426350"/>
    <w:rsid w:val="00440FFA"/>
    <w:rsid w:val="00441918"/>
    <w:rsid w:val="004425EC"/>
    <w:rsid w:val="00443E8B"/>
    <w:rsid w:val="00446217"/>
    <w:rsid w:val="00450B27"/>
    <w:rsid w:val="00453116"/>
    <w:rsid w:val="00454D14"/>
    <w:rsid w:val="00455510"/>
    <w:rsid w:val="00455638"/>
    <w:rsid w:val="004566CC"/>
    <w:rsid w:val="00456A5D"/>
    <w:rsid w:val="004623D7"/>
    <w:rsid w:val="0046452A"/>
    <w:rsid w:val="00464D72"/>
    <w:rsid w:val="00464DE1"/>
    <w:rsid w:val="00472752"/>
    <w:rsid w:val="0047306D"/>
    <w:rsid w:val="00473C27"/>
    <w:rsid w:val="00473E1C"/>
    <w:rsid w:val="0048283A"/>
    <w:rsid w:val="00482969"/>
    <w:rsid w:val="00482D4C"/>
    <w:rsid w:val="00483E1B"/>
    <w:rsid w:val="00491B01"/>
    <w:rsid w:val="00493A57"/>
    <w:rsid w:val="00495959"/>
    <w:rsid w:val="004A0E00"/>
    <w:rsid w:val="004A0F39"/>
    <w:rsid w:val="004A6EEF"/>
    <w:rsid w:val="004A72BD"/>
    <w:rsid w:val="004B12F6"/>
    <w:rsid w:val="004B6215"/>
    <w:rsid w:val="004C1095"/>
    <w:rsid w:val="004C2DAD"/>
    <w:rsid w:val="004C46FE"/>
    <w:rsid w:val="004C4FAE"/>
    <w:rsid w:val="004C5B50"/>
    <w:rsid w:val="004C6ED2"/>
    <w:rsid w:val="004D1E0E"/>
    <w:rsid w:val="004D4A4F"/>
    <w:rsid w:val="004D5C8C"/>
    <w:rsid w:val="004D6C33"/>
    <w:rsid w:val="004E0C5A"/>
    <w:rsid w:val="004E2BE1"/>
    <w:rsid w:val="004E35F1"/>
    <w:rsid w:val="004E3A12"/>
    <w:rsid w:val="004E3F8E"/>
    <w:rsid w:val="004E4801"/>
    <w:rsid w:val="004E5008"/>
    <w:rsid w:val="004F664D"/>
    <w:rsid w:val="00500FA1"/>
    <w:rsid w:val="0051075A"/>
    <w:rsid w:val="00511F52"/>
    <w:rsid w:val="00513853"/>
    <w:rsid w:val="00517BEE"/>
    <w:rsid w:val="00520B87"/>
    <w:rsid w:val="0052184A"/>
    <w:rsid w:val="00522A24"/>
    <w:rsid w:val="00522C9B"/>
    <w:rsid w:val="00523175"/>
    <w:rsid w:val="00524258"/>
    <w:rsid w:val="00530DD9"/>
    <w:rsid w:val="005320E4"/>
    <w:rsid w:val="00534B83"/>
    <w:rsid w:val="005363E2"/>
    <w:rsid w:val="00536D89"/>
    <w:rsid w:val="00544E06"/>
    <w:rsid w:val="005463CB"/>
    <w:rsid w:val="00547331"/>
    <w:rsid w:val="00547699"/>
    <w:rsid w:val="00557116"/>
    <w:rsid w:val="0055763A"/>
    <w:rsid w:val="005611F3"/>
    <w:rsid w:val="0056456F"/>
    <w:rsid w:val="00565757"/>
    <w:rsid w:val="005662B0"/>
    <w:rsid w:val="00571C99"/>
    <w:rsid w:val="0058214E"/>
    <w:rsid w:val="005829FA"/>
    <w:rsid w:val="00585ECC"/>
    <w:rsid w:val="0058797E"/>
    <w:rsid w:val="005925C3"/>
    <w:rsid w:val="00593519"/>
    <w:rsid w:val="00594866"/>
    <w:rsid w:val="00594A84"/>
    <w:rsid w:val="005A02B6"/>
    <w:rsid w:val="005A09D8"/>
    <w:rsid w:val="005A1F5E"/>
    <w:rsid w:val="005A33C6"/>
    <w:rsid w:val="005A3F8F"/>
    <w:rsid w:val="005B0866"/>
    <w:rsid w:val="005B0D99"/>
    <w:rsid w:val="005B4717"/>
    <w:rsid w:val="005B6859"/>
    <w:rsid w:val="005C2915"/>
    <w:rsid w:val="005C6D1E"/>
    <w:rsid w:val="005D0E9C"/>
    <w:rsid w:val="005D0EFA"/>
    <w:rsid w:val="005D0F8B"/>
    <w:rsid w:val="005D2CA3"/>
    <w:rsid w:val="005D783F"/>
    <w:rsid w:val="005E27DD"/>
    <w:rsid w:val="005E2B7E"/>
    <w:rsid w:val="005E5F20"/>
    <w:rsid w:val="005E64A3"/>
    <w:rsid w:val="005F0509"/>
    <w:rsid w:val="005F18A3"/>
    <w:rsid w:val="005F1ADF"/>
    <w:rsid w:val="00604177"/>
    <w:rsid w:val="006137EC"/>
    <w:rsid w:val="00615C19"/>
    <w:rsid w:val="00622BE8"/>
    <w:rsid w:val="00626AF2"/>
    <w:rsid w:val="006346FE"/>
    <w:rsid w:val="00637544"/>
    <w:rsid w:val="006402D4"/>
    <w:rsid w:val="006446A3"/>
    <w:rsid w:val="00645A61"/>
    <w:rsid w:val="00645B93"/>
    <w:rsid w:val="00646050"/>
    <w:rsid w:val="00652165"/>
    <w:rsid w:val="00654735"/>
    <w:rsid w:val="006556DE"/>
    <w:rsid w:val="006561D5"/>
    <w:rsid w:val="006565A0"/>
    <w:rsid w:val="006579DD"/>
    <w:rsid w:val="00660315"/>
    <w:rsid w:val="0066127A"/>
    <w:rsid w:val="006617AB"/>
    <w:rsid w:val="00663E85"/>
    <w:rsid w:val="00664850"/>
    <w:rsid w:val="00665FDA"/>
    <w:rsid w:val="00666E7A"/>
    <w:rsid w:val="00667955"/>
    <w:rsid w:val="0067274F"/>
    <w:rsid w:val="006801B1"/>
    <w:rsid w:val="00681C47"/>
    <w:rsid w:val="006929AA"/>
    <w:rsid w:val="0069665E"/>
    <w:rsid w:val="006A0250"/>
    <w:rsid w:val="006A0AFD"/>
    <w:rsid w:val="006A14A2"/>
    <w:rsid w:val="006A1B4F"/>
    <w:rsid w:val="006A1E81"/>
    <w:rsid w:val="006A21CB"/>
    <w:rsid w:val="006A6324"/>
    <w:rsid w:val="006B2573"/>
    <w:rsid w:val="006B5F4E"/>
    <w:rsid w:val="006B79E0"/>
    <w:rsid w:val="006C08AE"/>
    <w:rsid w:val="006C0E87"/>
    <w:rsid w:val="006C1A3B"/>
    <w:rsid w:val="006C3923"/>
    <w:rsid w:val="006C4093"/>
    <w:rsid w:val="006D1113"/>
    <w:rsid w:val="006D1F9B"/>
    <w:rsid w:val="006D3AC7"/>
    <w:rsid w:val="006D7676"/>
    <w:rsid w:val="006E16D4"/>
    <w:rsid w:val="006F06AF"/>
    <w:rsid w:val="006F2681"/>
    <w:rsid w:val="006F5B90"/>
    <w:rsid w:val="006F5D44"/>
    <w:rsid w:val="00710EA3"/>
    <w:rsid w:val="0071156C"/>
    <w:rsid w:val="0071294C"/>
    <w:rsid w:val="00724E3B"/>
    <w:rsid w:val="00730D4A"/>
    <w:rsid w:val="00731E5D"/>
    <w:rsid w:val="00736CF8"/>
    <w:rsid w:val="00740CFB"/>
    <w:rsid w:val="00744458"/>
    <w:rsid w:val="007458C6"/>
    <w:rsid w:val="00745D4B"/>
    <w:rsid w:val="00746865"/>
    <w:rsid w:val="007474E4"/>
    <w:rsid w:val="00747AB5"/>
    <w:rsid w:val="00751BE7"/>
    <w:rsid w:val="007548F3"/>
    <w:rsid w:val="007574EC"/>
    <w:rsid w:val="0076574F"/>
    <w:rsid w:val="0076691B"/>
    <w:rsid w:val="0077071A"/>
    <w:rsid w:val="0077205D"/>
    <w:rsid w:val="00772380"/>
    <w:rsid w:val="00772548"/>
    <w:rsid w:val="00777388"/>
    <w:rsid w:val="00785075"/>
    <w:rsid w:val="00790E8C"/>
    <w:rsid w:val="0079115E"/>
    <w:rsid w:val="007A149A"/>
    <w:rsid w:val="007A4E1D"/>
    <w:rsid w:val="007B0FBB"/>
    <w:rsid w:val="007B3E0E"/>
    <w:rsid w:val="007B72C5"/>
    <w:rsid w:val="007C1377"/>
    <w:rsid w:val="007D2086"/>
    <w:rsid w:val="007D4222"/>
    <w:rsid w:val="007D61A8"/>
    <w:rsid w:val="007F0C9C"/>
    <w:rsid w:val="007F1168"/>
    <w:rsid w:val="007F48D4"/>
    <w:rsid w:val="007F7E19"/>
    <w:rsid w:val="00802635"/>
    <w:rsid w:val="00804C75"/>
    <w:rsid w:val="00806B1B"/>
    <w:rsid w:val="00806BC9"/>
    <w:rsid w:val="008123C3"/>
    <w:rsid w:val="00816F53"/>
    <w:rsid w:val="00817D9F"/>
    <w:rsid w:val="00817F71"/>
    <w:rsid w:val="00831E2A"/>
    <w:rsid w:val="00831FBF"/>
    <w:rsid w:val="00832FA5"/>
    <w:rsid w:val="00833C0A"/>
    <w:rsid w:val="0083566C"/>
    <w:rsid w:val="00836659"/>
    <w:rsid w:val="008373A7"/>
    <w:rsid w:val="008459FC"/>
    <w:rsid w:val="00851B3E"/>
    <w:rsid w:val="00851C4B"/>
    <w:rsid w:val="00854994"/>
    <w:rsid w:val="00860BC3"/>
    <w:rsid w:val="008672DA"/>
    <w:rsid w:val="00870D80"/>
    <w:rsid w:val="00870FEB"/>
    <w:rsid w:val="00871F2E"/>
    <w:rsid w:val="00873D1A"/>
    <w:rsid w:val="00875BE8"/>
    <w:rsid w:val="00877B88"/>
    <w:rsid w:val="0088113B"/>
    <w:rsid w:val="00885DCC"/>
    <w:rsid w:val="008924ED"/>
    <w:rsid w:val="0089656D"/>
    <w:rsid w:val="008A0177"/>
    <w:rsid w:val="008A413E"/>
    <w:rsid w:val="008A7A3E"/>
    <w:rsid w:val="008B0AE4"/>
    <w:rsid w:val="008B1ACD"/>
    <w:rsid w:val="008C642C"/>
    <w:rsid w:val="008D0E4A"/>
    <w:rsid w:val="008D2A6A"/>
    <w:rsid w:val="008D52FB"/>
    <w:rsid w:val="008D5443"/>
    <w:rsid w:val="008D58EC"/>
    <w:rsid w:val="008D5F20"/>
    <w:rsid w:val="008E3EB9"/>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3448A"/>
    <w:rsid w:val="00941F06"/>
    <w:rsid w:val="009431F3"/>
    <w:rsid w:val="00946101"/>
    <w:rsid w:val="00947092"/>
    <w:rsid w:val="009470DC"/>
    <w:rsid w:val="00950309"/>
    <w:rsid w:val="00951A8E"/>
    <w:rsid w:val="009538A4"/>
    <w:rsid w:val="00954870"/>
    <w:rsid w:val="00954BDD"/>
    <w:rsid w:val="00960A10"/>
    <w:rsid w:val="00962168"/>
    <w:rsid w:val="009625B1"/>
    <w:rsid w:val="00966F67"/>
    <w:rsid w:val="009670EA"/>
    <w:rsid w:val="009809C5"/>
    <w:rsid w:val="009814B1"/>
    <w:rsid w:val="00985868"/>
    <w:rsid w:val="00985F44"/>
    <w:rsid w:val="00985FE6"/>
    <w:rsid w:val="00987081"/>
    <w:rsid w:val="00990359"/>
    <w:rsid w:val="00992857"/>
    <w:rsid w:val="00993FB0"/>
    <w:rsid w:val="00997611"/>
    <w:rsid w:val="009A0E7C"/>
    <w:rsid w:val="009A1A08"/>
    <w:rsid w:val="009A2C33"/>
    <w:rsid w:val="009A3CBD"/>
    <w:rsid w:val="009B2183"/>
    <w:rsid w:val="009B3807"/>
    <w:rsid w:val="009B4EE3"/>
    <w:rsid w:val="009B671E"/>
    <w:rsid w:val="009C041E"/>
    <w:rsid w:val="009C0798"/>
    <w:rsid w:val="009C2062"/>
    <w:rsid w:val="009C6817"/>
    <w:rsid w:val="009C7B9A"/>
    <w:rsid w:val="009D21B9"/>
    <w:rsid w:val="009E4241"/>
    <w:rsid w:val="009E7BDA"/>
    <w:rsid w:val="009F0554"/>
    <w:rsid w:val="009F356C"/>
    <w:rsid w:val="009F51F2"/>
    <w:rsid w:val="00A01309"/>
    <w:rsid w:val="00A05F3B"/>
    <w:rsid w:val="00A07468"/>
    <w:rsid w:val="00A11FBA"/>
    <w:rsid w:val="00A13CC3"/>
    <w:rsid w:val="00A14E5E"/>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0A78"/>
    <w:rsid w:val="00AC1643"/>
    <w:rsid w:val="00AC16C3"/>
    <w:rsid w:val="00AC597A"/>
    <w:rsid w:val="00AC5EF4"/>
    <w:rsid w:val="00AC63FC"/>
    <w:rsid w:val="00AD3B12"/>
    <w:rsid w:val="00AD3B41"/>
    <w:rsid w:val="00AD4303"/>
    <w:rsid w:val="00AD4F04"/>
    <w:rsid w:val="00AD5A94"/>
    <w:rsid w:val="00AE11E8"/>
    <w:rsid w:val="00AE2480"/>
    <w:rsid w:val="00AF3257"/>
    <w:rsid w:val="00AF3977"/>
    <w:rsid w:val="00AF623F"/>
    <w:rsid w:val="00B00969"/>
    <w:rsid w:val="00B0143B"/>
    <w:rsid w:val="00B025DC"/>
    <w:rsid w:val="00B0378C"/>
    <w:rsid w:val="00B0394A"/>
    <w:rsid w:val="00B03E54"/>
    <w:rsid w:val="00B04340"/>
    <w:rsid w:val="00B07A3B"/>
    <w:rsid w:val="00B1379B"/>
    <w:rsid w:val="00B13941"/>
    <w:rsid w:val="00B33E59"/>
    <w:rsid w:val="00B340A8"/>
    <w:rsid w:val="00B3428E"/>
    <w:rsid w:val="00B36993"/>
    <w:rsid w:val="00B40E12"/>
    <w:rsid w:val="00B435B8"/>
    <w:rsid w:val="00B4499C"/>
    <w:rsid w:val="00B5116D"/>
    <w:rsid w:val="00B534BA"/>
    <w:rsid w:val="00B60E0A"/>
    <w:rsid w:val="00B6201D"/>
    <w:rsid w:val="00B62B89"/>
    <w:rsid w:val="00B64636"/>
    <w:rsid w:val="00B653B7"/>
    <w:rsid w:val="00B66A14"/>
    <w:rsid w:val="00B7250F"/>
    <w:rsid w:val="00B72D40"/>
    <w:rsid w:val="00B807E5"/>
    <w:rsid w:val="00B82EF7"/>
    <w:rsid w:val="00B847A0"/>
    <w:rsid w:val="00B87BC5"/>
    <w:rsid w:val="00B87D12"/>
    <w:rsid w:val="00B9012D"/>
    <w:rsid w:val="00B971C5"/>
    <w:rsid w:val="00BA0371"/>
    <w:rsid w:val="00BA2EF5"/>
    <w:rsid w:val="00BB27C1"/>
    <w:rsid w:val="00BC01E5"/>
    <w:rsid w:val="00BC2418"/>
    <w:rsid w:val="00BC3F28"/>
    <w:rsid w:val="00BC6DA7"/>
    <w:rsid w:val="00BC7E90"/>
    <w:rsid w:val="00BD4346"/>
    <w:rsid w:val="00BD47DE"/>
    <w:rsid w:val="00BD7142"/>
    <w:rsid w:val="00BE051D"/>
    <w:rsid w:val="00BE445E"/>
    <w:rsid w:val="00BE55FC"/>
    <w:rsid w:val="00BE756D"/>
    <w:rsid w:val="00BF2674"/>
    <w:rsid w:val="00BF2B34"/>
    <w:rsid w:val="00BF3754"/>
    <w:rsid w:val="00C00F3F"/>
    <w:rsid w:val="00C035C7"/>
    <w:rsid w:val="00C058AE"/>
    <w:rsid w:val="00C12062"/>
    <w:rsid w:val="00C12E65"/>
    <w:rsid w:val="00C157A1"/>
    <w:rsid w:val="00C2620F"/>
    <w:rsid w:val="00C306E0"/>
    <w:rsid w:val="00C34F4C"/>
    <w:rsid w:val="00C428F1"/>
    <w:rsid w:val="00C50118"/>
    <w:rsid w:val="00C55519"/>
    <w:rsid w:val="00C602B2"/>
    <w:rsid w:val="00C65B6C"/>
    <w:rsid w:val="00C66C56"/>
    <w:rsid w:val="00C70C90"/>
    <w:rsid w:val="00C7374B"/>
    <w:rsid w:val="00C766A8"/>
    <w:rsid w:val="00C80E7B"/>
    <w:rsid w:val="00C8109F"/>
    <w:rsid w:val="00C82679"/>
    <w:rsid w:val="00C82857"/>
    <w:rsid w:val="00C836F3"/>
    <w:rsid w:val="00C86B27"/>
    <w:rsid w:val="00C90658"/>
    <w:rsid w:val="00C9250E"/>
    <w:rsid w:val="00C931BB"/>
    <w:rsid w:val="00C96FC6"/>
    <w:rsid w:val="00C97B11"/>
    <w:rsid w:val="00CB039A"/>
    <w:rsid w:val="00CB0B79"/>
    <w:rsid w:val="00CB432B"/>
    <w:rsid w:val="00CB5DE5"/>
    <w:rsid w:val="00CC0C58"/>
    <w:rsid w:val="00CC1850"/>
    <w:rsid w:val="00CC29BF"/>
    <w:rsid w:val="00CC52BE"/>
    <w:rsid w:val="00CD515D"/>
    <w:rsid w:val="00CD63B8"/>
    <w:rsid w:val="00CD6F0B"/>
    <w:rsid w:val="00CD7F92"/>
    <w:rsid w:val="00CE014F"/>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17278"/>
    <w:rsid w:val="00D206E4"/>
    <w:rsid w:val="00D235D1"/>
    <w:rsid w:val="00D30007"/>
    <w:rsid w:val="00D300CE"/>
    <w:rsid w:val="00D33B1B"/>
    <w:rsid w:val="00D367C0"/>
    <w:rsid w:val="00D37C1A"/>
    <w:rsid w:val="00D406D6"/>
    <w:rsid w:val="00D45AF7"/>
    <w:rsid w:val="00D466AF"/>
    <w:rsid w:val="00D473BF"/>
    <w:rsid w:val="00D47642"/>
    <w:rsid w:val="00D5169F"/>
    <w:rsid w:val="00D51D9F"/>
    <w:rsid w:val="00D53725"/>
    <w:rsid w:val="00D630A2"/>
    <w:rsid w:val="00D6314B"/>
    <w:rsid w:val="00D654B4"/>
    <w:rsid w:val="00D662C7"/>
    <w:rsid w:val="00D712A3"/>
    <w:rsid w:val="00D71DB6"/>
    <w:rsid w:val="00D75084"/>
    <w:rsid w:val="00D75193"/>
    <w:rsid w:val="00D7547B"/>
    <w:rsid w:val="00D80DEB"/>
    <w:rsid w:val="00D87F73"/>
    <w:rsid w:val="00D94887"/>
    <w:rsid w:val="00D95C4C"/>
    <w:rsid w:val="00D971CE"/>
    <w:rsid w:val="00DA117F"/>
    <w:rsid w:val="00DA17FB"/>
    <w:rsid w:val="00DA5019"/>
    <w:rsid w:val="00DB16A4"/>
    <w:rsid w:val="00DB1FA4"/>
    <w:rsid w:val="00DB3580"/>
    <w:rsid w:val="00DB7EBA"/>
    <w:rsid w:val="00DC058D"/>
    <w:rsid w:val="00DC0F13"/>
    <w:rsid w:val="00DC1E10"/>
    <w:rsid w:val="00DC2504"/>
    <w:rsid w:val="00DC311D"/>
    <w:rsid w:val="00DC59A8"/>
    <w:rsid w:val="00DC74B7"/>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1405F"/>
    <w:rsid w:val="00E24673"/>
    <w:rsid w:val="00E24898"/>
    <w:rsid w:val="00E27EF5"/>
    <w:rsid w:val="00E355EE"/>
    <w:rsid w:val="00E35FB3"/>
    <w:rsid w:val="00E44C46"/>
    <w:rsid w:val="00E4663E"/>
    <w:rsid w:val="00E52377"/>
    <w:rsid w:val="00E55054"/>
    <w:rsid w:val="00E55496"/>
    <w:rsid w:val="00E55F56"/>
    <w:rsid w:val="00E65758"/>
    <w:rsid w:val="00E662CA"/>
    <w:rsid w:val="00E66975"/>
    <w:rsid w:val="00E8076C"/>
    <w:rsid w:val="00E86E4B"/>
    <w:rsid w:val="00E87168"/>
    <w:rsid w:val="00E87DA4"/>
    <w:rsid w:val="00E9002F"/>
    <w:rsid w:val="00EA15F6"/>
    <w:rsid w:val="00EA20E5"/>
    <w:rsid w:val="00EA2756"/>
    <w:rsid w:val="00EA341C"/>
    <w:rsid w:val="00EA3CDD"/>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3D51"/>
    <w:rsid w:val="00EE4460"/>
    <w:rsid w:val="00EE6470"/>
    <w:rsid w:val="00EF3805"/>
    <w:rsid w:val="00EF4E2B"/>
    <w:rsid w:val="00F01280"/>
    <w:rsid w:val="00F0293A"/>
    <w:rsid w:val="00F045D1"/>
    <w:rsid w:val="00F04E9E"/>
    <w:rsid w:val="00F0777A"/>
    <w:rsid w:val="00F10CF8"/>
    <w:rsid w:val="00F10FAD"/>
    <w:rsid w:val="00F143B6"/>
    <w:rsid w:val="00F146E3"/>
    <w:rsid w:val="00F153F4"/>
    <w:rsid w:val="00F22F5E"/>
    <w:rsid w:val="00F3061E"/>
    <w:rsid w:val="00F35094"/>
    <w:rsid w:val="00F35B29"/>
    <w:rsid w:val="00F3618A"/>
    <w:rsid w:val="00F4412A"/>
    <w:rsid w:val="00F4769F"/>
    <w:rsid w:val="00F563AC"/>
    <w:rsid w:val="00F56A75"/>
    <w:rsid w:val="00F56E80"/>
    <w:rsid w:val="00F60B45"/>
    <w:rsid w:val="00F60C18"/>
    <w:rsid w:val="00F6274C"/>
    <w:rsid w:val="00F64FB6"/>
    <w:rsid w:val="00F728FB"/>
    <w:rsid w:val="00F734E7"/>
    <w:rsid w:val="00F7561F"/>
    <w:rsid w:val="00F76A1C"/>
    <w:rsid w:val="00F80FD0"/>
    <w:rsid w:val="00F8149F"/>
    <w:rsid w:val="00F83019"/>
    <w:rsid w:val="00F83448"/>
    <w:rsid w:val="00F917CF"/>
    <w:rsid w:val="00F95E8D"/>
    <w:rsid w:val="00FA1A9D"/>
    <w:rsid w:val="00FA532D"/>
    <w:rsid w:val="00FA7A79"/>
    <w:rsid w:val="00FA7D51"/>
    <w:rsid w:val="00FB3077"/>
    <w:rsid w:val="00FC5752"/>
    <w:rsid w:val="00FD00B1"/>
    <w:rsid w:val="00FD1497"/>
    <w:rsid w:val="00FD7FDE"/>
    <w:rsid w:val="00FE059A"/>
    <w:rsid w:val="00FF25E5"/>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CD5ED5E"/>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103FE"/>
  </w:style>
  <w:style w:type="paragraph" w:styleId="1">
    <w:name w:val="heading 1"/>
    <w:basedOn w:val="a"/>
    <w:next w:val="a"/>
    <w:link w:val="10"/>
    <w:qFormat/>
    <w:rsid w:val="00C82679"/>
    <w:pPr>
      <w:keepNext/>
      <w:pBdr>
        <w:bottom w:val="single" w:sz="4" w:space="1" w:color="auto"/>
      </w:pBdr>
      <w:spacing w:after="240"/>
      <w:jc w:val="center"/>
      <w:outlineLvl w:val="0"/>
    </w:pPr>
    <w:rPr>
      <w:rFonts w:eastAsia="Times New Roman"/>
      <w:sz w:val="52"/>
    </w:rPr>
  </w:style>
  <w:style w:type="paragraph" w:styleId="2">
    <w:name w:val="heading 2"/>
    <w:basedOn w:val="a"/>
    <w:next w:val="a"/>
    <w:qFormat/>
    <w:rsid w:val="00C82679"/>
    <w:pPr>
      <w:outlineLvl w:val="1"/>
    </w:pPr>
    <w:rPr>
      <w:rFonts w:eastAsia="Times New Roman" w:cs="Calibri"/>
      <w:bCs/>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i/>
    </w:rPr>
  </w:style>
  <w:style w:type="paragraph" w:styleId="a5">
    <w:name w:val="Body Text Indent"/>
    <w:basedOn w:val="a"/>
    <w:link w:val="a6"/>
    <w:rsid w:val="00D103FE"/>
    <w:pPr>
      <w:ind w:left="360"/>
      <w:jc w:val="both"/>
    </w:pPr>
  </w:style>
  <w:style w:type="paragraph" w:styleId="20">
    <w:name w:val="Body Text Indent 2"/>
    <w:basedOn w:val="a"/>
    <w:rsid w:val="00D103FE"/>
    <w:pPr>
      <w:ind w:left="720"/>
      <w:jc w:val="both"/>
    </w:pPr>
  </w:style>
  <w:style w:type="paragraph" w:styleId="a7">
    <w:name w:val="header"/>
    <w:basedOn w:val="a"/>
    <w:pPr>
      <w:tabs>
        <w:tab w:val="center" w:pos="4320"/>
        <w:tab w:val="right" w:pos="8640"/>
      </w:tabs>
    </w:pPr>
  </w:style>
  <w:style w:type="paragraph" w:styleId="21">
    <w:name w:val="Body Text 2"/>
    <w:basedOn w:val="a"/>
    <w:rPr>
      <w:sz w:val="32"/>
      <w:lang w:eastAsia="zh-TW"/>
    </w:rPr>
  </w:style>
  <w:style w:type="paragraph" w:styleId="3">
    <w:name w:val="Body Text 3"/>
    <w:basedOn w:val="a"/>
    <w:link w:val="30"/>
    <w:uiPriority w:val="99"/>
    <w:semiHidden/>
    <w:unhideWhenUsed/>
    <w:rsid w:val="008D58EC"/>
    <w:pPr>
      <w:spacing w:after="120"/>
    </w:pPr>
    <w:rPr>
      <w:sz w:val="16"/>
      <w:szCs w:val="16"/>
      <w:lang w:val="x-none" w:eastAsia="x-none"/>
    </w:rPr>
  </w:style>
  <w:style w:type="character" w:customStyle="1" w:styleId="30">
    <w:name w:val="本文 3 (文字)"/>
    <w:link w:val="3"/>
    <w:uiPriority w:val="99"/>
    <w:semiHidden/>
    <w:rsid w:val="008D58EC"/>
    <w:rPr>
      <w:sz w:val="16"/>
      <w:szCs w:val="16"/>
    </w:rPr>
  </w:style>
  <w:style w:type="paragraph" w:styleId="a8">
    <w:name w:val="footer"/>
    <w:basedOn w:val="a"/>
    <w:link w:val="a9"/>
    <w:uiPriority w:val="99"/>
    <w:unhideWhenUsed/>
    <w:rsid w:val="007D1CA5"/>
    <w:pPr>
      <w:tabs>
        <w:tab w:val="center" w:pos="4320"/>
        <w:tab w:val="right" w:pos="8640"/>
      </w:tabs>
    </w:pPr>
    <w:rPr>
      <w:lang w:val="x-none" w:eastAsia="x-none"/>
    </w:rPr>
  </w:style>
  <w:style w:type="character" w:customStyle="1" w:styleId="a9">
    <w:name w:val="フッター (文字)"/>
    <w:link w:val="a8"/>
    <w:uiPriority w:val="99"/>
    <w:rsid w:val="007D1CA5"/>
    <w:rPr>
      <w:sz w:val="24"/>
    </w:rPr>
  </w:style>
  <w:style w:type="character" w:styleId="aa">
    <w:name w:val="Hyperlink"/>
    <w:uiPriority w:val="99"/>
    <w:unhideWhenUsed/>
    <w:rsid w:val="002B38EA"/>
    <w:rPr>
      <w:color w:val="0000FF"/>
      <w:u w:val="single"/>
    </w:rPr>
  </w:style>
  <w:style w:type="character" w:styleId="ab">
    <w:name w:val="FollowedHyperlink"/>
    <w:uiPriority w:val="99"/>
    <w:semiHidden/>
    <w:unhideWhenUsed/>
    <w:rsid w:val="007B5B27"/>
    <w:rPr>
      <w:color w:val="800080"/>
      <w:u w:val="single"/>
    </w:rPr>
  </w:style>
  <w:style w:type="paragraph" w:styleId="ac">
    <w:name w:val="Balloon Text"/>
    <w:basedOn w:val="a"/>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a0"/>
    <w:rsid w:val="007D5B83"/>
  </w:style>
  <w:style w:type="character" w:styleId="ad">
    <w:name w:val="Book Title"/>
    <w:basedOn w:val="a0"/>
    <w:qFormat/>
    <w:rsid w:val="00D103FE"/>
    <w:rPr>
      <w:rFonts w:ascii="Calibri" w:hAnsi="Calibri"/>
      <w:b/>
      <w:bCs/>
      <w:i/>
      <w:iCs/>
      <w:spacing w:val="5"/>
    </w:rPr>
  </w:style>
  <w:style w:type="character" w:styleId="ae">
    <w:name w:val="Emphasis"/>
    <w:qFormat/>
    <w:rsid w:val="00FE6CC9"/>
    <w:rPr>
      <w:i/>
    </w:rPr>
  </w:style>
  <w:style w:type="paragraph" w:customStyle="1" w:styleId="TEXTOVERVIDEO">
    <w:name w:val="TEXT OVER VIDEO"/>
    <w:basedOn w:val="a"/>
    <w:rsid w:val="00D51A11"/>
    <w:pPr>
      <w:spacing w:before="40"/>
      <w:ind w:left="1368"/>
      <w:jc w:val="both"/>
      <w:outlineLvl w:val="0"/>
    </w:pPr>
    <w:rPr>
      <w:rFonts w:ascii="Arial" w:hAnsi="Arial" w:cs="Arial"/>
      <w:sz w:val="22"/>
    </w:rPr>
  </w:style>
  <w:style w:type="character" w:styleId="af">
    <w:name w:val="annotation reference"/>
    <w:uiPriority w:val="99"/>
    <w:semiHidden/>
    <w:unhideWhenUsed/>
    <w:rsid w:val="004060E5"/>
    <w:rPr>
      <w:sz w:val="18"/>
      <w:szCs w:val="18"/>
    </w:rPr>
  </w:style>
  <w:style w:type="paragraph" w:styleId="af0">
    <w:name w:val="annotation text"/>
    <w:basedOn w:val="a"/>
    <w:link w:val="af1"/>
    <w:uiPriority w:val="99"/>
    <w:unhideWhenUsed/>
    <w:rsid w:val="004060E5"/>
    <w:rPr>
      <w:lang w:val="x-none" w:eastAsia="x-none"/>
    </w:rPr>
  </w:style>
  <w:style w:type="character" w:customStyle="1" w:styleId="af1">
    <w:name w:val="コメント文字列 (文字)"/>
    <w:link w:val="af0"/>
    <w:uiPriority w:val="99"/>
    <w:rsid w:val="004060E5"/>
    <w:rPr>
      <w:sz w:val="24"/>
      <w:szCs w:val="24"/>
    </w:rPr>
  </w:style>
  <w:style w:type="paragraph" w:styleId="af2">
    <w:name w:val="annotation subject"/>
    <w:basedOn w:val="af0"/>
    <w:next w:val="af0"/>
    <w:link w:val="af3"/>
    <w:uiPriority w:val="99"/>
    <w:semiHidden/>
    <w:unhideWhenUsed/>
    <w:rsid w:val="004060E5"/>
    <w:rPr>
      <w:b/>
      <w:bCs/>
    </w:rPr>
  </w:style>
  <w:style w:type="character" w:customStyle="1" w:styleId="af3">
    <w:name w:val="コメント内容 (文字)"/>
    <w:link w:val="af2"/>
    <w:uiPriority w:val="99"/>
    <w:semiHidden/>
    <w:rsid w:val="004060E5"/>
    <w:rPr>
      <w:b/>
      <w:bCs/>
      <w:sz w:val="24"/>
      <w:szCs w:val="24"/>
    </w:rPr>
  </w:style>
  <w:style w:type="character" w:styleId="af4">
    <w:name w:val="page number"/>
    <w:basedOn w:val="a0"/>
    <w:rsid w:val="00985F44"/>
  </w:style>
  <w:style w:type="paragraph" w:styleId="af5">
    <w:name w:val="List Paragraph"/>
    <w:basedOn w:val="a"/>
    <w:link w:val="af6"/>
    <w:uiPriority w:val="34"/>
    <w:qFormat/>
    <w:rsid w:val="00985F44"/>
    <w:pPr>
      <w:ind w:left="720"/>
      <w:contextualSpacing/>
    </w:pPr>
  </w:style>
  <w:style w:type="paragraph" w:styleId="af7">
    <w:name w:val="Revision"/>
    <w:hidden/>
    <w:semiHidden/>
    <w:rsid w:val="002D52A1"/>
  </w:style>
  <w:style w:type="character" w:styleId="af8">
    <w:name w:val="Unresolved Mention"/>
    <w:basedOn w:val="a0"/>
    <w:uiPriority w:val="99"/>
    <w:semiHidden/>
    <w:unhideWhenUsed/>
    <w:rsid w:val="001C3C85"/>
    <w:rPr>
      <w:color w:val="605E5C"/>
      <w:shd w:val="clear" w:color="auto" w:fill="E1DFDD"/>
    </w:rPr>
  </w:style>
  <w:style w:type="numbering" w:styleId="111111">
    <w:name w:val="Outline List 2"/>
    <w:basedOn w:val="a2"/>
    <w:semiHidden/>
    <w:unhideWhenUsed/>
    <w:rsid w:val="00CE4904"/>
    <w:pPr>
      <w:numPr>
        <w:numId w:val="1"/>
      </w:numPr>
    </w:pPr>
  </w:style>
  <w:style w:type="character" w:customStyle="1" w:styleId="ArticleTitle">
    <w:name w:val="ArticleTitle"/>
    <w:basedOn w:val="a0"/>
    <w:uiPriority w:val="1"/>
    <w:qFormat/>
    <w:rsid w:val="004E0C5A"/>
    <w:rPr>
      <w:rFonts w:asciiTheme="minorHAnsi" w:hAnsiTheme="minorHAnsi"/>
      <w:b/>
      <w:sz w:val="32"/>
    </w:rPr>
  </w:style>
  <w:style w:type="character" w:styleId="af9">
    <w:name w:val="Placeholder Text"/>
    <w:basedOn w:val="a0"/>
    <w:semiHidden/>
    <w:rsid w:val="004E0C5A"/>
    <w:rPr>
      <w:color w:val="808080"/>
    </w:rPr>
  </w:style>
  <w:style w:type="character" w:customStyle="1" w:styleId="QuestionAnswer">
    <w:name w:val="QuestionAnswer"/>
    <w:basedOn w:val="a0"/>
    <w:uiPriority w:val="1"/>
    <w:qFormat/>
    <w:rsid w:val="005C6D1E"/>
    <w:rPr>
      <w:rFonts w:ascii="Calibri" w:hAnsi="Calibri"/>
      <w:b/>
      <w:sz w:val="24"/>
    </w:rPr>
  </w:style>
  <w:style w:type="character" w:customStyle="1" w:styleId="BoldAnswer">
    <w:name w:val="BoldAnswer"/>
    <w:basedOn w:val="a0"/>
    <w:uiPriority w:val="1"/>
    <w:qFormat/>
    <w:rsid w:val="00143557"/>
    <w:rPr>
      <w:rFonts w:ascii="Calibri" w:hAnsi="Calibri"/>
      <w:b/>
      <w:sz w:val="24"/>
    </w:rPr>
  </w:style>
  <w:style w:type="character" w:customStyle="1" w:styleId="Vid">
    <w:name w:val="Vid"/>
    <w:basedOn w:val="a0"/>
    <w:uiPriority w:val="1"/>
    <w:qFormat/>
    <w:rsid w:val="00A319BE"/>
    <w:rPr>
      <w:rFonts w:asciiTheme="minorHAnsi" w:hAnsiTheme="minorHAnsi" w:cstheme="minorHAnsi"/>
      <w:i/>
      <w:iCs/>
      <w:color w:val="0070C0"/>
    </w:rPr>
  </w:style>
  <w:style w:type="character" w:customStyle="1" w:styleId="10">
    <w:name w:val="見出し 1 (文字)"/>
    <w:basedOn w:val="a0"/>
    <w:link w:val="1"/>
    <w:rsid w:val="00473E1C"/>
    <w:rPr>
      <w:rFonts w:ascii="Calibri" w:eastAsia="Times New Roman" w:hAnsi="Calibri"/>
      <w:sz w:val="52"/>
      <w:szCs w:val="24"/>
    </w:rPr>
  </w:style>
  <w:style w:type="character" w:customStyle="1" w:styleId="AuthorName">
    <w:name w:val="AuthorName"/>
    <w:basedOn w:val="a0"/>
    <w:uiPriority w:val="1"/>
    <w:qFormat/>
    <w:rsid w:val="0052184A"/>
    <w:rPr>
      <w:rFonts w:ascii="Calibri" w:eastAsia="Times New Roman" w:hAnsi="Calibri" w:cs="Calibri"/>
      <w:b/>
      <w:szCs w:val="24"/>
      <w:u w:val="single"/>
    </w:rPr>
  </w:style>
  <w:style w:type="character" w:customStyle="1" w:styleId="a4">
    <w:name w:val="本文 (文字)"/>
    <w:basedOn w:val="a0"/>
    <w:link w:val="a3"/>
    <w:rsid w:val="00D103FE"/>
    <w:rPr>
      <w:rFonts w:ascii="Calibri" w:hAnsi="Calibri"/>
      <w:i/>
      <w:sz w:val="24"/>
    </w:rPr>
  </w:style>
  <w:style w:type="character" w:customStyle="1" w:styleId="a6">
    <w:name w:val="本文インデント (文字)"/>
    <w:basedOn w:val="a0"/>
    <w:link w:val="a5"/>
    <w:rsid w:val="00D103FE"/>
    <w:rPr>
      <w:rFonts w:asciiTheme="minorHAnsi" w:hAnsiTheme="minorHAnsi"/>
      <w:sz w:val="24"/>
    </w:rPr>
  </w:style>
  <w:style w:type="character" w:styleId="afa">
    <w:name w:val="Strong"/>
    <w:basedOn w:val="a0"/>
    <w:uiPriority w:val="22"/>
    <w:qFormat/>
    <w:rsid w:val="00226089"/>
    <w:rPr>
      <w:b/>
      <w:bCs/>
    </w:rPr>
  </w:style>
  <w:style w:type="paragraph" w:styleId="Web">
    <w:name w:val="Normal (Web)"/>
    <w:basedOn w:val="a"/>
    <w:semiHidden/>
    <w:unhideWhenUsed/>
    <w:rsid w:val="00E1405F"/>
    <w:rPr>
      <w:rFonts w:ascii="Times New Roman" w:hAnsi="Times New Roman" w:cs="Times New Roman"/>
    </w:rPr>
  </w:style>
  <w:style w:type="paragraph" w:customStyle="1" w:styleId="Narration">
    <w:name w:val="Narration"/>
    <w:basedOn w:val="a"/>
    <w:link w:val="NarrationChar"/>
    <w:qFormat/>
    <w:rsid w:val="00520B87"/>
    <w:pPr>
      <w:widowControl w:val="0"/>
      <w:spacing w:before="120"/>
      <w:ind w:left="907" w:hanging="547"/>
      <w:jc w:val="both"/>
    </w:pPr>
    <w:rPr>
      <w:rFonts w:ascii="Calibri" w:hAnsi="Calibri" w:cs="Calibri"/>
      <w:color w:val="7030A0"/>
      <w:lang w:val="en-GB"/>
    </w:rPr>
  </w:style>
  <w:style w:type="character" w:customStyle="1" w:styleId="NarrationChar">
    <w:name w:val="Narration Char"/>
    <w:basedOn w:val="a0"/>
    <w:link w:val="Narration"/>
    <w:rsid w:val="00520B87"/>
    <w:rPr>
      <w:rFonts w:ascii="Calibri" w:hAnsi="Calibri" w:cs="Calibri"/>
      <w:color w:val="7030A0"/>
      <w:lang w:val="en-GB"/>
    </w:rPr>
  </w:style>
  <w:style w:type="character" w:customStyle="1" w:styleId="af6">
    <w:name w:val="リスト段落 (文字)"/>
    <w:basedOn w:val="a0"/>
    <w:link w:val="af5"/>
    <w:uiPriority w:val="34"/>
    <w:locked/>
    <w:rsid w:val="00352A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medical/butorphanol" TargetMode="External"/><Relationship Id="rId18" Type="http://schemas.openxmlformats.org/officeDocument/2006/relationships/hyperlink" Target="https://www.merriam-webster.com/dictionary/distal" TargetMode="External"/><Relationship Id="rId26" Type="http://schemas.openxmlformats.org/officeDocument/2006/relationships/hyperlink" Target="https://www.merriam-webster.com/medical/cancellous" TargetMode="External"/><Relationship Id="rId21" Type="http://schemas.openxmlformats.org/officeDocument/2006/relationships/hyperlink" Target="https://www.merriam-webster.com/dictionary/annulus" TargetMode="External"/><Relationship Id="rId34" Type="http://schemas.openxmlformats.org/officeDocument/2006/relationships/footer" Target="footer1.xml"/><Relationship Id="rId7" Type="http://schemas.openxmlformats.org/officeDocument/2006/relationships/hyperlink" Target="%20https:/review.jove.com/account/file-uploader?src=21554398" TargetMode="External"/><Relationship Id="rId12" Type="http://schemas.openxmlformats.org/officeDocument/2006/relationships/hyperlink" Target="https://www.merriam-webster.com/medical/midazolam" TargetMode="External"/><Relationship Id="rId17" Type="http://schemas.openxmlformats.org/officeDocument/2006/relationships/hyperlink" Target="https://www.merriam-webster.com/dictionary/sacrum" TargetMode="External"/><Relationship Id="rId25" Type="http://schemas.openxmlformats.org/officeDocument/2006/relationships/hyperlink" Target="https://www.merriam-webster.com/dictionary/erode"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merriam-webster.com/dictionary/palpation" TargetMode="External"/><Relationship Id="rId20" Type="http://schemas.openxmlformats.org/officeDocument/2006/relationships/hyperlink" Target="https://www.merriam-webster.com/dictionary/fascia" TargetMode="External"/><Relationship Id="rId29" Type="http://schemas.openxmlformats.org/officeDocument/2006/relationships/hyperlink" Target="https://www.merriam-webster.com/dictionary/homeostasi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owtopronounce.com/medetomidine" TargetMode="External"/><Relationship Id="rId24" Type="http://schemas.openxmlformats.org/officeDocument/2006/relationships/hyperlink" Target="https://www.merriam-webster.com/dictionary/tactile" TargetMode="External"/><Relationship Id="rId32" Type="http://schemas.openxmlformats.org/officeDocument/2006/relationships/hyperlink" Target="https://www.merriam-webster.com/dictionary/lamellar"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merriam-webster.com/dictionary/vertebrae" TargetMode="External"/><Relationship Id="rId23" Type="http://schemas.openxmlformats.org/officeDocument/2006/relationships/hyperlink" Target="https://www.merriam-webster.com/medical/punctate" TargetMode="External"/><Relationship Id="rId28" Type="http://schemas.openxmlformats.org/officeDocument/2006/relationships/hyperlink" Target="https://www.merriam-webster.com/dictionary/suture" TargetMode="External"/><Relationship Id="rId36" Type="http://schemas.openxmlformats.org/officeDocument/2006/relationships/fontTable" Target="fontTable.xml"/><Relationship Id="rId10" Type="http://schemas.openxmlformats.org/officeDocument/2006/relationships/hyperlink" Target="https://www.merriam-webster.com/dictionary/dorsum" TargetMode="External"/><Relationship Id="rId19" Type="http://schemas.openxmlformats.org/officeDocument/2006/relationships/hyperlink" Target="https://www.merriam-webster.com/dictionary/caudal" TargetMode="External"/><Relationship Id="rId31" Type="http://schemas.openxmlformats.org/officeDocument/2006/relationships/hyperlink" Target="https://www.merriam-webster.com/dictionary/osseous" TargetMode="External"/><Relationship Id="rId4" Type="http://schemas.openxmlformats.org/officeDocument/2006/relationships/webSettings" Target="webSettings.xml"/><Relationship Id="rId9" Type="http://schemas.openxmlformats.org/officeDocument/2006/relationships/hyperlink" Target="https://www.merriam-webster.com/dictionary/subcutaneously" TargetMode="External"/><Relationship Id="rId14" Type="http://schemas.openxmlformats.org/officeDocument/2006/relationships/hyperlink" Target="https://www.merriam-webster.com/dictionary/mucous" TargetMode="External"/><Relationship Id="rId22" Type="http://schemas.openxmlformats.org/officeDocument/2006/relationships/hyperlink" Target="https://www.howtopronounce.com/fibrosus" TargetMode="External"/><Relationship Id="rId27" Type="http://schemas.openxmlformats.org/officeDocument/2006/relationships/hyperlink" Target="https://www.merriam-webster.com/dictionary/intervertebral" TargetMode="External"/><Relationship Id="rId30" Type="http://schemas.openxmlformats.org/officeDocument/2006/relationships/hyperlink" Target="https://www.merriam-webster.com/dictionary/cranial" TargetMode="External"/><Relationship Id="rId35" Type="http://schemas.openxmlformats.org/officeDocument/2006/relationships/footer" Target="footer2.xml"/><Relationship Id="rId8" Type="http://schemas.openxmlformats.org/officeDocument/2006/relationships/hyperlink" Target="mailto:xlink67@gol.com" TargetMode="Externa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14</Pages>
  <Words>2790</Words>
  <Characters>17468</Characters>
  <Application>Microsoft Office Word</Application>
  <DocSecurity>0</DocSecurity>
  <Lines>447</Lines>
  <Paragraphs>198</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Name:                                                                                                                 Title of</vt:lpstr>
      <vt:lpstr>Name:                                                                                                                 Title of</vt:lpstr>
    </vt:vector>
  </TitlesOfParts>
  <Company>UC Irvine</Company>
  <LinksUpToDate>false</LinksUpToDate>
  <CharactersWithSpaces>20060</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Taku Ikegami</cp:lastModifiedBy>
  <cp:revision>12</cp:revision>
  <dcterms:created xsi:type="dcterms:W3CDTF">2026-05-23T01:14:00Z</dcterms:created>
  <dcterms:modified xsi:type="dcterms:W3CDTF">2026-08-29T17:30:00Z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