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13D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C1377">
        <w:rPr>
          <w:rFonts w:eastAsia="Times New Roman" w:cstheme="minorHAnsi"/>
          <w:b/>
        </w:rPr>
        <w:t>70670</w:t>
      </w:r>
    </w:p>
    <w:p w14:paraId="2F6924E5" w14:textId="5F98F8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C1377">
        <w:rPr>
          <w:rFonts w:eastAsia="Times New Roman" w:cstheme="minorHAnsi"/>
          <w:b/>
        </w:rPr>
        <w:t>Sri Lakshmi Priya</w:t>
      </w:r>
    </w:p>
    <w:p w14:paraId="6FB9233B" w14:textId="5999D7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hyperlink r:id="rId7" w:history="1">
        <w:r w:rsidR="00F60C18" w:rsidRPr="007C1377">
          <w:rPr>
            <w:rStyle w:val="Hyperlink"/>
            <w:rFonts w:eastAsia="Times New Roman" w:cstheme="minorHAnsi"/>
            <w:b/>
          </w:rPr>
          <w:t xml:space="preserve"> </w:t>
        </w:r>
        <w:r w:rsidR="007C1377" w:rsidRPr="007C1377">
          <w:rPr>
            <w:rStyle w:val="Hyperlink"/>
            <w:rFonts w:eastAsia="Times New Roman" w:cstheme="minorHAnsi"/>
            <w:b/>
          </w:rPr>
          <w:t>https://review.jove.com/account/file-uploader?src=21554398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F193A27" w14:textId="4B54ADDD" w:rsidR="007C1377" w:rsidRPr="007C1377" w:rsidRDefault="004E0C5A" w:rsidP="007C1377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C1377" w:rsidRPr="007C1377">
        <w:rPr>
          <w:rFonts w:eastAsia="Times New Roman" w:cstheme="minorHAnsi"/>
          <w:b/>
          <w:sz w:val="32"/>
          <w:szCs w:val="32"/>
        </w:rPr>
        <w:t>Development of a Rat Caudal Interbody Fusion Model: A Pilot Feasibility Study</w:t>
      </w:r>
      <w:r w:rsidR="007C1377">
        <w:rPr>
          <w:rFonts w:eastAsia="Times New Roman" w:cstheme="minorHAnsi"/>
          <w:b/>
          <w:sz w:val="32"/>
          <w:szCs w:val="32"/>
        </w:rPr>
        <w:t xml:space="preserve"> </w:t>
      </w:r>
    </w:p>
    <w:p w14:paraId="30BC7CCC" w14:textId="15D8D0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3A5684" w14:textId="4998E8EA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</w:rPr>
        <w:t>Taku Ikegami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>, Chikara Ushiku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1,2</w:t>
      </w:r>
      <w:r w:rsidRPr="007C1377">
        <w:rPr>
          <w:rFonts w:eastAsia="Times New Roman" w:cstheme="minorHAnsi"/>
          <w:bCs/>
          <w:sz w:val="28"/>
          <w:szCs w:val="28"/>
        </w:rPr>
        <w:t>, Mitsuru Saito</w:t>
      </w: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7015BBC0" w14:textId="77777777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D09EA1" w14:textId="3613BA6D" w:rsidR="007C1377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C1377">
        <w:rPr>
          <w:rFonts w:eastAsia="Times New Roman" w:cstheme="minorHAnsi"/>
          <w:bCs/>
          <w:sz w:val="28"/>
          <w:szCs w:val="28"/>
        </w:rPr>
        <w:t xml:space="preserve">Department of Orthopedic Surgery, The </w:t>
      </w:r>
      <w:proofErr w:type="spellStart"/>
      <w:r w:rsidRPr="007C1377">
        <w:rPr>
          <w:rFonts w:eastAsia="Times New Roman" w:cstheme="minorHAnsi"/>
          <w:bCs/>
          <w:sz w:val="28"/>
          <w:szCs w:val="28"/>
        </w:rPr>
        <w:t>Jikei</w:t>
      </w:r>
      <w:proofErr w:type="spellEnd"/>
      <w:r w:rsidRPr="007C1377">
        <w:rPr>
          <w:rFonts w:eastAsia="Times New Roman" w:cstheme="minorHAnsi"/>
          <w:bCs/>
          <w:sz w:val="28"/>
          <w:szCs w:val="28"/>
        </w:rPr>
        <w:t xml:space="preserve"> University School of Medicine</w:t>
      </w:r>
    </w:p>
    <w:p w14:paraId="74A3CDA1" w14:textId="2DE3BC91" w:rsidR="00D6314B" w:rsidRPr="007C1377" w:rsidRDefault="007C1377" w:rsidP="007C1377">
      <w:pPr>
        <w:outlineLvl w:val="0"/>
        <w:rPr>
          <w:rFonts w:eastAsia="Times New Roman" w:cstheme="minorHAnsi"/>
          <w:bCs/>
          <w:sz w:val="28"/>
          <w:szCs w:val="28"/>
        </w:rPr>
      </w:pPr>
      <w:r w:rsidRPr="007C137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C1377">
        <w:rPr>
          <w:rFonts w:eastAsia="Times New Roman" w:cstheme="minorHAnsi"/>
          <w:bCs/>
          <w:sz w:val="28"/>
          <w:szCs w:val="28"/>
        </w:rPr>
        <w:t xml:space="preserve">Department of Orthopedic Surgery, The </w:t>
      </w:r>
      <w:proofErr w:type="spellStart"/>
      <w:r w:rsidRPr="007C1377">
        <w:rPr>
          <w:rFonts w:eastAsia="Times New Roman" w:cstheme="minorHAnsi"/>
          <w:bCs/>
          <w:sz w:val="28"/>
          <w:szCs w:val="28"/>
        </w:rPr>
        <w:t>Jikei</w:t>
      </w:r>
      <w:proofErr w:type="spellEnd"/>
      <w:r w:rsidRPr="007C1377">
        <w:rPr>
          <w:rFonts w:eastAsia="Times New Roman" w:cstheme="minorHAnsi"/>
          <w:bCs/>
          <w:sz w:val="28"/>
          <w:szCs w:val="28"/>
        </w:rPr>
        <w:t xml:space="preserve"> University Kashiwa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1654A44" w14:textId="77777777" w:rsidR="007C1377" w:rsidRPr="007C1377" w:rsidRDefault="007C1377" w:rsidP="007C1377">
      <w:pPr>
        <w:outlineLvl w:val="0"/>
        <w:rPr>
          <w:rFonts w:eastAsia="Times New Roman" w:cstheme="minorHAnsi"/>
        </w:rPr>
      </w:pPr>
      <w:r w:rsidRPr="007C1377">
        <w:rPr>
          <w:rFonts w:eastAsia="Times New Roman" w:cstheme="minorHAnsi"/>
        </w:rPr>
        <w:t xml:space="preserve">Chikara </w:t>
      </w:r>
      <w:proofErr w:type="spellStart"/>
      <w:r w:rsidRPr="007C1377">
        <w:rPr>
          <w:rFonts w:eastAsia="Times New Roman" w:cstheme="minorHAnsi"/>
        </w:rPr>
        <w:t>Ushiku</w:t>
      </w:r>
      <w:proofErr w:type="spellEnd"/>
      <w:r w:rsidRPr="007C1377">
        <w:rPr>
          <w:rFonts w:eastAsia="Times New Roman" w:cstheme="minorHAnsi"/>
        </w:rPr>
        <w:tab/>
      </w:r>
      <w:r w:rsidRPr="007C1377">
        <w:rPr>
          <w:rFonts w:eastAsia="Times New Roman" w:cstheme="minorHAnsi"/>
        </w:rPr>
        <w:tab/>
        <w:t>(chikara.u@gmail.com)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2131AB" w14:textId="77777777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>Taku Ikegami</w:t>
      </w:r>
      <w:r w:rsidRPr="007C1377">
        <w:rPr>
          <w:rFonts w:cstheme="minorHAnsi"/>
          <w:bCs/>
          <w:vertAlign w:val="superscript"/>
        </w:rPr>
        <w:t xml:space="preserve"> </w:t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  <w:vertAlign w:val="superscript"/>
        </w:rPr>
        <w:tab/>
      </w:r>
      <w:r w:rsidRPr="007C1377">
        <w:rPr>
          <w:rFonts w:cstheme="minorHAnsi"/>
          <w:bCs/>
        </w:rPr>
        <w:t>(sgt.pepps@gmail.com)</w:t>
      </w:r>
    </w:p>
    <w:p w14:paraId="6F84F159" w14:textId="037B5114" w:rsidR="003B5E26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  <w:lang w:val="pt-BR"/>
        </w:rPr>
        <w:t>Mitsuru Saito</w:t>
      </w:r>
      <w:r w:rsidRPr="007C1377">
        <w:rPr>
          <w:rFonts w:cstheme="minorHAnsi"/>
          <w:bCs/>
          <w:vertAlign w:val="superscript"/>
          <w:lang w:val="pt-BR"/>
        </w:rPr>
        <w:t xml:space="preserve"> </w:t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vertAlign w:val="superscript"/>
          <w:lang w:val="pt-BR"/>
        </w:rPr>
        <w:tab/>
      </w:r>
      <w:r w:rsidRPr="007C1377">
        <w:rPr>
          <w:rFonts w:cstheme="minorHAnsi"/>
          <w:bCs/>
          <w:lang w:val="pt-BR"/>
        </w:rPr>
        <w:t>(</w:t>
      </w:r>
      <w:hyperlink r:id="rId8" w:history="1">
        <w:r w:rsidRPr="007C1377">
          <w:rPr>
            <w:rStyle w:val="Hyperlink"/>
            <w:rFonts w:cstheme="minorHAnsi"/>
            <w:bCs/>
            <w:lang w:val="pt-BR"/>
          </w:rPr>
          <w:t>xlink67@gol.com</w:t>
        </w:r>
      </w:hyperlink>
      <w:r w:rsidRPr="007C1377">
        <w:rPr>
          <w:rFonts w:cstheme="minorHAnsi"/>
          <w:bCs/>
          <w:lang w:val="pt-BR"/>
        </w:rPr>
        <w:t>)</w:t>
      </w:r>
    </w:p>
    <w:p w14:paraId="3F5D06D7" w14:textId="2A2A17E1" w:rsidR="007C1377" w:rsidRPr="007C1377" w:rsidRDefault="007C1377" w:rsidP="007C1377">
      <w:pPr>
        <w:outlineLvl w:val="0"/>
        <w:rPr>
          <w:rFonts w:cstheme="minorHAnsi"/>
          <w:bCs/>
        </w:rPr>
      </w:pPr>
      <w:r w:rsidRPr="007C1377">
        <w:rPr>
          <w:rFonts w:cstheme="minorHAnsi"/>
          <w:bCs/>
        </w:rPr>
        <w:t xml:space="preserve">Chikara </w:t>
      </w:r>
      <w:proofErr w:type="spellStart"/>
      <w:r w:rsidRPr="007C1377">
        <w:rPr>
          <w:rFonts w:cstheme="minorHAnsi"/>
          <w:bCs/>
        </w:rPr>
        <w:t>Ushiku</w:t>
      </w:r>
      <w:proofErr w:type="spellEnd"/>
      <w:r w:rsidRPr="007C1377">
        <w:rPr>
          <w:rFonts w:cstheme="minorHAnsi"/>
          <w:bCs/>
        </w:rPr>
        <w:tab/>
      </w:r>
      <w:r w:rsidRPr="007C1377">
        <w:rPr>
          <w:rFonts w:cstheme="minorHAnsi"/>
          <w:bCs/>
        </w:rPr>
        <w:tab/>
        <w:t>(chikara.u@gmail.com)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40653A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4503096" w14:textId="0A3D21E2" w:rsidR="00AC1643" w:rsidRPr="00AC1643" w:rsidRDefault="005F1ADF" w:rsidP="00AC1643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F75A6C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C164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D3A3F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C164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D3C38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C59A8">
        <w:rPr>
          <w:rFonts w:cstheme="minorHAnsi"/>
          <w:bCs/>
          <w:sz w:val="22"/>
          <w:szCs w:val="22"/>
        </w:rPr>
        <w:t>13</w:t>
      </w:r>
    </w:p>
    <w:p w14:paraId="5AAC9C6C" w14:textId="6FE0E91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C59A8">
        <w:rPr>
          <w:rFonts w:cstheme="minorHAnsi"/>
          <w:bCs/>
          <w:sz w:val="22"/>
          <w:szCs w:val="22"/>
        </w:rPr>
        <w:t>3</w:t>
      </w:r>
      <w:r w:rsidR="004D6C33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62BBC7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517BEE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9B78FC0" w14:textId="77777777" w:rsidR="00593519" w:rsidRPr="00593519" w:rsidRDefault="00593519" w:rsidP="0059351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93519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971018F" w:rsidR="007D61A8" w:rsidRPr="00352A70" w:rsidRDefault="00B137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17BEE">
        <w:t xml:space="preserve"> </w:t>
      </w:r>
      <w:r w:rsidR="00517BEE" w:rsidRPr="00517BEE">
        <w:t xml:space="preserve">Our research examines </w:t>
      </w:r>
      <w:proofErr w:type="spellStart"/>
      <w:r w:rsidR="00517BEE" w:rsidRPr="00517BEE">
        <w:t>intracage</w:t>
      </w:r>
      <w:proofErr w:type="spellEnd"/>
      <w:r w:rsidR="00517BEE" w:rsidRPr="00517BEE">
        <w:t xml:space="preserve"> bone evaluation using a rat caudal interbody fusion model with cage and plate fixation.</w:t>
      </w:r>
    </w:p>
    <w:p w14:paraId="4F087B31" w14:textId="77777777" w:rsid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CF17B07" w:rsidR="007D61A8" w:rsidRDefault="00B1379B" w:rsidP="008B1BC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A6EEF">
        <w:rPr>
          <w:rStyle w:val="AuthorName"/>
          <w:rFonts w:asciiTheme="minorHAnsi" w:eastAsia="Times" w:hAnsiTheme="minorHAnsi" w:cstheme="minorHAnsi"/>
        </w:rPr>
        <w:t>Taku Ikegami</w:t>
      </w:r>
      <w:r w:rsidR="007D61A8" w:rsidRPr="004A6EEF">
        <w:rPr>
          <w:rFonts w:eastAsia="Times New Roman" w:cstheme="minorHAnsi"/>
          <w:b/>
          <w:bCs/>
          <w:u w:val="single"/>
        </w:rPr>
        <w:t>:</w:t>
      </w:r>
      <w:r w:rsidR="004A6EEF">
        <w:rPr>
          <w:rFonts w:eastAsia="Times New Roman" w:cstheme="minorHAnsi"/>
          <w:b/>
          <w:bCs/>
          <w:u w:val="single"/>
        </w:rPr>
        <w:t xml:space="preserve"> </w:t>
      </w:r>
      <w:r w:rsidR="004A6EEF" w:rsidRPr="004A6EEF">
        <w:rPr>
          <w:rFonts w:eastAsia="Times New Roman" w:cstheme="minorHAnsi"/>
        </w:rPr>
        <w:t>This protocol enables minimally invasive mechanistic analysis of interbody fusion, allowing direct evaluation of bone formation.</w:t>
      </w:r>
    </w:p>
    <w:p w14:paraId="0E7307D4" w14:textId="77777777" w:rsid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C8C18B7" w:rsidR="00D75084" w:rsidRPr="00352A70" w:rsidRDefault="00B1379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Taku Ikegami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44458">
        <w:t xml:space="preserve">This </w:t>
      </w:r>
      <w:r w:rsidR="004A6EEF">
        <w:t>approach</w:t>
      </w:r>
      <w:r w:rsidR="00744458">
        <w:t xml:space="preserve"> allows quantitative </w:t>
      </w:r>
      <w:proofErr w:type="spellStart"/>
      <w:r w:rsidR="00744458">
        <w:t>histomorphometric</w:t>
      </w:r>
      <w:proofErr w:type="spellEnd"/>
      <w:r w:rsidR="00744458">
        <w:t xml:space="preserve"> measurement of bone volume, maturity, and </w:t>
      </w:r>
      <w:proofErr w:type="spellStart"/>
      <w:r w:rsidR="00744458">
        <w:t>osteoconduction</w:t>
      </w:r>
      <w:proofErr w:type="spellEnd"/>
      <w:r w:rsidR="00744458">
        <w:t xml:space="preserve"> patterns </w:t>
      </w:r>
      <w:r w:rsidR="00593519">
        <w:t>within</w:t>
      </w:r>
      <w:r w:rsidR="00744458">
        <w:t xml:space="preserve"> an interbody cage.</w:t>
      </w:r>
    </w:p>
    <w:p w14:paraId="473A867F" w14:textId="77777777" w:rsid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4954EE8D" w:rsidR="007D61A8" w:rsidRPr="00352A70" w:rsidRDefault="00B1379B" w:rsidP="00E724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52A70">
        <w:rPr>
          <w:rStyle w:val="AuthorName"/>
          <w:rFonts w:asciiTheme="minorHAnsi" w:eastAsia="Times" w:hAnsiTheme="minorHAnsi" w:cstheme="minorHAnsi"/>
        </w:rPr>
        <w:t>Taku Ikegami</w:t>
      </w:r>
      <w:r w:rsidR="00333FA4" w:rsidRPr="00352A70">
        <w:rPr>
          <w:rFonts w:eastAsia="Times New Roman" w:cstheme="minorHAnsi"/>
          <w:b/>
          <w:bCs/>
          <w:u w:val="single"/>
        </w:rPr>
        <w:t>:</w:t>
      </w:r>
      <w:r w:rsidR="00593519">
        <w:t xml:space="preserve"> B</w:t>
      </w:r>
      <w:r w:rsidR="00593519" w:rsidRPr="00593519">
        <w:t>eyond histolog</w:t>
      </w:r>
      <w:r w:rsidR="00593519">
        <w:t>y, t</w:t>
      </w:r>
      <w:r w:rsidR="00593519" w:rsidRPr="00593519">
        <w:t>his protocol supports micro-</w:t>
      </w:r>
      <w:r w:rsidR="00593519">
        <w:t>CT</w:t>
      </w:r>
      <w:r w:rsidR="00593519" w:rsidRPr="00593519">
        <w:t xml:space="preserve"> imaging, biochemical bone turnover assays, and gene expression analysis</w:t>
      </w:r>
      <w:r w:rsidR="00593519">
        <w:t>.</w:t>
      </w:r>
    </w:p>
    <w:p w14:paraId="31890E8A" w14:textId="77777777" w:rsidR="00352A70" w:rsidRP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0B7FEFA" w14:textId="77777777" w:rsidR="00352A70" w:rsidRDefault="00352A70" w:rsidP="00352A70">
      <w:pPr>
        <w:pStyle w:val="ListParagraph"/>
        <w:ind w:left="1627"/>
        <w:rPr>
          <w:rFonts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867B4F1" w:rsidR="00333FA4" w:rsidRPr="00352A70" w:rsidRDefault="00B1379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Taku Ikegami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44458" w:rsidRPr="00744458">
        <w:rPr>
          <w:color w:val="auto"/>
        </w:rPr>
        <w:t>Future studies can apply this model to evaluate novel cage materials and investigate spinal fusion under osteoporosis or diabetes</w:t>
      </w:r>
      <w:r w:rsidR="009814B1">
        <w:rPr>
          <w:color w:val="auto"/>
        </w:rPr>
        <w:t xml:space="preserve"> condition</w:t>
      </w:r>
      <w:r w:rsidR="00744458" w:rsidRPr="00744458">
        <w:rPr>
          <w:color w:val="auto"/>
        </w:rPr>
        <w:t>.</w:t>
      </w:r>
    </w:p>
    <w:p w14:paraId="244D38A2" w14:textId="77777777" w:rsidR="00352A70" w:rsidRDefault="00352A70" w:rsidP="00352A7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80D476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proofErr w:type="spellStart"/>
      <w:r w:rsidR="007C1377" w:rsidRPr="007C1377">
        <w:t>Jikei</w:t>
      </w:r>
      <w:proofErr w:type="spellEnd"/>
      <w:r w:rsidR="007C1377" w:rsidRPr="007C1377">
        <w:t xml:space="preserve">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42D559E" w:rsidR="00CE10F2" w:rsidRDefault="00DC59A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59A8">
        <w:rPr>
          <w:rFonts w:cstheme="minorHAnsi"/>
          <w:b/>
          <w:bCs/>
        </w:rPr>
        <w:t>Surgical Procedure</w:t>
      </w:r>
    </w:p>
    <w:p w14:paraId="4C52A800" w14:textId="114646E9" w:rsidR="002445F6" w:rsidRDefault="00D7547B" w:rsidP="00CD6F0B">
      <w:pPr>
        <w:pStyle w:val="ListParagraph"/>
        <w:spacing w:before="120"/>
        <w:ind w:left="360"/>
        <w:contextualSpacing w:val="0"/>
        <w:rPr>
          <w:b/>
          <w:color w:val="auto"/>
          <w:w w:val="105"/>
          <w:highlight w:val="yellow"/>
        </w:rPr>
      </w:pPr>
      <w:r>
        <w:rPr>
          <w:rFonts w:cstheme="minorHAnsi"/>
          <w:b/>
          <w:bCs/>
        </w:rPr>
        <w:t xml:space="preserve">Demonstrator: </w:t>
      </w:r>
      <w:r w:rsidR="00B1379B">
        <w:rPr>
          <w:rFonts w:cstheme="minorHAnsi"/>
        </w:rPr>
        <w:t>Taku Ikegami</w:t>
      </w:r>
      <w:r w:rsidR="00FF25E5">
        <w:rPr>
          <w:rFonts w:cstheme="minorHAnsi"/>
        </w:rPr>
        <w:t xml:space="preserve"> </w:t>
      </w:r>
    </w:p>
    <w:p w14:paraId="0A327B34" w14:textId="77777777" w:rsidR="002445F6" w:rsidRDefault="002445F6" w:rsidP="002445F6">
      <w:pPr>
        <w:spacing w:line="168" w:lineRule="exact"/>
        <w:ind w:left="48" w:firstLine="1"/>
        <w:rPr>
          <w:b/>
          <w:color w:val="auto"/>
          <w:w w:val="105"/>
          <w:highlight w:val="yellow"/>
        </w:rPr>
      </w:pPr>
    </w:p>
    <w:p w14:paraId="179538F4" w14:textId="5F16D692" w:rsidR="002445F6" w:rsidRPr="00C30171" w:rsidRDefault="002445F6" w:rsidP="002445F6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52B6B3DE" w14:textId="77777777" w:rsidR="002445F6" w:rsidRPr="00C30171" w:rsidRDefault="002445F6" w:rsidP="002445F6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461F3393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360A65C5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47EF0876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3824852A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890F2" wp14:editId="3B7D65D0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2E9A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6C155E1E" w14:textId="77777777" w:rsidR="002445F6" w:rsidRPr="00C30171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0AC89824" w14:textId="77777777" w:rsidR="002445F6" w:rsidRPr="001317C9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4C815EA4" w14:textId="77777777" w:rsidR="002445F6" w:rsidRPr="00370984" w:rsidRDefault="002445F6" w:rsidP="002445F6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0BB6EF85" w14:textId="77777777" w:rsidR="00446217" w:rsidRDefault="00446217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A815450" w14:textId="1A66FA23" w:rsidR="00BE445E" w:rsidRPr="0022605A" w:rsidRDefault="00BE445E" w:rsidP="00F56E8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To begin, </w:t>
      </w:r>
      <w:r w:rsidR="00F56E80" w:rsidRPr="0022605A">
        <w:rPr>
          <w:rFonts w:cstheme="minorHAnsi"/>
          <w:color w:val="7030A0"/>
        </w:rPr>
        <w:t xml:space="preserve">gather the internal fixation materials </w:t>
      </w:r>
      <w:r w:rsidR="00F56E80" w:rsidRPr="0022605A">
        <w:rPr>
          <w:rFonts w:cstheme="minorHAnsi"/>
          <w:b/>
          <w:bCs/>
          <w:color w:val="7030A0"/>
        </w:rPr>
        <w:t>[1]</w:t>
      </w:r>
      <w:r w:rsidR="00F56E80" w:rsidRPr="0022605A">
        <w:rPr>
          <w:rFonts w:cstheme="minorHAnsi"/>
          <w:color w:val="7030A0"/>
        </w:rPr>
        <w:t xml:space="preserve">. </w:t>
      </w:r>
      <w:r w:rsidR="00DB1FA4" w:rsidRPr="00DB1FA4">
        <w:rPr>
          <w:rFonts w:cstheme="minorHAnsi"/>
          <w:color w:val="7030A0"/>
        </w:rPr>
        <w:t xml:space="preserve">Using a </w:t>
      </w:r>
      <w:proofErr w:type="gramStart"/>
      <w:r w:rsidR="00DB1FA4" w:rsidRPr="00DB1FA4">
        <w:rPr>
          <w:rFonts w:cstheme="minorHAnsi"/>
          <w:color w:val="7030A0"/>
        </w:rPr>
        <w:t>25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gauge</w:t>
      </w:r>
      <w:proofErr w:type="gramEnd"/>
      <w:r w:rsidR="00DB1FA4" w:rsidRPr="00DB1FA4">
        <w:rPr>
          <w:rFonts w:cstheme="minorHAnsi"/>
          <w:color w:val="7030A0"/>
        </w:rPr>
        <w:t xml:space="preserve"> needle, administer the anesthetic solution subcutaneous</w:t>
      </w:r>
      <w:r w:rsidR="00DC59A8">
        <w:rPr>
          <w:rFonts w:cstheme="minorHAnsi"/>
          <w:color w:val="7030A0"/>
        </w:rPr>
        <w:t xml:space="preserve">ly </w:t>
      </w:r>
      <w:r w:rsidR="00DB1FA4" w:rsidRPr="00DB1FA4">
        <w:rPr>
          <w:rFonts w:cstheme="minorHAnsi"/>
          <w:color w:val="7030A0"/>
        </w:rPr>
        <w:t>into the dorsum of the male Sprague</w:t>
      </w:r>
      <w:r w:rsidR="00DB1FA4">
        <w:rPr>
          <w:rFonts w:cstheme="minorHAnsi"/>
          <w:color w:val="7030A0"/>
        </w:rPr>
        <w:t xml:space="preserve"> </w:t>
      </w:r>
      <w:r w:rsidR="00DB1FA4" w:rsidRPr="00DB1FA4">
        <w:rPr>
          <w:rFonts w:cstheme="minorHAnsi"/>
          <w:color w:val="7030A0"/>
        </w:rPr>
        <w:t>Dawley rat</w:t>
      </w:r>
      <w:r w:rsidRPr="0022605A">
        <w:rPr>
          <w:rFonts w:cstheme="minorHAnsi"/>
          <w:color w:val="7030A0"/>
        </w:rPr>
        <w:t xml:space="preserve">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>.</w:t>
      </w:r>
    </w:p>
    <w:p w14:paraId="7046D7F4" w14:textId="77777777" w:rsidR="00517BEE" w:rsidRPr="00B72072" w:rsidRDefault="00F143B6" w:rsidP="00517B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 xml:space="preserve">WIDE: </w:t>
      </w:r>
      <w:r w:rsidR="00E1405F" w:rsidRPr="00E1405F">
        <w:rPr>
          <w:rFonts w:cstheme="minorHAnsi"/>
          <w:lang w:val="en-IN"/>
        </w:rPr>
        <w:t xml:space="preserve">Talent </w:t>
      </w:r>
      <w:r w:rsidR="00DC59A8">
        <w:rPr>
          <w:rFonts w:cstheme="minorHAnsi"/>
          <w:lang w:val="en-IN"/>
        </w:rPr>
        <w:t>walking into the room with a tray of internal fixation materials.</w:t>
      </w:r>
      <w:r w:rsidR="00517BEE">
        <w:rPr>
          <w:rFonts w:cstheme="minorHAnsi"/>
          <w:lang w:val="en-IN"/>
        </w:rPr>
        <w:t xml:space="preserve"> </w:t>
      </w:r>
      <w:r w:rsidR="00517BE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517BE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517BEE">
        <w:rPr>
          <w:rFonts w:cstheme="minorHAnsi"/>
          <w:i/>
          <w:iCs/>
          <w:color w:val="0000FF"/>
          <w:lang w:val="en-IN"/>
        </w:rPr>
        <w:t>obtain CU shot as well for this shot</w:t>
      </w:r>
      <w:r w:rsidR="00517BEE" w:rsidRPr="008E4564">
        <w:rPr>
          <w:rFonts w:cstheme="minorHAnsi"/>
          <w:i/>
          <w:iCs/>
          <w:color w:val="0000FF"/>
          <w:lang w:val="en-IN"/>
        </w:rPr>
        <w:t>.</w:t>
      </w:r>
    </w:p>
    <w:p w14:paraId="269C86F9" w14:textId="77777777" w:rsidR="00BC2418" w:rsidRPr="00BC2418" w:rsidRDefault="00E1405F" w:rsidP="00BE445E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E1405F">
        <w:rPr>
          <w:rFonts w:cstheme="minorHAnsi"/>
          <w:lang w:val="en-IN"/>
        </w:rPr>
        <w:t xml:space="preserve">Talent administering the </w:t>
      </w:r>
      <w:proofErr w:type="spellStart"/>
      <w:r w:rsidRPr="00E1405F">
        <w:rPr>
          <w:rFonts w:cstheme="minorHAnsi"/>
          <w:lang w:val="en-IN"/>
        </w:rPr>
        <w:t>anesthetic</w:t>
      </w:r>
      <w:proofErr w:type="spellEnd"/>
      <w:r w:rsidRPr="00E1405F">
        <w:rPr>
          <w:rFonts w:cstheme="minorHAnsi"/>
          <w:lang w:val="en-IN"/>
        </w:rPr>
        <w:t xml:space="preserve"> mixture subcutaneously into the dorsum using a 25-gauge needle.</w:t>
      </w:r>
      <w:r w:rsidR="00BE445E">
        <w:rPr>
          <w:rFonts w:cstheme="minorHAnsi"/>
          <w:lang w:val="en-IN"/>
        </w:rPr>
        <w:t xml:space="preserve"> </w:t>
      </w:r>
    </w:p>
    <w:p w14:paraId="04E3F0EC" w14:textId="77777777" w:rsidR="00BC2418" w:rsidRDefault="00BE445E" w:rsidP="00BC2418">
      <w:pPr>
        <w:pStyle w:val="ListParagraph"/>
        <w:spacing w:before="120"/>
        <w:ind w:left="1627"/>
        <w:rPr>
          <w:b/>
          <w:bCs/>
          <w:color w:val="auto"/>
        </w:rPr>
      </w:pPr>
      <w:r w:rsidRPr="00BE445E">
        <w:rPr>
          <w:rFonts w:cstheme="minorHAnsi"/>
          <w:b/>
          <w:bCs/>
          <w:color w:val="auto"/>
          <w:lang w:val="en-IN"/>
        </w:rPr>
        <w:t xml:space="preserve">TXT: </w:t>
      </w:r>
      <w:proofErr w:type="spellStart"/>
      <w:r>
        <w:rPr>
          <w:rFonts w:cstheme="minorHAnsi"/>
          <w:b/>
          <w:bCs/>
          <w:color w:val="auto"/>
          <w:lang w:val="en-IN"/>
        </w:rPr>
        <w:t>Anesthesia</w:t>
      </w:r>
      <w:proofErr w:type="spellEnd"/>
      <w:r>
        <w:rPr>
          <w:rFonts w:cstheme="minorHAnsi"/>
          <w:b/>
          <w:bCs/>
          <w:color w:val="auto"/>
          <w:lang w:val="en-IN"/>
        </w:rPr>
        <w:t>: M</w:t>
      </w:r>
      <w:proofErr w:type="spellStart"/>
      <w:r w:rsidRPr="00BE445E">
        <w:rPr>
          <w:b/>
          <w:bCs/>
          <w:color w:val="auto"/>
        </w:rPr>
        <w:t>edetomidine</w:t>
      </w:r>
      <w:proofErr w:type="spellEnd"/>
      <w:r w:rsidRPr="00BE445E">
        <w:rPr>
          <w:b/>
          <w:bCs/>
          <w:color w:val="auto"/>
        </w:rPr>
        <w:t xml:space="preserve"> </w:t>
      </w:r>
      <w:r w:rsidR="00DC59A8">
        <w:rPr>
          <w:b/>
          <w:bCs/>
          <w:color w:val="auto"/>
        </w:rPr>
        <w:t xml:space="preserve">- </w:t>
      </w:r>
      <w:r w:rsidRPr="00BE445E">
        <w:rPr>
          <w:b/>
          <w:bCs/>
          <w:color w:val="auto"/>
        </w:rPr>
        <w:t>0.15 mg/kg</w:t>
      </w:r>
    </w:p>
    <w:p w14:paraId="16289BF7" w14:textId="77777777" w:rsidR="00BC2418" w:rsidRDefault="00BE445E" w:rsidP="00BC2418">
      <w:pPr>
        <w:pStyle w:val="ListParagraph"/>
        <w:spacing w:before="120"/>
        <w:ind w:left="1627"/>
        <w:rPr>
          <w:b/>
          <w:bCs/>
          <w:color w:val="auto"/>
        </w:rPr>
      </w:pPr>
      <w:r>
        <w:rPr>
          <w:b/>
          <w:bCs/>
          <w:color w:val="auto"/>
        </w:rPr>
        <w:t>M</w:t>
      </w:r>
      <w:r w:rsidRPr="00BE445E">
        <w:rPr>
          <w:b/>
          <w:bCs/>
          <w:color w:val="auto"/>
        </w:rPr>
        <w:t xml:space="preserve">idazolam </w:t>
      </w:r>
      <w:r w:rsidR="00BC2418">
        <w:rPr>
          <w:b/>
          <w:bCs/>
          <w:color w:val="auto"/>
        </w:rPr>
        <w:t xml:space="preserve">- </w:t>
      </w:r>
      <w:r w:rsidRPr="00BE445E">
        <w:rPr>
          <w:b/>
          <w:bCs/>
          <w:color w:val="auto"/>
        </w:rPr>
        <w:t>2 mg/kg</w:t>
      </w:r>
    </w:p>
    <w:p w14:paraId="64B67750" w14:textId="7AC1C9F3" w:rsidR="00E1405F" w:rsidRPr="00BE445E" w:rsidRDefault="00BE445E" w:rsidP="00BC2418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  <w:r>
        <w:rPr>
          <w:b/>
          <w:bCs/>
          <w:color w:val="auto"/>
        </w:rPr>
        <w:t>B</w:t>
      </w:r>
      <w:r w:rsidRPr="00BE445E">
        <w:rPr>
          <w:b/>
          <w:bCs/>
          <w:color w:val="auto"/>
        </w:rPr>
        <w:t xml:space="preserve">utorphanol </w:t>
      </w:r>
      <w:r w:rsidR="00BC2418">
        <w:rPr>
          <w:b/>
          <w:bCs/>
          <w:color w:val="auto"/>
        </w:rPr>
        <w:t xml:space="preserve">- </w:t>
      </w:r>
      <w:r w:rsidRPr="00BE445E">
        <w:rPr>
          <w:b/>
          <w:bCs/>
          <w:color w:val="auto"/>
        </w:rPr>
        <w:t>2.5 mg/kg</w:t>
      </w:r>
    </w:p>
    <w:p w14:paraId="1A14B751" w14:textId="77777777" w:rsidR="00BE445E" w:rsidRPr="00BE445E" w:rsidRDefault="00BE445E" w:rsidP="00BE445E">
      <w:pPr>
        <w:pStyle w:val="ListParagraph"/>
        <w:spacing w:before="120"/>
        <w:ind w:left="1627"/>
        <w:rPr>
          <w:rFonts w:cstheme="minorHAnsi"/>
          <w:color w:val="auto"/>
          <w:lang w:val="en-IN"/>
        </w:rPr>
      </w:pPr>
    </w:p>
    <w:p w14:paraId="371FAC17" w14:textId="77777777" w:rsidR="00D51D9F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Assess the adequate surgical plane of </w:t>
      </w:r>
      <w:proofErr w:type="spellStart"/>
      <w:r w:rsidRPr="0022605A">
        <w:rPr>
          <w:rFonts w:cstheme="minorHAnsi"/>
          <w:color w:val="7030A0"/>
          <w:lang w:val="en-IN"/>
        </w:rPr>
        <w:t>anesthesia</w:t>
      </w:r>
      <w:proofErr w:type="spellEnd"/>
      <w:r w:rsidRPr="0022605A">
        <w:rPr>
          <w:rFonts w:cstheme="minorHAnsi"/>
          <w:color w:val="7030A0"/>
          <w:lang w:val="en-IN"/>
        </w:rPr>
        <w:t xml:space="preserve"> every 15 minutes by confirming the loss of the pedal withdrawal reflex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="00D51D9F" w:rsidRPr="0022605A">
        <w:rPr>
          <w:rFonts w:cstheme="minorHAnsi"/>
          <w:color w:val="7030A0"/>
          <w:lang w:val="en-IN"/>
        </w:rPr>
        <w:t>, m</w:t>
      </w:r>
      <w:r w:rsidRPr="0022605A">
        <w:rPr>
          <w:rFonts w:cstheme="minorHAnsi"/>
          <w:color w:val="7030A0"/>
          <w:lang w:val="en-IN"/>
        </w:rPr>
        <w:t>aintain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pink mucous membranes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monitor</w:t>
      </w:r>
      <w:r w:rsidR="00D51D9F" w:rsidRPr="0022605A">
        <w:rPr>
          <w:rFonts w:cstheme="minorHAnsi"/>
          <w:color w:val="7030A0"/>
          <w:lang w:val="en-IN"/>
        </w:rPr>
        <w:t>ing</w:t>
      </w:r>
      <w:r w:rsidRPr="0022605A">
        <w:rPr>
          <w:rFonts w:cstheme="minorHAnsi"/>
          <w:color w:val="7030A0"/>
          <w:lang w:val="en-IN"/>
        </w:rPr>
        <w:t xml:space="preserve"> the respiratory rate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527B5432" w14:textId="4803ED03" w:rsidR="00D971CE" w:rsidRDefault="00D971CE" w:rsidP="00D51D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pinching the rat’s paw with forceps</w:t>
      </w:r>
      <w:r>
        <w:rPr>
          <w:rFonts w:cstheme="minorHAnsi"/>
        </w:rPr>
        <w:t>.</w:t>
      </w:r>
      <w:r w:rsidRPr="00D971CE">
        <w:rPr>
          <w:rFonts w:cstheme="minorHAnsi"/>
          <w:lang w:val="en-IN"/>
        </w:rPr>
        <w:t xml:space="preserve"> </w:t>
      </w:r>
    </w:p>
    <w:p w14:paraId="75BC39C2" w14:textId="6340D8E7" w:rsidR="00D51D9F" w:rsidRDefault="00D971CE" w:rsidP="00D51D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oral cavity as the talent lifts the lip to visually confirm pink mucous membranes.</w:t>
      </w:r>
    </w:p>
    <w:p w14:paraId="54C72CEC" w14:textId="6B5A1A78" w:rsidR="00D51D9F" w:rsidRPr="00D971CE" w:rsidRDefault="00D971CE" w:rsidP="006D66B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rat’s thoracic region showing visible chest rise and fall</w:t>
      </w:r>
      <w:r>
        <w:rPr>
          <w:rFonts w:cstheme="minorHAnsi"/>
        </w:rPr>
        <w:t>.</w:t>
      </w:r>
      <w:r w:rsidRPr="00D971CE">
        <w:rPr>
          <w:rFonts w:cstheme="minorHAnsi"/>
        </w:rPr>
        <w:t xml:space="preserve"> </w:t>
      </w:r>
    </w:p>
    <w:p w14:paraId="42180E72" w14:textId="77777777" w:rsidR="00D971CE" w:rsidRPr="00E1405F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9D48EF" w14:textId="31D12C36" w:rsidR="00D971CE" w:rsidRPr="0022605A" w:rsidRDefault="00F56E80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lastRenderedPageBreak/>
        <w:t>P</w:t>
      </w:r>
      <w:r w:rsidR="00D971CE" w:rsidRPr="0022605A">
        <w:rPr>
          <w:rFonts w:cstheme="minorHAnsi"/>
          <w:color w:val="7030A0"/>
        </w:rPr>
        <w:t>lace the animal in t</w:t>
      </w:r>
      <w:r w:rsidR="00E1405F" w:rsidRPr="0022605A">
        <w:rPr>
          <w:rFonts w:cstheme="minorHAnsi"/>
          <w:color w:val="7030A0"/>
          <w:lang w:val="en-IN"/>
        </w:rPr>
        <w:t xml:space="preserve">he prone position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 xml:space="preserve">. Disinfect the entire tail using a three-round alternating scrub protocol with 70 percent ethanol, povidone-iodine scrub, and 70 percent ethanol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48F63574" w14:textId="77777777" w:rsidR="00D971CE" w:rsidRDefault="00E1405F" w:rsidP="00D971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positioning the animal prone on the surgical surface.</w:t>
      </w:r>
    </w:p>
    <w:p w14:paraId="6902501C" w14:textId="6F4CD8A3" w:rsidR="00D971CE" w:rsidRPr="00D971CE" w:rsidRDefault="00D971CE" w:rsidP="00D971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D971CE">
        <w:rPr>
          <w:rFonts w:cstheme="minorHAnsi"/>
        </w:rPr>
        <w:t>Close-up of the talent scrubbing the entire tail using gauze soaked in 70 percent ethanol, followed by povidone-iodine scrub, and finishing with 70 percent ethanol.</w:t>
      </w:r>
    </w:p>
    <w:p w14:paraId="0C96ECE4" w14:textId="77777777" w:rsidR="00D971CE" w:rsidRPr="00D971CE" w:rsidRDefault="00D971CE" w:rsidP="00D971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8CB81D" w14:textId="41D7A440" w:rsidR="00F01280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Identify the target vertebrae by performing manual palpation starting from the sacrum distally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 Identify the first mobile joint as the</w:t>
      </w:r>
      <w:r w:rsidR="004A0F39">
        <w:rPr>
          <w:rFonts w:cstheme="minorHAnsi"/>
          <w:color w:val="7030A0"/>
          <w:lang w:val="en-IN"/>
        </w:rPr>
        <w:t xml:space="preserve"> </w:t>
      </w:r>
      <w:r w:rsidR="004A0F39" w:rsidRPr="004A0F39">
        <w:rPr>
          <w:rFonts w:cstheme="minorHAnsi"/>
          <w:color w:val="7030A0"/>
        </w:rPr>
        <w:t>sacrum</w:t>
      </w:r>
      <w:r w:rsidR="004A0F39">
        <w:rPr>
          <w:rFonts w:cstheme="minorHAnsi"/>
          <w:color w:val="7030A0"/>
        </w:rPr>
        <w:t xml:space="preserve"> </w:t>
      </w:r>
      <w:r w:rsidR="004A0F39" w:rsidRPr="004A0F39">
        <w:rPr>
          <w:rFonts w:cstheme="minorHAnsi"/>
          <w:color w:val="7030A0"/>
        </w:rPr>
        <w:t>first caudal vertebra junction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 xml:space="preserve"> and designate the immediately distal segment </w:t>
      </w:r>
      <w:r w:rsidR="004A0F39" w:rsidRPr="004A0F39">
        <w:rPr>
          <w:rFonts w:cstheme="minorHAnsi"/>
          <w:color w:val="7030A0"/>
        </w:rPr>
        <w:t>as the second caudal vertebra to define the second to third caudal vertebra target site</w:t>
      </w:r>
      <w:r w:rsidR="004A0F39" w:rsidRPr="004A0F39">
        <w:rPr>
          <w:rFonts w:cstheme="minorHAnsi"/>
          <w:b/>
          <w:bCs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[3]</w:t>
      </w:r>
      <w:r w:rsidRPr="0022605A">
        <w:rPr>
          <w:rFonts w:cstheme="minorHAnsi"/>
          <w:color w:val="7030A0"/>
          <w:lang w:val="en-IN"/>
        </w:rPr>
        <w:t>.</w:t>
      </w:r>
    </w:p>
    <w:p w14:paraId="1F566D0F" w14:textId="6AB3ACB5" w:rsidR="00F01280" w:rsidRDefault="00F01280" w:rsidP="00F012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 xml:space="preserve">Close-up of the talent </w:t>
      </w:r>
      <w:r w:rsidR="00E1405F" w:rsidRPr="00E1405F">
        <w:rPr>
          <w:rFonts w:cstheme="minorHAnsi"/>
          <w:lang w:val="en-IN"/>
        </w:rPr>
        <w:t>palpating the tail starting from the sacrum and moving distally</w:t>
      </w:r>
    </w:p>
    <w:p w14:paraId="570F1BF9" w14:textId="7447C33A" w:rsidR="00F01280" w:rsidRDefault="00F01280" w:rsidP="00F012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first mobile joint at the sacrum to Co1 junction.</w:t>
      </w:r>
    </w:p>
    <w:p w14:paraId="2D72C2EE" w14:textId="0019789E" w:rsidR="00F01280" w:rsidRDefault="00F01280" w:rsidP="00F0128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1280">
        <w:rPr>
          <w:rFonts w:cstheme="minorHAnsi"/>
        </w:rPr>
        <w:t>Close-up of the talent marking the Co2 to Co3 target region on the tail.</w:t>
      </w:r>
    </w:p>
    <w:p w14:paraId="050251D9" w14:textId="77777777" w:rsidR="00F01280" w:rsidRPr="00E1405F" w:rsidRDefault="00F01280" w:rsidP="00F0128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5B60516" w14:textId="77777777" w:rsidR="00547331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>Make</w:t>
      </w:r>
      <w:r w:rsidR="00E55054" w:rsidRPr="0022605A">
        <w:rPr>
          <w:rFonts w:cstheme="minorHAnsi"/>
          <w:color w:val="7030A0"/>
          <w:lang w:val="en-IN"/>
        </w:rPr>
        <w:t xml:space="preserve"> </w:t>
      </w:r>
      <w:r w:rsidR="00E55054" w:rsidRPr="0022605A">
        <w:rPr>
          <w:rFonts w:cstheme="minorHAnsi"/>
          <w:color w:val="7030A0"/>
        </w:rPr>
        <w:t>a longitudinal incision of approximately 2 centimeters on the dorsal aspect</w:t>
      </w:r>
      <w:r w:rsidRPr="0022605A">
        <w:rPr>
          <w:rFonts w:cstheme="minorHAnsi"/>
          <w:color w:val="7030A0"/>
          <w:lang w:val="en-IN"/>
        </w:rPr>
        <w:t xml:space="preserve"> spanning from the second to the third caudal vertebrae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Expose the posterior surface of each vertebra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5EE05796" w14:textId="77777777" w:rsidR="00547331" w:rsidRDefault="00E1405F" w:rsidP="005473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1405F">
        <w:rPr>
          <w:rFonts w:cstheme="minorHAnsi"/>
          <w:lang w:val="en-IN"/>
        </w:rPr>
        <w:t>Talent making a longitudinal incision on the dorsal aspect of the tail</w:t>
      </w:r>
      <w:r w:rsidR="00547331">
        <w:rPr>
          <w:rFonts w:cstheme="minorHAnsi"/>
          <w:lang w:val="en-IN"/>
        </w:rPr>
        <w:t xml:space="preserve"> </w:t>
      </w:r>
      <w:r w:rsidR="00547331" w:rsidRPr="00547331">
        <w:rPr>
          <w:rFonts w:cstheme="minorHAnsi"/>
        </w:rPr>
        <w:t>between the second and third caudal vertebrae.</w:t>
      </w:r>
    </w:p>
    <w:p w14:paraId="2589A308" w14:textId="4FBB48B0" w:rsidR="00E1405F" w:rsidRDefault="00547331" w:rsidP="0054733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1405F" w:rsidRPr="00E1405F">
        <w:rPr>
          <w:rFonts w:cstheme="minorHAnsi"/>
          <w:lang w:val="en-IN"/>
        </w:rPr>
        <w:t xml:space="preserve"> exposing the posterior surface of each vertebra.</w:t>
      </w:r>
    </w:p>
    <w:p w14:paraId="54D25BFF" w14:textId="77777777" w:rsidR="00E55054" w:rsidRPr="00E1405F" w:rsidRDefault="00E55054" w:rsidP="00E5505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9B568" w14:textId="3162BCBD" w:rsidR="0056456F" w:rsidRPr="0022605A" w:rsidRDefault="001F2F04" w:rsidP="0052342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 xml:space="preserve">Identify the dorsal caudal vein and avoid damaging it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Perform blunt dissection to expose the posterior surface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0BA2AE4E" w14:textId="77777777" w:rsidR="0056456F" w:rsidRDefault="00E1405F" w:rsidP="0056456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47331">
        <w:rPr>
          <w:rFonts w:cstheme="minorHAnsi"/>
          <w:lang w:val="en-IN"/>
        </w:rPr>
        <w:t>Talent identifying the dorsal caudal vein during exposure.</w:t>
      </w:r>
    </w:p>
    <w:p w14:paraId="34DF7D3B" w14:textId="7CD415B3" w:rsidR="0056456F" w:rsidRPr="0056456F" w:rsidRDefault="0056456F" w:rsidP="0056456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6456F">
        <w:rPr>
          <w:rFonts w:cstheme="minorHAnsi"/>
        </w:rPr>
        <w:t>Close-up of the talent performing blunt dissection.</w:t>
      </w:r>
    </w:p>
    <w:p w14:paraId="7C269C4F" w14:textId="77777777" w:rsidR="00547331" w:rsidRDefault="00547331" w:rsidP="0054733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0CAFC14" w14:textId="1F4E50DB" w:rsidR="00BD7142" w:rsidRDefault="00F56E80" w:rsidP="0052342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>U</w:t>
      </w:r>
      <w:r w:rsidR="0056456F" w:rsidRPr="0022605A">
        <w:rPr>
          <w:rFonts w:cstheme="minorHAnsi"/>
          <w:color w:val="7030A0"/>
          <w:lang w:val="en-IN"/>
        </w:rPr>
        <w:t xml:space="preserve">sing a scalpel, </w:t>
      </w:r>
      <w:r w:rsidR="00E1405F" w:rsidRPr="0022605A">
        <w:rPr>
          <w:rFonts w:cstheme="minorHAnsi"/>
          <w:color w:val="7030A0"/>
          <w:lang w:val="en-IN"/>
        </w:rPr>
        <w:t xml:space="preserve">incise the annulus fibrosus between the </w:t>
      </w:r>
      <w:r w:rsidR="00C157A1" w:rsidRPr="0022605A">
        <w:rPr>
          <w:rFonts w:cstheme="minorHAnsi"/>
          <w:color w:val="7030A0"/>
        </w:rPr>
        <w:t xml:space="preserve">second and third caudal </w:t>
      </w:r>
      <w:r w:rsidR="00354FA9" w:rsidRPr="0022605A">
        <w:rPr>
          <w:rFonts w:cstheme="minorHAnsi"/>
          <w:color w:val="7030A0"/>
        </w:rPr>
        <w:t xml:space="preserve">or </w:t>
      </w:r>
      <w:r w:rsidR="00E1405F" w:rsidRPr="0022605A">
        <w:rPr>
          <w:rFonts w:cstheme="minorHAnsi"/>
          <w:color w:val="7030A0"/>
          <w:lang w:val="en-IN"/>
        </w:rPr>
        <w:t>C2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354FA9">
        <w:rPr>
          <w:rFonts w:cstheme="minorHAnsi"/>
          <w:i/>
          <w:iCs/>
          <w:color w:val="EE0000"/>
          <w:lang w:val="en-IN"/>
        </w:rPr>
        <w:t>(C-two)</w:t>
      </w:r>
      <w:r w:rsidR="00E1405F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and C3 </w:t>
      </w:r>
      <w:r w:rsidR="00354FA9" w:rsidRPr="00354FA9">
        <w:rPr>
          <w:rFonts w:cstheme="minorHAnsi"/>
          <w:i/>
          <w:iCs/>
          <w:color w:val="EE0000"/>
          <w:lang w:val="en-IN"/>
        </w:rPr>
        <w:t>(C-</w:t>
      </w:r>
      <w:r w:rsidR="00354FA9">
        <w:rPr>
          <w:rFonts w:cstheme="minorHAnsi"/>
          <w:i/>
          <w:iCs/>
          <w:color w:val="EE0000"/>
          <w:lang w:val="en-IN"/>
        </w:rPr>
        <w:t>three</w:t>
      </w:r>
      <w:r w:rsidR="00354FA9" w:rsidRPr="00354FA9">
        <w:rPr>
          <w:rFonts w:cstheme="minorHAnsi"/>
          <w:i/>
          <w:iCs/>
          <w:color w:val="EE0000"/>
          <w:lang w:val="en-IN"/>
        </w:rPr>
        <w:t>)</w:t>
      </w:r>
      <w:r w:rsidR="00354FA9" w:rsidRPr="00354FA9">
        <w:rPr>
          <w:rFonts w:cstheme="minorHAnsi"/>
          <w:color w:val="EE0000"/>
          <w:lang w:val="en-IN"/>
        </w:rPr>
        <w:t xml:space="preserve"> </w:t>
      </w:r>
      <w:r w:rsidR="00E1405F" w:rsidRPr="0022605A">
        <w:rPr>
          <w:rFonts w:cstheme="minorHAnsi"/>
          <w:color w:val="7030A0"/>
          <w:lang w:val="en-IN"/>
        </w:rPr>
        <w:t xml:space="preserve">vertebrae </w:t>
      </w:r>
      <w:r w:rsidR="00E1405F" w:rsidRPr="0022605A">
        <w:rPr>
          <w:rFonts w:cstheme="minorHAnsi"/>
          <w:b/>
          <w:bCs/>
          <w:color w:val="7030A0"/>
          <w:lang w:val="en-IN"/>
        </w:rPr>
        <w:t>[1]</w:t>
      </w:r>
      <w:r w:rsidR="00E1405F" w:rsidRPr="0022605A">
        <w:rPr>
          <w:rFonts w:cstheme="minorHAnsi"/>
          <w:color w:val="7030A0"/>
          <w:lang w:val="en-IN"/>
        </w:rPr>
        <w:t>.</w:t>
      </w:r>
      <w:r w:rsidR="00BD7142" w:rsidRPr="0022605A">
        <w:rPr>
          <w:rFonts w:cstheme="minorHAnsi"/>
          <w:color w:val="7030A0"/>
          <w:lang w:val="en-IN"/>
        </w:rPr>
        <w:t xml:space="preserve"> </w:t>
      </w:r>
      <w:r w:rsidR="0056456F" w:rsidRPr="0022605A">
        <w:rPr>
          <w:rFonts w:cstheme="minorHAnsi"/>
          <w:color w:val="7030A0"/>
        </w:rPr>
        <w:t xml:space="preserve">Using a curette and small forceps, remove the annulus fibrosus and nucleus pulposus via curettage </w:t>
      </w:r>
      <w:r w:rsidR="0056456F" w:rsidRPr="00C86B27">
        <w:rPr>
          <w:rFonts w:cstheme="minorHAnsi"/>
          <w:color w:val="7030A0"/>
        </w:rPr>
        <w:t>under high</w:t>
      </w:r>
      <w:r w:rsidR="00615C19">
        <w:rPr>
          <w:rFonts w:cstheme="minorHAnsi"/>
          <w:color w:val="7030A0"/>
        </w:rPr>
        <w:t xml:space="preserve"> </w:t>
      </w:r>
      <w:r w:rsidR="0056456F" w:rsidRPr="00C86B27">
        <w:rPr>
          <w:rFonts w:cstheme="minorHAnsi"/>
          <w:color w:val="7030A0"/>
        </w:rPr>
        <w:t>power surgical magnification of at least 3.5 times</w:t>
      </w:r>
      <w:r w:rsidR="00BD7142" w:rsidRPr="00C86B27">
        <w:rPr>
          <w:rFonts w:cstheme="minorHAnsi"/>
          <w:color w:val="7030A0"/>
        </w:rPr>
        <w:t xml:space="preserve"> </w:t>
      </w:r>
      <w:r w:rsidR="00BD7142" w:rsidRPr="00C86B27">
        <w:rPr>
          <w:rFonts w:cstheme="minorHAnsi"/>
          <w:b/>
          <w:bCs/>
          <w:color w:val="7030A0"/>
        </w:rPr>
        <w:t>[2]</w:t>
      </w:r>
      <w:r w:rsidR="00BD7142" w:rsidRPr="00C86B27">
        <w:rPr>
          <w:rFonts w:cstheme="minorHAnsi"/>
          <w:color w:val="7030A0"/>
          <w:lang w:val="en-IN"/>
        </w:rPr>
        <w:t>.</w:t>
      </w:r>
    </w:p>
    <w:p w14:paraId="1AAF4B23" w14:textId="77777777" w:rsidR="00BD7142" w:rsidRDefault="00BD7142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>Close-up of the scalpel incising the annulus fibrosus</w:t>
      </w:r>
      <w:r>
        <w:rPr>
          <w:rFonts w:cstheme="minorHAnsi"/>
        </w:rPr>
        <w:t>.</w:t>
      </w:r>
    </w:p>
    <w:p w14:paraId="3565EB3C" w14:textId="24B2790F" w:rsidR="00E1405F" w:rsidRDefault="00BD7142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Pr="00547331">
        <w:rPr>
          <w:rFonts w:cstheme="minorHAnsi"/>
          <w:lang w:val="en-IN"/>
        </w:rPr>
        <w:t xml:space="preserve">the annulus fibrosus and nucleus pulposus </w:t>
      </w:r>
      <w:r>
        <w:rPr>
          <w:rFonts w:cstheme="minorHAnsi"/>
          <w:lang w:val="en-IN"/>
        </w:rPr>
        <w:t xml:space="preserve">being </w:t>
      </w:r>
      <w:r w:rsidR="00E1405F" w:rsidRPr="00547331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</w:t>
      </w:r>
      <w:r w:rsidR="00E1405F" w:rsidRPr="00547331">
        <w:rPr>
          <w:rFonts w:cstheme="minorHAnsi"/>
          <w:lang w:val="en-IN"/>
        </w:rPr>
        <w:t xml:space="preserve"> using a curette and small forceps.</w:t>
      </w:r>
    </w:p>
    <w:p w14:paraId="720F4239" w14:textId="77777777" w:rsidR="00BD7142" w:rsidRPr="00547331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4549EC0" w14:textId="5EDADB0E" w:rsidR="00BD7142" w:rsidRPr="0022605A" w:rsidRDefault="00BD7142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 xml:space="preserve">Confirm complete removal by </w:t>
      </w:r>
      <w:r w:rsidR="0079115E">
        <w:rPr>
          <w:rFonts w:cstheme="minorHAnsi"/>
          <w:color w:val="7030A0"/>
        </w:rPr>
        <w:t>observing</w:t>
      </w:r>
      <w:r w:rsidRPr="0022605A">
        <w:rPr>
          <w:rFonts w:cstheme="minorHAnsi"/>
          <w:color w:val="7030A0"/>
        </w:rPr>
        <w:t xml:space="preserve"> punctate bleeding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 and absence of residual soft tissue </w:t>
      </w:r>
      <w:r w:rsidR="00E1405F" w:rsidRPr="0022605A">
        <w:rPr>
          <w:rFonts w:cstheme="minorHAnsi"/>
          <w:b/>
          <w:bCs/>
          <w:color w:val="7030A0"/>
          <w:lang w:val="en-IN"/>
        </w:rPr>
        <w:t>[2]</w:t>
      </w:r>
      <w:r w:rsidR="00E1405F" w:rsidRPr="0022605A">
        <w:rPr>
          <w:rFonts w:cstheme="minorHAnsi"/>
          <w:color w:val="7030A0"/>
          <w:lang w:val="en-IN"/>
        </w:rPr>
        <w:t>.</w:t>
      </w:r>
    </w:p>
    <w:p w14:paraId="18EEE4A4" w14:textId="04ADE209" w:rsidR="00C306E0" w:rsidRPr="00C306E0" w:rsidRDefault="006D1113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Close-up of the </w:t>
      </w:r>
      <w:r w:rsidR="00BD7142" w:rsidRPr="00BD7142">
        <w:rPr>
          <w:rFonts w:cstheme="minorHAnsi"/>
        </w:rPr>
        <w:t>intervertebral space showing punctate bleeding</w:t>
      </w:r>
    </w:p>
    <w:p w14:paraId="21FE3E95" w14:textId="1A7F7D62" w:rsidR="00E1405F" w:rsidRDefault="006D1113" w:rsidP="00BD71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7142">
        <w:rPr>
          <w:rFonts w:cstheme="minorHAnsi"/>
        </w:rPr>
        <w:t xml:space="preserve">Close-up of </w:t>
      </w:r>
      <w:r w:rsidR="00C306E0">
        <w:rPr>
          <w:rFonts w:cstheme="minorHAnsi"/>
        </w:rPr>
        <w:t>a</w:t>
      </w:r>
      <w:r w:rsidR="00BD7142" w:rsidRPr="00BD7142">
        <w:rPr>
          <w:rFonts w:cstheme="minorHAnsi"/>
        </w:rPr>
        <w:t xml:space="preserve"> clean endplate surface without residual tissue.</w:t>
      </w:r>
    </w:p>
    <w:p w14:paraId="73A834ED" w14:textId="77777777" w:rsidR="00BD7142" w:rsidRPr="00E1405F" w:rsidRDefault="00BD7142" w:rsidP="00BD714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32A4F2" w14:textId="06C69C7C" w:rsidR="0015351D" w:rsidRPr="006C3923" w:rsidRDefault="0015351D" w:rsidP="0015351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C3923">
        <w:rPr>
          <w:rFonts w:cstheme="minorHAnsi"/>
          <w:color w:val="7030A0"/>
        </w:rPr>
        <w:lastRenderedPageBreak/>
        <w:t xml:space="preserve">Using curette, assess the endplate preparation by tactile palpation </w:t>
      </w:r>
      <w:r w:rsidRPr="006C3923">
        <w:rPr>
          <w:rFonts w:cstheme="minorHAnsi"/>
          <w:b/>
          <w:bCs/>
          <w:color w:val="7030A0"/>
        </w:rPr>
        <w:t>[1]</w:t>
      </w:r>
      <w:r w:rsidRPr="006C3923">
        <w:rPr>
          <w:rFonts w:cstheme="minorHAnsi"/>
          <w:color w:val="7030A0"/>
        </w:rPr>
        <w:t xml:space="preserve">. Sweep the tip across the surface to confirm that no eroded region exceeds 25 percent of the total surface area </w:t>
      </w:r>
      <w:r w:rsidRPr="006C3923">
        <w:rPr>
          <w:rFonts w:cstheme="minorHAnsi"/>
          <w:b/>
          <w:bCs/>
          <w:color w:val="7030A0"/>
        </w:rPr>
        <w:t>[2]</w:t>
      </w:r>
      <w:r w:rsidRPr="006C3923">
        <w:rPr>
          <w:rFonts w:cstheme="minorHAnsi"/>
          <w:color w:val="7030A0"/>
        </w:rPr>
        <w:t xml:space="preserve">. Probe the surface to ensure there is no penetration into the cancellous bone deeper than 0.5 millimeters </w:t>
      </w:r>
      <w:r w:rsidRPr="006C3923">
        <w:rPr>
          <w:rFonts w:cstheme="minorHAnsi"/>
          <w:b/>
          <w:bCs/>
          <w:color w:val="7030A0"/>
        </w:rPr>
        <w:t>[3]</w:t>
      </w:r>
      <w:r w:rsidRPr="006C3923">
        <w:rPr>
          <w:rFonts w:cstheme="minorHAnsi"/>
          <w:color w:val="7030A0"/>
        </w:rPr>
        <w:t>.</w:t>
      </w:r>
    </w:p>
    <w:p w14:paraId="6E1224ED" w14:textId="21993C4F" w:rsidR="006C3923" w:rsidRPr="006C3923" w:rsidRDefault="006C3923" w:rsidP="00E7596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Close-up of </w:t>
      </w:r>
      <w:r w:rsidRPr="006C3923">
        <w:rPr>
          <w:rFonts w:cstheme="minorHAnsi"/>
        </w:rPr>
        <w:t xml:space="preserve">curette tip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position</w:t>
      </w:r>
      <w:r>
        <w:rPr>
          <w:rFonts w:cstheme="minorHAnsi"/>
        </w:rPr>
        <w:t>ed</w:t>
      </w:r>
      <w:r w:rsidRPr="006C3923">
        <w:rPr>
          <w:rFonts w:cstheme="minorHAnsi"/>
        </w:rPr>
        <w:t xml:space="preserve"> onto the endplate surface.</w:t>
      </w:r>
    </w:p>
    <w:p w14:paraId="373F3D5E" w14:textId="403A874D" w:rsidR="006C3923" w:rsidRPr="006C3923" w:rsidRDefault="006C3923" w:rsidP="00E7596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Close-up of </w:t>
      </w:r>
      <w:r w:rsidRPr="006C3923">
        <w:rPr>
          <w:rFonts w:cstheme="minorHAnsi"/>
        </w:rPr>
        <w:t xml:space="preserve">curette tip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swe</w:t>
      </w:r>
      <w:r>
        <w:rPr>
          <w:rFonts w:cstheme="minorHAnsi"/>
        </w:rPr>
        <w:t>pt</w:t>
      </w:r>
      <w:r w:rsidRPr="006C3923">
        <w:rPr>
          <w:rFonts w:cstheme="minorHAnsi"/>
        </w:rPr>
        <w:t xml:space="preserve"> across the endplate</w:t>
      </w:r>
      <w:r>
        <w:rPr>
          <w:rFonts w:cstheme="minorHAnsi"/>
        </w:rPr>
        <w:t>.</w:t>
      </w:r>
    </w:p>
    <w:p w14:paraId="05E542DF" w14:textId="15646649" w:rsidR="00C65B6C" w:rsidRPr="006C3923" w:rsidRDefault="006C3923" w:rsidP="00722DB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C3923">
        <w:rPr>
          <w:rFonts w:cstheme="minorHAnsi"/>
        </w:rPr>
        <w:t xml:space="preserve">Close-up of endplate </w:t>
      </w:r>
      <w:r>
        <w:rPr>
          <w:rFonts w:cstheme="minorHAnsi"/>
        </w:rPr>
        <w:t xml:space="preserve">being </w:t>
      </w:r>
      <w:r w:rsidRPr="006C3923">
        <w:rPr>
          <w:rFonts w:cstheme="minorHAnsi"/>
        </w:rPr>
        <w:t>prob</w:t>
      </w:r>
      <w:r>
        <w:rPr>
          <w:rFonts w:cstheme="minorHAnsi"/>
        </w:rPr>
        <w:t>ed</w:t>
      </w:r>
      <w:r w:rsidRPr="006C3923">
        <w:rPr>
          <w:rFonts w:cstheme="minorHAnsi"/>
        </w:rPr>
        <w:t xml:space="preserve"> with the curette ti</w:t>
      </w:r>
      <w:r>
        <w:rPr>
          <w:rFonts w:cstheme="minorHAnsi"/>
        </w:rPr>
        <w:t>p.</w:t>
      </w:r>
    </w:p>
    <w:p w14:paraId="37FE5BFC" w14:textId="77777777" w:rsidR="006C3923" w:rsidRPr="006C3923" w:rsidRDefault="006C3923" w:rsidP="006C392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D6A1BC8" w14:textId="2EFEB045" w:rsidR="00C157A1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Insert a titanium cage with a 2 by </w:t>
      </w:r>
      <w:proofErr w:type="gramStart"/>
      <w:r w:rsidRPr="0022605A">
        <w:rPr>
          <w:rFonts w:cstheme="minorHAnsi"/>
          <w:color w:val="7030A0"/>
          <w:lang w:val="en-IN"/>
        </w:rPr>
        <w:t>2</w:t>
      </w:r>
      <w:r w:rsidR="00615C19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22605A">
        <w:rPr>
          <w:rFonts w:cstheme="minorHAnsi"/>
          <w:color w:val="7030A0"/>
          <w:lang w:val="en-IN"/>
        </w:rPr>
        <w:t xml:space="preserve"> cross-section and </w:t>
      </w:r>
      <w:proofErr w:type="gramStart"/>
      <w:r w:rsidRPr="0022605A">
        <w:rPr>
          <w:rFonts w:cstheme="minorHAnsi"/>
          <w:color w:val="7030A0"/>
          <w:lang w:val="en-IN"/>
        </w:rPr>
        <w:t>2</w:t>
      </w:r>
      <w:r w:rsidR="00615C19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22605A">
        <w:rPr>
          <w:rFonts w:cstheme="minorHAnsi"/>
          <w:color w:val="7030A0"/>
          <w:lang w:val="en-IN"/>
        </w:rPr>
        <w:t xml:space="preserve"> height deep into the intervertebral space until a physical stop is reached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. Confirm full-surface contact with both endplates visually to create a firm interference fit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36DD0F61" w14:textId="77777777" w:rsidR="00C157A1" w:rsidRDefault="00C157A1" w:rsidP="00C157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of the talent inserting the titanium cage into the intervertebral space.</w:t>
      </w:r>
      <w:r w:rsidRPr="00C157A1">
        <w:rPr>
          <w:rFonts w:cstheme="minorHAnsi"/>
          <w:lang w:val="en-IN"/>
        </w:rPr>
        <w:t xml:space="preserve"> </w:t>
      </w:r>
    </w:p>
    <w:p w14:paraId="5088A244" w14:textId="2FA3B82B" w:rsidR="00E1405F" w:rsidRDefault="00C157A1" w:rsidP="00C157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157A1">
        <w:rPr>
          <w:rFonts w:cstheme="minorHAnsi"/>
        </w:rPr>
        <w:t>Close-up showing the cage fully seated between the endplates</w:t>
      </w:r>
      <w:r>
        <w:rPr>
          <w:rFonts w:cstheme="minorHAnsi"/>
        </w:rPr>
        <w:t>.</w:t>
      </w:r>
    </w:p>
    <w:p w14:paraId="24813220" w14:textId="77777777" w:rsidR="00C157A1" w:rsidRDefault="00C157A1" w:rsidP="00C157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D47DFE4" w14:textId="2B8CB7CD" w:rsidR="00C157A1" w:rsidRPr="00DC59A8" w:rsidRDefault="00DC59A8" w:rsidP="00C157A1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DC59A8">
        <w:rPr>
          <w:rFonts w:cstheme="minorHAnsi"/>
          <w:b/>
          <w:bCs/>
        </w:rPr>
        <w:t>Fixation and Wound Closure</w:t>
      </w:r>
    </w:p>
    <w:p w14:paraId="5C7A495B" w14:textId="77777777" w:rsidR="003D2CE7" w:rsidRPr="00354FA9" w:rsidRDefault="003D2CE7" w:rsidP="003D2CE7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225D8865" w14:textId="0CA0A789" w:rsidR="00C157A1" w:rsidRPr="0022605A" w:rsidRDefault="00F56E80" w:rsidP="00EB5D5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</w:rPr>
        <w:t>U</w:t>
      </w:r>
      <w:r w:rsidR="00C157A1" w:rsidRPr="0022605A">
        <w:rPr>
          <w:rFonts w:cstheme="minorHAnsi"/>
          <w:color w:val="7030A0"/>
        </w:rPr>
        <w:t>s</w:t>
      </w:r>
      <w:r w:rsidR="00354FA9" w:rsidRPr="0022605A">
        <w:rPr>
          <w:rFonts w:cstheme="minorHAnsi"/>
          <w:color w:val="7030A0"/>
        </w:rPr>
        <w:t>e</w:t>
      </w:r>
      <w:r w:rsidR="00C157A1" w:rsidRPr="0022605A">
        <w:rPr>
          <w:rFonts w:cstheme="minorHAnsi"/>
          <w:color w:val="7030A0"/>
        </w:rPr>
        <w:t xml:space="preserve"> an electric handheld router operating at 7800 rotations per minute equipped with a </w:t>
      </w:r>
      <w:proofErr w:type="gramStart"/>
      <w:r w:rsidR="00C157A1" w:rsidRPr="0022605A">
        <w:rPr>
          <w:rFonts w:cstheme="minorHAnsi"/>
          <w:color w:val="7030A0"/>
        </w:rPr>
        <w:t>2 millimeter</w:t>
      </w:r>
      <w:proofErr w:type="gramEnd"/>
      <w:r w:rsidR="00C157A1" w:rsidRPr="0022605A">
        <w:rPr>
          <w:rFonts w:cstheme="minorHAnsi"/>
          <w:color w:val="7030A0"/>
        </w:rPr>
        <w:t xml:space="preserve"> spherical file-type burr</w:t>
      </w:r>
      <w:r w:rsidR="004D6C33">
        <w:rPr>
          <w:rFonts w:cstheme="minorHAnsi"/>
          <w:color w:val="7030A0"/>
        </w:rPr>
        <w:t xml:space="preserve"> </w:t>
      </w:r>
      <w:r w:rsidR="004D6C33" w:rsidRPr="004D6C33">
        <w:rPr>
          <w:rFonts w:cstheme="minorHAnsi"/>
          <w:b/>
          <w:bCs/>
          <w:color w:val="7030A0"/>
        </w:rPr>
        <w:t>[1]</w:t>
      </w:r>
      <w:r w:rsidR="004D6C33">
        <w:rPr>
          <w:rFonts w:cstheme="minorHAnsi"/>
          <w:color w:val="7030A0"/>
        </w:rPr>
        <w:t>.</w:t>
      </w:r>
      <w:r w:rsidR="00354FA9" w:rsidRPr="0022605A">
        <w:rPr>
          <w:rFonts w:cstheme="minorHAnsi"/>
          <w:color w:val="7030A0"/>
        </w:rPr>
        <w:t xml:space="preserve"> </w:t>
      </w:r>
      <w:r w:rsidR="004D6C33">
        <w:rPr>
          <w:rFonts w:cstheme="minorHAnsi"/>
          <w:color w:val="7030A0"/>
        </w:rPr>
        <w:t>F</w:t>
      </w:r>
      <w:r w:rsidR="00C157A1" w:rsidRPr="0022605A">
        <w:rPr>
          <w:rFonts w:cstheme="minorHAnsi"/>
          <w:color w:val="7030A0"/>
        </w:rPr>
        <w:t xml:space="preserve">latten the bone surface around the designated hole sites in the </w:t>
      </w:r>
      <w:r w:rsidR="00354FA9" w:rsidRPr="0022605A">
        <w:rPr>
          <w:rFonts w:cstheme="minorHAnsi"/>
          <w:color w:val="7030A0"/>
          <w:lang w:val="en-IN"/>
        </w:rPr>
        <w:t xml:space="preserve">C2 and C3 vertebrae </w:t>
      </w:r>
      <w:r w:rsidR="00354FA9" w:rsidRPr="0022605A">
        <w:rPr>
          <w:rFonts w:cstheme="minorHAnsi"/>
          <w:b/>
          <w:bCs/>
          <w:color w:val="7030A0"/>
          <w:lang w:val="en-IN"/>
        </w:rPr>
        <w:t>[</w:t>
      </w:r>
      <w:r w:rsidR="004D6C33">
        <w:rPr>
          <w:rFonts w:cstheme="minorHAnsi"/>
          <w:b/>
          <w:bCs/>
          <w:color w:val="7030A0"/>
          <w:lang w:val="en-IN"/>
        </w:rPr>
        <w:t>2</w:t>
      </w:r>
      <w:r w:rsidR="00354FA9" w:rsidRPr="0022605A">
        <w:rPr>
          <w:rFonts w:cstheme="minorHAnsi"/>
          <w:b/>
          <w:bCs/>
          <w:color w:val="7030A0"/>
          <w:lang w:val="en-IN"/>
        </w:rPr>
        <w:t>]</w:t>
      </w:r>
      <w:r w:rsidR="00354FA9" w:rsidRPr="0022605A">
        <w:rPr>
          <w:rFonts w:cstheme="minorHAnsi"/>
          <w:color w:val="7030A0"/>
          <w:lang w:val="en-IN"/>
        </w:rPr>
        <w:t>.</w:t>
      </w:r>
    </w:p>
    <w:p w14:paraId="05303B5A" w14:textId="2B472495" w:rsidR="004D6C33" w:rsidRPr="004D6C33" w:rsidRDefault="004D6C33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6C33">
        <w:rPr>
          <w:rFonts w:cstheme="minorHAnsi"/>
        </w:rPr>
        <w:t xml:space="preserve">Close-up shot of the electric handheld router with the </w:t>
      </w:r>
      <w:proofErr w:type="gramStart"/>
      <w:r w:rsidRPr="004D6C33">
        <w:rPr>
          <w:rFonts w:cstheme="minorHAnsi"/>
        </w:rPr>
        <w:t>2 millimeter</w:t>
      </w:r>
      <w:proofErr w:type="gramEnd"/>
      <w:r w:rsidRPr="004D6C33">
        <w:rPr>
          <w:rFonts w:cstheme="minorHAnsi"/>
        </w:rPr>
        <w:t xml:space="preserve"> spherical file-type burr attached</w:t>
      </w:r>
    </w:p>
    <w:p w14:paraId="24C5DA47" w14:textId="2661AD69" w:rsidR="00E1405F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talent </w:t>
      </w:r>
      <w:r w:rsidR="00E1405F" w:rsidRPr="00354FA9">
        <w:rPr>
          <w:rFonts w:cstheme="minorHAnsi"/>
          <w:lang w:val="en-IN"/>
        </w:rPr>
        <w:t>flattening the bone surface around the designated hole sites.</w:t>
      </w:r>
    </w:p>
    <w:p w14:paraId="51DC715E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A51588F" w14:textId="24F2C975" w:rsidR="00354FA9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Using a hand drill equipped with a </w:t>
      </w:r>
      <w:proofErr w:type="gramStart"/>
      <w:r w:rsidRPr="0022605A">
        <w:rPr>
          <w:rFonts w:cstheme="minorHAnsi"/>
          <w:color w:val="7030A0"/>
          <w:lang w:val="en-IN"/>
        </w:rPr>
        <w:t>1.2</w:t>
      </w:r>
      <w:r w:rsidR="00615C19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22605A">
        <w:rPr>
          <w:rFonts w:cstheme="minorHAnsi"/>
          <w:color w:val="7030A0"/>
          <w:lang w:val="en-IN"/>
        </w:rPr>
        <w:t xml:space="preserve"> diameter drill bit, drill bone holes individually at intervals corresponding to the screw holes of the plastic internal fixation plate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 Pre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 xml:space="preserve">load two </w:t>
      </w:r>
      <w:proofErr w:type="gramStart"/>
      <w:r w:rsidRPr="0022605A">
        <w:rPr>
          <w:rFonts w:cstheme="minorHAnsi"/>
          <w:color w:val="7030A0"/>
          <w:lang w:val="en-IN"/>
        </w:rPr>
        <w:t>6</w:t>
      </w:r>
      <w:r w:rsidR="00615C19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22605A">
        <w:rPr>
          <w:rFonts w:cstheme="minorHAnsi"/>
          <w:color w:val="7030A0"/>
          <w:lang w:val="en-IN"/>
        </w:rPr>
        <w:t xml:space="preserve"> stainless-steel screws into the holes of the plastic plate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1DEE7247" w14:textId="77777777" w:rsidR="00354FA9" w:rsidRPr="00AC0A78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of the hand drill creating holes in the vertebrae aligned with the plate </w:t>
      </w:r>
      <w:r w:rsidRPr="00AC0A78">
        <w:rPr>
          <w:rFonts w:cstheme="minorHAnsi"/>
        </w:rPr>
        <w:t>configuration.</w:t>
      </w:r>
    </w:p>
    <w:p w14:paraId="73236570" w14:textId="67C0B46C" w:rsidR="00354FA9" w:rsidRPr="00AC0A78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C0A78">
        <w:rPr>
          <w:rFonts w:cstheme="minorHAnsi"/>
        </w:rPr>
        <w:t xml:space="preserve">Close-up of the talent positioning and inserting the screws into the plate prior to fixation. </w:t>
      </w:r>
    </w:p>
    <w:p w14:paraId="03AEF0CB" w14:textId="77777777" w:rsidR="00354FA9" w:rsidRPr="00354FA9" w:rsidRDefault="00354FA9" w:rsidP="00354FA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F18991" w14:textId="2EA638CC" w:rsidR="00354FA9" w:rsidRPr="0022605A" w:rsidRDefault="00E1405F" w:rsidP="00E1405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Insert the screws at a </w:t>
      </w:r>
      <w:proofErr w:type="gramStart"/>
      <w:r w:rsidRPr="0022605A">
        <w:rPr>
          <w:rFonts w:cstheme="minorHAnsi"/>
          <w:color w:val="7030A0"/>
          <w:lang w:val="en-IN"/>
        </w:rPr>
        <w:t>90</w:t>
      </w:r>
      <w:r w:rsidR="00615C19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degree</w:t>
      </w:r>
      <w:proofErr w:type="gramEnd"/>
      <w:r w:rsidRPr="0022605A">
        <w:rPr>
          <w:rFonts w:cstheme="minorHAnsi"/>
          <w:color w:val="7030A0"/>
          <w:lang w:val="en-IN"/>
        </w:rPr>
        <w:t xml:space="preserve"> angle to a standardized depth of 5 </w:t>
      </w:r>
      <w:proofErr w:type="spellStart"/>
      <w:r w:rsidRPr="0022605A">
        <w:rPr>
          <w:rFonts w:cstheme="minorHAnsi"/>
          <w:color w:val="7030A0"/>
          <w:lang w:val="en-IN"/>
        </w:rPr>
        <w:t>millimeters</w:t>
      </w:r>
      <w:proofErr w:type="spellEnd"/>
      <w:r w:rsidRPr="0022605A">
        <w:rPr>
          <w:rFonts w:cstheme="minorHAnsi"/>
          <w:color w:val="7030A0"/>
          <w:lang w:val="en-IN"/>
        </w:rPr>
        <w:t xml:space="preserve"> with a </w:t>
      </w:r>
      <w:proofErr w:type="gramStart"/>
      <w:r w:rsidRPr="0022605A">
        <w:rPr>
          <w:rFonts w:cstheme="minorHAnsi"/>
          <w:color w:val="7030A0"/>
          <w:lang w:val="en-IN"/>
        </w:rPr>
        <w:t>12</w:t>
      </w:r>
      <w:r w:rsidR="0079115E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22605A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center</w:t>
      </w:r>
      <w:proofErr w:type="spellEnd"/>
      <w:r w:rsidR="0079115E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color w:val="7030A0"/>
          <w:lang w:val="en-IN"/>
        </w:rPr>
        <w:t>to</w:t>
      </w:r>
      <w:r w:rsidR="0079115E">
        <w:rPr>
          <w:rFonts w:cstheme="minorHAnsi"/>
          <w:color w:val="7030A0"/>
          <w:lang w:val="en-IN"/>
        </w:rPr>
        <w:t xml:space="preserve"> </w:t>
      </w:r>
      <w:proofErr w:type="spellStart"/>
      <w:r w:rsidRPr="0022605A">
        <w:rPr>
          <w:rFonts w:cstheme="minorHAnsi"/>
          <w:color w:val="7030A0"/>
          <w:lang w:val="en-IN"/>
        </w:rPr>
        <w:t>center</w:t>
      </w:r>
      <w:proofErr w:type="spellEnd"/>
      <w:r w:rsidRPr="0022605A">
        <w:rPr>
          <w:rFonts w:cstheme="minorHAnsi"/>
          <w:color w:val="7030A0"/>
          <w:lang w:val="en-IN"/>
        </w:rPr>
        <w:t xml:space="preserve"> spacing </w:t>
      </w:r>
      <w:r w:rsidRPr="0022605A">
        <w:rPr>
          <w:rFonts w:cstheme="minorHAnsi"/>
          <w:b/>
          <w:bCs/>
          <w:color w:val="7030A0"/>
          <w:lang w:val="en-IN"/>
        </w:rPr>
        <w:t>[1</w:t>
      </w:r>
      <w:r w:rsidR="00354FA9" w:rsidRPr="0022605A">
        <w:rPr>
          <w:rFonts w:cstheme="minorHAnsi"/>
          <w:b/>
          <w:bCs/>
          <w:color w:val="7030A0"/>
          <w:lang w:val="en-IN"/>
        </w:rPr>
        <w:t>].</w:t>
      </w:r>
      <w:r w:rsidR="00354FA9" w:rsidRPr="0022605A">
        <w:rPr>
          <w:rFonts w:cstheme="minorHAnsi"/>
          <w:color w:val="7030A0"/>
          <w:lang w:val="en-IN"/>
        </w:rPr>
        <w:t xml:space="preserve"> </w:t>
      </w:r>
      <w:r w:rsidR="00354FA9" w:rsidRPr="0022605A">
        <w:rPr>
          <w:rFonts w:cstheme="minorHAnsi"/>
          <w:color w:val="7030A0"/>
        </w:rPr>
        <w:t>Using 4</w:t>
      </w:r>
      <w:r w:rsidR="0079115E">
        <w:rPr>
          <w:rFonts w:cstheme="minorHAnsi"/>
          <w:color w:val="7030A0"/>
        </w:rPr>
        <w:t>-</w:t>
      </w:r>
      <w:r w:rsidR="00354FA9" w:rsidRPr="0022605A">
        <w:rPr>
          <w:rFonts w:cstheme="minorHAnsi"/>
          <w:color w:val="7030A0"/>
        </w:rPr>
        <w:t xml:space="preserve">0 nylon sutures, close the skin incision </w:t>
      </w:r>
      <w:r w:rsidR="00354FA9" w:rsidRPr="0022605A">
        <w:rPr>
          <w:rFonts w:cstheme="minorHAnsi"/>
          <w:b/>
          <w:bCs/>
          <w:color w:val="7030A0"/>
        </w:rPr>
        <w:t>[2]</w:t>
      </w:r>
      <w:r w:rsidR="00354FA9" w:rsidRPr="0022605A">
        <w:rPr>
          <w:rFonts w:cstheme="minorHAnsi"/>
          <w:color w:val="7030A0"/>
        </w:rPr>
        <w:t xml:space="preserve">. Disinfect the tail again with 70 percent ethanol to complete the procedure </w:t>
      </w:r>
      <w:r w:rsidR="00354FA9" w:rsidRPr="0022605A">
        <w:rPr>
          <w:rFonts w:cstheme="minorHAnsi"/>
          <w:b/>
          <w:bCs/>
          <w:color w:val="7030A0"/>
        </w:rPr>
        <w:t>[3]</w:t>
      </w:r>
      <w:r w:rsidR="00354FA9" w:rsidRPr="0022605A">
        <w:rPr>
          <w:rFonts w:cstheme="minorHAnsi"/>
          <w:color w:val="7030A0"/>
        </w:rPr>
        <w:t>.</w:t>
      </w:r>
      <w:r w:rsidR="00CB432B" w:rsidRPr="0022605A">
        <w:rPr>
          <w:rFonts w:cstheme="minorHAnsi"/>
          <w:color w:val="7030A0"/>
        </w:rPr>
        <w:t xml:space="preserve"> After post-operative management and euthanasia, perform radiographic and histological analysis </w:t>
      </w:r>
      <w:r w:rsidR="00CB432B" w:rsidRPr="0022605A">
        <w:rPr>
          <w:rFonts w:cstheme="minorHAnsi"/>
          <w:b/>
          <w:bCs/>
          <w:color w:val="7030A0"/>
        </w:rPr>
        <w:t>[4]</w:t>
      </w:r>
      <w:r w:rsidR="00CB432B" w:rsidRPr="0022605A">
        <w:rPr>
          <w:rFonts w:cstheme="minorHAnsi"/>
          <w:color w:val="7030A0"/>
        </w:rPr>
        <w:t>.</w:t>
      </w:r>
    </w:p>
    <w:p w14:paraId="5ACEC2DC" w14:textId="77777777" w:rsidR="003D2CE7" w:rsidRDefault="00354FA9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54FA9">
        <w:rPr>
          <w:rFonts w:cstheme="minorHAnsi"/>
        </w:rPr>
        <w:t xml:space="preserve">Close-up </w:t>
      </w:r>
      <w:r>
        <w:rPr>
          <w:rFonts w:cstheme="minorHAnsi"/>
        </w:rPr>
        <w:t>of</w:t>
      </w:r>
      <w:r w:rsidRPr="00354FA9">
        <w:rPr>
          <w:rFonts w:cstheme="minorHAnsi"/>
        </w:rPr>
        <w:t xml:space="preserve"> the screws being </w:t>
      </w:r>
      <w:r>
        <w:rPr>
          <w:rFonts w:cstheme="minorHAnsi"/>
        </w:rPr>
        <w:t>inserted</w:t>
      </w:r>
      <w:r w:rsidRPr="00354FA9">
        <w:rPr>
          <w:rFonts w:cstheme="minorHAnsi"/>
        </w:rPr>
        <w:t xml:space="preserve"> perpendicular into the vertebrae with consistent spacing between them.</w:t>
      </w:r>
    </w:p>
    <w:p w14:paraId="1CFA1111" w14:textId="0CD28795" w:rsidR="003D2CE7" w:rsidRPr="003D2CE7" w:rsidRDefault="003D2CE7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talent suturing the skin incision with 4-0 nylon sutures.</w:t>
      </w:r>
      <w:r>
        <w:rPr>
          <w:rFonts w:cstheme="minorHAnsi"/>
        </w:rPr>
        <w:t xml:space="preserve"> </w:t>
      </w:r>
    </w:p>
    <w:p w14:paraId="05F5F1FE" w14:textId="2FB0FE3C" w:rsidR="00E1405F" w:rsidRPr="00CB432B" w:rsidRDefault="003D2CE7" w:rsidP="00354FA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D2CE7">
        <w:rPr>
          <w:rFonts w:cstheme="minorHAnsi"/>
        </w:rPr>
        <w:t>Close-up of the tail being wiped with gauze soaked in 70 percent ethanol</w:t>
      </w:r>
      <w:r>
        <w:rPr>
          <w:rFonts w:cstheme="minorHAnsi"/>
        </w:rPr>
        <w:t>.</w:t>
      </w:r>
    </w:p>
    <w:p w14:paraId="080D78E0" w14:textId="26E3FFA0" w:rsidR="00CD6F0B" w:rsidRPr="00CD6F0B" w:rsidRDefault="002F2693" w:rsidP="00CD6F0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58797E" w:rsidRPr="003D2CE7">
        <w:rPr>
          <w:rFonts w:cstheme="minorHAnsi"/>
        </w:rPr>
        <w:t xml:space="preserve"> </w:t>
      </w:r>
      <w:r w:rsidRPr="0058797E">
        <w:rPr>
          <w:rFonts w:cstheme="minorHAnsi"/>
        </w:rPr>
        <w:t>position</w:t>
      </w:r>
      <w:r>
        <w:rPr>
          <w:rFonts w:cstheme="minorHAnsi"/>
        </w:rPr>
        <w:t xml:space="preserve">ing the </w:t>
      </w:r>
      <w:r w:rsidR="0058797E">
        <w:rPr>
          <w:rFonts w:cstheme="minorHAnsi"/>
        </w:rPr>
        <w:t>s</w:t>
      </w:r>
      <w:r w:rsidR="0058797E" w:rsidRPr="0058797E">
        <w:rPr>
          <w:rFonts w:cstheme="minorHAnsi"/>
        </w:rPr>
        <w:t xml:space="preserve">pecimen for </w:t>
      </w:r>
      <w:r w:rsidR="002B3EDC">
        <w:rPr>
          <w:rFonts w:cstheme="minorHAnsi"/>
        </w:rPr>
        <w:t>analysis</w:t>
      </w:r>
      <w:r w:rsidR="0058797E">
        <w:rPr>
          <w:rFonts w:cstheme="minorHAnsi"/>
        </w:rPr>
        <w:t>.</w:t>
      </w:r>
    </w:p>
    <w:p w14:paraId="12FDC79E" w14:textId="1E8C009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24F2E43A" w:rsidR="00495959" w:rsidRPr="0077205D" w:rsidRDefault="0077205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7205D">
        <w:rPr>
          <w:rFonts w:cstheme="minorHAnsi"/>
          <w:color w:val="7030A0"/>
        </w:rPr>
        <w:t xml:space="preserve">Body weight steadily increased from 221.8 grams </w:t>
      </w:r>
      <w:r w:rsidRPr="0077205D">
        <w:rPr>
          <w:rFonts w:cstheme="minorHAnsi"/>
          <w:b/>
          <w:bCs/>
          <w:color w:val="7030A0"/>
        </w:rPr>
        <w:t>[1]</w:t>
      </w:r>
      <w:r w:rsidRPr="0077205D">
        <w:rPr>
          <w:rFonts w:cstheme="minorHAnsi"/>
          <w:color w:val="7030A0"/>
        </w:rPr>
        <w:t xml:space="preserve"> to 346.8 grams up to 12 weeks postoperatively </w:t>
      </w:r>
      <w:r w:rsidRPr="0077205D">
        <w:rPr>
          <w:rFonts w:cstheme="minorHAnsi"/>
          <w:b/>
          <w:bCs/>
          <w:color w:val="7030A0"/>
        </w:rPr>
        <w:t>[2]</w:t>
      </w:r>
      <w:r w:rsidRPr="0077205D">
        <w:rPr>
          <w:rFonts w:cstheme="minorHAnsi"/>
          <w:color w:val="7030A0"/>
        </w:rPr>
        <w:t xml:space="preserve">, indicating </w:t>
      </w:r>
      <w:r w:rsidRPr="0077205D">
        <w:rPr>
          <w:color w:val="7030A0"/>
        </w:rPr>
        <w:t>physiological homeostasis and indirectly supporting the absence of severe chronic distress</w:t>
      </w:r>
      <w:r w:rsidRPr="0077205D">
        <w:rPr>
          <w:rFonts w:cstheme="minorHAnsi"/>
          <w:color w:val="7030A0"/>
        </w:rPr>
        <w:t xml:space="preserve"> </w:t>
      </w:r>
      <w:r w:rsidRPr="0077205D">
        <w:rPr>
          <w:rFonts w:cstheme="minorHAnsi"/>
          <w:b/>
          <w:bCs/>
          <w:color w:val="7030A0"/>
        </w:rPr>
        <w:t>[3]</w:t>
      </w:r>
      <w:r w:rsidRPr="0077205D">
        <w:rPr>
          <w:rFonts w:cstheme="minorHAnsi"/>
          <w:color w:val="7030A0"/>
        </w:rPr>
        <w:t>.</w:t>
      </w:r>
    </w:p>
    <w:p w14:paraId="7775BCC9" w14:textId="786F1382" w:rsidR="0077205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B07A3B">
        <w:rPr>
          <w:rFonts w:cstheme="minorHAnsi"/>
        </w:rPr>
        <w:t>LAB MEDIA:</w:t>
      </w:r>
      <w:r w:rsidR="0077205D">
        <w:rPr>
          <w:rFonts w:cstheme="minorHAnsi"/>
        </w:rPr>
        <w:t xml:space="preserve"> </w:t>
      </w:r>
      <w:r w:rsidR="0077205D" w:rsidRPr="0077205D">
        <w:rPr>
          <w:rFonts w:cstheme="minorHAnsi"/>
        </w:rPr>
        <w:t xml:space="preserve">Table 1. </w:t>
      </w:r>
      <w:r w:rsidR="0077205D" w:rsidRPr="0077205D">
        <w:rPr>
          <w:rFonts w:cstheme="minorHAnsi"/>
          <w:i/>
          <w:iCs/>
          <w:color w:val="0000FF"/>
        </w:rPr>
        <w:t xml:space="preserve">Video editor: Highlight </w:t>
      </w:r>
      <w:r w:rsidR="0077205D">
        <w:rPr>
          <w:rFonts w:cstheme="minorHAnsi"/>
          <w:i/>
          <w:iCs/>
          <w:color w:val="0000FF"/>
        </w:rPr>
        <w:t>the</w:t>
      </w:r>
      <w:r w:rsidR="0077205D" w:rsidRPr="0077205D">
        <w:rPr>
          <w:rFonts w:cstheme="minorHAnsi"/>
          <w:i/>
          <w:iCs/>
          <w:color w:val="0000FF"/>
        </w:rPr>
        <w:t xml:space="preserve"> value 221.8 g</w:t>
      </w:r>
      <w:r w:rsidR="0077205D">
        <w:rPr>
          <w:rFonts w:cstheme="minorHAnsi"/>
          <w:i/>
          <w:iCs/>
          <w:color w:val="0000FF"/>
        </w:rPr>
        <w:t xml:space="preserve"> at surgery.</w:t>
      </w:r>
    </w:p>
    <w:p w14:paraId="71138099" w14:textId="755E5B03" w:rsidR="00495959" w:rsidRPr="00F143B6" w:rsidRDefault="0077205D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7205D">
        <w:rPr>
          <w:rFonts w:cstheme="minorHAnsi"/>
          <w:i/>
          <w:iCs/>
          <w:color w:val="0000FF"/>
        </w:rPr>
        <w:t xml:space="preserve"> </w:t>
      </w: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77205D">
        <w:rPr>
          <w:rFonts w:cstheme="minorHAnsi"/>
        </w:rPr>
        <w:t xml:space="preserve">Table 1. </w:t>
      </w:r>
      <w:r w:rsidRPr="0077205D">
        <w:rPr>
          <w:rFonts w:cstheme="minorHAnsi"/>
          <w:i/>
          <w:iCs/>
          <w:color w:val="0000FF"/>
        </w:rPr>
        <w:t xml:space="preserve">Video editor: Highlight </w:t>
      </w:r>
      <w:r>
        <w:rPr>
          <w:rFonts w:cstheme="minorHAnsi"/>
          <w:i/>
          <w:iCs/>
          <w:color w:val="0000FF"/>
        </w:rPr>
        <w:t>the</w:t>
      </w:r>
      <w:r w:rsidRPr="0077205D">
        <w:rPr>
          <w:rFonts w:cstheme="minorHAnsi"/>
          <w:i/>
          <w:iCs/>
          <w:color w:val="0000FF"/>
        </w:rPr>
        <w:t xml:space="preserve"> value </w:t>
      </w:r>
      <w:r>
        <w:rPr>
          <w:rFonts w:cstheme="minorHAnsi"/>
          <w:i/>
          <w:iCs/>
          <w:color w:val="0000FF"/>
        </w:rPr>
        <w:t xml:space="preserve">346.8 </w:t>
      </w:r>
      <w:r w:rsidRPr="0077205D">
        <w:rPr>
          <w:rFonts w:cstheme="minorHAnsi"/>
          <w:i/>
          <w:iCs/>
          <w:color w:val="0000FF"/>
        </w:rPr>
        <w:t>g</w:t>
      </w:r>
      <w:r>
        <w:rPr>
          <w:rFonts w:cstheme="minorHAnsi"/>
          <w:i/>
          <w:iCs/>
          <w:color w:val="0000FF"/>
        </w:rPr>
        <w:t xml:space="preserve"> at 12 w. </w:t>
      </w:r>
    </w:p>
    <w:p w14:paraId="51E4B7C6" w14:textId="6C0A3C06" w:rsidR="0077205D" w:rsidRPr="0022605A" w:rsidRDefault="0077205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2605A">
        <w:rPr>
          <w:rFonts w:cstheme="minorHAnsi"/>
          <w:color w:val="7030A0"/>
        </w:rPr>
        <w:t xml:space="preserve">Wound healing was achieved 4 weeks postoperatively </w:t>
      </w:r>
      <w:r w:rsidRPr="0022605A">
        <w:rPr>
          <w:rFonts w:cstheme="minorHAnsi"/>
          <w:b/>
          <w:bCs/>
          <w:color w:val="7030A0"/>
        </w:rPr>
        <w:t>[1]</w:t>
      </w:r>
      <w:r w:rsidRPr="0022605A">
        <w:rPr>
          <w:rFonts w:cstheme="minorHAnsi"/>
          <w:color w:val="7030A0"/>
        </w:rPr>
        <w:t xml:space="preserve">, with spontaneous suture extrusion </w:t>
      </w:r>
      <w:r w:rsidRPr="0022605A">
        <w:rPr>
          <w:rFonts w:cstheme="minorHAnsi"/>
          <w:b/>
          <w:bCs/>
          <w:color w:val="7030A0"/>
        </w:rPr>
        <w:t>[2]</w:t>
      </w:r>
      <w:r w:rsidRPr="0022605A">
        <w:rPr>
          <w:rFonts w:cstheme="minorHAnsi"/>
          <w:color w:val="7030A0"/>
        </w:rPr>
        <w:t xml:space="preserve"> and no signs of infection observed for 12 weeks </w:t>
      </w:r>
      <w:r w:rsidRPr="0022605A">
        <w:rPr>
          <w:rFonts w:cstheme="minorHAnsi"/>
          <w:b/>
          <w:bCs/>
          <w:color w:val="7030A0"/>
        </w:rPr>
        <w:t>[3]</w:t>
      </w:r>
      <w:r w:rsidRPr="0022605A">
        <w:rPr>
          <w:rFonts w:cstheme="minorHAnsi"/>
          <w:color w:val="7030A0"/>
        </w:rPr>
        <w:t>.</w:t>
      </w:r>
    </w:p>
    <w:p w14:paraId="0D92882D" w14:textId="77777777" w:rsidR="0077205D" w:rsidRPr="0077205D" w:rsidRDefault="0077205D" w:rsidP="0077205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77205D">
        <w:rPr>
          <w:rFonts w:cstheme="minorHAnsi"/>
        </w:rPr>
        <w:t>.</w:t>
      </w:r>
    </w:p>
    <w:p w14:paraId="2B157969" w14:textId="77777777" w:rsidR="008E3EB9" w:rsidRPr="008E3EB9" w:rsidRDefault="008E3EB9" w:rsidP="008E3E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C.</w:t>
      </w:r>
    </w:p>
    <w:p w14:paraId="14396B3D" w14:textId="58FE4DA7" w:rsidR="00495959" w:rsidRDefault="008E3EB9" w:rsidP="008E3E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</w:rPr>
      </w:pPr>
      <w:r w:rsidRPr="0077205D">
        <w:rPr>
          <w:rFonts w:cstheme="minorHAnsi"/>
        </w:rPr>
        <w:t>LAB MEDIA: Figure 3</w:t>
      </w:r>
      <w:r>
        <w:rPr>
          <w:rFonts w:cstheme="minorHAnsi"/>
        </w:rPr>
        <w:t>D.</w:t>
      </w:r>
      <w:r w:rsidR="0077205D" w:rsidRPr="008E3EB9">
        <w:rPr>
          <w:rFonts w:cstheme="minorHAnsi"/>
          <w:i/>
          <w:iCs/>
          <w:color w:val="0000FF"/>
        </w:rPr>
        <w:t xml:space="preserve"> </w:t>
      </w:r>
    </w:p>
    <w:p w14:paraId="4FC8FE1D" w14:textId="77777777" w:rsidR="008E3EB9" w:rsidRPr="008E3EB9" w:rsidRDefault="008E3EB9" w:rsidP="008E3EB9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00FF"/>
        </w:rPr>
      </w:pPr>
    </w:p>
    <w:p w14:paraId="6D7598D5" w14:textId="77777777" w:rsidR="008E3EB9" w:rsidRPr="0022605A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Sequential radiological assessment using micro-computed tomography confirmed no cage loosening or migration between 1 and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144B42E" w14:textId="12A20A66" w:rsidR="008E3EB9" w:rsidRPr="008E3EB9" w:rsidRDefault="008E3EB9" w:rsidP="008E3EB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4A–4F. </w:t>
      </w:r>
      <w:r w:rsidRPr="008E3EB9">
        <w:rPr>
          <w:rFonts w:cstheme="minorHAnsi"/>
          <w:i/>
          <w:iCs/>
          <w:color w:val="0000FF"/>
        </w:rPr>
        <w:t>Video editor: Show the series of images labeled A to F and emphasize the block in the middle across all panels</w:t>
      </w:r>
    </w:p>
    <w:p w14:paraId="16A4CA5C" w14:textId="77777777" w:rsidR="008E3EB9" w:rsidRPr="008E3EB9" w:rsidRDefault="008E3EB9" w:rsidP="008E3EB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013761" w14:textId="77777777" w:rsidR="008E3EB9" w:rsidRPr="0022605A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Digital radiography at 12 weeks demonstrated no evidence of screw loosening or migration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13C10688" w14:textId="4714B5A4" w:rsidR="008E3EB9" w:rsidRPr="008E3EB9" w:rsidRDefault="008E3EB9" w:rsidP="008E3EB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E3EB9">
        <w:rPr>
          <w:rFonts w:cstheme="minorHAnsi"/>
          <w:lang w:val="en-IN"/>
        </w:rPr>
        <w:t xml:space="preserve">LAB MEDIA: Figure 4G, 4H. </w:t>
      </w:r>
      <w:r w:rsidRPr="008E3EB9">
        <w:rPr>
          <w:rFonts w:cstheme="minorHAnsi"/>
          <w:i/>
          <w:iCs/>
          <w:color w:val="0000FF"/>
        </w:rPr>
        <w:t>Video editor: Show panels G and H, and</w:t>
      </w:r>
      <w:r>
        <w:rPr>
          <w:rFonts w:cstheme="minorHAnsi"/>
          <w:i/>
          <w:iCs/>
          <w:color w:val="0000FF"/>
        </w:rPr>
        <w:t xml:space="preserve"> point</w:t>
      </w:r>
      <w:r w:rsidRPr="008E3EB9">
        <w:rPr>
          <w:rFonts w:cstheme="minorHAnsi"/>
          <w:i/>
          <w:iCs/>
          <w:color w:val="0000FF"/>
        </w:rPr>
        <w:t xml:space="preserve"> to the thin, bright, straight rod-like shapes on both sides of the central block</w:t>
      </w:r>
      <w:r>
        <w:rPr>
          <w:rFonts w:cstheme="minorHAnsi"/>
          <w:i/>
          <w:iCs/>
          <w:color w:val="0000FF"/>
        </w:rPr>
        <w:t>.</w:t>
      </w:r>
    </w:p>
    <w:p w14:paraId="720C04AE" w14:textId="77777777" w:rsidR="008E3EB9" w:rsidRPr="008E3EB9" w:rsidRDefault="008E3EB9" w:rsidP="008E3EB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75AFADC" w14:textId="274AED4E" w:rsidR="00115E6B" w:rsidRPr="00115E6B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At 4 weeks, new bone formation extended from the extra-cage vertebral endplates into the intervertebral space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  <w:r w:rsidRPr="0022605A">
        <w:rPr>
          <w:rFonts w:cstheme="minorHAnsi"/>
          <w:color w:val="7030A0"/>
          <w:lang w:val="en-IN"/>
        </w:rPr>
        <w:br/>
      </w:r>
      <w:r w:rsidRPr="008E3EB9">
        <w:rPr>
          <w:rFonts w:cstheme="minorHAnsi"/>
          <w:lang w:val="en-IN"/>
        </w:rPr>
        <w:t xml:space="preserve">4.4.1. LAB MEDIA: Figure 4D.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 </w:t>
      </w:r>
      <w:r w:rsidR="00115E6B">
        <w:rPr>
          <w:rFonts w:cstheme="minorHAnsi"/>
          <w:i/>
          <w:iCs/>
          <w:color w:val="0000FF"/>
        </w:rPr>
        <w:t>and the short thin black line the arrow is pointing at.</w:t>
      </w:r>
    </w:p>
    <w:p w14:paraId="6F289DC2" w14:textId="77777777" w:rsidR="00115E6B" w:rsidRPr="00115E6B" w:rsidRDefault="00115E6B" w:rsidP="00115E6B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5C4F1379" w14:textId="7DA3AFFD" w:rsidR="008E3EB9" w:rsidRDefault="008E3EB9" w:rsidP="008E3EB9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22605A">
        <w:rPr>
          <w:rFonts w:cstheme="minorHAnsi"/>
          <w:color w:val="7030A0"/>
          <w:lang w:val="en-IN"/>
        </w:rPr>
        <w:t xml:space="preserve">By 12 weeks, the cranial and caudal vertebral bodies were completely bridged by new bone, both inside and outside the cage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  <w:r w:rsidRPr="0022605A">
        <w:rPr>
          <w:rFonts w:cstheme="minorHAnsi"/>
          <w:color w:val="7030A0"/>
          <w:lang w:val="en-IN"/>
        </w:rPr>
        <w:br/>
      </w:r>
      <w:r w:rsidRPr="008E3EB9">
        <w:rPr>
          <w:rFonts w:cstheme="minorHAnsi"/>
          <w:lang w:val="en-IN"/>
        </w:rPr>
        <w:t xml:space="preserve">4.5.1. LAB MEDIA: Figure 4E, 4F. </w:t>
      </w:r>
      <w:r w:rsidRPr="00115E6B">
        <w:rPr>
          <w:rFonts w:cstheme="minorHAnsi"/>
          <w:i/>
          <w:iCs/>
          <w:color w:val="0000FF"/>
        </w:rPr>
        <w:t xml:space="preserve">Video editor: </w:t>
      </w:r>
      <w:r w:rsidR="00115E6B">
        <w:rPr>
          <w:rFonts w:cstheme="minorHAnsi"/>
          <w:i/>
          <w:iCs/>
          <w:color w:val="0000FF"/>
        </w:rPr>
        <w:t>Emphasize</w:t>
      </w:r>
      <w:r w:rsidRPr="00115E6B">
        <w:rPr>
          <w:rFonts w:cstheme="minorHAnsi"/>
          <w:i/>
          <w:iCs/>
          <w:color w:val="0000FF"/>
        </w:rPr>
        <w:t xml:space="preserve"> the arrows</w:t>
      </w:r>
      <w:r w:rsidR="00115E6B">
        <w:rPr>
          <w:rFonts w:cstheme="minorHAnsi"/>
          <w:i/>
          <w:iCs/>
          <w:color w:val="0000FF"/>
        </w:rPr>
        <w:t xml:space="preserve"> and the solid white area in the middle block.</w:t>
      </w:r>
    </w:p>
    <w:p w14:paraId="018F2965" w14:textId="77777777" w:rsidR="004C5B50" w:rsidRPr="004C5B50" w:rsidRDefault="004C5B50" w:rsidP="004C5B50">
      <w:pPr>
        <w:pStyle w:val="ListParagraph"/>
        <w:rPr>
          <w:rFonts w:cstheme="minorHAnsi"/>
          <w:i/>
          <w:iCs/>
          <w:color w:val="0000FF"/>
        </w:rPr>
      </w:pPr>
    </w:p>
    <w:p w14:paraId="0C0EC806" w14:textId="77777777" w:rsidR="004C5B50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Bright-field microscopy demonstrated complete bony bridging connecting the cranial and caudal sides of the cage at 12 weeks postoperatively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>.</w:t>
      </w:r>
    </w:p>
    <w:p w14:paraId="5ECD72DE" w14:textId="6DE15C9D" w:rsidR="004C5B50" w:rsidRDefault="004C5B50" w:rsidP="004C5B5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lastRenderedPageBreak/>
        <w:t>LAB MEDIA: Figure 5A</w:t>
      </w:r>
      <w:r>
        <w:rPr>
          <w:rFonts w:cstheme="minorHAnsi"/>
          <w:lang w:val="en-IN"/>
        </w:rPr>
        <w:t>.</w:t>
      </w:r>
      <w:r>
        <w:rPr>
          <w:rFonts w:cstheme="minorHAnsi"/>
          <w:i/>
          <w:iCs/>
          <w:color w:val="0000FF"/>
        </w:rPr>
        <w:t xml:space="preserve"> </w:t>
      </w:r>
      <w:r w:rsidRPr="004C5B50">
        <w:rPr>
          <w:rFonts w:cstheme="minorHAnsi"/>
          <w:i/>
          <w:iCs/>
          <w:color w:val="0000FF"/>
        </w:rPr>
        <w:t xml:space="preserve">Video editor: </w:t>
      </w:r>
      <w:r>
        <w:rPr>
          <w:rFonts w:cstheme="minorHAnsi"/>
          <w:i/>
          <w:iCs/>
          <w:color w:val="0000FF"/>
        </w:rPr>
        <w:t>Emphasize</w:t>
      </w:r>
      <w:r w:rsidRPr="004C5B50">
        <w:rPr>
          <w:rFonts w:cstheme="minorHAnsi"/>
          <w:i/>
          <w:iCs/>
          <w:color w:val="0000FF"/>
        </w:rPr>
        <w:t xml:space="preserve"> the</w:t>
      </w:r>
      <w:r>
        <w:rPr>
          <w:rFonts w:cstheme="minorHAnsi"/>
          <w:i/>
          <w:iCs/>
          <w:color w:val="0000FF"/>
        </w:rPr>
        <w:t xml:space="preserve"> light purple </w:t>
      </w:r>
      <w:r w:rsidRPr="004C5B50">
        <w:rPr>
          <w:rFonts w:cstheme="minorHAnsi"/>
          <w:i/>
          <w:iCs/>
          <w:color w:val="0000FF"/>
        </w:rPr>
        <w:t xml:space="preserve">area that </w:t>
      </w:r>
      <w:r>
        <w:rPr>
          <w:rFonts w:cstheme="minorHAnsi"/>
          <w:i/>
          <w:iCs/>
          <w:color w:val="0000FF"/>
        </w:rPr>
        <w:t>is in between</w:t>
      </w:r>
      <w:r w:rsidRPr="004C5B50">
        <w:rPr>
          <w:rFonts w:cstheme="minorHAnsi"/>
          <w:i/>
          <w:iCs/>
          <w:color w:val="0000FF"/>
        </w:rPr>
        <w:t xml:space="preserve"> the top </w:t>
      </w:r>
      <w:r>
        <w:rPr>
          <w:rFonts w:cstheme="minorHAnsi"/>
          <w:i/>
          <w:iCs/>
          <w:color w:val="0000FF"/>
        </w:rPr>
        <w:t xml:space="preserve">and bottom </w:t>
      </w:r>
      <w:r w:rsidRPr="004C5B50">
        <w:rPr>
          <w:rFonts w:cstheme="minorHAnsi"/>
          <w:i/>
          <w:iCs/>
          <w:color w:val="0000FF"/>
        </w:rPr>
        <w:t>black block</w:t>
      </w:r>
      <w:r>
        <w:rPr>
          <w:rFonts w:cstheme="minorHAnsi"/>
          <w:i/>
          <w:iCs/>
          <w:color w:val="0000FF"/>
        </w:rPr>
        <w:t>.</w:t>
      </w:r>
    </w:p>
    <w:p w14:paraId="209A3802" w14:textId="77777777" w:rsidR="004C5B50" w:rsidRPr="004C5B50" w:rsidRDefault="004C5B50" w:rsidP="004C5B50">
      <w:pPr>
        <w:pStyle w:val="ListParagraph"/>
        <w:rPr>
          <w:rFonts w:cstheme="minorHAnsi"/>
          <w:lang w:val="en-IN"/>
        </w:rPr>
      </w:pPr>
    </w:p>
    <w:p w14:paraId="18685DF0" w14:textId="77777777" w:rsidR="00870FEB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Fluorescence microscopy revealed extensive </w:t>
      </w:r>
      <w:proofErr w:type="spellStart"/>
      <w:r w:rsidRPr="0022605A">
        <w:rPr>
          <w:rFonts w:cstheme="minorHAnsi"/>
          <w:color w:val="7030A0"/>
          <w:lang w:val="en-IN"/>
        </w:rPr>
        <w:t>labeling</w:t>
      </w:r>
      <w:proofErr w:type="spellEnd"/>
      <w:r w:rsidRPr="0022605A">
        <w:rPr>
          <w:rFonts w:cstheme="minorHAnsi"/>
          <w:color w:val="7030A0"/>
          <w:lang w:val="en-IN"/>
        </w:rPr>
        <w:t xml:space="preserve"> in the caudal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minimal </w:t>
      </w:r>
      <w:proofErr w:type="spellStart"/>
      <w:r w:rsidRPr="0022605A">
        <w:rPr>
          <w:rFonts w:cstheme="minorHAnsi"/>
          <w:color w:val="7030A0"/>
          <w:lang w:val="en-IN"/>
        </w:rPr>
        <w:t>labeling</w:t>
      </w:r>
      <w:proofErr w:type="spellEnd"/>
      <w:r w:rsidRPr="0022605A">
        <w:rPr>
          <w:rFonts w:cstheme="minorHAnsi"/>
          <w:color w:val="7030A0"/>
          <w:lang w:val="en-IN"/>
        </w:rPr>
        <w:t xml:space="preserve"> in the cranial region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3085153" w14:textId="515B65FE" w:rsidR="00870FEB" w:rsidRPr="00870FEB" w:rsidRDefault="004C5B50" w:rsidP="00870FE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870FEB">
        <w:rPr>
          <w:rFonts w:cstheme="minorHAnsi"/>
          <w:lang w:val="en-IN"/>
        </w:rPr>
        <w:t xml:space="preserve">LAB MEDIA: Figure 5B. </w:t>
      </w:r>
      <w:r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right half </w:t>
      </w:r>
      <w:r w:rsidR="00F6274C">
        <w:rPr>
          <w:rFonts w:cstheme="minorHAnsi"/>
          <w:i/>
          <w:iCs/>
          <w:color w:val="0000FF"/>
        </w:rPr>
        <w:t>(</w:t>
      </w:r>
      <w:r w:rsidR="00870FEB">
        <w:rPr>
          <w:rFonts w:cstheme="minorHAnsi"/>
          <w:i/>
          <w:iCs/>
          <w:color w:val="0000FF"/>
        </w:rPr>
        <w:t>green</w:t>
      </w:r>
      <w:r w:rsidRPr="00870FEB">
        <w:rPr>
          <w:rFonts w:cstheme="minorHAnsi"/>
          <w:i/>
          <w:iCs/>
          <w:color w:val="0000FF"/>
        </w:rPr>
        <w:t xml:space="preserve"> glowing area </w:t>
      </w:r>
      <w:r w:rsidR="00F6274C">
        <w:rPr>
          <w:rFonts w:cstheme="minorHAnsi"/>
          <w:i/>
          <w:iCs/>
          <w:color w:val="0000FF"/>
        </w:rPr>
        <w:t>above the label c</w:t>
      </w:r>
      <w:r w:rsidR="00870FEB">
        <w:rPr>
          <w:rFonts w:cstheme="minorHAnsi"/>
          <w:i/>
          <w:iCs/>
          <w:color w:val="0000FF"/>
        </w:rPr>
        <w:t>audal</w:t>
      </w:r>
      <w:r w:rsidR="00F6274C">
        <w:rPr>
          <w:rFonts w:cstheme="minorHAnsi"/>
          <w:i/>
          <w:iCs/>
          <w:color w:val="0000FF"/>
        </w:rPr>
        <w:t>)</w:t>
      </w:r>
    </w:p>
    <w:p w14:paraId="0ABCA7F6" w14:textId="20655CD5" w:rsidR="004C5B50" w:rsidRPr="00DC59A8" w:rsidRDefault="004C5B50" w:rsidP="00870FE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870FEB">
        <w:rPr>
          <w:rFonts w:cstheme="minorHAnsi"/>
          <w:lang w:val="en-IN"/>
        </w:rPr>
        <w:t xml:space="preserve">LAB MEDIA: Figure 5B. </w:t>
      </w:r>
      <w:r w:rsidR="00870FEB" w:rsidRPr="00870FEB">
        <w:rPr>
          <w:rFonts w:cstheme="minorHAnsi"/>
          <w:i/>
          <w:iCs/>
          <w:color w:val="0000FF"/>
        </w:rPr>
        <w:t xml:space="preserve">Video editor: </w:t>
      </w:r>
      <w:r w:rsidR="00870FEB">
        <w:rPr>
          <w:rFonts w:cstheme="minorHAnsi"/>
          <w:i/>
          <w:iCs/>
          <w:color w:val="0000FF"/>
        </w:rPr>
        <w:t xml:space="preserve">In the </w:t>
      </w:r>
      <w:r w:rsidR="00F6274C">
        <w:rPr>
          <w:rFonts w:cstheme="minorHAnsi"/>
          <w:i/>
          <w:iCs/>
          <w:color w:val="0000FF"/>
        </w:rPr>
        <w:t>space</w:t>
      </w:r>
      <w:r w:rsidR="00870FEB">
        <w:rPr>
          <w:rFonts w:cstheme="minorHAnsi"/>
          <w:i/>
          <w:iCs/>
          <w:color w:val="0000FF"/>
        </w:rPr>
        <w:t xml:space="preserve"> between top and bottom black blocks, circle and h</w:t>
      </w:r>
      <w:r w:rsidR="00870FEB" w:rsidRPr="00870FEB">
        <w:rPr>
          <w:rFonts w:cstheme="minorHAnsi"/>
          <w:i/>
          <w:iCs/>
          <w:color w:val="0000FF"/>
        </w:rPr>
        <w:t>ighlight the</w:t>
      </w:r>
      <w:r w:rsidR="00870FEB">
        <w:rPr>
          <w:rFonts w:cstheme="minorHAnsi"/>
          <w:i/>
          <w:iCs/>
          <w:color w:val="0000FF"/>
        </w:rPr>
        <w:t xml:space="preserve"> left half</w:t>
      </w:r>
      <w:r w:rsidR="00870FEB" w:rsidRPr="00870FEB">
        <w:rPr>
          <w:rFonts w:cstheme="minorHAnsi"/>
          <w:i/>
          <w:iCs/>
          <w:color w:val="0000FF"/>
        </w:rPr>
        <w:t xml:space="preserve"> area </w:t>
      </w:r>
      <w:r w:rsidR="00870FEB">
        <w:rPr>
          <w:rFonts w:cstheme="minorHAnsi"/>
          <w:i/>
          <w:iCs/>
          <w:color w:val="0000FF"/>
        </w:rPr>
        <w:t>(</w:t>
      </w:r>
      <w:r w:rsidR="00F6274C">
        <w:rPr>
          <w:rFonts w:cstheme="minorHAnsi"/>
          <w:i/>
          <w:iCs/>
          <w:color w:val="0000FF"/>
        </w:rPr>
        <w:t xml:space="preserve">with little green glow above </w:t>
      </w:r>
      <w:r w:rsidR="00870FEB" w:rsidRPr="00870FEB">
        <w:rPr>
          <w:rFonts w:cstheme="minorHAnsi"/>
          <w:i/>
          <w:iCs/>
          <w:color w:val="0000FF"/>
        </w:rPr>
        <w:t>the</w:t>
      </w:r>
      <w:r w:rsidR="00870FEB">
        <w:rPr>
          <w:rFonts w:cstheme="minorHAnsi"/>
          <w:i/>
          <w:iCs/>
          <w:color w:val="0000FF"/>
        </w:rPr>
        <w:t xml:space="preserve"> </w:t>
      </w:r>
      <w:r w:rsidR="00F6274C">
        <w:rPr>
          <w:rFonts w:cstheme="minorHAnsi"/>
          <w:i/>
          <w:iCs/>
          <w:color w:val="0000FF"/>
        </w:rPr>
        <w:t xml:space="preserve">label </w:t>
      </w:r>
      <w:r w:rsidR="00870FEB">
        <w:rPr>
          <w:rFonts w:cstheme="minorHAnsi"/>
          <w:i/>
          <w:iCs/>
          <w:color w:val="0000FF"/>
        </w:rPr>
        <w:t>crania</w:t>
      </w:r>
      <w:r w:rsidR="00F6274C">
        <w:rPr>
          <w:rFonts w:cstheme="minorHAnsi"/>
          <w:i/>
          <w:iCs/>
          <w:color w:val="0000FF"/>
        </w:rPr>
        <w:t>l).</w:t>
      </w:r>
      <w:r w:rsidR="00DC59A8">
        <w:rPr>
          <w:rFonts w:cstheme="minorHAnsi"/>
          <w:i/>
          <w:iCs/>
          <w:color w:val="0000FF"/>
        </w:rPr>
        <w:t xml:space="preserve"> </w:t>
      </w:r>
    </w:p>
    <w:p w14:paraId="515B7932" w14:textId="77777777" w:rsidR="00870FEB" w:rsidRPr="00870FEB" w:rsidRDefault="00870FEB" w:rsidP="00870FEB">
      <w:pPr>
        <w:pStyle w:val="ListParagraph"/>
        <w:spacing w:before="120"/>
        <w:ind w:left="907"/>
        <w:outlineLvl w:val="0"/>
        <w:rPr>
          <w:rFonts w:cstheme="minorHAnsi"/>
          <w:highlight w:val="cyan"/>
          <w:lang w:val="en-IN"/>
        </w:rPr>
      </w:pPr>
    </w:p>
    <w:p w14:paraId="156BF565" w14:textId="77777777" w:rsidR="00F6274C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Bone Volume fraction within the cage reached 73.9 percent in the cranial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70.5 percent in the caudal region</w:t>
      </w:r>
      <w:r w:rsidR="00870FEB" w:rsidRPr="0022605A">
        <w:rPr>
          <w:rFonts w:cstheme="minorHAnsi"/>
          <w:color w:val="7030A0"/>
          <w:lang w:val="en-IN"/>
        </w:rPr>
        <w:t xml:space="preserve">, </w:t>
      </w:r>
      <w:r w:rsidR="00870FEB" w:rsidRPr="0022605A">
        <w:rPr>
          <w:color w:val="7030A0"/>
        </w:rPr>
        <w:t>indicating extensive osseous filling</w:t>
      </w:r>
      <w:r w:rsidRPr="0022605A">
        <w:rPr>
          <w:rFonts w:cstheme="minorHAnsi"/>
          <w:color w:val="7030A0"/>
          <w:lang w:val="en-IN"/>
        </w:rPr>
        <w:t xml:space="preserve">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7C7F5891" w14:textId="09937E89" w:rsidR="00F6274C" w:rsidRDefault="004C5B50" w:rsidP="00F6274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Pr="00F6274C">
        <w:rPr>
          <w:rFonts w:cstheme="minorHAnsi"/>
          <w:i/>
          <w:iCs/>
          <w:color w:val="0000FF"/>
        </w:rPr>
        <w:t>Video editor: Highlight the value 73.</w:t>
      </w:r>
      <w:r w:rsidR="00F6274C">
        <w:rPr>
          <w:rFonts w:cstheme="minorHAnsi"/>
          <w:i/>
          <w:iCs/>
          <w:color w:val="0000FF"/>
        </w:rPr>
        <w:t>8</w:t>
      </w:r>
      <w:r w:rsidRPr="00F6274C">
        <w:rPr>
          <w:rFonts w:cstheme="minorHAnsi"/>
          <w:i/>
          <w:iCs/>
          <w:color w:val="0000FF"/>
        </w:rPr>
        <w:t>9</w:t>
      </w:r>
      <w:r w:rsidR="00F6274C">
        <w:rPr>
          <w:rFonts w:cstheme="minorHAnsi"/>
          <w:i/>
          <w:iCs/>
          <w:color w:val="0000FF"/>
        </w:rPr>
        <w:t>16%</w:t>
      </w:r>
      <w:r w:rsidRPr="00F6274C">
        <w:rPr>
          <w:rFonts w:cstheme="minorHAnsi"/>
          <w:i/>
          <w:iCs/>
          <w:color w:val="0000FF"/>
        </w:rPr>
        <w:t xml:space="preserve"> in the row cranial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02843EC5" w14:textId="6DB605B7" w:rsidR="004C5B50" w:rsidRPr="00F6274C" w:rsidRDefault="004C5B50" w:rsidP="00F6274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Table 2. </w:t>
      </w:r>
      <w:r w:rsidR="00F6274C" w:rsidRPr="00F6274C">
        <w:rPr>
          <w:rFonts w:cstheme="minorHAnsi"/>
          <w:i/>
          <w:iCs/>
          <w:color w:val="0000FF"/>
        </w:rPr>
        <w:t xml:space="preserve">Video editor: Highlight the value </w:t>
      </w:r>
      <w:r w:rsidR="00F6274C">
        <w:rPr>
          <w:rFonts w:cstheme="minorHAnsi"/>
          <w:i/>
          <w:iCs/>
          <w:color w:val="0000FF"/>
        </w:rPr>
        <w:t>70.4598%</w:t>
      </w:r>
      <w:r w:rsidR="00F6274C" w:rsidRPr="00F6274C">
        <w:rPr>
          <w:rFonts w:cstheme="minorHAnsi"/>
          <w:i/>
          <w:iCs/>
          <w:color w:val="0000FF"/>
        </w:rPr>
        <w:t xml:space="preserve"> in the row c</w:t>
      </w:r>
      <w:r w:rsidR="00F6274C">
        <w:rPr>
          <w:rFonts w:cstheme="minorHAnsi"/>
          <w:i/>
          <w:iCs/>
          <w:color w:val="0000FF"/>
        </w:rPr>
        <w:t>auda</w:t>
      </w:r>
      <w:r w:rsidR="00F6274C" w:rsidRPr="00F6274C">
        <w:rPr>
          <w:rFonts w:cstheme="minorHAnsi"/>
          <w:i/>
          <w:iCs/>
          <w:color w:val="0000FF"/>
        </w:rPr>
        <w:t xml:space="preserve">l under </w:t>
      </w:r>
      <w:r w:rsidR="00F6274C">
        <w:rPr>
          <w:rFonts w:cstheme="minorHAnsi"/>
          <w:i/>
          <w:iCs/>
          <w:color w:val="0000FF"/>
        </w:rPr>
        <w:t>BV/TV.</w:t>
      </w:r>
    </w:p>
    <w:p w14:paraId="366877B4" w14:textId="77777777" w:rsidR="00F6274C" w:rsidRPr="004C5B50" w:rsidRDefault="00F6274C" w:rsidP="00F627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0E172C8" w14:textId="77777777" w:rsidR="009A1A08" w:rsidRPr="0022605A" w:rsidRDefault="004C5B50" w:rsidP="004C5B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22605A">
        <w:rPr>
          <w:rFonts w:cstheme="minorHAnsi"/>
          <w:color w:val="7030A0"/>
          <w:lang w:val="en-IN"/>
        </w:rPr>
        <w:t xml:space="preserve">Lamellar Bone Volume constituted 32.5 percent of the bone volume in the cranial region </w:t>
      </w:r>
      <w:r w:rsidRPr="0022605A">
        <w:rPr>
          <w:rFonts w:cstheme="minorHAnsi"/>
          <w:b/>
          <w:bCs/>
          <w:color w:val="7030A0"/>
          <w:lang w:val="en-IN"/>
        </w:rPr>
        <w:t>[1]</w:t>
      </w:r>
      <w:r w:rsidRPr="0022605A">
        <w:rPr>
          <w:rFonts w:cstheme="minorHAnsi"/>
          <w:color w:val="7030A0"/>
          <w:lang w:val="en-IN"/>
        </w:rPr>
        <w:t xml:space="preserve"> and 12.3 percent in the caudal region </w:t>
      </w:r>
      <w:r w:rsidRPr="0022605A">
        <w:rPr>
          <w:rFonts w:cstheme="minorHAnsi"/>
          <w:b/>
          <w:bCs/>
          <w:color w:val="7030A0"/>
          <w:lang w:val="en-IN"/>
        </w:rPr>
        <w:t>[2]</w:t>
      </w:r>
      <w:r w:rsidRPr="0022605A">
        <w:rPr>
          <w:rFonts w:cstheme="minorHAnsi"/>
          <w:color w:val="7030A0"/>
          <w:lang w:val="en-IN"/>
        </w:rPr>
        <w:t>.</w:t>
      </w:r>
    </w:p>
    <w:p w14:paraId="1810840F" w14:textId="4A40BE33" w:rsidR="009A1A08" w:rsidRDefault="004C5B50" w:rsidP="009A1A0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D labeled as cranial and emphasize the figure 5D.</w:t>
      </w:r>
    </w:p>
    <w:p w14:paraId="0A811418" w14:textId="484B7F30" w:rsidR="0021530F" w:rsidRDefault="004C5B50" w:rsidP="0021530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5B50">
        <w:rPr>
          <w:rFonts w:cstheme="minorHAnsi"/>
          <w:lang w:val="en-IN"/>
        </w:rPr>
        <w:t xml:space="preserve">LAB MEDIA: Figure 5C–E. </w:t>
      </w:r>
      <w:r w:rsidR="0021530F" w:rsidRPr="009A1A08">
        <w:rPr>
          <w:rFonts w:cstheme="minorHAnsi"/>
          <w:i/>
          <w:iCs/>
          <w:color w:val="0000FF"/>
        </w:rPr>
        <w:t xml:space="preserve">Video editor: </w:t>
      </w:r>
      <w:r w:rsidR="0021530F">
        <w:rPr>
          <w:rFonts w:cstheme="minorHAnsi"/>
          <w:i/>
          <w:iCs/>
          <w:color w:val="0000FF"/>
        </w:rPr>
        <w:t>In figure 5C, emphasize the white dotted box E labeled as caudal and emphasize the figure 5E.</w:t>
      </w:r>
    </w:p>
    <w:p w14:paraId="2668BA19" w14:textId="14EC9764" w:rsidR="004C5B50" w:rsidRPr="004C5B50" w:rsidRDefault="004C5B50" w:rsidP="0021530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98F447" w14:textId="77777777" w:rsidR="00495959" w:rsidRPr="009A1A08" w:rsidRDefault="00495959" w:rsidP="009A1A0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C6E3A" w14:textId="77777777" w:rsidR="00571C99" w:rsidRDefault="00571C99">
      <w:r>
        <w:separator/>
      </w:r>
    </w:p>
    <w:p w14:paraId="36BD5FCB" w14:textId="77777777" w:rsidR="00571C99" w:rsidRDefault="00571C99"/>
  </w:endnote>
  <w:endnote w:type="continuationSeparator" w:id="0">
    <w:p w14:paraId="11816D71" w14:textId="77777777" w:rsidR="00571C99" w:rsidRDefault="00571C99">
      <w:r>
        <w:continuationSeparator/>
      </w:r>
    </w:p>
    <w:p w14:paraId="2D504AF7" w14:textId="77777777" w:rsidR="00571C99" w:rsidRDefault="00571C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D2FDE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47AB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747AB5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1479E7">
      <w:rPr>
        <w:rFonts w:cstheme="minorHAnsi"/>
      </w:rPr>
      <w:t xml:space="preserve">         May 0</w:t>
    </w:r>
    <w:r w:rsidR="00747AB5">
      <w:rPr>
        <w:rFonts w:cstheme="minorHAnsi"/>
      </w:rPr>
      <w:t>7</w:t>
    </w:r>
    <w:r w:rsidR="001479E7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3DA3" w14:textId="77777777" w:rsidR="00571C99" w:rsidRDefault="00571C99">
      <w:r>
        <w:separator/>
      </w:r>
    </w:p>
    <w:p w14:paraId="29D0730D" w14:textId="77777777" w:rsidR="00571C99" w:rsidRDefault="00571C99"/>
  </w:footnote>
  <w:footnote w:type="continuationSeparator" w:id="0">
    <w:p w14:paraId="28A9697F" w14:textId="77777777" w:rsidR="00571C99" w:rsidRDefault="00571C99">
      <w:r>
        <w:continuationSeparator/>
      </w:r>
    </w:p>
    <w:p w14:paraId="0640E3FD" w14:textId="77777777" w:rsidR="00571C99" w:rsidRDefault="00571C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51E7C8" w:rsidR="00336C61" w:rsidRPr="006D3AC7" w:rsidRDefault="00336C61" w:rsidP="001479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9E7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788503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10544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668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884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E6B"/>
    <w:rsid w:val="00125924"/>
    <w:rsid w:val="00126973"/>
    <w:rsid w:val="001302B1"/>
    <w:rsid w:val="0013319E"/>
    <w:rsid w:val="001331E3"/>
    <w:rsid w:val="00134CF6"/>
    <w:rsid w:val="00135714"/>
    <w:rsid w:val="00142D32"/>
    <w:rsid w:val="00143557"/>
    <w:rsid w:val="001469E6"/>
    <w:rsid w:val="001479E7"/>
    <w:rsid w:val="00151824"/>
    <w:rsid w:val="001528A5"/>
    <w:rsid w:val="0015351D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F04"/>
    <w:rsid w:val="001F615E"/>
    <w:rsid w:val="00214268"/>
    <w:rsid w:val="002152AB"/>
    <w:rsid w:val="0021530F"/>
    <w:rsid w:val="0022605A"/>
    <w:rsid w:val="00226089"/>
    <w:rsid w:val="002422D6"/>
    <w:rsid w:val="002445F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EDC"/>
    <w:rsid w:val="002B55D9"/>
    <w:rsid w:val="002B7584"/>
    <w:rsid w:val="002C54DB"/>
    <w:rsid w:val="002D48BB"/>
    <w:rsid w:val="002D52A1"/>
    <w:rsid w:val="002E7521"/>
    <w:rsid w:val="002F0D42"/>
    <w:rsid w:val="002F2693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1C4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A70"/>
    <w:rsid w:val="00354C9A"/>
    <w:rsid w:val="00354FA9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D47"/>
    <w:rsid w:val="003D0847"/>
    <w:rsid w:val="003D0FD6"/>
    <w:rsid w:val="003D2CE7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6217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969"/>
    <w:rsid w:val="00482D4C"/>
    <w:rsid w:val="00483E1B"/>
    <w:rsid w:val="00491B01"/>
    <w:rsid w:val="00493A57"/>
    <w:rsid w:val="00495959"/>
    <w:rsid w:val="004A0F39"/>
    <w:rsid w:val="004A6EEF"/>
    <w:rsid w:val="004A72BD"/>
    <w:rsid w:val="004C1095"/>
    <w:rsid w:val="004C2DAD"/>
    <w:rsid w:val="004C4FAE"/>
    <w:rsid w:val="004C5B50"/>
    <w:rsid w:val="004C6ED2"/>
    <w:rsid w:val="004D1E0E"/>
    <w:rsid w:val="004D4A4F"/>
    <w:rsid w:val="004D5C8C"/>
    <w:rsid w:val="004D6C33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BEE"/>
    <w:rsid w:val="00520B87"/>
    <w:rsid w:val="0052184A"/>
    <w:rsid w:val="00523175"/>
    <w:rsid w:val="00524258"/>
    <w:rsid w:val="00530DD9"/>
    <w:rsid w:val="005320E4"/>
    <w:rsid w:val="00534B83"/>
    <w:rsid w:val="005363E2"/>
    <w:rsid w:val="00536D89"/>
    <w:rsid w:val="00544E06"/>
    <w:rsid w:val="005463CB"/>
    <w:rsid w:val="00547331"/>
    <w:rsid w:val="00547699"/>
    <w:rsid w:val="00557116"/>
    <w:rsid w:val="0055763A"/>
    <w:rsid w:val="005611F3"/>
    <w:rsid w:val="0056456F"/>
    <w:rsid w:val="00565757"/>
    <w:rsid w:val="00571C99"/>
    <w:rsid w:val="0058214E"/>
    <w:rsid w:val="005829FA"/>
    <w:rsid w:val="00585ECC"/>
    <w:rsid w:val="0058797E"/>
    <w:rsid w:val="005925C3"/>
    <w:rsid w:val="00593519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C1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1E81"/>
    <w:rsid w:val="006A21CB"/>
    <w:rsid w:val="006A6324"/>
    <w:rsid w:val="006B2573"/>
    <w:rsid w:val="006B5F4E"/>
    <w:rsid w:val="006C08AE"/>
    <w:rsid w:val="006C0E87"/>
    <w:rsid w:val="006C1A3B"/>
    <w:rsid w:val="006C3923"/>
    <w:rsid w:val="006C4093"/>
    <w:rsid w:val="006D1113"/>
    <w:rsid w:val="006D1F9B"/>
    <w:rsid w:val="006D3AC7"/>
    <w:rsid w:val="006D7676"/>
    <w:rsid w:val="006E16D4"/>
    <w:rsid w:val="006F06AF"/>
    <w:rsid w:val="006F2681"/>
    <w:rsid w:val="006F5B90"/>
    <w:rsid w:val="006F5D44"/>
    <w:rsid w:val="00710EA3"/>
    <w:rsid w:val="0071156C"/>
    <w:rsid w:val="0071294C"/>
    <w:rsid w:val="00724E3B"/>
    <w:rsid w:val="00730D4A"/>
    <w:rsid w:val="00731E5D"/>
    <w:rsid w:val="00736CF8"/>
    <w:rsid w:val="00740CFB"/>
    <w:rsid w:val="00744458"/>
    <w:rsid w:val="007458C6"/>
    <w:rsid w:val="00745D4B"/>
    <w:rsid w:val="00746865"/>
    <w:rsid w:val="007474E4"/>
    <w:rsid w:val="00747AB5"/>
    <w:rsid w:val="007548F3"/>
    <w:rsid w:val="007574EC"/>
    <w:rsid w:val="0076574F"/>
    <w:rsid w:val="0076691B"/>
    <w:rsid w:val="0077071A"/>
    <w:rsid w:val="0077205D"/>
    <w:rsid w:val="00772380"/>
    <w:rsid w:val="00772548"/>
    <w:rsid w:val="00777388"/>
    <w:rsid w:val="00785075"/>
    <w:rsid w:val="00790E8C"/>
    <w:rsid w:val="0079115E"/>
    <w:rsid w:val="007A149A"/>
    <w:rsid w:val="007A4E1D"/>
    <w:rsid w:val="007B0FBB"/>
    <w:rsid w:val="007B3E0E"/>
    <w:rsid w:val="007B72C5"/>
    <w:rsid w:val="007C1377"/>
    <w:rsid w:val="007D2086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FEB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EB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4B1"/>
    <w:rsid w:val="00985868"/>
    <w:rsid w:val="00985F44"/>
    <w:rsid w:val="00985FE6"/>
    <w:rsid w:val="00987081"/>
    <w:rsid w:val="00992857"/>
    <w:rsid w:val="00993FB0"/>
    <w:rsid w:val="00997611"/>
    <w:rsid w:val="009A0E7C"/>
    <w:rsid w:val="009A1A08"/>
    <w:rsid w:val="009A2C33"/>
    <w:rsid w:val="009A3CBD"/>
    <w:rsid w:val="009B2183"/>
    <w:rsid w:val="009B3807"/>
    <w:rsid w:val="009B4EE3"/>
    <w:rsid w:val="009B671E"/>
    <w:rsid w:val="009C041E"/>
    <w:rsid w:val="009C0798"/>
    <w:rsid w:val="009C2062"/>
    <w:rsid w:val="009C7B9A"/>
    <w:rsid w:val="009D21B9"/>
    <w:rsid w:val="009E4241"/>
    <w:rsid w:val="009E7BDA"/>
    <w:rsid w:val="009F0554"/>
    <w:rsid w:val="009F356C"/>
    <w:rsid w:val="009F51F2"/>
    <w:rsid w:val="00A05F3B"/>
    <w:rsid w:val="00A07468"/>
    <w:rsid w:val="00A11FBA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A78"/>
    <w:rsid w:val="00AC1643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79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12D"/>
    <w:rsid w:val="00BA0371"/>
    <w:rsid w:val="00BA2EF5"/>
    <w:rsid w:val="00BB27C1"/>
    <w:rsid w:val="00BC01E5"/>
    <w:rsid w:val="00BC2418"/>
    <w:rsid w:val="00BC3F28"/>
    <w:rsid w:val="00BC6DA7"/>
    <w:rsid w:val="00BC7E90"/>
    <w:rsid w:val="00BD4346"/>
    <w:rsid w:val="00BD47DE"/>
    <w:rsid w:val="00BD7142"/>
    <w:rsid w:val="00BE051D"/>
    <w:rsid w:val="00BE445E"/>
    <w:rsid w:val="00BE756D"/>
    <w:rsid w:val="00BF2674"/>
    <w:rsid w:val="00BF2B34"/>
    <w:rsid w:val="00BF3754"/>
    <w:rsid w:val="00C00F3F"/>
    <w:rsid w:val="00C035C7"/>
    <w:rsid w:val="00C058AE"/>
    <w:rsid w:val="00C12062"/>
    <w:rsid w:val="00C157A1"/>
    <w:rsid w:val="00C2620F"/>
    <w:rsid w:val="00C306E0"/>
    <w:rsid w:val="00C34F4C"/>
    <w:rsid w:val="00C428F1"/>
    <w:rsid w:val="00C50118"/>
    <w:rsid w:val="00C602B2"/>
    <w:rsid w:val="00C65B6C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B27"/>
    <w:rsid w:val="00C90658"/>
    <w:rsid w:val="00C9250E"/>
    <w:rsid w:val="00C931BB"/>
    <w:rsid w:val="00C96FC6"/>
    <w:rsid w:val="00C97B11"/>
    <w:rsid w:val="00CB039A"/>
    <w:rsid w:val="00CB0B79"/>
    <w:rsid w:val="00CB432B"/>
    <w:rsid w:val="00CB5DE5"/>
    <w:rsid w:val="00CC0C58"/>
    <w:rsid w:val="00CC1850"/>
    <w:rsid w:val="00CC29BF"/>
    <w:rsid w:val="00CC52BE"/>
    <w:rsid w:val="00CD515D"/>
    <w:rsid w:val="00CD63B8"/>
    <w:rsid w:val="00CD6F0B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27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1D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71CE"/>
    <w:rsid w:val="00DA117F"/>
    <w:rsid w:val="00DA17FB"/>
    <w:rsid w:val="00DA5019"/>
    <w:rsid w:val="00DB16A4"/>
    <w:rsid w:val="00DB1FA4"/>
    <w:rsid w:val="00DB3580"/>
    <w:rsid w:val="00DB7EBA"/>
    <w:rsid w:val="00DC058D"/>
    <w:rsid w:val="00DC0F13"/>
    <w:rsid w:val="00DC1E10"/>
    <w:rsid w:val="00DC2504"/>
    <w:rsid w:val="00DC311D"/>
    <w:rsid w:val="00DC59A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405F"/>
    <w:rsid w:val="00E24673"/>
    <w:rsid w:val="00E24898"/>
    <w:rsid w:val="00E27EF5"/>
    <w:rsid w:val="00E355EE"/>
    <w:rsid w:val="00E35FB3"/>
    <w:rsid w:val="00E44C46"/>
    <w:rsid w:val="00E4663E"/>
    <w:rsid w:val="00E52377"/>
    <w:rsid w:val="00E55054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805"/>
    <w:rsid w:val="00EF4E2B"/>
    <w:rsid w:val="00F01280"/>
    <w:rsid w:val="00F0293A"/>
    <w:rsid w:val="00F045D1"/>
    <w:rsid w:val="00F04E9E"/>
    <w:rsid w:val="00F0777A"/>
    <w:rsid w:val="00F10CF8"/>
    <w:rsid w:val="00F10FAD"/>
    <w:rsid w:val="00F143B6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6E80"/>
    <w:rsid w:val="00F60B45"/>
    <w:rsid w:val="00F60C18"/>
    <w:rsid w:val="00F6274C"/>
    <w:rsid w:val="00F64FB6"/>
    <w:rsid w:val="00F728FB"/>
    <w:rsid w:val="00F734E7"/>
    <w:rsid w:val="00F7561F"/>
    <w:rsid w:val="00F76A1C"/>
    <w:rsid w:val="00F80FD0"/>
    <w:rsid w:val="00F8149F"/>
    <w:rsid w:val="00F83019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FDE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1405F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520B87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0B87"/>
    <w:rPr>
      <w:rFonts w:ascii="Calibri" w:hAnsi="Calibri" w:cs="Calibri"/>
      <w:color w:val="7030A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5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link67@go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%20https:/review.jove.com/account/file-uploader?src=2155439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10</Pages>
  <Words>1999</Words>
  <Characters>11396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13369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96</cp:revision>
  <dcterms:created xsi:type="dcterms:W3CDTF">2025-01-20T00:16:00Z</dcterms:created>
  <dcterms:modified xsi:type="dcterms:W3CDTF">2026-05-07T09:18:00Z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