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266D3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F858CF6">
        <w:rPr>
          <w:rFonts w:eastAsia="Times New Roman" w:cstheme="minorBidi"/>
          <w:b/>
          <w:bCs/>
        </w:rPr>
        <w:t>Submission ID #:</w:t>
      </w:r>
      <w:r w:rsidR="63C9AAF6" w:rsidRPr="3F858CF6">
        <w:rPr>
          <w:rFonts w:eastAsia="Times New Roman" w:cstheme="minorBidi"/>
          <w:b/>
          <w:bCs/>
        </w:rPr>
        <w:t xml:space="preserve"> 70639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661E25" w:rsidR="004E0C5A" w:rsidRPr="00B07A3B" w:rsidRDefault="004E0C5A" w:rsidP="3F858CF6">
      <w:pPr>
        <w:outlineLvl w:val="0"/>
        <w:rPr>
          <w:rFonts w:eastAsia="Times New Roman" w:cstheme="minorBidi"/>
          <w:b/>
          <w:bCs/>
        </w:rPr>
      </w:pPr>
      <w:r w:rsidRPr="3F858CF6">
        <w:rPr>
          <w:rFonts w:eastAsia="Times New Roman" w:cstheme="minorBidi"/>
          <w:b/>
          <w:bCs/>
        </w:rPr>
        <w:t>Project Page Link:</w:t>
      </w:r>
      <w:r w:rsidR="00F60C18" w:rsidRPr="3F858CF6">
        <w:rPr>
          <w:rFonts w:eastAsia="Times New Roman" w:cstheme="minorBidi"/>
          <w:b/>
          <w:bCs/>
        </w:rPr>
        <w:t xml:space="preserve"> </w:t>
      </w:r>
      <w:hyperlink r:id="rId7">
        <w:r w:rsidR="682AD8B3" w:rsidRPr="3F858CF6">
          <w:rPr>
            <w:rStyle w:val="Hyperlink"/>
            <w:rFonts w:eastAsia="Times New Roman" w:cstheme="minorBidi"/>
            <w:b/>
            <w:bCs/>
          </w:rPr>
          <w:t>https://review.jove.com/files_upload.php?src=21544943</w:t>
        </w:r>
      </w:hyperlink>
      <w:r w:rsidR="682AD8B3" w:rsidRPr="3F858C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0BC7CCC" w14:textId="5B7E66D3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Title: </w:t>
      </w:r>
      <w:r w:rsidR="3DB52D82" w:rsidRPr="09F57C9A">
        <w:rPr>
          <w:rFonts w:eastAsia="Times New Roman" w:cstheme="minorBidi"/>
          <w:b/>
          <w:bCs/>
          <w:sz w:val="28"/>
          <w:szCs w:val="28"/>
        </w:rPr>
        <w:t>E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ngineering High-fidelity Preclinical Mouse Model </w:t>
      </w:r>
      <w:r w:rsidR="14867AE8" w:rsidRPr="09F57C9A">
        <w:rPr>
          <w:rFonts w:eastAsia="Times New Roman" w:cstheme="minorBidi"/>
          <w:b/>
          <w:bCs/>
          <w:sz w:val="28"/>
          <w:szCs w:val="28"/>
        </w:rPr>
        <w:t>for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Brain Metastasis Using Interlock Pulsatile Injection Technique </w:t>
      </w:r>
      <w:r w:rsidR="262D9672" w:rsidRPr="09F57C9A">
        <w:rPr>
          <w:rFonts w:eastAsia="Times New Roman" w:cstheme="minorBidi"/>
          <w:b/>
          <w:bCs/>
          <w:sz w:val="28"/>
          <w:szCs w:val="28"/>
        </w:rPr>
        <w:t>and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Microsurgical Vascular Repair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132812A5" w:rsidR="00EC3C46" w:rsidRDefault="00EC3C46" w:rsidP="09F57C9A">
      <w:pPr>
        <w:outlineLvl w:val="0"/>
        <w:rPr>
          <w:rFonts w:ascii="Calibri" w:eastAsia="Calibri" w:hAnsi="Calibri" w:cs="Calibri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43B8AE0" w:rsidRPr="09F57C9A">
        <w:rPr>
          <w:rFonts w:ascii="Calibri" w:eastAsia="Calibri" w:hAnsi="Calibri" w:cs="Calibri"/>
        </w:rPr>
        <w:t>Yu Bai</w:t>
      </w:r>
      <w:r w:rsidR="743B8AE0" w:rsidRPr="09F57C9A">
        <w:rPr>
          <w:rFonts w:ascii="Calibri" w:eastAsia="Calibri" w:hAnsi="Calibri" w:cs="Calibri"/>
          <w:vertAlign w:val="superscript"/>
        </w:rPr>
        <w:t>1#</w:t>
      </w:r>
      <w:r w:rsidR="743B8AE0" w:rsidRPr="09F57C9A">
        <w:rPr>
          <w:rFonts w:ascii="Calibri" w:eastAsia="Calibri" w:hAnsi="Calibri" w:cs="Calibri"/>
        </w:rPr>
        <w:t>, Jialu Xu</w:t>
      </w:r>
      <w:r w:rsidR="743B8AE0" w:rsidRPr="09F57C9A">
        <w:rPr>
          <w:rFonts w:ascii="Calibri" w:eastAsia="Calibri" w:hAnsi="Calibri" w:cs="Calibri"/>
          <w:vertAlign w:val="superscript"/>
        </w:rPr>
        <w:t>2,3#</w:t>
      </w:r>
      <w:r w:rsidR="743B8AE0" w:rsidRPr="09F57C9A">
        <w:rPr>
          <w:rFonts w:ascii="Calibri" w:eastAsia="Calibri" w:hAnsi="Calibri" w:cs="Calibri"/>
        </w:rPr>
        <w:t>, Weihai Ning</w:t>
      </w:r>
      <w:r w:rsidR="743B8AE0" w:rsidRPr="09F57C9A">
        <w:rPr>
          <w:rFonts w:ascii="Calibri" w:eastAsia="Calibri" w:hAnsi="Calibri" w:cs="Calibri"/>
          <w:vertAlign w:val="superscript"/>
        </w:rPr>
        <w:t>1</w:t>
      </w:r>
      <w:r w:rsidR="743B8AE0" w:rsidRPr="09F57C9A">
        <w:rPr>
          <w:rFonts w:ascii="Calibri" w:eastAsia="Calibri" w:hAnsi="Calibri" w:cs="Calibri"/>
        </w:rPr>
        <w:t>, Yujia Chen</w:t>
      </w:r>
      <w:r w:rsidR="743B8AE0" w:rsidRPr="09F57C9A">
        <w:rPr>
          <w:rFonts w:ascii="Calibri" w:eastAsia="Calibri" w:hAnsi="Calibri" w:cs="Calibri"/>
          <w:vertAlign w:val="superscript"/>
        </w:rPr>
        <w:t>4</w:t>
      </w:r>
      <w:r w:rsidR="743B8AE0" w:rsidRPr="09F57C9A">
        <w:rPr>
          <w:rFonts w:ascii="Calibri" w:eastAsia="Calibri" w:hAnsi="Calibri" w:cs="Calibri"/>
        </w:rPr>
        <w:t>, Zejun Duan</w:t>
      </w:r>
      <w:r w:rsidR="743B8AE0" w:rsidRPr="09F57C9A">
        <w:rPr>
          <w:rFonts w:ascii="Calibri" w:eastAsia="Calibri" w:hAnsi="Calibri" w:cs="Calibri"/>
          <w:vertAlign w:val="superscript"/>
        </w:rPr>
        <w:t>5</w:t>
      </w:r>
      <w:r w:rsidR="743B8AE0" w:rsidRPr="09F57C9A">
        <w:rPr>
          <w:rFonts w:ascii="Calibri" w:eastAsia="Calibri" w:hAnsi="Calibri" w:cs="Calibri"/>
        </w:rPr>
        <w:t>, Shengdian Wang</w:t>
      </w:r>
      <w:r w:rsidR="743B8AE0" w:rsidRPr="09F57C9A">
        <w:rPr>
          <w:rFonts w:ascii="Calibri" w:eastAsia="Calibri" w:hAnsi="Calibri" w:cs="Calibri"/>
          <w:vertAlign w:val="superscript"/>
        </w:rPr>
        <w:t>6</w:t>
      </w:r>
      <w:r w:rsidR="743B8AE0" w:rsidRPr="09F57C9A">
        <w:rPr>
          <w:rFonts w:ascii="Calibri" w:eastAsia="Calibri" w:hAnsi="Calibri" w:cs="Calibri"/>
        </w:rPr>
        <w:t>, Hongwei Zhang</w:t>
      </w:r>
      <w:r w:rsidR="743B8AE0" w:rsidRPr="09F57C9A">
        <w:rPr>
          <w:rFonts w:ascii="Calibri" w:eastAsia="Calibri" w:hAnsi="Calibri" w:cs="Calibri"/>
          <w:vertAlign w:val="superscript"/>
        </w:rPr>
        <w:t>1,7</w:t>
      </w:r>
      <w:r w:rsidR="743B8AE0" w:rsidRPr="09F57C9A">
        <w:rPr>
          <w:rFonts w:ascii="Calibri" w:eastAsia="Calibri" w:hAnsi="Calibri" w:cs="Calibri"/>
        </w:rPr>
        <w:t xml:space="preserve"> </w:t>
      </w:r>
    </w:p>
    <w:p w14:paraId="33CD999C" w14:textId="692B0BD9" w:rsidR="00D6314B" w:rsidRDefault="00D6314B" w:rsidP="09F57C9A">
      <w:pPr>
        <w:outlineLvl w:val="0"/>
        <w:rPr>
          <w:rFonts w:ascii="Calibri" w:eastAsia="Calibri" w:hAnsi="Calibri" w:cs="Calibri"/>
        </w:rPr>
      </w:pPr>
      <w:r>
        <w:br/>
      </w:r>
      <w:r w:rsidR="04953A27" w:rsidRPr="09F57C9A">
        <w:rPr>
          <w:rFonts w:ascii="Calibri" w:eastAsia="Calibri" w:hAnsi="Calibri" w:cs="Calibri"/>
        </w:rPr>
        <w:t xml:space="preserve">1 </w:t>
      </w:r>
      <w:r w:rsidR="29139A07" w:rsidRPr="09F57C9A">
        <w:rPr>
          <w:rFonts w:ascii="Calibri" w:eastAsia="Calibri" w:hAnsi="Calibri" w:cs="Calibri"/>
        </w:rPr>
        <w:t>Department of Neurosurgery, Sanbo Brain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>2</w:t>
      </w:r>
      <w:r w:rsidR="47CE82D3" w:rsidRPr="09F57C9A">
        <w:rPr>
          <w:rFonts w:ascii="Calibri" w:eastAsia="Calibri" w:hAnsi="Calibri" w:cs="Calibri"/>
        </w:rPr>
        <w:t xml:space="preserve"> </w:t>
      </w:r>
      <w:r w:rsidR="29139A07" w:rsidRPr="09F57C9A">
        <w:rPr>
          <w:rFonts w:ascii="Calibri" w:eastAsia="Calibri" w:hAnsi="Calibri" w:cs="Calibri"/>
        </w:rPr>
        <w:t>Department of Ultrasound, Beijing Anzhen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 xml:space="preserve">3 Beijing Institute of Heart Lung and Blood Vessel Diseases </w:t>
      </w:r>
      <w:r>
        <w:br/>
      </w:r>
      <w:r w:rsidR="29139A07" w:rsidRPr="09F57C9A">
        <w:rPr>
          <w:rFonts w:ascii="Calibri" w:eastAsia="Calibri" w:hAnsi="Calibri" w:cs="Calibri"/>
        </w:rPr>
        <w:t>4 Department of Neurosurgery, National Cancer Center/National Clinical Research Center for Cancer/Cancer Hospital, Chinese Academy of Medical Sciences and Peking Union Medical College</w:t>
      </w:r>
      <w:r>
        <w:br/>
      </w:r>
      <w:r w:rsidR="29139A07" w:rsidRPr="09F57C9A">
        <w:rPr>
          <w:rFonts w:ascii="Calibri" w:eastAsia="Calibri" w:hAnsi="Calibri" w:cs="Calibri"/>
        </w:rPr>
        <w:t>5 Department of Pathology, Sanbo Brain Hospital, Capital Medical University</w:t>
      </w:r>
      <w:r>
        <w:br/>
      </w:r>
      <w:r w:rsidR="29139A07" w:rsidRPr="09F57C9A">
        <w:rPr>
          <w:rFonts w:ascii="Calibri" w:eastAsia="Calibri" w:hAnsi="Calibri" w:cs="Calibri"/>
        </w:rPr>
        <w:t xml:space="preserve">6 Laboratory of Biomacromolecules, Institute of Biophysics, Chinese Academy of Sciences </w:t>
      </w:r>
      <w:r>
        <w:br/>
      </w:r>
      <w:r w:rsidR="29139A07" w:rsidRPr="09F57C9A">
        <w:rPr>
          <w:rFonts w:ascii="Calibri" w:eastAsia="Calibri" w:hAnsi="Calibri" w:cs="Calibri"/>
        </w:rPr>
        <w:t>7 Laboratory for Clinical Medicine, Capital Medical University</w:t>
      </w:r>
    </w:p>
    <w:p w14:paraId="74A3CDA1" w14:textId="596E726E" w:rsidR="00D6314B" w:rsidRPr="00B07A3B" w:rsidRDefault="00D6314B" w:rsidP="09F57C9A">
      <w:pPr>
        <w:outlineLvl w:val="0"/>
        <w:rPr>
          <w:rFonts w:eastAsia="Times New Roman" w:cstheme="minorBidi"/>
          <w:b/>
          <w:bCs/>
        </w:rPr>
      </w:pPr>
      <w:r>
        <w:br/>
      </w:r>
      <w:r w:rsidR="600F6410" w:rsidRPr="09F57C9A">
        <w:rPr>
          <w:rFonts w:ascii="Calibri" w:eastAsia="Calibri" w:hAnsi="Calibri" w:cs="Calibri"/>
        </w:rPr>
        <w:t># These authors contributed equally.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052DDB3" w:rsidR="00D6314B" w:rsidRPr="00B07A3B" w:rsidRDefault="02C9CD48" w:rsidP="09F57C9A">
      <w:r w:rsidRPr="09F57C9A">
        <w:rPr>
          <w:rFonts w:ascii="Calibri" w:eastAsia="Calibri" w:hAnsi="Calibri" w:cs="Calibri"/>
        </w:rPr>
        <w:t xml:space="preserve">Shengdian Wang                </w:t>
      </w:r>
      <w:r w:rsidRPr="00D42FB6">
        <w:rPr>
          <w:rFonts w:ascii="Calibri" w:eastAsia="Calibri" w:hAnsi="Calibri" w:cs="Calibri"/>
          <w:color w:val="0000FF"/>
        </w:rPr>
        <w:t xml:space="preserve">sdwang@ibp.ac.cn </w:t>
      </w:r>
      <w:r w:rsidR="00D6314B">
        <w:br/>
      </w:r>
      <w:r w:rsidRPr="09F57C9A">
        <w:rPr>
          <w:rFonts w:ascii="Calibri" w:eastAsia="Calibri" w:hAnsi="Calibri" w:cs="Calibri"/>
        </w:rPr>
        <w:t xml:space="preserve">Hongwei Zhang                 </w:t>
      </w:r>
      <w:r w:rsidRPr="00D42FB6">
        <w:rPr>
          <w:rFonts w:ascii="Calibri" w:eastAsia="Calibri" w:hAnsi="Calibri" w:cs="Calibri"/>
          <w:color w:val="0000FF"/>
        </w:rPr>
        <w:t>zhanghongwei@ccmu.edu.cn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9F57C9A">
      <w:pPr>
        <w:outlineLvl w:val="0"/>
        <w:rPr>
          <w:rFonts w:cstheme="minorBidi"/>
        </w:rPr>
      </w:pPr>
    </w:p>
    <w:p w14:paraId="31FCE7A7" w14:textId="7F3184AA" w:rsidR="003B5E26" w:rsidRPr="00D42FB6" w:rsidRDefault="118A2EF7" w:rsidP="09F57C9A">
      <w:pPr>
        <w:outlineLvl w:val="0"/>
        <w:rPr>
          <w:color w:val="0000FF"/>
        </w:rPr>
      </w:pPr>
      <w:hyperlink r:id="rId8">
        <w:r w:rsidRPr="00D42FB6">
          <w:rPr>
            <w:rFonts w:cstheme="minorBidi"/>
            <w:color w:val="0000FF"/>
          </w:rPr>
          <w:t>17695677129@163.com</w:t>
        </w:r>
      </w:hyperlink>
    </w:p>
    <w:p w14:paraId="1134123A" w14:textId="53527839" w:rsidR="003B5E26" w:rsidRPr="00D42FB6" w:rsidRDefault="118A2EF7" w:rsidP="09F57C9A">
      <w:pPr>
        <w:rPr>
          <w:color w:val="0000FF"/>
        </w:rPr>
      </w:pPr>
      <w:hyperlink r:id="rId9">
        <w:r w:rsidRPr="00D42FB6">
          <w:rPr>
            <w:rFonts w:cstheme="minorBidi"/>
            <w:color w:val="0000FF"/>
          </w:rPr>
          <w:t>camuelchen@126.com</w:t>
        </w:r>
      </w:hyperlink>
    </w:p>
    <w:p w14:paraId="32B167CC" w14:textId="2F7309F0" w:rsidR="003B5E26" w:rsidRPr="00D42FB6" w:rsidRDefault="118A2EF7" w:rsidP="09F57C9A">
      <w:pPr>
        <w:rPr>
          <w:color w:val="0000FF"/>
        </w:rPr>
      </w:pPr>
      <w:hyperlink r:id="rId10">
        <w:r w:rsidRPr="00D42FB6">
          <w:rPr>
            <w:rFonts w:cstheme="minorBidi"/>
            <w:color w:val="0000FF"/>
          </w:rPr>
          <w:t>doctorwhite@mail.ccmu.edu.cn</w:t>
        </w:r>
      </w:hyperlink>
    </w:p>
    <w:p w14:paraId="2F6B46DA" w14:textId="1B288FE8" w:rsidR="003B5E26" w:rsidRPr="00D42FB6" w:rsidRDefault="118A2EF7" w:rsidP="09F57C9A">
      <w:pPr>
        <w:rPr>
          <w:color w:val="0000FF"/>
        </w:rPr>
      </w:pPr>
      <w:hyperlink r:id="rId11">
        <w:r w:rsidRPr="00D42FB6">
          <w:rPr>
            <w:rFonts w:cstheme="minorBidi"/>
            <w:color w:val="0000FF"/>
          </w:rPr>
          <w:t>night0329@126.com</w:t>
        </w:r>
      </w:hyperlink>
    </w:p>
    <w:p w14:paraId="6EE7DDDF" w14:textId="259421DF" w:rsidR="003B5E26" w:rsidRPr="00D42FB6" w:rsidRDefault="118A2EF7" w:rsidP="09F57C9A">
      <w:pPr>
        <w:rPr>
          <w:color w:val="0000FF"/>
        </w:rPr>
      </w:pPr>
      <w:hyperlink r:id="rId12">
        <w:r w:rsidRPr="00D42FB6">
          <w:rPr>
            <w:rFonts w:cstheme="minorBidi"/>
            <w:color w:val="0000FF"/>
          </w:rPr>
          <w:t>sanboocean@163.com</w:t>
        </w:r>
      </w:hyperlink>
    </w:p>
    <w:p w14:paraId="6F990872" w14:textId="7FDD3ADA" w:rsidR="003B5E26" w:rsidRPr="00D42FB6" w:rsidRDefault="118A2EF7" w:rsidP="09F57C9A">
      <w:pPr>
        <w:rPr>
          <w:color w:val="0000FF"/>
        </w:rPr>
      </w:pPr>
      <w:hyperlink r:id="rId13">
        <w:r w:rsidRPr="00D42FB6">
          <w:rPr>
            <w:rFonts w:cstheme="minorBidi"/>
            <w:color w:val="0000FF"/>
          </w:rPr>
          <w:t>sdwang@ibp.ac.cn</w:t>
        </w:r>
      </w:hyperlink>
    </w:p>
    <w:p w14:paraId="6F84F159" w14:textId="65BAB0E8" w:rsidR="003B5E26" w:rsidRPr="00D42FB6" w:rsidRDefault="118A2EF7" w:rsidP="09F57C9A">
      <w:pPr>
        <w:rPr>
          <w:rFonts w:cstheme="minorBidi"/>
          <w:color w:val="0000FF"/>
        </w:rPr>
      </w:pPr>
      <w:r w:rsidRPr="00D42FB6">
        <w:rPr>
          <w:rFonts w:cstheme="minorBidi"/>
          <w:color w:val="0000FF"/>
        </w:rPr>
        <w:t>zhanghongwei@ccmu.edu.cn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D67BE1E" w:rsidR="005F1ADF" w:rsidRPr="00315111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15111">
        <w:rPr>
          <w:rFonts w:eastAsia="Times New Roman" w:cs="Calibri"/>
        </w:rPr>
        <w:t>something similar</w:t>
      </w:r>
      <w:r w:rsidRPr="00315111">
        <w:rPr>
          <w:rFonts w:eastAsia="Times New Roman" w:cstheme="minorHAnsi"/>
        </w:rPr>
        <w:t>?</w:t>
      </w:r>
      <w:r w:rsidRPr="00315111">
        <w:rPr>
          <w:rFonts w:eastAsia="Times New Roman" w:cstheme="minorHAnsi"/>
          <w:b/>
        </w:rPr>
        <w:t xml:space="preserve"> </w:t>
      </w:r>
      <w:r w:rsidR="00315111">
        <w:rPr>
          <w:rFonts w:eastAsia="Times New Roman" w:cstheme="minorHAnsi"/>
          <w:b/>
        </w:rPr>
        <w:t>Yes</w:t>
      </w:r>
      <w:r w:rsidRPr="00315111">
        <w:rPr>
          <w:rFonts w:eastAsia="Times New Roman" w:cstheme="minorHAnsi"/>
        </w:rPr>
        <w:t xml:space="preserve">  </w:t>
      </w:r>
    </w:p>
    <w:p w14:paraId="204F5795" w14:textId="77777777" w:rsidR="005F1ADF" w:rsidRPr="00315111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315111">
        <w:rPr>
          <w:rFonts w:eastAsia="Times New Roman" w:cstheme="minorHAnsi"/>
        </w:rPr>
        <w:t xml:space="preserve">If </w:t>
      </w:r>
      <w:r w:rsidRPr="00315111">
        <w:rPr>
          <w:rFonts w:eastAsia="Times New Roman" w:cstheme="minorHAnsi"/>
          <w:b/>
          <w:bCs/>
        </w:rPr>
        <w:t>Yes</w:t>
      </w:r>
      <w:r w:rsidRPr="00315111">
        <w:rPr>
          <w:rFonts w:eastAsia="Times New Roman" w:cstheme="minorHAnsi"/>
        </w:rPr>
        <w:t>, can you record movies/images using your own microscope camera?</w:t>
      </w:r>
    </w:p>
    <w:p w14:paraId="22651CAA" w14:textId="444EDF57" w:rsidR="00F46820" w:rsidRPr="00315111" w:rsidRDefault="00F46820" w:rsidP="00F46820">
      <w:pPr>
        <w:spacing w:before="60"/>
        <w:ind w:left="720"/>
        <w:rPr>
          <w:rFonts w:cstheme="minorHAnsi"/>
          <w:b/>
          <w:bCs/>
          <w:lang w:eastAsia="zh-CN"/>
        </w:rPr>
      </w:pPr>
      <w:r w:rsidRPr="00315111">
        <w:rPr>
          <w:rFonts w:cstheme="minorHAnsi" w:hint="eastAsia"/>
          <w:b/>
          <w:bCs/>
          <w:lang w:eastAsia="zh-CN"/>
        </w:rPr>
        <w:t>Yes, we have another microscope with recording ability in another lab.</w:t>
      </w:r>
    </w:p>
    <w:p w14:paraId="181DD27E" w14:textId="2E5872E8" w:rsidR="005F1ADF" w:rsidRPr="00A36CE6" w:rsidRDefault="0000327F" w:rsidP="0000327F">
      <w:pPr>
        <w:spacing w:before="60"/>
        <w:ind w:left="720"/>
        <w:rPr>
          <w:rFonts w:cstheme="minorHAnsi"/>
          <w:bCs/>
          <w:lang w:eastAsia="zh-CN"/>
        </w:rPr>
      </w:pPr>
      <w:r>
        <w:rPr>
          <w:rFonts w:cstheme="minorHAnsi"/>
          <w:b/>
          <w:lang w:eastAsia="zh-CN"/>
        </w:rPr>
        <w:t xml:space="preserve">SCOPE Shots: </w:t>
      </w:r>
      <w:r w:rsidR="00980262">
        <w:rPr>
          <w:rFonts w:cstheme="minorHAnsi"/>
          <w:b/>
          <w:lang w:eastAsia="zh-CN"/>
        </w:rPr>
        <w:t xml:space="preserve">All shots from </w:t>
      </w:r>
      <w:r w:rsidR="00F46820" w:rsidRPr="009542A5">
        <w:rPr>
          <w:rFonts w:cstheme="minorHAnsi" w:hint="eastAsia"/>
          <w:b/>
          <w:lang w:eastAsia="zh-CN"/>
        </w:rPr>
        <w:t>2.1</w:t>
      </w:r>
      <w:r w:rsidR="009542A5">
        <w:rPr>
          <w:rFonts w:cstheme="minorHAnsi"/>
          <w:b/>
          <w:lang w:eastAsia="zh-CN"/>
        </w:rPr>
        <w:t xml:space="preserve"> </w:t>
      </w:r>
      <w:r w:rsidR="00F46820" w:rsidRPr="009542A5">
        <w:rPr>
          <w:rFonts w:cstheme="minorHAnsi" w:hint="eastAsia"/>
          <w:b/>
          <w:lang w:eastAsia="zh-CN"/>
        </w:rPr>
        <w:t>-</w:t>
      </w:r>
      <w:r w:rsidR="009542A5">
        <w:rPr>
          <w:rFonts w:cstheme="minorHAnsi"/>
          <w:b/>
          <w:lang w:eastAsia="zh-CN"/>
        </w:rPr>
        <w:t xml:space="preserve"> </w:t>
      </w:r>
      <w:r w:rsidR="00F46820" w:rsidRPr="009542A5">
        <w:rPr>
          <w:rFonts w:cstheme="minorHAnsi" w:hint="eastAsia"/>
          <w:b/>
          <w:lang w:eastAsia="zh-CN"/>
        </w:rPr>
        <w:t>4.2</w:t>
      </w:r>
      <w:r w:rsidR="00980262">
        <w:rPr>
          <w:rFonts w:cstheme="minorHAnsi"/>
          <w:b/>
          <w:lang w:eastAsia="zh-CN"/>
        </w:rPr>
        <w:t xml:space="preserve"> </w:t>
      </w:r>
      <w:commentRangeStart w:id="1"/>
      <w:r w:rsidR="00980262">
        <w:rPr>
          <w:rFonts w:cstheme="minorHAnsi"/>
          <w:b/>
          <w:lang w:eastAsia="zh-CN"/>
        </w:rPr>
        <w:t>(Except 2.1.1)</w:t>
      </w:r>
      <w:commentRangeEnd w:id="1"/>
      <w:r w:rsidR="000A7D44">
        <w:rPr>
          <w:rStyle w:val="CommentReference"/>
          <w:rFonts w:cstheme="minorHAnsi"/>
          <w:b/>
          <w:sz w:val="24"/>
          <w:szCs w:val="24"/>
          <w:lang w:eastAsia="zh-CN"/>
        </w:rPr>
        <w:commentReference w:id="1"/>
      </w:r>
      <w:r w:rsidR="00203122">
        <w:rPr>
          <w:rFonts w:cstheme="minorHAnsi"/>
          <w:b/>
          <w:lang w:eastAsia="zh-CN"/>
        </w:rPr>
        <w:br/>
      </w:r>
      <w:r w:rsidR="00A36CE6">
        <w:rPr>
          <w:rFonts w:cstheme="minorHAnsi"/>
          <w:b/>
          <w:lang w:eastAsia="zh-CN"/>
        </w:rPr>
        <w:br/>
      </w:r>
      <w:r w:rsidR="00A36CE6" w:rsidRPr="00A36CE6">
        <w:rPr>
          <w:rFonts w:cstheme="minorHAnsi"/>
          <w:b/>
          <w:highlight w:val="yellow"/>
          <w:lang w:eastAsia="zh-CN"/>
        </w:rPr>
        <w:t xml:space="preserve">Authors: </w:t>
      </w:r>
      <w:r w:rsidR="00A36CE6" w:rsidRPr="00A36CE6">
        <w:rPr>
          <w:rFonts w:cstheme="minorHAnsi"/>
          <w:bCs/>
          <w:highlight w:val="yellow"/>
          <w:lang w:eastAsia="zh-CN"/>
        </w:rPr>
        <w:t xml:space="preserve">Please use your microscope camera to film the scope shots and </w:t>
      </w:r>
      <w:r w:rsidR="00A36CE6" w:rsidRPr="00203122">
        <w:rPr>
          <w:rFonts w:cstheme="minorHAnsi"/>
          <w:bCs/>
          <w:highlight w:val="yellow"/>
          <w:u w:val="single"/>
          <w:lang w:eastAsia="zh-CN"/>
        </w:rPr>
        <w:t>upload the file</w:t>
      </w:r>
      <w:r w:rsidR="00203122">
        <w:rPr>
          <w:rFonts w:cstheme="minorHAnsi"/>
          <w:bCs/>
          <w:highlight w:val="yellow"/>
          <w:u w:val="single"/>
          <w:lang w:eastAsia="zh-CN"/>
        </w:rPr>
        <w:t xml:space="preserve"> </w:t>
      </w:r>
      <w:r w:rsidR="00A36CE6" w:rsidRPr="00203122">
        <w:rPr>
          <w:rFonts w:cstheme="minorHAnsi"/>
          <w:bCs/>
          <w:highlight w:val="yellow"/>
          <w:u w:val="single"/>
          <w:lang w:eastAsia="zh-CN"/>
        </w:rPr>
        <w:t>to your project page</w:t>
      </w:r>
      <w:r w:rsidR="00A36CE6" w:rsidRPr="00A36CE6">
        <w:rPr>
          <w:rFonts w:cstheme="minorHAnsi"/>
          <w:bCs/>
          <w:highlight w:val="yellow"/>
          <w:lang w:eastAsia="zh-CN"/>
        </w:rPr>
        <w:t xml:space="preserve"> as soon as possible: </w:t>
      </w:r>
      <w:hyperlink r:id="rId18" w:history="1">
        <w:r w:rsidR="00A36CE6" w:rsidRPr="00B27F54">
          <w:rPr>
            <w:rStyle w:val="Hyperlink"/>
            <w:rFonts w:cstheme="minorHAnsi"/>
            <w:bCs/>
            <w:highlight w:val="yellow"/>
            <w:lang w:eastAsia="zh-CN"/>
          </w:rPr>
          <w:t>https://www.jove.com/account/file-upload</w:t>
        </w:r>
      </w:hyperlink>
      <w:r w:rsidR="00A36CE6">
        <w:rPr>
          <w:rFonts w:cstheme="minorHAnsi"/>
          <w:bCs/>
          <w:lang w:eastAsia="zh-CN"/>
        </w:rPr>
        <w:t xml:space="preserve"> </w:t>
      </w:r>
      <w:r>
        <w:rPr>
          <w:rFonts w:cstheme="minorHAnsi"/>
          <w:bCs/>
          <w:lang w:eastAsia="zh-CN"/>
        </w:rPr>
        <w:br/>
      </w:r>
    </w:p>
    <w:p w14:paraId="4B20EAF0" w14:textId="1DB9276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46820" w:rsidRPr="00496BA1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A99C919" w:rsidR="005F1ADF" w:rsidRPr="00496BA1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5F1ADF" w:rsidRPr="00496BA1">
        <w:rPr>
          <w:rFonts w:eastAsia="Times New Roman" w:cstheme="minorHAnsi"/>
        </w:rPr>
        <w:t xml:space="preserve">? </w:t>
      </w:r>
      <w:r w:rsidR="005F1ADF" w:rsidRPr="00496BA1">
        <w:rPr>
          <w:rFonts w:eastAsia="Times New Roman" w:cstheme="minorHAnsi"/>
          <w:b/>
        </w:rPr>
        <w:t xml:space="preserve">  </w:t>
      </w:r>
      <w:r w:rsidR="00F46820" w:rsidRPr="00496BA1">
        <w:rPr>
          <w:rFonts w:cstheme="minorHAnsi" w:hint="eastAsia"/>
          <w:b/>
          <w:bCs/>
          <w:lang w:eastAsia="zh-CN"/>
        </w:rPr>
        <w:t>Yes</w:t>
      </w:r>
    </w:p>
    <w:p w14:paraId="63770740" w14:textId="1FAF45E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496BA1">
        <w:rPr>
          <w:rFonts w:eastAsia="Times New Roman" w:cstheme="minorHAnsi"/>
        </w:rPr>
        <w:t xml:space="preserve">If </w:t>
      </w:r>
      <w:r w:rsidRPr="00496BA1">
        <w:rPr>
          <w:rFonts w:eastAsia="Times New Roman" w:cstheme="minorHAnsi"/>
          <w:b/>
          <w:bCs/>
        </w:rPr>
        <w:t>Yes</w:t>
      </w:r>
      <w:r w:rsidRPr="00496BA1">
        <w:rPr>
          <w:rFonts w:eastAsia="Times New Roman" w:cstheme="minorHAnsi"/>
        </w:rPr>
        <w:t xml:space="preserve">, how far apart are the locations? </w:t>
      </w:r>
      <w:r w:rsidR="00F46820" w:rsidRPr="00496BA1">
        <w:rPr>
          <w:rFonts w:eastAsia="Times New Roman" w:cstheme="minorHAnsi" w:hint="eastAsia"/>
          <w:b/>
          <w:bCs/>
        </w:rPr>
        <w:t xml:space="preserve"> 21km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F26568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46820" w:rsidRPr="00BF2864">
        <w:rPr>
          <w:rFonts w:cstheme="minorHAnsi" w:hint="eastAsia"/>
          <w:b/>
          <w:bCs/>
          <w:lang w:eastAsia="zh-CN"/>
        </w:rPr>
        <w:t>No</w:t>
      </w:r>
      <w:r w:rsidR="00F46820">
        <w:rPr>
          <w:rFonts w:cstheme="minorHAnsi" w:hint="eastAsia"/>
          <w:b/>
          <w:bCs/>
          <w:lang w:eastAsia="zh-CN"/>
        </w:rP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7E8A1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8581B">
        <w:rPr>
          <w:rFonts w:cstheme="minorHAnsi"/>
          <w:bCs/>
          <w:sz w:val="22"/>
          <w:szCs w:val="22"/>
        </w:rPr>
        <w:t>1</w:t>
      </w:r>
      <w:r w:rsidR="00416349">
        <w:rPr>
          <w:rFonts w:cstheme="minorHAnsi"/>
          <w:bCs/>
          <w:sz w:val="22"/>
          <w:szCs w:val="22"/>
        </w:rPr>
        <w:t>1</w:t>
      </w:r>
    </w:p>
    <w:p w14:paraId="49F64EA9" w14:textId="46ADFB46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 w:rsidRPr="09F57C9A">
        <w:rPr>
          <w:rFonts w:cstheme="minorBidi"/>
          <w:sz w:val="22"/>
          <w:szCs w:val="22"/>
        </w:rPr>
        <w:t xml:space="preserve">Number of Shots:  </w:t>
      </w:r>
      <w:r w:rsidR="00E8581B">
        <w:rPr>
          <w:rFonts w:cstheme="minorBidi"/>
          <w:sz w:val="22"/>
          <w:szCs w:val="22"/>
        </w:rPr>
        <w:t>4</w:t>
      </w:r>
      <w:r w:rsidR="00416349">
        <w:rPr>
          <w:rFonts w:cstheme="minorBidi"/>
          <w:sz w:val="22"/>
          <w:szCs w:val="22"/>
        </w:rPr>
        <w:t>0</w:t>
      </w:r>
    </w:p>
    <w:p w14:paraId="5AAC9C6C" w14:textId="2B6D6177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C313A90" w:rsidR="007D61A8" w:rsidRPr="008557B7" w:rsidRDefault="00F46820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A727D" w:rsidRPr="008A727D">
        <w:rPr>
          <w:rFonts w:cstheme="minorHAnsi"/>
        </w:rPr>
        <w:t>This protocol establishes a high-fidelity brain metastasis model that preserves cerebral blood flow and avoids CCA ligation</w:t>
      </w:r>
      <w:r w:rsidR="0022434C">
        <w:rPr>
          <w:rFonts w:cstheme="minorHAnsi"/>
        </w:rPr>
        <w:t>-</w:t>
      </w:r>
      <w:r w:rsidR="008A727D" w:rsidRPr="008A727D">
        <w:rPr>
          <w:rFonts w:cstheme="minorHAnsi"/>
        </w:rPr>
        <w:t xml:space="preserve">induced hemodynamic </w:t>
      </w:r>
      <w:r w:rsidR="0022434C" w:rsidRPr="00F46820">
        <w:rPr>
          <w:rFonts w:cstheme="minorHAnsi"/>
        </w:rPr>
        <w:t>damage</w:t>
      </w:r>
      <w:r w:rsidR="008A727D" w:rsidRPr="008A727D">
        <w:rPr>
          <w:rFonts w:cstheme="minorHAnsi"/>
        </w:rPr>
        <w:t>.</w:t>
      </w:r>
    </w:p>
    <w:p w14:paraId="2AC61543" w14:textId="63B29BA3" w:rsidR="008557B7" w:rsidRPr="00B07A3B" w:rsidRDefault="00D33D90" w:rsidP="008557B7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33D9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4733CD0" w:rsidR="007D61A8" w:rsidRPr="008557B7" w:rsidRDefault="00F46820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06C7E" w:rsidRPr="00C06C7E">
        <w:rPr>
          <w:rFonts w:cstheme="minorHAnsi"/>
        </w:rPr>
        <w:t>Traditional models disrupt cerebral flow and BBB; this protocol uses IPI with microsurgical repair to restore physiology and reduce mortality.</w:t>
      </w:r>
      <w:r w:rsidR="00487A1C">
        <w:rPr>
          <w:rFonts w:cstheme="minorHAnsi"/>
        </w:rPr>
        <w:t xml:space="preserve"> </w:t>
      </w:r>
    </w:p>
    <w:p w14:paraId="07A98AA8" w14:textId="5D177E49" w:rsidR="00D33D90" w:rsidRPr="00D33D90" w:rsidRDefault="00D33D90" w:rsidP="00D33D90">
      <w:pPr>
        <w:pStyle w:val="ListParagraph"/>
        <w:numPr>
          <w:ilvl w:val="2"/>
          <w:numId w:val="6"/>
        </w:numPr>
        <w:spacing w:before="120" w:after="240"/>
        <w:contextualSpacing w:val="0"/>
        <w:rPr>
          <w:rFonts w:eastAsia="Times New Roman" w:cstheme="minorHAnsi"/>
        </w:rPr>
      </w:pPr>
      <w:r w:rsidRPr="00D33D9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D148EFB" w14:textId="3871D271" w:rsidR="00850374" w:rsidRPr="00F91C72" w:rsidRDefault="00F46820" w:rsidP="00D97607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F91C72"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7D61A8" w:rsidRPr="00F91C72">
        <w:rPr>
          <w:rFonts w:eastAsia="Times New Roman" w:cstheme="minorHAnsi"/>
          <w:b/>
          <w:bCs/>
          <w:u w:val="single"/>
        </w:rPr>
        <w:t>:</w:t>
      </w:r>
      <w:r w:rsidR="007D61A8" w:rsidRPr="00F91C72">
        <w:rPr>
          <w:rFonts w:eastAsia="Times New Roman" w:cstheme="minorHAnsi"/>
        </w:rPr>
        <w:t xml:space="preserve"> </w:t>
      </w:r>
      <w:r w:rsidR="00F91C72" w:rsidRPr="00F91C72">
        <w:rPr>
          <w:rFonts w:eastAsia="Times New Roman" w:cstheme="minorHAnsi"/>
          <w:lang w:val="en-IN"/>
        </w:rPr>
        <w:t>The key challenge while practicing this protocol is the need for advanced microsurgical expertise and a steep learning curve overall.</w:t>
      </w:r>
    </w:p>
    <w:p w14:paraId="539B9D0E" w14:textId="6AA60565" w:rsidR="007D61A8" w:rsidRPr="00850374" w:rsidRDefault="00850374" w:rsidP="007D61A8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</w:rPr>
        <w:br/>
      </w:r>
    </w:p>
    <w:p w14:paraId="13E505F8" w14:textId="14C89024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  <w:r w:rsidR="00850374">
        <w:br/>
      </w:r>
    </w:p>
    <w:p w14:paraId="5422B370" w14:textId="11EBA618" w:rsidR="00333FA4" w:rsidRPr="00850374" w:rsidRDefault="00F4682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333FA4" w:rsidRPr="00C82F6B">
        <w:rPr>
          <w:rFonts w:eastAsia="Times New Roman" w:cstheme="minorHAnsi"/>
          <w:b/>
          <w:bCs/>
        </w:rPr>
        <w:t>:</w:t>
      </w:r>
      <w:r w:rsidR="00C82F6B" w:rsidRPr="00C82F6B">
        <w:rPr>
          <w:rFonts w:eastAsia="Times New Roman" w:cstheme="minorHAnsi"/>
          <w:b/>
          <w:bCs/>
        </w:rPr>
        <w:t xml:space="preserve"> </w:t>
      </w:r>
      <w:r w:rsidR="00C82F6B">
        <w:rPr>
          <w:rFonts w:eastAsia="Times New Roman" w:cstheme="minorHAnsi"/>
        </w:rPr>
        <w:t>D</w:t>
      </w:r>
      <w:r w:rsidR="00C82F6B" w:rsidRPr="00C82F6B">
        <w:rPr>
          <w:rFonts w:eastAsia="Times New Roman" w:cstheme="minorHAnsi"/>
        </w:rPr>
        <w:t>rug testing, IHC, molecular assays, and multi-modal imaging can be performed to further analyze metastasis and evaluate therapeutic responses.</w:t>
      </w:r>
      <w:r w:rsidR="00C82F6B">
        <w:rPr>
          <w:rFonts w:eastAsia="Times New Roman" w:cstheme="minorHAnsi"/>
        </w:rPr>
        <w:t xml:space="preserve"> </w:t>
      </w:r>
    </w:p>
    <w:p w14:paraId="2A4D8C10" w14:textId="3E80F2BA" w:rsidR="00850374" w:rsidRPr="00B07A3B" w:rsidRDefault="00850374" w:rsidP="0085037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203B0F59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  <w:r w:rsidR="00850374">
        <w:br/>
      </w:r>
    </w:p>
    <w:p w14:paraId="23F311A2" w14:textId="0F1595DF" w:rsidR="00333FA4" w:rsidRPr="00850374" w:rsidRDefault="00F4682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C3145" w:rsidRPr="00AC3145">
        <w:rPr>
          <w:rFonts w:eastAsia="Times New Roman" w:cstheme="minorHAnsi"/>
        </w:rPr>
        <w:t xml:space="preserve">Future studies can build on this work by </w:t>
      </w:r>
      <w:r w:rsidR="00AC3145">
        <w:rPr>
          <w:rFonts w:eastAsia="Times New Roman" w:cstheme="minorHAnsi"/>
        </w:rPr>
        <w:t xml:space="preserve">exploring </w:t>
      </w:r>
      <w:r w:rsidR="00AC3145" w:rsidRPr="00AC3145">
        <w:rPr>
          <w:rFonts w:eastAsia="Times New Roman" w:cstheme="minorHAnsi"/>
        </w:rPr>
        <w:t>different cancers, molecular pathways, and developing automated injection devices for improved modeling.</w:t>
      </w:r>
      <w:r w:rsidR="00925460">
        <w:rPr>
          <w:rFonts w:eastAsia="Times New Roman" w:cstheme="minorHAnsi"/>
        </w:rPr>
        <w:t xml:space="preserve"> </w:t>
      </w:r>
    </w:p>
    <w:p w14:paraId="144A4C0B" w14:textId="44682BDF" w:rsidR="00850374" w:rsidRPr="00D75084" w:rsidRDefault="00850374" w:rsidP="0085037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9F57C9A">
        <w:rPr>
          <w:rFonts w:cstheme="minorBidi"/>
          <w:b/>
          <w:bCs/>
          <w:i/>
          <w:iCs/>
          <w:color w:val="0000FF"/>
        </w:rPr>
        <w:br w:type="page"/>
      </w:r>
      <w:r w:rsidR="00FF25E5" w:rsidRPr="09F57C9A">
        <w:rPr>
          <w:rFonts w:cstheme="minorBidi"/>
          <w:b/>
          <w:bCs/>
        </w:rPr>
        <w:lastRenderedPageBreak/>
        <w:t>Ethics Title Card</w:t>
      </w:r>
    </w:p>
    <w:p w14:paraId="234F0D07" w14:textId="778C6010" w:rsidR="00FF25E5" w:rsidRDefault="00FF25E5" w:rsidP="09F57C9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Pr="09F57C9A">
        <w:rPr>
          <w:rFonts w:eastAsia="Times New Roman" w:cstheme="minorBidi"/>
        </w:rPr>
        <w:t>This research has been approved by the Institutional Animal Care and Use Committee (IACUC) at</w:t>
      </w:r>
      <w:r w:rsidR="64B18C8F" w:rsidRPr="09F57C9A">
        <w:t xml:space="preserve"> the Institute of Biophysics, Chinese Academy of Sciences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9F57C9A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9F57C9A">
        <w:rPr>
          <w:rFonts w:cstheme="minorBid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1DB2B3BE" w14:textId="77777777" w:rsidR="00A433B6" w:rsidRDefault="00E8581B" w:rsidP="008A3832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</w:rPr>
      </w:pPr>
      <w:r w:rsidRPr="00E8581B">
        <w:rPr>
          <w:b/>
          <w:bCs/>
        </w:rPr>
        <w:t xml:space="preserve">Surgical Exposure of the Right Carotid Artery </w:t>
      </w:r>
      <w:r>
        <w:rPr>
          <w:b/>
          <w:bCs/>
        </w:rPr>
        <w:br/>
      </w:r>
      <w:r>
        <w:rPr>
          <w:b/>
          <w:bCs/>
        </w:rPr>
        <w:br/>
      </w:r>
      <w:r w:rsidR="00D7547B" w:rsidRPr="00E8581B">
        <w:rPr>
          <w:rFonts w:cstheme="minorBidi"/>
          <w:b/>
          <w:bCs/>
        </w:rPr>
        <w:t xml:space="preserve">Demonstrator: </w:t>
      </w:r>
      <w:r w:rsidR="00F46820">
        <w:rPr>
          <w:rFonts w:cstheme="minorBidi" w:hint="eastAsia"/>
          <w:lang w:eastAsia="zh-CN"/>
        </w:rPr>
        <w:t>Yu Bai</w:t>
      </w:r>
      <w:r w:rsidR="00FF25E5" w:rsidRPr="00E8581B">
        <w:rPr>
          <w:rFonts w:cstheme="minorBidi"/>
        </w:rPr>
        <w:t xml:space="preserve"> </w:t>
      </w:r>
    </w:p>
    <w:p w14:paraId="314C5FBA" w14:textId="64937AC8" w:rsidR="00985FE6" w:rsidRPr="00E8581B" w:rsidRDefault="00A433B6" w:rsidP="00A433B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A433B6">
        <w:rPr>
          <w:b/>
          <w:bCs/>
          <w:highlight w:val="yellow"/>
        </w:rPr>
        <w:t xml:space="preserve">NOTE to Authors: </w:t>
      </w:r>
      <w:r w:rsidRPr="00A433B6">
        <w:rPr>
          <w:highlight w:val="yellow"/>
        </w:rPr>
        <w:t>Please consider the following key points for shots involving</w:t>
      </w:r>
      <w:r w:rsidRPr="00A433B6">
        <w:rPr>
          <w:b/>
          <w:bCs/>
          <w:highlight w:val="yellow"/>
        </w:rPr>
        <w:t xml:space="preserve"> live animals/survival surgery</w:t>
      </w:r>
      <w:r w:rsidRPr="00A433B6">
        <w:rPr>
          <w:highlight w:val="yellow"/>
        </w:rPr>
        <w:t xml:space="preserve"> (as applicable) to avoid raising concerns by JoVE’s veterinary reviewers.</w:t>
      </w:r>
      <w:r w:rsidR="001A7826">
        <w:rPr>
          <w:highlight w:val="yellow"/>
        </w:rPr>
        <w:br/>
      </w:r>
      <w:r w:rsidR="001A7826">
        <w:rPr>
          <w:highlight w:val="yellow"/>
        </w:rPr>
        <w:br/>
      </w:r>
      <w:r w:rsidRPr="00A433B6">
        <w:rPr>
          <w:highlight w:val="yellow"/>
        </w:rPr>
        <w:t>• If lifting the animal by the tail, hold it close to the tail base, not far from it.</w:t>
      </w:r>
      <w:r w:rsidRPr="00A433B6">
        <w:rPr>
          <w:highlight w:val="yellow"/>
        </w:rPr>
        <w:br/>
        <w:t>• Shave 150% of the area surrounding a surgical site (preferably using a depilatory cream). Ensure that there are no skin injuries and no fur in the surgical field.</w:t>
      </w:r>
      <w:r w:rsidRPr="00A433B6">
        <w:rPr>
          <w:highlight w:val="yellow"/>
        </w:rPr>
        <w:br/>
        <w:t>• Prep the surgical site with both iodine-based scrubs and alcohol.</w:t>
      </w:r>
      <w:r w:rsidRPr="00A433B6">
        <w:rPr>
          <w:highlight w:val="yellow"/>
        </w:rPr>
        <w:br/>
        <w:t xml:space="preserve">• Use </w:t>
      </w:r>
      <w:r w:rsidRPr="001A7826">
        <w:rPr>
          <w:b/>
          <w:bCs/>
          <w:highlight w:val="yellow"/>
        </w:rPr>
        <w:t>sterile gloves only</w:t>
      </w:r>
      <w:r w:rsidRPr="00A433B6">
        <w:rPr>
          <w:highlight w:val="yellow"/>
        </w:rPr>
        <w:t xml:space="preserve"> for surgery (not examination or non-sterile gloves).</w:t>
      </w:r>
      <w:r w:rsidRPr="00A433B6">
        <w:rPr>
          <w:highlight w:val="yellow"/>
        </w:rPr>
        <w:br/>
        <w:t>• Make skin incisions with a surgical blade, not scissors.</w:t>
      </w:r>
      <w:r w:rsidRPr="00A433B6">
        <w:rPr>
          <w:highlight w:val="yellow"/>
        </w:rPr>
        <w:br/>
        <w:t>• Avoid using silk thread for closing skin incisions in survival surgeries.</w:t>
      </w:r>
      <w:r w:rsidRPr="00A433B6">
        <w:rPr>
          <w:highlight w:val="yellow"/>
        </w:rPr>
        <w:br/>
        <w:t xml:space="preserve">• </w:t>
      </w:r>
      <w:r w:rsidRPr="001A7826">
        <w:rPr>
          <w:b/>
          <w:bCs/>
          <w:highlight w:val="yellow"/>
        </w:rPr>
        <w:t>Please point out the organs before dissecting.</w:t>
      </w:r>
      <w:r w:rsidRPr="001A7826">
        <w:rPr>
          <w:b/>
          <w:bCs/>
        </w:rPr>
        <w:br/>
      </w:r>
      <w:r w:rsidR="00D7547B">
        <w:br/>
      </w:r>
    </w:p>
    <w:p w14:paraId="321496FA" w14:textId="00414268" w:rsidR="64C777DA" w:rsidRDefault="64C777DA" w:rsidP="09F57C9A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7030A0"/>
          <w:lang w:val="en-GB"/>
        </w:rPr>
      </w:pPr>
      <w:r w:rsidRPr="09F57C9A">
        <w:rPr>
          <w:rFonts w:eastAsiaTheme="minorEastAsia" w:cstheme="minorBidi"/>
          <w:color w:val="7030A0"/>
          <w:lang w:val="en-GB"/>
        </w:rPr>
        <w:t xml:space="preserve">To begin, </w:t>
      </w:r>
      <w:r w:rsidR="7A02EFBD" w:rsidRPr="09F57C9A">
        <w:rPr>
          <w:rFonts w:eastAsiaTheme="minorEastAsia" w:cstheme="minorBidi"/>
          <w:color w:val="7030A0"/>
          <w:lang w:val="en-GB"/>
        </w:rPr>
        <w:t>obtain</w:t>
      </w:r>
      <w:r w:rsidR="7694630D" w:rsidRPr="09F57C9A">
        <w:rPr>
          <w:rFonts w:eastAsiaTheme="minorEastAsia" w:cstheme="minorBidi"/>
          <w:color w:val="7030A0"/>
          <w:lang w:val="en-GB"/>
        </w:rPr>
        <w:t xml:space="preserve"> an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</w:t>
      </w:r>
      <w:r w:rsidR="2C43A826" w:rsidRPr="09F57C9A">
        <w:rPr>
          <w:rFonts w:eastAsiaTheme="minorEastAsia" w:cstheme="minorBidi"/>
          <w:color w:val="7030A0"/>
          <w:lang w:val="en-GB"/>
        </w:rPr>
        <w:t xml:space="preserve">anesthetized </w:t>
      </w:r>
      <w:r w:rsidR="7A02EFBD" w:rsidRPr="09F57C9A">
        <w:rPr>
          <w:rFonts w:eastAsiaTheme="minorEastAsia" w:cstheme="minorBidi"/>
          <w:color w:val="7030A0"/>
          <w:lang w:val="en-GB"/>
        </w:rPr>
        <w:t>C57BL/6</w:t>
      </w:r>
      <w:r w:rsidR="6115BC7C" w:rsidRPr="09F57C9A">
        <w:rPr>
          <w:rFonts w:eastAsiaTheme="minorEastAsia" w:cstheme="minorBidi"/>
          <w:color w:val="7030A0"/>
          <w:lang w:val="en-GB"/>
        </w:rPr>
        <w:t xml:space="preserve"> </w:t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>(C</w:t>
      </w:r>
      <w:r w:rsidRPr="008104CD">
        <w:rPr>
          <w:color w:val="EE0000"/>
        </w:rPr>
        <w:noBreakHyphen/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>fifty</w:t>
      </w:r>
      <w:r w:rsidRPr="008104CD">
        <w:rPr>
          <w:color w:val="EE0000"/>
        </w:rPr>
        <w:noBreakHyphen/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 xml:space="preserve">seven </w:t>
      </w:r>
      <w:r w:rsidR="6115BC7C" w:rsidRPr="09F57C9A">
        <w:rPr>
          <w:rFonts w:eastAsiaTheme="minorEastAsia" w:cstheme="minorBidi"/>
          <w:i/>
          <w:iCs/>
          <w:color w:val="FF0000"/>
          <w:lang w:val="en-GB"/>
        </w:rPr>
        <w:t>black six)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m</w:t>
      </w:r>
      <w:r w:rsidR="6BAE6871" w:rsidRPr="09F57C9A">
        <w:rPr>
          <w:rFonts w:eastAsiaTheme="minorEastAsia" w:cstheme="minorBidi"/>
          <w:color w:val="7030A0"/>
          <w:lang w:val="en-GB"/>
        </w:rPr>
        <w:t>ous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e 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after </w:t>
      </w:r>
      <w:r w:rsidR="5BC70DD9" w:rsidRPr="09F57C9A">
        <w:rPr>
          <w:rFonts w:eastAsiaTheme="minorEastAsia" w:cstheme="minorBidi"/>
          <w:color w:val="7030A0"/>
          <w:lang w:val="en-GB"/>
        </w:rPr>
        <w:t>completing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all preoperative procedures</w:t>
      </w:r>
      <w:r w:rsidR="66AC37DD" w:rsidRPr="09F57C9A">
        <w:rPr>
          <w:rFonts w:eastAsiaTheme="minorEastAsia" w:cstheme="minorBidi"/>
          <w:color w:val="7030A0"/>
          <w:lang w:val="en-GB"/>
        </w:rPr>
        <w:t xml:space="preserve"> 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[1</w:t>
      </w:r>
      <w:r w:rsidR="790F2319" w:rsidRPr="09F57C9A">
        <w:rPr>
          <w:rFonts w:eastAsiaTheme="minorEastAsia" w:cstheme="minorBidi"/>
          <w:b/>
          <w:bCs/>
          <w:color w:val="7030A0"/>
          <w:lang w:val="en-GB"/>
        </w:rPr>
        <w:t>-TXT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B38EDD5" w:rsidRPr="09F57C9A">
        <w:rPr>
          <w:rFonts w:eastAsiaTheme="minorEastAsia" w:cstheme="minorBidi"/>
          <w:b/>
          <w:bCs/>
          <w:color w:val="7030A0"/>
          <w:lang w:val="en-GB"/>
        </w:rPr>
        <w:t>.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</w:t>
      </w:r>
      <w:r w:rsidR="7D1A0588" w:rsidRPr="09F57C9A">
        <w:rPr>
          <w:rFonts w:eastAsiaTheme="minorEastAsia" w:cstheme="minorBidi"/>
          <w:color w:val="7030A0"/>
          <w:lang w:val="en-GB"/>
        </w:rPr>
        <w:t>D</w:t>
      </w:r>
      <w:r w:rsidRPr="09F57C9A">
        <w:rPr>
          <w:rFonts w:eastAsiaTheme="minorEastAsia" w:cstheme="minorBidi"/>
          <w:color w:val="7030A0"/>
          <w:lang w:val="en-GB"/>
        </w:rPr>
        <w:t xml:space="preserve">isinfect the neck region by applying povidone-iodine solution and allow the skin to dry completely 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793E294B" w:rsidRPr="09F57C9A">
        <w:rPr>
          <w:rFonts w:eastAsiaTheme="minorEastAsia" w:cstheme="minorBidi"/>
          <w:b/>
          <w:bCs/>
          <w:color w:val="7030A0"/>
          <w:lang w:val="en-GB"/>
        </w:rPr>
        <w:t>2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Pr="09F57C9A">
        <w:rPr>
          <w:rFonts w:eastAsiaTheme="minorEastAsia" w:cstheme="minorBidi"/>
          <w:color w:val="7030A0"/>
          <w:lang w:val="en-GB"/>
        </w:rPr>
        <w:t>.</w:t>
      </w:r>
      <w:r w:rsidR="3F2BE2E9" w:rsidRPr="09F57C9A">
        <w:rPr>
          <w:rFonts w:eastAsiaTheme="minorEastAsia" w:cstheme="minorBidi"/>
          <w:color w:val="7030A0"/>
          <w:lang w:val="en-GB"/>
        </w:rPr>
        <w:t xml:space="preserve"> Drape the mouse aseptically using a sterile surgical drape, exposing only the neck region 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2B136489" w:rsidRPr="09F57C9A">
        <w:rPr>
          <w:rFonts w:eastAsiaTheme="minorEastAsia" w:cstheme="minorBidi"/>
          <w:b/>
          <w:bCs/>
          <w:color w:val="7030A0"/>
          <w:lang w:val="en-GB"/>
        </w:rPr>
        <w:t>3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F2BE2E9" w:rsidRPr="09F57C9A">
        <w:rPr>
          <w:rFonts w:eastAsiaTheme="minorEastAsia" w:cstheme="minorBidi"/>
          <w:color w:val="7030A0"/>
          <w:lang w:val="en-GB"/>
        </w:rPr>
        <w:t>.</w:t>
      </w:r>
      <w:r>
        <w:br/>
      </w:r>
    </w:p>
    <w:p w14:paraId="7FFAFAF8" w14:textId="05B97DE4" w:rsidR="005C3B5B" w:rsidRPr="005C3B5B" w:rsidRDefault="64C777DA" w:rsidP="005C3B5B">
      <w:pPr>
        <w:pStyle w:val="ListParagraph"/>
        <w:numPr>
          <w:ilvl w:val="2"/>
          <w:numId w:val="6"/>
        </w:numPr>
        <w:spacing w:before="120"/>
        <w:rPr>
          <w:lang w:val="en-IN"/>
        </w:rPr>
      </w:pPr>
      <w:r w:rsidRPr="005C3B5B">
        <w:rPr>
          <w:rFonts w:ascii="Calibri" w:eastAsia="Calibri" w:hAnsi="Calibri" w:cs="Calibri"/>
        </w:rPr>
        <w:t xml:space="preserve">WIDE: </w:t>
      </w:r>
      <w:r w:rsidR="7A218C7A" w:rsidRPr="09F57C9A">
        <w:t>The anesthetized mouse is being positioned on a clean surface, fully prepared for surgery.</w:t>
      </w:r>
      <w:r w:rsidR="008C1475">
        <w:t xml:space="preserve"> </w:t>
      </w:r>
      <w:r w:rsidR="008C1475" w:rsidRPr="005C3B5B">
        <w:rPr>
          <w:b/>
          <w:bCs/>
        </w:rPr>
        <w:t xml:space="preserve">TXT: </w:t>
      </w:r>
      <w:r w:rsidR="005C3B5B" w:rsidRPr="005C3B5B">
        <w:rPr>
          <w:b/>
          <w:bCs/>
          <w:lang w:val="en-IN"/>
        </w:rPr>
        <w:t>Anesthesia: 2.5% tribromoethanol, 0.2 mL/10 g body weight</w:t>
      </w:r>
    </w:p>
    <w:p w14:paraId="500B9212" w14:textId="7801113C" w:rsidR="64C777DA" w:rsidRPr="005C3B5B" w:rsidRDefault="002C6A2A" w:rsidP="005E220C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05C3B5B">
        <w:rPr>
          <w:rFonts w:ascii="Calibri" w:eastAsia="Calibri" w:hAnsi="Calibri" w:cs="Calibri"/>
        </w:rPr>
        <w:t>Talent applying povidone-iodine solution to the mouse neck and allowing it to air dry.</w:t>
      </w:r>
    </w:p>
    <w:p w14:paraId="5E90AC0D" w14:textId="2FA910A4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placing a sterile drape over the mouse, leaving the neck region exposed.</w:t>
      </w:r>
      <w:r w:rsidR="64C777DA">
        <w:br/>
      </w:r>
    </w:p>
    <w:p w14:paraId="44ABF0D8" w14:textId="5C7C746E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0DBD1CAD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sterile surgical scissors</w:t>
      </w:r>
      <w:r w:rsidR="2E49098E" w:rsidRPr="09F57C9A">
        <w:rPr>
          <w:rFonts w:ascii="Calibri" w:eastAsia="Calibri" w:hAnsi="Calibri" w:cs="Calibri"/>
          <w:color w:val="7030A0"/>
          <w:lang w:val="en-GB"/>
        </w:rPr>
        <w:t xml:space="preserve">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make a midline cervical incision approximately 1 centimeter in length </w:t>
      </w:r>
      <w:r w:rsidR="0C1F086A"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D95FEA3" w:rsidRPr="09F57C9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0764866" w:rsidRPr="09F57C9A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EFA55E0" w:rsidRPr="09F57C9A">
        <w:rPr>
          <w:rFonts w:ascii="Calibri" w:eastAsia="Calibri" w:hAnsi="Calibri" w:cs="Calibri"/>
          <w:color w:val="7030A0"/>
          <w:lang w:val="en-GB"/>
        </w:rPr>
        <w:t>U</w:t>
      </w:r>
      <w:r w:rsidR="6EF4B98D" w:rsidRPr="09F57C9A">
        <w:rPr>
          <w:rFonts w:ascii="Calibri" w:eastAsia="Calibri" w:hAnsi="Calibri" w:cs="Calibri"/>
          <w:color w:val="7030A0"/>
          <w:lang w:val="en-GB"/>
        </w:rPr>
        <w:t>se fine forceps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retract</w:t>
      </w:r>
      <w:r w:rsidR="082AB890" w:rsidRPr="09F57C9A">
        <w:rPr>
          <w:rFonts w:ascii="Calibri" w:eastAsia="Calibri" w:hAnsi="Calibri" w:cs="Calibri"/>
          <w:color w:val="7030A0"/>
          <w:lang w:val="en-GB"/>
        </w:rPr>
        <w:t xml:space="preserve"> the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tissue</w:t>
      </w:r>
      <w:r w:rsidR="62BFA136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09E919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 Us</w:t>
      </w:r>
      <w:r w:rsidR="2C834B2B" w:rsidRPr="09F57C9A">
        <w:rPr>
          <w:rFonts w:ascii="Calibri" w:eastAsia="Calibri" w:hAnsi="Calibri" w:cs="Calibri"/>
          <w:color w:val="7030A0"/>
          <w:lang w:val="en-GB"/>
        </w:rPr>
        <w:t xml:space="preserve">e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fine angled forceps</w:t>
      </w:r>
      <w:r w:rsidR="6DE1695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perform blunt dissection of the superficial fascia and underlying muscles to expose the right carotid sheath 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C1A144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8EF48AF" w14:textId="03F038ED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making a midline cervical incision with scissors</w:t>
      </w:r>
    </w:p>
    <w:p w14:paraId="7449ED01" w14:textId="31C48B4E" w:rsidR="5BC34B2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lastRenderedPageBreak/>
        <w:t>SCOPE:</w:t>
      </w:r>
      <w:r>
        <w:rPr>
          <w:rFonts w:ascii="Calibri" w:eastAsia="Calibri" w:hAnsi="Calibri" w:cs="Calibri"/>
        </w:rPr>
        <w:t xml:space="preserve"> </w:t>
      </w:r>
      <w:r w:rsidR="5BC34B2A" w:rsidRPr="09F57C9A">
        <w:rPr>
          <w:rFonts w:ascii="Calibri" w:eastAsia="Calibri" w:hAnsi="Calibri" w:cs="Calibri"/>
        </w:rPr>
        <w:t xml:space="preserve">Talent retracting tissue </w:t>
      </w:r>
      <w:r w:rsidR="64C777DA" w:rsidRPr="09F57C9A">
        <w:rPr>
          <w:rFonts w:ascii="Calibri" w:eastAsia="Calibri" w:hAnsi="Calibri" w:cs="Calibri"/>
        </w:rPr>
        <w:t>with forceps.</w:t>
      </w:r>
    </w:p>
    <w:p w14:paraId="61D36456" w14:textId="5C20F372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performing blunt dissection to expose the carotid sheath.</w:t>
      </w:r>
      <w:r w:rsidR="64C777DA">
        <w:br/>
      </w:r>
    </w:p>
    <w:p w14:paraId="7829E161" w14:textId="4A6A2111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Isolate the right external carotid artery</w:t>
      </w:r>
      <w:r w:rsidR="2F928C0A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from the carotid sheath and ligate it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D1FF4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Ne</w:t>
      </w:r>
      <w:r w:rsidR="626D68EB" w:rsidRPr="09F57C9A">
        <w:rPr>
          <w:rFonts w:ascii="Calibri" w:eastAsia="Calibri" w:hAnsi="Calibri" w:cs="Calibri"/>
          <w:color w:val="7030A0"/>
          <w:lang w:val="en-GB"/>
        </w:rPr>
        <w:t>x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t, isolate the right common carotid artery</w:t>
      </w:r>
      <w:r w:rsidR="53B9AE3A" w:rsidRPr="09F57C9A">
        <w:rPr>
          <w:rFonts w:ascii="Calibri" w:eastAsia="Calibri" w:hAnsi="Calibri" w:cs="Calibri"/>
          <w:color w:val="7030A0"/>
          <w:lang w:val="en-GB"/>
        </w:rPr>
        <w:t xml:space="preserve"> or CCA </w:t>
      </w:r>
      <w:r w:rsidR="53B9AE3A" w:rsidRPr="09F57C9A">
        <w:rPr>
          <w:rFonts w:ascii="Calibri" w:eastAsia="Calibri" w:hAnsi="Calibri" w:cs="Calibri"/>
          <w:i/>
          <w:iCs/>
          <w:color w:val="FF0000"/>
          <w:lang w:val="en-GB"/>
        </w:rPr>
        <w:t>(C-C-A)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within the carotid sheath while preserving the vagus nerve located laterally and beneath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. Place a small piece of rubber glove and a saline-moistened cotton ball beneath the isolated right </w:t>
      </w:r>
      <w:r w:rsidR="7232D734" w:rsidRPr="09F57C9A">
        <w:rPr>
          <w:rFonts w:ascii="Calibri" w:eastAsia="Calibri" w:hAnsi="Calibri" w:cs="Calibri"/>
          <w:color w:val="7030A0"/>
          <w:lang w:val="en-GB"/>
        </w:rPr>
        <w:t>CCA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to elevate and stabilize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FA94F1A" w14:textId="77283A85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isolating the external carotid artery</w:t>
      </w:r>
      <w:r w:rsidR="27698AFF" w:rsidRPr="09F57C9A">
        <w:rPr>
          <w:rFonts w:ascii="Calibri" w:eastAsia="Calibri" w:hAnsi="Calibri" w:cs="Calibri"/>
        </w:rPr>
        <w:t xml:space="preserve"> and ligating it</w:t>
      </w:r>
      <w:r w:rsidR="64C777DA" w:rsidRPr="09F57C9A">
        <w:rPr>
          <w:rFonts w:ascii="Calibri" w:eastAsia="Calibri" w:hAnsi="Calibri" w:cs="Calibri"/>
        </w:rPr>
        <w:t>.</w:t>
      </w:r>
    </w:p>
    <w:p w14:paraId="361C6FFD" w14:textId="5D5A05E9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 xml:space="preserve">Talent isolating the </w:t>
      </w:r>
      <w:r w:rsidR="49D772D4" w:rsidRPr="09F57C9A">
        <w:rPr>
          <w:rFonts w:ascii="Calibri" w:eastAsia="Calibri" w:hAnsi="Calibri" w:cs="Calibri"/>
        </w:rPr>
        <w:t>CCA</w:t>
      </w:r>
      <w:r w:rsidR="64C777DA" w:rsidRPr="09F57C9A">
        <w:rPr>
          <w:rFonts w:ascii="Calibri" w:eastAsia="Calibri" w:hAnsi="Calibri" w:cs="Calibri"/>
        </w:rPr>
        <w:t xml:space="preserve"> while avoiding the vagus nerve.</w:t>
      </w:r>
    </w:p>
    <w:p w14:paraId="71498258" w14:textId="61A1B6C0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positioning a rubber piece and cotton ball under the artery.</w:t>
      </w:r>
      <w:r w:rsidR="64C777DA">
        <w:br/>
      </w:r>
    </w:p>
    <w:p w14:paraId="723FABBA" w14:textId="7A736977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P</w:t>
      </w:r>
      <w:r w:rsidR="2E9DD495" w:rsidRPr="09F57C9A">
        <w:rPr>
          <w:rFonts w:ascii="Calibri" w:eastAsia="Calibri" w:hAnsi="Calibri" w:cs="Calibri"/>
          <w:color w:val="7030A0"/>
          <w:lang w:val="en-GB"/>
        </w:rPr>
        <w:t>ut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two </w:t>
      </w:r>
      <w:r w:rsidR="3696B382" w:rsidRPr="09F57C9A">
        <w:rPr>
          <w:rFonts w:ascii="Calibri" w:eastAsia="Calibri" w:hAnsi="Calibri" w:cs="Calibri"/>
          <w:color w:val="7030A0"/>
          <w:lang w:val="en-GB"/>
        </w:rPr>
        <w:t>loose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knots with open loops on the </w:t>
      </w:r>
      <w:r w:rsidR="6B80FFC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distal and proximal to the cotton ball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and then tie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Apply a microvascular clip on the </w:t>
      </w:r>
      <w:r w:rsidR="40A8FE1C" w:rsidRPr="09F57C9A">
        <w:rPr>
          <w:rFonts w:ascii="Calibri" w:eastAsia="Calibri" w:hAnsi="Calibri" w:cs="Calibri"/>
          <w:color w:val="7030A0"/>
          <w:lang w:val="en-GB"/>
        </w:rPr>
        <w:t>CAA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near the distal untightened knot </w:t>
      </w:r>
      <w:r w:rsidR="1E6BF8A0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0FA290" w14:textId="13ECCE4D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placing two loose knots on the artery.</w:t>
      </w:r>
    </w:p>
    <w:p w14:paraId="63B80503" w14:textId="7EB31EAF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tightening the proximal knot.</w:t>
      </w:r>
    </w:p>
    <w:p w14:paraId="4C26623B" w14:textId="38AD210D" w:rsidR="64CD04BF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D04BF" w:rsidRPr="09F57C9A">
        <w:rPr>
          <w:rFonts w:ascii="Calibri" w:eastAsia="Calibri" w:hAnsi="Calibri" w:cs="Calibri"/>
        </w:rPr>
        <w:t>Talent applying a microvascular clip to the artery.</w:t>
      </w:r>
      <w:r w:rsidR="64CD04BF">
        <w:br/>
      </w:r>
    </w:p>
    <w:p w14:paraId="38AD0BA2" w14:textId="25718698" w:rsidR="00635DCF" w:rsidRPr="00635DCF" w:rsidRDefault="2119DAF4" w:rsidP="09F57C9A">
      <w:pPr>
        <w:pStyle w:val="ListParagraph"/>
        <w:numPr>
          <w:ilvl w:val="0"/>
          <w:numId w:val="6"/>
        </w:numPr>
        <w:jc w:val="both"/>
        <w:rPr>
          <w:b/>
          <w:bCs/>
          <w:lang w:val="en-GB"/>
        </w:rPr>
      </w:pPr>
      <w:r w:rsidRPr="09F57C9A">
        <w:rPr>
          <w:rFonts w:ascii="Calibri" w:eastAsia="Calibri" w:hAnsi="Calibri" w:cs="Calibri"/>
          <w:b/>
          <w:bCs/>
          <w:lang w:val="en-GB"/>
        </w:rPr>
        <w:t xml:space="preserve">Cancer </w:t>
      </w:r>
      <w:r w:rsidR="00E8581B" w:rsidRPr="09F57C9A">
        <w:rPr>
          <w:rFonts w:ascii="Calibri" w:eastAsia="Calibri" w:hAnsi="Calibri" w:cs="Calibri"/>
          <w:b/>
          <w:bCs/>
          <w:lang w:val="en-GB"/>
        </w:rPr>
        <w:t>Cell Implantation</w:t>
      </w:r>
      <w:r w:rsidR="00437B07">
        <w:rPr>
          <w:rFonts w:ascii="Calibri" w:eastAsia="Calibri" w:hAnsi="Calibri" w:cs="Calibri"/>
          <w:b/>
          <w:bCs/>
          <w:lang w:val="en-GB"/>
        </w:rPr>
        <w:br/>
      </w:r>
      <w:r w:rsidR="00E8581B">
        <w:rPr>
          <w:rFonts w:ascii="Calibri" w:eastAsia="Calibri" w:hAnsi="Calibri" w:cs="Calibri"/>
          <w:b/>
          <w:bCs/>
          <w:lang w:val="en-GB"/>
        </w:rPr>
        <w:br/>
      </w:r>
      <w:r w:rsidR="00437B07" w:rsidRPr="00437B07">
        <w:rPr>
          <w:b/>
          <w:bCs/>
          <w:highlight w:val="yellow"/>
        </w:rPr>
        <w:t xml:space="preserve">Authors: </w:t>
      </w:r>
      <w:r w:rsidR="00437B07" w:rsidRPr="00437B07">
        <w:rPr>
          <w:highlight w:val="yellow"/>
        </w:rPr>
        <w:t>During filming, please point out the organs or veins before dissecting them.</w:t>
      </w:r>
      <w:r w:rsidR="00437B07">
        <w:rPr>
          <w:b/>
          <w:bCs/>
          <w:lang w:val="en-GB"/>
        </w:rPr>
        <w:br/>
      </w:r>
    </w:p>
    <w:p w14:paraId="348245FB" w14:textId="02E2F7AF" w:rsidR="0608C036" w:rsidRDefault="0608C03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Use a 32-gauge</w:t>
      </w:r>
      <w:r w:rsidR="008A08C2">
        <w:rPr>
          <w:rFonts w:ascii="Calibri" w:eastAsia="Calibri" w:hAnsi="Calibri" w:cs="Calibri"/>
          <w:color w:val="7030A0"/>
          <w:lang w:val="en-GB"/>
        </w:rPr>
        <w:t xml:space="preserve"> </w:t>
      </w:r>
      <w:r w:rsidR="008A08C2" w:rsidRPr="008A08C2">
        <w:rPr>
          <w:rFonts w:ascii="Calibri" w:eastAsia="Calibri" w:hAnsi="Calibri" w:cs="Calibri"/>
          <w:i/>
          <w:iCs/>
          <w:color w:val="EE0000"/>
          <w:lang w:val="en-GB"/>
        </w:rPr>
        <w:t>(thirty two gauge)</w:t>
      </w:r>
      <w:r w:rsidRPr="008A08C2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needle with the bevel facing upward to puncture the elevated segment of the right </w:t>
      </w:r>
      <w:r w:rsidR="1B29CA60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4F723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2CAA41D" w:rsidRPr="09F57C9A">
        <w:rPr>
          <w:rFonts w:ascii="Calibri" w:eastAsia="Calibri" w:hAnsi="Calibri" w:cs="Calibri"/>
          <w:color w:val="7030A0"/>
          <w:lang w:val="en-GB"/>
        </w:rPr>
        <w:t xml:space="preserve"> Withdraw the initial syringe while maintaining the puncture site 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CEBCBB" w:rsidRPr="00635DC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CAA41D" w:rsidRPr="00635DCF">
        <w:rPr>
          <w:rFonts w:ascii="Calibri" w:eastAsia="Calibri" w:hAnsi="Calibri" w:cs="Calibri"/>
          <w:color w:val="7030A0"/>
          <w:lang w:val="en-GB"/>
        </w:rPr>
        <w:t>.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 xml:space="preserve"> Vortex-mix the cancer cell suspension 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CB5975" w:rsidRPr="00635DC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>Draw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 100 microliters into the microliter syringe without any air bubbles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43B094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. Insert the needle tip of the microliter syringe into the puncture site and hold it steadily without initiating injection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97CAF8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7455E6CF" w14:textId="4C3B367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7D2DD90" w14:textId="64D9C4C4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puncturing the artery with a 32</w:t>
      </w:r>
      <w:r w:rsidR="29DAE09F" w:rsidRPr="09F57C9A">
        <w:rPr>
          <w:rFonts w:ascii="Calibri" w:eastAsia="Calibri" w:hAnsi="Calibri" w:cs="Calibri"/>
        </w:rPr>
        <w:t>-</w:t>
      </w:r>
      <w:r w:rsidR="64C777DA" w:rsidRPr="09F57C9A">
        <w:rPr>
          <w:rFonts w:ascii="Calibri" w:eastAsia="Calibri" w:hAnsi="Calibri" w:cs="Calibri"/>
        </w:rPr>
        <w:t>gauge needle.</w:t>
      </w:r>
    </w:p>
    <w:p w14:paraId="71AB36D2" w14:textId="115E7344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removing the syringe while keeping the puncture stable.</w:t>
      </w:r>
    </w:p>
    <w:p w14:paraId="0AF01B7B" w14:textId="6F78A5EE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vortexing the suspension</w:t>
      </w:r>
      <w:r w:rsidR="4C413324" w:rsidRPr="09F57C9A">
        <w:rPr>
          <w:rFonts w:ascii="Calibri" w:eastAsia="Calibri" w:hAnsi="Calibri" w:cs="Calibri"/>
        </w:rPr>
        <w:t>.</w:t>
      </w:r>
    </w:p>
    <w:p w14:paraId="55867F7F" w14:textId="02829E71" w:rsidR="629E5A8D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29E5A8D" w:rsidRPr="09F57C9A">
        <w:rPr>
          <w:rFonts w:ascii="Calibri" w:eastAsia="Calibri" w:hAnsi="Calibri" w:cs="Calibri"/>
        </w:rPr>
        <w:t xml:space="preserve">Talent </w:t>
      </w:r>
      <w:r w:rsidR="64C777DA" w:rsidRPr="09F57C9A">
        <w:rPr>
          <w:rFonts w:ascii="Calibri" w:eastAsia="Calibri" w:hAnsi="Calibri" w:cs="Calibri"/>
        </w:rPr>
        <w:t xml:space="preserve">loading </w:t>
      </w:r>
      <w:r w:rsidR="3C55041D" w:rsidRPr="09F57C9A">
        <w:rPr>
          <w:rFonts w:ascii="Calibri" w:eastAsia="Calibri" w:hAnsi="Calibri" w:cs="Calibri"/>
        </w:rPr>
        <w:t>the cancer cell suspension</w:t>
      </w:r>
      <w:r w:rsidR="64C777DA" w:rsidRPr="09F57C9A">
        <w:rPr>
          <w:rFonts w:ascii="Calibri" w:eastAsia="Calibri" w:hAnsi="Calibri" w:cs="Calibri"/>
        </w:rPr>
        <w:t xml:space="preserve"> into a microliter syringe.</w:t>
      </w:r>
    </w:p>
    <w:p w14:paraId="2471B6B7" w14:textId="6804F5A4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inserting and stabilizing the microliter syringe in the artery.</w:t>
      </w:r>
      <w:r w:rsidR="64C777DA">
        <w:br/>
      </w:r>
    </w:p>
    <w:p w14:paraId="4D977D9A" w14:textId="6BD0CAB1" w:rsidR="21B2AAF8" w:rsidRDefault="21B2AAF8" w:rsidP="09F57C9A">
      <w:pPr>
        <w:pStyle w:val="ListParagraph"/>
        <w:numPr>
          <w:ilvl w:val="1"/>
          <w:numId w:val="6"/>
        </w:numPr>
        <w:jc w:val="both"/>
        <w:rPr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Remove the microvascular clip applied previously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9AB33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E1CBDF9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129B95F" w:rsidRPr="09F57C9A">
        <w:rPr>
          <w:rFonts w:ascii="Calibri" w:eastAsia="Calibri" w:hAnsi="Calibri" w:cs="Calibri"/>
          <w:color w:val="7030A0"/>
          <w:lang w:val="en-GB"/>
        </w:rPr>
        <w:t>G</w:t>
      </w:r>
      <w:r w:rsidR="0129B95F" w:rsidRPr="09F57C9A">
        <w:rPr>
          <w:color w:val="7030A0"/>
          <w:lang w:val="en-GB"/>
        </w:rPr>
        <w:t xml:space="preserve">ently advance the syringe plunger in small pulses to </w:t>
      </w:r>
      <w:r w:rsidR="4E1CBDF9" w:rsidRPr="09F57C9A">
        <w:rPr>
          <w:color w:val="7030A0"/>
          <w:lang w:val="en-GB"/>
        </w:rPr>
        <w:t>inject</w:t>
      </w:r>
      <w:r w:rsidR="1523306C" w:rsidRPr="09F57C9A">
        <w:rPr>
          <w:color w:val="7030A0"/>
          <w:lang w:val="en-GB"/>
        </w:rPr>
        <w:t xml:space="preserve"> </w:t>
      </w:r>
      <w:r w:rsidR="4E1CBDF9" w:rsidRPr="09F57C9A">
        <w:rPr>
          <w:color w:val="7030A0"/>
          <w:lang w:val="en-GB"/>
        </w:rPr>
        <w:t xml:space="preserve">the tumor cell suspension into the internal carotid artery </w:t>
      </w:r>
      <w:r w:rsidR="42714BBA" w:rsidRPr="09F57C9A">
        <w:rPr>
          <w:b/>
          <w:bCs/>
          <w:color w:val="7030A0"/>
          <w:lang w:val="en-GB"/>
        </w:rPr>
        <w:t>[</w:t>
      </w:r>
      <w:r w:rsidR="60CE4716" w:rsidRPr="09F57C9A">
        <w:rPr>
          <w:b/>
          <w:bCs/>
          <w:color w:val="7030A0"/>
          <w:lang w:val="en-GB"/>
        </w:rPr>
        <w:t>2</w:t>
      </w:r>
      <w:r w:rsidR="42714BBA" w:rsidRPr="09F57C9A">
        <w:rPr>
          <w:b/>
          <w:bCs/>
          <w:color w:val="7030A0"/>
          <w:lang w:val="en-GB"/>
        </w:rPr>
        <w:t xml:space="preserve">]. </w:t>
      </w:r>
      <w:r w:rsidR="00C94A49" w:rsidRPr="000E5AFB">
        <w:rPr>
          <w:color w:val="7030A0"/>
          <w:lang w:val="en-GB"/>
        </w:rPr>
        <w:t xml:space="preserve">While </w:t>
      </w:r>
      <w:r w:rsidR="00B04E42" w:rsidRPr="000E5AFB">
        <w:rPr>
          <w:color w:val="7030A0"/>
          <w:lang w:val="en-GB"/>
        </w:rPr>
        <w:t>injecting</w:t>
      </w:r>
      <w:r w:rsidR="004C5245" w:rsidRPr="000E5AFB">
        <w:rPr>
          <w:color w:val="7030A0"/>
          <w:lang w:val="en-GB"/>
        </w:rPr>
        <w:t>, maintain a rate of</w:t>
      </w:r>
      <w:r w:rsidR="004C5245">
        <w:rPr>
          <w:b/>
          <w:bCs/>
          <w:color w:val="7030A0"/>
          <w:lang w:val="en-GB"/>
        </w:rPr>
        <w:t xml:space="preserve"> </w:t>
      </w:r>
      <w:r w:rsidR="00B04E42">
        <w:rPr>
          <w:color w:val="7030A0"/>
          <w:lang w:val="en-GB"/>
        </w:rPr>
        <w:t>approximately</w:t>
      </w:r>
      <w:r w:rsidR="0075670E" w:rsidRPr="09F57C9A">
        <w:rPr>
          <w:color w:val="7030A0"/>
          <w:lang w:val="en-GB"/>
        </w:rPr>
        <w:t xml:space="preserve"> 1 microliter per second</w:t>
      </w:r>
      <w:r w:rsidR="004C5245">
        <w:rPr>
          <w:color w:val="7030A0"/>
          <w:lang w:val="en-GB"/>
        </w:rPr>
        <w:t xml:space="preserve"> and </w:t>
      </w:r>
      <w:r w:rsidR="008C501E">
        <w:rPr>
          <w:color w:val="7030A0"/>
          <w:lang w:val="en-GB"/>
        </w:rPr>
        <w:t>ensure that it</w:t>
      </w:r>
      <w:r w:rsidR="004C5245">
        <w:rPr>
          <w:color w:val="7030A0"/>
          <w:lang w:val="en-GB"/>
        </w:rPr>
        <w:t xml:space="preserve"> </w:t>
      </w:r>
      <w:r w:rsidR="004C5245" w:rsidRPr="004C5245">
        <w:rPr>
          <w:color w:val="7030A0"/>
        </w:rPr>
        <w:t>does not exceed 60</w:t>
      </w:r>
      <w:r w:rsidR="008C501E">
        <w:rPr>
          <w:color w:val="7030A0"/>
        </w:rPr>
        <w:t xml:space="preserve"> </w:t>
      </w:r>
      <w:r w:rsidR="008C501E" w:rsidRPr="09F57C9A">
        <w:rPr>
          <w:color w:val="7030A0"/>
          <w:lang w:val="en-GB"/>
        </w:rPr>
        <w:t>microliter per</w:t>
      </w:r>
      <w:r w:rsidR="008C501E">
        <w:rPr>
          <w:color w:val="7030A0"/>
          <w:lang w:val="en-GB"/>
        </w:rPr>
        <w:t xml:space="preserve"> minute</w:t>
      </w:r>
      <w:r w:rsidR="009D6ECF">
        <w:rPr>
          <w:color w:val="7030A0"/>
          <w:lang w:val="en-GB"/>
        </w:rPr>
        <w:t xml:space="preserve"> </w:t>
      </w:r>
      <w:r w:rsidR="0075670E" w:rsidRPr="09F57C9A">
        <w:rPr>
          <w:b/>
          <w:bCs/>
          <w:color w:val="7030A0"/>
          <w:lang w:val="en-GB"/>
        </w:rPr>
        <w:t>[3]</w:t>
      </w:r>
      <w:r w:rsidR="0075670E" w:rsidRPr="09F57C9A">
        <w:rPr>
          <w:color w:val="7030A0"/>
          <w:lang w:val="en-GB"/>
        </w:rPr>
        <w:t>.</w:t>
      </w:r>
      <w:r>
        <w:br/>
      </w:r>
    </w:p>
    <w:p w14:paraId="715C407E" w14:textId="2150954F" w:rsidR="60146777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lastRenderedPageBreak/>
        <w:t>SCOPE:</w:t>
      </w:r>
      <w:r>
        <w:rPr>
          <w:rFonts w:ascii="Calibri" w:eastAsia="Calibri" w:hAnsi="Calibri" w:cs="Calibri"/>
        </w:rPr>
        <w:t xml:space="preserve"> </w:t>
      </w:r>
      <w:r w:rsidR="60146777" w:rsidRPr="09F57C9A">
        <w:rPr>
          <w:rFonts w:ascii="Calibri" w:eastAsia="Calibri" w:hAnsi="Calibri" w:cs="Calibri"/>
        </w:rPr>
        <w:t>Talent removing the microvascular clip.</w:t>
      </w:r>
    </w:p>
    <w:p w14:paraId="28779193" w14:textId="2B7CC46D" w:rsidR="32D470B0" w:rsidRDefault="00A15F4D" w:rsidP="09F57C9A">
      <w:pPr>
        <w:pStyle w:val="ListParagraph"/>
        <w:numPr>
          <w:ilvl w:val="2"/>
          <w:numId w:val="6"/>
        </w:numPr>
        <w:jc w:val="both"/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32D470B0" w:rsidRPr="09F57C9A">
        <w:t xml:space="preserve">Talent </w:t>
      </w:r>
      <w:r w:rsidR="03E0E92F" w:rsidRPr="09F57C9A">
        <w:t xml:space="preserve">gently advancing </w:t>
      </w:r>
      <w:r w:rsidR="32D470B0" w:rsidRPr="09F57C9A">
        <w:t xml:space="preserve">the syringe plunger </w:t>
      </w:r>
      <w:r w:rsidR="34BC1C8B" w:rsidRPr="09F57C9A">
        <w:t xml:space="preserve">intermittently </w:t>
      </w:r>
      <w:r w:rsidR="32D470B0" w:rsidRPr="09F57C9A">
        <w:t xml:space="preserve">to </w:t>
      </w:r>
      <w:r w:rsidR="31B46AD5" w:rsidRPr="09F57C9A">
        <w:t xml:space="preserve">inject </w:t>
      </w:r>
      <w:r w:rsidR="31B46AD5" w:rsidRPr="09F57C9A">
        <w:rPr>
          <w:lang w:val="en-GB"/>
        </w:rPr>
        <w:t>the tumor cell suspension</w:t>
      </w:r>
      <w:r w:rsidR="4F753B66" w:rsidRPr="09F57C9A">
        <w:rPr>
          <w:lang w:val="en-GB"/>
        </w:rPr>
        <w:t xml:space="preserve"> in small pulses</w:t>
      </w:r>
      <w:r w:rsidR="31B46AD5" w:rsidRPr="09F57C9A">
        <w:rPr>
          <w:lang w:val="en-GB"/>
        </w:rPr>
        <w:t>.</w:t>
      </w:r>
    </w:p>
    <w:p w14:paraId="636714F2" w14:textId="54C58FBC" w:rsidR="087C685D" w:rsidRDefault="000A3B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00384398">
        <w:t>Shot of the t</w:t>
      </w:r>
      <w:r w:rsidR="087C685D" w:rsidRPr="09F57C9A">
        <w:t>alent</w:t>
      </w:r>
      <w:r w:rsidR="00384398">
        <w:t xml:space="preserve"> checking to confirm </w:t>
      </w:r>
      <w:r w:rsidR="39DAEFD1" w:rsidRPr="09F57C9A">
        <w:t xml:space="preserve">a rate </w:t>
      </w:r>
      <w:r w:rsidR="00214010">
        <w:t xml:space="preserve">of </w:t>
      </w:r>
      <w:r w:rsidR="00384398">
        <w:t>around</w:t>
      </w:r>
      <w:r w:rsidR="00384398" w:rsidRPr="09F57C9A">
        <w:t xml:space="preserve"> </w:t>
      </w:r>
      <w:r w:rsidR="087C685D" w:rsidRPr="09F57C9A">
        <w:t xml:space="preserve">1 </w:t>
      </w:r>
      <w:r w:rsidR="00B8194B" w:rsidRPr="00B8194B">
        <w:t>μL</w:t>
      </w:r>
      <w:r w:rsidR="00E96EA2">
        <w:t>/s</w:t>
      </w:r>
      <w:r w:rsidR="00214010">
        <w:t xml:space="preserve"> </w:t>
      </w:r>
      <w:r w:rsidR="00384398">
        <w:t>and monitoring the flow</w:t>
      </w:r>
      <w:r w:rsidR="00E96EA2">
        <w:t xml:space="preserve">. </w:t>
      </w:r>
      <w:r w:rsidR="003172F1" w:rsidRPr="003172F1">
        <w:rPr>
          <w:i/>
          <w:iCs/>
          <w:color w:val="0000FF"/>
        </w:rPr>
        <w:t>Videographer: Please record this shot as a backup.</w:t>
      </w:r>
      <w:r w:rsidR="003172F1">
        <w:rPr>
          <w:i/>
          <w:iCs/>
          <w:color w:val="0000FF"/>
        </w:rPr>
        <w:br/>
      </w:r>
    </w:p>
    <w:p w14:paraId="2F1CEF49" w14:textId="3411A95B" w:rsidR="0D7331D6" w:rsidRDefault="0D7331D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Monitor the vessel </w:t>
      </w:r>
      <w:r w:rsidR="3339B4D8" w:rsidRPr="09F57C9A">
        <w:rPr>
          <w:rFonts w:ascii="Calibri" w:eastAsia="Calibri" w:hAnsi="Calibri" w:cs="Calibri"/>
          <w:color w:val="7030A0"/>
          <w:lang w:val="en-GB"/>
        </w:rPr>
        <w:t>to i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dentify successful delivery when the red vessel becomes temporarily transparent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20500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. Confirm that no visible extravasation occurs around the puncture site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0054A8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 After completing the injection, withdraw the microliter syringe carefully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. Immediately tighten the distal knot in a controlled manner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7BAD026" w14:textId="368A8BC5" w:rsidR="0D7331D6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0D7331D6" w:rsidRPr="09F57C9A">
        <w:rPr>
          <w:rFonts w:ascii="Calibri" w:eastAsia="Calibri" w:hAnsi="Calibri" w:cs="Calibri"/>
          <w:lang w:val="en-GB"/>
        </w:rPr>
        <w:t>Shot of the vessel turning temporarily transparent as the suspension flows through the lumen.</w:t>
      </w:r>
    </w:p>
    <w:p w14:paraId="1F1DE5FF" w14:textId="7C20DCC1" w:rsidR="0D7331D6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0D7331D6" w:rsidRPr="09F57C9A">
        <w:rPr>
          <w:rFonts w:ascii="Calibri" w:eastAsia="Calibri" w:hAnsi="Calibri" w:cs="Calibri"/>
          <w:lang w:val="en-GB"/>
        </w:rPr>
        <w:t>Shot showing no leakage around the puncture site.</w:t>
      </w:r>
    </w:p>
    <w:p w14:paraId="0F1DCCDE" w14:textId="13C1D04D" w:rsidR="0D7331D6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0D7331D6" w:rsidRPr="09F57C9A">
        <w:rPr>
          <w:rFonts w:ascii="Calibri" w:eastAsia="Calibri" w:hAnsi="Calibri" w:cs="Calibri"/>
          <w:lang w:val="en-GB"/>
        </w:rPr>
        <w:t>Talent carefully withdrawing the microliter syringe from the vessel.</w:t>
      </w:r>
    </w:p>
    <w:p w14:paraId="3CFDA595" w14:textId="0D60DAF0" w:rsidR="0D7331D6" w:rsidRDefault="00DC743E" w:rsidP="09F57C9A">
      <w:pPr>
        <w:pStyle w:val="ListParagraph"/>
        <w:numPr>
          <w:ilvl w:val="2"/>
          <w:numId w:val="6"/>
        </w:numPr>
        <w:jc w:val="both"/>
        <w:rPr>
          <w:lang w:val="en-GB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0D7331D6" w:rsidRPr="09F57C9A">
        <w:rPr>
          <w:rFonts w:ascii="Calibri" w:eastAsia="Calibri" w:hAnsi="Calibri" w:cs="Calibri"/>
          <w:lang w:val="en-GB"/>
        </w:rPr>
        <w:t>Talent tightening the distal knot on the vessel to seal it.</w:t>
      </w:r>
      <w:r w:rsidR="0D7331D6">
        <w:br/>
      </w:r>
    </w:p>
    <w:p w14:paraId="4C956A91" w14:textId="3CA84344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71307888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 10-0 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BAA7030" w:rsidRPr="09F57C9A">
        <w:rPr>
          <w:i/>
          <w:iCs/>
          <w:color w:val="FF0000"/>
          <w:lang w:val="en-GB"/>
        </w:rPr>
        <w:t>ten-oh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BAA7030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>nylon microsurgical suture</w:t>
      </w:r>
      <w:r w:rsidR="5790884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close the puncture site in a watertight manner adjacent to the defect margin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 Pass the microsurgical suture needle through the puncture hole</w:t>
      </w:r>
      <w:r w:rsidR="4ED1254D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and leave the suture untied temporarily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B6D96B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. Flush the surgical field with heparinized saline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809662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>.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 Secure the suture with two to three square knots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B3771B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. Trim the free ends of the suture to approximately 1 to 2 millimeters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B78F4E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>.</w:t>
      </w:r>
      <w:r w:rsidR="006F6D72">
        <w:rPr>
          <w:rFonts w:ascii="Calibri" w:eastAsia="Calibri" w:hAnsi="Calibri" w:cs="Calibri"/>
          <w:color w:val="7030A0"/>
          <w:lang w:val="en-GB"/>
        </w:rPr>
        <w:br/>
      </w:r>
    </w:p>
    <w:p w14:paraId="6460A5CB" w14:textId="437F5ED4" w:rsidR="64C777D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suturing the puncture site.</w:t>
      </w:r>
    </w:p>
    <w:p w14:paraId="61270333" w14:textId="221C8BC1" w:rsidR="1CA9B672" w:rsidRDefault="1CA9B672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passing the suture needle through the vessel wall.</w:t>
      </w:r>
    </w:p>
    <w:p w14:paraId="1E63D461" w14:textId="0865B7F8" w:rsidR="64C777D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 xml:space="preserve">Talent flushing the surgical field with </w:t>
      </w:r>
      <w:r w:rsidR="3F6101F0" w:rsidRPr="09F57C9A">
        <w:rPr>
          <w:rFonts w:ascii="Calibri" w:eastAsia="Calibri" w:hAnsi="Calibri" w:cs="Calibri"/>
        </w:rPr>
        <w:t>heparinized</w:t>
      </w:r>
      <w:r w:rsidR="7394E0F4"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saline.</w:t>
      </w:r>
    </w:p>
    <w:p w14:paraId="15BA841D" w14:textId="414F6D7A" w:rsidR="64C777D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tying square knots on the suture.</w:t>
      </w:r>
    </w:p>
    <w:p w14:paraId="1C8EE7DF" w14:textId="1F27A6A2" w:rsidR="64C777D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  <w:highlight w:val="yellow"/>
        </w:rPr>
        <w:t>SCOPE:</w:t>
      </w:r>
      <w:r w:rsidRPr="09F57C9A"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trimming the suture ends.</w:t>
      </w:r>
      <w:r w:rsidR="64C777DA">
        <w:br/>
      </w:r>
    </w:p>
    <w:p w14:paraId="30AEB2A3" w14:textId="637E8289" w:rsidR="6D8FCC08" w:rsidRDefault="6D8FCC08" w:rsidP="09F57C9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9F57C9A">
        <w:rPr>
          <w:rFonts w:ascii="Calibri" w:eastAsia="Calibri" w:hAnsi="Calibri" w:cs="Calibri"/>
          <w:b/>
          <w:bCs/>
        </w:rPr>
        <w:t xml:space="preserve">Restoration </w:t>
      </w:r>
      <w:r w:rsidR="00FE3A25">
        <w:rPr>
          <w:rFonts w:ascii="Calibri" w:eastAsia="Calibri" w:hAnsi="Calibri" w:cs="Calibri"/>
          <w:b/>
          <w:bCs/>
        </w:rPr>
        <w:t>o</w:t>
      </w:r>
      <w:r w:rsidR="00FE3A25" w:rsidRPr="09F57C9A">
        <w:rPr>
          <w:rFonts w:ascii="Calibri" w:eastAsia="Calibri" w:hAnsi="Calibri" w:cs="Calibri"/>
          <w:b/>
          <w:bCs/>
        </w:rPr>
        <w:t xml:space="preserve">f </w:t>
      </w:r>
      <w:r w:rsidR="00FE3A25">
        <w:rPr>
          <w:rFonts w:ascii="Calibri" w:eastAsia="Calibri" w:hAnsi="Calibri" w:cs="Calibri"/>
          <w:b/>
          <w:bCs/>
        </w:rPr>
        <w:t>t</w:t>
      </w:r>
      <w:r w:rsidR="00FE3A25" w:rsidRPr="09F57C9A">
        <w:rPr>
          <w:rFonts w:ascii="Calibri" w:eastAsia="Calibri" w:hAnsi="Calibri" w:cs="Calibri"/>
          <w:b/>
          <w:bCs/>
        </w:rPr>
        <w:t xml:space="preserve">he Blood Flow </w:t>
      </w:r>
      <w:r w:rsidR="00FE3A25" w:rsidRPr="00FE3A25">
        <w:rPr>
          <w:rFonts w:ascii="Calibri" w:eastAsia="Calibri" w:hAnsi="Calibri" w:cs="Calibri"/>
          <w:b/>
          <w:bCs/>
        </w:rPr>
        <w:t>and Postoperative Assessment</w:t>
      </w:r>
      <w:r w:rsidR="00FE3A25">
        <w:rPr>
          <w:rFonts w:ascii="Calibri" w:eastAsia="Calibri" w:hAnsi="Calibri" w:cs="Calibri"/>
          <w:b/>
          <w:bCs/>
        </w:rPr>
        <w:t xml:space="preserve"> </w:t>
      </w:r>
      <w:r w:rsidR="002A44B0">
        <w:rPr>
          <w:rFonts w:ascii="Calibri" w:eastAsia="Calibri" w:hAnsi="Calibri" w:cs="Calibri"/>
          <w:b/>
          <w:bCs/>
        </w:rPr>
        <w:br/>
      </w:r>
      <w:r w:rsidR="002A44B0">
        <w:rPr>
          <w:rFonts w:ascii="Calibri" w:eastAsia="Calibri" w:hAnsi="Calibri" w:cs="Calibri"/>
          <w:b/>
          <w:bCs/>
        </w:rPr>
        <w:br/>
      </w:r>
      <w:r w:rsidR="002A44B0" w:rsidRPr="00437B07">
        <w:rPr>
          <w:b/>
          <w:bCs/>
          <w:highlight w:val="yellow"/>
        </w:rPr>
        <w:t xml:space="preserve">Authors: </w:t>
      </w:r>
      <w:r w:rsidR="002A44B0" w:rsidRPr="00437B07">
        <w:rPr>
          <w:highlight w:val="yellow"/>
        </w:rPr>
        <w:t>During filming, please point out the organs or veins before dissecting them.</w:t>
      </w:r>
      <w:r w:rsidR="002A44B0">
        <w:rPr>
          <w:b/>
          <w:bCs/>
          <w:lang w:val="en-GB"/>
        </w:rPr>
        <w:br/>
      </w:r>
    </w:p>
    <w:p w14:paraId="075E3A9C" w14:textId="0AE2896B" w:rsidR="09F57C9A" w:rsidRDefault="64C777DA" w:rsidP="00841889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Gradually loosen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0942650">
        <w:rPr>
          <w:rFonts w:ascii="Calibri" w:eastAsia="Calibri" w:hAnsi="Calibri" w:cs="Calibri"/>
          <w:color w:val="7030A0"/>
          <w:lang w:val="en-GB"/>
        </w:rPr>
        <w:t xml:space="preserve">Use </w:t>
      </w:r>
      <w:r w:rsidR="00D140F0">
        <w:rPr>
          <w:rFonts w:ascii="Calibri" w:eastAsia="Calibri" w:hAnsi="Calibri" w:cs="Calibri"/>
          <w:color w:val="7030A0"/>
          <w:lang w:val="en-GB"/>
        </w:rPr>
        <w:t>heparinized saline to f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lush the lumen </w:t>
      </w:r>
      <w:r w:rsidR="067B7F38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67B7F38" w:rsidRPr="09F57C9A">
        <w:rPr>
          <w:rFonts w:ascii="Calibri" w:eastAsia="Calibri" w:hAnsi="Calibri" w:cs="Calibri"/>
          <w:color w:val="7030A0"/>
          <w:lang w:val="en-GB"/>
        </w:rPr>
        <w:t>. P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lace a dry cotton ball in the surgical field to monitor for excessive bleeding 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128D0F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>.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 xml:space="preserve"> Once active effusion stops, loosen the distal knot </w:t>
      </w:r>
      <w:r w:rsidR="7FECC9EB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73F276A" w14:textId="096FDB43" w:rsidR="64C777DA" w:rsidRPr="00635DCF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0635DCF">
        <w:rPr>
          <w:rFonts w:ascii="Calibri" w:eastAsia="Calibri" w:hAnsi="Calibri" w:cs="Calibri"/>
        </w:rPr>
        <w:t>Talent loosening the proximal knot.</w:t>
      </w:r>
    </w:p>
    <w:p w14:paraId="632D2BEF" w14:textId="233B49F8" w:rsidR="64C777DA" w:rsidRPr="00635DCF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0635DCF">
        <w:rPr>
          <w:rFonts w:ascii="Calibri" w:eastAsia="Calibri" w:hAnsi="Calibri" w:cs="Calibri"/>
        </w:rPr>
        <w:t>Talent flush</w:t>
      </w:r>
      <w:r w:rsidR="00841889">
        <w:rPr>
          <w:rFonts w:ascii="Calibri" w:eastAsia="Calibri" w:hAnsi="Calibri" w:cs="Calibri"/>
        </w:rPr>
        <w:t>ing</w:t>
      </w:r>
      <w:r w:rsidR="64C777DA" w:rsidRPr="00635DCF">
        <w:rPr>
          <w:rFonts w:ascii="Calibri" w:eastAsia="Calibri" w:hAnsi="Calibri" w:cs="Calibri"/>
          <w:color w:val="auto"/>
        </w:rPr>
        <w:t xml:space="preserve"> </w:t>
      </w:r>
      <w:r w:rsidR="46A32C73" w:rsidRPr="00635DCF">
        <w:rPr>
          <w:rFonts w:ascii="Calibri" w:eastAsia="Calibri" w:hAnsi="Calibri" w:cs="Calibri"/>
          <w:color w:val="auto"/>
          <w:lang w:val="en-GB"/>
        </w:rPr>
        <w:t>the lumen</w:t>
      </w:r>
      <w:r w:rsidR="00841889">
        <w:rPr>
          <w:rFonts w:ascii="Calibri" w:eastAsia="Calibri" w:hAnsi="Calibri" w:cs="Calibri"/>
          <w:color w:val="auto"/>
          <w:lang w:val="en-GB"/>
        </w:rPr>
        <w:t xml:space="preserve"> with </w:t>
      </w:r>
      <w:r w:rsidR="00841889" w:rsidRPr="00D140F0">
        <w:rPr>
          <w:rFonts w:ascii="Calibri" w:eastAsia="Calibri" w:hAnsi="Calibri" w:cs="Calibri"/>
        </w:rPr>
        <w:t>heparinized saline</w:t>
      </w:r>
      <w:r w:rsidR="00D140F0">
        <w:rPr>
          <w:rFonts w:ascii="Calibri" w:eastAsia="Calibri" w:hAnsi="Calibri" w:cs="Calibri"/>
          <w:color w:val="auto"/>
          <w:lang w:val="en-GB"/>
        </w:rPr>
        <w:t>.</w:t>
      </w:r>
    </w:p>
    <w:p w14:paraId="6ECE1A5F" w14:textId="34918483" w:rsidR="1912220C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1912220C" w:rsidRPr="00635DCF">
        <w:rPr>
          <w:rFonts w:ascii="Calibri" w:eastAsia="Calibri" w:hAnsi="Calibri" w:cs="Calibri"/>
        </w:rPr>
        <w:t xml:space="preserve">Talent </w:t>
      </w:r>
      <w:r w:rsidR="64C777DA" w:rsidRPr="00635DCF">
        <w:rPr>
          <w:rFonts w:ascii="Calibri" w:eastAsia="Calibri" w:hAnsi="Calibri" w:cs="Calibri"/>
        </w:rPr>
        <w:t>placing</w:t>
      </w:r>
      <w:r w:rsidR="64C777DA" w:rsidRPr="09F57C9A">
        <w:rPr>
          <w:rFonts w:ascii="Calibri" w:eastAsia="Calibri" w:hAnsi="Calibri" w:cs="Calibri"/>
        </w:rPr>
        <w:t xml:space="preserve"> a cotton ball </w:t>
      </w:r>
      <w:r w:rsidR="3E9325B9" w:rsidRPr="09F57C9A">
        <w:rPr>
          <w:rFonts w:ascii="Calibri" w:eastAsia="Calibri" w:hAnsi="Calibri" w:cs="Calibri"/>
        </w:rPr>
        <w:t>in the surgical field to check for excessive bleeding.</w:t>
      </w:r>
    </w:p>
    <w:p w14:paraId="71575D77" w14:textId="4D957220" w:rsidR="58F13953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58F13953" w:rsidRPr="09F57C9A">
        <w:rPr>
          <w:rFonts w:ascii="Calibri" w:eastAsia="Calibri" w:hAnsi="Calibri" w:cs="Calibri"/>
        </w:rPr>
        <w:t>Talent loosening the distal knot.</w:t>
      </w:r>
      <w:r w:rsidR="58F13953">
        <w:br/>
      </w:r>
    </w:p>
    <w:p w14:paraId="3336A981" w14:textId="57B15780" w:rsidR="73A4EE07" w:rsidRDefault="73A4EE07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lastRenderedPageBreak/>
        <w:t xml:space="preserve">Observe the </w:t>
      </w:r>
      <w:r w:rsidR="2768C9E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for robust pulsations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4EC99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68BA9942" w:rsidRPr="09F57C9A">
        <w:rPr>
          <w:color w:val="7030A0"/>
          <w:lang w:val="en-GB"/>
        </w:rPr>
        <w:t>Check the repair site to ensure there is no narrowing and the vessel remains open and continuous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56C39D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>.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 Irrigate the surgical field thoroughly with non-heparinized normal saline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C62ACD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. Close the skin incision using a continuous suture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1F4F91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642A38D6" w14:textId="494D326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DDE35C2" w14:textId="2AD1C2AC" w:rsidR="64C777D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Shot of the artery showing pulsation.</w:t>
      </w:r>
    </w:p>
    <w:p w14:paraId="3E94A783" w14:textId="4C25F981" w:rsidR="64C777D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examining the repaired vessel</w:t>
      </w:r>
      <w:r w:rsidR="683B3453" w:rsidRPr="09F57C9A">
        <w:rPr>
          <w:rFonts w:ascii="Calibri" w:eastAsia="Calibri" w:hAnsi="Calibri" w:cs="Calibri"/>
        </w:rPr>
        <w:t xml:space="preserve"> to ensure there is no narrowing and that the vessel remains open and continuous.  </w:t>
      </w:r>
    </w:p>
    <w:p w14:paraId="53CE9E38" w14:textId="67E1AC78" w:rsidR="64C777D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 irrigating the surgical field.</w:t>
      </w:r>
    </w:p>
    <w:p w14:paraId="08A0DBF3" w14:textId="57A252EE" w:rsidR="64C777D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A15F4D"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</w:t>
      </w:r>
      <w:r w:rsidR="64C777DA" w:rsidRPr="09F57C9A">
        <w:rPr>
          <w:rFonts w:ascii="Calibri" w:eastAsia="Calibri" w:hAnsi="Calibri" w:cs="Calibri"/>
        </w:rPr>
        <w:t>Talent</w:t>
      </w:r>
      <w:r w:rsidR="148CCC2E" w:rsidRPr="09F57C9A">
        <w:rPr>
          <w:rFonts w:ascii="Calibri" w:eastAsia="Calibri" w:hAnsi="Calibri" w:cs="Calibri"/>
        </w:rPr>
        <w:t xml:space="preserve"> c</w:t>
      </w:r>
      <w:r w:rsidR="148CCC2E" w:rsidRPr="09F57C9A">
        <w:t>losing the skin incision using a continuous suture.</w:t>
      </w:r>
      <w:r w:rsidR="64C777DA">
        <w:br/>
      </w:r>
    </w:p>
    <w:p w14:paraId="764D2CEB" w14:textId="4283F32D" w:rsidR="25E77751" w:rsidRPr="008D7296" w:rsidRDefault="25E77751" w:rsidP="00BA4549">
      <w:pPr>
        <w:pStyle w:val="ListParagraph"/>
        <w:numPr>
          <w:ilvl w:val="1"/>
          <w:numId w:val="6"/>
        </w:numPr>
        <w:jc w:val="both"/>
        <w:rPr>
          <w:rFonts w:eastAsiaTheme="minorEastAsia" w:cstheme="minorBidi"/>
          <w:color w:val="7030A0"/>
        </w:rPr>
      </w:pPr>
      <w:r w:rsidRPr="008D7296">
        <w:rPr>
          <w:color w:val="7030A0"/>
        </w:rPr>
        <w:t>After recovery from the surgery, tumor progression and model establishment were evaluated through daily body weight and clinical assessments [1]</w:t>
      </w:r>
      <w:r w:rsidR="320896AD" w:rsidRPr="008D7296">
        <w:rPr>
          <w:color w:val="7030A0"/>
        </w:rPr>
        <w:t>, b</w:t>
      </w:r>
      <w:r w:rsidRPr="008D7296">
        <w:rPr>
          <w:color w:val="7030A0"/>
        </w:rPr>
        <w:t xml:space="preserve">ioluminescence imaging with quantitative ROI analysis </w:t>
      </w:r>
      <w:r w:rsidRPr="008D7296">
        <w:rPr>
          <w:b/>
          <w:bCs/>
          <w:color w:val="7030A0"/>
        </w:rPr>
        <w:t>[2]</w:t>
      </w:r>
      <w:r w:rsidRPr="008D7296">
        <w:rPr>
          <w:color w:val="7030A0"/>
        </w:rPr>
        <w:t>, and histological confirmation of metastatic lesions</w:t>
      </w:r>
      <w:r w:rsidR="4DB3C129" w:rsidRPr="008D7296">
        <w:rPr>
          <w:color w:val="7030A0"/>
        </w:rPr>
        <w:t xml:space="preserve"> </w:t>
      </w:r>
      <w:r w:rsidRPr="008D7296">
        <w:rPr>
          <w:b/>
          <w:bCs/>
          <w:color w:val="7030A0"/>
        </w:rPr>
        <w:t>[</w:t>
      </w:r>
      <w:r w:rsidR="30594E77" w:rsidRPr="008D7296">
        <w:rPr>
          <w:b/>
          <w:bCs/>
          <w:color w:val="7030A0"/>
        </w:rPr>
        <w:t>3</w:t>
      </w:r>
      <w:r w:rsidRPr="008D7296">
        <w:rPr>
          <w:b/>
          <w:bCs/>
          <w:color w:val="7030A0"/>
        </w:rPr>
        <w:t>].</w:t>
      </w:r>
      <w:r w:rsidRPr="008D7296">
        <w:rPr>
          <w:color w:val="7030A0"/>
        </w:rPr>
        <w:br/>
      </w:r>
    </w:p>
    <w:p w14:paraId="02A4EDC3" w14:textId="45834A24" w:rsidR="28EBAFD1" w:rsidRDefault="00962313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>
        <w:rPr>
          <w:rFonts w:eastAsiaTheme="minorEastAsia" w:cstheme="minorBidi"/>
        </w:rPr>
        <w:t>Shot of the t</w:t>
      </w:r>
      <w:r w:rsidR="28EBAFD1" w:rsidRPr="09F57C9A">
        <w:rPr>
          <w:rFonts w:eastAsiaTheme="minorEastAsia" w:cstheme="minorBidi"/>
        </w:rPr>
        <w:t xml:space="preserve">alent checking the weight of the mouse </w:t>
      </w:r>
      <w:r w:rsidR="483B95AD" w:rsidRPr="09F57C9A">
        <w:rPr>
          <w:rFonts w:eastAsiaTheme="minorEastAsia" w:cstheme="minorBidi"/>
        </w:rPr>
        <w:t>post-surgery</w:t>
      </w:r>
    </w:p>
    <w:p w14:paraId="1240E2BE" w14:textId="7128AB70" w:rsidR="5BCF3FFA" w:rsidRDefault="5BCF3FFA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>Representative shot of the talent Place the anesthetized mouse in the imaging chamber.</w:t>
      </w:r>
    </w:p>
    <w:p w14:paraId="2D42AF4E" w14:textId="22B7B8BC" w:rsidR="0C9C7E2F" w:rsidRDefault="0C9C7E2F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 xml:space="preserve">Representative shot of the talent checking the </w:t>
      </w:r>
      <w:r w:rsidRPr="09F57C9A">
        <w:t xml:space="preserve">hematoxylin and </w:t>
      </w:r>
      <w:r w:rsidR="00C02F10" w:rsidRPr="09F57C9A">
        <w:t>eosin</w:t>
      </w:r>
      <w:r w:rsidR="00C02F10">
        <w:t>-stained</w:t>
      </w:r>
      <w:r w:rsidRPr="09F57C9A">
        <w:t xml:space="preserve"> slide under a microscope. </w:t>
      </w:r>
    </w:p>
    <w:p w14:paraId="5558041F" w14:textId="36A229D3" w:rsidR="09F57C9A" w:rsidRDefault="09F57C9A" w:rsidP="09F57C9A">
      <w:pPr>
        <w:ind w:left="720"/>
        <w:jc w:val="both"/>
        <w:rPr>
          <w:rFonts w:eastAsiaTheme="minorEastAsia" w:cstheme="minorBidi"/>
        </w:rPr>
      </w:pPr>
    </w:p>
    <w:p w14:paraId="795890F4" w14:textId="78886884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067A4493" w14:textId="50FC8259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6F65EDDB" w14:textId="43079636" w:rsidR="00495959" w:rsidRPr="00734029" w:rsidRDefault="00495959" w:rsidP="09F57C9A">
      <w:pPr>
        <w:rPr>
          <w:rFonts w:ascii="Calibri" w:eastAsia="Calibri" w:hAnsi="Calibri" w:cs="Calibri"/>
          <w:sz w:val="52"/>
          <w:szCs w:val="52"/>
        </w:rPr>
      </w:pPr>
      <w:r>
        <w:br w:type="page"/>
      </w:r>
    </w:p>
    <w:p w14:paraId="12FDC79E" w14:textId="4C9C11A0" w:rsidR="00495959" w:rsidRPr="00B07A3B" w:rsidRDefault="00495959" w:rsidP="09F57C9A">
      <w:pPr>
        <w:pStyle w:val="Heading1"/>
        <w:rPr>
          <w:rFonts w:cstheme="minorBidi"/>
        </w:rPr>
      </w:pPr>
      <w:r w:rsidRPr="09F57C9A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FC87E" w14:textId="77777777" w:rsidR="00502F57" w:rsidRPr="00502F57" w:rsidRDefault="00502F57" w:rsidP="00502F57">
      <w:pPr>
        <w:pStyle w:val="ListParagraph"/>
        <w:numPr>
          <w:ilvl w:val="0"/>
          <w:numId w:val="1"/>
        </w:numPr>
        <w:spacing w:before="240"/>
        <w:rPr>
          <w:rFonts w:ascii="Calibri" w:eastAsia="Calibri" w:hAnsi="Calibri" w:cs="Calibri"/>
          <w:vanish/>
          <w:color w:val="7030A0"/>
          <w:lang w:val="en-GB"/>
        </w:rPr>
      </w:pPr>
    </w:p>
    <w:p w14:paraId="00ACE620" w14:textId="77777777" w:rsidR="00502F57" w:rsidRPr="00502F57" w:rsidRDefault="00502F57" w:rsidP="00502F57">
      <w:pPr>
        <w:pStyle w:val="ListParagraph"/>
        <w:numPr>
          <w:ilvl w:val="0"/>
          <w:numId w:val="1"/>
        </w:numPr>
        <w:spacing w:before="240"/>
        <w:rPr>
          <w:rFonts w:ascii="Calibri" w:eastAsia="Calibri" w:hAnsi="Calibri" w:cs="Calibri"/>
          <w:vanish/>
          <w:color w:val="7030A0"/>
          <w:lang w:val="en-GB"/>
        </w:rPr>
      </w:pPr>
    </w:p>
    <w:p w14:paraId="6B046BEA" w14:textId="0E9B8E40" w:rsidR="00734029" w:rsidRPr="00635DCF" w:rsidRDefault="00734029" w:rsidP="00502F57">
      <w:pPr>
        <w:pStyle w:val="ListParagraph"/>
        <w:numPr>
          <w:ilvl w:val="1"/>
          <w:numId w:val="1"/>
        </w:numPr>
        <w:spacing w:before="240"/>
        <w:ind w:left="1134" w:hanging="425"/>
        <w:rPr>
          <w:rFonts w:ascii="Calibri" w:eastAsia="Calibri" w:hAnsi="Calibri" w:cs="Calibri"/>
          <w:color w:val="7030A0"/>
        </w:rPr>
      </w:pPr>
      <w:r w:rsidRPr="00635DCF">
        <w:rPr>
          <w:rFonts w:ascii="Calibri" w:eastAsia="Calibri" w:hAnsi="Calibri" w:cs="Calibri"/>
          <w:color w:val="7030A0"/>
          <w:lang w:val="en-GB"/>
        </w:rPr>
        <w:t xml:space="preserve">Continuous in vivo bioluminescent imaging </w:t>
      </w:r>
      <w:r w:rsidRPr="00635DC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635DCF">
        <w:rPr>
          <w:rFonts w:ascii="Calibri" w:eastAsia="Calibri" w:hAnsi="Calibri" w:cs="Calibri"/>
          <w:color w:val="7030A0"/>
          <w:lang w:val="en-GB"/>
        </w:rPr>
        <w:t xml:space="preserve"> and quantitative analysis over 4 weeks after intracarotid inoculation showed that metastatic </w:t>
      </w:r>
      <w:r w:rsidR="00E8581B">
        <w:rPr>
          <w:rFonts w:ascii="Calibri" w:eastAsia="Calibri" w:hAnsi="Calibri" w:cs="Calibri"/>
          <w:color w:val="7030A0"/>
          <w:lang w:val="en-GB"/>
        </w:rPr>
        <w:t xml:space="preserve">tumor </w:t>
      </w:r>
      <w:r w:rsidRPr="00635DCF">
        <w:rPr>
          <w:rFonts w:ascii="Calibri" w:eastAsia="Calibri" w:hAnsi="Calibri" w:cs="Calibri"/>
          <w:color w:val="7030A0"/>
          <w:lang w:val="en-GB"/>
        </w:rPr>
        <w:t>cells proliferated within the brain microenvironment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0635DC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635DCF">
        <w:rPr>
          <w:rFonts w:ascii="Calibri" w:eastAsia="Calibri" w:hAnsi="Calibri" w:cs="Calibri"/>
          <w:color w:val="7030A0"/>
          <w:lang w:val="en-GB"/>
        </w:rPr>
        <w:t>.</w:t>
      </w:r>
      <w:r w:rsidRPr="00635DCF">
        <w:rPr>
          <w:rFonts w:ascii="Calibri" w:eastAsia="Calibri" w:hAnsi="Calibri" w:cs="Calibri"/>
          <w:color w:val="7030A0"/>
          <w:lang w:val="en-GB"/>
        </w:rPr>
        <w:br/>
      </w:r>
    </w:p>
    <w:p w14:paraId="23ACD995" w14:textId="77777777" w:rsidR="00734029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LAB MEDIA: Figure 3A. </w:t>
      </w:r>
      <w:r w:rsidRPr="00635DCF">
        <w:rPr>
          <w:rFonts w:ascii="Calibri" w:eastAsia="Calibri" w:hAnsi="Calibri" w:cs="Calibri"/>
          <w:i/>
          <w:iCs/>
          <w:color w:val="0000FF"/>
        </w:rPr>
        <w:t>Video editor: Show the full row of mouse images from left to right and highlight how the bright glowing areas increase over time.</w:t>
      </w:r>
    </w:p>
    <w:p w14:paraId="3924006C" w14:textId="77777777" w:rsidR="00734029" w:rsidRPr="00635DCF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0635DCF">
        <w:rPr>
          <w:rFonts w:ascii="Calibri" w:eastAsia="Calibri" w:hAnsi="Calibri" w:cs="Calibri"/>
        </w:rPr>
        <w:t xml:space="preserve">LAB MEDIA: Figure 3B.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upward trend of the plotted line across the weeks on the graph.</w:t>
      </w:r>
      <w:r>
        <w:rPr>
          <w:rFonts w:ascii="Calibri" w:eastAsia="Calibri" w:hAnsi="Calibri" w:cs="Calibri"/>
        </w:rPr>
        <w:br/>
      </w:r>
    </w:p>
    <w:p w14:paraId="3530FA2A" w14:textId="77777777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Postoperative body weight monitoring revealed progressive weight loss in tumor-bearing mice compared with PBS controls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br/>
      </w:r>
    </w:p>
    <w:p w14:paraId="32F9E950" w14:textId="77777777" w:rsidR="00734029" w:rsidRPr="00E8581B" w:rsidRDefault="00734029" w:rsidP="00734029">
      <w:pPr>
        <w:pStyle w:val="ListParagraph"/>
        <w:numPr>
          <w:ilvl w:val="2"/>
          <w:numId w:val="1"/>
        </w:numPr>
        <w:tabs>
          <w:tab w:val="left" w:pos="1985"/>
        </w:tabs>
        <w:ind w:hanging="884"/>
        <w:jc w:val="both"/>
        <w:rPr>
          <w:rFonts w:ascii="Calibri" w:eastAsia="Calibri" w:hAnsi="Calibri" w:cs="Calibri"/>
          <w:color w:val="7030A0"/>
        </w:rPr>
      </w:pPr>
      <w:r w:rsidRPr="09F57C9A">
        <w:rPr>
          <w:rFonts w:ascii="Calibri" w:eastAsia="Calibri" w:hAnsi="Calibri" w:cs="Calibri"/>
        </w:rPr>
        <w:t xml:space="preserve">LAB MEDIA: Figure 3C.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Video editor: Highlight the </w:t>
      </w:r>
      <w:r>
        <w:rPr>
          <w:rFonts w:ascii="Calibri" w:eastAsia="Calibri" w:hAnsi="Calibri" w:cs="Calibri"/>
          <w:i/>
          <w:iCs/>
          <w:color w:val="0000FF"/>
        </w:rPr>
        <w:t xml:space="preserve">red line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it slopes downward and compare it to the </w:t>
      </w:r>
      <w:r>
        <w:rPr>
          <w:rFonts w:ascii="Calibri" w:eastAsia="Calibri" w:hAnsi="Calibri" w:cs="Calibri"/>
          <w:i/>
          <w:iCs/>
          <w:color w:val="0000FF"/>
        </w:rPr>
        <w:t xml:space="preserve"> blue </w:t>
      </w:r>
      <w:r w:rsidRPr="00631218">
        <w:rPr>
          <w:rFonts w:ascii="Calibri" w:eastAsia="Calibri" w:hAnsi="Calibri" w:cs="Calibri"/>
          <w:i/>
          <w:iCs/>
          <w:color w:val="0000FF"/>
        </w:rPr>
        <w:t>control line that stays higher.</w:t>
      </w:r>
      <w:r>
        <w:rPr>
          <w:rFonts w:ascii="Calibri" w:eastAsia="Calibri" w:hAnsi="Calibri" w:cs="Calibri"/>
          <w:i/>
          <w:iCs/>
          <w:color w:val="0000FF"/>
        </w:rPr>
        <w:br/>
      </w:r>
    </w:p>
    <w:p w14:paraId="3878638D" w14:textId="77777777" w:rsidR="00734029" w:rsidRPr="00E8581B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0E8581B">
        <w:rPr>
          <w:rFonts w:ascii="Calibri" w:eastAsia="Calibri" w:hAnsi="Calibri" w:cs="Calibri"/>
          <w:color w:val="7030A0"/>
          <w:lang w:val="en-GB"/>
        </w:rPr>
        <w:t xml:space="preserve">Kaplan–Meier survival analysis further demonstrated reduced survival in the  tumor suspension-injected group </w:t>
      </w:r>
      <w:r w:rsidRPr="00E8581B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8581B">
        <w:rPr>
          <w:rFonts w:ascii="Calibri" w:eastAsia="Calibri" w:hAnsi="Calibri" w:cs="Calibri"/>
          <w:color w:val="7030A0"/>
          <w:lang w:val="en-GB"/>
        </w:rPr>
        <w:t>.</w:t>
      </w:r>
      <w:r w:rsidRPr="00E8581B">
        <w:rPr>
          <w:rFonts w:ascii="Calibri" w:eastAsia="Calibri" w:hAnsi="Calibri" w:cs="Calibri"/>
          <w:color w:val="7030A0"/>
          <w:lang w:val="en-GB"/>
        </w:rPr>
        <w:br/>
      </w:r>
    </w:p>
    <w:p w14:paraId="7D8FE89E" w14:textId="77777777" w:rsidR="00734029" w:rsidRPr="00631218" w:rsidRDefault="00734029" w:rsidP="00734029">
      <w:pPr>
        <w:pStyle w:val="ListParagraph"/>
        <w:numPr>
          <w:ilvl w:val="2"/>
          <w:numId w:val="1"/>
        </w:numPr>
        <w:ind w:left="1276" w:firstLine="0"/>
        <w:jc w:val="both"/>
        <w:rPr>
          <w:rFonts w:ascii="Calibri" w:eastAsia="Calibri" w:hAnsi="Calibri" w:cs="Calibri"/>
          <w:color w:val="auto"/>
          <w:lang w:val="en-GB"/>
        </w:rPr>
      </w:pPr>
      <w:r w:rsidRPr="00631218">
        <w:rPr>
          <w:rFonts w:ascii="Calibri" w:eastAsia="Calibri" w:hAnsi="Calibri" w:cs="Calibri"/>
          <w:color w:val="auto"/>
        </w:rPr>
        <w:t>LA</w:t>
      </w:r>
      <w:r w:rsidRPr="00631218">
        <w:rPr>
          <w:rFonts w:ascii="Calibri" w:eastAsia="Calibri" w:hAnsi="Calibri" w:cs="Calibri"/>
        </w:rPr>
        <w:t xml:space="preserve">B MEDIA: Figure 3D.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red line curve dropping fast.</w:t>
      </w:r>
      <w:r w:rsidRPr="00631218">
        <w:rPr>
          <w:rFonts w:ascii="Calibri" w:eastAsia="Calibri" w:hAnsi="Calibri" w:cs="Calibri"/>
          <w:color w:val="auto"/>
          <w:lang w:val="en-GB"/>
        </w:rPr>
        <w:br/>
      </w:r>
    </w:p>
    <w:p w14:paraId="14DBF1C8" w14:textId="56640981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H</w:t>
      </w:r>
      <w:r w:rsidRPr="09F57C9A">
        <w:rPr>
          <w:rFonts w:ascii="Calibri" w:eastAsia="Calibri" w:hAnsi="Calibri" w:cs="Calibri"/>
          <w:color w:val="7030A0"/>
          <w:lang w:val="en-GB"/>
        </w:rPr>
        <w:t>ematoxylin and eosin staining revealed tumor cells infiltrating the brain parenchyma and effacing its normal architecture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0E8581B">
        <w:rPr>
          <w:rFonts w:ascii="Calibri" w:eastAsia="Calibri" w:hAnsi="Calibri" w:cs="Calibri"/>
          <w:color w:val="7030A0"/>
          <w:lang w:val="en-GB"/>
        </w:rPr>
        <w:br/>
      </w:r>
    </w:p>
    <w:p w14:paraId="2A0085A3" w14:textId="6C0B3FE3" w:rsidR="00495959" w:rsidRPr="00E8581B" w:rsidRDefault="00734029" w:rsidP="00E8581B">
      <w:pPr>
        <w:pStyle w:val="ListParagraph"/>
        <w:numPr>
          <w:ilvl w:val="2"/>
          <w:numId w:val="1"/>
        </w:numPr>
        <w:ind w:left="1276" w:firstLine="0"/>
        <w:jc w:val="both"/>
      </w:pPr>
      <w:r w:rsidRPr="00734029">
        <w:rPr>
          <w:rFonts w:ascii="Calibri" w:eastAsia="Calibri" w:hAnsi="Calibri" w:cs="Calibri"/>
        </w:rPr>
        <w:t xml:space="preserve">LAB MEDIA: Figure 3F. </w:t>
      </w:r>
      <w:r w:rsidRPr="00734029">
        <w:rPr>
          <w:rFonts w:ascii="Calibri" w:eastAsia="Calibri" w:hAnsi="Calibri" w:cs="Calibri"/>
          <w:i/>
          <w:iCs/>
          <w:color w:val="0000FF"/>
        </w:rPr>
        <w:t xml:space="preserve">Video editor: Emphasize the dense, dark-stained clustered areas that clearly look different from the lighter normal background. Also emphasize the darker part of the zoomed-in image. </w:t>
      </w:r>
    </w:p>
    <w:p w14:paraId="00E4DD89" w14:textId="30491FE5" w:rsidR="00AD3B41" w:rsidRPr="00495959" w:rsidRDefault="00AD3B41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2T11:41:00Z" w:initials="DD">
    <w:p w14:paraId="66089ECC" w14:textId="77777777" w:rsidR="000A7D44" w:rsidRDefault="000A7D44" w:rsidP="000A7D44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 xml:space="preserve">Authors: </w:t>
      </w:r>
      <w:r>
        <w:rPr>
          <w:lang w:val="en-IN"/>
        </w:rPr>
        <w:t>Please note that in accordance with JoVE guidelines, the first shot needs to be a WIDE shot intended to provide context for the viewer. Therefore, section 2.1.1 has been excluded from the list of SCOPE shots.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089EC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E603EA" w16cex:dateUtc="2026-04-22T0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089ECC" w16cid:durableId="19E603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9AC1" w14:textId="77777777" w:rsidR="00E05233" w:rsidRDefault="00E05233">
      <w:r>
        <w:separator/>
      </w:r>
    </w:p>
    <w:p w14:paraId="7B8CC74F" w14:textId="77777777" w:rsidR="00E05233" w:rsidRDefault="00E05233"/>
  </w:endnote>
  <w:endnote w:type="continuationSeparator" w:id="0">
    <w:p w14:paraId="0C8EEB1E" w14:textId="77777777" w:rsidR="00E05233" w:rsidRDefault="00E05233">
      <w:r>
        <w:continuationSeparator/>
      </w:r>
    </w:p>
    <w:p w14:paraId="61DE8CCD" w14:textId="77777777" w:rsidR="00E05233" w:rsidRDefault="00E052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6741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26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54B35">
      <w:rPr>
        <w:rFonts w:cstheme="minorHAnsi"/>
      </w:rPr>
      <w:t xml:space="preserve">         April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2C260" w14:textId="77777777" w:rsidR="00E05233" w:rsidRDefault="00E05233">
      <w:r>
        <w:separator/>
      </w:r>
    </w:p>
    <w:p w14:paraId="1B97B272" w14:textId="77777777" w:rsidR="00E05233" w:rsidRDefault="00E05233"/>
  </w:footnote>
  <w:footnote w:type="continuationSeparator" w:id="0">
    <w:p w14:paraId="59B389CA" w14:textId="77777777" w:rsidR="00E05233" w:rsidRDefault="00E05233">
      <w:r>
        <w:continuationSeparator/>
      </w:r>
    </w:p>
    <w:p w14:paraId="57B9E99E" w14:textId="77777777" w:rsidR="00E05233" w:rsidRDefault="00E052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BCCA" w14:textId="77777777" w:rsidR="00454B35" w:rsidRPr="006D3AC7" w:rsidRDefault="00454B35" w:rsidP="00454B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BCA85AD" wp14:editId="4376EDB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17049304" name="Picture 1417049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42DBB1"/>
    <w:multiLevelType w:val="hybridMultilevel"/>
    <w:tmpl w:val="E81C305C"/>
    <w:lvl w:ilvl="0" w:tplc="C29A3B0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DDE3C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4C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67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8A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6F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06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07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E2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1D063F"/>
    <w:multiLevelType w:val="multilevel"/>
    <w:tmpl w:val="9700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DE6FEF"/>
    <w:multiLevelType w:val="multilevel"/>
    <w:tmpl w:val="1B84E48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9F2B7A"/>
    <w:multiLevelType w:val="multilevel"/>
    <w:tmpl w:val="31366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95973">
    <w:abstractNumId w:val="25"/>
  </w:num>
  <w:num w:numId="2" w16cid:durableId="627735544">
    <w:abstractNumId w:val="12"/>
  </w:num>
  <w:num w:numId="3" w16cid:durableId="1333991970">
    <w:abstractNumId w:val="39"/>
  </w:num>
  <w:num w:numId="4" w16cid:durableId="1124957020">
    <w:abstractNumId w:val="36"/>
  </w:num>
  <w:num w:numId="5" w16cid:durableId="599022016">
    <w:abstractNumId w:val="38"/>
  </w:num>
  <w:num w:numId="6" w16cid:durableId="157157113">
    <w:abstractNumId w:val="37"/>
  </w:num>
  <w:num w:numId="7" w16cid:durableId="94518384">
    <w:abstractNumId w:val="30"/>
  </w:num>
  <w:num w:numId="8" w16cid:durableId="209999702">
    <w:abstractNumId w:val="14"/>
  </w:num>
  <w:num w:numId="9" w16cid:durableId="1459685572">
    <w:abstractNumId w:val="33"/>
  </w:num>
  <w:num w:numId="10" w16cid:durableId="228031132">
    <w:abstractNumId w:val="41"/>
  </w:num>
  <w:num w:numId="11" w16cid:durableId="1597859644">
    <w:abstractNumId w:val="11"/>
  </w:num>
  <w:num w:numId="12" w16cid:durableId="784496459">
    <w:abstractNumId w:val="18"/>
  </w:num>
  <w:num w:numId="13" w16cid:durableId="1702588870">
    <w:abstractNumId w:val="27"/>
  </w:num>
  <w:num w:numId="14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5"/>
  </w:num>
  <w:num w:numId="21" w16cid:durableId="1599216356">
    <w:abstractNumId w:val="31"/>
  </w:num>
  <w:num w:numId="22" w16cid:durableId="1729379947">
    <w:abstractNumId w:val="29"/>
  </w:num>
  <w:num w:numId="23" w16cid:durableId="18824919">
    <w:abstractNumId w:val="21"/>
  </w:num>
  <w:num w:numId="24" w16cid:durableId="1170372592">
    <w:abstractNumId w:val="20"/>
  </w:num>
  <w:num w:numId="25" w16cid:durableId="1461454741">
    <w:abstractNumId w:val="10"/>
  </w:num>
  <w:num w:numId="26" w16cid:durableId="1354306633">
    <w:abstractNumId w:val="16"/>
  </w:num>
  <w:num w:numId="27" w16cid:durableId="279800298">
    <w:abstractNumId w:val="34"/>
  </w:num>
  <w:num w:numId="28" w16cid:durableId="305820415">
    <w:abstractNumId w:val="13"/>
  </w:num>
  <w:num w:numId="29" w16cid:durableId="1024021112">
    <w:abstractNumId w:val="28"/>
  </w:num>
  <w:num w:numId="30" w16cid:durableId="848561004">
    <w:abstractNumId w:val="23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5"/>
  </w:num>
  <w:num w:numId="42" w16cid:durableId="172493793">
    <w:abstractNumId w:val="40"/>
  </w:num>
  <w:num w:numId="43" w16cid:durableId="1162430656">
    <w:abstractNumId w:val="22"/>
  </w:num>
  <w:num w:numId="44" w16cid:durableId="857502586">
    <w:abstractNumId w:val="24"/>
  </w:num>
  <w:num w:numId="45" w16cid:durableId="829755101">
    <w:abstractNumId w:val="32"/>
  </w:num>
  <w:num w:numId="46" w16cid:durableId="77024263">
    <w:abstractNumId w:val="19"/>
  </w:num>
  <w:num w:numId="47" w16cid:durableId="1024093089">
    <w:abstractNumId w:val="26"/>
  </w:num>
  <w:num w:numId="48" w16cid:durableId="1820419469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27F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3B3E"/>
    <w:rsid w:val="000A7D4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AFB"/>
    <w:rsid w:val="000E6166"/>
    <w:rsid w:val="000E7B58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9CA"/>
    <w:rsid w:val="00184EF9"/>
    <w:rsid w:val="00191A77"/>
    <w:rsid w:val="00194DBB"/>
    <w:rsid w:val="0019607C"/>
    <w:rsid w:val="001A782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122"/>
    <w:rsid w:val="00214010"/>
    <w:rsid w:val="00214268"/>
    <w:rsid w:val="002152AB"/>
    <w:rsid w:val="0022434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4B0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A2A"/>
    <w:rsid w:val="002D01DF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111"/>
    <w:rsid w:val="00316CA1"/>
    <w:rsid w:val="003172F1"/>
    <w:rsid w:val="003176C4"/>
    <w:rsid w:val="00320715"/>
    <w:rsid w:val="00321749"/>
    <w:rsid w:val="00322C71"/>
    <w:rsid w:val="00324139"/>
    <w:rsid w:val="00330494"/>
    <w:rsid w:val="00330F1B"/>
    <w:rsid w:val="00331D5C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501"/>
    <w:rsid w:val="00384398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98"/>
    <w:rsid w:val="004018D8"/>
    <w:rsid w:val="004025BB"/>
    <w:rsid w:val="004034B6"/>
    <w:rsid w:val="004114EA"/>
    <w:rsid w:val="00414B4F"/>
    <w:rsid w:val="00416349"/>
    <w:rsid w:val="00420A1E"/>
    <w:rsid w:val="00421271"/>
    <w:rsid w:val="004232DB"/>
    <w:rsid w:val="00426350"/>
    <w:rsid w:val="00437B07"/>
    <w:rsid w:val="00440FFA"/>
    <w:rsid w:val="00441918"/>
    <w:rsid w:val="004425EC"/>
    <w:rsid w:val="00443E8B"/>
    <w:rsid w:val="00450B27"/>
    <w:rsid w:val="00453116"/>
    <w:rsid w:val="00454B35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A1C"/>
    <w:rsid w:val="00491B01"/>
    <w:rsid w:val="00493A57"/>
    <w:rsid w:val="00495959"/>
    <w:rsid w:val="00496BA1"/>
    <w:rsid w:val="004A72BD"/>
    <w:rsid w:val="004C1095"/>
    <w:rsid w:val="004C2DAD"/>
    <w:rsid w:val="004C4FAE"/>
    <w:rsid w:val="004C5245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F57"/>
    <w:rsid w:val="0051075A"/>
    <w:rsid w:val="00511F52"/>
    <w:rsid w:val="00513853"/>
    <w:rsid w:val="0052184A"/>
    <w:rsid w:val="00524258"/>
    <w:rsid w:val="00530DD9"/>
    <w:rsid w:val="005320E4"/>
    <w:rsid w:val="0053428E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F2F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B5B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BBF5"/>
    <w:rsid w:val="00604177"/>
    <w:rsid w:val="006137EC"/>
    <w:rsid w:val="00622BE8"/>
    <w:rsid w:val="00626AF2"/>
    <w:rsid w:val="00631218"/>
    <w:rsid w:val="006346FE"/>
    <w:rsid w:val="00635DC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110"/>
    <w:rsid w:val="0069665E"/>
    <w:rsid w:val="006A0250"/>
    <w:rsid w:val="006A0AFD"/>
    <w:rsid w:val="006A14A2"/>
    <w:rsid w:val="006A1B4F"/>
    <w:rsid w:val="006A1F4D"/>
    <w:rsid w:val="006A21CB"/>
    <w:rsid w:val="006A6324"/>
    <w:rsid w:val="006B2573"/>
    <w:rsid w:val="006B5F4E"/>
    <w:rsid w:val="006C08AE"/>
    <w:rsid w:val="006C0E87"/>
    <w:rsid w:val="006C1A3B"/>
    <w:rsid w:val="006C4093"/>
    <w:rsid w:val="006D05E0"/>
    <w:rsid w:val="006D1F9B"/>
    <w:rsid w:val="006D3AC7"/>
    <w:rsid w:val="006D7676"/>
    <w:rsid w:val="006E16D4"/>
    <w:rsid w:val="006F06AF"/>
    <w:rsid w:val="006F2681"/>
    <w:rsid w:val="006F6D72"/>
    <w:rsid w:val="00710EA3"/>
    <w:rsid w:val="0071156C"/>
    <w:rsid w:val="0071294C"/>
    <w:rsid w:val="007226D7"/>
    <w:rsid w:val="00724E3B"/>
    <w:rsid w:val="00730D4A"/>
    <w:rsid w:val="00731E5D"/>
    <w:rsid w:val="00734029"/>
    <w:rsid w:val="00736CF8"/>
    <w:rsid w:val="00740CFB"/>
    <w:rsid w:val="007458C6"/>
    <w:rsid w:val="00745D4B"/>
    <w:rsid w:val="00746865"/>
    <w:rsid w:val="007474E4"/>
    <w:rsid w:val="007548F3"/>
    <w:rsid w:val="0075670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C57"/>
    <w:rsid w:val="007D4222"/>
    <w:rsid w:val="007D61A8"/>
    <w:rsid w:val="007F1168"/>
    <w:rsid w:val="007F288D"/>
    <w:rsid w:val="007F48D4"/>
    <w:rsid w:val="007F7E19"/>
    <w:rsid w:val="00802635"/>
    <w:rsid w:val="00804C75"/>
    <w:rsid w:val="00806B1B"/>
    <w:rsid w:val="00806BC9"/>
    <w:rsid w:val="008104CD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889"/>
    <w:rsid w:val="00841C13"/>
    <w:rsid w:val="008459FC"/>
    <w:rsid w:val="00850374"/>
    <w:rsid w:val="00851B3E"/>
    <w:rsid w:val="00851C4B"/>
    <w:rsid w:val="00854994"/>
    <w:rsid w:val="008557B7"/>
    <w:rsid w:val="00860BC3"/>
    <w:rsid w:val="008672DA"/>
    <w:rsid w:val="00871F2E"/>
    <w:rsid w:val="00873D1A"/>
    <w:rsid w:val="00875BE8"/>
    <w:rsid w:val="00877B88"/>
    <w:rsid w:val="0088113B"/>
    <w:rsid w:val="008A0177"/>
    <w:rsid w:val="008A08C2"/>
    <w:rsid w:val="008A413E"/>
    <w:rsid w:val="008A4F48"/>
    <w:rsid w:val="008A727D"/>
    <w:rsid w:val="008A7A3E"/>
    <w:rsid w:val="008C1475"/>
    <w:rsid w:val="008C501E"/>
    <w:rsid w:val="008C642C"/>
    <w:rsid w:val="008D0E4A"/>
    <w:rsid w:val="008D2A6A"/>
    <w:rsid w:val="008D52FB"/>
    <w:rsid w:val="008D5443"/>
    <w:rsid w:val="008D58EC"/>
    <w:rsid w:val="008D729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460"/>
    <w:rsid w:val="00927B12"/>
    <w:rsid w:val="009301B8"/>
    <w:rsid w:val="00931D78"/>
    <w:rsid w:val="00941F06"/>
    <w:rsid w:val="00942650"/>
    <w:rsid w:val="009431F3"/>
    <w:rsid w:val="00946101"/>
    <w:rsid w:val="00947092"/>
    <w:rsid w:val="009470DC"/>
    <w:rsid w:val="00951A8E"/>
    <w:rsid w:val="009538A4"/>
    <w:rsid w:val="009542A5"/>
    <w:rsid w:val="00954870"/>
    <w:rsid w:val="00954BDD"/>
    <w:rsid w:val="00962168"/>
    <w:rsid w:val="00962313"/>
    <w:rsid w:val="009625B1"/>
    <w:rsid w:val="00966F67"/>
    <w:rsid w:val="009670EA"/>
    <w:rsid w:val="00980262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ECF"/>
    <w:rsid w:val="009E4241"/>
    <w:rsid w:val="009E7BDA"/>
    <w:rsid w:val="009F0554"/>
    <w:rsid w:val="009F356C"/>
    <w:rsid w:val="009F51F2"/>
    <w:rsid w:val="00A07468"/>
    <w:rsid w:val="00A13CC3"/>
    <w:rsid w:val="00A15F4D"/>
    <w:rsid w:val="00A164F5"/>
    <w:rsid w:val="00A20DA8"/>
    <w:rsid w:val="00A218EC"/>
    <w:rsid w:val="00A310D7"/>
    <w:rsid w:val="00A3138F"/>
    <w:rsid w:val="00A319BE"/>
    <w:rsid w:val="00A31F9A"/>
    <w:rsid w:val="00A36CE6"/>
    <w:rsid w:val="00A40760"/>
    <w:rsid w:val="00A4233A"/>
    <w:rsid w:val="00A433B6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2D1"/>
    <w:rsid w:val="00A77CF6"/>
    <w:rsid w:val="00A84BA8"/>
    <w:rsid w:val="00A84C50"/>
    <w:rsid w:val="00A91283"/>
    <w:rsid w:val="00AA132F"/>
    <w:rsid w:val="00AA2236"/>
    <w:rsid w:val="00AB3338"/>
    <w:rsid w:val="00AC16C3"/>
    <w:rsid w:val="00AC3145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E4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94B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864"/>
    <w:rsid w:val="00BF2B34"/>
    <w:rsid w:val="00BF3754"/>
    <w:rsid w:val="00C00F3F"/>
    <w:rsid w:val="00C02F10"/>
    <w:rsid w:val="00C035C7"/>
    <w:rsid w:val="00C058AE"/>
    <w:rsid w:val="00C06C7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F6B"/>
    <w:rsid w:val="00C836F3"/>
    <w:rsid w:val="00C90658"/>
    <w:rsid w:val="00C9250E"/>
    <w:rsid w:val="00C931BB"/>
    <w:rsid w:val="00C937B0"/>
    <w:rsid w:val="00C94A49"/>
    <w:rsid w:val="00C96FC6"/>
    <w:rsid w:val="00C97B11"/>
    <w:rsid w:val="00CB039A"/>
    <w:rsid w:val="00CB0B79"/>
    <w:rsid w:val="00CB262C"/>
    <w:rsid w:val="00CB5982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84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0F0"/>
    <w:rsid w:val="00D150D8"/>
    <w:rsid w:val="00D25A79"/>
    <w:rsid w:val="00D30007"/>
    <w:rsid w:val="00D300CE"/>
    <w:rsid w:val="00D33D90"/>
    <w:rsid w:val="00D367C0"/>
    <w:rsid w:val="00D37C1A"/>
    <w:rsid w:val="00D406D6"/>
    <w:rsid w:val="00D42FB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024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43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0A5"/>
    <w:rsid w:val="00E04EFB"/>
    <w:rsid w:val="00E05233"/>
    <w:rsid w:val="00E072C2"/>
    <w:rsid w:val="00E24673"/>
    <w:rsid w:val="00E24898"/>
    <w:rsid w:val="00E2656E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81B"/>
    <w:rsid w:val="00E86E4B"/>
    <w:rsid w:val="00E87DA4"/>
    <w:rsid w:val="00E96EA2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A50"/>
    <w:rsid w:val="00F22F5E"/>
    <w:rsid w:val="00F3061E"/>
    <w:rsid w:val="00F35094"/>
    <w:rsid w:val="00F35B29"/>
    <w:rsid w:val="00F3618A"/>
    <w:rsid w:val="00F4412A"/>
    <w:rsid w:val="00F4682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C72"/>
    <w:rsid w:val="00F95E8D"/>
    <w:rsid w:val="00FA1A9D"/>
    <w:rsid w:val="00FA532D"/>
    <w:rsid w:val="00FA7A79"/>
    <w:rsid w:val="00FA7D51"/>
    <w:rsid w:val="00FB3077"/>
    <w:rsid w:val="00FC5752"/>
    <w:rsid w:val="00FC6E43"/>
    <w:rsid w:val="00FD00B1"/>
    <w:rsid w:val="00FD1497"/>
    <w:rsid w:val="00FE059A"/>
    <w:rsid w:val="00FE3A25"/>
    <w:rsid w:val="00FF25E5"/>
    <w:rsid w:val="00FF34BC"/>
    <w:rsid w:val="00FF6C56"/>
    <w:rsid w:val="00FF754B"/>
    <w:rsid w:val="0129B95F"/>
    <w:rsid w:val="024EC997"/>
    <w:rsid w:val="026D40DA"/>
    <w:rsid w:val="028DB7F2"/>
    <w:rsid w:val="02B0B0FF"/>
    <w:rsid w:val="02C9CD48"/>
    <w:rsid w:val="02CAA41D"/>
    <w:rsid w:val="02CB9387"/>
    <w:rsid w:val="02F29552"/>
    <w:rsid w:val="036BD9CC"/>
    <w:rsid w:val="03E0E92F"/>
    <w:rsid w:val="048CA4E9"/>
    <w:rsid w:val="04953A27"/>
    <w:rsid w:val="056048CB"/>
    <w:rsid w:val="0608C036"/>
    <w:rsid w:val="067B7F38"/>
    <w:rsid w:val="06CB5975"/>
    <w:rsid w:val="07C1A144"/>
    <w:rsid w:val="082AB890"/>
    <w:rsid w:val="0858FB9B"/>
    <w:rsid w:val="087C685D"/>
    <w:rsid w:val="09C47388"/>
    <w:rsid w:val="09F57C9A"/>
    <w:rsid w:val="09F660D0"/>
    <w:rsid w:val="0A128D0F"/>
    <w:rsid w:val="0A43B094"/>
    <w:rsid w:val="0A8A7D6F"/>
    <w:rsid w:val="0AE65E57"/>
    <w:rsid w:val="0C1F086A"/>
    <w:rsid w:val="0C7323FD"/>
    <w:rsid w:val="0C7FD2B6"/>
    <w:rsid w:val="0C9C7E2F"/>
    <w:rsid w:val="0D10E5FA"/>
    <w:rsid w:val="0D7331D6"/>
    <w:rsid w:val="0D95FEA3"/>
    <w:rsid w:val="0DBD1CAD"/>
    <w:rsid w:val="0DF5EE87"/>
    <w:rsid w:val="0DF90B41"/>
    <w:rsid w:val="0DFCA2A2"/>
    <w:rsid w:val="0EC187EC"/>
    <w:rsid w:val="0EDD1261"/>
    <w:rsid w:val="0EFCC597"/>
    <w:rsid w:val="1013E9F8"/>
    <w:rsid w:val="10638CFC"/>
    <w:rsid w:val="10734647"/>
    <w:rsid w:val="10E4F401"/>
    <w:rsid w:val="1162C21F"/>
    <w:rsid w:val="116BDB9F"/>
    <w:rsid w:val="1170B845"/>
    <w:rsid w:val="117D28E5"/>
    <w:rsid w:val="118A2EF7"/>
    <w:rsid w:val="119488A9"/>
    <w:rsid w:val="11BBBF1A"/>
    <w:rsid w:val="11DE61E1"/>
    <w:rsid w:val="11FF3E3C"/>
    <w:rsid w:val="1204760A"/>
    <w:rsid w:val="12A94541"/>
    <w:rsid w:val="13B78F4E"/>
    <w:rsid w:val="14867AE8"/>
    <w:rsid w:val="148CCC2E"/>
    <w:rsid w:val="1523306C"/>
    <w:rsid w:val="1524CF93"/>
    <w:rsid w:val="1535A5AF"/>
    <w:rsid w:val="15492F11"/>
    <w:rsid w:val="1619C84D"/>
    <w:rsid w:val="179804B5"/>
    <w:rsid w:val="182CDC0B"/>
    <w:rsid w:val="18596446"/>
    <w:rsid w:val="185FC7D3"/>
    <w:rsid w:val="18917FD0"/>
    <w:rsid w:val="1912220C"/>
    <w:rsid w:val="194F90BA"/>
    <w:rsid w:val="1951804D"/>
    <w:rsid w:val="19E5A54D"/>
    <w:rsid w:val="1A0DCB6E"/>
    <w:rsid w:val="1AC62ACD"/>
    <w:rsid w:val="1B29CA60"/>
    <w:rsid w:val="1B8190A0"/>
    <w:rsid w:val="1B91DBA5"/>
    <w:rsid w:val="1BD26B32"/>
    <w:rsid w:val="1C193E6F"/>
    <w:rsid w:val="1C247E86"/>
    <w:rsid w:val="1CA9B672"/>
    <w:rsid w:val="1CD1FF47"/>
    <w:rsid w:val="1D0054A8"/>
    <w:rsid w:val="1E3BBC7E"/>
    <w:rsid w:val="1E6BF8A0"/>
    <w:rsid w:val="1E85FAEC"/>
    <w:rsid w:val="1EBF3BD7"/>
    <w:rsid w:val="1EFA55E0"/>
    <w:rsid w:val="20764866"/>
    <w:rsid w:val="2094778E"/>
    <w:rsid w:val="2119DAF4"/>
    <w:rsid w:val="21B2AAF8"/>
    <w:rsid w:val="21CD23DB"/>
    <w:rsid w:val="220A0670"/>
    <w:rsid w:val="221F4723"/>
    <w:rsid w:val="222EB0D7"/>
    <w:rsid w:val="23BB9DFF"/>
    <w:rsid w:val="243760E7"/>
    <w:rsid w:val="24612817"/>
    <w:rsid w:val="24B93FF8"/>
    <w:rsid w:val="253A2ABD"/>
    <w:rsid w:val="254AD7AD"/>
    <w:rsid w:val="25A1C9C4"/>
    <w:rsid w:val="25E77751"/>
    <w:rsid w:val="262D9672"/>
    <w:rsid w:val="2691230E"/>
    <w:rsid w:val="26BF7DCA"/>
    <w:rsid w:val="270338AA"/>
    <w:rsid w:val="271CD36E"/>
    <w:rsid w:val="2727596F"/>
    <w:rsid w:val="2768C9E6"/>
    <w:rsid w:val="27698AFF"/>
    <w:rsid w:val="276CE77C"/>
    <w:rsid w:val="27A0526F"/>
    <w:rsid w:val="27D87818"/>
    <w:rsid w:val="27DC87E2"/>
    <w:rsid w:val="281272FB"/>
    <w:rsid w:val="282F7A8D"/>
    <w:rsid w:val="28EBAFD1"/>
    <w:rsid w:val="28F7B068"/>
    <w:rsid w:val="29139A07"/>
    <w:rsid w:val="29B337A3"/>
    <w:rsid w:val="29DAE09F"/>
    <w:rsid w:val="29ED986D"/>
    <w:rsid w:val="2B136489"/>
    <w:rsid w:val="2B3559B6"/>
    <w:rsid w:val="2B6F80E6"/>
    <w:rsid w:val="2B7FFF5C"/>
    <w:rsid w:val="2C43A826"/>
    <w:rsid w:val="2C655614"/>
    <w:rsid w:val="2C834B2B"/>
    <w:rsid w:val="2C9AD21C"/>
    <w:rsid w:val="2CFF3377"/>
    <w:rsid w:val="2DA2C94B"/>
    <w:rsid w:val="2E49098E"/>
    <w:rsid w:val="2E9B336B"/>
    <w:rsid w:val="2E9DD495"/>
    <w:rsid w:val="2F928C0A"/>
    <w:rsid w:val="2F9CD451"/>
    <w:rsid w:val="2FA45811"/>
    <w:rsid w:val="30594E77"/>
    <w:rsid w:val="309AD4F8"/>
    <w:rsid w:val="31589502"/>
    <w:rsid w:val="31B46AD5"/>
    <w:rsid w:val="320896AD"/>
    <w:rsid w:val="328A485E"/>
    <w:rsid w:val="32D470B0"/>
    <w:rsid w:val="3317536E"/>
    <w:rsid w:val="3339B4D8"/>
    <w:rsid w:val="337E55E0"/>
    <w:rsid w:val="33C909C7"/>
    <w:rsid w:val="346CF522"/>
    <w:rsid w:val="34882D3E"/>
    <w:rsid w:val="348B7A13"/>
    <w:rsid w:val="34BC1C8B"/>
    <w:rsid w:val="34FAAFA3"/>
    <w:rsid w:val="35298CFA"/>
    <w:rsid w:val="35395DA8"/>
    <w:rsid w:val="35D70A8B"/>
    <w:rsid w:val="3696B382"/>
    <w:rsid w:val="36AC4579"/>
    <w:rsid w:val="36EE57BF"/>
    <w:rsid w:val="37409F3F"/>
    <w:rsid w:val="37A7EC72"/>
    <w:rsid w:val="383032B1"/>
    <w:rsid w:val="38F26FAA"/>
    <w:rsid w:val="3925E08A"/>
    <w:rsid w:val="39DAEFD1"/>
    <w:rsid w:val="3A3E8CFF"/>
    <w:rsid w:val="3B26EC93"/>
    <w:rsid w:val="3B38EDD5"/>
    <w:rsid w:val="3BAA7030"/>
    <w:rsid w:val="3C3961C6"/>
    <w:rsid w:val="3C55041D"/>
    <w:rsid w:val="3D415F0A"/>
    <w:rsid w:val="3D5A4B80"/>
    <w:rsid w:val="3DB52D82"/>
    <w:rsid w:val="3E205008"/>
    <w:rsid w:val="3E7B0A92"/>
    <w:rsid w:val="3E92947C"/>
    <w:rsid w:val="3E9325B9"/>
    <w:rsid w:val="3F2BE2E9"/>
    <w:rsid w:val="3F325B57"/>
    <w:rsid w:val="3F6101F0"/>
    <w:rsid w:val="3F858CF6"/>
    <w:rsid w:val="3FB21E5F"/>
    <w:rsid w:val="40A8FE1C"/>
    <w:rsid w:val="4165C309"/>
    <w:rsid w:val="4222F7C1"/>
    <w:rsid w:val="424DACB9"/>
    <w:rsid w:val="42714BBA"/>
    <w:rsid w:val="438E5CD0"/>
    <w:rsid w:val="445E46F4"/>
    <w:rsid w:val="448D6591"/>
    <w:rsid w:val="4496571E"/>
    <w:rsid w:val="44A8EE08"/>
    <w:rsid w:val="45DBBBF3"/>
    <w:rsid w:val="4649384D"/>
    <w:rsid w:val="46A32C73"/>
    <w:rsid w:val="470E594B"/>
    <w:rsid w:val="47CE82D3"/>
    <w:rsid w:val="483B95AD"/>
    <w:rsid w:val="48B3771B"/>
    <w:rsid w:val="49D772D4"/>
    <w:rsid w:val="4A09E919"/>
    <w:rsid w:val="4A1852EC"/>
    <w:rsid w:val="4A21A842"/>
    <w:rsid w:val="4B45C5B8"/>
    <w:rsid w:val="4B4C7DE5"/>
    <w:rsid w:val="4B6642E7"/>
    <w:rsid w:val="4B9D45FA"/>
    <w:rsid w:val="4C227B30"/>
    <w:rsid w:val="4C413324"/>
    <w:rsid w:val="4C601C7D"/>
    <w:rsid w:val="4C99DAC0"/>
    <w:rsid w:val="4D0EE65B"/>
    <w:rsid w:val="4D3F0892"/>
    <w:rsid w:val="4DB3C129"/>
    <w:rsid w:val="4DF332ED"/>
    <w:rsid w:val="4E1CBDF9"/>
    <w:rsid w:val="4E4329F2"/>
    <w:rsid w:val="4E76AAA6"/>
    <w:rsid w:val="4ED1254D"/>
    <w:rsid w:val="4F234553"/>
    <w:rsid w:val="4F753B66"/>
    <w:rsid w:val="4FFBB34F"/>
    <w:rsid w:val="508C032F"/>
    <w:rsid w:val="50D068AC"/>
    <w:rsid w:val="51376B8A"/>
    <w:rsid w:val="51734BD3"/>
    <w:rsid w:val="51A0B500"/>
    <w:rsid w:val="51EA73E8"/>
    <w:rsid w:val="5295D907"/>
    <w:rsid w:val="5360DDA1"/>
    <w:rsid w:val="5394E60F"/>
    <w:rsid w:val="539652CD"/>
    <w:rsid w:val="53B9AE3A"/>
    <w:rsid w:val="53F514EA"/>
    <w:rsid w:val="545CF59E"/>
    <w:rsid w:val="549B1B6A"/>
    <w:rsid w:val="54D659DE"/>
    <w:rsid w:val="5541F968"/>
    <w:rsid w:val="5573D587"/>
    <w:rsid w:val="55876042"/>
    <w:rsid w:val="55B73B4E"/>
    <w:rsid w:val="56367E32"/>
    <w:rsid w:val="5671082D"/>
    <w:rsid w:val="56B2D2A1"/>
    <w:rsid w:val="56BFCC69"/>
    <w:rsid w:val="56CB0A0D"/>
    <w:rsid w:val="56E19030"/>
    <w:rsid w:val="57908842"/>
    <w:rsid w:val="58102AF6"/>
    <w:rsid w:val="585132DF"/>
    <w:rsid w:val="58F13953"/>
    <w:rsid w:val="5991F2D5"/>
    <w:rsid w:val="5A3ACC46"/>
    <w:rsid w:val="5BA656B2"/>
    <w:rsid w:val="5BC34B2A"/>
    <w:rsid w:val="5BC70DD9"/>
    <w:rsid w:val="5BCF3FFA"/>
    <w:rsid w:val="5C71B27C"/>
    <w:rsid w:val="5CD963B7"/>
    <w:rsid w:val="5D0AF327"/>
    <w:rsid w:val="5D1F4F91"/>
    <w:rsid w:val="5D2F2CD3"/>
    <w:rsid w:val="5DEBE2AD"/>
    <w:rsid w:val="5E53D713"/>
    <w:rsid w:val="5E55738B"/>
    <w:rsid w:val="5F6C3190"/>
    <w:rsid w:val="600F6410"/>
    <w:rsid w:val="60146777"/>
    <w:rsid w:val="603711DE"/>
    <w:rsid w:val="60CE4716"/>
    <w:rsid w:val="6115BC7C"/>
    <w:rsid w:val="612EFE42"/>
    <w:rsid w:val="626D68EB"/>
    <w:rsid w:val="628F796C"/>
    <w:rsid w:val="629D80D3"/>
    <w:rsid w:val="629E5A8D"/>
    <w:rsid w:val="62B6D96B"/>
    <w:rsid w:val="62BFA136"/>
    <w:rsid w:val="62CEBCBB"/>
    <w:rsid w:val="63102559"/>
    <w:rsid w:val="63C9AAF6"/>
    <w:rsid w:val="6415F1A6"/>
    <w:rsid w:val="64A4B0B7"/>
    <w:rsid w:val="64B18C8F"/>
    <w:rsid w:val="64C777DA"/>
    <w:rsid w:val="64CD04BF"/>
    <w:rsid w:val="65AE6958"/>
    <w:rsid w:val="65EC23A3"/>
    <w:rsid w:val="6616406B"/>
    <w:rsid w:val="6618A94A"/>
    <w:rsid w:val="6633DBC0"/>
    <w:rsid w:val="66A1B215"/>
    <w:rsid w:val="66AC37DD"/>
    <w:rsid w:val="66C294B7"/>
    <w:rsid w:val="66EF5D02"/>
    <w:rsid w:val="67D452BA"/>
    <w:rsid w:val="67DA4180"/>
    <w:rsid w:val="682AD8B3"/>
    <w:rsid w:val="683B3453"/>
    <w:rsid w:val="689AC8A0"/>
    <w:rsid w:val="68BA9942"/>
    <w:rsid w:val="695C169D"/>
    <w:rsid w:val="697A1A9F"/>
    <w:rsid w:val="69FEE233"/>
    <w:rsid w:val="6A989758"/>
    <w:rsid w:val="6ABF92A3"/>
    <w:rsid w:val="6B6DE210"/>
    <w:rsid w:val="6B80FFC6"/>
    <w:rsid w:val="6BAE6871"/>
    <w:rsid w:val="6BCDBB36"/>
    <w:rsid w:val="6CEE4C9C"/>
    <w:rsid w:val="6D62F16E"/>
    <w:rsid w:val="6D809662"/>
    <w:rsid w:val="6D8FCC08"/>
    <w:rsid w:val="6DE16952"/>
    <w:rsid w:val="6DFD916E"/>
    <w:rsid w:val="6E25301B"/>
    <w:rsid w:val="6EF4B98D"/>
    <w:rsid w:val="6F4F7238"/>
    <w:rsid w:val="6F56C39D"/>
    <w:rsid w:val="6F88F139"/>
    <w:rsid w:val="6FC42BA5"/>
    <w:rsid w:val="71307888"/>
    <w:rsid w:val="7149AB33"/>
    <w:rsid w:val="7197CAF8"/>
    <w:rsid w:val="71E01CE9"/>
    <w:rsid w:val="71FB5200"/>
    <w:rsid w:val="7232D734"/>
    <w:rsid w:val="72D52B9F"/>
    <w:rsid w:val="7394E0F4"/>
    <w:rsid w:val="73A4EE07"/>
    <w:rsid w:val="73B32D78"/>
    <w:rsid w:val="743B8AE0"/>
    <w:rsid w:val="750522EB"/>
    <w:rsid w:val="754CC885"/>
    <w:rsid w:val="7694630D"/>
    <w:rsid w:val="7774958D"/>
    <w:rsid w:val="77C1EC05"/>
    <w:rsid w:val="77F61187"/>
    <w:rsid w:val="781CF5DC"/>
    <w:rsid w:val="78863138"/>
    <w:rsid w:val="790F2319"/>
    <w:rsid w:val="793E294B"/>
    <w:rsid w:val="7A02EFBD"/>
    <w:rsid w:val="7A218C7A"/>
    <w:rsid w:val="7AA92AC7"/>
    <w:rsid w:val="7B52CFCD"/>
    <w:rsid w:val="7B56FD2D"/>
    <w:rsid w:val="7BDC3712"/>
    <w:rsid w:val="7C167EE4"/>
    <w:rsid w:val="7C551E14"/>
    <w:rsid w:val="7CBB5E47"/>
    <w:rsid w:val="7CD947A2"/>
    <w:rsid w:val="7D1A0588"/>
    <w:rsid w:val="7DC46507"/>
    <w:rsid w:val="7F044965"/>
    <w:rsid w:val="7FCCF25E"/>
    <w:rsid w:val="7FD46014"/>
    <w:rsid w:val="7FEC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7695677129@163.com" TargetMode="External"/><Relationship Id="rId13" Type="http://schemas.openxmlformats.org/officeDocument/2006/relationships/hyperlink" Target="mailto:sdwang@ibp.ac.cn" TargetMode="External"/><Relationship Id="rId18" Type="http://schemas.openxmlformats.org/officeDocument/2006/relationships/hyperlink" Target="https://www.jove.com/account/file-upload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files_upload.php?src=21544943" TargetMode="External"/><Relationship Id="rId12" Type="http://schemas.openxmlformats.org/officeDocument/2006/relationships/hyperlink" Target="mailto:sanboocean@163.com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ight0329@126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microsoft.com/office/2011/relationships/people" Target="people.xml"/><Relationship Id="rId10" Type="http://schemas.openxmlformats.org/officeDocument/2006/relationships/hyperlink" Target="mailto:doctorwhite@mail.ccmu.edu.cn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muelchen@126.com" TargetMode="External"/><Relationship Id="rId14" Type="http://schemas.openxmlformats.org/officeDocument/2006/relationships/comments" Target="comment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2079</Words>
  <Characters>12000</Characters>
  <Application>Microsoft Office Word</Application>
  <DocSecurity>0</DocSecurity>
  <Lines>300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135</cp:revision>
  <dcterms:created xsi:type="dcterms:W3CDTF">2026-03-19T06:46:00Z</dcterms:created>
  <dcterms:modified xsi:type="dcterms:W3CDTF">2026-04-22T07:03:00Z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