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91372" w:rsidRDefault="00000000">
      <w:pPr>
        <w:rPr>
          <w:b/>
          <w:bCs/>
        </w:rPr>
      </w:pPr>
      <w:r>
        <w:rPr>
          <w:b/>
          <w:bCs/>
        </w:rPr>
        <w:t>Submission ID #: 70618</w:t>
      </w:r>
    </w:p>
    <w:p w14:paraId="00000002" w14:textId="77777777" w:rsidR="00C91372" w:rsidRDefault="00000000">
      <w:pPr>
        <w:rPr>
          <w:b/>
          <w:bCs/>
        </w:rPr>
      </w:pPr>
      <w:r>
        <w:rPr>
          <w:b/>
          <w:bCs/>
        </w:rPr>
        <w:t>Scriptwriter Name: Pallavi Sharma</w:t>
      </w:r>
    </w:p>
    <w:p w14:paraId="00000003" w14:textId="77777777" w:rsidR="00C91372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9">
        <w:r>
          <w:rPr>
            <w:b/>
            <w:bCs/>
            <w:color w:val="0000FF"/>
            <w:u w:val="single"/>
          </w:rPr>
          <w:t>https://review.jove.com/files_upload.php?src=21538538</w:t>
        </w:r>
      </w:hyperlink>
    </w:p>
    <w:p w14:paraId="00000004" w14:textId="77777777" w:rsidR="00C91372" w:rsidRDefault="00C91372">
      <w:pPr>
        <w:rPr>
          <w:b/>
          <w:bCs/>
        </w:rPr>
      </w:pPr>
    </w:p>
    <w:p w14:paraId="00000005" w14:textId="77777777" w:rsidR="00C91372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color w:val="000000"/>
          <w:sz w:val="32"/>
          <w:szCs w:val="32"/>
        </w:rPr>
        <w:t xml:space="preserve">A Protocol for Uncovering Neural Mechanisms of Neurotherapeutic Effects on Electroencephalography Using the Human Neocortical </w:t>
      </w:r>
      <w:proofErr w:type="spellStart"/>
      <w:r>
        <w:rPr>
          <w:b/>
          <w:bCs/>
          <w:color w:val="000000"/>
          <w:sz w:val="32"/>
          <w:szCs w:val="32"/>
        </w:rPr>
        <w:t>Neurosolver</w:t>
      </w:r>
      <w:proofErr w:type="spellEnd"/>
    </w:p>
    <w:p w14:paraId="00000006" w14:textId="77777777" w:rsidR="00C91372" w:rsidRDefault="00C91372">
      <w:pPr>
        <w:rPr>
          <w:b/>
          <w:bCs/>
          <w:sz w:val="32"/>
          <w:szCs w:val="32"/>
        </w:rPr>
      </w:pPr>
    </w:p>
    <w:p w14:paraId="00000007" w14:textId="77777777" w:rsidR="00C91372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Authors and Affiliations: </w:t>
      </w:r>
    </w:p>
    <w:p w14:paraId="00000008" w14:textId="77777777" w:rsidR="00C91372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Nicholas Tolley, David W. Zhou, Austin E. </w:t>
      </w:r>
      <w:proofErr w:type="spellStart"/>
      <w:r>
        <w:rPr>
          <w:sz w:val="28"/>
          <w:szCs w:val="28"/>
        </w:rPr>
        <w:t>Soplata</w:t>
      </w:r>
      <w:proofErr w:type="spellEnd"/>
      <w:r>
        <w:rPr>
          <w:sz w:val="28"/>
          <w:szCs w:val="28"/>
        </w:rPr>
        <w:t>, Dylan S. Daniels, Katharina Duecker, Carolina Fernandez Pujol, Joyce Gao, Stephanie R. Jones</w:t>
      </w:r>
    </w:p>
    <w:p w14:paraId="00000009" w14:textId="77777777" w:rsidR="00C91372" w:rsidRDefault="00C91372">
      <w:pPr>
        <w:rPr>
          <w:sz w:val="28"/>
          <w:szCs w:val="28"/>
        </w:rPr>
      </w:pPr>
    </w:p>
    <w:p w14:paraId="0000000A" w14:textId="77777777" w:rsidR="00C91372" w:rsidRDefault="00000000">
      <w:pPr>
        <w:rPr>
          <w:sz w:val="28"/>
          <w:szCs w:val="28"/>
        </w:rPr>
      </w:pPr>
      <w:r>
        <w:rPr>
          <w:sz w:val="28"/>
          <w:szCs w:val="28"/>
        </w:rPr>
        <w:t>Department of Neuroscience, Brown University</w:t>
      </w:r>
    </w:p>
    <w:p w14:paraId="0000000B" w14:textId="77777777" w:rsidR="00C91372" w:rsidRDefault="00C91372">
      <w:pPr>
        <w:rPr>
          <w:b/>
          <w:bCs/>
          <w:sz w:val="28"/>
          <w:szCs w:val="28"/>
        </w:rPr>
      </w:pPr>
    </w:p>
    <w:p w14:paraId="00000010" w14:textId="77777777" w:rsidR="00C91372" w:rsidRDefault="00C91372"/>
    <w:p w14:paraId="00000011" w14:textId="77777777" w:rsidR="00C91372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00000012" w14:textId="77777777" w:rsidR="00C91372" w:rsidRDefault="00000000">
      <w:bookmarkStart w:id="0" w:name="_heading=h.q1taonrue12j" w:colFirst="0" w:colLast="0"/>
      <w:bookmarkEnd w:id="0"/>
      <w:r>
        <w:t xml:space="preserve">Nicholas Tolley </w:t>
      </w:r>
      <w:r>
        <w:tab/>
      </w:r>
      <w:r>
        <w:tab/>
        <w:t>(</w:t>
      </w:r>
      <w:hyperlink r:id="rId10">
        <w:r>
          <w:t>nicholas_tolley@brown.edu</w:t>
        </w:r>
      </w:hyperlink>
      <w:r>
        <w:t>)</w:t>
      </w:r>
    </w:p>
    <w:p w14:paraId="00000013" w14:textId="77777777" w:rsidR="00C91372" w:rsidRDefault="00C91372"/>
    <w:p w14:paraId="00000014" w14:textId="77777777" w:rsidR="00C91372" w:rsidRDefault="00C91372"/>
    <w:p w14:paraId="00000015" w14:textId="77777777" w:rsidR="00C91372" w:rsidRDefault="00C91372"/>
    <w:p w14:paraId="00000016" w14:textId="77777777" w:rsidR="00C91372" w:rsidRDefault="00000000">
      <w:proofErr w:type="gramStart"/>
      <w:r>
        <w:rPr>
          <w:b/>
          <w:bCs/>
        </w:rPr>
        <w:t>Email Addresses</w:t>
      </w:r>
      <w:proofErr w:type="gramEnd"/>
      <w:r>
        <w:rPr>
          <w:b/>
          <w:bCs/>
        </w:rPr>
        <w:t xml:space="preserve"> for All Authors:</w:t>
      </w:r>
      <w:r>
        <w:t xml:space="preserve"> </w:t>
      </w:r>
    </w:p>
    <w:p w14:paraId="00000017" w14:textId="77777777" w:rsidR="00C91372" w:rsidRDefault="00C91372">
      <w:pPr>
        <w:rPr>
          <w:b/>
          <w:bCs/>
          <w:sz w:val="22"/>
          <w:szCs w:val="22"/>
        </w:rPr>
      </w:pPr>
    </w:p>
    <w:p w14:paraId="00000018" w14:textId="77777777" w:rsidR="00C91372" w:rsidRDefault="00000000">
      <w:r>
        <w:t xml:space="preserve">Nicholas Tolley </w:t>
      </w:r>
      <w:r>
        <w:tab/>
      </w:r>
      <w:r>
        <w:tab/>
        <w:t>(nicholas_tolley@brown.edu)</w:t>
      </w:r>
    </w:p>
    <w:p w14:paraId="00000019" w14:textId="77777777" w:rsidR="00C91372" w:rsidRDefault="00000000">
      <w:r>
        <w:t xml:space="preserve">David W. Zhou </w:t>
      </w:r>
      <w:r>
        <w:tab/>
      </w:r>
      <w:r>
        <w:tab/>
        <w:t>(david_zhou@brown.edu)</w:t>
      </w:r>
    </w:p>
    <w:p w14:paraId="0000001A" w14:textId="77777777" w:rsidR="00C91372" w:rsidRPr="00FD03AA" w:rsidRDefault="00000000">
      <w:pPr>
        <w:rPr>
          <w:lang w:val="it-CH"/>
        </w:rPr>
      </w:pPr>
      <w:r w:rsidRPr="00FD03AA">
        <w:rPr>
          <w:lang w:val="it-CH"/>
        </w:rPr>
        <w:t xml:space="preserve">Austin E. Soplata </w:t>
      </w:r>
      <w:r w:rsidRPr="00FD03AA">
        <w:rPr>
          <w:lang w:val="it-CH"/>
        </w:rPr>
        <w:tab/>
      </w:r>
      <w:r w:rsidRPr="00FD03AA">
        <w:rPr>
          <w:lang w:val="it-CH"/>
        </w:rPr>
        <w:tab/>
        <w:t>(austin_soplata@brown.edu)</w:t>
      </w:r>
    </w:p>
    <w:p w14:paraId="0000001B" w14:textId="77777777" w:rsidR="00C91372" w:rsidRDefault="00000000">
      <w:r>
        <w:t xml:space="preserve">Dylan S. Daniels </w:t>
      </w:r>
      <w:r>
        <w:tab/>
      </w:r>
      <w:r>
        <w:tab/>
        <w:t>(dylan_s_daniels@brown.edu)</w:t>
      </w:r>
    </w:p>
    <w:p w14:paraId="0000001C" w14:textId="77777777" w:rsidR="00C91372" w:rsidRPr="00FD03AA" w:rsidRDefault="00000000">
      <w:pPr>
        <w:rPr>
          <w:lang w:val="it-CH"/>
        </w:rPr>
      </w:pPr>
      <w:r w:rsidRPr="00FD03AA">
        <w:rPr>
          <w:lang w:val="it-CH"/>
        </w:rPr>
        <w:t xml:space="preserve">Katharina Duecker </w:t>
      </w:r>
      <w:r w:rsidRPr="00FD03AA">
        <w:rPr>
          <w:lang w:val="it-CH"/>
        </w:rPr>
        <w:tab/>
      </w:r>
      <w:r w:rsidRPr="00FD03AA">
        <w:rPr>
          <w:lang w:val="it-CH"/>
        </w:rPr>
        <w:tab/>
        <w:t>(katharina_duecker@brown.edu)</w:t>
      </w:r>
    </w:p>
    <w:p w14:paraId="0000001D" w14:textId="77777777" w:rsidR="00C91372" w:rsidRPr="00FD03AA" w:rsidRDefault="00000000">
      <w:pPr>
        <w:rPr>
          <w:lang w:val="it-CH"/>
        </w:rPr>
      </w:pPr>
      <w:r w:rsidRPr="00FD03AA">
        <w:rPr>
          <w:lang w:val="it-CH"/>
        </w:rPr>
        <w:t xml:space="preserve">Carolina Fernandez Pujol </w:t>
      </w:r>
      <w:r w:rsidRPr="00FD03AA">
        <w:rPr>
          <w:lang w:val="it-CH"/>
        </w:rPr>
        <w:tab/>
        <w:t>(carolina_fernandez@brown.edu)</w:t>
      </w:r>
    </w:p>
    <w:p w14:paraId="0000001E" w14:textId="77777777" w:rsidR="00C91372" w:rsidRDefault="00000000">
      <w:r>
        <w:t xml:space="preserve">Joyce Gao </w:t>
      </w:r>
      <w:r>
        <w:tab/>
      </w:r>
      <w:r>
        <w:tab/>
      </w:r>
      <w:r>
        <w:tab/>
        <w:t>(joyce_gao@brown.edu)</w:t>
      </w:r>
    </w:p>
    <w:p w14:paraId="0000001F" w14:textId="77777777" w:rsidR="00C91372" w:rsidRDefault="00000000">
      <w:r>
        <w:t xml:space="preserve">Stephanie R. Jones </w:t>
      </w:r>
      <w:r>
        <w:tab/>
      </w:r>
      <w:r>
        <w:tab/>
        <w:t>(</w:t>
      </w:r>
      <w:hyperlink r:id="rId11">
        <w:r>
          <w:t>stephanie_jones@brown.edu</w:t>
        </w:r>
      </w:hyperlink>
      <w:r>
        <w:t>)</w:t>
      </w:r>
    </w:p>
    <w:p w14:paraId="00000020" w14:textId="77777777" w:rsidR="00C91372" w:rsidRDefault="00C91372">
      <w:pPr>
        <w:rPr>
          <w:b/>
          <w:bCs/>
          <w:sz w:val="22"/>
          <w:szCs w:val="22"/>
        </w:rPr>
      </w:pPr>
    </w:p>
    <w:p w14:paraId="00000021" w14:textId="77777777" w:rsidR="00C91372" w:rsidRDefault="00C91372">
      <w:pPr>
        <w:rPr>
          <w:b/>
          <w:bCs/>
          <w:sz w:val="22"/>
          <w:szCs w:val="22"/>
        </w:rPr>
      </w:pPr>
    </w:p>
    <w:p w14:paraId="00000022" w14:textId="77777777" w:rsidR="00C91372" w:rsidRDefault="00000000">
      <w:pPr>
        <w:rPr>
          <w:b/>
          <w:bCs/>
          <w:sz w:val="22"/>
          <w:szCs w:val="22"/>
        </w:rPr>
      </w:pPr>
      <w:r>
        <w:br w:type="page"/>
      </w:r>
    </w:p>
    <w:p w14:paraId="00000023" w14:textId="77777777" w:rsidR="00C91372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00000024" w14:textId="77777777" w:rsidR="00C91372" w:rsidRDefault="00000000">
      <w:pPr>
        <w:spacing w:before="120"/>
        <w:ind w:left="216" w:hanging="216"/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</w:p>
    <w:p w14:paraId="37B0F2DB" w14:textId="77777777" w:rsidR="00FD03AA" w:rsidRDefault="00FD03AA">
      <w:pPr>
        <w:spacing w:before="120"/>
        <w:ind w:left="216" w:hanging="216"/>
        <w:rPr>
          <w:b/>
          <w:bCs/>
        </w:rPr>
      </w:pPr>
    </w:p>
    <w:p w14:paraId="0000002D" w14:textId="77777777" w:rsidR="00C91372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 </w:t>
      </w:r>
    </w:p>
    <w:p w14:paraId="0000002E" w14:textId="3372887F" w:rsidR="00C91372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Yes</w:t>
      </w:r>
      <w:r w:rsidR="00130193">
        <w:rPr>
          <w:b/>
          <w:bCs/>
        </w:rPr>
        <w:t>, all done</w:t>
      </w:r>
    </w:p>
    <w:p w14:paraId="00000032" w14:textId="77777777" w:rsidR="00C91372" w:rsidRDefault="00C91372">
      <w:pPr>
        <w:spacing w:before="120"/>
        <w:rPr>
          <w:b/>
          <w:bCs/>
        </w:rPr>
      </w:pPr>
    </w:p>
    <w:p w14:paraId="00000033" w14:textId="77777777" w:rsidR="00C91372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</w:t>
      </w:r>
      <w:proofErr w:type="gramStart"/>
      <w:r>
        <w:t>filming need to</w:t>
      </w:r>
      <w:proofErr w:type="gramEnd"/>
      <w:r>
        <w:t xml:space="preserve"> take place in multiple locations? </w:t>
      </w:r>
      <w:r>
        <w:rPr>
          <w:b/>
          <w:bCs/>
        </w:rPr>
        <w:t xml:space="preserve">  </w:t>
      </w:r>
      <w:r>
        <w:rPr>
          <w:b/>
          <w:bCs/>
          <w:color w:val="808080"/>
        </w:rPr>
        <w:t xml:space="preserve">Enter Yes or No. </w:t>
      </w:r>
      <w:r>
        <w:rPr>
          <w:b/>
          <w:bCs/>
        </w:rPr>
        <w:t>No.</w:t>
      </w:r>
    </w:p>
    <w:p w14:paraId="00000034" w14:textId="087138BB" w:rsidR="00C91372" w:rsidRDefault="00C91372" w:rsidP="00FD03AA">
      <w:pPr>
        <w:spacing w:before="120"/>
      </w:pPr>
    </w:p>
    <w:p w14:paraId="00000035" w14:textId="77777777" w:rsidR="00C91372" w:rsidRDefault="00C91372">
      <w:pPr>
        <w:spacing w:before="120"/>
        <w:ind w:left="720"/>
      </w:pPr>
    </w:p>
    <w:p w14:paraId="00000036" w14:textId="7A9A0737" w:rsidR="00C91372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</w:p>
    <w:p w14:paraId="00000037" w14:textId="77777777" w:rsidR="00C91372" w:rsidRDefault="00000000">
      <w:pPr>
        <w:spacing w:before="120"/>
        <w:rPr>
          <w:b/>
          <w:bCs/>
          <w:sz w:val="22"/>
          <w:szCs w:val="22"/>
        </w:rPr>
      </w:pPr>
      <w:r>
        <w:rPr>
          <w:b/>
          <w:bCs/>
        </w:rPr>
        <w:t>No</w:t>
      </w:r>
    </w:p>
    <w:p w14:paraId="0000003C" w14:textId="77777777" w:rsidR="00C91372" w:rsidRDefault="00C91372">
      <w:pPr>
        <w:rPr>
          <w:b/>
          <w:bCs/>
          <w:sz w:val="22"/>
          <w:szCs w:val="22"/>
        </w:rPr>
      </w:pPr>
    </w:p>
    <w:p w14:paraId="0000003D" w14:textId="77777777" w:rsidR="00C91372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3E" w14:textId="78717077" w:rsidR="00C91372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Number of Steps:  </w:t>
      </w:r>
      <w:r w:rsidR="00130193">
        <w:rPr>
          <w:sz w:val="22"/>
          <w:szCs w:val="22"/>
        </w:rPr>
        <w:t>19</w:t>
      </w:r>
    </w:p>
    <w:p w14:paraId="0000003F" w14:textId="359473F8" w:rsidR="00C91372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3</w:t>
      </w:r>
      <w:r w:rsidR="00130193">
        <w:rPr>
          <w:sz w:val="22"/>
          <w:szCs w:val="22"/>
        </w:rPr>
        <w:t>3</w:t>
      </w:r>
      <w:r>
        <w:br w:type="page"/>
      </w:r>
    </w:p>
    <w:p w14:paraId="00000040" w14:textId="77777777" w:rsidR="00C91372" w:rsidRDefault="00000000">
      <w:pPr>
        <w:pStyle w:val="Heading1"/>
      </w:pPr>
      <w:r>
        <w:lastRenderedPageBreak/>
        <w:t>Interviews</w:t>
      </w:r>
    </w:p>
    <w:p w14:paraId="00000041" w14:textId="77777777" w:rsidR="00C91372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000042" w14:textId="77777777" w:rsidR="00C91372" w:rsidRDefault="00C91372">
      <w:pPr>
        <w:rPr>
          <w:b/>
          <w:bCs/>
        </w:rPr>
      </w:pPr>
    </w:p>
    <w:p w14:paraId="00000049" w14:textId="77777777" w:rsidR="00C91372" w:rsidRDefault="00C91372">
      <w:pPr>
        <w:rPr>
          <w:b/>
          <w:bCs/>
        </w:rPr>
      </w:pPr>
    </w:p>
    <w:p w14:paraId="0000004A" w14:textId="77777777" w:rsidR="00C91372" w:rsidRDefault="00000000">
      <w:pPr>
        <w:rPr>
          <w:b/>
          <w:bCs/>
          <w:i/>
          <w:iCs/>
          <w:color w:val="EE0000"/>
          <w:highlight w:val="white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Please note that </w:t>
      </w:r>
      <w:r>
        <w:rPr>
          <w:b/>
          <w:bCs/>
          <w:color w:val="000000"/>
          <w:highlight w:val="yellow"/>
        </w:rPr>
        <w:t>the questions will not appear on screen</w:t>
      </w:r>
      <w:r>
        <w:rPr>
          <w:color w:val="000000"/>
          <w:highlight w:val="yellow"/>
        </w:rPr>
        <w:t xml:space="preserve">. </w:t>
      </w:r>
      <w:r>
        <w:rPr>
          <w:i/>
          <w:iCs/>
          <w:color w:val="000000"/>
          <w:highlight w:val="yellow"/>
        </w:rPr>
        <w:t xml:space="preserve">Please answer in </w:t>
      </w:r>
      <w:r>
        <w:rPr>
          <w:b/>
          <w:bCs/>
          <w:i/>
          <w:iCs/>
          <w:color w:val="EE0000"/>
          <w:highlight w:val="yellow"/>
        </w:rPr>
        <w:t>stand-alone full sentence with sufficient context</w:t>
      </w:r>
    </w:p>
    <w:p w14:paraId="0000004B" w14:textId="77777777" w:rsidR="00C91372" w:rsidRDefault="00C91372">
      <w:pPr>
        <w:rPr>
          <w:b/>
          <w:bCs/>
          <w:color w:val="000000"/>
          <w:highlight w:val="white"/>
        </w:rPr>
      </w:pPr>
    </w:p>
    <w:p w14:paraId="0000004C" w14:textId="77777777" w:rsidR="00C91372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0000004D" w14:textId="77777777" w:rsidR="00C91372" w:rsidRDefault="00C91372">
      <w:pPr>
        <w:rPr>
          <w:b/>
          <w:bCs/>
          <w:color w:val="000000"/>
          <w:highlight w:val="white"/>
        </w:rPr>
      </w:pPr>
    </w:p>
    <w:p w14:paraId="0000004E" w14:textId="77777777" w:rsidR="00C91372" w:rsidRDefault="00000000">
      <w:pPr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0000004F" w14:textId="133F8331" w:rsidR="00C91372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D03AA">
        <w:rPr>
          <w:b/>
          <w:bCs/>
          <w:u w:val="single"/>
        </w:rPr>
        <w:t>Stephanie Jones</w:t>
      </w:r>
      <w:r>
        <w:t>: We develop models of brain circuitry that simulate the neural generators of EEG and apply them to discover how neurotherapeutics impact brain dynamics.</w:t>
      </w:r>
    </w:p>
    <w:p w14:paraId="75F3F99F" w14:textId="77777777" w:rsidR="00FD03AA" w:rsidRPr="003E2764" w:rsidRDefault="00FD03AA" w:rsidP="00FD03A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1F074BCF" w14:textId="77777777" w:rsidR="00FD03AA" w:rsidRDefault="00FD03AA" w:rsidP="00FD03AA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</w:pPr>
    </w:p>
    <w:p w14:paraId="00000050" w14:textId="77777777" w:rsidR="00C91372" w:rsidRDefault="00C91372">
      <w:pPr>
        <w:rPr>
          <w:b/>
          <w:bCs/>
        </w:rPr>
      </w:pPr>
    </w:p>
    <w:p w14:paraId="00000051" w14:textId="77777777" w:rsidR="00C91372" w:rsidRDefault="00000000">
      <w:r>
        <w:t>Describe the research gap or limitation in existing methods and how this protocol addresses them.</w:t>
      </w:r>
    </w:p>
    <w:p w14:paraId="00000052" w14:textId="161FD33E" w:rsidR="00C91372" w:rsidRDefault="00000000">
      <w:pPr>
        <w:numPr>
          <w:ilvl w:val="1"/>
          <w:numId w:val="3"/>
        </w:numPr>
        <w:spacing w:before="120" w:after="240"/>
      </w:pPr>
      <w:r w:rsidRPr="00FD03AA">
        <w:rPr>
          <w:b/>
          <w:bCs/>
          <w:u w:val="single"/>
        </w:rPr>
        <w:t>Nicholas Tolley:</w:t>
      </w:r>
      <w:r>
        <w:t xml:space="preserve"> </w:t>
      </w:r>
      <w:r w:rsidR="00073A42" w:rsidRPr="00073A42">
        <w:t>Current methods cannot fully explain how neurotherapeutics alter brain circuits. This protocol combines EEG with circuit simulations to reveal underlying mechanisms.</w:t>
      </w:r>
    </w:p>
    <w:p w14:paraId="591ADCD4" w14:textId="77777777" w:rsidR="00FD03AA" w:rsidRPr="003E2764" w:rsidRDefault="00FD03AA" w:rsidP="00FD03A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014542A8" w14:textId="77777777" w:rsidR="00FD03AA" w:rsidRDefault="00FD03AA" w:rsidP="00FD03AA">
      <w:pPr>
        <w:spacing w:before="120" w:after="240"/>
        <w:ind w:left="907"/>
      </w:pPr>
    </w:p>
    <w:p w14:paraId="00000055" w14:textId="77777777" w:rsidR="00C91372" w:rsidRDefault="00000000">
      <w:pPr>
        <w:spacing w:before="120"/>
        <w:rPr>
          <w:color w:val="000000"/>
          <w:highlight w:val="white"/>
        </w:rPr>
      </w:pPr>
      <w:r>
        <w:rPr>
          <w:b/>
          <w:bCs/>
          <w:sz w:val="28"/>
          <w:szCs w:val="28"/>
        </w:rPr>
        <w:t>CONCLUSION:</w:t>
      </w:r>
    </w:p>
    <w:p w14:paraId="00000056" w14:textId="77777777" w:rsidR="00C91372" w:rsidRDefault="00000000">
      <w:pPr>
        <w:spacing w:before="120"/>
      </w:pPr>
      <w:r>
        <w:t>What does this protocol allow researchers to study or measure?</w:t>
      </w:r>
    </w:p>
    <w:p w14:paraId="00000057" w14:textId="2D6046DB" w:rsidR="00C91372" w:rsidRDefault="00000000">
      <w:pPr>
        <w:numPr>
          <w:ilvl w:val="1"/>
          <w:numId w:val="3"/>
        </w:numPr>
        <w:spacing w:before="120"/>
      </w:pPr>
      <w:r w:rsidRPr="00FD03AA">
        <w:rPr>
          <w:b/>
          <w:bCs/>
          <w:u w:val="single"/>
        </w:rPr>
        <w:t xml:space="preserve">Austin </w:t>
      </w:r>
      <w:proofErr w:type="spellStart"/>
      <w:r w:rsidRPr="00FD03AA">
        <w:rPr>
          <w:b/>
          <w:bCs/>
          <w:u w:val="single"/>
        </w:rPr>
        <w:t>Soplata</w:t>
      </w:r>
      <w:proofErr w:type="spellEnd"/>
      <w:r>
        <w:t>: Our simulations enable multiscale interpretation of EEG generation and can be used to build evidence about the mechanisms of neurotherapeutics on brain circuits.</w:t>
      </w:r>
    </w:p>
    <w:p w14:paraId="5BF4DFC0" w14:textId="77777777" w:rsidR="00FD03AA" w:rsidRPr="003E2764" w:rsidRDefault="00FD03AA" w:rsidP="00FD03A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35AD7F2E" w14:textId="77777777" w:rsidR="00FD03AA" w:rsidRDefault="00FD03AA" w:rsidP="00FD03AA">
      <w:pPr>
        <w:spacing w:before="120"/>
        <w:ind w:left="907"/>
      </w:pPr>
    </w:p>
    <w:p w14:paraId="00000058" w14:textId="77777777" w:rsidR="00C91372" w:rsidRDefault="00C91372">
      <w:pPr>
        <w:rPr>
          <w:b/>
          <w:bCs/>
        </w:rPr>
      </w:pPr>
    </w:p>
    <w:p w14:paraId="00000059" w14:textId="77777777" w:rsidR="00C91372" w:rsidRDefault="00000000">
      <w:pPr>
        <w:rPr>
          <w:sz w:val="28"/>
          <w:szCs w:val="28"/>
        </w:rPr>
      </w:pPr>
      <w:r>
        <w:t>Describe the most important consideration or challenge when performing this protocol.</w:t>
      </w:r>
    </w:p>
    <w:p w14:paraId="0000005A" w14:textId="77777777" w:rsidR="00C91372" w:rsidRDefault="00000000">
      <w:pPr>
        <w:numPr>
          <w:ilvl w:val="1"/>
          <w:numId w:val="3"/>
        </w:numPr>
        <w:spacing w:before="120"/>
      </w:pPr>
      <w:r w:rsidRPr="00FD03AA">
        <w:rPr>
          <w:b/>
          <w:bCs/>
          <w:u w:val="single"/>
        </w:rPr>
        <w:lastRenderedPageBreak/>
        <w:t>Joyce Gao:</w:t>
      </w:r>
      <w:r>
        <w:t xml:space="preserve"> The simulation experiments require well-grounded hypotheses on potential mechanisms of neurotherapeutics, as they provide targets for model fitting and examination.</w:t>
      </w:r>
    </w:p>
    <w:p w14:paraId="651FA841" w14:textId="77777777" w:rsidR="00FD03AA" w:rsidRPr="003E2764" w:rsidRDefault="00FD03AA" w:rsidP="00FD03A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56BB28F8" w14:textId="77777777" w:rsidR="00FD03AA" w:rsidRDefault="00FD03AA" w:rsidP="00FD03AA">
      <w:pPr>
        <w:spacing w:before="120"/>
        <w:ind w:left="907"/>
      </w:pPr>
    </w:p>
    <w:p w14:paraId="0000005B" w14:textId="77777777" w:rsidR="00C91372" w:rsidRDefault="00C91372"/>
    <w:p w14:paraId="0000005E" w14:textId="77777777" w:rsidR="00C91372" w:rsidRDefault="00C91372">
      <w:pPr>
        <w:rPr>
          <w:b/>
          <w:bCs/>
        </w:rPr>
      </w:pPr>
    </w:p>
    <w:p w14:paraId="0000005F" w14:textId="77777777" w:rsidR="00C91372" w:rsidRDefault="00000000">
      <w:pPr>
        <w:rPr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00000060" w14:textId="0B6E2C84" w:rsidR="00C91372" w:rsidRDefault="00000000">
      <w:pPr>
        <w:numPr>
          <w:ilvl w:val="1"/>
          <w:numId w:val="3"/>
        </w:numPr>
        <w:spacing w:before="120"/>
      </w:pPr>
      <w:r w:rsidRPr="00FD03AA">
        <w:rPr>
          <w:b/>
          <w:bCs/>
          <w:u w:val="single"/>
        </w:rPr>
        <w:t>David Zhou</w:t>
      </w:r>
      <w:r>
        <w:t>: Future studies using invasive electrophysiology or other types of imaging can inform modeling, supporting an iterative simulation and validation process.</w:t>
      </w:r>
    </w:p>
    <w:p w14:paraId="647CD116" w14:textId="77777777" w:rsidR="00FD03AA" w:rsidRPr="003E2764" w:rsidRDefault="00FD03AA" w:rsidP="00FD03A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1D691CA6" w14:textId="77777777" w:rsidR="00FD03AA" w:rsidRDefault="00FD03AA" w:rsidP="00FD03AA">
      <w:pPr>
        <w:spacing w:before="120"/>
        <w:ind w:left="907"/>
      </w:pPr>
    </w:p>
    <w:p w14:paraId="00000061" w14:textId="77777777" w:rsidR="00C91372" w:rsidRDefault="00C91372">
      <w:pPr>
        <w:rPr>
          <w:b/>
          <w:bCs/>
        </w:rPr>
      </w:pPr>
    </w:p>
    <w:p w14:paraId="00000062" w14:textId="77777777" w:rsidR="00C91372" w:rsidRDefault="00C91372">
      <w:pPr>
        <w:rPr>
          <w:b/>
          <w:bCs/>
        </w:rPr>
      </w:pPr>
    </w:p>
    <w:p w14:paraId="00000063" w14:textId="77777777" w:rsidR="00C91372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00000064" w14:textId="77777777" w:rsidR="00C91372" w:rsidRDefault="00C91372">
      <w:pPr>
        <w:rPr>
          <w:b/>
          <w:bCs/>
          <w:i/>
          <w:iCs/>
          <w:color w:val="0000FF"/>
        </w:rPr>
      </w:pPr>
    </w:p>
    <w:p w14:paraId="00000065" w14:textId="77777777" w:rsidR="00C91372" w:rsidRDefault="00000000">
      <w:pPr>
        <w:rPr>
          <w:b/>
          <w:bCs/>
        </w:rPr>
      </w:pPr>
      <w:r>
        <w:br w:type="page"/>
      </w:r>
    </w:p>
    <w:p w14:paraId="00000066" w14:textId="77777777" w:rsidR="00C91372" w:rsidRDefault="00000000">
      <w:pPr>
        <w:pStyle w:val="Heading1"/>
      </w:pPr>
      <w:r>
        <w:lastRenderedPageBreak/>
        <w:t xml:space="preserve">Protocol  </w:t>
      </w:r>
    </w:p>
    <w:p w14:paraId="0000006C" w14:textId="77777777" w:rsidR="00C91372" w:rsidRDefault="00000000">
      <w:pPr>
        <w:rPr>
          <w:i/>
          <w:iCs/>
          <w:color w:val="0000FF"/>
        </w:rPr>
      </w:pPr>
      <w:bookmarkStart w:id="1" w:name="_heading=h.ergobpbezd4e" w:colFirst="0" w:colLast="0"/>
      <w:bookmarkEnd w:id="1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>
        <w:rPr>
          <w:i/>
          <w:iCs/>
          <w:color w:val="0000FF"/>
        </w:rPr>
        <w:t>shotlist</w:t>
      </w:r>
      <w:proofErr w:type="spellEnd"/>
      <w:proofErr w:type="gramEnd"/>
      <w:r>
        <w:rPr>
          <w:i/>
          <w:iCs/>
          <w:color w:val="0000FF"/>
        </w:rPr>
        <w:t>.</w:t>
      </w:r>
    </w:p>
    <w:p w14:paraId="0000006D" w14:textId="77777777" w:rsidR="00C9137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Establish Pre-treatment Model Fit with Manual Tuning</w:t>
      </w:r>
    </w:p>
    <w:p w14:paraId="0000006E" w14:textId="77777777" w:rsidR="00C91372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color w:val="000000"/>
        </w:rPr>
      </w:pPr>
      <w:r>
        <w:rPr>
          <w:b/>
          <w:bCs/>
          <w:color w:val="000000"/>
        </w:rPr>
        <w:t>Demonstrator:</w:t>
      </w:r>
      <w:r>
        <w:rPr>
          <w:b/>
          <w:bCs/>
        </w:rPr>
        <w:t xml:space="preserve"> </w:t>
      </w:r>
      <w:r>
        <w:t>Nicholas Tolley</w:t>
      </w:r>
    </w:p>
    <w:p w14:paraId="00000071" w14:textId="77777777" w:rsidR="00C91372" w:rsidRDefault="00C91372" w:rsidP="00FD03AA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000072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To begin, identify the treatment-induced electroencephalography-event-related potential or EEG-ERP </w:t>
      </w:r>
      <w:r>
        <w:rPr>
          <w:i/>
          <w:iCs/>
          <w:color w:val="EE0000"/>
        </w:rPr>
        <w:t>(</w:t>
      </w:r>
      <w:proofErr w:type="gramStart"/>
      <w:r>
        <w:rPr>
          <w:i/>
          <w:iCs/>
          <w:color w:val="EE0000"/>
        </w:rPr>
        <w:t>E-</w:t>
      </w:r>
      <w:proofErr w:type="gramEnd"/>
      <w:r>
        <w:rPr>
          <w:i/>
          <w:iCs/>
          <w:color w:val="EE0000"/>
        </w:rPr>
        <w:t>E-G-E-R-P)</w:t>
      </w:r>
      <w:r>
        <w:rPr>
          <w:color w:val="EE0000"/>
        </w:rPr>
        <w:t xml:space="preserve"> </w:t>
      </w:r>
      <w:r>
        <w:rPr>
          <w:color w:val="7030A0"/>
        </w:rPr>
        <w:t xml:space="preserve">biomarker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initialize the default Human Neocortical </w:t>
      </w:r>
      <w:proofErr w:type="spellStart"/>
      <w:r>
        <w:rPr>
          <w:color w:val="7030A0"/>
        </w:rPr>
        <w:t>Neurosolver</w:t>
      </w:r>
      <w:proofErr w:type="spellEnd"/>
      <w:r>
        <w:rPr>
          <w:color w:val="7030A0"/>
        </w:rPr>
        <w:t xml:space="preserve"> or HNN </w:t>
      </w:r>
      <w:r>
        <w:rPr>
          <w:i/>
          <w:iCs/>
          <w:color w:val="EE0000"/>
        </w:rPr>
        <w:t>(H-N-N)</w:t>
      </w:r>
      <w:r>
        <w:rPr>
          <w:color w:val="7030A0"/>
        </w:rPr>
        <w:t xml:space="preserve"> model </w:t>
      </w:r>
      <w:r>
        <w:rPr>
          <w:b/>
          <w:bCs/>
          <w:color w:val="7030A0"/>
        </w:rPr>
        <w:t>[2].</w:t>
      </w:r>
    </w:p>
    <w:p w14:paraId="00000073" w14:textId="77777777" w:rsidR="00C91372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in front of the computer with the selected EEG-ERP markers displayed on the screen. </w:t>
      </w:r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obtain CU shot as well for this shot.</w:t>
      </w:r>
    </w:p>
    <w:p w14:paraId="00000074" w14:textId="69F4A696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073A42">
        <w:rPr>
          <w:color w:val="000000"/>
        </w:rPr>
        <w:t>SCREEN:</w:t>
      </w:r>
      <w:r w:rsidR="00FD03AA" w:rsidRPr="00073A42">
        <w:rPr>
          <w:color w:val="000000"/>
        </w:rPr>
        <w:t xml:space="preserve"> </w:t>
      </w:r>
      <w:r w:rsidR="00FD03AA" w:rsidRPr="00073A42">
        <w:rPr>
          <w:color w:val="000000"/>
        </w:rPr>
        <w:t>70618</w:t>
      </w:r>
      <w:r w:rsidR="00FD03AA" w:rsidRPr="00FD03AA">
        <w:rPr>
          <w:color w:val="000000"/>
        </w:rPr>
        <w:t>_2.1.2</w:t>
      </w:r>
      <w:r w:rsidR="00FD03AA">
        <w:rPr>
          <w:color w:val="000000"/>
        </w:rPr>
        <w:t>.mp4:</w:t>
      </w:r>
      <w:r>
        <w:rPr>
          <w:color w:val="000000"/>
        </w:rPr>
        <w:t xml:space="preserve"> </w:t>
      </w:r>
      <w:r w:rsidR="00FD03AA">
        <w:rPr>
          <w:color w:val="000000"/>
        </w:rPr>
        <w:t>00:11-00:15</w:t>
      </w:r>
    </w:p>
    <w:p w14:paraId="00000076" w14:textId="77777777" w:rsidR="00C91372" w:rsidRDefault="00C9137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color w:val="000000"/>
        </w:rPr>
      </w:pPr>
    </w:p>
    <w:p w14:paraId="00000077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 Then, start with the canonical HNN event-related potential simulation and its default parameters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Manually tune the scaling factor and exogenous drive parameters to fit the pre-treatment event-related potential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8" w14:textId="25410E16" w:rsidR="00C91372" w:rsidRPr="00073A4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073A42">
        <w:rPr>
          <w:color w:val="000000"/>
        </w:rPr>
        <w:t xml:space="preserve">SCREEN: </w:t>
      </w:r>
      <w:r w:rsidR="00FD03AA" w:rsidRPr="00073A42">
        <w:rPr>
          <w:color w:val="000000"/>
        </w:rPr>
        <w:t>70618_2.2.1-2.2.2</w:t>
      </w:r>
      <w:r w:rsidR="00FD03AA" w:rsidRPr="00073A42">
        <w:rPr>
          <w:color w:val="000000"/>
        </w:rPr>
        <w:t>.mp4: 00:08-00:17</w:t>
      </w:r>
    </w:p>
    <w:p w14:paraId="00000079" w14:textId="2DB7D420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073A42">
        <w:rPr>
          <w:color w:val="000000"/>
        </w:rPr>
        <w:t xml:space="preserve">SCREEN: </w:t>
      </w:r>
      <w:r w:rsidR="00FD03AA" w:rsidRPr="00073A42">
        <w:rPr>
          <w:color w:val="000000"/>
        </w:rPr>
        <w:t>7061</w:t>
      </w:r>
      <w:r w:rsidR="00FD03AA" w:rsidRPr="00FD03AA">
        <w:rPr>
          <w:color w:val="000000"/>
        </w:rPr>
        <w:t>8_2.2.1-2.2.2</w:t>
      </w:r>
      <w:r w:rsidR="00FD03AA">
        <w:rPr>
          <w:color w:val="000000"/>
        </w:rPr>
        <w:t xml:space="preserve">.mp4: </w:t>
      </w:r>
      <w:r w:rsidR="00FD03AA">
        <w:rPr>
          <w:color w:val="000000"/>
        </w:rPr>
        <w:t>00:18-00:26</w:t>
      </w:r>
    </w:p>
    <w:p w14:paraId="0000007A" w14:textId="77777777" w:rsidR="00C91372" w:rsidRDefault="00C9137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7B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Load data</w:t>
      </w:r>
      <w:r>
        <w:rPr>
          <w:color w:val="7030A0"/>
        </w:rPr>
        <w:t xml:space="preserve"> button on the menu bar located on the lower left portion of the graphical user interface window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7C" w14:textId="051EE612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 w:rsidR="00541E2B">
        <w:rPr>
          <w:color w:val="000000"/>
        </w:rPr>
        <w:t xml:space="preserve"> </w:t>
      </w:r>
      <w:r w:rsidR="00FD03AA" w:rsidRPr="00FD03AA">
        <w:rPr>
          <w:color w:val="000000"/>
        </w:rPr>
        <w:t>70618_2.3.1</w:t>
      </w:r>
      <w:r w:rsidR="00FD03AA">
        <w:rPr>
          <w:color w:val="000000"/>
        </w:rPr>
        <w:t>.mp4:</w:t>
      </w:r>
      <w:r>
        <w:rPr>
          <w:color w:val="000000"/>
        </w:rPr>
        <w:t xml:space="preserve"> </w:t>
      </w:r>
      <w:r w:rsidR="00FD03AA">
        <w:rPr>
          <w:color w:val="000000"/>
        </w:rPr>
        <w:t>00:04-00:12</w:t>
      </w:r>
      <w:r w:rsidR="00541E2B">
        <w:rPr>
          <w:color w:val="000000"/>
        </w:rPr>
        <w:t xml:space="preserve"> </w:t>
      </w:r>
    </w:p>
    <w:p w14:paraId="284D09F4" w14:textId="77777777" w:rsidR="00541E2B" w:rsidRDefault="00541E2B" w:rsidP="00541E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7D" w14:textId="2A5C1500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file browser window, select a CSV file or text file containing the event-related potential waveform to be modeled as the target waveform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541E2B" w:rsidRPr="00541E2B">
        <w:rPr>
          <w:color w:val="7030A0"/>
        </w:rPr>
        <w:t>Ensure the file is comma-delimited with two columns: time and source-localized empirical dipole waveform</w:t>
      </w:r>
      <w:r w:rsidR="00541E2B">
        <w:rPr>
          <w:color w:val="7030A0"/>
        </w:rPr>
        <w:t xml:space="preserve">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E" w14:textId="310D8D8C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FD03AA" w:rsidRPr="00541E2B">
        <w:rPr>
          <w:color w:val="000000"/>
        </w:rPr>
        <w:t>70618_2.4.1-2.4.2</w:t>
      </w:r>
      <w:r w:rsidR="00FD03AA" w:rsidRPr="00541E2B">
        <w:rPr>
          <w:color w:val="000000"/>
        </w:rPr>
        <w:t>.mp4: 00:04-00:09</w:t>
      </w:r>
    </w:p>
    <w:p w14:paraId="0000007F" w14:textId="40D0E35D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FD03AA" w:rsidRPr="00541E2B">
        <w:rPr>
          <w:color w:val="000000"/>
        </w:rPr>
        <w:t>7061</w:t>
      </w:r>
      <w:r w:rsidR="00FD03AA" w:rsidRPr="00FD03AA">
        <w:rPr>
          <w:color w:val="000000"/>
        </w:rPr>
        <w:t>8_2.4.1-2.4.2</w:t>
      </w:r>
      <w:r w:rsidR="00FD03AA">
        <w:rPr>
          <w:color w:val="000000"/>
        </w:rPr>
        <w:t>.mp4: 00:09-00:20</w:t>
      </w:r>
    </w:p>
    <w:p w14:paraId="00000080" w14:textId="210DB2A2" w:rsidR="00C91372" w:rsidRDefault="00000000" w:rsidP="00FD03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br/>
      </w:r>
    </w:p>
    <w:p w14:paraId="00000081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In the </w:t>
      </w:r>
      <w:r>
        <w:rPr>
          <w:b/>
          <w:bCs/>
          <w:color w:val="7030A0"/>
        </w:rPr>
        <w:t>Simulation Parameters</w:t>
      </w:r>
      <w:r>
        <w:rPr>
          <w:color w:val="7030A0"/>
        </w:rPr>
        <w:t xml:space="preserve"> panel, set the desired values of </w:t>
      </w:r>
      <w:proofErr w:type="spellStart"/>
      <w:r>
        <w:rPr>
          <w:b/>
          <w:bCs/>
          <w:color w:val="7030A0"/>
        </w:rPr>
        <w:t>tstop</w:t>
      </w:r>
      <w:proofErr w:type="spellEnd"/>
      <w:r>
        <w:rPr>
          <w:b/>
          <w:bCs/>
          <w:color w:val="7030A0"/>
        </w:rPr>
        <w:t xml:space="preserve"> </w:t>
      </w:r>
      <w:r>
        <w:rPr>
          <w:i/>
          <w:iCs/>
          <w:color w:val="EE0000"/>
        </w:rPr>
        <w:t xml:space="preserve">(T-Stop) </w:t>
      </w:r>
      <w:r>
        <w:rPr>
          <w:color w:val="7030A0"/>
        </w:rPr>
        <w:t xml:space="preserve">to control </w:t>
      </w:r>
      <w:r>
        <w:rPr>
          <w:color w:val="7030A0"/>
        </w:rPr>
        <w:lastRenderedPageBreak/>
        <w:t xml:space="preserve">the simulation length, </w:t>
      </w:r>
      <w:r>
        <w:rPr>
          <w:b/>
          <w:bCs/>
          <w:color w:val="7030A0"/>
        </w:rPr>
        <w:t xml:space="preserve">dt </w:t>
      </w:r>
      <w:r>
        <w:rPr>
          <w:i/>
          <w:iCs/>
          <w:color w:val="EE0000"/>
        </w:rPr>
        <w:t xml:space="preserve">(D-T) </w:t>
      </w:r>
      <w:r>
        <w:rPr>
          <w:color w:val="7030A0"/>
        </w:rPr>
        <w:t>for</w:t>
      </w:r>
      <w:r>
        <w:rPr>
          <w:i/>
          <w:iCs/>
          <w:color w:val="EE0000"/>
        </w:rPr>
        <w:t xml:space="preserve"> </w:t>
      </w:r>
      <w:r>
        <w:rPr>
          <w:color w:val="7030A0"/>
        </w:rPr>
        <w:t xml:space="preserve">the integration time step, and </w:t>
      </w:r>
      <w:r>
        <w:rPr>
          <w:b/>
          <w:bCs/>
          <w:color w:val="7030A0"/>
        </w:rPr>
        <w:t xml:space="preserve">Trials </w:t>
      </w:r>
      <w:r>
        <w:rPr>
          <w:color w:val="7030A0"/>
        </w:rPr>
        <w:t xml:space="preserve">for the number of repeated simulations with identical model parameters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Select </w:t>
      </w:r>
      <w:r>
        <w:rPr>
          <w:b/>
          <w:bCs/>
          <w:color w:val="7030A0"/>
        </w:rPr>
        <w:t>Backend</w:t>
      </w:r>
      <w:r>
        <w:rPr>
          <w:color w:val="7030A0"/>
        </w:rPr>
        <w:t xml:space="preserve"> as either </w:t>
      </w:r>
      <w:r>
        <w:rPr>
          <w:b/>
          <w:bCs/>
          <w:color w:val="7030A0"/>
        </w:rPr>
        <w:t xml:space="preserve">serial </w:t>
      </w:r>
      <w:r>
        <w:rPr>
          <w:color w:val="7030A0"/>
        </w:rPr>
        <w:t xml:space="preserve">or </w:t>
      </w:r>
      <w:r>
        <w:rPr>
          <w:b/>
          <w:bCs/>
          <w:color w:val="7030A0"/>
        </w:rPr>
        <w:t>parallel</w:t>
      </w:r>
      <w:r>
        <w:rPr>
          <w:color w:val="7030A0"/>
        </w:rPr>
        <w:t xml:space="preserve"> and specify the number of computer </w:t>
      </w:r>
      <w:r>
        <w:rPr>
          <w:b/>
          <w:bCs/>
          <w:color w:val="7030A0"/>
        </w:rPr>
        <w:t>Cores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82" w14:textId="12761AF0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E307EB" w:rsidRPr="00541E2B">
        <w:rPr>
          <w:color w:val="000000"/>
        </w:rPr>
        <w:t>70618_2.5.1</w:t>
      </w:r>
      <w:r w:rsidR="00E307EB" w:rsidRPr="00541E2B">
        <w:rPr>
          <w:color w:val="000000"/>
        </w:rPr>
        <w:t>.mp4</w:t>
      </w:r>
      <w:r w:rsidRPr="00541E2B">
        <w:rPr>
          <w:color w:val="000000"/>
        </w:rPr>
        <w:t>.</w:t>
      </w:r>
    </w:p>
    <w:p w14:paraId="00000083" w14:textId="696B283A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 w:rsidR="00E307EB" w:rsidRPr="00541E2B">
        <w:rPr>
          <w:color w:val="000000"/>
        </w:rPr>
        <w:t xml:space="preserve"> </w:t>
      </w:r>
      <w:r w:rsidR="00E307EB" w:rsidRPr="00541E2B">
        <w:rPr>
          <w:color w:val="000000"/>
        </w:rPr>
        <w:t>70618</w:t>
      </w:r>
      <w:r w:rsidR="00E307EB" w:rsidRPr="00E307EB">
        <w:rPr>
          <w:color w:val="000000"/>
        </w:rPr>
        <w:t>_2.5.</w:t>
      </w:r>
      <w:r w:rsidR="00E307EB">
        <w:rPr>
          <w:color w:val="000000"/>
        </w:rPr>
        <w:t>2.mp4</w:t>
      </w:r>
      <w:r>
        <w:rPr>
          <w:color w:val="000000"/>
        </w:rPr>
        <w:t xml:space="preserve"> </w:t>
      </w:r>
      <w:r w:rsidR="00E307EB">
        <w:rPr>
          <w:color w:val="000000"/>
        </w:rPr>
        <w:t>00:03-00:12</w:t>
      </w:r>
    </w:p>
    <w:p w14:paraId="73ACFF64" w14:textId="77777777" w:rsidR="00541E2B" w:rsidRDefault="00541E2B" w:rsidP="00541E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4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Run</w:t>
      </w:r>
      <w:r>
        <w:rPr>
          <w:color w:val="7030A0"/>
        </w:rPr>
        <w:t xml:space="preserve"> button to start the default simulation of a canonical event-related potential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85" w14:textId="509CE310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 w:rsidR="00E307EB" w:rsidRPr="00541E2B">
        <w:rPr>
          <w:color w:val="000000"/>
        </w:rPr>
        <w:t xml:space="preserve"> </w:t>
      </w:r>
      <w:r w:rsidR="00E307EB" w:rsidRPr="00541E2B">
        <w:rPr>
          <w:color w:val="000000"/>
        </w:rPr>
        <w:t>70618_2.6.1_start</w:t>
      </w:r>
      <w:r w:rsidR="00E307EB" w:rsidRPr="00541E2B">
        <w:rPr>
          <w:color w:val="000000"/>
        </w:rPr>
        <w:t>.mp4:</w:t>
      </w:r>
      <w:r w:rsidRPr="00541E2B">
        <w:rPr>
          <w:color w:val="000000"/>
        </w:rPr>
        <w:t xml:space="preserve"> </w:t>
      </w:r>
      <w:r w:rsidR="00E307EB" w:rsidRPr="00541E2B">
        <w:rPr>
          <w:color w:val="000000"/>
        </w:rPr>
        <w:t xml:space="preserve">00:04-00:10; </w:t>
      </w:r>
      <w:r w:rsidR="00E307EB" w:rsidRPr="00541E2B">
        <w:rPr>
          <w:color w:val="000000"/>
        </w:rPr>
        <w:t>70618_2.6.1_end</w:t>
      </w:r>
      <w:r w:rsidR="00E307EB" w:rsidRPr="00541E2B">
        <w:rPr>
          <w:color w:val="000000"/>
        </w:rPr>
        <w:t>: 00:04-00:07</w:t>
      </w:r>
    </w:p>
    <w:p w14:paraId="680193C5" w14:textId="77777777" w:rsidR="00541E2B" w:rsidRDefault="00541E2B" w:rsidP="00541E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6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Visualization</w:t>
      </w:r>
      <w:r>
        <w:rPr>
          <w:color w:val="7030A0"/>
        </w:rPr>
        <w:t xml:space="preserve"> tab on the top left of the graphical user interface window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Then, click the dropdown menu labeled </w:t>
      </w:r>
      <w:r>
        <w:rPr>
          <w:b/>
          <w:bCs/>
          <w:color w:val="7030A0"/>
        </w:rPr>
        <w:t>Data to compare</w:t>
      </w:r>
      <w:r>
        <w:rPr>
          <w:color w:val="7030A0"/>
        </w:rPr>
        <w:t xml:space="preserve"> and select the loaded target waveform from the previous step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Click </w:t>
      </w:r>
      <w:r>
        <w:rPr>
          <w:b/>
          <w:bCs/>
          <w:color w:val="7030A0"/>
        </w:rPr>
        <w:t>Clear axis</w:t>
      </w:r>
      <w:r>
        <w:rPr>
          <w:color w:val="7030A0"/>
        </w:rPr>
        <w:t xml:space="preserve"> to reset the plot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87" w14:textId="4A4AAD49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E307EB" w:rsidRPr="00541E2B">
        <w:rPr>
          <w:color w:val="000000"/>
        </w:rPr>
        <w:t>70618_2.7.1-2.8.2</w:t>
      </w:r>
      <w:r w:rsidR="00E307EB" w:rsidRPr="00541E2B">
        <w:rPr>
          <w:color w:val="000000"/>
        </w:rPr>
        <w:t>.mp4: 00:03-00:05</w:t>
      </w:r>
    </w:p>
    <w:p w14:paraId="00000088" w14:textId="2AF8D31D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 w:rsidR="00E307EB" w:rsidRPr="00541E2B">
        <w:rPr>
          <w:color w:val="000000"/>
        </w:rPr>
        <w:t xml:space="preserve"> </w:t>
      </w:r>
      <w:r w:rsidR="00E307EB" w:rsidRPr="00541E2B">
        <w:rPr>
          <w:color w:val="000000"/>
        </w:rPr>
        <w:t>70618_2.7.1-2.8.2.mp4</w:t>
      </w:r>
      <w:proofErr w:type="gramStart"/>
      <w:r w:rsidR="00E307EB" w:rsidRPr="00541E2B">
        <w:rPr>
          <w:color w:val="000000"/>
        </w:rPr>
        <w:t xml:space="preserve">: </w:t>
      </w:r>
      <w:r w:rsidRPr="00541E2B">
        <w:rPr>
          <w:color w:val="000000"/>
        </w:rPr>
        <w:t xml:space="preserve"> </w:t>
      </w:r>
      <w:r w:rsidR="00E307EB" w:rsidRPr="00541E2B">
        <w:rPr>
          <w:color w:val="000000"/>
        </w:rPr>
        <w:t>00</w:t>
      </w:r>
      <w:proofErr w:type="gramEnd"/>
      <w:r w:rsidR="00E307EB" w:rsidRPr="00541E2B">
        <w:rPr>
          <w:color w:val="000000"/>
        </w:rPr>
        <w:t>:09-00:13</w:t>
      </w:r>
      <w:r w:rsidRPr="00541E2B">
        <w:rPr>
          <w:color w:val="000000"/>
        </w:rPr>
        <w:t>.</w:t>
      </w:r>
    </w:p>
    <w:p w14:paraId="00000089" w14:textId="7ADA9A85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E307EB" w:rsidRPr="00541E2B">
        <w:rPr>
          <w:color w:val="000000"/>
        </w:rPr>
        <w:t>70618_2.7.1-2.8.2</w:t>
      </w:r>
      <w:r w:rsidR="00E307EB">
        <w:rPr>
          <w:color w:val="000000"/>
        </w:rPr>
        <w:t xml:space="preserve">.mp4: </w:t>
      </w:r>
      <w:r w:rsidR="00E307EB">
        <w:rPr>
          <w:color w:val="000000"/>
        </w:rPr>
        <w:t>00:13-00:17</w:t>
      </w:r>
    </w:p>
    <w:p w14:paraId="452760E4" w14:textId="77777777" w:rsidR="00541E2B" w:rsidRDefault="00541E2B" w:rsidP="00541E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A" w14:textId="77777777" w:rsidR="00C91372" w:rsidRDefault="00000000" w:rsidP="00541E2B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</w:t>
      </w:r>
      <w:r>
        <w:rPr>
          <w:b/>
          <w:bCs/>
          <w:color w:val="7030A0"/>
        </w:rPr>
        <w:t>Add plot</w:t>
      </w:r>
      <w:r>
        <w:rPr>
          <w:color w:val="7030A0"/>
        </w:rPr>
        <w:t xml:space="preserve"> to generate a new plot with the simulated initial ERP waveform and the target waveform overlaid together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proofErr w:type="gramStart"/>
      <w:r>
        <w:rPr>
          <w:color w:val="7030A0"/>
        </w:rPr>
        <w:t>Display</w:t>
      </w:r>
      <w:proofErr w:type="gramEnd"/>
      <w:r>
        <w:rPr>
          <w:color w:val="7030A0"/>
        </w:rPr>
        <w:t xml:space="preserve"> the automatically calculated correlation coefficient and root mean squared error between the 2 waveforms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8B" w14:textId="6C4D65FA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E307EB" w:rsidRPr="00541E2B">
        <w:rPr>
          <w:color w:val="000000"/>
        </w:rPr>
        <w:t xml:space="preserve">70618_2.7.1-2.8.2.mp4: </w:t>
      </w:r>
      <w:r w:rsidR="00E307EB" w:rsidRPr="00541E2B">
        <w:rPr>
          <w:color w:val="000000"/>
        </w:rPr>
        <w:t>00:18-00:21</w:t>
      </w:r>
    </w:p>
    <w:p w14:paraId="0000008C" w14:textId="4C11CA41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E307EB" w:rsidRPr="00541E2B">
        <w:rPr>
          <w:color w:val="000000"/>
        </w:rPr>
        <w:t>7061</w:t>
      </w:r>
      <w:r w:rsidR="00E307EB" w:rsidRPr="00E307EB">
        <w:rPr>
          <w:color w:val="000000"/>
        </w:rPr>
        <w:t>8_2.7.1-2.8.2</w:t>
      </w:r>
      <w:r w:rsidR="00E307EB">
        <w:rPr>
          <w:color w:val="000000"/>
        </w:rPr>
        <w:t xml:space="preserve">.mp4: </w:t>
      </w:r>
      <w:r w:rsidR="00E307EB">
        <w:rPr>
          <w:color w:val="000000"/>
        </w:rPr>
        <w:t>00:23-00:25</w:t>
      </w:r>
    </w:p>
    <w:p w14:paraId="73162BDE" w14:textId="77777777" w:rsidR="00541E2B" w:rsidRDefault="00541E2B" w:rsidP="00541E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D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Next, modify the scaling factor by manual hand tuning to approximately match the magnitudes of the simulated and empirical dipole waveforms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Set the default </w:t>
      </w:r>
      <w:r>
        <w:rPr>
          <w:b/>
          <w:bCs/>
          <w:color w:val="7030A0"/>
        </w:rPr>
        <w:t>Dipole scaling</w:t>
      </w:r>
      <w:r>
        <w:rPr>
          <w:color w:val="7030A0"/>
        </w:rPr>
        <w:t xml:space="preserve"> parameter in the </w:t>
      </w:r>
      <w:r>
        <w:rPr>
          <w:b/>
          <w:bCs/>
          <w:color w:val="7030A0"/>
        </w:rPr>
        <w:t>Simulation</w:t>
      </w:r>
      <w:r>
        <w:rPr>
          <w:color w:val="7030A0"/>
        </w:rPr>
        <w:t xml:space="preserve"> tab to 3000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8E" w14:textId="77777777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Show the scaling factor being manually adjusted to match the magnitudes of the simulated and empirical dipole waveforms.</w:t>
      </w:r>
    </w:p>
    <w:p w14:paraId="0000008F" w14:textId="0BB49D6F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CE57D2" w:rsidRPr="00541E2B">
        <w:rPr>
          <w:color w:val="000000"/>
        </w:rPr>
        <w:t>70618_2.</w:t>
      </w:r>
      <w:r w:rsidR="00CE57D2" w:rsidRPr="00CE57D2">
        <w:rPr>
          <w:color w:val="000000"/>
        </w:rPr>
        <w:t>9.2</w:t>
      </w:r>
      <w:r w:rsidR="00CE57D2">
        <w:rPr>
          <w:color w:val="000000"/>
        </w:rPr>
        <w:t>.mp4: 00:03-end</w:t>
      </w:r>
    </w:p>
    <w:p w14:paraId="28719190" w14:textId="77777777" w:rsidR="00541E2B" w:rsidRDefault="00541E2B" w:rsidP="00541E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2" w14:textId="79562471" w:rsidR="00C91372" w:rsidRDefault="00000000" w:rsidP="00CE57D2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Identify the simulated ERP peaks that are misaligned in time with the empirical ERP waveform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93" w14:textId="0ECD86BF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 w:rsidR="00CE57D2" w:rsidRPr="00541E2B">
        <w:rPr>
          <w:color w:val="000000"/>
        </w:rPr>
        <w:t xml:space="preserve"> </w:t>
      </w:r>
      <w:r w:rsidR="00CE57D2" w:rsidRPr="00541E2B">
        <w:rPr>
          <w:color w:val="000000"/>
        </w:rPr>
        <w:t>70618</w:t>
      </w:r>
      <w:r w:rsidR="00CE57D2" w:rsidRPr="00CE57D2">
        <w:rPr>
          <w:color w:val="000000"/>
        </w:rPr>
        <w:t>_2.</w:t>
      </w:r>
      <w:r w:rsidR="00CE57D2">
        <w:rPr>
          <w:color w:val="000000"/>
        </w:rPr>
        <w:t>11.1.mp4:</w:t>
      </w:r>
      <w:r>
        <w:rPr>
          <w:color w:val="000000"/>
        </w:rPr>
        <w:t xml:space="preserve"> </w:t>
      </w:r>
      <w:r w:rsidR="00CE57D2">
        <w:rPr>
          <w:color w:val="000000"/>
        </w:rPr>
        <w:t>00:03-00:13</w:t>
      </w:r>
    </w:p>
    <w:p w14:paraId="00000094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lastRenderedPageBreak/>
        <w:t xml:space="preserve">Click the </w:t>
      </w:r>
      <w:r>
        <w:rPr>
          <w:b/>
          <w:bCs/>
          <w:color w:val="7030A0"/>
        </w:rPr>
        <w:t>External drives</w:t>
      </w:r>
      <w:r>
        <w:rPr>
          <w:color w:val="7030A0"/>
        </w:rPr>
        <w:t xml:space="preserve"> tab on the top left of the graphical user interface window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Click the dropdown menu of the exogenous drive whose </w:t>
      </w:r>
      <w:r>
        <w:rPr>
          <w:b/>
          <w:bCs/>
          <w:color w:val="7030A0"/>
        </w:rPr>
        <w:t>Mean time</w:t>
      </w:r>
      <w:r>
        <w:rPr>
          <w:color w:val="7030A0"/>
        </w:rPr>
        <w:t xml:space="preserve"> is closest to the misaligned peak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95" w14:textId="46AB5AD2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B22C56" w:rsidRPr="00541E2B">
        <w:rPr>
          <w:color w:val="000000"/>
        </w:rPr>
        <w:t>70618_2.12.1-2.13.2</w:t>
      </w:r>
      <w:r w:rsidR="00B22C56" w:rsidRPr="00541E2B">
        <w:rPr>
          <w:color w:val="000000"/>
        </w:rPr>
        <w:t xml:space="preserve">.mp4: </w:t>
      </w:r>
      <w:r w:rsidR="00CE57D2" w:rsidRPr="00541E2B">
        <w:rPr>
          <w:color w:val="000000"/>
        </w:rPr>
        <w:t>00:01-00:04</w:t>
      </w:r>
    </w:p>
    <w:p w14:paraId="00000096" w14:textId="2660907C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B22C56" w:rsidRPr="00541E2B">
        <w:rPr>
          <w:color w:val="000000"/>
        </w:rPr>
        <w:t>70</w:t>
      </w:r>
      <w:r w:rsidR="00B22C56" w:rsidRPr="00B22C56">
        <w:rPr>
          <w:color w:val="000000"/>
        </w:rPr>
        <w:t>618_2.12.1-2.13.2</w:t>
      </w:r>
      <w:r w:rsidR="00B22C56">
        <w:rPr>
          <w:color w:val="000000"/>
        </w:rPr>
        <w:t xml:space="preserve">.mp4: </w:t>
      </w:r>
      <w:r w:rsidR="00B22C56">
        <w:rPr>
          <w:color w:val="000000"/>
        </w:rPr>
        <w:t>00:04-00:08</w:t>
      </w:r>
    </w:p>
    <w:p w14:paraId="5729C67E" w14:textId="77777777" w:rsidR="00541E2B" w:rsidRDefault="00541E2B" w:rsidP="00541E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7" w14:textId="0C97339E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Modify the values in the </w:t>
      </w:r>
      <w:proofErr w:type="spellStart"/>
      <w:proofErr w:type="gramStart"/>
      <w:r>
        <w:rPr>
          <w:b/>
          <w:bCs/>
          <w:color w:val="7030A0"/>
        </w:rPr>
        <w:t>Mean time</w:t>
      </w:r>
      <w:proofErr w:type="spellEnd"/>
      <w:proofErr w:type="gramEnd"/>
      <w:r>
        <w:rPr>
          <w:color w:val="7030A0"/>
        </w:rPr>
        <w:t xml:space="preserve"> and </w:t>
      </w:r>
      <w:r>
        <w:rPr>
          <w:b/>
          <w:bCs/>
          <w:color w:val="7030A0"/>
        </w:rPr>
        <w:t xml:space="preserve">Std dev time </w:t>
      </w:r>
      <w:r>
        <w:rPr>
          <w:i/>
          <w:iCs/>
          <w:color w:val="EE0000"/>
        </w:rPr>
        <w:t>(Standard deviation time)</w:t>
      </w:r>
      <w:r>
        <w:rPr>
          <w:color w:val="EE0000"/>
        </w:rPr>
        <w:t xml:space="preserve"> </w:t>
      </w:r>
      <w:r>
        <w:rPr>
          <w:color w:val="7030A0"/>
        </w:rPr>
        <w:t xml:space="preserve">text boxes to better match the timing and width of peaks in the target waveform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00000098" w14:textId="67851DC8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 w:rsidR="00B22C56" w:rsidRPr="00541E2B">
        <w:rPr>
          <w:color w:val="000000"/>
        </w:rPr>
        <w:t xml:space="preserve"> </w:t>
      </w:r>
      <w:r w:rsidR="00B22C56" w:rsidRPr="00541E2B">
        <w:rPr>
          <w:color w:val="000000"/>
        </w:rPr>
        <w:t>70618</w:t>
      </w:r>
      <w:r w:rsidR="00B22C56" w:rsidRPr="00B22C56">
        <w:rPr>
          <w:color w:val="000000"/>
        </w:rPr>
        <w:t>_2.12.1-2.13.2</w:t>
      </w:r>
      <w:r w:rsidR="00B22C56">
        <w:rPr>
          <w:color w:val="000000"/>
        </w:rPr>
        <w:t>.mp4</w:t>
      </w:r>
      <w:proofErr w:type="gramStart"/>
      <w:r w:rsidR="00B22C56">
        <w:rPr>
          <w:color w:val="000000"/>
        </w:rPr>
        <w:t xml:space="preserve">: </w:t>
      </w:r>
      <w:r>
        <w:rPr>
          <w:color w:val="000000"/>
        </w:rPr>
        <w:t xml:space="preserve"> </w:t>
      </w:r>
      <w:r w:rsidR="00B22C56">
        <w:rPr>
          <w:color w:val="000000"/>
        </w:rPr>
        <w:t>00</w:t>
      </w:r>
      <w:proofErr w:type="gramEnd"/>
      <w:r w:rsidR="00B22C56">
        <w:rPr>
          <w:color w:val="000000"/>
        </w:rPr>
        <w:t>:10-00:14</w:t>
      </w:r>
      <w:sdt>
        <w:sdtPr>
          <w:rPr>
            <w:color w:val="000000"/>
          </w:rPr>
          <w:tag w:val="goog_rdk_18"/>
          <w:id w:val="2132856756"/>
        </w:sdtPr>
        <w:sdtEndPr>
          <w:rPr>
            <w:color w:val="auto"/>
          </w:rPr>
        </w:sdtEndPr>
        <w:sdtContent/>
      </w:sdt>
    </w:p>
    <w:p w14:paraId="00000099" w14:textId="145234AE" w:rsidR="00C91372" w:rsidRDefault="00C91372" w:rsidP="00B22C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A" w14:textId="299E7B24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>Set the</w:t>
      </w:r>
      <w:r>
        <w:rPr>
          <w:b/>
          <w:bCs/>
          <w:color w:val="7030A0"/>
        </w:rPr>
        <w:t xml:space="preserve"> Mean time </w:t>
      </w:r>
      <w:r>
        <w:rPr>
          <w:color w:val="7030A0"/>
        </w:rPr>
        <w:t xml:space="preserve">of the </w:t>
      </w:r>
      <w:r>
        <w:rPr>
          <w:b/>
          <w:bCs/>
          <w:color w:val="7030A0"/>
        </w:rPr>
        <w:t xml:space="preserve">evprox1 </w:t>
      </w:r>
      <w:r>
        <w:rPr>
          <w:i/>
          <w:iCs/>
          <w:color w:val="EE0000"/>
        </w:rPr>
        <w:t>(E-V-Prox-One)</w:t>
      </w:r>
      <w:r>
        <w:rPr>
          <w:b/>
          <w:bCs/>
          <w:color w:val="EE0000"/>
        </w:rPr>
        <w:t xml:space="preserve"> </w:t>
      </w:r>
      <w:r>
        <w:rPr>
          <w:color w:val="7030A0"/>
        </w:rPr>
        <w:t>external drive to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>60 milliseconds</w:t>
      </w:r>
      <w:r>
        <w:rPr>
          <w:b/>
          <w:bCs/>
          <w:color w:val="7030A0"/>
        </w:rPr>
        <w:t xml:space="preserve">, evdist1 </w:t>
      </w:r>
      <w:r>
        <w:rPr>
          <w:i/>
          <w:iCs/>
          <w:color w:val="EE0000"/>
        </w:rPr>
        <w:t>(E-V-</w:t>
      </w:r>
      <w:proofErr w:type="spellStart"/>
      <w:r>
        <w:rPr>
          <w:i/>
          <w:iCs/>
          <w:color w:val="EE0000"/>
        </w:rPr>
        <w:t>Dist</w:t>
      </w:r>
      <w:proofErr w:type="spellEnd"/>
      <w:r>
        <w:rPr>
          <w:i/>
          <w:iCs/>
          <w:color w:val="EE0000"/>
        </w:rPr>
        <w:t xml:space="preserve">-One) </w:t>
      </w:r>
      <w:r>
        <w:rPr>
          <w:color w:val="7030A0"/>
        </w:rPr>
        <w:t>to 100 milliseconds</w:t>
      </w:r>
      <w:r>
        <w:rPr>
          <w:b/>
          <w:bCs/>
          <w:color w:val="7030A0"/>
        </w:rPr>
        <w:t xml:space="preserve">, </w:t>
      </w:r>
      <w:r>
        <w:rPr>
          <w:color w:val="7030A0"/>
        </w:rPr>
        <w:t>and</w:t>
      </w:r>
      <w:r>
        <w:rPr>
          <w:b/>
          <w:bCs/>
          <w:color w:val="7030A0"/>
        </w:rPr>
        <w:t xml:space="preserve"> evprox2 </w:t>
      </w:r>
      <w:r>
        <w:rPr>
          <w:i/>
          <w:iCs/>
          <w:color w:val="EE0000"/>
        </w:rPr>
        <w:t>(E-V-Prox-Two)</w:t>
      </w:r>
      <w:r>
        <w:rPr>
          <w:b/>
          <w:bCs/>
          <w:color w:val="EE0000"/>
        </w:rPr>
        <w:t xml:space="preserve"> </w:t>
      </w:r>
      <w:r>
        <w:rPr>
          <w:color w:val="7030A0"/>
        </w:rPr>
        <w:t>to</w:t>
      </w:r>
      <w:r>
        <w:rPr>
          <w:b/>
          <w:bCs/>
          <w:color w:val="7030A0"/>
        </w:rPr>
        <w:t xml:space="preserve"> 150 milliseconds [1]</w:t>
      </w:r>
      <w:r>
        <w:rPr>
          <w:color w:val="7030A0"/>
        </w:rPr>
        <w:t>.</w:t>
      </w:r>
    </w:p>
    <w:p w14:paraId="0000009B" w14:textId="05C2B52A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</w:t>
      </w:r>
      <w:proofErr w:type="gramStart"/>
      <w:r w:rsidRPr="00541E2B">
        <w:rPr>
          <w:color w:val="000000"/>
        </w:rPr>
        <w:t xml:space="preserve">: </w:t>
      </w:r>
      <w:r w:rsidR="00B22C56" w:rsidRPr="00541E2B">
        <w:rPr>
          <w:color w:val="000000"/>
        </w:rPr>
        <w:t xml:space="preserve"> </w:t>
      </w:r>
      <w:r w:rsidR="00B22C56" w:rsidRPr="00541E2B">
        <w:rPr>
          <w:color w:val="000000"/>
        </w:rPr>
        <w:t>70618_</w:t>
      </w:r>
      <w:r w:rsidR="00B22C56" w:rsidRPr="00B22C56">
        <w:rPr>
          <w:color w:val="000000"/>
        </w:rPr>
        <w:t>2.14.1</w:t>
      </w:r>
      <w:r w:rsidR="00B22C56">
        <w:rPr>
          <w:color w:val="000000"/>
        </w:rPr>
        <w:t>.mp4</w:t>
      </w:r>
      <w:proofErr w:type="gramEnd"/>
      <w:r w:rsidR="00B22C56">
        <w:rPr>
          <w:color w:val="000000"/>
        </w:rPr>
        <w:t>: 00:05-00:20</w:t>
      </w:r>
    </w:p>
    <w:p w14:paraId="0000009E" w14:textId="374C454F" w:rsidR="00C91372" w:rsidRDefault="00C91372" w:rsidP="00B22C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F" w14:textId="1B540D22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sdt>
        <w:sdtPr>
          <w:tag w:val="goog_rdk_29"/>
          <w:id w:val="315818818"/>
        </w:sdtPr>
        <w:sdtContent>
          <w:sdt>
            <w:sdtPr>
              <w:tag w:val="goog_rdk_30"/>
              <w:id w:val="-1633284406"/>
            </w:sdtPr>
            <w:sdtContent>
              <w:r w:rsidRPr="00541E2B">
                <w:rPr>
                  <w:color w:val="7030A0"/>
                </w:rPr>
                <w:t xml:space="preserve">Next, </w:t>
              </w:r>
              <w:r w:rsidR="00541E2B">
                <w:rPr>
                  <w:color w:val="7030A0"/>
                </w:rPr>
                <w:t xml:space="preserve">manually tune the synaptic weights of exogenous drives to obtain a closer fit to the magnitudes of </w:t>
              </w:r>
              <w:r w:rsidRPr="00541E2B">
                <w:rPr>
                  <w:color w:val="7030A0"/>
                </w:rPr>
                <w:t>empirically recorded ERP peaks</w:t>
              </w:r>
              <w:r w:rsidR="00B22C56">
                <w:rPr>
                  <w:color w:val="7030A0"/>
                </w:rPr>
                <w:t xml:space="preserve"> </w:t>
              </w:r>
              <w:r w:rsidR="00B22C56" w:rsidRPr="00B22C56">
                <w:rPr>
                  <w:b/>
                  <w:bCs/>
                  <w:color w:val="7030A0"/>
                </w:rPr>
                <w:t>[1]</w:t>
              </w:r>
              <w:r w:rsidRPr="00541E2B">
                <w:rPr>
                  <w:b/>
                  <w:bCs/>
                  <w:color w:val="7030A0"/>
                </w:rPr>
                <w:t>.</w:t>
              </w:r>
              <w:r w:rsidRPr="00541E2B">
                <w:rPr>
                  <w:color w:val="7030A0"/>
                </w:rPr>
                <w:t xml:space="preserve"> </w:t>
              </w:r>
            </w:sdtContent>
          </w:sdt>
        </w:sdtContent>
      </w:sdt>
      <w:r>
        <w:rPr>
          <w:color w:val="7030A0"/>
        </w:rPr>
        <w:t xml:space="preserve">Identify the simulated ERP peaks that are misaligned in magnitude with the empirical ERP waveform </w:t>
      </w:r>
      <w:r>
        <w:rPr>
          <w:b/>
          <w:bCs/>
          <w:color w:val="7030A0"/>
        </w:rPr>
        <w:t>[</w:t>
      </w:r>
      <w:r w:rsidR="00073A42">
        <w:rPr>
          <w:b/>
          <w:bCs/>
          <w:color w:val="7030A0"/>
        </w:rPr>
        <w:t>2</w:t>
      </w:r>
      <w:r>
        <w:rPr>
          <w:b/>
          <w:bCs/>
          <w:color w:val="7030A0"/>
        </w:rPr>
        <w:t>]</w:t>
      </w:r>
      <w:r>
        <w:rPr>
          <w:color w:val="7030A0"/>
        </w:rPr>
        <w:t>.</w:t>
      </w:r>
    </w:p>
    <w:p w14:paraId="36AC9645" w14:textId="1283AE12" w:rsidR="00B22C56" w:rsidRPr="00B22C56" w:rsidRDefault="00073A42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tuning the </w:t>
      </w:r>
      <w:r w:rsidRPr="00541E2B">
        <w:t>synaptic weights of exogenous drives</w:t>
      </w:r>
      <w:r w:rsidRPr="00073A42">
        <w:t>.</w:t>
      </w:r>
    </w:p>
    <w:p w14:paraId="000000A0" w14:textId="03DE17FD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>
        <w:rPr>
          <w:color w:val="000000"/>
        </w:rPr>
        <w:t xml:space="preserve"> </w:t>
      </w:r>
      <w:r w:rsidR="00B22C56" w:rsidRPr="00B22C56">
        <w:rPr>
          <w:color w:val="000000"/>
        </w:rPr>
        <w:t>70618_2.15.1-2.17.2</w:t>
      </w:r>
      <w:r w:rsidR="00B22C56">
        <w:rPr>
          <w:color w:val="000000"/>
        </w:rPr>
        <w:t>.mp4: 00:03-00:09</w:t>
      </w:r>
    </w:p>
    <w:p w14:paraId="3F34BE64" w14:textId="77777777" w:rsidR="00073A42" w:rsidRDefault="00073A42" w:rsidP="00073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1" w14:textId="2C953D58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Click the </w:t>
      </w:r>
      <w:r>
        <w:rPr>
          <w:b/>
          <w:bCs/>
          <w:color w:val="7030A0"/>
        </w:rPr>
        <w:t>External drives</w:t>
      </w:r>
      <w:r>
        <w:rPr>
          <w:color w:val="7030A0"/>
        </w:rPr>
        <w:t xml:space="preserve"> tab on the top left of the graphical user interface windo</w:t>
      </w:r>
      <w:r w:rsidR="00073A42">
        <w:rPr>
          <w:color w:val="7030A0"/>
        </w:rPr>
        <w:t>w</w:t>
      </w:r>
      <w:r>
        <w:rPr>
          <w:color w:val="7030A0"/>
        </w:rPr>
        <w:t xml:space="preserve">. Click the dropdown menu of the exogenous drive whose </w:t>
      </w:r>
      <w:r>
        <w:rPr>
          <w:b/>
          <w:bCs/>
          <w:color w:val="7030A0"/>
        </w:rPr>
        <w:t>Mean time</w:t>
      </w:r>
      <w:r>
        <w:rPr>
          <w:color w:val="7030A0"/>
        </w:rPr>
        <w:t xml:space="preserve"> is closest to the misaligned peak </w:t>
      </w:r>
      <w:r>
        <w:rPr>
          <w:b/>
          <w:bCs/>
          <w:color w:val="7030A0"/>
        </w:rPr>
        <w:t>[</w:t>
      </w:r>
      <w:r w:rsidR="00073A42">
        <w:rPr>
          <w:b/>
          <w:bCs/>
          <w:color w:val="7030A0"/>
        </w:rPr>
        <w:t>1</w:t>
      </w:r>
      <w:r>
        <w:rPr>
          <w:b/>
          <w:bCs/>
          <w:color w:val="7030A0"/>
        </w:rPr>
        <w:t>]</w:t>
      </w:r>
      <w:r>
        <w:rPr>
          <w:color w:val="7030A0"/>
        </w:rPr>
        <w:t>.</w:t>
      </w:r>
    </w:p>
    <w:p w14:paraId="000000A2" w14:textId="4A5D6B87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 w:rsidR="00073A42" w:rsidRPr="00541E2B">
        <w:rPr>
          <w:color w:val="000000"/>
        </w:rPr>
        <w:t xml:space="preserve"> </w:t>
      </w:r>
      <w:r w:rsidR="00073A42" w:rsidRPr="00541E2B">
        <w:rPr>
          <w:color w:val="000000"/>
        </w:rPr>
        <w:t>70618</w:t>
      </w:r>
      <w:r w:rsidR="00073A42" w:rsidRPr="00B22C56">
        <w:rPr>
          <w:color w:val="000000"/>
        </w:rPr>
        <w:t>_2.15.1-2.17.2</w:t>
      </w:r>
      <w:r w:rsidR="00073A42">
        <w:rPr>
          <w:color w:val="000000"/>
        </w:rPr>
        <w:t xml:space="preserve">.mp4: </w:t>
      </w:r>
      <w:r w:rsidR="00073A42">
        <w:rPr>
          <w:color w:val="000000"/>
        </w:rPr>
        <w:t>00:13-00:22</w:t>
      </w:r>
    </w:p>
    <w:p w14:paraId="67EB3791" w14:textId="77777777" w:rsidR="00073A42" w:rsidRDefault="00073A42" w:rsidP="00073A4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4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Set the </w:t>
      </w:r>
      <w:r>
        <w:rPr>
          <w:b/>
          <w:bCs/>
          <w:color w:val="7030A0"/>
        </w:rPr>
        <w:t>AMPA weights</w:t>
      </w:r>
      <w:r>
        <w:rPr>
          <w:color w:val="7030A0"/>
        </w:rPr>
        <w:t xml:space="preserve"> of the </w:t>
      </w:r>
      <w:r>
        <w:rPr>
          <w:b/>
          <w:bCs/>
          <w:color w:val="7030A0"/>
        </w:rPr>
        <w:t>evdist1</w:t>
      </w:r>
      <w:r>
        <w:rPr>
          <w:color w:val="7030A0"/>
        </w:rPr>
        <w:t xml:space="preserve"> drive to 0.014243 for L5_pyramidal and 0.0000007 for L2_pyramidal </w:t>
      </w:r>
      <w:r>
        <w:rPr>
          <w:b/>
          <w:bCs/>
          <w:color w:val="7030A0"/>
        </w:rPr>
        <w:t>[1].</w:t>
      </w:r>
      <w:sdt>
        <w:sdtPr>
          <w:tag w:val="goog_rdk_31"/>
          <w:id w:val="-2094937023"/>
        </w:sdtPr>
        <w:sdtContent>
          <w:r>
            <w:rPr>
              <w:b/>
              <w:bCs/>
              <w:color w:val="7030A0"/>
            </w:rPr>
            <w:t xml:space="preserve"> </w:t>
          </w:r>
          <w:sdt>
            <w:sdtPr>
              <w:tag w:val="goog_rdk_32"/>
              <w:id w:val="-1883622188"/>
            </w:sdtPr>
            <w:sdtContent>
              <w:r w:rsidRPr="00541E2B">
                <w:rPr>
                  <w:color w:val="7030A0"/>
                </w:rPr>
                <w:t xml:space="preserve">Assign the </w:t>
              </w:r>
            </w:sdtContent>
          </w:sdt>
          <w:sdt>
            <w:sdtPr>
              <w:tag w:val="goog_rdk_33"/>
              <w:id w:val="1437625161"/>
            </w:sdtPr>
            <w:sdtContent>
              <w:r>
                <w:rPr>
                  <w:b/>
                  <w:bCs/>
                  <w:color w:val="7030A0"/>
                </w:rPr>
                <w:t>NMDA weights</w:t>
              </w:r>
            </w:sdtContent>
          </w:sdt>
          <w:sdt>
            <w:sdtPr>
              <w:tag w:val="goog_rdk_34"/>
              <w:id w:val="1697899746"/>
            </w:sdtPr>
            <w:sdtContent>
              <w:r w:rsidRPr="00541E2B">
                <w:rPr>
                  <w:color w:val="7030A0"/>
                </w:rPr>
                <w:t xml:space="preserve"> of the </w:t>
              </w:r>
            </w:sdtContent>
          </w:sdt>
          <w:sdt>
            <w:sdtPr>
              <w:tag w:val="goog_rdk_35"/>
              <w:id w:val="243287781"/>
            </w:sdtPr>
            <w:sdtContent>
              <w:r>
                <w:rPr>
                  <w:b/>
                  <w:bCs/>
                  <w:color w:val="7030A0"/>
                </w:rPr>
                <w:t>evdist1</w:t>
              </w:r>
            </w:sdtContent>
          </w:sdt>
          <w:sdt>
            <w:sdtPr>
              <w:tag w:val="goog_rdk_36"/>
              <w:id w:val="858240937"/>
            </w:sdtPr>
            <w:sdtContent>
              <w:r w:rsidRPr="00541E2B">
                <w:rPr>
                  <w:color w:val="7030A0"/>
                </w:rPr>
                <w:t xml:space="preserve"> drive as 0.0080074 for L5_pyramidal and 0.0004317 for L2_pyramidal </w:t>
              </w:r>
            </w:sdtContent>
          </w:sdt>
          <w:sdt>
            <w:sdtPr>
              <w:tag w:val="goog_rdk_37"/>
              <w:id w:val="460637423"/>
            </w:sdtPr>
            <w:sdtContent>
              <w:r>
                <w:rPr>
                  <w:b/>
                  <w:bCs/>
                  <w:color w:val="7030A0"/>
                </w:rPr>
                <w:t>[2].</w:t>
              </w:r>
            </w:sdtContent>
          </w:sdt>
          <w:sdt>
            <w:sdtPr>
              <w:tag w:val="goog_rdk_38"/>
              <w:id w:val="2041213135"/>
            </w:sdtPr>
            <w:sdtContent>
              <w:r w:rsidRPr="00541E2B">
                <w:rPr>
                  <w:color w:val="7030A0"/>
                </w:rPr>
                <w:t xml:space="preserve"> </w:t>
              </w:r>
            </w:sdtContent>
          </w:sdt>
        </w:sdtContent>
      </w:sdt>
    </w:p>
    <w:sdt>
      <w:sdtPr>
        <w:tag w:val="goog_rdk_40"/>
        <w:id w:val="-1826545501"/>
      </w:sdtPr>
      <w:sdtContent>
        <w:p w14:paraId="000000A5" w14:textId="49664654" w:rsidR="00C91372" w:rsidRDefault="00000000">
          <w:pPr>
            <w:widowControl w:val="0"/>
            <w:numPr>
              <w:ilvl w:val="2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120"/>
            <w:jc w:val="both"/>
            <w:rPr>
              <w:color w:val="000000"/>
            </w:rPr>
          </w:pPr>
          <w:r w:rsidRPr="00541E2B">
            <w:rPr>
              <w:color w:val="000000"/>
            </w:rPr>
            <w:t>SCREEN:</w:t>
          </w:r>
          <w:r w:rsidR="00506620" w:rsidRPr="00541E2B">
            <w:rPr>
              <w:color w:val="000000"/>
            </w:rPr>
            <w:t xml:space="preserve"> </w:t>
          </w:r>
          <w:r w:rsidR="00506620" w:rsidRPr="00541E2B">
            <w:rPr>
              <w:color w:val="000000"/>
            </w:rPr>
            <w:t>70618</w:t>
          </w:r>
          <w:r w:rsidR="00506620" w:rsidRPr="00506620">
            <w:rPr>
              <w:color w:val="000000"/>
            </w:rPr>
            <w:t>_2.18.1-2.19.2</w:t>
          </w:r>
          <w:r w:rsidR="00506620">
            <w:rPr>
              <w:color w:val="000000"/>
            </w:rPr>
            <w:t>.mp4</w:t>
          </w:r>
          <w:proofErr w:type="gramStart"/>
          <w:r w:rsidR="00506620">
            <w:rPr>
              <w:color w:val="000000"/>
            </w:rPr>
            <w:t>:</w:t>
          </w:r>
          <w:r>
            <w:rPr>
              <w:color w:val="000000"/>
            </w:rPr>
            <w:t xml:space="preserve"> </w:t>
          </w:r>
          <w:r w:rsidR="00506620">
            <w:rPr>
              <w:color w:val="000000"/>
            </w:rPr>
            <w:t>00</w:t>
          </w:r>
          <w:proofErr w:type="gramEnd"/>
          <w:r w:rsidR="00506620">
            <w:rPr>
              <w:color w:val="000000"/>
            </w:rPr>
            <w:t>:07-00:16</w:t>
          </w:r>
          <w:r>
            <w:rPr>
              <w:color w:val="000000"/>
            </w:rPr>
            <w:t>.</w:t>
          </w:r>
          <w:sdt>
            <w:sdtPr>
              <w:tag w:val="goog_rdk_39"/>
              <w:id w:val="-2041805669"/>
            </w:sdtPr>
            <w:sdtContent/>
          </w:sdt>
        </w:p>
      </w:sdtContent>
    </w:sdt>
    <w:sdt>
      <w:sdtPr>
        <w:tag w:val="goog_rdk_45"/>
        <w:id w:val="-2109512475"/>
      </w:sdtPr>
      <w:sdtContent>
        <w:p w14:paraId="000000A6" w14:textId="46D48556" w:rsidR="00C91372" w:rsidRPr="00541E2B" w:rsidRDefault="00000000" w:rsidP="00C91372">
          <w:pPr>
            <w:widowControl w:val="0"/>
            <w:numPr>
              <w:ilvl w:val="2"/>
              <w:numId w:val="3"/>
            </w:numPr>
            <w:spacing w:before="120"/>
            <w:jc w:val="both"/>
            <w:rPr>
              <w:rFonts w:ascii="Arial" w:eastAsia="Arial" w:hAnsi="Arial" w:cs="Arial"/>
              <w:color w:val="000000"/>
              <w:sz w:val="22"/>
              <w:szCs w:val="22"/>
            </w:rPr>
          </w:pPr>
          <w:sdt>
            <w:sdtPr>
              <w:tag w:val="goog_rdk_41"/>
              <w:id w:val="1597034605"/>
            </w:sdtPr>
            <w:sdtContent>
              <w:sdt>
                <w:sdtPr>
                  <w:tag w:val="goog_rdk_42"/>
                  <w:id w:val="-760768396"/>
                </w:sdtPr>
                <w:sdtContent>
                  <w:proofErr w:type="gramStart"/>
                  <w:r w:rsidRPr="00541E2B">
                    <w:t>SCREEN:</w:t>
                  </w:r>
                  <w:r w:rsidR="00506620" w:rsidRPr="00541E2B">
                    <w:t>70618</w:t>
                  </w:r>
                  <w:r w:rsidR="00506620" w:rsidRPr="00506620">
                    <w:t>_2.18.1-2.19.2</w:t>
                  </w:r>
                  <w:r w:rsidR="00506620">
                    <w:t>.mp4</w:t>
                  </w:r>
                  <w:proofErr w:type="gramEnd"/>
                  <w:r w:rsidR="00506620">
                    <w:t>:</w:t>
                  </w:r>
                </w:sdtContent>
              </w:sdt>
              <w:r w:rsidR="00506620">
                <w:t xml:space="preserve"> 00:18-00:24</w:t>
              </w:r>
            </w:sdtContent>
          </w:sdt>
        </w:p>
        <w:p w14:paraId="7FCAB123" w14:textId="77777777" w:rsidR="00541E2B" w:rsidRPr="00541E2B" w:rsidRDefault="00000000" w:rsidP="00541E2B">
          <w:pPr>
            <w:widowControl w:val="0"/>
            <w:spacing w:before="120"/>
            <w:ind w:left="1627"/>
            <w:jc w:val="both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sdtContent>
    </w:sdt>
    <w:p w14:paraId="000000A8" w14:textId="51BB5138" w:rsidR="00C91372" w:rsidRPr="00506620" w:rsidRDefault="00000000" w:rsidP="0050662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For the </w:t>
      </w:r>
      <w:r>
        <w:rPr>
          <w:b/>
          <w:bCs/>
          <w:color w:val="7030A0"/>
        </w:rPr>
        <w:t>evprox2</w:t>
      </w:r>
      <w:r>
        <w:rPr>
          <w:color w:val="7030A0"/>
        </w:rPr>
        <w:t xml:space="preserve"> drive, configure the </w:t>
      </w:r>
      <w:r>
        <w:rPr>
          <w:b/>
          <w:bCs/>
          <w:color w:val="7030A0"/>
        </w:rPr>
        <w:t>AMPA weights</w:t>
      </w:r>
      <w:r>
        <w:rPr>
          <w:color w:val="7030A0"/>
        </w:rPr>
        <w:t xml:space="preserve"> to 0.0684013 for L5_pyramidal and 0.143884 for L2_pyramidal </w:t>
      </w:r>
      <w:r>
        <w:rPr>
          <w:b/>
          <w:bCs/>
          <w:color w:val="7030A0"/>
        </w:rPr>
        <w:t>[1].</w:t>
      </w:r>
    </w:p>
    <w:p w14:paraId="000000A9" w14:textId="2ADAFA5E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lastRenderedPageBreak/>
        <w:t xml:space="preserve">SCREEN: </w:t>
      </w:r>
      <w:r w:rsidR="00506620" w:rsidRPr="00541E2B">
        <w:rPr>
          <w:color w:val="000000"/>
        </w:rPr>
        <w:t>70618_2.18.1-2.19.2</w:t>
      </w:r>
      <w:r w:rsidR="00506620" w:rsidRPr="00541E2B">
        <w:rPr>
          <w:color w:val="000000"/>
        </w:rPr>
        <w:t>.mp4: 00:35-00:54</w:t>
      </w:r>
      <w:r w:rsidRPr="00541E2B">
        <w:rPr>
          <w:color w:val="000000"/>
        </w:rPr>
        <w:t>.</w:t>
      </w:r>
    </w:p>
    <w:p w14:paraId="0EE0E0DC" w14:textId="77777777" w:rsidR="00541E2B" w:rsidRPr="00541E2B" w:rsidRDefault="00541E2B" w:rsidP="00541E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A" w14:textId="77777777" w:rsidR="00C91372" w:rsidRPr="00541E2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541E2B">
        <w:rPr>
          <w:color w:val="7030A0"/>
        </w:rPr>
        <w:t xml:space="preserve">After completing the modifications in the previous steps, click the </w:t>
      </w:r>
      <w:r w:rsidRPr="00541E2B">
        <w:rPr>
          <w:b/>
          <w:bCs/>
          <w:color w:val="7030A0"/>
        </w:rPr>
        <w:t>Simulation</w:t>
      </w:r>
      <w:r w:rsidRPr="00541E2B">
        <w:rPr>
          <w:color w:val="7030A0"/>
        </w:rPr>
        <w:t xml:space="preserve"> tab and enter “pre-</w:t>
      </w:r>
      <w:proofErr w:type="spellStart"/>
      <w:r w:rsidRPr="00541E2B">
        <w:rPr>
          <w:color w:val="7030A0"/>
        </w:rPr>
        <w:t>treatment_handtuned</w:t>
      </w:r>
      <w:proofErr w:type="spellEnd"/>
      <w:r w:rsidRPr="00541E2B">
        <w:rPr>
          <w:color w:val="7030A0"/>
        </w:rPr>
        <w:t xml:space="preserve">” in the </w:t>
      </w:r>
      <w:r w:rsidRPr="00541E2B">
        <w:rPr>
          <w:b/>
          <w:bCs/>
          <w:color w:val="7030A0"/>
        </w:rPr>
        <w:t>Name</w:t>
      </w:r>
      <w:r w:rsidRPr="00541E2B">
        <w:rPr>
          <w:color w:val="7030A0"/>
        </w:rPr>
        <w:t xml:space="preserve"> text box </w:t>
      </w:r>
      <w:r w:rsidRPr="00541E2B">
        <w:rPr>
          <w:b/>
          <w:bCs/>
          <w:color w:val="7030A0"/>
        </w:rPr>
        <w:t>[1]</w:t>
      </w:r>
      <w:r w:rsidRPr="00541E2B">
        <w:rPr>
          <w:color w:val="7030A0"/>
        </w:rPr>
        <w:t>.</w:t>
      </w:r>
    </w:p>
    <w:p w14:paraId="000000AB" w14:textId="15D71BCC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 w:rsidR="00506620" w:rsidRPr="00541E2B">
        <w:rPr>
          <w:color w:val="000000"/>
        </w:rPr>
        <w:t xml:space="preserve"> </w:t>
      </w:r>
      <w:r w:rsidR="00506620" w:rsidRPr="00541E2B">
        <w:rPr>
          <w:color w:val="000000"/>
        </w:rPr>
        <w:t>70618_2.20.1</w:t>
      </w:r>
      <w:r w:rsidR="00506620" w:rsidRPr="00541E2B">
        <w:rPr>
          <w:color w:val="000000"/>
        </w:rPr>
        <w:t>.mp4:</w:t>
      </w:r>
      <w:r w:rsidRPr="00541E2B">
        <w:rPr>
          <w:color w:val="000000"/>
        </w:rPr>
        <w:t xml:space="preserve"> </w:t>
      </w:r>
      <w:r w:rsidR="00506620" w:rsidRPr="00541E2B">
        <w:rPr>
          <w:color w:val="000000"/>
        </w:rPr>
        <w:t>00:04-00:</w:t>
      </w:r>
      <w:r w:rsidR="00541E2B" w:rsidRPr="00541E2B">
        <w:rPr>
          <w:color w:val="000000"/>
        </w:rPr>
        <w:t>1</w:t>
      </w:r>
      <w:r w:rsidR="00506620" w:rsidRPr="00541E2B">
        <w:rPr>
          <w:color w:val="000000"/>
        </w:rPr>
        <w:t>5</w:t>
      </w:r>
    </w:p>
    <w:p w14:paraId="03FD215A" w14:textId="77777777" w:rsidR="00541E2B" w:rsidRPr="00541E2B" w:rsidRDefault="00541E2B" w:rsidP="00541E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C" w14:textId="3FE6DB43" w:rsidR="00C91372" w:rsidRPr="00541E2B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 w:rsidRPr="00541E2B">
        <w:rPr>
          <w:color w:val="7030A0"/>
        </w:rPr>
        <w:t xml:space="preserve">Click the </w:t>
      </w:r>
      <w:r w:rsidRPr="00541E2B">
        <w:rPr>
          <w:b/>
          <w:bCs/>
          <w:color w:val="7030A0"/>
        </w:rPr>
        <w:t>Run</w:t>
      </w:r>
      <w:r w:rsidRPr="00541E2B">
        <w:rPr>
          <w:color w:val="7030A0"/>
        </w:rPr>
        <w:t xml:space="preserve"> button to simulate the modified parameter set </w:t>
      </w:r>
      <w:r w:rsidRPr="00541E2B">
        <w:rPr>
          <w:b/>
          <w:bCs/>
          <w:color w:val="7030A0"/>
        </w:rPr>
        <w:t>[1]</w:t>
      </w:r>
      <w:r w:rsidRPr="00541E2B">
        <w:rPr>
          <w:color w:val="7030A0"/>
        </w:rPr>
        <w:t xml:space="preserve">. Inspect the generated plot in the figure panel </w:t>
      </w:r>
      <w:r w:rsidRPr="00541E2B">
        <w:rPr>
          <w:b/>
          <w:bCs/>
          <w:color w:val="7030A0"/>
        </w:rPr>
        <w:t>[</w:t>
      </w:r>
      <w:sdt>
        <w:sdtPr>
          <w:tag w:val="goog_rdk_50"/>
          <w:id w:val="-326999679"/>
        </w:sdtPr>
        <w:sdtContent>
          <w:sdt>
            <w:sdtPr>
              <w:tag w:val="goog_rdk_51"/>
              <w:id w:val="-1239909237"/>
            </w:sdtPr>
            <w:sdtContent>
              <w:r w:rsidRPr="00541E2B">
                <w:rPr>
                  <w:b/>
                  <w:bCs/>
                  <w:color w:val="7030A0"/>
                </w:rPr>
                <w:t>2</w:t>
              </w:r>
            </w:sdtContent>
          </w:sdt>
        </w:sdtContent>
      </w:sdt>
      <w:r w:rsidRPr="00541E2B">
        <w:rPr>
          <w:b/>
          <w:bCs/>
          <w:color w:val="7030A0"/>
        </w:rPr>
        <w:t>]</w:t>
      </w:r>
      <w:r w:rsidRPr="00541E2B">
        <w:rPr>
          <w:color w:val="7030A0"/>
        </w:rPr>
        <w:t xml:space="preserve">. Access previous plots using the corresponding figure tabs and save the model outputs </w:t>
      </w:r>
      <w:r w:rsidRPr="00541E2B">
        <w:rPr>
          <w:b/>
          <w:bCs/>
          <w:color w:val="7030A0"/>
        </w:rPr>
        <w:t>[</w:t>
      </w:r>
      <w:sdt>
        <w:sdtPr>
          <w:tag w:val="goog_rdk_53"/>
          <w:id w:val="-717355965"/>
        </w:sdtPr>
        <w:sdtContent>
          <w:sdt>
            <w:sdtPr>
              <w:tag w:val="goog_rdk_54"/>
              <w:id w:val="104157850"/>
            </w:sdtPr>
            <w:sdtContent>
              <w:r w:rsidRPr="00541E2B">
                <w:rPr>
                  <w:b/>
                  <w:bCs/>
                  <w:color w:val="7030A0"/>
                </w:rPr>
                <w:t>3</w:t>
              </w:r>
            </w:sdtContent>
          </w:sdt>
        </w:sdtContent>
      </w:sdt>
      <w:r w:rsidRPr="00541E2B">
        <w:rPr>
          <w:b/>
          <w:bCs/>
          <w:color w:val="7030A0"/>
        </w:rPr>
        <w:t>]</w:t>
      </w:r>
      <w:r w:rsidRPr="00541E2B">
        <w:rPr>
          <w:color w:val="7030A0"/>
        </w:rPr>
        <w:t>.</w:t>
      </w:r>
      <w:sdt>
        <w:sdtPr>
          <w:tag w:val="goog_rdk_56"/>
          <w:id w:val="-397918653"/>
        </w:sdtPr>
        <w:sdtContent>
          <w:sdt>
            <w:sdtPr>
              <w:tag w:val="goog_rdk_57"/>
              <w:id w:val="837637994"/>
            </w:sdtPr>
            <w:sdtContent>
              <w:r w:rsidRPr="00541E2B">
                <w:rPr>
                  <w:color w:val="7030A0"/>
                </w:rPr>
                <w:t xml:space="preserve">Select the Data to compare dropdown menu and regenerate the plot to compare the new simulation to the loaded data </w:t>
              </w:r>
            </w:sdtContent>
          </w:sdt>
          <w:sdt>
            <w:sdtPr>
              <w:tag w:val="goog_rdk_58"/>
              <w:id w:val="810639992"/>
            </w:sdtPr>
            <w:sdtContent>
              <w:r w:rsidRPr="00541E2B">
                <w:rPr>
                  <w:b/>
                  <w:bCs/>
                  <w:color w:val="7030A0"/>
                </w:rPr>
                <w:t>[4]</w:t>
              </w:r>
            </w:sdtContent>
          </w:sdt>
          <w:sdt>
            <w:sdtPr>
              <w:tag w:val="goog_rdk_59"/>
              <w:id w:val="1716763206"/>
            </w:sdtPr>
            <w:sdtContent>
              <w:r w:rsidRPr="00541E2B">
                <w:rPr>
                  <w:color w:val="7030A0"/>
                </w:rPr>
                <w:t>.</w:t>
              </w:r>
            </w:sdtContent>
          </w:sdt>
        </w:sdtContent>
      </w:sdt>
    </w:p>
    <w:p w14:paraId="000000AD" w14:textId="09C1C8C1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>SCREEN:</w:t>
      </w:r>
      <w:r w:rsidR="00AB0BF5" w:rsidRPr="00541E2B">
        <w:rPr>
          <w:color w:val="000000"/>
        </w:rPr>
        <w:t xml:space="preserve"> </w:t>
      </w:r>
      <w:r w:rsidR="00AB0BF5" w:rsidRPr="00541E2B">
        <w:rPr>
          <w:color w:val="000000"/>
        </w:rPr>
        <w:t>70618_2.21.2-2.21.3</w:t>
      </w:r>
      <w:r w:rsidR="00AB0BF5" w:rsidRPr="00541E2B">
        <w:rPr>
          <w:color w:val="000000"/>
        </w:rPr>
        <w:t>.mp4:</w:t>
      </w:r>
      <w:r w:rsidRPr="00541E2B">
        <w:rPr>
          <w:color w:val="000000"/>
        </w:rPr>
        <w:t xml:space="preserve"> </w:t>
      </w:r>
      <w:r w:rsidR="00506620" w:rsidRPr="00541E2B">
        <w:rPr>
          <w:color w:val="000000"/>
        </w:rPr>
        <w:t>00:04-00:08</w:t>
      </w:r>
      <w:r w:rsidRPr="00541E2B">
        <w:rPr>
          <w:color w:val="000000"/>
        </w:rPr>
        <w:t>.</w:t>
      </w:r>
    </w:p>
    <w:p w14:paraId="000000AE" w14:textId="720FF0E6" w:rsidR="00C91372" w:rsidRPr="00541E2B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541E2B">
        <w:rPr>
          <w:color w:val="000000"/>
        </w:rPr>
        <w:t xml:space="preserve">SCREEN: </w:t>
      </w:r>
      <w:r w:rsidR="00AB0BF5" w:rsidRPr="00541E2B">
        <w:rPr>
          <w:color w:val="000000"/>
        </w:rPr>
        <w:t>70618_2.21.2-2.21.3</w:t>
      </w:r>
      <w:r w:rsidR="00AB0BF5" w:rsidRPr="00541E2B">
        <w:rPr>
          <w:color w:val="000000"/>
        </w:rPr>
        <w:t xml:space="preserve">.mp4: </w:t>
      </w:r>
      <w:r w:rsidR="001B2EDB" w:rsidRPr="00541E2B">
        <w:rPr>
          <w:color w:val="000000"/>
        </w:rPr>
        <w:t>00:</w:t>
      </w:r>
      <w:r w:rsidR="00AB0BF5" w:rsidRPr="00541E2B">
        <w:rPr>
          <w:color w:val="000000"/>
        </w:rPr>
        <w:t>23-00:25</w:t>
      </w:r>
    </w:p>
    <w:sdt>
      <w:sdtPr>
        <w:tag w:val="goog_rdk_61"/>
        <w:id w:val="549989397"/>
      </w:sdtPr>
      <w:sdtContent>
        <w:p w14:paraId="000000AF" w14:textId="78D3069C" w:rsidR="00C91372" w:rsidRPr="00541E2B" w:rsidRDefault="00000000">
          <w:pPr>
            <w:widowControl w:val="0"/>
            <w:numPr>
              <w:ilvl w:val="2"/>
              <w:numId w:val="3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before="120"/>
            <w:jc w:val="both"/>
            <w:rPr>
              <w:color w:val="000000"/>
            </w:rPr>
          </w:pPr>
          <w:r w:rsidRPr="00541E2B">
            <w:rPr>
              <w:color w:val="000000"/>
            </w:rPr>
            <w:t>SCREEN:</w:t>
          </w:r>
          <w:r w:rsidR="00AB0BF5" w:rsidRPr="00541E2B">
            <w:rPr>
              <w:color w:val="000000"/>
            </w:rPr>
            <w:t xml:space="preserve"> </w:t>
          </w:r>
          <w:r w:rsidR="00AB0BF5" w:rsidRPr="00541E2B">
            <w:rPr>
              <w:color w:val="000000"/>
            </w:rPr>
            <w:t>70618_2.21.2-2.21.3</w:t>
          </w:r>
          <w:r w:rsidR="00AB0BF5" w:rsidRPr="00541E2B">
            <w:rPr>
              <w:color w:val="000000"/>
            </w:rPr>
            <w:t>.mp4</w:t>
          </w:r>
          <w:proofErr w:type="gramStart"/>
          <w:r w:rsidR="00AB0BF5" w:rsidRPr="00541E2B">
            <w:rPr>
              <w:color w:val="000000"/>
            </w:rPr>
            <w:t xml:space="preserve">: </w:t>
          </w:r>
          <w:r w:rsidRPr="00541E2B">
            <w:rPr>
              <w:color w:val="000000"/>
            </w:rPr>
            <w:t xml:space="preserve"> </w:t>
          </w:r>
          <w:r w:rsidR="001B2EDB" w:rsidRPr="00541E2B">
            <w:rPr>
              <w:color w:val="000000"/>
            </w:rPr>
            <w:t>00</w:t>
          </w:r>
          <w:proofErr w:type="gramEnd"/>
          <w:r w:rsidR="001B2EDB" w:rsidRPr="00541E2B">
            <w:rPr>
              <w:color w:val="000000"/>
            </w:rPr>
            <w:t>:26-00:30</w:t>
          </w:r>
        </w:p>
      </w:sdtContent>
    </w:sdt>
    <w:p w14:paraId="000000B0" w14:textId="34339595" w:rsidR="00C91372" w:rsidRDefault="00000000" w:rsidP="00AB0BF5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sdt>
        <w:sdtPr>
          <w:tag w:val="goog_rdk_62"/>
          <w:id w:val="1984034941"/>
        </w:sdtPr>
        <w:sdtEndPr/>
        <w:sdtContent>
          <w:sdt>
            <w:sdtPr>
              <w:tag w:val="goog_rdk_63"/>
              <w:id w:val="2013585566"/>
            </w:sdtPr>
            <w:sdtContent>
              <w:r w:rsidRPr="00541E2B">
                <w:t>SCREEN:</w:t>
              </w:r>
            </w:sdtContent>
          </w:sdt>
          <w:sdt>
            <w:sdtPr>
              <w:tag w:val="goog_rdk_64"/>
              <w:id w:val="138078842"/>
            </w:sdtPr>
            <w:sdtContent>
              <w:r w:rsidR="00AB0BF5" w:rsidRPr="00541E2B">
                <w:t>70618_2.21.2-2.21.3</w:t>
              </w:r>
              <w:r w:rsidR="00AB0BF5" w:rsidRPr="00541E2B">
                <w:t>.mp4: 00:12-</w:t>
              </w:r>
              <w:proofErr w:type="gramStart"/>
              <w:r w:rsidR="00AB0BF5" w:rsidRPr="00541E2B">
                <w:t xml:space="preserve">00:20 </w:t>
              </w:r>
              <w:r w:rsidRPr="00541E2B">
                <w:t>.</w:t>
              </w:r>
              <w:proofErr w:type="gramEnd"/>
            </w:sdtContent>
          </w:sdt>
        </w:sdtContent>
      </w:sdt>
      <w:r>
        <w:rPr>
          <w:color w:val="000000"/>
        </w:rPr>
        <w:br/>
      </w:r>
      <w:r>
        <w:rPr>
          <w:color w:val="000000"/>
        </w:rPr>
        <w:br/>
      </w:r>
    </w:p>
    <w:p w14:paraId="000000B1" w14:textId="77777777" w:rsidR="00C9137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 w:hanging="720"/>
        <w:jc w:val="both"/>
        <w:rPr>
          <w:i/>
          <w:iCs/>
          <w:color w:val="0000FF"/>
        </w:rPr>
      </w:pPr>
      <w:r>
        <w:rPr>
          <w:i/>
          <w:iCs/>
          <w:color w:val="0000FF"/>
        </w:rPr>
        <w:t>Video editor: Insert title card to show the given information</w:t>
      </w:r>
    </w:p>
    <w:p w14:paraId="000000B2" w14:textId="77777777" w:rsidR="00C91372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Establish post-treatment model fit</w:t>
      </w:r>
    </w:p>
    <w:p w14:paraId="000000B3" w14:textId="77777777" w:rsidR="00C91372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Uncertainty quantification with SBI and separability assessment</w:t>
      </w:r>
    </w:p>
    <w:p w14:paraId="000000B4" w14:textId="77777777" w:rsidR="00C91372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Perform examination, validation, and further model constraint</w:t>
      </w:r>
    </w:p>
    <w:p w14:paraId="000000B5" w14:textId="77777777" w:rsidR="00C91372" w:rsidRDefault="00C91372"/>
    <w:p w14:paraId="000000B6" w14:textId="77777777" w:rsidR="00C91372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br w:type="page"/>
      </w:r>
    </w:p>
    <w:p w14:paraId="000000B7" w14:textId="77777777" w:rsidR="00C91372" w:rsidRDefault="00000000">
      <w:pPr>
        <w:pStyle w:val="Heading1"/>
      </w:pPr>
      <w:r>
        <w:lastRenderedPageBreak/>
        <w:t>Results</w:t>
      </w:r>
    </w:p>
    <w:p w14:paraId="000000BC" w14:textId="77777777" w:rsidR="00C91372" w:rsidRDefault="00C91372">
      <w:pPr>
        <w:ind w:left="360"/>
      </w:pPr>
    </w:p>
    <w:p w14:paraId="000000BD" w14:textId="77777777" w:rsidR="00C9137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BE" w14:textId="77777777" w:rsidR="00C91372" w:rsidRDefault="00C91372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BF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The parameter distributions for pre-treatment and post-treatment ERPs were visualized using a </w:t>
      </w:r>
      <w:proofErr w:type="spellStart"/>
      <w:r>
        <w:rPr>
          <w:color w:val="7030A0"/>
        </w:rPr>
        <w:t>pairplot</w:t>
      </w:r>
      <w:proofErr w:type="spellEnd"/>
      <w:r>
        <w:rPr>
          <w:color w:val="7030A0"/>
        </w:rPr>
        <w:t xml:space="preserve"> </w:t>
      </w:r>
      <w:r>
        <w:rPr>
          <w:b/>
          <w:bCs/>
          <w:color w:val="7030A0"/>
        </w:rPr>
        <w:t>[1].</w:t>
      </w:r>
    </w:p>
    <w:p w14:paraId="000000C0" w14:textId="77777777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10A. </w:t>
      </w:r>
    </w:p>
    <w:p w14:paraId="000000C1" w14:textId="19CABDF5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Thalamocortical synchrony exhibited the greatest pre- to post-treatment separability with the lowest overlap value of 0.07 </w:t>
      </w:r>
      <w:r>
        <w:rPr>
          <w:b/>
          <w:bCs/>
          <w:color w:val="7030A0"/>
        </w:rPr>
        <w:t>[1]</w:t>
      </w:r>
      <w:r w:rsidR="00130193">
        <w:rPr>
          <w:b/>
          <w:bCs/>
          <w:color w:val="7030A0"/>
        </w:rPr>
        <w:t>,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which increased following treatment </w:t>
      </w:r>
      <w:r>
        <w:rPr>
          <w:b/>
          <w:bCs/>
          <w:color w:val="7030A0"/>
        </w:rPr>
        <w:t>[2].</w:t>
      </w:r>
    </w:p>
    <w:p w14:paraId="000000C2" w14:textId="77777777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FD03AA">
        <w:rPr>
          <w:color w:val="000000"/>
          <w:lang w:val="it-CH"/>
        </w:rPr>
        <w:t xml:space="preserve">LAB MEDIA: Figure 10A(i). </w:t>
      </w:r>
      <w:r>
        <w:rPr>
          <w:i/>
          <w:iCs/>
          <w:color w:val="0000FF"/>
        </w:rPr>
        <w:t>Video editor: Highlight the overlap value labelled “OVL: 0.07” above the thalamocortical synchrony distribution</w:t>
      </w:r>
    </w:p>
    <w:p w14:paraId="000000C3" w14:textId="77777777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FD03AA">
        <w:rPr>
          <w:color w:val="000000"/>
          <w:lang w:val="it-CH"/>
        </w:rPr>
        <w:t xml:space="preserve">LAB MEDIA: Figure 10A(iii). </w:t>
      </w:r>
      <w:r>
        <w:rPr>
          <w:i/>
          <w:iCs/>
          <w:color w:val="0000FF"/>
        </w:rPr>
        <w:t>Video editor: Highlight the red post-treatment distribution shifted to the right of the blue pre-treatment distribution</w:t>
      </w:r>
    </w:p>
    <w:p w14:paraId="000000C4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7030A0"/>
        </w:rPr>
      </w:pPr>
      <w:r>
        <w:rPr>
          <w:color w:val="7030A0"/>
        </w:rPr>
        <w:t xml:space="preserve">Pre-treatment waveforms closely matched simulations generated from posterior samples, with a correlation coefficient of 0.99 </w:t>
      </w:r>
      <w:r>
        <w:rPr>
          <w:b/>
          <w:bCs/>
          <w:color w:val="7030A0"/>
        </w:rPr>
        <w:t xml:space="preserve">[1]. </w:t>
      </w:r>
      <w:r>
        <w:rPr>
          <w:color w:val="7030A0"/>
        </w:rPr>
        <w:t xml:space="preserve">Post-treatment waveforms closely matched simulations generated from posterior samples, with a correlation coefficient of 0.96 </w:t>
      </w:r>
      <w:r>
        <w:rPr>
          <w:b/>
          <w:bCs/>
          <w:color w:val="7030A0"/>
        </w:rPr>
        <w:t>[2].</w:t>
      </w:r>
    </w:p>
    <w:p w14:paraId="000000C5" w14:textId="77777777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10B. </w:t>
      </w:r>
      <w:r>
        <w:rPr>
          <w:i/>
          <w:iCs/>
          <w:color w:val="0000FF"/>
        </w:rPr>
        <w:t>Video editor: Highlight the blue pre-treatment waveform closely overlapping the black posterior sample waveforms and zoom in on the text “Corr: 0.99”</w:t>
      </w:r>
    </w:p>
    <w:p w14:paraId="000000C6" w14:textId="77777777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10C. </w:t>
      </w:r>
      <w:r>
        <w:rPr>
          <w:i/>
          <w:iCs/>
          <w:color w:val="0000FF"/>
        </w:rPr>
        <w:t>Video editor: Highlight the red post-treatment waveform closely overlapping the black posterior sample waveforms and zoom in on the text “Corr: 0.96”</w:t>
      </w:r>
    </w:p>
    <w:p w14:paraId="000000C7" w14:textId="77777777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Simulated ERPs sampled from pre-treatment and post-treatment parameter distributions were shown alongside corresponding cell-specific spiking activity </w:t>
      </w:r>
      <w:r>
        <w:rPr>
          <w:b/>
          <w:bCs/>
          <w:color w:val="7030A0"/>
        </w:rPr>
        <w:t>[1].</w:t>
      </w:r>
    </w:p>
    <w:p w14:paraId="000000C8" w14:textId="77777777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11A and Figure 11B. </w:t>
      </w:r>
    </w:p>
    <w:p w14:paraId="000000C9" w14:textId="46322891" w:rsidR="00C91372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b/>
          <w:bCs/>
          <w:color w:val="7030A0"/>
        </w:rPr>
      </w:pPr>
      <w:r>
        <w:rPr>
          <w:color w:val="7030A0"/>
        </w:rPr>
        <w:t xml:space="preserve">Reduced spiking activity in layer 5 pyramidal neurons </w:t>
      </w:r>
      <w:proofErr w:type="gramStart"/>
      <w:r w:rsidR="00130193">
        <w:rPr>
          <w:color w:val="7030A0"/>
        </w:rPr>
        <w:t>was</w:t>
      </w:r>
      <w:proofErr w:type="gramEnd"/>
      <w:r>
        <w:rPr>
          <w:color w:val="7030A0"/>
        </w:rPr>
        <w:t xml:space="preserve"> observed following treatment </w:t>
      </w:r>
      <w:r>
        <w:rPr>
          <w:b/>
          <w:bCs/>
          <w:color w:val="7030A0"/>
        </w:rPr>
        <w:t>[1].</w:t>
      </w:r>
    </w:p>
    <w:p w14:paraId="000000CA" w14:textId="77777777" w:rsidR="00C91372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LAB MEDIA: Figure 11C and Figure 11D. </w:t>
      </w:r>
      <w:r>
        <w:rPr>
          <w:i/>
          <w:iCs/>
          <w:color w:val="0000FF"/>
        </w:rPr>
        <w:t xml:space="preserve">Video editor: Highlight the red spike activity dots in the lower panels </w:t>
      </w:r>
    </w:p>
    <w:p w14:paraId="000000CB" w14:textId="77777777" w:rsidR="00C91372" w:rsidRDefault="00C91372">
      <w:pPr>
        <w:rPr>
          <w:sz w:val="52"/>
          <w:szCs w:val="52"/>
        </w:rPr>
      </w:pPr>
    </w:p>
    <w:sectPr w:rsidR="00C9137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C849" w14:textId="77777777" w:rsidR="00E60CDA" w:rsidRDefault="00E60CDA">
      <w:r>
        <w:separator/>
      </w:r>
    </w:p>
  </w:endnote>
  <w:endnote w:type="continuationSeparator" w:id="0">
    <w:p w14:paraId="6F39A2B1" w14:textId="77777777" w:rsidR="00E60CDA" w:rsidRDefault="00E6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329D2E6-F7D1-4D51-B25F-CC473A1C3A1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3302481-F120-49D1-93F0-F66DB2EC559D}"/>
    <w:embedBold r:id="rId3" w:fontKey="{B1A15123-4DF8-42D5-9916-07730A907CFC}"/>
    <w:embedItalic r:id="rId4" w:fontKey="{BC6C09B6-AF95-4519-91AF-CD8BC7A08207}"/>
    <w:embedBoldItalic r:id="rId5" w:fontKey="{5957AB23-6425-4A70-8C32-8D6A392818B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FFC521F-DFAE-4A47-BB5E-BDFB2B338BBE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37FFC364-F6F6-4C71-A224-98185522A13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2A66FF3-075A-4BFF-8E6A-25C38B2BFF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0" w14:textId="77777777" w:rsidR="00C913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D1" w14:textId="77777777" w:rsidR="00C91372" w:rsidRDefault="00C9137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D2" w14:textId="77777777" w:rsidR="00C91372" w:rsidRDefault="00C9137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3" w14:textId="551B037A" w:rsidR="00C913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Symbol" w:eastAsia="Symbol" w:hAnsi="Symbol" w:cs="Symbol"/>
        <w:color w:val="000000"/>
      </w:rPr>
      <w:t>©</w:t>
    </w:r>
    <w:r>
      <w:rPr>
        <w:color w:val="000000"/>
      </w:rPr>
      <w:t xml:space="preserve"> 2026, JoVE</w:t>
    </w:r>
    <w:r>
      <w:rPr>
        <w:color w:val="000000"/>
      </w:rPr>
      <w:tab/>
    </w:r>
    <w:r w:rsidR="00073A42">
      <w:rPr>
        <w:color w:val="000000"/>
      </w:rPr>
      <w:t xml:space="preserve">May 15, </w:t>
    </w:r>
    <w:proofErr w:type="gramStart"/>
    <w:r w:rsidR="00073A42">
      <w:rPr>
        <w:color w:val="000000"/>
      </w:rPr>
      <w:t>2026</w:t>
    </w:r>
    <w:proofErr w:type="gramEnd"/>
    <w:r w:rsidR="00073A42">
      <w:rPr>
        <w:color w:val="000000"/>
      </w:rPr>
      <w:tab/>
    </w: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D03AA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FD03AA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4" w14:textId="77777777" w:rsidR="00C91372" w:rsidRDefault="00C9137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00CCE" w14:textId="77777777" w:rsidR="00E60CDA" w:rsidRDefault="00E60CDA">
      <w:r>
        <w:separator/>
      </w:r>
    </w:p>
  </w:footnote>
  <w:footnote w:type="continuationSeparator" w:id="0">
    <w:p w14:paraId="66BB8412" w14:textId="77777777" w:rsidR="00E60CDA" w:rsidRDefault="00E60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C" w14:textId="77777777" w:rsidR="00C91372" w:rsidRDefault="00C9137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E" w14:textId="39F8741E" w:rsidR="00C91372" w:rsidRPr="00073A42" w:rsidRDefault="00000000" w:rsidP="00073A4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color w:val="00B050"/>
      </w:rPr>
    </w:pPr>
    <w:r w:rsidRPr="00073A42">
      <w:rPr>
        <w:noProof/>
        <w:color w:val="00B050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73A42" w:rsidRPr="00073A42">
      <w:rPr>
        <w:b/>
        <w:bCs/>
        <w:color w:val="00B050"/>
        <w:sz w:val="28"/>
        <w:szCs w:val="28"/>
        <w:u w:val="single"/>
      </w:rPr>
      <w:t>FINAL SCRIPT: APPROVED FOR FILMING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F" w14:textId="77777777" w:rsidR="00C91372" w:rsidRDefault="00C9137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13DEE"/>
    <w:multiLevelType w:val="multilevel"/>
    <w:tmpl w:val="43A0D07A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9253DBA"/>
    <w:multiLevelType w:val="multilevel"/>
    <w:tmpl w:val="9AF05D10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7465CC"/>
    <w:multiLevelType w:val="multilevel"/>
    <w:tmpl w:val="443C1C2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226EBD"/>
    <w:multiLevelType w:val="multilevel"/>
    <w:tmpl w:val="1672603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7030A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43210C0"/>
    <w:multiLevelType w:val="multilevel"/>
    <w:tmpl w:val="B4F6C2E4"/>
    <w:lvl w:ilvl="0">
      <w:start w:val="1"/>
      <w:numFmt w:val="bullet"/>
      <w:lvlText w:val="●"/>
      <w:lvlJc w:val="left"/>
      <w:pPr>
        <w:ind w:left="162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8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46F1D82"/>
    <w:multiLevelType w:val="multilevel"/>
    <w:tmpl w:val="82E86C4C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33456630">
    <w:abstractNumId w:val="2"/>
  </w:num>
  <w:num w:numId="2" w16cid:durableId="389424225">
    <w:abstractNumId w:val="1"/>
  </w:num>
  <w:num w:numId="3" w16cid:durableId="1646469254">
    <w:abstractNumId w:val="5"/>
  </w:num>
  <w:num w:numId="4" w16cid:durableId="1060404252">
    <w:abstractNumId w:val="4"/>
  </w:num>
  <w:num w:numId="5" w16cid:durableId="967054887">
    <w:abstractNumId w:val="0"/>
  </w:num>
  <w:num w:numId="6" w16cid:durableId="749039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372"/>
    <w:rsid w:val="00073A42"/>
    <w:rsid w:val="00130193"/>
    <w:rsid w:val="001B2EDB"/>
    <w:rsid w:val="00506620"/>
    <w:rsid w:val="00541E2B"/>
    <w:rsid w:val="009539DB"/>
    <w:rsid w:val="00AB0BF5"/>
    <w:rsid w:val="00B22C56"/>
    <w:rsid w:val="00C91372"/>
    <w:rsid w:val="00CE57D2"/>
    <w:rsid w:val="00E307EB"/>
    <w:rsid w:val="00E60CDA"/>
    <w:rsid w:val="00F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54D8E"/>
  <w15:docId w15:val="{2254044E-E2E4-4178-917C-E4C8E145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FD03AA"/>
    <w:pPr>
      <w:ind w:left="720"/>
      <w:contextualSpacing/>
    </w:pPr>
  </w:style>
  <w:style w:type="character" w:customStyle="1" w:styleId="AuthorName">
    <w:name w:val="AuthorName"/>
    <w:basedOn w:val="DefaultParagraphFont"/>
    <w:uiPriority w:val="1"/>
    <w:qFormat/>
    <w:rsid w:val="00FD03AA"/>
    <w:rPr>
      <w:rFonts w:ascii="Calibri" w:eastAsia="Times New Roman" w:hAnsi="Calibri" w:cs="Calibri"/>
      <w:b/>
      <w:szCs w:val="24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D0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ephanie_jones@brown.ed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nicholas_tolley@brown.edu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review.jove.com/files_upload.php?src=21538538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UqWpvcYUEfmIdP/YdJOARJHqbA==">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EB9C3AB-E1D9-4E64-B6D0-2507C532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</dc:creator>
  <cp:lastModifiedBy>Pallavi  Sharma</cp:lastModifiedBy>
  <cp:revision>2</cp:revision>
  <dcterms:created xsi:type="dcterms:W3CDTF">2026-05-15T08:49:00Z</dcterms:created>
  <dcterms:modified xsi:type="dcterms:W3CDTF">2026-05-15T08:49:00Z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