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47A4E0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86D47">
        <w:rPr>
          <w:rFonts w:eastAsia="Times New Roman" w:cstheme="minorHAnsi"/>
          <w:b/>
        </w:rPr>
        <w:t>70607</w:t>
      </w:r>
    </w:p>
    <w:p w14:paraId="2F6924E5" w14:textId="0881335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86D47">
        <w:rPr>
          <w:rFonts w:eastAsia="Times New Roman" w:cstheme="minorHAnsi"/>
          <w:b/>
        </w:rPr>
        <w:t>Pallavi Sharma</w:t>
      </w:r>
    </w:p>
    <w:p w14:paraId="6FB9233B" w14:textId="2151A6F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86D47" w:rsidRPr="003F7170">
          <w:rPr>
            <w:rStyle w:val="Hyperlink"/>
            <w:rFonts w:eastAsia="Times New Roman" w:cstheme="minorHAnsi"/>
            <w:b/>
          </w:rPr>
          <w:t>https://review.jove.com/account/file-uploader?src=21535183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3FDAAC6" w14:textId="77777777" w:rsidR="00786D47" w:rsidRPr="00786D47" w:rsidRDefault="004E0C5A" w:rsidP="00786D47">
      <w:pPr>
        <w:pBdr>
          <w:top w:val="nil"/>
          <w:left w:val="nil"/>
          <w:bottom w:val="nil"/>
          <w:right w:val="nil"/>
          <w:between w:val="nil"/>
        </w:pBdr>
        <w:contextualSpacing/>
        <w:rPr>
          <w:b/>
          <w:bCs/>
          <w:color w:val="000000"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86D47" w:rsidRPr="00786D47">
        <w:rPr>
          <w:b/>
          <w:bCs/>
          <w:color w:val="000000"/>
          <w:sz w:val="32"/>
          <w:szCs w:val="32"/>
        </w:rPr>
        <w:t>Assembly and Use of a Plant Gnotobiotic Growth System for Plant–Microbe Interaction Studies in Cereals</w:t>
      </w:r>
    </w:p>
    <w:p w14:paraId="30BC7CCC" w14:textId="458D51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5A55CF4" w14:textId="446D1ED2" w:rsidR="00786D47" w:rsidRPr="00786D47" w:rsidRDefault="00786D47" w:rsidP="00786D47">
      <w:pPr>
        <w:contextualSpacing/>
        <w:rPr>
          <w:bCs/>
          <w:sz w:val="28"/>
          <w:szCs w:val="28"/>
        </w:rPr>
      </w:pPr>
      <w:r w:rsidRPr="00786D47">
        <w:rPr>
          <w:bCs/>
          <w:sz w:val="28"/>
          <w:szCs w:val="28"/>
        </w:rPr>
        <w:t>Clara V. Tang</w:t>
      </w:r>
      <w:r w:rsidRPr="00786D47">
        <w:rPr>
          <w:bCs/>
          <w:sz w:val="28"/>
          <w:szCs w:val="28"/>
          <w:vertAlign w:val="superscript"/>
        </w:rPr>
        <w:t>1</w:t>
      </w:r>
      <w:r w:rsidRPr="00786D47">
        <w:rPr>
          <w:bCs/>
          <w:sz w:val="28"/>
          <w:szCs w:val="28"/>
        </w:rPr>
        <w:t>, Gaurav Pal</w:t>
      </w:r>
      <w:r w:rsidRPr="00786D47">
        <w:rPr>
          <w:bCs/>
          <w:sz w:val="28"/>
          <w:szCs w:val="28"/>
          <w:vertAlign w:val="superscript"/>
        </w:rPr>
        <w:t>1</w:t>
      </w:r>
      <w:r w:rsidRPr="00786D47">
        <w:rPr>
          <w:bCs/>
          <w:sz w:val="28"/>
          <w:szCs w:val="28"/>
        </w:rPr>
        <w:t>, Nathan Ring</w:t>
      </w:r>
      <w:r w:rsidRPr="00786D47">
        <w:rPr>
          <w:bCs/>
          <w:sz w:val="28"/>
          <w:szCs w:val="28"/>
          <w:vertAlign w:val="superscript"/>
        </w:rPr>
        <w:t>2</w:t>
      </w:r>
      <w:r w:rsidRPr="00786D47">
        <w:rPr>
          <w:bCs/>
          <w:sz w:val="28"/>
          <w:szCs w:val="28"/>
        </w:rPr>
        <w:t>, Daniel Pietrosemoli</w:t>
      </w:r>
      <w:r w:rsidRPr="00786D47">
        <w:rPr>
          <w:bCs/>
          <w:sz w:val="28"/>
          <w:szCs w:val="28"/>
          <w:vertAlign w:val="superscript"/>
        </w:rPr>
        <w:t>3</w:t>
      </w:r>
      <w:r w:rsidRPr="00786D47">
        <w:rPr>
          <w:bCs/>
          <w:sz w:val="28"/>
          <w:szCs w:val="28"/>
        </w:rPr>
        <w:t>, Amy Grunden</w:t>
      </w:r>
      <w:r w:rsidRPr="00786D47">
        <w:rPr>
          <w:bCs/>
          <w:sz w:val="28"/>
          <w:szCs w:val="28"/>
          <w:vertAlign w:val="superscript"/>
        </w:rPr>
        <w:t>1</w:t>
      </w:r>
      <w:r w:rsidRPr="00786D47">
        <w:rPr>
          <w:bCs/>
          <w:sz w:val="28"/>
          <w:szCs w:val="28"/>
        </w:rPr>
        <w:t>, Manuel Kleiner</w:t>
      </w:r>
      <w:r w:rsidRPr="00786D47">
        <w:rPr>
          <w:bCs/>
          <w:sz w:val="28"/>
          <w:szCs w:val="28"/>
          <w:vertAlign w:val="superscript"/>
        </w:rPr>
        <w:t>1</w:t>
      </w:r>
    </w:p>
    <w:p w14:paraId="63EBEA42" w14:textId="77777777" w:rsidR="00786D47" w:rsidRPr="00786D47" w:rsidRDefault="00786D47" w:rsidP="00786D47">
      <w:pPr>
        <w:contextualSpacing/>
        <w:rPr>
          <w:bCs/>
          <w:sz w:val="28"/>
          <w:szCs w:val="28"/>
        </w:rPr>
      </w:pPr>
    </w:p>
    <w:p w14:paraId="6C86DC49" w14:textId="67417B75" w:rsidR="00786D47" w:rsidRPr="00786D47" w:rsidRDefault="00786D47" w:rsidP="00786D47">
      <w:pPr>
        <w:contextualSpacing/>
        <w:rPr>
          <w:bCs/>
          <w:sz w:val="28"/>
          <w:szCs w:val="28"/>
        </w:rPr>
      </w:pPr>
      <w:r w:rsidRPr="00786D47">
        <w:rPr>
          <w:bCs/>
          <w:sz w:val="28"/>
          <w:szCs w:val="28"/>
          <w:vertAlign w:val="superscript"/>
        </w:rPr>
        <w:t>1</w:t>
      </w:r>
      <w:r w:rsidRPr="00786D47">
        <w:rPr>
          <w:bCs/>
          <w:sz w:val="28"/>
          <w:szCs w:val="28"/>
        </w:rPr>
        <w:t>Department of Plant and Microbial Biology, North Carolina State University</w:t>
      </w:r>
    </w:p>
    <w:p w14:paraId="0CBDD575" w14:textId="562A135D" w:rsidR="00786D47" w:rsidRPr="00786D47" w:rsidRDefault="00786D47" w:rsidP="00786D47">
      <w:pPr>
        <w:contextualSpacing/>
        <w:rPr>
          <w:bCs/>
          <w:sz w:val="28"/>
          <w:szCs w:val="28"/>
        </w:rPr>
      </w:pPr>
      <w:r w:rsidRPr="00786D47">
        <w:rPr>
          <w:sz w:val="28"/>
          <w:szCs w:val="28"/>
          <w:vertAlign w:val="superscript"/>
        </w:rPr>
        <w:t>2</w:t>
      </w:r>
      <w:r w:rsidRPr="00786D47">
        <w:rPr>
          <w:bCs/>
          <w:sz w:val="28"/>
          <w:szCs w:val="28"/>
        </w:rPr>
        <w:t>Department of Biological and Agricultural Engineering, North Carolina State University</w:t>
      </w:r>
    </w:p>
    <w:p w14:paraId="69B2A392" w14:textId="2735CB27" w:rsidR="00786D47" w:rsidRPr="00B22B05" w:rsidRDefault="00786D47" w:rsidP="00786D47">
      <w:pPr>
        <w:contextualSpacing/>
        <w:rPr>
          <w:bCs/>
          <w:sz w:val="28"/>
          <w:szCs w:val="28"/>
          <w:lang w:val="es-ES"/>
        </w:rPr>
      </w:pPr>
      <w:r w:rsidRPr="00B22B05">
        <w:rPr>
          <w:bCs/>
          <w:sz w:val="28"/>
          <w:szCs w:val="28"/>
          <w:vertAlign w:val="superscript"/>
          <w:lang w:val="es-ES"/>
        </w:rPr>
        <w:t>3</w:t>
      </w:r>
      <w:r w:rsidRPr="00B22B05">
        <w:rPr>
          <w:bCs/>
          <w:sz w:val="28"/>
          <w:szCs w:val="28"/>
          <w:lang w:val="es-ES"/>
        </w:rPr>
        <w:t>Medialab-Matadero, Matadero Madrid</w:t>
      </w:r>
    </w:p>
    <w:p w14:paraId="053A0F7B" w14:textId="77777777" w:rsidR="00786D47" w:rsidRPr="00B22B05" w:rsidRDefault="00786D47" w:rsidP="00786D47">
      <w:pPr>
        <w:contextualSpacing/>
        <w:rPr>
          <w:bCs/>
          <w:sz w:val="28"/>
          <w:szCs w:val="28"/>
          <w:lang w:val="es-ES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2F05B0D" w14:textId="77777777" w:rsidR="00786D47" w:rsidRPr="009506D5" w:rsidRDefault="00786D47" w:rsidP="00786D47">
      <w:pPr>
        <w:contextualSpacing/>
        <w:rPr>
          <w:bCs/>
        </w:rPr>
      </w:pPr>
      <w:r w:rsidRPr="009506D5">
        <w:rPr>
          <w:bCs/>
        </w:rPr>
        <w:t>Manuel Kleiner</w:t>
      </w:r>
      <w:r w:rsidRPr="009506D5">
        <w:rPr>
          <w:bCs/>
          <w:vertAlign w:val="superscript"/>
        </w:rPr>
        <w:t xml:space="preserve"> </w:t>
      </w:r>
      <w:r w:rsidRPr="009506D5">
        <w:rPr>
          <w:bCs/>
          <w:vertAlign w:val="superscript"/>
        </w:rPr>
        <w:tab/>
      </w:r>
      <w:r w:rsidRPr="009506D5">
        <w:rPr>
          <w:bCs/>
          <w:vertAlign w:val="superscript"/>
        </w:rPr>
        <w:tab/>
      </w:r>
      <w:r w:rsidRPr="009506D5">
        <w:rPr>
          <w:bCs/>
        </w:rPr>
        <w:t>(mkleine@ncsu.edu)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5782604" w14:textId="77777777" w:rsidR="00786D47" w:rsidRPr="00B22B05" w:rsidRDefault="00786D47" w:rsidP="00786D47">
      <w:pPr>
        <w:contextualSpacing/>
        <w:rPr>
          <w:bCs/>
        </w:rPr>
      </w:pPr>
      <w:r w:rsidRPr="00B22B05">
        <w:rPr>
          <w:bCs/>
        </w:rPr>
        <w:t>Clara V. Tang</w:t>
      </w:r>
      <w:r w:rsidRPr="00B22B05">
        <w:rPr>
          <w:bCs/>
        </w:rPr>
        <w:tab/>
      </w:r>
      <w:r w:rsidRPr="00B22B05">
        <w:rPr>
          <w:bCs/>
        </w:rPr>
        <w:tab/>
      </w:r>
      <w:r w:rsidRPr="00B22B05">
        <w:rPr>
          <w:bCs/>
        </w:rPr>
        <w:tab/>
        <w:t>(cvtang@ncsu.edu)</w:t>
      </w:r>
    </w:p>
    <w:p w14:paraId="0D571FBA" w14:textId="77777777" w:rsidR="00786D47" w:rsidRPr="00B22B05" w:rsidRDefault="00786D47" w:rsidP="00786D47">
      <w:pPr>
        <w:contextualSpacing/>
        <w:rPr>
          <w:bCs/>
          <w:vertAlign w:val="superscript"/>
        </w:rPr>
      </w:pPr>
      <w:r w:rsidRPr="00B22B05">
        <w:rPr>
          <w:bCs/>
        </w:rPr>
        <w:t>Gaurav Pal</w:t>
      </w:r>
      <w:r w:rsidRPr="00B22B05">
        <w:rPr>
          <w:bCs/>
        </w:rPr>
        <w:tab/>
      </w:r>
      <w:r w:rsidRPr="00B22B05">
        <w:rPr>
          <w:bCs/>
        </w:rPr>
        <w:tab/>
      </w:r>
      <w:r w:rsidRPr="00B22B05">
        <w:rPr>
          <w:bCs/>
        </w:rPr>
        <w:tab/>
        <w:t>(pal@ncsu.edu)</w:t>
      </w:r>
    </w:p>
    <w:p w14:paraId="6268E5DB" w14:textId="77777777" w:rsidR="00786D47" w:rsidRPr="009506D5" w:rsidRDefault="00786D47" w:rsidP="00786D47">
      <w:pPr>
        <w:contextualSpacing/>
        <w:rPr>
          <w:bCs/>
          <w:vertAlign w:val="superscript"/>
        </w:rPr>
      </w:pPr>
      <w:r w:rsidRPr="009506D5">
        <w:rPr>
          <w:bCs/>
        </w:rPr>
        <w:t>Nathan Ring</w:t>
      </w:r>
      <w:r w:rsidRPr="009506D5">
        <w:rPr>
          <w:bCs/>
        </w:rPr>
        <w:tab/>
      </w:r>
      <w:r w:rsidRPr="009506D5">
        <w:rPr>
          <w:bCs/>
        </w:rPr>
        <w:tab/>
      </w:r>
      <w:r w:rsidRPr="009506D5">
        <w:rPr>
          <w:bCs/>
        </w:rPr>
        <w:tab/>
        <w:t>(njring@ncsu.edu)</w:t>
      </w:r>
    </w:p>
    <w:p w14:paraId="6D46E0BE" w14:textId="77777777" w:rsidR="00786D47" w:rsidRPr="00B22B05" w:rsidRDefault="00786D47" w:rsidP="00786D47">
      <w:pPr>
        <w:contextualSpacing/>
        <w:rPr>
          <w:bCs/>
          <w:vertAlign w:val="superscript"/>
        </w:rPr>
      </w:pPr>
      <w:r w:rsidRPr="00B22B05">
        <w:rPr>
          <w:bCs/>
        </w:rPr>
        <w:t>Daniel Pietrosemoli</w:t>
      </w:r>
      <w:r w:rsidRPr="00B22B05">
        <w:rPr>
          <w:bCs/>
        </w:rPr>
        <w:tab/>
      </w:r>
      <w:r w:rsidRPr="00B22B05">
        <w:rPr>
          <w:bCs/>
        </w:rPr>
        <w:tab/>
        <w:t>(daniel.pietrosemoli@medialab-matadero.es)</w:t>
      </w:r>
    </w:p>
    <w:p w14:paraId="5328BF3A" w14:textId="77777777" w:rsidR="00786D47" w:rsidRPr="009506D5" w:rsidRDefault="00786D47" w:rsidP="00786D47">
      <w:pPr>
        <w:contextualSpacing/>
        <w:rPr>
          <w:bCs/>
          <w:vertAlign w:val="superscript"/>
        </w:rPr>
      </w:pPr>
      <w:r w:rsidRPr="009506D5">
        <w:rPr>
          <w:bCs/>
        </w:rPr>
        <w:t>Amy Grunden</w:t>
      </w:r>
      <w:r w:rsidRPr="009506D5">
        <w:rPr>
          <w:bCs/>
        </w:rPr>
        <w:tab/>
      </w:r>
      <w:r w:rsidRPr="009506D5">
        <w:rPr>
          <w:bCs/>
        </w:rPr>
        <w:tab/>
      </w:r>
      <w:r w:rsidRPr="009506D5">
        <w:rPr>
          <w:bCs/>
        </w:rPr>
        <w:tab/>
        <w:t>(amgrunde@ncsu.edu)</w:t>
      </w:r>
    </w:p>
    <w:p w14:paraId="7FF8E9E5" w14:textId="77777777" w:rsidR="00786D47" w:rsidRPr="00B22B05" w:rsidRDefault="00786D47" w:rsidP="00786D47">
      <w:pPr>
        <w:contextualSpacing/>
        <w:rPr>
          <w:bCs/>
        </w:rPr>
      </w:pPr>
      <w:r w:rsidRPr="00B22B05">
        <w:rPr>
          <w:bCs/>
        </w:rPr>
        <w:t>Manuel Kleiner</w:t>
      </w:r>
      <w:r w:rsidRPr="00B22B05">
        <w:rPr>
          <w:bCs/>
          <w:vertAlign w:val="superscript"/>
        </w:rPr>
        <w:t xml:space="preserve"> </w:t>
      </w:r>
      <w:r w:rsidRPr="00B22B05">
        <w:rPr>
          <w:bCs/>
          <w:vertAlign w:val="superscript"/>
        </w:rPr>
        <w:tab/>
      </w:r>
      <w:r w:rsidRPr="00B22B05">
        <w:rPr>
          <w:bCs/>
          <w:vertAlign w:val="superscript"/>
        </w:rPr>
        <w:tab/>
      </w:r>
      <w:r w:rsidRPr="00B22B05">
        <w:rPr>
          <w:bCs/>
        </w:rPr>
        <w:t>(mkleine@ncsu.edu)</w:t>
      </w:r>
    </w:p>
    <w:p w14:paraId="5A2BE33C" w14:textId="77777777" w:rsidR="001E230F" w:rsidRPr="00B22B05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22B05" w:rsidRDefault="00C70C90">
      <w:pPr>
        <w:rPr>
          <w:rFonts w:cstheme="minorHAnsi"/>
          <w:b/>
          <w:sz w:val="22"/>
          <w:szCs w:val="22"/>
        </w:rPr>
      </w:pPr>
      <w:r w:rsidRPr="00B22B05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AA66C98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A02B9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ACCDEF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A02B9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311B2C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A02B9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A4E745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B22B05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E5744E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30E13">
        <w:rPr>
          <w:rFonts w:cstheme="minorHAnsi"/>
          <w:bCs/>
          <w:sz w:val="22"/>
          <w:szCs w:val="22"/>
        </w:rPr>
        <w:t>2</w:t>
      </w:r>
      <w:r w:rsidR="004F7193">
        <w:rPr>
          <w:rFonts w:cstheme="minorHAnsi"/>
          <w:bCs/>
          <w:sz w:val="22"/>
          <w:szCs w:val="22"/>
        </w:rPr>
        <w:t>4</w:t>
      </w:r>
    </w:p>
    <w:p w14:paraId="5AAC9C6C" w14:textId="7F015E7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F7193">
        <w:rPr>
          <w:rFonts w:cstheme="minorHAnsi"/>
          <w:bCs/>
          <w:sz w:val="22"/>
          <w:szCs w:val="22"/>
        </w:rPr>
        <w:t>49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A705E1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A705E1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A705E1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26B6E358" w:rsidR="007D61A8" w:rsidRPr="00721AAB" w:rsidRDefault="0042122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21225">
        <w:rPr>
          <w:rStyle w:val="AuthorName"/>
          <w:rFonts w:asciiTheme="minorHAnsi" w:eastAsia="Times" w:hAnsiTheme="minorHAnsi" w:cstheme="minorHAnsi"/>
        </w:rPr>
        <w:t>Manuel Kleiner</w:t>
      </w:r>
      <w:r w:rsidR="00927B12" w:rsidRPr="00421225">
        <w:rPr>
          <w:rStyle w:val="AuthorName"/>
          <w:rFonts w:asciiTheme="minorHAnsi" w:eastAsia="Times" w:hAnsiTheme="minorHAnsi" w:cstheme="minorHAnsi"/>
        </w:rPr>
        <w:t>:</w:t>
      </w:r>
      <w:r w:rsidR="005A33C6" w:rsidRPr="00421225">
        <w:rPr>
          <w:rFonts w:cstheme="minorHAnsi"/>
        </w:rPr>
        <w:t xml:space="preserve"> </w:t>
      </w:r>
      <w:r w:rsidR="00721AAB">
        <w:rPr>
          <w:rFonts w:cstheme="minorHAnsi"/>
        </w:rPr>
        <w:t>Our research investigates how microorganisms colonize plant roots and influence plant resilience to stress.</w:t>
      </w:r>
    </w:p>
    <w:p w14:paraId="0FCF68C7" w14:textId="77777777" w:rsidR="00721AAB" w:rsidRDefault="00721AAB" w:rsidP="00721AAB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E54CDFD" w14:textId="77777777" w:rsidR="00721AAB" w:rsidRPr="00421225" w:rsidRDefault="00721AAB" w:rsidP="00721AA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7A6B643" w14:textId="77777777" w:rsidR="00721AAB" w:rsidRPr="00D75084" w:rsidRDefault="00721AAB" w:rsidP="00721AAB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A705E1">
        <w:rPr>
          <w:strike/>
        </w:rPr>
        <w:t>Describe the research contexts or systems in which this protocol can be applied</w:t>
      </w:r>
      <w:r w:rsidRPr="00DD6FE5">
        <w:t>.</w:t>
      </w:r>
    </w:p>
    <w:p w14:paraId="4BA4BEFE" w14:textId="732616A3" w:rsidR="00D75084" w:rsidRPr="00721AAB" w:rsidRDefault="0013150C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Manuel Kleiner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A2561" w:rsidRPr="00DA2561">
        <w:rPr>
          <w:rFonts w:eastAsia="Times New Roman" w:cstheme="minorHAnsi"/>
        </w:rPr>
        <w:t>This protocol can be applied to studying plant–microbe interactions in a wide range of plant species, extending beyond traditional small model plants.</w:t>
      </w:r>
    </w:p>
    <w:p w14:paraId="63B848B9" w14:textId="77777777" w:rsidR="00721AAB" w:rsidRDefault="00721AAB" w:rsidP="00721AAB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311FA34" w14:textId="77777777" w:rsidR="00721AAB" w:rsidRPr="00D75084" w:rsidRDefault="00721AAB" w:rsidP="00721AAB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705E1">
        <w:rPr>
          <w:strike/>
        </w:rPr>
        <w:t>What does this protocol allow researchers to study or measure</w:t>
      </w:r>
      <w:r w:rsidRPr="00A66845">
        <w:t>?</w:t>
      </w:r>
    </w:p>
    <w:p w14:paraId="7D53E431" w14:textId="692DBBB6" w:rsidR="0071156C" w:rsidRDefault="00362CB4" w:rsidP="00721AAB">
      <w:pPr>
        <w:pStyle w:val="ListParagraph"/>
        <w:numPr>
          <w:ilvl w:val="1"/>
          <w:numId w:val="3"/>
        </w:numPr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Manuel Kleiner</w:t>
      </w:r>
      <w:r w:rsidR="00D75084" w:rsidRPr="00DE3C04">
        <w:rPr>
          <w:rFonts w:eastAsia="Times New Roman" w:cstheme="minorHAnsi"/>
          <w:b/>
          <w:bCs/>
          <w:u w:val="single"/>
        </w:rPr>
        <w:t>:</w:t>
      </w:r>
      <w:r w:rsidR="00D75084" w:rsidRPr="00DE3C04">
        <w:rPr>
          <w:rFonts w:eastAsia="Times New Roman" w:cstheme="minorHAnsi"/>
        </w:rPr>
        <w:t xml:space="preserve"> </w:t>
      </w:r>
      <w:r w:rsidR="00DE3C04" w:rsidRPr="00DE3C04">
        <w:rPr>
          <w:rFonts w:eastAsia="Times New Roman" w:cstheme="minorHAnsi"/>
        </w:rPr>
        <w:t>This protocol allows researchers to study plant-microbe interactions</w:t>
      </w:r>
      <w:r w:rsidR="00DE3C04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 xml:space="preserve">under controlled conditions </w:t>
      </w:r>
      <w:r w:rsidR="00DE3C04">
        <w:rPr>
          <w:rFonts w:eastAsia="Times New Roman" w:cstheme="minorHAnsi"/>
        </w:rPr>
        <w:t>and establish causality between microbial effectors and plant responses</w:t>
      </w:r>
      <w:r w:rsidR="00DE3C04" w:rsidRPr="00DE3C04">
        <w:rPr>
          <w:rFonts w:eastAsia="Times New Roman" w:cstheme="minorHAnsi"/>
        </w:rPr>
        <w:t xml:space="preserve">. </w:t>
      </w:r>
    </w:p>
    <w:p w14:paraId="647C444A" w14:textId="77777777" w:rsidR="00721AAB" w:rsidRDefault="00721AAB" w:rsidP="00721AAB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BD10D9B" w14:textId="77777777" w:rsidR="00721AAB" w:rsidRDefault="00721AAB" w:rsidP="00721AAB">
      <w:pPr>
        <w:pStyle w:val="ListParagraph"/>
        <w:ind w:left="907"/>
        <w:rPr>
          <w:rFonts w:eastAsia="Times New Roman" w:cstheme="minorHAnsi"/>
        </w:rPr>
      </w:pPr>
    </w:p>
    <w:p w14:paraId="6FF13BD9" w14:textId="77777777" w:rsidR="00B22B05" w:rsidRPr="00DE3C04" w:rsidRDefault="00B22B05" w:rsidP="00B22B05">
      <w:pPr>
        <w:pStyle w:val="ListParagraph"/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705E1">
        <w:rPr>
          <w:strike/>
        </w:rPr>
        <w:t>Describe the most important consideration or challenge when performing this protocol</w:t>
      </w:r>
      <w:r w:rsidRPr="00A66845">
        <w:t>.</w:t>
      </w:r>
    </w:p>
    <w:p w14:paraId="284E017B" w14:textId="5EE62E35" w:rsidR="007D61A8" w:rsidRPr="00721AAB" w:rsidRDefault="00362CB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Manuel Kleiner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F1A69">
        <w:rPr>
          <w:rFonts w:eastAsia="Times New Roman" w:cstheme="minorHAnsi"/>
        </w:rPr>
        <w:t>The most challenging aspect of this protocol is the c</w:t>
      </w:r>
      <w:r w:rsidR="000E0E38">
        <w:rPr>
          <w:rFonts w:eastAsia="Times New Roman" w:cstheme="minorHAnsi"/>
        </w:rPr>
        <w:t xml:space="preserve">areful handling of </w:t>
      </w:r>
      <w:r w:rsidR="004F1A69">
        <w:rPr>
          <w:rFonts w:eastAsia="Times New Roman" w:cstheme="minorHAnsi"/>
        </w:rPr>
        <w:t xml:space="preserve">the </w:t>
      </w:r>
      <w:r w:rsidR="000E0E38">
        <w:rPr>
          <w:rFonts w:eastAsia="Times New Roman" w:cstheme="minorHAnsi"/>
        </w:rPr>
        <w:t>watering lines to maintain sterility</w:t>
      </w:r>
      <w:r w:rsidR="000E0E38">
        <w:rPr>
          <w:rFonts w:cstheme="minorHAnsi"/>
        </w:rPr>
        <w:t xml:space="preserve">. </w:t>
      </w:r>
    </w:p>
    <w:p w14:paraId="461B9D5E" w14:textId="3422F482" w:rsidR="00721AAB" w:rsidRDefault="00721AAB" w:rsidP="00721AAB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852D3C">
        <w:rPr>
          <w:rFonts w:cstheme="minorHAnsi"/>
          <w:color w:val="000000"/>
          <w:shd w:val="clear" w:color="auto" w:fill="FFFFFF"/>
        </w:rPr>
        <w:t xml:space="preserve"> </w:t>
      </w:r>
      <w:r w:rsidR="00852D3C" w:rsidRPr="00852D3C">
        <w:rPr>
          <w:rFonts w:cstheme="minorHAnsi"/>
          <w:i/>
          <w:iCs/>
          <w:color w:val="0000FF"/>
          <w:shd w:val="clear" w:color="auto" w:fill="FFFFFF"/>
        </w:rPr>
        <w:t>Suggested B roll: 4.4.3</w:t>
      </w:r>
    </w:p>
    <w:p w14:paraId="6AE3F42F" w14:textId="77777777" w:rsidR="00721AAB" w:rsidRPr="00B07A3B" w:rsidRDefault="00721AAB" w:rsidP="00721AA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A705E1">
        <w:rPr>
          <w:strike/>
        </w:rPr>
        <w:t>How can future studies build on this work? Describe the questions or research directions that can be investigated next</w:t>
      </w:r>
      <w:r w:rsidRPr="00555FFF">
        <w:t>.</w:t>
      </w:r>
    </w:p>
    <w:p w14:paraId="49F1F33C" w14:textId="6E6A5286" w:rsidR="00DA2561" w:rsidRDefault="00072063" w:rsidP="00DA2561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 w:rsidRPr="00692DC9">
        <w:rPr>
          <w:rStyle w:val="AuthorName"/>
          <w:rFonts w:asciiTheme="minorHAnsi" w:eastAsia="Times" w:hAnsiTheme="minorHAnsi" w:cstheme="minorHAnsi"/>
        </w:rPr>
        <w:t>Manuel Kleiner</w:t>
      </w:r>
      <w:r w:rsidR="00333FA4" w:rsidRPr="00692DC9">
        <w:rPr>
          <w:rFonts w:eastAsia="Times New Roman" w:cstheme="minorHAnsi"/>
          <w:b/>
          <w:bCs/>
          <w:u w:val="single"/>
        </w:rPr>
        <w:t>:</w:t>
      </w:r>
      <w:r w:rsidR="00333FA4" w:rsidRPr="00692DC9">
        <w:rPr>
          <w:rFonts w:eastAsia="Times New Roman" w:cstheme="minorHAnsi"/>
        </w:rPr>
        <w:t xml:space="preserve"> </w:t>
      </w:r>
      <w:r w:rsidR="00DA2561" w:rsidRPr="00DA2561">
        <w:rPr>
          <w:rFonts w:eastAsia="Times New Roman" w:cstheme="minorHAnsi"/>
          <w:lang w:val="en-IN"/>
        </w:rPr>
        <w:t>Future studies can combine this system with synthetic microbial communities to identify plant growth–promoting effectors and investigate mechanisms of microbial community assembly.</w:t>
      </w:r>
    </w:p>
    <w:p w14:paraId="798EF777" w14:textId="77777777" w:rsidR="00DA2561" w:rsidRDefault="00DA2561" w:rsidP="00DA2561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6ADEDF8" w14:textId="77777777" w:rsidR="00DA2561" w:rsidRPr="00DA2561" w:rsidRDefault="00DA2561" w:rsidP="00DA2561">
      <w:pPr>
        <w:pStyle w:val="ListParagraph"/>
        <w:spacing w:before="120"/>
        <w:ind w:left="907"/>
        <w:rPr>
          <w:rFonts w:eastAsia="Times New Roman" w:cstheme="minorHAnsi"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4542E0B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2428469D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35E12555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61EB82B6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791F0BC6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050F91C4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5D617364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298607F4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1715CE4A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6A22CAB9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3DBC693B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156CB930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05C36891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72ACCBEF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48EA6A6E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33CF5B85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7A336786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1AC61321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7E241C4E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316DEC44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683EB766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54ABDF3F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00684F08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444E78BB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24A4BDD5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0B796D05" w14:textId="77777777" w:rsidR="00A705E1" w:rsidRDefault="00A705E1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6B7D0CA7" w14:textId="77777777" w:rsidR="00A705E1" w:rsidRDefault="00A705E1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47126096" w14:textId="77777777" w:rsidR="00A705E1" w:rsidRDefault="00A705E1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359FFC70" w14:textId="77777777" w:rsidR="00A705E1" w:rsidRDefault="00A705E1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2E4A2645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6DAAED72" w14:textId="77777777" w:rsidR="004B67D4" w:rsidRPr="0062081E" w:rsidRDefault="004B67D4" w:rsidP="004B67D4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51641A16" w14:textId="77777777" w:rsidR="004B67D4" w:rsidRPr="0062081E" w:rsidRDefault="004B67D4" w:rsidP="004B67D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8499896" w14:textId="77777777" w:rsidR="004B67D4" w:rsidRPr="0062081E" w:rsidRDefault="004B67D4" w:rsidP="004B67D4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A6F56C3" w14:textId="77777777" w:rsidR="004B67D4" w:rsidRPr="0062081E" w:rsidRDefault="004B67D4" w:rsidP="004B67D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594BA93" w14:textId="77777777" w:rsidR="004B67D4" w:rsidRPr="0062081E" w:rsidRDefault="004B67D4" w:rsidP="004B67D4">
      <w:pPr>
        <w:spacing w:before="120"/>
        <w:rPr>
          <w:rFonts w:ascii="Calibri" w:eastAsia="Times New Roman" w:hAnsi="Calibri" w:cs="Calibri"/>
        </w:rPr>
      </w:pPr>
      <w:r w:rsidRPr="00A705E1">
        <w:rPr>
          <w:rFonts w:ascii="Calibri" w:hAnsi="Calibri" w:cs="Calibri"/>
          <w:strike/>
          <w:color w:val="000000"/>
          <w:shd w:val="clear" w:color="auto" w:fill="FFFFFF"/>
        </w:rPr>
        <w:t>What is the key takeaway you hope viewers remember after watching your video article</w:t>
      </w:r>
      <w:r w:rsidRPr="00B3483F">
        <w:rPr>
          <w:rFonts w:ascii="Calibri" w:hAnsi="Calibri" w:cs="Calibri"/>
          <w:color w:val="000000"/>
          <w:shd w:val="clear" w:color="auto" w:fill="FFFFFF"/>
        </w:rPr>
        <w:t>?</w:t>
      </w:r>
    </w:p>
    <w:p w14:paraId="35C64B28" w14:textId="0DD1BE3F" w:rsidR="004B67D4" w:rsidRPr="004B67D4" w:rsidRDefault="004B67D4" w:rsidP="004B67D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4B67D4">
        <w:rPr>
          <w:rFonts w:ascii="Calibri" w:hAnsi="Calibri" w:cs="Calibri"/>
          <w:b/>
          <w:u w:val="single"/>
        </w:rPr>
        <w:t>Manuel Kleiner, Associate Professor</w:t>
      </w:r>
      <w:r>
        <w:rPr>
          <w:rFonts w:ascii="Calibri" w:hAnsi="Calibri" w:cs="Calibri"/>
          <w:b/>
          <w:u w:val="single"/>
        </w:rPr>
        <w:t xml:space="preserve">, </w:t>
      </w:r>
      <w:r w:rsidRPr="004B67D4">
        <w:rPr>
          <w:rFonts w:ascii="Calibri" w:hAnsi="Calibri" w:cs="Calibri"/>
          <w:b/>
          <w:u w:val="single"/>
        </w:rPr>
        <w:t>NC State University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</w:t>
      </w:r>
      <w:r>
        <w:rPr>
          <w:rFonts w:ascii="Calibri" w:hAnsi="Calibri" w:cs="Calibri"/>
          <w:color w:val="auto"/>
        </w:rPr>
        <w:t>ut</w:t>
      </w:r>
      <w:r w:rsidRPr="0062081E">
        <w:rPr>
          <w:rFonts w:ascii="Calibri" w:hAnsi="Calibri" w:cs="Calibri"/>
          <w:color w:val="auto"/>
        </w:rPr>
        <w:t>hors will present their testimonial statements live)</w:t>
      </w:r>
    </w:p>
    <w:p w14:paraId="5DD96185" w14:textId="77777777" w:rsidR="004B67D4" w:rsidRDefault="004B67D4" w:rsidP="004B67D4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AE01389" w14:textId="77777777" w:rsidR="004B67D4" w:rsidRPr="004B67D4" w:rsidRDefault="004B67D4" w:rsidP="004B67D4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  <w:b/>
          <w:bCs/>
        </w:rPr>
      </w:pPr>
    </w:p>
    <w:p w14:paraId="6CB44F54" w14:textId="77777777" w:rsidR="004B67D4" w:rsidRPr="00385C9C" w:rsidRDefault="004B67D4" w:rsidP="004B67D4">
      <w:pPr>
        <w:spacing w:before="120"/>
        <w:rPr>
          <w:rFonts w:ascii="Calibri" w:eastAsia="Times New Roman" w:hAnsi="Calibri" w:cs="Calibri"/>
          <w:lang w:val="en-IN"/>
        </w:rPr>
      </w:pPr>
      <w:r w:rsidRPr="00A705E1">
        <w:rPr>
          <w:rFonts w:ascii="Calibri" w:eastAsia="Times New Roman" w:hAnsi="Calibri" w:cs="Calibri"/>
          <w:strike/>
          <w:lang w:val="en-IN"/>
        </w:rPr>
        <w:t>How does the video format of your article help you to share your work with the broader scientific community</w:t>
      </w:r>
      <w:r w:rsidRPr="00385C9C">
        <w:rPr>
          <w:rFonts w:ascii="Calibri" w:eastAsia="Times New Roman" w:hAnsi="Calibri" w:cs="Calibri"/>
          <w:lang w:val="en-IN"/>
        </w:rPr>
        <w:t>?</w:t>
      </w:r>
    </w:p>
    <w:p w14:paraId="5C543FE7" w14:textId="3B1D0CFF" w:rsidR="004B67D4" w:rsidRPr="004B67D4" w:rsidRDefault="004B67D4" w:rsidP="004B67D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4B67D4">
        <w:rPr>
          <w:rFonts w:ascii="Calibri" w:hAnsi="Calibri" w:cs="Calibri"/>
          <w:b/>
          <w:u w:val="single"/>
        </w:rPr>
        <w:t>Manuel Kleiner, Associate Professor</w:t>
      </w:r>
      <w:r>
        <w:rPr>
          <w:rFonts w:ascii="Calibri" w:hAnsi="Calibri" w:cs="Calibri"/>
          <w:b/>
          <w:u w:val="single"/>
        </w:rPr>
        <w:t xml:space="preserve">, </w:t>
      </w:r>
      <w:r w:rsidRPr="004B67D4">
        <w:rPr>
          <w:rFonts w:ascii="Calibri" w:hAnsi="Calibri" w:cs="Calibri"/>
          <w:b/>
          <w:u w:val="single"/>
        </w:rPr>
        <w:t>NC State University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1778805" w14:textId="77777777" w:rsidR="004B67D4" w:rsidRDefault="004B67D4" w:rsidP="004B67D4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7F004A0" w14:textId="77777777" w:rsidR="004B67D4" w:rsidRPr="0062081E" w:rsidRDefault="004B67D4" w:rsidP="004B67D4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7245A76" w14:textId="77777777" w:rsidR="004B67D4" w:rsidRPr="0062081E" w:rsidRDefault="004B67D4" w:rsidP="004B67D4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8AF16AB" w14:textId="77777777" w:rsidR="004B67D4" w:rsidRPr="0062081E" w:rsidRDefault="004B67D4" w:rsidP="004B67D4">
      <w:pPr>
        <w:rPr>
          <w:rFonts w:ascii="Calibri" w:hAnsi="Calibri" w:cs="Calibri"/>
        </w:rPr>
      </w:pPr>
    </w:p>
    <w:p w14:paraId="08FB6FAB" w14:textId="23026785" w:rsidR="00FF25E5" w:rsidRDefault="00A13CC3" w:rsidP="00413B8B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3B1C87D6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  <w:r w:rsidR="003F7170">
        <w:rPr>
          <w:rFonts w:cstheme="minorHAnsi"/>
          <w:i/>
          <w:iCs/>
          <w:color w:val="0000FF"/>
          <w:lang w:val="en-IN"/>
        </w:rPr>
        <w:br/>
      </w:r>
    </w:p>
    <w:p w14:paraId="572EECC9" w14:textId="64404418" w:rsidR="00413B8B" w:rsidRPr="00B21E7B" w:rsidRDefault="00413B8B" w:rsidP="00852D3C">
      <w:pPr>
        <w:pStyle w:val="ListParagraph"/>
        <w:numPr>
          <w:ilvl w:val="0"/>
          <w:numId w:val="46"/>
        </w:numPr>
        <w:rPr>
          <w:rFonts w:cstheme="minorHAnsi"/>
          <w:color w:val="auto"/>
        </w:rPr>
      </w:pPr>
      <w:r w:rsidRPr="00B21E7B">
        <w:rPr>
          <w:rFonts w:cstheme="minorHAnsi"/>
          <w:color w:val="auto"/>
        </w:rPr>
        <w:t>Assemble the gnotobiotic system</w:t>
      </w:r>
    </w:p>
    <w:p w14:paraId="0C325E0E" w14:textId="777E793E" w:rsidR="00413B8B" w:rsidRPr="00B21E7B" w:rsidRDefault="00413B8B" w:rsidP="00852D3C">
      <w:pPr>
        <w:pStyle w:val="ListParagraph"/>
        <w:numPr>
          <w:ilvl w:val="0"/>
          <w:numId w:val="46"/>
        </w:numPr>
        <w:rPr>
          <w:rFonts w:cstheme="minorHAnsi"/>
          <w:color w:val="auto"/>
        </w:rPr>
      </w:pPr>
      <w:r w:rsidRPr="00B21E7B">
        <w:rPr>
          <w:rFonts w:cstheme="minorHAnsi"/>
          <w:color w:val="auto"/>
        </w:rPr>
        <w:t>Prepare and sterilize materials and solutions</w:t>
      </w:r>
    </w:p>
    <w:p w14:paraId="3777B7F8" w14:textId="64E0D4FF" w:rsidR="00413B8B" w:rsidRPr="00B21E7B" w:rsidRDefault="00413B8B" w:rsidP="00852D3C">
      <w:pPr>
        <w:pStyle w:val="ListParagraph"/>
        <w:numPr>
          <w:ilvl w:val="0"/>
          <w:numId w:val="46"/>
        </w:numPr>
        <w:rPr>
          <w:rFonts w:cstheme="minorHAnsi"/>
          <w:color w:val="0000FF"/>
          <w:lang w:val="en-IN"/>
        </w:rPr>
      </w:pPr>
      <w:r w:rsidRPr="00B21E7B">
        <w:rPr>
          <w:rFonts w:cstheme="minorHAnsi"/>
          <w:color w:val="auto"/>
        </w:rPr>
        <w:t>Surface-sterilize maize and wheat Seeds</w:t>
      </w:r>
    </w:p>
    <w:p w14:paraId="0836FBE1" w14:textId="3A9751F3" w:rsidR="00413B8B" w:rsidRPr="003F7170" w:rsidRDefault="003F7170" w:rsidP="00DC2504">
      <w:pPr>
        <w:rPr>
          <w:rFonts w:cstheme="minorHAnsi"/>
          <w:color w:val="0000FF"/>
          <w:lang w:val="en-IN"/>
        </w:rPr>
      </w:pPr>
      <w:r w:rsidRPr="003F7170">
        <w:rPr>
          <w:rFonts w:cstheme="minorHAnsi"/>
          <w:color w:val="auto"/>
          <w:highlight w:val="green"/>
          <w:lang w:val="en-IN"/>
        </w:rPr>
        <w:t>Video Editor: Use a title card to show this information</w:t>
      </w:r>
    </w:p>
    <w:p w14:paraId="2FDD8FAD" w14:textId="77777777" w:rsidR="00413B8B" w:rsidRPr="008E4564" w:rsidRDefault="00413B8B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4DFE2AAB" w:rsidR="00CE10F2" w:rsidRDefault="003F717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F7170">
        <w:rPr>
          <w:rFonts w:cstheme="minorHAnsi"/>
          <w:b/>
          <w:bCs/>
        </w:rPr>
        <w:t>Planting Sterile Seeds in the GNOVA Gnotobiotic System</w:t>
      </w:r>
    </w:p>
    <w:p w14:paraId="5B94155B" w14:textId="12FE88F0" w:rsidR="00985FE6" w:rsidRPr="004B67D4" w:rsidRDefault="00D7547B" w:rsidP="004B67D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D431D">
        <w:rPr>
          <w:rFonts w:cstheme="minorHAnsi"/>
        </w:rPr>
        <w:t xml:space="preserve">Clara </w:t>
      </w:r>
      <w:r w:rsidR="00852D3C">
        <w:rPr>
          <w:rFonts w:cstheme="minorHAnsi"/>
        </w:rPr>
        <w:t>T</w:t>
      </w:r>
      <w:r w:rsidR="002D431D">
        <w:rPr>
          <w:rFonts w:cstheme="minorHAnsi"/>
        </w:rPr>
        <w:t>ang</w:t>
      </w:r>
      <w:r w:rsidR="00FF25E5">
        <w:rPr>
          <w:rFonts w:cstheme="minorHAnsi"/>
        </w:rPr>
        <w:t xml:space="preserve"> </w:t>
      </w:r>
    </w:p>
    <w:p w14:paraId="76C8EBC5" w14:textId="7B02810D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>To begin,</w:t>
      </w:r>
      <w:r>
        <w:t xml:space="preserve"> take the pots prepared for the experiment </w:t>
      </w:r>
      <w:r w:rsidRPr="00413B8B">
        <w:rPr>
          <w:b/>
          <w:bCs/>
        </w:rPr>
        <w:t>[1]</w:t>
      </w:r>
      <w:r>
        <w:t xml:space="preserve"> and</w:t>
      </w:r>
      <w:r w:rsidRPr="00991D48">
        <w:t xml:space="preserve"> remove the plastic cap from </w:t>
      </w:r>
      <w:r w:rsidR="00111DFE">
        <w:t>them</w:t>
      </w:r>
      <w:r w:rsidRPr="00991D48">
        <w:t xml:space="preserve"> </w:t>
      </w:r>
      <w:r w:rsidRPr="00991D48">
        <w:rPr>
          <w:b/>
          <w:bCs/>
        </w:rPr>
        <w:t>[</w:t>
      </w:r>
      <w:r>
        <w:rPr>
          <w:b/>
          <w:bCs/>
        </w:rPr>
        <w:t xml:space="preserve">2]. </w:t>
      </w:r>
      <w:r w:rsidRPr="00413B8B">
        <w:t xml:space="preserve">Pour 378 milliliters of Murashige and Skoog medium into </w:t>
      </w:r>
      <w:r>
        <w:t xml:space="preserve">the </w:t>
      </w:r>
      <w:r w:rsidRPr="00413B8B">
        <w:t xml:space="preserve">pot. For clay and sand substrates, use 360 and 358 milliliters, respectively, to achieve 70% water-filled pore space </w:t>
      </w:r>
      <w:r>
        <w:rPr>
          <w:b/>
          <w:bCs/>
        </w:rPr>
        <w:t>[3].</w:t>
      </w:r>
    </w:p>
    <w:p w14:paraId="45F72388" w14:textId="75A870FC" w:rsidR="00413B8B" w:rsidRPr="003F7170" w:rsidRDefault="00413B8B" w:rsidP="003F717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WIDE: Talent placing the pots on the working area.</w:t>
      </w:r>
      <w:r w:rsidR="003F7170">
        <w:rPr>
          <w:lang w:val="en-IN"/>
        </w:rPr>
        <w:t xml:space="preserve"> </w:t>
      </w:r>
      <w:r w:rsidR="003F7170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3F7170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3F7170">
        <w:rPr>
          <w:rFonts w:cstheme="minorHAnsi"/>
          <w:i/>
          <w:iCs/>
          <w:color w:val="0000FF"/>
          <w:lang w:val="en-IN"/>
        </w:rPr>
        <w:t>obtain CU shot as well for this shot</w:t>
      </w:r>
      <w:r w:rsidR="003F7170" w:rsidRPr="008E4564">
        <w:rPr>
          <w:rFonts w:cstheme="minorHAnsi"/>
          <w:i/>
          <w:iCs/>
          <w:color w:val="0000FF"/>
          <w:lang w:val="en-IN"/>
        </w:rPr>
        <w:t>.</w:t>
      </w:r>
    </w:p>
    <w:p w14:paraId="1509E4FF" w14:textId="1BEB0B93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removing the plastic cap from the pot.</w:t>
      </w:r>
      <w:r w:rsidR="00464D5D">
        <w:rPr>
          <w:lang w:val="en-IN"/>
        </w:rPr>
        <w:t xml:space="preserve"> </w:t>
      </w:r>
      <w:r w:rsidR="00464D5D" w:rsidRPr="00464D5D">
        <w:rPr>
          <w:highlight w:val="green"/>
          <w:lang w:val="en-IN"/>
        </w:rPr>
        <w:t>Author’s Notes: 2.1.2 and 2.1.3 were combined into a single shot</w:t>
      </w:r>
      <w:r w:rsidR="00464D5D">
        <w:rPr>
          <w:lang w:val="en-IN"/>
        </w:rPr>
        <w:t>.</w:t>
      </w:r>
    </w:p>
    <w:p w14:paraId="37A2CB00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dispensing medium into the pot.</w:t>
      </w:r>
    </w:p>
    <w:p w14:paraId="2AE95FD7" w14:textId="504ABC33" w:rsidR="00413B8B" w:rsidRPr="00991D48" w:rsidRDefault="00413B8B" w:rsidP="00413B8B">
      <w:pPr>
        <w:pStyle w:val="Narration"/>
        <w:numPr>
          <w:ilvl w:val="1"/>
          <w:numId w:val="3"/>
        </w:numPr>
      </w:pPr>
      <w:r w:rsidRPr="00413B8B">
        <w:rPr>
          <w:lang w:val="en-US"/>
        </w:rPr>
        <w:t>Using sterile tweezers, plant the sterilized seeds to the correct depth. Sow wheat at a depth of 0.5 inches and maize at a depth of 1 inch</w:t>
      </w:r>
      <w:r>
        <w:rPr>
          <w:b/>
          <w:bCs/>
          <w:lang w:val="en-US"/>
        </w:rPr>
        <w:t xml:space="preserve"> </w:t>
      </w:r>
      <w:r w:rsidRPr="00991D48">
        <w:rPr>
          <w:b/>
          <w:bCs/>
        </w:rPr>
        <w:t>[</w:t>
      </w:r>
      <w:r>
        <w:rPr>
          <w:b/>
          <w:bCs/>
        </w:rPr>
        <w:t>1</w:t>
      </w:r>
      <w:r w:rsidRPr="00991D48">
        <w:rPr>
          <w:b/>
          <w:bCs/>
        </w:rPr>
        <w:t>]</w:t>
      </w:r>
      <w:r w:rsidRPr="00991D48">
        <w:t xml:space="preserve">. </w:t>
      </w:r>
      <w:r w:rsidR="00464D5D" w:rsidRPr="00464D5D">
        <w:rPr>
          <w:lang w:val="en-US"/>
        </w:rPr>
        <w:t xml:space="preserve">Replace the plastic cap on top of the pot </w:t>
      </w:r>
      <w:r w:rsidR="00464D5D" w:rsidRPr="00464D5D">
        <w:rPr>
          <w:b/>
          <w:bCs/>
          <w:lang w:val="en-US"/>
        </w:rPr>
        <w:t>[2]</w:t>
      </w:r>
      <w:r w:rsidR="00464D5D">
        <w:rPr>
          <w:b/>
          <w:bCs/>
          <w:lang w:val="en-US"/>
        </w:rPr>
        <w:t xml:space="preserve"> </w:t>
      </w:r>
      <w:r w:rsidR="00464D5D" w:rsidRPr="00464D5D">
        <w:rPr>
          <w:lang w:val="en-US"/>
        </w:rPr>
        <w:t>and then</w:t>
      </w:r>
      <w:r w:rsidR="00464D5D">
        <w:rPr>
          <w:b/>
          <w:bCs/>
          <w:lang w:val="en-US"/>
        </w:rPr>
        <w:t xml:space="preserve"> </w:t>
      </w:r>
      <w:r w:rsidR="00464D5D" w:rsidRPr="00A25D21">
        <w:rPr>
          <w:lang w:val="en-US"/>
        </w:rPr>
        <w:t>r</w:t>
      </w:r>
      <w:r w:rsidR="00464D5D" w:rsidRPr="00A25D21">
        <w:rPr>
          <w:lang w:val="en-US"/>
        </w:rPr>
        <w:t>e</w:t>
      </w:r>
      <w:r w:rsidR="00464D5D" w:rsidRPr="00464D5D">
        <w:rPr>
          <w:lang w:val="en-US"/>
        </w:rPr>
        <w:t xml:space="preserve">move </w:t>
      </w:r>
      <w:r w:rsidR="00464D5D">
        <w:rPr>
          <w:lang w:val="en-US"/>
        </w:rPr>
        <w:t xml:space="preserve">it </w:t>
      </w:r>
      <w:r w:rsidR="00464D5D" w:rsidRPr="00464D5D">
        <w:rPr>
          <w:b/>
          <w:bCs/>
          <w:lang w:val="en-US"/>
        </w:rPr>
        <w:t>[3]</w:t>
      </w:r>
      <w:r w:rsidR="00464D5D">
        <w:rPr>
          <w:lang w:val="en-US"/>
        </w:rPr>
        <w:t xml:space="preserve">. </w:t>
      </w:r>
      <w:r w:rsidRPr="00991D48">
        <w:t>Alternatively, sow sterile pre-germinated seedlings into GNOVA</w:t>
      </w:r>
      <w:r w:rsidR="00852D3C">
        <w:t xml:space="preserve"> </w:t>
      </w:r>
      <w:r w:rsidR="00852D3C" w:rsidRPr="00852D3C">
        <w:rPr>
          <w:i/>
          <w:iCs/>
          <w:color w:val="EE0000"/>
        </w:rPr>
        <w:t>(Nova)</w:t>
      </w:r>
      <w:r w:rsidR="00AB44CD" w:rsidRPr="00852D3C">
        <w:rPr>
          <w:color w:val="EE0000"/>
        </w:rPr>
        <w:t xml:space="preserve"> </w:t>
      </w:r>
      <w:r w:rsidR="00AB44CD" w:rsidRPr="00AB44CD">
        <w:rPr>
          <w:b/>
          <w:bCs/>
        </w:rPr>
        <w:t>[</w:t>
      </w:r>
      <w:r w:rsidR="00464D5D">
        <w:rPr>
          <w:b/>
          <w:bCs/>
        </w:rPr>
        <w:t>4</w:t>
      </w:r>
      <w:r w:rsidR="00AB44CD" w:rsidRPr="00AB44CD">
        <w:rPr>
          <w:b/>
          <w:bCs/>
        </w:rPr>
        <w:t>]</w:t>
      </w:r>
      <w:r w:rsidR="00DA2561">
        <w:t>.</w:t>
      </w:r>
      <w:r w:rsidR="00464D5D">
        <w:t xml:space="preserve"> </w:t>
      </w:r>
      <w:r w:rsidR="00464D5D" w:rsidRPr="00464D5D">
        <w:rPr>
          <w:color w:val="000000" w:themeColor="text1"/>
          <w:highlight w:val="green"/>
        </w:rPr>
        <w:t>Notes: VO is added for the additional shot, and the sentence numbers are adjusted to accommodate the added shots.</w:t>
      </w:r>
    </w:p>
    <w:p w14:paraId="04E2C2B7" w14:textId="3AD897D0" w:rsidR="00413B8B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sowing wheat or maize at the appropriate depth.</w:t>
      </w:r>
      <w:r w:rsidR="004B6079">
        <w:rPr>
          <w:lang w:val="en-IN"/>
        </w:rPr>
        <w:t xml:space="preserve"> </w:t>
      </w:r>
      <w:r w:rsidR="004B6079" w:rsidRPr="004B6079">
        <w:rPr>
          <w:highlight w:val="green"/>
          <w:lang w:val="en-IN"/>
        </w:rPr>
        <w:t>Author’s Notes: 2.2.1</w:t>
      </w:r>
      <w:r w:rsidR="00A25D21">
        <w:rPr>
          <w:highlight w:val="green"/>
          <w:lang w:val="en-IN"/>
        </w:rPr>
        <w:t>, 2.3.1</w:t>
      </w:r>
      <w:r w:rsidR="004B6079" w:rsidRPr="004B6079">
        <w:rPr>
          <w:highlight w:val="green"/>
          <w:lang w:val="en-IN"/>
        </w:rPr>
        <w:t xml:space="preserve"> and the added shot were combined in a single shot</w:t>
      </w:r>
      <w:r w:rsidR="004B6079">
        <w:rPr>
          <w:lang w:val="en-IN"/>
        </w:rPr>
        <w:t>.</w:t>
      </w:r>
    </w:p>
    <w:p w14:paraId="45287AB2" w14:textId="0CD0FD95" w:rsidR="00A25D21" w:rsidRDefault="00A25D21" w:rsidP="00A25D21">
      <w:pPr>
        <w:pStyle w:val="ShotDescription"/>
        <w:ind w:firstLine="0"/>
        <w:rPr>
          <w:lang w:val="en-IN"/>
        </w:rPr>
      </w:pPr>
      <w:r w:rsidRPr="00A25D21">
        <w:rPr>
          <w:highlight w:val="green"/>
          <w:lang w:val="en-IN"/>
        </w:rPr>
        <w:t>Videographer’s Notes: 2.2.1, 2.3.1, added shot and 2.2.2were combined in a single shot</w:t>
      </w:r>
      <w:r>
        <w:rPr>
          <w:lang w:val="en-IN"/>
        </w:rPr>
        <w:t xml:space="preserve">.  </w:t>
      </w:r>
      <w:r w:rsidRPr="00A25D21">
        <w:rPr>
          <w:highlight w:val="green"/>
          <w:lang w:val="en-IN"/>
        </w:rPr>
        <w:t>Notes: The author’s and videographer’s notes do not match. Check the footage</w:t>
      </w:r>
    </w:p>
    <w:p w14:paraId="42D0E238" w14:textId="3A971FF2" w:rsidR="00A25D21" w:rsidRDefault="00A25D21" w:rsidP="00A25D21">
      <w:pPr>
        <w:pStyle w:val="ShotDescription"/>
        <w:ind w:left="907" w:firstLine="0"/>
        <w:rPr>
          <w:lang w:val="en-IN"/>
        </w:rPr>
      </w:pPr>
      <w:r>
        <w:rPr>
          <w:lang w:val="en-IN"/>
        </w:rPr>
        <w:t xml:space="preserve">2.3.1 </w:t>
      </w:r>
      <w:r w:rsidRPr="00991D48">
        <w:rPr>
          <w:lang w:val="en-IN"/>
        </w:rPr>
        <w:t>Talent replacing the plastic cap on top of the pot.</w:t>
      </w:r>
      <w:r>
        <w:rPr>
          <w:lang w:val="en-IN"/>
        </w:rPr>
        <w:t xml:space="preserve"> </w:t>
      </w:r>
      <w:r w:rsidRPr="00A25D21">
        <w:rPr>
          <w:highlight w:val="green"/>
          <w:lang w:val="en-IN"/>
        </w:rPr>
        <w:t>Notes: This shot has been moved here.</w:t>
      </w:r>
    </w:p>
    <w:p w14:paraId="0D979CEC" w14:textId="02E05547" w:rsidR="00464D5D" w:rsidRPr="00464D5D" w:rsidRDefault="00464D5D" w:rsidP="00464D5D">
      <w:pPr>
        <w:pStyle w:val="ShotDescription"/>
        <w:ind w:left="907" w:firstLine="0"/>
        <w:rPr>
          <w:color w:val="EE0000"/>
          <w:lang w:val="en-IN"/>
        </w:rPr>
      </w:pPr>
      <w:r w:rsidRPr="00464D5D">
        <w:rPr>
          <w:color w:val="EE0000"/>
          <w:lang w:val="en-IN"/>
        </w:rPr>
        <w:t xml:space="preserve">Added shot: </w:t>
      </w:r>
      <w:r w:rsidRPr="00464D5D">
        <w:rPr>
          <w:color w:val="EE0000"/>
          <w:lang w:val="en-IN"/>
        </w:rPr>
        <w:t>Talent removing the plastic cap from the pot</w:t>
      </w:r>
    </w:p>
    <w:p w14:paraId="0A549FA8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sowing sterile pre-germinated seedlings into GNOVA.</w:t>
      </w:r>
    </w:p>
    <w:p w14:paraId="6B7D93D8" w14:textId="77777777" w:rsidR="00413B8B" w:rsidRPr="00A25D21" w:rsidRDefault="00413B8B" w:rsidP="00413B8B">
      <w:pPr>
        <w:pStyle w:val="Narration"/>
        <w:numPr>
          <w:ilvl w:val="1"/>
          <w:numId w:val="3"/>
        </w:numPr>
        <w:rPr>
          <w:strike/>
          <w:color w:val="000000" w:themeColor="text1"/>
        </w:rPr>
      </w:pPr>
      <w:r w:rsidRPr="00A25D21">
        <w:rPr>
          <w:strike/>
          <w:color w:val="000000" w:themeColor="text1"/>
        </w:rPr>
        <w:t xml:space="preserve">Replace the plastic cap on top of the pot </w:t>
      </w:r>
      <w:r w:rsidRPr="00A25D21">
        <w:rPr>
          <w:b/>
          <w:bCs/>
          <w:strike/>
          <w:color w:val="000000" w:themeColor="text1"/>
        </w:rPr>
        <w:t>[1]</w:t>
      </w:r>
      <w:r w:rsidRPr="00A25D21">
        <w:rPr>
          <w:strike/>
          <w:color w:val="000000" w:themeColor="text1"/>
        </w:rPr>
        <w:t>.</w:t>
      </w:r>
    </w:p>
    <w:p w14:paraId="4B9DBEED" w14:textId="66BAAA32" w:rsidR="00413B8B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A25D21">
        <w:rPr>
          <w:strike/>
          <w:lang w:val="en-IN"/>
        </w:rPr>
        <w:lastRenderedPageBreak/>
        <w:t>Talent replacing the plastic cap on top of the pot.</w:t>
      </w:r>
      <w:r w:rsidR="00A25D21">
        <w:rPr>
          <w:strike/>
          <w:lang w:val="en-IN"/>
        </w:rPr>
        <w:t xml:space="preserve"> </w:t>
      </w:r>
      <w:r w:rsidR="00A25D21">
        <w:rPr>
          <w:lang w:val="en-IN"/>
        </w:rPr>
        <w:t xml:space="preserve"> </w:t>
      </w:r>
      <w:r w:rsidR="00A25D21" w:rsidRPr="00A25D21">
        <w:rPr>
          <w:highlight w:val="green"/>
          <w:lang w:val="en-IN"/>
        </w:rPr>
        <w:t xml:space="preserve">Notes: Moved this after 2.2.1 as per </w:t>
      </w:r>
      <w:r w:rsidR="00A25D21">
        <w:rPr>
          <w:highlight w:val="green"/>
          <w:lang w:val="en-IN"/>
        </w:rPr>
        <w:t xml:space="preserve">the </w:t>
      </w:r>
      <w:r w:rsidR="00A25D21" w:rsidRPr="00A25D21">
        <w:rPr>
          <w:highlight w:val="green"/>
          <w:lang w:val="en-IN"/>
        </w:rPr>
        <w:t>author’s request</w:t>
      </w:r>
      <w:r w:rsidR="00A25D21">
        <w:rPr>
          <w:lang w:val="en-IN"/>
        </w:rPr>
        <w:t>.</w:t>
      </w:r>
      <w:r>
        <w:rPr>
          <w:lang w:val="en-IN"/>
        </w:rPr>
        <w:br/>
      </w:r>
    </w:p>
    <w:p w14:paraId="7438B270" w14:textId="1A929DB2" w:rsidR="00111DFE" w:rsidRPr="00DA2561" w:rsidRDefault="00413B8B" w:rsidP="00DA2561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413B8B">
        <w:rPr>
          <w:rFonts w:ascii="Calibri" w:hAnsi="Calibri" w:cs="Calibri"/>
          <w:b/>
          <w:bCs/>
        </w:rPr>
        <w:t xml:space="preserve">Final </w:t>
      </w:r>
      <w:r>
        <w:rPr>
          <w:rFonts w:ascii="Calibri" w:hAnsi="Calibri" w:cs="Calibri"/>
          <w:b/>
          <w:bCs/>
        </w:rPr>
        <w:t>A</w:t>
      </w:r>
      <w:r w:rsidRPr="00413B8B">
        <w:rPr>
          <w:rFonts w:ascii="Calibri" w:hAnsi="Calibri" w:cs="Calibri"/>
          <w:b/>
          <w:bCs/>
        </w:rPr>
        <w:t xml:space="preserve">ssembly of the </w:t>
      </w:r>
      <w:r>
        <w:rPr>
          <w:rFonts w:ascii="Calibri" w:hAnsi="Calibri" w:cs="Calibri"/>
          <w:b/>
          <w:bCs/>
        </w:rPr>
        <w:t>G</w:t>
      </w:r>
      <w:r w:rsidRPr="00413B8B">
        <w:rPr>
          <w:rFonts w:ascii="Calibri" w:hAnsi="Calibri" w:cs="Calibri"/>
          <w:b/>
          <w:bCs/>
        </w:rPr>
        <w:t xml:space="preserve">rowth </w:t>
      </w:r>
      <w:r>
        <w:rPr>
          <w:rFonts w:ascii="Calibri" w:hAnsi="Calibri" w:cs="Calibri"/>
          <w:b/>
          <w:bCs/>
        </w:rPr>
        <w:t>S</w:t>
      </w:r>
      <w:r w:rsidRPr="00413B8B">
        <w:rPr>
          <w:rFonts w:ascii="Calibri" w:hAnsi="Calibri" w:cs="Calibri"/>
          <w:b/>
          <w:bCs/>
        </w:rPr>
        <w:t>yste</w:t>
      </w:r>
      <w:r>
        <w:rPr>
          <w:rFonts w:ascii="Calibri" w:hAnsi="Calibri" w:cs="Calibri"/>
          <w:b/>
          <w:bCs/>
        </w:rPr>
        <w:t>m</w:t>
      </w:r>
    </w:p>
    <w:p w14:paraId="7DB274DE" w14:textId="4CF79F65" w:rsidR="00413B8B" w:rsidRPr="00991D48" w:rsidRDefault="00413B8B" w:rsidP="00413B8B">
      <w:pPr>
        <w:pStyle w:val="Narration"/>
        <w:numPr>
          <w:ilvl w:val="1"/>
          <w:numId w:val="3"/>
        </w:numPr>
      </w:pPr>
      <w:r>
        <w:t>T</w:t>
      </w:r>
      <w:r w:rsidRPr="00991D48">
        <w:t xml:space="preserve">ransfer the pot and glass cylinder to a growth chamber </w:t>
      </w:r>
      <w:r w:rsidRPr="00991D48">
        <w:rPr>
          <w:b/>
          <w:bCs/>
        </w:rPr>
        <w:t>[1]</w:t>
      </w:r>
      <w:r w:rsidRPr="00991D48">
        <w:t xml:space="preserve">. Hold the glass cylinder with the bottom facing down close to the pot </w:t>
      </w:r>
      <w:r w:rsidRPr="00991D48">
        <w:rPr>
          <w:b/>
          <w:bCs/>
        </w:rPr>
        <w:t>[2]</w:t>
      </w:r>
      <w:r w:rsidRPr="00991D48">
        <w:t>.</w:t>
      </w:r>
    </w:p>
    <w:p w14:paraId="423A62A2" w14:textId="52AAD63C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transferring the pot and glass cylinder to a growth chamber or greenhouse.</w:t>
      </w:r>
    </w:p>
    <w:p w14:paraId="54E6AF9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holding the glass cylinder with the bottom facing down close to the pot.</w:t>
      </w:r>
    </w:p>
    <w:p w14:paraId="30EB7D1D" w14:textId="63E3086B" w:rsidR="00413B8B" w:rsidRPr="00991D48" w:rsidRDefault="00464D5D" w:rsidP="00413B8B">
      <w:pPr>
        <w:pStyle w:val="Narration"/>
        <w:numPr>
          <w:ilvl w:val="1"/>
          <w:numId w:val="3"/>
        </w:numPr>
      </w:pPr>
      <w:r w:rsidRPr="00464D5D">
        <w:rPr>
          <w:lang w:val="en-US"/>
        </w:rPr>
        <w:t xml:space="preserve">Hold the sterilization wrap and the plastic cap </w:t>
      </w:r>
      <w:r w:rsidRPr="00464D5D">
        <w:rPr>
          <w:b/>
          <w:bCs/>
          <w:lang w:val="en-US"/>
        </w:rPr>
        <w:t>[1]</w:t>
      </w:r>
      <w:r w:rsidRPr="00464D5D">
        <w:rPr>
          <w:lang w:val="en-US"/>
        </w:rPr>
        <w:t xml:space="preserve">. </w:t>
      </w:r>
      <w:r>
        <w:t xml:space="preserve">In a single movement, </w:t>
      </w:r>
      <w:r>
        <w:t>r</w:t>
      </w:r>
      <w:r w:rsidR="00413B8B" w:rsidRPr="00991D48">
        <w:t>emove the plastic cap quickly from the pot</w:t>
      </w:r>
      <w:r w:rsidR="00413B8B">
        <w:t xml:space="preserve"> and </w:t>
      </w:r>
      <w:r w:rsidR="00413B8B" w:rsidRPr="00991D48">
        <w:t xml:space="preserve">the sterilization wrap from the glass cylinder </w:t>
      </w:r>
      <w:r w:rsidR="00413B8B" w:rsidRPr="00991D48">
        <w:rPr>
          <w:b/>
          <w:bCs/>
        </w:rPr>
        <w:t>[2]</w:t>
      </w:r>
      <w:r w:rsidR="00413B8B" w:rsidRPr="00991D48">
        <w:t>. Lower the glass cylinder onto the top and seat it on the ledge of the 3D printed base</w:t>
      </w:r>
      <w:r w:rsidR="008E0EA2">
        <w:t xml:space="preserve"> </w:t>
      </w:r>
      <w:r w:rsidR="00413B8B" w:rsidRPr="00991D48">
        <w:rPr>
          <w:b/>
          <w:bCs/>
        </w:rPr>
        <w:t>[3]</w:t>
      </w:r>
      <w:r w:rsidR="00413B8B" w:rsidRPr="00991D48">
        <w:t>.</w:t>
      </w:r>
      <w:r w:rsidR="00AC1417">
        <w:t xml:space="preserve"> </w:t>
      </w:r>
      <w:r w:rsidR="00AC1417" w:rsidRPr="00AC1417">
        <w:rPr>
          <w:color w:val="000000" w:themeColor="text1"/>
          <w:highlight w:val="green"/>
        </w:rPr>
        <w:t xml:space="preserve">Notes: The VO </w:t>
      </w:r>
      <w:r w:rsidR="00AC1417">
        <w:rPr>
          <w:color w:val="000000" w:themeColor="text1"/>
          <w:highlight w:val="green"/>
        </w:rPr>
        <w:t>has been updated</w:t>
      </w:r>
      <w:r w:rsidR="00AC1417" w:rsidRPr="00AC1417">
        <w:rPr>
          <w:color w:val="000000" w:themeColor="text1"/>
          <w:highlight w:val="green"/>
        </w:rPr>
        <w:t xml:space="preserve"> per </w:t>
      </w:r>
      <w:r w:rsidR="00AC1417">
        <w:rPr>
          <w:color w:val="000000" w:themeColor="text1"/>
          <w:highlight w:val="green"/>
        </w:rPr>
        <w:t xml:space="preserve">the </w:t>
      </w:r>
      <w:r w:rsidR="00AC1417" w:rsidRPr="00AC1417">
        <w:rPr>
          <w:color w:val="000000" w:themeColor="text1"/>
          <w:highlight w:val="green"/>
        </w:rPr>
        <w:t>revised shot</w:t>
      </w:r>
      <w:r w:rsidR="00AC1417">
        <w:t>.</w:t>
      </w:r>
    </w:p>
    <w:p w14:paraId="076A3CF7" w14:textId="44F51B32" w:rsidR="0079438E" w:rsidRDefault="0079438E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 xml:space="preserve">Talent </w:t>
      </w:r>
      <w:r w:rsidRPr="0079438E">
        <w:rPr>
          <w:color w:val="EE0000"/>
          <w:lang w:val="en-IN"/>
        </w:rPr>
        <w:t>holding the sterilization wrap and plastic cap with a single hand</w:t>
      </w:r>
      <w:r w:rsidRPr="0079438E">
        <w:rPr>
          <w:color w:val="EE0000"/>
          <w:lang w:val="en-IN"/>
        </w:rPr>
        <w:t xml:space="preserve"> </w:t>
      </w:r>
      <w:r w:rsidRPr="0079438E">
        <w:rPr>
          <w:strike/>
          <w:lang w:val="en-IN"/>
        </w:rPr>
        <w:t>quickly removing the plastic cap from the pot</w:t>
      </w:r>
      <w:r>
        <w:rPr>
          <w:lang w:val="en-IN"/>
        </w:rPr>
        <w:t>.</w:t>
      </w:r>
      <w:r w:rsidR="00183BE5" w:rsidRPr="00183BE5">
        <w:rPr>
          <w:highlight w:val="green"/>
          <w:lang w:val="en-IN"/>
        </w:rPr>
        <w:t>Author’s Notes: 3.2.1 – 3.2.3 were combined in a single shot.</w:t>
      </w:r>
    </w:p>
    <w:p w14:paraId="044DCB0D" w14:textId="7BDB696C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 xml:space="preserve">Talent removing the sterilization wrap </w:t>
      </w:r>
      <w:r w:rsidRPr="0079438E">
        <w:rPr>
          <w:strike/>
          <w:lang w:val="en-IN"/>
        </w:rPr>
        <w:t>from the glass cylinder</w:t>
      </w:r>
      <w:r w:rsidR="0079438E">
        <w:rPr>
          <w:strike/>
          <w:lang w:val="en-IN"/>
        </w:rPr>
        <w:t xml:space="preserve"> </w:t>
      </w:r>
      <w:r w:rsidR="0079438E" w:rsidRPr="0079438E">
        <w:rPr>
          <w:color w:val="EE0000"/>
          <w:lang w:val="en-IN"/>
        </w:rPr>
        <w:t xml:space="preserve">and plastic cap with </w:t>
      </w:r>
      <w:r w:rsidR="0079438E">
        <w:rPr>
          <w:color w:val="EE0000"/>
          <w:lang w:val="en-IN"/>
        </w:rPr>
        <w:t xml:space="preserve">a </w:t>
      </w:r>
      <w:r w:rsidR="0079438E" w:rsidRPr="0079438E">
        <w:rPr>
          <w:color w:val="EE0000"/>
          <w:lang w:val="en-IN"/>
        </w:rPr>
        <w:t>single motion</w:t>
      </w:r>
      <w:r w:rsidR="0079438E">
        <w:rPr>
          <w:color w:val="EE0000"/>
          <w:lang w:val="en-IN"/>
        </w:rPr>
        <w:t>.</w:t>
      </w:r>
      <w:r w:rsidR="0079438E" w:rsidRPr="0079438E">
        <w:rPr>
          <w:color w:val="EE0000"/>
          <w:lang w:val="en-IN"/>
        </w:rPr>
        <w:t xml:space="preserve"> </w:t>
      </w:r>
    </w:p>
    <w:p w14:paraId="37736D97" w14:textId="77777777" w:rsidR="00413B8B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lowering the glass cylinder onto the pot and seating it on the ledge of the 3D printed base.</w:t>
      </w:r>
    </w:p>
    <w:p w14:paraId="50EA244E" w14:textId="4F50DEFE" w:rsidR="00413B8B" w:rsidRPr="00991D48" w:rsidRDefault="005712F8" w:rsidP="00413B8B">
      <w:pPr>
        <w:pStyle w:val="Narration"/>
        <w:numPr>
          <w:ilvl w:val="1"/>
          <w:numId w:val="3"/>
        </w:numPr>
      </w:pPr>
      <w:r>
        <w:t xml:space="preserve">Grow wheat at 22 degrees Celsius during the day and 16 degrees Celsius at night under fluorescent lights with a 12-hour photoperiod </w:t>
      </w:r>
      <w:r w:rsidRPr="005712F8">
        <w:rPr>
          <w:b/>
          <w:bCs/>
        </w:rPr>
        <w:t>[1].</w:t>
      </w:r>
      <w:r>
        <w:t xml:space="preserve"> For maize, maintain 27 degrees Celsius during the day and 23</w:t>
      </w:r>
      <w:r w:rsidR="00A705E1">
        <w:t xml:space="preserve"> </w:t>
      </w:r>
      <w:r w:rsidR="00A705E1">
        <w:t>degrees Celsius</w:t>
      </w:r>
      <w:r>
        <w:t xml:space="preserve"> at night under the same conditions.</w:t>
      </w:r>
      <w:r w:rsidR="00413B8B" w:rsidRPr="00991D48">
        <w:t xml:space="preserve"> </w:t>
      </w:r>
      <w:r w:rsidR="00413B8B" w:rsidRPr="00991D48">
        <w:rPr>
          <w:b/>
          <w:bCs/>
        </w:rPr>
        <w:t>[2]</w:t>
      </w:r>
      <w:r w:rsidR="00413B8B" w:rsidRPr="00991D48">
        <w:t>.</w:t>
      </w:r>
    </w:p>
    <w:p w14:paraId="417FABA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Shot of wheat plants growing under fluorescent lights in the growth chamber.</w:t>
      </w:r>
    </w:p>
    <w:p w14:paraId="1FE8953A" w14:textId="77777777" w:rsidR="00F3643F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Shot of maize plants growing under fluorescent lights in the growth chamber.</w:t>
      </w:r>
    </w:p>
    <w:p w14:paraId="59E95EBD" w14:textId="1ABF4018" w:rsidR="00413B8B" w:rsidRPr="00991D48" w:rsidRDefault="00F3643F" w:rsidP="00F3643F">
      <w:pPr>
        <w:pStyle w:val="ShotDescription"/>
        <w:ind w:left="907" w:firstLine="0"/>
        <w:rPr>
          <w:lang w:val="en-IN"/>
        </w:rPr>
      </w:pPr>
      <w:r w:rsidRPr="00F3643F">
        <w:rPr>
          <w:highlight w:val="green"/>
          <w:lang w:val="en-IN"/>
        </w:rPr>
        <w:t xml:space="preserve">Notes: </w:t>
      </w:r>
      <w:r w:rsidRPr="00F3643F">
        <w:rPr>
          <w:highlight w:val="green"/>
        </w:rPr>
        <w:t>The additional shot provided by the author has not been added, as it is</w:t>
      </w:r>
      <w:r w:rsidRPr="00F3643F">
        <w:rPr>
          <w:highlight w:val="green"/>
        </w:rPr>
        <w:t xml:space="preserve"> not required.</w:t>
      </w:r>
      <w:r w:rsidR="008E0EA2">
        <w:rPr>
          <w:lang w:val="en-IN"/>
        </w:rPr>
        <w:br/>
      </w:r>
    </w:p>
    <w:p w14:paraId="6D9AAB05" w14:textId="391012F6" w:rsidR="00111DFE" w:rsidRPr="00721AAB" w:rsidRDefault="00AB44CD" w:rsidP="00721AAB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AB44CD">
        <w:rPr>
          <w:rFonts w:ascii="Calibri" w:hAnsi="Calibri" w:cs="Calibri"/>
          <w:b/>
          <w:bCs/>
        </w:rPr>
        <w:t xml:space="preserve">Irrigation </w:t>
      </w:r>
      <w:r>
        <w:rPr>
          <w:rFonts w:ascii="Calibri" w:hAnsi="Calibri" w:cs="Calibri"/>
          <w:b/>
          <w:bCs/>
        </w:rPr>
        <w:t>U</w:t>
      </w:r>
      <w:r w:rsidRPr="00AB44CD">
        <w:rPr>
          <w:rFonts w:ascii="Calibri" w:hAnsi="Calibri" w:cs="Calibri"/>
          <w:b/>
          <w:bCs/>
        </w:rPr>
        <w:t xml:space="preserve">sing a </w:t>
      </w:r>
      <w:r>
        <w:rPr>
          <w:rFonts w:ascii="Calibri" w:hAnsi="Calibri" w:cs="Calibri"/>
          <w:b/>
          <w:bCs/>
        </w:rPr>
        <w:t>P</w:t>
      </w:r>
      <w:r w:rsidRPr="00AB44CD">
        <w:rPr>
          <w:rFonts w:ascii="Calibri" w:hAnsi="Calibri" w:cs="Calibri"/>
          <w:b/>
          <w:bCs/>
        </w:rPr>
        <w:t xml:space="preserve">ortable </w:t>
      </w:r>
      <w:r>
        <w:rPr>
          <w:rFonts w:ascii="Calibri" w:hAnsi="Calibri" w:cs="Calibri"/>
          <w:b/>
          <w:bCs/>
        </w:rPr>
        <w:t>F</w:t>
      </w:r>
      <w:r w:rsidRPr="00AB44CD">
        <w:rPr>
          <w:rFonts w:ascii="Calibri" w:hAnsi="Calibri" w:cs="Calibri"/>
          <w:b/>
          <w:bCs/>
        </w:rPr>
        <w:t>lame</w:t>
      </w:r>
    </w:p>
    <w:p w14:paraId="68E46B86" w14:textId="5D7300D0" w:rsidR="00413B8B" w:rsidRPr="00991D48" w:rsidRDefault="008E0EA2" w:rsidP="00413B8B">
      <w:pPr>
        <w:pStyle w:val="Narration"/>
        <w:numPr>
          <w:ilvl w:val="1"/>
          <w:numId w:val="3"/>
        </w:numPr>
      </w:pPr>
      <w:r>
        <w:t>A</w:t>
      </w:r>
      <w:r w:rsidR="00413B8B" w:rsidRPr="00991D48">
        <w:t xml:space="preserve">ttach a long silicon tubing piece to the bottle top dispenser </w:t>
      </w:r>
      <w:r w:rsidR="00413B8B" w:rsidRPr="00991D48">
        <w:rPr>
          <w:b/>
          <w:bCs/>
        </w:rPr>
        <w:t>[1]</w:t>
      </w:r>
      <w:r w:rsidR="00413B8B" w:rsidRPr="00991D48">
        <w:t>.</w:t>
      </w:r>
    </w:p>
    <w:p w14:paraId="1DFDDEFB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WIDE: Talent attaching a long silicon tubing piece to the bottle top dispenser.</w:t>
      </w:r>
    </w:p>
    <w:p w14:paraId="2F5FFADB" w14:textId="2995A5A5" w:rsidR="00413B8B" w:rsidRPr="00183BE5" w:rsidRDefault="00413B8B" w:rsidP="00413B8B">
      <w:pPr>
        <w:pStyle w:val="Narration"/>
        <w:numPr>
          <w:ilvl w:val="1"/>
          <w:numId w:val="3"/>
        </w:numPr>
        <w:rPr>
          <w:strike/>
          <w:color w:val="000000" w:themeColor="text1"/>
        </w:rPr>
      </w:pPr>
      <w:r w:rsidRPr="00183BE5">
        <w:rPr>
          <w:strike/>
          <w:color w:val="000000" w:themeColor="text1"/>
        </w:rPr>
        <w:t xml:space="preserve">Maintain sterility during watering using a portable flame. If a portable flame is </w:t>
      </w:r>
      <w:r w:rsidR="008E0EA2" w:rsidRPr="00183BE5">
        <w:rPr>
          <w:strike/>
          <w:color w:val="000000" w:themeColor="text1"/>
        </w:rPr>
        <w:t>unavailable, perform irrigation with</w:t>
      </w:r>
      <w:r w:rsidRPr="00183BE5">
        <w:rPr>
          <w:strike/>
          <w:color w:val="000000" w:themeColor="text1"/>
        </w:rPr>
        <w:t xml:space="preserve"> 10 percent bleach to maintain sterility </w:t>
      </w:r>
      <w:r w:rsidRPr="00183BE5">
        <w:rPr>
          <w:b/>
          <w:bCs/>
          <w:strike/>
          <w:color w:val="000000" w:themeColor="text1"/>
        </w:rPr>
        <w:t>[</w:t>
      </w:r>
      <w:r w:rsidR="008E0EA2" w:rsidRPr="00183BE5">
        <w:rPr>
          <w:b/>
          <w:bCs/>
          <w:strike/>
          <w:color w:val="000000" w:themeColor="text1"/>
        </w:rPr>
        <w:t>1</w:t>
      </w:r>
      <w:r w:rsidRPr="00183BE5">
        <w:rPr>
          <w:b/>
          <w:bCs/>
          <w:strike/>
          <w:color w:val="000000" w:themeColor="text1"/>
        </w:rPr>
        <w:t>]</w:t>
      </w:r>
      <w:r w:rsidRPr="00183BE5">
        <w:rPr>
          <w:strike/>
          <w:color w:val="000000" w:themeColor="text1"/>
        </w:rPr>
        <w:t>.</w:t>
      </w:r>
    </w:p>
    <w:p w14:paraId="55C62671" w14:textId="1739A669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183BE5">
        <w:rPr>
          <w:strike/>
          <w:lang w:val="en-IN"/>
        </w:rPr>
        <w:t xml:space="preserve">Talent </w:t>
      </w:r>
      <w:r w:rsidR="008E0EA2" w:rsidRPr="00183BE5">
        <w:rPr>
          <w:strike/>
          <w:lang w:val="en-IN"/>
        </w:rPr>
        <w:t>assembling the required material near a portable flame</w:t>
      </w:r>
      <w:r w:rsidRPr="00183BE5">
        <w:rPr>
          <w:strike/>
          <w:lang w:val="en-IN"/>
        </w:rPr>
        <w:t>.</w:t>
      </w:r>
      <w:r w:rsidR="00183BE5" w:rsidRPr="00183BE5">
        <w:rPr>
          <w:highlight w:val="green"/>
          <w:lang w:val="en-IN"/>
        </w:rPr>
        <w:t>Author’s Notes: Remove it.</w:t>
      </w:r>
    </w:p>
    <w:p w14:paraId="18940E3A" w14:textId="77777777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Place the flame near the irrigation line </w:t>
      </w:r>
      <w:r w:rsidRPr="00991D48">
        <w:rPr>
          <w:b/>
          <w:bCs/>
        </w:rPr>
        <w:t>[1]</w:t>
      </w:r>
      <w:r w:rsidRPr="00991D48">
        <w:t xml:space="preserve">. Remove the syringe barrel from the irrigation </w:t>
      </w:r>
      <w:r w:rsidRPr="00991D48">
        <w:lastRenderedPageBreak/>
        <w:t xml:space="preserve">line and the filter holder </w:t>
      </w:r>
      <w:r w:rsidRPr="00991D48">
        <w:rPr>
          <w:b/>
          <w:bCs/>
        </w:rPr>
        <w:t>[2]</w:t>
      </w:r>
      <w:r w:rsidRPr="00991D48">
        <w:t xml:space="preserve">. Keep all tubing ends within the flame zone </w:t>
      </w:r>
      <w:r w:rsidRPr="00991D48">
        <w:rPr>
          <w:b/>
          <w:bCs/>
        </w:rPr>
        <w:t>[3]</w:t>
      </w:r>
      <w:r w:rsidRPr="00991D48">
        <w:t>.</w:t>
      </w:r>
    </w:p>
    <w:p w14:paraId="02F2776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placing the flame near the irrigation line.</w:t>
      </w:r>
    </w:p>
    <w:p w14:paraId="2ADB63F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removing the syringe barrel from the irrigation line and the filter holder.</w:t>
      </w:r>
    </w:p>
    <w:p w14:paraId="3D96C164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holding all tubing ends within the flame zone.</w:t>
      </w:r>
    </w:p>
    <w:p w14:paraId="5B85EED2" w14:textId="0EE588FD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Attach the filter holder to the irrigation line </w:t>
      </w:r>
      <w:r w:rsidRPr="00991D48">
        <w:rPr>
          <w:b/>
          <w:bCs/>
        </w:rPr>
        <w:t>[1]</w:t>
      </w:r>
      <w:r w:rsidRPr="00991D48">
        <w:t xml:space="preserve">. Connect the two syringe barrels </w:t>
      </w:r>
      <w:r w:rsidRPr="00991D48">
        <w:rPr>
          <w:b/>
          <w:bCs/>
        </w:rPr>
        <w:t>[2]</w:t>
      </w:r>
      <w:r w:rsidRPr="00991D48">
        <w:t xml:space="preserve">. </w:t>
      </w:r>
      <w:r w:rsidR="00AB44CD">
        <w:t>Then</w:t>
      </w:r>
      <w:r w:rsidR="00111DFE">
        <w:t xml:space="preserve"> connect the other long </w:t>
      </w:r>
      <w:r w:rsidR="00183BE5">
        <w:t>piece of silicon tubing to</w:t>
      </w:r>
      <w:r w:rsidR="00111DFE">
        <w:t xml:space="preserve"> the bottle-top</w:t>
      </w:r>
      <w:r w:rsidRPr="00991D48">
        <w:t xml:space="preserve"> dispenser to the bottom port of the filter holder </w:t>
      </w:r>
      <w:r w:rsidRPr="00991D48">
        <w:rPr>
          <w:b/>
          <w:bCs/>
        </w:rPr>
        <w:t>[3]</w:t>
      </w:r>
      <w:r w:rsidRPr="00991D48">
        <w:t>.</w:t>
      </w:r>
    </w:p>
    <w:p w14:paraId="3C27D1CB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attaching the filter holder to the irrigation line.</w:t>
      </w:r>
    </w:p>
    <w:p w14:paraId="5EA83AF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connecting the two syringe barrels together.</w:t>
      </w:r>
    </w:p>
    <w:p w14:paraId="76EB67AD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connecting the long silicon tubing piece to the bottom port of the filter holder.</w:t>
      </w:r>
    </w:p>
    <w:p w14:paraId="3FF55667" w14:textId="59FA3B95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>Dispense 150 milliliters of 0.5</w:t>
      </w:r>
      <w:r w:rsidR="00BF7748">
        <w:t>x</w:t>
      </w:r>
      <w:r w:rsidRPr="00991D48">
        <w:t xml:space="preserve"> </w:t>
      </w:r>
      <w:r w:rsidRPr="00BF7748">
        <w:rPr>
          <w:strike/>
          <w:color w:val="000000" w:themeColor="text1"/>
        </w:rPr>
        <w:t>times</w:t>
      </w:r>
      <w:r w:rsidRPr="00BF7748">
        <w:rPr>
          <w:color w:val="000000" w:themeColor="text1"/>
        </w:rPr>
        <w:t xml:space="preserve"> </w:t>
      </w:r>
      <w:r w:rsidRPr="00991D48">
        <w:t xml:space="preserve">Murashige and Skoog media </w:t>
      </w:r>
      <w:r w:rsidRPr="00991D48">
        <w:rPr>
          <w:b/>
          <w:bCs/>
        </w:rPr>
        <w:t>[1]</w:t>
      </w:r>
      <w:r w:rsidRPr="00991D48">
        <w:t xml:space="preserve">. </w:t>
      </w:r>
    </w:p>
    <w:p w14:paraId="42007F51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dispensing 150 milliliters of 0.5 times Murashige and Skoog media.</w:t>
      </w:r>
    </w:p>
    <w:p w14:paraId="1730A149" w14:textId="6F0F81AC" w:rsidR="00413B8B" w:rsidRPr="00991D48" w:rsidRDefault="002D431D" w:rsidP="00413B8B">
      <w:pPr>
        <w:pStyle w:val="Narration"/>
        <w:numPr>
          <w:ilvl w:val="1"/>
          <w:numId w:val="3"/>
        </w:numPr>
      </w:pPr>
      <w:r w:rsidRPr="00991D48">
        <w:t xml:space="preserve">Separate the two syringe barrels </w:t>
      </w:r>
      <w:r w:rsidRPr="00991D48">
        <w:rPr>
          <w:b/>
          <w:bCs/>
        </w:rPr>
        <w:t>[</w:t>
      </w:r>
      <w:r>
        <w:rPr>
          <w:b/>
          <w:bCs/>
        </w:rPr>
        <w:t>1</w:t>
      </w:r>
      <w:r w:rsidR="00DA2561" w:rsidRPr="00991D48">
        <w:rPr>
          <w:b/>
          <w:bCs/>
        </w:rPr>
        <w:t>]</w:t>
      </w:r>
      <w:r w:rsidR="00DA2561" w:rsidRPr="00991D48">
        <w:t>. Detach</w:t>
      </w:r>
      <w:r w:rsidR="00413B8B" w:rsidRPr="00991D48">
        <w:t xml:space="preserve"> the silicon tubing from the filter holder </w:t>
      </w:r>
      <w:r w:rsidR="00BF7748">
        <w:t xml:space="preserve">and </w:t>
      </w:r>
      <w:r w:rsidR="00EA609A">
        <w:t>disconnect</w:t>
      </w:r>
      <w:r w:rsidR="00BF7748">
        <w:t xml:space="preserve"> the filter holder from the irrigation line </w:t>
      </w:r>
      <w:r w:rsidR="00BF7748" w:rsidRPr="00BF7748">
        <w:rPr>
          <w:b/>
          <w:bCs/>
        </w:rPr>
        <w:t>[</w:t>
      </w:r>
      <w:r w:rsidR="00EA609A">
        <w:rPr>
          <w:b/>
          <w:bCs/>
        </w:rPr>
        <w:t>2</w:t>
      </w:r>
      <w:r w:rsidR="00BF7748" w:rsidRPr="00BF7748">
        <w:rPr>
          <w:b/>
          <w:bCs/>
        </w:rPr>
        <w:t>]</w:t>
      </w:r>
      <w:r w:rsidR="00BF7748">
        <w:t>. R</w:t>
      </w:r>
      <w:r w:rsidR="00413B8B" w:rsidRPr="00991D48">
        <w:t xml:space="preserve">eplace it with one syringe barrel </w:t>
      </w:r>
      <w:r w:rsidR="00413B8B" w:rsidRPr="00991D48">
        <w:rPr>
          <w:b/>
          <w:bCs/>
        </w:rPr>
        <w:t>[</w:t>
      </w:r>
      <w:r w:rsidR="00EA609A">
        <w:rPr>
          <w:b/>
          <w:bCs/>
        </w:rPr>
        <w:t>3</w:t>
      </w:r>
      <w:r w:rsidR="00413B8B" w:rsidRPr="00991D48">
        <w:rPr>
          <w:b/>
          <w:bCs/>
        </w:rPr>
        <w:t>]</w:t>
      </w:r>
      <w:r w:rsidR="00413B8B" w:rsidRPr="00991D48">
        <w:t>.</w:t>
      </w:r>
      <w:r w:rsidR="00EA609A">
        <w:t xml:space="preserve"> </w:t>
      </w:r>
      <w:r w:rsidR="00EA609A" w:rsidRPr="00EA609A">
        <w:rPr>
          <w:color w:val="000000" w:themeColor="text1"/>
          <w:highlight w:val="green"/>
        </w:rPr>
        <w:t>Notes: The VO is revised as per the updated shot</w:t>
      </w:r>
      <w:r w:rsidR="00EA609A">
        <w:t>.</w:t>
      </w:r>
    </w:p>
    <w:p w14:paraId="01740D13" w14:textId="77777777" w:rsidR="002D431D" w:rsidRPr="00991D48" w:rsidRDefault="002D431D" w:rsidP="002D431D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separating the two syringe barrels.</w:t>
      </w:r>
    </w:p>
    <w:p w14:paraId="3FA83A65" w14:textId="59C07D18" w:rsidR="00413B8B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detaching the silicon tubing from the filter holder</w:t>
      </w:r>
      <w:r w:rsidR="00EA609A">
        <w:rPr>
          <w:lang w:val="en-IN"/>
        </w:rPr>
        <w:t xml:space="preserve"> </w:t>
      </w:r>
      <w:r w:rsidR="00EA609A" w:rsidRPr="00EA609A">
        <w:rPr>
          <w:color w:val="EE0000"/>
          <w:lang w:val="en-IN"/>
        </w:rPr>
        <w:t xml:space="preserve">and detaching the filter holder from </w:t>
      </w:r>
      <w:r w:rsidR="00EA609A">
        <w:rPr>
          <w:color w:val="EE0000"/>
          <w:lang w:val="en-IN"/>
        </w:rPr>
        <w:t xml:space="preserve">the </w:t>
      </w:r>
      <w:r w:rsidR="00EA609A" w:rsidRPr="00EA609A">
        <w:rPr>
          <w:color w:val="EE0000"/>
          <w:lang w:val="en-IN"/>
        </w:rPr>
        <w:t>irrigation line</w:t>
      </w:r>
      <w:r w:rsidRPr="00991D48">
        <w:rPr>
          <w:lang w:val="en-IN"/>
        </w:rPr>
        <w:t>.</w:t>
      </w:r>
    </w:p>
    <w:p w14:paraId="33D51C78" w14:textId="5929A3A1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 xml:space="preserve">Talent replacing the </w:t>
      </w:r>
      <w:r w:rsidRPr="00EA609A">
        <w:rPr>
          <w:strike/>
          <w:lang w:val="en-IN"/>
        </w:rPr>
        <w:t>silicon tubing</w:t>
      </w:r>
      <w:r w:rsidRPr="00991D48">
        <w:rPr>
          <w:lang w:val="en-IN"/>
        </w:rPr>
        <w:t xml:space="preserve"> </w:t>
      </w:r>
      <w:r w:rsidR="00EA609A" w:rsidRPr="004B6079">
        <w:rPr>
          <w:color w:val="EE0000"/>
          <w:lang w:val="en-IN"/>
        </w:rPr>
        <w:t xml:space="preserve">filter holder </w:t>
      </w:r>
      <w:r w:rsidRPr="00991D48">
        <w:rPr>
          <w:lang w:val="en-IN"/>
        </w:rPr>
        <w:t>with one syringe barrel.</w:t>
      </w:r>
    </w:p>
    <w:p w14:paraId="6BCACC28" w14:textId="77777777" w:rsidR="00111DFE" w:rsidRDefault="00111DFE" w:rsidP="00111DFE">
      <w:pPr>
        <w:pStyle w:val="Narration"/>
        <w:ind w:firstLine="0"/>
      </w:pPr>
    </w:p>
    <w:p w14:paraId="77EBE8C3" w14:textId="16E72147" w:rsidR="00111DFE" w:rsidRPr="00B21E7B" w:rsidRDefault="00111DFE" w:rsidP="00B21E7B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AB44CD">
        <w:rPr>
          <w:rFonts w:ascii="Calibri" w:hAnsi="Calibri" w:cs="Calibri"/>
          <w:b/>
          <w:bCs/>
        </w:rPr>
        <w:t xml:space="preserve">Irrigation </w:t>
      </w:r>
      <w:r>
        <w:rPr>
          <w:rFonts w:ascii="Calibri" w:hAnsi="Calibri" w:cs="Calibri"/>
          <w:b/>
          <w:bCs/>
        </w:rPr>
        <w:t>U</w:t>
      </w:r>
      <w:r w:rsidRPr="00AB44CD">
        <w:rPr>
          <w:rFonts w:ascii="Calibri" w:hAnsi="Calibri" w:cs="Calibri"/>
          <w:b/>
          <w:bCs/>
        </w:rPr>
        <w:t xml:space="preserve">sing </w:t>
      </w:r>
      <w:r w:rsidR="004230EF">
        <w:rPr>
          <w:rFonts w:ascii="Calibri" w:hAnsi="Calibri" w:cs="Calibri"/>
          <w:b/>
          <w:bCs/>
        </w:rPr>
        <w:t>10% bleach solution</w:t>
      </w:r>
      <w:r w:rsidRPr="00AB44CD">
        <w:rPr>
          <w:rFonts w:ascii="Calibri" w:hAnsi="Calibri" w:cs="Calibri"/>
        </w:rPr>
        <w:t xml:space="preserve"> </w:t>
      </w:r>
    </w:p>
    <w:p w14:paraId="11B1F107" w14:textId="0099A5A0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Use </w:t>
      </w:r>
      <w:r w:rsidR="00111DFE">
        <w:t xml:space="preserve">a </w:t>
      </w:r>
      <w:r w:rsidR="008D5BA3" w:rsidRPr="00991D48">
        <w:t>10 percent bleach</w:t>
      </w:r>
      <w:r w:rsidR="008D5BA3">
        <w:t xml:space="preserve"> </w:t>
      </w:r>
      <w:r w:rsidRPr="00991D48">
        <w:t xml:space="preserve">irrigation strategy in large experiments with more than 50 samples to increase </w:t>
      </w:r>
      <w:r w:rsidR="008E0EA2">
        <w:t>watering throughput</w:t>
      </w:r>
      <w:r w:rsidRPr="00991D48">
        <w:t xml:space="preserve"> </w:t>
      </w:r>
      <w:r w:rsidRPr="00991D48">
        <w:rPr>
          <w:b/>
          <w:bCs/>
        </w:rPr>
        <w:t>[</w:t>
      </w:r>
      <w:r w:rsidR="008D5BA3">
        <w:rPr>
          <w:b/>
          <w:bCs/>
        </w:rPr>
        <w:t>1</w:t>
      </w:r>
      <w:r w:rsidRPr="00991D48">
        <w:rPr>
          <w:b/>
          <w:bCs/>
        </w:rPr>
        <w:t>]</w:t>
      </w:r>
      <w:r w:rsidRPr="00991D48">
        <w:t>.</w:t>
      </w:r>
    </w:p>
    <w:p w14:paraId="0C3B09F9" w14:textId="1BED3FEF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 xml:space="preserve">Shot </w:t>
      </w:r>
      <w:r w:rsidR="008D5BA3" w:rsidRPr="00991D48">
        <w:rPr>
          <w:lang w:val="en-IN"/>
        </w:rPr>
        <w:t>of experimental</w:t>
      </w:r>
      <w:r w:rsidRPr="00991D48">
        <w:rPr>
          <w:lang w:val="en-IN"/>
        </w:rPr>
        <w:t xml:space="preserve"> units prepared for high-throughput watering.</w:t>
      </w:r>
    </w:p>
    <w:p w14:paraId="4FFA5E83" w14:textId="70D6A6B4" w:rsidR="00413B8B" w:rsidRPr="00991D48" w:rsidRDefault="008D5BA3" w:rsidP="00413B8B">
      <w:pPr>
        <w:pStyle w:val="Narration"/>
        <w:numPr>
          <w:ilvl w:val="1"/>
          <w:numId w:val="3"/>
        </w:numPr>
      </w:pPr>
      <w:r>
        <w:t>D</w:t>
      </w:r>
      <w:r w:rsidR="00413B8B" w:rsidRPr="00991D48">
        <w:t xml:space="preserve">ispense 10 percent volume per volume bleach solution into two small plastic beakers </w:t>
      </w:r>
      <w:r w:rsidR="00413B8B" w:rsidRPr="00991D48">
        <w:rPr>
          <w:b/>
          <w:bCs/>
        </w:rPr>
        <w:t>[1]</w:t>
      </w:r>
      <w:r w:rsidR="00413B8B" w:rsidRPr="00991D48">
        <w:t xml:space="preserve">. Place the beakers near the irrigation line </w:t>
      </w:r>
      <w:r w:rsidR="00413B8B" w:rsidRPr="00991D48">
        <w:rPr>
          <w:b/>
          <w:bCs/>
        </w:rPr>
        <w:t>[2]</w:t>
      </w:r>
      <w:r>
        <w:t xml:space="preserve"> and r</w:t>
      </w:r>
      <w:r w:rsidR="00413B8B" w:rsidRPr="00991D48">
        <w:t xml:space="preserve">emove the syringe barrel from the irrigation line </w:t>
      </w:r>
      <w:r w:rsidR="00413B8B" w:rsidRPr="00EA609A">
        <w:rPr>
          <w:strike/>
          <w:color w:val="000000" w:themeColor="text1"/>
        </w:rPr>
        <w:t>and the filter holder</w:t>
      </w:r>
      <w:r w:rsidR="00413B8B" w:rsidRPr="00EA609A">
        <w:rPr>
          <w:color w:val="000000" w:themeColor="text1"/>
        </w:rPr>
        <w:t xml:space="preserve"> </w:t>
      </w:r>
      <w:r w:rsidR="00413B8B" w:rsidRPr="00991D48">
        <w:rPr>
          <w:b/>
          <w:bCs/>
        </w:rPr>
        <w:t>[3]</w:t>
      </w:r>
      <w:r w:rsidR="00413B8B" w:rsidRPr="00991D48">
        <w:t>.</w:t>
      </w:r>
      <w:r w:rsidR="00EA609A">
        <w:t xml:space="preserve"> Submerge the tubing ends in a 10 percent bleach solution until needed </w:t>
      </w:r>
      <w:r w:rsidR="00EA609A" w:rsidRPr="00EA609A">
        <w:rPr>
          <w:b/>
          <w:bCs/>
        </w:rPr>
        <w:t>[4]</w:t>
      </w:r>
      <w:r w:rsidR="00EA609A">
        <w:t>.</w:t>
      </w:r>
      <w:r w:rsidR="00F3643F">
        <w:t xml:space="preserve"> </w:t>
      </w:r>
      <w:r w:rsidR="00F3643F" w:rsidRPr="00464D5D">
        <w:rPr>
          <w:color w:val="000000" w:themeColor="text1"/>
          <w:highlight w:val="green"/>
        </w:rPr>
        <w:t>Notes: VO is added for the additional shot, and the sentence numbers are adjusted to accommodate the added shots.</w:t>
      </w:r>
    </w:p>
    <w:p w14:paraId="5308A540" w14:textId="32E8038C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dispensing 10 percent volume per volume bleach solution into two small plastic beakers.</w:t>
      </w:r>
    </w:p>
    <w:p w14:paraId="0DB8640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placing the beakers near the irrigation line.</w:t>
      </w:r>
    </w:p>
    <w:p w14:paraId="75E29AA9" w14:textId="1B397BFE" w:rsidR="00413B8B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 xml:space="preserve">Talent removing the syringe barrel from the irrigation line </w:t>
      </w:r>
      <w:r w:rsidRPr="00EA609A">
        <w:rPr>
          <w:strike/>
          <w:lang w:val="en-IN"/>
        </w:rPr>
        <w:t>and the filter holder</w:t>
      </w:r>
      <w:r w:rsidRPr="00991D48">
        <w:rPr>
          <w:lang w:val="en-IN"/>
        </w:rPr>
        <w:t>.</w:t>
      </w:r>
      <w:r w:rsidR="004B6079">
        <w:rPr>
          <w:lang w:val="en-IN"/>
        </w:rPr>
        <w:t xml:space="preserve"> </w:t>
      </w:r>
      <w:r w:rsidR="004B6079" w:rsidRPr="004B6079">
        <w:rPr>
          <w:highlight w:val="green"/>
          <w:lang w:val="en-IN"/>
        </w:rPr>
        <w:lastRenderedPageBreak/>
        <w:t xml:space="preserve">Author’s Notes: </w:t>
      </w:r>
      <w:r w:rsidR="00A25D21" w:rsidRPr="004B6079">
        <w:rPr>
          <w:highlight w:val="green"/>
          <w:lang w:val="en-IN"/>
        </w:rPr>
        <w:t xml:space="preserve">5.2.3 and </w:t>
      </w:r>
      <w:r w:rsidR="004B6079" w:rsidRPr="004B6079">
        <w:rPr>
          <w:highlight w:val="green"/>
          <w:lang w:val="en-IN"/>
        </w:rPr>
        <w:t>the added shot were combined in a single shot</w:t>
      </w:r>
      <w:r w:rsidR="004B6079">
        <w:rPr>
          <w:lang w:val="en-IN"/>
        </w:rPr>
        <w:t>.</w:t>
      </w:r>
      <w:r w:rsidR="00A25D21">
        <w:rPr>
          <w:lang w:val="en-IN"/>
        </w:rPr>
        <w:t xml:space="preserve"> </w:t>
      </w:r>
      <w:r w:rsidR="00A25D21" w:rsidRPr="00A25D21">
        <w:rPr>
          <w:highlight w:val="green"/>
          <w:lang w:val="en-IN"/>
        </w:rPr>
        <w:t xml:space="preserve">Videographer’s Notes: </w:t>
      </w:r>
      <w:r w:rsidR="00A25D21" w:rsidRPr="00A25D21">
        <w:rPr>
          <w:highlight w:val="green"/>
          <w:lang w:val="en-IN"/>
        </w:rPr>
        <w:t>5.</w:t>
      </w:r>
      <w:r w:rsidR="00A25D21" w:rsidRPr="004B6079">
        <w:rPr>
          <w:highlight w:val="green"/>
          <w:lang w:val="en-IN"/>
        </w:rPr>
        <w:t xml:space="preserve">2.3 and </w:t>
      </w:r>
      <w:r w:rsidR="00A25D21" w:rsidRPr="00A25D21">
        <w:rPr>
          <w:highlight w:val="green"/>
          <w:lang w:val="en-IN"/>
        </w:rPr>
        <w:t>5.3.1 were combined in a single shot</w:t>
      </w:r>
      <w:r w:rsidR="00A25D21">
        <w:rPr>
          <w:lang w:val="en-IN"/>
        </w:rPr>
        <w:t xml:space="preserve">. </w:t>
      </w:r>
    </w:p>
    <w:p w14:paraId="1DEF79B9" w14:textId="085235A6" w:rsidR="00A25D21" w:rsidRDefault="00A25D21" w:rsidP="00A25D21">
      <w:pPr>
        <w:pStyle w:val="ShotDescription"/>
        <w:ind w:firstLine="0"/>
        <w:rPr>
          <w:lang w:val="en-IN"/>
        </w:rPr>
      </w:pPr>
      <w:r w:rsidRPr="00A25D21">
        <w:rPr>
          <w:highlight w:val="green"/>
          <w:lang w:val="en-IN"/>
        </w:rPr>
        <w:t>Notes: The author’s and videographer’s notes do not match. Check the footage</w:t>
      </w:r>
    </w:p>
    <w:p w14:paraId="7C838830" w14:textId="4013213A" w:rsidR="00EA609A" w:rsidRPr="00991D48" w:rsidRDefault="00EA609A" w:rsidP="00EA609A">
      <w:pPr>
        <w:pStyle w:val="ShotDescription"/>
        <w:ind w:left="907" w:firstLine="0"/>
        <w:rPr>
          <w:lang w:val="en-IN"/>
        </w:rPr>
      </w:pPr>
      <w:r w:rsidRPr="00EA609A">
        <w:rPr>
          <w:color w:val="EE0000"/>
          <w:lang w:val="en-IN"/>
        </w:rPr>
        <w:t xml:space="preserve">Added shot: </w:t>
      </w:r>
      <w:r w:rsidRPr="00EA609A">
        <w:rPr>
          <w:color w:val="EE0000"/>
          <w:lang w:val="en-IN"/>
        </w:rPr>
        <w:t>Talent submerging all tubing ends in the bleach solution</w:t>
      </w:r>
      <w:r w:rsidRPr="00991D48">
        <w:rPr>
          <w:lang w:val="en-IN"/>
        </w:rPr>
        <w:t>.</w:t>
      </w:r>
    </w:p>
    <w:p w14:paraId="11544D18" w14:textId="5F9D03C7" w:rsidR="00413B8B" w:rsidRPr="00991D48" w:rsidRDefault="00F3643F" w:rsidP="00413B8B">
      <w:pPr>
        <w:pStyle w:val="Narration"/>
        <w:numPr>
          <w:ilvl w:val="1"/>
          <w:numId w:val="3"/>
        </w:numPr>
      </w:pPr>
      <w:r>
        <w:t xml:space="preserve">Remove the syringe barrel from the filter holder </w:t>
      </w:r>
      <w:r w:rsidRPr="00F3643F">
        <w:rPr>
          <w:b/>
          <w:bCs/>
        </w:rPr>
        <w:t>[1]</w:t>
      </w:r>
      <w:r>
        <w:t xml:space="preserve">. </w:t>
      </w:r>
      <w:r w:rsidR="00413B8B" w:rsidRPr="00991D48">
        <w:t xml:space="preserve">Submerge all tubing ends in the 10 percent bleach solution until needed </w:t>
      </w:r>
      <w:r w:rsidR="00413B8B" w:rsidRPr="00991D48">
        <w:rPr>
          <w:b/>
          <w:bCs/>
        </w:rPr>
        <w:t>[</w:t>
      </w:r>
      <w:r>
        <w:rPr>
          <w:b/>
          <w:bCs/>
        </w:rPr>
        <w:t>2</w:t>
      </w:r>
      <w:r w:rsidR="00413B8B" w:rsidRPr="00991D48">
        <w:rPr>
          <w:b/>
          <w:bCs/>
        </w:rPr>
        <w:t>]</w:t>
      </w:r>
      <w:r w:rsidR="00413B8B" w:rsidRPr="00991D48">
        <w:t xml:space="preserve">. Shake off the excess bleach solution </w:t>
      </w:r>
      <w:r w:rsidR="00413B8B" w:rsidRPr="00991D48">
        <w:rPr>
          <w:b/>
          <w:bCs/>
        </w:rPr>
        <w:t>[</w:t>
      </w:r>
      <w:r>
        <w:rPr>
          <w:b/>
          <w:bCs/>
        </w:rPr>
        <w:t>3</w:t>
      </w:r>
      <w:r w:rsidR="00413B8B" w:rsidRPr="00991D48">
        <w:rPr>
          <w:b/>
          <w:bCs/>
        </w:rPr>
        <w:t>]</w:t>
      </w:r>
      <w:r w:rsidR="00413B8B" w:rsidRPr="00991D48">
        <w:t>.</w:t>
      </w:r>
      <w:r w:rsidR="00111DFE">
        <w:t xml:space="preserve"> </w:t>
      </w:r>
      <w:r>
        <w:t>A</w:t>
      </w:r>
      <w:r w:rsidR="00413B8B" w:rsidRPr="00991D48">
        <w:t xml:space="preserve">ttach the filter holder to the </w:t>
      </w:r>
      <w:r w:rsidR="00AB44CD">
        <w:t xml:space="preserve">pot's irrigation line </w:t>
      </w:r>
      <w:r w:rsidR="00413B8B" w:rsidRPr="00991D48">
        <w:rPr>
          <w:b/>
          <w:bCs/>
        </w:rPr>
        <w:t>[</w:t>
      </w:r>
      <w:r>
        <w:rPr>
          <w:b/>
          <w:bCs/>
        </w:rPr>
        <w:t>4</w:t>
      </w:r>
      <w:r w:rsidR="00413B8B" w:rsidRPr="00991D48">
        <w:rPr>
          <w:b/>
          <w:bCs/>
        </w:rPr>
        <w:t>]</w:t>
      </w:r>
      <w:r w:rsidR="00413B8B" w:rsidRPr="00991D48">
        <w:t>.</w:t>
      </w:r>
      <w:r>
        <w:t xml:space="preserve"> </w:t>
      </w:r>
      <w:r w:rsidRPr="00464D5D">
        <w:rPr>
          <w:color w:val="000000" w:themeColor="text1"/>
          <w:highlight w:val="green"/>
        </w:rPr>
        <w:t>Notes: VO is added for the additional shot, and the sentence numbers are adjusted to accommodate the added shots.</w:t>
      </w:r>
    </w:p>
    <w:p w14:paraId="16F1836E" w14:textId="2C1A2695" w:rsidR="00F3643F" w:rsidRPr="00F3643F" w:rsidRDefault="00F3643F" w:rsidP="00F3643F">
      <w:pPr>
        <w:pStyle w:val="ShotDescription"/>
        <w:rPr>
          <w:color w:val="EE0000"/>
          <w:lang w:val="en-IN"/>
        </w:rPr>
      </w:pPr>
      <w:r w:rsidRPr="00F3643F">
        <w:rPr>
          <w:color w:val="EE0000"/>
          <w:lang w:val="en-IN"/>
        </w:rPr>
        <w:t xml:space="preserve">Added shot: Talent removing the </w:t>
      </w:r>
      <w:r w:rsidRPr="00F3643F">
        <w:rPr>
          <w:color w:val="EE0000"/>
        </w:rPr>
        <w:t>syringe barrel from the filter holder</w:t>
      </w:r>
      <w:r w:rsidRPr="00F3643F">
        <w:rPr>
          <w:color w:val="EE0000"/>
        </w:rPr>
        <w:t>.</w:t>
      </w:r>
      <w:r w:rsidRPr="00F3643F">
        <w:rPr>
          <w:color w:val="EE0000"/>
        </w:rPr>
        <w:t xml:space="preserve"> </w:t>
      </w:r>
    </w:p>
    <w:p w14:paraId="6A1E4365" w14:textId="2C96240B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submerging all tubing ends in the 10 percent bleach solution.</w:t>
      </w:r>
    </w:p>
    <w:p w14:paraId="260C63F1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shaking excess bleach solution from the tubing ends.</w:t>
      </w:r>
    </w:p>
    <w:p w14:paraId="4462DDC1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attaching the filter holder to the irrigation line of the pot.</w:t>
      </w:r>
    </w:p>
    <w:p w14:paraId="1FE220B6" w14:textId="77777777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Connect the other long silicon tubing piece of the bottle top dispenser to the bottom port of the filter holder </w:t>
      </w:r>
      <w:r w:rsidRPr="00991D48">
        <w:rPr>
          <w:b/>
          <w:bCs/>
        </w:rPr>
        <w:t>[1]</w:t>
      </w:r>
      <w:r w:rsidRPr="00991D48">
        <w:t>.</w:t>
      </w:r>
    </w:p>
    <w:p w14:paraId="410DB9A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connecting the long silicon tubing piece of the bottle top dispenser to the bottom port of the filter holder.</w:t>
      </w:r>
    </w:p>
    <w:p w14:paraId="4698768A" w14:textId="07C0FA87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>Dispense 150 milliliters of 0.5</w:t>
      </w:r>
      <w:r w:rsidR="00F3643F">
        <w:t>x</w:t>
      </w:r>
      <w:r w:rsidRPr="00991D48">
        <w:t xml:space="preserve"> </w:t>
      </w:r>
      <w:r w:rsidRPr="00F3643F">
        <w:rPr>
          <w:strike/>
          <w:color w:val="auto"/>
        </w:rPr>
        <w:t>times</w:t>
      </w:r>
      <w:r w:rsidRPr="00F3643F">
        <w:rPr>
          <w:color w:val="auto"/>
        </w:rPr>
        <w:t xml:space="preserve"> </w:t>
      </w:r>
      <w:r w:rsidRPr="00991D48">
        <w:t xml:space="preserve">Murashige and Skoog media </w:t>
      </w:r>
      <w:r w:rsidRPr="00991D48">
        <w:rPr>
          <w:b/>
          <w:bCs/>
        </w:rPr>
        <w:t>[1]</w:t>
      </w:r>
      <w:r w:rsidRPr="00991D48">
        <w:t xml:space="preserve">. Detach the silicon tubing from the filter holder </w:t>
      </w:r>
      <w:r w:rsidRPr="00991D48">
        <w:rPr>
          <w:b/>
          <w:bCs/>
        </w:rPr>
        <w:t>[2]</w:t>
      </w:r>
      <w:r w:rsidRPr="00991D48">
        <w:t xml:space="preserve">. </w:t>
      </w:r>
    </w:p>
    <w:p w14:paraId="6208666B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dispensing 0.5 times Murashige and Skoog media.</w:t>
      </w:r>
    </w:p>
    <w:p w14:paraId="774E125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detaching the silicon tubing from the filter holder.</w:t>
      </w:r>
    </w:p>
    <w:p w14:paraId="1C06A2C2" w14:textId="3B490178" w:rsidR="00413B8B" w:rsidRPr="00991D48" w:rsidRDefault="008D5BA3" w:rsidP="00413B8B">
      <w:pPr>
        <w:pStyle w:val="Narration"/>
        <w:numPr>
          <w:ilvl w:val="1"/>
          <w:numId w:val="3"/>
        </w:numPr>
      </w:pPr>
      <w:r>
        <w:t>Replace the filter in the irrigation line with a syringe barrel after removing excess bleach. If the irrigation volume changes, use about 20 milliliters of media to prime the line</w:t>
      </w:r>
      <w:r w:rsidR="00413B8B" w:rsidRPr="00991D48">
        <w:t xml:space="preserve"> </w:t>
      </w:r>
      <w:r w:rsidR="00413B8B" w:rsidRPr="00991D48">
        <w:rPr>
          <w:b/>
          <w:bCs/>
        </w:rPr>
        <w:t>[</w:t>
      </w:r>
      <w:r w:rsidR="00392667">
        <w:rPr>
          <w:b/>
          <w:bCs/>
        </w:rPr>
        <w:t>1</w:t>
      </w:r>
      <w:r w:rsidR="00413B8B" w:rsidRPr="00991D48">
        <w:rPr>
          <w:b/>
          <w:bCs/>
        </w:rPr>
        <w:t>]</w:t>
      </w:r>
      <w:r w:rsidR="00413B8B" w:rsidRPr="00991D48">
        <w:t>.</w:t>
      </w:r>
    </w:p>
    <w:p w14:paraId="459EAA11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replacing the filter in the irrigation line with a syringe barrel.</w:t>
      </w:r>
    </w:p>
    <w:p w14:paraId="1D61F530" w14:textId="77777777" w:rsidR="00111DFE" w:rsidRPr="00991D48" w:rsidRDefault="00111DFE" w:rsidP="00111DFE">
      <w:pPr>
        <w:pStyle w:val="ShotDescription"/>
        <w:ind w:firstLine="0"/>
        <w:rPr>
          <w:lang w:val="en-IN"/>
        </w:rPr>
      </w:pPr>
    </w:p>
    <w:p w14:paraId="6C9C3E23" w14:textId="7E6B5FAE" w:rsidR="008D5BA3" w:rsidRPr="00111DFE" w:rsidRDefault="00111DFE" w:rsidP="008D5BA3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111DFE">
        <w:rPr>
          <w:b/>
          <w:bCs/>
          <w:color w:val="auto"/>
          <w:lang w:val="en-US"/>
        </w:rPr>
        <w:t>Harvesting and Post-Growth Analysis of Gnotobiotic Plant Cultures</w:t>
      </w:r>
    </w:p>
    <w:p w14:paraId="4BFC3BED" w14:textId="4767714B" w:rsidR="00413B8B" w:rsidRPr="00991D48" w:rsidRDefault="008D5BA3" w:rsidP="00413B8B">
      <w:pPr>
        <w:pStyle w:val="Narration"/>
        <w:numPr>
          <w:ilvl w:val="1"/>
          <w:numId w:val="3"/>
        </w:numPr>
      </w:pPr>
      <w:r>
        <w:t>M</w:t>
      </w:r>
      <w:r w:rsidR="00413B8B" w:rsidRPr="00991D48">
        <w:t xml:space="preserve">odify the harvest protocol </w:t>
      </w:r>
      <w:r>
        <w:t>to align with</w:t>
      </w:r>
      <w:r w:rsidR="00413B8B" w:rsidRPr="00991D48">
        <w:t xml:space="preserve"> the specific research goals and the volume of samples being processed </w:t>
      </w:r>
      <w:r w:rsidR="00413B8B" w:rsidRPr="00991D48">
        <w:rPr>
          <w:b/>
          <w:bCs/>
        </w:rPr>
        <w:t>[1]</w:t>
      </w:r>
      <w:r w:rsidR="00413B8B" w:rsidRPr="00991D48">
        <w:t>.</w:t>
      </w:r>
    </w:p>
    <w:p w14:paraId="2693C90B" w14:textId="00C52D22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 xml:space="preserve">Shot of samples </w:t>
      </w:r>
      <w:r w:rsidR="008D5BA3">
        <w:rPr>
          <w:lang w:val="en-IN"/>
        </w:rPr>
        <w:t>ready</w:t>
      </w:r>
      <w:r w:rsidRPr="00991D48">
        <w:rPr>
          <w:lang w:val="en-IN"/>
        </w:rPr>
        <w:t xml:space="preserve"> for </w:t>
      </w:r>
      <w:r w:rsidR="008D5BA3">
        <w:rPr>
          <w:lang w:val="en-IN"/>
        </w:rPr>
        <w:t>harvesting</w:t>
      </w:r>
      <w:r w:rsidRPr="00991D48">
        <w:rPr>
          <w:lang w:val="en-IN"/>
        </w:rPr>
        <w:t>.</w:t>
      </w:r>
      <w:r w:rsidR="00F3643F">
        <w:rPr>
          <w:lang w:val="en-IN"/>
        </w:rPr>
        <w:t xml:space="preserve"> </w:t>
      </w:r>
      <w:r w:rsidR="00F3643F" w:rsidRPr="00F3643F">
        <w:rPr>
          <w:highlight w:val="green"/>
          <w:lang w:val="en-IN"/>
        </w:rPr>
        <w:t xml:space="preserve">Author’s Notes: Use </w:t>
      </w:r>
      <w:r w:rsidR="00F3643F">
        <w:rPr>
          <w:highlight w:val="green"/>
          <w:lang w:val="en-IN"/>
        </w:rPr>
        <w:t xml:space="preserve">the </w:t>
      </w:r>
      <w:r w:rsidR="00F3643F" w:rsidRPr="00F3643F">
        <w:rPr>
          <w:highlight w:val="green"/>
          <w:lang w:val="en-IN"/>
        </w:rPr>
        <w:t>shot taken after 3.3.2</w:t>
      </w:r>
    </w:p>
    <w:p w14:paraId="0E946B96" w14:textId="77777777" w:rsidR="00413B8B" w:rsidRPr="004B6079" w:rsidRDefault="00413B8B" w:rsidP="00413B8B">
      <w:pPr>
        <w:pStyle w:val="Narration"/>
        <w:numPr>
          <w:ilvl w:val="1"/>
          <w:numId w:val="3"/>
        </w:numPr>
        <w:rPr>
          <w:strike/>
          <w:color w:val="000000" w:themeColor="text1"/>
        </w:rPr>
      </w:pPr>
      <w:r w:rsidRPr="004B6079">
        <w:rPr>
          <w:strike/>
          <w:color w:val="000000" w:themeColor="text1"/>
        </w:rPr>
        <w:t xml:space="preserve">Transfer the gnotobiotic systems from the growth chamber to the laboratory </w:t>
      </w:r>
      <w:r w:rsidRPr="004B6079">
        <w:rPr>
          <w:b/>
          <w:bCs/>
          <w:strike/>
          <w:color w:val="000000" w:themeColor="text1"/>
        </w:rPr>
        <w:t>[1]</w:t>
      </w:r>
      <w:r w:rsidRPr="004B6079">
        <w:rPr>
          <w:strike/>
          <w:color w:val="000000" w:themeColor="text1"/>
        </w:rPr>
        <w:t xml:space="preserve">. Place the systems close to the laminar flow hood </w:t>
      </w:r>
      <w:r w:rsidRPr="004B6079">
        <w:rPr>
          <w:b/>
          <w:bCs/>
          <w:strike/>
          <w:color w:val="000000" w:themeColor="text1"/>
        </w:rPr>
        <w:t>[2]</w:t>
      </w:r>
      <w:r w:rsidRPr="004B6079">
        <w:rPr>
          <w:strike/>
          <w:color w:val="000000" w:themeColor="text1"/>
        </w:rPr>
        <w:t>.</w:t>
      </w:r>
    </w:p>
    <w:p w14:paraId="6EF022FF" w14:textId="77777777" w:rsidR="00413B8B" w:rsidRPr="00F3643F" w:rsidRDefault="00413B8B" w:rsidP="00413B8B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F3643F">
        <w:rPr>
          <w:strike/>
          <w:lang w:val="en-IN"/>
        </w:rPr>
        <w:t>Talent transferring the gnotobiotic systems from the growth chamber to the laboratory.</w:t>
      </w:r>
    </w:p>
    <w:p w14:paraId="0D7B71BF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lastRenderedPageBreak/>
        <w:t>Talent placing the gnotobiotic systems next to the laminar flow hood.</w:t>
      </w:r>
    </w:p>
    <w:p w14:paraId="53C76F72" w14:textId="43AF4701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Remove the glass cylinder from the pot </w:t>
      </w:r>
      <w:r w:rsidRPr="00991D48">
        <w:rPr>
          <w:b/>
          <w:bCs/>
        </w:rPr>
        <w:t>[1]</w:t>
      </w:r>
      <w:r w:rsidRPr="00991D48">
        <w:t xml:space="preserve">. Quickly place the pot in the </w:t>
      </w:r>
      <w:r w:rsidR="00111DFE">
        <w:t xml:space="preserve">laminar-flow hood </w:t>
      </w:r>
      <w:r w:rsidR="00111DFE" w:rsidRPr="00111DFE">
        <w:rPr>
          <w:b/>
          <w:bCs/>
        </w:rPr>
        <w:t>[2]</w:t>
      </w:r>
      <w:r w:rsidR="00111DFE">
        <w:t xml:space="preserve"> and remove it from the 3D-printed</w:t>
      </w:r>
      <w:r w:rsidRPr="00991D48">
        <w:t xml:space="preserve"> base </w:t>
      </w:r>
      <w:r w:rsidRPr="00991D48">
        <w:rPr>
          <w:b/>
          <w:bCs/>
        </w:rPr>
        <w:t>[3]</w:t>
      </w:r>
      <w:r w:rsidRPr="00991D48">
        <w:t>.</w:t>
      </w:r>
    </w:p>
    <w:p w14:paraId="250B580F" w14:textId="0F3C3090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removing the glass cylinder from the pot.</w:t>
      </w:r>
      <w:r w:rsidR="004B6079">
        <w:rPr>
          <w:lang w:val="en-IN"/>
        </w:rPr>
        <w:t xml:space="preserve"> </w:t>
      </w:r>
      <w:r w:rsidR="004B6079" w:rsidRPr="004B6079">
        <w:rPr>
          <w:highlight w:val="green"/>
          <w:lang w:val="en-IN"/>
        </w:rPr>
        <w:t>Author’s Notes: 6.3.1 and 6.3.2 were combined in a single shot</w:t>
      </w:r>
      <w:r w:rsidR="004B6079">
        <w:rPr>
          <w:lang w:val="en-IN"/>
        </w:rPr>
        <w:t>.</w:t>
      </w:r>
    </w:p>
    <w:p w14:paraId="3F3E03A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placing the pot in the laminar flow hood.</w:t>
      </w:r>
    </w:p>
    <w:p w14:paraId="491EED1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removing the pot from the 3D printed base.</w:t>
      </w:r>
    </w:p>
    <w:p w14:paraId="427A79E0" w14:textId="41356F67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>Hold the plant at the base</w:t>
      </w:r>
      <w:r w:rsidR="008D5BA3">
        <w:t xml:space="preserve"> and d</w:t>
      </w:r>
      <w:r w:rsidRPr="00991D48">
        <w:t xml:space="preserve">ump the soil substrate into a container </w:t>
      </w:r>
      <w:r w:rsidRPr="00991D48">
        <w:rPr>
          <w:b/>
          <w:bCs/>
        </w:rPr>
        <w:t>[</w:t>
      </w:r>
      <w:r w:rsidR="004B67D4">
        <w:rPr>
          <w:b/>
          <w:bCs/>
        </w:rPr>
        <w:t>1</w:t>
      </w:r>
      <w:r w:rsidRPr="00991D48">
        <w:rPr>
          <w:b/>
          <w:bCs/>
        </w:rPr>
        <w:t>]</w:t>
      </w:r>
      <w:r w:rsidRPr="00991D48">
        <w:t xml:space="preserve">. </w:t>
      </w:r>
      <w:r w:rsidR="00DA2561">
        <w:t xml:space="preserve">Gently remove large clumps of soil from the roots. If necessary, collect soil samples </w:t>
      </w:r>
      <w:r w:rsidR="005712F8">
        <w:t>in accordance with</w:t>
      </w:r>
      <w:r w:rsidR="00DA2561">
        <w:t xml:space="preserve"> the specific research objectives</w:t>
      </w:r>
      <w:r w:rsidR="00111DFE">
        <w:t xml:space="preserve"> </w:t>
      </w:r>
      <w:r w:rsidRPr="00991D48">
        <w:rPr>
          <w:b/>
          <w:bCs/>
        </w:rPr>
        <w:t>[</w:t>
      </w:r>
      <w:r w:rsidR="004B67D4">
        <w:rPr>
          <w:b/>
          <w:bCs/>
        </w:rPr>
        <w:t>2</w:t>
      </w:r>
      <w:r w:rsidRPr="00991D48">
        <w:rPr>
          <w:b/>
          <w:bCs/>
        </w:rPr>
        <w:t>]</w:t>
      </w:r>
      <w:r w:rsidRPr="00991D48">
        <w:t>.</w:t>
      </w:r>
    </w:p>
    <w:p w14:paraId="42DC14F4" w14:textId="578A3614" w:rsidR="00413B8B" w:rsidRPr="008D5BA3" w:rsidRDefault="00413B8B" w:rsidP="008D5BA3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holding the plant at the base</w:t>
      </w:r>
      <w:r w:rsidR="008D5BA3">
        <w:rPr>
          <w:lang w:val="en-IN"/>
        </w:rPr>
        <w:t xml:space="preserve"> and </w:t>
      </w:r>
      <w:r w:rsidRPr="008D5BA3">
        <w:rPr>
          <w:lang w:val="en-IN"/>
        </w:rPr>
        <w:t>dumping the soil substrate into a container.</w:t>
      </w:r>
    </w:p>
    <w:p w14:paraId="101CBD9E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gently shaking large clumps of soil substrate from the roots.</w:t>
      </w:r>
    </w:p>
    <w:p w14:paraId="417EE85D" w14:textId="5405F7FE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Using sterile scissors, separate the shoots from the roots </w:t>
      </w:r>
      <w:r w:rsidRPr="00991D48">
        <w:rPr>
          <w:b/>
          <w:bCs/>
        </w:rPr>
        <w:t>[1]</w:t>
      </w:r>
      <w:r w:rsidRPr="00991D48">
        <w:t xml:space="preserve">. Record the fresh shoot weight </w:t>
      </w:r>
      <w:r w:rsidRPr="00991D48">
        <w:rPr>
          <w:b/>
          <w:bCs/>
        </w:rPr>
        <w:t>[2]</w:t>
      </w:r>
      <w:r w:rsidRPr="00991D48">
        <w:t>.</w:t>
      </w:r>
    </w:p>
    <w:p w14:paraId="686C156E" w14:textId="77777777" w:rsidR="00B21E7B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separating the shoots from the roots with sterile scissors.</w:t>
      </w:r>
    </w:p>
    <w:p w14:paraId="21BC2EA8" w14:textId="410E9B64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recording the fresh shoot weight.</w:t>
      </w:r>
    </w:p>
    <w:p w14:paraId="4B569BFA" w14:textId="3E7FF721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Clean the roots by gently shaking them in a beaker containing deionized water </w:t>
      </w:r>
      <w:r w:rsidRPr="00991D48">
        <w:rPr>
          <w:b/>
          <w:bCs/>
        </w:rPr>
        <w:t>[1]</w:t>
      </w:r>
      <w:r w:rsidRPr="00991D48">
        <w:t xml:space="preserve">. Blot dry the roots </w:t>
      </w:r>
      <w:r w:rsidRPr="00991D48">
        <w:rPr>
          <w:b/>
          <w:bCs/>
        </w:rPr>
        <w:t>[2]</w:t>
      </w:r>
      <w:r w:rsidR="00111DFE">
        <w:t xml:space="preserve"> and r</w:t>
      </w:r>
      <w:r w:rsidRPr="00991D48">
        <w:t xml:space="preserve">ecord the fresh root weight </w:t>
      </w:r>
      <w:r w:rsidRPr="00991D48">
        <w:rPr>
          <w:b/>
          <w:bCs/>
        </w:rPr>
        <w:t>[3]</w:t>
      </w:r>
      <w:r w:rsidRPr="00991D48">
        <w:t>.</w:t>
      </w:r>
    </w:p>
    <w:p w14:paraId="54AAA175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gently shaking the roots in a beaker containing deionized water.</w:t>
      </w:r>
    </w:p>
    <w:p w14:paraId="3100E4F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blotting the roots dry.</w:t>
      </w:r>
    </w:p>
    <w:p w14:paraId="0A5C9AF2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recording the fresh root weight.</w:t>
      </w:r>
    </w:p>
    <w:p w14:paraId="1DB0E6C5" w14:textId="77777777" w:rsidR="00413B8B" w:rsidRPr="00080906" w:rsidRDefault="00413B8B" w:rsidP="00413B8B">
      <w:pPr>
        <w:rPr>
          <w:lang w:val="en-IN"/>
        </w:rPr>
      </w:pPr>
    </w:p>
    <w:p w14:paraId="56D95426" w14:textId="77777777" w:rsidR="00111DFE" w:rsidRDefault="00111DFE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3EF84E1C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D225495" w14:textId="3EE29653" w:rsidR="006950BB" w:rsidRPr="006950BB" w:rsidRDefault="00563A4A" w:rsidP="006950BB">
      <w:pPr>
        <w:pStyle w:val="Narration"/>
        <w:numPr>
          <w:ilvl w:val="1"/>
          <w:numId w:val="3"/>
        </w:numPr>
        <w:rPr>
          <w:b/>
          <w:bCs/>
        </w:rPr>
      </w:pPr>
      <w:r>
        <w:t>W</w:t>
      </w:r>
      <w:r w:rsidR="006950BB" w:rsidRPr="00D15294">
        <w:t>heat and maize reached 100% germination within GNOVA</w:t>
      </w:r>
      <w:r w:rsidR="00111DFE">
        <w:t xml:space="preserve"> </w:t>
      </w:r>
      <w:r w:rsidR="006950BB" w:rsidRPr="006950BB">
        <w:rPr>
          <w:b/>
          <w:bCs/>
        </w:rPr>
        <w:t>[1],</w:t>
      </w:r>
      <w:r w:rsidR="006950BB" w:rsidRPr="00D15294">
        <w:t xml:space="preserve"> whereas in the bag system, wheat achieved 67% germination </w:t>
      </w:r>
      <w:r w:rsidR="006950BB" w:rsidRPr="006950BB">
        <w:rPr>
          <w:b/>
          <w:bCs/>
        </w:rPr>
        <w:t>[2]</w:t>
      </w:r>
      <w:r w:rsidR="006950BB" w:rsidRPr="00D15294">
        <w:t xml:space="preserve"> and maize achieved 75% germination </w:t>
      </w:r>
      <w:r w:rsidR="006950BB" w:rsidRPr="006950BB">
        <w:rPr>
          <w:b/>
          <w:bCs/>
        </w:rPr>
        <w:t>[3].</w:t>
      </w:r>
    </w:p>
    <w:p w14:paraId="19139233" w14:textId="4620757B" w:rsidR="006950BB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6. </w:t>
      </w:r>
      <w:r w:rsidRPr="006950BB">
        <w:rPr>
          <w:i/>
          <w:iCs/>
          <w:color w:val="0000FF"/>
          <w:lang w:val="en-IN"/>
        </w:rPr>
        <w:t>Video editor: Highlight the purple bar</w:t>
      </w:r>
      <w:r w:rsidR="005712F8">
        <w:rPr>
          <w:i/>
          <w:iCs/>
          <w:color w:val="0000FF"/>
          <w:lang w:val="en-IN"/>
        </w:rPr>
        <w:t>s</w:t>
      </w:r>
      <w:r w:rsidRPr="006950BB">
        <w:rPr>
          <w:i/>
          <w:iCs/>
          <w:color w:val="0000FF"/>
          <w:lang w:val="en-IN"/>
        </w:rPr>
        <w:t xml:space="preserve"> labeled 100%</w:t>
      </w:r>
    </w:p>
    <w:p w14:paraId="1EDC7F9A" w14:textId="6647CC85" w:rsidR="006950BB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6. </w:t>
      </w:r>
      <w:r w:rsidRPr="006950BB">
        <w:rPr>
          <w:i/>
          <w:iCs/>
          <w:color w:val="0000FF"/>
          <w:lang w:val="en-IN"/>
        </w:rPr>
        <w:t xml:space="preserve">Video editor: Highlight the green bar labeled 67% </w:t>
      </w:r>
    </w:p>
    <w:p w14:paraId="0C17FEF4" w14:textId="6B7DE62D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6. </w:t>
      </w:r>
      <w:r w:rsidRPr="006950BB">
        <w:rPr>
          <w:i/>
          <w:iCs/>
          <w:color w:val="0000FF"/>
          <w:lang w:val="en-IN"/>
        </w:rPr>
        <w:t>Video editor: Highlight the green bar labeled 75% .</w:t>
      </w:r>
    </w:p>
    <w:p w14:paraId="0F9C9F79" w14:textId="3B3CAFA4" w:rsidR="006950BB" w:rsidRDefault="00563A4A" w:rsidP="006950BB">
      <w:pPr>
        <w:pStyle w:val="Narration"/>
        <w:numPr>
          <w:ilvl w:val="1"/>
          <w:numId w:val="3"/>
        </w:numPr>
      </w:pPr>
      <w:r>
        <w:t>At</w:t>
      </w:r>
      <w:r w:rsidRPr="00D15294">
        <w:t xml:space="preserve"> </w:t>
      </w:r>
      <w:r w:rsidR="006950BB" w:rsidRPr="00D15294">
        <w:t>2 weeks, wheat grown within GNOVA reached Zadock’s growth stage 13</w:t>
      </w:r>
      <w:r w:rsidR="006950BB" w:rsidRPr="006950BB">
        <w:rPr>
          <w:b/>
          <w:bCs/>
        </w:rPr>
        <w:t>,</w:t>
      </w:r>
      <w:r w:rsidR="006950BB" w:rsidRPr="00D15294">
        <w:t xml:space="preserve"> whereas wheat grown in the bag system remained at Zadock’s growth stage 11 </w:t>
      </w:r>
      <w:r w:rsidR="006950BB" w:rsidRPr="006950BB">
        <w:rPr>
          <w:b/>
          <w:bCs/>
        </w:rPr>
        <w:t>[</w:t>
      </w:r>
      <w:r w:rsidR="00392667">
        <w:rPr>
          <w:b/>
          <w:bCs/>
        </w:rPr>
        <w:t>1</w:t>
      </w:r>
      <w:r w:rsidR="006950BB" w:rsidRPr="006950BB">
        <w:rPr>
          <w:b/>
          <w:bCs/>
        </w:rPr>
        <w:t>]</w:t>
      </w:r>
      <w:r w:rsidR="006950BB" w:rsidRPr="00D15294">
        <w:t>.</w:t>
      </w:r>
    </w:p>
    <w:p w14:paraId="107B0745" w14:textId="3B117E96" w:rsidR="006950BB" w:rsidRPr="00111DFE" w:rsidRDefault="006950BB" w:rsidP="00111DFE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7A. </w:t>
      </w:r>
    </w:p>
    <w:p w14:paraId="5AD2A7F9" w14:textId="64D1DE9B" w:rsidR="006950BB" w:rsidRPr="006950BB" w:rsidRDefault="006950BB" w:rsidP="006950BB">
      <w:pPr>
        <w:pStyle w:val="Narration"/>
        <w:numPr>
          <w:ilvl w:val="1"/>
          <w:numId w:val="3"/>
        </w:numPr>
        <w:rPr>
          <w:b/>
          <w:bCs/>
        </w:rPr>
      </w:pPr>
      <w:r w:rsidRPr="00D15294">
        <w:t xml:space="preserve">At week 5, wheat within GNOVA reached Zadock’s growth stage 21, as indicated by the appearance of tillers </w:t>
      </w:r>
      <w:r w:rsidRPr="006950BB">
        <w:rPr>
          <w:b/>
          <w:bCs/>
        </w:rPr>
        <w:t>[1],</w:t>
      </w:r>
      <w:r w:rsidRPr="00D15294">
        <w:t xml:space="preserve"> whereas tillers were absent in the bag system and plants remained at Zadock’s growth stage 13 </w:t>
      </w:r>
      <w:r w:rsidRPr="006950BB">
        <w:rPr>
          <w:b/>
          <w:bCs/>
        </w:rPr>
        <w:t>[2].</w:t>
      </w:r>
    </w:p>
    <w:p w14:paraId="5E82E75A" w14:textId="705228C7" w:rsidR="006950BB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7B. </w:t>
      </w:r>
      <w:r w:rsidRPr="003F10DC">
        <w:rPr>
          <w:i/>
          <w:iCs/>
          <w:color w:val="0000FF"/>
          <w:lang w:val="en-IN"/>
        </w:rPr>
        <w:t>Video editor: Zoom in on the wheat plant</w:t>
      </w:r>
      <w:r w:rsidR="005712F8">
        <w:rPr>
          <w:i/>
          <w:iCs/>
          <w:color w:val="0000FF"/>
          <w:lang w:val="en-IN"/>
        </w:rPr>
        <w:t>s</w:t>
      </w:r>
      <w:r w:rsidRPr="003F10DC">
        <w:rPr>
          <w:i/>
          <w:iCs/>
          <w:color w:val="0000FF"/>
          <w:lang w:val="en-IN"/>
        </w:rPr>
        <w:t xml:space="preserve"> </w:t>
      </w:r>
      <w:r w:rsidR="005712F8">
        <w:rPr>
          <w:i/>
          <w:iCs/>
          <w:color w:val="0000FF"/>
          <w:lang w:val="en-IN"/>
        </w:rPr>
        <w:t>o</w:t>
      </w:r>
      <w:r w:rsidRPr="003F10DC">
        <w:rPr>
          <w:i/>
          <w:iCs/>
          <w:color w:val="0000FF"/>
          <w:lang w:val="en-IN"/>
        </w:rPr>
        <w:t>n</w:t>
      </w:r>
      <w:r w:rsidR="005712F8">
        <w:rPr>
          <w:i/>
          <w:iCs/>
          <w:color w:val="0000FF"/>
          <w:lang w:val="en-IN"/>
        </w:rPr>
        <w:t xml:space="preserve"> the right side,</w:t>
      </w:r>
      <w:r w:rsidRPr="003F10DC">
        <w:rPr>
          <w:i/>
          <w:iCs/>
          <w:color w:val="0000FF"/>
          <w:lang w:val="en-IN"/>
        </w:rPr>
        <w:t xml:space="preserve"> showing additional side shoots.</w:t>
      </w:r>
    </w:p>
    <w:p w14:paraId="5EF2571D" w14:textId="7AFDA93B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7B. </w:t>
      </w:r>
      <w:r w:rsidRPr="003F10DC">
        <w:rPr>
          <w:i/>
          <w:iCs/>
          <w:color w:val="0000FF"/>
          <w:lang w:val="en-IN"/>
        </w:rPr>
        <w:t xml:space="preserve">Video editor: Highlight the plant in the bag </w:t>
      </w:r>
      <w:r w:rsidR="005712F8">
        <w:rPr>
          <w:i/>
          <w:iCs/>
          <w:color w:val="0000FF"/>
          <w:lang w:val="en-IN"/>
        </w:rPr>
        <w:t xml:space="preserve">(left side) </w:t>
      </w:r>
      <w:r w:rsidRPr="003F10DC">
        <w:rPr>
          <w:i/>
          <w:iCs/>
          <w:color w:val="0000FF"/>
          <w:lang w:val="en-IN"/>
        </w:rPr>
        <w:t>container where side shoots are not visible.</w:t>
      </w:r>
    </w:p>
    <w:p w14:paraId="19E0C5AD" w14:textId="5C107BDE" w:rsidR="006950BB" w:rsidRDefault="00530E13" w:rsidP="00530E13">
      <w:pPr>
        <w:pStyle w:val="Narration"/>
        <w:numPr>
          <w:ilvl w:val="1"/>
          <w:numId w:val="3"/>
        </w:numPr>
      </w:pPr>
      <w:r>
        <w:t xml:space="preserve">After 12 weeks of growth in GNOVA, the wheat plants displayed more chlorotic leaves, and the glass cylinder was filled with plant biomass </w:t>
      </w:r>
      <w:r w:rsidRPr="00530E13">
        <w:rPr>
          <w:b/>
          <w:bCs/>
        </w:rPr>
        <w:t>[1].</w:t>
      </w:r>
      <w:r>
        <w:t xml:space="preserve"> </w:t>
      </w:r>
      <w:r w:rsidR="00F52847">
        <w:t>When</w:t>
      </w:r>
      <w:r>
        <w:t xml:space="preserve"> the wheat plants were grown for an additional two weeks in GNOVA, there was no noticeable increase in biomass </w:t>
      </w:r>
      <w:r w:rsidRPr="00530E13">
        <w:rPr>
          <w:b/>
          <w:bCs/>
        </w:rPr>
        <w:t>[2].</w:t>
      </w:r>
    </w:p>
    <w:p w14:paraId="5F0C38D1" w14:textId="1A760794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7D. </w:t>
      </w:r>
    </w:p>
    <w:p w14:paraId="763FEB1B" w14:textId="3D0D75FC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7E,F. </w:t>
      </w:r>
    </w:p>
    <w:p w14:paraId="67F2CEA3" w14:textId="1DB0504B" w:rsidR="00530E13" w:rsidRDefault="00530E13" w:rsidP="00530E13">
      <w:pPr>
        <w:pStyle w:val="Narration"/>
        <w:numPr>
          <w:ilvl w:val="1"/>
          <w:numId w:val="3"/>
        </w:numPr>
      </w:pPr>
      <w:r w:rsidRPr="009506D5">
        <w:t xml:space="preserve">The growth of maize was assessed within GNOVA for four weeks and compared to maize grown in bags </w:t>
      </w:r>
      <w:r w:rsidRPr="003F10DC">
        <w:rPr>
          <w:b/>
          <w:bCs/>
        </w:rPr>
        <w:t>[1].</w:t>
      </w:r>
    </w:p>
    <w:p w14:paraId="1F610468" w14:textId="0C5300D8" w:rsidR="00530E13" w:rsidRPr="00530E13" w:rsidRDefault="00530E13" w:rsidP="00530E13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>LAB MEDIA: Figure 8</w:t>
      </w:r>
      <w:r>
        <w:rPr>
          <w:lang w:val="en-IN"/>
        </w:rPr>
        <w:t xml:space="preserve">A and </w:t>
      </w:r>
      <w:r w:rsidRPr="00D15294">
        <w:rPr>
          <w:lang w:val="en-IN"/>
        </w:rPr>
        <w:t xml:space="preserve">B. </w:t>
      </w:r>
    </w:p>
    <w:p w14:paraId="0D2B5E94" w14:textId="03ABEA7E" w:rsidR="006950BB" w:rsidRDefault="00530E13" w:rsidP="00530E13">
      <w:pPr>
        <w:pStyle w:val="Narration"/>
        <w:numPr>
          <w:ilvl w:val="1"/>
          <w:numId w:val="3"/>
        </w:numPr>
      </w:pPr>
      <w:r>
        <w:t>The fresh biomass of maize cultivated in GNOVA increased by 593% relative to that grown in the bag system.</w:t>
      </w:r>
      <w:r w:rsidRPr="00D15294">
        <w:t xml:space="preserve"> </w:t>
      </w:r>
      <w:r w:rsidRPr="003F10DC">
        <w:rPr>
          <w:b/>
          <w:bCs/>
        </w:rPr>
        <w:t>[</w:t>
      </w:r>
      <w:r w:rsidR="00B21E7B">
        <w:rPr>
          <w:b/>
          <w:bCs/>
        </w:rPr>
        <w:t>1</w:t>
      </w:r>
      <w:r w:rsidRPr="003F10DC">
        <w:rPr>
          <w:b/>
          <w:bCs/>
        </w:rPr>
        <w:t>].</w:t>
      </w:r>
    </w:p>
    <w:p w14:paraId="53D7F94E" w14:textId="430A8BA6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>LAB MEDIA: Figure 8C</w:t>
      </w:r>
      <w:r w:rsidR="00B21E7B">
        <w:rPr>
          <w:lang w:val="en-IN"/>
        </w:rPr>
        <w:t xml:space="preserve"> and D</w:t>
      </w:r>
      <w:r w:rsidRPr="00D15294">
        <w:rPr>
          <w:lang w:val="en-IN"/>
        </w:rPr>
        <w:t xml:space="preserve"> </w:t>
      </w:r>
      <w:r w:rsidRPr="003F10DC">
        <w:rPr>
          <w:i/>
          <w:iCs/>
          <w:color w:val="0000FF"/>
          <w:lang w:val="en-IN"/>
        </w:rPr>
        <w:t>Video editor: Highlight the taller purple bar.</w:t>
      </w:r>
      <w:r w:rsidR="00B21E7B">
        <w:rPr>
          <w:i/>
          <w:iCs/>
          <w:color w:val="0000FF"/>
          <w:lang w:val="en-IN"/>
        </w:rPr>
        <w:br/>
      </w:r>
    </w:p>
    <w:p w14:paraId="318394CE" w14:textId="33A6AF1A" w:rsidR="006950BB" w:rsidRPr="003F10DC" w:rsidRDefault="006950BB" w:rsidP="006950BB">
      <w:pPr>
        <w:pStyle w:val="Narration"/>
        <w:numPr>
          <w:ilvl w:val="1"/>
          <w:numId w:val="3"/>
        </w:numPr>
        <w:rPr>
          <w:b/>
          <w:bCs/>
        </w:rPr>
      </w:pPr>
      <w:r w:rsidRPr="00D15294">
        <w:t>Maize grown within GNOVA had significantly greater shoot</w:t>
      </w:r>
      <w:r w:rsidR="00530E13">
        <w:t xml:space="preserve"> and root</w:t>
      </w:r>
      <w:r w:rsidRPr="00D15294">
        <w:t xml:space="preserve"> length than maize grown in the bag system </w:t>
      </w:r>
      <w:r w:rsidRPr="003F10DC">
        <w:rPr>
          <w:b/>
          <w:bCs/>
        </w:rPr>
        <w:t>[1].</w:t>
      </w:r>
    </w:p>
    <w:p w14:paraId="1FF08093" w14:textId="0F89CF73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lastRenderedPageBreak/>
        <w:t>LAB MEDIA: Figure 8E</w:t>
      </w:r>
      <w:r w:rsidR="00530E13">
        <w:rPr>
          <w:lang w:val="en-IN"/>
        </w:rPr>
        <w:t xml:space="preserve"> and F </w:t>
      </w:r>
      <w:r w:rsidRPr="003F10DC">
        <w:rPr>
          <w:i/>
          <w:iCs/>
          <w:color w:val="0000FF"/>
          <w:lang w:val="en-IN"/>
        </w:rPr>
        <w:t>Video editor: Highlight the taller purple bar.</w:t>
      </w:r>
    </w:p>
    <w:p w14:paraId="615E1D85" w14:textId="77777777" w:rsidR="006950BB" w:rsidRPr="00080906" w:rsidRDefault="006950BB" w:rsidP="006950BB">
      <w:pPr>
        <w:rPr>
          <w:lang w:val="en-IN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59205914" w14:textId="3CB90B2F" w:rsidR="00147021" w:rsidRPr="00147021" w:rsidRDefault="00147021" w:rsidP="00012B08">
      <w:pPr>
        <w:rPr>
          <w:rFonts w:eastAsia="Times New Roman" w:cstheme="minorHAnsi"/>
          <w:b/>
          <w:bCs/>
        </w:rPr>
      </w:pPr>
      <w:r w:rsidRPr="00147021">
        <w:rPr>
          <w:rFonts w:eastAsia="Times New Roman" w:cstheme="minorHAnsi"/>
          <w:b/>
          <w:bCs/>
        </w:rPr>
        <w:t xml:space="preserve">Pronunciation Guides: </w:t>
      </w:r>
    </w:p>
    <w:p w14:paraId="12314F3D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t>Murashige</w:t>
      </w:r>
      <w:r w:rsidRPr="00147021">
        <w:rPr>
          <w:rFonts w:eastAsia="Times New Roman" w:cstheme="minorHAnsi"/>
          <w:lang w:val="en-IN"/>
        </w:rPr>
        <w:br/>
        <w:t xml:space="preserve">Pronunciation link: </w:t>
      </w:r>
      <w:hyperlink r:id="rId8" w:tgtFrame="_new" w:history="1">
        <w:r w:rsidRPr="00147021">
          <w:rPr>
            <w:rStyle w:val="Hyperlink"/>
            <w:rFonts w:eastAsia="Times New Roman" w:cstheme="minorHAnsi"/>
            <w:lang w:val="en-IN"/>
          </w:rPr>
          <w:t>https://www.howtopronounce.com/murashige</w:t>
        </w:r>
      </w:hyperlink>
      <w:r w:rsidRPr="00147021">
        <w:rPr>
          <w:rFonts w:eastAsia="Times New Roman" w:cstheme="minorHAnsi"/>
          <w:lang w:val="en-IN"/>
        </w:rPr>
        <w:br/>
        <w:t>IPA: /ˌmʊrəˈʃiːɡeɪ/</w:t>
      </w:r>
      <w:r w:rsidRPr="00147021">
        <w:rPr>
          <w:rFonts w:eastAsia="Times New Roman" w:cstheme="minorHAnsi"/>
          <w:lang w:val="en-IN"/>
        </w:rPr>
        <w:br/>
        <w:t xml:space="preserve">Phonetic Spelling: moo·ruh·SHEE·gay </w:t>
      </w:r>
    </w:p>
    <w:p w14:paraId="08B98F83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t>Skoog</w:t>
      </w:r>
      <w:r w:rsidRPr="00147021">
        <w:rPr>
          <w:rFonts w:eastAsia="Times New Roman" w:cstheme="minorHAnsi"/>
          <w:lang w:val="en-IN"/>
        </w:rPr>
        <w:br/>
        <w:t xml:space="preserve">Pronunciation link: </w:t>
      </w:r>
      <w:hyperlink r:id="rId9" w:tgtFrame="_new" w:history="1">
        <w:r w:rsidRPr="00147021">
          <w:rPr>
            <w:rStyle w:val="Hyperlink"/>
            <w:rFonts w:eastAsia="Times New Roman" w:cstheme="minorHAnsi"/>
            <w:lang w:val="en-IN"/>
          </w:rPr>
          <w:t>https://www.howtopronounce.com/skoog</w:t>
        </w:r>
      </w:hyperlink>
      <w:r w:rsidRPr="00147021">
        <w:rPr>
          <w:rFonts w:eastAsia="Times New Roman" w:cstheme="minorHAnsi"/>
          <w:lang w:val="en-IN"/>
        </w:rPr>
        <w:br/>
        <w:t>IPA: /skuːɡ/</w:t>
      </w:r>
      <w:r w:rsidRPr="00147021">
        <w:rPr>
          <w:rFonts w:eastAsia="Times New Roman" w:cstheme="minorHAnsi"/>
          <w:lang w:val="en-IN"/>
        </w:rPr>
        <w:br/>
        <w:t xml:space="preserve">Phonetic Spelling: skoog </w:t>
      </w:r>
    </w:p>
    <w:p w14:paraId="51C3387B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t>Sterilized</w:t>
      </w:r>
      <w:r w:rsidRPr="00147021">
        <w:rPr>
          <w:rFonts w:eastAsia="Times New Roman" w:cstheme="minorHAnsi"/>
          <w:lang w:val="en-IN"/>
        </w:rPr>
        <w:br/>
        <w:t xml:space="preserve">Pronunciation link: </w:t>
      </w:r>
      <w:hyperlink r:id="rId10" w:tgtFrame="_new" w:history="1">
        <w:r w:rsidRPr="00147021">
          <w:rPr>
            <w:rStyle w:val="Hyperlink"/>
            <w:rFonts w:eastAsia="Times New Roman" w:cstheme="minorHAnsi"/>
            <w:lang w:val="en-IN"/>
          </w:rPr>
          <w:t>https://www.merriam-webster.com/dictionary/sterilize</w:t>
        </w:r>
      </w:hyperlink>
      <w:r w:rsidRPr="00147021">
        <w:rPr>
          <w:rFonts w:eastAsia="Times New Roman" w:cstheme="minorHAnsi"/>
          <w:lang w:val="en-IN"/>
        </w:rPr>
        <w:br/>
        <w:t>IPA: /ˈsterəˌlīz/ (verb base: sterilize)</w:t>
      </w:r>
      <w:r w:rsidRPr="00147021">
        <w:rPr>
          <w:rFonts w:eastAsia="Times New Roman" w:cstheme="minorHAnsi"/>
          <w:lang w:val="en-IN"/>
        </w:rPr>
        <w:br/>
        <w:t xml:space="preserve">Phonetic Spelling: STEHR·uh·lyze </w:t>
      </w:r>
    </w:p>
    <w:p w14:paraId="495AA0BF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t>Sterile</w:t>
      </w:r>
      <w:r w:rsidRPr="00147021">
        <w:rPr>
          <w:rFonts w:eastAsia="Times New Roman" w:cstheme="minorHAnsi"/>
          <w:lang w:val="en-IN"/>
        </w:rPr>
        <w:br/>
        <w:t xml:space="preserve">Pronunciation link: </w:t>
      </w:r>
      <w:hyperlink r:id="rId11" w:tgtFrame="_new" w:history="1">
        <w:r w:rsidRPr="00147021">
          <w:rPr>
            <w:rStyle w:val="Hyperlink"/>
            <w:rFonts w:eastAsia="Times New Roman" w:cstheme="minorHAnsi"/>
            <w:lang w:val="en-IN"/>
          </w:rPr>
          <w:t>https://www.merriam-webster.com/dictionary/sterile</w:t>
        </w:r>
      </w:hyperlink>
      <w:r w:rsidRPr="00147021">
        <w:rPr>
          <w:rFonts w:eastAsia="Times New Roman" w:cstheme="minorHAnsi"/>
          <w:lang w:val="en-IN"/>
        </w:rPr>
        <w:br/>
        <w:t>IPA: /ˈsterəl/</w:t>
      </w:r>
      <w:r w:rsidRPr="00147021">
        <w:rPr>
          <w:rFonts w:eastAsia="Times New Roman" w:cstheme="minorHAnsi"/>
          <w:lang w:val="en-IN"/>
        </w:rPr>
        <w:br/>
        <w:t xml:space="preserve">Phonetic Spelling: STEHR·uhl </w:t>
      </w:r>
    </w:p>
    <w:p w14:paraId="34D5A5F7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t>Germinated</w:t>
      </w:r>
      <w:r w:rsidRPr="00147021">
        <w:rPr>
          <w:rFonts w:eastAsia="Times New Roman" w:cstheme="minorHAnsi"/>
          <w:lang w:val="en-IN"/>
        </w:rPr>
        <w:br/>
        <w:t xml:space="preserve">Pronunciation link: </w:t>
      </w:r>
      <w:hyperlink r:id="rId12" w:tgtFrame="_new" w:history="1">
        <w:r w:rsidRPr="00147021">
          <w:rPr>
            <w:rStyle w:val="Hyperlink"/>
            <w:rFonts w:eastAsia="Times New Roman" w:cstheme="minorHAnsi"/>
            <w:lang w:val="en-IN"/>
          </w:rPr>
          <w:t>https://www.merriam-webster.com/dictionary/germinate</w:t>
        </w:r>
      </w:hyperlink>
      <w:r w:rsidRPr="00147021">
        <w:rPr>
          <w:rFonts w:eastAsia="Times New Roman" w:cstheme="minorHAnsi"/>
          <w:lang w:val="en-IN"/>
        </w:rPr>
        <w:br/>
        <w:t>IPA: /ˈjərməˌnāt/ (verb base: germinate)</w:t>
      </w:r>
      <w:r w:rsidRPr="00147021">
        <w:rPr>
          <w:rFonts w:eastAsia="Times New Roman" w:cstheme="minorHAnsi"/>
          <w:lang w:val="en-IN"/>
        </w:rPr>
        <w:br/>
        <w:t xml:space="preserve">Phonetic Spelling: JER·muh·nayt </w:t>
      </w:r>
    </w:p>
    <w:p w14:paraId="034CC1C3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t>Seedlings</w:t>
      </w:r>
      <w:r w:rsidRPr="00147021">
        <w:rPr>
          <w:rFonts w:eastAsia="Times New Roman" w:cstheme="minorHAnsi"/>
          <w:lang w:val="en-IN"/>
        </w:rPr>
        <w:br/>
        <w:t xml:space="preserve">Pronunciation link: </w:t>
      </w:r>
      <w:hyperlink r:id="rId13" w:tgtFrame="_new" w:history="1">
        <w:r w:rsidRPr="00147021">
          <w:rPr>
            <w:rStyle w:val="Hyperlink"/>
            <w:rFonts w:eastAsia="Times New Roman" w:cstheme="minorHAnsi"/>
            <w:lang w:val="en-IN"/>
          </w:rPr>
          <w:t>https://www.merriam-webster.com/dictionary/seedling</w:t>
        </w:r>
      </w:hyperlink>
      <w:r w:rsidRPr="00147021">
        <w:rPr>
          <w:rFonts w:eastAsia="Times New Roman" w:cstheme="minorHAnsi"/>
          <w:lang w:val="en-IN"/>
        </w:rPr>
        <w:br/>
        <w:t>IPA: /ˈsēd-liŋ/</w:t>
      </w:r>
      <w:r w:rsidRPr="00147021">
        <w:rPr>
          <w:rFonts w:eastAsia="Times New Roman" w:cstheme="minorHAnsi"/>
          <w:lang w:val="en-IN"/>
        </w:rPr>
        <w:br/>
        <w:t xml:space="preserve">Phonetic Spelling: SEED·ling </w:t>
      </w:r>
    </w:p>
    <w:p w14:paraId="32B1FED4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t>GNOVA</w:t>
      </w:r>
      <w:r w:rsidRPr="00147021">
        <w:rPr>
          <w:rFonts w:eastAsia="Times New Roman" w:cstheme="minorHAnsi"/>
          <w:lang w:val="en-IN"/>
        </w:rPr>
        <w:br/>
        <w:t>Pronunciation link: No confirmed link found</w:t>
      </w:r>
      <w:r w:rsidRPr="00147021">
        <w:rPr>
          <w:rFonts w:eastAsia="Times New Roman" w:cstheme="minorHAnsi"/>
          <w:lang w:val="en-IN"/>
        </w:rPr>
        <w:br/>
        <w:t>IPA: No verified American English IPA available</w:t>
      </w:r>
      <w:r w:rsidRPr="00147021">
        <w:rPr>
          <w:rFonts w:eastAsia="Times New Roman" w:cstheme="minorHAnsi"/>
          <w:lang w:val="en-IN"/>
        </w:rPr>
        <w:br/>
        <w:t xml:space="preserve">Phonetic Spelling: guh·NOH·vuh </w:t>
      </w:r>
    </w:p>
    <w:p w14:paraId="7189CC34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t>Photoperiod</w:t>
      </w:r>
      <w:r w:rsidRPr="00147021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147021">
          <w:rPr>
            <w:rStyle w:val="Hyperlink"/>
            <w:rFonts w:eastAsia="Times New Roman" w:cstheme="minorHAnsi"/>
            <w:lang w:val="en-IN"/>
          </w:rPr>
          <w:t>https://www.merriam-webster.com/dictionary/photoperiod</w:t>
        </w:r>
      </w:hyperlink>
      <w:r w:rsidRPr="00147021">
        <w:rPr>
          <w:rFonts w:eastAsia="Times New Roman" w:cstheme="minorHAnsi"/>
          <w:lang w:val="en-IN"/>
        </w:rPr>
        <w:br/>
        <w:t>IPA: /ˈfō-tō-ˌpir-ē-əd/</w:t>
      </w:r>
      <w:r w:rsidRPr="00147021">
        <w:rPr>
          <w:rFonts w:eastAsia="Times New Roman" w:cstheme="minorHAnsi"/>
          <w:lang w:val="en-IN"/>
        </w:rPr>
        <w:br/>
        <w:t xml:space="preserve">Phonetic Spelling: FOH·toh·PEER·ee·uhd </w:t>
      </w:r>
    </w:p>
    <w:p w14:paraId="4E6BD8C8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t>Fluorescent</w:t>
      </w:r>
      <w:r w:rsidRPr="00147021">
        <w:rPr>
          <w:rFonts w:eastAsia="Times New Roman" w:cstheme="minorHAnsi"/>
          <w:lang w:val="en-IN"/>
        </w:rPr>
        <w:br/>
        <w:t xml:space="preserve">Pronunciation link: </w:t>
      </w:r>
      <w:hyperlink r:id="rId15" w:tgtFrame="_new" w:history="1">
        <w:r w:rsidRPr="00147021">
          <w:rPr>
            <w:rStyle w:val="Hyperlink"/>
            <w:rFonts w:eastAsia="Times New Roman" w:cstheme="minorHAnsi"/>
            <w:lang w:val="en-IN"/>
          </w:rPr>
          <w:t>https://www.merriam-webster.com/dictionary/fluorescent</w:t>
        </w:r>
      </w:hyperlink>
      <w:r w:rsidRPr="00147021">
        <w:rPr>
          <w:rFonts w:eastAsia="Times New Roman" w:cstheme="minorHAnsi"/>
          <w:lang w:val="en-IN"/>
        </w:rPr>
        <w:br/>
        <w:t>IPA: /flȯˈre-sᵊnt/</w:t>
      </w:r>
      <w:r w:rsidRPr="00147021">
        <w:rPr>
          <w:rFonts w:eastAsia="Times New Roman" w:cstheme="minorHAnsi"/>
          <w:lang w:val="en-IN"/>
        </w:rPr>
        <w:br/>
        <w:t xml:space="preserve">Phonetic Spelling: flor·ESS·uhnt </w:t>
      </w:r>
    </w:p>
    <w:p w14:paraId="1A684E18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lastRenderedPageBreak/>
        <w:t>Silicon</w:t>
      </w:r>
      <w:r w:rsidRPr="00147021">
        <w:rPr>
          <w:rFonts w:eastAsia="Times New Roman" w:cstheme="minorHAnsi"/>
          <w:lang w:val="en-IN"/>
        </w:rPr>
        <w:br/>
        <w:t xml:space="preserve">Pronunciation link: </w:t>
      </w:r>
      <w:hyperlink r:id="rId16" w:tgtFrame="_new" w:history="1">
        <w:r w:rsidRPr="00147021">
          <w:rPr>
            <w:rStyle w:val="Hyperlink"/>
            <w:rFonts w:eastAsia="Times New Roman" w:cstheme="minorHAnsi"/>
            <w:lang w:val="en-IN"/>
          </w:rPr>
          <w:t>https://www.merriam-webster.com/dictionary/silicon</w:t>
        </w:r>
      </w:hyperlink>
      <w:r w:rsidRPr="00147021">
        <w:rPr>
          <w:rFonts w:eastAsia="Times New Roman" w:cstheme="minorHAnsi"/>
          <w:lang w:val="en-IN"/>
        </w:rPr>
        <w:br/>
        <w:t>IPA: /ˈsiləˌkän/</w:t>
      </w:r>
      <w:r w:rsidRPr="00147021">
        <w:rPr>
          <w:rFonts w:eastAsia="Times New Roman" w:cstheme="minorHAnsi"/>
          <w:lang w:val="en-IN"/>
        </w:rPr>
        <w:br/>
        <w:t xml:space="preserve">Phonetic Spelling: SIL·uh·kon </w:t>
      </w:r>
    </w:p>
    <w:p w14:paraId="4DABA857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t>Syringe</w:t>
      </w:r>
      <w:r w:rsidRPr="00147021">
        <w:rPr>
          <w:rFonts w:eastAsia="Times New Roman" w:cstheme="minorHAnsi"/>
          <w:lang w:val="en-IN"/>
        </w:rPr>
        <w:br/>
        <w:t xml:space="preserve">Pronunciation link: </w:t>
      </w:r>
      <w:hyperlink r:id="rId17" w:tgtFrame="_new" w:history="1">
        <w:r w:rsidRPr="00147021">
          <w:rPr>
            <w:rStyle w:val="Hyperlink"/>
            <w:rFonts w:eastAsia="Times New Roman" w:cstheme="minorHAnsi"/>
            <w:lang w:val="en-IN"/>
          </w:rPr>
          <w:t>https://www.merriam-webster.com/dictionary/syringe</w:t>
        </w:r>
      </w:hyperlink>
      <w:r w:rsidRPr="00147021">
        <w:rPr>
          <w:rFonts w:eastAsia="Times New Roman" w:cstheme="minorHAnsi"/>
          <w:lang w:val="en-IN"/>
        </w:rPr>
        <w:br/>
        <w:t>IPA: /səˈrinj/</w:t>
      </w:r>
      <w:r w:rsidRPr="00147021">
        <w:rPr>
          <w:rFonts w:eastAsia="Times New Roman" w:cstheme="minorHAnsi"/>
          <w:lang w:val="en-IN"/>
        </w:rPr>
        <w:br/>
        <w:t xml:space="preserve">Phonetic Spelling: suh·RINJ </w:t>
      </w:r>
    </w:p>
    <w:p w14:paraId="4D65F1D0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t>Irrigation</w:t>
      </w:r>
      <w:r w:rsidRPr="00147021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147021">
          <w:rPr>
            <w:rStyle w:val="Hyperlink"/>
            <w:rFonts w:eastAsia="Times New Roman" w:cstheme="minorHAnsi"/>
            <w:lang w:val="en-IN"/>
          </w:rPr>
          <w:t>https://www.merriam-webster.com/dictionary/irrigation</w:t>
        </w:r>
      </w:hyperlink>
      <w:r w:rsidRPr="00147021">
        <w:rPr>
          <w:rFonts w:eastAsia="Times New Roman" w:cstheme="minorHAnsi"/>
          <w:lang w:val="en-IN"/>
        </w:rPr>
        <w:br/>
        <w:t>IPA: /ˌirəˈɡāshən/</w:t>
      </w:r>
      <w:r w:rsidRPr="00147021">
        <w:rPr>
          <w:rFonts w:eastAsia="Times New Roman" w:cstheme="minorHAnsi"/>
          <w:lang w:val="en-IN"/>
        </w:rPr>
        <w:br/>
        <w:t xml:space="preserve">Phonetic Spelling: ir·uh·GAY·shuhn </w:t>
      </w:r>
    </w:p>
    <w:p w14:paraId="5AFA9B18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t>Bleach</w:t>
      </w:r>
      <w:r w:rsidRPr="00147021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147021">
          <w:rPr>
            <w:rStyle w:val="Hyperlink"/>
            <w:rFonts w:eastAsia="Times New Roman" w:cstheme="minorHAnsi"/>
            <w:lang w:val="en-IN"/>
          </w:rPr>
          <w:t>https://www.merriam-webster.com/dictionary/bleach</w:t>
        </w:r>
      </w:hyperlink>
      <w:r w:rsidRPr="00147021">
        <w:rPr>
          <w:rFonts w:eastAsia="Times New Roman" w:cstheme="minorHAnsi"/>
          <w:lang w:val="en-IN"/>
        </w:rPr>
        <w:br/>
        <w:t>IPA: /ˈblēch/</w:t>
      </w:r>
      <w:r w:rsidRPr="00147021">
        <w:rPr>
          <w:rFonts w:eastAsia="Times New Roman" w:cstheme="minorHAnsi"/>
          <w:lang w:val="en-IN"/>
        </w:rPr>
        <w:br/>
        <w:t xml:space="preserve">Phonetic Spelling: bleech </w:t>
      </w:r>
    </w:p>
    <w:p w14:paraId="5B1CBC16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t>Gnotobiotic</w:t>
      </w:r>
      <w:r w:rsidRPr="00147021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147021">
          <w:rPr>
            <w:rStyle w:val="Hyperlink"/>
            <w:rFonts w:eastAsia="Times New Roman" w:cstheme="minorHAnsi"/>
            <w:lang w:val="en-IN"/>
          </w:rPr>
          <w:t>https://www.howtopronounce.com/gnotobiotic</w:t>
        </w:r>
      </w:hyperlink>
      <w:r w:rsidRPr="00147021">
        <w:rPr>
          <w:rFonts w:eastAsia="Times New Roman" w:cstheme="minorHAnsi"/>
          <w:lang w:val="en-IN"/>
        </w:rPr>
        <w:br/>
        <w:t>IPA: /ˌnoʊtoʊbaɪˈɑːtɪk/</w:t>
      </w:r>
      <w:r w:rsidRPr="00147021">
        <w:rPr>
          <w:rFonts w:eastAsia="Times New Roman" w:cstheme="minorHAnsi"/>
          <w:lang w:val="en-IN"/>
        </w:rPr>
        <w:br/>
        <w:t xml:space="preserve">Phonetic Spelling: NOH·toh·bye·AHT·ik </w:t>
      </w:r>
    </w:p>
    <w:p w14:paraId="7868860F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t>Laminar</w:t>
      </w:r>
      <w:r w:rsidRPr="00147021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147021">
          <w:rPr>
            <w:rStyle w:val="Hyperlink"/>
            <w:rFonts w:eastAsia="Times New Roman" w:cstheme="minorHAnsi"/>
            <w:lang w:val="en-IN"/>
          </w:rPr>
          <w:t>https://www.merriam-webster.com/dictionary/laminar</w:t>
        </w:r>
      </w:hyperlink>
      <w:r w:rsidRPr="00147021">
        <w:rPr>
          <w:rFonts w:eastAsia="Times New Roman" w:cstheme="minorHAnsi"/>
          <w:lang w:val="en-IN"/>
        </w:rPr>
        <w:br/>
        <w:t>IPA: /ˈlamənər/</w:t>
      </w:r>
      <w:r w:rsidRPr="00147021">
        <w:rPr>
          <w:rFonts w:eastAsia="Times New Roman" w:cstheme="minorHAnsi"/>
          <w:lang w:val="en-IN"/>
        </w:rPr>
        <w:br/>
        <w:t xml:space="preserve">Phonetic Spelling: LAM·uh·ner </w:t>
      </w:r>
    </w:p>
    <w:p w14:paraId="5CEBE722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t>Deionized</w:t>
      </w:r>
      <w:r w:rsidRPr="00147021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147021">
          <w:rPr>
            <w:rStyle w:val="Hyperlink"/>
            <w:rFonts w:eastAsia="Times New Roman" w:cstheme="minorHAnsi"/>
            <w:lang w:val="en-IN"/>
          </w:rPr>
          <w:t>https://www.merriam-webster.com/dictionary/deionize</w:t>
        </w:r>
      </w:hyperlink>
      <w:r w:rsidRPr="00147021">
        <w:rPr>
          <w:rFonts w:eastAsia="Times New Roman" w:cstheme="minorHAnsi"/>
          <w:lang w:val="en-IN"/>
        </w:rPr>
        <w:br/>
        <w:t>IPA: /diˈīəˌnīz/ (verb base: deionize)</w:t>
      </w:r>
      <w:r w:rsidRPr="00147021">
        <w:rPr>
          <w:rFonts w:eastAsia="Times New Roman" w:cstheme="minorHAnsi"/>
          <w:lang w:val="en-IN"/>
        </w:rPr>
        <w:br/>
        <w:t xml:space="preserve">Phonetic Spelling: dee·EYE·uh·nyze </w:t>
      </w:r>
    </w:p>
    <w:p w14:paraId="610EDC97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t>Biomass</w:t>
      </w:r>
      <w:r w:rsidRPr="00147021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147021">
          <w:rPr>
            <w:rStyle w:val="Hyperlink"/>
            <w:rFonts w:eastAsia="Times New Roman" w:cstheme="minorHAnsi"/>
            <w:lang w:val="en-IN"/>
          </w:rPr>
          <w:t>https://www.merriam-webster.com/dictionary/biomass</w:t>
        </w:r>
      </w:hyperlink>
      <w:r w:rsidRPr="00147021">
        <w:rPr>
          <w:rFonts w:eastAsia="Times New Roman" w:cstheme="minorHAnsi"/>
          <w:lang w:val="en-IN"/>
        </w:rPr>
        <w:br/>
        <w:t>IPA: /ˈbī-ō-ˌmas/</w:t>
      </w:r>
      <w:r w:rsidRPr="00147021">
        <w:rPr>
          <w:rFonts w:eastAsia="Times New Roman" w:cstheme="minorHAnsi"/>
          <w:lang w:val="en-IN"/>
        </w:rPr>
        <w:br/>
        <w:t xml:space="preserve">Phonetic Spelling: BYE·oh·mass </w:t>
      </w:r>
    </w:p>
    <w:p w14:paraId="12317383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t>Germination</w:t>
      </w:r>
      <w:r w:rsidRPr="00147021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147021">
          <w:rPr>
            <w:rStyle w:val="Hyperlink"/>
            <w:rFonts w:eastAsia="Times New Roman" w:cstheme="minorHAnsi"/>
            <w:lang w:val="en-IN"/>
          </w:rPr>
          <w:t>https://www.merriam-webster.com/dictionary/germination</w:t>
        </w:r>
      </w:hyperlink>
      <w:r w:rsidRPr="00147021">
        <w:rPr>
          <w:rFonts w:eastAsia="Times New Roman" w:cstheme="minorHAnsi"/>
          <w:lang w:val="en-IN"/>
        </w:rPr>
        <w:br/>
        <w:t>IPA: /ˌjərməˈnāshən/</w:t>
      </w:r>
      <w:r w:rsidRPr="00147021">
        <w:rPr>
          <w:rFonts w:eastAsia="Times New Roman" w:cstheme="minorHAnsi"/>
          <w:lang w:val="en-IN"/>
        </w:rPr>
        <w:br/>
        <w:t xml:space="preserve">Phonetic Spelling: JER·muh·NAY·shuhn </w:t>
      </w:r>
    </w:p>
    <w:p w14:paraId="0E291639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t>Zadock’s</w:t>
      </w:r>
      <w:r w:rsidRPr="00147021">
        <w:rPr>
          <w:rFonts w:eastAsia="Times New Roman" w:cstheme="minorHAnsi"/>
          <w:lang w:val="en-IN"/>
        </w:rPr>
        <w:br/>
        <w:t>Pronunciation link: No confirmed link found</w:t>
      </w:r>
      <w:r w:rsidRPr="00147021">
        <w:rPr>
          <w:rFonts w:eastAsia="Times New Roman" w:cstheme="minorHAnsi"/>
          <w:lang w:val="en-IN"/>
        </w:rPr>
        <w:br/>
        <w:t>IPA: No confirmed American English IPA found</w:t>
      </w:r>
      <w:r w:rsidRPr="00147021">
        <w:rPr>
          <w:rFonts w:eastAsia="Times New Roman" w:cstheme="minorHAnsi"/>
          <w:lang w:val="en-IN"/>
        </w:rPr>
        <w:br/>
        <w:t xml:space="preserve">Phonetic Spelling: ZAY·docks </w:t>
      </w:r>
    </w:p>
    <w:p w14:paraId="594653EF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t>Tillers</w:t>
      </w:r>
      <w:r w:rsidRPr="00147021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147021">
          <w:rPr>
            <w:rStyle w:val="Hyperlink"/>
            <w:rFonts w:eastAsia="Times New Roman" w:cstheme="minorHAnsi"/>
            <w:lang w:val="en-IN"/>
          </w:rPr>
          <w:t>https://www.merriam-webster.com/dictionary/tiller</w:t>
        </w:r>
      </w:hyperlink>
      <w:r w:rsidRPr="00147021">
        <w:rPr>
          <w:rFonts w:eastAsia="Times New Roman" w:cstheme="minorHAnsi"/>
          <w:lang w:val="en-IN"/>
        </w:rPr>
        <w:br/>
      </w:r>
      <w:r w:rsidRPr="00147021">
        <w:rPr>
          <w:rFonts w:eastAsia="Times New Roman" w:cstheme="minorHAnsi"/>
          <w:lang w:val="en-IN"/>
        </w:rPr>
        <w:lastRenderedPageBreak/>
        <w:t>IPA: /ˈtilər/</w:t>
      </w:r>
      <w:r w:rsidRPr="00147021">
        <w:rPr>
          <w:rFonts w:eastAsia="Times New Roman" w:cstheme="minorHAnsi"/>
          <w:lang w:val="en-IN"/>
        </w:rPr>
        <w:br/>
        <w:t xml:space="preserve">Phonetic Spelling: TIL·er </w:t>
      </w:r>
    </w:p>
    <w:p w14:paraId="7A0EDFBF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t>Chlorotic</w:t>
      </w:r>
      <w:r w:rsidRPr="00147021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147021">
          <w:rPr>
            <w:rStyle w:val="Hyperlink"/>
            <w:rFonts w:eastAsia="Times New Roman" w:cstheme="minorHAnsi"/>
            <w:lang w:val="en-IN"/>
          </w:rPr>
          <w:t>https://www.merriam-webster.com/dictionary/chlorotic</w:t>
        </w:r>
      </w:hyperlink>
      <w:r w:rsidRPr="00147021">
        <w:rPr>
          <w:rFonts w:eastAsia="Times New Roman" w:cstheme="minorHAnsi"/>
          <w:lang w:val="en-IN"/>
        </w:rPr>
        <w:br/>
        <w:t>IPA: /kləˈrätik/</w:t>
      </w:r>
      <w:r w:rsidRPr="00147021">
        <w:rPr>
          <w:rFonts w:eastAsia="Times New Roman" w:cstheme="minorHAnsi"/>
          <w:lang w:val="en-IN"/>
        </w:rPr>
        <w:br/>
        <w:t xml:space="preserve">Phonetic Spelling: kluh·ROT·ik </w:t>
      </w:r>
    </w:p>
    <w:p w14:paraId="27AAA01E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t>Maize</w:t>
      </w:r>
      <w:r w:rsidRPr="00147021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147021">
          <w:rPr>
            <w:rStyle w:val="Hyperlink"/>
            <w:rFonts w:eastAsia="Times New Roman" w:cstheme="minorHAnsi"/>
            <w:lang w:val="en-IN"/>
          </w:rPr>
          <w:t>https://www.merriam-webster.com/dictionary/maize</w:t>
        </w:r>
      </w:hyperlink>
      <w:r w:rsidRPr="00147021">
        <w:rPr>
          <w:rFonts w:eastAsia="Times New Roman" w:cstheme="minorHAnsi"/>
          <w:lang w:val="en-IN"/>
        </w:rPr>
        <w:br/>
        <w:t>IPA: /ˈmāz/</w:t>
      </w:r>
      <w:r w:rsidRPr="00147021">
        <w:rPr>
          <w:rFonts w:eastAsia="Times New Roman" w:cstheme="minorHAnsi"/>
          <w:lang w:val="en-IN"/>
        </w:rPr>
        <w:br/>
        <w:t xml:space="preserve">Phonetic Spelling: mayz </w:t>
      </w:r>
    </w:p>
    <w:p w14:paraId="57CD70F2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t>Substrate</w:t>
      </w:r>
      <w:r w:rsidRPr="00147021">
        <w:rPr>
          <w:rFonts w:eastAsia="Times New Roman" w:cstheme="minorHAnsi"/>
          <w:lang w:val="en-IN"/>
        </w:rPr>
        <w:br/>
        <w:t xml:space="preserve">Pronunciation link: </w:t>
      </w:r>
      <w:hyperlink r:id="rId28" w:tgtFrame="_new" w:history="1">
        <w:r w:rsidRPr="00147021">
          <w:rPr>
            <w:rStyle w:val="Hyperlink"/>
            <w:rFonts w:eastAsia="Times New Roman" w:cstheme="minorHAnsi"/>
            <w:lang w:val="en-IN"/>
          </w:rPr>
          <w:t>https://www.merriam-webster.com/dictionary/substrate</w:t>
        </w:r>
      </w:hyperlink>
      <w:r w:rsidRPr="00147021">
        <w:rPr>
          <w:rFonts w:eastAsia="Times New Roman" w:cstheme="minorHAnsi"/>
          <w:lang w:val="en-IN"/>
        </w:rPr>
        <w:br/>
        <w:t>IPA: /ˈsəbˌstrāt/</w:t>
      </w:r>
      <w:r w:rsidRPr="00147021">
        <w:rPr>
          <w:rFonts w:eastAsia="Times New Roman" w:cstheme="minorHAnsi"/>
          <w:lang w:val="en-IN"/>
        </w:rPr>
        <w:br/>
        <w:t xml:space="preserve">Phonetic Spelling: SUB·strayt </w:t>
      </w:r>
    </w:p>
    <w:p w14:paraId="7F72C9C7" w14:textId="77777777" w:rsidR="00147021" w:rsidRPr="00147021" w:rsidRDefault="00147021" w:rsidP="00147021">
      <w:pPr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147021">
        <w:rPr>
          <w:rFonts w:eastAsia="Times New Roman" w:cstheme="minorHAnsi"/>
          <w:lang w:val="en-IN"/>
        </w:rPr>
        <w:t>Tweezers</w:t>
      </w:r>
      <w:r w:rsidRPr="00147021">
        <w:rPr>
          <w:rFonts w:eastAsia="Times New Roman" w:cstheme="minorHAnsi"/>
          <w:lang w:val="en-IN"/>
        </w:rPr>
        <w:br/>
        <w:t xml:space="preserve">Pronunciation link: </w:t>
      </w:r>
      <w:hyperlink r:id="rId29" w:tgtFrame="_new" w:history="1">
        <w:r w:rsidRPr="00147021">
          <w:rPr>
            <w:rStyle w:val="Hyperlink"/>
            <w:rFonts w:eastAsia="Times New Roman" w:cstheme="minorHAnsi"/>
            <w:lang w:val="en-IN"/>
          </w:rPr>
          <w:t>https://www.merriam-webster.com/dictionary/tweezers</w:t>
        </w:r>
      </w:hyperlink>
      <w:r w:rsidRPr="00147021">
        <w:rPr>
          <w:rFonts w:eastAsia="Times New Roman" w:cstheme="minorHAnsi"/>
          <w:lang w:val="en-IN"/>
        </w:rPr>
        <w:br/>
        <w:t>IPA: /ˈtwē-zərz/</w:t>
      </w:r>
      <w:r w:rsidRPr="00147021">
        <w:rPr>
          <w:rFonts w:eastAsia="Times New Roman" w:cstheme="minorHAnsi"/>
          <w:lang w:val="en-IN"/>
        </w:rPr>
        <w:br/>
        <w:t xml:space="preserve">Phonetic Spelling: TWEE·zerz </w:t>
      </w:r>
    </w:p>
    <w:p w14:paraId="109BCB86" w14:textId="77777777" w:rsidR="00147021" w:rsidRPr="00147021" w:rsidRDefault="00147021" w:rsidP="00012B08">
      <w:pPr>
        <w:rPr>
          <w:rFonts w:eastAsia="Times New Roman" w:cstheme="minorHAnsi"/>
        </w:rPr>
      </w:pPr>
    </w:p>
    <w:sectPr w:rsidR="00147021" w:rsidRPr="00147021" w:rsidSect="005F0509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34635" w14:textId="77777777" w:rsidR="00713E6C" w:rsidRDefault="00713E6C">
      <w:r>
        <w:separator/>
      </w:r>
    </w:p>
    <w:p w14:paraId="69D91C18" w14:textId="77777777" w:rsidR="00713E6C" w:rsidRDefault="00713E6C"/>
  </w:endnote>
  <w:endnote w:type="continuationSeparator" w:id="0">
    <w:p w14:paraId="2CFF0508" w14:textId="77777777" w:rsidR="00713E6C" w:rsidRDefault="00713E6C">
      <w:r>
        <w:continuationSeparator/>
      </w:r>
    </w:p>
    <w:p w14:paraId="4E70DA99" w14:textId="77777777" w:rsidR="00713E6C" w:rsidRDefault="00713E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FE6E92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64D5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4B67D4">
      <w:rPr>
        <w:rFonts w:cstheme="minorHAnsi"/>
      </w:rPr>
      <w:t xml:space="preserve">                                June 3, 2026</w:t>
    </w:r>
    <w:r w:rsidR="004B67D4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A74F5" w14:textId="77777777" w:rsidR="00713E6C" w:rsidRDefault="00713E6C">
      <w:r>
        <w:separator/>
      </w:r>
    </w:p>
    <w:p w14:paraId="2B05C82D" w14:textId="77777777" w:rsidR="00713E6C" w:rsidRDefault="00713E6C"/>
  </w:footnote>
  <w:footnote w:type="continuationSeparator" w:id="0">
    <w:p w14:paraId="1BF49A22" w14:textId="77777777" w:rsidR="00713E6C" w:rsidRDefault="00713E6C">
      <w:r>
        <w:continuationSeparator/>
      </w:r>
    </w:p>
    <w:p w14:paraId="11C9C207" w14:textId="77777777" w:rsidR="00713E6C" w:rsidRDefault="00713E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D46895B" w:rsidR="00336C61" w:rsidRPr="004B67D4" w:rsidRDefault="00336C61" w:rsidP="004B67D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B67D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67D4" w:rsidRPr="004B67D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74E4A90"/>
    <w:multiLevelType w:val="hybridMultilevel"/>
    <w:tmpl w:val="8EBAE7EC"/>
    <w:lvl w:ilvl="0" w:tplc="DCEAA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FEE0967"/>
    <w:multiLevelType w:val="multilevel"/>
    <w:tmpl w:val="DAEC3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66159C3"/>
    <w:multiLevelType w:val="multilevel"/>
    <w:tmpl w:val="D58A99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84" w:hanging="432"/>
      </w:pPr>
      <w:rPr>
        <w:rFonts w:ascii="Calibri" w:hAnsi="Calibri" w:cs="Calibri" w:hint="default"/>
      </w:rPr>
    </w:lvl>
    <w:lvl w:ilvl="2">
      <w:start w:val="1"/>
      <w:numFmt w:val="decimal"/>
      <w:lvlText w:val="%1.%2.%3."/>
      <w:lvlJc w:val="left"/>
      <w:pPr>
        <w:ind w:left="291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43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1841696690">
    <w:abstractNumId w:val="34"/>
  </w:num>
  <w:num w:numId="46" w16cid:durableId="1965194016">
    <w:abstractNumId w:val="23"/>
  </w:num>
  <w:num w:numId="47" w16cid:durableId="861747770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2063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0E38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DFE"/>
    <w:rsid w:val="00113F3E"/>
    <w:rsid w:val="0011473F"/>
    <w:rsid w:val="00125924"/>
    <w:rsid w:val="00126973"/>
    <w:rsid w:val="001302B1"/>
    <w:rsid w:val="0013150C"/>
    <w:rsid w:val="0013319E"/>
    <w:rsid w:val="001331E3"/>
    <w:rsid w:val="00135714"/>
    <w:rsid w:val="00142D32"/>
    <w:rsid w:val="00143557"/>
    <w:rsid w:val="001469E6"/>
    <w:rsid w:val="00147021"/>
    <w:rsid w:val="00151824"/>
    <w:rsid w:val="001528A5"/>
    <w:rsid w:val="00162D51"/>
    <w:rsid w:val="0016471F"/>
    <w:rsid w:val="00176D6F"/>
    <w:rsid w:val="00177B33"/>
    <w:rsid w:val="001819E3"/>
    <w:rsid w:val="00183BE5"/>
    <w:rsid w:val="00184EF9"/>
    <w:rsid w:val="00191A77"/>
    <w:rsid w:val="00194DBB"/>
    <w:rsid w:val="0019607C"/>
    <w:rsid w:val="001B2B18"/>
    <w:rsid w:val="001B3024"/>
    <w:rsid w:val="001B5C46"/>
    <w:rsid w:val="001C3C85"/>
    <w:rsid w:val="001C3E1B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28DC"/>
    <w:rsid w:val="00244CDB"/>
    <w:rsid w:val="00247BFF"/>
    <w:rsid w:val="0025310D"/>
    <w:rsid w:val="002544F1"/>
    <w:rsid w:val="002553AE"/>
    <w:rsid w:val="002617AD"/>
    <w:rsid w:val="00264483"/>
    <w:rsid w:val="00264B3C"/>
    <w:rsid w:val="002659D9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31D"/>
    <w:rsid w:val="002D48BB"/>
    <w:rsid w:val="002D52A1"/>
    <w:rsid w:val="002D7AA6"/>
    <w:rsid w:val="002E1C98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CB4"/>
    <w:rsid w:val="00363153"/>
    <w:rsid w:val="00364249"/>
    <w:rsid w:val="003672FC"/>
    <w:rsid w:val="003754A7"/>
    <w:rsid w:val="00384BC6"/>
    <w:rsid w:val="0038502C"/>
    <w:rsid w:val="00386777"/>
    <w:rsid w:val="00392667"/>
    <w:rsid w:val="00395684"/>
    <w:rsid w:val="00397B9D"/>
    <w:rsid w:val="003A1109"/>
    <w:rsid w:val="003A49C2"/>
    <w:rsid w:val="003A690C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10DC"/>
    <w:rsid w:val="003F4B52"/>
    <w:rsid w:val="003F7170"/>
    <w:rsid w:val="004018D8"/>
    <w:rsid w:val="004025BB"/>
    <w:rsid w:val="004034B6"/>
    <w:rsid w:val="004114EA"/>
    <w:rsid w:val="00413B8B"/>
    <w:rsid w:val="00414B4F"/>
    <w:rsid w:val="004150BE"/>
    <w:rsid w:val="00420A1E"/>
    <w:rsid w:val="00421225"/>
    <w:rsid w:val="00421271"/>
    <w:rsid w:val="004230EF"/>
    <w:rsid w:val="004232DB"/>
    <w:rsid w:val="00426350"/>
    <w:rsid w:val="0043429F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5D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41C1"/>
    <w:rsid w:val="004B6079"/>
    <w:rsid w:val="004B67D4"/>
    <w:rsid w:val="004C1095"/>
    <w:rsid w:val="004C2DAD"/>
    <w:rsid w:val="004C4FAE"/>
    <w:rsid w:val="004C6ED2"/>
    <w:rsid w:val="004D04AA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A69"/>
    <w:rsid w:val="004F664D"/>
    <w:rsid w:val="004F7193"/>
    <w:rsid w:val="00500FA1"/>
    <w:rsid w:val="00507A64"/>
    <w:rsid w:val="0051075A"/>
    <w:rsid w:val="00511F52"/>
    <w:rsid w:val="00513853"/>
    <w:rsid w:val="00513C2B"/>
    <w:rsid w:val="0052184A"/>
    <w:rsid w:val="00524258"/>
    <w:rsid w:val="00530DD9"/>
    <w:rsid w:val="00530E13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3A4A"/>
    <w:rsid w:val="00565757"/>
    <w:rsid w:val="005712F8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E687D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5C32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2DC9"/>
    <w:rsid w:val="006950BB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3845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3E6C"/>
    <w:rsid w:val="00721AAB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6D47"/>
    <w:rsid w:val="00790E8C"/>
    <w:rsid w:val="0079438E"/>
    <w:rsid w:val="007A02B9"/>
    <w:rsid w:val="007A149A"/>
    <w:rsid w:val="007A4E1D"/>
    <w:rsid w:val="007B0FBB"/>
    <w:rsid w:val="007B3E0E"/>
    <w:rsid w:val="007B72C5"/>
    <w:rsid w:val="007C3A24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2D3C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D5BA3"/>
    <w:rsid w:val="008E0EA2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5D21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05E1"/>
    <w:rsid w:val="00A72FC5"/>
    <w:rsid w:val="00A730E3"/>
    <w:rsid w:val="00A77CF6"/>
    <w:rsid w:val="00A84BA8"/>
    <w:rsid w:val="00A84C50"/>
    <w:rsid w:val="00A91283"/>
    <w:rsid w:val="00AA1177"/>
    <w:rsid w:val="00AA132F"/>
    <w:rsid w:val="00AA2236"/>
    <w:rsid w:val="00AB3338"/>
    <w:rsid w:val="00AB44CD"/>
    <w:rsid w:val="00AC1417"/>
    <w:rsid w:val="00AC16C3"/>
    <w:rsid w:val="00AC4231"/>
    <w:rsid w:val="00AC597A"/>
    <w:rsid w:val="00AC5EF4"/>
    <w:rsid w:val="00AC63FC"/>
    <w:rsid w:val="00AD3B12"/>
    <w:rsid w:val="00AD3B41"/>
    <w:rsid w:val="00AD422B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1E7B"/>
    <w:rsid w:val="00B22B05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DCA"/>
    <w:rsid w:val="00B653B7"/>
    <w:rsid w:val="00B66A14"/>
    <w:rsid w:val="00B7250F"/>
    <w:rsid w:val="00B77EAE"/>
    <w:rsid w:val="00B807E5"/>
    <w:rsid w:val="00B847A0"/>
    <w:rsid w:val="00B8617E"/>
    <w:rsid w:val="00B87BC5"/>
    <w:rsid w:val="00B87D12"/>
    <w:rsid w:val="00BA0371"/>
    <w:rsid w:val="00BA2EF5"/>
    <w:rsid w:val="00BB27C1"/>
    <w:rsid w:val="00BB55AB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774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2561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3C04"/>
    <w:rsid w:val="00DE46DB"/>
    <w:rsid w:val="00DE66F3"/>
    <w:rsid w:val="00DE775B"/>
    <w:rsid w:val="00DF0865"/>
    <w:rsid w:val="00DF1693"/>
    <w:rsid w:val="00DF307B"/>
    <w:rsid w:val="00DF4C61"/>
    <w:rsid w:val="00DF6EE3"/>
    <w:rsid w:val="00E01D0F"/>
    <w:rsid w:val="00E04EFB"/>
    <w:rsid w:val="00E072C2"/>
    <w:rsid w:val="00E244E6"/>
    <w:rsid w:val="00E24673"/>
    <w:rsid w:val="00E24898"/>
    <w:rsid w:val="00E27EF5"/>
    <w:rsid w:val="00E355EE"/>
    <w:rsid w:val="00E35FB3"/>
    <w:rsid w:val="00E36C6E"/>
    <w:rsid w:val="00E44C46"/>
    <w:rsid w:val="00E4663E"/>
    <w:rsid w:val="00E52377"/>
    <w:rsid w:val="00E55496"/>
    <w:rsid w:val="00E55F56"/>
    <w:rsid w:val="00E60F1A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9A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2150"/>
    <w:rsid w:val="00F146E3"/>
    <w:rsid w:val="00F153F4"/>
    <w:rsid w:val="00F22F5E"/>
    <w:rsid w:val="00F3061E"/>
    <w:rsid w:val="00F35094"/>
    <w:rsid w:val="00F35B29"/>
    <w:rsid w:val="00F3618A"/>
    <w:rsid w:val="00F3643F"/>
    <w:rsid w:val="00F4412A"/>
    <w:rsid w:val="00F52847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6808"/>
    <w:rsid w:val="00F917CF"/>
    <w:rsid w:val="00F93B62"/>
    <w:rsid w:val="00F95E8D"/>
    <w:rsid w:val="00FA1A9D"/>
    <w:rsid w:val="00FA532D"/>
    <w:rsid w:val="00FA7A79"/>
    <w:rsid w:val="00FA7D51"/>
    <w:rsid w:val="00FB3077"/>
    <w:rsid w:val="00FC0F4D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67D4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13B8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13B8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13B8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13B8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13B8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13B8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DA256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seedling" TargetMode="External"/><Relationship Id="rId18" Type="http://schemas.openxmlformats.org/officeDocument/2006/relationships/hyperlink" Target="https://www.merriam-webster.com/dictionary/irrigation" TargetMode="External"/><Relationship Id="rId26" Type="http://schemas.openxmlformats.org/officeDocument/2006/relationships/hyperlink" Target="https://www.merriam-webster.com/dictionary/chloroti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laminar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eview.jove.com/account/file-uploader?src=21535183" TargetMode="External"/><Relationship Id="rId12" Type="http://schemas.openxmlformats.org/officeDocument/2006/relationships/hyperlink" Target="https://www.merriam-webster.com/dictionary/germinate" TargetMode="External"/><Relationship Id="rId17" Type="http://schemas.openxmlformats.org/officeDocument/2006/relationships/hyperlink" Target="https://www.merriam-webster.com/dictionary/syringe" TargetMode="External"/><Relationship Id="rId25" Type="http://schemas.openxmlformats.org/officeDocument/2006/relationships/hyperlink" Target="https://www.merriam-webster.com/dictionary/tiller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ilicon" TargetMode="External"/><Relationship Id="rId20" Type="http://schemas.openxmlformats.org/officeDocument/2006/relationships/hyperlink" Target="https://www.howtopronounce.com/gnotobiotic" TargetMode="External"/><Relationship Id="rId29" Type="http://schemas.openxmlformats.org/officeDocument/2006/relationships/hyperlink" Target="https://www.merriam-webster.com/dictionary/tweezer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sterile" TargetMode="External"/><Relationship Id="rId24" Type="http://schemas.openxmlformats.org/officeDocument/2006/relationships/hyperlink" Target="https://www.merriam-webster.com/dictionary/germination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fluorescent" TargetMode="External"/><Relationship Id="rId23" Type="http://schemas.openxmlformats.org/officeDocument/2006/relationships/hyperlink" Target="https://www.merriam-webster.com/dictionary/biomass" TargetMode="External"/><Relationship Id="rId28" Type="http://schemas.openxmlformats.org/officeDocument/2006/relationships/hyperlink" Target="https://www.merriam-webster.com/dictionary/substrate" TargetMode="External"/><Relationship Id="rId10" Type="http://schemas.openxmlformats.org/officeDocument/2006/relationships/hyperlink" Target="https://www.merriam-webster.com/dictionary/sterilize" TargetMode="External"/><Relationship Id="rId19" Type="http://schemas.openxmlformats.org/officeDocument/2006/relationships/hyperlink" Target="https://www.merriam-webster.com/dictionary/bleach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howtopronounce.com/skoog" TargetMode="External"/><Relationship Id="rId14" Type="http://schemas.openxmlformats.org/officeDocument/2006/relationships/hyperlink" Target="https://www.merriam-webster.com/dictionary/photoperiod" TargetMode="External"/><Relationship Id="rId22" Type="http://schemas.openxmlformats.org/officeDocument/2006/relationships/hyperlink" Target="https://www.merriam-webster.com/dictionary/deionize" TargetMode="External"/><Relationship Id="rId27" Type="http://schemas.openxmlformats.org/officeDocument/2006/relationships/hyperlink" Target="https://www.merriam-webster.com/dictionary/maize" TargetMode="External"/><Relationship Id="rId30" Type="http://schemas.openxmlformats.org/officeDocument/2006/relationships/header" Target="header1.xml"/><Relationship Id="rId8" Type="http://schemas.openxmlformats.org/officeDocument/2006/relationships/hyperlink" Target="https://www.howtopronounce.com/murashi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14</Pages>
  <Words>3131</Words>
  <Characters>17851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20941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10</cp:revision>
  <dcterms:created xsi:type="dcterms:W3CDTF">2026-06-03T09:15:00Z</dcterms:created>
  <dcterms:modified xsi:type="dcterms:W3CDTF">2026-07-21T00:42:00Z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