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240F2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773D">
        <w:rPr>
          <w:rFonts w:eastAsia="Times New Roman" w:cstheme="minorHAnsi"/>
          <w:b/>
        </w:rPr>
        <w:t>70606</w:t>
      </w:r>
    </w:p>
    <w:p w14:paraId="2F6924E5" w14:textId="3DA475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773D">
        <w:rPr>
          <w:rFonts w:eastAsia="Times New Roman" w:cstheme="minorHAnsi"/>
          <w:b/>
        </w:rPr>
        <w:t>Sri Lakshmi Priya</w:t>
      </w:r>
    </w:p>
    <w:p w14:paraId="6FB9233B" w14:textId="35640C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D773D" w:rsidRPr="004D773D">
          <w:rPr>
            <w:rStyle w:val="Hyperlink"/>
            <w:rFonts w:eastAsia="Times New Roman" w:cstheme="minorHAnsi"/>
            <w:b/>
          </w:rPr>
          <w:t>https://review.jove.com/account/file-uploader?src=21534878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E4991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4D773D">
        <w:rPr>
          <w:rFonts w:eastAsia="Times New Roman" w:cstheme="minorHAnsi"/>
          <w:b/>
          <w:sz w:val="32"/>
          <w:szCs w:val="32"/>
        </w:rPr>
        <w:t xml:space="preserve"> </w:t>
      </w:r>
      <w:r w:rsidR="004D773D" w:rsidRPr="004D773D">
        <w:rPr>
          <w:rFonts w:eastAsia="Times New Roman" w:cstheme="minorHAnsi"/>
          <w:b/>
          <w:sz w:val="32"/>
          <w:szCs w:val="32"/>
        </w:rPr>
        <w:t>Laparoscopic Retromuscular Mesh Repair for the Management of Multiple Abdominal Wall Hernias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4FC851" w14:textId="3C69AB9E" w:rsidR="004D773D" w:rsidRPr="004D773D" w:rsidRDefault="004D773D" w:rsidP="004D773D">
      <w:pPr>
        <w:rPr>
          <w:sz w:val="28"/>
          <w:szCs w:val="28"/>
        </w:rPr>
      </w:pPr>
      <w:r w:rsidRPr="004D773D">
        <w:rPr>
          <w:sz w:val="28"/>
          <w:szCs w:val="28"/>
          <w:lang w:eastAsia="zh-CN"/>
        </w:rPr>
        <w:t>Ruiqi Wang</w:t>
      </w:r>
      <w:r w:rsidRPr="004D773D">
        <w:rPr>
          <w:sz w:val="28"/>
          <w:szCs w:val="28"/>
          <w:vertAlign w:val="superscript"/>
          <w:lang w:eastAsia="zh-CN"/>
        </w:rPr>
        <w:t>1,2</w:t>
      </w:r>
      <w:r w:rsidRPr="004D773D">
        <w:rPr>
          <w:sz w:val="28"/>
          <w:szCs w:val="28"/>
          <w:lang w:eastAsia="zh-CN"/>
        </w:rPr>
        <w:t>, Mi Tang</w:t>
      </w:r>
      <w:r w:rsidRPr="004D773D">
        <w:rPr>
          <w:sz w:val="28"/>
          <w:szCs w:val="28"/>
          <w:vertAlign w:val="superscript"/>
          <w:lang w:eastAsia="zh-CN"/>
        </w:rPr>
        <w:t>1,2</w:t>
      </w:r>
      <w:r w:rsidRPr="004D773D">
        <w:rPr>
          <w:sz w:val="28"/>
          <w:szCs w:val="28"/>
          <w:lang w:eastAsia="zh-CN"/>
        </w:rPr>
        <w:t>, Huanyu Hu</w:t>
      </w:r>
      <w:r w:rsidRPr="004D773D">
        <w:rPr>
          <w:sz w:val="28"/>
          <w:szCs w:val="28"/>
          <w:vertAlign w:val="superscript"/>
          <w:lang w:eastAsia="zh-CN"/>
        </w:rPr>
        <w:t>1,2</w:t>
      </w:r>
      <w:r w:rsidRPr="004D773D">
        <w:rPr>
          <w:sz w:val="28"/>
          <w:szCs w:val="28"/>
          <w:lang w:eastAsia="zh-CN"/>
        </w:rPr>
        <w:t>, Jiaming Liao</w:t>
      </w:r>
      <w:r w:rsidRPr="004D773D">
        <w:rPr>
          <w:sz w:val="28"/>
          <w:szCs w:val="28"/>
          <w:vertAlign w:val="superscript"/>
          <w:lang w:eastAsia="zh-CN"/>
        </w:rPr>
        <w:t>1,2</w:t>
      </w:r>
      <w:r w:rsidRPr="004D773D">
        <w:rPr>
          <w:sz w:val="28"/>
          <w:szCs w:val="28"/>
          <w:lang w:eastAsia="zh-CN"/>
        </w:rPr>
        <w:t>, Bingyu Luo</w:t>
      </w:r>
      <w:r w:rsidRPr="004D773D">
        <w:rPr>
          <w:sz w:val="28"/>
          <w:szCs w:val="28"/>
          <w:vertAlign w:val="superscript"/>
          <w:lang w:eastAsia="zh-CN"/>
        </w:rPr>
        <w:t>1,2</w:t>
      </w:r>
      <w:r w:rsidRPr="004D773D">
        <w:rPr>
          <w:sz w:val="28"/>
          <w:szCs w:val="28"/>
          <w:lang w:eastAsia="zh-CN"/>
        </w:rPr>
        <w:t>, Yunhong Tian</w:t>
      </w:r>
      <w:r w:rsidRPr="004D773D">
        <w:rPr>
          <w:sz w:val="28"/>
          <w:szCs w:val="28"/>
          <w:vertAlign w:val="superscript"/>
          <w:lang w:eastAsia="zh-CN"/>
        </w:rPr>
        <w:t>1,2</w:t>
      </w:r>
    </w:p>
    <w:p w14:paraId="71C49AD9" w14:textId="77777777" w:rsidR="004D773D" w:rsidRPr="004D773D" w:rsidRDefault="004D773D" w:rsidP="004D773D">
      <w:pPr>
        <w:rPr>
          <w:sz w:val="28"/>
          <w:szCs w:val="28"/>
          <w:lang w:eastAsia="zh-CN"/>
        </w:rPr>
      </w:pPr>
      <w:r w:rsidRPr="004D773D">
        <w:rPr>
          <w:sz w:val="28"/>
          <w:szCs w:val="28"/>
          <w:lang w:eastAsia="zh-CN"/>
        </w:rPr>
        <w:t xml:space="preserve"> </w:t>
      </w:r>
    </w:p>
    <w:p w14:paraId="7A462A15" w14:textId="77777777" w:rsidR="004D773D" w:rsidRDefault="004D773D" w:rsidP="004D773D">
      <w:pPr>
        <w:rPr>
          <w:sz w:val="28"/>
          <w:szCs w:val="28"/>
        </w:rPr>
      </w:pPr>
      <w:r w:rsidRPr="004D773D">
        <w:rPr>
          <w:sz w:val="28"/>
          <w:szCs w:val="28"/>
          <w:vertAlign w:val="superscript"/>
        </w:rPr>
        <w:t>1</w:t>
      </w:r>
      <w:r w:rsidRPr="004D773D">
        <w:rPr>
          <w:sz w:val="28"/>
          <w:szCs w:val="28"/>
        </w:rPr>
        <w:t>The Affiliated Nanchong Central Hospital of North Sichuan Medical College (University)</w:t>
      </w:r>
    </w:p>
    <w:p w14:paraId="33CD999C" w14:textId="5E2E5F98" w:rsidR="00D6314B" w:rsidRDefault="004D773D" w:rsidP="004D773D">
      <w:pPr>
        <w:rPr>
          <w:rFonts w:eastAsia="Times New Roman" w:cstheme="minorHAnsi"/>
          <w:b/>
          <w:sz w:val="28"/>
          <w:szCs w:val="28"/>
        </w:rPr>
      </w:pPr>
      <w:r w:rsidRPr="004D773D">
        <w:rPr>
          <w:sz w:val="28"/>
          <w:szCs w:val="28"/>
          <w:vertAlign w:val="superscript"/>
        </w:rPr>
        <w:t>2</w:t>
      </w:r>
      <w:r w:rsidRPr="004D773D">
        <w:rPr>
          <w:sz w:val="28"/>
          <w:szCs w:val="28"/>
          <w:lang w:eastAsia="zh-CN"/>
        </w:rPr>
        <w:t>Beijing Anzhen Nanchong Hospital of Capital Medical University and Nanchong Central 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D50C296" w14:textId="77777777" w:rsidR="004D773D" w:rsidRPr="009A2181" w:rsidRDefault="004D773D" w:rsidP="004D773D">
      <w:bookmarkStart w:id="0" w:name="_Hlk25233958"/>
      <w:r w:rsidRPr="009A2181">
        <w:rPr>
          <w:lang w:eastAsia="zh-CN"/>
        </w:rPr>
        <w:t xml:space="preserve">Yunhong Tian 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</w:r>
      <w:r w:rsidRPr="009A2181">
        <w:rPr>
          <w:rFonts w:eastAsia="SimSun"/>
          <w:lang w:eastAsia="zh-CN"/>
        </w:rPr>
        <w:t>drtianyunhong@126.com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54DED6A" w14:textId="77777777" w:rsidR="004D773D" w:rsidRPr="009A2181" w:rsidRDefault="004D773D" w:rsidP="004D773D">
      <w:pPr>
        <w:rPr>
          <w:lang w:eastAsia="zh-CN"/>
        </w:rPr>
      </w:pPr>
      <w:r w:rsidRPr="009A2181">
        <w:rPr>
          <w:lang w:eastAsia="zh-CN"/>
        </w:rPr>
        <w:t>Ruiqi Wang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  <w:t>drwangruiqi</w:t>
      </w:r>
      <w:r w:rsidRPr="009A2181">
        <w:t>@163.com</w:t>
      </w:r>
    </w:p>
    <w:p w14:paraId="7999E5FA" w14:textId="77777777" w:rsidR="004D773D" w:rsidRPr="009A2181" w:rsidRDefault="004D773D" w:rsidP="004D773D">
      <w:pPr>
        <w:rPr>
          <w:lang w:eastAsia="zh-CN"/>
        </w:rPr>
      </w:pPr>
      <w:r w:rsidRPr="009A2181">
        <w:rPr>
          <w:lang w:eastAsia="zh-CN"/>
        </w:rPr>
        <w:t>Mi Tang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</w:r>
      <w:hyperlink r:id="rId8" w:history="1">
        <w:r w:rsidRPr="008C7011">
          <w:rPr>
            <w:rStyle w:val="Hyperlink"/>
            <w:color w:val="auto"/>
            <w:lang w:eastAsia="zh-CN"/>
          </w:rPr>
          <w:t>tangmi18742024@163.com</w:t>
        </w:r>
      </w:hyperlink>
    </w:p>
    <w:p w14:paraId="2018AC4C" w14:textId="77777777" w:rsidR="004D773D" w:rsidRPr="009A2181" w:rsidRDefault="004D773D" w:rsidP="004D773D">
      <w:r w:rsidRPr="009A2181">
        <w:rPr>
          <w:lang w:eastAsia="zh-CN"/>
        </w:rPr>
        <w:t>Huanyu Hu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</w:r>
      <w:hyperlink r:id="rId9" w:history="1">
        <w:r w:rsidRPr="008C7011">
          <w:rPr>
            <w:rStyle w:val="Hyperlink"/>
            <w:color w:val="auto"/>
            <w:lang w:eastAsia="zh-CN"/>
          </w:rPr>
          <w:t>H1337858556@outlook.com</w:t>
        </w:r>
      </w:hyperlink>
    </w:p>
    <w:p w14:paraId="6D96987A" w14:textId="77777777" w:rsidR="004D773D" w:rsidRPr="009A2181" w:rsidRDefault="004D773D" w:rsidP="004D773D">
      <w:pPr>
        <w:rPr>
          <w:lang w:eastAsia="zh-CN"/>
        </w:rPr>
      </w:pPr>
      <w:r w:rsidRPr="009A2181">
        <w:rPr>
          <w:lang w:eastAsia="zh-CN"/>
        </w:rPr>
        <w:t xml:space="preserve">Jiaming Liao 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</w:r>
      <w:hyperlink r:id="rId10" w:history="1">
        <w:r w:rsidRPr="008C7011">
          <w:rPr>
            <w:rStyle w:val="Hyperlink"/>
            <w:color w:val="auto"/>
            <w:lang w:eastAsia="zh-CN"/>
          </w:rPr>
          <w:t>jiamingliaosc@163.com</w:t>
        </w:r>
      </w:hyperlink>
    </w:p>
    <w:p w14:paraId="12916965" w14:textId="45647B5A" w:rsidR="003B5E26" w:rsidRPr="00B07A3B" w:rsidRDefault="004D773D" w:rsidP="004D773D">
      <w:pPr>
        <w:outlineLvl w:val="0"/>
        <w:rPr>
          <w:rFonts w:cstheme="minorHAnsi"/>
          <w:b/>
          <w:sz w:val="22"/>
          <w:szCs w:val="22"/>
        </w:rPr>
      </w:pPr>
      <w:r w:rsidRPr="009A2181">
        <w:rPr>
          <w:lang w:eastAsia="zh-CN"/>
        </w:rPr>
        <w:t xml:space="preserve">Bingyu Luo 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  <w:t>luobingyu2014</w:t>
      </w:r>
      <w:r w:rsidRPr="009A2181">
        <w:rPr>
          <w:rFonts w:eastAsia="SimSun"/>
          <w:lang w:eastAsia="zh-CN"/>
        </w:rPr>
        <w:t>@126.com</w:t>
      </w:r>
    </w:p>
    <w:p w14:paraId="12A39633" w14:textId="77777777" w:rsidR="004D773D" w:rsidRPr="009A2181" w:rsidRDefault="004D773D" w:rsidP="004D773D">
      <w:r w:rsidRPr="009A2181">
        <w:rPr>
          <w:lang w:eastAsia="zh-CN"/>
        </w:rPr>
        <w:t xml:space="preserve">Yunhong Tian </w:t>
      </w:r>
      <w:r w:rsidRPr="009A2181">
        <w:rPr>
          <w:lang w:eastAsia="zh-CN"/>
        </w:rPr>
        <w:tab/>
      </w:r>
      <w:r w:rsidRPr="009A2181">
        <w:rPr>
          <w:lang w:eastAsia="zh-CN"/>
        </w:rPr>
        <w:tab/>
      </w:r>
      <w:r w:rsidRPr="009A2181">
        <w:rPr>
          <w:rFonts w:eastAsia="SimSun"/>
          <w:lang w:eastAsia="zh-CN"/>
        </w:rPr>
        <w:t>drtianyunhong@126.com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4D75D8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4AAB">
        <w:rPr>
          <w:rFonts w:cstheme="minorHAnsi"/>
          <w:bCs/>
          <w:sz w:val="22"/>
          <w:szCs w:val="22"/>
        </w:rPr>
        <w:t>34</w:t>
      </w:r>
    </w:p>
    <w:p w14:paraId="5AAC9C6C" w14:textId="223D527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26DDB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38E3DAC" w14:textId="77777777" w:rsidR="004D773D" w:rsidRDefault="004D773D" w:rsidP="00000E22">
      <w:pPr>
        <w:spacing w:before="120"/>
        <w:rPr>
          <w:rFonts w:cstheme="minorHAnsi"/>
        </w:rPr>
      </w:pPr>
    </w:p>
    <w:p w14:paraId="350B41A7" w14:textId="77777777" w:rsidR="004D773D" w:rsidRDefault="004D773D" w:rsidP="00000E22">
      <w:pPr>
        <w:spacing w:before="120"/>
        <w:rPr>
          <w:rFonts w:cstheme="minorHAnsi"/>
        </w:rPr>
      </w:pPr>
    </w:p>
    <w:p w14:paraId="09354A14" w14:textId="77777777" w:rsidR="004D773D" w:rsidRDefault="004D773D" w:rsidP="00000E22">
      <w:pPr>
        <w:spacing w:before="120"/>
        <w:rPr>
          <w:rFonts w:cstheme="minorHAnsi"/>
        </w:rPr>
      </w:pPr>
    </w:p>
    <w:p w14:paraId="0B4C5F83" w14:textId="77777777" w:rsidR="004D773D" w:rsidRDefault="004D773D" w:rsidP="00000E22">
      <w:pPr>
        <w:spacing w:before="120"/>
        <w:rPr>
          <w:rFonts w:cstheme="minorHAnsi"/>
        </w:rPr>
      </w:pPr>
    </w:p>
    <w:p w14:paraId="6440D8F3" w14:textId="77777777" w:rsidR="004D773D" w:rsidRDefault="004D773D" w:rsidP="00000E22">
      <w:pPr>
        <w:spacing w:before="120"/>
        <w:rPr>
          <w:rFonts w:cstheme="minorHAnsi"/>
        </w:rPr>
      </w:pPr>
    </w:p>
    <w:p w14:paraId="0DB23712" w14:textId="77777777" w:rsidR="004D773D" w:rsidRDefault="004D773D" w:rsidP="00000E22">
      <w:pPr>
        <w:spacing w:before="120"/>
        <w:rPr>
          <w:rFonts w:cstheme="minorHAnsi"/>
        </w:rPr>
      </w:pPr>
    </w:p>
    <w:p w14:paraId="146032FE" w14:textId="77777777" w:rsidR="004D773D" w:rsidRDefault="004D773D" w:rsidP="00000E22">
      <w:pPr>
        <w:spacing w:before="120"/>
        <w:rPr>
          <w:rFonts w:cstheme="minorHAnsi"/>
        </w:rPr>
      </w:pPr>
    </w:p>
    <w:p w14:paraId="580EEFA5" w14:textId="77777777" w:rsidR="004D773D" w:rsidRDefault="004D773D" w:rsidP="00000E22">
      <w:pPr>
        <w:spacing w:before="120"/>
        <w:rPr>
          <w:rFonts w:cstheme="minorHAnsi"/>
        </w:rPr>
      </w:pPr>
    </w:p>
    <w:p w14:paraId="08C9C192" w14:textId="77777777" w:rsidR="004D773D" w:rsidRDefault="004D773D" w:rsidP="00000E22">
      <w:pPr>
        <w:spacing w:before="120"/>
        <w:rPr>
          <w:rFonts w:cstheme="minorHAnsi"/>
        </w:rPr>
      </w:pPr>
    </w:p>
    <w:p w14:paraId="7206A131" w14:textId="77777777" w:rsidR="004D773D" w:rsidRDefault="004D773D" w:rsidP="00000E22">
      <w:pPr>
        <w:spacing w:before="120"/>
        <w:rPr>
          <w:rFonts w:cstheme="minorHAnsi"/>
        </w:rPr>
      </w:pPr>
    </w:p>
    <w:p w14:paraId="7E8FFBC4" w14:textId="77777777" w:rsidR="004D773D" w:rsidRDefault="004D773D" w:rsidP="00000E22">
      <w:pPr>
        <w:spacing w:before="120"/>
        <w:rPr>
          <w:rFonts w:cstheme="minorHAnsi"/>
        </w:rPr>
      </w:pPr>
    </w:p>
    <w:p w14:paraId="33B9A052" w14:textId="77777777" w:rsidR="004D773D" w:rsidRDefault="004D773D" w:rsidP="00000E22">
      <w:pPr>
        <w:spacing w:before="120"/>
        <w:rPr>
          <w:rFonts w:cstheme="minorHAnsi"/>
        </w:rPr>
      </w:pPr>
    </w:p>
    <w:p w14:paraId="34186307" w14:textId="77777777" w:rsidR="004D773D" w:rsidRDefault="004D773D" w:rsidP="00000E22">
      <w:pPr>
        <w:spacing w:before="120"/>
        <w:rPr>
          <w:rFonts w:cstheme="minorHAnsi"/>
        </w:rPr>
      </w:pPr>
    </w:p>
    <w:p w14:paraId="41866CEF" w14:textId="77777777" w:rsidR="004D773D" w:rsidRDefault="004D773D" w:rsidP="00000E22">
      <w:pPr>
        <w:spacing w:before="120"/>
        <w:rPr>
          <w:rFonts w:cstheme="minorHAnsi"/>
        </w:rPr>
      </w:pPr>
    </w:p>
    <w:p w14:paraId="780F282B" w14:textId="77777777" w:rsidR="004D773D" w:rsidRDefault="004D773D" w:rsidP="00000E22">
      <w:pPr>
        <w:spacing w:before="120"/>
        <w:rPr>
          <w:rFonts w:cstheme="minorHAnsi"/>
        </w:rPr>
      </w:pPr>
    </w:p>
    <w:p w14:paraId="21C9D5E2" w14:textId="77777777" w:rsidR="004D773D" w:rsidRDefault="004D773D" w:rsidP="00000E22">
      <w:pPr>
        <w:spacing w:before="120"/>
        <w:rPr>
          <w:rFonts w:cstheme="minorHAnsi"/>
        </w:rPr>
      </w:pPr>
    </w:p>
    <w:p w14:paraId="5AEAD6D0" w14:textId="77777777" w:rsidR="004D773D" w:rsidRDefault="004D773D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7D461CF7" w:rsidR="001016BD" w:rsidRPr="00000E22" w:rsidRDefault="001E0433" w:rsidP="004D773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</w:t>
      </w:r>
      <w:commentRangeStart w:id="2"/>
      <w:r w:rsidRPr="00710EA3">
        <w:rPr>
          <w:rFonts w:eastAsia="Times New Roman" w:cstheme="minorHAnsi"/>
        </w:rPr>
        <w:t xml:space="preserve">approved </w:t>
      </w:r>
      <w:commentRangeEnd w:id="2"/>
      <w:r w:rsidR="00182F0E" w:rsidRPr="00710EA3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Pr="00710EA3">
        <w:rPr>
          <w:rFonts w:eastAsia="Times New Roman" w:cstheme="minorHAnsi"/>
        </w:rPr>
        <w:t xml:space="preserve">by the </w:t>
      </w:r>
      <w:r w:rsidR="004D773D" w:rsidRPr="009A2181">
        <w:rPr>
          <w:lang w:eastAsia="zh-CN"/>
        </w:rPr>
        <w:t>Human Research Ethics Committee</w:t>
      </w:r>
      <w:r w:rsidR="004D773D">
        <w:rPr>
          <w:lang w:eastAsia="zh-CN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4D773D" w:rsidRPr="009A2181">
        <w:t>Nanchong Central Hospital of North Sichuan Medical College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97EC78A" w:rsidR="00CE10F2" w:rsidRDefault="0093522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35221">
        <w:rPr>
          <w:rFonts w:cstheme="minorHAnsi"/>
          <w:b/>
          <w:bCs/>
        </w:rPr>
        <w:t>Preoperative Preparation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FD1DC75" w14:textId="6CDEE6E9" w:rsidR="004D773D" w:rsidRDefault="004D773D" w:rsidP="004D773D">
      <w:pPr>
        <w:pStyle w:val="Narration"/>
        <w:numPr>
          <w:ilvl w:val="1"/>
          <w:numId w:val="3"/>
        </w:numPr>
      </w:pPr>
      <w:r w:rsidRPr="00981F5D">
        <w:t xml:space="preserve">To begin, </w:t>
      </w:r>
      <w:r w:rsidRPr="004D773D">
        <w:rPr>
          <w:iCs/>
          <w:lang w:val="en-US"/>
        </w:rPr>
        <w:t>position the patient for preoperative computed tomography</w:t>
      </w:r>
      <w:r w:rsidR="006F7638">
        <w:rPr>
          <w:iCs/>
          <w:lang w:val="en-US"/>
        </w:rPr>
        <w:t xml:space="preserve"> or CT </w:t>
      </w:r>
      <w:r w:rsidR="006F7638" w:rsidRPr="006F7638">
        <w:rPr>
          <w:i/>
          <w:color w:val="EE0000"/>
          <w:lang w:val="en-US"/>
        </w:rPr>
        <w:t>(C-T)</w:t>
      </w:r>
      <w:r w:rsidRPr="004D773D">
        <w:rPr>
          <w:iCs/>
          <w:lang w:val="en-US"/>
        </w:rPr>
        <w:t xml:space="preserve"> evaluation</w:t>
      </w:r>
      <w:r>
        <w:rPr>
          <w:iCs/>
          <w:lang w:val="en-US"/>
        </w:rPr>
        <w:t xml:space="preserve"> </w:t>
      </w:r>
      <w:r w:rsidRPr="004D773D">
        <w:rPr>
          <w:b/>
          <w:bCs/>
          <w:iCs/>
          <w:lang w:val="en-US"/>
        </w:rPr>
        <w:t>[1]</w:t>
      </w:r>
      <w:r>
        <w:rPr>
          <w:iCs/>
          <w:lang w:val="en-US"/>
        </w:rPr>
        <w:t>. M</w:t>
      </w:r>
      <w:r w:rsidRPr="00981F5D">
        <w:t>easure the size of the hernia defects in centimeters</w:t>
      </w:r>
      <w:r w:rsidR="006F7638">
        <w:rPr>
          <w:b/>
          <w:bCs/>
        </w:rPr>
        <w:t xml:space="preserve"> </w:t>
      </w:r>
      <w:r w:rsidR="006F7638" w:rsidRPr="006F7638">
        <w:t>and r</w:t>
      </w:r>
      <w:r w:rsidRPr="00981F5D">
        <w:t xml:space="preserve">ecord the quantity of hernia </w:t>
      </w:r>
      <w:r w:rsidRPr="00981F5D">
        <w:rPr>
          <w:b/>
          <w:bCs/>
        </w:rPr>
        <w:t>[</w:t>
      </w:r>
      <w:r w:rsidR="00E9254F">
        <w:rPr>
          <w:b/>
          <w:bCs/>
        </w:rPr>
        <w:t>2</w:t>
      </w:r>
      <w:r w:rsidRPr="00981F5D">
        <w:rPr>
          <w:b/>
          <w:bCs/>
        </w:rPr>
        <w:t>]</w:t>
      </w:r>
      <w:r w:rsidRPr="00981F5D">
        <w:t>.</w:t>
      </w:r>
    </w:p>
    <w:p w14:paraId="1EC68EAF" w14:textId="77777777" w:rsidR="006F7638" w:rsidRPr="006F7638" w:rsidRDefault="004D773D" w:rsidP="004D773D">
      <w:pPr>
        <w:pStyle w:val="ShotDescription"/>
        <w:numPr>
          <w:ilvl w:val="2"/>
          <w:numId w:val="3"/>
        </w:numPr>
        <w:rPr>
          <w:lang w:val="en-IN"/>
        </w:rPr>
      </w:pPr>
      <w:r w:rsidRPr="00981F5D">
        <w:rPr>
          <w:lang w:val="en-IN"/>
        </w:rPr>
        <w:t xml:space="preserve">WIDE: </w:t>
      </w:r>
      <w:r w:rsidR="006F7638" w:rsidRPr="006F7638">
        <w:rPr>
          <w:iCs/>
        </w:rPr>
        <w:t>Patient lying on the computed tomography scanner table during preoperative evaluation.</w:t>
      </w:r>
    </w:p>
    <w:p w14:paraId="08AB8DD8" w14:textId="46733C78" w:rsidR="006F7638" w:rsidRPr="00935221" w:rsidRDefault="006F7638" w:rsidP="004D773D">
      <w:pPr>
        <w:pStyle w:val="ShotDescription"/>
        <w:numPr>
          <w:ilvl w:val="2"/>
          <w:numId w:val="3"/>
        </w:numPr>
        <w:rPr>
          <w:lang w:val="en-IN"/>
        </w:rPr>
      </w:pPr>
      <w:r w:rsidRPr="00ED7C99">
        <w:rPr>
          <w:iCs/>
          <w:highlight w:val="yellow"/>
        </w:rPr>
        <w:t>SCREEN</w:t>
      </w:r>
      <w:r w:rsidRPr="006F7638">
        <w:rPr>
          <w:iCs/>
        </w:rPr>
        <w:t xml:space="preserve">: </w:t>
      </w:r>
      <w:r>
        <w:rPr>
          <w:iCs/>
        </w:rPr>
        <w:t xml:space="preserve">Using the </w:t>
      </w:r>
      <w:r w:rsidRPr="006F7638">
        <w:rPr>
          <w:iCs/>
        </w:rPr>
        <w:t>measurement tool</w:t>
      </w:r>
      <w:r>
        <w:rPr>
          <w:iCs/>
        </w:rPr>
        <w:t>,</w:t>
      </w:r>
      <w:r w:rsidRPr="006F7638">
        <w:rPr>
          <w:iCs/>
        </w:rPr>
        <w:t xml:space="preserve"> mark the hernia defect</w:t>
      </w:r>
      <w:r>
        <w:rPr>
          <w:iCs/>
        </w:rPr>
        <w:t xml:space="preserve"> in the CT images</w:t>
      </w:r>
      <w:r w:rsidR="00E9254F">
        <w:rPr>
          <w:iCs/>
        </w:rPr>
        <w:t xml:space="preserve"> </w:t>
      </w:r>
      <w:r w:rsidR="00E9254F" w:rsidRPr="00E9254F">
        <w:rPr>
          <w:iCs/>
        </w:rPr>
        <w:t>and record the number of hernias in the patient record</w:t>
      </w:r>
    </w:p>
    <w:p w14:paraId="2DBA15E9" w14:textId="61DA9645" w:rsidR="00935221" w:rsidRPr="00047A47" w:rsidRDefault="00935221" w:rsidP="0093522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47A47">
        <w:rPr>
          <w:rFonts w:cstheme="minorHAnsi"/>
          <w:b/>
          <w:bCs/>
          <w:highlight w:val="yellow"/>
        </w:rPr>
        <w:t xml:space="preserve">Authors: </w:t>
      </w:r>
      <w:r w:rsidRPr="00047A47"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 </w:t>
      </w:r>
      <w:hyperlink r:id="rId18" w:history="1">
        <w:r w:rsidRPr="00935221">
          <w:rPr>
            <w:rStyle w:val="Hyperlink"/>
            <w:rFonts w:cstheme="minorHAnsi"/>
          </w:rPr>
          <w:t>https://review.jove.com/account/file-uploader?src=21534878</w:t>
        </w:r>
      </w:hyperlink>
    </w:p>
    <w:p w14:paraId="56E758E5" w14:textId="77777777" w:rsidR="00935221" w:rsidRDefault="00935221" w:rsidP="00935221">
      <w:pPr>
        <w:pStyle w:val="ListParagraph"/>
        <w:spacing w:before="120"/>
        <w:ind w:left="1440"/>
        <w:rPr>
          <w:lang w:val="en-IN"/>
        </w:rPr>
      </w:pPr>
      <w:r>
        <w:rPr>
          <w:i/>
          <w:color w:val="3333FF"/>
        </w:rPr>
        <w:t>Videographer: Please film the computer screen as a back up</w:t>
      </w:r>
    </w:p>
    <w:p w14:paraId="53B69C15" w14:textId="77777777" w:rsidR="00935221" w:rsidRPr="006F7638" w:rsidRDefault="00935221" w:rsidP="00935221">
      <w:pPr>
        <w:pStyle w:val="ShotDescription"/>
        <w:ind w:firstLine="0"/>
        <w:rPr>
          <w:lang w:val="en-IN"/>
        </w:rPr>
      </w:pPr>
    </w:p>
    <w:p w14:paraId="274F5F2F" w14:textId="473BEA51" w:rsidR="004D773D" w:rsidRDefault="007B1656" w:rsidP="004D773D">
      <w:pPr>
        <w:pStyle w:val="Narration"/>
        <w:numPr>
          <w:ilvl w:val="1"/>
          <w:numId w:val="3"/>
        </w:numPr>
      </w:pPr>
      <w:r>
        <w:t>After</w:t>
      </w:r>
      <w:r w:rsidR="004D773D" w:rsidRPr="00981F5D">
        <w:t xml:space="preserve"> a detailed discussion with the patient and their family</w:t>
      </w:r>
      <w:r>
        <w:t>, o</w:t>
      </w:r>
      <w:r w:rsidR="004D773D" w:rsidRPr="00981F5D">
        <w:t xml:space="preserve">btain informed consent before surgery </w:t>
      </w:r>
      <w:r w:rsidR="004D773D" w:rsidRPr="00981F5D">
        <w:rPr>
          <w:b/>
          <w:bCs/>
        </w:rPr>
        <w:t>[</w:t>
      </w:r>
      <w:r>
        <w:rPr>
          <w:b/>
          <w:bCs/>
        </w:rPr>
        <w:t>1</w:t>
      </w:r>
      <w:r w:rsidR="004D773D" w:rsidRPr="00981F5D">
        <w:rPr>
          <w:b/>
          <w:bCs/>
        </w:rPr>
        <w:t>]</w:t>
      </w:r>
      <w:r w:rsidR="004D773D" w:rsidRPr="00981F5D">
        <w:t>.</w:t>
      </w:r>
    </w:p>
    <w:p w14:paraId="377AC9F2" w14:textId="7AE69C98" w:rsidR="004D773D" w:rsidRPr="00981F5D" w:rsidRDefault="004D773D" w:rsidP="004D773D">
      <w:pPr>
        <w:pStyle w:val="ShotDescription"/>
        <w:numPr>
          <w:ilvl w:val="2"/>
          <w:numId w:val="3"/>
        </w:numPr>
        <w:rPr>
          <w:lang w:val="en-IN"/>
        </w:rPr>
      </w:pPr>
      <w:r w:rsidRPr="00981F5D">
        <w:rPr>
          <w:lang w:val="en-IN"/>
        </w:rPr>
        <w:lastRenderedPageBreak/>
        <w:t>Talent obtaining the signed informed consent form</w:t>
      </w:r>
      <w:r w:rsidR="006F7638">
        <w:rPr>
          <w:lang w:val="en-IN"/>
        </w:rPr>
        <w:t xml:space="preserve"> from the patient</w:t>
      </w:r>
      <w:r w:rsidRPr="00981F5D">
        <w:rPr>
          <w:lang w:val="en-IN"/>
        </w:rPr>
        <w:t>.</w:t>
      </w:r>
    </w:p>
    <w:p w14:paraId="7CA2248C" w14:textId="77777777" w:rsidR="004D773D" w:rsidRDefault="004D773D" w:rsidP="004D773D">
      <w:pPr>
        <w:pStyle w:val="Narration"/>
        <w:numPr>
          <w:ilvl w:val="1"/>
          <w:numId w:val="3"/>
        </w:numPr>
      </w:pPr>
      <w:r w:rsidRPr="00981F5D">
        <w:t xml:space="preserve">Perform routine skin preparation </w:t>
      </w:r>
      <w:r w:rsidRPr="00981F5D">
        <w:rPr>
          <w:b/>
          <w:bCs/>
        </w:rPr>
        <w:t>[1]</w:t>
      </w:r>
      <w:r w:rsidRPr="00981F5D">
        <w:t xml:space="preserve">, urinary catheterization </w:t>
      </w:r>
      <w:r w:rsidRPr="00981F5D">
        <w:rPr>
          <w:b/>
          <w:bCs/>
        </w:rPr>
        <w:t>[2]</w:t>
      </w:r>
      <w:r w:rsidRPr="00981F5D">
        <w:t xml:space="preserve">, and establish intravenous access as required </w:t>
      </w:r>
      <w:r w:rsidRPr="00981F5D">
        <w:rPr>
          <w:b/>
          <w:bCs/>
        </w:rPr>
        <w:t>[3]</w:t>
      </w:r>
      <w:r w:rsidRPr="00981F5D">
        <w:t>.</w:t>
      </w:r>
    </w:p>
    <w:p w14:paraId="736114AE" w14:textId="77777777" w:rsidR="004D773D" w:rsidRDefault="004D773D" w:rsidP="004D773D">
      <w:pPr>
        <w:pStyle w:val="ShotDescription"/>
        <w:numPr>
          <w:ilvl w:val="2"/>
          <w:numId w:val="3"/>
        </w:numPr>
        <w:rPr>
          <w:lang w:val="en-IN"/>
        </w:rPr>
      </w:pPr>
      <w:r w:rsidRPr="00981F5D">
        <w:rPr>
          <w:lang w:val="en-IN"/>
        </w:rPr>
        <w:t>Talent preparing the patient’s skin.</w:t>
      </w:r>
    </w:p>
    <w:p w14:paraId="7FD0FF0E" w14:textId="77777777" w:rsidR="006F7638" w:rsidRDefault="006F7638" w:rsidP="006E3F6E">
      <w:pPr>
        <w:pStyle w:val="ShotDescription"/>
        <w:numPr>
          <w:ilvl w:val="2"/>
          <w:numId w:val="3"/>
        </w:numPr>
        <w:rPr>
          <w:lang w:val="en-IN"/>
        </w:rPr>
      </w:pPr>
      <w:r w:rsidRPr="006F7638">
        <w:rPr>
          <w:iCs/>
        </w:rPr>
        <w:t xml:space="preserve">Shot of talent inserting a urinary catheter </w:t>
      </w:r>
    </w:p>
    <w:p w14:paraId="70BEF60D" w14:textId="14D709B7" w:rsidR="004D773D" w:rsidRPr="006F7638" w:rsidRDefault="006F7638" w:rsidP="006E3F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Shot of a </w:t>
      </w:r>
      <w:r w:rsidRPr="006F7638">
        <w:rPr>
          <w:iCs/>
        </w:rPr>
        <w:t>peripheral intravenous cannula being inserted into a vein in the patient's forearm and connected to intravenous tubing</w:t>
      </w:r>
    </w:p>
    <w:p w14:paraId="68F239D8" w14:textId="06D808E2" w:rsidR="004D773D" w:rsidRDefault="004D773D" w:rsidP="004D773D">
      <w:pPr>
        <w:pStyle w:val="Narration"/>
        <w:numPr>
          <w:ilvl w:val="1"/>
          <w:numId w:val="3"/>
        </w:numPr>
      </w:pPr>
      <w:r w:rsidRPr="00981F5D">
        <w:t xml:space="preserve">Select an appropriately sized mesh to ensure adequate coverage of the hernia defects </w:t>
      </w:r>
      <w:r w:rsidRPr="00981F5D">
        <w:rPr>
          <w:b/>
          <w:bCs/>
        </w:rPr>
        <w:t>[1]</w:t>
      </w:r>
      <w:r w:rsidRPr="00981F5D">
        <w:t xml:space="preserve">. If the retromuscular space is not wide enough to accommodate the mesh, extend the dissection </w:t>
      </w:r>
      <w:r w:rsidR="006F7638">
        <w:t>in</w:t>
      </w:r>
      <w:r w:rsidRPr="00981F5D">
        <w:t xml:space="preserve">to the preperitoneal space using </w:t>
      </w:r>
      <w:r w:rsidR="006F7638" w:rsidRPr="00981F5D">
        <w:t xml:space="preserve">transversus abdominis release </w:t>
      </w:r>
      <w:r w:rsidR="006F7638">
        <w:t xml:space="preserve">or TAR </w:t>
      </w:r>
      <w:r w:rsidR="006F7638" w:rsidRPr="006F7638">
        <w:rPr>
          <w:i/>
          <w:iCs/>
          <w:color w:val="EE0000"/>
        </w:rPr>
        <w:t>(T-A-R)</w:t>
      </w:r>
      <w:r w:rsidR="006F7638" w:rsidRPr="006F7638">
        <w:t>,</w:t>
      </w:r>
      <w:r w:rsidR="006F7638" w:rsidRPr="00981F5D">
        <w:t xml:space="preserve"> </w:t>
      </w:r>
      <w:r w:rsidRPr="00981F5D">
        <w:t>a posterior component separation technique</w:t>
      </w:r>
      <w:r w:rsidR="006F7638">
        <w:t xml:space="preserve"> or CST </w:t>
      </w:r>
      <w:r w:rsidR="006F7638" w:rsidRPr="006F7638">
        <w:rPr>
          <w:i/>
          <w:iCs/>
          <w:color w:val="EE0000"/>
        </w:rPr>
        <w:t>(C-S-T)</w:t>
      </w:r>
      <w:r w:rsidR="006F7638">
        <w:t xml:space="preserve"> </w:t>
      </w:r>
      <w:r w:rsidRPr="00981F5D">
        <w:rPr>
          <w:b/>
          <w:bCs/>
        </w:rPr>
        <w:t>[2]</w:t>
      </w:r>
      <w:r w:rsidRPr="00981F5D">
        <w:t>.</w:t>
      </w:r>
    </w:p>
    <w:p w14:paraId="2FA20DAE" w14:textId="77777777" w:rsidR="004D773D" w:rsidRDefault="004D773D" w:rsidP="004D773D">
      <w:pPr>
        <w:pStyle w:val="ShotDescription"/>
        <w:numPr>
          <w:ilvl w:val="2"/>
          <w:numId w:val="3"/>
        </w:numPr>
        <w:rPr>
          <w:lang w:val="en-IN"/>
        </w:rPr>
      </w:pPr>
      <w:r w:rsidRPr="00981F5D">
        <w:rPr>
          <w:lang w:val="en-IN"/>
        </w:rPr>
        <w:t>Talent selecting a mesh of appropriate size.</w:t>
      </w:r>
    </w:p>
    <w:p w14:paraId="76F38980" w14:textId="2D026096" w:rsidR="004D773D" w:rsidRPr="00981F5D" w:rsidRDefault="004D773D" w:rsidP="004D773D">
      <w:pPr>
        <w:pStyle w:val="ShotDescription"/>
        <w:numPr>
          <w:ilvl w:val="2"/>
          <w:numId w:val="3"/>
        </w:numPr>
        <w:rPr>
          <w:lang w:val="en-IN"/>
        </w:rPr>
      </w:pPr>
      <w:r w:rsidRPr="00981F5D">
        <w:rPr>
          <w:lang w:val="en-IN"/>
        </w:rPr>
        <w:t>Talent extending the dissection to the preperitoneal space</w:t>
      </w:r>
      <w:r w:rsidR="006F7638">
        <w:rPr>
          <w:lang w:val="en-IN"/>
        </w:rPr>
        <w:t xml:space="preserve"> using TAR</w:t>
      </w:r>
      <w:r w:rsidRPr="00981F5D">
        <w:rPr>
          <w:lang w:val="en-IN"/>
        </w:rPr>
        <w:t>.</w:t>
      </w:r>
    </w:p>
    <w:p w14:paraId="77EEE3AA" w14:textId="77777777" w:rsidR="004D773D" w:rsidRPr="00981F5D" w:rsidRDefault="004D773D" w:rsidP="004D773D"/>
    <w:p w14:paraId="1F99A483" w14:textId="46E2FA89" w:rsidR="00CE10F2" w:rsidRDefault="0093522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935221">
        <w:rPr>
          <w:rFonts w:cstheme="minorHAnsi"/>
          <w:b/>
          <w:bCs/>
        </w:rPr>
        <w:t>Creation of the Retro-rectus Space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918D510" w14:textId="77777777" w:rsidR="006F7638" w:rsidRPr="00C2558C" w:rsidRDefault="006F7638" w:rsidP="006F7638">
      <w:pPr>
        <w:pStyle w:val="Narration"/>
        <w:numPr>
          <w:ilvl w:val="1"/>
          <w:numId w:val="3"/>
        </w:numPr>
      </w:pPr>
      <w:r w:rsidRPr="00C2558C">
        <w:t xml:space="preserve">Under general anesthesia, place the patient in the supine position </w:t>
      </w:r>
      <w:r w:rsidRPr="00C2558C">
        <w:rPr>
          <w:b/>
          <w:bCs/>
        </w:rPr>
        <w:t>[1]</w:t>
      </w:r>
      <w:r w:rsidRPr="00C2558C">
        <w:t>.</w:t>
      </w:r>
    </w:p>
    <w:p w14:paraId="68B27BB6" w14:textId="1E7EB01D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>Patient lying supine on the operating table.</w:t>
      </w:r>
    </w:p>
    <w:p w14:paraId="2240EF1A" w14:textId="6CF40DB6" w:rsidR="006F7638" w:rsidRPr="00C2558C" w:rsidRDefault="006F7638" w:rsidP="006F7638">
      <w:pPr>
        <w:pStyle w:val="Narration"/>
        <w:numPr>
          <w:ilvl w:val="1"/>
          <w:numId w:val="3"/>
        </w:numPr>
      </w:pPr>
      <w:r w:rsidRPr="00C2558C">
        <w:t xml:space="preserve">Make a 10-millimeter incision in the left subcostal region </w:t>
      </w:r>
      <w:r w:rsidRPr="00C2558C">
        <w:rPr>
          <w:b/>
          <w:bCs/>
        </w:rPr>
        <w:t>[1]</w:t>
      </w:r>
      <w:r w:rsidRPr="00C2558C">
        <w:t xml:space="preserve">. Carry out the dissection through the subcutaneous tissue to the anterior rectus sheath </w:t>
      </w:r>
      <w:r w:rsidRPr="00C2558C">
        <w:rPr>
          <w:b/>
          <w:bCs/>
        </w:rPr>
        <w:t>[2]</w:t>
      </w:r>
      <w:r w:rsidRPr="00C2558C">
        <w:t xml:space="preserve">. </w:t>
      </w:r>
      <w:r w:rsidR="00E9254F">
        <w:t>After i</w:t>
      </w:r>
      <w:r w:rsidRPr="00C2558C">
        <w:t>ncis</w:t>
      </w:r>
      <w:r w:rsidR="00E9254F">
        <w:t>ing</w:t>
      </w:r>
      <w:r w:rsidRPr="00C2558C">
        <w:t xml:space="preserve"> the anterior rectus sheath</w:t>
      </w:r>
      <w:r w:rsidR="00E9254F">
        <w:t>,</w:t>
      </w:r>
      <w:r w:rsidRPr="00C2558C">
        <w:t xml:space="preserve"> retract the rectus muscle laterally to expose the posterior rectus sheath </w:t>
      </w:r>
      <w:r w:rsidRPr="00C2558C">
        <w:rPr>
          <w:b/>
          <w:bCs/>
        </w:rPr>
        <w:t>[</w:t>
      </w:r>
      <w:r w:rsidR="00E9254F">
        <w:rPr>
          <w:b/>
          <w:bCs/>
        </w:rPr>
        <w:t>3</w:t>
      </w:r>
      <w:r w:rsidRPr="00C2558C">
        <w:rPr>
          <w:b/>
          <w:bCs/>
        </w:rPr>
        <w:t>]</w:t>
      </w:r>
      <w:r w:rsidRPr="00C2558C">
        <w:t>.</w:t>
      </w:r>
      <w:r w:rsidR="00D7554E">
        <w:t xml:space="preserve"> </w:t>
      </w:r>
      <w:r w:rsidR="00D7554E" w:rsidRPr="00D7554E">
        <w:rPr>
          <w:b/>
          <w:bCs/>
          <w:color w:val="000000" w:themeColor="text1"/>
          <w:highlight w:val="yellow"/>
          <w:lang w:val="en-IN"/>
        </w:rPr>
        <w:t>Authors</w:t>
      </w:r>
      <w:r w:rsidR="00D7554E" w:rsidRPr="00D7554E">
        <w:rPr>
          <w:color w:val="000000" w:themeColor="text1"/>
          <w:highlight w:val="yellow"/>
          <w:lang w:val="en-IN"/>
        </w:rPr>
        <w:t xml:space="preserve">: Point out the </w:t>
      </w:r>
      <w:r w:rsidR="00D7554E" w:rsidRPr="00D7554E">
        <w:rPr>
          <w:color w:val="000000" w:themeColor="text1"/>
          <w:highlight w:val="yellow"/>
        </w:rPr>
        <w:t>anterior rectus sheath</w:t>
      </w:r>
    </w:p>
    <w:p w14:paraId="30218732" w14:textId="533316D6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 xml:space="preserve">Close-up of the </w:t>
      </w:r>
      <w:r>
        <w:rPr>
          <w:lang w:val="en-IN"/>
        </w:rPr>
        <w:t>surgeon</w:t>
      </w:r>
      <w:r w:rsidRPr="00C2558C">
        <w:rPr>
          <w:lang w:val="en-IN"/>
        </w:rPr>
        <w:t xml:space="preserve"> making a 10</w:t>
      </w:r>
      <w:r>
        <w:rPr>
          <w:lang w:val="en-IN"/>
        </w:rPr>
        <w:t xml:space="preserve">mm </w:t>
      </w:r>
      <w:r w:rsidRPr="00C2558C">
        <w:rPr>
          <w:lang w:val="en-IN"/>
        </w:rPr>
        <w:t>incision in the left upper abdominal wall.</w:t>
      </w:r>
    </w:p>
    <w:p w14:paraId="114C5F56" w14:textId="7743D8A3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>Close-up of the surgeon dissecting through the subcutaneous tissue</w:t>
      </w:r>
      <w:r w:rsidR="00ED7C99">
        <w:rPr>
          <w:lang w:val="en-IN"/>
        </w:rPr>
        <w:t xml:space="preserve"> </w:t>
      </w:r>
      <w:r w:rsidR="00ED7C99" w:rsidRPr="00C2558C">
        <w:t>to the anterior rectus sheath</w:t>
      </w:r>
      <w:r w:rsidRPr="00C2558C">
        <w:rPr>
          <w:lang w:val="en-IN"/>
        </w:rPr>
        <w:t>.</w:t>
      </w:r>
    </w:p>
    <w:p w14:paraId="172AC105" w14:textId="77777777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>Close-up of the rectus muscle being retracted laterally to expose the posterior rectus sheath.</w:t>
      </w:r>
    </w:p>
    <w:p w14:paraId="5E3B98AF" w14:textId="77777777" w:rsidR="006F7638" w:rsidRPr="00C2558C" w:rsidRDefault="006F7638" w:rsidP="006F7638">
      <w:pPr>
        <w:pStyle w:val="Narration"/>
        <w:numPr>
          <w:ilvl w:val="1"/>
          <w:numId w:val="3"/>
        </w:numPr>
      </w:pPr>
      <w:r w:rsidRPr="00C2558C">
        <w:t xml:space="preserve">Enter the retro-rectus space bluntly </w:t>
      </w:r>
      <w:r w:rsidRPr="00C2558C">
        <w:rPr>
          <w:b/>
          <w:bCs/>
        </w:rPr>
        <w:t>[1]</w:t>
      </w:r>
      <w:r w:rsidRPr="00C2558C">
        <w:t xml:space="preserve">, and insert a 10-millimeter trocar to establish the space at a pressure of 12 millimeters of mercury </w:t>
      </w:r>
      <w:r w:rsidRPr="00C2558C">
        <w:rPr>
          <w:b/>
          <w:bCs/>
        </w:rPr>
        <w:t>[2]</w:t>
      </w:r>
      <w:r w:rsidRPr="00C2558C">
        <w:t>.</w:t>
      </w:r>
    </w:p>
    <w:p w14:paraId="2F5D506F" w14:textId="71B50BC5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>Close-up of the surgeon performing blunt dissection to enter the retro-rectus space.</w:t>
      </w:r>
      <w:r w:rsidR="00D7554E">
        <w:rPr>
          <w:lang w:val="en-IN"/>
        </w:rPr>
        <w:t xml:space="preserve"> </w:t>
      </w:r>
    </w:p>
    <w:p w14:paraId="29E38A84" w14:textId="60D05B97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lastRenderedPageBreak/>
        <w:t>Close-up of the 10</w:t>
      </w:r>
      <w:r w:rsidR="00ED7C99">
        <w:rPr>
          <w:lang w:val="en-IN"/>
        </w:rPr>
        <w:t xml:space="preserve">mm </w:t>
      </w:r>
      <w:r w:rsidRPr="00C2558C">
        <w:rPr>
          <w:lang w:val="en-IN"/>
        </w:rPr>
        <w:t>trocar being inserted into the retro-rectus space.</w:t>
      </w:r>
    </w:p>
    <w:p w14:paraId="1945BBC7" w14:textId="5453C5E5" w:rsidR="006F7638" w:rsidRPr="00C2558C" w:rsidRDefault="006F7638" w:rsidP="006F7638">
      <w:pPr>
        <w:pStyle w:val="Narration"/>
        <w:numPr>
          <w:ilvl w:val="1"/>
          <w:numId w:val="3"/>
        </w:numPr>
      </w:pPr>
      <w:r w:rsidRPr="00C2558C">
        <w:t xml:space="preserve">Introduce a laparoscope </w:t>
      </w:r>
      <w:r w:rsidR="008A3FAF" w:rsidRPr="008A3FAF">
        <w:rPr>
          <w:b/>
          <w:bCs/>
        </w:rPr>
        <w:t>[1]</w:t>
      </w:r>
      <w:r w:rsidR="008A3FAF">
        <w:t xml:space="preserve"> </w:t>
      </w:r>
      <w:r w:rsidRPr="00C2558C">
        <w:t xml:space="preserve">and expand the retro-rectus space using a pushing technique </w:t>
      </w:r>
      <w:r w:rsidRPr="00C2558C">
        <w:rPr>
          <w:b/>
          <w:bCs/>
        </w:rPr>
        <w:t>[</w:t>
      </w:r>
      <w:r w:rsidR="008A3FAF">
        <w:rPr>
          <w:b/>
          <w:bCs/>
        </w:rPr>
        <w:t>2</w:t>
      </w:r>
      <w:r w:rsidRPr="00C2558C">
        <w:rPr>
          <w:b/>
          <w:bCs/>
        </w:rPr>
        <w:t>]</w:t>
      </w:r>
      <w:r w:rsidRPr="00C2558C">
        <w:t xml:space="preserve">. Place two 5-millimeter trocars in the left abdominal wall to provide additional access to the retro-rectus space </w:t>
      </w:r>
      <w:r w:rsidRPr="00C2558C">
        <w:rPr>
          <w:b/>
          <w:bCs/>
        </w:rPr>
        <w:t>[</w:t>
      </w:r>
      <w:r w:rsidR="008A3FAF">
        <w:rPr>
          <w:b/>
          <w:bCs/>
        </w:rPr>
        <w:t>3</w:t>
      </w:r>
      <w:r w:rsidRPr="00C2558C">
        <w:rPr>
          <w:b/>
          <w:bCs/>
        </w:rPr>
        <w:t>]</w:t>
      </w:r>
      <w:r w:rsidRPr="00C2558C">
        <w:t>.</w:t>
      </w:r>
    </w:p>
    <w:p w14:paraId="23418242" w14:textId="3D345FDA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>Close-up of the laparoscope being inserted.</w:t>
      </w:r>
    </w:p>
    <w:p w14:paraId="232EE3F6" w14:textId="6F25A321" w:rsidR="006F7638" w:rsidRPr="00C2558C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 xml:space="preserve">SCOPE: </w:t>
      </w:r>
      <w:r w:rsidR="00ED7C99">
        <w:rPr>
          <w:lang w:val="en-IN"/>
        </w:rPr>
        <w:t>Shot of t</w:t>
      </w:r>
      <w:r w:rsidRPr="00C2558C">
        <w:rPr>
          <w:lang w:val="en-IN"/>
        </w:rPr>
        <w:t xml:space="preserve">he retro-rectus plane </w:t>
      </w:r>
      <w:r w:rsidR="00ED7C99">
        <w:rPr>
          <w:lang w:val="en-IN"/>
        </w:rPr>
        <w:t>being</w:t>
      </w:r>
      <w:r w:rsidRPr="00C2558C">
        <w:rPr>
          <w:lang w:val="en-IN"/>
        </w:rPr>
        <w:t xml:space="preserve"> expanded as the laparoscope advances with gentle pushing movements.</w:t>
      </w:r>
    </w:p>
    <w:p w14:paraId="58EC20DE" w14:textId="1A399005" w:rsidR="006F7638" w:rsidRDefault="006F7638" w:rsidP="006F7638">
      <w:pPr>
        <w:pStyle w:val="ShotDescription"/>
        <w:numPr>
          <w:ilvl w:val="2"/>
          <w:numId w:val="3"/>
        </w:numPr>
        <w:rPr>
          <w:lang w:val="en-IN"/>
        </w:rPr>
      </w:pPr>
      <w:r w:rsidRPr="00C2558C">
        <w:rPr>
          <w:lang w:val="en-IN"/>
        </w:rPr>
        <w:t>External view of the surgeon inserting two 5</w:t>
      </w:r>
      <w:r w:rsidR="00ED7C99">
        <w:rPr>
          <w:lang w:val="en-IN"/>
        </w:rPr>
        <w:t xml:space="preserve">mm </w:t>
      </w:r>
      <w:r w:rsidRPr="00C2558C">
        <w:rPr>
          <w:lang w:val="en-IN"/>
        </w:rPr>
        <w:t>trocars into the left abdominal wall under laparoscopic guidance.</w:t>
      </w:r>
    </w:p>
    <w:p w14:paraId="1485F0F7" w14:textId="77777777" w:rsidR="00DB55A5" w:rsidRDefault="00DB55A5" w:rsidP="00DB55A5">
      <w:pPr>
        <w:pStyle w:val="ShotDescription"/>
        <w:ind w:firstLine="0"/>
        <w:rPr>
          <w:lang w:val="en-IN"/>
        </w:rPr>
      </w:pPr>
    </w:p>
    <w:p w14:paraId="793A4DF9" w14:textId="084DE819" w:rsidR="00ED7C99" w:rsidRPr="00DB55A5" w:rsidRDefault="00DB55A5" w:rsidP="00ED7C9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B55A5">
        <w:rPr>
          <w:b/>
          <w:bCs/>
          <w:iCs/>
        </w:rPr>
        <w:t>Bilateral Retromuscular Dissection and Femoral Hernia Exposure.</w:t>
      </w:r>
    </w:p>
    <w:p w14:paraId="10F53751" w14:textId="77777777" w:rsidR="00DB55A5" w:rsidRPr="00D7547B" w:rsidRDefault="00DB55A5" w:rsidP="00DB55A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54274396"/>
          <w:placeholder>
            <w:docPart w:val="615436B29DE74DFE90A532D89EA60E1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5B179B4" w14:textId="77777777" w:rsidR="00DB55A5" w:rsidRDefault="00DB55A5" w:rsidP="00DB55A5">
      <w:pPr>
        <w:pStyle w:val="ShotDescription"/>
        <w:ind w:left="360" w:firstLine="0"/>
        <w:rPr>
          <w:lang w:val="en-IN"/>
        </w:rPr>
      </w:pPr>
    </w:p>
    <w:p w14:paraId="5F627EB6" w14:textId="2CC9BAF4" w:rsidR="00ED7C99" w:rsidRPr="00FD1E95" w:rsidRDefault="00ED7C99" w:rsidP="00ED7C99">
      <w:pPr>
        <w:pStyle w:val="Narration"/>
        <w:numPr>
          <w:ilvl w:val="1"/>
          <w:numId w:val="3"/>
        </w:numPr>
      </w:pPr>
      <w:r w:rsidRPr="00FD1E95">
        <w:t xml:space="preserve">Under direct vision, dissect the loose connective tissue in the retro-rectus space using blunt and sharp dissection </w:t>
      </w:r>
      <w:r w:rsidRPr="00FD1E95">
        <w:rPr>
          <w:b/>
          <w:bCs/>
        </w:rPr>
        <w:t>[1]</w:t>
      </w:r>
      <w:r>
        <w:t xml:space="preserve"> with </w:t>
      </w:r>
      <w:r w:rsidRPr="00FD1E95">
        <w:t xml:space="preserve">electrocautery for hemostasis </w:t>
      </w:r>
      <w:r w:rsidRPr="00FD1E95">
        <w:rPr>
          <w:b/>
          <w:bCs/>
        </w:rPr>
        <w:t>[2]</w:t>
      </w:r>
      <w:r w:rsidRPr="00FD1E95">
        <w:t>.</w:t>
      </w:r>
    </w:p>
    <w:p w14:paraId="60A404D3" w14:textId="74C25966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 xml:space="preserve">SCOPE: </w:t>
      </w:r>
      <w:r>
        <w:rPr>
          <w:lang w:val="en-IN"/>
        </w:rPr>
        <w:t xml:space="preserve">Shot of </w:t>
      </w:r>
      <w:r w:rsidRPr="00FD1E95">
        <w:rPr>
          <w:lang w:val="en-IN"/>
        </w:rPr>
        <w:t xml:space="preserve">loose connective tissue </w:t>
      </w:r>
      <w:r>
        <w:rPr>
          <w:lang w:val="en-IN"/>
        </w:rPr>
        <w:t xml:space="preserve">being dissected </w:t>
      </w:r>
      <w:r w:rsidRPr="00FD1E95">
        <w:rPr>
          <w:lang w:val="en-IN"/>
        </w:rPr>
        <w:t>within the retro-rectus space using blunt and sharp techniques.</w:t>
      </w:r>
    </w:p>
    <w:p w14:paraId="0F5A0466" w14:textId="4897CA95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 xml:space="preserve">SCOPE: </w:t>
      </w:r>
      <w:r>
        <w:rPr>
          <w:lang w:val="en-IN"/>
        </w:rPr>
        <w:t>Shot of e</w:t>
      </w:r>
      <w:r w:rsidRPr="00FD1E95">
        <w:rPr>
          <w:lang w:val="en-IN"/>
        </w:rPr>
        <w:t xml:space="preserve">lectrocautery </w:t>
      </w:r>
      <w:r>
        <w:rPr>
          <w:lang w:val="en-IN"/>
        </w:rPr>
        <w:t>being</w:t>
      </w:r>
      <w:r w:rsidRPr="00FD1E95">
        <w:rPr>
          <w:lang w:val="en-IN"/>
        </w:rPr>
        <w:t xml:space="preserve"> applied to control bleeding within the dissected plane.</w:t>
      </w:r>
    </w:p>
    <w:p w14:paraId="0B676632" w14:textId="5ABE52F2" w:rsidR="00ED7C99" w:rsidRPr="00FD1E95" w:rsidRDefault="00ED7C99" w:rsidP="00ED7C99">
      <w:pPr>
        <w:pStyle w:val="Narration"/>
        <w:numPr>
          <w:ilvl w:val="1"/>
          <w:numId w:val="3"/>
        </w:numPr>
      </w:pPr>
      <w:r w:rsidRPr="00FD1E95">
        <w:t xml:space="preserve">Proceed with the dissection into the Retzius space </w:t>
      </w:r>
      <w:r w:rsidRPr="00FD1E95">
        <w:rPr>
          <w:b/>
          <w:bCs/>
        </w:rPr>
        <w:t>[1]</w:t>
      </w:r>
      <w:r w:rsidRPr="00FD1E95">
        <w:t xml:space="preserve">. Expose the pubic symphysis and Cooper's ligament </w:t>
      </w:r>
      <w:r w:rsidRPr="00FD1E95">
        <w:rPr>
          <w:b/>
          <w:bCs/>
        </w:rPr>
        <w:t>[2]</w:t>
      </w:r>
      <w:r w:rsidRPr="00FD1E95">
        <w:t>.</w:t>
      </w:r>
      <w:r w:rsidR="00D7554E">
        <w:t xml:space="preserve"> </w:t>
      </w:r>
      <w:r w:rsidR="00D7554E" w:rsidRPr="00D7554E">
        <w:rPr>
          <w:b/>
          <w:bCs/>
          <w:color w:val="000000" w:themeColor="text1"/>
          <w:highlight w:val="yellow"/>
          <w:lang w:val="en-IN"/>
        </w:rPr>
        <w:t>Authors</w:t>
      </w:r>
      <w:r w:rsidR="00D7554E" w:rsidRPr="00D7554E">
        <w:rPr>
          <w:color w:val="000000" w:themeColor="text1"/>
          <w:highlight w:val="yellow"/>
          <w:lang w:val="en-IN"/>
        </w:rPr>
        <w:t>: Point out the Retzius space</w:t>
      </w:r>
      <w:r w:rsidR="00D7554E" w:rsidRPr="00FD1E95">
        <w:t xml:space="preserve"> </w:t>
      </w:r>
    </w:p>
    <w:p w14:paraId="18C834EE" w14:textId="5EE4228F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 xml:space="preserve">SCOPE: </w:t>
      </w:r>
      <w:r>
        <w:rPr>
          <w:lang w:val="en-IN"/>
        </w:rPr>
        <w:t>Shot of</w:t>
      </w:r>
      <w:r w:rsidRPr="00FD1E95">
        <w:rPr>
          <w:lang w:val="en-IN"/>
        </w:rPr>
        <w:t xml:space="preserve"> dissection </w:t>
      </w:r>
      <w:r>
        <w:rPr>
          <w:lang w:val="en-IN"/>
        </w:rPr>
        <w:t>being</w:t>
      </w:r>
      <w:r w:rsidRPr="00FD1E95">
        <w:rPr>
          <w:lang w:val="en-IN"/>
        </w:rPr>
        <w:t xml:space="preserve"> extended into the Retzius space.</w:t>
      </w:r>
    </w:p>
    <w:p w14:paraId="53A33ABE" w14:textId="082AFC38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 xml:space="preserve">SCOPE: </w:t>
      </w:r>
      <w:r>
        <w:rPr>
          <w:lang w:val="en-IN"/>
        </w:rPr>
        <w:t>Shot of t</w:t>
      </w:r>
      <w:r w:rsidRPr="00FD1E95">
        <w:rPr>
          <w:lang w:val="en-IN"/>
        </w:rPr>
        <w:t xml:space="preserve">he pubic symphysis and Cooper's ligament </w:t>
      </w:r>
      <w:r>
        <w:rPr>
          <w:lang w:val="en-IN"/>
        </w:rPr>
        <w:t>being</w:t>
      </w:r>
      <w:r w:rsidRPr="00FD1E95">
        <w:rPr>
          <w:lang w:val="en-IN"/>
        </w:rPr>
        <w:t xml:space="preserve"> exposed.</w:t>
      </w:r>
    </w:p>
    <w:p w14:paraId="38117247" w14:textId="77777777" w:rsidR="00ED7C99" w:rsidRPr="00FD1E95" w:rsidRDefault="00ED7C99" w:rsidP="00ED7C99">
      <w:pPr>
        <w:pStyle w:val="Narration"/>
        <w:numPr>
          <w:ilvl w:val="1"/>
          <w:numId w:val="3"/>
        </w:numPr>
      </w:pPr>
      <w:r w:rsidRPr="00FD1E95">
        <w:t xml:space="preserve">Continue the dissection laterally along the inferior epigastric vessels to the Bogros space </w:t>
      </w:r>
      <w:r w:rsidRPr="00FD1E95">
        <w:rPr>
          <w:b/>
          <w:bCs/>
        </w:rPr>
        <w:t>[1]</w:t>
      </w:r>
      <w:r w:rsidRPr="00FD1E95">
        <w:t xml:space="preserve">. Reach the anterior superior iliac spine and expose the iliopubic tract </w:t>
      </w:r>
      <w:r w:rsidRPr="00FD1E95">
        <w:rPr>
          <w:b/>
          <w:bCs/>
        </w:rPr>
        <w:t>[2]</w:t>
      </w:r>
      <w:r w:rsidRPr="00FD1E95">
        <w:t>.</w:t>
      </w:r>
    </w:p>
    <w:p w14:paraId="1059CCD0" w14:textId="5B1AA2FF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 xml:space="preserve">SCOPE: </w:t>
      </w:r>
      <w:r>
        <w:rPr>
          <w:lang w:val="en-IN"/>
        </w:rPr>
        <w:t xml:space="preserve">Shot of </w:t>
      </w:r>
      <w:r w:rsidRPr="00FD1E95">
        <w:rPr>
          <w:lang w:val="en-IN"/>
        </w:rPr>
        <w:t>dissection proceed</w:t>
      </w:r>
      <w:r>
        <w:rPr>
          <w:lang w:val="en-IN"/>
        </w:rPr>
        <w:t>ing</w:t>
      </w:r>
      <w:r w:rsidRPr="00FD1E95">
        <w:rPr>
          <w:lang w:val="en-IN"/>
        </w:rPr>
        <w:t xml:space="preserve"> laterally along the inferior epigastric vessels into the Bogros space.</w:t>
      </w:r>
    </w:p>
    <w:p w14:paraId="6012F1D2" w14:textId="7293319F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>SCOPE: The anterior superior iliac spine and iliopubic tract are exposed.</w:t>
      </w:r>
      <w:r w:rsidR="002C6193">
        <w:rPr>
          <w:lang w:val="en-IN"/>
        </w:rPr>
        <w:t xml:space="preserve"> </w:t>
      </w:r>
      <w:r w:rsidR="002C6193" w:rsidRPr="002C6193">
        <w:rPr>
          <w:b/>
          <w:bCs/>
          <w:highlight w:val="yellow"/>
          <w:lang w:val="en-IN"/>
        </w:rPr>
        <w:t>Authors</w:t>
      </w:r>
      <w:r w:rsidR="002C6193" w:rsidRPr="002C6193">
        <w:rPr>
          <w:highlight w:val="yellow"/>
          <w:lang w:val="en-IN"/>
        </w:rPr>
        <w:t>: Point out</w:t>
      </w:r>
      <w:r w:rsidR="002C6193">
        <w:rPr>
          <w:highlight w:val="yellow"/>
          <w:lang w:val="en-IN"/>
        </w:rPr>
        <w:t xml:space="preserve"> </w:t>
      </w:r>
      <w:r w:rsidR="002C6193" w:rsidRPr="00D7554E">
        <w:rPr>
          <w:highlight w:val="yellow"/>
          <w:lang w:val="en-IN"/>
        </w:rPr>
        <w:t xml:space="preserve">the </w:t>
      </w:r>
      <w:r w:rsidR="00D7554E" w:rsidRPr="00D7554E">
        <w:rPr>
          <w:highlight w:val="yellow"/>
        </w:rPr>
        <w:t>inferior epigastric vessels, anterior superior iliac spine,</w:t>
      </w:r>
      <w:r w:rsidR="00D7554E">
        <w:t xml:space="preserve"> </w:t>
      </w:r>
      <w:r w:rsidR="00D7554E" w:rsidRPr="002C6193">
        <w:rPr>
          <w:highlight w:val="yellow"/>
          <w:lang w:val="en-IN"/>
        </w:rPr>
        <w:t>iliopubic tract</w:t>
      </w:r>
      <w:r w:rsidR="00D7554E" w:rsidRPr="00FD1E95">
        <w:rPr>
          <w:lang w:val="en-IN"/>
        </w:rPr>
        <w:t xml:space="preserve"> </w:t>
      </w:r>
    </w:p>
    <w:p w14:paraId="51D3F036" w14:textId="77777777" w:rsidR="00ED7C99" w:rsidRPr="00FD1E95" w:rsidRDefault="00ED7C99" w:rsidP="00ED7C99">
      <w:pPr>
        <w:pStyle w:val="Narration"/>
        <w:numPr>
          <w:ilvl w:val="1"/>
          <w:numId w:val="3"/>
        </w:numPr>
      </w:pPr>
      <w:r w:rsidRPr="00FD1E95">
        <w:t xml:space="preserve">Identify the internal ring of the femoral hernia </w:t>
      </w:r>
      <w:r w:rsidRPr="00FD1E95">
        <w:rPr>
          <w:b/>
          <w:bCs/>
        </w:rPr>
        <w:t>[1]</w:t>
      </w:r>
      <w:r w:rsidRPr="00FD1E95">
        <w:t xml:space="preserve">, and carefully dissect the hernia sac </w:t>
      </w:r>
      <w:r w:rsidRPr="00FD1E95">
        <w:rPr>
          <w:b/>
          <w:bCs/>
        </w:rPr>
        <w:t>[2]</w:t>
      </w:r>
      <w:r w:rsidRPr="00FD1E95">
        <w:t>.</w:t>
      </w:r>
    </w:p>
    <w:p w14:paraId="4AB3292C" w14:textId="2E51F845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t>SCOPE: The internal ring of the femoral hernia is identified.</w:t>
      </w:r>
      <w:r>
        <w:rPr>
          <w:lang w:val="en-IN"/>
        </w:rPr>
        <w:t xml:space="preserve"> </w:t>
      </w:r>
      <w:r w:rsidRPr="002C6193">
        <w:rPr>
          <w:b/>
          <w:bCs/>
          <w:highlight w:val="yellow"/>
          <w:lang w:val="en-IN"/>
        </w:rPr>
        <w:t>Authors</w:t>
      </w:r>
      <w:r w:rsidRPr="002C6193">
        <w:rPr>
          <w:highlight w:val="yellow"/>
          <w:lang w:val="en-IN"/>
        </w:rPr>
        <w:t xml:space="preserve">: Point </w:t>
      </w:r>
      <w:r w:rsidR="002C6193" w:rsidRPr="002C6193">
        <w:rPr>
          <w:highlight w:val="yellow"/>
          <w:lang w:val="en-IN"/>
        </w:rPr>
        <w:t xml:space="preserve">out </w:t>
      </w:r>
      <w:r w:rsidRPr="002C6193">
        <w:rPr>
          <w:highlight w:val="yellow"/>
          <w:lang w:val="en-IN"/>
        </w:rPr>
        <w:t xml:space="preserve">the </w:t>
      </w:r>
      <w:r w:rsidR="002C6193" w:rsidRPr="002C6193">
        <w:rPr>
          <w:highlight w:val="yellow"/>
          <w:lang w:val="en-IN"/>
        </w:rPr>
        <w:t>internal ring of the femoral hernia</w:t>
      </w:r>
      <w:r w:rsidR="002C6193">
        <w:rPr>
          <w:lang w:val="en-IN"/>
        </w:rPr>
        <w:t>.</w:t>
      </w:r>
      <w:r w:rsidR="002C6193" w:rsidRPr="00FD1E95">
        <w:rPr>
          <w:lang w:val="en-IN"/>
        </w:rPr>
        <w:t xml:space="preserve"> </w:t>
      </w:r>
    </w:p>
    <w:p w14:paraId="563F69DB" w14:textId="100E38E4" w:rsidR="00ED7C99" w:rsidRPr="00FD1E95" w:rsidRDefault="00ED7C99" w:rsidP="00ED7C99">
      <w:pPr>
        <w:pStyle w:val="ShotDescription"/>
        <w:numPr>
          <w:ilvl w:val="2"/>
          <w:numId w:val="3"/>
        </w:numPr>
        <w:rPr>
          <w:lang w:val="en-IN"/>
        </w:rPr>
      </w:pPr>
      <w:r w:rsidRPr="00FD1E95">
        <w:rPr>
          <w:lang w:val="en-IN"/>
        </w:rPr>
        <w:lastRenderedPageBreak/>
        <w:t xml:space="preserve">SCOPE: </w:t>
      </w:r>
      <w:r>
        <w:rPr>
          <w:lang w:val="en-IN"/>
        </w:rPr>
        <w:t>Shot of</w:t>
      </w:r>
      <w:r w:rsidRPr="00FD1E95">
        <w:rPr>
          <w:lang w:val="en-IN"/>
        </w:rPr>
        <w:t xml:space="preserve"> hernia sac </w:t>
      </w:r>
      <w:r>
        <w:rPr>
          <w:lang w:val="en-IN"/>
        </w:rPr>
        <w:t>being</w:t>
      </w:r>
      <w:r w:rsidRPr="00FD1E95">
        <w:rPr>
          <w:lang w:val="en-IN"/>
        </w:rPr>
        <w:t xml:space="preserve"> dissected.</w:t>
      </w:r>
    </w:p>
    <w:p w14:paraId="59CCCD79" w14:textId="3DF5BD5A" w:rsidR="00ED7C99" w:rsidRPr="00FD1E95" w:rsidRDefault="00ED7C99" w:rsidP="00ED7C99">
      <w:pPr>
        <w:pStyle w:val="Narration"/>
        <w:numPr>
          <w:ilvl w:val="1"/>
          <w:numId w:val="3"/>
        </w:numPr>
      </w:pPr>
      <w:r w:rsidRPr="00FD1E95">
        <w:t xml:space="preserve">Ligate the right round ligament of the uterus, and divide </w:t>
      </w:r>
      <w:r w:rsidR="002C6193">
        <w:t>it with clips</w:t>
      </w:r>
      <w:r w:rsidRPr="00FD1E95">
        <w:t xml:space="preserve"> </w:t>
      </w:r>
      <w:r w:rsidRPr="00FD1E95">
        <w:rPr>
          <w:b/>
          <w:bCs/>
        </w:rPr>
        <w:t>[</w:t>
      </w:r>
      <w:r w:rsidR="00626DDB">
        <w:rPr>
          <w:b/>
          <w:bCs/>
        </w:rPr>
        <w:t>1</w:t>
      </w:r>
      <w:r w:rsidRPr="00FD1E95">
        <w:rPr>
          <w:b/>
          <w:bCs/>
        </w:rPr>
        <w:t>]</w:t>
      </w:r>
      <w:r w:rsidRPr="00FD1E95">
        <w:t xml:space="preserve">. Fully dissect the lateral space </w:t>
      </w:r>
      <w:r w:rsidRPr="00FD1E95">
        <w:rPr>
          <w:b/>
          <w:bCs/>
        </w:rPr>
        <w:t>[</w:t>
      </w:r>
      <w:r w:rsidR="00626DDB">
        <w:rPr>
          <w:b/>
          <w:bCs/>
        </w:rPr>
        <w:t>2</w:t>
      </w:r>
      <w:r w:rsidRPr="00FD1E95">
        <w:rPr>
          <w:b/>
          <w:bCs/>
        </w:rPr>
        <w:t>]</w:t>
      </w:r>
      <w:r w:rsidRPr="00FD1E95">
        <w:t>.</w:t>
      </w:r>
    </w:p>
    <w:p w14:paraId="40F6048B" w14:textId="77777777" w:rsidR="00626DDB" w:rsidRPr="00626DDB" w:rsidRDefault="00ED7C99" w:rsidP="00A92BB5">
      <w:pPr>
        <w:pStyle w:val="ShotDescription"/>
        <w:numPr>
          <w:ilvl w:val="2"/>
          <w:numId w:val="3"/>
        </w:numPr>
        <w:rPr>
          <w:lang w:val="en-IN"/>
        </w:rPr>
      </w:pPr>
      <w:r w:rsidRPr="00626DDB">
        <w:rPr>
          <w:lang w:val="en-IN"/>
        </w:rPr>
        <w:t xml:space="preserve">SCOPE: </w:t>
      </w:r>
      <w:r w:rsidR="00626DDB" w:rsidRPr="00626DDB">
        <w:rPr>
          <w:iCs/>
        </w:rPr>
        <w:t xml:space="preserve">Clips are applied to the right round ligament of the uterus, and the ligament is divided between the clips. </w:t>
      </w:r>
    </w:p>
    <w:p w14:paraId="256EC5B0" w14:textId="7BA340B3" w:rsidR="00ED7C99" w:rsidRPr="00626DDB" w:rsidRDefault="00ED7C99" w:rsidP="00A92BB5">
      <w:pPr>
        <w:pStyle w:val="ShotDescription"/>
        <w:numPr>
          <w:ilvl w:val="2"/>
          <w:numId w:val="3"/>
        </w:numPr>
        <w:rPr>
          <w:lang w:val="en-IN"/>
        </w:rPr>
      </w:pPr>
      <w:r w:rsidRPr="00626DDB">
        <w:rPr>
          <w:lang w:val="en-IN"/>
        </w:rPr>
        <w:t>SCOPE: The lateral space is fully dissected and developed.</w:t>
      </w:r>
    </w:p>
    <w:p w14:paraId="4691647C" w14:textId="77777777" w:rsidR="002C6193" w:rsidRPr="005D7CFA" w:rsidRDefault="002C6193" w:rsidP="002C6193">
      <w:pPr>
        <w:pStyle w:val="Narration"/>
        <w:numPr>
          <w:ilvl w:val="1"/>
          <w:numId w:val="3"/>
        </w:numPr>
      </w:pPr>
      <w:r w:rsidRPr="005D7CFA">
        <w:t xml:space="preserve">Incise the posterior rectus sheath approximately 5 millimeters lateral to the linea alba </w:t>
      </w:r>
      <w:r w:rsidRPr="002C6193">
        <w:rPr>
          <w:b/>
          <w:bCs/>
        </w:rPr>
        <w:t>[1]</w:t>
      </w:r>
      <w:r w:rsidRPr="005D7CFA">
        <w:t xml:space="preserve">. Incise the contralateral posterior rectus sheath to access the contralateral retro-rectus space </w:t>
      </w:r>
      <w:r w:rsidRPr="002C6193">
        <w:rPr>
          <w:b/>
          <w:bCs/>
        </w:rPr>
        <w:t>[2]</w:t>
      </w:r>
      <w:r w:rsidRPr="005D7CFA">
        <w:t>.</w:t>
      </w:r>
    </w:p>
    <w:p w14:paraId="52C8CE46" w14:textId="69C0A64C" w:rsidR="002C6193" w:rsidRPr="00D7554E" w:rsidRDefault="002C6193" w:rsidP="002C6193">
      <w:pPr>
        <w:pStyle w:val="ShotDescription"/>
        <w:numPr>
          <w:ilvl w:val="2"/>
          <w:numId w:val="3"/>
        </w:numPr>
        <w:rPr>
          <w:highlight w:val="yellow"/>
          <w:lang w:val="en-IN"/>
        </w:rPr>
      </w:pPr>
      <w:r w:rsidRPr="005D7CFA">
        <w:rPr>
          <w:lang w:val="en-IN"/>
        </w:rPr>
        <w:t xml:space="preserve">SCOPE: </w:t>
      </w:r>
      <w:r>
        <w:rPr>
          <w:lang w:val="en-IN"/>
        </w:rPr>
        <w:t>Shot of t</w:t>
      </w:r>
      <w:r w:rsidRPr="005D7CFA">
        <w:rPr>
          <w:lang w:val="en-IN"/>
        </w:rPr>
        <w:t xml:space="preserve">he posterior rectus sheath </w:t>
      </w:r>
      <w:r>
        <w:rPr>
          <w:lang w:val="en-IN"/>
        </w:rPr>
        <w:t>being</w:t>
      </w:r>
      <w:r w:rsidRPr="005D7CFA">
        <w:rPr>
          <w:lang w:val="en-IN"/>
        </w:rPr>
        <w:t xml:space="preserve"> incised approximately 5 millimeters lateral to the linea alba.</w:t>
      </w:r>
      <w:r w:rsidR="00D7554E">
        <w:rPr>
          <w:lang w:val="en-IN"/>
        </w:rPr>
        <w:t xml:space="preserve"> </w:t>
      </w:r>
      <w:r w:rsidR="00D7554E" w:rsidRPr="002C6193">
        <w:rPr>
          <w:b/>
          <w:bCs/>
          <w:highlight w:val="yellow"/>
          <w:lang w:val="en-IN"/>
        </w:rPr>
        <w:t>Authors</w:t>
      </w:r>
      <w:r w:rsidR="00D7554E" w:rsidRPr="002C6193">
        <w:rPr>
          <w:highlight w:val="yellow"/>
          <w:lang w:val="en-IN"/>
        </w:rPr>
        <w:t xml:space="preserve">: Point out </w:t>
      </w:r>
      <w:r w:rsidR="00D7554E" w:rsidRPr="00D7554E">
        <w:rPr>
          <w:highlight w:val="yellow"/>
          <w:lang w:val="en-IN"/>
        </w:rPr>
        <w:t xml:space="preserve">the </w:t>
      </w:r>
      <w:r w:rsidR="00D7554E" w:rsidRPr="00D7554E">
        <w:rPr>
          <w:highlight w:val="yellow"/>
        </w:rPr>
        <w:t xml:space="preserve">posterior rectus sheath </w:t>
      </w:r>
    </w:p>
    <w:p w14:paraId="7C9E3C7A" w14:textId="24A1FA0C" w:rsidR="002C6193" w:rsidRPr="00D7554E" w:rsidRDefault="002C6193" w:rsidP="002C6193">
      <w:pPr>
        <w:pStyle w:val="ShotDescription"/>
        <w:numPr>
          <w:ilvl w:val="2"/>
          <w:numId w:val="3"/>
        </w:numPr>
        <w:rPr>
          <w:highlight w:val="yellow"/>
          <w:lang w:val="en-IN"/>
        </w:rPr>
      </w:pPr>
      <w:r w:rsidRPr="005D7CFA">
        <w:rPr>
          <w:lang w:val="en-IN"/>
        </w:rPr>
        <w:t xml:space="preserve">SCOPE: </w:t>
      </w:r>
      <w:r>
        <w:rPr>
          <w:lang w:val="en-IN"/>
        </w:rPr>
        <w:t>Shot of t</w:t>
      </w:r>
      <w:r w:rsidRPr="005D7CFA">
        <w:rPr>
          <w:lang w:val="en-IN"/>
        </w:rPr>
        <w:t xml:space="preserve">he contralateral posterior rectus sheath </w:t>
      </w:r>
      <w:r>
        <w:rPr>
          <w:lang w:val="en-IN"/>
        </w:rPr>
        <w:t>being</w:t>
      </w:r>
      <w:r w:rsidRPr="005D7CFA">
        <w:rPr>
          <w:lang w:val="en-IN"/>
        </w:rPr>
        <w:t xml:space="preserve"> incised to enter the contralateral retro-rectus space.</w:t>
      </w:r>
      <w:r w:rsidR="00D7554E">
        <w:rPr>
          <w:lang w:val="en-IN"/>
        </w:rPr>
        <w:t xml:space="preserve"> </w:t>
      </w:r>
      <w:r w:rsidR="00D7554E" w:rsidRPr="002C6193">
        <w:rPr>
          <w:b/>
          <w:bCs/>
          <w:highlight w:val="yellow"/>
          <w:lang w:val="en-IN"/>
        </w:rPr>
        <w:t>Authors</w:t>
      </w:r>
      <w:r w:rsidR="00D7554E" w:rsidRPr="002C6193">
        <w:rPr>
          <w:highlight w:val="yellow"/>
          <w:lang w:val="en-IN"/>
        </w:rPr>
        <w:t xml:space="preserve">: Point out </w:t>
      </w:r>
      <w:r w:rsidR="00D7554E" w:rsidRPr="00D7554E">
        <w:rPr>
          <w:highlight w:val="yellow"/>
          <w:lang w:val="en-IN"/>
        </w:rPr>
        <w:t xml:space="preserve">the contralateral posterior rectus sheath </w:t>
      </w:r>
    </w:p>
    <w:p w14:paraId="28AEF71B" w14:textId="2E497D35" w:rsidR="002C6193" w:rsidRPr="005D7CFA" w:rsidRDefault="002C6193" w:rsidP="002C6193">
      <w:pPr>
        <w:pStyle w:val="Narration"/>
        <w:numPr>
          <w:ilvl w:val="1"/>
          <w:numId w:val="3"/>
        </w:numPr>
      </w:pPr>
      <w:r w:rsidRPr="005D7CFA">
        <w:t xml:space="preserve">Place a 10-millimeter trocar and two 5-millimeter trocars on the right side, and repeat the dissection as previously </w:t>
      </w:r>
      <w:r>
        <w:t xml:space="preserve">demonstrated </w:t>
      </w:r>
      <w:r w:rsidRPr="005D7CFA">
        <w:rPr>
          <w:b/>
          <w:bCs/>
        </w:rPr>
        <w:t>[</w:t>
      </w:r>
      <w:r w:rsidR="00E9254F">
        <w:rPr>
          <w:b/>
          <w:bCs/>
        </w:rPr>
        <w:t>1</w:t>
      </w:r>
      <w:r w:rsidRPr="005D7CFA">
        <w:rPr>
          <w:b/>
          <w:bCs/>
        </w:rPr>
        <w:t>]</w:t>
      </w:r>
      <w:r w:rsidRPr="005D7CFA">
        <w:t>.</w:t>
      </w:r>
    </w:p>
    <w:p w14:paraId="5B4A88D2" w14:textId="77777777" w:rsidR="002C6193" w:rsidRPr="005D7CFA" w:rsidRDefault="002C6193" w:rsidP="002C6193">
      <w:pPr>
        <w:pStyle w:val="ShotDescription"/>
        <w:numPr>
          <w:ilvl w:val="2"/>
          <w:numId w:val="3"/>
        </w:numPr>
        <w:rPr>
          <w:lang w:val="en-IN"/>
        </w:rPr>
      </w:pPr>
      <w:r w:rsidRPr="005D7CFA">
        <w:rPr>
          <w:lang w:val="en-IN"/>
        </w:rPr>
        <w:t>External view of the surgeon inserting a 10-millimeter trocar and two 5-millimeter trocars into the right abdominal wall.</w:t>
      </w:r>
    </w:p>
    <w:p w14:paraId="3A69B3FB" w14:textId="01A4FDA5" w:rsidR="002C6193" w:rsidRPr="005D7CFA" w:rsidRDefault="002C6193" w:rsidP="002C6193">
      <w:pPr>
        <w:pStyle w:val="Narration"/>
        <w:numPr>
          <w:ilvl w:val="1"/>
          <w:numId w:val="3"/>
        </w:numPr>
      </w:pPr>
      <w:r w:rsidRPr="005D7CFA">
        <w:t xml:space="preserve">Incise the posterior sheath around the internal ring </w:t>
      </w:r>
      <w:r w:rsidRPr="005D7CFA">
        <w:rPr>
          <w:b/>
          <w:bCs/>
        </w:rPr>
        <w:t>[1]</w:t>
      </w:r>
      <w:r w:rsidRPr="005D7CFA">
        <w:t xml:space="preserve">. Extend the dissection cranially to the xiphoid process and caudally to the pubic symphysis, creating a wide bilateral retro-rectus space </w:t>
      </w:r>
      <w:r w:rsidRPr="005D7CFA">
        <w:rPr>
          <w:b/>
          <w:bCs/>
        </w:rPr>
        <w:t>[</w:t>
      </w:r>
      <w:r w:rsidR="00626DDB">
        <w:rPr>
          <w:b/>
          <w:bCs/>
        </w:rPr>
        <w:t>2</w:t>
      </w:r>
      <w:r w:rsidRPr="005D7CFA">
        <w:rPr>
          <w:b/>
          <w:bCs/>
        </w:rPr>
        <w:t>]</w:t>
      </w:r>
      <w:r w:rsidRPr="005D7CFA">
        <w:t>.</w:t>
      </w:r>
    </w:p>
    <w:p w14:paraId="042A6E5E" w14:textId="5E58CED6" w:rsidR="002C6193" w:rsidRPr="005D7CFA" w:rsidRDefault="002C6193" w:rsidP="002C6193">
      <w:pPr>
        <w:pStyle w:val="ShotDescription"/>
        <w:numPr>
          <w:ilvl w:val="2"/>
          <w:numId w:val="3"/>
        </w:numPr>
        <w:rPr>
          <w:lang w:val="en-IN"/>
        </w:rPr>
      </w:pPr>
      <w:r w:rsidRPr="005D7CFA">
        <w:rPr>
          <w:lang w:val="en-IN"/>
        </w:rPr>
        <w:t xml:space="preserve">SCOPE: </w:t>
      </w:r>
      <w:r w:rsidR="00463B2C">
        <w:rPr>
          <w:lang w:val="en-IN"/>
        </w:rPr>
        <w:t>Shot of t</w:t>
      </w:r>
      <w:r w:rsidR="00463B2C" w:rsidRPr="005D7CFA">
        <w:rPr>
          <w:lang w:val="en-IN"/>
        </w:rPr>
        <w:t xml:space="preserve">he </w:t>
      </w:r>
      <w:r w:rsidRPr="005D7CFA">
        <w:rPr>
          <w:lang w:val="en-IN"/>
        </w:rPr>
        <w:t xml:space="preserve">posterior sheath </w:t>
      </w:r>
      <w:r w:rsidR="00463B2C">
        <w:rPr>
          <w:lang w:val="en-IN"/>
        </w:rPr>
        <w:t>being</w:t>
      </w:r>
      <w:r w:rsidRPr="005D7CFA">
        <w:rPr>
          <w:lang w:val="en-IN"/>
        </w:rPr>
        <w:t xml:space="preserve"> incised around the internal ring.</w:t>
      </w:r>
      <w:r w:rsidR="00D7554E">
        <w:rPr>
          <w:lang w:val="en-IN"/>
        </w:rPr>
        <w:t xml:space="preserve"> </w:t>
      </w:r>
      <w:r w:rsidR="00D7554E" w:rsidRPr="002C6193">
        <w:rPr>
          <w:b/>
          <w:bCs/>
          <w:highlight w:val="yellow"/>
          <w:lang w:val="en-IN"/>
        </w:rPr>
        <w:t>Authors</w:t>
      </w:r>
      <w:r w:rsidR="00D7554E" w:rsidRPr="002C6193">
        <w:rPr>
          <w:highlight w:val="yellow"/>
          <w:lang w:val="en-IN"/>
        </w:rPr>
        <w:t xml:space="preserve">: Point out </w:t>
      </w:r>
      <w:r w:rsidR="00D7554E" w:rsidRPr="00D7554E">
        <w:rPr>
          <w:highlight w:val="yellow"/>
          <w:lang w:val="en-IN"/>
        </w:rPr>
        <w:t xml:space="preserve">the </w:t>
      </w:r>
      <w:r w:rsidR="00D7554E" w:rsidRPr="00D7554E">
        <w:rPr>
          <w:highlight w:val="yellow"/>
        </w:rPr>
        <w:t>posterior sheath</w:t>
      </w:r>
      <w:r w:rsidR="00D7554E" w:rsidRPr="005D7CFA">
        <w:t xml:space="preserve"> </w:t>
      </w:r>
    </w:p>
    <w:p w14:paraId="6AD8B8E1" w14:textId="1C3D6E95" w:rsidR="002C6193" w:rsidRDefault="002C6193" w:rsidP="002C6193">
      <w:pPr>
        <w:pStyle w:val="ShotDescription"/>
        <w:numPr>
          <w:ilvl w:val="2"/>
          <w:numId w:val="3"/>
        </w:numPr>
        <w:rPr>
          <w:lang w:val="en-IN"/>
        </w:rPr>
      </w:pPr>
      <w:r w:rsidRPr="005D7CFA">
        <w:rPr>
          <w:lang w:val="en-IN"/>
        </w:rPr>
        <w:t xml:space="preserve">SCOPE: </w:t>
      </w:r>
      <w:r w:rsidR="00463B2C">
        <w:rPr>
          <w:lang w:val="en-IN"/>
        </w:rPr>
        <w:t>Shot of t</w:t>
      </w:r>
      <w:r w:rsidR="00463B2C" w:rsidRPr="005D7CFA">
        <w:rPr>
          <w:lang w:val="en-IN"/>
        </w:rPr>
        <w:t>he</w:t>
      </w:r>
      <w:r w:rsidR="00463B2C">
        <w:rPr>
          <w:lang w:val="en-IN"/>
        </w:rPr>
        <w:t xml:space="preserve"> </w:t>
      </w:r>
      <w:r w:rsidRPr="005D7CFA">
        <w:rPr>
          <w:lang w:val="en-IN"/>
        </w:rPr>
        <w:t xml:space="preserve">dissection </w:t>
      </w:r>
      <w:r w:rsidR="00463B2C">
        <w:rPr>
          <w:lang w:val="en-IN"/>
        </w:rPr>
        <w:t>being</w:t>
      </w:r>
      <w:r w:rsidR="00463B2C" w:rsidRPr="005D7CFA">
        <w:rPr>
          <w:lang w:val="en-IN"/>
        </w:rPr>
        <w:t xml:space="preserve"> </w:t>
      </w:r>
      <w:r w:rsidRPr="005D7CFA">
        <w:rPr>
          <w:lang w:val="en-IN"/>
        </w:rPr>
        <w:t>extended cranially toward the xiphoid process and caudally toward the pubic symphysis.</w:t>
      </w:r>
      <w:r w:rsidR="00D7554E">
        <w:rPr>
          <w:lang w:val="en-IN"/>
        </w:rPr>
        <w:t xml:space="preserve"> </w:t>
      </w:r>
    </w:p>
    <w:p w14:paraId="49BEF8D5" w14:textId="77777777" w:rsidR="00DB55A5" w:rsidRPr="005D7CFA" w:rsidRDefault="00DB55A5" w:rsidP="00DB55A5">
      <w:pPr>
        <w:pStyle w:val="ShotDescription"/>
        <w:ind w:firstLine="0"/>
        <w:rPr>
          <w:lang w:val="en-IN"/>
        </w:rPr>
      </w:pPr>
    </w:p>
    <w:p w14:paraId="4C618748" w14:textId="1A3430E1" w:rsidR="009F4F30" w:rsidRPr="00DB55A5" w:rsidRDefault="00DB55A5" w:rsidP="009F4F3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B55A5">
        <w:rPr>
          <w:b/>
          <w:bCs/>
          <w:iCs/>
        </w:rPr>
        <w:t>Transversus Abdominis Release and Fascial Reconstruction</w:t>
      </w:r>
    </w:p>
    <w:p w14:paraId="3AE68852" w14:textId="77777777" w:rsidR="00DB55A5" w:rsidRPr="00D7547B" w:rsidRDefault="00DB55A5" w:rsidP="00DB55A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86917514"/>
          <w:placeholder>
            <w:docPart w:val="4D0172FF0D4247BCB6D030080108F88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31AE758" w14:textId="77777777" w:rsidR="002C6193" w:rsidRPr="005D7CFA" w:rsidRDefault="002C6193" w:rsidP="002C6193"/>
    <w:p w14:paraId="090DD0C7" w14:textId="31C5B5DE" w:rsidR="009F4F30" w:rsidRPr="00295B5D" w:rsidRDefault="009F4F30" w:rsidP="009F4F30">
      <w:pPr>
        <w:pStyle w:val="Narration"/>
        <w:numPr>
          <w:ilvl w:val="1"/>
          <w:numId w:val="3"/>
        </w:numPr>
      </w:pPr>
      <w:r w:rsidRPr="00295B5D">
        <w:t>Using sharp and blunt dissection with electrocautery, identify the transversus abdominis muscle</w:t>
      </w:r>
      <w:r>
        <w:t xml:space="preserve"> and i</w:t>
      </w:r>
      <w:r w:rsidRPr="00295B5D">
        <w:t xml:space="preserve">ncise </w:t>
      </w:r>
      <w:r>
        <w:t>it</w:t>
      </w:r>
      <w:r w:rsidRPr="00295B5D">
        <w:t xml:space="preserve"> longitudinally approximately 0.5 to 1 centimeter medial to the linea semilunaris, allowing entry into the lateral retromuscular plane </w:t>
      </w:r>
      <w:r w:rsidRPr="00295B5D">
        <w:rPr>
          <w:b/>
          <w:bCs/>
        </w:rPr>
        <w:t>[</w:t>
      </w:r>
      <w:r>
        <w:rPr>
          <w:b/>
          <w:bCs/>
        </w:rPr>
        <w:t>1</w:t>
      </w:r>
      <w:r w:rsidRPr="00295B5D">
        <w:rPr>
          <w:b/>
          <w:bCs/>
        </w:rPr>
        <w:t>]</w:t>
      </w:r>
      <w:r w:rsidRPr="00295B5D">
        <w:t>.</w:t>
      </w:r>
    </w:p>
    <w:p w14:paraId="487DCFD5" w14:textId="44B3225D" w:rsidR="009F4F30" w:rsidRPr="00D7554E" w:rsidRDefault="009F4F30" w:rsidP="009F4F30">
      <w:pPr>
        <w:pStyle w:val="ShotDescription"/>
        <w:numPr>
          <w:ilvl w:val="2"/>
          <w:numId w:val="3"/>
        </w:numPr>
        <w:rPr>
          <w:highlight w:val="yellow"/>
          <w:lang w:val="en-IN"/>
        </w:rPr>
      </w:pPr>
      <w:r w:rsidRPr="00295B5D">
        <w:rPr>
          <w:lang w:val="en-IN"/>
        </w:rPr>
        <w:t xml:space="preserve">SCOPE: </w:t>
      </w:r>
      <w:r>
        <w:rPr>
          <w:lang w:val="en-IN"/>
        </w:rPr>
        <w:t>Shot of the</w:t>
      </w:r>
      <w:r w:rsidRPr="00295B5D">
        <w:rPr>
          <w:lang w:val="en-IN"/>
        </w:rPr>
        <w:t xml:space="preserve"> transversus abdominis muscle </w:t>
      </w:r>
      <w:r>
        <w:rPr>
          <w:lang w:val="en-IN"/>
        </w:rPr>
        <w:t>being</w:t>
      </w:r>
      <w:r w:rsidRPr="00295B5D">
        <w:rPr>
          <w:lang w:val="en-IN"/>
        </w:rPr>
        <w:t xml:space="preserve"> incised longitudinally medial to the linea semilunaris.</w:t>
      </w:r>
      <w:r w:rsidR="00D7554E">
        <w:rPr>
          <w:lang w:val="en-IN"/>
        </w:rPr>
        <w:t xml:space="preserve"> </w:t>
      </w:r>
      <w:r w:rsidR="00D7554E" w:rsidRPr="002C6193">
        <w:rPr>
          <w:b/>
          <w:bCs/>
          <w:highlight w:val="yellow"/>
          <w:lang w:val="en-IN"/>
        </w:rPr>
        <w:t>Authors</w:t>
      </w:r>
      <w:r w:rsidR="00D7554E" w:rsidRPr="002C6193">
        <w:rPr>
          <w:highlight w:val="yellow"/>
          <w:lang w:val="en-IN"/>
        </w:rPr>
        <w:t xml:space="preserve">: Point out </w:t>
      </w:r>
      <w:r w:rsidR="00D7554E" w:rsidRPr="00D7554E">
        <w:rPr>
          <w:highlight w:val="yellow"/>
          <w:lang w:val="en-IN"/>
        </w:rPr>
        <w:t xml:space="preserve">the transversus abdominis muscle </w:t>
      </w:r>
    </w:p>
    <w:p w14:paraId="5D3CCD7F" w14:textId="321A1CAB" w:rsidR="009F4F30" w:rsidRPr="00295B5D" w:rsidRDefault="009F4F30" w:rsidP="009F4F30">
      <w:pPr>
        <w:pStyle w:val="Narration"/>
        <w:numPr>
          <w:ilvl w:val="1"/>
          <w:numId w:val="3"/>
        </w:numPr>
      </w:pPr>
      <w:r>
        <w:lastRenderedPageBreak/>
        <w:t>After c</w:t>
      </w:r>
      <w:r w:rsidRPr="00295B5D">
        <w:t>arefully identify</w:t>
      </w:r>
      <w:r>
        <w:t>ing</w:t>
      </w:r>
      <w:r w:rsidRPr="00295B5D">
        <w:t xml:space="preserve"> and preserv</w:t>
      </w:r>
      <w:r>
        <w:t>ing</w:t>
      </w:r>
      <w:r w:rsidRPr="00295B5D">
        <w:t xml:space="preserve"> the segmental neurovascular bundles</w:t>
      </w:r>
      <w:r>
        <w:t>, g</w:t>
      </w:r>
      <w:r w:rsidRPr="00295B5D">
        <w:t xml:space="preserve">ently sweep </w:t>
      </w:r>
      <w:r w:rsidR="00D7554E">
        <w:t>them</w:t>
      </w:r>
      <w:r w:rsidRPr="00295B5D">
        <w:t xml:space="preserve"> posteriorly along with the muscle </w:t>
      </w:r>
      <w:r w:rsidRPr="00295B5D">
        <w:rPr>
          <w:b/>
          <w:bCs/>
        </w:rPr>
        <w:t>[</w:t>
      </w:r>
      <w:r>
        <w:rPr>
          <w:b/>
          <w:bCs/>
        </w:rPr>
        <w:t>1</w:t>
      </w:r>
      <w:r w:rsidRPr="00295B5D">
        <w:rPr>
          <w:b/>
          <w:bCs/>
        </w:rPr>
        <w:t>]</w:t>
      </w:r>
      <w:r w:rsidRPr="00295B5D">
        <w:t>.</w:t>
      </w:r>
    </w:p>
    <w:p w14:paraId="3F791581" w14:textId="77777777" w:rsidR="009F4F30" w:rsidRPr="00295B5D" w:rsidRDefault="009F4F30" w:rsidP="009F4F30">
      <w:pPr>
        <w:pStyle w:val="ShotDescription"/>
        <w:numPr>
          <w:ilvl w:val="2"/>
          <w:numId w:val="3"/>
        </w:numPr>
        <w:rPr>
          <w:lang w:val="en-IN"/>
        </w:rPr>
      </w:pPr>
      <w:r w:rsidRPr="00295B5D">
        <w:rPr>
          <w:lang w:val="en-IN"/>
        </w:rPr>
        <w:t>SCOPE: The neurovascular bundles are swept posteriorly with the muscle.</w:t>
      </w:r>
    </w:p>
    <w:p w14:paraId="233AD9E5" w14:textId="77777777" w:rsidR="009F4F30" w:rsidRPr="00295B5D" w:rsidRDefault="009F4F30" w:rsidP="009F4F30">
      <w:pPr>
        <w:pStyle w:val="Narration"/>
        <w:numPr>
          <w:ilvl w:val="1"/>
          <w:numId w:val="3"/>
        </w:numPr>
      </w:pPr>
      <w:r w:rsidRPr="00295B5D">
        <w:t xml:space="preserve">Continue the dissection laterally in the plane between the transversus abdominis muscle and the underlying transversalis fascia or peritoneum </w:t>
      </w:r>
      <w:r w:rsidRPr="00295B5D">
        <w:rPr>
          <w:b/>
          <w:bCs/>
        </w:rPr>
        <w:t>[1]</w:t>
      </w:r>
      <w:r w:rsidRPr="00295B5D">
        <w:t xml:space="preserve">. Create sufficient space for mesh placement with a minimum overlap of 5 centimeters beyond the defect edges bilaterally </w:t>
      </w:r>
      <w:r w:rsidRPr="00295B5D">
        <w:rPr>
          <w:b/>
          <w:bCs/>
        </w:rPr>
        <w:t>[2]</w:t>
      </w:r>
      <w:r w:rsidRPr="00295B5D">
        <w:t>.</w:t>
      </w:r>
    </w:p>
    <w:p w14:paraId="23C5F7F1" w14:textId="0AA8DC32" w:rsidR="009F4F30" w:rsidRPr="00295B5D" w:rsidRDefault="009F4F30" w:rsidP="009F4F30">
      <w:pPr>
        <w:pStyle w:val="ShotDescription"/>
        <w:numPr>
          <w:ilvl w:val="2"/>
          <w:numId w:val="3"/>
        </w:numPr>
        <w:rPr>
          <w:lang w:val="en-IN"/>
        </w:rPr>
      </w:pPr>
      <w:r w:rsidRPr="00295B5D">
        <w:rPr>
          <w:lang w:val="en-IN"/>
        </w:rPr>
        <w:t>SCOPE:</w:t>
      </w:r>
      <w:r>
        <w:rPr>
          <w:lang w:val="en-IN"/>
        </w:rPr>
        <w:t xml:space="preserve"> Shot of d</w:t>
      </w:r>
      <w:r w:rsidRPr="00295B5D">
        <w:rPr>
          <w:lang w:val="en-IN"/>
        </w:rPr>
        <w:t>issection proceed</w:t>
      </w:r>
      <w:r>
        <w:rPr>
          <w:lang w:val="en-IN"/>
        </w:rPr>
        <w:t xml:space="preserve">ing </w:t>
      </w:r>
      <w:r w:rsidRPr="00295B5D">
        <w:rPr>
          <w:lang w:val="en-IN"/>
        </w:rPr>
        <w:t>laterally between the transversus abdominis muscle and the transversalis fascia.</w:t>
      </w:r>
    </w:p>
    <w:p w14:paraId="7CC5928B" w14:textId="7FA9A432" w:rsidR="009F4F30" w:rsidRPr="00295B5D" w:rsidRDefault="009F4F30" w:rsidP="009F4F30">
      <w:pPr>
        <w:pStyle w:val="ShotDescription"/>
        <w:numPr>
          <w:ilvl w:val="2"/>
          <w:numId w:val="3"/>
        </w:numPr>
        <w:rPr>
          <w:lang w:val="en-IN"/>
        </w:rPr>
      </w:pPr>
      <w:r w:rsidRPr="00295B5D">
        <w:rPr>
          <w:lang w:val="en-IN"/>
        </w:rPr>
        <w:t xml:space="preserve">SCOPE: </w:t>
      </w:r>
      <w:r w:rsidR="00600459">
        <w:rPr>
          <w:lang w:val="en-IN"/>
        </w:rPr>
        <w:t>Shot of a</w:t>
      </w:r>
      <w:r w:rsidRPr="00295B5D">
        <w:rPr>
          <w:lang w:val="en-IN"/>
        </w:rPr>
        <w:t xml:space="preserve"> wide retromuscular plane </w:t>
      </w:r>
      <w:r w:rsidR="00600459">
        <w:rPr>
          <w:lang w:val="en-IN"/>
        </w:rPr>
        <w:t>being</w:t>
      </w:r>
      <w:r w:rsidRPr="00295B5D">
        <w:rPr>
          <w:lang w:val="en-IN"/>
        </w:rPr>
        <w:t xml:space="preserve"> developed for mesh placement.</w:t>
      </w:r>
    </w:p>
    <w:p w14:paraId="4293CEF7" w14:textId="3EB140A1" w:rsidR="009F4F30" w:rsidRPr="00295B5D" w:rsidRDefault="009F4F30" w:rsidP="009F4F30">
      <w:pPr>
        <w:pStyle w:val="Narration"/>
        <w:numPr>
          <w:ilvl w:val="1"/>
          <w:numId w:val="3"/>
        </w:numPr>
      </w:pPr>
      <w:r w:rsidRPr="00295B5D">
        <w:t>Repeat the procedure on the contralateral side</w:t>
      </w:r>
      <w:r w:rsidRPr="00600459">
        <w:t xml:space="preserve"> </w:t>
      </w:r>
      <w:r w:rsidR="00600459" w:rsidRPr="00600459">
        <w:t>to c</w:t>
      </w:r>
      <w:r w:rsidRPr="00295B5D">
        <w:t xml:space="preserve">reate a symmetrical extensive retromuscular space incorporating both the retro-rectus and transversus abdominis release planes for mesh placement </w:t>
      </w:r>
      <w:r w:rsidRPr="00295B5D">
        <w:rPr>
          <w:b/>
          <w:bCs/>
        </w:rPr>
        <w:t>[</w:t>
      </w:r>
      <w:r w:rsidR="00600459">
        <w:rPr>
          <w:b/>
          <w:bCs/>
        </w:rPr>
        <w:t>1</w:t>
      </w:r>
      <w:r w:rsidRPr="00295B5D">
        <w:rPr>
          <w:b/>
          <w:bCs/>
        </w:rPr>
        <w:t>]</w:t>
      </w:r>
      <w:r w:rsidRPr="00295B5D">
        <w:t>.</w:t>
      </w:r>
    </w:p>
    <w:p w14:paraId="3B77A5EF" w14:textId="33B95892" w:rsidR="009F4F30" w:rsidRPr="00295B5D" w:rsidRDefault="009F4F30" w:rsidP="009F4F30">
      <w:pPr>
        <w:pStyle w:val="ShotDescription"/>
        <w:numPr>
          <w:ilvl w:val="2"/>
          <w:numId w:val="3"/>
        </w:numPr>
        <w:rPr>
          <w:lang w:val="en-IN"/>
        </w:rPr>
      </w:pPr>
      <w:r w:rsidRPr="00295B5D">
        <w:rPr>
          <w:lang w:val="en-IN"/>
        </w:rPr>
        <w:t xml:space="preserve">SCOPE: </w:t>
      </w:r>
      <w:r w:rsidR="00600459">
        <w:rPr>
          <w:lang w:val="en-IN"/>
        </w:rPr>
        <w:t>Shot of the</w:t>
      </w:r>
      <w:r w:rsidRPr="00295B5D">
        <w:rPr>
          <w:lang w:val="en-IN"/>
        </w:rPr>
        <w:t xml:space="preserve"> transversus abdominis release dissection </w:t>
      </w:r>
      <w:r w:rsidR="00600459">
        <w:rPr>
          <w:lang w:val="en-IN"/>
        </w:rPr>
        <w:t>being</w:t>
      </w:r>
      <w:r w:rsidRPr="00295B5D">
        <w:rPr>
          <w:lang w:val="en-IN"/>
        </w:rPr>
        <w:t xml:space="preserve"> </w:t>
      </w:r>
      <w:r w:rsidR="00600459">
        <w:rPr>
          <w:lang w:val="en-IN"/>
        </w:rPr>
        <w:t>performed</w:t>
      </w:r>
      <w:r w:rsidRPr="00295B5D">
        <w:rPr>
          <w:lang w:val="en-IN"/>
        </w:rPr>
        <w:t xml:space="preserve"> on the contralateral side.</w:t>
      </w:r>
    </w:p>
    <w:p w14:paraId="54420C68" w14:textId="77777777" w:rsidR="009F4F30" w:rsidRPr="00295B5D" w:rsidRDefault="009F4F30" w:rsidP="009F4F30"/>
    <w:p w14:paraId="73DA9EDB" w14:textId="77777777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Reconstruct the linea alba </w:t>
      </w:r>
      <w:r w:rsidRPr="009412E1">
        <w:rPr>
          <w:b/>
          <w:bCs/>
        </w:rPr>
        <w:t>[1]</w:t>
      </w:r>
      <w:r w:rsidRPr="009412E1">
        <w:t xml:space="preserve">, and close the hernia defects using interrupted 0 nonabsorbable sutures </w:t>
      </w:r>
      <w:r w:rsidRPr="009412E1">
        <w:rPr>
          <w:b/>
          <w:bCs/>
        </w:rPr>
        <w:t>[2]</w:t>
      </w:r>
      <w:r w:rsidRPr="009412E1">
        <w:t>.</w:t>
      </w:r>
    </w:p>
    <w:p w14:paraId="250D233C" w14:textId="1253FF50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>
        <w:rPr>
          <w:lang w:val="en-IN"/>
        </w:rPr>
        <w:t xml:space="preserve">Shot of the linea alba being reconstructed. </w:t>
      </w:r>
    </w:p>
    <w:p w14:paraId="040D6907" w14:textId="77CBE96E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>
        <w:rPr>
          <w:lang w:val="en-IN"/>
        </w:rPr>
        <w:t xml:space="preserve">Shot of the </w:t>
      </w:r>
      <w:r w:rsidRPr="009412E1">
        <w:rPr>
          <w:lang w:val="en-IN"/>
        </w:rPr>
        <w:t xml:space="preserve">hernia defects </w:t>
      </w:r>
      <w:r>
        <w:rPr>
          <w:lang w:val="en-IN"/>
        </w:rPr>
        <w:t>being</w:t>
      </w:r>
      <w:r w:rsidRPr="009412E1">
        <w:rPr>
          <w:lang w:val="en-IN"/>
        </w:rPr>
        <w:t xml:space="preserve"> closed with interrupted nonabsorbable sutures.</w:t>
      </w:r>
    </w:p>
    <w:p w14:paraId="1182D5D0" w14:textId="77777777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Reconstruct the posterior rectus sheath with a continuous 2-0 nonabsorbable suture to restore anatomical integrity </w:t>
      </w:r>
      <w:r w:rsidRPr="009412E1">
        <w:rPr>
          <w:b/>
          <w:bCs/>
        </w:rPr>
        <w:t>[1]</w:t>
      </w:r>
      <w:r w:rsidRPr="009412E1">
        <w:t>.</w:t>
      </w:r>
    </w:p>
    <w:p w14:paraId="63513CBD" w14:textId="1B14F02A" w:rsidR="00600459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>
        <w:rPr>
          <w:lang w:val="en-IN"/>
        </w:rPr>
        <w:t>Shot of a</w:t>
      </w:r>
      <w:r w:rsidRPr="009412E1">
        <w:rPr>
          <w:lang w:val="en-IN"/>
        </w:rPr>
        <w:t xml:space="preserve"> continuous nonabsorbable suture </w:t>
      </w:r>
      <w:r>
        <w:rPr>
          <w:lang w:val="en-IN"/>
        </w:rPr>
        <w:t>being</w:t>
      </w:r>
      <w:r w:rsidRPr="009412E1">
        <w:rPr>
          <w:lang w:val="en-IN"/>
        </w:rPr>
        <w:t xml:space="preserve"> used to close the posterior rectus sheath.</w:t>
      </w:r>
    </w:p>
    <w:p w14:paraId="3303A196" w14:textId="77777777" w:rsidR="00DB55A5" w:rsidRDefault="00DB55A5" w:rsidP="00DB55A5">
      <w:pPr>
        <w:pStyle w:val="ShotDescription"/>
        <w:ind w:firstLine="0"/>
        <w:rPr>
          <w:lang w:val="en-IN"/>
        </w:rPr>
      </w:pPr>
    </w:p>
    <w:p w14:paraId="30A4B2C0" w14:textId="5B3C10A3" w:rsidR="00600459" w:rsidRPr="00DB55A5" w:rsidRDefault="00DB55A5" w:rsidP="0060045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B55A5">
        <w:rPr>
          <w:b/>
          <w:bCs/>
          <w:iCs/>
        </w:rPr>
        <w:t>Hernia Repair and Postoperative Management</w:t>
      </w:r>
    </w:p>
    <w:p w14:paraId="2B1F8614" w14:textId="77777777" w:rsidR="00DB55A5" w:rsidRPr="00D7547B" w:rsidRDefault="00DB55A5" w:rsidP="00DB55A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41111386"/>
          <w:placeholder>
            <w:docPart w:val="B7B89137F90E4AF1B706D3D5D982795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E9416FF" w14:textId="77777777" w:rsidR="00600459" w:rsidRPr="009412E1" w:rsidRDefault="00600459" w:rsidP="00600459"/>
    <w:p w14:paraId="7EF3F01A" w14:textId="4D2500A6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Place two </w:t>
      </w:r>
      <w:r w:rsidR="00626DDB">
        <w:t>20-centimeter × 15-centimeter</w:t>
      </w:r>
      <w:r w:rsidRPr="009412E1">
        <w:t xml:space="preserve"> titanized meshes to cover the incisional hernia defects </w:t>
      </w:r>
      <w:r w:rsidRPr="00600459">
        <w:rPr>
          <w:b/>
          <w:bCs/>
        </w:rPr>
        <w:t>[1]</w:t>
      </w:r>
      <w:r w:rsidRPr="009412E1">
        <w:t xml:space="preserve">. Place one </w:t>
      </w:r>
      <w:r w:rsidR="00626DDB">
        <w:t>10.8-centimeter × 16-centimeter</w:t>
      </w:r>
      <w:r w:rsidRPr="009412E1">
        <w:t xml:space="preserve"> pre-formed polypropylene mesh for the right femoral hernia through the 10-millimeter port </w:t>
      </w:r>
      <w:r w:rsidRPr="009412E1">
        <w:rPr>
          <w:b/>
          <w:bCs/>
        </w:rPr>
        <w:t>[2]</w:t>
      </w:r>
      <w:r w:rsidRPr="009412E1">
        <w:t>.</w:t>
      </w:r>
    </w:p>
    <w:p w14:paraId="6F4F181E" w14:textId="161D4AE6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>
        <w:rPr>
          <w:lang w:val="en-IN"/>
        </w:rPr>
        <w:t>Shot of t</w:t>
      </w:r>
      <w:r w:rsidRPr="009412E1">
        <w:rPr>
          <w:lang w:val="en-IN"/>
        </w:rPr>
        <w:t>wo titanized meshes introduced and positioned over the incisional hernia defects.</w:t>
      </w:r>
    </w:p>
    <w:p w14:paraId="485D2EB5" w14:textId="0FE4DE55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>
        <w:rPr>
          <w:lang w:val="en-IN"/>
        </w:rPr>
        <w:t xml:space="preserve">Shot of the </w:t>
      </w:r>
      <w:r w:rsidRPr="009412E1">
        <w:rPr>
          <w:lang w:val="en-IN"/>
        </w:rPr>
        <w:t xml:space="preserve">pre-formed polypropylene mesh </w:t>
      </w:r>
      <w:r>
        <w:rPr>
          <w:lang w:val="en-IN"/>
        </w:rPr>
        <w:t>being</w:t>
      </w:r>
      <w:r w:rsidRPr="009412E1">
        <w:rPr>
          <w:lang w:val="en-IN"/>
        </w:rPr>
        <w:t xml:space="preserve"> inserted through the </w:t>
      </w:r>
      <w:r w:rsidRPr="009412E1">
        <w:rPr>
          <w:lang w:val="en-IN"/>
        </w:rPr>
        <w:lastRenderedPageBreak/>
        <w:t>10</w:t>
      </w:r>
      <w:r>
        <w:rPr>
          <w:lang w:val="en-IN"/>
        </w:rPr>
        <w:t xml:space="preserve">mm </w:t>
      </w:r>
      <w:r w:rsidRPr="009412E1">
        <w:rPr>
          <w:lang w:val="en-IN"/>
        </w:rPr>
        <w:t>port and positioned over the right femoral hernia defect.</w:t>
      </w:r>
    </w:p>
    <w:p w14:paraId="39D5C0AD" w14:textId="77777777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Ensure that each mesh extends at least 5 centimeters beyond the edges of the respective hernia defects to achieve adequate overlap </w:t>
      </w:r>
      <w:r w:rsidRPr="009412E1">
        <w:rPr>
          <w:b/>
          <w:bCs/>
        </w:rPr>
        <w:t>[1]</w:t>
      </w:r>
      <w:r w:rsidRPr="009412E1">
        <w:t>.</w:t>
      </w:r>
    </w:p>
    <w:p w14:paraId="584D8E67" w14:textId="72A45009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>
        <w:rPr>
          <w:lang w:val="en-IN"/>
        </w:rPr>
        <w:t>Shot of the</w:t>
      </w:r>
      <w:r w:rsidRPr="009412E1">
        <w:rPr>
          <w:lang w:val="en-IN"/>
        </w:rPr>
        <w:t xml:space="preserve"> mesh margins </w:t>
      </w:r>
      <w:r>
        <w:rPr>
          <w:lang w:val="en-IN"/>
        </w:rPr>
        <w:t>being</w:t>
      </w:r>
      <w:r w:rsidRPr="009412E1">
        <w:rPr>
          <w:lang w:val="en-IN"/>
        </w:rPr>
        <w:t xml:space="preserve"> adjusted to provide at least 5 centimeters of overlap beyond the defect edges.</w:t>
      </w:r>
    </w:p>
    <w:p w14:paraId="325CF24A" w14:textId="2B3BCE36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Position the meshes flat within the retromuscular space, with the edges extending at least 5 centimeters beyond the hernia defects </w:t>
      </w:r>
      <w:r w:rsidRPr="009412E1">
        <w:rPr>
          <w:b/>
          <w:bCs/>
        </w:rPr>
        <w:t>[</w:t>
      </w:r>
      <w:r>
        <w:rPr>
          <w:b/>
          <w:bCs/>
        </w:rPr>
        <w:t>1</w:t>
      </w:r>
      <w:r w:rsidRPr="009412E1">
        <w:rPr>
          <w:b/>
          <w:bCs/>
        </w:rPr>
        <w:t>]</w:t>
      </w:r>
      <w:r w:rsidRPr="009412E1">
        <w:t>.</w:t>
      </w:r>
    </w:p>
    <w:p w14:paraId="32C7D7CD" w14:textId="7AD06C33" w:rsidR="00600459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 w:rsidR="007B1656">
        <w:rPr>
          <w:lang w:val="en-IN"/>
        </w:rPr>
        <w:t>Shot of the</w:t>
      </w:r>
      <w:r w:rsidR="007B1656" w:rsidRPr="009412E1">
        <w:rPr>
          <w:lang w:val="en-IN"/>
        </w:rPr>
        <w:t xml:space="preserve"> </w:t>
      </w:r>
      <w:r w:rsidRPr="009412E1">
        <w:rPr>
          <w:lang w:val="en-IN"/>
        </w:rPr>
        <w:t xml:space="preserve">meshes </w:t>
      </w:r>
      <w:r w:rsidR="007B1656">
        <w:rPr>
          <w:lang w:val="en-IN"/>
        </w:rPr>
        <w:t>being</w:t>
      </w:r>
      <w:r w:rsidRPr="009412E1">
        <w:rPr>
          <w:lang w:val="en-IN"/>
        </w:rPr>
        <w:t xml:space="preserve"> spread flat within the retromuscular space.</w:t>
      </w:r>
    </w:p>
    <w:p w14:paraId="4186BB64" w14:textId="77777777" w:rsidR="00600459" w:rsidRPr="009412E1" w:rsidRDefault="00600459" w:rsidP="00600459"/>
    <w:p w14:paraId="6412C05E" w14:textId="7321F483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Secure the meshes using interrupted nonabsorbable sutures </w:t>
      </w:r>
      <w:r w:rsidRPr="009412E1">
        <w:rPr>
          <w:b/>
          <w:bCs/>
        </w:rPr>
        <w:t>[1]</w:t>
      </w:r>
      <w:r w:rsidRPr="009412E1">
        <w:t>, with approximately 4 to 6 fixation points per mesh</w:t>
      </w:r>
      <w:r w:rsidR="00626DDB">
        <w:t>,</w:t>
      </w:r>
      <w:r w:rsidRPr="009412E1">
        <w:t xml:space="preserve"> depending on the size and location of the defect </w:t>
      </w:r>
      <w:r w:rsidRPr="009412E1">
        <w:rPr>
          <w:b/>
          <w:bCs/>
        </w:rPr>
        <w:t>[2]</w:t>
      </w:r>
      <w:r w:rsidRPr="009412E1">
        <w:t>.</w:t>
      </w:r>
    </w:p>
    <w:p w14:paraId="3E6AB742" w14:textId="49A14620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 w:rsidR="007B1656">
        <w:rPr>
          <w:lang w:val="en-IN"/>
        </w:rPr>
        <w:t>Shot of the</w:t>
      </w:r>
      <w:r w:rsidR="007B1656" w:rsidRPr="009412E1">
        <w:rPr>
          <w:lang w:val="en-IN"/>
        </w:rPr>
        <w:t xml:space="preserve"> </w:t>
      </w:r>
      <w:r w:rsidRPr="009412E1">
        <w:rPr>
          <w:lang w:val="en-IN"/>
        </w:rPr>
        <w:t xml:space="preserve">Interrupted nonabsorbable sutures </w:t>
      </w:r>
      <w:r w:rsidR="007B1656">
        <w:rPr>
          <w:lang w:val="en-IN"/>
        </w:rPr>
        <w:t>being</w:t>
      </w:r>
      <w:r w:rsidRPr="009412E1">
        <w:rPr>
          <w:lang w:val="en-IN"/>
        </w:rPr>
        <w:t xml:space="preserve"> placed to secure the meshes.</w:t>
      </w:r>
    </w:p>
    <w:p w14:paraId="1F05220A" w14:textId="1A45241E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 xml:space="preserve">SCOPE: </w:t>
      </w:r>
      <w:r w:rsidR="007B1656">
        <w:rPr>
          <w:lang w:val="en-IN"/>
        </w:rPr>
        <w:t>Shot of the</w:t>
      </w:r>
      <w:r w:rsidR="007B1656" w:rsidRPr="009412E1">
        <w:rPr>
          <w:lang w:val="en-IN"/>
        </w:rPr>
        <w:t xml:space="preserve"> </w:t>
      </w:r>
      <w:r w:rsidRPr="009412E1">
        <w:rPr>
          <w:lang w:val="en-IN"/>
        </w:rPr>
        <w:t xml:space="preserve">Multiple fixation points </w:t>
      </w:r>
      <w:r w:rsidR="007B1656">
        <w:rPr>
          <w:lang w:val="en-IN"/>
        </w:rPr>
        <w:t>being</w:t>
      </w:r>
      <w:r w:rsidRPr="009412E1">
        <w:rPr>
          <w:lang w:val="en-IN"/>
        </w:rPr>
        <w:t xml:space="preserve"> distributed around the mesh margins.</w:t>
      </w:r>
    </w:p>
    <w:p w14:paraId="22F7A2EA" w14:textId="5854B22A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For incisional hernia repair, anchor the meshes to the posterior rectus sheath and adjacent fascial structures within the retromuscular space to ensure stable positioning </w:t>
      </w:r>
      <w:r w:rsidRPr="009412E1">
        <w:rPr>
          <w:b/>
          <w:bCs/>
        </w:rPr>
        <w:t>[</w:t>
      </w:r>
      <w:r w:rsidR="007B1656">
        <w:rPr>
          <w:b/>
          <w:bCs/>
        </w:rPr>
        <w:t>1</w:t>
      </w:r>
      <w:r w:rsidRPr="009412E1">
        <w:rPr>
          <w:b/>
          <w:bCs/>
        </w:rPr>
        <w:t>]</w:t>
      </w:r>
      <w:r w:rsidRPr="009412E1">
        <w:t>.</w:t>
      </w:r>
    </w:p>
    <w:p w14:paraId="1131B737" w14:textId="77777777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>SCOPE: The meshes are sutured to the posterior rectus sheath and adjacent fascia.</w:t>
      </w:r>
    </w:p>
    <w:p w14:paraId="49140827" w14:textId="6BF96304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For the femoral hernia repair, secure the mesh medially to Cooper's ligament, taking care to avoid injury to neurovascular structures </w:t>
      </w:r>
      <w:r w:rsidRPr="009412E1">
        <w:rPr>
          <w:b/>
          <w:bCs/>
        </w:rPr>
        <w:t>[</w:t>
      </w:r>
      <w:r w:rsidR="007B1656">
        <w:rPr>
          <w:b/>
          <w:bCs/>
        </w:rPr>
        <w:t>1</w:t>
      </w:r>
      <w:r w:rsidRPr="009412E1">
        <w:rPr>
          <w:b/>
          <w:bCs/>
        </w:rPr>
        <w:t>]</w:t>
      </w:r>
      <w:r w:rsidRPr="009412E1">
        <w:t>.</w:t>
      </w:r>
    </w:p>
    <w:p w14:paraId="208996F0" w14:textId="77777777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>SCOPE: The femoral hernia mesh is fixed medially to Cooper's ligament.</w:t>
      </w:r>
    </w:p>
    <w:p w14:paraId="40C8FCED" w14:textId="77777777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Achieve additional stabilization through intra-abdominal pressure and tissue apposition within the retromuscular plane </w:t>
      </w:r>
      <w:r w:rsidRPr="009412E1">
        <w:rPr>
          <w:b/>
          <w:bCs/>
        </w:rPr>
        <w:t>[1]</w:t>
      </w:r>
      <w:r w:rsidRPr="009412E1">
        <w:t>.</w:t>
      </w:r>
    </w:p>
    <w:p w14:paraId="799BF553" w14:textId="77777777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>SCOPE: The meshes conform closely to the retromuscular plane with tissue apposition.</w:t>
      </w:r>
    </w:p>
    <w:p w14:paraId="6F1F5A33" w14:textId="77777777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Place a negative-pressure drainage tube </w:t>
      </w:r>
      <w:r w:rsidRPr="009412E1">
        <w:rPr>
          <w:b/>
          <w:bCs/>
        </w:rPr>
        <w:t>[1]</w:t>
      </w:r>
      <w:r w:rsidRPr="009412E1">
        <w:t>.</w:t>
      </w:r>
    </w:p>
    <w:p w14:paraId="20D449D8" w14:textId="77777777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>SCOPE: A negative-pressure drainage tube is positioned within the surgical field.</w:t>
      </w:r>
    </w:p>
    <w:p w14:paraId="0B21ABEE" w14:textId="77777777" w:rsidR="00600459" w:rsidRPr="009412E1" w:rsidRDefault="00600459" w:rsidP="00600459">
      <w:pPr>
        <w:pStyle w:val="Narration"/>
        <w:numPr>
          <w:ilvl w:val="1"/>
          <w:numId w:val="3"/>
        </w:numPr>
      </w:pPr>
      <w:r w:rsidRPr="009412E1">
        <w:t xml:space="preserve">Release the extraperitoneal insufflation </w:t>
      </w:r>
      <w:r w:rsidRPr="009412E1">
        <w:rPr>
          <w:b/>
          <w:bCs/>
        </w:rPr>
        <w:t>[1]</w:t>
      </w:r>
      <w:r w:rsidRPr="009412E1">
        <w:t xml:space="preserve">, and close all trocar sites in layers </w:t>
      </w:r>
      <w:r w:rsidRPr="009412E1">
        <w:rPr>
          <w:b/>
          <w:bCs/>
        </w:rPr>
        <w:t>[2]</w:t>
      </w:r>
      <w:r w:rsidRPr="009412E1">
        <w:t>.</w:t>
      </w:r>
    </w:p>
    <w:p w14:paraId="25CD6F60" w14:textId="77777777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>SCOPE: The extraperitoneal space is desufflated.</w:t>
      </w:r>
    </w:p>
    <w:p w14:paraId="55368C44" w14:textId="77777777" w:rsidR="00600459" w:rsidRPr="009412E1" w:rsidRDefault="00600459" w:rsidP="00600459">
      <w:pPr>
        <w:pStyle w:val="ShotDescription"/>
        <w:numPr>
          <w:ilvl w:val="2"/>
          <w:numId w:val="3"/>
        </w:numPr>
        <w:rPr>
          <w:lang w:val="en-IN"/>
        </w:rPr>
      </w:pPr>
      <w:r w:rsidRPr="009412E1">
        <w:rPr>
          <w:lang w:val="en-IN"/>
        </w:rPr>
        <w:t>Close-up of trocar-site incisions being closed in layers with sutures.</w:t>
      </w:r>
    </w:p>
    <w:p w14:paraId="28AFF71A" w14:textId="77777777" w:rsidR="00600459" w:rsidRPr="009412E1" w:rsidRDefault="00600459" w:rsidP="00600459"/>
    <w:p w14:paraId="50373859" w14:textId="342CA4E0" w:rsidR="007B1656" w:rsidRPr="006A6E87" w:rsidRDefault="00626DDB" w:rsidP="007B1656">
      <w:pPr>
        <w:pStyle w:val="Narration"/>
        <w:numPr>
          <w:ilvl w:val="1"/>
          <w:numId w:val="3"/>
        </w:numPr>
      </w:pPr>
      <w:r>
        <w:t>After c</w:t>
      </w:r>
      <w:r w:rsidR="007B1656" w:rsidRPr="006A6E87">
        <w:t>losely monitor</w:t>
      </w:r>
      <w:r>
        <w:t>ing</w:t>
      </w:r>
      <w:r w:rsidR="007B1656" w:rsidRPr="006A6E87">
        <w:t xml:space="preserve"> the drainage volume, color, and quality</w:t>
      </w:r>
      <w:r>
        <w:t>, r</w:t>
      </w:r>
      <w:r w:rsidR="007B1656" w:rsidRPr="006A6E87">
        <w:t xml:space="preserve">emove the negative-pressure drainage tube on postoperative day 5 </w:t>
      </w:r>
      <w:r w:rsidR="007B1656" w:rsidRPr="006A6E87">
        <w:rPr>
          <w:b/>
          <w:bCs/>
        </w:rPr>
        <w:t>[</w:t>
      </w:r>
      <w:r>
        <w:rPr>
          <w:b/>
          <w:bCs/>
        </w:rPr>
        <w:t>1</w:t>
      </w:r>
      <w:r w:rsidR="007B1656" w:rsidRPr="006A6E87">
        <w:rPr>
          <w:b/>
          <w:bCs/>
        </w:rPr>
        <w:t>]</w:t>
      </w:r>
      <w:r w:rsidR="007B1656" w:rsidRPr="006A6E87">
        <w:t>.</w:t>
      </w:r>
    </w:p>
    <w:p w14:paraId="613B5132" w14:textId="77777777" w:rsidR="007B1656" w:rsidRPr="006A6E87" w:rsidRDefault="007B1656" w:rsidP="007B1656">
      <w:pPr>
        <w:pStyle w:val="ShotDescription"/>
        <w:numPr>
          <w:ilvl w:val="2"/>
          <w:numId w:val="3"/>
        </w:numPr>
        <w:rPr>
          <w:lang w:val="en-IN"/>
        </w:rPr>
      </w:pPr>
      <w:r w:rsidRPr="006A6E87">
        <w:rPr>
          <w:lang w:val="en-IN"/>
        </w:rPr>
        <w:lastRenderedPageBreak/>
        <w:t>Close-up of the negative-pressure drainage tube being removed from the patient.</w:t>
      </w:r>
    </w:p>
    <w:p w14:paraId="3BA6C60D" w14:textId="77777777" w:rsidR="007B1656" w:rsidRPr="006A6E87" w:rsidRDefault="007B1656" w:rsidP="007B1656">
      <w:pPr>
        <w:pStyle w:val="Narration"/>
        <w:numPr>
          <w:ilvl w:val="1"/>
          <w:numId w:val="3"/>
        </w:numPr>
      </w:pPr>
      <w:r w:rsidRPr="006A6E87">
        <w:t xml:space="preserve">Monitor patients for postoperative complications, including bleeding, infection, and chronic pain </w:t>
      </w:r>
      <w:r w:rsidRPr="006A6E87">
        <w:rPr>
          <w:b/>
          <w:bCs/>
        </w:rPr>
        <w:t>[1]</w:t>
      </w:r>
      <w:r w:rsidRPr="006A6E87">
        <w:t>.</w:t>
      </w:r>
    </w:p>
    <w:p w14:paraId="0808C73A" w14:textId="77777777" w:rsidR="007B1656" w:rsidRPr="006A6E87" w:rsidRDefault="007B1656" w:rsidP="007B1656">
      <w:pPr>
        <w:pStyle w:val="ShotDescription"/>
        <w:numPr>
          <w:ilvl w:val="2"/>
          <w:numId w:val="3"/>
        </w:numPr>
        <w:rPr>
          <w:lang w:val="en-IN"/>
        </w:rPr>
      </w:pPr>
      <w:r w:rsidRPr="006A6E87">
        <w:rPr>
          <w:lang w:val="en-IN"/>
        </w:rPr>
        <w:t>Surgeon examining the patient during a postoperative assessment.</w:t>
      </w:r>
    </w:p>
    <w:p w14:paraId="53CFC221" w14:textId="77777777" w:rsidR="007B1656" w:rsidRPr="006A6E87" w:rsidRDefault="007B1656" w:rsidP="007B1656">
      <w:pPr>
        <w:pStyle w:val="Narration"/>
        <w:numPr>
          <w:ilvl w:val="1"/>
          <w:numId w:val="3"/>
        </w:numPr>
      </w:pPr>
      <w:r w:rsidRPr="006A6E87">
        <w:t xml:space="preserve">Conduct postoperative follow-up to assess recovery and long-term outcomes </w:t>
      </w:r>
      <w:r w:rsidRPr="006A6E87">
        <w:rPr>
          <w:b/>
          <w:bCs/>
        </w:rPr>
        <w:t>[1]</w:t>
      </w:r>
      <w:r w:rsidRPr="006A6E87">
        <w:t>.</w:t>
      </w:r>
    </w:p>
    <w:p w14:paraId="64573F75" w14:textId="77777777" w:rsidR="007B1656" w:rsidRDefault="007B1656" w:rsidP="007B1656">
      <w:pPr>
        <w:pStyle w:val="ShotDescription"/>
        <w:numPr>
          <w:ilvl w:val="2"/>
          <w:numId w:val="3"/>
        </w:numPr>
        <w:rPr>
          <w:lang w:val="en-IN"/>
        </w:rPr>
      </w:pPr>
      <w:r w:rsidRPr="006A6E87">
        <w:rPr>
          <w:lang w:val="en-IN"/>
        </w:rPr>
        <w:t>Surgeon evaluating the patient during a follow-up clinic visit.</w:t>
      </w:r>
    </w:p>
    <w:p w14:paraId="239099B6" w14:textId="77777777" w:rsidR="00626DDB" w:rsidRDefault="00626DDB" w:rsidP="00626DDB">
      <w:pPr>
        <w:pStyle w:val="ShotDescription"/>
        <w:rPr>
          <w:lang w:val="en-IN"/>
        </w:rPr>
      </w:pPr>
    </w:p>
    <w:p w14:paraId="3E949270" w14:textId="77777777" w:rsidR="00626DDB" w:rsidRDefault="00626DDB" w:rsidP="00626DDB">
      <w:pPr>
        <w:pStyle w:val="ShotDescription"/>
        <w:rPr>
          <w:lang w:val="en-IN"/>
        </w:rPr>
      </w:pPr>
    </w:p>
    <w:p w14:paraId="1D7270EC" w14:textId="77777777" w:rsidR="00626DDB" w:rsidRDefault="00626DDB" w:rsidP="00626DDB">
      <w:pPr>
        <w:pStyle w:val="ShotDescription"/>
        <w:rPr>
          <w:lang w:val="en-IN"/>
        </w:rPr>
      </w:pPr>
    </w:p>
    <w:p w14:paraId="022A52AF" w14:textId="77777777" w:rsidR="007B1656" w:rsidRDefault="007B1656" w:rsidP="007B1656"/>
    <w:p w14:paraId="7DBC07ED" w14:textId="77777777" w:rsidR="00DB55A5" w:rsidRDefault="00DB55A5" w:rsidP="007B1656"/>
    <w:p w14:paraId="6F7F0CED" w14:textId="77777777" w:rsidR="00DB55A5" w:rsidRDefault="00DB55A5" w:rsidP="007B1656"/>
    <w:p w14:paraId="765D84CA" w14:textId="77777777" w:rsidR="00DB55A5" w:rsidRDefault="00DB55A5" w:rsidP="007B1656"/>
    <w:p w14:paraId="5890288E" w14:textId="77777777" w:rsidR="00DB55A5" w:rsidRDefault="00DB55A5" w:rsidP="007B1656"/>
    <w:p w14:paraId="552397A6" w14:textId="77777777" w:rsidR="00DB55A5" w:rsidRDefault="00DB55A5" w:rsidP="007B1656"/>
    <w:p w14:paraId="5C5920E2" w14:textId="77777777" w:rsidR="00DB55A5" w:rsidRDefault="00DB55A5" w:rsidP="007B1656"/>
    <w:p w14:paraId="1D03DB27" w14:textId="77777777" w:rsidR="00DB55A5" w:rsidRDefault="00DB55A5" w:rsidP="007B1656"/>
    <w:p w14:paraId="3693451D" w14:textId="77777777" w:rsidR="00DB55A5" w:rsidRDefault="00DB55A5" w:rsidP="007B1656"/>
    <w:p w14:paraId="0D9A7D11" w14:textId="77777777" w:rsidR="00DB55A5" w:rsidRDefault="00DB55A5" w:rsidP="007B1656"/>
    <w:p w14:paraId="325FA330" w14:textId="77777777" w:rsidR="00DB55A5" w:rsidRDefault="00DB55A5" w:rsidP="007B1656"/>
    <w:p w14:paraId="2CB51A67" w14:textId="77777777" w:rsidR="00DB55A5" w:rsidRDefault="00DB55A5" w:rsidP="007B1656"/>
    <w:p w14:paraId="5996FBAB" w14:textId="77777777" w:rsidR="00DB55A5" w:rsidRDefault="00DB55A5" w:rsidP="007B1656"/>
    <w:p w14:paraId="429CAFCC" w14:textId="77777777" w:rsidR="00DB55A5" w:rsidRDefault="00DB55A5" w:rsidP="007B1656"/>
    <w:p w14:paraId="76E943C2" w14:textId="77777777" w:rsidR="00DB55A5" w:rsidRDefault="00DB55A5" w:rsidP="007B1656"/>
    <w:p w14:paraId="45CCAB95" w14:textId="77777777" w:rsidR="00DB55A5" w:rsidRDefault="00DB55A5" w:rsidP="007B1656"/>
    <w:p w14:paraId="2D2E110B" w14:textId="77777777" w:rsidR="00DB55A5" w:rsidRDefault="00DB55A5" w:rsidP="007B1656"/>
    <w:p w14:paraId="3D93C6FD" w14:textId="77777777" w:rsidR="00DB55A5" w:rsidRDefault="00DB55A5" w:rsidP="007B1656"/>
    <w:p w14:paraId="30F1EDBC" w14:textId="77777777" w:rsidR="00DB55A5" w:rsidRDefault="00DB55A5" w:rsidP="007B1656"/>
    <w:p w14:paraId="6B3125C0" w14:textId="77777777" w:rsidR="00DB55A5" w:rsidRDefault="00DB55A5" w:rsidP="007B1656"/>
    <w:p w14:paraId="3527B291" w14:textId="77777777" w:rsidR="00DB55A5" w:rsidRDefault="00DB55A5" w:rsidP="007B1656"/>
    <w:p w14:paraId="705FC995" w14:textId="77777777" w:rsidR="00DB55A5" w:rsidRDefault="00DB55A5" w:rsidP="007B1656"/>
    <w:p w14:paraId="1ABF7491" w14:textId="77777777" w:rsidR="00DB55A5" w:rsidRDefault="00DB55A5" w:rsidP="007B1656"/>
    <w:p w14:paraId="7BE6A569" w14:textId="77777777" w:rsidR="00DB55A5" w:rsidRDefault="00DB55A5" w:rsidP="007B1656"/>
    <w:p w14:paraId="600B0727" w14:textId="77777777" w:rsidR="00DB55A5" w:rsidRPr="006A6E87" w:rsidRDefault="00DB55A5" w:rsidP="007B1656"/>
    <w:p w14:paraId="75B5CFF1" w14:textId="77777777" w:rsidR="006F7638" w:rsidRPr="00C2558C" w:rsidRDefault="006F7638" w:rsidP="006F7638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1F4ED6A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7554E">
        <w:rPr>
          <w:rFonts w:eastAsia="Times New Roman" w:cstheme="minorHAnsi"/>
          <w:bCs/>
        </w:rPr>
        <w:t>62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1C2EB3" w14:textId="5236CD48" w:rsidR="00EB5869" w:rsidRDefault="00EB5869" w:rsidP="00EB5869">
      <w:pPr>
        <w:pStyle w:val="Narration"/>
        <w:numPr>
          <w:ilvl w:val="1"/>
          <w:numId w:val="3"/>
        </w:numPr>
      </w:pPr>
      <w:r w:rsidRPr="006B4B99">
        <w:t xml:space="preserve">Preoperative computed tomography and intraoperative assessment identified </w:t>
      </w:r>
      <w:r w:rsidRPr="008C7011">
        <w:rPr>
          <w:lang w:eastAsia="zh-CN"/>
        </w:rPr>
        <w:t>midline epigastric incisional hernia</w:t>
      </w:r>
      <w:r>
        <w:rPr>
          <w:lang w:eastAsia="zh-CN"/>
        </w:rPr>
        <w:t xml:space="preserve"> </w:t>
      </w:r>
      <w:r w:rsidRPr="00EB5869">
        <w:rPr>
          <w:b/>
          <w:bCs/>
          <w:lang w:eastAsia="zh-CN"/>
        </w:rPr>
        <w:t>[1]</w:t>
      </w:r>
      <w:r>
        <w:rPr>
          <w:lang w:eastAsia="zh-CN"/>
        </w:rPr>
        <w:t xml:space="preserve">, </w:t>
      </w:r>
      <w:r w:rsidRPr="008C7011">
        <w:rPr>
          <w:lang w:eastAsia="zh-CN"/>
        </w:rPr>
        <w:t>midline hypogastric incisional hernia</w:t>
      </w:r>
      <w:r>
        <w:rPr>
          <w:lang w:eastAsia="zh-CN"/>
        </w:rPr>
        <w:t xml:space="preserve"> </w:t>
      </w:r>
      <w:r w:rsidRPr="00EB5869">
        <w:rPr>
          <w:b/>
          <w:bCs/>
          <w:lang w:eastAsia="zh-CN"/>
        </w:rPr>
        <w:t>[2]</w:t>
      </w:r>
      <w:r w:rsidRPr="008C7011">
        <w:rPr>
          <w:lang w:eastAsia="zh-CN"/>
        </w:rPr>
        <w:t xml:space="preserve">, drain-site incisional hernia </w:t>
      </w:r>
      <w:r w:rsidRPr="00EB5869">
        <w:rPr>
          <w:b/>
          <w:bCs/>
          <w:lang w:eastAsia="zh-CN"/>
        </w:rPr>
        <w:t>[3]</w:t>
      </w:r>
      <w:r>
        <w:rPr>
          <w:lang w:eastAsia="zh-CN"/>
        </w:rPr>
        <w:t xml:space="preserve">, </w:t>
      </w:r>
      <w:r w:rsidRPr="008C7011">
        <w:rPr>
          <w:lang w:eastAsia="zh-CN"/>
        </w:rPr>
        <w:t xml:space="preserve">and right femoral hernia </w:t>
      </w:r>
      <w:r w:rsidRPr="00EB5869">
        <w:rPr>
          <w:b/>
          <w:bCs/>
          <w:lang w:eastAsia="zh-CN"/>
        </w:rPr>
        <w:t>[4]</w:t>
      </w:r>
      <w:r>
        <w:rPr>
          <w:lang w:eastAsia="zh-CN"/>
        </w:rPr>
        <w:t>.</w:t>
      </w:r>
    </w:p>
    <w:p w14:paraId="66385E72" w14:textId="5977D222" w:rsidR="00EB5869" w:rsidRDefault="00EB5869" w:rsidP="00EB5869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>LAB MEDIA: Figure 1</w:t>
      </w:r>
      <w:r>
        <w:rPr>
          <w:lang w:val="en-IN"/>
        </w:rPr>
        <w:t>A</w:t>
      </w:r>
      <w:r w:rsidRPr="006B4B99">
        <w:rPr>
          <w:lang w:val="en-IN"/>
        </w:rPr>
        <w:t xml:space="preserve">. Video editor: Highlight the </w:t>
      </w:r>
      <w:r>
        <w:rPr>
          <w:lang w:val="en-IN"/>
        </w:rPr>
        <w:t xml:space="preserve">circled area. </w:t>
      </w:r>
    </w:p>
    <w:p w14:paraId="5C57CDC0" w14:textId="288E20D5" w:rsidR="00192157" w:rsidRPr="006B4B99" w:rsidRDefault="00192157" w:rsidP="00192157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>LAB MEDIA: Figure 1</w:t>
      </w:r>
      <w:r>
        <w:rPr>
          <w:lang w:val="en-IN"/>
        </w:rPr>
        <w:t>B</w:t>
      </w:r>
      <w:r w:rsidRPr="006B4B99">
        <w:rPr>
          <w:lang w:val="en-IN"/>
        </w:rPr>
        <w:t xml:space="preserve">. Video editor: Highlight the </w:t>
      </w:r>
      <w:r>
        <w:rPr>
          <w:lang w:val="en-IN"/>
        </w:rPr>
        <w:t xml:space="preserve">circled area. </w:t>
      </w:r>
    </w:p>
    <w:p w14:paraId="4EB48D40" w14:textId="444C8CD6" w:rsidR="00192157" w:rsidRPr="006B4B99" w:rsidRDefault="00192157" w:rsidP="00192157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>LAB MEDIA: Figure 1</w:t>
      </w:r>
      <w:r>
        <w:rPr>
          <w:lang w:val="en-IN"/>
        </w:rPr>
        <w:t>C</w:t>
      </w:r>
      <w:r w:rsidRPr="006B4B99">
        <w:rPr>
          <w:lang w:val="en-IN"/>
        </w:rPr>
        <w:t xml:space="preserve">. Video editor: Highlight the </w:t>
      </w:r>
      <w:r>
        <w:rPr>
          <w:lang w:val="en-IN"/>
        </w:rPr>
        <w:t xml:space="preserve">circled area. </w:t>
      </w:r>
    </w:p>
    <w:p w14:paraId="7F9BA2AB" w14:textId="5C44EA53" w:rsidR="00192157" w:rsidRPr="006B4B99" w:rsidRDefault="00192157" w:rsidP="00192157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>LAB MEDIA: Figure 1</w:t>
      </w:r>
      <w:r>
        <w:rPr>
          <w:lang w:val="en-IN"/>
        </w:rPr>
        <w:t>D</w:t>
      </w:r>
      <w:r w:rsidRPr="006B4B99">
        <w:rPr>
          <w:lang w:val="en-IN"/>
        </w:rPr>
        <w:t xml:space="preserve">. Video editor: Highlight the </w:t>
      </w:r>
      <w:r>
        <w:rPr>
          <w:lang w:val="en-IN"/>
        </w:rPr>
        <w:t xml:space="preserve">circled area. </w:t>
      </w:r>
    </w:p>
    <w:p w14:paraId="1B8C17F4" w14:textId="263959B4" w:rsidR="00EB5869" w:rsidRDefault="00EB5869" w:rsidP="00EB5869">
      <w:pPr>
        <w:pStyle w:val="Narration"/>
        <w:numPr>
          <w:ilvl w:val="1"/>
          <w:numId w:val="3"/>
        </w:numPr>
      </w:pPr>
      <w:r w:rsidRPr="006B4B99">
        <w:t xml:space="preserve">The operative time was 320 minutes </w:t>
      </w:r>
      <w:r w:rsidRPr="00192157">
        <w:rPr>
          <w:b/>
          <w:bCs/>
        </w:rPr>
        <w:t>[1]</w:t>
      </w:r>
      <w:r w:rsidR="00192157">
        <w:t xml:space="preserve"> </w:t>
      </w:r>
      <w:r w:rsidR="00192157" w:rsidRPr="008C7011">
        <w:rPr>
          <w:lang w:eastAsia="zh-CN"/>
        </w:rPr>
        <w:t xml:space="preserve">with an estimated blood loss of </w:t>
      </w:r>
      <w:r w:rsidR="00192157" w:rsidRPr="006B4B99">
        <w:t xml:space="preserve">40 milliliters </w:t>
      </w:r>
      <w:r w:rsidR="00192157" w:rsidRPr="00192157">
        <w:rPr>
          <w:b/>
          <w:bCs/>
        </w:rPr>
        <w:t>[2]</w:t>
      </w:r>
      <w:r w:rsidRPr="006B4B99">
        <w:t>.</w:t>
      </w:r>
    </w:p>
    <w:p w14:paraId="687FABA1" w14:textId="5D9946C0" w:rsidR="00EB5869" w:rsidRPr="006B4B99" w:rsidRDefault="00EB5869" w:rsidP="00EB5869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 xml:space="preserve">LAB MEDIA: Table 1. Video editor: </w:t>
      </w:r>
      <w:r w:rsidR="00192157">
        <w:rPr>
          <w:lang w:val="en-IN"/>
        </w:rPr>
        <w:t>Emphasize</w:t>
      </w:r>
      <w:r w:rsidRPr="006B4B99">
        <w:rPr>
          <w:lang w:val="en-IN"/>
        </w:rPr>
        <w:t xml:space="preserve"> the row “Operating time (min)” with the value “320”</w:t>
      </w:r>
    </w:p>
    <w:p w14:paraId="57D2B52B" w14:textId="53355E80" w:rsidR="00EB5869" w:rsidRPr="006B4B99" w:rsidRDefault="00EB5869" w:rsidP="00EB5869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 xml:space="preserve">LAB MEDIA: Table 1. Video editor: </w:t>
      </w:r>
      <w:r w:rsidR="00192157">
        <w:rPr>
          <w:lang w:val="en-IN"/>
        </w:rPr>
        <w:t>Emphasize</w:t>
      </w:r>
      <w:r w:rsidR="00192157" w:rsidRPr="006B4B99">
        <w:rPr>
          <w:lang w:val="en-IN"/>
        </w:rPr>
        <w:t xml:space="preserve"> </w:t>
      </w:r>
      <w:r w:rsidRPr="006B4B99">
        <w:rPr>
          <w:lang w:val="en-IN"/>
        </w:rPr>
        <w:t>the row “Estimated blood loss (mL)” with the value “40”</w:t>
      </w:r>
    </w:p>
    <w:p w14:paraId="497D190C" w14:textId="7FD51C8C" w:rsidR="00EB5869" w:rsidRDefault="00EB5869" w:rsidP="00EB5869">
      <w:pPr>
        <w:pStyle w:val="Narration"/>
        <w:numPr>
          <w:ilvl w:val="1"/>
          <w:numId w:val="3"/>
        </w:numPr>
      </w:pPr>
      <w:r w:rsidRPr="006B4B99">
        <w:t xml:space="preserve">The postoperative hospital stay was 5 days </w:t>
      </w:r>
      <w:r w:rsidRPr="00192157">
        <w:rPr>
          <w:b/>
          <w:bCs/>
        </w:rPr>
        <w:t>[1]</w:t>
      </w:r>
      <w:r w:rsidR="00192157">
        <w:rPr>
          <w:b/>
          <w:bCs/>
        </w:rPr>
        <w:t>,</w:t>
      </w:r>
      <w:r w:rsidR="00192157">
        <w:t xml:space="preserve"> and the pain score at 3 months </w:t>
      </w:r>
      <w:r w:rsidR="00192157" w:rsidRPr="00192157">
        <w:rPr>
          <w:iCs/>
          <w:lang w:val="en-US"/>
        </w:rPr>
        <w:t>postoperatively</w:t>
      </w:r>
      <w:r w:rsidR="00192157">
        <w:rPr>
          <w:iCs/>
          <w:lang w:val="en-US"/>
        </w:rPr>
        <w:t xml:space="preserve"> </w:t>
      </w:r>
      <w:r w:rsidR="00192157">
        <w:t xml:space="preserve">was 0 </w:t>
      </w:r>
      <w:r w:rsidR="00192157" w:rsidRPr="00192157">
        <w:rPr>
          <w:b/>
          <w:bCs/>
        </w:rPr>
        <w:t>[2]</w:t>
      </w:r>
      <w:r w:rsidR="00192157">
        <w:t>.</w:t>
      </w:r>
    </w:p>
    <w:p w14:paraId="5F36C6D0" w14:textId="12D24172" w:rsidR="00EB5869" w:rsidRPr="006B4B99" w:rsidRDefault="00EB5869" w:rsidP="00EB5869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 xml:space="preserve">LAB MEDIA: Table 1. Video editor: </w:t>
      </w:r>
      <w:r w:rsidR="00192157">
        <w:rPr>
          <w:lang w:val="en-IN"/>
        </w:rPr>
        <w:t>Emphasize</w:t>
      </w:r>
      <w:r w:rsidR="00192157" w:rsidRPr="006B4B99">
        <w:rPr>
          <w:lang w:val="en-IN"/>
        </w:rPr>
        <w:t xml:space="preserve"> </w:t>
      </w:r>
      <w:r w:rsidRPr="006B4B99">
        <w:rPr>
          <w:lang w:val="en-IN"/>
        </w:rPr>
        <w:t>the row “Postoperative hospital stay (days)” with the value “5”</w:t>
      </w:r>
    </w:p>
    <w:p w14:paraId="6EB14BF8" w14:textId="6326F1F4" w:rsidR="00EB5869" w:rsidRPr="006B4B99" w:rsidRDefault="00EB5869" w:rsidP="00EB5869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 xml:space="preserve">LAB MEDIA: Table 1. Video editor: </w:t>
      </w:r>
      <w:r w:rsidR="00192157">
        <w:rPr>
          <w:lang w:val="en-IN"/>
        </w:rPr>
        <w:t>Emphasize</w:t>
      </w:r>
      <w:r w:rsidR="00192157" w:rsidRPr="006B4B99">
        <w:rPr>
          <w:lang w:val="en-IN"/>
        </w:rPr>
        <w:t xml:space="preserve"> </w:t>
      </w:r>
      <w:r w:rsidRPr="006B4B99">
        <w:rPr>
          <w:lang w:val="en-IN"/>
        </w:rPr>
        <w:t>the row “VAS pain score at 3 months postoperatively” with the value “0”</w:t>
      </w:r>
    </w:p>
    <w:p w14:paraId="3A181997" w14:textId="77777777" w:rsidR="00EB5869" w:rsidRDefault="00EB5869" w:rsidP="00EB5869">
      <w:pPr>
        <w:pStyle w:val="Narration"/>
        <w:numPr>
          <w:ilvl w:val="1"/>
          <w:numId w:val="3"/>
        </w:numPr>
      </w:pPr>
      <w:r w:rsidRPr="006B4B99">
        <w:t xml:space="preserve">The postoperative abdominal image showed a negative-pressure drainage tube </w:t>
      </w:r>
      <w:r w:rsidRPr="00192157">
        <w:rPr>
          <w:b/>
          <w:bCs/>
        </w:rPr>
        <w:t>[1]</w:t>
      </w:r>
      <w:r w:rsidRPr="006B4B99">
        <w:t>.</w:t>
      </w:r>
    </w:p>
    <w:p w14:paraId="499A820F" w14:textId="77777777" w:rsidR="00EB5869" w:rsidRPr="006B4B99" w:rsidRDefault="00EB5869" w:rsidP="00EB5869">
      <w:pPr>
        <w:pStyle w:val="ShotDescription"/>
        <w:numPr>
          <w:ilvl w:val="2"/>
          <w:numId w:val="3"/>
        </w:numPr>
        <w:rPr>
          <w:lang w:val="en-IN"/>
        </w:rPr>
      </w:pPr>
      <w:r w:rsidRPr="006B4B99">
        <w:rPr>
          <w:lang w:val="en-IN"/>
        </w:rPr>
        <w:t>LAB MEDIA: Figure 9. Video editor: Highlight the red arrow pointing to the drainage tube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5-30T14:21:00Z" w:initials="LP">
    <w:p w14:paraId="0AEA66FA" w14:textId="652F3763" w:rsidR="00182F0E" w:rsidRDefault="00182F0E">
      <w:pPr>
        <w:pStyle w:val="CommentText"/>
      </w:pPr>
      <w:r>
        <w:rPr>
          <w:rStyle w:val="CommentReference"/>
        </w:rPr>
        <w:annotationRef/>
      </w:r>
      <w:r>
        <w:t>Authors: Please check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EA66F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86C6B0" w16cex:dateUtc="2026-05-30T08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EA66FA" w16cid:durableId="2D86C6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4AC70" w14:textId="77777777" w:rsidR="005F0712" w:rsidRDefault="005F0712">
      <w:r>
        <w:separator/>
      </w:r>
    </w:p>
    <w:p w14:paraId="33D81B9B" w14:textId="77777777" w:rsidR="005F0712" w:rsidRDefault="005F0712"/>
  </w:endnote>
  <w:endnote w:type="continuationSeparator" w:id="0">
    <w:p w14:paraId="360D0E23" w14:textId="77777777" w:rsidR="005F0712" w:rsidRDefault="005F0712">
      <w:r>
        <w:continuationSeparator/>
      </w:r>
    </w:p>
    <w:p w14:paraId="2DE41455" w14:textId="77777777" w:rsidR="005F0712" w:rsidRDefault="005F07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9BE5B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2F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8609B" w14:textId="77777777" w:rsidR="005F0712" w:rsidRDefault="005F0712">
      <w:r>
        <w:separator/>
      </w:r>
    </w:p>
    <w:p w14:paraId="167F0190" w14:textId="77777777" w:rsidR="005F0712" w:rsidRDefault="005F0712"/>
  </w:footnote>
  <w:footnote w:type="continuationSeparator" w:id="0">
    <w:p w14:paraId="3B585724" w14:textId="77777777" w:rsidR="005F0712" w:rsidRDefault="005F0712">
      <w:r>
        <w:continuationSeparator/>
      </w:r>
    </w:p>
    <w:p w14:paraId="4713C4A3" w14:textId="77777777" w:rsidR="005F0712" w:rsidRDefault="005F07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2F0E"/>
    <w:rsid w:val="001837D7"/>
    <w:rsid w:val="00184EF9"/>
    <w:rsid w:val="00191A77"/>
    <w:rsid w:val="0019215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6193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4AAB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B2C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773D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0712"/>
    <w:rsid w:val="005F18A3"/>
    <w:rsid w:val="005F1ADF"/>
    <w:rsid w:val="00600459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6DDB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6F7638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1656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3FAF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5221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4F30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554E"/>
    <w:rsid w:val="00D7721B"/>
    <w:rsid w:val="00D95C4C"/>
    <w:rsid w:val="00DA117F"/>
    <w:rsid w:val="00DA17FB"/>
    <w:rsid w:val="00DB16A4"/>
    <w:rsid w:val="00DB55A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254F"/>
    <w:rsid w:val="00EA15F6"/>
    <w:rsid w:val="00EA20E5"/>
    <w:rsid w:val="00EA2756"/>
    <w:rsid w:val="00EA4B94"/>
    <w:rsid w:val="00EA60D4"/>
    <w:rsid w:val="00EA719D"/>
    <w:rsid w:val="00EB5869"/>
    <w:rsid w:val="00EC098C"/>
    <w:rsid w:val="00EC1615"/>
    <w:rsid w:val="00EC3C46"/>
    <w:rsid w:val="00EC69FF"/>
    <w:rsid w:val="00ED00F1"/>
    <w:rsid w:val="00ED23F4"/>
    <w:rsid w:val="00ED592D"/>
    <w:rsid w:val="00ED7C99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4E6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D773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773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D773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D773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D773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D773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35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mi18742024@163.com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review.jove.com/account/file-uploader?src=21534878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53487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jiamingliaosc@163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1337858556@outlook.com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15436B29DE74DFE90A532D89EA60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A59F7-C0A6-4D15-A5BF-C65F48E7FD97}"/>
      </w:docPartPr>
      <w:docPartBody>
        <w:p w:rsidR="000E1947" w:rsidRDefault="0031722C" w:rsidP="0031722C">
          <w:pPr>
            <w:pStyle w:val="615436B29DE74DFE90A532D89EA60E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D0172FF0D4247BCB6D030080108F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C9BA5-158C-4D0A-A60E-97F043A4C300}"/>
      </w:docPartPr>
      <w:docPartBody>
        <w:p w:rsidR="000E1947" w:rsidRDefault="0031722C" w:rsidP="0031722C">
          <w:pPr>
            <w:pStyle w:val="4D0172FF0D4247BCB6D030080108F8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B89137F90E4AF1B706D3D5D9827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9425D-F3B9-4DAF-A6B1-211459C4C27F}"/>
      </w:docPartPr>
      <w:docPartBody>
        <w:p w:rsidR="000E1947" w:rsidRDefault="0031722C" w:rsidP="0031722C">
          <w:pPr>
            <w:pStyle w:val="B7B89137F90E4AF1B706D3D5D98279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E1947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1722C"/>
    <w:rsid w:val="0032227F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2D36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C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15436B29DE74DFE90A532D89EA60E11">
    <w:name w:val="615436B29DE74DFE90A532D89EA60E11"/>
    <w:rsid w:val="0031722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D0172FF0D4247BCB6D030080108F881">
    <w:name w:val="4D0172FF0D4247BCB6D030080108F881"/>
    <w:rsid w:val="0031722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B89137F90E4AF1B706D3D5D9827951">
    <w:name w:val="B7B89137F90E4AF1B706D3D5D9827951"/>
    <w:rsid w:val="0031722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14</Pages>
  <Words>2990</Words>
  <Characters>17045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55</cp:revision>
  <dcterms:created xsi:type="dcterms:W3CDTF">2023-06-29T06:34:00Z</dcterms:created>
  <dcterms:modified xsi:type="dcterms:W3CDTF">2026-05-30T08:52:00Z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