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3FA4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46FC">
        <w:rPr>
          <w:rFonts w:eastAsia="Times New Roman" w:cstheme="minorHAnsi"/>
          <w:b/>
        </w:rPr>
        <w:t>70582</w:t>
      </w:r>
    </w:p>
    <w:p w14:paraId="2F6924E5" w14:textId="660B3FB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46FC">
        <w:rPr>
          <w:rFonts w:eastAsia="Times New Roman" w:cstheme="minorHAnsi"/>
          <w:b/>
        </w:rPr>
        <w:t>Pallavi Sharma</w:t>
      </w:r>
    </w:p>
    <w:p w14:paraId="6FB9233B" w14:textId="1DABB1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46FC" w:rsidRPr="007D2787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CC49434" w14:textId="77777777" w:rsidR="00D446FC" w:rsidRDefault="004E0C5A" w:rsidP="00D446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46FC" w:rsidRPr="00D446FC">
        <w:rPr>
          <w:b/>
          <w:bCs/>
          <w:sz w:val="32"/>
          <w:szCs w:val="32"/>
        </w:rPr>
        <w:t>A Dual-Color Fiber Photometry Method for Recording Astrocyte–Neuron Activity Across Multiple Brain Regions During Learning and Memory Behaviors</w:t>
      </w:r>
    </w:p>
    <w:p w14:paraId="30BC7CCC" w14:textId="1C769A1C" w:rsidR="004E0C5A" w:rsidRPr="00D446FC" w:rsidRDefault="004E0C5A" w:rsidP="004E0C5A">
      <w:pPr>
        <w:outlineLvl w:val="0"/>
        <w:rPr>
          <w:rFonts w:eastAsia="Times New Roman" w:cstheme="minorHAnsi"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543E0" w14:textId="77777777" w:rsidR="00D446FC" w:rsidRPr="00D446FC" w:rsidRDefault="00D446FC" w:rsidP="00D446FC">
      <w:pPr>
        <w:rPr>
          <w:sz w:val="28"/>
          <w:szCs w:val="28"/>
          <w:vertAlign w:val="superscript"/>
        </w:rPr>
      </w:pPr>
      <w:proofErr w:type="spellStart"/>
      <w:r w:rsidRPr="00D446FC">
        <w:rPr>
          <w:sz w:val="28"/>
          <w:szCs w:val="28"/>
        </w:rPr>
        <w:t>Jihua</w:t>
      </w:r>
      <w:proofErr w:type="spellEnd"/>
      <w:r w:rsidRPr="00D446FC">
        <w:rPr>
          <w:sz w:val="28"/>
          <w:szCs w:val="28"/>
        </w:rPr>
        <w:t xml:space="preserve"> Fan</w:t>
      </w:r>
      <w:r w:rsidRPr="00D446FC">
        <w:rPr>
          <w:sz w:val="28"/>
          <w:szCs w:val="28"/>
          <w:vertAlign w:val="superscript"/>
        </w:rPr>
        <w:t>1,2</w:t>
      </w:r>
      <w:r w:rsidRPr="00D446FC">
        <w:rPr>
          <w:sz w:val="28"/>
          <w:szCs w:val="28"/>
        </w:rPr>
        <w:t xml:space="preserve">, </w:t>
      </w:r>
      <w:proofErr w:type="spellStart"/>
      <w:r w:rsidRPr="00D446FC">
        <w:rPr>
          <w:sz w:val="28"/>
          <w:szCs w:val="28"/>
        </w:rPr>
        <w:t>Fengjuan</w:t>
      </w:r>
      <w:proofErr w:type="spellEnd"/>
      <w:r w:rsidRPr="00D446FC">
        <w:rPr>
          <w:sz w:val="28"/>
          <w:szCs w:val="28"/>
        </w:rPr>
        <w:t xml:space="preserve"> Wu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Haoyu Wang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Ying Liu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Zhiqi Yang</w:t>
      </w:r>
      <w:r w:rsidRPr="00D446FC">
        <w:rPr>
          <w:sz w:val="28"/>
          <w:szCs w:val="28"/>
          <w:vertAlign w:val="superscript"/>
        </w:rPr>
        <w:t>2,3</w:t>
      </w:r>
      <w:r w:rsidRPr="00D446FC">
        <w:rPr>
          <w:sz w:val="28"/>
          <w:szCs w:val="28"/>
        </w:rPr>
        <w:t>, Jin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Xiaowei Chen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 xml:space="preserve">, </w:t>
      </w:r>
      <w:proofErr w:type="spellStart"/>
      <w:r w:rsidRPr="00D446FC">
        <w:rPr>
          <w:sz w:val="28"/>
          <w:szCs w:val="28"/>
        </w:rPr>
        <w:t>Ruijie</w:t>
      </w:r>
      <w:proofErr w:type="spellEnd"/>
      <w:r w:rsidRPr="00D446FC">
        <w:rPr>
          <w:sz w:val="28"/>
          <w:szCs w:val="28"/>
        </w:rPr>
        <w:t xml:space="preserve">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*, Kuan Zhang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</w:t>
      </w:r>
    </w:p>
    <w:p w14:paraId="0D699868" w14:textId="77777777" w:rsidR="00D446FC" w:rsidRPr="00D446FC" w:rsidRDefault="00D446FC" w:rsidP="00D446FC">
      <w:pPr>
        <w:rPr>
          <w:color w:val="808080"/>
          <w:sz w:val="28"/>
          <w:szCs w:val="28"/>
          <w:vertAlign w:val="superscript"/>
        </w:rPr>
      </w:pPr>
    </w:p>
    <w:p w14:paraId="4FAACB36" w14:textId="77777777" w:rsid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1</w:t>
      </w:r>
      <w:r w:rsidRPr="00D446FC">
        <w:rPr>
          <w:sz w:val="28"/>
          <w:szCs w:val="28"/>
        </w:rPr>
        <w:t>Guangxi Key Laboratory of Special Biomedicine/Advanced Institute for Brain and Intelligence, School of Medicine, Guangxi University</w:t>
      </w:r>
    </w:p>
    <w:p w14:paraId="0ECED612" w14:textId="6642B673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Brain Research Center and State Key Laboratory of Trauma and Chemical Poisoning, Third Military Medical University</w:t>
      </w:r>
    </w:p>
    <w:p w14:paraId="2FF72D88" w14:textId="285E3FD5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3</w:t>
      </w:r>
      <w:r w:rsidRPr="00D446FC">
        <w:rPr>
          <w:sz w:val="28"/>
          <w:szCs w:val="28"/>
        </w:rPr>
        <w:t>Department of Neurology, Gansu Provincial Central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8056E14" w14:textId="77777777" w:rsidR="00D446FC" w:rsidRPr="007D2787" w:rsidRDefault="00D446FC" w:rsidP="00D446FC">
      <w:pPr>
        <w:rPr>
          <w:color w:val="000000"/>
          <w:lang w:val="en-IN"/>
        </w:rPr>
      </w:pPr>
      <w:bookmarkStart w:id="0" w:name="_Hlk25233958"/>
      <w:proofErr w:type="spellStart"/>
      <w:r w:rsidRPr="007D2787">
        <w:rPr>
          <w:lang w:val="en-IN"/>
        </w:rPr>
        <w:t>Ruijie</w:t>
      </w:r>
      <w:proofErr w:type="spellEnd"/>
      <w:r w:rsidRPr="007D2787">
        <w:rPr>
          <w:lang w:val="en-IN"/>
        </w:rPr>
        <w:t xml:space="preserve"> Li </w:t>
      </w:r>
      <w:r w:rsidRPr="007D2787">
        <w:rPr>
          <w:lang w:val="en-IN"/>
        </w:rPr>
        <w:tab/>
      </w:r>
      <w:r w:rsidRPr="007D2787">
        <w:rPr>
          <w:lang w:val="en-IN"/>
        </w:rPr>
        <w:tab/>
        <w:t>(</w:t>
      </w:r>
      <w:hyperlink r:id="rId8" w:history="1">
        <w:r w:rsidRPr="007D2787">
          <w:rPr>
            <w:rStyle w:val="Hyperlink"/>
            <w:lang w:val="en-IN"/>
          </w:rPr>
          <w:t>ruijie_li@tmmu.edu.cn</w:t>
        </w:r>
      </w:hyperlink>
      <w:r w:rsidRPr="007D2787">
        <w:rPr>
          <w:color w:val="000000"/>
          <w:lang w:val="en-IN" w:eastAsia="zh-CN"/>
        </w:rPr>
        <w:t>)</w:t>
      </w:r>
      <w:r w:rsidRPr="007D2787">
        <w:rPr>
          <w:color w:val="000000"/>
          <w:lang w:val="en-IN"/>
        </w:rPr>
        <w:t xml:space="preserve"> </w:t>
      </w:r>
    </w:p>
    <w:p w14:paraId="135CBEEC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9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887134" w14:textId="77777777" w:rsidR="00D446FC" w:rsidRDefault="00D446FC" w:rsidP="00D446FC">
      <w:proofErr w:type="spellStart"/>
      <w:r>
        <w:t>Jihua</w:t>
      </w:r>
      <w:proofErr w:type="spellEnd"/>
      <w:r>
        <w:t xml:space="preserve"> Fan </w:t>
      </w:r>
      <w:r>
        <w:tab/>
      </w:r>
      <w:r>
        <w:tab/>
        <w:t>(</w:t>
      </w:r>
      <w:hyperlink r:id="rId10" w:history="1">
        <w:r>
          <w:rPr>
            <w:rStyle w:val="15"/>
            <w:rFonts w:cs="Calibri"/>
          </w:rPr>
          <w:t>fanjihua32@163.com</w:t>
        </w:r>
      </w:hyperlink>
      <w:r>
        <w:t>)</w:t>
      </w:r>
    </w:p>
    <w:p w14:paraId="296BC5BD" w14:textId="77777777" w:rsidR="00D446FC" w:rsidRDefault="00D446FC" w:rsidP="00D446FC">
      <w:proofErr w:type="spellStart"/>
      <w:r>
        <w:t>Fengjuan</w:t>
      </w:r>
      <w:proofErr w:type="spellEnd"/>
      <w:r>
        <w:t xml:space="preserve"> Wu </w:t>
      </w:r>
      <w:r>
        <w:tab/>
      </w:r>
      <w:r>
        <w:tab/>
        <w:t>(</w:t>
      </w:r>
      <w:r>
        <w:rPr>
          <w:rStyle w:val="15"/>
          <w:rFonts w:cs="Calibri"/>
        </w:rPr>
        <w:t>wfj5678@outlook.com)</w:t>
      </w:r>
    </w:p>
    <w:p w14:paraId="268DA214" w14:textId="77777777" w:rsidR="00D446FC" w:rsidRDefault="00D446FC" w:rsidP="00D446FC">
      <w:r>
        <w:t xml:space="preserve">Haoyu Wang </w:t>
      </w:r>
      <w:r>
        <w:tab/>
      </w:r>
      <w:r>
        <w:tab/>
        <w:t>(</w:t>
      </w:r>
      <w:r>
        <w:rPr>
          <w:rStyle w:val="15"/>
          <w:rFonts w:cs="Calibri"/>
        </w:rPr>
        <w:t>hyu_wang@126.com)</w:t>
      </w:r>
    </w:p>
    <w:p w14:paraId="228F9882" w14:textId="77777777" w:rsidR="00D446FC" w:rsidRDefault="00D446FC" w:rsidP="00D446FC">
      <w:r>
        <w:t xml:space="preserve">Ying Liu </w:t>
      </w:r>
      <w:r>
        <w:tab/>
      </w:r>
      <w:r>
        <w:tab/>
        <w:t>(</w:t>
      </w:r>
      <w:hyperlink r:id="rId11" w:history="1">
        <w:r>
          <w:rPr>
            <w:rStyle w:val="15"/>
            <w:rFonts w:cs="Calibri"/>
          </w:rPr>
          <w:t>yingliuuuuu@126.com</w:t>
        </w:r>
      </w:hyperlink>
      <w:r>
        <w:t>)</w:t>
      </w:r>
    </w:p>
    <w:p w14:paraId="79DA7263" w14:textId="77777777" w:rsidR="00D446FC" w:rsidRDefault="00D446FC" w:rsidP="00D446FC">
      <w:r>
        <w:t xml:space="preserve">Zhiqi Yang </w:t>
      </w:r>
      <w:r>
        <w:tab/>
      </w:r>
      <w:r>
        <w:tab/>
        <w:t>(</w:t>
      </w:r>
      <w:hyperlink r:id="rId12" w:history="1">
        <w:r>
          <w:rPr>
            <w:rStyle w:val="15"/>
            <w:rFonts w:cs="Calibri"/>
          </w:rPr>
          <w:t>yangzhq0526@126.com</w:t>
        </w:r>
      </w:hyperlink>
      <w:r>
        <w:t>)</w:t>
      </w:r>
    </w:p>
    <w:p w14:paraId="0C26BAA7" w14:textId="479C2B39" w:rsidR="00D446FC" w:rsidRPr="00B3115C" w:rsidRDefault="00D446FC" w:rsidP="00D446FC">
      <w:pPr>
        <w:rPr>
          <w:lang w:val="it-CH"/>
        </w:rPr>
      </w:pPr>
      <w:r w:rsidRPr="00B3115C">
        <w:rPr>
          <w:lang w:val="it-CH"/>
        </w:rPr>
        <w:t xml:space="preserve">Jin Li </w:t>
      </w:r>
      <w:r w:rsidRPr="00B3115C">
        <w:rPr>
          <w:lang w:val="it-CH"/>
        </w:rPr>
        <w:tab/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r>
        <w:fldChar w:fldCharType="begin"/>
      </w:r>
      <w:r w:rsidRPr="00E946C8">
        <w:rPr>
          <w:lang w:val="it-CH"/>
        </w:rPr>
        <w:instrText>HYPERLINK "mailto:lijinwyx@tmmu.edu.cn"</w:instrText>
      </w:r>
      <w:r>
        <w:fldChar w:fldCharType="separate"/>
      </w:r>
      <w:r w:rsidRPr="00B3115C">
        <w:rPr>
          <w:rStyle w:val="15"/>
          <w:rFonts w:cs="Calibri"/>
          <w:lang w:val="it-CH"/>
        </w:rPr>
        <w:t>lijinwyx@tmmu.edu.cn</w:t>
      </w:r>
      <w:r>
        <w:fldChar w:fldCharType="end"/>
      </w:r>
      <w:r w:rsidRPr="00B3115C">
        <w:rPr>
          <w:lang w:val="it-CH"/>
        </w:rPr>
        <w:t>)</w:t>
      </w:r>
    </w:p>
    <w:p w14:paraId="17569B4C" w14:textId="77777777" w:rsidR="00D446FC" w:rsidRPr="00D446FC" w:rsidRDefault="00D446FC" w:rsidP="00D446FC">
      <w:pPr>
        <w:rPr>
          <w:lang w:val="it-CH"/>
        </w:rPr>
      </w:pPr>
      <w:r w:rsidRPr="00D446FC">
        <w:rPr>
          <w:lang w:val="it-CH"/>
        </w:rPr>
        <w:t xml:space="preserve">Xiaowei Chen </w:t>
      </w:r>
      <w:r w:rsidRPr="00D446FC">
        <w:rPr>
          <w:lang w:val="it-CH"/>
        </w:rPr>
        <w:tab/>
      </w:r>
      <w:r w:rsidRPr="00D446FC">
        <w:rPr>
          <w:lang w:val="it-CH"/>
        </w:rPr>
        <w:tab/>
        <w:t>(</w:t>
      </w:r>
      <w:r>
        <w:fldChar w:fldCharType="begin"/>
      </w:r>
      <w:r w:rsidRPr="00E946C8">
        <w:rPr>
          <w:lang w:val="it-CH"/>
        </w:rPr>
        <w:instrText>HYPERLINK "mailto:xiaowei_chen@tmmu.edu.cn"</w:instrText>
      </w:r>
      <w:r>
        <w:fldChar w:fldCharType="separate"/>
      </w:r>
      <w:r w:rsidRPr="00D446FC">
        <w:rPr>
          <w:rStyle w:val="Hyperlink"/>
          <w:lang w:val="it-CH"/>
        </w:rPr>
        <w:t>xiaowei_chen@tmmu.edu.cn</w:t>
      </w:r>
      <w:r>
        <w:fldChar w:fldCharType="end"/>
      </w:r>
      <w:r w:rsidRPr="00D446FC">
        <w:rPr>
          <w:lang w:val="it-CH"/>
        </w:rPr>
        <w:t>)</w:t>
      </w:r>
    </w:p>
    <w:p w14:paraId="44D35A88" w14:textId="77777777" w:rsidR="00D446FC" w:rsidRPr="00B3115C" w:rsidRDefault="00D446FC" w:rsidP="00D446FC">
      <w:pPr>
        <w:rPr>
          <w:color w:val="000000"/>
          <w:lang w:val="it-CH"/>
        </w:rPr>
      </w:pPr>
      <w:r w:rsidRPr="00B3115C">
        <w:rPr>
          <w:lang w:val="it-CH"/>
        </w:rPr>
        <w:t xml:space="preserve">Ruijie Li </w:t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r>
        <w:fldChar w:fldCharType="begin"/>
      </w:r>
      <w:r w:rsidRPr="00E946C8">
        <w:rPr>
          <w:lang w:val="it-CH"/>
        </w:rPr>
        <w:instrText>HYPERLINK "mailto:ruijie_li@tmmu.edu.cn"</w:instrText>
      </w:r>
      <w:r>
        <w:fldChar w:fldCharType="separate"/>
      </w:r>
      <w:r w:rsidRPr="00B3115C">
        <w:rPr>
          <w:rStyle w:val="Hyperlink"/>
          <w:lang w:val="it-CH"/>
        </w:rPr>
        <w:t>ruijie_li@tmmu.edu.cn</w:t>
      </w:r>
      <w:r>
        <w:fldChar w:fldCharType="end"/>
      </w:r>
      <w:r w:rsidRPr="00B3115C">
        <w:rPr>
          <w:color w:val="000000"/>
          <w:lang w:val="it-CH" w:eastAsia="zh-CN"/>
        </w:rPr>
        <w:t>)</w:t>
      </w:r>
      <w:r w:rsidRPr="00B3115C">
        <w:rPr>
          <w:color w:val="000000"/>
          <w:lang w:val="it-CH"/>
        </w:rPr>
        <w:t xml:space="preserve"> </w:t>
      </w:r>
    </w:p>
    <w:p w14:paraId="7B44E048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3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D5B16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D2453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EA8DEC0" w:rsidR="005F1ADF" w:rsidRPr="00037828" w:rsidRDefault="003D245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13DAA550" w:rsidR="005F1ADF" w:rsidRDefault="003B73F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2.5.1, 2.7.1, 2.9.2, 2.12.1, 2.14.3, 2.15.1</w:t>
      </w:r>
    </w:p>
    <w:p w14:paraId="2C662554" w14:textId="77777777" w:rsidR="00601DB7" w:rsidRDefault="00601DB7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94AC7C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D7634">
        <w:rPr>
          <w:rFonts w:eastAsia="Times New Roman" w:cstheme="minorHAnsi"/>
          <w:b/>
          <w:bCs/>
        </w:rPr>
        <w:t>Yes</w:t>
      </w:r>
      <w:r w:rsidR="008201E1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BB6FFDF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D7634">
        <w:rPr>
          <w:rFonts w:eastAsia="Times New Roman" w:cstheme="minorHAnsi"/>
          <w:b/>
          <w:bCs/>
        </w:rPr>
        <w:t>No</w:t>
      </w:r>
    </w:p>
    <w:p w14:paraId="08175720" w14:textId="77777777" w:rsidR="005967B4" w:rsidRPr="00B07A3B" w:rsidRDefault="005967B4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05F9B0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028AC">
        <w:rPr>
          <w:rFonts w:ascii="SimSun" w:hAnsi="SimSun"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B7A8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903A9">
        <w:rPr>
          <w:rFonts w:cstheme="minorHAnsi"/>
          <w:bCs/>
          <w:sz w:val="22"/>
          <w:szCs w:val="22"/>
        </w:rPr>
        <w:t>27</w:t>
      </w:r>
      <w:proofErr w:type="gramEnd"/>
    </w:p>
    <w:p w14:paraId="5AAC9C6C" w14:textId="57DF845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F1D93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601DB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01DB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1045BA0" w:rsidR="007D61A8" w:rsidRPr="00C12F90" w:rsidRDefault="00635B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635B26">
        <w:rPr>
          <w:rFonts w:cstheme="minorHAnsi"/>
        </w:rPr>
        <w:t xml:space="preserve">This protocol </w:t>
      </w:r>
      <w:r>
        <w:t xml:space="preserve">enables </w:t>
      </w:r>
      <w:r w:rsidRPr="00635B26">
        <w:rPr>
          <w:rFonts w:cstheme="minorHAnsi"/>
        </w:rPr>
        <w:t>recording of calcium signals from neurons and astrocytes across multiple brain regions</w:t>
      </w:r>
      <w:r>
        <w:rPr>
          <w:rFonts w:cstheme="minorHAnsi"/>
        </w:rPr>
        <w:t xml:space="preserve"> </w:t>
      </w:r>
      <w:r w:rsidRPr="00635B26">
        <w:rPr>
          <w:rFonts w:cstheme="minorHAnsi"/>
        </w:rPr>
        <w:t>during learning and memory behaviors</w:t>
      </w:r>
      <w:r>
        <w:rPr>
          <w:rFonts w:cstheme="minorHAnsi"/>
        </w:rPr>
        <w:t>.</w:t>
      </w:r>
    </w:p>
    <w:p w14:paraId="01A3882A" w14:textId="359EFA1C" w:rsidR="00C12F90" w:rsidRPr="009F1D93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3333FF"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F1D93">
        <w:rPr>
          <w:rStyle w:val="AuthorName"/>
          <w:rFonts w:eastAsia="Times"/>
          <w:b w:val="0"/>
          <w:bCs/>
          <w:u w:val="none"/>
        </w:rPr>
        <w:t xml:space="preserve"> </w:t>
      </w:r>
      <w:r w:rsidR="009F1D93" w:rsidRP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 3.9.1</w:t>
      </w:r>
    </w:p>
    <w:p w14:paraId="335FEA12" w14:textId="77777777" w:rsidR="00C12F90" w:rsidRPr="00B07A3B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601DB7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6ADCD24C" w:rsidR="00D75084" w:rsidRPr="00C12F90" w:rsidRDefault="00635B2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can be applied to study astrocyte–neuron network dynamics during learning, memory, and other behaviors.</w:t>
      </w:r>
    </w:p>
    <w:p w14:paraId="5EDE2401" w14:textId="77777777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A9C3FD1" w14:textId="77777777" w:rsidR="00C12F90" w:rsidRPr="00D75084" w:rsidRDefault="00C12F90" w:rsidP="00C12F9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01DB7" w:rsidRDefault="00441918" w:rsidP="00D75084">
      <w:pPr>
        <w:spacing w:before="120"/>
        <w:rPr>
          <w:rFonts w:eastAsia="Times New Roman" w:cstheme="minorHAnsi"/>
          <w:strike/>
        </w:rPr>
      </w:pPr>
      <w:r w:rsidRPr="00601DB7">
        <w:rPr>
          <w:strike/>
        </w:rPr>
        <w:t>What does this protocol allow researchers to study or measure?</w:t>
      </w:r>
    </w:p>
    <w:p w14:paraId="074ECE87" w14:textId="3A5C85B8" w:rsidR="00D75084" w:rsidRPr="00C12F90" w:rsidRDefault="001615F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enables simultaneous measurement of astrocyte–neuron activity and functional coupling across multiple brain regions.</w:t>
      </w:r>
    </w:p>
    <w:p w14:paraId="753B342A" w14:textId="77777777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4514CA" w14:textId="77777777" w:rsidR="00C12F90" w:rsidRPr="00D75084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01DB7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01DB7">
        <w:rPr>
          <w:strike/>
        </w:rPr>
        <w:t>Describe the most important consideration or challenge when performing this protocol.</w:t>
      </w:r>
    </w:p>
    <w:p w14:paraId="284E017B" w14:textId="733DDD53" w:rsidR="007D61A8" w:rsidRPr="00C12F90" w:rsidRDefault="00D730F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730F1">
        <w:t xml:space="preserve">The key challenge is maintaining precise alignment across surgeries while minimizing tissue damage during </w:t>
      </w:r>
      <w:proofErr w:type="gramStart"/>
      <w:r w:rsidRPr="00D730F1">
        <w:t>injection</w:t>
      </w:r>
      <w:proofErr w:type="gramEnd"/>
      <w:r w:rsidRPr="00D730F1">
        <w:t xml:space="preserve"> and fiber implantation.</w:t>
      </w:r>
    </w:p>
    <w:p w14:paraId="19CC9AB8" w14:textId="1A0D09EB" w:rsidR="00C12F90" w:rsidRPr="00C12F90" w:rsidRDefault="00C12F90" w:rsidP="00C12F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F1D93">
        <w:rPr>
          <w:rStyle w:val="AuthorName"/>
          <w:rFonts w:eastAsia="Times"/>
          <w:b w:val="0"/>
          <w:bCs/>
          <w:u w:val="none"/>
        </w:rPr>
        <w:t xml:space="preserve"> </w:t>
      </w:r>
      <w:r w:rsidR="009F1D93" w:rsidRP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Suggested B roll: </w:t>
      </w:r>
      <w:r w:rsidR="009F1D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2.7.1, 2.7.3</w:t>
      </w:r>
    </w:p>
    <w:p w14:paraId="6AFD7DB6" w14:textId="77777777" w:rsidR="00C12F90" w:rsidRPr="00B07A3B" w:rsidRDefault="00C12F90" w:rsidP="00C12F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601DB7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03C8C2C0" w:rsidR="00333FA4" w:rsidRPr="00C12F90" w:rsidRDefault="00E020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Jihua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Fan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E02026">
        <w:t xml:space="preserve">Future studies can apply this method to disease models to examine how astrocyte–neuron </w:t>
      </w:r>
      <w:r w:rsidR="00D67D41" w:rsidRPr="00A47956">
        <w:t>coordination</w:t>
      </w:r>
      <w:r w:rsidRPr="00E02026">
        <w:t xml:space="preserve"> is altered.</w:t>
      </w:r>
    </w:p>
    <w:p w14:paraId="16F16DCB" w14:textId="67E188C7" w:rsidR="00C12F90" w:rsidRPr="00814BAD" w:rsidRDefault="00C12F90" w:rsidP="00814BA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12F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12F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3F8091A" w:rsidR="00A13CC3" w:rsidRDefault="00FF25E5" w:rsidP="00D446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446FC">
        <w:t>Animal Care and Use Committee of the Third Military Medical University</w:t>
      </w:r>
    </w:p>
    <w:p w14:paraId="23BBD2DB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27216C8A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6A1EFC3B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63E01298" w14:textId="77777777" w:rsidR="00F96DF1" w:rsidRDefault="00F96DF1" w:rsidP="00A13CC3">
      <w:pPr>
        <w:contextualSpacing/>
        <w:outlineLvl w:val="0"/>
        <w:rPr>
          <w:rFonts w:eastAsia="Times New Roman" w:cstheme="minorHAnsi"/>
          <w:b/>
        </w:rPr>
      </w:pPr>
    </w:p>
    <w:p w14:paraId="08FB6FAB" w14:textId="41BF5301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6312D9F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7D2787">
        <w:rPr>
          <w:rFonts w:cstheme="minorHAnsi"/>
          <w:i/>
          <w:iCs/>
          <w:color w:val="0000FF"/>
          <w:lang w:val="en-IN"/>
        </w:rPr>
        <w:br/>
      </w:r>
    </w:p>
    <w:p w14:paraId="75DFC648" w14:textId="4F4BA183" w:rsidR="00CE10F2" w:rsidRPr="0045315D" w:rsidRDefault="00CB5D27" w:rsidP="0045315D">
      <w:pPr>
        <w:pStyle w:val="ListParagraph"/>
        <w:numPr>
          <w:ilvl w:val="0"/>
          <w:numId w:val="3"/>
        </w:numPr>
        <w:rPr>
          <w:b/>
          <w:bCs/>
        </w:rPr>
      </w:pPr>
      <w:r w:rsidRPr="00CB5D27">
        <w:rPr>
          <w:b/>
          <w:bCs/>
        </w:rPr>
        <w:t xml:space="preserve">Stereotaxic </w:t>
      </w:r>
      <w:r>
        <w:rPr>
          <w:b/>
          <w:bCs/>
        </w:rPr>
        <w:t>V</w:t>
      </w:r>
      <w:r w:rsidRPr="00CB5D27">
        <w:rPr>
          <w:b/>
          <w:bCs/>
        </w:rPr>
        <w:t xml:space="preserve">iral </w:t>
      </w:r>
      <w:r>
        <w:rPr>
          <w:b/>
          <w:bCs/>
        </w:rPr>
        <w:t>I</w:t>
      </w:r>
      <w:r w:rsidRPr="00CB5D27">
        <w:rPr>
          <w:b/>
          <w:bCs/>
        </w:rPr>
        <w:t>njection</w:t>
      </w:r>
      <w:r w:rsidR="0045315D">
        <w:rPr>
          <w:b/>
          <w:bCs/>
        </w:rPr>
        <w:t xml:space="preserve"> and </w:t>
      </w:r>
      <w:r w:rsidR="0045315D" w:rsidRPr="00326011">
        <w:rPr>
          <w:b/>
          <w:bCs/>
        </w:rPr>
        <w:t xml:space="preserve">Multi-site </w:t>
      </w:r>
      <w:r w:rsidR="0045315D">
        <w:rPr>
          <w:b/>
          <w:bCs/>
        </w:rPr>
        <w:t>F</w:t>
      </w:r>
      <w:r w:rsidR="0045315D" w:rsidRPr="00326011">
        <w:rPr>
          <w:b/>
          <w:bCs/>
        </w:rPr>
        <w:t xml:space="preserve">iber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hotometry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robe </w:t>
      </w:r>
      <w:r w:rsidR="0045315D">
        <w:rPr>
          <w:b/>
          <w:bCs/>
        </w:rPr>
        <w:t>I</w:t>
      </w:r>
      <w:r w:rsidR="0045315D" w:rsidRPr="00326011">
        <w:rPr>
          <w:b/>
          <w:bCs/>
        </w:rPr>
        <w:t>mplantation</w:t>
      </w:r>
    </w:p>
    <w:p w14:paraId="6FE16670" w14:textId="27A55C1E" w:rsidR="00985FE6" w:rsidRPr="00814BAD" w:rsidRDefault="00D7547B" w:rsidP="00814B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981525">
        <w:rPr>
          <w:rFonts w:cstheme="minorHAnsi"/>
        </w:rPr>
        <w:t>Jihua</w:t>
      </w:r>
      <w:proofErr w:type="spellEnd"/>
      <w:r w:rsidR="00981525">
        <w:rPr>
          <w:rFonts w:cstheme="minorHAnsi"/>
        </w:rPr>
        <w:t xml:space="preserve"> Fan</w:t>
      </w:r>
      <w:r w:rsidR="00FF25E5">
        <w:rPr>
          <w:rFonts w:cstheme="minorHAnsi"/>
        </w:rPr>
        <w:t xml:space="preserve"> </w:t>
      </w:r>
    </w:p>
    <w:p w14:paraId="04FD225B" w14:textId="5AE543D7" w:rsidR="00CB5D27" w:rsidRDefault="0066279B" w:rsidP="00CB5D27">
      <w:pPr>
        <w:pStyle w:val="Narration"/>
        <w:numPr>
          <w:ilvl w:val="1"/>
          <w:numId w:val="3"/>
        </w:numPr>
      </w:pPr>
      <w:r>
        <w:t xml:space="preserve">To </w:t>
      </w:r>
      <w:r w:rsidR="00CB5D27" w:rsidRPr="00DC6576">
        <w:t>perform the first surgery for astrocyte injection</w:t>
      </w:r>
      <w:r>
        <w:t xml:space="preserve">, take an anesthetized mouse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814BAD">
        <w:rPr>
          <w:b/>
          <w:bCs/>
        </w:rPr>
        <w:t>-TXT</w:t>
      </w:r>
      <w:r w:rsidR="00CB5D27" w:rsidRPr="00DC6576">
        <w:rPr>
          <w:b/>
          <w:bCs/>
        </w:rPr>
        <w:t>]</w:t>
      </w:r>
      <w:r>
        <w:t xml:space="preserve"> and m</w:t>
      </w:r>
      <w:r w:rsidRPr="00DC6576">
        <w:t xml:space="preserve">aintain body temperature at 37 to 38 degrees Celsius with a heating pad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. Apply ophthalmic ointment to prevent corneal desiccation </w:t>
      </w:r>
      <w:r w:rsidRPr="00DC6576">
        <w:rPr>
          <w:b/>
          <w:bCs/>
        </w:rPr>
        <w:t>[</w:t>
      </w:r>
      <w:r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248B3944" w14:textId="57E0B689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at the working area with </w:t>
      </w:r>
      <w:r w:rsidRPr="00BF0DE6">
        <w:rPr>
          <w:lang w:val="en-IN"/>
        </w:rPr>
        <w:t xml:space="preserve">the anesthetized </w:t>
      </w:r>
      <w:r w:rsidR="0066279B" w:rsidRPr="00BF0DE6">
        <w:rPr>
          <w:lang w:val="en-IN"/>
        </w:rPr>
        <w:t xml:space="preserve">placed on the surgical platform </w:t>
      </w:r>
      <w:r w:rsidR="0066279B" w:rsidRPr="00BF0DE6">
        <w:rPr>
          <w:b/>
          <w:bCs/>
          <w:lang w:val="en-IN"/>
        </w:rPr>
        <w:t xml:space="preserve">TXT: </w:t>
      </w:r>
      <w:proofErr w:type="spellStart"/>
      <w:r w:rsidR="0066279B" w:rsidRPr="00BF0DE6">
        <w:rPr>
          <w:b/>
          <w:bCs/>
          <w:lang w:val="en-IN"/>
        </w:rPr>
        <w:t>Anesthesia</w:t>
      </w:r>
      <w:proofErr w:type="spellEnd"/>
      <w:r w:rsidR="0066279B" w:rsidRPr="00BF0DE6">
        <w:rPr>
          <w:b/>
          <w:bCs/>
          <w:lang w:val="en-IN"/>
        </w:rPr>
        <w:t xml:space="preserve">: </w:t>
      </w:r>
      <w:r w:rsidR="0066279B" w:rsidRPr="00BF0DE6">
        <w:rPr>
          <w:b/>
          <w:bCs/>
        </w:rPr>
        <w:t xml:space="preserve">3% </w:t>
      </w:r>
      <w:r w:rsidR="00814BAD">
        <w:rPr>
          <w:b/>
          <w:bCs/>
        </w:rPr>
        <w:t>i</w:t>
      </w:r>
      <w:r w:rsidR="0066279B" w:rsidRPr="00BF0DE6">
        <w:rPr>
          <w:b/>
          <w:bCs/>
        </w:rPr>
        <w:t>soflurane;</w:t>
      </w:r>
      <w:r w:rsidR="0066279B">
        <w:t xml:space="preserve"> </w:t>
      </w:r>
      <w:r w:rsidR="0066279B">
        <w:rPr>
          <w:b/>
          <w:bCs/>
          <w:lang w:val="en-IN"/>
        </w:rPr>
        <w:t xml:space="preserve">Plasmid injected: </w:t>
      </w:r>
      <w:r w:rsidR="0066279B" w:rsidRPr="0066279B">
        <w:rPr>
          <w:b/>
          <w:bCs/>
        </w:rPr>
        <w:t xml:space="preserve">AAV5-GfaABC1D-GCaMP6f </w:t>
      </w:r>
    </w:p>
    <w:p w14:paraId="7AC71E38" w14:textId="5E84B7C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animal on the heating pad.</w:t>
      </w:r>
    </w:p>
    <w:p w14:paraId="43DF422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ophthalmic ointment to the eyes.</w:t>
      </w:r>
    </w:p>
    <w:p w14:paraId="66F9BD17" w14:textId="69907879" w:rsidR="00CB5D27" w:rsidRDefault="008D6348" w:rsidP="00CB5D27">
      <w:pPr>
        <w:pStyle w:val="Narration"/>
        <w:numPr>
          <w:ilvl w:val="1"/>
          <w:numId w:val="3"/>
        </w:numPr>
      </w:pPr>
      <w:r>
        <w:t>Then, r</w:t>
      </w:r>
      <w:r w:rsidR="00CB5D27" w:rsidRPr="00DC6576">
        <w:t xml:space="preserve">emove the scalp hair </w:t>
      </w:r>
      <w:r w:rsidR="00CB5D27" w:rsidRPr="00DC6576">
        <w:rPr>
          <w:b/>
          <w:bCs/>
        </w:rPr>
        <w:t>[1]</w:t>
      </w:r>
      <w:r w:rsidR="00CB5D27" w:rsidRPr="00DC6576">
        <w:t xml:space="preserve"> and disinfect the skin thoroughly </w:t>
      </w:r>
      <w:r w:rsidR="00CB5D27" w:rsidRPr="00DC6576">
        <w:rPr>
          <w:b/>
          <w:bCs/>
        </w:rPr>
        <w:t>[2]</w:t>
      </w:r>
      <w:r w:rsidR="00CB5D27" w:rsidRPr="00DC6576">
        <w:t xml:space="preserve">. Make a midline incision to reveal the skull surface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15D7FCEA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removing the scalp hair.</w:t>
      </w:r>
    </w:p>
    <w:p w14:paraId="1A0E6385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disinfecting the skin.</w:t>
      </w:r>
    </w:p>
    <w:p w14:paraId="350C95DF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making a midline incision to reveal the skull surface.</w:t>
      </w:r>
    </w:p>
    <w:p w14:paraId="3EDE5A76" w14:textId="6049BE82" w:rsidR="00CB5D27" w:rsidRDefault="00EC120E" w:rsidP="00CB5D27">
      <w:pPr>
        <w:pStyle w:val="Narration"/>
        <w:numPr>
          <w:ilvl w:val="1"/>
          <w:numId w:val="3"/>
        </w:numPr>
      </w:pPr>
      <w:r>
        <w:t>P</w:t>
      </w:r>
      <w:r w:rsidR="00CB5D27" w:rsidRPr="00DC6576">
        <w:t xml:space="preserve">lace the head in the stereotaxic instrument </w:t>
      </w:r>
      <w:r w:rsidR="00CB5D27" w:rsidRPr="00DC6576">
        <w:rPr>
          <w:b/>
          <w:bCs/>
        </w:rPr>
        <w:t>[1]</w:t>
      </w:r>
      <w:r w:rsidR="00CB5D27" w:rsidRPr="00DC6576">
        <w:t xml:space="preserve">. Adjust the bregma and lambda sutures to the same horizontal plane </w:t>
      </w:r>
      <w:r w:rsidR="00CB5D27" w:rsidRPr="00DC6576">
        <w:rPr>
          <w:b/>
          <w:bCs/>
        </w:rPr>
        <w:t>[2]</w:t>
      </w:r>
      <w:r w:rsidR="00CB5D27" w:rsidRPr="00DC6576">
        <w:t xml:space="preserve"> and adjust the frame further to ensure that points 2 </w:t>
      </w:r>
      <w:proofErr w:type="spellStart"/>
      <w:r w:rsidR="00CB5D27" w:rsidRPr="00DC6576">
        <w:t>millimeters</w:t>
      </w:r>
      <w:proofErr w:type="spellEnd"/>
      <w:r w:rsidR="00CB5D27" w:rsidRPr="00DC6576">
        <w:t xml:space="preserve"> lateral to the bregma on both sides are level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7341418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the head in the stereotaxic instrument.</w:t>
      </w:r>
    </w:p>
    <w:p w14:paraId="297B97A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the bregma and lambda sutures to the same horizontal plane.</w:t>
      </w:r>
    </w:p>
    <w:p w14:paraId="0575EA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adjusting the frame to level the points 2 </w:t>
      </w:r>
      <w:proofErr w:type="spellStart"/>
      <w:r w:rsidRPr="00DC6576">
        <w:rPr>
          <w:lang w:val="en-IN"/>
        </w:rPr>
        <w:t>millimeters</w:t>
      </w:r>
      <w:proofErr w:type="spellEnd"/>
      <w:r w:rsidRPr="00DC6576">
        <w:rPr>
          <w:lang w:val="en-IN"/>
        </w:rPr>
        <w:t xml:space="preserve"> lateral to the bregma on both sides.</w:t>
      </w:r>
    </w:p>
    <w:p w14:paraId="17A32B76" w14:textId="65D3F672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Identify the stereotaxic coordinates with a mouse brain atlas using the bregma as the reference point </w:t>
      </w:r>
      <w:r w:rsidRPr="00DC6576">
        <w:rPr>
          <w:b/>
          <w:bCs/>
        </w:rPr>
        <w:t>[1]</w:t>
      </w:r>
      <w:r w:rsidRPr="00DC6576">
        <w:t xml:space="preserve">. </w:t>
      </w:r>
    </w:p>
    <w:p w14:paraId="5625DF15" w14:textId="026675DB" w:rsidR="00BF0DE6" w:rsidRDefault="00BF0DE6" w:rsidP="00BF0DE6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TEXT ON A PLAIN BACKGROUND</w:t>
      </w:r>
    </w:p>
    <w:p w14:paraId="1A06D1F3" w14:textId="3EAEE221" w:rsidR="00BF0DE6" w:rsidRPr="00BF0DE6" w:rsidRDefault="00BF0DE6" w:rsidP="00BF0DE6">
      <w:pPr>
        <w:pStyle w:val="Narration"/>
        <w:ind w:left="1627" w:firstLine="0"/>
        <w:rPr>
          <w:color w:val="auto"/>
        </w:rPr>
      </w:pPr>
      <w:proofErr w:type="spellStart"/>
      <w:r w:rsidRPr="00BF0DE6">
        <w:rPr>
          <w:color w:val="auto"/>
        </w:rPr>
        <w:t>mPFC</w:t>
      </w:r>
      <w:proofErr w:type="spellEnd"/>
      <w:r w:rsidRPr="00BF0DE6">
        <w:rPr>
          <w:color w:val="auto"/>
        </w:rPr>
        <w:t>: AP +1.8 mm, ML +0.3 mm, DV −3.0 mm</w:t>
      </w:r>
    </w:p>
    <w:p w14:paraId="12B119BE" w14:textId="77777777" w:rsidR="00BF0DE6" w:rsidRPr="00BF0DE6" w:rsidRDefault="00BF0DE6" w:rsidP="00BF0DE6">
      <w:pPr>
        <w:pStyle w:val="Narration"/>
        <w:ind w:left="1627" w:firstLine="0"/>
        <w:rPr>
          <w:color w:val="auto"/>
          <w:lang w:val="it-CH"/>
        </w:rPr>
      </w:pPr>
      <w:r w:rsidRPr="00BF0DE6">
        <w:rPr>
          <w:color w:val="auto"/>
          <w:lang w:val="it-CH"/>
        </w:rPr>
        <w:t>CA1: AP −2.1 mm, ML +1.6 mm, DV −1.2 mm</w:t>
      </w:r>
    </w:p>
    <w:p w14:paraId="65E6E9D2" w14:textId="2F3545EC" w:rsidR="00BF0DE6" w:rsidRPr="00BF0DE6" w:rsidRDefault="00BF0DE6" w:rsidP="00BF0DE6">
      <w:pPr>
        <w:pStyle w:val="Narration"/>
        <w:ind w:left="1627" w:firstLine="0"/>
        <w:rPr>
          <w:color w:val="auto"/>
        </w:rPr>
      </w:pPr>
      <w:r w:rsidRPr="00BF0DE6">
        <w:rPr>
          <w:color w:val="auto"/>
        </w:rPr>
        <w:t>MEC: AP −4.5 mm, ML −2.9 mm, DV −2.0 mm</w:t>
      </w:r>
    </w:p>
    <w:p w14:paraId="6BA0D803" w14:textId="52292B6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Drill a </w:t>
      </w:r>
      <w:r w:rsidR="008D6348" w:rsidRPr="00DC6576">
        <w:t>0.6-millimeter</w:t>
      </w:r>
      <w:r w:rsidRPr="00DC6576">
        <w:t xml:space="preserve"> diameter circular craniotomy above each site</w:t>
      </w:r>
      <w:r w:rsidR="00814BAD">
        <w:t xml:space="preserve"> </w:t>
      </w:r>
      <w:r w:rsidRPr="00DC6576">
        <w:rPr>
          <w:b/>
          <w:bCs/>
        </w:rPr>
        <w:t>[1</w:t>
      </w:r>
      <w:r w:rsidR="00BF0DE6">
        <w:rPr>
          <w:b/>
          <w:bCs/>
        </w:rPr>
        <w:t>-TXT</w:t>
      </w:r>
      <w:r w:rsidRPr="00DC6576">
        <w:rPr>
          <w:b/>
          <w:bCs/>
        </w:rPr>
        <w:t>]</w:t>
      </w:r>
      <w:r w:rsidRPr="00DC6576">
        <w:t xml:space="preserve">. </w:t>
      </w:r>
      <w:r w:rsidR="00814BAD" w:rsidRPr="00814BAD">
        <w:t xml:space="preserve">Keep the </w:t>
      </w:r>
      <w:r w:rsidR="00814BAD" w:rsidRPr="00814BAD">
        <w:lastRenderedPageBreak/>
        <w:t xml:space="preserve">dura mater moist and intact after opening the skull </w:t>
      </w:r>
      <w:r w:rsidR="00814BAD" w:rsidRPr="00814BAD">
        <w:rPr>
          <w:b/>
          <w:bCs/>
        </w:rPr>
        <w:t>[2]</w:t>
      </w:r>
      <w:r w:rsidR="00814BAD">
        <w:rPr>
          <w:b/>
          <w:bCs/>
        </w:rPr>
        <w:t>.</w:t>
      </w:r>
    </w:p>
    <w:p w14:paraId="1BCA93C8" w14:textId="3D1C25A2" w:rsidR="00814BAD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601DB7">
        <w:rPr>
          <w:lang w:val="en-IN"/>
        </w:rPr>
        <w:t>SCOPE:</w:t>
      </w:r>
      <w:r>
        <w:rPr>
          <w:lang w:val="en-IN"/>
        </w:rPr>
        <w:t xml:space="preserve"> </w:t>
      </w:r>
      <w:r w:rsidR="00601DB7" w:rsidRPr="00601DB7">
        <w:rPr>
          <w:lang w:val="en-IN"/>
        </w:rPr>
        <w:t>70582_SCOPE_2.5.1</w:t>
      </w:r>
      <w:r w:rsidR="00601DB7">
        <w:rPr>
          <w:lang w:val="en-IN"/>
        </w:rPr>
        <w:t>.MP4: 00:05-00:16</w:t>
      </w:r>
    </w:p>
    <w:p w14:paraId="148BD33E" w14:textId="76382948" w:rsidR="00CB5D27" w:rsidRDefault="00814BAD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applies saline to keep the </w:t>
      </w:r>
      <w:proofErr w:type="spellStart"/>
      <w:r>
        <w:rPr>
          <w:lang w:val="en-IN"/>
        </w:rPr>
        <w:t>duramater</w:t>
      </w:r>
      <w:proofErr w:type="spellEnd"/>
      <w:r>
        <w:rPr>
          <w:lang w:val="en-IN"/>
        </w:rPr>
        <w:t xml:space="preserve"> moist.</w:t>
      </w:r>
      <w:r w:rsidR="00BF0DE6">
        <w:rPr>
          <w:lang w:val="en-IN"/>
        </w:rPr>
        <w:t xml:space="preserve"> </w:t>
      </w:r>
    </w:p>
    <w:p w14:paraId="0216A29A" w14:textId="3DDEEAD5" w:rsidR="00CB5D27" w:rsidRDefault="00EC120E" w:rsidP="00CB5D27">
      <w:pPr>
        <w:pStyle w:val="Narration"/>
        <w:numPr>
          <w:ilvl w:val="1"/>
          <w:numId w:val="3"/>
        </w:numPr>
      </w:pPr>
      <w:r>
        <w:t>L</w:t>
      </w:r>
      <w:r w:rsidR="00CB5D27" w:rsidRPr="00DC6576">
        <w:t>oad the GCaMP6f</w:t>
      </w:r>
      <w:r w:rsidR="00BF0DE6">
        <w:t xml:space="preserve"> </w:t>
      </w:r>
      <w:r w:rsidR="00BF0DE6" w:rsidRPr="00BF0DE6">
        <w:rPr>
          <w:i/>
          <w:iCs/>
          <w:color w:val="EE0000"/>
        </w:rPr>
        <w:t>(G-Camp-Six-F)</w:t>
      </w:r>
      <w:r w:rsidR="00CB5D27" w:rsidRPr="00DC6576">
        <w:t xml:space="preserve"> virus into the syringe at 5 </w:t>
      </w:r>
      <w:proofErr w:type="spellStart"/>
      <w:r w:rsidR="00CB5D27" w:rsidRPr="00DC6576">
        <w:t>nanoliters</w:t>
      </w:r>
      <w:proofErr w:type="spellEnd"/>
      <w:r w:rsidR="00CB5D27" w:rsidRPr="00DC6576">
        <w:t xml:space="preserve"> per second </w:t>
      </w:r>
      <w:r w:rsidR="00CB5D27" w:rsidRPr="00DC6576">
        <w:rPr>
          <w:b/>
          <w:bCs/>
        </w:rPr>
        <w:t>[1]</w:t>
      </w:r>
      <w:r w:rsidR="00BF0DE6">
        <w:t xml:space="preserve"> and</w:t>
      </w:r>
      <w:r w:rsidR="00CB5D27" w:rsidRPr="00DC6576">
        <w:t xml:space="preserve"> </w:t>
      </w:r>
      <w:r w:rsidR="00BF0DE6">
        <w:t>install</w:t>
      </w:r>
      <w:r w:rsidR="00CB5D27" w:rsidRPr="00DC6576">
        <w:t xml:space="preserve">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3968AEC2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GCaMP6f virus into the syringe.</w:t>
      </w:r>
    </w:p>
    <w:p w14:paraId="000526E5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60B1BE36" w14:textId="73EF89C1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Lower the </w:t>
      </w:r>
      <w:r w:rsidR="00DB2C92">
        <w:t>syringe</w:t>
      </w:r>
      <w:r w:rsidRPr="00DC6576">
        <w:t xml:space="preserve"> slowly into the target region </w:t>
      </w:r>
      <w:r w:rsidR="00BF0DE6">
        <w:t>and i</w:t>
      </w:r>
      <w:r w:rsidRPr="00DC6576">
        <w:t xml:space="preserve">nject 150 </w:t>
      </w:r>
      <w:proofErr w:type="spellStart"/>
      <w:r w:rsidRPr="00DC6576">
        <w:t>nanoliters</w:t>
      </w:r>
      <w:proofErr w:type="spellEnd"/>
      <w:r w:rsidRPr="00DC6576">
        <w:t xml:space="preserve"> at 0.6 </w:t>
      </w:r>
      <w:proofErr w:type="spellStart"/>
      <w:r w:rsidRPr="00DC6576">
        <w:t>nanoliters</w:t>
      </w:r>
      <w:proofErr w:type="spellEnd"/>
      <w:r w:rsidRPr="00DC6576">
        <w:t xml:space="preserve"> per second, hold for 8 minutes</w:t>
      </w:r>
      <w:r w:rsidR="00601DB7">
        <w:t xml:space="preserve"> </w:t>
      </w:r>
      <w:r w:rsidR="00601DB7" w:rsidRPr="00601DB7">
        <w:rPr>
          <w:b/>
          <w:bCs/>
        </w:rPr>
        <w:t>[1]</w:t>
      </w:r>
      <w:r w:rsidRPr="00601DB7">
        <w:rPr>
          <w:b/>
          <w:bCs/>
        </w:rPr>
        <w:t>,</w:t>
      </w:r>
      <w:r w:rsidRPr="00DC6576">
        <w:t xml:space="preserve"> and withdraw at 0.1 </w:t>
      </w:r>
      <w:proofErr w:type="spellStart"/>
      <w:r w:rsidRPr="00DC6576">
        <w:t>millimeters</w:t>
      </w:r>
      <w:proofErr w:type="spellEnd"/>
      <w:r w:rsidRPr="00DC6576">
        <w:t xml:space="preserve"> per second </w:t>
      </w:r>
      <w:r w:rsidRPr="00DC6576">
        <w:rPr>
          <w:b/>
          <w:bCs/>
        </w:rPr>
        <w:t>[2]</w:t>
      </w:r>
      <w:r w:rsidRPr="00DC6576">
        <w:t xml:space="preserve">. </w:t>
      </w:r>
      <w:r w:rsidR="00814BAD">
        <w:t>After repeating this procedure for all the regions,</w:t>
      </w:r>
      <w:r w:rsidR="007D2787">
        <w:t xml:space="preserve"> s</w:t>
      </w:r>
      <w:r w:rsidR="005462D6" w:rsidRPr="00DC6576">
        <w:t xml:space="preserve">eal the incision with tissue adhesive </w:t>
      </w:r>
      <w:r w:rsidR="005462D6" w:rsidRPr="00BF0DE6">
        <w:t xml:space="preserve">and </w:t>
      </w:r>
      <w:r w:rsidR="005462D6">
        <w:t>a</w:t>
      </w:r>
      <w:r w:rsidR="005462D6" w:rsidRPr="00DC6576">
        <w:t xml:space="preserve">llow 2 weeks for viral expression </w:t>
      </w:r>
      <w:r w:rsidR="005462D6" w:rsidRPr="00DC6576">
        <w:rPr>
          <w:b/>
          <w:bCs/>
        </w:rPr>
        <w:t>[</w:t>
      </w:r>
      <w:r w:rsidR="008D6348">
        <w:rPr>
          <w:b/>
          <w:bCs/>
        </w:rPr>
        <w:t>3</w:t>
      </w:r>
      <w:r w:rsidR="005462D6" w:rsidRPr="00DC6576">
        <w:rPr>
          <w:b/>
          <w:bCs/>
        </w:rPr>
        <w:t>]</w:t>
      </w:r>
      <w:r w:rsidR="005462D6" w:rsidRPr="00DC6576">
        <w:t>.</w:t>
      </w:r>
      <w:r w:rsidR="00601DB7">
        <w:t xml:space="preserve"> </w:t>
      </w:r>
      <w:r w:rsidR="00601DB7" w:rsidRPr="00601DB7">
        <w:rPr>
          <w:color w:val="auto"/>
          <w:highlight w:val="green"/>
        </w:rPr>
        <w:t>NOTE: The numbering is modified for the modified shot</w:t>
      </w:r>
    </w:p>
    <w:p w14:paraId="1E55870D" w14:textId="61A8EA6A" w:rsidR="00601DB7" w:rsidRDefault="009F1D93" w:rsidP="007252C2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 xml:space="preserve">SCOPE: </w:t>
      </w:r>
      <w:r w:rsidR="00601DB7" w:rsidRPr="00EC120E">
        <w:rPr>
          <w:lang w:val="en-IN"/>
        </w:rPr>
        <w:t>70582</w:t>
      </w:r>
      <w:r w:rsidR="00601DB7" w:rsidRPr="00601DB7">
        <w:rPr>
          <w:lang w:val="en-IN"/>
        </w:rPr>
        <w:t>_SCOPE_2.5.1</w:t>
      </w:r>
      <w:r w:rsidR="00601DB7">
        <w:rPr>
          <w:lang w:val="en-IN"/>
        </w:rPr>
        <w:t>.MP4: 00:03-00:18</w:t>
      </w:r>
    </w:p>
    <w:p w14:paraId="757955D8" w14:textId="5AFE2B45" w:rsidR="00CB5D27" w:rsidRPr="00601DB7" w:rsidRDefault="00DB2C92" w:rsidP="007252C2">
      <w:pPr>
        <w:pStyle w:val="ShotDescription"/>
        <w:numPr>
          <w:ilvl w:val="2"/>
          <w:numId w:val="3"/>
        </w:numPr>
        <w:rPr>
          <w:lang w:val="en-IN"/>
        </w:rPr>
      </w:pPr>
      <w:r>
        <w:t>The syringe is being removed slowly</w:t>
      </w:r>
      <w:r w:rsidR="00DE6F90">
        <w:rPr>
          <w:rFonts w:hint="eastAsia"/>
        </w:rPr>
        <w:t xml:space="preserve"> after injection</w:t>
      </w:r>
      <w:r w:rsidR="00DE6F90">
        <w:t>.</w:t>
      </w:r>
      <w:r w:rsidR="00BF0DE6" w:rsidRPr="00601DB7">
        <w:rPr>
          <w:lang w:val="en-IN"/>
        </w:rPr>
        <w:t xml:space="preserve"> </w:t>
      </w:r>
      <w:r w:rsidR="00601DB7" w:rsidRPr="00601DB7">
        <w:rPr>
          <w:highlight w:val="green"/>
          <w:lang w:val="en-IN"/>
        </w:rPr>
        <w:t>NOTE: This shot is modified</w:t>
      </w:r>
    </w:p>
    <w:p w14:paraId="41042D5E" w14:textId="068CA35E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tissue adhesive to seal the incision.</w:t>
      </w:r>
    </w:p>
    <w:p w14:paraId="273DEBDC" w14:textId="27158635" w:rsidR="00CB5D27" w:rsidRDefault="005462D6" w:rsidP="00CB5D2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p</w:t>
      </w:r>
      <w:r w:rsidR="00CB5D27" w:rsidRPr="00DC6576">
        <w:t>erform the secondary surgery for neuronal injection with AAV9-hSyn-jRGECO1a</w:t>
      </w:r>
      <w:r w:rsidR="008D6348">
        <w:t xml:space="preserve"> (</w:t>
      </w:r>
      <w:r w:rsidR="008D6348" w:rsidRPr="008D6348">
        <w:rPr>
          <w:i/>
          <w:iCs/>
          <w:color w:val="EE0000"/>
        </w:rPr>
        <w:t>A-A-V-H-Syn-J-R-</w:t>
      </w:r>
      <w:proofErr w:type="spellStart"/>
      <w:r w:rsidR="008D6348" w:rsidRPr="008D6348">
        <w:rPr>
          <w:i/>
          <w:iCs/>
          <w:color w:val="EE0000"/>
        </w:rPr>
        <w:t>Geko</w:t>
      </w:r>
      <w:proofErr w:type="spellEnd"/>
      <w:r w:rsidR="008D6348" w:rsidRPr="008D6348">
        <w:rPr>
          <w:i/>
          <w:iCs/>
          <w:color w:val="EE0000"/>
        </w:rPr>
        <w:t>-One-A)</w:t>
      </w:r>
      <w:r>
        <w:t xml:space="preserve">, prepare the mouse as demonstrated earlier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0D8E2B85" w14:textId="09D2A321" w:rsidR="00CB5D27" w:rsidRPr="00DC6576" w:rsidRDefault="005462D6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animal prepared for injection</w:t>
      </w:r>
      <w:r w:rsidR="00CB5D27" w:rsidRPr="00DC6576">
        <w:rPr>
          <w:lang w:val="en-IN"/>
        </w:rPr>
        <w:t>.</w:t>
      </w:r>
    </w:p>
    <w:p w14:paraId="3167C1D3" w14:textId="5CD70470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Reopen the scalp along the midline and level the skull </w:t>
      </w:r>
      <w:r w:rsidRPr="00DC6576">
        <w:rPr>
          <w:b/>
          <w:bCs/>
        </w:rPr>
        <w:t>[</w:t>
      </w:r>
      <w:r w:rsidR="005462D6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  <w:r w:rsidR="005462D6">
        <w:t xml:space="preserve"> </w:t>
      </w:r>
      <w:r w:rsidR="005462D6" w:rsidRPr="00DC6576">
        <w:t xml:space="preserve">Clear tissue debris at the same locations as the craniotomy windows from the first surgery to expose the dura mater intact </w:t>
      </w:r>
      <w:r w:rsidR="005462D6" w:rsidRPr="00DC6576">
        <w:rPr>
          <w:b/>
          <w:bCs/>
        </w:rPr>
        <w:t>[</w:t>
      </w:r>
      <w:r w:rsidR="005462D6">
        <w:rPr>
          <w:b/>
          <w:bCs/>
        </w:rPr>
        <w:t>2</w:t>
      </w:r>
      <w:r w:rsidR="005462D6" w:rsidRPr="00DC6576">
        <w:rPr>
          <w:b/>
          <w:bCs/>
        </w:rPr>
        <w:t>]</w:t>
      </w:r>
      <w:r w:rsidR="005462D6" w:rsidRPr="00DC6576">
        <w:t>.</w:t>
      </w:r>
    </w:p>
    <w:p w14:paraId="7475B230" w14:textId="30F7863C" w:rsidR="00CB5D27" w:rsidRPr="005462D6" w:rsidRDefault="00CB5D27" w:rsidP="005462D6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reopening the scalp along the midline</w:t>
      </w:r>
      <w:r w:rsidR="005462D6">
        <w:rPr>
          <w:lang w:val="en-IN"/>
        </w:rPr>
        <w:t xml:space="preserve"> and</w:t>
      </w:r>
      <w:r w:rsidRPr="005462D6">
        <w:rPr>
          <w:lang w:val="en-IN"/>
        </w:rPr>
        <w:t xml:space="preserve"> adjusting the skull to a level position.</w:t>
      </w:r>
    </w:p>
    <w:p w14:paraId="11D38881" w14:textId="7C9B01A3" w:rsidR="00CB5D27" w:rsidRPr="00DC6576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>SCOPE:</w:t>
      </w:r>
      <w:r w:rsidR="00601DB7" w:rsidRPr="00EC120E">
        <w:rPr>
          <w:lang w:val="en-IN"/>
        </w:rPr>
        <w:t xml:space="preserve"> 705</w:t>
      </w:r>
      <w:r w:rsidR="00601DB7" w:rsidRPr="00601DB7">
        <w:rPr>
          <w:lang w:val="en-IN"/>
        </w:rPr>
        <w:t>82_SCOPE_2.</w:t>
      </w:r>
      <w:r w:rsidR="00601DB7">
        <w:rPr>
          <w:lang w:val="en-IN"/>
        </w:rPr>
        <w:t xml:space="preserve">9.2.MP4: </w:t>
      </w:r>
      <w:r>
        <w:rPr>
          <w:lang w:val="en-IN"/>
        </w:rPr>
        <w:t xml:space="preserve"> </w:t>
      </w:r>
      <w:r w:rsidR="00601DB7">
        <w:rPr>
          <w:lang w:val="en-IN"/>
        </w:rPr>
        <w:t>00:00-00:10</w:t>
      </w:r>
    </w:p>
    <w:p w14:paraId="7B286D90" w14:textId="0F2ECD6A" w:rsidR="00CB5D27" w:rsidRDefault="00CB5D27" w:rsidP="00CB5D27">
      <w:pPr>
        <w:pStyle w:val="Narration"/>
        <w:numPr>
          <w:ilvl w:val="1"/>
          <w:numId w:val="3"/>
        </w:numPr>
      </w:pPr>
      <w:r w:rsidRPr="00DC6576">
        <w:t>Adjust coordinates using the bregma as the reference point</w:t>
      </w:r>
      <w:r w:rsidR="007D2787">
        <w:t xml:space="preserve">. </w:t>
      </w:r>
      <w:r w:rsidR="008D6348">
        <w:t>Then, p</w:t>
      </w:r>
      <w:r w:rsidRPr="00DC6576">
        <w:t xml:space="preserve">erform injections at the same coordinates and depths as described previously </w:t>
      </w:r>
      <w:r w:rsidRPr="00DC6576">
        <w:rPr>
          <w:b/>
          <w:bCs/>
        </w:rPr>
        <w:t>[</w:t>
      </w:r>
      <w:r w:rsidR="007D2787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</w:p>
    <w:p w14:paraId="59003010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stereotaxic coordinates using the bregma as the reference point.</w:t>
      </w:r>
    </w:p>
    <w:p w14:paraId="076BADAC" w14:textId="332C1BC0" w:rsidR="00CB5D27" w:rsidRDefault="009F1D93" w:rsidP="00CB5D27">
      <w:pPr>
        <w:pStyle w:val="Narration"/>
        <w:numPr>
          <w:ilvl w:val="1"/>
          <w:numId w:val="3"/>
        </w:numPr>
      </w:pPr>
      <w:r>
        <w:t>Next, l</w:t>
      </w:r>
      <w:r w:rsidR="00CB5D27" w:rsidRPr="00DC6576">
        <w:t>oad the jRGECO1a</w:t>
      </w:r>
      <w:r w:rsidR="005462D6">
        <w:t xml:space="preserve"> </w:t>
      </w:r>
      <w:r w:rsidR="005462D6" w:rsidRPr="005462D6">
        <w:rPr>
          <w:i/>
          <w:iCs/>
          <w:color w:val="EE0000"/>
        </w:rPr>
        <w:t>(J-R-</w:t>
      </w:r>
      <w:proofErr w:type="spellStart"/>
      <w:r w:rsidR="005462D6" w:rsidRPr="005462D6">
        <w:rPr>
          <w:i/>
          <w:iCs/>
          <w:color w:val="EE0000"/>
        </w:rPr>
        <w:t>Geko</w:t>
      </w:r>
      <w:proofErr w:type="spellEnd"/>
      <w:r w:rsidR="005462D6" w:rsidRPr="005462D6">
        <w:rPr>
          <w:i/>
          <w:iCs/>
          <w:color w:val="EE0000"/>
        </w:rPr>
        <w:t>-One-A)</w:t>
      </w:r>
      <w:r w:rsidR="00CB5D27" w:rsidRPr="005462D6">
        <w:rPr>
          <w:color w:val="EE0000"/>
        </w:rPr>
        <w:t xml:space="preserve"> </w:t>
      </w:r>
      <w:r w:rsidR="00CB5D27" w:rsidRPr="00DC6576">
        <w:t xml:space="preserve">virus into the syringe at 5 </w:t>
      </w:r>
      <w:proofErr w:type="spellStart"/>
      <w:r w:rsidR="00CB5D27" w:rsidRPr="00DC6576">
        <w:t>nanoliters</w:t>
      </w:r>
      <w:proofErr w:type="spellEnd"/>
      <w:r w:rsidR="00CB5D27" w:rsidRPr="00DC6576">
        <w:t xml:space="preserve"> per second </w:t>
      </w:r>
      <w:r w:rsidR="00CB5D27" w:rsidRPr="00DC6576">
        <w:rPr>
          <w:b/>
          <w:bCs/>
        </w:rPr>
        <w:t>[1]</w:t>
      </w:r>
      <w:r w:rsidR="00814BAD">
        <w:t xml:space="preserve"> and i</w:t>
      </w:r>
      <w:r w:rsidR="00CB5D27" w:rsidRPr="00DC6576">
        <w:t xml:space="preserve">nstall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48F24FF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jRGECO1a virus into the syringe.</w:t>
      </w:r>
    </w:p>
    <w:p w14:paraId="12F27E3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7BE0C264" w14:textId="2CB5DAA0" w:rsidR="00CB5D27" w:rsidRPr="008201E1" w:rsidRDefault="00CB5D27" w:rsidP="00CB5D27">
      <w:pPr>
        <w:pStyle w:val="Narration"/>
        <w:numPr>
          <w:ilvl w:val="1"/>
          <w:numId w:val="3"/>
        </w:numPr>
        <w:rPr>
          <w:b/>
          <w:bCs/>
        </w:rPr>
      </w:pPr>
      <w:r w:rsidRPr="00DC6576">
        <w:t xml:space="preserve">Inject 150 </w:t>
      </w:r>
      <w:proofErr w:type="spellStart"/>
      <w:r w:rsidRPr="00DC6576">
        <w:t>nanoliters</w:t>
      </w:r>
      <w:proofErr w:type="spellEnd"/>
      <w:r w:rsidRPr="00DC6576">
        <w:t xml:space="preserve"> at 0.6 </w:t>
      </w:r>
      <w:proofErr w:type="spellStart"/>
      <w:r w:rsidRPr="00DC6576">
        <w:t>nanoliters</w:t>
      </w:r>
      <w:proofErr w:type="spellEnd"/>
      <w:r w:rsidRPr="00DC6576">
        <w:t xml:space="preserve"> per second, hold for 8 minutes, and withdraw slowly</w:t>
      </w:r>
      <w:r w:rsidRPr="00814BAD">
        <w:t>.</w:t>
      </w:r>
      <w:r w:rsidR="00814BAD" w:rsidRPr="00814BAD">
        <w:t xml:space="preserve"> Repeat this procedure for all regions and allow 3 weeks for viral expression</w:t>
      </w:r>
      <w:r w:rsidR="008201E1">
        <w:t xml:space="preserve"> </w:t>
      </w:r>
      <w:r w:rsidR="008201E1" w:rsidRPr="008201E1">
        <w:rPr>
          <w:b/>
          <w:bCs/>
        </w:rPr>
        <w:t>[1]</w:t>
      </w:r>
      <w:r w:rsidR="008201E1">
        <w:rPr>
          <w:b/>
          <w:bCs/>
        </w:rPr>
        <w:t>.</w:t>
      </w:r>
      <w:r w:rsidRPr="008201E1">
        <w:rPr>
          <w:b/>
          <w:bCs/>
        </w:rPr>
        <w:t xml:space="preserve"> </w:t>
      </w:r>
    </w:p>
    <w:p w14:paraId="4547C485" w14:textId="69AE8727" w:rsidR="008201E1" w:rsidRPr="008201E1" w:rsidRDefault="009F1D93" w:rsidP="008201E1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lastRenderedPageBreak/>
        <w:t>SCOPE:</w:t>
      </w:r>
      <w:r w:rsidR="00601DB7" w:rsidRPr="00EC120E">
        <w:rPr>
          <w:lang w:val="en-IN"/>
        </w:rPr>
        <w:t xml:space="preserve"> 70582</w:t>
      </w:r>
      <w:r w:rsidR="00601DB7" w:rsidRPr="00601DB7">
        <w:rPr>
          <w:lang w:val="en-IN"/>
        </w:rPr>
        <w:t>_SCOPE_2.</w:t>
      </w:r>
      <w:r w:rsidR="00601DB7">
        <w:rPr>
          <w:lang w:val="en-IN"/>
        </w:rPr>
        <w:t>12</w:t>
      </w:r>
      <w:r w:rsidR="00601DB7" w:rsidRPr="00601DB7">
        <w:rPr>
          <w:lang w:val="en-IN"/>
        </w:rPr>
        <w:t>.1</w:t>
      </w:r>
      <w:r w:rsidR="00601DB7">
        <w:rPr>
          <w:lang w:val="en-IN"/>
        </w:rPr>
        <w:t xml:space="preserve">.MP4: </w:t>
      </w:r>
      <w:r>
        <w:rPr>
          <w:lang w:val="en-IN"/>
        </w:rPr>
        <w:t xml:space="preserve"> </w:t>
      </w:r>
      <w:r w:rsidR="00601DB7">
        <w:rPr>
          <w:lang w:val="en-IN"/>
        </w:rPr>
        <w:t>00:03-00:13, 00:35-00:37, 00:48-00:53</w:t>
      </w:r>
    </w:p>
    <w:p w14:paraId="63D8F690" w14:textId="701B82DB" w:rsidR="00CB5D27" w:rsidRDefault="008D6348" w:rsidP="00CB5D27">
      <w:pPr>
        <w:pStyle w:val="Narration"/>
        <w:numPr>
          <w:ilvl w:val="1"/>
          <w:numId w:val="3"/>
        </w:numPr>
      </w:pPr>
      <w:r>
        <w:t>Next, i</w:t>
      </w:r>
      <w:r w:rsidR="00CB5D27" w:rsidRPr="00DC6576">
        <w:t xml:space="preserve">nstall the optical </w:t>
      </w:r>
      <w:proofErr w:type="spellStart"/>
      <w:r w:rsidR="00CB5D27" w:rsidRPr="00DC6576">
        <w:t>fiber</w:t>
      </w:r>
      <w:proofErr w:type="spellEnd"/>
      <w:r w:rsidR="00CB5D27" w:rsidRPr="00DC6576">
        <w:t xml:space="preserve"> ferrule in the stereotaxic holder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1577DBF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WIDE: Talent installing the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ferrule in the stereotaxic holder.</w:t>
      </w:r>
    </w:p>
    <w:p w14:paraId="0E502252" w14:textId="3FB50185" w:rsidR="00326011" w:rsidRPr="007D2787" w:rsidRDefault="007D2787" w:rsidP="007D2787">
      <w:pPr>
        <w:pStyle w:val="Narration"/>
        <w:numPr>
          <w:ilvl w:val="1"/>
          <w:numId w:val="3"/>
        </w:numPr>
      </w:pPr>
      <w:r>
        <w:t xml:space="preserve">Using the presented coordinates </w:t>
      </w:r>
      <w:r w:rsidRPr="007D2787">
        <w:rPr>
          <w:b/>
          <w:bCs/>
        </w:rPr>
        <w:t>[1],</w:t>
      </w:r>
      <w:r w:rsidRPr="00DC6576">
        <w:t xml:space="preserve"> </w:t>
      </w:r>
      <w:r>
        <w:t>p</w:t>
      </w:r>
      <w:r w:rsidR="00CB5D27" w:rsidRPr="00DC6576">
        <w:t xml:space="preserve">osition the </w:t>
      </w:r>
      <w:proofErr w:type="spellStart"/>
      <w:r w:rsidR="00CB5D27" w:rsidRPr="00DC6576">
        <w:t>fiber</w:t>
      </w:r>
      <w:proofErr w:type="spellEnd"/>
      <w:r w:rsidR="00CB5D27" w:rsidRPr="00DC6576">
        <w:t xml:space="preserve"> at 100 to 150 </w:t>
      </w:r>
      <w:proofErr w:type="spellStart"/>
      <w:r w:rsidR="00CB5D27" w:rsidRPr="00DC6576">
        <w:t>micrometers</w:t>
      </w:r>
      <w:proofErr w:type="spellEnd"/>
      <w:r w:rsidR="00CB5D27" w:rsidRPr="00DC6576">
        <w:t xml:space="preserve"> above the viral injection depth</w:t>
      </w:r>
      <w:r w:rsidR="00326011">
        <w:t xml:space="preserve"> </w:t>
      </w:r>
      <w:r w:rsidR="00CB5D27" w:rsidRPr="00DC6576">
        <w:rPr>
          <w:b/>
          <w:bCs/>
        </w:rPr>
        <w:t>[</w:t>
      </w:r>
      <w:r w:rsidR="00326011">
        <w:rPr>
          <w:b/>
          <w:bCs/>
        </w:rPr>
        <w:t>2-TXT</w:t>
      </w:r>
      <w:r w:rsidR="00CB5D27" w:rsidRPr="00DC6576">
        <w:rPr>
          <w:b/>
          <w:bCs/>
        </w:rPr>
        <w:t>]</w:t>
      </w:r>
      <w:r w:rsidR="00CB5D27" w:rsidRPr="00DC6576">
        <w:t>.</w:t>
      </w:r>
      <w:r w:rsidR="00F55C91">
        <w:t xml:space="preserve"> </w:t>
      </w:r>
      <w:r w:rsidR="00F55C91" w:rsidRPr="00DC6576">
        <w:t xml:space="preserve">Lower the </w:t>
      </w:r>
      <w:proofErr w:type="spellStart"/>
      <w:r w:rsidR="00F55C91" w:rsidRPr="00DC6576">
        <w:t>fiber</w:t>
      </w:r>
      <w:proofErr w:type="spellEnd"/>
      <w:r w:rsidR="00F55C91" w:rsidRPr="00DC6576">
        <w:t xml:space="preserve"> slowly to minimize tissue damage </w:t>
      </w:r>
      <w:r w:rsidR="00F55C91" w:rsidRPr="00DC6576">
        <w:rPr>
          <w:b/>
          <w:bCs/>
        </w:rPr>
        <w:t>[1]</w:t>
      </w:r>
      <w:r w:rsidR="00F55C91" w:rsidRPr="00DC6576">
        <w:t>.</w:t>
      </w:r>
    </w:p>
    <w:p w14:paraId="76D294CE" w14:textId="50D86C73" w:rsidR="00326011" w:rsidRPr="00326011" w:rsidRDefault="00326011" w:rsidP="00326011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  <w:r>
        <w:rPr>
          <w:lang w:val="en-IN"/>
        </w:rPr>
        <w:br/>
      </w:r>
      <w:proofErr w:type="spellStart"/>
      <w:r w:rsidRPr="00326011">
        <w:t>mPFC</w:t>
      </w:r>
      <w:proofErr w:type="spellEnd"/>
      <w:r w:rsidRPr="00326011">
        <w:t>: AP +1.8 mm, ML +0.3 mm, DV −2.9 mm</w:t>
      </w:r>
    </w:p>
    <w:p w14:paraId="07A3A6CA" w14:textId="77777777" w:rsidR="00326011" w:rsidRPr="00326011" w:rsidRDefault="00326011" w:rsidP="00326011">
      <w:pPr>
        <w:pStyle w:val="ShotDescription"/>
        <w:ind w:firstLine="0"/>
        <w:rPr>
          <w:lang w:val="it-CH"/>
        </w:rPr>
      </w:pPr>
      <w:r w:rsidRPr="00326011">
        <w:rPr>
          <w:lang w:val="it-CH"/>
        </w:rPr>
        <w:t>CA1: AP −2.1 mm, ML +1.6 mm, DV −1.1 mm</w:t>
      </w:r>
    </w:p>
    <w:p w14:paraId="580D4B64" w14:textId="1812CBCB" w:rsidR="007D2787" w:rsidRPr="00326011" w:rsidRDefault="00326011" w:rsidP="007D2787">
      <w:pPr>
        <w:pStyle w:val="ShotDescription"/>
        <w:ind w:firstLine="0"/>
      </w:pPr>
      <w:r w:rsidRPr="00326011">
        <w:t>MEC: AP −4.5 mm, ML −2.9 mm, DV −1.9 mm</w:t>
      </w:r>
    </w:p>
    <w:p w14:paraId="01383C77" w14:textId="657450F5" w:rsidR="007D2787" w:rsidRDefault="007D278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positioning the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above the viral injection depth</w:t>
      </w:r>
    </w:p>
    <w:p w14:paraId="452F7C61" w14:textId="264D5623" w:rsidR="00CB5D27" w:rsidRPr="00DC6576" w:rsidRDefault="009F1D93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>SCOPE:</w:t>
      </w:r>
      <w:r w:rsidR="00601DB7" w:rsidRPr="00EC120E">
        <w:rPr>
          <w:lang w:val="en-IN"/>
        </w:rPr>
        <w:t xml:space="preserve"> 70582_</w:t>
      </w:r>
      <w:r w:rsidR="00601DB7" w:rsidRPr="00601DB7">
        <w:rPr>
          <w:lang w:val="en-IN"/>
        </w:rPr>
        <w:t>SCOPE_2.</w:t>
      </w:r>
      <w:r w:rsidR="00601DB7">
        <w:rPr>
          <w:lang w:val="en-IN"/>
        </w:rPr>
        <w:t>14</w:t>
      </w:r>
      <w:r w:rsidR="00601DB7" w:rsidRPr="00601DB7">
        <w:rPr>
          <w:lang w:val="en-IN"/>
        </w:rPr>
        <w:t>.</w:t>
      </w:r>
      <w:r w:rsidR="00601DB7">
        <w:rPr>
          <w:lang w:val="en-IN"/>
        </w:rPr>
        <w:t xml:space="preserve">3.MP4: </w:t>
      </w:r>
      <w:r>
        <w:rPr>
          <w:lang w:val="en-IN"/>
        </w:rPr>
        <w:t xml:space="preserve"> </w:t>
      </w:r>
      <w:r w:rsidR="00601DB7">
        <w:rPr>
          <w:lang w:val="en-IN"/>
        </w:rPr>
        <w:t>00:12-00:30</w:t>
      </w:r>
      <w:r w:rsidR="00CB5D27" w:rsidRPr="00DC6576">
        <w:rPr>
          <w:lang w:val="en-IN"/>
        </w:rPr>
        <w:t>.</w:t>
      </w:r>
    </w:p>
    <w:p w14:paraId="49C3784B" w14:textId="05811465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Seal the craniotomy with tissue adhesive </w:t>
      </w:r>
      <w:r w:rsidRPr="00DC6576">
        <w:rPr>
          <w:b/>
          <w:bCs/>
        </w:rPr>
        <w:t>[1]</w:t>
      </w:r>
      <w:r w:rsidR="00B903A9">
        <w:t xml:space="preserve"> and s</w:t>
      </w:r>
      <w:r w:rsidRPr="00DC6576">
        <w:t xml:space="preserve">ecure the ferrule with dental cement </w:t>
      </w:r>
      <w:r w:rsidRPr="00DC6576">
        <w:rPr>
          <w:b/>
          <w:bCs/>
        </w:rPr>
        <w:t>[2]</w:t>
      </w:r>
      <w:r w:rsidRPr="00DC6576">
        <w:t>.</w:t>
      </w:r>
    </w:p>
    <w:p w14:paraId="207D1013" w14:textId="415CBBC9" w:rsidR="00EC120E" w:rsidRDefault="009F1D93" w:rsidP="00550DFA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 xml:space="preserve">SCOPE: </w:t>
      </w:r>
      <w:r w:rsidR="00EC120E" w:rsidRPr="00601DB7">
        <w:rPr>
          <w:lang w:val="en-IN"/>
        </w:rPr>
        <w:t>70582_SCOPE_2.5.1</w:t>
      </w:r>
      <w:r w:rsidR="00EC120E">
        <w:rPr>
          <w:lang w:val="en-IN"/>
        </w:rPr>
        <w:t>.MP4: 00:04-end</w:t>
      </w:r>
    </w:p>
    <w:p w14:paraId="49096821" w14:textId="2435013C" w:rsidR="00CB5D27" w:rsidRPr="00EC120E" w:rsidRDefault="00CB5D27" w:rsidP="00550DFA">
      <w:pPr>
        <w:pStyle w:val="ShotDescription"/>
        <w:numPr>
          <w:ilvl w:val="2"/>
          <w:numId w:val="3"/>
        </w:numPr>
        <w:rPr>
          <w:lang w:val="en-IN"/>
        </w:rPr>
      </w:pPr>
      <w:r w:rsidRPr="00EC120E">
        <w:rPr>
          <w:lang w:val="en-IN"/>
        </w:rPr>
        <w:t>Talent securing the ferrule with dental cement.</w:t>
      </w:r>
      <w:r w:rsidR="00F55C91" w:rsidRPr="00EC120E">
        <w:rPr>
          <w:lang w:val="en-IN"/>
        </w:rPr>
        <w:br/>
      </w:r>
    </w:p>
    <w:p w14:paraId="3F6FA2F4" w14:textId="3D0D4B71" w:rsidR="007D2787" w:rsidRPr="008201E1" w:rsidRDefault="00F55C91" w:rsidP="008201E1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 xml:space="preserve">Multi-channel </w:t>
      </w:r>
      <w:r w:rsidR="007D2787">
        <w:rPr>
          <w:b/>
          <w:bCs/>
        </w:rPr>
        <w:t>F</w:t>
      </w:r>
      <w:r>
        <w:rPr>
          <w:b/>
          <w:bCs/>
        </w:rPr>
        <w:t xml:space="preserve">iber </w:t>
      </w:r>
      <w:r w:rsidR="007D2787">
        <w:rPr>
          <w:b/>
          <w:bCs/>
        </w:rPr>
        <w:t>P</w:t>
      </w:r>
      <w:r>
        <w:rPr>
          <w:b/>
          <w:bCs/>
        </w:rPr>
        <w:t xml:space="preserve">hotometry </w:t>
      </w:r>
      <w:r w:rsidR="007D2787">
        <w:rPr>
          <w:b/>
          <w:bCs/>
        </w:rPr>
        <w:t>R</w:t>
      </w:r>
      <w:r>
        <w:rPr>
          <w:b/>
          <w:bCs/>
        </w:rPr>
        <w:t>ecording</w:t>
      </w:r>
    </w:p>
    <w:p w14:paraId="08EC8FEF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Perform multi-channel </w:t>
      </w:r>
      <w:proofErr w:type="spellStart"/>
      <w:r w:rsidRPr="00DC6576">
        <w:t>fiber</w:t>
      </w:r>
      <w:proofErr w:type="spellEnd"/>
      <w:r w:rsidRPr="00DC6576">
        <w:t xml:space="preserve"> photometry recording three weeks after the second virus injection to ensure stable and full expression of both calcium indicators </w:t>
      </w:r>
      <w:r w:rsidRPr="00DC6576">
        <w:rPr>
          <w:b/>
          <w:bCs/>
        </w:rPr>
        <w:t>[1]</w:t>
      </w:r>
      <w:r w:rsidRPr="00DC6576">
        <w:t>.</w:t>
      </w:r>
    </w:p>
    <w:p w14:paraId="765A846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WIDE: Talent preparing the setup for multi-channel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photometry recording.</w:t>
      </w:r>
    </w:p>
    <w:p w14:paraId="72857445" w14:textId="5D896777" w:rsidR="00CB5D27" w:rsidRPr="00F55C91" w:rsidRDefault="00F55C91" w:rsidP="00F55C91">
      <w:pPr>
        <w:pStyle w:val="Narration"/>
        <w:numPr>
          <w:ilvl w:val="1"/>
          <w:numId w:val="3"/>
        </w:numPr>
      </w:pPr>
      <w:r>
        <w:t>To h</w:t>
      </w:r>
      <w:r w:rsidR="00CB5D27" w:rsidRPr="00DC6576">
        <w:t xml:space="preserve">abituate the mice to the </w:t>
      </w:r>
      <w:proofErr w:type="spellStart"/>
      <w:r w:rsidR="00CB5D27" w:rsidRPr="00DC6576">
        <w:t>fiber</w:t>
      </w:r>
      <w:proofErr w:type="spellEnd"/>
      <w:r w:rsidR="00CB5D27" w:rsidRPr="00DC6576">
        <w:t xml:space="preserve"> system and arena</w:t>
      </w:r>
      <w:r>
        <w:t>, first c</w:t>
      </w:r>
      <w:r w:rsidRPr="00DC6576">
        <w:t xml:space="preserve">onnect one end of the bundled optical </w:t>
      </w:r>
      <w:proofErr w:type="spellStart"/>
      <w:r w:rsidRPr="00DC6576">
        <w:t>fiber</w:t>
      </w:r>
      <w:proofErr w:type="spellEnd"/>
      <w:r w:rsidRPr="00DC6576">
        <w:t xml:space="preserve"> to the </w:t>
      </w:r>
      <w:proofErr w:type="spellStart"/>
      <w:r w:rsidRPr="00DC6576">
        <w:t>fiber</w:t>
      </w:r>
      <w:proofErr w:type="spellEnd"/>
      <w:r w:rsidRPr="00DC6576">
        <w:t xml:space="preserve"> photometry acquisition system </w:t>
      </w:r>
      <w:r w:rsidRPr="00DC6576">
        <w:rPr>
          <w:b/>
          <w:bCs/>
        </w:rPr>
        <w:t>[1]</w:t>
      </w:r>
      <w:r w:rsidRPr="00DC6576">
        <w:t>.</w:t>
      </w:r>
    </w:p>
    <w:p w14:paraId="3C68712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connecting the bundled optical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to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photometry acquisition system.</w:t>
      </w:r>
    </w:p>
    <w:p w14:paraId="0DCA322D" w14:textId="566FA3F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Connect the three branches at the other end of the bundled </w:t>
      </w:r>
      <w:proofErr w:type="spellStart"/>
      <w:r w:rsidRPr="00DC6576">
        <w:t>fiber</w:t>
      </w:r>
      <w:proofErr w:type="spellEnd"/>
      <w:r w:rsidRPr="00DC6576">
        <w:t xml:space="preserve"> to the three brain regions</w:t>
      </w:r>
      <w:r w:rsidR="001D5F78">
        <w:t>,</w:t>
      </w:r>
      <w:r w:rsidRPr="00DC6576">
        <w:t xml:space="preserve"> </w:t>
      </w:r>
      <w:r w:rsidR="001D5F78">
        <w:t>c</w:t>
      </w:r>
      <w:r w:rsidRPr="00DC6576">
        <w:t xml:space="preserve">onnect Channel 1 to the medial prefrontal cortex </w:t>
      </w:r>
      <w:r w:rsidRPr="00DC6576">
        <w:rPr>
          <w:b/>
          <w:bCs/>
        </w:rPr>
        <w:t>[</w:t>
      </w:r>
      <w:r w:rsidR="001D5F78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 xml:space="preserve">, Channel 2 to CA1 </w:t>
      </w:r>
      <w:r w:rsidRPr="00DC6576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, and Channel 3 to the medial entorhinal cortex </w:t>
      </w:r>
      <w:r w:rsidRPr="00DC6576">
        <w:rPr>
          <w:b/>
          <w:bCs/>
        </w:rPr>
        <w:t>[</w:t>
      </w:r>
      <w:r w:rsidR="001D5F78"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3FF239B1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1 to the medial prefrontal cortex.</w:t>
      </w:r>
    </w:p>
    <w:p w14:paraId="4A9C0AB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2 to CA1.</w:t>
      </w:r>
    </w:p>
    <w:p w14:paraId="5F5449B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3 to the medial entorhinal cortex.</w:t>
      </w:r>
    </w:p>
    <w:p w14:paraId="3F9D3B56" w14:textId="4ED4422B" w:rsidR="00CB5D27" w:rsidRDefault="001D5F78" w:rsidP="00CB5D27">
      <w:pPr>
        <w:pStyle w:val="Narration"/>
        <w:numPr>
          <w:ilvl w:val="1"/>
          <w:numId w:val="3"/>
        </w:numPr>
      </w:pPr>
      <w:r>
        <w:rPr>
          <w:lang w:val="en-IN"/>
        </w:rPr>
        <w:t>After briefly anesthetizing the</w:t>
      </w:r>
      <w:r w:rsidR="00CB5D27" w:rsidRPr="00DC6576">
        <w:t xml:space="preserve"> mouse</w:t>
      </w:r>
      <w:r>
        <w:t>, place it</w:t>
      </w:r>
      <w:r w:rsidR="00CB5D27" w:rsidRPr="00DC6576">
        <w:t xml:space="preserve"> in an open area with a side length of 50 </w:t>
      </w:r>
      <w:proofErr w:type="spellStart"/>
      <w:r w:rsidR="00CB5D27" w:rsidRPr="00DC6576">
        <w:t>centimeters</w:t>
      </w:r>
      <w:proofErr w:type="spellEnd"/>
      <w:r w:rsidR="00CB5D27" w:rsidRPr="00DC6576">
        <w:t xml:space="preserve"> </w:t>
      </w:r>
      <w:r>
        <w:t>and a</w:t>
      </w:r>
      <w:r w:rsidR="00CB5D27" w:rsidRPr="00DC6576">
        <w:t xml:space="preserve">llow free exploration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0DFA391F" w14:textId="668D45A3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in the open arena</w:t>
      </w:r>
      <w:r w:rsidR="001D5F78" w:rsidRPr="001D5F78">
        <w:t>.</w:t>
      </w:r>
    </w:p>
    <w:p w14:paraId="4253A356" w14:textId="5DBC317A" w:rsidR="00CB5D27" w:rsidRDefault="00CB5D27" w:rsidP="00CB5D27">
      <w:pPr>
        <w:pStyle w:val="Narration"/>
        <w:numPr>
          <w:ilvl w:val="1"/>
          <w:numId w:val="3"/>
        </w:numPr>
      </w:pPr>
      <w:r w:rsidRPr="00DC6576">
        <w:lastRenderedPageBreak/>
        <w:t xml:space="preserve">After 10 minutes, disconnect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Pr="00DC6576">
        <w:rPr>
          <w:b/>
          <w:bCs/>
        </w:rPr>
        <w:t>[1]</w:t>
      </w:r>
      <w:r w:rsidRPr="00DC6576">
        <w:t xml:space="preserve"> and return the mouse to the home cage</w:t>
      </w:r>
      <w:r w:rsidR="008201E1">
        <w:t xml:space="preserve">. </w:t>
      </w:r>
      <w:r w:rsidR="008201E1" w:rsidRPr="008201E1">
        <w:t>Repeat once per day for three days</w:t>
      </w:r>
      <w:r w:rsidR="008201E1">
        <w:t xml:space="preserve"> </w:t>
      </w:r>
      <w:r w:rsidRPr="008201E1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>.</w:t>
      </w:r>
    </w:p>
    <w:p w14:paraId="1DAE034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disconnecting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from the mouse.</w:t>
      </w:r>
    </w:p>
    <w:p w14:paraId="37C1210C" w14:textId="34E814AA" w:rsidR="00CB5D27" w:rsidRPr="001D5F78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  <w:r w:rsidR="001D5F78">
        <w:rPr>
          <w:lang w:val="en-IN"/>
        </w:rPr>
        <w:t xml:space="preserve"> </w:t>
      </w:r>
    </w:p>
    <w:p w14:paraId="3B036674" w14:textId="34115C88" w:rsidR="00CB5D27" w:rsidRPr="001D5F78" w:rsidRDefault="001D5F78" w:rsidP="001D5F78">
      <w:pPr>
        <w:pStyle w:val="Narration"/>
        <w:numPr>
          <w:ilvl w:val="1"/>
          <w:numId w:val="3"/>
        </w:numPr>
      </w:pPr>
      <w:r>
        <w:t xml:space="preserve">For </w:t>
      </w:r>
      <w:r w:rsidRPr="001D5F78">
        <w:t>Fiber photometry recording during the Novel Object Recognition Task, p</w:t>
      </w:r>
      <w:r w:rsidR="00CB5D27" w:rsidRPr="001D5F78">
        <w:t xml:space="preserve">lace two identical objects in diagonally opposite quadrants </w:t>
      </w:r>
      <w:r w:rsidR="00CB5D27" w:rsidRPr="001D5F78">
        <w:rPr>
          <w:b/>
          <w:bCs/>
        </w:rPr>
        <w:t>[1]</w:t>
      </w:r>
      <w:r w:rsidR="00CB5D27" w:rsidRPr="00DC6576">
        <w:t>.</w:t>
      </w:r>
      <w:r>
        <w:t xml:space="preserve"> </w:t>
      </w:r>
      <w:r w:rsidRPr="00DC6576">
        <w:t xml:space="preserve">Connect the </w:t>
      </w:r>
      <w:proofErr w:type="spellStart"/>
      <w:r w:rsidRPr="00DC6576">
        <w:t>fiber</w:t>
      </w:r>
      <w:proofErr w:type="spellEnd"/>
      <w:r w:rsidRPr="00DC6576">
        <w:t xml:space="preserve"> bundle in a lightly anesthetized state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>
        <w:t>.</w:t>
      </w:r>
    </w:p>
    <w:p w14:paraId="0C7E4DA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two identical objects in opposite quadrants of the arena.</w:t>
      </w:r>
    </w:p>
    <w:p w14:paraId="165A369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bundle while the mouse is lightly anesthetized.</w:t>
      </w:r>
    </w:p>
    <w:p w14:paraId="1DED1F71" w14:textId="2D76FA7F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Allow the mouse to explore the objects for 10 minutes </w:t>
      </w:r>
      <w:r w:rsidRPr="00DC6576">
        <w:rPr>
          <w:b/>
          <w:bCs/>
        </w:rPr>
        <w:t>[1]</w:t>
      </w:r>
      <w:r w:rsidRPr="00DC6576">
        <w:t xml:space="preserve">. </w:t>
      </w:r>
      <w:r w:rsidR="009F1D93">
        <w:t>After that</w:t>
      </w:r>
      <w:r w:rsidR="00F96DF1">
        <w:t>,</w:t>
      </w:r>
      <w:r w:rsidR="009F1D93">
        <w:t xml:space="preserve"> r</w:t>
      </w:r>
      <w:r w:rsidRPr="00DC6576">
        <w:t xml:space="preserve">eturn the mouse to the home cage without removing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Pr="00DC6576">
        <w:rPr>
          <w:b/>
          <w:bCs/>
        </w:rPr>
        <w:t>[2]</w:t>
      </w:r>
      <w:r w:rsidRPr="00DC6576">
        <w:t>.</w:t>
      </w:r>
    </w:p>
    <w:p w14:paraId="2CDBEAB3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Shot of the mouse exploring the objects in the arena.</w:t>
      </w:r>
    </w:p>
    <w:p w14:paraId="0BC794CB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placing the mouse back into the home cage with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attached.</w:t>
      </w:r>
    </w:p>
    <w:p w14:paraId="1EEE0F61" w14:textId="42010D7D" w:rsidR="00CB5D27" w:rsidRDefault="009F1D93" w:rsidP="00CB5D27">
      <w:pPr>
        <w:pStyle w:val="Narration"/>
        <w:numPr>
          <w:ilvl w:val="1"/>
          <w:numId w:val="3"/>
        </w:numPr>
      </w:pPr>
      <w:r>
        <w:t>Now, a</w:t>
      </w:r>
      <w:r w:rsidR="00CB5D27" w:rsidRPr="00DC6576">
        <w:t xml:space="preserve">djust the stimulation parameters of the lasers. Set 470 </w:t>
      </w:r>
      <w:proofErr w:type="spellStart"/>
      <w:r w:rsidR="00CB5D27" w:rsidRPr="00DC6576">
        <w:t>nanometers</w:t>
      </w:r>
      <w:proofErr w:type="spellEnd"/>
      <w:r w:rsidR="00CB5D27" w:rsidRPr="00DC6576">
        <w:t xml:space="preserve"> for GCaMP6f and 560 </w:t>
      </w:r>
      <w:proofErr w:type="spellStart"/>
      <w:r w:rsidR="00CB5D27" w:rsidRPr="00DC6576">
        <w:t>nanometers</w:t>
      </w:r>
      <w:proofErr w:type="spellEnd"/>
      <w:r w:rsidR="00CB5D27" w:rsidRPr="00DC6576">
        <w:t xml:space="preserve"> for jRGECO1a </w:t>
      </w:r>
      <w:r w:rsidR="00CB5D27" w:rsidRPr="00DC6576">
        <w:rPr>
          <w:b/>
          <w:bCs/>
        </w:rPr>
        <w:t>[</w:t>
      </w:r>
      <w:r w:rsidR="001D5F78"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3FF9429C" w14:textId="7F06AD9E" w:rsidR="00CB5D27" w:rsidRDefault="00CB5D27" w:rsidP="001D5F78">
      <w:pPr>
        <w:pStyle w:val="ShotDescription"/>
        <w:numPr>
          <w:ilvl w:val="2"/>
          <w:numId w:val="3"/>
        </w:numPr>
        <w:rPr>
          <w:lang w:val="en-IN"/>
        </w:rPr>
      </w:pPr>
      <w:r w:rsidRPr="008201E1">
        <w:rPr>
          <w:lang w:val="en-IN"/>
        </w:rPr>
        <w:t>SCREEN:</w:t>
      </w:r>
      <w:r w:rsidRPr="00DC6576">
        <w:rPr>
          <w:lang w:val="en-IN"/>
        </w:rPr>
        <w:t xml:space="preserve"> </w:t>
      </w:r>
      <w:r w:rsidR="008201E1">
        <w:rPr>
          <w:szCs w:val="28"/>
        </w:rPr>
        <w:t>70582</w:t>
      </w:r>
      <w:r w:rsidR="008201E1" w:rsidRPr="00037904">
        <w:rPr>
          <w:szCs w:val="28"/>
        </w:rPr>
        <w:t>_screenshot_1.mp4</w:t>
      </w:r>
      <w:r w:rsidR="008201E1">
        <w:rPr>
          <w:szCs w:val="28"/>
        </w:rPr>
        <w:t>:</w:t>
      </w:r>
      <w:r w:rsidR="008201E1" w:rsidRPr="00037904">
        <w:rPr>
          <w:szCs w:val="28"/>
        </w:rPr>
        <w:t xml:space="preserve"> </w:t>
      </w:r>
      <w:r w:rsidR="008201E1" w:rsidRPr="008201E1">
        <w:t>00:0</w:t>
      </w:r>
      <w:r w:rsidR="008201E1">
        <w:t>6</w:t>
      </w:r>
      <w:r w:rsidR="008201E1" w:rsidRPr="008201E1">
        <w:t>-00:</w:t>
      </w:r>
      <w:r w:rsidR="008201E1">
        <w:t>12</w:t>
      </w:r>
      <w:r w:rsidR="008201E1">
        <w:rPr>
          <w:lang w:val="en-IN"/>
        </w:rPr>
        <w:t>, 00:20-00:28</w:t>
      </w:r>
    </w:p>
    <w:p w14:paraId="587D24A0" w14:textId="23DB0FE6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Record calcium signals at 30 hertz synchronized with video tracking at 30 hertz </w:t>
      </w:r>
      <w:r w:rsidRPr="00DC6576">
        <w:rPr>
          <w:b/>
          <w:bCs/>
        </w:rPr>
        <w:t>[1]</w:t>
      </w:r>
      <w:r w:rsidRPr="00DC6576">
        <w:t xml:space="preserve">. </w:t>
      </w:r>
      <w:r w:rsidR="009F1D93">
        <w:t>Then, p</w:t>
      </w:r>
      <w:r w:rsidRPr="00DC6576">
        <w:t xml:space="preserve">osition a laser diode within the video frame outside the </w:t>
      </w:r>
      <w:r w:rsidR="00493897">
        <w:t>mouse's</w:t>
      </w:r>
      <w:r w:rsidRPr="00DC6576">
        <w:t xml:space="preserve"> visual field at the start of </w:t>
      </w:r>
      <w:proofErr w:type="spellStart"/>
      <w:r w:rsidRPr="00DC6576">
        <w:t>fiber</w:t>
      </w:r>
      <w:proofErr w:type="spellEnd"/>
      <w:r w:rsidRPr="00DC6576">
        <w:t xml:space="preserve"> photometry acquisition to serve as a temporal marker </w:t>
      </w:r>
      <w:r w:rsidRPr="00DC6576">
        <w:rPr>
          <w:b/>
          <w:bCs/>
        </w:rPr>
        <w:t>[2]</w:t>
      </w:r>
      <w:r w:rsidRPr="00DC6576">
        <w:t>.</w:t>
      </w:r>
    </w:p>
    <w:p w14:paraId="53F2F2AE" w14:textId="19EA665C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8201E1">
        <w:rPr>
          <w:lang w:val="en-IN"/>
        </w:rPr>
        <w:t>SCREEN:</w:t>
      </w:r>
      <w:r w:rsidRPr="00DC6576">
        <w:rPr>
          <w:lang w:val="en-IN"/>
        </w:rPr>
        <w:t xml:space="preserve"> </w:t>
      </w:r>
      <w:r w:rsidR="008201E1">
        <w:rPr>
          <w:szCs w:val="28"/>
        </w:rPr>
        <w:t>70582</w:t>
      </w:r>
      <w:r w:rsidR="008201E1" w:rsidRPr="00037904">
        <w:rPr>
          <w:szCs w:val="28"/>
        </w:rPr>
        <w:t>_screenshot_</w:t>
      </w:r>
      <w:r w:rsidR="008201E1">
        <w:rPr>
          <w:szCs w:val="28"/>
        </w:rPr>
        <w:t>2</w:t>
      </w:r>
      <w:r w:rsidR="008201E1" w:rsidRPr="00037904">
        <w:rPr>
          <w:szCs w:val="28"/>
        </w:rPr>
        <w:t xml:space="preserve">.mp4 </w:t>
      </w:r>
      <w:r w:rsidR="008201E1">
        <w:rPr>
          <w:lang w:val="en-IN"/>
        </w:rPr>
        <w:t>00:06-00:10, 00:14-00:16, 00:27-00:34</w:t>
      </w:r>
    </w:p>
    <w:p w14:paraId="2A54CDE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a laser diode within the video frame outside the mouse visual field.</w:t>
      </w:r>
    </w:p>
    <w:p w14:paraId="126C2F2D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After 10 minutes from the learning phase, replace one object with a novel object </w:t>
      </w:r>
      <w:r w:rsidRPr="00DC6576">
        <w:rPr>
          <w:b/>
          <w:bCs/>
        </w:rPr>
        <w:t>[1]</w:t>
      </w:r>
      <w:r w:rsidRPr="00DC6576">
        <w:t xml:space="preserve">. Place the mouse back into the arena for 10 minutes of exploration while recording </w:t>
      </w:r>
      <w:r w:rsidRPr="00DC6576">
        <w:rPr>
          <w:b/>
          <w:bCs/>
        </w:rPr>
        <w:t>[2]</w:t>
      </w:r>
      <w:r w:rsidRPr="00DC6576">
        <w:t>.</w:t>
      </w:r>
    </w:p>
    <w:p w14:paraId="5B5A886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replacing one object with a novel object in the arena.</w:t>
      </w:r>
    </w:p>
    <w:p w14:paraId="3B305E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arena for exploration during recording.</w:t>
      </w:r>
    </w:p>
    <w:p w14:paraId="4997784B" w14:textId="511E0238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Disconnect the </w:t>
      </w:r>
      <w:proofErr w:type="spellStart"/>
      <w:r w:rsidRPr="00DC6576">
        <w:t>fiber</w:t>
      </w:r>
      <w:proofErr w:type="spellEnd"/>
      <w:r w:rsidRPr="00DC6576">
        <w:t xml:space="preserve"> </w:t>
      </w:r>
      <w:r w:rsidR="0045315D">
        <w:t>from</w:t>
      </w:r>
      <w:r w:rsidRPr="00DC6576">
        <w:t xml:space="preserve"> the ceramic ferrule </w:t>
      </w:r>
      <w:r w:rsidRPr="00DC6576">
        <w:rPr>
          <w:b/>
          <w:bCs/>
        </w:rPr>
        <w:t>[1]</w:t>
      </w:r>
      <w:r w:rsidR="0045315D">
        <w:t xml:space="preserve"> and r</w:t>
      </w:r>
      <w:r w:rsidRPr="00DC6576">
        <w:t xml:space="preserve">eturn the mouse to the home cage </w:t>
      </w:r>
      <w:r w:rsidRPr="00DC6576">
        <w:rPr>
          <w:b/>
          <w:bCs/>
        </w:rPr>
        <w:t>[2]</w:t>
      </w:r>
      <w:r w:rsidRPr="00DC6576">
        <w:t>.</w:t>
      </w:r>
    </w:p>
    <w:p w14:paraId="52EEB574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 xml:space="preserve">Talent disconnecting the </w:t>
      </w:r>
      <w:proofErr w:type="spellStart"/>
      <w:r w:rsidRPr="00DC6576">
        <w:rPr>
          <w:lang w:val="en-IN"/>
        </w:rPr>
        <w:t>fiber</w:t>
      </w:r>
      <w:proofErr w:type="spellEnd"/>
      <w:r w:rsidRPr="00DC6576">
        <w:rPr>
          <w:lang w:val="en-IN"/>
        </w:rPr>
        <w:t xml:space="preserve"> with the ceramic ferrule.</w:t>
      </w:r>
    </w:p>
    <w:p w14:paraId="2AB405AC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</w:p>
    <w:p w14:paraId="36E674A2" w14:textId="005F6A70" w:rsidR="0030701F" w:rsidRPr="00B903A9" w:rsidRDefault="0030701F" w:rsidP="0030701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903A9">
        <w:rPr>
          <w:color w:val="7030A0"/>
          <w:lang w:val="en-IN"/>
        </w:rPr>
        <w:t xml:space="preserve">After imaging, quantify the calcium responses </w:t>
      </w:r>
      <w:r w:rsidRPr="00B903A9">
        <w:rPr>
          <w:color w:val="7030A0"/>
        </w:rPr>
        <w:t>during novel v</w:t>
      </w:r>
      <w:r w:rsidR="009F1D93">
        <w:rPr>
          <w:color w:val="7030A0"/>
        </w:rPr>
        <w:t>ersus</w:t>
      </w:r>
      <w:r w:rsidRPr="00B903A9">
        <w:rPr>
          <w:color w:val="7030A0"/>
        </w:rPr>
        <w:t xml:space="preserve"> familiar object exploration</w:t>
      </w:r>
      <w:r w:rsidR="00517CCF">
        <w:rPr>
          <w:color w:val="7030A0"/>
        </w:rPr>
        <w:t xml:space="preserve"> using the appropriate analysis software </w:t>
      </w:r>
      <w:r w:rsidR="00517CCF" w:rsidRPr="00517CCF">
        <w:rPr>
          <w:b/>
          <w:bCs/>
          <w:color w:val="7030A0"/>
        </w:rPr>
        <w:t>[1]</w:t>
      </w:r>
      <w:r w:rsidRPr="00517CCF">
        <w:rPr>
          <w:b/>
          <w:bCs/>
          <w:color w:val="7030A0"/>
        </w:rPr>
        <w:t>.</w:t>
      </w:r>
    </w:p>
    <w:p w14:paraId="35DA33AB" w14:textId="56E6AEB1" w:rsidR="0030701F" w:rsidRPr="00DC6576" w:rsidRDefault="0030701F" w:rsidP="0030701F">
      <w:pPr>
        <w:pStyle w:val="ShotDescription"/>
        <w:numPr>
          <w:ilvl w:val="2"/>
          <w:numId w:val="3"/>
        </w:numPr>
        <w:rPr>
          <w:lang w:val="en-IN"/>
        </w:rPr>
      </w:pPr>
      <w:r>
        <w:t>Shot of the computer screen with the images opened in the software.</w:t>
      </w:r>
    </w:p>
    <w:p w14:paraId="574A6BDA" w14:textId="77777777" w:rsidR="00CB5D27" w:rsidRPr="00080906" w:rsidRDefault="00CB5D27" w:rsidP="00CB5D27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8FB2A3" w14:textId="44AF377F" w:rsidR="0045315D" w:rsidRPr="0045315D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Confocal imaging revealed strong overlap between GCaMP6f fluorescence and the astrocyte marker S100β</w:t>
      </w:r>
      <w:r>
        <w:t xml:space="preserve"> </w:t>
      </w:r>
      <w:r w:rsidRPr="0045315D">
        <w:rPr>
          <w:i/>
          <w:iCs/>
          <w:color w:val="EE0000"/>
        </w:rPr>
        <w:t>(S-Hundred-Beta)</w:t>
      </w:r>
      <w:r w:rsidRPr="00592D2C">
        <w:t xml:space="preserve">, and </w:t>
      </w:r>
      <w:r w:rsidRPr="0045315D">
        <w:rPr>
          <w:b/>
          <w:bCs/>
        </w:rPr>
        <w:t xml:space="preserve">[1] </w:t>
      </w:r>
      <w:r w:rsidRPr="00592D2C">
        <w:t xml:space="preserve">robust co-localization of jRGECO1a with the neuronal marker NeuN </w:t>
      </w:r>
      <w:r w:rsidRPr="0045315D">
        <w:rPr>
          <w:i/>
          <w:iCs/>
          <w:color w:val="EE0000"/>
        </w:rPr>
        <w:t>(Neu-N)</w:t>
      </w:r>
      <w:r w:rsidRPr="0045315D">
        <w:rPr>
          <w:color w:val="EE0000"/>
        </w:rPr>
        <w:t xml:space="preserve"> </w:t>
      </w:r>
      <w:r w:rsidRPr="00592D2C">
        <w:t xml:space="preserve">in the </w:t>
      </w:r>
      <w:proofErr w:type="spellStart"/>
      <w:r w:rsidRPr="00592D2C">
        <w:t>mPFC</w:t>
      </w:r>
      <w:proofErr w:type="spellEnd"/>
      <w:r>
        <w:t xml:space="preserve"> </w:t>
      </w:r>
      <w:r w:rsidRPr="0045315D">
        <w:rPr>
          <w:i/>
          <w:iCs/>
          <w:color w:val="EE0000"/>
        </w:rPr>
        <w:t>(M-P-F-C)</w:t>
      </w:r>
      <w:r w:rsidRPr="00592D2C">
        <w:t>, CA1</w:t>
      </w:r>
      <w:r>
        <w:t xml:space="preserve"> </w:t>
      </w:r>
      <w:r w:rsidRPr="0045315D">
        <w:rPr>
          <w:i/>
          <w:iCs/>
          <w:color w:val="EE0000"/>
        </w:rPr>
        <w:t>(C-A-One)</w:t>
      </w:r>
      <w:r w:rsidRPr="00592D2C">
        <w:t xml:space="preserve">, and MEC </w:t>
      </w:r>
      <w:r w:rsidRPr="0045315D">
        <w:rPr>
          <w:i/>
          <w:iCs/>
          <w:color w:val="EE0000"/>
        </w:rPr>
        <w:t>(M-E-C)</w:t>
      </w:r>
      <w:r w:rsidRPr="0045315D">
        <w:rPr>
          <w:color w:val="EE0000"/>
        </w:rPr>
        <w:t xml:space="preserve"> </w:t>
      </w:r>
      <w:r w:rsidRPr="0045315D">
        <w:rPr>
          <w:b/>
          <w:bCs/>
        </w:rPr>
        <w:t>[2].</w:t>
      </w:r>
    </w:p>
    <w:p w14:paraId="35C4DAA7" w14:textId="56A70264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green and orange signals in the lower images.</w:t>
      </w:r>
    </w:p>
    <w:p w14:paraId="5C04FE6D" w14:textId="6013AAFD" w:rsidR="0045315D" w:rsidRPr="00E016D4" w:rsidRDefault="0045315D" w:rsidP="0045315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red and yellow signals in the upper images.</w:t>
      </w:r>
    </w:p>
    <w:p w14:paraId="46A1798F" w14:textId="73B32327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These results confirmed stable and specific expression of GCaMP6f in astrocytes and </w:t>
      </w:r>
      <w:r w:rsidRPr="00E016D4">
        <w:rPr>
          <w:b/>
          <w:bCs/>
        </w:rPr>
        <w:t>[</w:t>
      </w:r>
      <w:r w:rsidR="00E016D4" w:rsidRPr="00E016D4">
        <w:rPr>
          <w:b/>
          <w:bCs/>
        </w:rPr>
        <w:t>1</w:t>
      </w:r>
      <w:r w:rsidRPr="00E016D4">
        <w:rPr>
          <w:b/>
          <w:bCs/>
        </w:rPr>
        <w:t>]</w:t>
      </w:r>
      <w:r w:rsidRPr="00592D2C">
        <w:t xml:space="preserve"> jRGECO1a in neurons within the targeted memory-related brain regions </w:t>
      </w:r>
      <w:r w:rsidR="00E016D4" w:rsidRPr="00E016D4">
        <w:rPr>
          <w:b/>
          <w:bCs/>
        </w:rPr>
        <w:t>[2].</w:t>
      </w:r>
    </w:p>
    <w:p w14:paraId="3BC1343F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2D–E. </w:t>
      </w:r>
      <w:r w:rsidRPr="00E016D4">
        <w:rPr>
          <w:i/>
          <w:iCs/>
          <w:color w:val="0000FF"/>
          <w:lang w:val="en-IN"/>
        </w:rPr>
        <w:t xml:space="preserve">Video editor: Highlight the bar graphs for GCaMP6f in the </w:t>
      </w:r>
      <w:proofErr w:type="spellStart"/>
      <w:r w:rsidRPr="00E016D4">
        <w:rPr>
          <w:i/>
          <w:iCs/>
          <w:color w:val="0000FF"/>
          <w:lang w:val="en-IN"/>
        </w:rPr>
        <w:t>mPFC</w:t>
      </w:r>
      <w:proofErr w:type="spellEnd"/>
      <w:r w:rsidRPr="00E016D4">
        <w:rPr>
          <w:i/>
          <w:iCs/>
          <w:color w:val="0000FF"/>
          <w:lang w:val="en-IN"/>
        </w:rPr>
        <w:t>, CA1, and MEC.</w:t>
      </w:r>
    </w:p>
    <w:p w14:paraId="7DFE31CB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2F–G. </w:t>
      </w:r>
      <w:r w:rsidRPr="00E016D4">
        <w:rPr>
          <w:i/>
          <w:iCs/>
          <w:color w:val="0000FF"/>
          <w:lang w:val="en-IN"/>
        </w:rPr>
        <w:t xml:space="preserve">Video editor: Highlight the bar graphs for jRGECO1a in the </w:t>
      </w:r>
      <w:proofErr w:type="spellStart"/>
      <w:r w:rsidRPr="00E016D4">
        <w:rPr>
          <w:i/>
          <w:iCs/>
          <w:color w:val="0000FF"/>
          <w:lang w:val="en-IN"/>
        </w:rPr>
        <w:t>mPFC</w:t>
      </w:r>
      <w:proofErr w:type="spellEnd"/>
      <w:r w:rsidRPr="00E016D4">
        <w:rPr>
          <w:i/>
          <w:iCs/>
          <w:color w:val="0000FF"/>
          <w:lang w:val="en-IN"/>
        </w:rPr>
        <w:t>, CA1, and MEC.</w:t>
      </w:r>
    </w:p>
    <w:p w14:paraId="1BC941F1" w14:textId="1BD8F6F2" w:rsidR="0045315D" w:rsidRPr="00E016D4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Statistical analyses of event frequency</w:t>
      </w:r>
      <w:r w:rsidR="00E016D4">
        <w:t xml:space="preserve"> </w:t>
      </w:r>
      <w:r w:rsidR="00E016D4" w:rsidRPr="00E016D4">
        <w:rPr>
          <w:b/>
          <w:bCs/>
        </w:rPr>
        <w:t>[1]</w:t>
      </w:r>
      <w:r w:rsidRPr="00E016D4">
        <w:rPr>
          <w:b/>
          <w:bCs/>
        </w:rPr>
        <w:t>,</w:t>
      </w:r>
      <w:r w:rsidRPr="00592D2C">
        <w:t xml:space="preserve"> duration</w:t>
      </w:r>
      <w:r w:rsidR="00E016D4">
        <w:t xml:space="preserve"> </w:t>
      </w:r>
      <w:r w:rsidR="00E016D4" w:rsidRPr="00E016D4">
        <w:rPr>
          <w:b/>
          <w:bCs/>
        </w:rPr>
        <w:t>[2]</w:t>
      </w:r>
      <w:r w:rsidRPr="00E016D4">
        <w:rPr>
          <w:b/>
          <w:bCs/>
        </w:rPr>
        <w:t>,</w:t>
      </w:r>
      <w:r w:rsidRPr="00592D2C">
        <w:t xml:space="preserve"> and cross-regional distribution demonstrated that this method reliably and stably measured dual cell-type-specific calcium signals across multiple brain regions </w:t>
      </w:r>
      <w:r w:rsidR="00E016D4" w:rsidRPr="00E016D4">
        <w:rPr>
          <w:b/>
          <w:bCs/>
        </w:rPr>
        <w:t>[3]</w:t>
      </w:r>
      <w:r w:rsidRPr="00E016D4">
        <w:rPr>
          <w:b/>
          <w:bCs/>
        </w:rPr>
        <w:t>.</w:t>
      </w:r>
    </w:p>
    <w:p w14:paraId="12F38482" w14:textId="05435785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C</w:t>
      </w:r>
      <w:r w:rsidRPr="00592D2C">
        <w:rPr>
          <w:lang w:val="en-IN"/>
        </w:rPr>
        <w:t>.</w:t>
      </w:r>
    </w:p>
    <w:p w14:paraId="232F2D6B" w14:textId="0E8D7A5D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D</w:t>
      </w:r>
      <w:r w:rsidRPr="00592D2C">
        <w:rPr>
          <w:lang w:val="en-IN"/>
        </w:rPr>
        <w:t xml:space="preserve">. </w:t>
      </w:r>
    </w:p>
    <w:p w14:paraId="63EE3291" w14:textId="2ED0E985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E</w:t>
      </w:r>
    </w:p>
    <w:p w14:paraId="4416D691" w14:textId="7D1CEAEC" w:rsidR="0045315D" w:rsidRPr="00C66BB9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The cross-correlation coefficients between astrocytes and neurons across multiple brain regions during the stationary state</w:t>
      </w:r>
      <w:r w:rsidR="00C66BB9">
        <w:t xml:space="preserve"> </w:t>
      </w:r>
      <w:r w:rsidR="00C66BB9" w:rsidRPr="00C66BB9">
        <w:rPr>
          <w:b/>
          <w:bCs/>
        </w:rPr>
        <w:t>[1]</w:t>
      </w:r>
      <w:r w:rsidRPr="00592D2C">
        <w:t xml:space="preserve"> were significantly lower than during the freely moving state</w:t>
      </w:r>
      <w:r w:rsidR="00C66BB9">
        <w:t xml:space="preserve"> </w:t>
      </w:r>
      <w:r w:rsidR="00C66BB9" w:rsidRPr="00C66BB9">
        <w:rPr>
          <w:b/>
          <w:bCs/>
        </w:rPr>
        <w:t>[2]</w:t>
      </w:r>
      <w:r w:rsidRPr="00C66BB9">
        <w:rPr>
          <w:b/>
          <w:bCs/>
        </w:rPr>
        <w:t>.</w:t>
      </w:r>
    </w:p>
    <w:p w14:paraId="3B32561D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proofErr w:type="gramStart"/>
      <w:r w:rsidRPr="00592D2C">
        <w:rPr>
          <w:lang w:val="en-IN"/>
        </w:rPr>
        <w:t>F,G.</w:t>
      </w:r>
      <w:proofErr w:type="gramEnd"/>
      <w:r w:rsidRPr="00592D2C">
        <w:rPr>
          <w:lang w:val="en-IN"/>
        </w:rPr>
        <w:t xml:space="preserve"> </w:t>
      </w:r>
      <w:r w:rsidRPr="00C66BB9">
        <w:rPr>
          <w:i/>
          <w:iCs/>
          <w:color w:val="0000FF"/>
          <w:lang w:val="en-IN"/>
        </w:rPr>
        <w:t xml:space="preserve">Video editor: Highlight the stationary condition in the comparison panels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151E5D6C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proofErr w:type="gramStart"/>
      <w:r w:rsidRPr="00592D2C">
        <w:rPr>
          <w:lang w:val="en-IN"/>
        </w:rPr>
        <w:t>F,G.</w:t>
      </w:r>
      <w:proofErr w:type="gramEnd"/>
      <w:r w:rsidRPr="00592D2C">
        <w:rPr>
          <w:lang w:val="en-IN"/>
        </w:rPr>
        <w:t xml:space="preserve"> </w:t>
      </w:r>
      <w:r w:rsidRPr="00C66BB9">
        <w:rPr>
          <w:i/>
          <w:iCs/>
          <w:color w:val="0000FF"/>
          <w:lang w:val="en-IN"/>
        </w:rPr>
        <w:t xml:space="preserve">Video editor: Highlight the movement condition in the comparison panels for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MEC.</w:t>
      </w:r>
    </w:p>
    <w:p w14:paraId="48F2A544" w14:textId="28C6389C" w:rsidR="0045315D" w:rsidRDefault="00C66BB9" w:rsidP="0045315D">
      <w:pPr>
        <w:pStyle w:val="Narration"/>
        <w:numPr>
          <w:ilvl w:val="1"/>
          <w:numId w:val="3"/>
        </w:numPr>
      </w:pPr>
      <w:r>
        <w:rPr>
          <w:lang w:val="en-IN"/>
        </w:rPr>
        <w:t>A</w:t>
      </w:r>
      <w:proofErr w:type="spellStart"/>
      <w:r w:rsidR="0045315D" w:rsidRPr="00592D2C">
        <w:t>strocytic</w:t>
      </w:r>
      <w:proofErr w:type="spellEnd"/>
      <w:r w:rsidR="0045315D" w:rsidRPr="00592D2C">
        <w:t xml:space="preserve"> calcium signals exhibited lower peak amplitudes during exploration of the novel object compared to the familiar object </w:t>
      </w:r>
      <w:r w:rsidRPr="00C66BB9">
        <w:rPr>
          <w:b/>
          <w:bCs/>
        </w:rPr>
        <w:t>[1]</w:t>
      </w:r>
      <w:r w:rsidR="0045315D" w:rsidRPr="00C66BB9">
        <w:rPr>
          <w:b/>
          <w:bCs/>
        </w:rPr>
        <w:t>.</w:t>
      </w:r>
    </w:p>
    <w:p w14:paraId="1FBB01EA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lastRenderedPageBreak/>
        <w:t xml:space="preserve">LAB MEDIA: Figure 5B. </w:t>
      </w:r>
      <w:r w:rsidRPr="00C66BB9">
        <w:rPr>
          <w:i/>
          <w:iCs/>
          <w:color w:val="0000FF"/>
          <w:lang w:val="en-IN"/>
        </w:rPr>
        <w:t xml:space="preserve">Video editor: Highlight the blue and orange traces after time 0 in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MEC, and emphasize that the blue peaks stay lower than the orange peaks</w:t>
      </w:r>
      <w:r w:rsidRPr="00592D2C">
        <w:rPr>
          <w:lang w:val="en-IN"/>
        </w:rPr>
        <w:t>.</w:t>
      </w:r>
    </w:p>
    <w:p w14:paraId="64452A2C" w14:textId="014F4200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Neuronal calcium signals </w:t>
      </w:r>
      <w:r w:rsidR="00C94833">
        <w:t xml:space="preserve">also </w:t>
      </w:r>
      <w:r w:rsidRPr="00592D2C">
        <w:t xml:space="preserve">showed a similar decreasing trend during exploration of the novel object compared to the familiar object </w:t>
      </w:r>
      <w:r w:rsidR="00C66BB9" w:rsidRPr="00C66BB9">
        <w:rPr>
          <w:b/>
          <w:bCs/>
        </w:rPr>
        <w:t>[1]</w:t>
      </w:r>
      <w:r w:rsidRPr="00C66BB9">
        <w:rPr>
          <w:b/>
          <w:bCs/>
        </w:rPr>
        <w:t>.</w:t>
      </w:r>
    </w:p>
    <w:p w14:paraId="4C6FD4B7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5C. </w:t>
      </w:r>
      <w:r w:rsidRPr="00C66BB9">
        <w:rPr>
          <w:i/>
          <w:iCs/>
          <w:color w:val="0000FF"/>
          <w:lang w:val="en-IN"/>
        </w:rPr>
        <w:t xml:space="preserve">Video editor: Highlight the blue and orange traces after time 0 in the </w:t>
      </w:r>
      <w:proofErr w:type="spellStart"/>
      <w:r w:rsidRPr="00C66BB9">
        <w:rPr>
          <w:i/>
          <w:iCs/>
          <w:color w:val="0000FF"/>
          <w:lang w:val="en-IN"/>
        </w:rPr>
        <w:t>mPFC</w:t>
      </w:r>
      <w:proofErr w:type="spellEnd"/>
      <w:r w:rsidRPr="00C66BB9">
        <w:rPr>
          <w:i/>
          <w:iCs/>
          <w:color w:val="0000FF"/>
          <w:lang w:val="en-IN"/>
        </w:rPr>
        <w:t>, CA1, and MEC, and emphasize that the blue traces remain lower than the orange traces.</w:t>
      </w:r>
    </w:p>
    <w:p w14:paraId="79405E8C" w14:textId="15F33A78" w:rsidR="0045315D" w:rsidRPr="00517CCF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 xml:space="preserve">Quantitative analysis of the area under the curve further confirmed that calcium responses in astrocytes and neurons were significantly attenuated during novel object exploration </w:t>
      </w:r>
      <w:r w:rsidR="00C66BB9" w:rsidRPr="00517CCF">
        <w:rPr>
          <w:b/>
          <w:bCs/>
        </w:rPr>
        <w:t>[1]</w:t>
      </w:r>
      <w:r w:rsidRPr="00517CCF">
        <w:rPr>
          <w:b/>
          <w:bCs/>
        </w:rPr>
        <w:t>.</w:t>
      </w:r>
    </w:p>
    <w:p w14:paraId="35781A8B" w14:textId="1BFF338D" w:rsidR="0045315D" w:rsidRPr="00DB2C92" w:rsidRDefault="0045315D" w:rsidP="0045315D">
      <w:pPr>
        <w:pStyle w:val="ShotDescription"/>
        <w:numPr>
          <w:ilvl w:val="2"/>
          <w:numId w:val="3"/>
        </w:numPr>
        <w:rPr>
          <w:lang w:val="it-CH"/>
        </w:rPr>
      </w:pPr>
      <w:r w:rsidRPr="00DB2C92">
        <w:rPr>
          <w:lang w:val="it-CH"/>
        </w:rPr>
        <w:t>LAB MEDIA: Figure 5D</w:t>
      </w:r>
      <w:r w:rsidR="00E133BF" w:rsidRPr="00DB2C92">
        <w:rPr>
          <w:lang w:val="it-CH"/>
        </w:rPr>
        <w:t xml:space="preserve"> and E</w:t>
      </w:r>
      <w:r w:rsidRPr="00DB2C92">
        <w:rPr>
          <w:lang w:val="it-CH"/>
        </w:rPr>
        <w:t xml:space="preserve"> </w:t>
      </w:r>
      <w:r w:rsidRPr="00DB2C92">
        <w:rPr>
          <w:i/>
          <w:iCs/>
          <w:color w:val="0000FF"/>
          <w:lang w:val="it-CH"/>
        </w:rPr>
        <w:t>.</w:t>
      </w:r>
    </w:p>
    <w:p w14:paraId="00E4DD89" w14:textId="3E7F5C61" w:rsidR="00AD3B41" w:rsidRPr="00DB2C92" w:rsidRDefault="00AD3B41" w:rsidP="00012B08">
      <w:pPr>
        <w:rPr>
          <w:rFonts w:eastAsia="Times New Roman" w:cstheme="minorHAnsi"/>
          <w:sz w:val="52"/>
          <w:lang w:val="it-CH"/>
        </w:rPr>
      </w:pPr>
    </w:p>
    <w:p w14:paraId="47994FB3" w14:textId="77777777" w:rsidR="00E946C8" w:rsidRPr="00DB2C92" w:rsidRDefault="00E946C8" w:rsidP="00012B08">
      <w:pPr>
        <w:rPr>
          <w:rFonts w:eastAsia="Times New Roman" w:cstheme="minorHAnsi"/>
          <w:sz w:val="52"/>
          <w:lang w:val="it-CH"/>
        </w:rPr>
      </w:pPr>
    </w:p>
    <w:p w14:paraId="31D1F057" w14:textId="77777777" w:rsidR="00E946C8" w:rsidRPr="00DB2C92" w:rsidRDefault="00E946C8" w:rsidP="00012B08">
      <w:pPr>
        <w:rPr>
          <w:rFonts w:eastAsia="Times New Roman" w:cstheme="minorHAnsi"/>
          <w:sz w:val="52"/>
          <w:lang w:val="it-CH"/>
        </w:rPr>
      </w:pPr>
    </w:p>
    <w:p w14:paraId="77DDC6D7" w14:textId="77777777" w:rsidR="00E946C8" w:rsidRPr="00DB2C92" w:rsidRDefault="00E946C8" w:rsidP="00012B08">
      <w:pPr>
        <w:rPr>
          <w:rFonts w:eastAsia="Times New Roman" w:cstheme="minorHAnsi"/>
          <w:sz w:val="52"/>
          <w:lang w:val="it-CH"/>
        </w:rPr>
      </w:pPr>
    </w:p>
    <w:p w14:paraId="54204E7E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astrocyte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https://www.merriam-webster.com/dictionary/astrocyte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æs.trəˌsaɪt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ass·truh·syte</w:t>
      </w:r>
      <w:proofErr w:type="spellEnd"/>
    </w:p>
    <w:p w14:paraId="7670293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əˈnɛs.θ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əˌtaɪzd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uh·ness·thuh·tyzed</w:t>
      </w:r>
      <w:proofErr w:type="spellEnd"/>
    </w:p>
    <w:p w14:paraId="47E9FCF8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ɑːfˈθ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æl.mɪk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off·thal·mik</w:t>
      </w:r>
      <w:proofErr w:type="spellEnd"/>
    </w:p>
    <w:p w14:paraId="769A95C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corneal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https://www.merriam-webster.com/dictionary/corneal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kɔːr.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ni.əl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kor·nee·uhl</w:t>
      </w:r>
      <w:proofErr w:type="spellEnd"/>
    </w:p>
    <w:p w14:paraId="2370CB69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desiccation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https://www.merriam-webster.com/dictionary/desiccation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dɛs.əˈkeɪ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dess·uh·kay·shuhn</w:t>
      </w:r>
      <w:proofErr w:type="spellEnd"/>
    </w:p>
    <w:p w14:paraId="39384600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isoflurane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https://www.merriam-webster.com/dictionary/isoflurane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aɪ.soʊˈflʊr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.eɪn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3EE2331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plæz.mɪd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Sylfaen" w:eastAsia="Times New Roman" w:hAnsi="Sylfaen" w:cs="Sylfaen"/>
          <w:color w:val="auto"/>
          <w:lang w:val="en-IN" w:eastAsia="en-IN"/>
        </w:rPr>
        <w:t>პლ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az·mid</w:t>
      </w:r>
      <w:proofErr w:type="spellEnd"/>
    </w:p>
    <w:p w14:paraId="06CE989B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stereotaxic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https://www.merriam-webster.com/dictionary/stereotaxic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stɛr.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i.oʊˈtæk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.sɪk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steh·ree·oh·tak·sik</w:t>
      </w:r>
      <w:proofErr w:type="spellEnd"/>
    </w:p>
    <w:p w14:paraId="3EC11BF8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bregma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https://www.merriam-webster.com/dictionary/bregma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brɛɡ.mə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breg·muh</w:t>
      </w:r>
      <w:proofErr w:type="spellEnd"/>
    </w:p>
    <w:p w14:paraId="115AD2A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lambda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https://www.merriam-webster.com/dictionary/lambda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læm.də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lam·duh</w:t>
      </w:r>
      <w:proofErr w:type="spellEnd"/>
    </w:p>
    <w:p w14:paraId="644F6D0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craniotomy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https://www.merriam-webster.com/dictionary/craniotomy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ˌkreɪ.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niˈɑ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tə.mi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kray·nee·ah·tuh·mee</w:t>
      </w:r>
      <w:proofErr w:type="spellEnd"/>
    </w:p>
    <w:p w14:paraId="5615F5F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dura mater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https://www.merriam-webster.com/dictionary/dura%20mater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dʊr.ə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meɪ.t̬ɚ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djʊr.ə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meɪ.t̬ɚ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dur·uh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may·ter</w:t>
      </w:r>
      <w:proofErr w:type="spellEnd"/>
    </w:p>
    <w:p w14:paraId="2389D17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nanoliters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https://www.merriam-webster.com/dictionary/nanoliter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ˈnæn.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oʊˌli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t̬ɚz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nan·oh·lee·terz</w:t>
      </w:r>
      <w:proofErr w:type="spellEnd"/>
    </w:p>
    <w:p w14:paraId="79354F57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pipette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paɪˈpɛt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pie·pet</w:t>
      </w:r>
      <w:proofErr w:type="spellEnd"/>
    </w:p>
    <w:p w14:paraId="0D31B4A5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neuronal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njʊˈrɑ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noor·ah·nuhl</w:t>
      </w:r>
      <w:proofErr w:type="spellEnd"/>
    </w:p>
    <w:p w14:paraId="46EBD11E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ferrule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https://www.merriam-webster.com/dictionary/ferrule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fɛr.uːl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feh·rool</w:t>
      </w:r>
      <w:proofErr w:type="spellEnd"/>
    </w:p>
    <w:p w14:paraId="5FC2480F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micrometers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mə.t̬ɚz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my·krah·muh·terz</w:t>
      </w:r>
      <w:proofErr w:type="spellEnd"/>
    </w:p>
    <w:p w14:paraId="3B53515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photometry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https://www.merriam-webster.com/dictionary/photometry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foʊˈtɑ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mə.tri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foh·tah·muh·tree</w:t>
      </w:r>
      <w:proofErr w:type="spellEnd"/>
    </w:p>
    <w:p w14:paraId="0663A9E2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habituate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https://www.merriam-webster.com/dictionary/habituate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/həˈbɪtʃ.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eɪt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huh·bich·oo·ayt</w:t>
      </w:r>
      <w:proofErr w:type="spellEnd"/>
    </w:p>
    <w:p w14:paraId="3878F694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entorhinal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https://www.merriam-webster.com/dictionary/entorhinal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ɛn.tɔːrˈhaɪ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.nəl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en·tor·hy·nuhl</w:t>
      </w:r>
      <w:proofErr w:type="spellEnd"/>
    </w:p>
    <w:p w14:paraId="13985D71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anesthetizing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əˈnɛs.θəˌtaɪ.zɪŋ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uh·ness·thuh·ty·zing</w:t>
      </w:r>
      <w:proofErr w:type="spellEnd"/>
    </w:p>
    <w:p w14:paraId="57456B1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synchronized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https://www.merriam-webster.com/dictionary/synchronize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sɪŋ.krəˌnaɪzd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sing·kruh·nyzed</w:t>
      </w:r>
      <w:proofErr w:type="spellEnd"/>
    </w:p>
    <w:p w14:paraId="1D29AC7E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kɑːnˈfoʊ.kəl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62CB298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flʊˈrɛs.əns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rɛs.əns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2704EC06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co-localization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https://www.merriam-webster.com/dictionary/colocalization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koʊ.loʊ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kə.ləˈzeɪ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koh·loh·kuh·luh·zay·shuhn</w:t>
      </w:r>
      <w:proofErr w:type="spellEnd"/>
    </w:p>
    <w:p w14:paraId="02DF5CB4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neuronal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njʊˈrɑ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noor·ah·nuhl</w:t>
      </w:r>
      <w:proofErr w:type="spellEnd"/>
    </w:p>
    <w:p w14:paraId="4DF4138C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statistical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https://www.merriam-webster.com/dictionary/statistical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stəˈtɪs.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tɪ.kəl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Nirmala UI" w:eastAsia="Times New Roman" w:hAnsi="Nirmala UI" w:cs="Nirmala UI"/>
          <w:color w:val="auto"/>
          <w:lang w:val="en-IN" w:eastAsia="en-IN"/>
        </w:rPr>
        <w:t>স্ট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uh·tis·ti·kuhl</w:t>
      </w:r>
      <w:proofErr w:type="spellEnd"/>
    </w:p>
    <w:p w14:paraId="279EB782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correlation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https://www.merriam-webster.com/dictionary/correlation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kɔːr.əˈleɪ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kor·uh·lay·shuhn</w:t>
      </w:r>
      <w:proofErr w:type="spellEnd"/>
    </w:p>
    <w:p w14:paraId="0EF2B1F3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astrocytic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https://www.merriam-webster.com/dictionary/astrocytic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æs.trəˈsaɪ</w:t>
      </w:r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.tɪk</w:t>
      </w:r>
      <w:proofErr w:type="spell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ass·truh·sy·tik</w:t>
      </w:r>
      <w:proofErr w:type="spellEnd"/>
    </w:p>
    <w:p w14:paraId="0FA161D7" w14:textId="77777777" w:rsidR="00E946C8" w:rsidRPr="00E946C8" w:rsidRDefault="00E946C8" w:rsidP="00E946C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attenuated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E946C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https://www.merriam-webster.com/dictionary/attenuate</w:t>
        </w:r>
      </w:hyperlink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əˈtɛn.ju.</w:t>
      </w:r>
      <w:proofErr w:type="gram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eɪ.tɪd</w:t>
      </w:r>
      <w:proofErr w:type="spellEnd"/>
      <w:proofErr w:type="gramEnd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946C8">
        <w:rPr>
          <w:rFonts w:ascii="Times New Roman" w:eastAsia="Times New Roman" w:hAnsi="Times New Roman" w:cs="Times New Roman"/>
          <w:color w:val="auto"/>
          <w:lang w:val="en-IN" w:eastAsia="en-IN"/>
        </w:rPr>
        <w:t>uh·ten·yoo·ay·tuhd</w:t>
      </w:r>
      <w:proofErr w:type="spellEnd"/>
    </w:p>
    <w:p w14:paraId="42FC3842" w14:textId="77777777" w:rsidR="00E946C8" w:rsidRPr="00E946C8" w:rsidRDefault="00E946C8" w:rsidP="00012B08">
      <w:pPr>
        <w:rPr>
          <w:rFonts w:eastAsia="Times New Roman" w:cstheme="minorHAnsi"/>
          <w:sz w:val="52"/>
          <w:lang w:val="en-IN"/>
        </w:rPr>
      </w:pPr>
    </w:p>
    <w:sectPr w:rsidR="00E946C8" w:rsidRPr="00E946C8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C1A66" w14:textId="77777777" w:rsidR="003204E7" w:rsidRDefault="003204E7">
      <w:r>
        <w:separator/>
      </w:r>
    </w:p>
    <w:p w14:paraId="320D7A38" w14:textId="77777777" w:rsidR="003204E7" w:rsidRDefault="003204E7"/>
  </w:endnote>
  <w:endnote w:type="continuationSeparator" w:id="0">
    <w:p w14:paraId="5F5B4499" w14:textId="77777777" w:rsidR="003204E7" w:rsidRDefault="003204E7">
      <w:r>
        <w:continuationSeparator/>
      </w:r>
    </w:p>
    <w:p w14:paraId="4B6383E3" w14:textId="77777777" w:rsidR="003204E7" w:rsidRDefault="003204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1330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2C9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201E1">
      <w:rPr>
        <w:rFonts w:cstheme="minorHAnsi"/>
      </w:rPr>
      <w:t xml:space="preserve">    April 07, </w:t>
    </w:r>
    <w:proofErr w:type="gramStart"/>
    <w:r w:rsidR="008201E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4292" w14:textId="77777777" w:rsidR="003204E7" w:rsidRDefault="003204E7">
      <w:r>
        <w:separator/>
      </w:r>
    </w:p>
    <w:p w14:paraId="477D9CAD" w14:textId="77777777" w:rsidR="003204E7" w:rsidRDefault="003204E7"/>
  </w:footnote>
  <w:footnote w:type="continuationSeparator" w:id="0">
    <w:p w14:paraId="7C1913D9" w14:textId="77777777" w:rsidR="003204E7" w:rsidRDefault="003204E7">
      <w:r>
        <w:continuationSeparator/>
      </w:r>
    </w:p>
    <w:p w14:paraId="691B5A80" w14:textId="77777777" w:rsidR="003204E7" w:rsidRDefault="003204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AF7836" w:rsidR="00336C61" w:rsidRPr="008201E1" w:rsidRDefault="00336C61" w:rsidP="008201E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201E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01E1" w:rsidRPr="008201E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9D21C5"/>
    <w:multiLevelType w:val="multilevel"/>
    <w:tmpl w:val="6BC4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E02A9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2817C58"/>
    <w:multiLevelType w:val="hybridMultilevel"/>
    <w:tmpl w:val="51B01D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86780">
    <w:abstractNumId w:val="34"/>
  </w:num>
  <w:num w:numId="2" w16cid:durableId="965820091">
    <w:abstractNumId w:val="37"/>
  </w:num>
  <w:num w:numId="3" w16cid:durableId="1362124048">
    <w:abstractNumId w:val="35"/>
  </w:num>
  <w:num w:numId="4" w16cid:durableId="299045113">
    <w:abstractNumId w:val="27"/>
  </w:num>
  <w:num w:numId="5" w16cid:durableId="490021280">
    <w:abstractNumId w:val="13"/>
  </w:num>
  <w:num w:numId="6" w16cid:durableId="2105376227">
    <w:abstractNumId w:val="30"/>
  </w:num>
  <w:num w:numId="7" w16cid:durableId="1088385540">
    <w:abstractNumId w:val="39"/>
  </w:num>
  <w:num w:numId="8" w16cid:durableId="2029286077">
    <w:abstractNumId w:val="11"/>
  </w:num>
  <w:num w:numId="9" w16cid:durableId="727534904">
    <w:abstractNumId w:val="16"/>
  </w:num>
  <w:num w:numId="10" w16cid:durableId="1206912163">
    <w:abstractNumId w:val="24"/>
  </w:num>
  <w:num w:numId="11" w16cid:durableId="10740086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98289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39355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42835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24444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85701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6366916">
    <w:abstractNumId w:val="33"/>
  </w:num>
  <w:num w:numId="18" w16cid:durableId="338969097">
    <w:abstractNumId w:val="28"/>
  </w:num>
  <w:num w:numId="19" w16cid:durableId="1957984833">
    <w:abstractNumId w:val="26"/>
  </w:num>
  <w:num w:numId="20" w16cid:durableId="1393772855">
    <w:abstractNumId w:val="19"/>
  </w:num>
  <w:num w:numId="21" w16cid:durableId="575554851">
    <w:abstractNumId w:val="18"/>
  </w:num>
  <w:num w:numId="22" w16cid:durableId="425544419">
    <w:abstractNumId w:val="10"/>
  </w:num>
  <w:num w:numId="23" w16cid:durableId="1153791279">
    <w:abstractNumId w:val="15"/>
  </w:num>
  <w:num w:numId="24" w16cid:durableId="2085178005">
    <w:abstractNumId w:val="31"/>
  </w:num>
  <w:num w:numId="25" w16cid:durableId="1977446518">
    <w:abstractNumId w:val="12"/>
  </w:num>
  <w:num w:numId="26" w16cid:durableId="1870220339">
    <w:abstractNumId w:val="25"/>
  </w:num>
  <w:num w:numId="27" w16cid:durableId="1531144508">
    <w:abstractNumId w:val="21"/>
  </w:num>
  <w:num w:numId="28" w16cid:durableId="1208033140">
    <w:abstractNumId w:val="9"/>
  </w:num>
  <w:num w:numId="29" w16cid:durableId="381634383">
    <w:abstractNumId w:val="7"/>
  </w:num>
  <w:num w:numId="30" w16cid:durableId="1587224845">
    <w:abstractNumId w:val="6"/>
  </w:num>
  <w:num w:numId="31" w16cid:durableId="1614358792">
    <w:abstractNumId w:val="5"/>
  </w:num>
  <w:num w:numId="32" w16cid:durableId="1488014851">
    <w:abstractNumId w:val="4"/>
  </w:num>
  <w:num w:numId="33" w16cid:durableId="1438677571">
    <w:abstractNumId w:val="8"/>
  </w:num>
  <w:num w:numId="34" w16cid:durableId="782117855">
    <w:abstractNumId w:val="3"/>
  </w:num>
  <w:num w:numId="35" w16cid:durableId="1918053840">
    <w:abstractNumId w:val="2"/>
  </w:num>
  <w:num w:numId="36" w16cid:durableId="848328730">
    <w:abstractNumId w:val="1"/>
  </w:num>
  <w:num w:numId="37" w16cid:durableId="440491416">
    <w:abstractNumId w:val="0"/>
  </w:num>
  <w:num w:numId="38" w16cid:durableId="57479576">
    <w:abstractNumId w:val="14"/>
  </w:num>
  <w:num w:numId="39" w16cid:durableId="2029597958">
    <w:abstractNumId w:val="38"/>
  </w:num>
  <w:num w:numId="40" w16cid:durableId="93477761">
    <w:abstractNumId w:val="20"/>
  </w:num>
  <w:num w:numId="41" w16cid:durableId="110319364">
    <w:abstractNumId w:val="22"/>
  </w:num>
  <w:num w:numId="42" w16cid:durableId="944120789">
    <w:abstractNumId w:val="29"/>
  </w:num>
  <w:num w:numId="43" w16cid:durableId="1058165351">
    <w:abstractNumId w:val="17"/>
  </w:num>
  <w:num w:numId="44" w16cid:durableId="1504931550">
    <w:abstractNumId w:val="23"/>
  </w:num>
  <w:num w:numId="45" w16cid:durableId="1382556150">
    <w:abstractNumId w:val="36"/>
  </w:num>
  <w:num w:numId="46" w16cid:durableId="197775503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58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9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5F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F78"/>
    <w:rsid w:val="001D621E"/>
    <w:rsid w:val="001D66A5"/>
    <w:rsid w:val="001D705B"/>
    <w:rsid w:val="001E2225"/>
    <w:rsid w:val="001E230F"/>
    <w:rsid w:val="001E52A3"/>
    <w:rsid w:val="001F0890"/>
    <w:rsid w:val="001F4ACD"/>
    <w:rsid w:val="001F4E2A"/>
    <w:rsid w:val="001F615E"/>
    <w:rsid w:val="00214268"/>
    <w:rsid w:val="002152AB"/>
    <w:rsid w:val="00226089"/>
    <w:rsid w:val="0023610B"/>
    <w:rsid w:val="002373D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0701F"/>
    <w:rsid w:val="00311FBF"/>
    <w:rsid w:val="003138D4"/>
    <w:rsid w:val="00316CA1"/>
    <w:rsid w:val="003176C4"/>
    <w:rsid w:val="003204E7"/>
    <w:rsid w:val="00320715"/>
    <w:rsid w:val="00322C71"/>
    <w:rsid w:val="00324139"/>
    <w:rsid w:val="0032601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3FB"/>
    <w:rsid w:val="003C1044"/>
    <w:rsid w:val="003C2AEF"/>
    <w:rsid w:val="003C32EC"/>
    <w:rsid w:val="003D0847"/>
    <w:rsid w:val="003D0FD6"/>
    <w:rsid w:val="003D2453"/>
    <w:rsid w:val="003D40E8"/>
    <w:rsid w:val="003D7634"/>
    <w:rsid w:val="003E2BC9"/>
    <w:rsid w:val="003F131C"/>
    <w:rsid w:val="003F4B52"/>
    <w:rsid w:val="004018D8"/>
    <w:rsid w:val="004025BB"/>
    <w:rsid w:val="00402D4E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15D"/>
    <w:rsid w:val="00454D14"/>
    <w:rsid w:val="00455510"/>
    <w:rsid w:val="00455638"/>
    <w:rsid w:val="004566CC"/>
    <w:rsid w:val="00456A5D"/>
    <w:rsid w:val="004640A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897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5E3"/>
    <w:rsid w:val="0051075A"/>
    <w:rsid w:val="00511F52"/>
    <w:rsid w:val="00513853"/>
    <w:rsid w:val="00517CCF"/>
    <w:rsid w:val="0052184A"/>
    <w:rsid w:val="00524258"/>
    <w:rsid w:val="00530DD9"/>
    <w:rsid w:val="005320E4"/>
    <w:rsid w:val="00534B83"/>
    <w:rsid w:val="005363E2"/>
    <w:rsid w:val="00536D89"/>
    <w:rsid w:val="00544E06"/>
    <w:rsid w:val="005462D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7B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1DB7"/>
    <w:rsid w:val="00604177"/>
    <w:rsid w:val="006137EC"/>
    <w:rsid w:val="00622BE8"/>
    <w:rsid w:val="00626AF2"/>
    <w:rsid w:val="006346FE"/>
    <w:rsid w:val="00635B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79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87E"/>
    <w:rsid w:val="00777388"/>
    <w:rsid w:val="00785075"/>
    <w:rsid w:val="00790E8C"/>
    <w:rsid w:val="007A149A"/>
    <w:rsid w:val="007A4E1D"/>
    <w:rsid w:val="007B0FBB"/>
    <w:rsid w:val="007B3E0E"/>
    <w:rsid w:val="007B72C5"/>
    <w:rsid w:val="007D278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6BF"/>
    <w:rsid w:val="008123C3"/>
    <w:rsid w:val="00814BAD"/>
    <w:rsid w:val="00816F53"/>
    <w:rsid w:val="00817D9F"/>
    <w:rsid w:val="008201E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F1B"/>
    <w:rsid w:val="008A413E"/>
    <w:rsid w:val="008A7A3E"/>
    <w:rsid w:val="008C642C"/>
    <w:rsid w:val="008D0E4A"/>
    <w:rsid w:val="008D2A6A"/>
    <w:rsid w:val="008D52FB"/>
    <w:rsid w:val="008D5443"/>
    <w:rsid w:val="008D58EC"/>
    <w:rsid w:val="008D6348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32A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311"/>
    <w:rsid w:val="009809C5"/>
    <w:rsid w:val="0098152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D93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3A9"/>
    <w:rsid w:val="00B923A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0DE6"/>
    <w:rsid w:val="00BF2674"/>
    <w:rsid w:val="00BF2B34"/>
    <w:rsid w:val="00BF3754"/>
    <w:rsid w:val="00C00F3F"/>
    <w:rsid w:val="00C035C7"/>
    <w:rsid w:val="00C058AE"/>
    <w:rsid w:val="00C12062"/>
    <w:rsid w:val="00C12F90"/>
    <w:rsid w:val="00C2620F"/>
    <w:rsid w:val="00C34F4C"/>
    <w:rsid w:val="00C35D63"/>
    <w:rsid w:val="00C37FD5"/>
    <w:rsid w:val="00C428F1"/>
    <w:rsid w:val="00C50118"/>
    <w:rsid w:val="00C602B2"/>
    <w:rsid w:val="00C66BB9"/>
    <w:rsid w:val="00C66C56"/>
    <w:rsid w:val="00C70C90"/>
    <w:rsid w:val="00C7374B"/>
    <w:rsid w:val="00C766A8"/>
    <w:rsid w:val="00C80E7B"/>
    <w:rsid w:val="00C8109F"/>
    <w:rsid w:val="00C81589"/>
    <w:rsid w:val="00C82679"/>
    <w:rsid w:val="00C82857"/>
    <w:rsid w:val="00C836F3"/>
    <w:rsid w:val="00C90658"/>
    <w:rsid w:val="00C9250E"/>
    <w:rsid w:val="00C931BB"/>
    <w:rsid w:val="00C94833"/>
    <w:rsid w:val="00C96FC6"/>
    <w:rsid w:val="00C97B11"/>
    <w:rsid w:val="00CB039A"/>
    <w:rsid w:val="00CB0B79"/>
    <w:rsid w:val="00CB5D27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282"/>
    <w:rsid w:val="00D30007"/>
    <w:rsid w:val="00D300CE"/>
    <w:rsid w:val="00D367C0"/>
    <w:rsid w:val="00D37C1A"/>
    <w:rsid w:val="00D406D6"/>
    <w:rsid w:val="00D446FC"/>
    <w:rsid w:val="00D45AF7"/>
    <w:rsid w:val="00D466AF"/>
    <w:rsid w:val="00D473BF"/>
    <w:rsid w:val="00D47642"/>
    <w:rsid w:val="00D50AE3"/>
    <w:rsid w:val="00D5169F"/>
    <w:rsid w:val="00D53725"/>
    <w:rsid w:val="00D630A2"/>
    <w:rsid w:val="00D6314B"/>
    <w:rsid w:val="00D654B4"/>
    <w:rsid w:val="00D662C7"/>
    <w:rsid w:val="00D67D41"/>
    <w:rsid w:val="00D712A3"/>
    <w:rsid w:val="00D730F1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2C92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263"/>
    <w:rsid w:val="00DE2554"/>
    <w:rsid w:val="00DE2882"/>
    <w:rsid w:val="00DE46DB"/>
    <w:rsid w:val="00DE66F3"/>
    <w:rsid w:val="00DE6F90"/>
    <w:rsid w:val="00DF0865"/>
    <w:rsid w:val="00DF1693"/>
    <w:rsid w:val="00DF307B"/>
    <w:rsid w:val="00DF4C61"/>
    <w:rsid w:val="00DF6EE3"/>
    <w:rsid w:val="00E016D4"/>
    <w:rsid w:val="00E02026"/>
    <w:rsid w:val="00E028AC"/>
    <w:rsid w:val="00E04EFB"/>
    <w:rsid w:val="00E072C2"/>
    <w:rsid w:val="00E133BF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6C8"/>
    <w:rsid w:val="00EA15F6"/>
    <w:rsid w:val="00EA20E5"/>
    <w:rsid w:val="00EA2756"/>
    <w:rsid w:val="00EA341C"/>
    <w:rsid w:val="00EA4B94"/>
    <w:rsid w:val="00EA60D4"/>
    <w:rsid w:val="00EB7FB3"/>
    <w:rsid w:val="00EC098C"/>
    <w:rsid w:val="00EC120E"/>
    <w:rsid w:val="00EC3C46"/>
    <w:rsid w:val="00EC69FF"/>
    <w:rsid w:val="00EC6C3D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446D"/>
    <w:rsid w:val="00F35094"/>
    <w:rsid w:val="00F35B29"/>
    <w:rsid w:val="00F3618A"/>
    <w:rsid w:val="00F4412A"/>
    <w:rsid w:val="00F46C1A"/>
    <w:rsid w:val="00F55C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0F"/>
    <w:rsid w:val="00F83448"/>
    <w:rsid w:val="00F917CF"/>
    <w:rsid w:val="00F95E8D"/>
    <w:rsid w:val="00F96DF1"/>
    <w:rsid w:val="00FA1A9D"/>
    <w:rsid w:val="00FA532D"/>
    <w:rsid w:val="00FA7A79"/>
    <w:rsid w:val="00FA7D51"/>
    <w:rsid w:val="00FB3077"/>
    <w:rsid w:val="00FC5752"/>
    <w:rsid w:val="00FD00B1"/>
    <w:rsid w:val="00FD1497"/>
    <w:rsid w:val="00FD4D41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D9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15">
    <w:name w:val="15"/>
    <w:basedOn w:val="DefaultParagraphFont"/>
    <w:qFormat/>
    <w:rsid w:val="00D446FC"/>
    <w:rPr>
      <w:rFonts w:ascii="Times New Roman" w:hAnsi="Times New Roman" w:cs="Times New Roman" w:hint="default"/>
      <w:color w:val="0000FF"/>
      <w:u w:val="single"/>
    </w:rPr>
  </w:style>
  <w:style w:type="paragraph" w:customStyle="1" w:styleId="Narration">
    <w:name w:val="Narration"/>
    <w:basedOn w:val="TemplateNarration"/>
    <w:link w:val="NarrationChar"/>
    <w:qFormat/>
    <w:rsid w:val="00CB5D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B5D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B5D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B5D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B5D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B5D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6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hangkuan@tmmu.edu.cn" TargetMode="External"/><Relationship Id="rId18" Type="http://schemas.openxmlformats.org/officeDocument/2006/relationships/hyperlink" Target="https://www.merriam-webster.com/dictionary/desiccation" TargetMode="External"/><Relationship Id="rId26" Type="http://schemas.openxmlformats.org/officeDocument/2006/relationships/hyperlink" Target="https://www.merriam-webster.com/dictionary/nanoliter" TargetMode="External"/><Relationship Id="rId39" Type="http://schemas.openxmlformats.org/officeDocument/2006/relationships/hyperlink" Target="https://www.merriam-webster.com/dictionary/neuronal" TargetMode="External"/><Relationship Id="rId21" Type="http://schemas.openxmlformats.org/officeDocument/2006/relationships/hyperlink" Target="https://www.merriam-webster.com/dictionary/stereotaxic" TargetMode="External"/><Relationship Id="rId34" Type="http://schemas.openxmlformats.org/officeDocument/2006/relationships/hyperlink" Target="https://www.merriam-webster.com/dictionary/anesthetize" TargetMode="External"/><Relationship Id="rId42" Type="http://schemas.openxmlformats.org/officeDocument/2006/relationships/hyperlink" Target="https://www.merriam-webster.com/dictionary/astrocytic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275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phthalmic" TargetMode="External"/><Relationship Id="rId29" Type="http://schemas.openxmlformats.org/officeDocument/2006/relationships/hyperlink" Target="https://www.merriam-webster.com/dictionary/ferru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ingliuuuuu@126.com" TargetMode="External"/><Relationship Id="rId24" Type="http://schemas.openxmlformats.org/officeDocument/2006/relationships/hyperlink" Target="https://www.merriam-webster.com/dictionary/craniotomy" TargetMode="External"/><Relationship Id="rId32" Type="http://schemas.openxmlformats.org/officeDocument/2006/relationships/hyperlink" Target="https://www.merriam-webster.com/dictionary/habituate" TargetMode="External"/><Relationship Id="rId37" Type="http://schemas.openxmlformats.org/officeDocument/2006/relationships/hyperlink" Target="https://www.merriam-webster.com/dictionary/fluorescence" TargetMode="External"/><Relationship Id="rId40" Type="http://schemas.openxmlformats.org/officeDocument/2006/relationships/hyperlink" Target="https://www.merriam-webster.com/dictionary/statistical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esthetize" TargetMode="External"/><Relationship Id="rId23" Type="http://schemas.openxmlformats.org/officeDocument/2006/relationships/hyperlink" Target="https://www.merriam-webster.com/dictionary/lambda" TargetMode="External"/><Relationship Id="rId28" Type="http://schemas.openxmlformats.org/officeDocument/2006/relationships/hyperlink" Target="https://www.merriam-webster.com/dictionary/neuronal" TargetMode="External"/><Relationship Id="rId36" Type="http://schemas.openxmlformats.org/officeDocument/2006/relationships/hyperlink" Target="https://www.merriam-webster.com/dictionary/confocal" TargetMode="External"/><Relationship Id="rId10" Type="http://schemas.openxmlformats.org/officeDocument/2006/relationships/hyperlink" Target="mailto:fanjihua32@163.com" TargetMode="External"/><Relationship Id="rId19" Type="http://schemas.openxmlformats.org/officeDocument/2006/relationships/hyperlink" Target="https://www.merriam-webster.com/dictionary/isoflurane" TargetMode="External"/><Relationship Id="rId31" Type="http://schemas.openxmlformats.org/officeDocument/2006/relationships/hyperlink" Target="https://www.merriam-webster.com/dictionary/photometry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hangkuan@tmmu.edu.cn" TargetMode="External"/><Relationship Id="rId14" Type="http://schemas.openxmlformats.org/officeDocument/2006/relationships/hyperlink" Target="https://www.merriam-webster.com/dictionary/astrocyte" TargetMode="External"/><Relationship Id="rId22" Type="http://schemas.openxmlformats.org/officeDocument/2006/relationships/hyperlink" Target="https://www.merriam-webster.com/dictionary/bregma" TargetMode="External"/><Relationship Id="rId27" Type="http://schemas.openxmlformats.org/officeDocument/2006/relationships/hyperlink" Target="https://www.merriam-webster.com/dictionary/pipette" TargetMode="External"/><Relationship Id="rId30" Type="http://schemas.openxmlformats.org/officeDocument/2006/relationships/hyperlink" Target="https://www.merriam-webster.com/dictionary/micrometer" TargetMode="External"/><Relationship Id="rId35" Type="http://schemas.openxmlformats.org/officeDocument/2006/relationships/hyperlink" Target="https://www.merriam-webster.com/dictionary/synchronize" TargetMode="External"/><Relationship Id="rId43" Type="http://schemas.openxmlformats.org/officeDocument/2006/relationships/hyperlink" Target="https://www.merriam-webster.com/dictionary/attenuate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ruijie_li@tmmu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angzhq0526@126.com" TargetMode="External"/><Relationship Id="rId17" Type="http://schemas.openxmlformats.org/officeDocument/2006/relationships/hyperlink" Target="https://www.merriam-webster.com/dictionary/corneal" TargetMode="External"/><Relationship Id="rId25" Type="http://schemas.openxmlformats.org/officeDocument/2006/relationships/hyperlink" Target="https://www.merriam-webster.com/dictionary/dura%20mater" TargetMode="External"/><Relationship Id="rId33" Type="http://schemas.openxmlformats.org/officeDocument/2006/relationships/hyperlink" Target="https://www.merriam-webster.com/dictionary/entorhinal" TargetMode="External"/><Relationship Id="rId38" Type="http://schemas.openxmlformats.org/officeDocument/2006/relationships/hyperlink" Target="https://www.merriam-webster.com/dictionary/colocalization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plasmid" TargetMode="External"/><Relationship Id="rId41" Type="http://schemas.openxmlformats.org/officeDocument/2006/relationships/hyperlink" Target="https://www.merriam-webster.com/dictionary/correl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3178</Words>
  <Characters>18116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2026-04-29T05:36:00Z</cp:lastPrinted>
  <dcterms:created xsi:type="dcterms:W3CDTF">2026-05-04T11:32:00Z</dcterms:created>
  <dcterms:modified xsi:type="dcterms:W3CDTF">2026-05-04T11:32:00Z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