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9B91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</w:t>
      </w:r>
      <w:r w:rsidR="000729D3">
        <w:rPr>
          <w:rFonts w:eastAsia="Times New Roman" w:cstheme="minorHAnsi"/>
          <w:b/>
        </w:rPr>
        <w:t>0573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6E3CA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729D3" w:rsidRPr="000729D3">
          <w:rPr>
            <w:rStyle w:val="Hyperlink"/>
            <w:rFonts w:eastAsia="Times New Roman" w:cstheme="minorHAnsi"/>
            <w:b/>
          </w:rPr>
          <w:t>https://review.jove.com/account/file-uploader?src=21524813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963A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29D3" w:rsidRPr="000729D3">
        <w:rPr>
          <w:rStyle w:val="ArticleTitle"/>
          <w:rFonts w:cstheme="minorHAnsi"/>
        </w:rPr>
        <w:t>A Digital Microfluidic Electroporation Platform for Low-</w:t>
      </w:r>
      <w:r w:rsidR="00F16033">
        <w:rPr>
          <w:rStyle w:val="ArticleTitle"/>
          <w:rFonts w:cstheme="minorHAnsi"/>
        </w:rPr>
        <w:t>i</w:t>
      </w:r>
      <w:r w:rsidR="000729D3" w:rsidRPr="000729D3">
        <w:rPr>
          <w:rStyle w:val="ArticleTitle"/>
          <w:rFonts w:cstheme="minorHAnsi"/>
        </w:rPr>
        <w:t>nput CRISPR Genome Editing and</w:t>
      </w:r>
      <w:r w:rsidR="000729D3">
        <w:rPr>
          <w:rStyle w:val="ArticleTitle"/>
          <w:rFonts w:cstheme="minorHAnsi"/>
        </w:rPr>
        <w:t xml:space="preserve"> mRNA</w:t>
      </w:r>
      <w:r w:rsidR="000729D3" w:rsidRPr="000729D3">
        <w:rPr>
          <w:rStyle w:val="ArticleTitle"/>
          <w:rFonts w:cstheme="minorHAnsi"/>
        </w:rPr>
        <w:t xml:space="preserve"> Transfection in Suspension T Cells and 3D Cell Models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C80F4C" w14:textId="6CEECFAC" w:rsidR="000729D3" w:rsidRPr="000729D3" w:rsidRDefault="000729D3" w:rsidP="000729D3">
      <w:pPr>
        <w:rPr>
          <w:rFonts w:asciiTheme="majorHAnsi" w:hAnsiTheme="majorHAnsi" w:cstheme="majorHAnsi"/>
          <w:sz w:val="28"/>
          <w:szCs w:val="28"/>
        </w:rPr>
      </w:pPr>
      <w:r w:rsidRPr="000729D3">
        <w:rPr>
          <w:rFonts w:asciiTheme="majorHAnsi" w:hAnsiTheme="majorHAnsi" w:cstheme="majorHAnsi"/>
          <w:sz w:val="28"/>
          <w:szCs w:val="28"/>
        </w:rPr>
        <w:t>Miti A. Patel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Michael Singh</w:t>
      </w:r>
      <w:r w:rsidRPr="00DF5C15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729D3">
        <w:rPr>
          <w:rFonts w:asciiTheme="majorHAnsi" w:hAnsiTheme="majorHAnsi" w:cstheme="majorHAnsi"/>
          <w:sz w:val="28"/>
          <w:szCs w:val="28"/>
        </w:rPr>
        <w:t>, Hugo Sinha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Philippe Q.N. Vo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Andrew B. Chin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Ayoub Ellouzi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Mark West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729D3">
        <w:rPr>
          <w:rFonts w:asciiTheme="majorHAnsi" w:hAnsiTheme="majorHAnsi" w:cstheme="majorHAnsi"/>
          <w:sz w:val="28"/>
          <w:szCs w:val="28"/>
        </w:rPr>
        <w:t>, Alison Hirukawa</w:t>
      </w:r>
      <w:r w:rsidRPr="00636E6F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</w:p>
    <w:p w14:paraId="72D5A044" w14:textId="5DFFBEC2" w:rsidR="00BD3BDD" w:rsidRPr="00122385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1A1C28D5" w14:textId="07CB6F5A" w:rsidR="000729D3" w:rsidRPr="000729D3" w:rsidRDefault="000729D3" w:rsidP="000729D3">
      <w:pPr>
        <w:rPr>
          <w:rFonts w:eastAsia="Arial" w:cstheme="minorHAnsi"/>
          <w:sz w:val="28"/>
          <w:szCs w:val="28"/>
        </w:rPr>
      </w:pPr>
      <w:r w:rsidRPr="000729D3">
        <w:rPr>
          <w:rFonts w:eastAsia="Arial" w:cstheme="minorHAnsi"/>
          <w:sz w:val="28"/>
          <w:szCs w:val="28"/>
          <w:vertAlign w:val="superscript"/>
        </w:rPr>
        <w:t>1</w:t>
      </w:r>
      <w:r w:rsidRPr="000729D3">
        <w:rPr>
          <w:rFonts w:eastAsia="Arial" w:cstheme="minorHAnsi"/>
          <w:sz w:val="28"/>
          <w:szCs w:val="28"/>
        </w:rPr>
        <w:t>DropGenie, Cambridge</w:t>
      </w:r>
    </w:p>
    <w:p w14:paraId="45572355" w14:textId="227B8306" w:rsidR="000729D3" w:rsidRPr="000729D3" w:rsidRDefault="000729D3" w:rsidP="000729D3">
      <w:pPr>
        <w:rPr>
          <w:rFonts w:eastAsia="Arial" w:cstheme="minorHAnsi"/>
          <w:sz w:val="28"/>
          <w:szCs w:val="28"/>
        </w:rPr>
      </w:pPr>
      <w:r w:rsidRPr="000729D3">
        <w:rPr>
          <w:rFonts w:eastAsia="Arial" w:cstheme="minorHAnsi"/>
          <w:sz w:val="28"/>
          <w:szCs w:val="28"/>
          <w:vertAlign w:val="superscript"/>
        </w:rPr>
        <w:t>2</w:t>
      </w:r>
      <w:r w:rsidRPr="000729D3">
        <w:rPr>
          <w:rFonts w:eastAsia="Arial" w:cstheme="minorHAnsi"/>
          <w:sz w:val="28"/>
          <w:szCs w:val="28"/>
        </w:rPr>
        <w:t>Fida Biosystems, Søborg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A523D5B" w14:textId="77777777" w:rsidR="00DE3B78" w:rsidRPr="00101E86" w:rsidRDefault="00DE3B78" w:rsidP="00DE3B78">
      <w:pPr>
        <w:rPr>
          <w:rFonts w:asciiTheme="majorHAnsi" w:eastAsia="Arial" w:hAnsiTheme="majorHAnsi" w:cstheme="majorHAnsi"/>
          <w:vertAlign w:val="superscript"/>
        </w:rPr>
      </w:pPr>
      <w:r w:rsidRPr="00101E86">
        <w:rPr>
          <w:rFonts w:asciiTheme="majorHAnsi" w:eastAsia="Arial" w:hAnsiTheme="majorHAnsi" w:cstheme="majorHAnsi"/>
        </w:rPr>
        <w:t>Alison Hirukawa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8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257D6CC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Miti A. Patel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9" w:history="1">
        <w:r w:rsidRPr="00101E86">
          <w:rPr>
            <w:rStyle w:val="Hyperlink"/>
            <w:rFonts w:asciiTheme="majorHAnsi" w:hAnsiTheme="majorHAnsi" w:cstheme="majorHAnsi"/>
            <w:color w:val="auto"/>
          </w:rPr>
          <w:t>patel.miti@northeastern.edu</w:t>
        </w:r>
      </w:hyperlink>
    </w:p>
    <w:p w14:paraId="4ED7F845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Michael Singh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0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michael@fidabio.com</w:t>
        </w:r>
      </w:hyperlink>
    </w:p>
    <w:p w14:paraId="4E5C56B1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Hugo Sinha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1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hugo@drop-genie.com</w:t>
        </w:r>
      </w:hyperlink>
    </w:p>
    <w:p w14:paraId="4776A628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Philippe Q. N. Vo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2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philippe.vo@drop-genie.com</w:t>
        </w:r>
      </w:hyperlink>
    </w:p>
    <w:p w14:paraId="2DD12EEA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Andrew B. Chin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3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andrew.chin@drop-genie.com</w:t>
        </w:r>
      </w:hyperlink>
    </w:p>
    <w:p w14:paraId="4D018D71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Ayoub Ellouzi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4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4F9BF800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  <w:r w:rsidRPr="00101E86">
        <w:rPr>
          <w:rFonts w:asciiTheme="majorHAnsi" w:eastAsia="Arial" w:hAnsiTheme="majorHAnsi" w:cstheme="majorHAnsi"/>
        </w:rPr>
        <w:t>Mark West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5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mark.west@drop-genie.com</w:t>
        </w:r>
      </w:hyperlink>
    </w:p>
    <w:p w14:paraId="63EA34D3" w14:textId="77777777" w:rsidR="00DE3B78" w:rsidRPr="00101E86" w:rsidRDefault="00DE3B78" w:rsidP="00DE3B78">
      <w:pPr>
        <w:rPr>
          <w:rFonts w:asciiTheme="majorHAnsi" w:eastAsia="Arial" w:hAnsiTheme="majorHAnsi" w:cstheme="majorHAnsi"/>
          <w:vertAlign w:val="superscript"/>
        </w:rPr>
      </w:pPr>
      <w:r w:rsidRPr="00101E86">
        <w:rPr>
          <w:rFonts w:asciiTheme="majorHAnsi" w:eastAsia="Arial" w:hAnsiTheme="majorHAnsi" w:cstheme="majorHAnsi"/>
        </w:rPr>
        <w:t>Alison Hirukawa</w:t>
      </w:r>
      <w:r w:rsidRPr="00101E86">
        <w:rPr>
          <w:rFonts w:asciiTheme="majorHAnsi" w:eastAsia="Arial" w:hAnsiTheme="majorHAnsi" w:cstheme="majorHAnsi"/>
          <w:vertAlign w:val="superscript"/>
        </w:rPr>
        <w:tab/>
      </w:r>
      <w:hyperlink r:id="rId16" w:history="1">
        <w:r w:rsidRPr="00101E86">
          <w:rPr>
            <w:rStyle w:val="Hyperlink"/>
            <w:rFonts w:asciiTheme="majorHAnsi" w:eastAsia="Arial" w:hAnsiTheme="majorHAnsi" w:cstheme="majorHAnsi"/>
            <w:color w:val="auto"/>
          </w:rPr>
          <w:t>alison@drop-genie.com</w:t>
        </w:r>
      </w:hyperlink>
    </w:p>
    <w:p w14:paraId="2D85EA93" w14:textId="77777777" w:rsidR="00DE3B78" w:rsidRPr="00101E86" w:rsidRDefault="00DE3B78" w:rsidP="00DE3B78">
      <w:pPr>
        <w:rPr>
          <w:rFonts w:asciiTheme="majorHAnsi" w:eastAsia="Arial" w:hAnsiTheme="majorHAnsi" w:cstheme="majorHAnsi"/>
        </w:rPr>
      </w:pPr>
    </w:p>
    <w:p w14:paraId="535D9EDD" w14:textId="10B53250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310581B" w14:textId="77777777" w:rsidR="00D41F71" w:rsidRPr="00B07A3B" w:rsidRDefault="00D41F71" w:rsidP="00D41F71">
      <w:pPr>
        <w:spacing w:before="120"/>
        <w:ind w:left="216" w:hanging="216"/>
        <w:rPr>
          <w:rFonts w:eastAsia="Times New Roman" w:cstheme="minorBidi"/>
          <w:b/>
          <w:bCs/>
        </w:rPr>
      </w:pPr>
      <w:r w:rsidRPr="16E016DB">
        <w:rPr>
          <w:rFonts w:eastAsia="Times New Roman" w:cstheme="minorBidi"/>
          <w:b/>
          <w:bCs/>
        </w:rPr>
        <w:t>1. Microscopy</w:t>
      </w:r>
      <w:r w:rsidRPr="16E016DB">
        <w:rPr>
          <w:rFonts w:eastAsia="Times New Roman" w:cstheme="minorBidi"/>
        </w:rPr>
        <w:t xml:space="preserve">: </w:t>
      </w:r>
      <w:r w:rsidRPr="16E016D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16E016DB">
        <w:rPr>
          <w:rFonts w:eastAsia="Times New Roman" w:cstheme="minorBidi"/>
        </w:rPr>
        <w:t>?</w:t>
      </w:r>
      <w:r w:rsidRPr="16E016DB">
        <w:rPr>
          <w:rFonts w:eastAsia="Times New Roman" w:cstheme="minorBidi"/>
          <w:b/>
          <w:bCs/>
        </w:rPr>
        <w:t xml:space="preserve">  </w:t>
      </w:r>
      <w:r w:rsidRPr="16E016DB">
        <w:rPr>
          <w:rFonts w:eastAsia="Times New Roman" w:cstheme="minorBidi"/>
        </w:rPr>
        <w:t>No</w:t>
      </w:r>
    </w:p>
    <w:p w14:paraId="37F963FA" w14:textId="77777777" w:rsidR="00D41F71" w:rsidRPr="00B07A3B" w:rsidRDefault="00D41F71" w:rsidP="00D41F71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</w:p>
    <w:p w14:paraId="757D3573" w14:textId="77777777" w:rsidR="00D41F71" w:rsidRDefault="00D41F71" w:rsidP="00D41F71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F786F7E" w14:textId="77777777" w:rsidR="00D41F71" w:rsidRDefault="00D41F71" w:rsidP="00D41F71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A5A1236" w14:textId="77777777" w:rsidR="00D41F71" w:rsidRDefault="00D41F71" w:rsidP="00D41F71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5C79687F" w14:textId="77777777" w:rsidR="00D41F71" w:rsidRPr="00B07A3B" w:rsidRDefault="00D41F71" w:rsidP="00D41F71">
      <w:pPr>
        <w:spacing w:before="120"/>
        <w:rPr>
          <w:rFonts w:eastAsia="Times New Roman" w:cstheme="minorHAnsi"/>
          <w:b/>
        </w:rPr>
      </w:pPr>
    </w:p>
    <w:p w14:paraId="38AAC9E5" w14:textId="77777777" w:rsidR="00D41F71" w:rsidRPr="00B07A3B" w:rsidRDefault="00D41F71" w:rsidP="00D41F71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0803C997" w14:textId="77777777" w:rsidR="00D41F71" w:rsidRDefault="00D41F71" w:rsidP="00D41F71">
      <w:pPr>
        <w:spacing w:before="120"/>
        <w:ind w:left="720"/>
        <w:rPr>
          <w:rFonts w:eastAsia="Times New Roman" w:cstheme="minorHAnsi"/>
        </w:rPr>
      </w:pPr>
    </w:p>
    <w:p w14:paraId="145953DD" w14:textId="34F907FF" w:rsidR="00D41F71" w:rsidRDefault="00D41F71" w:rsidP="00D41F71">
      <w:pPr>
        <w:spacing w:before="120"/>
        <w:rPr>
          <w:rFonts w:eastAsia="Times New Roman" w:cstheme="minorBidi"/>
          <w:b/>
          <w:bCs/>
        </w:rPr>
      </w:pPr>
      <w:r w:rsidRPr="16E016DB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 w:rsidRPr="16E016DB">
        <w:rPr>
          <w:rStyle w:val="Strong"/>
        </w:rPr>
        <w:t xml:space="preserve">live during your </w:t>
      </w:r>
      <w:proofErr w:type="spellStart"/>
      <w:r w:rsidRPr="16E016DB">
        <w:rPr>
          <w:rStyle w:val="Strong"/>
        </w:rPr>
        <w:t>JoVE</w:t>
      </w:r>
      <w:proofErr w:type="spellEnd"/>
      <w:r w:rsidRPr="16E016DB">
        <w:rPr>
          <w:rStyle w:val="Strong"/>
        </w:rPr>
        <w:t xml:space="preserve"> shoot</w:t>
      </w:r>
      <w:r>
        <w:t xml:space="preserve">? These will </w:t>
      </w:r>
      <w:r w:rsidRPr="16E016DB">
        <w:rPr>
          <w:rStyle w:val="Strong"/>
        </w:rPr>
        <w:t xml:space="preserve">not appear in your </w:t>
      </w:r>
      <w:proofErr w:type="spellStart"/>
      <w:r w:rsidRPr="16E016DB">
        <w:rPr>
          <w:rStyle w:val="Strong"/>
        </w:rPr>
        <w:t>JoVE</w:t>
      </w:r>
      <w:proofErr w:type="spellEnd"/>
      <w:r w:rsidRPr="16E016DB"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C77B66">
        <w:t xml:space="preserve"> </w:t>
      </w:r>
      <w:r>
        <w:t>No</w:t>
      </w:r>
    </w:p>
    <w:p w14:paraId="41F30CFE" w14:textId="77777777" w:rsidR="00D41F71" w:rsidRDefault="00D41F71" w:rsidP="00D41F71">
      <w:pPr>
        <w:rPr>
          <w:rFonts w:cstheme="minorHAnsi"/>
          <w:b/>
          <w:sz w:val="22"/>
          <w:szCs w:val="22"/>
        </w:rPr>
      </w:pPr>
    </w:p>
    <w:p w14:paraId="77DD6CFD" w14:textId="77777777" w:rsidR="00D41F71" w:rsidRDefault="00D41F71" w:rsidP="00D41F71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4AB23A5" w14:textId="7A144AF5" w:rsidR="00D41F71" w:rsidRPr="00B847A0" w:rsidRDefault="00D41F71" w:rsidP="00D41F71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2</w:t>
      </w:r>
      <w:r w:rsidR="003C039E">
        <w:rPr>
          <w:rFonts w:cstheme="minorHAnsi"/>
          <w:bCs/>
          <w:sz w:val="22"/>
          <w:szCs w:val="22"/>
        </w:rPr>
        <w:t>4</w:t>
      </w:r>
    </w:p>
    <w:p w14:paraId="5AAC9C6C" w14:textId="09EB79D9" w:rsidR="00C2620F" w:rsidRPr="00B07A3B" w:rsidRDefault="00D41F71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5</w:t>
      </w:r>
      <w:r w:rsidR="00122083">
        <w:rPr>
          <w:rFonts w:cstheme="minorHAnsi"/>
          <w:bCs/>
          <w:sz w:val="22"/>
          <w:szCs w:val="22"/>
        </w:rPr>
        <w:t>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0CACD30A" w14:textId="77777777" w:rsidR="00C77B66" w:rsidRDefault="00C77B66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2998071" w14:textId="5AF1E360" w:rsidR="00D94887" w:rsidRPr="00DF5C15" w:rsidRDefault="00D94887" w:rsidP="007D61A8">
      <w:pP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</w:t>
      </w:r>
      <w:r w:rsidRPr="00DF5C15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alone full sentence with sufficient context</w:t>
      </w:r>
    </w:p>
    <w:p w14:paraId="1501755E" w14:textId="77777777" w:rsidR="00DF5C15" w:rsidRPr="00DF5C15" w:rsidRDefault="00DF5C15" w:rsidP="00DF5C15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DF5C15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D0B3EC1" w14:textId="210A6975" w:rsidR="00D41F71" w:rsidRPr="00C77B66" w:rsidRDefault="00D41F71" w:rsidP="0068449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22883">
        <w:rPr>
          <w:rFonts w:cstheme="minorBidi"/>
          <w:b/>
          <w:u w:val="single"/>
        </w:rPr>
        <w:t>Hugo Sinha</w:t>
      </w:r>
      <w:r w:rsidR="00927B12" w:rsidRPr="00E22883">
        <w:rPr>
          <w:rStyle w:val="AuthorName"/>
          <w:rFonts w:asciiTheme="minorHAnsi" w:eastAsia="Times" w:hAnsiTheme="minorHAnsi" w:cstheme="minorHAnsi"/>
        </w:rPr>
        <w:t>:</w:t>
      </w:r>
      <w:r w:rsidR="005A33C6" w:rsidRPr="00E22883">
        <w:rPr>
          <w:rFonts w:cstheme="minorHAnsi"/>
        </w:rPr>
        <w:t xml:space="preserve"> </w:t>
      </w:r>
      <w:r w:rsidRPr="00E22883">
        <w:rPr>
          <w:rFonts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 xml:space="preserve">Our research develops digital microfluidic platforms for efficient CRISPR editing using fewer cells </w:t>
      </w:r>
      <w:r w:rsidR="00E22883" w:rsidRPr="00D41F71">
        <w:rPr>
          <w:rFonts w:ascii="Calibri" w:eastAsia="Calibri" w:hAnsi="Calibri" w:cs="Calibri"/>
        </w:rPr>
        <w:t>than conventional methods</w:t>
      </w:r>
      <w:r w:rsidR="00E22883">
        <w:rPr>
          <w:rFonts w:ascii="Calibri" w:eastAsia="Calibri" w:hAnsi="Calibri" w:cs="Calibri"/>
        </w:rPr>
        <w:t>.</w:t>
      </w:r>
    </w:p>
    <w:p w14:paraId="3838B2A0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E361A17" w14:textId="77777777" w:rsidR="00E22883" w:rsidRPr="00E22883" w:rsidRDefault="00E22883" w:rsidP="00E228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106BF7F" w14:textId="77777777" w:rsidR="00D41F71" w:rsidRDefault="007F1168" w:rsidP="00D41F71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889FFFB" w:rsidR="007D61A8" w:rsidRPr="00C77B66" w:rsidRDefault="00D41F71" w:rsidP="00D41F71">
      <w:pPr>
        <w:pStyle w:val="ListParagraph"/>
        <w:numPr>
          <w:ilvl w:val="1"/>
          <w:numId w:val="3"/>
        </w:numPr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</w:t>
      </w:r>
      <w:r w:rsidRPr="00D41F71">
        <w:rPr>
          <w:rFonts w:eastAsia="Times New Roman" w:cstheme="minorHAnsi"/>
          <w:b/>
          <w:bCs/>
          <w:u w:val="single"/>
        </w:rPr>
        <w:t>:</w:t>
      </w:r>
      <w:r w:rsidRPr="00D41F71">
        <w:rPr>
          <w:rFonts w:eastAsia="Times New Roman" w:cstheme="minorHAnsi"/>
        </w:rPr>
        <w:t xml:space="preserve"> </w:t>
      </w:r>
      <w:r w:rsidRPr="00D41F71">
        <w:rPr>
          <w:rFonts w:ascii="Calibri" w:eastAsia="Calibri" w:hAnsi="Calibri" w:cs="Calibri"/>
        </w:rPr>
        <w:t xml:space="preserve">Standard electroporation requires millions of cells. </w:t>
      </w:r>
      <w:r w:rsidR="00E22883">
        <w:rPr>
          <w:rFonts w:ascii="Calibri" w:eastAsia="Calibri" w:hAnsi="Calibri" w:cs="Calibri"/>
        </w:rPr>
        <w:t>This</w:t>
      </w:r>
      <w:r w:rsidRPr="00D41F71">
        <w:rPr>
          <w:rFonts w:ascii="Calibri" w:eastAsia="Calibri" w:hAnsi="Calibri" w:cs="Calibri"/>
        </w:rPr>
        <w:t xml:space="preserve"> platform achieves high editing efficiency with just ten thousand cells per condition.</w:t>
      </w:r>
    </w:p>
    <w:p w14:paraId="0D0F97B4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5A2DA4A" w14:textId="77777777" w:rsidR="00E22883" w:rsidRDefault="00E22883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3ADA595B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95B0F39" w:rsidR="00D75084" w:rsidRPr="00C77B66" w:rsidRDefault="00D41F7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Sinha:</w:t>
      </w:r>
      <w:r w:rsidR="00D75084" w:rsidRPr="00B07A3B">
        <w:rPr>
          <w:rFonts w:eastAsia="Times New Roman"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>This protocol enables measurement of CRISPR knockout efficiency, post-electroporation viability, and mRNA delivery across multiple parallel conditions.</w:t>
      </w:r>
    </w:p>
    <w:p w14:paraId="53B3E53E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4D13FAA9" w14:textId="4CA53557" w:rsidR="00D41F71" w:rsidRPr="00C77B66" w:rsidRDefault="00D41F71" w:rsidP="00D41F7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1F71">
        <w:rPr>
          <w:rFonts w:cstheme="minorBidi"/>
          <w:b/>
          <w:color w:val="auto"/>
          <w:u w:val="single"/>
        </w:rPr>
        <w:t>Hugo Sinha:</w:t>
      </w:r>
      <w:r w:rsidR="007D61A8" w:rsidRPr="00B07A3B">
        <w:rPr>
          <w:rFonts w:eastAsia="Times New Roman" w:cstheme="minorHAnsi"/>
        </w:rPr>
        <w:t xml:space="preserve"> </w:t>
      </w:r>
      <w:r w:rsidR="00E22883" w:rsidRPr="00E22883">
        <w:rPr>
          <w:rFonts w:ascii="Calibri" w:eastAsia="Calibri" w:hAnsi="Calibri" w:cs="Calibri"/>
        </w:rPr>
        <w:t>A key challenge is achieving consistent guide RNA spotting on hydrophobic surfaces, where PGA polymer additives are essential for reproducibility.</w:t>
      </w:r>
    </w:p>
    <w:p w14:paraId="76DB5116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EEF5FEC" w14:textId="2B1F7586" w:rsidR="00DC7406" w:rsidRPr="00C77B66" w:rsidRDefault="00E22883" w:rsidP="009B79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7406">
        <w:rPr>
          <w:rFonts w:cstheme="minorBidi"/>
          <w:b/>
          <w:color w:val="auto"/>
          <w:u w:val="single"/>
        </w:rPr>
        <w:lastRenderedPageBreak/>
        <w:t>Hugo Sinha</w:t>
      </w:r>
      <w:r w:rsidR="00333FA4" w:rsidRPr="00DC7406">
        <w:rPr>
          <w:rFonts w:eastAsia="Times New Roman" w:cstheme="minorHAnsi"/>
          <w:b/>
          <w:bCs/>
          <w:u w:val="single"/>
        </w:rPr>
        <w:t>:</w:t>
      </w:r>
      <w:r w:rsidR="00333FA4" w:rsidRPr="00DC7406">
        <w:rPr>
          <w:rFonts w:eastAsia="Times New Roman" w:cstheme="minorHAnsi"/>
        </w:rPr>
        <w:t xml:space="preserve"> </w:t>
      </w:r>
      <w:r w:rsidR="00DC7406" w:rsidRPr="00DC7406">
        <w:rPr>
          <w:rFonts w:ascii="Calibri" w:eastAsia="Calibri" w:hAnsi="Calibri" w:cs="Calibri"/>
        </w:rPr>
        <w:t>Future studies can explore allelic editing rates, cytokine function, and in vivo engraftment to advance therapeutic translation.</w:t>
      </w:r>
    </w:p>
    <w:p w14:paraId="077E62B1" w14:textId="77777777" w:rsidR="00C77B66" w:rsidRDefault="00C77B66" w:rsidP="00C77B66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503FBF25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E30ECB7" w14:textId="564D455F" w:rsidR="0024042A" w:rsidRDefault="00A13CC3" w:rsidP="00DF5C15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2AA63C22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9BB0D7A" w14:textId="2F79197D" w:rsidR="00DE3B78" w:rsidRPr="0024042A" w:rsidRDefault="003A2A49" w:rsidP="001C0B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24042A">
        <w:rPr>
          <w:rFonts w:cstheme="minorHAnsi"/>
          <w:b/>
          <w:bCs/>
        </w:rPr>
        <w:t xml:space="preserve">Preparation </w:t>
      </w:r>
      <w:r w:rsidR="00DE3B78" w:rsidRPr="0024042A">
        <w:rPr>
          <w:rFonts w:asciiTheme="majorHAnsi" w:hAnsiTheme="majorHAnsi" w:cstheme="majorHAnsi"/>
          <w:b/>
          <w:bCs/>
        </w:rPr>
        <w:t xml:space="preserve">of </w:t>
      </w:r>
      <w:r w:rsidR="00D41F71" w:rsidRPr="0024042A">
        <w:rPr>
          <w:rFonts w:asciiTheme="majorHAnsi" w:hAnsiTheme="majorHAnsi" w:cstheme="majorHAnsi"/>
          <w:b/>
          <w:bCs/>
        </w:rPr>
        <w:t xml:space="preserve">Primary Human </w:t>
      </w:r>
      <w:r w:rsidR="00DE3B78" w:rsidRPr="0024042A">
        <w:rPr>
          <w:rFonts w:asciiTheme="majorHAnsi" w:hAnsiTheme="majorHAnsi" w:cstheme="majorHAnsi"/>
          <w:b/>
          <w:bCs/>
        </w:rPr>
        <w:t xml:space="preserve">T </w:t>
      </w:r>
      <w:r w:rsidR="00D41F71" w:rsidRPr="0024042A">
        <w:rPr>
          <w:rFonts w:asciiTheme="majorHAnsi" w:hAnsiTheme="majorHAnsi" w:cstheme="majorHAnsi"/>
          <w:b/>
          <w:bCs/>
        </w:rPr>
        <w:t>Cell</w:t>
      </w:r>
      <w:r w:rsidR="00D41F71">
        <w:rPr>
          <w:rFonts w:asciiTheme="majorHAnsi" w:hAnsiTheme="majorHAnsi" w:cstheme="majorHAnsi"/>
          <w:b/>
          <w:bCs/>
        </w:rPr>
        <w:t xml:space="preserve"> Suspension</w:t>
      </w:r>
    </w:p>
    <w:p w14:paraId="314C5FBA" w14:textId="78D39935" w:rsidR="00985FE6" w:rsidRPr="00DE3B78" w:rsidRDefault="00D7547B" w:rsidP="00DE3B78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E3B78">
        <w:rPr>
          <w:rFonts w:cstheme="minorHAnsi"/>
          <w:b/>
          <w:bCs/>
        </w:rPr>
        <w:t xml:space="preserve">Demonstrator: </w:t>
      </w:r>
      <w:r w:rsidR="00D41F71">
        <w:rPr>
          <w:rFonts w:cstheme="minorHAnsi"/>
        </w:rPr>
        <w:t>Hugo Sinha</w:t>
      </w:r>
      <w:r w:rsidR="00FF25E5" w:rsidRPr="00DE3B78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FBC9615" w14:textId="0ACB2738" w:rsidR="0079052A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To begin, </w:t>
      </w:r>
      <w:r w:rsidR="00D41F71">
        <w:rPr>
          <w:rFonts w:cstheme="minorHAnsi"/>
          <w:color w:val="7030A0"/>
          <w:lang w:val="en-IN"/>
        </w:rPr>
        <w:t xml:space="preserve">obtain a T75 </w:t>
      </w:r>
      <w:r w:rsidR="00D41F71" w:rsidRPr="00D41F71">
        <w:rPr>
          <w:rFonts w:cstheme="minorHAnsi"/>
          <w:i/>
          <w:iCs/>
          <w:color w:val="EE0000"/>
          <w:lang w:val="en-IN"/>
        </w:rPr>
        <w:t>(T-</w:t>
      </w:r>
      <w:proofErr w:type="gramStart"/>
      <w:r w:rsidR="00D41F71" w:rsidRPr="00D41F71">
        <w:rPr>
          <w:rFonts w:cstheme="minorHAnsi"/>
          <w:i/>
          <w:iCs/>
          <w:color w:val="EE0000"/>
          <w:lang w:val="en-IN"/>
        </w:rPr>
        <w:t>seventy five</w:t>
      </w:r>
      <w:proofErr w:type="gramEnd"/>
      <w:r w:rsidR="00D41F71" w:rsidRPr="00D41F71">
        <w:rPr>
          <w:rFonts w:cstheme="minorHAnsi"/>
          <w:i/>
          <w:iCs/>
          <w:color w:val="EE0000"/>
          <w:lang w:val="en-IN"/>
        </w:rPr>
        <w:t>)</w:t>
      </w:r>
      <w:r w:rsidR="00D41F71">
        <w:rPr>
          <w:rFonts w:cstheme="minorHAnsi"/>
          <w:color w:val="7030A0"/>
          <w:lang w:val="en-IN"/>
        </w:rPr>
        <w:t xml:space="preserve"> flask fr</w:t>
      </w:r>
      <w:r w:rsidR="003C039E">
        <w:rPr>
          <w:rFonts w:cstheme="minorHAnsi"/>
          <w:color w:val="7030A0"/>
          <w:lang w:val="en-IN"/>
        </w:rPr>
        <w:t>o</w:t>
      </w:r>
      <w:r w:rsidR="00D41F71">
        <w:rPr>
          <w:rFonts w:cstheme="minorHAnsi"/>
          <w:color w:val="7030A0"/>
          <w:lang w:val="en-IN"/>
        </w:rPr>
        <w:t xml:space="preserve">m the incubator </w:t>
      </w:r>
      <w:r w:rsidR="00D41F71" w:rsidRPr="00D41F71">
        <w:rPr>
          <w:rFonts w:cstheme="minorHAnsi"/>
          <w:b/>
          <w:bCs/>
          <w:color w:val="7030A0"/>
          <w:lang w:val="en-IN"/>
        </w:rPr>
        <w:t>[1]</w:t>
      </w:r>
      <w:r w:rsidR="00D41F71">
        <w:rPr>
          <w:rFonts w:cstheme="minorHAnsi"/>
          <w:color w:val="7030A0"/>
          <w:lang w:val="en-IN"/>
        </w:rPr>
        <w:t>. In the tissue culture hood, t</w:t>
      </w:r>
      <w:r w:rsidRPr="00DE3B78">
        <w:rPr>
          <w:rFonts w:cstheme="minorHAnsi"/>
          <w:color w:val="7030A0"/>
          <w:lang w:val="en-IN"/>
        </w:rPr>
        <w:t xml:space="preserve">ransfer the cells to </w:t>
      </w:r>
      <w:r w:rsidR="00D41F71">
        <w:rPr>
          <w:rFonts w:cstheme="minorHAnsi"/>
          <w:color w:val="7030A0"/>
          <w:lang w:val="en-IN"/>
        </w:rPr>
        <w:t xml:space="preserve">a </w:t>
      </w:r>
      <w:proofErr w:type="gramStart"/>
      <w:r w:rsidR="00D41F71">
        <w:rPr>
          <w:rFonts w:cstheme="minorHAnsi"/>
          <w:color w:val="7030A0"/>
          <w:lang w:val="en-IN"/>
        </w:rPr>
        <w:t xml:space="preserve">15 </w:t>
      </w:r>
      <w:proofErr w:type="spellStart"/>
      <w:r w:rsidR="00D41F71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D41F71">
        <w:rPr>
          <w:rFonts w:cstheme="minorHAnsi"/>
          <w:color w:val="7030A0"/>
          <w:lang w:val="en-IN"/>
        </w:rPr>
        <w:t xml:space="preserve"> tube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 and centrifuge 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Pr="00DE3B78">
        <w:rPr>
          <w:rFonts w:cstheme="minorHAnsi"/>
          <w:color w:val="7030A0"/>
          <w:lang w:val="en-IN"/>
        </w:rPr>
        <w:t>1</w:t>
      </w:r>
      <w:r w:rsidR="00D91CC6">
        <w:rPr>
          <w:rFonts w:cstheme="minorHAnsi"/>
          <w:color w:val="7030A0"/>
          <w:lang w:val="en-IN"/>
        </w:rPr>
        <w:t>000</w:t>
      </w:r>
      <w:r w:rsidRPr="00DE3B78">
        <w:rPr>
          <w:rFonts w:cstheme="minorHAnsi"/>
          <w:color w:val="7030A0"/>
          <w:lang w:val="en-IN"/>
        </w:rPr>
        <w:t xml:space="preserve"> for </w:t>
      </w:r>
      <w:r w:rsidR="00D91CC6">
        <w:rPr>
          <w:rFonts w:cstheme="minorHAnsi"/>
          <w:color w:val="7030A0"/>
          <w:lang w:val="en-IN"/>
        </w:rPr>
        <w:t>5</w:t>
      </w:r>
      <w:r w:rsidRPr="00DE3B78">
        <w:rPr>
          <w:rFonts w:cstheme="minorHAnsi"/>
          <w:color w:val="7030A0"/>
          <w:lang w:val="en-IN"/>
        </w:rPr>
        <w:t xml:space="preserve"> minutes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79052A">
        <w:rPr>
          <w:rFonts w:cstheme="minorHAnsi"/>
          <w:color w:val="7030A0"/>
          <w:lang w:val="en-IN"/>
        </w:rPr>
        <w:t>After d</w:t>
      </w:r>
      <w:r w:rsidRPr="00DE3B78">
        <w:rPr>
          <w:rFonts w:cstheme="minorHAnsi"/>
          <w:color w:val="7030A0"/>
          <w:lang w:val="en-IN"/>
        </w:rPr>
        <w:t>iscard</w:t>
      </w:r>
      <w:r w:rsidR="0079052A">
        <w:rPr>
          <w:rFonts w:cstheme="minorHAnsi"/>
          <w:color w:val="7030A0"/>
          <w:lang w:val="en-IN"/>
        </w:rPr>
        <w:t>ing</w:t>
      </w:r>
      <w:r w:rsidRPr="00DE3B78">
        <w:rPr>
          <w:rFonts w:cstheme="minorHAnsi"/>
          <w:color w:val="7030A0"/>
          <w:lang w:val="en-IN"/>
        </w:rPr>
        <w:t xml:space="preserve"> the supernatant</w:t>
      </w:r>
      <w:r w:rsidR="0079052A">
        <w:rPr>
          <w:rFonts w:cstheme="minorHAnsi"/>
          <w:color w:val="7030A0"/>
          <w:lang w:val="en-IN"/>
        </w:rPr>
        <w:t xml:space="preserve">, </w:t>
      </w:r>
      <w:r w:rsidRPr="00DE3B78">
        <w:rPr>
          <w:rFonts w:cstheme="minorHAnsi"/>
          <w:color w:val="7030A0"/>
          <w:lang w:val="en-IN"/>
        </w:rPr>
        <w:t>resuspend the pellet in</w:t>
      </w:r>
      <w:r w:rsidR="00D91CC6">
        <w:rPr>
          <w:rFonts w:cstheme="minorHAnsi"/>
          <w:color w:val="7030A0"/>
          <w:lang w:val="en-IN"/>
        </w:rPr>
        <w:t xml:space="preserve"> 5 </w:t>
      </w:r>
      <w:proofErr w:type="spellStart"/>
      <w:r w:rsidR="00D91CC6">
        <w:rPr>
          <w:rFonts w:cstheme="minorHAnsi"/>
          <w:color w:val="7030A0"/>
          <w:lang w:val="en-IN"/>
        </w:rPr>
        <w:t>milliliters</w:t>
      </w:r>
      <w:proofErr w:type="spellEnd"/>
      <w:r w:rsidR="00D91CC6">
        <w:rPr>
          <w:rFonts w:cstheme="minorHAnsi"/>
          <w:color w:val="7030A0"/>
          <w:lang w:val="en-IN"/>
        </w:rPr>
        <w:t xml:space="preserve"> of</w:t>
      </w:r>
      <w:r w:rsidRPr="00DE3B78">
        <w:rPr>
          <w:rFonts w:cstheme="minorHAnsi"/>
          <w:color w:val="7030A0"/>
          <w:lang w:val="en-IN"/>
        </w:rPr>
        <w:t xml:space="preserve"> fresh medium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79052A">
        <w:rPr>
          <w:rFonts w:cstheme="minorHAnsi"/>
          <w:b/>
          <w:bCs/>
          <w:color w:val="7030A0"/>
          <w:lang w:val="en-IN"/>
        </w:rPr>
        <w:t>4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40C8E80D" w14:textId="3F3FFDCD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 xml:space="preserve">WIDE: Talent </w:t>
      </w:r>
      <w:r w:rsidR="00D91CC6">
        <w:rPr>
          <w:rFonts w:cstheme="minorHAnsi"/>
          <w:lang w:val="en-IN"/>
        </w:rPr>
        <w:t>taking out the T75 flask from the incubator.</w:t>
      </w:r>
    </w:p>
    <w:p w14:paraId="718B5CA9" w14:textId="4128A059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 xml:space="preserve">Talent transferring </w:t>
      </w:r>
      <w:r w:rsidR="001F3C64">
        <w:rPr>
          <w:rFonts w:cstheme="minorHAnsi"/>
          <w:lang w:val="en-IN"/>
        </w:rPr>
        <w:t>the cells to a 15 mL tube in tissue culture hood.</w:t>
      </w:r>
    </w:p>
    <w:p w14:paraId="17AE534D" w14:textId="77777777" w:rsidR="0079052A" w:rsidRPr="0079052A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>Talent placing the tube into a centrifuge.</w:t>
      </w:r>
    </w:p>
    <w:p w14:paraId="7CE68EDA" w14:textId="6FF254E9" w:rsidR="00DE3B78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052A">
        <w:rPr>
          <w:rFonts w:cstheme="minorHAnsi"/>
          <w:lang w:val="en-IN"/>
        </w:rPr>
        <w:t>Talent resuspending the cell pellet in</w:t>
      </w:r>
      <w:r w:rsidR="00F1680D">
        <w:rPr>
          <w:rFonts w:cstheme="minorHAnsi"/>
          <w:lang w:val="en-IN"/>
        </w:rPr>
        <w:t xml:space="preserve"> 5 mL</w:t>
      </w:r>
      <w:r w:rsidRPr="0079052A">
        <w:rPr>
          <w:rFonts w:cstheme="minorHAnsi"/>
          <w:lang w:val="en-IN"/>
        </w:rPr>
        <w:t xml:space="preserve"> fresh medium.</w:t>
      </w:r>
    </w:p>
    <w:p w14:paraId="089FB0B4" w14:textId="77777777" w:rsidR="0079052A" w:rsidRPr="0079052A" w:rsidRDefault="0079052A" w:rsidP="0079052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D21CF7" w14:textId="276CB0D5" w:rsidR="0079052A" w:rsidRDefault="0079052A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Pr="00DE3B78">
        <w:rPr>
          <w:rFonts w:cstheme="minorHAnsi"/>
          <w:color w:val="7030A0"/>
          <w:lang w:val="en-IN"/>
        </w:rPr>
        <w:t>sing an automated cell counter</w:t>
      </w:r>
      <w:r>
        <w:rPr>
          <w:rFonts w:cstheme="minorHAnsi"/>
          <w:color w:val="7030A0"/>
          <w:lang w:val="en-IN"/>
        </w:rPr>
        <w:t>,</w:t>
      </w:r>
      <w:r w:rsidRPr="00DE3B7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d</w:t>
      </w:r>
      <w:r w:rsidR="00DE3B78" w:rsidRPr="00DE3B78">
        <w:rPr>
          <w:rFonts w:cstheme="minorHAnsi"/>
          <w:color w:val="7030A0"/>
          <w:lang w:val="en-IN"/>
        </w:rPr>
        <w:t xml:space="preserve">etermine the cell concentration and viability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34034871" w14:textId="6440EB4F" w:rsidR="00DE3B78" w:rsidRDefault="00DE3B78" w:rsidP="0079052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loading </w:t>
      </w:r>
      <w:r w:rsidR="00F1680D">
        <w:rPr>
          <w:rFonts w:cstheme="minorHAnsi"/>
          <w:lang w:val="en-IN"/>
        </w:rPr>
        <w:t>10 µL</w:t>
      </w:r>
      <w:r w:rsidRPr="00DE3B78">
        <w:rPr>
          <w:rFonts w:cstheme="minorHAnsi"/>
          <w:lang w:val="en-IN"/>
        </w:rPr>
        <w:t xml:space="preserve"> cell sample into an automated cell counter.</w:t>
      </w:r>
    </w:p>
    <w:p w14:paraId="2C921410" w14:textId="77777777" w:rsidR="001F3C64" w:rsidRDefault="001F3C64" w:rsidP="001F3C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E460D3" w14:textId="4DCB0817" w:rsidR="001F3C64" w:rsidRPr="001F3C64" w:rsidRDefault="001F3C64" w:rsidP="001F3C64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1F3C64">
        <w:rPr>
          <w:rFonts w:cstheme="minorBidi"/>
          <w:color w:val="7030A0"/>
          <w:lang w:val="en-IN"/>
        </w:rPr>
        <w:t xml:space="preserve">Pipette 1 million cells into 4 to 5 wells of a V bottom well plate </w:t>
      </w:r>
      <w:r w:rsidRPr="001F3C64">
        <w:rPr>
          <w:rFonts w:cstheme="minorBidi"/>
          <w:b/>
          <w:bCs/>
          <w:color w:val="7030A0"/>
          <w:lang w:val="en-IN"/>
        </w:rPr>
        <w:t>[1]</w:t>
      </w:r>
      <w:r w:rsidRPr="001F3C64">
        <w:rPr>
          <w:rFonts w:cstheme="minorBidi"/>
          <w:color w:val="7030A0"/>
          <w:lang w:val="en-IN"/>
        </w:rPr>
        <w:t xml:space="preserve"> and place on ice </w:t>
      </w:r>
      <w:r w:rsidRPr="001F3C64">
        <w:rPr>
          <w:rFonts w:cstheme="minorBidi"/>
          <w:b/>
          <w:bCs/>
          <w:color w:val="7030A0"/>
          <w:lang w:val="en-IN"/>
        </w:rPr>
        <w:t>[2]</w:t>
      </w:r>
      <w:r w:rsidRPr="001F3C64">
        <w:rPr>
          <w:rFonts w:cstheme="minorBidi"/>
          <w:color w:val="7030A0"/>
          <w:lang w:val="en-IN"/>
        </w:rPr>
        <w:t xml:space="preserve">. </w:t>
      </w:r>
    </w:p>
    <w:p w14:paraId="4B9F1F16" w14:textId="5D23A36F" w:rsidR="001F3C64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>
        <w:rPr>
          <w:rFonts w:cstheme="minorBidi"/>
          <w:lang w:val="en-IN"/>
        </w:rPr>
        <w:t xml:space="preserve">Close-up shot of pipetting cells into </w:t>
      </w:r>
      <w:r w:rsidR="003C039E">
        <w:rPr>
          <w:rFonts w:cstheme="minorBidi"/>
          <w:lang w:val="en-IN"/>
        </w:rPr>
        <w:t>a</w:t>
      </w:r>
      <w:r>
        <w:rPr>
          <w:rFonts w:cstheme="minorBidi"/>
          <w:lang w:val="en-IN"/>
        </w:rPr>
        <w:t xml:space="preserve"> V bottom well plate.</w:t>
      </w:r>
    </w:p>
    <w:p w14:paraId="1763F54D" w14:textId="0404EE59" w:rsidR="001F3C64" w:rsidRPr="001F3C64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>
        <w:rPr>
          <w:rFonts w:cstheme="minorBidi"/>
          <w:lang w:val="en-IN"/>
        </w:rPr>
        <w:t>Talent placing the plate on ice.</w:t>
      </w:r>
    </w:p>
    <w:p w14:paraId="094852BD" w14:textId="77777777" w:rsidR="00804A22" w:rsidRDefault="00804A22" w:rsidP="00804A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13A94E" w14:textId="5AC3E8A5" w:rsidR="00804A22" w:rsidRPr="004628D2" w:rsidRDefault="00804A22" w:rsidP="00804A22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4628D2">
        <w:rPr>
          <w:rFonts w:asciiTheme="majorHAnsi" w:eastAsia="Times New Roman" w:hAnsiTheme="majorHAnsi" w:cstheme="majorHAnsi"/>
          <w:b/>
          <w:bCs/>
        </w:rPr>
        <w:t xml:space="preserve">Preparation of </w:t>
      </w:r>
      <w:r w:rsidR="00C77B66">
        <w:rPr>
          <w:rFonts w:asciiTheme="majorHAnsi" w:eastAsia="Times New Roman" w:hAnsiTheme="majorHAnsi" w:cstheme="majorHAnsi"/>
          <w:b/>
          <w:bCs/>
        </w:rPr>
        <w:t>G</w:t>
      </w:r>
      <w:r w:rsidRPr="004628D2">
        <w:rPr>
          <w:rFonts w:asciiTheme="majorHAnsi" w:eastAsia="Times New Roman" w:hAnsiTheme="majorHAnsi" w:cstheme="majorHAnsi"/>
          <w:b/>
          <w:bCs/>
        </w:rPr>
        <w:t xml:space="preserve">uide RNA </w:t>
      </w:r>
      <w:r w:rsidR="00C77B66">
        <w:rPr>
          <w:rFonts w:asciiTheme="majorHAnsi" w:eastAsia="Times New Roman" w:hAnsiTheme="majorHAnsi" w:cstheme="majorHAnsi"/>
          <w:b/>
          <w:bCs/>
        </w:rPr>
        <w:t>S</w:t>
      </w:r>
      <w:r w:rsidRPr="004628D2">
        <w:rPr>
          <w:rFonts w:asciiTheme="majorHAnsi" w:eastAsia="Times New Roman" w:hAnsiTheme="majorHAnsi" w:cstheme="majorHAnsi"/>
          <w:b/>
          <w:bCs/>
        </w:rPr>
        <w:t xml:space="preserve">pots on the DMF </w:t>
      </w:r>
      <w:r w:rsidR="00C77B66">
        <w:rPr>
          <w:rFonts w:asciiTheme="majorHAnsi" w:eastAsia="Times New Roman" w:hAnsiTheme="majorHAnsi" w:cstheme="majorHAnsi"/>
          <w:b/>
          <w:bCs/>
        </w:rPr>
        <w:t>S</w:t>
      </w:r>
      <w:r w:rsidRPr="004628D2">
        <w:rPr>
          <w:rFonts w:asciiTheme="majorHAnsi" w:eastAsia="Times New Roman" w:hAnsiTheme="majorHAnsi" w:cstheme="majorHAnsi"/>
          <w:b/>
          <w:bCs/>
        </w:rPr>
        <w:t>ubstrate</w:t>
      </w:r>
    </w:p>
    <w:p w14:paraId="1FE9BB1F" w14:textId="77777777" w:rsidR="00214993" w:rsidRPr="00214993" w:rsidRDefault="00214993" w:rsidP="00214993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67105465" w14:textId="1F84A41C" w:rsidR="00BC751D" w:rsidRDefault="00DE3B78" w:rsidP="00BC751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Reconstitute </w:t>
      </w:r>
      <w:r w:rsidR="00F1680D">
        <w:rPr>
          <w:rFonts w:cstheme="minorHAnsi"/>
          <w:color w:val="7030A0"/>
          <w:lang w:val="en-IN"/>
        </w:rPr>
        <w:t xml:space="preserve">1 </w:t>
      </w:r>
      <w:r w:rsidR="00F1680D" w:rsidRPr="00114EF4">
        <w:rPr>
          <w:rFonts w:asciiTheme="majorHAnsi" w:hAnsiTheme="majorHAnsi" w:cstheme="majorHAnsi"/>
          <w:color w:val="7030A0"/>
        </w:rPr>
        <w:t xml:space="preserve">TRAC </w:t>
      </w:r>
      <w:r w:rsidR="00114EF4">
        <w:rPr>
          <w:rFonts w:asciiTheme="majorHAnsi" w:hAnsiTheme="majorHAnsi" w:cstheme="majorHAnsi"/>
          <w:color w:val="7030A0"/>
        </w:rPr>
        <w:t xml:space="preserve">knock out or </w:t>
      </w:r>
      <w:r w:rsidR="00F1680D" w:rsidRPr="00114EF4">
        <w:rPr>
          <w:rFonts w:asciiTheme="majorHAnsi" w:hAnsiTheme="majorHAnsi" w:cstheme="majorHAnsi"/>
          <w:color w:val="7030A0"/>
        </w:rPr>
        <w:t>KO</w:t>
      </w:r>
      <w:r w:rsidR="00F1680D" w:rsidRPr="00114EF4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F1680D" w:rsidRPr="00F1680D">
        <w:rPr>
          <w:rFonts w:asciiTheme="majorHAnsi" w:hAnsiTheme="majorHAnsi" w:cstheme="majorHAnsi"/>
          <w:i/>
          <w:iCs/>
          <w:color w:val="EE0000"/>
        </w:rPr>
        <w:t>(TRAC-K-O)</w:t>
      </w:r>
      <w:r w:rsidR="00F1680D">
        <w:rPr>
          <w:rFonts w:asciiTheme="majorHAnsi" w:hAnsiTheme="majorHAnsi" w:cstheme="majorHAnsi"/>
          <w:i/>
          <w:iCs/>
          <w:color w:val="EE0000"/>
        </w:rPr>
        <w:t xml:space="preserve"> </w:t>
      </w:r>
      <w:r w:rsidR="00114EF4" w:rsidRPr="00114EF4">
        <w:rPr>
          <w:rFonts w:asciiTheme="majorHAnsi" w:hAnsiTheme="majorHAnsi" w:cstheme="majorHAnsi"/>
          <w:color w:val="7030A0"/>
        </w:rPr>
        <w:t>and 1 n</w:t>
      </w:r>
      <w:r w:rsidR="00F1680D" w:rsidRPr="00114EF4">
        <w:rPr>
          <w:rFonts w:asciiTheme="majorHAnsi" w:hAnsiTheme="majorHAnsi" w:cstheme="majorHAnsi"/>
          <w:color w:val="7030A0"/>
        </w:rPr>
        <w:t xml:space="preserve">on-targeting control </w:t>
      </w:r>
      <w:r w:rsidR="00114EF4" w:rsidRPr="00114EF4">
        <w:rPr>
          <w:rFonts w:asciiTheme="majorHAnsi" w:hAnsiTheme="majorHAnsi" w:cstheme="majorHAnsi"/>
          <w:color w:val="7030A0"/>
        </w:rPr>
        <w:t xml:space="preserve">or NTC </w:t>
      </w:r>
      <w:r w:rsidR="00114EF4" w:rsidRPr="00114EF4">
        <w:rPr>
          <w:rFonts w:asciiTheme="majorHAnsi" w:hAnsiTheme="majorHAnsi" w:cstheme="majorHAnsi"/>
          <w:i/>
          <w:iCs/>
          <w:color w:val="EE0000"/>
        </w:rPr>
        <w:t>(N-T-C)</w:t>
      </w:r>
      <w:r w:rsidR="00114EF4">
        <w:rPr>
          <w:rFonts w:asciiTheme="majorHAnsi" w:hAnsiTheme="majorHAnsi" w:cstheme="majorHAnsi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lyophilized single guide RNA </w:t>
      </w:r>
      <w:r w:rsidR="006A58D7">
        <w:rPr>
          <w:rFonts w:cstheme="minorHAnsi"/>
          <w:color w:val="7030A0"/>
          <w:lang w:val="en-IN"/>
        </w:rPr>
        <w:t xml:space="preserve">or sgRNA </w:t>
      </w:r>
      <w:r w:rsidR="006A58D7" w:rsidRPr="006A58D7">
        <w:rPr>
          <w:rFonts w:cstheme="minorHAnsi"/>
          <w:i/>
          <w:iCs/>
          <w:color w:val="EE0000"/>
          <w:lang w:val="en-IN"/>
        </w:rPr>
        <w:t>(S-G-RNA)</w:t>
      </w:r>
      <w:r w:rsidR="006A58D7" w:rsidRPr="006A58D7">
        <w:rPr>
          <w:rFonts w:cstheme="minorHAnsi"/>
          <w:color w:val="EE000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in nuclease-free water to a stock concentration of 100 micromolar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686272">
        <w:rPr>
          <w:rFonts w:cstheme="minorHAnsi"/>
          <w:color w:val="7030A0"/>
        </w:rPr>
        <w:t xml:space="preserve">After </w:t>
      </w:r>
      <w:r w:rsidR="006A58D7" w:rsidRPr="006A58D7">
        <w:rPr>
          <w:rFonts w:cstheme="minorHAnsi"/>
          <w:color w:val="7030A0"/>
        </w:rPr>
        <w:t>prepar</w:t>
      </w:r>
      <w:r w:rsidR="00686272">
        <w:rPr>
          <w:rFonts w:cstheme="minorHAnsi"/>
          <w:color w:val="7030A0"/>
        </w:rPr>
        <w:t>ing</w:t>
      </w:r>
      <w:r w:rsidR="006A58D7" w:rsidRPr="006A58D7">
        <w:rPr>
          <w:rFonts w:cstheme="minorHAnsi"/>
          <w:color w:val="7030A0"/>
        </w:rPr>
        <w:t xml:space="preserve"> 100 milligram per milliliter stock solution of poly-L-glutamic acid </w:t>
      </w:r>
      <w:r w:rsidR="00BC751D">
        <w:rPr>
          <w:rFonts w:cstheme="minorHAnsi"/>
          <w:color w:val="7030A0"/>
        </w:rPr>
        <w:t>or PGA</w:t>
      </w:r>
      <w:r w:rsidR="00BC751D" w:rsidRPr="00BC751D">
        <w:rPr>
          <w:rFonts w:cstheme="minorHAnsi"/>
          <w:i/>
          <w:iCs/>
          <w:color w:val="EE0000"/>
        </w:rPr>
        <w:t xml:space="preserve"> (P-G-A)</w:t>
      </w:r>
      <w:r w:rsidR="00BC751D">
        <w:rPr>
          <w:rFonts w:cstheme="minorHAnsi"/>
          <w:color w:val="7030A0"/>
        </w:rPr>
        <w:t xml:space="preserve"> </w:t>
      </w:r>
      <w:r w:rsidR="006A58D7" w:rsidRPr="006A58D7">
        <w:rPr>
          <w:rFonts w:cstheme="minorHAnsi"/>
          <w:color w:val="7030A0"/>
        </w:rPr>
        <w:t>using nuclease-free water</w:t>
      </w:r>
      <w:r w:rsidR="00686272">
        <w:rPr>
          <w:rFonts w:cstheme="minorHAnsi"/>
          <w:color w:val="7030A0"/>
        </w:rPr>
        <w:t xml:space="preserve"> in 2 tubes, label the tubes as TRAC and NTC</w:t>
      </w:r>
      <w:r w:rsidRPr="00DE3B78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 xml:space="preserve">. Combine the </w:t>
      </w:r>
      <w:r w:rsidR="006A58D7">
        <w:rPr>
          <w:rFonts w:cstheme="minorHAnsi"/>
          <w:color w:val="7030A0"/>
          <w:lang w:val="en-IN"/>
        </w:rPr>
        <w:t>sg</w:t>
      </w:r>
      <w:r w:rsidRPr="00DE3B78">
        <w:rPr>
          <w:rFonts w:cstheme="minorHAnsi"/>
          <w:color w:val="7030A0"/>
          <w:lang w:val="en-IN"/>
        </w:rPr>
        <w:t xml:space="preserve">RNA and </w:t>
      </w:r>
      <w:r w:rsidR="00BC751D">
        <w:rPr>
          <w:rFonts w:cstheme="minorHAnsi"/>
          <w:color w:val="7030A0"/>
          <w:lang w:val="en-IN"/>
        </w:rPr>
        <w:t>PGA</w:t>
      </w:r>
      <w:r w:rsidRPr="00DE3B78">
        <w:rPr>
          <w:rFonts w:cstheme="minorHAnsi"/>
          <w:color w:val="7030A0"/>
          <w:lang w:val="en-IN"/>
        </w:rPr>
        <w:t xml:space="preserve"> at a 5 to 4 volume ratio </w:t>
      </w:r>
      <w:r w:rsidRPr="00DE3B78">
        <w:rPr>
          <w:rFonts w:cstheme="minorHAnsi"/>
          <w:b/>
          <w:bCs/>
          <w:color w:val="7030A0"/>
          <w:lang w:val="en-IN"/>
        </w:rPr>
        <w:t>[3]</w:t>
      </w:r>
      <w:r w:rsidR="001F3C64">
        <w:rPr>
          <w:rFonts w:cstheme="minorHAnsi"/>
          <w:color w:val="7030A0"/>
          <w:lang w:val="en-IN"/>
        </w:rPr>
        <w:t xml:space="preserve"> and</w:t>
      </w:r>
      <w:r w:rsidRPr="00DE3B78">
        <w:rPr>
          <w:rFonts w:cstheme="minorHAnsi"/>
          <w:color w:val="7030A0"/>
          <w:lang w:val="en-IN"/>
        </w:rPr>
        <w:t xml:space="preserve"> </w:t>
      </w:r>
      <w:r w:rsidR="001F3C64">
        <w:rPr>
          <w:rFonts w:cstheme="minorHAnsi"/>
          <w:color w:val="7030A0"/>
          <w:lang w:val="en-IN"/>
        </w:rPr>
        <w:t>v</w:t>
      </w:r>
      <w:r w:rsidRPr="00DE3B78">
        <w:rPr>
          <w:rFonts w:cstheme="minorHAnsi"/>
          <w:color w:val="7030A0"/>
          <w:lang w:val="en-IN"/>
        </w:rPr>
        <w:t xml:space="preserve">ortex briefly </w:t>
      </w:r>
      <w:r w:rsidRPr="00DE3B78">
        <w:rPr>
          <w:rFonts w:cstheme="minorHAnsi"/>
          <w:b/>
          <w:bCs/>
          <w:color w:val="7030A0"/>
          <w:lang w:val="en-IN"/>
        </w:rPr>
        <w:t>[4]</w:t>
      </w:r>
      <w:r w:rsidR="001F3C64">
        <w:rPr>
          <w:rFonts w:cstheme="minorHAnsi"/>
          <w:b/>
          <w:bCs/>
          <w:color w:val="7030A0"/>
          <w:lang w:val="en-IN"/>
        </w:rPr>
        <w:t>.</w:t>
      </w:r>
      <w:r w:rsidRPr="00DE3B78">
        <w:rPr>
          <w:rFonts w:cstheme="minorHAnsi"/>
          <w:color w:val="7030A0"/>
          <w:lang w:val="en-IN"/>
        </w:rPr>
        <w:t xml:space="preserve"> </w:t>
      </w:r>
    </w:p>
    <w:p w14:paraId="22F8A7E1" w14:textId="77777777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>Talent adding nuclease-free water to lyophilized RNA.</w:t>
      </w:r>
    </w:p>
    <w:p w14:paraId="443DC3FF" w14:textId="64F1A90D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r w:rsidR="00686272">
        <w:rPr>
          <w:rFonts w:cstheme="minorHAnsi"/>
          <w:lang w:val="en-IN"/>
        </w:rPr>
        <w:t>labelling the tubes as TRAC and NTC</w:t>
      </w:r>
      <w:r w:rsidRPr="00BC751D">
        <w:rPr>
          <w:rFonts w:cstheme="minorHAnsi"/>
          <w:lang w:val="en-IN"/>
        </w:rPr>
        <w:t>.</w:t>
      </w:r>
    </w:p>
    <w:p w14:paraId="3BF7F73B" w14:textId="7D8B3710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r w:rsidR="00214993">
        <w:rPr>
          <w:rFonts w:cstheme="minorHAnsi"/>
          <w:lang w:val="en-IN"/>
        </w:rPr>
        <w:t>mixing</w:t>
      </w:r>
      <w:r w:rsidRPr="00BC751D">
        <w:rPr>
          <w:rFonts w:cstheme="minorHAnsi"/>
          <w:lang w:val="en-IN"/>
        </w:rPr>
        <w:t xml:space="preserve"> the </w:t>
      </w:r>
      <w:r w:rsidR="00214993">
        <w:rPr>
          <w:rFonts w:cstheme="minorHAnsi"/>
          <w:lang w:val="en-IN"/>
        </w:rPr>
        <w:t>sgRNA and PGA in a tube</w:t>
      </w:r>
      <w:r w:rsidRPr="00BC751D">
        <w:rPr>
          <w:rFonts w:cstheme="minorHAnsi"/>
          <w:lang w:val="en-IN"/>
        </w:rPr>
        <w:t>.</w:t>
      </w:r>
    </w:p>
    <w:p w14:paraId="34DA589A" w14:textId="77777777" w:rsidR="00BC751D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C751D">
        <w:rPr>
          <w:rFonts w:cstheme="minorHAnsi"/>
          <w:lang w:val="en-IN"/>
        </w:rPr>
        <w:t xml:space="preserve">Talent </w:t>
      </w:r>
      <w:proofErr w:type="spellStart"/>
      <w:r w:rsidRPr="00BC751D">
        <w:rPr>
          <w:rFonts w:cstheme="minorHAnsi"/>
          <w:lang w:val="en-IN"/>
        </w:rPr>
        <w:t>vortexing</w:t>
      </w:r>
      <w:proofErr w:type="spellEnd"/>
      <w:r w:rsidRPr="00BC751D">
        <w:rPr>
          <w:rFonts w:cstheme="minorHAnsi"/>
          <w:lang w:val="en-IN"/>
        </w:rPr>
        <w:t xml:space="preserve"> the tube briefly.</w:t>
      </w:r>
    </w:p>
    <w:p w14:paraId="24AAFA44" w14:textId="77777777" w:rsidR="00BC751D" w:rsidRPr="00BC751D" w:rsidRDefault="00BC751D" w:rsidP="00BC751D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E40AA42" w14:textId="75354225" w:rsidR="00BC751D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Add the guide </w:t>
      </w:r>
      <w:r w:rsidR="00BC751D">
        <w:rPr>
          <w:rFonts w:cstheme="minorHAnsi"/>
          <w:color w:val="7030A0"/>
          <w:lang w:val="en-IN"/>
        </w:rPr>
        <w:t>PGA</w:t>
      </w:r>
      <w:r w:rsidRPr="00DE3B78">
        <w:rPr>
          <w:rFonts w:cstheme="minorHAnsi"/>
          <w:color w:val="7030A0"/>
          <w:lang w:val="en-IN"/>
        </w:rPr>
        <w:t xml:space="preserve"> mixture to a low-dead-volume acoustic source plate in wells</w:t>
      </w:r>
      <w:r w:rsidR="00214993">
        <w:rPr>
          <w:rFonts w:cstheme="minorHAnsi"/>
          <w:color w:val="7030A0"/>
          <w:lang w:val="en-IN"/>
        </w:rPr>
        <w:t xml:space="preserve"> </w:t>
      </w:r>
      <w:r w:rsidR="00214993" w:rsidRPr="00214993">
        <w:rPr>
          <w:rFonts w:asciiTheme="majorHAnsi" w:eastAsia="Times New Roman" w:hAnsiTheme="majorHAnsi" w:cstheme="majorHAnsi"/>
          <w:color w:val="7030A0"/>
        </w:rPr>
        <w:t>corresponding to the desired reaction site layout</w:t>
      </w:r>
      <w:r w:rsidRPr="00214993">
        <w:rPr>
          <w:rFonts w:cstheme="minorHAnsi"/>
          <w:color w:val="7030A0"/>
          <w:lang w:val="en-IN"/>
        </w:rPr>
        <w:t xml:space="preserve"> </w:t>
      </w:r>
      <w:r w:rsidRPr="00214993">
        <w:rPr>
          <w:rFonts w:cstheme="minorHAnsi"/>
          <w:b/>
          <w:bCs/>
          <w:color w:val="7030A0"/>
          <w:lang w:val="en-IN"/>
        </w:rPr>
        <w:t>[1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5DE7D102" w14:textId="72109502" w:rsidR="00DE3B78" w:rsidRPr="00BC751D" w:rsidRDefault="00DE3B78" w:rsidP="00BC751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pipetting the mixture into </w:t>
      </w:r>
      <w:r w:rsidR="00686272">
        <w:rPr>
          <w:rFonts w:cstheme="minorHAnsi"/>
          <w:lang w:val="en-IN"/>
        </w:rPr>
        <w:t xml:space="preserve">a </w:t>
      </w:r>
      <w:r w:rsidRPr="00DE3B78">
        <w:rPr>
          <w:rFonts w:cstheme="minorHAnsi"/>
          <w:lang w:val="en-IN"/>
        </w:rPr>
        <w:t>well of an acoustic source plate.</w:t>
      </w:r>
    </w:p>
    <w:p w14:paraId="1053A74A" w14:textId="77777777" w:rsidR="00BC751D" w:rsidRPr="00DE3B78" w:rsidRDefault="00BC751D" w:rsidP="00BC751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3C55C8C" w14:textId="1BFDEFF2" w:rsidR="00A0762C" w:rsidRDefault="00A0762C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E15F4">
        <w:rPr>
          <w:rFonts w:cstheme="minorHAnsi"/>
          <w:color w:val="7030A0"/>
          <w:lang w:val="en-IN"/>
        </w:rPr>
        <w:t>Using an acoustic dispenser</w:t>
      </w:r>
      <w:r>
        <w:rPr>
          <w:rFonts w:cstheme="minorHAnsi"/>
          <w:color w:val="7030A0"/>
          <w:lang w:val="en-IN"/>
        </w:rPr>
        <w:t>,</w:t>
      </w:r>
      <w:r w:rsidRPr="00DE3B7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t</w:t>
      </w:r>
      <w:r w:rsidR="00DE3B78" w:rsidRPr="00DE3B78">
        <w:rPr>
          <w:rFonts w:cstheme="minorHAnsi"/>
          <w:color w:val="7030A0"/>
          <w:lang w:val="en-IN"/>
        </w:rPr>
        <w:t xml:space="preserve">ransfer 40 </w:t>
      </w:r>
      <w:proofErr w:type="spellStart"/>
      <w:r w:rsidR="00DE3B78" w:rsidRPr="00DE3B78">
        <w:rPr>
          <w:rFonts w:cstheme="minorHAnsi"/>
          <w:color w:val="7030A0"/>
          <w:lang w:val="en-IN"/>
        </w:rPr>
        <w:t>nanoliters</w:t>
      </w:r>
      <w:proofErr w:type="spellEnd"/>
      <w:r w:rsidR="00DE3B78" w:rsidRPr="00DE3B78">
        <w:rPr>
          <w:rFonts w:cstheme="minorHAnsi"/>
          <w:color w:val="7030A0"/>
          <w:lang w:val="en-IN"/>
        </w:rPr>
        <w:t xml:space="preserve"> of the </w:t>
      </w:r>
      <w:r w:rsidR="00BC751D" w:rsidRPr="00DE3B78">
        <w:rPr>
          <w:rFonts w:cstheme="minorHAnsi"/>
          <w:color w:val="7030A0"/>
          <w:lang w:val="en-IN"/>
        </w:rPr>
        <w:t xml:space="preserve">guide </w:t>
      </w:r>
      <w:r w:rsidR="00BC751D">
        <w:rPr>
          <w:rFonts w:cstheme="minorHAnsi"/>
          <w:color w:val="7030A0"/>
          <w:lang w:val="en-IN"/>
        </w:rPr>
        <w:t>PGA</w:t>
      </w:r>
      <w:r w:rsidR="00BC751D" w:rsidRPr="00DE3B78">
        <w:rPr>
          <w:rFonts w:cstheme="minorHAnsi"/>
          <w:color w:val="7030A0"/>
          <w:lang w:val="en-IN"/>
        </w:rPr>
        <w:t xml:space="preserve"> mixture </w:t>
      </w:r>
      <w:r w:rsidR="00DE3B78" w:rsidRPr="00DE3B78">
        <w:rPr>
          <w:rFonts w:cstheme="minorHAnsi"/>
          <w:color w:val="7030A0"/>
          <w:lang w:val="en-IN"/>
        </w:rPr>
        <w:t xml:space="preserve">to each target spotting region of the </w:t>
      </w:r>
      <w:r w:rsidRPr="00A0762C">
        <w:rPr>
          <w:rFonts w:cstheme="minorHAnsi"/>
          <w:color w:val="7030A0"/>
        </w:rPr>
        <w:t>Digital microfluidic</w:t>
      </w:r>
      <w:r>
        <w:rPr>
          <w:rFonts w:cstheme="minorHAnsi"/>
          <w:color w:val="7030A0"/>
        </w:rPr>
        <w:t xml:space="preserve"> or </w:t>
      </w:r>
      <w:r w:rsidR="00DE3B78" w:rsidRPr="00DE3B78">
        <w:rPr>
          <w:rFonts w:cstheme="minorHAnsi"/>
          <w:color w:val="7030A0"/>
          <w:lang w:val="en-IN"/>
        </w:rPr>
        <w:t xml:space="preserve">DMF </w:t>
      </w:r>
      <w:r w:rsidRPr="00A0762C">
        <w:rPr>
          <w:rFonts w:cstheme="minorHAnsi"/>
          <w:i/>
          <w:iCs/>
          <w:color w:val="EE0000"/>
          <w:lang w:val="en-IN"/>
        </w:rPr>
        <w:t>(D-M-F)</w:t>
      </w:r>
      <w:r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substrate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214A1CA2" w14:textId="560548C4" w:rsidR="00DE3B78" w:rsidRPr="00A0762C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operating an acoustic dispenser to transfer droplets onto a substrate.</w:t>
      </w:r>
    </w:p>
    <w:p w14:paraId="0DD6626E" w14:textId="77777777" w:rsidR="00A0762C" w:rsidRPr="00DE3B78" w:rsidRDefault="00A0762C" w:rsidP="00A0762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203CFE0" w14:textId="41E0BE09" w:rsidR="00A0762C" w:rsidRDefault="00A0762C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0762C">
        <w:rPr>
          <w:rFonts w:asciiTheme="majorHAnsi" w:eastAsia="Times New Roman" w:hAnsiTheme="majorHAnsi" w:cstheme="majorHAnsi"/>
          <w:color w:val="7030A0"/>
        </w:rPr>
        <w:t xml:space="preserve">In a biological safety cabinet, </w:t>
      </w:r>
      <w:r>
        <w:rPr>
          <w:rFonts w:asciiTheme="majorHAnsi" w:eastAsia="Times New Roman" w:hAnsiTheme="majorHAnsi" w:cstheme="majorHAnsi"/>
          <w:color w:val="7030A0"/>
        </w:rPr>
        <w:t>let</w:t>
      </w:r>
      <w:r w:rsidR="00DE3B78" w:rsidRPr="00DE3B78">
        <w:rPr>
          <w:rFonts w:cstheme="minorHAnsi"/>
          <w:color w:val="7030A0"/>
          <w:lang w:val="en-IN"/>
        </w:rPr>
        <w:t xml:space="preserve"> the spotted droplets air</w:t>
      </w:r>
      <w:r w:rsidR="00045DA5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dry completely at room temperature until no visible liquid remains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333943B3" w14:textId="47BC688D" w:rsidR="00DE3B78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the substrate inside a biological safety cabinet for drying.</w:t>
      </w:r>
    </w:p>
    <w:p w14:paraId="4460617A" w14:textId="77777777" w:rsidR="001F3C64" w:rsidRDefault="001F3C64" w:rsidP="001F3C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FBB5F3" w14:textId="1DD1AB69" w:rsidR="001F3C64" w:rsidRPr="008C747E" w:rsidRDefault="001F3C64" w:rsidP="001F3C64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8C747E">
        <w:rPr>
          <w:rFonts w:cstheme="minorBidi"/>
          <w:color w:val="7030A0"/>
          <w:lang w:val="en-IN"/>
        </w:rPr>
        <w:t xml:space="preserve">Place the Echo plate, sgRNA tubes and PGA tube </w:t>
      </w:r>
      <w:r w:rsidR="008C747E">
        <w:rPr>
          <w:rFonts w:cstheme="minorBidi"/>
          <w:color w:val="7030A0"/>
          <w:lang w:val="en-IN"/>
        </w:rPr>
        <w:t>at</w:t>
      </w:r>
      <w:r w:rsidR="008C747E" w:rsidRPr="008C747E">
        <w:rPr>
          <w:rFonts w:cstheme="minorBidi"/>
          <w:color w:val="7030A0"/>
          <w:lang w:val="en-IN"/>
        </w:rPr>
        <w:t xml:space="preserve"> minus 80 degrees Celsius </w:t>
      </w:r>
      <w:r w:rsidR="008C747E" w:rsidRPr="008C747E">
        <w:rPr>
          <w:rFonts w:cstheme="minorBidi"/>
          <w:b/>
          <w:bCs/>
          <w:color w:val="7030A0"/>
          <w:lang w:val="en-IN"/>
        </w:rPr>
        <w:t>[1]</w:t>
      </w:r>
      <w:r w:rsidR="008C747E" w:rsidRPr="008C747E">
        <w:rPr>
          <w:rFonts w:cstheme="minorBidi"/>
          <w:color w:val="7030A0"/>
          <w:lang w:val="en-IN"/>
        </w:rPr>
        <w:t>.</w:t>
      </w:r>
    </w:p>
    <w:p w14:paraId="77F42807" w14:textId="6E2326E6" w:rsidR="001F3C64" w:rsidRPr="008C747E" w:rsidRDefault="001F3C64" w:rsidP="001F3C64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008C747E">
        <w:rPr>
          <w:rFonts w:cstheme="minorBidi"/>
          <w:lang w:val="en-IN"/>
        </w:rPr>
        <w:t>Talent placing Echo plate, sgRNA tubes and PGA Tube back into the –80</w:t>
      </w:r>
      <w:r w:rsidR="00F76884">
        <w:rPr>
          <w:rFonts w:cstheme="minorHAnsi"/>
          <w:lang w:val="en-IN"/>
        </w:rPr>
        <w:t>°</w:t>
      </w:r>
      <w:r w:rsidRPr="008C747E">
        <w:rPr>
          <w:rFonts w:cstheme="minorBidi"/>
          <w:lang w:val="en-IN"/>
        </w:rPr>
        <w:t xml:space="preserve">C. </w:t>
      </w:r>
    </w:p>
    <w:p w14:paraId="5C36E1DD" w14:textId="77777777" w:rsidR="00A0762C" w:rsidRPr="00DE3B78" w:rsidRDefault="00A0762C" w:rsidP="00A0762C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3AEF810" w14:textId="77777777" w:rsidR="00A0762C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Align the top plate over the spotted substrate by matching the asymmetrical snapping features with the notches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 Apply even pressure along the</w:t>
      </w:r>
      <w:r w:rsidR="00A0762C">
        <w:rPr>
          <w:rFonts w:cstheme="minorHAnsi"/>
          <w:color w:val="7030A0"/>
          <w:lang w:val="en-IN"/>
        </w:rPr>
        <w:t xml:space="preserve"> short</w:t>
      </w:r>
      <w:r w:rsidRPr="00DE3B78">
        <w:rPr>
          <w:rFonts w:cstheme="minorHAnsi"/>
          <w:color w:val="7030A0"/>
          <w:lang w:val="en-IN"/>
        </w:rPr>
        <w:t xml:space="preserve"> edges until a mechanical snap confirms engagement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627602BF" w14:textId="77777777" w:rsidR="00A0762C" w:rsidRPr="00A0762C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aligning two plates carefully.</w:t>
      </w:r>
    </w:p>
    <w:p w14:paraId="16EB6976" w14:textId="3EBC09A0" w:rsidR="00A0762C" w:rsidRPr="008C747E" w:rsidRDefault="00DE3B78" w:rsidP="00A076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pressing the plates together until a snap is observed.</w:t>
      </w:r>
    </w:p>
    <w:p w14:paraId="4066BC10" w14:textId="77777777" w:rsidR="008C747E" w:rsidRPr="00B23940" w:rsidRDefault="008C747E" w:rsidP="008C747E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679B219" w14:textId="061A6E9C" w:rsidR="00B23940" w:rsidRDefault="00B23940" w:rsidP="00B2394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Store the unused assembled cartridges in a sealed package with desiccant at room temperature for up to 48 hours </w:t>
      </w:r>
      <w:r w:rsidRPr="00B23940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 </w:t>
      </w:r>
    </w:p>
    <w:p w14:paraId="2A5199B2" w14:textId="319DAB2B" w:rsidR="00B23940" w:rsidRDefault="00B23940" w:rsidP="00B2394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23940">
        <w:rPr>
          <w:rFonts w:cstheme="minorHAnsi"/>
          <w:lang w:val="en-IN"/>
        </w:rPr>
        <w:t>Talent placing the unused assembled cartridges in a sealed package with desiccant.</w:t>
      </w:r>
    </w:p>
    <w:p w14:paraId="32BE7C90" w14:textId="77777777" w:rsidR="00686272" w:rsidRDefault="00686272" w:rsidP="006862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5ACFC6" w14:textId="0C8AF900" w:rsidR="00686272" w:rsidRDefault="00686272" w:rsidP="00686272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Bidi"/>
          <w:b/>
          <w:bCs/>
        </w:rPr>
      </w:pPr>
      <w:r w:rsidRPr="0EC7F063">
        <w:rPr>
          <w:rFonts w:asciiTheme="majorHAnsi" w:eastAsia="Times New Roman" w:hAnsiTheme="majorHAnsi" w:cstheme="majorBidi"/>
          <w:b/>
          <w:bCs/>
        </w:rPr>
        <w:t xml:space="preserve">Preparation of the </w:t>
      </w:r>
      <w:r w:rsidR="00C77B66" w:rsidRPr="0EC7F063">
        <w:rPr>
          <w:rFonts w:asciiTheme="majorHAnsi" w:eastAsia="Times New Roman" w:hAnsiTheme="majorHAnsi" w:cstheme="majorBidi"/>
          <w:b/>
          <w:bCs/>
        </w:rPr>
        <w:t>Liquid Handl</w:t>
      </w:r>
      <w:r w:rsidRPr="0EC7F063">
        <w:rPr>
          <w:rFonts w:asciiTheme="majorHAnsi" w:eastAsia="Times New Roman" w:hAnsiTheme="majorHAnsi" w:cstheme="majorBidi"/>
          <w:b/>
          <w:bCs/>
        </w:rPr>
        <w:t>er</w:t>
      </w:r>
    </w:p>
    <w:p w14:paraId="3BE1BB64" w14:textId="77777777" w:rsidR="00686272" w:rsidRDefault="00686272" w:rsidP="00686272">
      <w:pPr>
        <w:pStyle w:val="ListParagraph"/>
        <w:ind w:left="360"/>
        <w:jc w:val="both"/>
        <w:rPr>
          <w:rFonts w:asciiTheme="majorHAnsi" w:eastAsia="Times New Roman" w:hAnsiTheme="majorHAnsi" w:cstheme="majorBidi"/>
          <w:b/>
          <w:bCs/>
        </w:rPr>
      </w:pPr>
    </w:p>
    <w:p w14:paraId="5DDECAB6" w14:textId="4EDBD316" w:rsidR="00686272" w:rsidRPr="00D043C7" w:rsidRDefault="00686272" w:rsidP="0068627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  <w:color w:val="7030A0"/>
          <w:lang w:val="en-IN"/>
        </w:rPr>
        <w:t xml:space="preserve">To prepare the liquid handler deck, rerack the tip box and position on the deck </w:t>
      </w:r>
      <w:r w:rsidRPr="00D043C7">
        <w:rPr>
          <w:rFonts w:cstheme="minorHAnsi"/>
          <w:b/>
          <w:bCs/>
          <w:color w:val="7030A0"/>
          <w:lang w:val="en-IN"/>
        </w:rPr>
        <w:t>[1]</w:t>
      </w:r>
      <w:r w:rsidRPr="00D043C7">
        <w:rPr>
          <w:rFonts w:cstheme="minorHAnsi"/>
          <w:color w:val="7030A0"/>
          <w:lang w:val="en-IN"/>
        </w:rPr>
        <w:t xml:space="preserve">. </w:t>
      </w:r>
      <w:r w:rsidR="00325B9F">
        <w:rPr>
          <w:rFonts w:cstheme="minorHAnsi"/>
          <w:color w:val="7030A0"/>
          <w:lang w:val="en-IN"/>
        </w:rPr>
        <w:t>After keeping the spare tips into an empty box, p</w:t>
      </w:r>
      <w:r w:rsidRPr="00D043C7">
        <w:rPr>
          <w:rFonts w:cstheme="minorHAnsi"/>
          <w:color w:val="7030A0"/>
          <w:lang w:val="en-IN"/>
        </w:rPr>
        <w:t xml:space="preserve">lace the cooling block in position A of the liquid handler </w:t>
      </w:r>
      <w:r w:rsidRPr="00D043C7">
        <w:rPr>
          <w:rFonts w:cstheme="minorHAnsi"/>
          <w:b/>
          <w:bCs/>
          <w:color w:val="7030A0"/>
          <w:lang w:val="en-IN"/>
        </w:rPr>
        <w:t>[2]</w:t>
      </w:r>
      <w:r w:rsidRPr="00D043C7">
        <w:rPr>
          <w:rFonts w:cstheme="minorHAnsi"/>
          <w:color w:val="7030A0"/>
          <w:lang w:val="en-IN"/>
        </w:rPr>
        <w:t xml:space="preserve">. Add two 8-strips </w:t>
      </w:r>
      <w:r w:rsidRPr="00D043C7">
        <w:rPr>
          <w:rFonts w:cstheme="minorHAnsi"/>
          <w:b/>
          <w:bCs/>
          <w:color w:val="7030A0"/>
          <w:lang w:val="en-IN"/>
        </w:rPr>
        <w:t>[3]</w:t>
      </w:r>
      <w:r w:rsidRPr="00D043C7">
        <w:rPr>
          <w:rFonts w:cstheme="minorHAnsi"/>
          <w:color w:val="7030A0"/>
          <w:lang w:val="en-IN"/>
        </w:rPr>
        <w:t xml:space="preserve"> and pipette liquid electrode and cells into the wells of one strip </w:t>
      </w:r>
      <w:r w:rsidRPr="00D043C7">
        <w:rPr>
          <w:rFonts w:cstheme="minorHAnsi"/>
          <w:b/>
          <w:bCs/>
          <w:color w:val="7030A0"/>
          <w:lang w:val="en-IN"/>
        </w:rPr>
        <w:t xml:space="preserve">[4]. </w:t>
      </w:r>
      <w:r w:rsidR="00325B9F" w:rsidRPr="00325B9F">
        <w:rPr>
          <w:rFonts w:cstheme="minorHAnsi"/>
          <w:color w:val="7030A0"/>
          <w:lang w:val="en-IN"/>
        </w:rPr>
        <w:t xml:space="preserve">Once 15 </w:t>
      </w:r>
      <w:proofErr w:type="spellStart"/>
      <w:proofErr w:type="gramStart"/>
      <w:r w:rsidR="00325B9F" w:rsidRPr="00325B9F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325B9F" w:rsidRPr="00325B9F">
        <w:rPr>
          <w:rFonts w:cstheme="minorHAnsi"/>
          <w:color w:val="7030A0"/>
          <w:lang w:val="en-IN"/>
        </w:rPr>
        <w:t xml:space="preserve"> of complete media is added into the reservoir, p</w:t>
      </w:r>
      <w:r w:rsidRPr="00325B9F">
        <w:rPr>
          <w:rFonts w:cstheme="minorHAnsi"/>
          <w:color w:val="7030A0"/>
          <w:lang w:val="en-IN"/>
        </w:rPr>
        <w:t>i</w:t>
      </w:r>
      <w:r w:rsidRPr="00D043C7">
        <w:rPr>
          <w:rFonts w:cstheme="minorHAnsi"/>
          <w:color w:val="7030A0"/>
          <w:lang w:val="en-IN"/>
        </w:rPr>
        <w:t xml:space="preserve">pette </w:t>
      </w:r>
      <w:r w:rsidR="000E1779">
        <w:rPr>
          <w:rFonts w:cstheme="minorHAnsi"/>
          <w:color w:val="7030A0"/>
          <w:lang w:val="en-IN"/>
        </w:rPr>
        <w:t xml:space="preserve">130 microliters </w:t>
      </w:r>
      <w:r w:rsidRPr="00D043C7">
        <w:rPr>
          <w:rFonts w:cstheme="minorHAnsi"/>
          <w:color w:val="7030A0"/>
        </w:rPr>
        <w:t xml:space="preserve">into </w:t>
      </w:r>
      <w:r w:rsidR="00325B9F">
        <w:rPr>
          <w:rFonts w:cstheme="minorHAnsi"/>
          <w:color w:val="7030A0"/>
        </w:rPr>
        <w:t>each</w:t>
      </w:r>
      <w:r w:rsidRPr="00D043C7">
        <w:rPr>
          <w:rFonts w:cstheme="minorHAnsi"/>
          <w:color w:val="7030A0"/>
        </w:rPr>
        <w:t xml:space="preserve"> well of the other strip for quenching </w:t>
      </w:r>
      <w:r w:rsidRPr="00D043C7">
        <w:rPr>
          <w:rFonts w:cstheme="minorHAnsi"/>
          <w:b/>
          <w:bCs/>
          <w:color w:val="7030A0"/>
        </w:rPr>
        <w:t>[5]</w:t>
      </w:r>
      <w:r w:rsidRPr="00D043C7">
        <w:rPr>
          <w:rFonts w:cstheme="minorHAnsi"/>
          <w:color w:val="7030A0"/>
        </w:rPr>
        <w:t>.</w:t>
      </w:r>
    </w:p>
    <w:p w14:paraId="47138AB9" w14:textId="77777777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a tip box being placed </w:t>
      </w:r>
      <w:r>
        <w:rPr>
          <w:rFonts w:cstheme="minorHAnsi"/>
        </w:rPr>
        <w:t>on the deck.</w:t>
      </w:r>
    </w:p>
    <w:p w14:paraId="53BDB68B" w14:textId="77777777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>
        <w:rPr>
          <w:rFonts w:cstheme="minorHAnsi"/>
        </w:rPr>
        <w:t>C</w:t>
      </w:r>
      <w:r w:rsidRPr="00C06B5B">
        <w:rPr>
          <w:rFonts w:cstheme="minorHAnsi"/>
        </w:rPr>
        <w:t xml:space="preserve">lose-up of a cooling block being placed </w:t>
      </w:r>
      <w:r>
        <w:rPr>
          <w:rFonts w:cstheme="minorHAnsi"/>
        </w:rPr>
        <w:t>onto the</w:t>
      </w:r>
      <w:r w:rsidRPr="00C06B5B">
        <w:rPr>
          <w:rFonts w:cstheme="minorHAnsi"/>
        </w:rPr>
        <w:t xml:space="preserve"> </w:t>
      </w:r>
      <w:r>
        <w:rPr>
          <w:rFonts w:cstheme="minorHAnsi"/>
        </w:rPr>
        <w:t xml:space="preserve">slot labeled </w:t>
      </w:r>
      <w:r w:rsidRPr="00C06B5B">
        <w:rPr>
          <w:rFonts w:cstheme="minorHAnsi"/>
        </w:rPr>
        <w:t>position A on the liquid handler.</w:t>
      </w:r>
    </w:p>
    <w:p w14:paraId="3010DC72" w14:textId="77777777" w:rsidR="00686272" w:rsidRPr="00C06B5B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>Close-up of two empty 8 strip tubes being placed onto the deck</w:t>
      </w:r>
      <w:r>
        <w:rPr>
          <w:rFonts w:cstheme="minorHAnsi"/>
        </w:rPr>
        <w:t>.</w:t>
      </w:r>
    </w:p>
    <w:p w14:paraId="11E5D51D" w14:textId="77777777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</w:t>
      </w:r>
      <w:r>
        <w:rPr>
          <w:rFonts w:cstheme="minorHAnsi"/>
        </w:rPr>
        <w:t>pipetting</w:t>
      </w:r>
      <w:r w:rsidRPr="00C06B5B">
        <w:rPr>
          <w:rFonts w:cstheme="minorHAnsi"/>
        </w:rPr>
        <w:t xml:space="preserve"> liquid electrode solution followed by cell suspension into </w:t>
      </w:r>
      <w:r>
        <w:rPr>
          <w:rFonts w:cstheme="minorHAnsi"/>
        </w:rPr>
        <w:t>the well</w:t>
      </w:r>
      <w:r w:rsidRPr="00C06B5B">
        <w:rPr>
          <w:rFonts w:cstheme="minorHAnsi"/>
        </w:rPr>
        <w:t>.</w:t>
      </w:r>
    </w:p>
    <w:p w14:paraId="392D68E4" w14:textId="77777777" w:rsidR="00686272" w:rsidRPr="00045DA5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t xml:space="preserve">Close-up of </w:t>
      </w:r>
      <w:r>
        <w:rPr>
          <w:rFonts w:cstheme="minorHAnsi"/>
        </w:rPr>
        <w:t>pipetting media into the well of the other strip.</w:t>
      </w:r>
    </w:p>
    <w:p w14:paraId="1E1DC4E1" w14:textId="77777777" w:rsidR="00686272" w:rsidRPr="00C06B5B" w:rsidRDefault="00686272" w:rsidP="00686272">
      <w:pPr>
        <w:pStyle w:val="ListParagraph"/>
        <w:spacing w:line="259" w:lineRule="auto"/>
        <w:ind w:left="1627"/>
        <w:jc w:val="both"/>
        <w:rPr>
          <w:rFonts w:cstheme="minorHAnsi"/>
          <w:lang w:val="en-IN"/>
        </w:rPr>
      </w:pPr>
    </w:p>
    <w:p w14:paraId="77169B3D" w14:textId="189A81B1" w:rsidR="00686272" w:rsidRDefault="00686272" w:rsidP="0068627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  <w:color w:val="7030A0"/>
          <w:lang w:val="en-IN"/>
        </w:rPr>
        <w:t>Using a multichannel pipette</w:t>
      </w:r>
      <w:r w:rsidR="00325B9F">
        <w:rPr>
          <w:rFonts w:cstheme="minorHAnsi"/>
          <w:color w:val="7030A0"/>
          <w:lang w:val="en-IN"/>
        </w:rPr>
        <w:t>,</w:t>
      </w:r>
      <w:r w:rsidRPr="00D043C7">
        <w:rPr>
          <w:rFonts w:cstheme="minorHAnsi"/>
          <w:color w:val="7030A0"/>
          <w:lang w:val="en-IN"/>
        </w:rPr>
        <w:t xml:space="preserve"> fill up </w:t>
      </w:r>
      <w:r w:rsidR="00325B9F">
        <w:rPr>
          <w:rFonts w:cstheme="minorHAnsi"/>
          <w:color w:val="7030A0"/>
          <w:lang w:val="en-IN"/>
        </w:rPr>
        <w:t>the</w:t>
      </w:r>
      <w:r w:rsidRPr="00D043C7">
        <w:rPr>
          <w:rFonts w:cstheme="minorHAnsi"/>
          <w:color w:val="7030A0"/>
          <w:lang w:val="en-IN"/>
        </w:rPr>
        <w:t xml:space="preserve"> well plate </w:t>
      </w:r>
      <w:r w:rsidR="00325B9F">
        <w:rPr>
          <w:rFonts w:cstheme="minorHAnsi"/>
          <w:color w:val="7030A0"/>
          <w:lang w:val="en-IN"/>
        </w:rPr>
        <w:t xml:space="preserve">with complete media </w:t>
      </w:r>
      <w:r w:rsidRPr="00D043C7">
        <w:rPr>
          <w:rFonts w:cstheme="minorHAnsi"/>
          <w:b/>
          <w:bCs/>
          <w:color w:val="7030A0"/>
          <w:lang w:val="en-IN"/>
        </w:rPr>
        <w:t>[1]</w:t>
      </w:r>
      <w:r w:rsidRPr="00D043C7">
        <w:rPr>
          <w:rFonts w:cstheme="minorHAnsi"/>
          <w:color w:val="7030A0"/>
          <w:lang w:val="en-IN"/>
        </w:rPr>
        <w:t xml:space="preserve"> and place in position B </w:t>
      </w:r>
      <w:r w:rsidRPr="00D043C7">
        <w:rPr>
          <w:rFonts w:cstheme="minorHAnsi"/>
          <w:b/>
          <w:bCs/>
          <w:color w:val="7030A0"/>
          <w:lang w:val="en-IN"/>
        </w:rPr>
        <w:t>[2]</w:t>
      </w:r>
      <w:r w:rsidRPr="00D043C7">
        <w:rPr>
          <w:rFonts w:cstheme="minorHAnsi"/>
          <w:color w:val="7030A0"/>
          <w:lang w:val="en-IN"/>
        </w:rPr>
        <w:t xml:space="preserve">. Position the dock onto the liquid handler in position C </w:t>
      </w:r>
      <w:r w:rsidRPr="00D043C7">
        <w:rPr>
          <w:rFonts w:cstheme="minorHAnsi"/>
          <w:b/>
          <w:bCs/>
          <w:color w:val="7030A0"/>
          <w:lang w:val="en-IN"/>
        </w:rPr>
        <w:t>[3]</w:t>
      </w:r>
      <w:r w:rsidRPr="00D043C7">
        <w:rPr>
          <w:rFonts w:cstheme="minorHAnsi"/>
          <w:color w:val="7030A0"/>
          <w:lang w:val="en-IN"/>
        </w:rPr>
        <w:t xml:space="preserve">. Position the custom bin in the bin position and route cables carefully </w:t>
      </w:r>
      <w:r w:rsidRPr="00D043C7">
        <w:rPr>
          <w:rFonts w:cstheme="minorHAnsi"/>
          <w:b/>
          <w:bCs/>
          <w:color w:val="7030A0"/>
          <w:lang w:val="en-IN"/>
        </w:rPr>
        <w:t>[4]</w:t>
      </w:r>
      <w:r w:rsidRPr="00D043C7">
        <w:rPr>
          <w:rFonts w:cstheme="minorHAnsi"/>
          <w:color w:val="7030A0"/>
          <w:lang w:val="en-IN"/>
        </w:rPr>
        <w:t xml:space="preserve">. </w:t>
      </w:r>
    </w:p>
    <w:p w14:paraId="394E7982" w14:textId="63B00D96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C06B5B">
        <w:rPr>
          <w:rFonts w:cstheme="minorHAnsi"/>
        </w:rPr>
        <w:lastRenderedPageBreak/>
        <w:t xml:space="preserve">Close-up of </w:t>
      </w:r>
      <w:r w:rsidRPr="00D043C7">
        <w:rPr>
          <w:rFonts w:cstheme="minorHAnsi"/>
          <w:lang w:val="en-IN"/>
        </w:rPr>
        <w:t xml:space="preserve">well plate </w:t>
      </w:r>
      <w:r>
        <w:rPr>
          <w:rFonts w:cstheme="minorHAnsi"/>
          <w:lang w:val="en-IN"/>
        </w:rPr>
        <w:t xml:space="preserve">being filled up with </w:t>
      </w:r>
      <w:r w:rsidR="003C039E">
        <w:rPr>
          <w:rFonts w:cstheme="minorHAnsi"/>
          <w:lang w:val="en-IN"/>
        </w:rPr>
        <w:t xml:space="preserve">complete media using </w:t>
      </w:r>
      <w:r w:rsidRPr="00D043C7">
        <w:rPr>
          <w:rFonts w:cstheme="minorHAnsi"/>
          <w:lang w:val="en-IN"/>
        </w:rPr>
        <w:t>multichannel pipette.</w:t>
      </w:r>
    </w:p>
    <w:p w14:paraId="12983DEE" w14:textId="77777777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</w:rPr>
        <w:t>Close-up of</w:t>
      </w:r>
      <w:r>
        <w:rPr>
          <w:rFonts w:cstheme="minorHAnsi"/>
        </w:rPr>
        <w:t xml:space="preserve"> plate being placed in position B.</w:t>
      </w:r>
    </w:p>
    <w:p w14:paraId="758C94CC" w14:textId="77777777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</w:rPr>
        <w:t>Close-up of</w:t>
      </w:r>
      <w:r>
        <w:rPr>
          <w:rFonts w:cstheme="minorHAnsi"/>
        </w:rPr>
        <w:t xml:space="preserve"> dock being placed in position C.</w:t>
      </w:r>
    </w:p>
    <w:p w14:paraId="2D353EEF" w14:textId="77777777" w:rsidR="00686272" w:rsidRPr="00D043C7" w:rsidRDefault="00686272" w:rsidP="0068627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D043C7">
        <w:rPr>
          <w:rFonts w:cstheme="minorHAnsi"/>
        </w:rPr>
        <w:t>Close-up of</w:t>
      </w:r>
      <w:r>
        <w:rPr>
          <w:rFonts w:cstheme="minorHAnsi"/>
        </w:rPr>
        <w:t xml:space="preserve"> custom bin being placed in bin position and cables are being routed.</w:t>
      </w:r>
    </w:p>
    <w:p w14:paraId="6EBC3528" w14:textId="77777777" w:rsidR="00686272" w:rsidRPr="00D043C7" w:rsidRDefault="00686272" w:rsidP="00686272">
      <w:pPr>
        <w:pStyle w:val="ListParagraph"/>
        <w:spacing w:line="259" w:lineRule="auto"/>
        <w:ind w:left="1627"/>
        <w:jc w:val="both"/>
        <w:rPr>
          <w:rFonts w:cstheme="minorHAnsi"/>
          <w:color w:val="7030A0"/>
          <w:lang w:val="en-IN"/>
        </w:rPr>
      </w:pPr>
    </w:p>
    <w:p w14:paraId="3A774A0A" w14:textId="0C5774F4" w:rsidR="00A0762C" w:rsidRPr="0024042A" w:rsidRDefault="00A0762C" w:rsidP="00A0762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7030A0"/>
          <w:lang w:val="en-IN"/>
        </w:rPr>
      </w:pPr>
      <w:r w:rsidRPr="00A0762C">
        <w:rPr>
          <w:rFonts w:cstheme="minorHAnsi"/>
          <w:b/>
          <w:bCs/>
          <w:lang w:val="en-IN"/>
        </w:rPr>
        <w:t>Preparation</w:t>
      </w:r>
      <w:r w:rsidR="00C74780">
        <w:rPr>
          <w:rFonts w:cstheme="minorHAnsi"/>
          <w:b/>
          <w:bCs/>
          <w:lang w:val="en-IN"/>
        </w:rPr>
        <w:t xml:space="preserve"> of Cells </w:t>
      </w:r>
    </w:p>
    <w:p w14:paraId="0D71C76B" w14:textId="77777777" w:rsidR="00A0762C" w:rsidRPr="00DE3B78" w:rsidRDefault="00A0762C" w:rsidP="00A0762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66D2970A" w14:textId="0C92EDB7" w:rsidR="000D5E00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Prepare 1 </w:t>
      </w:r>
      <w:proofErr w:type="spellStart"/>
      <w:r w:rsidRPr="00DE3B78">
        <w:rPr>
          <w:rFonts w:cstheme="minorHAnsi"/>
          <w:color w:val="7030A0"/>
          <w:lang w:val="en-IN"/>
        </w:rPr>
        <w:t>milliliter</w:t>
      </w:r>
      <w:proofErr w:type="spellEnd"/>
      <w:r w:rsidRPr="00DE3B78">
        <w:rPr>
          <w:rFonts w:cstheme="minorHAnsi"/>
          <w:color w:val="7030A0"/>
          <w:lang w:val="en-IN"/>
        </w:rPr>
        <w:t xml:space="preserve"> of complete transfection buffer by </w:t>
      </w:r>
      <w:r w:rsidR="00B23940">
        <w:rPr>
          <w:rFonts w:cstheme="minorHAnsi"/>
          <w:color w:val="7030A0"/>
          <w:lang w:val="en-IN"/>
        </w:rPr>
        <w:t>adding</w:t>
      </w:r>
      <w:r w:rsidRPr="00DE3B78">
        <w:rPr>
          <w:rFonts w:cstheme="minorHAnsi"/>
          <w:color w:val="7030A0"/>
          <w:lang w:val="en-IN"/>
        </w:rPr>
        <w:t xml:space="preserve"> </w:t>
      </w:r>
      <w:r w:rsidR="000D5E00">
        <w:rPr>
          <w:rFonts w:cstheme="minorHAnsi"/>
          <w:color w:val="7030A0"/>
          <w:lang w:val="en-IN"/>
        </w:rPr>
        <w:t xml:space="preserve">DMF compatible </w:t>
      </w:r>
      <w:r w:rsidRPr="00DE3B78">
        <w:rPr>
          <w:rFonts w:cstheme="minorHAnsi"/>
          <w:color w:val="7030A0"/>
          <w:lang w:val="en-IN"/>
        </w:rPr>
        <w:t xml:space="preserve">electroporation buffer </w:t>
      </w:r>
      <w:r w:rsidR="00B23940">
        <w:rPr>
          <w:rFonts w:cstheme="minorHAnsi"/>
          <w:color w:val="7030A0"/>
          <w:lang w:val="en-IN"/>
        </w:rPr>
        <w:t xml:space="preserve">into a tube containing </w:t>
      </w:r>
      <w:proofErr w:type="spellStart"/>
      <w:r w:rsidR="000D5E00">
        <w:rPr>
          <w:rFonts w:cstheme="minorHAnsi"/>
          <w:color w:val="7030A0"/>
          <w:lang w:val="en-IN"/>
        </w:rPr>
        <w:t>non ionic</w:t>
      </w:r>
      <w:proofErr w:type="spellEnd"/>
      <w:r w:rsidR="000D5E00">
        <w:rPr>
          <w:rFonts w:cstheme="minorHAnsi"/>
          <w:color w:val="7030A0"/>
          <w:lang w:val="en-IN"/>
        </w:rPr>
        <w:t xml:space="preserve"> </w:t>
      </w:r>
      <w:r w:rsidRPr="00DE3B78">
        <w:rPr>
          <w:rFonts w:cstheme="minorHAnsi"/>
          <w:color w:val="7030A0"/>
          <w:lang w:val="en-IN"/>
        </w:rPr>
        <w:t xml:space="preserve">surfactant at a 20 to 1 volume ratio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  <w:r w:rsidR="000D5E00">
        <w:rPr>
          <w:rFonts w:cstheme="minorHAnsi"/>
          <w:color w:val="7030A0"/>
          <w:lang w:val="en-IN"/>
        </w:rPr>
        <w:t>After m</w:t>
      </w:r>
      <w:r w:rsidRPr="00DE3B78">
        <w:rPr>
          <w:rFonts w:cstheme="minorHAnsi"/>
          <w:color w:val="7030A0"/>
          <w:lang w:val="en-IN"/>
        </w:rPr>
        <w:t>ix</w:t>
      </w:r>
      <w:r w:rsidR="00B23940">
        <w:rPr>
          <w:rFonts w:cstheme="minorHAnsi"/>
          <w:color w:val="7030A0"/>
          <w:lang w:val="en-IN"/>
        </w:rPr>
        <w:t>ing it</w:t>
      </w:r>
      <w:r w:rsidRPr="00DE3B78">
        <w:rPr>
          <w:rFonts w:cstheme="minorHAnsi"/>
          <w:color w:val="7030A0"/>
          <w:lang w:val="en-IN"/>
        </w:rPr>
        <w:t xml:space="preserve"> </w:t>
      </w:r>
      <w:r w:rsidR="00CA20F4">
        <w:rPr>
          <w:rFonts w:cstheme="minorHAnsi"/>
          <w:color w:val="7030A0"/>
          <w:lang w:val="en-IN"/>
        </w:rPr>
        <w:t>by flicking the tube</w:t>
      </w:r>
      <w:r w:rsidR="000D5E00">
        <w:rPr>
          <w:rFonts w:cstheme="minorHAnsi"/>
          <w:color w:val="7030A0"/>
          <w:lang w:val="en-IN"/>
        </w:rPr>
        <w:t xml:space="preserve">, </w:t>
      </w:r>
      <w:r w:rsidRPr="00DE3B78">
        <w:rPr>
          <w:rFonts w:cstheme="minorHAnsi"/>
          <w:color w:val="7030A0"/>
          <w:lang w:val="en-IN"/>
        </w:rPr>
        <w:t xml:space="preserve">keep </w:t>
      </w:r>
      <w:r w:rsidR="000D5E00">
        <w:rPr>
          <w:rFonts w:cstheme="minorHAnsi"/>
          <w:color w:val="7030A0"/>
          <w:lang w:val="en-IN"/>
        </w:rPr>
        <w:t xml:space="preserve">it </w:t>
      </w:r>
      <w:r w:rsidRPr="00DE3B78">
        <w:rPr>
          <w:rFonts w:cstheme="minorHAnsi"/>
          <w:color w:val="7030A0"/>
          <w:lang w:val="en-IN"/>
        </w:rPr>
        <w:t xml:space="preserve">on ice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D5E00">
        <w:rPr>
          <w:rFonts w:cstheme="minorHAnsi"/>
          <w:b/>
          <w:bCs/>
          <w:color w:val="7030A0"/>
          <w:lang w:val="en-IN"/>
        </w:rPr>
        <w:t>2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7AE770EE" w14:textId="2DC72638" w:rsidR="000D5E00" w:rsidRPr="00B23940" w:rsidRDefault="00DE3B78" w:rsidP="000D5E0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pipetting</w:t>
      </w:r>
      <w:r w:rsidRPr="00B23940">
        <w:rPr>
          <w:rFonts w:cstheme="minorHAnsi"/>
          <w:lang w:val="en-IN"/>
        </w:rPr>
        <w:t xml:space="preserve"> </w:t>
      </w:r>
      <w:r w:rsidR="00B23940" w:rsidRPr="00B23940">
        <w:rPr>
          <w:rFonts w:cstheme="minorHAnsi"/>
          <w:lang w:val="en-IN"/>
        </w:rPr>
        <w:t xml:space="preserve">DMF compatible electroporation buffer into a tube containing </w:t>
      </w:r>
      <w:proofErr w:type="spellStart"/>
      <w:r w:rsidR="00B23940" w:rsidRPr="00B23940">
        <w:rPr>
          <w:rFonts w:cstheme="minorHAnsi"/>
          <w:lang w:val="en-IN"/>
        </w:rPr>
        <w:t>non ionic</w:t>
      </w:r>
      <w:proofErr w:type="spellEnd"/>
      <w:r w:rsidR="00B23940" w:rsidRPr="00B23940">
        <w:rPr>
          <w:rFonts w:cstheme="minorHAnsi"/>
          <w:lang w:val="en-IN"/>
        </w:rPr>
        <w:t xml:space="preserve"> surfactant.</w:t>
      </w:r>
    </w:p>
    <w:p w14:paraId="10536ABA" w14:textId="6CDD2528" w:rsidR="00DE3B78" w:rsidRPr="000D5E00" w:rsidRDefault="00DE3B78" w:rsidP="000D5E0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lang w:val="en-IN"/>
        </w:rPr>
        <w:t>Talent placing the tube on ice.</w:t>
      </w:r>
    </w:p>
    <w:p w14:paraId="20B691AF" w14:textId="77777777" w:rsidR="000D5E00" w:rsidRPr="00DE3B78" w:rsidRDefault="000D5E00" w:rsidP="000D5E0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048068C" w14:textId="2A8ED4A1" w:rsidR="00E45F8A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Centrifuge </w:t>
      </w:r>
      <w:r w:rsidR="00325B9F">
        <w:rPr>
          <w:rFonts w:cstheme="minorHAnsi"/>
          <w:color w:val="7030A0"/>
          <w:lang w:val="en-IN"/>
        </w:rPr>
        <w:t xml:space="preserve">the V bottom well plate </w:t>
      </w:r>
      <w:r w:rsidRPr="00DE3B78">
        <w:rPr>
          <w:rFonts w:cstheme="minorHAnsi"/>
          <w:color w:val="7030A0"/>
          <w:lang w:val="en-IN"/>
        </w:rPr>
        <w:t xml:space="preserve">at </w:t>
      </w:r>
      <w:r w:rsidR="000D5E00">
        <w:rPr>
          <w:rFonts w:cstheme="minorHAnsi"/>
          <w:color w:val="7030A0"/>
          <w:lang w:val="en-IN"/>
        </w:rPr>
        <w:t xml:space="preserve">a relative centrifugal force of </w:t>
      </w:r>
      <w:r w:rsidRPr="00DE3B78">
        <w:rPr>
          <w:rFonts w:cstheme="minorHAnsi"/>
          <w:color w:val="7030A0"/>
          <w:lang w:val="en-IN"/>
        </w:rPr>
        <w:t xml:space="preserve">180 for </w:t>
      </w:r>
      <w:r w:rsidR="00325B9F">
        <w:rPr>
          <w:rFonts w:cstheme="minorHAnsi"/>
          <w:color w:val="7030A0"/>
          <w:lang w:val="en-IN"/>
        </w:rPr>
        <w:t>2</w:t>
      </w:r>
      <w:r w:rsidRPr="00DE3B78">
        <w:rPr>
          <w:rFonts w:cstheme="minorHAnsi"/>
          <w:color w:val="7030A0"/>
          <w:lang w:val="en-IN"/>
        </w:rPr>
        <w:t xml:space="preserve"> minutes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1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="006E15F4">
        <w:rPr>
          <w:rFonts w:cstheme="minorHAnsi"/>
          <w:color w:val="7030A0"/>
          <w:lang w:val="en-IN"/>
        </w:rPr>
        <w:t xml:space="preserve">. After </w:t>
      </w:r>
      <w:r w:rsidRPr="00DE3B78">
        <w:rPr>
          <w:rFonts w:cstheme="minorHAnsi"/>
          <w:color w:val="7030A0"/>
          <w:lang w:val="en-IN"/>
        </w:rPr>
        <w:t>aspirat</w:t>
      </w:r>
      <w:r w:rsidR="006E15F4">
        <w:rPr>
          <w:rFonts w:cstheme="minorHAnsi"/>
          <w:color w:val="7030A0"/>
          <w:lang w:val="en-IN"/>
        </w:rPr>
        <w:t>ing</w:t>
      </w:r>
      <w:r w:rsidRPr="00DE3B78">
        <w:rPr>
          <w:rFonts w:cstheme="minorHAnsi"/>
          <w:color w:val="7030A0"/>
          <w:lang w:val="en-IN"/>
        </w:rPr>
        <w:t xml:space="preserve"> the supernatant</w:t>
      </w:r>
      <w:r w:rsidR="006E15F4">
        <w:rPr>
          <w:rFonts w:cstheme="minorHAnsi"/>
          <w:color w:val="7030A0"/>
          <w:lang w:val="en-IN"/>
        </w:rPr>
        <w:t>, r</w:t>
      </w:r>
      <w:proofErr w:type="spellStart"/>
      <w:r w:rsidR="006E15F4" w:rsidRPr="000D5E00">
        <w:rPr>
          <w:rFonts w:cstheme="minorHAnsi"/>
          <w:color w:val="7030A0"/>
        </w:rPr>
        <w:t>esuspend</w:t>
      </w:r>
      <w:proofErr w:type="spellEnd"/>
      <w:r w:rsidR="000D5E00" w:rsidRPr="000D5E00">
        <w:rPr>
          <w:rFonts w:cstheme="minorHAnsi"/>
          <w:color w:val="7030A0"/>
        </w:rPr>
        <w:t xml:space="preserve"> the cell pellet in </w:t>
      </w:r>
      <w:r w:rsidR="00325B9F">
        <w:rPr>
          <w:rFonts w:cstheme="minorHAnsi"/>
          <w:color w:val="7030A0"/>
        </w:rPr>
        <w:t xml:space="preserve">DMF compatible electroporation </w:t>
      </w:r>
      <w:r w:rsidR="000D5E00" w:rsidRPr="000D5E00">
        <w:rPr>
          <w:rFonts w:cstheme="minorHAnsi"/>
          <w:color w:val="7030A0"/>
        </w:rPr>
        <w:t>buffer</w:t>
      </w:r>
      <w:r w:rsidR="000D5E00" w:rsidRPr="000D5E00">
        <w:rPr>
          <w:rFonts w:cstheme="minorHAnsi"/>
          <w:b/>
          <w:bCs/>
          <w:color w:val="7030A0"/>
          <w:lang w:val="en-IN"/>
        </w:rPr>
        <w:t xml:space="preserve">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2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="00E45F8A">
        <w:rPr>
          <w:rFonts w:cstheme="minorHAnsi"/>
          <w:b/>
          <w:bCs/>
          <w:color w:val="7030A0"/>
          <w:lang w:val="en-IN"/>
        </w:rPr>
        <w:t>.</w:t>
      </w:r>
      <w:r w:rsidRPr="00DE3B78">
        <w:rPr>
          <w:rFonts w:cstheme="minorHAnsi"/>
          <w:color w:val="7030A0"/>
          <w:lang w:val="en-IN"/>
        </w:rPr>
        <w:t xml:space="preserve"> </w:t>
      </w:r>
      <w:r w:rsidR="006E15F4" w:rsidRPr="00DE3B78">
        <w:rPr>
          <w:rFonts w:cstheme="minorHAnsi"/>
          <w:color w:val="7030A0"/>
          <w:lang w:val="en-IN"/>
        </w:rPr>
        <w:t xml:space="preserve">Centrifuge at </w:t>
      </w:r>
      <w:r w:rsidR="006E15F4">
        <w:rPr>
          <w:rFonts w:cstheme="minorHAnsi"/>
          <w:color w:val="7030A0"/>
          <w:lang w:val="en-IN"/>
        </w:rPr>
        <w:t xml:space="preserve">a relative centrifugal force of </w:t>
      </w:r>
      <w:r w:rsidR="006E15F4" w:rsidRPr="00DE3B78">
        <w:rPr>
          <w:rFonts w:cstheme="minorHAnsi"/>
          <w:color w:val="7030A0"/>
          <w:lang w:val="en-IN"/>
        </w:rPr>
        <w:t xml:space="preserve">180 for </w:t>
      </w:r>
      <w:r w:rsidR="006E15F4">
        <w:rPr>
          <w:rFonts w:cstheme="minorHAnsi"/>
          <w:color w:val="7030A0"/>
          <w:lang w:val="en-IN"/>
        </w:rPr>
        <w:t>2</w:t>
      </w:r>
      <w:r w:rsidR="006E15F4" w:rsidRPr="00DE3B78">
        <w:rPr>
          <w:rFonts w:cstheme="minorHAnsi"/>
          <w:color w:val="7030A0"/>
          <w:lang w:val="en-IN"/>
        </w:rPr>
        <w:t xml:space="preserve"> minutes</w:t>
      </w:r>
      <w:r w:rsidR="006E15F4">
        <w:rPr>
          <w:rFonts w:cstheme="minorHAnsi"/>
          <w:color w:val="7030A0"/>
          <w:lang w:val="en-IN"/>
        </w:rPr>
        <w:t xml:space="preserve"> </w:t>
      </w:r>
      <w:r w:rsidR="00BB6DB6">
        <w:rPr>
          <w:rFonts w:cstheme="minorHAnsi"/>
          <w:color w:val="7030A0"/>
          <w:lang w:val="en-IN"/>
        </w:rPr>
        <w:t xml:space="preserve">and repeat washing as previously demonstrated </w:t>
      </w:r>
      <w:r w:rsidR="006E15F4" w:rsidRPr="006E15F4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3</w:t>
      </w:r>
      <w:r w:rsidR="006E15F4" w:rsidRPr="006E15F4">
        <w:rPr>
          <w:rFonts w:cstheme="minorHAnsi"/>
          <w:b/>
          <w:bCs/>
          <w:color w:val="7030A0"/>
          <w:lang w:val="en-IN"/>
        </w:rPr>
        <w:t>]</w:t>
      </w:r>
      <w:r w:rsidR="006E15F4">
        <w:rPr>
          <w:rFonts w:cstheme="minorHAnsi"/>
          <w:color w:val="7030A0"/>
          <w:lang w:val="en-IN"/>
        </w:rPr>
        <w:t xml:space="preserve">. </w:t>
      </w:r>
      <w:r w:rsidR="003C039E">
        <w:rPr>
          <w:rFonts w:cstheme="minorHAnsi"/>
          <w:color w:val="7030A0"/>
          <w:lang w:val="en-IN"/>
        </w:rPr>
        <w:t>Once the cells are resuspended</w:t>
      </w:r>
      <w:r w:rsidR="00BB6DB6">
        <w:rPr>
          <w:rFonts w:cstheme="minorHAnsi"/>
          <w:color w:val="7030A0"/>
          <w:lang w:val="en-IN"/>
        </w:rPr>
        <w:t xml:space="preserve"> in</w:t>
      </w:r>
      <w:r w:rsidR="00E57F02">
        <w:rPr>
          <w:rFonts w:cstheme="minorHAnsi"/>
          <w:color w:val="7030A0"/>
          <w:lang w:val="en-IN"/>
        </w:rPr>
        <w:t xml:space="preserve"> 100 microliters of</w:t>
      </w:r>
      <w:r w:rsidR="00BB6DB6">
        <w:rPr>
          <w:rFonts w:cstheme="minorHAnsi"/>
          <w:color w:val="7030A0"/>
          <w:lang w:val="en-IN"/>
        </w:rPr>
        <w:t xml:space="preserve"> complete transfection buffer containing surfactant, place</w:t>
      </w:r>
      <w:r w:rsidRPr="00DE3B78">
        <w:rPr>
          <w:rFonts w:cstheme="minorHAnsi"/>
          <w:color w:val="7030A0"/>
          <w:lang w:val="en-IN"/>
        </w:rPr>
        <w:t xml:space="preserve"> </w:t>
      </w:r>
      <w:r w:rsidR="00BB6DB6">
        <w:rPr>
          <w:rFonts w:cstheme="minorHAnsi"/>
          <w:color w:val="7030A0"/>
          <w:lang w:val="en-IN"/>
        </w:rPr>
        <w:t xml:space="preserve">it </w:t>
      </w:r>
      <w:r w:rsidRPr="00DE3B78">
        <w:rPr>
          <w:rFonts w:cstheme="minorHAnsi"/>
          <w:color w:val="7030A0"/>
          <w:lang w:val="en-IN"/>
        </w:rPr>
        <w:t xml:space="preserve">on ice </w:t>
      </w:r>
      <w:r w:rsidRPr="00DE3B78">
        <w:rPr>
          <w:rFonts w:cstheme="minorHAnsi"/>
          <w:b/>
          <w:bCs/>
          <w:color w:val="7030A0"/>
          <w:lang w:val="en-IN"/>
        </w:rPr>
        <w:t>[</w:t>
      </w:r>
      <w:r w:rsidR="000E417A">
        <w:rPr>
          <w:rFonts w:cstheme="minorHAnsi"/>
          <w:b/>
          <w:bCs/>
          <w:color w:val="7030A0"/>
          <w:lang w:val="en-IN"/>
        </w:rPr>
        <w:t>4</w:t>
      </w:r>
      <w:r w:rsidRPr="00DE3B78">
        <w:rPr>
          <w:rFonts w:cstheme="minorHAnsi"/>
          <w:b/>
          <w:bCs/>
          <w:color w:val="7030A0"/>
          <w:lang w:val="en-IN"/>
        </w:rPr>
        <w:t>]</w:t>
      </w:r>
      <w:r w:rsidRPr="00DE3B78">
        <w:rPr>
          <w:rFonts w:cstheme="minorHAnsi"/>
          <w:color w:val="7030A0"/>
          <w:lang w:val="en-IN"/>
        </w:rPr>
        <w:t>.</w:t>
      </w:r>
    </w:p>
    <w:p w14:paraId="3BE3A42C" w14:textId="2A99EE7A" w:rsidR="006E15F4" w:rsidRPr="00E45F8A" w:rsidRDefault="006E15F4" w:rsidP="006E15F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placing the </w:t>
      </w:r>
      <w:r w:rsidR="003C039E">
        <w:rPr>
          <w:rFonts w:cstheme="minorHAnsi"/>
          <w:lang w:val="en-IN"/>
        </w:rPr>
        <w:t>V bottom well plate</w:t>
      </w:r>
      <w:r w:rsidRPr="00DE3B78">
        <w:rPr>
          <w:rFonts w:cstheme="minorHAnsi"/>
          <w:lang w:val="en-IN"/>
        </w:rPr>
        <w:t xml:space="preserve"> into a centrifuge.</w:t>
      </w:r>
    </w:p>
    <w:p w14:paraId="791A1578" w14:textId="6D268806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</w:t>
      </w:r>
      <w:r w:rsidR="00262F6F">
        <w:rPr>
          <w:rFonts w:cstheme="minorHAnsi"/>
          <w:lang w:val="en-IN"/>
        </w:rPr>
        <w:t xml:space="preserve">adding </w:t>
      </w:r>
      <w:r w:rsidRPr="00DE3B78">
        <w:rPr>
          <w:rFonts w:cstheme="minorHAnsi"/>
          <w:lang w:val="en-IN"/>
        </w:rPr>
        <w:t>buffer</w:t>
      </w:r>
      <w:r w:rsidR="00262F6F">
        <w:rPr>
          <w:rFonts w:cstheme="minorHAnsi"/>
          <w:lang w:val="en-IN"/>
        </w:rPr>
        <w:t xml:space="preserve"> to the cells</w:t>
      </w:r>
      <w:r w:rsidRPr="00DE3B78">
        <w:rPr>
          <w:rFonts w:cstheme="minorHAnsi"/>
          <w:lang w:val="en-IN"/>
        </w:rPr>
        <w:t>.</w:t>
      </w:r>
    </w:p>
    <w:p w14:paraId="271E0D78" w14:textId="77777777" w:rsidR="006E15F4" w:rsidRPr="00E45F8A" w:rsidRDefault="006E15F4" w:rsidP="006E15F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placing the tube into a centrifuge.</w:t>
      </w:r>
    </w:p>
    <w:p w14:paraId="6B322DEC" w14:textId="301036FB" w:rsidR="00DE3B78" w:rsidRP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5F8A">
        <w:rPr>
          <w:rFonts w:cstheme="minorHAnsi"/>
          <w:lang w:val="en-IN"/>
        </w:rPr>
        <w:t>Talent placing the tube on ice.</w:t>
      </w:r>
    </w:p>
    <w:p w14:paraId="2A59603D" w14:textId="77777777" w:rsidR="00E45F8A" w:rsidRPr="00DE3B78" w:rsidRDefault="00E45F8A" w:rsidP="00E45F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5A049C5" w14:textId="416477BC" w:rsidR="00E45F8A" w:rsidRPr="00E45F8A" w:rsidRDefault="00E45F8A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Before loading onto the cartridge, a</w:t>
      </w:r>
      <w:r w:rsidR="00DE3B78" w:rsidRPr="00DE3B78">
        <w:rPr>
          <w:rFonts w:cstheme="minorHAnsi"/>
          <w:color w:val="7030A0"/>
          <w:lang w:val="en-IN"/>
        </w:rPr>
        <w:t xml:space="preserve">dd </w:t>
      </w:r>
      <w:r w:rsidR="00540AAE" w:rsidRPr="00540AAE">
        <w:rPr>
          <w:rFonts w:cstheme="minorHAnsi"/>
          <w:color w:val="7030A0"/>
        </w:rPr>
        <w:t>CRISPR associated protein 9</w:t>
      </w:r>
      <w:r w:rsidR="00540AAE" w:rsidRPr="00540AAE">
        <w:rPr>
          <w:rFonts w:cstheme="minorHAnsi"/>
          <w:color w:val="7030A0"/>
          <w:lang w:val="en-IN"/>
        </w:rPr>
        <w:t xml:space="preserve"> </w:t>
      </w:r>
      <w:r w:rsidR="00540AAE">
        <w:rPr>
          <w:rFonts w:cstheme="minorHAnsi"/>
          <w:color w:val="7030A0"/>
          <w:lang w:val="en-IN"/>
        </w:rPr>
        <w:t xml:space="preserve">or </w:t>
      </w:r>
      <w:r w:rsidR="00DE3B78" w:rsidRPr="00DE3B78">
        <w:rPr>
          <w:rFonts w:cstheme="minorHAnsi"/>
          <w:color w:val="7030A0"/>
          <w:lang w:val="en-IN"/>
        </w:rPr>
        <w:t>Cas9</w:t>
      </w:r>
      <w:r w:rsidR="00DE3B78" w:rsidRPr="00540AAE">
        <w:rPr>
          <w:rFonts w:cstheme="minorHAnsi"/>
          <w:i/>
          <w:iCs/>
          <w:color w:val="EE0000"/>
          <w:lang w:val="en-IN"/>
        </w:rPr>
        <w:t xml:space="preserve"> </w:t>
      </w:r>
      <w:r w:rsidR="00540AAE" w:rsidRPr="00540AAE">
        <w:rPr>
          <w:rFonts w:cstheme="minorHAnsi"/>
          <w:i/>
          <w:iCs/>
          <w:color w:val="EE0000"/>
          <w:lang w:val="en-IN"/>
        </w:rPr>
        <w:t>(Cas-9)</w:t>
      </w:r>
      <w:r w:rsidR="00540AAE">
        <w:rPr>
          <w:rFonts w:cstheme="minorHAnsi"/>
          <w:color w:val="7030A0"/>
          <w:lang w:val="en-IN"/>
        </w:rPr>
        <w:t xml:space="preserve"> </w:t>
      </w:r>
      <w:r w:rsidR="00DE3B78" w:rsidRPr="00DE3B78">
        <w:rPr>
          <w:rFonts w:cstheme="minorHAnsi"/>
          <w:color w:val="7030A0"/>
          <w:lang w:val="en-IN"/>
        </w:rPr>
        <w:t xml:space="preserve">nuclease directly to the </w:t>
      </w:r>
      <w:r w:rsidR="00B23940">
        <w:rPr>
          <w:rFonts w:cstheme="minorHAnsi"/>
          <w:color w:val="7030A0"/>
          <w:lang w:val="en-IN"/>
        </w:rPr>
        <w:t xml:space="preserve">100 microliters of T </w:t>
      </w:r>
      <w:r w:rsidR="00DE3B78" w:rsidRPr="00DE3B78">
        <w:rPr>
          <w:rFonts w:cstheme="minorHAnsi"/>
          <w:color w:val="7030A0"/>
          <w:lang w:val="en-IN"/>
        </w:rPr>
        <w:t xml:space="preserve">cell suspension </w:t>
      </w:r>
      <w:r w:rsidR="00DE3B78" w:rsidRPr="00DE3B78">
        <w:rPr>
          <w:rFonts w:cstheme="minorHAnsi"/>
          <w:b/>
          <w:bCs/>
          <w:color w:val="7030A0"/>
          <w:lang w:val="en-IN"/>
        </w:rPr>
        <w:t>[1]</w:t>
      </w:r>
      <w:r w:rsidR="00DE3B78" w:rsidRPr="00DE3B78">
        <w:rPr>
          <w:rFonts w:cstheme="minorHAnsi"/>
          <w:color w:val="7030A0"/>
          <w:lang w:val="en-IN"/>
        </w:rPr>
        <w:t xml:space="preserve">. Mix by gentle pipetting </w:t>
      </w:r>
      <w:r w:rsidR="00DE3B78" w:rsidRPr="00DE3B78">
        <w:rPr>
          <w:rFonts w:cstheme="minorHAnsi"/>
          <w:b/>
          <w:bCs/>
          <w:color w:val="7030A0"/>
          <w:lang w:val="en-IN"/>
        </w:rPr>
        <w:t>[2]</w:t>
      </w:r>
      <w:r w:rsidR="00DE3B78" w:rsidRPr="00DE3B78">
        <w:rPr>
          <w:rFonts w:cstheme="minorHAnsi"/>
          <w:color w:val="7030A0"/>
          <w:lang w:val="en-IN"/>
        </w:rPr>
        <w:t xml:space="preserve"> and keep on ice </w:t>
      </w:r>
      <w:r w:rsidR="00DE3B78" w:rsidRPr="00DE3B78">
        <w:rPr>
          <w:rFonts w:cstheme="minorHAnsi"/>
          <w:b/>
          <w:bCs/>
          <w:color w:val="7030A0"/>
          <w:lang w:val="en-IN"/>
        </w:rPr>
        <w:t>[3]</w:t>
      </w:r>
      <w:r w:rsidR="00DE3B78" w:rsidRPr="00DE3B78">
        <w:rPr>
          <w:rFonts w:cstheme="minorHAnsi"/>
          <w:color w:val="7030A0"/>
          <w:lang w:val="en-IN"/>
        </w:rPr>
        <w:t>.</w:t>
      </w:r>
    </w:p>
    <w:p w14:paraId="295B96CB" w14:textId="77777777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adding Cas9 to the cell suspension.</w:t>
      </w:r>
    </w:p>
    <w:p w14:paraId="0C9823EA" w14:textId="77777777" w:rsidR="00E45F8A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>Talent gently pipetting to mix.</w:t>
      </w:r>
    </w:p>
    <w:p w14:paraId="7F189417" w14:textId="647A178F" w:rsidR="00DE3B78" w:rsidRDefault="00DE3B78" w:rsidP="00E45F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lang w:val="en-IN"/>
        </w:rPr>
        <w:t xml:space="preserve">Talent placing the </w:t>
      </w:r>
      <w:r w:rsidR="00E57F02">
        <w:rPr>
          <w:rFonts w:cstheme="minorHAnsi"/>
          <w:lang w:val="en-IN"/>
        </w:rPr>
        <w:t>plate</w:t>
      </w:r>
      <w:r w:rsidRPr="00DE3B78">
        <w:rPr>
          <w:rFonts w:cstheme="minorHAnsi"/>
          <w:lang w:val="en-IN"/>
        </w:rPr>
        <w:t xml:space="preserve"> on ice.</w:t>
      </w:r>
    </w:p>
    <w:p w14:paraId="2A31FD18" w14:textId="77777777" w:rsidR="00CA20F4" w:rsidRDefault="00CA20F4" w:rsidP="00CA20F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867400" w14:textId="77777777" w:rsidR="00E45F8A" w:rsidRDefault="00E45F8A" w:rsidP="00E45F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481E08" w14:textId="453215B7" w:rsidR="00E45F8A" w:rsidRDefault="002F1638" w:rsidP="00E45F8A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</w:rPr>
      </w:pPr>
      <w:r w:rsidRPr="002F1638">
        <w:rPr>
          <w:rFonts w:asciiTheme="majorHAnsi" w:eastAsia="Times New Roman" w:hAnsiTheme="majorHAnsi" w:cstheme="majorHAnsi"/>
          <w:b/>
          <w:bCs/>
        </w:rPr>
        <w:t>Electroporation and Flow Cytometry Analysis</w:t>
      </w:r>
    </w:p>
    <w:p w14:paraId="00ED6EB0" w14:textId="77777777" w:rsidR="00E57F02" w:rsidRDefault="00E57F02" w:rsidP="00E57F02">
      <w:pPr>
        <w:pStyle w:val="ListParagraph"/>
        <w:ind w:left="360"/>
        <w:jc w:val="both"/>
        <w:rPr>
          <w:rFonts w:asciiTheme="majorHAnsi" w:eastAsia="Times New Roman" w:hAnsiTheme="majorHAnsi" w:cstheme="majorHAnsi"/>
          <w:b/>
          <w:bCs/>
        </w:rPr>
      </w:pPr>
    </w:p>
    <w:p w14:paraId="2F38FB9C" w14:textId="14576444" w:rsidR="00DD589C" w:rsidRDefault="00DD589C" w:rsidP="00E57F0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system is booted, select experiment type and run a system health check </w:t>
      </w:r>
      <w:r w:rsidRPr="00DD589C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0B5312A0" w14:textId="77777777" w:rsidR="00693FCB" w:rsidRPr="00693FCB" w:rsidRDefault="00693FCB" w:rsidP="00DD589C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693FCB">
        <w:rPr>
          <w:rFonts w:cstheme="minorHAnsi"/>
          <w:highlight w:val="yellow"/>
          <w:lang w:val="en-IN"/>
        </w:rPr>
        <w:t>SCREEN</w:t>
      </w:r>
      <w:r w:rsidRPr="00693FCB">
        <w:rPr>
          <w:rFonts w:cstheme="minorHAnsi"/>
          <w:lang w:val="en-IN"/>
        </w:rPr>
        <w:t>: Cursor clicking on the heath check button.</w:t>
      </w:r>
    </w:p>
    <w:p w14:paraId="07A3BA46" w14:textId="77777777" w:rsidR="00693FCB" w:rsidRDefault="00693FCB" w:rsidP="00693FCB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>
        <w:rPr>
          <w:rFonts w:cstheme="minorHAnsi"/>
          <w:color w:val="7030A0"/>
          <w:lang w:val="en-IN"/>
        </w:rPr>
        <w:t xml:space="preserve"> </w:t>
      </w:r>
      <w:r>
        <w:rPr>
          <w:rFonts w:ascii="Calibri" w:hAnsi="Calibri" w:cs="Calibri"/>
          <w:b/>
          <w:highlight w:val="yellow"/>
        </w:rPr>
        <w:t>Authors:</w:t>
      </w:r>
      <w:r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2F2DB173" w14:textId="77777777" w:rsidR="00693FCB" w:rsidRDefault="00693FCB" w:rsidP="00693FCB">
      <w:pPr>
        <w:pStyle w:val="ListParagraph"/>
        <w:spacing w:line="276" w:lineRule="auto"/>
        <w:ind w:left="1627"/>
      </w:pPr>
      <w:r>
        <w:rPr>
          <w:rFonts w:ascii="Calibri" w:hAnsi="Calibri" w:cs="Calibri"/>
          <w:bCs/>
          <w:highlight w:val="yellow"/>
        </w:rPr>
        <w:lastRenderedPageBreak/>
        <w:t xml:space="preserve">create a screenshot summary, and upload the files to your project page as </w:t>
      </w:r>
      <w:r w:rsidRPr="009476EC">
        <w:rPr>
          <w:rFonts w:ascii="Calibri" w:hAnsi="Calibri" w:cs="Calibri"/>
          <w:bCs/>
          <w:color w:val="auto"/>
          <w:highlight w:val="yellow"/>
        </w:rPr>
        <w:t>soon as possible:</w:t>
      </w:r>
      <w:r w:rsidRPr="009476EC">
        <w:t xml:space="preserve"> </w:t>
      </w:r>
      <w:hyperlink r:id="rId19" w:history="1">
        <w:r w:rsidRPr="000729D3">
          <w:rPr>
            <w:rStyle w:val="Hyperlink"/>
            <w:rFonts w:eastAsia="Times New Roman" w:cstheme="minorHAnsi"/>
            <w:b/>
          </w:rPr>
          <w:t>https://review.jove.com/account/file-uploader?src=21524813</w:t>
        </w:r>
      </w:hyperlink>
    </w:p>
    <w:p w14:paraId="06FD4E17" w14:textId="77777777" w:rsidR="00693FCB" w:rsidRDefault="00693FCB" w:rsidP="00693FCB">
      <w:pPr>
        <w:pStyle w:val="ListParagraph"/>
        <w:spacing w:line="276" w:lineRule="auto"/>
        <w:ind w:left="1429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</w:p>
    <w:p w14:paraId="48785F52" w14:textId="3EA97C82" w:rsidR="00DD589C" w:rsidRDefault="00DD589C" w:rsidP="00693FCB">
      <w:pPr>
        <w:pStyle w:val="ListParagraph"/>
        <w:spacing w:line="259" w:lineRule="auto"/>
        <w:ind w:left="1627"/>
        <w:jc w:val="both"/>
        <w:rPr>
          <w:rFonts w:cstheme="minorHAnsi"/>
          <w:color w:val="7030A0"/>
          <w:lang w:val="en-IN"/>
        </w:rPr>
      </w:pPr>
    </w:p>
    <w:p w14:paraId="0F12865D" w14:textId="14B6431A" w:rsidR="00E57F02" w:rsidRPr="00E57F02" w:rsidRDefault="00E57F02" w:rsidP="00E57F02">
      <w:pPr>
        <w:pStyle w:val="ListParagraph"/>
        <w:numPr>
          <w:ilvl w:val="1"/>
          <w:numId w:val="3"/>
        </w:numPr>
        <w:spacing w:line="259" w:lineRule="auto"/>
        <w:jc w:val="both"/>
        <w:rPr>
          <w:rFonts w:cstheme="minorHAnsi"/>
          <w:color w:val="7030A0"/>
          <w:lang w:val="en-IN"/>
        </w:rPr>
      </w:pPr>
      <w:r w:rsidRPr="00E57F02">
        <w:rPr>
          <w:rFonts w:cstheme="minorHAnsi"/>
          <w:color w:val="7030A0"/>
          <w:lang w:val="en-IN"/>
        </w:rPr>
        <w:t xml:space="preserve">After turning on the voyager pipette, pair it to the liquid handler </w:t>
      </w:r>
      <w:r w:rsidRPr="00E57F02">
        <w:rPr>
          <w:rFonts w:cstheme="minorHAnsi"/>
          <w:b/>
          <w:bCs/>
          <w:color w:val="7030A0"/>
          <w:lang w:val="en-IN"/>
        </w:rPr>
        <w:t>[1]</w:t>
      </w:r>
      <w:r w:rsidRPr="00E57F02">
        <w:rPr>
          <w:rFonts w:cstheme="minorHAnsi"/>
          <w:color w:val="7030A0"/>
          <w:lang w:val="en-IN"/>
        </w:rPr>
        <w:t xml:space="preserve">. Run the </w:t>
      </w:r>
      <w:proofErr w:type="spellStart"/>
      <w:r w:rsidRPr="00E57F02">
        <w:rPr>
          <w:rFonts w:cstheme="minorHAnsi"/>
          <w:color w:val="7030A0"/>
          <w:lang w:val="en-IN"/>
        </w:rPr>
        <w:t>vialab</w:t>
      </w:r>
      <w:proofErr w:type="spellEnd"/>
      <w:r w:rsidRPr="00E57F02">
        <w:rPr>
          <w:rFonts w:cstheme="minorHAnsi"/>
          <w:color w:val="7030A0"/>
          <w:lang w:val="en-IN"/>
        </w:rPr>
        <w:t xml:space="preserve"> script </w:t>
      </w:r>
      <w:r w:rsidRPr="00E57F02">
        <w:rPr>
          <w:rFonts w:cstheme="minorHAnsi"/>
          <w:b/>
          <w:bCs/>
          <w:color w:val="7030A0"/>
          <w:lang w:val="en-IN"/>
        </w:rPr>
        <w:t>[2]</w:t>
      </w:r>
      <w:r w:rsidRPr="00E57F02">
        <w:rPr>
          <w:rFonts w:cstheme="minorHAnsi"/>
          <w:color w:val="7030A0"/>
          <w:lang w:val="en-IN"/>
        </w:rPr>
        <w:t xml:space="preserve"> and initiate run </w:t>
      </w:r>
      <w:r w:rsidRPr="00E57F02">
        <w:rPr>
          <w:rFonts w:cstheme="minorHAnsi"/>
          <w:b/>
          <w:bCs/>
          <w:color w:val="7030A0"/>
          <w:lang w:val="en-IN"/>
        </w:rPr>
        <w:t>[3]</w:t>
      </w:r>
      <w:r w:rsidRPr="00E57F02">
        <w:rPr>
          <w:rFonts w:cstheme="minorHAnsi"/>
          <w:color w:val="7030A0"/>
          <w:lang w:val="en-IN"/>
        </w:rPr>
        <w:t>.</w:t>
      </w:r>
    </w:p>
    <w:p w14:paraId="54B94DF7" w14:textId="3DD7F631" w:rsidR="00E57F02" w:rsidRPr="00045DA5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6764FC">
        <w:rPr>
          <w:rFonts w:cstheme="minorHAnsi"/>
          <w:highlight w:val="yellow"/>
        </w:rPr>
        <w:t>SCREEN</w:t>
      </w:r>
      <w:r w:rsidRPr="006764FC">
        <w:rPr>
          <w:rFonts w:cstheme="minorHAnsi"/>
        </w:rPr>
        <w:t xml:space="preserve">: Show the </w:t>
      </w:r>
      <w:r>
        <w:rPr>
          <w:rFonts w:cstheme="minorHAnsi"/>
        </w:rPr>
        <w:t>pipette screen</w:t>
      </w:r>
      <w:r w:rsidRPr="006764FC">
        <w:rPr>
          <w:rFonts w:cstheme="minorHAnsi"/>
        </w:rPr>
        <w:t xml:space="preserve"> where the Voyager pipette is being connected to the liquid handler</w:t>
      </w:r>
      <w:r>
        <w:rPr>
          <w:rFonts w:cstheme="minorHAnsi"/>
        </w:rPr>
        <w:t>.</w:t>
      </w:r>
    </w:p>
    <w:p w14:paraId="498C9729" w14:textId="77777777" w:rsidR="00E57F02" w:rsidRPr="006764FC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6764FC">
        <w:rPr>
          <w:rFonts w:cstheme="minorHAnsi"/>
          <w:highlight w:val="yellow"/>
        </w:rPr>
        <w:t>SCREEN</w:t>
      </w:r>
      <w:r w:rsidRPr="006764FC">
        <w:rPr>
          <w:rFonts w:cstheme="minorHAnsi"/>
        </w:rPr>
        <w:t xml:space="preserve">: Show the </w:t>
      </w:r>
      <w:proofErr w:type="spellStart"/>
      <w:r w:rsidRPr="006764FC">
        <w:rPr>
          <w:rFonts w:cstheme="minorHAnsi"/>
        </w:rPr>
        <w:t>Vialab</w:t>
      </w:r>
      <w:proofErr w:type="spellEnd"/>
      <w:r w:rsidRPr="006764FC">
        <w:rPr>
          <w:rFonts w:cstheme="minorHAnsi"/>
        </w:rPr>
        <w:t xml:space="preserve"> software interface with a script being selected from the list and opened</w:t>
      </w:r>
      <w:r>
        <w:rPr>
          <w:rFonts w:cstheme="minorHAnsi"/>
        </w:rPr>
        <w:t>.</w:t>
      </w:r>
    </w:p>
    <w:p w14:paraId="318FE426" w14:textId="77777777" w:rsidR="00E57F02" w:rsidRPr="006764FC" w:rsidRDefault="00E57F02" w:rsidP="00E57F02">
      <w:pPr>
        <w:pStyle w:val="ListParagraph"/>
        <w:numPr>
          <w:ilvl w:val="2"/>
          <w:numId w:val="3"/>
        </w:numPr>
        <w:spacing w:line="259" w:lineRule="auto"/>
        <w:jc w:val="both"/>
        <w:rPr>
          <w:rFonts w:cstheme="minorHAnsi"/>
          <w:lang w:val="en-IN"/>
        </w:rPr>
      </w:pPr>
      <w:r w:rsidRPr="00045DA5">
        <w:rPr>
          <w:rFonts w:cstheme="minorHAnsi"/>
          <w:highlight w:val="yellow"/>
        </w:rPr>
        <w:t>SCREEN</w:t>
      </w:r>
      <w:r w:rsidRPr="006764FC">
        <w:rPr>
          <w:rFonts w:cstheme="minorHAnsi"/>
        </w:rPr>
        <w:t xml:space="preserve">: Show the cursor clicking the </w:t>
      </w:r>
      <w:r w:rsidRPr="006764FC">
        <w:rPr>
          <w:rFonts w:cstheme="minorHAnsi"/>
          <w:b/>
          <w:bCs/>
        </w:rPr>
        <w:t>Run</w:t>
      </w:r>
      <w:r w:rsidRPr="006764FC">
        <w:rPr>
          <w:rFonts w:cstheme="minorHAnsi"/>
        </w:rPr>
        <w:t xml:space="preserve"> or </w:t>
      </w:r>
      <w:r w:rsidRPr="006764FC">
        <w:rPr>
          <w:rFonts w:cstheme="minorHAnsi"/>
          <w:b/>
          <w:bCs/>
        </w:rPr>
        <w:t>Start</w:t>
      </w:r>
      <w:r w:rsidRPr="006764FC">
        <w:rPr>
          <w:rFonts w:cstheme="minorHAnsi"/>
        </w:rPr>
        <w:t xml:space="preserve"> button</w:t>
      </w:r>
      <w:r>
        <w:rPr>
          <w:rFonts w:cstheme="minorHAnsi"/>
        </w:rPr>
        <w:t>.</w:t>
      </w:r>
    </w:p>
    <w:p w14:paraId="393F22EC" w14:textId="77777777" w:rsidR="00E57F02" w:rsidRPr="00E57F02" w:rsidRDefault="00E57F02" w:rsidP="00E57F02">
      <w:pPr>
        <w:jc w:val="both"/>
        <w:rPr>
          <w:rFonts w:asciiTheme="majorHAnsi" w:eastAsia="Times New Roman" w:hAnsiTheme="majorHAnsi" w:cstheme="majorHAnsi"/>
          <w:b/>
          <w:bCs/>
        </w:rPr>
      </w:pPr>
    </w:p>
    <w:p w14:paraId="1CF161A5" w14:textId="53EF1A58" w:rsidR="00746178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Set the voltage to 500 volts, pulse duration to 3 milliseconds, and number of pulses to 2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Initiate the electroporation </w:t>
      </w:r>
      <w:r w:rsidRPr="00DE3B78">
        <w:rPr>
          <w:rFonts w:cstheme="minorHAnsi"/>
          <w:b/>
          <w:bCs/>
          <w:color w:val="7030A0"/>
          <w:lang w:val="en-IN"/>
        </w:rPr>
        <w:t>[2]</w:t>
      </w:r>
      <w:r w:rsidRPr="00DE3B78">
        <w:rPr>
          <w:rFonts w:cstheme="minorHAnsi"/>
          <w:color w:val="7030A0"/>
          <w:lang w:val="en-IN"/>
        </w:rPr>
        <w:t>.</w:t>
      </w:r>
    </w:p>
    <w:p w14:paraId="229D3048" w14:textId="6A7A4C40" w:rsidR="007461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highlight w:val="yellow"/>
          <w:lang w:val="en-IN"/>
        </w:rPr>
        <w:t>SCREEN</w:t>
      </w:r>
      <w:r w:rsidRPr="00DE3B78">
        <w:rPr>
          <w:rFonts w:cstheme="minorHAnsi"/>
          <w:lang w:val="en-IN"/>
        </w:rPr>
        <w:t>: Show the device interface where voltage, pulse duration, and pulse number are</w:t>
      </w:r>
      <w:r w:rsidR="00746178">
        <w:rPr>
          <w:rFonts w:cstheme="minorHAnsi"/>
          <w:lang w:val="en-IN"/>
        </w:rPr>
        <w:t xml:space="preserve"> being</w:t>
      </w:r>
      <w:r w:rsidRPr="00DE3B78">
        <w:rPr>
          <w:rFonts w:cstheme="minorHAnsi"/>
          <w:lang w:val="en-IN"/>
        </w:rPr>
        <w:t xml:space="preserve"> entered.</w:t>
      </w:r>
    </w:p>
    <w:p w14:paraId="3E7AC7F8" w14:textId="2B194AE1" w:rsidR="00DE3B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highlight w:val="yellow"/>
          <w:lang w:val="en-IN"/>
        </w:rPr>
        <w:t>SCREEN</w:t>
      </w:r>
      <w:r w:rsidRPr="00DE3B78">
        <w:rPr>
          <w:rFonts w:cstheme="minorHAnsi"/>
          <w:lang w:val="en-IN"/>
        </w:rPr>
        <w:t xml:space="preserve">: </w:t>
      </w:r>
      <w:r w:rsidR="00746178">
        <w:rPr>
          <w:rFonts w:cstheme="minorHAnsi"/>
          <w:lang w:val="en-IN"/>
        </w:rPr>
        <w:t>Cursor clicking</w:t>
      </w:r>
      <w:r w:rsidR="00746178" w:rsidRPr="00E57F02">
        <w:rPr>
          <w:rFonts w:cstheme="minorHAnsi"/>
          <w:b/>
          <w:bCs/>
          <w:lang w:val="en-IN"/>
        </w:rPr>
        <w:t xml:space="preserve"> </w:t>
      </w:r>
      <w:r w:rsidR="00E57F02" w:rsidRPr="00E57F02">
        <w:rPr>
          <w:rFonts w:cstheme="minorHAnsi"/>
          <w:b/>
          <w:bCs/>
          <w:lang w:val="en-IN"/>
        </w:rPr>
        <w:t>NEXT</w:t>
      </w:r>
      <w:r w:rsidR="00746178">
        <w:rPr>
          <w:rFonts w:cstheme="minorHAnsi"/>
          <w:lang w:val="en-IN"/>
        </w:rPr>
        <w:t xml:space="preserve"> to </w:t>
      </w:r>
      <w:r w:rsidRPr="00DE3B78">
        <w:rPr>
          <w:rFonts w:cstheme="minorHAnsi"/>
          <w:lang w:val="en-IN"/>
        </w:rPr>
        <w:t>initiat</w:t>
      </w:r>
      <w:r w:rsidR="00746178">
        <w:rPr>
          <w:rFonts w:cstheme="minorHAnsi"/>
          <w:lang w:val="en-IN"/>
        </w:rPr>
        <w:t>e</w:t>
      </w:r>
      <w:r w:rsidRPr="00DE3B78">
        <w:rPr>
          <w:rFonts w:cstheme="minorHAnsi"/>
          <w:lang w:val="en-IN"/>
        </w:rPr>
        <w:t xml:space="preserve"> the electroporation run.</w:t>
      </w:r>
    </w:p>
    <w:p w14:paraId="12698AC2" w14:textId="77777777" w:rsidR="00E52A64" w:rsidRDefault="00E52A64" w:rsidP="00E52A6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A90370B" w14:textId="49957580" w:rsidR="00A63E93" w:rsidRPr="00A63E93" w:rsidRDefault="00E52A64" w:rsidP="00E52A6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52A64">
        <w:rPr>
          <w:rFonts w:cstheme="minorHAnsi"/>
          <w:color w:val="7030A0"/>
        </w:rPr>
        <w:t xml:space="preserve">Close the dock to clamp the consumable </w:t>
      </w:r>
      <w:r w:rsidRPr="00E52A64">
        <w:rPr>
          <w:rFonts w:cstheme="minorHAnsi"/>
          <w:b/>
          <w:bCs/>
          <w:color w:val="7030A0"/>
        </w:rPr>
        <w:t>[1]</w:t>
      </w:r>
      <w:r w:rsidRPr="00E52A64">
        <w:rPr>
          <w:rFonts w:cstheme="minorHAnsi"/>
          <w:color w:val="7030A0"/>
        </w:rPr>
        <w:t xml:space="preserve">. Observe the hardware indicator light flashing blue, indicating the system is idle and ready for loading </w:t>
      </w:r>
      <w:r w:rsidRPr="00E52A64">
        <w:rPr>
          <w:rFonts w:cstheme="minorHAnsi"/>
          <w:b/>
          <w:bCs/>
          <w:color w:val="7030A0"/>
        </w:rPr>
        <w:t>[2]</w:t>
      </w:r>
      <w:r w:rsidRPr="00E52A64">
        <w:rPr>
          <w:rFonts w:cstheme="minorHAnsi"/>
          <w:color w:val="7030A0"/>
        </w:rPr>
        <w:t xml:space="preserve">. </w:t>
      </w:r>
    </w:p>
    <w:p w14:paraId="1303748E" w14:textId="1BA12A15" w:rsidR="00A63E93" w:rsidRPr="00A63E93" w:rsidRDefault="00E52A64" w:rsidP="00A63E9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A64">
        <w:rPr>
          <w:rFonts w:cstheme="minorHAnsi"/>
        </w:rPr>
        <w:t xml:space="preserve">Close-up of the dock closing </w:t>
      </w:r>
      <w:r w:rsidR="00A63E93">
        <w:rPr>
          <w:rFonts w:cstheme="minorHAnsi"/>
        </w:rPr>
        <w:t>and clamping</w:t>
      </w:r>
      <w:r w:rsidRPr="00E52A64">
        <w:rPr>
          <w:rFonts w:cstheme="minorHAnsi"/>
        </w:rPr>
        <w:t xml:space="preserve"> the consumable</w:t>
      </w:r>
      <w:r w:rsidR="00A63E93">
        <w:rPr>
          <w:rFonts w:cstheme="minorHAnsi"/>
        </w:rPr>
        <w:t>.</w:t>
      </w:r>
    </w:p>
    <w:p w14:paraId="0AE9FD04" w14:textId="77777777" w:rsidR="00A30768" w:rsidRPr="00A30768" w:rsidRDefault="00E52A64" w:rsidP="00A63E9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A64">
        <w:rPr>
          <w:rFonts w:cstheme="minorHAnsi"/>
        </w:rPr>
        <w:t>Close-up of the hardware indicator light flashing blue on the device.</w:t>
      </w:r>
    </w:p>
    <w:p w14:paraId="1C6C0E33" w14:textId="77777777" w:rsidR="00A30768" w:rsidRPr="00A30768" w:rsidRDefault="00A30768" w:rsidP="00A3076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4AFDDB8" w14:textId="147AAF33" w:rsidR="00A30768" w:rsidRPr="00A30768" w:rsidRDefault="00A30768" w:rsidP="00C6339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30768">
        <w:rPr>
          <w:rFonts w:cstheme="minorHAnsi"/>
          <w:color w:val="7030A0"/>
        </w:rPr>
        <w:t xml:space="preserve">After starting the liquid handler, initiate the software run </w:t>
      </w:r>
      <w:r w:rsidRPr="00A30768">
        <w:rPr>
          <w:rFonts w:cstheme="minorHAnsi"/>
          <w:b/>
          <w:bCs/>
          <w:color w:val="7030A0"/>
        </w:rPr>
        <w:t>[1]</w:t>
      </w:r>
      <w:r w:rsidRPr="00A3076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A30768">
        <w:rPr>
          <w:rFonts w:cstheme="minorHAnsi"/>
          <w:color w:val="7030A0"/>
        </w:rPr>
        <w:t xml:space="preserve">Observe the movement of droplets across the consumable during operation </w:t>
      </w:r>
      <w:r w:rsidRPr="00A3076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A30768">
        <w:rPr>
          <w:rFonts w:cstheme="minorHAnsi"/>
          <w:b/>
          <w:bCs/>
          <w:color w:val="7030A0"/>
        </w:rPr>
        <w:t>]</w:t>
      </w:r>
      <w:r w:rsidRPr="00A3076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Once</w:t>
      </w:r>
      <w:r w:rsidRPr="00A30768">
        <w:rPr>
          <w:rFonts w:cstheme="minorHAnsi"/>
          <w:color w:val="7030A0"/>
        </w:rPr>
        <w:t xml:space="preserve"> the software run is complete, restart the liquid handler to quench the samples</w:t>
      </w:r>
      <w:r>
        <w:rPr>
          <w:rFonts w:cstheme="minorHAnsi"/>
          <w:color w:val="7030A0"/>
        </w:rPr>
        <w:t xml:space="preserve"> </w:t>
      </w:r>
      <w:r w:rsidRPr="00A30768">
        <w:rPr>
          <w:rFonts w:cstheme="minorHAnsi"/>
          <w:b/>
          <w:bCs/>
          <w:color w:val="7030A0"/>
        </w:rPr>
        <w:t>[3]</w:t>
      </w:r>
      <w:r w:rsidRPr="00A30768">
        <w:rPr>
          <w:rFonts w:cstheme="minorHAnsi"/>
          <w:color w:val="7030A0"/>
        </w:rPr>
        <w:t xml:space="preserve"> and transfer contents into a 96 well plate containing 100 microliters of prewarmed basal medium with interleukin 2 </w:t>
      </w:r>
      <w:r w:rsidRPr="00A3076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A30768">
        <w:rPr>
          <w:rFonts w:cstheme="minorHAnsi"/>
          <w:b/>
          <w:bCs/>
          <w:color w:val="7030A0"/>
        </w:rPr>
        <w:t>]</w:t>
      </w:r>
      <w:r w:rsidRPr="00A30768">
        <w:rPr>
          <w:rFonts w:cstheme="minorHAnsi"/>
          <w:color w:val="7030A0"/>
        </w:rPr>
        <w:t>.</w:t>
      </w:r>
    </w:p>
    <w:p w14:paraId="08BB5D07" w14:textId="19F7188D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  <w:highlight w:val="yellow"/>
        </w:rPr>
        <w:t>SCREEN</w:t>
      </w:r>
      <w:r w:rsidRPr="00A30768">
        <w:rPr>
          <w:rFonts w:cstheme="minorHAnsi"/>
        </w:rPr>
        <w:t xml:space="preserve">: </w:t>
      </w:r>
      <w:r>
        <w:rPr>
          <w:rFonts w:cstheme="minorHAnsi"/>
        </w:rPr>
        <w:t>Shot of</w:t>
      </w:r>
      <w:r w:rsidRPr="00A30768">
        <w:rPr>
          <w:rFonts w:cstheme="minorHAnsi"/>
        </w:rPr>
        <w:t xml:space="preserve"> the cursor clicking the </w:t>
      </w:r>
      <w:r w:rsidRPr="00A30768">
        <w:rPr>
          <w:rFonts w:cstheme="minorHAnsi"/>
          <w:b/>
          <w:bCs/>
        </w:rPr>
        <w:t>Start</w:t>
      </w:r>
      <w:r w:rsidRPr="00A30768">
        <w:rPr>
          <w:rFonts w:cstheme="minorHAnsi"/>
        </w:rPr>
        <w:t xml:space="preserve"> or </w:t>
      </w:r>
      <w:r w:rsidRPr="00A30768">
        <w:rPr>
          <w:rFonts w:cstheme="minorHAnsi"/>
          <w:b/>
          <w:bCs/>
        </w:rPr>
        <w:t>Run</w:t>
      </w:r>
      <w:r w:rsidRPr="00A30768">
        <w:rPr>
          <w:rFonts w:cstheme="minorHAnsi"/>
        </w:rPr>
        <w:t xml:space="preserve"> button.</w:t>
      </w:r>
    </w:p>
    <w:p w14:paraId="7D5DC545" w14:textId="77777777" w:rsidR="00DD589C" w:rsidRPr="00A30768" w:rsidRDefault="00DD589C" w:rsidP="00DD589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30768">
        <w:rPr>
          <w:rFonts w:cstheme="minorHAnsi"/>
        </w:rPr>
        <w:t>Close-up of droplets moving across the consumable surface</w:t>
      </w:r>
      <w:r>
        <w:rPr>
          <w:rFonts w:cstheme="minorHAnsi"/>
        </w:rPr>
        <w:t>.</w:t>
      </w:r>
    </w:p>
    <w:p w14:paraId="0DFE0CCC" w14:textId="655FFF66" w:rsidR="00A30768" w:rsidRPr="00E57F02" w:rsidRDefault="00A30768" w:rsidP="00C2455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57F02">
        <w:rPr>
          <w:rFonts w:cstheme="minorHAnsi"/>
          <w:highlight w:val="yellow"/>
        </w:rPr>
        <w:t>SCREEN</w:t>
      </w:r>
      <w:r w:rsidRPr="00E57F02">
        <w:rPr>
          <w:rFonts w:cstheme="minorHAnsi"/>
        </w:rPr>
        <w:t xml:space="preserve">: Shot of </w:t>
      </w:r>
      <w:proofErr w:type="spellStart"/>
      <w:r w:rsidR="00DD589C">
        <w:rPr>
          <w:rFonts w:cstheme="minorHAnsi"/>
        </w:rPr>
        <w:t>DropGenie</w:t>
      </w:r>
      <w:proofErr w:type="spellEnd"/>
      <w:r w:rsidR="00DD589C">
        <w:rPr>
          <w:rFonts w:cstheme="minorHAnsi"/>
        </w:rPr>
        <w:t xml:space="preserve"> software, showing resume liquid handler</w:t>
      </w:r>
      <w:r w:rsidR="00E57F02" w:rsidRPr="00E57F02">
        <w:rPr>
          <w:rFonts w:cstheme="minorHAnsi"/>
        </w:rPr>
        <w:t>.</w:t>
      </w:r>
    </w:p>
    <w:p w14:paraId="7E31FA59" w14:textId="7E6C1D8A" w:rsid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 xml:space="preserve"> </w:t>
      </w:r>
      <w:r w:rsidRPr="00A30768">
        <w:rPr>
          <w:rFonts w:cstheme="minorHAnsi"/>
          <w:lang w:val="en-IN"/>
        </w:rPr>
        <w:t xml:space="preserve">Close-up of the liquid handler </w:t>
      </w:r>
      <w:r w:rsidR="00DD589C">
        <w:rPr>
          <w:rFonts w:cstheme="minorHAnsi"/>
          <w:lang w:val="en-IN"/>
        </w:rPr>
        <w:t xml:space="preserve">being enabled and </w:t>
      </w:r>
      <w:r w:rsidRPr="00A30768">
        <w:rPr>
          <w:rFonts w:cstheme="minorHAnsi"/>
          <w:lang w:val="en-IN"/>
        </w:rPr>
        <w:t>operating as it transfers liquid into a 96 well plate.</w:t>
      </w:r>
    </w:p>
    <w:p w14:paraId="3EF4C53F" w14:textId="77777777" w:rsidR="00A30768" w:rsidRDefault="00A30768" w:rsidP="00A3076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3B6690" w14:textId="5A99699C" w:rsidR="00A30768" w:rsidRPr="00045DA5" w:rsidRDefault="00A30768" w:rsidP="00A3076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45DA5">
        <w:rPr>
          <w:rFonts w:cstheme="minorHAnsi"/>
          <w:color w:val="7030A0"/>
        </w:rPr>
        <w:t xml:space="preserve">Place the plate cover onto the plate </w:t>
      </w:r>
      <w:r w:rsidRPr="00045DA5">
        <w:rPr>
          <w:rFonts w:cstheme="minorHAnsi"/>
          <w:b/>
          <w:bCs/>
          <w:color w:val="7030A0"/>
        </w:rPr>
        <w:t>[1]</w:t>
      </w:r>
      <w:r w:rsidRPr="00045DA5">
        <w:rPr>
          <w:rFonts w:cstheme="minorHAnsi"/>
          <w:color w:val="7030A0"/>
        </w:rPr>
        <w:t xml:space="preserve"> and discard the well strips </w:t>
      </w:r>
      <w:r w:rsidRPr="00045DA5">
        <w:rPr>
          <w:rFonts w:cstheme="minorHAnsi"/>
          <w:b/>
          <w:bCs/>
          <w:color w:val="7030A0"/>
        </w:rPr>
        <w:t>[2]</w:t>
      </w:r>
      <w:r w:rsidRPr="00045DA5">
        <w:rPr>
          <w:rFonts w:cstheme="minorHAnsi"/>
          <w:color w:val="7030A0"/>
        </w:rPr>
        <w:t xml:space="preserve">. Complete the run by pressing enter on the software </w:t>
      </w:r>
      <w:r w:rsidRPr="00045DA5">
        <w:rPr>
          <w:rFonts w:cstheme="minorHAnsi"/>
          <w:b/>
          <w:bCs/>
          <w:color w:val="7030A0"/>
        </w:rPr>
        <w:t xml:space="preserve">[3]. </w:t>
      </w:r>
      <w:r w:rsidRPr="00045DA5">
        <w:rPr>
          <w:rFonts w:cstheme="minorHAnsi"/>
          <w:color w:val="7030A0"/>
        </w:rPr>
        <w:t xml:space="preserve">Once the dock opens, remove and discard the consumable </w:t>
      </w:r>
      <w:r w:rsidRPr="00045DA5">
        <w:rPr>
          <w:rFonts w:cstheme="minorHAnsi"/>
          <w:b/>
          <w:bCs/>
          <w:color w:val="7030A0"/>
        </w:rPr>
        <w:t>[4]</w:t>
      </w:r>
      <w:r w:rsidRPr="00045DA5">
        <w:rPr>
          <w:rFonts w:cstheme="minorHAnsi"/>
          <w:color w:val="7030A0"/>
        </w:rPr>
        <w:t>.</w:t>
      </w:r>
    </w:p>
    <w:p w14:paraId="152B6743" w14:textId="5C470F31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>Close-up of placing a lid onto the 96 well plate.</w:t>
      </w:r>
    </w:p>
    <w:p w14:paraId="0022E79A" w14:textId="298DC045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>Close-up of discarding the used well strips into waste.</w:t>
      </w:r>
    </w:p>
    <w:p w14:paraId="21D9D213" w14:textId="0A74E213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  <w:highlight w:val="yellow"/>
        </w:rPr>
        <w:lastRenderedPageBreak/>
        <w:t>SCREEN</w:t>
      </w:r>
      <w:r w:rsidRPr="00A30768">
        <w:rPr>
          <w:rFonts w:cstheme="minorHAnsi"/>
        </w:rPr>
        <w:t>: Sho</w:t>
      </w:r>
      <w:r>
        <w:rPr>
          <w:rFonts w:cstheme="minorHAnsi"/>
        </w:rPr>
        <w:t>t of</w:t>
      </w:r>
      <w:r w:rsidRPr="00A30768">
        <w:rPr>
          <w:rFonts w:cstheme="minorHAnsi"/>
        </w:rPr>
        <w:t xml:space="preserve"> the cursor </w:t>
      </w:r>
      <w:r>
        <w:rPr>
          <w:rFonts w:cstheme="minorHAnsi"/>
        </w:rPr>
        <w:t>clicking</w:t>
      </w:r>
      <w:r w:rsidRPr="00A30768">
        <w:rPr>
          <w:rFonts w:cstheme="minorHAnsi"/>
        </w:rPr>
        <w:t xml:space="preserve"> </w:t>
      </w:r>
      <w:r w:rsidRPr="00A30768">
        <w:rPr>
          <w:rFonts w:cstheme="minorHAnsi"/>
          <w:b/>
          <w:bCs/>
        </w:rPr>
        <w:t>Enter</w:t>
      </w:r>
      <w:r w:rsidRPr="00A30768">
        <w:rPr>
          <w:rFonts w:cstheme="minorHAnsi"/>
        </w:rPr>
        <w:t xml:space="preserve"> on the software.</w:t>
      </w:r>
    </w:p>
    <w:p w14:paraId="5B6DFCD3" w14:textId="5F5D2919" w:rsidR="00A30768" w:rsidRPr="00A30768" w:rsidRDefault="00A30768" w:rsidP="00A3076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30768">
        <w:rPr>
          <w:rFonts w:cstheme="minorHAnsi"/>
        </w:rPr>
        <w:t>Close-up of removing the consumable and placing it into a disposal pouch.</w:t>
      </w:r>
    </w:p>
    <w:p w14:paraId="413FADF8" w14:textId="5E5E271C" w:rsidR="00A30768" w:rsidRPr="00A30768" w:rsidRDefault="00A30768" w:rsidP="00A3076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3A2703A" w14:textId="086F3763" w:rsidR="00746178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Review the </w:t>
      </w:r>
      <w:proofErr w:type="spellStart"/>
      <w:r w:rsidRPr="00DE3B78">
        <w:rPr>
          <w:rFonts w:cstheme="minorHAnsi"/>
          <w:color w:val="7030A0"/>
          <w:lang w:val="en-IN"/>
        </w:rPr>
        <w:t>postrun</w:t>
      </w:r>
      <w:proofErr w:type="spellEnd"/>
      <w:r w:rsidRPr="00DE3B78">
        <w:rPr>
          <w:rFonts w:cstheme="minorHAnsi"/>
          <w:color w:val="7030A0"/>
          <w:lang w:val="en-IN"/>
        </w:rPr>
        <w:t xml:space="preserve"> quality control report immediately after the run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 xml:space="preserve">. </w:t>
      </w:r>
    </w:p>
    <w:p w14:paraId="0967C4B4" w14:textId="77777777" w:rsidR="00746178" w:rsidRPr="00746178" w:rsidRDefault="00DE3B78" w:rsidP="0074617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highlight w:val="yellow"/>
          <w:lang w:val="en-IN"/>
        </w:rPr>
        <w:t>SCREEN</w:t>
      </w:r>
      <w:r w:rsidRPr="00DE3B78">
        <w:rPr>
          <w:rFonts w:cstheme="minorHAnsi"/>
          <w:lang w:val="en-IN"/>
        </w:rPr>
        <w:t xml:space="preserve">: Display the </w:t>
      </w:r>
      <w:proofErr w:type="spellStart"/>
      <w:r w:rsidRPr="00DE3B78">
        <w:rPr>
          <w:rFonts w:cstheme="minorHAnsi"/>
          <w:lang w:val="en-IN"/>
        </w:rPr>
        <w:t>postrun</w:t>
      </w:r>
      <w:proofErr w:type="spellEnd"/>
      <w:r w:rsidRPr="00DE3B78">
        <w:rPr>
          <w:rFonts w:cstheme="minorHAnsi"/>
          <w:lang w:val="en-IN"/>
        </w:rPr>
        <w:t xml:space="preserve"> quality control report.</w:t>
      </w:r>
    </w:p>
    <w:p w14:paraId="1A5E9D6E" w14:textId="77777777" w:rsidR="002F1638" w:rsidRDefault="002F1638" w:rsidP="002F163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60C27D5" w14:textId="77777777" w:rsidR="00F17367" w:rsidRPr="00F17367" w:rsidRDefault="00DE3B78" w:rsidP="00DE3B7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E3B78">
        <w:rPr>
          <w:rFonts w:cstheme="minorHAnsi"/>
          <w:color w:val="7030A0"/>
          <w:lang w:val="en-IN"/>
        </w:rPr>
        <w:t xml:space="preserve">Incubate the cells for 72 hours at 37 degrees Celsius and 5 percent carbon dioxide </w:t>
      </w:r>
      <w:r w:rsidRPr="00DE3B78">
        <w:rPr>
          <w:rFonts w:cstheme="minorHAnsi"/>
          <w:b/>
          <w:bCs/>
          <w:color w:val="7030A0"/>
          <w:lang w:val="en-IN"/>
        </w:rPr>
        <w:t>[1]</w:t>
      </w:r>
      <w:r w:rsidRPr="00DE3B78">
        <w:rPr>
          <w:rFonts w:cstheme="minorHAnsi"/>
          <w:color w:val="7030A0"/>
          <w:lang w:val="en-IN"/>
        </w:rPr>
        <w:t>.</w:t>
      </w:r>
    </w:p>
    <w:p w14:paraId="71CA7287" w14:textId="2D36B00A" w:rsidR="00DE3B78" w:rsidRDefault="00DE3B78" w:rsidP="00F1736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17367">
        <w:rPr>
          <w:rFonts w:cstheme="minorHAnsi"/>
          <w:lang w:val="en-IN"/>
        </w:rPr>
        <w:t>Talent placing the plate into an incubator.</w:t>
      </w:r>
    </w:p>
    <w:p w14:paraId="4ADAC809" w14:textId="77777777" w:rsidR="00196822" w:rsidRDefault="00196822" w:rsidP="0019682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677188" w14:textId="5F1984B7" w:rsidR="00196822" w:rsidRPr="00196822" w:rsidRDefault="00693FCB" w:rsidP="0019682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removing the plate from the incubator, view it under a microscope </w:t>
      </w:r>
      <w:r w:rsidRPr="00693FC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  <w:r w:rsidR="00045DA5">
        <w:rPr>
          <w:rFonts w:cstheme="minorHAnsi"/>
          <w:color w:val="7030A0"/>
          <w:lang w:val="en-IN"/>
        </w:rPr>
        <w:t xml:space="preserve">Using </w:t>
      </w:r>
      <w:r w:rsidR="00196822">
        <w:rPr>
          <w:rFonts w:cstheme="minorHAnsi"/>
          <w:color w:val="7030A0"/>
          <w:lang w:val="en-IN"/>
        </w:rPr>
        <w:t xml:space="preserve">a </w:t>
      </w:r>
      <w:r w:rsidR="00196822" w:rsidRPr="0EC7F063">
        <w:rPr>
          <w:rFonts w:cstheme="minorBidi"/>
          <w:color w:val="7030A0"/>
        </w:rPr>
        <w:t>flow cytometer</w:t>
      </w:r>
      <w:r w:rsidR="00045DA5">
        <w:rPr>
          <w:rFonts w:cstheme="minorBidi"/>
          <w:color w:val="7030A0"/>
        </w:rPr>
        <w:t>, perform</w:t>
      </w:r>
      <w:r w:rsidR="00196822" w:rsidRPr="00196822">
        <w:rPr>
          <w:rFonts w:cstheme="minorHAnsi"/>
          <w:color w:val="7030A0"/>
          <w:lang w:val="en-IN"/>
        </w:rPr>
        <w:t xml:space="preserve"> downstream analysis </w:t>
      </w:r>
      <w:r w:rsidR="00DC7406" w:rsidRPr="00DC7406">
        <w:rPr>
          <w:rFonts w:cstheme="minorHAnsi"/>
          <w:color w:val="7030A0"/>
        </w:rPr>
        <w:t>and acquir</w:t>
      </w:r>
      <w:r w:rsidR="00DC7406">
        <w:rPr>
          <w:rFonts w:cstheme="minorHAnsi"/>
          <w:color w:val="7030A0"/>
        </w:rPr>
        <w:t>e</w:t>
      </w:r>
      <w:r w:rsidR="00DC7406" w:rsidRPr="00DC7406">
        <w:rPr>
          <w:rFonts w:cstheme="minorHAnsi"/>
          <w:color w:val="7030A0"/>
        </w:rPr>
        <w:t xml:space="preserve"> cellular fluorescence data</w:t>
      </w:r>
      <w:r w:rsidR="00DC7406" w:rsidRPr="00DC7406">
        <w:rPr>
          <w:rFonts w:cstheme="minorHAnsi"/>
          <w:b/>
          <w:bCs/>
          <w:color w:val="7030A0"/>
          <w:lang w:val="en-IN"/>
        </w:rPr>
        <w:t xml:space="preserve"> </w:t>
      </w:r>
      <w:r w:rsidR="00196822" w:rsidRPr="0019682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196822" w:rsidRPr="00196822">
        <w:rPr>
          <w:rFonts w:cstheme="minorHAnsi"/>
          <w:b/>
          <w:bCs/>
          <w:color w:val="7030A0"/>
          <w:lang w:val="en-IN"/>
        </w:rPr>
        <w:t>]</w:t>
      </w:r>
      <w:r w:rsidR="00196822" w:rsidRPr="00196822">
        <w:rPr>
          <w:rFonts w:cstheme="minorHAnsi"/>
          <w:color w:val="7030A0"/>
          <w:lang w:val="en-IN"/>
        </w:rPr>
        <w:t>.</w:t>
      </w:r>
    </w:p>
    <w:p w14:paraId="705350B1" w14:textId="0B9CAB48" w:rsidR="00693FCB" w:rsidRPr="00693FCB" w:rsidRDefault="00693FCB" w:rsidP="0097162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93FCB">
        <w:rPr>
          <w:rFonts w:cstheme="minorHAnsi"/>
          <w:lang w:val="en-IN"/>
        </w:rPr>
        <w:t>Talent placing the plate under microscope.</w:t>
      </w:r>
    </w:p>
    <w:p w14:paraId="45B9A662" w14:textId="71053872" w:rsidR="00F17367" w:rsidRPr="00196822" w:rsidRDefault="00196822" w:rsidP="0097162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196822">
        <w:rPr>
          <w:rFonts w:cstheme="minorHAnsi"/>
          <w:lang w:val="en-IN"/>
        </w:rPr>
        <w:t>Close-up of plate being placed into the flow cytometer</w:t>
      </w:r>
      <w:r>
        <w:rPr>
          <w:rFonts w:cstheme="minorHAnsi"/>
          <w:lang w:val="en-IN"/>
        </w:rPr>
        <w:t>.</w:t>
      </w:r>
    </w:p>
    <w:p w14:paraId="5D69FD82" w14:textId="77777777" w:rsidR="00196822" w:rsidRPr="00DE3B78" w:rsidRDefault="00196822" w:rsidP="00196822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2755F4A" w14:textId="2AC690F4" w:rsidR="008446F1" w:rsidRPr="00196822" w:rsidRDefault="008446F1" w:rsidP="00DE3B78">
      <w:pPr>
        <w:spacing w:before="120"/>
        <w:rPr>
          <w:rFonts w:cstheme="minorHAnsi"/>
          <w:color w:val="EE0000"/>
          <w:lang w:val="en-IN"/>
        </w:rPr>
      </w:pPr>
    </w:p>
    <w:p w14:paraId="23BA7985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52C5A093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691651D2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7EA3A45E" w14:textId="77777777" w:rsidR="00DE3B78" w:rsidRDefault="00DE3B78" w:rsidP="00DE3B78">
      <w:pPr>
        <w:spacing w:before="120"/>
        <w:rPr>
          <w:rFonts w:cstheme="minorHAnsi"/>
          <w:lang w:val="en-IN"/>
        </w:rPr>
      </w:pPr>
    </w:p>
    <w:p w14:paraId="14B68595" w14:textId="77777777" w:rsidR="00DE3B78" w:rsidRPr="00DE3B78" w:rsidRDefault="00DE3B78" w:rsidP="00DE3B78">
      <w:pPr>
        <w:spacing w:before="120"/>
        <w:rPr>
          <w:rFonts w:cstheme="minorHAnsi"/>
          <w:lang w:val="en-IN"/>
        </w:rPr>
      </w:pP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8C2791E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EB73B65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18B1B55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F57A4B9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4C1CE200" w14:textId="77777777" w:rsidR="00045DA5" w:rsidRDefault="00045DA5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E745FD4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ACC4919" w14:textId="77777777" w:rsidR="00572F0F" w:rsidRPr="0046132E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5729278" w14:textId="77777777" w:rsidR="00E31D14" w:rsidRDefault="00E31D14" w:rsidP="00E31D14"/>
    <w:p w14:paraId="1F6E3B44" w14:textId="77777777" w:rsidR="00E31D14" w:rsidRDefault="00E31D14" w:rsidP="00E31D14"/>
    <w:p w14:paraId="0C041934" w14:textId="77777777" w:rsidR="00C77B66" w:rsidRDefault="00C77B66" w:rsidP="00E31D14"/>
    <w:p w14:paraId="171BA3C6" w14:textId="77777777" w:rsidR="00C77B66" w:rsidRDefault="00C77B66" w:rsidP="00E31D14"/>
    <w:p w14:paraId="6EE3CB96" w14:textId="77777777" w:rsidR="00C77B66" w:rsidRDefault="00C77B66" w:rsidP="00E31D14"/>
    <w:p w14:paraId="6B061442" w14:textId="77777777" w:rsidR="00C77B66" w:rsidRDefault="00C77B66" w:rsidP="00E31D14"/>
    <w:p w14:paraId="45A44277" w14:textId="77777777" w:rsidR="00C77B66" w:rsidRDefault="00C77B66" w:rsidP="00E31D14"/>
    <w:p w14:paraId="33A48BEE" w14:textId="77777777" w:rsidR="00C77B66" w:rsidRDefault="00C77B66" w:rsidP="00E31D14"/>
    <w:p w14:paraId="66C804B1" w14:textId="77777777" w:rsidR="00C77B66" w:rsidRDefault="00C77B66" w:rsidP="00E31D14"/>
    <w:p w14:paraId="0FC49F82" w14:textId="77777777" w:rsidR="00C77B66" w:rsidRDefault="00C77B66" w:rsidP="00E31D14"/>
    <w:p w14:paraId="2DD835A3" w14:textId="77777777" w:rsidR="00C77B66" w:rsidRPr="00E31D14" w:rsidRDefault="00C77B66" w:rsidP="00E31D14"/>
    <w:p w14:paraId="12FDC79E" w14:textId="3850B82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D89286" w14:textId="381368DC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7030A0"/>
          <w:lang w:val="en-IN"/>
        </w:rPr>
        <w:t xml:space="preserve">Droplet deposition variability was most evident at intermediate droplet volumes ranging from </w:t>
      </w:r>
      <w:r w:rsidR="000E417A">
        <w:rPr>
          <w:rFonts w:cstheme="minorHAnsi"/>
          <w:color w:val="7030A0"/>
          <w:lang w:val="en-IN"/>
        </w:rPr>
        <w:t>9</w:t>
      </w:r>
      <w:r w:rsidRPr="00A63EFA">
        <w:rPr>
          <w:rFonts w:cstheme="minorHAnsi"/>
          <w:color w:val="7030A0"/>
          <w:lang w:val="en-IN"/>
        </w:rPr>
        <w:t xml:space="preserve">0 to 120 </w:t>
      </w:r>
      <w:proofErr w:type="spellStart"/>
      <w:r w:rsidRPr="00A63EFA">
        <w:rPr>
          <w:rFonts w:cstheme="minorHAnsi"/>
          <w:color w:val="7030A0"/>
          <w:lang w:val="en-IN"/>
        </w:rPr>
        <w:t>nanoliter</w:t>
      </w:r>
      <w:proofErr w:type="spellEnd"/>
      <w:r w:rsidRPr="00A63EFA">
        <w:rPr>
          <w:rFonts w:cstheme="minorHAnsi"/>
          <w:color w:val="7030A0"/>
          <w:lang w:val="en-IN"/>
        </w:rPr>
        <w:t xml:space="preserve"> </w:t>
      </w:r>
      <w:r w:rsidRPr="00A63EFA">
        <w:rPr>
          <w:rFonts w:cstheme="minorHAnsi"/>
          <w:b/>
          <w:bCs/>
          <w:color w:val="7030A0"/>
          <w:lang w:val="en-IN"/>
        </w:rPr>
        <w:t>[1]</w:t>
      </w:r>
      <w:r w:rsidRPr="00A63EFA">
        <w:rPr>
          <w:rFonts w:cstheme="minorHAnsi"/>
          <w:color w:val="7030A0"/>
          <w:lang w:val="en-IN"/>
        </w:rPr>
        <w:t>.</w:t>
      </w:r>
    </w:p>
    <w:p w14:paraId="0F81F328" w14:textId="7E96B013" w:rsidR="00A63EFA" w:rsidRDefault="00A63EFA" w:rsidP="000E417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</w:t>
      </w:r>
      <w:r w:rsidR="00B10262">
        <w:rPr>
          <w:rFonts w:cstheme="minorHAnsi"/>
          <w:i/>
          <w:iCs/>
          <w:color w:val="0000FF"/>
          <w:lang w:val="en-IN"/>
        </w:rPr>
        <w:t xml:space="preserve">blue </w:t>
      </w:r>
      <w:r>
        <w:rPr>
          <w:rFonts w:cstheme="minorHAnsi"/>
          <w:i/>
          <w:iCs/>
          <w:color w:val="0000FF"/>
          <w:lang w:val="en-IN"/>
        </w:rPr>
        <w:t>bars</w:t>
      </w:r>
      <w:r w:rsidR="00B10262">
        <w:rPr>
          <w:rFonts w:cstheme="minorHAnsi"/>
          <w:i/>
          <w:iCs/>
          <w:color w:val="0000FF"/>
          <w:lang w:val="en-IN"/>
        </w:rPr>
        <w:t xml:space="preserve"> </w:t>
      </w:r>
      <w:r w:rsidR="007C61D3">
        <w:rPr>
          <w:rFonts w:cstheme="minorHAnsi"/>
          <w:i/>
          <w:iCs/>
          <w:color w:val="0000FF"/>
          <w:lang w:val="en-IN"/>
        </w:rPr>
        <w:t>along with</w:t>
      </w:r>
      <w:r w:rsidR="00B10262">
        <w:rPr>
          <w:rFonts w:cstheme="minorHAnsi"/>
          <w:i/>
          <w:iCs/>
          <w:color w:val="0000FF"/>
          <w:lang w:val="en-IN"/>
        </w:rPr>
        <w:t xml:space="preserve"> the vertical lines on </w:t>
      </w:r>
      <w:r w:rsidR="007C61D3">
        <w:rPr>
          <w:rFonts w:cstheme="minorHAnsi"/>
          <w:i/>
          <w:iCs/>
          <w:color w:val="0000FF"/>
          <w:lang w:val="en-IN"/>
        </w:rPr>
        <w:t xml:space="preserve">top of </w:t>
      </w:r>
      <w:r w:rsidR="00B10262">
        <w:rPr>
          <w:rFonts w:cstheme="minorHAnsi"/>
          <w:i/>
          <w:iCs/>
          <w:color w:val="0000FF"/>
          <w:lang w:val="en-IN"/>
        </w:rPr>
        <w:t xml:space="preserve">the </w:t>
      </w:r>
      <w:r w:rsidR="007C61D3">
        <w:rPr>
          <w:rFonts w:cstheme="minorHAnsi"/>
          <w:i/>
          <w:iCs/>
          <w:color w:val="0000FF"/>
          <w:lang w:val="en-IN"/>
        </w:rPr>
        <w:t xml:space="preserve">blue </w:t>
      </w:r>
      <w:r w:rsidR="00B10262">
        <w:rPr>
          <w:rFonts w:cstheme="minorHAnsi"/>
          <w:i/>
          <w:iCs/>
          <w:color w:val="0000FF"/>
          <w:lang w:val="en-IN"/>
        </w:rPr>
        <w:t>bars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="00B10262">
        <w:rPr>
          <w:rFonts w:cstheme="minorHAnsi"/>
          <w:i/>
          <w:iCs/>
          <w:color w:val="0000FF"/>
          <w:lang w:val="en-IN"/>
        </w:rPr>
        <w:t xml:space="preserve">with </w:t>
      </w:r>
      <w:r w:rsidRPr="00A63EFA">
        <w:rPr>
          <w:rFonts w:cstheme="minorHAnsi"/>
          <w:i/>
          <w:iCs/>
          <w:color w:val="0000FF"/>
          <w:lang w:val="en-IN"/>
        </w:rPr>
        <w:t xml:space="preserve">the labels 90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>
        <w:rPr>
          <w:rFonts w:cstheme="minorHAnsi"/>
          <w:i/>
          <w:iCs/>
          <w:color w:val="0000FF"/>
          <w:lang w:val="en-IN"/>
        </w:rPr>
        <w:t xml:space="preserve"> H2O</w:t>
      </w:r>
      <w:r w:rsidRPr="00A63EFA">
        <w:rPr>
          <w:rFonts w:cstheme="minorHAnsi"/>
          <w:i/>
          <w:iCs/>
          <w:color w:val="0000FF"/>
          <w:lang w:val="en-IN"/>
        </w:rPr>
        <w:t xml:space="preserve"> and 120 </w:t>
      </w:r>
      <w:proofErr w:type="spellStart"/>
      <w:r w:rsidRPr="00A63EFA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B10262" w:rsidRPr="00B10262">
        <w:rPr>
          <w:rFonts w:cstheme="minorHAnsi"/>
          <w:i/>
          <w:iCs/>
          <w:color w:val="0000FF"/>
          <w:lang w:val="en-IN"/>
        </w:rPr>
        <w:t xml:space="preserve"> </w:t>
      </w:r>
      <w:r w:rsidR="00B10262">
        <w:rPr>
          <w:rFonts w:cstheme="minorHAnsi"/>
          <w:i/>
          <w:iCs/>
          <w:color w:val="0000FF"/>
          <w:lang w:val="en-IN"/>
        </w:rPr>
        <w:t>H2O.</w:t>
      </w:r>
      <w:r w:rsidR="00922802">
        <w:rPr>
          <w:rFonts w:cstheme="minorHAnsi"/>
          <w:i/>
          <w:iCs/>
          <w:color w:val="0000FF"/>
          <w:lang w:val="en-IN"/>
        </w:rPr>
        <w:t xml:space="preserve"> </w:t>
      </w:r>
    </w:p>
    <w:p w14:paraId="5BBB56B2" w14:textId="77777777" w:rsidR="000E417A" w:rsidRPr="00A63EFA" w:rsidRDefault="000E417A" w:rsidP="000E417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D7FA68F" w14:textId="6D92BAB8" w:rsidR="0056463A" w:rsidRPr="00936207" w:rsidRDefault="00B10262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36207">
        <w:rPr>
          <w:rFonts w:cstheme="minorHAnsi"/>
          <w:color w:val="7030A0"/>
          <w:lang w:val="en-IN"/>
        </w:rPr>
        <w:t>A</w:t>
      </w:r>
      <w:r w:rsidR="00A63EFA" w:rsidRPr="00A63EFA">
        <w:rPr>
          <w:rFonts w:cstheme="minorHAnsi"/>
          <w:color w:val="7030A0"/>
          <w:lang w:val="en-IN"/>
        </w:rPr>
        <w:t xml:space="preserve">ddition of </w:t>
      </w:r>
      <w:r w:rsidR="00200F17">
        <w:rPr>
          <w:rFonts w:cstheme="minorHAnsi"/>
          <w:color w:val="7030A0"/>
          <w:lang w:val="en-IN"/>
        </w:rPr>
        <w:t>PGA</w:t>
      </w:r>
      <w:r w:rsidR="00A63EFA" w:rsidRPr="00A63EFA">
        <w:rPr>
          <w:rFonts w:cstheme="minorHAnsi"/>
          <w:color w:val="7030A0"/>
          <w:lang w:val="en-IN"/>
        </w:rPr>
        <w:t xml:space="preserve"> resulted in fluorescein deposition that scaled linearly with absorbance </w:t>
      </w:r>
      <w:r w:rsidR="00A63EFA" w:rsidRPr="00A63EFA">
        <w:rPr>
          <w:rFonts w:cstheme="minorHAnsi"/>
          <w:b/>
          <w:bCs/>
          <w:color w:val="7030A0"/>
          <w:lang w:val="en-IN"/>
        </w:rPr>
        <w:t>[1]</w:t>
      </w:r>
      <w:r w:rsidR="0056463A" w:rsidRPr="00936207">
        <w:rPr>
          <w:rFonts w:cstheme="minorHAnsi"/>
          <w:color w:val="7030A0"/>
          <w:lang w:val="en-IN"/>
        </w:rPr>
        <w:t xml:space="preserve"> and</w:t>
      </w:r>
      <w:r w:rsidR="0056463A" w:rsidRPr="00A63EFA">
        <w:rPr>
          <w:rFonts w:cstheme="minorHAnsi"/>
          <w:color w:val="7030A0"/>
          <w:lang w:val="en-IN"/>
        </w:rPr>
        <w:t xml:space="preserve"> reduced variance across cartridges</w:t>
      </w:r>
      <w:r w:rsidR="0056463A" w:rsidRPr="00936207">
        <w:rPr>
          <w:rFonts w:cstheme="minorHAnsi"/>
          <w:color w:val="7030A0"/>
          <w:lang w:val="en-IN"/>
        </w:rPr>
        <w:t xml:space="preserve"> </w:t>
      </w:r>
      <w:r w:rsidR="0056463A" w:rsidRPr="00936207">
        <w:rPr>
          <w:rFonts w:cstheme="minorHAnsi"/>
          <w:b/>
          <w:bCs/>
          <w:color w:val="7030A0"/>
          <w:lang w:val="en-IN"/>
        </w:rPr>
        <w:t>[2]</w:t>
      </w:r>
      <w:r w:rsidR="0056463A" w:rsidRPr="00936207">
        <w:rPr>
          <w:rFonts w:cstheme="minorHAnsi"/>
          <w:color w:val="7030A0"/>
          <w:lang w:val="en-IN"/>
        </w:rPr>
        <w:t xml:space="preserve">.  </w:t>
      </w:r>
    </w:p>
    <w:p w14:paraId="7E169930" w14:textId="3CC1F425" w:rsidR="00922802" w:rsidRPr="00922802" w:rsidRDefault="00A63EFA" w:rsidP="0056463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922802">
        <w:rPr>
          <w:rFonts w:cstheme="minorHAnsi"/>
          <w:i/>
          <w:iCs/>
          <w:color w:val="0000FF"/>
          <w:lang w:val="en-IN"/>
        </w:rPr>
        <w:t xml:space="preserve">all </w:t>
      </w:r>
      <w:r w:rsidRPr="00A63EFA">
        <w:rPr>
          <w:rFonts w:cstheme="minorHAnsi"/>
          <w:i/>
          <w:iCs/>
          <w:color w:val="0000FF"/>
          <w:lang w:val="en-IN"/>
        </w:rPr>
        <w:t>the</w:t>
      </w:r>
      <w:r w:rsidR="00922802">
        <w:rPr>
          <w:rFonts w:cstheme="minorHAnsi"/>
          <w:i/>
          <w:iCs/>
          <w:color w:val="0000FF"/>
          <w:lang w:val="en-IN"/>
        </w:rPr>
        <w:t xml:space="preserve"> purple</w:t>
      </w:r>
      <w:r w:rsidRPr="00A63EFA">
        <w:rPr>
          <w:rFonts w:cstheme="minorHAnsi"/>
          <w:i/>
          <w:iCs/>
          <w:color w:val="0000FF"/>
          <w:lang w:val="en-IN"/>
        </w:rPr>
        <w:t xml:space="preserve"> bars</w:t>
      </w:r>
      <w:r w:rsidR="00922802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92280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922802">
        <w:rPr>
          <w:rFonts w:cstheme="minorHAnsi"/>
          <w:i/>
          <w:iCs/>
          <w:color w:val="0000FF"/>
          <w:lang w:val="en-IN"/>
        </w:rPr>
        <w:t xml:space="preserve"> as PGA.</w:t>
      </w:r>
    </w:p>
    <w:p w14:paraId="1895CD2C" w14:textId="1BEEEF51" w:rsidR="00922802" w:rsidRPr="00922802" w:rsidRDefault="00922802" w:rsidP="0056463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A.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vertical lines on top of all the purple bars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PGA.</w:t>
      </w:r>
    </w:p>
    <w:p w14:paraId="3F71C09F" w14:textId="77777777" w:rsidR="005D4502" w:rsidRPr="00922802" w:rsidRDefault="005D4502" w:rsidP="005D4502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</w:p>
    <w:p w14:paraId="4FF2505C" w14:textId="0200078A" w:rsidR="005D4502" w:rsidRPr="009A1ED9" w:rsidRDefault="00A63EFA" w:rsidP="009A1ED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A1ED9">
        <w:rPr>
          <w:rFonts w:cstheme="minorHAnsi"/>
          <w:color w:val="7030A0"/>
          <w:lang w:val="en-IN"/>
        </w:rPr>
        <w:t xml:space="preserve">Free </w:t>
      </w:r>
      <w:r w:rsidR="00200F17" w:rsidRPr="009A1ED9">
        <w:rPr>
          <w:rFonts w:cstheme="minorHAnsi"/>
          <w:color w:val="7030A0"/>
          <w:lang w:val="en-IN"/>
        </w:rPr>
        <w:t xml:space="preserve">sgRNA </w:t>
      </w:r>
      <w:r w:rsidRPr="009A1ED9">
        <w:rPr>
          <w:rFonts w:cstheme="minorHAnsi"/>
          <w:color w:val="7030A0"/>
          <w:lang w:val="en-IN"/>
        </w:rPr>
        <w:t xml:space="preserve">exhibited a </w:t>
      </w:r>
      <w:r w:rsidR="009A1ED9" w:rsidRPr="009A1ED9">
        <w:rPr>
          <w:rFonts w:cstheme="minorHAnsi"/>
          <w:color w:val="7030A0"/>
          <w:lang w:val="en-IN"/>
        </w:rPr>
        <w:t xml:space="preserve">small </w:t>
      </w:r>
      <w:r w:rsidRPr="009A1ED9">
        <w:rPr>
          <w:rFonts w:cstheme="minorHAnsi"/>
          <w:color w:val="7030A0"/>
          <w:lang w:val="en-IN"/>
        </w:rPr>
        <w:t xml:space="preserve">hydrodynamic radius </w:t>
      </w:r>
      <w:r w:rsidR="005D4502" w:rsidRPr="009A1ED9">
        <w:rPr>
          <w:rFonts w:cstheme="minorHAnsi"/>
          <w:b/>
          <w:bCs/>
          <w:color w:val="7030A0"/>
          <w:lang w:val="en-IN"/>
        </w:rPr>
        <w:t>[1]</w:t>
      </w:r>
      <w:r w:rsidR="009A1ED9" w:rsidRPr="009A1ED9">
        <w:rPr>
          <w:rFonts w:cstheme="minorHAnsi"/>
          <w:color w:val="7030A0"/>
          <w:lang w:val="en-IN"/>
        </w:rPr>
        <w:t>, while</w:t>
      </w:r>
      <w:r w:rsidR="00241E5A" w:rsidRPr="009A1ED9">
        <w:rPr>
          <w:rFonts w:cstheme="minorHAnsi"/>
          <w:b/>
          <w:bCs/>
          <w:color w:val="7030A0"/>
          <w:lang w:val="en-IN"/>
        </w:rPr>
        <w:t xml:space="preserve"> </w:t>
      </w:r>
      <w:r w:rsidRPr="009A1ED9">
        <w:rPr>
          <w:rFonts w:cstheme="minorHAnsi"/>
          <w:color w:val="7030A0"/>
          <w:lang w:val="en-IN"/>
        </w:rPr>
        <w:t xml:space="preserve">Cas9 titration formed a </w:t>
      </w:r>
      <w:r w:rsidR="009A1ED9" w:rsidRPr="009A1ED9">
        <w:rPr>
          <w:rFonts w:cstheme="minorHAnsi"/>
          <w:color w:val="7030A0"/>
          <w:lang w:val="en-IN"/>
        </w:rPr>
        <w:t xml:space="preserve">larger </w:t>
      </w:r>
      <w:r w:rsidRPr="009A1ED9">
        <w:rPr>
          <w:rFonts w:cstheme="minorHAnsi"/>
          <w:color w:val="7030A0"/>
          <w:lang w:val="en-IN"/>
        </w:rPr>
        <w:t xml:space="preserve">ribonucleoprotein complex </w:t>
      </w:r>
      <w:r w:rsidRPr="009A1ED9">
        <w:rPr>
          <w:rFonts w:cstheme="minorHAnsi"/>
          <w:b/>
          <w:bCs/>
          <w:color w:val="7030A0"/>
          <w:lang w:val="en-IN"/>
        </w:rPr>
        <w:t>[</w:t>
      </w:r>
      <w:r w:rsidR="005D4502" w:rsidRPr="009A1ED9">
        <w:rPr>
          <w:rFonts w:cstheme="minorHAnsi"/>
          <w:b/>
          <w:bCs/>
          <w:color w:val="7030A0"/>
          <w:lang w:val="en-IN"/>
        </w:rPr>
        <w:t>2</w:t>
      </w:r>
      <w:r w:rsidRPr="009A1ED9">
        <w:rPr>
          <w:rFonts w:cstheme="minorHAnsi"/>
          <w:b/>
          <w:bCs/>
          <w:color w:val="7030A0"/>
          <w:lang w:val="en-IN"/>
        </w:rPr>
        <w:t>]</w:t>
      </w:r>
      <w:r w:rsidRPr="009A1ED9">
        <w:rPr>
          <w:rFonts w:cstheme="minorHAnsi"/>
          <w:color w:val="7030A0"/>
          <w:lang w:val="en-IN"/>
        </w:rPr>
        <w:t>.</w:t>
      </w:r>
    </w:p>
    <w:p w14:paraId="4E642465" w14:textId="4928530A" w:rsidR="005003AA" w:rsidRDefault="00A63EFA" w:rsidP="005D450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A63EFA">
        <w:rPr>
          <w:rFonts w:cstheme="minorHAnsi"/>
          <w:i/>
          <w:iCs/>
          <w:color w:val="0000FF"/>
          <w:lang w:val="en-IN"/>
        </w:rPr>
        <w:t xml:space="preserve">Video editor: </w:t>
      </w:r>
      <w:r w:rsidR="005003AA">
        <w:rPr>
          <w:rFonts w:cstheme="minorHAnsi"/>
          <w:i/>
          <w:iCs/>
          <w:color w:val="0000FF"/>
          <w:lang w:val="en-IN"/>
        </w:rPr>
        <w:t>In</w:t>
      </w:r>
      <w:r w:rsidRPr="00A63EFA">
        <w:rPr>
          <w:rFonts w:cstheme="minorHAnsi"/>
          <w:i/>
          <w:iCs/>
          <w:color w:val="0000FF"/>
          <w:lang w:val="en-IN"/>
        </w:rPr>
        <w:t xml:space="preserve"> the </w:t>
      </w:r>
      <w:r w:rsidR="005003AA">
        <w:rPr>
          <w:rFonts w:cstheme="minorHAnsi"/>
          <w:i/>
          <w:iCs/>
          <w:color w:val="0000FF"/>
          <w:lang w:val="en-IN"/>
        </w:rPr>
        <w:t xml:space="preserve">panel </w:t>
      </w:r>
      <w:proofErr w:type="spellStart"/>
      <w:r w:rsidR="005003A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003AA">
        <w:rPr>
          <w:rFonts w:cstheme="minorHAnsi"/>
          <w:i/>
          <w:iCs/>
          <w:color w:val="0000FF"/>
          <w:lang w:val="en-IN"/>
        </w:rPr>
        <w:t xml:space="preserve"> 0</w:t>
      </w:r>
      <w:r w:rsidR="00466B7A">
        <w:rPr>
          <w:rFonts w:cstheme="minorHAnsi"/>
          <w:i/>
          <w:iCs/>
          <w:color w:val="0000FF"/>
          <w:lang w:val="en-IN"/>
        </w:rPr>
        <w:t xml:space="preserve"> </w:t>
      </w:r>
      <w:r w:rsidR="005003AA">
        <w:rPr>
          <w:rFonts w:cstheme="minorHAnsi"/>
          <w:i/>
          <w:iCs/>
          <w:color w:val="0000FF"/>
          <w:lang w:val="en-IN"/>
        </w:rPr>
        <w:t xml:space="preserve">mg/ml PGA, emphasize the curve </w:t>
      </w:r>
      <w:r w:rsidR="0022380C">
        <w:rPr>
          <w:rFonts w:cstheme="minorHAnsi"/>
          <w:i/>
          <w:iCs/>
          <w:color w:val="0000FF"/>
          <w:lang w:val="en-IN"/>
        </w:rPr>
        <w:t>from</w:t>
      </w:r>
      <w:r w:rsidR="005003AA">
        <w:rPr>
          <w:rFonts w:cstheme="minorHAnsi"/>
          <w:i/>
          <w:iCs/>
          <w:color w:val="0000FF"/>
          <w:lang w:val="en-IN"/>
        </w:rPr>
        <w:t xml:space="preserve"> x-axis 0.001 up to 0.01. </w:t>
      </w:r>
    </w:p>
    <w:p w14:paraId="2F6B2482" w14:textId="3F9C4F47" w:rsidR="005D4502" w:rsidRPr="000E417A" w:rsidRDefault="005003AA" w:rsidP="000E417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0E417A">
        <w:rPr>
          <w:rFonts w:cstheme="minorHAnsi"/>
          <w:color w:val="auto"/>
          <w:lang w:val="en-IN"/>
        </w:rPr>
        <w:t xml:space="preserve">LAB MEDIA: Figure </w:t>
      </w:r>
      <w:r w:rsidR="000E417A" w:rsidRPr="000E417A">
        <w:rPr>
          <w:rFonts w:cstheme="minorHAnsi"/>
          <w:color w:val="auto"/>
          <w:lang w:val="en-IN"/>
        </w:rPr>
        <w:t>2</w:t>
      </w:r>
      <w:r w:rsidRPr="000E417A">
        <w:rPr>
          <w:rFonts w:cstheme="minorHAnsi"/>
          <w:color w:val="auto"/>
          <w:lang w:val="en-IN"/>
        </w:rPr>
        <w:t xml:space="preserve">B. </w:t>
      </w:r>
      <w:r w:rsidRPr="000E417A">
        <w:rPr>
          <w:rFonts w:cstheme="minorHAnsi"/>
          <w:i/>
          <w:iCs/>
          <w:color w:val="0000FF"/>
          <w:lang w:val="en-IN"/>
        </w:rPr>
        <w:t xml:space="preserve">Video editor: In the panel </w:t>
      </w:r>
      <w:proofErr w:type="spellStart"/>
      <w:r w:rsidRPr="000E417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0E417A">
        <w:rPr>
          <w:rFonts w:cstheme="minorHAnsi"/>
          <w:i/>
          <w:iCs/>
          <w:color w:val="0000FF"/>
          <w:lang w:val="en-IN"/>
        </w:rPr>
        <w:t xml:space="preserve"> 0</w:t>
      </w:r>
      <w:r w:rsidR="00466B7A" w:rsidRPr="000E417A">
        <w:rPr>
          <w:rFonts w:cstheme="minorHAnsi"/>
          <w:i/>
          <w:iCs/>
          <w:color w:val="0000FF"/>
          <w:lang w:val="en-IN"/>
        </w:rPr>
        <w:t xml:space="preserve"> </w:t>
      </w:r>
      <w:r w:rsidRPr="000E417A">
        <w:rPr>
          <w:rFonts w:cstheme="minorHAnsi"/>
          <w:i/>
          <w:iCs/>
          <w:color w:val="0000FF"/>
          <w:lang w:val="en-IN"/>
        </w:rPr>
        <w:t xml:space="preserve">mg/ml PGA, emphasize the curve from x-axis 0.01 to near 1000. </w:t>
      </w:r>
    </w:p>
    <w:p w14:paraId="3CDA3B20" w14:textId="77777777" w:rsidR="000E417A" w:rsidRPr="000E417A" w:rsidRDefault="000E417A" w:rsidP="000E417A">
      <w:pPr>
        <w:pStyle w:val="ListParagraph"/>
        <w:spacing w:before="120"/>
        <w:ind w:left="1627"/>
        <w:outlineLvl w:val="0"/>
        <w:rPr>
          <w:rFonts w:cstheme="minorHAnsi"/>
          <w:color w:val="auto"/>
          <w:lang w:val="en-IN"/>
        </w:rPr>
      </w:pPr>
    </w:p>
    <w:p w14:paraId="3C056CA4" w14:textId="0DEE66B0" w:rsidR="00200F17" w:rsidRPr="00241E5A" w:rsidRDefault="004F71F4" w:rsidP="00200F1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</w:t>
      </w:r>
      <w:r w:rsidR="00241E5A" w:rsidRPr="00241E5A">
        <w:rPr>
          <w:rFonts w:cstheme="minorHAnsi"/>
          <w:color w:val="7030A0"/>
          <w:lang w:val="en-IN"/>
        </w:rPr>
        <w:t>ddition of PGA</w:t>
      </w:r>
      <w:r w:rsidR="00241E5A" w:rsidRPr="00241E5A">
        <w:rPr>
          <w:rFonts w:asciiTheme="majorHAnsi" w:hAnsiTheme="majorHAnsi" w:cstheme="majorHAnsi"/>
          <w:color w:val="7030A0"/>
        </w:rPr>
        <w:t xml:space="preserve"> reduced the apparent affinity between Cas9 and sgRNA and decreased complex size to approximately 10 </w:t>
      </w:r>
      <w:proofErr w:type="spellStart"/>
      <w:r w:rsidR="00241E5A" w:rsidRPr="00241E5A">
        <w:rPr>
          <w:rFonts w:cstheme="minorHAnsi"/>
          <w:color w:val="7030A0"/>
          <w:lang w:val="en-IN"/>
        </w:rPr>
        <w:t>nanometers</w:t>
      </w:r>
      <w:proofErr w:type="spellEnd"/>
      <w:r w:rsidR="00F9213B">
        <w:rPr>
          <w:rFonts w:cstheme="minorHAnsi"/>
          <w:color w:val="7030A0"/>
          <w:lang w:val="en-IN"/>
        </w:rPr>
        <w:t xml:space="preserve"> </w:t>
      </w:r>
      <w:r w:rsidR="00F9213B" w:rsidRPr="00F9213B">
        <w:rPr>
          <w:rFonts w:cstheme="minorHAnsi"/>
          <w:b/>
          <w:bCs/>
          <w:color w:val="7030A0"/>
          <w:lang w:val="en-IN"/>
        </w:rPr>
        <w:t>[1</w:t>
      </w:r>
      <w:r w:rsidR="00985383">
        <w:rPr>
          <w:rFonts w:cstheme="minorHAnsi"/>
          <w:b/>
          <w:bCs/>
          <w:color w:val="7030A0"/>
          <w:lang w:val="en-IN"/>
        </w:rPr>
        <w:t>].</w:t>
      </w:r>
    </w:p>
    <w:p w14:paraId="07886558" w14:textId="4BEFBD98" w:rsidR="0070012A" w:rsidRDefault="00200F17" w:rsidP="00241E5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41E5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241E5A">
        <w:rPr>
          <w:rFonts w:cstheme="minorHAnsi"/>
          <w:color w:val="auto"/>
          <w:lang w:val="en-IN"/>
        </w:rPr>
        <w:t xml:space="preserve">B. </w:t>
      </w:r>
      <w:r w:rsidRPr="00241E5A">
        <w:rPr>
          <w:rFonts w:cstheme="minorHAnsi"/>
          <w:i/>
          <w:iCs/>
          <w:color w:val="0000FF"/>
          <w:lang w:val="en-IN"/>
        </w:rPr>
        <w:t xml:space="preserve">Video editor: </w:t>
      </w:r>
      <w:r w:rsidR="00241E5A" w:rsidRPr="00241E5A">
        <w:rPr>
          <w:rFonts w:cstheme="minorHAnsi"/>
          <w:i/>
          <w:iCs/>
          <w:color w:val="0000FF"/>
          <w:lang w:val="en-IN"/>
        </w:rPr>
        <w:t>Emphasize the curve i</w:t>
      </w:r>
      <w:r w:rsidRPr="00241E5A">
        <w:rPr>
          <w:rFonts w:cstheme="minorHAnsi"/>
          <w:i/>
          <w:iCs/>
          <w:color w:val="0000FF"/>
          <w:lang w:val="en-IN"/>
        </w:rPr>
        <w:t xml:space="preserve">n the panel </w:t>
      </w:r>
      <w:proofErr w:type="spellStart"/>
      <w:r w:rsidRPr="00241E5A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241E5A">
        <w:rPr>
          <w:rFonts w:cstheme="minorHAnsi"/>
          <w:i/>
          <w:iCs/>
          <w:color w:val="0000FF"/>
          <w:lang w:val="en-IN"/>
        </w:rPr>
        <w:t xml:space="preserve"> 0.005 mg/ml PGA</w:t>
      </w:r>
      <w:r w:rsidR="00241E5A" w:rsidRPr="00241E5A">
        <w:rPr>
          <w:rFonts w:cstheme="minorHAnsi"/>
          <w:i/>
          <w:iCs/>
          <w:color w:val="0000FF"/>
          <w:lang w:val="en-IN"/>
        </w:rPr>
        <w:t>.</w:t>
      </w:r>
    </w:p>
    <w:p w14:paraId="048356B9" w14:textId="77777777" w:rsidR="00241E5A" w:rsidRDefault="00241E5A" w:rsidP="00241E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1852BAD" w14:textId="13B29486" w:rsidR="007D3FD0" w:rsidRPr="007D3FD0" w:rsidRDefault="00A63EFA" w:rsidP="00E8530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D3FD0">
        <w:rPr>
          <w:rFonts w:cstheme="minorHAnsi"/>
          <w:color w:val="7030A0"/>
          <w:lang w:val="en-IN"/>
        </w:rPr>
        <w:t>Without polymer, Cas9–</w:t>
      </w:r>
      <w:r w:rsidR="00F9213B">
        <w:rPr>
          <w:rFonts w:cstheme="minorHAnsi"/>
          <w:color w:val="7030A0"/>
          <w:lang w:val="en-IN"/>
        </w:rPr>
        <w:t>sg</w:t>
      </w:r>
      <w:r w:rsidRPr="007D3FD0">
        <w:rPr>
          <w:rFonts w:cstheme="minorHAnsi"/>
          <w:color w:val="7030A0"/>
          <w:lang w:val="en-IN"/>
        </w:rPr>
        <w:t>RNA mixtures showed aggregation</w:t>
      </w:r>
      <w:r w:rsidR="007D3FD0">
        <w:rPr>
          <w:rFonts w:cstheme="minorHAnsi"/>
          <w:color w:val="7030A0"/>
          <w:lang w:val="en-IN"/>
        </w:rPr>
        <w:t xml:space="preserve"> </w:t>
      </w:r>
      <w:r w:rsidR="007D3FD0" w:rsidRPr="007D3FD0">
        <w:rPr>
          <w:rFonts w:cstheme="minorHAnsi"/>
          <w:b/>
          <w:bCs/>
          <w:color w:val="7030A0"/>
          <w:lang w:val="en-IN"/>
        </w:rPr>
        <w:t>[1]</w:t>
      </w:r>
      <w:r w:rsidRPr="007D3FD0">
        <w:rPr>
          <w:rFonts w:cstheme="minorHAnsi"/>
          <w:color w:val="7030A0"/>
          <w:lang w:val="en-IN"/>
        </w:rPr>
        <w:t xml:space="preserve">, whereas addition of </w:t>
      </w:r>
      <w:r w:rsidR="00F9213B">
        <w:rPr>
          <w:rFonts w:cstheme="minorHAnsi"/>
          <w:color w:val="7030A0"/>
          <w:lang w:val="en-IN"/>
        </w:rPr>
        <w:t>PGA</w:t>
      </w:r>
      <w:r w:rsidRPr="007D3FD0">
        <w:rPr>
          <w:rFonts w:cstheme="minorHAnsi"/>
          <w:color w:val="7030A0"/>
          <w:lang w:val="en-IN"/>
        </w:rPr>
        <w:t xml:space="preserve"> produced uniform dispersion profiles </w:t>
      </w:r>
      <w:r w:rsidRPr="007D3FD0">
        <w:rPr>
          <w:rFonts w:cstheme="minorHAnsi"/>
          <w:b/>
          <w:bCs/>
          <w:color w:val="7030A0"/>
          <w:lang w:val="en-IN"/>
        </w:rPr>
        <w:t>[2]</w:t>
      </w:r>
      <w:r w:rsidRPr="007D3FD0">
        <w:rPr>
          <w:rFonts w:cstheme="minorHAnsi"/>
          <w:color w:val="7030A0"/>
          <w:lang w:val="en-IN"/>
        </w:rPr>
        <w:t>.</w:t>
      </w:r>
    </w:p>
    <w:p w14:paraId="6DFFC2E9" w14:textId="63A4DC5C" w:rsidR="007D3FD0" w:rsidRPr="007D3FD0" w:rsidRDefault="00A63EFA" w:rsidP="007D3FD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8530D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E8530D">
        <w:rPr>
          <w:rFonts w:cstheme="minorHAnsi"/>
          <w:color w:val="auto"/>
          <w:lang w:val="en-IN"/>
        </w:rPr>
        <w:t xml:space="preserve">C. </w:t>
      </w:r>
      <w:r w:rsidRPr="007D3FD0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7D3FD0">
        <w:rPr>
          <w:rFonts w:cstheme="minorHAnsi"/>
          <w:i/>
          <w:iCs/>
          <w:color w:val="0000FF"/>
          <w:lang w:val="en-IN"/>
        </w:rPr>
        <w:t>the graph in the panel</w:t>
      </w:r>
      <w:r w:rsidRPr="007D3FD0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7D3FD0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7D3FD0">
        <w:rPr>
          <w:rFonts w:cstheme="minorHAnsi"/>
          <w:i/>
          <w:iCs/>
          <w:color w:val="0000FF"/>
          <w:lang w:val="en-IN"/>
        </w:rPr>
        <w:t xml:space="preserve"> 0 mg/ml PGA.</w:t>
      </w:r>
    </w:p>
    <w:p w14:paraId="2FB63194" w14:textId="7F4B8994" w:rsidR="007D3FD0" w:rsidRPr="007D3FD0" w:rsidRDefault="007D3FD0" w:rsidP="007D3FD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8530D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E8530D">
        <w:rPr>
          <w:rFonts w:cstheme="minorHAnsi"/>
          <w:color w:val="auto"/>
          <w:lang w:val="en-IN"/>
        </w:rPr>
        <w:t xml:space="preserve">C. </w:t>
      </w:r>
      <w:r w:rsidRPr="007D3FD0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the graph in the panel</w:t>
      </w:r>
      <w:r w:rsidRPr="007D3FD0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0.0025 mg/ml PGA.</w:t>
      </w:r>
    </w:p>
    <w:p w14:paraId="13ABB9BE" w14:textId="77777777" w:rsidR="007D3FD0" w:rsidRPr="00E8530D" w:rsidRDefault="007D3FD0" w:rsidP="007D3FD0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448F838B" w14:textId="046584F1" w:rsidR="00F9213B" w:rsidRPr="00F9213B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F9213B">
        <w:rPr>
          <w:rFonts w:cstheme="minorHAnsi"/>
          <w:color w:val="7030A0"/>
          <w:lang w:val="en-IN"/>
        </w:rPr>
        <w:t xml:space="preserve">Editing efficiency remained high </w:t>
      </w:r>
      <w:r w:rsidR="00973F7F" w:rsidRPr="00973F7F">
        <w:rPr>
          <w:rFonts w:cstheme="minorHAnsi"/>
          <w:color w:val="7030A0"/>
        </w:rPr>
        <w:t>at 40, 20, and 10 nanoliter input</w:t>
      </w:r>
      <w:r w:rsidR="00973F7F" w:rsidRPr="00973F7F">
        <w:rPr>
          <w:rFonts w:cstheme="minorHAnsi"/>
          <w:b/>
          <w:bCs/>
          <w:color w:val="7030A0"/>
          <w:lang w:val="en-IN"/>
        </w:rPr>
        <w:t xml:space="preserve"> </w:t>
      </w:r>
      <w:r w:rsidRPr="00F9213B">
        <w:rPr>
          <w:rFonts w:cstheme="minorHAnsi"/>
          <w:b/>
          <w:bCs/>
          <w:color w:val="7030A0"/>
          <w:lang w:val="en-IN"/>
        </w:rPr>
        <w:t>[1]</w:t>
      </w:r>
      <w:r w:rsidRPr="00F9213B">
        <w:rPr>
          <w:rFonts w:cstheme="minorHAnsi"/>
          <w:color w:val="7030A0"/>
          <w:lang w:val="en-IN"/>
        </w:rPr>
        <w:t>.</w:t>
      </w:r>
    </w:p>
    <w:p w14:paraId="2FF17467" w14:textId="1A188881" w:rsidR="00A63EFA" w:rsidRPr="00A63EFA" w:rsidRDefault="00A63EFA" w:rsidP="00F9213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2</w:t>
      </w:r>
      <w:r w:rsidRPr="00A63EFA">
        <w:rPr>
          <w:rFonts w:cstheme="minorHAnsi"/>
          <w:color w:val="auto"/>
          <w:lang w:val="en-IN"/>
        </w:rPr>
        <w:t xml:space="preserve">D. </w:t>
      </w:r>
      <w:r w:rsidRPr="00F9213B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F9213B">
        <w:rPr>
          <w:rFonts w:cstheme="minorHAnsi"/>
          <w:i/>
          <w:iCs/>
          <w:color w:val="0000FF"/>
          <w:lang w:val="en-IN"/>
        </w:rPr>
        <w:t>the</w:t>
      </w:r>
      <w:r w:rsidR="00F9213B">
        <w:rPr>
          <w:rFonts w:cstheme="minorHAnsi"/>
          <w:i/>
          <w:iCs/>
          <w:color w:val="0000FF"/>
          <w:lang w:val="en-IN"/>
        </w:rPr>
        <w:t xml:space="preserve"> blue and purple</w:t>
      </w:r>
      <w:r w:rsidRPr="00F9213B">
        <w:rPr>
          <w:rFonts w:cstheme="minorHAnsi"/>
          <w:i/>
          <w:iCs/>
          <w:color w:val="0000FF"/>
          <w:lang w:val="en-IN"/>
        </w:rPr>
        <w:t xml:space="preserve"> bars at 40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Pr="00F9213B">
        <w:rPr>
          <w:rFonts w:cstheme="minorHAnsi"/>
          <w:i/>
          <w:iCs/>
          <w:color w:val="0000FF"/>
          <w:lang w:val="en-IN"/>
        </w:rPr>
        <w:t xml:space="preserve">, 20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Pr="00F9213B">
        <w:rPr>
          <w:rFonts w:cstheme="minorHAnsi"/>
          <w:i/>
          <w:iCs/>
          <w:color w:val="0000FF"/>
          <w:lang w:val="en-IN"/>
        </w:rPr>
        <w:t xml:space="preserve">, and 10 </w:t>
      </w:r>
      <w:proofErr w:type="spellStart"/>
      <w:r w:rsidRPr="00F9213B">
        <w:rPr>
          <w:rFonts w:cstheme="minorHAnsi"/>
          <w:i/>
          <w:iCs/>
          <w:color w:val="0000FF"/>
          <w:lang w:val="en-IN"/>
        </w:rPr>
        <w:t>nL</w:t>
      </w:r>
      <w:proofErr w:type="spellEnd"/>
      <w:r w:rsidR="00F9213B">
        <w:rPr>
          <w:rFonts w:cstheme="minorHAnsi"/>
          <w:i/>
          <w:iCs/>
          <w:color w:val="0000FF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</w:r>
    </w:p>
    <w:p w14:paraId="6F8871FF" w14:textId="6C97DAE9" w:rsidR="004B6CE2" w:rsidRDefault="004B6CE2" w:rsidP="004B6CE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B6CE2">
        <w:rPr>
          <w:rFonts w:cstheme="minorHAnsi"/>
          <w:color w:val="7030A0"/>
          <w:lang w:val="en-IN"/>
        </w:rPr>
        <w:t xml:space="preserve">A standard gating strategy </w:t>
      </w:r>
      <w:r w:rsidR="00973F7F">
        <w:rPr>
          <w:rFonts w:cstheme="minorHAnsi"/>
          <w:color w:val="7030A0"/>
          <w:lang w:val="en-IN"/>
        </w:rPr>
        <w:t>identified</w:t>
      </w:r>
      <w:r w:rsidRPr="004B6CE2">
        <w:rPr>
          <w:rFonts w:cstheme="minorHAnsi"/>
          <w:color w:val="7030A0"/>
          <w:lang w:val="en-IN"/>
        </w:rPr>
        <w:t xml:space="preserve"> live singlet cells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 xml:space="preserve">, followed by CD4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 xml:space="preserve"> and CD8 </w:t>
      </w:r>
      <w:r w:rsidR="002F1638" w:rsidRPr="004B6CE2">
        <w:rPr>
          <w:rFonts w:cstheme="minorHAnsi"/>
          <w:color w:val="7030A0"/>
          <w:lang w:val="en-IN"/>
        </w:rPr>
        <w:t xml:space="preserve">positive </w:t>
      </w:r>
      <w:r w:rsidRPr="004B6CE2">
        <w:rPr>
          <w:rFonts w:cstheme="minorHAnsi"/>
          <w:color w:val="7030A0"/>
          <w:lang w:val="en-IN"/>
        </w:rPr>
        <w:t xml:space="preserve">subsets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="00466B7A" w:rsidRPr="00466B7A">
        <w:rPr>
          <w:rFonts w:cstheme="minorHAnsi"/>
          <w:color w:val="7030A0"/>
          <w:lang w:val="en-IN"/>
        </w:rPr>
        <w:t>,</w:t>
      </w:r>
      <w:r w:rsidRPr="004B6CE2">
        <w:rPr>
          <w:rFonts w:cstheme="minorHAnsi"/>
          <w:color w:val="7030A0"/>
          <w:lang w:val="en-IN"/>
        </w:rPr>
        <w:t xml:space="preserve"> and T cell receptor expression </w:t>
      </w:r>
      <w:r w:rsidRPr="004B6CE2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4</w:t>
      </w:r>
      <w:r w:rsidRPr="004B6CE2">
        <w:rPr>
          <w:rFonts w:cstheme="minorHAnsi"/>
          <w:b/>
          <w:bCs/>
          <w:color w:val="7030A0"/>
          <w:lang w:val="en-IN"/>
        </w:rPr>
        <w:t>]</w:t>
      </w:r>
      <w:r w:rsidRPr="004B6CE2">
        <w:rPr>
          <w:rFonts w:cstheme="minorHAnsi"/>
          <w:color w:val="7030A0"/>
          <w:lang w:val="en-IN"/>
        </w:rPr>
        <w:t>.</w:t>
      </w:r>
    </w:p>
    <w:p w14:paraId="3BD195BA" w14:textId="55503C1E" w:rsidR="00EC633C" w:rsidRDefault="004B6CE2" w:rsidP="00EC63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lastRenderedPageBreak/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4B6CE2">
        <w:rPr>
          <w:rFonts w:cstheme="minorHAnsi"/>
          <w:i/>
          <w:iCs/>
          <w:color w:val="0000FF"/>
          <w:lang w:val="en-IN"/>
        </w:rPr>
        <w:t xml:space="preserve">plots </w:t>
      </w:r>
      <w:proofErr w:type="spellStart"/>
      <w:r w:rsidRPr="004B6CE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4B6CE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as cells F7 and singlets F7 under control and cells C3 and singlets C3 under experimental.</w:t>
      </w:r>
      <w:r w:rsidR="00EC633C">
        <w:rPr>
          <w:rFonts w:cstheme="minorHAnsi"/>
          <w:i/>
          <w:iCs/>
          <w:color w:val="0000FF"/>
          <w:lang w:val="en-IN"/>
        </w:rPr>
        <w:t xml:space="preserve"> </w:t>
      </w:r>
    </w:p>
    <w:p w14:paraId="70D767A1" w14:textId="01A00384" w:rsidR="004B6CE2" w:rsidRDefault="004B6CE2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 xml:space="preserve">Video editor: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="007D4DB9">
        <w:rPr>
          <w:rFonts w:cstheme="minorHAnsi"/>
          <w:i/>
          <w:iCs/>
          <w:color w:val="0000FF"/>
          <w:lang w:val="en-IN"/>
        </w:rPr>
        <w:t xml:space="preserve">the orange box in the </w:t>
      </w:r>
      <w:r w:rsidRPr="004B6CE2">
        <w:rPr>
          <w:rFonts w:cstheme="minorHAnsi"/>
          <w:i/>
          <w:iCs/>
          <w:color w:val="0000FF"/>
          <w:lang w:val="en-IN"/>
        </w:rPr>
        <w:t>plot</w:t>
      </w:r>
      <w:r w:rsidR="007D4DB9">
        <w:rPr>
          <w:rFonts w:cstheme="minorHAnsi"/>
          <w:i/>
          <w:iCs/>
          <w:color w:val="0000FF"/>
          <w:lang w:val="en-IN"/>
        </w:rPr>
        <w:t xml:space="preserve"> labelled Live F7 under control and Live C3 under experimental.</w:t>
      </w:r>
    </w:p>
    <w:p w14:paraId="71F0E9AB" w14:textId="6C4222EF" w:rsidR="004B6CE2" w:rsidRDefault="007D4DB9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>Video editor:</w:t>
      </w:r>
      <w:r w:rsidRPr="007D4DB9">
        <w:rPr>
          <w:rFonts w:cstheme="minorHAnsi"/>
          <w:i/>
          <w:iCs/>
          <w:color w:val="0000FF"/>
          <w:lang w:val="en-IN"/>
        </w:rPr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the green box in the </w:t>
      </w:r>
      <w:r w:rsidRPr="004B6CE2">
        <w:rPr>
          <w:rFonts w:cstheme="minorHAnsi"/>
          <w:i/>
          <w:iCs/>
          <w:color w:val="0000FF"/>
          <w:lang w:val="en-IN"/>
        </w:rPr>
        <w:t>plot</w:t>
      </w:r>
      <w:r>
        <w:rPr>
          <w:rFonts w:cstheme="minorHAnsi"/>
          <w:i/>
          <w:iCs/>
          <w:color w:val="0000FF"/>
          <w:lang w:val="en-IN"/>
        </w:rPr>
        <w:t xml:space="preserve"> labelled Live F7 under control and Live C3 under experimental.</w:t>
      </w:r>
    </w:p>
    <w:p w14:paraId="3020813F" w14:textId="66C8F77C" w:rsidR="007D4DB9" w:rsidRDefault="007D4DB9" w:rsidP="004B6C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CE2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4B6CE2">
        <w:rPr>
          <w:rFonts w:cstheme="minorHAnsi"/>
          <w:color w:val="auto"/>
          <w:lang w:val="en-IN"/>
        </w:rPr>
        <w:t xml:space="preserve">A. </w:t>
      </w:r>
      <w:r w:rsidRPr="004B6CE2">
        <w:rPr>
          <w:rFonts w:cstheme="minorHAnsi"/>
          <w:i/>
          <w:iCs/>
          <w:color w:val="0000FF"/>
          <w:lang w:val="en-IN"/>
        </w:rPr>
        <w:t>Video editor:</w:t>
      </w:r>
      <w:r w:rsidRPr="007D4DB9">
        <w:rPr>
          <w:rFonts w:cstheme="minorHAnsi"/>
          <w:i/>
          <w:iCs/>
          <w:color w:val="0000FF"/>
          <w:lang w:val="en-IN"/>
        </w:rPr>
        <w:t xml:space="preserve">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the plot CD4-F7, CD8-F7 under control and CD4-C3, CD8-C3 under experimental.</w:t>
      </w:r>
    </w:p>
    <w:p w14:paraId="51E35931" w14:textId="77777777" w:rsidR="007D4DB9" w:rsidRDefault="007D4DB9" w:rsidP="007D4DB9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AA4A444" w14:textId="76602E3C" w:rsidR="00752DA1" w:rsidRPr="00752DA1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7030A0"/>
          <w:lang w:val="en-IN"/>
        </w:rPr>
        <w:t xml:space="preserve">High-efficiency TRAC </w:t>
      </w:r>
      <w:r w:rsidR="00985383" w:rsidRPr="00973F7F">
        <w:rPr>
          <w:rFonts w:cstheme="minorHAnsi"/>
          <w:color w:val="7030A0"/>
          <w:lang w:val="en-IN"/>
        </w:rPr>
        <w:t xml:space="preserve">KO </w:t>
      </w:r>
      <w:r w:rsidRPr="00973F7F">
        <w:rPr>
          <w:rFonts w:cstheme="minorHAnsi"/>
          <w:color w:val="7030A0"/>
          <w:lang w:val="en-IN"/>
        </w:rPr>
        <w:t xml:space="preserve">was achieved in CD4 </w:t>
      </w:r>
      <w:r w:rsidR="00C46650" w:rsidRPr="00973F7F">
        <w:rPr>
          <w:rFonts w:cstheme="minorHAnsi"/>
          <w:color w:val="7030A0"/>
          <w:lang w:val="en-IN"/>
        </w:rPr>
        <w:t xml:space="preserve">and CD8 </w:t>
      </w:r>
      <w:r w:rsidRPr="00973F7F">
        <w:rPr>
          <w:rFonts w:cstheme="minorHAnsi"/>
          <w:color w:val="7030A0"/>
          <w:lang w:val="en-IN"/>
        </w:rPr>
        <w:t xml:space="preserve">positive T cells </w:t>
      </w:r>
      <w:r w:rsidR="00752DA1" w:rsidRPr="00973F7F">
        <w:rPr>
          <w:rFonts w:cstheme="minorHAnsi"/>
          <w:b/>
          <w:bCs/>
          <w:color w:val="7030A0"/>
          <w:lang w:val="en-IN"/>
        </w:rPr>
        <w:t>[1]</w:t>
      </w:r>
      <w:r w:rsidR="003238CA">
        <w:rPr>
          <w:rFonts w:cstheme="minorHAnsi"/>
          <w:color w:val="7030A0"/>
          <w:lang w:val="en-IN"/>
        </w:rPr>
        <w:t xml:space="preserve"> </w:t>
      </w:r>
      <w:r w:rsidR="003238CA" w:rsidRPr="00752DA1">
        <w:rPr>
          <w:rFonts w:cstheme="minorHAnsi"/>
          <w:color w:val="7030A0"/>
          <w:lang w:val="en-IN"/>
        </w:rPr>
        <w:t xml:space="preserve">compared to non-targeting and off-cartridge controls </w:t>
      </w:r>
      <w:r w:rsidR="003238CA" w:rsidRPr="00752DA1">
        <w:rPr>
          <w:rFonts w:cstheme="minorHAnsi"/>
          <w:b/>
          <w:bCs/>
          <w:color w:val="7030A0"/>
          <w:lang w:val="en-IN"/>
        </w:rPr>
        <w:t>[2]</w:t>
      </w:r>
      <w:r w:rsidR="003238CA" w:rsidRPr="00752DA1">
        <w:rPr>
          <w:rFonts w:cstheme="minorHAnsi"/>
          <w:color w:val="7030A0"/>
          <w:lang w:val="en-IN"/>
        </w:rPr>
        <w:t>.</w:t>
      </w:r>
    </w:p>
    <w:p w14:paraId="39F6AAED" w14:textId="7E00F961" w:rsidR="00752DA1" w:rsidRDefault="00A63EFA" w:rsidP="00752DA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63EFA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C46650">
        <w:rPr>
          <w:rFonts w:cstheme="minorHAnsi"/>
          <w:i/>
          <w:iCs/>
          <w:color w:val="0000FF"/>
          <w:lang w:val="en-IN"/>
        </w:rPr>
        <w:t xml:space="preserve">Video editor: </w:t>
      </w:r>
      <w:r w:rsidR="00C46650">
        <w:rPr>
          <w:rFonts w:cstheme="minorHAnsi"/>
          <w:i/>
          <w:iCs/>
          <w:color w:val="0000FF"/>
          <w:lang w:val="en-IN"/>
        </w:rPr>
        <w:t>In the graph with X-axis CD4+ and CD8+ and Y-axis %</w:t>
      </w:r>
      <w:proofErr w:type="spellStart"/>
      <w:r w:rsidR="00C46650">
        <w:rPr>
          <w:rFonts w:cstheme="minorHAnsi"/>
          <w:i/>
          <w:iCs/>
          <w:color w:val="0000FF"/>
          <w:lang w:val="en-IN"/>
        </w:rPr>
        <w:t>TCRa</w:t>
      </w:r>
      <w:proofErr w:type="spellEnd"/>
      <w:r w:rsidR="00C46650">
        <w:rPr>
          <w:rFonts w:cstheme="minorHAnsi"/>
          <w:i/>
          <w:iCs/>
          <w:color w:val="0000FF"/>
          <w:lang w:val="en-IN"/>
        </w:rPr>
        <w:t xml:space="preserve">/b KO,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C46650">
        <w:rPr>
          <w:rFonts w:cstheme="minorHAnsi"/>
          <w:i/>
          <w:iCs/>
          <w:color w:val="0000FF"/>
          <w:lang w:val="en-IN"/>
        </w:rPr>
        <w:t xml:space="preserve">the </w:t>
      </w:r>
      <w:r w:rsidR="00C46650">
        <w:rPr>
          <w:rFonts w:cstheme="minorHAnsi"/>
          <w:i/>
          <w:iCs/>
          <w:color w:val="0000FF"/>
          <w:lang w:val="en-IN"/>
        </w:rPr>
        <w:t xml:space="preserve">two tall bars with blue dots </w:t>
      </w:r>
      <w:proofErr w:type="spellStart"/>
      <w:r w:rsidR="00C46650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46650">
        <w:rPr>
          <w:rFonts w:cstheme="minorHAnsi"/>
          <w:i/>
          <w:iCs/>
          <w:color w:val="0000FF"/>
          <w:lang w:val="en-IN"/>
        </w:rPr>
        <w:t xml:space="preserve"> as TRAC KO under CD4+ and CD8+.</w:t>
      </w:r>
    </w:p>
    <w:p w14:paraId="3433BF83" w14:textId="77C52A1A" w:rsidR="003238CA" w:rsidRPr="003238CA" w:rsidRDefault="003238CA" w:rsidP="003238C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auto"/>
          <w:lang w:val="en-IN"/>
        </w:rPr>
        <w:t xml:space="preserve">LAB MEDIA: Figure </w:t>
      </w:r>
      <w:r w:rsidR="000E417A">
        <w:rPr>
          <w:rFonts w:cstheme="minorHAnsi"/>
          <w:color w:val="auto"/>
          <w:lang w:val="en-IN"/>
        </w:rPr>
        <w:t>3</w:t>
      </w:r>
      <w:r w:rsidRPr="00752DA1">
        <w:rPr>
          <w:rFonts w:cstheme="minorHAnsi"/>
          <w:color w:val="auto"/>
          <w:lang w:val="en-IN"/>
        </w:rPr>
        <w:t xml:space="preserve">B. </w:t>
      </w:r>
      <w:r w:rsidRPr="00752DA1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In the graph with X-axis CD4+ and CD8+ and Y-axis %</w:t>
      </w:r>
      <w:proofErr w:type="spellStart"/>
      <w:r>
        <w:rPr>
          <w:rFonts w:cstheme="minorHAnsi"/>
          <w:i/>
          <w:iCs/>
          <w:color w:val="0000FF"/>
          <w:lang w:val="en-IN"/>
        </w:rPr>
        <w:t>TCRa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/b KO, </w:t>
      </w:r>
      <w:r w:rsidR="0084724F">
        <w:rPr>
          <w:rFonts w:cstheme="minorHAnsi"/>
          <w:i/>
          <w:iCs/>
          <w:color w:val="0000FF"/>
          <w:lang w:val="en-IN"/>
        </w:rPr>
        <w:t>emphasize</w:t>
      </w:r>
      <w:r w:rsidR="0084724F" w:rsidRPr="00C8196E">
        <w:rPr>
          <w:rFonts w:cstheme="minorHAnsi"/>
          <w:i/>
          <w:iCs/>
          <w:color w:val="0000FF"/>
          <w:lang w:val="en-IN"/>
        </w:rPr>
        <w:t xml:space="preserve"> </w:t>
      </w:r>
      <w:r w:rsidRPr="00C46650">
        <w:rPr>
          <w:rFonts w:cstheme="minorHAnsi"/>
          <w:i/>
          <w:iCs/>
          <w:color w:val="0000FF"/>
          <w:lang w:val="en-IN"/>
        </w:rPr>
        <w:t>the</w:t>
      </w:r>
      <w:r w:rsidRPr="00752DA1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bars with orange dots labelled as </w:t>
      </w:r>
      <w:proofErr w:type="spellStart"/>
      <w:r>
        <w:rPr>
          <w:rFonts w:cstheme="minorHAnsi"/>
          <w:i/>
          <w:iCs/>
          <w:color w:val="0000FF"/>
          <w:lang w:val="en-IN"/>
        </w:rPr>
        <w:t>non targeting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control and grey dots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off chip control under CD4+ and CD8+.</w:t>
      </w:r>
    </w:p>
    <w:p w14:paraId="1D6B82CE" w14:textId="77777777" w:rsidR="00752DA1" w:rsidRPr="00A63EFA" w:rsidRDefault="00752DA1" w:rsidP="00752DA1">
      <w:pPr>
        <w:pStyle w:val="ListParagraph"/>
        <w:spacing w:before="120"/>
        <w:ind w:left="907"/>
        <w:outlineLvl w:val="0"/>
        <w:rPr>
          <w:rFonts w:cstheme="minorHAnsi"/>
          <w:color w:val="auto"/>
          <w:lang w:val="en-IN"/>
        </w:rPr>
      </w:pPr>
    </w:p>
    <w:p w14:paraId="7ADAD8A8" w14:textId="624D7AAB" w:rsidR="00A63EFA" w:rsidRDefault="00A63EFA" w:rsidP="00A63EF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52DA1">
        <w:rPr>
          <w:rFonts w:cstheme="minorHAnsi"/>
          <w:color w:val="7030A0"/>
          <w:lang w:val="en-IN"/>
        </w:rPr>
        <w:t xml:space="preserve">Cell viability exceeded 96 percent </w:t>
      </w:r>
      <w:r w:rsidR="003238CA">
        <w:rPr>
          <w:rFonts w:cstheme="minorHAnsi"/>
          <w:color w:val="7030A0"/>
          <w:lang w:val="en-IN"/>
        </w:rPr>
        <w:t>across</w:t>
      </w:r>
      <w:r w:rsidR="00193B18">
        <w:rPr>
          <w:rFonts w:cstheme="minorHAnsi"/>
          <w:color w:val="7030A0"/>
          <w:lang w:val="en-IN"/>
        </w:rPr>
        <w:t xml:space="preserve"> all</w:t>
      </w:r>
      <w:r w:rsidR="002F1638">
        <w:rPr>
          <w:rFonts w:cstheme="minorHAnsi"/>
          <w:color w:val="7030A0"/>
          <w:lang w:val="en-IN"/>
        </w:rPr>
        <w:t xml:space="preserve"> </w:t>
      </w:r>
      <w:r w:rsidR="00973F7F">
        <w:rPr>
          <w:rFonts w:cstheme="minorHAnsi"/>
          <w:color w:val="7030A0"/>
          <w:lang w:val="en-IN"/>
        </w:rPr>
        <w:t xml:space="preserve">conditions </w:t>
      </w:r>
      <w:r w:rsidRPr="00752DA1">
        <w:rPr>
          <w:rFonts w:cstheme="minorHAnsi"/>
          <w:b/>
          <w:bCs/>
          <w:color w:val="7030A0"/>
          <w:lang w:val="en-IN"/>
        </w:rPr>
        <w:t>[</w:t>
      </w:r>
      <w:r w:rsidRPr="00C8196E">
        <w:rPr>
          <w:rFonts w:cstheme="minorHAnsi"/>
          <w:b/>
          <w:bCs/>
          <w:color w:val="7030A0"/>
          <w:lang w:val="en-IN"/>
        </w:rPr>
        <w:t>1]</w:t>
      </w:r>
      <w:r w:rsidR="00752DA1" w:rsidRPr="00C8196E">
        <w:rPr>
          <w:rFonts w:cstheme="minorHAnsi"/>
          <w:b/>
          <w:bCs/>
          <w:color w:val="7030A0"/>
          <w:lang w:val="en-IN"/>
        </w:rPr>
        <w:t>.</w:t>
      </w:r>
      <w:r w:rsidRPr="00A63EFA">
        <w:rPr>
          <w:rFonts w:cstheme="minorHAnsi"/>
          <w:color w:val="auto"/>
          <w:lang w:val="en-IN"/>
        </w:rPr>
        <w:br/>
        <w:t xml:space="preserve">3.16.1. LAB MEDIA: Figure </w:t>
      </w:r>
      <w:r w:rsidR="000E417A">
        <w:rPr>
          <w:rFonts w:cstheme="minorHAnsi"/>
          <w:color w:val="auto"/>
          <w:lang w:val="en-IN"/>
        </w:rPr>
        <w:t>3</w:t>
      </w:r>
      <w:r w:rsidRPr="00A63EFA">
        <w:rPr>
          <w:rFonts w:cstheme="minorHAnsi"/>
          <w:color w:val="auto"/>
          <w:lang w:val="en-IN"/>
        </w:rPr>
        <w:t xml:space="preserve">B. </w:t>
      </w:r>
      <w:r w:rsidRPr="00752DA1">
        <w:rPr>
          <w:rFonts w:cstheme="minorHAnsi"/>
          <w:i/>
          <w:iCs/>
          <w:color w:val="0000FF"/>
          <w:lang w:val="en-IN"/>
        </w:rPr>
        <w:t>Video editor:</w:t>
      </w:r>
      <w:r w:rsidR="00752DA1" w:rsidRPr="00752DA1">
        <w:rPr>
          <w:rFonts w:cstheme="minorHAnsi"/>
          <w:i/>
          <w:iCs/>
          <w:color w:val="0000FF"/>
          <w:lang w:val="en-IN"/>
        </w:rPr>
        <w:t xml:space="preserve"> In the graph with X-axis viability (singlets) and Y-axis % live, emphasize all three bars </w:t>
      </w:r>
      <w:proofErr w:type="spellStart"/>
      <w:r w:rsidR="00752DA1" w:rsidRPr="00752DA1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752DA1" w:rsidRPr="00752DA1">
        <w:rPr>
          <w:rFonts w:cstheme="minorHAnsi"/>
          <w:i/>
          <w:iCs/>
          <w:color w:val="0000FF"/>
          <w:lang w:val="en-IN"/>
        </w:rPr>
        <w:t xml:space="preserve"> as TRAC KO, NTC, and OCC. </w:t>
      </w:r>
      <w:r w:rsidRPr="00752DA1">
        <w:rPr>
          <w:rFonts w:cstheme="minorHAnsi"/>
          <w:i/>
          <w:iCs/>
          <w:color w:val="0000FF"/>
          <w:lang w:val="en-IN"/>
        </w:rPr>
        <w:t xml:space="preserve"> </w:t>
      </w:r>
    </w:p>
    <w:p w14:paraId="3A5002E7" w14:textId="77777777" w:rsidR="00752DA1" w:rsidRPr="00752DA1" w:rsidRDefault="00752DA1" w:rsidP="00752DA1">
      <w:pPr>
        <w:pStyle w:val="ListParagraph"/>
        <w:spacing w:before="120"/>
        <w:ind w:left="907"/>
        <w:outlineLvl w:val="0"/>
        <w:rPr>
          <w:rFonts w:cstheme="minorHAnsi"/>
          <w:i/>
          <w:iCs/>
          <w:color w:val="0000FF"/>
          <w:lang w:val="en-IN"/>
        </w:rPr>
      </w:pPr>
    </w:p>
    <w:sectPr w:rsidR="00752DA1" w:rsidRPr="00752DA1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0ED8A" w14:textId="77777777" w:rsidR="002307D3" w:rsidRDefault="002307D3">
      <w:r>
        <w:separator/>
      </w:r>
    </w:p>
    <w:p w14:paraId="3045BB20" w14:textId="77777777" w:rsidR="002307D3" w:rsidRDefault="002307D3"/>
  </w:endnote>
  <w:endnote w:type="continuationSeparator" w:id="0">
    <w:p w14:paraId="711D2137" w14:textId="77777777" w:rsidR="002307D3" w:rsidRDefault="002307D3">
      <w:r>
        <w:continuationSeparator/>
      </w:r>
    </w:p>
    <w:p w14:paraId="05903F62" w14:textId="77777777" w:rsidR="002307D3" w:rsidRDefault="002307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95600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E1F4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BD6FB6">
      <w:rPr>
        <w:rFonts w:cstheme="minorHAnsi"/>
      </w:rPr>
      <w:t>JoVE</w:t>
    </w:r>
    <w:proofErr w:type="spellEnd"/>
    <w:r w:rsidR="00BD6FB6">
      <w:rPr>
        <w:rFonts w:cstheme="minorHAnsi"/>
      </w:rPr>
      <w:t xml:space="preserve">                                                                   May 06,2026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5FC2D" w14:textId="77777777" w:rsidR="002307D3" w:rsidRDefault="002307D3">
      <w:r>
        <w:separator/>
      </w:r>
    </w:p>
    <w:p w14:paraId="7C98392A" w14:textId="77777777" w:rsidR="002307D3" w:rsidRDefault="002307D3"/>
  </w:footnote>
  <w:footnote w:type="continuationSeparator" w:id="0">
    <w:p w14:paraId="08D4381A" w14:textId="77777777" w:rsidR="002307D3" w:rsidRDefault="002307D3">
      <w:r>
        <w:continuationSeparator/>
      </w:r>
    </w:p>
    <w:p w14:paraId="5078E921" w14:textId="77777777" w:rsidR="002307D3" w:rsidRDefault="002307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041369B" w:rsidR="00336C61" w:rsidRPr="006D3AC7" w:rsidRDefault="00336C61" w:rsidP="00BD6FB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FB6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040BC6"/>
    <w:multiLevelType w:val="multilevel"/>
    <w:tmpl w:val="FEACA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1" w:hanging="4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6828C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246957741">
    <w:abstractNumId w:val="24"/>
  </w:num>
  <w:num w:numId="46" w16cid:durableId="1343316659">
    <w:abstractNumId w:val="14"/>
  </w:num>
  <w:num w:numId="47" w16cid:durableId="26936160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44A3"/>
    <w:rsid w:val="00045112"/>
    <w:rsid w:val="00045DA5"/>
    <w:rsid w:val="00046241"/>
    <w:rsid w:val="000477DE"/>
    <w:rsid w:val="00055137"/>
    <w:rsid w:val="00065B48"/>
    <w:rsid w:val="000661EC"/>
    <w:rsid w:val="000729D3"/>
    <w:rsid w:val="00074929"/>
    <w:rsid w:val="00082CB0"/>
    <w:rsid w:val="00083623"/>
    <w:rsid w:val="000836F1"/>
    <w:rsid w:val="00083792"/>
    <w:rsid w:val="00085F90"/>
    <w:rsid w:val="0008613B"/>
    <w:rsid w:val="00090BAC"/>
    <w:rsid w:val="00090E15"/>
    <w:rsid w:val="0009624C"/>
    <w:rsid w:val="000A2498"/>
    <w:rsid w:val="000B0B1A"/>
    <w:rsid w:val="000B2085"/>
    <w:rsid w:val="000B387A"/>
    <w:rsid w:val="000B4E9A"/>
    <w:rsid w:val="000B5487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5E00"/>
    <w:rsid w:val="000D67E3"/>
    <w:rsid w:val="000E134D"/>
    <w:rsid w:val="000E1779"/>
    <w:rsid w:val="000E1C29"/>
    <w:rsid w:val="000E1F96"/>
    <w:rsid w:val="000E236A"/>
    <w:rsid w:val="000E417A"/>
    <w:rsid w:val="000E5459"/>
    <w:rsid w:val="000E6166"/>
    <w:rsid w:val="000F05F6"/>
    <w:rsid w:val="000F0F14"/>
    <w:rsid w:val="000F1A61"/>
    <w:rsid w:val="000F326F"/>
    <w:rsid w:val="000F79C9"/>
    <w:rsid w:val="001016BD"/>
    <w:rsid w:val="001026D1"/>
    <w:rsid w:val="00103C45"/>
    <w:rsid w:val="001052C8"/>
    <w:rsid w:val="00106F46"/>
    <w:rsid w:val="001115D1"/>
    <w:rsid w:val="00113F3E"/>
    <w:rsid w:val="0011473F"/>
    <w:rsid w:val="00114EF4"/>
    <w:rsid w:val="00122083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7C0"/>
    <w:rsid w:val="00162D51"/>
    <w:rsid w:val="0016471F"/>
    <w:rsid w:val="00167626"/>
    <w:rsid w:val="00176D6F"/>
    <w:rsid w:val="00177B33"/>
    <w:rsid w:val="001819E3"/>
    <w:rsid w:val="00184EF9"/>
    <w:rsid w:val="00191A77"/>
    <w:rsid w:val="00193B18"/>
    <w:rsid w:val="00194288"/>
    <w:rsid w:val="00194DBB"/>
    <w:rsid w:val="0019607C"/>
    <w:rsid w:val="00196822"/>
    <w:rsid w:val="001A5818"/>
    <w:rsid w:val="001B2B18"/>
    <w:rsid w:val="001B3024"/>
    <w:rsid w:val="001B5C46"/>
    <w:rsid w:val="001C14C1"/>
    <w:rsid w:val="001C3C85"/>
    <w:rsid w:val="001C5DB5"/>
    <w:rsid w:val="001C7BBC"/>
    <w:rsid w:val="001D18BE"/>
    <w:rsid w:val="001D621E"/>
    <w:rsid w:val="001D66A5"/>
    <w:rsid w:val="001D705B"/>
    <w:rsid w:val="001E1087"/>
    <w:rsid w:val="001E2225"/>
    <w:rsid w:val="001E230F"/>
    <w:rsid w:val="001E2A7B"/>
    <w:rsid w:val="001E52A3"/>
    <w:rsid w:val="001F0890"/>
    <w:rsid w:val="001F3C64"/>
    <w:rsid w:val="001F615E"/>
    <w:rsid w:val="00200F17"/>
    <w:rsid w:val="00212194"/>
    <w:rsid w:val="00214268"/>
    <w:rsid w:val="00214993"/>
    <w:rsid w:val="002152AB"/>
    <w:rsid w:val="0022380C"/>
    <w:rsid w:val="00226089"/>
    <w:rsid w:val="0022698D"/>
    <w:rsid w:val="002307D3"/>
    <w:rsid w:val="0024042A"/>
    <w:rsid w:val="00240F93"/>
    <w:rsid w:val="00241E5A"/>
    <w:rsid w:val="002422D6"/>
    <w:rsid w:val="00244CDB"/>
    <w:rsid w:val="00247BFF"/>
    <w:rsid w:val="00253033"/>
    <w:rsid w:val="0025310D"/>
    <w:rsid w:val="002544F1"/>
    <w:rsid w:val="002553AE"/>
    <w:rsid w:val="002617AD"/>
    <w:rsid w:val="00262F6F"/>
    <w:rsid w:val="00264483"/>
    <w:rsid w:val="00264B3C"/>
    <w:rsid w:val="00265C44"/>
    <w:rsid w:val="00265EAD"/>
    <w:rsid w:val="00265F76"/>
    <w:rsid w:val="0026762D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A0399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54DB"/>
    <w:rsid w:val="002D0D8E"/>
    <w:rsid w:val="002D23B8"/>
    <w:rsid w:val="002D323C"/>
    <w:rsid w:val="002D35B2"/>
    <w:rsid w:val="002D48BB"/>
    <w:rsid w:val="002D52A1"/>
    <w:rsid w:val="002E7521"/>
    <w:rsid w:val="002F0D42"/>
    <w:rsid w:val="002F1638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38CA"/>
    <w:rsid w:val="00324139"/>
    <w:rsid w:val="00325B9F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4E25"/>
    <w:rsid w:val="003672FC"/>
    <w:rsid w:val="003754A7"/>
    <w:rsid w:val="00384BC6"/>
    <w:rsid w:val="0038502C"/>
    <w:rsid w:val="00386777"/>
    <w:rsid w:val="00390970"/>
    <w:rsid w:val="00395684"/>
    <w:rsid w:val="003957F4"/>
    <w:rsid w:val="003A1109"/>
    <w:rsid w:val="003A2A49"/>
    <w:rsid w:val="003A49C2"/>
    <w:rsid w:val="003B00BE"/>
    <w:rsid w:val="003B3E2A"/>
    <w:rsid w:val="003B5E26"/>
    <w:rsid w:val="003C039E"/>
    <w:rsid w:val="003C1044"/>
    <w:rsid w:val="003C18AC"/>
    <w:rsid w:val="003C2AEF"/>
    <w:rsid w:val="003C32EC"/>
    <w:rsid w:val="003C7A32"/>
    <w:rsid w:val="003D0847"/>
    <w:rsid w:val="003D0FD6"/>
    <w:rsid w:val="003D40E8"/>
    <w:rsid w:val="003D5427"/>
    <w:rsid w:val="003E2BC9"/>
    <w:rsid w:val="003F4B52"/>
    <w:rsid w:val="003F6351"/>
    <w:rsid w:val="004005F3"/>
    <w:rsid w:val="004018D8"/>
    <w:rsid w:val="004025BB"/>
    <w:rsid w:val="004034B6"/>
    <w:rsid w:val="004114EA"/>
    <w:rsid w:val="00414B4F"/>
    <w:rsid w:val="00420A1E"/>
    <w:rsid w:val="00421271"/>
    <w:rsid w:val="004232DB"/>
    <w:rsid w:val="00424599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28D2"/>
    <w:rsid w:val="0046452A"/>
    <w:rsid w:val="00464D72"/>
    <w:rsid w:val="00464DE1"/>
    <w:rsid w:val="00466B7A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A7441"/>
    <w:rsid w:val="004B6CE2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96"/>
    <w:rsid w:val="004F664D"/>
    <w:rsid w:val="004F71F4"/>
    <w:rsid w:val="005003AA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0AAE"/>
    <w:rsid w:val="00544E06"/>
    <w:rsid w:val="005463CB"/>
    <w:rsid w:val="00547699"/>
    <w:rsid w:val="00553C5A"/>
    <w:rsid w:val="00553C7A"/>
    <w:rsid w:val="00557116"/>
    <w:rsid w:val="0055763A"/>
    <w:rsid w:val="005611F3"/>
    <w:rsid w:val="0056463A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95AA2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6"/>
    <w:rsid w:val="005D2CA3"/>
    <w:rsid w:val="005D4502"/>
    <w:rsid w:val="005D783F"/>
    <w:rsid w:val="005E27DD"/>
    <w:rsid w:val="005E2B7E"/>
    <w:rsid w:val="005E5F20"/>
    <w:rsid w:val="005F0509"/>
    <w:rsid w:val="005F18A3"/>
    <w:rsid w:val="005F1ADF"/>
    <w:rsid w:val="00604177"/>
    <w:rsid w:val="00611AEE"/>
    <w:rsid w:val="00612366"/>
    <w:rsid w:val="006137EC"/>
    <w:rsid w:val="00622BE8"/>
    <w:rsid w:val="00626AF2"/>
    <w:rsid w:val="006346FE"/>
    <w:rsid w:val="00636E6F"/>
    <w:rsid w:val="006371D9"/>
    <w:rsid w:val="00637544"/>
    <w:rsid w:val="006402D4"/>
    <w:rsid w:val="00643BA7"/>
    <w:rsid w:val="00644037"/>
    <w:rsid w:val="006446A3"/>
    <w:rsid w:val="00645A61"/>
    <w:rsid w:val="00645B93"/>
    <w:rsid w:val="00646050"/>
    <w:rsid w:val="00647E9A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764FC"/>
    <w:rsid w:val="006801B1"/>
    <w:rsid w:val="00681C47"/>
    <w:rsid w:val="00686272"/>
    <w:rsid w:val="00693FCB"/>
    <w:rsid w:val="00694F3D"/>
    <w:rsid w:val="0069665E"/>
    <w:rsid w:val="006A0250"/>
    <w:rsid w:val="006A0AFD"/>
    <w:rsid w:val="006A14A2"/>
    <w:rsid w:val="006A1B4F"/>
    <w:rsid w:val="006A21CB"/>
    <w:rsid w:val="006A56BD"/>
    <w:rsid w:val="006A58D7"/>
    <w:rsid w:val="006A6324"/>
    <w:rsid w:val="006B02E1"/>
    <w:rsid w:val="006B2573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5F4"/>
    <w:rsid w:val="006E16D4"/>
    <w:rsid w:val="006E5137"/>
    <w:rsid w:val="006F06AF"/>
    <w:rsid w:val="006F0704"/>
    <w:rsid w:val="006F2681"/>
    <w:rsid w:val="006F3A07"/>
    <w:rsid w:val="0070012A"/>
    <w:rsid w:val="00710EA3"/>
    <w:rsid w:val="0071156C"/>
    <w:rsid w:val="00711E5D"/>
    <w:rsid w:val="0071294C"/>
    <w:rsid w:val="0072302B"/>
    <w:rsid w:val="00724E3B"/>
    <w:rsid w:val="00730D4A"/>
    <w:rsid w:val="00731E5D"/>
    <w:rsid w:val="00736CF8"/>
    <w:rsid w:val="007405CD"/>
    <w:rsid w:val="00740CFB"/>
    <w:rsid w:val="007458C6"/>
    <w:rsid w:val="00745D4B"/>
    <w:rsid w:val="00746178"/>
    <w:rsid w:val="00746865"/>
    <w:rsid w:val="007474E4"/>
    <w:rsid w:val="00752CB0"/>
    <w:rsid w:val="00752DA1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52A"/>
    <w:rsid w:val="00790E8C"/>
    <w:rsid w:val="0079520B"/>
    <w:rsid w:val="007A149A"/>
    <w:rsid w:val="007A4E1D"/>
    <w:rsid w:val="007B0FBB"/>
    <w:rsid w:val="007B3E0E"/>
    <w:rsid w:val="007B72C5"/>
    <w:rsid w:val="007C23A8"/>
    <w:rsid w:val="007C61D3"/>
    <w:rsid w:val="007D3FD0"/>
    <w:rsid w:val="007D4222"/>
    <w:rsid w:val="007D4DB9"/>
    <w:rsid w:val="007D61A8"/>
    <w:rsid w:val="007D7F9F"/>
    <w:rsid w:val="007E31D5"/>
    <w:rsid w:val="007F1168"/>
    <w:rsid w:val="007F142A"/>
    <w:rsid w:val="007F48D4"/>
    <w:rsid w:val="007F7E19"/>
    <w:rsid w:val="00802635"/>
    <w:rsid w:val="00804A22"/>
    <w:rsid w:val="00804C75"/>
    <w:rsid w:val="00806B1B"/>
    <w:rsid w:val="00806BC9"/>
    <w:rsid w:val="008075CA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4724F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C747E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802"/>
    <w:rsid w:val="0092292E"/>
    <w:rsid w:val="00923202"/>
    <w:rsid w:val="00927B12"/>
    <w:rsid w:val="009301B8"/>
    <w:rsid w:val="00931D78"/>
    <w:rsid w:val="00936207"/>
    <w:rsid w:val="00941F06"/>
    <w:rsid w:val="009431F3"/>
    <w:rsid w:val="00946101"/>
    <w:rsid w:val="00947092"/>
    <w:rsid w:val="009470DC"/>
    <w:rsid w:val="009476E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675A3"/>
    <w:rsid w:val="0097399C"/>
    <w:rsid w:val="00973F7F"/>
    <w:rsid w:val="009809C5"/>
    <w:rsid w:val="00985383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1ED9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6BF7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0762C"/>
    <w:rsid w:val="00A13CC3"/>
    <w:rsid w:val="00A164F5"/>
    <w:rsid w:val="00A20DA8"/>
    <w:rsid w:val="00A218EC"/>
    <w:rsid w:val="00A30768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3E93"/>
    <w:rsid w:val="00A63EFA"/>
    <w:rsid w:val="00A64D8E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E635C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262"/>
    <w:rsid w:val="00B13941"/>
    <w:rsid w:val="00B15A0F"/>
    <w:rsid w:val="00B175ED"/>
    <w:rsid w:val="00B23940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469A1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1336"/>
    <w:rsid w:val="00B847A0"/>
    <w:rsid w:val="00B87BC5"/>
    <w:rsid w:val="00B87D12"/>
    <w:rsid w:val="00B95B06"/>
    <w:rsid w:val="00BA0371"/>
    <w:rsid w:val="00BA1AF4"/>
    <w:rsid w:val="00BA2EF5"/>
    <w:rsid w:val="00BB27C1"/>
    <w:rsid w:val="00BB4E1E"/>
    <w:rsid w:val="00BB6DB6"/>
    <w:rsid w:val="00BC01E5"/>
    <w:rsid w:val="00BC3F28"/>
    <w:rsid w:val="00BC6DA7"/>
    <w:rsid w:val="00BC751D"/>
    <w:rsid w:val="00BC7E90"/>
    <w:rsid w:val="00BD3BDD"/>
    <w:rsid w:val="00BD4346"/>
    <w:rsid w:val="00BD6FB6"/>
    <w:rsid w:val="00BE051D"/>
    <w:rsid w:val="00BE426E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06B5B"/>
    <w:rsid w:val="00C12062"/>
    <w:rsid w:val="00C13EA7"/>
    <w:rsid w:val="00C2425F"/>
    <w:rsid w:val="00C2620F"/>
    <w:rsid w:val="00C34F4C"/>
    <w:rsid w:val="00C35C72"/>
    <w:rsid w:val="00C428F1"/>
    <w:rsid w:val="00C46650"/>
    <w:rsid w:val="00C50118"/>
    <w:rsid w:val="00C602B2"/>
    <w:rsid w:val="00C66C56"/>
    <w:rsid w:val="00C70C90"/>
    <w:rsid w:val="00C7374B"/>
    <w:rsid w:val="00C74780"/>
    <w:rsid w:val="00C7513D"/>
    <w:rsid w:val="00C766A8"/>
    <w:rsid w:val="00C77B66"/>
    <w:rsid w:val="00C80E7B"/>
    <w:rsid w:val="00C8109F"/>
    <w:rsid w:val="00C8196E"/>
    <w:rsid w:val="00C82679"/>
    <w:rsid w:val="00C82857"/>
    <w:rsid w:val="00C836F3"/>
    <w:rsid w:val="00C8598A"/>
    <w:rsid w:val="00C87CFA"/>
    <w:rsid w:val="00C90658"/>
    <w:rsid w:val="00C9250E"/>
    <w:rsid w:val="00C931BB"/>
    <w:rsid w:val="00C95E88"/>
    <w:rsid w:val="00C96FC6"/>
    <w:rsid w:val="00C97B11"/>
    <w:rsid w:val="00CA20F4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0E4E"/>
    <w:rsid w:val="00CF2130"/>
    <w:rsid w:val="00CF22F6"/>
    <w:rsid w:val="00CF6830"/>
    <w:rsid w:val="00CF771C"/>
    <w:rsid w:val="00D00EF4"/>
    <w:rsid w:val="00D043C7"/>
    <w:rsid w:val="00D103FE"/>
    <w:rsid w:val="00D10BFA"/>
    <w:rsid w:val="00D10F00"/>
    <w:rsid w:val="00D135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1F71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1CC6"/>
    <w:rsid w:val="00D94887"/>
    <w:rsid w:val="00D95C4C"/>
    <w:rsid w:val="00DA117F"/>
    <w:rsid w:val="00DA17FB"/>
    <w:rsid w:val="00DA3698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406"/>
    <w:rsid w:val="00DC7C84"/>
    <w:rsid w:val="00DC7D3A"/>
    <w:rsid w:val="00DD147A"/>
    <w:rsid w:val="00DD1839"/>
    <w:rsid w:val="00DD231A"/>
    <w:rsid w:val="00DD2CF9"/>
    <w:rsid w:val="00DD589C"/>
    <w:rsid w:val="00DD6E94"/>
    <w:rsid w:val="00DD73AF"/>
    <w:rsid w:val="00DE0E89"/>
    <w:rsid w:val="00DE2554"/>
    <w:rsid w:val="00DE2882"/>
    <w:rsid w:val="00DE3B78"/>
    <w:rsid w:val="00DE46DB"/>
    <w:rsid w:val="00DE66F3"/>
    <w:rsid w:val="00DF0865"/>
    <w:rsid w:val="00DF1693"/>
    <w:rsid w:val="00DF307B"/>
    <w:rsid w:val="00DF4C61"/>
    <w:rsid w:val="00DF5C15"/>
    <w:rsid w:val="00DF6EE3"/>
    <w:rsid w:val="00E04EFB"/>
    <w:rsid w:val="00E072C2"/>
    <w:rsid w:val="00E123D8"/>
    <w:rsid w:val="00E137CF"/>
    <w:rsid w:val="00E20037"/>
    <w:rsid w:val="00E22883"/>
    <w:rsid w:val="00E23881"/>
    <w:rsid w:val="00E24673"/>
    <w:rsid w:val="00E24898"/>
    <w:rsid w:val="00E255D4"/>
    <w:rsid w:val="00E27EF5"/>
    <w:rsid w:val="00E31762"/>
    <w:rsid w:val="00E31D14"/>
    <w:rsid w:val="00E355EE"/>
    <w:rsid w:val="00E35FB3"/>
    <w:rsid w:val="00E44C46"/>
    <w:rsid w:val="00E45F8A"/>
    <w:rsid w:val="00E4663E"/>
    <w:rsid w:val="00E52377"/>
    <w:rsid w:val="00E52A64"/>
    <w:rsid w:val="00E55496"/>
    <w:rsid w:val="00E55F56"/>
    <w:rsid w:val="00E57F02"/>
    <w:rsid w:val="00E65361"/>
    <w:rsid w:val="00E65758"/>
    <w:rsid w:val="00E662CA"/>
    <w:rsid w:val="00E66975"/>
    <w:rsid w:val="00E8076C"/>
    <w:rsid w:val="00E81069"/>
    <w:rsid w:val="00E8530D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7FB3"/>
    <w:rsid w:val="00EC098C"/>
    <w:rsid w:val="00EC3C46"/>
    <w:rsid w:val="00EC633C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1F44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6033"/>
    <w:rsid w:val="00F1680D"/>
    <w:rsid w:val="00F17367"/>
    <w:rsid w:val="00F22F5E"/>
    <w:rsid w:val="00F3061E"/>
    <w:rsid w:val="00F35094"/>
    <w:rsid w:val="00F35B29"/>
    <w:rsid w:val="00F3618A"/>
    <w:rsid w:val="00F36B7B"/>
    <w:rsid w:val="00F4412A"/>
    <w:rsid w:val="00F501B3"/>
    <w:rsid w:val="00F563AC"/>
    <w:rsid w:val="00F56A75"/>
    <w:rsid w:val="00F60A8D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884"/>
    <w:rsid w:val="00F76A1C"/>
    <w:rsid w:val="00F80FD0"/>
    <w:rsid w:val="00F8149F"/>
    <w:rsid w:val="00F83448"/>
    <w:rsid w:val="00F917CF"/>
    <w:rsid w:val="00F9213B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D73BC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C77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son@drop-genie.com" TargetMode="External"/><Relationship Id="rId13" Type="http://schemas.openxmlformats.org/officeDocument/2006/relationships/hyperlink" Target="mailto:andrew.chin@drop-genie.com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524813" TargetMode="External"/><Relationship Id="rId12" Type="http://schemas.openxmlformats.org/officeDocument/2006/relationships/hyperlink" Target="mailto:philippe.vo@drop-genie.com" TargetMode="External"/><Relationship Id="rId17" Type="http://schemas.openxmlformats.org/officeDocument/2006/relationships/hyperlink" Target="https://obsproject.com/" TargetMode="External"/><Relationship Id="rId2" Type="http://schemas.openxmlformats.org/officeDocument/2006/relationships/styles" Target="styles.xml"/><Relationship Id="rId16" Type="http://schemas.openxmlformats.org/officeDocument/2006/relationships/hyperlink" Target="mailto:alison@drop-genie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ugo@drop-genie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ark.west@drop-genie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ichael@fidabio.com" TargetMode="External"/><Relationship Id="rId19" Type="http://schemas.openxmlformats.org/officeDocument/2006/relationships/hyperlink" Target="https://review.jove.com/account/file-uploader?src=215248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el.miti@northeastern.edu" TargetMode="External"/><Relationship Id="rId14" Type="http://schemas.openxmlformats.org/officeDocument/2006/relationships/hyperlink" Target="mailto:alison@drop-genie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3276</TotalTime>
  <Pages>11</Pages>
  <Words>2515</Words>
  <Characters>14341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149</cp:revision>
  <dcterms:created xsi:type="dcterms:W3CDTF">2025-01-20T00:16:00Z</dcterms:created>
  <dcterms:modified xsi:type="dcterms:W3CDTF">2026-05-06T00:59:00Z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