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9B91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</w:t>
      </w:r>
      <w:r w:rsidR="000729D3">
        <w:rPr>
          <w:rFonts w:eastAsia="Times New Roman" w:cstheme="minorHAnsi"/>
          <w:b/>
        </w:rPr>
        <w:t>0573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6E3CA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29D3"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76B8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9D3" w:rsidRPr="000729D3">
        <w:rPr>
          <w:rStyle w:val="ArticleTitle"/>
          <w:rFonts w:cstheme="minorHAnsi"/>
        </w:rPr>
        <w:t>A Digital Microfluidic Electroporation Platform for Low-Input CRISPR Genome Editing and</w:t>
      </w:r>
      <w:r w:rsidR="000729D3">
        <w:rPr>
          <w:rStyle w:val="ArticleTitle"/>
          <w:rFonts w:cstheme="minorHAnsi"/>
        </w:rPr>
        <w:t xml:space="preserve"> mRNA</w:t>
      </w:r>
      <w:r w:rsidR="000729D3" w:rsidRPr="000729D3">
        <w:rPr>
          <w:rStyle w:val="ArticleTitle"/>
          <w:rFonts w:cstheme="minorHAnsi"/>
        </w:rPr>
        <w:t xml:space="preserve"> Transfection in Suspension T Cells and 3D Cell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C80F4C" w14:textId="6CEECFAC" w:rsidR="000729D3" w:rsidRPr="000729D3" w:rsidRDefault="000729D3" w:rsidP="000729D3">
      <w:pPr>
        <w:rPr>
          <w:rFonts w:asciiTheme="majorHAnsi" w:hAnsiTheme="majorHAnsi" w:cstheme="majorHAnsi"/>
          <w:sz w:val="28"/>
          <w:szCs w:val="28"/>
        </w:rPr>
      </w:pPr>
      <w:r w:rsidRPr="000729D3">
        <w:rPr>
          <w:rFonts w:asciiTheme="majorHAnsi" w:hAnsiTheme="majorHAnsi" w:cstheme="majorHAnsi"/>
          <w:sz w:val="28"/>
          <w:szCs w:val="28"/>
        </w:rPr>
        <w:t>Miti A. Patel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Michael Singh2, Hugo Sinha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Philippe Q.N. Vo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Andrew B. Chin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Ayoub Ellouzi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Mark West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Alison Hirukawa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2D5A044" w14:textId="5DFFBEC2" w:rsidR="00BD3BDD" w:rsidRPr="00122385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1A1C28D5" w14:textId="07CB6F5A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1</w:t>
      </w:r>
      <w:r w:rsidRPr="000729D3">
        <w:rPr>
          <w:rFonts w:eastAsia="Arial" w:cstheme="minorHAnsi"/>
          <w:sz w:val="28"/>
          <w:szCs w:val="28"/>
        </w:rPr>
        <w:t>DropGenie, Cambridge</w:t>
      </w:r>
    </w:p>
    <w:p w14:paraId="45572355" w14:textId="227B8306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2</w:t>
      </w:r>
      <w:r w:rsidRPr="000729D3">
        <w:rPr>
          <w:rFonts w:eastAsia="Arial" w:cstheme="minorHAnsi"/>
          <w:sz w:val="28"/>
          <w:szCs w:val="28"/>
        </w:rPr>
        <w:t>Fida Biosystems, Søborg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746BAFA4" w14:textId="77777777" w:rsidR="00122385" w:rsidRPr="00B07A3B" w:rsidRDefault="00122385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A523D5B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8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57D6CC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Miti A. Patel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9" w:history="1">
        <w:r w:rsidRPr="00101E86">
          <w:rPr>
            <w:rStyle w:val="Hyperlink"/>
            <w:rFonts w:asciiTheme="majorHAnsi" w:hAnsiTheme="majorHAnsi" w:cstheme="majorHAnsi"/>
            <w:color w:val="auto"/>
          </w:rPr>
          <w:t>patel.miti@northeastern.edu</w:t>
        </w:r>
      </w:hyperlink>
    </w:p>
    <w:p w14:paraId="4ED7F845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Michael Singh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0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michael@fidabio.com</w:t>
        </w:r>
      </w:hyperlink>
    </w:p>
    <w:p w14:paraId="4E5C56B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Hugo Sinha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1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hugo@drop-genie.com</w:t>
        </w:r>
      </w:hyperlink>
    </w:p>
    <w:p w14:paraId="4776A628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Philippe Q. N. Vo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2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philippe.vo@drop-genie.com</w:t>
        </w:r>
      </w:hyperlink>
    </w:p>
    <w:p w14:paraId="2DD12EEA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Andrew B. Chin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3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andrew.chin@drop-genie.com</w:t>
        </w:r>
      </w:hyperlink>
    </w:p>
    <w:p w14:paraId="4D018D7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Ayoub Ellouzi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4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4F9BF800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Mark West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5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mark.west@drop-genie.com</w:t>
        </w:r>
      </w:hyperlink>
    </w:p>
    <w:p w14:paraId="63EA34D3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6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2D85EA93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</w:p>
    <w:p w14:paraId="535D9EDD" w14:textId="10B53250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4EF2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4042A">
        <w:rPr>
          <w:rFonts w:cstheme="minorHAnsi"/>
          <w:bCs/>
          <w:sz w:val="22"/>
          <w:szCs w:val="22"/>
        </w:rPr>
        <w:t>24</w:t>
      </w:r>
    </w:p>
    <w:p w14:paraId="5AAC9C6C" w14:textId="0D57A6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4042A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6C1BA119" w14:textId="77777777" w:rsidR="0024042A" w:rsidRPr="0024042A" w:rsidRDefault="0024042A" w:rsidP="0024042A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24042A">
        <w:rPr>
          <w:rFonts w:eastAsia="Times New Roman" w:cstheme="minorHAnsi"/>
        </w:rPr>
        <w:t>This research has been approved by the Institutional Animal Care and Use Committee</w:t>
      </w:r>
    </w:p>
    <w:p w14:paraId="7B0039E2" w14:textId="77777777" w:rsidR="0024042A" w:rsidRPr="0024042A" w:rsidRDefault="0024042A" w:rsidP="0024042A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24042A">
        <w:rPr>
          <w:rFonts w:eastAsia="Times New Roman" w:cstheme="minorHAnsi"/>
        </w:rPr>
        <w:t xml:space="preserve">(IACUC) or </w:t>
      </w:r>
      <w:r w:rsidRPr="0024042A">
        <w:rPr>
          <w:rFonts w:eastAsia="Times New Roman" w:cstheme="minorHAnsi"/>
          <w:highlight w:val="yellow"/>
        </w:rPr>
        <w:t>equivalent body</w:t>
      </w:r>
      <w:r w:rsidRPr="0024042A">
        <w:rPr>
          <w:rFonts w:eastAsia="Times New Roman" w:cstheme="minorHAnsi"/>
        </w:rPr>
        <w:t xml:space="preserve"> at (</w:t>
      </w:r>
      <w:r w:rsidRPr="0024042A">
        <w:rPr>
          <w:rFonts w:eastAsia="Times New Roman" w:cstheme="minorHAnsi"/>
          <w:highlight w:val="yellow"/>
        </w:rPr>
        <w:t>insert Institutional Name</w:t>
      </w:r>
      <w:r w:rsidRPr="0024042A">
        <w:rPr>
          <w:rFonts w:eastAsia="Times New Roman" w:cstheme="minorHAnsi"/>
        </w:rPr>
        <w:t>)</w:t>
      </w:r>
    </w:p>
    <w:p w14:paraId="52B99267" w14:textId="77777777" w:rsidR="0024042A" w:rsidRPr="0024042A" w:rsidRDefault="0024042A" w:rsidP="0024042A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24042A">
        <w:rPr>
          <w:rFonts w:eastAsia="Times New Roman" w:cstheme="minorHAnsi"/>
          <w:highlight w:val="yellow"/>
        </w:rPr>
        <w:t>OR</w:t>
      </w:r>
    </w:p>
    <w:p w14:paraId="34326AA3" w14:textId="77777777" w:rsidR="0024042A" w:rsidRPr="0024042A" w:rsidRDefault="0024042A" w:rsidP="0024042A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24042A">
        <w:rPr>
          <w:rFonts w:eastAsia="Times New Roman" w:cstheme="minorHAnsi"/>
        </w:rPr>
        <w:t xml:space="preserve">This research has been approved by the Institutional Review Board (IRB) or </w:t>
      </w:r>
      <w:r w:rsidRPr="0024042A">
        <w:rPr>
          <w:rFonts w:eastAsia="Times New Roman" w:cstheme="minorHAnsi"/>
          <w:highlight w:val="yellow"/>
        </w:rPr>
        <w:t>equivalent body</w:t>
      </w:r>
    </w:p>
    <w:p w14:paraId="7657D845" w14:textId="0D31B44D" w:rsidR="0024042A" w:rsidRDefault="0024042A" w:rsidP="0024042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24042A">
        <w:rPr>
          <w:rFonts w:eastAsia="Times New Roman" w:cstheme="minorHAnsi"/>
        </w:rPr>
        <w:t>at (</w:t>
      </w:r>
      <w:r w:rsidRPr="0024042A">
        <w:rPr>
          <w:rFonts w:eastAsia="Times New Roman" w:cstheme="minorHAnsi"/>
          <w:highlight w:val="yellow"/>
        </w:rPr>
        <w:t>insert Institutional Name</w:t>
      </w:r>
      <w:r w:rsidRPr="0024042A">
        <w:rPr>
          <w:rFonts w:eastAsia="Times New Roman" w:cstheme="minorHAnsi"/>
        </w:rPr>
        <w:t>)</w:t>
      </w:r>
    </w:p>
    <w:p w14:paraId="5E30ECB7" w14:textId="7E1F0780" w:rsidR="0024042A" w:rsidRDefault="0024042A" w:rsidP="0024042A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24042A">
        <w:rPr>
          <w:rFonts w:eastAsia="Times New Roman" w:cstheme="minorHAnsi"/>
          <w:b/>
          <w:bCs/>
          <w:highlight w:val="yellow"/>
        </w:rPr>
        <w:t>Authors</w:t>
      </w:r>
      <w:r w:rsidRPr="0024042A">
        <w:rPr>
          <w:rFonts w:eastAsia="Times New Roman" w:cstheme="minorHAnsi"/>
          <w:highlight w:val="yellow"/>
        </w:rPr>
        <w:t>: Please fill the above statement.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9BB0D7A" w14:textId="77777777" w:rsidR="00DE3B78" w:rsidRPr="0024042A" w:rsidRDefault="003A2A49" w:rsidP="001C0B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24042A">
        <w:rPr>
          <w:rFonts w:cstheme="minorHAnsi"/>
          <w:b/>
          <w:bCs/>
        </w:rPr>
        <w:t xml:space="preserve">Preparation </w:t>
      </w:r>
      <w:r w:rsidR="00DE3B78" w:rsidRPr="0024042A">
        <w:rPr>
          <w:rFonts w:asciiTheme="majorHAnsi" w:hAnsiTheme="majorHAnsi" w:cstheme="majorHAnsi"/>
          <w:b/>
          <w:bCs/>
        </w:rPr>
        <w:t>and activation of primary human T cells</w:t>
      </w:r>
      <w:r w:rsidR="00DE3B78" w:rsidRPr="0024042A">
        <w:rPr>
          <w:rFonts w:cstheme="minorHAnsi"/>
          <w:b/>
          <w:bCs/>
        </w:rPr>
        <w:t xml:space="preserve"> </w:t>
      </w:r>
    </w:p>
    <w:p w14:paraId="314C5FBA" w14:textId="2F5923B1" w:rsidR="00985FE6" w:rsidRPr="00DE3B78" w:rsidRDefault="00D7547B" w:rsidP="00DE3B7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DE3B7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DE3B78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BC9615" w14:textId="00A49887" w:rsidR="0079052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To begin, thaw cryopreserved primary human CD3 </w:t>
      </w:r>
      <w:r w:rsidRPr="00DE3B78">
        <w:rPr>
          <w:rFonts w:cstheme="minorHAnsi"/>
          <w:i/>
          <w:iCs/>
          <w:color w:val="EE0000"/>
          <w:lang w:val="en-IN"/>
        </w:rPr>
        <w:t xml:space="preserve">(C-D-Three) </w:t>
      </w:r>
      <w:r w:rsidRPr="00DE3B78">
        <w:rPr>
          <w:rFonts w:cstheme="minorHAnsi"/>
          <w:color w:val="7030A0"/>
          <w:lang w:val="en-IN"/>
        </w:rPr>
        <w:t xml:space="preserve">positive T cells rapidly in a 37 degrees Celsius water bath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Transfer the cells to prewarmed basal T-cell medium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 xml:space="preserve">180 for 10 minutes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79052A">
        <w:rPr>
          <w:rFonts w:cstheme="minorHAnsi"/>
          <w:color w:val="7030A0"/>
          <w:lang w:val="en-IN"/>
        </w:rPr>
        <w:t>After d</w:t>
      </w:r>
      <w:r w:rsidRPr="00DE3B78">
        <w:rPr>
          <w:rFonts w:cstheme="minorHAnsi"/>
          <w:color w:val="7030A0"/>
          <w:lang w:val="en-IN"/>
        </w:rPr>
        <w:t>iscard</w:t>
      </w:r>
      <w:r w:rsidR="0079052A">
        <w:rPr>
          <w:rFonts w:cstheme="minorHAnsi"/>
          <w:color w:val="7030A0"/>
          <w:lang w:val="en-IN"/>
        </w:rPr>
        <w:t>ing</w:t>
      </w:r>
      <w:r w:rsidRPr="00DE3B78">
        <w:rPr>
          <w:rFonts w:cstheme="minorHAnsi"/>
          <w:color w:val="7030A0"/>
          <w:lang w:val="en-IN"/>
        </w:rPr>
        <w:t xml:space="preserve"> the supernatant</w:t>
      </w:r>
      <w:r w:rsidR="0079052A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 xml:space="preserve">resuspend the pellet in fresh medium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79052A">
        <w:rPr>
          <w:rFonts w:cstheme="minorHAnsi"/>
          <w:b/>
          <w:bCs/>
          <w:color w:val="7030A0"/>
          <w:lang w:val="en-IN"/>
        </w:rPr>
        <w:t>4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40C8E80D" w14:textId="77777777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WIDE: Talent placing a vial of cryopreserved T cells into a 37 degrees Celsius water bath.</w:t>
      </w:r>
    </w:p>
    <w:p w14:paraId="718B5CA9" w14:textId="77777777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transferring thawed cells into a tube containing prewarmed basal medium.</w:t>
      </w:r>
    </w:p>
    <w:p w14:paraId="17AE534D" w14:textId="77777777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placing the tube into a centrifuge.</w:t>
      </w:r>
    </w:p>
    <w:p w14:paraId="7CE68EDA" w14:textId="42FB2EA4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resuspending the cell pellet in fresh medium.</w:t>
      </w:r>
    </w:p>
    <w:p w14:paraId="089FB0B4" w14:textId="77777777" w:rsidR="0079052A" w:rsidRPr="0079052A" w:rsidRDefault="0079052A" w:rsidP="0079052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D21CF7" w14:textId="276CB0D5" w:rsidR="0079052A" w:rsidRDefault="0079052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DE3B78">
        <w:rPr>
          <w:rFonts w:cstheme="minorHAnsi"/>
          <w:color w:val="7030A0"/>
          <w:lang w:val="en-IN"/>
        </w:rPr>
        <w:t>sing an automated cell counter</w:t>
      </w:r>
      <w:r>
        <w:rPr>
          <w:rFonts w:cstheme="minorHAnsi"/>
          <w:color w:val="7030A0"/>
          <w:lang w:val="en-IN"/>
        </w:rPr>
        <w:t>,</w:t>
      </w:r>
      <w:r w:rsidRPr="00DE3B7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DE3B78" w:rsidRPr="00DE3B78">
        <w:rPr>
          <w:rFonts w:cstheme="minorHAnsi"/>
          <w:color w:val="7030A0"/>
          <w:lang w:val="en-IN"/>
        </w:rPr>
        <w:t xml:space="preserve">etermine the cell concentration and viability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4034871" w14:textId="73F478FB" w:rsidR="00DE3B78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loading a cell sample into an automated cell counter.</w:t>
      </w:r>
    </w:p>
    <w:p w14:paraId="5121548C" w14:textId="77777777" w:rsidR="0079052A" w:rsidRPr="00DE3B78" w:rsidRDefault="0079052A" w:rsidP="0079052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331C868" w14:textId="07D7FF5B" w:rsidR="00804A22" w:rsidRDefault="00214993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R</w:t>
      </w:r>
      <w:r w:rsidR="00DA3698" w:rsidRPr="00DA3698">
        <w:rPr>
          <w:rFonts w:cstheme="minorHAnsi"/>
          <w:color w:val="7030A0"/>
        </w:rPr>
        <w:t xml:space="preserve">esuspend the cells at 1 million cells per milliliter in T-cell culture medium containing CD3 and CD28 </w:t>
      </w:r>
      <w:r w:rsidR="00804A22" w:rsidRPr="00DE3B78">
        <w:rPr>
          <w:rFonts w:cstheme="minorHAnsi"/>
          <w:i/>
          <w:iCs/>
          <w:color w:val="EE0000"/>
          <w:lang w:val="en-IN"/>
        </w:rPr>
        <w:t>(C-D-</w:t>
      </w:r>
      <w:r w:rsidR="00804A22">
        <w:rPr>
          <w:rFonts w:cstheme="minorHAnsi"/>
          <w:i/>
          <w:iCs/>
          <w:color w:val="EE0000"/>
          <w:lang w:val="en-IN"/>
        </w:rPr>
        <w:t>twenty-eight</w:t>
      </w:r>
      <w:r w:rsidR="00804A22" w:rsidRPr="00DE3B78">
        <w:rPr>
          <w:rFonts w:cstheme="minorHAnsi"/>
          <w:i/>
          <w:iCs/>
          <w:color w:val="EE0000"/>
          <w:lang w:val="en-IN"/>
        </w:rPr>
        <w:t xml:space="preserve">) </w:t>
      </w:r>
      <w:r>
        <w:rPr>
          <w:rFonts w:cstheme="minorHAnsi"/>
          <w:color w:val="7030A0"/>
        </w:rPr>
        <w:t>T cell a</w:t>
      </w:r>
      <w:r w:rsidR="00DA3698" w:rsidRPr="00DA3698">
        <w:rPr>
          <w:rFonts w:cstheme="minorHAnsi"/>
          <w:color w:val="7030A0"/>
        </w:rPr>
        <w:t xml:space="preserve">ctivator </w:t>
      </w:r>
      <w:r>
        <w:rPr>
          <w:rFonts w:cstheme="minorHAnsi"/>
          <w:color w:val="7030A0"/>
        </w:rPr>
        <w:t xml:space="preserve">stimulus </w:t>
      </w:r>
      <w:r w:rsidR="00DA3698" w:rsidRPr="00DA3698">
        <w:rPr>
          <w:rFonts w:cstheme="minorHAnsi"/>
          <w:color w:val="7030A0"/>
        </w:rPr>
        <w:t>and 200 international units per milliliter interleukin 2</w:t>
      </w:r>
      <w:r w:rsidR="00CF0E4E">
        <w:rPr>
          <w:rFonts w:cstheme="minorHAnsi"/>
          <w:color w:val="7030A0"/>
        </w:rPr>
        <w:t xml:space="preserve"> or IL 2 </w:t>
      </w:r>
      <w:r w:rsidR="00CF0E4E" w:rsidRPr="00CF0E4E">
        <w:rPr>
          <w:rFonts w:cstheme="minorHAnsi"/>
          <w:i/>
          <w:iCs/>
          <w:color w:val="EE0000"/>
        </w:rPr>
        <w:t>(I-L-Two)</w:t>
      </w:r>
      <w:r w:rsidR="00CF0E4E">
        <w:rPr>
          <w:rFonts w:cstheme="minorHAnsi"/>
          <w:color w:val="7030A0"/>
        </w:rPr>
        <w:t xml:space="preserve">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Incubate the cells for 72 hours at 37 degrees Celsius and 5 percent carbon dioxide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01A95D86" w14:textId="5FDB86F9" w:rsidR="00804A22" w:rsidRPr="00804A22" w:rsidRDefault="00DE3B78" w:rsidP="00804A2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lastRenderedPageBreak/>
        <w:t>Talent mixing cells with culture medium and reagents in a tube.</w:t>
      </w:r>
      <w:r w:rsidR="00214993">
        <w:rPr>
          <w:rFonts w:cstheme="minorHAnsi"/>
          <w:lang w:val="en-IN"/>
        </w:rPr>
        <w:t xml:space="preserve"> </w:t>
      </w:r>
      <w:r w:rsidR="00214993" w:rsidRPr="00214993">
        <w:rPr>
          <w:rFonts w:cstheme="minorHAnsi"/>
          <w:b/>
          <w:bCs/>
          <w:highlight w:val="yellow"/>
          <w:lang w:val="en-IN"/>
        </w:rPr>
        <w:t>Authors</w:t>
      </w:r>
      <w:r w:rsidR="00214993" w:rsidRPr="00214993">
        <w:rPr>
          <w:rFonts w:cstheme="minorHAnsi"/>
          <w:highlight w:val="yellow"/>
          <w:lang w:val="en-IN"/>
        </w:rPr>
        <w:t>: This step in done in a tube or U-bottom 96-well plate</w:t>
      </w:r>
      <w:r w:rsidR="00214993">
        <w:rPr>
          <w:rFonts w:cstheme="minorHAnsi"/>
          <w:lang w:val="en-IN"/>
        </w:rPr>
        <w:t>?</w:t>
      </w:r>
    </w:p>
    <w:p w14:paraId="7CFEEBA4" w14:textId="0C2EFCEA" w:rsidR="00DE3B78" w:rsidRDefault="00DE3B78" w:rsidP="00804A2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cells into an incubator.</w:t>
      </w:r>
    </w:p>
    <w:p w14:paraId="094852BD" w14:textId="77777777" w:rsidR="00804A22" w:rsidRDefault="00804A22" w:rsidP="00804A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13A94E" w14:textId="452963EF" w:rsidR="00804A22" w:rsidRPr="004628D2" w:rsidRDefault="00804A22" w:rsidP="00804A2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4628D2">
        <w:rPr>
          <w:rFonts w:asciiTheme="majorHAnsi" w:eastAsia="Times New Roman" w:hAnsiTheme="majorHAnsi" w:cstheme="majorHAnsi"/>
          <w:b/>
          <w:bCs/>
        </w:rPr>
        <w:t>Preparation of guide RNA spots on the DMF substrate</w:t>
      </w:r>
    </w:p>
    <w:p w14:paraId="6C58A61E" w14:textId="77777777" w:rsidR="00214993" w:rsidRPr="00DE3B78" w:rsidRDefault="00214993" w:rsidP="0021499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35992428"/>
          <w:placeholder>
            <w:docPart w:val="FBC076A447794C5C827AF8BDA84E55BA"/>
          </w:placeholder>
          <w:temporary/>
          <w:showingPlcHdr/>
          <w:text/>
        </w:sdtPr>
        <w:sdtContent>
          <w:r w:rsidRPr="00DE3B7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E3B78">
        <w:rPr>
          <w:rFonts w:cstheme="minorHAnsi"/>
        </w:rPr>
        <w:t xml:space="preserve"> </w:t>
      </w:r>
    </w:p>
    <w:p w14:paraId="1FE9BB1F" w14:textId="77777777" w:rsidR="00214993" w:rsidRPr="00214993" w:rsidRDefault="00214993" w:rsidP="00214993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67105465" w14:textId="05501DAF" w:rsidR="00BC751D" w:rsidRDefault="00DE3B78" w:rsidP="00BC75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Reconstitute lyophilized single guide RNA </w:t>
      </w:r>
      <w:r w:rsidR="006A58D7">
        <w:rPr>
          <w:rFonts w:cstheme="minorHAnsi"/>
          <w:color w:val="7030A0"/>
          <w:lang w:val="en-IN"/>
        </w:rPr>
        <w:t xml:space="preserve">or sgRNA </w:t>
      </w:r>
      <w:r w:rsidR="006A58D7" w:rsidRPr="006A58D7">
        <w:rPr>
          <w:rFonts w:cstheme="minorHAnsi"/>
          <w:i/>
          <w:iCs/>
          <w:color w:val="EE0000"/>
          <w:lang w:val="en-IN"/>
        </w:rPr>
        <w:t>(S-G-RNA)</w:t>
      </w:r>
      <w:r w:rsidR="006A58D7" w:rsidRPr="006A58D7">
        <w:rPr>
          <w:rFonts w:cstheme="minorHAnsi"/>
          <w:color w:val="EE000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in nuclease-free water to a stock concentration of 100 micromolar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A58D7" w:rsidRPr="006A58D7">
        <w:rPr>
          <w:rFonts w:cstheme="minorHAnsi"/>
          <w:color w:val="7030A0"/>
        </w:rPr>
        <w:t xml:space="preserve">In a separate tube, prepare a 100 milligram per milliliter stock solution of poly-L-glutamic acid </w:t>
      </w:r>
      <w:r w:rsidR="00BC751D">
        <w:rPr>
          <w:rFonts w:cstheme="minorHAnsi"/>
          <w:color w:val="7030A0"/>
        </w:rPr>
        <w:t>or PGA</w:t>
      </w:r>
      <w:r w:rsidR="00BC751D" w:rsidRPr="00BC751D">
        <w:rPr>
          <w:rFonts w:cstheme="minorHAnsi"/>
          <w:i/>
          <w:iCs/>
          <w:color w:val="EE0000"/>
        </w:rPr>
        <w:t xml:space="preserve"> (P-G-A)</w:t>
      </w:r>
      <w:r w:rsidR="00BC751D">
        <w:rPr>
          <w:rFonts w:cstheme="minorHAnsi"/>
          <w:color w:val="7030A0"/>
        </w:rPr>
        <w:t xml:space="preserve"> </w:t>
      </w:r>
      <w:r w:rsidR="006A58D7" w:rsidRPr="006A58D7">
        <w:rPr>
          <w:rFonts w:cstheme="minorHAnsi"/>
          <w:color w:val="7030A0"/>
        </w:rPr>
        <w:t>using nuclease-free water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. Combine the </w:t>
      </w:r>
      <w:r w:rsidR="006A58D7">
        <w:rPr>
          <w:rFonts w:cstheme="minorHAnsi"/>
          <w:color w:val="7030A0"/>
          <w:lang w:val="en-IN"/>
        </w:rPr>
        <w:t>sg</w:t>
      </w:r>
      <w:r w:rsidRPr="00DE3B78">
        <w:rPr>
          <w:rFonts w:cstheme="minorHAnsi"/>
          <w:color w:val="7030A0"/>
          <w:lang w:val="en-IN"/>
        </w:rPr>
        <w:t xml:space="preserve">RNA and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at a 5 to 4 volume ratio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Vortex briefly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Pr="00DE3B78">
        <w:rPr>
          <w:rFonts w:cstheme="minorHAnsi"/>
          <w:color w:val="7030A0"/>
          <w:lang w:val="en-IN"/>
        </w:rPr>
        <w:t xml:space="preserve"> and centrifuge at </w:t>
      </w:r>
      <w:r w:rsidR="00BC751D"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 xml:space="preserve">1000 for 30 seconds </w:t>
      </w:r>
      <w:r w:rsidRPr="00DE3B78">
        <w:rPr>
          <w:rFonts w:cstheme="minorHAnsi"/>
          <w:b/>
          <w:bCs/>
          <w:color w:val="7030A0"/>
          <w:lang w:val="en-IN"/>
        </w:rPr>
        <w:t>[5]</w:t>
      </w:r>
      <w:r w:rsidRPr="00DE3B78">
        <w:rPr>
          <w:rFonts w:cstheme="minorHAnsi"/>
          <w:color w:val="7030A0"/>
          <w:lang w:val="en-IN"/>
        </w:rPr>
        <w:t>.</w:t>
      </w:r>
    </w:p>
    <w:p w14:paraId="22F8A7E1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>Talent adding nuclease-free water to lyophilized RNA.</w:t>
      </w:r>
    </w:p>
    <w:p w14:paraId="443DC3FF" w14:textId="4C805552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BC751D">
        <w:rPr>
          <w:rFonts w:cstheme="minorHAnsi"/>
          <w:lang w:val="en-IN"/>
        </w:rPr>
        <w:t>adding</w:t>
      </w:r>
      <w:r w:rsidRPr="00BC751D">
        <w:rPr>
          <w:rFonts w:cstheme="minorHAnsi"/>
          <w:lang w:val="en-IN"/>
        </w:rPr>
        <w:t xml:space="preserve"> poly-L-glutamic acid solution </w:t>
      </w:r>
      <w:r w:rsidR="00BC751D">
        <w:rPr>
          <w:rFonts w:cstheme="minorHAnsi"/>
          <w:lang w:val="en-IN"/>
        </w:rPr>
        <w:t xml:space="preserve">to water </w:t>
      </w:r>
      <w:r w:rsidRPr="00BC751D">
        <w:rPr>
          <w:rFonts w:cstheme="minorHAnsi"/>
          <w:lang w:val="en-IN"/>
        </w:rPr>
        <w:t>in a separate tube.</w:t>
      </w:r>
    </w:p>
    <w:p w14:paraId="3BF7F73B" w14:textId="7D8B3710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214993">
        <w:rPr>
          <w:rFonts w:cstheme="minorHAnsi"/>
          <w:lang w:val="en-IN"/>
        </w:rPr>
        <w:t>mixing</w:t>
      </w:r>
      <w:r w:rsidRPr="00BC751D">
        <w:rPr>
          <w:rFonts w:cstheme="minorHAnsi"/>
          <w:lang w:val="en-IN"/>
        </w:rPr>
        <w:t xml:space="preserve"> the </w:t>
      </w:r>
      <w:r w:rsidR="00214993">
        <w:rPr>
          <w:rFonts w:cstheme="minorHAnsi"/>
          <w:lang w:val="en-IN"/>
        </w:rPr>
        <w:t>sgRNA and PGA in a tube</w:t>
      </w:r>
      <w:r w:rsidRPr="00BC751D">
        <w:rPr>
          <w:rFonts w:cstheme="minorHAnsi"/>
          <w:lang w:val="en-IN"/>
        </w:rPr>
        <w:t>.</w:t>
      </w:r>
    </w:p>
    <w:p w14:paraId="34DA589A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proofErr w:type="spellStart"/>
      <w:r w:rsidRPr="00BC751D">
        <w:rPr>
          <w:rFonts w:cstheme="minorHAnsi"/>
          <w:lang w:val="en-IN"/>
        </w:rPr>
        <w:t>vortexing</w:t>
      </w:r>
      <w:proofErr w:type="spellEnd"/>
      <w:r w:rsidRPr="00BC751D">
        <w:rPr>
          <w:rFonts w:cstheme="minorHAnsi"/>
          <w:lang w:val="en-IN"/>
        </w:rPr>
        <w:t xml:space="preserve"> the tube briefly.</w:t>
      </w:r>
    </w:p>
    <w:p w14:paraId="38B30F8B" w14:textId="1A366C02" w:rsidR="00DE3B78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>Talent placing the tube into a centrifuge.</w:t>
      </w:r>
    </w:p>
    <w:p w14:paraId="24AAFA44" w14:textId="77777777" w:rsidR="00BC751D" w:rsidRPr="00BC751D" w:rsidRDefault="00BC751D" w:rsidP="00BC751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706C726" w14:textId="2BAA9EEB" w:rsidR="00BC751D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Aliquot the mixture into single-use volumes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 and store </w:t>
      </w:r>
      <w:r w:rsidR="00BC751D">
        <w:rPr>
          <w:rFonts w:cstheme="minorHAnsi"/>
          <w:color w:val="7030A0"/>
          <w:lang w:val="en-IN"/>
        </w:rPr>
        <w:t>the</w:t>
      </w:r>
      <w:r w:rsidRPr="00DE3B78">
        <w:rPr>
          <w:rFonts w:cstheme="minorHAnsi"/>
          <w:color w:val="7030A0"/>
          <w:lang w:val="en-IN"/>
        </w:rPr>
        <w:t xml:space="preserve"> </w:t>
      </w:r>
      <w:r w:rsidR="00BC751D">
        <w:rPr>
          <w:rFonts w:cstheme="minorHAnsi"/>
          <w:color w:val="7030A0"/>
          <w:lang w:val="en-IN"/>
        </w:rPr>
        <w:t xml:space="preserve">unused </w:t>
      </w:r>
      <w:r w:rsidRPr="00DE3B78">
        <w:rPr>
          <w:rFonts w:cstheme="minorHAnsi"/>
          <w:color w:val="7030A0"/>
          <w:lang w:val="en-IN"/>
        </w:rPr>
        <w:t xml:space="preserve">aliquots at minus 80 degrees Celsius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567F5770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dispensing solution into small aliquot tubes.</w:t>
      </w:r>
    </w:p>
    <w:p w14:paraId="486821DC" w14:textId="7F576309" w:rsidR="00DE3B78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aliquots into a freezer.</w:t>
      </w:r>
    </w:p>
    <w:p w14:paraId="04EB5E33" w14:textId="77777777" w:rsidR="00BC751D" w:rsidRPr="00DE3B78" w:rsidRDefault="00BC751D" w:rsidP="00BC751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40AA42" w14:textId="75354225" w:rsidR="00BC751D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Add the guide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mixture to a low-dead-volume acoustic source plate in wells</w:t>
      </w:r>
      <w:r w:rsidR="00214993">
        <w:rPr>
          <w:rFonts w:cstheme="minorHAnsi"/>
          <w:color w:val="7030A0"/>
          <w:lang w:val="en-IN"/>
        </w:rPr>
        <w:t xml:space="preserve"> </w:t>
      </w:r>
      <w:r w:rsidR="00214993" w:rsidRPr="00214993">
        <w:rPr>
          <w:rFonts w:asciiTheme="majorHAnsi" w:eastAsia="Times New Roman" w:hAnsiTheme="majorHAnsi" w:cstheme="majorHAnsi"/>
          <w:color w:val="7030A0"/>
        </w:rPr>
        <w:t>corresponding to the desired reaction site layout</w:t>
      </w:r>
      <w:r w:rsidRPr="00214993">
        <w:rPr>
          <w:rFonts w:cstheme="minorHAnsi"/>
          <w:color w:val="7030A0"/>
          <w:lang w:val="en-IN"/>
        </w:rPr>
        <w:t xml:space="preserve"> </w:t>
      </w:r>
      <w:r w:rsidRPr="00214993">
        <w:rPr>
          <w:rFonts w:cstheme="minorHAnsi"/>
          <w:b/>
          <w:bCs/>
          <w:color w:val="7030A0"/>
          <w:lang w:val="en-IN"/>
        </w:rPr>
        <w:t>[1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5DE7D102" w14:textId="7961F6A9" w:rsidR="00DE3B78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pipetting the mixture into wells of an acoustic source plate.</w:t>
      </w:r>
    </w:p>
    <w:p w14:paraId="1053A74A" w14:textId="77777777" w:rsidR="00BC751D" w:rsidRPr="00DE3B78" w:rsidRDefault="00BC751D" w:rsidP="00BC751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3C55C8C" w14:textId="1BFDEFF2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DE3B78">
        <w:rPr>
          <w:rFonts w:cstheme="minorHAnsi"/>
          <w:color w:val="7030A0"/>
          <w:lang w:val="en-IN"/>
        </w:rPr>
        <w:t>sing an acoustic dispenser</w:t>
      </w:r>
      <w:r>
        <w:rPr>
          <w:rFonts w:cstheme="minorHAnsi"/>
          <w:color w:val="7030A0"/>
          <w:lang w:val="en-IN"/>
        </w:rPr>
        <w:t>,</w:t>
      </w:r>
      <w:r w:rsidRPr="00DE3B7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t</w:t>
      </w:r>
      <w:r w:rsidR="00DE3B78" w:rsidRPr="00DE3B78">
        <w:rPr>
          <w:rFonts w:cstheme="minorHAnsi"/>
          <w:color w:val="7030A0"/>
          <w:lang w:val="en-IN"/>
        </w:rPr>
        <w:t xml:space="preserve">ransfer 40 </w:t>
      </w:r>
      <w:proofErr w:type="spellStart"/>
      <w:r w:rsidR="00DE3B78" w:rsidRPr="00DE3B78">
        <w:rPr>
          <w:rFonts w:cstheme="minorHAnsi"/>
          <w:color w:val="7030A0"/>
          <w:lang w:val="en-IN"/>
        </w:rPr>
        <w:t>nanoliters</w:t>
      </w:r>
      <w:proofErr w:type="spellEnd"/>
      <w:r w:rsidR="00DE3B78" w:rsidRPr="00DE3B78">
        <w:rPr>
          <w:rFonts w:cstheme="minorHAnsi"/>
          <w:color w:val="7030A0"/>
          <w:lang w:val="en-IN"/>
        </w:rPr>
        <w:t xml:space="preserve"> of the </w:t>
      </w:r>
      <w:r w:rsidR="00BC751D" w:rsidRPr="00DE3B78">
        <w:rPr>
          <w:rFonts w:cstheme="minorHAnsi"/>
          <w:color w:val="7030A0"/>
          <w:lang w:val="en-IN"/>
        </w:rPr>
        <w:t xml:space="preserve">guide </w:t>
      </w:r>
      <w:r w:rsidR="00BC751D">
        <w:rPr>
          <w:rFonts w:cstheme="minorHAnsi"/>
          <w:color w:val="7030A0"/>
          <w:lang w:val="en-IN"/>
        </w:rPr>
        <w:t>PGA</w:t>
      </w:r>
      <w:r w:rsidR="00BC751D" w:rsidRPr="00DE3B78">
        <w:rPr>
          <w:rFonts w:cstheme="minorHAnsi"/>
          <w:color w:val="7030A0"/>
          <w:lang w:val="en-IN"/>
        </w:rPr>
        <w:t xml:space="preserve"> mixture </w:t>
      </w:r>
      <w:r w:rsidR="00DE3B78" w:rsidRPr="00DE3B78">
        <w:rPr>
          <w:rFonts w:cstheme="minorHAnsi"/>
          <w:color w:val="7030A0"/>
          <w:lang w:val="en-IN"/>
        </w:rPr>
        <w:t xml:space="preserve">to each target spotting region of the </w:t>
      </w:r>
      <w:r w:rsidRPr="00A0762C">
        <w:rPr>
          <w:rFonts w:cstheme="minorHAnsi"/>
          <w:color w:val="7030A0"/>
        </w:rPr>
        <w:t>Digital microfluidic</w:t>
      </w:r>
      <w:r>
        <w:rPr>
          <w:rFonts w:cstheme="minorHAnsi"/>
          <w:color w:val="7030A0"/>
        </w:rPr>
        <w:t xml:space="preserve"> or </w:t>
      </w:r>
      <w:r w:rsidR="00DE3B78" w:rsidRPr="00DE3B78">
        <w:rPr>
          <w:rFonts w:cstheme="minorHAnsi"/>
          <w:color w:val="7030A0"/>
          <w:lang w:val="en-IN"/>
        </w:rPr>
        <w:t xml:space="preserve">DMF </w:t>
      </w:r>
      <w:r w:rsidRPr="00A0762C">
        <w:rPr>
          <w:rFonts w:cstheme="minorHAnsi"/>
          <w:i/>
          <w:iCs/>
          <w:color w:val="EE0000"/>
          <w:lang w:val="en-IN"/>
        </w:rPr>
        <w:t>(D-M-F)</w:t>
      </w:r>
      <w:r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substrate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14A1CA2" w14:textId="560548C4" w:rsidR="00DE3B78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operating an acoustic dispenser to transfer droplets onto a substrate.</w:t>
      </w:r>
    </w:p>
    <w:p w14:paraId="0DD6626E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203CFE0" w14:textId="37E98F4B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0762C">
        <w:rPr>
          <w:rFonts w:asciiTheme="majorHAnsi" w:eastAsia="Times New Roman" w:hAnsiTheme="majorHAnsi" w:cstheme="majorHAnsi"/>
          <w:color w:val="7030A0"/>
        </w:rPr>
        <w:t xml:space="preserve">In a biological safety cabinet, </w:t>
      </w:r>
      <w:r>
        <w:rPr>
          <w:rFonts w:asciiTheme="majorHAnsi" w:eastAsia="Times New Roman" w:hAnsiTheme="majorHAnsi" w:cstheme="majorHAnsi"/>
          <w:color w:val="7030A0"/>
        </w:rPr>
        <w:t>let</w:t>
      </w:r>
      <w:r w:rsidR="00DE3B78" w:rsidRPr="00DE3B78">
        <w:rPr>
          <w:rFonts w:cstheme="minorHAnsi"/>
          <w:color w:val="7030A0"/>
          <w:lang w:val="en-IN"/>
        </w:rPr>
        <w:t xml:space="preserve"> the spotted droplets air-dry completely at room temperature until no visible liquid remains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33943B3" w14:textId="47BC688D" w:rsidR="00DE3B78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substrate inside a biological safety cabinet for drying.</w:t>
      </w:r>
    </w:p>
    <w:p w14:paraId="5C36E1DD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3AEF810" w14:textId="77777777" w:rsidR="00A0762C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Align the top plate over the spotted substrate by matching the asymmetrical snapping features with the notches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Apply even pressure along the</w:t>
      </w:r>
      <w:r w:rsidR="00A0762C">
        <w:rPr>
          <w:rFonts w:cstheme="minorHAnsi"/>
          <w:color w:val="7030A0"/>
          <w:lang w:val="en-IN"/>
        </w:rPr>
        <w:t xml:space="preserve"> short</w:t>
      </w:r>
      <w:r w:rsidRPr="00DE3B78">
        <w:rPr>
          <w:rFonts w:cstheme="minorHAnsi"/>
          <w:color w:val="7030A0"/>
          <w:lang w:val="en-IN"/>
        </w:rPr>
        <w:t xml:space="preserve"> edges until a mechanical snap confirms engagement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627602BF" w14:textId="77777777" w:rsidR="00A0762C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aligning two plates carefully.</w:t>
      </w:r>
    </w:p>
    <w:p w14:paraId="16EB6976" w14:textId="3EBC09A0" w:rsidR="00A0762C" w:rsidRPr="00B23940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pressing the plates together until a snap is observed.</w:t>
      </w:r>
    </w:p>
    <w:p w14:paraId="3679B219" w14:textId="061A6E9C" w:rsidR="00B23940" w:rsidRDefault="00B23940" w:rsidP="00B2394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Store the unused assembled cartridges in a sealed package with desiccant at room temperature for up to 48 hours </w:t>
      </w:r>
      <w:r w:rsidRPr="00B23940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 </w:t>
      </w:r>
    </w:p>
    <w:p w14:paraId="2A5199B2" w14:textId="319DAB2B" w:rsidR="00B23940" w:rsidRPr="00B23940" w:rsidRDefault="00B23940" w:rsidP="00B2394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940">
        <w:rPr>
          <w:rFonts w:cstheme="minorHAnsi"/>
          <w:lang w:val="en-IN"/>
        </w:rPr>
        <w:t>Talent placing the unused assembled cartridges in a sealed package with desiccant.</w:t>
      </w:r>
    </w:p>
    <w:p w14:paraId="70590912" w14:textId="77777777" w:rsidR="00A0762C" w:rsidRPr="00A0762C" w:rsidRDefault="00A0762C" w:rsidP="00A0762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774A0A" w14:textId="0C5774F4" w:rsidR="00A0762C" w:rsidRPr="0024042A" w:rsidRDefault="00A0762C" w:rsidP="00A0762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A0762C">
        <w:rPr>
          <w:rFonts w:cstheme="minorHAnsi"/>
          <w:b/>
          <w:bCs/>
          <w:lang w:val="en-IN"/>
        </w:rPr>
        <w:t>Preparation</w:t>
      </w:r>
      <w:r w:rsidR="00C74780">
        <w:rPr>
          <w:rFonts w:cstheme="minorHAnsi"/>
          <w:b/>
          <w:bCs/>
          <w:lang w:val="en-IN"/>
        </w:rPr>
        <w:t xml:space="preserve"> of Cells </w:t>
      </w:r>
    </w:p>
    <w:p w14:paraId="25CD9A63" w14:textId="77777777" w:rsidR="0024042A" w:rsidRPr="00DE3B78" w:rsidRDefault="0024042A" w:rsidP="0024042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05374033"/>
          <w:placeholder>
            <w:docPart w:val="ADE54325A6F34C85B5BB3C935815DB38"/>
          </w:placeholder>
          <w:temporary/>
          <w:showingPlcHdr/>
          <w:text/>
        </w:sdtPr>
        <w:sdtContent>
          <w:r w:rsidRPr="00DE3B7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E3B78">
        <w:rPr>
          <w:rFonts w:cstheme="minorHAnsi"/>
        </w:rPr>
        <w:t xml:space="preserve"> </w:t>
      </w:r>
    </w:p>
    <w:p w14:paraId="0D71C76B" w14:textId="77777777" w:rsidR="00A0762C" w:rsidRPr="00DE3B78" w:rsidRDefault="00A0762C" w:rsidP="00A0762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2970A" w14:textId="30600D06" w:rsidR="000D5E00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Prepare 1 </w:t>
      </w:r>
      <w:proofErr w:type="spellStart"/>
      <w:r w:rsidRPr="00DE3B78">
        <w:rPr>
          <w:rFonts w:cstheme="minorHAnsi"/>
          <w:color w:val="7030A0"/>
          <w:lang w:val="en-IN"/>
        </w:rPr>
        <w:t>milliliter</w:t>
      </w:r>
      <w:proofErr w:type="spellEnd"/>
      <w:r w:rsidRPr="00DE3B78">
        <w:rPr>
          <w:rFonts w:cstheme="minorHAnsi"/>
          <w:color w:val="7030A0"/>
          <w:lang w:val="en-IN"/>
        </w:rPr>
        <w:t xml:space="preserve"> of complete transfection buffer by </w:t>
      </w:r>
      <w:r w:rsidR="00B23940">
        <w:rPr>
          <w:rFonts w:cstheme="minorHAnsi"/>
          <w:color w:val="7030A0"/>
          <w:lang w:val="en-IN"/>
        </w:rPr>
        <w:t>adding</w:t>
      </w:r>
      <w:r w:rsidRPr="00DE3B78">
        <w:rPr>
          <w:rFonts w:cstheme="minorHAnsi"/>
          <w:color w:val="7030A0"/>
          <w:lang w:val="en-IN"/>
        </w:rPr>
        <w:t xml:space="preserve"> </w:t>
      </w:r>
      <w:r w:rsidR="000D5E00">
        <w:rPr>
          <w:rFonts w:cstheme="minorHAnsi"/>
          <w:color w:val="7030A0"/>
          <w:lang w:val="en-IN"/>
        </w:rPr>
        <w:t xml:space="preserve">DMF compatible </w:t>
      </w:r>
      <w:r w:rsidRPr="00DE3B78">
        <w:rPr>
          <w:rFonts w:cstheme="minorHAnsi"/>
          <w:color w:val="7030A0"/>
          <w:lang w:val="en-IN"/>
        </w:rPr>
        <w:t xml:space="preserve">electroporation buffer </w:t>
      </w:r>
      <w:r w:rsidR="00B23940">
        <w:rPr>
          <w:rFonts w:cstheme="minorHAnsi"/>
          <w:color w:val="7030A0"/>
          <w:lang w:val="en-IN"/>
        </w:rPr>
        <w:t xml:space="preserve">into a tube containing </w:t>
      </w:r>
      <w:proofErr w:type="spellStart"/>
      <w:r w:rsidR="000D5E00">
        <w:rPr>
          <w:rFonts w:cstheme="minorHAnsi"/>
          <w:color w:val="7030A0"/>
          <w:lang w:val="en-IN"/>
        </w:rPr>
        <w:t>non ionic</w:t>
      </w:r>
      <w:proofErr w:type="spellEnd"/>
      <w:r w:rsidR="000D5E00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surfactant at a 20 to 1 volume ratio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0D5E00">
        <w:rPr>
          <w:rFonts w:cstheme="minorHAnsi"/>
          <w:color w:val="7030A0"/>
          <w:lang w:val="en-IN"/>
        </w:rPr>
        <w:t>After m</w:t>
      </w:r>
      <w:r w:rsidRPr="00DE3B78">
        <w:rPr>
          <w:rFonts w:cstheme="minorHAnsi"/>
          <w:color w:val="7030A0"/>
          <w:lang w:val="en-IN"/>
        </w:rPr>
        <w:t>ix</w:t>
      </w:r>
      <w:r w:rsidR="00B23940">
        <w:rPr>
          <w:rFonts w:cstheme="minorHAnsi"/>
          <w:color w:val="7030A0"/>
          <w:lang w:val="en-IN"/>
        </w:rPr>
        <w:t>ing it</w:t>
      </w:r>
      <w:r w:rsidRPr="00DE3B78">
        <w:rPr>
          <w:rFonts w:cstheme="minorHAnsi"/>
          <w:color w:val="7030A0"/>
          <w:lang w:val="en-IN"/>
        </w:rPr>
        <w:t xml:space="preserve"> gently</w:t>
      </w:r>
      <w:r w:rsidR="000D5E00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 xml:space="preserve">keep </w:t>
      </w:r>
      <w:r w:rsidR="000D5E00">
        <w:rPr>
          <w:rFonts w:cstheme="minorHAnsi"/>
          <w:color w:val="7030A0"/>
          <w:lang w:val="en-IN"/>
        </w:rPr>
        <w:t xml:space="preserve">it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D5E00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7AE770EE" w14:textId="2DC72638" w:rsidR="000D5E00" w:rsidRPr="00B2394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pipetting</w:t>
      </w:r>
      <w:r w:rsidRPr="00B23940">
        <w:rPr>
          <w:rFonts w:cstheme="minorHAnsi"/>
          <w:lang w:val="en-IN"/>
        </w:rPr>
        <w:t xml:space="preserve"> </w:t>
      </w:r>
      <w:r w:rsidR="00B23940" w:rsidRPr="00B23940">
        <w:rPr>
          <w:rFonts w:cstheme="minorHAnsi"/>
          <w:lang w:val="en-IN"/>
        </w:rPr>
        <w:t xml:space="preserve">DMF compatible electroporation buffer into a tube containing </w:t>
      </w:r>
      <w:proofErr w:type="spellStart"/>
      <w:r w:rsidR="00B23940" w:rsidRPr="00B23940">
        <w:rPr>
          <w:rFonts w:cstheme="minorHAnsi"/>
          <w:lang w:val="en-IN"/>
        </w:rPr>
        <w:t>non ionic</w:t>
      </w:r>
      <w:proofErr w:type="spellEnd"/>
      <w:r w:rsidR="00B23940" w:rsidRPr="00B23940">
        <w:rPr>
          <w:rFonts w:cstheme="minorHAnsi"/>
          <w:lang w:val="en-IN"/>
        </w:rPr>
        <w:t xml:space="preserve"> surfactant.</w:t>
      </w:r>
    </w:p>
    <w:p w14:paraId="10536ABA" w14:textId="6CDD2528" w:rsidR="00DE3B78" w:rsidRPr="000D5E0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placing the tube on ice.</w:t>
      </w:r>
    </w:p>
    <w:p w14:paraId="20B691AF" w14:textId="77777777" w:rsidR="000D5E00" w:rsidRPr="00DE3B78" w:rsidRDefault="000D5E00" w:rsidP="000D5E0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048068C" w14:textId="3853819B" w:rsidR="00E45F8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Wash activated T cells once with transfection buffer without surfactant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Centrifuge at </w:t>
      </w:r>
      <w:r w:rsidR="000D5E00"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 xml:space="preserve">180 for 5 minutes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aspirate the supernatant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0D5E00" w:rsidRPr="000D5E00">
        <w:rPr>
          <w:rFonts w:cstheme="minorHAnsi"/>
          <w:color w:val="7030A0"/>
        </w:rPr>
        <w:t>Resuspend the cell pellet in complete transfection buffer at 10 million cells per milliliter in a total volume of 100 microliters per cartridge</w:t>
      </w:r>
      <w:r w:rsidR="000D5E00" w:rsidRPr="000D5E00">
        <w:rPr>
          <w:rFonts w:cstheme="minorHAnsi"/>
          <w:b/>
          <w:bCs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="00E45F8A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E45F8A">
        <w:rPr>
          <w:rFonts w:cstheme="minorHAnsi"/>
          <w:color w:val="7030A0"/>
          <w:lang w:val="en-IN"/>
        </w:rPr>
        <w:t>K</w:t>
      </w:r>
      <w:r w:rsidRPr="00DE3B78">
        <w:rPr>
          <w:rFonts w:cstheme="minorHAnsi"/>
          <w:color w:val="7030A0"/>
          <w:lang w:val="en-IN"/>
        </w:rPr>
        <w:t xml:space="preserve">eep </w:t>
      </w:r>
      <w:r w:rsidR="00E45F8A">
        <w:rPr>
          <w:rFonts w:cstheme="minorHAnsi"/>
          <w:color w:val="7030A0"/>
          <w:lang w:val="en-IN"/>
        </w:rPr>
        <w:t>the cells</w:t>
      </w:r>
      <w:r w:rsidR="000D5E00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[5]</w:t>
      </w:r>
      <w:r w:rsidRPr="00DE3B78">
        <w:rPr>
          <w:rFonts w:cstheme="minorHAnsi"/>
          <w:color w:val="7030A0"/>
          <w:lang w:val="en-IN"/>
        </w:rPr>
        <w:t>.</w:t>
      </w:r>
    </w:p>
    <w:p w14:paraId="10309A38" w14:textId="1E718194" w:rsidR="00E45F8A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adding buffer to</w:t>
      </w:r>
      <w:r w:rsidR="00E45F8A">
        <w:rPr>
          <w:rFonts w:cstheme="minorHAnsi"/>
          <w:lang w:val="en-IN"/>
        </w:rPr>
        <w:t xml:space="preserve"> the</w:t>
      </w:r>
      <w:r w:rsidRPr="00DE3B78">
        <w:rPr>
          <w:rFonts w:cstheme="minorHAnsi"/>
          <w:lang w:val="en-IN"/>
        </w:rPr>
        <w:t xml:space="preserve"> cells.</w:t>
      </w:r>
    </w:p>
    <w:p w14:paraId="09744DE1" w14:textId="77777777" w:rsidR="00E45F8A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tube into a centrifuge.</w:t>
      </w:r>
    </w:p>
    <w:p w14:paraId="5B37CDF2" w14:textId="1BEEEF00" w:rsidR="00E45F8A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removing </w:t>
      </w:r>
      <w:r w:rsidR="00E45F8A">
        <w:rPr>
          <w:rFonts w:cstheme="minorHAnsi"/>
          <w:lang w:val="en-IN"/>
        </w:rPr>
        <w:t xml:space="preserve">the </w:t>
      </w:r>
      <w:r w:rsidRPr="00DE3B78">
        <w:rPr>
          <w:rFonts w:cstheme="minorHAnsi"/>
          <w:lang w:val="en-IN"/>
        </w:rPr>
        <w:t>supernatant.</w:t>
      </w:r>
    </w:p>
    <w:p w14:paraId="791A1578" w14:textId="6D268806" w:rsidR="00E45F8A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</w:t>
      </w:r>
      <w:r w:rsidR="00262F6F">
        <w:rPr>
          <w:rFonts w:cstheme="minorHAnsi"/>
          <w:lang w:val="en-IN"/>
        </w:rPr>
        <w:t xml:space="preserve">adding </w:t>
      </w:r>
      <w:r w:rsidRPr="00DE3B78">
        <w:rPr>
          <w:rFonts w:cstheme="minorHAnsi"/>
          <w:lang w:val="en-IN"/>
        </w:rPr>
        <w:t>buffer</w:t>
      </w:r>
      <w:r w:rsidR="00262F6F">
        <w:rPr>
          <w:rFonts w:cstheme="minorHAnsi"/>
          <w:lang w:val="en-IN"/>
        </w:rPr>
        <w:t xml:space="preserve"> to the cells</w:t>
      </w:r>
      <w:r w:rsidRPr="00DE3B78">
        <w:rPr>
          <w:rFonts w:cstheme="minorHAnsi"/>
          <w:lang w:val="en-IN"/>
        </w:rPr>
        <w:t>.</w:t>
      </w:r>
    </w:p>
    <w:p w14:paraId="6B322DEC" w14:textId="301036FB" w:rsidR="00DE3B78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5F8A">
        <w:rPr>
          <w:rFonts w:cstheme="minorHAnsi"/>
          <w:lang w:val="en-IN"/>
        </w:rPr>
        <w:t>Talent placing the tube on ice.</w:t>
      </w:r>
    </w:p>
    <w:p w14:paraId="2A59603D" w14:textId="77777777" w:rsidR="00E45F8A" w:rsidRPr="00DE3B78" w:rsidRDefault="00E45F8A" w:rsidP="00E45F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5A049C5" w14:textId="416477BC" w:rsidR="00E45F8A" w:rsidRPr="00E45F8A" w:rsidRDefault="00E45F8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Before loading onto the cartridge, a</w:t>
      </w:r>
      <w:r w:rsidR="00DE3B78" w:rsidRPr="00DE3B78">
        <w:rPr>
          <w:rFonts w:cstheme="minorHAnsi"/>
          <w:color w:val="7030A0"/>
          <w:lang w:val="en-IN"/>
        </w:rPr>
        <w:t xml:space="preserve">dd </w:t>
      </w:r>
      <w:r w:rsidR="00540AAE" w:rsidRPr="00540AAE">
        <w:rPr>
          <w:rFonts w:cstheme="minorHAnsi"/>
          <w:color w:val="7030A0"/>
        </w:rPr>
        <w:t>CRISPR associated protein 9</w:t>
      </w:r>
      <w:r w:rsidR="00540AAE" w:rsidRPr="00540AAE">
        <w:rPr>
          <w:rFonts w:cstheme="minorHAnsi"/>
          <w:color w:val="7030A0"/>
          <w:lang w:val="en-IN"/>
        </w:rPr>
        <w:t xml:space="preserve"> </w:t>
      </w:r>
      <w:r w:rsidR="00540AAE">
        <w:rPr>
          <w:rFonts w:cstheme="minorHAnsi"/>
          <w:color w:val="7030A0"/>
          <w:lang w:val="en-IN"/>
        </w:rPr>
        <w:t xml:space="preserve">or </w:t>
      </w:r>
      <w:r w:rsidR="00DE3B78" w:rsidRPr="00DE3B78">
        <w:rPr>
          <w:rFonts w:cstheme="minorHAnsi"/>
          <w:color w:val="7030A0"/>
          <w:lang w:val="en-IN"/>
        </w:rPr>
        <w:t>Cas9</w:t>
      </w:r>
      <w:r w:rsidR="00DE3B78" w:rsidRPr="00540AAE">
        <w:rPr>
          <w:rFonts w:cstheme="minorHAnsi"/>
          <w:i/>
          <w:iCs/>
          <w:color w:val="EE0000"/>
          <w:lang w:val="en-IN"/>
        </w:rPr>
        <w:t xml:space="preserve"> </w:t>
      </w:r>
      <w:r w:rsidR="00540AAE" w:rsidRPr="00540AAE">
        <w:rPr>
          <w:rFonts w:cstheme="minorHAnsi"/>
          <w:i/>
          <w:iCs/>
          <w:color w:val="EE0000"/>
          <w:lang w:val="en-IN"/>
        </w:rPr>
        <w:t>(Cas-9)</w:t>
      </w:r>
      <w:r w:rsidR="00540AAE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nuclease directly to the </w:t>
      </w:r>
      <w:r w:rsidR="00B23940">
        <w:rPr>
          <w:rFonts w:cstheme="minorHAnsi"/>
          <w:color w:val="7030A0"/>
          <w:lang w:val="en-IN"/>
        </w:rPr>
        <w:t xml:space="preserve">100 microliters of T </w:t>
      </w:r>
      <w:r w:rsidR="00DE3B78" w:rsidRPr="00DE3B78">
        <w:rPr>
          <w:rFonts w:cstheme="minorHAnsi"/>
          <w:color w:val="7030A0"/>
          <w:lang w:val="en-IN"/>
        </w:rPr>
        <w:t xml:space="preserve">cell suspension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Mix by gentle pipetting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 xml:space="preserve"> and keep on ice </w:t>
      </w:r>
      <w:r w:rsidR="00DE3B78" w:rsidRPr="00DE3B78">
        <w:rPr>
          <w:rFonts w:cstheme="minorHAnsi"/>
          <w:b/>
          <w:bCs/>
          <w:color w:val="7030A0"/>
          <w:lang w:val="en-IN"/>
        </w:rPr>
        <w:t>[3]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95B96CB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adding Cas9 to the cell suspension.</w:t>
      </w:r>
    </w:p>
    <w:p w14:paraId="0C9823EA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gently pipetting to mix.</w:t>
      </w:r>
    </w:p>
    <w:p w14:paraId="7F189417" w14:textId="616220FB" w:rsidR="00DE3B78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tube on ice.</w:t>
      </w:r>
    </w:p>
    <w:p w14:paraId="21867400" w14:textId="77777777" w:rsidR="00E45F8A" w:rsidRDefault="00E45F8A" w:rsidP="00E45F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1E08" w14:textId="453215B7" w:rsidR="00E45F8A" w:rsidRDefault="002F1638" w:rsidP="00E45F8A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</w:rPr>
      </w:pPr>
      <w:r w:rsidRPr="002F1638">
        <w:rPr>
          <w:rFonts w:asciiTheme="majorHAnsi" w:eastAsia="Times New Roman" w:hAnsiTheme="majorHAnsi" w:cstheme="majorHAnsi"/>
          <w:b/>
          <w:bCs/>
        </w:rPr>
        <w:t>Electroporation and Flow Cytometry Analysis</w:t>
      </w:r>
    </w:p>
    <w:p w14:paraId="6B2B0D84" w14:textId="3455167A" w:rsidR="0024042A" w:rsidRPr="0024042A" w:rsidRDefault="0024042A" w:rsidP="0024042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7632007"/>
          <w:placeholder>
            <w:docPart w:val="EB20A969A12E47248ACCB2972E4BB0DE"/>
          </w:placeholder>
          <w:temporary/>
          <w:showingPlcHdr/>
          <w:text/>
        </w:sdtPr>
        <w:sdtContent>
          <w:r w:rsidRPr="00DE3B78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E3B78">
        <w:rPr>
          <w:rFonts w:cstheme="minorHAnsi"/>
        </w:rPr>
        <w:t xml:space="preserve"> </w:t>
      </w:r>
    </w:p>
    <w:p w14:paraId="63B4E03C" w14:textId="77777777" w:rsidR="00E45F8A" w:rsidRPr="00017845" w:rsidRDefault="00E45F8A" w:rsidP="00E45F8A">
      <w:pPr>
        <w:pStyle w:val="ListParagraph"/>
        <w:ind w:left="0"/>
        <w:jc w:val="both"/>
        <w:rPr>
          <w:rFonts w:asciiTheme="majorHAnsi" w:eastAsia="Times New Roman" w:hAnsiTheme="majorHAnsi" w:cstheme="majorHAnsi"/>
          <w:highlight w:val="yellow"/>
        </w:rPr>
      </w:pPr>
    </w:p>
    <w:p w14:paraId="311D61FF" w14:textId="162AF063" w:rsidR="00E45F8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Using a multichannel pipette, dispense 10 microliters of the </w:t>
      </w:r>
      <w:r w:rsidR="00E45F8A">
        <w:rPr>
          <w:rFonts w:cstheme="minorHAnsi"/>
          <w:color w:val="7030A0"/>
          <w:lang w:val="en-IN"/>
        </w:rPr>
        <w:t>T</w:t>
      </w:r>
      <w:r w:rsidR="00540AAE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cell and Cas9 mixture into each </w:t>
      </w:r>
      <w:r w:rsidR="00E45F8A">
        <w:rPr>
          <w:rFonts w:cstheme="minorHAnsi"/>
          <w:color w:val="7030A0"/>
          <w:lang w:val="en-IN"/>
        </w:rPr>
        <w:t xml:space="preserve">of the 8 </w:t>
      </w:r>
      <w:r w:rsidRPr="00DE3B78">
        <w:rPr>
          <w:rFonts w:cstheme="minorHAnsi"/>
          <w:color w:val="7030A0"/>
          <w:lang w:val="en-IN"/>
        </w:rPr>
        <w:t>cell loading port</w:t>
      </w:r>
      <w:r w:rsidR="00C74780">
        <w:rPr>
          <w:rFonts w:cstheme="minorHAnsi"/>
          <w:color w:val="7030A0"/>
          <w:lang w:val="en-IN"/>
        </w:rPr>
        <w:t>s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Dispense 10 microliters of complete transfection buffer into the</w:t>
      </w:r>
      <w:r w:rsidR="00E45F8A">
        <w:rPr>
          <w:rFonts w:cstheme="minorHAnsi"/>
          <w:color w:val="7030A0"/>
          <w:lang w:val="en-IN"/>
        </w:rPr>
        <w:t xml:space="preserve"> 16</w:t>
      </w:r>
      <w:r w:rsidRPr="00DE3B78">
        <w:rPr>
          <w:rFonts w:cstheme="minorHAnsi"/>
          <w:color w:val="7030A0"/>
          <w:lang w:val="en-IN"/>
        </w:rPr>
        <w:t xml:space="preserve"> liquid electrode loading ports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6FE83502" w14:textId="3B4F31DC" w:rsidR="00E45F8A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 xml:space="preserve">Talent pipetting cell mixture into </w:t>
      </w:r>
      <w:r w:rsidR="00E45F8A">
        <w:rPr>
          <w:rFonts w:cstheme="minorHAnsi"/>
          <w:lang w:val="en-IN"/>
        </w:rPr>
        <w:t>cell loading</w:t>
      </w:r>
      <w:r w:rsidRPr="00DE3B78">
        <w:rPr>
          <w:rFonts w:cstheme="minorHAnsi"/>
          <w:lang w:val="en-IN"/>
        </w:rPr>
        <w:t xml:space="preserve"> ports.</w:t>
      </w:r>
    </w:p>
    <w:p w14:paraId="6CF64325" w14:textId="2537B904" w:rsidR="00DE3B78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 xml:space="preserve">Talent adding buffer into electrode </w:t>
      </w:r>
      <w:r w:rsidR="00E45F8A">
        <w:rPr>
          <w:rFonts w:cstheme="minorHAnsi"/>
          <w:lang w:val="en-IN"/>
        </w:rPr>
        <w:t xml:space="preserve">loading </w:t>
      </w:r>
      <w:r w:rsidRPr="00DE3B78">
        <w:rPr>
          <w:rFonts w:cstheme="minorHAnsi"/>
          <w:lang w:val="en-IN"/>
        </w:rPr>
        <w:t>ports.</w:t>
      </w:r>
    </w:p>
    <w:p w14:paraId="3EC61368" w14:textId="77777777" w:rsidR="00E45F8A" w:rsidRPr="00DE3B78" w:rsidRDefault="00E45F8A" w:rsidP="00E45F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CF161A5" w14:textId="53EF1A58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lastRenderedPageBreak/>
        <w:t xml:space="preserve">Set the voltage to 500 volts, pulse duration to 3 milliseconds, and number of pulses to 2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Initiate the electroporation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229D3048" w14:textId="6A7A4C40" w:rsid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>: Show the device interface where voltage, pulse duration, and pulse number are</w:t>
      </w:r>
      <w:r w:rsidR="00746178">
        <w:rPr>
          <w:rFonts w:cstheme="minorHAnsi"/>
          <w:lang w:val="en-IN"/>
        </w:rPr>
        <w:t xml:space="preserve"> being</w:t>
      </w:r>
      <w:r w:rsidRPr="00DE3B78">
        <w:rPr>
          <w:rFonts w:cstheme="minorHAnsi"/>
          <w:lang w:val="en-IN"/>
        </w:rPr>
        <w:t xml:space="preserve"> entered.</w:t>
      </w:r>
    </w:p>
    <w:p w14:paraId="1D2DC313" w14:textId="77777777" w:rsidR="009476EC" w:rsidRDefault="009476EC" w:rsidP="009476EC">
      <w:pPr>
        <w:pStyle w:val="ListParagraph"/>
        <w:spacing w:line="276" w:lineRule="auto"/>
        <w:ind w:left="1429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7FA18312" w14:textId="77777777" w:rsidR="009476EC" w:rsidRDefault="009476EC" w:rsidP="009476EC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673B3F92" w14:textId="5D09CE0C" w:rsidR="009476EC" w:rsidRPr="009476EC" w:rsidRDefault="009476EC" w:rsidP="009476EC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Cs/>
          <w:highlight w:val="yellow"/>
        </w:rPr>
        <w:t>create a screenshot summary, and upload the files to your project page as</w:t>
      </w:r>
      <w:r>
        <w:rPr>
          <w:rFonts w:ascii="Calibri" w:hAnsi="Calibri" w:cs="Calibri"/>
          <w:bCs/>
          <w:highlight w:val="yellow"/>
        </w:rPr>
        <w:t xml:space="preserve">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possible:</w:t>
      </w:r>
      <w:r w:rsidRPr="009476EC">
        <w:t xml:space="preserve"> </w:t>
      </w:r>
      <w:hyperlink r:id="rId19" w:history="1">
        <w:r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3E7AC7F8" w14:textId="1F1E76E8" w:rsidR="00DE3B78" w:rsidRP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 xml:space="preserve">: </w:t>
      </w:r>
      <w:r w:rsidR="00746178">
        <w:rPr>
          <w:rFonts w:cstheme="minorHAnsi"/>
          <w:lang w:val="en-IN"/>
        </w:rPr>
        <w:t xml:space="preserve">Cursor clicking Start to </w:t>
      </w:r>
      <w:r w:rsidRPr="00DE3B78">
        <w:rPr>
          <w:rFonts w:cstheme="minorHAnsi"/>
          <w:lang w:val="en-IN"/>
        </w:rPr>
        <w:t>initiat</w:t>
      </w:r>
      <w:r w:rsidR="00746178">
        <w:rPr>
          <w:rFonts w:cstheme="minorHAnsi"/>
          <w:lang w:val="en-IN"/>
        </w:rPr>
        <w:t>e</w:t>
      </w:r>
      <w:r w:rsidRPr="00DE3B78">
        <w:rPr>
          <w:rFonts w:cstheme="minorHAnsi"/>
          <w:lang w:val="en-IN"/>
        </w:rPr>
        <w:t xml:space="preserve"> the electroporation run.</w:t>
      </w:r>
    </w:p>
    <w:p w14:paraId="79163185" w14:textId="77777777" w:rsidR="00746178" w:rsidRPr="00DE3B78" w:rsidRDefault="00746178" w:rsidP="0074617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3A2703A" w14:textId="77777777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Review the </w:t>
      </w:r>
      <w:proofErr w:type="spellStart"/>
      <w:r w:rsidRPr="00DE3B78">
        <w:rPr>
          <w:rFonts w:cstheme="minorHAnsi"/>
          <w:color w:val="7030A0"/>
          <w:lang w:val="en-IN"/>
        </w:rPr>
        <w:t>postrun</w:t>
      </w:r>
      <w:proofErr w:type="spellEnd"/>
      <w:r w:rsidRPr="00DE3B78">
        <w:rPr>
          <w:rFonts w:cstheme="minorHAnsi"/>
          <w:color w:val="7030A0"/>
          <w:lang w:val="en-IN"/>
        </w:rPr>
        <w:t xml:space="preserve"> quality control report immediately after the run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Replace the cartridge and run a system health check if failures are systematic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0967C4B4" w14:textId="77777777" w:rsidR="00746178" w:rsidRP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 xml:space="preserve">: Display the </w:t>
      </w:r>
      <w:proofErr w:type="spellStart"/>
      <w:r w:rsidRPr="00DE3B78">
        <w:rPr>
          <w:rFonts w:cstheme="minorHAnsi"/>
          <w:lang w:val="en-IN"/>
        </w:rPr>
        <w:t>postrun</w:t>
      </w:r>
      <w:proofErr w:type="spellEnd"/>
      <w:r w:rsidRPr="00DE3B78">
        <w:rPr>
          <w:rFonts w:cstheme="minorHAnsi"/>
          <w:lang w:val="en-IN"/>
        </w:rPr>
        <w:t xml:space="preserve"> quality control report.</w:t>
      </w:r>
    </w:p>
    <w:p w14:paraId="075653BB" w14:textId="42B3DE66" w:rsidR="00DE3B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>: Show system health check option being selected.</w:t>
      </w:r>
    </w:p>
    <w:p w14:paraId="1A5E9D6E" w14:textId="77777777" w:rsidR="002F1638" w:rsidRDefault="002F1638" w:rsidP="002F16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32BD60" w14:textId="237F3992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Using a liquid handler, transfer electroporated cells </w:t>
      </w:r>
      <w:r w:rsidR="00746178" w:rsidRPr="002F1638">
        <w:rPr>
          <w:rFonts w:cstheme="minorHAnsi"/>
          <w:color w:val="7030A0"/>
          <w:lang w:val="en-IN"/>
        </w:rPr>
        <w:t xml:space="preserve">from each reaction site </w:t>
      </w:r>
      <w:r w:rsidRPr="002F1638">
        <w:rPr>
          <w:rFonts w:cstheme="minorHAnsi"/>
          <w:color w:val="7030A0"/>
          <w:lang w:val="en-IN"/>
        </w:rPr>
        <w:t>into</w:t>
      </w:r>
      <w:r w:rsidRPr="00DE3B78">
        <w:rPr>
          <w:rFonts w:cstheme="minorHAnsi"/>
          <w:color w:val="7030A0"/>
          <w:lang w:val="en-IN"/>
        </w:rPr>
        <w:t xml:space="preserve"> a 96</w:t>
      </w:r>
      <w:r w:rsidR="0024042A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>well U</w:t>
      </w:r>
      <w:r w:rsidR="0024042A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bottom </w:t>
      </w:r>
      <w:r w:rsidR="0024042A" w:rsidRPr="0024042A">
        <w:rPr>
          <w:rFonts w:cstheme="minorHAnsi"/>
          <w:i/>
          <w:iCs/>
          <w:color w:val="EE0000"/>
          <w:lang w:val="en-IN"/>
        </w:rPr>
        <w:t>(U-Bottom)</w:t>
      </w:r>
      <w:r w:rsidR="0024042A" w:rsidRPr="0024042A">
        <w:rPr>
          <w:rFonts w:cstheme="minorHAnsi"/>
          <w:color w:val="EE000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plate containing </w:t>
      </w:r>
      <w:r w:rsidR="00746178">
        <w:rPr>
          <w:rFonts w:cstheme="minorHAnsi"/>
          <w:color w:val="7030A0"/>
          <w:lang w:val="en-IN"/>
        </w:rPr>
        <w:t xml:space="preserve">150 microliters of </w:t>
      </w:r>
      <w:r w:rsidRPr="00DE3B78">
        <w:rPr>
          <w:rFonts w:cstheme="minorHAnsi"/>
          <w:color w:val="7030A0"/>
          <w:lang w:val="en-IN"/>
        </w:rPr>
        <w:t xml:space="preserve">prewarmed basal medium with </w:t>
      </w:r>
      <w:r w:rsidR="00746178">
        <w:rPr>
          <w:rFonts w:cstheme="minorHAnsi"/>
          <w:color w:val="7030A0"/>
          <w:lang w:val="en-IN"/>
        </w:rPr>
        <w:t xml:space="preserve">IL </w:t>
      </w:r>
      <w:r w:rsidRPr="00DE3B78">
        <w:rPr>
          <w:rFonts w:cstheme="minorHAnsi"/>
          <w:color w:val="7030A0"/>
          <w:lang w:val="en-IN"/>
        </w:rPr>
        <w:t xml:space="preserve">2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</w:t>
      </w:r>
    </w:p>
    <w:p w14:paraId="15D6F039" w14:textId="22B4651C" w:rsidR="00DE3B78" w:rsidRP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transferring </w:t>
      </w:r>
      <w:r w:rsidR="00F17367">
        <w:rPr>
          <w:rFonts w:cstheme="minorHAnsi"/>
          <w:lang w:val="en-IN"/>
        </w:rPr>
        <w:t>cells</w:t>
      </w:r>
      <w:r w:rsidRPr="00DE3B78">
        <w:rPr>
          <w:rFonts w:cstheme="minorHAnsi"/>
          <w:lang w:val="en-IN"/>
        </w:rPr>
        <w:t xml:space="preserve"> from cartridge into a 96-well plate</w:t>
      </w:r>
      <w:r w:rsidR="00F17367">
        <w:rPr>
          <w:rFonts w:cstheme="minorHAnsi"/>
          <w:lang w:val="en-IN"/>
        </w:rPr>
        <w:t xml:space="preserve"> containing basal medium using a liquid handler</w:t>
      </w:r>
      <w:r w:rsidRPr="00DE3B78">
        <w:rPr>
          <w:rFonts w:cstheme="minorHAnsi"/>
          <w:lang w:val="en-IN"/>
        </w:rPr>
        <w:t>.</w:t>
      </w:r>
    </w:p>
    <w:p w14:paraId="68F89606" w14:textId="77777777" w:rsidR="00746178" w:rsidRPr="00DE3B78" w:rsidRDefault="00746178" w:rsidP="0074617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60C27D5" w14:textId="77777777" w:rsidR="00F17367" w:rsidRPr="00F17367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Incubate the cells for 72 hours at 37 degrees Celsius and 5 percent carbon dioxide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</w:t>
      </w:r>
    </w:p>
    <w:p w14:paraId="71CA7287" w14:textId="2D36B00A" w:rsidR="00DE3B78" w:rsidRPr="00F17367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17367">
        <w:rPr>
          <w:rFonts w:cstheme="minorHAnsi"/>
          <w:lang w:val="en-IN"/>
        </w:rPr>
        <w:t>Talent placing the plate into an incubator.</w:t>
      </w:r>
    </w:p>
    <w:p w14:paraId="45B9A662" w14:textId="77777777" w:rsidR="00F17367" w:rsidRPr="00DE3B78" w:rsidRDefault="00F17367" w:rsidP="00F1736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FCD2523" w14:textId="39397A14" w:rsidR="00F17367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>Transfer cells to a sterile 96</w:t>
      </w:r>
      <w:r w:rsidR="00F17367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well conical bottom plate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Wash cells twice with flow cytometry buffer by centrifuging at </w:t>
      </w:r>
      <w:r w:rsidR="00F17367"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 xml:space="preserve">400 for 5 minutes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removing the supernatant by inverting the plate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>.</w:t>
      </w:r>
    </w:p>
    <w:p w14:paraId="37D90E4C" w14:textId="0C1F93A9" w:rsidR="00F17367" w:rsidRPr="00F17367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F17367">
        <w:rPr>
          <w:rFonts w:cstheme="minorHAnsi"/>
          <w:lang w:val="en-IN"/>
        </w:rPr>
        <w:t xml:space="preserve">Talent transferring cells into a conical </w:t>
      </w:r>
      <w:r w:rsidR="00F17367">
        <w:rPr>
          <w:rFonts w:cstheme="minorHAnsi"/>
          <w:lang w:val="en-IN"/>
        </w:rPr>
        <w:t xml:space="preserve">bottom </w:t>
      </w:r>
      <w:r w:rsidRPr="00F17367">
        <w:rPr>
          <w:rFonts w:cstheme="minorHAnsi"/>
          <w:lang w:val="en-IN"/>
        </w:rPr>
        <w:t>plate.</w:t>
      </w:r>
    </w:p>
    <w:p w14:paraId="520243B6" w14:textId="77777777" w:rsidR="00F17367" w:rsidRPr="00F17367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F17367">
        <w:rPr>
          <w:rFonts w:cstheme="minorHAnsi"/>
          <w:lang w:val="en-IN"/>
        </w:rPr>
        <w:t>Talent placing the plate into a centrifuge.</w:t>
      </w:r>
    </w:p>
    <w:p w14:paraId="7E988B3E" w14:textId="750B6A84" w:rsidR="00DE3B78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F17367">
        <w:rPr>
          <w:rFonts w:cstheme="minorHAnsi"/>
          <w:lang w:val="en-IN"/>
        </w:rPr>
        <w:t>Talent inverting the plate to remove liquid.</w:t>
      </w:r>
    </w:p>
    <w:p w14:paraId="7DF0AC39" w14:textId="77777777" w:rsidR="00F17367" w:rsidRPr="00DE3B78" w:rsidRDefault="00F17367" w:rsidP="00F1736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D76F5F1" w14:textId="71743750" w:rsidR="002D323C" w:rsidRPr="00540AAE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>Prepare a surface staining master</w:t>
      </w:r>
      <w:r w:rsidRPr="00F17367">
        <w:rPr>
          <w:rFonts w:cstheme="minorHAnsi"/>
          <w:color w:val="7030A0"/>
          <w:lang w:val="en-IN"/>
        </w:rPr>
        <w:t xml:space="preserve"> mix</w:t>
      </w:r>
      <w:r w:rsidR="00F17367" w:rsidRPr="00F17367">
        <w:rPr>
          <w:rFonts w:cstheme="minorHAnsi"/>
          <w:color w:val="7030A0"/>
          <w:lang w:val="en-IN"/>
        </w:rPr>
        <w:t xml:space="preserve"> </w:t>
      </w:r>
      <w:r w:rsidR="00F17367" w:rsidRPr="00F17367">
        <w:rPr>
          <w:rFonts w:asciiTheme="majorHAnsi" w:eastAsia="Times New Roman" w:hAnsiTheme="majorHAnsi" w:cstheme="majorHAnsi"/>
          <w:color w:val="7030A0"/>
        </w:rPr>
        <w:t>containing anti CD4, anti</w:t>
      </w:r>
      <w:r w:rsidR="00F17367">
        <w:rPr>
          <w:rFonts w:asciiTheme="majorHAnsi" w:eastAsia="Times New Roman" w:hAnsiTheme="majorHAnsi" w:cstheme="majorHAnsi"/>
          <w:color w:val="7030A0"/>
        </w:rPr>
        <w:t xml:space="preserve"> </w:t>
      </w:r>
      <w:r w:rsidR="00F17367" w:rsidRPr="00F17367">
        <w:rPr>
          <w:rFonts w:asciiTheme="majorHAnsi" w:eastAsia="Times New Roman" w:hAnsiTheme="majorHAnsi" w:cstheme="majorHAnsi"/>
          <w:color w:val="7030A0"/>
        </w:rPr>
        <w:t>CD8, and anti</w:t>
      </w:r>
      <w:r w:rsidR="00F17367">
        <w:rPr>
          <w:rFonts w:asciiTheme="majorHAnsi" w:eastAsia="Times New Roman" w:hAnsiTheme="majorHAnsi" w:cstheme="majorHAnsi"/>
          <w:color w:val="7030A0"/>
        </w:rPr>
        <w:t xml:space="preserve"> </w:t>
      </w:r>
      <w:r w:rsidR="00F17367" w:rsidRPr="00F17367">
        <w:rPr>
          <w:rFonts w:asciiTheme="majorHAnsi" w:eastAsia="Times New Roman" w:hAnsiTheme="majorHAnsi" w:cstheme="majorHAnsi"/>
          <w:color w:val="7030A0"/>
        </w:rPr>
        <w:t>T</w:t>
      </w:r>
      <w:r w:rsidR="002D323C">
        <w:rPr>
          <w:rFonts w:asciiTheme="majorHAnsi" w:eastAsia="Times New Roman" w:hAnsiTheme="majorHAnsi" w:cstheme="majorHAnsi"/>
          <w:color w:val="7030A0"/>
        </w:rPr>
        <w:t xml:space="preserve"> </w:t>
      </w:r>
      <w:r w:rsidR="00F17367" w:rsidRPr="00F17367">
        <w:rPr>
          <w:rFonts w:asciiTheme="majorHAnsi" w:eastAsia="Times New Roman" w:hAnsiTheme="majorHAnsi" w:cstheme="majorHAnsi"/>
          <w:color w:val="7030A0"/>
        </w:rPr>
        <w:t>C</w:t>
      </w:r>
      <w:r w:rsidR="002D323C">
        <w:rPr>
          <w:rFonts w:asciiTheme="majorHAnsi" w:eastAsia="Times New Roman" w:hAnsiTheme="majorHAnsi" w:cstheme="majorHAnsi"/>
          <w:color w:val="7030A0"/>
        </w:rPr>
        <w:t xml:space="preserve">ell </w:t>
      </w:r>
      <w:r w:rsidR="00F17367" w:rsidRPr="00F17367">
        <w:rPr>
          <w:rFonts w:asciiTheme="majorHAnsi" w:eastAsia="Times New Roman" w:hAnsiTheme="majorHAnsi" w:cstheme="majorHAnsi"/>
          <w:color w:val="7030A0"/>
        </w:rPr>
        <w:t>R</w:t>
      </w:r>
      <w:r w:rsidR="002D323C">
        <w:rPr>
          <w:rFonts w:asciiTheme="majorHAnsi" w:eastAsia="Times New Roman" w:hAnsiTheme="majorHAnsi" w:cstheme="majorHAnsi"/>
          <w:color w:val="7030A0"/>
        </w:rPr>
        <w:t>eceptor alpha beta</w:t>
      </w:r>
      <w:r w:rsidRPr="00F17367">
        <w:rPr>
          <w:rFonts w:cstheme="minorHAnsi"/>
          <w:color w:val="7030A0"/>
          <w:lang w:val="en-IN"/>
        </w:rPr>
        <w:t xml:space="preserve"> antibodies in flow </w:t>
      </w:r>
      <w:r w:rsidRPr="00540AAE">
        <w:rPr>
          <w:rFonts w:cstheme="minorHAnsi"/>
          <w:color w:val="7030A0"/>
          <w:lang w:val="en-IN"/>
        </w:rPr>
        <w:t xml:space="preserve">cytometry buffer </w:t>
      </w:r>
      <w:r w:rsidRPr="00540AAE">
        <w:rPr>
          <w:rFonts w:cstheme="minorHAnsi"/>
          <w:b/>
          <w:bCs/>
          <w:color w:val="7030A0"/>
          <w:lang w:val="en-IN"/>
        </w:rPr>
        <w:t>[1]</w:t>
      </w:r>
      <w:r w:rsidRPr="00540AAE">
        <w:rPr>
          <w:rFonts w:cstheme="minorHAnsi"/>
          <w:color w:val="7030A0"/>
          <w:lang w:val="en-IN"/>
        </w:rPr>
        <w:t xml:space="preserve">. Add 25 microliters per well </w:t>
      </w:r>
      <w:r w:rsidR="00540AAE" w:rsidRPr="00540AAE">
        <w:rPr>
          <w:rFonts w:cstheme="minorHAnsi"/>
          <w:b/>
          <w:bCs/>
          <w:color w:val="7030A0"/>
          <w:lang w:val="en-IN"/>
        </w:rPr>
        <w:t>[2]</w:t>
      </w:r>
      <w:r w:rsidR="00540AAE" w:rsidRPr="00540AAE">
        <w:rPr>
          <w:rFonts w:cstheme="minorHAnsi"/>
          <w:color w:val="7030A0"/>
          <w:lang w:val="en-IN"/>
        </w:rPr>
        <w:t xml:space="preserve"> </w:t>
      </w:r>
      <w:r w:rsidRPr="00540AAE">
        <w:rPr>
          <w:rFonts w:cstheme="minorHAnsi"/>
          <w:color w:val="7030A0"/>
          <w:lang w:val="en-IN"/>
        </w:rPr>
        <w:t xml:space="preserve">and incubate for 20 minutes at 4 degrees Celsius protected from light </w:t>
      </w:r>
      <w:r w:rsidRPr="00540AAE">
        <w:rPr>
          <w:rFonts w:cstheme="minorHAnsi"/>
          <w:b/>
          <w:bCs/>
          <w:color w:val="7030A0"/>
          <w:lang w:val="en-IN"/>
        </w:rPr>
        <w:t>[</w:t>
      </w:r>
      <w:r w:rsidR="00540AAE" w:rsidRPr="00540AAE">
        <w:rPr>
          <w:rFonts w:cstheme="minorHAnsi"/>
          <w:b/>
          <w:bCs/>
          <w:color w:val="7030A0"/>
          <w:lang w:val="en-IN"/>
        </w:rPr>
        <w:t>3</w:t>
      </w:r>
      <w:r w:rsidRPr="00540AAE">
        <w:rPr>
          <w:rFonts w:cstheme="minorHAnsi"/>
          <w:b/>
          <w:bCs/>
          <w:color w:val="7030A0"/>
          <w:lang w:val="en-IN"/>
        </w:rPr>
        <w:t>]</w:t>
      </w:r>
      <w:r w:rsidRPr="00540AAE">
        <w:rPr>
          <w:rFonts w:cstheme="minorHAnsi"/>
          <w:color w:val="7030A0"/>
          <w:lang w:val="en-IN"/>
        </w:rPr>
        <w:t>. Wash twice with phosphate buffered saline</w:t>
      </w:r>
      <w:r w:rsidR="002D323C" w:rsidRPr="00540AAE">
        <w:rPr>
          <w:rFonts w:cstheme="minorHAnsi"/>
          <w:color w:val="7030A0"/>
          <w:lang w:val="en-IN"/>
        </w:rPr>
        <w:t xml:space="preserve"> or PBS </w:t>
      </w:r>
      <w:r w:rsidR="002D323C" w:rsidRPr="00540AAE">
        <w:rPr>
          <w:rFonts w:cstheme="minorHAnsi"/>
          <w:i/>
          <w:iCs/>
          <w:color w:val="EE0000"/>
          <w:lang w:val="en-IN"/>
        </w:rPr>
        <w:t>(P-B-S)</w:t>
      </w:r>
      <w:r w:rsidRPr="00540AAE">
        <w:rPr>
          <w:rFonts w:cstheme="minorHAnsi"/>
          <w:color w:val="7030A0"/>
          <w:lang w:val="en-IN"/>
        </w:rPr>
        <w:t xml:space="preserve"> by centrifuging at</w:t>
      </w:r>
      <w:r w:rsidR="002D323C" w:rsidRPr="00540AAE">
        <w:rPr>
          <w:rFonts w:cstheme="minorHAnsi"/>
          <w:color w:val="7030A0"/>
          <w:lang w:val="en-IN"/>
        </w:rPr>
        <w:t xml:space="preserve"> a relative centrifugal force of </w:t>
      </w:r>
      <w:r w:rsidRPr="00540AAE">
        <w:rPr>
          <w:rFonts w:cstheme="minorHAnsi"/>
          <w:color w:val="7030A0"/>
          <w:lang w:val="en-IN"/>
        </w:rPr>
        <w:t xml:space="preserve">400 for 5 minutes </w:t>
      </w:r>
      <w:r w:rsidRPr="00540AAE">
        <w:rPr>
          <w:rFonts w:cstheme="minorHAnsi"/>
          <w:b/>
          <w:bCs/>
          <w:color w:val="7030A0"/>
          <w:lang w:val="en-IN"/>
        </w:rPr>
        <w:t>[</w:t>
      </w:r>
      <w:r w:rsidR="00540AAE" w:rsidRPr="00540AAE">
        <w:rPr>
          <w:rFonts w:cstheme="minorHAnsi"/>
          <w:b/>
          <w:bCs/>
          <w:color w:val="7030A0"/>
          <w:lang w:val="en-IN"/>
        </w:rPr>
        <w:t>4</w:t>
      </w:r>
      <w:r w:rsidRPr="00540AAE">
        <w:rPr>
          <w:rFonts w:cstheme="minorHAnsi"/>
          <w:b/>
          <w:bCs/>
          <w:color w:val="7030A0"/>
          <w:lang w:val="en-IN"/>
        </w:rPr>
        <w:t>]</w:t>
      </w:r>
      <w:r w:rsidRPr="00540AAE">
        <w:rPr>
          <w:rFonts w:cstheme="minorHAnsi"/>
          <w:color w:val="7030A0"/>
          <w:lang w:val="en-IN"/>
        </w:rPr>
        <w:t>.</w:t>
      </w:r>
    </w:p>
    <w:p w14:paraId="3F1AA115" w14:textId="77777777" w:rsidR="002D323C" w:rsidRPr="00540AAE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0AAE">
        <w:rPr>
          <w:rFonts w:cstheme="minorHAnsi"/>
          <w:lang w:val="en-IN"/>
        </w:rPr>
        <w:t>Talent preparing antibody mix.</w:t>
      </w:r>
    </w:p>
    <w:p w14:paraId="13597174" w14:textId="696238B8" w:rsidR="00540AAE" w:rsidRPr="00540AAE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0AAE">
        <w:rPr>
          <w:rFonts w:cstheme="minorHAnsi"/>
          <w:lang w:val="en-IN"/>
        </w:rPr>
        <w:t>Talent adding staining mix to wells</w:t>
      </w:r>
      <w:r w:rsidR="00540AAE" w:rsidRPr="00540AAE">
        <w:rPr>
          <w:rFonts w:cstheme="minorHAnsi"/>
          <w:lang w:val="en-IN"/>
        </w:rPr>
        <w:t>.</w:t>
      </w:r>
      <w:r w:rsidRPr="00540AAE">
        <w:rPr>
          <w:rFonts w:cstheme="minorHAnsi"/>
          <w:lang w:val="en-IN"/>
        </w:rPr>
        <w:t xml:space="preserve"> </w:t>
      </w:r>
    </w:p>
    <w:p w14:paraId="5CE06563" w14:textId="5E5362A2" w:rsidR="002D323C" w:rsidRPr="00540AAE" w:rsidRDefault="00540AAE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0AAE">
        <w:rPr>
          <w:rFonts w:cstheme="minorHAnsi"/>
          <w:lang w:val="en-IN"/>
        </w:rPr>
        <w:t>Talent placing the plates covered with foil</w:t>
      </w:r>
      <w:r w:rsidR="00DE3B78" w:rsidRPr="00540AAE">
        <w:rPr>
          <w:rFonts w:cstheme="minorHAnsi"/>
          <w:lang w:val="en-IN"/>
        </w:rPr>
        <w:t xml:space="preserve"> </w:t>
      </w:r>
      <w:r w:rsidR="002D323C" w:rsidRPr="00540AAE">
        <w:rPr>
          <w:rFonts w:cstheme="minorHAnsi"/>
          <w:lang w:val="en-IN"/>
        </w:rPr>
        <w:t>in</w:t>
      </w:r>
      <w:r w:rsidRPr="00540AAE">
        <w:rPr>
          <w:rFonts w:cstheme="minorHAnsi"/>
          <w:lang w:val="en-IN"/>
        </w:rPr>
        <w:t>to the</w:t>
      </w:r>
      <w:r w:rsidR="002D323C" w:rsidRPr="00540AAE">
        <w:rPr>
          <w:rFonts w:cstheme="minorHAnsi"/>
          <w:lang w:val="en-IN"/>
        </w:rPr>
        <w:t xml:space="preserve"> refrigerator</w:t>
      </w:r>
      <w:r w:rsidR="00DE3B78" w:rsidRPr="00540AAE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540AAE">
        <w:rPr>
          <w:rFonts w:cstheme="minorHAnsi"/>
          <w:b/>
          <w:bCs/>
          <w:highlight w:val="yellow"/>
          <w:lang w:val="en-IN"/>
        </w:rPr>
        <w:t>Authors</w:t>
      </w:r>
      <w:r w:rsidRPr="00540AAE">
        <w:rPr>
          <w:rFonts w:cstheme="minorHAnsi"/>
          <w:highlight w:val="yellow"/>
          <w:lang w:val="en-IN"/>
        </w:rPr>
        <w:t>: Using which method, the samples are protected from light</w:t>
      </w:r>
      <w:r w:rsidRPr="00540AAE">
        <w:rPr>
          <w:rFonts w:cstheme="minorHAnsi"/>
          <w:lang w:val="en-IN"/>
        </w:rPr>
        <w:t>?</w:t>
      </w:r>
    </w:p>
    <w:p w14:paraId="3D22C06F" w14:textId="6F7CA2AB" w:rsidR="00DE3B78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0AAE">
        <w:rPr>
          <w:rFonts w:cstheme="minorHAnsi"/>
          <w:lang w:val="en-IN"/>
        </w:rPr>
        <w:t xml:space="preserve">Talent </w:t>
      </w:r>
      <w:r w:rsidR="00262F6F">
        <w:rPr>
          <w:rFonts w:cstheme="minorHAnsi"/>
          <w:lang w:val="en-IN"/>
        </w:rPr>
        <w:t xml:space="preserve">placing the plates into the </w:t>
      </w:r>
      <w:r w:rsidRPr="00540AAE">
        <w:rPr>
          <w:rFonts w:cstheme="minorHAnsi"/>
          <w:lang w:val="en-IN"/>
        </w:rPr>
        <w:t>centrifug</w:t>
      </w:r>
      <w:r w:rsidR="00262F6F">
        <w:rPr>
          <w:rFonts w:cstheme="minorHAnsi"/>
          <w:lang w:val="en-IN"/>
        </w:rPr>
        <w:t>e</w:t>
      </w:r>
      <w:r w:rsidRPr="00F17367">
        <w:rPr>
          <w:rFonts w:cstheme="minorHAnsi"/>
          <w:lang w:val="en-IN"/>
        </w:rPr>
        <w:t>.</w:t>
      </w:r>
    </w:p>
    <w:p w14:paraId="357E03DE" w14:textId="77777777" w:rsidR="002D323C" w:rsidRPr="00F17367" w:rsidRDefault="002D323C" w:rsidP="002D323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DF3BF40" w14:textId="77777777" w:rsidR="002D323C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Resuspend cells in </w:t>
      </w:r>
      <w:r w:rsidR="002D323C">
        <w:rPr>
          <w:rFonts w:cstheme="minorHAnsi"/>
          <w:color w:val="7030A0"/>
          <w:lang w:val="en-IN"/>
        </w:rPr>
        <w:t>100 microliters of PBS</w:t>
      </w:r>
      <w:r w:rsidRPr="00DE3B78">
        <w:rPr>
          <w:rFonts w:cstheme="minorHAnsi"/>
          <w:color w:val="7030A0"/>
          <w:lang w:val="en-IN"/>
        </w:rPr>
        <w:t xml:space="preserve"> containing viability dye at 1 to 1000 ratio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 and incubate for 10 minutes at room temperature protected from light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58A41EE8" w14:textId="77777777" w:rsidR="002D323C" w:rsidRPr="002D323C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D323C">
        <w:rPr>
          <w:rFonts w:cstheme="minorHAnsi"/>
          <w:lang w:val="en-IN"/>
        </w:rPr>
        <w:t>Talent adding viability dye to cells.</w:t>
      </w:r>
    </w:p>
    <w:p w14:paraId="793D465A" w14:textId="43DA6D8D" w:rsidR="00DE3B78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D323C">
        <w:rPr>
          <w:rFonts w:cstheme="minorHAnsi"/>
          <w:lang w:val="en-IN"/>
        </w:rPr>
        <w:t>Talent placing</w:t>
      </w:r>
      <w:r w:rsidR="002D323C">
        <w:rPr>
          <w:rFonts w:cstheme="minorHAnsi"/>
          <w:lang w:val="en-IN"/>
        </w:rPr>
        <w:t xml:space="preserve"> the wrapped</w:t>
      </w:r>
      <w:r w:rsidRPr="002D323C">
        <w:rPr>
          <w:rFonts w:cstheme="minorHAnsi"/>
          <w:lang w:val="en-IN"/>
        </w:rPr>
        <w:t xml:space="preserve"> plate aside for incubation.</w:t>
      </w:r>
    </w:p>
    <w:p w14:paraId="360C110D" w14:textId="77777777" w:rsidR="002D323C" w:rsidRDefault="002D323C" w:rsidP="002D323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D4B0FD8" w14:textId="6DFAB5B4" w:rsidR="002D323C" w:rsidRDefault="00262F6F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w</w:t>
      </w:r>
      <w:r w:rsidR="00DE3B78" w:rsidRPr="00DE3B78">
        <w:rPr>
          <w:rFonts w:cstheme="minorHAnsi"/>
          <w:color w:val="7030A0"/>
          <w:lang w:val="en-IN"/>
        </w:rPr>
        <w:t>ash</w:t>
      </w:r>
      <w:r>
        <w:rPr>
          <w:rFonts w:cstheme="minorHAnsi"/>
          <w:color w:val="7030A0"/>
          <w:lang w:val="en-IN"/>
        </w:rPr>
        <w:t>ing the</w:t>
      </w:r>
      <w:r w:rsidR="00DE3B78" w:rsidRPr="00DE3B78">
        <w:rPr>
          <w:rFonts w:cstheme="minorHAnsi"/>
          <w:color w:val="7030A0"/>
          <w:lang w:val="en-IN"/>
        </w:rPr>
        <w:t xml:space="preserve"> cells twice with flow cytometry buffer</w:t>
      </w:r>
      <w:r>
        <w:rPr>
          <w:rFonts w:cstheme="minorHAnsi"/>
          <w:color w:val="7030A0"/>
          <w:lang w:val="en-IN"/>
        </w:rPr>
        <w:t xml:space="preserve">, </w:t>
      </w:r>
      <w:r w:rsidR="00DE3B78" w:rsidRPr="00DE3B78">
        <w:rPr>
          <w:rFonts w:cstheme="minorHAnsi"/>
          <w:color w:val="7030A0"/>
          <w:lang w:val="en-IN"/>
        </w:rPr>
        <w:t>resuspend</w:t>
      </w:r>
      <w:r w:rsidR="00C74780">
        <w:rPr>
          <w:rFonts w:cstheme="minorHAnsi"/>
          <w:color w:val="7030A0"/>
          <w:lang w:val="en-IN"/>
        </w:rPr>
        <w:t xml:space="preserve"> them</w:t>
      </w:r>
      <w:r w:rsidR="00DE3B78" w:rsidRPr="00DE3B78">
        <w:rPr>
          <w:rFonts w:cstheme="minorHAnsi"/>
          <w:color w:val="7030A0"/>
          <w:lang w:val="en-IN"/>
        </w:rPr>
        <w:t xml:space="preserve"> in 150 to 200 microliters per sample for acquisition </w:t>
      </w:r>
      <w:r w:rsidR="00DE3B78" w:rsidRPr="00DE3B78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DE3B78" w:rsidRPr="00DE3B78">
        <w:rPr>
          <w:rFonts w:cstheme="minorHAnsi"/>
          <w:b/>
          <w:bCs/>
          <w:color w:val="7030A0"/>
          <w:lang w:val="en-IN"/>
        </w:rPr>
        <w:t>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41592A41" w14:textId="5A915655" w:rsidR="002D323C" w:rsidRPr="002D323C" w:rsidRDefault="00DE3B78" w:rsidP="002D323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D323C">
        <w:rPr>
          <w:rFonts w:cstheme="minorHAnsi"/>
          <w:lang w:val="en-IN"/>
        </w:rPr>
        <w:t xml:space="preserve">Talent </w:t>
      </w:r>
      <w:r w:rsidR="00262F6F">
        <w:rPr>
          <w:rFonts w:cstheme="minorHAnsi"/>
          <w:lang w:val="en-IN"/>
        </w:rPr>
        <w:t>adding flow cytometry buffer to the cells</w:t>
      </w:r>
      <w:r w:rsidRPr="002D323C">
        <w:rPr>
          <w:rFonts w:cstheme="minorHAnsi"/>
          <w:lang w:val="en-IN"/>
        </w:rPr>
        <w:t>.</w:t>
      </w:r>
    </w:p>
    <w:p w14:paraId="36475695" w14:textId="77777777" w:rsidR="002D323C" w:rsidRPr="00DE3B78" w:rsidRDefault="002D323C" w:rsidP="002D323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54F96AE" w14:textId="3614928D" w:rsidR="000F79C9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Configure the cytometer with appropriate laser lines and filter sets </w:t>
      </w:r>
      <w:r w:rsidR="00540AAE">
        <w:rPr>
          <w:rFonts w:cstheme="minorHAnsi"/>
          <w:color w:val="7030A0"/>
          <w:lang w:val="en-IN"/>
        </w:rPr>
        <w:t xml:space="preserve">for the fluorochromes used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Pr="002D323C">
        <w:rPr>
          <w:rFonts w:cstheme="minorHAnsi"/>
          <w:color w:val="7030A0"/>
          <w:lang w:val="en-IN"/>
        </w:rPr>
        <w:t xml:space="preserve">Set voltages using </w:t>
      </w:r>
      <w:r w:rsidR="002D323C" w:rsidRPr="002D323C">
        <w:rPr>
          <w:rFonts w:asciiTheme="majorHAnsi" w:eastAsia="Times New Roman" w:hAnsiTheme="majorHAnsi" w:cstheme="majorHAnsi"/>
          <w:color w:val="7030A0"/>
        </w:rPr>
        <w:t>single-stain compensation controls and an unstained sample</w:t>
      </w:r>
      <w:r w:rsidR="002D323C" w:rsidRPr="002D323C">
        <w:rPr>
          <w:rFonts w:cstheme="minorHAnsi"/>
          <w:b/>
          <w:bCs/>
          <w:color w:val="7030A0"/>
          <w:lang w:val="en-IN"/>
        </w:rPr>
        <w:t xml:space="preserve"> </w:t>
      </w:r>
      <w:r w:rsidRPr="002D323C">
        <w:rPr>
          <w:rFonts w:cstheme="minorHAnsi"/>
          <w:b/>
          <w:bCs/>
          <w:color w:val="7030A0"/>
          <w:lang w:val="en-IN"/>
        </w:rPr>
        <w:t>[2]</w:t>
      </w:r>
      <w:r w:rsidR="002D323C">
        <w:rPr>
          <w:rFonts w:cstheme="minorHAnsi"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2D323C">
        <w:rPr>
          <w:rFonts w:cstheme="minorHAnsi"/>
          <w:color w:val="7030A0"/>
          <w:lang w:val="en-IN"/>
        </w:rPr>
        <w:t>C</w:t>
      </w:r>
      <w:r w:rsidRPr="00DE3B78">
        <w:rPr>
          <w:rFonts w:cstheme="minorHAnsi"/>
          <w:color w:val="7030A0"/>
          <w:lang w:val="en-IN"/>
        </w:rPr>
        <w:t xml:space="preserve">ollect at least 5000 live singlet events per sample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Gate sequentially on </w:t>
      </w:r>
      <w:r w:rsidR="00540AAE">
        <w:rPr>
          <w:rFonts w:cstheme="minorHAnsi"/>
          <w:color w:val="7030A0"/>
          <w:lang w:val="en-IN"/>
        </w:rPr>
        <w:t xml:space="preserve">scatter </w:t>
      </w:r>
      <w:r w:rsidRPr="00DE3B78">
        <w:rPr>
          <w:rFonts w:cstheme="minorHAnsi"/>
          <w:color w:val="7030A0"/>
          <w:lang w:val="en-IN"/>
        </w:rPr>
        <w:t xml:space="preserve">singlets, live cells, CD4 or CD8 populations, and T-cell receptor </w:t>
      </w:r>
      <w:r w:rsidR="002D323C">
        <w:rPr>
          <w:rFonts w:cstheme="minorHAnsi"/>
          <w:color w:val="7030A0"/>
          <w:lang w:val="en-IN"/>
        </w:rPr>
        <w:t xml:space="preserve">alpha beta </w:t>
      </w:r>
      <w:r w:rsidRPr="00DE3B78">
        <w:rPr>
          <w:rFonts w:cstheme="minorHAnsi"/>
          <w:color w:val="7030A0"/>
          <w:lang w:val="en-IN"/>
        </w:rPr>
        <w:t xml:space="preserve">expression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Pr="00DE3B78">
        <w:rPr>
          <w:rFonts w:cstheme="minorHAnsi"/>
          <w:color w:val="7030A0"/>
          <w:lang w:val="en-IN"/>
        </w:rPr>
        <w:t>.</w:t>
      </w:r>
    </w:p>
    <w:p w14:paraId="29B314CE" w14:textId="37A878E9" w:rsidR="000F79C9" w:rsidRPr="000F79C9" w:rsidRDefault="00DE3B78" w:rsidP="000F79C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0F79C9">
        <w:rPr>
          <w:rFonts w:cstheme="minorHAnsi"/>
          <w:highlight w:val="yellow"/>
          <w:lang w:val="en-IN"/>
        </w:rPr>
        <w:t>SCREEN</w:t>
      </w:r>
      <w:r w:rsidRPr="000F79C9">
        <w:rPr>
          <w:rFonts w:cstheme="minorHAnsi"/>
          <w:lang w:val="en-IN"/>
        </w:rPr>
        <w:t xml:space="preserve">: </w:t>
      </w:r>
      <w:r w:rsidR="00364E25" w:rsidRPr="00364E25">
        <w:rPr>
          <w:rFonts w:cstheme="minorHAnsi"/>
        </w:rPr>
        <w:t>Show the cytometer configuration panel with laser lines and filter sets being selected for the fluorochromes.</w:t>
      </w:r>
    </w:p>
    <w:p w14:paraId="74832D3E" w14:textId="4DB03BBD" w:rsidR="000F79C9" w:rsidRPr="000F79C9" w:rsidRDefault="00DE3B78" w:rsidP="000F79C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0F79C9">
        <w:rPr>
          <w:rFonts w:cstheme="minorHAnsi"/>
          <w:highlight w:val="yellow"/>
          <w:lang w:val="en-IN"/>
        </w:rPr>
        <w:t>SCREEN</w:t>
      </w:r>
      <w:r w:rsidRPr="000F79C9">
        <w:rPr>
          <w:rFonts w:cstheme="minorHAnsi"/>
          <w:lang w:val="en-IN"/>
        </w:rPr>
        <w:t>:</w:t>
      </w:r>
      <w:r w:rsidR="00364E25">
        <w:rPr>
          <w:rFonts w:cstheme="minorHAnsi"/>
          <w:lang w:val="en-IN"/>
        </w:rPr>
        <w:t xml:space="preserve"> </w:t>
      </w:r>
      <w:r w:rsidR="00364E25" w:rsidRPr="00364E25">
        <w:rPr>
          <w:rFonts w:cstheme="minorHAnsi"/>
        </w:rPr>
        <w:t>Display voltage settings being adjusted using single-stain controls and an unstained sample.</w:t>
      </w:r>
    </w:p>
    <w:p w14:paraId="7FA85F81" w14:textId="77777777" w:rsidR="00364E25" w:rsidRPr="00364E25" w:rsidRDefault="00DE3B78" w:rsidP="0072222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64E25">
        <w:rPr>
          <w:rFonts w:cstheme="minorHAnsi"/>
          <w:highlight w:val="yellow"/>
          <w:lang w:val="en-IN"/>
        </w:rPr>
        <w:t>SCREEN</w:t>
      </w:r>
      <w:r w:rsidRPr="00364E25">
        <w:rPr>
          <w:rFonts w:cstheme="minorHAnsi"/>
          <w:lang w:val="en-IN"/>
        </w:rPr>
        <w:t xml:space="preserve">: </w:t>
      </w:r>
      <w:r w:rsidR="00364E25" w:rsidRPr="00364E25">
        <w:rPr>
          <w:rFonts w:cstheme="minorHAnsi"/>
        </w:rPr>
        <w:t>Show the acquisition panel with events being recorded and the counter increasing to at least 5000 live singlet events per sample.</w:t>
      </w:r>
    </w:p>
    <w:p w14:paraId="07120D22" w14:textId="410ECC82" w:rsidR="00DE3B78" w:rsidRPr="00364E25" w:rsidRDefault="00DE3B78" w:rsidP="0072222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64E25">
        <w:rPr>
          <w:rFonts w:cstheme="minorHAnsi"/>
          <w:highlight w:val="yellow"/>
          <w:lang w:val="en-IN"/>
        </w:rPr>
        <w:t>SCREEN</w:t>
      </w:r>
      <w:r w:rsidRPr="00364E25">
        <w:rPr>
          <w:rFonts w:cstheme="minorHAnsi"/>
          <w:lang w:val="en-IN"/>
        </w:rPr>
        <w:t xml:space="preserve">: Show </w:t>
      </w:r>
      <w:r w:rsidR="00364E25" w:rsidRPr="00364E25">
        <w:rPr>
          <w:rFonts w:cstheme="minorHAnsi"/>
        </w:rPr>
        <w:t>gating plots in sequence, highlighting scatter singlets, live cells, CD4 or CD8 populations, and T cell receptor alpha beta expression.</w:t>
      </w:r>
    </w:p>
    <w:p w14:paraId="5834DF87" w14:textId="77777777" w:rsidR="000F79C9" w:rsidRPr="00DE3B78" w:rsidRDefault="000F79C9" w:rsidP="000F79C9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3CB43E2" w14:textId="1794B996" w:rsidR="000F79C9" w:rsidRPr="000F79C9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>Determine</w:t>
      </w:r>
      <w:r w:rsidR="000F79C9">
        <w:rPr>
          <w:rFonts w:cstheme="minorHAnsi"/>
          <w:color w:val="7030A0"/>
          <w:lang w:val="en-IN"/>
        </w:rPr>
        <w:t xml:space="preserve"> TRAC</w:t>
      </w:r>
      <w:r w:rsidR="00364E25">
        <w:rPr>
          <w:rFonts w:cstheme="minorHAnsi"/>
          <w:color w:val="7030A0"/>
          <w:lang w:val="en-IN"/>
        </w:rPr>
        <w:t xml:space="preserve"> </w:t>
      </w:r>
      <w:r w:rsidR="00364E25" w:rsidRPr="00364E25">
        <w:rPr>
          <w:rFonts w:cstheme="minorHAnsi"/>
          <w:i/>
          <w:iCs/>
          <w:color w:val="EE0000"/>
          <w:lang w:val="en-IN"/>
        </w:rPr>
        <w:t>(T-RAC)</w:t>
      </w:r>
      <w:r w:rsidRPr="00DE3B78">
        <w:rPr>
          <w:rFonts w:cstheme="minorHAnsi"/>
          <w:color w:val="7030A0"/>
          <w:lang w:val="en-IN"/>
        </w:rPr>
        <w:t xml:space="preserve"> gene disruption by measuring the frequency of T</w:t>
      </w:r>
      <w:r w:rsidR="000F79C9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cell receptor </w:t>
      </w:r>
      <w:r w:rsidR="000F79C9">
        <w:rPr>
          <w:rFonts w:cstheme="minorHAnsi"/>
          <w:color w:val="7030A0"/>
          <w:lang w:val="en-IN"/>
        </w:rPr>
        <w:t xml:space="preserve">alpha beta </w:t>
      </w:r>
      <w:r w:rsidRPr="00DE3B78">
        <w:rPr>
          <w:rFonts w:cstheme="minorHAnsi"/>
          <w:color w:val="7030A0"/>
          <w:lang w:val="en-IN"/>
        </w:rPr>
        <w:t xml:space="preserve">negative cells within CD4 and CD8 populations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Report knockout efficiency as the percentage of T</w:t>
      </w:r>
      <w:r w:rsidR="000F79C9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cell receptor negative cells relative to live singlets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1E77F067" w14:textId="0DE0C5D4" w:rsidR="000F79C9" w:rsidRDefault="00DE3B78" w:rsidP="000F79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F79C9">
        <w:rPr>
          <w:rFonts w:cstheme="minorHAnsi"/>
          <w:highlight w:val="yellow"/>
          <w:lang w:val="en-IN"/>
        </w:rPr>
        <w:t>SCREEN</w:t>
      </w:r>
      <w:r w:rsidRPr="000F79C9">
        <w:rPr>
          <w:rFonts w:cstheme="minorHAnsi"/>
          <w:lang w:val="en-IN"/>
        </w:rPr>
        <w:t>: Display analysis plot highlighting T-cell receptor negative cells.</w:t>
      </w:r>
      <w:r w:rsidR="000F79C9">
        <w:rPr>
          <w:rFonts w:cstheme="minorHAnsi"/>
          <w:lang w:val="en-IN"/>
        </w:rPr>
        <w:t xml:space="preserve"> </w:t>
      </w:r>
    </w:p>
    <w:p w14:paraId="5A8E93BD" w14:textId="344D8F1C" w:rsidR="00DE3B78" w:rsidRPr="000F79C9" w:rsidRDefault="00DE3B78" w:rsidP="000F79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F79C9">
        <w:rPr>
          <w:rFonts w:cstheme="minorHAnsi"/>
          <w:highlight w:val="yellow"/>
          <w:lang w:val="en-IN"/>
        </w:rPr>
        <w:t>SCREEN</w:t>
      </w:r>
      <w:r w:rsidRPr="000F79C9">
        <w:rPr>
          <w:rFonts w:cstheme="minorHAnsi"/>
          <w:lang w:val="en-IN"/>
        </w:rPr>
        <w:t>: Show calculated knockout efficiency results.</w:t>
      </w:r>
    </w:p>
    <w:p w14:paraId="52755F4A" w14:textId="2AC690F4" w:rsidR="008446F1" w:rsidRDefault="008446F1" w:rsidP="00DE3B78">
      <w:pPr>
        <w:spacing w:before="120"/>
        <w:rPr>
          <w:rFonts w:cstheme="minorHAnsi"/>
          <w:lang w:val="en-IN"/>
        </w:rPr>
      </w:pPr>
    </w:p>
    <w:p w14:paraId="23BA7985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52C5A093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691651D2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7EA3A45E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14B68595" w14:textId="77777777" w:rsidR="00DE3B78" w:rsidRPr="00DE3B78" w:rsidRDefault="00DE3B78" w:rsidP="00DE3B78">
      <w:pPr>
        <w:spacing w:before="120"/>
        <w:rPr>
          <w:rFonts w:cstheme="minorHAnsi"/>
          <w:lang w:val="en-IN"/>
        </w:rPr>
      </w:pP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745FD4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ACC4919" w14:textId="77777777" w:rsidR="00572F0F" w:rsidRPr="0046132E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B4DE20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2380C">
        <w:rPr>
          <w:rFonts w:eastAsia="Times New Roman" w:cstheme="minorHAnsi"/>
          <w:bCs/>
        </w:rPr>
        <w:t>20</w:t>
      </w:r>
      <w:r w:rsidR="0084724F">
        <w:rPr>
          <w:rFonts w:eastAsia="Times New Roman" w:cstheme="minorHAnsi"/>
          <w:bCs/>
        </w:rPr>
        <w:t>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D89286" w14:textId="64620CBC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7030A0"/>
          <w:lang w:val="en-IN"/>
        </w:rPr>
        <w:t xml:space="preserve">Droplet deposition variability was most evident at intermediate droplet volumes ranging from 40 to 120 </w:t>
      </w:r>
      <w:proofErr w:type="spellStart"/>
      <w:r w:rsidRPr="00A63EFA">
        <w:rPr>
          <w:rFonts w:cstheme="minorHAnsi"/>
          <w:color w:val="7030A0"/>
          <w:lang w:val="en-IN"/>
        </w:rPr>
        <w:t>nanoliter</w:t>
      </w:r>
      <w:proofErr w:type="spellEnd"/>
      <w:r w:rsidRPr="00A63EFA">
        <w:rPr>
          <w:rFonts w:cstheme="minorHAnsi"/>
          <w:color w:val="7030A0"/>
          <w:lang w:val="en-IN"/>
        </w:rPr>
        <w:t xml:space="preserve"> </w:t>
      </w:r>
      <w:r w:rsidRPr="00A63EFA">
        <w:rPr>
          <w:rFonts w:cstheme="minorHAnsi"/>
          <w:b/>
          <w:bCs/>
          <w:color w:val="7030A0"/>
          <w:lang w:val="en-IN"/>
        </w:rPr>
        <w:t>[1]</w:t>
      </w:r>
      <w:r w:rsidRPr="00A63EFA">
        <w:rPr>
          <w:rFonts w:cstheme="minorHAnsi"/>
          <w:color w:val="7030A0"/>
          <w:lang w:val="en-IN"/>
        </w:rPr>
        <w:t>.</w:t>
      </w:r>
    </w:p>
    <w:p w14:paraId="18F53643" w14:textId="6A7A2E39" w:rsidR="005D4502" w:rsidRPr="005D4502" w:rsidRDefault="00A63EFA" w:rsidP="00A63EF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56463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</w:t>
      </w:r>
      <w:r w:rsidR="00B10262">
        <w:rPr>
          <w:rFonts w:cstheme="minorHAnsi"/>
          <w:i/>
          <w:iCs/>
          <w:color w:val="0000FF"/>
          <w:lang w:val="en-IN"/>
        </w:rPr>
        <w:t xml:space="preserve">blue </w:t>
      </w:r>
      <w:r>
        <w:rPr>
          <w:rFonts w:cstheme="minorHAnsi"/>
          <w:i/>
          <w:iCs/>
          <w:color w:val="0000FF"/>
          <w:lang w:val="en-IN"/>
        </w:rPr>
        <w:t>bars</w:t>
      </w:r>
      <w:r w:rsidR="00B10262">
        <w:rPr>
          <w:rFonts w:cstheme="minorHAnsi"/>
          <w:i/>
          <w:iCs/>
          <w:color w:val="0000FF"/>
          <w:lang w:val="en-IN"/>
        </w:rPr>
        <w:t xml:space="preserve"> </w:t>
      </w:r>
      <w:r w:rsidR="007C61D3">
        <w:rPr>
          <w:rFonts w:cstheme="minorHAnsi"/>
          <w:i/>
          <w:iCs/>
          <w:color w:val="0000FF"/>
          <w:lang w:val="en-IN"/>
        </w:rPr>
        <w:t>along with</w:t>
      </w:r>
      <w:r w:rsidR="00B10262">
        <w:rPr>
          <w:rFonts w:cstheme="minorHAnsi"/>
          <w:i/>
          <w:iCs/>
          <w:color w:val="0000FF"/>
          <w:lang w:val="en-IN"/>
        </w:rPr>
        <w:t xml:space="preserve"> the vertical lines on </w:t>
      </w:r>
      <w:r w:rsidR="007C61D3">
        <w:rPr>
          <w:rFonts w:cstheme="minorHAnsi"/>
          <w:i/>
          <w:iCs/>
          <w:color w:val="0000FF"/>
          <w:lang w:val="en-IN"/>
        </w:rPr>
        <w:t xml:space="preserve">top of </w:t>
      </w:r>
      <w:r w:rsidR="00B10262">
        <w:rPr>
          <w:rFonts w:cstheme="minorHAnsi"/>
          <w:i/>
          <w:iCs/>
          <w:color w:val="0000FF"/>
          <w:lang w:val="en-IN"/>
        </w:rPr>
        <w:t xml:space="preserve">the </w:t>
      </w:r>
      <w:r w:rsidR="007C61D3">
        <w:rPr>
          <w:rFonts w:cstheme="minorHAnsi"/>
          <w:i/>
          <w:iCs/>
          <w:color w:val="0000FF"/>
          <w:lang w:val="en-IN"/>
        </w:rPr>
        <w:t xml:space="preserve">blue </w:t>
      </w:r>
      <w:r w:rsidR="00B10262">
        <w:rPr>
          <w:rFonts w:cstheme="minorHAnsi"/>
          <w:i/>
          <w:iCs/>
          <w:color w:val="0000FF"/>
          <w:lang w:val="en-IN"/>
        </w:rPr>
        <w:t>bars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 xml:space="preserve">with </w:t>
      </w:r>
      <w:r w:rsidRPr="00A63EFA">
        <w:rPr>
          <w:rFonts w:cstheme="minorHAnsi"/>
          <w:i/>
          <w:iCs/>
          <w:color w:val="0000FF"/>
          <w:lang w:val="en-IN"/>
        </w:rPr>
        <w:t xml:space="preserve">the labels 40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>
        <w:rPr>
          <w:rFonts w:cstheme="minorHAnsi"/>
          <w:i/>
          <w:iCs/>
          <w:color w:val="0000FF"/>
          <w:lang w:val="en-IN"/>
        </w:rPr>
        <w:t xml:space="preserve"> H2O</w:t>
      </w:r>
      <w:r w:rsidRPr="00A63EFA">
        <w:rPr>
          <w:rFonts w:cstheme="minorHAnsi"/>
          <w:i/>
          <w:iCs/>
          <w:color w:val="0000FF"/>
          <w:lang w:val="en-IN"/>
        </w:rPr>
        <w:t xml:space="preserve">, 90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>
        <w:rPr>
          <w:rFonts w:cstheme="minorHAnsi"/>
          <w:i/>
          <w:iCs/>
          <w:color w:val="0000FF"/>
          <w:lang w:val="en-IN"/>
        </w:rPr>
        <w:t xml:space="preserve"> H2O</w:t>
      </w:r>
      <w:r w:rsidRPr="00A63EFA">
        <w:rPr>
          <w:rFonts w:cstheme="minorHAnsi"/>
          <w:i/>
          <w:iCs/>
          <w:color w:val="0000FF"/>
          <w:lang w:val="en-IN"/>
        </w:rPr>
        <w:t xml:space="preserve">, and 120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 w:rsidRPr="00B10262"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>H2O.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  <w:r w:rsidR="00922802" w:rsidRPr="00922802">
        <w:rPr>
          <w:rFonts w:cstheme="minorHAnsi"/>
          <w:b/>
          <w:bCs/>
          <w:highlight w:val="yellow"/>
          <w:lang w:val="en-IN"/>
        </w:rPr>
        <w:t>Authors</w:t>
      </w:r>
      <w:r w:rsidR="00922802" w:rsidRPr="00922802">
        <w:rPr>
          <w:rFonts w:cstheme="minorHAnsi"/>
          <w:highlight w:val="yellow"/>
          <w:lang w:val="en-IN"/>
        </w:rPr>
        <w:t xml:space="preserve">: </w:t>
      </w:r>
      <w:r w:rsidR="00922802">
        <w:rPr>
          <w:rFonts w:cstheme="minorHAnsi"/>
          <w:highlight w:val="yellow"/>
          <w:lang w:val="en-IN"/>
        </w:rPr>
        <w:t>Please check the</w:t>
      </w:r>
      <w:r w:rsidR="00922802" w:rsidRPr="00922802">
        <w:rPr>
          <w:rFonts w:cstheme="minorHAnsi"/>
          <w:highlight w:val="yellow"/>
          <w:lang w:val="en-IN"/>
        </w:rPr>
        <w:t xml:space="preserve"> figure numbers.</w:t>
      </w:r>
    </w:p>
    <w:p w14:paraId="0F81F328" w14:textId="12D538EA" w:rsidR="00A63EFA" w:rsidRPr="00A63EFA" w:rsidRDefault="00922802" w:rsidP="005D4502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 </w:t>
      </w:r>
    </w:p>
    <w:p w14:paraId="3D7FA68F" w14:textId="6D92BAB8" w:rsidR="0056463A" w:rsidRPr="00936207" w:rsidRDefault="00B10262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36207">
        <w:rPr>
          <w:rFonts w:cstheme="minorHAnsi"/>
          <w:color w:val="7030A0"/>
          <w:lang w:val="en-IN"/>
        </w:rPr>
        <w:t>A</w:t>
      </w:r>
      <w:r w:rsidR="00A63EFA" w:rsidRPr="00A63EFA">
        <w:rPr>
          <w:rFonts w:cstheme="minorHAnsi"/>
          <w:color w:val="7030A0"/>
          <w:lang w:val="en-IN"/>
        </w:rPr>
        <w:t xml:space="preserve">ddition of </w:t>
      </w:r>
      <w:r w:rsidR="00200F17">
        <w:rPr>
          <w:rFonts w:cstheme="minorHAnsi"/>
          <w:color w:val="7030A0"/>
          <w:lang w:val="en-IN"/>
        </w:rPr>
        <w:t>PGA</w:t>
      </w:r>
      <w:r w:rsidR="00A63EFA" w:rsidRPr="00A63EFA">
        <w:rPr>
          <w:rFonts w:cstheme="minorHAnsi"/>
          <w:color w:val="7030A0"/>
          <w:lang w:val="en-IN"/>
        </w:rPr>
        <w:t xml:space="preserve"> resulted in fluorescein deposition that scaled linearly with absorbance </w:t>
      </w:r>
      <w:r w:rsidR="00A63EFA" w:rsidRPr="00A63EFA">
        <w:rPr>
          <w:rFonts w:cstheme="minorHAnsi"/>
          <w:b/>
          <w:bCs/>
          <w:color w:val="7030A0"/>
          <w:lang w:val="en-IN"/>
        </w:rPr>
        <w:t>[1]</w:t>
      </w:r>
      <w:r w:rsidR="0056463A" w:rsidRPr="00936207">
        <w:rPr>
          <w:rFonts w:cstheme="minorHAnsi"/>
          <w:color w:val="7030A0"/>
          <w:lang w:val="en-IN"/>
        </w:rPr>
        <w:t xml:space="preserve"> and</w:t>
      </w:r>
      <w:r w:rsidR="0056463A" w:rsidRPr="00A63EFA">
        <w:rPr>
          <w:rFonts w:cstheme="minorHAnsi"/>
          <w:color w:val="7030A0"/>
          <w:lang w:val="en-IN"/>
        </w:rPr>
        <w:t xml:space="preserve"> reduced variance across cartridges</w:t>
      </w:r>
      <w:r w:rsidR="0056463A" w:rsidRPr="00936207">
        <w:rPr>
          <w:rFonts w:cstheme="minorHAnsi"/>
          <w:color w:val="7030A0"/>
          <w:lang w:val="en-IN"/>
        </w:rPr>
        <w:t xml:space="preserve"> </w:t>
      </w:r>
      <w:r w:rsidR="0056463A" w:rsidRPr="00936207">
        <w:rPr>
          <w:rFonts w:cstheme="minorHAnsi"/>
          <w:b/>
          <w:bCs/>
          <w:color w:val="7030A0"/>
          <w:lang w:val="en-IN"/>
        </w:rPr>
        <w:t>[2]</w:t>
      </w:r>
      <w:r w:rsidR="0056463A" w:rsidRPr="00936207">
        <w:rPr>
          <w:rFonts w:cstheme="minorHAnsi"/>
          <w:color w:val="7030A0"/>
          <w:lang w:val="en-IN"/>
        </w:rPr>
        <w:t xml:space="preserve">.  </w:t>
      </w:r>
    </w:p>
    <w:p w14:paraId="7E169930" w14:textId="41DF1949" w:rsidR="00922802" w:rsidRPr="00922802" w:rsidRDefault="00A63EFA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56463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922802">
        <w:rPr>
          <w:rFonts w:cstheme="minorHAnsi"/>
          <w:i/>
          <w:iCs/>
          <w:color w:val="0000FF"/>
          <w:lang w:val="en-IN"/>
        </w:rPr>
        <w:t xml:space="preserve">all </w:t>
      </w:r>
      <w:r w:rsidRPr="00A63EFA">
        <w:rPr>
          <w:rFonts w:cstheme="minorHAnsi"/>
          <w:i/>
          <w:iCs/>
          <w:color w:val="0000FF"/>
          <w:lang w:val="en-IN"/>
        </w:rPr>
        <w:t>the</w:t>
      </w:r>
      <w:r w:rsidR="00922802">
        <w:rPr>
          <w:rFonts w:cstheme="minorHAnsi"/>
          <w:i/>
          <w:iCs/>
          <w:color w:val="0000FF"/>
          <w:lang w:val="en-IN"/>
        </w:rPr>
        <w:t xml:space="preserve"> purple</w:t>
      </w:r>
      <w:r w:rsidRPr="00A63EFA">
        <w:rPr>
          <w:rFonts w:cstheme="minorHAnsi"/>
          <w:i/>
          <w:iCs/>
          <w:color w:val="0000FF"/>
          <w:lang w:val="en-IN"/>
        </w:rPr>
        <w:t xml:space="preserve"> bars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92280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22802"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1895CD2C" w14:textId="0FAB1A7A" w:rsidR="00922802" w:rsidRPr="00922802" w:rsidRDefault="00922802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vertical lines on top of all the purple bars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3F71C09F" w14:textId="77777777" w:rsidR="005D4502" w:rsidRPr="00922802" w:rsidRDefault="005D4502" w:rsidP="005D4502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4FF2505C" w14:textId="0200078A" w:rsidR="005D4502" w:rsidRPr="009A1ED9" w:rsidRDefault="00A63EFA" w:rsidP="009A1ED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A1ED9">
        <w:rPr>
          <w:rFonts w:cstheme="minorHAnsi"/>
          <w:color w:val="7030A0"/>
          <w:lang w:val="en-IN"/>
        </w:rPr>
        <w:t xml:space="preserve">Free </w:t>
      </w:r>
      <w:r w:rsidR="00200F17" w:rsidRPr="009A1ED9">
        <w:rPr>
          <w:rFonts w:cstheme="minorHAnsi"/>
          <w:color w:val="7030A0"/>
          <w:lang w:val="en-IN"/>
        </w:rPr>
        <w:t xml:space="preserve">sgRNA </w:t>
      </w:r>
      <w:r w:rsidRPr="009A1ED9">
        <w:rPr>
          <w:rFonts w:cstheme="minorHAnsi"/>
          <w:color w:val="7030A0"/>
          <w:lang w:val="en-IN"/>
        </w:rPr>
        <w:t xml:space="preserve">exhibited a </w:t>
      </w:r>
      <w:r w:rsidR="009A1ED9" w:rsidRPr="009A1ED9">
        <w:rPr>
          <w:rFonts w:cstheme="minorHAnsi"/>
          <w:color w:val="7030A0"/>
          <w:lang w:val="en-IN"/>
        </w:rPr>
        <w:t xml:space="preserve">small </w:t>
      </w:r>
      <w:r w:rsidRPr="009A1ED9">
        <w:rPr>
          <w:rFonts w:cstheme="minorHAnsi"/>
          <w:color w:val="7030A0"/>
          <w:lang w:val="en-IN"/>
        </w:rPr>
        <w:t xml:space="preserve">hydrodynamic radius </w:t>
      </w:r>
      <w:r w:rsidR="005D4502" w:rsidRPr="009A1ED9">
        <w:rPr>
          <w:rFonts w:cstheme="minorHAnsi"/>
          <w:b/>
          <w:bCs/>
          <w:color w:val="7030A0"/>
          <w:lang w:val="en-IN"/>
        </w:rPr>
        <w:t>[1]</w:t>
      </w:r>
      <w:r w:rsidR="009A1ED9" w:rsidRPr="009A1ED9">
        <w:rPr>
          <w:rFonts w:cstheme="minorHAnsi"/>
          <w:color w:val="7030A0"/>
          <w:lang w:val="en-IN"/>
        </w:rPr>
        <w:t>, while</w:t>
      </w:r>
      <w:r w:rsidR="00241E5A" w:rsidRPr="009A1ED9">
        <w:rPr>
          <w:rFonts w:cstheme="minorHAnsi"/>
          <w:b/>
          <w:bCs/>
          <w:color w:val="7030A0"/>
          <w:lang w:val="en-IN"/>
        </w:rPr>
        <w:t xml:space="preserve"> </w:t>
      </w:r>
      <w:r w:rsidRPr="009A1ED9">
        <w:rPr>
          <w:rFonts w:cstheme="minorHAnsi"/>
          <w:color w:val="7030A0"/>
          <w:lang w:val="en-IN"/>
        </w:rPr>
        <w:t xml:space="preserve">Cas9 titration formed a </w:t>
      </w:r>
      <w:r w:rsidR="009A1ED9" w:rsidRPr="009A1ED9">
        <w:rPr>
          <w:rFonts w:cstheme="minorHAnsi"/>
          <w:color w:val="7030A0"/>
          <w:lang w:val="en-IN"/>
        </w:rPr>
        <w:t xml:space="preserve">larger </w:t>
      </w:r>
      <w:r w:rsidRPr="009A1ED9">
        <w:rPr>
          <w:rFonts w:cstheme="minorHAnsi"/>
          <w:color w:val="7030A0"/>
          <w:lang w:val="en-IN"/>
        </w:rPr>
        <w:t xml:space="preserve">ribonucleoprotein complex </w:t>
      </w:r>
      <w:r w:rsidRPr="009A1ED9">
        <w:rPr>
          <w:rFonts w:cstheme="minorHAnsi"/>
          <w:b/>
          <w:bCs/>
          <w:color w:val="7030A0"/>
          <w:lang w:val="en-IN"/>
        </w:rPr>
        <w:t>[</w:t>
      </w:r>
      <w:r w:rsidR="005D4502" w:rsidRPr="009A1ED9">
        <w:rPr>
          <w:rFonts w:cstheme="minorHAnsi"/>
          <w:b/>
          <w:bCs/>
          <w:color w:val="7030A0"/>
          <w:lang w:val="en-IN"/>
        </w:rPr>
        <w:t>2</w:t>
      </w:r>
      <w:r w:rsidRPr="009A1ED9">
        <w:rPr>
          <w:rFonts w:cstheme="minorHAnsi"/>
          <w:b/>
          <w:bCs/>
          <w:color w:val="7030A0"/>
          <w:lang w:val="en-IN"/>
        </w:rPr>
        <w:t>]</w:t>
      </w:r>
      <w:r w:rsidRPr="009A1ED9">
        <w:rPr>
          <w:rFonts w:cstheme="minorHAnsi"/>
          <w:color w:val="7030A0"/>
          <w:lang w:val="en-IN"/>
        </w:rPr>
        <w:t>.</w:t>
      </w:r>
    </w:p>
    <w:p w14:paraId="4E642465" w14:textId="46E3A39E" w:rsidR="005003AA" w:rsidRDefault="00A63EFA" w:rsidP="005D450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5D4502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5003AA">
        <w:rPr>
          <w:rFonts w:cstheme="minorHAnsi"/>
          <w:i/>
          <w:iCs/>
          <w:color w:val="0000FF"/>
          <w:lang w:val="en-IN"/>
        </w:rPr>
        <w:t>In</w:t>
      </w:r>
      <w:r w:rsidRPr="00A63EFA">
        <w:rPr>
          <w:rFonts w:cstheme="minorHAnsi"/>
          <w:i/>
          <w:iCs/>
          <w:color w:val="0000FF"/>
          <w:lang w:val="en-IN"/>
        </w:rPr>
        <w:t xml:space="preserve"> the </w:t>
      </w:r>
      <w:r w:rsidR="005003AA">
        <w:rPr>
          <w:rFonts w:cstheme="minorHAnsi"/>
          <w:i/>
          <w:iCs/>
          <w:color w:val="0000FF"/>
          <w:lang w:val="en-IN"/>
        </w:rPr>
        <w:t xml:space="preserve">panel </w:t>
      </w:r>
      <w:proofErr w:type="spellStart"/>
      <w:r w:rsidR="005003A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003AA">
        <w:rPr>
          <w:rFonts w:cstheme="minorHAnsi"/>
          <w:i/>
          <w:iCs/>
          <w:color w:val="0000FF"/>
          <w:lang w:val="en-IN"/>
        </w:rPr>
        <w:t xml:space="preserve"> 0</w:t>
      </w:r>
      <w:r w:rsidR="00466B7A">
        <w:rPr>
          <w:rFonts w:cstheme="minorHAnsi"/>
          <w:i/>
          <w:iCs/>
          <w:color w:val="0000FF"/>
          <w:lang w:val="en-IN"/>
        </w:rPr>
        <w:t xml:space="preserve"> </w:t>
      </w:r>
      <w:r w:rsidR="005003AA">
        <w:rPr>
          <w:rFonts w:cstheme="minorHAnsi"/>
          <w:i/>
          <w:iCs/>
          <w:color w:val="0000FF"/>
          <w:lang w:val="en-IN"/>
        </w:rPr>
        <w:t xml:space="preserve">mg/ml PGA, emphasize the curve </w:t>
      </w:r>
      <w:r w:rsidR="0022380C">
        <w:rPr>
          <w:rFonts w:cstheme="minorHAnsi"/>
          <w:i/>
          <w:iCs/>
          <w:color w:val="0000FF"/>
          <w:lang w:val="en-IN"/>
        </w:rPr>
        <w:t>from</w:t>
      </w:r>
      <w:r w:rsidR="005003AA">
        <w:rPr>
          <w:rFonts w:cstheme="minorHAnsi"/>
          <w:i/>
          <w:iCs/>
          <w:color w:val="0000FF"/>
          <w:lang w:val="en-IN"/>
        </w:rPr>
        <w:t xml:space="preserve"> x-axis 0.001 up to 0.01. </w:t>
      </w:r>
    </w:p>
    <w:p w14:paraId="11C4D00D" w14:textId="408AE2BA" w:rsidR="005003AA" w:rsidRDefault="005003AA" w:rsidP="005D450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In</w:t>
      </w:r>
      <w:r w:rsidRPr="00A63EFA">
        <w:rPr>
          <w:rFonts w:cstheme="minorHAnsi"/>
          <w:i/>
          <w:iCs/>
          <w:color w:val="0000FF"/>
          <w:lang w:val="en-IN"/>
        </w:rPr>
        <w:t xml:space="preserve"> the </w:t>
      </w:r>
      <w:r>
        <w:rPr>
          <w:rFonts w:cstheme="minorHAnsi"/>
          <w:i/>
          <w:iCs/>
          <w:color w:val="0000FF"/>
          <w:lang w:val="en-IN"/>
        </w:rPr>
        <w:t xml:space="preserve">panel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0</w:t>
      </w:r>
      <w:r w:rsidR="00466B7A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mg/ml PGA, emphasize the curve from x-axis 0.01 to near 1000. </w:t>
      </w:r>
      <w:r w:rsidRPr="005003AA">
        <w:rPr>
          <w:rFonts w:cstheme="minorHAnsi"/>
          <w:b/>
          <w:bCs/>
          <w:highlight w:val="yellow"/>
          <w:lang w:val="en-IN"/>
        </w:rPr>
        <w:t>Authors</w:t>
      </w:r>
      <w:r w:rsidRPr="005003AA">
        <w:rPr>
          <w:rFonts w:cstheme="minorHAnsi"/>
          <w:highlight w:val="yellow"/>
          <w:lang w:val="en-IN"/>
        </w:rPr>
        <w:t>: Please confirm the accuracy of the shots</w:t>
      </w:r>
      <w:r w:rsidRPr="005003AA">
        <w:rPr>
          <w:rFonts w:cstheme="minorHAnsi"/>
          <w:lang w:val="en-IN"/>
        </w:rPr>
        <w:t>.</w:t>
      </w:r>
    </w:p>
    <w:p w14:paraId="2F6B2482" w14:textId="77777777" w:rsidR="005D4502" w:rsidRPr="00A63EFA" w:rsidRDefault="005D4502" w:rsidP="005D4502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p w14:paraId="3C056CA4" w14:textId="0DEE66B0" w:rsidR="00200F17" w:rsidRPr="00241E5A" w:rsidRDefault="004F71F4" w:rsidP="00200F1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="00241E5A" w:rsidRPr="00241E5A">
        <w:rPr>
          <w:rFonts w:cstheme="minorHAnsi"/>
          <w:color w:val="7030A0"/>
          <w:lang w:val="en-IN"/>
        </w:rPr>
        <w:t>ddition of PGA</w:t>
      </w:r>
      <w:r w:rsidR="00241E5A" w:rsidRPr="00241E5A">
        <w:rPr>
          <w:rFonts w:asciiTheme="majorHAnsi" w:hAnsiTheme="majorHAnsi" w:cstheme="majorHAnsi"/>
          <w:color w:val="7030A0"/>
        </w:rPr>
        <w:t xml:space="preserve"> reduced the apparent affinity between Cas9 and sgRNA and decreased complex size to approximately 10 </w:t>
      </w:r>
      <w:proofErr w:type="spellStart"/>
      <w:r w:rsidR="00241E5A" w:rsidRPr="00241E5A">
        <w:rPr>
          <w:rFonts w:cstheme="minorHAnsi"/>
          <w:color w:val="7030A0"/>
          <w:lang w:val="en-IN"/>
        </w:rPr>
        <w:t>nanometers</w:t>
      </w:r>
      <w:proofErr w:type="spellEnd"/>
      <w:r w:rsidR="00F9213B">
        <w:rPr>
          <w:rFonts w:cstheme="minorHAnsi"/>
          <w:color w:val="7030A0"/>
          <w:lang w:val="en-IN"/>
        </w:rPr>
        <w:t xml:space="preserve"> </w:t>
      </w:r>
      <w:r w:rsidR="00F9213B" w:rsidRPr="00F9213B">
        <w:rPr>
          <w:rFonts w:cstheme="minorHAnsi"/>
          <w:b/>
          <w:bCs/>
          <w:color w:val="7030A0"/>
          <w:lang w:val="en-IN"/>
        </w:rPr>
        <w:t>[1</w:t>
      </w:r>
      <w:r w:rsidR="00985383">
        <w:rPr>
          <w:rFonts w:cstheme="minorHAnsi"/>
          <w:b/>
          <w:bCs/>
          <w:color w:val="7030A0"/>
          <w:lang w:val="en-IN"/>
        </w:rPr>
        <w:t>].</w:t>
      </w:r>
    </w:p>
    <w:p w14:paraId="07886558" w14:textId="41F4D3D2" w:rsidR="0070012A" w:rsidRDefault="00200F17" w:rsidP="00241E5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41E5A">
        <w:rPr>
          <w:rFonts w:cstheme="minorHAnsi"/>
          <w:color w:val="auto"/>
          <w:lang w:val="en-IN"/>
        </w:rPr>
        <w:t xml:space="preserve">LAB MEDIA: Figure 3B. </w:t>
      </w:r>
      <w:r w:rsidRPr="00241E5A">
        <w:rPr>
          <w:rFonts w:cstheme="minorHAnsi"/>
          <w:i/>
          <w:iCs/>
          <w:color w:val="0000FF"/>
          <w:lang w:val="en-IN"/>
        </w:rPr>
        <w:t xml:space="preserve">Video editor: </w:t>
      </w:r>
      <w:r w:rsidR="00241E5A" w:rsidRPr="00241E5A">
        <w:rPr>
          <w:rFonts w:cstheme="minorHAnsi"/>
          <w:i/>
          <w:iCs/>
          <w:color w:val="0000FF"/>
          <w:lang w:val="en-IN"/>
        </w:rPr>
        <w:t>Emphasize the curve i</w:t>
      </w:r>
      <w:r w:rsidRPr="00241E5A">
        <w:rPr>
          <w:rFonts w:cstheme="minorHAnsi"/>
          <w:i/>
          <w:iCs/>
          <w:color w:val="0000FF"/>
          <w:lang w:val="en-IN"/>
        </w:rPr>
        <w:t xml:space="preserve">n the panel </w:t>
      </w:r>
      <w:proofErr w:type="spellStart"/>
      <w:r w:rsidRPr="00241E5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241E5A">
        <w:rPr>
          <w:rFonts w:cstheme="minorHAnsi"/>
          <w:i/>
          <w:iCs/>
          <w:color w:val="0000FF"/>
          <w:lang w:val="en-IN"/>
        </w:rPr>
        <w:t xml:space="preserve"> 0.005 mg/ml PGA</w:t>
      </w:r>
      <w:r w:rsidR="00241E5A" w:rsidRPr="00241E5A">
        <w:rPr>
          <w:rFonts w:cstheme="minorHAnsi"/>
          <w:i/>
          <w:iCs/>
          <w:color w:val="0000FF"/>
          <w:lang w:val="en-IN"/>
        </w:rPr>
        <w:t>.</w:t>
      </w:r>
    </w:p>
    <w:p w14:paraId="048356B9" w14:textId="77777777" w:rsidR="00241E5A" w:rsidRDefault="00241E5A" w:rsidP="00241E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1852BAD" w14:textId="13B29486" w:rsidR="007D3FD0" w:rsidRPr="007D3FD0" w:rsidRDefault="00A63EFA" w:rsidP="00E8530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D3FD0">
        <w:rPr>
          <w:rFonts w:cstheme="minorHAnsi"/>
          <w:color w:val="7030A0"/>
          <w:lang w:val="en-IN"/>
        </w:rPr>
        <w:t>Without polymer, Cas9–</w:t>
      </w:r>
      <w:r w:rsidR="00F9213B">
        <w:rPr>
          <w:rFonts w:cstheme="minorHAnsi"/>
          <w:color w:val="7030A0"/>
          <w:lang w:val="en-IN"/>
        </w:rPr>
        <w:t>sg</w:t>
      </w:r>
      <w:r w:rsidRPr="007D3FD0">
        <w:rPr>
          <w:rFonts w:cstheme="minorHAnsi"/>
          <w:color w:val="7030A0"/>
          <w:lang w:val="en-IN"/>
        </w:rPr>
        <w:t>RNA mixtures showed aggregation</w:t>
      </w:r>
      <w:r w:rsidR="007D3FD0">
        <w:rPr>
          <w:rFonts w:cstheme="minorHAnsi"/>
          <w:color w:val="7030A0"/>
          <w:lang w:val="en-IN"/>
        </w:rPr>
        <w:t xml:space="preserve"> </w:t>
      </w:r>
      <w:r w:rsidR="007D3FD0" w:rsidRPr="007D3FD0">
        <w:rPr>
          <w:rFonts w:cstheme="minorHAnsi"/>
          <w:b/>
          <w:bCs/>
          <w:color w:val="7030A0"/>
          <w:lang w:val="en-IN"/>
        </w:rPr>
        <w:t>[1]</w:t>
      </w:r>
      <w:r w:rsidRPr="007D3FD0">
        <w:rPr>
          <w:rFonts w:cstheme="minorHAnsi"/>
          <w:color w:val="7030A0"/>
          <w:lang w:val="en-IN"/>
        </w:rPr>
        <w:t xml:space="preserve">, whereas addition of </w:t>
      </w:r>
      <w:r w:rsidR="00F9213B">
        <w:rPr>
          <w:rFonts w:cstheme="minorHAnsi"/>
          <w:color w:val="7030A0"/>
          <w:lang w:val="en-IN"/>
        </w:rPr>
        <w:t>PGA</w:t>
      </w:r>
      <w:r w:rsidRPr="007D3FD0">
        <w:rPr>
          <w:rFonts w:cstheme="minorHAnsi"/>
          <w:color w:val="7030A0"/>
          <w:lang w:val="en-IN"/>
        </w:rPr>
        <w:t xml:space="preserve"> produced uniform dispersion profiles </w:t>
      </w:r>
      <w:r w:rsidRPr="007D3FD0">
        <w:rPr>
          <w:rFonts w:cstheme="minorHAnsi"/>
          <w:b/>
          <w:bCs/>
          <w:color w:val="7030A0"/>
          <w:lang w:val="en-IN"/>
        </w:rPr>
        <w:t>[2]</w:t>
      </w:r>
      <w:r w:rsidRPr="007D3FD0">
        <w:rPr>
          <w:rFonts w:cstheme="minorHAnsi"/>
          <w:color w:val="7030A0"/>
          <w:lang w:val="en-IN"/>
        </w:rPr>
        <w:t>.</w:t>
      </w:r>
    </w:p>
    <w:p w14:paraId="6DFFC2E9" w14:textId="39571AAC" w:rsidR="007D3FD0" w:rsidRPr="007D3FD0" w:rsidRDefault="00A63EFA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7D3FD0">
        <w:rPr>
          <w:rFonts w:cstheme="minorHAnsi"/>
          <w:color w:val="auto"/>
          <w:lang w:val="en-IN"/>
        </w:rPr>
        <w:t>3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3FD0"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7D3FD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D3FD0">
        <w:rPr>
          <w:rFonts w:cstheme="minorHAnsi"/>
          <w:i/>
          <w:iCs/>
          <w:color w:val="0000FF"/>
          <w:lang w:val="en-IN"/>
        </w:rPr>
        <w:t xml:space="preserve"> 0 mg/ml PGA.</w:t>
      </w:r>
    </w:p>
    <w:p w14:paraId="2FB63194" w14:textId="329731B2" w:rsidR="007D3FD0" w:rsidRPr="007D3FD0" w:rsidRDefault="007D3FD0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lastRenderedPageBreak/>
        <w:t xml:space="preserve">LAB MEDIA: Figure </w:t>
      </w:r>
      <w:r>
        <w:rPr>
          <w:rFonts w:cstheme="minorHAnsi"/>
          <w:color w:val="auto"/>
          <w:lang w:val="en-IN"/>
        </w:rPr>
        <w:t>3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0.0025 mg/ml PGA.</w:t>
      </w:r>
    </w:p>
    <w:p w14:paraId="13ABB9BE" w14:textId="77777777" w:rsidR="007D3FD0" w:rsidRPr="00E8530D" w:rsidRDefault="007D3FD0" w:rsidP="007D3FD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448F838B" w14:textId="046584F1" w:rsidR="00F9213B" w:rsidRPr="00F9213B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F9213B">
        <w:rPr>
          <w:rFonts w:cstheme="minorHAnsi"/>
          <w:color w:val="7030A0"/>
          <w:lang w:val="en-IN"/>
        </w:rPr>
        <w:t xml:space="preserve">Editing efficiency remained high </w:t>
      </w:r>
      <w:r w:rsidR="00973F7F" w:rsidRPr="00973F7F">
        <w:rPr>
          <w:rFonts w:cstheme="minorHAnsi"/>
          <w:color w:val="7030A0"/>
        </w:rPr>
        <w:t>at 40, 20, and 10 nanoliter input</w:t>
      </w:r>
      <w:r w:rsidR="00973F7F" w:rsidRPr="00973F7F">
        <w:rPr>
          <w:rFonts w:cstheme="minorHAnsi"/>
          <w:b/>
          <w:bCs/>
          <w:color w:val="7030A0"/>
          <w:lang w:val="en-IN"/>
        </w:rPr>
        <w:t xml:space="preserve"> </w:t>
      </w:r>
      <w:r w:rsidRPr="00F9213B">
        <w:rPr>
          <w:rFonts w:cstheme="minorHAnsi"/>
          <w:b/>
          <w:bCs/>
          <w:color w:val="7030A0"/>
          <w:lang w:val="en-IN"/>
        </w:rPr>
        <w:t>[1]</w:t>
      </w:r>
      <w:r w:rsidRPr="00F9213B">
        <w:rPr>
          <w:rFonts w:cstheme="minorHAnsi"/>
          <w:color w:val="7030A0"/>
          <w:lang w:val="en-IN"/>
        </w:rPr>
        <w:t>.</w:t>
      </w:r>
    </w:p>
    <w:p w14:paraId="2FF17467" w14:textId="47D44BA8" w:rsidR="00A63EFA" w:rsidRPr="00A63EFA" w:rsidRDefault="00A63EFA" w:rsidP="00F9213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26762D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D. </w:t>
      </w:r>
      <w:r w:rsidRPr="00F9213B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F9213B">
        <w:rPr>
          <w:rFonts w:cstheme="minorHAnsi"/>
          <w:i/>
          <w:iCs/>
          <w:color w:val="0000FF"/>
          <w:lang w:val="en-IN"/>
        </w:rPr>
        <w:t>the</w:t>
      </w:r>
      <w:r w:rsidR="00F9213B">
        <w:rPr>
          <w:rFonts w:cstheme="minorHAnsi"/>
          <w:i/>
          <w:iCs/>
          <w:color w:val="0000FF"/>
          <w:lang w:val="en-IN"/>
        </w:rPr>
        <w:t xml:space="preserve"> blue and purple</w:t>
      </w:r>
      <w:r w:rsidRPr="00F9213B">
        <w:rPr>
          <w:rFonts w:cstheme="minorHAnsi"/>
          <w:i/>
          <w:iCs/>
          <w:color w:val="0000FF"/>
          <w:lang w:val="en-IN"/>
        </w:rPr>
        <w:t xml:space="preserve"> bars at 40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20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and 10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F9213B">
        <w:rPr>
          <w:rFonts w:cstheme="minorHAnsi"/>
          <w:i/>
          <w:iCs/>
          <w:color w:val="0000FF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</w:r>
    </w:p>
    <w:p w14:paraId="6F8871FF" w14:textId="6C97DAE9" w:rsidR="004B6CE2" w:rsidRDefault="004B6CE2" w:rsidP="004B6CE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B6CE2">
        <w:rPr>
          <w:rFonts w:cstheme="minorHAnsi"/>
          <w:color w:val="7030A0"/>
          <w:lang w:val="en-IN"/>
        </w:rPr>
        <w:t xml:space="preserve">A standard gating strategy </w:t>
      </w:r>
      <w:r w:rsidR="00973F7F">
        <w:rPr>
          <w:rFonts w:cstheme="minorHAnsi"/>
          <w:color w:val="7030A0"/>
          <w:lang w:val="en-IN"/>
        </w:rPr>
        <w:t>identified</w:t>
      </w:r>
      <w:r w:rsidRPr="004B6CE2">
        <w:rPr>
          <w:rFonts w:cstheme="minorHAnsi"/>
          <w:color w:val="7030A0"/>
          <w:lang w:val="en-IN"/>
        </w:rPr>
        <w:t xml:space="preserve"> live singlet cells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, followed by CD4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 and CD8 </w:t>
      </w:r>
      <w:r w:rsidR="002F1638" w:rsidRPr="004B6CE2">
        <w:rPr>
          <w:rFonts w:cstheme="minorHAnsi"/>
          <w:color w:val="7030A0"/>
          <w:lang w:val="en-IN"/>
        </w:rPr>
        <w:t xml:space="preserve">positive </w:t>
      </w:r>
      <w:r w:rsidRPr="004B6CE2">
        <w:rPr>
          <w:rFonts w:cstheme="minorHAnsi"/>
          <w:color w:val="7030A0"/>
          <w:lang w:val="en-IN"/>
        </w:rPr>
        <w:t xml:space="preserve">subsets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="00466B7A" w:rsidRPr="00466B7A">
        <w:rPr>
          <w:rFonts w:cstheme="minorHAnsi"/>
          <w:color w:val="7030A0"/>
          <w:lang w:val="en-IN"/>
        </w:rPr>
        <w:t>,</w:t>
      </w:r>
      <w:r w:rsidRPr="004B6CE2">
        <w:rPr>
          <w:rFonts w:cstheme="minorHAnsi"/>
          <w:color w:val="7030A0"/>
          <w:lang w:val="en-IN"/>
        </w:rPr>
        <w:t xml:space="preserve"> and T cell receptor expression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4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>.</w:t>
      </w:r>
    </w:p>
    <w:p w14:paraId="3BD195BA" w14:textId="4E4A11CD" w:rsidR="00EC633C" w:rsidRDefault="004B6CE2" w:rsidP="00EC63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2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4B6CE2">
        <w:rPr>
          <w:rFonts w:cstheme="minorHAnsi"/>
          <w:i/>
          <w:iCs/>
          <w:color w:val="0000FF"/>
          <w:lang w:val="en-IN"/>
        </w:rPr>
        <w:t xml:space="preserve">plots </w:t>
      </w:r>
      <w:proofErr w:type="spellStart"/>
      <w:r w:rsidRPr="004B6CE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B6CE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as cells F7 and singlets F7 under control and cells C3 and singlets C3 under experimental</w:t>
      </w:r>
      <w:proofErr w:type="gramStart"/>
      <w:r>
        <w:rPr>
          <w:rFonts w:cstheme="minorHAnsi"/>
          <w:i/>
          <w:iCs/>
          <w:color w:val="0000FF"/>
          <w:lang w:val="en-IN"/>
        </w:rPr>
        <w:t>.</w:t>
      </w:r>
      <w:r w:rsidR="00EC633C">
        <w:rPr>
          <w:rFonts w:cstheme="minorHAnsi"/>
          <w:i/>
          <w:iCs/>
          <w:color w:val="0000FF"/>
          <w:lang w:val="en-IN"/>
        </w:rPr>
        <w:t xml:space="preserve"> .</w:t>
      </w:r>
      <w:proofErr w:type="gramEnd"/>
      <w:r w:rsidR="00EC633C">
        <w:rPr>
          <w:rFonts w:cstheme="minorHAnsi"/>
          <w:i/>
          <w:iCs/>
          <w:color w:val="0000FF"/>
          <w:lang w:val="en-IN"/>
        </w:rPr>
        <w:t xml:space="preserve"> </w:t>
      </w:r>
      <w:r w:rsidR="00EC633C" w:rsidRPr="005003AA">
        <w:rPr>
          <w:rFonts w:cstheme="minorHAnsi"/>
          <w:b/>
          <w:bCs/>
          <w:highlight w:val="yellow"/>
          <w:lang w:val="en-IN"/>
        </w:rPr>
        <w:t>Authors</w:t>
      </w:r>
      <w:r w:rsidR="00EC633C" w:rsidRPr="005003AA">
        <w:rPr>
          <w:rFonts w:cstheme="minorHAnsi"/>
          <w:highlight w:val="yellow"/>
          <w:lang w:val="en-IN"/>
        </w:rPr>
        <w:t>: Please confirm the accuracy of the shots</w:t>
      </w:r>
      <w:r w:rsidR="00EC633C" w:rsidRPr="005003AA">
        <w:rPr>
          <w:rFonts w:cstheme="minorHAnsi"/>
          <w:lang w:val="en-IN"/>
        </w:rPr>
        <w:t>.</w:t>
      </w:r>
    </w:p>
    <w:p w14:paraId="70D767A1" w14:textId="3FB5EF51" w:rsidR="004B6CE2" w:rsidRDefault="004B6CE2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2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4DB9">
        <w:rPr>
          <w:rFonts w:cstheme="minorHAnsi"/>
          <w:i/>
          <w:iCs/>
          <w:color w:val="0000FF"/>
          <w:lang w:val="en-IN"/>
        </w:rPr>
        <w:t xml:space="preserve">the orange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 w:rsidR="007D4DB9"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71F0E9AB" w14:textId="468912C4" w:rsidR="004B6CE2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2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green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3020813F" w14:textId="503E5C0B" w:rsidR="007D4DB9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2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plot CD4-F7, CD8-F7 under control and CD4-C3, CD8-C3 under experimental.</w:t>
      </w:r>
    </w:p>
    <w:p w14:paraId="51E35931" w14:textId="77777777" w:rsidR="007D4DB9" w:rsidRDefault="007D4DB9" w:rsidP="007D4DB9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AA4A444" w14:textId="2E1A8E5F" w:rsidR="00752DA1" w:rsidRPr="00752DA1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>High-efficiency TRAC knockout</w:t>
      </w:r>
      <w:r w:rsidR="00985383">
        <w:rPr>
          <w:rFonts w:cstheme="minorHAnsi"/>
          <w:color w:val="7030A0"/>
          <w:lang w:val="en-IN"/>
        </w:rPr>
        <w:t xml:space="preserve"> </w:t>
      </w:r>
      <w:r w:rsidR="00985383" w:rsidRPr="00973F7F">
        <w:rPr>
          <w:rFonts w:cstheme="minorHAnsi"/>
          <w:color w:val="7030A0"/>
          <w:lang w:val="en-IN"/>
        </w:rPr>
        <w:t xml:space="preserve">or KO </w:t>
      </w:r>
      <w:r w:rsidR="00985383" w:rsidRPr="00973F7F">
        <w:rPr>
          <w:rFonts w:cstheme="minorHAnsi"/>
          <w:i/>
          <w:iCs/>
          <w:color w:val="EE0000"/>
          <w:lang w:val="en-IN"/>
        </w:rPr>
        <w:t>(K-O)</w:t>
      </w:r>
      <w:r w:rsidRPr="00973F7F">
        <w:rPr>
          <w:rFonts w:cstheme="minorHAnsi"/>
          <w:color w:val="7030A0"/>
          <w:lang w:val="en-IN"/>
        </w:rPr>
        <w:t xml:space="preserve"> was achieved in CD4 </w:t>
      </w:r>
      <w:r w:rsidR="00C46650" w:rsidRPr="00973F7F">
        <w:rPr>
          <w:rFonts w:cstheme="minorHAnsi"/>
          <w:color w:val="7030A0"/>
          <w:lang w:val="en-IN"/>
        </w:rPr>
        <w:t xml:space="preserve">and CD8 </w:t>
      </w:r>
      <w:r w:rsidRPr="00973F7F">
        <w:rPr>
          <w:rFonts w:cstheme="minorHAnsi"/>
          <w:color w:val="7030A0"/>
          <w:lang w:val="en-IN"/>
        </w:rPr>
        <w:t xml:space="preserve">positive T cells </w:t>
      </w:r>
      <w:r w:rsidR="00752DA1" w:rsidRPr="00973F7F">
        <w:rPr>
          <w:rFonts w:cstheme="minorHAnsi"/>
          <w:b/>
          <w:bCs/>
          <w:color w:val="7030A0"/>
          <w:lang w:val="en-IN"/>
        </w:rPr>
        <w:t>[1]</w:t>
      </w:r>
      <w:r w:rsidR="003238CA">
        <w:rPr>
          <w:rFonts w:cstheme="minorHAnsi"/>
          <w:color w:val="7030A0"/>
          <w:lang w:val="en-IN"/>
        </w:rPr>
        <w:t xml:space="preserve"> </w:t>
      </w:r>
      <w:r w:rsidR="003238CA" w:rsidRPr="00752DA1">
        <w:rPr>
          <w:rFonts w:cstheme="minorHAnsi"/>
          <w:color w:val="7030A0"/>
          <w:lang w:val="en-IN"/>
        </w:rPr>
        <w:t xml:space="preserve">compared to non-targeting and off-cartridge controls </w:t>
      </w:r>
      <w:r w:rsidR="003238CA" w:rsidRPr="00752DA1">
        <w:rPr>
          <w:rFonts w:cstheme="minorHAnsi"/>
          <w:b/>
          <w:bCs/>
          <w:color w:val="7030A0"/>
          <w:lang w:val="en-IN"/>
        </w:rPr>
        <w:t>[2]</w:t>
      </w:r>
      <w:r w:rsidR="003238CA" w:rsidRPr="00752DA1">
        <w:rPr>
          <w:rFonts w:cstheme="minorHAnsi"/>
          <w:color w:val="7030A0"/>
          <w:lang w:val="en-IN"/>
        </w:rPr>
        <w:t>.</w:t>
      </w:r>
    </w:p>
    <w:p w14:paraId="39F6AAED" w14:textId="6A79B03B" w:rsidR="00752DA1" w:rsidRDefault="00A63EFA" w:rsidP="00752DA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C46650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C46650">
        <w:rPr>
          <w:rFonts w:cstheme="minorHAnsi"/>
          <w:i/>
          <w:iCs/>
          <w:color w:val="0000FF"/>
          <w:lang w:val="en-IN"/>
        </w:rPr>
        <w:t xml:space="preserve">Video editor: </w:t>
      </w:r>
      <w:r w:rsidR="00C46650"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TCRa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 xml:space="preserve">the </w:t>
      </w:r>
      <w:r w:rsidR="00C46650">
        <w:rPr>
          <w:rFonts w:cstheme="minorHAnsi"/>
          <w:i/>
          <w:iCs/>
          <w:color w:val="0000FF"/>
          <w:lang w:val="en-IN"/>
        </w:rPr>
        <w:t xml:space="preserve">two tall bars with blue dots 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 as TRAC KO under CD4+ and CD8+.</w:t>
      </w:r>
    </w:p>
    <w:p w14:paraId="3433BF83" w14:textId="29B112CC" w:rsidR="003238CA" w:rsidRPr="003238CA" w:rsidRDefault="003238CA" w:rsidP="003238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auto"/>
          <w:lang w:val="en-IN"/>
        </w:rPr>
        <w:t xml:space="preserve">LAB MEDIA: Figure </w:t>
      </w:r>
      <w:r>
        <w:rPr>
          <w:rFonts w:cstheme="minorHAnsi"/>
          <w:color w:val="auto"/>
          <w:lang w:val="en-IN"/>
        </w:rPr>
        <w:t>2</w:t>
      </w:r>
      <w:r w:rsidRPr="00752DA1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>
        <w:rPr>
          <w:rFonts w:cstheme="minorHAnsi"/>
          <w:i/>
          <w:iCs/>
          <w:color w:val="0000FF"/>
          <w:lang w:val="en-IN"/>
        </w:rPr>
        <w:t>TCRa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>the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bars with orange dots labelled as </w:t>
      </w:r>
      <w:proofErr w:type="spellStart"/>
      <w:r>
        <w:rPr>
          <w:rFonts w:cstheme="minorHAnsi"/>
          <w:i/>
          <w:iCs/>
          <w:color w:val="0000FF"/>
          <w:lang w:val="en-IN"/>
        </w:rPr>
        <w:t>non targeting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control and grey dots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off chip control under CD4+ and CD8+.</w:t>
      </w:r>
    </w:p>
    <w:p w14:paraId="1D6B82CE" w14:textId="77777777" w:rsidR="00752DA1" w:rsidRPr="00A63EFA" w:rsidRDefault="00752DA1" w:rsidP="00752DA1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p w14:paraId="7ADAD8A8" w14:textId="048D840F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Cell viability exceeded 96 percent </w:t>
      </w:r>
      <w:r w:rsidR="003238CA">
        <w:rPr>
          <w:rFonts w:cstheme="minorHAnsi"/>
          <w:color w:val="7030A0"/>
          <w:lang w:val="en-IN"/>
        </w:rPr>
        <w:t>across</w:t>
      </w:r>
      <w:r w:rsidR="00193B18">
        <w:rPr>
          <w:rFonts w:cstheme="minorHAnsi"/>
          <w:color w:val="7030A0"/>
          <w:lang w:val="en-IN"/>
        </w:rPr>
        <w:t xml:space="preserve"> all</w:t>
      </w:r>
      <w:r w:rsidR="002F1638">
        <w:rPr>
          <w:rFonts w:cstheme="minorHAnsi"/>
          <w:color w:val="7030A0"/>
          <w:lang w:val="en-IN"/>
        </w:rPr>
        <w:t xml:space="preserve"> </w:t>
      </w:r>
      <w:r w:rsidR="00973F7F">
        <w:rPr>
          <w:rFonts w:cstheme="minorHAnsi"/>
          <w:color w:val="7030A0"/>
          <w:lang w:val="en-IN"/>
        </w:rPr>
        <w:t xml:space="preserve">conditions </w:t>
      </w:r>
      <w:r w:rsidRPr="00752DA1">
        <w:rPr>
          <w:rFonts w:cstheme="minorHAnsi"/>
          <w:b/>
          <w:bCs/>
          <w:color w:val="7030A0"/>
          <w:lang w:val="en-IN"/>
        </w:rPr>
        <w:t>[</w:t>
      </w:r>
      <w:r w:rsidRPr="00C8196E">
        <w:rPr>
          <w:rFonts w:cstheme="minorHAnsi"/>
          <w:b/>
          <w:bCs/>
          <w:color w:val="7030A0"/>
          <w:lang w:val="en-IN"/>
        </w:rPr>
        <w:t>1]</w:t>
      </w:r>
      <w:r w:rsidR="00752DA1" w:rsidRPr="00C8196E">
        <w:rPr>
          <w:rFonts w:cstheme="minorHAnsi"/>
          <w:b/>
          <w:bCs/>
          <w:color w:val="7030A0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  <w:t xml:space="preserve">3.16.1. LAB MEDIA: Figure </w:t>
      </w:r>
      <w:r w:rsidR="00EC633C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>Video editor:</w:t>
      </w:r>
      <w:r w:rsidR="00752DA1" w:rsidRPr="00752DA1">
        <w:rPr>
          <w:rFonts w:cstheme="minorHAnsi"/>
          <w:i/>
          <w:iCs/>
          <w:color w:val="0000FF"/>
          <w:lang w:val="en-IN"/>
        </w:rPr>
        <w:t xml:space="preserve"> In the graph with X-axis viability (singlets) and Y-axis % live, emphasize all three bars </w:t>
      </w:r>
      <w:proofErr w:type="spellStart"/>
      <w:r w:rsidR="00752DA1" w:rsidRPr="00752DA1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52DA1" w:rsidRPr="00752DA1">
        <w:rPr>
          <w:rFonts w:cstheme="minorHAnsi"/>
          <w:i/>
          <w:iCs/>
          <w:color w:val="0000FF"/>
          <w:lang w:val="en-IN"/>
        </w:rPr>
        <w:t xml:space="preserve"> as TRAC KO, NTC, and OCC. 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</w:p>
    <w:p w14:paraId="3A5002E7" w14:textId="77777777" w:rsidR="00752DA1" w:rsidRPr="00752DA1" w:rsidRDefault="00752DA1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p w14:paraId="38B6A7C8" w14:textId="7DA9FACC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8196E">
        <w:rPr>
          <w:rFonts w:cstheme="minorHAnsi"/>
          <w:color w:val="7030A0"/>
          <w:lang w:val="en-IN"/>
        </w:rPr>
        <w:t>Spheroid recovery resulted in 4 to 6 spheroids per reaction family</w:t>
      </w:r>
      <w:r w:rsidR="00C8196E">
        <w:rPr>
          <w:rFonts w:cstheme="minorHAnsi"/>
          <w:color w:val="7030A0"/>
          <w:lang w:val="en-IN"/>
        </w:rPr>
        <w:t xml:space="preserve"> </w:t>
      </w:r>
      <w:r w:rsidRPr="00C8196E">
        <w:rPr>
          <w:rFonts w:cstheme="minorHAnsi"/>
          <w:b/>
          <w:bCs/>
          <w:color w:val="7030A0"/>
          <w:lang w:val="en-IN"/>
        </w:rPr>
        <w:t>[1]</w:t>
      </w:r>
      <w:r w:rsidRPr="00C8196E">
        <w:rPr>
          <w:rFonts w:cstheme="minorHAnsi"/>
          <w:color w:val="7030A0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  <w:t xml:space="preserve">3.17.1. LAB MEDIA: Figure 4B. </w:t>
      </w:r>
      <w:r w:rsidRPr="00C8196E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C8196E" w:rsidRPr="00C8196E">
        <w:rPr>
          <w:rFonts w:cstheme="minorHAnsi"/>
          <w:i/>
          <w:iCs/>
          <w:color w:val="0000FF"/>
          <w:lang w:val="en-IN"/>
        </w:rPr>
        <w:t xml:space="preserve"> all</w:t>
      </w:r>
      <w:r w:rsidRPr="00C8196E">
        <w:rPr>
          <w:rFonts w:cstheme="minorHAnsi"/>
          <w:i/>
          <w:iCs/>
          <w:color w:val="0000FF"/>
          <w:lang w:val="en-IN"/>
        </w:rPr>
        <w:t xml:space="preserve"> the bars </w:t>
      </w:r>
      <w:r w:rsidR="00C8196E" w:rsidRPr="00C8196E">
        <w:rPr>
          <w:rFonts w:cstheme="minorHAnsi"/>
          <w:i/>
          <w:iCs/>
          <w:color w:val="0000FF"/>
          <w:lang w:val="en-IN"/>
        </w:rPr>
        <w:t xml:space="preserve">except </w:t>
      </w:r>
      <w:proofErr w:type="spellStart"/>
      <w:r w:rsidR="00C8196E" w:rsidRPr="00C8196E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8196E" w:rsidRPr="00C8196E">
        <w:rPr>
          <w:rFonts w:cstheme="minorHAnsi"/>
          <w:i/>
          <w:iCs/>
          <w:color w:val="0000FF"/>
          <w:lang w:val="en-IN"/>
        </w:rPr>
        <w:t xml:space="preserve"> as G.</w:t>
      </w:r>
    </w:p>
    <w:p w14:paraId="33858394" w14:textId="77777777" w:rsidR="00193B18" w:rsidRPr="00193B18" w:rsidRDefault="00193B18" w:rsidP="00193B18">
      <w:pPr>
        <w:pStyle w:val="ListParagraph"/>
        <w:rPr>
          <w:rFonts w:cstheme="minorHAnsi"/>
          <w:i/>
          <w:iCs/>
          <w:color w:val="0000FF"/>
          <w:lang w:val="en-IN"/>
        </w:rPr>
      </w:pPr>
    </w:p>
    <w:p w14:paraId="0BF0E4C8" w14:textId="3954C3DC" w:rsidR="00193B18" w:rsidRDefault="00193B18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3B18">
        <w:rPr>
          <w:rFonts w:cstheme="minorHAnsi"/>
          <w:color w:val="7030A0"/>
          <w:lang w:val="en-IN"/>
        </w:rPr>
        <w:t xml:space="preserve">Some spheroids failed to enter the tri-droplet region </w:t>
      </w:r>
      <w:r w:rsidRPr="00193B18">
        <w:rPr>
          <w:rFonts w:cstheme="minorHAnsi"/>
          <w:b/>
          <w:bCs/>
          <w:color w:val="7030A0"/>
          <w:lang w:val="en-IN"/>
        </w:rPr>
        <w:t>[1]</w:t>
      </w:r>
      <w:r w:rsidRPr="00193B18">
        <w:rPr>
          <w:rFonts w:cstheme="minorHAnsi"/>
          <w:color w:val="7030A0"/>
          <w:lang w:val="en-IN"/>
        </w:rPr>
        <w:t xml:space="preserve"> and at least one spheroid was present in most electroporation sites </w:t>
      </w:r>
      <w:r w:rsidRPr="00193B18">
        <w:rPr>
          <w:rFonts w:cstheme="minorHAnsi"/>
          <w:b/>
          <w:bCs/>
          <w:color w:val="7030A0"/>
          <w:lang w:val="en-IN"/>
        </w:rPr>
        <w:t>[2]</w:t>
      </w:r>
      <w:r w:rsidRPr="00193B18">
        <w:rPr>
          <w:rFonts w:cstheme="minorHAnsi"/>
          <w:color w:val="7030A0"/>
          <w:lang w:val="en-IN"/>
        </w:rPr>
        <w:t>.</w:t>
      </w:r>
    </w:p>
    <w:p w14:paraId="52D19B36" w14:textId="76060494" w:rsidR="00193B18" w:rsidRPr="00193B18" w:rsidRDefault="00193B18" w:rsidP="00193B1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63EFA">
        <w:rPr>
          <w:rFonts w:cstheme="minorHAnsi"/>
          <w:color w:val="auto"/>
          <w:lang w:val="en-IN"/>
        </w:rPr>
        <w:t>LAB MEDIA: Figure 4B</w:t>
      </w:r>
      <w:r>
        <w:rPr>
          <w:rFonts w:cstheme="minorHAnsi"/>
          <w:color w:val="auto"/>
          <w:lang w:val="en-IN"/>
        </w:rPr>
        <w:t xml:space="preserve"> c</w:t>
      </w:r>
      <w:r w:rsidRPr="00193B18">
        <w:rPr>
          <w:rFonts w:cstheme="minorHAnsi"/>
          <w:color w:val="auto"/>
        </w:rPr>
        <w:t xml:space="preserve">enter panel. </w:t>
      </w:r>
      <w:r w:rsidRPr="00193B18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193B18">
        <w:rPr>
          <w:rFonts w:cstheme="minorHAnsi"/>
          <w:i/>
          <w:iCs/>
          <w:color w:val="0000FF"/>
          <w:lang w:val="en-IN"/>
        </w:rPr>
        <w:t>the single spheroid marked by the green circle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49517E9A" w14:textId="48236F87" w:rsidR="00193B18" w:rsidRPr="00193B18" w:rsidRDefault="00193B18" w:rsidP="00193B1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>LAB MEDIA: Figure 4B</w:t>
      </w:r>
      <w:r>
        <w:rPr>
          <w:rFonts w:cstheme="minorHAnsi"/>
          <w:color w:val="auto"/>
          <w:lang w:val="en-IN"/>
        </w:rPr>
        <w:t xml:space="preserve"> right panel. </w:t>
      </w:r>
      <w:r w:rsidRPr="00193B18">
        <w:rPr>
          <w:rFonts w:cstheme="minorHAnsi"/>
          <w:i/>
          <w:iCs/>
          <w:color w:val="0000FF"/>
          <w:lang w:val="en-IN"/>
        </w:rPr>
        <w:t>Video editor:</w:t>
      </w:r>
      <w:r w:rsidRPr="00193B18"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193B18">
        <w:rPr>
          <w:rFonts w:cstheme="minorHAnsi"/>
          <w:i/>
          <w:iCs/>
          <w:color w:val="0000FF"/>
        </w:rPr>
        <w:t xml:space="preserve">the </w:t>
      </w:r>
      <w:r w:rsidRPr="00193B18">
        <w:rPr>
          <w:rFonts w:cstheme="minorHAnsi"/>
          <w:i/>
          <w:iCs/>
          <w:color w:val="0000FF"/>
          <w:lang w:val="en-IN"/>
        </w:rPr>
        <w:t>bright blue spheroids scattered across the image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3CBED463" w14:textId="77777777" w:rsidR="00C8196E" w:rsidRPr="00C8196E" w:rsidRDefault="00C8196E" w:rsidP="00C8196E">
      <w:pPr>
        <w:pStyle w:val="ListParagraph"/>
        <w:rPr>
          <w:rFonts w:cstheme="minorHAnsi"/>
          <w:i/>
          <w:iCs/>
          <w:color w:val="0000FF"/>
          <w:lang w:val="en-IN"/>
        </w:rPr>
      </w:pPr>
    </w:p>
    <w:p w14:paraId="1226CE50" w14:textId="2BEFE785" w:rsidR="00647E9A" w:rsidRPr="002F1638" w:rsidRDefault="00973F7F" w:rsidP="002F163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73F7F">
        <w:rPr>
          <w:rFonts w:cstheme="minorHAnsi"/>
          <w:color w:val="7030A0"/>
        </w:rPr>
        <w:lastRenderedPageBreak/>
        <w:t>Fluorescence imaging showed uniform</w:t>
      </w:r>
      <w:r>
        <w:rPr>
          <w:rFonts w:cstheme="minorHAnsi"/>
          <w:color w:val="7030A0"/>
        </w:rPr>
        <w:t xml:space="preserve"> GFP</w:t>
      </w:r>
      <w:r w:rsidRPr="00973F7F">
        <w:rPr>
          <w:rFonts w:cstheme="minorHAnsi"/>
          <w:color w:val="7030A0"/>
        </w:rPr>
        <w:t xml:space="preserve"> expression in </w:t>
      </w:r>
      <w:r w:rsidRPr="00647E9A">
        <w:rPr>
          <w:rFonts w:asciiTheme="majorHAnsi" w:hAnsiTheme="majorHAnsi" w:cstheme="majorHAnsi"/>
          <w:bCs/>
          <w:color w:val="7030A0"/>
        </w:rPr>
        <w:t xml:space="preserve">electroporated </w:t>
      </w:r>
      <w:r w:rsidRPr="00973F7F">
        <w:rPr>
          <w:rFonts w:cstheme="minorHAnsi"/>
          <w:color w:val="7030A0"/>
        </w:rPr>
        <w:t>spheroids</w:t>
      </w:r>
      <w:r>
        <w:rPr>
          <w:rFonts w:cstheme="minorHAnsi"/>
          <w:color w:val="7030A0"/>
        </w:rPr>
        <w:t xml:space="preserve"> </w:t>
      </w:r>
      <w:r w:rsidRPr="00973F7F">
        <w:rPr>
          <w:rFonts w:cstheme="minorHAnsi"/>
          <w:b/>
          <w:bCs/>
          <w:color w:val="7030A0"/>
        </w:rPr>
        <w:t>[1]</w:t>
      </w:r>
      <w:r w:rsidR="002F1638" w:rsidRPr="00647E9A">
        <w:rPr>
          <w:rFonts w:asciiTheme="majorHAnsi" w:hAnsiTheme="majorHAnsi" w:cstheme="majorHAnsi"/>
          <w:bCs/>
          <w:color w:val="7030A0"/>
        </w:rPr>
        <w:t>,</w:t>
      </w:r>
      <w:r w:rsidR="002F1638" w:rsidRPr="00647E9A">
        <w:rPr>
          <w:rFonts w:cstheme="minorHAnsi"/>
          <w:color w:val="7030A0"/>
          <w:lang w:val="en-IN"/>
        </w:rPr>
        <w:t xml:space="preserve"> </w:t>
      </w:r>
      <w:r w:rsidR="0084724F" w:rsidRPr="0084724F">
        <w:rPr>
          <w:rFonts w:cstheme="minorHAnsi"/>
          <w:color w:val="7030A0"/>
        </w:rPr>
        <w:t>with no signal in controls</w:t>
      </w:r>
      <w:r w:rsidR="0084724F" w:rsidRPr="0084724F">
        <w:rPr>
          <w:rFonts w:cstheme="minorHAnsi"/>
          <w:b/>
          <w:bCs/>
          <w:color w:val="7030A0"/>
          <w:lang w:val="en-IN"/>
        </w:rPr>
        <w:t xml:space="preserve"> </w:t>
      </w:r>
      <w:r w:rsidR="002F1638" w:rsidRPr="00647E9A">
        <w:rPr>
          <w:rFonts w:cstheme="minorHAnsi"/>
          <w:b/>
          <w:bCs/>
          <w:color w:val="7030A0"/>
          <w:lang w:val="en-IN"/>
        </w:rPr>
        <w:t>[2]</w:t>
      </w:r>
      <w:r w:rsidR="002F1638" w:rsidRPr="00647E9A">
        <w:rPr>
          <w:rFonts w:cstheme="minorHAnsi"/>
          <w:color w:val="7030A0"/>
          <w:lang w:val="en-IN"/>
        </w:rPr>
        <w:t xml:space="preserve">. </w:t>
      </w:r>
    </w:p>
    <w:p w14:paraId="33637EC5" w14:textId="141B3E14" w:rsidR="002F1638" w:rsidRDefault="00A63EFA" w:rsidP="00793A7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C633C">
        <w:rPr>
          <w:rFonts w:cstheme="minorHAnsi"/>
          <w:color w:val="auto"/>
          <w:lang w:val="en-IN"/>
        </w:rPr>
        <w:t xml:space="preserve">LAB MEDIA: Figure 4C. </w:t>
      </w:r>
      <w:r w:rsidRPr="00EC633C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EC633C">
        <w:rPr>
          <w:rFonts w:cstheme="minorHAnsi"/>
          <w:i/>
          <w:iCs/>
          <w:color w:val="0000FF"/>
          <w:lang w:val="en-IN"/>
        </w:rPr>
        <w:t>the bright green spheroid in the experimental image</w:t>
      </w:r>
      <w:r w:rsidR="00647E9A" w:rsidRPr="00EC633C">
        <w:rPr>
          <w:rFonts w:cstheme="minorHAnsi"/>
          <w:i/>
          <w:iCs/>
          <w:color w:val="0000FF"/>
          <w:lang w:val="en-IN"/>
        </w:rPr>
        <w:t xml:space="preserve"> under GFP.</w:t>
      </w:r>
    </w:p>
    <w:p w14:paraId="0B0312D4" w14:textId="6CCE9E8E" w:rsidR="002F1638" w:rsidRDefault="002F1638" w:rsidP="002F163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7E9A">
        <w:rPr>
          <w:rFonts w:cstheme="minorHAnsi"/>
          <w:color w:val="auto"/>
          <w:lang w:val="en-IN"/>
        </w:rPr>
        <w:t xml:space="preserve">LAB MEDIA: Figure 4C. </w:t>
      </w:r>
      <w:r w:rsidRPr="00647E9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647E9A">
        <w:rPr>
          <w:rFonts w:cstheme="minorHAnsi"/>
          <w:i/>
          <w:iCs/>
          <w:color w:val="0000FF"/>
          <w:lang w:val="en-IN"/>
        </w:rPr>
        <w:t xml:space="preserve">the dark control images </w:t>
      </w:r>
      <w:r>
        <w:rPr>
          <w:rFonts w:cstheme="minorHAnsi"/>
          <w:i/>
          <w:iCs/>
          <w:color w:val="0000FF"/>
          <w:lang w:val="en-IN"/>
        </w:rPr>
        <w:t>under GFP.</w:t>
      </w:r>
    </w:p>
    <w:p w14:paraId="1C07F5F9" w14:textId="5D07E1E4" w:rsidR="00E23881" w:rsidRPr="00EC633C" w:rsidRDefault="00E23881" w:rsidP="002F1638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607C0EB" w14:textId="43D76AD7" w:rsidR="00E23881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E23881">
        <w:rPr>
          <w:rFonts w:cstheme="minorHAnsi"/>
          <w:color w:val="7030A0"/>
          <w:lang w:val="en-IN"/>
        </w:rPr>
        <w:t>Electroporated spheroids showed higher mean fluorescence intensity</w:t>
      </w:r>
      <w:r w:rsidR="002F1638">
        <w:rPr>
          <w:rFonts w:cstheme="minorHAnsi"/>
          <w:color w:val="7030A0"/>
          <w:lang w:val="en-IN"/>
        </w:rPr>
        <w:t xml:space="preserve"> </w:t>
      </w:r>
      <w:r w:rsidR="002F1638" w:rsidRPr="002F1638">
        <w:rPr>
          <w:rFonts w:cstheme="minorHAnsi"/>
          <w:b/>
          <w:bCs/>
          <w:color w:val="7030A0"/>
          <w:lang w:val="en-IN"/>
        </w:rPr>
        <w:t>[1]</w:t>
      </w:r>
      <w:r w:rsidR="00193B18">
        <w:rPr>
          <w:rFonts w:cstheme="minorHAnsi"/>
          <w:color w:val="7030A0"/>
          <w:lang w:val="en-IN"/>
        </w:rPr>
        <w:t>.</w:t>
      </w:r>
    </w:p>
    <w:p w14:paraId="6D74AE4A" w14:textId="7DFC6C34" w:rsidR="000B5487" w:rsidRPr="002F1638" w:rsidRDefault="00A63EFA" w:rsidP="00E2388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>LAB MEDIA: Figure 4</w:t>
      </w:r>
      <w:r w:rsidR="00E23881">
        <w:rPr>
          <w:rFonts w:cstheme="minorHAnsi"/>
          <w:color w:val="auto"/>
          <w:lang w:val="en-IN"/>
        </w:rPr>
        <w:t>D</w:t>
      </w:r>
      <w:r w:rsidRPr="00A63EFA">
        <w:rPr>
          <w:rFonts w:cstheme="minorHAnsi"/>
          <w:color w:val="auto"/>
          <w:lang w:val="en-IN"/>
        </w:rPr>
        <w:t xml:space="preserve">. </w:t>
      </w:r>
      <w:r w:rsidRPr="000B5487">
        <w:rPr>
          <w:rFonts w:cstheme="minorHAnsi"/>
          <w:i/>
          <w:iCs/>
          <w:color w:val="0000FF"/>
          <w:lang w:val="en-IN"/>
        </w:rPr>
        <w:t>Video editor:</w:t>
      </w:r>
      <w:r w:rsidR="00E23881" w:rsidRPr="000B5487">
        <w:rPr>
          <w:rFonts w:cstheme="minorHAnsi"/>
          <w:i/>
          <w:iCs/>
          <w:color w:val="0000FF"/>
          <w:lang w:val="en-IN"/>
        </w:rPr>
        <w:t xml:space="preserve"> In the graph with Green MFI/Area as Y-axis,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0B5487">
        <w:rPr>
          <w:rFonts w:cstheme="minorHAnsi"/>
          <w:i/>
          <w:iCs/>
          <w:color w:val="0000FF"/>
          <w:lang w:val="en-IN"/>
        </w:rPr>
        <w:t xml:space="preserve">the </w:t>
      </w:r>
      <w:r w:rsidR="000B5487" w:rsidRPr="000B5487">
        <w:rPr>
          <w:rFonts w:cstheme="minorHAnsi"/>
          <w:i/>
          <w:iCs/>
          <w:color w:val="0000FF"/>
          <w:lang w:val="en-IN"/>
        </w:rPr>
        <w:t xml:space="preserve">bars </w:t>
      </w:r>
      <w:proofErr w:type="spellStart"/>
      <w:r w:rsidR="000B5487" w:rsidRPr="000B54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0B5487" w:rsidRPr="000B5487">
        <w:rPr>
          <w:rFonts w:cstheme="minorHAnsi"/>
          <w:i/>
          <w:iCs/>
          <w:color w:val="0000FF"/>
          <w:lang w:val="en-IN"/>
        </w:rPr>
        <w:t xml:space="preserve"> as 500V 2ms 2pulse and 375V 6ms 1pulse.</w:t>
      </w:r>
    </w:p>
    <w:p w14:paraId="58CF8496" w14:textId="77777777" w:rsidR="000B5487" w:rsidRDefault="000B5487" w:rsidP="000B5487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56DBCADD" w14:textId="5157F08F" w:rsidR="000B5487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0B5487">
        <w:rPr>
          <w:rFonts w:cstheme="minorHAnsi"/>
          <w:color w:val="7030A0"/>
          <w:lang w:val="en-IN"/>
        </w:rPr>
        <w:t xml:space="preserve">Electroporated spheroids exhibited growth kinetics </w:t>
      </w:r>
      <w:r w:rsidR="000B5487" w:rsidRPr="000B5487">
        <w:rPr>
          <w:rFonts w:cstheme="minorHAnsi"/>
          <w:b/>
          <w:bCs/>
          <w:color w:val="7030A0"/>
          <w:lang w:val="en-IN"/>
        </w:rPr>
        <w:t>[1]</w:t>
      </w:r>
      <w:r w:rsidR="000B5487">
        <w:rPr>
          <w:rFonts w:cstheme="minorHAnsi"/>
          <w:color w:val="7030A0"/>
          <w:lang w:val="en-IN"/>
        </w:rPr>
        <w:t xml:space="preserve"> </w:t>
      </w:r>
      <w:r w:rsidRPr="000B5487">
        <w:rPr>
          <w:rFonts w:cstheme="minorHAnsi"/>
          <w:color w:val="7030A0"/>
          <w:lang w:val="en-IN"/>
        </w:rPr>
        <w:t>comparable to</w:t>
      </w:r>
      <w:r w:rsidR="003238CA">
        <w:rPr>
          <w:rFonts w:cstheme="minorHAnsi"/>
          <w:color w:val="7030A0"/>
          <w:lang w:val="en-IN"/>
        </w:rPr>
        <w:t xml:space="preserve"> untreated</w:t>
      </w:r>
      <w:r w:rsidRPr="000B5487">
        <w:rPr>
          <w:rFonts w:cstheme="minorHAnsi"/>
          <w:color w:val="7030A0"/>
          <w:lang w:val="en-IN"/>
        </w:rPr>
        <w:t xml:space="preserve"> controls over 5 days </w:t>
      </w:r>
      <w:r w:rsidRPr="000B5487">
        <w:rPr>
          <w:rFonts w:cstheme="minorHAnsi"/>
          <w:b/>
          <w:bCs/>
          <w:color w:val="7030A0"/>
          <w:lang w:val="en-IN"/>
        </w:rPr>
        <w:t>[</w:t>
      </w:r>
      <w:r w:rsidR="000B5487">
        <w:rPr>
          <w:rFonts w:cstheme="minorHAnsi"/>
          <w:b/>
          <w:bCs/>
          <w:color w:val="7030A0"/>
          <w:lang w:val="en-IN"/>
        </w:rPr>
        <w:t>2</w:t>
      </w:r>
      <w:r w:rsidRPr="000B5487">
        <w:rPr>
          <w:rFonts w:cstheme="minorHAnsi"/>
          <w:b/>
          <w:bCs/>
          <w:color w:val="7030A0"/>
          <w:lang w:val="en-IN"/>
        </w:rPr>
        <w:t>]</w:t>
      </w:r>
      <w:r w:rsidRPr="000B5487">
        <w:rPr>
          <w:rFonts w:cstheme="minorHAnsi"/>
          <w:color w:val="7030A0"/>
          <w:lang w:val="en-IN"/>
        </w:rPr>
        <w:t>.</w:t>
      </w:r>
    </w:p>
    <w:p w14:paraId="4FAB272D" w14:textId="77777777" w:rsidR="000B5487" w:rsidRPr="000B5487" w:rsidRDefault="00A63EFA" w:rsidP="000B548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>LAB MEDIA: Figure 4</w:t>
      </w:r>
      <w:r w:rsidR="000B5487">
        <w:rPr>
          <w:rFonts w:cstheme="minorHAnsi"/>
          <w:color w:val="auto"/>
          <w:lang w:val="en-IN"/>
        </w:rPr>
        <w:t>D</w:t>
      </w:r>
      <w:r w:rsidRPr="00A63EFA">
        <w:rPr>
          <w:rFonts w:cstheme="minorHAnsi"/>
          <w:color w:val="auto"/>
          <w:lang w:val="en-IN"/>
        </w:rPr>
        <w:t xml:space="preserve">. </w:t>
      </w:r>
      <w:r w:rsidRPr="000B5487">
        <w:rPr>
          <w:rFonts w:cstheme="minorHAnsi"/>
          <w:i/>
          <w:iCs/>
          <w:color w:val="0000FF"/>
          <w:lang w:val="en-IN"/>
        </w:rPr>
        <w:t xml:space="preserve">Video editor: </w:t>
      </w:r>
      <w:r w:rsidR="000B5487" w:rsidRPr="000B5487">
        <w:rPr>
          <w:rFonts w:cstheme="minorHAnsi"/>
          <w:i/>
          <w:iCs/>
          <w:color w:val="0000FF"/>
          <w:lang w:val="en-IN"/>
        </w:rPr>
        <w:t xml:space="preserve">In the graph with </w:t>
      </w:r>
      <w:r w:rsidR="000B5487">
        <w:rPr>
          <w:rFonts w:cstheme="minorHAnsi"/>
          <w:i/>
          <w:iCs/>
          <w:color w:val="0000FF"/>
          <w:lang w:val="en-IN"/>
        </w:rPr>
        <w:t xml:space="preserve">elapsed time as X-axis and diameter as Y-axis, emphasize the lines </w:t>
      </w:r>
      <w:proofErr w:type="spellStart"/>
      <w:r w:rsidR="000B5487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0B5487">
        <w:rPr>
          <w:rFonts w:cstheme="minorHAnsi"/>
          <w:i/>
          <w:iCs/>
          <w:color w:val="0000FF"/>
          <w:lang w:val="en-IN"/>
        </w:rPr>
        <w:t xml:space="preserve"> as 500V 2ms 2 pulse and </w:t>
      </w:r>
      <w:r w:rsidR="000B5487" w:rsidRPr="000B5487">
        <w:rPr>
          <w:rFonts w:cstheme="minorHAnsi"/>
          <w:i/>
          <w:iCs/>
          <w:color w:val="0000FF"/>
          <w:lang w:val="en-IN"/>
        </w:rPr>
        <w:t>375V 6ms 1pulse</w:t>
      </w:r>
      <w:r w:rsidR="000B5487">
        <w:rPr>
          <w:rFonts w:cstheme="minorHAnsi"/>
          <w:i/>
          <w:iCs/>
          <w:color w:val="0000FF"/>
          <w:lang w:val="en-IN"/>
        </w:rPr>
        <w:t>.</w:t>
      </w:r>
    </w:p>
    <w:p w14:paraId="01B26690" w14:textId="4E3AF4DE" w:rsidR="00A63EFA" w:rsidRPr="00A63EFA" w:rsidRDefault="000B5487" w:rsidP="000B548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0B5487">
        <w:rPr>
          <w:rFonts w:cstheme="minorHAnsi"/>
          <w:i/>
          <w:iCs/>
          <w:color w:val="0000FF"/>
          <w:lang w:val="en-IN"/>
        </w:rPr>
        <w:t xml:space="preserve"> </w:t>
      </w:r>
      <w:r w:rsidRPr="00A63EFA">
        <w:rPr>
          <w:rFonts w:cstheme="minorHAnsi"/>
          <w:color w:val="auto"/>
          <w:lang w:val="en-IN"/>
        </w:rPr>
        <w:t>LAB MEDIA: Figure 4</w:t>
      </w:r>
      <w:r>
        <w:rPr>
          <w:rFonts w:cstheme="minorHAnsi"/>
          <w:color w:val="auto"/>
          <w:lang w:val="en-IN"/>
        </w:rPr>
        <w:t>D</w:t>
      </w:r>
      <w:r w:rsidRPr="00A63EFA">
        <w:rPr>
          <w:rFonts w:cstheme="minorHAnsi"/>
          <w:color w:val="auto"/>
          <w:lang w:val="en-IN"/>
        </w:rPr>
        <w:t xml:space="preserve">. </w:t>
      </w:r>
      <w:r w:rsidRPr="000B5487">
        <w:rPr>
          <w:rFonts w:cstheme="minorHAnsi"/>
          <w:i/>
          <w:iCs/>
          <w:color w:val="0000FF"/>
          <w:lang w:val="en-IN"/>
        </w:rPr>
        <w:t xml:space="preserve">Video editor: In the graph with </w:t>
      </w:r>
      <w:r>
        <w:rPr>
          <w:rFonts w:cstheme="minorHAnsi"/>
          <w:i/>
          <w:iCs/>
          <w:color w:val="0000FF"/>
          <w:lang w:val="en-IN"/>
        </w:rPr>
        <w:t xml:space="preserve">elapsed time as X-axis and diameter as Y-axis, emphasize the lines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0V control and OC control.</w:t>
      </w:r>
    </w:p>
    <w:p w14:paraId="00E4DD89" w14:textId="3415436F" w:rsidR="00AD3B41" w:rsidRPr="00C35C72" w:rsidRDefault="00AD3B41" w:rsidP="000B5487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sectPr w:rsidR="00AD3B41" w:rsidRPr="00C35C72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3FBF7" w14:textId="77777777" w:rsidR="00F60A8D" w:rsidRDefault="00F60A8D">
      <w:r>
        <w:separator/>
      </w:r>
    </w:p>
    <w:p w14:paraId="17D60D06" w14:textId="77777777" w:rsidR="00F60A8D" w:rsidRDefault="00F60A8D"/>
  </w:endnote>
  <w:endnote w:type="continuationSeparator" w:id="0">
    <w:p w14:paraId="64C0B0D9" w14:textId="77777777" w:rsidR="00F60A8D" w:rsidRDefault="00F60A8D">
      <w:r>
        <w:continuationSeparator/>
      </w:r>
    </w:p>
    <w:p w14:paraId="4F4D6BAB" w14:textId="77777777" w:rsidR="00F60A8D" w:rsidRDefault="00F60A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4681D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476E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7463" w14:textId="77777777" w:rsidR="00F60A8D" w:rsidRDefault="00F60A8D">
      <w:r>
        <w:separator/>
      </w:r>
    </w:p>
    <w:p w14:paraId="28FFE5F0" w14:textId="77777777" w:rsidR="00F60A8D" w:rsidRDefault="00F60A8D"/>
  </w:footnote>
  <w:footnote w:type="continuationSeparator" w:id="0">
    <w:p w14:paraId="31530928" w14:textId="77777777" w:rsidR="00F60A8D" w:rsidRDefault="00F60A8D">
      <w:r>
        <w:continuationSeparator/>
      </w:r>
    </w:p>
    <w:p w14:paraId="59931FC4" w14:textId="77777777" w:rsidR="00F60A8D" w:rsidRDefault="00F60A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040BC6"/>
    <w:multiLevelType w:val="multilevel"/>
    <w:tmpl w:val="FEACA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1" w:hanging="4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34331665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661EC"/>
    <w:rsid w:val="000729D3"/>
    <w:rsid w:val="00074929"/>
    <w:rsid w:val="00082CB0"/>
    <w:rsid w:val="00083623"/>
    <w:rsid w:val="000836F1"/>
    <w:rsid w:val="00083792"/>
    <w:rsid w:val="00085F90"/>
    <w:rsid w:val="0008613B"/>
    <w:rsid w:val="00090BAC"/>
    <w:rsid w:val="00090E15"/>
    <w:rsid w:val="0009624C"/>
    <w:rsid w:val="000A2498"/>
    <w:rsid w:val="000B0B1A"/>
    <w:rsid w:val="000B2085"/>
    <w:rsid w:val="000B387A"/>
    <w:rsid w:val="000B4E9A"/>
    <w:rsid w:val="000B5487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5E00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0F79C9"/>
    <w:rsid w:val="001016BD"/>
    <w:rsid w:val="001026D1"/>
    <w:rsid w:val="00103C45"/>
    <w:rsid w:val="001052C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7C0"/>
    <w:rsid w:val="00162D51"/>
    <w:rsid w:val="0016471F"/>
    <w:rsid w:val="00167626"/>
    <w:rsid w:val="00176D6F"/>
    <w:rsid w:val="00177B33"/>
    <w:rsid w:val="001819E3"/>
    <w:rsid w:val="00184EF9"/>
    <w:rsid w:val="00191A77"/>
    <w:rsid w:val="00193B18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00F17"/>
    <w:rsid w:val="00212194"/>
    <w:rsid w:val="00214268"/>
    <w:rsid w:val="00214993"/>
    <w:rsid w:val="002152AB"/>
    <w:rsid w:val="0022380C"/>
    <w:rsid w:val="00226089"/>
    <w:rsid w:val="0022698D"/>
    <w:rsid w:val="0024042A"/>
    <w:rsid w:val="00240F93"/>
    <w:rsid w:val="00241E5A"/>
    <w:rsid w:val="002422D6"/>
    <w:rsid w:val="00244CDB"/>
    <w:rsid w:val="00247BFF"/>
    <w:rsid w:val="00253033"/>
    <w:rsid w:val="0025310D"/>
    <w:rsid w:val="002544F1"/>
    <w:rsid w:val="002553AE"/>
    <w:rsid w:val="002617AD"/>
    <w:rsid w:val="00262F6F"/>
    <w:rsid w:val="00264483"/>
    <w:rsid w:val="00264B3C"/>
    <w:rsid w:val="00265C44"/>
    <w:rsid w:val="00265EAD"/>
    <w:rsid w:val="00265F76"/>
    <w:rsid w:val="0026762D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0399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54DB"/>
    <w:rsid w:val="002D0D8E"/>
    <w:rsid w:val="002D23B8"/>
    <w:rsid w:val="002D323C"/>
    <w:rsid w:val="002D35B2"/>
    <w:rsid w:val="002D48BB"/>
    <w:rsid w:val="002D52A1"/>
    <w:rsid w:val="002E7521"/>
    <w:rsid w:val="002F0D42"/>
    <w:rsid w:val="002F1638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38CA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4E25"/>
    <w:rsid w:val="003672FC"/>
    <w:rsid w:val="003754A7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18AC"/>
    <w:rsid w:val="003C2AEF"/>
    <w:rsid w:val="003C32EC"/>
    <w:rsid w:val="003C7A32"/>
    <w:rsid w:val="003D0847"/>
    <w:rsid w:val="003D0FD6"/>
    <w:rsid w:val="003D40E8"/>
    <w:rsid w:val="003D5427"/>
    <w:rsid w:val="003E2BC9"/>
    <w:rsid w:val="003F4B52"/>
    <w:rsid w:val="003F6351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28D2"/>
    <w:rsid w:val="0046452A"/>
    <w:rsid w:val="00464D72"/>
    <w:rsid w:val="00464DE1"/>
    <w:rsid w:val="00466B7A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A7441"/>
    <w:rsid w:val="004B6CE2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4F71F4"/>
    <w:rsid w:val="005003AA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0AAE"/>
    <w:rsid w:val="00544E06"/>
    <w:rsid w:val="005463CB"/>
    <w:rsid w:val="00547699"/>
    <w:rsid w:val="00553C5A"/>
    <w:rsid w:val="00553C7A"/>
    <w:rsid w:val="00557116"/>
    <w:rsid w:val="0055763A"/>
    <w:rsid w:val="005611F3"/>
    <w:rsid w:val="0056463A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4502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2366"/>
    <w:rsid w:val="006137EC"/>
    <w:rsid w:val="00622BE8"/>
    <w:rsid w:val="00626AF2"/>
    <w:rsid w:val="006346FE"/>
    <w:rsid w:val="00636E6F"/>
    <w:rsid w:val="006371D9"/>
    <w:rsid w:val="00637544"/>
    <w:rsid w:val="006402D4"/>
    <w:rsid w:val="00644037"/>
    <w:rsid w:val="006446A3"/>
    <w:rsid w:val="00645A61"/>
    <w:rsid w:val="00645B93"/>
    <w:rsid w:val="00646050"/>
    <w:rsid w:val="00647E9A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58D7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E5137"/>
    <w:rsid w:val="006F06AF"/>
    <w:rsid w:val="006F0704"/>
    <w:rsid w:val="006F2681"/>
    <w:rsid w:val="006F3A07"/>
    <w:rsid w:val="0070012A"/>
    <w:rsid w:val="00710EA3"/>
    <w:rsid w:val="0071156C"/>
    <w:rsid w:val="00711E5D"/>
    <w:rsid w:val="0071294C"/>
    <w:rsid w:val="0072302B"/>
    <w:rsid w:val="00724E3B"/>
    <w:rsid w:val="00730D4A"/>
    <w:rsid w:val="00731E5D"/>
    <w:rsid w:val="00736CF8"/>
    <w:rsid w:val="007405CD"/>
    <w:rsid w:val="00740CFB"/>
    <w:rsid w:val="007458C6"/>
    <w:rsid w:val="00745D4B"/>
    <w:rsid w:val="00746178"/>
    <w:rsid w:val="00746865"/>
    <w:rsid w:val="007474E4"/>
    <w:rsid w:val="00752CB0"/>
    <w:rsid w:val="00752DA1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52A"/>
    <w:rsid w:val="00790E8C"/>
    <w:rsid w:val="0079520B"/>
    <w:rsid w:val="007A149A"/>
    <w:rsid w:val="007A4E1D"/>
    <w:rsid w:val="007B0FBB"/>
    <w:rsid w:val="007B3E0E"/>
    <w:rsid w:val="007B72C5"/>
    <w:rsid w:val="007C23A8"/>
    <w:rsid w:val="007C61D3"/>
    <w:rsid w:val="007D3FD0"/>
    <w:rsid w:val="007D4222"/>
    <w:rsid w:val="007D4DB9"/>
    <w:rsid w:val="007D61A8"/>
    <w:rsid w:val="007D7F9F"/>
    <w:rsid w:val="007E31D5"/>
    <w:rsid w:val="007F1168"/>
    <w:rsid w:val="007F142A"/>
    <w:rsid w:val="007F48D4"/>
    <w:rsid w:val="007F7E19"/>
    <w:rsid w:val="00802635"/>
    <w:rsid w:val="00804A22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4724F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802"/>
    <w:rsid w:val="0092292E"/>
    <w:rsid w:val="00923202"/>
    <w:rsid w:val="00927B12"/>
    <w:rsid w:val="009301B8"/>
    <w:rsid w:val="00931D78"/>
    <w:rsid w:val="00936207"/>
    <w:rsid w:val="00941F06"/>
    <w:rsid w:val="009431F3"/>
    <w:rsid w:val="00946101"/>
    <w:rsid w:val="00947092"/>
    <w:rsid w:val="009470DC"/>
    <w:rsid w:val="009476E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675A3"/>
    <w:rsid w:val="00973F7F"/>
    <w:rsid w:val="009809C5"/>
    <w:rsid w:val="00985383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1ED9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0762C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3EFA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E635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262"/>
    <w:rsid w:val="00B13941"/>
    <w:rsid w:val="00B15A0F"/>
    <w:rsid w:val="00B175ED"/>
    <w:rsid w:val="00B23940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1AF4"/>
    <w:rsid w:val="00BA2EF5"/>
    <w:rsid w:val="00BB27C1"/>
    <w:rsid w:val="00BB4E1E"/>
    <w:rsid w:val="00BC01E5"/>
    <w:rsid w:val="00BC3F28"/>
    <w:rsid w:val="00BC6DA7"/>
    <w:rsid w:val="00BC751D"/>
    <w:rsid w:val="00BC7E90"/>
    <w:rsid w:val="00BD3BDD"/>
    <w:rsid w:val="00BD4346"/>
    <w:rsid w:val="00BE051D"/>
    <w:rsid w:val="00BE426E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13EA7"/>
    <w:rsid w:val="00C2425F"/>
    <w:rsid w:val="00C2620F"/>
    <w:rsid w:val="00C34F4C"/>
    <w:rsid w:val="00C35C72"/>
    <w:rsid w:val="00C428F1"/>
    <w:rsid w:val="00C46650"/>
    <w:rsid w:val="00C50118"/>
    <w:rsid w:val="00C602B2"/>
    <w:rsid w:val="00C66C56"/>
    <w:rsid w:val="00C70C90"/>
    <w:rsid w:val="00C7374B"/>
    <w:rsid w:val="00C74780"/>
    <w:rsid w:val="00C7513D"/>
    <w:rsid w:val="00C766A8"/>
    <w:rsid w:val="00C80E7B"/>
    <w:rsid w:val="00C8109F"/>
    <w:rsid w:val="00C8196E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0E4E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3698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E94"/>
    <w:rsid w:val="00DD73AF"/>
    <w:rsid w:val="00DE0E89"/>
    <w:rsid w:val="00DE2554"/>
    <w:rsid w:val="00DE2882"/>
    <w:rsid w:val="00DE3B78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3881"/>
    <w:rsid w:val="00E24673"/>
    <w:rsid w:val="00E24898"/>
    <w:rsid w:val="00E27EF5"/>
    <w:rsid w:val="00E31762"/>
    <w:rsid w:val="00E355EE"/>
    <w:rsid w:val="00E35FB3"/>
    <w:rsid w:val="00E44C46"/>
    <w:rsid w:val="00E45F8A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530D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33C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7367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A8D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213B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D73B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son@drop-genie.com" TargetMode="External"/><Relationship Id="rId13" Type="http://schemas.openxmlformats.org/officeDocument/2006/relationships/hyperlink" Target="mailto:andrew.chin@drop-genie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24813" TargetMode="External"/><Relationship Id="rId12" Type="http://schemas.openxmlformats.org/officeDocument/2006/relationships/hyperlink" Target="mailto:philippe.vo@drop-genie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lison@drop-genie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ugo@drop-genie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mark.west@drop-genie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ichael@fidabio.com" TargetMode="External"/><Relationship Id="rId19" Type="http://schemas.openxmlformats.org/officeDocument/2006/relationships/hyperlink" Target="https://review.jove.com/account/file-uploader?src=215248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el.miti@northeastern.edu" TargetMode="External"/><Relationship Id="rId14" Type="http://schemas.openxmlformats.org/officeDocument/2006/relationships/hyperlink" Target="mailto:alison@drop-genie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BC076A447794C5C827AF8BDA84E5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52F13-C177-4411-A1CB-B117486CAC23}"/>
      </w:docPartPr>
      <w:docPartBody>
        <w:p w:rsidR="000257BB" w:rsidRDefault="00A95ACD" w:rsidP="00A95ACD">
          <w:pPr>
            <w:pStyle w:val="FBC076A447794C5C827AF8BDA84E55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E54325A6F34C85B5BB3C935815D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45166-8B4C-49BB-9FC0-8DD4D81C96F9}"/>
      </w:docPartPr>
      <w:docPartBody>
        <w:p w:rsidR="006C1486" w:rsidRDefault="00F4573D" w:rsidP="00F4573D">
          <w:pPr>
            <w:pStyle w:val="ADE54325A6F34C85B5BB3C935815DB3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B20A969A12E47248ACCB2972E4B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C183E-F76A-4711-9588-9AAE8DBBED2A}"/>
      </w:docPartPr>
      <w:docPartBody>
        <w:p w:rsidR="006C1486" w:rsidRDefault="00F4573D" w:rsidP="00F4573D">
          <w:pPr>
            <w:pStyle w:val="EB20A969A12E47248ACCB2972E4BB0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7DD3"/>
    <w:rsid w:val="000257BB"/>
    <w:rsid w:val="000300AB"/>
    <w:rsid w:val="00031997"/>
    <w:rsid w:val="00070497"/>
    <w:rsid w:val="00071F6C"/>
    <w:rsid w:val="00077BDA"/>
    <w:rsid w:val="000879D2"/>
    <w:rsid w:val="00094D84"/>
    <w:rsid w:val="000C2304"/>
    <w:rsid w:val="000F2676"/>
    <w:rsid w:val="0010269D"/>
    <w:rsid w:val="00113F3E"/>
    <w:rsid w:val="0011473F"/>
    <w:rsid w:val="00142D32"/>
    <w:rsid w:val="0016325E"/>
    <w:rsid w:val="00167626"/>
    <w:rsid w:val="00186680"/>
    <w:rsid w:val="001B439B"/>
    <w:rsid w:val="001F6C86"/>
    <w:rsid w:val="002452FD"/>
    <w:rsid w:val="002470A6"/>
    <w:rsid w:val="00251E04"/>
    <w:rsid w:val="00257C3C"/>
    <w:rsid w:val="002706A0"/>
    <w:rsid w:val="0027616B"/>
    <w:rsid w:val="00287B01"/>
    <w:rsid w:val="002D35B2"/>
    <w:rsid w:val="002F6418"/>
    <w:rsid w:val="002F76E2"/>
    <w:rsid w:val="00304A00"/>
    <w:rsid w:val="00321749"/>
    <w:rsid w:val="00344E88"/>
    <w:rsid w:val="00356726"/>
    <w:rsid w:val="00397E39"/>
    <w:rsid w:val="003C18AC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6C1486"/>
    <w:rsid w:val="00706CE8"/>
    <w:rsid w:val="00716A63"/>
    <w:rsid w:val="00741C3F"/>
    <w:rsid w:val="00742580"/>
    <w:rsid w:val="00753425"/>
    <w:rsid w:val="00754B88"/>
    <w:rsid w:val="007571D3"/>
    <w:rsid w:val="007575BF"/>
    <w:rsid w:val="00766EDC"/>
    <w:rsid w:val="00774030"/>
    <w:rsid w:val="0077793F"/>
    <w:rsid w:val="00792E1F"/>
    <w:rsid w:val="007B72C5"/>
    <w:rsid w:val="007D7F9F"/>
    <w:rsid w:val="007F1F0B"/>
    <w:rsid w:val="00801C92"/>
    <w:rsid w:val="00886687"/>
    <w:rsid w:val="008A06BD"/>
    <w:rsid w:val="008D68B7"/>
    <w:rsid w:val="008E296E"/>
    <w:rsid w:val="008F498E"/>
    <w:rsid w:val="0092146A"/>
    <w:rsid w:val="009333F9"/>
    <w:rsid w:val="00937B16"/>
    <w:rsid w:val="009670EA"/>
    <w:rsid w:val="009675A3"/>
    <w:rsid w:val="009A3152"/>
    <w:rsid w:val="009E354D"/>
    <w:rsid w:val="009E3E72"/>
    <w:rsid w:val="00A12489"/>
    <w:rsid w:val="00A128CE"/>
    <w:rsid w:val="00A3193A"/>
    <w:rsid w:val="00A3565A"/>
    <w:rsid w:val="00A439E7"/>
    <w:rsid w:val="00A464FD"/>
    <w:rsid w:val="00A4768E"/>
    <w:rsid w:val="00A5699C"/>
    <w:rsid w:val="00A62F99"/>
    <w:rsid w:val="00A74D32"/>
    <w:rsid w:val="00A867C2"/>
    <w:rsid w:val="00A95ACD"/>
    <w:rsid w:val="00AC597A"/>
    <w:rsid w:val="00AE1BA8"/>
    <w:rsid w:val="00AE42DD"/>
    <w:rsid w:val="00B04933"/>
    <w:rsid w:val="00B1083B"/>
    <w:rsid w:val="00B87D12"/>
    <w:rsid w:val="00BA0371"/>
    <w:rsid w:val="00BA1AF4"/>
    <w:rsid w:val="00BA6015"/>
    <w:rsid w:val="00BA79A4"/>
    <w:rsid w:val="00BB3236"/>
    <w:rsid w:val="00BB5C5B"/>
    <w:rsid w:val="00BC01E5"/>
    <w:rsid w:val="00BC07A2"/>
    <w:rsid w:val="00BC5F88"/>
    <w:rsid w:val="00BD2535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573D"/>
    <w:rsid w:val="00F7561F"/>
    <w:rsid w:val="00F93B93"/>
    <w:rsid w:val="00FB3077"/>
    <w:rsid w:val="00FD1D0C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C84F0AA2ED04295A25BE294197176F3">
    <w:name w:val="4C84F0AA2ED04295A25BE294197176F3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489B2AB964474DB240EB1C1D49A034">
    <w:name w:val="55489B2AB964474DB240EB1C1D49A034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C2810EB17A4CA99CBE9A41381030F0">
    <w:name w:val="BCC2810EB17A4CA99CBE9A41381030F0"/>
    <w:rsid w:val="009E3E7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BC076A447794C5C827AF8BDA84E55BA">
    <w:name w:val="FBC076A447794C5C827AF8BDA84E55BA"/>
    <w:rsid w:val="00A95AC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E54325A6F34C85B5BB3C935815DB38">
    <w:name w:val="ADE54325A6F34C85B5BB3C935815DB38"/>
    <w:rsid w:val="00F4573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B20A969A12E47248ACCB2972E4BB0DE">
    <w:name w:val="EB20A969A12E47248ACCB2972E4BB0DE"/>
    <w:rsid w:val="00F4573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14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22599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136</cp:revision>
  <dcterms:created xsi:type="dcterms:W3CDTF">2025-01-20T00:16:00Z</dcterms:created>
  <dcterms:modified xsi:type="dcterms:W3CDTF">2026-04-19T07:23:00Z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