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F0044" w14:textId="0077589D" w:rsidR="00BF1B72" w:rsidRPr="00997AD1" w:rsidRDefault="00000000" w:rsidP="00EF14C8">
      <w:pPr>
        <w:pBdr>
          <w:top w:val="nil"/>
          <w:left w:val="nil"/>
          <w:bottom w:val="nil"/>
          <w:right w:val="nil"/>
          <w:between w:val="nil"/>
        </w:pBdr>
        <w:spacing w:beforeLines="0" w:before="0" w:afterLines="0" w:after="0"/>
        <w:contextualSpacing/>
        <w:rPr>
          <w:rFonts w:ascii="Calibri" w:hAnsi="Calibri"/>
          <w:color w:val="000000"/>
        </w:rPr>
      </w:pPr>
      <w:r w:rsidRPr="00997AD1">
        <w:rPr>
          <w:rFonts w:ascii="Calibri" w:hAnsi="Calibri"/>
          <w:b/>
          <w:color w:val="000000"/>
        </w:rPr>
        <w:t>TITLE:</w:t>
      </w:r>
      <w:r w:rsidRPr="00997AD1">
        <w:rPr>
          <w:rFonts w:ascii="Calibri" w:hAnsi="Calibri"/>
          <w:color w:val="000000"/>
        </w:rPr>
        <w:t xml:space="preserve"> </w:t>
      </w:r>
    </w:p>
    <w:p w14:paraId="00F60E26" w14:textId="09F899C0" w:rsidR="008557C3" w:rsidRPr="00997AD1" w:rsidRDefault="00000000" w:rsidP="00EF14C8">
      <w:pPr>
        <w:pBdr>
          <w:top w:val="nil"/>
          <w:left w:val="nil"/>
          <w:bottom w:val="nil"/>
          <w:right w:val="nil"/>
          <w:between w:val="nil"/>
        </w:pBdr>
        <w:spacing w:beforeLines="0" w:before="0" w:afterLines="0" w:after="0"/>
        <w:contextualSpacing/>
        <w:rPr>
          <w:rFonts w:ascii="Calibri" w:eastAsia="宋体" w:hAnsi="Calibri"/>
          <w:i/>
          <w:iCs/>
          <w:color w:val="000000"/>
        </w:rPr>
      </w:pPr>
      <w:r w:rsidRPr="00997AD1">
        <w:rPr>
          <w:rFonts w:ascii="Calibri" w:eastAsia="宋体" w:hAnsi="Calibri"/>
          <w:color w:val="000000"/>
        </w:rPr>
        <w:t xml:space="preserve">A Toxin-Based Counter-Selection System for Markerless Gene Deletion and High-Density Tn5 Transposon Mutagenesis in </w:t>
      </w:r>
      <w:r w:rsidRPr="00997AD1">
        <w:rPr>
          <w:rFonts w:ascii="Calibri" w:eastAsia="宋体" w:hAnsi="Calibri"/>
          <w:i/>
          <w:iCs/>
          <w:color w:val="000000"/>
        </w:rPr>
        <w:t>Pectobacterium brasiliense</w:t>
      </w:r>
    </w:p>
    <w:p w14:paraId="4DF3DE6A" w14:textId="77777777" w:rsidR="00C346D3" w:rsidRPr="00997AD1" w:rsidRDefault="00C346D3" w:rsidP="00EF14C8">
      <w:pPr>
        <w:pBdr>
          <w:top w:val="nil"/>
          <w:left w:val="nil"/>
          <w:bottom w:val="nil"/>
          <w:right w:val="nil"/>
          <w:between w:val="nil"/>
        </w:pBdr>
        <w:spacing w:beforeLines="0" w:before="0" w:afterLines="0" w:after="0"/>
        <w:contextualSpacing/>
        <w:rPr>
          <w:rFonts w:ascii="Calibri" w:hAnsi="Calibri"/>
          <w:color w:val="000000"/>
        </w:rPr>
      </w:pPr>
    </w:p>
    <w:p w14:paraId="740A3061" w14:textId="65446E7E" w:rsidR="00BF1B72" w:rsidRPr="00997AD1" w:rsidRDefault="00000000" w:rsidP="00EF14C8">
      <w:pPr>
        <w:spacing w:beforeLines="0" w:before="0" w:afterLines="0" w:after="0"/>
        <w:contextualSpacing/>
        <w:rPr>
          <w:rFonts w:ascii="Calibri" w:hAnsi="Calibri"/>
          <w:color w:val="808080"/>
        </w:rPr>
      </w:pPr>
      <w:r w:rsidRPr="00997AD1">
        <w:rPr>
          <w:rFonts w:ascii="Calibri" w:hAnsi="Calibri"/>
          <w:b/>
        </w:rPr>
        <w:t>AUTHORS AND AFFILIATIONS:</w:t>
      </w:r>
    </w:p>
    <w:p w14:paraId="79209271" w14:textId="2A08D2C4" w:rsidR="00C346D3" w:rsidRDefault="00000000" w:rsidP="00EF14C8">
      <w:pPr>
        <w:spacing w:beforeLines="0" w:before="0" w:afterLines="0" w:after="0"/>
        <w:contextualSpacing/>
        <w:rPr>
          <w:rFonts w:ascii="Calibri" w:hAnsi="Calibri"/>
          <w:vertAlign w:val="superscript"/>
        </w:rPr>
      </w:pPr>
      <w:r w:rsidRPr="00997AD1">
        <w:rPr>
          <w:rFonts w:ascii="Calibri" w:hAnsi="Calibri"/>
        </w:rPr>
        <w:t>Bin Xie</w:t>
      </w:r>
      <w:r w:rsidRPr="00997AD1">
        <w:rPr>
          <w:rFonts w:ascii="Calibri" w:hAnsi="Calibri"/>
          <w:vertAlign w:val="superscript"/>
        </w:rPr>
        <w:t>1,2</w:t>
      </w:r>
      <w:r w:rsidR="0048148B">
        <w:rPr>
          <w:rFonts w:ascii="Calibri" w:hAnsi="Calibri"/>
          <w:vertAlign w:val="superscript"/>
        </w:rPr>
        <w:t>,</w:t>
      </w:r>
      <w:r w:rsidR="0048148B" w:rsidRPr="0048148B">
        <w:rPr>
          <w:rFonts w:ascii="Calibri" w:hAnsi="Calibri"/>
          <w:vertAlign w:val="superscript"/>
        </w:rPr>
        <w:t>#</w:t>
      </w:r>
      <w:r w:rsidRPr="00997AD1">
        <w:rPr>
          <w:rFonts w:ascii="Calibri" w:hAnsi="Calibri"/>
        </w:rPr>
        <w:t>, Minghua Xie</w:t>
      </w:r>
      <w:r w:rsidRPr="00997AD1">
        <w:rPr>
          <w:rFonts w:ascii="Calibri" w:hAnsi="Calibri"/>
          <w:vertAlign w:val="superscript"/>
        </w:rPr>
        <w:t>2</w:t>
      </w:r>
      <w:r w:rsidR="0048148B">
        <w:rPr>
          <w:rFonts w:ascii="Calibri" w:hAnsi="Calibri"/>
          <w:vertAlign w:val="superscript"/>
        </w:rPr>
        <w:t>,</w:t>
      </w:r>
      <w:r w:rsidR="0048148B" w:rsidRPr="0048148B">
        <w:rPr>
          <w:rFonts w:ascii="Calibri" w:hAnsi="Calibri"/>
          <w:vertAlign w:val="superscript"/>
        </w:rPr>
        <w:t>#</w:t>
      </w:r>
      <w:r w:rsidRPr="00997AD1">
        <w:rPr>
          <w:rFonts w:ascii="Calibri" w:hAnsi="Calibri"/>
        </w:rPr>
        <w:t xml:space="preserve">, </w:t>
      </w:r>
      <w:r w:rsidR="003102E7" w:rsidRPr="003102E7">
        <w:rPr>
          <w:rFonts w:ascii="Calibri" w:hAnsi="Calibri"/>
        </w:rPr>
        <w:t>Utpal</w:t>
      </w:r>
      <w:r w:rsidR="003102E7">
        <w:rPr>
          <w:rFonts w:ascii="Calibri" w:hAnsi="Calibri" w:hint="eastAsia"/>
        </w:rPr>
        <w:t xml:space="preserve"> </w:t>
      </w:r>
      <w:r w:rsidR="003102E7" w:rsidRPr="003102E7">
        <w:rPr>
          <w:rFonts w:ascii="Calibri" w:hAnsi="Calibri"/>
        </w:rPr>
        <w:t>Handique</w:t>
      </w:r>
      <w:r w:rsidR="003102E7" w:rsidRPr="00EF14C8">
        <w:rPr>
          <w:rFonts w:ascii="Calibri" w:hAnsi="Calibri"/>
          <w:vertAlign w:val="superscript"/>
        </w:rPr>
        <w:t>2</w:t>
      </w:r>
      <w:r w:rsidR="003102E7">
        <w:rPr>
          <w:rFonts w:ascii="Calibri" w:hAnsi="Calibri" w:hint="eastAsia"/>
        </w:rPr>
        <w:t xml:space="preserve">, </w:t>
      </w:r>
      <w:r w:rsidR="00CB61DB" w:rsidRPr="00997AD1">
        <w:rPr>
          <w:rFonts w:ascii="Calibri" w:hAnsi="Calibri"/>
        </w:rPr>
        <w:t>Yulu Zhang</w:t>
      </w:r>
      <w:r w:rsidR="00CB61DB" w:rsidRPr="00997AD1">
        <w:rPr>
          <w:rFonts w:ascii="Calibri" w:hAnsi="Calibri"/>
          <w:vertAlign w:val="superscript"/>
        </w:rPr>
        <w:t>3</w:t>
      </w:r>
      <w:r w:rsidR="00CB61DB" w:rsidRPr="00997AD1">
        <w:rPr>
          <w:rFonts w:ascii="Calibri" w:hAnsi="Calibri"/>
        </w:rPr>
        <w:t xml:space="preserve">, </w:t>
      </w:r>
      <w:r w:rsidR="001D1E75" w:rsidRPr="00997AD1">
        <w:rPr>
          <w:rFonts w:ascii="Calibri" w:hAnsi="Calibri"/>
        </w:rPr>
        <w:t>Doron Teper</w:t>
      </w:r>
      <w:r w:rsidR="00CB61DB" w:rsidRPr="00997AD1">
        <w:rPr>
          <w:rFonts w:ascii="Calibri" w:hAnsi="Calibri"/>
          <w:vertAlign w:val="superscript"/>
        </w:rPr>
        <w:t>4</w:t>
      </w:r>
      <w:r w:rsidR="001D1E75" w:rsidRPr="00997AD1">
        <w:rPr>
          <w:rFonts w:ascii="Calibri" w:hAnsi="Calibri"/>
        </w:rPr>
        <w:t xml:space="preserve">, </w:t>
      </w:r>
      <w:r w:rsidR="00496B74" w:rsidRPr="00997AD1">
        <w:rPr>
          <w:rFonts w:ascii="Calibri" w:hAnsi="Calibri"/>
        </w:rPr>
        <w:t>Lei Li</w:t>
      </w:r>
      <w:r w:rsidR="00496B74" w:rsidRPr="00997AD1">
        <w:rPr>
          <w:rFonts w:ascii="Calibri" w:hAnsi="Calibri"/>
          <w:vertAlign w:val="superscript"/>
        </w:rPr>
        <w:t>5</w:t>
      </w:r>
      <w:r w:rsidR="00496B74" w:rsidRPr="00997AD1">
        <w:rPr>
          <w:rFonts w:ascii="Calibri" w:hAnsi="Calibri"/>
        </w:rPr>
        <w:t xml:space="preserve">, </w:t>
      </w:r>
      <w:r w:rsidRPr="00997AD1">
        <w:rPr>
          <w:rFonts w:ascii="Calibri" w:hAnsi="Calibri"/>
        </w:rPr>
        <w:t>Jian Wu</w:t>
      </w:r>
      <w:r w:rsidRPr="00997AD1">
        <w:rPr>
          <w:rFonts w:ascii="Calibri" w:hAnsi="Calibri"/>
          <w:vertAlign w:val="superscript"/>
        </w:rPr>
        <w:t>2</w:t>
      </w:r>
      <w:r w:rsidR="0048148B">
        <w:rPr>
          <w:rFonts w:ascii="Calibri" w:hAnsi="Calibri"/>
          <w:vertAlign w:val="superscript"/>
        </w:rPr>
        <w:t>,*</w:t>
      </w:r>
      <w:r w:rsidRPr="00997AD1">
        <w:rPr>
          <w:rFonts w:ascii="Calibri" w:hAnsi="Calibri"/>
        </w:rPr>
        <w:t>, Xiaofeng Zhou</w:t>
      </w:r>
      <w:r w:rsidRPr="00997AD1">
        <w:rPr>
          <w:rFonts w:ascii="Calibri" w:hAnsi="Calibri"/>
          <w:vertAlign w:val="superscript"/>
        </w:rPr>
        <w:t>1</w:t>
      </w:r>
      <w:r w:rsidR="0048148B">
        <w:rPr>
          <w:rFonts w:ascii="Calibri" w:hAnsi="Calibri"/>
          <w:vertAlign w:val="superscript"/>
        </w:rPr>
        <w:t>,*</w:t>
      </w:r>
    </w:p>
    <w:p w14:paraId="11464924" w14:textId="77777777" w:rsidR="00536D72" w:rsidRPr="00997AD1" w:rsidRDefault="00536D72" w:rsidP="00EF14C8">
      <w:pPr>
        <w:spacing w:beforeLines="0" w:before="0" w:afterLines="0" w:after="0"/>
        <w:contextualSpacing/>
        <w:rPr>
          <w:rFonts w:ascii="Calibri" w:hAnsi="Calibri"/>
          <w:vertAlign w:val="superscript"/>
        </w:rPr>
      </w:pPr>
    </w:p>
    <w:p w14:paraId="3959BF1B" w14:textId="295C2024" w:rsidR="00C346D3" w:rsidRPr="00997AD1" w:rsidRDefault="00000000" w:rsidP="00EF14C8">
      <w:pPr>
        <w:spacing w:beforeLines="0" w:before="0" w:afterLines="0" w:after="0"/>
        <w:contextualSpacing/>
        <w:rPr>
          <w:rFonts w:ascii="Calibri" w:hAnsi="Calibri"/>
        </w:rPr>
      </w:pPr>
      <w:r w:rsidRPr="00997AD1">
        <w:rPr>
          <w:rFonts w:ascii="Calibri" w:hAnsi="Calibri"/>
          <w:vertAlign w:val="superscript"/>
        </w:rPr>
        <w:t>1</w:t>
      </w:r>
      <w:r w:rsidRPr="00997AD1">
        <w:rPr>
          <w:rFonts w:ascii="Calibri" w:hAnsi="Calibri"/>
        </w:rPr>
        <w:t>State Key Laboratory of Biocontrol, School of Agriculture and Biotechnology, Sun Yat-sen University, Shenzhen, Guangdong, China</w:t>
      </w:r>
    </w:p>
    <w:p w14:paraId="5C44B86A" w14:textId="0367C3F5" w:rsidR="00C346D3" w:rsidRPr="00997AD1" w:rsidRDefault="00000000" w:rsidP="00EF14C8">
      <w:pPr>
        <w:spacing w:beforeLines="0" w:before="0" w:afterLines="0" w:after="0"/>
        <w:contextualSpacing/>
        <w:rPr>
          <w:rFonts w:ascii="Calibri" w:hAnsi="Calibri"/>
        </w:rPr>
      </w:pPr>
      <w:r w:rsidRPr="00997AD1">
        <w:rPr>
          <w:rFonts w:ascii="Calibri" w:hAnsi="Calibri"/>
          <w:vertAlign w:val="superscript"/>
        </w:rPr>
        <w:t>2</w:t>
      </w:r>
      <w:r w:rsidRPr="00997AD1">
        <w:rPr>
          <w:rFonts w:ascii="Calibri" w:hAnsi="Calibri"/>
        </w:rPr>
        <w:t>Potato Engineering &amp; Technology Research Center, Inner Mongolia University, Hohhot, Inner Mongolia, China</w:t>
      </w:r>
    </w:p>
    <w:p w14:paraId="5299E5E2" w14:textId="096BB1C2" w:rsidR="00CB61DB" w:rsidRPr="00997AD1" w:rsidRDefault="00000000" w:rsidP="00EF14C8">
      <w:pPr>
        <w:spacing w:beforeLines="0" w:before="0" w:afterLines="0" w:after="0"/>
        <w:contextualSpacing/>
        <w:rPr>
          <w:rFonts w:ascii="Calibri" w:hAnsi="Calibri"/>
        </w:rPr>
      </w:pPr>
      <w:r w:rsidRPr="00997AD1">
        <w:rPr>
          <w:rFonts w:ascii="Calibri" w:hAnsi="Calibri"/>
          <w:vertAlign w:val="superscript"/>
        </w:rPr>
        <w:t>3</w:t>
      </w:r>
      <w:r w:rsidR="009258B2" w:rsidRPr="00997AD1">
        <w:rPr>
          <w:rFonts w:ascii="Calibri" w:hAnsi="Calibri"/>
        </w:rPr>
        <w:t>Urumqi Experimental School, Urumqi, Xinjiang, China</w:t>
      </w:r>
    </w:p>
    <w:p w14:paraId="48E25BBC" w14:textId="63289392" w:rsidR="001D1E75" w:rsidRPr="00997AD1" w:rsidRDefault="00000000" w:rsidP="00EF14C8">
      <w:pPr>
        <w:spacing w:beforeLines="0" w:before="0" w:afterLines="0" w:after="0"/>
        <w:contextualSpacing/>
        <w:rPr>
          <w:rFonts w:ascii="Calibri" w:hAnsi="Calibri"/>
        </w:rPr>
      </w:pPr>
      <w:r w:rsidRPr="00997AD1">
        <w:rPr>
          <w:rFonts w:ascii="Calibri" w:hAnsi="Calibri"/>
          <w:vertAlign w:val="superscript"/>
        </w:rPr>
        <w:t>4</w:t>
      </w:r>
      <w:r w:rsidRPr="00997AD1">
        <w:rPr>
          <w:rFonts w:ascii="Calibri" w:hAnsi="Calibri"/>
        </w:rPr>
        <w:t>Department of Plant Pathology and Weed Research, Agricultural Research Organization– Volcani Institute, Rishon LeZion, Israel</w:t>
      </w:r>
    </w:p>
    <w:p w14:paraId="19277761" w14:textId="478475FF" w:rsidR="00496B74" w:rsidRDefault="00000000" w:rsidP="00EF14C8">
      <w:pPr>
        <w:spacing w:beforeLines="0" w:before="0" w:afterLines="0" w:after="0"/>
        <w:contextualSpacing/>
        <w:rPr>
          <w:rFonts w:ascii="Calibri" w:hAnsi="Calibri"/>
        </w:rPr>
      </w:pPr>
      <w:r w:rsidRPr="00997AD1">
        <w:rPr>
          <w:rFonts w:ascii="Calibri" w:hAnsi="Calibri"/>
          <w:vertAlign w:val="superscript"/>
        </w:rPr>
        <w:t>5</w:t>
      </w:r>
      <w:r w:rsidRPr="00997AD1">
        <w:rPr>
          <w:rFonts w:ascii="Calibri" w:hAnsi="Calibri"/>
        </w:rPr>
        <w:t>Institute of Vegetables and Flowers, Chinese Academy of Agricultural Sciences, Beijing, China</w:t>
      </w:r>
    </w:p>
    <w:p w14:paraId="23BFAFB4" w14:textId="77777777" w:rsidR="0048148B" w:rsidRPr="00997AD1" w:rsidRDefault="0048148B" w:rsidP="00EF14C8">
      <w:pPr>
        <w:spacing w:beforeLines="0" w:before="0" w:afterLines="0" w:after="0"/>
        <w:contextualSpacing/>
        <w:rPr>
          <w:rFonts w:ascii="Calibri" w:hAnsi="Calibri"/>
        </w:rPr>
      </w:pPr>
    </w:p>
    <w:p w14:paraId="18A00524" w14:textId="49AE6A8A" w:rsidR="00C346D3" w:rsidRPr="00997AD1" w:rsidRDefault="00000000" w:rsidP="00EF14C8">
      <w:pPr>
        <w:spacing w:beforeLines="0" w:before="0" w:afterLines="0" w:after="0"/>
        <w:contextualSpacing/>
        <w:rPr>
          <w:rFonts w:ascii="Calibri" w:hAnsi="Calibri"/>
        </w:rPr>
      </w:pPr>
      <w:r w:rsidRPr="0048148B">
        <w:rPr>
          <w:rFonts w:ascii="Calibri" w:hAnsi="Calibri"/>
          <w:vertAlign w:val="superscript"/>
        </w:rPr>
        <w:t>#</w:t>
      </w:r>
      <w:r w:rsidRPr="00997AD1">
        <w:rPr>
          <w:rFonts w:ascii="Calibri" w:hAnsi="Calibri"/>
        </w:rPr>
        <w:t>These authors contributed equally</w:t>
      </w:r>
      <w:r w:rsidR="008557C3" w:rsidRPr="00997AD1">
        <w:rPr>
          <w:rFonts w:ascii="Calibri" w:hAnsi="Calibri"/>
        </w:rPr>
        <w:t>.</w:t>
      </w:r>
    </w:p>
    <w:p w14:paraId="6344E8CD" w14:textId="77777777" w:rsidR="00F203C9" w:rsidRPr="00997AD1" w:rsidRDefault="00F203C9" w:rsidP="00EF14C8">
      <w:pPr>
        <w:spacing w:beforeLines="0" w:before="0" w:afterLines="0" w:after="0"/>
        <w:contextualSpacing/>
        <w:rPr>
          <w:rFonts w:ascii="Calibri" w:hAnsi="Calibri"/>
        </w:rPr>
      </w:pPr>
    </w:p>
    <w:p w14:paraId="7518923F" w14:textId="535A74A5" w:rsidR="00F203C9" w:rsidRPr="00997AD1" w:rsidRDefault="00000000" w:rsidP="00EF14C8">
      <w:pPr>
        <w:spacing w:beforeLines="0" w:before="0" w:afterLines="0" w:after="0"/>
        <w:contextualSpacing/>
        <w:rPr>
          <w:rFonts w:ascii="Calibri" w:hAnsi="Calibri"/>
          <w:b/>
          <w:bCs/>
          <w:color w:val="000000"/>
        </w:rPr>
      </w:pPr>
      <w:r w:rsidRPr="00997AD1">
        <w:rPr>
          <w:rFonts w:ascii="Calibri" w:hAnsi="Calibri"/>
          <w:b/>
          <w:bCs/>
        </w:rPr>
        <w:t>E-mail addresses of co-authors:</w:t>
      </w:r>
      <w:r w:rsidRPr="00997AD1">
        <w:rPr>
          <w:rFonts w:ascii="Calibri" w:hAnsi="Calibri"/>
          <w:b/>
          <w:bCs/>
          <w:color w:val="000000"/>
        </w:rPr>
        <w:t xml:space="preserve"> </w:t>
      </w:r>
    </w:p>
    <w:p w14:paraId="7E608C08" w14:textId="1E1B834B" w:rsidR="00F203C9" w:rsidRPr="00997AD1" w:rsidRDefault="00000000" w:rsidP="00EF14C8">
      <w:pPr>
        <w:spacing w:beforeLines="0" w:before="0" w:afterLines="0" w:after="0"/>
        <w:contextualSpacing/>
        <w:rPr>
          <w:rFonts w:ascii="Calibri" w:hAnsi="Calibri"/>
          <w:color w:val="000000"/>
        </w:rPr>
      </w:pPr>
      <w:r w:rsidRPr="00997AD1">
        <w:rPr>
          <w:rFonts w:ascii="Calibri" w:hAnsi="Calibri"/>
          <w:color w:val="000000"/>
        </w:rPr>
        <w:t>Bin Xie</w:t>
      </w:r>
      <w:r w:rsidR="00CE2FE3" w:rsidRPr="00997AD1">
        <w:rPr>
          <w:rFonts w:ascii="Calibri" w:hAnsi="Calibri"/>
          <w:color w:val="000000"/>
        </w:rPr>
        <w:tab/>
      </w:r>
      <w:r w:rsidR="00CE2FE3" w:rsidRPr="00997AD1">
        <w:rPr>
          <w:rFonts w:ascii="Calibri" w:hAnsi="Calibri"/>
          <w:color w:val="000000"/>
        </w:rPr>
        <w:tab/>
      </w:r>
      <w:r w:rsidRPr="00997AD1">
        <w:rPr>
          <w:rFonts w:ascii="Calibri" w:hAnsi="Calibri"/>
          <w:color w:val="000000"/>
        </w:rPr>
        <w:t xml:space="preserve"> </w:t>
      </w:r>
      <w:r w:rsidR="00997AD1">
        <w:rPr>
          <w:rFonts w:ascii="Calibri" w:hAnsi="Calibri"/>
          <w:color w:val="000000"/>
        </w:rPr>
        <w:tab/>
        <w:t xml:space="preserve"> </w:t>
      </w:r>
      <w:r w:rsidR="00CE2FE3" w:rsidRPr="00997AD1">
        <w:rPr>
          <w:rFonts w:ascii="Calibri" w:hAnsi="Calibri"/>
          <w:color w:val="000000"/>
        </w:rPr>
        <w:t>(</w:t>
      </w:r>
      <w:r w:rsidR="00666A9D" w:rsidRPr="00666A9D">
        <w:rPr>
          <w:rFonts w:ascii="Calibri" w:hAnsi="Calibri"/>
          <w:color w:val="000000"/>
        </w:rPr>
        <w:t>32408069@mail.imu.edu.cn</w:t>
      </w:r>
      <w:r w:rsidR="00CE2FE3" w:rsidRPr="00997AD1">
        <w:rPr>
          <w:rFonts w:ascii="Calibri" w:hAnsi="Calibri"/>
          <w:color w:val="000000"/>
        </w:rPr>
        <w:t>)</w:t>
      </w:r>
    </w:p>
    <w:p w14:paraId="41993519" w14:textId="20888507" w:rsidR="00F203C9" w:rsidRPr="00997AD1" w:rsidRDefault="00000000" w:rsidP="00EF14C8">
      <w:pPr>
        <w:spacing w:beforeLines="0" w:before="0" w:afterLines="0" w:after="0"/>
        <w:contextualSpacing/>
        <w:rPr>
          <w:rFonts w:ascii="Calibri" w:hAnsi="Calibri"/>
          <w:color w:val="000000"/>
        </w:rPr>
      </w:pPr>
      <w:r w:rsidRPr="00997AD1">
        <w:rPr>
          <w:rFonts w:ascii="Calibri" w:hAnsi="Calibri"/>
          <w:color w:val="000000"/>
        </w:rPr>
        <w:t>Minghua Xie</w:t>
      </w:r>
      <w:r w:rsidR="00CE2FE3" w:rsidRPr="00997AD1">
        <w:rPr>
          <w:rFonts w:ascii="Calibri" w:hAnsi="Calibri"/>
          <w:color w:val="000000"/>
        </w:rPr>
        <w:tab/>
      </w:r>
      <w:r w:rsidR="00CE2FE3" w:rsidRPr="00997AD1">
        <w:rPr>
          <w:rFonts w:ascii="Calibri" w:hAnsi="Calibri"/>
          <w:color w:val="000000"/>
        </w:rPr>
        <w:tab/>
      </w:r>
      <w:r w:rsidRPr="00997AD1">
        <w:rPr>
          <w:rFonts w:ascii="Calibri" w:hAnsi="Calibri"/>
          <w:color w:val="000000"/>
        </w:rPr>
        <w:t xml:space="preserve"> </w:t>
      </w:r>
      <w:r w:rsidR="00CE2FE3" w:rsidRPr="00997AD1">
        <w:rPr>
          <w:rFonts w:ascii="Calibri" w:hAnsi="Calibri"/>
          <w:color w:val="000000"/>
        </w:rPr>
        <w:t>(</w:t>
      </w:r>
      <w:r w:rsidR="00666A9D" w:rsidRPr="00666A9D">
        <w:rPr>
          <w:rFonts w:ascii="Calibri" w:hAnsi="Calibri"/>
          <w:color w:val="000000"/>
        </w:rPr>
        <w:t>32308193@mail.imu.edu.cn</w:t>
      </w:r>
      <w:r w:rsidR="00CE2FE3" w:rsidRPr="00997AD1">
        <w:rPr>
          <w:rFonts w:ascii="Calibri" w:hAnsi="Calibri"/>
          <w:color w:val="000000"/>
        </w:rPr>
        <w:t>)</w:t>
      </w:r>
    </w:p>
    <w:p w14:paraId="475E1B0B" w14:textId="30641A89" w:rsidR="00F203C9" w:rsidRPr="00997AD1" w:rsidRDefault="00000000" w:rsidP="00EF14C8">
      <w:pPr>
        <w:spacing w:beforeLines="0" w:before="0" w:afterLines="0" w:after="0"/>
        <w:contextualSpacing/>
        <w:rPr>
          <w:rFonts w:ascii="Calibri" w:hAnsi="Calibri"/>
          <w:color w:val="000000"/>
        </w:rPr>
      </w:pPr>
      <w:r w:rsidRPr="00997AD1">
        <w:rPr>
          <w:rFonts w:ascii="Calibri" w:hAnsi="Calibri"/>
          <w:color w:val="000000"/>
        </w:rPr>
        <w:t>Utpal Handique</w:t>
      </w:r>
      <w:r w:rsidR="00CE2FE3" w:rsidRPr="00997AD1">
        <w:rPr>
          <w:rFonts w:ascii="Calibri" w:hAnsi="Calibri"/>
          <w:color w:val="000000"/>
        </w:rPr>
        <w:tab/>
      </w:r>
      <w:r w:rsidRPr="00997AD1">
        <w:rPr>
          <w:rFonts w:ascii="Calibri" w:hAnsi="Calibri"/>
          <w:color w:val="000000"/>
        </w:rPr>
        <w:t xml:space="preserve"> </w:t>
      </w:r>
      <w:r w:rsidR="00CE2FE3" w:rsidRPr="00997AD1">
        <w:rPr>
          <w:rFonts w:ascii="Calibri" w:hAnsi="Calibri"/>
          <w:color w:val="000000"/>
        </w:rPr>
        <w:t>(</w:t>
      </w:r>
      <w:r w:rsidR="00666A9D" w:rsidRPr="00666A9D">
        <w:rPr>
          <w:rFonts w:ascii="Calibri" w:hAnsi="Calibri"/>
          <w:color w:val="000000"/>
        </w:rPr>
        <w:t>111984062@imu.edu.cn</w:t>
      </w:r>
      <w:r w:rsidR="00CE2FE3" w:rsidRPr="00997AD1">
        <w:rPr>
          <w:rFonts w:ascii="Calibri" w:hAnsi="Calibri"/>
          <w:color w:val="000000"/>
        </w:rPr>
        <w:t>)</w:t>
      </w:r>
    </w:p>
    <w:p w14:paraId="339B29A1" w14:textId="0B5ACE11" w:rsidR="00F203C9" w:rsidRPr="00997AD1" w:rsidRDefault="00000000" w:rsidP="00EF14C8">
      <w:pPr>
        <w:spacing w:beforeLines="0" w:before="0" w:afterLines="0" w:after="0"/>
        <w:contextualSpacing/>
        <w:rPr>
          <w:rFonts w:ascii="Calibri" w:hAnsi="Calibri"/>
          <w:color w:val="000000"/>
        </w:rPr>
      </w:pPr>
      <w:r w:rsidRPr="00997AD1">
        <w:rPr>
          <w:rFonts w:ascii="Calibri" w:hAnsi="Calibri"/>
          <w:color w:val="000000"/>
        </w:rPr>
        <w:t>Yulu Zhang</w:t>
      </w:r>
      <w:r w:rsidR="00CE2FE3" w:rsidRPr="00997AD1">
        <w:rPr>
          <w:rFonts w:ascii="Calibri" w:hAnsi="Calibri"/>
          <w:color w:val="000000"/>
        </w:rPr>
        <w:tab/>
      </w:r>
      <w:r w:rsidR="00CE2FE3" w:rsidRPr="00997AD1">
        <w:rPr>
          <w:rFonts w:ascii="Calibri" w:hAnsi="Calibri"/>
          <w:color w:val="000000"/>
        </w:rPr>
        <w:tab/>
      </w:r>
      <w:r w:rsidRPr="00997AD1">
        <w:rPr>
          <w:rFonts w:ascii="Calibri" w:hAnsi="Calibri"/>
          <w:color w:val="000000"/>
        </w:rPr>
        <w:t xml:space="preserve"> </w:t>
      </w:r>
      <w:r w:rsidR="00CE2FE3" w:rsidRPr="00997AD1">
        <w:rPr>
          <w:rFonts w:ascii="Calibri" w:hAnsi="Calibri"/>
          <w:color w:val="000000"/>
        </w:rPr>
        <w:t>(</w:t>
      </w:r>
      <w:r w:rsidR="004C3BA0" w:rsidRPr="004C3BA0">
        <w:rPr>
          <w:rFonts w:ascii="Calibri" w:hAnsi="Calibri"/>
          <w:color w:val="000000"/>
        </w:rPr>
        <w:t>zhangjt87@mail2.sysu.edu.cn</w:t>
      </w:r>
      <w:r w:rsidR="00CE2FE3" w:rsidRPr="00997AD1">
        <w:rPr>
          <w:rFonts w:ascii="Calibri" w:hAnsi="Calibri"/>
          <w:color w:val="000000"/>
        </w:rPr>
        <w:t>)</w:t>
      </w:r>
    </w:p>
    <w:p w14:paraId="01B8F882" w14:textId="12455685" w:rsidR="00F203C9" w:rsidRPr="00997AD1" w:rsidRDefault="00000000" w:rsidP="00EF14C8">
      <w:pPr>
        <w:spacing w:beforeLines="0" w:before="0" w:afterLines="0" w:after="0"/>
        <w:contextualSpacing/>
        <w:rPr>
          <w:rFonts w:ascii="Calibri" w:hAnsi="Calibri"/>
          <w:color w:val="000000"/>
        </w:rPr>
      </w:pPr>
      <w:r w:rsidRPr="00997AD1">
        <w:rPr>
          <w:rFonts w:ascii="Calibri" w:hAnsi="Calibri"/>
          <w:color w:val="000000"/>
        </w:rPr>
        <w:t>Doron Teper</w:t>
      </w:r>
      <w:r w:rsidR="00CE2FE3" w:rsidRPr="00997AD1">
        <w:rPr>
          <w:rFonts w:ascii="Calibri" w:hAnsi="Calibri"/>
          <w:color w:val="000000"/>
        </w:rPr>
        <w:tab/>
      </w:r>
      <w:r w:rsidR="00CE2FE3" w:rsidRPr="00997AD1">
        <w:rPr>
          <w:rFonts w:ascii="Calibri" w:hAnsi="Calibri"/>
          <w:color w:val="000000"/>
        </w:rPr>
        <w:tab/>
      </w:r>
      <w:r w:rsidRPr="00997AD1">
        <w:rPr>
          <w:rFonts w:ascii="Calibri" w:hAnsi="Calibri"/>
          <w:color w:val="000000"/>
        </w:rPr>
        <w:t xml:space="preserve"> </w:t>
      </w:r>
      <w:r w:rsidR="00CE2FE3" w:rsidRPr="00997AD1">
        <w:rPr>
          <w:rFonts w:ascii="Calibri" w:hAnsi="Calibri"/>
          <w:color w:val="000000"/>
        </w:rPr>
        <w:t>(doront@volcani.agri.gov.il)</w:t>
      </w:r>
    </w:p>
    <w:p w14:paraId="2D0629A1" w14:textId="5635A4B2" w:rsidR="00496B74" w:rsidRPr="00997AD1" w:rsidRDefault="00000000" w:rsidP="00EF14C8">
      <w:pPr>
        <w:spacing w:beforeLines="0" w:before="0" w:afterLines="0" w:after="0"/>
        <w:contextualSpacing/>
        <w:rPr>
          <w:rFonts w:ascii="Calibri" w:hAnsi="Calibri"/>
          <w:color w:val="000000"/>
        </w:rPr>
      </w:pPr>
      <w:r w:rsidRPr="00997AD1">
        <w:rPr>
          <w:rFonts w:ascii="Calibri" w:hAnsi="Calibri"/>
          <w:color w:val="000000"/>
        </w:rPr>
        <w:t>Lei Li</w:t>
      </w:r>
      <w:r w:rsidR="00CE2FE3" w:rsidRPr="00997AD1">
        <w:rPr>
          <w:rFonts w:ascii="Calibri" w:hAnsi="Calibri"/>
          <w:color w:val="000000"/>
        </w:rPr>
        <w:tab/>
      </w:r>
      <w:r w:rsidR="00CE2FE3" w:rsidRPr="00997AD1">
        <w:rPr>
          <w:rFonts w:ascii="Calibri" w:hAnsi="Calibri"/>
          <w:color w:val="000000"/>
        </w:rPr>
        <w:tab/>
      </w:r>
      <w:r w:rsidR="00CE2FE3" w:rsidRPr="00997AD1">
        <w:rPr>
          <w:rFonts w:ascii="Calibri" w:hAnsi="Calibri"/>
          <w:color w:val="000000"/>
        </w:rPr>
        <w:tab/>
      </w:r>
      <w:r w:rsidRPr="00997AD1">
        <w:rPr>
          <w:rFonts w:ascii="Calibri" w:hAnsi="Calibri"/>
          <w:color w:val="000000"/>
        </w:rPr>
        <w:t xml:space="preserve"> </w:t>
      </w:r>
      <w:r w:rsidR="00CE2FE3" w:rsidRPr="00997AD1">
        <w:rPr>
          <w:rFonts w:ascii="Calibri" w:hAnsi="Calibri"/>
          <w:color w:val="000000"/>
        </w:rPr>
        <w:t>(</w:t>
      </w:r>
      <w:r w:rsidRPr="00997AD1">
        <w:rPr>
          <w:rFonts w:ascii="Calibri" w:hAnsi="Calibri"/>
          <w:color w:val="000000"/>
        </w:rPr>
        <w:t>lilei01@caas.cn</w:t>
      </w:r>
      <w:r w:rsidR="009150BB">
        <w:rPr>
          <w:rFonts w:ascii="Calibri" w:hAnsi="Calibri" w:hint="eastAsia"/>
          <w:color w:val="000000"/>
        </w:rPr>
        <w:t>)</w:t>
      </w:r>
    </w:p>
    <w:p w14:paraId="179D5C93" w14:textId="77777777" w:rsidR="008557C3" w:rsidRPr="00997AD1" w:rsidRDefault="008557C3" w:rsidP="00EF14C8">
      <w:pPr>
        <w:spacing w:beforeLines="0" w:before="0" w:afterLines="0" w:after="0"/>
        <w:contextualSpacing/>
        <w:rPr>
          <w:rFonts w:ascii="Calibri" w:hAnsi="Calibri"/>
        </w:rPr>
      </w:pPr>
    </w:p>
    <w:p w14:paraId="3BE74688" w14:textId="2DE41584" w:rsidR="00CE2FE3" w:rsidRPr="00997AD1" w:rsidRDefault="00000000" w:rsidP="00EF14C8">
      <w:pPr>
        <w:spacing w:beforeLines="0" w:before="0" w:afterLines="0" w:after="0"/>
        <w:contextualSpacing/>
        <w:jc w:val="left"/>
        <w:rPr>
          <w:rFonts w:ascii="Calibri" w:hAnsi="Calibri"/>
          <w:b/>
          <w:bCs/>
          <w:color w:val="000000"/>
        </w:rPr>
      </w:pPr>
      <w:r>
        <w:rPr>
          <w:rFonts w:ascii="Calibri" w:hAnsi="Calibri"/>
          <w:b/>
          <w:bCs/>
          <w:color w:val="000000"/>
        </w:rPr>
        <w:t>*</w:t>
      </w:r>
      <w:r w:rsidR="00C346D3" w:rsidRPr="00997AD1">
        <w:rPr>
          <w:rFonts w:ascii="Calibri" w:hAnsi="Calibri"/>
          <w:b/>
          <w:bCs/>
          <w:color w:val="000000"/>
        </w:rPr>
        <w:t>Correspond</w:t>
      </w:r>
      <w:r w:rsidRPr="00997AD1">
        <w:rPr>
          <w:rFonts w:ascii="Calibri" w:hAnsi="Calibri"/>
          <w:b/>
          <w:bCs/>
          <w:color w:val="000000"/>
        </w:rPr>
        <w:t>ing author:</w:t>
      </w:r>
    </w:p>
    <w:p w14:paraId="688A6BE9" w14:textId="028F5870" w:rsidR="00CE2FE3" w:rsidRPr="00997AD1" w:rsidRDefault="00000000" w:rsidP="00EF14C8">
      <w:pPr>
        <w:spacing w:beforeLines="0" w:before="0" w:afterLines="0" w:after="0"/>
        <w:contextualSpacing/>
        <w:jc w:val="left"/>
        <w:rPr>
          <w:rFonts w:ascii="Calibri" w:hAnsi="Calibri"/>
          <w:color w:val="000000"/>
        </w:rPr>
      </w:pPr>
      <w:r w:rsidRPr="00997AD1">
        <w:rPr>
          <w:rFonts w:ascii="Calibri" w:hAnsi="Calibri"/>
          <w:color w:val="000000"/>
        </w:rPr>
        <w:t xml:space="preserve">Xiaofeng Zhou </w:t>
      </w:r>
      <w:r w:rsidRPr="00997AD1">
        <w:rPr>
          <w:rFonts w:ascii="Calibri" w:hAnsi="Calibri"/>
          <w:color w:val="000000"/>
        </w:rPr>
        <w:tab/>
        <w:t>(</w:t>
      </w:r>
      <w:r w:rsidRPr="00997AD1">
        <w:rPr>
          <w:rFonts w:ascii="Calibri" w:hAnsi="Calibri"/>
        </w:rPr>
        <w:t>zhouxf53@mail.sysu.edu.cn)</w:t>
      </w:r>
    </w:p>
    <w:p w14:paraId="3499A978" w14:textId="2D7A3E7D" w:rsidR="00C346D3" w:rsidRPr="00997AD1" w:rsidRDefault="00000000" w:rsidP="00EF14C8">
      <w:pPr>
        <w:spacing w:beforeLines="0" w:before="0" w:afterLines="0" w:after="0"/>
        <w:contextualSpacing/>
        <w:jc w:val="left"/>
        <w:rPr>
          <w:rFonts w:ascii="Calibri" w:hAnsi="Calibri"/>
          <w:color w:val="000000"/>
        </w:rPr>
      </w:pPr>
      <w:r w:rsidRPr="00997AD1">
        <w:rPr>
          <w:rFonts w:ascii="Calibri" w:hAnsi="Calibri"/>
          <w:color w:val="000000"/>
        </w:rPr>
        <w:t xml:space="preserve">Jian Wu </w:t>
      </w:r>
      <w:r w:rsidR="00CE2FE3" w:rsidRPr="00997AD1">
        <w:rPr>
          <w:rFonts w:ascii="Calibri" w:hAnsi="Calibri"/>
          <w:color w:val="000000"/>
        </w:rPr>
        <w:tab/>
      </w:r>
      <w:r w:rsidR="00CE2FE3" w:rsidRPr="00997AD1">
        <w:rPr>
          <w:rFonts w:ascii="Calibri" w:hAnsi="Calibri"/>
          <w:color w:val="000000"/>
        </w:rPr>
        <w:tab/>
        <w:t>(</w:t>
      </w:r>
      <w:r w:rsidRPr="00997AD1">
        <w:rPr>
          <w:rFonts w:ascii="Calibri" w:hAnsi="Calibri"/>
          <w:color w:val="000000"/>
        </w:rPr>
        <w:t>jianwu@imu.edu.cn</w:t>
      </w:r>
      <w:r w:rsidR="00CE2FE3" w:rsidRPr="00997AD1">
        <w:rPr>
          <w:rFonts w:ascii="Calibri" w:hAnsi="Calibri"/>
          <w:color w:val="000000"/>
        </w:rPr>
        <w:t>)</w:t>
      </w:r>
    </w:p>
    <w:p w14:paraId="1116EA22" w14:textId="77777777" w:rsidR="00C346D3" w:rsidRPr="00997AD1" w:rsidRDefault="00C346D3" w:rsidP="00EF14C8">
      <w:pPr>
        <w:spacing w:beforeLines="0" w:before="0" w:afterLines="0" w:after="0"/>
        <w:contextualSpacing/>
        <w:rPr>
          <w:rFonts w:ascii="Calibri" w:hAnsi="Calibri"/>
          <w:color w:val="000000"/>
        </w:rPr>
      </w:pPr>
    </w:p>
    <w:p w14:paraId="28BA1E96" w14:textId="4CEC19A1" w:rsidR="00BF1B72" w:rsidRPr="00997AD1" w:rsidRDefault="00000000" w:rsidP="00EF14C8">
      <w:pPr>
        <w:spacing w:beforeLines="0" w:before="0" w:afterLines="0" w:after="0"/>
        <w:contextualSpacing/>
        <w:rPr>
          <w:rFonts w:ascii="Calibri" w:hAnsi="Calibri"/>
        </w:rPr>
      </w:pPr>
      <w:r w:rsidRPr="00997AD1">
        <w:rPr>
          <w:rFonts w:ascii="Calibri" w:hAnsi="Calibri"/>
          <w:b/>
        </w:rPr>
        <w:t>SUMMARY:</w:t>
      </w:r>
    </w:p>
    <w:p w14:paraId="18D08DB1" w14:textId="3EED7DEB" w:rsidR="00C346D3" w:rsidRDefault="00000000" w:rsidP="00EF14C8">
      <w:pPr>
        <w:spacing w:beforeLines="0" w:before="0" w:afterLines="0" w:after="0"/>
        <w:contextualSpacing/>
        <w:rPr>
          <w:rFonts w:ascii="Calibri" w:eastAsia="宋体" w:hAnsi="Calibri"/>
          <w:color w:val="000000"/>
        </w:rPr>
      </w:pPr>
      <w:r>
        <w:rPr>
          <w:rFonts w:ascii="Calibri" w:eastAsia="宋体" w:hAnsi="Calibri"/>
          <w:color w:val="000000"/>
        </w:rPr>
        <w:t>Here</w:t>
      </w:r>
      <w:r w:rsidRPr="004373C4">
        <w:rPr>
          <w:rFonts w:ascii="Calibri" w:eastAsia="宋体" w:hAnsi="Calibri"/>
          <w:color w:val="000000"/>
        </w:rPr>
        <w:t xml:space="preserve"> we present a protocol for generating unmarked gene deletions and constructing genome-wide Tn5 insertion mutant libraries in </w:t>
      </w:r>
      <w:r w:rsidRPr="004373C4">
        <w:rPr>
          <w:rFonts w:ascii="Calibri" w:eastAsia="宋体" w:hAnsi="Calibri"/>
          <w:i/>
          <w:iCs/>
          <w:color w:val="000000"/>
        </w:rPr>
        <w:t>Pectobacterium brasiliense</w:t>
      </w:r>
      <w:r w:rsidRPr="004373C4">
        <w:rPr>
          <w:rFonts w:ascii="Calibri" w:eastAsia="宋体" w:hAnsi="Calibri"/>
          <w:color w:val="000000"/>
        </w:rPr>
        <w:t>, a phytopathogen responsible for potato blackleg and soft rot. This approach enables efficient reverse genetic analysis and facilitates the functional characterization of virulence-associated genes in this organism.</w:t>
      </w:r>
    </w:p>
    <w:p w14:paraId="5DCCF3E5" w14:textId="77777777" w:rsidR="004373C4" w:rsidRPr="004373C4" w:rsidRDefault="004373C4" w:rsidP="00EF14C8">
      <w:pPr>
        <w:spacing w:beforeLines="0" w:before="0" w:afterLines="0" w:after="0"/>
        <w:contextualSpacing/>
        <w:rPr>
          <w:rFonts w:ascii="Calibri" w:hAnsi="Calibri"/>
          <w:color w:val="000000"/>
        </w:rPr>
      </w:pPr>
    </w:p>
    <w:p w14:paraId="782E4C81" w14:textId="23347833" w:rsidR="00BF1B72" w:rsidRPr="00997AD1" w:rsidRDefault="00000000" w:rsidP="00EF14C8">
      <w:pPr>
        <w:spacing w:beforeLines="0" w:before="0" w:afterLines="0" w:after="0"/>
        <w:contextualSpacing/>
        <w:rPr>
          <w:rFonts w:ascii="Calibri" w:hAnsi="Calibri"/>
          <w:b/>
        </w:rPr>
      </w:pPr>
      <w:r w:rsidRPr="00997AD1">
        <w:rPr>
          <w:rFonts w:ascii="Calibri" w:hAnsi="Calibri"/>
          <w:b/>
        </w:rPr>
        <w:t>ABSTRACT:</w:t>
      </w:r>
    </w:p>
    <w:p w14:paraId="35F08929" w14:textId="1D7B18FE" w:rsidR="00374F83" w:rsidRDefault="00000000" w:rsidP="00EF14C8">
      <w:pPr>
        <w:spacing w:beforeLines="0" w:before="0" w:afterLines="0" w:after="0"/>
        <w:contextualSpacing/>
        <w:rPr>
          <w:rFonts w:ascii="Calibri" w:eastAsia="宋体" w:hAnsi="Calibri"/>
        </w:rPr>
      </w:pPr>
      <w:r w:rsidRPr="004373C4">
        <w:rPr>
          <w:rFonts w:ascii="Calibri" w:eastAsia="宋体" w:hAnsi="Calibri"/>
          <w:i/>
          <w:iCs/>
        </w:rPr>
        <w:t>Pectobacterium brasiliense</w:t>
      </w:r>
      <w:r w:rsidRPr="004373C4">
        <w:rPr>
          <w:rFonts w:ascii="Calibri" w:eastAsia="宋体" w:hAnsi="Calibri"/>
        </w:rPr>
        <w:t xml:space="preserve"> is a highly pathogenic bacterium responsible for potato tuber soft rot, blackleg, and aerial stem rot. Elucidation of its pathogenic mechanisms is essential for disease control; however, genetic tools for this organism remain limited. A toxin-based counter-selection system was developed to enable markerless gene deletion and high-density Tn5 transposon mutagenesis. The vmi480 toxin derived from the pLP12 plasmid was used as a counter-selection </w:t>
      </w:r>
      <w:r w:rsidRPr="004373C4">
        <w:rPr>
          <w:rFonts w:ascii="Calibri" w:eastAsia="宋体" w:hAnsi="Calibri"/>
        </w:rPr>
        <w:lastRenderedPageBreak/>
        <w:t xml:space="preserve">marker to construct the suicide vector pKV2. Using this system, the </w:t>
      </w:r>
      <w:r w:rsidRPr="009150BB">
        <w:rPr>
          <w:rFonts w:ascii="Calibri" w:eastAsia="宋体" w:hAnsi="Calibri"/>
          <w:i/>
          <w:iCs/>
        </w:rPr>
        <w:t>recA</w:t>
      </w:r>
      <w:r w:rsidRPr="004373C4">
        <w:rPr>
          <w:rFonts w:ascii="Calibri" w:eastAsia="宋体" w:hAnsi="Calibri"/>
        </w:rPr>
        <w:t xml:space="preserve"> gene in the </w:t>
      </w:r>
      <w:r w:rsidRPr="00EF14C8">
        <w:rPr>
          <w:rFonts w:ascii="Calibri" w:eastAsia="宋体" w:hAnsi="Calibri"/>
          <w:i/>
          <w:iCs/>
        </w:rPr>
        <w:t xml:space="preserve">P. brasiliense </w:t>
      </w:r>
      <w:r w:rsidRPr="004373C4">
        <w:rPr>
          <w:rFonts w:ascii="Calibri" w:eastAsia="宋体" w:hAnsi="Calibri"/>
        </w:rPr>
        <w:t xml:space="preserve">SM strain was successfully deleted. The resulting </w:t>
      </w:r>
      <w:r w:rsidRPr="00EF14C8">
        <w:rPr>
          <w:rFonts w:ascii="Calibri" w:eastAsia="宋体" w:hAnsi="Calibri"/>
          <w:i/>
          <w:iCs/>
        </w:rPr>
        <w:t>recA</w:t>
      </w:r>
      <w:r w:rsidRPr="004373C4">
        <w:rPr>
          <w:rFonts w:ascii="Calibri" w:eastAsia="宋体" w:hAnsi="Calibri"/>
        </w:rPr>
        <w:t xml:space="preserve"> mutant served as the parental strain for </w:t>
      </w:r>
      <w:r>
        <w:rPr>
          <w:rFonts w:ascii="Calibri" w:eastAsia="宋体" w:hAnsi="Calibri"/>
        </w:rPr>
        <w:t xml:space="preserve">the </w:t>
      </w:r>
      <w:r w:rsidRPr="004373C4">
        <w:rPr>
          <w:rFonts w:ascii="Calibri" w:eastAsia="宋体" w:hAnsi="Calibri"/>
        </w:rPr>
        <w:t xml:space="preserve">construction of a Tn5 insertion library comprising over 12,000 mutants through conjugation with the RHO3 helper strain carrying pKV2-LLtnp. In this derivative plasmid, the vmi480 toxin was replaced with a hyperactive Tn5 transposase under the control of an outward-facing lac promoter to reduce polar effects. High-throughput tuber inoculation assays enabled </w:t>
      </w:r>
      <w:r>
        <w:rPr>
          <w:rFonts w:ascii="Calibri" w:eastAsia="宋体" w:hAnsi="Calibri"/>
        </w:rPr>
        <w:t>the identification of pathogenicity-deficient mutants, including insertions in the type II secretion system, a key virulence determinant that mediates the</w:t>
      </w:r>
      <w:r w:rsidRPr="004373C4">
        <w:rPr>
          <w:rFonts w:ascii="Calibri" w:eastAsia="宋体" w:hAnsi="Calibri"/>
        </w:rPr>
        <w:t xml:space="preserve"> secretion of plant cell wall-degrading enzymes. This platform supports functional genomics and facilitates </w:t>
      </w:r>
      <w:r>
        <w:rPr>
          <w:rFonts w:ascii="Calibri" w:eastAsia="宋体" w:hAnsi="Calibri"/>
        </w:rPr>
        <w:t xml:space="preserve">the </w:t>
      </w:r>
      <w:r w:rsidRPr="004373C4">
        <w:rPr>
          <w:rFonts w:ascii="Calibri" w:eastAsia="宋体" w:hAnsi="Calibri"/>
        </w:rPr>
        <w:t>investigation of virulence mechanisms in this economically important pathogen.</w:t>
      </w:r>
    </w:p>
    <w:p w14:paraId="0674404E" w14:textId="77777777" w:rsidR="004373C4" w:rsidRPr="004373C4" w:rsidRDefault="004373C4" w:rsidP="00EF14C8">
      <w:pPr>
        <w:spacing w:beforeLines="0" w:before="0" w:afterLines="0" w:after="0"/>
        <w:contextualSpacing/>
        <w:rPr>
          <w:rFonts w:ascii="Calibri" w:hAnsi="Calibri"/>
          <w:color w:val="808080"/>
        </w:rPr>
      </w:pPr>
    </w:p>
    <w:p w14:paraId="2339FB42" w14:textId="5AE0354F" w:rsidR="00BF1B72" w:rsidRPr="00997AD1" w:rsidRDefault="00000000" w:rsidP="00EF14C8">
      <w:pPr>
        <w:spacing w:beforeLines="0" w:before="0" w:afterLines="0" w:after="0"/>
        <w:contextualSpacing/>
        <w:rPr>
          <w:rFonts w:ascii="Calibri" w:hAnsi="Calibri"/>
          <w:color w:val="808080"/>
        </w:rPr>
      </w:pPr>
      <w:r w:rsidRPr="00997AD1">
        <w:rPr>
          <w:rFonts w:ascii="Calibri" w:hAnsi="Calibri"/>
          <w:b/>
        </w:rPr>
        <w:t>INTRODUCTION:</w:t>
      </w:r>
      <w:r w:rsidRPr="00997AD1">
        <w:rPr>
          <w:rFonts w:ascii="Calibri" w:hAnsi="Calibri"/>
        </w:rPr>
        <w:t xml:space="preserve"> </w:t>
      </w:r>
    </w:p>
    <w:p w14:paraId="09CDF6D1" w14:textId="6540C81C" w:rsidR="00E64D4E" w:rsidRPr="00997AD1" w:rsidRDefault="00000000" w:rsidP="00EF14C8">
      <w:pPr>
        <w:spacing w:beforeLines="0" w:before="0" w:afterLines="0" w:after="0"/>
        <w:contextualSpacing/>
        <w:rPr>
          <w:rFonts w:ascii="Calibri" w:hAnsi="Calibri"/>
          <w:bCs/>
        </w:rPr>
      </w:pPr>
      <w:r w:rsidRPr="00997AD1">
        <w:rPr>
          <w:rFonts w:ascii="Calibri" w:hAnsi="Calibri"/>
          <w:bCs/>
          <w:i/>
          <w:iCs/>
        </w:rPr>
        <w:t>P</w:t>
      </w:r>
      <w:r w:rsidR="001A33D2">
        <w:rPr>
          <w:rFonts w:ascii="Calibri" w:hAnsi="Calibri"/>
          <w:bCs/>
          <w:i/>
          <w:iCs/>
        </w:rPr>
        <w:t>.</w:t>
      </w:r>
      <w:r w:rsidRPr="00997AD1">
        <w:rPr>
          <w:rFonts w:ascii="Calibri" w:hAnsi="Calibri"/>
          <w:bCs/>
          <w:i/>
          <w:iCs/>
        </w:rPr>
        <w:t xml:space="preserve"> brasiliense</w:t>
      </w:r>
      <w:r w:rsidRPr="00997AD1">
        <w:rPr>
          <w:rFonts w:ascii="Calibri" w:hAnsi="Calibri"/>
          <w:bCs/>
        </w:rPr>
        <w:t xml:space="preserve"> is one of the most aggressive species within the </w:t>
      </w:r>
      <w:r w:rsidRPr="00997AD1">
        <w:rPr>
          <w:rFonts w:ascii="Calibri" w:hAnsi="Calibri"/>
          <w:bCs/>
          <w:i/>
          <w:iCs/>
        </w:rPr>
        <w:t>Pectobacterium</w:t>
      </w:r>
      <w:r w:rsidRPr="00997AD1">
        <w:rPr>
          <w:rFonts w:ascii="Calibri" w:hAnsi="Calibri"/>
          <w:bCs/>
        </w:rPr>
        <w:t xml:space="preserve"> genus and is the causal agent of potato soft rot, blackleg, and aerial stem rot</w:t>
      </w:r>
      <w:r w:rsidR="006265C0">
        <w:rPr>
          <w:rFonts w:ascii="Calibri" w:hAnsi="Calibri"/>
          <w:bCs/>
        </w:rPr>
        <w:fldChar w:fldCharType="begin"/>
      </w:r>
      <w:r w:rsidR="006265C0">
        <w:rPr>
          <w:rFonts w:ascii="Calibri" w:hAnsi="Calibri"/>
          <w:bCs/>
        </w:rPr>
        <w:instrText xml:space="preserve"> ADDIN ZOTERO_ITEM CSL_CITATION {"citationID":"vX0hPip2","properties":{"formattedCitation":"\\super 1\\nosupersub{}","plainCitation":"1","noteIndex":0},"citationItems":[{"id":412,"uris":["http://zotero.org/users/9063253/items/RK95G22P"],"itemData":{"id":412,"type":"article-journal","abstract":"Potato (Solanum tuberosum L.) is the third most important crop worldwide and a staple food for many people worldwide. Genetically, it poses many challenges for traditional breeding due to its autotetraploid nature and its tendency toward inbreeding depression. Breeding programs have focused on productivity, nutritional quality, and disease resistance. Some of these traits exist in wild potato relatives but their introgression into elite cultivars can take many years and, for traits such as pest resistance, their effect is often short-lasting. These problems can be addressed by genetic modification (GM) or gene editing (GE) and open a wide horizon for potato crop improvement. Current genetically modified and gene edited varieties include those with Colorado potato beetle and late blight resistance, reduction in acrylamide, and modified starch content. RNAi hairpin technology can be used to silence the haplo-alleles of multiple genes simultaneously, whereas optimization of newer gene editing technologies such as base and prime editing will facilitate the routine generation of advanced edits across the genome. These technologies will likely gain further relevance as increased target specificity and decreased off-target effects are demonstrated. In this Review, we discuss recent work related to these technologies in potato improvement.","container-title":"GM crops &amp; food","DOI":"10.1080/21645698.2021.1993688","ISSN":"2164-5701","issue":"1","journalAbbreviation":"GM Crops Food","language":"eng","page":"479-496","PMID":"34991415","PMCID":"PMC9208627","source":"PubMed","title":"Potato improvement through genetic engineering","volume":"12","author":[{"family":"Del Mar Martínez-Prada","given":"María"},{"family":"Curtin","given":"Shaun J."},{"family":"Gutiérrez-González","given":"Juan J."}],"issued":{"date-parts":[["2021",1,2]]}}}],"schema":"https://github.com/citation-style-language/schema/raw/master/csl-citation.json"} </w:instrText>
      </w:r>
      <w:r w:rsidR="006265C0">
        <w:rPr>
          <w:rFonts w:ascii="Calibri" w:hAnsi="Calibri"/>
          <w:bCs/>
        </w:rPr>
        <w:fldChar w:fldCharType="separate"/>
      </w:r>
      <w:r w:rsidR="006265C0" w:rsidRPr="006265C0">
        <w:rPr>
          <w:rFonts w:ascii="Calibri" w:hAnsi="Calibri"/>
          <w:vertAlign w:val="superscript"/>
        </w:rPr>
        <w:t>1</w:t>
      </w:r>
      <w:r w:rsidR="006265C0">
        <w:rPr>
          <w:rFonts w:ascii="Calibri" w:hAnsi="Calibri"/>
          <w:bCs/>
        </w:rPr>
        <w:fldChar w:fldCharType="end"/>
      </w:r>
      <w:r w:rsidRPr="00997AD1">
        <w:rPr>
          <w:rFonts w:ascii="Calibri" w:hAnsi="Calibri"/>
          <w:bCs/>
        </w:rPr>
        <w:t xml:space="preserve">. These diseases lead to </w:t>
      </w:r>
      <w:r w:rsidR="00997AD1">
        <w:rPr>
          <w:rFonts w:ascii="Calibri" w:hAnsi="Calibri"/>
          <w:bCs/>
        </w:rPr>
        <w:t xml:space="preserve">an </w:t>
      </w:r>
      <w:r w:rsidR="0031085E" w:rsidRPr="00997AD1">
        <w:rPr>
          <w:rFonts w:ascii="Calibri" w:hAnsi="Calibri"/>
          <w:bCs/>
        </w:rPr>
        <w:t xml:space="preserve">estimated 30% </w:t>
      </w:r>
      <w:r w:rsidRPr="00997AD1">
        <w:rPr>
          <w:rFonts w:ascii="Calibri" w:hAnsi="Calibri"/>
          <w:bCs/>
        </w:rPr>
        <w:t xml:space="preserve">yield loss in potato, a crop ranking as the world’s third most important food source and a key component of China’s agricultural production </w:t>
      </w:r>
      <w:r w:rsidRPr="00E0003A">
        <w:rPr>
          <w:rFonts w:ascii="Calibri" w:hAnsi="Calibri"/>
          <w:bCs/>
        </w:rPr>
        <w:t>system</w:t>
      </w:r>
      <w:r w:rsidR="006265C0">
        <w:rPr>
          <w:rFonts w:ascii="Calibri" w:hAnsi="Calibri"/>
          <w:bCs/>
          <w:highlight w:val="yellow"/>
        </w:rPr>
        <w:fldChar w:fldCharType="begin"/>
      </w:r>
      <w:r w:rsidR="006265C0">
        <w:rPr>
          <w:rFonts w:ascii="Calibri" w:hAnsi="Calibri"/>
          <w:bCs/>
          <w:highlight w:val="yellow"/>
        </w:rPr>
        <w:instrText xml:space="preserve"> ADDIN ZOTERO_ITEM CSL_CITATION {"citationID":"alxUVAYE","properties":{"formattedCitation":"\\super 2\\nosupersub{}","plainCitation":"2","noteIndex":0},"citationItems":[{"id":447,"uris":["http://zotero.org/users/9063253/items/XEYBVPXZ"],"itemData":{"id":447,"type":"article-journal","abstract":"China is enhancing potato production in both area and quantity. While the potato area is large, the actual yields remain low. Besides, the water resources used for irrigation are increasingly under pressure in potato production areas. This study aimed to assess the scope for increasing potato production in China. The key climate zones in China were identified, for which the potential yield (Yp) and water limited yield (Yw) of potato (expressed in fresh matter (FM)) were estimated by two crop growth models over 10 years (2006–2015). The Yp and Yw and yield gaps (i.e., the difference between Yp and actual yield (Ya) under irrigated conditions (Yg-p) and between Yw and Ya under rainfed conditions (Yg-w)) were evaluated at local, provincial and national level, for potatoes under both irrigated and rainfed conditions. The water availability through rainfall, water productivity (WP) and the water input gaps to realize potential rather than water-limited potato yields were identified at provincial level. The Yp in the country was on average 50.1 ton FM ha−1, and Yg-p as a percentage of Yp was 66%. At provincial level, the Yp varied from 38.8 ton FM ha−1 in Sichuan in the southwest to 66.4 ton FM ha−1 in Qinghai in the north. At national level, the Yw was 43.7 ton FM ha−1 and Yg-w as a percentage of Yw was 61%. At provincial level, the Yw was lowest in Shaanxi (27.7 ton FM ha−1) and highest in Qinghai (57.9 ton FM ha−1). Water productivity for potential yield (WP-p) ranged between 30.7 and 54 kg dry matter (DM) mm−1 ha−1 in Shaanxi and Qinghai, respectively, and for actual yield (WP-a) between 7.9 kg DM mm−1 ha−1 (Shanxi) and 22.3 kg DM mm−1 ha−1 (Sichuan). Water supply through rainfall is close to sufficient for non-water limiting potato growth in the southwest. The water input gap in the north was highest in Shaanxi (i.e., 243 mm) and lowest in Heilongjiang (i.e., 39 mm). There is a large scope to improve potato yields at current rainfall levels, especially in Qinghai and Heilongjiang in the north and in Guizhou in the southwest. By closing the exploitable yield gap (i.e., difference between 80% of Yp - or of Yw - and Ya) for the current production area, potato could contribute to an additional 1.1 and 0.9 1014 kcal, respectively, under irrigated and rainfed conditions. This is much more than that for rice (0.2 1014 kcal extra energy due to yield gap closure) under irrigated conditions, and similar or more than for maize under irrigated (1.0 1014 kcal) and rainfed (0.5 1014 kcal) conditions. We conclude that compared with the cereal staple crops, potato has a larger potential to maintain domestic food security and self-sufficiency, and to enhance water use efficiency.","container-title":"European Journal of Agronomy","DOI":"10.1016/j.eja.2018.07.002","ISSN":"1161-0301","journalAbbreviation":"European Journal of Agronomy","page":"20-29","source":"ScienceDirect","title":"Can potato add to China's food self-sufficiency? The scope for increasing potato production in China","title-short":"Can potato add to China's food self-sufficiency?","volume":"101","author":[{"family":"Wang","given":"N."},{"family":"Reidsma","given":"P."},{"family":"Pronk","given":"A. A."},{"family":"Wit","given":"A. J. W.","non-dropping-particle":"de"},{"family":"Ittersum","given":"M. K.","non-dropping-particle":"van"}],"issued":{"date-parts":[["2018",11,1]]}}}],"schema":"https://github.com/citation-style-language/schema/raw/master/csl-citation.json"} </w:instrText>
      </w:r>
      <w:r w:rsidR="006265C0">
        <w:rPr>
          <w:rFonts w:ascii="Calibri" w:hAnsi="Calibri"/>
          <w:bCs/>
          <w:highlight w:val="yellow"/>
        </w:rPr>
        <w:fldChar w:fldCharType="separate"/>
      </w:r>
      <w:r w:rsidR="006265C0" w:rsidRPr="006265C0">
        <w:rPr>
          <w:rFonts w:ascii="Calibri" w:hAnsi="Calibri"/>
          <w:vertAlign w:val="superscript"/>
        </w:rPr>
        <w:t>2</w:t>
      </w:r>
      <w:r w:rsidR="006265C0">
        <w:rPr>
          <w:rFonts w:ascii="Calibri" w:hAnsi="Calibri"/>
          <w:bCs/>
          <w:highlight w:val="yellow"/>
        </w:rPr>
        <w:fldChar w:fldCharType="end"/>
      </w:r>
      <w:r w:rsidRPr="00997AD1">
        <w:rPr>
          <w:rFonts w:ascii="Calibri" w:hAnsi="Calibri"/>
          <w:bCs/>
        </w:rPr>
        <w:t xml:space="preserve">. Despite its economic impact, the molecular mechanisms governing the pathogenicity of </w:t>
      </w:r>
      <w:r w:rsidRPr="00997AD1">
        <w:rPr>
          <w:rFonts w:ascii="Calibri" w:hAnsi="Calibri"/>
          <w:bCs/>
          <w:i/>
          <w:iCs/>
        </w:rPr>
        <w:t>P. brasiliense</w:t>
      </w:r>
      <w:r w:rsidRPr="00997AD1">
        <w:rPr>
          <w:rFonts w:ascii="Calibri" w:hAnsi="Calibri"/>
          <w:bCs/>
        </w:rPr>
        <w:t xml:space="preserve"> remain insufficiently understood, largely due to the lack of efficient and reproducible genetic manipulation tools for this species</w:t>
      </w:r>
      <w:r w:rsidR="00B22AAD">
        <w:rPr>
          <w:rFonts w:ascii="Calibri" w:hAnsi="Calibri"/>
          <w:bCs/>
        </w:rPr>
        <w:fldChar w:fldCharType="begin"/>
      </w:r>
      <w:r w:rsidR="00B22AAD">
        <w:rPr>
          <w:rFonts w:ascii="Calibri" w:hAnsi="Calibri"/>
          <w:bCs/>
        </w:rPr>
        <w:instrText xml:space="preserve"> ADDIN ZOTERO_ITEM CSL_CITATION {"citationID":"5ZIB4pEK","properties":{"formattedCitation":"\\super 3\\uc0\\u8211{}5\\nosupersub{}","plainCitation":"3–5","noteIndex":0},"citationItems":[{"id":77,"uris":["http://zotero.org/users/9063253/items/GZLD568H"],"itemData":{"id":77,"type":"article-journal","abstract":"&lt;p&gt;Potato soft rot caused by &lt;italic&gt;Pectobacterium&lt;/italic&gt; spp. are devastating diseases of potato which cause severe economic losses worldwide. &lt;italic&gt;Pectobacterium brasiliense&lt;/italic&gt; is considered as one of the most virulent species. However, the virulence mechanisms and pathogenicity factors of this strain have not been fully elucidated. Here, through pathogenicity screening, we identified two &lt;italic&gt;Pectobacterium brasiliense&lt;/italic&gt; isolates, SM and DQ, with distinct pathogenicity levels. SM exhibits higher virulence compared to DQ in inducing aerial stem rot, blackleg and tuber soft rot. Our genomic and transcriptomic analyses revealed that SM encodes strain specific genes with regard to plant cell wall degradation and express higher level of genes associated with bacterial motility and secretion systems. Our plate assays verified higher pectinase, cellulase, and protease activities, as well as fast swimming and swarming motility in SM. Importantly, a unique endoglucanase S specific to SM was identified. Expression of this cellulase in DQ greatly enhances its virulence compared to wild type strain. Our study sheds light on possible determinants causing different pathogenicity of &lt;italic&gt;Pectobacterium brasiliense&lt;/italic&gt; species with close evolutionary distance and provides new insight into the direction of genome evolution in response to host variation and environmental stimuli.&lt;/p&gt;","container-title":"Frontiers in Microbiology","DOI":"10.3389/fmicb.2024.1362283","ISSN":"1664-302X","journalAbbreviation":"Front. Microbiol.","language":"English","publisher":"Frontiers","source":"Frontiers","title":"Comparative genomic and transcriptome analyses of two Pectobacterium brasiliense strains revealed distinct virulence determinants and phenotypic features","URL":"https://www.frontiersin.org/journals/microbiology/articles/10.3389/fmicb.2024.1362283/full","volume":"15","author":[{"family":"Sun","given":"Yue"},{"family":"Utpal","given":"Handique"},{"family":"Wu","given":"Yajuan"},{"family":"Sun","given":"Qinghua"},{"family":"Feng","given":"Zhiwen"},{"family":"Shen","given":"Yue"},{"family":"Zhang","given":"Ruofang"},{"family":"Zhou","given":"Xiaofeng"},{"family":"Wu","given":"Jian"}],"accessed":{"date-parts":[["2024",5,27]]},"issued":{"date-parts":[["2024",5,10]]}}},{"id":418,"uris":["http://zotero.org/users/9063253/items/US9GRSU2"],"itemData":{"id":418,"type":"article-journal","abstract":"We report here the complete and annotated genome sequence of Pectobacterium brasiliense 1692, a Gram-negative enterobacterium that can cause soft rot disease in many plant hosts.","container-title":"Microbiology Resource Announcements","DOI":"10.1128/MRA.00037-20","ISSN":"2576-098X","issue":"12","journalAbbreviation":"Microbiol Resour Announc","language":"eng","page":"e00037-20","PMID":"32193231","PMCID":"PMC7082450","source":"PubMed","title":"Complete Genome Sequence of the Necrotrophic Plant-Pathogenic Bacterium Pectobacterium brasiliense 1692","volume":"9","author":[{"family":"Liu","given":"Yingyu"},{"family":"Filiatrault","given":"Melanie J."}],"issued":{"date-parts":[["2020",3,19]]}}},{"id":436,"uris":["http://zotero.org/users/9063253/items/HJ5BP4LG"],"itemData":{"id":436,"type":"article-journal","abstract":"Pectobacterium carotovorum ssp. brasiliense 1692 (Pcb1692) is an important emerging pathogen of potatoes causing blackleg in the field and soft rot during post-harvest storage. Blackleg diseases involve the bacterial colonization of vascular tissue and the formation of aggregates, also known as biofilms. To understand the role of quorum sensing in vascular colonization by Pcb1692, we generated a Pcb1692ΔexpI mutant strain. Inactivation of expI led to the reduced production of plant cell wall-degrading enzymes (PCWDEs), the inability to produce acyl homoserine lactone (AHL) and reduced virulence in potato tubers and stems. Complementation of the mutant strain with the wild-type expI gene in trans successfully restored AHL and PCWDE production as well as virulence. Transmission electron microscopy and in vitro motility assays demonstrated hyperpiliation and loss of flagella and swimming motility in the mutant strain compared with the wild-type Pcb1692. Furthermore, we noted that, in the early stages of infection, Pcb1692 wild-type cells had intact flagella which were shed at the later stages of infection. Confocal laser microscopy of PcbΔexpI-inoculated plants showed that the mutant strain tended to aggregate in intercellular spaces, but was unable to transit to xylem tissue. On the contrary, the wild-type strain was often observed forming aggregates within xylem tissue of potato stems. Gene expression analyses confirmed that flagella are part of the quorum sensing regulon, whereas fimbriae and pili appear to be negatively regulated by quorum sensing. The relative expression levels of other important putative virulence genes, such as those encoding different groups of PCWDEs, were down-regulated in the mutant compared with the wild-type strain.","container-title":"Molecular Plant Pathology","DOI":"10.1111/mpp.12372","ISSN":"1364-3703","issue":"1","journalAbbreviation":"Mol Plant Pathol","language":"eng","page":"32-44","PMID":"26788858","PMCID":"PMC6638202","source":"PubMed","title":"A quorum sensing-defective mutant of Pectobacterium carotovorum ssp. brasiliense 1692 is attenuated in virulence and unable to occlude xylem tissue of susceptible potato plant stems","volume":"18","author":[{"family":"Moleleki","given":"Lucy Novungayo"},{"family":"Pretorius","given":"Rudolph Gustav"},{"family":"Tanui","given":"Collins Kipngetich"},{"family":"Mosina","given":"Gabolwelwe"},{"family":"Theron","given":"Jacques"}],"issued":{"date-parts":[["2017",1]]}}}],"schema":"https://github.com/citation-style-language/schema/raw/master/csl-citation.json"} </w:instrText>
      </w:r>
      <w:r w:rsidR="00B22AAD">
        <w:rPr>
          <w:rFonts w:ascii="Calibri" w:hAnsi="Calibri"/>
          <w:bCs/>
        </w:rPr>
        <w:fldChar w:fldCharType="separate"/>
      </w:r>
      <w:r w:rsidR="00B22AAD" w:rsidRPr="00B22AAD">
        <w:rPr>
          <w:rFonts w:ascii="Calibri" w:hAnsi="Calibri"/>
          <w:vertAlign w:val="superscript"/>
        </w:rPr>
        <w:t>3–5</w:t>
      </w:r>
      <w:r w:rsidR="00B22AAD">
        <w:rPr>
          <w:rFonts w:ascii="Calibri" w:hAnsi="Calibri"/>
          <w:bCs/>
        </w:rPr>
        <w:fldChar w:fldCharType="end"/>
      </w:r>
      <w:r w:rsidRPr="00997AD1">
        <w:rPr>
          <w:rFonts w:ascii="Calibri" w:hAnsi="Calibri"/>
          <w:bCs/>
        </w:rPr>
        <w:t>.</w:t>
      </w:r>
    </w:p>
    <w:p w14:paraId="4355596C" w14:textId="77777777" w:rsidR="00CE2FE3" w:rsidRPr="00997AD1" w:rsidRDefault="00CE2FE3" w:rsidP="00EF14C8">
      <w:pPr>
        <w:spacing w:beforeLines="0" w:before="0" w:afterLines="0" w:after="0"/>
        <w:contextualSpacing/>
        <w:rPr>
          <w:rFonts w:ascii="Calibri" w:hAnsi="Calibri"/>
          <w:bCs/>
        </w:rPr>
      </w:pPr>
    </w:p>
    <w:p w14:paraId="1A776BEF" w14:textId="7C68A53B" w:rsidR="00363E36" w:rsidRPr="00997AD1" w:rsidRDefault="00000000" w:rsidP="00EF14C8">
      <w:pPr>
        <w:spacing w:beforeLines="0" w:before="0" w:afterLines="0" w:after="0"/>
        <w:contextualSpacing/>
        <w:rPr>
          <w:rFonts w:ascii="Calibri" w:hAnsi="Calibri"/>
          <w:bCs/>
        </w:rPr>
      </w:pPr>
      <w:r w:rsidRPr="00997AD1">
        <w:rPr>
          <w:rFonts w:ascii="Calibri" w:hAnsi="Calibri"/>
          <w:bCs/>
        </w:rPr>
        <w:t xml:space="preserve">Functional genomic studies in many phytopathogenic bacteria rely on robust allelic exchange and transposon mutagenesis systems; however, comparable genetic tools for </w:t>
      </w:r>
      <w:r w:rsidRPr="00997AD1">
        <w:rPr>
          <w:rFonts w:ascii="Calibri" w:hAnsi="Calibri"/>
          <w:bCs/>
          <w:i/>
          <w:iCs/>
        </w:rPr>
        <w:t>P</w:t>
      </w:r>
      <w:r w:rsidR="001A33D2">
        <w:rPr>
          <w:rFonts w:ascii="Calibri" w:hAnsi="Calibri"/>
          <w:bCs/>
          <w:i/>
          <w:iCs/>
        </w:rPr>
        <w:t>.</w:t>
      </w:r>
      <w:r w:rsidRPr="00997AD1">
        <w:rPr>
          <w:rFonts w:ascii="Calibri" w:hAnsi="Calibri"/>
          <w:bCs/>
          <w:i/>
          <w:iCs/>
        </w:rPr>
        <w:t xml:space="preserve"> brasiliense</w:t>
      </w:r>
      <w:r w:rsidRPr="00997AD1">
        <w:rPr>
          <w:rFonts w:ascii="Calibri" w:hAnsi="Calibri"/>
          <w:bCs/>
        </w:rPr>
        <w:t xml:space="preserve"> remain limited or inefficient. In particular, effective counter-selection markers compatible with this species are scarce. While the </w:t>
      </w:r>
      <w:r w:rsidRPr="00997AD1">
        <w:rPr>
          <w:rFonts w:ascii="Calibri" w:hAnsi="Calibri"/>
          <w:bCs/>
          <w:i/>
          <w:iCs/>
        </w:rPr>
        <w:t>sacB</w:t>
      </w:r>
      <w:r w:rsidRPr="00997AD1">
        <w:rPr>
          <w:rFonts w:ascii="Calibri" w:hAnsi="Calibri"/>
          <w:bCs/>
        </w:rPr>
        <w:t xml:space="preserve"> gene is widely utilized as a counter-selection marker for gene deletion in various bacteria, </w:t>
      </w:r>
      <w:r w:rsidRPr="00997AD1">
        <w:rPr>
          <w:rFonts w:ascii="Calibri" w:hAnsi="Calibri"/>
          <w:bCs/>
          <w:i/>
          <w:iCs/>
        </w:rPr>
        <w:t>P. brasiliense</w:t>
      </w:r>
      <w:r w:rsidRPr="00997AD1">
        <w:rPr>
          <w:rFonts w:ascii="Calibri" w:hAnsi="Calibri"/>
          <w:bCs/>
        </w:rPr>
        <w:t xml:space="preserve"> could exhibit high tolerance up to </w:t>
      </w:r>
      <w:r w:rsidRPr="00997AD1">
        <w:rPr>
          <w:rFonts w:ascii="Calibri" w:hAnsi="Calibri"/>
        </w:rPr>
        <w:t>50% sucrose du</w:t>
      </w:r>
      <w:r w:rsidRPr="00997AD1">
        <w:rPr>
          <w:rFonts w:ascii="Calibri" w:hAnsi="Calibri"/>
          <w:bCs/>
        </w:rPr>
        <w:t>ring the selection process</w:t>
      </w:r>
      <w:r w:rsidR="00B22AAD">
        <w:rPr>
          <w:rFonts w:ascii="Calibri" w:hAnsi="Calibri"/>
          <w:bCs/>
        </w:rPr>
        <w:fldChar w:fldCharType="begin"/>
      </w:r>
      <w:r w:rsidR="00B22AAD">
        <w:rPr>
          <w:rFonts w:ascii="Calibri" w:hAnsi="Calibri"/>
          <w:bCs/>
        </w:rPr>
        <w:instrText xml:space="preserve"> ADDIN ZOTERO_ITEM CSL_CITATION {"citationID":"BcHora9q","properties":{"formattedCitation":"\\super 5\\nosupersub{}","plainCitation":"5","noteIndex":0},"citationItems":[{"id":436,"uris":["http://zotero.org/users/9063253/items/HJ5BP4LG"],"itemData":{"id":436,"type":"article-journal","abstract":"Pectobacterium carotovorum ssp. brasiliense 1692 (Pcb1692) is an important emerging pathogen of potatoes causing blackleg in the field and soft rot during post-harvest storage. Blackleg diseases involve the bacterial colonization of vascular tissue and the formation of aggregates, also known as biofilms. To understand the role of quorum sensing in vascular colonization by Pcb1692, we generated a Pcb1692ΔexpI mutant strain. Inactivation of expI led to the reduced production of plant cell wall-degrading enzymes (PCWDEs), the inability to produce acyl homoserine lactone (AHL) and reduced virulence in potato tubers and stems. Complementation of the mutant strain with the wild-type expI gene in trans successfully restored AHL and PCWDE production as well as virulence. Transmission electron microscopy and in vitro motility assays demonstrated hyperpiliation and loss of flagella and swimming motility in the mutant strain compared with the wild-type Pcb1692. Furthermore, we noted that, in the early stages of infection, Pcb1692 wild-type cells had intact flagella which were shed at the later stages of infection. Confocal laser microscopy of PcbΔexpI-inoculated plants showed that the mutant strain tended to aggregate in intercellular spaces, but was unable to transit to xylem tissue. On the contrary, the wild-type strain was often observed forming aggregates within xylem tissue of potato stems. Gene expression analyses confirmed that flagella are part of the quorum sensing regulon, whereas fimbriae and pili appear to be negatively regulated by quorum sensing. The relative expression levels of other important putative virulence genes, such as those encoding different groups of PCWDEs, were down-regulated in the mutant compared with the wild-type strain.","container-title":"Molecular Plant Pathology","DOI":"10.1111/mpp.12372","ISSN":"1364-3703","issue":"1","journalAbbreviation":"Mol Plant Pathol","language":"eng","page":"32-44","PMID":"26788858","PMCID":"PMC6638202","source":"PubMed","title":"A quorum sensing-defective mutant of Pectobacterium carotovorum ssp. brasiliense 1692 is attenuated in virulence and unable to occlude xylem tissue of susceptible potato plant stems","volume":"18","author":[{"family":"Moleleki","given":"Lucy Novungayo"},{"family":"Pretorius","given":"Rudolph Gustav"},{"family":"Tanui","given":"Collins Kipngetich"},{"family":"Mosina","given":"Gabolwelwe"},{"family":"Theron","given":"Jacques"}],"issued":{"date-parts":[["2017",1]]}}}],"schema":"https://github.com/citation-style-language/schema/raw/master/csl-citation.json"} </w:instrText>
      </w:r>
      <w:r w:rsidR="00B22AAD">
        <w:rPr>
          <w:rFonts w:ascii="Calibri" w:hAnsi="Calibri"/>
          <w:bCs/>
        </w:rPr>
        <w:fldChar w:fldCharType="separate"/>
      </w:r>
      <w:r w:rsidR="00B22AAD" w:rsidRPr="00B22AAD">
        <w:rPr>
          <w:rFonts w:ascii="Calibri" w:hAnsi="Calibri"/>
          <w:vertAlign w:val="superscript"/>
        </w:rPr>
        <w:t>5</w:t>
      </w:r>
      <w:r w:rsidR="00B22AAD">
        <w:rPr>
          <w:rFonts w:ascii="Calibri" w:hAnsi="Calibri"/>
          <w:bCs/>
        </w:rPr>
        <w:fldChar w:fldCharType="end"/>
      </w:r>
      <w:r w:rsidRPr="00997AD1">
        <w:rPr>
          <w:rFonts w:ascii="Calibri" w:hAnsi="Calibri"/>
          <w:bCs/>
        </w:rPr>
        <w:t xml:space="preserve">. This tolerance likely reflects a lack of </w:t>
      </w:r>
      <w:r w:rsidR="00EF14C8">
        <w:rPr>
          <w:rFonts w:ascii="Calibri" w:hAnsi="Calibri"/>
          <w:bCs/>
        </w:rPr>
        <w:t>sensitivity to toxins</w:t>
      </w:r>
      <w:r w:rsidRPr="00997AD1">
        <w:rPr>
          <w:rFonts w:ascii="Calibri" w:hAnsi="Calibri"/>
          <w:bCs/>
        </w:rPr>
        <w:t xml:space="preserve">, </w:t>
      </w:r>
      <w:r w:rsidR="00997AD1">
        <w:rPr>
          <w:rFonts w:ascii="Calibri" w:hAnsi="Calibri"/>
          <w:bCs/>
        </w:rPr>
        <w:t>possibly due to</w:t>
      </w:r>
      <w:r w:rsidRPr="00997AD1">
        <w:rPr>
          <w:rFonts w:ascii="Calibri" w:hAnsi="Calibri"/>
          <w:bCs/>
        </w:rPr>
        <w:t xml:space="preserve"> the enzymatic conversion of sucrose into sugar polymers. Furthermore, high sucrose concentrations may induce deleterious osmotic shock</w:t>
      </w:r>
      <w:r w:rsidR="00E553D9">
        <w:rPr>
          <w:rFonts w:ascii="Calibri" w:hAnsi="Calibri"/>
          <w:bCs/>
        </w:rPr>
        <w:fldChar w:fldCharType="begin"/>
      </w:r>
      <w:r w:rsidR="00E553D9">
        <w:rPr>
          <w:rFonts w:ascii="Calibri" w:hAnsi="Calibri"/>
          <w:bCs/>
        </w:rPr>
        <w:instrText xml:space="preserve"> ADDIN ZOTERO_ITEM CSL_CITATION {"citationID":"g4bUbpzB","properties":{"formattedCitation":"\\super 6\\nosupersub{}","plainCitation":"6","noteIndex":0},"citationItems":[{"id":438,"uris":["http://zotero.org/users/9063253/items/99K7FSEQ"],"itemData":{"id":438,"type":"article-journal","abstract":"Bacteriocins are antimicrobial peptides, produced by Gram-positive bacteria such as lactococci and staphylococci, that have limited bactericidal action against Gram-negative bacteria. The aim of this paper was to study the sensitivity of three strains of Escherichia coli to bacteriocins: nisin (as Nisaplin®) and two staphylococcal peptides (warnerin and hominin) during sucrose-induced osmotic stress. We found that all peptides in a 0.3 g·mL-1 sucrose solution significantly reduced the number of viable E. coli. The most pronounced antibacterial effect was achieved by nisin against E. coli K-12 (3 log reduction). Slightly less bactericidal effects were observed with warnerin (1 mg·mL-1) and hominin (1 mg·mL-1) in sucrose solution. The lytic activity of staphylococcal peptides was detected by decreased optical density and viable cell counts. Moreover, it was confirmed by the increased amount of DNA and protein in the medium and the morphological changes detected by atomic force microscopy after 20 h of treatment. Zymographic analysis revealed the release of lytic enzymes from E. coli cells after treatment with staphylococcal peptides and sucrose. These results indicated that the antimicrobial action of peptides can be extended to Gram-negative bacteria via combination with high concentrations of sucrose.","container-title":"Canadian Journal of Microbiology","DOI":"10.1139/cjm-2019-0292","ISSN":"1480-3275","issue":"12","journalAbbreviation":"Can J Microbiol","language":"eng","page":"895-903","PMID":"31479619","source":"PubMed","title":"The effect of sucrose-induced osmotic stress on the sensitivity of Escherichia coli to bacteriocins","volume":"65","author":[{"family":"Polyudova","given":"Tatyana"},{"family":"Eroshenko","given":"Daria"},{"family":"Korobov","given":"Vladimir"}],"issued":{"date-parts":[["2019",12]]}}}],"schema":"https://github.com/citation-style-language/schema/raw/master/csl-citation.json"} </w:instrText>
      </w:r>
      <w:r w:rsidR="00E553D9">
        <w:rPr>
          <w:rFonts w:ascii="Calibri" w:hAnsi="Calibri"/>
          <w:bCs/>
        </w:rPr>
        <w:fldChar w:fldCharType="separate"/>
      </w:r>
      <w:r w:rsidR="00E553D9" w:rsidRPr="00E553D9">
        <w:rPr>
          <w:rFonts w:ascii="Calibri" w:hAnsi="Calibri"/>
          <w:vertAlign w:val="superscript"/>
        </w:rPr>
        <w:t>6</w:t>
      </w:r>
      <w:r w:rsidR="00E553D9">
        <w:rPr>
          <w:rFonts w:ascii="Calibri" w:hAnsi="Calibri"/>
          <w:bCs/>
        </w:rPr>
        <w:fldChar w:fldCharType="end"/>
      </w:r>
      <w:r w:rsidRPr="00997AD1">
        <w:rPr>
          <w:rFonts w:ascii="Calibri" w:hAnsi="Calibri"/>
          <w:bCs/>
        </w:rPr>
        <w:t>. Additionally, efficient large-scale mutagenesis methods, such as Tn5 transposon insertion library construction, have not yet been well established for this organism.</w:t>
      </w:r>
    </w:p>
    <w:p w14:paraId="11EA0C2A" w14:textId="77777777" w:rsidR="00CE2FE3" w:rsidRPr="00997AD1" w:rsidRDefault="00CE2FE3" w:rsidP="00EF14C8">
      <w:pPr>
        <w:spacing w:beforeLines="0" w:before="0" w:afterLines="0" w:after="0"/>
        <w:contextualSpacing/>
        <w:rPr>
          <w:rFonts w:ascii="Calibri" w:hAnsi="Calibri"/>
          <w:bCs/>
        </w:rPr>
      </w:pPr>
    </w:p>
    <w:p w14:paraId="196B0486" w14:textId="43AF2FEF" w:rsidR="009D7E97" w:rsidRDefault="00000000" w:rsidP="00EF14C8">
      <w:pPr>
        <w:spacing w:beforeLines="0" w:before="0" w:afterLines="0" w:after="0"/>
        <w:contextualSpacing/>
        <w:rPr>
          <w:rFonts w:ascii="Calibri" w:hAnsi="Calibri"/>
          <w:bCs/>
        </w:rPr>
      </w:pPr>
      <w:r w:rsidRPr="00997AD1">
        <w:rPr>
          <w:rFonts w:ascii="Calibri" w:hAnsi="Calibri"/>
          <w:bCs/>
        </w:rPr>
        <w:t>To address these technical limitations, a toxin-based counter-selection system was developed</w:t>
      </w:r>
      <w:r w:rsidR="001A33D2">
        <w:rPr>
          <w:rFonts w:ascii="Calibri" w:hAnsi="Calibri"/>
          <w:bCs/>
        </w:rPr>
        <w:t>,</w:t>
      </w:r>
      <w:r w:rsidRPr="00997AD1">
        <w:rPr>
          <w:rFonts w:ascii="Calibri" w:hAnsi="Calibri"/>
          <w:bCs/>
        </w:rPr>
        <w:t xml:space="preserve"> and a robust Tn5 mutagenesis screening workflow was established for </w:t>
      </w:r>
      <w:r w:rsidRPr="00997AD1">
        <w:rPr>
          <w:rFonts w:ascii="Calibri" w:hAnsi="Calibri"/>
          <w:bCs/>
          <w:i/>
          <w:iCs/>
        </w:rPr>
        <w:t>P. brasiliense</w:t>
      </w:r>
      <w:r w:rsidRPr="00997AD1">
        <w:rPr>
          <w:rFonts w:ascii="Calibri" w:hAnsi="Calibri"/>
          <w:bCs/>
        </w:rPr>
        <w:t xml:space="preserve">. </w:t>
      </w:r>
      <w:r w:rsidR="005A79A6" w:rsidRPr="005A79A6">
        <w:rPr>
          <w:rFonts w:ascii="Calibri" w:hAnsi="Calibri"/>
          <w:bCs/>
        </w:rPr>
        <w:t>Compared to traditional sucrose-based methods, this toxin-based approach offers distinct advantages, including enhanced selection stringency, improved specificity in identifying double-crossover events, and the elimination of confounding osmotic stress.</w:t>
      </w:r>
      <w:r w:rsidR="005A79A6">
        <w:rPr>
          <w:rFonts w:ascii="Calibri" w:hAnsi="Calibri" w:hint="eastAsia"/>
          <w:bCs/>
        </w:rPr>
        <w:t xml:space="preserve"> </w:t>
      </w:r>
      <w:r w:rsidR="005A79A6" w:rsidRPr="005A79A6">
        <w:rPr>
          <w:rFonts w:ascii="Calibri" w:hAnsi="Calibri"/>
          <w:bCs/>
        </w:rPr>
        <w:t xml:space="preserve">Similar </w:t>
      </w:r>
      <w:r w:rsidR="005A79A6" w:rsidRPr="004373C4">
        <w:rPr>
          <w:rFonts w:ascii="Calibri" w:eastAsia="宋体" w:hAnsi="Calibri"/>
        </w:rPr>
        <w:t>vmi480</w:t>
      </w:r>
      <w:r w:rsidR="005A79A6">
        <w:rPr>
          <w:rFonts w:ascii="Calibri" w:eastAsia="宋体" w:hAnsi="Calibri" w:hint="eastAsia"/>
        </w:rPr>
        <w:t xml:space="preserve"> </w:t>
      </w:r>
      <w:r w:rsidR="005A79A6" w:rsidRPr="005A79A6">
        <w:rPr>
          <w:rFonts w:ascii="Calibri" w:hAnsi="Calibri"/>
          <w:bCs/>
        </w:rPr>
        <w:t xml:space="preserve">toxin-antitoxin-based systems have been successfully implemented to overcome selection barriers in </w:t>
      </w:r>
      <w:r w:rsidR="005A79A6" w:rsidRPr="00E0003A">
        <w:rPr>
          <w:rFonts w:ascii="Calibri" w:hAnsi="Calibri"/>
          <w:bCs/>
          <w:i/>
          <w:iCs/>
        </w:rPr>
        <w:t>Vibrio</w:t>
      </w:r>
      <w:r w:rsidR="005A79A6" w:rsidRPr="005A79A6">
        <w:rPr>
          <w:rFonts w:ascii="Calibri" w:hAnsi="Calibri"/>
          <w:bCs/>
        </w:rPr>
        <w:t xml:space="preserve"> species</w:t>
      </w:r>
      <w:r w:rsidR="005A79A6">
        <w:rPr>
          <w:rFonts w:ascii="Calibri" w:hAnsi="Calibri"/>
          <w:bCs/>
        </w:rPr>
        <w:fldChar w:fldCharType="begin"/>
      </w:r>
      <w:r w:rsidR="005A79A6">
        <w:rPr>
          <w:rFonts w:ascii="Calibri" w:hAnsi="Calibri"/>
          <w:bCs/>
        </w:rPr>
        <w:instrText xml:space="preserve"> ADDIN ZOTERO_ITEM CSL_CITATION {"citationID":"ZtoUEAbU","properties":{"formattedCitation":"\\super 7\\nosupersub{}","plainCitation":"7","noteIndex":0},"citationItems":[{"id":425,"uris":["http://zotero.org/users/9063253/items/UF4P2KE6"],"itemData":{"id":425,"type":"article-journal","abstract":"Despite that Vibrio spp. have a significant impact on the health of humans and aquatic animals, the molecular basis of their pathogenesis is little known, mainly due to the limited genetic tools for the functional research of genes in Vibrio. In some cases, deletion of target DNAs in Vibrio can be achieved through the use of suicide vectors. However, these strategies are time-consuming and lack universality, and the widely used counterselectable gene sacB does not work well in Vibrio cells. In this study, we developed universal genetic tools for rapid and efficient deletion mutations in Vibrio species based on suicide T-Vectors carrying a novel counterselectable marker, vmi480. We explored two uncharacterized genes, vmi480 and vmi470, in a genomic island from Vibrio mimicus VM573 and confirmed that vmi480 and vmi470 constitute a two-component toxin-antitoxin system through deletion and expression of vmi480 and vmi470. The product of vmi480 exhibited strong toxicity to Escherichia coli cells. Based on vmi480 and the PBAD or PTAC promoter system, we constructed two suicide T-vectors, pLP11 and pLP12, and each of these vectors contained a multiple cloning region with two AhdI sites. Both vectors linearized by AhdI digestion could be stored and directly ligated with purified PCR products without a digestion step. By using pLP11 and pLP12 coupled with a highly efficient conjugation system provided by E. coli β2163, six genes from four representative Vibrio species were easily deleted. By using the counterselective marker vmi480, we obtained 3-12 positive colonies (deletion mutants) among no more than 20 colonies randomly selected on counterselection plates. The strategy does not require the digestion of PCR products and suicide vectors every time, and it avoids large-scale screening colonies on counterselective plates. These results demonstrate that we successfully developed universal genetic tools for rapid and efficient gene deletion in Vibrio species.","container-title":"PloS One","DOI":"10.1371/journal.pone.0144465","ISSN":"1932-6203","issue":"12","journalAbbreviation":"PLoS One","language":"eng","page":"e0144465","PMID":"26641275","PMCID":"PMC4671572","source":"PubMed","title":"Developing Universal Genetic Tools for Rapid and Efficient Deletion Mutation in Vibrio Species Based on Suicide T-Vectors Carrying a Novel Counterselectable Marker, vmi480","volume":"10","author":[{"family":"Luo","given":"Peng"},{"family":"He","given":"Xiangyan"},{"family":"Liu","given":"Qiuting"},{"family":"Hu","given":"Chaoqun"}],"issued":{"date-parts":[["2015"]]}}}],"schema":"https://github.com/citation-style-language/schema/raw/master/csl-citation.json"} </w:instrText>
      </w:r>
      <w:r w:rsidR="005A79A6">
        <w:rPr>
          <w:rFonts w:ascii="Calibri" w:hAnsi="Calibri"/>
          <w:bCs/>
        </w:rPr>
        <w:fldChar w:fldCharType="separate"/>
      </w:r>
      <w:r w:rsidR="005A79A6" w:rsidRPr="005A79A6">
        <w:rPr>
          <w:rFonts w:ascii="Calibri" w:hAnsi="Calibri"/>
          <w:vertAlign w:val="superscript"/>
        </w:rPr>
        <w:t>7</w:t>
      </w:r>
      <w:r w:rsidR="005A79A6">
        <w:rPr>
          <w:rFonts w:ascii="Calibri" w:hAnsi="Calibri"/>
          <w:bCs/>
        </w:rPr>
        <w:fldChar w:fldCharType="end"/>
      </w:r>
      <w:r w:rsidR="005A79A6">
        <w:rPr>
          <w:rFonts w:ascii="Calibri" w:hAnsi="Calibri" w:hint="eastAsia"/>
          <w:bCs/>
        </w:rPr>
        <w:t>.</w:t>
      </w:r>
      <w:r>
        <w:rPr>
          <w:rFonts w:ascii="Calibri" w:hAnsi="Calibri" w:hint="eastAsia"/>
          <w:bCs/>
        </w:rPr>
        <w:t xml:space="preserve"> </w:t>
      </w:r>
      <w:r w:rsidRPr="009D7E97">
        <w:rPr>
          <w:rFonts w:ascii="Calibri" w:hAnsi="Calibri"/>
          <w:bCs/>
        </w:rPr>
        <w:t xml:space="preserve">The established methodology is highly applicable </w:t>
      </w:r>
      <w:r w:rsidR="001A33D2">
        <w:rPr>
          <w:rFonts w:ascii="Calibri" w:hAnsi="Calibri"/>
          <w:bCs/>
        </w:rPr>
        <w:t>to the high-throughput functional characterization of unknown genes and provides a versatile platform that can be adapted to</w:t>
      </w:r>
      <w:r w:rsidRPr="009D7E97">
        <w:rPr>
          <w:rFonts w:ascii="Calibri" w:hAnsi="Calibri"/>
          <w:bCs/>
        </w:rPr>
        <w:t xml:space="preserve"> other related soft-rot </w:t>
      </w:r>
      <w:r w:rsidRPr="00E0003A">
        <w:rPr>
          <w:rFonts w:ascii="Calibri" w:hAnsi="Calibri"/>
          <w:bCs/>
          <w:i/>
          <w:iCs/>
        </w:rPr>
        <w:t>Pectobacteriaceae</w:t>
      </w:r>
      <w:r w:rsidRPr="009D7E97">
        <w:rPr>
          <w:rFonts w:ascii="Calibri" w:hAnsi="Calibri"/>
          <w:bCs/>
        </w:rPr>
        <w:t>.</w:t>
      </w:r>
    </w:p>
    <w:p w14:paraId="7DF8D8E3" w14:textId="77777777" w:rsidR="00CE2FE3" w:rsidRPr="00997AD1" w:rsidRDefault="00CE2FE3" w:rsidP="00EF14C8">
      <w:pPr>
        <w:spacing w:beforeLines="0" w:before="0" w:afterLines="0" w:after="0"/>
        <w:contextualSpacing/>
        <w:rPr>
          <w:rFonts w:ascii="Calibri" w:hAnsi="Calibri"/>
          <w:bCs/>
        </w:rPr>
      </w:pPr>
    </w:p>
    <w:p w14:paraId="76783E66" w14:textId="6C80BA00" w:rsidR="00BF1B72" w:rsidRPr="00997AD1" w:rsidRDefault="00000000" w:rsidP="00EF14C8">
      <w:pPr>
        <w:spacing w:beforeLines="0" w:before="0" w:afterLines="0" w:after="0"/>
        <w:contextualSpacing/>
        <w:rPr>
          <w:rFonts w:ascii="Calibri" w:hAnsi="Calibri"/>
        </w:rPr>
      </w:pPr>
      <w:r w:rsidRPr="00997AD1">
        <w:rPr>
          <w:rFonts w:ascii="Calibri" w:hAnsi="Calibri"/>
          <w:b/>
        </w:rPr>
        <w:t>PROTOCOL:</w:t>
      </w:r>
      <w:r w:rsidRPr="00997AD1">
        <w:rPr>
          <w:rFonts w:ascii="Calibri" w:hAnsi="Calibri"/>
        </w:rPr>
        <w:t xml:space="preserve"> </w:t>
      </w:r>
    </w:p>
    <w:p w14:paraId="57308730" w14:textId="2BCBA694" w:rsidR="00D4486E" w:rsidRDefault="00000000" w:rsidP="00EF14C8">
      <w:pPr>
        <w:pStyle w:val="2"/>
        <w:numPr>
          <w:ilvl w:val="0"/>
          <w:numId w:val="43"/>
        </w:numPr>
        <w:spacing w:beforeLines="0" w:before="0" w:afterLines="0" w:after="0"/>
        <w:contextualSpacing/>
        <w:rPr>
          <w:rFonts w:ascii="Calibri" w:hAnsi="Calibri"/>
          <w:i/>
          <w:iCs/>
        </w:rPr>
      </w:pPr>
      <w:r w:rsidRPr="00997AD1">
        <w:rPr>
          <w:rFonts w:ascii="Calibri" w:hAnsi="Calibri"/>
        </w:rPr>
        <w:t xml:space="preserve">Generation of a </w:t>
      </w:r>
      <w:r w:rsidR="00E23450">
        <w:rPr>
          <w:rFonts w:ascii="Calibri" w:hAnsi="Calibri"/>
        </w:rPr>
        <w:t>m</w:t>
      </w:r>
      <w:r w:rsidRPr="00997AD1">
        <w:rPr>
          <w:rFonts w:ascii="Calibri" w:hAnsi="Calibri"/>
        </w:rPr>
        <w:t xml:space="preserve">arkerless </w:t>
      </w:r>
      <w:r w:rsidRPr="00997AD1">
        <w:rPr>
          <w:rFonts w:ascii="Calibri" w:hAnsi="Calibri"/>
          <w:i/>
          <w:iCs/>
        </w:rPr>
        <w:t>recA</w:t>
      </w:r>
      <w:r w:rsidRPr="00997AD1">
        <w:rPr>
          <w:rFonts w:ascii="Calibri" w:hAnsi="Calibri"/>
        </w:rPr>
        <w:t xml:space="preserve"> </w:t>
      </w:r>
      <w:r w:rsidR="00E23450">
        <w:rPr>
          <w:rFonts w:ascii="Calibri" w:hAnsi="Calibri"/>
        </w:rPr>
        <w:t>d</w:t>
      </w:r>
      <w:r w:rsidRPr="00997AD1">
        <w:rPr>
          <w:rFonts w:ascii="Calibri" w:hAnsi="Calibri"/>
        </w:rPr>
        <w:t xml:space="preserve">eletion </w:t>
      </w:r>
      <w:r w:rsidR="00E23450">
        <w:rPr>
          <w:rFonts w:ascii="Calibri" w:hAnsi="Calibri"/>
        </w:rPr>
        <w:t>m</w:t>
      </w:r>
      <w:r w:rsidRPr="00997AD1">
        <w:rPr>
          <w:rFonts w:ascii="Calibri" w:hAnsi="Calibri"/>
        </w:rPr>
        <w:t xml:space="preserve">utant in </w:t>
      </w:r>
      <w:r w:rsidRPr="00997AD1">
        <w:rPr>
          <w:rFonts w:ascii="Calibri" w:hAnsi="Calibri"/>
          <w:i/>
          <w:iCs/>
        </w:rPr>
        <w:t>P. brasiliense</w:t>
      </w:r>
    </w:p>
    <w:p w14:paraId="22AE8753" w14:textId="77777777" w:rsidR="00E0003A" w:rsidRPr="00E0003A" w:rsidRDefault="00E0003A" w:rsidP="00EF14C8">
      <w:pPr>
        <w:spacing w:beforeLines="0" w:before="0" w:afterLines="0" w:after="0"/>
        <w:contextualSpacing/>
      </w:pPr>
    </w:p>
    <w:p w14:paraId="528ADB7F" w14:textId="77777777" w:rsidR="00E0003A" w:rsidRDefault="00000000" w:rsidP="00EF14C8">
      <w:pPr>
        <w:pStyle w:val="a8"/>
        <w:numPr>
          <w:ilvl w:val="1"/>
          <w:numId w:val="44"/>
        </w:numPr>
        <w:spacing w:beforeLines="0" w:before="0" w:afterLines="0" w:after="0"/>
        <w:ind w:left="0" w:firstLineChars="0" w:firstLine="0"/>
        <w:contextualSpacing/>
        <w:rPr>
          <w:rFonts w:ascii="Calibri" w:hAnsi="Calibri"/>
          <w:lang w:val="en-US"/>
        </w:rPr>
      </w:pPr>
      <w:bookmarkStart w:id="0" w:name="_Hlk225238068"/>
      <w:r w:rsidRPr="00997AD1">
        <w:rPr>
          <w:rFonts w:ascii="Calibri" w:hAnsi="Calibri"/>
          <w:lang w:val="en-US"/>
        </w:rPr>
        <w:lastRenderedPageBreak/>
        <w:t xml:space="preserve">Extract genomic DNA from </w:t>
      </w:r>
      <w:bookmarkStart w:id="1" w:name="_Hlk215843563"/>
      <w:r w:rsidRPr="00997AD1">
        <w:rPr>
          <w:rFonts w:ascii="Calibri" w:hAnsi="Calibri"/>
          <w:i/>
          <w:iCs/>
          <w:lang w:val="en-US"/>
        </w:rPr>
        <w:t>P. brasiliense</w:t>
      </w:r>
      <w:bookmarkEnd w:id="1"/>
      <w:r w:rsidRPr="00997AD1">
        <w:rPr>
          <w:rFonts w:ascii="Calibri" w:hAnsi="Calibri"/>
          <w:i/>
          <w:iCs/>
          <w:lang w:val="en-US"/>
        </w:rPr>
        <w:t xml:space="preserve"> </w:t>
      </w:r>
      <w:r w:rsidRPr="00997AD1">
        <w:rPr>
          <w:rFonts w:ascii="Calibri" w:hAnsi="Calibri"/>
          <w:lang w:val="en-US"/>
        </w:rPr>
        <w:t>SM</w:t>
      </w:r>
      <w:r w:rsidR="00D77DA3" w:rsidRPr="00997AD1">
        <w:rPr>
          <w:rFonts w:ascii="Calibri" w:hAnsi="Calibri"/>
          <w:lang w:val="en-US"/>
        </w:rPr>
        <w:t xml:space="preserve"> and</w:t>
      </w:r>
      <w:r w:rsidRPr="00997AD1">
        <w:rPr>
          <w:rFonts w:ascii="Calibri" w:hAnsi="Calibri"/>
          <w:lang w:val="en-US"/>
        </w:rPr>
        <w:t xml:space="preserve"> p</w:t>
      </w:r>
      <w:r w:rsidR="001D1E75" w:rsidRPr="00997AD1">
        <w:rPr>
          <w:rFonts w:ascii="Calibri" w:hAnsi="Calibri"/>
          <w:lang w:val="en-US"/>
        </w:rPr>
        <w:t xml:space="preserve">KV2 </w:t>
      </w:r>
      <w:r w:rsidR="00D77DA3" w:rsidRPr="00997AD1">
        <w:rPr>
          <w:rFonts w:ascii="Calibri" w:hAnsi="Calibri"/>
          <w:lang w:val="en-US"/>
        </w:rPr>
        <w:t xml:space="preserve">plasmid </w:t>
      </w:r>
      <w:r w:rsidR="001D1E75" w:rsidRPr="00997AD1">
        <w:rPr>
          <w:rFonts w:ascii="Calibri" w:hAnsi="Calibri"/>
          <w:lang w:val="en-US"/>
        </w:rPr>
        <w:t>(pLP12 derived with modification of antibiotic selection marker and multiple cloning site)</w:t>
      </w:r>
      <w:r w:rsidRPr="00997AD1">
        <w:rPr>
          <w:rFonts w:ascii="Calibri" w:hAnsi="Calibri"/>
          <w:lang w:val="en-US"/>
        </w:rPr>
        <w:t xml:space="preserve"> from the</w:t>
      </w:r>
      <w:r w:rsidR="00943A3C" w:rsidRPr="00997AD1">
        <w:rPr>
          <w:rFonts w:ascii="Calibri" w:hAnsi="Calibri"/>
          <w:lang w:val="en-US"/>
        </w:rPr>
        <w:t xml:space="preserve"> </w:t>
      </w:r>
      <w:r w:rsidR="00943A3C" w:rsidRPr="00997AD1">
        <w:rPr>
          <w:rFonts w:ascii="Calibri" w:hAnsi="Calibri"/>
          <w:i/>
          <w:iCs/>
          <w:lang w:val="en-US"/>
        </w:rPr>
        <w:t>E. coli</w:t>
      </w:r>
      <w:r w:rsidRPr="00997AD1">
        <w:rPr>
          <w:rFonts w:ascii="Calibri" w:hAnsi="Calibri"/>
          <w:lang w:val="en-US"/>
        </w:rPr>
        <w:t xml:space="preserve"> donor strain using standard DNA preparation procedures.</w:t>
      </w:r>
      <w:bookmarkEnd w:id="0"/>
      <w:r w:rsidRPr="00997AD1">
        <w:rPr>
          <w:rFonts w:ascii="Calibri" w:hAnsi="Calibri"/>
          <w:lang w:val="en-US"/>
        </w:rPr>
        <w:t xml:space="preserve"> </w:t>
      </w:r>
    </w:p>
    <w:p w14:paraId="5B769252" w14:textId="77777777" w:rsidR="00E0003A" w:rsidRDefault="00E0003A" w:rsidP="00EF14C8">
      <w:pPr>
        <w:pStyle w:val="a8"/>
        <w:spacing w:beforeLines="0" w:before="0" w:afterLines="0" w:after="0"/>
        <w:ind w:firstLineChars="0" w:firstLine="0"/>
        <w:contextualSpacing/>
        <w:rPr>
          <w:rFonts w:ascii="Calibri" w:hAnsi="Calibri"/>
          <w:lang w:val="en-US"/>
        </w:rPr>
      </w:pPr>
    </w:p>
    <w:p w14:paraId="69312880" w14:textId="77777777" w:rsidR="00E0003A"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Verify the quality and concentration of the extracted genomic DNA and plasmid DNA via agarose gel electrophoresis and NanoDrop spectrophotometry. </w:t>
      </w:r>
    </w:p>
    <w:p w14:paraId="0D89B959" w14:textId="77777777" w:rsidR="00E0003A" w:rsidRPr="00E0003A" w:rsidRDefault="00E0003A" w:rsidP="00EF14C8">
      <w:pPr>
        <w:pStyle w:val="a8"/>
        <w:spacing w:beforeLines="0" w:before="0" w:afterLines="0" w:after="0"/>
        <w:ind w:firstLine="480"/>
        <w:contextualSpacing/>
        <w:rPr>
          <w:rFonts w:ascii="Calibri" w:hAnsi="Calibri"/>
          <w:lang w:val="en-US"/>
        </w:rPr>
      </w:pPr>
    </w:p>
    <w:p w14:paraId="2AA44FA2" w14:textId="75C6DDA0" w:rsidR="00A47455" w:rsidRPr="00997AD1"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Linearize plasmid </w:t>
      </w:r>
      <w:r w:rsidR="00415134" w:rsidRPr="00997AD1">
        <w:rPr>
          <w:rFonts w:ascii="Calibri" w:hAnsi="Calibri"/>
          <w:lang w:val="en-US"/>
        </w:rPr>
        <w:t>pKV2</w:t>
      </w:r>
      <w:r w:rsidRPr="00997AD1">
        <w:rPr>
          <w:rFonts w:ascii="Calibri" w:hAnsi="Calibri"/>
          <w:lang w:val="en-US"/>
        </w:rPr>
        <w:t xml:space="preserve"> by double digestion with </w:t>
      </w:r>
      <w:r w:rsidRPr="00997AD1">
        <w:rPr>
          <w:rFonts w:ascii="Calibri" w:hAnsi="Calibri"/>
          <w:i/>
          <w:iCs/>
          <w:lang w:val="en-US"/>
        </w:rPr>
        <w:t>EcoR</w:t>
      </w:r>
      <w:r w:rsidRPr="00997AD1">
        <w:rPr>
          <w:rFonts w:ascii="Calibri" w:hAnsi="Calibri"/>
          <w:lang w:val="en-US"/>
        </w:rPr>
        <w:t xml:space="preserve">I and </w:t>
      </w:r>
      <w:r w:rsidR="00415134" w:rsidRPr="00997AD1">
        <w:rPr>
          <w:rFonts w:ascii="Calibri" w:hAnsi="Calibri"/>
          <w:i/>
          <w:iCs/>
          <w:lang w:val="en-US"/>
        </w:rPr>
        <w:t>N</w:t>
      </w:r>
      <w:r w:rsidR="005F7A8C" w:rsidRPr="00997AD1">
        <w:rPr>
          <w:rFonts w:ascii="Calibri" w:hAnsi="Calibri"/>
          <w:i/>
          <w:iCs/>
          <w:lang w:val="en-US"/>
        </w:rPr>
        <w:t>h</w:t>
      </w:r>
      <w:r w:rsidR="00415134" w:rsidRPr="00997AD1">
        <w:rPr>
          <w:rFonts w:ascii="Calibri" w:hAnsi="Calibri"/>
          <w:i/>
          <w:iCs/>
          <w:lang w:val="en-US"/>
        </w:rPr>
        <w:t>e</w:t>
      </w:r>
      <w:r w:rsidRPr="00997AD1">
        <w:rPr>
          <w:rFonts w:ascii="Calibri" w:hAnsi="Calibri"/>
          <w:lang w:val="en-US"/>
        </w:rPr>
        <w:t>I at 37 °C for 5 h. Verify complete digestion by agarose gel electrophoresis and purify the linearized plasmid.</w:t>
      </w:r>
    </w:p>
    <w:p w14:paraId="1771C8E0" w14:textId="77777777" w:rsidR="00CE2FE3" w:rsidRPr="00997AD1" w:rsidRDefault="00CE2FE3" w:rsidP="00EF14C8">
      <w:pPr>
        <w:pStyle w:val="a8"/>
        <w:spacing w:beforeLines="0" w:before="0" w:afterLines="0" w:after="0"/>
        <w:ind w:left="567" w:firstLineChars="0" w:firstLine="0"/>
        <w:contextualSpacing/>
        <w:rPr>
          <w:rFonts w:ascii="Calibri" w:hAnsi="Calibri"/>
          <w:lang w:val="en-US"/>
        </w:rPr>
      </w:pPr>
    </w:p>
    <w:p w14:paraId="032C49DD" w14:textId="053943F6" w:rsidR="002A5E6E"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Identify </w:t>
      </w:r>
      <w:r w:rsidR="006504C9" w:rsidRPr="00997AD1">
        <w:rPr>
          <w:rFonts w:ascii="Calibri" w:hAnsi="Calibri"/>
          <w:lang w:val="en-US"/>
        </w:rPr>
        <w:t xml:space="preserve">approximately </w:t>
      </w:r>
      <w:r w:rsidRPr="00997AD1">
        <w:rPr>
          <w:rFonts w:ascii="Calibri" w:hAnsi="Calibri"/>
          <w:lang w:val="en-US"/>
        </w:rPr>
        <w:t xml:space="preserve">800 bp </w:t>
      </w:r>
      <w:r w:rsidR="006504C9" w:rsidRPr="00997AD1">
        <w:rPr>
          <w:rFonts w:ascii="Calibri" w:hAnsi="Calibri"/>
          <w:lang w:val="en-US"/>
        </w:rPr>
        <w:t xml:space="preserve">regions </w:t>
      </w:r>
      <w:r w:rsidRPr="00997AD1">
        <w:rPr>
          <w:rFonts w:ascii="Calibri" w:hAnsi="Calibri"/>
          <w:lang w:val="en-US"/>
        </w:rPr>
        <w:t xml:space="preserve">upstream and downstream of the </w:t>
      </w:r>
      <w:r w:rsidRPr="00997AD1">
        <w:rPr>
          <w:rFonts w:ascii="Calibri" w:hAnsi="Calibri"/>
          <w:i/>
          <w:iCs/>
          <w:lang w:val="en-US"/>
        </w:rPr>
        <w:t>recA</w:t>
      </w:r>
      <w:r w:rsidRPr="00997AD1">
        <w:rPr>
          <w:rFonts w:ascii="Calibri" w:hAnsi="Calibri"/>
          <w:lang w:val="en-US"/>
        </w:rPr>
        <w:t xml:space="preserve"> gene using genome analysis </w:t>
      </w:r>
      <w:r w:rsidR="00E23450" w:rsidRPr="00997AD1">
        <w:rPr>
          <w:rFonts w:ascii="Calibri" w:hAnsi="Calibri"/>
          <w:lang w:val="en-US"/>
        </w:rPr>
        <w:t>software and</w:t>
      </w:r>
      <w:r w:rsidRPr="00997AD1">
        <w:rPr>
          <w:rFonts w:ascii="Calibri" w:hAnsi="Calibri"/>
          <w:lang w:val="en-US"/>
        </w:rPr>
        <w:t xml:space="preserve"> design the corresponding primer</w:t>
      </w:r>
      <w:r w:rsidR="006504C9" w:rsidRPr="00997AD1">
        <w:rPr>
          <w:rFonts w:ascii="Calibri" w:hAnsi="Calibri"/>
          <w:lang w:val="en-US"/>
        </w:rPr>
        <w:t xml:space="preserve"> pairs</w:t>
      </w:r>
      <w:r w:rsidR="00274822" w:rsidRPr="00997AD1">
        <w:rPr>
          <w:rFonts w:ascii="Calibri" w:hAnsi="Calibri"/>
          <w:lang w:val="en-US"/>
        </w:rPr>
        <w:t xml:space="preserve"> LBF/LBR and RBF/RBR</w:t>
      </w:r>
      <w:r w:rsidR="00B519FD" w:rsidRPr="00997AD1">
        <w:rPr>
          <w:rFonts w:ascii="Calibri" w:hAnsi="Calibri"/>
          <w:lang w:val="en-US"/>
        </w:rPr>
        <w:t xml:space="preserve"> (See </w:t>
      </w:r>
      <w:r w:rsidR="00B519FD" w:rsidRPr="00997AD1">
        <w:rPr>
          <w:rFonts w:ascii="Calibri" w:hAnsi="Calibri"/>
          <w:b/>
          <w:bCs/>
          <w:lang w:val="en-US"/>
        </w:rPr>
        <w:t xml:space="preserve">Table </w:t>
      </w:r>
      <w:r w:rsidR="00997AD1" w:rsidRPr="00997AD1">
        <w:rPr>
          <w:rFonts w:ascii="Calibri" w:hAnsi="Calibri"/>
          <w:b/>
          <w:bCs/>
          <w:lang w:val="en-US"/>
        </w:rPr>
        <w:t>of materials</w:t>
      </w:r>
      <w:r w:rsidR="00B519FD" w:rsidRPr="00997AD1">
        <w:rPr>
          <w:rFonts w:ascii="Calibri" w:hAnsi="Calibri"/>
          <w:lang w:val="en-US"/>
        </w:rPr>
        <w:t xml:space="preserve"> for all primers used in this study)</w:t>
      </w:r>
      <w:r w:rsidRPr="00997AD1">
        <w:rPr>
          <w:rFonts w:ascii="Calibri" w:hAnsi="Calibri"/>
          <w:lang w:val="en-US"/>
        </w:rPr>
        <w:t xml:space="preserve">. </w:t>
      </w:r>
    </w:p>
    <w:p w14:paraId="5E897964" w14:textId="77777777" w:rsidR="002A5E6E" w:rsidRPr="002A5E6E" w:rsidRDefault="002A5E6E" w:rsidP="00EF14C8">
      <w:pPr>
        <w:pStyle w:val="a8"/>
        <w:spacing w:beforeLines="0" w:before="0" w:afterLines="0" w:after="0"/>
        <w:ind w:firstLine="480"/>
        <w:contextualSpacing/>
        <w:rPr>
          <w:rFonts w:ascii="Calibri" w:hAnsi="Calibri"/>
          <w:lang w:val="en-US"/>
        </w:rPr>
      </w:pPr>
    </w:p>
    <w:p w14:paraId="1FD0EB30" w14:textId="391F0B3C" w:rsidR="00D4486E" w:rsidRPr="00997AD1"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Amplify both homologous arms under standard PCR cycling conditions and purify the </w:t>
      </w:r>
      <w:r w:rsidR="006504C9" w:rsidRPr="00997AD1">
        <w:rPr>
          <w:rFonts w:ascii="Calibri" w:hAnsi="Calibri"/>
          <w:lang w:val="en-US"/>
        </w:rPr>
        <w:t>PCR</w:t>
      </w:r>
      <w:r w:rsidRPr="00997AD1">
        <w:rPr>
          <w:rFonts w:ascii="Calibri" w:hAnsi="Calibri"/>
          <w:lang w:val="en-US"/>
        </w:rPr>
        <w:t xml:space="preserve"> products.</w:t>
      </w:r>
      <w:r w:rsidR="00E03375" w:rsidRPr="00997AD1">
        <w:rPr>
          <w:rFonts w:ascii="Calibri" w:hAnsi="Calibri"/>
          <w:lang w:val="en-US"/>
        </w:rPr>
        <w:t xml:space="preserve"> A 50 </w:t>
      </w:r>
      <w:r w:rsidR="00E03375" w:rsidRPr="00997AD1">
        <w:rPr>
          <w:rFonts w:ascii="Calibri" w:eastAsia="宋体" w:hAnsi="Calibri"/>
          <w:color w:val="000000" w:themeColor="text1"/>
        </w:rPr>
        <w:t>μL</w:t>
      </w:r>
      <w:r w:rsidR="00E03375" w:rsidRPr="00997AD1">
        <w:rPr>
          <w:rFonts w:ascii="Calibri" w:hAnsi="Calibri"/>
          <w:lang w:val="en-US"/>
        </w:rPr>
        <w:t xml:space="preserve"> </w:t>
      </w:r>
      <w:r w:rsidR="00E23450">
        <w:rPr>
          <w:rFonts w:ascii="Calibri" w:hAnsi="Calibri"/>
          <w:lang w:val="en-US"/>
        </w:rPr>
        <w:t xml:space="preserve">PCR typically yields 2.5 μg of </w:t>
      </w:r>
      <w:r w:rsidR="00E03375" w:rsidRPr="00997AD1">
        <w:rPr>
          <w:rFonts w:ascii="Calibri" w:hAnsi="Calibri"/>
          <w:lang w:val="en-US"/>
        </w:rPr>
        <w:t>product.</w:t>
      </w:r>
    </w:p>
    <w:p w14:paraId="662059EA" w14:textId="77777777" w:rsidR="00CE2FE3" w:rsidRPr="00997AD1" w:rsidRDefault="00CE2FE3" w:rsidP="00EF14C8">
      <w:pPr>
        <w:spacing w:beforeLines="0" w:before="0" w:afterLines="0" w:after="0"/>
        <w:contextualSpacing/>
        <w:rPr>
          <w:rFonts w:ascii="Calibri" w:hAnsi="Calibri"/>
          <w:lang w:val="en-US"/>
        </w:rPr>
      </w:pPr>
    </w:p>
    <w:p w14:paraId="74D46224" w14:textId="759A5E78" w:rsidR="00D4486E" w:rsidRPr="00997AD1" w:rsidRDefault="00000000" w:rsidP="00EF14C8">
      <w:pPr>
        <w:spacing w:beforeLines="0" w:before="0" w:afterLines="0" w:after="0"/>
        <w:contextualSpacing/>
        <w:rPr>
          <w:rFonts w:ascii="Calibri" w:hAnsi="Calibri"/>
          <w:lang w:val="en-US"/>
        </w:rPr>
      </w:pPr>
      <w:r w:rsidRPr="00EF14C8">
        <w:rPr>
          <w:rFonts w:ascii="Calibri" w:hAnsi="Calibri"/>
          <w:b/>
          <w:bCs/>
          <w:lang w:val="en-US"/>
        </w:rPr>
        <w:t>NOTE:</w:t>
      </w:r>
      <w:r w:rsidRPr="00997AD1">
        <w:rPr>
          <w:rFonts w:ascii="Calibri" w:hAnsi="Calibri"/>
          <w:lang w:val="en-US"/>
        </w:rPr>
        <w:t xml:space="preserve"> The Tm </w:t>
      </w:r>
      <w:r w:rsidR="00A47455" w:rsidRPr="00997AD1">
        <w:rPr>
          <w:rFonts w:ascii="Calibri" w:hAnsi="Calibri"/>
          <w:lang w:val="en-US"/>
        </w:rPr>
        <w:t xml:space="preserve">values </w:t>
      </w:r>
      <w:r w:rsidRPr="00997AD1">
        <w:rPr>
          <w:rFonts w:ascii="Calibri" w:hAnsi="Calibri"/>
          <w:lang w:val="en-US"/>
        </w:rPr>
        <w:t>and GC content of primers may be adjusted by modifying the boundaries of the homologous regions.</w:t>
      </w:r>
    </w:p>
    <w:p w14:paraId="0C61AA85" w14:textId="77777777" w:rsidR="00CE2FE3" w:rsidRPr="00997AD1" w:rsidRDefault="00CE2FE3" w:rsidP="00EF14C8">
      <w:pPr>
        <w:spacing w:beforeLines="0" w:before="0" w:afterLines="0" w:after="0"/>
        <w:contextualSpacing/>
        <w:rPr>
          <w:rFonts w:ascii="Calibri" w:hAnsi="Calibri"/>
          <w:lang w:val="en-US"/>
        </w:rPr>
      </w:pPr>
    </w:p>
    <w:p w14:paraId="7C016D8B" w14:textId="77777777" w:rsidR="002A5E6E"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Assemble the recombinant suicide plasmid </w:t>
      </w:r>
      <w:r w:rsidR="00415134" w:rsidRPr="00997AD1">
        <w:rPr>
          <w:rFonts w:ascii="Calibri" w:hAnsi="Calibri"/>
          <w:lang w:val="en-US"/>
        </w:rPr>
        <w:t>pKV2</w:t>
      </w:r>
      <w:r w:rsidRPr="00997AD1">
        <w:rPr>
          <w:rFonts w:ascii="Calibri" w:hAnsi="Calibri"/>
          <w:lang w:val="en-US"/>
        </w:rPr>
        <w:t xml:space="preserve">-recA using a DNA assembly kit by ligating the purified homologous arms with the linearized plasmid backbone. </w:t>
      </w:r>
    </w:p>
    <w:p w14:paraId="743ADB44" w14:textId="77777777" w:rsidR="002A5E6E" w:rsidRDefault="002A5E6E" w:rsidP="00EF14C8">
      <w:pPr>
        <w:pStyle w:val="a8"/>
        <w:spacing w:beforeLines="0" w:before="0" w:afterLines="0" w:after="0"/>
        <w:ind w:firstLineChars="0" w:firstLine="0"/>
        <w:contextualSpacing/>
        <w:rPr>
          <w:rFonts w:ascii="Calibri" w:hAnsi="Calibri"/>
          <w:lang w:val="en-US"/>
        </w:rPr>
      </w:pPr>
    </w:p>
    <w:p w14:paraId="3687E5F7" w14:textId="77777777" w:rsidR="002A5E6E"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Transform the assembly mixture into chemically competent </w:t>
      </w:r>
      <w:r w:rsidRPr="00997AD1">
        <w:rPr>
          <w:rFonts w:ascii="Calibri" w:hAnsi="Calibri"/>
          <w:i/>
          <w:iCs/>
          <w:lang w:val="en-US"/>
        </w:rPr>
        <w:t>E. coli</w:t>
      </w:r>
      <w:r w:rsidRPr="00997AD1">
        <w:rPr>
          <w:rFonts w:ascii="Calibri" w:hAnsi="Calibri"/>
          <w:lang w:val="en-US"/>
        </w:rPr>
        <w:t xml:space="preserve"> S17-1 λpir cells by heat shock, recover the cells in LB medium, and plate onto LB agar containing </w:t>
      </w:r>
      <w:r w:rsidR="00415134" w:rsidRPr="00997AD1">
        <w:rPr>
          <w:rFonts w:ascii="Calibri" w:hAnsi="Calibri"/>
          <w:lang w:val="en-US"/>
        </w:rPr>
        <w:t>kanamycin</w:t>
      </w:r>
      <w:r w:rsidRPr="00997AD1">
        <w:rPr>
          <w:rFonts w:ascii="Calibri" w:hAnsi="Calibri"/>
          <w:lang w:val="en-US"/>
        </w:rPr>
        <w:t xml:space="preserve"> (LB + </w:t>
      </w:r>
      <w:r w:rsidR="00415134" w:rsidRPr="00997AD1">
        <w:rPr>
          <w:rFonts w:ascii="Calibri" w:hAnsi="Calibri"/>
          <w:lang w:val="en-US"/>
        </w:rPr>
        <w:t>kan</w:t>
      </w:r>
      <w:r w:rsidRPr="00997AD1">
        <w:rPr>
          <w:rFonts w:ascii="Calibri" w:hAnsi="Calibri"/>
          <w:lang w:val="en-US"/>
        </w:rPr>
        <w:t>).</w:t>
      </w:r>
    </w:p>
    <w:p w14:paraId="0855305B" w14:textId="77777777" w:rsidR="000A390A" w:rsidRDefault="000A390A" w:rsidP="00EF14C8">
      <w:pPr>
        <w:pStyle w:val="a8"/>
        <w:spacing w:beforeLines="0" w:before="0" w:afterLines="0" w:after="0"/>
        <w:ind w:firstLineChars="0" w:firstLine="0"/>
        <w:contextualSpacing/>
        <w:rPr>
          <w:rFonts w:ascii="Calibri" w:hAnsi="Calibri"/>
          <w:lang w:val="en-US"/>
        </w:rPr>
      </w:pPr>
    </w:p>
    <w:p w14:paraId="4E0E4F7F" w14:textId="123DFDEE" w:rsidR="000A390A" w:rsidRDefault="00000000" w:rsidP="00EF14C8">
      <w:pPr>
        <w:pStyle w:val="a8"/>
        <w:spacing w:beforeLines="0" w:before="0" w:afterLines="0" w:after="0"/>
        <w:ind w:firstLineChars="0" w:firstLine="0"/>
        <w:contextualSpacing/>
        <w:rPr>
          <w:rFonts w:ascii="Calibri" w:hAnsi="Calibri"/>
          <w:lang w:val="en-US"/>
        </w:rPr>
      </w:pPr>
      <w:r w:rsidRPr="00E0003A">
        <w:rPr>
          <w:rFonts w:ascii="Calibri" w:hAnsi="Calibri"/>
          <w:b/>
          <w:bCs/>
          <w:lang w:val="en-US"/>
        </w:rPr>
        <w:t>N</w:t>
      </w:r>
      <w:r w:rsidR="001A33D2">
        <w:rPr>
          <w:rFonts w:ascii="Calibri" w:hAnsi="Calibri"/>
          <w:b/>
          <w:bCs/>
          <w:lang w:val="en-US"/>
        </w:rPr>
        <w:t>OTE</w:t>
      </w:r>
      <w:r w:rsidRPr="00E0003A">
        <w:rPr>
          <w:rFonts w:ascii="Calibri" w:hAnsi="Calibri"/>
          <w:b/>
          <w:bCs/>
          <w:lang w:val="en-US"/>
        </w:rPr>
        <w:t xml:space="preserve">: </w:t>
      </w:r>
      <w:r w:rsidR="00036454" w:rsidRPr="00036454">
        <w:rPr>
          <w:rFonts w:ascii="Calibri" w:hAnsi="Calibri"/>
          <w:lang w:val="en-US"/>
        </w:rPr>
        <w:t>The final concentrations used are 50 mg/mL kanamycin, 0.2% (w/v) glucose, 0.3% (w/v) arabinose, and 0.3 mM 2,6-diaminopimelic acid (DAP).</w:t>
      </w:r>
    </w:p>
    <w:p w14:paraId="0E6CE350" w14:textId="77777777" w:rsidR="002A5E6E" w:rsidRPr="002A5E6E" w:rsidRDefault="002A5E6E" w:rsidP="00EF14C8">
      <w:pPr>
        <w:pStyle w:val="a8"/>
        <w:spacing w:beforeLines="0" w:before="0" w:afterLines="0" w:after="0"/>
        <w:ind w:firstLine="480"/>
        <w:contextualSpacing/>
        <w:rPr>
          <w:rFonts w:ascii="Calibri" w:hAnsi="Calibri"/>
          <w:lang w:val="en-US"/>
        </w:rPr>
      </w:pPr>
    </w:p>
    <w:p w14:paraId="4A4AF5F1" w14:textId="779C6F38" w:rsidR="006504C9" w:rsidRPr="00997AD1"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Validate positive clones by restriction digestion or colony PCR.</w:t>
      </w:r>
      <w:r w:rsidR="00274822" w:rsidRPr="00997AD1">
        <w:rPr>
          <w:rFonts w:ascii="Calibri" w:hAnsi="Calibri"/>
          <w:lang w:val="en-US"/>
        </w:rPr>
        <w:t xml:space="preserve"> (See </w:t>
      </w:r>
      <w:r w:rsidR="00274822" w:rsidRPr="00E23450">
        <w:rPr>
          <w:rFonts w:ascii="Calibri" w:hAnsi="Calibri"/>
          <w:b/>
          <w:bCs/>
          <w:lang w:val="en-US"/>
        </w:rPr>
        <w:t xml:space="preserve">Table </w:t>
      </w:r>
      <w:r w:rsidR="00E23450" w:rsidRPr="00E23450">
        <w:rPr>
          <w:rFonts w:ascii="Calibri" w:hAnsi="Calibri"/>
          <w:b/>
          <w:bCs/>
          <w:lang w:val="en-US"/>
        </w:rPr>
        <w:t>of materials</w:t>
      </w:r>
      <w:r w:rsidR="00274822" w:rsidRPr="00997AD1">
        <w:rPr>
          <w:rFonts w:ascii="Calibri" w:hAnsi="Calibri"/>
          <w:lang w:val="en-US"/>
        </w:rPr>
        <w:t xml:space="preserve"> for all medium recipes used in this study)</w:t>
      </w:r>
      <w:r w:rsidR="00CE2FE3" w:rsidRPr="00997AD1">
        <w:rPr>
          <w:rFonts w:ascii="Calibri" w:hAnsi="Calibri"/>
          <w:lang w:val="en-US"/>
        </w:rPr>
        <w:t>.</w:t>
      </w:r>
    </w:p>
    <w:p w14:paraId="6B1B3787" w14:textId="77777777" w:rsidR="00CE2FE3" w:rsidRPr="00997AD1" w:rsidRDefault="00CE2FE3" w:rsidP="00EF14C8">
      <w:pPr>
        <w:pStyle w:val="a8"/>
        <w:spacing w:beforeLines="0" w:before="0" w:afterLines="0" w:after="0"/>
        <w:ind w:firstLineChars="0" w:firstLine="0"/>
        <w:contextualSpacing/>
        <w:rPr>
          <w:rFonts w:ascii="Calibri" w:hAnsi="Calibri"/>
          <w:lang w:val="en-US"/>
        </w:rPr>
      </w:pPr>
    </w:p>
    <w:p w14:paraId="3435EA17" w14:textId="5EF23248" w:rsidR="00D8484D"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Extract the confirmed </w:t>
      </w:r>
      <w:r w:rsidR="00415134" w:rsidRPr="00997AD1">
        <w:rPr>
          <w:rFonts w:ascii="Calibri" w:hAnsi="Calibri"/>
          <w:lang w:val="en-US"/>
        </w:rPr>
        <w:t>pKV2</w:t>
      </w:r>
      <w:r w:rsidRPr="00997AD1">
        <w:rPr>
          <w:rFonts w:ascii="Calibri" w:hAnsi="Calibri"/>
          <w:lang w:val="en-US"/>
        </w:rPr>
        <w:t xml:space="preserve">-recA plasmid and transform it into </w:t>
      </w:r>
      <w:r w:rsidRPr="00997AD1">
        <w:rPr>
          <w:rFonts w:ascii="Calibri" w:hAnsi="Calibri"/>
          <w:i/>
          <w:iCs/>
          <w:lang w:val="en-US"/>
        </w:rPr>
        <w:t>E. coli</w:t>
      </w:r>
      <w:r w:rsidRPr="00997AD1">
        <w:rPr>
          <w:rFonts w:ascii="Calibri" w:hAnsi="Calibri"/>
          <w:lang w:val="en-US"/>
        </w:rPr>
        <w:t xml:space="preserve"> WM3064 using heat shock transformation</w:t>
      </w:r>
      <w:r w:rsidR="00974498" w:rsidRPr="00997AD1">
        <w:rPr>
          <w:rFonts w:ascii="Calibri" w:hAnsi="Calibri"/>
          <w:lang w:val="en-US"/>
        </w:rPr>
        <w:t xml:space="preserve"> (expected transformation rate &gt; 10</w:t>
      </w:r>
      <w:r w:rsidR="00974498" w:rsidRPr="00997AD1">
        <w:rPr>
          <w:rFonts w:ascii="Calibri" w:hAnsi="Calibri"/>
          <w:vertAlign w:val="superscript"/>
          <w:lang w:val="en-US"/>
        </w:rPr>
        <w:t>6</w:t>
      </w:r>
      <w:r w:rsidR="00974498" w:rsidRPr="00997AD1">
        <w:rPr>
          <w:rFonts w:ascii="Calibri" w:hAnsi="Calibri"/>
          <w:lang w:val="en-US"/>
        </w:rPr>
        <w:t xml:space="preserve"> cfu/μg)</w:t>
      </w:r>
      <w:r w:rsidRPr="00997AD1">
        <w:rPr>
          <w:rFonts w:ascii="Calibri" w:hAnsi="Calibri"/>
          <w:lang w:val="en-US"/>
        </w:rPr>
        <w:t xml:space="preserve">. </w:t>
      </w:r>
    </w:p>
    <w:p w14:paraId="447F9FEF" w14:textId="77777777" w:rsidR="002A5E6E" w:rsidRPr="00634AD2" w:rsidRDefault="002A5E6E" w:rsidP="00EF14C8">
      <w:pPr>
        <w:pStyle w:val="a8"/>
        <w:spacing w:beforeLines="0" w:before="0" w:afterLines="0" w:after="0"/>
        <w:ind w:firstLineChars="0" w:firstLine="0"/>
        <w:contextualSpacing/>
        <w:rPr>
          <w:rFonts w:ascii="Calibri" w:hAnsi="Calibri"/>
          <w:lang w:val="en-US"/>
        </w:rPr>
      </w:pPr>
    </w:p>
    <w:p w14:paraId="47C19F05" w14:textId="3FF2D566" w:rsidR="006504C9" w:rsidRPr="00997AD1"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Select transformants on LB agar containing </w:t>
      </w:r>
      <w:r w:rsidR="00415134" w:rsidRPr="00997AD1">
        <w:rPr>
          <w:rFonts w:ascii="Calibri" w:hAnsi="Calibri"/>
          <w:lang w:val="en-US"/>
        </w:rPr>
        <w:t>kanamycin and diaminopimelic acid (DAP)</w:t>
      </w:r>
      <w:r w:rsidRPr="00997AD1">
        <w:rPr>
          <w:rFonts w:ascii="Calibri" w:hAnsi="Calibri"/>
          <w:lang w:val="en-US"/>
        </w:rPr>
        <w:t>.</w:t>
      </w:r>
    </w:p>
    <w:p w14:paraId="022615BB" w14:textId="77777777" w:rsidR="00CE2FE3" w:rsidRPr="00997AD1" w:rsidRDefault="00CE2FE3" w:rsidP="00EF14C8">
      <w:pPr>
        <w:spacing w:beforeLines="0" w:before="0" w:afterLines="0" w:after="0"/>
        <w:contextualSpacing/>
        <w:rPr>
          <w:rFonts w:ascii="Calibri" w:hAnsi="Calibri"/>
          <w:lang w:val="en-US"/>
        </w:rPr>
      </w:pPr>
    </w:p>
    <w:p w14:paraId="71BF88B6" w14:textId="4F4FF644" w:rsidR="002A5E6E"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Perform biparental conjugation </w:t>
      </w:r>
      <w:r w:rsidR="00D8484D" w:rsidRPr="00D8484D">
        <w:rPr>
          <w:rFonts w:ascii="Calibri" w:hAnsi="Calibri"/>
          <w:lang w:val="en-US"/>
        </w:rPr>
        <w:t xml:space="preserve">by mixing overnight cultures of the donor strain (WM3064 pKV2-recA) and the recipient </w:t>
      </w:r>
      <w:r w:rsidR="00D8484D" w:rsidRPr="00634AD2">
        <w:rPr>
          <w:rFonts w:ascii="Calibri" w:hAnsi="Calibri"/>
          <w:i/>
          <w:iCs/>
          <w:lang w:val="en-US"/>
        </w:rPr>
        <w:t>P. brasiliense</w:t>
      </w:r>
      <w:r w:rsidR="00D8484D" w:rsidRPr="00D8484D">
        <w:rPr>
          <w:rFonts w:ascii="Calibri" w:hAnsi="Calibri"/>
          <w:lang w:val="en-US"/>
        </w:rPr>
        <w:t xml:space="preserve"> SM at a 1:1 (v/v) ratio, typically yielding 10</w:t>
      </w:r>
      <w:r w:rsidR="00D8484D" w:rsidRPr="00634AD2">
        <w:rPr>
          <w:rFonts w:ascii="Calibri" w:hAnsi="Calibri"/>
          <w:vertAlign w:val="superscript"/>
          <w:lang w:val="en-US"/>
        </w:rPr>
        <w:t>4</w:t>
      </w:r>
      <w:r w:rsidR="00D8484D" w:rsidRPr="00D8484D">
        <w:rPr>
          <w:rFonts w:ascii="Calibri" w:hAnsi="Calibri"/>
          <w:lang w:val="en-US"/>
        </w:rPr>
        <w:t xml:space="preserve"> to 10</w:t>
      </w:r>
      <w:r w:rsidR="00D8484D" w:rsidRPr="00634AD2">
        <w:rPr>
          <w:rFonts w:ascii="Calibri" w:hAnsi="Calibri"/>
          <w:vertAlign w:val="superscript"/>
          <w:lang w:val="en-US"/>
        </w:rPr>
        <w:t>6</w:t>
      </w:r>
      <w:r w:rsidR="00D8484D" w:rsidRPr="00D8484D">
        <w:rPr>
          <w:rFonts w:ascii="Calibri" w:hAnsi="Calibri"/>
          <w:lang w:val="en-US"/>
        </w:rPr>
        <w:t xml:space="preserve"> transconjugants per milliliter of donor and recipient cells</w:t>
      </w:r>
      <w:r w:rsidR="00D8484D">
        <w:rPr>
          <w:rFonts w:ascii="Calibri" w:hAnsi="Calibri" w:hint="eastAsia"/>
          <w:lang w:val="en-US"/>
        </w:rPr>
        <w:t>.</w:t>
      </w:r>
    </w:p>
    <w:p w14:paraId="63253F84" w14:textId="77777777" w:rsidR="002A5E6E" w:rsidRPr="00D8484D" w:rsidRDefault="002A5E6E" w:rsidP="00EF14C8">
      <w:pPr>
        <w:pStyle w:val="a8"/>
        <w:spacing w:beforeLines="0" w:before="0" w:afterLines="0" w:after="0"/>
        <w:ind w:firstLineChars="0" w:firstLine="0"/>
        <w:contextualSpacing/>
        <w:rPr>
          <w:lang w:val="en-US"/>
        </w:rPr>
      </w:pPr>
    </w:p>
    <w:p w14:paraId="5E902726" w14:textId="364E4F13" w:rsidR="00D9302D"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Wash the mixed culture once with sterile water, spot the mixture onto LB agar supplemented with </w:t>
      </w:r>
      <w:r w:rsidR="00415134" w:rsidRPr="00997AD1">
        <w:rPr>
          <w:rFonts w:ascii="Calibri" w:hAnsi="Calibri"/>
          <w:lang w:val="en-US"/>
        </w:rPr>
        <w:t xml:space="preserve">kanamycin </w:t>
      </w:r>
      <w:r w:rsidRPr="00997AD1">
        <w:rPr>
          <w:rFonts w:ascii="Calibri" w:hAnsi="Calibri"/>
          <w:lang w:val="en-US"/>
        </w:rPr>
        <w:t xml:space="preserve">and DAP, and incubate at 28 °C for 48–72 h. </w:t>
      </w:r>
    </w:p>
    <w:p w14:paraId="01B97341" w14:textId="77777777" w:rsidR="002A5E6E" w:rsidRDefault="002A5E6E" w:rsidP="00EF14C8">
      <w:pPr>
        <w:pStyle w:val="a8"/>
        <w:spacing w:beforeLines="0" w:before="0" w:afterLines="0" w:after="0"/>
        <w:ind w:firstLineChars="0" w:firstLine="0"/>
        <w:contextualSpacing/>
        <w:rPr>
          <w:rFonts w:ascii="Calibri" w:hAnsi="Calibri"/>
          <w:lang w:val="en-US"/>
        </w:rPr>
      </w:pPr>
    </w:p>
    <w:p w14:paraId="3EE2FEF9" w14:textId="4FCFBC77" w:rsidR="001C0279" w:rsidRPr="00634AD2" w:rsidRDefault="00000000" w:rsidP="00EF14C8">
      <w:pPr>
        <w:pStyle w:val="a8"/>
        <w:spacing w:beforeLines="0" w:before="0" w:afterLines="0" w:after="0"/>
        <w:ind w:firstLineChars="0" w:firstLine="0"/>
        <w:contextualSpacing/>
        <w:rPr>
          <w:rFonts w:ascii="Calibri" w:hAnsi="Calibri"/>
          <w:lang w:val="en-US"/>
        </w:rPr>
      </w:pPr>
      <w:r w:rsidRPr="00D9302D">
        <w:rPr>
          <w:rFonts w:ascii="Calibri" w:hAnsi="Calibri"/>
          <w:b/>
          <w:bCs/>
          <w:lang w:val="en-US"/>
        </w:rPr>
        <w:lastRenderedPageBreak/>
        <w:t xml:space="preserve">NOTE: </w:t>
      </w:r>
      <w:r w:rsidRPr="00634AD2">
        <w:rPr>
          <w:rFonts w:ascii="Calibri" w:hAnsi="Calibri"/>
          <w:lang w:val="en-US"/>
        </w:rPr>
        <w:t>If no transconjugants are observed, the donor-to-recipient ratio may be increased to 2:1 (v/v) to improve conjugation efficiency</w:t>
      </w:r>
      <w:r>
        <w:rPr>
          <w:rFonts w:ascii="Calibri" w:hAnsi="Calibri" w:hint="eastAsia"/>
          <w:lang w:val="en-US"/>
        </w:rPr>
        <w:t>.</w:t>
      </w:r>
      <w:r w:rsidR="00634AD2">
        <w:rPr>
          <w:rFonts w:ascii="Calibri" w:hAnsi="Calibri"/>
          <w:lang w:val="en-US"/>
        </w:rPr>
        <w:t xml:space="preserve"> </w:t>
      </w:r>
      <w:r w:rsidR="00906E4A" w:rsidRPr="00634AD2">
        <w:rPr>
          <w:rFonts w:ascii="Calibri" w:hAnsi="Calibri"/>
          <w:lang w:val="en-US"/>
        </w:rPr>
        <w:t xml:space="preserve">If high background growth is observed, the residual DAP may be removed by washing the mixed culture twice with </w:t>
      </w:r>
      <w:r w:rsidR="00906E4A" w:rsidRPr="00906E4A">
        <w:rPr>
          <w:rFonts w:ascii="Calibri" w:hAnsi="Calibri"/>
          <w:lang w:val="en-US"/>
        </w:rPr>
        <w:t>sterile water</w:t>
      </w:r>
      <w:r w:rsidR="00906E4A" w:rsidRPr="00634AD2">
        <w:rPr>
          <w:rFonts w:ascii="Calibri" w:hAnsi="Calibri"/>
          <w:lang w:val="en-US"/>
        </w:rPr>
        <w:t>.</w:t>
      </w:r>
    </w:p>
    <w:p w14:paraId="3A540FA3" w14:textId="77777777" w:rsidR="00D9302D" w:rsidRPr="00634AD2" w:rsidRDefault="00D9302D" w:rsidP="00EF14C8">
      <w:pPr>
        <w:pStyle w:val="a8"/>
        <w:spacing w:beforeLines="0" w:before="0" w:afterLines="0" w:after="0"/>
        <w:ind w:firstLineChars="0" w:firstLine="0"/>
        <w:contextualSpacing/>
        <w:rPr>
          <w:rFonts w:ascii="Calibri" w:hAnsi="Calibri"/>
          <w:lang w:val="en-US"/>
        </w:rPr>
      </w:pPr>
    </w:p>
    <w:p w14:paraId="300AD357" w14:textId="2F742DA4" w:rsidR="006504C9" w:rsidRPr="00997AD1"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Recover the conjugation mixture and plate onto LB agar containing </w:t>
      </w:r>
      <w:r w:rsidR="00415134" w:rsidRPr="00997AD1">
        <w:rPr>
          <w:rFonts w:ascii="Calibri" w:hAnsi="Calibri"/>
          <w:lang w:val="en-US"/>
        </w:rPr>
        <w:t xml:space="preserve">kanamycin </w:t>
      </w:r>
      <w:r w:rsidRPr="00997AD1">
        <w:rPr>
          <w:rFonts w:ascii="Calibri" w:hAnsi="Calibri"/>
          <w:lang w:val="en-US"/>
        </w:rPr>
        <w:t>and glucose (without DAP) for counter-selection.</w:t>
      </w:r>
    </w:p>
    <w:p w14:paraId="4577C477" w14:textId="77777777" w:rsidR="00CE2FE3" w:rsidRPr="00997AD1" w:rsidRDefault="00CE2FE3" w:rsidP="00EF14C8">
      <w:pPr>
        <w:spacing w:beforeLines="0" w:before="0" w:afterLines="0" w:after="0"/>
        <w:contextualSpacing/>
        <w:rPr>
          <w:rFonts w:ascii="Calibri" w:hAnsi="Calibri"/>
          <w:lang w:val="en-US"/>
        </w:rPr>
      </w:pPr>
    </w:p>
    <w:p w14:paraId="569886F4" w14:textId="230DB72D" w:rsidR="009D4A4E" w:rsidRPr="00F3767B" w:rsidRDefault="00000000" w:rsidP="00EF14C8">
      <w:pPr>
        <w:pStyle w:val="a8"/>
        <w:numPr>
          <w:ilvl w:val="1"/>
          <w:numId w:val="44"/>
        </w:numPr>
        <w:spacing w:beforeLines="0" w:before="0" w:afterLines="0" w:after="0"/>
        <w:ind w:left="0" w:firstLineChars="0" w:firstLine="0"/>
        <w:contextualSpacing/>
        <w:rPr>
          <w:rFonts w:ascii="Calibri" w:hAnsi="Calibri"/>
          <w:b/>
          <w:bCs/>
          <w:lang w:val="en-US"/>
        </w:rPr>
      </w:pPr>
      <w:r w:rsidRPr="00997AD1">
        <w:rPr>
          <w:rFonts w:ascii="Calibri" w:hAnsi="Calibri"/>
          <w:lang w:val="en-US"/>
        </w:rPr>
        <w:t xml:space="preserve">Pick </w:t>
      </w:r>
      <w:r w:rsidR="00036454">
        <w:rPr>
          <w:rFonts w:ascii="Calibri" w:hAnsi="Calibri" w:hint="eastAsia"/>
          <w:lang w:val="en-US"/>
        </w:rPr>
        <w:t>6</w:t>
      </w:r>
      <w:r w:rsidR="00634AD2" w:rsidRPr="00997AD1">
        <w:rPr>
          <w:rFonts w:ascii="Calibri" w:hAnsi="Calibri"/>
          <w:lang w:val="en-US"/>
        </w:rPr>
        <w:t>–</w:t>
      </w:r>
      <w:r w:rsidR="00036454">
        <w:rPr>
          <w:rFonts w:ascii="Calibri" w:hAnsi="Calibri" w:hint="eastAsia"/>
          <w:lang w:val="en-US"/>
        </w:rPr>
        <w:t>8</w:t>
      </w:r>
      <w:r w:rsidR="00036454" w:rsidRPr="00997AD1">
        <w:rPr>
          <w:rFonts w:ascii="Calibri" w:hAnsi="Calibri"/>
          <w:lang w:val="en-US"/>
        </w:rPr>
        <w:t xml:space="preserve"> </w:t>
      </w:r>
      <w:r w:rsidRPr="00997AD1">
        <w:rPr>
          <w:rFonts w:ascii="Calibri" w:hAnsi="Calibri"/>
          <w:lang w:val="en-US"/>
        </w:rPr>
        <w:t xml:space="preserve">colonies and replica-plate them onto both LB + </w:t>
      </w:r>
      <w:r w:rsidR="00415134" w:rsidRPr="00997AD1">
        <w:rPr>
          <w:rFonts w:ascii="Calibri" w:hAnsi="Calibri"/>
          <w:lang w:val="en-US"/>
        </w:rPr>
        <w:t>kan</w:t>
      </w:r>
      <w:r w:rsidRPr="00997AD1">
        <w:rPr>
          <w:rFonts w:ascii="Calibri" w:hAnsi="Calibri"/>
          <w:lang w:val="en-US"/>
        </w:rPr>
        <w:t xml:space="preserve"> and LB + </w:t>
      </w:r>
      <w:r w:rsidR="00415134" w:rsidRPr="00997AD1">
        <w:rPr>
          <w:rFonts w:ascii="Calibri" w:hAnsi="Calibri"/>
          <w:lang w:val="en-US"/>
        </w:rPr>
        <w:t>kan</w:t>
      </w:r>
      <w:r w:rsidRPr="00997AD1">
        <w:rPr>
          <w:rFonts w:ascii="Calibri" w:hAnsi="Calibri"/>
          <w:lang w:val="en-US"/>
        </w:rPr>
        <w:t xml:space="preserve"> + arabinose.</w:t>
      </w:r>
    </w:p>
    <w:p w14:paraId="5CE4DD1F" w14:textId="77777777" w:rsidR="00F3767B" w:rsidRDefault="00F3767B" w:rsidP="00F3767B">
      <w:pPr>
        <w:pStyle w:val="a8"/>
        <w:spacing w:beforeLines="0" w:before="0" w:afterLines="0" w:after="0"/>
        <w:ind w:firstLineChars="0" w:firstLine="0"/>
        <w:contextualSpacing/>
        <w:rPr>
          <w:rFonts w:ascii="Calibri" w:hAnsi="Calibri"/>
          <w:b/>
          <w:bCs/>
          <w:lang w:val="en-US"/>
        </w:rPr>
      </w:pPr>
    </w:p>
    <w:p w14:paraId="6825536B" w14:textId="523EBDF0" w:rsidR="006504C9" w:rsidRPr="00997AD1"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Select colonies that grow on LB + </w:t>
      </w:r>
      <w:r w:rsidR="00415134" w:rsidRPr="00997AD1">
        <w:rPr>
          <w:rFonts w:ascii="Calibri" w:hAnsi="Calibri"/>
          <w:lang w:val="en-US"/>
        </w:rPr>
        <w:t>kan</w:t>
      </w:r>
      <w:r w:rsidRPr="00997AD1">
        <w:rPr>
          <w:rFonts w:ascii="Calibri" w:hAnsi="Calibri"/>
          <w:lang w:val="en-US"/>
        </w:rPr>
        <w:t xml:space="preserve"> but fail to grow on LB + </w:t>
      </w:r>
      <w:r w:rsidR="00415134" w:rsidRPr="00997AD1">
        <w:rPr>
          <w:rFonts w:ascii="Calibri" w:hAnsi="Calibri"/>
          <w:lang w:val="en-US"/>
        </w:rPr>
        <w:t>kan</w:t>
      </w:r>
      <w:r w:rsidRPr="00997AD1">
        <w:rPr>
          <w:rFonts w:ascii="Calibri" w:hAnsi="Calibri"/>
          <w:lang w:val="en-US"/>
        </w:rPr>
        <w:t xml:space="preserve"> + arabinose; these are first-crossover candidates.</w:t>
      </w:r>
    </w:p>
    <w:p w14:paraId="75787D89" w14:textId="77777777" w:rsidR="00CE2FE3" w:rsidRPr="00997AD1" w:rsidRDefault="00CE2FE3" w:rsidP="00EF14C8">
      <w:pPr>
        <w:spacing w:beforeLines="0" w:before="0" w:afterLines="0" w:after="0"/>
        <w:contextualSpacing/>
        <w:rPr>
          <w:rFonts w:ascii="Calibri" w:hAnsi="Calibri"/>
          <w:lang w:val="en-US"/>
        </w:rPr>
      </w:pPr>
    </w:p>
    <w:p w14:paraId="2B781C0A" w14:textId="5BA52C63" w:rsidR="00EB329A" w:rsidRPr="00997AD1"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Inoculate confirmed first-crossover strains into LB medium and incubate overnight. Plate the cultures onto LB agar containing L-arabinose to induce the second homologous recombination.</w:t>
      </w:r>
    </w:p>
    <w:p w14:paraId="42F1AE53" w14:textId="77777777" w:rsidR="00CE2FE3" w:rsidRPr="00997AD1" w:rsidRDefault="00CE2FE3" w:rsidP="00EF14C8">
      <w:pPr>
        <w:spacing w:beforeLines="0" w:before="0" w:afterLines="0" w:after="0"/>
        <w:contextualSpacing/>
        <w:rPr>
          <w:rFonts w:ascii="Calibri" w:hAnsi="Calibri"/>
          <w:lang w:val="en-US"/>
        </w:rPr>
      </w:pPr>
    </w:p>
    <w:p w14:paraId="4F5A39E4" w14:textId="3C67BDC7" w:rsidR="00EB329A" w:rsidRPr="00997AD1"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Pick several colonies and replica-plate them onto LB + arabinose and LB + </w:t>
      </w:r>
      <w:r w:rsidR="00415134" w:rsidRPr="00997AD1">
        <w:rPr>
          <w:rFonts w:ascii="Calibri" w:hAnsi="Calibri"/>
          <w:lang w:val="en-US"/>
        </w:rPr>
        <w:t>kan</w:t>
      </w:r>
      <w:r w:rsidRPr="00997AD1">
        <w:rPr>
          <w:rFonts w:ascii="Calibri" w:hAnsi="Calibri"/>
          <w:lang w:val="en-US"/>
        </w:rPr>
        <w:t xml:space="preserve">. Select colonies that grow on LB + arabinose but not on LB + </w:t>
      </w:r>
      <w:r w:rsidR="00415134" w:rsidRPr="00997AD1">
        <w:rPr>
          <w:rFonts w:ascii="Calibri" w:hAnsi="Calibri"/>
          <w:lang w:val="en-US"/>
        </w:rPr>
        <w:t>kan</w:t>
      </w:r>
      <w:r w:rsidRPr="00997AD1">
        <w:rPr>
          <w:rFonts w:ascii="Calibri" w:hAnsi="Calibri"/>
          <w:lang w:val="en-US"/>
        </w:rPr>
        <w:t xml:space="preserve">; these are putative </w:t>
      </w:r>
      <w:r w:rsidRPr="00997AD1">
        <w:rPr>
          <w:rFonts w:ascii="Calibri" w:hAnsi="Calibri"/>
          <w:i/>
          <w:iCs/>
          <w:lang w:val="en-US"/>
        </w:rPr>
        <w:t>recA</w:t>
      </w:r>
      <w:r w:rsidRPr="00997AD1">
        <w:rPr>
          <w:rFonts w:ascii="Calibri" w:hAnsi="Calibri"/>
          <w:lang w:val="en-US"/>
        </w:rPr>
        <w:t xml:space="preserve"> deletion mutants.</w:t>
      </w:r>
    </w:p>
    <w:p w14:paraId="2610C64F" w14:textId="77777777" w:rsidR="00CE2FE3" w:rsidRDefault="00CE2FE3" w:rsidP="00EF14C8">
      <w:pPr>
        <w:spacing w:beforeLines="0" w:before="0" w:afterLines="0" w:after="0"/>
        <w:contextualSpacing/>
        <w:rPr>
          <w:rFonts w:ascii="Calibri" w:hAnsi="Calibri"/>
          <w:lang w:val="en-US"/>
        </w:rPr>
      </w:pPr>
    </w:p>
    <w:p w14:paraId="40A244AD" w14:textId="37AC4DCE" w:rsidR="00C42C80" w:rsidRPr="00C42C80" w:rsidRDefault="00000000" w:rsidP="00EF14C8">
      <w:pPr>
        <w:spacing w:beforeLines="0" w:before="0" w:afterLines="0" w:after="0"/>
        <w:contextualSpacing/>
        <w:rPr>
          <w:rFonts w:ascii="Calibri" w:hAnsi="Calibri"/>
          <w:lang w:val="en-US"/>
        </w:rPr>
      </w:pPr>
      <w:r w:rsidRPr="00EF14C8">
        <w:rPr>
          <w:rFonts w:ascii="Calibri" w:hAnsi="Calibri"/>
          <w:b/>
          <w:bCs/>
          <w:lang w:val="en-US"/>
        </w:rPr>
        <w:t>N</w:t>
      </w:r>
      <w:r w:rsidR="00634AD2">
        <w:rPr>
          <w:rFonts w:ascii="Calibri" w:hAnsi="Calibri"/>
          <w:b/>
          <w:bCs/>
          <w:lang w:val="en-US"/>
        </w:rPr>
        <w:t>OTE</w:t>
      </w:r>
      <w:r w:rsidRPr="00EF14C8">
        <w:rPr>
          <w:rFonts w:ascii="Calibri" w:hAnsi="Calibri"/>
          <w:b/>
          <w:bCs/>
          <w:lang w:val="en-US"/>
        </w:rPr>
        <w:t xml:space="preserve">: </w:t>
      </w:r>
      <w:r w:rsidRPr="00C42C80">
        <w:rPr>
          <w:rFonts w:ascii="Calibri" w:hAnsi="Calibri"/>
          <w:lang w:val="en-US"/>
        </w:rPr>
        <w:t xml:space="preserve">If no colonies are observed following the second-crossover event, the potential essentiality of the target gene for bacterial growth should be evaluated. Alternatively, the </w:t>
      </w:r>
      <w:r w:rsidR="00634AD2">
        <w:rPr>
          <w:rFonts w:ascii="Calibri" w:hAnsi="Calibri"/>
          <w:lang w:val="en-US"/>
        </w:rPr>
        <w:t>upstream and downstream homologous regions may be extended to 1,200 bp to enhance homologous recombination efficiency</w:t>
      </w:r>
      <w:r w:rsidRPr="00C42C80">
        <w:rPr>
          <w:rFonts w:ascii="Calibri" w:hAnsi="Calibri"/>
          <w:lang w:val="en-US"/>
        </w:rPr>
        <w:t>.</w:t>
      </w:r>
    </w:p>
    <w:p w14:paraId="62D1E924" w14:textId="77777777" w:rsidR="00C42C80" w:rsidRPr="00C42C80" w:rsidRDefault="00C42C80" w:rsidP="00EF14C8">
      <w:pPr>
        <w:spacing w:beforeLines="0" w:before="0" w:afterLines="0" w:after="0"/>
        <w:contextualSpacing/>
        <w:rPr>
          <w:rFonts w:ascii="Calibri" w:hAnsi="Calibri"/>
          <w:lang w:val="en-US"/>
        </w:rPr>
      </w:pPr>
    </w:p>
    <w:p w14:paraId="3C6FD2DC" w14:textId="77777777" w:rsidR="00634AD2"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997AD1">
        <w:rPr>
          <w:rFonts w:ascii="Calibri" w:hAnsi="Calibri"/>
          <w:lang w:val="en-US"/>
        </w:rPr>
        <w:t xml:space="preserve">Confirm the </w:t>
      </w:r>
      <w:r w:rsidRPr="00997AD1">
        <w:rPr>
          <w:rFonts w:ascii="Calibri" w:hAnsi="Calibri"/>
          <w:i/>
          <w:iCs/>
          <w:lang w:val="en-US"/>
        </w:rPr>
        <w:t>recA</w:t>
      </w:r>
      <w:r w:rsidRPr="00997AD1">
        <w:rPr>
          <w:rFonts w:ascii="Calibri" w:hAnsi="Calibri"/>
          <w:lang w:val="en-US"/>
        </w:rPr>
        <w:t xml:space="preserve"> mutants by colony PCR using </w:t>
      </w:r>
      <w:r w:rsidR="00E23450">
        <w:rPr>
          <w:rFonts w:ascii="Calibri" w:hAnsi="Calibri"/>
          <w:lang w:val="en-US"/>
        </w:rPr>
        <w:t>primer</w:t>
      </w:r>
      <w:r w:rsidRPr="00997AD1">
        <w:rPr>
          <w:rFonts w:ascii="Calibri" w:hAnsi="Calibri"/>
          <w:lang w:val="en-US"/>
        </w:rPr>
        <w:t xml:space="preserve"> </w:t>
      </w:r>
      <w:r w:rsidR="00274822" w:rsidRPr="00997AD1">
        <w:rPr>
          <w:rFonts w:ascii="Calibri" w:hAnsi="Calibri"/>
          <w:lang w:val="en-US"/>
        </w:rPr>
        <w:t xml:space="preserve">pair </w:t>
      </w:r>
      <w:r w:rsidR="00274822" w:rsidRPr="00997AD1">
        <w:rPr>
          <w:rFonts w:ascii="Calibri" w:hAnsi="Calibri"/>
        </w:rPr>
        <w:t xml:space="preserve">checkF/checkR </w:t>
      </w:r>
      <w:r w:rsidRPr="00997AD1">
        <w:rPr>
          <w:rFonts w:ascii="Calibri" w:hAnsi="Calibri"/>
          <w:lang w:val="en-US"/>
        </w:rPr>
        <w:t xml:space="preserve">designed to amplify across the </w:t>
      </w:r>
      <w:r w:rsidRPr="00997AD1">
        <w:rPr>
          <w:rFonts w:ascii="Calibri" w:hAnsi="Calibri"/>
          <w:i/>
          <w:iCs/>
          <w:lang w:val="en-US"/>
        </w:rPr>
        <w:t>recA</w:t>
      </w:r>
      <w:r w:rsidRPr="00997AD1">
        <w:rPr>
          <w:rFonts w:ascii="Calibri" w:hAnsi="Calibri"/>
          <w:lang w:val="en-US"/>
        </w:rPr>
        <w:t xml:space="preserve"> promoter and terminator regions to verify the in-frame deletion of the target gene.</w:t>
      </w:r>
      <w:r w:rsidR="00160A74" w:rsidRPr="00997AD1">
        <w:rPr>
          <w:rFonts w:ascii="Calibri" w:hAnsi="Calibri"/>
          <w:lang w:val="en-US"/>
        </w:rPr>
        <w:t xml:space="preserve"> Sequence the PCR product to confirm precise in-frame deletion of </w:t>
      </w:r>
      <w:r w:rsidR="00160A74" w:rsidRPr="00634AD2">
        <w:rPr>
          <w:rFonts w:ascii="Calibri" w:hAnsi="Calibri"/>
          <w:i/>
          <w:iCs/>
          <w:lang w:val="en-US"/>
        </w:rPr>
        <w:t>recA</w:t>
      </w:r>
      <w:r w:rsidR="00160A74" w:rsidRPr="00997AD1">
        <w:rPr>
          <w:rFonts w:ascii="Calibri" w:hAnsi="Calibri"/>
          <w:lang w:val="en-US"/>
        </w:rPr>
        <w:t>.</w:t>
      </w:r>
      <w:r w:rsidR="00036454">
        <w:rPr>
          <w:rFonts w:ascii="Calibri" w:hAnsi="Calibri" w:hint="eastAsia"/>
          <w:lang w:val="en-US"/>
        </w:rPr>
        <w:t xml:space="preserve"> </w:t>
      </w:r>
    </w:p>
    <w:p w14:paraId="00B60DD6" w14:textId="77777777" w:rsidR="00634AD2" w:rsidRDefault="00634AD2" w:rsidP="00F3767B">
      <w:pPr>
        <w:pStyle w:val="a8"/>
        <w:spacing w:beforeLines="0" w:before="0" w:afterLines="0" w:after="0"/>
        <w:ind w:firstLineChars="0" w:firstLine="0"/>
        <w:contextualSpacing/>
        <w:rPr>
          <w:rFonts w:ascii="Calibri" w:hAnsi="Calibri"/>
          <w:lang w:val="en-US"/>
        </w:rPr>
      </w:pPr>
    </w:p>
    <w:p w14:paraId="271C1124" w14:textId="10FFB282" w:rsidR="00374F83" w:rsidRPr="00997AD1" w:rsidRDefault="00000000" w:rsidP="00EF14C8">
      <w:pPr>
        <w:pStyle w:val="a8"/>
        <w:numPr>
          <w:ilvl w:val="1"/>
          <w:numId w:val="44"/>
        </w:numPr>
        <w:spacing w:beforeLines="0" w:before="0" w:afterLines="0" w:after="0"/>
        <w:ind w:left="0" w:firstLineChars="0" w:firstLine="0"/>
        <w:contextualSpacing/>
        <w:rPr>
          <w:rFonts w:ascii="Calibri" w:hAnsi="Calibri"/>
          <w:lang w:val="en-US"/>
        </w:rPr>
      </w:pPr>
      <w:r w:rsidRPr="005B1B10">
        <w:rPr>
          <w:rFonts w:ascii="Calibri" w:hAnsi="Calibri"/>
          <w:lang w:val="en-US"/>
        </w:rPr>
        <w:t>Successful deletion is indicated by a reduction in the PCR product size, which should correspond to the wild-type fragment length minus the specific length of the deleted gene segment.</w:t>
      </w:r>
    </w:p>
    <w:p w14:paraId="7FA60AAA" w14:textId="77777777" w:rsidR="00212364" w:rsidRPr="00997AD1" w:rsidRDefault="00212364" w:rsidP="00EF14C8">
      <w:pPr>
        <w:pStyle w:val="a8"/>
        <w:spacing w:beforeLines="0" w:before="0" w:afterLines="0" w:after="0"/>
        <w:ind w:left="360" w:firstLineChars="0" w:firstLine="0"/>
        <w:contextualSpacing/>
        <w:rPr>
          <w:rFonts w:ascii="Calibri" w:hAnsi="Calibri"/>
          <w:lang w:val="en-US"/>
        </w:rPr>
      </w:pPr>
    </w:p>
    <w:p w14:paraId="4E2284E0" w14:textId="3077A7F4" w:rsidR="00CE2FE3" w:rsidRDefault="00000000" w:rsidP="00EF14C8">
      <w:pPr>
        <w:pStyle w:val="2"/>
        <w:numPr>
          <w:ilvl w:val="0"/>
          <w:numId w:val="43"/>
        </w:numPr>
        <w:spacing w:beforeLines="0" w:before="0" w:afterLines="0" w:after="0"/>
        <w:contextualSpacing/>
        <w:rPr>
          <w:rFonts w:ascii="Calibri" w:hAnsi="Calibri"/>
          <w:i/>
          <w:iCs/>
        </w:rPr>
      </w:pPr>
      <w:r w:rsidRPr="00997AD1">
        <w:rPr>
          <w:rFonts w:ascii="Calibri" w:hAnsi="Calibri"/>
        </w:rPr>
        <w:t xml:space="preserve">Construction of </w:t>
      </w:r>
      <w:r w:rsidR="00415134" w:rsidRPr="00997AD1">
        <w:rPr>
          <w:rFonts w:ascii="Calibri" w:hAnsi="Calibri"/>
          <w:lang w:val="en-US"/>
        </w:rPr>
        <w:t>pKV2</w:t>
      </w:r>
      <w:r w:rsidRPr="00997AD1">
        <w:rPr>
          <w:rFonts w:ascii="Calibri" w:hAnsi="Calibri"/>
        </w:rPr>
        <w:t xml:space="preserve">-LLtnp for Tn5 mutagenesis in </w:t>
      </w:r>
      <w:r w:rsidRPr="00997AD1">
        <w:rPr>
          <w:rFonts w:ascii="Calibri" w:hAnsi="Calibri"/>
          <w:i/>
          <w:iCs/>
        </w:rPr>
        <w:t>P. brasiliense</w:t>
      </w:r>
    </w:p>
    <w:p w14:paraId="31BEF6D6" w14:textId="77777777" w:rsidR="00E23450" w:rsidRPr="00E23450" w:rsidRDefault="00E23450" w:rsidP="00EF14C8">
      <w:pPr>
        <w:spacing w:beforeLines="0" w:before="0" w:afterLines="0" w:after="0"/>
        <w:contextualSpacing/>
      </w:pPr>
    </w:p>
    <w:p w14:paraId="3B7D0E32" w14:textId="49F305B5" w:rsidR="00F40D5D" w:rsidRPr="00997AD1" w:rsidRDefault="00000000" w:rsidP="00EF14C8">
      <w:pPr>
        <w:pStyle w:val="a8"/>
        <w:numPr>
          <w:ilvl w:val="1"/>
          <w:numId w:val="55"/>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Amplify the Tn</w:t>
      </w:r>
      <w:r w:rsidR="00857452" w:rsidRPr="00997AD1">
        <w:rPr>
          <w:rFonts w:ascii="Calibri" w:eastAsia="宋体" w:hAnsi="Calibri"/>
          <w:color w:val="000000" w:themeColor="text1"/>
        </w:rPr>
        <w:t>p</w:t>
      </w:r>
      <w:r w:rsidRPr="00997AD1">
        <w:rPr>
          <w:rFonts w:ascii="Calibri" w:eastAsia="宋体" w:hAnsi="Calibri"/>
          <w:color w:val="000000" w:themeColor="text1"/>
        </w:rPr>
        <w:t xml:space="preserve"> transposase cassette from pMCS2-LLtnp</w:t>
      </w:r>
      <w:r w:rsidR="00E553D9">
        <w:rPr>
          <w:rFonts w:ascii="Calibri" w:eastAsia="宋体" w:hAnsi="Calibri"/>
          <w:color w:val="000000" w:themeColor="text1"/>
        </w:rPr>
        <w:fldChar w:fldCharType="begin"/>
      </w:r>
      <w:r w:rsidR="005A79A6">
        <w:rPr>
          <w:rFonts w:ascii="Calibri" w:eastAsia="宋体" w:hAnsi="Calibri"/>
          <w:color w:val="000000" w:themeColor="text1"/>
        </w:rPr>
        <w:instrText xml:space="preserve"> ADDIN ZOTERO_ITEM CSL_CITATION {"citationID":"kICwAKxx","properties":{"formattedCitation":"\\super 8\\nosupersub{}","plainCitation":"8","noteIndex":0},"citationItems":[{"id":69,"uris":["http://zotero.org/users/9063253/items/8X2Z87Q9"],"itemData":{"id":69,"type":"article-journal","abstract":"Essential genes are crucial for bacterial growth and the pathogenicity. However, how gene essentiality varies under distinct growth conditions and its role in virulence remains poorly understood. In this study, we constructed high-saturation Tn5 transposon mutant libraries for Xanthomonas citri subsp. citri (Xac), the causative agent of citrus canker disease, which results in substantial economic losses to the citrus industry. These libraries were generated under two growth conditions: nutrient-rich medium (NB) and plant-mimicking medium (XVM2). The libraries achieved an average insertion density of 6.85 base pairs, ensuring high-quality coverage. Using these libraries, we identified 568 genes in both bacterial populations as essential genes of Xac, while the 61 (NB) and 54 (XVM2) as conditional essential genes. To validate the findings, two allele-replacement mutants, ∆ublA and ∆pgl, were generated based on variations in insertion density and gap ratios between two growth conditions. These mutants exhibited significant growth defects in XVM2 and compromised virulence in citrus plants, as evidenced by weaker canker symptoms and reduced bacterial populations in planta. Additionally, we performed a comparative analysis of essential gene conservation across the Xanthomonas genus and other species within the class Gammaproteobacteria. A pan-essentialome dataset was assembled from four Xanthomonas strains, revealing a broad pan-essentialome and a precise core-essentialome. To facilitate further research, we developed XanthoBrowser (http://xacdb.lumoxuan.cn/), an online resource that provides user-friendly interface for searching and comparison of essential genes across four Xanthomonas strains. In conclusion, this study provides comprehensive insights into bacterial adaptation mechanisms and highlight potential targets for bactericide development.","container-title":"Horticulture Research","DOI":"10.1093/hr/uhaf160","ISSN":"2662-6810","issue":"9","journalAbbreviation":"Horticulture Research","page":"uhaf160","title":"Essential gene dynamics across distinct growth conditions in Xanthomonas citri","volume":"12","author":[{"family":"Lv","given":"Weiwei"},{"family":"Wang","given":"Xiaolan"},{"family":"Tan","given":"Yi"},{"family":"Zhu","given":"Junan"},{"family":"Ge","given":"Yifei"},{"family":"Wang","given":"Yunfei"},{"family":"Wu","given":"Manying"},{"family":"Song","given":"Meirui"},{"family":"Zhang","given":"Yu"},{"family":"Shen","given":"Yue"},{"family":"Wang","given":"Jihua"},{"family":"Zhang","given":"Yunzeng"},{"family":"Li","given":"Lei"},{"family":"Li","given":"Zhigang"},{"family":"Tan","given":"Jinfang"},{"family":"Luo","given":"Feng"},{"family":"Zheng","given":"Lingling"},{"family":"Zhou","given":"Xiaofeng"}],"issued":{"date-parts":[["2025",9,1]]}}}],"schema":"https://github.com/citation-style-language/schema/raw/master/csl-citation.json"} </w:instrText>
      </w:r>
      <w:r w:rsidR="00E553D9">
        <w:rPr>
          <w:rFonts w:ascii="Calibri" w:eastAsia="宋体" w:hAnsi="Calibri"/>
          <w:color w:val="000000" w:themeColor="text1"/>
        </w:rPr>
        <w:fldChar w:fldCharType="separate"/>
      </w:r>
      <w:r w:rsidR="005A79A6" w:rsidRPr="005A79A6">
        <w:rPr>
          <w:rFonts w:ascii="Calibri" w:hAnsi="Calibri"/>
          <w:vertAlign w:val="superscript"/>
        </w:rPr>
        <w:t>8</w:t>
      </w:r>
      <w:r w:rsidR="00E553D9">
        <w:rPr>
          <w:rFonts w:ascii="Calibri" w:eastAsia="宋体" w:hAnsi="Calibri"/>
          <w:color w:val="000000" w:themeColor="text1"/>
        </w:rPr>
        <w:fldChar w:fldCharType="end"/>
      </w:r>
      <w:r w:rsidRPr="00997AD1">
        <w:rPr>
          <w:rFonts w:ascii="Calibri" w:eastAsia="宋体" w:hAnsi="Calibri"/>
          <w:color w:val="000000" w:themeColor="text1"/>
        </w:rPr>
        <w:t xml:space="preserve"> using primer pair Tn</w:t>
      </w:r>
      <w:r w:rsidR="00857452" w:rsidRPr="00997AD1">
        <w:rPr>
          <w:rFonts w:ascii="Calibri" w:eastAsia="宋体" w:hAnsi="Calibri"/>
          <w:color w:val="000000" w:themeColor="text1"/>
        </w:rPr>
        <w:t>p</w:t>
      </w:r>
      <w:r w:rsidRPr="00997AD1">
        <w:rPr>
          <w:rFonts w:ascii="Calibri" w:eastAsia="宋体" w:hAnsi="Calibri"/>
          <w:color w:val="000000" w:themeColor="text1"/>
        </w:rPr>
        <w:t>-F/Tn</w:t>
      </w:r>
      <w:r w:rsidR="00857452" w:rsidRPr="00997AD1">
        <w:rPr>
          <w:rFonts w:ascii="Calibri" w:eastAsia="宋体" w:hAnsi="Calibri"/>
          <w:color w:val="000000" w:themeColor="text1"/>
        </w:rPr>
        <w:t>p</w:t>
      </w:r>
      <w:r w:rsidRPr="00997AD1">
        <w:rPr>
          <w:rFonts w:ascii="Calibri" w:eastAsia="宋体" w:hAnsi="Calibri"/>
          <w:color w:val="000000" w:themeColor="text1"/>
        </w:rPr>
        <w:t xml:space="preserve">-R, and amplify the oriγR6K </w:t>
      </w:r>
      <w:r w:rsidR="00857452" w:rsidRPr="00997AD1">
        <w:rPr>
          <w:rFonts w:ascii="Calibri" w:eastAsia="宋体" w:hAnsi="Calibri"/>
          <w:color w:val="000000" w:themeColor="text1"/>
        </w:rPr>
        <w:t xml:space="preserve">Tn5 </w:t>
      </w:r>
      <w:r w:rsidRPr="00997AD1">
        <w:rPr>
          <w:rFonts w:ascii="Calibri" w:eastAsia="宋体" w:hAnsi="Calibri"/>
          <w:color w:val="000000" w:themeColor="text1"/>
        </w:rPr>
        <w:t xml:space="preserve">backbone from </w:t>
      </w:r>
      <w:r w:rsidR="00415134" w:rsidRPr="00997AD1">
        <w:rPr>
          <w:rFonts w:ascii="Calibri" w:hAnsi="Calibri"/>
          <w:lang w:val="en-US"/>
        </w:rPr>
        <w:t>pKV2</w:t>
      </w:r>
      <w:r w:rsidRPr="00997AD1">
        <w:rPr>
          <w:rFonts w:ascii="Calibri" w:eastAsia="宋体" w:hAnsi="Calibri"/>
          <w:color w:val="000000" w:themeColor="text1"/>
        </w:rPr>
        <w:t xml:space="preserve"> using primer pair ori-F/ori-R. Purify all PCR products using a DNA purification kit.</w:t>
      </w:r>
    </w:p>
    <w:p w14:paraId="3E58BCEF" w14:textId="77777777" w:rsidR="00CE2FE3" w:rsidRPr="00997AD1" w:rsidRDefault="00CE2FE3" w:rsidP="00EF14C8">
      <w:pPr>
        <w:pStyle w:val="a8"/>
        <w:kinsoku w:val="0"/>
        <w:spacing w:beforeLines="0" w:before="0" w:afterLines="0" w:after="0"/>
        <w:ind w:firstLineChars="0" w:firstLine="0"/>
        <w:contextualSpacing/>
        <w:rPr>
          <w:rFonts w:ascii="Calibri" w:eastAsia="宋体" w:hAnsi="Calibri"/>
          <w:color w:val="000000" w:themeColor="text1"/>
        </w:rPr>
      </w:pPr>
    </w:p>
    <w:p w14:paraId="5753195D" w14:textId="77777777" w:rsidR="00634AD2" w:rsidRDefault="00000000" w:rsidP="00EF14C8">
      <w:pPr>
        <w:pStyle w:val="a8"/>
        <w:numPr>
          <w:ilvl w:val="1"/>
          <w:numId w:val="55"/>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Assemble the purified Tn</w:t>
      </w:r>
      <w:r w:rsidR="00857452" w:rsidRPr="00997AD1">
        <w:rPr>
          <w:rFonts w:ascii="Calibri" w:eastAsia="宋体" w:hAnsi="Calibri"/>
          <w:color w:val="000000" w:themeColor="text1"/>
        </w:rPr>
        <w:t>p</w:t>
      </w:r>
      <w:r w:rsidRPr="00997AD1">
        <w:rPr>
          <w:rFonts w:ascii="Calibri" w:eastAsia="宋体" w:hAnsi="Calibri"/>
          <w:color w:val="000000" w:themeColor="text1"/>
        </w:rPr>
        <w:t xml:space="preserve"> cassette and oriγR6K</w:t>
      </w:r>
      <w:r w:rsidR="00857452" w:rsidRPr="00997AD1">
        <w:rPr>
          <w:rFonts w:ascii="Calibri" w:eastAsia="宋体" w:hAnsi="Calibri"/>
          <w:color w:val="000000" w:themeColor="text1"/>
        </w:rPr>
        <w:t xml:space="preserve"> Tn5</w:t>
      </w:r>
      <w:r w:rsidRPr="00997AD1">
        <w:rPr>
          <w:rFonts w:ascii="Calibri" w:eastAsia="宋体" w:hAnsi="Calibri"/>
          <w:color w:val="000000" w:themeColor="text1"/>
        </w:rPr>
        <w:t xml:space="preserve"> backbone using a DNA assembly kit. Transform the assembly mixture into chemically competent </w:t>
      </w:r>
      <w:r w:rsidRPr="00997AD1">
        <w:rPr>
          <w:rFonts w:ascii="Calibri" w:eastAsia="宋体" w:hAnsi="Calibri"/>
          <w:i/>
          <w:iCs/>
          <w:color w:val="000000" w:themeColor="text1"/>
        </w:rPr>
        <w:t>E. coli</w:t>
      </w:r>
      <w:r w:rsidRPr="00997AD1">
        <w:rPr>
          <w:rFonts w:ascii="Calibri" w:eastAsia="宋体" w:hAnsi="Calibri"/>
          <w:color w:val="000000" w:themeColor="text1"/>
        </w:rPr>
        <w:t xml:space="preserve"> S17-1 λpir cells by heat shock, recover in LB medium, and plate onto LB agar supplemented with kanamycin (LB + kan). </w:t>
      </w:r>
    </w:p>
    <w:p w14:paraId="312919C8" w14:textId="77777777" w:rsidR="00634AD2" w:rsidRPr="00634AD2" w:rsidRDefault="00634AD2" w:rsidP="00EF14C8">
      <w:pPr>
        <w:pStyle w:val="a8"/>
        <w:spacing w:beforeLines="0" w:before="0" w:afterLines="0" w:after="0"/>
        <w:ind w:firstLine="480"/>
        <w:contextualSpacing/>
        <w:rPr>
          <w:rFonts w:ascii="Calibri" w:eastAsia="宋体" w:hAnsi="Calibri"/>
          <w:color w:val="000000" w:themeColor="text1"/>
        </w:rPr>
      </w:pPr>
    </w:p>
    <w:p w14:paraId="6B50FB78" w14:textId="5FA1A566" w:rsidR="00F40D5D" w:rsidRPr="00997AD1" w:rsidRDefault="00000000" w:rsidP="00EF14C8">
      <w:pPr>
        <w:pStyle w:val="a8"/>
        <w:numPr>
          <w:ilvl w:val="1"/>
          <w:numId w:val="55"/>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Validate positive clones by colony PCR using primer pairs ori-F/ori-R and Tn</w:t>
      </w:r>
      <w:r w:rsidR="00857452" w:rsidRPr="00997AD1">
        <w:rPr>
          <w:rFonts w:ascii="Calibri" w:eastAsia="宋体" w:hAnsi="Calibri"/>
          <w:color w:val="000000" w:themeColor="text1"/>
        </w:rPr>
        <w:t>p</w:t>
      </w:r>
      <w:r w:rsidRPr="00997AD1">
        <w:rPr>
          <w:rFonts w:ascii="Calibri" w:eastAsia="宋体" w:hAnsi="Calibri"/>
          <w:color w:val="000000" w:themeColor="text1"/>
        </w:rPr>
        <w:t>-F/Tn</w:t>
      </w:r>
      <w:r w:rsidR="00857452" w:rsidRPr="00997AD1">
        <w:rPr>
          <w:rFonts w:ascii="Calibri" w:eastAsia="宋体" w:hAnsi="Calibri"/>
          <w:color w:val="000000" w:themeColor="text1"/>
        </w:rPr>
        <w:t>p</w:t>
      </w:r>
      <w:r w:rsidRPr="00997AD1">
        <w:rPr>
          <w:rFonts w:ascii="Calibri" w:eastAsia="宋体" w:hAnsi="Calibri"/>
          <w:color w:val="000000" w:themeColor="text1"/>
        </w:rPr>
        <w:t>-R.</w:t>
      </w:r>
    </w:p>
    <w:p w14:paraId="5BE699B3" w14:textId="77777777" w:rsidR="00CE2FE3" w:rsidRPr="00997AD1" w:rsidRDefault="00CE2FE3" w:rsidP="00EF14C8">
      <w:pPr>
        <w:kinsoku w:val="0"/>
        <w:spacing w:beforeLines="0" w:before="0" w:afterLines="0" w:after="0"/>
        <w:contextualSpacing/>
        <w:rPr>
          <w:rFonts w:ascii="Calibri" w:eastAsia="宋体" w:hAnsi="Calibri"/>
          <w:color w:val="000000" w:themeColor="text1"/>
        </w:rPr>
      </w:pPr>
    </w:p>
    <w:p w14:paraId="2216AA62" w14:textId="77777777" w:rsidR="00634AD2" w:rsidRDefault="00000000" w:rsidP="00EF14C8">
      <w:pPr>
        <w:pStyle w:val="a8"/>
        <w:numPr>
          <w:ilvl w:val="1"/>
          <w:numId w:val="55"/>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 xml:space="preserve">Prepare </w:t>
      </w:r>
      <w:r w:rsidRPr="00997AD1">
        <w:rPr>
          <w:rFonts w:ascii="Calibri" w:eastAsia="宋体" w:hAnsi="Calibri"/>
          <w:i/>
          <w:iCs/>
          <w:color w:val="000000" w:themeColor="text1"/>
        </w:rPr>
        <w:t>E. coli</w:t>
      </w:r>
      <w:r w:rsidRPr="00997AD1">
        <w:rPr>
          <w:rFonts w:ascii="Calibri" w:eastAsia="宋体" w:hAnsi="Calibri"/>
          <w:color w:val="000000" w:themeColor="text1"/>
        </w:rPr>
        <w:t xml:space="preserve"> RHO3 competent cells by inoculating a single colony into LB medium and incubating overnight. Dilute the culture 1:100 into fresh LB medium and grow to an OD</w:t>
      </w:r>
      <w:r w:rsidR="001A21C1" w:rsidRPr="00E23450">
        <w:rPr>
          <w:rFonts w:ascii="Calibri" w:eastAsia="宋体" w:hAnsi="Calibri"/>
          <w:color w:val="000000" w:themeColor="text1"/>
          <w:vertAlign w:val="subscript"/>
        </w:rPr>
        <w:t>600</w:t>
      </w:r>
      <w:r w:rsidR="001A21C1" w:rsidRPr="00997AD1">
        <w:rPr>
          <w:rFonts w:ascii="Calibri" w:eastAsia="宋体" w:hAnsi="Calibri"/>
          <w:color w:val="000000" w:themeColor="text1"/>
        </w:rPr>
        <w:t xml:space="preserve"> </w:t>
      </w:r>
      <w:r w:rsidRPr="00997AD1">
        <w:rPr>
          <w:rFonts w:ascii="Calibri" w:eastAsia="宋体" w:hAnsi="Calibri"/>
          <w:color w:val="000000" w:themeColor="text1"/>
        </w:rPr>
        <w:t>of 0.6.</w:t>
      </w:r>
    </w:p>
    <w:p w14:paraId="7174E4C3" w14:textId="77777777" w:rsidR="00634AD2" w:rsidRPr="00634AD2" w:rsidRDefault="00634AD2" w:rsidP="00EF14C8">
      <w:pPr>
        <w:pStyle w:val="a8"/>
        <w:spacing w:beforeLines="0" w:before="0" w:afterLines="0" w:after="0"/>
        <w:ind w:firstLine="480"/>
        <w:contextualSpacing/>
        <w:rPr>
          <w:rFonts w:ascii="Calibri" w:eastAsia="宋体" w:hAnsi="Calibri"/>
          <w:color w:val="000000" w:themeColor="text1"/>
        </w:rPr>
      </w:pPr>
    </w:p>
    <w:p w14:paraId="02E2EB43" w14:textId="1238A4CB" w:rsidR="00F40D5D" w:rsidRPr="00997AD1" w:rsidRDefault="00000000" w:rsidP="00EF14C8">
      <w:pPr>
        <w:pStyle w:val="a8"/>
        <w:numPr>
          <w:ilvl w:val="1"/>
          <w:numId w:val="55"/>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Chill the culture on ice and wash the cells three times with pre-cooled 0.1 M CaCl₂. Resuspend the final pellet in 500 μL of pre-cooled 20% glycerol and store at −80 °C.</w:t>
      </w:r>
    </w:p>
    <w:p w14:paraId="7165A847" w14:textId="77777777" w:rsidR="00CE2FE3" w:rsidRPr="00997AD1" w:rsidRDefault="00CE2FE3" w:rsidP="00EF14C8">
      <w:pPr>
        <w:kinsoku w:val="0"/>
        <w:spacing w:beforeLines="0" w:before="0" w:afterLines="0" w:after="0"/>
        <w:contextualSpacing/>
        <w:rPr>
          <w:rFonts w:ascii="Calibri" w:eastAsia="宋体" w:hAnsi="Calibri"/>
          <w:color w:val="000000" w:themeColor="text1"/>
        </w:rPr>
      </w:pPr>
    </w:p>
    <w:p w14:paraId="30D5BA5C" w14:textId="77777777" w:rsidR="00634AD2" w:rsidRDefault="00000000" w:rsidP="00EF14C8">
      <w:pPr>
        <w:pStyle w:val="a8"/>
        <w:numPr>
          <w:ilvl w:val="1"/>
          <w:numId w:val="55"/>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Transform 1 μL of the validated recombinant plasmid (</w:t>
      </w:r>
      <w:r w:rsidR="00544FCE" w:rsidRPr="00997AD1">
        <w:rPr>
          <w:rFonts w:ascii="Calibri" w:hAnsi="Calibri"/>
          <w:lang w:val="en-US"/>
        </w:rPr>
        <w:t>pKV2</w:t>
      </w:r>
      <w:r w:rsidR="00544FCE" w:rsidRPr="00997AD1">
        <w:rPr>
          <w:rFonts w:ascii="Calibri" w:hAnsi="Calibri"/>
        </w:rPr>
        <w:t>-LLtnp</w:t>
      </w:r>
      <w:r w:rsidRPr="00997AD1">
        <w:rPr>
          <w:rFonts w:ascii="Calibri" w:eastAsia="宋体" w:hAnsi="Calibri"/>
          <w:color w:val="000000" w:themeColor="text1"/>
        </w:rPr>
        <w:t>) into 100 μL of RHO3 competent cells by heat shock</w:t>
      </w:r>
      <w:r w:rsidR="00160A74" w:rsidRPr="00997AD1">
        <w:rPr>
          <w:rFonts w:ascii="Calibri" w:eastAsia="宋体" w:hAnsi="Calibri"/>
          <w:color w:val="000000" w:themeColor="text1"/>
        </w:rPr>
        <w:t xml:space="preserve"> (expected transformation rate &gt; 10</w:t>
      </w:r>
      <w:r w:rsidR="00160A74" w:rsidRPr="00E23450">
        <w:rPr>
          <w:rFonts w:ascii="Calibri" w:eastAsia="宋体" w:hAnsi="Calibri"/>
          <w:color w:val="000000" w:themeColor="text1"/>
          <w:vertAlign w:val="superscript"/>
        </w:rPr>
        <w:t>6</w:t>
      </w:r>
      <w:r w:rsidR="00160A74" w:rsidRPr="00997AD1">
        <w:rPr>
          <w:rFonts w:ascii="Calibri" w:eastAsia="宋体" w:hAnsi="Calibri"/>
          <w:color w:val="000000" w:themeColor="text1"/>
        </w:rPr>
        <w:t xml:space="preserve"> cfu/μg)</w:t>
      </w:r>
      <w:r w:rsidRPr="00997AD1">
        <w:rPr>
          <w:rFonts w:ascii="Calibri" w:eastAsia="宋体" w:hAnsi="Calibri"/>
          <w:color w:val="000000" w:themeColor="text1"/>
        </w:rPr>
        <w:t xml:space="preserve">. Incubate on ice for 30 min, heat shock at 42 °C for 45 s, then cool on ice for 2 min. </w:t>
      </w:r>
    </w:p>
    <w:p w14:paraId="3E868B5C" w14:textId="77777777" w:rsidR="00634AD2" w:rsidRPr="00634AD2" w:rsidRDefault="00634AD2" w:rsidP="00EF14C8">
      <w:pPr>
        <w:pStyle w:val="a8"/>
        <w:spacing w:beforeLines="0" w:before="0" w:afterLines="0" w:after="0"/>
        <w:ind w:firstLine="480"/>
        <w:contextualSpacing/>
        <w:rPr>
          <w:rFonts w:ascii="Calibri" w:eastAsia="宋体" w:hAnsi="Calibri"/>
          <w:color w:val="000000" w:themeColor="text1"/>
        </w:rPr>
      </w:pPr>
    </w:p>
    <w:p w14:paraId="0E3C1558" w14:textId="6DECCF33" w:rsidR="00F40D5D" w:rsidRPr="00997AD1" w:rsidRDefault="00000000" w:rsidP="00EF14C8">
      <w:pPr>
        <w:pStyle w:val="a8"/>
        <w:numPr>
          <w:ilvl w:val="1"/>
          <w:numId w:val="55"/>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 xml:space="preserve">Add 500 μL LB medium and incubate at 37 °C for 1 h </w:t>
      </w:r>
      <w:r w:rsidR="00544FCE" w:rsidRPr="00997AD1">
        <w:rPr>
          <w:rFonts w:ascii="Calibri" w:eastAsia="宋体" w:hAnsi="Calibri"/>
          <w:color w:val="000000" w:themeColor="text1"/>
        </w:rPr>
        <w:t>with agitation</w:t>
      </w:r>
      <w:r w:rsidRPr="00997AD1">
        <w:rPr>
          <w:rFonts w:ascii="Calibri" w:eastAsia="宋体" w:hAnsi="Calibri"/>
          <w:color w:val="000000" w:themeColor="text1"/>
        </w:rPr>
        <w:t>. Plate onto LB agar containing kanamycin</w:t>
      </w:r>
      <w:r w:rsidR="00544FCE" w:rsidRPr="00997AD1">
        <w:rPr>
          <w:rFonts w:ascii="Calibri" w:eastAsia="宋体" w:hAnsi="Calibri"/>
          <w:color w:val="000000" w:themeColor="text1"/>
        </w:rPr>
        <w:t xml:space="preserve"> and </w:t>
      </w:r>
      <w:r w:rsidRPr="00997AD1">
        <w:rPr>
          <w:rFonts w:ascii="Calibri" w:eastAsia="宋体" w:hAnsi="Calibri"/>
          <w:color w:val="000000" w:themeColor="text1"/>
        </w:rPr>
        <w:t>DAP</w:t>
      </w:r>
      <w:r w:rsidR="00544FCE" w:rsidRPr="00997AD1">
        <w:rPr>
          <w:rFonts w:ascii="Calibri" w:eastAsia="宋体" w:hAnsi="Calibri"/>
          <w:color w:val="000000" w:themeColor="text1"/>
        </w:rPr>
        <w:t xml:space="preserve"> </w:t>
      </w:r>
      <w:r w:rsidRPr="00997AD1">
        <w:rPr>
          <w:rFonts w:ascii="Calibri" w:eastAsia="宋体" w:hAnsi="Calibri"/>
          <w:color w:val="000000" w:themeColor="text1"/>
        </w:rPr>
        <w:t>(LB + kan + DAP</w:t>
      </w:r>
      <w:r w:rsidR="00E23450" w:rsidRPr="00997AD1">
        <w:rPr>
          <w:rFonts w:ascii="Calibri" w:eastAsia="宋体" w:hAnsi="Calibri"/>
          <w:color w:val="000000" w:themeColor="text1"/>
        </w:rPr>
        <w:t>) and</w:t>
      </w:r>
      <w:r w:rsidRPr="00997AD1">
        <w:rPr>
          <w:rFonts w:ascii="Calibri" w:eastAsia="宋体" w:hAnsi="Calibri"/>
          <w:color w:val="000000" w:themeColor="text1"/>
        </w:rPr>
        <w:t xml:space="preserve"> incubate at 37 °C overnight.</w:t>
      </w:r>
    </w:p>
    <w:p w14:paraId="054E452E" w14:textId="77777777" w:rsidR="00CE2FE3" w:rsidRPr="00997AD1" w:rsidRDefault="00CE2FE3" w:rsidP="00EF14C8">
      <w:pPr>
        <w:kinsoku w:val="0"/>
        <w:spacing w:beforeLines="0" w:before="0" w:afterLines="0" w:after="0"/>
        <w:contextualSpacing/>
        <w:rPr>
          <w:rFonts w:ascii="Calibri" w:eastAsia="宋体" w:hAnsi="Calibri"/>
          <w:color w:val="000000" w:themeColor="text1"/>
        </w:rPr>
      </w:pPr>
    </w:p>
    <w:p w14:paraId="12E09D7B" w14:textId="5E8B7C0E" w:rsidR="00212364" w:rsidRPr="00997AD1" w:rsidRDefault="00000000" w:rsidP="00EF14C8">
      <w:pPr>
        <w:pStyle w:val="a8"/>
        <w:numPr>
          <w:ilvl w:val="1"/>
          <w:numId w:val="55"/>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 xml:space="preserve">Validate positive RHO3 transformants by colony PCR using </w:t>
      </w:r>
      <w:r w:rsidR="00544FCE" w:rsidRPr="00997AD1">
        <w:rPr>
          <w:rFonts w:ascii="Calibri" w:eastAsia="宋体" w:hAnsi="Calibri"/>
          <w:color w:val="000000" w:themeColor="text1"/>
        </w:rPr>
        <w:t>Tnp-F/Tnp-R</w:t>
      </w:r>
      <w:r w:rsidRPr="00997AD1">
        <w:rPr>
          <w:rFonts w:ascii="Calibri" w:eastAsia="宋体" w:hAnsi="Calibri"/>
          <w:color w:val="000000" w:themeColor="text1"/>
        </w:rPr>
        <w:t>.</w:t>
      </w:r>
    </w:p>
    <w:p w14:paraId="4D34CDC7" w14:textId="77777777" w:rsidR="00212364" w:rsidRPr="00997AD1" w:rsidRDefault="00212364" w:rsidP="00EF14C8">
      <w:pPr>
        <w:kinsoku w:val="0"/>
        <w:spacing w:beforeLines="0" w:before="0" w:afterLines="0" w:after="0"/>
        <w:contextualSpacing/>
        <w:rPr>
          <w:rFonts w:ascii="Calibri" w:eastAsia="宋体" w:hAnsi="Calibri"/>
          <w:color w:val="000000" w:themeColor="text1"/>
        </w:rPr>
      </w:pPr>
    </w:p>
    <w:p w14:paraId="5842F2ED" w14:textId="224E2533" w:rsidR="00CE2FE3" w:rsidRPr="00997AD1" w:rsidRDefault="00000000" w:rsidP="00EF14C8">
      <w:pPr>
        <w:pStyle w:val="2"/>
        <w:numPr>
          <w:ilvl w:val="0"/>
          <w:numId w:val="43"/>
        </w:numPr>
        <w:spacing w:beforeLines="0" w:before="0" w:afterLines="0" w:after="0"/>
        <w:contextualSpacing/>
        <w:rPr>
          <w:rFonts w:ascii="Calibri" w:hAnsi="Calibri"/>
          <w:i/>
          <w:iCs/>
        </w:rPr>
      </w:pPr>
      <w:r w:rsidRPr="00997AD1">
        <w:rPr>
          <w:rFonts w:ascii="Calibri" w:hAnsi="Calibri"/>
        </w:rPr>
        <w:t xml:space="preserve">Construction of the Tn5 </w:t>
      </w:r>
      <w:r w:rsidR="00E23450">
        <w:rPr>
          <w:rFonts w:ascii="Calibri" w:hAnsi="Calibri"/>
        </w:rPr>
        <w:t>t</w:t>
      </w:r>
      <w:r w:rsidRPr="00997AD1">
        <w:rPr>
          <w:rFonts w:ascii="Calibri" w:hAnsi="Calibri"/>
        </w:rPr>
        <w:t xml:space="preserve">ransposon </w:t>
      </w:r>
      <w:r w:rsidR="00E23450">
        <w:rPr>
          <w:rFonts w:ascii="Calibri" w:hAnsi="Calibri"/>
        </w:rPr>
        <w:t>m</w:t>
      </w:r>
      <w:r w:rsidRPr="00997AD1">
        <w:rPr>
          <w:rFonts w:ascii="Calibri" w:hAnsi="Calibri"/>
        </w:rPr>
        <w:t xml:space="preserve">utant </w:t>
      </w:r>
      <w:r w:rsidR="00E23450">
        <w:rPr>
          <w:rFonts w:ascii="Calibri" w:hAnsi="Calibri"/>
        </w:rPr>
        <w:t>l</w:t>
      </w:r>
      <w:r w:rsidRPr="00997AD1">
        <w:rPr>
          <w:rFonts w:ascii="Calibri" w:hAnsi="Calibri"/>
        </w:rPr>
        <w:t xml:space="preserve">ibrary in </w:t>
      </w:r>
      <w:r w:rsidRPr="00997AD1">
        <w:rPr>
          <w:rFonts w:ascii="Calibri" w:hAnsi="Calibri"/>
          <w:i/>
          <w:iCs/>
        </w:rPr>
        <w:t>P. brasiliense</w:t>
      </w:r>
    </w:p>
    <w:p w14:paraId="366A8004" w14:textId="77777777" w:rsidR="00CE2FE3" w:rsidRPr="00997AD1" w:rsidRDefault="00CE2FE3" w:rsidP="00EF14C8">
      <w:pPr>
        <w:spacing w:beforeLines="0" w:before="0" w:afterLines="0" w:after="0"/>
        <w:contextualSpacing/>
        <w:rPr>
          <w:rFonts w:ascii="Calibri" w:hAnsi="Calibri"/>
        </w:rPr>
      </w:pPr>
    </w:p>
    <w:p w14:paraId="2071C304" w14:textId="3C4A5FBB" w:rsidR="00F12FF7" w:rsidRPr="00997AD1" w:rsidRDefault="00000000" w:rsidP="00EF14C8">
      <w:pPr>
        <w:pStyle w:val="a8"/>
        <w:numPr>
          <w:ilvl w:val="1"/>
          <w:numId w:val="56"/>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Grow</w:t>
      </w:r>
      <w:r w:rsidR="001A21C1" w:rsidRPr="00997AD1">
        <w:rPr>
          <w:rFonts w:ascii="Calibri" w:eastAsia="宋体" w:hAnsi="Calibri"/>
          <w:i/>
          <w:iCs/>
          <w:color w:val="000000" w:themeColor="text1"/>
        </w:rPr>
        <w:t xml:space="preserve"> P. brasiliense</w:t>
      </w:r>
      <w:r w:rsidRPr="00997AD1">
        <w:rPr>
          <w:rFonts w:ascii="Calibri" w:eastAsia="宋体" w:hAnsi="Calibri"/>
          <w:color w:val="000000" w:themeColor="text1"/>
        </w:rPr>
        <w:t xml:space="preserve"> </w:t>
      </w:r>
      <w:r w:rsidRPr="00997AD1">
        <w:rPr>
          <w:rFonts w:ascii="Calibri" w:eastAsia="宋体" w:hAnsi="Calibri"/>
          <w:i/>
          <w:iCs/>
          <w:color w:val="000000" w:themeColor="text1"/>
        </w:rPr>
        <w:t>ΔrecA</w:t>
      </w:r>
      <w:r w:rsidRPr="00997AD1">
        <w:rPr>
          <w:rFonts w:ascii="Calibri" w:eastAsia="宋体" w:hAnsi="Calibri"/>
          <w:color w:val="000000" w:themeColor="text1"/>
        </w:rPr>
        <w:t xml:space="preserve"> in LB medium at 28 °</w:t>
      </w:r>
      <w:r w:rsidR="000322B4" w:rsidRPr="00997AD1">
        <w:rPr>
          <w:rFonts w:ascii="Calibri" w:eastAsia="宋体" w:hAnsi="Calibri"/>
          <w:color w:val="000000" w:themeColor="text1"/>
        </w:rPr>
        <w:t>C and</w:t>
      </w:r>
      <w:r w:rsidRPr="00997AD1">
        <w:rPr>
          <w:rFonts w:ascii="Calibri" w:eastAsia="宋体" w:hAnsi="Calibri"/>
          <w:color w:val="000000" w:themeColor="text1"/>
        </w:rPr>
        <w:t xml:space="preserve"> grow RHO3/pKV2-LLtnp in LB medium supplemented with kanamycin and DAP (LB + kan + DAP) at 37 °C.</w:t>
      </w:r>
      <w:r w:rsidR="001A21C1" w:rsidRPr="00997AD1">
        <w:rPr>
          <w:rFonts w:ascii="Calibri" w:eastAsia="宋体" w:hAnsi="Calibri"/>
          <w:color w:val="000000" w:themeColor="text1"/>
        </w:rPr>
        <w:t xml:space="preserve"> Allow both strains to reach an OD</w:t>
      </w:r>
      <w:r w:rsidR="001A21C1" w:rsidRPr="000322B4">
        <w:rPr>
          <w:rFonts w:ascii="Calibri" w:eastAsia="宋体" w:hAnsi="Calibri"/>
          <w:color w:val="000000" w:themeColor="text1"/>
          <w:vertAlign w:val="subscript"/>
        </w:rPr>
        <w:t>600</w:t>
      </w:r>
      <w:r w:rsidR="001A21C1" w:rsidRPr="00997AD1">
        <w:rPr>
          <w:rFonts w:ascii="Calibri" w:eastAsia="宋体" w:hAnsi="Calibri"/>
          <w:color w:val="000000" w:themeColor="text1"/>
        </w:rPr>
        <w:t xml:space="preserve"> of 1.</w:t>
      </w:r>
    </w:p>
    <w:p w14:paraId="6D8D6628" w14:textId="77777777" w:rsidR="00CE2FE3" w:rsidRPr="00997AD1" w:rsidRDefault="00CE2FE3" w:rsidP="00EF14C8">
      <w:pPr>
        <w:pStyle w:val="a8"/>
        <w:kinsoku w:val="0"/>
        <w:spacing w:beforeLines="0" w:before="0" w:afterLines="0" w:after="0"/>
        <w:ind w:left="567" w:firstLineChars="0" w:firstLine="0"/>
        <w:contextualSpacing/>
        <w:rPr>
          <w:rFonts w:ascii="Calibri" w:eastAsia="宋体" w:hAnsi="Calibri"/>
          <w:color w:val="000000" w:themeColor="text1"/>
        </w:rPr>
      </w:pPr>
    </w:p>
    <w:p w14:paraId="7DAF3686" w14:textId="61F92487" w:rsidR="00F12FF7" w:rsidRPr="00997AD1" w:rsidRDefault="00000000" w:rsidP="00EF14C8">
      <w:pPr>
        <w:pStyle w:val="a8"/>
        <w:numPr>
          <w:ilvl w:val="1"/>
          <w:numId w:val="56"/>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 xml:space="preserve">Mix </w:t>
      </w:r>
      <w:r w:rsidR="00D9302D">
        <w:rPr>
          <w:rFonts w:ascii="Calibri" w:eastAsia="宋体" w:hAnsi="Calibri" w:hint="eastAsia"/>
          <w:color w:val="000000" w:themeColor="text1"/>
        </w:rPr>
        <w:t>1</w:t>
      </w:r>
      <w:r w:rsidR="00D9302D" w:rsidRPr="00997AD1">
        <w:rPr>
          <w:rFonts w:ascii="Calibri" w:eastAsia="宋体" w:hAnsi="Calibri"/>
          <w:color w:val="000000" w:themeColor="text1"/>
        </w:rPr>
        <w:t xml:space="preserve">00 </w:t>
      </w:r>
      <w:r w:rsidRPr="00997AD1">
        <w:rPr>
          <w:rFonts w:ascii="Calibri" w:eastAsia="宋体" w:hAnsi="Calibri"/>
          <w:color w:val="000000" w:themeColor="text1"/>
        </w:rPr>
        <w:t xml:space="preserve">μL of </w:t>
      </w:r>
      <w:r w:rsidRPr="00997AD1">
        <w:rPr>
          <w:rFonts w:ascii="Calibri" w:eastAsia="宋体" w:hAnsi="Calibri"/>
          <w:i/>
          <w:iCs/>
          <w:color w:val="000000" w:themeColor="text1"/>
        </w:rPr>
        <w:t>P. brasiliense</w:t>
      </w:r>
      <w:r w:rsidRPr="00997AD1">
        <w:rPr>
          <w:rFonts w:ascii="Calibri" w:eastAsia="宋体" w:hAnsi="Calibri"/>
          <w:color w:val="000000" w:themeColor="text1"/>
        </w:rPr>
        <w:t xml:space="preserve"> </w:t>
      </w:r>
      <w:r w:rsidRPr="00997AD1">
        <w:rPr>
          <w:rFonts w:ascii="Calibri" w:eastAsia="宋体" w:hAnsi="Calibri"/>
          <w:i/>
          <w:iCs/>
          <w:color w:val="000000" w:themeColor="text1"/>
        </w:rPr>
        <w:t>ΔrecA</w:t>
      </w:r>
      <w:r w:rsidRPr="00997AD1">
        <w:rPr>
          <w:rFonts w:ascii="Calibri" w:eastAsia="宋体" w:hAnsi="Calibri"/>
          <w:color w:val="000000" w:themeColor="text1"/>
        </w:rPr>
        <w:t xml:space="preserve"> with 100 μL of RHO3/pKV2-LLtnp, centrifuge the mixture, discard the supernatant, and resuspend the washed pellet in 10 μL </w:t>
      </w:r>
      <w:r w:rsidR="000322B4">
        <w:rPr>
          <w:rFonts w:ascii="Calibri" w:eastAsia="宋体" w:hAnsi="Calibri"/>
          <w:color w:val="000000" w:themeColor="text1"/>
        </w:rPr>
        <w:t xml:space="preserve">of </w:t>
      </w:r>
      <w:r w:rsidRPr="00997AD1">
        <w:rPr>
          <w:rFonts w:ascii="Calibri" w:eastAsia="宋体" w:hAnsi="Calibri"/>
          <w:color w:val="000000" w:themeColor="text1"/>
        </w:rPr>
        <w:t>LB medium.</w:t>
      </w:r>
    </w:p>
    <w:p w14:paraId="4BF4370F" w14:textId="77777777" w:rsidR="00CE2FE3" w:rsidRPr="00997AD1" w:rsidRDefault="00CE2FE3" w:rsidP="00EF14C8">
      <w:pPr>
        <w:kinsoku w:val="0"/>
        <w:spacing w:beforeLines="0" w:before="0" w:afterLines="0" w:after="0"/>
        <w:contextualSpacing/>
        <w:rPr>
          <w:rFonts w:ascii="Calibri" w:eastAsia="宋体" w:hAnsi="Calibri"/>
          <w:color w:val="000000" w:themeColor="text1"/>
        </w:rPr>
      </w:pPr>
    </w:p>
    <w:p w14:paraId="549AEF12" w14:textId="77777777" w:rsidR="00F12FF7" w:rsidRPr="00997AD1" w:rsidRDefault="00000000" w:rsidP="00EF14C8">
      <w:pPr>
        <w:pStyle w:val="a8"/>
        <w:numPr>
          <w:ilvl w:val="1"/>
          <w:numId w:val="56"/>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Spot the resuspended mixture onto an LB agar plate supplemented with DAP and incubate at 28 °C for 8 h to allow conjugation.</w:t>
      </w:r>
    </w:p>
    <w:p w14:paraId="0FB1B704" w14:textId="77777777" w:rsidR="00CE2FE3" w:rsidRPr="00997AD1" w:rsidRDefault="00CE2FE3" w:rsidP="00EF14C8">
      <w:pPr>
        <w:pStyle w:val="a8"/>
        <w:kinsoku w:val="0"/>
        <w:spacing w:beforeLines="0" w:before="0" w:afterLines="0" w:after="0"/>
        <w:ind w:left="567" w:firstLineChars="0" w:firstLine="0"/>
        <w:contextualSpacing/>
        <w:rPr>
          <w:rFonts w:ascii="Calibri" w:eastAsia="宋体" w:hAnsi="Calibri"/>
          <w:color w:val="000000" w:themeColor="text1"/>
        </w:rPr>
      </w:pPr>
    </w:p>
    <w:p w14:paraId="3255D4A9" w14:textId="77777777" w:rsidR="000322B4" w:rsidRDefault="00000000" w:rsidP="00EF14C8">
      <w:pPr>
        <w:pStyle w:val="a8"/>
        <w:numPr>
          <w:ilvl w:val="1"/>
          <w:numId w:val="56"/>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 xml:space="preserve">Recover the conjugation mixture by rinsing the plate surface with 1 mL sterile LB medium. Centrifuge briefly, discard the supernatant, and wash the pellet twice with LB medium to remove DAP. </w:t>
      </w:r>
    </w:p>
    <w:p w14:paraId="6DA1F458" w14:textId="77777777" w:rsidR="000322B4" w:rsidRPr="000322B4" w:rsidRDefault="000322B4" w:rsidP="00EF14C8">
      <w:pPr>
        <w:pStyle w:val="a8"/>
        <w:spacing w:beforeLines="0" w:before="0" w:afterLines="0" w:after="0"/>
        <w:ind w:firstLine="480"/>
        <w:contextualSpacing/>
        <w:rPr>
          <w:rFonts w:ascii="Calibri" w:eastAsia="宋体" w:hAnsi="Calibri"/>
          <w:color w:val="000000" w:themeColor="text1"/>
        </w:rPr>
      </w:pPr>
    </w:p>
    <w:p w14:paraId="565758F3" w14:textId="45D90CC8" w:rsidR="005B20AB" w:rsidRPr="00997AD1" w:rsidRDefault="00000000" w:rsidP="00EF14C8">
      <w:pPr>
        <w:pStyle w:val="a8"/>
        <w:numPr>
          <w:ilvl w:val="1"/>
          <w:numId w:val="56"/>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 xml:space="preserve">Resuspend the washed pellet in 300 μL LB medium and plate </w:t>
      </w:r>
      <w:r w:rsidR="008A6F2F" w:rsidRPr="00997AD1">
        <w:rPr>
          <w:rFonts w:ascii="Calibri" w:eastAsia="宋体" w:hAnsi="Calibri"/>
          <w:color w:val="000000" w:themeColor="text1"/>
        </w:rPr>
        <w:t>10</w:t>
      </w:r>
      <w:r w:rsidR="000322B4">
        <w:rPr>
          <w:rFonts w:ascii="Calibri" w:eastAsia="宋体" w:hAnsi="Calibri"/>
          <w:color w:val="000000" w:themeColor="text1"/>
        </w:rPr>
        <w:t>x</w:t>
      </w:r>
      <w:r w:rsidR="008A6F2F" w:rsidRPr="00997AD1">
        <w:rPr>
          <w:rFonts w:ascii="Calibri" w:eastAsia="宋体" w:hAnsi="Calibri"/>
          <w:color w:val="000000" w:themeColor="text1"/>
        </w:rPr>
        <w:t xml:space="preserve"> serial </w:t>
      </w:r>
      <w:r w:rsidRPr="00997AD1">
        <w:rPr>
          <w:rFonts w:ascii="Calibri" w:eastAsia="宋体" w:hAnsi="Calibri"/>
          <w:color w:val="000000" w:themeColor="text1"/>
        </w:rPr>
        <w:t>dilutions onto LB agar supplemented with kanamycin and glucose (LB + kan + glucose; without DAP) to select for transconjugants.</w:t>
      </w:r>
    </w:p>
    <w:p w14:paraId="63E48B94" w14:textId="77777777" w:rsidR="00CE2FE3" w:rsidRPr="00997AD1" w:rsidRDefault="00CE2FE3" w:rsidP="00EF14C8">
      <w:pPr>
        <w:kinsoku w:val="0"/>
        <w:spacing w:beforeLines="0" w:before="0" w:afterLines="0" w:after="0"/>
        <w:contextualSpacing/>
        <w:rPr>
          <w:rFonts w:ascii="Calibri" w:eastAsia="宋体" w:hAnsi="Calibri"/>
          <w:color w:val="000000" w:themeColor="text1"/>
        </w:rPr>
      </w:pPr>
    </w:p>
    <w:p w14:paraId="3D0905FB" w14:textId="554A652D" w:rsidR="002E2B7D" w:rsidRPr="00997AD1" w:rsidRDefault="00000000" w:rsidP="00EF14C8">
      <w:pPr>
        <w:pStyle w:val="a8"/>
        <w:numPr>
          <w:ilvl w:val="1"/>
          <w:numId w:val="56"/>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 xml:space="preserve">Incubate the plates at 28 °C for </w:t>
      </w:r>
      <w:r w:rsidR="00A24D51" w:rsidRPr="00997AD1">
        <w:rPr>
          <w:rFonts w:ascii="Calibri" w:eastAsia="宋体" w:hAnsi="Calibri"/>
          <w:color w:val="000000" w:themeColor="text1"/>
        </w:rPr>
        <w:t xml:space="preserve">48 </w:t>
      </w:r>
      <w:r w:rsidRPr="00997AD1">
        <w:rPr>
          <w:rFonts w:ascii="Calibri" w:eastAsia="宋体" w:hAnsi="Calibri"/>
          <w:color w:val="000000" w:themeColor="text1"/>
        </w:rPr>
        <w:t xml:space="preserve">h. Pick </w:t>
      </w:r>
      <w:r w:rsidR="005B1B10">
        <w:rPr>
          <w:rFonts w:ascii="Calibri" w:eastAsia="宋体" w:hAnsi="Calibri" w:hint="eastAsia"/>
          <w:color w:val="000000" w:themeColor="text1"/>
        </w:rPr>
        <w:t>five</w:t>
      </w:r>
      <w:r w:rsidR="005B1B10" w:rsidRPr="00997AD1">
        <w:rPr>
          <w:rFonts w:ascii="Calibri" w:eastAsia="宋体" w:hAnsi="Calibri"/>
          <w:color w:val="000000" w:themeColor="text1"/>
        </w:rPr>
        <w:t xml:space="preserve"> </w:t>
      </w:r>
      <w:r w:rsidRPr="00997AD1">
        <w:rPr>
          <w:rFonts w:ascii="Calibri" w:eastAsia="宋体" w:hAnsi="Calibri"/>
          <w:color w:val="000000" w:themeColor="text1"/>
        </w:rPr>
        <w:t xml:space="preserve">colonies and validate each by colony PCR using primer pairs ori-F/ori-R and Tnp-F/Tnp-R to confirm successful introduction of the </w:t>
      </w:r>
      <w:r w:rsidR="005B20AB" w:rsidRPr="00997AD1">
        <w:rPr>
          <w:rFonts w:ascii="Calibri" w:eastAsia="宋体" w:hAnsi="Calibri"/>
          <w:color w:val="000000" w:themeColor="text1"/>
        </w:rPr>
        <w:t>Tn5 transposon</w:t>
      </w:r>
      <w:r w:rsidRPr="00997AD1">
        <w:rPr>
          <w:rFonts w:ascii="Calibri" w:eastAsia="宋体" w:hAnsi="Calibri"/>
          <w:color w:val="000000" w:themeColor="text1"/>
        </w:rPr>
        <w:t xml:space="preserve">. </w:t>
      </w:r>
      <w:r w:rsidR="008A6F2F" w:rsidRPr="00997AD1">
        <w:rPr>
          <w:rFonts w:ascii="Calibri" w:eastAsia="宋体" w:hAnsi="Calibri"/>
          <w:color w:val="000000" w:themeColor="text1"/>
        </w:rPr>
        <w:t xml:space="preserve">Sequence </w:t>
      </w:r>
      <w:r w:rsidR="00AB0BCC">
        <w:rPr>
          <w:rFonts w:ascii="Calibri" w:eastAsia="宋体" w:hAnsi="Calibri" w:hint="eastAsia"/>
          <w:color w:val="000000" w:themeColor="text1"/>
        </w:rPr>
        <w:t>all five colonies</w:t>
      </w:r>
      <w:r w:rsidR="008A6F2F" w:rsidRPr="00997AD1">
        <w:rPr>
          <w:rFonts w:ascii="Calibri" w:eastAsia="宋体" w:hAnsi="Calibri"/>
          <w:color w:val="000000" w:themeColor="text1"/>
        </w:rPr>
        <w:t xml:space="preserve"> to verify Tn5 insertion in the genome.</w:t>
      </w:r>
      <w:r w:rsidR="005B1B10">
        <w:rPr>
          <w:rFonts w:ascii="Calibri" w:eastAsia="宋体" w:hAnsi="Calibri" w:hint="eastAsia"/>
          <w:color w:val="000000" w:themeColor="text1"/>
        </w:rPr>
        <w:t xml:space="preserve"> </w:t>
      </w:r>
    </w:p>
    <w:p w14:paraId="058A5E02" w14:textId="77777777" w:rsidR="00CE2FE3" w:rsidRPr="00997AD1" w:rsidRDefault="00CE2FE3" w:rsidP="00EF14C8">
      <w:pPr>
        <w:kinsoku w:val="0"/>
        <w:spacing w:beforeLines="0" w:before="0" w:afterLines="0" w:after="0"/>
        <w:contextualSpacing/>
        <w:rPr>
          <w:rFonts w:ascii="Calibri" w:eastAsia="宋体" w:hAnsi="Calibri"/>
          <w:color w:val="000000" w:themeColor="text1"/>
        </w:rPr>
      </w:pPr>
    </w:p>
    <w:p w14:paraId="550BE4F3" w14:textId="458D15FA" w:rsidR="002E2B7D" w:rsidRPr="00997AD1" w:rsidRDefault="00000000" w:rsidP="00EF14C8">
      <w:pPr>
        <w:kinsoku w:val="0"/>
        <w:spacing w:beforeLines="0" w:before="0" w:afterLines="0" w:after="0"/>
        <w:contextualSpacing/>
        <w:rPr>
          <w:rFonts w:ascii="Calibri" w:eastAsia="宋体" w:hAnsi="Calibri"/>
          <w:color w:val="000000" w:themeColor="text1"/>
        </w:rPr>
      </w:pPr>
      <w:r w:rsidRPr="00EF14C8">
        <w:rPr>
          <w:rFonts w:ascii="Calibri" w:eastAsia="宋体" w:hAnsi="Calibri"/>
          <w:b/>
          <w:bCs/>
          <w:color w:val="000000" w:themeColor="text1"/>
        </w:rPr>
        <w:t>NOTE:</w:t>
      </w:r>
      <w:r w:rsidRPr="00997AD1">
        <w:rPr>
          <w:rFonts w:ascii="Calibri" w:hAnsi="Calibri"/>
        </w:rPr>
        <w:t xml:space="preserve"> </w:t>
      </w:r>
      <w:r w:rsidRPr="00997AD1">
        <w:rPr>
          <w:rFonts w:ascii="Calibri" w:eastAsia="宋体" w:hAnsi="Calibri"/>
          <w:color w:val="000000" w:themeColor="text1"/>
        </w:rPr>
        <w:t xml:space="preserve">Prior to the formal construction of the mutant library, six single colonies were randomly selected from the conjugation plate. Plasmid rescue assays were performed to determine the insertion sites, using two different restriction enzymes separately as two parallel control groups. A total of 36 sequencing reads were obtained. A single Tn5 insertion event was validated only </w:t>
      </w:r>
      <w:r w:rsidRPr="00997AD1">
        <w:rPr>
          <w:rFonts w:ascii="Calibri" w:eastAsia="宋体" w:hAnsi="Calibri"/>
          <w:color w:val="000000" w:themeColor="text1"/>
        </w:rPr>
        <w:lastRenderedPageBreak/>
        <w:t>when the six insertion sites for each individual colony were identical.</w:t>
      </w:r>
    </w:p>
    <w:p w14:paraId="693BDF79" w14:textId="77777777" w:rsidR="00CE2FE3" w:rsidRPr="00997AD1" w:rsidRDefault="00CE2FE3" w:rsidP="00EF14C8">
      <w:pPr>
        <w:kinsoku w:val="0"/>
        <w:spacing w:beforeLines="0" w:before="0" w:afterLines="0" w:after="0"/>
        <w:contextualSpacing/>
        <w:rPr>
          <w:rFonts w:ascii="Calibri" w:eastAsia="宋体" w:hAnsi="Calibri"/>
          <w:color w:val="000000" w:themeColor="text1"/>
        </w:rPr>
      </w:pPr>
    </w:p>
    <w:p w14:paraId="3489B4BA" w14:textId="715FA57B" w:rsidR="00F12FF7" w:rsidRDefault="00000000" w:rsidP="00EF14C8">
      <w:pPr>
        <w:pStyle w:val="a8"/>
        <w:numPr>
          <w:ilvl w:val="1"/>
          <w:numId w:val="56"/>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 xml:space="preserve">Estimate the mutant library capacity by repeating </w:t>
      </w:r>
      <w:r w:rsidR="004368DB" w:rsidRPr="004368DB">
        <w:rPr>
          <w:rFonts w:ascii="Calibri" w:eastAsia="宋体" w:hAnsi="Calibri"/>
          <w:color w:val="000000" w:themeColor="text1"/>
        </w:rPr>
        <w:t>the conjugation step</w:t>
      </w:r>
      <w:r w:rsidR="004368DB">
        <w:rPr>
          <w:rFonts w:ascii="Calibri" w:eastAsia="宋体" w:hAnsi="Calibri"/>
          <w:color w:val="000000" w:themeColor="text1"/>
        </w:rPr>
        <w:t xml:space="preserve"> </w:t>
      </w:r>
      <w:r w:rsidRPr="00997AD1">
        <w:rPr>
          <w:rFonts w:ascii="Calibri" w:eastAsia="宋体" w:hAnsi="Calibri"/>
          <w:color w:val="000000" w:themeColor="text1"/>
        </w:rPr>
        <w:t>and counting colony numbers. Ensure that the total library size exceeds 12,000 colonies to achieve sufficient genomic coverage for downstream screening.</w:t>
      </w:r>
    </w:p>
    <w:p w14:paraId="47CC94E1" w14:textId="77777777" w:rsidR="00D8484D" w:rsidRDefault="00D8484D" w:rsidP="00EF14C8">
      <w:pPr>
        <w:pStyle w:val="a8"/>
        <w:kinsoku w:val="0"/>
        <w:spacing w:beforeLines="0" w:before="0" w:afterLines="0" w:after="0"/>
        <w:ind w:firstLineChars="0" w:firstLine="0"/>
        <w:contextualSpacing/>
        <w:rPr>
          <w:rFonts w:ascii="Calibri" w:eastAsia="宋体" w:hAnsi="Calibri"/>
          <w:color w:val="000000" w:themeColor="text1"/>
        </w:rPr>
      </w:pPr>
    </w:p>
    <w:p w14:paraId="41FAF6E1" w14:textId="1BB750A7" w:rsidR="00D8484D" w:rsidRPr="00EF14C8" w:rsidRDefault="00000000" w:rsidP="00EF14C8">
      <w:pPr>
        <w:pStyle w:val="a8"/>
        <w:kinsoku w:val="0"/>
        <w:spacing w:beforeLines="0" w:before="0" w:afterLines="0" w:after="0"/>
        <w:ind w:firstLineChars="0" w:firstLine="0"/>
        <w:contextualSpacing/>
        <w:rPr>
          <w:rFonts w:ascii="Calibri" w:eastAsia="宋体" w:hAnsi="Calibri"/>
          <w:b/>
          <w:bCs/>
          <w:color w:val="000000" w:themeColor="text1"/>
        </w:rPr>
      </w:pPr>
      <w:r w:rsidRPr="00634AD2">
        <w:rPr>
          <w:rFonts w:ascii="Calibri" w:eastAsia="宋体" w:hAnsi="Calibri"/>
          <w:b/>
          <w:bCs/>
          <w:color w:val="000000" w:themeColor="text1"/>
        </w:rPr>
        <w:t>NOTE:</w:t>
      </w:r>
      <w:r w:rsidR="0042343E">
        <w:rPr>
          <w:rFonts w:ascii="Calibri" w:eastAsia="宋体" w:hAnsi="Calibri" w:hint="eastAsia"/>
          <w:b/>
          <w:bCs/>
          <w:color w:val="000000" w:themeColor="text1"/>
        </w:rPr>
        <w:t xml:space="preserve"> </w:t>
      </w:r>
      <w:r w:rsidR="00E43149" w:rsidRPr="00EF14C8">
        <w:rPr>
          <w:rFonts w:ascii="Calibri" w:eastAsia="宋体" w:hAnsi="Calibri"/>
          <w:color w:val="000000" w:themeColor="text1"/>
        </w:rPr>
        <w:t>If a low mutagenesis frequency is observed, the use of a hyperactive Tn5 transposase variant, such as the E54K/M56A/L372P mutant, should be considered to enhance transposition efficiency.</w:t>
      </w:r>
    </w:p>
    <w:p w14:paraId="68F88A93" w14:textId="77777777" w:rsidR="00CE2FE3" w:rsidRPr="00EF14C8" w:rsidRDefault="00CE2FE3" w:rsidP="00EF14C8">
      <w:pPr>
        <w:kinsoku w:val="0"/>
        <w:spacing w:beforeLines="0" w:before="0" w:afterLines="0" w:after="0"/>
        <w:contextualSpacing/>
        <w:rPr>
          <w:rFonts w:ascii="Calibri" w:eastAsia="宋体" w:hAnsi="Calibri"/>
          <w:color w:val="000000" w:themeColor="text1"/>
        </w:rPr>
      </w:pPr>
    </w:p>
    <w:p w14:paraId="21E70223" w14:textId="7145A758" w:rsidR="00F12FF7" w:rsidRPr="00997AD1" w:rsidRDefault="00000000" w:rsidP="00EF14C8">
      <w:pPr>
        <w:pStyle w:val="a8"/>
        <w:numPr>
          <w:ilvl w:val="1"/>
          <w:numId w:val="56"/>
        </w:numPr>
        <w:kinsoku w:val="0"/>
        <w:spacing w:beforeLines="0" w:before="0" w:afterLines="0" w:after="0"/>
        <w:ind w:left="0" w:firstLineChars="0" w:firstLine="0"/>
        <w:contextualSpacing/>
        <w:rPr>
          <w:rFonts w:ascii="Calibri" w:eastAsia="宋体" w:hAnsi="Calibri"/>
          <w:color w:val="000000" w:themeColor="text1"/>
        </w:rPr>
      </w:pPr>
      <w:r w:rsidRPr="00997AD1">
        <w:rPr>
          <w:rFonts w:ascii="Calibri" w:eastAsia="宋体" w:hAnsi="Calibri"/>
          <w:color w:val="000000" w:themeColor="text1"/>
        </w:rPr>
        <w:t xml:space="preserve">Transfer individual mutant colonies obtained in step 6 into 96-well plates containing 200 μL LB + kan per well. Incubate the plates overnight at </w:t>
      </w:r>
      <w:r w:rsidR="00142E1B" w:rsidRPr="00997AD1">
        <w:rPr>
          <w:rFonts w:ascii="Calibri" w:eastAsia="宋体" w:hAnsi="Calibri"/>
          <w:color w:val="000000" w:themeColor="text1"/>
        </w:rPr>
        <w:t xml:space="preserve">28 </w:t>
      </w:r>
      <w:r w:rsidRPr="00997AD1">
        <w:rPr>
          <w:rFonts w:ascii="Calibri" w:eastAsia="宋体" w:hAnsi="Calibri"/>
          <w:color w:val="000000" w:themeColor="text1"/>
        </w:rPr>
        <w:t>°C with shaking at 200 rpm.</w:t>
      </w:r>
    </w:p>
    <w:p w14:paraId="7EE50B3C" w14:textId="77777777" w:rsidR="00CE2FE3" w:rsidRPr="00997AD1" w:rsidRDefault="00CE2FE3" w:rsidP="00EF14C8">
      <w:pPr>
        <w:kinsoku w:val="0"/>
        <w:spacing w:beforeLines="0" w:before="0" w:afterLines="0" w:after="0"/>
        <w:contextualSpacing/>
        <w:rPr>
          <w:rFonts w:ascii="Calibri" w:eastAsia="宋体" w:hAnsi="Calibri"/>
          <w:color w:val="000000" w:themeColor="text1"/>
        </w:rPr>
      </w:pPr>
    </w:p>
    <w:p w14:paraId="71C21562" w14:textId="10B174C2" w:rsidR="005B20AB" w:rsidRPr="00997AD1" w:rsidRDefault="00000000" w:rsidP="00EF14C8">
      <w:pPr>
        <w:pStyle w:val="a8"/>
        <w:numPr>
          <w:ilvl w:val="1"/>
          <w:numId w:val="56"/>
        </w:numPr>
        <w:kinsoku w:val="0"/>
        <w:spacing w:beforeLines="0" w:before="0" w:afterLines="0" w:after="0"/>
        <w:ind w:left="0" w:firstLineChars="0" w:firstLine="0"/>
        <w:contextualSpacing/>
        <w:rPr>
          <w:rFonts w:ascii="Calibri" w:eastAsia="宋体" w:hAnsi="Calibri"/>
          <w:color w:val="000000" w:themeColor="text1"/>
        </w:rPr>
      </w:pPr>
      <w:bookmarkStart w:id="2" w:name="_Hlk225182135"/>
      <w:r w:rsidRPr="00997AD1">
        <w:rPr>
          <w:rFonts w:ascii="Calibri" w:eastAsia="宋体" w:hAnsi="Calibri"/>
          <w:color w:val="000000" w:themeColor="text1"/>
        </w:rPr>
        <w:t>Add 133 μL of sterile 50% glycerol to each well</w:t>
      </w:r>
      <w:r w:rsidR="00BF6B9C" w:rsidRPr="00997AD1">
        <w:rPr>
          <w:rFonts w:ascii="Calibri" w:eastAsia="宋体" w:hAnsi="Calibri"/>
          <w:color w:val="000000" w:themeColor="text1"/>
        </w:rPr>
        <w:t xml:space="preserve"> </w:t>
      </w:r>
      <w:bookmarkEnd w:id="2"/>
      <w:r w:rsidR="00BF6B9C" w:rsidRPr="00997AD1">
        <w:rPr>
          <w:rFonts w:ascii="Calibri" w:eastAsia="宋体" w:hAnsi="Calibri"/>
          <w:color w:val="000000" w:themeColor="text1"/>
        </w:rPr>
        <w:t>to achieve a final concentration of</w:t>
      </w:r>
      <w:r w:rsidRPr="00997AD1">
        <w:rPr>
          <w:rFonts w:ascii="Calibri" w:hAnsi="Calibri"/>
        </w:rPr>
        <w:t xml:space="preserve"> </w:t>
      </w:r>
      <w:r w:rsidRPr="00997AD1">
        <w:rPr>
          <w:rFonts w:ascii="Calibri" w:eastAsia="宋体" w:hAnsi="Calibri"/>
          <w:color w:val="000000" w:themeColor="text1"/>
        </w:rPr>
        <w:t>approximately</w:t>
      </w:r>
      <w:r w:rsidR="000322B4">
        <w:rPr>
          <w:rFonts w:ascii="Calibri" w:eastAsia="宋体" w:hAnsi="Calibri"/>
          <w:color w:val="000000" w:themeColor="text1"/>
        </w:rPr>
        <w:t xml:space="preserve"> </w:t>
      </w:r>
      <w:r w:rsidR="00142E1B" w:rsidRPr="00997AD1">
        <w:rPr>
          <w:rFonts w:ascii="Calibri" w:eastAsia="宋体" w:hAnsi="Calibri"/>
          <w:color w:val="000000" w:themeColor="text1"/>
        </w:rPr>
        <w:t>2</w:t>
      </w:r>
      <w:r w:rsidR="00C27C45" w:rsidRPr="00997AD1">
        <w:rPr>
          <w:rFonts w:ascii="Calibri" w:eastAsia="宋体" w:hAnsi="Calibri"/>
          <w:color w:val="000000" w:themeColor="text1"/>
        </w:rPr>
        <w:t>0</w:t>
      </w:r>
      <w:r w:rsidR="00BF6B9C" w:rsidRPr="00997AD1">
        <w:rPr>
          <w:rFonts w:ascii="Calibri" w:eastAsia="宋体" w:hAnsi="Calibri"/>
          <w:color w:val="000000" w:themeColor="text1"/>
        </w:rPr>
        <w:t>%. Seal and store the 96</w:t>
      </w:r>
      <w:r w:rsidR="000322B4">
        <w:rPr>
          <w:rFonts w:ascii="Calibri" w:eastAsia="宋体" w:hAnsi="Calibri"/>
          <w:color w:val="000000" w:themeColor="text1"/>
        </w:rPr>
        <w:t>-</w:t>
      </w:r>
      <w:r w:rsidR="00BF6B9C" w:rsidRPr="00997AD1">
        <w:rPr>
          <w:rFonts w:ascii="Calibri" w:eastAsia="宋体" w:hAnsi="Calibri"/>
          <w:color w:val="000000" w:themeColor="text1"/>
        </w:rPr>
        <w:t>well plates at −80 °C for long-term preservation.</w:t>
      </w:r>
    </w:p>
    <w:p w14:paraId="3F0ABCBC" w14:textId="77777777" w:rsidR="00F40D5D" w:rsidRPr="00997AD1" w:rsidRDefault="00F40D5D" w:rsidP="00EF14C8">
      <w:pPr>
        <w:kinsoku w:val="0"/>
        <w:spacing w:beforeLines="0" w:before="0" w:afterLines="0" w:after="0"/>
        <w:contextualSpacing/>
        <w:rPr>
          <w:rFonts w:ascii="Calibri" w:eastAsia="宋体" w:hAnsi="Calibri"/>
          <w:color w:val="000000" w:themeColor="text1"/>
        </w:rPr>
      </w:pPr>
    </w:p>
    <w:p w14:paraId="53FEE4B8" w14:textId="23F8A603" w:rsidR="00CE2FE3" w:rsidRPr="00997AD1" w:rsidRDefault="00000000" w:rsidP="00EF14C8">
      <w:pPr>
        <w:pStyle w:val="2"/>
        <w:numPr>
          <w:ilvl w:val="0"/>
          <w:numId w:val="43"/>
        </w:numPr>
        <w:spacing w:beforeLines="0" w:before="0" w:afterLines="0" w:after="0"/>
        <w:contextualSpacing/>
        <w:rPr>
          <w:rFonts w:ascii="Calibri" w:hAnsi="Calibri"/>
        </w:rPr>
      </w:pPr>
      <w:bookmarkStart w:id="3" w:name="_Hlk216180689"/>
      <w:r w:rsidRPr="00997AD1">
        <w:rPr>
          <w:rFonts w:ascii="Calibri" w:hAnsi="Calibri"/>
        </w:rPr>
        <w:t>High-</w:t>
      </w:r>
      <w:r w:rsidR="000322B4">
        <w:rPr>
          <w:rFonts w:ascii="Calibri" w:hAnsi="Calibri"/>
        </w:rPr>
        <w:t>t</w:t>
      </w:r>
      <w:r w:rsidRPr="00997AD1">
        <w:rPr>
          <w:rFonts w:ascii="Calibri" w:hAnsi="Calibri"/>
        </w:rPr>
        <w:t xml:space="preserve">hroughput </w:t>
      </w:r>
      <w:r w:rsidR="000322B4">
        <w:rPr>
          <w:rFonts w:ascii="Calibri" w:hAnsi="Calibri"/>
        </w:rPr>
        <w:t>p</w:t>
      </w:r>
      <w:r w:rsidRPr="00997AD1">
        <w:rPr>
          <w:rFonts w:ascii="Calibri" w:hAnsi="Calibri"/>
        </w:rPr>
        <w:t xml:space="preserve">athogenicity </w:t>
      </w:r>
      <w:r w:rsidR="000322B4">
        <w:rPr>
          <w:rFonts w:ascii="Calibri" w:hAnsi="Calibri"/>
        </w:rPr>
        <w:t>a</w:t>
      </w:r>
      <w:r w:rsidRPr="00997AD1">
        <w:rPr>
          <w:rFonts w:ascii="Calibri" w:hAnsi="Calibri"/>
        </w:rPr>
        <w:t xml:space="preserve">ssays via </w:t>
      </w:r>
      <w:r w:rsidR="000322B4">
        <w:rPr>
          <w:rFonts w:ascii="Calibri" w:hAnsi="Calibri"/>
        </w:rPr>
        <w:t>p</w:t>
      </w:r>
      <w:r w:rsidRPr="00997AD1">
        <w:rPr>
          <w:rFonts w:ascii="Calibri" w:hAnsi="Calibri"/>
        </w:rPr>
        <w:t xml:space="preserve">otato </w:t>
      </w:r>
      <w:r w:rsidR="000322B4">
        <w:rPr>
          <w:rFonts w:ascii="Calibri" w:hAnsi="Calibri"/>
        </w:rPr>
        <w:t>t</w:t>
      </w:r>
      <w:r w:rsidRPr="00997AD1">
        <w:rPr>
          <w:rFonts w:ascii="Calibri" w:hAnsi="Calibri"/>
        </w:rPr>
        <w:t xml:space="preserve">uber and </w:t>
      </w:r>
      <w:r w:rsidR="000322B4">
        <w:rPr>
          <w:rFonts w:ascii="Calibri" w:hAnsi="Calibri"/>
        </w:rPr>
        <w:t>p</w:t>
      </w:r>
      <w:r w:rsidRPr="00997AD1">
        <w:rPr>
          <w:rFonts w:ascii="Calibri" w:hAnsi="Calibri"/>
        </w:rPr>
        <w:t xml:space="preserve">ot </w:t>
      </w:r>
      <w:r w:rsidR="000322B4">
        <w:rPr>
          <w:rFonts w:ascii="Calibri" w:hAnsi="Calibri"/>
        </w:rPr>
        <w:t>i</w:t>
      </w:r>
      <w:r w:rsidRPr="00997AD1">
        <w:rPr>
          <w:rFonts w:ascii="Calibri" w:hAnsi="Calibri"/>
        </w:rPr>
        <w:t>noculation</w:t>
      </w:r>
    </w:p>
    <w:p w14:paraId="22DB6356" w14:textId="77777777" w:rsidR="00CE2FE3" w:rsidRPr="00997AD1" w:rsidRDefault="00CE2FE3" w:rsidP="00EF14C8">
      <w:pPr>
        <w:spacing w:beforeLines="0" w:before="0" w:afterLines="0" w:after="0"/>
        <w:contextualSpacing/>
        <w:rPr>
          <w:rFonts w:ascii="Calibri" w:hAnsi="Calibri"/>
        </w:rPr>
      </w:pPr>
    </w:p>
    <w:bookmarkEnd w:id="3"/>
    <w:p w14:paraId="13AB979C" w14:textId="57203734" w:rsidR="00BF6B9C" w:rsidRPr="00997AD1" w:rsidRDefault="00000000" w:rsidP="00EF14C8">
      <w:pPr>
        <w:numPr>
          <w:ilvl w:val="1"/>
          <w:numId w:val="57"/>
        </w:numPr>
        <w:kinsoku w:val="0"/>
        <w:spacing w:beforeLines="0" w:before="0" w:afterLines="0" w:after="0"/>
        <w:ind w:left="0" w:firstLine="0"/>
        <w:contextualSpacing/>
        <w:rPr>
          <w:rFonts w:ascii="Calibri" w:eastAsia="宋体" w:hAnsi="Calibri"/>
          <w:color w:val="000000" w:themeColor="text1"/>
          <w:lang w:val="en-US"/>
        </w:rPr>
      </w:pPr>
      <w:r w:rsidRPr="00997AD1">
        <w:rPr>
          <w:rFonts w:ascii="Calibri" w:eastAsia="宋体" w:hAnsi="Calibri"/>
          <w:color w:val="000000" w:themeColor="text1"/>
          <w:lang w:val="en-US"/>
        </w:rPr>
        <w:t xml:space="preserve">Prepare potato tubers (cv. Favorita) by rinsing with sterile water, immersing briefly in 75% ethanol, and air-drying on a clean bench. Slice the tubers into ~8 </w:t>
      </w:r>
      <w:r w:rsidR="000322B4">
        <w:rPr>
          <w:rFonts w:ascii="Calibri" w:eastAsia="宋体" w:hAnsi="Calibri"/>
          <w:color w:val="000000" w:themeColor="text1"/>
          <w:lang w:val="en-US"/>
        </w:rPr>
        <w:t>mm-thick sections and place the slices in</w:t>
      </w:r>
      <w:r w:rsidRPr="00997AD1">
        <w:rPr>
          <w:rFonts w:ascii="Calibri" w:eastAsia="宋体" w:hAnsi="Calibri"/>
          <w:color w:val="000000" w:themeColor="text1"/>
          <w:lang w:val="en-US"/>
        </w:rPr>
        <w:t xml:space="preserve"> sterile 90-mm Petri dishes.</w:t>
      </w:r>
      <w:r w:rsidR="004B76A4" w:rsidRPr="00997AD1">
        <w:rPr>
          <w:rFonts w:ascii="Calibri" w:eastAsia="宋体" w:hAnsi="Calibri"/>
          <w:color w:val="000000" w:themeColor="text1"/>
          <w:lang w:val="en-US"/>
        </w:rPr>
        <w:t xml:space="preserve"> Prepare at least three slices for biological replicates.</w:t>
      </w:r>
    </w:p>
    <w:p w14:paraId="13717941" w14:textId="77777777" w:rsidR="00CE2FE3" w:rsidRPr="00997AD1" w:rsidRDefault="00CE2FE3" w:rsidP="00EF14C8">
      <w:pPr>
        <w:kinsoku w:val="0"/>
        <w:spacing w:beforeLines="0" w:before="0" w:afterLines="0" w:after="0"/>
        <w:ind w:left="567"/>
        <w:contextualSpacing/>
        <w:rPr>
          <w:rFonts w:ascii="Calibri" w:eastAsia="宋体" w:hAnsi="Calibri"/>
          <w:color w:val="000000" w:themeColor="text1"/>
          <w:lang w:val="en-US"/>
        </w:rPr>
      </w:pPr>
    </w:p>
    <w:p w14:paraId="38E3E4A9" w14:textId="5064D87A" w:rsidR="00BF6B9C" w:rsidRPr="00997AD1" w:rsidRDefault="00000000" w:rsidP="00EF14C8">
      <w:pPr>
        <w:numPr>
          <w:ilvl w:val="1"/>
          <w:numId w:val="57"/>
        </w:numPr>
        <w:kinsoku w:val="0"/>
        <w:spacing w:beforeLines="0" w:before="0" w:afterLines="0" w:after="0"/>
        <w:ind w:left="0" w:firstLine="0"/>
        <w:contextualSpacing/>
        <w:rPr>
          <w:rFonts w:ascii="Calibri" w:eastAsia="宋体" w:hAnsi="Calibri"/>
          <w:color w:val="000000" w:themeColor="text1"/>
          <w:lang w:val="en-US"/>
        </w:rPr>
      </w:pPr>
      <w:r w:rsidRPr="00997AD1">
        <w:rPr>
          <w:rFonts w:ascii="Calibri" w:eastAsia="宋体" w:hAnsi="Calibri"/>
          <w:color w:val="000000" w:themeColor="text1"/>
          <w:lang w:val="en-US"/>
        </w:rPr>
        <w:t xml:space="preserve">Inoculate 1 μL of each mutant strain onto potato slices using a multi-channel pipette, following the plate layout of the 96-well mutant library. Include </w:t>
      </w:r>
      <w:r w:rsidRPr="00997AD1">
        <w:rPr>
          <w:rFonts w:ascii="Calibri" w:eastAsia="宋体" w:hAnsi="Calibri"/>
          <w:i/>
          <w:iCs/>
          <w:color w:val="000000" w:themeColor="text1"/>
          <w:lang w:val="en-US"/>
        </w:rPr>
        <w:t>P. brasiliense</w:t>
      </w:r>
      <w:r w:rsidRPr="00997AD1">
        <w:rPr>
          <w:rFonts w:ascii="Calibri" w:eastAsia="宋体" w:hAnsi="Calibri"/>
          <w:color w:val="000000" w:themeColor="text1"/>
          <w:lang w:val="en-US"/>
        </w:rPr>
        <w:t xml:space="preserve"> </w:t>
      </w:r>
      <w:r w:rsidRPr="00997AD1">
        <w:rPr>
          <w:rFonts w:ascii="Calibri" w:eastAsia="宋体" w:hAnsi="Calibri"/>
          <w:i/>
          <w:iCs/>
          <w:color w:val="000000" w:themeColor="text1"/>
          <w:lang w:val="en-US"/>
        </w:rPr>
        <w:t>ΔrecA</w:t>
      </w:r>
      <w:r w:rsidRPr="00997AD1">
        <w:rPr>
          <w:rFonts w:ascii="Calibri" w:eastAsia="宋体" w:hAnsi="Calibri"/>
          <w:color w:val="000000" w:themeColor="text1"/>
          <w:lang w:val="en-US"/>
        </w:rPr>
        <w:t xml:space="preserve"> as a positive control and LB + kan as a negative control.</w:t>
      </w:r>
    </w:p>
    <w:p w14:paraId="0369E2AE" w14:textId="77777777" w:rsidR="00CE2FE3" w:rsidRPr="00997AD1" w:rsidRDefault="00CE2FE3" w:rsidP="00EF14C8">
      <w:pPr>
        <w:kinsoku w:val="0"/>
        <w:spacing w:beforeLines="0" w:before="0" w:afterLines="0" w:after="0"/>
        <w:contextualSpacing/>
        <w:rPr>
          <w:rFonts w:ascii="Calibri" w:eastAsia="宋体" w:hAnsi="Calibri"/>
          <w:color w:val="000000" w:themeColor="text1"/>
          <w:lang w:val="en-US"/>
        </w:rPr>
      </w:pPr>
    </w:p>
    <w:p w14:paraId="19C7E896" w14:textId="3FC63CD3" w:rsidR="00BF6B9C" w:rsidRPr="00997AD1" w:rsidRDefault="00000000" w:rsidP="00EF14C8">
      <w:pPr>
        <w:numPr>
          <w:ilvl w:val="1"/>
          <w:numId w:val="57"/>
        </w:numPr>
        <w:kinsoku w:val="0"/>
        <w:spacing w:beforeLines="0" w:before="0" w:afterLines="0" w:after="0"/>
        <w:ind w:left="0" w:firstLine="0"/>
        <w:contextualSpacing/>
        <w:rPr>
          <w:rFonts w:ascii="Calibri" w:eastAsia="宋体" w:hAnsi="Calibri"/>
          <w:color w:val="000000" w:themeColor="text1"/>
          <w:lang w:val="en-US"/>
        </w:rPr>
      </w:pPr>
      <w:r w:rsidRPr="00997AD1">
        <w:rPr>
          <w:rFonts w:ascii="Calibri" w:eastAsia="宋体" w:hAnsi="Calibri"/>
          <w:color w:val="000000" w:themeColor="text1"/>
          <w:lang w:val="en-US"/>
        </w:rPr>
        <w:t xml:space="preserve">Incubate the inoculated potato slices at 28 °C for 7–8 h. Record mutants exhibiting visibly reduced maceration or smaller lesion areas compared with the </w:t>
      </w:r>
      <w:r w:rsidRPr="00997AD1">
        <w:rPr>
          <w:rFonts w:ascii="Calibri" w:eastAsia="宋体" w:hAnsi="Calibri"/>
          <w:i/>
          <w:iCs/>
          <w:color w:val="000000" w:themeColor="text1"/>
          <w:lang w:val="en-US"/>
        </w:rPr>
        <w:t>ΔrecA</w:t>
      </w:r>
      <w:r w:rsidRPr="00997AD1">
        <w:rPr>
          <w:rFonts w:ascii="Calibri" w:eastAsia="宋体" w:hAnsi="Calibri"/>
          <w:color w:val="000000" w:themeColor="text1"/>
          <w:lang w:val="en-US"/>
        </w:rPr>
        <w:t xml:space="preserve"> control. </w:t>
      </w:r>
      <w:r w:rsidR="004B76A4" w:rsidRPr="00997AD1">
        <w:rPr>
          <w:rFonts w:ascii="Calibri" w:eastAsia="宋体" w:hAnsi="Calibri"/>
          <w:color w:val="000000" w:themeColor="text1"/>
          <w:lang w:val="en-US"/>
        </w:rPr>
        <w:t xml:space="preserve">Quantify the lesion area by measuring its length and width. </w:t>
      </w:r>
      <w:r w:rsidRPr="00997AD1">
        <w:rPr>
          <w:rFonts w:ascii="Calibri" w:eastAsia="宋体" w:hAnsi="Calibri"/>
          <w:color w:val="000000" w:themeColor="text1"/>
          <w:lang w:val="en-US"/>
        </w:rPr>
        <w:t>Designate these as primary screening candidates.</w:t>
      </w:r>
    </w:p>
    <w:p w14:paraId="116E18DE" w14:textId="77777777" w:rsidR="00CE2FE3" w:rsidRPr="00997AD1" w:rsidRDefault="00CE2FE3" w:rsidP="00EF14C8">
      <w:pPr>
        <w:kinsoku w:val="0"/>
        <w:spacing w:beforeLines="0" w:before="0" w:afterLines="0" w:after="0"/>
        <w:contextualSpacing/>
        <w:rPr>
          <w:rFonts w:ascii="Calibri" w:eastAsia="宋体" w:hAnsi="Calibri"/>
          <w:color w:val="000000" w:themeColor="text1"/>
          <w:lang w:val="en-US"/>
        </w:rPr>
      </w:pPr>
    </w:p>
    <w:p w14:paraId="25327705" w14:textId="127F458E" w:rsidR="00BF6B9C" w:rsidRPr="00997AD1" w:rsidRDefault="00000000" w:rsidP="00EF14C8">
      <w:pPr>
        <w:kinsoku w:val="0"/>
        <w:spacing w:beforeLines="0" w:before="0" w:afterLines="0" w:after="0"/>
        <w:contextualSpacing/>
        <w:rPr>
          <w:rFonts w:ascii="Calibri" w:eastAsia="宋体" w:hAnsi="Calibri"/>
          <w:color w:val="000000" w:themeColor="text1"/>
          <w:lang w:val="en-US"/>
        </w:rPr>
      </w:pPr>
      <w:r w:rsidRPr="00997AD1">
        <w:rPr>
          <w:rFonts w:ascii="Calibri" w:eastAsia="宋体" w:hAnsi="Calibri"/>
          <w:b/>
          <w:bCs/>
          <w:color w:val="000000" w:themeColor="text1"/>
          <w:lang w:val="en-US"/>
        </w:rPr>
        <w:t>NOTE:</w:t>
      </w:r>
      <w:r w:rsidRPr="00997AD1">
        <w:rPr>
          <w:rFonts w:ascii="Calibri" w:eastAsia="宋体" w:hAnsi="Calibri"/>
          <w:color w:val="000000" w:themeColor="text1"/>
          <w:lang w:val="en-US"/>
        </w:rPr>
        <w:t xml:space="preserve"> Ensure that OD</w:t>
      </w:r>
      <w:r w:rsidR="001A21C1" w:rsidRPr="000322B4">
        <w:rPr>
          <w:rFonts w:ascii="Calibri" w:eastAsia="宋体" w:hAnsi="Calibri"/>
          <w:color w:val="000000" w:themeColor="text1"/>
          <w:vertAlign w:val="subscript"/>
          <w:lang w:val="en-US"/>
        </w:rPr>
        <w:t>600</w:t>
      </w:r>
      <w:r w:rsidRPr="000322B4">
        <w:rPr>
          <w:rFonts w:ascii="Calibri" w:eastAsia="宋体" w:hAnsi="Calibri"/>
          <w:color w:val="000000" w:themeColor="text1"/>
          <w:vertAlign w:val="subscript"/>
          <w:lang w:val="en-US"/>
        </w:rPr>
        <w:t xml:space="preserve"> </w:t>
      </w:r>
      <w:r w:rsidRPr="00997AD1">
        <w:rPr>
          <w:rFonts w:ascii="Calibri" w:eastAsia="宋体" w:hAnsi="Calibri"/>
          <w:color w:val="000000" w:themeColor="text1"/>
          <w:lang w:val="en-US"/>
        </w:rPr>
        <w:t>values of mutant cultures and controls are normalized to 0.</w:t>
      </w:r>
      <w:r w:rsidR="00943A3C" w:rsidRPr="00997AD1">
        <w:rPr>
          <w:rFonts w:ascii="Calibri" w:eastAsia="宋体" w:hAnsi="Calibri"/>
          <w:color w:val="000000" w:themeColor="text1"/>
          <w:lang w:val="en-US"/>
        </w:rPr>
        <w:t xml:space="preserve">8 </w:t>
      </w:r>
      <w:r w:rsidRPr="00997AD1">
        <w:rPr>
          <w:rFonts w:ascii="Calibri" w:eastAsia="宋体" w:hAnsi="Calibri"/>
          <w:color w:val="000000" w:themeColor="text1"/>
          <w:lang w:val="en-US"/>
        </w:rPr>
        <w:t>before inoculation.</w:t>
      </w:r>
    </w:p>
    <w:p w14:paraId="0A289939" w14:textId="77777777" w:rsidR="00CE2FE3" w:rsidRPr="00997AD1" w:rsidRDefault="00CE2FE3" w:rsidP="00EF14C8">
      <w:pPr>
        <w:kinsoku w:val="0"/>
        <w:spacing w:beforeLines="0" w:before="0" w:afterLines="0" w:after="0"/>
        <w:contextualSpacing/>
        <w:rPr>
          <w:rFonts w:ascii="Calibri" w:eastAsia="宋体" w:hAnsi="Calibri"/>
          <w:color w:val="000000" w:themeColor="text1"/>
          <w:lang w:val="en-US"/>
        </w:rPr>
      </w:pPr>
    </w:p>
    <w:p w14:paraId="1C0CBAF5" w14:textId="77777777" w:rsidR="00BF6B9C" w:rsidRPr="00997AD1" w:rsidRDefault="00000000" w:rsidP="00EF14C8">
      <w:pPr>
        <w:numPr>
          <w:ilvl w:val="1"/>
          <w:numId w:val="57"/>
        </w:numPr>
        <w:kinsoku w:val="0"/>
        <w:spacing w:beforeLines="0" w:before="0" w:afterLines="0" w:after="0"/>
        <w:ind w:left="0" w:firstLine="0"/>
        <w:contextualSpacing/>
        <w:rPr>
          <w:rFonts w:ascii="Calibri" w:eastAsia="宋体" w:hAnsi="Calibri"/>
          <w:color w:val="000000" w:themeColor="text1"/>
          <w:lang w:val="en-US"/>
        </w:rPr>
      </w:pPr>
      <w:r w:rsidRPr="00997AD1">
        <w:rPr>
          <w:rFonts w:ascii="Calibri" w:eastAsia="宋体" w:hAnsi="Calibri"/>
          <w:color w:val="000000" w:themeColor="text1"/>
          <w:lang w:val="en-US"/>
        </w:rPr>
        <w:t>For secondary screening, inoculate 5 μL of each candidate strain onto fresh potato slices (6 strains per slice, equal spacing). Prepare three biological replicates for each strain. Incubate at 28 °C for 7–8 h and record lesion sizes to confirm attenuation.</w:t>
      </w:r>
    </w:p>
    <w:p w14:paraId="4DA1DA0F" w14:textId="77777777" w:rsidR="00CE2FE3" w:rsidRPr="00997AD1" w:rsidRDefault="00CE2FE3" w:rsidP="00EF14C8">
      <w:pPr>
        <w:kinsoku w:val="0"/>
        <w:spacing w:beforeLines="0" w:before="0" w:afterLines="0" w:after="0"/>
        <w:ind w:left="567"/>
        <w:contextualSpacing/>
        <w:rPr>
          <w:rFonts w:ascii="Calibri" w:eastAsia="宋体" w:hAnsi="Calibri"/>
          <w:color w:val="000000" w:themeColor="text1"/>
          <w:lang w:val="en-US"/>
        </w:rPr>
      </w:pPr>
    </w:p>
    <w:p w14:paraId="2F6D0F10" w14:textId="77777777" w:rsidR="00BF6B9C" w:rsidRPr="00997AD1" w:rsidRDefault="00000000" w:rsidP="00EF14C8">
      <w:pPr>
        <w:numPr>
          <w:ilvl w:val="1"/>
          <w:numId w:val="57"/>
        </w:numPr>
        <w:kinsoku w:val="0"/>
        <w:spacing w:beforeLines="0" w:before="0" w:afterLines="0" w:after="0"/>
        <w:ind w:left="0" w:firstLine="0"/>
        <w:contextualSpacing/>
        <w:rPr>
          <w:rFonts w:ascii="Calibri" w:eastAsia="宋体" w:hAnsi="Calibri"/>
          <w:color w:val="000000" w:themeColor="text1"/>
          <w:lang w:val="en-US"/>
        </w:rPr>
      </w:pPr>
      <w:r w:rsidRPr="00997AD1">
        <w:rPr>
          <w:rFonts w:ascii="Calibri" w:eastAsia="宋体" w:hAnsi="Calibri"/>
          <w:color w:val="000000" w:themeColor="text1"/>
          <w:lang w:val="en-US"/>
        </w:rPr>
        <w:t>Isolate strains showing consistent virulence reduction by streaking them onto LB + kan plates. Incubate the plates at 28 °C overnight and store validated reduced-virulence mutants at 4 °C for subsequent analysis.</w:t>
      </w:r>
    </w:p>
    <w:p w14:paraId="52CEFF7E" w14:textId="77777777" w:rsidR="00CE2FE3" w:rsidRPr="00997AD1" w:rsidRDefault="00CE2FE3" w:rsidP="00EF14C8">
      <w:pPr>
        <w:kinsoku w:val="0"/>
        <w:spacing w:beforeLines="0" w:before="0" w:afterLines="0" w:after="0"/>
        <w:contextualSpacing/>
        <w:rPr>
          <w:rFonts w:ascii="Calibri" w:eastAsia="宋体" w:hAnsi="Calibri"/>
          <w:color w:val="000000" w:themeColor="text1"/>
          <w:lang w:val="en-US"/>
        </w:rPr>
      </w:pPr>
    </w:p>
    <w:p w14:paraId="05E7AC49" w14:textId="6C61CE5E" w:rsidR="00BF6B9C" w:rsidRPr="00997AD1" w:rsidRDefault="00000000" w:rsidP="00EF14C8">
      <w:pPr>
        <w:numPr>
          <w:ilvl w:val="1"/>
          <w:numId w:val="57"/>
        </w:numPr>
        <w:kinsoku w:val="0"/>
        <w:spacing w:beforeLines="0" w:before="0" w:afterLines="0" w:after="0"/>
        <w:ind w:left="0" w:firstLine="0"/>
        <w:contextualSpacing/>
        <w:rPr>
          <w:rFonts w:ascii="Calibri" w:eastAsia="宋体" w:hAnsi="Calibri"/>
          <w:color w:val="000000" w:themeColor="text1"/>
          <w:lang w:val="en-US"/>
        </w:rPr>
      </w:pPr>
      <w:r w:rsidRPr="00997AD1">
        <w:rPr>
          <w:rFonts w:ascii="Calibri" w:eastAsia="宋体" w:hAnsi="Calibri"/>
          <w:color w:val="000000" w:themeColor="text1"/>
          <w:lang w:val="en-US"/>
        </w:rPr>
        <w:t xml:space="preserve">For whole-plant validation, inoculate potato stems with 150 μL of bacterial suspensions normalized to </w:t>
      </w:r>
      <w:r w:rsidR="003C2132" w:rsidRPr="00997AD1">
        <w:rPr>
          <w:rFonts w:ascii="Calibri" w:eastAsia="宋体" w:hAnsi="Calibri"/>
          <w:color w:val="000000" w:themeColor="text1"/>
          <w:lang w:val="en-US"/>
        </w:rPr>
        <w:t xml:space="preserve">1 x </w:t>
      </w:r>
      <w:r w:rsidRPr="00997AD1">
        <w:rPr>
          <w:rFonts w:ascii="Calibri" w:eastAsia="宋体" w:hAnsi="Calibri"/>
          <w:color w:val="000000" w:themeColor="text1"/>
          <w:lang w:val="en-US"/>
        </w:rPr>
        <w:t>10⁸ CFU/mL. Inject suspensions into the basal stem region using a sterile syringe. Observe disease development after 48 h.</w:t>
      </w:r>
      <w:r w:rsidR="005A65A6" w:rsidRPr="00997AD1">
        <w:rPr>
          <w:rFonts w:ascii="Calibri" w:eastAsia="宋体" w:hAnsi="Calibri"/>
          <w:color w:val="000000" w:themeColor="text1"/>
          <w:lang w:val="en-US"/>
        </w:rPr>
        <w:t xml:space="preserve"> Perform biological replicates on three individual plants.</w:t>
      </w:r>
    </w:p>
    <w:p w14:paraId="129C5914" w14:textId="77777777" w:rsidR="00CE2FE3" w:rsidRPr="00997AD1" w:rsidRDefault="00CE2FE3" w:rsidP="00EF14C8">
      <w:pPr>
        <w:kinsoku w:val="0"/>
        <w:spacing w:beforeLines="0" w:before="0" w:afterLines="0" w:after="0"/>
        <w:contextualSpacing/>
        <w:rPr>
          <w:rFonts w:ascii="Calibri" w:eastAsia="宋体" w:hAnsi="Calibri"/>
          <w:color w:val="000000" w:themeColor="text1"/>
          <w:lang w:val="en-US"/>
        </w:rPr>
      </w:pPr>
    </w:p>
    <w:p w14:paraId="3A4BED31" w14:textId="77777777" w:rsidR="000322B4" w:rsidRDefault="00000000" w:rsidP="00EF14C8">
      <w:pPr>
        <w:numPr>
          <w:ilvl w:val="1"/>
          <w:numId w:val="57"/>
        </w:numPr>
        <w:kinsoku w:val="0"/>
        <w:spacing w:beforeLines="0" w:before="0" w:afterLines="0" w:after="0"/>
        <w:ind w:left="0" w:firstLine="0"/>
        <w:contextualSpacing/>
        <w:rPr>
          <w:rFonts w:ascii="Calibri" w:eastAsia="宋体" w:hAnsi="Calibri"/>
          <w:color w:val="000000" w:themeColor="text1"/>
          <w:lang w:val="en-US"/>
        </w:rPr>
      </w:pPr>
      <w:bookmarkStart w:id="4" w:name="_Hlk225239344"/>
      <w:r w:rsidRPr="00997AD1">
        <w:rPr>
          <w:rFonts w:ascii="Calibri" w:eastAsia="宋体" w:hAnsi="Calibri"/>
          <w:color w:val="000000" w:themeColor="text1"/>
          <w:lang w:val="en-US"/>
        </w:rPr>
        <w:t>Score disease severity using the blackleg disease grading scale (</w:t>
      </w:r>
      <w:r w:rsidR="00943A3C" w:rsidRPr="00997AD1">
        <w:rPr>
          <w:rFonts w:ascii="Calibri" w:eastAsia="宋体" w:hAnsi="Calibri"/>
          <w:color w:val="000000" w:themeColor="text1"/>
          <w:lang w:val="en-US"/>
        </w:rPr>
        <w:t>“a 6-point ordinal scale: 0, 1, 3, 5, 7, 9”</w:t>
      </w:r>
      <w:r w:rsidRPr="00997AD1">
        <w:rPr>
          <w:rFonts w:ascii="Calibri" w:eastAsia="宋体" w:hAnsi="Calibri"/>
          <w:color w:val="000000" w:themeColor="text1"/>
          <w:lang w:val="en-US"/>
        </w:rPr>
        <w:t>)</w:t>
      </w:r>
      <w:bookmarkEnd w:id="4"/>
      <w:r w:rsidRPr="00997AD1">
        <w:rPr>
          <w:rFonts w:ascii="Calibri" w:eastAsia="宋体" w:hAnsi="Calibri"/>
          <w:color w:val="000000" w:themeColor="text1"/>
          <w:lang w:val="en-US"/>
        </w:rPr>
        <w:t xml:space="preserve"> and calculate the Disease Index as:</w:t>
      </w:r>
    </w:p>
    <w:p w14:paraId="5D4ED54D" w14:textId="77777777" w:rsidR="000322B4" w:rsidRDefault="000322B4" w:rsidP="00EF14C8">
      <w:pPr>
        <w:pStyle w:val="a8"/>
        <w:spacing w:beforeLines="0" w:before="0" w:afterLines="0" w:after="0"/>
        <w:ind w:firstLine="480"/>
        <w:contextualSpacing/>
        <w:rPr>
          <w:rFonts w:ascii="Calibri" w:eastAsia="宋体" w:hAnsi="Calibri"/>
          <w:color w:val="000000" w:themeColor="text1"/>
        </w:rPr>
      </w:pPr>
    </w:p>
    <w:p w14:paraId="4FEC0ABE" w14:textId="77777777" w:rsidR="000322B4" w:rsidRDefault="00000000" w:rsidP="00EF14C8">
      <w:pPr>
        <w:numPr>
          <w:ilvl w:val="2"/>
          <w:numId w:val="57"/>
        </w:numPr>
        <w:kinsoku w:val="0"/>
        <w:spacing w:beforeLines="0" w:before="0" w:afterLines="0" w:after="0"/>
        <w:ind w:left="0" w:firstLine="0"/>
        <w:contextualSpacing/>
        <w:rPr>
          <w:rFonts w:ascii="Calibri" w:eastAsia="宋体" w:hAnsi="Calibri"/>
          <w:color w:val="000000" w:themeColor="text1"/>
          <w:lang w:val="en-US"/>
        </w:rPr>
      </w:pPr>
      <w:r w:rsidRPr="000322B4">
        <w:rPr>
          <w:rFonts w:ascii="Calibri" w:eastAsia="宋体" w:hAnsi="Calibri"/>
          <w:color w:val="000000" w:themeColor="text1"/>
        </w:rPr>
        <w:t>Grade 0: No disease symptoms on the entire plant.</w:t>
      </w:r>
    </w:p>
    <w:p w14:paraId="75B689C6" w14:textId="77777777" w:rsidR="000322B4" w:rsidRDefault="000322B4" w:rsidP="00EF14C8">
      <w:pPr>
        <w:kinsoku w:val="0"/>
        <w:spacing w:beforeLines="0" w:before="0" w:afterLines="0" w:after="0"/>
        <w:contextualSpacing/>
        <w:rPr>
          <w:rFonts w:ascii="Calibri" w:eastAsia="宋体" w:hAnsi="Calibri"/>
          <w:color w:val="000000" w:themeColor="text1"/>
          <w:lang w:val="en-US"/>
        </w:rPr>
      </w:pPr>
    </w:p>
    <w:p w14:paraId="0EE2A443" w14:textId="77777777" w:rsidR="000322B4" w:rsidRDefault="00000000" w:rsidP="00EF14C8">
      <w:pPr>
        <w:numPr>
          <w:ilvl w:val="2"/>
          <w:numId w:val="57"/>
        </w:numPr>
        <w:kinsoku w:val="0"/>
        <w:spacing w:beforeLines="0" w:before="0" w:afterLines="0" w:after="0"/>
        <w:ind w:left="0" w:firstLine="0"/>
        <w:contextualSpacing/>
        <w:rPr>
          <w:rFonts w:ascii="Calibri" w:eastAsia="宋体" w:hAnsi="Calibri"/>
          <w:color w:val="000000" w:themeColor="text1"/>
          <w:lang w:val="en-US"/>
        </w:rPr>
      </w:pPr>
      <w:r w:rsidRPr="000322B4">
        <w:rPr>
          <w:rFonts w:ascii="Calibri" w:eastAsia="宋体" w:hAnsi="Calibri"/>
          <w:color w:val="000000" w:themeColor="text1"/>
        </w:rPr>
        <w:t>Grade 1: Stem lesions cover no more than 1/3 of the stem circumference, and/or individual leaves are wilted.</w:t>
      </w:r>
    </w:p>
    <w:p w14:paraId="7D6943D1" w14:textId="77777777" w:rsidR="000322B4" w:rsidRDefault="000322B4" w:rsidP="00EF14C8">
      <w:pPr>
        <w:pStyle w:val="a8"/>
        <w:spacing w:beforeLines="0" w:before="0" w:afterLines="0" w:after="0"/>
        <w:ind w:firstLine="480"/>
        <w:contextualSpacing/>
        <w:rPr>
          <w:rFonts w:ascii="Calibri" w:eastAsia="宋体" w:hAnsi="Calibri"/>
          <w:color w:val="000000" w:themeColor="text1"/>
        </w:rPr>
      </w:pPr>
    </w:p>
    <w:p w14:paraId="5ED92782" w14:textId="77777777" w:rsidR="000322B4" w:rsidRDefault="00000000" w:rsidP="00EF14C8">
      <w:pPr>
        <w:numPr>
          <w:ilvl w:val="2"/>
          <w:numId w:val="57"/>
        </w:numPr>
        <w:kinsoku w:val="0"/>
        <w:spacing w:beforeLines="0" w:before="0" w:afterLines="0" w:after="0"/>
        <w:ind w:left="0" w:firstLine="0"/>
        <w:contextualSpacing/>
        <w:rPr>
          <w:rFonts w:ascii="Calibri" w:eastAsia="宋体" w:hAnsi="Calibri"/>
          <w:color w:val="000000" w:themeColor="text1"/>
          <w:lang w:val="en-US"/>
        </w:rPr>
      </w:pPr>
      <w:r w:rsidRPr="000322B4">
        <w:rPr>
          <w:rFonts w:ascii="Calibri" w:eastAsia="宋体" w:hAnsi="Calibri"/>
          <w:color w:val="000000" w:themeColor="text1"/>
        </w:rPr>
        <w:t>Grade 3: Stem lesions cover no more than 1/2 of the stem circumference, and/or fewer than half of the leaves show mild wilting, and/or a few lower leaves have lesions.</w:t>
      </w:r>
    </w:p>
    <w:p w14:paraId="36A1D706" w14:textId="77777777" w:rsidR="000322B4" w:rsidRDefault="000322B4" w:rsidP="00EF14C8">
      <w:pPr>
        <w:pStyle w:val="a8"/>
        <w:spacing w:beforeLines="0" w:before="0" w:afterLines="0" w:after="0"/>
        <w:ind w:firstLine="480"/>
        <w:contextualSpacing/>
        <w:rPr>
          <w:rFonts w:ascii="Calibri" w:eastAsia="宋体" w:hAnsi="Calibri"/>
          <w:color w:val="000000" w:themeColor="text1"/>
        </w:rPr>
      </w:pPr>
    </w:p>
    <w:p w14:paraId="2BE7CB90" w14:textId="77777777" w:rsidR="000322B4" w:rsidRDefault="00000000" w:rsidP="00EF14C8">
      <w:pPr>
        <w:numPr>
          <w:ilvl w:val="2"/>
          <w:numId w:val="57"/>
        </w:numPr>
        <w:kinsoku w:val="0"/>
        <w:spacing w:beforeLines="0" w:before="0" w:afterLines="0" w:after="0"/>
        <w:ind w:left="0" w:firstLine="0"/>
        <w:contextualSpacing/>
        <w:rPr>
          <w:rFonts w:ascii="Calibri" w:eastAsia="宋体" w:hAnsi="Calibri"/>
          <w:color w:val="000000" w:themeColor="text1"/>
          <w:lang w:val="en-US"/>
        </w:rPr>
      </w:pPr>
      <w:r w:rsidRPr="000322B4">
        <w:rPr>
          <w:rFonts w:ascii="Calibri" w:eastAsia="宋体" w:hAnsi="Calibri"/>
          <w:color w:val="000000" w:themeColor="text1"/>
        </w:rPr>
        <w:t>Grade 5: Stem lesions cover more than 1/2 of the stem circumference, and/or more than half of the leaves show mild wilting.</w:t>
      </w:r>
    </w:p>
    <w:p w14:paraId="0C62FCEF" w14:textId="77777777" w:rsidR="000322B4" w:rsidRDefault="000322B4" w:rsidP="00EF14C8">
      <w:pPr>
        <w:pStyle w:val="a8"/>
        <w:spacing w:beforeLines="0" w:before="0" w:afterLines="0" w:after="0"/>
        <w:ind w:firstLine="480"/>
        <w:contextualSpacing/>
        <w:rPr>
          <w:rFonts w:ascii="Calibri" w:eastAsia="宋体" w:hAnsi="Calibri"/>
          <w:color w:val="000000" w:themeColor="text1"/>
        </w:rPr>
      </w:pPr>
    </w:p>
    <w:p w14:paraId="65E2EF28" w14:textId="77777777" w:rsidR="000322B4" w:rsidRDefault="00000000" w:rsidP="00EF14C8">
      <w:pPr>
        <w:numPr>
          <w:ilvl w:val="2"/>
          <w:numId w:val="57"/>
        </w:numPr>
        <w:kinsoku w:val="0"/>
        <w:spacing w:beforeLines="0" w:before="0" w:afterLines="0" w:after="0"/>
        <w:ind w:left="0" w:firstLine="0"/>
        <w:contextualSpacing/>
        <w:rPr>
          <w:rFonts w:ascii="Calibri" w:eastAsia="宋体" w:hAnsi="Calibri"/>
          <w:color w:val="000000" w:themeColor="text1"/>
          <w:lang w:val="en-US"/>
        </w:rPr>
      </w:pPr>
      <w:r w:rsidRPr="000322B4">
        <w:rPr>
          <w:rFonts w:ascii="Calibri" w:eastAsia="宋体" w:hAnsi="Calibri"/>
          <w:color w:val="000000" w:themeColor="text1"/>
        </w:rPr>
        <w:t>Grade 7: Stem lesions encircle the entire stem circumference, and/or more than 2/3 of the leaves are wilted.</w:t>
      </w:r>
    </w:p>
    <w:p w14:paraId="1E4C665E" w14:textId="77777777" w:rsidR="000322B4" w:rsidRDefault="000322B4" w:rsidP="00EF14C8">
      <w:pPr>
        <w:pStyle w:val="a8"/>
        <w:spacing w:beforeLines="0" w:before="0" w:afterLines="0" w:after="0"/>
        <w:ind w:firstLine="480"/>
        <w:contextualSpacing/>
        <w:rPr>
          <w:rFonts w:ascii="Calibri" w:eastAsia="宋体" w:hAnsi="Calibri"/>
          <w:color w:val="000000" w:themeColor="text1"/>
        </w:rPr>
      </w:pPr>
    </w:p>
    <w:p w14:paraId="02F63EC3" w14:textId="0E6222EF" w:rsidR="0016137C" w:rsidRPr="000322B4" w:rsidRDefault="00000000" w:rsidP="00EF14C8">
      <w:pPr>
        <w:numPr>
          <w:ilvl w:val="2"/>
          <w:numId w:val="57"/>
        </w:numPr>
        <w:kinsoku w:val="0"/>
        <w:spacing w:beforeLines="0" w:before="0" w:afterLines="0" w:after="0"/>
        <w:ind w:left="0" w:firstLine="0"/>
        <w:contextualSpacing/>
        <w:rPr>
          <w:rFonts w:ascii="Calibri" w:eastAsia="宋体" w:hAnsi="Calibri"/>
          <w:color w:val="000000" w:themeColor="text1"/>
          <w:lang w:val="en-US"/>
        </w:rPr>
      </w:pPr>
      <w:r w:rsidRPr="000322B4">
        <w:rPr>
          <w:rFonts w:ascii="Calibri" w:eastAsia="宋体" w:hAnsi="Calibri"/>
          <w:color w:val="000000" w:themeColor="text1"/>
        </w:rPr>
        <w:t>Grade 9: All leaves of the plant are wilted or dead.</w:t>
      </w:r>
    </w:p>
    <w:p w14:paraId="35166B89" w14:textId="77777777" w:rsidR="000322B4" w:rsidRDefault="000322B4" w:rsidP="00EF14C8">
      <w:pPr>
        <w:pStyle w:val="a8"/>
        <w:spacing w:beforeLines="0" w:before="0" w:afterLines="0" w:after="0"/>
        <w:ind w:firstLine="480"/>
        <w:contextualSpacing/>
        <w:rPr>
          <w:rFonts w:ascii="Calibri" w:eastAsia="宋体" w:hAnsi="Calibri"/>
          <w:color w:val="000000" w:themeColor="text1"/>
          <w:lang w:val="en-US"/>
        </w:rPr>
      </w:pPr>
    </w:p>
    <w:p w14:paraId="5C8103C4" w14:textId="77777777" w:rsidR="000322B4" w:rsidRPr="000322B4" w:rsidRDefault="000322B4" w:rsidP="00EF14C8">
      <w:pPr>
        <w:kinsoku w:val="0"/>
        <w:spacing w:beforeLines="0" w:before="0" w:afterLines="0" w:after="0"/>
        <w:contextualSpacing/>
        <w:rPr>
          <w:rFonts w:ascii="Calibri" w:eastAsia="宋体" w:hAnsi="Calibri"/>
          <w:color w:val="000000" w:themeColor="text1"/>
          <w:lang w:val="en-US"/>
        </w:rPr>
      </w:pPr>
    </w:p>
    <w:p w14:paraId="77DCF449" w14:textId="1FFCC695" w:rsidR="00BF6B9C" w:rsidRPr="00997AD1" w:rsidRDefault="00000000" w:rsidP="00EF14C8">
      <w:pPr>
        <w:kinsoku w:val="0"/>
        <w:spacing w:beforeLines="0" w:before="0" w:afterLines="0" w:after="0"/>
        <w:contextualSpacing/>
        <w:rPr>
          <w:rFonts w:ascii="Calibri" w:eastAsia="宋体" w:hAnsi="Calibri"/>
          <w:color w:val="000000" w:themeColor="text1"/>
          <w:lang w:val="en-US"/>
        </w:rPr>
      </w:pPr>
      <m:oMathPara>
        <m:oMath>
          <m:r>
            <m:rPr>
              <m:nor/>
            </m:rPr>
            <w:rPr>
              <w:rFonts w:ascii="Calibri" w:eastAsia="宋体" w:hAnsi="Calibri"/>
              <w:color w:val="000000" w:themeColor="text1"/>
              <w:lang w:val="en-US"/>
            </w:rPr>
            <m:t>Disease Index</m:t>
          </m:r>
          <m:r>
            <w:rPr>
              <w:rFonts w:ascii="Cambria Math" w:eastAsia="宋体" w:hAnsi="Cambria Math"/>
              <w:color w:val="000000" w:themeColor="text1"/>
              <w:lang w:val="en-US"/>
            </w:rPr>
            <m:t>=</m:t>
          </m:r>
          <m:f>
            <m:fPr>
              <m:ctrlPr>
                <w:rPr>
                  <w:rFonts w:ascii="Cambria Math" w:eastAsia="宋体" w:hAnsi="Cambria Math"/>
                  <w:color w:val="000000" w:themeColor="text1"/>
                  <w:lang w:val="en-US"/>
                </w:rPr>
              </m:ctrlPr>
            </m:fPr>
            <m:num>
              <m:r>
                <w:rPr>
                  <w:rFonts w:ascii="Cambria Math" w:eastAsia="宋体" w:hAnsi="Cambria Math"/>
                  <w:color w:val="000000" w:themeColor="text1"/>
                  <w:lang w:val="en-US"/>
                </w:rPr>
                <m:t>∑(</m:t>
              </m:r>
              <m:r>
                <m:rPr>
                  <m:nor/>
                </m:rPr>
                <w:rPr>
                  <w:rFonts w:ascii="Calibri" w:eastAsia="宋体" w:hAnsi="Calibri"/>
                  <w:color w:val="000000" w:themeColor="text1"/>
                  <w:lang w:val="en-US"/>
                </w:rPr>
                <m:t>Number of plants at each grade</m:t>
              </m:r>
              <m:r>
                <w:rPr>
                  <w:rFonts w:ascii="Cambria Math" w:eastAsia="宋体" w:hAnsi="Cambria Math"/>
                  <w:color w:val="000000" w:themeColor="text1"/>
                  <w:lang w:val="en-US"/>
                </w:rPr>
                <m:t>×</m:t>
              </m:r>
              <m:r>
                <m:rPr>
                  <m:nor/>
                </m:rPr>
                <w:rPr>
                  <w:rFonts w:ascii="Calibri" w:eastAsia="宋体" w:hAnsi="Calibri"/>
                  <w:color w:val="000000" w:themeColor="text1"/>
                  <w:lang w:val="en-US"/>
                </w:rPr>
                <m:t>grade value</m:t>
              </m:r>
              <m:r>
                <w:rPr>
                  <w:rFonts w:ascii="Cambria Math" w:eastAsia="宋体" w:hAnsi="Cambria Math"/>
                  <w:color w:val="000000" w:themeColor="text1"/>
                  <w:lang w:val="en-US"/>
                </w:rPr>
                <m:t>)</m:t>
              </m:r>
            </m:num>
            <m:den>
              <m:r>
                <m:rPr>
                  <m:nor/>
                </m:rPr>
                <w:rPr>
                  <w:rFonts w:ascii="Calibri" w:eastAsia="宋体" w:hAnsi="Calibri"/>
                  <w:color w:val="000000" w:themeColor="text1"/>
                  <w:lang w:val="en-US"/>
                </w:rPr>
                <m:t>Total plants</m:t>
              </m:r>
              <m:r>
                <w:rPr>
                  <w:rFonts w:ascii="Cambria Math" w:eastAsia="宋体" w:hAnsi="Cambria Math"/>
                  <w:color w:val="000000" w:themeColor="text1"/>
                  <w:lang w:val="en-US"/>
                </w:rPr>
                <m:t>×9</m:t>
              </m:r>
            </m:den>
          </m:f>
          <m:r>
            <w:rPr>
              <w:rFonts w:ascii="Cambria Math" w:eastAsia="宋体" w:hAnsi="Cambria Math"/>
              <w:color w:val="000000" w:themeColor="text1"/>
              <w:lang w:val="en-US"/>
            </w:rPr>
            <m:t>×100</m:t>
          </m:r>
          <m:r>
            <m:rPr>
              <m:sty m:val="p"/>
            </m:rPr>
            <w:rPr>
              <w:rFonts w:ascii="Cambria Math" w:eastAsia="宋体" w:hAnsi="Cambria Math"/>
              <w:color w:val="000000" w:themeColor="text1"/>
              <w:lang w:val="en-US"/>
            </w:rPr>
            <m:t>%.</m:t>
          </m:r>
        </m:oMath>
      </m:oMathPara>
    </w:p>
    <w:p w14:paraId="0346CB7E" w14:textId="77777777" w:rsidR="00CE2FE3" w:rsidRPr="00997AD1" w:rsidRDefault="00CE2FE3" w:rsidP="00EF14C8">
      <w:pPr>
        <w:kinsoku w:val="0"/>
        <w:spacing w:beforeLines="0" w:before="0" w:afterLines="0" w:after="0"/>
        <w:contextualSpacing/>
        <w:rPr>
          <w:rFonts w:ascii="Calibri" w:eastAsia="宋体" w:hAnsi="Calibri"/>
          <w:color w:val="000000" w:themeColor="text1"/>
          <w:lang w:val="en-US"/>
        </w:rPr>
      </w:pPr>
    </w:p>
    <w:p w14:paraId="72948FA0" w14:textId="18D20294" w:rsidR="00BF6B9C" w:rsidRPr="00997AD1" w:rsidRDefault="00000000" w:rsidP="00EF14C8">
      <w:pPr>
        <w:numPr>
          <w:ilvl w:val="1"/>
          <w:numId w:val="57"/>
        </w:numPr>
        <w:kinsoku w:val="0"/>
        <w:spacing w:beforeLines="0" w:before="0" w:afterLines="0" w:after="0"/>
        <w:ind w:left="0" w:firstLine="0"/>
        <w:contextualSpacing/>
        <w:rPr>
          <w:rFonts w:ascii="Calibri" w:eastAsia="宋体" w:hAnsi="Calibri"/>
          <w:color w:val="000000" w:themeColor="text1"/>
          <w:lang w:val="en-US"/>
        </w:rPr>
      </w:pPr>
      <w:r w:rsidRPr="00997AD1">
        <w:rPr>
          <w:rFonts w:ascii="Calibri" w:eastAsia="宋体" w:hAnsi="Calibri"/>
          <w:color w:val="000000" w:themeColor="text1"/>
          <w:lang w:val="en-US"/>
        </w:rPr>
        <w:t xml:space="preserve">Prepare long-term storage stocks of confirmed attenuated mutants by mixing cultures with an equal volume of sterile 50% glycerol to a final concentration of 25%, and store at </w:t>
      </w:r>
      <w:r w:rsidR="000322B4">
        <w:rPr>
          <w:rFonts w:ascii="Calibri" w:eastAsia="宋体" w:hAnsi="Calibri"/>
          <w:color w:val="000000" w:themeColor="text1"/>
          <w:lang w:val="en-US"/>
        </w:rPr>
        <w:t>-</w:t>
      </w:r>
      <w:r w:rsidRPr="00997AD1">
        <w:rPr>
          <w:rFonts w:ascii="Calibri" w:eastAsia="宋体" w:hAnsi="Calibri"/>
          <w:color w:val="000000" w:themeColor="text1"/>
          <w:lang w:val="en-US"/>
        </w:rPr>
        <w:t>80 °C.</w:t>
      </w:r>
    </w:p>
    <w:p w14:paraId="648A563F" w14:textId="77777777" w:rsidR="00A24D51" w:rsidRPr="00997AD1" w:rsidRDefault="00A24D51" w:rsidP="00EF14C8">
      <w:pPr>
        <w:kinsoku w:val="0"/>
        <w:spacing w:beforeLines="0" w:before="0" w:afterLines="0" w:after="0"/>
        <w:contextualSpacing/>
        <w:rPr>
          <w:rFonts w:ascii="Calibri" w:eastAsia="宋体" w:hAnsi="Calibri"/>
          <w:color w:val="000000" w:themeColor="text1"/>
          <w:lang w:val="en-US"/>
        </w:rPr>
      </w:pPr>
    </w:p>
    <w:p w14:paraId="6D9FE222" w14:textId="7DCA1D8C" w:rsidR="006059A3" w:rsidRPr="00997AD1" w:rsidRDefault="00000000" w:rsidP="00EF14C8">
      <w:pPr>
        <w:pStyle w:val="2"/>
        <w:numPr>
          <w:ilvl w:val="0"/>
          <w:numId w:val="43"/>
        </w:numPr>
        <w:spacing w:beforeLines="0" w:before="0" w:afterLines="0" w:after="0"/>
        <w:contextualSpacing/>
        <w:rPr>
          <w:rFonts w:ascii="Calibri" w:hAnsi="Calibri"/>
        </w:rPr>
      </w:pPr>
      <w:r w:rsidRPr="00997AD1">
        <w:rPr>
          <w:rFonts w:ascii="Calibri" w:hAnsi="Calibri"/>
        </w:rPr>
        <w:t xml:space="preserve">Identification of Tn5 </w:t>
      </w:r>
      <w:r w:rsidR="000322B4">
        <w:rPr>
          <w:rFonts w:ascii="Calibri" w:hAnsi="Calibri"/>
        </w:rPr>
        <w:t>i</w:t>
      </w:r>
      <w:r w:rsidRPr="00997AD1">
        <w:rPr>
          <w:rFonts w:ascii="Calibri" w:hAnsi="Calibri"/>
        </w:rPr>
        <w:t xml:space="preserve">nsertion </w:t>
      </w:r>
      <w:r w:rsidR="000322B4">
        <w:rPr>
          <w:rFonts w:ascii="Calibri" w:hAnsi="Calibri"/>
        </w:rPr>
        <w:t>s</w:t>
      </w:r>
      <w:r w:rsidRPr="00997AD1">
        <w:rPr>
          <w:rFonts w:ascii="Calibri" w:hAnsi="Calibri"/>
        </w:rPr>
        <w:t xml:space="preserve">ites by </w:t>
      </w:r>
      <w:r w:rsidR="000322B4">
        <w:rPr>
          <w:rFonts w:ascii="Calibri" w:hAnsi="Calibri"/>
        </w:rPr>
        <w:t>p</w:t>
      </w:r>
      <w:r w:rsidRPr="00997AD1">
        <w:rPr>
          <w:rFonts w:ascii="Calibri" w:hAnsi="Calibri"/>
        </w:rPr>
        <w:t xml:space="preserve">lasmid </w:t>
      </w:r>
      <w:r w:rsidR="000322B4">
        <w:rPr>
          <w:rFonts w:ascii="Calibri" w:hAnsi="Calibri"/>
        </w:rPr>
        <w:t>r</w:t>
      </w:r>
      <w:r w:rsidRPr="00997AD1">
        <w:rPr>
          <w:rFonts w:ascii="Calibri" w:hAnsi="Calibri"/>
        </w:rPr>
        <w:t>escue</w:t>
      </w:r>
    </w:p>
    <w:p w14:paraId="70CCEEC2" w14:textId="77777777" w:rsidR="00997AD1" w:rsidRDefault="00997AD1" w:rsidP="00EF14C8">
      <w:pPr>
        <w:pStyle w:val="a8"/>
        <w:kinsoku w:val="0"/>
        <w:spacing w:beforeLines="0" w:before="0" w:afterLines="0" w:after="0"/>
        <w:ind w:left="567" w:firstLineChars="0" w:firstLine="0"/>
        <w:contextualSpacing/>
        <w:rPr>
          <w:rFonts w:ascii="Calibri" w:eastAsia="宋体" w:hAnsi="Calibri"/>
          <w:color w:val="000000" w:themeColor="text1"/>
          <w:lang w:val="en-US"/>
        </w:rPr>
      </w:pPr>
    </w:p>
    <w:p w14:paraId="51FEADCA" w14:textId="2880D089" w:rsidR="0046315F" w:rsidRPr="008D5CA5"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highlight w:val="yellow"/>
          <w:lang w:val="en-US"/>
        </w:rPr>
      </w:pPr>
      <w:r w:rsidRPr="008D5CA5">
        <w:rPr>
          <w:rFonts w:ascii="Calibri" w:eastAsia="宋体" w:hAnsi="Calibri"/>
          <w:color w:val="000000" w:themeColor="text1"/>
          <w:highlight w:val="yellow"/>
          <w:lang w:val="en-US"/>
        </w:rPr>
        <w:t>Grow the Tn5 mutant of interest and extract genomic DNA using a bacterial genomic DNA extraction kit. Quantify DNA concentration to ensure sufficient input for downstream digestion.</w:t>
      </w:r>
    </w:p>
    <w:p w14:paraId="66BDA18C" w14:textId="77777777" w:rsidR="00CE2FE3" w:rsidRPr="008D5CA5" w:rsidRDefault="00CE2FE3" w:rsidP="00EF14C8">
      <w:pPr>
        <w:pStyle w:val="a8"/>
        <w:kinsoku w:val="0"/>
        <w:spacing w:beforeLines="0" w:before="0" w:afterLines="0" w:after="0"/>
        <w:ind w:left="567" w:firstLineChars="0" w:firstLine="0"/>
        <w:contextualSpacing/>
        <w:rPr>
          <w:rFonts w:ascii="Calibri" w:eastAsia="宋体" w:hAnsi="Calibri"/>
          <w:color w:val="000000" w:themeColor="text1"/>
          <w:highlight w:val="yellow"/>
          <w:lang w:val="en-US"/>
        </w:rPr>
      </w:pPr>
    </w:p>
    <w:p w14:paraId="7690E8A3" w14:textId="7775D66D" w:rsidR="0046315F" w:rsidRPr="008D5CA5"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highlight w:val="yellow"/>
          <w:lang w:val="en-US"/>
        </w:rPr>
      </w:pPr>
      <w:r w:rsidRPr="008D5CA5">
        <w:rPr>
          <w:rFonts w:ascii="Calibri" w:eastAsia="宋体" w:hAnsi="Calibri"/>
          <w:color w:val="000000" w:themeColor="text1"/>
          <w:highlight w:val="yellow"/>
          <w:lang w:val="en-US"/>
        </w:rPr>
        <w:t xml:space="preserve">Digest 5 μg of genomic DNA with </w:t>
      </w:r>
      <w:r w:rsidRPr="008D5CA5">
        <w:rPr>
          <w:rFonts w:ascii="Calibri" w:eastAsia="宋体" w:hAnsi="Calibri"/>
          <w:i/>
          <w:iCs/>
          <w:color w:val="000000" w:themeColor="text1"/>
          <w:highlight w:val="yellow"/>
          <w:lang w:val="en-US"/>
        </w:rPr>
        <w:t>EcoR</w:t>
      </w:r>
      <w:r w:rsidRPr="008D5CA5">
        <w:rPr>
          <w:rFonts w:ascii="Calibri" w:eastAsia="宋体" w:hAnsi="Calibri"/>
          <w:color w:val="000000" w:themeColor="text1"/>
          <w:highlight w:val="yellow"/>
          <w:lang w:val="en-US"/>
        </w:rPr>
        <w:t xml:space="preserve">I in a 100 μL reaction containing 10× reaction buffer and 5 μL of </w:t>
      </w:r>
      <w:r w:rsidR="00EF14C8" w:rsidRPr="008D5CA5">
        <w:rPr>
          <w:rFonts w:ascii="Calibri" w:eastAsia="宋体" w:hAnsi="Calibri"/>
          <w:color w:val="000000" w:themeColor="text1"/>
          <w:highlight w:val="yellow"/>
          <w:lang w:val="en-US"/>
        </w:rPr>
        <w:t>enzyme, and</w:t>
      </w:r>
      <w:r w:rsidRPr="008D5CA5">
        <w:rPr>
          <w:rFonts w:ascii="Calibri" w:eastAsia="宋体" w:hAnsi="Calibri"/>
          <w:color w:val="000000" w:themeColor="text1"/>
          <w:highlight w:val="yellow"/>
          <w:lang w:val="en-US"/>
        </w:rPr>
        <w:t xml:space="preserve"> incubate the mixture at 37 °C for a minimum of</w:t>
      </w:r>
      <w:r w:rsidR="005A65A6" w:rsidRPr="008D5CA5">
        <w:rPr>
          <w:rFonts w:ascii="Calibri" w:eastAsia="宋体" w:hAnsi="Calibri"/>
          <w:color w:val="000000" w:themeColor="text1"/>
          <w:highlight w:val="yellow"/>
          <w:lang w:val="en-US"/>
        </w:rPr>
        <w:t xml:space="preserve"> </w:t>
      </w:r>
      <w:r w:rsidRPr="008D5CA5">
        <w:rPr>
          <w:rFonts w:ascii="Calibri" w:eastAsia="宋体" w:hAnsi="Calibri"/>
          <w:color w:val="000000" w:themeColor="text1"/>
          <w:highlight w:val="yellow"/>
          <w:lang w:val="en-US"/>
        </w:rPr>
        <w:t>3 h.</w:t>
      </w:r>
      <w:r w:rsidR="005A65A6" w:rsidRPr="008D5CA5">
        <w:rPr>
          <w:rFonts w:ascii="Calibri" w:eastAsia="宋体" w:hAnsi="Calibri"/>
          <w:color w:val="000000" w:themeColor="text1"/>
          <w:highlight w:val="yellow"/>
          <w:lang w:val="en-US"/>
        </w:rPr>
        <w:t xml:space="preserve"> Verify </w:t>
      </w:r>
      <w:r w:rsidR="000322B4" w:rsidRPr="008D5CA5">
        <w:rPr>
          <w:rFonts w:ascii="Calibri" w:eastAsia="宋体" w:hAnsi="Calibri"/>
          <w:color w:val="000000" w:themeColor="text1"/>
          <w:highlight w:val="yellow"/>
          <w:lang w:val="en-US"/>
        </w:rPr>
        <w:t>digestion completion using an</w:t>
      </w:r>
      <w:r w:rsidR="005A65A6" w:rsidRPr="008D5CA5">
        <w:rPr>
          <w:rFonts w:ascii="Calibri" w:eastAsia="宋体" w:hAnsi="Calibri"/>
          <w:color w:val="000000" w:themeColor="text1"/>
          <w:highlight w:val="yellow"/>
          <w:lang w:val="en-US"/>
        </w:rPr>
        <w:t xml:space="preserve"> agarose gel.</w:t>
      </w:r>
    </w:p>
    <w:p w14:paraId="40B26B95" w14:textId="77777777" w:rsidR="00CE2FE3" w:rsidRPr="008D5CA5" w:rsidRDefault="00CE2FE3" w:rsidP="00EF14C8">
      <w:pPr>
        <w:kinsoku w:val="0"/>
        <w:spacing w:beforeLines="0" w:before="0" w:afterLines="0" w:after="0"/>
        <w:contextualSpacing/>
        <w:rPr>
          <w:rFonts w:ascii="Calibri" w:eastAsia="宋体" w:hAnsi="Calibri"/>
          <w:color w:val="000000" w:themeColor="text1"/>
          <w:highlight w:val="yellow"/>
          <w:lang w:val="en-US"/>
        </w:rPr>
      </w:pPr>
    </w:p>
    <w:p w14:paraId="349C2E6A" w14:textId="46962BE5" w:rsidR="000322B4" w:rsidRPr="008D5CA5"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highlight w:val="yellow"/>
          <w:lang w:val="en-US"/>
        </w:rPr>
      </w:pPr>
      <w:r w:rsidRPr="008D5CA5">
        <w:rPr>
          <w:rFonts w:ascii="Calibri" w:eastAsia="宋体" w:hAnsi="Calibri"/>
          <w:color w:val="000000" w:themeColor="text1"/>
          <w:highlight w:val="yellow"/>
          <w:lang w:val="en-US"/>
        </w:rPr>
        <w:t xml:space="preserve">Precipitate the digested DNA by adding 1/10 volume of 3 M sodium acetate and 3 volumes of absolute ethanol. Mix thoroughly and incubate at -20 °C for 1 h. </w:t>
      </w:r>
    </w:p>
    <w:p w14:paraId="601B8B1F" w14:textId="77777777" w:rsidR="000322B4" w:rsidRPr="008D5CA5" w:rsidRDefault="000322B4" w:rsidP="00EF14C8">
      <w:pPr>
        <w:pStyle w:val="a8"/>
        <w:spacing w:beforeLines="0" w:before="0" w:afterLines="0" w:after="0"/>
        <w:ind w:firstLine="480"/>
        <w:contextualSpacing/>
        <w:rPr>
          <w:rFonts w:ascii="Calibri" w:eastAsia="宋体" w:hAnsi="Calibri"/>
          <w:color w:val="000000" w:themeColor="text1"/>
          <w:highlight w:val="yellow"/>
          <w:lang w:val="en-US"/>
        </w:rPr>
      </w:pPr>
    </w:p>
    <w:p w14:paraId="707ACC62" w14:textId="77F95E1B" w:rsidR="004729A1" w:rsidRPr="008D5CA5"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highlight w:val="yellow"/>
          <w:lang w:val="en-US"/>
        </w:rPr>
      </w:pPr>
      <w:r w:rsidRPr="008D5CA5">
        <w:rPr>
          <w:rFonts w:ascii="Calibri" w:eastAsia="宋体" w:hAnsi="Calibri"/>
          <w:color w:val="000000" w:themeColor="text1"/>
          <w:highlight w:val="yellow"/>
          <w:lang w:val="en-US"/>
        </w:rPr>
        <w:t xml:space="preserve">Centrifuge at </w:t>
      </w:r>
      <w:r w:rsidR="00142E1B" w:rsidRPr="008D5CA5">
        <w:rPr>
          <w:rFonts w:ascii="Calibri" w:eastAsia="宋体" w:hAnsi="Calibri"/>
          <w:color w:val="000000" w:themeColor="text1"/>
          <w:highlight w:val="yellow"/>
          <w:lang w:val="en-US"/>
        </w:rPr>
        <w:t>1</w:t>
      </w:r>
      <w:r w:rsidR="00943A3C" w:rsidRPr="008D5CA5">
        <w:rPr>
          <w:rFonts w:ascii="Calibri" w:eastAsia="宋体" w:hAnsi="Calibri"/>
          <w:color w:val="000000" w:themeColor="text1"/>
          <w:highlight w:val="yellow"/>
          <w:lang w:val="en-US"/>
        </w:rPr>
        <w:t>3,500</w:t>
      </w:r>
      <w:r w:rsidR="00142E1B" w:rsidRPr="008D5CA5">
        <w:rPr>
          <w:rFonts w:ascii="Calibri" w:eastAsia="宋体" w:hAnsi="Calibri"/>
          <w:color w:val="000000" w:themeColor="text1"/>
          <w:highlight w:val="yellow"/>
        </w:rPr>
        <w:t xml:space="preserve"> x g</w:t>
      </w:r>
      <w:r w:rsidRPr="008D5CA5">
        <w:rPr>
          <w:rFonts w:ascii="Calibri" w:eastAsia="宋体" w:hAnsi="Calibri"/>
          <w:color w:val="000000" w:themeColor="text1"/>
          <w:highlight w:val="yellow"/>
          <w:lang w:val="en-US"/>
        </w:rPr>
        <w:t xml:space="preserve"> for 5 min and wash the pellet sequentially with 75% ethanol and absolute ethanol. Air-dry the pellet and resuspend in 17 μL of sterile water.</w:t>
      </w:r>
    </w:p>
    <w:p w14:paraId="7830596C" w14:textId="77777777" w:rsidR="00CE2FE3" w:rsidRPr="008D5CA5" w:rsidRDefault="00CE2FE3" w:rsidP="00EF14C8">
      <w:pPr>
        <w:kinsoku w:val="0"/>
        <w:spacing w:beforeLines="0" w:before="0" w:afterLines="0" w:after="0"/>
        <w:contextualSpacing/>
        <w:rPr>
          <w:rFonts w:ascii="Calibri" w:eastAsia="宋体" w:hAnsi="Calibri"/>
          <w:color w:val="000000" w:themeColor="text1"/>
          <w:highlight w:val="yellow"/>
          <w:lang w:val="en-US"/>
        </w:rPr>
      </w:pPr>
    </w:p>
    <w:p w14:paraId="5C9EA439" w14:textId="33E0283E" w:rsidR="004729A1" w:rsidRPr="008D5CA5"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highlight w:val="yellow"/>
          <w:lang w:val="en-US"/>
        </w:rPr>
      </w:pPr>
      <w:r w:rsidRPr="008D5CA5">
        <w:rPr>
          <w:rFonts w:ascii="Calibri" w:eastAsia="宋体" w:hAnsi="Calibri"/>
          <w:color w:val="000000" w:themeColor="text1"/>
          <w:highlight w:val="yellow"/>
          <w:lang w:val="en-US"/>
        </w:rPr>
        <w:t>Self-l</w:t>
      </w:r>
      <w:r w:rsidR="0046315F" w:rsidRPr="008D5CA5">
        <w:rPr>
          <w:rFonts w:ascii="Calibri" w:eastAsia="宋体" w:hAnsi="Calibri"/>
          <w:color w:val="000000" w:themeColor="text1"/>
          <w:highlight w:val="yellow"/>
          <w:lang w:val="en-US"/>
        </w:rPr>
        <w:t>igate the digested DNA</w:t>
      </w:r>
      <w:r w:rsidRPr="008D5CA5">
        <w:rPr>
          <w:rFonts w:ascii="Calibri" w:eastAsia="宋体" w:hAnsi="Calibri"/>
          <w:color w:val="000000" w:themeColor="text1"/>
          <w:highlight w:val="yellow"/>
          <w:lang w:val="en-US"/>
        </w:rPr>
        <w:t xml:space="preserve"> fragments</w:t>
      </w:r>
      <w:r w:rsidR="0046315F" w:rsidRPr="008D5CA5">
        <w:rPr>
          <w:rFonts w:ascii="Calibri" w:eastAsia="宋体" w:hAnsi="Calibri"/>
          <w:color w:val="000000" w:themeColor="text1"/>
          <w:highlight w:val="yellow"/>
          <w:lang w:val="en-US"/>
        </w:rPr>
        <w:t xml:space="preserve"> by adding 2 μL of 10× T4 DNA ligase buffer and 1 μL of T4 DNA ligase. </w:t>
      </w:r>
      <w:r w:rsidR="005A65A6" w:rsidRPr="008D5CA5">
        <w:rPr>
          <w:rFonts w:ascii="Calibri" w:eastAsia="宋体" w:hAnsi="Calibri"/>
          <w:color w:val="000000" w:themeColor="text1"/>
          <w:highlight w:val="yellow"/>
          <w:lang w:val="en-US"/>
        </w:rPr>
        <w:t xml:space="preserve">Include a negative control (no ligase) to check background transformation. </w:t>
      </w:r>
      <w:r w:rsidR="0046315F" w:rsidRPr="008D5CA5">
        <w:rPr>
          <w:rFonts w:ascii="Calibri" w:eastAsia="宋体" w:hAnsi="Calibri"/>
          <w:color w:val="000000" w:themeColor="text1"/>
          <w:highlight w:val="yellow"/>
          <w:lang w:val="en-US"/>
        </w:rPr>
        <w:lastRenderedPageBreak/>
        <w:t>Incubate the ligation reaction at 4 °C overnight to promote circularization of restriction fragments.</w:t>
      </w:r>
    </w:p>
    <w:p w14:paraId="3929B0F2" w14:textId="77777777" w:rsidR="00CE2FE3" w:rsidRPr="008D5CA5" w:rsidRDefault="00CE2FE3" w:rsidP="00EF14C8">
      <w:pPr>
        <w:kinsoku w:val="0"/>
        <w:spacing w:beforeLines="0" w:before="0" w:afterLines="0" w:after="0"/>
        <w:contextualSpacing/>
        <w:rPr>
          <w:rFonts w:ascii="Calibri" w:eastAsia="宋体" w:hAnsi="Calibri"/>
          <w:color w:val="000000" w:themeColor="text1"/>
          <w:highlight w:val="yellow"/>
          <w:lang w:val="en-US"/>
        </w:rPr>
      </w:pPr>
    </w:p>
    <w:p w14:paraId="091779B7" w14:textId="20FEEE81" w:rsidR="004729A1" w:rsidRPr="008D5CA5"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highlight w:val="yellow"/>
          <w:lang w:val="en-US"/>
        </w:rPr>
      </w:pPr>
      <w:r w:rsidRPr="008D5CA5">
        <w:rPr>
          <w:rFonts w:ascii="Calibri" w:eastAsia="宋体" w:hAnsi="Calibri"/>
          <w:color w:val="000000" w:themeColor="text1"/>
          <w:highlight w:val="yellow"/>
          <w:lang w:val="en-US"/>
        </w:rPr>
        <w:t xml:space="preserve">Transform 10 μL of the ligation mixture into chemically competent </w:t>
      </w:r>
      <w:r w:rsidRPr="008D5CA5">
        <w:rPr>
          <w:rFonts w:ascii="Calibri" w:eastAsia="宋体" w:hAnsi="Calibri"/>
          <w:i/>
          <w:iCs/>
          <w:color w:val="000000" w:themeColor="text1"/>
          <w:highlight w:val="yellow"/>
          <w:lang w:val="en-US"/>
        </w:rPr>
        <w:t>E. coli</w:t>
      </w:r>
      <w:r w:rsidRPr="008D5CA5">
        <w:rPr>
          <w:rFonts w:ascii="Calibri" w:eastAsia="宋体" w:hAnsi="Calibri"/>
          <w:color w:val="000000" w:themeColor="text1"/>
          <w:highlight w:val="yellow"/>
          <w:lang w:val="en-US"/>
        </w:rPr>
        <w:t xml:space="preserve"> S17-1 λpir using heat shock transformation as described previously. Recover cells in LB for 1 h and plate onto LB agar containing kanamycin (LB </w:t>
      </w:r>
      <w:r w:rsidR="000F25BB" w:rsidRPr="008D5CA5">
        <w:rPr>
          <w:rFonts w:ascii="Calibri" w:eastAsia="宋体" w:hAnsi="Calibri"/>
          <w:color w:val="000000" w:themeColor="text1"/>
          <w:highlight w:val="yellow"/>
          <w:lang w:val="en-US"/>
        </w:rPr>
        <w:t>+</w:t>
      </w:r>
      <w:r w:rsidRPr="008D5CA5">
        <w:rPr>
          <w:rFonts w:ascii="Calibri" w:eastAsia="宋体" w:hAnsi="Calibri"/>
          <w:color w:val="000000" w:themeColor="text1"/>
          <w:highlight w:val="yellow"/>
          <w:lang w:val="en-US"/>
        </w:rPr>
        <w:t xml:space="preserve"> kan) to select for plasmids carrying the Tn5 cassette.</w:t>
      </w:r>
    </w:p>
    <w:p w14:paraId="0AFAB5CA" w14:textId="77777777" w:rsidR="00CE2FE3" w:rsidRPr="008D5CA5" w:rsidRDefault="00CE2FE3" w:rsidP="00EF14C8">
      <w:pPr>
        <w:kinsoku w:val="0"/>
        <w:spacing w:beforeLines="0" w:before="0" w:afterLines="0" w:after="0"/>
        <w:contextualSpacing/>
        <w:rPr>
          <w:rFonts w:ascii="Calibri" w:eastAsia="宋体" w:hAnsi="Calibri"/>
          <w:color w:val="000000" w:themeColor="text1"/>
          <w:highlight w:val="yellow"/>
          <w:lang w:val="en-US"/>
        </w:rPr>
      </w:pPr>
    </w:p>
    <w:p w14:paraId="1559C690" w14:textId="6FF6C83C" w:rsidR="004729A1" w:rsidRPr="008D5CA5"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highlight w:val="yellow"/>
          <w:lang w:val="en-US"/>
        </w:rPr>
      </w:pPr>
      <w:r w:rsidRPr="008D5CA5">
        <w:rPr>
          <w:rFonts w:ascii="Calibri" w:eastAsia="宋体" w:hAnsi="Calibri"/>
          <w:color w:val="000000" w:themeColor="text1"/>
          <w:highlight w:val="yellow"/>
          <w:lang w:val="en-US"/>
        </w:rPr>
        <w:t xml:space="preserve">Pick </w:t>
      </w:r>
      <w:r w:rsidR="005A65A6" w:rsidRPr="008D5CA5">
        <w:rPr>
          <w:rFonts w:ascii="Calibri" w:eastAsia="宋体" w:hAnsi="Calibri"/>
          <w:color w:val="000000" w:themeColor="text1"/>
          <w:highlight w:val="yellow"/>
          <w:lang w:val="en-US"/>
        </w:rPr>
        <w:t xml:space="preserve">five </w:t>
      </w:r>
      <w:r w:rsidRPr="008D5CA5">
        <w:rPr>
          <w:rFonts w:ascii="Calibri" w:eastAsia="宋体" w:hAnsi="Calibri"/>
          <w:color w:val="000000" w:themeColor="text1"/>
          <w:highlight w:val="yellow"/>
          <w:lang w:val="en-US"/>
        </w:rPr>
        <w:t xml:space="preserve">random kanamycin-resistant colonies and extract plasmid DNA using a standard plasmid miniprep kit. Validate plasmid structure by digesting 500 ng of each plasmid with </w:t>
      </w:r>
      <w:r w:rsidRPr="008D5CA5">
        <w:rPr>
          <w:rFonts w:ascii="Calibri" w:eastAsia="宋体" w:hAnsi="Calibri"/>
          <w:i/>
          <w:iCs/>
          <w:color w:val="000000" w:themeColor="text1"/>
          <w:highlight w:val="yellow"/>
          <w:lang w:val="en-US"/>
        </w:rPr>
        <w:t>Hind</w:t>
      </w:r>
      <w:r w:rsidRPr="008D5CA5">
        <w:rPr>
          <w:rFonts w:ascii="Calibri" w:eastAsia="宋体" w:hAnsi="Calibri"/>
          <w:color w:val="000000" w:themeColor="text1"/>
          <w:highlight w:val="yellow"/>
          <w:lang w:val="en-US"/>
        </w:rPr>
        <w:t xml:space="preserve">III and incubating at 37 °C for 5 h. Analyze digestion patterns by agarose gel electrophoresis. </w:t>
      </w:r>
    </w:p>
    <w:p w14:paraId="1A91210D" w14:textId="77777777" w:rsidR="00CE2FE3" w:rsidRPr="008D5CA5" w:rsidRDefault="00CE2FE3" w:rsidP="00EF14C8">
      <w:pPr>
        <w:kinsoku w:val="0"/>
        <w:spacing w:beforeLines="0" w:before="0" w:afterLines="0" w:after="0"/>
        <w:contextualSpacing/>
        <w:rPr>
          <w:rFonts w:ascii="Calibri" w:eastAsia="宋体" w:hAnsi="Calibri"/>
          <w:color w:val="000000" w:themeColor="text1"/>
          <w:highlight w:val="yellow"/>
          <w:lang w:val="en-US"/>
        </w:rPr>
      </w:pPr>
    </w:p>
    <w:p w14:paraId="7792FDD4" w14:textId="696C864D" w:rsidR="004729A1" w:rsidRPr="008D5CA5"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highlight w:val="yellow"/>
          <w:lang w:val="en-US"/>
        </w:rPr>
      </w:pPr>
      <w:r w:rsidRPr="008D5CA5">
        <w:rPr>
          <w:rFonts w:ascii="Calibri" w:eastAsia="宋体" w:hAnsi="Calibri"/>
          <w:color w:val="000000" w:themeColor="text1"/>
          <w:highlight w:val="yellow"/>
          <w:lang w:val="en-US"/>
        </w:rPr>
        <w:t>If plasmid band sizes match expected fragment patterns, perform Sanger sequencing using the 5' ME primer located within the Tn5 ends.</w:t>
      </w:r>
    </w:p>
    <w:p w14:paraId="6E0E07CE" w14:textId="77777777" w:rsidR="00CE2FE3" w:rsidRPr="008D5CA5" w:rsidRDefault="00CE2FE3" w:rsidP="00EF14C8">
      <w:pPr>
        <w:pStyle w:val="a8"/>
        <w:kinsoku w:val="0"/>
        <w:spacing w:beforeLines="0" w:before="0" w:afterLines="0" w:after="0"/>
        <w:ind w:left="567" w:firstLineChars="0" w:firstLine="0"/>
        <w:contextualSpacing/>
        <w:rPr>
          <w:rFonts w:ascii="Calibri" w:eastAsia="宋体" w:hAnsi="Calibri"/>
          <w:color w:val="000000" w:themeColor="text1"/>
          <w:highlight w:val="yellow"/>
          <w:lang w:val="en-US"/>
        </w:rPr>
      </w:pPr>
    </w:p>
    <w:p w14:paraId="37FEE090" w14:textId="77777777" w:rsidR="00C963B8" w:rsidRPr="008D5CA5"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highlight w:val="yellow"/>
          <w:lang w:val="en-US"/>
        </w:rPr>
      </w:pPr>
      <w:r w:rsidRPr="008D5CA5">
        <w:rPr>
          <w:rFonts w:ascii="Calibri" w:eastAsia="宋体" w:hAnsi="Calibri"/>
          <w:color w:val="000000" w:themeColor="text1"/>
          <w:highlight w:val="yellow"/>
          <w:lang w:val="en-US"/>
        </w:rPr>
        <w:t>Identify the precise Tn5 insertion site by aligning the 50</w:t>
      </w:r>
      <w:r w:rsidR="000F25BB" w:rsidRPr="008D5CA5">
        <w:rPr>
          <w:rFonts w:ascii="Calibri" w:eastAsia="宋体" w:hAnsi="Calibri"/>
          <w:color w:val="000000" w:themeColor="text1"/>
          <w:highlight w:val="yellow"/>
          <w:lang w:val="en-US"/>
        </w:rPr>
        <w:t>-</w:t>
      </w:r>
      <w:r w:rsidRPr="008D5CA5">
        <w:rPr>
          <w:rFonts w:ascii="Calibri" w:eastAsia="宋体" w:hAnsi="Calibri"/>
          <w:color w:val="000000" w:themeColor="text1"/>
          <w:highlight w:val="yellow"/>
          <w:lang w:val="en-US"/>
        </w:rPr>
        <w:t>100 bp flanking sequence downstream of the Tn5</w:t>
      </w:r>
      <w:r w:rsidR="004729A1" w:rsidRPr="008D5CA5">
        <w:rPr>
          <w:rFonts w:ascii="Calibri" w:eastAsia="宋体" w:hAnsi="Calibri"/>
          <w:color w:val="000000" w:themeColor="text1"/>
          <w:highlight w:val="yellow"/>
          <w:lang w:val="en-US"/>
        </w:rPr>
        <w:t xml:space="preserve"> 5'</w:t>
      </w:r>
      <w:r w:rsidR="000F25BB" w:rsidRPr="008D5CA5">
        <w:rPr>
          <w:rFonts w:ascii="Calibri" w:eastAsia="宋体" w:hAnsi="Calibri"/>
          <w:color w:val="000000" w:themeColor="text1"/>
          <w:highlight w:val="yellow"/>
          <w:lang w:val="en-US"/>
        </w:rPr>
        <w:t>-</w:t>
      </w:r>
      <w:r w:rsidR="004729A1" w:rsidRPr="008D5CA5">
        <w:rPr>
          <w:rFonts w:ascii="Calibri" w:eastAsia="宋体" w:hAnsi="Calibri"/>
          <w:color w:val="000000" w:themeColor="text1"/>
          <w:highlight w:val="yellow"/>
          <w:lang w:val="en-US"/>
        </w:rPr>
        <w:t xml:space="preserve">ME </w:t>
      </w:r>
      <w:r w:rsidR="000F25BB" w:rsidRPr="008D5CA5">
        <w:rPr>
          <w:rFonts w:ascii="Calibri" w:eastAsia="宋体" w:hAnsi="Calibri"/>
          <w:color w:val="000000" w:themeColor="text1"/>
          <w:highlight w:val="yellow"/>
          <w:lang w:val="en-US"/>
        </w:rPr>
        <w:t>region</w:t>
      </w:r>
      <w:r w:rsidRPr="008D5CA5">
        <w:rPr>
          <w:rFonts w:ascii="Calibri" w:eastAsia="宋体" w:hAnsi="Calibri"/>
          <w:color w:val="000000" w:themeColor="text1"/>
          <w:highlight w:val="yellow"/>
          <w:lang w:val="en-US"/>
        </w:rPr>
        <w:t xml:space="preserve"> against the </w:t>
      </w:r>
      <w:r w:rsidRPr="008D5CA5">
        <w:rPr>
          <w:rFonts w:ascii="Calibri" w:eastAsia="宋体" w:hAnsi="Calibri"/>
          <w:i/>
          <w:iCs/>
          <w:color w:val="000000" w:themeColor="text1"/>
          <w:highlight w:val="yellow"/>
          <w:lang w:val="en-US"/>
        </w:rPr>
        <w:t>P. brasiliense</w:t>
      </w:r>
      <w:r w:rsidRPr="008D5CA5">
        <w:rPr>
          <w:rFonts w:ascii="Calibri" w:eastAsia="宋体" w:hAnsi="Calibri"/>
          <w:color w:val="000000" w:themeColor="text1"/>
          <w:highlight w:val="yellow"/>
          <w:lang w:val="en-US"/>
        </w:rPr>
        <w:t xml:space="preserve"> SM genome using BLAST or genome analysis software. </w:t>
      </w:r>
    </w:p>
    <w:p w14:paraId="6AD6DCCF" w14:textId="77777777" w:rsidR="00C963B8" w:rsidRPr="008D5CA5" w:rsidRDefault="00C963B8" w:rsidP="00EF14C8">
      <w:pPr>
        <w:pStyle w:val="a8"/>
        <w:spacing w:beforeLines="0" w:before="0" w:afterLines="0" w:after="0"/>
        <w:ind w:firstLine="480"/>
        <w:contextualSpacing/>
        <w:rPr>
          <w:rFonts w:ascii="Calibri" w:eastAsia="宋体" w:hAnsi="Calibri"/>
          <w:color w:val="000000" w:themeColor="text1"/>
          <w:highlight w:val="yellow"/>
          <w:lang w:val="en-US"/>
        </w:rPr>
      </w:pPr>
    </w:p>
    <w:p w14:paraId="2612AD53" w14:textId="2F7FA4BD" w:rsidR="0046315F" w:rsidRPr="00E44FB0"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lang w:val="en-US"/>
        </w:rPr>
      </w:pPr>
      <w:r w:rsidRPr="00E44FB0">
        <w:rPr>
          <w:rFonts w:ascii="Calibri" w:eastAsia="宋体" w:hAnsi="Calibri"/>
          <w:color w:val="000000" w:themeColor="text1"/>
          <w:lang w:val="en-US"/>
        </w:rPr>
        <w:t xml:space="preserve">Confirm that all </w:t>
      </w:r>
      <w:r w:rsidR="005B1B10" w:rsidRPr="00E44FB0">
        <w:rPr>
          <w:rFonts w:ascii="Calibri" w:eastAsia="宋体" w:hAnsi="Calibri" w:hint="eastAsia"/>
          <w:color w:val="000000" w:themeColor="text1"/>
          <w:lang w:val="en-US"/>
        </w:rPr>
        <w:t>five</w:t>
      </w:r>
      <w:r w:rsidR="005B1B10" w:rsidRPr="00E44FB0">
        <w:rPr>
          <w:rFonts w:ascii="Calibri" w:eastAsia="宋体" w:hAnsi="Calibri"/>
          <w:color w:val="000000" w:themeColor="text1"/>
          <w:lang w:val="en-US"/>
        </w:rPr>
        <w:t xml:space="preserve"> </w:t>
      </w:r>
      <w:r w:rsidRPr="00E44FB0">
        <w:rPr>
          <w:rFonts w:ascii="Calibri" w:eastAsia="宋体" w:hAnsi="Calibri"/>
          <w:color w:val="000000" w:themeColor="text1"/>
          <w:lang w:val="en-US"/>
        </w:rPr>
        <w:t>independent sequencing reactions for each mutant map to the same genomic coordinate</w:t>
      </w:r>
      <w:r w:rsidR="0008136F" w:rsidRPr="00E44FB0">
        <w:rPr>
          <w:rFonts w:ascii="Calibri" w:eastAsia="宋体" w:hAnsi="Calibri"/>
          <w:color w:val="000000" w:themeColor="text1"/>
          <w:lang w:val="en-US"/>
        </w:rPr>
        <w:t xml:space="preserve"> (&gt; 98% sequence </w:t>
      </w:r>
      <w:r w:rsidR="00C963B8" w:rsidRPr="00E44FB0">
        <w:rPr>
          <w:rFonts w:ascii="Calibri" w:eastAsia="宋体" w:hAnsi="Calibri"/>
          <w:color w:val="000000" w:themeColor="text1"/>
          <w:lang w:val="en-US"/>
        </w:rPr>
        <w:t>identity</w:t>
      </w:r>
      <w:r w:rsidR="0008136F" w:rsidRPr="00E44FB0">
        <w:rPr>
          <w:rFonts w:ascii="Calibri" w:eastAsia="宋体" w:hAnsi="Calibri"/>
          <w:color w:val="000000" w:themeColor="text1"/>
          <w:lang w:val="en-US"/>
        </w:rPr>
        <w:t>)</w:t>
      </w:r>
      <w:r w:rsidRPr="00E44FB0">
        <w:rPr>
          <w:rFonts w:ascii="Calibri" w:eastAsia="宋体" w:hAnsi="Calibri"/>
          <w:color w:val="000000" w:themeColor="text1"/>
          <w:lang w:val="en-US"/>
        </w:rPr>
        <w:t>.</w:t>
      </w:r>
    </w:p>
    <w:p w14:paraId="47A0C716" w14:textId="77777777" w:rsidR="00CE2FE3" w:rsidRPr="00E44FB0" w:rsidRDefault="00CE2FE3" w:rsidP="00EF14C8">
      <w:pPr>
        <w:kinsoku w:val="0"/>
        <w:spacing w:beforeLines="0" w:before="0" w:afterLines="0" w:after="0"/>
        <w:contextualSpacing/>
        <w:rPr>
          <w:rFonts w:ascii="Calibri" w:eastAsia="宋体" w:hAnsi="Calibri"/>
          <w:color w:val="000000" w:themeColor="text1"/>
          <w:lang w:val="en-US"/>
        </w:rPr>
      </w:pPr>
    </w:p>
    <w:p w14:paraId="3184E90E" w14:textId="548842CC" w:rsidR="000F25BB" w:rsidRPr="00E44FB0"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lang w:val="en-US"/>
        </w:rPr>
      </w:pPr>
      <w:r w:rsidRPr="00E44FB0">
        <w:rPr>
          <w:rFonts w:ascii="Calibri" w:eastAsia="宋体" w:hAnsi="Calibri"/>
          <w:color w:val="000000" w:themeColor="text1"/>
          <w:lang w:val="en-US"/>
        </w:rPr>
        <w:t xml:space="preserve">If any of the </w:t>
      </w:r>
      <w:r w:rsidR="005B1B10" w:rsidRPr="00E44FB0">
        <w:rPr>
          <w:rFonts w:ascii="Calibri" w:eastAsia="宋体" w:hAnsi="Calibri" w:hint="eastAsia"/>
          <w:color w:val="000000" w:themeColor="text1"/>
          <w:lang w:val="en-US"/>
        </w:rPr>
        <w:t>five</w:t>
      </w:r>
      <w:r w:rsidR="005B1B10" w:rsidRPr="00E44FB0">
        <w:rPr>
          <w:rFonts w:ascii="Calibri" w:eastAsia="宋体" w:hAnsi="Calibri"/>
          <w:color w:val="000000" w:themeColor="text1"/>
          <w:lang w:val="en-US"/>
        </w:rPr>
        <w:t xml:space="preserve"> </w:t>
      </w:r>
      <w:r w:rsidRPr="00E44FB0">
        <w:rPr>
          <w:rFonts w:ascii="Calibri" w:eastAsia="宋体" w:hAnsi="Calibri"/>
          <w:color w:val="000000" w:themeColor="text1"/>
          <w:lang w:val="en-US"/>
        </w:rPr>
        <w:t xml:space="preserve">sequencing reactions map to a different genomic coordinate, this indicates the presence of multiple Tn5 insertion sites in that mutant. In such cases, </w:t>
      </w:r>
      <w:bookmarkStart w:id="5" w:name="_Hlk225239087"/>
      <w:r w:rsidR="00142E1B" w:rsidRPr="00E44FB0">
        <w:rPr>
          <w:rFonts w:ascii="Calibri" w:eastAsia="宋体" w:hAnsi="Calibri"/>
          <w:color w:val="000000" w:themeColor="text1"/>
          <w:lang w:val="en-US"/>
        </w:rPr>
        <w:t>analyze additional colonies to determine all insertion positions. Alternatively, perform Southern blotting or whole-genome sequencing to obtain more definitive insertion-site mapping.</w:t>
      </w:r>
      <w:bookmarkEnd w:id="5"/>
    </w:p>
    <w:p w14:paraId="6C565680" w14:textId="77777777" w:rsidR="00CE2FE3" w:rsidRPr="008D5CA5" w:rsidRDefault="00CE2FE3" w:rsidP="00EF14C8">
      <w:pPr>
        <w:kinsoku w:val="0"/>
        <w:spacing w:beforeLines="0" w:before="0" w:afterLines="0" w:after="0"/>
        <w:contextualSpacing/>
        <w:rPr>
          <w:rFonts w:ascii="Calibri" w:eastAsia="宋体" w:hAnsi="Calibri"/>
          <w:color w:val="000000" w:themeColor="text1"/>
          <w:highlight w:val="yellow"/>
          <w:lang w:val="en-US"/>
        </w:rPr>
      </w:pPr>
    </w:p>
    <w:p w14:paraId="3F2AF310" w14:textId="5B1A7106" w:rsidR="003C2132" w:rsidRPr="008D5CA5" w:rsidRDefault="00000000" w:rsidP="00EF14C8">
      <w:pPr>
        <w:pStyle w:val="a8"/>
        <w:numPr>
          <w:ilvl w:val="1"/>
          <w:numId w:val="58"/>
        </w:numPr>
        <w:kinsoku w:val="0"/>
        <w:spacing w:beforeLines="0" w:before="0" w:afterLines="0" w:after="0"/>
        <w:ind w:left="0" w:firstLineChars="0" w:firstLine="0"/>
        <w:contextualSpacing/>
        <w:rPr>
          <w:rFonts w:ascii="Calibri" w:eastAsia="宋体" w:hAnsi="Calibri"/>
          <w:color w:val="000000" w:themeColor="text1"/>
          <w:highlight w:val="yellow"/>
          <w:lang w:val="en-US"/>
        </w:rPr>
      </w:pPr>
      <w:r w:rsidRPr="008D5CA5">
        <w:rPr>
          <w:rFonts w:ascii="Calibri" w:eastAsia="宋体" w:hAnsi="Calibri"/>
          <w:color w:val="000000" w:themeColor="text1"/>
          <w:highlight w:val="yellow"/>
          <w:lang w:val="en-US"/>
        </w:rPr>
        <w:t>Designate mutants with a single, consistent insertion site across all sequencing reactions as bona fide Tn5 single-insertion mutants suitable for downstream phenotypic or genetic analyses.</w:t>
      </w:r>
    </w:p>
    <w:p w14:paraId="491145F8" w14:textId="77777777" w:rsidR="003C2132" w:rsidRPr="00997AD1" w:rsidRDefault="003C2132" w:rsidP="00EF14C8">
      <w:pPr>
        <w:kinsoku w:val="0"/>
        <w:spacing w:beforeLines="0" w:before="0" w:afterLines="0" w:after="0"/>
        <w:contextualSpacing/>
        <w:rPr>
          <w:rFonts w:ascii="Calibri" w:eastAsia="宋体" w:hAnsi="Calibri"/>
          <w:color w:val="000000" w:themeColor="text1"/>
          <w:lang w:val="en-US"/>
        </w:rPr>
      </w:pPr>
    </w:p>
    <w:p w14:paraId="09116BFE" w14:textId="77B3C31D" w:rsidR="00604B8F" w:rsidRPr="00997AD1" w:rsidRDefault="00000000" w:rsidP="00EF14C8">
      <w:pPr>
        <w:pBdr>
          <w:top w:val="nil"/>
          <w:left w:val="nil"/>
          <w:bottom w:val="nil"/>
          <w:right w:val="nil"/>
          <w:between w:val="nil"/>
        </w:pBdr>
        <w:spacing w:beforeLines="0" w:before="0" w:afterLines="0" w:after="0"/>
        <w:contextualSpacing/>
        <w:rPr>
          <w:rFonts w:ascii="Calibri" w:hAnsi="Calibri"/>
          <w:color w:val="808080"/>
        </w:rPr>
      </w:pPr>
      <w:r w:rsidRPr="00997AD1">
        <w:rPr>
          <w:rFonts w:ascii="Calibri" w:hAnsi="Calibri"/>
          <w:b/>
          <w:color w:val="000000"/>
        </w:rPr>
        <w:t xml:space="preserve">REPRESENTATIVE RESULTS: </w:t>
      </w:r>
    </w:p>
    <w:p w14:paraId="6BA7F32B" w14:textId="7657EB1F" w:rsidR="001F5315" w:rsidRPr="00997AD1" w:rsidRDefault="00000000" w:rsidP="00EF14C8">
      <w:pPr>
        <w:pBdr>
          <w:top w:val="nil"/>
          <w:left w:val="nil"/>
          <w:bottom w:val="nil"/>
          <w:right w:val="nil"/>
          <w:between w:val="nil"/>
        </w:pBdr>
        <w:spacing w:beforeLines="0" w:before="0" w:afterLines="0" w:after="0"/>
        <w:contextualSpacing/>
        <w:rPr>
          <w:rFonts w:ascii="Calibri" w:eastAsia="宋体" w:hAnsi="Calibri"/>
        </w:rPr>
      </w:pPr>
      <w:r w:rsidRPr="00997AD1">
        <w:rPr>
          <w:rFonts w:ascii="Calibri" w:eastAsia="宋体" w:hAnsi="Calibri"/>
        </w:rPr>
        <w:t xml:space="preserve">To overcome the instability caused by the </w:t>
      </w:r>
      <w:r w:rsidRPr="00997AD1">
        <w:rPr>
          <w:rFonts w:ascii="Calibri" w:eastAsia="宋体" w:hAnsi="Calibri"/>
          <w:i/>
          <w:iCs/>
        </w:rPr>
        <w:t>sucB</w:t>
      </w:r>
      <w:r w:rsidRPr="00997AD1">
        <w:rPr>
          <w:rFonts w:ascii="Calibri" w:eastAsia="宋体" w:hAnsi="Calibri"/>
        </w:rPr>
        <w:t xml:space="preserve"> mutation in </w:t>
      </w:r>
      <w:r w:rsidRPr="00997AD1">
        <w:rPr>
          <w:rFonts w:ascii="Calibri" w:eastAsia="宋体" w:hAnsi="Calibri"/>
          <w:i/>
          <w:iCs/>
        </w:rPr>
        <w:t>P. brasiliense</w:t>
      </w:r>
      <w:r w:rsidRPr="00997AD1">
        <w:rPr>
          <w:rFonts w:ascii="Calibri" w:eastAsia="宋体" w:hAnsi="Calibri"/>
        </w:rPr>
        <w:t xml:space="preserve">, </w:t>
      </w:r>
      <w:r w:rsidR="00A91B31" w:rsidRPr="00997AD1">
        <w:rPr>
          <w:rFonts w:ascii="Calibri" w:eastAsia="宋体" w:hAnsi="Calibri"/>
        </w:rPr>
        <w:t>the vmi480 toxin from plasmid pLP12 was employed as a counter-selection marker, and the modified suicide vector pKV2 (</w:t>
      </w:r>
      <w:r w:rsidR="00A91B31" w:rsidRPr="00997AD1">
        <w:rPr>
          <w:rFonts w:ascii="Calibri" w:eastAsia="宋体" w:hAnsi="Calibri"/>
          <w:b/>
          <w:bCs/>
        </w:rPr>
        <w:t>Figure 1A</w:t>
      </w:r>
      <w:r w:rsidR="00A91B31" w:rsidRPr="00997AD1">
        <w:rPr>
          <w:rFonts w:ascii="Calibri" w:eastAsia="宋体" w:hAnsi="Calibri"/>
        </w:rPr>
        <w:t>) was constructed by replacing the antibiotic resistance cassette and adjusting the cloning site configuration.</w:t>
      </w:r>
      <w:r w:rsidRPr="00997AD1">
        <w:rPr>
          <w:rFonts w:ascii="Calibri" w:eastAsia="宋体" w:hAnsi="Calibri"/>
        </w:rPr>
        <w:t xml:space="preserve"> To generate a markerless </w:t>
      </w:r>
      <w:r w:rsidRPr="00997AD1">
        <w:rPr>
          <w:rFonts w:ascii="Calibri" w:eastAsia="宋体" w:hAnsi="Calibri"/>
          <w:i/>
          <w:iCs/>
        </w:rPr>
        <w:t>recA</w:t>
      </w:r>
      <w:r w:rsidRPr="00997AD1">
        <w:rPr>
          <w:rFonts w:ascii="Calibri" w:eastAsia="宋体" w:hAnsi="Calibri"/>
        </w:rPr>
        <w:t xml:space="preserve"> deletion mutant, ~800 bp left and right homologous arms of the </w:t>
      </w:r>
      <w:r w:rsidRPr="00997AD1">
        <w:rPr>
          <w:rFonts w:ascii="Calibri" w:eastAsia="宋体" w:hAnsi="Calibri"/>
          <w:i/>
          <w:iCs/>
        </w:rPr>
        <w:t>recA</w:t>
      </w:r>
      <w:r w:rsidRPr="00997AD1">
        <w:rPr>
          <w:rFonts w:ascii="Calibri" w:eastAsia="宋体" w:hAnsi="Calibri"/>
        </w:rPr>
        <w:t xml:space="preserve"> gene were cloned into pKV2, followed by a two-step selection procedure to obtain double-crossover recombinants. PCR verification using primer pair LBF/RBR </w:t>
      </w:r>
      <w:r w:rsidR="00DF5631" w:rsidRPr="00997AD1">
        <w:rPr>
          <w:rFonts w:ascii="Calibri" w:eastAsia="宋体" w:hAnsi="Calibri"/>
        </w:rPr>
        <w:t xml:space="preserve">and Sanger sequencing </w:t>
      </w:r>
      <w:r w:rsidRPr="00997AD1">
        <w:rPr>
          <w:rFonts w:ascii="Calibri" w:eastAsia="宋体" w:hAnsi="Calibri"/>
        </w:rPr>
        <w:t xml:space="preserve">showed an approximately 600 bp difference between the mutant and the wild type, confirming successful deletion of </w:t>
      </w:r>
      <w:r w:rsidRPr="00997AD1">
        <w:rPr>
          <w:rFonts w:ascii="Calibri" w:eastAsia="宋体" w:hAnsi="Calibri"/>
          <w:i/>
          <w:iCs/>
        </w:rPr>
        <w:t>recA</w:t>
      </w:r>
      <w:r w:rsidRPr="00997AD1">
        <w:rPr>
          <w:rFonts w:ascii="Calibri" w:eastAsia="宋体" w:hAnsi="Calibri"/>
        </w:rPr>
        <w:t xml:space="preserve"> (</w:t>
      </w:r>
      <w:r w:rsidRPr="00997AD1">
        <w:rPr>
          <w:rFonts w:ascii="Calibri" w:eastAsia="宋体" w:hAnsi="Calibri"/>
          <w:b/>
          <w:bCs/>
        </w:rPr>
        <w:t>Figure 1B</w:t>
      </w:r>
      <w:r w:rsidRPr="00997AD1">
        <w:rPr>
          <w:rFonts w:ascii="Calibri" w:eastAsia="宋体" w:hAnsi="Calibri"/>
        </w:rPr>
        <w:t>).</w:t>
      </w:r>
    </w:p>
    <w:p w14:paraId="7D55EBC4" w14:textId="77777777" w:rsidR="00CE2FE3" w:rsidRPr="00997AD1" w:rsidRDefault="00CE2FE3" w:rsidP="00EF14C8">
      <w:pPr>
        <w:pBdr>
          <w:top w:val="nil"/>
          <w:left w:val="nil"/>
          <w:bottom w:val="nil"/>
          <w:right w:val="nil"/>
          <w:between w:val="nil"/>
        </w:pBdr>
        <w:spacing w:beforeLines="0" w:before="0" w:afterLines="0" w:after="0"/>
        <w:contextualSpacing/>
        <w:rPr>
          <w:rFonts w:ascii="Calibri" w:eastAsia="宋体" w:hAnsi="Calibri"/>
        </w:rPr>
      </w:pPr>
    </w:p>
    <w:p w14:paraId="74105590" w14:textId="51E06910" w:rsidR="00DF5631" w:rsidRPr="00997AD1" w:rsidRDefault="00000000" w:rsidP="00EF14C8">
      <w:pPr>
        <w:pBdr>
          <w:top w:val="nil"/>
          <w:left w:val="nil"/>
          <w:bottom w:val="nil"/>
          <w:right w:val="nil"/>
          <w:between w:val="nil"/>
        </w:pBdr>
        <w:spacing w:beforeLines="0" w:before="0" w:afterLines="0" w:after="0"/>
        <w:contextualSpacing/>
        <w:rPr>
          <w:rFonts w:ascii="Calibri" w:eastAsia="宋体" w:hAnsi="Calibri"/>
        </w:rPr>
      </w:pPr>
      <w:r>
        <w:rPr>
          <w:rFonts w:ascii="Calibri" w:eastAsia="宋体" w:hAnsi="Calibri"/>
        </w:rPr>
        <w:t>Using the recA mutant strain as a recipient background, a Tn5 transposon mutant library was constructed, yielding</w:t>
      </w:r>
      <w:r w:rsidRPr="00997AD1">
        <w:rPr>
          <w:rFonts w:ascii="Calibri" w:eastAsia="宋体" w:hAnsi="Calibri"/>
        </w:rPr>
        <w:t xml:space="preserve"> over 12,000 individual mutants. High-throughput pathogenicity screening, </w:t>
      </w:r>
      <w:r>
        <w:rPr>
          <w:rFonts w:ascii="Calibri" w:eastAsia="宋体" w:hAnsi="Calibri"/>
        </w:rPr>
        <w:t xml:space="preserve">using both potato tuber </w:t>
      </w:r>
      <w:r w:rsidR="00AB0BCC">
        <w:rPr>
          <w:rFonts w:ascii="Calibri" w:eastAsia="宋体" w:hAnsi="Calibri" w:hint="eastAsia"/>
        </w:rPr>
        <w:t>(</w:t>
      </w:r>
      <w:r w:rsidR="00AB0BCC" w:rsidRPr="00997AD1">
        <w:rPr>
          <w:rFonts w:ascii="Calibri" w:eastAsia="宋体" w:hAnsi="Calibri"/>
          <w:b/>
          <w:bCs/>
        </w:rPr>
        <w:t xml:space="preserve">Figure </w:t>
      </w:r>
      <w:r w:rsidR="00AB0BCC">
        <w:rPr>
          <w:rFonts w:ascii="Calibri" w:eastAsia="宋体" w:hAnsi="Calibri" w:hint="eastAsia"/>
          <w:b/>
          <w:bCs/>
        </w:rPr>
        <w:t>2</w:t>
      </w:r>
      <w:r w:rsidR="00AB0BCC" w:rsidRPr="00997AD1">
        <w:rPr>
          <w:rFonts w:ascii="Calibri" w:eastAsia="宋体" w:hAnsi="Calibri"/>
          <w:b/>
          <w:bCs/>
        </w:rPr>
        <w:t>A</w:t>
      </w:r>
      <w:r w:rsidR="001B717C">
        <w:rPr>
          <w:rFonts w:ascii="Calibri" w:eastAsia="宋体" w:hAnsi="Calibri"/>
          <w:b/>
          <w:bCs/>
        </w:rPr>
        <w:t>,</w:t>
      </w:r>
      <w:r w:rsidR="00AB0BCC">
        <w:rPr>
          <w:rFonts w:ascii="Calibri" w:eastAsia="宋体" w:hAnsi="Calibri" w:hint="eastAsia"/>
          <w:b/>
          <w:bCs/>
        </w:rPr>
        <w:t>B</w:t>
      </w:r>
      <w:r w:rsidR="00AB0BCC">
        <w:rPr>
          <w:rFonts w:ascii="Calibri" w:eastAsia="宋体" w:hAnsi="Calibri" w:hint="eastAsia"/>
        </w:rPr>
        <w:t xml:space="preserve">) </w:t>
      </w:r>
      <w:r>
        <w:rPr>
          <w:rFonts w:ascii="Calibri" w:eastAsia="宋体" w:hAnsi="Calibri"/>
        </w:rPr>
        <w:t>and whole-plant inoculation assays</w:t>
      </w:r>
      <w:r w:rsidR="00AB0BCC">
        <w:rPr>
          <w:rFonts w:ascii="Calibri" w:eastAsia="宋体" w:hAnsi="Calibri" w:hint="eastAsia"/>
        </w:rPr>
        <w:t xml:space="preserve"> (</w:t>
      </w:r>
      <w:r w:rsidR="00AB0BCC" w:rsidRPr="00997AD1">
        <w:rPr>
          <w:rFonts w:ascii="Calibri" w:eastAsia="宋体" w:hAnsi="Calibri"/>
          <w:b/>
          <w:bCs/>
        </w:rPr>
        <w:t xml:space="preserve">Figure </w:t>
      </w:r>
      <w:r w:rsidR="00AB0BCC">
        <w:rPr>
          <w:rFonts w:ascii="Calibri" w:eastAsia="宋体" w:hAnsi="Calibri" w:hint="eastAsia"/>
          <w:b/>
          <w:bCs/>
        </w:rPr>
        <w:t>2C</w:t>
      </w:r>
      <w:r w:rsidR="00AB0BCC">
        <w:rPr>
          <w:rFonts w:ascii="Calibri" w:eastAsia="宋体" w:hAnsi="Calibri" w:hint="eastAsia"/>
        </w:rPr>
        <w:t>)</w:t>
      </w:r>
      <w:r>
        <w:rPr>
          <w:rFonts w:ascii="Calibri" w:eastAsia="宋体" w:hAnsi="Calibri"/>
        </w:rPr>
        <w:t>, identified three mutants with</w:t>
      </w:r>
      <w:r w:rsidRPr="00997AD1">
        <w:rPr>
          <w:rFonts w:ascii="Calibri" w:eastAsia="宋体" w:hAnsi="Calibri"/>
        </w:rPr>
        <w:t xml:space="preserve"> markedly reduced virulence compared to the parental strain. As illustrated in </w:t>
      </w:r>
      <w:r w:rsidRPr="00997AD1">
        <w:rPr>
          <w:rFonts w:ascii="Calibri" w:eastAsia="宋体" w:hAnsi="Calibri"/>
          <w:b/>
          <w:bCs/>
        </w:rPr>
        <w:t>Figure 2C</w:t>
      </w:r>
      <w:r w:rsidRPr="00997AD1">
        <w:rPr>
          <w:rFonts w:ascii="Calibri" w:eastAsia="宋体" w:hAnsi="Calibri"/>
        </w:rPr>
        <w:t>, the disease indices were significantly lower in the mutant groups than in the wild-type control: SM (91%), 12-10-2 (24%), 14-5-6 (24%), and 43-10-7 (22.22%).</w:t>
      </w:r>
    </w:p>
    <w:p w14:paraId="4C2B5A3C" w14:textId="77777777" w:rsidR="00CE2FE3" w:rsidRPr="00997AD1" w:rsidRDefault="00CE2FE3" w:rsidP="00EF14C8">
      <w:pPr>
        <w:pBdr>
          <w:top w:val="nil"/>
          <w:left w:val="nil"/>
          <w:bottom w:val="nil"/>
          <w:right w:val="nil"/>
          <w:between w:val="nil"/>
        </w:pBdr>
        <w:spacing w:beforeLines="0" w:before="0" w:afterLines="0" w:after="0"/>
        <w:contextualSpacing/>
        <w:rPr>
          <w:rFonts w:ascii="Calibri" w:hAnsi="Calibri"/>
          <w:lang w:val="en-US"/>
        </w:rPr>
      </w:pPr>
    </w:p>
    <w:p w14:paraId="3DC449AC" w14:textId="14B46784" w:rsidR="001F5315" w:rsidRPr="00997AD1" w:rsidRDefault="00000000" w:rsidP="00EF14C8">
      <w:pPr>
        <w:pBdr>
          <w:top w:val="nil"/>
          <w:left w:val="nil"/>
          <w:bottom w:val="nil"/>
          <w:right w:val="nil"/>
          <w:between w:val="nil"/>
        </w:pBdr>
        <w:spacing w:beforeLines="0" w:before="0" w:afterLines="0" w:after="0"/>
        <w:contextualSpacing/>
        <w:rPr>
          <w:rFonts w:ascii="Calibri" w:eastAsia="宋体" w:hAnsi="Calibri"/>
        </w:rPr>
      </w:pPr>
      <w:r w:rsidRPr="00997AD1">
        <w:rPr>
          <w:rFonts w:ascii="Calibri" w:eastAsia="宋体" w:hAnsi="Calibri"/>
        </w:rPr>
        <w:t xml:space="preserve">Plasmid rescue analysis further mapped the </w:t>
      </w:r>
      <w:r w:rsidR="00A15194">
        <w:rPr>
          <w:rFonts w:ascii="Calibri" w:eastAsia="宋体" w:hAnsi="Calibri" w:hint="eastAsia"/>
        </w:rPr>
        <w:t xml:space="preserve">flanking sequence of </w:t>
      </w:r>
      <w:r w:rsidR="00F3767B" w:rsidRPr="00F3767B">
        <w:rPr>
          <w:rFonts w:ascii="Calibri" w:eastAsia="宋体" w:hAnsi="Calibri"/>
        </w:rPr>
        <w:t>the Tn5</w:t>
      </w:r>
      <w:r w:rsidR="00F3767B">
        <w:rPr>
          <w:rFonts w:ascii="Calibri" w:eastAsia="宋体" w:hAnsi="Calibri"/>
        </w:rPr>
        <w:t xml:space="preserve"> </w:t>
      </w:r>
      <w:r w:rsidR="00A15194">
        <w:rPr>
          <w:rFonts w:ascii="Calibri" w:eastAsia="宋体" w:hAnsi="Calibri" w:hint="eastAsia"/>
        </w:rPr>
        <w:t>5</w:t>
      </w:r>
      <w:r w:rsidR="00A15194">
        <w:rPr>
          <w:rFonts w:ascii="Calibri" w:eastAsia="宋体" w:hAnsi="Calibri"/>
        </w:rPr>
        <w:t>’</w:t>
      </w:r>
      <w:r w:rsidR="00A15194">
        <w:rPr>
          <w:rFonts w:ascii="Calibri" w:eastAsia="宋体" w:hAnsi="Calibri" w:hint="eastAsia"/>
        </w:rPr>
        <w:t xml:space="preserve"> ME site</w:t>
      </w:r>
      <w:r w:rsidRPr="00997AD1">
        <w:rPr>
          <w:rFonts w:ascii="Calibri" w:eastAsia="宋体" w:hAnsi="Calibri"/>
        </w:rPr>
        <w:t xml:space="preserve"> </w:t>
      </w:r>
      <w:r w:rsidR="00A15194" w:rsidRPr="00997AD1">
        <w:rPr>
          <w:rFonts w:ascii="Calibri" w:eastAsia="宋体" w:hAnsi="Calibri"/>
        </w:rPr>
        <w:t>(</w:t>
      </w:r>
      <w:r w:rsidR="00A15194" w:rsidRPr="00997AD1">
        <w:rPr>
          <w:rFonts w:ascii="Calibri" w:eastAsia="宋体" w:hAnsi="Calibri"/>
          <w:b/>
          <w:bCs/>
        </w:rPr>
        <w:t>Figure 3</w:t>
      </w:r>
      <w:r w:rsidR="00A15194">
        <w:rPr>
          <w:rFonts w:ascii="Calibri" w:eastAsia="宋体" w:hAnsi="Calibri" w:hint="eastAsia"/>
          <w:b/>
          <w:bCs/>
        </w:rPr>
        <w:t>A</w:t>
      </w:r>
      <w:r w:rsidR="00A15194">
        <w:rPr>
          <w:rFonts w:ascii="Calibri" w:eastAsia="宋体" w:hAnsi="Calibri" w:hint="eastAsia"/>
        </w:rPr>
        <w:t xml:space="preserve">) </w:t>
      </w:r>
      <w:r w:rsidRPr="00997AD1">
        <w:rPr>
          <w:rFonts w:ascii="Calibri" w:eastAsia="宋体" w:hAnsi="Calibri"/>
        </w:rPr>
        <w:t xml:space="preserve">to </w:t>
      </w:r>
      <w:r w:rsidR="00316117" w:rsidRPr="00EF14C8">
        <w:rPr>
          <w:rFonts w:ascii="Calibri" w:eastAsia="宋体" w:hAnsi="Calibri"/>
          <w:i/>
          <w:iCs/>
        </w:rPr>
        <w:t>outC</w:t>
      </w:r>
      <w:r w:rsidR="00316117">
        <w:rPr>
          <w:rFonts w:ascii="Calibri" w:eastAsia="宋体" w:hAnsi="Calibri" w:hint="eastAsia"/>
        </w:rPr>
        <w:t xml:space="preserve">, </w:t>
      </w:r>
      <w:r w:rsidR="00316117" w:rsidRPr="00EF14C8">
        <w:rPr>
          <w:rFonts w:ascii="Calibri" w:eastAsia="宋体" w:hAnsi="Calibri"/>
          <w:i/>
          <w:iCs/>
        </w:rPr>
        <w:t>outE</w:t>
      </w:r>
      <w:r w:rsidR="00316117">
        <w:rPr>
          <w:rFonts w:ascii="Calibri" w:eastAsia="宋体" w:hAnsi="Calibri" w:hint="eastAsia"/>
        </w:rPr>
        <w:t xml:space="preserve"> and </w:t>
      </w:r>
      <w:r w:rsidR="00316117" w:rsidRPr="00EF14C8">
        <w:rPr>
          <w:rFonts w:ascii="Calibri" w:eastAsia="宋体" w:hAnsi="Calibri"/>
          <w:i/>
          <w:iCs/>
        </w:rPr>
        <w:t>outF</w:t>
      </w:r>
      <w:r w:rsidR="00316117">
        <w:rPr>
          <w:rFonts w:ascii="Calibri" w:eastAsia="宋体" w:hAnsi="Calibri" w:hint="eastAsia"/>
        </w:rPr>
        <w:t xml:space="preserve"> </w:t>
      </w:r>
      <w:r w:rsidRPr="00997AD1">
        <w:rPr>
          <w:rFonts w:ascii="Calibri" w:eastAsia="宋体" w:hAnsi="Calibri"/>
        </w:rPr>
        <w:t>genes within the type II secretion system (T2SS) gene cluster (</w:t>
      </w:r>
      <w:r w:rsidRPr="00997AD1">
        <w:rPr>
          <w:rFonts w:ascii="Calibri" w:eastAsia="宋体" w:hAnsi="Calibri"/>
          <w:b/>
          <w:bCs/>
        </w:rPr>
        <w:t>Figure 3</w:t>
      </w:r>
      <w:r w:rsidR="00057CEE">
        <w:rPr>
          <w:rFonts w:ascii="Calibri" w:eastAsia="宋体" w:hAnsi="Calibri" w:hint="eastAsia"/>
          <w:b/>
          <w:bCs/>
        </w:rPr>
        <w:t>B</w:t>
      </w:r>
      <w:r w:rsidRPr="00997AD1">
        <w:rPr>
          <w:rFonts w:ascii="Calibri" w:eastAsia="宋体" w:hAnsi="Calibri"/>
        </w:rPr>
        <w:t xml:space="preserve">), which is implicated in the secretion of plant cell wall–degrading enzymes. </w:t>
      </w:r>
      <w:r w:rsidR="00995B88" w:rsidRPr="00997AD1">
        <w:rPr>
          <w:rFonts w:ascii="Calibri" w:eastAsia="宋体" w:hAnsi="Calibri"/>
        </w:rPr>
        <w:t xml:space="preserve">These results provide experimental validation that the genetic manipulation platform established in this study is highly functional and capable of identifying key functional genes within the </w:t>
      </w:r>
      <w:r w:rsidR="00995B88" w:rsidRPr="00997AD1">
        <w:rPr>
          <w:rFonts w:ascii="Calibri" w:eastAsia="宋体" w:hAnsi="Calibri"/>
          <w:i/>
          <w:iCs/>
        </w:rPr>
        <w:t>P. brasiliense</w:t>
      </w:r>
      <w:r w:rsidR="00995B88" w:rsidRPr="00997AD1">
        <w:rPr>
          <w:rFonts w:ascii="Calibri" w:eastAsia="宋体" w:hAnsi="Calibri"/>
        </w:rPr>
        <w:t xml:space="preserve"> genome.</w:t>
      </w:r>
    </w:p>
    <w:p w14:paraId="68EAEFC4" w14:textId="77777777" w:rsidR="00FE3E6B" w:rsidRPr="00997AD1" w:rsidRDefault="00FE3E6B" w:rsidP="00EF14C8">
      <w:pPr>
        <w:pBdr>
          <w:top w:val="nil"/>
          <w:left w:val="nil"/>
          <w:bottom w:val="nil"/>
          <w:right w:val="nil"/>
          <w:between w:val="nil"/>
        </w:pBdr>
        <w:spacing w:beforeLines="0" w:before="0" w:afterLines="0" w:after="0"/>
        <w:contextualSpacing/>
        <w:rPr>
          <w:rFonts w:ascii="Calibri" w:hAnsi="Calibri"/>
          <w:color w:val="808080"/>
        </w:rPr>
      </w:pPr>
    </w:p>
    <w:p w14:paraId="411CDE02" w14:textId="7E4EB13B" w:rsidR="00FE3E6B" w:rsidRPr="00997AD1" w:rsidRDefault="00000000" w:rsidP="00EF14C8">
      <w:pPr>
        <w:spacing w:beforeLines="0" w:before="0" w:afterLines="0" w:after="0"/>
        <w:contextualSpacing/>
        <w:rPr>
          <w:rFonts w:ascii="Calibri" w:hAnsi="Calibri"/>
          <w:color w:val="808080"/>
        </w:rPr>
      </w:pPr>
      <w:r w:rsidRPr="00997AD1">
        <w:rPr>
          <w:rFonts w:ascii="Calibri" w:hAnsi="Calibri"/>
          <w:b/>
        </w:rPr>
        <w:t>FIGURE AND TABLE LEGENDS:</w:t>
      </w:r>
      <w:r w:rsidRPr="00997AD1">
        <w:rPr>
          <w:rFonts w:ascii="Calibri" w:hAnsi="Calibri"/>
          <w:color w:val="808080"/>
        </w:rPr>
        <w:t xml:space="preserve"> </w:t>
      </w:r>
    </w:p>
    <w:p w14:paraId="59264F9B" w14:textId="47BAB1CF" w:rsidR="00A82F69" w:rsidRPr="00997AD1" w:rsidRDefault="00000000" w:rsidP="00EF14C8">
      <w:pPr>
        <w:spacing w:beforeLines="0" w:before="0" w:afterLines="0" w:after="0"/>
        <w:contextualSpacing/>
        <w:rPr>
          <w:rFonts w:ascii="Calibri" w:hAnsi="Calibri"/>
        </w:rPr>
      </w:pPr>
      <w:r w:rsidRPr="00997AD1">
        <w:rPr>
          <w:rFonts w:ascii="Calibri" w:hAnsi="Calibri"/>
          <w:b/>
          <w:bCs/>
        </w:rPr>
        <w:t>Figure 1</w:t>
      </w:r>
      <w:r w:rsidR="00CE2FE3" w:rsidRPr="00997AD1">
        <w:rPr>
          <w:rFonts w:ascii="Calibri" w:hAnsi="Calibri"/>
          <w:b/>
          <w:bCs/>
        </w:rPr>
        <w:t>:</w:t>
      </w:r>
      <w:r w:rsidRPr="00997AD1">
        <w:rPr>
          <w:rFonts w:ascii="Calibri" w:hAnsi="Calibri"/>
        </w:rPr>
        <w:t xml:space="preserve"> </w:t>
      </w:r>
      <w:r w:rsidRPr="009A5F79">
        <w:rPr>
          <w:rFonts w:ascii="Calibri" w:hAnsi="Calibri"/>
          <w:b/>
          <w:bCs/>
        </w:rPr>
        <w:t xml:space="preserve">Verification of the markerless </w:t>
      </w:r>
      <w:r w:rsidRPr="009A5F79">
        <w:rPr>
          <w:rFonts w:ascii="Calibri" w:hAnsi="Calibri"/>
          <w:b/>
          <w:bCs/>
          <w:i/>
          <w:iCs/>
        </w:rPr>
        <w:t>recA</w:t>
      </w:r>
      <w:r w:rsidRPr="009A5F79">
        <w:rPr>
          <w:rFonts w:ascii="Calibri" w:hAnsi="Calibri"/>
          <w:b/>
          <w:bCs/>
        </w:rPr>
        <w:t xml:space="preserve"> deletion in </w:t>
      </w:r>
      <w:r w:rsidRPr="009A5F79">
        <w:rPr>
          <w:rFonts w:ascii="Calibri" w:hAnsi="Calibri"/>
          <w:b/>
          <w:bCs/>
          <w:i/>
          <w:iCs/>
        </w:rPr>
        <w:t>P. brasiliense</w:t>
      </w:r>
      <w:r w:rsidRPr="009A5F79">
        <w:rPr>
          <w:rFonts w:ascii="Calibri" w:hAnsi="Calibri"/>
          <w:b/>
          <w:bCs/>
        </w:rPr>
        <w:t>.</w:t>
      </w:r>
      <w:r w:rsidRPr="00997AD1">
        <w:rPr>
          <w:rFonts w:ascii="Calibri" w:hAnsi="Calibri"/>
        </w:rPr>
        <w:t xml:space="preserve"> (</w:t>
      </w:r>
      <w:r w:rsidRPr="00997AD1">
        <w:rPr>
          <w:rFonts w:ascii="Calibri" w:hAnsi="Calibri"/>
          <w:b/>
          <w:bCs/>
        </w:rPr>
        <w:t>A</w:t>
      </w:r>
      <w:r w:rsidRPr="00997AD1">
        <w:rPr>
          <w:rFonts w:ascii="Calibri" w:hAnsi="Calibri"/>
        </w:rPr>
        <w:t>) Map of the pKV2 suicide vector used for markerless gene deletion in this study. (</w:t>
      </w:r>
      <w:r w:rsidRPr="00997AD1">
        <w:rPr>
          <w:rFonts w:ascii="Calibri" w:hAnsi="Calibri"/>
          <w:b/>
          <w:bCs/>
        </w:rPr>
        <w:t>B</w:t>
      </w:r>
      <w:r w:rsidRPr="00997AD1">
        <w:rPr>
          <w:rFonts w:ascii="Calibri" w:hAnsi="Calibri"/>
        </w:rPr>
        <w:t>) PCR verification of the recA deletion mutants following the second homologous recombination event.</w:t>
      </w:r>
    </w:p>
    <w:p w14:paraId="49D587A0" w14:textId="77777777" w:rsidR="003F24A4" w:rsidRPr="00997AD1" w:rsidRDefault="003F24A4" w:rsidP="00EF14C8">
      <w:pPr>
        <w:spacing w:beforeLines="0" w:before="0" w:afterLines="0" w:after="0"/>
        <w:contextualSpacing/>
        <w:rPr>
          <w:rFonts w:ascii="Calibri" w:hAnsi="Calibri"/>
        </w:rPr>
      </w:pPr>
    </w:p>
    <w:p w14:paraId="15D0920A" w14:textId="69E0ADB2" w:rsidR="00A82F69" w:rsidRPr="00997AD1" w:rsidRDefault="00000000" w:rsidP="00EF14C8">
      <w:pPr>
        <w:spacing w:beforeLines="0" w:before="0" w:afterLines="0" w:after="0"/>
        <w:contextualSpacing/>
        <w:rPr>
          <w:rFonts w:ascii="Calibri" w:hAnsi="Calibri"/>
        </w:rPr>
      </w:pPr>
      <w:r w:rsidRPr="00997AD1">
        <w:rPr>
          <w:rFonts w:ascii="Calibri" w:hAnsi="Calibri"/>
          <w:b/>
          <w:bCs/>
        </w:rPr>
        <w:t>Figure 2</w:t>
      </w:r>
      <w:r w:rsidR="00CE2FE3" w:rsidRPr="00997AD1">
        <w:rPr>
          <w:rFonts w:ascii="Calibri" w:hAnsi="Calibri"/>
          <w:b/>
          <w:bCs/>
        </w:rPr>
        <w:t>:</w:t>
      </w:r>
      <w:r w:rsidRPr="00997AD1">
        <w:rPr>
          <w:rFonts w:ascii="Calibri" w:hAnsi="Calibri"/>
        </w:rPr>
        <w:t xml:space="preserve"> </w:t>
      </w:r>
      <w:r w:rsidRPr="009A5F79">
        <w:rPr>
          <w:rFonts w:ascii="Calibri" w:hAnsi="Calibri"/>
          <w:b/>
          <w:bCs/>
        </w:rPr>
        <w:t>Pathogenicity assays of Tn5 insertion mutants.</w:t>
      </w:r>
      <w:r w:rsidR="003B6A78" w:rsidRPr="00997AD1">
        <w:rPr>
          <w:rFonts w:ascii="Calibri" w:hAnsi="Calibri"/>
        </w:rPr>
        <w:t xml:space="preserve"> </w:t>
      </w:r>
      <w:r w:rsidRPr="00997AD1">
        <w:rPr>
          <w:rFonts w:ascii="Calibri" w:hAnsi="Calibri"/>
        </w:rPr>
        <w:t>(</w:t>
      </w:r>
      <w:r w:rsidRPr="00997AD1">
        <w:rPr>
          <w:rFonts w:ascii="Calibri" w:hAnsi="Calibri"/>
          <w:b/>
          <w:bCs/>
        </w:rPr>
        <w:t>A</w:t>
      </w:r>
      <w:r w:rsidRPr="00997AD1">
        <w:rPr>
          <w:rFonts w:ascii="Calibri" w:hAnsi="Calibri"/>
        </w:rPr>
        <w:t>) Representative potato tuber maceration caused by the wild-type SM strain</w:t>
      </w:r>
      <w:r w:rsidR="00A91B31" w:rsidRPr="00997AD1">
        <w:rPr>
          <w:rFonts w:ascii="Calibri" w:hAnsi="Calibri"/>
        </w:rPr>
        <w:t xml:space="preserve"> and </w:t>
      </w:r>
      <w:r w:rsidR="00A91B31" w:rsidRPr="00997AD1">
        <w:rPr>
          <w:rFonts w:ascii="Calibri" w:eastAsia="Microsoft YaHei UI" w:hAnsi="Calibri"/>
          <w:color w:val="13181D"/>
        </w:rPr>
        <w:t>three mutants</w:t>
      </w:r>
      <w:r w:rsidRPr="00997AD1">
        <w:rPr>
          <w:rFonts w:ascii="Calibri" w:hAnsi="Calibri"/>
        </w:rPr>
        <w:t xml:space="preserve"> (OD</w:t>
      </w:r>
      <w:r w:rsidR="001A21C1" w:rsidRPr="009A5F79">
        <w:rPr>
          <w:rFonts w:ascii="Calibri" w:hAnsi="Calibri"/>
          <w:vertAlign w:val="subscript"/>
        </w:rPr>
        <w:t>600</w:t>
      </w:r>
      <w:r w:rsidR="001A21C1" w:rsidRPr="00997AD1">
        <w:rPr>
          <w:rFonts w:ascii="Calibri" w:hAnsi="Calibri"/>
        </w:rPr>
        <w:t xml:space="preserve"> </w:t>
      </w:r>
      <w:r w:rsidRPr="00997AD1">
        <w:rPr>
          <w:rFonts w:ascii="Calibri" w:hAnsi="Calibri"/>
        </w:rPr>
        <w:t>= 0.</w:t>
      </w:r>
      <w:r w:rsidR="008B6D1C">
        <w:rPr>
          <w:rFonts w:ascii="Calibri" w:hAnsi="Calibri" w:hint="eastAsia"/>
        </w:rPr>
        <w:t>8</w:t>
      </w:r>
      <w:r w:rsidRPr="00997AD1">
        <w:rPr>
          <w:rFonts w:ascii="Calibri" w:hAnsi="Calibri"/>
        </w:rPr>
        <w:t>) at 28 °C. Images were taken 8 h post-inoculation.</w:t>
      </w:r>
      <w:r w:rsidR="003B6A78" w:rsidRPr="00997AD1">
        <w:rPr>
          <w:rFonts w:ascii="Calibri" w:hAnsi="Calibri"/>
        </w:rPr>
        <w:t xml:space="preserve"> </w:t>
      </w:r>
      <w:r w:rsidRPr="00997AD1">
        <w:rPr>
          <w:rFonts w:ascii="Calibri" w:hAnsi="Calibri"/>
        </w:rPr>
        <w:t>(</w:t>
      </w:r>
      <w:r w:rsidRPr="00997AD1">
        <w:rPr>
          <w:rFonts w:ascii="Calibri" w:hAnsi="Calibri"/>
          <w:b/>
          <w:bCs/>
        </w:rPr>
        <w:t>B</w:t>
      </w:r>
      <w:r w:rsidRPr="00997AD1">
        <w:rPr>
          <w:rFonts w:ascii="Calibri" w:hAnsi="Calibri"/>
        </w:rPr>
        <w:t xml:space="preserve">) Quantification of maceration areas on potato slices 8 h </w:t>
      </w:r>
      <w:r w:rsidR="003B6A78" w:rsidRPr="00997AD1">
        <w:rPr>
          <w:rFonts w:ascii="Calibri" w:hAnsi="Calibri"/>
        </w:rPr>
        <w:t>post-</w:t>
      </w:r>
      <w:r w:rsidRPr="00997AD1">
        <w:rPr>
          <w:rFonts w:ascii="Calibri" w:hAnsi="Calibri"/>
        </w:rPr>
        <w:t>infection.</w:t>
      </w:r>
      <w:r w:rsidR="00A91B31" w:rsidRPr="00997AD1">
        <w:rPr>
          <w:rFonts w:ascii="Calibri" w:hAnsi="Calibri"/>
        </w:rPr>
        <w:t xml:space="preserve"> Means ± SE errors are indicated, n ≥ 3. The asterisk </w:t>
      </w:r>
      <w:r w:rsidR="009A5F79">
        <w:rPr>
          <w:rFonts w:ascii="Calibri" w:hAnsi="Calibri"/>
        </w:rPr>
        <w:t>indicates a significant difference between SM and mutants in a</w:t>
      </w:r>
      <w:r w:rsidR="00A91B31" w:rsidRPr="00997AD1">
        <w:rPr>
          <w:rFonts w:ascii="Calibri" w:hAnsi="Calibri"/>
        </w:rPr>
        <w:t xml:space="preserve"> </w:t>
      </w:r>
      <w:r w:rsidR="00F12629">
        <w:rPr>
          <w:rFonts w:ascii="Calibri" w:hAnsi="Calibri" w:hint="eastAsia"/>
        </w:rPr>
        <w:t>O</w:t>
      </w:r>
      <w:r w:rsidR="00F12629" w:rsidRPr="00F12629">
        <w:rPr>
          <w:rFonts w:ascii="Calibri" w:hAnsi="Calibri"/>
        </w:rPr>
        <w:t xml:space="preserve">ne-way ANOVA </w:t>
      </w:r>
      <w:r w:rsidR="00A91B31" w:rsidRPr="00997AD1">
        <w:rPr>
          <w:rFonts w:ascii="Calibri" w:hAnsi="Calibri"/>
        </w:rPr>
        <w:t>t</w:t>
      </w:r>
      <w:r w:rsidR="00F12629">
        <w:rPr>
          <w:rFonts w:ascii="Calibri" w:hAnsi="Calibri" w:hint="eastAsia"/>
        </w:rPr>
        <w:t>est</w:t>
      </w:r>
      <w:r w:rsidR="00A3722F">
        <w:rPr>
          <w:rFonts w:ascii="Calibri" w:hAnsi="Calibri"/>
        </w:rPr>
        <w:t xml:space="preserve"> </w:t>
      </w:r>
      <w:r w:rsidR="00A91B31" w:rsidRPr="00997AD1">
        <w:rPr>
          <w:rFonts w:ascii="Calibri" w:hAnsi="Calibri"/>
        </w:rPr>
        <w:t>(P &lt; 0.05).</w:t>
      </w:r>
      <w:r w:rsidR="003B6A78" w:rsidRPr="00997AD1">
        <w:rPr>
          <w:rFonts w:ascii="Calibri" w:hAnsi="Calibri"/>
        </w:rPr>
        <w:t xml:space="preserve"> </w:t>
      </w:r>
      <w:r w:rsidRPr="00997AD1">
        <w:rPr>
          <w:rFonts w:ascii="Calibri" w:hAnsi="Calibri"/>
        </w:rPr>
        <w:t>(</w:t>
      </w:r>
      <w:r w:rsidRPr="00997AD1">
        <w:rPr>
          <w:rFonts w:ascii="Calibri" w:hAnsi="Calibri"/>
          <w:b/>
          <w:bCs/>
        </w:rPr>
        <w:t>C</w:t>
      </w:r>
      <w:r w:rsidRPr="00997AD1">
        <w:rPr>
          <w:rFonts w:ascii="Calibri" w:hAnsi="Calibri"/>
        </w:rPr>
        <w:t xml:space="preserve">) Whole-plant pathogenicity assay showing aerial stem rot symptoms on </w:t>
      </w:r>
      <w:r w:rsidR="00A91B31" w:rsidRPr="00997AD1">
        <w:rPr>
          <w:rFonts w:ascii="Calibri" w:hAnsi="Calibri"/>
        </w:rPr>
        <w:t xml:space="preserve">14-day-old </w:t>
      </w:r>
      <w:r w:rsidRPr="00997AD1">
        <w:rPr>
          <w:rFonts w:ascii="Calibri" w:hAnsi="Calibri"/>
        </w:rPr>
        <w:t xml:space="preserve">potato seedlings inoculated with bacterial suspensions (10⁸ CFU/mL). Photographs were taken </w:t>
      </w:r>
      <w:r w:rsidR="009A5F79">
        <w:rPr>
          <w:rFonts w:ascii="Calibri" w:hAnsi="Calibri"/>
        </w:rPr>
        <w:t>two</w:t>
      </w:r>
      <w:r w:rsidRPr="00997AD1">
        <w:rPr>
          <w:rFonts w:ascii="Calibri" w:hAnsi="Calibri"/>
        </w:rPr>
        <w:t xml:space="preserve"> days post-inoculation.</w:t>
      </w:r>
    </w:p>
    <w:p w14:paraId="4FC32CE9" w14:textId="77777777" w:rsidR="003F24A4" w:rsidRPr="00997AD1" w:rsidRDefault="003F24A4" w:rsidP="00EF14C8">
      <w:pPr>
        <w:spacing w:beforeLines="0" w:before="0" w:afterLines="0" w:after="0"/>
        <w:contextualSpacing/>
        <w:rPr>
          <w:rFonts w:ascii="Calibri" w:hAnsi="Calibri"/>
        </w:rPr>
      </w:pPr>
    </w:p>
    <w:p w14:paraId="1C33510B" w14:textId="65D2ACC9" w:rsidR="003F24A4" w:rsidRPr="00997AD1" w:rsidRDefault="00000000" w:rsidP="00EF14C8">
      <w:pPr>
        <w:spacing w:beforeLines="0" w:before="0" w:afterLines="0" w:after="0"/>
        <w:contextualSpacing/>
        <w:rPr>
          <w:rFonts w:ascii="Calibri" w:hAnsi="Calibri"/>
        </w:rPr>
      </w:pPr>
      <w:r w:rsidRPr="00997AD1">
        <w:rPr>
          <w:rFonts w:ascii="Calibri" w:hAnsi="Calibri"/>
          <w:b/>
          <w:bCs/>
        </w:rPr>
        <w:t>Figure 3</w:t>
      </w:r>
      <w:r w:rsidR="00CE2FE3" w:rsidRPr="00997AD1">
        <w:rPr>
          <w:rFonts w:ascii="Calibri" w:hAnsi="Calibri"/>
          <w:b/>
          <w:bCs/>
        </w:rPr>
        <w:t>:</w:t>
      </w:r>
      <w:r w:rsidRPr="00997AD1">
        <w:rPr>
          <w:rFonts w:ascii="Calibri" w:hAnsi="Calibri"/>
        </w:rPr>
        <w:t xml:space="preserve"> </w:t>
      </w:r>
      <w:r w:rsidRPr="009A5F79">
        <w:rPr>
          <w:rFonts w:ascii="Calibri" w:hAnsi="Calibri"/>
          <w:b/>
          <w:bCs/>
        </w:rPr>
        <w:t>Mapping of Tn5 insertion sites via plasmid rescue.</w:t>
      </w:r>
      <w:r w:rsidR="003B6A78" w:rsidRPr="00997AD1">
        <w:rPr>
          <w:rFonts w:ascii="Calibri" w:hAnsi="Calibri"/>
        </w:rPr>
        <w:t xml:space="preserve"> </w:t>
      </w:r>
      <w:r w:rsidRPr="00997AD1">
        <w:rPr>
          <w:rFonts w:ascii="Calibri" w:hAnsi="Calibri"/>
        </w:rPr>
        <w:t>(</w:t>
      </w:r>
      <w:r w:rsidRPr="00997AD1">
        <w:rPr>
          <w:rFonts w:ascii="Calibri" w:hAnsi="Calibri"/>
          <w:b/>
          <w:bCs/>
        </w:rPr>
        <w:t>A</w:t>
      </w:r>
      <w:r w:rsidRPr="00997AD1">
        <w:rPr>
          <w:rFonts w:ascii="Calibri" w:hAnsi="Calibri"/>
        </w:rPr>
        <w:t>) Representative Sanger sequencing chromatograms showing the Tn5 5’ ME region and adjacent genomic sequences.</w:t>
      </w:r>
      <w:r w:rsidR="003B6A78" w:rsidRPr="00997AD1">
        <w:rPr>
          <w:rFonts w:ascii="Calibri" w:hAnsi="Calibri"/>
        </w:rPr>
        <w:t xml:space="preserve"> </w:t>
      </w:r>
      <w:r w:rsidRPr="00997AD1">
        <w:rPr>
          <w:rFonts w:ascii="Calibri" w:hAnsi="Calibri"/>
        </w:rPr>
        <w:t>(</w:t>
      </w:r>
      <w:r w:rsidRPr="00997AD1">
        <w:rPr>
          <w:rFonts w:ascii="Calibri" w:hAnsi="Calibri"/>
          <w:b/>
          <w:bCs/>
        </w:rPr>
        <w:t>B</w:t>
      </w:r>
      <w:r w:rsidRPr="00997AD1">
        <w:rPr>
          <w:rFonts w:ascii="Calibri" w:hAnsi="Calibri"/>
        </w:rPr>
        <w:t xml:space="preserve">) Partial gene cluster of the type II secretion system (T2SS) in </w:t>
      </w:r>
      <w:r w:rsidRPr="00997AD1">
        <w:rPr>
          <w:rFonts w:ascii="Calibri" w:hAnsi="Calibri"/>
          <w:i/>
          <w:iCs/>
        </w:rPr>
        <w:t>P. brasiliense</w:t>
      </w:r>
      <w:r w:rsidRPr="00997AD1">
        <w:rPr>
          <w:rFonts w:ascii="Calibri" w:hAnsi="Calibri"/>
        </w:rPr>
        <w:t>, indicating the genomic locations of Tn5 insertion sites identified in attenuated mutants.</w:t>
      </w:r>
    </w:p>
    <w:p w14:paraId="3D8189C0" w14:textId="77777777" w:rsidR="003F13C0" w:rsidRPr="00997AD1" w:rsidRDefault="003F13C0" w:rsidP="00EF14C8">
      <w:pPr>
        <w:spacing w:beforeLines="0" w:before="0" w:afterLines="0" w:after="0"/>
        <w:contextualSpacing/>
        <w:rPr>
          <w:rFonts w:ascii="Calibri" w:hAnsi="Calibri"/>
        </w:rPr>
      </w:pPr>
    </w:p>
    <w:p w14:paraId="20134D62" w14:textId="27239B0B" w:rsidR="00BF1B72" w:rsidRPr="00997AD1" w:rsidRDefault="00000000" w:rsidP="00EF14C8">
      <w:pPr>
        <w:spacing w:beforeLines="0" w:before="0" w:afterLines="0" w:after="0"/>
        <w:contextualSpacing/>
        <w:rPr>
          <w:rFonts w:ascii="Calibri" w:hAnsi="Calibri"/>
          <w:b/>
        </w:rPr>
      </w:pPr>
      <w:r w:rsidRPr="00997AD1">
        <w:rPr>
          <w:rFonts w:ascii="Calibri" w:hAnsi="Calibri"/>
          <w:b/>
        </w:rPr>
        <w:t xml:space="preserve">DISCUSSION: </w:t>
      </w:r>
    </w:p>
    <w:p w14:paraId="70F43B6D" w14:textId="0BC8C59B" w:rsidR="008239F9" w:rsidRDefault="00000000" w:rsidP="00EF14C8">
      <w:pPr>
        <w:spacing w:beforeLines="0" w:before="0" w:afterLines="0" w:after="0"/>
        <w:contextualSpacing/>
        <w:rPr>
          <w:rFonts w:ascii="Calibri" w:eastAsia="宋体" w:hAnsi="Calibri"/>
          <w:color w:val="000000" w:themeColor="text1"/>
        </w:rPr>
      </w:pPr>
      <w:r w:rsidRPr="00997AD1">
        <w:rPr>
          <w:rFonts w:ascii="Calibri" w:eastAsia="宋体" w:hAnsi="Calibri"/>
          <w:color w:val="000000" w:themeColor="text1"/>
        </w:rPr>
        <w:t>The genetic manipulation strategy developed in this study provides a</w:t>
      </w:r>
      <w:r w:rsidR="00995B88" w:rsidRPr="00997AD1">
        <w:rPr>
          <w:rFonts w:ascii="Calibri" w:eastAsia="宋体" w:hAnsi="Calibri"/>
          <w:color w:val="000000" w:themeColor="text1"/>
        </w:rPr>
        <w:t>n</w:t>
      </w:r>
      <w:r w:rsidRPr="00997AD1">
        <w:rPr>
          <w:rFonts w:ascii="Calibri" w:eastAsia="宋体" w:hAnsi="Calibri"/>
          <w:color w:val="000000" w:themeColor="text1"/>
        </w:rPr>
        <w:t xml:space="preserve"> </w:t>
      </w:r>
      <w:r w:rsidR="00995B88" w:rsidRPr="00997AD1">
        <w:rPr>
          <w:rFonts w:ascii="Calibri" w:eastAsia="宋体" w:hAnsi="Calibri"/>
          <w:color w:val="000000" w:themeColor="text1"/>
        </w:rPr>
        <w:t>option</w:t>
      </w:r>
      <w:r w:rsidRPr="00997AD1">
        <w:rPr>
          <w:rFonts w:ascii="Calibri" w:eastAsia="宋体" w:hAnsi="Calibri"/>
          <w:color w:val="000000" w:themeColor="text1"/>
        </w:rPr>
        <w:t xml:space="preserve"> for functional genomics in </w:t>
      </w:r>
      <w:r w:rsidRPr="00997AD1">
        <w:rPr>
          <w:rFonts w:ascii="Calibri" w:eastAsia="宋体" w:hAnsi="Calibri"/>
          <w:i/>
          <w:iCs/>
          <w:color w:val="000000" w:themeColor="text1"/>
        </w:rPr>
        <w:t>P</w:t>
      </w:r>
      <w:r w:rsidR="001A33D2">
        <w:rPr>
          <w:rFonts w:ascii="Calibri" w:eastAsia="宋体" w:hAnsi="Calibri"/>
          <w:i/>
          <w:iCs/>
          <w:color w:val="000000" w:themeColor="text1"/>
        </w:rPr>
        <w:t>.</w:t>
      </w:r>
      <w:r w:rsidRPr="00997AD1">
        <w:rPr>
          <w:rFonts w:ascii="Calibri" w:eastAsia="宋体" w:hAnsi="Calibri"/>
          <w:i/>
          <w:iCs/>
          <w:color w:val="000000" w:themeColor="text1"/>
        </w:rPr>
        <w:t xml:space="preserve"> brasiliense</w:t>
      </w:r>
      <w:r w:rsidRPr="00997AD1">
        <w:rPr>
          <w:rFonts w:ascii="Calibri" w:eastAsia="宋体" w:hAnsi="Calibri"/>
          <w:color w:val="000000" w:themeColor="text1"/>
        </w:rPr>
        <w:t>, a primary soft-rot pathogen of potato</w:t>
      </w:r>
      <w:r w:rsidR="00E553D9">
        <w:rPr>
          <w:rFonts w:ascii="Calibri" w:eastAsia="宋体" w:hAnsi="Calibri"/>
          <w:color w:val="000000" w:themeColor="text1"/>
        </w:rPr>
        <w:fldChar w:fldCharType="begin"/>
      </w:r>
      <w:r w:rsidR="005A79A6">
        <w:rPr>
          <w:rFonts w:ascii="Calibri" w:eastAsia="宋体" w:hAnsi="Calibri"/>
          <w:color w:val="000000" w:themeColor="text1"/>
        </w:rPr>
        <w:instrText xml:space="preserve"> ADDIN ZOTERO_ITEM CSL_CITATION {"citationID":"upNCy5Sn","properties":{"formattedCitation":"\\super 9, 10\\nosupersub{}","plainCitation":"9, 10","noteIndex":0},"citationItems":[{"id":423,"uris":["http://zotero.org/users/9063253/items/PTG2NVSW"],"itemData":{"id":423,"type":"article-journal","abstract":"SUMMARY The soft rot erwiniae, Erwinia carotovora ssp. atroseptica (Eca), E. carotovora ssp. carotovora (Ecc) and E. chrysanthemi (Ech) are major bacterial pathogens of potato and other crops world-wide. We currently understand much about how these bacteria attack plants and protect themselves against plant defences. However, the processes underlying the establishment of infection, differences in host range and their ability to survive when not causing disease, largely remain a mystery. This review will focus on our current knowledge of pathogenesis in these organisms and discuss how modern genomic approaches, including complete genome sequencing of Eca and Ech, may open the door to a new understanding of the potential subtlety and complexity of soft rot erwiniae and their interactions with plants.\nTAXONOMY: The soft rot erwiniae are members of the Enterobacteriaceae, along with other plant pathogens such as Erwinia amylovora and human pathogens such as Escherichia coli, Salmonella spp. and Yersinia spp. Although the genus name Erwinia is most often used to describe the group, an alternative genus name Pectobacterium was recently proposed for the soft rot species.\nHOST RANGE: Ech mainly affects crops and other plants in tropical and subtropical regions and has a wide host range that includes potato and the important model host African violet (Saintpaulia ionantha). Ecc affects crops and other plants in subtropical and temperate regions and has probably the widest host range, which also includes potato. Eca, on the other hand, has a host range limited almost exclusively to potato in temperate regions only. Disease symptoms: Soft rot erwiniae cause general tissue maceration, termed soft rot disease, through the production of plant cell wall degrading enzymes. Environmental factors such as temperature, low oxygen concentration and free water play an essential role in disease development. On potato, and possibly other plants, disease symptoms may differ, e.g. blackleg disease is associated more with Eca and Ech than with Ecc.\nUSEFUL WEBSITES: http://www.scri.sari.ac.uk/TiPP/Erwinia.htm, http://www.ahabs.wisc.edu:16080/ approximately pernalab/erwinia/index.htm, http://www.tigr.org/tdb/mdb/mdbinprogress.html, http://www.sanger.ac.uk/Projects/E_carotovora/.","container-title":"Molecular Plant Pathology","DOI":"10.1046/j.1364-3703.2003.00149.x","ISSN":"1364-3703","issue":"1","journalAbbreviation":"Mol Plant Pathol","language":"eng","page":"17-30","PMID":"20569359","source":"PubMed","title":"Soft rot erwiniae: from genes to genomes","title-short":"Soft rot erwiniae","volume":"4","author":[{"family":"Toth","given":"Ian K."},{"family":"Bell","given":"Kenneth S."},{"family":"Holeva","given":"Maria C."},{"family":"Birch","given":"Paul R. J."}],"issued":{"date-parts":[["2003",1,1]]}}},{"id":59,"uris":["http://zotero.org/users/9063253/items/ITMUBHFP"],"itemData":{"id":59,"type":"article-journal","abstract":"Many plant bacteriologists, if not all, feel that their particular microbe should appear in any list of the most important bacterial plant pathogens. However, to our knowledge, no such list exists. The aim of this review was to survey all bacterial pathologists ...","container-title":"Molecular Plant Pathology","DOI":"10.1111/j.1364-3703.2012.00804.x","ISSN":"1364-3703","issue":"6","language":"en","page":"614","PMID":"22672649","publisher":"Wiley-Blackwell","source":"www.ncbi.nlm.nih.gov","title":"Top 10 plant pathogenic bacteria in molecular plant pathology","volume":"13","author":[{"family":"Mansfield","given":"John"},{"family":"Genin","given":"Stephane"},{"family":"Magori","given":"Shimpei"},{"family":"Citovsky","given":"Vitaly"},{"family":"Sriariyanum","given":"Malinee"},{"family":"Ronald","given":"Pamela"},{"family":"Dow","given":"Max"},{"family":"Verdier","given":"Valérie"},{"family":"Beer","given":"Steven V."},{"family":"Machado","given":"Marcos A."},{"family":"Toth","given":"Ian"},{"family":"Salmond","given":"George"},{"family":"Foster","given":"Gary D."}],"issued":{"date-parts":[["2012",8]]}}}],"schema":"https://github.com/citation-style-language/schema/raw/master/csl-citation.json"} </w:instrText>
      </w:r>
      <w:r w:rsidR="00E553D9">
        <w:rPr>
          <w:rFonts w:ascii="Calibri" w:eastAsia="宋体" w:hAnsi="Calibri"/>
          <w:color w:val="000000" w:themeColor="text1"/>
        </w:rPr>
        <w:fldChar w:fldCharType="separate"/>
      </w:r>
      <w:r w:rsidR="005A79A6" w:rsidRPr="005A79A6">
        <w:rPr>
          <w:rFonts w:ascii="Calibri" w:hAnsi="Calibri"/>
          <w:vertAlign w:val="superscript"/>
        </w:rPr>
        <w:t>9,10</w:t>
      </w:r>
      <w:r w:rsidR="00E553D9">
        <w:rPr>
          <w:rFonts w:ascii="Calibri" w:eastAsia="宋体" w:hAnsi="Calibri"/>
          <w:color w:val="000000" w:themeColor="text1"/>
        </w:rPr>
        <w:fldChar w:fldCharType="end"/>
      </w:r>
      <w:r w:rsidRPr="00997AD1">
        <w:rPr>
          <w:rFonts w:ascii="Calibri" w:eastAsia="宋体" w:hAnsi="Calibri"/>
          <w:color w:val="000000" w:themeColor="text1"/>
        </w:rPr>
        <w:t xml:space="preserve">. </w:t>
      </w:r>
      <w:r w:rsidRPr="008239F9">
        <w:rPr>
          <w:rFonts w:ascii="Calibri" w:eastAsia="宋体" w:hAnsi="Calibri"/>
          <w:color w:val="000000" w:themeColor="text1"/>
        </w:rPr>
        <w:t xml:space="preserve">By integrating a toxin-based counter-selection system into a suicide plasmid backbone, a markerless </w:t>
      </w:r>
      <w:r w:rsidRPr="00EF14C8">
        <w:rPr>
          <w:rFonts w:ascii="Calibri" w:eastAsia="宋体" w:hAnsi="Calibri"/>
          <w:i/>
          <w:iCs/>
          <w:color w:val="000000" w:themeColor="text1"/>
        </w:rPr>
        <w:t xml:space="preserve">ΔrecA </w:t>
      </w:r>
      <w:r w:rsidRPr="008239F9">
        <w:rPr>
          <w:rFonts w:ascii="Calibri" w:eastAsia="宋体" w:hAnsi="Calibri"/>
          <w:color w:val="000000" w:themeColor="text1"/>
        </w:rPr>
        <w:t xml:space="preserve">mutant was generated. This approach offers significant advantages over traditional </w:t>
      </w:r>
      <w:r w:rsidRPr="00EF14C8">
        <w:rPr>
          <w:rFonts w:ascii="Calibri" w:eastAsia="宋体" w:hAnsi="Calibri"/>
          <w:i/>
          <w:iCs/>
          <w:color w:val="000000" w:themeColor="text1"/>
        </w:rPr>
        <w:t>sacB</w:t>
      </w:r>
      <w:r w:rsidRPr="008239F9">
        <w:rPr>
          <w:rFonts w:ascii="Calibri" w:eastAsia="宋体" w:hAnsi="Calibri"/>
          <w:color w:val="000000" w:themeColor="text1"/>
        </w:rPr>
        <w:t xml:space="preserve">-based systems; while </w:t>
      </w:r>
      <w:r w:rsidRPr="00EF14C8">
        <w:rPr>
          <w:rFonts w:ascii="Calibri" w:eastAsia="宋体" w:hAnsi="Calibri"/>
          <w:i/>
          <w:iCs/>
          <w:color w:val="000000" w:themeColor="text1"/>
        </w:rPr>
        <w:t>sacB</w:t>
      </w:r>
      <w:r w:rsidRPr="008239F9">
        <w:rPr>
          <w:rFonts w:ascii="Calibri" w:eastAsia="宋体" w:hAnsi="Calibri"/>
          <w:color w:val="000000" w:themeColor="text1"/>
        </w:rPr>
        <w:t xml:space="preserve"> often yields high background growth due to </w:t>
      </w:r>
      <w:r w:rsidR="001B717C" w:rsidRPr="001B717C">
        <w:rPr>
          <w:rFonts w:ascii="Calibri" w:eastAsia="宋体" w:hAnsi="Calibri"/>
          <w:i/>
          <w:iCs/>
          <w:color w:val="000000" w:themeColor="text1"/>
        </w:rPr>
        <w:t>P. brasiliense's</w:t>
      </w:r>
      <w:r w:rsidR="001B717C">
        <w:rPr>
          <w:rFonts w:ascii="Calibri" w:eastAsia="宋体" w:hAnsi="Calibri"/>
          <w:color w:val="000000" w:themeColor="text1"/>
        </w:rPr>
        <w:t xml:space="preserve"> inherent sucrose tolerance and osmotic sensitivity</w:t>
      </w:r>
      <w:r w:rsidRPr="008239F9">
        <w:rPr>
          <w:rFonts w:ascii="Calibri" w:eastAsia="宋体" w:hAnsi="Calibri"/>
          <w:color w:val="000000" w:themeColor="text1"/>
        </w:rPr>
        <w:t xml:space="preserve">, the toxin-based system </w:t>
      </w:r>
      <w:r w:rsidR="001B717C">
        <w:rPr>
          <w:rFonts w:ascii="Calibri" w:eastAsia="宋体" w:hAnsi="Calibri"/>
          <w:color w:val="000000" w:themeColor="text1"/>
        </w:rPr>
        <w:t>provides</w:t>
      </w:r>
      <w:r w:rsidRPr="008239F9">
        <w:rPr>
          <w:rFonts w:ascii="Calibri" w:eastAsia="宋体" w:hAnsi="Calibri"/>
          <w:color w:val="000000" w:themeColor="text1"/>
        </w:rPr>
        <w:t xml:space="preserve"> enhanced selection stringency and higher specificity for double-crossover events. The resulting </w:t>
      </w:r>
      <w:r w:rsidRPr="008E01D1">
        <w:rPr>
          <w:rFonts w:ascii="Calibri" w:eastAsia="宋体" w:hAnsi="Calibri"/>
          <w:i/>
          <w:iCs/>
          <w:color w:val="000000" w:themeColor="text1"/>
        </w:rPr>
        <w:t>ΔrecA</w:t>
      </w:r>
      <w:r w:rsidRPr="008239F9">
        <w:rPr>
          <w:rFonts w:ascii="Calibri" w:eastAsia="宋体" w:hAnsi="Calibri"/>
          <w:color w:val="000000" w:themeColor="text1"/>
        </w:rPr>
        <w:t xml:space="preserve"> strain serves as a stabilized background that eliminates unspecific homologous recombination, thereby ensuring the genetic stability of subsequent transposon insertions. Furthermore, the deletion of the </w:t>
      </w:r>
      <w:r w:rsidRPr="00EF14C8">
        <w:rPr>
          <w:rFonts w:ascii="Calibri" w:eastAsia="宋体" w:hAnsi="Calibri"/>
          <w:i/>
          <w:iCs/>
          <w:color w:val="000000" w:themeColor="text1"/>
        </w:rPr>
        <w:t>recA</w:t>
      </w:r>
      <w:r w:rsidRPr="008239F9">
        <w:rPr>
          <w:rFonts w:ascii="Calibri" w:eastAsia="宋体" w:hAnsi="Calibri"/>
          <w:color w:val="000000" w:themeColor="text1"/>
        </w:rPr>
        <w:t xml:space="preserve"> gene has no observed impact on virulence or fitness cost, a critical prerequisite for meaningful pathogenicity assays. </w:t>
      </w:r>
    </w:p>
    <w:p w14:paraId="7636EE62" w14:textId="77777777" w:rsidR="008239F9" w:rsidRPr="00997AD1" w:rsidRDefault="008239F9" w:rsidP="00EF14C8">
      <w:pPr>
        <w:spacing w:beforeLines="0" w:before="0" w:afterLines="0" w:after="0"/>
        <w:contextualSpacing/>
        <w:rPr>
          <w:rFonts w:ascii="Calibri" w:eastAsia="宋体" w:hAnsi="Calibri"/>
          <w:color w:val="000000" w:themeColor="text1"/>
        </w:rPr>
      </w:pPr>
    </w:p>
    <w:p w14:paraId="503D965F" w14:textId="768F0076" w:rsidR="008239F9" w:rsidRDefault="00000000" w:rsidP="00EF14C8">
      <w:pPr>
        <w:spacing w:beforeLines="0" w:before="0" w:afterLines="0" w:after="0"/>
        <w:contextualSpacing/>
        <w:rPr>
          <w:rFonts w:ascii="Calibri" w:eastAsia="宋体" w:hAnsi="Calibri"/>
          <w:color w:val="000000" w:themeColor="text1"/>
        </w:rPr>
      </w:pPr>
      <w:r w:rsidRPr="008239F9">
        <w:rPr>
          <w:rFonts w:ascii="Calibri" w:eastAsia="宋体" w:hAnsi="Calibri"/>
          <w:color w:val="000000" w:themeColor="text1"/>
        </w:rPr>
        <w:t xml:space="preserve">The success of this protocol </w:t>
      </w:r>
      <w:r w:rsidR="001B717C">
        <w:rPr>
          <w:rFonts w:ascii="Calibri" w:eastAsia="宋体" w:hAnsi="Calibri"/>
          <w:color w:val="000000" w:themeColor="text1"/>
        </w:rPr>
        <w:t>depends on several critical steps, most notably optimizing</w:t>
      </w:r>
      <w:r w:rsidRPr="008239F9">
        <w:rPr>
          <w:rFonts w:ascii="Calibri" w:eastAsia="宋体" w:hAnsi="Calibri"/>
          <w:color w:val="000000" w:themeColor="text1"/>
        </w:rPr>
        <w:t xml:space="preserve"> conjugation efficiency. Given that efficiencies vary across donor backgrounds and plasmid sizes, achieving a high-density library requires precise donor-to-recipient ratios and, in some cases, the removal of residual diaminopimelic acid (DAP) to reduce background growth. The established Tn5 mutagenesis system, coupled with high-throughput tuber and whole-plant virulence assays, enabled the rapid identification of pathogenicity-deficient mutants. Notably, the identification of </w:t>
      </w:r>
      <w:r w:rsidRPr="008239F9">
        <w:rPr>
          <w:rFonts w:ascii="Calibri" w:eastAsia="宋体" w:hAnsi="Calibri"/>
          <w:color w:val="000000" w:themeColor="text1"/>
        </w:rPr>
        <w:lastRenderedPageBreak/>
        <w:t>multiple attenuated mutants with insertions within the Type II Secretion System (T2SS) validates the biological relevance of the pipeline, as T2SS is central to the secretion of plant cell wall–degrading enzymes (PCWDEs) essential for soft-rot development</w:t>
      </w:r>
      <w:r>
        <w:rPr>
          <w:rFonts w:ascii="Calibri" w:eastAsia="宋体" w:hAnsi="Calibri"/>
          <w:color w:val="000000" w:themeColor="text1"/>
        </w:rPr>
        <w:fldChar w:fldCharType="begin"/>
      </w:r>
      <w:r>
        <w:rPr>
          <w:rFonts w:ascii="Calibri" w:eastAsia="宋体" w:hAnsi="Calibri"/>
          <w:color w:val="000000" w:themeColor="text1"/>
        </w:rPr>
        <w:instrText xml:space="preserve"> ADDIN ZOTERO_ITEM CSL_CITATION {"citationID":"O2zdqUtW","properties":{"formattedCitation":"\\super 11\\nosupersub{}","plainCitation":"11","noteIndex":0},"citationItems":[{"id":444,"uris":["http://zotero.org/users/9063253/items/GSPW65KU"],"itemData":{"id":444,"type":"article-journal","abstract":"The type II secretion system (T2SS) transports fully folded proteins of various functions and structures through the outer membrane of Gram-negative bacteria. The molecular mechanisms of substrate recruitment by T2SS remain elusive but a prevailing view is that the secretion determinants could be of a structural nature. The phytopathogenic γ-proteobacteria, Pectobacterium carotovorum and Dickeya dadantii, secrete similar sets of homologous plant cell wall degrading enzymes, mainly pectinases, by similar T2SSs, called Out. However, the orthologous pectate lyases Pel3 and PelI from these bacteria, which share 67% of sequence identity, are not secreted by the counterpart T2SS of each bacterium, indicating a fine-tuned control of protein recruitment. To identify the related secretion determinants, we first performed a structural characterization and comparison of Pel3 with PelI using X-ray crystallography. Then, to assess the biological relevance of the observed structural variations, we conducted a loop-substitution analysis of Pel3 combined with secretion assays. We showed that there is not one element with a definite secondary structure but several distant and structurally flexible loop regions that are essential for the secretion of Pel3 and that these loop regions act together as a composite secretion signal. Interestingly, depending on the crystal contacts, one of these key secretion determinants undergoes disorder-to-order transitions that could reflect its transient structuration upon the contact with the appropriate T2SS components. We hypothesize that such T2SS-induced structuration of some intrinsically disordered zones of secretion substrates could be part of the recruitment mechanism used by T2SS.","container-title":"The Journal of Biological Chemistry","DOI":"10.1016/j.jbc.2021.100305","ISSN":"1083-351X","journalAbbreviation":"J Biol Chem","language":"eng","page":"100305","PMID":"33465378","PMCID":"PMC7949064","source":"PubMed","title":"Structure-function analysis of pectate lyase Pel3 reveals essential facets of protein recognition by the bacterial type 2 secretion system","volume":"296","author":[{"family":"Pineau","given":"Camille"},{"family":"Guschinskaya","given":"Natalia"},{"family":"Gonçalves","given":"Isabelle R."},{"family":"Ruaudel","given":"Florence"},{"family":"Robert","given":"Xavier"},{"family":"Gouet","given":"Patrice"},{"family":"Ballut","given":"Lionel"},{"family":"Shevchik","given":"Vladimir E."}],"issued":{"date-parts":[["2021"]]}}}],"schema":"https://github.com/citation-style-language/schema/raw/master/csl-citation.json"} </w:instrText>
      </w:r>
      <w:r>
        <w:rPr>
          <w:rFonts w:ascii="Calibri" w:eastAsia="宋体" w:hAnsi="Calibri"/>
          <w:color w:val="000000" w:themeColor="text1"/>
        </w:rPr>
        <w:fldChar w:fldCharType="separate"/>
      </w:r>
      <w:r w:rsidRPr="00F17B71">
        <w:rPr>
          <w:rFonts w:ascii="Calibri" w:hAnsi="Calibri"/>
          <w:vertAlign w:val="superscript"/>
        </w:rPr>
        <w:t>11</w:t>
      </w:r>
      <w:r>
        <w:rPr>
          <w:rFonts w:ascii="Calibri" w:eastAsia="宋体" w:hAnsi="Calibri"/>
          <w:color w:val="000000" w:themeColor="text1"/>
        </w:rPr>
        <w:fldChar w:fldCharType="end"/>
      </w:r>
      <w:r w:rsidRPr="00997AD1">
        <w:rPr>
          <w:rFonts w:ascii="Calibri" w:eastAsia="宋体" w:hAnsi="Calibri"/>
          <w:color w:val="000000" w:themeColor="text1"/>
        </w:rPr>
        <w:t>.</w:t>
      </w:r>
    </w:p>
    <w:p w14:paraId="78BA4DBC" w14:textId="77777777" w:rsidR="007B5925" w:rsidRDefault="007B5925" w:rsidP="00EF14C8">
      <w:pPr>
        <w:spacing w:beforeLines="0" w:before="0" w:afterLines="0" w:after="0"/>
        <w:contextualSpacing/>
        <w:rPr>
          <w:rFonts w:ascii="Calibri" w:eastAsia="宋体" w:hAnsi="Calibri"/>
          <w:color w:val="000000" w:themeColor="text1"/>
        </w:rPr>
      </w:pPr>
    </w:p>
    <w:p w14:paraId="5BB04FD4" w14:textId="38F523AB" w:rsidR="007B5925" w:rsidRDefault="00000000" w:rsidP="00EF14C8">
      <w:pPr>
        <w:spacing w:beforeLines="0" w:before="0" w:afterLines="0" w:after="0"/>
        <w:contextualSpacing/>
        <w:rPr>
          <w:rFonts w:ascii="Calibri" w:eastAsia="宋体" w:hAnsi="Calibri"/>
          <w:color w:val="000000" w:themeColor="text1"/>
        </w:rPr>
      </w:pPr>
      <w:r w:rsidRPr="007B5925">
        <w:rPr>
          <w:rFonts w:ascii="Calibri" w:eastAsia="宋体" w:hAnsi="Calibri"/>
          <w:color w:val="000000" w:themeColor="text1"/>
        </w:rPr>
        <w:t xml:space="preserve">Looking forward, this genetic toolkit establishes a versatile platform with broad future applications. The core principles of the toxin-mediated allelic exchange and Tn5 workflow are theoretically adaptable to other recalcitrant soft-rot </w:t>
      </w:r>
      <w:r w:rsidRPr="00EF14C8">
        <w:rPr>
          <w:rFonts w:ascii="Calibri" w:eastAsia="宋体" w:hAnsi="Calibri"/>
          <w:i/>
          <w:iCs/>
          <w:color w:val="000000" w:themeColor="text1"/>
        </w:rPr>
        <w:t>Pectobacteriaceae</w:t>
      </w:r>
      <w:r w:rsidRPr="007B5925">
        <w:rPr>
          <w:rFonts w:ascii="Calibri" w:eastAsia="宋体" w:hAnsi="Calibri"/>
          <w:color w:val="000000" w:themeColor="text1"/>
        </w:rPr>
        <w:t xml:space="preserve"> and related Enterobacteriaceae</w:t>
      </w:r>
      <w:r w:rsidR="00D3767D">
        <w:rPr>
          <w:rFonts w:ascii="Calibri" w:eastAsia="宋体" w:hAnsi="Calibri"/>
          <w:color w:val="000000" w:themeColor="text1"/>
        </w:rPr>
        <w:fldChar w:fldCharType="begin"/>
      </w:r>
      <w:r w:rsidR="00D3767D">
        <w:rPr>
          <w:rFonts w:ascii="Calibri" w:eastAsia="宋体" w:hAnsi="Calibri"/>
          <w:color w:val="000000" w:themeColor="text1"/>
        </w:rPr>
        <w:instrText xml:space="preserve"> ADDIN ZOTERO_ITEM CSL_CITATION {"citationID":"KyIyLmTp","properties":{"formattedCitation":"\\super 7\\nosupersub{}","plainCitation":"7","noteIndex":0},"citationItems":[{"id":425,"uris":["http://zotero.org/users/9063253/items/UF4P2KE6"],"itemData":{"id":425,"type":"article-journal","abstract":"Despite that Vibrio spp. have a significant impact on the health of humans and aquatic animals, the molecular basis of their pathogenesis is little known, mainly due to the limited genetic tools for the functional research of genes in Vibrio. In some cases, deletion of target DNAs in Vibrio can be achieved through the use of suicide vectors. However, these strategies are time-consuming and lack universality, and the widely used counterselectable gene sacB does not work well in Vibrio cells. In this study, we developed universal genetic tools for rapid and efficient deletion mutations in Vibrio species based on suicide T-Vectors carrying a novel counterselectable marker, vmi480. We explored two uncharacterized genes, vmi480 and vmi470, in a genomic island from Vibrio mimicus VM573 and confirmed that vmi480 and vmi470 constitute a two-component toxin-antitoxin system through deletion and expression of vmi480 and vmi470. The product of vmi480 exhibited strong toxicity to Escherichia coli cells. Based on vmi480 and the PBAD or PTAC promoter system, we constructed two suicide T-vectors, pLP11 and pLP12, and each of these vectors contained a multiple cloning region with two AhdI sites. Both vectors linearized by AhdI digestion could be stored and directly ligated with purified PCR products without a digestion step. By using pLP11 and pLP12 coupled with a highly efficient conjugation system provided by E. coli β2163, six genes from four representative Vibrio species were easily deleted. By using the counterselective marker vmi480, we obtained 3-12 positive colonies (deletion mutants) among no more than 20 colonies randomly selected on counterselection plates. The strategy does not require the digestion of PCR products and suicide vectors every time, and it avoids large-scale screening colonies on counterselective plates. These results demonstrate that we successfully developed universal genetic tools for rapid and efficient gene deletion in Vibrio species.","container-title":"PloS One","DOI":"10.1371/journal.pone.0144465","ISSN":"1932-6203","issue":"12","journalAbbreviation":"PLoS One","language":"eng","page":"e0144465","PMID":"26641275","PMCID":"PMC4671572","source":"PubMed","title":"Developing Universal Genetic Tools for Rapid and Efficient Deletion Mutation in Vibrio Species Based on Suicide T-Vectors Carrying a Novel Counterselectable Marker, vmi480","volume":"10","author":[{"family":"Luo","given":"Peng"},{"family":"He","given":"Xiangyan"},{"family":"Liu","given":"Qiuting"},{"family":"Hu","given":"Chaoqun"}],"issued":{"date-parts":[["2015"]]}}}],"schema":"https://github.com/citation-style-language/schema/raw/master/csl-citation.json"} </w:instrText>
      </w:r>
      <w:r w:rsidR="00D3767D">
        <w:rPr>
          <w:rFonts w:ascii="Calibri" w:eastAsia="宋体" w:hAnsi="Calibri"/>
          <w:color w:val="000000" w:themeColor="text1"/>
        </w:rPr>
        <w:fldChar w:fldCharType="separate"/>
      </w:r>
      <w:r w:rsidR="00D3767D" w:rsidRPr="00D3767D">
        <w:rPr>
          <w:rFonts w:ascii="Calibri" w:hAnsi="Calibri"/>
          <w:vertAlign w:val="superscript"/>
        </w:rPr>
        <w:t>7</w:t>
      </w:r>
      <w:r w:rsidR="00D3767D">
        <w:rPr>
          <w:rFonts w:ascii="Calibri" w:eastAsia="宋体" w:hAnsi="Calibri"/>
          <w:color w:val="000000" w:themeColor="text1"/>
        </w:rPr>
        <w:fldChar w:fldCharType="end"/>
      </w:r>
      <w:r w:rsidRPr="007B5925">
        <w:rPr>
          <w:rFonts w:ascii="Calibri" w:eastAsia="宋体" w:hAnsi="Calibri"/>
          <w:color w:val="000000" w:themeColor="text1"/>
        </w:rPr>
        <w:t>. Furthermore, this methodology provides the necessary foundation for large-scale functional genomics studies, such as Tn-seq or high-throughput regulatory network mapping. Collectively, these tools facilitate deeper mechanistic studies into host adaptation and virulence regulation, providing a methodological roadmap for research on economically significant phytopathogens.</w:t>
      </w:r>
    </w:p>
    <w:p w14:paraId="797E068C" w14:textId="77777777" w:rsidR="00CE2FE3" w:rsidRPr="00997AD1" w:rsidRDefault="00CE2FE3" w:rsidP="00EF14C8">
      <w:pPr>
        <w:spacing w:beforeLines="0" w:before="0" w:afterLines="0" w:after="0"/>
        <w:contextualSpacing/>
        <w:rPr>
          <w:rFonts w:ascii="Calibri" w:eastAsia="宋体" w:hAnsi="Calibri"/>
          <w:color w:val="000000" w:themeColor="text1"/>
        </w:rPr>
      </w:pPr>
    </w:p>
    <w:p w14:paraId="0AE437D9" w14:textId="714797FA" w:rsidR="007B5925" w:rsidRDefault="00000000" w:rsidP="00EF14C8">
      <w:pPr>
        <w:spacing w:beforeLines="0" w:before="0" w:afterLines="0" w:after="0"/>
        <w:contextualSpacing/>
        <w:rPr>
          <w:rFonts w:ascii="Calibri" w:eastAsia="宋体" w:hAnsi="Calibri"/>
          <w:color w:val="000000" w:themeColor="text1"/>
        </w:rPr>
      </w:pPr>
      <w:r w:rsidRPr="007B5925">
        <w:rPr>
          <w:rFonts w:ascii="Calibri" w:eastAsia="宋体" w:hAnsi="Calibri"/>
          <w:color w:val="000000" w:themeColor="text1"/>
        </w:rPr>
        <w:t>Practical troubleshooting remains vital for the execution of this workflow. Common technical challenges include low transconjugant recovery and difficulties in plasmid rescue. To address these, the protocol emphasizes the use of high-efficiency competent cells (&gt;10</w:t>
      </w:r>
      <w:r w:rsidRPr="008E01D1">
        <w:rPr>
          <w:rFonts w:ascii="Calibri" w:eastAsia="宋体" w:hAnsi="Calibri" w:hint="eastAsia"/>
          <w:color w:val="000000" w:themeColor="text1"/>
          <w:vertAlign w:val="superscript"/>
        </w:rPr>
        <w:t>9</w:t>
      </w:r>
      <w:r w:rsidR="00A3722F">
        <w:rPr>
          <w:rFonts w:ascii="Calibri" w:eastAsia="宋体" w:hAnsi="Calibri"/>
          <w:color w:val="000000" w:themeColor="text1"/>
          <w:vertAlign w:val="superscript"/>
        </w:rPr>
        <w:t xml:space="preserve"> </w:t>
      </w:r>
      <w:r w:rsidRPr="007B5925">
        <w:rPr>
          <w:rFonts w:ascii="Calibri" w:eastAsia="宋体" w:hAnsi="Calibri"/>
          <w:color w:val="000000" w:themeColor="text1"/>
        </w:rPr>
        <w:t>cfu/µg) and the evaluation of gene essentiality if second-crossover colonies fail to emerge. Additionally, while plasmid rescue is a practical and accessible method for mapping insertion sites, researchers must consider the potential for multiple transposon insertions. In such instances, targeted gene deletion using the established counter-selection toolkit is required to definitively correlate a specific disruption with the observed phenotype.</w:t>
      </w:r>
    </w:p>
    <w:p w14:paraId="0432D5A9" w14:textId="77777777" w:rsidR="00AA5C85" w:rsidRPr="00997AD1" w:rsidRDefault="00AA5C85" w:rsidP="00EF14C8">
      <w:pPr>
        <w:spacing w:beforeLines="0" w:before="0" w:afterLines="0" w:after="0"/>
        <w:contextualSpacing/>
        <w:rPr>
          <w:rFonts w:ascii="Calibri" w:hAnsi="Calibri"/>
          <w:color w:val="000000"/>
        </w:rPr>
      </w:pPr>
    </w:p>
    <w:p w14:paraId="65AF33DB" w14:textId="6BEC65F4" w:rsidR="00BF1B72" w:rsidRPr="00997AD1" w:rsidRDefault="00000000" w:rsidP="00EF14C8">
      <w:pPr>
        <w:pBdr>
          <w:top w:val="nil"/>
          <w:left w:val="nil"/>
          <w:bottom w:val="nil"/>
          <w:right w:val="nil"/>
          <w:between w:val="nil"/>
        </w:pBdr>
        <w:spacing w:beforeLines="0" w:before="0" w:afterLines="0" w:after="0"/>
        <w:contextualSpacing/>
        <w:rPr>
          <w:rFonts w:ascii="Calibri" w:hAnsi="Calibri"/>
          <w:color w:val="808080"/>
        </w:rPr>
      </w:pPr>
      <w:r w:rsidRPr="00997AD1">
        <w:rPr>
          <w:rFonts w:ascii="Calibri" w:hAnsi="Calibri"/>
          <w:b/>
          <w:color w:val="000000"/>
        </w:rPr>
        <w:t xml:space="preserve">ACKNOWLEDGMENTS:  </w:t>
      </w:r>
    </w:p>
    <w:p w14:paraId="7E5EBFA6" w14:textId="2FDBE074" w:rsidR="003B6A78" w:rsidRPr="00997AD1" w:rsidRDefault="00000000" w:rsidP="00EF14C8">
      <w:pPr>
        <w:spacing w:beforeLines="0" w:before="0" w:afterLines="0" w:after="0"/>
        <w:contextualSpacing/>
        <w:rPr>
          <w:rFonts w:ascii="Calibri" w:eastAsia="宋体" w:hAnsi="Calibri"/>
          <w:color w:val="000000" w:themeColor="text1"/>
        </w:rPr>
      </w:pPr>
      <w:r w:rsidRPr="00997AD1">
        <w:rPr>
          <w:rFonts w:ascii="Calibri" w:eastAsia="宋体" w:hAnsi="Calibri"/>
          <w:color w:val="000000" w:themeColor="text1"/>
        </w:rPr>
        <w:t xml:space="preserve">This work was supported by the National Natural Science Foundation of China (32472504 </w:t>
      </w:r>
      <w:r w:rsidR="009A35F6" w:rsidRPr="00997AD1">
        <w:rPr>
          <w:rFonts w:ascii="Calibri" w:eastAsia="宋体" w:hAnsi="Calibri"/>
          <w:color w:val="000000" w:themeColor="text1"/>
        </w:rPr>
        <w:t xml:space="preserve">and 32561143029 </w:t>
      </w:r>
      <w:r w:rsidRPr="00997AD1">
        <w:rPr>
          <w:rFonts w:ascii="Calibri" w:eastAsia="宋体" w:hAnsi="Calibri"/>
          <w:color w:val="000000" w:themeColor="text1"/>
        </w:rPr>
        <w:t>to X.Z.</w:t>
      </w:r>
      <w:r w:rsidR="009A35F6" w:rsidRPr="00997AD1">
        <w:rPr>
          <w:rFonts w:ascii="Calibri" w:eastAsia="宋体" w:hAnsi="Calibri"/>
          <w:color w:val="000000" w:themeColor="text1"/>
        </w:rPr>
        <w:t>, and 32201914 to J.W.</w:t>
      </w:r>
      <w:r w:rsidRPr="00997AD1">
        <w:rPr>
          <w:rFonts w:ascii="Calibri" w:eastAsia="宋体" w:hAnsi="Calibri"/>
          <w:color w:val="000000" w:themeColor="text1"/>
        </w:rPr>
        <w:t>), the Guangdong Basic and</w:t>
      </w:r>
      <w:r w:rsidR="009A35F6" w:rsidRPr="00997AD1">
        <w:rPr>
          <w:rFonts w:ascii="Calibri" w:eastAsia="宋体" w:hAnsi="Calibri"/>
          <w:color w:val="000000" w:themeColor="text1"/>
        </w:rPr>
        <w:t xml:space="preserve"> </w:t>
      </w:r>
      <w:r w:rsidRPr="00997AD1">
        <w:rPr>
          <w:rFonts w:ascii="Calibri" w:eastAsia="宋体" w:hAnsi="Calibri"/>
          <w:color w:val="000000" w:themeColor="text1"/>
        </w:rPr>
        <w:t xml:space="preserve">Applied Basic Research Foundation (2024A1515012708 to X.Z.), </w:t>
      </w:r>
      <w:r w:rsidR="00A97A1F">
        <w:rPr>
          <w:rFonts w:ascii="Calibri" w:eastAsia="宋体" w:hAnsi="Calibri" w:hint="eastAsia"/>
          <w:color w:val="000000" w:themeColor="text1"/>
        </w:rPr>
        <w:t xml:space="preserve">the </w:t>
      </w:r>
      <w:r w:rsidR="00A97A1F" w:rsidRPr="00A97A1F">
        <w:rPr>
          <w:rFonts w:ascii="Calibri" w:eastAsia="宋体" w:hAnsi="Calibri"/>
          <w:color w:val="000000" w:themeColor="text1"/>
        </w:rPr>
        <w:t>Nature Science Foundation of Inner Mongolia</w:t>
      </w:r>
      <w:r w:rsidR="00A97A1F">
        <w:rPr>
          <w:rFonts w:ascii="Calibri" w:eastAsia="宋体" w:hAnsi="Calibri" w:hint="eastAsia"/>
          <w:color w:val="000000" w:themeColor="text1"/>
        </w:rPr>
        <w:t xml:space="preserve"> (</w:t>
      </w:r>
      <w:r w:rsidR="00A97A1F" w:rsidRPr="00A97A1F">
        <w:rPr>
          <w:rFonts w:ascii="Calibri" w:eastAsia="宋体" w:hAnsi="Calibri"/>
          <w:color w:val="000000" w:themeColor="text1"/>
        </w:rPr>
        <w:t>2024QN03044</w:t>
      </w:r>
      <w:r w:rsidR="00A97A1F">
        <w:rPr>
          <w:rFonts w:ascii="Calibri" w:eastAsia="宋体" w:hAnsi="Calibri" w:hint="eastAsia"/>
          <w:color w:val="000000" w:themeColor="text1"/>
        </w:rPr>
        <w:t xml:space="preserve"> to U.H.), and</w:t>
      </w:r>
      <w:r w:rsidR="00997AD1">
        <w:rPr>
          <w:rFonts w:ascii="Calibri" w:eastAsia="宋体" w:hAnsi="Calibri"/>
          <w:color w:val="000000" w:themeColor="text1"/>
        </w:rPr>
        <w:t xml:space="preserve"> </w:t>
      </w:r>
      <w:r w:rsidRPr="00997AD1">
        <w:rPr>
          <w:rFonts w:ascii="Calibri" w:eastAsia="宋体" w:hAnsi="Calibri"/>
          <w:color w:val="000000" w:themeColor="text1"/>
        </w:rPr>
        <w:t>the</w:t>
      </w:r>
      <w:r w:rsidR="009A35F6" w:rsidRPr="00997AD1">
        <w:rPr>
          <w:rFonts w:ascii="Calibri" w:eastAsia="宋体" w:hAnsi="Calibri"/>
          <w:color w:val="000000" w:themeColor="text1"/>
        </w:rPr>
        <w:t xml:space="preserve"> </w:t>
      </w:r>
      <w:r w:rsidRPr="00997AD1">
        <w:rPr>
          <w:rFonts w:ascii="Calibri" w:eastAsia="宋体" w:hAnsi="Calibri"/>
          <w:color w:val="000000" w:themeColor="text1"/>
        </w:rPr>
        <w:t>Pearl River Talent Program (2021QN02N151 to X.Z.)</w:t>
      </w:r>
      <w:r w:rsidR="009A35F6" w:rsidRPr="00997AD1">
        <w:rPr>
          <w:rFonts w:ascii="Calibri" w:eastAsia="宋体" w:hAnsi="Calibri"/>
          <w:color w:val="000000" w:themeColor="text1"/>
        </w:rPr>
        <w:t>.</w:t>
      </w:r>
    </w:p>
    <w:p w14:paraId="2E8E47F7" w14:textId="77777777" w:rsidR="00803FC5" w:rsidRPr="00997AD1" w:rsidRDefault="00803FC5" w:rsidP="00EF14C8">
      <w:pPr>
        <w:spacing w:beforeLines="0" w:before="0" w:afterLines="0" w:after="0"/>
        <w:contextualSpacing/>
        <w:rPr>
          <w:rFonts w:ascii="Calibri" w:hAnsi="Calibri"/>
          <w:b/>
        </w:rPr>
      </w:pPr>
    </w:p>
    <w:p w14:paraId="53880C53" w14:textId="7BABD586" w:rsidR="00BF1B72" w:rsidRPr="00997AD1" w:rsidRDefault="00000000" w:rsidP="00EF14C8">
      <w:pPr>
        <w:pBdr>
          <w:top w:val="nil"/>
          <w:left w:val="nil"/>
          <w:bottom w:val="nil"/>
          <w:right w:val="nil"/>
          <w:between w:val="nil"/>
        </w:pBdr>
        <w:spacing w:beforeLines="0" w:before="0" w:afterLines="0" w:after="0"/>
        <w:contextualSpacing/>
        <w:rPr>
          <w:rFonts w:ascii="Calibri" w:hAnsi="Calibri"/>
          <w:color w:val="808080"/>
        </w:rPr>
      </w:pPr>
      <w:r w:rsidRPr="00997AD1">
        <w:rPr>
          <w:rFonts w:ascii="Calibri" w:hAnsi="Calibri"/>
          <w:b/>
          <w:color w:val="000000"/>
        </w:rPr>
        <w:t xml:space="preserve">DISCLOSURES:  </w:t>
      </w:r>
    </w:p>
    <w:p w14:paraId="5661F184" w14:textId="6ADE53F1" w:rsidR="003B6A78" w:rsidRDefault="00000000" w:rsidP="00EF14C8">
      <w:pPr>
        <w:spacing w:beforeLines="0" w:before="0" w:afterLines="0" w:after="0"/>
        <w:contextualSpacing/>
        <w:rPr>
          <w:rFonts w:ascii="Calibri" w:hAnsi="Calibri"/>
        </w:rPr>
      </w:pPr>
      <w:r w:rsidRPr="00997AD1">
        <w:rPr>
          <w:rFonts w:ascii="Calibri" w:hAnsi="Calibri"/>
        </w:rPr>
        <w:t xml:space="preserve">The authors </w:t>
      </w:r>
      <w:r w:rsidR="00997AD1">
        <w:rPr>
          <w:rFonts w:ascii="Calibri" w:hAnsi="Calibri"/>
        </w:rPr>
        <w:t xml:space="preserve">have no conflicts of interest to </w:t>
      </w:r>
      <w:r w:rsidRPr="00997AD1">
        <w:rPr>
          <w:rFonts w:ascii="Calibri" w:hAnsi="Calibri"/>
        </w:rPr>
        <w:t>declare</w:t>
      </w:r>
      <w:r w:rsidR="00997AD1">
        <w:rPr>
          <w:rFonts w:ascii="Calibri" w:hAnsi="Calibri"/>
        </w:rPr>
        <w:t>.</w:t>
      </w:r>
      <w:r w:rsidRPr="00997AD1">
        <w:rPr>
          <w:rFonts w:ascii="Calibri" w:hAnsi="Calibri"/>
        </w:rPr>
        <w:t xml:space="preserve"> </w:t>
      </w:r>
    </w:p>
    <w:p w14:paraId="729FEA69" w14:textId="77777777" w:rsidR="00997AD1" w:rsidRPr="00997AD1" w:rsidRDefault="00997AD1" w:rsidP="00EF14C8">
      <w:pPr>
        <w:spacing w:beforeLines="0" w:before="0" w:afterLines="0" w:after="0"/>
        <w:contextualSpacing/>
        <w:rPr>
          <w:rFonts w:ascii="Calibri" w:hAnsi="Calibri"/>
        </w:rPr>
      </w:pPr>
    </w:p>
    <w:p w14:paraId="61138BE1" w14:textId="6D7AAFBF" w:rsidR="00BF1B72" w:rsidRPr="00997AD1" w:rsidRDefault="00000000" w:rsidP="00EF14C8">
      <w:pPr>
        <w:spacing w:beforeLines="0" w:before="0" w:afterLines="0" w:after="0"/>
        <w:contextualSpacing/>
        <w:rPr>
          <w:rFonts w:ascii="Calibri" w:hAnsi="Calibri"/>
          <w:b/>
          <w:color w:val="000000"/>
        </w:rPr>
      </w:pPr>
      <w:r w:rsidRPr="00997AD1">
        <w:rPr>
          <w:rFonts w:ascii="Calibri" w:hAnsi="Calibri"/>
          <w:b/>
        </w:rPr>
        <w:t>REFERENCES:</w:t>
      </w:r>
    </w:p>
    <w:p w14:paraId="4FB40674" w14:textId="77777777" w:rsid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t xml:space="preserve">Martínez-Prada, M. D. M., Curtin, S. J., Gutiérrez-González, J. J. Potato improvement through genetic engineering. </w:t>
      </w:r>
      <w:r w:rsidRPr="00536D72">
        <w:rPr>
          <w:rFonts w:ascii="Calibri" w:hAnsi="Calibri"/>
          <w:i/>
          <w:iCs/>
          <w:lang w:val="en-IN"/>
        </w:rPr>
        <w:t>GM Crops Food</w:t>
      </w:r>
      <w:r w:rsidRPr="00536D72">
        <w:rPr>
          <w:rFonts w:ascii="Calibri" w:hAnsi="Calibri"/>
          <w:lang w:val="en-IN"/>
        </w:rPr>
        <w:t xml:space="preserve">. </w:t>
      </w:r>
      <w:r w:rsidRPr="00536D72">
        <w:rPr>
          <w:rFonts w:ascii="Calibri" w:hAnsi="Calibri"/>
          <w:b/>
          <w:bCs/>
          <w:lang w:val="en-IN"/>
        </w:rPr>
        <w:t>12</w:t>
      </w:r>
      <w:r w:rsidRPr="00536D72">
        <w:rPr>
          <w:rFonts w:ascii="Calibri" w:hAnsi="Calibri"/>
          <w:lang w:val="en-IN"/>
        </w:rPr>
        <w:t xml:space="preserve"> (1), 479–496 (2021). </w:t>
      </w:r>
    </w:p>
    <w:p w14:paraId="46A8427B" w14:textId="77777777" w:rsid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t xml:space="preserve">Wang, N., Reidsma, P., Pronk, A. A., de Wit, A. J. W., van Ittersum, M. K. Can potato add to China’s food self-sufficiency? The scope for increasing potato production in China. </w:t>
      </w:r>
      <w:r w:rsidRPr="00536D72">
        <w:rPr>
          <w:rFonts w:ascii="Calibri" w:hAnsi="Calibri"/>
          <w:i/>
          <w:iCs/>
          <w:lang w:val="en-IN"/>
        </w:rPr>
        <w:t>Eur. J. Agron.</w:t>
      </w:r>
      <w:r w:rsidRPr="00536D72">
        <w:rPr>
          <w:rFonts w:ascii="Calibri" w:hAnsi="Calibri"/>
          <w:lang w:val="en-IN"/>
        </w:rPr>
        <w:t xml:space="preserve"> </w:t>
      </w:r>
      <w:r w:rsidRPr="00536D72">
        <w:rPr>
          <w:rFonts w:ascii="Calibri" w:hAnsi="Calibri"/>
          <w:b/>
          <w:bCs/>
          <w:lang w:val="en-IN"/>
        </w:rPr>
        <w:t>101</w:t>
      </w:r>
      <w:r w:rsidRPr="00536D72">
        <w:rPr>
          <w:rFonts w:ascii="Calibri" w:hAnsi="Calibri"/>
          <w:lang w:val="en-IN"/>
        </w:rPr>
        <w:t xml:space="preserve">, 20–29 (2018). </w:t>
      </w:r>
    </w:p>
    <w:p w14:paraId="3932D847" w14:textId="77777777" w:rsid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t xml:space="preserve">Sun, Y. et al. Comparative genomic and transcriptome analyses of two </w:t>
      </w:r>
      <w:r w:rsidRPr="00536D72">
        <w:rPr>
          <w:rFonts w:ascii="Calibri" w:hAnsi="Calibri"/>
          <w:i/>
          <w:iCs/>
          <w:lang w:val="en-IN"/>
        </w:rPr>
        <w:t>Pectobacterium brasiliense</w:t>
      </w:r>
      <w:r w:rsidRPr="00536D72">
        <w:rPr>
          <w:rFonts w:ascii="Calibri" w:hAnsi="Calibri"/>
          <w:lang w:val="en-IN"/>
        </w:rPr>
        <w:t xml:space="preserve"> strains revealed distinct virulence determinants and phenotypic features. </w:t>
      </w:r>
      <w:r w:rsidRPr="00536D72">
        <w:rPr>
          <w:rFonts w:ascii="Calibri" w:hAnsi="Calibri"/>
          <w:i/>
          <w:iCs/>
          <w:lang w:val="en-IN"/>
        </w:rPr>
        <w:t>Front. Microbiol.</w:t>
      </w:r>
      <w:r w:rsidRPr="00536D72">
        <w:rPr>
          <w:rFonts w:ascii="Calibri" w:hAnsi="Calibri"/>
          <w:lang w:val="en-IN"/>
        </w:rPr>
        <w:t xml:space="preserve"> </w:t>
      </w:r>
      <w:r w:rsidRPr="00536D72">
        <w:rPr>
          <w:rFonts w:ascii="Calibri" w:hAnsi="Calibri"/>
          <w:b/>
          <w:bCs/>
          <w:lang w:val="en-IN"/>
        </w:rPr>
        <w:t>15</w:t>
      </w:r>
      <w:r w:rsidRPr="00536D72">
        <w:rPr>
          <w:rFonts w:ascii="Calibri" w:hAnsi="Calibri"/>
          <w:lang w:val="en-IN"/>
        </w:rPr>
        <w:t xml:space="preserve"> (2024). </w:t>
      </w:r>
    </w:p>
    <w:p w14:paraId="4C4041B4" w14:textId="77777777" w:rsid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t xml:space="preserve">Liu, Y., Filiatrault, M. J. Complete genome sequence of the necrotrophic plant-pathogenic bacterium </w:t>
      </w:r>
      <w:r w:rsidRPr="00536D72">
        <w:rPr>
          <w:rFonts w:ascii="Calibri" w:hAnsi="Calibri"/>
          <w:i/>
          <w:iCs/>
          <w:lang w:val="en-IN"/>
        </w:rPr>
        <w:t>Pectobacterium brasiliense</w:t>
      </w:r>
      <w:r w:rsidRPr="00536D72">
        <w:rPr>
          <w:rFonts w:ascii="Calibri" w:hAnsi="Calibri"/>
          <w:lang w:val="en-IN"/>
        </w:rPr>
        <w:t xml:space="preserve"> 1692. </w:t>
      </w:r>
      <w:r w:rsidRPr="00536D72">
        <w:rPr>
          <w:rFonts w:ascii="Calibri" w:hAnsi="Calibri"/>
          <w:i/>
          <w:iCs/>
          <w:lang w:val="en-IN"/>
        </w:rPr>
        <w:t>Microbiol. Resour. Announc.</w:t>
      </w:r>
      <w:r w:rsidRPr="00536D72">
        <w:rPr>
          <w:rFonts w:ascii="Calibri" w:hAnsi="Calibri"/>
          <w:lang w:val="en-IN"/>
        </w:rPr>
        <w:t xml:space="preserve"> </w:t>
      </w:r>
      <w:r w:rsidRPr="00536D72">
        <w:rPr>
          <w:rFonts w:ascii="Calibri" w:hAnsi="Calibri"/>
          <w:b/>
          <w:bCs/>
          <w:lang w:val="en-IN"/>
        </w:rPr>
        <w:t>9</w:t>
      </w:r>
      <w:r w:rsidRPr="00536D72">
        <w:rPr>
          <w:rFonts w:ascii="Calibri" w:hAnsi="Calibri"/>
          <w:lang w:val="en-IN"/>
        </w:rPr>
        <w:t xml:space="preserve"> (12), e00037-20 (2020). </w:t>
      </w:r>
    </w:p>
    <w:p w14:paraId="04A4BFA3" w14:textId="77777777" w:rsid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lastRenderedPageBreak/>
        <w:t xml:space="preserve">Moleleki, L. N., Pretorius, R. G., Tanui, C. K., Mosina, G., Theron, J. A quorum sensing-defective mutant of </w:t>
      </w:r>
      <w:r w:rsidRPr="00536D72">
        <w:rPr>
          <w:rFonts w:ascii="Calibri" w:hAnsi="Calibri"/>
          <w:i/>
          <w:iCs/>
          <w:lang w:val="en-IN"/>
        </w:rPr>
        <w:t>Pectobacterium carotovorum</w:t>
      </w:r>
      <w:r w:rsidRPr="00536D72">
        <w:rPr>
          <w:rFonts w:ascii="Calibri" w:hAnsi="Calibri"/>
          <w:lang w:val="en-IN"/>
        </w:rPr>
        <w:t xml:space="preserve"> ssp. </w:t>
      </w:r>
      <w:r w:rsidRPr="00536D72">
        <w:rPr>
          <w:rFonts w:ascii="Calibri" w:hAnsi="Calibri"/>
          <w:i/>
          <w:iCs/>
          <w:lang w:val="en-IN"/>
        </w:rPr>
        <w:t>brasiliense</w:t>
      </w:r>
      <w:r w:rsidRPr="00536D72">
        <w:rPr>
          <w:rFonts w:ascii="Calibri" w:hAnsi="Calibri"/>
          <w:lang w:val="en-IN"/>
        </w:rPr>
        <w:t xml:space="preserve"> 1692 is attenuated in virulence and unable to occlude xylem tissue of susceptible potato plant stems. </w:t>
      </w:r>
      <w:r w:rsidRPr="00536D72">
        <w:rPr>
          <w:rFonts w:ascii="Calibri" w:hAnsi="Calibri"/>
          <w:i/>
          <w:iCs/>
          <w:lang w:val="en-IN"/>
        </w:rPr>
        <w:t>Mol. Plant Pathol.</w:t>
      </w:r>
      <w:r w:rsidRPr="00536D72">
        <w:rPr>
          <w:rFonts w:ascii="Calibri" w:hAnsi="Calibri"/>
          <w:lang w:val="en-IN"/>
        </w:rPr>
        <w:t xml:space="preserve"> </w:t>
      </w:r>
      <w:r w:rsidRPr="00536D72">
        <w:rPr>
          <w:rFonts w:ascii="Calibri" w:hAnsi="Calibri"/>
          <w:b/>
          <w:bCs/>
          <w:lang w:val="en-IN"/>
        </w:rPr>
        <w:t>18</w:t>
      </w:r>
      <w:r w:rsidRPr="00536D72">
        <w:rPr>
          <w:rFonts w:ascii="Calibri" w:hAnsi="Calibri"/>
          <w:lang w:val="en-IN"/>
        </w:rPr>
        <w:t xml:space="preserve"> (1), 32–44 (2017). </w:t>
      </w:r>
    </w:p>
    <w:p w14:paraId="06FECE5B" w14:textId="77777777" w:rsid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t xml:space="preserve">Polyudova, T., Eroshenko, D., Korobov, V. The effect of sucrose-induced osmotic stress on the sensitivity of </w:t>
      </w:r>
      <w:r w:rsidRPr="00536D72">
        <w:rPr>
          <w:rFonts w:ascii="Calibri" w:hAnsi="Calibri"/>
          <w:i/>
          <w:iCs/>
          <w:lang w:val="en-IN"/>
        </w:rPr>
        <w:t>Escherichia coli</w:t>
      </w:r>
      <w:r w:rsidRPr="00536D72">
        <w:rPr>
          <w:rFonts w:ascii="Calibri" w:hAnsi="Calibri"/>
          <w:lang w:val="en-IN"/>
        </w:rPr>
        <w:t xml:space="preserve"> to bacteriocins. </w:t>
      </w:r>
      <w:r w:rsidRPr="00536D72">
        <w:rPr>
          <w:rFonts w:ascii="Calibri" w:hAnsi="Calibri"/>
          <w:i/>
          <w:iCs/>
          <w:lang w:val="en-IN"/>
        </w:rPr>
        <w:t>Can. J. Microbiol.</w:t>
      </w:r>
      <w:r w:rsidRPr="00536D72">
        <w:rPr>
          <w:rFonts w:ascii="Calibri" w:hAnsi="Calibri"/>
          <w:lang w:val="en-IN"/>
        </w:rPr>
        <w:t xml:space="preserve"> </w:t>
      </w:r>
      <w:r w:rsidRPr="00536D72">
        <w:rPr>
          <w:rFonts w:ascii="Calibri" w:hAnsi="Calibri"/>
          <w:b/>
          <w:bCs/>
          <w:lang w:val="en-IN"/>
        </w:rPr>
        <w:t>65</w:t>
      </w:r>
      <w:r w:rsidRPr="00536D72">
        <w:rPr>
          <w:rFonts w:ascii="Calibri" w:hAnsi="Calibri"/>
          <w:lang w:val="en-IN"/>
        </w:rPr>
        <w:t xml:space="preserve"> (12), 895–903 (2019). </w:t>
      </w:r>
    </w:p>
    <w:p w14:paraId="22CAD11C" w14:textId="0EAFBD53" w:rsid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t xml:space="preserve">Luo, P., He, X., Liu, Q., Hu, C. Developing universal genetic tools for rapid and efficient deletion mutation in </w:t>
      </w:r>
      <w:r w:rsidRPr="00536D72">
        <w:rPr>
          <w:rFonts w:ascii="Calibri" w:hAnsi="Calibri"/>
          <w:i/>
          <w:iCs/>
          <w:lang w:val="en-IN"/>
        </w:rPr>
        <w:t>Vibrio</w:t>
      </w:r>
      <w:r w:rsidRPr="00536D72">
        <w:rPr>
          <w:rFonts w:ascii="Calibri" w:hAnsi="Calibri"/>
          <w:lang w:val="en-IN"/>
        </w:rPr>
        <w:t xml:space="preserve"> species based on suicide T-vectors carrying a novel counterselectable marker, vmi480. </w:t>
      </w:r>
      <w:r w:rsidRPr="00536D72">
        <w:rPr>
          <w:rFonts w:ascii="Calibri" w:hAnsi="Calibri"/>
          <w:i/>
          <w:iCs/>
          <w:lang w:val="en-IN"/>
        </w:rPr>
        <w:t>PLoS One</w:t>
      </w:r>
      <w:r w:rsidRPr="00536D72">
        <w:rPr>
          <w:rFonts w:ascii="Calibri" w:hAnsi="Calibri"/>
          <w:lang w:val="en-IN"/>
        </w:rPr>
        <w:t xml:space="preserve">. </w:t>
      </w:r>
      <w:r w:rsidRPr="00536D72">
        <w:rPr>
          <w:rFonts w:ascii="Calibri" w:hAnsi="Calibri"/>
          <w:b/>
          <w:bCs/>
          <w:lang w:val="en-IN"/>
        </w:rPr>
        <w:t>10</w:t>
      </w:r>
      <w:r w:rsidRPr="00536D72">
        <w:rPr>
          <w:rFonts w:ascii="Calibri" w:hAnsi="Calibri"/>
          <w:lang w:val="en-IN"/>
        </w:rPr>
        <w:t xml:space="preserve"> (12), e0144465 (2015). </w:t>
      </w:r>
    </w:p>
    <w:p w14:paraId="6C2CCEBC" w14:textId="77777777" w:rsid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t xml:space="preserve">Lv, W. et al. Essential gene dynamics across distinct growth conditions in </w:t>
      </w:r>
      <w:r w:rsidRPr="00536D72">
        <w:rPr>
          <w:rFonts w:ascii="Calibri" w:hAnsi="Calibri"/>
          <w:i/>
          <w:iCs/>
          <w:lang w:val="en-IN"/>
        </w:rPr>
        <w:t>Xanthomonas citri</w:t>
      </w:r>
      <w:r w:rsidRPr="00536D72">
        <w:rPr>
          <w:rFonts w:ascii="Calibri" w:hAnsi="Calibri"/>
          <w:lang w:val="en-IN"/>
        </w:rPr>
        <w:t xml:space="preserve">. </w:t>
      </w:r>
      <w:r w:rsidRPr="00536D72">
        <w:rPr>
          <w:rFonts w:ascii="Calibri" w:hAnsi="Calibri"/>
          <w:i/>
          <w:iCs/>
          <w:lang w:val="en-IN"/>
        </w:rPr>
        <w:t>Hortic. Res.</w:t>
      </w:r>
      <w:r w:rsidRPr="00536D72">
        <w:rPr>
          <w:rFonts w:ascii="Calibri" w:hAnsi="Calibri"/>
          <w:lang w:val="en-IN"/>
        </w:rPr>
        <w:t xml:space="preserve"> </w:t>
      </w:r>
      <w:r w:rsidRPr="00536D72">
        <w:rPr>
          <w:rFonts w:ascii="Calibri" w:hAnsi="Calibri"/>
          <w:b/>
          <w:bCs/>
          <w:lang w:val="en-IN"/>
        </w:rPr>
        <w:t>12</w:t>
      </w:r>
      <w:r w:rsidRPr="00536D72">
        <w:rPr>
          <w:rFonts w:ascii="Calibri" w:hAnsi="Calibri"/>
          <w:lang w:val="en-IN"/>
        </w:rPr>
        <w:t xml:space="preserve"> (9), uhaf160 (2025). </w:t>
      </w:r>
    </w:p>
    <w:p w14:paraId="4075B7E4" w14:textId="77777777" w:rsid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t xml:space="preserve">Toth, I. K., Bell, K. S., Holeva, M. C., Birch, P. R. J. Soft rot erwiniae: from genes to genomes. </w:t>
      </w:r>
      <w:r w:rsidRPr="00536D72">
        <w:rPr>
          <w:rFonts w:ascii="Calibri" w:hAnsi="Calibri"/>
          <w:i/>
          <w:iCs/>
          <w:lang w:val="en-IN"/>
        </w:rPr>
        <w:t>Mol. Plant Pathol.</w:t>
      </w:r>
      <w:r w:rsidRPr="00536D72">
        <w:rPr>
          <w:rFonts w:ascii="Calibri" w:hAnsi="Calibri"/>
          <w:lang w:val="en-IN"/>
        </w:rPr>
        <w:t xml:space="preserve"> </w:t>
      </w:r>
      <w:r w:rsidRPr="00536D72">
        <w:rPr>
          <w:rFonts w:ascii="Calibri" w:hAnsi="Calibri"/>
          <w:b/>
          <w:bCs/>
          <w:lang w:val="en-IN"/>
        </w:rPr>
        <w:t>4</w:t>
      </w:r>
      <w:r w:rsidRPr="00536D72">
        <w:rPr>
          <w:rFonts w:ascii="Calibri" w:hAnsi="Calibri"/>
          <w:lang w:val="en-IN"/>
        </w:rPr>
        <w:t xml:space="preserve"> (1), 17–30 (2003). </w:t>
      </w:r>
    </w:p>
    <w:p w14:paraId="2D4C6A20" w14:textId="77777777" w:rsid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t xml:space="preserve">Mansfield, J. et al. Top 10 plant pathogenic bacteria in molecular plant pathology. </w:t>
      </w:r>
      <w:r w:rsidRPr="00536D72">
        <w:rPr>
          <w:rFonts w:ascii="Calibri" w:hAnsi="Calibri"/>
          <w:i/>
          <w:iCs/>
          <w:lang w:val="en-IN"/>
        </w:rPr>
        <w:t>Mol. Plant Pathol.</w:t>
      </w:r>
      <w:r w:rsidRPr="00536D72">
        <w:rPr>
          <w:rFonts w:ascii="Calibri" w:hAnsi="Calibri"/>
          <w:lang w:val="en-IN"/>
        </w:rPr>
        <w:t xml:space="preserve"> </w:t>
      </w:r>
      <w:r w:rsidRPr="00536D72">
        <w:rPr>
          <w:rFonts w:ascii="Calibri" w:hAnsi="Calibri"/>
          <w:b/>
          <w:bCs/>
          <w:lang w:val="en-IN"/>
        </w:rPr>
        <w:t>13</w:t>
      </w:r>
      <w:r w:rsidRPr="00536D72">
        <w:rPr>
          <w:rFonts w:ascii="Calibri" w:hAnsi="Calibri"/>
          <w:lang w:val="en-IN"/>
        </w:rPr>
        <w:t xml:space="preserve"> (6), 614 (2012). </w:t>
      </w:r>
    </w:p>
    <w:p w14:paraId="5981A14D" w14:textId="32A2DEDC" w:rsidR="005A79A6" w:rsidRPr="00536D72" w:rsidRDefault="00000000" w:rsidP="00536D72">
      <w:pPr>
        <w:pStyle w:val="ad"/>
        <w:numPr>
          <w:ilvl w:val="0"/>
          <w:numId w:val="84"/>
        </w:numPr>
        <w:spacing w:before="120" w:after="120"/>
        <w:ind w:left="567"/>
        <w:contextualSpacing/>
        <w:jc w:val="left"/>
        <w:rPr>
          <w:rFonts w:ascii="Calibri" w:hAnsi="Calibri"/>
          <w:lang w:val="en-IN"/>
        </w:rPr>
      </w:pPr>
      <w:r w:rsidRPr="00536D72">
        <w:rPr>
          <w:rFonts w:ascii="Calibri" w:hAnsi="Calibri"/>
          <w:lang w:val="en-IN"/>
        </w:rPr>
        <w:t xml:space="preserve">Pineau, C. et al. Structure-function analysis of pectate lyase Pel3 reveals essential facets of protein recognition by the bacterial type II secretion system. </w:t>
      </w:r>
      <w:r w:rsidRPr="00536D72">
        <w:rPr>
          <w:rFonts w:ascii="Calibri" w:hAnsi="Calibri"/>
          <w:i/>
          <w:iCs/>
          <w:lang w:val="en-IN"/>
        </w:rPr>
        <w:t>J. Biol. Chem.</w:t>
      </w:r>
      <w:r w:rsidRPr="00536D72">
        <w:rPr>
          <w:rFonts w:ascii="Calibri" w:hAnsi="Calibri"/>
          <w:lang w:val="en-IN"/>
        </w:rPr>
        <w:t xml:space="preserve"> </w:t>
      </w:r>
      <w:r w:rsidRPr="00536D72">
        <w:rPr>
          <w:rFonts w:ascii="Calibri" w:hAnsi="Calibri"/>
          <w:b/>
          <w:bCs/>
          <w:lang w:val="en-IN"/>
        </w:rPr>
        <w:t>296</w:t>
      </w:r>
      <w:r w:rsidRPr="00536D72">
        <w:rPr>
          <w:rFonts w:ascii="Calibri" w:hAnsi="Calibri"/>
          <w:lang w:val="en-IN"/>
        </w:rPr>
        <w:t>, 100305 (2021).</w:t>
      </w:r>
    </w:p>
    <w:sectPr w:rsidR="005A79A6" w:rsidRPr="00536D72" w:rsidSect="000A438D">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ACF53" w14:textId="77777777" w:rsidR="00E577EE" w:rsidRDefault="00E577EE">
      <w:pPr>
        <w:spacing w:before="120" w:after="120"/>
      </w:pPr>
      <w:r>
        <w:separator/>
      </w:r>
    </w:p>
  </w:endnote>
  <w:endnote w:type="continuationSeparator" w:id="0">
    <w:p w14:paraId="1E4474D8" w14:textId="77777777" w:rsidR="00E577EE" w:rsidRDefault="00E577EE">
      <w:pPr>
        <w:spacing w:before="120" w:after="1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AE30D" w14:textId="77777777" w:rsidR="00BF1B72" w:rsidRDefault="00BF1B72">
    <w:pPr>
      <w:pBdr>
        <w:top w:val="nil"/>
        <w:left w:val="nil"/>
        <w:bottom w:val="nil"/>
        <w:right w:val="nil"/>
        <w:between w:val="nil"/>
      </w:pBdr>
      <w:tabs>
        <w:tab w:val="center" w:pos="4680"/>
        <w:tab w:val="right" w:pos="9360"/>
      </w:tabs>
      <w:spacing w:before="120" w:after="12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255D" w14:textId="77777777" w:rsidR="00D86588" w:rsidRDefault="00D86588">
    <w:pPr>
      <w:pStyle w:val="a6"/>
      <w:spacing w:before="120" w:after="1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56BF9" w14:textId="77777777" w:rsidR="00D86588" w:rsidRDefault="00D86588">
    <w:pPr>
      <w:pStyle w:val="a6"/>
      <w:spacing w:before="120" w:after="1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4DC756" w14:textId="77777777" w:rsidR="00E577EE" w:rsidRDefault="00E577EE">
      <w:pPr>
        <w:spacing w:before="120" w:after="120"/>
      </w:pPr>
      <w:r>
        <w:separator/>
      </w:r>
    </w:p>
  </w:footnote>
  <w:footnote w:type="continuationSeparator" w:id="0">
    <w:p w14:paraId="70A1DD3B" w14:textId="77777777" w:rsidR="00E577EE" w:rsidRDefault="00E577EE">
      <w:pPr>
        <w:spacing w:before="120" w:after="1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A7358" w14:textId="77777777" w:rsidR="00BF1B72" w:rsidRDefault="00BF1B72">
    <w:pPr>
      <w:pBdr>
        <w:top w:val="nil"/>
        <w:left w:val="nil"/>
        <w:bottom w:val="nil"/>
        <w:right w:val="nil"/>
        <w:between w:val="nil"/>
      </w:pBdr>
      <w:tabs>
        <w:tab w:val="center" w:pos="4680"/>
        <w:tab w:val="right" w:pos="9360"/>
      </w:tabs>
      <w:spacing w:before="120" w:after="12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D913C" w14:textId="77777777" w:rsidR="00BF1B72" w:rsidRDefault="00000000">
    <w:pPr>
      <w:pBdr>
        <w:top w:val="nil"/>
        <w:left w:val="nil"/>
        <w:bottom w:val="nil"/>
        <w:right w:val="nil"/>
        <w:between w:val="nil"/>
      </w:pBdr>
      <w:tabs>
        <w:tab w:val="center" w:pos="4680"/>
        <w:tab w:val="left" w:pos="5724"/>
        <w:tab w:val="right" w:pos="9360"/>
      </w:tabs>
      <w:spacing w:before="120" w:after="120"/>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20170" w14:textId="2E42EA81" w:rsidR="00BF1B72" w:rsidRDefault="00000000">
    <w:pPr>
      <w:pBdr>
        <w:top w:val="nil"/>
        <w:left w:val="nil"/>
        <w:bottom w:val="nil"/>
        <w:right w:val="nil"/>
        <w:between w:val="nil"/>
      </w:pBdr>
      <w:tabs>
        <w:tab w:val="center" w:pos="4680"/>
        <w:tab w:val="right" w:pos="9360"/>
      </w:tabs>
      <w:spacing w:before="120" w:after="120"/>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3B74"/>
    <w:multiLevelType w:val="hybridMultilevel"/>
    <w:tmpl w:val="F6F8480A"/>
    <w:lvl w:ilvl="0" w:tplc="F3B64C7A">
      <w:start w:val="1"/>
      <w:numFmt w:val="decimal"/>
      <w:lvlText w:val="%1."/>
      <w:lvlJc w:val="left"/>
      <w:pPr>
        <w:ind w:left="360" w:hanging="360"/>
      </w:pPr>
      <w:rPr>
        <w:rFonts w:hint="default"/>
      </w:rPr>
    </w:lvl>
    <w:lvl w:ilvl="1" w:tplc="7BA2854A" w:tentative="1">
      <w:start w:val="1"/>
      <w:numFmt w:val="lowerLetter"/>
      <w:lvlText w:val="%2)"/>
      <w:lvlJc w:val="left"/>
      <w:pPr>
        <w:ind w:left="880" w:hanging="440"/>
      </w:pPr>
    </w:lvl>
    <w:lvl w:ilvl="2" w:tplc="0136D104" w:tentative="1">
      <w:start w:val="1"/>
      <w:numFmt w:val="lowerRoman"/>
      <w:lvlText w:val="%3."/>
      <w:lvlJc w:val="right"/>
      <w:pPr>
        <w:ind w:left="1320" w:hanging="440"/>
      </w:pPr>
    </w:lvl>
    <w:lvl w:ilvl="3" w:tplc="006EF5B6" w:tentative="1">
      <w:start w:val="1"/>
      <w:numFmt w:val="decimal"/>
      <w:lvlText w:val="%4."/>
      <w:lvlJc w:val="left"/>
      <w:pPr>
        <w:ind w:left="1760" w:hanging="440"/>
      </w:pPr>
    </w:lvl>
    <w:lvl w:ilvl="4" w:tplc="EB92C1DA" w:tentative="1">
      <w:start w:val="1"/>
      <w:numFmt w:val="lowerLetter"/>
      <w:lvlText w:val="%5)"/>
      <w:lvlJc w:val="left"/>
      <w:pPr>
        <w:ind w:left="2200" w:hanging="440"/>
      </w:pPr>
    </w:lvl>
    <w:lvl w:ilvl="5" w:tplc="570E3696" w:tentative="1">
      <w:start w:val="1"/>
      <w:numFmt w:val="lowerRoman"/>
      <w:lvlText w:val="%6."/>
      <w:lvlJc w:val="right"/>
      <w:pPr>
        <w:ind w:left="2640" w:hanging="440"/>
      </w:pPr>
    </w:lvl>
    <w:lvl w:ilvl="6" w:tplc="6A523060" w:tentative="1">
      <w:start w:val="1"/>
      <w:numFmt w:val="decimal"/>
      <w:lvlText w:val="%7."/>
      <w:lvlJc w:val="left"/>
      <w:pPr>
        <w:ind w:left="3080" w:hanging="440"/>
      </w:pPr>
    </w:lvl>
    <w:lvl w:ilvl="7" w:tplc="1CE84290" w:tentative="1">
      <w:start w:val="1"/>
      <w:numFmt w:val="lowerLetter"/>
      <w:lvlText w:val="%8)"/>
      <w:lvlJc w:val="left"/>
      <w:pPr>
        <w:ind w:left="3520" w:hanging="440"/>
      </w:pPr>
    </w:lvl>
    <w:lvl w:ilvl="8" w:tplc="0E6E0DB2" w:tentative="1">
      <w:start w:val="1"/>
      <w:numFmt w:val="lowerRoman"/>
      <w:lvlText w:val="%9."/>
      <w:lvlJc w:val="right"/>
      <w:pPr>
        <w:ind w:left="3960" w:hanging="440"/>
      </w:pPr>
    </w:lvl>
  </w:abstractNum>
  <w:abstractNum w:abstractNumId="1" w15:restartNumberingAfterBreak="0">
    <w:nsid w:val="09CB56D2"/>
    <w:multiLevelType w:val="hybridMultilevel"/>
    <w:tmpl w:val="00AC08D4"/>
    <w:lvl w:ilvl="0" w:tplc="78C4961A">
      <w:start w:val="1"/>
      <w:numFmt w:val="bullet"/>
      <w:lvlText w:val=""/>
      <w:lvlJc w:val="left"/>
      <w:pPr>
        <w:ind w:left="1080" w:hanging="360"/>
      </w:pPr>
      <w:rPr>
        <w:rFonts w:ascii="Symbol" w:hAnsi="Symbol"/>
      </w:rPr>
    </w:lvl>
    <w:lvl w:ilvl="1" w:tplc="D5328044">
      <w:start w:val="1"/>
      <w:numFmt w:val="bullet"/>
      <w:lvlText w:val=""/>
      <w:lvlJc w:val="left"/>
      <w:pPr>
        <w:ind w:left="1080" w:hanging="360"/>
      </w:pPr>
      <w:rPr>
        <w:rFonts w:ascii="Symbol" w:hAnsi="Symbol"/>
      </w:rPr>
    </w:lvl>
    <w:lvl w:ilvl="2" w:tplc="321A9706">
      <w:start w:val="1"/>
      <w:numFmt w:val="bullet"/>
      <w:lvlText w:val=""/>
      <w:lvlJc w:val="left"/>
      <w:pPr>
        <w:ind w:left="1080" w:hanging="360"/>
      </w:pPr>
      <w:rPr>
        <w:rFonts w:ascii="Symbol" w:hAnsi="Symbol"/>
      </w:rPr>
    </w:lvl>
    <w:lvl w:ilvl="3" w:tplc="4E847076">
      <w:start w:val="1"/>
      <w:numFmt w:val="bullet"/>
      <w:lvlText w:val=""/>
      <w:lvlJc w:val="left"/>
      <w:pPr>
        <w:ind w:left="1080" w:hanging="360"/>
      </w:pPr>
      <w:rPr>
        <w:rFonts w:ascii="Symbol" w:hAnsi="Symbol"/>
      </w:rPr>
    </w:lvl>
    <w:lvl w:ilvl="4" w:tplc="CF465652">
      <w:start w:val="1"/>
      <w:numFmt w:val="bullet"/>
      <w:lvlText w:val=""/>
      <w:lvlJc w:val="left"/>
      <w:pPr>
        <w:ind w:left="1080" w:hanging="360"/>
      </w:pPr>
      <w:rPr>
        <w:rFonts w:ascii="Symbol" w:hAnsi="Symbol"/>
      </w:rPr>
    </w:lvl>
    <w:lvl w:ilvl="5" w:tplc="0A3A9CA0">
      <w:start w:val="1"/>
      <w:numFmt w:val="bullet"/>
      <w:lvlText w:val=""/>
      <w:lvlJc w:val="left"/>
      <w:pPr>
        <w:ind w:left="1080" w:hanging="360"/>
      </w:pPr>
      <w:rPr>
        <w:rFonts w:ascii="Symbol" w:hAnsi="Symbol"/>
      </w:rPr>
    </w:lvl>
    <w:lvl w:ilvl="6" w:tplc="3A321E26">
      <w:start w:val="1"/>
      <w:numFmt w:val="bullet"/>
      <w:lvlText w:val=""/>
      <w:lvlJc w:val="left"/>
      <w:pPr>
        <w:ind w:left="1080" w:hanging="360"/>
      </w:pPr>
      <w:rPr>
        <w:rFonts w:ascii="Symbol" w:hAnsi="Symbol"/>
      </w:rPr>
    </w:lvl>
    <w:lvl w:ilvl="7" w:tplc="1034F946">
      <w:start w:val="1"/>
      <w:numFmt w:val="bullet"/>
      <w:lvlText w:val=""/>
      <w:lvlJc w:val="left"/>
      <w:pPr>
        <w:ind w:left="1080" w:hanging="360"/>
      </w:pPr>
      <w:rPr>
        <w:rFonts w:ascii="Symbol" w:hAnsi="Symbol"/>
      </w:rPr>
    </w:lvl>
    <w:lvl w:ilvl="8" w:tplc="818C6E20">
      <w:start w:val="1"/>
      <w:numFmt w:val="bullet"/>
      <w:lvlText w:val=""/>
      <w:lvlJc w:val="left"/>
      <w:pPr>
        <w:ind w:left="1080" w:hanging="360"/>
      </w:pPr>
      <w:rPr>
        <w:rFonts w:ascii="Symbol" w:hAnsi="Symbol"/>
      </w:rPr>
    </w:lvl>
  </w:abstractNum>
  <w:abstractNum w:abstractNumId="2" w15:restartNumberingAfterBreak="0">
    <w:nsid w:val="0A593581"/>
    <w:multiLevelType w:val="hybridMultilevel"/>
    <w:tmpl w:val="AA14476A"/>
    <w:lvl w:ilvl="0" w:tplc="DBC84232">
      <w:start w:val="1"/>
      <w:numFmt w:val="bullet"/>
      <w:lvlText w:val=""/>
      <w:lvlJc w:val="left"/>
      <w:pPr>
        <w:ind w:left="1080" w:hanging="360"/>
      </w:pPr>
      <w:rPr>
        <w:rFonts w:ascii="Symbol" w:hAnsi="Symbol"/>
      </w:rPr>
    </w:lvl>
    <w:lvl w:ilvl="1" w:tplc="FB965696">
      <w:start w:val="1"/>
      <w:numFmt w:val="bullet"/>
      <w:lvlText w:val=""/>
      <w:lvlJc w:val="left"/>
      <w:pPr>
        <w:ind w:left="1080" w:hanging="360"/>
      </w:pPr>
      <w:rPr>
        <w:rFonts w:ascii="Symbol" w:hAnsi="Symbol"/>
      </w:rPr>
    </w:lvl>
    <w:lvl w:ilvl="2" w:tplc="3C1A3CAA">
      <w:start w:val="1"/>
      <w:numFmt w:val="bullet"/>
      <w:lvlText w:val=""/>
      <w:lvlJc w:val="left"/>
      <w:pPr>
        <w:ind w:left="1080" w:hanging="360"/>
      </w:pPr>
      <w:rPr>
        <w:rFonts w:ascii="Symbol" w:hAnsi="Symbol"/>
      </w:rPr>
    </w:lvl>
    <w:lvl w:ilvl="3" w:tplc="D0200E40">
      <w:start w:val="1"/>
      <w:numFmt w:val="bullet"/>
      <w:lvlText w:val=""/>
      <w:lvlJc w:val="left"/>
      <w:pPr>
        <w:ind w:left="1080" w:hanging="360"/>
      </w:pPr>
      <w:rPr>
        <w:rFonts w:ascii="Symbol" w:hAnsi="Symbol"/>
      </w:rPr>
    </w:lvl>
    <w:lvl w:ilvl="4" w:tplc="2E3C1CD6">
      <w:start w:val="1"/>
      <w:numFmt w:val="bullet"/>
      <w:lvlText w:val=""/>
      <w:lvlJc w:val="left"/>
      <w:pPr>
        <w:ind w:left="1080" w:hanging="360"/>
      </w:pPr>
      <w:rPr>
        <w:rFonts w:ascii="Symbol" w:hAnsi="Symbol"/>
      </w:rPr>
    </w:lvl>
    <w:lvl w:ilvl="5" w:tplc="8B00ECE6">
      <w:start w:val="1"/>
      <w:numFmt w:val="bullet"/>
      <w:lvlText w:val=""/>
      <w:lvlJc w:val="left"/>
      <w:pPr>
        <w:ind w:left="1080" w:hanging="360"/>
      </w:pPr>
      <w:rPr>
        <w:rFonts w:ascii="Symbol" w:hAnsi="Symbol"/>
      </w:rPr>
    </w:lvl>
    <w:lvl w:ilvl="6" w:tplc="F07A198C">
      <w:start w:val="1"/>
      <w:numFmt w:val="bullet"/>
      <w:lvlText w:val=""/>
      <w:lvlJc w:val="left"/>
      <w:pPr>
        <w:ind w:left="1080" w:hanging="360"/>
      </w:pPr>
      <w:rPr>
        <w:rFonts w:ascii="Symbol" w:hAnsi="Symbol"/>
      </w:rPr>
    </w:lvl>
    <w:lvl w:ilvl="7" w:tplc="7BD2AE3A">
      <w:start w:val="1"/>
      <w:numFmt w:val="bullet"/>
      <w:lvlText w:val=""/>
      <w:lvlJc w:val="left"/>
      <w:pPr>
        <w:ind w:left="1080" w:hanging="360"/>
      </w:pPr>
      <w:rPr>
        <w:rFonts w:ascii="Symbol" w:hAnsi="Symbol"/>
      </w:rPr>
    </w:lvl>
    <w:lvl w:ilvl="8" w:tplc="5936F07A">
      <w:start w:val="1"/>
      <w:numFmt w:val="bullet"/>
      <w:lvlText w:val=""/>
      <w:lvlJc w:val="left"/>
      <w:pPr>
        <w:ind w:left="1080" w:hanging="360"/>
      </w:pPr>
      <w:rPr>
        <w:rFonts w:ascii="Symbol" w:hAnsi="Symbol"/>
      </w:rPr>
    </w:lvl>
  </w:abstractNum>
  <w:abstractNum w:abstractNumId="3" w15:restartNumberingAfterBreak="0">
    <w:nsid w:val="0B8E7BEF"/>
    <w:multiLevelType w:val="multilevel"/>
    <w:tmpl w:val="8D7096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CF07F3B"/>
    <w:multiLevelType w:val="multilevel"/>
    <w:tmpl w:val="9D62384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F9E4BA2"/>
    <w:multiLevelType w:val="hybridMultilevel"/>
    <w:tmpl w:val="889C6FA6"/>
    <w:lvl w:ilvl="0" w:tplc="C3DEA9A0">
      <w:start w:val="1"/>
      <w:numFmt w:val="decimal"/>
      <w:lvlText w:val="%1."/>
      <w:lvlJc w:val="left"/>
      <w:pPr>
        <w:ind w:left="1404" w:hanging="440"/>
      </w:pPr>
    </w:lvl>
    <w:lvl w:ilvl="1" w:tplc="D3A02AC2" w:tentative="1">
      <w:start w:val="1"/>
      <w:numFmt w:val="lowerLetter"/>
      <w:lvlText w:val="%2)"/>
      <w:lvlJc w:val="left"/>
      <w:pPr>
        <w:ind w:left="1844" w:hanging="440"/>
      </w:pPr>
    </w:lvl>
    <w:lvl w:ilvl="2" w:tplc="9A9E4B42" w:tentative="1">
      <w:start w:val="1"/>
      <w:numFmt w:val="lowerRoman"/>
      <w:lvlText w:val="%3."/>
      <w:lvlJc w:val="right"/>
      <w:pPr>
        <w:ind w:left="2284" w:hanging="440"/>
      </w:pPr>
    </w:lvl>
    <w:lvl w:ilvl="3" w:tplc="B89E0168" w:tentative="1">
      <w:start w:val="1"/>
      <w:numFmt w:val="decimal"/>
      <w:lvlText w:val="%4."/>
      <w:lvlJc w:val="left"/>
      <w:pPr>
        <w:ind w:left="2724" w:hanging="440"/>
      </w:pPr>
    </w:lvl>
    <w:lvl w:ilvl="4" w:tplc="433CD2EC" w:tentative="1">
      <w:start w:val="1"/>
      <w:numFmt w:val="lowerLetter"/>
      <w:lvlText w:val="%5)"/>
      <w:lvlJc w:val="left"/>
      <w:pPr>
        <w:ind w:left="3164" w:hanging="440"/>
      </w:pPr>
    </w:lvl>
    <w:lvl w:ilvl="5" w:tplc="4DDEC532" w:tentative="1">
      <w:start w:val="1"/>
      <w:numFmt w:val="lowerRoman"/>
      <w:lvlText w:val="%6."/>
      <w:lvlJc w:val="right"/>
      <w:pPr>
        <w:ind w:left="3604" w:hanging="440"/>
      </w:pPr>
    </w:lvl>
    <w:lvl w:ilvl="6" w:tplc="AA90D5E6" w:tentative="1">
      <w:start w:val="1"/>
      <w:numFmt w:val="decimal"/>
      <w:lvlText w:val="%7."/>
      <w:lvlJc w:val="left"/>
      <w:pPr>
        <w:ind w:left="4044" w:hanging="440"/>
      </w:pPr>
    </w:lvl>
    <w:lvl w:ilvl="7" w:tplc="57E0B910" w:tentative="1">
      <w:start w:val="1"/>
      <w:numFmt w:val="lowerLetter"/>
      <w:lvlText w:val="%8)"/>
      <w:lvlJc w:val="left"/>
      <w:pPr>
        <w:ind w:left="4484" w:hanging="440"/>
      </w:pPr>
    </w:lvl>
    <w:lvl w:ilvl="8" w:tplc="4E825A4A" w:tentative="1">
      <w:start w:val="1"/>
      <w:numFmt w:val="lowerRoman"/>
      <w:lvlText w:val="%9."/>
      <w:lvlJc w:val="right"/>
      <w:pPr>
        <w:ind w:left="4924" w:hanging="440"/>
      </w:pPr>
    </w:lvl>
  </w:abstractNum>
  <w:abstractNum w:abstractNumId="6" w15:restartNumberingAfterBreak="0">
    <w:nsid w:val="1108021A"/>
    <w:multiLevelType w:val="hybridMultilevel"/>
    <w:tmpl w:val="90660116"/>
    <w:lvl w:ilvl="0" w:tplc="B4FC9D62">
      <w:start w:val="1"/>
      <w:numFmt w:val="bullet"/>
      <w:lvlText w:val=""/>
      <w:lvlJc w:val="left"/>
      <w:pPr>
        <w:ind w:left="1080" w:hanging="360"/>
      </w:pPr>
      <w:rPr>
        <w:rFonts w:ascii="Symbol" w:hAnsi="Symbol"/>
      </w:rPr>
    </w:lvl>
    <w:lvl w:ilvl="1" w:tplc="4F666378">
      <w:start w:val="1"/>
      <w:numFmt w:val="bullet"/>
      <w:lvlText w:val=""/>
      <w:lvlJc w:val="left"/>
      <w:pPr>
        <w:ind w:left="1080" w:hanging="360"/>
      </w:pPr>
      <w:rPr>
        <w:rFonts w:ascii="Symbol" w:hAnsi="Symbol"/>
      </w:rPr>
    </w:lvl>
    <w:lvl w:ilvl="2" w:tplc="6AA013D4">
      <w:start w:val="1"/>
      <w:numFmt w:val="bullet"/>
      <w:lvlText w:val=""/>
      <w:lvlJc w:val="left"/>
      <w:pPr>
        <w:ind w:left="1080" w:hanging="360"/>
      </w:pPr>
      <w:rPr>
        <w:rFonts w:ascii="Symbol" w:hAnsi="Symbol"/>
      </w:rPr>
    </w:lvl>
    <w:lvl w:ilvl="3" w:tplc="07EC3428">
      <w:start w:val="1"/>
      <w:numFmt w:val="bullet"/>
      <w:lvlText w:val=""/>
      <w:lvlJc w:val="left"/>
      <w:pPr>
        <w:ind w:left="1080" w:hanging="360"/>
      </w:pPr>
      <w:rPr>
        <w:rFonts w:ascii="Symbol" w:hAnsi="Symbol"/>
      </w:rPr>
    </w:lvl>
    <w:lvl w:ilvl="4" w:tplc="42342610">
      <w:start w:val="1"/>
      <w:numFmt w:val="bullet"/>
      <w:lvlText w:val=""/>
      <w:lvlJc w:val="left"/>
      <w:pPr>
        <w:ind w:left="1080" w:hanging="360"/>
      </w:pPr>
      <w:rPr>
        <w:rFonts w:ascii="Symbol" w:hAnsi="Symbol"/>
      </w:rPr>
    </w:lvl>
    <w:lvl w:ilvl="5" w:tplc="ACDE6F26">
      <w:start w:val="1"/>
      <w:numFmt w:val="bullet"/>
      <w:lvlText w:val=""/>
      <w:lvlJc w:val="left"/>
      <w:pPr>
        <w:ind w:left="1080" w:hanging="360"/>
      </w:pPr>
      <w:rPr>
        <w:rFonts w:ascii="Symbol" w:hAnsi="Symbol"/>
      </w:rPr>
    </w:lvl>
    <w:lvl w:ilvl="6" w:tplc="912CC686">
      <w:start w:val="1"/>
      <w:numFmt w:val="bullet"/>
      <w:lvlText w:val=""/>
      <w:lvlJc w:val="left"/>
      <w:pPr>
        <w:ind w:left="1080" w:hanging="360"/>
      </w:pPr>
      <w:rPr>
        <w:rFonts w:ascii="Symbol" w:hAnsi="Symbol"/>
      </w:rPr>
    </w:lvl>
    <w:lvl w:ilvl="7" w:tplc="96CC7900">
      <w:start w:val="1"/>
      <w:numFmt w:val="bullet"/>
      <w:lvlText w:val=""/>
      <w:lvlJc w:val="left"/>
      <w:pPr>
        <w:ind w:left="1080" w:hanging="360"/>
      </w:pPr>
      <w:rPr>
        <w:rFonts w:ascii="Symbol" w:hAnsi="Symbol"/>
      </w:rPr>
    </w:lvl>
    <w:lvl w:ilvl="8" w:tplc="921A5D2E">
      <w:start w:val="1"/>
      <w:numFmt w:val="bullet"/>
      <w:lvlText w:val=""/>
      <w:lvlJc w:val="left"/>
      <w:pPr>
        <w:ind w:left="1080" w:hanging="360"/>
      </w:pPr>
      <w:rPr>
        <w:rFonts w:ascii="Symbol" w:hAnsi="Symbol"/>
      </w:rPr>
    </w:lvl>
  </w:abstractNum>
  <w:abstractNum w:abstractNumId="7" w15:restartNumberingAfterBreak="0">
    <w:nsid w:val="11DA18B3"/>
    <w:multiLevelType w:val="hybridMultilevel"/>
    <w:tmpl w:val="68EEE1E6"/>
    <w:lvl w:ilvl="0" w:tplc="3E327622">
      <w:start w:val="1"/>
      <w:numFmt w:val="bullet"/>
      <w:lvlText w:val=""/>
      <w:lvlJc w:val="left"/>
      <w:pPr>
        <w:ind w:left="720" w:hanging="360"/>
      </w:pPr>
      <w:rPr>
        <w:rFonts w:ascii="Symbol" w:hAnsi="Symbol"/>
      </w:rPr>
    </w:lvl>
    <w:lvl w:ilvl="1" w:tplc="5434A4F2">
      <w:start w:val="1"/>
      <w:numFmt w:val="bullet"/>
      <w:lvlText w:val=""/>
      <w:lvlJc w:val="left"/>
      <w:pPr>
        <w:ind w:left="720" w:hanging="360"/>
      </w:pPr>
      <w:rPr>
        <w:rFonts w:ascii="Symbol" w:hAnsi="Symbol"/>
      </w:rPr>
    </w:lvl>
    <w:lvl w:ilvl="2" w:tplc="4040534E">
      <w:start w:val="1"/>
      <w:numFmt w:val="bullet"/>
      <w:lvlText w:val=""/>
      <w:lvlJc w:val="left"/>
      <w:pPr>
        <w:ind w:left="720" w:hanging="360"/>
      </w:pPr>
      <w:rPr>
        <w:rFonts w:ascii="Symbol" w:hAnsi="Symbol"/>
      </w:rPr>
    </w:lvl>
    <w:lvl w:ilvl="3" w:tplc="6E6CC45C">
      <w:start w:val="1"/>
      <w:numFmt w:val="bullet"/>
      <w:lvlText w:val=""/>
      <w:lvlJc w:val="left"/>
      <w:pPr>
        <w:ind w:left="720" w:hanging="360"/>
      </w:pPr>
      <w:rPr>
        <w:rFonts w:ascii="Symbol" w:hAnsi="Symbol"/>
      </w:rPr>
    </w:lvl>
    <w:lvl w:ilvl="4" w:tplc="7638B662">
      <w:start w:val="1"/>
      <w:numFmt w:val="bullet"/>
      <w:lvlText w:val=""/>
      <w:lvlJc w:val="left"/>
      <w:pPr>
        <w:ind w:left="720" w:hanging="360"/>
      </w:pPr>
      <w:rPr>
        <w:rFonts w:ascii="Symbol" w:hAnsi="Symbol"/>
      </w:rPr>
    </w:lvl>
    <w:lvl w:ilvl="5" w:tplc="65526896">
      <w:start w:val="1"/>
      <w:numFmt w:val="bullet"/>
      <w:lvlText w:val=""/>
      <w:lvlJc w:val="left"/>
      <w:pPr>
        <w:ind w:left="720" w:hanging="360"/>
      </w:pPr>
      <w:rPr>
        <w:rFonts w:ascii="Symbol" w:hAnsi="Symbol"/>
      </w:rPr>
    </w:lvl>
    <w:lvl w:ilvl="6" w:tplc="AC40C292">
      <w:start w:val="1"/>
      <w:numFmt w:val="bullet"/>
      <w:lvlText w:val=""/>
      <w:lvlJc w:val="left"/>
      <w:pPr>
        <w:ind w:left="720" w:hanging="360"/>
      </w:pPr>
      <w:rPr>
        <w:rFonts w:ascii="Symbol" w:hAnsi="Symbol"/>
      </w:rPr>
    </w:lvl>
    <w:lvl w:ilvl="7" w:tplc="DC50628E">
      <w:start w:val="1"/>
      <w:numFmt w:val="bullet"/>
      <w:lvlText w:val=""/>
      <w:lvlJc w:val="left"/>
      <w:pPr>
        <w:ind w:left="720" w:hanging="360"/>
      </w:pPr>
      <w:rPr>
        <w:rFonts w:ascii="Symbol" w:hAnsi="Symbol"/>
      </w:rPr>
    </w:lvl>
    <w:lvl w:ilvl="8" w:tplc="4CFE409C">
      <w:start w:val="1"/>
      <w:numFmt w:val="bullet"/>
      <w:lvlText w:val=""/>
      <w:lvlJc w:val="left"/>
      <w:pPr>
        <w:ind w:left="720" w:hanging="360"/>
      </w:pPr>
      <w:rPr>
        <w:rFonts w:ascii="Symbol" w:hAnsi="Symbol"/>
      </w:rPr>
    </w:lvl>
  </w:abstractNum>
  <w:abstractNum w:abstractNumId="8" w15:restartNumberingAfterBreak="0">
    <w:nsid w:val="13277267"/>
    <w:multiLevelType w:val="multilevel"/>
    <w:tmpl w:val="797E59F0"/>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17A266EE"/>
    <w:multiLevelType w:val="hybridMultilevel"/>
    <w:tmpl w:val="3834784C"/>
    <w:lvl w:ilvl="0" w:tplc="74EAD580">
      <w:start w:val="1"/>
      <w:numFmt w:val="decimal"/>
      <w:lvlText w:val="%1."/>
      <w:lvlJc w:val="left"/>
      <w:pPr>
        <w:ind w:left="1068" w:hanging="360"/>
      </w:pPr>
      <w:rPr>
        <w:rFonts w:ascii="Times New Roman" w:eastAsia="宋体" w:hAnsi="Times New Roman" w:cs="Times New Roman" w:hint="default"/>
        <w:color w:val="000000" w:themeColor="text1"/>
      </w:rPr>
    </w:lvl>
    <w:lvl w:ilvl="1" w:tplc="32A67A00" w:tentative="1">
      <w:start w:val="1"/>
      <w:numFmt w:val="lowerLetter"/>
      <w:lvlText w:val="%2)"/>
      <w:lvlJc w:val="left"/>
      <w:pPr>
        <w:ind w:left="1600" w:hanging="440"/>
      </w:pPr>
    </w:lvl>
    <w:lvl w:ilvl="2" w:tplc="DE5E6612" w:tentative="1">
      <w:start w:val="1"/>
      <w:numFmt w:val="lowerRoman"/>
      <w:lvlText w:val="%3."/>
      <w:lvlJc w:val="right"/>
      <w:pPr>
        <w:ind w:left="2040" w:hanging="440"/>
      </w:pPr>
    </w:lvl>
    <w:lvl w:ilvl="3" w:tplc="22265EFE" w:tentative="1">
      <w:start w:val="1"/>
      <w:numFmt w:val="decimal"/>
      <w:lvlText w:val="%4."/>
      <w:lvlJc w:val="left"/>
      <w:pPr>
        <w:ind w:left="2480" w:hanging="440"/>
      </w:pPr>
    </w:lvl>
    <w:lvl w:ilvl="4" w:tplc="8A56961E" w:tentative="1">
      <w:start w:val="1"/>
      <w:numFmt w:val="lowerLetter"/>
      <w:lvlText w:val="%5)"/>
      <w:lvlJc w:val="left"/>
      <w:pPr>
        <w:ind w:left="2920" w:hanging="440"/>
      </w:pPr>
    </w:lvl>
    <w:lvl w:ilvl="5" w:tplc="633C7C74" w:tentative="1">
      <w:start w:val="1"/>
      <w:numFmt w:val="lowerRoman"/>
      <w:lvlText w:val="%6."/>
      <w:lvlJc w:val="right"/>
      <w:pPr>
        <w:ind w:left="3360" w:hanging="440"/>
      </w:pPr>
    </w:lvl>
    <w:lvl w:ilvl="6" w:tplc="16041B4A" w:tentative="1">
      <w:start w:val="1"/>
      <w:numFmt w:val="decimal"/>
      <w:lvlText w:val="%7."/>
      <w:lvlJc w:val="left"/>
      <w:pPr>
        <w:ind w:left="3800" w:hanging="440"/>
      </w:pPr>
    </w:lvl>
    <w:lvl w:ilvl="7" w:tplc="646E3C20" w:tentative="1">
      <w:start w:val="1"/>
      <w:numFmt w:val="lowerLetter"/>
      <w:lvlText w:val="%8)"/>
      <w:lvlJc w:val="left"/>
      <w:pPr>
        <w:ind w:left="4240" w:hanging="440"/>
      </w:pPr>
    </w:lvl>
    <w:lvl w:ilvl="8" w:tplc="06A8BCD2" w:tentative="1">
      <w:start w:val="1"/>
      <w:numFmt w:val="lowerRoman"/>
      <w:lvlText w:val="%9."/>
      <w:lvlJc w:val="right"/>
      <w:pPr>
        <w:ind w:left="4680" w:hanging="440"/>
      </w:pPr>
    </w:lvl>
  </w:abstractNum>
  <w:abstractNum w:abstractNumId="10" w15:restartNumberingAfterBreak="0">
    <w:nsid w:val="1C0402E9"/>
    <w:multiLevelType w:val="hybridMultilevel"/>
    <w:tmpl w:val="7C961058"/>
    <w:lvl w:ilvl="0" w:tplc="01E29CEE">
      <w:start w:val="1"/>
      <w:numFmt w:val="decimal"/>
      <w:lvlText w:val="%1."/>
      <w:lvlJc w:val="left"/>
      <w:pPr>
        <w:ind w:left="360" w:hanging="360"/>
      </w:pPr>
      <w:rPr>
        <w:rFonts w:hint="default"/>
      </w:rPr>
    </w:lvl>
    <w:lvl w:ilvl="1" w:tplc="CF20A578" w:tentative="1">
      <w:start w:val="1"/>
      <w:numFmt w:val="lowerLetter"/>
      <w:lvlText w:val="%2)"/>
      <w:lvlJc w:val="left"/>
      <w:pPr>
        <w:ind w:left="880" w:hanging="440"/>
      </w:pPr>
    </w:lvl>
    <w:lvl w:ilvl="2" w:tplc="70A87E32" w:tentative="1">
      <w:start w:val="1"/>
      <w:numFmt w:val="lowerRoman"/>
      <w:lvlText w:val="%3."/>
      <w:lvlJc w:val="right"/>
      <w:pPr>
        <w:ind w:left="1320" w:hanging="440"/>
      </w:pPr>
    </w:lvl>
    <w:lvl w:ilvl="3" w:tplc="C6C2818C" w:tentative="1">
      <w:start w:val="1"/>
      <w:numFmt w:val="decimal"/>
      <w:lvlText w:val="%4."/>
      <w:lvlJc w:val="left"/>
      <w:pPr>
        <w:ind w:left="1760" w:hanging="440"/>
      </w:pPr>
    </w:lvl>
    <w:lvl w:ilvl="4" w:tplc="57502934" w:tentative="1">
      <w:start w:val="1"/>
      <w:numFmt w:val="lowerLetter"/>
      <w:lvlText w:val="%5)"/>
      <w:lvlJc w:val="left"/>
      <w:pPr>
        <w:ind w:left="2200" w:hanging="440"/>
      </w:pPr>
    </w:lvl>
    <w:lvl w:ilvl="5" w:tplc="F4EE14A8" w:tentative="1">
      <w:start w:val="1"/>
      <w:numFmt w:val="lowerRoman"/>
      <w:lvlText w:val="%6."/>
      <w:lvlJc w:val="right"/>
      <w:pPr>
        <w:ind w:left="2640" w:hanging="440"/>
      </w:pPr>
    </w:lvl>
    <w:lvl w:ilvl="6" w:tplc="F54018FE" w:tentative="1">
      <w:start w:val="1"/>
      <w:numFmt w:val="decimal"/>
      <w:lvlText w:val="%7."/>
      <w:lvlJc w:val="left"/>
      <w:pPr>
        <w:ind w:left="3080" w:hanging="440"/>
      </w:pPr>
    </w:lvl>
    <w:lvl w:ilvl="7" w:tplc="0E3A0E40" w:tentative="1">
      <w:start w:val="1"/>
      <w:numFmt w:val="lowerLetter"/>
      <w:lvlText w:val="%8)"/>
      <w:lvlJc w:val="left"/>
      <w:pPr>
        <w:ind w:left="3520" w:hanging="440"/>
      </w:pPr>
    </w:lvl>
    <w:lvl w:ilvl="8" w:tplc="F1785006" w:tentative="1">
      <w:start w:val="1"/>
      <w:numFmt w:val="lowerRoman"/>
      <w:lvlText w:val="%9."/>
      <w:lvlJc w:val="right"/>
      <w:pPr>
        <w:ind w:left="3960" w:hanging="440"/>
      </w:pPr>
    </w:lvl>
  </w:abstractNum>
  <w:abstractNum w:abstractNumId="11" w15:restartNumberingAfterBreak="0">
    <w:nsid w:val="1D3B1312"/>
    <w:multiLevelType w:val="hybridMultilevel"/>
    <w:tmpl w:val="DBDACBD0"/>
    <w:lvl w:ilvl="0" w:tplc="D1FA18C4">
      <w:start w:val="1"/>
      <w:numFmt w:val="decimal"/>
      <w:lvlText w:val="%1."/>
      <w:lvlJc w:val="left"/>
      <w:pPr>
        <w:ind w:left="1068" w:hanging="360"/>
      </w:pPr>
      <w:rPr>
        <w:rFonts w:ascii="Times New Roman" w:eastAsia="宋体" w:hAnsi="Times New Roman" w:cs="Times New Roman" w:hint="default"/>
        <w:color w:val="000000" w:themeColor="text1"/>
      </w:rPr>
    </w:lvl>
    <w:lvl w:ilvl="1" w:tplc="83CA4C30" w:tentative="1">
      <w:start w:val="1"/>
      <w:numFmt w:val="lowerLetter"/>
      <w:lvlText w:val="%2)"/>
      <w:lvlJc w:val="left"/>
      <w:pPr>
        <w:ind w:left="1600" w:hanging="440"/>
      </w:pPr>
    </w:lvl>
    <w:lvl w:ilvl="2" w:tplc="4E36F89C" w:tentative="1">
      <w:start w:val="1"/>
      <w:numFmt w:val="lowerRoman"/>
      <w:lvlText w:val="%3."/>
      <w:lvlJc w:val="right"/>
      <w:pPr>
        <w:ind w:left="2040" w:hanging="440"/>
      </w:pPr>
    </w:lvl>
    <w:lvl w:ilvl="3" w:tplc="063A1D42" w:tentative="1">
      <w:start w:val="1"/>
      <w:numFmt w:val="decimal"/>
      <w:lvlText w:val="%4."/>
      <w:lvlJc w:val="left"/>
      <w:pPr>
        <w:ind w:left="2480" w:hanging="440"/>
      </w:pPr>
    </w:lvl>
    <w:lvl w:ilvl="4" w:tplc="E752D804" w:tentative="1">
      <w:start w:val="1"/>
      <w:numFmt w:val="lowerLetter"/>
      <w:lvlText w:val="%5)"/>
      <w:lvlJc w:val="left"/>
      <w:pPr>
        <w:ind w:left="2920" w:hanging="440"/>
      </w:pPr>
    </w:lvl>
    <w:lvl w:ilvl="5" w:tplc="9864C7D0" w:tentative="1">
      <w:start w:val="1"/>
      <w:numFmt w:val="lowerRoman"/>
      <w:lvlText w:val="%6."/>
      <w:lvlJc w:val="right"/>
      <w:pPr>
        <w:ind w:left="3360" w:hanging="440"/>
      </w:pPr>
    </w:lvl>
    <w:lvl w:ilvl="6" w:tplc="2A6497E8" w:tentative="1">
      <w:start w:val="1"/>
      <w:numFmt w:val="decimal"/>
      <w:lvlText w:val="%7."/>
      <w:lvlJc w:val="left"/>
      <w:pPr>
        <w:ind w:left="3800" w:hanging="440"/>
      </w:pPr>
    </w:lvl>
    <w:lvl w:ilvl="7" w:tplc="483C84E6" w:tentative="1">
      <w:start w:val="1"/>
      <w:numFmt w:val="lowerLetter"/>
      <w:lvlText w:val="%8)"/>
      <w:lvlJc w:val="left"/>
      <w:pPr>
        <w:ind w:left="4240" w:hanging="440"/>
      </w:pPr>
    </w:lvl>
    <w:lvl w:ilvl="8" w:tplc="D7FECA3E" w:tentative="1">
      <w:start w:val="1"/>
      <w:numFmt w:val="lowerRoman"/>
      <w:lvlText w:val="%9."/>
      <w:lvlJc w:val="right"/>
      <w:pPr>
        <w:ind w:left="4680" w:hanging="440"/>
      </w:pPr>
    </w:lvl>
  </w:abstractNum>
  <w:abstractNum w:abstractNumId="12" w15:restartNumberingAfterBreak="0">
    <w:nsid w:val="1D9B7344"/>
    <w:multiLevelType w:val="hybridMultilevel"/>
    <w:tmpl w:val="755E39C2"/>
    <w:lvl w:ilvl="0" w:tplc="40268706">
      <w:start w:val="1"/>
      <w:numFmt w:val="decimal"/>
      <w:lvlText w:val="%1."/>
      <w:lvlJc w:val="left"/>
      <w:pPr>
        <w:ind w:left="440" w:hanging="440"/>
      </w:pPr>
    </w:lvl>
    <w:lvl w:ilvl="1" w:tplc="98E4FDBC" w:tentative="1">
      <w:start w:val="1"/>
      <w:numFmt w:val="lowerLetter"/>
      <w:lvlText w:val="%2)"/>
      <w:lvlJc w:val="left"/>
      <w:pPr>
        <w:ind w:left="880" w:hanging="440"/>
      </w:pPr>
    </w:lvl>
    <w:lvl w:ilvl="2" w:tplc="D53261A2" w:tentative="1">
      <w:start w:val="1"/>
      <w:numFmt w:val="lowerRoman"/>
      <w:lvlText w:val="%3."/>
      <w:lvlJc w:val="right"/>
      <w:pPr>
        <w:ind w:left="1320" w:hanging="440"/>
      </w:pPr>
    </w:lvl>
    <w:lvl w:ilvl="3" w:tplc="D9CAD9FC" w:tentative="1">
      <w:start w:val="1"/>
      <w:numFmt w:val="decimal"/>
      <w:lvlText w:val="%4."/>
      <w:lvlJc w:val="left"/>
      <w:pPr>
        <w:ind w:left="1760" w:hanging="440"/>
      </w:pPr>
    </w:lvl>
    <w:lvl w:ilvl="4" w:tplc="2BC4478C" w:tentative="1">
      <w:start w:val="1"/>
      <w:numFmt w:val="lowerLetter"/>
      <w:lvlText w:val="%5)"/>
      <w:lvlJc w:val="left"/>
      <w:pPr>
        <w:ind w:left="2200" w:hanging="440"/>
      </w:pPr>
    </w:lvl>
    <w:lvl w:ilvl="5" w:tplc="38BA8A02" w:tentative="1">
      <w:start w:val="1"/>
      <w:numFmt w:val="lowerRoman"/>
      <w:lvlText w:val="%6."/>
      <w:lvlJc w:val="right"/>
      <w:pPr>
        <w:ind w:left="2640" w:hanging="440"/>
      </w:pPr>
    </w:lvl>
    <w:lvl w:ilvl="6" w:tplc="F60CDB42" w:tentative="1">
      <w:start w:val="1"/>
      <w:numFmt w:val="decimal"/>
      <w:lvlText w:val="%7."/>
      <w:lvlJc w:val="left"/>
      <w:pPr>
        <w:ind w:left="3080" w:hanging="440"/>
      </w:pPr>
    </w:lvl>
    <w:lvl w:ilvl="7" w:tplc="F7F29FFE" w:tentative="1">
      <w:start w:val="1"/>
      <w:numFmt w:val="lowerLetter"/>
      <w:lvlText w:val="%8)"/>
      <w:lvlJc w:val="left"/>
      <w:pPr>
        <w:ind w:left="3520" w:hanging="440"/>
      </w:pPr>
    </w:lvl>
    <w:lvl w:ilvl="8" w:tplc="7F0C5842" w:tentative="1">
      <w:start w:val="1"/>
      <w:numFmt w:val="lowerRoman"/>
      <w:lvlText w:val="%9."/>
      <w:lvlJc w:val="right"/>
      <w:pPr>
        <w:ind w:left="3960" w:hanging="440"/>
      </w:pPr>
    </w:lvl>
  </w:abstractNum>
  <w:abstractNum w:abstractNumId="13" w15:restartNumberingAfterBreak="0">
    <w:nsid w:val="1EBD6503"/>
    <w:multiLevelType w:val="hybridMultilevel"/>
    <w:tmpl w:val="44AC0662"/>
    <w:lvl w:ilvl="0" w:tplc="A8F664F2">
      <w:start w:val="1"/>
      <w:numFmt w:val="decimal"/>
      <w:suff w:val="space"/>
      <w:lvlText w:val="%1."/>
      <w:lvlJc w:val="left"/>
      <w:pPr>
        <w:ind w:left="360" w:hanging="360"/>
      </w:pPr>
      <w:rPr>
        <w:rFonts w:hint="default"/>
        <w:i w:val="0"/>
        <w:iCs w:val="0"/>
      </w:rPr>
    </w:lvl>
    <w:lvl w:ilvl="1" w:tplc="10EC76C4" w:tentative="1">
      <w:start w:val="1"/>
      <w:numFmt w:val="lowerLetter"/>
      <w:lvlText w:val="%2)"/>
      <w:lvlJc w:val="left"/>
      <w:pPr>
        <w:ind w:left="880" w:hanging="440"/>
      </w:pPr>
    </w:lvl>
    <w:lvl w:ilvl="2" w:tplc="C1046B5C" w:tentative="1">
      <w:start w:val="1"/>
      <w:numFmt w:val="lowerRoman"/>
      <w:lvlText w:val="%3."/>
      <w:lvlJc w:val="right"/>
      <w:pPr>
        <w:ind w:left="1320" w:hanging="440"/>
      </w:pPr>
    </w:lvl>
    <w:lvl w:ilvl="3" w:tplc="411889C6" w:tentative="1">
      <w:start w:val="1"/>
      <w:numFmt w:val="decimal"/>
      <w:lvlText w:val="%4."/>
      <w:lvlJc w:val="left"/>
      <w:pPr>
        <w:ind w:left="1760" w:hanging="440"/>
      </w:pPr>
    </w:lvl>
    <w:lvl w:ilvl="4" w:tplc="E4DEA57E" w:tentative="1">
      <w:start w:val="1"/>
      <w:numFmt w:val="lowerLetter"/>
      <w:lvlText w:val="%5)"/>
      <w:lvlJc w:val="left"/>
      <w:pPr>
        <w:ind w:left="2200" w:hanging="440"/>
      </w:pPr>
    </w:lvl>
    <w:lvl w:ilvl="5" w:tplc="4E94DBF4" w:tentative="1">
      <w:start w:val="1"/>
      <w:numFmt w:val="lowerRoman"/>
      <w:lvlText w:val="%6."/>
      <w:lvlJc w:val="right"/>
      <w:pPr>
        <w:ind w:left="2640" w:hanging="440"/>
      </w:pPr>
    </w:lvl>
    <w:lvl w:ilvl="6" w:tplc="CA06D300" w:tentative="1">
      <w:start w:val="1"/>
      <w:numFmt w:val="decimal"/>
      <w:lvlText w:val="%7."/>
      <w:lvlJc w:val="left"/>
      <w:pPr>
        <w:ind w:left="3080" w:hanging="440"/>
      </w:pPr>
    </w:lvl>
    <w:lvl w:ilvl="7" w:tplc="62D054C8" w:tentative="1">
      <w:start w:val="1"/>
      <w:numFmt w:val="lowerLetter"/>
      <w:lvlText w:val="%8)"/>
      <w:lvlJc w:val="left"/>
      <w:pPr>
        <w:ind w:left="3520" w:hanging="440"/>
      </w:pPr>
    </w:lvl>
    <w:lvl w:ilvl="8" w:tplc="0518B94A" w:tentative="1">
      <w:start w:val="1"/>
      <w:numFmt w:val="lowerRoman"/>
      <w:lvlText w:val="%9."/>
      <w:lvlJc w:val="right"/>
      <w:pPr>
        <w:ind w:left="3960" w:hanging="440"/>
      </w:pPr>
    </w:lvl>
  </w:abstractNum>
  <w:abstractNum w:abstractNumId="14" w15:restartNumberingAfterBreak="0">
    <w:nsid w:val="1F66554D"/>
    <w:multiLevelType w:val="hybridMultilevel"/>
    <w:tmpl w:val="437C6E7C"/>
    <w:lvl w:ilvl="0" w:tplc="C1EE59C6">
      <w:start w:val="1"/>
      <w:numFmt w:val="bullet"/>
      <w:lvlText w:val=""/>
      <w:lvlJc w:val="left"/>
      <w:pPr>
        <w:ind w:left="1080" w:hanging="360"/>
      </w:pPr>
      <w:rPr>
        <w:rFonts w:ascii="Symbol" w:hAnsi="Symbol"/>
      </w:rPr>
    </w:lvl>
    <w:lvl w:ilvl="1" w:tplc="90324BF0">
      <w:start w:val="1"/>
      <w:numFmt w:val="bullet"/>
      <w:lvlText w:val=""/>
      <w:lvlJc w:val="left"/>
      <w:pPr>
        <w:ind w:left="1080" w:hanging="360"/>
      </w:pPr>
      <w:rPr>
        <w:rFonts w:ascii="Symbol" w:hAnsi="Symbol"/>
      </w:rPr>
    </w:lvl>
    <w:lvl w:ilvl="2" w:tplc="BFFA7F18">
      <w:start w:val="1"/>
      <w:numFmt w:val="bullet"/>
      <w:lvlText w:val=""/>
      <w:lvlJc w:val="left"/>
      <w:pPr>
        <w:ind w:left="1080" w:hanging="360"/>
      </w:pPr>
      <w:rPr>
        <w:rFonts w:ascii="Symbol" w:hAnsi="Symbol"/>
      </w:rPr>
    </w:lvl>
    <w:lvl w:ilvl="3" w:tplc="34F4F2CA">
      <w:start w:val="1"/>
      <w:numFmt w:val="bullet"/>
      <w:lvlText w:val=""/>
      <w:lvlJc w:val="left"/>
      <w:pPr>
        <w:ind w:left="1080" w:hanging="360"/>
      </w:pPr>
      <w:rPr>
        <w:rFonts w:ascii="Symbol" w:hAnsi="Symbol"/>
      </w:rPr>
    </w:lvl>
    <w:lvl w:ilvl="4" w:tplc="F66AFAD6">
      <w:start w:val="1"/>
      <w:numFmt w:val="bullet"/>
      <w:lvlText w:val=""/>
      <w:lvlJc w:val="left"/>
      <w:pPr>
        <w:ind w:left="1080" w:hanging="360"/>
      </w:pPr>
      <w:rPr>
        <w:rFonts w:ascii="Symbol" w:hAnsi="Symbol"/>
      </w:rPr>
    </w:lvl>
    <w:lvl w:ilvl="5" w:tplc="A5D43852">
      <w:start w:val="1"/>
      <w:numFmt w:val="bullet"/>
      <w:lvlText w:val=""/>
      <w:lvlJc w:val="left"/>
      <w:pPr>
        <w:ind w:left="1080" w:hanging="360"/>
      </w:pPr>
      <w:rPr>
        <w:rFonts w:ascii="Symbol" w:hAnsi="Symbol"/>
      </w:rPr>
    </w:lvl>
    <w:lvl w:ilvl="6" w:tplc="25BE46BA">
      <w:start w:val="1"/>
      <w:numFmt w:val="bullet"/>
      <w:lvlText w:val=""/>
      <w:lvlJc w:val="left"/>
      <w:pPr>
        <w:ind w:left="1080" w:hanging="360"/>
      </w:pPr>
      <w:rPr>
        <w:rFonts w:ascii="Symbol" w:hAnsi="Symbol"/>
      </w:rPr>
    </w:lvl>
    <w:lvl w:ilvl="7" w:tplc="C30C1666">
      <w:start w:val="1"/>
      <w:numFmt w:val="bullet"/>
      <w:lvlText w:val=""/>
      <w:lvlJc w:val="left"/>
      <w:pPr>
        <w:ind w:left="1080" w:hanging="360"/>
      </w:pPr>
      <w:rPr>
        <w:rFonts w:ascii="Symbol" w:hAnsi="Symbol"/>
      </w:rPr>
    </w:lvl>
    <w:lvl w:ilvl="8" w:tplc="977846CE">
      <w:start w:val="1"/>
      <w:numFmt w:val="bullet"/>
      <w:lvlText w:val=""/>
      <w:lvlJc w:val="left"/>
      <w:pPr>
        <w:ind w:left="1080" w:hanging="360"/>
      </w:pPr>
      <w:rPr>
        <w:rFonts w:ascii="Symbol" w:hAnsi="Symbol"/>
      </w:rPr>
    </w:lvl>
  </w:abstractNum>
  <w:abstractNum w:abstractNumId="15" w15:restartNumberingAfterBreak="0">
    <w:nsid w:val="200339C7"/>
    <w:multiLevelType w:val="multilevel"/>
    <w:tmpl w:val="6CE29A80"/>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2047066F"/>
    <w:multiLevelType w:val="hybridMultilevel"/>
    <w:tmpl w:val="B400E166"/>
    <w:lvl w:ilvl="0" w:tplc="B5BEAC8C">
      <w:start w:val="1"/>
      <w:numFmt w:val="decimal"/>
      <w:lvlText w:val="%1."/>
      <w:lvlJc w:val="left"/>
      <w:pPr>
        <w:ind w:left="360" w:hanging="360"/>
      </w:pPr>
      <w:rPr>
        <w:rFonts w:hint="default"/>
      </w:rPr>
    </w:lvl>
    <w:lvl w:ilvl="1" w:tplc="1C9AAFDC">
      <w:start w:val="1"/>
      <w:numFmt w:val="lowerLetter"/>
      <w:lvlText w:val="%2)"/>
      <w:lvlJc w:val="left"/>
      <w:pPr>
        <w:ind w:left="880" w:hanging="440"/>
      </w:pPr>
    </w:lvl>
    <w:lvl w:ilvl="2" w:tplc="0AFE2852" w:tentative="1">
      <w:start w:val="1"/>
      <w:numFmt w:val="lowerRoman"/>
      <w:lvlText w:val="%3."/>
      <w:lvlJc w:val="right"/>
      <w:pPr>
        <w:ind w:left="1320" w:hanging="440"/>
      </w:pPr>
    </w:lvl>
    <w:lvl w:ilvl="3" w:tplc="20E0A33E" w:tentative="1">
      <w:start w:val="1"/>
      <w:numFmt w:val="decimal"/>
      <w:lvlText w:val="%4."/>
      <w:lvlJc w:val="left"/>
      <w:pPr>
        <w:ind w:left="1760" w:hanging="440"/>
      </w:pPr>
    </w:lvl>
    <w:lvl w:ilvl="4" w:tplc="10A4BFBE" w:tentative="1">
      <w:start w:val="1"/>
      <w:numFmt w:val="lowerLetter"/>
      <w:lvlText w:val="%5)"/>
      <w:lvlJc w:val="left"/>
      <w:pPr>
        <w:ind w:left="2200" w:hanging="440"/>
      </w:pPr>
    </w:lvl>
    <w:lvl w:ilvl="5" w:tplc="69A68F62" w:tentative="1">
      <w:start w:val="1"/>
      <w:numFmt w:val="lowerRoman"/>
      <w:lvlText w:val="%6."/>
      <w:lvlJc w:val="right"/>
      <w:pPr>
        <w:ind w:left="2640" w:hanging="440"/>
      </w:pPr>
    </w:lvl>
    <w:lvl w:ilvl="6" w:tplc="4D8E9DDA" w:tentative="1">
      <w:start w:val="1"/>
      <w:numFmt w:val="decimal"/>
      <w:lvlText w:val="%7."/>
      <w:lvlJc w:val="left"/>
      <w:pPr>
        <w:ind w:left="3080" w:hanging="440"/>
      </w:pPr>
    </w:lvl>
    <w:lvl w:ilvl="7" w:tplc="2EF26230" w:tentative="1">
      <w:start w:val="1"/>
      <w:numFmt w:val="lowerLetter"/>
      <w:lvlText w:val="%8)"/>
      <w:lvlJc w:val="left"/>
      <w:pPr>
        <w:ind w:left="3520" w:hanging="440"/>
      </w:pPr>
    </w:lvl>
    <w:lvl w:ilvl="8" w:tplc="3E048838" w:tentative="1">
      <w:start w:val="1"/>
      <w:numFmt w:val="lowerRoman"/>
      <w:lvlText w:val="%9."/>
      <w:lvlJc w:val="right"/>
      <w:pPr>
        <w:ind w:left="3960" w:hanging="440"/>
      </w:pPr>
    </w:lvl>
  </w:abstractNum>
  <w:abstractNum w:abstractNumId="17" w15:restartNumberingAfterBreak="0">
    <w:nsid w:val="227761B3"/>
    <w:multiLevelType w:val="hybridMultilevel"/>
    <w:tmpl w:val="B5F0571A"/>
    <w:lvl w:ilvl="0" w:tplc="39944EB6">
      <w:start w:val="1"/>
      <w:numFmt w:val="bullet"/>
      <w:lvlText w:val=""/>
      <w:lvlJc w:val="left"/>
      <w:pPr>
        <w:ind w:left="1080" w:hanging="360"/>
      </w:pPr>
      <w:rPr>
        <w:rFonts w:ascii="Symbol" w:hAnsi="Symbol"/>
      </w:rPr>
    </w:lvl>
    <w:lvl w:ilvl="1" w:tplc="EE4EB64A">
      <w:start w:val="1"/>
      <w:numFmt w:val="bullet"/>
      <w:lvlText w:val=""/>
      <w:lvlJc w:val="left"/>
      <w:pPr>
        <w:ind w:left="1080" w:hanging="360"/>
      </w:pPr>
      <w:rPr>
        <w:rFonts w:ascii="Symbol" w:hAnsi="Symbol"/>
      </w:rPr>
    </w:lvl>
    <w:lvl w:ilvl="2" w:tplc="B8B822C4">
      <w:start w:val="1"/>
      <w:numFmt w:val="bullet"/>
      <w:lvlText w:val=""/>
      <w:lvlJc w:val="left"/>
      <w:pPr>
        <w:ind w:left="1080" w:hanging="360"/>
      </w:pPr>
      <w:rPr>
        <w:rFonts w:ascii="Symbol" w:hAnsi="Symbol"/>
      </w:rPr>
    </w:lvl>
    <w:lvl w:ilvl="3" w:tplc="3F04DF16">
      <w:start w:val="1"/>
      <w:numFmt w:val="bullet"/>
      <w:lvlText w:val=""/>
      <w:lvlJc w:val="left"/>
      <w:pPr>
        <w:ind w:left="1080" w:hanging="360"/>
      </w:pPr>
      <w:rPr>
        <w:rFonts w:ascii="Symbol" w:hAnsi="Symbol"/>
      </w:rPr>
    </w:lvl>
    <w:lvl w:ilvl="4" w:tplc="D42C2188">
      <w:start w:val="1"/>
      <w:numFmt w:val="bullet"/>
      <w:lvlText w:val=""/>
      <w:lvlJc w:val="left"/>
      <w:pPr>
        <w:ind w:left="1080" w:hanging="360"/>
      </w:pPr>
      <w:rPr>
        <w:rFonts w:ascii="Symbol" w:hAnsi="Symbol"/>
      </w:rPr>
    </w:lvl>
    <w:lvl w:ilvl="5" w:tplc="D1FA136A">
      <w:start w:val="1"/>
      <w:numFmt w:val="bullet"/>
      <w:lvlText w:val=""/>
      <w:lvlJc w:val="left"/>
      <w:pPr>
        <w:ind w:left="1080" w:hanging="360"/>
      </w:pPr>
      <w:rPr>
        <w:rFonts w:ascii="Symbol" w:hAnsi="Symbol"/>
      </w:rPr>
    </w:lvl>
    <w:lvl w:ilvl="6" w:tplc="1C461A34">
      <w:start w:val="1"/>
      <w:numFmt w:val="bullet"/>
      <w:lvlText w:val=""/>
      <w:lvlJc w:val="left"/>
      <w:pPr>
        <w:ind w:left="1080" w:hanging="360"/>
      </w:pPr>
      <w:rPr>
        <w:rFonts w:ascii="Symbol" w:hAnsi="Symbol"/>
      </w:rPr>
    </w:lvl>
    <w:lvl w:ilvl="7" w:tplc="BF06D99E">
      <w:start w:val="1"/>
      <w:numFmt w:val="bullet"/>
      <w:lvlText w:val=""/>
      <w:lvlJc w:val="left"/>
      <w:pPr>
        <w:ind w:left="1080" w:hanging="360"/>
      </w:pPr>
      <w:rPr>
        <w:rFonts w:ascii="Symbol" w:hAnsi="Symbol"/>
      </w:rPr>
    </w:lvl>
    <w:lvl w:ilvl="8" w:tplc="1DB4FDB6">
      <w:start w:val="1"/>
      <w:numFmt w:val="bullet"/>
      <w:lvlText w:val=""/>
      <w:lvlJc w:val="left"/>
      <w:pPr>
        <w:ind w:left="1080" w:hanging="360"/>
      </w:pPr>
      <w:rPr>
        <w:rFonts w:ascii="Symbol" w:hAnsi="Symbol"/>
      </w:rPr>
    </w:lvl>
  </w:abstractNum>
  <w:abstractNum w:abstractNumId="18" w15:restartNumberingAfterBreak="0">
    <w:nsid w:val="22931D73"/>
    <w:multiLevelType w:val="hybridMultilevel"/>
    <w:tmpl w:val="1EF03676"/>
    <w:lvl w:ilvl="0" w:tplc="1E424524">
      <w:start w:val="1"/>
      <w:numFmt w:val="decimal"/>
      <w:lvlText w:val="%1."/>
      <w:lvlJc w:val="left"/>
      <w:pPr>
        <w:ind w:left="1068" w:hanging="360"/>
      </w:pPr>
      <w:rPr>
        <w:rFonts w:ascii="Times New Roman" w:eastAsia="宋体" w:hAnsi="Times New Roman" w:cs="Times New Roman" w:hint="default"/>
        <w:color w:val="000000" w:themeColor="text1"/>
      </w:rPr>
    </w:lvl>
    <w:lvl w:ilvl="1" w:tplc="EC7AA35A" w:tentative="1">
      <w:start w:val="1"/>
      <w:numFmt w:val="lowerLetter"/>
      <w:lvlText w:val="%2)"/>
      <w:lvlJc w:val="left"/>
      <w:pPr>
        <w:ind w:left="880" w:hanging="440"/>
      </w:pPr>
    </w:lvl>
    <w:lvl w:ilvl="2" w:tplc="31980FBE" w:tentative="1">
      <w:start w:val="1"/>
      <w:numFmt w:val="lowerRoman"/>
      <w:lvlText w:val="%3."/>
      <w:lvlJc w:val="right"/>
      <w:pPr>
        <w:ind w:left="1320" w:hanging="440"/>
      </w:pPr>
    </w:lvl>
    <w:lvl w:ilvl="3" w:tplc="4122192C" w:tentative="1">
      <w:start w:val="1"/>
      <w:numFmt w:val="decimal"/>
      <w:lvlText w:val="%4."/>
      <w:lvlJc w:val="left"/>
      <w:pPr>
        <w:ind w:left="1760" w:hanging="440"/>
      </w:pPr>
    </w:lvl>
    <w:lvl w:ilvl="4" w:tplc="EB70D2CC" w:tentative="1">
      <w:start w:val="1"/>
      <w:numFmt w:val="lowerLetter"/>
      <w:lvlText w:val="%5)"/>
      <w:lvlJc w:val="left"/>
      <w:pPr>
        <w:ind w:left="2200" w:hanging="440"/>
      </w:pPr>
    </w:lvl>
    <w:lvl w:ilvl="5" w:tplc="90267EB4" w:tentative="1">
      <w:start w:val="1"/>
      <w:numFmt w:val="lowerRoman"/>
      <w:lvlText w:val="%6."/>
      <w:lvlJc w:val="right"/>
      <w:pPr>
        <w:ind w:left="2640" w:hanging="440"/>
      </w:pPr>
    </w:lvl>
    <w:lvl w:ilvl="6" w:tplc="66B24E7C" w:tentative="1">
      <w:start w:val="1"/>
      <w:numFmt w:val="decimal"/>
      <w:lvlText w:val="%7."/>
      <w:lvlJc w:val="left"/>
      <w:pPr>
        <w:ind w:left="3080" w:hanging="440"/>
      </w:pPr>
    </w:lvl>
    <w:lvl w:ilvl="7" w:tplc="7430B808" w:tentative="1">
      <w:start w:val="1"/>
      <w:numFmt w:val="lowerLetter"/>
      <w:lvlText w:val="%8)"/>
      <w:lvlJc w:val="left"/>
      <w:pPr>
        <w:ind w:left="3520" w:hanging="440"/>
      </w:pPr>
    </w:lvl>
    <w:lvl w:ilvl="8" w:tplc="8E501276" w:tentative="1">
      <w:start w:val="1"/>
      <w:numFmt w:val="lowerRoman"/>
      <w:lvlText w:val="%9."/>
      <w:lvlJc w:val="right"/>
      <w:pPr>
        <w:ind w:left="3960" w:hanging="440"/>
      </w:pPr>
    </w:lvl>
  </w:abstractNum>
  <w:abstractNum w:abstractNumId="19" w15:restartNumberingAfterBreak="0">
    <w:nsid w:val="24120E68"/>
    <w:multiLevelType w:val="hybridMultilevel"/>
    <w:tmpl w:val="1EF03676"/>
    <w:lvl w:ilvl="0" w:tplc="AD287266">
      <w:start w:val="1"/>
      <w:numFmt w:val="decimal"/>
      <w:lvlText w:val="%1."/>
      <w:lvlJc w:val="left"/>
      <w:pPr>
        <w:ind w:left="1068" w:hanging="360"/>
      </w:pPr>
      <w:rPr>
        <w:rFonts w:ascii="Times New Roman" w:eastAsia="宋体" w:hAnsi="Times New Roman" w:cs="Times New Roman" w:hint="default"/>
        <w:color w:val="000000" w:themeColor="text1"/>
      </w:rPr>
    </w:lvl>
    <w:lvl w:ilvl="1" w:tplc="406E0FC0" w:tentative="1">
      <w:start w:val="1"/>
      <w:numFmt w:val="lowerLetter"/>
      <w:lvlText w:val="%2)"/>
      <w:lvlJc w:val="left"/>
      <w:pPr>
        <w:ind w:left="880" w:hanging="440"/>
      </w:pPr>
    </w:lvl>
    <w:lvl w:ilvl="2" w:tplc="9CFAB286" w:tentative="1">
      <w:start w:val="1"/>
      <w:numFmt w:val="lowerRoman"/>
      <w:lvlText w:val="%3."/>
      <w:lvlJc w:val="right"/>
      <w:pPr>
        <w:ind w:left="1320" w:hanging="440"/>
      </w:pPr>
    </w:lvl>
    <w:lvl w:ilvl="3" w:tplc="33C0C670" w:tentative="1">
      <w:start w:val="1"/>
      <w:numFmt w:val="decimal"/>
      <w:lvlText w:val="%4."/>
      <w:lvlJc w:val="left"/>
      <w:pPr>
        <w:ind w:left="1760" w:hanging="440"/>
      </w:pPr>
    </w:lvl>
    <w:lvl w:ilvl="4" w:tplc="2BB64092" w:tentative="1">
      <w:start w:val="1"/>
      <w:numFmt w:val="lowerLetter"/>
      <w:lvlText w:val="%5)"/>
      <w:lvlJc w:val="left"/>
      <w:pPr>
        <w:ind w:left="2200" w:hanging="440"/>
      </w:pPr>
    </w:lvl>
    <w:lvl w:ilvl="5" w:tplc="85A6C412" w:tentative="1">
      <w:start w:val="1"/>
      <w:numFmt w:val="lowerRoman"/>
      <w:lvlText w:val="%6."/>
      <w:lvlJc w:val="right"/>
      <w:pPr>
        <w:ind w:left="2640" w:hanging="440"/>
      </w:pPr>
    </w:lvl>
    <w:lvl w:ilvl="6" w:tplc="8A3248CA" w:tentative="1">
      <w:start w:val="1"/>
      <w:numFmt w:val="decimal"/>
      <w:lvlText w:val="%7."/>
      <w:lvlJc w:val="left"/>
      <w:pPr>
        <w:ind w:left="3080" w:hanging="440"/>
      </w:pPr>
    </w:lvl>
    <w:lvl w:ilvl="7" w:tplc="E8D86796" w:tentative="1">
      <w:start w:val="1"/>
      <w:numFmt w:val="lowerLetter"/>
      <w:lvlText w:val="%8)"/>
      <w:lvlJc w:val="left"/>
      <w:pPr>
        <w:ind w:left="3520" w:hanging="440"/>
      </w:pPr>
    </w:lvl>
    <w:lvl w:ilvl="8" w:tplc="8318A31A" w:tentative="1">
      <w:start w:val="1"/>
      <w:numFmt w:val="lowerRoman"/>
      <w:lvlText w:val="%9."/>
      <w:lvlJc w:val="right"/>
      <w:pPr>
        <w:ind w:left="3960" w:hanging="440"/>
      </w:pPr>
    </w:lvl>
  </w:abstractNum>
  <w:abstractNum w:abstractNumId="20" w15:restartNumberingAfterBreak="0">
    <w:nsid w:val="2468656F"/>
    <w:multiLevelType w:val="multilevel"/>
    <w:tmpl w:val="C2C46C4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57956F7"/>
    <w:multiLevelType w:val="hybridMultilevel"/>
    <w:tmpl w:val="066825DC"/>
    <w:lvl w:ilvl="0" w:tplc="6E4E23FA">
      <w:start w:val="1"/>
      <w:numFmt w:val="decimal"/>
      <w:lvlText w:val="%1."/>
      <w:lvlJc w:val="left"/>
      <w:pPr>
        <w:ind w:left="1404" w:hanging="440"/>
      </w:pPr>
    </w:lvl>
    <w:lvl w:ilvl="1" w:tplc="92E616EE" w:tentative="1">
      <w:start w:val="1"/>
      <w:numFmt w:val="lowerLetter"/>
      <w:lvlText w:val="%2)"/>
      <w:lvlJc w:val="left"/>
      <w:pPr>
        <w:ind w:left="1844" w:hanging="440"/>
      </w:pPr>
    </w:lvl>
    <w:lvl w:ilvl="2" w:tplc="1CAEC7FA" w:tentative="1">
      <w:start w:val="1"/>
      <w:numFmt w:val="lowerRoman"/>
      <w:lvlText w:val="%3."/>
      <w:lvlJc w:val="right"/>
      <w:pPr>
        <w:ind w:left="2284" w:hanging="440"/>
      </w:pPr>
    </w:lvl>
    <w:lvl w:ilvl="3" w:tplc="3A3EB82C" w:tentative="1">
      <w:start w:val="1"/>
      <w:numFmt w:val="decimal"/>
      <w:lvlText w:val="%4."/>
      <w:lvlJc w:val="left"/>
      <w:pPr>
        <w:ind w:left="2724" w:hanging="440"/>
      </w:pPr>
    </w:lvl>
    <w:lvl w:ilvl="4" w:tplc="F62A567E" w:tentative="1">
      <w:start w:val="1"/>
      <w:numFmt w:val="lowerLetter"/>
      <w:lvlText w:val="%5)"/>
      <w:lvlJc w:val="left"/>
      <w:pPr>
        <w:ind w:left="3164" w:hanging="440"/>
      </w:pPr>
    </w:lvl>
    <w:lvl w:ilvl="5" w:tplc="7AC41D76" w:tentative="1">
      <w:start w:val="1"/>
      <w:numFmt w:val="lowerRoman"/>
      <w:lvlText w:val="%6."/>
      <w:lvlJc w:val="right"/>
      <w:pPr>
        <w:ind w:left="3604" w:hanging="440"/>
      </w:pPr>
    </w:lvl>
    <w:lvl w:ilvl="6" w:tplc="A718BB46" w:tentative="1">
      <w:start w:val="1"/>
      <w:numFmt w:val="decimal"/>
      <w:lvlText w:val="%7."/>
      <w:lvlJc w:val="left"/>
      <w:pPr>
        <w:ind w:left="4044" w:hanging="440"/>
      </w:pPr>
    </w:lvl>
    <w:lvl w:ilvl="7" w:tplc="E88AA128" w:tentative="1">
      <w:start w:val="1"/>
      <w:numFmt w:val="lowerLetter"/>
      <w:lvlText w:val="%8)"/>
      <w:lvlJc w:val="left"/>
      <w:pPr>
        <w:ind w:left="4484" w:hanging="440"/>
      </w:pPr>
    </w:lvl>
    <w:lvl w:ilvl="8" w:tplc="18526C40" w:tentative="1">
      <w:start w:val="1"/>
      <w:numFmt w:val="lowerRoman"/>
      <w:lvlText w:val="%9."/>
      <w:lvlJc w:val="right"/>
      <w:pPr>
        <w:ind w:left="4924" w:hanging="440"/>
      </w:pPr>
    </w:lvl>
  </w:abstractNum>
  <w:abstractNum w:abstractNumId="22" w15:restartNumberingAfterBreak="0">
    <w:nsid w:val="27104AA0"/>
    <w:multiLevelType w:val="hybridMultilevel"/>
    <w:tmpl w:val="9BACB172"/>
    <w:lvl w:ilvl="0" w:tplc="62ACC570">
      <w:start w:val="4"/>
      <w:numFmt w:val="decimal"/>
      <w:lvlText w:val="%1."/>
      <w:lvlJc w:val="left"/>
      <w:pPr>
        <w:ind w:left="1352" w:hanging="360"/>
      </w:pPr>
      <w:rPr>
        <w:rFonts w:ascii="Times New Roman" w:eastAsia="宋体" w:hAnsi="Times New Roman" w:cs="Times New Roman" w:hint="default"/>
        <w:color w:val="000000" w:themeColor="text1"/>
      </w:rPr>
    </w:lvl>
    <w:lvl w:ilvl="1" w:tplc="FAAE9AFC" w:tentative="1">
      <w:start w:val="1"/>
      <w:numFmt w:val="lowerLetter"/>
      <w:lvlText w:val="%2)"/>
      <w:lvlJc w:val="left"/>
      <w:pPr>
        <w:ind w:left="880" w:hanging="440"/>
      </w:pPr>
    </w:lvl>
    <w:lvl w:ilvl="2" w:tplc="6264042A" w:tentative="1">
      <w:start w:val="1"/>
      <w:numFmt w:val="lowerRoman"/>
      <w:lvlText w:val="%3."/>
      <w:lvlJc w:val="right"/>
      <w:pPr>
        <w:ind w:left="1320" w:hanging="440"/>
      </w:pPr>
    </w:lvl>
    <w:lvl w:ilvl="3" w:tplc="185CED36" w:tentative="1">
      <w:start w:val="1"/>
      <w:numFmt w:val="decimal"/>
      <w:lvlText w:val="%4."/>
      <w:lvlJc w:val="left"/>
      <w:pPr>
        <w:ind w:left="1760" w:hanging="440"/>
      </w:pPr>
    </w:lvl>
    <w:lvl w:ilvl="4" w:tplc="C2781CC4" w:tentative="1">
      <w:start w:val="1"/>
      <w:numFmt w:val="lowerLetter"/>
      <w:lvlText w:val="%5)"/>
      <w:lvlJc w:val="left"/>
      <w:pPr>
        <w:ind w:left="2200" w:hanging="440"/>
      </w:pPr>
    </w:lvl>
    <w:lvl w:ilvl="5" w:tplc="D43446C6" w:tentative="1">
      <w:start w:val="1"/>
      <w:numFmt w:val="lowerRoman"/>
      <w:lvlText w:val="%6."/>
      <w:lvlJc w:val="right"/>
      <w:pPr>
        <w:ind w:left="2640" w:hanging="440"/>
      </w:pPr>
    </w:lvl>
    <w:lvl w:ilvl="6" w:tplc="7C2CFF9E" w:tentative="1">
      <w:start w:val="1"/>
      <w:numFmt w:val="decimal"/>
      <w:lvlText w:val="%7."/>
      <w:lvlJc w:val="left"/>
      <w:pPr>
        <w:ind w:left="3080" w:hanging="440"/>
      </w:pPr>
    </w:lvl>
    <w:lvl w:ilvl="7" w:tplc="E7ECDDF0" w:tentative="1">
      <w:start w:val="1"/>
      <w:numFmt w:val="lowerLetter"/>
      <w:lvlText w:val="%8)"/>
      <w:lvlJc w:val="left"/>
      <w:pPr>
        <w:ind w:left="3520" w:hanging="440"/>
      </w:pPr>
    </w:lvl>
    <w:lvl w:ilvl="8" w:tplc="E48ECBC8" w:tentative="1">
      <w:start w:val="1"/>
      <w:numFmt w:val="lowerRoman"/>
      <w:lvlText w:val="%9."/>
      <w:lvlJc w:val="right"/>
      <w:pPr>
        <w:ind w:left="3960" w:hanging="440"/>
      </w:pPr>
    </w:lvl>
  </w:abstractNum>
  <w:abstractNum w:abstractNumId="23" w15:restartNumberingAfterBreak="0">
    <w:nsid w:val="296E20A6"/>
    <w:multiLevelType w:val="hybridMultilevel"/>
    <w:tmpl w:val="61709548"/>
    <w:lvl w:ilvl="0" w:tplc="EB42DA7E">
      <w:start w:val="1"/>
      <w:numFmt w:val="decimal"/>
      <w:lvlText w:val="%1."/>
      <w:lvlJc w:val="left"/>
      <w:pPr>
        <w:ind w:left="1020" w:hanging="360"/>
      </w:pPr>
    </w:lvl>
    <w:lvl w:ilvl="1" w:tplc="C076F270">
      <w:start w:val="1"/>
      <w:numFmt w:val="decimal"/>
      <w:lvlText w:val="%2."/>
      <w:lvlJc w:val="left"/>
      <w:pPr>
        <w:ind w:left="1020" w:hanging="360"/>
      </w:pPr>
    </w:lvl>
    <w:lvl w:ilvl="2" w:tplc="348C36A4">
      <w:start w:val="1"/>
      <w:numFmt w:val="decimal"/>
      <w:lvlText w:val="%3."/>
      <w:lvlJc w:val="left"/>
      <w:pPr>
        <w:ind w:left="1020" w:hanging="360"/>
      </w:pPr>
    </w:lvl>
    <w:lvl w:ilvl="3" w:tplc="B4B635B0">
      <w:start w:val="1"/>
      <w:numFmt w:val="decimal"/>
      <w:lvlText w:val="%4."/>
      <w:lvlJc w:val="left"/>
      <w:pPr>
        <w:ind w:left="1020" w:hanging="360"/>
      </w:pPr>
    </w:lvl>
    <w:lvl w:ilvl="4" w:tplc="23DCF7E2">
      <w:start w:val="1"/>
      <w:numFmt w:val="decimal"/>
      <w:lvlText w:val="%5."/>
      <w:lvlJc w:val="left"/>
      <w:pPr>
        <w:ind w:left="1020" w:hanging="360"/>
      </w:pPr>
    </w:lvl>
    <w:lvl w:ilvl="5" w:tplc="5D40B254">
      <w:start w:val="1"/>
      <w:numFmt w:val="decimal"/>
      <w:lvlText w:val="%6."/>
      <w:lvlJc w:val="left"/>
      <w:pPr>
        <w:ind w:left="1020" w:hanging="360"/>
      </w:pPr>
    </w:lvl>
    <w:lvl w:ilvl="6" w:tplc="C81A0F8A">
      <w:start w:val="1"/>
      <w:numFmt w:val="decimal"/>
      <w:lvlText w:val="%7."/>
      <w:lvlJc w:val="left"/>
      <w:pPr>
        <w:ind w:left="1020" w:hanging="360"/>
      </w:pPr>
    </w:lvl>
    <w:lvl w:ilvl="7" w:tplc="75B4F724">
      <w:start w:val="1"/>
      <w:numFmt w:val="decimal"/>
      <w:lvlText w:val="%8."/>
      <w:lvlJc w:val="left"/>
      <w:pPr>
        <w:ind w:left="1020" w:hanging="360"/>
      </w:pPr>
    </w:lvl>
    <w:lvl w:ilvl="8" w:tplc="A42E0988">
      <w:start w:val="1"/>
      <w:numFmt w:val="decimal"/>
      <w:lvlText w:val="%9."/>
      <w:lvlJc w:val="left"/>
      <w:pPr>
        <w:ind w:left="1020" w:hanging="360"/>
      </w:pPr>
    </w:lvl>
  </w:abstractNum>
  <w:abstractNum w:abstractNumId="24" w15:restartNumberingAfterBreak="0">
    <w:nsid w:val="2D403E91"/>
    <w:multiLevelType w:val="hybridMultilevel"/>
    <w:tmpl w:val="8BB29E6C"/>
    <w:lvl w:ilvl="0" w:tplc="379259A8">
      <w:start w:val="1"/>
      <w:numFmt w:val="decimal"/>
      <w:lvlText w:val="%1."/>
      <w:lvlJc w:val="left"/>
      <w:pPr>
        <w:ind w:left="360" w:hanging="360"/>
      </w:pPr>
      <w:rPr>
        <w:rFonts w:hint="default"/>
      </w:rPr>
    </w:lvl>
    <w:lvl w:ilvl="1" w:tplc="1D989538" w:tentative="1">
      <w:start w:val="1"/>
      <w:numFmt w:val="lowerLetter"/>
      <w:lvlText w:val="%2)"/>
      <w:lvlJc w:val="left"/>
      <w:pPr>
        <w:ind w:left="880" w:hanging="440"/>
      </w:pPr>
    </w:lvl>
    <w:lvl w:ilvl="2" w:tplc="308CE480" w:tentative="1">
      <w:start w:val="1"/>
      <w:numFmt w:val="lowerRoman"/>
      <w:lvlText w:val="%3."/>
      <w:lvlJc w:val="right"/>
      <w:pPr>
        <w:ind w:left="1320" w:hanging="440"/>
      </w:pPr>
    </w:lvl>
    <w:lvl w:ilvl="3" w:tplc="B726E25E" w:tentative="1">
      <w:start w:val="1"/>
      <w:numFmt w:val="decimal"/>
      <w:lvlText w:val="%4."/>
      <w:lvlJc w:val="left"/>
      <w:pPr>
        <w:ind w:left="1760" w:hanging="440"/>
      </w:pPr>
    </w:lvl>
    <w:lvl w:ilvl="4" w:tplc="CBCAAAE0" w:tentative="1">
      <w:start w:val="1"/>
      <w:numFmt w:val="lowerLetter"/>
      <w:lvlText w:val="%5)"/>
      <w:lvlJc w:val="left"/>
      <w:pPr>
        <w:ind w:left="2200" w:hanging="440"/>
      </w:pPr>
    </w:lvl>
    <w:lvl w:ilvl="5" w:tplc="BF0CEADE" w:tentative="1">
      <w:start w:val="1"/>
      <w:numFmt w:val="lowerRoman"/>
      <w:lvlText w:val="%6."/>
      <w:lvlJc w:val="right"/>
      <w:pPr>
        <w:ind w:left="2640" w:hanging="440"/>
      </w:pPr>
    </w:lvl>
    <w:lvl w:ilvl="6" w:tplc="F67C7808" w:tentative="1">
      <w:start w:val="1"/>
      <w:numFmt w:val="decimal"/>
      <w:lvlText w:val="%7."/>
      <w:lvlJc w:val="left"/>
      <w:pPr>
        <w:ind w:left="3080" w:hanging="440"/>
      </w:pPr>
    </w:lvl>
    <w:lvl w:ilvl="7" w:tplc="613A768E" w:tentative="1">
      <w:start w:val="1"/>
      <w:numFmt w:val="lowerLetter"/>
      <w:lvlText w:val="%8)"/>
      <w:lvlJc w:val="left"/>
      <w:pPr>
        <w:ind w:left="3520" w:hanging="440"/>
      </w:pPr>
    </w:lvl>
    <w:lvl w:ilvl="8" w:tplc="A0D24638" w:tentative="1">
      <w:start w:val="1"/>
      <w:numFmt w:val="lowerRoman"/>
      <w:lvlText w:val="%9."/>
      <w:lvlJc w:val="right"/>
      <w:pPr>
        <w:ind w:left="3960" w:hanging="440"/>
      </w:pPr>
    </w:lvl>
  </w:abstractNum>
  <w:abstractNum w:abstractNumId="25" w15:restartNumberingAfterBreak="0">
    <w:nsid w:val="30A86681"/>
    <w:multiLevelType w:val="multilevel"/>
    <w:tmpl w:val="1870D93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6" w15:restartNumberingAfterBreak="0">
    <w:nsid w:val="30DC16A4"/>
    <w:multiLevelType w:val="hybridMultilevel"/>
    <w:tmpl w:val="8900488A"/>
    <w:lvl w:ilvl="0" w:tplc="90C0C1AA">
      <w:start w:val="1"/>
      <w:numFmt w:val="decimal"/>
      <w:lvlText w:val="%1."/>
      <w:lvlJc w:val="left"/>
      <w:pPr>
        <w:ind w:left="1352" w:hanging="360"/>
      </w:pPr>
      <w:rPr>
        <w:rFonts w:hint="default"/>
      </w:rPr>
    </w:lvl>
    <w:lvl w:ilvl="1" w:tplc="4C04A1DC" w:tentative="1">
      <w:start w:val="1"/>
      <w:numFmt w:val="lowerLetter"/>
      <w:lvlText w:val="%2)"/>
      <w:lvlJc w:val="left"/>
      <w:pPr>
        <w:ind w:left="1872" w:hanging="440"/>
      </w:pPr>
    </w:lvl>
    <w:lvl w:ilvl="2" w:tplc="E1FAEEE0" w:tentative="1">
      <w:start w:val="1"/>
      <w:numFmt w:val="lowerRoman"/>
      <w:lvlText w:val="%3."/>
      <w:lvlJc w:val="right"/>
      <w:pPr>
        <w:ind w:left="2312" w:hanging="440"/>
      </w:pPr>
    </w:lvl>
    <w:lvl w:ilvl="3" w:tplc="A4BAE734" w:tentative="1">
      <w:start w:val="1"/>
      <w:numFmt w:val="decimal"/>
      <w:lvlText w:val="%4."/>
      <w:lvlJc w:val="left"/>
      <w:pPr>
        <w:ind w:left="2752" w:hanging="440"/>
      </w:pPr>
    </w:lvl>
    <w:lvl w:ilvl="4" w:tplc="5D2247AC" w:tentative="1">
      <w:start w:val="1"/>
      <w:numFmt w:val="lowerLetter"/>
      <w:lvlText w:val="%5)"/>
      <w:lvlJc w:val="left"/>
      <w:pPr>
        <w:ind w:left="3192" w:hanging="440"/>
      </w:pPr>
    </w:lvl>
    <w:lvl w:ilvl="5" w:tplc="0428C7DE" w:tentative="1">
      <w:start w:val="1"/>
      <w:numFmt w:val="lowerRoman"/>
      <w:lvlText w:val="%6."/>
      <w:lvlJc w:val="right"/>
      <w:pPr>
        <w:ind w:left="3632" w:hanging="440"/>
      </w:pPr>
    </w:lvl>
    <w:lvl w:ilvl="6" w:tplc="0A4C5214" w:tentative="1">
      <w:start w:val="1"/>
      <w:numFmt w:val="decimal"/>
      <w:lvlText w:val="%7."/>
      <w:lvlJc w:val="left"/>
      <w:pPr>
        <w:ind w:left="4072" w:hanging="440"/>
      </w:pPr>
    </w:lvl>
    <w:lvl w:ilvl="7" w:tplc="346C9790" w:tentative="1">
      <w:start w:val="1"/>
      <w:numFmt w:val="lowerLetter"/>
      <w:lvlText w:val="%8)"/>
      <w:lvlJc w:val="left"/>
      <w:pPr>
        <w:ind w:left="4512" w:hanging="440"/>
      </w:pPr>
    </w:lvl>
    <w:lvl w:ilvl="8" w:tplc="E8105E76" w:tentative="1">
      <w:start w:val="1"/>
      <w:numFmt w:val="lowerRoman"/>
      <w:lvlText w:val="%9."/>
      <w:lvlJc w:val="right"/>
      <w:pPr>
        <w:ind w:left="4952" w:hanging="440"/>
      </w:pPr>
    </w:lvl>
  </w:abstractNum>
  <w:abstractNum w:abstractNumId="27" w15:restartNumberingAfterBreak="0">
    <w:nsid w:val="31507B84"/>
    <w:multiLevelType w:val="hybridMultilevel"/>
    <w:tmpl w:val="3834784C"/>
    <w:lvl w:ilvl="0" w:tplc="6A4C6DDC">
      <w:start w:val="1"/>
      <w:numFmt w:val="decimal"/>
      <w:lvlText w:val="%1."/>
      <w:lvlJc w:val="left"/>
      <w:pPr>
        <w:ind w:left="1068" w:hanging="360"/>
      </w:pPr>
      <w:rPr>
        <w:rFonts w:ascii="Times New Roman" w:eastAsia="宋体" w:hAnsi="Times New Roman" w:cs="Times New Roman" w:hint="default"/>
        <w:color w:val="000000" w:themeColor="text1"/>
      </w:rPr>
    </w:lvl>
    <w:lvl w:ilvl="1" w:tplc="12688BAE" w:tentative="1">
      <w:start w:val="1"/>
      <w:numFmt w:val="lowerLetter"/>
      <w:lvlText w:val="%2)"/>
      <w:lvlJc w:val="left"/>
      <w:pPr>
        <w:ind w:left="1600" w:hanging="440"/>
      </w:pPr>
    </w:lvl>
    <w:lvl w:ilvl="2" w:tplc="16DA2D56" w:tentative="1">
      <w:start w:val="1"/>
      <w:numFmt w:val="lowerRoman"/>
      <w:lvlText w:val="%3."/>
      <w:lvlJc w:val="right"/>
      <w:pPr>
        <w:ind w:left="2040" w:hanging="440"/>
      </w:pPr>
    </w:lvl>
    <w:lvl w:ilvl="3" w:tplc="B9685ACA" w:tentative="1">
      <w:start w:val="1"/>
      <w:numFmt w:val="decimal"/>
      <w:lvlText w:val="%4."/>
      <w:lvlJc w:val="left"/>
      <w:pPr>
        <w:ind w:left="2480" w:hanging="440"/>
      </w:pPr>
    </w:lvl>
    <w:lvl w:ilvl="4" w:tplc="888A80D0" w:tentative="1">
      <w:start w:val="1"/>
      <w:numFmt w:val="lowerLetter"/>
      <w:lvlText w:val="%5)"/>
      <w:lvlJc w:val="left"/>
      <w:pPr>
        <w:ind w:left="2920" w:hanging="440"/>
      </w:pPr>
    </w:lvl>
    <w:lvl w:ilvl="5" w:tplc="2AE620E6" w:tentative="1">
      <w:start w:val="1"/>
      <w:numFmt w:val="lowerRoman"/>
      <w:lvlText w:val="%6."/>
      <w:lvlJc w:val="right"/>
      <w:pPr>
        <w:ind w:left="3360" w:hanging="440"/>
      </w:pPr>
    </w:lvl>
    <w:lvl w:ilvl="6" w:tplc="891C631E" w:tentative="1">
      <w:start w:val="1"/>
      <w:numFmt w:val="decimal"/>
      <w:lvlText w:val="%7."/>
      <w:lvlJc w:val="left"/>
      <w:pPr>
        <w:ind w:left="3800" w:hanging="440"/>
      </w:pPr>
    </w:lvl>
    <w:lvl w:ilvl="7" w:tplc="FEA22828" w:tentative="1">
      <w:start w:val="1"/>
      <w:numFmt w:val="lowerLetter"/>
      <w:lvlText w:val="%8)"/>
      <w:lvlJc w:val="left"/>
      <w:pPr>
        <w:ind w:left="4240" w:hanging="440"/>
      </w:pPr>
    </w:lvl>
    <w:lvl w:ilvl="8" w:tplc="F4EA6BDE" w:tentative="1">
      <w:start w:val="1"/>
      <w:numFmt w:val="lowerRoman"/>
      <w:lvlText w:val="%9."/>
      <w:lvlJc w:val="right"/>
      <w:pPr>
        <w:ind w:left="4680" w:hanging="440"/>
      </w:pPr>
    </w:lvl>
  </w:abstractNum>
  <w:abstractNum w:abstractNumId="28" w15:restartNumberingAfterBreak="0">
    <w:nsid w:val="329F4940"/>
    <w:multiLevelType w:val="multilevel"/>
    <w:tmpl w:val="E3C8FC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32EA6C3C"/>
    <w:multiLevelType w:val="hybridMultilevel"/>
    <w:tmpl w:val="135C2A74"/>
    <w:lvl w:ilvl="0" w:tplc="9A3A18A2">
      <w:start w:val="1"/>
      <w:numFmt w:val="decimal"/>
      <w:lvlText w:val="%1."/>
      <w:lvlJc w:val="left"/>
      <w:pPr>
        <w:ind w:left="1160" w:hanging="440"/>
      </w:pPr>
    </w:lvl>
    <w:lvl w:ilvl="1" w:tplc="7BDE63DE" w:tentative="1">
      <w:start w:val="1"/>
      <w:numFmt w:val="lowerLetter"/>
      <w:lvlText w:val="%2)"/>
      <w:lvlJc w:val="left"/>
      <w:pPr>
        <w:ind w:left="1600" w:hanging="440"/>
      </w:pPr>
    </w:lvl>
    <w:lvl w:ilvl="2" w:tplc="C3E8117A" w:tentative="1">
      <w:start w:val="1"/>
      <w:numFmt w:val="lowerRoman"/>
      <w:lvlText w:val="%3."/>
      <w:lvlJc w:val="right"/>
      <w:pPr>
        <w:ind w:left="2040" w:hanging="440"/>
      </w:pPr>
    </w:lvl>
    <w:lvl w:ilvl="3" w:tplc="F68AAA5E" w:tentative="1">
      <w:start w:val="1"/>
      <w:numFmt w:val="decimal"/>
      <w:lvlText w:val="%4."/>
      <w:lvlJc w:val="left"/>
      <w:pPr>
        <w:ind w:left="2480" w:hanging="440"/>
      </w:pPr>
    </w:lvl>
    <w:lvl w:ilvl="4" w:tplc="5728F0BA" w:tentative="1">
      <w:start w:val="1"/>
      <w:numFmt w:val="lowerLetter"/>
      <w:lvlText w:val="%5)"/>
      <w:lvlJc w:val="left"/>
      <w:pPr>
        <w:ind w:left="2920" w:hanging="440"/>
      </w:pPr>
    </w:lvl>
    <w:lvl w:ilvl="5" w:tplc="C2B884D0" w:tentative="1">
      <w:start w:val="1"/>
      <w:numFmt w:val="lowerRoman"/>
      <w:lvlText w:val="%6."/>
      <w:lvlJc w:val="right"/>
      <w:pPr>
        <w:ind w:left="3360" w:hanging="440"/>
      </w:pPr>
    </w:lvl>
    <w:lvl w:ilvl="6" w:tplc="BD40E2FA" w:tentative="1">
      <w:start w:val="1"/>
      <w:numFmt w:val="decimal"/>
      <w:lvlText w:val="%7."/>
      <w:lvlJc w:val="left"/>
      <w:pPr>
        <w:ind w:left="3800" w:hanging="440"/>
      </w:pPr>
    </w:lvl>
    <w:lvl w:ilvl="7" w:tplc="52B8DE0E" w:tentative="1">
      <w:start w:val="1"/>
      <w:numFmt w:val="lowerLetter"/>
      <w:lvlText w:val="%8)"/>
      <w:lvlJc w:val="left"/>
      <w:pPr>
        <w:ind w:left="4240" w:hanging="440"/>
      </w:pPr>
    </w:lvl>
    <w:lvl w:ilvl="8" w:tplc="5BD45D58" w:tentative="1">
      <w:start w:val="1"/>
      <w:numFmt w:val="lowerRoman"/>
      <w:lvlText w:val="%9."/>
      <w:lvlJc w:val="right"/>
      <w:pPr>
        <w:ind w:left="4680" w:hanging="440"/>
      </w:pPr>
    </w:lvl>
  </w:abstractNum>
  <w:abstractNum w:abstractNumId="30" w15:restartNumberingAfterBreak="0">
    <w:nsid w:val="3463797E"/>
    <w:multiLevelType w:val="multilevel"/>
    <w:tmpl w:val="9D50782E"/>
    <w:lvl w:ilvl="0">
      <w:start w:val="4"/>
      <w:numFmt w:val="decimal"/>
      <w:lvlText w:val="%1"/>
      <w:lvlJc w:val="left"/>
      <w:pPr>
        <w:ind w:left="425" w:hanging="425"/>
      </w:pPr>
      <w:rPr>
        <w:rFonts w:hint="eastAsia"/>
      </w:rPr>
    </w:lvl>
    <w:lvl w:ilvl="1">
      <w:start w:val="1"/>
      <w:numFmt w:val="decimal"/>
      <w:suff w:val="space"/>
      <w:lvlText w:val="%1.%2"/>
      <w:lvlJc w:val="left"/>
      <w:pPr>
        <w:ind w:left="992" w:hanging="567"/>
      </w:pPr>
      <w:rPr>
        <w:rFonts w:hint="eastAsia"/>
      </w:rPr>
    </w:lvl>
    <w:lvl w:ilvl="2">
      <w:start w:val="1"/>
      <w:numFmt w:val="decimal"/>
      <w:suff w:val="space"/>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1" w15:restartNumberingAfterBreak="0">
    <w:nsid w:val="34CA6381"/>
    <w:multiLevelType w:val="hybridMultilevel"/>
    <w:tmpl w:val="4F4A31EC"/>
    <w:lvl w:ilvl="0" w:tplc="C232AEFA">
      <w:start w:val="1"/>
      <w:numFmt w:val="decimal"/>
      <w:lvlText w:val="%1."/>
      <w:lvlJc w:val="left"/>
      <w:pPr>
        <w:ind w:left="1352" w:hanging="360"/>
      </w:pPr>
      <w:rPr>
        <w:rFonts w:ascii="Times New Roman" w:eastAsia="宋体" w:hAnsi="Times New Roman" w:cs="Times New Roman" w:hint="default"/>
        <w:color w:val="000000" w:themeColor="text1"/>
      </w:rPr>
    </w:lvl>
    <w:lvl w:ilvl="1" w:tplc="47084DF0" w:tentative="1">
      <w:start w:val="1"/>
      <w:numFmt w:val="lowerLetter"/>
      <w:lvlText w:val="%2)"/>
      <w:lvlJc w:val="left"/>
      <w:pPr>
        <w:ind w:left="1872" w:hanging="440"/>
      </w:pPr>
    </w:lvl>
    <w:lvl w:ilvl="2" w:tplc="4CB0657A" w:tentative="1">
      <w:start w:val="1"/>
      <w:numFmt w:val="lowerRoman"/>
      <w:lvlText w:val="%3."/>
      <w:lvlJc w:val="right"/>
      <w:pPr>
        <w:ind w:left="2312" w:hanging="440"/>
      </w:pPr>
    </w:lvl>
    <w:lvl w:ilvl="3" w:tplc="9434F648" w:tentative="1">
      <w:start w:val="1"/>
      <w:numFmt w:val="decimal"/>
      <w:lvlText w:val="%4."/>
      <w:lvlJc w:val="left"/>
      <w:pPr>
        <w:ind w:left="2752" w:hanging="440"/>
      </w:pPr>
    </w:lvl>
    <w:lvl w:ilvl="4" w:tplc="ADFE9392" w:tentative="1">
      <w:start w:val="1"/>
      <w:numFmt w:val="lowerLetter"/>
      <w:lvlText w:val="%5)"/>
      <w:lvlJc w:val="left"/>
      <w:pPr>
        <w:ind w:left="3192" w:hanging="440"/>
      </w:pPr>
    </w:lvl>
    <w:lvl w:ilvl="5" w:tplc="D3C6F8E2" w:tentative="1">
      <w:start w:val="1"/>
      <w:numFmt w:val="lowerRoman"/>
      <w:lvlText w:val="%6."/>
      <w:lvlJc w:val="right"/>
      <w:pPr>
        <w:ind w:left="3632" w:hanging="440"/>
      </w:pPr>
    </w:lvl>
    <w:lvl w:ilvl="6" w:tplc="A5F2BB80" w:tentative="1">
      <w:start w:val="1"/>
      <w:numFmt w:val="decimal"/>
      <w:lvlText w:val="%7."/>
      <w:lvlJc w:val="left"/>
      <w:pPr>
        <w:ind w:left="4072" w:hanging="440"/>
      </w:pPr>
    </w:lvl>
    <w:lvl w:ilvl="7" w:tplc="C6146356" w:tentative="1">
      <w:start w:val="1"/>
      <w:numFmt w:val="lowerLetter"/>
      <w:lvlText w:val="%8)"/>
      <w:lvlJc w:val="left"/>
      <w:pPr>
        <w:ind w:left="4512" w:hanging="440"/>
      </w:pPr>
    </w:lvl>
    <w:lvl w:ilvl="8" w:tplc="4CE8C0A2" w:tentative="1">
      <w:start w:val="1"/>
      <w:numFmt w:val="lowerRoman"/>
      <w:lvlText w:val="%9."/>
      <w:lvlJc w:val="right"/>
      <w:pPr>
        <w:ind w:left="4952" w:hanging="440"/>
      </w:pPr>
    </w:lvl>
  </w:abstractNum>
  <w:abstractNum w:abstractNumId="32" w15:restartNumberingAfterBreak="0">
    <w:nsid w:val="390B1E68"/>
    <w:multiLevelType w:val="hybridMultilevel"/>
    <w:tmpl w:val="707CD188"/>
    <w:lvl w:ilvl="0" w:tplc="2BA27446">
      <w:start w:val="1"/>
      <w:numFmt w:val="bullet"/>
      <w:lvlText w:val=""/>
      <w:lvlJc w:val="left"/>
      <w:pPr>
        <w:ind w:left="1080" w:hanging="360"/>
      </w:pPr>
      <w:rPr>
        <w:rFonts w:ascii="Symbol" w:hAnsi="Symbol"/>
      </w:rPr>
    </w:lvl>
    <w:lvl w:ilvl="1" w:tplc="0A189EB8">
      <w:start w:val="1"/>
      <w:numFmt w:val="bullet"/>
      <w:lvlText w:val=""/>
      <w:lvlJc w:val="left"/>
      <w:pPr>
        <w:ind w:left="1080" w:hanging="360"/>
      </w:pPr>
      <w:rPr>
        <w:rFonts w:ascii="Symbol" w:hAnsi="Symbol"/>
      </w:rPr>
    </w:lvl>
    <w:lvl w:ilvl="2" w:tplc="808AA1FA">
      <w:start w:val="1"/>
      <w:numFmt w:val="bullet"/>
      <w:lvlText w:val=""/>
      <w:lvlJc w:val="left"/>
      <w:pPr>
        <w:ind w:left="1080" w:hanging="360"/>
      </w:pPr>
      <w:rPr>
        <w:rFonts w:ascii="Symbol" w:hAnsi="Symbol"/>
      </w:rPr>
    </w:lvl>
    <w:lvl w:ilvl="3" w:tplc="6796501E">
      <w:start w:val="1"/>
      <w:numFmt w:val="bullet"/>
      <w:lvlText w:val=""/>
      <w:lvlJc w:val="left"/>
      <w:pPr>
        <w:ind w:left="1080" w:hanging="360"/>
      </w:pPr>
      <w:rPr>
        <w:rFonts w:ascii="Symbol" w:hAnsi="Symbol"/>
      </w:rPr>
    </w:lvl>
    <w:lvl w:ilvl="4" w:tplc="007A8A92">
      <w:start w:val="1"/>
      <w:numFmt w:val="bullet"/>
      <w:lvlText w:val=""/>
      <w:lvlJc w:val="left"/>
      <w:pPr>
        <w:ind w:left="1080" w:hanging="360"/>
      </w:pPr>
      <w:rPr>
        <w:rFonts w:ascii="Symbol" w:hAnsi="Symbol"/>
      </w:rPr>
    </w:lvl>
    <w:lvl w:ilvl="5" w:tplc="6FC67EC2">
      <w:start w:val="1"/>
      <w:numFmt w:val="bullet"/>
      <w:lvlText w:val=""/>
      <w:lvlJc w:val="left"/>
      <w:pPr>
        <w:ind w:left="1080" w:hanging="360"/>
      </w:pPr>
      <w:rPr>
        <w:rFonts w:ascii="Symbol" w:hAnsi="Symbol"/>
      </w:rPr>
    </w:lvl>
    <w:lvl w:ilvl="6" w:tplc="6E7E3344">
      <w:start w:val="1"/>
      <w:numFmt w:val="bullet"/>
      <w:lvlText w:val=""/>
      <w:lvlJc w:val="left"/>
      <w:pPr>
        <w:ind w:left="1080" w:hanging="360"/>
      </w:pPr>
      <w:rPr>
        <w:rFonts w:ascii="Symbol" w:hAnsi="Symbol"/>
      </w:rPr>
    </w:lvl>
    <w:lvl w:ilvl="7" w:tplc="1C00ABC0">
      <w:start w:val="1"/>
      <w:numFmt w:val="bullet"/>
      <w:lvlText w:val=""/>
      <w:lvlJc w:val="left"/>
      <w:pPr>
        <w:ind w:left="1080" w:hanging="360"/>
      </w:pPr>
      <w:rPr>
        <w:rFonts w:ascii="Symbol" w:hAnsi="Symbol"/>
      </w:rPr>
    </w:lvl>
    <w:lvl w:ilvl="8" w:tplc="55FAE060">
      <w:start w:val="1"/>
      <w:numFmt w:val="bullet"/>
      <w:lvlText w:val=""/>
      <w:lvlJc w:val="left"/>
      <w:pPr>
        <w:ind w:left="1080" w:hanging="360"/>
      </w:pPr>
      <w:rPr>
        <w:rFonts w:ascii="Symbol" w:hAnsi="Symbol"/>
      </w:rPr>
    </w:lvl>
  </w:abstractNum>
  <w:abstractNum w:abstractNumId="33" w15:restartNumberingAfterBreak="0">
    <w:nsid w:val="3A062CFE"/>
    <w:multiLevelType w:val="hybridMultilevel"/>
    <w:tmpl w:val="D7D20F86"/>
    <w:lvl w:ilvl="0" w:tplc="C80888BE">
      <w:start w:val="1"/>
      <w:numFmt w:val="decimal"/>
      <w:lvlText w:val="%1."/>
      <w:lvlJc w:val="left"/>
      <w:pPr>
        <w:ind w:left="1788" w:hanging="360"/>
      </w:pPr>
      <w:rPr>
        <w:rFonts w:ascii="Times New Roman" w:eastAsia="宋体" w:hAnsi="Times New Roman" w:cs="Times New Roman" w:hint="default"/>
        <w:color w:val="000000" w:themeColor="text1"/>
      </w:rPr>
    </w:lvl>
    <w:lvl w:ilvl="1" w:tplc="4CCA2E9C">
      <w:start w:val="1"/>
      <w:numFmt w:val="decimal"/>
      <w:lvlText w:val="%2."/>
      <w:lvlJc w:val="left"/>
      <w:pPr>
        <w:ind w:left="1148" w:hanging="440"/>
      </w:pPr>
      <w:rPr>
        <w:rFonts w:ascii="Times New Roman" w:eastAsia="宋体" w:hAnsi="Times New Roman" w:cs="Times New Roman" w:hint="default"/>
        <w:color w:val="000000" w:themeColor="text1"/>
      </w:rPr>
    </w:lvl>
    <w:lvl w:ilvl="2" w:tplc="6810C7DA" w:tentative="1">
      <w:start w:val="1"/>
      <w:numFmt w:val="lowerRoman"/>
      <w:lvlText w:val="%3."/>
      <w:lvlJc w:val="right"/>
      <w:pPr>
        <w:ind w:left="2040" w:hanging="440"/>
      </w:pPr>
    </w:lvl>
    <w:lvl w:ilvl="3" w:tplc="92F0A086" w:tentative="1">
      <w:start w:val="1"/>
      <w:numFmt w:val="decimal"/>
      <w:lvlText w:val="%4."/>
      <w:lvlJc w:val="left"/>
      <w:pPr>
        <w:ind w:left="2480" w:hanging="440"/>
      </w:pPr>
    </w:lvl>
    <w:lvl w:ilvl="4" w:tplc="A3DCABBE" w:tentative="1">
      <w:start w:val="1"/>
      <w:numFmt w:val="lowerLetter"/>
      <w:lvlText w:val="%5)"/>
      <w:lvlJc w:val="left"/>
      <w:pPr>
        <w:ind w:left="2920" w:hanging="440"/>
      </w:pPr>
    </w:lvl>
    <w:lvl w:ilvl="5" w:tplc="2FF4E946" w:tentative="1">
      <w:start w:val="1"/>
      <w:numFmt w:val="lowerRoman"/>
      <w:lvlText w:val="%6."/>
      <w:lvlJc w:val="right"/>
      <w:pPr>
        <w:ind w:left="3360" w:hanging="440"/>
      </w:pPr>
    </w:lvl>
    <w:lvl w:ilvl="6" w:tplc="C9B0EAB6" w:tentative="1">
      <w:start w:val="1"/>
      <w:numFmt w:val="decimal"/>
      <w:lvlText w:val="%7."/>
      <w:lvlJc w:val="left"/>
      <w:pPr>
        <w:ind w:left="3800" w:hanging="440"/>
      </w:pPr>
    </w:lvl>
    <w:lvl w:ilvl="7" w:tplc="E808268E" w:tentative="1">
      <w:start w:val="1"/>
      <w:numFmt w:val="lowerLetter"/>
      <w:lvlText w:val="%8)"/>
      <w:lvlJc w:val="left"/>
      <w:pPr>
        <w:ind w:left="4240" w:hanging="440"/>
      </w:pPr>
    </w:lvl>
    <w:lvl w:ilvl="8" w:tplc="826E16BA" w:tentative="1">
      <w:start w:val="1"/>
      <w:numFmt w:val="lowerRoman"/>
      <w:lvlText w:val="%9."/>
      <w:lvlJc w:val="right"/>
      <w:pPr>
        <w:ind w:left="4680" w:hanging="440"/>
      </w:pPr>
    </w:lvl>
  </w:abstractNum>
  <w:abstractNum w:abstractNumId="34" w15:restartNumberingAfterBreak="0">
    <w:nsid w:val="3B015297"/>
    <w:multiLevelType w:val="hybridMultilevel"/>
    <w:tmpl w:val="51881E2E"/>
    <w:lvl w:ilvl="0" w:tplc="4C4C6926">
      <w:start w:val="1"/>
      <w:numFmt w:val="decimal"/>
      <w:lvlText w:val="%1."/>
      <w:lvlJc w:val="left"/>
      <w:pPr>
        <w:ind w:left="720" w:hanging="360"/>
      </w:pPr>
      <w:rPr>
        <w:rFonts w:hint="default"/>
      </w:rPr>
    </w:lvl>
    <w:lvl w:ilvl="1" w:tplc="4DB0CE82">
      <w:start w:val="1"/>
      <w:numFmt w:val="bullet"/>
      <w:lvlText w:val=""/>
      <w:lvlJc w:val="left"/>
      <w:pPr>
        <w:ind w:left="1440" w:hanging="360"/>
      </w:pPr>
      <w:rPr>
        <w:rFonts w:ascii="Calibri" w:eastAsiaTheme="minorEastAsia" w:hAnsi="Calibri" w:cs="Calibri" w:hint="default"/>
      </w:rPr>
    </w:lvl>
    <w:lvl w:ilvl="2" w:tplc="D2A6C4B4" w:tentative="1">
      <w:start w:val="1"/>
      <w:numFmt w:val="lowerRoman"/>
      <w:lvlText w:val="%3."/>
      <w:lvlJc w:val="right"/>
      <w:pPr>
        <w:ind w:left="2160" w:hanging="180"/>
      </w:pPr>
    </w:lvl>
    <w:lvl w:ilvl="3" w:tplc="D94CF5B6" w:tentative="1">
      <w:start w:val="1"/>
      <w:numFmt w:val="decimal"/>
      <w:lvlText w:val="%4."/>
      <w:lvlJc w:val="left"/>
      <w:pPr>
        <w:ind w:left="2880" w:hanging="360"/>
      </w:pPr>
    </w:lvl>
    <w:lvl w:ilvl="4" w:tplc="F38CF4C2" w:tentative="1">
      <w:start w:val="1"/>
      <w:numFmt w:val="lowerLetter"/>
      <w:lvlText w:val="%5."/>
      <w:lvlJc w:val="left"/>
      <w:pPr>
        <w:ind w:left="3600" w:hanging="360"/>
      </w:pPr>
    </w:lvl>
    <w:lvl w:ilvl="5" w:tplc="7CDA2C16" w:tentative="1">
      <w:start w:val="1"/>
      <w:numFmt w:val="lowerRoman"/>
      <w:lvlText w:val="%6."/>
      <w:lvlJc w:val="right"/>
      <w:pPr>
        <w:ind w:left="4320" w:hanging="180"/>
      </w:pPr>
    </w:lvl>
    <w:lvl w:ilvl="6" w:tplc="90E6400C" w:tentative="1">
      <w:start w:val="1"/>
      <w:numFmt w:val="decimal"/>
      <w:lvlText w:val="%7."/>
      <w:lvlJc w:val="left"/>
      <w:pPr>
        <w:ind w:left="5040" w:hanging="360"/>
      </w:pPr>
    </w:lvl>
    <w:lvl w:ilvl="7" w:tplc="7DCECC28" w:tentative="1">
      <w:start w:val="1"/>
      <w:numFmt w:val="lowerLetter"/>
      <w:lvlText w:val="%8."/>
      <w:lvlJc w:val="left"/>
      <w:pPr>
        <w:ind w:left="5760" w:hanging="360"/>
      </w:pPr>
    </w:lvl>
    <w:lvl w:ilvl="8" w:tplc="A28C5FBA" w:tentative="1">
      <w:start w:val="1"/>
      <w:numFmt w:val="lowerRoman"/>
      <w:lvlText w:val="%9."/>
      <w:lvlJc w:val="right"/>
      <w:pPr>
        <w:ind w:left="6480" w:hanging="180"/>
      </w:pPr>
    </w:lvl>
  </w:abstractNum>
  <w:abstractNum w:abstractNumId="35" w15:restartNumberingAfterBreak="0">
    <w:nsid w:val="3B4F064F"/>
    <w:multiLevelType w:val="multilevel"/>
    <w:tmpl w:val="D3D41BA8"/>
    <w:lvl w:ilvl="0">
      <w:start w:val="3"/>
      <w:numFmt w:val="decimal"/>
      <w:lvlText w:val="%1"/>
      <w:lvlJc w:val="left"/>
      <w:pPr>
        <w:ind w:left="425" w:hanging="425"/>
      </w:pPr>
      <w:rPr>
        <w:rFonts w:hint="eastAsia"/>
      </w:rPr>
    </w:lvl>
    <w:lvl w:ilvl="1">
      <w:start w:val="1"/>
      <w:numFmt w:val="decimal"/>
      <w:suff w:val="space"/>
      <w:lvlText w:val="%1.%2"/>
      <w:lvlJc w:val="left"/>
      <w:pPr>
        <w:ind w:left="2411"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6" w15:restartNumberingAfterBreak="0">
    <w:nsid w:val="3BBE38FC"/>
    <w:multiLevelType w:val="hybridMultilevel"/>
    <w:tmpl w:val="9A94AC98"/>
    <w:lvl w:ilvl="0" w:tplc="5A144D24">
      <w:start w:val="1"/>
      <w:numFmt w:val="bullet"/>
      <w:lvlText w:val=""/>
      <w:lvlJc w:val="left"/>
      <w:pPr>
        <w:ind w:left="1080" w:hanging="360"/>
      </w:pPr>
      <w:rPr>
        <w:rFonts w:ascii="Symbol" w:hAnsi="Symbol"/>
      </w:rPr>
    </w:lvl>
    <w:lvl w:ilvl="1" w:tplc="E9D887CC">
      <w:start w:val="1"/>
      <w:numFmt w:val="bullet"/>
      <w:lvlText w:val=""/>
      <w:lvlJc w:val="left"/>
      <w:pPr>
        <w:ind w:left="1080" w:hanging="360"/>
      </w:pPr>
      <w:rPr>
        <w:rFonts w:ascii="Symbol" w:hAnsi="Symbol"/>
      </w:rPr>
    </w:lvl>
    <w:lvl w:ilvl="2" w:tplc="380C86E0">
      <w:start w:val="1"/>
      <w:numFmt w:val="bullet"/>
      <w:lvlText w:val=""/>
      <w:lvlJc w:val="left"/>
      <w:pPr>
        <w:ind w:left="1080" w:hanging="360"/>
      </w:pPr>
      <w:rPr>
        <w:rFonts w:ascii="Symbol" w:hAnsi="Symbol"/>
      </w:rPr>
    </w:lvl>
    <w:lvl w:ilvl="3" w:tplc="AA9239CE">
      <w:start w:val="1"/>
      <w:numFmt w:val="bullet"/>
      <w:lvlText w:val=""/>
      <w:lvlJc w:val="left"/>
      <w:pPr>
        <w:ind w:left="1080" w:hanging="360"/>
      </w:pPr>
      <w:rPr>
        <w:rFonts w:ascii="Symbol" w:hAnsi="Symbol"/>
      </w:rPr>
    </w:lvl>
    <w:lvl w:ilvl="4" w:tplc="092ADF52">
      <w:start w:val="1"/>
      <w:numFmt w:val="bullet"/>
      <w:lvlText w:val=""/>
      <w:lvlJc w:val="left"/>
      <w:pPr>
        <w:ind w:left="1080" w:hanging="360"/>
      </w:pPr>
      <w:rPr>
        <w:rFonts w:ascii="Symbol" w:hAnsi="Symbol"/>
      </w:rPr>
    </w:lvl>
    <w:lvl w:ilvl="5" w:tplc="FB6ADEDA">
      <w:start w:val="1"/>
      <w:numFmt w:val="bullet"/>
      <w:lvlText w:val=""/>
      <w:lvlJc w:val="left"/>
      <w:pPr>
        <w:ind w:left="1080" w:hanging="360"/>
      </w:pPr>
      <w:rPr>
        <w:rFonts w:ascii="Symbol" w:hAnsi="Symbol"/>
      </w:rPr>
    </w:lvl>
    <w:lvl w:ilvl="6" w:tplc="D664669C">
      <w:start w:val="1"/>
      <w:numFmt w:val="bullet"/>
      <w:lvlText w:val=""/>
      <w:lvlJc w:val="left"/>
      <w:pPr>
        <w:ind w:left="1080" w:hanging="360"/>
      </w:pPr>
      <w:rPr>
        <w:rFonts w:ascii="Symbol" w:hAnsi="Symbol"/>
      </w:rPr>
    </w:lvl>
    <w:lvl w:ilvl="7" w:tplc="DC9E40B6">
      <w:start w:val="1"/>
      <w:numFmt w:val="bullet"/>
      <w:lvlText w:val=""/>
      <w:lvlJc w:val="left"/>
      <w:pPr>
        <w:ind w:left="1080" w:hanging="360"/>
      </w:pPr>
      <w:rPr>
        <w:rFonts w:ascii="Symbol" w:hAnsi="Symbol"/>
      </w:rPr>
    </w:lvl>
    <w:lvl w:ilvl="8" w:tplc="DB06F012">
      <w:start w:val="1"/>
      <w:numFmt w:val="bullet"/>
      <w:lvlText w:val=""/>
      <w:lvlJc w:val="left"/>
      <w:pPr>
        <w:ind w:left="1080" w:hanging="360"/>
      </w:pPr>
      <w:rPr>
        <w:rFonts w:ascii="Symbol" w:hAnsi="Symbol"/>
      </w:rPr>
    </w:lvl>
  </w:abstractNum>
  <w:abstractNum w:abstractNumId="37" w15:restartNumberingAfterBreak="0">
    <w:nsid w:val="3DBB6977"/>
    <w:multiLevelType w:val="multilevel"/>
    <w:tmpl w:val="96F228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0FC44E5"/>
    <w:multiLevelType w:val="multilevel"/>
    <w:tmpl w:val="B6E8805E"/>
    <w:lvl w:ilvl="0">
      <w:start w:val="1"/>
      <w:numFmt w:val="decimal"/>
      <w:lvlText w:val="%1."/>
      <w:lvlJc w:val="left"/>
      <w:pPr>
        <w:ind w:left="360" w:hanging="360"/>
      </w:pPr>
      <w:rPr>
        <w:rFonts w:hint="default"/>
      </w:rPr>
    </w:lvl>
    <w:lvl w:ilvl="1">
      <w:start w:val="1"/>
      <w:numFmt w:val="decimal"/>
      <w:isLgl/>
      <w:suff w:val="space"/>
      <w:lvlText w:val="%1.%2"/>
      <w:lvlJc w:val="left"/>
      <w:pPr>
        <w:ind w:left="720" w:hanging="360"/>
      </w:pPr>
      <w:rPr>
        <w:rFonts w:hint="default"/>
        <w:b w:val="0"/>
        <w:bCs w:val="0"/>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9" w15:restartNumberingAfterBreak="0">
    <w:nsid w:val="413143C9"/>
    <w:multiLevelType w:val="hybridMultilevel"/>
    <w:tmpl w:val="58702952"/>
    <w:lvl w:ilvl="0" w:tplc="57967482">
      <w:start w:val="1"/>
      <w:numFmt w:val="decimal"/>
      <w:lvlText w:val="%1."/>
      <w:lvlJc w:val="left"/>
      <w:pPr>
        <w:ind w:left="2288" w:hanging="360"/>
      </w:pPr>
      <w:rPr>
        <w:rFonts w:hint="default"/>
      </w:rPr>
    </w:lvl>
    <w:lvl w:ilvl="1" w:tplc="42588FDC" w:tentative="1">
      <w:start w:val="1"/>
      <w:numFmt w:val="lowerLetter"/>
      <w:lvlText w:val="%2)"/>
      <w:lvlJc w:val="left"/>
      <w:pPr>
        <w:ind w:left="1844" w:hanging="440"/>
      </w:pPr>
    </w:lvl>
    <w:lvl w:ilvl="2" w:tplc="7742A286" w:tentative="1">
      <w:start w:val="1"/>
      <w:numFmt w:val="lowerRoman"/>
      <w:lvlText w:val="%3."/>
      <w:lvlJc w:val="right"/>
      <w:pPr>
        <w:ind w:left="2284" w:hanging="440"/>
      </w:pPr>
    </w:lvl>
    <w:lvl w:ilvl="3" w:tplc="818E9304" w:tentative="1">
      <w:start w:val="1"/>
      <w:numFmt w:val="decimal"/>
      <w:lvlText w:val="%4."/>
      <w:lvlJc w:val="left"/>
      <w:pPr>
        <w:ind w:left="2724" w:hanging="440"/>
      </w:pPr>
    </w:lvl>
    <w:lvl w:ilvl="4" w:tplc="721C0010" w:tentative="1">
      <w:start w:val="1"/>
      <w:numFmt w:val="lowerLetter"/>
      <w:lvlText w:val="%5)"/>
      <w:lvlJc w:val="left"/>
      <w:pPr>
        <w:ind w:left="3164" w:hanging="440"/>
      </w:pPr>
    </w:lvl>
    <w:lvl w:ilvl="5" w:tplc="D1449552" w:tentative="1">
      <w:start w:val="1"/>
      <w:numFmt w:val="lowerRoman"/>
      <w:lvlText w:val="%6."/>
      <w:lvlJc w:val="right"/>
      <w:pPr>
        <w:ind w:left="3604" w:hanging="440"/>
      </w:pPr>
    </w:lvl>
    <w:lvl w:ilvl="6" w:tplc="0F8482C2" w:tentative="1">
      <w:start w:val="1"/>
      <w:numFmt w:val="decimal"/>
      <w:lvlText w:val="%7."/>
      <w:lvlJc w:val="left"/>
      <w:pPr>
        <w:ind w:left="4044" w:hanging="440"/>
      </w:pPr>
    </w:lvl>
    <w:lvl w:ilvl="7" w:tplc="E2267D3A" w:tentative="1">
      <w:start w:val="1"/>
      <w:numFmt w:val="lowerLetter"/>
      <w:lvlText w:val="%8)"/>
      <w:lvlJc w:val="left"/>
      <w:pPr>
        <w:ind w:left="4484" w:hanging="440"/>
      </w:pPr>
    </w:lvl>
    <w:lvl w:ilvl="8" w:tplc="7F320E72" w:tentative="1">
      <w:start w:val="1"/>
      <w:numFmt w:val="lowerRoman"/>
      <w:lvlText w:val="%9."/>
      <w:lvlJc w:val="right"/>
      <w:pPr>
        <w:ind w:left="4924" w:hanging="440"/>
      </w:pPr>
    </w:lvl>
  </w:abstractNum>
  <w:abstractNum w:abstractNumId="40" w15:restartNumberingAfterBreak="0">
    <w:nsid w:val="45825677"/>
    <w:multiLevelType w:val="hybridMultilevel"/>
    <w:tmpl w:val="C94CDC44"/>
    <w:lvl w:ilvl="0" w:tplc="DE38A796">
      <w:start w:val="1"/>
      <w:numFmt w:val="decimal"/>
      <w:lvlText w:val="%1."/>
      <w:lvlJc w:val="left"/>
      <w:pPr>
        <w:ind w:left="1068" w:hanging="360"/>
      </w:pPr>
      <w:rPr>
        <w:rFonts w:hint="default"/>
        <w:color w:val="000000" w:themeColor="text1"/>
      </w:rPr>
    </w:lvl>
    <w:lvl w:ilvl="1" w:tplc="B60A292A" w:tentative="1">
      <w:start w:val="1"/>
      <w:numFmt w:val="lowerLetter"/>
      <w:lvlText w:val="%2)"/>
      <w:lvlJc w:val="left"/>
      <w:pPr>
        <w:ind w:left="1600" w:hanging="440"/>
      </w:pPr>
    </w:lvl>
    <w:lvl w:ilvl="2" w:tplc="A70CFC00" w:tentative="1">
      <w:start w:val="1"/>
      <w:numFmt w:val="lowerRoman"/>
      <w:lvlText w:val="%3."/>
      <w:lvlJc w:val="right"/>
      <w:pPr>
        <w:ind w:left="2040" w:hanging="440"/>
      </w:pPr>
    </w:lvl>
    <w:lvl w:ilvl="3" w:tplc="2A0A0886" w:tentative="1">
      <w:start w:val="1"/>
      <w:numFmt w:val="decimal"/>
      <w:lvlText w:val="%4."/>
      <w:lvlJc w:val="left"/>
      <w:pPr>
        <w:ind w:left="2480" w:hanging="440"/>
      </w:pPr>
    </w:lvl>
    <w:lvl w:ilvl="4" w:tplc="39FA77F0" w:tentative="1">
      <w:start w:val="1"/>
      <w:numFmt w:val="lowerLetter"/>
      <w:lvlText w:val="%5)"/>
      <w:lvlJc w:val="left"/>
      <w:pPr>
        <w:ind w:left="2920" w:hanging="440"/>
      </w:pPr>
    </w:lvl>
    <w:lvl w:ilvl="5" w:tplc="BCBC29C8" w:tentative="1">
      <w:start w:val="1"/>
      <w:numFmt w:val="lowerRoman"/>
      <w:lvlText w:val="%6."/>
      <w:lvlJc w:val="right"/>
      <w:pPr>
        <w:ind w:left="3360" w:hanging="440"/>
      </w:pPr>
    </w:lvl>
    <w:lvl w:ilvl="6" w:tplc="5B0420FA" w:tentative="1">
      <w:start w:val="1"/>
      <w:numFmt w:val="decimal"/>
      <w:lvlText w:val="%7."/>
      <w:lvlJc w:val="left"/>
      <w:pPr>
        <w:ind w:left="3800" w:hanging="440"/>
      </w:pPr>
    </w:lvl>
    <w:lvl w:ilvl="7" w:tplc="6EB45A7A" w:tentative="1">
      <w:start w:val="1"/>
      <w:numFmt w:val="lowerLetter"/>
      <w:lvlText w:val="%8)"/>
      <w:lvlJc w:val="left"/>
      <w:pPr>
        <w:ind w:left="4240" w:hanging="440"/>
      </w:pPr>
    </w:lvl>
    <w:lvl w:ilvl="8" w:tplc="843443D8" w:tentative="1">
      <w:start w:val="1"/>
      <w:numFmt w:val="lowerRoman"/>
      <w:lvlText w:val="%9."/>
      <w:lvlJc w:val="right"/>
      <w:pPr>
        <w:ind w:left="4680" w:hanging="440"/>
      </w:pPr>
    </w:lvl>
  </w:abstractNum>
  <w:abstractNum w:abstractNumId="41" w15:restartNumberingAfterBreak="0">
    <w:nsid w:val="460B5093"/>
    <w:multiLevelType w:val="hybridMultilevel"/>
    <w:tmpl w:val="4F4A31EC"/>
    <w:lvl w:ilvl="0" w:tplc="2A56B0B0">
      <w:start w:val="1"/>
      <w:numFmt w:val="decimal"/>
      <w:lvlText w:val="%1."/>
      <w:lvlJc w:val="left"/>
      <w:pPr>
        <w:ind w:left="1352" w:hanging="360"/>
      </w:pPr>
      <w:rPr>
        <w:rFonts w:ascii="Times New Roman" w:eastAsia="宋体" w:hAnsi="Times New Roman" w:cs="Times New Roman" w:hint="default"/>
        <w:color w:val="000000" w:themeColor="text1"/>
      </w:rPr>
    </w:lvl>
    <w:lvl w:ilvl="1" w:tplc="EC88C936" w:tentative="1">
      <w:start w:val="1"/>
      <w:numFmt w:val="lowerLetter"/>
      <w:lvlText w:val="%2)"/>
      <w:lvlJc w:val="left"/>
      <w:pPr>
        <w:ind w:left="1872" w:hanging="440"/>
      </w:pPr>
    </w:lvl>
    <w:lvl w:ilvl="2" w:tplc="B32E8934" w:tentative="1">
      <w:start w:val="1"/>
      <w:numFmt w:val="lowerRoman"/>
      <w:lvlText w:val="%3."/>
      <w:lvlJc w:val="right"/>
      <w:pPr>
        <w:ind w:left="2312" w:hanging="440"/>
      </w:pPr>
    </w:lvl>
    <w:lvl w:ilvl="3" w:tplc="F99A327C" w:tentative="1">
      <w:start w:val="1"/>
      <w:numFmt w:val="decimal"/>
      <w:lvlText w:val="%4."/>
      <w:lvlJc w:val="left"/>
      <w:pPr>
        <w:ind w:left="2752" w:hanging="440"/>
      </w:pPr>
    </w:lvl>
    <w:lvl w:ilvl="4" w:tplc="48D6C050" w:tentative="1">
      <w:start w:val="1"/>
      <w:numFmt w:val="lowerLetter"/>
      <w:lvlText w:val="%5)"/>
      <w:lvlJc w:val="left"/>
      <w:pPr>
        <w:ind w:left="3192" w:hanging="440"/>
      </w:pPr>
    </w:lvl>
    <w:lvl w:ilvl="5" w:tplc="61B24618" w:tentative="1">
      <w:start w:val="1"/>
      <w:numFmt w:val="lowerRoman"/>
      <w:lvlText w:val="%6."/>
      <w:lvlJc w:val="right"/>
      <w:pPr>
        <w:ind w:left="3632" w:hanging="440"/>
      </w:pPr>
    </w:lvl>
    <w:lvl w:ilvl="6" w:tplc="6C4C0A66" w:tentative="1">
      <w:start w:val="1"/>
      <w:numFmt w:val="decimal"/>
      <w:lvlText w:val="%7."/>
      <w:lvlJc w:val="left"/>
      <w:pPr>
        <w:ind w:left="4072" w:hanging="440"/>
      </w:pPr>
    </w:lvl>
    <w:lvl w:ilvl="7" w:tplc="4BA8FBD4" w:tentative="1">
      <w:start w:val="1"/>
      <w:numFmt w:val="lowerLetter"/>
      <w:lvlText w:val="%8)"/>
      <w:lvlJc w:val="left"/>
      <w:pPr>
        <w:ind w:left="4512" w:hanging="440"/>
      </w:pPr>
    </w:lvl>
    <w:lvl w:ilvl="8" w:tplc="BE36C71A" w:tentative="1">
      <w:start w:val="1"/>
      <w:numFmt w:val="lowerRoman"/>
      <w:lvlText w:val="%9."/>
      <w:lvlJc w:val="right"/>
      <w:pPr>
        <w:ind w:left="4952" w:hanging="440"/>
      </w:pPr>
    </w:lvl>
  </w:abstractNum>
  <w:abstractNum w:abstractNumId="42" w15:restartNumberingAfterBreak="0">
    <w:nsid w:val="49FF74FF"/>
    <w:multiLevelType w:val="hybridMultilevel"/>
    <w:tmpl w:val="6A8E4322"/>
    <w:lvl w:ilvl="0" w:tplc="3432D7FA">
      <w:start w:val="1"/>
      <w:numFmt w:val="bullet"/>
      <w:lvlText w:val=""/>
      <w:lvlJc w:val="left"/>
      <w:pPr>
        <w:ind w:left="1080" w:hanging="360"/>
      </w:pPr>
      <w:rPr>
        <w:rFonts w:ascii="Symbol" w:hAnsi="Symbol"/>
      </w:rPr>
    </w:lvl>
    <w:lvl w:ilvl="1" w:tplc="1694A332">
      <w:start w:val="1"/>
      <w:numFmt w:val="bullet"/>
      <w:lvlText w:val=""/>
      <w:lvlJc w:val="left"/>
      <w:pPr>
        <w:ind w:left="1080" w:hanging="360"/>
      </w:pPr>
      <w:rPr>
        <w:rFonts w:ascii="Symbol" w:hAnsi="Symbol"/>
      </w:rPr>
    </w:lvl>
    <w:lvl w:ilvl="2" w:tplc="33FEDD04">
      <w:start w:val="1"/>
      <w:numFmt w:val="bullet"/>
      <w:lvlText w:val=""/>
      <w:lvlJc w:val="left"/>
      <w:pPr>
        <w:ind w:left="1080" w:hanging="360"/>
      </w:pPr>
      <w:rPr>
        <w:rFonts w:ascii="Symbol" w:hAnsi="Symbol"/>
      </w:rPr>
    </w:lvl>
    <w:lvl w:ilvl="3" w:tplc="92F42A40">
      <w:start w:val="1"/>
      <w:numFmt w:val="bullet"/>
      <w:lvlText w:val=""/>
      <w:lvlJc w:val="left"/>
      <w:pPr>
        <w:ind w:left="1080" w:hanging="360"/>
      </w:pPr>
      <w:rPr>
        <w:rFonts w:ascii="Symbol" w:hAnsi="Symbol"/>
      </w:rPr>
    </w:lvl>
    <w:lvl w:ilvl="4" w:tplc="4D2879E6">
      <w:start w:val="1"/>
      <w:numFmt w:val="bullet"/>
      <w:lvlText w:val=""/>
      <w:lvlJc w:val="left"/>
      <w:pPr>
        <w:ind w:left="1080" w:hanging="360"/>
      </w:pPr>
      <w:rPr>
        <w:rFonts w:ascii="Symbol" w:hAnsi="Symbol"/>
      </w:rPr>
    </w:lvl>
    <w:lvl w:ilvl="5" w:tplc="D64CCD74">
      <w:start w:val="1"/>
      <w:numFmt w:val="bullet"/>
      <w:lvlText w:val=""/>
      <w:lvlJc w:val="left"/>
      <w:pPr>
        <w:ind w:left="1080" w:hanging="360"/>
      </w:pPr>
      <w:rPr>
        <w:rFonts w:ascii="Symbol" w:hAnsi="Symbol"/>
      </w:rPr>
    </w:lvl>
    <w:lvl w:ilvl="6" w:tplc="5EBCA6A8">
      <w:start w:val="1"/>
      <w:numFmt w:val="bullet"/>
      <w:lvlText w:val=""/>
      <w:lvlJc w:val="left"/>
      <w:pPr>
        <w:ind w:left="1080" w:hanging="360"/>
      </w:pPr>
      <w:rPr>
        <w:rFonts w:ascii="Symbol" w:hAnsi="Symbol"/>
      </w:rPr>
    </w:lvl>
    <w:lvl w:ilvl="7" w:tplc="13AE692A">
      <w:start w:val="1"/>
      <w:numFmt w:val="bullet"/>
      <w:lvlText w:val=""/>
      <w:lvlJc w:val="left"/>
      <w:pPr>
        <w:ind w:left="1080" w:hanging="360"/>
      </w:pPr>
      <w:rPr>
        <w:rFonts w:ascii="Symbol" w:hAnsi="Symbol"/>
      </w:rPr>
    </w:lvl>
    <w:lvl w:ilvl="8" w:tplc="E9C865C2">
      <w:start w:val="1"/>
      <w:numFmt w:val="bullet"/>
      <w:lvlText w:val=""/>
      <w:lvlJc w:val="left"/>
      <w:pPr>
        <w:ind w:left="1080" w:hanging="360"/>
      </w:pPr>
      <w:rPr>
        <w:rFonts w:ascii="Symbol" w:hAnsi="Symbol"/>
      </w:rPr>
    </w:lvl>
  </w:abstractNum>
  <w:abstractNum w:abstractNumId="43" w15:restartNumberingAfterBreak="0">
    <w:nsid w:val="4B344B09"/>
    <w:multiLevelType w:val="multilevel"/>
    <w:tmpl w:val="CA467C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4DED4443"/>
    <w:multiLevelType w:val="hybridMultilevel"/>
    <w:tmpl w:val="FDBA8F6A"/>
    <w:lvl w:ilvl="0" w:tplc="7AEE821E">
      <w:start w:val="1"/>
      <w:numFmt w:val="decimal"/>
      <w:lvlText w:val="%1)"/>
      <w:lvlJc w:val="left"/>
      <w:pPr>
        <w:ind w:left="1020" w:hanging="360"/>
      </w:pPr>
    </w:lvl>
    <w:lvl w:ilvl="1" w:tplc="4A8EBF08">
      <w:start w:val="1"/>
      <w:numFmt w:val="decimal"/>
      <w:lvlText w:val="%2)"/>
      <w:lvlJc w:val="left"/>
      <w:pPr>
        <w:ind w:left="1020" w:hanging="360"/>
      </w:pPr>
    </w:lvl>
    <w:lvl w:ilvl="2" w:tplc="4AE23FFE">
      <w:start w:val="1"/>
      <w:numFmt w:val="decimal"/>
      <w:lvlText w:val="%3)"/>
      <w:lvlJc w:val="left"/>
      <w:pPr>
        <w:ind w:left="1020" w:hanging="360"/>
      </w:pPr>
    </w:lvl>
    <w:lvl w:ilvl="3" w:tplc="5C50C102">
      <w:start w:val="1"/>
      <w:numFmt w:val="decimal"/>
      <w:lvlText w:val="%4)"/>
      <w:lvlJc w:val="left"/>
      <w:pPr>
        <w:ind w:left="1020" w:hanging="360"/>
      </w:pPr>
    </w:lvl>
    <w:lvl w:ilvl="4" w:tplc="EB8AC1A6">
      <w:start w:val="1"/>
      <w:numFmt w:val="decimal"/>
      <w:lvlText w:val="%5)"/>
      <w:lvlJc w:val="left"/>
      <w:pPr>
        <w:ind w:left="1020" w:hanging="360"/>
      </w:pPr>
    </w:lvl>
    <w:lvl w:ilvl="5" w:tplc="A846140E">
      <w:start w:val="1"/>
      <w:numFmt w:val="decimal"/>
      <w:lvlText w:val="%6)"/>
      <w:lvlJc w:val="left"/>
      <w:pPr>
        <w:ind w:left="1020" w:hanging="360"/>
      </w:pPr>
    </w:lvl>
    <w:lvl w:ilvl="6" w:tplc="B64879F6">
      <w:start w:val="1"/>
      <w:numFmt w:val="decimal"/>
      <w:lvlText w:val="%7)"/>
      <w:lvlJc w:val="left"/>
      <w:pPr>
        <w:ind w:left="1020" w:hanging="360"/>
      </w:pPr>
    </w:lvl>
    <w:lvl w:ilvl="7" w:tplc="5F12CFE0">
      <w:start w:val="1"/>
      <w:numFmt w:val="decimal"/>
      <w:lvlText w:val="%8)"/>
      <w:lvlJc w:val="left"/>
      <w:pPr>
        <w:ind w:left="1020" w:hanging="360"/>
      </w:pPr>
    </w:lvl>
    <w:lvl w:ilvl="8" w:tplc="5686E0CA">
      <w:start w:val="1"/>
      <w:numFmt w:val="decimal"/>
      <w:lvlText w:val="%9)"/>
      <w:lvlJc w:val="left"/>
      <w:pPr>
        <w:ind w:left="1020" w:hanging="360"/>
      </w:pPr>
    </w:lvl>
  </w:abstractNum>
  <w:abstractNum w:abstractNumId="45" w15:restartNumberingAfterBreak="0">
    <w:nsid w:val="51556832"/>
    <w:multiLevelType w:val="hybridMultilevel"/>
    <w:tmpl w:val="9FEC9BF2"/>
    <w:lvl w:ilvl="0" w:tplc="04744FE8">
      <w:start w:val="1"/>
      <w:numFmt w:val="decimal"/>
      <w:lvlText w:val="%1."/>
      <w:lvlJc w:val="left"/>
      <w:pPr>
        <w:ind w:left="1068" w:hanging="360"/>
      </w:pPr>
      <w:rPr>
        <w:rFonts w:ascii="Times New Roman" w:eastAsia="宋体" w:hAnsi="Times New Roman" w:cs="Times New Roman" w:hint="default"/>
        <w:color w:val="000000" w:themeColor="text1"/>
      </w:rPr>
    </w:lvl>
    <w:lvl w:ilvl="1" w:tplc="FD069CDA" w:tentative="1">
      <w:start w:val="1"/>
      <w:numFmt w:val="lowerLetter"/>
      <w:lvlText w:val="%2)"/>
      <w:lvlJc w:val="left"/>
      <w:pPr>
        <w:ind w:left="880" w:hanging="440"/>
      </w:pPr>
    </w:lvl>
    <w:lvl w:ilvl="2" w:tplc="E35A77CE" w:tentative="1">
      <w:start w:val="1"/>
      <w:numFmt w:val="lowerRoman"/>
      <w:lvlText w:val="%3."/>
      <w:lvlJc w:val="right"/>
      <w:pPr>
        <w:ind w:left="1320" w:hanging="440"/>
      </w:pPr>
    </w:lvl>
    <w:lvl w:ilvl="3" w:tplc="77CC3EEE" w:tentative="1">
      <w:start w:val="1"/>
      <w:numFmt w:val="decimal"/>
      <w:lvlText w:val="%4."/>
      <w:lvlJc w:val="left"/>
      <w:pPr>
        <w:ind w:left="1760" w:hanging="440"/>
      </w:pPr>
    </w:lvl>
    <w:lvl w:ilvl="4" w:tplc="C5C8398C" w:tentative="1">
      <w:start w:val="1"/>
      <w:numFmt w:val="lowerLetter"/>
      <w:lvlText w:val="%5)"/>
      <w:lvlJc w:val="left"/>
      <w:pPr>
        <w:ind w:left="2200" w:hanging="440"/>
      </w:pPr>
    </w:lvl>
    <w:lvl w:ilvl="5" w:tplc="416C2036" w:tentative="1">
      <w:start w:val="1"/>
      <w:numFmt w:val="lowerRoman"/>
      <w:lvlText w:val="%6."/>
      <w:lvlJc w:val="right"/>
      <w:pPr>
        <w:ind w:left="2640" w:hanging="440"/>
      </w:pPr>
    </w:lvl>
    <w:lvl w:ilvl="6" w:tplc="FE1ABAC6" w:tentative="1">
      <w:start w:val="1"/>
      <w:numFmt w:val="decimal"/>
      <w:lvlText w:val="%7."/>
      <w:lvlJc w:val="left"/>
      <w:pPr>
        <w:ind w:left="3080" w:hanging="440"/>
      </w:pPr>
    </w:lvl>
    <w:lvl w:ilvl="7" w:tplc="E2C2CE50" w:tentative="1">
      <w:start w:val="1"/>
      <w:numFmt w:val="lowerLetter"/>
      <w:lvlText w:val="%8)"/>
      <w:lvlJc w:val="left"/>
      <w:pPr>
        <w:ind w:left="3520" w:hanging="440"/>
      </w:pPr>
    </w:lvl>
    <w:lvl w:ilvl="8" w:tplc="885479D8" w:tentative="1">
      <w:start w:val="1"/>
      <w:numFmt w:val="lowerRoman"/>
      <w:lvlText w:val="%9."/>
      <w:lvlJc w:val="right"/>
      <w:pPr>
        <w:ind w:left="3960" w:hanging="440"/>
      </w:pPr>
    </w:lvl>
  </w:abstractNum>
  <w:abstractNum w:abstractNumId="46" w15:restartNumberingAfterBreak="0">
    <w:nsid w:val="52E43442"/>
    <w:multiLevelType w:val="multilevel"/>
    <w:tmpl w:val="28E657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565246CC"/>
    <w:multiLevelType w:val="hybridMultilevel"/>
    <w:tmpl w:val="8730DC8A"/>
    <w:lvl w:ilvl="0" w:tplc="0F3E1CC0">
      <w:start w:val="1"/>
      <w:numFmt w:val="bullet"/>
      <w:lvlText w:val=""/>
      <w:lvlJc w:val="left"/>
      <w:pPr>
        <w:ind w:left="1080" w:hanging="360"/>
      </w:pPr>
      <w:rPr>
        <w:rFonts w:ascii="Symbol" w:hAnsi="Symbol"/>
      </w:rPr>
    </w:lvl>
    <w:lvl w:ilvl="1" w:tplc="78C47C30">
      <w:start w:val="1"/>
      <w:numFmt w:val="bullet"/>
      <w:lvlText w:val=""/>
      <w:lvlJc w:val="left"/>
      <w:pPr>
        <w:ind w:left="1080" w:hanging="360"/>
      </w:pPr>
      <w:rPr>
        <w:rFonts w:ascii="Symbol" w:hAnsi="Symbol"/>
      </w:rPr>
    </w:lvl>
    <w:lvl w:ilvl="2" w:tplc="A99A2D64">
      <w:start w:val="1"/>
      <w:numFmt w:val="bullet"/>
      <w:lvlText w:val=""/>
      <w:lvlJc w:val="left"/>
      <w:pPr>
        <w:ind w:left="1080" w:hanging="360"/>
      </w:pPr>
      <w:rPr>
        <w:rFonts w:ascii="Symbol" w:hAnsi="Symbol"/>
      </w:rPr>
    </w:lvl>
    <w:lvl w:ilvl="3" w:tplc="BBFE89B0">
      <w:start w:val="1"/>
      <w:numFmt w:val="bullet"/>
      <w:lvlText w:val=""/>
      <w:lvlJc w:val="left"/>
      <w:pPr>
        <w:ind w:left="1080" w:hanging="360"/>
      </w:pPr>
      <w:rPr>
        <w:rFonts w:ascii="Symbol" w:hAnsi="Symbol"/>
      </w:rPr>
    </w:lvl>
    <w:lvl w:ilvl="4" w:tplc="C8AE5756">
      <w:start w:val="1"/>
      <w:numFmt w:val="bullet"/>
      <w:lvlText w:val=""/>
      <w:lvlJc w:val="left"/>
      <w:pPr>
        <w:ind w:left="1080" w:hanging="360"/>
      </w:pPr>
      <w:rPr>
        <w:rFonts w:ascii="Symbol" w:hAnsi="Symbol"/>
      </w:rPr>
    </w:lvl>
    <w:lvl w:ilvl="5" w:tplc="FD2E5664">
      <w:start w:val="1"/>
      <w:numFmt w:val="bullet"/>
      <w:lvlText w:val=""/>
      <w:lvlJc w:val="left"/>
      <w:pPr>
        <w:ind w:left="1080" w:hanging="360"/>
      </w:pPr>
      <w:rPr>
        <w:rFonts w:ascii="Symbol" w:hAnsi="Symbol"/>
      </w:rPr>
    </w:lvl>
    <w:lvl w:ilvl="6" w:tplc="D438FC44">
      <w:start w:val="1"/>
      <w:numFmt w:val="bullet"/>
      <w:lvlText w:val=""/>
      <w:lvlJc w:val="left"/>
      <w:pPr>
        <w:ind w:left="1080" w:hanging="360"/>
      </w:pPr>
      <w:rPr>
        <w:rFonts w:ascii="Symbol" w:hAnsi="Symbol"/>
      </w:rPr>
    </w:lvl>
    <w:lvl w:ilvl="7" w:tplc="81CE41F8">
      <w:start w:val="1"/>
      <w:numFmt w:val="bullet"/>
      <w:lvlText w:val=""/>
      <w:lvlJc w:val="left"/>
      <w:pPr>
        <w:ind w:left="1080" w:hanging="360"/>
      </w:pPr>
      <w:rPr>
        <w:rFonts w:ascii="Symbol" w:hAnsi="Symbol"/>
      </w:rPr>
    </w:lvl>
    <w:lvl w:ilvl="8" w:tplc="1F4C030C">
      <w:start w:val="1"/>
      <w:numFmt w:val="bullet"/>
      <w:lvlText w:val=""/>
      <w:lvlJc w:val="left"/>
      <w:pPr>
        <w:ind w:left="1080" w:hanging="360"/>
      </w:pPr>
      <w:rPr>
        <w:rFonts w:ascii="Symbol" w:hAnsi="Symbol"/>
      </w:rPr>
    </w:lvl>
  </w:abstractNum>
  <w:abstractNum w:abstractNumId="48" w15:restartNumberingAfterBreak="0">
    <w:nsid w:val="578979AB"/>
    <w:multiLevelType w:val="hybridMultilevel"/>
    <w:tmpl w:val="9BACB172"/>
    <w:lvl w:ilvl="0" w:tplc="8AB83902">
      <w:start w:val="4"/>
      <w:numFmt w:val="decimal"/>
      <w:lvlText w:val="%1."/>
      <w:lvlJc w:val="left"/>
      <w:pPr>
        <w:ind w:left="1352" w:hanging="360"/>
      </w:pPr>
      <w:rPr>
        <w:rFonts w:ascii="Times New Roman" w:eastAsia="宋体" w:hAnsi="Times New Roman" w:cs="Times New Roman" w:hint="default"/>
        <w:color w:val="000000" w:themeColor="text1"/>
      </w:rPr>
    </w:lvl>
    <w:lvl w:ilvl="1" w:tplc="943642C6" w:tentative="1">
      <w:start w:val="1"/>
      <w:numFmt w:val="lowerLetter"/>
      <w:lvlText w:val="%2)"/>
      <w:lvlJc w:val="left"/>
      <w:pPr>
        <w:ind w:left="880" w:hanging="440"/>
      </w:pPr>
    </w:lvl>
    <w:lvl w:ilvl="2" w:tplc="019AB9B0" w:tentative="1">
      <w:start w:val="1"/>
      <w:numFmt w:val="lowerRoman"/>
      <w:lvlText w:val="%3."/>
      <w:lvlJc w:val="right"/>
      <w:pPr>
        <w:ind w:left="1320" w:hanging="440"/>
      </w:pPr>
    </w:lvl>
    <w:lvl w:ilvl="3" w:tplc="3EA6C5A0" w:tentative="1">
      <w:start w:val="1"/>
      <w:numFmt w:val="decimal"/>
      <w:lvlText w:val="%4."/>
      <w:lvlJc w:val="left"/>
      <w:pPr>
        <w:ind w:left="1760" w:hanging="440"/>
      </w:pPr>
    </w:lvl>
    <w:lvl w:ilvl="4" w:tplc="00A62680" w:tentative="1">
      <w:start w:val="1"/>
      <w:numFmt w:val="lowerLetter"/>
      <w:lvlText w:val="%5)"/>
      <w:lvlJc w:val="left"/>
      <w:pPr>
        <w:ind w:left="2200" w:hanging="440"/>
      </w:pPr>
    </w:lvl>
    <w:lvl w:ilvl="5" w:tplc="88942C06" w:tentative="1">
      <w:start w:val="1"/>
      <w:numFmt w:val="lowerRoman"/>
      <w:lvlText w:val="%6."/>
      <w:lvlJc w:val="right"/>
      <w:pPr>
        <w:ind w:left="2640" w:hanging="440"/>
      </w:pPr>
    </w:lvl>
    <w:lvl w:ilvl="6" w:tplc="25E417F2" w:tentative="1">
      <w:start w:val="1"/>
      <w:numFmt w:val="decimal"/>
      <w:lvlText w:val="%7."/>
      <w:lvlJc w:val="left"/>
      <w:pPr>
        <w:ind w:left="3080" w:hanging="440"/>
      </w:pPr>
    </w:lvl>
    <w:lvl w:ilvl="7" w:tplc="E69232E6" w:tentative="1">
      <w:start w:val="1"/>
      <w:numFmt w:val="lowerLetter"/>
      <w:lvlText w:val="%8)"/>
      <w:lvlJc w:val="left"/>
      <w:pPr>
        <w:ind w:left="3520" w:hanging="440"/>
      </w:pPr>
    </w:lvl>
    <w:lvl w:ilvl="8" w:tplc="103AFCA2" w:tentative="1">
      <w:start w:val="1"/>
      <w:numFmt w:val="lowerRoman"/>
      <w:lvlText w:val="%9."/>
      <w:lvlJc w:val="right"/>
      <w:pPr>
        <w:ind w:left="3960" w:hanging="440"/>
      </w:pPr>
    </w:lvl>
  </w:abstractNum>
  <w:abstractNum w:abstractNumId="49" w15:restartNumberingAfterBreak="0">
    <w:nsid w:val="59374C85"/>
    <w:multiLevelType w:val="hybridMultilevel"/>
    <w:tmpl w:val="52DAD148"/>
    <w:lvl w:ilvl="0" w:tplc="0B4CC482">
      <w:start w:val="1"/>
      <w:numFmt w:val="decimal"/>
      <w:lvlText w:val="%1."/>
      <w:lvlJc w:val="left"/>
      <w:pPr>
        <w:ind w:left="1068" w:hanging="360"/>
      </w:pPr>
      <w:rPr>
        <w:rFonts w:ascii="Times New Roman" w:eastAsia="宋体" w:hAnsi="Times New Roman" w:cs="Times New Roman" w:hint="default"/>
        <w:color w:val="000000" w:themeColor="text1"/>
      </w:rPr>
    </w:lvl>
    <w:lvl w:ilvl="1" w:tplc="574C510A" w:tentative="1">
      <w:start w:val="1"/>
      <w:numFmt w:val="lowerLetter"/>
      <w:lvlText w:val="%2)"/>
      <w:lvlJc w:val="left"/>
      <w:pPr>
        <w:ind w:left="1600" w:hanging="440"/>
      </w:pPr>
    </w:lvl>
    <w:lvl w:ilvl="2" w:tplc="71D0D822" w:tentative="1">
      <w:start w:val="1"/>
      <w:numFmt w:val="lowerRoman"/>
      <w:lvlText w:val="%3."/>
      <w:lvlJc w:val="right"/>
      <w:pPr>
        <w:ind w:left="2040" w:hanging="440"/>
      </w:pPr>
    </w:lvl>
    <w:lvl w:ilvl="3" w:tplc="2D4C480E" w:tentative="1">
      <w:start w:val="1"/>
      <w:numFmt w:val="decimal"/>
      <w:lvlText w:val="%4."/>
      <w:lvlJc w:val="left"/>
      <w:pPr>
        <w:ind w:left="2480" w:hanging="440"/>
      </w:pPr>
    </w:lvl>
    <w:lvl w:ilvl="4" w:tplc="C8EEFBB8" w:tentative="1">
      <w:start w:val="1"/>
      <w:numFmt w:val="lowerLetter"/>
      <w:lvlText w:val="%5)"/>
      <w:lvlJc w:val="left"/>
      <w:pPr>
        <w:ind w:left="2920" w:hanging="440"/>
      </w:pPr>
    </w:lvl>
    <w:lvl w:ilvl="5" w:tplc="492215DA" w:tentative="1">
      <w:start w:val="1"/>
      <w:numFmt w:val="lowerRoman"/>
      <w:lvlText w:val="%6."/>
      <w:lvlJc w:val="right"/>
      <w:pPr>
        <w:ind w:left="3360" w:hanging="440"/>
      </w:pPr>
    </w:lvl>
    <w:lvl w:ilvl="6" w:tplc="A4E0D646" w:tentative="1">
      <w:start w:val="1"/>
      <w:numFmt w:val="decimal"/>
      <w:lvlText w:val="%7."/>
      <w:lvlJc w:val="left"/>
      <w:pPr>
        <w:ind w:left="3800" w:hanging="440"/>
      </w:pPr>
    </w:lvl>
    <w:lvl w:ilvl="7" w:tplc="CF22D2FC" w:tentative="1">
      <w:start w:val="1"/>
      <w:numFmt w:val="lowerLetter"/>
      <w:lvlText w:val="%8)"/>
      <w:lvlJc w:val="left"/>
      <w:pPr>
        <w:ind w:left="4240" w:hanging="440"/>
      </w:pPr>
    </w:lvl>
    <w:lvl w:ilvl="8" w:tplc="90A8F7AA" w:tentative="1">
      <w:start w:val="1"/>
      <w:numFmt w:val="lowerRoman"/>
      <w:lvlText w:val="%9."/>
      <w:lvlJc w:val="right"/>
      <w:pPr>
        <w:ind w:left="4680" w:hanging="440"/>
      </w:pPr>
    </w:lvl>
  </w:abstractNum>
  <w:abstractNum w:abstractNumId="50" w15:restartNumberingAfterBreak="0">
    <w:nsid w:val="59F43477"/>
    <w:multiLevelType w:val="hybridMultilevel"/>
    <w:tmpl w:val="30E87A00"/>
    <w:lvl w:ilvl="0" w:tplc="A35EFE32">
      <w:start w:val="1"/>
      <w:numFmt w:val="decimal"/>
      <w:lvlText w:val="%1."/>
      <w:lvlJc w:val="left"/>
      <w:pPr>
        <w:ind w:left="1068" w:hanging="360"/>
      </w:pPr>
      <w:rPr>
        <w:rFonts w:ascii="Times New Roman" w:eastAsia="宋体" w:hAnsi="Times New Roman" w:cs="Times New Roman" w:hint="default"/>
        <w:color w:val="000000" w:themeColor="text1"/>
      </w:rPr>
    </w:lvl>
    <w:lvl w:ilvl="1" w:tplc="69BCD37E" w:tentative="1">
      <w:start w:val="1"/>
      <w:numFmt w:val="lowerLetter"/>
      <w:lvlText w:val="%2)"/>
      <w:lvlJc w:val="left"/>
      <w:pPr>
        <w:ind w:left="1600" w:hanging="440"/>
      </w:pPr>
    </w:lvl>
    <w:lvl w:ilvl="2" w:tplc="2A4AB580" w:tentative="1">
      <w:start w:val="1"/>
      <w:numFmt w:val="lowerRoman"/>
      <w:lvlText w:val="%3."/>
      <w:lvlJc w:val="right"/>
      <w:pPr>
        <w:ind w:left="2040" w:hanging="440"/>
      </w:pPr>
    </w:lvl>
    <w:lvl w:ilvl="3" w:tplc="7EBA1174" w:tentative="1">
      <w:start w:val="1"/>
      <w:numFmt w:val="decimal"/>
      <w:lvlText w:val="%4."/>
      <w:lvlJc w:val="left"/>
      <w:pPr>
        <w:ind w:left="2480" w:hanging="440"/>
      </w:pPr>
    </w:lvl>
    <w:lvl w:ilvl="4" w:tplc="CEB483EE" w:tentative="1">
      <w:start w:val="1"/>
      <w:numFmt w:val="lowerLetter"/>
      <w:lvlText w:val="%5)"/>
      <w:lvlJc w:val="left"/>
      <w:pPr>
        <w:ind w:left="2920" w:hanging="440"/>
      </w:pPr>
    </w:lvl>
    <w:lvl w:ilvl="5" w:tplc="D4A0BB54" w:tentative="1">
      <w:start w:val="1"/>
      <w:numFmt w:val="lowerRoman"/>
      <w:lvlText w:val="%6."/>
      <w:lvlJc w:val="right"/>
      <w:pPr>
        <w:ind w:left="3360" w:hanging="440"/>
      </w:pPr>
    </w:lvl>
    <w:lvl w:ilvl="6" w:tplc="00147D26" w:tentative="1">
      <w:start w:val="1"/>
      <w:numFmt w:val="decimal"/>
      <w:lvlText w:val="%7."/>
      <w:lvlJc w:val="left"/>
      <w:pPr>
        <w:ind w:left="3800" w:hanging="440"/>
      </w:pPr>
    </w:lvl>
    <w:lvl w:ilvl="7" w:tplc="AEF6AD5A" w:tentative="1">
      <w:start w:val="1"/>
      <w:numFmt w:val="lowerLetter"/>
      <w:lvlText w:val="%8)"/>
      <w:lvlJc w:val="left"/>
      <w:pPr>
        <w:ind w:left="4240" w:hanging="440"/>
      </w:pPr>
    </w:lvl>
    <w:lvl w:ilvl="8" w:tplc="DB502010" w:tentative="1">
      <w:start w:val="1"/>
      <w:numFmt w:val="lowerRoman"/>
      <w:lvlText w:val="%9."/>
      <w:lvlJc w:val="right"/>
      <w:pPr>
        <w:ind w:left="4680" w:hanging="440"/>
      </w:pPr>
    </w:lvl>
  </w:abstractNum>
  <w:abstractNum w:abstractNumId="51" w15:restartNumberingAfterBreak="0">
    <w:nsid w:val="5ADA258B"/>
    <w:multiLevelType w:val="multilevel"/>
    <w:tmpl w:val="D8D871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5B970C97"/>
    <w:multiLevelType w:val="hybridMultilevel"/>
    <w:tmpl w:val="4EAEE6D2"/>
    <w:lvl w:ilvl="0" w:tplc="ED2C4486">
      <w:start w:val="1"/>
      <w:numFmt w:val="bullet"/>
      <w:lvlText w:val=""/>
      <w:lvlJc w:val="left"/>
      <w:pPr>
        <w:ind w:left="1080" w:hanging="360"/>
      </w:pPr>
      <w:rPr>
        <w:rFonts w:ascii="Symbol" w:hAnsi="Symbol"/>
      </w:rPr>
    </w:lvl>
    <w:lvl w:ilvl="1" w:tplc="272AE9C8">
      <w:start w:val="1"/>
      <w:numFmt w:val="bullet"/>
      <w:lvlText w:val=""/>
      <w:lvlJc w:val="left"/>
      <w:pPr>
        <w:ind w:left="1080" w:hanging="360"/>
      </w:pPr>
      <w:rPr>
        <w:rFonts w:ascii="Symbol" w:hAnsi="Symbol"/>
      </w:rPr>
    </w:lvl>
    <w:lvl w:ilvl="2" w:tplc="252C95DC">
      <w:start w:val="1"/>
      <w:numFmt w:val="bullet"/>
      <w:lvlText w:val=""/>
      <w:lvlJc w:val="left"/>
      <w:pPr>
        <w:ind w:left="1080" w:hanging="360"/>
      </w:pPr>
      <w:rPr>
        <w:rFonts w:ascii="Symbol" w:hAnsi="Symbol"/>
      </w:rPr>
    </w:lvl>
    <w:lvl w:ilvl="3" w:tplc="B3D0D916">
      <w:start w:val="1"/>
      <w:numFmt w:val="bullet"/>
      <w:lvlText w:val=""/>
      <w:lvlJc w:val="left"/>
      <w:pPr>
        <w:ind w:left="1080" w:hanging="360"/>
      </w:pPr>
      <w:rPr>
        <w:rFonts w:ascii="Symbol" w:hAnsi="Symbol"/>
      </w:rPr>
    </w:lvl>
    <w:lvl w:ilvl="4" w:tplc="C1F8FAB2">
      <w:start w:val="1"/>
      <w:numFmt w:val="bullet"/>
      <w:lvlText w:val=""/>
      <w:lvlJc w:val="left"/>
      <w:pPr>
        <w:ind w:left="1080" w:hanging="360"/>
      </w:pPr>
      <w:rPr>
        <w:rFonts w:ascii="Symbol" w:hAnsi="Symbol"/>
      </w:rPr>
    </w:lvl>
    <w:lvl w:ilvl="5" w:tplc="1870021E">
      <w:start w:val="1"/>
      <w:numFmt w:val="bullet"/>
      <w:lvlText w:val=""/>
      <w:lvlJc w:val="left"/>
      <w:pPr>
        <w:ind w:left="1080" w:hanging="360"/>
      </w:pPr>
      <w:rPr>
        <w:rFonts w:ascii="Symbol" w:hAnsi="Symbol"/>
      </w:rPr>
    </w:lvl>
    <w:lvl w:ilvl="6" w:tplc="85AEC4F2">
      <w:start w:val="1"/>
      <w:numFmt w:val="bullet"/>
      <w:lvlText w:val=""/>
      <w:lvlJc w:val="left"/>
      <w:pPr>
        <w:ind w:left="1080" w:hanging="360"/>
      </w:pPr>
      <w:rPr>
        <w:rFonts w:ascii="Symbol" w:hAnsi="Symbol"/>
      </w:rPr>
    </w:lvl>
    <w:lvl w:ilvl="7" w:tplc="0B2E1E10">
      <w:start w:val="1"/>
      <w:numFmt w:val="bullet"/>
      <w:lvlText w:val=""/>
      <w:lvlJc w:val="left"/>
      <w:pPr>
        <w:ind w:left="1080" w:hanging="360"/>
      </w:pPr>
      <w:rPr>
        <w:rFonts w:ascii="Symbol" w:hAnsi="Symbol"/>
      </w:rPr>
    </w:lvl>
    <w:lvl w:ilvl="8" w:tplc="BD367A16">
      <w:start w:val="1"/>
      <w:numFmt w:val="bullet"/>
      <w:lvlText w:val=""/>
      <w:lvlJc w:val="left"/>
      <w:pPr>
        <w:ind w:left="1080" w:hanging="360"/>
      </w:pPr>
      <w:rPr>
        <w:rFonts w:ascii="Symbol" w:hAnsi="Symbol"/>
      </w:rPr>
    </w:lvl>
  </w:abstractNum>
  <w:abstractNum w:abstractNumId="53" w15:restartNumberingAfterBreak="0">
    <w:nsid w:val="5C557AD0"/>
    <w:multiLevelType w:val="hybridMultilevel"/>
    <w:tmpl w:val="BE94CF6C"/>
    <w:lvl w:ilvl="0" w:tplc="8FCC033A">
      <w:start w:val="1"/>
      <w:numFmt w:val="decimal"/>
      <w:lvlText w:val="%1."/>
      <w:lvlJc w:val="left"/>
      <w:pPr>
        <w:ind w:left="720" w:hanging="360"/>
      </w:pPr>
    </w:lvl>
    <w:lvl w:ilvl="1" w:tplc="0DD043CC">
      <w:start w:val="1"/>
      <w:numFmt w:val="lowerLetter"/>
      <w:lvlText w:val="%2."/>
      <w:lvlJc w:val="left"/>
      <w:pPr>
        <w:ind w:left="1440" w:hanging="360"/>
      </w:pPr>
    </w:lvl>
    <w:lvl w:ilvl="2" w:tplc="3B9664F4" w:tentative="1">
      <w:start w:val="1"/>
      <w:numFmt w:val="lowerRoman"/>
      <w:lvlText w:val="%3."/>
      <w:lvlJc w:val="right"/>
      <w:pPr>
        <w:ind w:left="2160" w:hanging="180"/>
      </w:pPr>
    </w:lvl>
    <w:lvl w:ilvl="3" w:tplc="3B5A4C66" w:tentative="1">
      <w:start w:val="1"/>
      <w:numFmt w:val="decimal"/>
      <w:lvlText w:val="%4."/>
      <w:lvlJc w:val="left"/>
      <w:pPr>
        <w:ind w:left="2880" w:hanging="360"/>
      </w:pPr>
    </w:lvl>
    <w:lvl w:ilvl="4" w:tplc="5792E8E6" w:tentative="1">
      <w:start w:val="1"/>
      <w:numFmt w:val="lowerLetter"/>
      <w:lvlText w:val="%5."/>
      <w:lvlJc w:val="left"/>
      <w:pPr>
        <w:ind w:left="3600" w:hanging="360"/>
      </w:pPr>
    </w:lvl>
    <w:lvl w:ilvl="5" w:tplc="3E48D612" w:tentative="1">
      <w:start w:val="1"/>
      <w:numFmt w:val="lowerRoman"/>
      <w:lvlText w:val="%6."/>
      <w:lvlJc w:val="right"/>
      <w:pPr>
        <w:ind w:left="4320" w:hanging="180"/>
      </w:pPr>
    </w:lvl>
    <w:lvl w:ilvl="6" w:tplc="EBE09C66" w:tentative="1">
      <w:start w:val="1"/>
      <w:numFmt w:val="decimal"/>
      <w:lvlText w:val="%7."/>
      <w:lvlJc w:val="left"/>
      <w:pPr>
        <w:ind w:left="5040" w:hanging="360"/>
      </w:pPr>
    </w:lvl>
    <w:lvl w:ilvl="7" w:tplc="7CD43558" w:tentative="1">
      <w:start w:val="1"/>
      <w:numFmt w:val="lowerLetter"/>
      <w:lvlText w:val="%8."/>
      <w:lvlJc w:val="left"/>
      <w:pPr>
        <w:ind w:left="5760" w:hanging="360"/>
      </w:pPr>
    </w:lvl>
    <w:lvl w:ilvl="8" w:tplc="CECCF4E2" w:tentative="1">
      <w:start w:val="1"/>
      <w:numFmt w:val="lowerRoman"/>
      <w:lvlText w:val="%9."/>
      <w:lvlJc w:val="right"/>
      <w:pPr>
        <w:ind w:left="6480" w:hanging="180"/>
      </w:pPr>
    </w:lvl>
  </w:abstractNum>
  <w:abstractNum w:abstractNumId="54" w15:restartNumberingAfterBreak="0">
    <w:nsid w:val="5D2B121C"/>
    <w:multiLevelType w:val="multilevel"/>
    <w:tmpl w:val="4D60EA2C"/>
    <w:lvl w:ilvl="0">
      <w:start w:val="2"/>
      <w:numFmt w:val="decimal"/>
      <w:lvlText w:val="%1"/>
      <w:lvlJc w:val="left"/>
      <w:pPr>
        <w:ind w:left="425" w:hanging="425"/>
      </w:pPr>
      <w:rPr>
        <w:rFonts w:hint="eastAsia"/>
      </w:rPr>
    </w:lvl>
    <w:lvl w:ilvl="1">
      <w:start w:val="1"/>
      <w:numFmt w:val="decimal"/>
      <w:suff w:val="space"/>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5" w15:restartNumberingAfterBreak="0">
    <w:nsid w:val="5D7B039B"/>
    <w:multiLevelType w:val="hybridMultilevel"/>
    <w:tmpl w:val="E822E060"/>
    <w:lvl w:ilvl="0" w:tplc="F1C220B0">
      <w:start w:val="1"/>
      <w:numFmt w:val="decimal"/>
      <w:lvlText w:val="%1."/>
      <w:lvlJc w:val="left"/>
      <w:pPr>
        <w:ind w:left="1160" w:hanging="440"/>
      </w:pPr>
    </w:lvl>
    <w:lvl w:ilvl="1" w:tplc="865034A8" w:tentative="1">
      <w:start w:val="1"/>
      <w:numFmt w:val="lowerLetter"/>
      <w:lvlText w:val="%2)"/>
      <w:lvlJc w:val="left"/>
      <w:pPr>
        <w:ind w:left="1600" w:hanging="440"/>
      </w:pPr>
    </w:lvl>
    <w:lvl w:ilvl="2" w:tplc="77AC7F3C" w:tentative="1">
      <w:start w:val="1"/>
      <w:numFmt w:val="lowerRoman"/>
      <w:lvlText w:val="%3."/>
      <w:lvlJc w:val="right"/>
      <w:pPr>
        <w:ind w:left="2040" w:hanging="440"/>
      </w:pPr>
    </w:lvl>
    <w:lvl w:ilvl="3" w:tplc="8828FE92" w:tentative="1">
      <w:start w:val="1"/>
      <w:numFmt w:val="decimal"/>
      <w:lvlText w:val="%4."/>
      <w:lvlJc w:val="left"/>
      <w:pPr>
        <w:ind w:left="2480" w:hanging="440"/>
      </w:pPr>
    </w:lvl>
    <w:lvl w:ilvl="4" w:tplc="AA8EAC8C" w:tentative="1">
      <w:start w:val="1"/>
      <w:numFmt w:val="lowerLetter"/>
      <w:lvlText w:val="%5)"/>
      <w:lvlJc w:val="left"/>
      <w:pPr>
        <w:ind w:left="2920" w:hanging="440"/>
      </w:pPr>
    </w:lvl>
    <w:lvl w:ilvl="5" w:tplc="FBB84A36" w:tentative="1">
      <w:start w:val="1"/>
      <w:numFmt w:val="lowerRoman"/>
      <w:lvlText w:val="%6."/>
      <w:lvlJc w:val="right"/>
      <w:pPr>
        <w:ind w:left="3360" w:hanging="440"/>
      </w:pPr>
    </w:lvl>
    <w:lvl w:ilvl="6" w:tplc="731A4B62" w:tentative="1">
      <w:start w:val="1"/>
      <w:numFmt w:val="decimal"/>
      <w:lvlText w:val="%7."/>
      <w:lvlJc w:val="left"/>
      <w:pPr>
        <w:ind w:left="3800" w:hanging="440"/>
      </w:pPr>
    </w:lvl>
    <w:lvl w:ilvl="7" w:tplc="74DC8FAA" w:tentative="1">
      <w:start w:val="1"/>
      <w:numFmt w:val="lowerLetter"/>
      <w:lvlText w:val="%8)"/>
      <w:lvlJc w:val="left"/>
      <w:pPr>
        <w:ind w:left="4240" w:hanging="440"/>
      </w:pPr>
    </w:lvl>
    <w:lvl w:ilvl="8" w:tplc="DD7C65EC" w:tentative="1">
      <w:start w:val="1"/>
      <w:numFmt w:val="lowerRoman"/>
      <w:lvlText w:val="%9."/>
      <w:lvlJc w:val="right"/>
      <w:pPr>
        <w:ind w:left="4680" w:hanging="440"/>
      </w:pPr>
    </w:lvl>
  </w:abstractNum>
  <w:abstractNum w:abstractNumId="56" w15:restartNumberingAfterBreak="0">
    <w:nsid w:val="5DC773B9"/>
    <w:multiLevelType w:val="hybridMultilevel"/>
    <w:tmpl w:val="89B20BAA"/>
    <w:lvl w:ilvl="0" w:tplc="F25A265E">
      <w:start w:val="1"/>
      <w:numFmt w:val="decimal"/>
      <w:lvlText w:val="%1."/>
      <w:lvlJc w:val="left"/>
      <w:pPr>
        <w:ind w:left="440" w:hanging="440"/>
      </w:pPr>
      <w:rPr>
        <w:rFonts w:ascii="Times New Roman" w:eastAsia="宋体" w:hAnsi="Times New Roman" w:cs="Times New Roman" w:hint="default"/>
        <w:color w:val="000000" w:themeColor="text1"/>
      </w:rPr>
    </w:lvl>
    <w:lvl w:ilvl="1" w:tplc="681A4810" w:tentative="1">
      <w:start w:val="1"/>
      <w:numFmt w:val="lowerLetter"/>
      <w:lvlText w:val="%2)"/>
      <w:lvlJc w:val="left"/>
      <w:pPr>
        <w:ind w:left="880" w:hanging="440"/>
      </w:pPr>
    </w:lvl>
    <w:lvl w:ilvl="2" w:tplc="01EE4BE8" w:tentative="1">
      <w:start w:val="1"/>
      <w:numFmt w:val="lowerRoman"/>
      <w:lvlText w:val="%3."/>
      <w:lvlJc w:val="right"/>
      <w:pPr>
        <w:ind w:left="1320" w:hanging="440"/>
      </w:pPr>
    </w:lvl>
    <w:lvl w:ilvl="3" w:tplc="8CF2B096" w:tentative="1">
      <w:start w:val="1"/>
      <w:numFmt w:val="decimal"/>
      <w:lvlText w:val="%4."/>
      <w:lvlJc w:val="left"/>
      <w:pPr>
        <w:ind w:left="1760" w:hanging="440"/>
      </w:pPr>
    </w:lvl>
    <w:lvl w:ilvl="4" w:tplc="E3ACC63E" w:tentative="1">
      <w:start w:val="1"/>
      <w:numFmt w:val="lowerLetter"/>
      <w:lvlText w:val="%5)"/>
      <w:lvlJc w:val="left"/>
      <w:pPr>
        <w:ind w:left="2200" w:hanging="440"/>
      </w:pPr>
    </w:lvl>
    <w:lvl w:ilvl="5" w:tplc="CD2E037A" w:tentative="1">
      <w:start w:val="1"/>
      <w:numFmt w:val="lowerRoman"/>
      <w:lvlText w:val="%6."/>
      <w:lvlJc w:val="right"/>
      <w:pPr>
        <w:ind w:left="2640" w:hanging="440"/>
      </w:pPr>
    </w:lvl>
    <w:lvl w:ilvl="6" w:tplc="D8E4514C" w:tentative="1">
      <w:start w:val="1"/>
      <w:numFmt w:val="decimal"/>
      <w:lvlText w:val="%7."/>
      <w:lvlJc w:val="left"/>
      <w:pPr>
        <w:ind w:left="3080" w:hanging="440"/>
      </w:pPr>
    </w:lvl>
    <w:lvl w:ilvl="7" w:tplc="29F861F6" w:tentative="1">
      <w:start w:val="1"/>
      <w:numFmt w:val="lowerLetter"/>
      <w:lvlText w:val="%8)"/>
      <w:lvlJc w:val="left"/>
      <w:pPr>
        <w:ind w:left="3520" w:hanging="440"/>
      </w:pPr>
    </w:lvl>
    <w:lvl w:ilvl="8" w:tplc="A0EE3EF0" w:tentative="1">
      <w:start w:val="1"/>
      <w:numFmt w:val="lowerRoman"/>
      <w:lvlText w:val="%9."/>
      <w:lvlJc w:val="right"/>
      <w:pPr>
        <w:ind w:left="3960" w:hanging="440"/>
      </w:pPr>
    </w:lvl>
  </w:abstractNum>
  <w:abstractNum w:abstractNumId="57" w15:restartNumberingAfterBreak="0">
    <w:nsid w:val="5E2E4B25"/>
    <w:multiLevelType w:val="hybridMultilevel"/>
    <w:tmpl w:val="C94CDC44"/>
    <w:lvl w:ilvl="0" w:tplc="9FF27C50">
      <w:start w:val="1"/>
      <w:numFmt w:val="decimal"/>
      <w:lvlText w:val="%1."/>
      <w:lvlJc w:val="left"/>
      <w:pPr>
        <w:ind w:left="1494" w:hanging="360"/>
      </w:pPr>
      <w:rPr>
        <w:rFonts w:hint="default"/>
        <w:color w:val="000000" w:themeColor="text1"/>
      </w:rPr>
    </w:lvl>
    <w:lvl w:ilvl="1" w:tplc="97C4A85A" w:tentative="1">
      <w:start w:val="1"/>
      <w:numFmt w:val="lowerLetter"/>
      <w:lvlText w:val="%2)"/>
      <w:lvlJc w:val="left"/>
      <w:pPr>
        <w:ind w:left="2026" w:hanging="440"/>
      </w:pPr>
    </w:lvl>
    <w:lvl w:ilvl="2" w:tplc="0E5AE12C" w:tentative="1">
      <w:start w:val="1"/>
      <w:numFmt w:val="lowerRoman"/>
      <w:lvlText w:val="%3."/>
      <w:lvlJc w:val="right"/>
      <w:pPr>
        <w:ind w:left="2466" w:hanging="440"/>
      </w:pPr>
    </w:lvl>
    <w:lvl w:ilvl="3" w:tplc="0194E4AE" w:tentative="1">
      <w:start w:val="1"/>
      <w:numFmt w:val="decimal"/>
      <w:lvlText w:val="%4."/>
      <w:lvlJc w:val="left"/>
      <w:pPr>
        <w:ind w:left="2906" w:hanging="440"/>
      </w:pPr>
    </w:lvl>
    <w:lvl w:ilvl="4" w:tplc="87AC7B3E" w:tentative="1">
      <w:start w:val="1"/>
      <w:numFmt w:val="lowerLetter"/>
      <w:lvlText w:val="%5)"/>
      <w:lvlJc w:val="left"/>
      <w:pPr>
        <w:ind w:left="3346" w:hanging="440"/>
      </w:pPr>
    </w:lvl>
    <w:lvl w:ilvl="5" w:tplc="8E0E1384" w:tentative="1">
      <w:start w:val="1"/>
      <w:numFmt w:val="lowerRoman"/>
      <w:lvlText w:val="%6."/>
      <w:lvlJc w:val="right"/>
      <w:pPr>
        <w:ind w:left="3786" w:hanging="440"/>
      </w:pPr>
    </w:lvl>
    <w:lvl w:ilvl="6" w:tplc="25849638" w:tentative="1">
      <w:start w:val="1"/>
      <w:numFmt w:val="decimal"/>
      <w:lvlText w:val="%7."/>
      <w:lvlJc w:val="left"/>
      <w:pPr>
        <w:ind w:left="4226" w:hanging="440"/>
      </w:pPr>
    </w:lvl>
    <w:lvl w:ilvl="7" w:tplc="4BCC6A68" w:tentative="1">
      <w:start w:val="1"/>
      <w:numFmt w:val="lowerLetter"/>
      <w:lvlText w:val="%8)"/>
      <w:lvlJc w:val="left"/>
      <w:pPr>
        <w:ind w:left="4666" w:hanging="440"/>
      </w:pPr>
    </w:lvl>
    <w:lvl w:ilvl="8" w:tplc="B0C63F66" w:tentative="1">
      <w:start w:val="1"/>
      <w:numFmt w:val="lowerRoman"/>
      <w:lvlText w:val="%9."/>
      <w:lvlJc w:val="right"/>
      <w:pPr>
        <w:ind w:left="5106" w:hanging="440"/>
      </w:pPr>
    </w:lvl>
  </w:abstractNum>
  <w:abstractNum w:abstractNumId="58" w15:restartNumberingAfterBreak="0">
    <w:nsid w:val="5E842E02"/>
    <w:multiLevelType w:val="hybridMultilevel"/>
    <w:tmpl w:val="8C2E48EE"/>
    <w:lvl w:ilvl="0" w:tplc="99409660">
      <w:start w:val="1"/>
      <w:numFmt w:val="bullet"/>
      <w:lvlText w:val=""/>
      <w:lvlJc w:val="left"/>
      <w:pPr>
        <w:ind w:left="1440" w:hanging="360"/>
      </w:pPr>
      <w:rPr>
        <w:rFonts w:ascii="Symbol" w:hAnsi="Symbol"/>
      </w:rPr>
    </w:lvl>
    <w:lvl w:ilvl="1" w:tplc="4906F472">
      <w:start w:val="1"/>
      <w:numFmt w:val="bullet"/>
      <w:lvlText w:val=""/>
      <w:lvlJc w:val="left"/>
      <w:pPr>
        <w:ind w:left="1440" w:hanging="360"/>
      </w:pPr>
      <w:rPr>
        <w:rFonts w:ascii="Symbol" w:hAnsi="Symbol"/>
      </w:rPr>
    </w:lvl>
    <w:lvl w:ilvl="2" w:tplc="6D667CB8">
      <w:start w:val="1"/>
      <w:numFmt w:val="bullet"/>
      <w:lvlText w:val=""/>
      <w:lvlJc w:val="left"/>
      <w:pPr>
        <w:ind w:left="1440" w:hanging="360"/>
      </w:pPr>
      <w:rPr>
        <w:rFonts w:ascii="Symbol" w:hAnsi="Symbol"/>
      </w:rPr>
    </w:lvl>
    <w:lvl w:ilvl="3" w:tplc="0F7C7A50">
      <w:start w:val="1"/>
      <w:numFmt w:val="bullet"/>
      <w:lvlText w:val=""/>
      <w:lvlJc w:val="left"/>
      <w:pPr>
        <w:ind w:left="1440" w:hanging="360"/>
      </w:pPr>
      <w:rPr>
        <w:rFonts w:ascii="Symbol" w:hAnsi="Symbol"/>
      </w:rPr>
    </w:lvl>
    <w:lvl w:ilvl="4" w:tplc="ABA2F0E8">
      <w:start w:val="1"/>
      <w:numFmt w:val="bullet"/>
      <w:lvlText w:val=""/>
      <w:lvlJc w:val="left"/>
      <w:pPr>
        <w:ind w:left="1440" w:hanging="360"/>
      </w:pPr>
      <w:rPr>
        <w:rFonts w:ascii="Symbol" w:hAnsi="Symbol"/>
      </w:rPr>
    </w:lvl>
    <w:lvl w:ilvl="5" w:tplc="B29C9342">
      <w:start w:val="1"/>
      <w:numFmt w:val="bullet"/>
      <w:lvlText w:val=""/>
      <w:lvlJc w:val="left"/>
      <w:pPr>
        <w:ind w:left="1440" w:hanging="360"/>
      </w:pPr>
      <w:rPr>
        <w:rFonts w:ascii="Symbol" w:hAnsi="Symbol"/>
      </w:rPr>
    </w:lvl>
    <w:lvl w:ilvl="6" w:tplc="DD5460BA">
      <w:start w:val="1"/>
      <w:numFmt w:val="bullet"/>
      <w:lvlText w:val=""/>
      <w:lvlJc w:val="left"/>
      <w:pPr>
        <w:ind w:left="1440" w:hanging="360"/>
      </w:pPr>
      <w:rPr>
        <w:rFonts w:ascii="Symbol" w:hAnsi="Symbol"/>
      </w:rPr>
    </w:lvl>
    <w:lvl w:ilvl="7" w:tplc="1BB07B34">
      <w:start w:val="1"/>
      <w:numFmt w:val="bullet"/>
      <w:lvlText w:val=""/>
      <w:lvlJc w:val="left"/>
      <w:pPr>
        <w:ind w:left="1440" w:hanging="360"/>
      </w:pPr>
      <w:rPr>
        <w:rFonts w:ascii="Symbol" w:hAnsi="Symbol"/>
      </w:rPr>
    </w:lvl>
    <w:lvl w:ilvl="8" w:tplc="09D45886">
      <w:start w:val="1"/>
      <w:numFmt w:val="bullet"/>
      <w:lvlText w:val=""/>
      <w:lvlJc w:val="left"/>
      <w:pPr>
        <w:ind w:left="1440" w:hanging="360"/>
      </w:pPr>
      <w:rPr>
        <w:rFonts w:ascii="Symbol" w:hAnsi="Symbol"/>
      </w:rPr>
    </w:lvl>
  </w:abstractNum>
  <w:abstractNum w:abstractNumId="59" w15:restartNumberingAfterBreak="0">
    <w:nsid w:val="5EBC1EF4"/>
    <w:multiLevelType w:val="hybridMultilevel"/>
    <w:tmpl w:val="56D23C44"/>
    <w:lvl w:ilvl="0" w:tplc="F4DAD0CA">
      <w:start w:val="1"/>
      <w:numFmt w:val="bullet"/>
      <w:lvlText w:val=""/>
      <w:lvlJc w:val="left"/>
      <w:pPr>
        <w:ind w:left="1080" w:hanging="360"/>
      </w:pPr>
      <w:rPr>
        <w:rFonts w:ascii="Symbol" w:hAnsi="Symbol"/>
      </w:rPr>
    </w:lvl>
    <w:lvl w:ilvl="1" w:tplc="62386D84">
      <w:start w:val="1"/>
      <w:numFmt w:val="bullet"/>
      <w:lvlText w:val=""/>
      <w:lvlJc w:val="left"/>
      <w:pPr>
        <w:ind w:left="1080" w:hanging="360"/>
      </w:pPr>
      <w:rPr>
        <w:rFonts w:ascii="Symbol" w:hAnsi="Symbol"/>
      </w:rPr>
    </w:lvl>
    <w:lvl w:ilvl="2" w:tplc="D6A61A54">
      <w:start w:val="1"/>
      <w:numFmt w:val="bullet"/>
      <w:lvlText w:val=""/>
      <w:lvlJc w:val="left"/>
      <w:pPr>
        <w:ind w:left="1080" w:hanging="360"/>
      </w:pPr>
      <w:rPr>
        <w:rFonts w:ascii="Symbol" w:hAnsi="Symbol"/>
      </w:rPr>
    </w:lvl>
    <w:lvl w:ilvl="3" w:tplc="73667770">
      <w:start w:val="1"/>
      <w:numFmt w:val="bullet"/>
      <w:lvlText w:val=""/>
      <w:lvlJc w:val="left"/>
      <w:pPr>
        <w:ind w:left="1080" w:hanging="360"/>
      </w:pPr>
      <w:rPr>
        <w:rFonts w:ascii="Symbol" w:hAnsi="Symbol"/>
      </w:rPr>
    </w:lvl>
    <w:lvl w:ilvl="4" w:tplc="6DF2384E">
      <w:start w:val="1"/>
      <w:numFmt w:val="bullet"/>
      <w:lvlText w:val=""/>
      <w:lvlJc w:val="left"/>
      <w:pPr>
        <w:ind w:left="1080" w:hanging="360"/>
      </w:pPr>
      <w:rPr>
        <w:rFonts w:ascii="Symbol" w:hAnsi="Symbol"/>
      </w:rPr>
    </w:lvl>
    <w:lvl w:ilvl="5" w:tplc="7A36104C">
      <w:start w:val="1"/>
      <w:numFmt w:val="bullet"/>
      <w:lvlText w:val=""/>
      <w:lvlJc w:val="left"/>
      <w:pPr>
        <w:ind w:left="1080" w:hanging="360"/>
      </w:pPr>
      <w:rPr>
        <w:rFonts w:ascii="Symbol" w:hAnsi="Symbol"/>
      </w:rPr>
    </w:lvl>
    <w:lvl w:ilvl="6" w:tplc="B5AADF12">
      <w:start w:val="1"/>
      <w:numFmt w:val="bullet"/>
      <w:lvlText w:val=""/>
      <w:lvlJc w:val="left"/>
      <w:pPr>
        <w:ind w:left="1080" w:hanging="360"/>
      </w:pPr>
      <w:rPr>
        <w:rFonts w:ascii="Symbol" w:hAnsi="Symbol"/>
      </w:rPr>
    </w:lvl>
    <w:lvl w:ilvl="7" w:tplc="4C140742">
      <w:start w:val="1"/>
      <w:numFmt w:val="bullet"/>
      <w:lvlText w:val=""/>
      <w:lvlJc w:val="left"/>
      <w:pPr>
        <w:ind w:left="1080" w:hanging="360"/>
      </w:pPr>
      <w:rPr>
        <w:rFonts w:ascii="Symbol" w:hAnsi="Symbol"/>
      </w:rPr>
    </w:lvl>
    <w:lvl w:ilvl="8" w:tplc="DBE6869A">
      <w:start w:val="1"/>
      <w:numFmt w:val="bullet"/>
      <w:lvlText w:val=""/>
      <w:lvlJc w:val="left"/>
      <w:pPr>
        <w:ind w:left="1080" w:hanging="360"/>
      </w:pPr>
      <w:rPr>
        <w:rFonts w:ascii="Symbol" w:hAnsi="Symbol"/>
      </w:rPr>
    </w:lvl>
  </w:abstractNum>
  <w:abstractNum w:abstractNumId="60" w15:restartNumberingAfterBreak="0">
    <w:nsid w:val="5EC03655"/>
    <w:multiLevelType w:val="hybridMultilevel"/>
    <w:tmpl w:val="328473CC"/>
    <w:lvl w:ilvl="0" w:tplc="D2EE87D4">
      <w:start w:val="1"/>
      <w:numFmt w:val="bullet"/>
      <w:lvlText w:val=""/>
      <w:lvlJc w:val="left"/>
      <w:pPr>
        <w:ind w:left="1080" w:hanging="360"/>
      </w:pPr>
      <w:rPr>
        <w:rFonts w:ascii="Symbol" w:hAnsi="Symbol"/>
      </w:rPr>
    </w:lvl>
    <w:lvl w:ilvl="1" w:tplc="420A0C64">
      <w:start w:val="1"/>
      <w:numFmt w:val="bullet"/>
      <w:lvlText w:val=""/>
      <w:lvlJc w:val="left"/>
      <w:pPr>
        <w:ind w:left="1080" w:hanging="360"/>
      </w:pPr>
      <w:rPr>
        <w:rFonts w:ascii="Symbol" w:hAnsi="Symbol"/>
      </w:rPr>
    </w:lvl>
    <w:lvl w:ilvl="2" w:tplc="99827AD0">
      <w:start w:val="1"/>
      <w:numFmt w:val="bullet"/>
      <w:lvlText w:val=""/>
      <w:lvlJc w:val="left"/>
      <w:pPr>
        <w:ind w:left="1080" w:hanging="360"/>
      </w:pPr>
      <w:rPr>
        <w:rFonts w:ascii="Symbol" w:hAnsi="Symbol"/>
      </w:rPr>
    </w:lvl>
    <w:lvl w:ilvl="3" w:tplc="EAF43C64">
      <w:start w:val="1"/>
      <w:numFmt w:val="bullet"/>
      <w:lvlText w:val=""/>
      <w:lvlJc w:val="left"/>
      <w:pPr>
        <w:ind w:left="1080" w:hanging="360"/>
      </w:pPr>
      <w:rPr>
        <w:rFonts w:ascii="Symbol" w:hAnsi="Symbol"/>
      </w:rPr>
    </w:lvl>
    <w:lvl w:ilvl="4" w:tplc="2FB6C68A">
      <w:start w:val="1"/>
      <w:numFmt w:val="bullet"/>
      <w:lvlText w:val=""/>
      <w:lvlJc w:val="left"/>
      <w:pPr>
        <w:ind w:left="1080" w:hanging="360"/>
      </w:pPr>
      <w:rPr>
        <w:rFonts w:ascii="Symbol" w:hAnsi="Symbol"/>
      </w:rPr>
    </w:lvl>
    <w:lvl w:ilvl="5" w:tplc="0ED665A6">
      <w:start w:val="1"/>
      <w:numFmt w:val="bullet"/>
      <w:lvlText w:val=""/>
      <w:lvlJc w:val="left"/>
      <w:pPr>
        <w:ind w:left="1080" w:hanging="360"/>
      </w:pPr>
      <w:rPr>
        <w:rFonts w:ascii="Symbol" w:hAnsi="Symbol"/>
      </w:rPr>
    </w:lvl>
    <w:lvl w:ilvl="6" w:tplc="F89E771E">
      <w:start w:val="1"/>
      <w:numFmt w:val="bullet"/>
      <w:lvlText w:val=""/>
      <w:lvlJc w:val="left"/>
      <w:pPr>
        <w:ind w:left="1080" w:hanging="360"/>
      </w:pPr>
      <w:rPr>
        <w:rFonts w:ascii="Symbol" w:hAnsi="Symbol"/>
      </w:rPr>
    </w:lvl>
    <w:lvl w:ilvl="7" w:tplc="52C4B320">
      <w:start w:val="1"/>
      <w:numFmt w:val="bullet"/>
      <w:lvlText w:val=""/>
      <w:lvlJc w:val="left"/>
      <w:pPr>
        <w:ind w:left="1080" w:hanging="360"/>
      </w:pPr>
      <w:rPr>
        <w:rFonts w:ascii="Symbol" w:hAnsi="Symbol"/>
      </w:rPr>
    </w:lvl>
    <w:lvl w:ilvl="8" w:tplc="8AB6F35E">
      <w:start w:val="1"/>
      <w:numFmt w:val="bullet"/>
      <w:lvlText w:val=""/>
      <w:lvlJc w:val="left"/>
      <w:pPr>
        <w:ind w:left="1080" w:hanging="360"/>
      </w:pPr>
      <w:rPr>
        <w:rFonts w:ascii="Symbol" w:hAnsi="Symbol"/>
      </w:rPr>
    </w:lvl>
  </w:abstractNum>
  <w:abstractNum w:abstractNumId="61" w15:restartNumberingAfterBreak="0">
    <w:nsid w:val="5ECB5663"/>
    <w:multiLevelType w:val="multilevel"/>
    <w:tmpl w:val="9202C80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62" w15:restartNumberingAfterBreak="0">
    <w:nsid w:val="5EE5331D"/>
    <w:multiLevelType w:val="hybridMultilevel"/>
    <w:tmpl w:val="A5E25C76"/>
    <w:lvl w:ilvl="0" w:tplc="6A3CF68E">
      <w:start w:val="1"/>
      <w:numFmt w:val="decimal"/>
      <w:lvlText w:val="%1."/>
      <w:lvlJc w:val="left"/>
      <w:pPr>
        <w:ind w:left="1324" w:hanging="360"/>
      </w:pPr>
      <w:rPr>
        <w:rFonts w:hint="default"/>
      </w:rPr>
    </w:lvl>
    <w:lvl w:ilvl="1" w:tplc="35AC6DA2" w:tentative="1">
      <w:start w:val="1"/>
      <w:numFmt w:val="lowerLetter"/>
      <w:lvlText w:val="%2)"/>
      <w:lvlJc w:val="left"/>
      <w:pPr>
        <w:ind w:left="1844" w:hanging="440"/>
      </w:pPr>
    </w:lvl>
    <w:lvl w:ilvl="2" w:tplc="64103B70" w:tentative="1">
      <w:start w:val="1"/>
      <w:numFmt w:val="lowerRoman"/>
      <w:lvlText w:val="%3."/>
      <w:lvlJc w:val="right"/>
      <w:pPr>
        <w:ind w:left="2284" w:hanging="440"/>
      </w:pPr>
    </w:lvl>
    <w:lvl w:ilvl="3" w:tplc="BD6444F2" w:tentative="1">
      <w:start w:val="1"/>
      <w:numFmt w:val="decimal"/>
      <w:lvlText w:val="%4."/>
      <w:lvlJc w:val="left"/>
      <w:pPr>
        <w:ind w:left="2724" w:hanging="440"/>
      </w:pPr>
    </w:lvl>
    <w:lvl w:ilvl="4" w:tplc="5060F94E" w:tentative="1">
      <w:start w:val="1"/>
      <w:numFmt w:val="lowerLetter"/>
      <w:lvlText w:val="%5)"/>
      <w:lvlJc w:val="left"/>
      <w:pPr>
        <w:ind w:left="3164" w:hanging="440"/>
      </w:pPr>
    </w:lvl>
    <w:lvl w:ilvl="5" w:tplc="A86842EE" w:tentative="1">
      <w:start w:val="1"/>
      <w:numFmt w:val="lowerRoman"/>
      <w:lvlText w:val="%6."/>
      <w:lvlJc w:val="right"/>
      <w:pPr>
        <w:ind w:left="3604" w:hanging="440"/>
      </w:pPr>
    </w:lvl>
    <w:lvl w:ilvl="6" w:tplc="FFAE5DE2" w:tentative="1">
      <w:start w:val="1"/>
      <w:numFmt w:val="decimal"/>
      <w:lvlText w:val="%7."/>
      <w:lvlJc w:val="left"/>
      <w:pPr>
        <w:ind w:left="4044" w:hanging="440"/>
      </w:pPr>
    </w:lvl>
    <w:lvl w:ilvl="7" w:tplc="01F8F620" w:tentative="1">
      <w:start w:val="1"/>
      <w:numFmt w:val="lowerLetter"/>
      <w:lvlText w:val="%8)"/>
      <w:lvlJc w:val="left"/>
      <w:pPr>
        <w:ind w:left="4484" w:hanging="440"/>
      </w:pPr>
    </w:lvl>
    <w:lvl w:ilvl="8" w:tplc="B022A61A" w:tentative="1">
      <w:start w:val="1"/>
      <w:numFmt w:val="lowerRoman"/>
      <w:lvlText w:val="%9."/>
      <w:lvlJc w:val="right"/>
      <w:pPr>
        <w:ind w:left="4924" w:hanging="440"/>
      </w:pPr>
    </w:lvl>
  </w:abstractNum>
  <w:abstractNum w:abstractNumId="63" w15:restartNumberingAfterBreak="0">
    <w:nsid w:val="5EFF20DB"/>
    <w:multiLevelType w:val="hybridMultilevel"/>
    <w:tmpl w:val="6E1209F0"/>
    <w:lvl w:ilvl="0" w:tplc="DA104214">
      <w:start w:val="1"/>
      <w:numFmt w:val="decimal"/>
      <w:lvlText w:val="%1."/>
      <w:lvlJc w:val="left"/>
      <w:pPr>
        <w:ind w:left="1788" w:hanging="360"/>
      </w:pPr>
      <w:rPr>
        <w:rFonts w:ascii="Times New Roman" w:eastAsia="宋体" w:hAnsi="Times New Roman" w:cs="Times New Roman" w:hint="default"/>
        <w:color w:val="000000" w:themeColor="text1"/>
      </w:rPr>
    </w:lvl>
    <w:lvl w:ilvl="1" w:tplc="8DDCC03E">
      <w:start w:val="1"/>
      <w:numFmt w:val="lowerLetter"/>
      <w:lvlText w:val="%2)"/>
      <w:lvlJc w:val="left"/>
      <w:pPr>
        <w:ind w:left="1600" w:hanging="440"/>
      </w:pPr>
    </w:lvl>
    <w:lvl w:ilvl="2" w:tplc="C2748188" w:tentative="1">
      <w:start w:val="1"/>
      <w:numFmt w:val="lowerRoman"/>
      <w:lvlText w:val="%3."/>
      <w:lvlJc w:val="right"/>
      <w:pPr>
        <w:ind w:left="2040" w:hanging="440"/>
      </w:pPr>
    </w:lvl>
    <w:lvl w:ilvl="3" w:tplc="D5DE2808" w:tentative="1">
      <w:start w:val="1"/>
      <w:numFmt w:val="decimal"/>
      <w:lvlText w:val="%4."/>
      <w:lvlJc w:val="left"/>
      <w:pPr>
        <w:ind w:left="2480" w:hanging="440"/>
      </w:pPr>
    </w:lvl>
    <w:lvl w:ilvl="4" w:tplc="410A6B44" w:tentative="1">
      <w:start w:val="1"/>
      <w:numFmt w:val="lowerLetter"/>
      <w:lvlText w:val="%5)"/>
      <w:lvlJc w:val="left"/>
      <w:pPr>
        <w:ind w:left="2920" w:hanging="440"/>
      </w:pPr>
    </w:lvl>
    <w:lvl w:ilvl="5" w:tplc="8FD436CA" w:tentative="1">
      <w:start w:val="1"/>
      <w:numFmt w:val="lowerRoman"/>
      <w:lvlText w:val="%6."/>
      <w:lvlJc w:val="right"/>
      <w:pPr>
        <w:ind w:left="3360" w:hanging="440"/>
      </w:pPr>
    </w:lvl>
    <w:lvl w:ilvl="6" w:tplc="603EBBBA" w:tentative="1">
      <w:start w:val="1"/>
      <w:numFmt w:val="decimal"/>
      <w:lvlText w:val="%7."/>
      <w:lvlJc w:val="left"/>
      <w:pPr>
        <w:ind w:left="3800" w:hanging="440"/>
      </w:pPr>
    </w:lvl>
    <w:lvl w:ilvl="7" w:tplc="88EAF692" w:tentative="1">
      <w:start w:val="1"/>
      <w:numFmt w:val="lowerLetter"/>
      <w:lvlText w:val="%8)"/>
      <w:lvlJc w:val="left"/>
      <w:pPr>
        <w:ind w:left="4240" w:hanging="440"/>
      </w:pPr>
    </w:lvl>
    <w:lvl w:ilvl="8" w:tplc="DB5C024E" w:tentative="1">
      <w:start w:val="1"/>
      <w:numFmt w:val="lowerRoman"/>
      <w:lvlText w:val="%9."/>
      <w:lvlJc w:val="right"/>
      <w:pPr>
        <w:ind w:left="4680" w:hanging="440"/>
      </w:pPr>
    </w:lvl>
  </w:abstractNum>
  <w:abstractNum w:abstractNumId="64" w15:restartNumberingAfterBreak="0">
    <w:nsid w:val="632E2726"/>
    <w:multiLevelType w:val="multilevel"/>
    <w:tmpl w:val="1870D93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5" w15:restartNumberingAfterBreak="0">
    <w:nsid w:val="66CF6276"/>
    <w:multiLevelType w:val="hybridMultilevel"/>
    <w:tmpl w:val="0B4EF424"/>
    <w:lvl w:ilvl="0" w:tplc="D10E87C4">
      <w:start w:val="1"/>
      <w:numFmt w:val="bullet"/>
      <w:lvlText w:val=""/>
      <w:lvlJc w:val="left"/>
      <w:pPr>
        <w:ind w:left="1080" w:hanging="360"/>
      </w:pPr>
      <w:rPr>
        <w:rFonts w:ascii="Symbol" w:hAnsi="Symbol"/>
      </w:rPr>
    </w:lvl>
    <w:lvl w:ilvl="1" w:tplc="D3F2715E">
      <w:start w:val="1"/>
      <w:numFmt w:val="bullet"/>
      <w:lvlText w:val=""/>
      <w:lvlJc w:val="left"/>
      <w:pPr>
        <w:ind w:left="1080" w:hanging="360"/>
      </w:pPr>
      <w:rPr>
        <w:rFonts w:ascii="Symbol" w:hAnsi="Symbol"/>
      </w:rPr>
    </w:lvl>
    <w:lvl w:ilvl="2" w:tplc="A4246436">
      <w:start w:val="1"/>
      <w:numFmt w:val="bullet"/>
      <w:lvlText w:val=""/>
      <w:lvlJc w:val="left"/>
      <w:pPr>
        <w:ind w:left="1080" w:hanging="360"/>
      </w:pPr>
      <w:rPr>
        <w:rFonts w:ascii="Symbol" w:hAnsi="Symbol"/>
      </w:rPr>
    </w:lvl>
    <w:lvl w:ilvl="3" w:tplc="DD745B0E">
      <w:start w:val="1"/>
      <w:numFmt w:val="bullet"/>
      <w:lvlText w:val=""/>
      <w:lvlJc w:val="left"/>
      <w:pPr>
        <w:ind w:left="1080" w:hanging="360"/>
      </w:pPr>
      <w:rPr>
        <w:rFonts w:ascii="Symbol" w:hAnsi="Symbol"/>
      </w:rPr>
    </w:lvl>
    <w:lvl w:ilvl="4" w:tplc="7DD27BB8">
      <w:start w:val="1"/>
      <w:numFmt w:val="bullet"/>
      <w:lvlText w:val=""/>
      <w:lvlJc w:val="left"/>
      <w:pPr>
        <w:ind w:left="1080" w:hanging="360"/>
      </w:pPr>
      <w:rPr>
        <w:rFonts w:ascii="Symbol" w:hAnsi="Symbol"/>
      </w:rPr>
    </w:lvl>
    <w:lvl w:ilvl="5" w:tplc="B560D690">
      <w:start w:val="1"/>
      <w:numFmt w:val="bullet"/>
      <w:lvlText w:val=""/>
      <w:lvlJc w:val="left"/>
      <w:pPr>
        <w:ind w:left="1080" w:hanging="360"/>
      </w:pPr>
      <w:rPr>
        <w:rFonts w:ascii="Symbol" w:hAnsi="Symbol"/>
      </w:rPr>
    </w:lvl>
    <w:lvl w:ilvl="6" w:tplc="D9A66ED2">
      <w:start w:val="1"/>
      <w:numFmt w:val="bullet"/>
      <w:lvlText w:val=""/>
      <w:lvlJc w:val="left"/>
      <w:pPr>
        <w:ind w:left="1080" w:hanging="360"/>
      </w:pPr>
      <w:rPr>
        <w:rFonts w:ascii="Symbol" w:hAnsi="Symbol"/>
      </w:rPr>
    </w:lvl>
    <w:lvl w:ilvl="7" w:tplc="04DE133C">
      <w:start w:val="1"/>
      <w:numFmt w:val="bullet"/>
      <w:lvlText w:val=""/>
      <w:lvlJc w:val="left"/>
      <w:pPr>
        <w:ind w:left="1080" w:hanging="360"/>
      </w:pPr>
      <w:rPr>
        <w:rFonts w:ascii="Symbol" w:hAnsi="Symbol"/>
      </w:rPr>
    </w:lvl>
    <w:lvl w:ilvl="8" w:tplc="65C47898">
      <w:start w:val="1"/>
      <w:numFmt w:val="bullet"/>
      <w:lvlText w:val=""/>
      <w:lvlJc w:val="left"/>
      <w:pPr>
        <w:ind w:left="1080" w:hanging="360"/>
      </w:pPr>
      <w:rPr>
        <w:rFonts w:ascii="Symbol" w:hAnsi="Symbol"/>
      </w:rPr>
    </w:lvl>
  </w:abstractNum>
  <w:abstractNum w:abstractNumId="66" w15:restartNumberingAfterBreak="0">
    <w:nsid w:val="68A259FC"/>
    <w:multiLevelType w:val="hybridMultilevel"/>
    <w:tmpl w:val="B060D11A"/>
    <w:lvl w:ilvl="0" w:tplc="F4306210">
      <w:start w:val="1"/>
      <w:numFmt w:val="decimal"/>
      <w:lvlText w:val="%1."/>
      <w:lvlJc w:val="left"/>
      <w:pPr>
        <w:ind w:left="720" w:hanging="360"/>
      </w:pPr>
    </w:lvl>
    <w:lvl w:ilvl="1" w:tplc="7386648E">
      <w:start w:val="1"/>
      <w:numFmt w:val="lowerLetter"/>
      <w:lvlText w:val="%2."/>
      <w:lvlJc w:val="left"/>
      <w:pPr>
        <w:ind w:left="1440" w:hanging="360"/>
      </w:pPr>
    </w:lvl>
    <w:lvl w:ilvl="2" w:tplc="358CB0F2" w:tentative="1">
      <w:start w:val="1"/>
      <w:numFmt w:val="lowerRoman"/>
      <w:lvlText w:val="%3."/>
      <w:lvlJc w:val="right"/>
      <w:pPr>
        <w:ind w:left="2160" w:hanging="180"/>
      </w:pPr>
    </w:lvl>
    <w:lvl w:ilvl="3" w:tplc="B88EA228" w:tentative="1">
      <w:start w:val="1"/>
      <w:numFmt w:val="decimal"/>
      <w:lvlText w:val="%4."/>
      <w:lvlJc w:val="left"/>
      <w:pPr>
        <w:ind w:left="2880" w:hanging="360"/>
      </w:pPr>
    </w:lvl>
    <w:lvl w:ilvl="4" w:tplc="453A5592" w:tentative="1">
      <w:start w:val="1"/>
      <w:numFmt w:val="lowerLetter"/>
      <w:lvlText w:val="%5."/>
      <w:lvlJc w:val="left"/>
      <w:pPr>
        <w:ind w:left="3600" w:hanging="360"/>
      </w:pPr>
    </w:lvl>
    <w:lvl w:ilvl="5" w:tplc="5888CC86" w:tentative="1">
      <w:start w:val="1"/>
      <w:numFmt w:val="lowerRoman"/>
      <w:lvlText w:val="%6."/>
      <w:lvlJc w:val="right"/>
      <w:pPr>
        <w:ind w:left="4320" w:hanging="180"/>
      </w:pPr>
    </w:lvl>
    <w:lvl w:ilvl="6" w:tplc="E620E416" w:tentative="1">
      <w:start w:val="1"/>
      <w:numFmt w:val="decimal"/>
      <w:lvlText w:val="%7."/>
      <w:lvlJc w:val="left"/>
      <w:pPr>
        <w:ind w:left="5040" w:hanging="360"/>
      </w:pPr>
    </w:lvl>
    <w:lvl w:ilvl="7" w:tplc="C8829BDA" w:tentative="1">
      <w:start w:val="1"/>
      <w:numFmt w:val="lowerLetter"/>
      <w:lvlText w:val="%8."/>
      <w:lvlJc w:val="left"/>
      <w:pPr>
        <w:ind w:left="5760" w:hanging="360"/>
      </w:pPr>
    </w:lvl>
    <w:lvl w:ilvl="8" w:tplc="7682C3BE" w:tentative="1">
      <w:start w:val="1"/>
      <w:numFmt w:val="lowerRoman"/>
      <w:lvlText w:val="%9."/>
      <w:lvlJc w:val="right"/>
      <w:pPr>
        <w:ind w:left="6480" w:hanging="180"/>
      </w:pPr>
    </w:lvl>
  </w:abstractNum>
  <w:abstractNum w:abstractNumId="67" w15:restartNumberingAfterBreak="0">
    <w:nsid w:val="69054325"/>
    <w:multiLevelType w:val="hybridMultilevel"/>
    <w:tmpl w:val="2EC83B78"/>
    <w:lvl w:ilvl="0" w:tplc="C5026D42">
      <w:start w:val="1"/>
      <w:numFmt w:val="decimal"/>
      <w:lvlText w:val="%1."/>
      <w:lvlJc w:val="left"/>
      <w:pPr>
        <w:ind w:left="1080" w:hanging="360"/>
      </w:pPr>
    </w:lvl>
    <w:lvl w:ilvl="1" w:tplc="0DB2E704" w:tentative="1">
      <w:start w:val="1"/>
      <w:numFmt w:val="lowerLetter"/>
      <w:lvlText w:val="%2."/>
      <w:lvlJc w:val="left"/>
      <w:pPr>
        <w:ind w:left="1800" w:hanging="360"/>
      </w:pPr>
    </w:lvl>
    <w:lvl w:ilvl="2" w:tplc="0EF8A08A" w:tentative="1">
      <w:start w:val="1"/>
      <w:numFmt w:val="lowerRoman"/>
      <w:lvlText w:val="%3."/>
      <w:lvlJc w:val="right"/>
      <w:pPr>
        <w:ind w:left="2520" w:hanging="180"/>
      </w:pPr>
    </w:lvl>
    <w:lvl w:ilvl="3" w:tplc="53569B8A" w:tentative="1">
      <w:start w:val="1"/>
      <w:numFmt w:val="decimal"/>
      <w:lvlText w:val="%4."/>
      <w:lvlJc w:val="left"/>
      <w:pPr>
        <w:ind w:left="3240" w:hanging="360"/>
      </w:pPr>
    </w:lvl>
    <w:lvl w:ilvl="4" w:tplc="6B866766" w:tentative="1">
      <w:start w:val="1"/>
      <w:numFmt w:val="lowerLetter"/>
      <w:lvlText w:val="%5."/>
      <w:lvlJc w:val="left"/>
      <w:pPr>
        <w:ind w:left="3960" w:hanging="360"/>
      </w:pPr>
    </w:lvl>
    <w:lvl w:ilvl="5" w:tplc="3B20A002" w:tentative="1">
      <w:start w:val="1"/>
      <w:numFmt w:val="lowerRoman"/>
      <w:lvlText w:val="%6."/>
      <w:lvlJc w:val="right"/>
      <w:pPr>
        <w:ind w:left="4680" w:hanging="180"/>
      </w:pPr>
    </w:lvl>
    <w:lvl w:ilvl="6" w:tplc="D932E2B8" w:tentative="1">
      <w:start w:val="1"/>
      <w:numFmt w:val="decimal"/>
      <w:lvlText w:val="%7."/>
      <w:lvlJc w:val="left"/>
      <w:pPr>
        <w:ind w:left="5400" w:hanging="360"/>
      </w:pPr>
    </w:lvl>
    <w:lvl w:ilvl="7" w:tplc="57DE42BE" w:tentative="1">
      <w:start w:val="1"/>
      <w:numFmt w:val="lowerLetter"/>
      <w:lvlText w:val="%8."/>
      <w:lvlJc w:val="left"/>
      <w:pPr>
        <w:ind w:left="6120" w:hanging="360"/>
      </w:pPr>
    </w:lvl>
    <w:lvl w:ilvl="8" w:tplc="FDE4DF70" w:tentative="1">
      <w:start w:val="1"/>
      <w:numFmt w:val="lowerRoman"/>
      <w:lvlText w:val="%9."/>
      <w:lvlJc w:val="right"/>
      <w:pPr>
        <w:ind w:left="6840" w:hanging="180"/>
      </w:pPr>
    </w:lvl>
  </w:abstractNum>
  <w:abstractNum w:abstractNumId="68" w15:restartNumberingAfterBreak="0">
    <w:nsid w:val="6BBF3B5F"/>
    <w:multiLevelType w:val="hybridMultilevel"/>
    <w:tmpl w:val="E99A5D44"/>
    <w:lvl w:ilvl="0" w:tplc="E6A4AFF4">
      <w:start w:val="1"/>
      <w:numFmt w:val="bullet"/>
      <w:lvlText w:val=""/>
      <w:lvlJc w:val="left"/>
      <w:pPr>
        <w:ind w:left="1080" w:hanging="360"/>
      </w:pPr>
      <w:rPr>
        <w:rFonts w:ascii="Symbol" w:hAnsi="Symbol"/>
      </w:rPr>
    </w:lvl>
    <w:lvl w:ilvl="1" w:tplc="C84C967C">
      <w:start w:val="1"/>
      <w:numFmt w:val="bullet"/>
      <w:lvlText w:val=""/>
      <w:lvlJc w:val="left"/>
      <w:pPr>
        <w:ind w:left="1080" w:hanging="360"/>
      </w:pPr>
      <w:rPr>
        <w:rFonts w:ascii="Symbol" w:hAnsi="Symbol"/>
      </w:rPr>
    </w:lvl>
    <w:lvl w:ilvl="2" w:tplc="7AB60F40">
      <w:start w:val="1"/>
      <w:numFmt w:val="bullet"/>
      <w:lvlText w:val=""/>
      <w:lvlJc w:val="left"/>
      <w:pPr>
        <w:ind w:left="1080" w:hanging="360"/>
      </w:pPr>
      <w:rPr>
        <w:rFonts w:ascii="Symbol" w:hAnsi="Symbol"/>
      </w:rPr>
    </w:lvl>
    <w:lvl w:ilvl="3" w:tplc="74F2F3E8">
      <w:start w:val="1"/>
      <w:numFmt w:val="bullet"/>
      <w:lvlText w:val=""/>
      <w:lvlJc w:val="left"/>
      <w:pPr>
        <w:ind w:left="1080" w:hanging="360"/>
      </w:pPr>
      <w:rPr>
        <w:rFonts w:ascii="Symbol" w:hAnsi="Symbol"/>
      </w:rPr>
    </w:lvl>
    <w:lvl w:ilvl="4" w:tplc="A39655C4">
      <w:start w:val="1"/>
      <w:numFmt w:val="bullet"/>
      <w:lvlText w:val=""/>
      <w:lvlJc w:val="left"/>
      <w:pPr>
        <w:ind w:left="1080" w:hanging="360"/>
      </w:pPr>
      <w:rPr>
        <w:rFonts w:ascii="Symbol" w:hAnsi="Symbol"/>
      </w:rPr>
    </w:lvl>
    <w:lvl w:ilvl="5" w:tplc="CC80C88C">
      <w:start w:val="1"/>
      <w:numFmt w:val="bullet"/>
      <w:lvlText w:val=""/>
      <w:lvlJc w:val="left"/>
      <w:pPr>
        <w:ind w:left="1080" w:hanging="360"/>
      </w:pPr>
      <w:rPr>
        <w:rFonts w:ascii="Symbol" w:hAnsi="Symbol"/>
      </w:rPr>
    </w:lvl>
    <w:lvl w:ilvl="6" w:tplc="22D80284">
      <w:start w:val="1"/>
      <w:numFmt w:val="bullet"/>
      <w:lvlText w:val=""/>
      <w:lvlJc w:val="left"/>
      <w:pPr>
        <w:ind w:left="1080" w:hanging="360"/>
      </w:pPr>
      <w:rPr>
        <w:rFonts w:ascii="Symbol" w:hAnsi="Symbol"/>
      </w:rPr>
    </w:lvl>
    <w:lvl w:ilvl="7" w:tplc="BC00C016">
      <w:start w:val="1"/>
      <w:numFmt w:val="bullet"/>
      <w:lvlText w:val=""/>
      <w:lvlJc w:val="left"/>
      <w:pPr>
        <w:ind w:left="1080" w:hanging="360"/>
      </w:pPr>
      <w:rPr>
        <w:rFonts w:ascii="Symbol" w:hAnsi="Symbol"/>
      </w:rPr>
    </w:lvl>
    <w:lvl w:ilvl="8" w:tplc="8C2E659A">
      <w:start w:val="1"/>
      <w:numFmt w:val="bullet"/>
      <w:lvlText w:val=""/>
      <w:lvlJc w:val="left"/>
      <w:pPr>
        <w:ind w:left="1080" w:hanging="360"/>
      </w:pPr>
      <w:rPr>
        <w:rFonts w:ascii="Symbol" w:hAnsi="Symbol"/>
      </w:rPr>
    </w:lvl>
  </w:abstractNum>
  <w:abstractNum w:abstractNumId="69" w15:restartNumberingAfterBreak="0">
    <w:nsid w:val="6BFA2BCB"/>
    <w:multiLevelType w:val="hybridMultilevel"/>
    <w:tmpl w:val="75E081E8"/>
    <w:lvl w:ilvl="0" w:tplc="04C43186">
      <w:start w:val="1"/>
      <w:numFmt w:val="bullet"/>
      <w:lvlText w:val=""/>
      <w:lvlJc w:val="left"/>
      <w:pPr>
        <w:ind w:left="1080" w:hanging="360"/>
      </w:pPr>
      <w:rPr>
        <w:rFonts w:ascii="Symbol" w:hAnsi="Symbol"/>
      </w:rPr>
    </w:lvl>
    <w:lvl w:ilvl="1" w:tplc="2E76BBDC">
      <w:start w:val="1"/>
      <w:numFmt w:val="bullet"/>
      <w:lvlText w:val=""/>
      <w:lvlJc w:val="left"/>
      <w:pPr>
        <w:ind w:left="1080" w:hanging="360"/>
      </w:pPr>
      <w:rPr>
        <w:rFonts w:ascii="Symbol" w:hAnsi="Symbol"/>
      </w:rPr>
    </w:lvl>
    <w:lvl w:ilvl="2" w:tplc="585AF4AA">
      <w:start w:val="1"/>
      <w:numFmt w:val="bullet"/>
      <w:lvlText w:val=""/>
      <w:lvlJc w:val="left"/>
      <w:pPr>
        <w:ind w:left="1080" w:hanging="360"/>
      </w:pPr>
      <w:rPr>
        <w:rFonts w:ascii="Symbol" w:hAnsi="Symbol"/>
      </w:rPr>
    </w:lvl>
    <w:lvl w:ilvl="3" w:tplc="A0021510">
      <w:start w:val="1"/>
      <w:numFmt w:val="bullet"/>
      <w:lvlText w:val=""/>
      <w:lvlJc w:val="left"/>
      <w:pPr>
        <w:ind w:left="1080" w:hanging="360"/>
      </w:pPr>
      <w:rPr>
        <w:rFonts w:ascii="Symbol" w:hAnsi="Symbol"/>
      </w:rPr>
    </w:lvl>
    <w:lvl w:ilvl="4" w:tplc="77C0997C">
      <w:start w:val="1"/>
      <w:numFmt w:val="bullet"/>
      <w:lvlText w:val=""/>
      <w:lvlJc w:val="left"/>
      <w:pPr>
        <w:ind w:left="1080" w:hanging="360"/>
      </w:pPr>
      <w:rPr>
        <w:rFonts w:ascii="Symbol" w:hAnsi="Symbol"/>
      </w:rPr>
    </w:lvl>
    <w:lvl w:ilvl="5" w:tplc="B09022FA">
      <w:start w:val="1"/>
      <w:numFmt w:val="bullet"/>
      <w:lvlText w:val=""/>
      <w:lvlJc w:val="left"/>
      <w:pPr>
        <w:ind w:left="1080" w:hanging="360"/>
      </w:pPr>
      <w:rPr>
        <w:rFonts w:ascii="Symbol" w:hAnsi="Symbol"/>
      </w:rPr>
    </w:lvl>
    <w:lvl w:ilvl="6" w:tplc="2AA8F890">
      <w:start w:val="1"/>
      <w:numFmt w:val="bullet"/>
      <w:lvlText w:val=""/>
      <w:lvlJc w:val="left"/>
      <w:pPr>
        <w:ind w:left="1080" w:hanging="360"/>
      </w:pPr>
      <w:rPr>
        <w:rFonts w:ascii="Symbol" w:hAnsi="Symbol"/>
      </w:rPr>
    </w:lvl>
    <w:lvl w:ilvl="7" w:tplc="61A43476">
      <w:start w:val="1"/>
      <w:numFmt w:val="bullet"/>
      <w:lvlText w:val=""/>
      <w:lvlJc w:val="left"/>
      <w:pPr>
        <w:ind w:left="1080" w:hanging="360"/>
      </w:pPr>
      <w:rPr>
        <w:rFonts w:ascii="Symbol" w:hAnsi="Symbol"/>
      </w:rPr>
    </w:lvl>
    <w:lvl w:ilvl="8" w:tplc="1F36D12C">
      <w:start w:val="1"/>
      <w:numFmt w:val="bullet"/>
      <w:lvlText w:val=""/>
      <w:lvlJc w:val="left"/>
      <w:pPr>
        <w:ind w:left="1080" w:hanging="360"/>
      </w:pPr>
      <w:rPr>
        <w:rFonts w:ascii="Symbol" w:hAnsi="Symbol"/>
      </w:rPr>
    </w:lvl>
  </w:abstractNum>
  <w:abstractNum w:abstractNumId="70" w15:restartNumberingAfterBreak="0">
    <w:nsid w:val="6DF40BE5"/>
    <w:multiLevelType w:val="hybridMultilevel"/>
    <w:tmpl w:val="192ADCF8"/>
    <w:lvl w:ilvl="0" w:tplc="C7FA49C2">
      <w:start w:val="1"/>
      <w:numFmt w:val="decimal"/>
      <w:lvlText w:val="%1)"/>
      <w:lvlJc w:val="left"/>
      <w:pPr>
        <w:ind w:left="1020" w:hanging="360"/>
      </w:pPr>
    </w:lvl>
    <w:lvl w:ilvl="1" w:tplc="E6F843C8">
      <w:start w:val="1"/>
      <w:numFmt w:val="decimal"/>
      <w:lvlText w:val="%2)"/>
      <w:lvlJc w:val="left"/>
      <w:pPr>
        <w:ind w:left="1020" w:hanging="360"/>
      </w:pPr>
    </w:lvl>
    <w:lvl w:ilvl="2" w:tplc="E2067A1C">
      <w:start w:val="1"/>
      <w:numFmt w:val="decimal"/>
      <w:lvlText w:val="%3)"/>
      <w:lvlJc w:val="left"/>
      <w:pPr>
        <w:ind w:left="1020" w:hanging="360"/>
      </w:pPr>
    </w:lvl>
    <w:lvl w:ilvl="3" w:tplc="E6F03948">
      <w:start w:val="1"/>
      <w:numFmt w:val="decimal"/>
      <w:lvlText w:val="%4)"/>
      <w:lvlJc w:val="left"/>
      <w:pPr>
        <w:ind w:left="1020" w:hanging="360"/>
      </w:pPr>
    </w:lvl>
    <w:lvl w:ilvl="4" w:tplc="C9741C68">
      <w:start w:val="1"/>
      <w:numFmt w:val="decimal"/>
      <w:lvlText w:val="%5)"/>
      <w:lvlJc w:val="left"/>
      <w:pPr>
        <w:ind w:left="1020" w:hanging="360"/>
      </w:pPr>
    </w:lvl>
    <w:lvl w:ilvl="5" w:tplc="22685FD6">
      <w:start w:val="1"/>
      <w:numFmt w:val="decimal"/>
      <w:lvlText w:val="%6)"/>
      <w:lvlJc w:val="left"/>
      <w:pPr>
        <w:ind w:left="1020" w:hanging="360"/>
      </w:pPr>
    </w:lvl>
    <w:lvl w:ilvl="6" w:tplc="1500F4BC">
      <w:start w:val="1"/>
      <w:numFmt w:val="decimal"/>
      <w:lvlText w:val="%7)"/>
      <w:lvlJc w:val="left"/>
      <w:pPr>
        <w:ind w:left="1020" w:hanging="360"/>
      </w:pPr>
    </w:lvl>
    <w:lvl w:ilvl="7" w:tplc="906056F6">
      <w:start w:val="1"/>
      <w:numFmt w:val="decimal"/>
      <w:lvlText w:val="%8)"/>
      <w:lvlJc w:val="left"/>
      <w:pPr>
        <w:ind w:left="1020" w:hanging="360"/>
      </w:pPr>
    </w:lvl>
    <w:lvl w:ilvl="8" w:tplc="A4C0FD56">
      <w:start w:val="1"/>
      <w:numFmt w:val="decimal"/>
      <w:lvlText w:val="%9)"/>
      <w:lvlJc w:val="left"/>
      <w:pPr>
        <w:ind w:left="1020" w:hanging="360"/>
      </w:pPr>
    </w:lvl>
  </w:abstractNum>
  <w:abstractNum w:abstractNumId="71" w15:restartNumberingAfterBreak="0">
    <w:nsid w:val="6E714289"/>
    <w:multiLevelType w:val="multilevel"/>
    <w:tmpl w:val="824C01D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2" w15:restartNumberingAfterBreak="0">
    <w:nsid w:val="700B2C52"/>
    <w:multiLevelType w:val="multilevel"/>
    <w:tmpl w:val="824C01DE"/>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3" w15:restartNumberingAfterBreak="0">
    <w:nsid w:val="716D2DE7"/>
    <w:multiLevelType w:val="hybridMultilevel"/>
    <w:tmpl w:val="22268932"/>
    <w:lvl w:ilvl="0" w:tplc="6C44005E">
      <w:start w:val="1"/>
      <w:numFmt w:val="decimal"/>
      <w:lvlText w:val="%1."/>
      <w:lvlJc w:val="left"/>
      <w:pPr>
        <w:ind w:left="360" w:hanging="360"/>
      </w:pPr>
      <w:rPr>
        <w:rFonts w:ascii="Times New Roman" w:eastAsia="宋体" w:hAnsi="Times New Roman" w:cs="Times New Roman" w:hint="default"/>
        <w:color w:val="000000" w:themeColor="text1"/>
      </w:rPr>
    </w:lvl>
    <w:lvl w:ilvl="1" w:tplc="8B0E025C" w:tentative="1">
      <w:start w:val="1"/>
      <w:numFmt w:val="lowerLetter"/>
      <w:lvlText w:val="%2)"/>
      <w:lvlJc w:val="left"/>
      <w:pPr>
        <w:ind w:left="880" w:hanging="440"/>
      </w:pPr>
    </w:lvl>
    <w:lvl w:ilvl="2" w:tplc="F5F456A6" w:tentative="1">
      <w:start w:val="1"/>
      <w:numFmt w:val="lowerRoman"/>
      <w:lvlText w:val="%3."/>
      <w:lvlJc w:val="right"/>
      <w:pPr>
        <w:ind w:left="1320" w:hanging="440"/>
      </w:pPr>
    </w:lvl>
    <w:lvl w:ilvl="3" w:tplc="B0681694" w:tentative="1">
      <w:start w:val="1"/>
      <w:numFmt w:val="decimal"/>
      <w:lvlText w:val="%4."/>
      <w:lvlJc w:val="left"/>
      <w:pPr>
        <w:ind w:left="1760" w:hanging="440"/>
      </w:pPr>
    </w:lvl>
    <w:lvl w:ilvl="4" w:tplc="AEB60CB6" w:tentative="1">
      <w:start w:val="1"/>
      <w:numFmt w:val="lowerLetter"/>
      <w:lvlText w:val="%5)"/>
      <w:lvlJc w:val="left"/>
      <w:pPr>
        <w:ind w:left="2200" w:hanging="440"/>
      </w:pPr>
    </w:lvl>
    <w:lvl w:ilvl="5" w:tplc="E6944EC6" w:tentative="1">
      <w:start w:val="1"/>
      <w:numFmt w:val="lowerRoman"/>
      <w:lvlText w:val="%6."/>
      <w:lvlJc w:val="right"/>
      <w:pPr>
        <w:ind w:left="2640" w:hanging="440"/>
      </w:pPr>
    </w:lvl>
    <w:lvl w:ilvl="6" w:tplc="5636ED56" w:tentative="1">
      <w:start w:val="1"/>
      <w:numFmt w:val="decimal"/>
      <w:lvlText w:val="%7."/>
      <w:lvlJc w:val="left"/>
      <w:pPr>
        <w:ind w:left="3080" w:hanging="440"/>
      </w:pPr>
    </w:lvl>
    <w:lvl w:ilvl="7" w:tplc="C3DC83D2" w:tentative="1">
      <w:start w:val="1"/>
      <w:numFmt w:val="lowerLetter"/>
      <w:lvlText w:val="%8)"/>
      <w:lvlJc w:val="left"/>
      <w:pPr>
        <w:ind w:left="3520" w:hanging="440"/>
      </w:pPr>
    </w:lvl>
    <w:lvl w:ilvl="8" w:tplc="9B76826A" w:tentative="1">
      <w:start w:val="1"/>
      <w:numFmt w:val="lowerRoman"/>
      <w:lvlText w:val="%9."/>
      <w:lvlJc w:val="right"/>
      <w:pPr>
        <w:ind w:left="3960" w:hanging="440"/>
      </w:pPr>
    </w:lvl>
  </w:abstractNum>
  <w:abstractNum w:abstractNumId="74" w15:restartNumberingAfterBreak="0">
    <w:nsid w:val="73815B1C"/>
    <w:multiLevelType w:val="hybridMultilevel"/>
    <w:tmpl w:val="EFC4CBBA"/>
    <w:lvl w:ilvl="0" w:tplc="463835DA">
      <w:start w:val="1"/>
      <w:numFmt w:val="bullet"/>
      <w:lvlText w:val=""/>
      <w:lvlJc w:val="left"/>
      <w:pPr>
        <w:ind w:left="1080" w:hanging="360"/>
      </w:pPr>
      <w:rPr>
        <w:rFonts w:ascii="Symbol" w:hAnsi="Symbol"/>
      </w:rPr>
    </w:lvl>
    <w:lvl w:ilvl="1" w:tplc="53148EAA">
      <w:start w:val="1"/>
      <w:numFmt w:val="bullet"/>
      <w:lvlText w:val=""/>
      <w:lvlJc w:val="left"/>
      <w:pPr>
        <w:ind w:left="1080" w:hanging="360"/>
      </w:pPr>
      <w:rPr>
        <w:rFonts w:ascii="Symbol" w:hAnsi="Symbol"/>
      </w:rPr>
    </w:lvl>
    <w:lvl w:ilvl="2" w:tplc="9B84A1AC">
      <w:start w:val="1"/>
      <w:numFmt w:val="bullet"/>
      <w:lvlText w:val=""/>
      <w:lvlJc w:val="left"/>
      <w:pPr>
        <w:ind w:left="1080" w:hanging="360"/>
      </w:pPr>
      <w:rPr>
        <w:rFonts w:ascii="Symbol" w:hAnsi="Symbol"/>
      </w:rPr>
    </w:lvl>
    <w:lvl w:ilvl="3" w:tplc="E4BA3BF0">
      <w:start w:val="1"/>
      <w:numFmt w:val="bullet"/>
      <w:lvlText w:val=""/>
      <w:lvlJc w:val="left"/>
      <w:pPr>
        <w:ind w:left="1080" w:hanging="360"/>
      </w:pPr>
      <w:rPr>
        <w:rFonts w:ascii="Symbol" w:hAnsi="Symbol"/>
      </w:rPr>
    </w:lvl>
    <w:lvl w:ilvl="4" w:tplc="D2F0EC7C">
      <w:start w:val="1"/>
      <w:numFmt w:val="bullet"/>
      <w:lvlText w:val=""/>
      <w:lvlJc w:val="left"/>
      <w:pPr>
        <w:ind w:left="1080" w:hanging="360"/>
      </w:pPr>
      <w:rPr>
        <w:rFonts w:ascii="Symbol" w:hAnsi="Symbol"/>
      </w:rPr>
    </w:lvl>
    <w:lvl w:ilvl="5" w:tplc="04E65B72">
      <w:start w:val="1"/>
      <w:numFmt w:val="bullet"/>
      <w:lvlText w:val=""/>
      <w:lvlJc w:val="left"/>
      <w:pPr>
        <w:ind w:left="1080" w:hanging="360"/>
      </w:pPr>
      <w:rPr>
        <w:rFonts w:ascii="Symbol" w:hAnsi="Symbol"/>
      </w:rPr>
    </w:lvl>
    <w:lvl w:ilvl="6" w:tplc="7C7636EC">
      <w:start w:val="1"/>
      <w:numFmt w:val="bullet"/>
      <w:lvlText w:val=""/>
      <w:lvlJc w:val="left"/>
      <w:pPr>
        <w:ind w:left="1080" w:hanging="360"/>
      </w:pPr>
      <w:rPr>
        <w:rFonts w:ascii="Symbol" w:hAnsi="Symbol"/>
      </w:rPr>
    </w:lvl>
    <w:lvl w:ilvl="7" w:tplc="5C5EEF66">
      <w:start w:val="1"/>
      <w:numFmt w:val="bullet"/>
      <w:lvlText w:val=""/>
      <w:lvlJc w:val="left"/>
      <w:pPr>
        <w:ind w:left="1080" w:hanging="360"/>
      </w:pPr>
      <w:rPr>
        <w:rFonts w:ascii="Symbol" w:hAnsi="Symbol"/>
      </w:rPr>
    </w:lvl>
    <w:lvl w:ilvl="8" w:tplc="DC868930">
      <w:start w:val="1"/>
      <w:numFmt w:val="bullet"/>
      <w:lvlText w:val=""/>
      <w:lvlJc w:val="left"/>
      <w:pPr>
        <w:ind w:left="1080" w:hanging="360"/>
      </w:pPr>
      <w:rPr>
        <w:rFonts w:ascii="Symbol" w:hAnsi="Symbol"/>
      </w:rPr>
    </w:lvl>
  </w:abstractNum>
  <w:abstractNum w:abstractNumId="75" w15:restartNumberingAfterBreak="0">
    <w:nsid w:val="73822627"/>
    <w:multiLevelType w:val="hybridMultilevel"/>
    <w:tmpl w:val="D59AF3CC"/>
    <w:lvl w:ilvl="0" w:tplc="145C9486">
      <w:start w:val="2"/>
      <w:numFmt w:val="decimal"/>
      <w:lvlText w:val="%1."/>
      <w:lvlJc w:val="left"/>
      <w:pPr>
        <w:ind w:left="1068" w:hanging="360"/>
      </w:pPr>
      <w:rPr>
        <w:rFonts w:ascii="Times New Roman" w:eastAsia="宋体" w:hAnsi="Times New Roman" w:cs="Times New Roman" w:hint="default"/>
        <w:color w:val="000000" w:themeColor="text1"/>
      </w:rPr>
    </w:lvl>
    <w:lvl w:ilvl="1" w:tplc="3B720FF2" w:tentative="1">
      <w:start w:val="1"/>
      <w:numFmt w:val="lowerLetter"/>
      <w:lvlText w:val="%2)"/>
      <w:lvlJc w:val="left"/>
      <w:pPr>
        <w:ind w:left="880" w:hanging="440"/>
      </w:pPr>
    </w:lvl>
    <w:lvl w:ilvl="2" w:tplc="340ACA2A" w:tentative="1">
      <w:start w:val="1"/>
      <w:numFmt w:val="lowerRoman"/>
      <w:lvlText w:val="%3."/>
      <w:lvlJc w:val="right"/>
      <w:pPr>
        <w:ind w:left="1320" w:hanging="440"/>
      </w:pPr>
    </w:lvl>
    <w:lvl w:ilvl="3" w:tplc="30128426" w:tentative="1">
      <w:start w:val="1"/>
      <w:numFmt w:val="decimal"/>
      <w:lvlText w:val="%4."/>
      <w:lvlJc w:val="left"/>
      <w:pPr>
        <w:ind w:left="1760" w:hanging="440"/>
      </w:pPr>
    </w:lvl>
    <w:lvl w:ilvl="4" w:tplc="4266CEA2" w:tentative="1">
      <w:start w:val="1"/>
      <w:numFmt w:val="lowerLetter"/>
      <w:lvlText w:val="%5)"/>
      <w:lvlJc w:val="left"/>
      <w:pPr>
        <w:ind w:left="2200" w:hanging="440"/>
      </w:pPr>
    </w:lvl>
    <w:lvl w:ilvl="5" w:tplc="BB16ACF8" w:tentative="1">
      <w:start w:val="1"/>
      <w:numFmt w:val="lowerRoman"/>
      <w:lvlText w:val="%6."/>
      <w:lvlJc w:val="right"/>
      <w:pPr>
        <w:ind w:left="2640" w:hanging="440"/>
      </w:pPr>
    </w:lvl>
    <w:lvl w:ilvl="6" w:tplc="3A1E07F8" w:tentative="1">
      <w:start w:val="1"/>
      <w:numFmt w:val="decimal"/>
      <w:lvlText w:val="%7."/>
      <w:lvlJc w:val="left"/>
      <w:pPr>
        <w:ind w:left="3080" w:hanging="440"/>
      </w:pPr>
    </w:lvl>
    <w:lvl w:ilvl="7" w:tplc="23A03AF2" w:tentative="1">
      <w:start w:val="1"/>
      <w:numFmt w:val="lowerLetter"/>
      <w:lvlText w:val="%8)"/>
      <w:lvlJc w:val="left"/>
      <w:pPr>
        <w:ind w:left="3520" w:hanging="440"/>
      </w:pPr>
    </w:lvl>
    <w:lvl w:ilvl="8" w:tplc="E1925E06" w:tentative="1">
      <w:start w:val="1"/>
      <w:numFmt w:val="lowerRoman"/>
      <w:lvlText w:val="%9."/>
      <w:lvlJc w:val="right"/>
      <w:pPr>
        <w:ind w:left="3960" w:hanging="440"/>
      </w:pPr>
    </w:lvl>
  </w:abstractNum>
  <w:abstractNum w:abstractNumId="76" w15:restartNumberingAfterBreak="0">
    <w:nsid w:val="772B7F78"/>
    <w:multiLevelType w:val="multilevel"/>
    <w:tmpl w:val="BBF40C98"/>
    <w:lvl w:ilvl="0">
      <w:start w:val="5"/>
      <w:numFmt w:val="decimal"/>
      <w:lvlText w:val="%1"/>
      <w:lvlJc w:val="left"/>
      <w:pPr>
        <w:ind w:left="425" w:hanging="425"/>
      </w:pPr>
      <w:rPr>
        <w:rFonts w:hint="eastAsia"/>
      </w:rPr>
    </w:lvl>
    <w:lvl w:ilvl="1">
      <w:start w:val="1"/>
      <w:numFmt w:val="decimal"/>
      <w:suff w:val="space"/>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7" w15:restartNumberingAfterBreak="0">
    <w:nsid w:val="78576F65"/>
    <w:multiLevelType w:val="multilevel"/>
    <w:tmpl w:val="7C2C43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8" w15:restartNumberingAfterBreak="0">
    <w:nsid w:val="799F277A"/>
    <w:multiLevelType w:val="multilevel"/>
    <w:tmpl w:val="797E59F0"/>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79" w15:restartNumberingAfterBreak="0">
    <w:nsid w:val="79C25ACE"/>
    <w:multiLevelType w:val="multilevel"/>
    <w:tmpl w:val="CC0221F2"/>
    <w:lvl w:ilvl="0">
      <w:start w:val="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0" w15:restartNumberingAfterBreak="0">
    <w:nsid w:val="7A613965"/>
    <w:multiLevelType w:val="hybridMultilevel"/>
    <w:tmpl w:val="0B92637A"/>
    <w:lvl w:ilvl="0" w:tplc="80A49E08">
      <w:start w:val="1"/>
      <w:numFmt w:val="decimal"/>
      <w:lvlText w:val="%1)"/>
      <w:lvlJc w:val="left"/>
      <w:pPr>
        <w:ind w:left="720" w:hanging="360"/>
      </w:pPr>
    </w:lvl>
    <w:lvl w:ilvl="1" w:tplc="09461D68">
      <w:start w:val="1"/>
      <w:numFmt w:val="decimal"/>
      <w:lvlText w:val="%2)"/>
      <w:lvlJc w:val="left"/>
      <w:pPr>
        <w:ind w:left="720" w:hanging="360"/>
      </w:pPr>
    </w:lvl>
    <w:lvl w:ilvl="2" w:tplc="89726F10">
      <w:start w:val="1"/>
      <w:numFmt w:val="decimal"/>
      <w:lvlText w:val="%3)"/>
      <w:lvlJc w:val="left"/>
      <w:pPr>
        <w:ind w:left="720" w:hanging="360"/>
      </w:pPr>
    </w:lvl>
    <w:lvl w:ilvl="3" w:tplc="4468C852">
      <w:start w:val="1"/>
      <w:numFmt w:val="decimal"/>
      <w:lvlText w:val="%4)"/>
      <w:lvlJc w:val="left"/>
      <w:pPr>
        <w:ind w:left="720" w:hanging="360"/>
      </w:pPr>
    </w:lvl>
    <w:lvl w:ilvl="4" w:tplc="8AF8CB7C">
      <w:start w:val="1"/>
      <w:numFmt w:val="decimal"/>
      <w:lvlText w:val="%5)"/>
      <w:lvlJc w:val="left"/>
      <w:pPr>
        <w:ind w:left="720" w:hanging="360"/>
      </w:pPr>
    </w:lvl>
    <w:lvl w:ilvl="5" w:tplc="FE7C6BF4">
      <w:start w:val="1"/>
      <w:numFmt w:val="decimal"/>
      <w:lvlText w:val="%6)"/>
      <w:lvlJc w:val="left"/>
      <w:pPr>
        <w:ind w:left="720" w:hanging="360"/>
      </w:pPr>
    </w:lvl>
    <w:lvl w:ilvl="6" w:tplc="FDDEF484">
      <w:start w:val="1"/>
      <w:numFmt w:val="decimal"/>
      <w:lvlText w:val="%7)"/>
      <w:lvlJc w:val="left"/>
      <w:pPr>
        <w:ind w:left="720" w:hanging="360"/>
      </w:pPr>
    </w:lvl>
    <w:lvl w:ilvl="7" w:tplc="F8AA425C">
      <w:start w:val="1"/>
      <w:numFmt w:val="decimal"/>
      <w:lvlText w:val="%8)"/>
      <w:lvlJc w:val="left"/>
      <w:pPr>
        <w:ind w:left="720" w:hanging="360"/>
      </w:pPr>
    </w:lvl>
    <w:lvl w:ilvl="8" w:tplc="44328154">
      <w:start w:val="1"/>
      <w:numFmt w:val="decimal"/>
      <w:lvlText w:val="%9)"/>
      <w:lvlJc w:val="left"/>
      <w:pPr>
        <w:ind w:left="720" w:hanging="360"/>
      </w:pPr>
    </w:lvl>
  </w:abstractNum>
  <w:abstractNum w:abstractNumId="81" w15:restartNumberingAfterBreak="0">
    <w:nsid w:val="7A9A3CB2"/>
    <w:multiLevelType w:val="hybridMultilevel"/>
    <w:tmpl w:val="7324B5E6"/>
    <w:lvl w:ilvl="0" w:tplc="B0A4F90E">
      <w:start w:val="1"/>
      <w:numFmt w:val="decimal"/>
      <w:lvlText w:val="%1."/>
      <w:lvlJc w:val="left"/>
      <w:pPr>
        <w:ind w:left="1324" w:hanging="360"/>
      </w:pPr>
      <w:rPr>
        <w:rFonts w:hint="default"/>
      </w:rPr>
    </w:lvl>
    <w:lvl w:ilvl="1" w:tplc="3D821C46" w:tentative="1">
      <w:start w:val="1"/>
      <w:numFmt w:val="lowerLetter"/>
      <w:lvlText w:val="%2)"/>
      <w:lvlJc w:val="left"/>
      <w:pPr>
        <w:ind w:left="1844" w:hanging="440"/>
      </w:pPr>
    </w:lvl>
    <w:lvl w:ilvl="2" w:tplc="2E04BCD8" w:tentative="1">
      <w:start w:val="1"/>
      <w:numFmt w:val="lowerRoman"/>
      <w:lvlText w:val="%3."/>
      <w:lvlJc w:val="right"/>
      <w:pPr>
        <w:ind w:left="2284" w:hanging="440"/>
      </w:pPr>
    </w:lvl>
    <w:lvl w:ilvl="3" w:tplc="5EC63A46" w:tentative="1">
      <w:start w:val="1"/>
      <w:numFmt w:val="decimal"/>
      <w:lvlText w:val="%4."/>
      <w:lvlJc w:val="left"/>
      <w:pPr>
        <w:ind w:left="2724" w:hanging="440"/>
      </w:pPr>
    </w:lvl>
    <w:lvl w:ilvl="4" w:tplc="1C2AC374" w:tentative="1">
      <w:start w:val="1"/>
      <w:numFmt w:val="lowerLetter"/>
      <w:lvlText w:val="%5)"/>
      <w:lvlJc w:val="left"/>
      <w:pPr>
        <w:ind w:left="3164" w:hanging="440"/>
      </w:pPr>
    </w:lvl>
    <w:lvl w:ilvl="5" w:tplc="F0048D92" w:tentative="1">
      <w:start w:val="1"/>
      <w:numFmt w:val="lowerRoman"/>
      <w:lvlText w:val="%6."/>
      <w:lvlJc w:val="right"/>
      <w:pPr>
        <w:ind w:left="3604" w:hanging="440"/>
      </w:pPr>
    </w:lvl>
    <w:lvl w:ilvl="6" w:tplc="86C83BF8" w:tentative="1">
      <w:start w:val="1"/>
      <w:numFmt w:val="decimal"/>
      <w:lvlText w:val="%7."/>
      <w:lvlJc w:val="left"/>
      <w:pPr>
        <w:ind w:left="4044" w:hanging="440"/>
      </w:pPr>
    </w:lvl>
    <w:lvl w:ilvl="7" w:tplc="EACAE9D0" w:tentative="1">
      <w:start w:val="1"/>
      <w:numFmt w:val="lowerLetter"/>
      <w:lvlText w:val="%8)"/>
      <w:lvlJc w:val="left"/>
      <w:pPr>
        <w:ind w:left="4484" w:hanging="440"/>
      </w:pPr>
    </w:lvl>
    <w:lvl w:ilvl="8" w:tplc="63867B26" w:tentative="1">
      <w:start w:val="1"/>
      <w:numFmt w:val="lowerRoman"/>
      <w:lvlText w:val="%9."/>
      <w:lvlJc w:val="right"/>
      <w:pPr>
        <w:ind w:left="4924" w:hanging="440"/>
      </w:pPr>
    </w:lvl>
  </w:abstractNum>
  <w:abstractNum w:abstractNumId="82" w15:restartNumberingAfterBreak="0">
    <w:nsid w:val="7CC01707"/>
    <w:multiLevelType w:val="hybridMultilevel"/>
    <w:tmpl w:val="54F245BC"/>
    <w:lvl w:ilvl="0" w:tplc="1E20FF30">
      <w:start w:val="1"/>
      <w:numFmt w:val="decimal"/>
      <w:lvlText w:val="%1."/>
      <w:lvlJc w:val="left"/>
      <w:pPr>
        <w:ind w:left="440" w:hanging="440"/>
      </w:pPr>
    </w:lvl>
    <w:lvl w:ilvl="1" w:tplc="96469F44" w:tentative="1">
      <w:start w:val="1"/>
      <w:numFmt w:val="lowerLetter"/>
      <w:lvlText w:val="%2)"/>
      <w:lvlJc w:val="left"/>
      <w:pPr>
        <w:ind w:left="880" w:hanging="440"/>
      </w:pPr>
    </w:lvl>
    <w:lvl w:ilvl="2" w:tplc="891C7172" w:tentative="1">
      <w:start w:val="1"/>
      <w:numFmt w:val="lowerRoman"/>
      <w:lvlText w:val="%3."/>
      <w:lvlJc w:val="right"/>
      <w:pPr>
        <w:ind w:left="1320" w:hanging="440"/>
      </w:pPr>
    </w:lvl>
    <w:lvl w:ilvl="3" w:tplc="A8183998" w:tentative="1">
      <w:start w:val="1"/>
      <w:numFmt w:val="decimal"/>
      <w:lvlText w:val="%4."/>
      <w:lvlJc w:val="left"/>
      <w:pPr>
        <w:ind w:left="1760" w:hanging="440"/>
      </w:pPr>
    </w:lvl>
    <w:lvl w:ilvl="4" w:tplc="DACA090E" w:tentative="1">
      <w:start w:val="1"/>
      <w:numFmt w:val="lowerLetter"/>
      <w:lvlText w:val="%5)"/>
      <w:lvlJc w:val="left"/>
      <w:pPr>
        <w:ind w:left="2200" w:hanging="440"/>
      </w:pPr>
    </w:lvl>
    <w:lvl w:ilvl="5" w:tplc="CF6CDC92" w:tentative="1">
      <w:start w:val="1"/>
      <w:numFmt w:val="lowerRoman"/>
      <w:lvlText w:val="%6."/>
      <w:lvlJc w:val="right"/>
      <w:pPr>
        <w:ind w:left="2640" w:hanging="440"/>
      </w:pPr>
    </w:lvl>
    <w:lvl w:ilvl="6" w:tplc="56185BBC" w:tentative="1">
      <w:start w:val="1"/>
      <w:numFmt w:val="decimal"/>
      <w:lvlText w:val="%7."/>
      <w:lvlJc w:val="left"/>
      <w:pPr>
        <w:ind w:left="3080" w:hanging="440"/>
      </w:pPr>
    </w:lvl>
    <w:lvl w:ilvl="7" w:tplc="956CE80C" w:tentative="1">
      <w:start w:val="1"/>
      <w:numFmt w:val="lowerLetter"/>
      <w:lvlText w:val="%8)"/>
      <w:lvlJc w:val="left"/>
      <w:pPr>
        <w:ind w:left="3520" w:hanging="440"/>
      </w:pPr>
    </w:lvl>
    <w:lvl w:ilvl="8" w:tplc="A87637C0" w:tentative="1">
      <w:start w:val="1"/>
      <w:numFmt w:val="lowerRoman"/>
      <w:lvlText w:val="%9."/>
      <w:lvlJc w:val="right"/>
      <w:pPr>
        <w:ind w:left="3960" w:hanging="440"/>
      </w:pPr>
    </w:lvl>
  </w:abstractNum>
  <w:abstractNum w:abstractNumId="83" w15:restartNumberingAfterBreak="0">
    <w:nsid w:val="7F1B7CF4"/>
    <w:multiLevelType w:val="hybridMultilevel"/>
    <w:tmpl w:val="C772E974"/>
    <w:lvl w:ilvl="0" w:tplc="FB523BBC">
      <w:start w:val="1"/>
      <w:numFmt w:val="decimal"/>
      <w:lvlText w:val="[%1]"/>
      <w:lvlJc w:val="center"/>
      <w:pPr>
        <w:ind w:left="440" w:hanging="440"/>
      </w:pPr>
      <w:rPr>
        <w:rFonts w:hint="eastAsia"/>
      </w:rPr>
    </w:lvl>
    <w:lvl w:ilvl="1" w:tplc="10DAC008" w:tentative="1">
      <w:start w:val="1"/>
      <w:numFmt w:val="lowerLetter"/>
      <w:lvlText w:val="%2)"/>
      <w:lvlJc w:val="left"/>
      <w:pPr>
        <w:ind w:left="880" w:hanging="440"/>
      </w:pPr>
    </w:lvl>
    <w:lvl w:ilvl="2" w:tplc="9BE070BE" w:tentative="1">
      <w:start w:val="1"/>
      <w:numFmt w:val="lowerRoman"/>
      <w:lvlText w:val="%3."/>
      <w:lvlJc w:val="right"/>
      <w:pPr>
        <w:ind w:left="1320" w:hanging="440"/>
      </w:pPr>
    </w:lvl>
    <w:lvl w:ilvl="3" w:tplc="9A6E0440" w:tentative="1">
      <w:start w:val="1"/>
      <w:numFmt w:val="decimal"/>
      <w:lvlText w:val="%4."/>
      <w:lvlJc w:val="left"/>
      <w:pPr>
        <w:ind w:left="1760" w:hanging="440"/>
      </w:pPr>
    </w:lvl>
    <w:lvl w:ilvl="4" w:tplc="74A4312A" w:tentative="1">
      <w:start w:val="1"/>
      <w:numFmt w:val="lowerLetter"/>
      <w:lvlText w:val="%5)"/>
      <w:lvlJc w:val="left"/>
      <w:pPr>
        <w:ind w:left="2200" w:hanging="440"/>
      </w:pPr>
    </w:lvl>
    <w:lvl w:ilvl="5" w:tplc="961EAB20" w:tentative="1">
      <w:start w:val="1"/>
      <w:numFmt w:val="lowerRoman"/>
      <w:lvlText w:val="%6."/>
      <w:lvlJc w:val="right"/>
      <w:pPr>
        <w:ind w:left="2640" w:hanging="440"/>
      </w:pPr>
    </w:lvl>
    <w:lvl w:ilvl="6" w:tplc="6EDE9358" w:tentative="1">
      <w:start w:val="1"/>
      <w:numFmt w:val="decimal"/>
      <w:lvlText w:val="%7."/>
      <w:lvlJc w:val="left"/>
      <w:pPr>
        <w:ind w:left="3080" w:hanging="440"/>
      </w:pPr>
    </w:lvl>
    <w:lvl w:ilvl="7" w:tplc="4452582C" w:tentative="1">
      <w:start w:val="1"/>
      <w:numFmt w:val="lowerLetter"/>
      <w:lvlText w:val="%8)"/>
      <w:lvlJc w:val="left"/>
      <w:pPr>
        <w:ind w:left="3520" w:hanging="440"/>
      </w:pPr>
    </w:lvl>
    <w:lvl w:ilvl="8" w:tplc="18E090FA" w:tentative="1">
      <w:start w:val="1"/>
      <w:numFmt w:val="lowerRoman"/>
      <w:lvlText w:val="%9."/>
      <w:lvlJc w:val="right"/>
      <w:pPr>
        <w:ind w:left="3960" w:hanging="440"/>
      </w:pPr>
    </w:lvl>
  </w:abstractNum>
  <w:num w:numId="1" w16cid:durableId="4482136">
    <w:abstractNumId w:val="20"/>
  </w:num>
  <w:num w:numId="2" w16cid:durableId="1103649391">
    <w:abstractNumId w:val="51"/>
  </w:num>
  <w:num w:numId="3" w16cid:durableId="701976828">
    <w:abstractNumId w:val="43"/>
  </w:num>
  <w:num w:numId="4" w16cid:durableId="729958596">
    <w:abstractNumId w:val="4"/>
  </w:num>
  <w:num w:numId="5" w16cid:durableId="229735362">
    <w:abstractNumId w:val="3"/>
  </w:num>
  <w:num w:numId="6" w16cid:durableId="744913716">
    <w:abstractNumId w:val="61"/>
  </w:num>
  <w:num w:numId="7" w16cid:durableId="162010332">
    <w:abstractNumId w:val="37"/>
  </w:num>
  <w:num w:numId="8" w16cid:durableId="1995524564">
    <w:abstractNumId w:val="28"/>
  </w:num>
  <w:num w:numId="9" w16cid:durableId="327097464">
    <w:abstractNumId w:val="15"/>
  </w:num>
  <w:num w:numId="10" w16cid:durableId="1001812634">
    <w:abstractNumId w:val="46"/>
  </w:num>
  <w:num w:numId="11" w16cid:durableId="1048262393">
    <w:abstractNumId w:val="77"/>
  </w:num>
  <w:num w:numId="12" w16cid:durableId="2017461143">
    <w:abstractNumId w:val="64"/>
  </w:num>
  <w:num w:numId="13" w16cid:durableId="1009481682">
    <w:abstractNumId w:val="83"/>
  </w:num>
  <w:num w:numId="14" w16cid:durableId="1070349875">
    <w:abstractNumId w:val="9"/>
  </w:num>
  <w:num w:numId="15" w16cid:durableId="1620644678">
    <w:abstractNumId w:val="5"/>
  </w:num>
  <w:num w:numId="16" w16cid:durableId="943417327">
    <w:abstractNumId w:val="62"/>
  </w:num>
  <w:num w:numId="17" w16cid:durableId="781462869">
    <w:abstractNumId w:val="39"/>
  </w:num>
  <w:num w:numId="18" w16cid:durableId="873032885">
    <w:abstractNumId w:val="81"/>
  </w:num>
  <w:num w:numId="19" w16cid:durableId="1177690521">
    <w:abstractNumId w:val="29"/>
  </w:num>
  <w:num w:numId="20" w16cid:durableId="2039233558">
    <w:abstractNumId w:val="55"/>
  </w:num>
  <w:num w:numId="21" w16cid:durableId="293412539">
    <w:abstractNumId w:val="21"/>
  </w:num>
  <w:num w:numId="22" w16cid:durableId="1084452437">
    <w:abstractNumId w:val="49"/>
  </w:num>
  <w:num w:numId="23" w16cid:durableId="1586954279">
    <w:abstractNumId w:val="11"/>
  </w:num>
  <w:num w:numId="24" w16cid:durableId="1516075632">
    <w:abstractNumId w:val="40"/>
  </w:num>
  <w:num w:numId="25" w16cid:durableId="1712265046">
    <w:abstractNumId w:val="50"/>
  </w:num>
  <w:num w:numId="26" w16cid:durableId="400832527">
    <w:abstractNumId w:val="45"/>
  </w:num>
  <w:num w:numId="27" w16cid:durableId="2055154703">
    <w:abstractNumId w:val="18"/>
  </w:num>
  <w:num w:numId="28" w16cid:durableId="1936474896">
    <w:abstractNumId w:val="10"/>
  </w:num>
  <w:num w:numId="29" w16cid:durableId="1259562749">
    <w:abstractNumId w:val="26"/>
  </w:num>
  <w:num w:numId="30" w16cid:durableId="1142694850">
    <w:abstractNumId w:val="27"/>
  </w:num>
  <w:num w:numId="31" w16cid:durableId="613440270">
    <w:abstractNumId w:val="75"/>
  </w:num>
  <w:num w:numId="32" w16cid:durableId="372312927">
    <w:abstractNumId w:val="57"/>
  </w:num>
  <w:num w:numId="33" w16cid:durableId="1730838249">
    <w:abstractNumId w:val="19"/>
  </w:num>
  <w:num w:numId="34" w16cid:durableId="1896424265">
    <w:abstractNumId w:val="48"/>
  </w:num>
  <w:num w:numId="35" w16cid:durableId="350377868">
    <w:abstractNumId w:val="22"/>
  </w:num>
  <w:num w:numId="36" w16cid:durableId="716853148">
    <w:abstractNumId w:val="31"/>
  </w:num>
  <w:num w:numId="37" w16cid:durableId="864440069">
    <w:abstractNumId w:val="73"/>
  </w:num>
  <w:num w:numId="38" w16cid:durableId="250938860">
    <w:abstractNumId w:val="63"/>
  </w:num>
  <w:num w:numId="39" w16cid:durableId="1135414000">
    <w:abstractNumId w:val="33"/>
  </w:num>
  <w:num w:numId="40" w16cid:durableId="84886634">
    <w:abstractNumId w:val="56"/>
  </w:num>
  <w:num w:numId="41" w16cid:durableId="1771124176">
    <w:abstractNumId w:val="41"/>
  </w:num>
  <w:num w:numId="42" w16cid:durableId="2121877208">
    <w:abstractNumId w:val="12"/>
  </w:num>
  <w:num w:numId="43" w16cid:durableId="1600527574">
    <w:abstractNumId w:val="13"/>
  </w:num>
  <w:num w:numId="44" w16cid:durableId="1935168529">
    <w:abstractNumId w:val="38"/>
  </w:num>
  <w:num w:numId="45" w16cid:durableId="1662151864">
    <w:abstractNumId w:val="16"/>
  </w:num>
  <w:num w:numId="46" w16cid:durableId="1266620799">
    <w:abstractNumId w:val="24"/>
  </w:num>
  <w:num w:numId="47" w16cid:durableId="451754643">
    <w:abstractNumId w:val="0"/>
  </w:num>
  <w:num w:numId="48" w16cid:durableId="2014524068">
    <w:abstractNumId w:val="71"/>
  </w:num>
  <w:num w:numId="49" w16cid:durableId="1194615818">
    <w:abstractNumId w:val="79"/>
  </w:num>
  <w:num w:numId="50" w16cid:durableId="95515981">
    <w:abstractNumId w:val="72"/>
  </w:num>
  <w:num w:numId="51" w16cid:durableId="1878932450">
    <w:abstractNumId w:val="82"/>
  </w:num>
  <w:num w:numId="52" w16cid:durableId="224493193">
    <w:abstractNumId w:val="78"/>
  </w:num>
  <w:num w:numId="53" w16cid:durableId="500240555">
    <w:abstractNumId w:val="8"/>
  </w:num>
  <w:num w:numId="54" w16cid:durableId="877550688">
    <w:abstractNumId w:val="25"/>
  </w:num>
  <w:num w:numId="55" w16cid:durableId="1287351175">
    <w:abstractNumId w:val="54"/>
  </w:num>
  <w:num w:numId="56" w16cid:durableId="1411582006">
    <w:abstractNumId w:val="35"/>
  </w:num>
  <w:num w:numId="57" w16cid:durableId="499196197">
    <w:abstractNumId w:val="30"/>
  </w:num>
  <w:num w:numId="58" w16cid:durableId="1676957838">
    <w:abstractNumId w:val="76"/>
  </w:num>
  <w:num w:numId="59" w16cid:durableId="1698501448">
    <w:abstractNumId w:val="60"/>
  </w:num>
  <w:num w:numId="60" w16cid:durableId="1307708257">
    <w:abstractNumId w:val="2"/>
  </w:num>
  <w:num w:numId="61" w16cid:durableId="1896351377">
    <w:abstractNumId w:val="47"/>
  </w:num>
  <w:num w:numId="62" w16cid:durableId="232660645">
    <w:abstractNumId w:val="58"/>
  </w:num>
  <w:num w:numId="63" w16cid:durableId="594678974">
    <w:abstractNumId w:val="59"/>
  </w:num>
  <w:num w:numId="64" w16cid:durableId="32973161">
    <w:abstractNumId w:val="44"/>
  </w:num>
  <w:num w:numId="65" w16cid:durableId="1106459873">
    <w:abstractNumId w:val="70"/>
  </w:num>
  <w:num w:numId="66" w16cid:durableId="433481367">
    <w:abstractNumId w:val="36"/>
  </w:num>
  <w:num w:numId="67" w16cid:durableId="1096100239">
    <w:abstractNumId w:val="1"/>
  </w:num>
  <w:num w:numId="68" w16cid:durableId="315842350">
    <w:abstractNumId w:val="42"/>
  </w:num>
  <w:num w:numId="69" w16cid:durableId="1071587869">
    <w:abstractNumId w:val="65"/>
  </w:num>
  <w:num w:numId="70" w16cid:durableId="894467616">
    <w:abstractNumId w:val="52"/>
  </w:num>
  <w:num w:numId="71" w16cid:durableId="326127837">
    <w:abstractNumId w:val="17"/>
  </w:num>
  <w:num w:numId="72" w16cid:durableId="1347248877">
    <w:abstractNumId w:val="6"/>
  </w:num>
  <w:num w:numId="73" w16cid:durableId="606696152">
    <w:abstractNumId w:val="68"/>
  </w:num>
  <w:num w:numId="74" w16cid:durableId="1524513920">
    <w:abstractNumId w:val="14"/>
  </w:num>
  <w:num w:numId="75" w16cid:durableId="1135097752">
    <w:abstractNumId w:val="69"/>
  </w:num>
  <w:num w:numId="76" w16cid:durableId="1260942461">
    <w:abstractNumId w:val="74"/>
  </w:num>
  <w:num w:numId="77" w16cid:durableId="485243758">
    <w:abstractNumId w:val="32"/>
  </w:num>
  <w:num w:numId="78" w16cid:durableId="1878154914">
    <w:abstractNumId w:val="23"/>
  </w:num>
  <w:num w:numId="79" w16cid:durableId="1391801584">
    <w:abstractNumId w:val="80"/>
  </w:num>
  <w:num w:numId="80" w16cid:durableId="2088922370">
    <w:abstractNumId w:val="7"/>
  </w:num>
  <w:num w:numId="81" w16cid:durableId="1219318841">
    <w:abstractNumId w:val="66"/>
  </w:num>
  <w:num w:numId="82" w16cid:durableId="1485660929">
    <w:abstractNumId w:val="34"/>
  </w:num>
  <w:num w:numId="83" w16cid:durableId="940646290">
    <w:abstractNumId w:val="53"/>
  </w:num>
  <w:num w:numId="84" w16cid:durableId="967859735">
    <w:abstractNumId w:val="67"/>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B72"/>
    <w:rsid w:val="000322B4"/>
    <w:rsid w:val="00034671"/>
    <w:rsid w:val="00036454"/>
    <w:rsid w:val="00047C2F"/>
    <w:rsid w:val="00053505"/>
    <w:rsid w:val="0005459F"/>
    <w:rsid w:val="00057CEE"/>
    <w:rsid w:val="00080593"/>
    <w:rsid w:val="0008136F"/>
    <w:rsid w:val="00091412"/>
    <w:rsid w:val="00096374"/>
    <w:rsid w:val="000A118E"/>
    <w:rsid w:val="000A390A"/>
    <w:rsid w:val="000A438D"/>
    <w:rsid w:val="000A55E7"/>
    <w:rsid w:val="000B433C"/>
    <w:rsid w:val="000B5614"/>
    <w:rsid w:val="000C30CC"/>
    <w:rsid w:val="000D4B3D"/>
    <w:rsid w:val="000E088C"/>
    <w:rsid w:val="000F25BB"/>
    <w:rsid w:val="000F3C7E"/>
    <w:rsid w:val="000F69D3"/>
    <w:rsid w:val="00117B36"/>
    <w:rsid w:val="00117D04"/>
    <w:rsid w:val="00126162"/>
    <w:rsid w:val="001313DA"/>
    <w:rsid w:val="00141417"/>
    <w:rsid w:val="00142E1B"/>
    <w:rsid w:val="0014311D"/>
    <w:rsid w:val="00160A74"/>
    <w:rsid w:val="0016137C"/>
    <w:rsid w:val="00183293"/>
    <w:rsid w:val="001A21C1"/>
    <w:rsid w:val="001A33D2"/>
    <w:rsid w:val="001B717C"/>
    <w:rsid w:val="001C0279"/>
    <w:rsid w:val="001D1E75"/>
    <w:rsid w:val="001D548E"/>
    <w:rsid w:val="001D79A1"/>
    <w:rsid w:val="001E221E"/>
    <w:rsid w:val="001F5315"/>
    <w:rsid w:val="001F7E1A"/>
    <w:rsid w:val="0020772D"/>
    <w:rsid w:val="00212364"/>
    <w:rsid w:val="00232B27"/>
    <w:rsid w:val="00256F96"/>
    <w:rsid w:val="00262E64"/>
    <w:rsid w:val="00274822"/>
    <w:rsid w:val="00276EF8"/>
    <w:rsid w:val="00296522"/>
    <w:rsid w:val="002A1204"/>
    <w:rsid w:val="002A3FDB"/>
    <w:rsid w:val="002A5E6E"/>
    <w:rsid w:val="002B039A"/>
    <w:rsid w:val="002D2DB8"/>
    <w:rsid w:val="002D337F"/>
    <w:rsid w:val="002E2B7D"/>
    <w:rsid w:val="003102E7"/>
    <w:rsid w:val="0031085E"/>
    <w:rsid w:val="00316117"/>
    <w:rsid w:val="00336479"/>
    <w:rsid w:val="003610E5"/>
    <w:rsid w:val="00363E36"/>
    <w:rsid w:val="00367FF0"/>
    <w:rsid w:val="003737AB"/>
    <w:rsid w:val="00374F83"/>
    <w:rsid w:val="00385190"/>
    <w:rsid w:val="0039103D"/>
    <w:rsid w:val="003B530A"/>
    <w:rsid w:val="003B6A78"/>
    <w:rsid w:val="003C2132"/>
    <w:rsid w:val="003D1E44"/>
    <w:rsid w:val="003F13C0"/>
    <w:rsid w:val="003F24A4"/>
    <w:rsid w:val="003F6CE0"/>
    <w:rsid w:val="00400029"/>
    <w:rsid w:val="00415134"/>
    <w:rsid w:val="0042343E"/>
    <w:rsid w:val="004368DB"/>
    <w:rsid w:val="004373C4"/>
    <w:rsid w:val="0046315F"/>
    <w:rsid w:val="00466FAB"/>
    <w:rsid w:val="004729A1"/>
    <w:rsid w:val="0048148B"/>
    <w:rsid w:val="00496B74"/>
    <w:rsid w:val="004B76A4"/>
    <w:rsid w:val="004C3BA0"/>
    <w:rsid w:val="004D2842"/>
    <w:rsid w:val="004F1B75"/>
    <w:rsid w:val="00533321"/>
    <w:rsid w:val="00536D72"/>
    <w:rsid w:val="00544FCE"/>
    <w:rsid w:val="005A57EB"/>
    <w:rsid w:val="005A65A6"/>
    <w:rsid w:val="005A79A6"/>
    <w:rsid w:val="005A7B66"/>
    <w:rsid w:val="005B12F8"/>
    <w:rsid w:val="005B1B10"/>
    <w:rsid w:val="005B20AB"/>
    <w:rsid w:val="005B686E"/>
    <w:rsid w:val="005D39B9"/>
    <w:rsid w:val="005F0B4F"/>
    <w:rsid w:val="005F7A8C"/>
    <w:rsid w:val="00604B8F"/>
    <w:rsid w:val="00605240"/>
    <w:rsid w:val="006059A3"/>
    <w:rsid w:val="0061073D"/>
    <w:rsid w:val="00625C40"/>
    <w:rsid w:val="006265C0"/>
    <w:rsid w:val="00634AD2"/>
    <w:rsid w:val="0063752B"/>
    <w:rsid w:val="006423FA"/>
    <w:rsid w:val="006445CF"/>
    <w:rsid w:val="006504C9"/>
    <w:rsid w:val="00666A9D"/>
    <w:rsid w:val="00667D09"/>
    <w:rsid w:val="006756D1"/>
    <w:rsid w:val="006761D6"/>
    <w:rsid w:val="00692829"/>
    <w:rsid w:val="00695B3C"/>
    <w:rsid w:val="006A6D01"/>
    <w:rsid w:val="006F3A7A"/>
    <w:rsid w:val="0074292A"/>
    <w:rsid w:val="00760E78"/>
    <w:rsid w:val="00784D09"/>
    <w:rsid w:val="007B5925"/>
    <w:rsid w:val="007B7E09"/>
    <w:rsid w:val="007D0F32"/>
    <w:rsid w:val="007D6BC3"/>
    <w:rsid w:val="007E18E8"/>
    <w:rsid w:val="007F29D8"/>
    <w:rsid w:val="00803FC5"/>
    <w:rsid w:val="008239F9"/>
    <w:rsid w:val="00826F36"/>
    <w:rsid w:val="008348FA"/>
    <w:rsid w:val="008557C3"/>
    <w:rsid w:val="00857452"/>
    <w:rsid w:val="00860E6C"/>
    <w:rsid w:val="00890016"/>
    <w:rsid w:val="00891600"/>
    <w:rsid w:val="008A6F2F"/>
    <w:rsid w:val="008B6D1C"/>
    <w:rsid w:val="008D0F44"/>
    <w:rsid w:val="008D5CA5"/>
    <w:rsid w:val="008E01D1"/>
    <w:rsid w:val="008E0BED"/>
    <w:rsid w:val="00906E4A"/>
    <w:rsid w:val="009150BB"/>
    <w:rsid w:val="00915691"/>
    <w:rsid w:val="009258B2"/>
    <w:rsid w:val="009368FF"/>
    <w:rsid w:val="00943A3C"/>
    <w:rsid w:val="009544DA"/>
    <w:rsid w:val="00974498"/>
    <w:rsid w:val="00992516"/>
    <w:rsid w:val="00995B88"/>
    <w:rsid w:val="00997AD1"/>
    <w:rsid w:val="009A35F6"/>
    <w:rsid w:val="009A5F79"/>
    <w:rsid w:val="009A7B0E"/>
    <w:rsid w:val="009B7AC0"/>
    <w:rsid w:val="009D273C"/>
    <w:rsid w:val="009D4A4E"/>
    <w:rsid w:val="009D7E97"/>
    <w:rsid w:val="00A0606E"/>
    <w:rsid w:val="00A14961"/>
    <w:rsid w:val="00A15194"/>
    <w:rsid w:val="00A24D51"/>
    <w:rsid w:val="00A3722F"/>
    <w:rsid w:val="00A373D2"/>
    <w:rsid w:val="00A47455"/>
    <w:rsid w:val="00A82F69"/>
    <w:rsid w:val="00A82F8E"/>
    <w:rsid w:val="00A90596"/>
    <w:rsid w:val="00A91B31"/>
    <w:rsid w:val="00A97A1F"/>
    <w:rsid w:val="00AA1C05"/>
    <w:rsid w:val="00AA5C85"/>
    <w:rsid w:val="00AB0BCC"/>
    <w:rsid w:val="00AB234A"/>
    <w:rsid w:val="00AE4CEF"/>
    <w:rsid w:val="00B005EE"/>
    <w:rsid w:val="00B02D07"/>
    <w:rsid w:val="00B22AAD"/>
    <w:rsid w:val="00B32BF4"/>
    <w:rsid w:val="00B32D41"/>
    <w:rsid w:val="00B519FD"/>
    <w:rsid w:val="00B54CDA"/>
    <w:rsid w:val="00B701C0"/>
    <w:rsid w:val="00B81D70"/>
    <w:rsid w:val="00BA4E4D"/>
    <w:rsid w:val="00BB0232"/>
    <w:rsid w:val="00BB7F96"/>
    <w:rsid w:val="00BE1AD5"/>
    <w:rsid w:val="00BE687D"/>
    <w:rsid w:val="00BF1B72"/>
    <w:rsid w:val="00BF6B9C"/>
    <w:rsid w:val="00C0457F"/>
    <w:rsid w:val="00C27C45"/>
    <w:rsid w:val="00C346D3"/>
    <w:rsid w:val="00C42C80"/>
    <w:rsid w:val="00C52C4B"/>
    <w:rsid w:val="00C62D45"/>
    <w:rsid w:val="00C70C92"/>
    <w:rsid w:val="00C9042B"/>
    <w:rsid w:val="00C963B8"/>
    <w:rsid w:val="00CA3597"/>
    <w:rsid w:val="00CB61DB"/>
    <w:rsid w:val="00CE2FE3"/>
    <w:rsid w:val="00CE5884"/>
    <w:rsid w:val="00CF5773"/>
    <w:rsid w:val="00CF5CB7"/>
    <w:rsid w:val="00D13CE4"/>
    <w:rsid w:val="00D3767D"/>
    <w:rsid w:val="00D437D1"/>
    <w:rsid w:val="00D4486E"/>
    <w:rsid w:val="00D749CA"/>
    <w:rsid w:val="00D77DA3"/>
    <w:rsid w:val="00D8484D"/>
    <w:rsid w:val="00D86588"/>
    <w:rsid w:val="00D865D9"/>
    <w:rsid w:val="00D86983"/>
    <w:rsid w:val="00D90689"/>
    <w:rsid w:val="00D9302D"/>
    <w:rsid w:val="00D97C6B"/>
    <w:rsid w:val="00DA075C"/>
    <w:rsid w:val="00DA7C0B"/>
    <w:rsid w:val="00DB4230"/>
    <w:rsid w:val="00DC1AC9"/>
    <w:rsid w:val="00DC6EA2"/>
    <w:rsid w:val="00DF5631"/>
    <w:rsid w:val="00E0003A"/>
    <w:rsid w:val="00E03375"/>
    <w:rsid w:val="00E042AB"/>
    <w:rsid w:val="00E23450"/>
    <w:rsid w:val="00E43149"/>
    <w:rsid w:val="00E44FB0"/>
    <w:rsid w:val="00E47745"/>
    <w:rsid w:val="00E47CB3"/>
    <w:rsid w:val="00E553D9"/>
    <w:rsid w:val="00E55833"/>
    <w:rsid w:val="00E577EE"/>
    <w:rsid w:val="00E64D4E"/>
    <w:rsid w:val="00E87B29"/>
    <w:rsid w:val="00EB329A"/>
    <w:rsid w:val="00EB7502"/>
    <w:rsid w:val="00ED3414"/>
    <w:rsid w:val="00EE0FAD"/>
    <w:rsid w:val="00EF14C8"/>
    <w:rsid w:val="00F12629"/>
    <w:rsid w:val="00F12FF7"/>
    <w:rsid w:val="00F17B71"/>
    <w:rsid w:val="00F203C9"/>
    <w:rsid w:val="00F368DC"/>
    <w:rsid w:val="00F3767B"/>
    <w:rsid w:val="00F40D5D"/>
    <w:rsid w:val="00FA43EB"/>
    <w:rsid w:val="00FA4780"/>
    <w:rsid w:val="00FB47D6"/>
    <w:rsid w:val="00FB5A3E"/>
    <w:rsid w:val="00FC3F6D"/>
    <w:rsid w:val="00FD1F0A"/>
    <w:rsid w:val="00FE3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025E2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 w:eastAsia="zh-CN"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46D3"/>
    <w:pPr>
      <w:spacing w:beforeLines="50" w:before="50" w:afterLines="50" w:after="50"/>
    </w:pPr>
    <w:rPr>
      <w:rFonts w:ascii="Times New Roman" w:hAnsi="Times New Roman"/>
    </w:rPr>
  </w:style>
  <w:style w:type="paragraph" w:styleId="1">
    <w:name w:val="heading 1"/>
    <w:basedOn w:val="a"/>
    <w:next w:val="a"/>
    <w:uiPriority w:val="9"/>
    <w:qFormat/>
    <w:pPr>
      <w:keepNext/>
      <w:spacing w:before="240" w:after="60"/>
      <w:outlineLvl w:val="0"/>
    </w:pPr>
    <w:rPr>
      <w:b/>
      <w:sz w:val="28"/>
      <w:szCs w:val="28"/>
    </w:rPr>
  </w:style>
  <w:style w:type="paragraph" w:styleId="2">
    <w:name w:val="heading 2"/>
    <w:basedOn w:val="a"/>
    <w:next w:val="a"/>
    <w:uiPriority w:val="9"/>
    <w:unhideWhenUsed/>
    <w:qFormat/>
    <w:rsid w:val="00A47455"/>
    <w:pPr>
      <w:keepNext/>
      <w:outlineLvl w:val="1"/>
    </w:pPr>
    <w:rPr>
      <w:b/>
    </w:rPr>
  </w:style>
  <w:style w:type="paragraph" w:styleId="3">
    <w:name w:val="heading 3"/>
    <w:basedOn w:val="a"/>
    <w:next w:val="a"/>
    <w:uiPriority w:val="9"/>
    <w:semiHidden/>
    <w:unhideWhenUsed/>
    <w:qFormat/>
    <w:pPr>
      <w:keepNext/>
      <w:keepLines/>
      <w:spacing w:before="200"/>
      <w:outlineLvl w:val="2"/>
    </w:pPr>
    <w:rPr>
      <w:rFonts w:ascii="Cambria" w:eastAsia="Cambria" w:hAnsi="Cambria" w:cs="Cambria"/>
      <w:b/>
      <w:color w:val="4F81BD"/>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character" w:styleId="a5">
    <w:name w:val="line number"/>
    <w:basedOn w:val="a0"/>
    <w:uiPriority w:val="99"/>
    <w:semiHidden/>
    <w:unhideWhenUsed/>
    <w:rsid w:val="000A438D"/>
  </w:style>
  <w:style w:type="paragraph" w:styleId="a6">
    <w:name w:val="footer"/>
    <w:basedOn w:val="a"/>
    <w:link w:val="a7"/>
    <w:uiPriority w:val="99"/>
    <w:unhideWhenUsed/>
    <w:rsid w:val="005F0B4F"/>
    <w:pPr>
      <w:tabs>
        <w:tab w:val="center" w:pos="4153"/>
        <w:tab w:val="right" w:pos="8306"/>
      </w:tabs>
      <w:snapToGrid w:val="0"/>
      <w:jc w:val="left"/>
    </w:pPr>
    <w:rPr>
      <w:sz w:val="18"/>
      <w:szCs w:val="18"/>
    </w:rPr>
  </w:style>
  <w:style w:type="character" w:customStyle="1" w:styleId="a7">
    <w:name w:val="页脚 字符"/>
    <w:basedOn w:val="a0"/>
    <w:link w:val="a6"/>
    <w:uiPriority w:val="99"/>
    <w:rsid w:val="005F0B4F"/>
    <w:rPr>
      <w:sz w:val="18"/>
      <w:szCs w:val="18"/>
    </w:rPr>
  </w:style>
  <w:style w:type="paragraph" w:styleId="a8">
    <w:name w:val="List Paragraph"/>
    <w:basedOn w:val="a"/>
    <w:uiPriority w:val="34"/>
    <w:qFormat/>
    <w:rsid w:val="005F0B4F"/>
    <w:pPr>
      <w:ind w:firstLineChars="200" w:firstLine="420"/>
    </w:pPr>
  </w:style>
  <w:style w:type="table" w:customStyle="1" w:styleId="10">
    <w:name w:val="网格型1"/>
    <w:basedOn w:val="a1"/>
    <w:next w:val="a9"/>
    <w:uiPriority w:val="39"/>
    <w:rsid w:val="005F0B4F"/>
    <w:pPr>
      <w:widowControl/>
      <w:jc w:val="left"/>
    </w:pPr>
    <w:rPr>
      <w:rFonts w:ascii="等线" w:hAnsi="等线" w:cs="Times New Roman"/>
      <w:kern w:val="2"/>
      <w:sz w:val="21"/>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5F0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caption"/>
    <w:basedOn w:val="a"/>
    <w:next w:val="a"/>
    <w:uiPriority w:val="35"/>
    <w:unhideWhenUsed/>
    <w:qFormat/>
    <w:rsid w:val="00096374"/>
    <w:rPr>
      <w:rFonts w:asciiTheme="majorHAnsi" w:eastAsia="黑体" w:hAnsiTheme="majorHAnsi" w:cstheme="majorBidi"/>
      <w:sz w:val="20"/>
      <w:szCs w:val="20"/>
    </w:rPr>
  </w:style>
  <w:style w:type="table" w:customStyle="1" w:styleId="20">
    <w:name w:val="网格型2"/>
    <w:basedOn w:val="a1"/>
    <w:next w:val="a9"/>
    <w:uiPriority w:val="39"/>
    <w:rsid w:val="00374F83"/>
    <w:pPr>
      <w:widowControl/>
      <w:jc w:val="left"/>
    </w:pPr>
    <w:rPr>
      <w:rFonts w:ascii="等线" w:hAnsi="等线" w:cs="Times New Roman"/>
      <w:kern w:val="2"/>
      <w:sz w:val="21"/>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网格型3"/>
    <w:basedOn w:val="a1"/>
    <w:next w:val="a9"/>
    <w:uiPriority w:val="39"/>
    <w:rsid w:val="00374F83"/>
    <w:pPr>
      <w:widowControl/>
      <w:jc w:val="left"/>
    </w:pPr>
    <w:rPr>
      <w:rFonts w:ascii="等线" w:hAnsi="等线" w:cs="Times New Roman"/>
      <w:kern w:val="2"/>
      <w:sz w:val="21"/>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网格型4"/>
    <w:basedOn w:val="a1"/>
    <w:next w:val="a9"/>
    <w:uiPriority w:val="39"/>
    <w:rsid w:val="00BE687D"/>
    <w:pPr>
      <w:widowControl/>
      <w:jc w:val="left"/>
    </w:pPr>
    <w:rPr>
      <w:rFonts w:ascii="等线" w:hAnsi="等线" w:cs="Times New Roman"/>
      <w:kern w:val="2"/>
      <w:sz w:val="21"/>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C346D3"/>
    <w:rPr>
      <w:color w:val="0000FF" w:themeColor="hyperlink"/>
      <w:u w:val="single"/>
    </w:rPr>
  </w:style>
  <w:style w:type="character" w:styleId="ac">
    <w:name w:val="Unresolved Mention"/>
    <w:basedOn w:val="a0"/>
    <w:uiPriority w:val="99"/>
    <w:semiHidden/>
    <w:unhideWhenUsed/>
    <w:rsid w:val="00C346D3"/>
    <w:rPr>
      <w:color w:val="605E5C"/>
      <w:shd w:val="clear" w:color="auto" w:fill="E1DFDD"/>
    </w:rPr>
  </w:style>
  <w:style w:type="paragraph" w:styleId="ad">
    <w:name w:val="Bibliography"/>
    <w:basedOn w:val="a"/>
    <w:next w:val="a"/>
    <w:uiPriority w:val="37"/>
    <w:unhideWhenUsed/>
    <w:rsid w:val="00212364"/>
    <w:pPr>
      <w:tabs>
        <w:tab w:val="left" w:pos="264"/>
      </w:tabs>
      <w:spacing w:after="0"/>
      <w:ind w:left="264" w:hanging="264"/>
    </w:pPr>
  </w:style>
  <w:style w:type="paragraph" w:styleId="ae">
    <w:name w:val="Revision"/>
    <w:hidden/>
    <w:uiPriority w:val="99"/>
    <w:semiHidden/>
    <w:rsid w:val="00FC3F6D"/>
    <w:pPr>
      <w:widowControl/>
      <w:jc w:val="left"/>
    </w:pPr>
    <w:rPr>
      <w:rFonts w:ascii="Times New Roman" w:hAnsi="Times New Roman"/>
    </w:rPr>
  </w:style>
  <w:style w:type="paragraph" w:styleId="af">
    <w:name w:val="Normal (Web)"/>
    <w:basedOn w:val="a"/>
    <w:uiPriority w:val="99"/>
    <w:semiHidden/>
    <w:unhideWhenUsed/>
    <w:rsid w:val="00142E1B"/>
    <w:pPr>
      <w:widowControl/>
      <w:spacing w:beforeLines="0" w:before="100" w:beforeAutospacing="1" w:afterLines="0" w:after="100" w:afterAutospacing="1"/>
      <w:jc w:val="left"/>
    </w:pPr>
    <w:rPr>
      <w:rFonts w:ascii="宋体" w:eastAsia="宋体" w:hAnsi="宋体" w:cs="宋体"/>
      <w:lang w:val="en-US"/>
    </w:rPr>
  </w:style>
  <w:style w:type="character" w:styleId="af0">
    <w:name w:val="annotation reference"/>
    <w:basedOn w:val="a0"/>
    <w:uiPriority w:val="99"/>
    <w:semiHidden/>
    <w:unhideWhenUsed/>
    <w:rsid w:val="004373C4"/>
    <w:rPr>
      <w:sz w:val="16"/>
      <w:szCs w:val="16"/>
    </w:rPr>
  </w:style>
  <w:style w:type="paragraph" w:styleId="af1">
    <w:name w:val="annotation text"/>
    <w:basedOn w:val="a"/>
    <w:link w:val="af2"/>
    <w:uiPriority w:val="99"/>
    <w:unhideWhenUsed/>
    <w:rsid w:val="004373C4"/>
    <w:rPr>
      <w:sz w:val="20"/>
      <w:szCs w:val="20"/>
    </w:rPr>
  </w:style>
  <w:style w:type="character" w:customStyle="1" w:styleId="af2">
    <w:name w:val="批注文字 字符"/>
    <w:basedOn w:val="a0"/>
    <w:link w:val="af1"/>
    <w:uiPriority w:val="99"/>
    <w:rsid w:val="004373C4"/>
    <w:rPr>
      <w:rFonts w:ascii="Times New Roman" w:hAnsi="Times New Roman"/>
      <w:sz w:val="20"/>
      <w:szCs w:val="20"/>
    </w:rPr>
  </w:style>
  <w:style w:type="paragraph" w:styleId="af3">
    <w:name w:val="annotation subject"/>
    <w:basedOn w:val="af1"/>
    <w:next w:val="af1"/>
    <w:link w:val="af4"/>
    <w:uiPriority w:val="99"/>
    <w:semiHidden/>
    <w:unhideWhenUsed/>
    <w:rsid w:val="004373C4"/>
    <w:rPr>
      <w:b/>
      <w:bCs/>
    </w:rPr>
  </w:style>
  <w:style w:type="character" w:customStyle="1" w:styleId="af4">
    <w:name w:val="批注主题 字符"/>
    <w:basedOn w:val="af2"/>
    <w:link w:val="af3"/>
    <w:uiPriority w:val="99"/>
    <w:semiHidden/>
    <w:rsid w:val="004373C4"/>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EDA19-9CFA-4376-9804-97A655E72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7441</Words>
  <Characters>53803</Characters>
  <Application>Microsoft Office Word</Application>
  <DocSecurity>0</DocSecurity>
  <Lines>854</Lines>
  <Paragraphs>150</Paragraphs>
  <ScaleCrop>false</ScaleCrop>
  <Company/>
  <LinksUpToDate>false</LinksUpToDate>
  <CharactersWithSpaces>61094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2026-04-09T03:46:00Z</dcterms:created>
  <dcterms:modified xsi:type="dcterms:W3CDTF">2026-04-09T03:55:00Z</dcterms:modified>
</cp:coreProperties>
</file>