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B2F94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8170F">
        <w:rPr>
          <w:rFonts w:eastAsia="Times New Roman" w:cstheme="minorHAnsi"/>
          <w:b/>
        </w:rPr>
        <w:t>70553</w:t>
      </w:r>
    </w:p>
    <w:p w14:paraId="2F6924E5" w14:textId="450DBE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8170F">
        <w:rPr>
          <w:rFonts w:eastAsia="Times New Roman" w:cstheme="minorHAnsi"/>
          <w:b/>
        </w:rPr>
        <w:t>Sri Lakshmi Priya</w:t>
      </w:r>
    </w:p>
    <w:p w14:paraId="6FB9233B" w14:textId="1F4FED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8170F" w:rsidRPr="0038170F">
          <w:rPr>
            <w:rStyle w:val="Hyperlink"/>
            <w:rFonts w:eastAsia="Times New Roman" w:cstheme="minorHAnsi"/>
            <w:b/>
          </w:rPr>
          <w:t>https://review.jove.com/account/file-uploader?src=21518713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290556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170F" w:rsidRPr="0038170F">
        <w:rPr>
          <w:rFonts w:eastAsia="Times New Roman" w:cstheme="minorHAnsi"/>
          <w:b/>
          <w:sz w:val="32"/>
          <w:szCs w:val="32"/>
        </w:rPr>
        <w:t>Medium-throughput Column DNA Extraction Using 24-well Racks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3B8356" w14:textId="77777777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Denis Naberezhnov¹</w:t>
      </w:r>
      <w:r w:rsidRPr="0038170F">
        <w:rPr>
          <w:rFonts w:cstheme="minorHAnsi"/>
          <w:sz w:val="28"/>
          <w:szCs w:val="28"/>
          <w:vertAlign w:val="superscript"/>
        </w:rPr>
        <w:t>,</w:t>
      </w:r>
      <w:r w:rsidRPr="0038170F">
        <w:rPr>
          <w:rFonts w:cstheme="minorHAnsi"/>
          <w:sz w:val="28"/>
          <w:szCs w:val="28"/>
        </w:rPr>
        <w:t>², Olesya Lygun³, Tatyana Kalinina³, Ilya Nikiteev¹, Julia Kuzmina¹, Maria Drozhzhina¹, Grigory Kozhemyakin¹, Nikita Baraboshkin¹, Angelina Lebedeva¹, Galina Viryasova⁴, Oleg Fedorov¹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5923A9" w14:textId="53C5D83F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¹Research Institute of Systems Biology and Medicine of Rospotrebnadzor</w:t>
      </w:r>
    </w:p>
    <w:p w14:paraId="24B9AB5D" w14:textId="418B6236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²Engelhardt Institute of Molecular Biology, Russian Academy of Sciences</w:t>
      </w:r>
    </w:p>
    <w:p w14:paraId="01EFE5A2" w14:textId="0AEF0788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³Moscow Institute of Physics and Technology</w:t>
      </w:r>
    </w:p>
    <w:p w14:paraId="6B4918F8" w14:textId="1D176845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⁴Belozersky Institute of Physico-Chemical Biology, Lomonosov Moscow State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20D3DA1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4A33C0">
        <w:rPr>
          <w:rFonts w:asciiTheme="majorHAnsi" w:hAnsiTheme="majorHAnsi" w:cstheme="majorHAnsi"/>
        </w:rPr>
        <w:t>Denis Naberezhnov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denis@naberezhnov.com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B9EE89A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Olesya Lygun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lygun.oa@phystech.edu</w:t>
      </w:r>
    </w:p>
    <w:p w14:paraId="1A4E5D46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Tatyana Kalinina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kalinina.tt@phystech.edu</w:t>
      </w:r>
    </w:p>
    <w:p w14:paraId="4B5D0DB0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Ilya Nikiteev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nikiteev_ia@sysbiomed.ru</w:t>
      </w:r>
    </w:p>
    <w:p w14:paraId="4BE2E8D0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Julia Kuzmina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kuzmina_je@sysbiomed.ru</w:t>
      </w:r>
    </w:p>
    <w:p w14:paraId="5B0A3F2A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Maria Drozhzhina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drozhzhina_ma@sysbiomed.ru</w:t>
      </w:r>
    </w:p>
    <w:p w14:paraId="332612AA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Grigory Kozhemyakin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kozhemyakin_gl@sysbiomed.ru</w:t>
      </w:r>
    </w:p>
    <w:p w14:paraId="56A6C685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Nikita Baraboshkin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baraboshkin_nm@sysbiomed.ru</w:t>
      </w:r>
    </w:p>
    <w:p w14:paraId="571AB016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Angelina Lebedeva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lebedeva_aa@sysbiomed.ru</w:t>
      </w:r>
    </w:p>
    <w:p w14:paraId="35E218AE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Galina Viryasova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galina.viryasova@yandex.ru</w:t>
      </w:r>
    </w:p>
    <w:p w14:paraId="3DD99923" w14:textId="77777777" w:rsidR="0038170F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Oleg Fedorov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hyperlink r:id="rId8" w:history="1">
        <w:r w:rsidRPr="0038170F">
          <w:rPr>
            <w:rStyle w:val="Hyperlink"/>
            <w:rFonts w:asciiTheme="majorHAnsi" w:hAnsiTheme="majorHAnsi" w:cstheme="majorHAnsi"/>
            <w:color w:val="auto"/>
            <w:u w:val="none"/>
          </w:rPr>
          <w:t>o.fedorov@sysbiomed.ru</w:t>
        </w:r>
      </w:hyperlink>
      <w:r w:rsidRPr="0038170F">
        <w:rPr>
          <w:rFonts w:asciiTheme="majorHAnsi" w:hAnsiTheme="majorHAnsi" w:cstheme="majorHAnsi"/>
        </w:rPr>
        <w:t>.</w:t>
      </w:r>
    </w:p>
    <w:p w14:paraId="30DF972D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Denis Naberezhnov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denis@naberezhnov.com</w:t>
      </w:r>
    </w:p>
    <w:p w14:paraId="60B95108" w14:textId="52CD856C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5A86ED7" w14:textId="77777777" w:rsidR="000A7C4F" w:rsidRPr="00657E10" w:rsidRDefault="000A7C4F" w:rsidP="000A7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53BB7CD" w:rsidR="005F1ADF" w:rsidRPr="0038170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38A5D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C71B2">
        <w:rPr>
          <w:rFonts w:cstheme="minorHAnsi"/>
          <w:bCs/>
          <w:sz w:val="22"/>
          <w:szCs w:val="22"/>
        </w:rPr>
        <w:t>1</w:t>
      </w:r>
      <w:r w:rsidR="00FE3C4A">
        <w:rPr>
          <w:rFonts w:cstheme="minorHAnsi"/>
          <w:bCs/>
          <w:sz w:val="22"/>
          <w:szCs w:val="22"/>
        </w:rPr>
        <w:t>5</w:t>
      </w:r>
    </w:p>
    <w:p w14:paraId="5AAC9C6C" w14:textId="0DD88C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C71B2">
        <w:rPr>
          <w:rFonts w:cstheme="minorHAnsi"/>
          <w:bCs/>
          <w:sz w:val="22"/>
          <w:szCs w:val="22"/>
        </w:rPr>
        <w:t>4</w:t>
      </w:r>
      <w:r w:rsidR="00CC141B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26274FB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FC4675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1E85582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2D346570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0FBC6DA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24AF73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3F7BED6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9943028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BF23DA1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4AA881E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8D9269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C93816D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43A43E0C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63F91E91" w:rsidR="001016BD" w:rsidRPr="00000E22" w:rsidRDefault="001016BD" w:rsidP="00AF3977">
      <w:pPr>
        <w:spacing w:before="120"/>
        <w:rPr>
          <w:rFonts w:eastAsia="Times New Roman" w:cstheme="minorHAnsi"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8234543" w:rsidR="00CE10F2" w:rsidRDefault="004902C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3D-printed Equipment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3321B0C" w14:textId="2C733577" w:rsidR="00E52D4F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52D4F">
        <w:rPr>
          <w:rFonts w:cstheme="minorHAnsi"/>
          <w:color w:val="7030A0"/>
          <w:lang w:val="en-IN"/>
        </w:rPr>
        <w:t xml:space="preserve">To begin, use a fused-filament 3D printer with a 0.4 millimeter nozzle to print the rack </w:t>
      </w:r>
      <w:r w:rsidRPr="00E52D4F">
        <w:rPr>
          <w:rFonts w:cstheme="minorHAnsi"/>
          <w:b/>
          <w:bCs/>
          <w:color w:val="7030A0"/>
          <w:lang w:val="en-IN"/>
        </w:rPr>
        <w:t>[1]</w:t>
      </w:r>
      <w:r w:rsidRPr="00E52D4F">
        <w:rPr>
          <w:rFonts w:cstheme="minorHAnsi"/>
          <w:color w:val="7030A0"/>
          <w:lang w:val="en-IN"/>
        </w:rPr>
        <w:t xml:space="preserve">. Use generic </w:t>
      </w:r>
      <w:r w:rsidR="00EC6711">
        <w:rPr>
          <w:rFonts w:cstheme="minorHAnsi"/>
          <w:color w:val="7030A0"/>
          <w:lang w:val="en-IN"/>
        </w:rPr>
        <w:t xml:space="preserve">PLA, PETG, or ABS </w:t>
      </w:r>
      <w:r w:rsidRPr="00E52D4F">
        <w:rPr>
          <w:rFonts w:cstheme="minorHAnsi"/>
          <w:color w:val="7030A0"/>
          <w:lang w:val="en-IN"/>
        </w:rPr>
        <w:t xml:space="preserve">filament with 100 percent infill </w:t>
      </w:r>
      <w:r w:rsidRPr="00E52D4F">
        <w:rPr>
          <w:rFonts w:cstheme="minorHAnsi"/>
          <w:b/>
          <w:bCs/>
          <w:color w:val="7030A0"/>
          <w:lang w:val="en-IN"/>
        </w:rPr>
        <w:t>[2]</w:t>
      </w:r>
      <w:r w:rsidRPr="00E52D4F">
        <w:rPr>
          <w:rFonts w:cstheme="minorHAnsi"/>
          <w:color w:val="7030A0"/>
          <w:lang w:val="en-IN"/>
        </w:rPr>
        <w:t xml:space="preserve">. Set the layer height to 0.1 millimeter and enable surface smoothing </w:t>
      </w:r>
      <w:r w:rsidRPr="00E52D4F">
        <w:rPr>
          <w:rFonts w:cstheme="minorHAnsi"/>
          <w:b/>
          <w:bCs/>
          <w:color w:val="7030A0"/>
          <w:lang w:val="en-IN"/>
        </w:rPr>
        <w:t>[3]</w:t>
      </w:r>
      <w:r w:rsidRPr="00E52D4F">
        <w:rPr>
          <w:rFonts w:cstheme="minorHAnsi"/>
          <w:color w:val="7030A0"/>
          <w:lang w:val="en-IN"/>
        </w:rPr>
        <w:t xml:space="preserve">. Adjust the print settings to ensure watertightness and mechanical stability </w:t>
      </w:r>
      <w:r w:rsidRPr="00E52D4F">
        <w:rPr>
          <w:rFonts w:cstheme="minorHAnsi"/>
          <w:b/>
          <w:bCs/>
          <w:color w:val="7030A0"/>
          <w:lang w:val="en-IN"/>
        </w:rPr>
        <w:t>[4]</w:t>
      </w:r>
      <w:r w:rsidRPr="00E52D4F">
        <w:rPr>
          <w:rFonts w:cstheme="minorHAnsi"/>
          <w:color w:val="7030A0"/>
          <w:lang w:val="en-IN"/>
        </w:rPr>
        <w:t xml:space="preserve">. </w:t>
      </w:r>
    </w:p>
    <w:p w14:paraId="01115402" w14:textId="7C1B5BC3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WIDE: </w:t>
      </w:r>
      <w:r w:rsidR="006914FB" w:rsidRPr="006914FB">
        <w:rPr>
          <w:rFonts w:cstheme="minorHAnsi"/>
        </w:rPr>
        <w:t xml:space="preserve">Talent standing near the fused filament 3D printer and preparing it with a 0.4 </w:t>
      </w:r>
      <w:r w:rsidR="006914FB">
        <w:rPr>
          <w:rFonts w:cstheme="minorHAnsi"/>
        </w:rPr>
        <w:t>mm</w:t>
      </w:r>
      <w:r w:rsidR="006914FB" w:rsidRPr="006914FB">
        <w:rPr>
          <w:rFonts w:cstheme="minorHAnsi"/>
        </w:rPr>
        <w:t xml:space="preserve"> nozzle.</w:t>
      </w:r>
    </w:p>
    <w:p w14:paraId="1F3C8F5E" w14:textId="1310A4FC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Close shot of the filament spool as the talent loads generic </w:t>
      </w:r>
      <w:r w:rsidR="00EC6711">
        <w:rPr>
          <w:rFonts w:cstheme="minorHAnsi"/>
          <w:lang w:val="en-IN"/>
        </w:rPr>
        <w:t>PLA, PETG, or ABS</w:t>
      </w:r>
      <w:r w:rsidRPr="003E5F00">
        <w:rPr>
          <w:rFonts w:cstheme="minorHAnsi"/>
          <w:lang w:val="en-IN"/>
        </w:rPr>
        <w:t xml:space="preserve"> filament for printing.</w:t>
      </w:r>
      <w:r w:rsidR="00EC6711">
        <w:rPr>
          <w:rFonts w:cstheme="minorHAnsi"/>
          <w:lang w:val="en-IN"/>
        </w:rPr>
        <w:t xml:space="preserve"> </w:t>
      </w:r>
      <w:r w:rsidR="00EC6711" w:rsidRPr="00EC6711">
        <w:rPr>
          <w:rFonts w:cstheme="minorHAnsi"/>
          <w:b/>
          <w:bCs/>
          <w:highlight w:val="yellow"/>
          <w:lang w:val="en-IN"/>
        </w:rPr>
        <w:t>Authors</w:t>
      </w:r>
      <w:r w:rsidR="00EC6711" w:rsidRPr="00EC6711">
        <w:rPr>
          <w:rFonts w:cstheme="minorHAnsi"/>
          <w:highlight w:val="yellow"/>
          <w:lang w:val="en-IN"/>
        </w:rPr>
        <w:t>: Please provide the fullform of PLA, PETG, and ABS</w:t>
      </w:r>
      <w:r w:rsidR="00EC6711" w:rsidRPr="00EC6711">
        <w:rPr>
          <w:rFonts w:cstheme="minorHAnsi"/>
          <w:lang w:val="en-IN"/>
        </w:rPr>
        <w:t>?</w:t>
      </w:r>
    </w:p>
    <w:p w14:paraId="62534582" w14:textId="7B608117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C6711">
        <w:rPr>
          <w:rFonts w:cstheme="minorHAnsi"/>
          <w:highlight w:val="yellow"/>
          <w:lang w:val="en-IN"/>
        </w:rPr>
        <w:t>SCREEN</w:t>
      </w:r>
      <w:r w:rsidRPr="003E5F00">
        <w:rPr>
          <w:rFonts w:cstheme="minorHAnsi"/>
          <w:lang w:val="en-IN"/>
        </w:rPr>
        <w:t xml:space="preserve">: Show the print settings panel </w:t>
      </w:r>
      <w:r w:rsidR="006914FB">
        <w:rPr>
          <w:rFonts w:cstheme="minorHAnsi"/>
          <w:lang w:val="en-IN"/>
        </w:rPr>
        <w:t>and</w:t>
      </w:r>
      <w:r w:rsidRPr="003E5F00">
        <w:rPr>
          <w:rFonts w:cstheme="minorHAnsi"/>
          <w:lang w:val="en-IN"/>
        </w:rPr>
        <w:t xml:space="preserve"> the layer height</w:t>
      </w:r>
      <w:r w:rsidR="006914FB">
        <w:rPr>
          <w:rFonts w:cstheme="minorHAnsi"/>
          <w:lang w:val="en-IN"/>
        </w:rPr>
        <w:t xml:space="preserve"> being</w:t>
      </w:r>
      <w:r w:rsidRPr="003E5F00">
        <w:rPr>
          <w:rFonts w:cstheme="minorHAnsi"/>
          <w:lang w:val="en-IN"/>
        </w:rPr>
        <w:t xml:space="preserve"> set to 0.1 millimeter and the surface smoothing option </w:t>
      </w:r>
      <w:r w:rsidR="006914FB">
        <w:rPr>
          <w:rFonts w:cstheme="minorHAnsi"/>
          <w:lang w:val="en-IN"/>
        </w:rPr>
        <w:t xml:space="preserve">being </w:t>
      </w:r>
      <w:r w:rsidRPr="003E5F00">
        <w:rPr>
          <w:rFonts w:cstheme="minorHAnsi"/>
          <w:lang w:val="en-IN"/>
        </w:rPr>
        <w:t>enabled.</w:t>
      </w:r>
    </w:p>
    <w:p w14:paraId="18E2ABEF" w14:textId="77777777" w:rsidR="00EC6711" w:rsidRPr="006F6196" w:rsidRDefault="00EC6711" w:rsidP="00EC6711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6F6196">
        <w:rPr>
          <w:rFonts w:cstheme="minorHAnsi"/>
          <w:b/>
          <w:bCs/>
          <w:highlight w:val="yellow"/>
        </w:rPr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</w:p>
    <w:p w14:paraId="083DCD98" w14:textId="026C2059" w:rsidR="00EC6711" w:rsidRPr="00B07A3B" w:rsidRDefault="00EC6711" w:rsidP="00EC6711">
      <w:pPr>
        <w:ind w:left="1627"/>
        <w:outlineLvl w:val="0"/>
        <w:rPr>
          <w:rFonts w:eastAsia="Times New Roman" w:cstheme="minorHAnsi"/>
          <w:b/>
        </w:rPr>
      </w:pPr>
      <w:r w:rsidRPr="006F6196">
        <w:rPr>
          <w:rFonts w:cstheme="minorHAnsi"/>
          <w:highlight w:val="yellow"/>
        </w:rPr>
        <w:t>create a screenshot summary, and upload the files to your project page as</w:t>
      </w:r>
      <w:r>
        <w:rPr>
          <w:rFonts w:cstheme="minorHAnsi"/>
          <w:highlight w:val="yellow"/>
        </w:rPr>
        <w:t xml:space="preserve"> </w:t>
      </w:r>
      <w:r w:rsidRPr="006F6196">
        <w:rPr>
          <w:rFonts w:cstheme="minorHAnsi"/>
          <w:highlight w:val="yellow"/>
        </w:rPr>
        <w:t>soon as possible</w:t>
      </w:r>
      <w:r>
        <w:rPr>
          <w:rFonts w:cstheme="minorHAnsi"/>
          <w:highlight w:val="yellow"/>
        </w:rPr>
        <w:t xml:space="preserve">:  </w:t>
      </w:r>
      <w:hyperlink r:id="rId12" w:history="1">
        <w:r w:rsidRPr="0084295F">
          <w:rPr>
            <w:rStyle w:val="Hyperlink"/>
            <w:rFonts w:eastAsia="Times New Roman" w:cstheme="minorHAnsi"/>
            <w:b/>
          </w:rPr>
          <w:t>https://review.jove.com/account/file-uploader?src=21518713</w:t>
        </w:r>
      </w:hyperlink>
    </w:p>
    <w:p w14:paraId="507A1CE6" w14:textId="77777777" w:rsidR="00EC6711" w:rsidRPr="00050533" w:rsidRDefault="00EC6711" w:rsidP="00EC6711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4AEAA4A6" w14:textId="4604ED1A" w:rsidR="00EC6711" w:rsidRPr="006F6196" w:rsidRDefault="00EC6711" w:rsidP="00EC6711">
      <w:pPr>
        <w:pStyle w:val="ListParagraph"/>
        <w:spacing w:before="120"/>
        <w:ind w:left="1627"/>
        <w:rPr>
          <w:rFonts w:cstheme="minorHAnsi"/>
          <w:highlight w:val="yellow"/>
        </w:rPr>
      </w:pPr>
    </w:p>
    <w:p w14:paraId="6DDB80A2" w14:textId="77777777" w:rsidR="00EC6711" w:rsidRDefault="00EC6711" w:rsidP="00EC671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B43B25" w14:textId="107B0E37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C6711">
        <w:rPr>
          <w:rFonts w:cstheme="minorHAnsi"/>
          <w:highlight w:val="yellow"/>
          <w:lang w:val="en-IN"/>
        </w:rPr>
        <w:t>SCREEN</w:t>
      </w:r>
      <w:r w:rsidRPr="003E5F00">
        <w:rPr>
          <w:rFonts w:cstheme="minorHAnsi"/>
          <w:lang w:val="en-IN"/>
        </w:rPr>
        <w:t xml:space="preserve">: </w:t>
      </w:r>
      <w:r w:rsidR="006914FB">
        <w:rPr>
          <w:rFonts w:cstheme="minorHAnsi"/>
          <w:lang w:val="en-IN"/>
        </w:rPr>
        <w:t xml:space="preserve">Shot of </w:t>
      </w:r>
      <w:r w:rsidR="006914FB" w:rsidRPr="003E5F00">
        <w:rPr>
          <w:rFonts w:cstheme="minorHAnsi"/>
          <w:lang w:val="en-IN"/>
        </w:rPr>
        <w:t>print settings</w:t>
      </w:r>
      <w:r w:rsidR="006914FB">
        <w:rPr>
          <w:rFonts w:cstheme="minorHAnsi"/>
          <w:lang w:val="en-IN"/>
        </w:rPr>
        <w:t xml:space="preserve"> </w:t>
      </w:r>
      <w:r w:rsidR="006914FB" w:rsidRPr="003E5F00">
        <w:rPr>
          <w:rFonts w:cstheme="minorHAnsi"/>
          <w:lang w:val="en-IN"/>
        </w:rPr>
        <w:t xml:space="preserve">related to watertightness and mechanical stability </w:t>
      </w:r>
      <w:r w:rsidR="006914FB">
        <w:rPr>
          <w:rFonts w:cstheme="minorHAnsi"/>
          <w:lang w:val="en-IN"/>
        </w:rPr>
        <w:t xml:space="preserve">being adjusted in the printer software. </w:t>
      </w:r>
    </w:p>
    <w:p w14:paraId="01494549" w14:textId="7A677E73" w:rsidR="00EC6711" w:rsidRDefault="00EC6711" w:rsidP="00EC6711">
      <w:pPr>
        <w:pStyle w:val="ListParagraph"/>
        <w:tabs>
          <w:tab w:val="left" w:pos="4918"/>
        </w:tabs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ab/>
      </w:r>
    </w:p>
    <w:p w14:paraId="1D5EA9CD" w14:textId="39E19A1A" w:rsidR="00D71FB3" w:rsidRP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71FB3">
        <w:rPr>
          <w:rFonts w:cstheme="minorHAnsi"/>
          <w:color w:val="7030A0"/>
          <w:lang w:val="en-IN"/>
        </w:rPr>
        <w:t xml:space="preserve">Fill the printed reservoir with 70 percent ethanol to test it before use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Pr="00D71FB3">
        <w:rPr>
          <w:rFonts w:cstheme="minorHAnsi"/>
          <w:color w:val="7030A0"/>
          <w:lang w:val="en-IN"/>
        </w:rPr>
        <w:t xml:space="preserve">. </w:t>
      </w:r>
      <w:r w:rsidR="00EC6711">
        <w:rPr>
          <w:rFonts w:cstheme="minorHAnsi"/>
          <w:color w:val="7030A0"/>
          <w:lang w:val="en-IN"/>
        </w:rPr>
        <w:t>C</w:t>
      </w:r>
      <w:r w:rsidRPr="00D71FB3">
        <w:rPr>
          <w:rFonts w:cstheme="minorHAnsi"/>
          <w:color w:val="7030A0"/>
          <w:lang w:val="en-IN"/>
        </w:rPr>
        <w:t xml:space="preserve">entrifuge, for increasing durations of 1, 2, 5, 10, and 30 minutes to confirm the absence of leakage or structural damage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297B9152" w14:textId="77777777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filling the printed reservoir with 70 percent ethanol.</w:t>
      </w:r>
    </w:p>
    <w:p w14:paraId="43C73A8D" w14:textId="23A2E8B4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reservoir in</w:t>
      </w:r>
      <w:r w:rsidR="00EC6711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</w:t>
      </w:r>
    </w:p>
    <w:p w14:paraId="276B3A9B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8BD6D8" w14:textId="77777777" w:rsidR="00D71FB3" w:rsidRP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71FB3">
        <w:rPr>
          <w:rFonts w:cstheme="minorHAnsi"/>
          <w:color w:val="7030A0"/>
          <w:lang w:val="en-IN"/>
        </w:rPr>
        <w:t xml:space="preserve">Using glue, join the Base Reservoir components together to form a sealed unit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Pr="00D71FB3">
        <w:rPr>
          <w:rFonts w:cstheme="minorHAnsi"/>
          <w:color w:val="7030A0"/>
          <w:lang w:val="en-IN"/>
        </w:rPr>
        <w:t>.</w:t>
      </w:r>
    </w:p>
    <w:p w14:paraId="4D1E1BBF" w14:textId="565A4813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applying glue to the Base Reservoir components and assembling them into a sealed unit.</w:t>
      </w:r>
    </w:p>
    <w:p w14:paraId="67960FBD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FDFC1E" w14:textId="4419161E" w:rsidR="004902C9" w:rsidRDefault="004902C9" w:rsidP="004902C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4902C9">
        <w:rPr>
          <w:rFonts w:cstheme="minorHAnsi"/>
          <w:b/>
          <w:bCs/>
          <w:color w:val="auto"/>
          <w:lang w:val="en-IN"/>
        </w:rPr>
        <w:t>Preparation of Bacterial Culture and Cell Lysate</w:t>
      </w:r>
    </w:p>
    <w:p w14:paraId="595127ED" w14:textId="77777777" w:rsidR="004902C9" w:rsidRDefault="004902C9" w:rsidP="004902C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80159310"/>
          <w:placeholder>
            <w:docPart w:val="A0938C7E942149749C7F5E7E6B6EFA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6362609" w14:textId="77777777" w:rsidR="004902C9" w:rsidRPr="004902C9" w:rsidRDefault="004902C9" w:rsidP="004902C9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177995A0" w14:textId="4929BB29" w:rsidR="00D71FB3" w:rsidRP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71FB3">
        <w:rPr>
          <w:rFonts w:cstheme="minorHAnsi"/>
          <w:color w:val="7030A0"/>
          <w:lang w:val="en-IN"/>
        </w:rPr>
        <w:t xml:space="preserve">Inoculate </w:t>
      </w:r>
      <w:r w:rsidRPr="00D71FB3">
        <w:rPr>
          <w:rFonts w:cstheme="minorHAnsi"/>
          <w:i/>
          <w:iCs w:val="0"/>
          <w:color w:val="7030A0"/>
          <w:lang w:val="en-IN"/>
        </w:rPr>
        <w:t>Escherichia coli</w:t>
      </w:r>
      <w:r w:rsidRPr="00D71FB3">
        <w:rPr>
          <w:rFonts w:cstheme="minorHAnsi"/>
          <w:color w:val="7030A0"/>
          <w:lang w:val="en-IN"/>
        </w:rPr>
        <w:t xml:space="preserve"> </w:t>
      </w:r>
      <w:r w:rsidR="00D71FB3">
        <w:rPr>
          <w:rFonts w:cstheme="minorHAnsi"/>
          <w:color w:val="7030A0"/>
          <w:lang w:val="en-IN"/>
        </w:rPr>
        <w:t xml:space="preserve">or </w:t>
      </w:r>
      <w:r w:rsidR="00D71FB3" w:rsidRPr="00D71FB3">
        <w:rPr>
          <w:rFonts w:cstheme="minorHAnsi"/>
          <w:i/>
          <w:iCs w:val="0"/>
          <w:color w:val="7030A0"/>
          <w:lang w:val="en-IN"/>
        </w:rPr>
        <w:t>E. coli</w:t>
      </w:r>
      <w:r w:rsidR="00D71FB3">
        <w:rPr>
          <w:rFonts w:cstheme="minorHAnsi"/>
          <w:color w:val="7030A0"/>
          <w:lang w:val="en-IN"/>
        </w:rPr>
        <w:t xml:space="preserve"> </w:t>
      </w:r>
      <w:r w:rsidR="00D71FB3" w:rsidRPr="00D71FB3">
        <w:rPr>
          <w:rFonts w:cstheme="minorHAnsi"/>
          <w:i/>
          <w:iCs w:val="0"/>
          <w:color w:val="EE0000"/>
          <w:lang w:val="en-IN"/>
        </w:rPr>
        <w:t xml:space="preserve">(E-Coli) </w:t>
      </w:r>
      <w:r w:rsidRPr="00D71FB3">
        <w:rPr>
          <w:rFonts w:cstheme="minorHAnsi"/>
          <w:color w:val="7030A0"/>
          <w:lang w:val="en-IN"/>
        </w:rPr>
        <w:t>transformants into 3 to 5 milliliters of lysogeny broth</w:t>
      </w:r>
      <w:r w:rsidR="00D71FB3">
        <w:rPr>
          <w:rFonts w:cstheme="minorHAnsi"/>
          <w:color w:val="7030A0"/>
          <w:lang w:val="en-IN"/>
        </w:rPr>
        <w:t xml:space="preserve"> or LB </w:t>
      </w:r>
      <w:r w:rsidR="00D71FB3" w:rsidRPr="00D71FB3">
        <w:rPr>
          <w:rFonts w:cstheme="minorHAnsi"/>
          <w:i/>
          <w:iCs w:val="0"/>
          <w:color w:val="EE0000"/>
          <w:lang w:val="en-IN"/>
        </w:rPr>
        <w:t>(L-B)</w:t>
      </w:r>
      <w:r w:rsidRPr="00D71FB3">
        <w:rPr>
          <w:rFonts w:cstheme="minorHAnsi"/>
          <w:color w:val="7030A0"/>
          <w:lang w:val="en-IN"/>
        </w:rPr>
        <w:t xml:space="preserve"> medium containing appropriate antibiotics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Pr="00D71FB3">
        <w:rPr>
          <w:rFonts w:cstheme="minorHAnsi"/>
          <w:color w:val="7030A0"/>
          <w:lang w:val="en-IN"/>
        </w:rPr>
        <w:t xml:space="preserve">. </w:t>
      </w:r>
      <w:r w:rsidR="00D71FB3">
        <w:rPr>
          <w:rFonts w:cstheme="minorHAnsi"/>
          <w:color w:val="7030A0"/>
          <w:lang w:val="en-IN"/>
        </w:rPr>
        <w:t>Incubate</w:t>
      </w:r>
      <w:r w:rsidRPr="00D71FB3">
        <w:rPr>
          <w:rFonts w:cstheme="minorHAnsi"/>
          <w:color w:val="7030A0"/>
          <w:lang w:val="en-IN"/>
        </w:rPr>
        <w:t xml:space="preserve"> the culture for 12 to 16 hours at 37 degrees Celsius with shaking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3F60E57B" w14:textId="639615A8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inoculating E</w:t>
      </w:r>
      <w:r w:rsidR="00D71FB3">
        <w:rPr>
          <w:rFonts w:cstheme="minorHAnsi"/>
          <w:lang w:val="en-IN"/>
        </w:rPr>
        <w:t>.</w:t>
      </w:r>
      <w:r w:rsidRPr="003E5F00">
        <w:rPr>
          <w:rFonts w:cstheme="minorHAnsi"/>
          <w:lang w:val="en-IN"/>
        </w:rPr>
        <w:t xml:space="preserve"> coli transformants into tubes containing lysogeny broth medium.</w:t>
      </w:r>
    </w:p>
    <w:p w14:paraId="171B5724" w14:textId="467631CA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culture tubes in an incubator shaker set to 37 degrees Celsius.</w:t>
      </w:r>
    </w:p>
    <w:p w14:paraId="4273FD8F" w14:textId="77777777" w:rsidR="00D71FB3" w:rsidRPr="003E5F00" w:rsidRDefault="00D71FB3" w:rsidP="00D71F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719E94A" w14:textId="00CDA590" w:rsidR="00D71FB3" w:rsidRDefault="0020319C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C</w:t>
      </w:r>
      <w:r w:rsidR="003E5F00" w:rsidRPr="00D71FB3">
        <w:rPr>
          <w:rFonts w:cstheme="minorHAnsi"/>
          <w:color w:val="7030A0"/>
          <w:lang w:val="en-IN"/>
        </w:rPr>
        <w:t>entrifuge</w:t>
      </w:r>
      <w:r>
        <w:rPr>
          <w:rFonts w:cstheme="minorHAnsi"/>
          <w:color w:val="7030A0"/>
          <w:lang w:val="en-IN"/>
        </w:rPr>
        <w:t xml:space="preserve"> </w:t>
      </w:r>
      <w:r w:rsidRPr="00D71FB3">
        <w:rPr>
          <w:rFonts w:cstheme="minorHAnsi"/>
          <w:color w:val="7030A0"/>
          <w:lang w:val="en-IN"/>
        </w:rPr>
        <w:t xml:space="preserve">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Pr="00D71FB3">
        <w:rPr>
          <w:rFonts w:cstheme="minorHAnsi"/>
          <w:color w:val="7030A0"/>
          <w:lang w:val="en-IN"/>
        </w:rPr>
        <w:t>2000 for 10 minutes</w:t>
      </w:r>
      <w:r>
        <w:rPr>
          <w:rFonts w:cstheme="minorHAnsi"/>
          <w:color w:val="7030A0"/>
          <w:lang w:val="en-IN"/>
        </w:rPr>
        <w:t xml:space="preserve"> to</w:t>
      </w:r>
      <w:r w:rsidR="003E5F00" w:rsidRPr="00D71FB3">
        <w:rPr>
          <w:rFonts w:cstheme="minorHAnsi"/>
          <w:color w:val="7030A0"/>
          <w:lang w:val="en-IN"/>
        </w:rPr>
        <w:t xml:space="preserve"> harvest the cells </w:t>
      </w:r>
      <w:r w:rsidR="003E5F00" w:rsidRPr="00D71FB3">
        <w:rPr>
          <w:rFonts w:cstheme="minorHAnsi"/>
          <w:b/>
          <w:bCs/>
          <w:color w:val="7030A0"/>
          <w:lang w:val="en-IN"/>
        </w:rPr>
        <w:t>[1]</w:t>
      </w:r>
      <w:r w:rsidR="003E5F00" w:rsidRPr="00D71FB3">
        <w:rPr>
          <w:rFonts w:cstheme="minorHAnsi"/>
          <w:color w:val="7030A0"/>
          <w:lang w:val="en-IN"/>
        </w:rPr>
        <w:t xml:space="preserve">. Discard the supernatant </w:t>
      </w:r>
      <w:r w:rsidR="003E5F00" w:rsidRPr="00D71FB3">
        <w:rPr>
          <w:rFonts w:cstheme="minorHAnsi"/>
          <w:b/>
          <w:bCs/>
          <w:color w:val="7030A0"/>
          <w:lang w:val="en-IN"/>
        </w:rPr>
        <w:t>[2]</w:t>
      </w:r>
      <w:r w:rsidR="003E5F00" w:rsidRPr="00D71FB3">
        <w:rPr>
          <w:rFonts w:cstheme="minorHAnsi"/>
          <w:color w:val="7030A0"/>
          <w:lang w:val="en-IN"/>
        </w:rPr>
        <w:t xml:space="preserve">. </w:t>
      </w:r>
    </w:p>
    <w:p w14:paraId="57DB16D5" w14:textId="77777777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culture tubes in the centrifuge.</w:t>
      </w:r>
    </w:p>
    <w:p w14:paraId="720A812D" w14:textId="5238DF51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discarding the supernatant.</w:t>
      </w:r>
    </w:p>
    <w:p w14:paraId="68AB113A" w14:textId="77777777" w:rsidR="00D71FB3" w:rsidRPr="00D71FB3" w:rsidRDefault="00D71FB3" w:rsidP="00D71FB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6273162" w14:textId="23B8122D" w:rsid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71FB3">
        <w:rPr>
          <w:rFonts w:cstheme="minorHAnsi"/>
          <w:color w:val="7030A0"/>
          <w:lang w:val="en-IN"/>
        </w:rPr>
        <w:t>Add 250 microliters of resuspension buffer</w:t>
      </w:r>
      <w:r w:rsidR="00375313">
        <w:rPr>
          <w:rFonts w:cstheme="minorHAnsi"/>
          <w:color w:val="7030A0"/>
          <w:lang w:val="en-IN"/>
        </w:rPr>
        <w:t xml:space="preserve"> </w:t>
      </w:r>
      <w:r w:rsidRPr="00D71FB3">
        <w:rPr>
          <w:rFonts w:cstheme="minorHAnsi"/>
          <w:color w:val="7030A0"/>
          <w:lang w:val="en-IN"/>
        </w:rPr>
        <w:t xml:space="preserve">to the pellet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="007B0691">
        <w:rPr>
          <w:rFonts w:cstheme="minorHAnsi"/>
          <w:b/>
          <w:bCs/>
          <w:color w:val="7030A0"/>
          <w:lang w:val="en-IN"/>
        </w:rPr>
        <w:t xml:space="preserve"> </w:t>
      </w:r>
      <w:r w:rsidR="007B0691" w:rsidRPr="007B0691">
        <w:rPr>
          <w:rFonts w:cstheme="minorHAnsi"/>
          <w:color w:val="7030A0"/>
          <w:lang w:val="en-IN"/>
        </w:rPr>
        <w:t>and</w:t>
      </w:r>
      <w:r w:rsidRPr="00D71FB3">
        <w:rPr>
          <w:rFonts w:cstheme="minorHAnsi"/>
          <w:color w:val="7030A0"/>
          <w:lang w:val="en-IN"/>
        </w:rPr>
        <w:t xml:space="preserve"> </w:t>
      </w:r>
      <w:r w:rsidR="007B0691">
        <w:rPr>
          <w:rFonts w:cstheme="minorHAnsi"/>
          <w:color w:val="7030A0"/>
          <w:lang w:val="en-IN"/>
        </w:rPr>
        <w:t>r</w:t>
      </w:r>
      <w:r w:rsidRPr="00D71FB3">
        <w:rPr>
          <w:rFonts w:cstheme="minorHAnsi"/>
          <w:color w:val="7030A0"/>
          <w:lang w:val="en-IN"/>
        </w:rPr>
        <w:t xml:space="preserve">esuspend </w:t>
      </w:r>
      <w:r w:rsidR="007B0691">
        <w:rPr>
          <w:rFonts w:cstheme="minorHAnsi"/>
          <w:color w:val="7030A0"/>
          <w:lang w:val="en-IN"/>
        </w:rPr>
        <w:t>the pellet</w:t>
      </w:r>
      <w:r w:rsidRPr="00D71FB3">
        <w:rPr>
          <w:rFonts w:cstheme="minorHAnsi"/>
          <w:color w:val="7030A0"/>
          <w:lang w:val="en-IN"/>
        </w:rPr>
        <w:t xml:space="preserve"> completely by vortexing or pipetting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4D814025" w14:textId="4AFE75AE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resuspension buffer to the cell pellet.</w:t>
      </w:r>
    </w:p>
    <w:p w14:paraId="5C9564A7" w14:textId="2E109718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resuspending the pellet by vortexing or pipetting until the suspension is uniform.</w:t>
      </w:r>
    </w:p>
    <w:p w14:paraId="3411FAB9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A655B1" w14:textId="30DD195E" w:rsidR="0093254C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Add 250 microliters of lysis buffer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="007B0691">
        <w:rPr>
          <w:rFonts w:cstheme="minorHAnsi"/>
          <w:color w:val="7030A0"/>
          <w:lang w:val="en-IN"/>
        </w:rPr>
        <w:t xml:space="preserve"> and m</w:t>
      </w:r>
      <w:r w:rsidRPr="0093254C">
        <w:rPr>
          <w:rFonts w:cstheme="minorHAnsi"/>
          <w:color w:val="7030A0"/>
          <w:lang w:val="en-IN"/>
        </w:rPr>
        <w:t>ix by</w:t>
      </w:r>
      <w:r w:rsidR="007B0691">
        <w:rPr>
          <w:rFonts w:cstheme="minorHAnsi"/>
          <w:color w:val="7030A0"/>
          <w:lang w:val="en-IN"/>
        </w:rPr>
        <w:t xml:space="preserve"> </w:t>
      </w:r>
      <w:r w:rsidR="007B0691" w:rsidRPr="0093254C">
        <w:rPr>
          <w:rFonts w:cstheme="minorHAnsi"/>
          <w:color w:val="7030A0"/>
          <w:lang w:val="en-IN"/>
        </w:rPr>
        <w:t>gently</w:t>
      </w:r>
      <w:r w:rsidRPr="0093254C">
        <w:rPr>
          <w:rFonts w:cstheme="minorHAnsi"/>
          <w:color w:val="7030A0"/>
          <w:lang w:val="en-IN"/>
        </w:rPr>
        <w:t xml:space="preserve"> inverting</w:t>
      </w:r>
      <w:r w:rsidR="0093254C">
        <w:rPr>
          <w:rFonts w:cstheme="minorHAnsi"/>
          <w:color w:val="7030A0"/>
          <w:lang w:val="en-IN"/>
        </w:rPr>
        <w:t xml:space="preserve"> the tube</w:t>
      </w:r>
      <w:r w:rsidRPr="0093254C">
        <w:rPr>
          <w:rFonts w:cstheme="minorHAnsi"/>
          <w:color w:val="7030A0"/>
          <w:lang w:val="en-IN"/>
        </w:rPr>
        <w:t xml:space="preserve"> 4 to 6 times </w:t>
      </w:r>
      <w:r w:rsidRPr="0093254C">
        <w:rPr>
          <w:rFonts w:cstheme="minorHAnsi"/>
          <w:b/>
          <w:bCs/>
          <w:color w:val="7030A0"/>
          <w:lang w:val="en-IN"/>
        </w:rPr>
        <w:t>[2]</w:t>
      </w:r>
      <w:r w:rsidRPr="0093254C">
        <w:rPr>
          <w:rFonts w:cstheme="minorHAnsi"/>
          <w:color w:val="7030A0"/>
          <w:lang w:val="en-IN"/>
        </w:rPr>
        <w:t xml:space="preserve">. </w:t>
      </w:r>
    </w:p>
    <w:p w14:paraId="5D4F6AD5" w14:textId="7963EBAD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lysis buffer to the resuspended pellet.</w:t>
      </w:r>
    </w:p>
    <w:p w14:paraId="3D0ED17B" w14:textId="77777777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gently inverting the tube 4 to 6 times to mix.</w:t>
      </w:r>
    </w:p>
    <w:p w14:paraId="285DB748" w14:textId="77777777" w:rsidR="0093254C" w:rsidRPr="003E5F00" w:rsidRDefault="0093254C" w:rsidP="0093254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7D405" w14:textId="4B188B86" w:rsidR="0093254C" w:rsidRPr="0020319C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3254C">
        <w:rPr>
          <w:rFonts w:cstheme="minorHAnsi"/>
          <w:color w:val="7030A0"/>
          <w:lang w:val="en-IN"/>
        </w:rPr>
        <w:lastRenderedPageBreak/>
        <w:t xml:space="preserve">Add 350 microliters of neutralization buffer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="0093254C">
        <w:rPr>
          <w:rFonts w:cstheme="minorHAnsi"/>
          <w:color w:val="7030A0"/>
          <w:lang w:val="en-IN"/>
        </w:rPr>
        <w:t xml:space="preserve"> and mix it i</w:t>
      </w:r>
      <w:r w:rsidRPr="0093254C">
        <w:rPr>
          <w:rFonts w:cstheme="minorHAnsi"/>
          <w:color w:val="7030A0"/>
          <w:lang w:val="en-IN"/>
        </w:rPr>
        <w:t>mmediately by inver</w:t>
      </w:r>
      <w:r w:rsidR="007B0691">
        <w:rPr>
          <w:rFonts w:cstheme="minorHAnsi"/>
          <w:color w:val="7030A0"/>
          <w:lang w:val="en-IN"/>
        </w:rPr>
        <w:t>ting the tube</w:t>
      </w:r>
      <w:r w:rsidRPr="0093254C">
        <w:rPr>
          <w:rFonts w:cstheme="minorHAnsi"/>
          <w:color w:val="7030A0"/>
          <w:lang w:val="en-IN"/>
        </w:rPr>
        <w:t xml:space="preserve"> </w:t>
      </w:r>
      <w:r w:rsidRPr="0093254C">
        <w:rPr>
          <w:rFonts w:cstheme="minorHAnsi"/>
          <w:b/>
          <w:bCs/>
          <w:color w:val="7030A0"/>
          <w:lang w:val="en-IN"/>
        </w:rPr>
        <w:t>[2</w:t>
      </w:r>
      <w:r w:rsidRPr="0020319C">
        <w:rPr>
          <w:rFonts w:cstheme="minorHAnsi"/>
          <w:b/>
          <w:bCs/>
          <w:color w:val="7030A0"/>
          <w:lang w:val="en-IN"/>
        </w:rPr>
        <w:t>]</w:t>
      </w:r>
      <w:r w:rsidRPr="0020319C">
        <w:rPr>
          <w:rFonts w:cstheme="minorHAnsi"/>
          <w:color w:val="7030A0"/>
          <w:lang w:val="en-IN"/>
        </w:rPr>
        <w:t xml:space="preserve">. Observe the formation of a white precipitate to confirm successful neutralization </w:t>
      </w:r>
      <w:r w:rsidRPr="0020319C">
        <w:rPr>
          <w:rFonts w:cstheme="minorHAnsi"/>
          <w:b/>
          <w:bCs/>
          <w:color w:val="7030A0"/>
          <w:lang w:val="en-IN"/>
        </w:rPr>
        <w:t>[3]</w:t>
      </w:r>
      <w:r w:rsidRPr="0020319C">
        <w:rPr>
          <w:rFonts w:cstheme="minorHAnsi"/>
          <w:color w:val="7030A0"/>
          <w:lang w:val="en-IN"/>
        </w:rPr>
        <w:t>.</w:t>
      </w:r>
    </w:p>
    <w:p w14:paraId="4B7ECB80" w14:textId="6B904A2A" w:rsidR="0093254C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Talent adding neutralization buffer to the lysate.</w:t>
      </w:r>
    </w:p>
    <w:p w14:paraId="37A1464E" w14:textId="25BC3D0E" w:rsidR="0093254C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Talent inverting the tube to mix.</w:t>
      </w:r>
    </w:p>
    <w:p w14:paraId="32F1067B" w14:textId="25B8A511" w:rsidR="003E5F00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Close shot of the tube showing the white precipitate after neutralization.</w:t>
      </w:r>
    </w:p>
    <w:p w14:paraId="07CFA6DB" w14:textId="77777777" w:rsidR="0013185A" w:rsidRDefault="0013185A" w:rsidP="001318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2380A7" w14:textId="77777777" w:rsidR="0013185A" w:rsidRPr="00375313" w:rsidRDefault="0013185A" w:rsidP="0013185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375313">
        <w:rPr>
          <w:rFonts w:cstheme="minorHAnsi"/>
          <w:b/>
          <w:bCs/>
          <w:color w:val="auto"/>
        </w:rPr>
        <w:t>Preparation of Lysate Using Titanium Dioxide Co-precipitation</w:t>
      </w:r>
    </w:p>
    <w:p w14:paraId="4B0B74E3" w14:textId="77777777" w:rsidR="0013185A" w:rsidRDefault="0013185A" w:rsidP="0013185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3971518"/>
          <w:placeholder>
            <w:docPart w:val="8176551358D642ABB281DFC692526E8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19009CD" w14:textId="77777777" w:rsidR="0013185A" w:rsidRPr="00375313" w:rsidRDefault="0013185A" w:rsidP="0013185A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5DD4AF13" w14:textId="77777777" w:rsidR="0013185A" w:rsidRDefault="0013185A" w:rsidP="0013185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color w:val="7030A0"/>
          <w:lang w:val="en-IN"/>
        </w:rPr>
        <w:t>Add</w:t>
      </w:r>
      <w:r>
        <w:rPr>
          <w:rFonts w:cstheme="minorHAnsi"/>
          <w:color w:val="7030A0"/>
          <w:lang w:val="en-IN"/>
        </w:rPr>
        <w:t xml:space="preserve"> </w:t>
      </w:r>
      <w:r w:rsidRPr="00DA565C">
        <w:rPr>
          <w:rFonts w:cstheme="minorHAnsi"/>
          <w:color w:val="7030A0"/>
          <w:lang w:val="en-IN"/>
        </w:rPr>
        <w:t xml:space="preserve">lysis buffer into a tube containing titanium dioxide powder </w:t>
      </w:r>
      <w:r>
        <w:rPr>
          <w:rFonts w:cstheme="minorHAnsi"/>
          <w:color w:val="7030A0"/>
          <w:lang w:val="en-IN"/>
        </w:rPr>
        <w:t>at</w:t>
      </w:r>
      <w:r w:rsidRPr="00DA565C">
        <w:rPr>
          <w:rFonts w:cstheme="minorHAnsi"/>
          <w:color w:val="7030A0"/>
          <w:lang w:val="en-IN"/>
        </w:rPr>
        <w:t xml:space="preserve"> a 2 to 1 volume-to-mass ratio </w:t>
      </w:r>
      <w:r w:rsidRPr="00DA565C">
        <w:rPr>
          <w:rFonts w:cstheme="minorHAnsi"/>
          <w:b/>
          <w:bCs/>
          <w:color w:val="7030A0"/>
          <w:lang w:val="en-IN"/>
        </w:rPr>
        <w:t>[1]</w:t>
      </w:r>
      <w:r w:rsidRPr="00DA565C">
        <w:rPr>
          <w:rFonts w:cstheme="minorHAnsi"/>
          <w:color w:val="7030A0"/>
          <w:lang w:val="en-IN"/>
        </w:rPr>
        <w:t xml:space="preserve">. Add 250 microliters of the titanium dioxide suspension to the lysate </w:t>
      </w:r>
      <w:r w:rsidRPr="00DA565C"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 and</w:t>
      </w:r>
      <w:r w:rsidRPr="00DA565C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m</w:t>
      </w:r>
      <w:r w:rsidRPr="00DA565C">
        <w:rPr>
          <w:rFonts w:cstheme="minorHAnsi"/>
          <w:color w:val="7030A0"/>
          <w:lang w:val="en-IN"/>
        </w:rPr>
        <w:t xml:space="preserve">ix it by inverting the tube </w:t>
      </w:r>
      <w:r w:rsidRPr="00DA565C">
        <w:rPr>
          <w:rFonts w:cstheme="minorHAnsi"/>
          <w:b/>
          <w:bCs/>
          <w:color w:val="7030A0"/>
          <w:lang w:val="en-IN"/>
        </w:rPr>
        <w:t>[3]</w:t>
      </w:r>
      <w:r w:rsidRPr="00DA565C">
        <w:rPr>
          <w:rFonts w:cstheme="minorHAnsi"/>
          <w:color w:val="7030A0"/>
          <w:lang w:val="en-IN"/>
        </w:rPr>
        <w:t>. Add 350 microliters of neutralization buffer</w:t>
      </w:r>
      <w:r>
        <w:rPr>
          <w:rFonts w:cstheme="minorHAnsi"/>
          <w:color w:val="7030A0"/>
          <w:lang w:val="en-IN"/>
        </w:rPr>
        <w:t xml:space="preserve"> </w:t>
      </w:r>
      <w:r w:rsidRPr="00DA565C">
        <w:rPr>
          <w:rFonts w:cstheme="minorHAnsi"/>
          <w:b/>
          <w:bCs/>
          <w:color w:val="7030A0"/>
          <w:lang w:val="en-IN"/>
        </w:rPr>
        <w:t>[4]</w:t>
      </w:r>
      <w:r w:rsidRPr="00DA565C">
        <w:rPr>
          <w:rFonts w:cstheme="minorHAnsi"/>
          <w:color w:val="7030A0"/>
          <w:lang w:val="en-IN"/>
        </w:rPr>
        <w:t xml:space="preserve"> and mix thoroughly </w:t>
      </w:r>
      <w:r w:rsidRPr="00DA565C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5</w:t>
      </w:r>
      <w:r w:rsidRPr="00DA565C">
        <w:rPr>
          <w:rFonts w:cstheme="minorHAnsi"/>
          <w:b/>
          <w:bCs/>
          <w:color w:val="7030A0"/>
          <w:lang w:val="en-IN"/>
        </w:rPr>
        <w:t>]</w:t>
      </w:r>
      <w:r w:rsidRPr="00DA565C">
        <w:rPr>
          <w:rFonts w:cstheme="minorHAnsi"/>
          <w:color w:val="7030A0"/>
          <w:lang w:val="en-IN"/>
        </w:rPr>
        <w:t>.</w:t>
      </w:r>
    </w:p>
    <w:p w14:paraId="434D4F2F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lysis buffer</w:t>
      </w:r>
      <w:r>
        <w:rPr>
          <w:rFonts w:cstheme="minorHAnsi"/>
          <w:lang w:val="en-IN"/>
        </w:rPr>
        <w:t xml:space="preserve"> </w:t>
      </w:r>
      <w:r w:rsidRPr="00DA565C">
        <w:rPr>
          <w:rFonts w:cstheme="minorHAnsi"/>
          <w:lang w:val="en-IN"/>
        </w:rPr>
        <w:t>into a tube containing titanium dioxide powder.</w:t>
      </w:r>
    </w:p>
    <w:p w14:paraId="07E38B67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the titanium dioxide suspension to the lysate.</w:t>
      </w:r>
    </w:p>
    <w:p w14:paraId="3F67B347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inverting the tube to mix the suspension with the lysate.</w:t>
      </w:r>
    </w:p>
    <w:p w14:paraId="085581DD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neutralization buffer to the mixture</w:t>
      </w:r>
      <w:r>
        <w:rPr>
          <w:rFonts w:cstheme="minorHAnsi"/>
          <w:lang w:val="en-IN"/>
        </w:rPr>
        <w:t>.</w:t>
      </w:r>
    </w:p>
    <w:p w14:paraId="5363B14F" w14:textId="77777777" w:rsidR="0013185A" w:rsidRPr="00DA565C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 xml:space="preserve"> Talent inverting the tube to mix</w:t>
      </w:r>
      <w:r>
        <w:rPr>
          <w:rFonts w:cstheme="minorHAnsi"/>
          <w:lang w:val="en-IN"/>
        </w:rPr>
        <w:t xml:space="preserve"> the contents.</w:t>
      </w:r>
      <w:r w:rsidRPr="00DA565C">
        <w:rPr>
          <w:rFonts w:cstheme="minorHAnsi"/>
          <w:lang w:val="en-IN"/>
        </w:rPr>
        <w:br/>
      </w:r>
    </w:p>
    <w:p w14:paraId="3295FC1E" w14:textId="77777777" w:rsidR="0013185A" w:rsidRDefault="0013185A" w:rsidP="0013185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54A16">
        <w:rPr>
          <w:rFonts w:cstheme="minorHAnsi"/>
          <w:color w:val="7030A0"/>
          <w:lang w:val="en-IN"/>
        </w:rPr>
        <w:t xml:space="preserve">Centrifuge at a relative centrifugal force of 2000 for 1 minute </w:t>
      </w:r>
      <w:r w:rsidRPr="00454A16">
        <w:rPr>
          <w:rFonts w:cstheme="minorHAnsi"/>
          <w:b/>
          <w:bCs/>
          <w:color w:val="7030A0"/>
          <w:lang w:val="en-IN"/>
        </w:rPr>
        <w:t>[1]</w:t>
      </w:r>
      <w:r w:rsidRPr="00454A16">
        <w:rPr>
          <w:rFonts w:cstheme="minorHAnsi"/>
          <w:color w:val="7030A0"/>
          <w:lang w:val="en-IN"/>
        </w:rPr>
        <w:t xml:space="preserve">. Collect the supernatant without disturbing the precipitate </w:t>
      </w:r>
      <w:r w:rsidRPr="00454A16">
        <w:rPr>
          <w:rFonts w:cstheme="minorHAnsi"/>
          <w:b/>
          <w:bCs/>
          <w:color w:val="7030A0"/>
          <w:lang w:val="en-IN"/>
        </w:rPr>
        <w:t>[2]</w:t>
      </w:r>
      <w:r w:rsidRPr="00454A16">
        <w:rPr>
          <w:rFonts w:cstheme="minorHAnsi"/>
          <w:color w:val="7030A0"/>
          <w:lang w:val="en-IN"/>
        </w:rPr>
        <w:t xml:space="preserve"> and transfer it to the binding column </w:t>
      </w:r>
      <w:r w:rsidRPr="00454A16">
        <w:rPr>
          <w:rFonts w:cstheme="minorHAnsi"/>
          <w:b/>
          <w:bCs/>
          <w:color w:val="7030A0"/>
          <w:lang w:val="en-IN"/>
        </w:rPr>
        <w:t>[3]</w:t>
      </w:r>
      <w:r w:rsidRPr="00454A16">
        <w:rPr>
          <w:rFonts w:cstheme="minorHAnsi"/>
          <w:color w:val="7030A0"/>
          <w:lang w:val="en-IN"/>
        </w:rPr>
        <w:t>.</w:t>
      </w:r>
    </w:p>
    <w:p w14:paraId="3EF5CB43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</w:t>
      </w:r>
      <w:r>
        <w:rPr>
          <w:rFonts w:cstheme="minorHAnsi"/>
          <w:lang w:val="en-IN"/>
        </w:rPr>
        <w:t>tubes</w:t>
      </w:r>
      <w:r w:rsidRPr="003E5F00">
        <w:rPr>
          <w:rFonts w:cstheme="minorHAnsi"/>
          <w:lang w:val="en-IN"/>
        </w:rPr>
        <w:t xml:space="preserve"> in</w:t>
      </w:r>
      <w:r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 </w:t>
      </w:r>
    </w:p>
    <w:p w14:paraId="7683A44D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collecting the supernatant while leaving the precipitate undisturbed.</w:t>
      </w:r>
    </w:p>
    <w:p w14:paraId="33430B72" w14:textId="5AF0002C" w:rsidR="0013185A" w:rsidRPr="003E5F00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transferring the supernatant to the binding column.</w:t>
      </w:r>
      <w:r w:rsidR="0018444C">
        <w:rPr>
          <w:rFonts w:cstheme="minorHAnsi"/>
          <w:lang w:val="en-IN"/>
        </w:rPr>
        <w:t xml:space="preserve"> </w:t>
      </w:r>
      <w:r w:rsidR="0018444C" w:rsidRPr="0018444C">
        <w:rPr>
          <w:rFonts w:cstheme="minorHAnsi"/>
          <w:b/>
          <w:bCs/>
          <w:highlight w:val="yellow"/>
          <w:lang w:val="en-IN"/>
        </w:rPr>
        <w:t>Authors</w:t>
      </w:r>
      <w:r w:rsidR="0018444C" w:rsidRPr="0018444C">
        <w:rPr>
          <w:rFonts w:cstheme="minorHAnsi"/>
          <w:highlight w:val="yellow"/>
          <w:lang w:val="en-IN"/>
        </w:rPr>
        <w:t xml:space="preserve">: </w:t>
      </w:r>
      <w:r w:rsidR="0018444C">
        <w:rPr>
          <w:rFonts w:cstheme="minorHAnsi"/>
          <w:highlight w:val="yellow"/>
          <w:lang w:val="en-IN"/>
        </w:rPr>
        <w:t>Please c</w:t>
      </w:r>
      <w:r w:rsidR="0018444C" w:rsidRPr="0018444C">
        <w:rPr>
          <w:rFonts w:cstheme="minorHAnsi"/>
          <w:highlight w:val="yellow"/>
          <w:lang w:val="en-IN"/>
        </w:rPr>
        <w:t>onfirm the placement of this section</w:t>
      </w:r>
      <w:r w:rsidR="0018444C">
        <w:rPr>
          <w:rFonts w:cstheme="minorHAnsi"/>
          <w:lang w:val="en-IN"/>
        </w:rPr>
        <w:t>.</w:t>
      </w:r>
    </w:p>
    <w:p w14:paraId="02436377" w14:textId="77777777" w:rsidR="0093254C" w:rsidRPr="0093254C" w:rsidRDefault="0093254C" w:rsidP="0093254C">
      <w:pPr>
        <w:pStyle w:val="ListParagraph"/>
        <w:spacing w:before="120"/>
        <w:ind w:left="1627"/>
        <w:rPr>
          <w:rFonts w:cstheme="minorHAnsi"/>
          <w:highlight w:val="cyan"/>
          <w:lang w:val="en-IN"/>
        </w:rPr>
      </w:pPr>
    </w:p>
    <w:p w14:paraId="57632616" w14:textId="39913529" w:rsidR="0093254C" w:rsidRPr="00375313" w:rsidRDefault="00375313" w:rsidP="0093254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375313">
        <w:rPr>
          <w:rFonts w:cstheme="minorHAnsi"/>
          <w:b/>
          <w:bCs/>
        </w:rPr>
        <w:t xml:space="preserve">Assembly of the Filtration Unit </w:t>
      </w:r>
      <w:r>
        <w:rPr>
          <w:rFonts w:cstheme="minorHAnsi"/>
          <w:b/>
          <w:bCs/>
        </w:rPr>
        <w:t>f</w:t>
      </w:r>
      <w:r w:rsidRPr="00375313">
        <w:rPr>
          <w:rFonts w:cstheme="minorHAnsi"/>
          <w:b/>
          <w:bCs/>
        </w:rPr>
        <w:t xml:space="preserve">or Lysate Clearance and DNA </w:t>
      </w:r>
      <w:r>
        <w:rPr>
          <w:rFonts w:cstheme="minorHAnsi"/>
          <w:b/>
          <w:bCs/>
        </w:rPr>
        <w:t>B</w:t>
      </w:r>
      <w:r w:rsidRPr="00375313">
        <w:rPr>
          <w:rFonts w:cstheme="minorHAnsi"/>
          <w:b/>
          <w:bCs/>
        </w:rPr>
        <w:t>inding</w:t>
      </w:r>
    </w:p>
    <w:p w14:paraId="01E1CB50" w14:textId="77777777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93304511"/>
          <w:placeholder>
            <w:docPart w:val="737019E1680C477999FB57B813E3415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92294D0" w14:textId="77777777" w:rsidR="00375313" w:rsidRPr="0093254C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6A01209" w14:textId="77777777" w:rsidR="0093254C" w:rsidRDefault="003E5F00" w:rsidP="0093254C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Place the deoxyribonucleic acid </w:t>
      </w:r>
      <w:r w:rsidR="0093254C">
        <w:rPr>
          <w:rFonts w:cstheme="minorHAnsi"/>
          <w:color w:val="7030A0"/>
          <w:lang w:val="en-IN"/>
        </w:rPr>
        <w:t xml:space="preserve">or DNA </w:t>
      </w:r>
      <w:r w:rsidR="0093254C" w:rsidRPr="0093254C">
        <w:rPr>
          <w:rFonts w:cstheme="minorHAnsi"/>
          <w:i/>
          <w:iCs w:val="0"/>
          <w:color w:val="EE0000"/>
          <w:lang w:val="en-IN"/>
        </w:rPr>
        <w:t>(D-N-A)</w:t>
      </w:r>
      <w:r w:rsidR="0093254C">
        <w:rPr>
          <w:rFonts w:cstheme="minorHAnsi"/>
          <w:color w:val="7030A0"/>
          <w:lang w:val="en-IN"/>
        </w:rPr>
        <w:t xml:space="preserve"> </w:t>
      </w:r>
      <w:r w:rsidRPr="0093254C">
        <w:rPr>
          <w:rFonts w:cstheme="minorHAnsi"/>
          <w:color w:val="7030A0"/>
          <w:lang w:val="en-IN"/>
        </w:rPr>
        <w:t xml:space="preserve">binding columns into the column holder layer of the rack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Pr="0093254C">
        <w:rPr>
          <w:rFonts w:cstheme="minorHAnsi"/>
          <w:color w:val="7030A0"/>
          <w:lang w:val="en-IN"/>
        </w:rPr>
        <w:t xml:space="preserve">. Position the column lids into the designated slots to secure them during centrifugation </w:t>
      </w:r>
      <w:r w:rsidRPr="0093254C">
        <w:rPr>
          <w:rFonts w:cstheme="minorHAnsi"/>
          <w:b/>
          <w:bCs/>
          <w:color w:val="7030A0"/>
          <w:lang w:val="en-IN"/>
        </w:rPr>
        <w:t>[2]</w:t>
      </w:r>
      <w:r w:rsidRPr="0093254C">
        <w:rPr>
          <w:rFonts w:cstheme="minorHAnsi"/>
          <w:color w:val="7030A0"/>
          <w:lang w:val="en-IN"/>
        </w:rPr>
        <w:t xml:space="preserve">. Place the clarification or filter columns into the filter column layer directly above the binding columns </w:t>
      </w:r>
      <w:r w:rsidRPr="0093254C">
        <w:rPr>
          <w:rFonts w:cstheme="minorHAnsi"/>
          <w:b/>
          <w:bCs/>
          <w:color w:val="7030A0"/>
          <w:lang w:val="en-IN"/>
        </w:rPr>
        <w:t>[3]</w:t>
      </w:r>
      <w:r w:rsidRPr="0093254C">
        <w:rPr>
          <w:rFonts w:cstheme="minorHAnsi"/>
          <w:color w:val="7030A0"/>
          <w:lang w:val="en-IN"/>
        </w:rPr>
        <w:t>.</w:t>
      </w:r>
    </w:p>
    <w:p w14:paraId="07A254CB" w14:textId="16E173D8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</w:t>
      </w:r>
      <w:r w:rsidR="0093254C">
        <w:rPr>
          <w:rFonts w:cstheme="minorHAnsi"/>
          <w:lang w:val="en-IN"/>
        </w:rPr>
        <w:t>DNA</w:t>
      </w:r>
      <w:r w:rsidRPr="003E5F00">
        <w:rPr>
          <w:rFonts w:cstheme="minorHAnsi"/>
          <w:lang w:val="en-IN"/>
        </w:rPr>
        <w:t xml:space="preserve"> binding columns into the column holder layer of the rack.</w:t>
      </w:r>
    </w:p>
    <w:p w14:paraId="402A616E" w14:textId="77777777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positioning the column lids into the designated slots on the rack.</w:t>
      </w:r>
    </w:p>
    <w:p w14:paraId="63926D14" w14:textId="27879405" w:rsidR="003E5F00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filter columns into the </w:t>
      </w:r>
      <w:r w:rsidR="00023686" w:rsidRPr="003E5F00">
        <w:rPr>
          <w:rFonts w:cstheme="minorHAnsi"/>
          <w:lang w:val="en-IN"/>
        </w:rPr>
        <w:t>filter column</w:t>
      </w:r>
      <w:r w:rsidR="00023686">
        <w:rPr>
          <w:rFonts w:cstheme="minorHAnsi"/>
          <w:lang w:val="en-IN"/>
        </w:rPr>
        <w:t xml:space="preserve"> </w:t>
      </w:r>
      <w:r w:rsidRPr="003E5F00">
        <w:rPr>
          <w:rFonts w:cstheme="minorHAnsi"/>
          <w:lang w:val="en-IN"/>
        </w:rPr>
        <w:t>layer above the binding columns.</w:t>
      </w:r>
    </w:p>
    <w:p w14:paraId="60F659DC" w14:textId="77777777" w:rsidR="0093254C" w:rsidRPr="003E5F00" w:rsidRDefault="0093254C" w:rsidP="0093254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307336D" w14:textId="417F13AF" w:rsidR="00023686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color w:val="7030A0"/>
          <w:lang w:val="en-IN"/>
        </w:rPr>
        <w:lastRenderedPageBreak/>
        <w:t xml:space="preserve">Transfer the </w:t>
      </w:r>
      <w:r w:rsidR="00023686" w:rsidRPr="00023686">
        <w:rPr>
          <w:rFonts w:cstheme="minorHAnsi"/>
          <w:color w:val="7030A0"/>
          <w:lang w:val="en-IN"/>
        </w:rPr>
        <w:t xml:space="preserve">prepared </w:t>
      </w:r>
      <w:r w:rsidRPr="00023686">
        <w:rPr>
          <w:rFonts w:cstheme="minorHAnsi"/>
          <w:color w:val="7030A0"/>
          <w:lang w:val="en-IN"/>
        </w:rPr>
        <w:t xml:space="preserve">neutralized lysate into the filtration columns </w:t>
      </w:r>
      <w:r w:rsidRPr="00023686">
        <w:rPr>
          <w:rFonts w:cstheme="minorHAnsi"/>
          <w:b/>
          <w:bCs/>
          <w:color w:val="7030A0"/>
          <w:lang w:val="en-IN"/>
        </w:rPr>
        <w:t>[1]</w:t>
      </w:r>
      <w:r w:rsidRPr="00023686">
        <w:rPr>
          <w:rFonts w:cstheme="minorHAnsi"/>
          <w:color w:val="7030A0"/>
          <w:lang w:val="en-IN"/>
        </w:rPr>
        <w:t xml:space="preserve">. Place the assembled rack into a swinging-bucket plate rotor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2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023686">
        <w:rPr>
          <w:rFonts w:cstheme="minorHAnsi"/>
          <w:color w:val="7030A0"/>
          <w:lang w:val="en-IN"/>
        </w:rPr>
        <w:t>C</w:t>
      </w:r>
      <w:r w:rsidRPr="00023686">
        <w:rPr>
          <w:rFonts w:cstheme="minorHAnsi"/>
          <w:color w:val="7030A0"/>
          <w:lang w:val="en-IN"/>
        </w:rPr>
        <w:t>entrifuge</w:t>
      </w:r>
      <w:r w:rsidR="00023686">
        <w:rPr>
          <w:rFonts w:cstheme="minorHAnsi"/>
          <w:color w:val="7030A0"/>
          <w:lang w:val="en-IN"/>
        </w:rPr>
        <w:t xml:space="preserve"> </w:t>
      </w:r>
      <w:r w:rsidRPr="00023686">
        <w:rPr>
          <w:rFonts w:cstheme="minorHAnsi"/>
          <w:color w:val="7030A0"/>
          <w:lang w:val="en-IN"/>
        </w:rPr>
        <w:t xml:space="preserve">at </w:t>
      </w:r>
      <w:r w:rsidR="00023686">
        <w:rPr>
          <w:rFonts w:cstheme="minorHAnsi"/>
          <w:color w:val="7030A0"/>
          <w:lang w:val="en-IN"/>
        </w:rPr>
        <w:t xml:space="preserve">a relative centrifugal force of </w:t>
      </w:r>
      <w:r w:rsidRPr="00023686">
        <w:rPr>
          <w:rFonts w:cstheme="minorHAnsi"/>
          <w:color w:val="7030A0"/>
          <w:lang w:val="en-IN"/>
        </w:rPr>
        <w:t xml:space="preserve">2000 for 1 minute at room temperature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3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023686">
        <w:rPr>
          <w:rFonts w:cstheme="minorHAnsi"/>
          <w:color w:val="7030A0"/>
          <w:lang w:val="en-IN"/>
        </w:rPr>
        <w:t xml:space="preserve">After removing the rack form the centrifuge, remove and discard the filter column layer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4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>.</w:t>
      </w:r>
    </w:p>
    <w:p w14:paraId="2C4E4C4F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transferring the neutralized lysate into the filtration columns.</w:t>
      </w:r>
    </w:p>
    <w:p w14:paraId="189149AA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assembled rack into a swinging-bucket plate rotor.</w:t>
      </w:r>
    </w:p>
    <w:p w14:paraId="41186136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rotor into the centrifuge.</w:t>
      </w:r>
    </w:p>
    <w:p w14:paraId="0D84C2AC" w14:textId="2793684C" w:rsidR="003E5F00" w:rsidRP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lang w:val="en-IN"/>
        </w:rPr>
        <w:t>Talent removing the filter column layer from the rack and discarding it.</w:t>
      </w:r>
    </w:p>
    <w:p w14:paraId="0678F4D2" w14:textId="77777777" w:rsidR="00023686" w:rsidRPr="00023686" w:rsidRDefault="00023686" w:rsidP="00023686">
      <w:pPr>
        <w:spacing w:before="120"/>
        <w:rPr>
          <w:rFonts w:cstheme="minorHAnsi"/>
          <w:color w:val="7030A0"/>
          <w:lang w:val="en-IN"/>
        </w:rPr>
      </w:pPr>
    </w:p>
    <w:p w14:paraId="28317729" w14:textId="37C644E8" w:rsidR="00375313" w:rsidRDefault="00375313" w:rsidP="00375313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375313">
        <w:rPr>
          <w:rFonts w:cstheme="minorHAnsi"/>
          <w:b/>
          <w:bCs/>
          <w:lang w:val="en-IN"/>
        </w:rPr>
        <w:t>Washing and Elution of DNA</w:t>
      </w:r>
    </w:p>
    <w:p w14:paraId="1BA7F1A4" w14:textId="77777777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89909749"/>
          <w:placeholder>
            <w:docPart w:val="209C04A2BC1E4A59BC0C44E578C1C0F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CED2BD7" w14:textId="77777777" w:rsidR="00375313" w:rsidRPr="00375313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58CA69AC" w14:textId="3638F774" w:rsidR="004902C9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color w:val="7030A0"/>
          <w:lang w:val="en-IN"/>
        </w:rPr>
        <w:t xml:space="preserve">Discard the flowthrough from the reservoir into a waste container </w:t>
      </w:r>
      <w:r w:rsidRPr="00023686">
        <w:rPr>
          <w:rFonts w:cstheme="minorHAnsi"/>
          <w:b/>
          <w:bCs/>
          <w:color w:val="7030A0"/>
          <w:lang w:val="en-IN"/>
        </w:rPr>
        <w:t>[1]</w:t>
      </w:r>
      <w:r w:rsidRPr="00023686">
        <w:rPr>
          <w:rFonts w:cstheme="minorHAnsi"/>
          <w:color w:val="7030A0"/>
          <w:lang w:val="en-IN"/>
        </w:rPr>
        <w:t xml:space="preserve">. Reassemble the rack with the binding columns </w:t>
      </w:r>
      <w:r w:rsidRPr="00023686">
        <w:rPr>
          <w:rFonts w:cstheme="minorHAnsi"/>
          <w:b/>
          <w:bCs/>
          <w:color w:val="7030A0"/>
          <w:lang w:val="en-IN"/>
        </w:rPr>
        <w:t>[2]</w:t>
      </w:r>
      <w:r w:rsidRPr="00023686">
        <w:rPr>
          <w:rFonts w:cstheme="minorHAnsi"/>
          <w:color w:val="7030A0"/>
          <w:lang w:val="en-IN"/>
        </w:rPr>
        <w:t xml:space="preserve">. Using a </w:t>
      </w:r>
      <w:r w:rsidRPr="0020319C">
        <w:rPr>
          <w:rFonts w:cstheme="minorHAnsi"/>
          <w:color w:val="7030A0"/>
          <w:lang w:val="en-IN"/>
        </w:rPr>
        <w:t xml:space="preserve">multichannel pipette, add 500 to 700 microliters of wash buffer to each binding column </w:t>
      </w:r>
      <w:r w:rsidRPr="0020319C">
        <w:rPr>
          <w:rFonts w:cstheme="minorHAnsi"/>
          <w:b/>
          <w:bCs/>
          <w:color w:val="7030A0"/>
          <w:lang w:val="en-IN"/>
        </w:rPr>
        <w:t>[3]</w:t>
      </w:r>
      <w:r w:rsidRPr="0020319C">
        <w:rPr>
          <w:rFonts w:cstheme="minorHAnsi"/>
          <w:color w:val="7030A0"/>
          <w:lang w:val="en-IN"/>
        </w:rPr>
        <w:t xml:space="preserve">. </w:t>
      </w:r>
      <w:r w:rsidR="00023686" w:rsidRPr="0020319C">
        <w:rPr>
          <w:rFonts w:cstheme="minorHAnsi"/>
          <w:color w:val="7030A0"/>
          <w:lang w:val="en-IN"/>
        </w:rPr>
        <w:t>Centrifuge at a relative centrifugal force of 2000 for 1 minute</w:t>
      </w:r>
      <w:r w:rsidRPr="0020319C">
        <w:rPr>
          <w:rFonts w:cstheme="minorHAnsi"/>
          <w:color w:val="7030A0"/>
          <w:lang w:val="en-IN"/>
        </w:rPr>
        <w:t xml:space="preserve"> </w:t>
      </w:r>
      <w:r w:rsidRPr="0020319C">
        <w:rPr>
          <w:rFonts w:cstheme="minorHAnsi"/>
          <w:b/>
          <w:bCs/>
          <w:color w:val="7030A0"/>
          <w:lang w:val="en-IN"/>
        </w:rPr>
        <w:t>[4]</w:t>
      </w:r>
      <w:r w:rsidRPr="0020319C">
        <w:rPr>
          <w:rFonts w:cstheme="minorHAnsi"/>
          <w:color w:val="7030A0"/>
          <w:lang w:val="en-IN"/>
        </w:rPr>
        <w:t>. Discard the fl</w:t>
      </w:r>
      <w:r w:rsidRPr="00023686">
        <w:rPr>
          <w:rFonts w:cstheme="minorHAnsi"/>
          <w:color w:val="7030A0"/>
          <w:lang w:val="en-IN"/>
        </w:rPr>
        <w:t xml:space="preserve">owthrough from the reservoir </w:t>
      </w:r>
      <w:r w:rsidR="00023686">
        <w:rPr>
          <w:rFonts w:cstheme="minorHAnsi"/>
          <w:color w:val="7030A0"/>
          <w:lang w:val="en-IN"/>
        </w:rPr>
        <w:t xml:space="preserve">and repeat the washing step </w:t>
      </w:r>
      <w:r w:rsidR="007B0691">
        <w:rPr>
          <w:rFonts w:cstheme="minorHAnsi"/>
          <w:color w:val="7030A0"/>
          <w:lang w:val="en-IN"/>
        </w:rPr>
        <w:t xml:space="preserve">as previously demonstrated </w:t>
      </w:r>
      <w:r w:rsidRPr="00023686">
        <w:rPr>
          <w:rFonts w:cstheme="minorHAnsi"/>
          <w:b/>
          <w:bCs/>
          <w:color w:val="7030A0"/>
          <w:lang w:val="en-IN"/>
        </w:rPr>
        <w:t>[5]</w:t>
      </w:r>
      <w:r w:rsidRPr="00023686">
        <w:rPr>
          <w:rFonts w:cstheme="minorHAnsi"/>
          <w:color w:val="7030A0"/>
          <w:lang w:val="en-IN"/>
        </w:rPr>
        <w:t>.</w:t>
      </w:r>
    </w:p>
    <w:p w14:paraId="21BA05FF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pouring the flowthrough from the reservoir into a waste container.</w:t>
      </w:r>
    </w:p>
    <w:p w14:paraId="799F03AF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reassembling the rack with the binding columns.</w:t>
      </w:r>
    </w:p>
    <w:p w14:paraId="07DA9269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wash buffer to each binding column with a multichannel pipette.</w:t>
      </w:r>
    </w:p>
    <w:p w14:paraId="3D231539" w14:textId="1C286CE2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rack in the centrifuge.</w:t>
      </w:r>
    </w:p>
    <w:p w14:paraId="392CFB9B" w14:textId="4322F2FF" w:rsidR="003E5F00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discarding the flowthrough from the reservoir.</w:t>
      </w:r>
    </w:p>
    <w:p w14:paraId="447730C5" w14:textId="77777777" w:rsidR="00023686" w:rsidRPr="003E5F00" w:rsidRDefault="00023686" w:rsidP="0002368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770C60E" w14:textId="10E919E4" w:rsidR="00FA7A45" w:rsidRPr="00FA7A45" w:rsidRDefault="003E5F00" w:rsidP="00FA7A45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color w:val="7030A0"/>
          <w:lang w:val="en-IN"/>
        </w:rPr>
        <w:t xml:space="preserve">Remove the binding columns from the rack </w:t>
      </w:r>
      <w:r w:rsidR="00023686" w:rsidRPr="00FA7A45">
        <w:rPr>
          <w:rFonts w:cstheme="minorHAnsi"/>
          <w:b/>
          <w:bCs/>
          <w:color w:val="7030A0"/>
          <w:lang w:val="en-IN"/>
        </w:rPr>
        <w:t>[1]</w:t>
      </w:r>
      <w:r w:rsidR="00023686" w:rsidRPr="00FA7A45">
        <w:rPr>
          <w:rFonts w:cstheme="minorHAnsi"/>
          <w:color w:val="7030A0"/>
          <w:lang w:val="en-IN"/>
        </w:rPr>
        <w:t xml:space="preserve"> </w:t>
      </w:r>
      <w:r w:rsidRPr="00FA7A45">
        <w:rPr>
          <w:rFonts w:cstheme="minorHAnsi"/>
          <w:color w:val="7030A0"/>
          <w:lang w:val="en-IN"/>
        </w:rPr>
        <w:t xml:space="preserve">and transfer them to 2 milliliter collection tubes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023686" w:rsidRPr="00FA7A45">
        <w:rPr>
          <w:rFonts w:cstheme="minorHAnsi"/>
          <w:b/>
          <w:bCs/>
          <w:color w:val="7030A0"/>
          <w:lang w:val="en-IN"/>
        </w:rPr>
        <w:t>2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  <w:r w:rsidR="00FA7A45" w:rsidRPr="00FA7A45">
        <w:rPr>
          <w:rFonts w:cstheme="minorHAnsi"/>
          <w:color w:val="7030A0"/>
          <w:lang w:val="en-IN"/>
        </w:rPr>
        <w:t xml:space="preserve"> Centrifuge at a relative centrifugal force greater than 10000 for 1 minute</w:t>
      </w:r>
      <w:r w:rsidRPr="00FA7A45">
        <w:rPr>
          <w:rFonts w:cstheme="minorHAnsi"/>
          <w:color w:val="7030A0"/>
          <w:lang w:val="en-IN"/>
        </w:rPr>
        <w:t xml:space="preserve"> to dry the membrane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3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 xml:space="preserve">. Transfer the columns to clean 1.5 milliliter tubes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4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</w:p>
    <w:p w14:paraId="77C30F87" w14:textId="77777777" w:rsidR="0020319C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removing the binding columns from the rack </w:t>
      </w:r>
    </w:p>
    <w:p w14:paraId="7C5E5028" w14:textId="067D4BBB" w:rsidR="00FA7A45" w:rsidRDefault="0020319C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</w:t>
      </w:r>
      <w:r w:rsidR="003E5F00" w:rsidRPr="00FA7A45">
        <w:rPr>
          <w:rFonts w:cstheme="minorHAnsi"/>
          <w:lang w:val="en-IN"/>
        </w:rPr>
        <w:t xml:space="preserve">placing </w:t>
      </w:r>
      <w:r w:rsidRPr="00FA7A45">
        <w:rPr>
          <w:rFonts w:cstheme="minorHAnsi"/>
          <w:lang w:val="en-IN"/>
        </w:rPr>
        <w:t xml:space="preserve">the binding columns </w:t>
      </w:r>
      <w:r w:rsidR="003E5F00" w:rsidRPr="00FA7A45">
        <w:rPr>
          <w:rFonts w:cstheme="minorHAnsi"/>
          <w:lang w:val="en-IN"/>
        </w:rPr>
        <w:t>into 2 milliliter collection tubes.</w:t>
      </w:r>
    </w:p>
    <w:p w14:paraId="1F301BC5" w14:textId="0FCF0364" w:rsid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placing the collection tubes in the centrifuge.</w:t>
      </w:r>
    </w:p>
    <w:p w14:paraId="2CD4E7DF" w14:textId="3BC8BE0F" w:rsidR="003E5F00" w:rsidRP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transferring the dried columns into clean 1.5 milliliter tubes.</w:t>
      </w:r>
    </w:p>
    <w:p w14:paraId="609A3D35" w14:textId="77777777" w:rsidR="00FA7A45" w:rsidRPr="00FA7A45" w:rsidRDefault="00FA7A45" w:rsidP="00FA7A45">
      <w:pPr>
        <w:pStyle w:val="ListParagraph"/>
        <w:rPr>
          <w:rFonts w:cstheme="minorHAnsi"/>
          <w:lang w:val="en-IN"/>
        </w:rPr>
      </w:pPr>
    </w:p>
    <w:p w14:paraId="42D32D4E" w14:textId="222D72F8" w:rsidR="00FA7A45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color w:val="7030A0"/>
          <w:lang w:val="en-IN"/>
        </w:rPr>
        <w:t xml:space="preserve">Add 50 microliters of elution buffer or water directly to the membrane </w:t>
      </w:r>
      <w:r w:rsidR="0020319C">
        <w:rPr>
          <w:rFonts w:cstheme="minorHAnsi"/>
          <w:color w:val="7030A0"/>
          <w:lang w:val="en-IN"/>
        </w:rPr>
        <w:t>and i</w:t>
      </w:r>
      <w:r w:rsidRPr="00FA7A45">
        <w:rPr>
          <w:rFonts w:cstheme="minorHAnsi"/>
          <w:color w:val="7030A0"/>
          <w:lang w:val="en-IN"/>
        </w:rPr>
        <w:t xml:space="preserve">ncubate the columns for 1 minute at room temperature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1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 xml:space="preserve">. </w:t>
      </w:r>
      <w:r w:rsidR="00FA7A45" w:rsidRPr="00FA7A45">
        <w:rPr>
          <w:rFonts w:cstheme="minorHAnsi"/>
          <w:color w:val="7030A0"/>
          <w:lang w:val="en-IN"/>
        </w:rPr>
        <w:t xml:space="preserve">Centrifuge at a relative centrifugal force more than 10000 for 1 minute </w:t>
      </w:r>
      <w:r w:rsidRPr="00FA7A45">
        <w:rPr>
          <w:rFonts w:cstheme="minorHAnsi"/>
          <w:color w:val="7030A0"/>
          <w:lang w:val="en-IN"/>
        </w:rPr>
        <w:t xml:space="preserve">to elute the </w:t>
      </w:r>
      <w:r w:rsidR="00FA7A45" w:rsidRPr="00FA7A45">
        <w:rPr>
          <w:rFonts w:cstheme="minorHAnsi"/>
          <w:color w:val="7030A0"/>
          <w:lang w:val="en-IN"/>
        </w:rPr>
        <w:t>DNA</w:t>
      </w:r>
      <w:r w:rsidRPr="00FA7A45">
        <w:rPr>
          <w:rFonts w:cstheme="minorHAnsi"/>
          <w:color w:val="7030A0"/>
          <w:lang w:val="en-IN"/>
        </w:rPr>
        <w:t xml:space="preserve">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2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</w:p>
    <w:p w14:paraId="07C993C0" w14:textId="7CF74D7F" w:rsid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adding elution buffer or water directly</w:t>
      </w:r>
      <w:r w:rsidRPr="003E5F00">
        <w:rPr>
          <w:rFonts w:cstheme="minorHAnsi"/>
          <w:lang w:val="en-IN"/>
        </w:rPr>
        <w:t xml:space="preserve"> onto the membrane of each column</w:t>
      </w:r>
      <w:r w:rsidR="0020319C">
        <w:rPr>
          <w:rFonts w:cstheme="minorHAnsi"/>
          <w:lang w:val="en-IN"/>
        </w:rPr>
        <w:t xml:space="preserve"> and keeping it aside for incubation</w:t>
      </w:r>
      <w:r w:rsidRPr="003E5F00">
        <w:rPr>
          <w:rFonts w:cstheme="minorHAnsi"/>
          <w:lang w:val="en-IN"/>
        </w:rPr>
        <w:t>.</w:t>
      </w:r>
    </w:p>
    <w:p w14:paraId="7ED02415" w14:textId="6CF7BD59" w:rsidR="003E5F00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columns in</w:t>
      </w:r>
      <w:r w:rsidR="00FA7A45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</w:t>
      </w:r>
    </w:p>
    <w:p w14:paraId="7C947B92" w14:textId="77777777" w:rsidR="00FA7A45" w:rsidRPr="003E5F00" w:rsidRDefault="00FA7A45" w:rsidP="00FA7A4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E3E3F4" w14:textId="77777777" w:rsidR="004902C9" w:rsidRPr="004902C9" w:rsidRDefault="004902C9" w:rsidP="004902C9"/>
    <w:p w14:paraId="7F56F35A" w14:textId="77777777" w:rsidR="004902C9" w:rsidRDefault="004902C9" w:rsidP="004902C9"/>
    <w:p w14:paraId="5B77C529" w14:textId="77777777" w:rsidR="004902C9" w:rsidRPr="003562DF" w:rsidRDefault="004902C9" w:rsidP="003562DF"/>
    <w:p w14:paraId="7D1DFB5E" w14:textId="77777777" w:rsidR="004902C9" w:rsidRPr="003562DF" w:rsidRDefault="004902C9" w:rsidP="003562DF"/>
    <w:p w14:paraId="3AF598C5" w14:textId="67A173A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007803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562DF">
        <w:rPr>
          <w:rFonts w:eastAsia="Times New Roman" w:cstheme="minorHAnsi"/>
          <w:bCs/>
        </w:rPr>
        <w:t>84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C7B792" w14:textId="77777777" w:rsidR="00E16D24" w:rsidRP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Total plasmid yield showed no significant difference between the conventional method and extraction using the rack configurations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.</w:t>
      </w:r>
    </w:p>
    <w:p w14:paraId="20CFE46C" w14:textId="73ABDF77" w:rsid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5. 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Video editor: </w:t>
      </w:r>
      <w:r>
        <w:rPr>
          <w:rFonts w:cstheme="minorHAnsi"/>
          <w:i/>
          <w:iCs w:val="0"/>
          <w:color w:val="0000FF"/>
          <w:lang w:val="en-IN"/>
        </w:rPr>
        <w:t>Emphasi</w:t>
      </w:r>
      <w:r w:rsidR="00833E5D">
        <w:rPr>
          <w:rFonts w:cstheme="minorHAnsi"/>
          <w:i/>
          <w:iCs w:val="0"/>
          <w:color w:val="0000FF"/>
          <w:lang w:val="en-IN"/>
        </w:rPr>
        <w:t>z</w:t>
      </w:r>
      <w:r>
        <w:rPr>
          <w:rFonts w:cstheme="minorHAnsi"/>
          <w:i/>
          <w:iCs w:val="0"/>
          <w:color w:val="0000FF"/>
          <w:lang w:val="en-IN"/>
        </w:rPr>
        <w:t>e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 the three bars labeled “Manual Extraction,” “Rack extraction,” and “Titanium dioxide”.</w:t>
      </w:r>
    </w:p>
    <w:p w14:paraId="144769E6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i/>
          <w:iCs w:val="0"/>
          <w:color w:val="0000FF"/>
          <w:lang w:val="en-IN"/>
        </w:rPr>
      </w:pPr>
    </w:p>
    <w:p w14:paraId="1715458E" w14:textId="77777777" w:rsidR="00E16D24" w:rsidRP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Plasmid conformation was preserved, with similar distributions of relaxed, linearized, and supercoiled forms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.</w:t>
      </w:r>
    </w:p>
    <w:p w14:paraId="4F310049" w14:textId="6C79F50F" w:rsidR="00E16D24" w:rsidRPr="00E16D24" w:rsidRDefault="00E16D24" w:rsidP="00EF2CF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6. </w:t>
      </w:r>
      <w:r w:rsidRPr="00E16D24">
        <w:rPr>
          <w:rFonts w:cstheme="minorHAnsi"/>
          <w:i/>
          <w:iCs w:val="0"/>
          <w:color w:val="0000FF"/>
          <w:lang w:val="en-IN"/>
        </w:rPr>
        <w:t>Video editor: Highlight the band patterns under Standard Manual Extraction</w:t>
      </w:r>
      <w:r>
        <w:rPr>
          <w:rFonts w:cstheme="minorHAnsi"/>
          <w:i/>
          <w:iCs w:val="0"/>
          <w:color w:val="0000FF"/>
          <w:lang w:val="en-IN"/>
        </w:rPr>
        <w:t xml:space="preserve"> (column 2,3,4)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 and Rack Extraction</w:t>
      </w:r>
      <w:r>
        <w:rPr>
          <w:rFonts w:cstheme="minorHAnsi"/>
          <w:i/>
          <w:iCs w:val="0"/>
          <w:color w:val="0000FF"/>
          <w:lang w:val="en-IN"/>
        </w:rPr>
        <w:t xml:space="preserve"> (column 6,7,8)</w:t>
      </w:r>
      <w:r w:rsidRPr="00E16D24">
        <w:rPr>
          <w:rFonts w:cstheme="minorHAnsi"/>
          <w:i/>
          <w:iCs w:val="0"/>
          <w:color w:val="0000FF"/>
          <w:lang w:val="en-IN"/>
        </w:rPr>
        <w:t>.</w:t>
      </w:r>
    </w:p>
    <w:p w14:paraId="298A065D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90D5FAB" w14:textId="3E56B5F1" w:rsid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Dye distribution was confined to the waste area directly beneath the loaded columns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, with no visible signal detected in adjacent wells or on neighboring column tips</w:t>
      </w:r>
      <w:r>
        <w:rPr>
          <w:rFonts w:cstheme="minorHAnsi"/>
          <w:color w:val="7030A0"/>
          <w:lang w:val="en-IN"/>
        </w:rPr>
        <w:t xml:space="preserve">, </w:t>
      </w:r>
      <w:r w:rsidRPr="00E16D24">
        <w:rPr>
          <w:rFonts w:asciiTheme="majorHAnsi" w:eastAsia="Times New Roman" w:hAnsiTheme="majorHAnsi" w:cstheme="majorHAnsi"/>
          <w:color w:val="7030A0"/>
          <w:lang w:val="en-IN" w:eastAsia="en-IN"/>
        </w:rPr>
        <w:t>indicat</w:t>
      </w:r>
      <w:r>
        <w:rPr>
          <w:rFonts w:asciiTheme="majorHAnsi" w:eastAsia="Times New Roman" w:hAnsiTheme="majorHAnsi" w:cstheme="majorHAnsi"/>
          <w:color w:val="7030A0"/>
          <w:lang w:val="en-IN" w:eastAsia="en-IN"/>
        </w:rPr>
        <w:t>ing</w:t>
      </w:r>
      <w:r w:rsidRPr="00E16D24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that the rack design reduces the likelihood of splashing and cross-column transfer</w:t>
      </w:r>
      <w:r w:rsidRPr="00E16D24">
        <w:rPr>
          <w:rFonts w:cstheme="minorHAnsi"/>
          <w:color w:val="7030A0"/>
          <w:lang w:val="en-IN"/>
        </w:rPr>
        <w:t xml:space="preserve"> </w:t>
      </w:r>
      <w:r w:rsidRPr="00E16D24">
        <w:rPr>
          <w:rFonts w:cstheme="minorHAnsi"/>
          <w:b/>
          <w:bCs/>
          <w:color w:val="7030A0"/>
          <w:lang w:val="en-IN"/>
        </w:rPr>
        <w:t>[2]</w:t>
      </w:r>
      <w:r w:rsidRPr="00E16D24">
        <w:rPr>
          <w:rFonts w:cstheme="minorHAnsi"/>
          <w:color w:val="7030A0"/>
          <w:lang w:val="en-IN"/>
        </w:rPr>
        <w:t>.</w:t>
      </w:r>
    </w:p>
    <w:p w14:paraId="70AB85B8" w14:textId="081394C8" w:rsid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lang w:val="en-IN"/>
        </w:rPr>
        <w:t xml:space="preserve">LAB MEDIA: Figure 7. </w:t>
      </w:r>
      <w:r w:rsidRPr="00E16D24">
        <w:rPr>
          <w:rFonts w:cstheme="minorHAnsi"/>
          <w:i/>
          <w:iCs w:val="0"/>
          <w:color w:val="0000FF"/>
          <w:lang w:val="en-IN"/>
        </w:rPr>
        <w:t>Video editor: Circle the wells with strong red dye</w:t>
      </w:r>
      <w:r>
        <w:rPr>
          <w:rFonts w:cstheme="minorHAnsi"/>
          <w:i/>
          <w:iCs w:val="0"/>
          <w:color w:val="0000FF"/>
          <w:lang w:val="en-IN"/>
        </w:rPr>
        <w:t>.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 </w:t>
      </w:r>
    </w:p>
    <w:p w14:paraId="1D522128" w14:textId="173572D6" w:rsidR="00E16D24" w:rsidRP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7. </w:t>
      </w:r>
      <w:r w:rsidRPr="00E16D24">
        <w:rPr>
          <w:rFonts w:cstheme="minorHAnsi"/>
          <w:i/>
          <w:iCs w:val="0"/>
          <w:color w:val="0000FF"/>
          <w:lang w:val="en-IN"/>
        </w:rPr>
        <w:t>Video editor: Circle the wells with small center tip and has no red staining.</w:t>
      </w:r>
      <w:r>
        <w:rPr>
          <w:rFonts w:cstheme="minorHAnsi"/>
          <w:i/>
          <w:iCs w:val="0"/>
          <w:color w:val="0000FF"/>
          <w:lang w:val="en-IN"/>
        </w:rPr>
        <w:t xml:space="preserve"> </w:t>
      </w:r>
      <w:r w:rsidRPr="00E16D24">
        <w:rPr>
          <w:rFonts w:cstheme="minorHAnsi"/>
          <w:b/>
          <w:bCs/>
          <w:highlight w:val="yellow"/>
          <w:lang w:val="en-IN"/>
        </w:rPr>
        <w:t>Authors</w:t>
      </w:r>
      <w:r w:rsidRPr="00E16D24">
        <w:rPr>
          <w:rFonts w:cstheme="minorHAnsi"/>
          <w:highlight w:val="yellow"/>
          <w:lang w:val="en-IN"/>
        </w:rPr>
        <w:t>: Please check the accuracy of the shots.</w:t>
      </w:r>
    </w:p>
    <w:p w14:paraId="30A13F96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7C79D52" w14:textId="77777777" w:rsidR="00833E5D" w:rsidRPr="00833E5D" w:rsidRDefault="00E16D24" w:rsidP="00833E5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833E5D">
        <w:rPr>
          <w:rFonts w:cstheme="minorHAnsi"/>
          <w:color w:val="7030A0"/>
          <w:lang w:val="en-IN"/>
        </w:rPr>
        <w:t xml:space="preserve">Amplification was detected only in eluates from columns to which the amplicon had been added </w:t>
      </w:r>
      <w:r w:rsidRPr="00833E5D">
        <w:rPr>
          <w:rFonts w:cstheme="minorHAnsi"/>
          <w:b/>
          <w:bCs/>
          <w:color w:val="7030A0"/>
          <w:lang w:val="en-IN"/>
        </w:rPr>
        <w:t>[1]</w:t>
      </w:r>
      <w:r w:rsidR="00833E5D" w:rsidRPr="00833E5D">
        <w:rPr>
          <w:rFonts w:cstheme="minorHAnsi"/>
          <w:color w:val="7030A0"/>
          <w:lang w:val="en-IN"/>
        </w:rPr>
        <w:t>.</w:t>
      </w:r>
    </w:p>
    <w:p w14:paraId="72CEB945" w14:textId="139C711B" w:rsidR="00E16D24" w:rsidRPr="00833E5D" w:rsidRDefault="00E16D24" w:rsidP="00833E5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33E5D">
        <w:rPr>
          <w:rFonts w:cstheme="minorHAnsi"/>
          <w:lang w:val="en-IN"/>
        </w:rPr>
        <w:t xml:space="preserve">LAB MEDIA: Figure 8. </w:t>
      </w:r>
      <w:r w:rsidRPr="00833E5D">
        <w:rPr>
          <w:rFonts w:cstheme="minorHAnsi"/>
          <w:i/>
          <w:iCs w:val="0"/>
          <w:color w:val="0000FF"/>
          <w:lang w:val="en-IN"/>
        </w:rPr>
        <w:t>Video editor: Highlight</w:t>
      </w:r>
      <w:r w:rsidR="00833E5D">
        <w:rPr>
          <w:rFonts w:cstheme="minorHAnsi"/>
          <w:i/>
          <w:iCs w:val="0"/>
          <w:color w:val="0000FF"/>
          <w:lang w:val="en-IN"/>
        </w:rPr>
        <w:t xml:space="preserve"> all</w:t>
      </w:r>
      <w:r w:rsidRPr="00833E5D">
        <w:rPr>
          <w:rFonts w:cstheme="minorHAnsi"/>
          <w:i/>
          <w:iCs w:val="0"/>
          <w:color w:val="0000FF"/>
          <w:lang w:val="en-IN"/>
        </w:rPr>
        <w:t xml:space="preserve"> the red curves that rise upward </w:t>
      </w:r>
      <w:r w:rsidR="00833E5D">
        <w:rPr>
          <w:rFonts w:cstheme="minorHAnsi"/>
          <w:i/>
          <w:iCs w:val="0"/>
          <w:color w:val="0000FF"/>
          <w:lang w:val="en-IN"/>
        </w:rPr>
        <w:t>from</w:t>
      </w:r>
      <w:r w:rsidRPr="00833E5D">
        <w:rPr>
          <w:rFonts w:cstheme="minorHAnsi"/>
          <w:i/>
          <w:iCs w:val="0"/>
          <w:color w:val="0000FF"/>
          <w:lang w:val="en-IN"/>
        </w:rPr>
        <w:t xml:space="preserve"> cycle</w:t>
      </w:r>
      <w:r w:rsidR="00833E5D">
        <w:rPr>
          <w:rFonts w:cstheme="minorHAnsi"/>
          <w:i/>
          <w:iCs w:val="0"/>
          <w:color w:val="0000FF"/>
          <w:lang w:val="en-IN"/>
        </w:rPr>
        <w:t xml:space="preserve"> 20 and </w:t>
      </w:r>
      <w:r w:rsidR="00833E5D" w:rsidRPr="00833E5D">
        <w:rPr>
          <w:rFonts w:cstheme="minorHAnsi"/>
          <w:i/>
          <w:color w:val="0000FF"/>
        </w:rPr>
        <w:t>reach approximately 600 on the Y-axis by cycle 50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1E40B" w14:textId="77777777" w:rsidR="003A6B7C" w:rsidRDefault="003A6B7C">
      <w:r>
        <w:separator/>
      </w:r>
    </w:p>
    <w:p w14:paraId="641679D2" w14:textId="77777777" w:rsidR="003A6B7C" w:rsidRDefault="003A6B7C"/>
  </w:endnote>
  <w:endnote w:type="continuationSeparator" w:id="0">
    <w:p w14:paraId="0764D435" w14:textId="77777777" w:rsidR="003A6B7C" w:rsidRDefault="003A6B7C">
      <w:r>
        <w:continuationSeparator/>
      </w:r>
    </w:p>
    <w:p w14:paraId="422DB95D" w14:textId="77777777" w:rsidR="003A6B7C" w:rsidRDefault="003A6B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08B2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3185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72504" w14:textId="77777777" w:rsidR="003A6B7C" w:rsidRDefault="003A6B7C">
      <w:r>
        <w:separator/>
      </w:r>
    </w:p>
    <w:p w14:paraId="37C3D7B4" w14:textId="77777777" w:rsidR="003A6B7C" w:rsidRDefault="003A6B7C"/>
  </w:footnote>
  <w:footnote w:type="continuationSeparator" w:id="0">
    <w:p w14:paraId="2AEDAD21" w14:textId="77777777" w:rsidR="003A6B7C" w:rsidRDefault="003A6B7C">
      <w:r>
        <w:continuationSeparator/>
      </w:r>
    </w:p>
    <w:p w14:paraId="7B17A712" w14:textId="77777777" w:rsidR="003A6B7C" w:rsidRDefault="003A6B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6D48D5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686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699F"/>
    <w:rsid w:val="00055137"/>
    <w:rsid w:val="00056D0F"/>
    <w:rsid w:val="00074929"/>
    <w:rsid w:val="00083792"/>
    <w:rsid w:val="00085F90"/>
    <w:rsid w:val="0008613B"/>
    <w:rsid w:val="00090BAC"/>
    <w:rsid w:val="00093E3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5CAF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185A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44C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319C"/>
    <w:rsid w:val="00214268"/>
    <w:rsid w:val="002422D6"/>
    <w:rsid w:val="00244CDB"/>
    <w:rsid w:val="00247BFF"/>
    <w:rsid w:val="00250980"/>
    <w:rsid w:val="0025310D"/>
    <w:rsid w:val="0025421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36BE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62DF"/>
    <w:rsid w:val="00357FB7"/>
    <w:rsid w:val="00363153"/>
    <w:rsid w:val="00364249"/>
    <w:rsid w:val="00375313"/>
    <w:rsid w:val="0038170F"/>
    <w:rsid w:val="0038502C"/>
    <w:rsid w:val="00386777"/>
    <w:rsid w:val="00395684"/>
    <w:rsid w:val="003A1109"/>
    <w:rsid w:val="003A2F2C"/>
    <w:rsid w:val="003A49C2"/>
    <w:rsid w:val="003A6B7C"/>
    <w:rsid w:val="003B3E2A"/>
    <w:rsid w:val="003B55E5"/>
    <w:rsid w:val="003B5E26"/>
    <w:rsid w:val="003C1044"/>
    <w:rsid w:val="003C32EC"/>
    <w:rsid w:val="003D0847"/>
    <w:rsid w:val="003D0FD6"/>
    <w:rsid w:val="003E2BC9"/>
    <w:rsid w:val="003E5F00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4A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2C9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6481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14FB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37E"/>
    <w:rsid w:val="006D1F9B"/>
    <w:rsid w:val="006D3AC7"/>
    <w:rsid w:val="006D4FEC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691"/>
    <w:rsid w:val="007B0B10"/>
    <w:rsid w:val="007B0FBB"/>
    <w:rsid w:val="007B3E0E"/>
    <w:rsid w:val="007B72C5"/>
    <w:rsid w:val="007C71B2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3E5D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0BE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254C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0D48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41B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1FB3"/>
    <w:rsid w:val="00D74B1D"/>
    <w:rsid w:val="00D75084"/>
    <w:rsid w:val="00D7547B"/>
    <w:rsid w:val="00D95C4C"/>
    <w:rsid w:val="00DA117F"/>
    <w:rsid w:val="00DA17FB"/>
    <w:rsid w:val="00DA565C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6D24"/>
    <w:rsid w:val="00E24673"/>
    <w:rsid w:val="00E24898"/>
    <w:rsid w:val="00E25BB7"/>
    <w:rsid w:val="00E25D90"/>
    <w:rsid w:val="00E355EE"/>
    <w:rsid w:val="00E35FB3"/>
    <w:rsid w:val="00E44C46"/>
    <w:rsid w:val="00E47B65"/>
    <w:rsid w:val="00E517FE"/>
    <w:rsid w:val="00E52D4F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711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49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45"/>
    <w:rsid w:val="00FA7A79"/>
    <w:rsid w:val="00FA7D51"/>
    <w:rsid w:val="00FB6BCE"/>
    <w:rsid w:val="00FD1497"/>
    <w:rsid w:val="00FE059A"/>
    <w:rsid w:val="00FE3C4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3E5F00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EC6711"/>
    <w:pPr>
      <w:widowControl w:val="0"/>
      <w:spacing w:before="120"/>
      <w:ind w:left="907" w:hanging="547"/>
      <w:jc w:val="both"/>
    </w:pPr>
    <w:rPr>
      <w:rFonts w:ascii="Calibri" w:hAnsi="Calibri" w:cs="Calibri"/>
      <w:iCs w:val="0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C6711"/>
    <w:rPr>
      <w:rFonts w:ascii="Calibri" w:hAnsi="Calibri" w:cs="Calibri"/>
      <w:iCs w:val="0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fedorov@sysbiomed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18713" TargetMode="External"/><Relationship Id="rId12" Type="http://schemas.openxmlformats.org/officeDocument/2006/relationships/hyperlink" Target="https://review.jove.com/account/file-uploader?src=21518713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0938C7E942149749C7F5E7E6B6EF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B40B4-26F3-45DD-8451-6D8F39079DC5}"/>
      </w:docPartPr>
      <w:docPartBody>
        <w:p w:rsidR="00AA3123" w:rsidRDefault="00547F1E" w:rsidP="00547F1E">
          <w:pPr>
            <w:pStyle w:val="A0938C7E942149749C7F5E7E6B6EFA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37019E1680C477999FB57B813E34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4A9C0-DA9B-499E-BE00-C3EACF2FA832}"/>
      </w:docPartPr>
      <w:docPartBody>
        <w:p w:rsidR="00AA3123" w:rsidRDefault="00547F1E" w:rsidP="00547F1E">
          <w:pPr>
            <w:pStyle w:val="737019E1680C477999FB57B813E341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09C04A2BC1E4A59BC0C44E578C1C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D5A6B-F1E1-4BA7-A263-3D98DF45738B}"/>
      </w:docPartPr>
      <w:docPartBody>
        <w:p w:rsidR="00AA3123" w:rsidRDefault="00547F1E" w:rsidP="00547F1E">
          <w:pPr>
            <w:pStyle w:val="209C04A2BC1E4A59BC0C44E578C1C0F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176551358D642ABB281DFC692526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522B4-0854-46A0-9A2A-A207E2F534FF}"/>
      </w:docPartPr>
      <w:docPartBody>
        <w:p w:rsidR="00000000" w:rsidRDefault="00AA3123" w:rsidP="00AA3123">
          <w:pPr>
            <w:pStyle w:val="8176551358D642ABB281DFC692526E8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4699F"/>
    <w:rsid w:val="000551FF"/>
    <w:rsid w:val="00070497"/>
    <w:rsid w:val="00080902"/>
    <w:rsid w:val="00094D84"/>
    <w:rsid w:val="000C0A2C"/>
    <w:rsid w:val="000D5CAF"/>
    <w:rsid w:val="000F2B8E"/>
    <w:rsid w:val="0013136B"/>
    <w:rsid w:val="00186680"/>
    <w:rsid w:val="001B302C"/>
    <w:rsid w:val="001F6C86"/>
    <w:rsid w:val="002470A6"/>
    <w:rsid w:val="00251E04"/>
    <w:rsid w:val="0025421D"/>
    <w:rsid w:val="00257C3C"/>
    <w:rsid w:val="0027616B"/>
    <w:rsid w:val="002A4739"/>
    <w:rsid w:val="002F76E2"/>
    <w:rsid w:val="00327DF1"/>
    <w:rsid w:val="00344E88"/>
    <w:rsid w:val="00344FE0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47F1E"/>
    <w:rsid w:val="005611F3"/>
    <w:rsid w:val="0056246B"/>
    <w:rsid w:val="00565A22"/>
    <w:rsid w:val="005709EC"/>
    <w:rsid w:val="005948E9"/>
    <w:rsid w:val="005950B3"/>
    <w:rsid w:val="005C06EF"/>
    <w:rsid w:val="005D0EFA"/>
    <w:rsid w:val="00610F36"/>
    <w:rsid w:val="00627CAF"/>
    <w:rsid w:val="006317C8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A3123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B0A9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938C7E942149749C7F5E7E6B6EFA27">
    <w:name w:val="A0938C7E942149749C7F5E7E6B6EFA27"/>
    <w:rsid w:val="00547F1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37019E1680C477999FB57B813E34151">
    <w:name w:val="737019E1680C477999FB57B813E34151"/>
    <w:rsid w:val="00547F1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9C04A2BC1E4A59BC0C44E578C1C0FE">
    <w:name w:val="209C04A2BC1E4A59BC0C44E578C1C0FE"/>
    <w:rsid w:val="00547F1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A262A1C84DE4E85A96AC2CA45B4F52D">
    <w:name w:val="AA262A1C84DE4E85A96AC2CA45B4F52D"/>
    <w:rsid w:val="00547F1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FB03475213420B987856E38ECA0E33">
    <w:name w:val="E3FB03475213420B987856E38ECA0E33"/>
    <w:rsid w:val="00AA312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176551358D642ABB281DFC692526E8C">
    <w:name w:val="8176551358D642ABB281DFC692526E8C"/>
    <w:rsid w:val="00AA312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10</Pages>
  <Words>2459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17</cp:revision>
  <dcterms:created xsi:type="dcterms:W3CDTF">2026-04-23T17:11:00Z</dcterms:created>
  <dcterms:modified xsi:type="dcterms:W3CDTF">2026-04-24T12:56:00Z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