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8055D2" w14:textId="1BAE1BD3" w:rsidR="004E0C5A" w:rsidRPr="00B07A3B" w:rsidRDefault="004E0C5A" w:rsidP="4D3F0892">
      <w:pPr>
        <w:outlineLvl w:val="0"/>
        <w:rPr>
          <w:rFonts w:eastAsia="Times New Roman" w:cstheme="minorBidi"/>
          <w:b/>
          <w:bCs/>
          <w:color w:val="808080"/>
        </w:rPr>
      </w:pPr>
      <w:r w:rsidRPr="1159E901">
        <w:rPr>
          <w:rFonts w:eastAsia="Times New Roman" w:cstheme="minorBidi"/>
          <w:b/>
          <w:bCs/>
        </w:rPr>
        <w:t>Submission ID #:</w:t>
      </w:r>
      <w:r w:rsidR="4ACE68E9" w:rsidRPr="1159E901">
        <w:rPr>
          <w:rFonts w:eastAsia="Times New Roman" w:cstheme="minorBidi"/>
          <w:b/>
          <w:bCs/>
        </w:rPr>
        <w:t xml:space="preserve"> 70541</w:t>
      </w:r>
    </w:p>
    <w:p w14:paraId="2F6924E5" w14:textId="72759490" w:rsidR="004E0C5A" w:rsidRDefault="004E0C5A" w:rsidP="27A0526F">
      <w:pPr>
        <w:outlineLvl w:val="0"/>
        <w:rPr>
          <w:rFonts w:eastAsia="Times New Roman" w:cstheme="minorBidi"/>
          <w:b/>
          <w:bCs/>
        </w:rPr>
      </w:pPr>
      <w:r w:rsidRPr="27A0526F">
        <w:rPr>
          <w:rFonts w:eastAsia="Times New Roman" w:cstheme="minorBidi"/>
          <w:b/>
          <w:bCs/>
        </w:rPr>
        <w:t xml:space="preserve">Scriptwriter Name: </w:t>
      </w:r>
      <w:r w:rsidR="02F29552" w:rsidRPr="27A0526F">
        <w:rPr>
          <w:rFonts w:eastAsia="Times New Roman" w:cstheme="minorBidi"/>
          <w:b/>
          <w:bCs/>
        </w:rPr>
        <w:t>Deepthi Das</w:t>
      </w:r>
    </w:p>
    <w:p w14:paraId="6FB9233B" w14:textId="6517FD41" w:rsidR="004E0C5A" w:rsidRPr="00B07A3B" w:rsidRDefault="004E0C5A" w:rsidP="1159E901">
      <w:pPr>
        <w:outlineLvl w:val="0"/>
        <w:rPr>
          <w:rFonts w:eastAsia="Times New Roman" w:cstheme="minorBidi"/>
          <w:b/>
          <w:bCs/>
        </w:rPr>
      </w:pPr>
      <w:r w:rsidRPr="1159E901">
        <w:rPr>
          <w:rFonts w:eastAsia="Times New Roman" w:cstheme="minorBidi"/>
          <w:b/>
          <w:bCs/>
        </w:rPr>
        <w:t>Project Page Link:</w:t>
      </w:r>
      <w:r w:rsidR="00F60C18" w:rsidRPr="1159E901">
        <w:rPr>
          <w:rFonts w:eastAsia="Times New Roman" w:cstheme="minorBidi"/>
          <w:b/>
          <w:bCs/>
        </w:rPr>
        <w:t xml:space="preserve"> </w:t>
      </w:r>
      <w:hyperlink r:id="rId7">
        <w:r w:rsidR="0451C200" w:rsidRPr="1159E901">
          <w:rPr>
            <w:rStyle w:val="Hyperlink"/>
            <w:rFonts w:eastAsia="Times New Roman" w:cstheme="minorBidi"/>
            <w:b/>
            <w:bCs/>
          </w:rPr>
          <w:t>https://review.jove.com/files_upload.php?src=21515053</w:t>
        </w:r>
      </w:hyperlink>
      <w:r w:rsidR="0EFE1052" w:rsidRPr="1159E901">
        <w:rPr>
          <w:rFonts w:eastAsia="Times New Roman" w:cstheme="minorBidi"/>
          <w:b/>
          <w:bCs/>
        </w:rPr>
        <w:t xml:space="preserve"> </w:t>
      </w:r>
    </w:p>
    <w:p w14:paraId="2C89778F" w14:textId="77777777" w:rsidR="004E0C5A" w:rsidRPr="00B07A3B" w:rsidRDefault="004E0C5A" w:rsidP="004E0C5A">
      <w:pPr>
        <w:outlineLvl w:val="0"/>
        <w:rPr>
          <w:rFonts w:eastAsia="Times New Roman" w:cstheme="minorHAnsi"/>
          <w:b/>
        </w:rPr>
      </w:pPr>
    </w:p>
    <w:p w14:paraId="30BC7CCC" w14:textId="259F513D" w:rsidR="004E0C5A" w:rsidRPr="00B07A3B" w:rsidRDefault="004E0C5A" w:rsidP="1159E901">
      <w:pPr>
        <w:outlineLvl w:val="0"/>
        <w:rPr>
          <w:rFonts w:eastAsia="Times New Roman" w:cstheme="minorBidi"/>
          <w:b/>
          <w:bCs/>
          <w:sz w:val="28"/>
          <w:szCs w:val="28"/>
        </w:rPr>
      </w:pPr>
      <w:r w:rsidRPr="1159E901">
        <w:rPr>
          <w:rFonts w:eastAsia="Times New Roman" w:cstheme="minorBidi"/>
          <w:b/>
          <w:bCs/>
          <w:sz w:val="32"/>
          <w:szCs w:val="32"/>
        </w:rPr>
        <w:t>Title:</w:t>
      </w:r>
      <w:r w:rsidRPr="1159E901">
        <w:rPr>
          <w:rFonts w:eastAsia="Times New Roman" w:cstheme="minorBidi"/>
          <w:b/>
          <w:bCs/>
        </w:rPr>
        <w:t xml:space="preserve"> </w:t>
      </w:r>
      <w:r w:rsidR="11DAE1E1" w:rsidRPr="1159E901">
        <w:rPr>
          <w:rFonts w:eastAsia="Times New Roman" w:cstheme="minorBidi"/>
          <w:b/>
          <w:bCs/>
          <w:sz w:val="28"/>
          <w:szCs w:val="28"/>
        </w:rPr>
        <w:t xml:space="preserve">Elucidation of the Material Basis of Yiqi Qingjie Formula Against IgA Nephropathy Using UHPLC-Q-Orbitrap HRMS Integrated with Network Pharmacology  </w:t>
      </w:r>
    </w:p>
    <w:p w14:paraId="4A0C5B67" w14:textId="23814C1E" w:rsidR="004E0C5A" w:rsidRDefault="004E0C5A" w:rsidP="004E0C5A">
      <w:pPr>
        <w:outlineLvl w:val="0"/>
        <w:rPr>
          <w:rFonts w:eastAsia="Times New Roman" w:cstheme="minorHAnsi"/>
          <w:b/>
        </w:rPr>
      </w:pPr>
    </w:p>
    <w:p w14:paraId="571B4839" w14:textId="50797E5A" w:rsidR="00EC3C46" w:rsidRDefault="00EC3C46" w:rsidP="1159E901">
      <w:pPr>
        <w:outlineLvl w:val="0"/>
        <w:rPr>
          <w:rFonts w:ascii="Calibri" w:eastAsia="Calibri" w:hAnsi="Calibri" w:cs="Calibri"/>
          <w:sz w:val="28"/>
          <w:szCs w:val="28"/>
        </w:rPr>
      </w:pPr>
      <w:r w:rsidRPr="1159E901">
        <w:rPr>
          <w:rFonts w:eastAsia="Times New Roman" w:cstheme="minorBidi"/>
          <w:b/>
          <w:bCs/>
          <w:sz w:val="28"/>
          <w:szCs w:val="28"/>
        </w:rPr>
        <w:t xml:space="preserve">Authors and Affiliations: </w:t>
      </w:r>
      <w:r w:rsidR="04891694" w:rsidRPr="1159E901">
        <w:rPr>
          <w:rFonts w:ascii="Calibri" w:eastAsia="Calibri" w:hAnsi="Calibri" w:cs="Calibri"/>
        </w:rPr>
        <w:t>Lan Lin</w:t>
      </w:r>
      <w:r w:rsidR="04891694" w:rsidRPr="1159E901">
        <w:rPr>
          <w:rFonts w:ascii="Calibri" w:eastAsia="Calibri" w:hAnsi="Calibri" w:cs="Calibri"/>
          <w:vertAlign w:val="superscript"/>
        </w:rPr>
        <w:t>1</w:t>
      </w:r>
      <w:r w:rsidR="04891694" w:rsidRPr="1159E901">
        <w:rPr>
          <w:rFonts w:ascii="Calibri" w:eastAsia="Calibri" w:hAnsi="Calibri" w:cs="Calibri"/>
        </w:rPr>
        <w:t>, ShiQiang Zhou</w:t>
      </w:r>
      <w:r w:rsidR="04891694" w:rsidRPr="1159E901">
        <w:rPr>
          <w:rFonts w:ascii="Calibri" w:eastAsia="Calibri" w:hAnsi="Calibri" w:cs="Calibri"/>
          <w:vertAlign w:val="superscript"/>
        </w:rPr>
        <w:t>1</w:t>
      </w:r>
      <w:r w:rsidR="04891694" w:rsidRPr="1159E901">
        <w:rPr>
          <w:rFonts w:ascii="Calibri" w:eastAsia="Calibri" w:hAnsi="Calibri" w:cs="Calibri"/>
        </w:rPr>
        <w:t>, Jia Li</w:t>
      </w:r>
      <w:r w:rsidR="04891694" w:rsidRPr="1159E901">
        <w:rPr>
          <w:rFonts w:ascii="Calibri" w:eastAsia="Calibri" w:hAnsi="Calibri" w:cs="Calibri"/>
          <w:vertAlign w:val="superscript"/>
        </w:rPr>
        <w:t>2</w:t>
      </w:r>
      <w:r w:rsidR="04891694" w:rsidRPr="1159E901">
        <w:rPr>
          <w:rFonts w:ascii="Calibri" w:eastAsia="Calibri" w:hAnsi="Calibri" w:cs="Calibri"/>
        </w:rPr>
        <w:t>, HuiMei Li</w:t>
      </w:r>
      <w:r w:rsidR="04891694" w:rsidRPr="1159E901">
        <w:rPr>
          <w:rFonts w:ascii="Calibri" w:eastAsia="Calibri" w:hAnsi="Calibri" w:cs="Calibri"/>
          <w:vertAlign w:val="superscript"/>
        </w:rPr>
        <w:t>1</w:t>
      </w:r>
      <w:r w:rsidR="04891694" w:rsidRPr="1159E901">
        <w:rPr>
          <w:rFonts w:ascii="Calibri" w:eastAsia="Calibri" w:hAnsi="Calibri" w:cs="Calibri"/>
        </w:rPr>
        <w:t>, QiuYan Zhang</w:t>
      </w:r>
      <w:r w:rsidR="04891694" w:rsidRPr="1159E901">
        <w:rPr>
          <w:rFonts w:ascii="Calibri" w:eastAsia="Calibri" w:hAnsi="Calibri" w:cs="Calibri"/>
          <w:vertAlign w:val="superscript"/>
        </w:rPr>
        <w:t>3</w:t>
      </w:r>
      <w:r w:rsidR="04891694" w:rsidRPr="1159E901">
        <w:rPr>
          <w:rFonts w:ascii="Calibri" w:eastAsia="Calibri" w:hAnsi="Calibri" w:cs="Calibri"/>
        </w:rPr>
        <w:t>, HanMing Cui</w:t>
      </w:r>
      <w:r w:rsidR="04891694" w:rsidRPr="1159E901">
        <w:rPr>
          <w:rFonts w:ascii="Calibri" w:eastAsia="Calibri" w:hAnsi="Calibri" w:cs="Calibri"/>
          <w:vertAlign w:val="superscript"/>
        </w:rPr>
        <w:t>3</w:t>
      </w:r>
      <w:r w:rsidR="04891694" w:rsidRPr="1159E901">
        <w:rPr>
          <w:rFonts w:ascii="Calibri" w:eastAsia="Calibri" w:hAnsi="Calibri" w:cs="Calibri"/>
        </w:rPr>
        <w:t>, ZiWei Wang</w:t>
      </w:r>
      <w:r w:rsidR="04891694" w:rsidRPr="1159E901">
        <w:rPr>
          <w:rFonts w:ascii="Calibri" w:eastAsia="Calibri" w:hAnsi="Calibri" w:cs="Calibri"/>
          <w:vertAlign w:val="superscript"/>
        </w:rPr>
        <w:t>1</w:t>
      </w:r>
      <w:r w:rsidR="04891694" w:rsidRPr="1159E901">
        <w:rPr>
          <w:rFonts w:ascii="Calibri" w:eastAsia="Calibri" w:hAnsi="Calibri" w:cs="Calibri"/>
        </w:rPr>
        <w:t>, Shen Li</w:t>
      </w:r>
      <w:r w:rsidR="04891694" w:rsidRPr="1159E901">
        <w:rPr>
          <w:rFonts w:ascii="Calibri" w:eastAsia="Calibri" w:hAnsi="Calibri" w:cs="Calibri"/>
          <w:vertAlign w:val="superscript"/>
        </w:rPr>
        <w:t>1</w:t>
      </w:r>
    </w:p>
    <w:p w14:paraId="33CD999C" w14:textId="718ACB3D" w:rsidR="00D6314B" w:rsidRDefault="00D6314B" w:rsidP="00EC3C46">
      <w:pPr>
        <w:outlineLvl w:val="0"/>
        <w:rPr>
          <w:rFonts w:eastAsia="Times New Roman" w:cstheme="minorHAnsi"/>
          <w:b/>
          <w:sz w:val="28"/>
          <w:szCs w:val="28"/>
        </w:rPr>
      </w:pPr>
    </w:p>
    <w:p w14:paraId="20371B4E" w14:textId="1ACC761D" w:rsidR="00D6314B" w:rsidRPr="00B07A3B" w:rsidRDefault="04891694" w:rsidP="1159E901">
      <w:pPr>
        <w:contextualSpacing/>
        <w:rPr>
          <w:rFonts w:ascii="Calibri" w:eastAsia="Calibri" w:hAnsi="Calibri" w:cs="Calibri"/>
        </w:rPr>
      </w:pPr>
      <w:r w:rsidRPr="1159E901">
        <w:rPr>
          <w:rFonts w:ascii="Calibri" w:eastAsia="Calibri" w:hAnsi="Calibri" w:cs="Calibri"/>
          <w:vertAlign w:val="superscript"/>
        </w:rPr>
        <w:t>1</w:t>
      </w:r>
      <w:r w:rsidRPr="1159E901">
        <w:rPr>
          <w:rFonts w:ascii="Calibri" w:eastAsia="Calibri" w:hAnsi="Calibri" w:cs="Calibri"/>
        </w:rPr>
        <w:t>Department of Nephrology, Guang'anmen Hospital, China Academy of Chinese Medical Sciences</w:t>
      </w:r>
    </w:p>
    <w:p w14:paraId="4318954B" w14:textId="2ECBF988" w:rsidR="00D6314B" w:rsidRPr="00B07A3B" w:rsidRDefault="04891694" w:rsidP="1159E901">
      <w:pPr>
        <w:contextualSpacing/>
        <w:rPr>
          <w:rFonts w:ascii="Calibri" w:eastAsia="Calibri" w:hAnsi="Calibri" w:cs="Calibri"/>
        </w:rPr>
      </w:pPr>
      <w:r w:rsidRPr="1159E901">
        <w:rPr>
          <w:rFonts w:ascii="Calibri" w:eastAsia="Calibri" w:hAnsi="Calibri" w:cs="Calibri"/>
          <w:vertAlign w:val="superscript"/>
        </w:rPr>
        <w:t>2</w:t>
      </w:r>
      <w:r w:rsidRPr="1159E901">
        <w:rPr>
          <w:rFonts w:ascii="Calibri" w:eastAsia="Calibri" w:hAnsi="Calibri" w:cs="Calibri"/>
        </w:rPr>
        <w:t>Institute of Chinese Materia Medica, China Academy of Chinese Medical Sciences</w:t>
      </w:r>
    </w:p>
    <w:p w14:paraId="6B4EB342" w14:textId="687FDAA4" w:rsidR="00D6314B" w:rsidRPr="00B07A3B" w:rsidRDefault="04891694" w:rsidP="1159E901">
      <w:pPr>
        <w:contextualSpacing/>
        <w:rPr>
          <w:rFonts w:ascii="Calibri" w:eastAsia="Calibri" w:hAnsi="Calibri" w:cs="Calibri"/>
        </w:rPr>
      </w:pPr>
      <w:r w:rsidRPr="1159E901">
        <w:rPr>
          <w:rFonts w:ascii="Calibri" w:eastAsia="Calibri" w:hAnsi="Calibri" w:cs="Calibri"/>
          <w:vertAlign w:val="superscript"/>
        </w:rPr>
        <w:t>3</w:t>
      </w:r>
      <w:r w:rsidRPr="1159E901">
        <w:rPr>
          <w:rFonts w:ascii="Calibri" w:eastAsia="Calibri" w:hAnsi="Calibri" w:cs="Calibri"/>
        </w:rPr>
        <w:t>Department of New Drug Research and Development, Guang'anmen Hospital, China Academy of Chinese Medical Sciences</w:t>
      </w:r>
    </w:p>
    <w:p w14:paraId="74A3CDA1" w14:textId="75D11A8C" w:rsidR="00D6314B" w:rsidRPr="00B07A3B" w:rsidRDefault="00D6314B" w:rsidP="1159E901">
      <w:pPr>
        <w:outlineLvl w:val="0"/>
        <w:rPr>
          <w:rFonts w:eastAsia="Times New Roman" w:cstheme="minorBidi"/>
          <w:b/>
          <w:bCs/>
          <w:sz w:val="28"/>
          <w:szCs w:val="28"/>
        </w:rPr>
      </w:pPr>
    </w:p>
    <w:p w14:paraId="4FDD3434" w14:textId="77777777" w:rsidR="004E0C5A" w:rsidRPr="00B07A3B" w:rsidRDefault="004E0C5A" w:rsidP="004E0C5A">
      <w:pPr>
        <w:outlineLvl w:val="0"/>
        <w:rPr>
          <w:rFonts w:eastAsia="Times New Roman" w:cstheme="minorHAnsi"/>
        </w:rPr>
      </w:pPr>
    </w:p>
    <w:p w14:paraId="74288581" w14:textId="0B6215E5" w:rsidR="004E0C5A" w:rsidRPr="00B07A3B" w:rsidRDefault="004E0C5A" w:rsidP="1159E901">
      <w:pPr>
        <w:outlineLvl w:val="0"/>
        <w:rPr>
          <w:rFonts w:eastAsia="Times New Roman" w:cstheme="minorBidi"/>
          <w:b/>
          <w:bCs/>
        </w:rPr>
      </w:pPr>
      <w:r w:rsidRPr="1159E901">
        <w:rPr>
          <w:rFonts w:eastAsia="Times New Roman" w:cstheme="minorBidi"/>
          <w:b/>
          <w:bCs/>
        </w:rPr>
        <w:t xml:space="preserve">Corresponding Author: </w:t>
      </w:r>
      <w:r w:rsidR="002952A2">
        <w:rPr>
          <w:rFonts w:eastAsia="Times New Roman" w:cstheme="minorBidi"/>
          <w:b/>
          <w:bCs/>
        </w:rPr>
        <w:br/>
      </w:r>
    </w:p>
    <w:p w14:paraId="70FFA58B" w14:textId="777D9B99" w:rsidR="00D6314B" w:rsidRPr="00B07A3B" w:rsidRDefault="4D4E1352" w:rsidP="1159E901">
      <w:pPr>
        <w:contextualSpacing/>
      </w:pPr>
      <w:r w:rsidRPr="1159E901">
        <w:rPr>
          <w:rFonts w:ascii="Calibri" w:eastAsia="Calibri" w:hAnsi="Calibri" w:cs="Calibri"/>
        </w:rPr>
        <w:t>Shen Li</w:t>
      </w:r>
      <w:r w:rsidR="00D6314B">
        <w:tab/>
      </w:r>
      <w:r w:rsidR="00D6314B">
        <w:tab/>
      </w:r>
      <w:r w:rsidR="00D6314B">
        <w:tab/>
      </w:r>
      <w:r w:rsidRPr="1159E901">
        <w:rPr>
          <w:rFonts w:ascii="Calibri" w:eastAsia="Calibri" w:hAnsi="Calibri" w:cs="Calibri"/>
        </w:rPr>
        <w:t xml:space="preserve"> </w:t>
      </w:r>
      <w:hyperlink r:id="rId8">
        <w:r w:rsidRPr="1159E901">
          <w:rPr>
            <w:rStyle w:val="Hyperlink"/>
            <w:rFonts w:ascii="Calibri" w:eastAsia="Calibri" w:hAnsi="Calibri" w:cs="Calibri"/>
            <w:color w:val="1C07FA"/>
          </w:rPr>
          <w:t>lishen58173@163.com</w:t>
        </w:r>
      </w:hyperlink>
      <w:r w:rsidR="27E7D15C" w:rsidRPr="1159E901">
        <w:rPr>
          <w:rFonts w:ascii="Calibri" w:eastAsia="Calibri" w:hAnsi="Calibri" w:cs="Calibri"/>
          <w:color w:val="1C07FA"/>
        </w:rPr>
        <w:t xml:space="preserve"> </w:t>
      </w:r>
    </w:p>
    <w:p w14:paraId="1B4B2D7A" w14:textId="77777777" w:rsidR="004E0C5A" w:rsidRPr="00B07A3B" w:rsidRDefault="004E0C5A" w:rsidP="004E0C5A">
      <w:pPr>
        <w:outlineLvl w:val="0"/>
        <w:rPr>
          <w:rFonts w:eastAsia="Times New Roman" w:cstheme="minorHAnsi"/>
        </w:rPr>
      </w:pPr>
    </w:p>
    <w:p w14:paraId="3F2DC498" w14:textId="715FD5D0" w:rsidR="004E0C5A" w:rsidRPr="00B07A3B" w:rsidRDefault="004E0C5A" w:rsidP="1159E901">
      <w:pPr>
        <w:outlineLvl w:val="0"/>
        <w:rPr>
          <w:color w:val="1C07FA"/>
          <w:u w:val="single"/>
        </w:rPr>
      </w:pPr>
      <w:r w:rsidRPr="1159E901">
        <w:rPr>
          <w:rFonts w:eastAsia="Times New Roman" w:cstheme="minorBidi"/>
          <w:b/>
          <w:bCs/>
        </w:rPr>
        <w:t xml:space="preserve">Email Addresses for </w:t>
      </w:r>
      <w:r w:rsidR="006579DD" w:rsidRPr="1159E901">
        <w:rPr>
          <w:rFonts w:eastAsia="Times New Roman" w:cstheme="minorBidi"/>
          <w:b/>
          <w:bCs/>
        </w:rPr>
        <w:t>All A</w:t>
      </w:r>
      <w:r w:rsidRPr="1159E901">
        <w:rPr>
          <w:rFonts w:eastAsia="Times New Roman" w:cstheme="minorBidi"/>
          <w:b/>
          <w:bCs/>
        </w:rPr>
        <w:t>uthors:</w:t>
      </w:r>
      <w:r w:rsidRPr="1159E901">
        <w:rPr>
          <w:rFonts w:eastAsia="Times New Roman" w:cstheme="minorBidi"/>
        </w:rPr>
        <w:t xml:space="preserve"> </w:t>
      </w:r>
      <w:r>
        <w:br/>
      </w:r>
      <w:r>
        <w:br/>
      </w:r>
      <w:hyperlink r:id="rId9">
        <w:r w:rsidR="5D5F7744" w:rsidRPr="1159E901">
          <w:rPr>
            <w:rFonts w:eastAsia="Times New Roman" w:cstheme="minorBidi"/>
            <w:color w:val="1C07FA"/>
            <w:u w:val="single"/>
          </w:rPr>
          <w:t>18132578985@163.com</w:t>
        </w:r>
      </w:hyperlink>
    </w:p>
    <w:p w14:paraId="20E5B576" w14:textId="20C35974" w:rsidR="004E0C5A" w:rsidRPr="00B07A3B" w:rsidRDefault="5D5F7744" w:rsidP="1159E901">
      <w:pPr>
        <w:rPr>
          <w:color w:val="1C07FA"/>
          <w:u w:val="single"/>
        </w:rPr>
      </w:pPr>
      <w:hyperlink r:id="rId10">
        <w:r w:rsidRPr="1159E901">
          <w:rPr>
            <w:rFonts w:eastAsia="Times New Roman" w:cstheme="minorBidi"/>
            <w:color w:val="1C07FA"/>
            <w:u w:val="single"/>
          </w:rPr>
          <w:t>cui-yaoshi@163.com</w:t>
        </w:r>
      </w:hyperlink>
    </w:p>
    <w:p w14:paraId="718D1211" w14:textId="15C70D56" w:rsidR="004E0C5A" w:rsidRPr="00B07A3B" w:rsidRDefault="5D5F7744" w:rsidP="1159E901">
      <w:pPr>
        <w:rPr>
          <w:color w:val="1C07FA"/>
          <w:u w:val="single"/>
        </w:rPr>
      </w:pPr>
      <w:hyperlink r:id="rId11">
        <w:r w:rsidRPr="1159E901">
          <w:rPr>
            <w:rFonts w:eastAsia="Times New Roman" w:cstheme="minorBidi"/>
            <w:color w:val="1C07FA"/>
            <w:u w:val="single"/>
          </w:rPr>
          <w:t>lhuimei2000@163.com</w:t>
        </w:r>
      </w:hyperlink>
    </w:p>
    <w:p w14:paraId="1D8F25F6" w14:textId="1FA8C125" w:rsidR="004E0C5A" w:rsidRPr="00B07A3B" w:rsidRDefault="5D5F7744" w:rsidP="1159E901">
      <w:pPr>
        <w:rPr>
          <w:color w:val="1C07FA"/>
          <w:u w:val="single"/>
        </w:rPr>
      </w:pPr>
      <w:hyperlink r:id="rId12">
        <w:r w:rsidRPr="1159E901">
          <w:rPr>
            <w:rFonts w:eastAsia="Times New Roman" w:cstheme="minorBidi"/>
            <w:color w:val="1C07FA"/>
            <w:u w:val="single"/>
          </w:rPr>
          <w:t>lijiashx@163.com</w:t>
        </w:r>
      </w:hyperlink>
    </w:p>
    <w:p w14:paraId="27FEE2AB" w14:textId="3387FAFE" w:rsidR="004E0C5A" w:rsidRPr="00B07A3B" w:rsidRDefault="5D5F7744" w:rsidP="1159E901">
      <w:pPr>
        <w:rPr>
          <w:color w:val="1C07FA"/>
          <w:u w:val="single"/>
        </w:rPr>
      </w:pPr>
      <w:hyperlink r:id="rId13">
        <w:r w:rsidRPr="1159E901">
          <w:rPr>
            <w:rFonts w:eastAsia="Times New Roman" w:cstheme="minorBidi"/>
            <w:color w:val="1C07FA"/>
            <w:u w:val="single"/>
          </w:rPr>
          <w:t>linlan1994@163.com</w:t>
        </w:r>
      </w:hyperlink>
    </w:p>
    <w:p w14:paraId="3AA589A0" w14:textId="5F401F70" w:rsidR="004E0C5A" w:rsidRPr="00B07A3B" w:rsidRDefault="5D5F7744" w:rsidP="1159E901">
      <w:pPr>
        <w:rPr>
          <w:color w:val="1C07FA"/>
          <w:u w:val="single"/>
        </w:rPr>
      </w:pPr>
      <w:hyperlink r:id="rId14">
        <w:r w:rsidRPr="1159E901">
          <w:rPr>
            <w:rFonts w:eastAsia="Times New Roman" w:cstheme="minorBidi"/>
            <w:color w:val="1C07FA"/>
            <w:u w:val="single"/>
          </w:rPr>
          <w:t>lishen58173@163.com</w:t>
        </w:r>
      </w:hyperlink>
    </w:p>
    <w:p w14:paraId="04E8EC44" w14:textId="497086FF" w:rsidR="004E0C5A" w:rsidRPr="00B07A3B" w:rsidRDefault="5D5F7744" w:rsidP="1159E901">
      <w:pPr>
        <w:rPr>
          <w:rFonts w:eastAsia="Times New Roman" w:cstheme="minorBidi"/>
          <w:color w:val="1C07FA"/>
          <w:u w:val="single"/>
        </w:rPr>
      </w:pPr>
      <w:hyperlink r:id="rId15">
        <w:r w:rsidRPr="1159E901">
          <w:rPr>
            <w:rFonts w:eastAsia="Times New Roman" w:cstheme="minorBidi"/>
            <w:color w:val="1C07FA"/>
            <w:u w:val="single"/>
          </w:rPr>
          <w:t>piaoliumu828@163.com</w:t>
        </w:r>
      </w:hyperlink>
      <w:r w:rsidRPr="1159E901">
        <w:rPr>
          <w:rFonts w:eastAsia="Times New Roman" w:cstheme="minorBidi"/>
          <w:color w:val="1C07FA"/>
          <w:u w:val="single"/>
        </w:rPr>
        <w:t xml:space="preserve"> </w:t>
      </w:r>
    </w:p>
    <w:p w14:paraId="2E1C6668" w14:textId="01F29373" w:rsidR="004E0C5A" w:rsidRPr="00B07A3B" w:rsidRDefault="5D5F7744" w:rsidP="1159E901">
      <w:pPr>
        <w:rPr>
          <w:rFonts w:eastAsia="Times New Roman" w:cstheme="minorBidi"/>
        </w:rPr>
      </w:pPr>
      <w:hyperlink r:id="rId16">
        <w:r w:rsidRPr="1159E901">
          <w:rPr>
            <w:rStyle w:val="Hyperlink"/>
            <w:rFonts w:eastAsia="Times New Roman" w:cstheme="minorBidi"/>
          </w:rPr>
          <w:t>wokeaixuexile@163.com</w:t>
        </w:r>
      </w:hyperlink>
      <w:r w:rsidRPr="1159E901">
        <w:rPr>
          <w:rFonts w:eastAsia="Times New Roman" w:cstheme="minorBidi"/>
        </w:rPr>
        <w:t xml:space="preserve"> </w:t>
      </w:r>
      <w:r w:rsidR="004E0C5A">
        <w:br/>
      </w:r>
    </w:p>
    <w:p w14:paraId="5A2BE33C" w14:textId="77777777" w:rsidR="001E230F" w:rsidRPr="00B07A3B" w:rsidRDefault="001E230F" w:rsidP="009A0E7C">
      <w:pPr>
        <w:outlineLvl w:val="0"/>
        <w:rPr>
          <w:rFonts w:cstheme="minorHAnsi"/>
          <w:b/>
          <w:sz w:val="22"/>
          <w:szCs w:val="22"/>
        </w:rPr>
      </w:pPr>
    </w:p>
    <w:p w14:paraId="60B95108" w14:textId="77777777" w:rsidR="00C70C90" w:rsidRPr="00B07A3B" w:rsidRDefault="00C70C90">
      <w:pPr>
        <w:rPr>
          <w:rFonts w:cstheme="minorHAnsi"/>
          <w:b/>
          <w:sz w:val="22"/>
          <w:szCs w:val="22"/>
        </w:rPr>
      </w:pPr>
      <w:r w:rsidRPr="00B07A3B">
        <w:rPr>
          <w:rFonts w:cstheme="minorHAnsi"/>
          <w:b/>
          <w:sz w:val="22"/>
          <w:szCs w:val="22"/>
        </w:rPr>
        <w:br w:type="page"/>
      </w:r>
    </w:p>
    <w:p w14:paraId="1667ADCD" w14:textId="6A876452" w:rsidR="005F1ADF" w:rsidRPr="00FD00B1" w:rsidRDefault="005F1ADF" w:rsidP="00FD00B1">
      <w:pPr>
        <w:pStyle w:val="Heading2"/>
        <w:jc w:val="center"/>
        <w:rPr>
          <w:rFonts w:cstheme="minorHAnsi"/>
          <w:b/>
          <w:bCs w:val="0"/>
          <w:sz w:val="32"/>
          <w:szCs w:val="32"/>
        </w:rPr>
      </w:pPr>
      <w:r w:rsidRPr="00FD00B1">
        <w:rPr>
          <w:rFonts w:cstheme="minorHAnsi"/>
          <w:b/>
          <w:bCs w:val="0"/>
          <w:sz w:val="32"/>
          <w:szCs w:val="32"/>
        </w:rPr>
        <w:lastRenderedPageBreak/>
        <w:t>Author Questionnaire</w:t>
      </w:r>
    </w:p>
    <w:p w14:paraId="22834088" w14:textId="2E4299E3" w:rsidR="005F1ADF" w:rsidRPr="00B07A3B" w:rsidRDefault="005F1ADF" w:rsidP="005F1ADF">
      <w:pPr>
        <w:spacing w:before="120"/>
        <w:ind w:left="216" w:hanging="216"/>
        <w:rPr>
          <w:rFonts w:eastAsia="Times New Roman" w:cstheme="minorHAnsi"/>
          <w:b/>
        </w:rPr>
      </w:pPr>
      <w:r w:rsidRPr="00B07A3B">
        <w:rPr>
          <w:rFonts w:eastAsia="Times New Roman" w:cstheme="minorHAnsi"/>
          <w:b/>
        </w:rPr>
        <w:t xml:space="preserve">1. </w:t>
      </w:r>
      <w:r w:rsidRPr="00B07A3B">
        <w:rPr>
          <w:rFonts w:eastAsia="Times New Roman" w:cstheme="minorHAnsi"/>
          <w:b/>
          <w:bCs/>
        </w:rPr>
        <w:t>Microscopy</w:t>
      </w:r>
      <w:r w:rsidRPr="00B07A3B">
        <w:rPr>
          <w:rFonts w:eastAsia="Times New Roman" w:cstheme="minorHAnsi"/>
        </w:rPr>
        <w:t xml:space="preserve">: </w:t>
      </w:r>
      <w:r w:rsidRPr="004A2032">
        <w:rPr>
          <w:rFonts w:eastAsia="Times New Roman" w:cs="Calibri"/>
        </w:rPr>
        <w:t xml:space="preserve">Does your protocol require the use of a dissecting or stereomicroscope for performing a complex dissection, microinjection technique, or </w:t>
      </w:r>
      <w:r>
        <w:rPr>
          <w:rFonts w:eastAsia="Times New Roman" w:cs="Calibri"/>
        </w:rPr>
        <w:t xml:space="preserve">something </w:t>
      </w:r>
      <w:r w:rsidRPr="004A2032">
        <w:rPr>
          <w:rFonts w:eastAsia="Times New Roman" w:cs="Calibri"/>
        </w:rPr>
        <w:t>similar</w:t>
      </w:r>
      <w:r w:rsidRPr="00B07A3B">
        <w:rPr>
          <w:rFonts w:eastAsia="Times New Roman" w:cstheme="minorHAnsi"/>
        </w:rPr>
        <w:t>?</w:t>
      </w:r>
      <w:r w:rsidRPr="00B07A3B">
        <w:rPr>
          <w:rFonts w:eastAsia="Times New Roman" w:cstheme="minorHAnsi"/>
          <w:b/>
        </w:rPr>
        <w:t xml:space="preserve">  </w:t>
      </w:r>
      <w:r w:rsidR="00B748A6">
        <w:rPr>
          <w:rFonts w:eastAsia="Times New Roman" w:cstheme="minorHAnsi"/>
          <w:b/>
          <w:bCs/>
        </w:rPr>
        <w:t>No</w:t>
      </w:r>
      <w:r w:rsidRPr="00B07A3B">
        <w:rPr>
          <w:rFonts w:eastAsia="Times New Roman" w:cstheme="minorHAnsi"/>
        </w:rPr>
        <w:t xml:space="preserve">  </w:t>
      </w:r>
    </w:p>
    <w:p w14:paraId="4E7C3E85" w14:textId="77777777" w:rsidR="00A13CC3" w:rsidRPr="00D7547B" w:rsidRDefault="00A13CC3" w:rsidP="00D7547B">
      <w:pPr>
        <w:spacing w:before="120"/>
        <w:ind w:left="720"/>
        <w:rPr>
          <w:rFonts w:eastAsia="Times New Roman" w:cstheme="minorHAnsi"/>
          <w:b/>
          <w:color w:val="7F7F7F" w:themeColor="text1" w:themeTint="80"/>
        </w:rPr>
      </w:pPr>
    </w:p>
    <w:p w14:paraId="4B20EAF0" w14:textId="4B65161C" w:rsidR="005F1ADF" w:rsidRPr="00B07A3B" w:rsidRDefault="005F1ADF" w:rsidP="005F1ADF">
      <w:pPr>
        <w:spacing w:before="120"/>
        <w:ind w:left="216" w:hanging="216"/>
        <w:rPr>
          <w:rFonts w:eastAsia="Times New Roman" w:cstheme="minorHAnsi"/>
        </w:rPr>
      </w:pPr>
      <w:r w:rsidRPr="00B07A3B">
        <w:rPr>
          <w:rFonts w:eastAsia="Times New Roman" w:cstheme="minorHAnsi"/>
          <w:b/>
        </w:rPr>
        <w:t xml:space="preserve">2. Software: </w:t>
      </w:r>
      <w:r w:rsidRPr="00B07A3B">
        <w:rPr>
          <w:rFonts w:eastAsia="Times New Roman" w:cstheme="minorHAnsi"/>
        </w:rPr>
        <w:t xml:space="preserve">Does the part of your protocol being filmed include </w:t>
      </w:r>
      <w:r>
        <w:rPr>
          <w:rFonts w:eastAsia="Times New Roman" w:cstheme="minorHAnsi"/>
        </w:rPr>
        <w:t xml:space="preserve">step-by-step descriptions of </w:t>
      </w:r>
      <w:r w:rsidRPr="00B07A3B">
        <w:rPr>
          <w:rFonts w:eastAsia="Times New Roman" w:cstheme="minorHAnsi"/>
        </w:rPr>
        <w:t>software usage?</w:t>
      </w:r>
      <w:r w:rsidRPr="00B07A3B">
        <w:rPr>
          <w:rFonts w:eastAsia="Times New Roman" w:cstheme="minorHAnsi"/>
          <w:b/>
        </w:rPr>
        <w:t xml:space="preserve"> </w:t>
      </w:r>
      <w:r w:rsidR="00B748A6">
        <w:rPr>
          <w:rFonts w:eastAsia="Times New Roman" w:cstheme="minorHAnsi"/>
          <w:b/>
        </w:rPr>
        <w:t>Yes</w:t>
      </w:r>
      <w:r w:rsidR="00FD12F5">
        <w:rPr>
          <w:rFonts w:eastAsia="Times New Roman" w:cstheme="minorHAnsi"/>
          <w:b/>
        </w:rPr>
        <w:t xml:space="preserve"> </w:t>
      </w:r>
    </w:p>
    <w:p w14:paraId="1C68C2BA" w14:textId="0BE523F0" w:rsidR="005F1ADF" w:rsidRPr="00FD12F5" w:rsidRDefault="00FD12F5" w:rsidP="005F1ADF">
      <w:pPr>
        <w:spacing w:before="120"/>
        <w:rPr>
          <w:rFonts w:eastAsia="Times New Roman" w:cstheme="minorHAnsi"/>
          <w:bCs/>
        </w:rPr>
      </w:pPr>
      <w:r w:rsidRPr="00FD12F5">
        <w:rPr>
          <w:rFonts w:eastAsia="Times New Roman" w:cstheme="minorHAnsi"/>
          <w:b/>
          <w:highlight w:val="green"/>
        </w:rPr>
        <w:t xml:space="preserve">Author’s Note: </w:t>
      </w:r>
      <w:r w:rsidRPr="00FD12F5">
        <w:rPr>
          <w:rFonts w:eastAsia="Times New Roman" w:cstheme="minorHAnsi"/>
          <w:bCs/>
          <w:highlight w:val="green"/>
        </w:rPr>
        <w:t>All SCREEN shots were filmed by the videographer.</w:t>
      </w:r>
    </w:p>
    <w:p w14:paraId="666BE988" w14:textId="77777777" w:rsidR="00FD12F5" w:rsidRDefault="00FD12F5" w:rsidP="005F1ADF">
      <w:pPr>
        <w:spacing w:before="120"/>
        <w:rPr>
          <w:rFonts w:eastAsia="Times New Roman" w:cstheme="minorHAnsi"/>
          <w:b/>
        </w:rPr>
      </w:pPr>
    </w:p>
    <w:p w14:paraId="7A03162F" w14:textId="16C6DF29" w:rsidR="005F1ADF" w:rsidRPr="00B07A3B" w:rsidRDefault="009A2C33" w:rsidP="005F1ADF">
      <w:pPr>
        <w:spacing w:before="120"/>
        <w:rPr>
          <w:rFonts w:eastAsia="Times New Roman" w:cstheme="minorHAnsi"/>
          <w:b/>
          <w:bCs/>
        </w:rPr>
      </w:pPr>
      <w:r>
        <w:rPr>
          <w:rFonts w:eastAsia="Times New Roman" w:cstheme="minorHAnsi"/>
          <w:b/>
        </w:rPr>
        <w:t>3</w:t>
      </w:r>
      <w:r w:rsidR="005F1ADF" w:rsidRPr="00B07A3B">
        <w:rPr>
          <w:rFonts w:eastAsia="Times New Roman" w:cstheme="minorHAnsi"/>
          <w:b/>
        </w:rPr>
        <w:t>. Filming location:</w:t>
      </w:r>
      <w:r w:rsidR="005F1ADF" w:rsidRPr="00B07A3B">
        <w:rPr>
          <w:rFonts w:eastAsia="Times New Roman" w:cstheme="minorHAnsi"/>
        </w:rPr>
        <w:t xml:space="preserve"> Will the filming need to take place in multiple locations?</w:t>
      </w:r>
      <w:r w:rsidR="005F1ADF" w:rsidRPr="00B07A3B">
        <w:rPr>
          <w:rFonts w:eastAsia="Times New Roman" w:cstheme="minorHAnsi"/>
          <w:b/>
        </w:rPr>
        <w:t xml:space="preserve"> </w:t>
      </w:r>
      <w:r w:rsidR="00B748A6">
        <w:rPr>
          <w:rFonts w:eastAsia="Times New Roman" w:cstheme="minorHAnsi"/>
          <w:b/>
          <w:bCs/>
        </w:rPr>
        <w:t>No</w:t>
      </w:r>
    </w:p>
    <w:p w14:paraId="4920A8BE" w14:textId="77777777" w:rsidR="00500FA1" w:rsidRDefault="00500FA1" w:rsidP="005F1ADF">
      <w:pPr>
        <w:spacing w:before="120"/>
        <w:ind w:left="720"/>
        <w:rPr>
          <w:rFonts w:eastAsia="Times New Roman" w:cstheme="minorHAnsi"/>
        </w:rPr>
      </w:pPr>
    </w:p>
    <w:p w14:paraId="2934ADF1" w14:textId="23F89B4E" w:rsidR="00F0777A" w:rsidRDefault="00500FA1" w:rsidP="00F0777A">
      <w:pPr>
        <w:spacing w:before="120"/>
        <w:rPr>
          <w:rFonts w:eastAsia="Times New Roman" w:cstheme="minorHAnsi"/>
        </w:rPr>
      </w:pPr>
      <w:r>
        <w:rPr>
          <w:rFonts w:eastAsia="Times New Roman" w:cstheme="minorHAnsi"/>
          <w:b/>
          <w:bCs/>
        </w:rPr>
        <w:t xml:space="preserve">4. </w:t>
      </w:r>
      <w:r w:rsidRPr="00226866">
        <w:rPr>
          <w:rFonts w:eastAsia="Times New Roman" w:cstheme="minorHAnsi"/>
          <w:b/>
          <w:bCs/>
        </w:rPr>
        <w:t>Testimonials</w:t>
      </w:r>
      <w:r>
        <w:rPr>
          <w:rFonts w:eastAsia="Times New Roman" w:cstheme="minorHAnsi"/>
          <w:b/>
          <w:bCs/>
        </w:rPr>
        <w:t xml:space="preserve"> (optional)</w:t>
      </w:r>
      <w:r w:rsidRPr="00226866">
        <w:rPr>
          <w:rFonts w:eastAsia="Times New Roman" w:cstheme="minorHAnsi"/>
          <w:b/>
          <w:bCs/>
        </w:rPr>
        <w:t xml:space="preserve">: </w:t>
      </w:r>
      <w:r>
        <w:t xml:space="preserve">Would you be open to filming two short testimonial statements </w:t>
      </w:r>
      <w:r>
        <w:rPr>
          <w:rStyle w:val="Strong"/>
        </w:rPr>
        <w:t>live during your JoVE shoot</w:t>
      </w:r>
      <w:r>
        <w:t xml:space="preserve">? These will </w:t>
      </w:r>
      <w:r>
        <w:rPr>
          <w:rStyle w:val="Strong"/>
        </w:rPr>
        <w:t>not appear in your JoVE video</w:t>
      </w:r>
      <w:r>
        <w:t xml:space="preserve"> but may be used in JoVE’s promotional materials.</w:t>
      </w:r>
      <w:r w:rsidR="00B748A6">
        <w:t xml:space="preserve"> </w:t>
      </w:r>
      <w:r w:rsidR="00B748A6">
        <w:rPr>
          <w:rFonts w:eastAsia="Times New Roman" w:cstheme="minorHAnsi"/>
          <w:b/>
          <w:bCs/>
        </w:rPr>
        <w:t>Yes</w:t>
      </w:r>
    </w:p>
    <w:p w14:paraId="5F1A598F" w14:textId="77777777" w:rsidR="00EB7FB3" w:rsidRDefault="00EB7FB3" w:rsidP="00EB7FB3">
      <w:pPr>
        <w:rPr>
          <w:rFonts w:cstheme="minorHAnsi"/>
          <w:b/>
          <w:sz w:val="22"/>
          <w:szCs w:val="22"/>
        </w:rPr>
      </w:pPr>
    </w:p>
    <w:p w14:paraId="780628C8" w14:textId="411AE5A8" w:rsidR="00FD12F5" w:rsidRDefault="00FD12F5" w:rsidP="00EB7FB3">
      <w:pPr>
        <w:rPr>
          <w:rFonts w:cstheme="minorHAnsi"/>
          <w:b/>
          <w:sz w:val="22"/>
          <w:szCs w:val="22"/>
        </w:rPr>
      </w:pPr>
      <w:r w:rsidRPr="00FD12F5">
        <w:rPr>
          <w:rFonts w:cstheme="minorHAnsi"/>
          <w:b/>
          <w:sz w:val="22"/>
          <w:szCs w:val="22"/>
          <w:highlight w:val="green"/>
        </w:rPr>
        <w:t xml:space="preserve">Author’s Note: </w:t>
      </w:r>
      <w:r w:rsidRPr="00FD12F5">
        <w:rPr>
          <w:rFonts w:cstheme="minorHAnsi"/>
          <w:bCs/>
          <w:sz w:val="22"/>
          <w:szCs w:val="22"/>
          <w:highlight w:val="green"/>
        </w:rPr>
        <w:t>The testimonials were not filmed during the shoot and can be omitted.</w:t>
      </w:r>
    </w:p>
    <w:p w14:paraId="67386C83" w14:textId="77777777" w:rsidR="005F1ADF" w:rsidRDefault="005F1ADF" w:rsidP="005F1ADF">
      <w:pPr>
        <w:rPr>
          <w:rFonts w:cstheme="minorHAnsi"/>
          <w:b/>
          <w:sz w:val="22"/>
          <w:szCs w:val="22"/>
        </w:rPr>
      </w:pPr>
    </w:p>
    <w:p w14:paraId="7AA7BBC5" w14:textId="77777777" w:rsidR="005F1ADF" w:rsidRDefault="005F1ADF" w:rsidP="005F1ADF">
      <w:pPr>
        <w:rPr>
          <w:rFonts w:cstheme="minorHAnsi"/>
          <w:b/>
          <w:sz w:val="22"/>
          <w:szCs w:val="22"/>
        </w:rPr>
      </w:pPr>
      <w:r>
        <w:rPr>
          <w:rFonts w:cstheme="minorHAnsi"/>
          <w:b/>
          <w:sz w:val="22"/>
          <w:szCs w:val="22"/>
        </w:rPr>
        <w:t>Current Protocol Length</w:t>
      </w:r>
    </w:p>
    <w:p w14:paraId="72F5C5E6" w14:textId="39D3E80E" w:rsidR="005F1ADF" w:rsidRPr="00B847A0" w:rsidRDefault="005F1ADF" w:rsidP="1159E901">
      <w:pPr>
        <w:rPr>
          <w:rFonts w:cstheme="minorBidi"/>
          <w:sz w:val="22"/>
          <w:szCs w:val="22"/>
        </w:rPr>
      </w:pPr>
      <w:r w:rsidRPr="1159E901">
        <w:rPr>
          <w:rFonts w:cstheme="minorBidi"/>
          <w:sz w:val="22"/>
          <w:szCs w:val="22"/>
        </w:rPr>
        <w:t xml:space="preserve">Number of Steps:  </w:t>
      </w:r>
      <w:r w:rsidR="56D0EDF3" w:rsidRPr="1159E901">
        <w:rPr>
          <w:rFonts w:cstheme="minorBidi"/>
          <w:sz w:val="22"/>
          <w:szCs w:val="22"/>
        </w:rPr>
        <w:t>13</w:t>
      </w:r>
    </w:p>
    <w:p w14:paraId="5AAC9C6C" w14:textId="5476063E" w:rsidR="00C2620F" w:rsidRPr="00B07A3B" w:rsidRDefault="005F1ADF" w:rsidP="1159E901">
      <w:pPr>
        <w:rPr>
          <w:rFonts w:cstheme="minorBidi"/>
          <w:b/>
          <w:bCs/>
          <w:sz w:val="22"/>
          <w:szCs w:val="22"/>
        </w:rPr>
      </w:pPr>
      <w:r w:rsidRPr="1159E901">
        <w:rPr>
          <w:rFonts w:cstheme="minorBidi"/>
          <w:sz w:val="22"/>
          <w:szCs w:val="22"/>
        </w:rPr>
        <w:t xml:space="preserve">Number of Shots:  </w:t>
      </w:r>
      <w:r w:rsidR="0E949862" w:rsidRPr="1159E901">
        <w:rPr>
          <w:rFonts w:cstheme="minorBidi"/>
          <w:sz w:val="22"/>
          <w:szCs w:val="22"/>
        </w:rPr>
        <w:t>43</w:t>
      </w:r>
      <w:r w:rsidRPr="1159E901">
        <w:rPr>
          <w:rFonts w:cstheme="minorBidi"/>
          <w:sz w:val="22"/>
          <w:szCs w:val="22"/>
        </w:rPr>
        <w:t xml:space="preserve"> </w:t>
      </w:r>
      <w:r w:rsidRPr="1159E901">
        <w:rPr>
          <w:rFonts w:cstheme="minorBidi"/>
          <w:b/>
          <w:bCs/>
          <w:sz w:val="22"/>
          <w:szCs w:val="22"/>
        </w:rPr>
        <w:br w:type="page"/>
      </w:r>
    </w:p>
    <w:p w14:paraId="688BB839" w14:textId="6974D66B" w:rsidR="00C058AE" w:rsidRPr="000F326F" w:rsidRDefault="00FF25E5" w:rsidP="000F326F">
      <w:pPr>
        <w:pStyle w:val="Heading1"/>
        <w:rPr>
          <w:rFonts w:cstheme="minorHAnsi"/>
        </w:rPr>
      </w:pPr>
      <w:r>
        <w:rPr>
          <w:rFonts w:cstheme="minorHAnsi"/>
        </w:rPr>
        <w:lastRenderedPageBreak/>
        <w:t>Int</w:t>
      </w:r>
      <w:r w:rsidR="00F7080B">
        <w:rPr>
          <w:rFonts w:cstheme="minorHAnsi"/>
        </w:rPr>
        <w:t>erviews</w:t>
      </w:r>
    </w:p>
    <w:p w14:paraId="21054688" w14:textId="23549FDE" w:rsidR="00455638" w:rsidRPr="00A84C50" w:rsidRDefault="00455638" w:rsidP="00455638">
      <w:pPr>
        <w:rPr>
          <w:rFonts w:cstheme="minorHAnsi"/>
          <w:b/>
          <w:i/>
          <w:iCs/>
        </w:rPr>
      </w:pPr>
      <w:r w:rsidRPr="00A84C50">
        <w:rPr>
          <w:rFonts w:cstheme="minorHAnsi"/>
          <w:b/>
          <w:i/>
          <w:color w:val="0000FF"/>
        </w:rPr>
        <w:t>Videographer: Obtain headshots for all authors</w:t>
      </w:r>
      <w:r w:rsidR="00985868">
        <w:rPr>
          <w:rFonts w:cstheme="minorHAnsi"/>
          <w:b/>
          <w:i/>
          <w:color w:val="0000FF"/>
        </w:rPr>
        <w:t xml:space="preserve"> available at the filming location</w:t>
      </w:r>
      <w:r w:rsidRPr="00A84C50">
        <w:rPr>
          <w:rFonts w:cstheme="minorHAnsi"/>
          <w:b/>
          <w:i/>
          <w:color w:val="0000FF"/>
        </w:rPr>
        <w:t>.</w:t>
      </w:r>
      <w:r w:rsidRPr="00A84C50">
        <w:rPr>
          <w:rFonts w:cstheme="minorHAnsi"/>
          <w:b/>
          <w:i/>
        </w:rPr>
        <w:t xml:space="preserve"> </w:t>
      </w:r>
    </w:p>
    <w:p w14:paraId="7E8076BA" w14:textId="77777777" w:rsidR="007D61A8" w:rsidRPr="00B07A3B" w:rsidRDefault="007D61A8" w:rsidP="00731E5D">
      <w:pPr>
        <w:rPr>
          <w:rFonts w:cstheme="minorHAnsi"/>
          <w:b/>
        </w:rPr>
      </w:pPr>
    </w:p>
    <w:p w14:paraId="32998071" w14:textId="45E14CF0" w:rsidR="00D94887" w:rsidRDefault="00D94887" w:rsidP="007D61A8">
      <w:pPr>
        <w:rPr>
          <w:rFonts w:cstheme="minorHAnsi"/>
          <w:b/>
          <w:bCs/>
          <w:i/>
          <w:iCs/>
          <w:color w:val="EE0000"/>
          <w:shd w:val="clear" w:color="auto" w:fill="FFFFFF"/>
        </w:rPr>
      </w:pPr>
      <w:r w:rsidRPr="008B4E68">
        <w:rPr>
          <w:rFonts w:cstheme="minorHAnsi"/>
          <w:b/>
          <w:bCs/>
          <w:color w:val="auto"/>
          <w:highlight w:val="yellow"/>
          <w:shd w:val="clear" w:color="auto" w:fill="FFFFFF"/>
        </w:rPr>
        <w:t>Authors</w:t>
      </w:r>
      <w:r w:rsidRPr="008B4E68">
        <w:rPr>
          <w:rFonts w:cstheme="minorHAnsi"/>
          <w:color w:val="auto"/>
          <w:highlight w:val="yellow"/>
          <w:shd w:val="clear" w:color="auto" w:fill="FFFFFF"/>
        </w:rPr>
        <w:t xml:space="preserve">: Please note that </w:t>
      </w:r>
      <w:r w:rsidRPr="0019621B">
        <w:rPr>
          <w:rFonts w:cstheme="minorHAnsi"/>
          <w:b/>
          <w:bCs/>
          <w:color w:val="auto"/>
          <w:highlight w:val="yellow"/>
          <w:shd w:val="clear" w:color="auto" w:fill="FFFFFF"/>
        </w:rPr>
        <w:t>the questions will not appear on screen</w:t>
      </w:r>
      <w:r w:rsidRPr="008B4E68">
        <w:rPr>
          <w:rFonts w:cstheme="minorHAnsi"/>
          <w:color w:val="auto"/>
          <w:highlight w:val="yellow"/>
          <w:shd w:val="clear" w:color="auto" w:fill="FFFFFF"/>
        </w:rPr>
        <w:t xml:space="preserve">. </w:t>
      </w:r>
      <w:r w:rsidRPr="0019621B">
        <w:rPr>
          <w:rFonts w:cstheme="minorHAnsi"/>
          <w:i/>
          <w:iCs/>
          <w:color w:val="auto"/>
          <w:highlight w:val="yellow"/>
          <w:shd w:val="clear" w:color="auto" w:fill="FFFFFF"/>
        </w:rPr>
        <w:t xml:space="preserve">Please answer in </w:t>
      </w:r>
      <w:r w:rsidRPr="009E36F7">
        <w:rPr>
          <w:rFonts w:cstheme="minorHAnsi"/>
          <w:b/>
          <w:bCs/>
          <w:i/>
          <w:iCs/>
          <w:color w:val="EE0000"/>
          <w:highlight w:val="yellow"/>
          <w:shd w:val="clear" w:color="auto" w:fill="FFFFFF"/>
        </w:rPr>
        <w:t>stand-alone full sentence with sufficient context</w:t>
      </w:r>
    </w:p>
    <w:p w14:paraId="4B6C7070" w14:textId="77777777" w:rsidR="00D94887" w:rsidRDefault="00D94887" w:rsidP="007D61A8">
      <w:pPr>
        <w:rPr>
          <w:rFonts w:cstheme="minorHAnsi"/>
          <w:b/>
          <w:bCs/>
          <w:color w:val="auto"/>
          <w:shd w:val="clear" w:color="auto" w:fill="FFFFFF"/>
        </w:rPr>
      </w:pPr>
    </w:p>
    <w:p w14:paraId="09973816" w14:textId="48757F75" w:rsidR="00A51444" w:rsidRDefault="00A51444" w:rsidP="007D61A8">
      <w:pPr>
        <w:rPr>
          <w:rFonts w:cstheme="minorHAnsi"/>
          <w:b/>
          <w:bCs/>
          <w:color w:val="auto"/>
          <w:sz w:val="28"/>
          <w:szCs w:val="28"/>
          <w:shd w:val="clear" w:color="auto" w:fill="FFFFFF"/>
        </w:rPr>
      </w:pPr>
      <w:r w:rsidRPr="00420B3C">
        <w:rPr>
          <w:rFonts w:cstheme="minorHAnsi"/>
          <w:b/>
          <w:bCs/>
          <w:color w:val="auto"/>
          <w:sz w:val="28"/>
          <w:szCs w:val="28"/>
          <w:shd w:val="clear" w:color="auto" w:fill="FFFFFF"/>
        </w:rPr>
        <w:t>INTRODUCTION</w:t>
      </w:r>
      <w:r>
        <w:rPr>
          <w:rFonts w:cstheme="minorHAnsi"/>
          <w:b/>
          <w:bCs/>
          <w:color w:val="auto"/>
          <w:sz w:val="28"/>
          <w:szCs w:val="28"/>
          <w:shd w:val="clear" w:color="auto" w:fill="FFFFFF"/>
        </w:rPr>
        <w:t>:</w:t>
      </w:r>
    </w:p>
    <w:p w14:paraId="6C93B981" w14:textId="77777777" w:rsidR="00AD4303" w:rsidRDefault="00AD4303" w:rsidP="007D61A8">
      <w:pPr>
        <w:rPr>
          <w:rFonts w:cstheme="minorHAnsi"/>
          <w:b/>
          <w:bCs/>
          <w:color w:val="auto"/>
          <w:shd w:val="clear" w:color="auto" w:fill="FFFFFF"/>
        </w:rPr>
      </w:pPr>
    </w:p>
    <w:p w14:paraId="16F3E485" w14:textId="3BBD9AF9" w:rsidR="007D61A8" w:rsidRPr="00FD12F5" w:rsidRDefault="009470DC" w:rsidP="007D61A8">
      <w:pPr>
        <w:rPr>
          <w:rFonts w:cstheme="minorHAnsi"/>
          <w:b/>
          <w:bCs/>
          <w:strike/>
          <w:color w:val="auto"/>
          <w:shd w:val="clear" w:color="auto" w:fill="FFFFFF"/>
        </w:rPr>
      </w:pPr>
      <w:r w:rsidRPr="00FD12F5">
        <w:rPr>
          <w:rFonts w:cstheme="minorHAnsi"/>
          <w:b/>
          <w:bCs/>
          <w:strike/>
          <w:color w:val="auto"/>
          <w:shd w:val="clear" w:color="auto" w:fill="FFFFFF"/>
        </w:rPr>
        <w:t xml:space="preserve">REQUIRED: </w:t>
      </w:r>
      <w:r w:rsidR="00E4663E" w:rsidRPr="00FD12F5">
        <w:rPr>
          <w:rFonts w:cstheme="minorHAnsi"/>
          <w:strike/>
          <w:color w:val="000000"/>
        </w:rPr>
        <w:t>Summarize your research focus and the main questions it aims to answer.</w:t>
      </w:r>
    </w:p>
    <w:p w14:paraId="25928288" w14:textId="32095AD7" w:rsidR="007D61A8" w:rsidRPr="00FC2E0C" w:rsidRDefault="00B748A6" w:rsidP="00B807E5">
      <w:pPr>
        <w:pStyle w:val="ListParagraph"/>
        <w:numPr>
          <w:ilvl w:val="1"/>
          <w:numId w:val="3"/>
        </w:numPr>
        <w:spacing w:before="120"/>
        <w:contextualSpacing w:val="0"/>
        <w:rPr>
          <w:rFonts w:eastAsia="Times New Roman" w:cstheme="minorHAnsi"/>
        </w:rPr>
      </w:pPr>
      <w:r w:rsidRPr="00B748A6">
        <w:rPr>
          <w:rStyle w:val="AuthorName"/>
          <w:rFonts w:asciiTheme="minorHAnsi" w:eastAsia="Times" w:hAnsiTheme="minorHAnsi" w:cstheme="minorHAnsi"/>
        </w:rPr>
        <w:t>Lan Lin</w:t>
      </w:r>
      <w:r w:rsidR="00927B12">
        <w:rPr>
          <w:rStyle w:val="AuthorName"/>
          <w:rFonts w:asciiTheme="minorHAnsi" w:eastAsia="Times" w:hAnsiTheme="minorHAnsi" w:cstheme="minorHAnsi"/>
        </w:rPr>
        <w:t>:</w:t>
      </w:r>
      <w:r w:rsidR="005A33C6" w:rsidRPr="005A33C6">
        <w:rPr>
          <w:rFonts w:cstheme="minorHAnsi"/>
        </w:rPr>
        <w:t xml:space="preserve"> </w:t>
      </w:r>
      <w:r w:rsidR="00874291" w:rsidRPr="00874291">
        <w:rPr>
          <w:rFonts w:cstheme="minorHAnsi"/>
        </w:rPr>
        <w:t>Our study identifies bioactive compounds in traditional Yiqi Qingjie Formula for IgA nephropathy using HRMS, serum pharmacochemistry, and network pharmacology.</w:t>
      </w:r>
      <w:r w:rsidR="00874291">
        <w:rPr>
          <w:rFonts w:cstheme="minorHAnsi"/>
        </w:rPr>
        <w:t xml:space="preserve"> </w:t>
      </w:r>
    </w:p>
    <w:p w14:paraId="313E95D3" w14:textId="12D05C9A" w:rsidR="00FC2E0C" w:rsidRPr="00B07A3B" w:rsidRDefault="00FC2E0C" w:rsidP="00FC2E0C">
      <w:pPr>
        <w:pStyle w:val="ListParagraph"/>
        <w:numPr>
          <w:ilvl w:val="2"/>
          <w:numId w:val="3"/>
        </w:numPr>
        <w:spacing w:before="120"/>
        <w:contextualSpacing w:val="0"/>
        <w:rPr>
          <w:rFonts w:eastAsia="Times New Roman" w:cstheme="minorHAnsi"/>
        </w:rPr>
      </w:pPr>
      <w:r w:rsidRPr="00FC2E0C">
        <w:rPr>
          <w:rFonts w:eastAsia="Times New Roman" w:cstheme="minorHAnsi"/>
        </w:rPr>
        <w:t>INTERVIEW: Named talent says the statement above in an interview-style shot, looking slightly off-camera.</w:t>
      </w:r>
    </w:p>
    <w:p w14:paraId="00A66870" w14:textId="77777777" w:rsidR="007D61A8" w:rsidRPr="00B07A3B" w:rsidRDefault="007D61A8" w:rsidP="007D61A8">
      <w:pPr>
        <w:rPr>
          <w:rFonts w:eastAsia="Times New Roman" w:cstheme="minorHAnsi"/>
          <w:b/>
          <w:bCs/>
        </w:rPr>
      </w:pPr>
    </w:p>
    <w:p w14:paraId="0B0139AD" w14:textId="63805FCB" w:rsidR="007D61A8" w:rsidRPr="00FD12F5" w:rsidRDefault="007F1168" w:rsidP="007D61A8">
      <w:pPr>
        <w:rPr>
          <w:rFonts w:eastAsia="Times New Roman" w:cstheme="minorHAnsi"/>
          <w:strike/>
        </w:rPr>
      </w:pPr>
      <w:r w:rsidRPr="00FD12F5">
        <w:rPr>
          <w:strike/>
        </w:rPr>
        <w:t>Describe the research gap or limitation in existing methods and how this protocol addresses them.</w:t>
      </w:r>
    </w:p>
    <w:p w14:paraId="490E6309" w14:textId="04E589E7" w:rsidR="007D61A8" w:rsidRPr="00FC2E0C" w:rsidRDefault="00B748A6" w:rsidP="00D75084">
      <w:pPr>
        <w:pStyle w:val="ListParagraph"/>
        <w:numPr>
          <w:ilvl w:val="1"/>
          <w:numId w:val="3"/>
        </w:numPr>
        <w:spacing w:before="120" w:after="240"/>
        <w:contextualSpacing w:val="0"/>
        <w:rPr>
          <w:rFonts w:eastAsia="Times New Roman" w:cstheme="minorHAnsi"/>
        </w:rPr>
      </w:pPr>
      <w:r w:rsidRPr="00B748A6">
        <w:rPr>
          <w:rStyle w:val="AuthorName"/>
          <w:rFonts w:asciiTheme="minorHAnsi" w:eastAsia="Times" w:hAnsiTheme="minorHAnsi" w:cstheme="minorHAnsi"/>
        </w:rPr>
        <w:t>Lan Lin</w:t>
      </w:r>
      <w:r w:rsidR="007D61A8" w:rsidRPr="00B07A3B">
        <w:rPr>
          <w:rFonts w:eastAsia="Times New Roman" w:cstheme="minorHAnsi"/>
          <w:b/>
          <w:bCs/>
          <w:u w:val="single"/>
        </w:rPr>
        <w:t>:</w:t>
      </w:r>
      <w:r w:rsidR="007D61A8" w:rsidRPr="00B07A3B">
        <w:rPr>
          <w:rFonts w:eastAsia="Times New Roman" w:cstheme="minorHAnsi"/>
        </w:rPr>
        <w:t xml:space="preserve"> </w:t>
      </w:r>
      <w:r w:rsidRPr="00B748A6">
        <w:rPr>
          <w:rFonts w:cstheme="minorHAnsi"/>
        </w:rPr>
        <w:t>Existing methods rely on predicted compounds rather than absorbed ones; this protocol focuses on experimentally verified blood-absorbed constituents.</w:t>
      </w:r>
    </w:p>
    <w:p w14:paraId="69FEA091" w14:textId="6493B74A" w:rsidR="00FC2E0C" w:rsidRPr="00D75084" w:rsidRDefault="00FC2E0C" w:rsidP="00FC2E0C">
      <w:pPr>
        <w:pStyle w:val="ListParagraph"/>
        <w:numPr>
          <w:ilvl w:val="2"/>
          <w:numId w:val="3"/>
        </w:numPr>
        <w:spacing w:before="120" w:after="240"/>
        <w:contextualSpacing w:val="0"/>
        <w:rPr>
          <w:rFonts w:eastAsia="Times New Roman" w:cstheme="minorHAnsi"/>
        </w:rPr>
      </w:pPr>
      <w:r w:rsidRPr="00FC2E0C">
        <w:rPr>
          <w:rFonts w:eastAsia="Times New Roman" w:cstheme="minorHAnsi"/>
        </w:rPr>
        <w:t>INTERVIEW: Named talent says the statement above in an interview-style shot, looking slightly off-camera.</w:t>
      </w:r>
    </w:p>
    <w:p w14:paraId="628E48CF" w14:textId="33245091" w:rsidR="00384BC6" w:rsidRDefault="00384BC6" w:rsidP="00D75084">
      <w:pPr>
        <w:spacing w:before="120"/>
        <w:rPr>
          <w:rFonts w:cstheme="minorHAnsi"/>
          <w:color w:val="000000"/>
          <w:shd w:val="clear" w:color="auto" w:fill="FFFFFF"/>
        </w:rPr>
      </w:pPr>
      <w:r w:rsidRPr="00272282">
        <w:rPr>
          <w:rFonts w:eastAsia="Times New Roman" w:cstheme="minorHAnsi"/>
          <w:b/>
          <w:bCs/>
          <w:sz w:val="28"/>
          <w:szCs w:val="28"/>
        </w:rPr>
        <w:t>CONCLUSION</w:t>
      </w:r>
      <w:r w:rsidR="00946101">
        <w:rPr>
          <w:rFonts w:eastAsia="Times New Roman" w:cstheme="minorHAnsi"/>
          <w:b/>
          <w:bCs/>
          <w:sz w:val="28"/>
          <w:szCs w:val="28"/>
        </w:rPr>
        <w:t>:</w:t>
      </w:r>
    </w:p>
    <w:p w14:paraId="793DF302" w14:textId="137D468E" w:rsidR="00D75084" w:rsidRPr="00FD12F5" w:rsidRDefault="00441918" w:rsidP="00D75084">
      <w:pPr>
        <w:spacing w:before="120"/>
        <w:rPr>
          <w:rFonts w:eastAsia="Times New Roman" w:cstheme="minorHAnsi"/>
          <w:strike/>
        </w:rPr>
      </w:pPr>
      <w:r w:rsidRPr="00FD12F5">
        <w:rPr>
          <w:strike/>
        </w:rPr>
        <w:t>What does this protocol allow researchers to study or measure?</w:t>
      </w:r>
    </w:p>
    <w:p w14:paraId="074ECE87" w14:textId="1EC4F713" w:rsidR="00D75084" w:rsidRPr="00FC2E0C" w:rsidRDefault="00B748A6" w:rsidP="00B807E5">
      <w:pPr>
        <w:pStyle w:val="ListParagraph"/>
        <w:numPr>
          <w:ilvl w:val="1"/>
          <w:numId w:val="3"/>
        </w:numPr>
        <w:spacing w:before="120"/>
        <w:contextualSpacing w:val="0"/>
        <w:rPr>
          <w:rFonts w:eastAsia="Times New Roman" w:cstheme="minorHAnsi"/>
        </w:rPr>
      </w:pPr>
      <w:r w:rsidRPr="00B748A6">
        <w:rPr>
          <w:rStyle w:val="AuthorName"/>
          <w:rFonts w:asciiTheme="minorHAnsi" w:eastAsia="Times" w:hAnsiTheme="minorHAnsi" w:cstheme="minorHAnsi"/>
        </w:rPr>
        <w:t>Lan Lin</w:t>
      </w:r>
      <w:r w:rsidR="00D75084" w:rsidRPr="00B07A3B">
        <w:rPr>
          <w:rFonts w:eastAsia="Times New Roman" w:cstheme="minorHAnsi"/>
          <w:b/>
          <w:bCs/>
          <w:u w:val="single"/>
        </w:rPr>
        <w:t>:</w:t>
      </w:r>
      <w:r w:rsidR="00D75084" w:rsidRPr="00B07A3B">
        <w:rPr>
          <w:rFonts w:eastAsia="Times New Roman" w:cstheme="minorHAnsi"/>
        </w:rPr>
        <w:t xml:space="preserve"> </w:t>
      </w:r>
      <w:r w:rsidRPr="00B748A6">
        <w:rPr>
          <w:rFonts w:cstheme="minorHAnsi"/>
        </w:rPr>
        <w:t>This protocol identifies orally absorbed herbal compounds in blood and predicts their therapeutic targets and potential biological pathways.</w:t>
      </w:r>
    </w:p>
    <w:p w14:paraId="135397AC" w14:textId="595DC38D" w:rsidR="00FC2E0C" w:rsidRPr="00D75084" w:rsidRDefault="00FC2E0C" w:rsidP="00FC2E0C">
      <w:pPr>
        <w:pStyle w:val="ListParagraph"/>
        <w:numPr>
          <w:ilvl w:val="2"/>
          <w:numId w:val="3"/>
        </w:numPr>
        <w:spacing w:before="120"/>
        <w:contextualSpacing w:val="0"/>
        <w:rPr>
          <w:rFonts w:eastAsia="Times New Roman" w:cstheme="minorHAnsi"/>
        </w:rPr>
      </w:pPr>
      <w:r w:rsidRPr="00FC2E0C">
        <w:rPr>
          <w:rFonts w:eastAsia="Times New Roman" w:cstheme="minorHAnsi"/>
        </w:rPr>
        <w:t>INTERVIEW: Named talent says the statement above in an interview-style shot, looking slightly off-camera.</w:t>
      </w:r>
    </w:p>
    <w:p w14:paraId="7D53E431" w14:textId="77777777" w:rsidR="0071156C" w:rsidRPr="00AF3977" w:rsidRDefault="0071156C" w:rsidP="007D61A8">
      <w:pPr>
        <w:rPr>
          <w:rFonts w:eastAsia="Times New Roman" w:cstheme="minorHAnsi"/>
          <w:b/>
          <w:bCs/>
        </w:rPr>
      </w:pPr>
    </w:p>
    <w:p w14:paraId="650FC038" w14:textId="3D081E5B" w:rsidR="007D61A8" w:rsidRPr="00FD12F5" w:rsidRDefault="004025BB" w:rsidP="007D61A8">
      <w:pPr>
        <w:rPr>
          <w:rFonts w:eastAsia="Times New Roman" w:cstheme="minorHAnsi"/>
          <w:strike/>
          <w:sz w:val="28"/>
          <w:szCs w:val="28"/>
        </w:rPr>
      </w:pPr>
      <w:r w:rsidRPr="00FD12F5">
        <w:rPr>
          <w:strike/>
        </w:rPr>
        <w:t>Describe the most important consideration or challenge when performing this protocol.</w:t>
      </w:r>
    </w:p>
    <w:p w14:paraId="284E017B" w14:textId="4BEE5973" w:rsidR="007D61A8" w:rsidRPr="00FC2E0C" w:rsidRDefault="00B748A6" w:rsidP="00333FA4">
      <w:pPr>
        <w:pStyle w:val="ListParagraph"/>
        <w:numPr>
          <w:ilvl w:val="1"/>
          <w:numId w:val="3"/>
        </w:numPr>
        <w:spacing w:before="120"/>
        <w:contextualSpacing w:val="0"/>
        <w:rPr>
          <w:rFonts w:eastAsia="Times New Roman" w:cstheme="minorHAnsi"/>
        </w:rPr>
      </w:pPr>
      <w:r w:rsidRPr="00B748A6">
        <w:rPr>
          <w:rStyle w:val="AuthorName"/>
          <w:rFonts w:asciiTheme="minorHAnsi" w:eastAsia="Times" w:hAnsiTheme="minorHAnsi" w:cstheme="minorHAnsi"/>
        </w:rPr>
        <w:t>Lan Lin</w:t>
      </w:r>
      <w:r w:rsidR="007D61A8" w:rsidRPr="00B07A3B">
        <w:rPr>
          <w:rFonts w:eastAsia="Times New Roman" w:cstheme="minorHAnsi"/>
          <w:b/>
          <w:bCs/>
          <w:u w:val="single"/>
        </w:rPr>
        <w:t>:</w:t>
      </w:r>
      <w:r w:rsidR="007D61A8" w:rsidRPr="00B07A3B">
        <w:rPr>
          <w:rFonts w:eastAsia="Times New Roman" w:cstheme="minorHAnsi"/>
        </w:rPr>
        <w:t xml:space="preserve"> </w:t>
      </w:r>
      <w:r w:rsidRPr="00B748A6">
        <w:rPr>
          <w:rFonts w:cstheme="minorHAnsi"/>
        </w:rPr>
        <w:t xml:space="preserve">Accurate compound identification </w:t>
      </w:r>
      <w:r w:rsidR="00874291">
        <w:rPr>
          <w:rFonts w:cstheme="minorHAnsi"/>
        </w:rPr>
        <w:t xml:space="preserve">using this protocol </w:t>
      </w:r>
      <w:r w:rsidRPr="00B748A6">
        <w:rPr>
          <w:rFonts w:cstheme="minorHAnsi"/>
        </w:rPr>
        <w:t>requires high-quality MS data, proper serum sampling times, and careful sample preparation.</w:t>
      </w:r>
    </w:p>
    <w:p w14:paraId="1284182A" w14:textId="04C8AE88" w:rsidR="00FC2E0C" w:rsidRPr="00B07A3B" w:rsidRDefault="00FC2E0C" w:rsidP="00FC2E0C">
      <w:pPr>
        <w:pStyle w:val="ListParagraph"/>
        <w:numPr>
          <w:ilvl w:val="2"/>
          <w:numId w:val="3"/>
        </w:numPr>
        <w:spacing w:before="120"/>
        <w:contextualSpacing w:val="0"/>
        <w:rPr>
          <w:rFonts w:eastAsia="Times New Roman" w:cstheme="minorHAnsi"/>
        </w:rPr>
      </w:pPr>
      <w:r w:rsidRPr="00FC2E0C">
        <w:rPr>
          <w:rFonts w:eastAsia="Times New Roman" w:cstheme="minorHAnsi"/>
        </w:rPr>
        <w:t>INTERVIEW: Named talent says the statement above in an interview-style shot, looking slightly off-camera.</w:t>
      </w:r>
    </w:p>
    <w:p w14:paraId="524AC04E" w14:textId="77777777" w:rsidR="007D61A8" w:rsidRPr="00B07A3B" w:rsidRDefault="007D61A8" w:rsidP="007D61A8">
      <w:pPr>
        <w:rPr>
          <w:rFonts w:eastAsia="Times New Roman" w:cstheme="minorHAnsi"/>
          <w:b/>
          <w:bCs/>
        </w:rPr>
      </w:pPr>
    </w:p>
    <w:p w14:paraId="18C04A67" w14:textId="08442215" w:rsidR="007D61A8" w:rsidRPr="00FD12F5" w:rsidRDefault="000C36D5" w:rsidP="007D61A8">
      <w:pPr>
        <w:rPr>
          <w:rFonts w:eastAsia="Times New Roman" w:cstheme="minorHAnsi"/>
          <w:strike/>
          <w:sz w:val="28"/>
          <w:szCs w:val="28"/>
        </w:rPr>
      </w:pPr>
      <w:r w:rsidRPr="00FD12F5">
        <w:rPr>
          <w:strike/>
        </w:rPr>
        <w:lastRenderedPageBreak/>
        <w:t>How can future studies build on this work? Describe the questions or research directions that can be investigated next.</w:t>
      </w:r>
    </w:p>
    <w:p w14:paraId="23F311A2" w14:textId="5CA1DFE8" w:rsidR="00333FA4" w:rsidRPr="00FC2E0C" w:rsidRDefault="00B748A6" w:rsidP="00333FA4">
      <w:pPr>
        <w:pStyle w:val="ListParagraph"/>
        <w:numPr>
          <w:ilvl w:val="1"/>
          <w:numId w:val="3"/>
        </w:numPr>
        <w:spacing w:before="120"/>
        <w:contextualSpacing w:val="0"/>
        <w:rPr>
          <w:rFonts w:eastAsia="Times New Roman" w:cstheme="minorHAnsi"/>
        </w:rPr>
      </w:pPr>
      <w:r w:rsidRPr="00B748A6">
        <w:rPr>
          <w:rStyle w:val="AuthorName"/>
          <w:rFonts w:asciiTheme="minorHAnsi" w:eastAsia="Times" w:hAnsiTheme="minorHAnsi" w:cstheme="minorHAnsi"/>
        </w:rPr>
        <w:t>Lan Lin</w:t>
      </w:r>
      <w:r w:rsidR="00333FA4" w:rsidRPr="00B07A3B">
        <w:rPr>
          <w:rFonts w:eastAsia="Times New Roman" w:cstheme="minorHAnsi"/>
          <w:b/>
          <w:bCs/>
          <w:u w:val="single"/>
        </w:rPr>
        <w:t>:</w:t>
      </w:r>
      <w:r w:rsidR="00333FA4" w:rsidRPr="00B07A3B">
        <w:rPr>
          <w:rFonts w:eastAsia="Times New Roman" w:cstheme="minorHAnsi"/>
        </w:rPr>
        <w:t xml:space="preserve"> </w:t>
      </w:r>
      <w:r w:rsidRPr="00B748A6">
        <w:rPr>
          <w:rFonts w:cstheme="minorHAnsi"/>
        </w:rPr>
        <w:t>Future studies can validate predicted compound–target interactions and explore molecular mechanisms of Yiqi Qingjie Formula in IgA nephropathy.</w:t>
      </w:r>
    </w:p>
    <w:p w14:paraId="22AA4418" w14:textId="7DAB584B" w:rsidR="00FC2E0C" w:rsidRPr="00D75084" w:rsidRDefault="00FC2E0C" w:rsidP="00FC2E0C">
      <w:pPr>
        <w:pStyle w:val="ListParagraph"/>
        <w:numPr>
          <w:ilvl w:val="2"/>
          <w:numId w:val="3"/>
        </w:numPr>
        <w:spacing w:before="120"/>
        <w:contextualSpacing w:val="0"/>
        <w:rPr>
          <w:rFonts w:eastAsia="Times New Roman" w:cstheme="minorHAnsi"/>
        </w:rPr>
      </w:pPr>
      <w:r w:rsidRPr="00FC2E0C">
        <w:rPr>
          <w:rFonts w:eastAsia="Times New Roman" w:cstheme="minorHAnsi"/>
        </w:rPr>
        <w:t>INTERVIEW: Named talent says the statement above in an interview-style shot, looking slightly off-camera.</w:t>
      </w:r>
    </w:p>
    <w:p w14:paraId="33B7A430" w14:textId="77777777" w:rsidR="00622BE8" w:rsidRDefault="00622BE8" w:rsidP="007D61A8">
      <w:pPr>
        <w:contextualSpacing/>
        <w:outlineLvl w:val="0"/>
        <w:rPr>
          <w:rFonts w:eastAsia="Times New Roman" w:cstheme="minorHAnsi"/>
          <w:b/>
        </w:rPr>
      </w:pPr>
    </w:p>
    <w:p w14:paraId="3A9A86A5" w14:textId="75FC2FA6" w:rsidR="00A13CC3" w:rsidRDefault="00A13CC3" w:rsidP="007D61A8">
      <w:pPr>
        <w:contextualSpacing/>
        <w:outlineLvl w:val="0"/>
        <w:rPr>
          <w:rFonts w:eastAsia="Times New Roman" w:cstheme="minorHAnsi"/>
          <w:b/>
        </w:rPr>
      </w:pPr>
    </w:p>
    <w:p w14:paraId="7901DD8A" w14:textId="13A1D34D" w:rsidR="00A13CC3" w:rsidRDefault="000F0F14" w:rsidP="00AF3977">
      <w:pPr>
        <w:spacing w:before="120"/>
        <w:rPr>
          <w:rFonts w:cstheme="minorHAnsi"/>
          <w:b/>
          <w:i/>
          <w:color w:val="0000FF"/>
        </w:rPr>
      </w:pPr>
      <w:r w:rsidRPr="00A84C50">
        <w:rPr>
          <w:rFonts w:cstheme="minorHAnsi"/>
          <w:b/>
          <w:i/>
          <w:color w:val="0000FF"/>
        </w:rPr>
        <w:t>Videographer: Obtain headshots for all authors</w:t>
      </w:r>
      <w:r w:rsidR="00985868">
        <w:rPr>
          <w:rFonts w:cstheme="minorHAnsi"/>
          <w:b/>
          <w:i/>
          <w:color w:val="0000FF"/>
        </w:rPr>
        <w:t xml:space="preserve"> available at the filming location</w:t>
      </w:r>
      <w:r>
        <w:rPr>
          <w:rFonts w:cstheme="minorHAnsi"/>
          <w:b/>
          <w:i/>
          <w:color w:val="0000FF"/>
        </w:rPr>
        <w:t>.</w:t>
      </w:r>
    </w:p>
    <w:p w14:paraId="2DA68C50" w14:textId="77777777" w:rsidR="00FC2E0C" w:rsidRDefault="00A13CC3" w:rsidP="00FC2E0C">
      <w:pPr>
        <w:pStyle w:val="paragraph"/>
        <w:spacing w:before="0" w:beforeAutospacing="0" w:after="0" w:afterAutospacing="0"/>
        <w:textAlignment w:val="baseline"/>
        <w:rPr>
          <w:rFonts w:ascii="Segoe UI" w:hAnsi="Segoe UI" w:cs="Segoe UI"/>
          <w:color w:val="000000"/>
          <w:sz w:val="18"/>
          <w:szCs w:val="18"/>
        </w:rPr>
      </w:pPr>
      <w:r w:rsidRPr="1159E901">
        <w:rPr>
          <w:rFonts w:cstheme="minorBidi"/>
          <w:b/>
          <w:bCs/>
          <w:i/>
          <w:iCs/>
          <w:color w:val="0000FF"/>
        </w:rPr>
        <w:br w:type="page"/>
      </w:r>
      <w:r w:rsidR="00FC2E0C">
        <w:rPr>
          <w:rStyle w:val="normaltextrun"/>
          <w:rFonts w:ascii="Calibri" w:hAnsi="Calibri" w:cs="Calibri"/>
          <w:b/>
          <w:bCs/>
          <w:color w:val="000000"/>
          <w:lang w:val="en-US"/>
        </w:rPr>
        <w:lastRenderedPageBreak/>
        <w:t>Testimonial Questions (OPTIONAL): </w:t>
      </w:r>
      <w:r w:rsidR="00FC2E0C">
        <w:rPr>
          <w:rStyle w:val="eop"/>
          <w:rFonts w:ascii="Calibri" w:hAnsi="Calibri" w:cs="Calibri"/>
          <w:color w:val="000000"/>
        </w:rPr>
        <w:t> </w:t>
      </w:r>
    </w:p>
    <w:p w14:paraId="6961ABB5" w14:textId="77777777" w:rsidR="00FC2E0C" w:rsidRDefault="00FC2E0C" w:rsidP="00FC2E0C">
      <w:pPr>
        <w:pStyle w:val="paragraph"/>
        <w:spacing w:before="0" w:beforeAutospacing="0" w:after="0" w:afterAutospacing="0"/>
        <w:textAlignment w:val="baseline"/>
        <w:rPr>
          <w:rFonts w:ascii="Segoe UI" w:hAnsi="Segoe UI" w:cs="Segoe UI"/>
          <w:color w:val="000000"/>
          <w:sz w:val="18"/>
          <w:szCs w:val="18"/>
        </w:rPr>
      </w:pPr>
      <w:r>
        <w:rPr>
          <w:rStyle w:val="eop"/>
          <w:rFonts w:ascii="Calibri" w:hAnsi="Calibri" w:cs="Calibri"/>
          <w:color w:val="000000"/>
        </w:rPr>
        <w:t> </w:t>
      </w:r>
    </w:p>
    <w:p w14:paraId="63052601" w14:textId="77777777" w:rsidR="00FC2E0C" w:rsidRDefault="00FC2E0C" w:rsidP="00FC2E0C">
      <w:pPr>
        <w:pStyle w:val="paragraph"/>
        <w:spacing w:before="0" w:beforeAutospacing="0" w:after="0" w:afterAutospacing="0"/>
        <w:textAlignment w:val="baseline"/>
        <w:rPr>
          <w:rFonts w:ascii="Segoe UI" w:hAnsi="Segoe UI" w:cs="Segoe UI"/>
          <w:color w:val="000000"/>
          <w:sz w:val="18"/>
          <w:szCs w:val="18"/>
        </w:rPr>
      </w:pPr>
      <w:r>
        <w:rPr>
          <w:rStyle w:val="normaltextrun"/>
          <w:rFonts w:ascii="Calibri" w:hAnsi="Calibri" w:cs="Calibri"/>
          <w:b/>
          <w:bCs/>
          <w:i/>
          <w:iCs/>
          <w:color w:val="0000FF"/>
          <w:lang w:val="en-US"/>
        </w:rPr>
        <w:t>Videographer: Please capture all testimonial shots in a wide-angle format with sufficient headspace, as the final videos will be rendered in a 1:1 aspect ratio. Testimonial statements will be presented live by the authors, sharing their spontaneous perspectives.</w:t>
      </w:r>
      <w:r>
        <w:rPr>
          <w:rStyle w:val="eop"/>
          <w:rFonts w:ascii="Calibri" w:hAnsi="Calibri" w:cs="Calibri"/>
          <w:color w:val="0000FF"/>
        </w:rPr>
        <w:t> </w:t>
      </w:r>
    </w:p>
    <w:p w14:paraId="578FD9BD" w14:textId="77777777" w:rsidR="00FC2E0C" w:rsidRDefault="00FC2E0C" w:rsidP="00FC2E0C">
      <w:pPr>
        <w:pStyle w:val="paragraph"/>
        <w:spacing w:before="0" w:beforeAutospacing="0" w:after="0" w:afterAutospacing="0"/>
        <w:textAlignment w:val="baseline"/>
        <w:rPr>
          <w:rFonts w:ascii="Segoe UI" w:hAnsi="Segoe UI" w:cs="Segoe UI"/>
          <w:color w:val="000000"/>
          <w:sz w:val="18"/>
          <w:szCs w:val="18"/>
        </w:rPr>
      </w:pPr>
      <w:r>
        <w:rPr>
          <w:rStyle w:val="eop"/>
          <w:rFonts w:ascii="Calibri" w:hAnsi="Calibri" w:cs="Calibri"/>
          <w:color w:val="000000"/>
        </w:rPr>
        <w:t> </w:t>
      </w:r>
    </w:p>
    <w:p w14:paraId="44A11EA5" w14:textId="77777777" w:rsidR="00FC2E0C" w:rsidRDefault="00FC2E0C" w:rsidP="00FC2E0C">
      <w:pPr>
        <w:pStyle w:val="paragraph"/>
        <w:numPr>
          <w:ilvl w:val="0"/>
          <w:numId w:val="45"/>
        </w:numPr>
        <w:pBdr>
          <w:top w:val="single" w:sz="4" w:space="1" w:color="000000"/>
          <w:left w:val="single" w:sz="4" w:space="4" w:color="000000"/>
          <w:right w:val="single" w:sz="4" w:space="4" w:color="000000"/>
        </w:pBdr>
        <w:shd w:val="clear" w:color="auto" w:fill="FFFF99"/>
        <w:spacing w:before="0" w:beforeAutospacing="0" w:after="0" w:afterAutospacing="0"/>
        <w:ind w:left="810" w:firstLine="0"/>
        <w:textAlignment w:val="baseline"/>
        <w:rPr>
          <w:rFonts w:ascii="Calibri" w:hAnsi="Calibri" w:cs="Calibri"/>
          <w:color w:val="000000"/>
        </w:rPr>
      </w:pPr>
      <w:r>
        <w:rPr>
          <w:rStyle w:val="normaltextrun"/>
          <w:rFonts w:ascii="Calibri" w:hAnsi="Calibri" w:cs="Calibri"/>
          <w:color w:val="000000"/>
          <w:lang w:val="en-US"/>
        </w:rPr>
        <w:t>Testimonial statements will </w:t>
      </w:r>
      <w:r>
        <w:rPr>
          <w:rStyle w:val="normaltextrun"/>
          <w:rFonts w:ascii="Calibri" w:hAnsi="Calibri" w:cs="Calibri"/>
          <w:b/>
          <w:bCs/>
          <w:color w:val="000000"/>
          <w:lang w:val="en-US"/>
        </w:rPr>
        <w:t>not appear in the video</w:t>
      </w:r>
      <w:r>
        <w:rPr>
          <w:rStyle w:val="normaltextrun"/>
          <w:rFonts w:ascii="Calibri" w:hAnsi="Calibri" w:cs="Calibri"/>
          <w:color w:val="000000"/>
          <w:lang w:val="en-US"/>
        </w:rPr>
        <w:t> but may be featured in the journal’s promotional materials.</w:t>
      </w:r>
      <w:r>
        <w:rPr>
          <w:rStyle w:val="eop"/>
          <w:rFonts w:ascii="Calibri" w:hAnsi="Calibri" w:cs="Calibri"/>
          <w:color w:val="000000"/>
        </w:rPr>
        <w:t> </w:t>
      </w:r>
    </w:p>
    <w:p w14:paraId="74218ADC" w14:textId="77777777" w:rsidR="00FC2E0C" w:rsidRDefault="00FC2E0C" w:rsidP="00FC2E0C">
      <w:pPr>
        <w:pStyle w:val="paragraph"/>
        <w:numPr>
          <w:ilvl w:val="0"/>
          <w:numId w:val="46"/>
        </w:numPr>
        <w:pBdr>
          <w:left w:val="single" w:sz="4" w:space="4" w:color="000000"/>
          <w:right w:val="single" w:sz="4" w:space="4" w:color="000000"/>
        </w:pBdr>
        <w:shd w:val="clear" w:color="auto" w:fill="FFFF99"/>
        <w:spacing w:before="0" w:beforeAutospacing="0" w:after="0" w:afterAutospacing="0"/>
        <w:ind w:left="810" w:firstLine="0"/>
        <w:textAlignment w:val="baseline"/>
        <w:rPr>
          <w:rFonts w:ascii="Calibri" w:hAnsi="Calibri" w:cs="Calibri"/>
          <w:color w:val="000000"/>
        </w:rPr>
      </w:pPr>
      <w:r>
        <w:rPr>
          <w:rStyle w:val="normaltextrun"/>
          <w:rFonts w:ascii="Calibri" w:hAnsi="Calibri" w:cs="Calibri"/>
          <w:b/>
          <w:bCs/>
          <w:color w:val="000000"/>
          <w:lang w:val="en-US"/>
        </w:rPr>
        <w:t>Provide the full name and position</w:t>
      </w:r>
      <w:r>
        <w:rPr>
          <w:rStyle w:val="normaltextrun"/>
          <w:rFonts w:ascii="Calibri" w:hAnsi="Calibri" w:cs="Calibri"/>
          <w:color w:val="000000"/>
          <w:lang w:val="en-US"/>
        </w:rPr>
        <w:t> (e.g., Director of [Institute Name], Senior Researcher [University Name], etc.) of the author delivering the testimonial. </w:t>
      </w:r>
      <w:r>
        <w:rPr>
          <w:rStyle w:val="eop"/>
          <w:rFonts w:ascii="Calibri" w:hAnsi="Calibri" w:cs="Calibri"/>
          <w:color w:val="000000"/>
        </w:rPr>
        <w:t> </w:t>
      </w:r>
    </w:p>
    <w:p w14:paraId="45D921D7" w14:textId="77777777" w:rsidR="00FC2E0C" w:rsidRDefault="00FC2E0C" w:rsidP="00FC2E0C">
      <w:pPr>
        <w:pStyle w:val="paragraph"/>
        <w:numPr>
          <w:ilvl w:val="0"/>
          <w:numId w:val="47"/>
        </w:numPr>
        <w:pBdr>
          <w:left w:val="single" w:sz="4" w:space="4" w:color="000000"/>
          <w:bottom w:val="single" w:sz="4" w:space="1" w:color="000000"/>
          <w:right w:val="single" w:sz="4" w:space="4" w:color="000000"/>
        </w:pBdr>
        <w:shd w:val="clear" w:color="auto" w:fill="FFFF99"/>
        <w:spacing w:before="0" w:beforeAutospacing="0" w:after="0" w:afterAutospacing="0"/>
        <w:ind w:left="810" w:firstLine="0"/>
        <w:textAlignment w:val="baseline"/>
        <w:rPr>
          <w:rFonts w:ascii="Calibri" w:hAnsi="Calibri" w:cs="Calibri"/>
          <w:color w:val="000000"/>
        </w:rPr>
      </w:pPr>
      <w:r>
        <w:rPr>
          <w:rStyle w:val="normaltextrun"/>
          <w:rFonts w:ascii="Calibri" w:hAnsi="Calibri" w:cs="Calibri"/>
          <w:color w:val="000000"/>
          <w:lang w:val="en-US"/>
        </w:rPr>
        <w:t>Please </w:t>
      </w:r>
      <w:r>
        <w:rPr>
          <w:rStyle w:val="normaltextrun"/>
          <w:rFonts w:ascii="Calibri" w:hAnsi="Calibri" w:cs="Calibri"/>
          <w:b/>
          <w:bCs/>
          <w:color w:val="000000"/>
          <w:lang w:val="en-US"/>
        </w:rPr>
        <w:t>answer the testimonial question live during the shoot</w:t>
      </w:r>
      <w:r>
        <w:rPr>
          <w:rStyle w:val="normaltextrun"/>
          <w:rFonts w:ascii="Calibri" w:hAnsi="Calibri" w:cs="Calibri"/>
          <w:color w:val="000000"/>
          <w:lang w:val="en-US"/>
        </w:rPr>
        <w:t>, speaking naturally and in your own words in </w:t>
      </w:r>
      <w:r>
        <w:rPr>
          <w:rStyle w:val="normaltextrun"/>
          <w:rFonts w:ascii="Calibri" w:hAnsi="Calibri" w:cs="Calibri"/>
          <w:b/>
          <w:bCs/>
          <w:color w:val="000000"/>
          <w:lang w:val="en-US"/>
        </w:rPr>
        <w:t>complete sentences</w:t>
      </w:r>
      <w:r>
        <w:rPr>
          <w:rStyle w:val="normaltextrun"/>
          <w:rFonts w:ascii="Calibri" w:hAnsi="Calibri" w:cs="Calibri"/>
          <w:color w:val="000000"/>
          <w:lang w:val="en-US"/>
        </w:rPr>
        <w:t>.</w:t>
      </w:r>
      <w:r>
        <w:rPr>
          <w:rStyle w:val="eop"/>
          <w:rFonts w:ascii="Calibri" w:hAnsi="Calibri" w:cs="Calibri"/>
          <w:color w:val="000000"/>
        </w:rPr>
        <w:t> </w:t>
      </w:r>
    </w:p>
    <w:p w14:paraId="35F42221" w14:textId="77777777" w:rsidR="00FC2E0C" w:rsidRPr="00874291" w:rsidRDefault="00FC2E0C" w:rsidP="00FC2E0C">
      <w:pPr>
        <w:pStyle w:val="paragraph"/>
        <w:spacing w:before="0" w:beforeAutospacing="0" w:after="0" w:afterAutospacing="0"/>
        <w:textAlignment w:val="baseline"/>
        <w:rPr>
          <w:rFonts w:ascii="Segoe UI" w:hAnsi="Segoe UI" w:cs="Segoe UI"/>
          <w:color w:val="000000"/>
          <w:sz w:val="18"/>
          <w:szCs w:val="18"/>
        </w:rPr>
      </w:pPr>
      <w:r>
        <w:rPr>
          <w:rStyle w:val="eop"/>
          <w:rFonts w:ascii="Calibri" w:hAnsi="Calibri" w:cs="Calibri"/>
          <w:color w:val="000000"/>
        </w:rPr>
        <w:t> </w:t>
      </w:r>
    </w:p>
    <w:p w14:paraId="0564CA50" w14:textId="347D90D5" w:rsidR="00FC2E0C" w:rsidRPr="0040069D" w:rsidRDefault="00FC2E0C" w:rsidP="00FC2E0C">
      <w:pPr>
        <w:pStyle w:val="paragraph"/>
        <w:spacing w:before="0" w:beforeAutospacing="0" w:after="0" w:afterAutospacing="0"/>
        <w:textAlignment w:val="baseline"/>
        <w:rPr>
          <w:rFonts w:ascii="Segoe UI" w:hAnsi="Segoe UI" w:cs="Segoe UI"/>
          <w:strike/>
          <w:color w:val="000000"/>
          <w:sz w:val="18"/>
          <w:szCs w:val="18"/>
        </w:rPr>
      </w:pPr>
      <w:r w:rsidRPr="0040069D">
        <w:rPr>
          <w:rStyle w:val="normaltextrun"/>
          <w:rFonts w:ascii="Calibri" w:hAnsi="Calibri" w:cs="Calibri"/>
          <w:strike/>
          <w:color w:val="000000"/>
          <w:shd w:val="clear" w:color="auto" w:fill="FFFFFF"/>
          <w:lang w:val="en-US"/>
        </w:rPr>
        <w:t>What problem in your field of research does your JoVE article address?</w:t>
      </w:r>
      <w:r w:rsidRPr="0040069D">
        <w:rPr>
          <w:rStyle w:val="eop"/>
          <w:rFonts w:ascii="Calibri" w:hAnsi="Calibri" w:cs="Calibri"/>
          <w:strike/>
          <w:color w:val="000000"/>
        </w:rPr>
        <w:t> </w:t>
      </w:r>
      <w:r w:rsidR="007A7632" w:rsidRPr="0040069D">
        <w:rPr>
          <w:rStyle w:val="eop"/>
          <w:rFonts w:ascii="Calibri" w:hAnsi="Calibri" w:cs="Calibri"/>
          <w:strike/>
          <w:color w:val="000000"/>
        </w:rPr>
        <w:br/>
      </w:r>
    </w:p>
    <w:p w14:paraId="06B21E9B" w14:textId="1AE51745" w:rsidR="00FC2E0C" w:rsidRPr="0040069D" w:rsidRDefault="00874291" w:rsidP="00874291">
      <w:pPr>
        <w:pStyle w:val="paragraph"/>
        <w:numPr>
          <w:ilvl w:val="1"/>
          <w:numId w:val="53"/>
        </w:numPr>
        <w:spacing w:before="0" w:beforeAutospacing="0" w:after="0" w:afterAutospacing="0"/>
        <w:ind w:left="426" w:hanging="426"/>
        <w:textAlignment w:val="baseline"/>
        <w:rPr>
          <w:rStyle w:val="eop"/>
          <w:rFonts w:ascii="Calibri" w:hAnsi="Calibri" w:cs="Calibri"/>
          <w:strike/>
          <w:color w:val="000000"/>
        </w:rPr>
      </w:pPr>
      <w:r w:rsidRPr="0040069D">
        <w:rPr>
          <w:rStyle w:val="contentcontrolboundarysink"/>
          <w:rFonts w:asciiTheme="minorHAnsi" w:hAnsiTheme="minorHAnsi" w:cstheme="minorHAnsi"/>
          <w:strike/>
          <w:color w:val="000000"/>
          <w:lang w:val="en-US"/>
        </w:rPr>
        <w:t xml:space="preserve"> </w:t>
      </w:r>
      <w:r w:rsidRPr="0040069D">
        <w:rPr>
          <w:rStyle w:val="contentcontrolboundarysink"/>
          <w:rFonts w:asciiTheme="minorHAnsi" w:hAnsiTheme="minorHAnsi" w:cstheme="minorHAnsi"/>
          <w:b/>
          <w:bCs/>
          <w:strike/>
          <w:color w:val="000000"/>
          <w:lang w:val="en-US"/>
        </w:rPr>
        <w:t>Lan Lin, PhD Candidate, Guang'anmen Hospital, China Academy of Chinese Medical  Sciences</w:t>
      </w:r>
      <w:r w:rsidR="00FC2E0C" w:rsidRPr="0040069D">
        <w:rPr>
          <w:rStyle w:val="normaltextrun"/>
          <w:rFonts w:asciiTheme="minorHAnsi" w:hAnsiTheme="minorHAnsi" w:cstheme="minorHAnsi"/>
          <w:strike/>
          <w:color w:val="000000"/>
          <w:lang w:val="en-US"/>
        </w:rPr>
        <w:t>:</w:t>
      </w:r>
      <w:r w:rsidR="00FC2E0C" w:rsidRPr="0040069D">
        <w:rPr>
          <w:rStyle w:val="normaltextrun"/>
          <w:rFonts w:ascii="Calibri" w:hAnsi="Calibri" w:cs="Calibri"/>
          <w:strike/>
          <w:color w:val="000000"/>
          <w:lang w:val="en-US"/>
        </w:rPr>
        <w:t xml:space="preserve"> (authors will present their testimonial statements live)</w:t>
      </w:r>
      <w:r w:rsidR="00FC2E0C" w:rsidRPr="0040069D">
        <w:rPr>
          <w:rStyle w:val="eop"/>
          <w:rFonts w:ascii="Calibri" w:hAnsi="Calibri" w:cs="Calibri"/>
          <w:strike/>
          <w:color w:val="000000"/>
        </w:rPr>
        <w:t> </w:t>
      </w:r>
      <w:r w:rsidRPr="0040069D">
        <w:rPr>
          <w:rStyle w:val="eop"/>
          <w:rFonts w:ascii="Calibri" w:hAnsi="Calibri" w:cs="Calibri"/>
          <w:strike/>
          <w:color w:val="000000"/>
        </w:rPr>
        <w:br/>
      </w:r>
    </w:p>
    <w:p w14:paraId="790BA49E" w14:textId="77777777" w:rsidR="00874291" w:rsidRPr="0040069D" w:rsidRDefault="00874291" w:rsidP="00874291">
      <w:pPr>
        <w:pStyle w:val="ListParagraph"/>
        <w:numPr>
          <w:ilvl w:val="2"/>
          <w:numId w:val="53"/>
        </w:numPr>
        <w:spacing w:before="120"/>
        <w:ind w:left="1134" w:hanging="708"/>
        <w:contextualSpacing w:val="0"/>
        <w:rPr>
          <w:rFonts w:eastAsia="Times New Roman" w:cstheme="minorHAnsi"/>
          <w:strike/>
        </w:rPr>
      </w:pPr>
      <w:r w:rsidRPr="0040069D">
        <w:rPr>
          <w:rFonts w:eastAsia="Times New Roman" w:cstheme="minorHAnsi"/>
          <w:strike/>
        </w:rPr>
        <w:t>INTERVIEW: Named talent says the statement above in an interview-style shot, looking slightly off-camera.</w:t>
      </w:r>
    </w:p>
    <w:p w14:paraId="2B9ADB92" w14:textId="77777777" w:rsidR="00874291" w:rsidRPr="0040069D" w:rsidRDefault="00874291" w:rsidP="00874291">
      <w:pPr>
        <w:pStyle w:val="paragraph"/>
        <w:spacing w:before="0" w:beforeAutospacing="0" w:after="0" w:afterAutospacing="0"/>
        <w:textAlignment w:val="baseline"/>
        <w:rPr>
          <w:rStyle w:val="eop"/>
          <w:rFonts w:ascii="Calibri" w:hAnsi="Calibri" w:cs="Calibri"/>
          <w:strike/>
          <w:color w:val="000000"/>
        </w:rPr>
      </w:pPr>
    </w:p>
    <w:p w14:paraId="08BD4F4A" w14:textId="77777777" w:rsidR="00874291" w:rsidRPr="0040069D" w:rsidRDefault="00874291" w:rsidP="00874291">
      <w:pPr>
        <w:pStyle w:val="paragraph"/>
        <w:spacing w:before="0" w:beforeAutospacing="0" w:after="0" w:afterAutospacing="0"/>
        <w:ind w:left="1080"/>
        <w:textAlignment w:val="baseline"/>
        <w:rPr>
          <w:rFonts w:ascii="Calibri" w:hAnsi="Calibri" w:cs="Calibri"/>
          <w:b/>
          <w:bCs/>
          <w:strike/>
          <w:color w:val="000000"/>
          <w:highlight w:val="magenta"/>
        </w:rPr>
      </w:pPr>
    </w:p>
    <w:p w14:paraId="68DFD917" w14:textId="502A070E" w:rsidR="00FC2E0C" w:rsidRPr="0040069D" w:rsidRDefault="00FC2E0C" w:rsidP="00FC2E0C">
      <w:pPr>
        <w:pStyle w:val="paragraph"/>
        <w:spacing w:before="0" w:beforeAutospacing="0" w:after="0" w:afterAutospacing="0"/>
        <w:textAlignment w:val="baseline"/>
        <w:rPr>
          <w:rFonts w:ascii="Segoe UI" w:hAnsi="Segoe UI" w:cs="Segoe UI"/>
          <w:strike/>
          <w:color w:val="000000"/>
          <w:sz w:val="18"/>
          <w:szCs w:val="18"/>
        </w:rPr>
      </w:pPr>
      <w:r w:rsidRPr="0040069D">
        <w:rPr>
          <w:rStyle w:val="normaltextrun"/>
          <w:rFonts w:ascii="Calibri" w:hAnsi="Calibri" w:cs="Calibri"/>
          <w:strike/>
          <w:color w:val="000000"/>
        </w:rPr>
        <w:t>What value do you expect this video article to have for other researchers working in your field?</w:t>
      </w:r>
      <w:r w:rsidR="007A7632" w:rsidRPr="0040069D">
        <w:rPr>
          <w:rStyle w:val="normaltextrun"/>
          <w:rFonts w:ascii="Calibri" w:hAnsi="Calibri" w:cs="Calibri"/>
          <w:strike/>
          <w:color w:val="000000"/>
        </w:rPr>
        <w:br/>
      </w:r>
      <w:r w:rsidRPr="0040069D">
        <w:rPr>
          <w:rStyle w:val="eop"/>
          <w:rFonts w:ascii="Calibri" w:hAnsi="Calibri" w:cs="Calibri"/>
          <w:strike/>
          <w:color w:val="000000"/>
        </w:rPr>
        <w:t> </w:t>
      </w:r>
    </w:p>
    <w:p w14:paraId="17F45286" w14:textId="58FB1C67" w:rsidR="00874291" w:rsidRPr="0040069D" w:rsidRDefault="00874291" w:rsidP="00874291">
      <w:pPr>
        <w:pStyle w:val="paragraph"/>
        <w:numPr>
          <w:ilvl w:val="1"/>
          <w:numId w:val="53"/>
        </w:numPr>
        <w:spacing w:before="0" w:beforeAutospacing="0" w:after="0" w:afterAutospacing="0"/>
        <w:textAlignment w:val="baseline"/>
        <w:rPr>
          <w:rStyle w:val="eop"/>
          <w:rFonts w:ascii="Calibri" w:hAnsi="Calibri" w:cs="Calibri"/>
          <w:strike/>
          <w:color w:val="000000"/>
        </w:rPr>
      </w:pPr>
      <w:r w:rsidRPr="0040069D">
        <w:rPr>
          <w:rFonts w:ascii="Calibri" w:hAnsi="Calibri" w:cs="Calibri"/>
          <w:strike/>
          <w:color w:val="000000"/>
        </w:rPr>
        <w:t xml:space="preserve"> </w:t>
      </w:r>
      <w:r w:rsidRPr="0040069D">
        <w:rPr>
          <w:rFonts w:ascii="Calibri" w:hAnsi="Calibri" w:cs="Calibri"/>
          <w:b/>
          <w:bCs/>
          <w:strike/>
          <w:color w:val="000000"/>
        </w:rPr>
        <w:t>Lan Lin, PhD Candidate, Guang'anmen Hospital, China Academy of Chinese Medical Sciences</w:t>
      </w:r>
      <w:r w:rsidRPr="0040069D">
        <w:rPr>
          <w:rFonts w:ascii="Calibri" w:hAnsi="Calibri" w:cs="Calibri"/>
          <w:strike/>
          <w:color w:val="000000"/>
        </w:rPr>
        <w:t xml:space="preserve">: </w:t>
      </w:r>
      <w:r w:rsidR="00FC2E0C" w:rsidRPr="0040069D">
        <w:rPr>
          <w:rStyle w:val="normaltextrun"/>
          <w:rFonts w:ascii="Calibri" w:hAnsi="Calibri" w:cs="Calibri"/>
          <w:strike/>
          <w:lang w:val="en-US"/>
        </w:rPr>
        <w:t>(authors will present their testimonial statements live)</w:t>
      </w:r>
      <w:r w:rsidR="00FC2E0C" w:rsidRPr="0040069D">
        <w:rPr>
          <w:rStyle w:val="eop"/>
          <w:rFonts w:ascii="Calibri" w:hAnsi="Calibri" w:cs="Calibri"/>
          <w:strike/>
        </w:rPr>
        <w:t> </w:t>
      </w:r>
      <w:r w:rsidR="007A7632" w:rsidRPr="0040069D">
        <w:rPr>
          <w:rStyle w:val="eop"/>
          <w:rFonts w:ascii="Calibri" w:hAnsi="Calibri" w:cs="Calibri"/>
          <w:strike/>
        </w:rPr>
        <w:br/>
      </w:r>
    </w:p>
    <w:p w14:paraId="34F5F9F3" w14:textId="77777777" w:rsidR="00874291" w:rsidRPr="0040069D" w:rsidRDefault="00874291" w:rsidP="00874291">
      <w:pPr>
        <w:pStyle w:val="ListParagraph"/>
        <w:numPr>
          <w:ilvl w:val="2"/>
          <w:numId w:val="53"/>
        </w:numPr>
        <w:spacing w:before="120"/>
        <w:ind w:left="1134" w:hanging="708"/>
        <w:contextualSpacing w:val="0"/>
        <w:rPr>
          <w:rFonts w:eastAsia="Times New Roman" w:cstheme="minorHAnsi"/>
          <w:strike/>
        </w:rPr>
      </w:pPr>
      <w:r w:rsidRPr="0040069D">
        <w:rPr>
          <w:rFonts w:eastAsia="Times New Roman" w:cstheme="minorHAnsi"/>
          <w:strike/>
        </w:rPr>
        <w:t>INTERVIEW: Named talent says the statement above in an interview-style shot, looking slightly off-camera.</w:t>
      </w:r>
    </w:p>
    <w:p w14:paraId="6E982995" w14:textId="2E97FDE7" w:rsidR="00FC2E0C" w:rsidRPr="00874291" w:rsidRDefault="00874291" w:rsidP="00874291">
      <w:pPr>
        <w:pStyle w:val="paragraph"/>
        <w:spacing w:before="0" w:beforeAutospacing="0" w:after="0" w:afterAutospacing="0"/>
        <w:ind w:left="720"/>
        <w:textAlignment w:val="baseline"/>
        <w:rPr>
          <w:rFonts w:ascii="Calibri" w:hAnsi="Calibri" w:cs="Calibri"/>
          <w:color w:val="000000"/>
        </w:rPr>
      </w:pPr>
      <w:r>
        <w:rPr>
          <w:rStyle w:val="eop"/>
          <w:rFonts w:ascii="Calibri" w:hAnsi="Calibri" w:cs="Calibri"/>
        </w:rPr>
        <w:br/>
      </w:r>
    </w:p>
    <w:p w14:paraId="7EB3C806" w14:textId="77777777" w:rsidR="00FC2E0C" w:rsidRDefault="00FC2E0C" w:rsidP="00FC2E0C">
      <w:pPr>
        <w:pStyle w:val="paragraph"/>
        <w:spacing w:before="0" w:beforeAutospacing="0" w:after="0" w:afterAutospacing="0"/>
        <w:ind w:left="900"/>
        <w:textAlignment w:val="baseline"/>
        <w:rPr>
          <w:rFonts w:ascii="Segoe UI" w:hAnsi="Segoe UI" w:cs="Segoe UI"/>
          <w:color w:val="000000"/>
          <w:sz w:val="18"/>
          <w:szCs w:val="18"/>
        </w:rPr>
      </w:pPr>
      <w:r>
        <w:rPr>
          <w:rStyle w:val="eop"/>
          <w:rFonts w:ascii="Calibri" w:hAnsi="Calibri" w:cs="Calibri"/>
          <w:color w:val="000000"/>
        </w:rPr>
        <w:t> </w:t>
      </w:r>
    </w:p>
    <w:p w14:paraId="63A32A11" w14:textId="77777777" w:rsidR="0040069D" w:rsidRDefault="00FC2E0C" w:rsidP="0040069D">
      <w:pPr>
        <w:rPr>
          <w:rFonts w:cstheme="minorHAnsi"/>
          <w:b/>
          <w:sz w:val="22"/>
          <w:szCs w:val="22"/>
        </w:rPr>
      </w:pPr>
      <w:r>
        <w:rPr>
          <w:rStyle w:val="eop"/>
          <w:rFonts w:ascii="Calibri" w:hAnsi="Calibri" w:cs="Calibri"/>
          <w:color w:val="000000"/>
        </w:rPr>
        <w:t> </w:t>
      </w:r>
      <w:r w:rsidR="0040069D" w:rsidRPr="00FD12F5">
        <w:rPr>
          <w:rFonts w:cstheme="minorHAnsi"/>
          <w:b/>
          <w:sz w:val="22"/>
          <w:szCs w:val="22"/>
          <w:highlight w:val="green"/>
        </w:rPr>
        <w:t xml:space="preserve">Author’s Note: </w:t>
      </w:r>
      <w:r w:rsidR="0040069D" w:rsidRPr="00FD12F5">
        <w:rPr>
          <w:rFonts w:cstheme="minorHAnsi"/>
          <w:bCs/>
          <w:sz w:val="22"/>
          <w:szCs w:val="22"/>
          <w:highlight w:val="green"/>
        </w:rPr>
        <w:t>The testimonials were not filmed during the shoot and can be omitted.</w:t>
      </w:r>
    </w:p>
    <w:p w14:paraId="520D93C7" w14:textId="0591C88A" w:rsidR="00FC2E0C" w:rsidRDefault="00FC2E0C" w:rsidP="00FC2E0C">
      <w:pPr>
        <w:pStyle w:val="paragraph"/>
        <w:spacing w:before="0" w:beforeAutospacing="0" w:after="0" w:afterAutospacing="0"/>
        <w:textAlignment w:val="baseline"/>
        <w:rPr>
          <w:rFonts w:ascii="Segoe UI" w:hAnsi="Segoe UI" w:cs="Segoe UI"/>
          <w:color w:val="000000"/>
          <w:sz w:val="18"/>
          <w:szCs w:val="18"/>
        </w:rPr>
      </w:pPr>
    </w:p>
    <w:p w14:paraId="741875F4" w14:textId="6DEB0E09" w:rsidR="00FC2E0C" w:rsidRDefault="00FC2E0C">
      <w:pPr>
        <w:rPr>
          <w:rFonts w:cstheme="minorBidi"/>
          <w:b/>
          <w:bCs/>
          <w:i/>
          <w:iCs/>
          <w:color w:val="0000FF"/>
        </w:rPr>
      </w:pPr>
      <w:r>
        <w:rPr>
          <w:rFonts w:cstheme="minorBidi"/>
          <w:b/>
          <w:bCs/>
          <w:i/>
          <w:iCs/>
          <w:color w:val="0000FF"/>
        </w:rPr>
        <w:br w:type="page"/>
      </w:r>
    </w:p>
    <w:p w14:paraId="4FD5D05C" w14:textId="5408E3D0" w:rsidR="00FF25E5" w:rsidRDefault="00FF25E5" w:rsidP="009069E6">
      <w:pPr>
        <w:contextualSpacing/>
        <w:outlineLvl w:val="0"/>
        <w:rPr>
          <w:rFonts w:cstheme="minorHAnsi"/>
          <w:b/>
          <w:bCs/>
        </w:rPr>
      </w:pPr>
      <w:r w:rsidRPr="1159E901">
        <w:rPr>
          <w:rFonts w:cstheme="minorBidi"/>
          <w:b/>
          <w:bCs/>
        </w:rPr>
        <w:lastRenderedPageBreak/>
        <w:t>Ethics Title Card</w:t>
      </w:r>
    </w:p>
    <w:p w14:paraId="7AB02047" w14:textId="7B92C0BC" w:rsidR="00FF25E5" w:rsidRDefault="00FF25E5" w:rsidP="1159E901">
      <w:pPr>
        <w:pStyle w:val="ListParagraph"/>
        <w:spacing w:before="120" w:after="240"/>
      </w:pPr>
      <w:r>
        <w:br/>
      </w:r>
      <w:r w:rsidRPr="1159E901">
        <w:rPr>
          <w:rFonts w:eastAsia="Times New Roman" w:cstheme="minorBidi"/>
        </w:rPr>
        <w:t xml:space="preserve">This research has been approved by the Institutional Animal Care and Use Committee (IACUC) </w:t>
      </w:r>
      <w:r w:rsidR="72A68CA4" w:rsidRPr="1159E901">
        <w:rPr>
          <w:rFonts w:eastAsia="Times New Roman" w:cstheme="minorBidi"/>
        </w:rPr>
        <w:t>at</w:t>
      </w:r>
      <w:r w:rsidR="72A68CA4" w:rsidRPr="1159E901">
        <w:rPr>
          <w:rFonts w:ascii="Calibri" w:eastAsia="Calibri" w:hAnsi="Calibri" w:cs="Calibri"/>
        </w:rPr>
        <w:t xml:space="preserve"> Animal Experimental Center of Guang’anmen Hospital</w:t>
      </w:r>
    </w:p>
    <w:p w14:paraId="234F0D07" w14:textId="116FD983" w:rsidR="00FF25E5" w:rsidRDefault="00FF25E5" w:rsidP="1159E901">
      <w:pPr>
        <w:pStyle w:val="ListParagraph"/>
        <w:spacing w:before="120" w:after="240"/>
        <w:ind w:left="360"/>
        <w:contextualSpacing w:val="0"/>
        <w:rPr>
          <w:rFonts w:eastAsia="Times New Roman" w:cstheme="minorBidi"/>
          <w:highlight w:val="yellow"/>
        </w:rPr>
      </w:pPr>
    </w:p>
    <w:p w14:paraId="08FB6FAB" w14:textId="77777777" w:rsidR="00FF25E5" w:rsidRDefault="00FF25E5" w:rsidP="00A13CC3">
      <w:pPr>
        <w:contextualSpacing/>
        <w:outlineLvl w:val="0"/>
        <w:rPr>
          <w:rFonts w:eastAsia="Times New Roman" w:cstheme="minorHAnsi"/>
          <w:b/>
        </w:rPr>
      </w:pPr>
      <w:r>
        <w:rPr>
          <w:rFonts w:eastAsia="Times New Roman" w:cstheme="minorHAnsi"/>
          <w:b/>
        </w:rPr>
        <w:br w:type="page"/>
      </w:r>
    </w:p>
    <w:p w14:paraId="1CEA460B" w14:textId="3E008B71" w:rsidR="00DC2504" w:rsidRPr="00B07A3B" w:rsidRDefault="00DC2504" w:rsidP="005A02B6">
      <w:pPr>
        <w:pStyle w:val="Heading1"/>
        <w:rPr>
          <w:rFonts w:cstheme="minorHAnsi"/>
          <w:lang w:eastAsia="zh-TW"/>
        </w:rPr>
      </w:pPr>
      <w:r w:rsidRPr="00B07A3B">
        <w:rPr>
          <w:rFonts w:cstheme="minorHAnsi"/>
        </w:rPr>
        <w:lastRenderedPageBreak/>
        <w:t>Protocol</w:t>
      </w:r>
      <w:r w:rsidR="0066127A">
        <w:rPr>
          <w:rFonts w:cstheme="minorHAnsi"/>
        </w:rPr>
        <w:t xml:space="preserve"> </w:t>
      </w:r>
      <w:r w:rsidR="00D75084">
        <w:rPr>
          <w:rFonts w:cstheme="minorHAnsi"/>
        </w:rPr>
        <w:t xml:space="preserve"> </w:t>
      </w:r>
    </w:p>
    <w:p w14:paraId="2A467797" w14:textId="5AA8C8D3" w:rsidR="00992857" w:rsidRPr="008E4564" w:rsidRDefault="008E4564" w:rsidP="00DC2504">
      <w:pPr>
        <w:rPr>
          <w:rFonts w:cstheme="minorHAnsi"/>
          <w:i/>
          <w:iCs/>
          <w:color w:val="0000FF"/>
          <w:lang w:val="en-IN"/>
        </w:rPr>
      </w:pPr>
      <w:r w:rsidRPr="008E4564">
        <w:rPr>
          <w:rFonts w:cstheme="minorHAnsi"/>
          <w:b/>
          <w:bCs/>
          <w:i/>
          <w:iCs/>
          <w:color w:val="0000FF"/>
          <w:lang w:val="en-IN"/>
        </w:rPr>
        <w:t>Videographer</w:t>
      </w:r>
      <w:r w:rsidRPr="008E4564">
        <w:rPr>
          <w:rFonts w:cstheme="minorHAnsi"/>
          <w:i/>
          <w:iCs/>
          <w:color w:val="0000FF"/>
          <w:lang w:val="en-IN"/>
        </w:rPr>
        <w:t>: Please always record an audio slate while filming each shot mentioned in the shotlist.</w:t>
      </w:r>
    </w:p>
    <w:p w14:paraId="75DFC648" w14:textId="407DEF71" w:rsidR="00CE10F2" w:rsidRDefault="4B04B88C" w:rsidP="1159E901">
      <w:pPr>
        <w:pStyle w:val="ListParagraph"/>
        <w:numPr>
          <w:ilvl w:val="0"/>
          <w:numId w:val="3"/>
        </w:numPr>
        <w:spacing w:before="120"/>
        <w:contextualSpacing w:val="0"/>
        <w:rPr>
          <w:rFonts w:cstheme="minorBidi"/>
          <w:b/>
          <w:bCs/>
        </w:rPr>
      </w:pPr>
      <w:r w:rsidRPr="1159E901">
        <w:rPr>
          <w:rFonts w:cstheme="minorBidi"/>
          <w:b/>
          <w:bCs/>
        </w:rPr>
        <w:t xml:space="preserve">Preparation of </w:t>
      </w:r>
      <w:r w:rsidR="3643525A" w:rsidRPr="1159E901">
        <w:rPr>
          <w:rFonts w:cstheme="minorBidi"/>
          <w:b/>
          <w:bCs/>
        </w:rPr>
        <w:t xml:space="preserve">Yiqi Qingjie </w:t>
      </w:r>
      <w:r w:rsidR="5C31C76E" w:rsidRPr="1159E901">
        <w:rPr>
          <w:rFonts w:cstheme="minorBidi"/>
          <w:b/>
          <w:bCs/>
        </w:rPr>
        <w:t>E</w:t>
      </w:r>
      <w:r w:rsidRPr="1159E901">
        <w:rPr>
          <w:rFonts w:cstheme="minorBidi"/>
          <w:b/>
          <w:bCs/>
        </w:rPr>
        <w:t xml:space="preserve">xtract </w:t>
      </w:r>
      <w:r w:rsidR="73B1D188" w:rsidRPr="1159E901">
        <w:rPr>
          <w:rFonts w:cstheme="minorBidi"/>
          <w:b/>
          <w:bCs/>
        </w:rPr>
        <w:t>S</w:t>
      </w:r>
      <w:r w:rsidRPr="1159E901">
        <w:rPr>
          <w:rFonts w:cstheme="minorBidi"/>
          <w:b/>
          <w:bCs/>
        </w:rPr>
        <w:t xml:space="preserve">amples  </w:t>
      </w:r>
      <w:r w:rsidR="3E2701F4" w:rsidRPr="1159E901">
        <w:rPr>
          <w:rFonts w:cstheme="minorBidi"/>
          <w:b/>
          <w:bCs/>
        </w:rPr>
        <w:t xml:space="preserve"> </w:t>
      </w:r>
    </w:p>
    <w:p w14:paraId="314C5FBA" w14:textId="7E6BE5E2" w:rsidR="00985FE6" w:rsidRDefault="00D7547B" w:rsidP="1159E901">
      <w:pPr>
        <w:pStyle w:val="ListParagraph"/>
        <w:spacing w:before="120"/>
        <w:ind w:left="360"/>
        <w:contextualSpacing w:val="0"/>
        <w:rPr>
          <w:rFonts w:cstheme="minorBidi"/>
        </w:rPr>
      </w:pPr>
      <w:r w:rsidRPr="1159E901">
        <w:rPr>
          <w:rFonts w:cstheme="minorBidi"/>
          <w:b/>
          <w:bCs/>
        </w:rPr>
        <w:t xml:space="preserve">Demonstrator: </w:t>
      </w:r>
      <w:r w:rsidR="00B748A6" w:rsidRPr="00B748A6">
        <w:rPr>
          <w:rFonts w:cstheme="minorBidi"/>
        </w:rPr>
        <w:t>Lan Lin</w:t>
      </w:r>
      <w:r w:rsidR="00FF25E5" w:rsidRPr="1159E901">
        <w:rPr>
          <w:rFonts w:cstheme="minorBidi"/>
        </w:rPr>
        <w:t xml:space="preserve"> </w:t>
      </w:r>
      <w:r>
        <w:br/>
      </w:r>
    </w:p>
    <w:p w14:paraId="7B596764" w14:textId="6459BF4B" w:rsidR="000F326F" w:rsidRPr="00B07A3B" w:rsidRDefault="10DBB7DA" w:rsidP="1159E901">
      <w:pPr>
        <w:pStyle w:val="ListParagraph"/>
        <w:numPr>
          <w:ilvl w:val="1"/>
          <w:numId w:val="3"/>
        </w:numPr>
        <w:spacing w:before="120"/>
        <w:contextualSpacing w:val="0"/>
        <w:rPr>
          <w:rFonts w:ascii="Calibri" w:eastAsia="Calibri" w:hAnsi="Calibri" w:cs="Calibri"/>
          <w:color w:val="7030A0"/>
          <w:lang w:val="en-GB"/>
        </w:rPr>
      </w:pPr>
      <w:r w:rsidRPr="1159E901">
        <w:rPr>
          <w:rFonts w:ascii="Calibri" w:eastAsia="Calibri" w:hAnsi="Calibri" w:cs="Calibri"/>
          <w:color w:val="7030A0"/>
          <w:lang w:val="en-GB"/>
        </w:rPr>
        <w:t xml:space="preserve">To </w:t>
      </w:r>
      <w:r w:rsidR="211A96F9" w:rsidRPr="1159E901">
        <w:rPr>
          <w:rFonts w:ascii="Calibri" w:eastAsia="Calibri" w:hAnsi="Calibri" w:cs="Calibri"/>
          <w:color w:val="7030A0"/>
          <w:lang w:val="en-GB"/>
        </w:rPr>
        <w:t xml:space="preserve">begin, </w:t>
      </w:r>
      <w:r w:rsidR="3B4DBA76" w:rsidRPr="1159E901">
        <w:rPr>
          <w:rFonts w:ascii="Calibri" w:eastAsia="Calibri" w:hAnsi="Calibri" w:cs="Calibri"/>
          <w:color w:val="7030A0"/>
          <w:lang w:val="en-GB"/>
        </w:rPr>
        <w:t xml:space="preserve">obtain </w:t>
      </w:r>
      <w:r w:rsidR="54590CE5" w:rsidRPr="1159E901">
        <w:rPr>
          <w:rFonts w:ascii="Calibri" w:eastAsia="Calibri" w:hAnsi="Calibri" w:cs="Calibri"/>
          <w:color w:val="7030A0"/>
          <w:lang w:val="en-GB"/>
        </w:rPr>
        <w:t xml:space="preserve">the prepared </w:t>
      </w:r>
      <w:r w:rsidR="68FE650F" w:rsidRPr="1159E901">
        <w:rPr>
          <w:rFonts w:ascii="Calibri" w:eastAsia="Calibri" w:hAnsi="Calibri" w:cs="Calibri"/>
          <w:color w:val="7030A0"/>
          <w:lang w:val="en-GB"/>
        </w:rPr>
        <w:t>Yiqi Qingjie</w:t>
      </w:r>
      <w:r w:rsidR="68FE650F" w:rsidRPr="1159E901">
        <w:rPr>
          <w:color w:val="7030A0"/>
          <w:lang w:val="en-GB"/>
        </w:rPr>
        <w:t xml:space="preserve"> </w:t>
      </w:r>
      <w:r w:rsidR="54590CE5" w:rsidRPr="1159E901">
        <w:rPr>
          <w:rFonts w:ascii="Calibri" w:eastAsia="Calibri" w:hAnsi="Calibri" w:cs="Calibri"/>
          <w:color w:val="7030A0"/>
          <w:lang w:val="en-GB"/>
        </w:rPr>
        <w:t>concentrated herbal extract and methanolic reference standard solutions</w:t>
      </w:r>
      <w:r w:rsidR="39572AC1" w:rsidRPr="1159E901">
        <w:rPr>
          <w:rFonts w:ascii="Calibri" w:eastAsia="Calibri" w:hAnsi="Calibri" w:cs="Calibri"/>
          <w:color w:val="7030A0"/>
          <w:lang w:val="en-GB"/>
        </w:rPr>
        <w:t xml:space="preserve"> </w:t>
      </w:r>
      <w:r w:rsidR="39572AC1" w:rsidRPr="1159E901">
        <w:rPr>
          <w:rFonts w:ascii="Calibri" w:eastAsia="Calibri" w:hAnsi="Calibri" w:cs="Calibri"/>
          <w:b/>
          <w:bCs/>
          <w:color w:val="7030A0"/>
          <w:lang w:val="en-GB"/>
        </w:rPr>
        <w:t>[1]</w:t>
      </w:r>
      <w:r w:rsidR="54590CE5" w:rsidRPr="1159E901">
        <w:rPr>
          <w:rFonts w:ascii="Calibri" w:eastAsia="Calibri" w:hAnsi="Calibri" w:cs="Calibri"/>
          <w:b/>
          <w:bCs/>
          <w:color w:val="7030A0"/>
          <w:lang w:val="en-GB"/>
        </w:rPr>
        <w:t>.</w:t>
      </w:r>
      <w:r w:rsidR="3236CACC" w:rsidRPr="1159E901">
        <w:rPr>
          <w:rFonts w:ascii="Calibri" w:eastAsia="Calibri" w:hAnsi="Calibri" w:cs="Calibri"/>
          <w:b/>
          <w:bCs/>
          <w:color w:val="7030A0"/>
          <w:lang w:val="en-GB"/>
        </w:rPr>
        <w:t xml:space="preserve"> </w:t>
      </w:r>
      <w:r w:rsidR="3236CACC" w:rsidRPr="1159E901">
        <w:rPr>
          <w:rFonts w:ascii="Calibri" w:eastAsia="Calibri" w:hAnsi="Calibri" w:cs="Calibri"/>
          <w:color w:val="7030A0"/>
          <w:lang w:val="en-GB"/>
        </w:rPr>
        <w:t xml:space="preserve">Pipette 100 microliters of the </w:t>
      </w:r>
      <w:r w:rsidR="005D02CB" w:rsidRPr="1159E901">
        <w:rPr>
          <w:rFonts w:ascii="Calibri" w:eastAsia="Calibri" w:hAnsi="Calibri" w:cs="Calibri"/>
          <w:color w:val="7030A0"/>
          <w:lang w:val="en-GB"/>
        </w:rPr>
        <w:t xml:space="preserve">Yiqi Qingjie </w:t>
      </w:r>
      <w:r w:rsidR="3236CACC" w:rsidRPr="1159E901">
        <w:rPr>
          <w:rFonts w:ascii="Calibri" w:eastAsia="Calibri" w:hAnsi="Calibri" w:cs="Calibri"/>
          <w:color w:val="7030A0"/>
          <w:lang w:val="en-GB"/>
        </w:rPr>
        <w:t xml:space="preserve">aqueous extract into a 1.5 milliliter centrifuge tube </w:t>
      </w:r>
      <w:r w:rsidR="3236CACC" w:rsidRPr="1159E901">
        <w:rPr>
          <w:rFonts w:ascii="Calibri" w:eastAsia="Calibri" w:hAnsi="Calibri" w:cs="Calibri"/>
          <w:b/>
          <w:bCs/>
          <w:color w:val="7030A0"/>
          <w:lang w:val="en-GB"/>
        </w:rPr>
        <w:t>[2]</w:t>
      </w:r>
      <w:r w:rsidR="3236CACC" w:rsidRPr="1159E901">
        <w:rPr>
          <w:rFonts w:ascii="Calibri" w:eastAsia="Calibri" w:hAnsi="Calibri" w:cs="Calibri"/>
          <w:color w:val="7030A0"/>
          <w:lang w:val="en-GB"/>
        </w:rPr>
        <w:t xml:space="preserve">. Add 300 microliters methanol to the tube </w:t>
      </w:r>
      <w:r w:rsidR="3236CACC" w:rsidRPr="1159E901">
        <w:rPr>
          <w:rFonts w:ascii="Calibri" w:eastAsia="Calibri" w:hAnsi="Calibri" w:cs="Calibri"/>
          <w:b/>
          <w:bCs/>
          <w:color w:val="7030A0"/>
          <w:lang w:val="en-GB"/>
        </w:rPr>
        <w:t>[3]</w:t>
      </w:r>
      <w:r w:rsidR="3236CACC" w:rsidRPr="1159E901">
        <w:rPr>
          <w:rFonts w:ascii="Calibri" w:eastAsia="Calibri" w:hAnsi="Calibri" w:cs="Calibri"/>
          <w:color w:val="7030A0"/>
          <w:lang w:val="en-GB"/>
        </w:rPr>
        <w:t xml:space="preserve"> and vortex for 1 minute </w:t>
      </w:r>
      <w:r w:rsidR="3236CACC" w:rsidRPr="1159E901">
        <w:rPr>
          <w:rFonts w:ascii="Calibri" w:eastAsia="Calibri" w:hAnsi="Calibri" w:cs="Calibri"/>
          <w:b/>
          <w:bCs/>
          <w:color w:val="7030A0"/>
          <w:lang w:val="en-GB"/>
        </w:rPr>
        <w:t>[4]</w:t>
      </w:r>
      <w:r w:rsidR="3236CACC" w:rsidRPr="1159E901">
        <w:rPr>
          <w:rFonts w:ascii="Calibri" w:eastAsia="Calibri" w:hAnsi="Calibri" w:cs="Calibri"/>
          <w:color w:val="7030A0"/>
          <w:lang w:val="en-GB"/>
        </w:rPr>
        <w:t>.</w:t>
      </w:r>
      <w:r w:rsidR="000F326F">
        <w:br/>
      </w:r>
    </w:p>
    <w:p w14:paraId="48677D37" w14:textId="78D6074B" w:rsidR="000F326F" w:rsidRPr="00B07A3B" w:rsidRDefault="41FC47AC" w:rsidP="1159E901">
      <w:pPr>
        <w:pStyle w:val="ListParagraph"/>
        <w:numPr>
          <w:ilvl w:val="2"/>
          <w:numId w:val="3"/>
        </w:numPr>
        <w:spacing w:before="120"/>
        <w:contextualSpacing w:val="0"/>
        <w:rPr>
          <w:rFonts w:ascii="Calibri" w:eastAsia="Calibri" w:hAnsi="Calibri" w:cs="Calibri"/>
        </w:rPr>
      </w:pPr>
      <w:r w:rsidRPr="1159E901">
        <w:rPr>
          <w:lang w:val="en-GB"/>
        </w:rPr>
        <w:t xml:space="preserve">WIDE: Talent </w:t>
      </w:r>
      <w:r w:rsidR="5252F23C" w:rsidRPr="1159E901">
        <w:rPr>
          <w:lang w:val="en-GB"/>
        </w:rPr>
        <w:t>arranging</w:t>
      </w:r>
      <w:r w:rsidRPr="1159E901">
        <w:rPr>
          <w:lang w:val="en-GB"/>
        </w:rPr>
        <w:t xml:space="preserve"> the prepared </w:t>
      </w:r>
      <w:r w:rsidR="00FC2E0C" w:rsidRPr="00FC2E0C">
        <w:rPr>
          <w:lang w:val="en-GB"/>
        </w:rPr>
        <w:t>Yiqi Qingjie</w:t>
      </w:r>
      <w:r w:rsidRPr="1159E901">
        <w:rPr>
          <w:lang w:val="en-GB"/>
        </w:rPr>
        <w:t xml:space="preserve"> concentrated herbal extract and methanolic reference standard solutions</w:t>
      </w:r>
      <w:r w:rsidR="2DF30AAD" w:rsidRPr="1159E901">
        <w:rPr>
          <w:lang w:val="en-GB"/>
        </w:rPr>
        <w:t xml:space="preserve"> </w:t>
      </w:r>
      <w:r w:rsidR="262B1695" w:rsidRPr="1159E901">
        <w:rPr>
          <w:lang w:val="en-GB"/>
        </w:rPr>
        <w:t>on</w:t>
      </w:r>
      <w:r w:rsidR="2DF30AAD" w:rsidRPr="1159E901">
        <w:rPr>
          <w:lang w:val="en-GB"/>
        </w:rPr>
        <w:t xml:space="preserve"> the work bench</w:t>
      </w:r>
      <w:r w:rsidRPr="1159E901">
        <w:rPr>
          <w:lang w:val="en-GB"/>
        </w:rPr>
        <w:t>.</w:t>
      </w:r>
    </w:p>
    <w:p w14:paraId="5F1BC88F" w14:textId="57805DFE" w:rsidR="000F326F" w:rsidRPr="00B07A3B" w:rsidRDefault="41FC47AC" w:rsidP="1159E901">
      <w:pPr>
        <w:pStyle w:val="ListParagraph"/>
        <w:numPr>
          <w:ilvl w:val="2"/>
          <w:numId w:val="3"/>
        </w:numPr>
        <w:spacing w:before="120"/>
        <w:contextualSpacing w:val="0"/>
        <w:rPr>
          <w:rFonts w:ascii="Calibri" w:eastAsia="Calibri" w:hAnsi="Calibri" w:cs="Calibri"/>
        </w:rPr>
      </w:pPr>
      <w:r w:rsidRPr="1159E901">
        <w:rPr>
          <w:rFonts w:ascii="Calibri" w:eastAsia="Calibri" w:hAnsi="Calibri" w:cs="Calibri"/>
        </w:rPr>
        <w:t xml:space="preserve">Talent pipetting </w:t>
      </w:r>
      <w:r w:rsidR="00FC2E0C" w:rsidRPr="00FC2E0C">
        <w:rPr>
          <w:rFonts w:ascii="Calibri" w:eastAsia="Calibri" w:hAnsi="Calibri" w:cs="Calibri"/>
        </w:rPr>
        <w:t>Yiqi Qingjie</w:t>
      </w:r>
      <w:r w:rsidRPr="1159E901">
        <w:rPr>
          <w:rFonts w:ascii="Calibri" w:eastAsia="Calibri" w:hAnsi="Calibri" w:cs="Calibri"/>
        </w:rPr>
        <w:t xml:space="preserve"> aqueous extract into a 1.5 milliliter centrifuge tube.</w:t>
      </w:r>
    </w:p>
    <w:p w14:paraId="5A8485AC" w14:textId="63103BAA" w:rsidR="000F326F" w:rsidRPr="00B07A3B" w:rsidRDefault="41FC47AC" w:rsidP="1159E901">
      <w:pPr>
        <w:pStyle w:val="ListParagraph"/>
        <w:numPr>
          <w:ilvl w:val="2"/>
          <w:numId w:val="3"/>
        </w:numPr>
        <w:contextualSpacing w:val="0"/>
        <w:jc w:val="both"/>
        <w:rPr>
          <w:rFonts w:ascii="Calibri" w:eastAsia="Calibri" w:hAnsi="Calibri" w:cs="Calibri"/>
        </w:rPr>
      </w:pPr>
      <w:r w:rsidRPr="1159E901">
        <w:rPr>
          <w:rFonts w:ascii="Calibri" w:eastAsia="Calibri" w:hAnsi="Calibri" w:cs="Calibri"/>
        </w:rPr>
        <w:t>Talent adding 300 μL</w:t>
      </w:r>
      <w:r w:rsidRPr="1159E901">
        <w:t xml:space="preserve"> </w:t>
      </w:r>
      <w:r w:rsidRPr="1159E901">
        <w:rPr>
          <w:rFonts w:ascii="Calibri" w:eastAsia="Calibri" w:hAnsi="Calibri" w:cs="Calibri"/>
        </w:rPr>
        <w:t>methanol into the centrifuge tube.</w:t>
      </w:r>
    </w:p>
    <w:p w14:paraId="408551B6" w14:textId="6DF7BA30" w:rsidR="000F326F" w:rsidRPr="00B07A3B" w:rsidRDefault="41FC47AC" w:rsidP="1159E901">
      <w:pPr>
        <w:pStyle w:val="ListParagraph"/>
        <w:numPr>
          <w:ilvl w:val="2"/>
          <w:numId w:val="3"/>
        </w:numPr>
        <w:contextualSpacing w:val="0"/>
        <w:jc w:val="both"/>
        <w:rPr>
          <w:rFonts w:ascii="Calibri" w:eastAsia="Calibri" w:hAnsi="Calibri" w:cs="Calibri"/>
          <w:color w:val="auto"/>
          <w:lang w:val="en-GB"/>
        </w:rPr>
      </w:pPr>
      <w:r w:rsidRPr="1159E901">
        <w:rPr>
          <w:rFonts w:ascii="Calibri" w:eastAsia="Calibri" w:hAnsi="Calibri" w:cs="Calibri"/>
        </w:rPr>
        <w:t>Talent vortexing the tube.</w:t>
      </w:r>
      <w:r w:rsidR="00834A34">
        <w:rPr>
          <w:rFonts w:ascii="Calibri" w:eastAsia="Calibri" w:hAnsi="Calibri" w:cs="Calibri"/>
        </w:rPr>
        <w:br/>
      </w:r>
    </w:p>
    <w:p w14:paraId="6BC74C0D" w14:textId="0DB5A163" w:rsidR="000F326F" w:rsidRPr="00B07A3B" w:rsidRDefault="10DBB7DA" w:rsidP="1159E901">
      <w:pPr>
        <w:pStyle w:val="ListParagraph"/>
        <w:numPr>
          <w:ilvl w:val="1"/>
          <w:numId w:val="3"/>
        </w:numPr>
        <w:spacing w:before="120"/>
        <w:contextualSpacing w:val="0"/>
        <w:rPr>
          <w:rFonts w:ascii="Calibri" w:eastAsia="Calibri" w:hAnsi="Calibri" w:cs="Calibri"/>
          <w:color w:val="7030A0"/>
          <w:lang w:val="en-GB"/>
        </w:rPr>
      </w:pPr>
      <w:r w:rsidRPr="1159E901">
        <w:rPr>
          <w:rFonts w:ascii="Calibri" w:eastAsia="Calibri" w:hAnsi="Calibri" w:cs="Calibri"/>
          <w:color w:val="7030A0"/>
          <w:lang w:val="en-GB"/>
        </w:rPr>
        <w:t>Centrifuge the mixture at 1800</w:t>
      </w:r>
      <w:r w:rsidRPr="1159E901">
        <w:rPr>
          <w:rFonts w:ascii="Calibri" w:eastAsia="Calibri" w:hAnsi="Calibri" w:cs="Calibri"/>
          <w:i/>
          <w:iCs/>
          <w:color w:val="7030A0"/>
          <w:lang w:val="en-GB"/>
        </w:rPr>
        <w:t xml:space="preserve"> g</w:t>
      </w:r>
      <w:r w:rsidR="3A8F8863" w:rsidRPr="1159E901">
        <w:rPr>
          <w:rFonts w:ascii="Calibri" w:eastAsia="Calibri" w:hAnsi="Calibri" w:cs="Calibri"/>
          <w:i/>
          <w:iCs/>
          <w:color w:val="7030A0"/>
          <w:lang w:val="en-GB"/>
        </w:rPr>
        <w:t>,</w:t>
      </w:r>
      <w:r w:rsidRPr="1159E901">
        <w:rPr>
          <w:rFonts w:ascii="Calibri" w:eastAsia="Calibri" w:hAnsi="Calibri" w:cs="Calibri"/>
          <w:color w:val="7030A0"/>
          <w:lang w:val="en-GB"/>
        </w:rPr>
        <w:t xml:space="preserve"> 4 degrees Celsius for 10 minutes </w:t>
      </w:r>
      <w:r w:rsidRPr="1159E901">
        <w:rPr>
          <w:rFonts w:ascii="Calibri" w:eastAsia="Calibri" w:hAnsi="Calibri" w:cs="Calibri"/>
          <w:b/>
          <w:bCs/>
          <w:color w:val="7030A0"/>
          <w:lang w:val="en-GB"/>
        </w:rPr>
        <w:t>[</w:t>
      </w:r>
      <w:r w:rsidR="054A23B5" w:rsidRPr="1159E901">
        <w:rPr>
          <w:rFonts w:ascii="Calibri" w:eastAsia="Calibri" w:hAnsi="Calibri" w:cs="Calibri"/>
          <w:b/>
          <w:bCs/>
          <w:color w:val="7030A0"/>
          <w:lang w:val="en-GB"/>
        </w:rPr>
        <w:t>1</w:t>
      </w:r>
      <w:r w:rsidRPr="1159E901">
        <w:rPr>
          <w:rFonts w:ascii="Calibri" w:eastAsia="Calibri" w:hAnsi="Calibri" w:cs="Calibri"/>
          <w:b/>
          <w:bCs/>
          <w:color w:val="7030A0"/>
          <w:lang w:val="en-GB"/>
        </w:rPr>
        <w:t>]</w:t>
      </w:r>
      <w:r w:rsidRPr="1159E901">
        <w:rPr>
          <w:rFonts w:ascii="Calibri" w:eastAsia="Calibri" w:hAnsi="Calibri" w:cs="Calibri"/>
          <w:color w:val="7030A0"/>
          <w:lang w:val="en-GB"/>
        </w:rPr>
        <w:t xml:space="preserve">. </w:t>
      </w:r>
      <w:r w:rsidR="369CC6B4" w:rsidRPr="1159E901">
        <w:rPr>
          <w:rFonts w:ascii="Calibri" w:eastAsia="Calibri" w:hAnsi="Calibri" w:cs="Calibri"/>
          <w:color w:val="7030A0"/>
          <w:lang w:val="en-GB"/>
        </w:rPr>
        <w:t xml:space="preserve">Confirm that </w:t>
      </w:r>
      <w:r w:rsidRPr="1159E901">
        <w:rPr>
          <w:rFonts w:ascii="Calibri" w:eastAsia="Calibri" w:hAnsi="Calibri" w:cs="Calibri"/>
          <w:color w:val="7030A0"/>
          <w:lang w:val="en-GB"/>
        </w:rPr>
        <w:t xml:space="preserve">the resulting supernatant is clear and free of suspended particles </w:t>
      </w:r>
      <w:r w:rsidRPr="1159E901">
        <w:rPr>
          <w:rFonts w:ascii="Calibri" w:eastAsia="Calibri" w:hAnsi="Calibri" w:cs="Calibri"/>
          <w:b/>
          <w:bCs/>
          <w:color w:val="7030A0"/>
          <w:lang w:val="en-GB"/>
        </w:rPr>
        <w:t>[</w:t>
      </w:r>
      <w:r w:rsidR="05E8029A" w:rsidRPr="1159E901">
        <w:rPr>
          <w:rFonts w:ascii="Calibri" w:eastAsia="Calibri" w:hAnsi="Calibri" w:cs="Calibri"/>
          <w:b/>
          <w:bCs/>
          <w:color w:val="7030A0"/>
          <w:lang w:val="en-GB"/>
        </w:rPr>
        <w:t>2</w:t>
      </w:r>
      <w:r w:rsidRPr="1159E901">
        <w:rPr>
          <w:rFonts w:ascii="Calibri" w:eastAsia="Calibri" w:hAnsi="Calibri" w:cs="Calibri"/>
          <w:b/>
          <w:bCs/>
          <w:color w:val="7030A0"/>
          <w:lang w:val="en-GB"/>
        </w:rPr>
        <w:t>]</w:t>
      </w:r>
      <w:r w:rsidRPr="1159E901">
        <w:rPr>
          <w:rFonts w:ascii="Calibri" w:eastAsia="Calibri" w:hAnsi="Calibri" w:cs="Calibri"/>
          <w:color w:val="7030A0"/>
          <w:lang w:val="en-GB"/>
        </w:rPr>
        <w:t>.</w:t>
      </w:r>
      <w:r w:rsidR="7ABDCC3C" w:rsidRPr="1159E901">
        <w:rPr>
          <w:rFonts w:ascii="Calibri" w:eastAsia="Calibri" w:hAnsi="Calibri" w:cs="Calibri"/>
          <w:color w:val="7030A0"/>
          <w:lang w:val="en-GB"/>
        </w:rPr>
        <w:t xml:space="preserve"> Add 100 microliters of the supernatant to 100 microliters ultrapure water </w:t>
      </w:r>
      <w:r w:rsidR="7ABDCC3C" w:rsidRPr="1159E901">
        <w:rPr>
          <w:rFonts w:ascii="Calibri" w:eastAsia="Calibri" w:hAnsi="Calibri" w:cs="Calibri"/>
          <w:b/>
          <w:bCs/>
          <w:color w:val="7030A0"/>
          <w:lang w:val="en-GB"/>
        </w:rPr>
        <w:t>[3]</w:t>
      </w:r>
      <w:r w:rsidR="7ABDCC3C" w:rsidRPr="1159E901">
        <w:rPr>
          <w:rFonts w:ascii="Calibri" w:eastAsia="Calibri" w:hAnsi="Calibri" w:cs="Calibri"/>
          <w:color w:val="7030A0"/>
          <w:lang w:val="en-GB"/>
        </w:rPr>
        <w:t xml:space="preserve">. Vortex gently to mix </w:t>
      </w:r>
      <w:r w:rsidR="7ABDCC3C" w:rsidRPr="1159E901">
        <w:rPr>
          <w:rFonts w:ascii="Calibri" w:eastAsia="Calibri" w:hAnsi="Calibri" w:cs="Calibri"/>
          <w:b/>
          <w:bCs/>
          <w:color w:val="7030A0"/>
          <w:lang w:val="en-GB"/>
        </w:rPr>
        <w:t>[4]</w:t>
      </w:r>
      <w:r w:rsidR="7ABDCC3C" w:rsidRPr="1159E901">
        <w:rPr>
          <w:rFonts w:ascii="Calibri" w:eastAsia="Calibri" w:hAnsi="Calibri" w:cs="Calibri"/>
          <w:color w:val="7030A0"/>
          <w:lang w:val="en-GB"/>
        </w:rPr>
        <w:t xml:space="preserve"> and transfer the solution into an autosampler vial </w:t>
      </w:r>
      <w:r w:rsidR="7ABDCC3C" w:rsidRPr="1159E901">
        <w:rPr>
          <w:rFonts w:ascii="Calibri" w:eastAsia="Calibri" w:hAnsi="Calibri" w:cs="Calibri"/>
          <w:b/>
          <w:bCs/>
          <w:color w:val="7030A0"/>
          <w:lang w:val="en-GB"/>
        </w:rPr>
        <w:t>[5]</w:t>
      </w:r>
      <w:r w:rsidR="7ABDCC3C" w:rsidRPr="1159E901">
        <w:rPr>
          <w:rFonts w:ascii="Calibri" w:eastAsia="Calibri" w:hAnsi="Calibri" w:cs="Calibri"/>
          <w:color w:val="7030A0"/>
          <w:lang w:val="en-GB"/>
        </w:rPr>
        <w:t>.</w:t>
      </w:r>
      <w:r w:rsidR="000F326F">
        <w:br/>
      </w:r>
    </w:p>
    <w:p w14:paraId="71D22C57" w14:textId="2289B626" w:rsidR="000F326F" w:rsidRPr="00B07A3B" w:rsidRDefault="10DBB7DA" w:rsidP="1159E901">
      <w:pPr>
        <w:pStyle w:val="ListParagraph"/>
        <w:numPr>
          <w:ilvl w:val="2"/>
          <w:numId w:val="3"/>
        </w:numPr>
        <w:contextualSpacing w:val="0"/>
        <w:jc w:val="both"/>
        <w:rPr>
          <w:rFonts w:ascii="Calibri" w:eastAsia="Calibri" w:hAnsi="Calibri" w:cs="Calibri"/>
        </w:rPr>
      </w:pPr>
      <w:r w:rsidRPr="1159E901">
        <w:rPr>
          <w:rFonts w:ascii="Calibri" w:eastAsia="Calibri" w:hAnsi="Calibri" w:cs="Calibri"/>
        </w:rPr>
        <w:t>Talent placing the tube into a centrifuge.</w:t>
      </w:r>
    </w:p>
    <w:p w14:paraId="008739CA" w14:textId="750214F2" w:rsidR="000F326F" w:rsidRPr="00B07A3B" w:rsidRDefault="10DBB7DA" w:rsidP="1159E901">
      <w:pPr>
        <w:pStyle w:val="ListParagraph"/>
        <w:numPr>
          <w:ilvl w:val="2"/>
          <w:numId w:val="3"/>
        </w:numPr>
        <w:contextualSpacing w:val="0"/>
        <w:jc w:val="both"/>
        <w:rPr>
          <w:rFonts w:ascii="Calibri" w:eastAsia="Calibri" w:hAnsi="Calibri" w:cs="Calibri"/>
        </w:rPr>
      </w:pPr>
      <w:r w:rsidRPr="1159E901">
        <w:rPr>
          <w:rFonts w:ascii="Calibri" w:eastAsia="Calibri" w:hAnsi="Calibri" w:cs="Calibri"/>
        </w:rPr>
        <w:t>Shot of a clear supernatant without visible particles.</w:t>
      </w:r>
    </w:p>
    <w:p w14:paraId="0FE40350" w14:textId="4C88D349" w:rsidR="000F326F" w:rsidRPr="00B07A3B" w:rsidRDefault="10DBB7DA" w:rsidP="1159E901">
      <w:pPr>
        <w:pStyle w:val="ListParagraph"/>
        <w:numPr>
          <w:ilvl w:val="2"/>
          <w:numId w:val="3"/>
        </w:numPr>
        <w:contextualSpacing w:val="0"/>
        <w:jc w:val="both"/>
        <w:rPr>
          <w:rFonts w:ascii="Calibri" w:eastAsia="Calibri" w:hAnsi="Calibri" w:cs="Calibri"/>
        </w:rPr>
      </w:pPr>
      <w:r w:rsidRPr="1159E901">
        <w:rPr>
          <w:rFonts w:ascii="Calibri" w:eastAsia="Calibri" w:hAnsi="Calibri" w:cs="Calibri"/>
        </w:rPr>
        <w:t xml:space="preserve">Talent </w:t>
      </w:r>
      <w:r w:rsidR="43B50697" w:rsidRPr="1159E901">
        <w:rPr>
          <w:rFonts w:ascii="Calibri" w:eastAsia="Calibri" w:hAnsi="Calibri" w:cs="Calibri"/>
        </w:rPr>
        <w:t>adding 100 μL</w:t>
      </w:r>
      <w:r w:rsidR="43B50697" w:rsidRPr="1159E901">
        <w:t xml:space="preserve"> </w:t>
      </w:r>
      <w:r w:rsidRPr="1159E901">
        <w:rPr>
          <w:rFonts w:ascii="Calibri" w:eastAsia="Calibri" w:hAnsi="Calibri" w:cs="Calibri"/>
        </w:rPr>
        <w:t xml:space="preserve">supernatant </w:t>
      </w:r>
      <w:r w:rsidR="52B841F0" w:rsidRPr="1159E901">
        <w:rPr>
          <w:rFonts w:ascii="Calibri" w:eastAsia="Calibri" w:hAnsi="Calibri" w:cs="Calibri"/>
        </w:rPr>
        <w:t>to 100 μL</w:t>
      </w:r>
      <w:r w:rsidR="52B841F0" w:rsidRPr="1159E901">
        <w:t xml:space="preserve"> </w:t>
      </w:r>
      <w:r w:rsidRPr="1159E901">
        <w:rPr>
          <w:rFonts w:ascii="Calibri" w:eastAsia="Calibri" w:hAnsi="Calibri" w:cs="Calibri"/>
        </w:rPr>
        <w:t>ultrapure water.</w:t>
      </w:r>
    </w:p>
    <w:p w14:paraId="1D6C8A1E" w14:textId="1A0CBFFD" w:rsidR="000F326F" w:rsidRPr="00B07A3B" w:rsidRDefault="10DBB7DA" w:rsidP="1159E901">
      <w:pPr>
        <w:pStyle w:val="ListParagraph"/>
        <w:numPr>
          <w:ilvl w:val="2"/>
          <w:numId w:val="3"/>
        </w:numPr>
        <w:contextualSpacing w:val="0"/>
        <w:jc w:val="both"/>
        <w:rPr>
          <w:rFonts w:ascii="Calibri" w:eastAsia="Calibri" w:hAnsi="Calibri" w:cs="Calibri"/>
        </w:rPr>
      </w:pPr>
      <w:r w:rsidRPr="1159E901">
        <w:rPr>
          <w:rFonts w:ascii="Calibri" w:eastAsia="Calibri" w:hAnsi="Calibri" w:cs="Calibri"/>
        </w:rPr>
        <w:t>Talent gently vortexing the mixture.</w:t>
      </w:r>
    </w:p>
    <w:p w14:paraId="29161068" w14:textId="2F286093" w:rsidR="000F326F" w:rsidRPr="00B07A3B" w:rsidRDefault="10DBB7DA" w:rsidP="1159E901">
      <w:pPr>
        <w:pStyle w:val="ListParagraph"/>
        <w:numPr>
          <w:ilvl w:val="2"/>
          <w:numId w:val="3"/>
        </w:numPr>
        <w:contextualSpacing w:val="0"/>
        <w:jc w:val="both"/>
        <w:rPr>
          <w:rFonts w:ascii="Calibri" w:eastAsia="Calibri" w:hAnsi="Calibri" w:cs="Calibri"/>
        </w:rPr>
      </w:pPr>
      <w:r w:rsidRPr="1159E901">
        <w:rPr>
          <w:rFonts w:ascii="Calibri" w:eastAsia="Calibri" w:hAnsi="Calibri" w:cs="Calibri"/>
        </w:rPr>
        <w:t>Talent transferring the diluted solution into an autosampler vial.</w:t>
      </w:r>
      <w:r w:rsidR="000F326F">
        <w:br/>
      </w:r>
    </w:p>
    <w:p w14:paraId="34CE31E6" w14:textId="48EC7E8E" w:rsidR="000F326F" w:rsidRPr="00B07A3B" w:rsidRDefault="47361810" w:rsidP="1159E901">
      <w:pPr>
        <w:pStyle w:val="ListParagraph"/>
        <w:numPr>
          <w:ilvl w:val="0"/>
          <w:numId w:val="3"/>
        </w:numPr>
        <w:contextualSpacing w:val="0"/>
        <w:jc w:val="both"/>
        <w:rPr>
          <w:b/>
          <w:bCs/>
          <w:lang w:val="en-GB"/>
        </w:rPr>
      </w:pPr>
      <w:r w:rsidRPr="1159E901">
        <w:rPr>
          <w:rFonts w:ascii="Calibri" w:eastAsia="Calibri" w:hAnsi="Calibri" w:cs="Calibri"/>
          <w:b/>
          <w:bCs/>
        </w:rPr>
        <w:t xml:space="preserve">Preparation </w:t>
      </w:r>
      <w:r w:rsidR="4666998D" w:rsidRPr="1159E901">
        <w:rPr>
          <w:rFonts w:ascii="Calibri" w:eastAsia="Calibri" w:hAnsi="Calibri" w:cs="Calibri"/>
          <w:b/>
          <w:bCs/>
        </w:rPr>
        <w:t>o</w:t>
      </w:r>
      <w:r w:rsidRPr="1159E901">
        <w:rPr>
          <w:rFonts w:ascii="Calibri" w:eastAsia="Calibri" w:hAnsi="Calibri" w:cs="Calibri"/>
          <w:b/>
          <w:bCs/>
        </w:rPr>
        <w:t xml:space="preserve">f </w:t>
      </w:r>
      <w:r w:rsidR="65D32D42" w:rsidRPr="1159E901">
        <w:rPr>
          <w:rFonts w:ascii="Calibri" w:eastAsia="Calibri" w:hAnsi="Calibri" w:cs="Calibri"/>
          <w:b/>
          <w:bCs/>
        </w:rPr>
        <w:t>D</w:t>
      </w:r>
      <w:r w:rsidRPr="1159E901">
        <w:rPr>
          <w:rFonts w:ascii="Calibri" w:eastAsia="Calibri" w:hAnsi="Calibri" w:cs="Calibri"/>
          <w:b/>
          <w:bCs/>
        </w:rPr>
        <w:t>rug-</w:t>
      </w:r>
      <w:r w:rsidR="36D1BE19" w:rsidRPr="1159E901">
        <w:rPr>
          <w:rFonts w:ascii="Calibri" w:eastAsia="Calibri" w:hAnsi="Calibri" w:cs="Calibri"/>
          <w:b/>
          <w:bCs/>
        </w:rPr>
        <w:t>C</w:t>
      </w:r>
      <w:r w:rsidRPr="1159E901">
        <w:rPr>
          <w:rFonts w:ascii="Calibri" w:eastAsia="Calibri" w:hAnsi="Calibri" w:cs="Calibri"/>
          <w:b/>
          <w:bCs/>
        </w:rPr>
        <w:t xml:space="preserve">ontaining </w:t>
      </w:r>
      <w:r w:rsidR="67490C0A" w:rsidRPr="1159E901">
        <w:rPr>
          <w:rFonts w:ascii="Calibri" w:eastAsia="Calibri" w:hAnsi="Calibri" w:cs="Calibri"/>
          <w:b/>
          <w:bCs/>
        </w:rPr>
        <w:t>S</w:t>
      </w:r>
      <w:r w:rsidRPr="1159E901">
        <w:rPr>
          <w:rFonts w:ascii="Calibri" w:eastAsia="Calibri" w:hAnsi="Calibri" w:cs="Calibri"/>
          <w:b/>
          <w:bCs/>
        </w:rPr>
        <w:t xml:space="preserve">erum </w:t>
      </w:r>
      <w:r w:rsidR="46244BE8" w:rsidRPr="1159E901">
        <w:rPr>
          <w:rFonts w:ascii="Calibri" w:eastAsia="Calibri" w:hAnsi="Calibri" w:cs="Calibri"/>
          <w:b/>
          <w:bCs/>
        </w:rPr>
        <w:t>S</w:t>
      </w:r>
      <w:r w:rsidRPr="1159E901">
        <w:rPr>
          <w:rFonts w:ascii="Calibri" w:eastAsia="Calibri" w:hAnsi="Calibri" w:cs="Calibri"/>
          <w:b/>
          <w:bCs/>
        </w:rPr>
        <w:t>amples</w:t>
      </w:r>
    </w:p>
    <w:p w14:paraId="7C79AA35" w14:textId="0CA91A68" w:rsidR="000F326F" w:rsidRPr="00B07A3B" w:rsidRDefault="000F326F" w:rsidP="1159E901">
      <w:pPr>
        <w:jc w:val="both"/>
        <w:rPr>
          <w:rFonts w:ascii="Calibri" w:eastAsia="Calibri" w:hAnsi="Calibri" w:cs="Calibri"/>
          <w:b/>
          <w:bCs/>
        </w:rPr>
      </w:pPr>
    </w:p>
    <w:p w14:paraId="2AE108CE" w14:textId="69525656" w:rsidR="000F326F" w:rsidRPr="00B07A3B" w:rsidRDefault="58006731" w:rsidP="1159E901">
      <w:pPr>
        <w:pStyle w:val="ListParagraph"/>
        <w:numPr>
          <w:ilvl w:val="1"/>
          <w:numId w:val="3"/>
        </w:numPr>
        <w:contextualSpacing w:val="0"/>
        <w:jc w:val="both"/>
        <w:rPr>
          <w:rFonts w:ascii="Calibri" w:eastAsia="Calibri" w:hAnsi="Calibri" w:cs="Calibri"/>
          <w:color w:val="7030A0"/>
          <w:lang w:val="en-GB"/>
        </w:rPr>
      </w:pPr>
      <w:r w:rsidRPr="1159E901">
        <w:rPr>
          <w:rFonts w:ascii="Calibri" w:eastAsia="Calibri" w:hAnsi="Calibri" w:cs="Calibri"/>
          <w:color w:val="7030A0"/>
          <w:lang w:val="en-GB"/>
        </w:rPr>
        <w:t xml:space="preserve">Obtain frozen, hemolysis-free serum samples collected from terminally anesthetized Sprague–Dawley rats after controlled dosing with </w:t>
      </w:r>
      <w:r w:rsidR="00FC2E0C" w:rsidRPr="1159E901">
        <w:rPr>
          <w:rFonts w:ascii="Calibri" w:eastAsia="Calibri" w:hAnsi="Calibri" w:cs="Calibri"/>
          <w:color w:val="7030A0"/>
          <w:lang w:val="en-GB"/>
        </w:rPr>
        <w:t>Yiqi Qingjie</w:t>
      </w:r>
      <w:r w:rsidRPr="1159E901">
        <w:rPr>
          <w:rFonts w:ascii="Calibri" w:eastAsia="Calibri" w:hAnsi="Calibri" w:cs="Calibri"/>
          <w:color w:val="7030A0"/>
          <w:lang w:val="en-GB"/>
        </w:rPr>
        <w:t xml:space="preserve"> extract </w:t>
      </w:r>
      <w:r w:rsidRPr="1159E901">
        <w:rPr>
          <w:rFonts w:ascii="Calibri" w:eastAsia="Calibri" w:hAnsi="Calibri" w:cs="Calibri"/>
          <w:b/>
          <w:bCs/>
          <w:color w:val="7030A0"/>
          <w:lang w:val="en-GB"/>
        </w:rPr>
        <w:t>[1]</w:t>
      </w:r>
      <w:r w:rsidRPr="1159E901">
        <w:rPr>
          <w:rFonts w:ascii="Calibri" w:eastAsia="Calibri" w:hAnsi="Calibri" w:cs="Calibri"/>
          <w:color w:val="7030A0"/>
          <w:lang w:val="en-GB"/>
        </w:rPr>
        <w:t xml:space="preserve">. </w:t>
      </w:r>
      <w:r w:rsidR="6BE7887A" w:rsidRPr="1159E901">
        <w:rPr>
          <w:rFonts w:ascii="Calibri" w:eastAsia="Calibri" w:hAnsi="Calibri" w:cs="Calibri"/>
          <w:color w:val="7030A0"/>
          <w:lang w:val="en-GB"/>
        </w:rPr>
        <w:t>P</w:t>
      </w:r>
      <w:r w:rsidR="10DBB7DA" w:rsidRPr="1159E901">
        <w:rPr>
          <w:rFonts w:ascii="Calibri" w:eastAsia="Calibri" w:hAnsi="Calibri" w:cs="Calibri"/>
          <w:color w:val="7030A0"/>
          <w:lang w:val="en-GB"/>
        </w:rPr>
        <w:t xml:space="preserve">ipette 100 microliters of serum into a 1.5 milliliter centrifuge tube </w:t>
      </w:r>
      <w:r w:rsidR="10DBB7DA" w:rsidRPr="1159E901">
        <w:rPr>
          <w:rFonts w:ascii="Calibri" w:eastAsia="Calibri" w:hAnsi="Calibri" w:cs="Calibri"/>
          <w:b/>
          <w:bCs/>
          <w:color w:val="7030A0"/>
          <w:lang w:val="en-GB"/>
        </w:rPr>
        <w:t>[</w:t>
      </w:r>
      <w:r w:rsidR="2EB19E33" w:rsidRPr="1159E901">
        <w:rPr>
          <w:rFonts w:ascii="Calibri" w:eastAsia="Calibri" w:hAnsi="Calibri" w:cs="Calibri"/>
          <w:b/>
          <w:bCs/>
          <w:color w:val="7030A0"/>
          <w:lang w:val="en-GB"/>
        </w:rPr>
        <w:t>2</w:t>
      </w:r>
      <w:r w:rsidR="10DBB7DA" w:rsidRPr="1159E901">
        <w:rPr>
          <w:rFonts w:ascii="Calibri" w:eastAsia="Calibri" w:hAnsi="Calibri" w:cs="Calibri"/>
          <w:b/>
          <w:bCs/>
          <w:color w:val="7030A0"/>
          <w:lang w:val="en-GB"/>
        </w:rPr>
        <w:t>]</w:t>
      </w:r>
      <w:r w:rsidR="10DBB7DA" w:rsidRPr="1159E901">
        <w:rPr>
          <w:rFonts w:ascii="Calibri" w:eastAsia="Calibri" w:hAnsi="Calibri" w:cs="Calibri"/>
          <w:color w:val="7030A0"/>
          <w:lang w:val="en-GB"/>
        </w:rPr>
        <w:t xml:space="preserve">. Add 300 microliters methanol </w:t>
      </w:r>
      <w:r w:rsidR="10DBB7DA" w:rsidRPr="1159E901">
        <w:rPr>
          <w:rFonts w:ascii="Calibri" w:eastAsia="Calibri" w:hAnsi="Calibri" w:cs="Calibri"/>
          <w:b/>
          <w:bCs/>
          <w:color w:val="7030A0"/>
          <w:lang w:val="en-GB"/>
        </w:rPr>
        <w:t>[</w:t>
      </w:r>
      <w:r w:rsidR="55C84C1E" w:rsidRPr="1159E901">
        <w:rPr>
          <w:rFonts w:ascii="Calibri" w:eastAsia="Calibri" w:hAnsi="Calibri" w:cs="Calibri"/>
          <w:b/>
          <w:bCs/>
          <w:color w:val="7030A0"/>
          <w:lang w:val="en-GB"/>
        </w:rPr>
        <w:t>3</w:t>
      </w:r>
      <w:r w:rsidR="10DBB7DA" w:rsidRPr="1159E901">
        <w:rPr>
          <w:rFonts w:ascii="Calibri" w:eastAsia="Calibri" w:hAnsi="Calibri" w:cs="Calibri"/>
          <w:b/>
          <w:bCs/>
          <w:color w:val="7030A0"/>
          <w:lang w:val="en-GB"/>
        </w:rPr>
        <w:t>]</w:t>
      </w:r>
      <w:r w:rsidR="10DBB7DA" w:rsidRPr="1159E901">
        <w:rPr>
          <w:rFonts w:ascii="Calibri" w:eastAsia="Calibri" w:hAnsi="Calibri" w:cs="Calibri"/>
          <w:color w:val="7030A0"/>
          <w:lang w:val="en-GB"/>
        </w:rPr>
        <w:t xml:space="preserve"> and vortex for 10 minutes </w:t>
      </w:r>
      <w:r w:rsidR="10DBB7DA" w:rsidRPr="1159E901">
        <w:rPr>
          <w:rFonts w:ascii="Calibri" w:eastAsia="Calibri" w:hAnsi="Calibri" w:cs="Calibri"/>
          <w:b/>
          <w:bCs/>
          <w:color w:val="7030A0"/>
          <w:lang w:val="en-GB"/>
        </w:rPr>
        <w:t>[</w:t>
      </w:r>
      <w:r w:rsidR="017590ED" w:rsidRPr="1159E901">
        <w:rPr>
          <w:rFonts w:ascii="Calibri" w:eastAsia="Calibri" w:hAnsi="Calibri" w:cs="Calibri"/>
          <w:b/>
          <w:bCs/>
          <w:color w:val="7030A0"/>
          <w:lang w:val="en-GB"/>
        </w:rPr>
        <w:t>4</w:t>
      </w:r>
      <w:r w:rsidR="10DBB7DA" w:rsidRPr="1159E901">
        <w:rPr>
          <w:rFonts w:ascii="Calibri" w:eastAsia="Calibri" w:hAnsi="Calibri" w:cs="Calibri"/>
          <w:b/>
          <w:bCs/>
          <w:color w:val="7030A0"/>
          <w:lang w:val="en-GB"/>
        </w:rPr>
        <w:t>]</w:t>
      </w:r>
      <w:r w:rsidR="10DBB7DA" w:rsidRPr="1159E901">
        <w:rPr>
          <w:rFonts w:ascii="Calibri" w:eastAsia="Calibri" w:hAnsi="Calibri" w:cs="Calibri"/>
          <w:color w:val="7030A0"/>
          <w:lang w:val="en-GB"/>
        </w:rPr>
        <w:t xml:space="preserve">. Centrifuge the mixture at 1800 </w:t>
      </w:r>
      <w:r w:rsidR="10DBB7DA" w:rsidRPr="0040069D">
        <w:rPr>
          <w:rFonts w:ascii="Calibri" w:eastAsia="Calibri" w:hAnsi="Calibri" w:cs="Calibri"/>
          <w:i/>
          <w:iCs/>
          <w:color w:val="7030A0"/>
          <w:lang w:val="en-GB"/>
        </w:rPr>
        <w:t>g</w:t>
      </w:r>
      <w:r w:rsidR="10DBB7DA" w:rsidRPr="1159E901">
        <w:rPr>
          <w:rFonts w:ascii="Calibri" w:eastAsia="Calibri" w:hAnsi="Calibri" w:cs="Calibri"/>
          <w:color w:val="7030A0"/>
          <w:lang w:val="en-GB"/>
        </w:rPr>
        <w:t xml:space="preserve">, 4 degrees Celsius for 10 minutes </w:t>
      </w:r>
      <w:r w:rsidR="10DBB7DA" w:rsidRPr="1159E901">
        <w:rPr>
          <w:rFonts w:ascii="Calibri" w:eastAsia="Calibri" w:hAnsi="Calibri" w:cs="Calibri"/>
          <w:b/>
          <w:bCs/>
          <w:color w:val="7030A0"/>
          <w:lang w:val="en-GB"/>
        </w:rPr>
        <w:t>[</w:t>
      </w:r>
      <w:r w:rsidR="38855284" w:rsidRPr="1159E901">
        <w:rPr>
          <w:rFonts w:ascii="Calibri" w:eastAsia="Calibri" w:hAnsi="Calibri" w:cs="Calibri"/>
          <w:b/>
          <w:bCs/>
          <w:color w:val="7030A0"/>
          <w:lang w:val="en-GB"/>
        </w:rPr>
        <w:t>5</w:t>
      </w:r>
      <w:r w:rsidR="10DBB7DA" w:rsidRPr="1159E901">
        <w:rPr>
          <w:rFonts w:ascii="Calibri" w:eastAsia="Calibri" w:hAnsi="Calibri" w:cs="Calibri"/>
          <w:b/>
          <w:bCs/>
          <w:color w:val="7030A0"/>
          <w:lang w:val="en-GB"/>
        </w:rPr>
        <w:t>]</w:t>
      </w:r>
      <w:r w:rsidR="10DBB7DA" w:rsidRPr="1159E901">
        <w:rPr>
          <w:rFonts w:ascii="Calibri" w:eastAsia="Calibri" w:hAnsi="Calibri" w:cs="Calibri"/>
          <w:color w:val="7030A0"/>
          <w:lang w:val="en-GB"/>
        </w:rPr>
        <w:t>.</w:t>
      </w:r>
      <w:r w:rsidR="000F326F">
        <w:br/>
      </w:r>
    </w:p>
    <w:p w14:paraId="6221121A" w14:textId="1E868B7E" w:rsidR="000F326F" w:rsidRPr="00B07A3B" w:rsidRDefault="6A3C6FD5" w:rsidP="1159E901">
      <w:pPr>
        <w:pStyle w:val="ListParagraph"/>
        <w:numPr>
          <w:ilvl w:val="2"/>
          <w:numId w:val="3"/>
        </w:numPr>
        <w:contextualSpacing w:val="0"/>
        <w:jc w:val="both"/>
        <w:rPr>
          <w:rFonts w:ascii="Calibri" w:eastAsia="Calibri" w:hAnsi="Calibri" w:cs="Calibri"/>
        </w:rPr>
      </w:pPr>
      <w:r w:rsidRPr="1159E901">
        <w:rPr>
          <w:rFonts w:ascii="Calibri" w:eastAsia="Calibri" w:hAnsi="Calibri" w:cs="Calibri"/>
        </w:rPr>
        <w:t>Talent bringing the frozen serum samples to the clean workbench.</w:t>
      </w:r>
    </w:p>
    <w:p w14:paraId="347D5A56" w14:textId="27BE43D1" w:rsidR="000F326F" w:rsidRPr="00B07A3B" w:rsidRDefault="10DBB7DA" w:rsidP="1159E901">
      <w:pPr>
        <w:pStyle w:val="ListParagraph"/>
        <w:numPr>
          <w:ilvl w:val="2"/>
          <w:numId w:val="3"/>
        </w:numPr>
        <w:contextualSpacing w:val="0"/>
        <w:jc w:val="both"/>
        <w:rPr>
          <w:rFonts w:ascii="Calibri" w:eastAsia="Calibri" w:hAnsi="Calibri" w:cs="Calibri"/>
        </w:rPr>
      </w:pPr>
      <w:r w:rsidRPr="1159E901">
        <w:rPr>
          <w:rFonts w:ascii="Calibri" w:eastAsia="Calibri" w:hAnsi="Calibri" w:cs="Calibri"/>
        </w:rPr>
        <w:lastRenderedPageBreak/>
        <w:t xml:space="preserve">Talent pipetting </w:t>
      </w:r>
      <w:r w:rsidR="221531AC" w:rsidRPr="1159E901">
        <w:rPr>
          <w:rFonts w:ascii="Calibri" w:eastAsia="Calibri" w:hAnsi="Calibri" w:cs="Calibri"/>
        </w:rPr>
        <w:t>100 μL</w:t>
      </w:r>
      <w:r w:rsidR="221531AC" w:rsidRPr="1159E901">
        <w:t xml:space="preserve"> </w:t>
      </w:r>
      <w:r w:rsidRPr="1159E901">
        <w:rPr>
          <w:rFonts w:ascii="Calibri" w:eastAsia="Calibri" w:hAnsi="Calibri" w:cs="Calibri"/>
        </w:rPr>
        <w:t xml:space="preserve">serum into a </w:t>
      </w:r>
      <w:r w:rsidR="2FFDD7EE" w:rsidRPr="1159E901">
        <w:rPr>
          <w:rFonts w:ascii="Calibri" w:eastAsia="Calibri" w:hAnsi="Calibri" w:cs="Calibri"/>
        </w:rPr>
        <w:t xml:space="preserve">1.5 mL </w:t>
      </w:r>
      <w:r w:rsidRPr="1159E901">
        <w:rPr>
          <w:rFonts w:ascii="Calibri" w:eastAsia="Calibri" w:hAnsi="Calibri" w:cs="Calibri"/>
        </w:rPr>
        <w:t>centrifuge tube.</w:t>
      </w:r>
    </w:p>
    <w:p w14:paraId="18D7138E" w14:textId="444EBAFD" w:rsidR="000F326F" w:rsidRPr="00B07A3B" w:rsidRDefault="10DBB7DA" w:rsidP="1159E901">
      <w:pPr>
        <w:pStyle w:val="ListParagraph"/>
        <w:numPr>
          <w:ilvl w:val="2"/>
          <w:numId w:val="3"/>
        </w:numPr>
        <w:contextualSpacing w:val="0"/>
        <w:jc w:val="both"/>
        <w:rPr>
          <w:rFonts w:ascii="Calibri" w:eastAsia="Calibri" w:hAnsi="Calibri" w:cs="Calibri"/>
        </w:rPr>
      </w:pPr>
      <w:r w:rsidRPr="1159E901">
        <w:rPr>
          <w:rFonts w:ascii="Calibri" w:eastAsia="Calibri" w:hAnsi="Calibri" w:cs="Calibri"/>
        </w:rPr>
        <w:t xml:space="preserve">Talent adding </w:t>
      </w:r>
      <w:r w:rsidR="281A71E9" w:rsidRPr="1159E901">
        <w:rPr>
          <w:rFonts w:ascii="Calibri" w:eastAsia="Calibri" w:hAnsi="Calibri" w:cs="Calibri"/>
        </w:rPr>
        <w:t>300 μL</w:t>
      </w:r>
      <w:r w:rsidR="281A71E9" w:rsidRPr="1159E901">
        <w:t xml:space="preserve"> m</w:t>
      </w:r>
      <w:r w:rsidRPr="1159E901">
        <w:rPr>
          <w:rFonts w:ascii="Calibri" w:eastAsia="Calibri" w:hAnsi="Calibri" w:cs="Calibri"/>
        </w:rPr>
        <w:t>ethanol into the tube.</w:t>
      </w:r>
    </w:p>
    <w:p w14:paraId="6C057F9D" w14:textId="02E1BF81" w:rsidR="000F326F" w:rsidRPr="00B07A3B" w:rsidRDefault="592DCF19" w:rsidP="1159E901">
      <w:pPr>
        <w:pStyle w:val="ListParagraph"/>
        <w:numPr>
          <w:ilvl w:val="2"/>
          <w:numId w:val="3"/>
        </w:numPr>
        <w:contextualSpacing w:val="0"/>
        <w:jc w:val="both"/>
        <w:rPr>
          <w:rFonts w:ascii="Calibri" w:eastAsia="Calibri" w:hAnsi="Calibri" w:cs="Calibri"/>
        </w:rPr>
      </w:pPr>
      <w:r w:rsidRPr="1159E901">
        <w:rPr>
          <w:rFonts w:ascii="Calibri" w:eastAsia="Calibri" w:hAnsi="Calibri" w:cs="Calibri"/>
        </w:rPr>
        <w:t>Shot of the t</w:t>
      </w:r>
      <w:r w:rsidR="10DBB7DA" w:rsidRPr="1159E901">
        <w:rPr>
          <w:rFonts w:ascii="Calibri" w:eastAsia="Calibri" w:hAnsi="Calibri" w:cs="Calibri"/>
        </w:rPr>
        <w:t>alent vortexing the tube.</w:t>
      </w:r>
    </w:p>
    <w:p w14:paraId="098B1293" w14:textId="4CFAEDF6" w:rsidR="000F326F" w:rsidRPr="00B07A3B" w:rsidRDefault="10DBB7DA" w:rsidP="1159E901">
      <w:pPr>
        <w:pStyle w:val="ListParagraph"/>
        <w:numPr>
          <w:ilvl w:val="2"/>
          <w:numId w:val="3"/>
        </w:numPr>
        <w:contextualSpacing w:val="0"/>
        <w:jc w:val="both"/>
        <w:rPr>
          <w:rFonts w:ascii="Calibri" w:eastAsia="Calibri" w:hAnsi="Calibri" w:cs="Calibri"/>
        </w:rPr>
      </w:pPr>
      <w:r w:rsidRPr="1159E901">
        <w:rPr>
          <w:rFonts w:ascii="Calibri" w:eastAsia="Calibri" w:hAnsi="Calibri" w:cs="Calibri"/>
        </w:rPr>
        <w:t>Talent placing the tube into a centrifuge.</w:t>
      </w:r>
      <w:r w:rsidR="000F326F">
        <w:br/>
      </w:r>
    </w:p>
    <w:p w14:paraId="03C482DD" w14:textId="6E65220D" w:rsidR="000F326F" w:rsidRPr="00B07A3B" w:rsidRDefault="10DBB7DA" w:rsidP="1159E901">
      <w:pPr>
        <w:pStyle w:val="ListParagraph"/>
        <w:numPr>
          <w:ilvl w:val="1"/>
          <w:numId w:val="3"/>
        </w:numPr>
        <w:contextualSpacing w:val="0"/>
        <w:jc w:val="both"/>
        <w:rPr>
          <w:rFonts w:ascii="Calibri" w:eastAsia="Calibri" w:hAnsi="Calibri" w:cs="Calibri"/>
          <w:color w:val="7030A0"/>
          <w:lang w:val="en-GB"/>
        </w:rPr>
      </w:pPr>
      <w:r w:rsidRPr="1159E901">
        <w:rPr>
          <w:rFonts w:ascii="Calibri" w:eastAsia="Calibri" w:hAnsi="Calibri" w:cs="Calibri"/>
          <w:color w:val="7030A0"/>
          <w:lang w:val="en-GB"/>
        </w:rPr>
        <w:t xml:space="preserve">Collect 270 microliters of the supernatant and transfer it to a clean tube </w:t>
      </w:r>
      <w:r w:rsidRPr="1159E901">
        <w:rPr>
          <w:rFonts w:ascii="Calibri" w:eastAsia="Calibri" w:hAnsi="Calibri" w:cs="Calibri"/>
          <w:b/>
          <w:bCs/>
          <w:color w:val="7030A0"/>
          <w:lang w:val="en-GB"/>
        </w:rPr>
        <w:t>[1]</w:t>
      </w:r>
      <w:r w:rsidRPr="1159E901">
        <w:rPr>
          <w:rFonts w:ascii="Calibri" w:eastAsia="Calibri" w:hAnsi="Calibri" w:cs="Calibri"/>
          <w:color w:val="7030A0"/>
          <w:lang w:val="en-GB"/>
        </w:rPr>
        <w:t xml:space="preserve">. </w:t>
      </w:r>
      <w:r w:rsidR="6558E23E" w:rsidRPr="1159E901">
        <w:rPr>
          <w:rFonts w:ascii="Calibri" w:eastAsia="Calibri" w:hAnsi="Calibri" w:cs="Calibri"/>
          <w:color w:val="7030A0"/>
          <w:lang w:val="en-GB"/>
        </w:rPr>
        <w:t>U</w:t>
      </w:r>
      <w:r w:rsidRPr="1159E901">
        <w:rPr>
          <w:rFonts w:ascii="Calibri" w:eastAsia="Calibri" w:hAnsi="Calibri" w:cs="Calibri"/>
          <w:color w:val="7030A0"/>
          <w:lang w:val="en-GB"/>
        </w:rPr>
        <w:t>s</w:t>
      </w:r>
      <w:r w:rsidR="323212DC" w:rsidRPr="1159E901">
        <w:rPr>
          <w:rFonts w:ascii="Calibri" w:eastAsia="Calibri" w:hAnsi="Calibri" w:cs="Calibri"/>
          <w:color w:val="7030A0"/>
          <w:lang w:val="en-GB"/>
        </w:rPr>
        <w:t>e</w:t>
      </w:r>
      <w:r w:rsidRPr="1159E901">
        <w:rPr>
          <w:rFonts w:ascii="Calibri" w:eastAsia="Calibri" w:hAnsi="Calibri" w:cs="Calibri"/>
          <w:color w:val="7030A0"/>
          <w:lang w:val="en-GB"/>
        </w:rPr>
        <w:t xml:space="preserve"> a vacuum centrifugal concentrator set at 120 </w:t>
      </w:r>
      <w:r w:rsidRPr="1159E901">
        <w:rPr>
          <w:rFonts w:ascii="Calibri" w:eastAsia="Calibri" w:hAnsi="Calibri" w:cs="Calibri"/>
          <w:i/>
          <w:iCs/>
          <w:color w:val="7030A0"/>
          <w:lang w:val="en-GB"/>
        </w:rPr>
        <w:t>g</w:t>
      </w:r>
      <w:r w:rsidRPr="1159E901">
        <w:rPr>
          <w:rFonts w:ascii="Calibri" w:eastAsia="Calibri" w:hAnsi="Calibri" w:cs="Calibri"/>
          <w:color w:val="7030A0"/>
          <w:lang w:val="en-GB"/>
        </w:rPr>
        <w:t>, 37 degrees Celsius for 4 hours</w:t>
      </w:r>
      <w:r w:rsidR="0D5D5A7E" w:rsidRPr="1159E901">
        <w:rPr>
          <w:rFonts w:ascii="Calibri" w:eastAsia="Calibri" w:hAnsi="Calibri" w:cs="Calibri"/>
          <w:color w:val="7030A0"/>
          <w:lang w:val="en-GB"/>
        </w:rPr>
        <w:t xml:space="preserve"> </w:t>
      </w:r>
      <w:r w:rsidR="0D5D5A7E" w:rsidRPr="1159E901">
        <w:rPr>
          <w:rFonts w:ascii="Calibri" w:eastAsia="Calibri" w:hAnsi="Calibri" w:cs="Calibri"/>
          <w:b/>
          <w:bCs/>
          <w:color w:val="7030A0"/>
          <w:lang w:val="en-GB"/>
        </w:rPr>
        <w:t>[2]</w:t>
      </w:r>
      <w:r w:rsidR="0D5D5A7E" w:rsidRPr="1159E901">
        <w:rPr>
          <w:rFonts w:ascii="Calibri" w:eastAsia="Calibri" w:hAnsi="Calibri" w:cs="Calibri"/>
          <w:color w:val="7030A0"/>
          <w:lang w:val="en-GB"/>
        </w:rPr>
        <w:t xml:space="preserve"> to dry the supernatant completely</w:t>
      </w:r>
      <w:r w:rsidRPr="1159E901">
        <w:rPr>
          <w:rFonts w:ascii="Calibri" w:eastAsia="Calibri" w:hAnsi="Calibri" w:cs="Calibri"/>
          <w:color w:val="7030A0"/>
          <w:lang w:val="en-GB"/>
        </w:rPr>
        <w:t xml:space="preserve"> </w:t>
      </w:r>
      <w:r w:rsidRPr="1159E901">
        <w:rPr>
          <w:rFonts w:ascii="Calibri" w:eastAsia="Calibri" w:hAnsi="Calibri" w:cs="Calibri"/>
          <w:b/>
          <w:bCs/>
          <w:color w:val="7030A0"/>
          <w:lang w:val="en-GB"/>
        </w:rPr>
        <w:t>[</w:t>
      </w:r>
      <w:r w:rsidR="200253D3" w:rsidRPr="1159E901">
        <w:rPr>
          <w:rFonts w:ascii="Calibri" w:eastAsia="Calibri" w:hAnsi="Calibri" w:cs="Calibri"/>
          <w:b/>
          <w:bCs/>
          <w:color w:val="7030A0"/>
          <w:lang w:val="en-GB"/>
        </w:rPr>
        <w:t>3</w:t>
      </w:r>
      <w:r w:rsidRPr="1159E901">
        <w:rPr>
          <w:rFonts w:ascii="Calibri" w:eastAsia="Calibri" w:hAnsi="Calibri" w:cs="Calibri"/>
          <w:b/>
          <w:bCs/>
          <w:color w:val="7030A0"/>
          <w:lang w:val="en-GB"/>
        </w:rPr>
        <w:t>]</w:t>
      </w:r>
      <w:r w:rsidRPr="1159E901">
        <w:rPr>
          <w:rFonts w:ascii="Calibri" w:eastAsia="Calibri" w:hAnsi="Calibri" w:cs="Calibri"/>
          <w:color w:val="7030A0"/>
          <w:lang w:val="en-GB"/>
        </w:rPr>
        <w:t>.</w:t>
      </w:r>
      <w:r w:rsidR="000F326F">
        <w:br/>
      </w:r>
    </w:p>
    <w:p w14:paraId="1F15B8E0" w14:textId="424568A7" w:rsidR="000F326F" w:rsidRPr="00B07A3B" w:rsidRDefault="10DBB7DA" w:rsidP="1159E901">
      <w:pPr>
        <w:pStyle w:val="ListParagraph"/>
        <w:numPr>
          <w:ilvl w:val="2"/>
          <w:numId w:val="3"/>
        </w:numPr>
        <w:contextualSpacing w:val="0"/>
        <w:jc w:val="both"/>
        <w:rPr>
          <w:rFonts w:ascii="Calibri" w:eastAsia="Calibri" w:hAnsi="Calibri" w:cs="Calibri"/>
          <w:color w:val="auto"/>
        </w:rPr>
      </w:pPr>
      <w:r w:rsidRPr="1159E901">
        <w:rPr>
          <w:rFonts w:ascii="Calibri" w:eastAsia="Calibri" w:hAnsi="Calibri" w:cs="Calibri"/>
          <w:color w:val="auto"/>
        </w:rPr>
        <w:t>Talent transferring supernatant into a clean tube.</w:t>
      </w:r>
    </w:p>
    <w:p w14:paraId="633B0576" w14:textId="19A78F5F" w:rsidR="000F326F" w:rsidRPr="00B07A3B" w:rsidRDefault="10DBB7DA" w:rsidP="1159E901">
      <w:pPr>
        <w:pStyle w:val="ListParagraph"/>
        <w:numPr>
          <w:ilvl w:val="2"/>
          <w:numId w:val="3"/>
        </w:numPr>
        <w:contextualSpacing w:val="0"/>
        <w:jc w:val="both"/>
        <w:rPr>
          <w:rFonts w:ascii="Calibri" w:eastAsia="Calibri" w:hAnsi="Calibri" w:cs="Calibri"/>
          <w:color w:val="auto"/>
          <w:lang w:val="en-GB"/>
        </w:rPr>
      </w:pPr>
      <w:r w:rsidRPr="1159E901">
        <w:rPr>
          <w:rFonts w:ascii="Calibri" w:eastAsia="Calibri" w:hAnsi="Calibri" w:cs="Calibri"/>
          <w:color w:val="auto"/>
        </w:rPr>
        <w:t>Talent placing the tube into a vacuum centrifugal concentrator.</w:t>
      </w:r>
      <w:r w:rsidR="66E572A1" w:rsidRPr="1159E901">
        <w:rPr>
          <w:rFonts w:ascii="Calibri" w:eastAsia="Calibri" w:hAnsi="Calibri" w:cs="Calibri"/>
          <w:color w:val="auto"/>
        </w:rPr>
        <w:t xml:space="preserve"> </w:t>
      </w:r>
      <w:r w:rsidR="000F326F">
        <w:br/>
      </w:r>
      <w:r w:rsidR="66E572A1" w:rsidRPr="1159E901">
        <w:rPr>
          <w:rFonts w:ascii="Calibri" w:eastAsia="Calibri" w:hAnsi="Calibri" w:cs="Calibri"/>
          <w:i/>
          <w:iCs/>
          <w:color w:val="1C07FA"/>
        </w:rPr>
        <w:t xml:space="preserve">Videographer: Please show the settings on the concentrator once it is set </w:t>
      </w:r>
      <w:r w:rsidR="1E9909EB" w:rsidRPr="1159E901">
        <w:rPr>
          <w:rFonts w:ascii="Calibri" w:eastAsia="Calibri" w:hAnsi="Calibri" w:cs="Calibri"/>
          <w:i/>
          <w:iCs/>
          <w:color w:val="1C07FA"/>
        </w:rPr>
        <w:t>to</w:t>
      </w:r>
      <w:r w:rsidR="66E572A1" w:rsidRPr="1159E901">
        <w:rPr>
          <w:rFonts w:ascii="Calibri" w:eastAsia="Calibri" w:hAnsi="Calibri" w:cs="Calibri"/>
          <w:i/>
          <w:iCs/>
          <w:color w:val="1C07FA"/>
        </w:rPr>
        <w:t xml:space="preserve"> </w:t>
      </w:r>
      <w:r w:rsidR="66E572A1" w:rsidRPr="1159E901">
        <w:rPr>
          <w:rFonts w:ascii="Calibri" w:eastAsia="Calibri" w:hAnsi="Calibri" w:cs="Calibri"/>
          <w:i/>
          <w:iCs/>
          <w:color w:val="1C07FA"/>
          <w:lang w:val="en-GB"/>
        </w:rPr>
        <w:t xml:space="preserve">120 g, </w:t>
      </w:r>
      <w:r w:rsidR="51849084" w:rsidRPr="1159E901">
        <w:rPr>
          <w:rFonts w:ascii="Calibri" w:eastAsia="Calibri" w:hAnsi="Calibri" w:cs="Calibri"/>
          <w:i/>
          <w:iCs/>
          <w:color w:val="1C07FA"/>
          <w:lang w:val="en-GB"/>
        </w:rPr>
        <w:t>37 °C</w:t>
      </w:r>
      <w:r w:rsidR="66E572A1" w:rsidRPr="1159E901">
        <w:rPr>
          <w:rFonts w:ascii="Calibri" w:eastAsia="Calibri" w:hAnsi="Calibri" w:cs="Calibri"/>
          <w:i/>
          <w:iCs/>
          <w:color w:val="1C07FA"/>
          <w:lang w:val="en-GB"/>
        </w:rPr>
        <w:t xml:space="preserve"> for 4 h</w:t>
      </w:r>
    </w:p>
    <w:p w14:paraId="2580A077" w14:textId="158F82A7" w:rsidR="000F326F" w:rsidRPr="00B07A3B" w:rsidRDefault="1A3F075E" w:rsidP="1159E901">
      <w:pPr>
        <w:pStyle w:val="ListParagraph"/>
        <w:numPr>
          <w:ilvl w:val="2"/>
          <w:numId w:val="3"/>
        </w:numPr>
        <w:contextualSpacing w:val="0"/>
        <w:jc w:val="both"/>
        <w:rPr>
          <w:rFonts w:ascii="Calibri" w:eastAsia="Calibri" w:hAnsi="Calibri" w:cs="Calibri"/>
          <w:color w:val="auto"/>
          <w:lang w:val="en-GB"/>
        </w:rPr>
      </w:pPr>
      <w:r w:rsidRPr="1159E901">
        <w:rPr>
          <w:rFonts w:ascii="Calibri" w:eastAsia="Calibri" w:hAnsi="Calibri" w:cs="Calibri"/>
          <w:color w:val="auto"/>
          <w:lang w:val="en-GB"/>
        </w:rPr>
        <w:t>CU: Shot of the solid residue after drying.</w:t>
      </w:r>
      <w:r w:rsidR="000F326F">
        <w:br/>
      </w:r>
    </w:p>
    <w:p w14:paraId="6F5D894C" w14:textId="22804AE0" w:rsidR="000F326F" w:rsidRPr="00B07A3B" w:rsidRDefault="35A9751B" w:rsidP="1159E901">
      <w:pPr>
        <w:pStyle w:val="ListParagraph"/>
        <w:numPr>
          <w:ilvl w:val="1"/>
          <w:numId w:val="3"/>
        </w:numPr>
        <w:contextualSpacing w:val="0"/>
        <w:jc w:val="both"/>
        <w:rPr>
          <w:rFonts w:ascii="Calibri" w:eastAsia="Calibri" w:hAnsi="Calibri" w:cs="Calibri"/>
          <w:color w:val="7030A0"/>
          <w:lang w:val="en-GB"/>
        </w:rPr>
      </w:pPr>
      <w:r w:rsidRPr="1159E901">
        <w:rPr>
          <w:rFonts w:ascii="Calibri" w:eastAsia="Calibri" w:hAnsi="Calibri" w:cs="Calibri"/>
          <w:color w:val="7030A0"/>
          <w:lang w:val="en-GB"/>
        </w:rPr>
        <w:t xml:space="preserve">Add </w:t>
      </w:r>
      <w:r w:rsidR="10DBB7DA" w:rsidRPr="1159E901">
        <w:rPr>
          <w:rFonts w:ascii="Calibri" w:eastAsia="Calibri" w:hAnsi="Calibri" w:cs="Calibri"/>
          <w:color w:val="7030A0"/>
          <w:lang w:val="en-GB"/>
        </w:rPr>
        <w:t>90 microliters of 50 percent methanol aqueous solution</w:t>
      </w:r>
      <w:r w:rsidR="79AF23A3" w:rsidRPr="1159E901">
        <w:rPr>
          <w:rFonts w:ascii="Calibri" w:eastAsia="Calibri" w:hAnsi="Calibri" w:cs="Calibri"/>
          <w:color w:val="7030A0"/>
          <w:lang w:val="en-GB"/>
        </w:rPr>
        <w:t xml:space="preserve"> to the residue</w:t>
      </w:r>
      <w:r w:rsidR="10DBB7DA" w:rsidRPr="1159E901">
        <w:rPr>
          <w:rFonts w:ascii="Calibri" w:eastAsia="Calibri" w:hAnsi="Calibri" w:cs="Calibri"/>
          <w:color w:val="7030A0"/>
          <w:lang w:val="en-GB"/>
        </w:rPr>
        <w:t xml:space="preserve"> </w:t>
      </w:r>
      <w:r w:rsidR="10DBB7DA" w:rsidRPr="1159E901">
        <w:rPr>
          <w:rFonts w:ascii="Calibri" w:eastAsia="Calibri" w:hAnsi="Calibri" w:cs="Calibri"/>
          <w:b/>
          <w:bCs/>
          <w:color w:val="7030A0"/>
          <w:lang w:val="en-GB"/>
        </w:rPr>
        <w:t>[1]</w:t>
      </w:r>
      <w:r w:rsidR="10DBB7DA" w:rsidRPr="1159E901">
        <w:rPr>
          <w:rFonts w:ascii="Calibri" w:eastAsia="Calibri" w:hAnsi="Calibri" w:cs="Calibri"/>
          <w:color w:val="7030A0"/>
          <w:lang w:val="en-GB"/>
        </w:rPr>
        <w:t xml:space="preserve">. Vortex for 1 minute to dissolve the residue completely </w:t>
      </w:r>
      <w:r w:rsidR="10DBB7DA" w:rsidRPr="1159E901">
        <w:rPr>
          <w:rFonts w:ascii="Calibri" w:eastAsia="Calibri" w:hAnsi="Calibri" w:cs="Calibri"/>
          <w:b/>
          <w:bCs/>
          <w:color w:val="7030A0"/>
          <w:lang w:val="en-GB"/>
        </w:rPr>
        <w:t>[2]</w:t>
      </w:r>
      <w:r w:rsidR="10DBB7DA" w:rsidRPr="1159E901">
        <w:rPr>
          <w:rFonts w:ascii="Calibri" w:eastAsia="Calibri" w:hAnsi="Calibri" w:cs="Calibri"/>
          <w:color w:val="7030A0"/>
          <w:lang w:val="en-GB"/>
        </w:rPr>
        <w:t xml:space="preserve"> and centrifuge at 1800 </w:t>
      </w:r>
      <w:r w:rsidR="10DBB7DA" w:rsidRPr="1159E901">
        <w:rPr>
          <w:rFonts w:ascii="Calibri" w:eastAsia="Calibri" w:hAnsi="Calibri" w:cs="Calibri"/>
          <w:i/>
          <w:iCs/>
          <w:color w:val="7030A0"/>
          <w:lang w:val="en-GB"/>
        </w:rPr>
        <w:t>g</w:t>
      </w:r>
      <w:r w:rsidR="10DBB7DA" w:rsidRPr="1159E901">
        <w:rPr>
          <w:rFonts w:ascii="Calibri" w:eastAsia="Calibri" w:hAnsi="Calibri" w:cs="Calibri"/>
          <w:color w:val="7030A0"/>
          <w:lang w:val="en-GB"/>
        </w:rPr>
        <w:t xml:space="preserve">, 4 degrees Celsius for 10 minutes </w:t>
      </w:r>
      <w:r w:rsidR="10DBB7DA" w:rsidRPr="1159E901">
        <w:rPr>
          <w:rFonts w:ascii="Calibri" w:eastAsia="Calibri" w:hAnsi="Calibri" w:cs="Calibri"/>
          <w:b/>
          <w:bCs/>
          <w:color w:val="7030A0"/>
          <w:lang w:val="en-GB"/>
        </w:rPr>
        <w:t>[3]</w:t>
      </w:r>
      <w:r w:rsidR="10DBB7DA" w:rsidRPr="1159E901">
        <w:rPr>
          <w:rFonts w:ascii="Calibri" w:eastAsia="Calibri" w:hAnsi="Calibri" w:cs="Calibri"/>
          <w:color w:val="7030A0"/>
          <w:lang w:val="en-GB"/>
        </w:rPr>
        <w:t>.</w:t>
      </w:r>
      <w:r w:rsidR="68D0AEC9" w:rsidRPr="1159E901">
        <w:rPr>
          <w:rFonts w:ascii="Calibri" w:eastAsia="Calibri" w:hAnsi="Calibri" w:cs="Calibri"/>
          <w:color w:val="7030A0"/>
          <w:lang w:val="en-GB"/>
        </w:rPr>
        <w:t xml:space="preserve"> Collect 80 microliters of the supernatant and transfer it into an autosampler vial </w:t>
      </w:r>
      <w:r w:rsidR="68D0AEC9" w:rsidRPr="1159E901">
        <w:rPr>
          <w:rFonts w:ascii="Calibri" w:eastAsia="Calibri" w:hAnsi="Calibri" w:cs="Calibri"/>
          <w:b/>
          <w:bCs/>
          <w:color w:val="7030A0"/>
          <w:lang w:val="en-GB"/>
        </w:rPr>
        <w:t>[</w:t>
      </w:r>
      <w:r w:rsidR="28D07036" w:rsidRPr="1159E901">
        <w:rPr>
          <w:rFonts w:ascii="Calibri" w:eastAsia="Calibri" w:hAnsi="Calibri" w:cs="Calibri"/>
          <w:b/>
          <w:bCs/>
          <w:color w:val="7030A0"/>
          <w:lang w:val="en-GB"/>
        </w:rPr>
        <w:t>4</w:t>
      </w:r>
      <w:r w:rsidR="68D0AEC9" w:rsidRPr="1159E901">
        <w:rPr>
          <w:rFonts w:ascii="Calibri" w:eastAsia="Calibri" w:hAnsi="Calibri" w:cs="Calibri"/>
          <w:b/>
          <w:bCs/>
          <w:color w:val="7030A0"/>
          <w:lang w:val="en-GB"/>
        </w:rPr>
        <w:t>]</w:t>
      </w:r>
      <w:r w:rsidR="68D0AEC9" w:rsidRPr="1159E901">
        <w:rPr>
          <w:rFonts w:ascii="Calibri" w:eastAsia="Calibri" w:hAnsi="Calibri" w:cs="Calibri"/>
          <w:color w:val="7030A0"/>
          <w:lang w:val="en-GB"/>
        </w:rPr>
        <w:t>.</w:t>
      </w:r>
      <w:r w:rsidR="000F326F">
        <w:br/>
      </w:r>
    </w:p>
    <w:p w14:paraId="253D3B5F" w14:textId="6419EAD5" w:rsidR="000F326F" w:rsidRPr="00B07A3B" w:rsidRDefault="10DBB7DA" w:rsidP="1159E901">
      <w:pPr>
        <w:pStyle w:val="ListParagraph"/>
        <w:numPr>
          <w:ilvl w:val="2"/>
          <w:numId w:val="3"/>
        </w:numPr>
        <w:contextualSpacing w:val="0"/>
        <w:jc w:val="both"/>
        <w:rPr>
          <w:rFonts w:ascii="Calibri" w:eastAsia="Calibri" w:hAnsi="Calibri" w:cs="Calibri"/>
        </w:rPr>
      </w:pPr>
      <w:r w:rsidRPr="1159E901">
        <w:rPr>
          <w:rFonts w:ascii="Calibri" w:eastAsia="Calibri" w:hAnsi="Calibri" w:cs="Calibri"/>
        </w:rPr>
        <w:t xml:space="preserve">Talent adding </w:t>
      </w:r>
      <w:r w:rsidR="21384ACF" w:rsidRPr="1159E901">
        <w:rPr>
          <w:rFonts w:ascii="Calibri" w:eastAsia="Calibri" w:hAnsi="Calibri" w:cs="Calibri"/>
        </w:rPr>
        <w:t>90 μL of 50% methanol</w:t>
      </w:r>
      <w:r w:rsidRPr="1159E901">
        <w:rPr>
          <w:rFonts w:ascii="Calibri" w:eastAsia="Calibri" w:hAnsi="Calibri" w:cs="Calibri"/>
        </w:rPr>
        <w:t xml:space="preserve"> aqueous solution to the residue.</w:t>
      </w:r>
    </w:p>
    <w:p w14:paraId="302EFF37" w14:textId="342BCD20" w:rsidR="000F326F" w:rsidRPr="00B07A3B" w:rsidRDefault="10DBB7DA" w:rsidP="1159E901">
      <w:pPr>
        <w:pStyle w:val="ListParagraph"/>
        <w:numPr>
          <w:ilvl w:val="2"/>
          <w:numId w:val="3"/>
        </w:numPr>
        <w:contextualSpacing w:val="0"/>
        <w:jc w:val="both"/>
        <w:rPr>
          <w:rFonts w:ascii="Calibri" w:eastAsia="Calibri" w:hAnsi="Calibri" w:cs="Calibri"/>
        </w:rPr>
      </w:pPr>
      <w:r w:rsidRPr="1159E901">
        <w:rPr>
          <w:rFonts w:ascii="Calibri" w:eastAsia="Calibri" w:hAnsi="Calibri" w:cs="Calibri"/>
        </w:rPr>
        <w:t>Talent vortexing the tube.</w:t>
      </w:r>
    </w:p>
    <w:p w14:paraId="2F41FC2F" w14:textId="76D30ECD" w:rsidR="000F326F" w:rsidRPr="00B07A3B" w:rsidRDefault="10DBB7DA" w:rsidP="1159E901">
      <w:pPr>
        <w:pStyle w:val="ListParagraph"/>
        <w:numPr>
          <w:ilvl w:val="2"/>
          <w:numId w:val="3"/>
        </w:numPr>
        <w:contextualSpacing w:val="0"/>
        <w:jc w:val="both"/>
        <w:rPr>
          <w:rFonts w:ascii="Calibri" w:eastAsia="Calibri" w:hAnsi="Calibri" w:cs="Calibri"/>
        </w:rPr>
      </w:pPr>
      <w:r w:rsidRPr="1159E901">
        <w:rPr>
          <w:rFonts w:ascii="Calibri" w:eastAsia="Calibri" w:hAnsi="Calibri" w:cs="Calibri"/>
        </w:rPr>
        <w:t>Talent placing the tube into a centrifuge.</w:t>
      </w:r>
    </w:p>
    <w:p w14:paraId="2DE4225D" w14:textId="7328ECD9" w:rsidR="000F326F" w:rsidRPr="00B07A3B" w:rsidRDefault="10DBB7DA" w:rsidP="1159E901">
      <w:pPr>
        <w:pStyle w:val="ListParagraph"/>
        <w:numPr>
          <w:ilvl w:val="2"/>
          <w:numId w:val="3"/>
        </w:numPr>
        <w:contextualSpacing w:val="0"/>
        <w:jc w:val="both"/>
        <w:rPr>
          <w:rFonts w:ascii="Calibri" w:eastAsia="Calibri" w:hAnsi="Calibri" w:cs="Calibri"/>
        </w:rPr>
      </w:pPr>
      <w:r w:rsidRPr="1159E901">
        <w:rPr>
          <w:rFonts w:ascii="Calibri" w:eastAsia="Calibri" w:hAnsi="Calibri" w:cs="Calibri"/>
        </w:rPr>
        <w:t>T</w:t>
      </w:r>
      <w:r w:rsidRPr="1159E901">
        <w:rPr>
          <w:rFonts w:ascii="Calibri" w:eastAsia="Calibri" w:hAnsi="Calibri" w:cs="Calibri"/>
          <w:color w:val="auto"/>
        </w:rPr>
        <w:t xml:space="preserve">alent </w:t>
      </w:r>
      <w:r w:rsidR="0E25357F" w:rsidRPr="1159E901">
        <w:rPr>
          <w:rFonts w:ascii="Calibri" w:eastAsia="Calibri" w:hAnsi="Calibri" w:cs="Calibri"/>
          <w:color w:val="auto"/>
        </w:rPr>
        <w:t>collecting 80</w:t>
      </w:r>
      <w:r w:rsidR="421A51AC" w:rsidRPr="1159E901">
        <w:rPr>
          <w:rFonts w:ascii="Calibri" w:eastAsia="Calibri" w:hAnsi="Calibri" w:cs="Calibri"/>
          <w:color w:val="auto"/>
        </w:rPr>
        <w:t xml:space="preserve"> μL of the </w:t>
      </w:r>
      <w:r w:rsidR="421A51AC" w:rsidRPr="1159E901">
        <w:rPr>
          <w:rFonts w:ascii="Calibri" w:eastAsia="Calibri" w:hAnsi="Calibri" w:cs="Calibri"/>
          <w:color w:val="auto"/>
          <w:lang w:val="en-GB"/>
        </w:rPr>
        <w:t xml:space="preserve">supernatant and </w:t>
      </w:r>
      <w:r w:rsidRPr="1159E901">
        <w:rPr>
          <w:rFonts w:ascii="Calibri" w:eastAsia="Calibri" w:hAnsi="Calibri" w:cs="Calibri"/>
          <w:color w:val="auto"/>
        </w:rPr>
        <w:t xml:space="preserve">transferring </w:t>
      </w:r>
      <w:r w:rsidR="6F8787E9" w:rsidRPr="1159E901">
        <w:rPr>
          <w:rFonts w:ascii="Calibri" w:eastAsia="Calibri" w:hAnsi="Calibri" w:cs="Calibri"/>
          <w:color w:val="auto"/>
        </w:rPr>
        <w:t xml:space="preserve">it </w:t>
      </w:r>
      <w:r w:rsidRPr="1159E901">
        <w:rPr>
          <w:rFonts w:ascii="Calibri" w:eastAsia="Calibri" w:hAnsi="Calibri" w:cs="Calibri"/>
          <w:color w:val="auto"/>
        </w:rPr>
        <w:t>into an autosampler vial.</w:t>
      </w:r>
      <w:r w:rsidR="000F326F">
        <w:br/>
      </w:r>
    </w:p>
    <w:p w14:paraId="5C3250B3" w14:textId="029BD07A" w:rsidR="000F326F" w:rsidRPr="00B07A3B" w:rsidRDefault="4C73D082" w:rsidP="1159E901">
      <w:pPr>
        <w:pStyle w:val="ListParagraph"/>
        <w:numPr>
          <w:ilvl w:val="0"/>
          <w:numId w:val="3"/>
        </w:numPr>
        <w:contextualSpacing w:val="0"/>
        <w:jc w:val="both"/>
        <w:rPr>
          <w:b/>
          <w:bCs/>
        </w:rPr>
      </w:pPr>
      <w:r w:rsidRPr="1159E901">
        <w:rPr>
          <w:b/>
          <w:bCs/>
        </w:rPr>
        <w:t>UHPLC</w:t>
      </w:r>
      <w:r w:rsidR="3C6F51BB" w:rsidRPr="1159E901">
        <w:rPr>
          <w:b/>
          <w:bCs/>
        </w:rPr>
        <w:t>-</w:t>
      </w:r>
      <w:r w:rsidRPr="1159E901">
        <w:rPr>
          <w:b/>
          <w:bCs/>
        </w:rPr>
        <w:t>Orbitrap MS Setup and Acquisition Workflow</w:t>
      </w:r>
    </w:p>
    <w:p w14:paraId="328A8E8F" w14:textId="2C87A5A3" w:rsidR="000F326F" w:rsidRPr="00B07A3B" w:rsidRDefault="000F326F" w:rsidP="1159E901">
      <w:pPr>
        <w:pStyle w:val="ListParagraph"/>
        <w:ind w:left="360"/>
        <w:contextualSpacing w:val="0"/>
        <w:jc w:val="both"/>
        <w:rPr>
          <w:rFonts w:ascii="Calibri" w:eastAsia="Calibri" w:hAnsi="Calibri" w:cs="Calibri"/>
          <w:color w:val="7030A0"/>
          <w:lang w:val="en-GB"/>
        </w:rPr>
      </w:pPr>
    </w:p>
    <w:p w14:paraId="716283ED" w14:textId="521A8CF4" w:rsidR="000F326F" w:rsidRPr="00B07A3B" w:rsidRDefault="1B6452A0" w:rsidP="1159E901">
      <w:pPr>
        <w:pStyle w:val="ListParagraph"/>
        <w:numPr>
          <w:ilvl w:val="1"/>
          <w:numId w:val="3"/>
        </w:numPr>
        <w:contextualSpacing w:val="0"/>
        <w:jc w:val="both"/>
        <w:rPr>
          <w:rFonts w:ascii="Calibri" w:eastAsia="Calibri" w:hAnsi="Calibri" w:cs="Calibri"/>
          <w:color w:val="7030A0"/>
          <w:lang w:val="en-GB"/>
        </w:rPr>
      </w:pPr>
      <w:r w:rsidRPr="1159E901">
        <w:rPr>
          <w:rFonts w:ascii="Calibri" w:eastAsia="Calibri" w:hAnsi="Calibri" w:cs="Calibri"/>
          <w:color w:val="7030A0"/>
          <w:lang w:val="en-GB"/>
        </w:rPr>
        <w:t>Switch on and initiate the</w:t>
      </w:r>
      <w:r w:rsidR="10DBB7DA" w:rsidRPr="1159E901">
        <w:rPr>
          <w:rFonts w:ascii="Calibri" w:eastAsia="Calibri" w:hAnsi="Calibri" w:cs="Calibri"/>
          <w:color w:val="7030A0"/>
          <w:lang w:val="en-GB"/>
        </w:rPr>
        <w:t xml:space="preserve"> </w:t>
      </w:r>
      <w:r w:rsidR="573A6C35" w:rsidRPr="1159E901">
        <w:rPr>
          <w:rFonts w:ascii="Calibri" w:eastAsia="Calibri" w:hAnsi="Calibri" w:cs="Calibri"/>
          <w:color w:val="7030A0"/>
          <w:lang w:val="en-GB"/>
        </w:rPr>
        <w:t xml:space="preserve">ultra-high-performance liquid chromatography or </w:t>
      </w:r>
      <w:r w:rsidR="10DBB7DA" w:rsidRPr="1159E901">
        <w:rPr>
          <w:rFonts w:ascii="Calibri" w:eastAsia="Calibri" w:hAnsi="Calibri" w:cs="Calibri"/>
          <w:color w:val="7030A0"/>
          <w:lang w:val="en-GB"/>
        </w:rPr>
        <w:t>UHPLC</w:t>
      </w:r>
      <w:r w:rsidR="1A6F9B0D" w:rsidRPr="1159E901">
        <w:rPr>
          <w:rFonts w:ascii="Calibri" w:eastAsia="Calibri" w:hAnsi="Calibri" w:cs="Calibri"/>
          <w:i/>
          <w:iCs/>
          <w:color w:val="7030A0"/>
          <w:lang w:val="en-GB"/>
        </w:rPr>
        <w:t xml:space="preserve"> </w:t>
      </w:r>
      <w:r w:rsidR="1A6F9B0D" w:rsidRPr="1159E901">
        <w:rPr>
          <w:rFonts w:ascii="Calibri" w:eastAsia="Calibri" w:hAnsi="Calibri" w:cs="Calibri"/>
          <w:i/>
          <w:iCs/>
          <w:color w:val="FF0000"/>
          <w:lang w:val="en-GB"/>
        </w:rPr>
        <w:t>(U-H-P-L-C)</w:t>
      </w:r>
      <w:r w:rsidR="10DBB7DA" w:rsidRPr="1159E901">
        <w:rPr>
          <w:rFonts w:ascii="Calibri" w:eastAsia="Calibri" w:hAnsi="Calibri" w:cs="Calibri"/>
          <w:i/>
          <w:iCs/>
          <w:color w:val="FF0000"/>
          <w:lang w:val="en-GB"/>
        </w:rPr>
        <w:t xml:space="preserve"> </w:t>
      </w:r>
      <w:r w:rsidR="10DBB7DA" w:rsidRPr="1159E901">
        <w:rPr>
          <w:rFonts w:ascii="Calibri" w:eastAsia="Calibri" w:hAnsi="Calibri" w:cs="Calibri"/>
          <w:color w:val="7030A0"/>
          <w:lang w:val="en-GB"/>
        </w:rPr>
        <w:t>system equipped with a chromatographic column</w:t>
      </w:r>
      <w:r w:rsidR="2434B267" w:rsidRPr="1159E901">
        <w:rPr>
          <w:rFonts w:ascii="Calibri" w:eastAsia="Calibri" w:hAnsi="Calibri" w:cs="Calibri"/>
          <w:color w:val="7030A0"/>
          <w:lang w:val="en-GB"/>
        </w:rPr>
        <w:t xml:space="preserve"> </w:t>
      </w:r>
      <w:r w:rsidR="10DBB7DA" w:rsidRPr="1159E901">
        <w:rPr>
          <w:rFonts w:ascii="Calibri" w:eastAsia="Calibri" w:hAnsi="Calibri" w:cs="Calibri"/>
          <w:b/>
          <w:bCs/>
          <w:color w:val="7030A0"/>
          <w:lang w:val="en-GB"/>
        </w:rPr>
        <w:t>[1]</w:t>
      </w:r>
      <w:r w:rsidR="10DBB7DA" w:rsidRPr="1159E901">
        <w:rPr>
          <w:rFonts w:ascii="Calibri" w:eastAsia="Calibri" w:hAnsi="Calibri" w:cs="Calibri"/>
          <w:color w:val="7030A0"/>
          <w:lang w:val="en-GB"/>
        </w:rPr>
        <w:t>.</w:t>
      </w:r>
      <w:r w:rsidR="7D55CCC6" w:rsidRPr="1159E901">
        <w:rPr>
          <w:rFonts w:ascii="Calibri" w:eastAsia="Calibri" w:hAnsi="Calibri" w:cs="Calibri"/>
          <w:color w:val="7030A0"/>
          <w:lang w:val="en-GB"/>
        </w:rPr>
        <w:t xml:space="preserve"> Keep the binary mobile phase ready, with Phase A as water containing 0.1 percent formic acid and Phase B as acetonitrile</w:t>
      </w:r>
      <w:r w:rsidR="12CCE369" w:rsidRPr="1159E901">
        <w:rPr>
          <w:rFonts w:ascii="Calibri" w:eastAsia="Calibri" w:hAnsi="Calibri" w:cs="Calibri"/>
          <w:color w:val="7030A0"/>
          <w:lang w:val="en-GB"/>
        </w:rPr>
        <w:t xml:space="preserve"> </w:t>
      </w:r>
      <w:r w:rsidR="7980CFEC" w:rsidRPr="1159E901">
        <w:rPr>
          <w:rFonts w:ascii="Calibri" w:eastAsia="Calibri" w:hAnsi="Calibri" w:cs="Calibri"/>
          <w:b/>
          <w:bCs/>
          <w:color w:val="7030A0"/>
          <w:lang w:val="en-GB"/>
        </w:rPr>
        <w:t>[</w:t>
      </w:r>
      <w:r w:rsidR="3380DFE6" w:rsidRPr="1159E901">
        <w:rPr>
          <w:rFonts w:ascii="Calibri" w:eastAsia="Calibri" w:hAnsi="Calibri" w:cs="Calibri"/>
          <w:b/>
          <w:bCs/>
          <w:color w:val="7030A0"/>
          <w:lang w:val="en-GB"/>
        </w:rPr>
        <w:t>2</w:t>
      </w:r>
      <w:r w:rsidR="7980CFEC" w:rsidRPr="1159E901">
        <w:rPr>
          <w:rFonts w:ascii="Calibri" w:eastAsia="Calibri" w:hAnsi="Calibri" w:cs="Calibri"/>
          <w:b/>
          <w:bCs/>
          <w:color w:val="7030A0"/>
          <w:lang w:val="en-GB"/>
        </w:rPr>
        <w:t>]</w:t>
      </w:r>
      <w:r w:rsidR="7980CFEC" w:rsidRPr="1159E901">
        <w:rPr>
          <w:rFonts w:ascii="Calibri" w:eastAsia="Calibri" w:hAnsi="Calibri" w:cs="Calibri"/>
          <w:color w:val="7030A0"/>
          <w:lang w:val="en-GB"/>
        </w:rPr>
        <w:t xml:space="preserve">. Apply a gradient elution program at a flow rate of 0.3 milliliters per minute </w:t>
      </w:r>
      <w:r w:rsidR="7980CFEC" w:rsidRPr="1159E901">
        <w:rPr>
          <w:rFonts w:ascii="Calibri" w:eastAsia="Calibri" w:hAnsi="Calibri" w:cs="Calibri"/>
          <w:b/>
          <w:bCs/>
          <w:color w:val="7030A0"/>
          <w:lang w:val="en-GB"/>
        </w:rPr>
        <w:t>[</w:t>
      </w:r>
      <w:r w:rsidR="56926209" w:rsidRPr="1159E901">
        <w:rPr>
          <w:rFonts w:ascii="Calibri" w:eastAsia="Calibri" w:hAnsi="Calibri" w:cs="Calibri"/>
          <w:b/>
          <w:bCs/>
          <w:color w:val="7030A0"/>
          <w:lang w:val="en-GB"/>
        </w:rPr>
        <w:t>3</w:t>
      </w:r>
      <w:r w:rsidR="7980CFEC" w:rsidRPr="1159E901">
        <w:rPr>
          <w:rFonts w:ascii="Calibri" w:eastAsia="Calibri" w:hAnsi="Calibri" w:cs="Calibri"/>
          <w:b/>
          <w:bCs/>
          <w:color w:val="7030A0"/>
          <w:lang w:val="en-GB"/>
        </w:rPr>
        <w:t>]</w:t>
      </w:r>
      <w:r w:rsidR="7980CFEC" w:rsidRPr="1159E901">
        <w:rPr>
          <w:rFonts w:ascii="Calibri" w:eastAsia="Calibri" w:hAnsi="Calibri" w:cs="Calibri"/>
          <w:color w:val="7030A0"/>
          <w:lang w:val="en-GB"/>
        </w:rPr>
        <w:t xml:space="preserve">. Set the column temperature to 40 degrees Celsius and the injection volume to 6.0 microliters </w:t>
      </w:r>
      <w:r w:rsidR="7980CFEC" w:rsidRPr="1159E901">
        <w:rPr>
          <w:rFonts w:ascii="Calibri" w:eastAsia="Calibri" w:hAnsi="Calibri" w:cs="Calibri"/>
          <w:b/>
          <w:bCs/>
          <w:color w:val="7030A0"/>
          <w:lang w:val="en-GB"/>
        </w:rPr>
        <w:t>[</w:t>
      </w:r>
      <w:r w:rsidR="7E802D13" w:rsidRPr="1159E901">
        <w:rPr>
          <w:rFonts w:ascii="Calibri" w:eastAsia="Calibri" w:hAnsi="Calibri" w:cs="Calibri"/>
          <w:b/>
          <w:bCs/>
          <w:color w:val="7030A0"/>
          <w:lang w:val="en-GB"/>
        </w:rPr>
        <w:t>4</w:t>
      </w:r>
      <w:r w:rsidR="7980CFEC" w:rsidRPr="1159E901">
        <w:rPr>
          <w:rFonts w:ascii="Calibri" w:eastAsia="Calibri" w:hAnsi="Calibri" w:cs="Calibri"/>
          <w:b/>
          <w:bCs/>
          <w:color w:val="7030A0"/>
          <w:lang w:val="en-GB"/>
        </w:rPr>
        <w:t>]</w:t>
      </w:r>
      <w:r w:rsidR="7980CFEC" w:rsidRPr="1159E901">
        <w:rPr>
          <w:rFonts w:ascii="Calibri" w:eastAsia="Calibri" w:hAnsi="Calibri" w:cs="Calibri"/>
          <w:color w:val="7030A0"/>
          <w:lang w:val="en-GB"/>
        </w:rPr>
        <w:t>.</w:t>
      </w:r>
    </w:p>
    <w:p w14:paraId="1BB31AD3" w14:textId="5281B474" w:rsidR="000F326F" w:rsidRPr="00B07A3B" w:rsidRDefault="000F326F" w:rsidP="1159E901">
      <w:pPr>
        <w:pStyle w:val="ListParagraph"/>
        <w:ind w:left="907"/>
        <w:contextualSpacing w:val="0"/>
        <w:jc w:val="both"/>
        <w:rPr>
          <w:rFonts w:ascii="Calibri" w:eastAsia="Calibri" w:hAnsi="Calibri" w:cs="Calibri"/>
          <w:color w:val="7030A0"/>
          <w:lang w:val="en-GB"/>
        </w:rPr>
      </w:pPr>
    </w:p>
    <w:p w14:paraId="650860B9" w14:textId="0F30B48A" w:rsidR="000F326F" w:rsidRPr="00B07A3B" w:rsidRDefault="06E366FF" w:rsidP="1159E901">
      <w:pPr>
        <w:pStyle w:val="ListParagraph"/>
        <w:numPr>
          <w:ilvl w:val="2"/>
          <w:numId w:val="3"/>
        </w:numPr>
        <w:contextualSpacing w:val="0"/>
        <w:jc w:val="both"/>
        <w:rPr>
          <w:rFonts w:ascii="Calibri" w:eastAsia="Calibri" w:hAnsi="Calibri" w:cs="Calibri"/>
        </w:rPr>
      </w:pPr>
      <w:r w:rsidRPr="1159E901">
        <w:rPr>
          <w:rFonts w:ascii="Calibri" w:eastAsia="Calibri" w:hAnsi="Calibri" w:cs="Calibri"/>
        </w:rPr>
        <w:t xml:space="preserve">WIDE: </w:t>
      </w:r>
      <w:r w:rsidR="3DCB4EA9" w:rsidRPr="1159E901">
        <w:rPr>
          <w:rFonts w:ascii="Calibri" w:eastAsia="Calibri" w:hAnsi="Calibri" w:cs="Calibri"/>
        </w:rPr>
        <w:t>Shot</w:t>
      </w:r>
      <w:r w:rsidR="0F80AF38" w:rsidRPr="1159E901">
        <w:rPr>
          <w:rFonts w:ascii="Calibri" w:eastAsia="Calibri" w:hAnsi="Calibri" w:cs="Calibri"/>
        </w:rPr>
        <w:t xml:space="preserve"> </w:t>
      </w:r>
      <w:r w:rsidR="3DCB4EA9" w:rsidRPr="1159E901">
        <w:rPr>
          <w:rFonts w:ascii="Calibri" w:eastAsia="Calibri" w:hAnsi="Calibri" w:cs="Calibri"/>
        </w:rPr>
        <w:t>of the t</w:t>
      </w:r>
      <w:r w:rsidR="10DBB7DA" w:rsidRPr="1159E901">
        <w:rPr>
          <w:rFonts w:ascii="Calibri" w:eastAsia="Calibri" w:hAnsi="Calibri" w:cs="Calibri"/>
        </w:rPr>
        <w:t xml:space="preserve">alent </w:t>
      </w:r>
      <w:r w:rsidR="004D847A" w:rsidRPr="1159E901">
        <w:rPr>
          <w:rFonts w:ascii="Calibri" w:eastAsia="Calibri" w:hAnsi="Calibri" w:cs="Calibri"/>
        </w:rPr>
        <w:t xml:space="preserve">initiating </w:t>
      </w:r>
      <w:r w:rsidR="10DBB7DA" w:rsidRPr="1159E901">
        <w:rPr>
          <w:rFonts w:ascii="Calibri" w:eastAsia="Calibri" w:hAnsi="Calibri" w:cs="Calibri"/>
        </w:rPr>
        <w:t>the UHPLC system.</w:t>
      </w:r>
    </w:p>
    <w:p w14:paraId="2271AC85" w14:textId="37277D13" w:rsidR="000F326F" w:rsidRPr="00B07A3B" w:rsidRDefault="2165A56C" w:rsidP="1159E901">
      <w:pPr>
        <w:pStyle w:val="ListParagraph"/>
        <w:numPr>
          <w:ilvl w:val="2"/>
          <w:numId w:val="3"/>
        </w:numPr>
        <w:spacing w:line="259" w:lineRule="auto"/>
        <w:jc w:val="both"/>
        <w:rPr>
          <w:rFonts w:ascii="Calibri" w:eastAsia="Calibri" w:hAnsi="Calibri" w:cs="Calibri"/>
        </w:rPr>
      </w:pPr>
      <w:r w:rsidRPr="1159E901">
        <w:rPr>
          <w:rFonts w:ascii="Calibri" w:eastAsia="Calibri" w:hAnsi="Calibri" w:cs="Calibri"/>
        </w:rPr>
        <w:t xml:space="preserve">Shot of the bottles with the </w:t>
      </w:r>
      <w:r w:rsidR="387F9851" w:rsidRPr="1159E901">
        <w:rPr>
          <w:rFonts w:ascii="Calibri" w:eastAsia="Calibri" w:hAnsi="Calibri" w:cs="Calibri"/>
        </w:rPr>
        <w:t xml:space="preserve">detailed </w:t>
      </w:r>
      <w:r w:rsidRPr="1159E901">
        <w:rPr>
          <w:rFonts w:ascii="Calibri" w:eastAsia="Calibri" w:hAnsi="Calibri" w:cs="Calibri"/>
        </w:rPr>
        <w:t xml:space="preserve">labels clearly visible. </w:t>
      </w:r>
    </w:p>
    <w:p w14:paraId="4743510A" w14:textId="5D170960" w:rsidR="00CF4E0A" w:rsidRPr="009F7568" w:rsidRDefault="3751B4D8" w:rsidP="009F7568">
      <w:pPr>
        <w:pStyle w:val="ListParagraph"/>
        <w:numPr>
          <w:ilvl w:val="2"/>
          <w:numId w:val="3"/>
        </w:numPr>
        <w:contextualSpacing w:val="0"/>
        <w:jc w:val="both"/>
        <w:rPr>
          <w:rFonts w:ascii="Calibri" w:eastAsia="Calibri" w:hAnsi="Calibri" w:cs="Calibri"/>
        </w:rPr>
      </w:pPr>
      <w:r w:rsidRPr="00CF4E0A">
        <w:rPr>
          <w:rFonts w:ascii="Calibri" w:eastAsia="Calibri" w:hAnsi="Calibri" w:cs="Calibri"/>
        </w:rPr>
        <w:t>SCREEN:</w:t>
      </w:r>
      <w:r w:rsidR="1A669B45" w:rsidRPr="1159E901">
        <w:rPr>
          <w:rFonts w:ascii="Calibri" w:eastAsia="Calibri" w:hAnsi="Calibri" w:cs="Calibri"/>
        </w:rPr>
        <w:t xml:space="preserve"> Th</w:t>
      </w:r>
      <w:r w:rsidR="10DBB7DA" w:rsidRPr="1159E901">
        <w:rPr>
          <w:rFonts w:ascii="Calibri" w:eastAsia="Calibri" w:hAnsi="Calibri" w:cs="Calibri"/>
        </w:rPr>
        <w:t>e gradient and flow rate</w:t>
      </w:r>
      <w:r w:rsidR="46CDC376" w:rsidRPr="1159E901">
        <w:rPr>
          <w:rFonts w:ascii="Calibri" w:eastAsia="Calibri" w:hAnsi="Calibri" w:cs="Calibri"/>
        </w:rPr>
        <w:t xml:space="preserve"> is being set</w:t>
      </w:r>
      <w:r w:rsidR="10DBB7DA" w:rsidRPr="1159E901">
        <w:rPr>
          <w:rFonts w:ascii="Calibri" w:eastAsia="Calibri" w:hAnsi="Calibri" w:cs="Calibri"/>
        </w:rPr>
        <w:t xml:space="preserve"> </w:t>
      </w:r>
    </w:p>
    <w:p w14:paraId="071BDD42" w14:textId="77777777" w:rsidR="009F7568" w:rsidRDefault="10DBB7DA" w:rsidP="1159E901">
      <w:pPr>
        <w:pStyle w:val="ListParagraph"/>
        <w:numPr>
          <w:ilvl w:val="2"/>
          <w:numId w:val="3"/>
        </w:numPr>
        <w:contextualSpacing w:val="0"/>
        <w:jc w:val="both"/>
        <w:rPr>
          <w:rFonts w:ascii="Calibri" w:eastAsia="Calibri" w:hAnsi="Calibri" w:cs="Calibri"/>
        </w:rPr>
      </w:pPr>
      <w:r w:rsidRPr="00CF4E0A">
        <w:rPr>
          <w:rFonts w:ascii="Calibri" w:eastAsia="Calibri" w:hAnsi="Calibri" w:cs="Calibri"/>
        </w:rPr>
        <w:t>SCREEN:</w:t>
      </w:r>
      <w:r w:rsidRPr="1159E901">
        <w:rPr>
          <w:rFonts w:ascii="Calibri" w:eastAsia="Calibri" w:hAnsi="Calibri" w:cs="Calibri"/>
        </w:rPr>
        <w:t xml:space="preserve"> </w:t>
      </w:r>
      <w:r w:rsidR="6C1EACCB" w:rsidRPr="1159E901">
        <w:rPr>
          <w:rFonts w:ascii="Calibri" w:eastAsia="Calibri" w:hAnsi="Calibri" w:cs="Calibri"/>
        </w:rPr>
        <w:t xml:space="preserve">The </w:t>
      </w:r>
      <w:r w:rsidR="26664F83" w:rsidRPr="1159E901">
        <w:rPr>
          <w:rFonts w:ascii="Calibri" w:eastAsia="Calibri" w:hAnsi="Calibri" w:cs="Calibri"/>
        </w:rPr>
        <w:t>temperature</w:t>
      </w:r>
      <w:r w:rsidR="6B604EF2" w:rsidRPr="1159E901">
        <w:rPr>
          <w:rFonts w:ascii="Calibri" w:eastAsia="Calibri" w:hAnsi="Calibri" w:cs="Calibri"/>
        </w:rPr>
        <w:t xml:space="preserve"> </w:t>
      </w:r>
      <w:r w:rsidR="4AA0EE34" w:rsidRPr="1159E901">
        <w:rPr>
          <w:rFonts w:ascii="Calibri" w:eastAsia="Calibri" w:hAnsi="Calibri" w:cs="Calibri"/>
        </w:rPr>
        <w:t xml:space="preserve">is </w:t>
      </w:r>
      <w:r w:rsidR="6B604EF2" w:rsidRPr="1159E901">
        <w:rPr>
          <w:rFonts w:ascii="Calibri" w:eastAsia="Calibri" w:hAnsi="Calibri" w:cs="Calibri"/>
        </w:rPr>
        <w:t>being set to 40 °C</w:t>
      </w:r>
      <w:r w:rsidRPr="1159E901">
        <w:rPr>
          <w:rFonts w:ascii="Calibri" w:eastAsia="Calibri" w:hAnsi="Calibri" w:cs="Calibri"/>
        </w:rPr>
        <w:t>, and injection volume</w:t>
      </w:r>
      <w:r w:rsidR="7848238D" w:rsidRPr="1159E901">
        <w:rPr>
          <w:rFonts w:ascii="Calibri" w:eastAsia="Calibri" w:hAnsi="Calibri" w:cs="Calibri"/>
        </w:rPr>
        <w:t xml:space="preserve"> is</w:t>
      </w:r>
      <w:r w:rsidR="25833FFE" w:rsidRPr="1159E901">
        <w:rPr>
          <w:rFonts w:ascii="Calibri" w:eastAsia="Calibri" w:hAnsi="Calibri" w:cs="Calibri"/>
        </w:rPr>
        <w:t xml:space="preserve"> being set to 6.0 μL</w:t>
      </w:r>
      <w:r w:rsidRPr="1159E901">
        <w:rPr>
          <w:rFonts w:ascii="Calibri" w:eastAsia="Calibri" w:hAnsi="Calibri" w:cs="Calibri"/>
        </w:rPr>
        <w:t>.</w:t>
      </w:r>
    </w:p>
    <w:p w14:paraId="5303D091" w14:textId="77777777" w:rsidR="009F7568" w:rsidRPr="009F7568" w:rsidRDefault="009F7568" w:rsidP="009F7568">
      <w:pPr>
        <w:pStyle w:val="ListParagraph"/>
        <w:spacing w:before="120"/>
        <w:ind w:left="1560"/>
        <w:rPr>
          <w:rFonts w:eastAsia="Times New Roman" w:cstheme="minorHAnsi"/>
          <w:bCs/>
        </w:rPr>
      </w:pPr>
      <w:r w:rsidRPr="009F7568">
        <w:rPr>
          <w:rFonts w:eastAsia="Times New Roman" w:cstheme="minorHAnsi"/>
          <w:b/>
          <w:highlight w:val="green"/>
        </w:rPr>
        <w:t xml:space="preserve">Author’s Note: </w:t>
      </w:r>
      <w:r w:rsidRPr="009F7568">
        <w:rPr>
          <w:rFonts w:eastAsia="Times New Roman" w:cstheme="minorHAnsi"/>
          <w:bCs/>
          <w:highlight w:val="green"/>
        </w:rPr>
        <w:t>All SCREEN shots were filmed by the videographer.</w:t>
      </w:r>
    </w:p>
    <w:p w14:paraId="74468AFF" w14:textId="189AD64C" w:rsidR="000F326F" w:rsidRPr="00B07A3B" w:rsidRDefault="000F326F" w:rsidP="009F7568">
      <w:pPr>
        <w:pStyle w:val="ListParagraph"/>
        <w:ind w:left="1627"/>
        <w:contextualSpacing w:val="0"/>
        <w:jc w:val="both"/>
        <w:rPr>
          <w:rFonts w:ascii="Calibri" w:eastAsia="Calibri" w:hAnsi="Calibri" w:cs="Calibri"/>
        </w:rPr>
      </w:pPr>
      <w:r>
        <w:lastRenderedPageBreak/>
        <w:br/>
      </w:r>
    </w:p>
    <w:p w14:paraId="6E117A7F" w14:textId="74983533" w:rsidR="000F326F" w:rsidRPr="00B07A3B" w:rsidRDefault="757B30EB" w:rsidP="1159E901">
      <w:pPr>
        <w:pStyle w:val="ListParagraph"/>
        <w:numPr>
          <w:ilvl w:val="1"/>
          <w:numId w:val="3"/>
        </w:numPr>
        <w:contextualSpacing w:val="0"/>
        <w:jc w:val="both"/>
        <w:rPr>
          <w:rFonts w:ascii="Calibri" w:eastAsia="Calibri" w:hAnsi="Calibri" w:cs="Calibri"/>
          <w:color w:val="7030A0"/>
          <w:lang w:val="en-GB"/>
        </w:rPr>
      </w:pPr>
      <w:r w:rsidRPr="1159E901">
        <w:rPr>
          <w:rFonts w:ascii="Calibri" w:eastAsia="Calibri" w:hAnsi="Calibri" w:cs="Calibri"/>
          <w:color w:val="7030A0"/>
          <w:lang w:val="en-GB"/>
        </w:rPr>
        <w:t xml:space="preserve">Next, switch on and initiate </w:t>
      </w:r>
      <w:r w:rsidR="10DBB7DA" w:rsidRPr="1159E901">
        <w:rPr>
          <w:rFonts w:ascii="Calibri" w:eastAsia="Calibri" w:hAnsi="Calibri" w:cs="Calibri"/>
          <w:color w:val="7030A0"/>
          <w:lang w:val="en-GB"/>
        </w:rPr>
        <w:t xml:space="preserve">a quadrupole orbitrap mass spectrometer equipped with a heated electrospray ionization spray probe </w:t>
      </w:r>
      <w:r w:rsidR="10DBB7DA" w:rsidRPr="1159E901">
        <w:rPr>
          <w:rFonts w:ascii="Calibri" w:eastAsia="Calibri" w:hAnsi="Calibri" w:cs="Calibri"/>
          <w:b/>
          <w:bCs/>
          <w:color w:val="7030A0"/>
          <w:lang w:val="en-GB"/>
        </w:rPr>
        <w:t>[1]</w:t>
      </w:r>
      <w:r w:rsidR="10DBB7DA" w:rsidRPr="1159E901">
        <w:rPr>
          <w:rFonts w:ascii="Calibri" w:eastAsia="Calibri" w:hAnsi="Calibri" w:cs="Calibri"/>
          <w:color w:val="7030A0"/>
          <w:lang w:val="en-GB"/>
        </w:rPr>
        <w:t>.</w:t>
      </w:r>
      <w:r w:rsidR="417A9AFB" w:rsidRPr="1159E901">
        <w:rPr>
          <w:rFonts w:ascii="Calibri" w:eastAsia="Calibri" w:hAnsi="Calibri" w:cs="Calibri"/>
          <w:color w:val="7030A0"/>
          <w:lang w:val="en-GB"/>
        </w:rPr>
        <w:t xml:space="preserve"> </w:t>
      </w:r>
      <w:r w:rsidR="009B65C6">
        <w:rPr>
          <w:rFonts w:ascii="Calibri" w:eastAsia="Calibri" w:hAnsi="Calibri" w:cs="Calibri"/>
          <w:color w:val="7030A0"/>
          <w:lang w:val="en-GB"/>
        </w:rPr>
        <w:t>S</w:t>
      </w:r>
      <w:r w:rsidR="009B65C6" w:rsidRPr="1159E901">
        <w:rPr>
          <w:rFonts w:ascii="Calibri" w:eastAsia="Calibri" w:hAnsi="Calibri" w:cs="Calibri"/>
          <w:color w:val="7030A0"/>
          <w:lang w:val="en-GB"/>
        </w:rPr>
        <w:t>et the resolution to 17500, auto gain control target as 1</w:t>
      </w:r>
      <w:r w:rsidR="00470E16">
        <w:rPr>
          <w:rFonts w:ascii="Calibri" w:eastAsia="Calibri" w:hAnsi="Calibri" w:cs="Calibri"/>
          <w:color w:val="7030A0"/>
          <w:lang w:val="en-GB"/>
        </w:rPr>
        <w:t>x</w:t>
      </w:r>
      <w:r w:rsidR="009B65C6" w:rsidRPr="1159E901">
        <w:rPr>
          <w:rFonts w:ascii="Calibri" w:eastAsia="Calibri" w:hAnsi="Calibri" w:cs="Calibri"/>
          <w:color w:val="7030A0"/>
          <w:lang w:val="en-GB"/>
        </w:rPr>
        <w:t>10</w:t>
      </w:r>
      <w:r w:rsidR="00470E16" w:rsidRPr="00470E16">
        <w:rPr>
          <w:rFonts w:ascii="Calibri" w:eastAsia="Calibri" w:hAnsi="Calibri" w:cs="Calibri"/>
          <w:color w:val="7030A0"/>
          <w:vertAlign w:val="superscript"/>
          <w:lang w:val="en-GB"/>
        </w:rPr>
        <w:t>5</w:t>
      </w:r>
      <w:r w:rsidR="009B65C6" w:rsidRPr="1159E901">
        <w:rPr>
          <w:rFonts w:ascii="Calibri" w:eastAsia="Calibri" w:hAnsi="Calibri" w:cs="Calibri"/>
          <w:color w:val="7030A0"/>
          <w:lang w:val="en-GB"/>
        </w:rPr>
        <w:t>, maximum isolation time 50 milliseconds and select up to 10 most intense parent ions with dynamic exclusion, isolation window of mass to charge 2, collision energy of 10 volts, 30 volts, and 60 volts, and intensity threshold 1</w:t>
      </w:r>
      <w:r w:rsidR="00470E16">
        <w:rPr>
          <w:rFonts w:ascii="Calibri" w:eastAsia="Calibri" w:hAnsi="Calibri" w:cs="Calibri"/>
          <w:color w:val="7030A0"/>
          <w:lang w:val="en-GB"/>
        </w:rPr>
        <w:t>x10</w:t>
      </w:r>
      <w:r w:rsidR="00470E16" w:rsidRPr="00470E16">
        <w:rPr>
          <w:rFonts w:ascii="Calibri" w:eastAsia="Calibri" w:hAnsi="Calibri" w:cs="Calibri"/>
          <w:color w:val="7030A0"/>
          <w:vertAlign w:val="superscript"/>
          <w:lang w:val="en-GB"/>
        </w:rPr>
        <w:t>5</w:t>
      </w:r>
      <w:r w:rsidR="00470E16">
        <w:rPr>
          <w:rFonts w:ascii="Calibri" w:eastAsia="Calibri" w:hAnsi="Calibri" w:cs="Calibri"/>
          <w:color w:val="7030A0"/>
          <w:lang w:val="en-GB"/>
        </w:rPr>
        <w:t xml:space="preserve"> </w:t>
      </w:r>
      <w:r w:rsidR="009B65C6" w:rsidRPr="1159E901">
        <w:rPr>
          <w:rFonts w:ascii="Calibri" w:eastAsia="Calibri" w:hAnsi="Calibri" w:cs="Calibri"/>
          <w:b/>
          <w:bCs/>
          <w:color w:val="7030A0"/>
          <w:lang w:val="en-GB"/>
        </w:rPr>
        <w:t>[</w:t>
      </w:r>
      <w:r w:rsidR="009B65C6">
        <w:rPr>
          <w:rFonts w:ascii="Calibri" w:eastAsia="Calibri" w:hAnsi="Calibri" w:cs="Calibri"/>
          <w:b/>
          <w:bCs/>
          <w:color w:val="7030A0"/>
          <w:lang w:val="en-GB"/>
        </w:rPr>
        <w:t>2</w:t>
      </w:r>
      <w:r w:rsidR="009B65C6" w:rsidRPr="1159E901">
        <w:rPr>
          <w:rFonts w:ascii="Calibri" w:eastAsia="Calibri" w:hAnsi="Calibri" w:cs="Calibri"/>
          <w:b/>
          <w:bCs/>
          <w:color w:val="7030A0"/>
          <w:lang w:val="en-GB"/>
        </w:rPr>
        <w:t>]</w:t>
      </w:r>
      <w:r w:rsidR="009B65C6" w:rsidRPr="1159E901">
        <w:rPr>
          <w:rFonts w:ascii="Calibri" w:eastAsia="Calibri" w:hAnsi="Calibri" w:cs="Calibri"/>
          <w:color w:val="7030A0"/>
          <w:lang w:val="en-GB"/>
        </w:rPr>
        <w:t xml:space="preserve">. </w:t>
      </w:r>
      <w:r w:rsidR="417A9AFB" w:rsidRPr="1159E901">
        <w:rPr>
          <w:rFonts w:ascii="Calibri" w:eastAsia="Calibri" w:hAnsi="Calibri" w:cs="Calibri"/>
          <w:color w:val="7030A0"/>
          <w:lang w:val="en-GB"/>
        </w:rPr>
        <w:t xml:space="preserve">Set the ionization voltage to 3.7 kilovolts in positive mode or 3.5 kilovolts in negative mode, capillary temperature to 320 degrees Celsius, sheath gas pressure to 30 pounds per square inch, auxiliary gas pressure to 10 pounds per square inch, desolvation temperature to 300 degrees Celsius, and use nitrogen as sheath, auxiliary, and collision gas at 1.5 millitorr </w:t>
      </w:r>
      <w:r w:rsidR="417A9AFB" w:rsidRPr="1159E901">
        <w:rPr>
          <w:rFonts w:ascii="Calibri" w:eastAsia="Calibri" w:hAnsi="Calibri" w:cs="Calibri"/>
          <w:b/>
          <w:bCs/>
          <w:color w:val="7030A0"/>
          <w:lang w:val="en-GB"/>
        </w:rPr>
        <w:t>[</w:t>
      </w:r>
      <w:r w:rsidR="009B65C6">
        <w:rPr>
          <w:rFonts w:ascii="Calibri" w:eastAsia="Calibri" w:hAnsi="Calibri" w:cs="Calibri"/>
          <w:b/>
          <w:bCs/>
          <w:color w:val="7030A0"/>
          <w:lang w:val="en-GB"/>
        </w:rPr>
        <w:t>3</w:t>
      </w:r>
      <w:r w:rsidR="417A9AFB" w:rsidRPr="1159E901">
        <w:rPr>
          <w:rFonts w:ascii="Calibri" w:eastAsia="Calibri" w:hAnsi="Calibri" w:cs="Calibri"/>
          <w:b/>
          <w:bCs/>
          <w:color w:val="7030A0"/>
          <w:lang w:val="en-GB"/>
        </w:rPr>
        <w:t>]</w:t>
      </w:r>
      <w:r w:rsidR="417A9AFB" w:rsidRPr="1159E901">
        <w:rPr>
          <w:rFonts w:ascii="Calibri" w:eastAsia="Calibri" w:hAnsi="Calibri" w:cs="Calibri"/>
          <w:color w:val="7030A0"/>
          <w:lang w:val="en-GB"/>
        </w:rPr>
        <w:t>.</w:t>
      </w:r>
      <w:r w:rsidR="009B65C6">
        <w:rPr>
          <w:rFonts w:ascii="Calibri" w:eastAsia="Calibri" w:hAnsi="Calibri" w:cs="Calibri"/>
          <w:color w:val="7030A0"/>
          <w:lang w:val="en-GB"/>
        </w:rPr>
        <w:t xml:space="preserve"> </w:t>
      </w:r>
      <w:r w:rsidR="009B65C6" w:rsidRPr="009B65C6">
        <w:rPr>
          <w:rFonts w:ascii="Calibri" w:eastAsia="Calibri" w:hAnsi="Calibri" w:cs="Calibri"/>
          <w:b/>
          <w:bCs/>
          <w:highlight w:val="green"/>
          <w:lang w:val="en-GB"/>
        </w:rPr>
        <w:t>Note:</w:t>
      </w:r>
      <w:r w:rsidR="009B65C6" w:rsidRPr="009B65C6">
        <w:rPr>
          <w:rFonts w:ascii="Calibri" w:eastAsia="Calibri" w:hAnsi="Calibri" w:cs="Calibri"/>
          <w:highlight w:val="green"/>
          <w:lang w:val="en-GB"/>
        </w:rPr>
        <w:t xml:space="preserve"> The VO is added for the moved shot and the numbers are adjusted accordingly</w:t>
      </w:r>
      <w:r w:rsidR="009B65C6" w:rsidRPr="009B65C6">
        <w:rPr>
          <w:rFonts w:ascii="Calibri" w:eastAsia="Calibri" w:hAnsi="Calibri" w:cs="Calibri"/>
          <w:lang w:val="en-GB"/>
        </w:rPr>
        <w:t xml:space="preserve"> </w:t>
      </w:r>
      <w:r w:rsidR="000F326F">
        <w:br/>
      </w:r>
    </w:p>
    <w:p w14:paraId="28ADF5F4" w14:textId="715216EA" w:rsidR="000F326F" w:rsidRDefault="417A9AFB" w:rsidP="1159E901">
      <w:pPr>
        <w:pStyle w:val="ListParagraph"/>
        <w:numPr>
          <w:ilvl w:val="2"/>
          <w:numId w:val="3"/>
        </w:numPr>
        <w:contextualSpacing w:val="0"/>
        <w:jc w:val="both"/>
        <w:rPr>
          <w:rFonts w:ascii="Calibri" w:eastAsia="Calibri" w:hAnsi="Calibri" w:cs="Calibri"/>
          <w:color w:val="auto"/>
        </w:rPr>
      </w:pPr>
      <w:r w:rsidRPr="1159E901">
        <w:rPr>
          <w:rFonts w:ascii="Calibri" w:eastAsia="Calibri" w:hAnsi="Calibri" w:cs="Calibri"/>
          <w:color w:val="auto"/>
        </w:rPr>
        <w:t>WIDE: Shot of the t</w:t>
      </w:r>
      <w:r w:rsidR="10DBB7DA" w:rsidRPr="1159E901">
        <w:rPr>
          <w:rFonts w:ascii="Calibri" w:eastAsia="Calibri" w:hAnsi="Calibri" w:cs="Calibri"/>
          <w:color w:val="auto"/>
        </w:rPr>
        <w:t xml:space="preserve">alent </w:t>
      </w:r>
      <w:r w:rsidR="622F58ED" w:rsidRPr="1159E901">
        <w:rPr>
          <w:rFonts w:ascii="Calibri" w:eastAsia="Calibri" w:hAnsi="Calibri" w:cs="Calibri"/>
          <w:color w:val="auto"/>
          <w:lang w:val="en-GB"/>
        </w:rPr>
        <w:t xml:space="preserve">switching on and initiating </w:t>
      </w:r>
      <w:r w:rsidR="10DBB7DA" w:rsidRPr="1159E901">
        <w:rPr>
          <w:rFonts w:ascii="Calibri" w:eastAsia="Calibri" w:hAnsi="Calibri" w:cs="Calibri"/>
          <w:color w:val="auto"/>
        </w:rPr>
        <w:t>the mass spectrometer.</w:t>
      </w:r>
    </w:p>
    <w:p w14:paraId="66963359" w14:textId="7AE078C9" w:rsidR="009B5DDC" w:rsidRPr="009B65C6" w:rsidRDefault="009B5DDC" w:rsidP="009B65C6">
      <w:pPr>
        <w:ind w:left="851" w:firstLine="56"/>
        <w:jc w:val="both"/>
        <w:rPr>
          <w:rFonts w:ascii="Calibri" w:eastAsia="Calibri" w:hAnsi="Calibri" w:cs="Calibri"/>
          <w:highlight w:val="green"/>
          <w:lang w:val="en-IN"/>
        </w:rPr>
      </w:pPr>
      <w:r w:rsidRPr="009B5DDC">
        <w:rPr>
          <w:rFonts w:ascii="Calibri" w:eastAsia="Calibri" w:hAnsi="Calibri" w:cs="Calibri"/>
        </w:rPr>
        <w:t xml:space="preserve">4.4.1.  </w:t>
      </w:r>
      <w:r w:rsidRPr="009B5DDC">
        <w:rPr>
          <w:rFonts w:ascii="Calibri" w:eastAsia="Calibri" w:hAnsi="Calibri" w:cs="Calibri"/>
        </w:rPr>
        <w:t>SCREEN: Display tandem mass spectrometry parameter configuration.</w:t>
      </w:r>
      <w:r>
        <w:rPr>
          <w:rFonts w:ascii="Calibri" w:eastAsia="Calibri" w:hAnsi="Calibri" w:cs="Calibri"/>
        </w:rPr>
        <w:t xml:space="preserve"> </w:t>
      </w:r>
      <w:r w:rsidRPr="009B5DDC">
        <w:rPr>
          <w:rFonts w:ascii="Calibri" w:eastAsia="Calibri" w:hAnsi="Calibri" w:cs="Calibri"/>
          <w:b/>
          <w:bCs/>
          <w:highlight w:val="green"/>
        </w:rPr>
        <w:t>Note:</w:t>
      </w:r>
      <w:r w:rsidRPr="009B5DDC">
        <w:rPr>
          <w:rFonts w:ascii="Calibri" w:eastAsia="Calibri" w:hAnsi="Calibri" w:cs="Calibri"/>
          <w:highlight w:val="green"/>
        </w:rPr>
        <w:t xml:space="preserve"> This shot </w:t>
      </w:r>
      <w:r w:rsidR="009B65C6">
        <w:rPr>
          <w:rFonts w:ascii="Calibri" w:eastAsia="Calibri" w:hAnsi="Calibri" w:cs="Calibri"/>
          <w:highlight w:val="green"/>
        </w:rPr>
        <w:t xml:space="preserve">and corresponding VO </w:t>
      </w:r>
      <w:r w:rsidRPr="009B5DDC">
        <w:rPr>
          <w:rFonts w:ascii="Calibri" w:eastAsia="Calibri" w:hAnsi="Calibri" w:cs="Calibri"/>
          <w:highlight w:val="green"/>
        </w:rPr>
        <w:t>w</w:t>
      </w:r>
      <w:r w:rsidR="009B65C6">
        <w:rPr>
          <w:rFonts w:ascii="Calibri" w:eastAsia="Calibri" w:hAnsi="Calibri" w:cs="Calibri"/>
          <w:highlight w:val="green"/>
        </w:rPr>
        <w:t>ere</w:t>
      </w:r>
      <w:r w:rsidRPr="009B5DDC">
        <w:rPr>
          <w:rFonts w:ascii="Calibri" w:eastAsia="Calibri" w:hAnsi="Calibri" w:cs="Calibri"/>
          <w:highlight w:val="green"/>
        </w:rPr>
        <w:t xml:space="preserve"> moved here as per author’s instructions</w:t>
      </w:r>
      <w:r w:rsidR="009B65C6">
        <w:rPr>
          <w:rFonts w:ascii="Calibri" w:eastAsia="Calibri" w:hAnsi="Calibri" w:cs="Calibri"/>
          <w:highlight w:val="green"/>
        </w:rPr>
        <w:t xml:space="preserve"> </w:t>
      </w:r>
      <w:r w:rsidR="009B65C6" w:rsidRPr="009B65C6">
        <w:rPr>
          <w:rFonts w:ascii="Calibri" w:eastAsia="Calibri" w:hAnsi="Calibri" w:cs="Calibri"/>
          <w:highlight w:val="green"/>
          <w:lang w:val="en-IN"/>
        </w:rPr>
        <w:t>to match the actual filming sequence.</w:t>
      </w:r>
    </w:p>
    <w:p w14:paraId="18C468B5" w14:textId="77777777" w:rsidR="00CF4E0A" w:rsidRDefault="10DBB7DA" w:rsidP="1159E901">
      <w:pPr>
        <w:pStyle w:val="ListParagraph"/>
        <w:numPr>
          <w:ilvl w:val="2"/>
          <w:numId w:val="3"/>
        </w:numPr>
        <w:contextualSpacing w:val="0"/>
        <w:jc w:val="both"/>
        <w:rPr>
          <w:rFonts w:ascii="Calibri" w:eastAsia="Calibri" w:hAnsi="Calibri" w:cs="Calibri"/>
        </w:rPr>
      </w:pPr>
      <w:r w:rsidRPr="00CF4E0A">
        <w:rPr>
          <w:rFonts w:ascii="Calibri" w:eastAsia="Calibri" w:hAnsi="Calibri" w:cs="Calibri"/>
        </w:rPr>
        <w:t>SCREEN:</w:t>
      </w:r>
      <w:r w:rsidRPr="1159E901">
        <w:rPr>
          <w:rFonts w:ascii="Calibri" w:eastAsia="Calibri" w:hAnsi="Calibri" w:cs="Calibri"/>
        </w:rPr>
        <w:t xml:space="preserve"> </w:t>
      </w:r>
      <w:r w:rsidR="3D480447" w:rsidRPr="1159E901">
        <w:rPr>
          <w:rFonts w:ascii="Calibri" w:eastAsia="Calibri" w:hAnsi="Calibri" w:cs="Calibri"/>
        </w:rPr>
        <w:t>T</w:t>
      </w:r>
      <w:r w:rsidR="37039978" w:rsidRPr="1159E901">
        <w:rPr>
          <w:rFonts w:ascii="Calibri" w:eastAsia="Calibri" w:hAnsi="Calibri" w:cs="Calibri"/>
        </w:rPr>
        <w:t xml:space="preserve">he parameters </w:t>
      </w:r>
      <w:r w:rsidR="24E02F06" w:rsidRPr="1159E901">
        <w:rPr>
          <w:rFonts w:ascii="Calibri" w:eastAsia="Calibri" w:hAnsi="Calibri" w:cs="Calibri"/>
        </w:rPr>
        <w:t xml:space="preserve">are </w:t>
      </w:r>
      <w:r w:rsidR="37039978" w:rsidRPr="1159E901">
        <w:rPr>
          <w:rFonts w:ascii="Calibri" w:eastAsia="Calibri" w:hAnsi="Calibri" w:cs="Calibri"/>
        </w:rPr>
        <w:t>being set in this sequence: Ionization voltage: 3.7 kV (positive mode) / 3.5 kV (negative mode), capillary temperature: 320</w:t>
      </w:r>
      <w:r w:rsidR="52CF885C" w:rsidRPr="1159E901">
        <w:rPr>
          <w:rFonts w:ascii="Calibri" w:eastAsia="Calibri" w:hAnsi="Calibri" w:cs="Calibri"/>
        </w:rPr>
        <w:t xml:space="preserve"> </w:t>
      </w:r>
      <w:r w:rsidR="37039978" w:rsidRPr="1159E901">
        <w:rPr>
          <w:rFonts w:ascii="Calibri" w:eastAsia="Calibri" w:hAnsi="Calibri" w:cs="Calibri"/>
        </w:rPr>
        <w:t>°C, sheath gas pressure: 30 psi, auxiliary gas pressure: 10 psi, desolvation temperature: 300</w:t>
      </w:r>
      <w:r w:rsidR="29BE7F1C" w:rsidRPr="1159E901">
        <w:rPr>
          <w:rFonts w:ascii="Calibri" w:eastAsia="Calibri" w:hAnsi="Calibri" w:cs="Calibri"/>
        </w:rPr>
        <w:t xml:space="preserve"> </w:t>
      </w:r>
      <w:r w:rsidR="37039978" w:rsidRPr="1159E901">
        <w:rPr>
          <w:rFonts w:ascii="Calibri" w:eastAsia="Calibri" w:hAnsi="Calibri" w:cs="Calibri"/>
        </w:rPr>
        <w:t xml:space="preserve">°C, sheath gas and the auxiliary gas: nitrogen, collision gas: nitrogen, 1.5 mTorr. </w:t>
      </w:r>
    </w:p>
    <w:p w14:paraId="1A72EE44" w14:textId="0665B7E3" w:rsidR="000F326F" w:rsidRPr="00BD0F36" w:rsidRDefault="00CF4E0A" w:rsidP="00BD0F36">
      <w:pPr>
        <w:spacing w:before="120"/>
        <w:ind w:firstLine="1701"/>
        <w:rPr>
          <w:rFonts w:eastAsia="Times New Roman" w:cstheme="minorHAnsi"/>
          <w:bCs/>
        </w:rPr>
      </w:pPr>
      <w:r w:rsidRPr="00CF4E0A">
        <w:rPr>
          <w:rFonts w:eastAsia="Times New Roman" w:cstheme="minorHAnsi"/>
          <w:b/>
          <w:highlight w:val="green"/>
        </w:rPr>
        <w:t xml:space="preserve">Author’s Note: </w:t>
      </w:r>
      <w:r w:rsidRPr="00CF4E0A">
        <w:rPr>
          <w:rFonts w:eastAsia="Times New Roman" w:cstheme="minorHAnsi"/>
          <w:bCs/>
          <w:highlight w:val="green"/>
        </w:rPr>
        <w:t>All SCREEN shots were filmed by the videographer.</w:t>
      </w:r>
      <w:r w:rsidR="000F326F">
        <w:br/>
      </w:r>
      <w:r w:rsidR="37039978" w:rsidRPr="1159E901">
        <w:t xml:space="preserve"> </w:t>
      </w:r>
    </w:p>
    <w:p w14:paraId="1C7F1E33" w14:textId="3CEE491F" w:rsidR="000F326F" w:rsidRPr="00B07A3B" w:rsidRDefault="10DBB7DA" w:rsidP="1159E901">
      <w:pPr>
        <w:pStyle w:val="ListParagraph"/>
        <w:numPr>
          <w:ilvl w:val="1"/>
          <w:numId w:val="3"/>
        </w:numPr>
        <w:contextualSpacing w:val="0"/>
        <w:rPr>
          <w:rFonts w:ascii="Calibri" w:eastAsia="Calibri" w:hAnsi="Calibri" w:cs="Calibri"/>
          <w:color w:val="7030A0"/>
          <w:lang w:val="en-GB"/>
        </w:rPr>
      </w:pPr>
      <w:r w:rsidRPr="1159E901">
        <w:rPr>
          <w:rFonts w:ascii="Calibri" w:eastAsia="Calibri" w:hAnsi="Calibri" w:cs="Calibri"/>
          <w:color w:val="7030A0"/>
          <w:lang w:val="en-GB"/>
        </w:rPr>
        <w:t xml:space="preserve">Set full scan parameters with resolution 70000, auto gain control target 1 multiplied by 10 to the power of 6, maximum isolation time 50 milliseconds, and mass to charge scan range 100 to 1500 </w:t>
      </w:r>
      <w:r w:rsidRPr="1159E901">
        <w:rPr>
          <w:rFonts w:ascii="Calibri" w:eastAsia="Calibri" w:hAnsi="Calibri" w:cs="Calibri"/>
          <w:b/>
          <w:bCs/>
          <w:color w:val="7030A0"/>
          <w:lang w:val="en-GB"/>
        </w:rPr>
        <w:t>[</w:t>
      </w:r>
      <w:r w:rsidR="1C16ED96" w:rsidRPr="1159E901">
        <w:rPr>
          <w:rFonts w:ascii="Calibri" w:eastAsia="Calibri" w:hAnsi="Calibri" w:cs="Calibri"/>
          <w:b/>
          <w:bCs/>
          <w:color w:val="7030A0"/>
          <w:lang w:val="en-GB"/>
        </w:rPr>
        <w:t>1</w:t>
      </w:r>
      <w:r w:rsidRPr="1159E901">
        <w:rPr>
          <w:rFonts w:ascii="Calibri" w:eastAsia="Calibri" w:hAnsi="Calibri" w:cs="Calibri"/>
          <w:b/>
          <w:bCs/>
          <w:color w:val="7030A0"/>
          <w:lang w:val="en-GB"/>
        </w:rPr>
        <w:t>]</w:t>
      </w:r>
      <w:r w:rsidRPr="1159E901">
        <w:rPr>
          <w:rFonts w:ascii="Calibri" w:eastAsia="Calibri" w:hAnsi="Calibri" w:cs="Calibri"/>
          <w:color w:val="7030A0"/>
          <w:lang w:val="en-GB"/>
        </w:rPr>
        <w:t>.</w:t>
      </w:r>
      <w:r w:rsidR="54FFEBB8" w:rsidRPr="1159E901">
        <w:rPr>
          <w:rFonts w:ascii="Calibri" w:eastAsia="Calibri" w:hAnsi="Calibri" w:cs="Calibri"/>
          <w:color w:val="7030A0"/>
          <w:lang w:val="en-GB"/>
        </w:rPr>
        <w:t xml:space="preserve"> Acquire data in </w:t>
      </w:r>
      <w:r w:rsidR="54FFEBB8" w:rsidRPr="1159E901">
        <w:rPr>
          <w:rFonts w:ascii="Calibri" w:eastAsia="Calibri" w:hAnsi="Calibri" w:cs="Calibri"/>
          <w:b/>
          <w:bCs/>
          <w:color w:val="7030A0"/>
        </w:rPr>
        <w:t>Full scan/dd-MS²</w:t>
      </w:r>
      <w:r w:rsidR="54FFEBB8" w:rsidRPr="1159E901">
        <w:rPr>
          <w:b/>
          <w:bCs/>
          <w:color w:val="7030A0"/>
          <w:lang w:val="en-GB"/>
        </w:rPr>
        <w:t xml:space="preserve"> </w:t>
      </w:r>
      <w:r w:rsidR="54FFEBB8" w:rsidRPr="1159E901">
        <w:rPr>
          <w:i/>
          <w:iCs/>
          <w:color w:val="FF0000"/>
          <w:lang w:val="en-GB"/>
        </w:rPr>
        <w:t>(</w:t>
      </w:r>
      <w:r w:rsidR="54FFEBB8" w:rsidRPr="1159E901">
        <w:rPr>
          <w:rFonts w:ascii="Calibri" w:eastAsia="Calibri" w:hAnsi="Calibri" w:cs="Calibri"/>
          <w:i/>
          <w:iCs/>
          <w:color w:val="FF0000"/>
          <w:lang w:val="en-GB"/>
        </w:rPr>
        <w:t xml:space="preserve">full scan data dependent tandem mass spectrometry) </w:t>
      </w:r>
      <w:r w:rsidR="54FFEBB8" w:rsidRPr="1159E901">
        <w:rPr>
          <w:rFonts w:ascii="Calibri" w:eastAsia="Calibri" w:hAnsi="Calibri" w:cs="Calibri"/>
          <w:color w:val="7030A0"/>
          <w:lang w:val="en-GB"/>
        </w:rPr>
        <w:t xml:space="preserve">mode </w:t>
      </w:r>
      <w:r w:rsidR="54FFEBB8" w:rsidRPr="1159E901">
        <w:rPr>
          <w:rFonts w:ascii="Calibri" w:eastAsia="Calibri" w:hAnsi="Calibri" w:cs="Calibri"/>
          <w:b/>
          <w:bCs/>
          <w:color w:val="7030A0"/>
          <w:lang w:val="en-GB"/>
        </w:rPr>
        <w:t>[</w:t>
      </w:r>
      <w:r w:rsidR="291870CE" w:rsidRPr="1159E901">
        <w:rPr>
          <w:rFonts w:ascii="Calibri" w:eastAsia="Calibri" w:hAnsi="Calibri" w:cs="Calibri"/>
          <w:b/>
          <w:bCs/>
          <w:color w:val="7030A0"/>
          <w:lang w:val="en-GB"/>
        </w:rPr>
        <w:t>2</w:t>
      </w:r>
      <w:r w:rsidR="54FFEBB8" w:rsidRPr="1159E901">
        <w:rPr>
          <w:rFonts w:ascii="Calibri" w:eastAsia="Calibri" w:hAnsi="Calibri" w:cs="Calibri"/>
          <w:b/>
          <w:bCs/>
          <w:color w:val="7030A0"/>
          <w:lang w:val="en-GB"/>
        </w:rPr>
        <w:t>]</w:t>
      </w:r>
      <w:r w:rsidR="54FFEBB8" w:rsidRPr="1159E901">
        <w:rPr>
          <w:rFonts w:ascii="Calibri" w:eastAsia="Calibri" w:hAnsi="Calibri" w:cs="Calibri"/>
          <w:color w:val="7030A0"/>
          <w:lang w:val="en-GB"/>
        </w:rPr>
        <w:t>.</w:t>
      </w:r>
      <w:r w:rsidR="0B563964" w:rsidRPr="1159E901">
        <w:rPr>
          <w:rFonts w:ascii="Calibri" w:eastAsia="Calibri" w:hAnsi="Calibri" w:cs="Calibri"/>
          <w:b/>
          <w:bCs/>
          <w:color w:val="7030A0"/>
          <w:lang w:val="en-GB"/>
        </w:rPr>
        <w:t xml:space="preserve"> </w:t>
      </w:r>
      <w:r w:rsidR="000F326F">
        <w:br/>
      </w:r>
    </w:p>
    <w:p w14:paraId="7D3FB927" w14:textId="047BE377" w:rsidR="000F326F" w:rsidRPr="00B07A3B" w:rsidRDefault="10DBB7DA" w:rsidP="1159E901">
      <w:pPr>
        <w:pStyle w:val="ListParagraph"/>
        <w:numPr>
          <w:ilvl w:val="2"/>
          <w:numId w:val="3"/>
        </w:numPr>
        <w:contextualSpacing w:val="0"/>
        <w:jc w:val="both"/>
        <w:rPr>
          <w:rFonts w:ascii="Calibri" w:eastAsia="Calibri" w:hAnsi="Calibri" w:cs="Calibri"/>
        </w:rPr>
      </w:pPr>
      <w:r w:rsidRPr="00CF4E0A">
        <w:rPr>
          <w:rFonts w:ascii="Calibri" w:eastAsia="Calibri" w:hAnsi="Calibri" w:cs="Calibri"/>
        </w:rPr>
        <w:t xml:space="preserve">SCREEN: </w:t>
      </w:r>
      <w:r w:rsidRPr="1159E901">
        <w:rPr>
          <w:rFonts w:ascii="Calibri" w:eastAsia="Calibri" w:hAnsi="Calibri" w:cs="Calibri"/>
        </w:rPr>
        <w:t>Display full scan parameter settings</w:t>
      </w:r>
      <w:r w:rsidR="001DAEC1" w:rsidRPr="1159E901">
        <w:rPr>
          <w:rFonts w:ascii="Calibri" w:eastAsia="Calibri" w:hAnsi="Calibri" w:cs="Calibri"/>
        </w:rPr>
        <w:t xml:space="preserve"> in this sequence: resolution 70000, auto gain control target 1 × 10</w:t>
      </w:r>
      <w:r w:rsidR="001DAEC1" w:rsidRPr="1159E901">
        <w:rPr>
          <w:rFonts w:ascii="Calibri" w:eastAsia="Calibri" w:hAnsi="Calibri" w:cs="Calibri"/>
          <w:vertAlign w:val="superscript"/>
        </w:rPr>
        <w:t>6</w:t>
      </w:r>
      <w:r w:rsidR="001DAEC1" w:rsidRPr="1159E901">
        <w:rPr>
          <w:rFonts w:ascii="Calibri" w:eastAsia="Calibri" w:hAnsi="Calibri" w:cs="Calibri"/>
        </w:rPr>
        <w:t xml:space="preserve">, maximum isolation time 50 ms, and m/z scan range 100 – 1500. </w:t>
      </w:r>
      <w:r w:rsidR="001DAEC1" w:rsidRPr="1159E901">
        <w:t xml:space="preserve"> </w:t>
      </w:r>
    </w:p>
    <w:p w14:paraId="61D93C89" w14:textId="77777777" w:rsidR="00CF4E0A" w:rsidRDefault="4E512BF0" w:rsidP="1159E901">
      <w:pPr>
        <w:pStyle w:val="ListParagraph"/>
        <w:numPr>
          <w:ilvl w:val="2"/>
          <w:numId w:val="3"/>
        </w:numPr>
        <w:contextualSpacing w:val="0"/>
        <w:jc w:val="both"/>
        <w:rPr>
          <w:rFonts w:ascii="Calibri" w:eastAsia="Calibri" w:hAnsi="Calibri" w:cs="Calibri"/>
        </w:rPr>
      </w:pPr>
      <w:r w:rsidRPr="00CF4E0A">
        <w:rPr>
          <w:rFonts w:ascii="Calibri" w:eastAsia="Calibri" w:hAnsi="Calibri" w:cs="Calibri"/>
        </w:rPr>
        <w:t xml:space="preserve">SCREEN: </w:t>
      </w:r>
      <w:r w:rsidRPr="1159E901">
        <w:rPr>
          <w:rFonts w:ascii="Calibri" w:eastAsia="Calibri" w:hAnsi="Calibri" w:cs="Calibri"/>
        </w:rPr>
        <w:t>Show the selection of data acquisition mode.</w:t>
      </w:r>
    </w:p>
    <w:p w14:paraId="65F43806" w14:textId="77777777" w:rsidR="00CF4E0A" w:rsidRPr="00CF4E0A" w:rsidRDefault="00CF4E0A" w:rsidP="00CF4E0A">
      <w:pPr>
        <w:spacing w:before="120"/>
        <w:ind w:left="1701" w:hanging="141"/>
        <w:rPr>
          <w:rFonts w:eastAsia="Times New Roman" w:cstheme="minorHAnsi"/>
          <w:bCs/>
        </w:rPr>
      </w:pPr>
      <w:r w:rsidRPr="00CF4E0A">
        <w:rPr>
          <w:rFonts w:eastAsia="Times New Roman" w:cstheme="minorHAnsi"/>
          <w:b/>
          <w:highlight w:val="green"/>
        </w:rPr>
        <w:t xml:space="preserve">Author’s Note: </w:t>
      </w:r>
      <w:r w:rsidRPr="00CF4E0A">
        <w:rPr>
          <w:rFonts w:eastAsia="Times New Roman" w:cstheme="minorHAnsi"/>
          <w:bCs/>
          <w:highlight w:val="green"/>
        </w:rPr>
        <w:t>All SCREEN shots were filmed by the videographer.</w:t>
      </w:r>
    </w:p>
    <w:p w14:paraId="3FD419A6" w14:textId="4D5785DD" w:rsidR="000F326F" w:rsidRPr="00B07A3B" w:rsidRDefault="000F326F" w:rsidP="00CF4E0A">
      <w:pPr>
        <w:pStyle w:val="ListParagraph"/>
        <w:ind w:left="1627"/>
        <w:contextualSpacing w:val="0"/>
        <w:jc w:val="both"/>
        <w:rPr>
          <w:rFonts w:ascii="Calibri" w:eastAsia="Calibri" w:hAnsi="Calibri" w:cs="Calibri"/>
        </w:rPr>
      </w:pPr>
    </w:p>
    <w:p w14:paraId="6BE837E9" w14:textId="5BCD2A11" w:rsidR="000F326F" w:rsidRPr="009B65C6" w:rsidRDefault="11F1970C" w:rsidP="1159E901">
      <w:pPr>
        <w:pStyle w:val="ListParagraph"/>
        <w:numPr>
          <w:ilvl w:val="1"/>
          <w:numId w:val="3"/>
        </w:numPr>
        <w:contextualSpacing w:val="0"/>
        <w:jc w:val="both"/>
        <w:rPr>
          <w:rFonts w:ascii="Calibri" w:eastAsia="Calibri" w:hAnsi="Calibri" w:cs="Calibri"/>
          <w:strike/>
          <w:color w:val="7030A0"/>
          <w:lang w:val="en-GB"/>
        </w:rPr>
      </w:pPr>
      <w:r w:rsidRPr="009B65C6">
        <w:rPr>
          <w:rFonts w:ascii="Calibri" w:eastAsia="Calibri" w:hAnsi="Calibri" w:cs="Calibri"/>
          <w:strike/>
          <w:lang w:val="en-GB"/>
        </w:rPr>
        <w:t>Now</w:t>
      </w:r>
      <w:r w:rsidR="4A58FBCD" w:rsidRPr="009B65C6">
        <w:rPr>
          <w:rFonts w:ascii="Calibri" w:eastAsia="Calibri" w:hAnsi="Calibri" w:cs="Calibri"/>
          <w:strike/>
          <w:lang w:val="en-GB"/>
        </w:rPr>
        <w:t>,</w:t>
      </w:r>
      <w:r w:rsidRPr="009B65C6">
        <w:rPr>
          <w:rFonts w:ascii="Calibri" w:eastAsia="Calibri" w:hAnsi="Calibri" w:cs="Calibri"/>
          <w:strike/>
          <w:lang w:val="en-GB"/>
        </w:rPr>
        <w:t xml:space="preserve"> </w:t>
      </w:r>
      <w:r w:rsidR="53D5865E" w:rsidRPr="009B65C6">
        <w:rPr>
          <w:rFonts w:ascii="Calibri" w:eastAsia="Calibri" w:hAnsi="Calibri" w:cs="Calibri"/>
          <w:strike/>
          <w:lang w:val="en-GB"/>
        </w:rPr>
        <w:t xml:space="preserve">set the </w:t>
      </w:r>
      <w:r w:rsidR="10DBB7DA" w:rsidRPr="009B65C6">
        <w:rPr>
          <w:rFonts w:ascii="Calibri" w:eastAsia="Calibri" w:hAnsi="Calibri" w:cs="Calibri"/>
          <w:strike/>
          <w:lang w:val="en-GB"/>
        </w:rPr>
        <w:t xml:space="preserve">resolution </w:t>
      </w:r>
      <w:r w:rsidR="76EA94DA" w:rsidRPr="009B65C6">
        <w:rPr>
          <w:rFonts w:ascii="Calibri" w:eastAsia="Calibri" w:hAnsi="Calibri" w:cs="Calibri"/>
          <w:strike/>
          <w:lang w:val="en-GB"/>
        </w:rPr>
        <w:t xml:space="preserve">to </w:t>
      </w:r>
      <w:r w:rsidR="10DBB7DA" w:rsidRPr="009B65C6">
        <w:rPr>
          <w:rFonts w:ascii="Calibri" w:eastAsia="Calibri" w:hAnsi="Calibri" w:cs="Calibri"/>
          <w:strike/>
          <w:lang w:val="en-GB"/>
        </w:rPr>
        <w:t>17500, auto gain control target</w:t>
      </w:r>
      <w:r w:rsidR="67B5907A" w:rsidRPr="009B65C6">
        <w:rPr>
          <w:rFonts w:ascii="Calibri" w:eastAsia="Calibri" w:hAnsi="Calibri" w:cs="Calibri"/>
          <w:strike/>
          <w:lang w:val="en-GB"/>
        </w:rPr>
        <w:t xml:space="preserve"> as</w:t>
      </w:r>
      <w:r w:rsidR="10DBB7DA" w:rsidRPr="009B65C6">
        <w:rPr>
          <w:rFonts w:ascii="Calibri" w:eastAsia="Calibri" w:hAnsi="Calibri" w:cs="Calibri"/>
          <w:strike/>
          <w:lang w:val="en-GB"/>
        </w:rPr>
        <w:t xml:space="preserve"> 1 multiplied by 10 to the power of 5, maximum isolation time 50 milliseconds</w:t>
      </w:r>
      <w:r w:rsidR="55551699" w:rsidRPr="009B65C6">
        <w:rPr>
          <w:rFonts w:ascii="Calibri" w:eastAsia="Calibri" w:hAnsi="Calibri" w:cs="Calibri"/>
          <w:strike/>
          <w:lang w:val="en-GB"/>
        </w:rPr>
        <w:t xml:space="preserve"> and</w:t>
      </w:r>
      <w:r w:rsidR="10DBB7DA" w:rsidRPr="009B65C6">
        <w:rPr>
          <w:rFonts w:ascii="Calibri" w:eastAsia="Calibri" w:hAnsi="Calibri" w:cs="Calibri"/>
          <w:strike/>
          <w:lang w:val="en-GB"/>
        </w:rPr>
        <w:t xml:space="preserve"> select up to 10 most intense parent ions with dynamic exclusion, isolation window of mass to charge 2, collision energy of 10 volts, 30 volts, and 60 volts, and intensity threshold 1 multiplied by 10 to the power of 5 </w:t>
      </w:r>
      <w:r w:rsidR="10DBB7DA" w:rsidRPr="009B65C6">
        <w:rPr>
          <w:rFonts w:ascii="Calibri" w:eastAsia="Calibri" w:hAnsi="Calibri" w:cs="Calibri"/>
          <w:b/>
          <w:bCs/>
          <w:strike/>
          <w:lang w:val="en-GB"/>
        </w:rPr>
        <w:t>[1]</w:t>
      </w:r>
      <w:r w:rsidR="10DBB7DA" w:rsidRPr="009B65C6">
        <w:rPr>
          <w:rFonts w:ascii="Calibri" w:eastAsia="Calibri" w:hAnsi="Calibri" w:cs="Calibri"/>
          <w:strike/>
          <w:lang w:val="en-GB"/>
        </w:rPr>
        <w:t>.</w:t>
      </w:r>
      <w:r w:rsidR="660C25AC" w:rsidRPr="009B65C6">
        <w:rPr>
          <w:rFonts w:ascii="Calibri" w:eastAsia="Calibri" w:hAnsi="Calibri" w:cs="Calibri"/>
          <w:lang w:val="en-GB"/>
        </w:rPr>
        <w:t xml:space="preserve"> </w:t>
      </w:r>
      <w:r w:rsidR="660C25AC" w:rsidRPr="00BD0F36">
        <w:rPr>
          <w:rFonts w:ascii="Calibri" w:eastAsia="Calibri" w:hAnsi="Calibri" w:cs="Calibri"/>
          <w:strike/>
          <w:lang w:val="en-GB"/>
        </w:rPr>
        <w:t>C</w:t>
      </w:r>
      <w:r w:rsidR="40D13CCD" w:rsidRPr="00BD0F36">
        <w:rPr>
          <w:rFonts w:ascii="Calibri" w:eastAsia="Calibri" w:hAnsi="Calibri" w:cs="Calibri"/>
          <w:strike/>
          <w:lang w:val="en-GB"/>
        </w:rPr>
        <w:t>ollect tandem mass spectrometry data</w:t>
      </w:r>
      <w:r w:rsidR="351DCDFD" w:rsidRPr="00BD0F36">
        <w:rPr>
          <w:rFonts w:ascii="Calibri" w:eastAsia="Calibri" w:hAnsi="Calibri" w:cs="Calibri"/>
          <w:strike/>
          <w:lang w:val="en-GB"/>
        </w:rPr>
        <w:t xml:space="preserve"> </w:t>
      </w:r>
      <w:r w:rsidR="351DCDFD" w:rsidRPr="00BD0F36">
        <w:rPr>
          <w:rFonts w:ascii="Calibri" w:eastAsia="Calibri" w:hAnsi="Calibri" w:cs="Calibri"/>
          <w:b/>
          <w:bCs/>
          <w:strike/>
          <w:lang w:val="en-GB"/>
        </w:rPr>
        <w:t>[2].</w:t>
      </w:r>
      <w:r w:rsidR="000F326F">
        <w:br/>
      </w:r>
    </w:p>
    <w:p w14:paraId="2B93120E" w14:textId="1E9A6032" w:rsidR="000F326F" w:rsidRPr="009B65C6" w:rsidRDefault="10DBB7DA" w:rsidP="1159E901">
      <w:pPr>
        <w:pStyle w:val="ListParagraph"/>
        <w:numPr>
          <w:ilvl w:val="2"/>
          <w:numId w:val="3"/>
        </w:numPr>
        <w:contextualSpacing w:val="0"/>
        <w:jc w:val="both"/>
        <w:rPr>
          <w:rFonts w:ascii="Calibri" w:eastAsia="Calibri" w:hAnsi="Calibri" w:cs="Calibri"/>
        </w:rPr>
      </w:pPr>
      <w:r w:rsidRPr="009B65C6">
        <w:rPr>
          <w:rFonts w:ascii="Calibri" w:eastAsia="Calibri" w:hAnsi="Calibri" w:cs="Calibri"/>
          <w:strike/>
        </w:rPr>
        <w:lastRenderedPageBreak/>
        <w:t xml:space="preserve">SCREEN: Display tandem mass spectrometry parameter </w:t>
      </w:r>
      <w:r w:rsidR="009B65C6" w:rsidRPr="009B65C6">
        <w:rPr>
          <w:rFonts w:ascii="Calibri" w:eastAsia="Calibri" w:hAnsi="Calibri" w:cs="Calibri"/>
          <w:strike/>
        </w:rPr>
        <w:t>configuration</w:t>
      </w:r>
      <w:r w:rsidR="009B65C6" w:rsidRPr="009B65C6">
        <w:rPr>
          <w:rFonts w:ascii="Calibri" w:eastAsia="Calibri" w:hAnsi="Calibri" w:cs="Calibri"/>
        </w:rPr>
        <w:t>.</w:t>
      </w:r>
      <w:r w:rsidR="009B65C6" w:rsidRPr="009B65C6">
        <w:rPr>
          <w:rFonts w:ascii="Calibri" w:eastAsia="Calibri" w:hAnsi="Calibri" w:cs="Calibri"/>
          <w:b/>
          <w:bCs/>
        </w:rPr>
        <w:t xml:space="preserve"> </w:t>
      </w:r>
      <w:r w:rsidR="009B65C6" w:rsidRPr="009B65C6">
        <w:rPr>
          <w:rFonts w:ascii="Calibri" w:eastAsia="Calibri" w:hAnsi="Calibri" w:cs="Calibri"/>
          <w:b/>
          <w:bCs/>
          <w:highlight w:val="green"/>
        </w:rPr>
        <w:t>Note:</w:t>
      </w:r>
      <w:r w:rsidR="009B65C6" w:rsidRPr="009B65C6">
        <w:rPr>
          <w:rFonts w:ascii="Calibri" w:eastAsia="Calibri" w:hAnsi="Calibri" w:cs="Calibri"/>
        </w:rPr>
        <w:t xml:space="preserve"> </w:t>
      </w:r>
      <w:r w:rsidR="009B65C6" w:rsidRPr="009B65C6">
        <w:rPr>
          <w:rFonts w:ascii="Calibri" w:eastAsia="Calibri" w:hAnsi="Calibri" w:cs="Calibri"/>
          <w:highlight w:val="green"/>
        </w:rPr>
        <w:t>The authors requested to move this shot between 4.2.1 and 4.2.2</w:t>
      </w:r>
    </w:p>
    <w:p w14:paraId="64044AD0" w14:textId="77777777" w:rsidR="00CF4E0A" w:rsidRPr="00BD0F36" w:rsidRDefault="1F1EDEEE" w:rsidP="1159E901">
      <w:pPr>
        <w:pStyle w:val="ListParagraph"/>
        <w:numPr>
          <w:ilvl w:val="2"/>
          <w:numId w:val="3"/>
        </w:numPr>
        <w:contextualSpacing w:val="0"/>
        <w:jc w:val="both"/>
        <w:rPr>
          <w:rFonts w:ascii="Calibri" w:eastAsia="Calibri" w:hAnsi="Calibri" w:cs="Calibri"/>
          <w:strike/>
        </w:rPr>
      </w:pPr>
      <w:r w:rsidRPr="00BD0F36">
        <w:rPr>
          <w:rFonts w:ascii="Calibri" w:eastAsia="Calibri" w:hAnsi="Calibri" w:cs="Calibri"/>
          <w:strike/>
        </w:rPr>
        <w:t xml:space="preserve">SCREEN: </w:t>
      </w:r>
      <w:r w:rsidRPr="00BD0F36">
        <w:rPr>
          <w:rFonts w:ascii="Calibri" w:eastAsia="Calibri" w:hAnsi="Calibri" w:cs="Calibri"/>
          <w:strike/>
          <w:color w:val="auto"/>
        </w:rPr>
        <w:t>T</w:t>
      </w:r>
      <w:r w:rsidRPr="00BD0F36">
        <w:rPr>
          <w:rFonts w:ascii="Calibri" w:eastAsia="Calibri" w:hAnsi="Calibri" w:cs="Calibri"/>
          <w:strike/>
          <w:color w:val="auto"/>
          <w:lang w:val="en-GB"/>
        </w:rPr>
        <w:t>andem mass spectrometry data is being collected.</w:t>
      </w:r>
    </w:p>
    <w:p w14:paraId="6EE70491" w14:textId="58BDFDCA" w:rsidR="000F326F" w:rsidRPr="00B07A3B" w:rsidRDefault="00CF4E0A" w:rsidP="00CF4E0A">
      <w:pPr>
        <w:pStyle w:val="ListParagraph"/>
        <w:ind w:left="1627"/>
        <w:contextualSpacing w:val="0"/>
        <w:jc w:val="both"/>
        <w:rPr>
          <w:rFonts w:ascii="Calibri" w:eastAsia="Calibri" w:hAnsi="Calibri" w:cs="Calibri"/>
        </w:rPr>
      </w:pPr>
      <w:r w:rsidRPr="00CF4E0A">
        <w:rPr>
          <w:rFonts w:eastAsia="Times New Roman" w:cstheme="minorHAnsi"/>
          <w:b/>
          <w:highlight w:val="green"/>
        </w:rPr>
        <w:t xml:space="preserve">Author’s Note: </w:t>
      </w:r>
      <w:r w:rsidR="00BD0F36">
        <w:rPr>
          <w:rFonts w:eastAsia="Times New Roman" w:cstheme="minorHAnsi"/>
          <w:bCs/>
          <w:highlight w:val="green"/>
        </w:rPr>
        <w:t>S</w:t>
      </w:r>
      <w:r w:rsidR="00BD0F36" w:rsidRPr="00BD0F36">
        <w:rPr>
          <w:rFonts w:eastAsia="Times New Roman" w:cstheme="minorHAnsi"/>
          <w:bCs/>
          <w:highlight w:val="green"/>
        </w:rPr>
        <w:t>hot</w:t>
      </w:r>
      <w:r w:rsidR="00BD0F36">
        <w:rPr>
          <w:rFonts w:eastAsia="Times New Roman" w:cstheme="minorHAnsi"/>
          <w:bCs/>
          <w:highlight w:val="green"/>
        </w:rPr>
        <w:t xml:space="preserve"> </w:t>
      </w:r>
      <w:r w:rsidR="00BD0F36">
        <w:rPr>
          <w:rFonts w:eastAsia="Times New Roman" w:cstheme="minorHAnsi"/>
          <w:bCs/>
          <w:highlight w:val="green"/>
        </w:rPr>
        <w:t>4.4.2</w:t>
      </w:r>
      <w:r w:rsidR="00BD0F36" w:rsidRPr="00BD0F36">
        <w:rPr>
          <w:rFonts w:eastAsia="Times New Roman" w:cstheme="minorHAnsi"/>
          <w:bCs/>
          <w:highlight w:val="green"/>
        </w:rPr>
        <w:t xml:space="preserve"> was not filmed during the shoot and can be omitted</w:t>
      </w:r>
      <w:r w:rsidRPr="00CF4E0A">
        <w:rPr>
          <w:rFonts w:eastAsia="Times New Roman" w:cstheme="minorHAnsi"/>
          <w:bCs/>
          <w:highlight w:val="green"/>
        </w:rPr>
        <w:t>.</w:t>
      </w:r>
      <w:r w:rsidR="000F326F">
        <w:br/>
      </w:r>
    </w:p>
    <w:p w14:paraId="102E2965" w14:textId="21C0E21B" w:rsidR="000F326F" w:rsidRPr="00B07A3B" w:rsidRDefault="08ACFB7A" w:rsidP="1159E901">
      <w:pPr>
        <w:pStyle w:val="ListParagraph"/>
        <w:numPr>
          <w:ilvl w:val="0"/>
          <w:numId w:val="3"/>
        </w:numPr>
        <w:contextualSpacing w:val="0"/>
        <w:jc w:val="both"/>
        <w:rPr>
          <w:b/>
          <w:bCs/>
          <w:lang w:val="en-GB"/>
        </w:rPr>
      </w:pPr>
      <w:r w:rsidRPr="1159E901">
        <w:rPr>
          <w:b/>
          <w:bCs/>
          <w:lang w:val="en-GB"/>
        </w:rPr>
        <w:t xml:space="preserve">Mass Spectrometry-Based Compound Identification </w:t>
      </w:r>
    </w:p>
    <w:p w14:paraId="3162900E" w14:textId="0C3A22B2" w:rsidR="000F326F" w:rsidRPr="00B07A3B" w:rsidRDefault="000F326F" w:rsidP="1159E901">
      <w:pPr>
        <w:pStyle w:val="ListParagraph"/>
        <w:ind w:left="360"/>
        <w:contextualSpacing w:val="0"/>
        <w:jc w:val="both"/>
        <w:rPr>
          <w:rFonts w:ascii="Calibri" w:eastAsia="Calibri" w:hAnsi="Calibri" w:cs="Calibri"/>
          <w:color w:val="7030A0"/>
          <w:lang w:val="en-GB"/>
        </w:rPr>
      </w:pPr>
    </w:p>
    <w:p w14:paraId="1CE236E7" w14:textId="6BDF820E" w:rsidR="000F326F" w:rsidRPr="00B07A3B" w:rsidRDefault="7450FD2F" w:rsidP="1159E901">
      <w:pPr>
        <w:pStyle w:val="ListParagraph"/>
        <w:numPr>
          <w:ilvl w:val="1"/>
          <w:numId w:val="3"/>
        </w:numPr>
        <w:contextualSpacing w:val="0"/>
        <w:jc w:val="both"/>
        <w:rPr>
          <w:rFonts w:ascii="Calibri" w:eastAsia="Calibri" w:hAnsi="Calibri" w:cs="Calibri"/>
          <w:color w:val="7030A0"/>
          <w:lang w:val="en-GB"/>
        </w:rPr>
      </w:pPr>
      <w:r w:rsidRPr="1159E901">
        <w:rPr>
          <w:rFonts w:ascii="Calibri" w:eastAsia="Calibri" w:hAnsi="Calibri" w:cs="Calibri"/>
          <w:color w:val="7030A0"/>
          <w:lang w:val="en-GB"/>
        </w:rPr>
        <w:t>U</w:t>
      </w:r>
      <w:r w:rsidR="10DBB7DA" w:rsidRPr="1159E901">
        <w:rPr>
          <w:rFonts w:ascii="Calibri" w:eastAsia="Calibri" w:hAnsi="Calibri" w:cs="Calibri"/>
          <w:color w:val="7030A0"/>
          <w:lang w:val="en-GB"/>
        </w:rPr>
        <w:t>s</w:t>
      </w:r>
      <w:r w:rsidR="3B25881F" w:rsidRPr="1159E901">
        <w:rPr>
          <w:rFonts w:ascii="Calibri" w:eastAsia="Calibri" w:hAnsi="Calibri" w:cs="Calibri"/>
          <w:color w:val="7030A0"/>
          <w:lang w:val="en-GB"/>
        </w:rPr>
        <w:t>e</w:t>
      </w:r>
      <w:r w:rsidR="10DBB7DA" w:rsidRPr="1159E901">
        <w:rPr>
          <w:rFonts w:ascii="Calibri" w:eastAsia="Calibri" w:hAnsi="Calibri" w:cs="Calibri"/>
          <w:color w:val="7030A0"/>
          <w:lang w:val="en-GB"/>
        </w:rPr>
        <w:t xml:space="preserve"> specialized data processing software</w:t>
      </w:r>
      <w:r w:rsidR="69F154A2" w:rsidRPr="1159E901">
        <w:rPr>
          <w:rFonts w:ascii="Calibri" w:eastAsia="Calibri" w:hAnsi="Calibri" w:cs="Calibri"/>
          <w:color w:val="7030A0"/>
          <w:lang w:val="en-GB"/>
        </w:rPr>
        <w:t xml:space="preserve"> to process the acquired mass spectrometry data </w:t>
      </w:r>
      <w:r w:rsidR="69F154A2" w:rsidRPr="1159E901">
        <w:rPr>
          <w:rFonts w:ascii="Calibri" w:eastAsia="Calibri" w:hAnsi="Calibri" w:cs="Calibri"/>
          <w:b/>
          <w:bCs/>
          <w:color w:val="7030A0"/>
          <w:lang w:val="en-GB"/>
        </w:rPr>
        <w:t>[1]</w:t>
      </w:r>
      <w:r w:rsidR="48B79DBB" w:rsidRPr="1159E901">
        <w:rPr>
          <w:rFonts w:ascii="Calibri" w:eastAsia="Calibri" w:hAnsi="Calibri" w:cs="Calibri"/>
          <w:b/>
          <w:bCs/>
          <w:color w:val="7030A0"/>
          <w:lang w:val="en-GB"/>
        </w:rPr>
        <w:t xml:space="preserve">. </w:t>
      </w:r>
      <w:r w:rsidR="48B79DBB" w:rsidRPr="1159E901">
        <w:rPr>
          <w:rFonts w:ascii="Calibri" w:eastAsia="Calibri" w:hAnsi="Calibri" w:cs="Calibri"/>
          <w:color w:val="7030A0"/>
          <w:lang w:val="en-GB"/>
        </w:rPr>
        <w:t>N</w:t>
      </w:r>
      <w:r w:rsidR="10DBB7DA" w:rsidRPr="1159E901">
        <w:rPr>
          <w:rFonts w:ascii="Calibri" w:eastAsia="Calibri" w:hAnsi="Calibri" w:cs="Calibri"/>
          <w:color w:val="7030A0"/>
          <w:lang w:val="en-GB"/>
        </w:rPr>
        <w:t>avigat</w:t>
      </w:r>
      <w:r w:rsidR="58D0CFDA" w:rsidRPr="1159E901">
        <w:rPr>
          <w:rFonts w:ascii="Calibri" w:eastAsia="Calibri" w:hAnsi="Calibri" w:cs="Calibri"/>
          <w:color w:val="7030A0"/>
          <w:lang w:val="en-GB"/>
        </w:rPr>
        <w:t>e</w:t>
      </w:r>
      <w:r w:rsidR="10DBB7DA" w:rsidRPr="1159E901">
        <w:rPr>
          <w:rFonts w:ascii="Calibri" w:eastAsia="Calibri" w:hAnsi="Calibri" w:cs="Calibri"/>
          <w:color w:val="7030A0"/>
          <w:lang w:val="en-GB"/>
        </w:rPr>
        <w:t xml:space="preserve"> to the </w:t>
      </w:r>
      <w:r w:rsidR="10DBB7DA" w:rsidRPr="1159E901">
        <w:rPr>
          <w:rFonts w:ascii="Calibri" w:eastAsia="Calibri" w:hAnsi="Calibri" w:cs="Calibri"/>
          <w:b/>
          <w:bCs/>
          <w:color w:val="7030A0"/>
          <w:lang w:val="en-GB"/>
        </w:rPr>
        <w:t>Import Data</w:t>
      </w:r>
      <w:r w:rsidR="10DBB7DA" w:rsidRPr="1159E901">
        <w:rPr>
          <w:rFonts w:ascii="Calibri" w:eastAsia="Calibri" w:hAnsi="Calibri" w:cs="Calibri"/>
          <w:color w:val="7030A0"/>
          <w:lang w:val="en-GB"/>
        </w:rPr>
        <w:t xml:space="preserve"> module and upload raw data files </w:t>
      </w:r>
      <w:r w:rsidR="10DBB7DA" w:rsidRPr="1159E901">
        <w:rPr>
          <w:rFonts w:ascii="Calibri" w:eastAsia="Calibri" w:hAnsi="Calibri" w:cs="Calibri"/>
          <w:b/>
          <w:bCs/>
          <w:color w:val="7030A0"/>
          <w:lang w:val="en-GB"/>
        </w:rPr>
        <w:t>[</w:t>
      </w:r>
      <w:r w:rsidR="7865A9A4" w:rsidRPr="1159E901">
        <w:rPr>
          <w:rFonts w:ascii="Calibri" w:eastAsia="Calibri" w:hAnsi="Calibri" w:cs="Calibri"/>
          <w:b/>
          <w:bCs/>
          <w:color w:val="7030A0"/>
          <w:lang w:val="en-GB"/>
        </w:rPr>
        <w:t>2</w:t>
      </w:r>
      <w:r w:rsidR="10DBB7DA" w:rsidRPr="1159E901">
        <w:rPr>
          <w:rFonts w:ascii="Calibri" w:eastAsia="Calibri" w:hAnsi="Calibri" w:cs="Calibri"/>
          <w:b/>
          <w:bCs/>
          <w:color w:val="7030A0"/>
          <w:lang w:val="en-GB"/>
        </w:rPr>
        <w:t>]</w:t>
      </w:r>
      <w:r w:rsidR="10DBB7DA" w:rsidRPr="1159E901">
        <w:rPr>
          <w:rFonts w:ascii="Calibri" w:eastAsia="Calibri" w:hAnsi="Calibri" w:cs="Calibri"/>
          <w:color w:val="7030A0"/>
          <w:lang w:val="en-GB"/>
        </w:rPr>
        <w:t>.</w:t>
      </w:r>
      <w:r w:rsidR="3628AD95" w:rsidRPr="1159E901">
        <w:rPr>
          <w:rFonts w:ascii="Calibri" w:eastAsia="Calibri" w:hAnsi="Calibri" w:cs="Calibri"/>
          <w:color w:val="7030A0"/>
          <w:lang w:val="en-GB"/>
        </w:rPr>
        <w:t xml:space="preserve"> Execute the peak picking module and perform peak deconvolution to group adduct ions and generate compound features </w:t>
      </w:r>
      <w:r w:rsidR="3628AD95" w:rsidRPr="1159E901">
        <w:rPr>
          <w:rFonts w:ascii="Calibri" w:eastAsia="Calibri" w:hAnsi="Calibri" w:cs="Calibri"/>
          <w:b/>
          <w:bCs/>
          <w:color w:val="7030A0"/>
          <w:lang w:val="en-GB"/>
        </w:rPr>
        <w:t>[3]</w:t>
      </w:r>
      <w:r w:rsidR="3628AD95" w:rsidRPr="1159E901">
        <w:rPr>
          <w:rFonts w:ascii="Calibri" w:eastAsia="Calibri" w:hAnsi="Calibri" w:cs="Calibri"/>
          <w:color w:val="7030A0"/>
          <w:lang w:val="en-GB"/>
        </w:rPr>
        <w:t>.</w:t>
      </w:r>
      <w:r w:rsidR="025DC492" w:rsidRPr="1159E901">
        <w:rPr>
          <w:rFonts w:ascii="Calibri" w:eastAsia="Calibri" w:hAnsi="Calibri" w:cs="Calibri"/>
          <w:color w:val="7030A0"/>
          <w:lang w:val="en-GB"/>
        </w:rPr>
        <w:t xml:space="preserve"> Search reference compound databases, target prediction databases, and relevant literature for candidate identification </w:t>
      </w:r>
      <w:r w:rsidR="025DC492" w:rsidRPr="1159E901">
        <w:rPr>
          <w:rFonts w:ascii="Calibri" w:eastAsia="Calibri" w:hAnsi="Calibri" w:cs="Calibri"/>
          <w:b/>
          <w:bCs/>
          <w:color w:val="7030A0"/>
          <w:lang w:val="en-GB"/>
        </w:rPr>
        <w:t>[4]</w:t>
      </w:r>
      <w:r w:rsidR="449E03E6" w:rsidRPr="1159E901">
        <w:rPr>
          <w:rFonts w:ascii="Calibri" w:eastAsia="Calibri" w:hAnsi="Calibri" w:cs="Calibri"/>
          <w:b/>
          <w:bCs/>
          <w:color w:val="7030A0"/>
          <w:lang w:val="en-GB"/>
        </w:rPr>
        <w:t>.</w:t>
      </w:r>
      <w:r w:rsidR="000F326F">
        <w:br/>
      </w:r>
    </w:p>
    <w:p w14:paraId="3ADAD989" w14:textId="165BB744" w:rsidR="000F326F" w:rsidRPr="00B07A3B" w:rsidRDefault="724C8160" w:rsidP="1159E901">
      <w:pPr>
        <w:pStyle w:val="ListParagraph"/>
        <w:numPr>
          <w:ilvl w:val="2"/>
          <w:numId w:val="3"/>
        </w:numPr>
        <w:contextualSpacing w:val="0"/>
        <w:jc w:val="both"/>
        <w:rPr>
          <w:rFonts w:ascii="Calibri" w:eastAsia="Calibri" w:hAnsi="Calibri" w:cs="Calibri"/>
        </w:rPr>
      </w:pPr>
      <w:r w:rsidRPr="00CF4E0A">
        <w:rPr>
          <w:rFonts w:ascii="Calibri" w:eastAsia="Calibri" w:hAnsi="Calibri" w:cs="Calibri"/>
        </w:rPr>
        <w:t>SCREEN:</w:t>
      </w:r>
      <w:r w:rsidRPr="1159E901">
        <w:rPr>
          <w:rFonts w:ascii="Calibri" w:eastAsia="Calibri" w:hAnsi="Calibri" w:cs="Calibri"/>
        </w:rPr>
        <w:t xml:space="preserve"> </w:t>
      </w:r>
      <w:r w:rsidR="576F9E64" w:rsidRPr="1159E901">
        <w:rPr>
          <w:rFonts w:ascii="Calibri" w:eastAsia="Calibri" w:hAnsi="Calibri" w:cs="Calibri"/>
        </w:rPr>
        <w:t>T</w:t>
      </w:r>
      <w:r w:rsidR="00294B44" w:rsidRPr="1159E901">
        <w:rPr>
          <w:rFonts w:ascii="Calibri" w:eastAsia="Calibri" w:hAnsi="Calibri" w:cs="Calibri"/>
        </w:rPr>
        <w:t>he specialized data processing software</w:t>
      </w:r>
      <w:r w:rsidR="78CB1A78" w:rsidRPr="1159E901">
        <w:rPr>
          <w:rFonts w:ascii="Calibri" w:eastAsia="Calibri" w:hAnsi="Calibri" w:cs="Calibri"/>
        </w:rPr>
        <w:t xml:space="preserve"> is being opened</w:t>
      </w:r>
      <w:r w:rsidR="4EA5FFA7" w:rsidRPr="1159E901">
        <w:rPr>
          <w:rFonts w:ascii="Calibri" w:eastAsia="Calibri" w:hAnsi="Calibri" w:cs="Calibri"/>
        </w:rPr>
        <w:t>.</w:t>
      </w:r>
    </w:p>
    <w:p w14:paraId="54C7594F" w14:textId="2960F897" w:rsidR="000F326F" w:rsidRPr="00B07A3B" w:rsidRDefault="10DBB7DA" w:rsidP="1159E901">
      <w:pPr>
        <w:pStyle w:val="ListParagraph"/>
        <w:numPr>
          <w:ilvl w:val="2"/>
          <w:numId w:val="3"/>
        </w:numPr>
        <w:contextualSpacing w:val="0"/>
        <w:jc w:val="both"/>
        <w:rPr>
          <w:rFonts w:ascii="Calibri" w:eastAsia="Calibri" w:hAnsi="Calibri" w:cs="Calibri"/>
        </w:rPr>
      </w:pPr>
      <w:r w:rsidRPr="00CF4E0A">
        <w:rPr>
          <w:rFonts w:ascii="Calibri" w:eastAsia="Calibri" w:hAnsi="Calibri" w:cs="Calibri"/>
        </w:rPr>
        <w:t>SCREEN:</w:t>
      </w:r>
      <w:r w:rsidRPr="1159E901">
        <w:rPr>
          <w:rFonts w:ascii="Calibri" w:eastAsia="Calibri" w:hAnsi="Calibri" w:cs="Calibri"/>
        </w:rPr>
        <w:t xml:space="preserve"> </w:t>
      </w:r>
      <w:r w:rsidR="7C848772" w:rsidRPr="1159E901">
        <w:rPr>
          <w:rFonts w:ascii="Calibri" w:eastAsia="Calibri" w:hAnsi="Calibri" w:cs="Calibri"/>
          <w:b/>
          <w:bCs/>
        </w:rPr>
        <w:t>Import data</w:t>
      </w:r>
      <w:r w:rsidR="7C848772" w:rsidRPr="1159E901">
        <w:rPr>
          <w:rFonts w:ascii="Calibri" w:eastAsia="Calibri" w:hAnsi="Calibri" w:cs="Calibri"/>
        </w:rPr>
        <w:t xml:space="preserve"> module is being </w:t>
      </w:r>
      <w:r w:rsidR="4ED4CF3C" w:rsidRPr="1159E901">
        <w:rPr>
          <w:rFonts w:ascii="Calibri" w:eastAsia="Calibri" w:hAnsi="Calibri" w:cs="Calibri"/>
        </w:rPr>
        <w:t>clicked,</w:t>
      </w:r>
      <w:r w:rsidR="7C848772" w:rsidRPr="1159E901">
        <w:rPr>
          <w:rFonts w:ascii="Calibri" w:eastAsia="Calibri" w:hAnsi="Calibri" w:cs="Calibri"/>
        </w:rPr>
        <w:t xml:space="preserve"> and raw data files are being uploaded. </w:t>
      </w:r>
    </w:p>
    <w:p w14:paraId="53D4A0A9" w14:textId="6BD26B2B" w:rsidR="000F326F" w:rsidRPr="00B07A3B" w:rsidRDefault="10DBB7DA" w:rsidP="1159E901">
      <w:pPr>
        <w:pStyle w:val="ListParagraph"/>
        <w:numPr>
          <w:ilvl w:val="2"/>
          <w:numId w:val="3"/>
        </w:numPr>
        <w:contextualSpacing w:val="0"/>
        <w:jc w:val="both"/>
        <w:rPr>
          <w:rFonts w:ascii="Calibri" w:eastAsia="Calibri" w:hAnsi="Calibri" w:cs="Calibri"/>
        </w:rPr>
      </w:pPr>
      <w:r w:rsidRPr="00CF4E0A">
        <w:rPr>
          <w:rFonts w:ascii="Calibri" w:eastAsia="Calibri" w:hAnsi="Calibri" w:cs="Calibri"/>
        </w:rPr>
        <w:t>SCREEN:</w:t>
      </w:r>
      <w:r w:rsidRPr="1159E901">
        <w:rPr>
          <w:rFonts w:ascii="Calibri" w:eastAsia="Calibri" w:hAnsi="Calibri" w:cs="Calibri"/>
        </w:rPr>
        <w:t xml:space="preserve"> </w:t>
      </w:r>
      <w:r w:rsidR="22991381" w:rsidRPr="1159E901">
        <w:rPr>
          <w:rFonts w:ascii="Calibri" w:eastAsia="Calibri" w:hAnsi="Calibri" w:cs="Calibri"/>
        </w:rPr>
        <w:t xml:space="preserve">Peak picking module is being </w:t>
      </w:r>
      <w:r w:rsidR="0F9E27A5" w:rsidRPr="1159E901">
        <w:rPr>
          <w:rFonts w:ascii="Calibri" w:eastAsia="Calibri" w:hAnsi="Calibri" w:cs="Calibri"/>
        </w:rPr>
        <w:t>executed</w:t>
      </w:r>
      <w:r w:rsidR="22991381" w:rsidRPr="1159E901">
        <w:rPr>
          <w:rFonts w:ascii="Calibri" w:eastAsia="Calibri" w:hAnsi="Calibri" w:cs="Calibri"/>
        </w:rPr>
        <w:t xml:space="preserve"> and peak deconvolution is being performed</w:t>
      </w:r>
      <w:r w:rsidR="4402C6ED" w:rsidRPr="1159E901">
        <w:rPr>
          <w:rFonts w:ascii="Calibri" w:eastAsia="Calibri" w:hAnsi="Calibri" w:cs="Calibri"/>
        </w:rPr>
        <w:t xml:space="preserve"> to group adduct ions and generate compound features.</w:t>
      </w:r>
    </w:p>
    <w:p w14:paraId="2D0B4C73" w14:textId="77777777" w:rsidR="00CF4E0A" w:rsidRDefault="10DBB7DA" w:rsidP="1159E901">
      <w:pPr>
        <w:pStyle w:val="ListParagraph"/>
        <w:numPr>
          <w:ilvl w:val="2"/>
          <w:numId w:val="3"/>
        </w:numPr>
        <w:contextualSpacing w:val="0"/>
        <w:jc w:val="both"/>
        <w:rPr>
          <w:rFonts w:ascii="Calibri" w:eastAsia="Calibri" w:hAnsi="Calibri" w:cs="Calibri"/>
        </w:rPr>
      </w:pPr>
      <w:r w:rsidRPr="00CF4E0A">
        <w:rPr>
          <w:rFonts w:ascii="Calibri" w:eastAsia="Calibri" w:hAnsi="Calibri" w:cs="Calibri"/>
        </w:rPr>
        <w:t>SCREEN:</w:t>
      </w:r>
      <w:r w:rsidRPr="1159E901">
        <w:rPr>
          <w:rFonts w:ascii="Calibri" w:eastAsia="Calibri" w:hAnsi="Calibri" w:cs="Calibri"/>
        </w:rPr>
        <w:t xml:space="preserve"> </w:t>
      </w:r>
      <w:r w:rsidR="3D001C7C" w:rsidRPr="1159E901">
        <w:rPr>
          <w:rFonts w:ascii="Calibri" w:eastAsia="Calibri" w:hAnsi="Calibri" w:cs="Calibri"/>
        </w:rPr>
        <w:t>The query is executed to search reference compound databases, target prediction databases, and relevant literature for candidate identification.</w:t>
      </w:r>
    </w:p>
    <w:p w14:paraId="7B645B4E" w14:textId="258091D9" w:rsidR="000F326F" w:rsidRPr="00B07A3B" w:rsidRDefault="00CF4E0A" w:rsidP="00CF4E0A">
      <w:pPr>
        <w:pStyle w:val="ListParagraph"/>
        <w:ind w:left="1627"/>
        <w:contextualSpacing w:val="0"/>
        <w:jc w:val="both"/>
        <w:rPr>
          <w:rFonts w:ascii="Calibri" w:eastAsia="Calibri" w:hAnsi="Calibri" w:cs="Calibri"/>
        </w:rPr>
      </w:pPr>
      <w:r w:rsidRPr="00CF4E0A">
        <w:rPr>
          <w:rFonts w:eastAsia="Times New Roman" w:cstheme="minorHAnsi"/>
          <w:b/>
          <w:highlight w:val="green"/>
        </w:rPr>
        <w:t xml:space="preserve">Author’s Note: </w:t>
      </w:r>
      <w:r w:rsidRPr="00CF4E0A">
        <w:rPr>
          <w:rFonts w:eastAsia="Times New Roman" w:cstheme="minorHAnsi"/>
          <w:bCs/>
          <w:highlight w:val="green"/>
        </w:rPr>
        <w:t>All SCREEN shots were filmed by the videographer.</w:t>
      </w:r>
      <w:r w:rsidR="195C6651" w:rsidRPr="1159E901">
        <w:rPr>
          <w:rFonts w:ascii="Calibri" w:eastAsia="Calibri" w:hAnsi="Calibri" w:cs="Calibri"/>
        </w:rPr>
        <w:t xml:space="preserve"> </w:t>
      </w:r>
      <w:r w:rsidR="195C6651" w:rsidRPr="1159E901">
        <w:rPr>
          <w:rFonts w:ascii="Calibri" w:eastAsia="Calibri" w:hAnsi="Calibri" w:cs="Calibri"/>
          <w:color w:val="7030A0"/>
          <w:lang w:val="en-GB"/>
        </w:rPr>
        <w:t xml:space="preserve"> </w:t>
      </w:r>
      <w:r w:rsidR="000F326F">
        <w:br/>
      </w:r>
    </w:p>
    <w:p w14:paraId="67BAB7BF" w14:textId="69D3114B" w:rsidR="000F326F" w:rsidRPr="00B07A3B" w:rsidRDefault="79564DFC" w:rsidP="1159E901">
      <w:pPr>
        <w:pStyle w:val="ListParagraph"/>
        <w:numPr>
          <w:ilvl w:val="1"/>
          <w:numId w:val="3"/>
        </w:numPr>
        <w:contextualSpacing w:val="0"/>
        <w:jc w:val="both"/>
        <w:rPr>
          <w:color w:val="7030A0"/>
          <w:lang w:val="en-GB"/>
        </w:rPr>
      </w:pPr>
      <w:r w:rsidRPr="1159E901">
        <w:rPr>
          <w:rFonts w:ascii="Calibri" w:eastAsia="Calibri" w:hAnsi="Calibri" w:cs="Calibri"/>
          <w:color w:val="7030A0"/>
          <w:lang w:val="en-GB"/>
        </w:rPr>
        <w:t>C</w:t>
      </w:r>
      <w:r w:rsidR="10DBB7DA" w:rsidRPr="1159E901">
        <w:rPr>
          <w:rFonts w:ascii="Calibri" w:eastAsia="Calibri" w:hAnsi="Calibri" w:cs="Calibri"/>
          <w:color w:val="7030A0"/>
          <w:lang w:val="en-GB"/>
        </w:rPr>
        <w:t>ompar</w:t>
      </w:r>
      <w:r w:rsidR="7F0C1C45" w:rsidRPr="1159E901">
        <w:rPr>
          <w:rFonts w:ascii="Calibri" w:eastAsia="Calibri" w:hAnsi="Calibri" w:cs="Calibri"/>
          <w:color w:val="7030A0"/>
          <w:lang w:val="en-GB"/>
        </w:rPr>
        <w:t>e</w:t>
      </w:r>
      <w:r w:rsidR="10DBB7DA" w:rsidRPr="1159E901">
        <w:rPr>
          <w:rFonts w:ascii="Calibri" w:eastAsia="Calibri" w:hAnsi="Calibri" w:cs="Calibri"/>
          <w:color w:val="7030A0"/>
          <w:lang w:val="en-GB"/>
        </w:rPr>
        <w:t xml:space="preserve"> experimental data with reference standards to confirm matches </w:t>
      </w:r>
      <w:r w:rsidR="10DBB7DA" w:rsidRPr="1159E901">
        <w:rPr>
          <w:rFonts w:ascii="Calibri" w:eastAsia="Calibri" w:hAnsi="Calibri" w:cs="Calibri"/>
          <w:b/>
          <w:bCs/>
          <w:color w:val="7030A0"/>
          <w:lang w:val="en-GB"/>
        </w:rPr>
        <w:t>[1]</w:t>
      </w:r>
      <w:r w:rsidR="10DBB7DA" w:rsidRPr="1159E901">
        <w:rPr>
          <w:rFonts w:ascii="Calibri" w:eastAsia="Calibri" w:hAnsi="Calibri" w:cs="Calibri"/>
          <w:color w:val="7030A0"/>
          <w:lang w:val="en-GB"/>
        </w:rPr>
        <w:t xml:space="preserve">. Accept </w:t>
      </w:r>
      <w:r w:rsidR="288F3BFC" w:rsidRPr="1159E901">
        <w:rPr>
          <w:rFonts w:ascii="Calibri" w:eastAsia="Calibri" w:hAnsi="Calibri" w:cs="Calibri"/>
          <w:color w:val="7030A0"/>
          <w:lang w:val="en-GB"/>
        </w:rPr>
        <w:t>compound identification</w:t>
      </w:r>
      <w:r w:rsidR="10DBB7DA" w:rsidRPr="1159E901">
        <w:rPr>
          <w:rFonts w:ascii="Calibri" w:eastAsia="Calibri" w:hAnsi="Calibri" w:cs="Calibri"/>
          <w:color w:val="7030A0"/>
          <w:lang w:val="en-GB"/>
        </w:rPr>
        <w:t xml:space="preserve"> only when mass accuracy is within plus or minus 5 parts per million, spectral similarity is at least 0.85, isotopic matching is at least 90 percent, and retention time deviation is less than 0.2 minutes </w:t>
      </w:r>
      <w:r w:rsidR="10DBB7DA" w:rsidRPr="1159E901">
        <w:rPr>
          <w:rFonts w:ascii="Calibri" w:eastAsia="Calibri" w:hAnsi="Calibri" w:cs="Calibri"/>
          <w:b/>
          <w:bCs/>
          <w:color w:val="7030A0"/>
          <w:lang w:val="en-GB"/>
        </w:rPr>
        <w:t>[2]</w:t>
      </w:r>
      <w:r w:rsidR="10DBB7DA" w:rsidRPr="1159E901">
        <w:rPr>
          <w:rFonts w:ascii="Calibri" w:eastAsia="Calibri" w:hAnsi="Calibri" w:cs="Calibri"/>
          <w:color w:val="7030A0"/>
          <w:lang w:val="en-GB"/>
        </w:rPr>
        <w:t>.</w:t>
      </w:r>
      <w:r w:rsidR="1C63D526" w:rsidRPr="1159E901">
        <w:rPr>
          <w:rFonts w:ascii="Calibri" w:eastAsia="Calibri" w:hAnsi="Calibri" w:cs="Calibri"/>
          <w:color w:val="7030A0"/>
          <w:lang w:val="en-GB"/>
        </w:rPr>
        <w:t xml:space="preserve"> Annotate the identified compounds as </w:t>
      </w:r>
      <w:r w:rsidR="050A7786" w:rsidRPr="1159E901">
        <w:rPr>
          <w:rStyle w:val="cf01"/>
          <w:rFonts w:ascii="Calibri" w:eastAsia="Calibri" w:hAnsi="Calibri" w:cs="Calibri"/>
          <w:color w:val="7030A0"/>
          <w:sz w:val="24"/>
          <w:szCs w:val="24"/>
        </w:rPr>
        <w:t xml:space="preserve">MSI Level 1 </w:t>
      </w:r>
      <w:r w:rsidR="050A7786" w:rsidRPr="1159E901">
        <w:rPr>
          <w:rStyle w:val="cf01"/>
          <w:rFonts w:ascii="Calibri" w:eastAsia="Calibri" w:hAnsi="Calibri" w:cs="Calibri"/>
          <w:b/>
          <w:bCs/>
          <w:color w:val="7030A0"/>
          <w:sz w:val="24"/>
          <w:szCs w:val="24"/>
        </w:rPr>
        <w:t>[3].</w:t>
      </w:r>
      <w:r w:rsidR="000F326F">
        <w:br/>
      </w:r>
    </w:p>
    <w:p w14:paraId="53205BE6" w14:textId="57C2FBDC" w:rsidR="000F326F" w:rsidRPr="00B07A3B" w:rsidRDefault="10DBB7DA" w:rsidP="1159E901">
      <w:pPr>
        <w:pStyle w:val="ListParagraph"/>
        <w:numPr>
          <w:ilvl w:val="2"/>
          <w:numId w:val="3"/>
        </w:numPr>
        <w:contextualSpacing w:val="0"/>
        <w:jc w:val="both"/>
        <w:rPr>
          <w:rFonts w:ascii="Calibri" w:eastAsia="Calibri" w:hAnsi="Calibri" w:cs="Calibri"/>
        </w:rPr>
      </w:pPr>
      <w:r w:rsidRPr="00CF4E0A">
        <w:rPr>
          <w:rFonts w:ascii="Calibri" w:eastAsia="Calibri" w:hAnsi="Calibri" w:cs="Calibri"/>
        </w:rPr>
        <w:t>SCREEN:</w:t>
      </w:r>
      <w:r w:rsidRPr="1159E901">
        <w:rPr>
          <w:rFonts w:ascii="Calibri" w:eastAsia="Calibri" w:hAnsi="Calibri" w:cs="Calibri"/>
        </w:rPr>
        <w:t xml:space="preserve"> </w:t>
      </w:r>
      <w:r w:rsidR="43B38F60" w:rsidRPr="1159E901">
        <w:rPr>
          <w:rFonts w:ascii="Calibri" w:eastAsia="Calibri" w:hAnsi="Calibri" w:cs="Calibri"/>
        </w:rPr>
        <w:t>E</w:t>
      </w:r>
      <w:r w:rsidRPr="1159E901">
        <w:rPr>
          <w:rFonts w:ascii="Calibri" w:eastAsia="Calibri" w:hAnsi="Calibri" w:cs="Calibri"/>
        </w:rPr>
        <w:t>xperimental and reference spectra</w:t>
      </w:r>
      <w:r w:rsidR="398B7FDB" w:rsidRPr="1159E901">
        <w:rPr>
          <w:rFonts w:ascii="Calibri" w:eastAsia="Calibri" w:hAnsi="Calibri" w:cs="Calibri"/>
        </w:rPr>
        <w:t xml:space="preserve"> </w:t>
      </w:r>
      <w:r w:rsidR="772AE179" w:rsidRPr="1159E901">
        <w:rPr>
          <w:rFonts w:ascii="Calibri" w:eastAsia="Calibri" w:hAnsi="Calibri" w:cs="Calibri"/>
        </w:rPr>
        <w:t>are</w:t>
      </w:r>
      <w:r w:rsidR="398B7FDB" w:rsidRPr="1159E901">
        <w:rPr>
          <w:rFonts w:ascii="Calibri" w:eastAsia="Calibri" w:hAnsi="Calibri" w:cs="Calibri"/>
        </w:rPr>
        <w:t xml:space="preserve"> being compared</w:t>
      </w:r>
      <w:r w:rsidRPr="1159E901">
        <w:rPr>
          <w:rFonts w:ascii="Calibri" w:eastAsia="Calibri" w:hAnsi="Calibri" w:cs="Calibri"/>
        </w:rPr>
        <w:t>.</w:t>
      </w:r>
    </w:p>
    <w:p w14:paraId="3702AA8B" w14:textId="10248C66" w:rsidR="000F326F" w:rsidRPr="00B07A3B" w:rsidRDefault="10DBB7DA" w:rsidP="1159E901">
      <w:pPr>
        <w:pStyle w:val="ListParagraph"/>
        <w:numPr>
          <w:ilvl w:val="2"/>
          <w:numId w:val="3"/>
        </w:numPr>
        <w:contextualSpacing w:val="0"/>
        <w:jc w:val="both"/>
        <w:rPr>
          <w:rFonts w:ascii="Calibri" w:eastAsia="Calibri" w:hAnsi="Calibri" w:cs="Calibri"/>
        </w:rPr>
      </w:pPr>
      <w:r w:rsidRPr="00CF4E0A">
        <w:rPr>
          <w:rFonts w:ascii="Calibri" w:eastAsia="Calibri" w:hAnsi="Calibri" w:cs="Calibri"/>
        </w:rPr>
        <w:t>SCREEN:</w:t>
      </w:r>
      <w:r w:rsidRPr="1159E901">
        <w:rPr>
          <w:rFonts w:ascii="Calibri" w:eastAsia="Calibri" w:hAnsi="Calibri" w:cs="Calibri"/>
        </w:rPr>
        <w:t xml:space="preserve"> </w:t>
      </w:r>
      <w:r w:rsidR="385358F3" w:rsidRPr="1159E901">
        <w:t xml:space="preserve">Results are </w:t>
      </w:r>
      <w:r w:rsidR="4078898B" w:rsidRPr="1159E901">
        <w:t xml:space="preserve">being </w:t>
      </w:r>
      <w:r w:rsidR="385358F3" w:rsidRPr="1159E901">
        <w:t>checked against the validation criteria.</w:t>
      </w:r>
      <w:r w:rsidR="00F92C44">
        <w:rPr>
          <w:rFonts w:ascii="Calibri" w:eastAsia="Calibri" w:hAnsi="Calibri" w:cs="Calibri"/>
        </w:rPr>
        <w:t xml:space="preserve"> </w:t>
      </w:r>
      <w:r w:rsidR="00F92C44" w:rsidRPr="00F92C44">
        <w:rPr>
          <w:rFonts w:ascii="Calibri" w:eastAsia="Calibri" w:hAnsi="Calibri" w:cs="Calibri"/>
          <w:b/>
          <w:bCs/>
          <w:highlight w:val="green"/>
        </w:rPr>
        <w:t>Note:</w:t>
      </w:r>
      <w:r w:rsidR="00F92C44" w:rsidRPr="00F92C44">
        <w:rPr>
          <w:rFonts w:ascii="Calibri" w:eastAsia="Calibri" w:hAnsi="Calibri" w:cs="Calibri"/>
          <w:highlight w:val="green"/>
        </w:rPr>
        <w:t xml:space="preserve"> Shot 5.2.2 was combined with 5.2.1 and the</w:t>
      </w:r>
      <w:r w:rsidR="00F92C44" w:rsidRPr="00F92C44">
        <w:rPr>
          <w:rFonts w:ascii="Calibri" w:eastAsia="Calibri" w:hAnsi="Calibri" w:cs="Calibri"/>
          <w:highlight w:val="green"/>
        </w:rPr>
        <w:t xml:space="preserve"> validation criteria checking is included within the comparison process shown in shot 5.2.1.</w:t>
      </w:r>
    </w:p>
    <w:p w14:paraId="4144464A" w14:textId="77777777" w:rsidR="00CF4E0A" w:rsidRDefault="4DB4431B" w:rsidP="1159E901">
      <w:pPr>
        <w:pStyle w:val="ListParagraph"/>
        <w:numPr>
          <w:ilvl w:val="2"/>
          <w:numId w:val="3"/>
        </w:numPr>
        <w:contextualSpacing w:val="0"/>
        <w:jc w:val="both"/>
        <w:rPr>
          <w:rFonts w:ascii="Calibri" w:eastAsia="Calibri" w:hAnsi="Calibri" w:cs="Calibri"/>
        </w:rPr>
      </w:pPr>
      <w:r w:rsidRPr="00CF4E0A">
        <w:rPr>
          <w:rFonts w:ascii="Calibri" w:eastAsia="Calibri" w:hAnsi="Calibri" w:cs="Calibri"/>
        </w:rPr>
        <w:t>SCREEN:</w:t>
      </w:r>
      <w:r w:rsidRPr="1159E901">
        <w:rPr>
          <w:rFonts w:ascii="Calibri" w:eastAsia="Calibri" w:hAnsi="Calibri" w:cs="Calibri"/>
        </w:rPr>
        <w:t xml:space="preserve"> The identified compounds meeting all the </w:t>
      </w:r>
      <w:r w:rsidR="7051FF5B" w:rsidRPr="1159E901">
        <w:rPr>
          <w:rFonts w:ascii="Calibri" w:eastAsia="Calibri" w:hAnsi="Calibri" w:cs="Calibri"/>
        </w:rPr>
        <w:t>necessary</w:t>
      </w:r>
      <w:r w:rsidRPr="1159E901">
        <w:rPr>
          <w:rFonts w:ascii="Calibri" w:eastAsia="Calibri" w:hAnsi="Calibri" w:cs="Calibri"/>
        </w:rPr>
        <w:t xml:space="preserve"> criteria</w:t>
      </w:r>
      <w:r w:rsidR="178A4BEF" w:rsidRPr="1159E901">
        <w:rPr>
          <w:rFonts w:ascii="Calibri" w:eastAsia="Calibri" w:hAnsi="Calibri" w:cs="Calibri"/>
        </w:rPr>
        <w:t xml:space="preserve"> are</w:t>
      </w:r>
      <w:r w:rsidRPr="1159E901">
        <w:rPr>
          <w:rFonts w:ascii="Calibri" w:eastAsia="Calibri" w:hAnsi="Calibri" w:cs="Calibri"/>
        </w:rPr>
        <w:t xml:space="preserve"> being annotated as MSI Level 1.</w:t>
      </w:r>
    </w:p>
    <w:p w14:paraId="4982CB57" w14:textId="73494DB6" w:rsidR="000F326F" w:rsidRPr="00B07A3B" w:rsidRDefault="00CF4E0A" w:rsidP="00CF4E0A">
      <w:pPr>
        <w:pStyle w:val="ListParagraph"/>
        <w:ind w:left="1627"/>
        <w:contextualSpacing w:val="0"/>
        <w:jc w:val="both"/>
        <w:rPr>
          <w:rFonts w:ascii="Calibri" w:eastAsia="Calibri" w:hAnsi="Calibri" w:cs="Calibri"/>
        </w:rPr>
      </w:pPr>
      <w:r w:rsidRPr="00CF4E0A">
        <w:rPr>
          <w:rFonts w:eastAsia="Times New Roman" w:cstheme="minorHAnsi"/>
          <w:b/>
          <w:highlight w:val="green"/>
        </w:rPr>
        <w:t xml:space="preserve">Author’s Note: </w:t>
      </w:r>
      <w:r w:rsidRPr="00CF4E0A">
        <w:rPr>
          <w:rFonts w:eastAsia="Times New Roman" w:cstheme="minorHAnsi"/>
          <w:bCs/>
          <w:highlight w:val="green"/>
        </w:rPr>
        <w:t>All SCREEN shots were filmed by the videographer.</w:t>
      </w:r>
      <w:r w:rsidR="000F326F">
        <w:br/>
      </w:r>
    </w:p>
    <w:p w14:paraId="71664DD4" w14:textId="288C8649" w:rsidR="000F326F" w:rsidRPr="00B07A3B" w:rsidRDefault="6CEC3DF6" w:rsidP="1159E901">
      <w:pPr>
        <w:pStyle w:val="ListParagraph"/>
        <w:numPr>
          <w:ilvl w:val="1"/>
          <w:numId w:val="3"/>
        </w:numPr>
        <w:contextualSpacing w:val="0"/>
        <w:jc w:val="both"/>
        <w:rPr>
          <w:rFonts w:ascii="Calibri" w:eastAsia="Calibri" w:hAnsi="Calibri" w:cs="Calibri"/>
          <w:color w:val="7030A0"/>
          <w:lang w:val="en-GB"/>
        </w:rPr>
      </w:pPr>
      <w:r w:rsidRPr="1159E901">
        <w:rPr>
          <w:rFonts w:ascii="Calibri" w:eastAsia="Calibri" w:hAnsi="Calibri" w:cs="Calibri"/>
          <w:color w:val="7030A0"/>
          <w:lang w:val="en-GB"/>
        </w:rPr>
        <w:t>Use</w:t>
      </w:r>
      <w:r w:rsidR="10DBB7DA" w:rsidRPr="1159E901">
        <w:rPr>
          <w:rFonts w:ascii="Calibri" w:eastAsia="Calibri" w:hAnsi="Calibri" w:cs="Calibri"/>
          <w:color w:val="7030A0"/>
          <w:lang w:val="en-GB"/>
        </w:rPr>
        <w:t xml:space="preserve"> accurate mass measurements and computational spectral prediction</w:t>
      </w:r>
      <w:r w:rsidR="4B73CDD9" w:rsidRPr="1159E901">
        <w:rPr>
          <w:rFonts w:ascii="Calibri" w:eastAsia="Calibri" w:hAnsi="Calibri" w:cs="Calibri"/>
          <w:color w:val="7030A0"/>
          <w:lang w:val="en-GB"/>
        </w:rPr>
        <w:t xml:space="preserve"> to perform putative identification for compounds without reference standards</w:t>
      </w:r>
      <w:r w:rsidR="10DBB7DA" w:rsidRPr="1159E901">
        <w:rPr>
          <w:rFonts w:ascii="Calibri" w:eastAsia="Calibri" w:hAnsi="Calibri" w:cs="Calibri"/>
          <w:color w:val="7030A0"/>
          <w:lang w:val="en-GB"/>
        </w:rPr>
        <w:t xml:space="preserve"> </w:t>
      </w:r>
      <w:r w:rsidR="10DBB7DA" w:rsidRPr="1159E901">
        <w:rPr>
          <w:rFonts w:ascii="Calibri" w:eastAsia="Calibri" w:hAnsi="Calibri" w:cs="Calibri"/>
          <w:b/>
          <w:bCs/>
          <w:color w:val="7030A0"/>
          <w:lang w:val="en-GB"/>
        </w:rPr>
        <w:t>[1]</w:t>
      </w:r>
      <w:r w:rsidR="10DBB7DA" w:rsidRPr="1159E901">
        <w:rPr>
          <w:rFonts w:ascii="Calibri" w:eastAsia="Calibri" w:hAnsi="Calibri" w:cs="Calibri"/>
          <w:color w:val="7030A0"/>
          <w:lang w:val="en-GB"/>
        </w:rPr>
        <w:t xml:space="preserve">. Accept identifications when precursor ion mass error is within plus or minus 5 parts per million, fragment ion mass error within plus or minus 10 parts per million, spectral similarity is at least 0.60, isotopic matching is at least 90 percent, and retention time deviation is less than 1.0 minute </w:t>
      </w:r>
      <w:r w:rsidR="10DBB7DA" w:rsidRPr="1159E901">
        <w:rPr>
          <w:rFonts w:ascii="Calibri" w:eastAsia="Calibri" w:hAnsi="Calibri" w:cs="Calibri"/>
          <w:b/>
          <w:bCs/>
          <w:color w:val="7030A0"/>
          <w:lang w:val="en-GB"/>
        </w:rPr>
        <w:t>[2]</w:t>
      </w:r>
      <w:r w:rsidR="10DBB7DA" w:rsidRPr="1159E901">
        <w:rPr>
          <w:rFonts w:ascii="Calibri" w:eastAsia="Calibri" w:hAnsi="Calibri" w:cs="Calibri"/>
          <w:color w:val="7030A0"/>
          <w:lang w:val="en-GB"/>
        </w:rPr>
        <w:t>.</w:t>
      </w:r>
      <w:r w:rsidR="0A8D067A" w:rsidRPr="1159E901">
        <w:rPr>
          <w:rFonts w:ascii="Calibri" w:eastAsia="Calibri" w:hAnsi="Calibri" w:cs="Calibri"/>
          <w:color w:val="7030A0"/>
          <w:lang w:val="en-GB"/>
        </w:rPr>
        <w:t xml:space="preserve"> Annotate the putatively identified compounds as </w:t>
      </w:r>
      <w:r w:rsidR="0A8D067A" w:rsidRPr="1159E901">
        <w:rPr>
          <w:rStyle w:val="cf01"/>
          <w:rFonts w:ascii="Calibri" w:eastAsia="Calibri" w:hAnsi="Calibri" w:cs="Calibri"/>
          <w:color w:val="7030A0"/>
          <w:sz w:val="24"/>
          <w:szCs w:val="24"/>
        </w:rPr>
        <w:t xml:space="preserve">MSI Level </w:t>
      </w:r>
      <w:r w:rsidR="5E5760E2" w:rsidRPr="1159E901">
        <w:rPr>
          <w:rStyle w:val="cf01"/>
          <w:rFonts w:ascii="Calibri" w:eastAsia="Calibri" w:hAnsi="Calibri" w:cs="Calibri"/>
          <w:color w:val="7030A0"/>
          <w:sz w:val="24"/>
          <w:szCs w:val="24"/>
        </w:rPr>
        <w:t>2</w:t>
      </w:r>
      <w:r w:rsidR="0A8D067A" w:rsidRPr="1159E901">
        <w:rPr>
          <w:rStyle w:val="cf01"/>
          <w:rFonts w:ascii="Calibri" w:eastAsia="Calibri" w:hAnsi="Calibri" w:cs="Calibri"/>
          <w:color w:val="7030A0"/>
          <w:sz w:val="24"/>
          <w:szCs w:val="24"/>
        </w:rPr>
        <w:t xml:space="preserve"> </w:t>
      </w:r>
      <w:r w:rsidR="0A8D067A" w:rsidRPr="1159E901">
        <w:rPr>
          <w:rStyle w:val="cf01"/>
          <w:rFonts w:ascii="Calibri" w:eastAsia="Calibri" w:hAnsi="Calibri" w:cs="Calibri"/>
          <w:b/>
          <w:bCs/>
          <w:color w:val="7030A0"/>
          <w:sz w:val="24"/>
          <w:szCs w:val="24"/>
        </w:rPr>
        <w:lastRenderedPageBreak/>
        <w:t>[3].</w:t>
      </w:r>
      <w:r w:rsidR="000F326F">
        <w:br/>
      </w:r>
    </w:p>
    <w:p w14:paraId="6BB4601F" w14:textId="45EDC11C" w:rsidR="000F326F" w:rsidRPr="00B07A3B" w:rsidRDefault="10DBB7DA" w:rsidP="1159E901">
      <w:pPr>
        <w:pStyle w:val="ListParagraph"/>
        <w:numPr>
          <w:ilvl w:val="2"/>
          <w:numId w:val="3"/>
        </w:numPr>
        <w:contextualSpacing w:val="0"/>
        <w:jc w:val="both"/>
        <w:rPr>
          <w:rFonts w:ascii="Calibri" w:eastAsia="Calibri" w:hAnsi="Calibri" w:cs="Calibri"/>
        </w:rPr>
      </w:pPr>
      <w:r w:rsidRPr="00CF4E0A">
        <w:rPr>
          <w:rFonts w:ascii="Calibri" w:eastAsia="Calibri" w:hAnsi="Calibri" w:cs="Calibri"/>
        </w:rPr>
        <w:t>SCREEN:</w:t>
      </w:r>
      <w:r w:rsidRPr="1159E901">
        <w:rPr>
          <w:rFonts w:ascii="Calibri" w:eastAsia="Calibri" w:hAnsi="Calibri" w:cs="Calibri"/>
        </w:rPr>
        <w:t xml:space="preserve"> </w:t>
      </w:r>
      <w:r w:rsidR="1DA9472D" w:rsidRPr="1159E901">
        <w:rPr>
          <w:rFonts w:ascii="Calibri" w:eastAsia="Calibri" w:hAnsi="Calibri" w:cs="Calibri"/>
        </w:rPr>
        <w:t xml:space="preserve">Accurate mass measurements and computational spectral prediction are being used </w:t>
      </w:r>
      <w:r w:rsidR="54FBFB4A" w:rsidRPr="1159E901">
        <w:t>for putative identification of compounds without reference standards</w:t>
      </w:r>
      <w:r w:rsidR="54FBFB4A" w:rsidRPr="1159E901">
        <w:rPr>
          <w:rFonts w:ascii="Calibri" w:eastAsia="Calibri" w:hAnsi="Calibri" w:cs="Calibri"/>
        </w:rPr>
        <w:t>.</w:t>
      </w:r>
    </w:p>
    <w:p w14:paraId="765EA17C" w14:textId="1056BCA3" w:rsidR="000F326F" w:rsidRPr="00B07A3B" w:rsidRDefault="32BBD573" w:rsidP="1159E901">
      <w:pPr>
        <w:pStyle w:val="ListParagraph"/>
        <w:numPr>
          <w:ilvl w:val="2"/>
          <w:numId w:val="3"/>
        </w:numPr>
        <w:contextualSpacing w:val="0"/>
        <w:jc w:val="both"/>
      </w:pPr>
      <w:r w:rsidRPr="00CF4E0A">
        <w:rPr>
          <w:rFonts w:ascii="Calibri" w:eastAsia="Calibri" w:hAnsi="Calibri" w:cs="Calibri"/>
        </w:rPr>
        <w:t>SCREEN:</w:t>
      </w:r>
      <w:r w:rsidRPr="1159E901">
        <w:rPr>
          <w:rFonts w:ascii="Calibri" w:eastAsia="Calibri" w:hAnsi="Calibri" w:cs="Calibri"/>
        </w:rPr>
        <w:t xml:space="preserve"> </w:t>
      </w:r>
      <w:r w:rsidRPr="1159E901">
        <w:t xml:space="preserve">Results are </w:t>
      </w:r>
      <w:r w:rsidR="11DB9C23" w:rsidRPr="1159E901">
        <w:t xml:space="preserve">being </w:t>
      </w:r>
      <w:r w:rsidRPr="1159E901">
        <w:t>checked against the validation criteria.</w:t>
      </w:r>
    </w:p>
    <w:p w14:paraId="05F59C07" w14:textId="77777777" w:rsidR="00CF4E0A" w:rsidRPr="00CF4E0A" w:rsidRDefault="32BBD573" w:rsidP="1159E901">
      <w:pPr>
        <w:pStyle w:val="ListParagraph"/>
        <w:numPr>
          <w:ilvl w:val="2"/>
          <w:numId w:val="3"/>
        </w:numPr>
        <w:contextualSpacing w:val="0"/>
        <w:jc w:val="both"/>
        <w:rPr>
          <w:rFonts w:ascii="Calibri" w:eastAsia="Calibri" w:hAnsi="Calibri" w:cs="Calibri"/>
          <w:color w:val="auto"/>
        </w:rPr>
      </w:pPr>
      <w:r w:rsidRPr="00CF4E0A">
        <w:rPr>
          <w:rFonts w:ascii="Calibri" w:eastAsia="Calibri" w:hAnsi="Calibri" w:cs="Calibri"/>
        </w:rPr>
        <w:t>SCREEN:</w:t>
      </w:r>
      <w:r w:rsidRPr="1159E901">
        <w:rPr>
          <w:rFonts w:ascii="Calibri" w:eastAsia="Calibri" w:hAnsi="Calibri" w:cs="Calibri"/>
        </w:rPr>
        <w:t xml:space="preserve"> The identified compounds meeting all the necessary criteria are being annotated as MSI Level </w:t>
      </w:r>
      <w:r w:rsidR="6980ADA7" w:rsidRPr="1159E901">
        <w:rPr>
          <w:rFonts w:ascii="Calibri" w:eastAsia="Calibri" w:hAnsi="Calibri" w:cs="Calibri"/>
        </w:rPr>
        <w:t>2</w:t>
      </w:r>
      <w:r w:rsidRPr="1159E901">
        <w:rPr>
          <w:rFonts w:ascii="Calibri" w:eastAsia="Calibri" w:hAnsi="Calibri" w:cs="Calibri"/>
        </w:rPr>
        <w:t>.</w:t>
      </w:r>
    </w:p>
    <w:p w14:paraId="1A8D8F50" w14:textId="3A6F5F0F" w:rsidR="000F326F" w:rsidRPr="00B07A3B" w:rsidRDefault="00CF4E0A" w:rsidP="00CF4E0A">
      <w:pPr>
        <w:pStyle w:val="ListParagraph"/>
        <w:ind w:left="1627"/>
        <w:contextualSpacing w:val="0"/>
        <w:jc w:val="both"/>
        <w:rPr>
          <w:rFonts w:ascii="Calibri" w:eastAsia="Calibri" w:hAnsi="Calibri" w:cs="Calibri"/>
          <w:color w:val="auto"/>
        </w:rPr>
      </w:pPr>
      <w:r w:rsidRPr="00CF4E0A">
        <w:rPr>
          <w:rFonts w:eastAsia="Times New Roman" w:cstheme="minorHAnsi"/>
          <w:b/>
          <w:highlight w:val="green"/>
        </w:rPr>
        <w:t xml:space="preserve">Author’s Note: </w:t>
      </w:r>
      <w:r w:rsidRPr="00CF4E0A">
        <w:rPr>
          <w:rFonts w:eastAsia="Times New Roman" w:cstheme="minorHAnsi"/>
          <w:bCs/>
          <w:highlight w:val="green"/>
        </w:rPr>
        <w:t>All SCREEN shots were filmed by the videographer.</w:t>
      </w:r>
      <w:r w:rsidR="000F326F">
        <w:br/>
      </w:r>
    </w:p>
    <w:p w14:paraId="0D7AE3E7" w14:textId="3BAA52FB" w:rsidR="000F326F" w:rsidRPr="00B07A3B" w:rsidRDefault="09C4E088" w:rsidP="1159E901">
      <w:pPr>
        <w:pStyle w:val="ListParagraph"/>
        <w:numPr>
          <w:ilvl w:val="1"/>
          <w:numId w:val="3"/>
        </w:numPr>
        <w:contextualSpacing w:val="0"/>
        <w:jc w:val="both"/>
        <w:rPr>
          <w:rFonts w:ascii="Calibri" w:eastAsia="Calibri" w:hAnsi="Calibri" w:cs="Calibri"/>
          <w:color w:val="7030A0"/>
        </w:rPr>
      </w:pPr>
      <w:r w:rsidRPr="1159E901">
        <w:rPr>
          <w:color w:val="7030A0"/>
        </w:rPr>
        <w:t>The identified compounds are further investigated using network pharmacology</w:t>
      </w:r>
      <w:r w:rsidR="4967CD67" w:rsidRPr="1159E901">
        <w:rPr>
          <w:color w:val="7030A0"/>
        </w:rPr>
        <w:t xml:space="preserve"> </w:t>
      </w:r>
      <w:r w:rsidR="4967CD67" w:rsidRPr="1159E901">
        <w:rPr>
          <w:b/>
          <w:bCs/>
          <w:color w:val="7030A0"/>
        </w:rPr>
        <w:t>[1]</w:t>
      </w:r>
      <w:r w:rsidRPr="1159E901">
        <w:rPr>
          <w:color w:val="7030A0"/>
        </w:rPr>
        <w:t xml:space="preserve"> and molecular docking to support downstream interpretation and results</w:t>
      </w:r>
      <w:r w:rsidR="4EFF0510" w:rsidRPr="1159E901">
        <w:rPr>
          <w:color w:val="7030A0"/>
        </w:rPr>
        <w:t xml:space="preserve"> </w:t>
      </w:r>
      <w:r w:rsidR="4EFF0510" w:rsidRPr="1159E901">
        <w:rPr>
          <w:b/>
          <w:bCs/>
          <w:color w:val="7030A0"/>
        </w:rPr>
        <w:t>[2]</w:t>
      </w:r>
      <w:r w:rsidRPr="1159E901">
        <w:rPr>
          <w:b/>
          <w:bCs/>
          <w:color w:val="7030A0"/>
        </w:rPr>
        <w:t>.</w:t>
      </w:r>
      <w:r w:rsidR="000F326F">
        <w:br/>
      </w:r>
    </w:p>
    <w:p w14:paraId="05E43C34" w14:textId="00CF0DA3" w:rsidR="000F326F" w:rsidRPr="00B07A3B" w:rsidRDefault="649A6EF9" w:rsidP="1159E901">
      <w:pPr>
        <w:pStyle w:val="ListParagraph"/>
        <w:numPr>
          <w:ilvl w:val="2"/>
          <w:numId w:val="3"/>
        </w:numPr>
        <w:contextualSpacing w:val="0"/>
        <w:jc w:val="both"/>
        <w:rPr>
          <w:rFonts w:ascii="Calibri" w:eastAsia="Calibri" w:hAnsi="Calibri" w:cs="Calibri"/>
          <w:color w:val="auto"/>
        </w:rPr>
      </w:pPr>
      <w:r w:rsidRPr="00CF4E0A">
        <w:rPr>
          <w:rFonts w:ascii="Calibri" w:eastAsia="Calibri" w:hAnsi="Calibri" w:cs="Calibri"/>
          <w:color w:val="auto"/>
        </w:rPr>
        <w:t>SCREEN:</w:t>
      </w:r>
      <w:r w:rsidRPr="1159E901">
        <w:rPr>
          <w:rFonts w:ascii="Calibri" w:eastAsia="Calibri" w:hAnsi="Calibri" w:cs="Calibri"/>
          <w:color w:val="auto"/>
        </w:rPr>
        <w:t xml:space="preserve"> The identified compound is being investigated using network pharmacology</w:t>
      </w:r>
      <w:r w:rsidR="4AEEDA8D" w:rsidRPr="1159E901">
        <w:rPr>
          <w:rFonts w:ascii="Calibri" w:eastAsia="Calibri" w:hAnsi="Calibri" w:cs="Calibri"/>
          <w:color w:val="auto"/>
        </w:rPr>
        <w:t>.</w:t>
      </w:r>
      <w:r w:rsidR="004F653D">
        <w:rPr>
          <w:rFonts w:ascii="Calibri" w:eastAsia="Calibri" w:hAnsi="Calibri" w:cs="Calibri"/>
          <w:color w:val="auto"/>
        </w:rPr>
        <w:t xml:space="preserve"> </w:t>
      </w:r>
      <w:r w:rsidR="004F653D" w:rsidRPr="004F653D">
        <w:rPr>
          <w:rFonts w:ascii="Calibri" w:eastAsia="Calibri" w:hAnsi="Calibri" w:cs="Calibri"/>
          <w:i/>
          <w:iCs/>
          <w:color w:val="0000FF"/>
        </w:rPr>
        <w:t>Videographer: Please capture</w:t>
      </w:r>
      <w:r w:rsidR="007A3B28">
        <w:rPr>
          <w:rFonts w:ascii="Calibri" w:eastAsia="Calibri" w:hAnsi="Calibri" w:cs="Calibri"/>
          <w:i/>
          <w:iCs/>
          <w:color w:val="0000FF"/>
        </w:rPr>
        <w:t xml:space="preserve"> a representative shot of</w:t>
      </w:r>
      <w:r w:rsidR="004F653D" w:rsidRPr="004F653D">
        <w:rPr>
          <w:rFonts w:ascii="Calibri" w:eastAsia="Calibri" w:hAnsi="Calibri" w:cs="Calibri"/>
          <w:i/>
          <w:iCs/>
          <w:color w:val="0000FF"/>
        </w:rPr>
        <w:t xml:space="preserve"> the talent</w:t>
      </w:r>
      <w:r w:rsidR="004F653D">
        <w:rPr>
          <w:rFonts w:ascii="Calibri" w:eastAsia="Calibri" w:hAnsi="Calibri" w:cs="Calibri"/>
          <w:i/>
          <w:iCs/>
          <w:color w:val="0000FF"/>
        </w:rPr>
        <w:t xml:space="preserve"> investigating </w:t>
      </w:r>
      <w:r w:rsidR="007A3B28">
        <w:rPr>
          <w:rFonts w:ascii="Calibri" w:eastAsia="Calibri" w:hAnsi="Calibri" w:cs="Calibri"/>
          <w:i/>
          <w:iCs/>
          <w:color w:val="0000FF"/>
        </w:rPr>
        <w:t>the compound using</w:t>
      </w:r>
      <w:r w:rsidR="004F653D" w:rsidRPr="004F653D">
        <w:rPr>
          <w:rFonts w:ascii="Calibri" w:eastAsia="Calibri" w:hAnsi="Calibri" w:cs="Calibri"/>
          <w:i/>
          <w:iCs/>
          <w:color w:val="0000FF"/>
        </w:rPr>
        <w:t xml:space="preserve"> network pharmacology on as a backup</w:t>
      </w:r>
      <w:r w:rsidR="007A7632">
        <w:rPr>
          <w:rFonts w:ascii="Calibri" w:eastAsia="Calibri" w:hAnsi="Calibri" w:cs="Calibri"/>
          <w:i/>
          <w:iCs/>
          <w:color w:val="0000FF"/>
        </w:rPr>
        <w:t>.</w:t>
      </w:r>
      <w:r w:rsidR="004F653D">
        <w:br/>
      </w:r>
    </w:p>
    <w:p w14:paraId="25357EB8" w14:textId="77777777" w:rsidR="00CF4E0A" w:rsidRPr="00CF4E0A" w:rsidRDefault="649A6EF9" w:rsidP="1159E901">
      <w:pPr>
        <w:pStyle w:val="ListParagraph"/>
        <w:numPr>
          <w:ilvl w:val="2"/>
          <w:numId w:val="3"/>
        </w:numPr>
        <w:contextualSpacing w:val="0"/>
        <w:jc w:val="both"/>
        <w:rPr>
          <w:rFonts w:ascii="Calibri" w:eastAsia="Calibri" w:hAnsi="Calibri" w:cs="Calibri"/>
          <w:color w:val="auto"/>
        </w:rPr>
      </w:pPr>
      <w:r w:rsidRPr="00CF4E0A">
        <w:rPr>
          <w:rFonts w:ascii="Calibri" w:eastAsia="Calibri" w:hAnsi="Calibri" w:cs="Calibri"/>
          <w:color w:val="auto"/>
        </w:rPr>
        <w:t>SCREEN:</w:t>
      </w:r>
      <w:r w:rsidRPr="1159E901">
        <w:rPr>
          <w:rFonts w:ascii="Calibri" w:eastAsia="Calibri" w:hAnsi="Calibri" w:cs="Calibri"/>
          <w:color w:val="auto"/>
        </w:rPr>
        <w:t xml:space="preserve"> Molecular docking studies being performed using the identified compound.</w:t>
      </w:r>
      <w:r w:rsidR="004F653D">
        <w:rPr>
          <w:rFonts w:ascii="Calibri" w:eastAsia="Calibri" w:hAnsi="Calibri" w:cs="Calibri"/>
          <w:color w:val="auto"/>
        </w:rPr>
        <w:t xml:space="preserve"> </w:t>
      </w:r>
      <w:r w:rsidR="004F653D" w:rsidRPr="004F653D">
        <w:rPr>
          <w:rFonts w:ascii="Calibri" w:eastAsia="Calibri" w:hAnsi="Calibri" w:cs="Calibri"/>
          <w:i/>
          <w:iCs/>
          <w:color w:val="0000FF"/>
        </w:rPr>
        <w:t>Videographer: Please capture</w:t>
      </w:r>
      <w:r w:rsidR="007A7632">
        <w:rPr>
          <w:rFonts w:ascii="Calibri" w:eastAsia="Calibri" w:hAnsi="Calibri" w:cs="Calibri"/>
          <w:i/>
          <w:iCs/>
          <w:color w:val="0000FF"/>
        </w:rPr>
        <w:t xml:space="preserve"> a representative shot of</w:t>
      </w:r>
      <w:r w:rsidR="004F653D" w:rsidRPr="004F653D">
        <w:rPr>
          <w:rFonts w:ascii="Calibri" w:eastAsia="Calibri" w:hAnsi="Calibri" w:cs="Calibri"/>
          <w:i/>
          <w:iCs/>
          <w:color w:val="0000FF"/>
        </w:rPr>
        <w:t xml:space="preserve"> the talent</w:t>
      </w:r>
      <w:r w:rsidR="007A3B28">
        <w:rPr>
          <w:rFonts w:ascii="Calibri" w:eastAsia="Calibri" w:hAnsi="Calibri" w:cs="Calibri"/>
          <w:i/>
          <w:iCs/>
          <w:color w:val="0000FF"/>
        </w:rPr>
        <w:t xml:space="preserve"> performing </w:t>
      </w:r>
      <w:r w:rsidR="007333D3">
        <w:rPr>
          <w:rFonts w:ascii="Calibri" w:eastAsia="Calibri" w:hAnsi="Calibri" w:cs="Calibri"/>
          <w:i/>
          <w:iCs/>
          <w:color w:val="0000FF"/>
        </w:rPr>
        <w:t>molecul</w:t>
      </w:r>
      <w:r w:rsidR="007A7632">
        <w:rPr>
          <w:rFonts w:ascii="Calibri" w:eastAsia="Calibri" w:hAnsi="Calibri" w:cs="Calibri"/>
          <w:i/>
          <w:iCs/>
          <w:color w:val="0000FF"/>
        </w:rPr>
        <w:t>ar docking studies</w:t>
      </w:r>
      <w:r w:rsidR="004F653D" w:rsidRPr="004F653D">
        <w:rPr>
          <w:rFonts w:ascii="Calibri" w:eastAsia="Calibri" w:hAnsi="Calibri" w:cs="Calibri"/>
          <w:i/>
          <w:iCs/>
          <w:color w:val="0000FF"/>
        </w:rPr>
        <w:t xml:space="preserve"> as a backup</w:t>
      </w:r>
      <w:r w:rsidR="007A7632">
        <w:rPr>
          <w:rFonts w:ascii="Calibri" w:eastAsia="Calibri" w:hAnsi="Calibri" w:cs="Calibri"/>
          <w:i/>
          <w:iCs/>
          <w:color w:val="0000FF"/>
        </w:rPr>
        <w:t>.</w:t>
      </w:r>
    </w:p>
    <w:p w14:paraId="31293B5A" w14:textId="51E0243F" w:rsidR="000F326F" w:rsidRPr="00B07A3B" w:rsidRDefault="00CF4E0A" w:rsidP="00CF4E0A">
      <w:pPr>
        <w:pStyle w:val="ListParagraph"/>
        <w:ind w:left="1627"/>
        <w:contextualSpacing w:val="0"/>
        <w:jc w:val="both"/>
        <w:rPr>
          <w:rFonts w:ascii="Calibri" w:eastAsia="Calibri" w:hAnsi="Calibri" w:cs="Calibri"/>
          <w:color w:val="auto"/>
        </w:rPr>
      </w:pPr>
      <w:r w:rsidRPr="00CF4E0A">
        <w:rPr>
          <w:rFonts w:eastAsia="Times New Roman" w:cstheme="minorHAnsi"/>
          <w:b/>
          <w:highlight w:val="green"/>
        </w:rPr>
        <w:t xml:space="preserve">Author’s Note: </w:t>
      </w:r>
      <w:r w:rsidRPr="00CF4E0A">
        <w:rPr>
          <w:rFonts w:eastAsia="Times New Roman" w:cstheme="minorHAnsi"/>
          <w:bCs/>
          <w:highlight w:val="green"/>
        </w:rPr>
        <w:t>All SCREEN shots were filmed by the videographer.</w:t>
      </w:r>
      <w:r w:rsidR="00BE696B">
        <w:rPr>
          <w:rFonts w:ascii="Calibri" w:eastAsia="Calibri" w:hAnsi="Calibri" w:cs="Calibri"/>
          <w:color w:val="auto"/>
        </w:rPr>
        <w:br/>
      </w:r>
    </w:p>
    <w:p w14:paraId="1F1F242C" w14:textId="24E84478" w:rsidR="1159E901" w:rsidRDefault="1159E901">
      <w:r>
        <w:br w:type="page"/>
      </w:r>
    </w:p>
    <w:p w14:paraId="12FDC79E" w14:textId="59861F38" w:rsidR="00495959" w:rsidRPr="00B07A3B" w:rsidRDefault="00495959" w:rsidP="00495959">
      <w:pPr>
        <w:pStyle w:val="Heading1"/>
        <w:rPr>
          <w:rFonts w:cstheme="minorHAnsi"/>
        </w:rPr>
      </w:pPr>
      <w:r w:rsidRPr="00B07A3B">
        <w:rPr>
          <w:rFonts w:cstheme="minorHAnsi"/>
        </w:rPr>
        <w:lastRenderedPageBreak/>
        <w:t>Results</w:t>
      </w:r>
    </w:p>
    <w:p w14:paraId="1C654D1D" w14:textId="29F1C618" w:rsidR="00985FE6" w:rsidRPr="00985FE6" w:rsidRDefault="00EE6470" w:rsidP="1159E901">
      <w:pPr>
        <w:pStyle w:val="ListParagraph"/>
        <w:numPr>
          <w:ilvl w:val="0"/>
          <w:numId w:val="3"/>
        </w:numPr>
        <w:spacing w:before="240"/>
        <w:outlineLvl w:val="0"/>
        <w:rPr>
          <w:rFonts w:cstheme="minorBidi"/>
          <w:lang w:eastAsia="zh-TW"/>
        </w:rPr>
      </w:pPr>
      <w:r w:rsidRPr="1159E901">
        <w:rPr>
          <w:rFonts w:cstheme="minorBidi"/>
          <w:b/>
          <w:bCs/>
        </w:rPr>
        <w:t xml:space="preserve">Results </w:t>
      </w:r>
    </w:p>
    <w:p w14:paraId="7CDFBEBA" w14:textId="17748479" w:rsidR="45B5EBC9" w:rsidRDefault="45B5EBC9" w:rsidP="1159E901">
      <w:pPr>
        <w:pStyle w:val="ListParagraph"/>
        <w:numPr>
          <w:ilvl w:val="1"/>
          <w:numId w:val="3"/>
        </w:numPr>
        <w:spacing w:before="120"/>
        <w:contextualSpacing w:val="0"/>
        <w:outlineLvl w:val="0"/>
        <w:rPr>
          <w:rFonts w:ascii="Calibri" w:eastAsia="Calibri" w:hAnsi="Calibri" w:cs="Calibri"/>
          <w:color w:val="7030A0"/>
          <w:lang w:val="en-GB"/>
        </w:rPr>
      </w:pPr>
      <w:r w:rsidRPr="1159E901">
        <w:rPr>
          <w:rFonts w:ascii="Calibri" w:eastAsia="Calibri" w:hAnsi="Calibri" w:cs="Calibri"/>
          <w:color w:val="7030A0"/>
          <w:lang w:val="en-GB"/>
        </w:rPr>
        <w:t xml:space="preserve">The Base Peak Ion chromatogram of the </w:t>
      </w:r>
      <w:r w:rsidR="005D02CB" w:rsidRPr="1159E901">
        <w:rPr>
          <w:rFonts w:ascii="Calibri" w:eastAsia="Calibri" w:hAnsi="Calibri" w:cs="Calibri"/>
          <w:color w:val="7030A0"/>
          <w:lang w:val="en-GB"/>
        </w:rPr>
        <w:t>Yiqi Qingjie</w:t>
      </w:r>
      <w:r w:rsidRPr="1159E901">
        <w:rPr>
          <w:rFonts w:ascii="Calibri" w:eastAsia="Calibri" w:hAnsi="Calibri" w:cs="Calibri"/>
          <w:color w:val="7030A0"/>
          <w:lang w:val="en-GB"/>
        </w:rPr>
        <w:t xml:space="preserve"> aqueous extract was obtained in positive ion mode</w:t>
      </w:r>
      <w:r w:rsidRPr="1159E901">
        <w:rPr>
          <w:rFonts w:ascii="Calibri" w:eastAsia="Calibri" w:hAnsi="Calibri" w:cs="Calibri"/>
          <w:b/>
          <w:bCs/>
          <w:color w:val="7030A0"/>
          <w:lang w:val="en-GB"/>
        </w:rPr>
        <w:t xml:space="preserve"> [1] </w:t>
      </w:r>
      <w:r w:rsidRPr="1159E901">
        <w:rPr>
          <w:rFonts w:ascii="Calibri" w:eastAsia="Calibri" w:hAnsi="Calibri" w:cs="Calibri"/>
          <w:color w:val="7030A0"/>
          <w:lang w:val="en-GB"/>
        </w:rPr>
        <w:t xml:space="preserve">and in negative ion mode </w:t>
      </w:r>
      <w:r w:rsidRPr="1159E901">
        <w:rPr>
          <w:rFonts w:ascii="Calibri" w:eastAsia="Calibri" w:hAnsi="Calibri" w:cs="Calibri"/>
          <w:b/>
          <w:bCs/>
          <w:color w:val="7030A0"/>
          <w:lang w:val="en-GB"/>
        </w:rPr>
        <w:t>[2].</w:t>
      </w:r>
      <w:r>
        <w:br/>
      </w:r>
    </w:p>
    <w:p w14:paraId="6002ABB9" w14:textId="331018BB" w:rsidR="45B5EBC9" w:rsidRDefault="45B5EBC9" w:rsidP="1159E901">
      <w:pPr>
        <w:pStyle w:val="ListParagraph"/>
        <w:numPr>
          <w:ilvl w:val="2"/>
          <w:numId w:val="3"/>
        </w:numPr>
        <w:jc w:val="both"/>
        <w:rPr>
          <w:rFonts w:ascii="Calibri" w:eastAsia="Calibri" w:hAnsi="Calibri" w:cs="Calibri"/>
        </w:rPr>
      </w:pPr>
      <w:r w:rsidRPr="1159E901">
        <w:rPr>
          <w:rFonts w:ascii="Calibri" w:eastAsia="Calibri" w:hAnsi="Calibri" w:cs="Calibri"/>
        </w:rPr>
        <w:t xml:space="preserve">LAB MEDIA: Figure 1. </w:t>
      </w:r>
      <w:r w:rsidRPr="1159E901">
        <w:rPr>
          <w:rFonts w:ascii="Calibri" w:eastAsia="Calibri" w:hAnsi="Calibri" w:cs="Calibri"/>
          <w:i/>
          <w:iCs/>
          <w:color w:val="2D0AF5"/>
        </w:rPr>
        <w:t xml:space="preserve">Video editor: Highlight panel A </w:t>
      </w:r>
    </w:p>
    <w:p w14:paraId="1E170525" w14:textId="14CCC0C5" w:rsidR="45B5EBC9" w:rsidRDefault="45B5EBC9" w:rsidP="1159E901">
      <w:pPr>
        <w:pStyle w:val="ListParagraph"/>
        <w:numPr>
          <w:ilvl w:val="2"/>
          <w:numId w:val="3"/>
        </w:numPr>
        <w:jc w:val="both"/>
        <w:rPr>
          <w:rFonts w:ascii="Calibri" w:eastAsia="Calibri" w:hAnsi="Calibri" w:cs="Calibri"/>
        </w:rPr>
      </w:pPr>
      <w:r w:rsidRPr="1159E901">
        <w:rPr>
          <w:rFonts w:ascii="Calibri" w:eastAsia="Calibri" w:hAnsi="Calibri" w:cs="Calibri"/>
        </w:rPr>
        <w:t xml:space="preserve">LAB MEDIA: Figure 1. </w:t>
      </w:r>
      <w:r w:rsidRPr="1159E901">
        <w:rPr>
          <w:rFonts w:ascii="Calibri" w:eastAsia="Calibri" w:hAnsi="Calibri" w:cs="Calibri"/>
          <w:i/>
          <w:iCs/>
          <w:color w:val="2D0AF5"/>
        </w:rPr>
        <w:t xml:space="preserve">Video editor: Highlight panel B </w:t>
      </w:r>
      <w:r>
        <w:br/>
      </w:r>
    </w:p>
    <w:p w14:paraId="32A93398" w14:textId="74B8C2F0" w:rsidR="5D6EDDD9" w:rsidRDefault="5D6EDDD9" w:rsidP="1159E901">
      <w:pPr>
        <w:pStyle w:val="ListParagraph"/>
        <w:numPr>
          <w:ilvl w:val="1"/>
          <w:numId w:val="3"/>
        </w:numPr>
        <w:spacing w:before="120"/>
        <w:contextualSpacing w:val="0"/>
        <w:outlineLvl w:val="0"/>
        <w:rPr>
          <w:rFonts w:ascii="Calibri" w:eastAsia="Calibri" w:hAnsi="Calibri" w:cs="Calibri"/>
          <w:color w:val="7030A0"/>
          <w:lang w:val="en-GB"/>
        </w:rPr>
      </w:pPr>
      <w:r w:rsidRPr="1159E901">
        <w:rPr>
          <w:rFonts w:ascii="Calibri" w:eastAsia="Calibri" w:hAnsi="Calibri" w:cs="Calibri"/>
          <w:color w:val="7030A0"/>
          <w:lang w:val="en-GB"/>
        </w:rPr>
        <w:t>In the PPI</w:t>
      </w:r>
      <w:r w:rsidR="15B8F371" w:rsidRPr="1159E901">
        <w:rPr>
          <w:rFonts w:ascii="Calibri" w:eastAsia="Calibri" w:hAnsi="Calibri" w:cs="Calibri"/>
          <w:color w:val="7030A0"/>
          <w:lang w:val="en-GB"/>
        </w:rPr>
        <w:t xml:space="preserve"> </w:t>
      </w:r>
      <w:r w:rsidR="15B8F371" w:rsidRPr="1159E901">
        <w:rPr>
          <w:rFonts w:ascii="Calibri" w:eastAsia="Calibri" w:hAnsi="Calibri" w:cs="Calibri"/>
          <w:i/>
          <w:iCs/>
          <w:color w:val="FF0000"/>
          <w:lang w:val="en-GB"/>
        </w:rPr>
        <w:t>(P-P-I)</w:t>
      </w:r>
      <w:r w:rsidRPr="1159E901">
        <w:rPr>
          <w:rFonts w:ascii="Calibri" w:eastAsia="Calibri" w:hAnsi="Calibri" w:cs="Calibri"/>
          <w:color w:val="7030A0"/>
          <w:lang w:val="en-GB"/>
        </w:rPr>
        <w:t xml:space="preserve"> network, node size and color varied with parameter values </w:t>
      </w:r>
      <w:r w:rsidRPr="1159E901">
        <w:rPr>
          <w:rFonts w:ascii="Calibri" w:eastAsia="Calibri" w:hAnsi="Calibri" w:cs="Calibri"/>
          <w:b/>
          <w:bCs/>
          <w:color w:val="7030A0"/>
          <w:lang w:val="en-GB"/>
        </w:rPr>
        <w:t>[1]</w:t>
      </w:r>
      <w:r w:rsidRPr="1159E901">
        <w:rPr>
          <w:rFonts w:ascii="Calibri" w:eastAsia="Calibri" w:hAnsi="Calibri" w:cs="Calibri"/>
          <w:color w:val="7030A0"/>
          <w:lang w:val="en-GB"/>
        </w:rPr>
        <w:t>.</w:t>
      </w:r>
      <w:r w:rsidR="7399B3E3" w:rsidRPr="1159E901">
        <w:rPr>
          <w:rFonts w:ascii="Calibri" w:eastAsia="Calibri" w:hAnsi="Calibri" w:cs="Calibri"/>
          <w:color w:val="7030A0"/>
          <w:lang w:val="en-GB"/>
        </w:rPr>
        <w:t xml:space="preserve"> TP53 </w:t>
      </w:r>
      <w:r w:rsidR="7399B3E3" w:rsidRPr="1159E901">
        <w:rPr>
          <w:rFonts w:ascii="Calibri" w:eastAsia="Calibri" w:hAnsi="Calibri" w:cs="Calibri"/>
          <w:i/>
          <w:iCs/>
          <w:color w:val="FF0000"/>
          <w:lang w:val="en-GB"/>
        </w:rPr>
        <w:t>(T-P-53)</w:t>
      </w:r>
      <w:r w:rsidR="7399B3E3" w:rsidRPr="1159E901">
        <w:rPr>
          <w:rFonts w:ascii="Calibri" w:eastAsia="Calibri" w:hAnsi="Calibri" w:cs="Calibri"/>
          <w:color w:val="7030A0"/>
          <w:lang w:val="en-GB"/>
        </w:rPr>
        <w:t xml:space="preserve">, SRC </w:t>
      </w:r>
      <w:r w:rsidR="7399B3E3" w:rsidRPr="1159E901">
        <w:rPr>
          <w:rFonts w:ascii="Calibri" w:eastAsia="Calibri" w:hAnsi="Calibri" w:cs="Calibri"/>
          <w:i/>
          <w:iCs/>
          <w:color w:val="FF0000"/>
          <w:lang w:val="en-GB"/>
        </w:rPr>
        <w:t>(S-R-C)</w:t>
      </w:r>
      <w:r w:rsidR="7399B3E3" w:rsidRPr="1159E901">
        <w:rPr>
          <w:rFonts w:ascii="Calibri" w:eastAsia="Calibri" w:hAnsi="Calibri" w:cs="Calibri"/>
          <w:color w:val="7030A0"/>
          <w:lang w:val="en-GB"/>
        </w:rPr>
        <w:t>, AKT1</w:t>
      </w:r>
      <w:r w:rsidR="7399B3E3" w:rsidRPr="1159E901">
        <w:rPr>
          <w:rFonts w:ascii="Calibri" w:eastAsia="Calibri" w:hAnsi="Calibri" w:cs="Calibri"/>
          <w:i/>
          <w:iCs/>
          <w:color w:val="FF0000"/>
          <w:lang w:val="en-GB"/>
        </w:rPr>
        <w:t>(A-K-T-1)</w:t>
      </w:r>
      <w:r w:rsidR="7399B3E3" w:rsidRPr="1159E901">
        <w:rPr>
          <w:rFonts w:ascii="Calibri" w:eastAsia="Calibri" w:hAnsi="Calibri" w:cs="Calibri"/>
          <w:color w:val="7030A0"/>
          <w:lang w:val="en-GB"/>
        </w:rPr>
        <w:t>, ESR1</w:t>
      </w:r>
      <w:r w:rsidR="7399B3E3" w:rsidRPr="1159E901">
        <w:rPr>
          <w:rFonts w:ascii="Calibri" w:eastAsia="Calibri" w:hAnsi="Calibri" w:cs="Calibri"/>
          <w:i/>
          <w:iCs/>
          <w:color w:val="FF0000"/>
          <w:lang w:val="en-GB"/>
        </w:rPr>
        <w:t>(E-S-R-1)</w:t>
      </w:r>
      <w:r w:rsidR="7399B3E3" w:rsidRPr="1159E901">
        <w:rPr>
          <w:rFonts w:ascii="Calibri" w:eastAsia="Calibri" w:hAnsi="Calibri" w:cs="Calibri"/>
          <w:color w:val="7030A0"/>
          <w:lang w:val="en-GB"/>
        </w:rPr>
        <w:t xml:space="preserve">, and STAT3 </w:t>
      </w:r>
      <w:r w:rsidR="7399B3E3" w:rsidRPr="1159E901">
        <w:rPr>
          <w:rFonts w:ascii="Calibri" w:eastAsia="Calibri" w:hAnsi="Calibri" w:cs="Calibri"/>
          <w:i/>
          <w:iCs/>
          <w:color w:val="FF0000"/>
          <w:lang w:val="en-GB"/>
        </w:rPr>
        <w:t xml:space="preserve">(stat-3) </w:t>
      </w:r>
      <w:r w:rsidR="7399B3E3" w:rsidRPr="1159E901">
        <w:rPr>
          <w:rFonts w:ascii="Calibri" w:eastAsia="Calibri" w:hAnsi="Calibri" w:cs="Calibri"/>
          <w:color w:val="7030A0"/>
          <w:lang w:val="en-GB"/>
        </w:rPr>
        <w:t xml:space="preserve">ranked among the top five core targets </w:t>
      </w:r>
      <w:r w:rsidR="7399B3E3" w:rsidRPr="1159E901">
        <w:rPr>
          <w:rFonts w:ascii="Calibri" w:eastAsia="Calibri" w:hAnsi="Calibri" w:cs="Calibri"/>
          <w:b/>
          <w:bCs/>
          <w:color w:val="7030A0"/>
          <w:lang w:val="en-GB"/>
        </w:rPr>
        <w:t>[2].</w:t>
      </w:r>
      <w:r>
        <w:br/>
      </w:r>
    </w:p>
    <w:p w14:paraId="7E9BF45D" w14:textId="6C58F17E" w:rsidR="5D6EDDD9" w:rsidRDefault="5D6EDDD9" w:rsidP="1159E901">
      <w:pPr>
        <w:pStyle w:val="ListParagraph"/>
        <w:numPr>
          <w:ilvl w:val="2"/>
          <w:numId w:val="3"/>
        </w:numPr>
        <w:jc w:val="both"/>
        <w:rPr>
          <w:rFonts w:ascii="Calibri" w:eastAsia="Calibri" w:hAnsi="Calibri" w:cs="Calibri"/>
        </w:rPr>
      </w:pPr>
      <w:r w:rsidRPr="1159E901">
        <w:rPr>
          <w:rFonts w:ascii="Calibri" w:eastAsia="Calibri" w:hAnsi="Calibri" w:cs="Calibri"/>
        </w:rPr>
        <w:t xml:space="preserve">LAB MEDIA: Figure 5. </w:t>
      </w:r>
      <w:r w:rsidRPr="1159E901">
        <w:rPr>
          <w:rFonts w:ascii="Calibri" w:eastAsia="Calibri" w:hAnsi="Calibri" w:cs="Calibri"/>
          <w:i/>
          <w:iCs/>
          <w:color w:val="2D0AF5"/>
        </w:rPr>
        <w:t xml:space="preserve">Video editor: Show the network and </w:t>
      </w:r>
      <w:r w:rsidR="2850BC90" w:rsidRPr="1159E901">
        <w:rPr>
          <w:rFonts w:ascii="Calibri" w:eastAsia="Calibri" w:hAnsi="Calibri" w:cs="Calibri"/>
          <w:i/>
          <w:iCs/>
          <w:color w:val="2D0AF5"/>
        </w:rPr>
        <w:t>emphasize</w:t>
      </w:r>
      <w:r w:rsidRPr="1159E901">
        <w:rPr>
          <w:rFonts w:ascii="Calibri" w:eastAsia="Calibri" w:hAnsi="Calibri" w:cs="Calibri"/>
          <w:i/>
          <w:iCs/>
          <w:color w:val="2D0AF5"/>
        </w:rPr>
        <w:t xml:space="preserve"> that some circles are larger and darker while others are smaller and lighter </w:t>
      </w:r>
    </w:p>
    <w:p w14:paraId="1CC7F7A3" w14:textId="7A0840BB" w:rsidR="5D6EDDD9" w:rsidRDefault="5D6EDDD9" w:rsidP="1159E901">
      <w:pPr>
        <w:pStyle w:val="ListParagraph"/>
        <w:numPr>
          <w:ilvl w:val="2"/>
          <w:numId w:val="3"/>
        </w:numPr>
        <w:jc w:val="both"/>
        <w:rPr>
          <w:rFonts w:ascii="Calibri" w:eastAsia="Calibri" w:hAnsi="Calibri" w:cs="Calibri"/>
        </w:rPr>
      </w:pPr>
      <w:r w:rsidRPr="1159E901">
        <w:rPr>
          <w:rFonts w:ascii="Calibri" w:eastAsia="Calibri" w:hAnsi="Calibri" w:cs="Calibri"/>
        </w:rPr>
        <w:t xml:space="preserve">LAB MEDIA: Figure 5. </w:t>
      </w:r>
      <w:r w:rsidRPr="1159E901">
        <w:rPr>
          <w:rFonts w:ascii="Calibri" w:eastAsia="Calibri" w:hAnsi="Calibri" w:cs="Calibri"/>
          <w:i/>
          <w:iCs/>
          <w:color w:val="2D0AF5"/>
        </w:rPr>
        <w:t>Video editor: Highlight the node labeled TP53</w:t>
      </w:r>
      <w:r w:rsidR="6FADBDAB" w:rsidRPr="1159E901">
        <w:rPr>
          <w:rFonts w:ascii="Calibri" w:eastAsia="Calibri" w:hAnsi="Calibri" w:cs="Calibri"/>
          <w:i/>
          <w:iCs/>
          <w:color w:val="2D0AF5"/>
        </w:rPr>
        <w:t>,</w:t>
      </w:r>
      <w:r w:rsidRPr="1159E901">
        <w:rPr>
          <w:rFonts w:ascii="Calibri" w:eastAsia="Calibri" w:hAnsi="Calibri" w:cs="Calibri"/>
        </w:rPr>
        <w:t xml:space="preserve"> </w:t>
      </w:r>
      <w:r w:rsidR="718D217D" w:rsidRPr="1159E901">
        <w:rPr>
          <w:rFonts w:ascii="Calibri" w:eastAsia="Calibri" w:hAnsi="Calibri" w:cs="Calibri"/>
          <w:i/>
          <w:iCs/>
          <w:color w:val="2D0AF5"/>
        </w:rPr>
        <w:t>SRC, AKT1, ESR1, STAT3</w:t>
      </w:r>
    </w:p>
    <w:p w14:paraId="0B6FE861" w14:textId="7B945035" w:rsidR="61046606" w:rsidRDefault="61046606" w:rsidP="1159E901">
      <w:pPr>
        <w:pStyle w:val="ListParagraph"/>
        <w:numPr>
          <w:ilvl w:val="1"/>
          <w:numId w:val="3"/>
        </w:numPr>
        <w:spacing w:before="120"/>
        <w:contextualSpacing w:val="0"/>
        <w:outlineLvl w:val="0"/>
        <w:rPr>
          <w:rFonts w:ascii="Calibri" w:eastAsia="Calibri" w:hAnsi="Calibri" w:cs="Calibri"/>
          <w:color w:val="7030A0"/>
          <w:lang w:val="en-GB"/>
        </w:rPr>
      </w:pPr>
      <w:r w:rsidRPr="1159E901">
        <w:rPr>
          <w:rFonts w:ascii="Calibri" w:eastAsia="Calibri" w:hAnsi="Calibri" w:cs="Calibri"/>
          <w:color w:val="7030A0"/>
          <w:lang w:val="en-GB"/>
        </w:rPr>
        <w:t xml:space="preserve">The molecular docking binding energy heatmap presented the binding energies between core targets and key blood-absorbed compounds </w:t>
      </w:r>
      <w:r w:rsidRPr="1159E901">
        <w:rPr>
          <w:rFonts w:ascii="Calibri" w:eastAsia="Calibri" w:hAnsi="Calibri" w:cs="Calibri"/>
          <w:b/>
          <w:bCs/>
          <w:color w:val="7030A0"/>
          <w:lang w:val="en-GB"/>
        </w:rPr>
        <w:t>[1]</w:t>
      </w:r>
      <w:r w:rsidR="6CB966CE" w:rsidRPr="1159E901">
        <w:rPr>
          <w:rFonts w:ascii="Calibri" w:eastAsia="Calibri" w:hAnsi="Calibri" w:cs="Calibri"/>
          <w:b/>
          <w:bCs/>
          <w:color w:val="7030A0"/>
          <w:lang w:val="en-GB"/>
        </w:rPr>
        <w:t xml:space="preserve"> </w:t>
      </w:r>
      <w:r w:rsidR="3ED48DC6" w:rsidRPr="1159E901">
        <w:rPr>
          <w:rFonts w:ascii="Calibri" w:eastAsia="Calibri" w:hAnsi="Calibri" w:cs="Calibri"/>
          <w:color w:val="7030A0"/>
          <w:lang w:val="en-GB"/>
        </w:rPr>
        <w:t>with ligands represented along the vertical axis</w:t>
      </w:r>
      <w:r w:rsidR="3ED48DC6" w:rsidRPr="1159E901">
        <w:rPr>
          <w:rFonts w:ascii="Calibri" w:eastAsia="Calibri" w:hAnsi="Calibri" w:cs="Calibri"/>
          <w:b/>
          <w:bCs/>
          <w:color w:val="7030A0"/>
          <w:lang w:val="en-GB"/>
        </w:rPr>
        <w:t xml:space="preserve"> [2]</w:t>
      </w:r>
      <w:r w:rsidR="3ED48DC6" w:rsidRPr="1159E901">
        <w:rPr>
          <w:rFonts w:ascii="Calibri" w:eastAsia="Calibri" w:hAnsi="Calibri" w:cs="Calibri"/>
          <w:color w:val="7030A0"/>
          <w:lang w:val="en-GB"/>
        </w:rPr>
        <w:t xml:space="preserve"> and receptor proteins along the horizontal axis </w:t>
      </w:r>
      <w:r w:rsidR="3ED48DC6" w:rsidRPr="1159E901">
        <w:rPr>
          <w:rFonts w:ascii="Calibri" w:eastAsia="Calibri" w:hAnsi="Calibri" w:cs="Calibri"/>
          <w:b/>
          <w:bCs/>
          <w:color w:val="7030A0"/>
          <w:lang w:val="en-GB"/>
        </w:rPr>
        <w:t>[3]</w:t>
      </w:r>
      <w:r w:rsidR="3ED48DC6" w:rsidRPr="1159E901">
        <w:rPr>
          <w:rFonts w:ascii="Calibri" w:eastAsia="Calibri" w:hAnsi="Calibri" w:cs="Calibri"/>
          <w:color w:val="7030A0"/>
          <w:lang w:val="en-GB"/>
        </w:rPr>
        <w:t>.</w:t>
      </w:r>
      <w:r>
        <w:br/>
      </w:r>
    </w:p>
    <w:p w14:paraId="5E88ED1A" w14:textId="5D46FA8B" w:rsidR="60BFB615" w:rsidRDefault="60BFB615" w:rsidP="1159E901">
      <w:pPr>
        <w:pStyle w:val="ListParagraph"/>
        <w:numPr>
          <w:ilvl w:val="2"/>
          <w:numId w:val="3"/>
        </w:numPr>
        <w:jc w:val="both"/>
        <w:rPr>
          <w:rFonts w:ascii="Calibri" w:eastAsia="Calibri" w:hAnsi="Calibri" w:cs="Calibri"/>
        </w:rPr>
      </w:pPr>
      <w:r w:rsidRPr="1159E901">
        <w:rPr>
          <w:rFonts w:ascii="Calibri" w:eastAsia="Calibri" w:hAnsi="Calibri" w:cs="Calibri"/>
        </w:rPr>
        <w:t xml:space="preserve">LAB MEDIA: Figure 9. </w:t>
      </w:r>
      <w:r w:rsidRPr="1159E901">
        <w:rPr>
          <w:rFonts w:ascii="Calibri" w:eastAsia="Calibri" w:hAnsi="Calibri" w:cs="Calibri"/>
          <w:i/>
          <w:iCs/>
          <w:color w:val="2D0AF5"/>
        </w:rPr>
        <w:t>Video editor: Show the full heatmap including the color scale and all rows and columns</w:t>
      </w:r>
      <w:r w:rsidR="6111CFCE" w:rsidRPr="1159E901">
        <w:rPr>
          <w:rFonts w:ascii="Calibri" w:eastAsia="Calibri" w:hAnsi="Calibri" w:cs="Calibri"/>
          <w:i/>
          <w:iCs/>
          <w:color w:val="2D0AF5"/>
        </w:rPr>
        <w:t>.</w:t>
      </w:r>
    </w:p>
    <w:p w14:paraId="5AE1A5E0" w14:textId="454EE0FE" w:rsidR="0AFCCE9D" w:rsidRDefault="0AFCCE9D" w:rsidP="1159E901">
      <w:pPr>
        <w:pStyle w:val="ListParagraph"/>
        <w:numPr>
          <w:ilvl w:val="2"/>
          <w:numId w:val="3"/>
        </w:numPr>
        <w:jc w:val="both"/>
        <w:rPr>
          <w:rFonts w:ascii="Calibri" w:eastAsia="Calibri" w:hAnsi="Calibri" w:cs="Calibri"/>
          <w:color w:val="auto"/>
        </w:rPr>
      </w:pPr>
      <w:r w:rsidRPr="1159E901">
        <w:rPr>
          <w:rFonts w:ascii="Calibri" w:eastAsia="Calibri" w:hAnsi="Calibri" w:cs="Calibri"/>
        </w:rPr>
        <w:t xml:space="preserve">LAB MEDIA: Figure 9. </w:t>
      </w:r>
      <w:r w:rsidRPr="1159E901">
        <w:rPr>
          <w:rFonts w:ascii="Calibri" w:eastAsia="Calibri" w:hAnsi="Calibri" w:cs="Calibri"/>
          <w:i/>
          <w:iCs/>
          <w:color w:val="2D0AF5"/>
        </w:rPr>
        <w:t xml:space="preserve">Video editor: </w:t>
      </w:r>
      <w:r w:rsidR="64B26CF0" w:rsidRPr="1159E901">
        <w:rPr>
          <w:rFonts w:ascii="Calibri" w:eastAsia="Calibri" w:hAnsi="Calibri" w:cs="Calibri"/>
          <w:i/>
          <w:iCs/>
          <w:color w:val="2D0AF5"/>
        </w:rPr>
        <w:t xml:space="preserve">Sequentially highlight the rows labeled Deacetylasperulosidic Acid, Dioscin, and Geniposidic Acid, </w:t>
      </w:r>
      <w:r w:rsidR="292CFBB2" w:rsidRPr="1159E901">
        <w:rPr>
          <w:rFonts w:ascii="Calibri" w:eastAsia="Calibri" w:hAnsi="Calibri" w:cs="Calibri"/>
          <w:i/>
          <w:iCs/>
          <w:color w:val="2D0AF5"/>
        </w:rPr>
        <w:t xml:space="preserve">quickly </w:t>
      </w:r>
      <w:r w:rsidR="64B26CF0" w:rsidRPr="1159E901">
        <w:rPr>
          <w:rFonts w:ascii="Calibri" w:eastAsia="Calibri" w:hAnsi="Calibri" w:cs="Calibri"/>
          <w:i/>
          <w:iCs/>
          <w:color w:val="2D0AF5"/>
        </w:rPr>
        <w:t>highlighting each row one at a time.</w:t>
      </w:r>
    </w:p>
    <w:p w14:paraId="7873BE50" w14:textId="63F94708" w:rsidR="3EA7A423" w:rsidRDefault="3EA7A423" w:rsidP="1159E901">
      <w:pPr>
        <w:pStyle w:val="ListParagraph"/>
        <w:numPr>
          <w:ilvl w:val="2"/>
          <w:numId w:val="3"/>
        </w:numPr>
        <w:jc w:val="both"/>
        <w:rPr>
          <w:rFonts w:ascii="Calibri" w:eastAsia="Calibri" w:hAnsi="Calibri" w:cs="Calibri"/>
          <w:color w:val="auto"/>
        </w:rPr>
      </w:pPr>
      <w:r w:rsidRPr="1159E901">
        <w:rPr>
          <w:rFonts w:ascii="Calibri" w:eastAsia="Calibri" w:hAnsi="Calibri" w:cs="Calibri"/>
        </w:rPr>
        <w:t xml:space="preserve">LAB MEDIA: Figure 9. </w:t>
      </w:r>
      <w:r w:rsidRPr="1159E901">
        <w:rPr>
          <w:rFonts w:ascii="Calibri" w:eastAsia="Calibri" w:hAnsi="Calibri" w:cs="Calibri"/>
          <w:i/>
          <w:iCs/>
          <w:color w:val="2D0AF5"/>
        </w:rPr>
        <w:t xml:space="preserve">Video editor: Sequentially highlight the column labeled </w:t>
      </w:r>
      <w:r w:rsidRPr="1159E901">
        <w:rPr>
          <w:rFonts w:ascii="Calibri" w:eastAsia="Calibri" w:hAnsi="Calibri" w:cs="Calibri"/>
          <w:i/>
          <w:iCs/>
          <w:color w:val="2D0AF5"/>
          <w:lang w:val="en-GB"/>
        </w:rPr>
        <w:t>CASP3, IGF1R, JUN, STAT3, PRKCB, and PIK3CA</w:t>
      </w:r>
      <w:r w:rsidRPr="1159E901">
        <w:rPr>
          <w:rFonts w:ascii="Calibri" w:eastAsia="Calibri" w:hAnsi="Calibri" w:cs="Calibri"/>
          <w:i/>
          <w:iCs/>
          <w:color w:val="2D0AF5"/>
        </w:rPr>
        <w:t xml:space="preserve">, </w:t>
      </w:r>
      <w:r w:rsidR="06205076" w:rsidRPr="1159E901">
        <w:rPr>
          <w:rFonts w:ascii="Calibri" w:eastAsia="Calibri" w:hAnsi="Calibri" w:cs="Calibri"/>
          <w:i/>
          <w:iCs/>
          <w:color w:val="2D0AF5"/>
        </w:rPr>
        <w:t xml:space="preserve">quickly </w:t>
      </w:r>
      <w:r w:rsidRPr="1159E901">
        <w:rPr>
          <w:rFonts w:ascii="Calibri" w:eastAsia="Calibri" w:hAnsi="Calibri" w:cs="Calibri"/>
          <w:i/>
          <w:iCs/>
          <w:color w:val="2D0AF5"/>
        </w:rPr>
        <w:t xml:space="preserve">highlighting each </w:t>
      </w:r>
      <w:r w:rsidR="06D67198" w:rsidRPr="1159E901">
        <w:rPr>
          <w:rFonts w:ascii="Calibri" w:eastAsia="Calibri" w:hAnsi="Calibri" w:cs="Calibri"/>
          <w:i/>
          <w:iCs/>
          <w:color w:val="2D0AF5"/>
        </w:rPr>
        <w:t>column</w:t>
      </w:r>
      <w:r w:rsidRPr="1159E901">
        <w:rPr>
          <w:rFonts w:ascii="Calibri" w:eastAsia="Calibri" w:hAnsi="Calibri" w:cs="Calibri"/>
          <w:i/>
          <w:iCs/>
          <w:color w:val="2D0AF5"/>
        </w:rPr>
        <w:t xml:space="preserve"> one at a time.</w:t>
      </w:r>
    </w:p>
    <w:p w14:paraId="2430B0B5" w14:textId="77777777" w:rsidR="00416391" w:rsidRDefault="00416391" w:rsidP="00012B08">
      <w:pPr>
        <w:rPr>
          <w:rFonts w:eastAsia="Times New Roman" w:cstheme="minorHAnsi"/>
          <w:sz w:val="28"/>
          <w:szCs w:val="12"/>
        </w:rPr>
      </w:pPr>
    </w:p>
    <w:p w14:paraId="00E4DD89" w14:textId="0B96686C" w:rsidR="00AD3B41" w:rsidRPr="00416391" w:rsidRDefault="00416391" w:rsidP="00012B08">
      <w:pPr>
        <w:rPr>
          <w:rFonts w:eastAsia="Times New Roman" w:cstheme="minorHAnsi"/>
          <w:b/>
          <w:bCs/>
          <w:sz w:val="28"/>
          <w:szCs w:val="12"/>
        </w:rPr>
      </w:pPr>
      <w:r w:rsidRPr="00416391">
        <w:rPr>
          <w:rFonts w:eastAsia="Times New Roman" w:cstheme="minorHAnsi"/>
          <w:b/>
          <w:bCs/>
          <w:sz w:val="28"/>
          <w:szCs w:val="12"/>
        </w:rPr>
        <w:t>Pronunciation Guide:</w:t>
      </w:r>
    </w:p>
    <w:p w14:paraId="444720B7" w14:textId="77777777" w:rsidR="00416391" w:rsidRPr="00416391" w:rsidRDefault="00416391" w:rsidP="00416391">
      <w:pPr>
        <w:numPr>
          <w:ilvl w:val="0"/>
          <w:numId w:val="54"/>
        </w:numPr>
        <w:rPr>
          <w:rFonts w:eastAsia="Times New Roman" w:cstheme="minorHAnsi"/>
          <w:szCs w:val="10"/>
          <w:lang w:val="en-IN"/>
        </w:rPr>
      </w:pPr>
      <w:r w:rsidRPr="00416391">
        <w:rPr>
          <w:rFonts w:eastAsia="Times New Roman" w:cstheme="minorHAnsi"/>
          <w:szCs w:val="10"/>
          <w:lang w:val="en-IN"/>
        </w:rPr>
        <w:t>Methanolic</w:t>
      </w:r>
      <w:r w:rsidRPr="00416391">
        <w:rPr>
          <w:rFonts w:eastAsia="Times New Roman" w:cstheme="minorHAnsi"/>
          <w:szCs w:val="10"/>
          <w:lang w:val="en-IN"/>
        </w:rPr>
        <w:br/>
        <w:t xml:space="preserve">Pronunciation link: </w:t>
      </w:r>
      <w:hyperlink r:id="rId17" w:history="1">
        <w:r w:rsidRPr="00416391">
          <w:rPr>
            <w:rStyle w:val="Hyperlink"/>
            <w:rFonts w:eastAsia="Times New Roman" w:cstheme="minorHAnsi"/>
            <w:szCs w:val="10"/>
            <w:lang w:val="en-IN"/>
          </w:rPr>
          <w:t>https://www.merriam-webster.com/dictionary/methanolic</w:t>
        </w:r>
      </w:hyperlink>
      <w:r w:rsidRPr="00416391">
        <w:rPr>
          <w:rFonts w:eastAsia="Times New Roman" w:cstheme="minorHAnsi"/>
          <w:szCs w:val="10"/>
          <w:lang w:val="en-IN"/>
        </w:rPr>
        <w:br/>
        <w:t>IPA: /ˌmɛθəˈnɑːlɪk/</w:t>
      </w:r>
      <w:r w:rsidRPr="00416391">
        <w:rPr>
          <w:rFonts w:eastAsia="Times New Roman" w:cstheme="minorHAnsi"/>
          <w:szCs w:val="10"/>
          <w:lang w:val="en-IN"/>
        </w:rPr>
        <w:br/>
        <w:t>Phonetic Spelling: meh·thuh·naa·lik</w:t>
      </w:r>
    </w:p>
    <w:p w14:paraId="77BEDD8D" w14:textId="77777777" w:rsidR="00416391" w:rsidRPr="00416391" w:rsidRDefault="00416391" w:rsidP="00416391">
      <w:pPr>
        <w:numPr>
          <w:ilvl w:val="0"/>
          <w:numId w:val="54"/>
        </w:numPr>
        <w:rPr>
          <w:rFonts w:eastAsia="Times New Roman" w:cstheme="minorHAnsi"/>
          <w:szCs w:val="10"/>
          <w:lang w:val="en-IN"/>
        </w:rPr>
      </w:pPr>
      <w:r w:rsidRPr="00416391">
        <w:rPr>
          <w:rFonts w:eastAsia="Times New Roman" w:cstheme="minorHAnsi"/>
          <w:szCs w:val="10"/>
          <w:lang w:val="en-IN"/>
        </w:rPr>
        <w:t>Centrifuge</w:t>
      </w:r>
      <w:r w:rsidRPr="00416391">
        <w:rPr>
          <w:rFonts w:eastAsia="Times New Roman" w:cstheme="minorHAnsi"/>
          <w:szCs w:val="10"/>
          <w:lang w:val="en-IN"/>
        </w:rPr>
        <w:br/>
        <w:t xml:space="preserve">Pronunciation link: </w:t>
      </w:r>
      <w:hyperlink r:id="rId18" w:history="1">
        <w:r w:rsidRPr="00416391">
          <w:rPr>
            <w:rStyle w:val="Hyperlink"/>
            <w:rFonts w:eastAsia="Times New Roman" w:cstheme="minorHAnsi"/>
            <w:szCs w:val="10"/>
            <w:lang w:val="en-IN"/>
          </w:rPr>
          <w:t>https://www.merriam-webster.com/dictionary/centrifuge</w:t>
        </w:r>
      </w:hyperlink>
      <w:r w:rsidRPr="00416391">
        <w:rPr>
          <w:rFonts w:eastAsia="Times New Roman" w:cstheme="minorHAnsi"/>
          <w:szCs w:val="10"/>
          <w:lang w:val="en-IN"/>
        </w:rPr>
        <w:br/>
        <w:t>IPA: /ˈsɛntrəˌfjuːdʒ/</w:t>
      </w:r>
      <w:r w:rsidRPr="00416391">
        <w:rPr>
          <w:rFonts w:eastAsia="Times New Roman" w:cstheme="minorHAnsi"/>
          <w:szCs w:val="10"/>
          <w:lang w:val="en-IN"/>
        </w:rPr>
        <w:br/>
        <w:t>Phonetic Spelling: sen·truh·fyooj</w:t>
      </w:r>
    </w:p>
    <w:p w14:paraId="70465897" w14:textId="77777777" w:rsidR="00416391" w:rsidRPr="00416391" w:rsidRDefault="00416391" w:rsidP="00416391">
      <w:pPr>
        <w:numPr>
          <w:ilvl w:val="0"/>
          <w:numId w:val="54"/>
        </w:numPr>
        <w:rPr>
          <w:rFonts w:eastAsia="Times New Roman" w:cstheme="minorHAnsi"/>
          <w:szCs w:val="10"/>
          <w:lang w:val="en-IN"/>
        </w:rPr>
      </w:pPr>
      <w:r w:rsidRPr="00416391">
        <w:rPr>
          <w:rFonts w:eastAsia="Times New Roman" w:cstheme="minorHAnsi"/>
          <w:szCs w:val="10"/>
          <w:lang w:val="en-IN"/>
        </w:rPr>
        <w:lastRenderedPageBreak/>
        <w:t>Supernatant</w:t>
      </w:r>
      <w:r w:rsidRPr="00416391">
        <w:rPr>
          <w:rFonts w:eastAsia="Times New Roman" w:cstheme="minorHAnsi"/>
          <w:szCs w:val="10"/>
          <w:lang w:val="en-IN"/>
        </w:rPr>
        <w:br/>
        <w:t xml:space="preserve">Pronunciation link: </w:t>
      </w:r>
      <w:hyperlink r:id="rId19" w:history="1">
        <w:r w:rsidRPr="00416391">
          <w:rPr>
            <w:rStyle w:val="Hyperlink"/>
            <w:rFonts w:eastAsia="Times New Roman" w:cstheme="minorHAnsi"/>
            <w:szCs w:val="10"/>
            <w:lang w:val="en-IN"/>
          </w:rPr>
          <w:t>https://www.merriam-webster.com/dictionary/supernatant</w:t>
        </w:r>
      </w:hyperlink>
      <w:r w:rsidRPr="00416391">
        <w:rPr>
          <w:rFonts w:eastAsia="Times New Roman" w:cstheme="minorHAnsi"/>
          <w:szCs w:val="10"/>
          <w:lang w:val="en-IN"/>
        </w:rPr>
        <w:br/>
        <w:t>IPA: /ˌsuːpərˈneɪtənt/</w:t>
      </w:r>
      <w:r w:rsidRPr="00416391">
        <w:rPr>
          <w:rFonts w:eastAsia="Times New Roman" w:cstheme="minorHAnsi"/>
          <w:szCs w:val="10"/>
          <w:lang w:val="en-IN"/>
        </w:rPr>
        <w:br/>
        <w:t>Phonetic Spelling: soo·per·nay·tuhnt</w:t>
      </w:r>
    </w:p>
    <w:p w14:paraId="55C1881F" w14:textId="77777777" w:rsidR="00416391" w:rsidRPr="00416391" w:rsidRDefault="00416391" w:rsidP="00416391">
      <w:pPr>
        <w:numPr>
          <w:ilvl w:val="0"/>
          <w:numId w:val="54"/>
        </w:numPr>
        <w:rPr>
          <w:rFonts w:eastAsia="Times New Roman" w:cstheme="minorHAnsi"/>
          <w:szCs w:val="10"/>
          <w:lang w:val="en-IN"/>
        </w:rPr>
      </w:pPr>
      <w:r w:rsidRPr="00416391">
        <w:rPr>
          <w:rFonts w:eastAsia="Times New Roman" w:cstheme="minorHAnsi"/>
          <w:szCs w:val="10"/>
          <w:lang w:val="en-IN"/>
        </w:rPr>
        <w:t>Ultrapure</w:t>
      </w:r>
      <w:r w:rsidRPr="00416391">
        <w:rPr>
          <w:rFonts w:eastAsia="Times New Roman" w:cstheme="minorHAnsi"/>
          <w:szCs w:val="10"/>
          <w:lang w:val="en-IN"/>
        </w:rPr>
        <w:br/>
        <w:t xml:space="preserve">Pronunciation link: </w:t>
      </w:r>
      <w:hyperlink r:id="rId20" w:history="1">
        <w:r w:rsidRPr="00416391">
          <w:rPr>
            <w:rStyle w:val="Hyperlink"/>
            <w:rFonts w:eastAsia="Times New Roman" w:cstheme="minorHAnsi"/>
            <w:szCs w:val="10"/>
            <w:lang w:val="en-IN"/>
          </w:rPr>
          <w:t>https://www.merriam-webster.com/dictionary/ultrapure</w:t>
        </w:r>
      </w:hyperlink>
      <w:r w:rsidRPr="00416391">
        <w:rPr>
          <w:rFonts w:eastAsia="Times New Roman" w:cstheme="minorHAnsi"/>
          <w:szCs w:val="10"/>
          <w:lang w:val="en-IN"/>
        </w:rPr>
        <w:br/>
        <w:t>IPA: /ˌʌltrəˈpjʊr/</w:t>
      </w:r>
      <w:r w:rsidRPr="00416391">
        <w:rPr>
          <w:rFonts w:eastAsia="Times New Roman" w:cstheme="minorHAnsi"/>
          <w:szCs w:val="10"/>
          <w:lang w:val="en-IN"/>
        </w:rPr>
        <w:br/>
        <w:t>Phonetic Spelling: uhl·truh·pyur</w:t>
      </w:r>
    </w:p>
    <w:p w14:paraId="7C90036C" w14:textId="77777777" w:rsidR="00416391" w:rsidRPr="00416391" w:rsidRDefault="00416391" w:rsidP="00416391">
      <w:pPr>
        <w:numPr>
          <w:ilvl w:val="0"/>
          <w:numId w:val="54"/>
        </w:numPr>
        <w:rPr>
          <w:rFonts w:eastAsia="Times New Roman" w:cstheme="minorHAnsi"/>
          <w:szCs w:val="10"/>
          <w:lang w:val="en-IN"/>
        </w:rPr>
      </w:pPr>
      <w:r w:rsidRPr="00416391">
        <w:rPr>
          <w:rFonts w:eastAsia="Times New Roman" w:cstheme="minorHAnsi"/>
          <w:szCs w:val="10"/>
          <w:lang w:val="en-IN"/>
        </w:rPr>
        <w:t>Autosampler</w:t>
      </w:r>
      <w:r w:rsidRPr="00416391">
        <w:rPr>
          <w:rFonts w:eastAsia="Times New Roman" w:cstheme="minorHAnsi"/>
          <w:szCs w:val="10"/>
          <w:lang w:val="en-IN"/>
        </w:rPr>
        <w:br/>
        <w:t xml:space="preserve">Pronunciation link: </w:t>
      </w:r>
      <w:hyperlink r:id="rId21" w:history="1">
        <w:r w:rsidRPr="00416391">
          <w:rPr>
            <w:rStyle w:val="Hyperlink"/>
            <w:rFonts w:eastAsia="Times New Roman" w:cstheme="minorHAnsi"/>
            <w:szCs w:val="10"/>
            <w:lang w:val="en-IN"/>
          </w:rPr>
          <w:t>https://www.merriam-webster.com/dictionary/autosampler</w:t>
        </w:r>
      </w:hyperlink>
      <w:r w:rsidRPr="00416391">
        <w:rPr>
          <w:rFonts w:eastAsia="Times New Roman" w:cstheme="minorHAnsi"/>
          <w:szCs w:val="10"/>
          <w:lang w:val="en-IN"/>
        </w:rPr>
        <w:br/>
        <w:t>IPA: /ˌɔːtoʊˈsæmplər/</w:t>
      </w:r>
      <w:r w:rsidRPr="00416391">
        <w:rPr>
          <w:rFonts w:eastAsia="Times New Roman" w:cstheme="minorHAnsi"/>
          <w:szCs w:val="10"/>
          <w:lang w:val="en-IN"/>
        </w:rPr>
        <w:br/>
        <w:t>Phonetic Spelling: aw·toh·sam·pler</w:t>
      </w:r>
    </w:p>
    <w:p w14:paraId="3BE0313C" w14:textId="77777777" w:rsidR="00416391" w:rsidRPr="00416391" w:rsidRDefault="00416391" w:rsidP="00416391">
      <w:pPr>
        <w:numPr>
          <w:ilvl w:val="0"/>
          <w:numId w:val="54"/>
        </w:numPr>
        <w:rPr>
          <w:rFonts w:eastAsia="Times New Roman" w:cstheme="minorHAnsi"/>
          <w:szCs w:val="10"/>
          <w:lang w:val="en-IN"/>
        </w:rPr>
      </w:pPr>
      <w:r w:rsidRPr="00416391">
        <w:rPr>
          <w:rFonts w:eastAsia="Times New Roman" w:cstheme="minorHAnsi"/>
          <w:szCs w:val="10"/>
          <w:lang w:val="en-IN"/>
        </w:rPr>
        <w:t>Hemolysis</w:t>
      </w:r>
      <w:r w:rsidRPr="00416391">
        <w:rPr>
          <w:rFonts w:eastAsia="Times New Roman" w:cstheme="minorHAnsi"/>
          <w:szCs w:val="10"/>
          <w:lang w:val="en-IN"/>
        </w:rPr>
        <w:br/>
        <w:t xml:space="preserve">Pronunciation link: </w:t>
      </w:r>
      <w:hyperlink r:id="rId22" w:history="1">
        <w:r w:rsidRPr="00416391">
          <w:rPr>
            <w:rStyle w:val="Hyperlink"/>
            <w:rFonts w:eastAsia="Times New Roman" w:cstheme="minorHAnsi"/>
            <w:szCs w:val="10"/>
            <w:lang w:val="en-IN"/>
          </w:rPr>
          <w:t>https://www.merriam-webster.com/dictionary/hemolysis</w:t>
        </w:r>
      </w:hyperlink>
      <w:r w:rsidRPr="00416391">
        <w:rPr>
          <w:rFonts w:eastAsia="Times New Roman" w:cstheme="minorHAnsi"/>
          <w:szCs w:val="10"/>
          <w:lang w:val="en-IN"/>
        </w:rPr>
        <w:br/>
        <w:t>IPA: /hɪˈmɑːləsɪs/</w:t>
      </w:r>
      <w:r w:rsidRPr="00416391">
        <w:rPr>
          <w:rFonts w:eastAsia="Times New Roman" w:cstheme="minorHAnsi"/>
          <w:szCs w:val="10"/>
          <w:lang w:val="en-IN"/>
        </w:rPr>
        <w:br/>
        <w:t>Phonetic Spelling: hih·maa·luh·suhs</w:t>
      </w:r>
    </w:p>
    <w:p w14:paraId="22CD8CF6" w14:textId="77777777" w:rsidR="00416391" w:rsidRPr="00416391" w:rsidRDefault="00416391" w:rsidP="00416391">
      <w:pPr>
        <w:numPr>
          <w:ilvl w:val="0"/>
          <w:numId w:val="54"/>
        </w:numPr>
        <w:rPr>
          <w:rFonts w:eastAsia="Times New Roman" w:cstheme="minorHAnsi"/>
          <w:szCs w:val="10"/>
          <w:lang w:val="en-IN"/>
        </w:rPr>
      </w:pPr>
      <w:r w:rsidRPr="00416391">
        <w:rPr>
          <w:rFonts w:eastAsia="Times New Roman" w:cstheme="minorHAnsi"/>
          <w:szCs w:val="10"/>
          <w:lang w:val="en-IN"/>
        </w:rPr>
        <w:t>Anesthetized</w:t>
      </w:r>
      <w:r w:rsidRPr="00416391">
        <w:rPr>
          <w:rFonts w:eastAsia="Times New Roman" w:cstheme="minorHAnsi"/>
          <w:szCs w:val="10"/>
          <w:lang w:val="en-IN"/>
        </w:rPr>
        <w:br/>
        <w:t xml:space="preserve">Pronunciation link: </w:t>
      </w:r>
      <w:hyperlink r:id="rId23" w:history="1">
        <w:r w:rsidRPr="00416391">
          <w:rPr>
            <w:rStyle w:val="Hyperlink"/>
            <w:rFonts w:eastAsia="Times New Roman" w:cstheme="minorHAnsi"/>
            <w:szCs w:val="10"/>
            <w:lang w:val="en-IN"/>
          </w:rPr>
          <w:t>https://www.merriam-webster.com/dictionary/anesthetized</w:t>
        </w:r>
      </w:hyperlink>
      <w:r w:rsidRPr="00416391">
        <w:rPr>
          <w:rFonts w:eastAsia="Times New Roman" w:cstheme="minorHAnsi"/>
          <w:szCs w:val="10"/>
          <w:lang w:val="en-IN"/>
        </w:rPr>
        <w:br/>
        <w:t>IPA: /əˈnɛsθəˌtaɪzd/</w:t>
      </w:r>
      <w:r w:rsidRPr="00416391">
        <w:rPr>
          <w:rFonts w:eastAsia="Times New Roman" w:cstheme="minorHAnsi"/>
          <w:szCs w:val="10"/>
          <w:lang w:val="en-IN"/>
        </w:rPr>
        <w:br/>
        <w:t>Phonetic Spelling: uh·nes·thuh·tyzd</w:t>
      </w:r>
    </w:p>
    <w:p w14:paraId="42A57BC1" w14:textId="77777777" w:rsidR="00416391" w:rsidRPr="00416391" w:rsidRDefault="00416391" w:rsidP="00416391">
      <w:pPr>
        <w:numPr>
          <w:ilvl w:val="0"/>
          <w:numId w:val="54"/>
        </w:numPr>
        <w:rPr>
          <w:rFonts w:eastAsia="Times New Roman" w:cstheme="minorHAnsi"/>
          <w:szCs w:val="10"/>
          <w:lang w:val="en-IN"/>
        </w:rPr>
      </w:pPr>
      <w:r w:rsidRPr="00416391">
        <w:rPr>
          <w:rFonts w:eastAsia="Times New Roman" w:cstheme="minorHAnsi"/>
          <w:szCs w:val="10"/>
          <w:lang w:val="en-IN"/>
        </w:rPr>
        <w:t>Centrifugal</w:t>
      </w:r>
      <w:r w:rsidRPr="00416391">
        <w:rPr>
          <w:rFonts w:eastAsia="Times New Roman" w:cstheme="minorHAnsi"/>
          <w:szCs w:val="10"/>
          <w:lang w:val="en-IN"/>
        </w:rPr>
        <w:br/>
        <w:t xml:space="preserve">Pronunciation link: </w:t>
      </w:r>
      <w:hyperlink r:id="rId24" w:history="1">
        <w:r w:rsidRPr="00416391">
          <w:rPr>
            <w:rStyle w:val="Hyperlink"/>
            <w:rFonts w:eastAsia="Times New Roman" w:cstheme="minorHAnsi"/>
            <w:szCs w:val="10"/>
            <w:lang w:val="en-IN"/>
          </w:rPr>
          <w:t>https://www.merriam-webster.com/dictionary/centrifugal</w:t>
        </w:r>
      </w:hyperlink>
      <w:r w:rsidRPr="00416391">
        <w:rPr>
          <w:rFonts w:eastAsia="Times New Roman" w:cstheme="minorHAnsi"/>
          <w:szCs w:val="10"/>
          <w:lang w:val="en-IN"/>
        </w:rPr>
        <w:br/>
        <w:t>IPA: /sɛnˈtrɪfjʊɡəl/</w:t>
      </w:r>
      <w:r w:rsidRPr="00416391">
        <w:rPr>
          <w:rFonts w:eastAsia="Times New Roman" w:cstheme="minorHAnsi"/>
          <w:szCs w:val="10"/>
          <w:lang w:val="en-IN"/>
        </w:rPr>
        <w:br/>
        <w:t>Phonetic Spelling: sen·trif·yuh·guhl</w:t>
      </w:r>
    </w:p>
    <w:p w14:paraId="61897267" w14:textId="77777777" w:rsidR="00416391" w:rsidRPr="00416391" w:rsidRDefault="00416391" w:rsidP="00416391">
      <w:pPr>
        <w:numPr>
          <w:ilvl w:val="0"/>
          <w:numId w:val="54"/>
        </w:numPr>
        <w:rPr>
          <w:rFonts w:eastAsia="Times New Roman" w:cstheme="minorHAnsi"/>
          <w:szCs w:val="10"/>
          <w:lang w:val="en-IN"/>
        </w:rPr>
      </w:pPr>
      <w:r w:rsidRPr="00416391">
        <w:rPr>
          <w:rFonts w:eastAsia="Times New Roman" w:cstheme="minorHAnsi"/>
          <w:szCs w:val="10"/>
          <w:lang w:val="en-IN"/>
        </w:rPr>
        <w:t>Concentrator</w:t>
      </w:r>
      <w:r w:rsidRPr="00416391">
        <w:rPr>
          <w:rFonts w:eastAsia="Times New Roman" w:cstheme="minorHAnsi"/>
          <w:szCs w:val="10"/>
          <w:lang w:val="en-IN"/>
        </w:rPr>
        <w:br/>
        <w:t xml:space="preserve">Pronunciation link: </w:t>
      </w:r>
      <w:hyperlink r:id="rId25" w:history="1">
        <w:r w:rsidRPr="00416391">
          <w:rPr>
            <w:rStyle w:val="Hyperlink"/>
            <w:rFonts w:eastAsia="Times New Roman" w:cstheme="minorHAnsi"/>
            <w:szCs w:val="10"/>
            <w:lang w:val="en-IN"/>
          </w:rPr>
          <w:t>https://www.merriam-webster.com/dictionary/concentrator</w:t>
        </w:r>
      </w:hyperlink>
      <w:r w:rsidRPr="00416391">
        <w:rPr>
          <w:rFonts w:eastAsia="Times New Roman" w:cstheme="minorHAnsi"/>
          <w:szCs w:val="10"/>
          <w:lang w:val="en-IN"/>
        </w:rPr>
        <w:br/>
        <w:t>IPA: /ˈkɑːnsənˌtreɪtər/</w:t>
      </w:r>
      <w:r w:rsidRPr="00416391">
        <w:rPr>
          <w:rFonts w:eastAsia="Times New Roman" w:cstheme="minorHAnsi"/>
          <w:szCs w:val="10"/>
          <w:lang w:val="en-IN"/>
        </w:rPr>
        <w:br/>
        <w:t>Phonetic Spelling: kaan·suhn·tray·ter</w:t>
      </w:r>
    </w:p>
    <w:p w14:paraId="70F6CAB5" w14:textId="77777777" w:rsidR="00416391" w:rsidRPr="00416391" w:rsidRDefault="00416391" w:rsidP="00416391">
      <w:pPr>
        <w:numPr>
          <w:ilvl w:val="0"/>
          <w:numId w:val="54"/>
        </w:numPr>
        <w:rPr>
          <w:rFonts w:eastAsia="Times New Roman" w:cstheme="minorHAnsi"/>
          <w:szCs w:val="10"/>
          <w:lang w:val="en-IN"/>
        </w:rPr>
      </w:pPr>
      <w:r w:rsidRPr="00416391">
        <w:rPr>
          <w:rFonts w:eastAsia="Times New Roman" w:cstheme="minorHAnsi"/>
          <w:szCs w:val="10"/>
          <w:lang w:val="en-IN"/>
        </w:rPr>
        <w:t>Residue</w:t>
      </w:r>
      <w:r w:rsidRPr="00416391">
        <w:rPr>
          <w:rFonts w:eastAsia="Times New Roman" w:cstheme="minorHAnsi"/>
          <w:szCs w:val="10"/>
          <w:lang w:val="en-IN"/>
        </w:rPr>
        <w:br/>
        <w:t xml:space="preserve">Pronunciation link: </w:t>
      </w:r>
      <w:hyperlink r:id="rId26" w:history="1">
        <w:r w:rsidRPr="00416391">
          <w:rPr>
            <w:rStyle w:val="Hyperlink"/>
            <w:rFonts w:eastAsia="Times New Roman" w:cstheme="minorHAnsi"/>
            <w:szCs w:val="10"/>
            <w:lang w:val="en-IN"/>
          </w:rPr>
          <w:t>https://www.merriam-webster.com/dictionary/residue</w:t>
        </w:r>
      </w:hyperlink>
      <w:r w:rsidRPr="00416391">
        <w:rPr>
          <w:rFonts w:eastAsia="Times New Roman" w:cstheme="minorHAnsi"/>
          <w:szCs w:val="10"/>
          <w:lang w:val="en-IN"/>
        </w:rPr>
        <w:br/>
        <w:t>IPA: /ˈrɛzəˌduː/</w:t>
      </w:r>
      <w:r w:rsidRPr="00416391">
        <w:rPr>
          <w:rFonts w:eastAsia="Times New Roman" w:cstheme="minorHAnsi"/>
          <w:szCs w:val="10"/>
          <w:lang w:val="en-IN"/>
        </w:rPr>
        <w:br/>
        <w:t>Phonetic Spelling: rez·uh·doo</w:t>
      </w:r>
    </w:p>
    <w:p w14:paraId="46CB742B" w14:textId="77777777" w:rsidR="00416391" w:rsidRPr="00416391" w:rsidRDefault="00416391" w:rsidP="00416391">
      <w:pPr>
        <w:numPr>
          <w:ilvl w:val="0"/>
          <w:numId w:val="54"/>
        </w:numPr>
        <w:rPr>
          <w:rFonts w:eastAsia="Times New Roman" w:cstheme="minorHAnsi"/>
          <w:szCs w:val="10"/>
          <w:lang w:val="en-IN"/>
        </w:rPr>
      </w:pPr>
      <w:r w:rsidRPr="00416391">
        <w:rPr>
          <w:rFonts w:eastAsia="Times New Roman" w:cstheme="minorHAnsi"/>
          <w:szCs w:val="10"/>
          <w:lang w:val="en-IN"/>
        </w:rPr>
        <w:t>Chromatographic</w:t>
      </w:r>
      <w:r w:rsidRPr="00416391">
        <w:rPr>
          <w:rFonts w:eastAsia="Times New Roman" w:cstheme="minorHAnsi"/>
          <w:szCs w:val="10"/>
          <w:lang w:val="en-IN"/>
        </w:rPr>
        <w:br/>
        <w:t xml:space="preserve">Pronunciation link: </w:t>
      </w:r>
      <w:hyperlink r:id="rId27" w:history="1">
        <w:r w:rsidRPr="00416391">
          <w:rPr>
            <w:rStyle w:val="Hyperlink"/>
            <w:rFonts w:eastAsia="Times New Roman" w:cstheme="minorHAnsi"/>
            <w:szCs w:val="10"/>
            <w:lang w:val="en-IN"/>
          </w:rPr>
          <w:t>https://www.merriam-webster.com/dictionary/chromatographic</w:t>
        </w:r>
      </w:hyperlink>
      <w:r w:rsidRPr="00416391">
        <w:rPr>
          <w:rFonts w:eastAsia="Times New Roman" w:cstheme="minorHAnsi"/>
          <w:szCs w:val="10"/>
          <w:lang w:val="en-IN"/>
        </w:rPr>
        <w:br/>
        <w:t>IPA: /ˌkroʊmətəˈɡræfɪk/</w:t>
      </w:r>
      <w:r w:rsidRPr="00416391">
        <w:rPr>
          <w:rFonts w:eastAsia="Times New Roman" w:cstheme="minorHAnsi"/>
          <w:szCs w:val="10"/>
          <w:lang w:val="en-IN"/>
        </w:rPr>
        <w:br/>
        <w:t>Phonetic Spelling: kroh·muh·tuh·graf·ik</w:t>
      </w:r>
    </w:p>
    <w:p w14:paraId="06347D8D" w14:textId="77777777" w:rsidR="00416391" w:rsidRPr="00416391" w:rsidRDefault="00416391" w:rsidP="00416391">
      <w:pPr>
        <w:numPr>
          <w:ilvl w:val="0"/>
          <w:numId w:val="54"/>
        </w:numPr>
        <w:rPr>
          <w:rFonts w:eastAsia="Times New Roman" w:cstheme="minorHAnsi"/>
          <w:szCs w:val="10"/>
          <w:lang w:val="en-IN"/>
        </w:rPr>
      </w:pPr>
      <w:r w:rsidRPr="00416391">
        <w:rPr>
          <w:rFonts w:eastAsia="Times New Roman" w:cstheme="minorHAnsi"/>
          <w:szCs w:val="10"/>
          <w:lang w:val="en-IN"/>
        </w:rPr>
        <w:t>Acetonitrile</w:t>
      </w:r>
      <w:r w:rsidRPr="00416391">
        <w:rPr>
          <w:rFonts w:eastAsia="Times New Roman" w:cstheme="minorHAnsi"/>
          <w:szCs w:val="10"/>
          <w:lang w:val="en-IN"/>
        </w:rPr>
        <w:br/>
        <w:t xml:space="preserve">Pronunciation link: </w:t>
      </w:r>
      <w:hyperlink r:id="rId28" w:history="1">
        <w:r w:rsidRPr="00416391">
          <w:rPr>
            <w:rStyle w:val="Hyperlink"/>
            <w:rFonts w:eastAsia="Times New Roman" w:cstheme="minorHAnsi"/>
            <w:szCs w:val="10"/>
            <w:lang w:val="en-IN"/>
          </w:rPr>
          <w:t>https://www.merriam-webster.com/dictionary/acetonitrile</w:t>
        </w:r>
      </w:hyperlink>
      <w:r w:rsidRPr="00416391">
        <w:rPr>
          <w:rFonts w:eastAsia="Times New Roman" w:cstheme="minorHAnsi"/>
          <w:szCs w:val="10"/>
          <w:lang w:val="en-IN"/>
        </w:rPr>
        <w:br/>
        <w:t>IPA: /ˌæsətoʊˈnaɪtriːl/</w:t>
      </w:r>
      <w:r w:rsidRPr="00416391">
        <w:rPr>
          <w:rFonts w:eastAsia="Times New Roman" w:cstheme="minorHAnsi"/>
          <w:szCs w:val="10"/>
          <w:lang w:val="en-IN"/>
        </w:rPr>
        <w:br/>
        <w:t>Phonetic Spelling: a·suh·toh·ny·treel</w:t>
      </w:r>
    </w:p>
    <w:p w14:paraId="26C13B3A" w14:textId="77777777" w:rsidR="00416391" w:rsidRPr="00416391" w:rsidRDefault="00416391" w:rsidP="00416391">
      <w:pPr>
        <w:numPr>
          <w:ilvl w:val="0"/>
          <w:numId w:val="54"/>
        </w:numPr>
        <w:rPr>
          <w:rFonts w:eastAsia="Times New Roman" w:cstheme="minorHAnsi"/>
          <w:szCs w:val="10"/>
          <w:lang w:val="en-IN"/>
        </w:rPr>
      </w:pPr>
      <w:r w:rsidRPr="00416391">
        <w:rPr>
          <w:rFonts w:eastAsia="Times New Roman" w:cstheme="minorHAnsi"/>
          <w:szCs w:val="10"/>
          <w:lang w:val="en-IN"/>
        </w:rPr>
        <w:t>Gradient</w:t>
      </w:r>
      <w:r w:rsidRPr="00416391">
        <w:rPr>
          <w:rFonts w:eastAsia="Times New Roman" w:cstheme="minorHAnsi"/>
          <w:szCs w:val="10"/>
          <w:lang w:val="en-IN"/>
        </w:rPr>
        <w:br/>
        <w:t xml:space="preserve">Pronunciation link: </w:t>
      </w:r>
      <w:hyperlink r:id="rId29" w:history="1">
        <w:r w:rsidRPr="00416391">
          <w:rPr>
            <w:rStyle w:val="Hyperlink"/>
            <w:rFonts w:eastAsia="Times New Roman" w:cstheme="minorHAnsi"/>
            <w:szCs w:val="10"/>
            <w:lang w:val="en-IN"/>
          </w:rPr>
          <w:t>https://www.merriam-webster.com/dictionary/gradient</w:t>
        </w:r>
      </w:hyperlink>
      <w:r w:rsidRPr="00416391">
        <w:rPr>
          <w:rFonts w:eastAsia="Times New Roman" w:cstheme="minorHAnsi"/>
          <w:szCs w:val="10"/>
          <w:lang w:val="en-IN"/>
        </w:rPr>
        <w:br/>
      </w:r>
      <w:r w:rsidRPr="00416391">
        <w:rPr>
          <w:rFonts w:eastAsia="Times New Roman" w:cstheme="minorHAnsi"/>
          <w:szCs w:val="10"/>
          <w:lang w:val="en-IN"/>
        </w:rPr>
        <w:lastRenderedPageBreak/>
        <w:t>IPA: /ˈɡreɪdiənt/</w:t>
      </w:r>
      <w:r w:rsidRPr="00416391">
        <w:rPr>
          <w:rFonts w:eastAsia="Times New Roman" w:cstheme="minorHAnsi"/>
          <w:szCs w:val="10"/>
          <w:lang w:val="en-IN"/>
        </w:rPr>
        <w:br/>
        <w:t>Phonetic Spelling: gray·dee·uhnt</w:t>
      </w:r>
    </w:p>
    <w:p w14:paraId="5E09F1F7" w14:textId="77777777" w:rsidR="00416391" w:rsidRPr="00416391" w:rsidRDefault="00416391" w:rsidP="00416391">
      <w:pPr>
        <w:numPr>
          <w:ilvl w:val="0"/>
          <w:numId w:val="54"/>
        </w:numPr>
        <w:rPr>
          <w:rFonts w:eastAsia="Times New Roman" w:cstheme="minorHAnsi"/>
          <w:szCs w:val="10"/>
          <w:lang w:val="en-IN"/>
        </w:rPr>
      </w:pPr>
      <w:r w:rsidRPr="00416391">
        <w:rPr>
          <w:rFonts w:eastAsia="Times New Roman" w:cstheme="minorHAnsi"/>
          <w:szCs w:val="10"/>
          <w:lang w:val="en-IN"/>
        </w:rPr>
        <w:t>Quadrupole</w:t>
      </w:r>
      <w:r w:rsidRPr="00416391">
        <w:rPr>
          <w:rFonts w:eastAsia="Times New Roman" w:cstheme="minorHAnsi"/>
          <w:szCs w:val="10"/>
          <w:lang w:val="en-IN"/>
        </w:rPr>
        <w:br/>
        <w:t xml:space="preserve">Pronunciation link: </w:t>
      </w:r>
      <w:hyperlink r:id="rId30" w:history="1">
        <w:r w:rsidRPr="00416391">
          <w:rPr>
            <w:rStyle w:val="Hyperlink"/>
            <w:rFonts w:eastAsia="Times New Roman" w:cstheme="minorHAnsi"/>
            <w:szCs w:val="10"/>
            <w:lang w:val="en-IN"/>
          </w:rPr>
          <w:t>https://www.merriam-webster.com/dictionary/quadrupole</w:t>
        </w:r>
      </w:hyperlink>
      <w:r w:rsidRPr="00416391">
        <w:rPr>
          <w:rFonts w:eastAsia="Times New Roman" w:cstheme="minorHAnsi"/>
          <w:szCs w:val="10"/>
          <w:lang w:val="en-IN"/>
        </w:rPr>
        <w:br/>
        <w:t>IPA: /ˈkwɑːdrəˌpoʊl/</w:t>
      </w:r>
      <w:r w:rsidRPr="00416391">
        <w:rPr>
          <w:rFonts w:eastAsia="Times New Roman" w:cstheme="minorHAnsi"/>
          <w:szCs w:val="10"/>
          <w:lang w:val="en-IN"/>
        </w:rPr>
        <w:br/>
        <w:t>Phonetic Spelling: kwah·druh·pohl</w:t>
      </w:r>
    </w:p>
    <w:p w14:paraId="3E947F06" w14:textId="77777777" w:rsidR="00416391" w:rsidRPr="00416391" w:rsidRDefault="00416391" w:rsidP="00416391">
      <w:pPr>
        <w:numPr>
          <w:ilvl w:val="0"/>
          <w:numId w:val="54"/>
        </w:numPr>
        <w:rPr>
          <w:rFonts w:eastAsia="Times New Roman" w:cstheme="minorHAnsi"/>
          <w:szCs w:val="10"/>
          <w:lang w:val="en-IN"/>
        </w:rPr>
      </w:pPr>
      <w:r w:rsidRPr="00416391">
        <w:rPr>
          <w:rFonts w:eastAsia="Times New Roman" w:cstheme="minorHAnsi"/>
          <w:szCs w:val="10"/>
          <w:lang w:val="en-IN"/>
        </w:rPr>
        <w:t>Spectrometer</w:t>
      </w:r>
      <w:r w:rsidRPr="00416391">
        <w:rPr>
          <w:rFonts w:eastAsia="Times New Roman" w:cstheme="minorHAnsi"/>
          <w:szCs w:val="10"/>
          <w:lang w:val="en-IN"/>
        </w:rPr>
        <w:br/>
        <w:t xml:space="preserve">Pronunciation link: </w:t>
      </w:r>
      <w:hyperlink r:id="rId31" w:history="1">
        <w:r w:rsidRPr="00416391">
          <w:rPr>
            <w:rStyle w:val="Hyperlink"/>
            <w:rFonts w:eastAsia="Times New Roman" w:cstheme="minorHAnsi"/>
            <w:szCs w:val="10"/>
            <w:lang w:val="en-IN"/>
          </w:rPr>
          <w:t>https://www.merriam-webster.com/dictionary/spectrometer</w:t>
        </w:r>
      </w:hyperlink>
      <w:r w:rsidRPr="00416391">
        <w:rPr>
          <w:rFonts w:eastAsia="Times New Roman" w:cstheme="minorHAnsi"/>
          <w:szCs w:val="10"/>
          <w:lang w:val="en-IN"/>
        </w:rPr>
        <w:br/>
        <w:t>IPA: /spɛkˈtrɑːmətər/</w:t>
      </w:r>
      <w:r w:rsidRPr="00416391">
        <w:rPr>
          <w:rFonts w:eastAsia="Times New Roman" w:cstheme="minorHAnsi"/>
          <w:szCs w:val="10"/>
          <w:lang w:val="en-IN"/>
        </w:rPr>
        <w:br/>
        <w:t>Phonetic Spelling: spek·trom·uh·ter</w:t>
      </w:r>
    </w:p>
    <w:p w14:paraId="61D9F167" w14:textId="77777777" w:rsidR="00416391" w:rsidRPr="00416391" w:rsidRDefault="00416391" w:rsidP="00416391">
      <w:pPr>
        <w:numPr>
          <w:ilvl w:val="0"/>
          <w:numId w:val="54"/>
        </w:numPr>
        <w:rPr>
          <w:rFonts w:eastAsia="Times New Roman" w:cstheme="minorHAnsi"/>
          <w:szCs w:val="10"/>
          <w:lang w:val="en-IN"/>
        </w:rPr>
      </w:pPr>
      <w:r w:rsidRPr="00416391">
        <w:rPr>
          <w:rFonts w:eastAsia="Times New Roman" w:cstheme="minorHAnsi"/>
          <w:szCs w:val="10"/>
          <w:lang w:val="en-IN"/>
        </w:rPr>
        <w:t>Electrospray</w:t>
      </w:r>
      <w:r w:rsidRPr="00416391">
        <w:rPr>
          <w:rFonts w:eastAsia="Times New Roman" w:cstheme="minorHAnsi"/>
          <w:szCs w:val="10"/>
          <w:lang w:val="en-IN"/>
        </w:rPr>
        <w:br/>
        <w:t xml:space="preserve">Pronunciation link: </w:t>
      </w:r>
      <w:hyperlink r:id="rId32" w:history="1">
        <w:r w:rsidRPr="00416391">
          <w:rPr>
            <w:rStyle w:val="Hyperlink"/>
            <w:rFonts w:eastAsia="Times New Roman" w:cstheme="minorHAnsi"/>
            <w:szCs w:val="10"/>
            <w:lang w:val="en-IN"/>
          </w:rPr>
          <w:t>https://www.merriam-webster.com/dictionary/electrospray</w:t>
        </w:r>
      </w:hyperlink>
      <w:r w:rsidRPr="00416391">
        <w:rPr>
          <w:rFonts w:eastAsia="Times New Roman" w:cstheme="minorHAnsi"/>
          <w:szCs w:val="10"/>
          <w:lang w:val="en-IN"/>
        </w:rPr>
        <w:br/>
        <w:t>IPA: /ɪˈlɛktroʊˌspreɪ/</w:t>
      </w:r>
      <w:r w:rsidRPr="00416391">
        <w:rPr>
          <w:rFonts w:eastAsia="Times New Roman" w:cstheme="minorHAnsi"/>
          <w:szCs w:val="10"/>
          <w:lang w:val="en-IN"/>
        </w:rPr>
        <w:br/>
        <w:t>Phonetic Spelling: ih·lek·troh·spray</w:t>
      </w:r>
    </w:p>
    <w:p w14:paraId="010EEFA9" w14:textId="77777777" w:rsidR="00416391" w:rsidRPr="00416391" w:rsidRDefault="00416391" w:rsidP="00416391">
      <w:pPr>
        <w:numPr>
          <w:ilvl w:val="0"/>
          <w:numId w:val="54"/>
        </w:numPr>
        <w:rPr>
          <w:rFonts w:eastAsia="Times New Roman" w:cstheme="minorHAnsi"/>
          <w:szCs w:val="10"/>
          <w:lang w:val="en-IN"/>
        </w:rPr>
      </w:pPr>
      <w:r w:rsidRPr="00416391">
        <w:rPr>
          <w:rFonts w:eastAsia="Times New Roman" w:cstheme="minorHAnsi"/>
          <w:szCs w:val="10"/>
          <w:lang w:val="en-IN"/>
        </w:rPr>
        <w:t>Ionization</w:t>
      </w:r>
      <w:r w:rsidRPr="00416391">
        <w:rPr>
          <w:rFonts w:eastAsia="Times New Roman" w:cstheme="minorHAnsi"/>
          <w:szCs w:val="10"/>
          <w:lang w:val="en-IN"/>
        </w:rPr>
        <w:br/>
        <w:t xml:space="preserve">Pronunciation link: </w:t>
      </w:r>
      <w:hyperlink r:id="rId33" w:history="1">
        <w:r w:rsidRPr="00416391">
          <w:rPr>
            <w:rStyle w:val="Hyperlink"/>
            <w:rFonts w:eastAsia="Times New Roman" w:cstheme="minorHAnsi"/>
            <w:szCs w:val="10"/>
            <w:lang w:val="en-IN"/>
          </w:rPr>
          <w:t>https://www.merriam-webster.com/dictionary/ionization</w:t>
        </w:r>
      </w:hyperlink>
      <w:r w:rsidRPr="00416391">
        <w:rPr>
          <w:rFonts w:eastAsia="Times New Roman" w:cstheme="minorHAnsi"/>
          <w:szCs w:val="10"/>
          <w:lang w:val="en-IN"/>
        </w:rPr>
        <w:br/>
        <w:t>IPA: /ˌaɪənəˈzeɪʃən/</w:t>
      </w:r>
      <w:r w:rsidRPr="00416391">
        <w:rPr>
          <w:rFonts w:eastAsia="Times New Roman" w:cstheme="minorHAnsi"/>
          <w:szCs w:val="10"/>
          <w:lang w:val="en-IN"/>
        </w:rPr>
        <w:br/>
        <w:t>Phonetic Spelling: eye·uh·nuh·zay·shuhn</w:t>
      </w:r>
    </w:p>
    <w:p w14:paraId="350CE7CF" w14:textId="77777777" w:rsidR="00416391" w:rsidRPr="00416391" w:rsidRDefault="00416391" w:rsidP="00416391">
      <w:pPr>
        <w:numPr>
          <w:ilvl w:val="0"/>
          <w:numId w:val="54"/>
        </w:numPr>
        <w:rPr>
          <w:rFonts w:eastAsia="Times New Roman" w:cstheme="minorHAnsi"/>
          <w:szCs w:val="10"/>
          <w:lang w:val="en-IN"/>
        </w:rPr>
      </w:pPr>
      <w:r w:rsidRPr="00416391">
        <w:rPr>
          <w:rFonts w:eastAsia="Times New Roman" w:cstheme="minorHAnsi"/>
          <w:szCs w:val="10"/>
          <w:lang w:val="en-IN"/>
        </w:rPr>
        <w:t>Capillary</w:t>
      </w:r>
      <w:r w:rsidRPr="00416391">
        <w:rPr>
          <w:rFonts w:eastAsia="Times New Roman" w:cstheme="minorHAnsi"/>
          <w:szCs w:val="10"/>
          <w:lang w:val="en-IN"/>
        </w:rPr>
        <w:br/>
        <w:t xml:space="preserve">Pronunciation link: </w:t>
      </w:r>
      <w:hyperlink r:id="rId34" w:history="1">
        <w:r w:rsidRPr="00416391">
          <w:rPr>
            <w:rStyle w:val="Hyperlink"/>
            <w:rFonts w:eastAsia="Times New Roman" w:cstheme="minorHAnsi"/>
            <w:szCs w:val="10"/>
            <w:lang w:val="en-IN"/>
          </w:rPr>
          <w:t>https://www.merriam-webster.com/dictionary/capillary</w:t>
        </w:r>
      </w:hyperlink>
      <w:r w:rsidRPr="00416391">
        <w:rPr>
          <w:rFonts w:eastAsia="Times New Roman" w:cstheme="minorHAnsi"/>
          <w:szCs w:val="10"/>
          <w:lang w:val="en-IN"/>
        </w:rPr>
        <w:br/>
        <w:t>IPA: /ˈkæpəˌlɛri/</w:t>
      </w:r>
      <w:r w:rsidRPr="00416391">
        <w:rPr>
          <w:rFonts w:eastAsia="Times New Roman" w:cstheme="minorHAnsi"/>
          <w:szCs w:val="10"/>
          <w:lang w:val="en-IN"/>
        </w:rPr>
        <w:br/>
        <w:t>Phonetic Spelling: kap·uh·lair·ee</w:t>
      </w:r>
    </w:p>
    <w:p w14:paraId="4B25B9A1" w14:textId="77777777" w:rsidR="00416391" w:rsidRPr="00416391" w:rsidRDefault="00416391" w:rsidP="00416391">
      <w:pPr>
        <w:numPr>
          <w:ilvl w:val="0"/>
          <w:numId w:val="54"/>
        </w:numPr>
        <w:rPr>
          <w:rFonts w:eastAsia="Times New Roman" w:cstheme="minorHAnsi"/>
          <w:szCs w:val="10"/>
          <w:lang w:val="en-IN"/>
        </w:rPr>
      </w:pPr>
      <w:r w:rsidRPr="00416391">
        <w:rPr>
          <w:rFonts w:eastAsia="Times New Roman" w:cstheme="minorHAnsi"/>
          <w:szCs w:val="10"/>
          <w:lang w:val="en-IN"/>
        </w:rPr>
        <w:t>Desolvation</w:t>
      </w:r>
      <w:r w:rsidRPr="00416391">
        <w:rPr>
          <w:rFonts w:eastAsia="Times New Roman" w:cstheme="minorHAnsi"/>
          <w:szCs w:val="10"/>
          <w:lang w:val="en-IN"/>
        </w:rPr>
        <w:br/>
        <w:t xml:space="preserve">Pronunciation link: </w:t>
      </w:r>
      <w:hyperlink r:id="rId35" w:history="1">
        <w:r w:rsidRPr="00416391">
          <w:rPr>
            <w:rStyle w:val="Hyperlink"/>
            <w:rFonts w:eastAsia="Times New Roman" w:cstheme="minorHAnsi"/>
            <w:szCs w:val="10"/>
            <w:lang w:val="en-IN"/>
          </w:rPr>
          <w:t>https://www.merriam-webster.com/dictionary/desolvation</w:t>
        </w:r>
      </w:hyperlink>
      <w:r w:rsidRPr="00416391">
        <w:rPr>
          <w:rFonts w:eastAsia="Times New Roman" w:cstheme="minorHAnsi"/>
          <w:szCs w:val="10"/>
          <w:lang w:val="en-IN"/>
        </w:rPr>
        <w:br/>
        <w:t>IPA: /diˌsɑːlˈveɪʃən/</w:t>
      </w:r>
      <w:r w:rsidRPr="00416391">
        <w:rPr>
          <w:rFonts w:eastAsia="Times New Roman" w:cstheme="minorHAnsi"/>
          <w:szCs w:val="10"/>
          <w:lang w:val="en-IN"/>
        </w:rPr>
        <w:br/>
        <w:t>Phonetic Spelling: dee·saal·vay·shuhn</w:t>
      </w:r>
    </w:p>
    <w:p w14:paraId="014F3B22" w14:textId="77777777" w:rsidR="00416391" w:rsidRPr="00416391" w:rsidRDefault="00416391" w:rsidP="00416391">
      <w:pPr>
        <w:numPr>
          <w:ilvl w:val="0"/>
          <w:numId w:val="54"/>
        </w:numPr>
        <w:rPr>
          <w:rFonts w:eastAsia="Times New Roman" w:cstheme="minorHAnsi"/>
          <w:szCs w:val="10"/>
          <w:lang w:val="en-IN"/>
        </w:rPr>
      </w:pPr>
      <w:r w:rsidRPr="00416391">
        <w:rPr>
          <w:rFonts w:eastAsia="Times New Roman" w:cstheme="minorHAnsi"/>
          <w:szCs w:val="10"/>
          <w:lang w:val="en-IN"/>
        </w:rPr>
        <w:t>Resolution</w:t>
      </w:r>
      <w:r w:rsidRPr="00416391">
        <w:rPr>
          <w:rFonts w:eastAsia="Times New Roman" w:cstheme="minorHAnsi"/>
          <w:szCs w:val="10"/>
          <w:lang w:val="en-IN"/>
        </w:rPr>
        <w:br/>
        <w:t xml:space="preserve">Pronunciation link: </w:t>
      </w:r>
      <w:hyperlink r:id="rId36" w:history="1">
        <w:r w:rsidRPr="00416391">
          <w:rPr>
            <w:rStyle w:val="Hyperlink"/>
            <w:rFonts w:eastAsia="Times New Roman" w:cstheme="minorHAnsi"/>
            <w:szCs w:val="10"/>
            <w:lang w:val="en-IN"/>
          </w:rPr>
          <w:t>https://www.merriam-webster.com/dictionary/resolution</w:t>
        </w:r>
      </w:hyperlink>
      <w:r w:rsidRPr="00416391">
        <w:rPr>
          <w:rFonts w:eastAsia="Times New Roman" w:cstheme="minorHAnsi"/>
          <w:szCs w:val="10"/>
          <w:lang w:val="en-IN"/>
        </w:rPr>
        <w:br/>
        <w:t>IPA: /ˌrɛzəˈluːʃən/</w:t>
      </w:r>
      <w:r w:rsidRPr="00416391">
        <w:rPr>
          <w:rFonts w:eastAsia="Times New Roman" w:cstheme="minorHAnsi"/>
          <w:szCs w:val="10"/>
          <w:lang w:val="en-IN"/>
        </w:rPr>
        <w:br/>
        <w:t>Phonetic Spelling: rez·uh·loo·shuhn</w:t>
      </w:r>
    </w:p>
    <w:p w14:paraId="579C36DB" w14:textId="77777777" w:rsidR="00416391" w:rsidRPr="00416391" w:rsidRDefault="00416391" w:rsidP="00416391">
      <w:pPr>
        <w:numPr>
          <w:ilvl w:val="0"/>
          <w:numId w:val="54"/>
        </w:numPr>
        <w:rPr>
          <w:rFonts w:eastAsia="Times New Roman" w:cstheme="minorHAnsi"/>
          <w:szCs w:val="10"/>
          <w:lang w:val="en-IN"/>
        </w:rPr>
      </w:pPr>
      <w:r w:rsidRPr="00416391">
        <w:rPr>
          <w:rFonts w:eastAsia="Times New Roman" w:cstheme="minorHAnsi"/>
          <w:szCs w:val="10"/>
          <w:lang w:val="en-IN"/>
        </w:rPr>
        <w:t>Isolation</w:t>
      </w:r>
      <w:r w:rsidRPr="00416391">
        <w:rPr>
          <w:rFonts w:eastAsia="Times New Roman" w:cstheme="minorHAnsi"/>
          <w:szCs w:val="10"/>
          <w:lang w:val="en-IN"/>
        </w:rPr>
        <w:br/>
        <w:t xml:space="preserve">Pronunciation link: </w:t>
      </w:r>
      <w:hyperlink r:id="rId37" w:history="1">
        <w:r w:rsidRPr="00416391">
          <w:rPr>
            <w:rStyle w:val="Hyperlink"/>
            <w:rFonts w:eastAsia="Times New Roman" w:cstheme="minorHAnsi"/>
            <w:szCs w:val="10"/>
            <w:lang w:val="en-IN"/>
          </w:rPr>
          <w:t>https://www.merriam-webster.com/dictionary/isolation</w:t>
        </w:r>
      </w:hyperlink>
      <w:r w:rsidRPr="00416391">
        <w:rPr>
          <w:rFonts w:eastAsia="Times New Roman" w:cstheme="minorHAnsi"/>
          <w:szCs w:val="10"/>
          <w:lang w:val="en-IN"/>
        </w:rPr>
        <w:br/>
        <w:t>IPA: /ˌaɪsəˈleɪʃən/</w:t>
      </w:r>
      <w:r w:rsidRPr="00416391">
        <w:rPr>
          <w:rFonts w:eastAsia="Times New Roman" w:cstheme="minorHAnsi"/>
          <w:szCs w:val="10"/>
          <w:lang w:val="en-IN"/>
        </w:rPr>
        <w:br/>
        <w:t>Phonetic Spelling: eye·suh·lay·shuhn</w:t>
      </w:r>
    </w:p>
    <w:p w14:paraId="1EF14F8C" w14:textId="77777777" w:rsidR="00416391" w:rsidRPr="00416391" w:rsidRDefault="00416391" w:rsidP="00416391">
      <w:pPr>
        <w:numPr>
          <w:ilvl w:val="0"/>
          <w:numId w:val="54"/>
        </w:numPr>
        <w:rPr>
          <w:rFonts w:eastAsia="Times New Roman" w:cstheme="minorHAnsi"/>
          <w:szCs w:val="10"/>
          <w:lang w:val="en-IN"/>
        </w:rPr>
      </w:pPr>
      <w:r w:rsidRPr="00416391">
        <w:rPr>
          <w:rFonts w:eastAsia="Times New Roman" w:cstheme="minorHAnsi"/>
          <w:szCs w:val="10"/>
          <w:lang w:val="en-IN"/>
        </w:rPr>
        <w:t>Milliseconds</w:t>
      </w:r>
      <w:r w:rsidRPr="00416391">
        <w:rPr>
          <w:rFonts w:eastAsia="Times New Roman" w:cstheme="minorHAnsi"/>
          <w:szCs w:val="10"/>
          <w:lang w:val="en-IN"/>
        </w:rPr>
        <w:br/>
        <w:t xml:space="preserve">Pronunciation link: </w:t>
      </w:r>
      <w:hyperlink r:id="rId38" w:history="1">
        <w:r w:rsidRPr="00416391">
          <w:rPr>
            <w:rStyle w:val="Hyperlink"/>
            <w:rFonts w:eastAsia="Times New Roman" w:cstheme="minorHAnsi"/>
            <w:szCs w:val="10"/>
            <w:lang w:val="en-IN"/>
          </w:rPr>
          <w:t>https://www.merriam-webster.com/dictionary/millisecond</w:t>
        </w:r>
      </w:hyperlink>
      <w:r w:rsidRPr="00416391">
        <w:rPr>
          <w:rFonts w:eastAsia="Times New Roman" w:cstheme="minorHAnsi"/>
          <w:szCs w:val="10"/>
          <w:lang w:val="en-IN"/>
        </w:rPr>
        <w:br/>
        <w:t>IPA: /ˈmɪləˌsɛkənd/</w:t>
      </w:r>
      <w:r w:rsidRPr="00416391">
        <w:rPr>
          <w:rFonts w:eastAsia="Times New Roman" w:cstheme="minorHAnsi"/>
          <w:szCs w:val="10"/>
          <w:lang w:val="en-IN"/>
        </w:rPr>
        <w:br/>
        <w:t>Phonetic Spelling: mil·uh·sek·uhndz</w:t>
      </w:r>
    </w:p>
    <w:p w14:paraId="2A856096" w14:textId="77777777" w:rsidR="00416391" w:rsidRPr="00416391" w:rsidRDefault="00416391" w:rsidP="00416391">
      <w:pPr>
        <w:numPr>
          <w:ilvl w:val="0"/>
          <w:numId w:val="54"/>
        </w:numPr>
        <w:rPr>
          <w:rFonts w:eastAsia="Times New Roman" w:cstheme="minorHAnsi"/>
          <w:szCs w:val="10"/>
          <w:lang w:val="en-IN"/>
        </w:rPr>
      </w:pPr>
      <w:r w:rsidRPr="00416391">
        <w:rPr>
          <w:rFonts w:eastAsia="Times New Roman" w:cstheme="minorHAnsi"/>
          <w:szCs w:val="10"/>
          <w:lang w:val="en-IN"/>
        </w:rPr>
        <w:t>Spectrometry</w:t>
      </w:r>
      <w:r w:rsidRPr="00416391">
        <w:rPr>
          <w:rFonts w:eastAsia="Times New Roman" w:cstheme="minorHAnsi"/>
          <w:szCs w:val="10"/>
          <w:lang w:val="en-IN"/>
        </w:rPr>
        <w:br/>
        <w:t xml:space="preserve">Pronunciation link: </w:t>
      </w:r>
      <w:hyperlink r:id="rId39" w:history="1">
        <w:r w:rsidRPr="00416391">
          <w:rPr>
            <w:rStyle w:val="Hyperlink"/>
            <w:rFonts w:eastAsia="Times New Roman" w:cstheme="minorHAnsi"/>
            <w:szCs w:val="10"/>
            <w:lang w:val="en-IN"/>
          </w:rPr>
          <w:t>https://www.merriam-webster.com/dictionary/spectrometry</w:t>
        </w:r>
      </w:hyperlink>
      <w:r w:rsidRPr="00416391">
        <w:rPr>
          <w:rFonts w:eastAsia="Times New Roman" w:cstheme="minorHAnsi"/>
          <w:szCs w:val="10"/>
          <w:lang w:val="en-IN"/>
        </w:rPr>
        <w:br/>
        <w:t>IPA: /spɛkˈtrɑːmətri/</w:t>
      </w:r>
      <w:r w:rsidRPr="00416391">
        <w:rPr>
          <w:rFonts w:eastAsia="Times New Roman" w:cstheme="minorHAnsi"/>
          <w:szCs w:val="10"/>
          <w:lang w:val="en-IN"/>
        </w:rPr>
        <w:br/>
        <w:t>Phonetic Spelling: spek·trom·uh·tree</w:t>
      </w:r>
    </w:p>
    <w:p w14:paraId="59D73335" w14:textId="77777777" w:rsidR="00416391" w:rsidRPr="00416391" w:rsidRDefault="00416391" w:rsidP="00416391">
      <w:pPr>
        <w:numPr>
          <w:ilvl w:val="0"/>
          <w:numId w:val="54"/>
        </w:numPr>
        <w:rPr>
          <w:rFonts w:eastAsia="Times New Roman" w:cstheme="minorHAnsi"/>
          <w:szCs w:val="10"/>
          <w:lang w:val="en-IN"/>
        </w:rPr>
      </w:pPr>
      <w:r w:rsidRPr="00416391">
        <w:rPr>
          <w:rFonts w:eastAsia="Times New Roman" w:cstheme="minorHAnsi"/>
          <w:szCs w:val="10"/>
          <w:lang w:val="en-IN"/>
        </w:rPr>
        <w:lastRenderedPageBreak/>
        <w:t>Deconvolution</w:t>
      </w:r>
      <w:r w:rsidRPr="00416391">
        <w:rPr>
          <w:rFonts w:eastAsia="Times New Roman" w:cstheme="minorHAnsi"/>
          <w:szCs w:val="10"/>
          <w:lang w:val="en-IN"/>
        </w:rPr>
        <w:br/>
        <w:t xml:space="preserve">Pronunciation link: </w:t>
      </w:r>
      <w:hyperlink r:id="rId40" w:history="1">
        <w:r w:rsidRPr="00416391">
          <w:rPr>
            <w:rStyle w:val="Hyperlink"/>
            <w:rFonts w:eastAsia="Times New Roman" w:cstheme="minorHAnsi"/>
            <w:szCs w:val="10"/>
            <w:lang w:val="en-IN"/>
          </w:rPr>
          <w:t>https://www.merriam-webster.com/dictionary/deconvolution</w:t>
        </w:r>
      </w:hyperlink>
      <w:r w:rsidRPr="00416391">
        <w:rPr>
          <w:rFonts w:eastAsia="Times New Roman" w:cstheme="minorHAnsi"/>
          <w:szCs w:val="10"/>
          <w:lang w:val="en-IN"/>
        </w:rPr>
        <w:br/>
        <w:t>IPA: /ˌdiːkɑːnvəˈluːʃən/</w:t>
      </w:r>
      <w:r w:rsidRPr="00416391">
        <w:rPr>
          <w:rFonts w:eastAsia="Times New Roman" w:cstheme="minorHAnsi"/>
          <w:szCs w:val="10"/>
          <w:lang w:val="en-IN"/>
        </w:rPr>
        <w:br/>
        <w:t>Phonetic Spelling: dee·kon·vuh·loo·shuhn</w:t>
      </w:r>
    </w:p>
    <w:p w14:paraId="2FD4547E" w14:textId="77777777" w:rsidR="00416391" w:rsidRPr="00416391" w:rsidRDefault="00416391" w:rsidP="00416391">
      <w:pPr>
        <w:numPr>
          <w:ilvl w:val="0"/>
          <w:numId w:val="54"/>
        </w:numPr>
        <w:rPr>
          <w:rFonts w:eastAsia="Times New Roman" w:cstheme="minorHAnsi"/>
          <w:szCs w:val="10"/>
          <w:lang w:val="en-IN"/>
        </w:rPr>
      </w:pPr>
      <w:r w:rsidRPr="00416391">
        <w:rPr>
          <w:rFonts w:eastAsia="Times New Roman" w:cstheme="minorHAnsi"/>
          <w:szCs w:val="10"/>
          <w:lang w:val="en-IN"/>
        </w:rPr>
        <w:t>Adduct</w:t>
      </w:r>
      <w:r w:rsidRPr="00416391">
        <w:rPr>
          <w:rFonts w:eastAsia="Times New Roman" w:cstheme="minorHAnsi"/>
          <w:szCs w:val="10"/>
          <w:lang w:val="en-IN"/>
        </w:rPr>
        <w:br/>
        <w:t xml:space="preserve">Pronunciation link: </w:t>
      </w:r>
      <w:hyperlink r:id="rId41" w:history="1">
        <w:r w:rsidRPr="00416391">
          <w:rPr>
            <w:rStyle w:val="Hyperlink"/>
            <w:rFonts w:eastAsia="Times New Roman" w:cstheme="minorHAnsi"/>
            <w:szCs w:val="10"/>
            <w:lang w:val="en-IN"/>
          </w:rPr>
          <w:t>https://www.merriam-webster.com/dictionary/adduct</w:t>
        </w:r>
      </w:hyperlink>
      <w:r w:rsidRPr="00416391">
        <w:rPr>
          <w:rFonts w:eastAsia="Times New Roman" w:cstheme="minorHAnsi"/>
          <w:szCs w:val="10"/>
          <w:lang w:val="en-IN"/>
        </w:rPr>
        <w:br/>
        <w:t>IPA: /ˈædʌkt/</w:t>
      </w:r>
      <w:r w:rsidRPr="00416391">
        <w:rPr>
          <w:rFonts w:eastAsia="Times New Roman" w:cstheme="minorHAnsi"/>
          <w:szCs w:val="10"/>
          <w:lang w:val="en-IN"/>
        </w:rPr>
        <w:br/>
        <w:t>Phonetic Spelling: ad·uhkt</w:t>
      </w:r>
    </w:p>
    <w:p w14:paraId="7FBA3040" w14:textId="77777777" w:rsidR="00416391" w:rsidRPr="00416391" w:rsidRDefault="00416391" w:rsidP="00416391">
      <w:pPr>
        <w:numPr>
          <w:ilvl w:val="0"/>
          <w:numId w:val="54"/>
        </w:numPr>
        <w:rPr>
          <w:rFonts w:eastAsia="Times New Roman" w:cstheme="minorHAnsi"/>
          <w:szCs w:val="10"/>
          <w:lang w:val="en-IN"/>
        </w:rPr>
      </w:pPr>
      <w:r w:rsidRPr="00416391">
        <w:rPr>
          <w:rFonts w:eastAsia="Times New Roman" w:cstheme="minorHAnsi"/>
          <w:szCs w:val="10"/>
          <w:lang w:val="en-IN"/>
        </w:rPr>
        <w:t>Isotopic</w:t>
      </w:r>
      <w:r w:rsidRPr="00416391">
        <w:rPr>
          <w:rFonts w:eastAsia="Times New Roman" w:cstheme="minorHAnsi"/>
          <w:szCs w:val="10"/>
          <w:lang w:val="en-IN"/>
        </w:rPr>
        <w:br/>
        <w:t xml:space="preserve">Pronunciation link: </w:t>
      </w:r>
      <w:hyperlink r:id="rId42" w:history="1">
        <w:r w:rsidRPr="00416391">
          <w:rPr>
            <w:rStyle w:val="Hyperlink"/>
            <w:rFonts w:eastAsia="Times New Roman" w:cstheme="minorHAnsi"/>
            <w:szCs w:val="10"/>
            <w:lang w:val="en-IN"/>
          </w:rPr>
          <w:t>https://www.merriam-webster.com/dictionary/isotopic</w:t>
        </w:r>
      </w:hyperlink>
      <w:r w:rsidRPr="00416391">
        <w:rPr>
          <w:rFonts w:eastAsia="Times New Roman" w:cstheme="minorHAnsi"/>
          <w:szCs w:val="10"/>
          <w:lang w:val="en-IN"/>
        </w:rPr>
        <w:br/>
        <w:t>IPA: /ˌaɪsəˈtɑːpɪk/</w:t>
      </w:r>
      <w:r w:rsidRPr="00416391">
        <w:rPr>
          <w:rFonts w:eastAsia="Times New Roman" w:cstheme="minorHAnsi"/>
          <w:szCs w:val="10"/>
          <w:lang w:val="en-IN"/>
        </w:rPr>
        <w:br/>
        <w:t>Phonetic Spelling: eye·suh·taa·pik</w:t>
      </w:r>
    </w:p>
    <w:p w14:paraId="24D9F639" w14:textId="77777777" w:rsidR="00416391" w:rsidRPr="00416391" w:rsidRDefault="00416391" w:rsidP="00416391">
      <w:pPr>
        <w:numPr>
          <w:ilvl w:val="0"/>
          <w:numId w:val="54"/>
        </w:numPr>
        <w:rPr>
          <w:rFonts w:eastAsia="Times New Roman" w:cstheme="minorHAnsi"/>
          <w:szCs w:val="10"/>
          <w:lang w:val="en-IN"/>
        </w:rPr>
      </w:pPr>
      <w:r w:rsidRPr="00416391">
        <w:rPr>
          <w:rFonts w:eastAsia="Times New Roman" w:cstheme="minorHAnsi"/>
          <w:szCs w:val="10"/>
          <w:lang w:val="en-IN"/>
        </w:rPr>
        <w:t>Retention</w:t>
      </w:r>
      <w:r w:rsidRPr="00416391">
        <w:rPr>
          <w:rFonts w:eastAsia="Times New Roman" w:cstheme="minorHAnsi"/>
          <w:szCs w:val="10"/>
          <w:lang w:val="en-IN"/>
        </w:rPr>
        <w:br/>
        <w:t xml:space="preserve">Pronunciation link: </w:t>
      </w:r>
      <w:hyperlink r:id="rId43" w:history="1">
        <w:r w:rsidRPr="00416391">
          <w:rPr>
            <w:rStyle w:val="Hyperlink"/>
            <w:rFonts w:eastAsia="Times New Roman" w:cstheme="minorHAnsi"/>
            <w:szCs w:val="10"/>
            <w:lang w:val="en-IN"/>
          </w:rPr>
          <w:t>https://www.merriam-webster.com/dictionary/retention</w:t>
        </w:r>
      </w:hyperlink>
      <w:r w:rsidRPr="00416391">
        <w:rPr>
          <w:rFonts w:eastAsia="Times New Roman" w:cstheme="minorHAnsi"/>
          <w:szCs w:val="10"/>
          <w:lang w:val="en-IN"/>
        </w:rPr>
        <w:br/>
        <w:t>IPA: /rɪˈtɛnʃən/</w:t>
      </w:r>
      <w:r w:rsidRPr="00416391">
        <w:rPr>
          <w:rFonts w:eastAsia="Times New Roman" w:cstheme="minorHAnsi"/>
          <w:szCs w:val="10"/>
          <w:lang w:val="en-IN"/>
        </w:rPr>
        <w:br/>
        <w:t>Phonetic Spelling: rih·ten·shuhn</w:t>
      </w:r>
    </w:p>
    <w:p w14:paraId="58C79CA2" w14:textId="77777777" w:rsidR="00416391" w:rsidRPr="00416391" w:rsidRDefault="00416391" w:rsidP="00416391">
      <w:pPr>
        <w:numPr>
          <w:ilvl w:val="0"/>
          <w:numId w:val="54"/>
        </w:numPr>
        <w:rPr>
          <w:rFonts w:eastAsia="Times New Roman" w:cstheme="minorHAnsi"/>
          <w:szCs w:val="10"/>
          <w:lang w:val="en-IN"/>
        </w:rPr>
      </w:pPr>
      <w:r w:rsidRPr="00416391">
        <w:rPr>
          <w:rFonts w:eastAsia="Times New Roman" w:cstheme="minorHAnsi"/>
          <w:szCs w:val="10"/>
          <w:lang w:val="en-IN"/>
        </w:rPr>
        <w:t>Deviation</w:t>
      </w:r>
      <w:r w:rsidRPr="00416391">
        <w:rPr>
          <w:rFonts w:eastAsia="Times New Roman" w:cstheme="minorHAnsi"/>
          <w:szCs w:val="10"/>
          <w:lang w:val="en-IN"/>
        </w:rPr>
        <w:br/>
        <w:t xml:space="preserve">Pronunciation link: </w:t>
      </w:r>
      <w:hyperlink r:id="rId44" w:history="1">
        <w:r w:rsidRPr="00416391">
          <w:rPr>
            <w:rStyle w:val="Hyperlink"/>
            <w:rFonts w:eastAsia="Times New Roman" w:cstheme="minorHAnsi"/>
            <w:szCs w:val="10"/>
            <w:lang w:val="en-IN"/>
          </w:rPr>
          <w:t>https://www.merriam-webster.com/dictionary/deviation</w:t>
        </w:r>
      </w:hyperlink>
      <w:r w:rsidRPr="00416391">
        <w:rPr>
          <w:rFonts w:eastAsia="Times New Roman" w:cstheme="minorHAnsi"/>
          <w:szCs w:val="10"/>
          <w:lang w:val="en-IN"/>
        </w:rPr>
        <w:br/>
        <w:t>IPA: /ˌdiːviˈeɪʃən/</w:t>
      </w:r>
      <w:r w:rsidRPr="00416391">
        <w:rPr>
          <w:rFonts w:eastAsia="Times New Roman" w:cstheme="minorHAnsi"/>
          <w:szCs w:val="10"/>
          <w:lang w:val="en-IN"/>
        </w:rPr>
        <w:br/>
        <w:t>Phonetic Spelling: dee·vee·ay·shuhn</w:t>
      </w:r>
    </w:p>
    <w:p w14:paraId="7CD0C7F7" w14:textId="77777777" w:rsidR="00416391" w:rsidRPr="00416391" w:rsidRDefault="00416391" w:rsidP="00416391">
      <w:pPr>
        <w:numPr>
          <w:ilvl w:val="0"/>
          <w:numId w:val="54"/>
        </w:numPr>
        <w:rPr>
          <w:rFonts w:eastAsia="Times New Roman" w:cstheme="minorHAnsi"/>
          <w:szCs w:val="10"/>
          <w:lang w:val="en-IN"/>
        </w:rPr>
      </w:pPr>
      <w:r w:rsidRPr="00416391">
        <w:rPr>
          <w:rFonts w:eastAsia="Times New Roman" w:cstheme="minorHAnsi"/>
          <w:szCs w:val="10"/>
          <w:lang w:val="en-IN"/>
        </w:rPr>
        <w:t>Pharmacology</w:t>
      </w:r>
      <w:r w:rsidRPr="00416391">
        <w:rPr>
          <w:rFonts w:eastAsia="Times New Roman" w:cstheme="minorHAnsi"/>
          <w:szCs w:val="10"/>
          <w:lang w:val="en-IN"/>
        </w:rPr>
        <w:br/>
        <w:t xml:space="preserve">Pronunciation link: </w:t>
      </w:r>
      <w:hyperlink r:id="rId45" w:history="1">
        <w:r w:rsidRPr="00416391">
          <w:rPr>
            <w:rStyle w:val="Hyperlink"/>
            <w:rFonts w:eastAsia="Times New Roman" w:cstheme="minorHAnsi"/>
            <w:szCs w:val="10"/>
            <w:lang w:val="en-IN"/>
          </w:rPr>
          <w:t>https://www.merriam-webster.com/dictionary/pharmacology</w:t>
        </w:r>
      </w:hyperlink>
      <w:r w:rsidRPr="00416391">
        <w:rPr>
          <w:rFonts w:eastAsia="Times New Roman" w:cstheme="minorHAnsi"/>
          <w:szCs w:val="10"/>
          <w:lang w:val="en-IN"/>
        </w:rPr>
        <w:br/>
        <w:t>IPA: /ˌfɑːrməˈkɑːlədʒi/</w:t>
      </w:r>
      <w:r w:rsidRPr="00416391">
        <w:rPr>
          <w:rFonts w:eastAsia="Times New Roman" w:cstheme="minorHAnsi"/>
          <w:szCs w:val="10"/>
          <w:lang w:val="en-IN"/>
        </w:rPr>
        <w:br/>
        <w:t>Phonetic Spelling: far·muh·kaa·luh·jee</w:t>
      </w:r>
    </w:p>
    <w:p w14:paraId="70945C1E" w14:textId="77777777" w:rsidR="00416391" w:rsidRPr="00416391" w:rsidRDefault="00416391" w:rsidP="00416391">
      <w:pPr>
        <w:numPr>
          <w:ilvl w:val="0"/>
          <w:numId w:val="54"/>
        </w:numPr>
        <w:rPr>
          <w:rFonts w:eastAsia="Times New Roman" w:cstheme="minorHAnsi"/>
          <w:szCs w:val="10"/>
          <w:lang w:val="en-IN"/>
        </w:rPr>
      </w:pPr>
      <w:r w:rsidRPr="00416391">
        <w:rPr>
          <w:rFonts w:eastAsia="Times New Roman" w:cstheme="minorHAnsi"/>
          <w:szCs w:val="10"/>
          <w:lang w:val="en-IN"/>
        </w:rPr>
        <w:t>Docking</w:t>
      </w:r>
      <w:r w:rsidRPr="00416391">
        <w:rPr>
          <w:rFonts w:eastAsia="Times New Roman" w:cstheme="minorHAnsi"/>
          <w:szCs w:val="10"/>
          <w:lang w:val="en-IN"/>
        </w:rPr>
        <w:br/>
        <w:t xml:space="preserve">Pronunciation link: </w:t>
      </w:r>
      <w:hyperlink r:id="rId46" w:history="1">
        <w:r w:rsidRPr="00416391">
          <w:rPr>
            <w:rStyle w:val="Hyperlink"/>
            <w:rFonts w:eastAsia="Times New Roman" w:cstheme="minorHAnsi"/>
            <w:szCs w:val="10"/>
            <w:lang w:val="en-IN"/>
          </w:rPr>
          <w:t>https://www.merriam-webster.com/dictionary/docking</w:t>
        </w:r>
      </w:hyperlink>
      <w:r w:rsidRPr="00416391">
        <w:rPr>
          <w:rFonts w:eastAsia="Times New Roman" w:cstheme="minorHAnsi"/>
          <w:szCs w:val="10"/>
          <w:lang w:val="en-IN"/>
        </w:rPr>
        <w:br/>
        <w:t>IPA: /ˈdɑːkɪŋ/</w:t>
      </w:r>
      <w:r w:rsidRPr="00416391">
        <w:rPr>
          <w:rFonts w:eastAsia="Times New Roman" w:cstheme="minorHAnsi"/>
          <w:szCs w:val="10"/>
          <w:lang w:val="en-IN"/>
        </w:rPr>
        <w:br/>
        <w:t>Phonetic Spelling: daak·ing</w:t>
      </w:r>
    </w:p>
    <w:p w14:paraId="35C61813" w14:textId="77777777" w:rsidR="00416391" w:rsidRPr="00416391" w:rsidRDefault="00416391" w:rsidP="00012B08">
      <w:pPr>
        <w:rPr>
          <w:rFonts w:eastAsia="Times New Roman" w:cstheme="minorHAnsi"/>
          <w:sz w:val="28"/>
          <w:szCs w:val="12"/>
        </w:rPr>
      </w:pPr>
    </w:p>
    <w:sectPr w:rsidR="00416391" w:rsidRPr="00416391" w:rsidSect="005F0509">
      <w:headerReference w:type="default" r:id="rId47"/>
      <w:footerReference w:type="even" r:id="rId48"/>
      <w:footerReference w:type="default" r:id="rId49"/>
      <w:pgSz w:w="12240" w:h="15840" w:code="1"/>
      <w:pgMar w:top="1800" w:right="1440" w:bottom="1440" w:left="1440" w:header="720" w:footer="576"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27A803" w14:textId="77777777" w:rsidR="000A12CB" w:rsidRDefault="000A12CB">
      <w:r>
        <w:separator/>
      </w:r>
    </w:p>
    <w:p w14:paraId="32655CB9" w14:textId="77777777" w:rsidR="000A12CB" w:rsidRDefault="000A12CB"/>
  </w:endnote>
  <w:endnote w:type="continuationSeparator" w:id="0">
    <w:p w14:paraId="0744F660" w14:textId="77777777" w:rsidR="000A12CB" w:rsidRDefault="000A12CB">
      <w:r>
        <w:continuationSeparator/>
      </w:r>
    </w:p>
    <w:p w14:paraId="7BAC6968" w14:textId="77777777" w:rsidR="000A12CB" w:rsidRDefault="000A12C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Helvetica">
    <w:panose1 w:val="020B0604020202020204"/>
    <w:charset w:val="00"/>
    <w:family w:val="auto"/>
    <w:pitch w:val="variable"/>
    <w:sig w:usb0="E00002FF" w:usb1="5000785B" w:usb2="00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Body)">
    <w:altName w:val="Calibri"/>
    <w:panose1 w:val="00000000000000000000"/>
    <w:charset w:val="00"/>
    <w:family w:val="roman"/>
    <w:notTrueType/>
    <w:pitch w:val="default"/>
  </w:font>
  <w:font w:name="Lucida Grande">
    <w:altName w:val="Segoe UI"/>
    <w:charset w:val="00"/>
    <w:family w:val="swiss"/>
    <w:pitch w:val="variable"/>
    <w:sig w:usb0="E1000AEF" w:usb1="5000A1FF" w:usb2="00000000" w:usb3="00000000" w:csb0="000001BF" w:csb1="00000000"/>
  </w:font>
  <w:font w:name="GJKHG F+ Helvetica">
    <w:altName w:val="Times New Roman"/>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Meiryo">
    <w:charset w:val="80"/>
    <w:family w:val="swiss"/>
    <w:pitch w:val="variable"/>
    <w:sig w:usb0="E00002FF" w:usb1="6AC7FFFF" w:usb2="08000012" w:usb3="00000000" w:csb0="0002009F" w:csb1="00000000"/>
  </w:font>
  <w:font w:name="Times">
    <w:altName w:val="宋体"/>
    <w:panose1 w:val="02020603050405020304"/>
    <w:charset w:val="00"/>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026840063"/>
      <w:docPartObj>
        <w:docPartGallery w:val="Page Numbers (Bottom of Page)"/>
        <w:docPartUnique/>
      </w:docPartObj>
    </w:sdtPr>
    <w:sdtContent>
      <w:p w14:paraId="5A938141" w14:textId="77777777" w:rsidR="00336C61" w:rsidRDefault="00336C61" w:rsidP="00184EF9">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67D27EA4" w14:textId="77777777" w:rsidR="00336C61" w:rsidRDefault="00336C61" w:rsidP="001E230F">
    <w:pPr>
      <w:pStyle w:val="Footer"/>
      <w:ind w:right="360"/>
    </w:pPr>
  </w:p>
  <w:p w14:paraId="1151463A" w14:textId="77777777" w:rsidR="00ED23F4" w:rsidRDefault="00ED23F4"/>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6ABD70" w14:textId="6FC85188" w:rsidR="00ED23F4" w:rsidRPr="00790E8C" w:rsidRDefault="00336C61" w:rsidP="00790E8C">
    <w:pPr>
      <w:pStyle w:val="Footer"/>
      <w:tabs>
        <w:tab w:val="clear" w:pos="8640"/>
        <w:tab w:val="right" w:pos="9360"/>
      </w:tabs>
      <w:rPr>
        <w:rFonts w:cstheme="minorHAnsi"/>
      </w:rPr>
    </w:pPr>
    <w:r w:rsidRPr="000E236A">
      <w:rPr>
        <w:rFonts w:ascii="Symbol" w:eastAsia="Symbol" w:hAnsi="Symbol" w:cstheme="minorHAnsi"/>
      </w:rPr>
      <w:t>Ó</w:t>
    </w:r>
    <w:r w:rsidR="000E236A" w:rsidRPr="000E236A">
      <w:rPr>
        <w:rFonts w:cstheme="minorHAnsi"/>
        <w:lang w:val="en-US"/>
      </w:rPr>
      <w:t xml:space="preserve"> </w:t>
    </w:r>
    <w:r w:rsidR="000E236A" w:rsidRPr="000E236A">
      <w:rPr>
        <w:rFonts w:cstheme="minorHAnsi"/>
        <w:lang w:val="en-US"/>
      </w:rPr>
      <w:fldChar w:fldCharType="begin"/>
    </w:r>
    <w:r w:rsidR="000E236A" w:rsidRPr="000E236A">
      <w:rPr>
        <w:rFonts w:cstheme="minorHAnsi"/>
        <w:lang w:val="en-US"/>
      </w:rPr>
      <w:instrText xml:space="preserve"> DATE \@ "YYYY" </w:instrText>
    </w:r>
    <w:r w:rsidR="000E236A" w:rsidRPr="000E236A">
      <w:rPr>
        <w:rFonts w:cstheme="minorHAnsi"/>
        <w:lang w:val="en-US"/>
      </w:rPr>
      <w:fldChar w:fldCharType="separate"/>
    </w:r>
    <w:r w:rsidR="00FD12F5">
      <w:rPr>
        <w:rFonts w:cstheme="minorHAnsi"/>
        <w:noProof/>
        <w:lang w:val="en-US"/>
      </w:rPr>
      <w:t>2026</w:t>
    </w:r>
    <w:r w:rsidR="000E236A" w:rsidRPr="000E236A">
      <w:rPr>
        <w:rFonts w:cstheme="minorHAnsi"/>
        <w:lang w:val="en-US"/>
      </w:rPr>
      <w:fldChar w:fldCharType="end"/>
    </w:r>
    <w:r w:rsidRPr="000E236A">
      <w:rPr>
        <w:rFonts w:cstheme="minorHAnsi"/>
      </w:rPr>
      <w:t>, Jo</w:t>
    </w:r>
    <w:r w:rsidR="0040069D">
      <w:rPr>
        <w:rFonts w:cstheme="minorHAnsi"/>
      </w:rPr>
      <w:t>VE</w:t>
    </w:r>
    <w:r w:rsidRPr="000E236A">
      <w:rPr>
        <w:rFonts w:cstheme="minorHAnsi"/>
      </w:rPr>
      <w:tab/>
    </w:r>
    <w:r w:rsidR="002B5A5F">
      <w:rPr>
        <w:rFonts w:cstheme="minorHAnsi"/>
      </w:rPr>
      <w:t xml:space="preserve">   </w:t>
    </w:r>
    <w:r w:rsidR="009820E3">
      <w:rPr>
        <w:rFonts w:cstheme="minorHAnsi"/>
      </w:rPr>
      <w:t xml:space="preserve">   </w:t>
    </w:r>
    <w:r w:rsidR="002B5A5F">
      <w:rPr>
        <w:rFonts w:cstheme="minorHAnsi"/>
      </w:rPr>
      <w:t xml:space="preserve">  </w:t>
    </w:r>
    <w:r w:rsidR="009820E3">
      <w:rPr>
        <w:rFonts w:cstheme="minorHAnsi"/>
      </w:rPr>
      <w:t>April 24, 2026</w:t>
    </w:r>
    <w:r w:rsidR="00176D6F" w:rsidRPr="000E236A">
      <w:rPr>
        <w:rFonts w:cstheme="minorHAnsi"/>
      </w:rPr>
      <w:tab/>
    </w:r>
    <w:r w:rsidRPr="000E236A">
      <w:rPr>
        <w:rFonts w:cstheme="minorHAnsi"/>
      </w:rPr>
      <w:t xml:space="preserve">Page </w:t>
    </w:r>
    <w:r w:rsidRPr="000E236A">
      <w:rPr>
        <w:rFonts w:cstheme="minorHAnsi"/>
      </w:rPr>
      <w:fldChar w:fldCharType="begin"/>
    </w:r>
    <w:r w:rsidRPr="000E236A">
      <w:rPr>
        <w:rFonts w:cstheme="minorHAnsi"/>
      </w:rPr>
      <w:instrText xml:space="preserve"> PAGE  \* Arabic  \* MERGEFORMAT </w:instrText>
    </w:r>
    <w:r w:rsidRPr="000E236A">
      <w:rPr>
        <w:rFonts w:cstheme="minorHAnsi"/>
      </w:rPr>
      <w:fldChar w:fldCharType="separate"/>
    </w:r>
    <w:r w:rsidR="00FA1A9D" w:rsidRPr="000E236A">
      <w:rPr>
        <w:rFonts w:cstheme="minorHAnsi"/>
        <w:noProof/>
      </w:rPr>
      <w:t>9</w:t>
    </w:r>
    <w:r w:rsidRPr="000E236A">
      <w:rPr>
        <w:rFonts w:cstheme="minorHAnsi"/>
      </w:rPr>
      <w:fldChar w:fldCharType="end"/>
    </w:r>
    <w:r w:rsidRPr="000E236A">
      <w:rPr>
        <w:rFonts w:cstheme="minorHAnsi"/>
      </w:rPr>
      <w:t xml:space="preserve"> of </w:t>
    </w:r>
    <w:r w:rsidRPr="000E236A">
      <w:rPr>
        <w:rFonts w:cstheme="minorHAnsi"/>
      </w:rPr>
      <w:fldChar w:fldCharType="begin"/>
    </w:r>
    <w:r w:rsidRPr="000E236A">
      <w:rPr>
        <w:rFonts w:cstheme="minorHAnsi"/>
      </w:rPr>
      <w:instrText xml:space="preserve"> NUMPAGES  \* Arabic  \* MERGEFORMAT </w:instrText>
    </w:r>
    <w:r w:rsidRPr="000E236A">
      <w:rPr>
        <w:rFonts w:cstheme="minorHAnsi"/>
      </w:rPr>
      <w:fldChar w:fldCharType="separate"/>
    </w:r>
    <w:r w:rsidR="00FA1A9D" w:rsidRPr="000E236A">
      <w:rPr>
        <w:rFonts w:cstheme="minorHAnsi"/>
        <w:noProof/>
      </w:rPr>
      <w:t>9</w:t>
    </w:r>
    <w:r w:rsidRPr="000E236A">
      <w:rPr>
        <w:rFonts w:cstheme="minorHAnsi"/>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67F206" w14:textId="77777777" w:rsidR="000A12CB" w:rsidRDefault="000A12CB">
      <w:r>
        <w:separator/>
      </w:r>
    </w:p>
    <w:p w14:paraId="2ABC9F4E" w14:textId="77777777" w:rsidR="000A12CB" w:rsidRDefault="000A12CB"/>
  </w:footnote>
  <w:footnote w:type="continuationSeparator" w:id="0">
    <w:p w14:paraId="06E19570" w14:textId="77777777" w:rsidR="000A12CB" w:rsidRDefault="000A12CB">
      <w:r>
        <w:continuationSeparator/>
      </w:r>
    </w:p>
    <w:p w14:paraId="172EA8B4" w14:textId="77777777" w:rsidR="000A12CB" w:rsidRDefault="000A12CB"/>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64488B" w14:textId="77777777" w:rsidR="002B5A5F" w:rsidRPr="006D3AC7" w:rsidRDefault="002B5A5F" w:rsidP="002B5A5F">
    <w:pPr>
      <w:pStyle w:val="Header"/>
      <w:tabs>
        <w:tab w:val="clear" w:pos="4320"/>
        <w:tab w:val="clear" w:pos="8640"/>
        <w:tab w:val="center" w:pos="4680"/>
      </w:tabs>
      <w:spacing w:before="240"/>
      <w:rPr>
        <w:rFonts w:cstheme="minorHAnsi"/>
        <w:b/>
        <w:color w:val="FF0000"/>
        <w:sz w:val="28"/>
        <w:szCs w:val="28"/>
        <w:u w:val="single"/>
      </w:rPr>
    </w:pPr>
    <w:r w:rsidRPr="004E0C5A">
      <w:rPr>
        <w:rFonts w:cstheme="minorHAnsi"/>
        <w:b/>
        <w:noProof/>
        <w:color w:val="FF0000"/>
        <w:sz w:val="28"/>
        <w:szCs w:val="28"/>
        <w:u w:val="single"/>
      </w:rPr>
      <w:drawing>
        <wp:anchor distT="0" distB="0" distL="114300" distR="114300" simplePos="0" relativeHeight="251660288" behindDoc="0" locked="0" layoutInCell="1" allowOverlap="1" wp14:anchorId="3E3FDBA8" wp14:editId="32DA89BC">
          <wp:simplePos x="0" y="0"/>
          <wp:positionH relativeFrom="margin">
            <wp:posOffset>4852670</wp:posOffset>
          </wp:positionH>
          <wp:positionV relativeFrom="paragraph">
            <wp:posOffset>19685</wp:posOffset>
          </wp:positionV>
          <wp:extent cx="1110174" cy="545285"/>
          <wp:effectExtent l="0" t="0" r="0" b="7620"/>
          <wp:wrapSquare wrapText="bothSides"/>
          <wp:docPr id="1417049304" name="Picture 14170493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Jove_Logo.png"/>
                  <pic:cNvPicPr/>
                </pic:nvPicPr>
                <pic:blipFill>
                  <a:blip r:embed="rId1"/>
                  <a:stretch>
                    <a:fillRect/>
                  </a:stretch>
                </pic:blipFill>
                <pic:spPr>
                  <a:xfrm>
                    <a:off x="0" y="0"/>
                    <a:ext cx="1110174" cy="545285"/>
                  </a:xfrm>
                  <a:prstGeom prst="rect">
                    <a:avLst/>
                  </a:prstGeom>
                </pic:spPr>
              </pic:pic>
            </a:graphicData>
          </a:graphic>
          <wp14:sizeRelH relativeFrom="page">
            <wp14:pctWidth>0</wp14:pctWidth>
          </wp14:sizeRelH>
          <wp14:sizeRelV relativeFrom="page">
            <wp14:pctHeight>0</wp14:pctHeight>
          </wp14:sizeRelV>
        </wp:anchor>
      </w:drawing>
    </w:r>
    <w:r w:rsidRPr="0049674D">
      <w:rPr>
        <w:rFonts w:cstheme="minorHAnsi"/>
        <w:b/>
        <w:color w:val="00B050"/>
        <w:sz w:val="28"/>
        <w:szCs w:val="28"/>
        <w:u w:val="single"/>
      </w:rPr>
      <w:t>FINAL SCRIPT: APPROVED FOR FILMING</w:t>
    </w:r>
  </w:p>
  <w:p w14:paraId="398EBB40" w14:textId="77777777" w:rsidR="00ED23F4" w:rsidRDefault="00ED23F4"/>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22A096A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3B84AD5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E1808680"/>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FF7AB2B8"/>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88349F3E"/>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137CBD94"/>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D16A7B56"/>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B246B644"/>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7B944FA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9AB0DD4E"/>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1791E62"/>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01D85C5B"/>
    <w:multiLevelType w:val="multilevel"/>
    <w:tmpl w:val="93605A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04A301BE"/>
    <w:multiLevelType w:val="multilevel"/>
    <w:tmpl w:val="E4BEE976"/>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0ADE0E0C"/>
    <w:multiLevelType w:val="multilevel"/>
    <w:tmpl w:val="2FECF728"/>
    <w:lvl w:ilvl="0">
      <w:start w:val="1"/>
      <w:numFmt w:val="bullet"/>
      <w:lvlText w:val=""/>
      <w:lvlJc w:val="left"/>
      <w:pPr>
        <w:tabs>
          <w:tab w:val="num" w:pos="360"/>
        </w:tabs>
        <w:ind w:left="360" w:hanging="360"/>
      </w:pPr>
      <w:rPr>
        <w:rFonts w:ascii="Symbol" w:hAnsi="Symbol" w:hint="default"/>
        <w:b/>
        <w:i w:val="0"/>
        <w:color w:val="auto"/>
      </w:rPr>
    </w:lvl>
    <w:lvl w:ilvl="1">
      <w:start w:val="1"/>
      <w:numFmt w:val="decimal"/>
      <w:lvlText w:val="%1.%2."/>
      <w:lvlJc w:val="left"/>
      <w:pPr>
        <w:tabs>
          <w:tab w:val="num" w:pos="864"/>
        </w:tabs>
        <w:ind w:left="864" w:hanging="504"/>
      </w:pPr>
      <w:rPr>
        <w:rFonts w:hint="default"/>
        <w:b w:val="0"/>
        <w:bCs/>
      </w:rPr>
    </w:lvl>
    <w:lvl w:ilvl="2">
      <w:start w:val="1"/>
      <w:numFmt w:val="decimal"/>
      <w:lvlText w:val="%1.%2.%3."/>
      <w:lvlJc w:val="left"/>
      <w:pPr>
        <w:tabs>
          <w:tab w:val="num" w:pos="1584"/>
        </w:tabs>
        <w:ind w:left="1584" w:hanging="720"/>
      </w:pPr>
      <w:rPr>
        <w:rFonts w:ascii="Helvetica" w:hAnsi="Helvetica" w:cs="Helvetica" w:hint="default"/>
        <w:b w:val="0"/>
        <w:bCs w:val="0"/>
      </w:rPr>
    </w:lvl>
    <w:lvl w:ilvl="3">
      <w:start w:val="1"/>
      <w:numFmt w:val="decimal"/>
      <w:lvlText w:val="%1.%2.%3.%4."/>
      <w:lvlJc w:val="left"/>
      <w:pPr>
        <w:tabs>
          <w:tab w:val="num" w:pos="0"/>
        </w:tabs>
        <w:ind w:left="1728" w:hanging="648"/>
      </w:pPr>
      <w:rPr>
        <w:rFonts w:hint="default"/>
      </w:rPr>
    </w:lvl>
    <w:lvl w:ilvl="4">
      <w:start w:val="1"/>
      <w:numFmt w:val="decimal"/>
      <w:lvlText w:val="%1.%2.%3.%4.%5."/>
      <w:lvlJc w:val="left"/>
      <w:pPr>
        <w:tabs>
          <w:tab w:val="num" w:pos="0"/>
        </w:tabs>
        <w:ind w:left="2232" w:hanging="792"/>
      </w:pPr>
      <w:rPr>
        <w:rFonts w:hint="default"/>
      </w:rPr>
    </w:lvl>
    <w:lvl w:ilvl="5">
      <w:start w:val="1"/>
      <w:numFmt w:val="decimal"/>
      <w:lvlText w:val="%1.%2.%3.%4.%5.%6."/>
      <w:lvlJc w:val="left"/>
      <w:pPr>
        <w:tabs>
          <w:tab w:val="num" w:pos="0"/>
        </w:tabs>
        <w:ind w:left="2736" w:hanging="936"/>
      </w:pPr>
      <w:rPr>
        <w:rFonts w:hint="default"/>
      </w:rPr>
    </w:lvl>
    <w:lvl w:ilvl="6">
      <w:start w:val="1"/>
      <w:numFmt w:val="decimal"/>
      <w:lvlText w:val="%1.%2.%3.%4.%5.%6.%7."/>
      <w:lvlJc w:val="left"/>
      <w:pPr>
        <w:tabs>
          <w:tab w:val="num" w:pos="0"/>
        </w:tabs>
        <w:ind w:left="3240" w:hanging="1080"/>
      </w:pPr>
      <w:rPr>
        <w:rFonts w:hint="default"/>
      </w:rPr>
    </w:lvl>
    <w:lvl w:ilvl="7">
      <w:start w:val="1"/>
      <w:numFmt w:val="decimal"/>
      <w:lvlText w:val="%1.%2.%3.%4.%5.%6.%7.%8."/>
      <w:lvlJc w:val="left"/>
      <w:pPr>
        <w:tabs>
          <w:tab w:val="num" w:pos="0"/>
        </w:tabs>
        <w:ind w:left="3744" w:hanging="1224"/>
      </w:pPr>
      <w:rPr>
        <w:rFonts w:hint="default"/>
      </w:rPr>
    </w:lvl>
    <w:lvl w:ilvl="8">
      <w:start w:val="1"/>
      <w:numFmt w:val="decimal"/>
      <w:lvlText w:val="%1.%2.%3.%4.%5.%6.%7.%8.%9."/>
      <w:lvlJc w:val="left"/>
      <w:pPr>
        <w:tabs>
          <w:tab w:val="num" w:pos="0"/>
        </w:tabs>
        <w:ind w:left="4320" w:hanging="1440"/>
      </w:pPr>
      <w:rPr>
        <w:rFonts w:hint="default"/>
      </w:rPr>
    </w:lvl>
  </w:abstractNum>
  <w:abstractNum w:abstractNumId="14" w15:restartNumberingAfterBreak="0">
    <w:nsid w:val="16240D52"/>
    <w:multiLevelType w:val="hybridMultilevel"/>
    <w:tmpl w:val="683AE6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19D94BE8"/>
    <w:multiLevelType w:val="hybridMultilevel"/>
    <w:tmpl w:val="B3565BC2"/>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16" w15:restartNumberingAfterBreak="0">
    <w:nsid w:val="1C7F5F6B"/>
    <w:multiLevelType w:val="multilevel"/>
    <w:tmpl w:val="9494889C"/>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300C02CA"/>
    <w:multiLevelType w:val="multilevel"/>
    <w:tmpl w:val="43D6E5D2"/>
    <w:lvl w:ilvl="0">
      <w:start w:val="1"/>
      <w:numFmt w:val="decimal"/>
      <w:lvlText w:val="%1"/>
      <w:lvlJc w:val="left"/>
      <w:pPr>
        <w:ind w:left="360" w:hanging="360"/>
      </w:pPr>
      <w:rPr>
        <w:rFonts w:hint="default"/>
        <w:b/>
        <w:u w:val="single"/>
      </w:rPr>
    </w:lvl>
    <w:lvl w:ilvl="1">
      <w:start w:val="6"/>
      <w:numFmt w:val="decimal"/>
      <w:lvlText w:val="%1.%2"/>
      <w:lvlJc w:val="left"/>
      <w:pPr>
        <w:ind w:left="360" w:hanging="360"/>
      </w:pPr>
      <w:rPr>
        <w:rFonts w:hint="default"/>
        <w:b w:val="0"/>
        <w:bCs/>
        <w:u w:val="none"/>
      </w:rPr>
    </w:lvl>
    <w:lvl w:ilvl="2">
      <w:start w:val="1"/>
      <w:numFmt w:val="decimal"/>
      <w:lvlText w:val="%1.%2.%3"/>
      <w:lvlJc w:val="left"/>
      <w:pPr>
        <w:ind w:left="720" w:hanging="720"/>
      </w:pPr>
      <w:rPr>
        <w:rFonts w:hint="default"/>
        <w:b w:val="0"/>
        <w:bCs/>
        <w:u w:val="none"/>
      </w:rPr>
    </w:lvl>
    <w:lvl w:ilvl="3">
      <w:start w:val="1"/>
      <w:numFmt w:val="decimal"/>
      <w:lvlText w:val="%1.%2.%3.%4"/>
      <w:lvlJc w:val="left"/>
      <w:pPr>
        <w:ind w:left="720" w:hanging="720"/>
      </w:pPr>
      <w:rPr>
        <w:rFonts w:hint="default"/>
        <w:b/>
        <w:u w:val="single"/>
      </w:rPr>
    </w:lvl>
    <w:lvl w:ilvl="4">
      <w:start w:val="1"/>
      <w:numFmt w:val="decimal"/>
      <w:lvlText w:val="%1.%2.%3.%4.%5"/>
      <w:lvlJc w:val="left"/>
      <w:pPr>
        <w:ind w:left="1080" w:hanging="1080"/>
      </w:pPr>
      <w:rPr>
        <w:rFonts w:hint="default"/>
        <w:b/>
        <w:u w:val="single"/>
      </w:rPr>
    </w:lvl>
    <w:lvl w:ilvl="5">
      <w:start w:val="1"/>
      <w:numFmt w:val="decimal"/>
      <w:lvlText w:val="%1.%2.%3.%4.%5.%6"/>
      <w:lvlJc w:val="left"/>
      <w:pPr>
        <w:ind w:left="1080" w:hanging="1080"/>
      </w:pPr>
      <w:rPr>
        <w:rFonts w:hint="default"/>
        <w:b/>
        <w:u w:val="single"/>
      </w:rPr>
    </w:lvl>
    <w:lvl w:ilvl="6">
      <w:start w:val="1"/>
      <w:numFmt w:val="decimal"/>
      <w:lvlText w:val="%1.%2.%3.%4.%5.%6.%7"/>
      <w:lvlJc w:val="left"/>
      <w:pPr>
        <w:ind w:left="1440" w:hanging="1440"/>
      </w:pPr>
      <w:rPr>
        <w:rFonts w:hint="default"/>
        <w:b/>
        <w:u w:val="single"/>
      </w:rPr>
    </w:lvl>
    <w:lvl w:ilvl="7">
      <w:start w:val="1"/>
      <w:numFmt w:val="decimal"/>
      <w:lvlText w:val="%1.%2.%3.%4.%5.%6.%7.%8"/>
      <w:lvlJc w:val="left"/>
      <w:pPr>
        <w:ind w:left="1440" w:hanging="1440"/>
      </w:pPr>
      <w:rPr>
        <w:rFonts w:hint="default"/>
        <w:b/>
        <w:u w:val="single"/>
      </w:rPr>
    </w:lvl>
    <w:lvl w:ilvl="8">
      <w:start w:val="1"/>
      <w:numFmt w:val="decimal"/>
      <w:lvlText w:val="%1.%2.%3.%4.%5.%6.%7.%8.%9"/>
      <w:lvlJc w:val="left"/>
      <w:pPr>
        <w:ind w:left="1800" w:hanging="1800"/>
      </w:pPr>
      <w:rPr>
        <w:rFonts w:hint="default"/>
        <w:b/>
        <w:u w:val="single"/>
      </w:rPr>
    </w:lvl>
  </w:abstractNum>
  <w:abstractNum w:abstractNumId="18" w15:restartNumberingAfterBreak="0">
    <w:nsid w:val="31666463"/>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9" w15:restartNumberingAfterBreak="0">
    <w:nsid w:val="327032AD"/>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0" w15:restartNumberingAfterBreak="0">
    <w:nsid w:val="37AF065A"/>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1" w15:restartNumberingAfterBreak="0">
    <w:nsid w:val="3940119A"/>
    <w:multiLevelType w:val="multilevel"/>
    <w:tmpl w:val="FD4C07C0"/>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b w:val="0"/>
        <w:bCs w:val="0"/>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2" w15:restartNumberingAfterBreak="0">
    <w:nsid w:val="3A0645FC"/>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3" w15:restartNumberingAfterBreak="0">
    <w:nsid w:val="3CE30D4E"/>
    <w:multiLevelType w:val="multilevel"/>
    <w:tmpl w:val="1C1E1F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3D064A5F"/>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5" w15:restartNumberingAfterBreak="0">
    <w:nsid w:val="40926F47"/>
    <w:multiLevelType w:val="multilevel"/>
    <w:tmpl w:val="0409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6" w15:restartNumberingAfterBreak="0">
    <w:nsid w:val="4484384E"/>
    <w:multiLevelType w:val="multilevel"/>
    <w:tmpl w:val="8BFE24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44B0543F"/>
    <w:multiLevelType w:val="hybridMultilevel"/>
    <w:tmpl w:val="53BCC512"/>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28" w15:restartNumberingAfterBreak="0">
    <w:nsid w:val="45F86CB9"/>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9" w15:restartNumberingAfterBreak="0">
    <w:nsid w:val="49F22073"/>
    <w:multiLevelType w:val="hybridMultilevel"/>
    <w:tmpl w:val="11287506"/>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30" w15:restartNumberingAfterBreak="0">
    <w:nsid w:val="4B6F2667"/>
    <w:multiLevelType w:val="multilevel"/>
    <w:tmpl w:val="046AD96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1" w15:restartNumberingAfterBreak="0">
    <w:nsid w:val="4EA26AD0"/>
    <w:multiLevelType w:val="hybridMultilevel"/>
    <w:tmpl w:val="E3C6D474"/>
    <w:lvl w:ilvl="0" w:tplc="04090001">
      <w:start w:val="1"/>
      <w:numFmt w:val="bullet"/>
      <w:lvlText w:val=""/>
      <w:lvlJc w:val="left"/>
      <w:pPr>
        <w:ind w:left="806" w:hanging="360"/>
      </w:pPr>
      <w:rPr>
        <w:rFonts w:ascii="Symbol" w:hAnsi="Symbol" w:hint="default"/>
      </w:rPr>
    </w:lvl>
    <w:lvl w:ilvl="1" w:tplc="04090003" w:tentative="1">
      <w:start w:val="1"/>
      <w:numFmt w:val="bullet"/>
      <w:lvlText w:val="o"/>
      <w:lvlJc w:val="left"/>
      <w:pPr>
        <w:ind w:left="1526" w:hanging="360"/>
      </w:pPr>
      <w:rPr>
        <w:rFonts w:ascii="Courier New" w:hAnsi="Courier New" w:cs="Courier New" w:hint="default"/>
      </w:rPr>
    </w:lvl>
    <w:lvl w:ilvl="2" w:tplc="04090005" w:tentative="1">
      <w:start w:val="1"/>
      <w:numFmt w:val="bullet"/>
      <w:lvlText w:val=""/>
      <w:lvlJc w:val="left"/>
      <w:pPr>
        <w:ind w:left="2246" w:hanging="360"/>
      </w:pPr>
      <w:rPr>
        <w:rFonts w:ascii="Wingdings" w:hAnsi="Wingdings" w:hint="default"/>
      </w:rPr>
    </w:lvl>
    <w:lvl w:ilvl="3" w:tplc="04090001" w:tentative="1">
      <w:start w:val="1"/>
      <w:numFmt w:val="bullet"/>
      <w:lvlText w:val=""/>
      <w:lvlJc w:val="left"/>
      <w:pPr>
        <w:ind w:left="2966" w:hanging="360"/>
      </w:pPr>
      <w:rPr>
        <w:rFonts w:ascii="Symbol" w:hAnsi="Symbol" w:hint="default"/>
      </w:rPr>
    </w:lvl>
    <w:lvl w:ilvl="4" w:tplc="04090003" w:tentative="1">
      <w:start w:val="1"/>
      <w:numFmt w:val="bullet"/>
      <w:lvlText w:val="o"/>
      <w:lvlJc w:val="left"/>
      <w:pPr>
        <w:ind w:left="3686" w:hanging="360"/>
      </w:pPr>
      <w:rPr>
        <w:rFonts w:ascii="Courier New" w:hAnsi="Courier New" w:cs="Courier New" w:hint="default"/>
      </w:rPr>
    </w:lvl>
    <w:lvl w:ilvl="5" w:tplc="04090005" w:tentative="1">
      <w:start w:val="1"/>
      <w:numFmt w:val="bullet"/>
      <w:lvlText w:val=""/>
      <w:lvlJc w:val="left"/>
      <w:pPr>
        <w:ind w:left="4406" w:hanging="360"/>
      </w:pPr>
      <w:rPr>
        <w:rFonts w:ascii="Wingdings" w:hAnsi="Wingdings" w:hint="default"/>
      </w:rPr>
    </w:lvl>
    <w:lvl w:ilvl="6" w:tplc="04090001" w:tentative="1">
      <w:start w:val="1"/>
      <w:numFmt w:val="bullet"/>
      <w:lvlText w:val=""/>
      <w:lvlJc w:val="left"/>
      <w:pPr>
        <w:ind w:left="5126" w:hanging="360"/>
      </w:pPr>
      <w:rPr>
        <w:rFonts w:ascii="Symbol" w:hAnsi="Symbol" w:hint="default"/>
      </w:rPr>
    </w:lvl>
    <w:lvl w:ilvl="7" w:tplc="04090003" w:tentative="1">
      <w:start w:val="1"/>
      <w:numFmt w:val="bullet"/>
      <w:lvlText w:val="o"/>
      <w:lvlJc w:val="left"/>
      <w:pPr>
        <w:ind w:left="5846" w:hanging="360"/>
      </w:pPr>
      <w:rPr>
        <w:rFonts w:ascii="Courier New" w:hAnsi="Courier New" w:cs="Courier New" w:hint="default"/>
      </w:rPr>
    </w:lvl>
    <w:lvl w:ilvl="8" w:tplc="04090005" w:tentative="1">
      <w:start w:val="1"/>
      <w:numFmt w:val="bullet"/>
      <w:lvlText w:val=""/>
      <w:lvlJc w:val="left"/>
      <w:pPr>
        <w:ind w:left="6566" w:hanging="360"/>
      </w:pPr>
      <w:rPr>
        <w:rFonts w:ascii="Wingdings" w:hAnsi="Wingdings" w:hint="default"/>
      </w:rPr>
    </w:lvl>
  </w:abstractNum>
  <w:abstractNum w:abstractNumId="32" w15:restartNumberingAfterBreak="0">
    <w:nsid w:val="51FA278D"/>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3" w15:restartNumberingAfterBreak="0">
    <w:nsid w:val="55A15847"/>
    <w:multiLevelType w:val="hybridMultilevel"/>
    <w:tmpl w:val="E5E665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55F01DC5"/>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5" w15:restartNumberingAfterBreak="0">
    <w:nsid w:val="56914CC5"/>
    <w:multiLevelType w:val="hybridMultilevel"/>
    <w:tmpl w:val="B3C879E2"/>
    <w:lvl w:ilvl="0" w:tplc="54663280">
      <w:start w:val="1"/>
      <w:numFmt w:val="decimal"/>
      <w:lvlText w:val="%1)"/>
      <w:lvlJc w:val="left"/>
      <w:pPr>
        <w:ind w:left="720" w:hanging="360"/>
      </w:pPr>
      <w:rPr>
        <w:rFonts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58341597"/>
    <w:multiLevelType w:val="multilevel"/>
    <w:tmpl w:val="1736E994"/>
    <w:lvl w:ilvl="0">
      <w:start w:val="2"/>
      <w:numFmt w:val="decimal"/>
      <w:lvlText w:val="%1."/>
      <w:lvlJc w:val="left"/>
      <w:pPr>
        <w:tabs>
          <w:tab w:val="num" w:pos="360"/>
        </w:tabs>
        <w:ind w:left="360" w:hanging="360"/>
      </w:pPr>
      <w:rPr>
        <w:rFonts w:ascii="Calibri" w:hAnsi="Calibri" w:hint="default"/>
        <w:b/>
        <w:i w:val="0"/>
        <w:color w:val="auto"/>
        <w:sz w:val="24"/>
      </w:rPr>
    </w:lvl>
    <w:lvl w:ilvl="1">
      <w:start w:val="1"/>
      <w:numFmt w:val="decimal"/>
      <w:lvlText w:val="%1.%2."/>
      <w:lvlJc w:val="left"/>
      <w:pPr>
        <w:ind w:left="907" w:hanging="547"/>
      </w:pPr>
      <w:rPr>
        <w:rFonts w:hint="default"/>
      </w:rPr>
    </w:lvl>
    <w:lvl w:ilvl="2">
      <w:start w:val="1"/>
      <w:numFmt w:val="decimal"/>
      <w:lvlText w:val="%1.%2.%3."/>
      <w:lvlJc w:val="left"/>
      <w:pPr>
        <w:ind w:left="1627" w:hanging="720"/>
      </w:pPr>
      <w:rPr>
        <w:rFonts w:hint="default"/>
      </w:rPr>
    </w:lvl>
    <w:lvl w:ilvl="3">
      <w:start w:val="1"/>
      <w:numFmt w:val="decimal"/>
      <w:lvlText w:val="%1.%2.%3.%4."/>
      <w:lvlJc w:val="left"/>
      <w:pPr>
        <w:tabs>
          <w:tab w:val="num" w:pos="0"/>
        </w:tabs>
        <w:ind w:left="1728" w:hanging="648"/>
      </w:pPr>
      <w:rPr>
        <w:rFonts w:hint="default"/>
      </w:rPr>
    </w:lvl>
    <w:lvl w:ilvl="4">
      <w:start w:val="1"/>
      <w:numFmt w:val="decimal"/>
      <w:lvlText w:val="%1.%2.%3.%4.%5."/>
      <w:lvlJc w:val="left"/>
      <w:pPr>
        <w:tabs>
          <w:tab w:val="num" w:pos="0"/>
        </w:tabs>
        <w:ind w:left="2232" w:hanging="792"/>
      </w:pPr>
      <w:rPr>
        <w:rFonts w:hint="default"/>
      </w:rPr>
    </w:lvl>
    <w:lvl w:ilvl="5">
      <w:start w:val="1"/>
      <w:numFmt w:val="decimal"/>
      <w:lvlText w:val="%1.%2.%3.%4.%5.%6."/>
      <w:lvlJc w:val="left"/>
      <w:pPr>
        <w:tabs>
          <w:tab w:val="num" w:pos="0"/>
        </w:tabs>
        <w:ind w:left="2736" w:hanging="936"/>
      </w:pPr>
      <w:rPr>
        <w:rFonts w:hint="default"/>
      </w:rPr>
    </w:lvl>
    <w:lvl w:ilvl="6">
      <w:start w:val="1"/>
      <w:numFmt w:val="decimal"/>
      <w:lvlText w:val="%1.%2.%3.%4.%5.%6.%7."/>
      <w:lvlJc w:val="left"/>
      <w:pPr>
        <w:tabs>
          <w:tab w:val="num" w:pos="0"/>
        </w:tabs>
        <w:ind w:left="3240" w:hanging="1080"/>
      </w:pPr>
      <w:rPr>
        <w:rFonts w:hint="default"/>
      </w:rPr>
    </w:lvl>
    <w:lvl w:ilvl="7">
      <w:start w:val="1"/>
      <w:numFmt w:val="decimal"/>
      <w:lvlText w:val="%1.%2.%3.%4.%5.%6.%7.%8."/>
      <w:lvlJc w:val="left"/>
      <w:pPr>
        <w:tabs>
          <w:tab w:val="num" w:pos="0"/>
        </w:tabs>
        <w:ind w:left="3744" w:hanging="1224"/>
      </w:pPr>
      <w:rPr>
        <w:rFonts w:hint="default"/>
      </w:rPr>
    </w:lvl>
    <w:lvl w:ilvl="8">
      <w:start w:val="1"/>
      <w:numFmt w:val="decimal"/>
      <w:lvlText w:val="%1.%2.%3.%4.%5.%6.%7.%8.%9."/>
      <w:lvlJc w:val="left"/>
      <w:pPr>
        <w:tabs>
          <w:tab w:val="num" w:pos="0"/>
        </w:tabs>
        <w:ind w:left="4320" w:hanging="1440"/>
      </w:pPr>
      <w:rPr>
        <w:rFonts w:hint="default"/>
      </w:rPr>
    </w:lvl>
  </w:abstractNum>
  <w:abstractNum w:abstractNumId="37" w15:restartNumberingAfterBreak="0">
    <w:nsid w:val="5B245011"/>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8" w15:restartNumberingAfterBreak="0">
    <w:nsid w:val="60183D44"/>
    <w:multiLevelType w:val="multilevel"/>
    <w:tmpl w:val="1C1E1F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 w15:restartNumberingAfterBreak="0">
    <w:nsid w:val="69C461EE"/>
    <w:multiLevelType w:val="multilevel"/>
    <w:tmpl w:val="840422D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6B00338D"/>
    <w:multiLevelType w:val="multilevel"/>
    <w:tmpl w:val="C5003E8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1" w15:restartNumberingAfterBreak="0">
    <w:nsid w:val="6BD05B6B"/>
    <w:multiLevelType w:val="hybridMultilevel"/>
    <w:tmpl w:val="DCD210B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6BE87943"/>
    <w:multiLevelType w:val="multilevel"/>
    <w:tmpl w:val="040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3" w15:restartNumberingAfterBreak="0">
    <w:nsid w:val="6D687795"/>
    <w:multiLevelType w:val="multilevel"/>
    <w:tmpl w:val="D0584810"/>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b w:val="0"/>
        <w:bCs w:val="0"/>
        <w:strike w:val="0"/>
        <w:sz w:val="24"/>
      </w:rPr>
    </w:lvl>
    <w:lvl w:ilvl="2">
      <w:start w:val="1"/>
      <w:numFmt w:val="decimal"/>
      <w:lvlText w:val="%1.%2.%3."/>
      <w:lvlJc w:val="left"/>
      <w:pPr>
        <w:ind w:left="1627" w:hanging="720"/>
      </w:pPr>
      <w:rPr>
        <w:sz w:val="24"/>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4" w15:restartNumberingAfterBreak="0">
    <w:nsid w:val="6FB6751E"/>
    <w:multiLevelType w:val="multilevel"/>
    <w:tmpl w:val="A9EA29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5" w15:restartNumberingAfterBreak="0">
    <w:nsid w:val="7449656A"/>
    <w:multiLevelType w:val="hybridMultilevel"/>
    <w:tmpl w:val="AC084C1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6" w15:restartNumberingAfterBreak="0">
    <w:nsid w:val="76352E84"/>
    <w:multiLevelType w:val="multilevel"/>
    <w:tmpl w:val="6776B66A"/>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47" w15:restartNumberingAfterBreak="0">
    <w:nsid w:val="7BF369E7"/>
    <w:multiLevelType w:val="hybridMultilevel"/>
    <w:tmpl w:val="1BF4E6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124957020">
    <w:abstractNumId w:val="42"/>
  </w:num>
  <w:num w:numId="2" w16cid:durableId="599022016">
    <w:abstractNumId w:val="45"/>
  </w:num>
  <w:num w:numId="3" w16cid:durableId="157157113">
    <w:abstractNumId w:val="43"/>
  </w:num>
  <w:num w:numId="4" w16cid:durableId="94518384">
    <w:abstractNumId w:val="33"/>
  </w:num>
  <w:num w:numId="5" w16cid:durableId="209999702">
    <w:abstractNumId w:val="15"/>
  </w:num>
  <w:num w:numId="6" w16cid:durableId="1459685572">
    <w:abstractNumId w:val="36"/>
  </w:num>
  <w:num w:numId="7" w16cid:durableId="228031132">
    <w:abstractNumId w:val="47"/>
  </w:num>
  <w:num w:numId="8" w16cid:durableId="1597859644">
    <w:abstractNumId w:val="13"/>
  </w:num>
  <w:num w:numId="9" w16cid:durableId="784496459">
    <w:abstractNumId w:val="20"/>
  </w:num>
  <w:num w:numId="10" w16cid:durableId="1702588870">
    <w:abstractNumId w:val="30"/>
  </w:num>
  <w:num w:numId="11" w16cid:durableId="1744643954">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309168365">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383213461">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714500225">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254168387">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437290993">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340347760">
    <w:abstractNumId w:val="41"/>
  </w:num>
  <w:num w:numId="18" w16cid:durableId="1599216356">
    <w:abstractNumId w:val="34"/>
  </w:num>
  <w:num w:numId="19" w16cid:durableId="1729379947">
    <w:abstractNumId w:val="32"/>
  </w:num>
  <w:num w:numId="20" w16cid:durableId="18824919">
    <w:abstractNumId w:val="24"/>
  </w:num>
  <w:num w:numId="21" w16cid:durableId="1170372592">
    <w:abstractNumId w:val="22"/>
  </w:num>
  <w:num w:numId="22" w16cid:durableId="1461454741">
    <w:abstractNumId w:val="10"/>
  </w:num>
  <w:num w:numId="23" w16cid:durableId="1354306633">
    <w:abstractNumId w:val="19"/>
  </w:num>
  <w:num w:numId="24" w16cid:durableId="279800298">
    <w:abstractNumId w:val="37"/>
  </w:num>
  <w:num w:numId="25" w16cid:durableId="305820415">
    <w:abstractNumId w:val="14"/>
  </w:num>
  <w:num w:numId="26" w16cid:durableId="1024021112">
    <w:abstractNumId w:val="31"/>
  </w:num>
  <w:num w:numId="27" w16cid:durableId="848561004">
    <w:abstractNumId w:val="27"/>
  </w:num>
  <w:num w:numId="28" w16cid:durableId="944970034">
    <w:abstractNumId w:val="9"/>
  </w:num>
  <w:num w:numId="29" w16cid:durableId="1808083288">
    <w:abstractNumId w:val="7"/>
  </w:num>
  <w:num w:numId="30" w16cid:durableId="864175628">
    <w:abstractNumId w:val="6"/>
  </w:num>
  <w:num w:numId="31" w16cid:durableId="1206672848">
    <w:abstractNumId w:val="5"/>
  </w:num>
  <w:num w:numId="32" w16cid:durableId="2049328808">
    <w:abstractNumId w:val="4"/>
  </w:num>
  <w:num w:numId="33" w16cid:durableId="1256357531">
    <w:abstractNumId w:val="8"/>
  </w:num>
  <w:num w:numId="34" w16cid:durableId="1418792607">
    <w:abstractNumId w:val="3"/>
  </w:num>
  <w:num w:numId="35" w16cid:durableId="3872062">
    <w:abstractNumId w:val="2"/>
  </w:num>
  <w:num w:numId="36" w16cid:durableId="308361023">
    <w:abstractNumId w:val="1"/>
  </w:num>
  <w:num w:numId="37" w16cid:durableId="2145660572">
    <w:abstractNumId w:val="0"/>
  </w:num>
  <w:num w:numId="38" w16cid:durableId="1130123804">
    <w:abstractNumId w:val="18"/>
  </w:num>
  <w:num w:numId="39" w16cid:durableId="172493793">
    <w:abstractNumId w:val="46"/>
  </w:num>
  <w:num w:numId="40" w16cid:durableId="1162430656">
    <w:abstractNumId w:val="25"/>
  </w:num>
  <w:num w:numId="41" w16cid:durableId="857502586">
    <w:abstractNumId w:val="28"/>
  </w:num>
  <w:num w:numId="42" w16cid:durableId="829755101">
    <w:abstractNumId w:val="35"/>
  </w:num>
  <w:num w:numId="43" w16cid:durableId="77024263">
    <w:abstractNumId w:val="21"/>
  </w:num>
  <w:num w:numId="44" w16cid:durableId="1024093089">
    <w:abstractNumId w:val="29"/>
  </w:num>
  <w:num w:numId="45" w16cid:durableId="1522008225">
    <w:abstractNumId w:val="44"/>
  </w:num>
  <w:num w:numId="46" w16cid:durableId="2020235983">
    <w:abstractNumId w:val="26"/>
  </w:num>
  <w:num w:numId="47" w16cid:durableId="1135680891">
    <w:abstractNumId w:val="11"/>
  </w:num>
  <w:num w:numId="48" w16cid:durableId="157043734">
    <w:abstractNumId w:val="23"/>
  </w:num>
  <w:num w:numId="49" w16cid:durableId="407968895">
    <w:abstractNumId w:val="16"/>
  </w:num>
  <w:num w:numId="50" w16cid:durableId="558056248">
    <w:abstractNumId w:val="40"/>
  </w:num>
  <w:num w:numId="51" w16cid:durableId="1820343963">
    <w:abstractNumId w:val="12"/>
  </w:num>
  <w:num w:numId="52" w16cid:durableId="123470773">
    <w:abstractNumId w:val="38"/>
  </w:num>
  <w:num w:numId="53" w16cid:durableId="817920467">
    <w:abstractNumId w:val="17"/>
  </w:num>
  <w:num w:numId="54" w16cid:durableId="1705448343">
    <w:abstractNumId w:val="39"/>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embedSystemFonts/>
  <w:bordersDoNotSurroundHeader/>
  <w:bordersDoNotSurroundFooter/>
  <w:stylePaneFormatFilter w:val="1C04" w:allStyles="0" w:customStyles="0" w:latentStyles="1" w:stylesInUse="0" w:headingStyles="0" w:numberingStyles="0" w:tableStyles="0" w:directFormattingOnRuns="0" w:directFormattingOnParagraphs="0" w:directFormattingOnNumbering="1" w:directFormattingOnTables="1" w:clearFormatting="1" w:top3HeadingStyles="0" w:visibleStyles="0" w:alternateStyleNames="0"/>
  <w:defaultTabStop w:val="720"/>
  <w:displayHorizontalDrawingGridEvery w:val="0"/>
  <w:displayVerticalDrawingGridEvery w:val="0"/>
  <w:doNotUseMarginsForDrawingGridOrigin/>
  <w:doNotShadeFormData/>
  <w:noPunctuationKerning/>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tzQ3MDAyNjYzMzM1t7BU0lEKTi0uzszPAykwNqoFAANcq+MtAAAA"/>
  </w:docVars>
  <w:rsids>
    <w:rsidRoot w:val="00BF2674"/>
    <w:rsid w:val="00000E22"/>
    <w:rsid w:val="000033EF"/>
    <w:rsid w:val="00003438"/>
    <w:rsid w:val="00003C8B"/>
    <w:rsid w:val="000051DE"/>
    <w:rsid w:val="0000605D"/>
    <w:rsid w:val="00010DD0"/>
    <w:rsid w:val="0001266D"/>
    <w:rsid w:val="00012B08"/>
    <w:rsid w:val="00013862"/>
    <w:rsid w:val="00022B29"/>
    <w:rsid w:val="00023E22"/>
    <w:rsid w:val="00024282"/>
    <w:rsid w:val="00024322"/>
    <w:rsid w:val="00025DE9"/>
    <w:rsid w:val="000326C8"/>
    <w:rsid w:val="000326F7"/>
    <w:rsid w:val="0003279B"/>
    <w:rsid w:val="00037828"/>
    <w:rsid w:val="0004142D"/>
    <w:rsid w:val="00043807"/>
    <w:rsid w:val="00045112"/>
    <w:rsid w:val="00046241"/>
    <w:rsid w:val="00055137"/>
    <w:rsid w:val="00067A05"/>
    <w:rsid w:val="00074929"/>
    <w:rsid w:val="00083792"/>
    <w:rsid w:val="00085F90"/>
    <w:rsid w:val="0008613B"/>
    <w:rsid w:val="00090BAC"/>
    <w:rsid w:val="0009624C"/>
    <w:rsid w:val="000A12CB"/>
    <w:rsid w:val="000A2498"/>
    <w:rsid w:val="000B0B1A"/>
    <w:rsid w:val="000B2085"/>
    <w:rsid w:val="000B387A"/>
    <w:rsid w:val="000B4E9A"/>
    <w:rsid w:val="000C27AE"/>
    <w:rsid w:val="000C36D5"/>
    <w:rsid w:val="000C39AF"/>
    <w:rsid w:val="000C6AEE"/>
    <w:rsid w:val="000D065F"/>
    <w:rsid w:val="000D0D24"/>
    <w:rsid w:val="000D17E8"/>
    <w:rsid w:val="000D2C59"/>
    <w:rsid w:val="000D35D9"/>
    <w:rsid w:val="000D67E3"/>
    <w:rsid w:val="000E1C29"/>
    <w:rsid w:val="000E236A"/>
    <w:rsid w:val="000E5459"/>
    <w:rsid w:val="000E6166"/>
    <w:rsid w:val="000F05F6"/>
    <w:rsid w:val="000F0F14"/>
    <w:rsid w:val="000F1A61"/>
    <w:rsid w:val="000F326F"/>
    <w:rsid w:val="001016BD"/>
    <w:rsid w:val="001026D1"/>
    <w:rsid w:val="001052C8"/>
    <w:rsid w:val="00106F46"/>
    <w:rsid w:val="001115D1"/>
    <w:rsid w:val="00113F3E"/>
    <w:rsid w:val="0011473F"/>
    <w:rsid w:val="00124AF4"/>
    <w:rsid w:val="00125924"/>
    <w:rsid w:val="00126973"/>
    <w:rsid w:val="001302B1"/>
    <w:rsid w:val="0013319E"/>
    <w:rsid w:val="001331E3"/>
    <w:rsid w:val="00135714"/>
    <w:rsid w:val="00142D32"/>
    <w:rsid w:val="00143557"/>
    <w:rsid w:val="001469E6"/>
    <w:rsid w:val="00151824"/>
    <w:rsid w:val="001528A5"/>
    <w:rsid w:val="001554D2"/>
    <w:rsid w:val="00162D51"/>
    <w:rsid w:val="0016471F"/>
    <w:rsid w:val="00176D6F"/>
    <w:rsid w:val="00177B33"/>
    <w:rsid w:val="001819E3"/>
    <w:rsid w:val="00184EF9"/>
    <w:rsid w:val="00191A77"/>
    <w:rsid w:val="00194DBB"/>
    <w:rsid w:val="0019607C"/>
    <w:rsid w:val="001A4ED0"/>
    <w:rsid w:val="001B2B18"/>
    <w:rsid w:val="001B3024"/>
    <w:rsid w:val="001B5C46"/>
    <w:rsid w:val="001C3C85"/>
    <w:rsid w:val="001C5DB5"/>
    <w:rsid w:val="001C7BBC"/>
    <w:rsid w:val="001D621E"/>
    <w:rsid w:val="001D66A5"/>
    <w:rsid w:val="001D705B"/>
    <w:rsid w:val="001DAEC1"/>
    <w:rsid w:val="001E2225"/>
    <w:rsid w:val="001E230F"/>
    <w:rsid w:val="001E52A3"/>
    <w:rsid w:val="001F0890"/>
    <w:rsid w:val="001F615E"/>
    <w:rsid w:val="00214268"/>
    <w:rsid w:val="002152AB"/>
    <w:rsid w:val="00225787"/>
    <w:rsid w:val="00226089"/>
    <w:rsid w:val="002422D6"/>
    <w:rsid w:val="00244CDB"/>
    <w:rsid w:val="00247BFF"/>
    <w:rsid w:val="0025310D"/>
    <w:rsid w:val="002544F1"/>
    <w:rsid w:val="002553AE"/>
    <w:rsid w:val="002617AD"/>
    <w:rsid w:val="00264483"/>
    <w:rsid w:val="00264B3C"/>
    <w:rsid w:val="00265C44"/>
    <w:rsid w:val="00265EAD"/>
    <w:rsid w:val="00265F76"/>
    <w:rsid w:val="002773BA"/>
    <w:rsid w:val="00277C90"/>
    <w:rsid w:val="00277F11"/>
    <w:rsid w:val="00281660"/>
    <w:rsid w:val="00283E3E"/>
    <w:rsid w:val="002851C5"/>
    <w:rsid w:val="00287206"/>
    <w:rsid w:val="00292508"/>
    <w:rsid w:val="002929B8"/>
    <w:rsid w:val="00294464"/>
    <w:rsid w:val="00294B44"/>
    <w:rsid w:val="002952A2"/>
    <w:rsid w:val="002A303E"/>
    <w:rsid w:val="002A6FCF"/>
    <w:rsid w:val="002A7F8B"/>
    <w:rsid w:val="002B009A"/>
    <w:rsid w:val="002B025E"/>
    <w:rsid w:val="002B0D88"/>
    <w:rsid w:val="002B26D4"/>
    <w:rsid w:val="002B55D9"/>
    <w:rsid w:val="002B5A5F"/>
    <w:rsid w:val="002B7584"/>
    <w:rsid w:val="002C54DB"/>
    <w:rsid w:val="002D48BB"/>
    <w:rsid w:val="002D52A1"/>
    <w:rsid w:val="002E4261"/>
    <w:rsid w:val="002E7521"/>
    <w:rsid w:val="002F0D42"/>
    <w:rsid w:val="002F3829"/>
    <w:rsid w:val="002F38CF"/>
    <w:rsid w:val="002F7F85"/>
    <w:rsid w:val="003036C1"/>
    <w:rsid w:val="00305187"/>
    <w:rsid w:val="0030618C"/>
    <w:rsid w:val="00311FBF"/>
    <w:rsid w:val="003138D4"/>
    <w:rsid w:val="00316CA1"/>
    <w:rsid w:val="003176C4"/>
    <w:rsid w:val="00320715"/>
    <w:rsid w:val="00321749"/>
    <w:rsid w:val="00322C71"/>
    <w:rsid w:val="00324139"/>
    <w:rsid w:val="00330494"/>
    <w:rsid w:val="00330F1B"/>
    <w:rsid w:val="003326AD"/>
    <w:rsid w:val="00333FA4"/>
    <w:rsid w:val="003355A8"/>
    <w:rsid w:val="00336C61"/>
    <w:rsid w:val="003374BD"/>
    <w:rsid w:val="0034182F"/>
    <w:rsid w:val="00342D7B"/>
    <w:rsid w:val="0034684D"/>
    <w:rsid w:val="00347FE0"/>
    <w:rsid w:val="003513A5"/>
    <w:rsid w:val="00355D9B"/>
    <w:rsid w:val="00357FB7"/>
    <w:rsid w:val="00363153"/>
    <w:rsid w:val="00364249"/>
    <w:rsid w:val="003672FC"/>
    <w:rsid w:val="003754A7"/>
    <w:rsid w:val="00384BC6"/>
    <w:rsid w:val="0038502C"/>
    <w:rsid w:val="00386777"/>
    <w:rsid w:val="00395684"/>
    <w:rsid w:val="003A1109"/>
    <w:rsid w:val="003A49C2"/>
    <w:rsid w:val="003B00BE"/>
    <w:rsid w:val="003B3E2A"/>
    <w:rsid w:val="003B5E26"/>
    <w:rsid w:val="003C1044"/>
    <w:rsid w:val="003C2AEF"/>
    <w:rsid w:val="003C32EC"/>
    <w:rsid w:val="003D0847"/>
    <w:rsid w:val="003D0FD6"/>
    <w:rsid w:val="003D40E8"/>
    <w:rsid w:val="003E2BC9"/>
    <w:rsid w:val="003F1EE4"/>
    <w:rsid w:val="003F4B52"/>
    <w:rsid w:val="0040069D"/>
    <w:rsid w:val="004018D8"/>
    <w:rsid w:val="004025BB"/>
    <w:rsid w:val="004034B6"/>
    <w:rsid w:val="004114EA"/>
    <w:rsid w:val="00414B4F"/>
    <w:rsid w:val="00416391"/>
    <w:rsid w:val="00420A1E"/>
    <w:rsid w:val="00421271"/>
    <w:rsid w:val="004232DB"/>
    <w:rsid w:val="00426350"/>
    <w:rsid w:val="00440FFA"/>
    <w:rsid w:val="00441918"/>
    <w:rsid w:val="004425EC"/>
    <w:rsid w:val="00443D66"/>
    <w:rsid w:val="00443E8B"/>
    <w:rsid w:val="00450B27"/>
    <w:rsid w:val="00453116"/>
    <w:rsid w:val="00454D14"/>
    <w:rsid w:val="00455510"/>
    <w:rsid w:val="00455638"/>
    <w:rsid w:val="004566CC"/>
    <w:rsid w:val="00456A5D"/>
    <w:rsid w:val="0046452A"/>
    <w:rsid w:val="00464D72"/>
    <w:rsid w:val="00464DE1"/>
    <w:rsid w:val="00470E16"/>
    <w:rsid w:val="00472752"/>
    <w:rsid w:val="0047306D"/>
    <w:rsid w:val="00473C27"/>
    <w:rsid w:val="00473E1C"/>
    <w:rsid w:val="0048283A"/>
    <w:rsid w:val="00482D4C"/>
    <w:rsid w:val="00483E1B"/>
    <w:rsid w:val="00491B01"/>
    <w:rsid w:val="00493A57"/>
    <w:rsid w:val="00495959"/>
    <w:rsid w:val="004A72BD"/>
    <w:rsid w:val="004C1095"/>
    <w:rsid w:val="004C2DAD"/>
    <w:rsid w:val="004C4FAE"/>
    <w:rsid w:val="004C6ED2"/>
    <w:rsid w:val="004D1E0E"/>
    <w:rsid w:val="004D281A"/>
    <w:rsid w:val="004D4A4F"/>
    <w:rsid w:val="004D5C8C"/>
    <w:rsid w:val="004D847A"/>
    <w:rsid w:val="004E0C5A"/>
    <w:rsid w:val="004E2BE1"/>
    <w:rsid w:val="004E35F1"/>
    <w:rsid w:val="004E3F8E"/>
    <w:rsid w:val="004E4801"/>
    <w:rsid w:val="004E5008"/>
    <w:rsid w:val="004F653D"/>
    <w:rsid w:val="004F664D"/>
    <w:rsid w:val="00500FA1"/>
    <w:rsid w:val="0051075A"/>
    <w:rsid w:val="00511F52"/>
    <w:rsid w:val="00513853"/>
    <w:rsid w:val="0052184A"/>
    <w:rsid w:val="00524258"/>
    <w:rsid w:val="00530DD9"/>
    <w:rsid w:val="005320E4"/>
    <w:rsid w:val="00534B83"/>
    <w:rsid w:val="005363E2"/>
    <w:rsid w:val="00536D89"/>
    <w:rsid w:val="0054011D"/>
    <w:rsid w:val="00544E06"/>
    <w:rsid w:val="005463CB"/>
    <w:rsid w:val="00547699"/>
    <w:rsid w:val="00557116"/>
    <w:rsid w:val="0055763A"/>
    <w:rsid w:val="005611F3"/>
    <w:rsid w:val="00565757"/>
    <w:rsid w:val="00572AB8"/>
    <w:rsid w:val="0058214E"/>
    <w:rsid w:val="005829FA"/>
    <w:rsid w:val="00585ECC"/>
    <w:rsid w:val="005925C3"/>
    <w:rsid w:val="00594A84"/>
    <w:rsid w:val="005A02B6"/>
    <w:rsid w:val="005A09D8"/>
    <w:rsid w:val="005A1F5E"/>
    <w:rsid w:val="005A33C6"/>
    <w:rsid w:val="005A3F8F"/>
    <w:rsid w:val="005B0866"/>
    <w:rsid w:val="005B4717"/>
    <w:rsid w:val="005B6859"/>
    <w:rsid w:val="005C2915"/>
    <w:rsid w:val="005C6D1E"/>
    <w:rsid w:val="005D02CB"/>
    <w:rsid w:val="005D0E9C"/>
    <w:rsid w:val="005D0F8B"/>
    <w:rsid w:val="005D2CA3"/>
    <w:rsid w:val="005D783F"/>
    <w:rsid w:val="005E27DD"/>
    <w:rsid w:val="005E2B7E"/>
    <w:rsid w:val="005F0509"/>
    <w:rsid w:val="005F18A3"/>
    <w:rsid w:val="005F1ADF"/>
    <w:rsid w:val="00604177"/>
    <w:rsid w:val="006137EC"/>
    <w:rsid w:val="00622BE8"/>
    <w:rsid w:val="00626AF2"/>
    <w:rsid w:val="006346FE"/>
    <w:rsid w:val="00637544"/>
    <w:rsid w:val="006402D4"/>
    <w:rsid w:val="006446A3"/>
    <w:rsid w:val="00645A61"/>
    <w:rsid w:val="00645B93"/>
    <w:rsid w:val="00646050"/>
    <w:rsid w:val="00652165"/>
    <w:rsid w:val="00654735"/>
    <w:rsid w:val="006556DE"/>
    <w:rsid w:val="006565A0"/>
    <w:rsid w:val="006579DD"/>
    <w:rsid w:val="00660315"/>
    <w:rsid w:val="0066127A"/>
    <w:rsid w:val="006617AB"/>
    <w:rsid w:val="00663E85"/>
    <w:rsid w:val="00664850"/>
    <w:rsid w:val="00665FDA"/>
    <w:rsid w:val="0067274F"/>
    <w:rsid w:val="006801B1"/>
    <w:rsid w:val="00681C47"/>
    <w:rsid w:val="0069665E"/>
    <w:rsid w:val="006A0250"/>
    <w:rsid w:val="006A0AFD"/>
    <w:rsid w:val="006A14A2"/>
    <w:rsid w:val="006A1B4F"/>
    <w:rsid w:val="006A21CB"/>
    <w:rsid w:val="006A6324"/>
    <w:rsid w:val="006B2573"/>
    <w:rsid w:val="006B5F4E"/>
    <w:rsid w:val="006C08AE"/>
    <w:rsid w:val="006C0E87"/>
    <w:rsid w:val="006C1A3B"/>
    <w:rsid w:val="006C4093"/>
    <w:rsid w:val="006D1F9B"/>
    <w:rsid w:val="006D3AC7"/>
    <w:rsid w:val="006D7676"/>
    <w:rsid w:val="006E16D4"/>
    <w:rsid w:val="006F06AF"/>
    <w:rsid w:val="006F2681"/>
    <w:rsid w:val="00710EA3"/>
    <w:rsid w:val="0071156C"/>
    <w:rsid w:val="0071294C"/>
    <w:rsid w:val="007226D7"/>
    <w:rsid w:val="00724E3B"/>
    <w:rsid w:val="00730D4A"/>
    <w:rsid w:val="00731E5D"/>
    <w:rsid w:val="007333D3"/>
    <w:rsid w:val="00736CF8"/>
    <w:rsid w:val="00740CFB"/>
    <w:rsid w:val="007458C6"/>
    <w:rsid w:val="00745D4B"/>
    <w:rsid w:val="00746865"/>
    <w:rsid w:val="007474E4"/>
    <w:rsid w:val="007548F3"/>
    <w:rsid w:val="007574EC"/>
    <w:rsid w:val="0076691B"/>
    <w:rsid w:val="0077071A"/>
    <w:rsid w:val="00772380"/>
    <w:rsid w:val="00772548"/>
    <w:rsid w:val="00777388"/>
    <w:rsid w:val="00785075"/>
    <w:rsid w:val="00790E8C"/>
    <w:rsid w:val="007A149A"/>
    <w:rsid w:val="007A3B28"/>
    <w:rsid w:val="007A4E1D"/>
    <w:rsid w:val="007A7632"/>
    <w:rsid w:val="007B0FBB"/>
    <w:rsid w:val="007B3E0E"/>
    <w:rsid w:val="007B72C5"/>
    <w:rsid w:val="007D4222"/>
    <w:rsid w:val="007D61A8"/>
    <w:rsid w:val="007F1168"/>
    <w:rsid w:val="007F48D4"/>
    <w:rsid w:val="007F7E19"/>
    <w:rsid w:val="00802635"/>
    <w:rsid w:val="00804C75"/>
    <w:rsid w:val="00806B1B"/>
    <w:rsid w:val="00806BC9"/>
    <w:rsid w:val="008123C3"/>
    <w:rsid w:val="00816F53"/>
    <w:rsid w:val="00817D9F"/>
    <w:rsid w:val="0082D8B8"/>
    <w:rsid w:val="00831E2A"/>
    <w:rsid w:val="00831FBF"/>
    <w:rsid w:val="00832FA5"/>
    <w:rsid w:val="00833C0A"/>
    <w:rsid w:val="00834A34"/>
    <w:rsid w:val="0083566C"/>
    <w:rsid w:val="00836659"/>
    <w:rsid w:val="008373A7"/>
    <w:rsid w:val="008459FC"/>
    <w:rsid w:val="00851B3E"/>
    <w:rsid w:val="00851C4B"/>
    <w:rsid w:val="00854994"/>
    <w:rsid w:val="00860BC3"/>
    <w:rsid w:val="00861A46"/>
    <w:rsid w:val="008672DA"/>
    <w:rsid w:val="00871F2E"/>
    <w:rsid w:val="00873D1A"/>
    <w:rsid w:val="00874291"/>
    <w:rsid w:val="00875BE8"/>
    <w:rsid w:val="00877B88"/>
    <w:rsid w:val="0088113B"/>
    <w:rsid w:val="008A0177"/>
    <w:rsid w:val="008A413E"/>
    <w:rsid w:val="008A7A3E"/>
    <w:rsid w:val="008C642C"/>
    <w:rsid w:val="008D0E4A"/>
    <w:rsid w:val="008D2A6A"/>
    <w:rsid w:val="008D52FB"/>
    <w:rsid w:val="008D5443"/>
    <w:rsid w:val="008D58EC"/>
    <w:rsid w:val="008E4564"/>
    <w:rsid w:val="008E74F7"/>
    <w:rsid w:val="008F239E"/>
    <w:rsid w:val="008F7754"/>
    <w:rsid w:val="0090117D"/>
    <w:rsid w:val="009055DD"/>
    <w:rsid w:val="009069E6"/>
    <w:rsid w:val="00906EFB"/>
    <w:rsid w:val="009114D8"/>
    <w:rsid w:val="009149A4"/>
    <w:rsid w:val="009212DD"/>
    <w:rsid w:val="00921AB9"/>
    <w:rsid w:val="00927B12"/>
    <w:rsid w:val="009301B8"/>
    <w:rsid w:val="00931D78"/>
    <w:rsid w:val="00941F06"/>
    <w:rsid w:val="009431F3"/>
    <w:rsid w:val="00946101"/>
    <w:rsid w:val="00947092"/>
    <w:rsid w:val="009470DC"/>
    <w:rsid w:val="00951A8E"/>
    <w:rsid w:val="009538A4"/>
    <w:rsid w:val="00954870"/>
    <w:rsid w:val="00954BDD"/>
    <w:rsid w:val="00962168"/>
    <w:rsid w:val="009625B1"/>
    <w:rsid w:val="00966F67"/>
    <w:rsid w:val="009670EA"/>
    <w:rsid w:val="009809C5"/>
    <w:rsid w:val="009820E3"/>
    <w:rsid w:val="00985868"/>
    <w:rsid w:val="00985F44"/>
    <w:rsid w:val="00985FE6"/>
    <w:rsid w:val="00987081"/>
    <w:rsid w:val="00992857"/>
    <w:rsid w:val="00997611"/>
    <w:rsid w:val="009A0E7C"/>
    <w:rsid w:val="009A2C33"/>
    <w:rsid w:val="009A3CBD"/>
    <w:rsid w:val="009B2183"/>
    <w:rsid w:val="009B3807"/>
    <w:rsid w:val="009B4EE3"/>
    <w:rsid w:val="009B5DDC"/>
    <w:rsid w:val="009B65C6"/>
    <w:rsid w:val="009B671E"/>
    <w:rsid w:val="009C041E"/>
    <w:rsid w:val="009C2062"/>
    <w:rsid w:val="009C7B9A"/>
    <w:rsid w:val="009D21B9"/>
    <w:rsid w:val="009E4241"/>
    <w:rsid w:val="009E7BDA"/>
    <w:rsid w:val="009F0554"/>
    <w:rsid w:val="009F356C"/>
    <w:rsid w:val="009F51F2"/>
    <w:rsid w:val="009F7568"/>
    <w:rsid w:val="00A07468"/>
    <w:rsid w:val="00A13CC3"/>
    <w:rsid w:val="00A164F5"/>
    <w:rsid w:val="00A20DA8"/>
    <w:rsid w:val="00A218EC"/>
    <w:rsid w:val="00A310D7"/>
    <w:rsid w:val="00A3138F"/>
    <w:rsid w:val="00A319BE"/>
    <w:rsid w:val="00A31F9A"/>
    <w:rsid w:val="00A40164"/>
    <w:rsid w:val="00A40760"/>
    <w:rsid w:val="00A4233A"/>
    <w:rsid w:val="00A44EFB"/>
    <w:rsid w:val="00A50DAE"/>
    <w:rsid w:val="00A51444"/>
    <w:rsid w:val="00A5213D"/>
    <w:rsid w:val="00A5222C"/>
    <w:rsid w:val="00A60320"/>
    <w:rsid w:val="00A622CC"/>
    <w:rsid w:val="00A64D8E"/>
    <w:rsid w:val="00A72FC5"/>
    <w:rsid w:val="00A730E3"/>
    <w:rsid w:val="00A77CF6"/>
    <w:rsid w:val="00A84BA8"/>
    <w:rsid w:val="00A84C50"/>
    <w:rsid w:val="00A91283"/>
    <w:rsid w:val="00AA132F"/>
    <w:rsid w:val="00AA2236"/>
    <w:rsid w:val="00AB3338"/>
    <w:rsid w:val="00AC16C3"/>
    <w:rsid w:val="00AC597A"/>
    <w:rsid w:val="00AC5EF4"/>
    <w:rsid w:val="00AC612E"/>
    <w:rsid w:val="00AC63FC"/>
    <w:rsid w:val="00AD3B12"/>
    <w:rsid w:val="00AD3B41"/>
    <w:rsid w:val="00AD4303"/>
    <w:rsid w:val="00AD4F04"/>
    <w:rsid w:val="00AD5A94"/>
    <w:rsid w:val="00AE11E8"/>
    <w:rsid w:val="00AE2480"/>
    <w:rsid w:val="00AF042C"/>
    <w:rsid w:val="00AF3977"/>
    <w:rsid w:val="00AF623F"/>
    <w:rsid w:val="00B00969"/>
    <w:rsid w:val="00B0143B"/>
    <w:rsid w:val="00B021DE"/>
    <w:rsid w:val="00B025DC"/>
    <w:rsid w:val="00B0378C"/>
    <w:rsid w:val="00B0394A"/>
    <w:rsid w:val="00B03E54"/>
    <w:rsid w:val="00B04340"/>
    <w:rsid w:val="00B07A3B"/>
    <w:rsid w:val="00B13941"/>
    <w:rsid w:val="00B33E59"/>
    <w:rsid w:val="00B340A8"/>
    <w:rsid w:val="00B3428E"/>
    <w:rsid w:val="00B36993"/>
    <w:rsid w:val="00B40E12"/>
    <w:rsid w:val="00B435B8"/>
    <w:rsid w:val="00B4499C"/>
    <w:rsid w:val="00B5116D"/>
    <w:rsid w:val="00B534BA"/>
    <w:rsid w:val="00B60E0A"/>
    <w:rsid w:val="00B6201D"/>
    <w:rsid w:val="00B623DB"/>
    <w:rsid w:val="00B653B7"/>
    <w:rsid w:val="00B66A14"/>
    <w:rsid w:val="00B7250F"/>
    <w:rsid w:val="00B748A6"/>
    <w:rsid w:val="00B807E5"/>
    <w:rsid w:val="00B847A0"/>
    <w:rsid w:val="00B87BC5"/>
    <w:rsid w:val="00B87D12"/>
    <w:rsid w:val="00BA0371"/>
    <w:rsid w:val="00BA2EF5"/>
    <w:rsid w:val="00BB27C1"/>
    <w:rsid w:val="00BC01E5"/>
    <w:rsid w:val="00BC3F28"/>
    <w:rsid w:val="00BC6DA7"/>
    <w:rsid w:val="00BC7E90"/>
    <w:rsid w:val="00BD0F36"/>
    <w:rsid w:val="00BD4346"/>
    <w:rsid w:val="00BE051D"/>
    <w:rsid w:val="00BE5056"/>
    <w:rsid w:val="00BE696B"/>
    <w:rsid w:val="00BE756D"/>
    <w:rsid w:val="00BF2674"/>
    <w:rsid w:val="00BF2B34"/>
    <w:rsid w:val="00BF3754"/>
    <w:rsid w:val="00C00F3F"/>
    <w:rsid w:val="00C035C7"/>
    <w:rsid w:val="00C058AE"/>
    <w:rsid w:val="00C12062"/>
    <w:rsid w:val="00C2620F"/>
    <w:rsid w:val="00C34F4C"/>
    <w:rsid w:val="00C428F1"/>
    <w:rsid w:val="00C50118"/>
    <w:rsid w:val="00C602B2"/>
    <w:rsid w:val="00C6359F"/>
    <w:rsid w:val="00C66C56"/>
    <w:rsid w:val="00C70C90"/>
    <w:rsid w:val="00C7374B"/>
    <w:rsid w:val="00C766A8"/>
    <w:rsid w:val="00C80E7B"/>
    <w:rsid w:val="00C8109F"/>
    <w:rsid w:val="00C82679"/>
    <w:rsid w:val="00C82857"/>
    <w:rsid w:val="00C836F3"/>
    <w:rsid w:val="00C90658"/>
    <w:rsid w:val="00C9250E"/>
    <w:rsid w:val="00C931BB"/>
    <w:rsid w:val="00C96FC6"/>
    <w:rsid w:val="00C97B11"/>
    <w:rsid w:val="00CB039A"/>
    <w:rsid w:val="00CB0B79"/>
    <w:rsid w:val="00CB5DE5"/>
    <w:rsid w:val="00CC0C58"/>
    <w:rsid w:val="00CC1850"/>
    <w:rsid w:val="00CC29BF"/>
    <w:rsid w:val="00CC52BE"/>
    <w:rsid w:val="00CD515D"/>
    <w:rsid w:val="00CD63B8"/>
    <w:rsid w:val="00CD7F92"/>
    <w:rsid w:val="00CE0665"/>
    <w:rsid w:val="00CE10F2"/>
    <w:rsid w:val="00CE4904"/>
    <w:rsid w:val="00CE696A"/>
    <w:rsid w:val="00CF2130"/>
    <w:rsid w:val="00CF22F6"/>
    <w:rsid w:val="00CF4E0A"/>
    <w:rsid w:val="00CF6830"/>
    <w:rsid w:val="00CF771C"/>
    <w:rsid w:val="00D00EF4"/>
    <w:rsid w:val="00D103FE"/>
    <w:rsid w:val="00D10BFA"/>
    <w:rsid w:val="00D10F00"/>
    <w:rsid w:val="00D13549"/>
    <w:rsid w:val="00D150D8"/>
    <w:rsid w:val="00D30007"/>
    <w:rsid w:val="00D300CE"/>
    <w:rsid w:val="00D367C0"/>
    <w:rsid w:val="00D37C1A"/>
    <w:rsid w:val="00D406D6"/>
    <w:rsid w:val="00D45AF7"/>
    <w:rsid w:val="00D466AF"/>
    <w:rsid w:val="00D473BF"/>
    <w:rsid w:val="00D47642"/>
    <w:rsid w:val="00D5169F"/>
    <w:rsid w:val="00D53725"/>
    <w:rsid w:val="00D630A2"/>
    <w:rsid w:val="00D6314B"/>
    <w:rsid w:val="00D654B4"/>
    <w:rsid w:val="00D662C7"/>
    <w:rsid w:val="00D712A3"/>
    <w:rsid w:val="00D75084"/>
    <w:rsid w:val="00D75193"/>
    <w:rsid w:val="00D7547B"/>
    <w:rsid w:val="00D80DEB"/>
    <w:rsid w:val="00D87F73"/>
    <w:rsid w:val="00D94887"/>
    <w:rsid w:val="00D95C4C"/>
    <w:rsid w:val="00DA117F"/>
    <w:rsid w:val="00DA17FB"/>
    <w:rsid w:val="00DB16A4"/>
    <w:rsid w:val="00DB3580"/>
    <w:rsid w:val="00DB7EBA"/>
    <w:rsid w:val="00DC058D"/>
    <w:rsid w:val="00DC0F13"/>
    <w:rsid w:val="00DC1E10"/>
    <w:rsid w:val="00DC2504"/>
    <w:rsid w:val="00DC311D"/>
    <w:rsid w:val="00DC7C84"/>
    <w:rsid w:val="00DC7D3A"/>
    <w:rsid w:val="00DD147A"/>
    <w:rsid w:val="00DD1839"/>
    <w:rsid w:val="00DD231A"/>
    <w:rsid w:val="00DD2CF9"/>
    <w:rsid w:val="00DE0E89"/>
    <w:rsid w:val="00DE2554"/>
    <w:rsid w:val="00DE2882"/>
    <w:rsid w:val="00DE46DB"/>
    <w:rsid w:val="00DE66F3"/>
    <w:rsid w:val="00DF0865"/>
    <w:rsid w:val="00DF1693"/>
    <w:rsid w:val="00DF307B"/>
    <w:rsid w:val="00DF4C61"/>
    <w:rsid w:val="00DF50C6"/>
    <w:rsid w:val="00DF6EE3"/>
    <w:rsid w:val="00E04EFB"/>
    <w:rsid w:val="00E072C2"/>
    <w:rsid w:val="00E24673"/>
    <w:rsid w:val="00E24898"/>
    <w:rsid w:val="00E27EF5"/>
    <w:rsid w:val="00E355EE"/>
    <w:rsid w:val="00E35FB3"/>
    <w:rsid w:val="00E44C46"/>
    <w:rsid w:val="00E4663E"/>
    <w:rsid w:val="00E52377"/>
    <w:rsid w:val="00E55496"/>
    <w:rsid w:val="00E55F56"/>
    <w:rsid w:val="00E65758"/>
    <w:rsid w:val="00E662CA"/>
    <w:rsid w:val="00E66975"/>
    <w:rsid w:val="00E8076C"/>
    <w:rsid w:val="00E80CE8"/>
    <w:rsid w:val="00E86E4B"/>
    <w:rsid w:val="00E87DA4"/>
    <w:rsid w:val="00EA15F6"/>
    <w:rsid w:val="00EA20E5"/>
    <w:rsid w:val="00EA2756"/>
    <w:rsid w:val="00EA341C"/>
    <w:rsid w:val="00EA4B94"/>
    <w:rsid w:val="00EA60D4"/>
    <w:rsid w:val="00EB7FB3"/>
    <w:rsid w:val="00EC098C"/>
    <w:rsid w:val="00EC3C46"/>
    <w:rsid w:val="00EC69FF"/>
    <w:rsid w:val="00ED00F1"/>
    <w:rsid w:val="00ED23F4"/>
    <w:rsid w:val="00ED2FBA"/>
    <w:rsid w:val="00ED592D"/>
    <w:rsid w:val="00ED6438"/>
    <w:rsid w:val="00EE00CF"/>
    <w:rsid w:val="00EE1E2F"/>
    <w:rsid w:val="00EE39ED"/>
    <w:rsid w:val="00EE4460"/>
    <w:rsid w:val="00EE6470"/>
    <w:rsid w:val="00EF4E2B"/>
    <w:rsid w:val="00F0293A"/>
    <w:rsid w:val="00F045D1"/>
    <w:rsid w:val="00F04E9E"/>
    <w:rsid w:val="00F0777A"/>
    <w:rsid w:val="00F10CF8"/>
    <w:rsid w:val="00F10FAD"/>
    <w:rsid w:val="00F146E3"/>
    <w:rsid w:val="00F153F4"/>
    <w:rsid w:val="00F22F5E"/>
    <w:rsid w:val="00F3061E"/>
    <w:rsid w:val="00F35094"/>
    <w:rsid w:val="00F35B29"/>
    <w:rsid w:val="00F3618A"/>
    <w:rsid w:val="00F4412A"/>
    <w:rsid w:val="00F563AC"/>
    <w:rsid w:val="00F56A75"/>
    <w:rsid w:val="00F60B45"/>
    <w:rsid w:val="00F60C18"/>
    <w:rsid w:val="00F64FB6"/>
    <w:rsid w:val="00F7080B"/>
    <w:rsid w:val="00F728FB"/>
    <w:rsid w:val="00F734E7"/>
    <w:rsid w:val="00F7561F"/>
    <w:rsid w:val="00F76A1C"/>
    <w:rsid w:val="00F80FD0"/>
    <w:rsid w:val="00F8149F"/>
    <w:rsid w:val="00F83448"/>
    <w:rsid w:val="00F917CF"/>
    <w:rsid w:val="00F92C44"/>
    <w:rsid w:val="00F95E8D"/>
    <w:rsid w:val="00FA1A9D"/>
    <w:rsid w:val="00FA532D"/>
    <w:rsid w:val="00FA7A79"/>
    <w:rsid w:val="00FA7D51"/>
    <w:rsid w:val="00FB3077"/>
    <w:rsid w:val="00FC2E0C"/>
    <w:rsid w:val="00FC5752"/>
    <w:rsid w:val="00FCA654"/>
    <w:rsid w:val="00FD00B1"/>
    <w:rsid w:val="00FD12F5"/>
    <w:rsid w:val="00FD1497"/>
    <w:rsid w:val="00FE059A"/>
    <w:rsid w:val="00FF25E5"/>
    <w:rsid w:val="00FF34BC"/>
    <w:rsid w:val="00FF6C56"/>
    <w:rsid w:val="00FF754B"/>
    <w:rsid w:val="01376E17"/>
    <w:rsid w:val="017590ED"/>
    <w:rsid w:val="01ACE465"/>
    <w:rsid w:val="01D2A4DE"/>
    <w:rsid w:val="01D91E64"/>
    <w:rsid w:val="01FAB41E"/>
    <w:rsid w:val="02021B39"/>
    <w:rsid w:val="0246A113"/>
    <w:rsid w:val="025533FB"/>
    <w:rsid w:val="025DC492"/>
    <w:rsid w:val="02CE999E"/>
    <w:rsid w:val="02E1FB53"/>
    <w:rsid w:val="02F29552"/>
    <w:rsid w:val="03C0C810"/>
    <w:rsid w:val="043529B2"/>
    <w:rsid w:val="0451C200"/>
    <w:rsid w:val="04891694"/>
    <w:rsid w:val="04937D8A"/>
    <w:rsid w:val="050A7786"/>
    <w:rsid w:val="054A23B5"/>
    <w:rsid w:val="05E8029A"/>
    <w:rsid w:val="06205076"/>
    <w:rsid w:val="06D67198"/>
    <w:rsid w:val="06E366FF"/>
    <w:rsid w:val="06F96683"/>
    <w:rsid w:val="074FC329"/>
    <w:rsid w:val="0775F9CE"/>
    <w:rsid w:val="078C6BC2"/>
    <w:rsid w:val="08247D77"/>
    <w:rsid w:val="0893BCAF"/>
    <w:rsid w:val="08ACFB7A"/>
    <w:rsid w:val="08E79450"/>
    <w:rsid w:val="0909798A"/>
    <w:rsid w:val="0948ECCD"/>
    <w:rsid w:val="094EBA9C"/>
    <w:rsid w:val="09C4E088"/>
    <w:rsid w:val="0A38D477"/>
    <w:rsid w:val="0A79DE61"/>
    <w:rsid w:val="0A8D067A"/>
    <w:rsid w:val="0AFCCE9D"/>
    <w:rsid w:val="0B052BC8"/>
    <w:rsid w:val="0B3A1F2E"/>
    <w:rsid w:val="0B438CB4"/>
    <w:rsid w:val="0B563964"/>
    <w:rsid w:val="0C036DEE"/>
    <w:rsid w:val="0C2D3654"/>
    <w:rsid w:val="0C6BFF45"/>
    <w:rsid w:val="0D5D5A7E"/>
    <w:rsid w:val="0DA8DC61"/>
    <w:rsid w:val="0DBFCE09"/>
    <w:rsid w:val="0DC92918"/>
    <w:rsid w:val="0E25357F"/>
    <w:rsid w:val="0E7AFE28"/>
    <w:rsid w:val="0E7C8390"/>
    <w:rsid w:val="0E949862"/>
    <w:rsid w:val="0EFE1052"/>
    <w:rsid w:val="0F380395"/>
    <w:rsid w:val="0F80AF38"/>
    <w:rsid w:val="0F9E27A5"/>
    <w:rsid w:val="0FE93ADC"/>
    <w:rsid w:val="10DBB7DA"/>
    <w:rsid w:val="10F6DDBC"/>
    <w:rsid w:val="1159E901"/>
    <w:rsid w:val="11D2CBAB"/>
    <w:rsid w:val="11DAE1E1"/>
    <w:rsid w:val="11DB9C23"/>
    <w:rsid w:val="11F1970C"/>
    <w:rsid w:val="125138A6"/>
    <w:rsid w:val="12B9A51A"/>
    <w:rsid w:val="12CCE369"/>
    <w:rsid w:val="12D3CAE8"/>
    <w:rsid w:val="1338C3A6"/>
    <w:rsid w:val="134DECCE"/>
    <w:rsid w:val="146D64BD"/>
    <w:rsid w:val="158AE470"/>
    <w:rsid w:val="15A7F5D8"/>
    <w:rsid w:val="15B8F371"/>
    <w:rsid w:val="169B4C76"/>
    <w:rsid w:val="1753175E"/>
    <w:rsid w:val="176ABB2D"/>
    <w:rsid w:val="178A4BEF"/>
    <w:rsid w:val="18379470"/>
    <w:rsid w:val="18B39EB4"/>
    <w:rsid w:val="18E8A2D9"/>
    <w:rsid w:val="19416A40"/>
    <w:rsid w:val="195C6651"/>
    <w:rsid w:val="19B71DE2"/>
    <w:rsid w:val="1A25FFBC"/>
    <w:rsid w:val="1A3F075E"/>
    <w:rsid w:val="1A669B45"/>
    <w:rsid w:val="1A6F9B0D"/>
    <w:rsid w:val="1ABCB9B3"/>
    <w:rsid w:val="1B0B276F"/>
    <w:rsid w:val="1B6452A0"/>
    <w:rsid w:val="1B8CA849"/>
    <w:rsid w:val="1B90846B"/>
    <w:rsid w:val="1BD3A4AD"/>
    <w:rsid w:val="1C16ED96"/>
    <w:rsid w:val="1C63D526"/>
    <w:rsid w:val="1C8757E4"/>
    <w:rsid w:val="1CC91644"/>
    <w:rsid w:val="1D62E84B"/>
    <w:rsid w:val="1DA9472D"/>
    <w:rsid w:val="1E0BAEEC"/>
    <w:rsid w:val="1E793925"/>
    <w:rsid w:val="1E9909EB"/>
    <w:rsid w:val="1ECD5480"/>
    <w:rsid w:val="1EE7F77B"/>
    <w:rsid w:val="1EF3008B"/>
    <w:rsid w:val="1EFA8F65"/>
    <w:rsid w:val="1F1EDEEE"/>
    <w:rsid w:val="1F2D1CD7"/>
    <w:rsid w:val="1F7417B9"/>
    <w:rsid w:val="1FFC55D4"/>
    <w:rsid w:val="200253D3"/>
    <w:rsid w:val="200FFE82"/>
    <w:rsid w:val="204A6DE3"/>
    <w:rsid w:val="204EBC7D"/>
    <w:rsid w:val="20F31D09"/>
    <w:rsid w:val="211A96F9"/>
    <w:rsid w:val="21384ACF"/>
    <w:rsid w:val="2165A56C"/>
    <w:rsid w:val="2181EBE7"/>
    <w:rsid w:val="221531AC"/>
    <w:rsid w:val="226FDAA6"/>
    <w:rsid w:val="22991381"/>
    <w:rsid w:val="22D5B9E6"/>
    <w:rsid w:val="230E2EC7"/>
    <w:rsid w:val="2434B267"/>
    <w:rsid w:val="24A3540E"/>
    <w:rsid w:val="24E02F06"/>
    <w:rsid w:val="250BB348"/>
    <w:rsid w:val="256342CF"/>
    <w:rsid w:val="25833FFE"/>
    <w:rsid w:val="259D068A"/>
    <w:rsid w:val="25D777D3"/>
    <w:rsid w:val="262B1695"/>
    <w:rsid w:val="262EAAD5"/>
    <w:rsid w:val="26664F83"/>
    <w:rsid w:val="26BA90C4"/>
    <w:rsid w:val="276DF8FE"/>
    <w:rsid w:val="27A0526F"/>
    <w:rsid w:val="27E7D15C"/>
    <w:rsid w:val="28030D2D"/>
    <w:rsid w:val="281A71E9"/>
    <w:rsid w:val="2850BC90"/>
    <w:rsid w:val="288F3BFC"/>
    <w:rsid w:val="28D07036"/>
    <w:rsid w:val="291870CE"/>
    <w:rsid w:val="292CFBB2"/>
    <w:rsid w:val="29AF6616"/>
    <w:rsid w:val="29BE7F1C"/>
    <w:rsid w:val="29F98BCD"/>
    <w:rsid w:val="2A967EB0"/>
    <w:rsid w:val="2B6B63E2"/>
    <w:rsid w:val="2BC5AC59"/>
    <w:rsid w:val="2BCAEC5C"/>
    <w:rsid w:val="2C5968F7"/>
    <w:rsid w:val="2C924997"/>
    <w:rsid w:val="2C95AE60"/>
    <w:rsid w:val="2CC4AA54"/>
    <w:rsid w:val="2CC93D12"/>
    <w:rsid w:val="2CEDFCB3"/>
    <w:rsid w:val="2D8C6F08"/>
    <w:rsid w:val="2D8DD3BB"/>
    <w:rsid w:val="2DF30AAD"/>
    <w:rsid w:val="2E13250F"/>
    <w:rsid w:val="2E248942"/>
    <w:rsid w:val="2E4156D2"/>
    <w:rsid w:val="2E7174A1"/>
    <w:rsid w:val="2EB19E33"/>
    <w:rsid w:val="2EEDDD47"/>
    <w:rsid w:val="2EF3BB1B"/>
    <w:rsid w:val="2F109897"/>
    <w:rsid w:val="2FFDD7EE"/>
    <w:rsid w:val="3048D044"/>
    <w:rsid w:val="307D0D3E"/>
    <w:rsid w:val="30D7025A"/>
    <w:rsid w:val="30F75D0F"/>
    <w:rsid w:val="3104CF20"/>
    <w:rsid w:val="3189050F"/>
    <w:rsid w:val="323212DC"/>
    <w:rsid w:val="32369AF1"/>
    <w:rsid w:val="3236CACC"/>
    <w:rsid w:val="32BBD573"/>
    <w:rsid w:val="32D3F3BE"/>
    <w:rsid w:val="331863B4"/>
    <w:rsid w:val="33700F60"/>
    <w:rsid w:val="3378287D"/>
    <w:rsid w:val="3380DFE6"/>
    <w:rsid w:val="339895A2"/>
    <w:rsid w:val="33B38BB0"/>
    <w:rsid w:val="3410281C"/>
    <w:rsid w:val="341A92FD"/>
    <w:rsid w:val="351DCDFD"/>
    <w:rsid w:val="3539927C"/>
    <w:rsid w:val="358F378A"/>
    <w:rsid w:val="35A9751B"/>
    <w:rsid w:val="3628AD95"/>
    <w:rsid w:val="3643525A"/>
    <w:rsid w:val="369CC6B4"/>
    <w:rsid w:val="36B12065"/>
    <w:rsid w:val="36D1BE19"/>
    <w:rsid w:val="36DF42DC"/>
    <w:rsid w:val="37039978"/>
    <w:rsid w:val="3751B4D8"/>
    <w:rsid w:val="37DCFDF9"/>
    <w:rsid w:val="385358F3"/>
    <w:rsid w:val="387F9851"/>
    <w:rsid w:val="38855284"/>
    <w:rsid w:val="39572AC1"/>
    <w:rsid w:val="396A3492"/>
    <w:rsid w:val="39816584"/>
    <w:rsid w:val="398A128B"/>
    <w:rsid w:val="398B7FDB"/>
    <w:rsid w:val="39A6387C"/>
    <w:rsid w:val="3A220729"/>
    <w:rsid w:val="3A70687B"/>
    <w:rsid w:val="3A8ED77E"/>
    <w:rsid w:val="3A8F8863"/>
    <w:rsid w:val="3AC98382"/>
    <w:rsid w:val="3B21F50E"/>
    <w:rsid w:val="3B25881F"/>
    <w:rsid w:val="3B4DBA76"/>
    <w:rsid w:val="3B820401"/>
    <w:rsid w:val="3C2DEB9C"/>
    <w:rsid w:val="3C6F51BB"/>
    <w:rsid w:val="3C732E48"/>
    <w:rsid w:val="3C921A12"/>
    <w:rsid w:val="3CE204BB"/>
    <w:rsid w:val="3D001C7C"/>
    <w:rsid w:val="3D480447"/>
    <w:rsid w:val="3D5DAA32"/>
    <w:rsid w:val="3DCB4EA9"/>
    <w:rsid w:val="3E2701F4"/>
    <w:rsid w:val="3E7ED205"/>
    <w:rsid w:val="3EA7A423"/>
    <w:rsid w:val="3ED48DC6"/>
    <w:rsid w:val="3FC67216"/>
    <w:rsid w:val="40010391"/>
    <w:rsid w:val="40131B5B"/>
    <w:rsid w:val="4078898B"/>
    <w:rsid w:val="40D13CCD"/>
    <w:rsid w:val="4118BCE6"/>
    <w:rsid w:val="415656BD"/>
    <w:rsid w:val="417A9AFB"/>
    <w:rsid w:val="417C5600"/>
    <w:rsid w:val="41DBDF22"/>
    <w:rsid w:val="41FC47AC"/>
    <w:rsid w:val="421A51AC"/>
    <w:rsid w:val="436A77EA"/>
    <w:rsid w:val="437A2739"/>
    <w:rsid w:val="43B38F60"/>
    <w:rsid w:val="43B50697"/>
    <w:rsid w:val="43BD59C1"/>
    <w:rsid w:val="4402C6ED"/>
    <w:rsid w:val="449E03E6"/>
    <w:rsid w:val="44B3BFA7"/>
    <w:rsid w:val="45B5EBC9"/>
    <w:rsid w:val="45C1E017"/>
    <w:rsid w:val="45F5CFE7"/>
    <w:rsid w:val="46244BE8"/>
    <w:rsid w:val="4666998D"/>
    <w:rsid w:val="466B6E84"/>
    <w:rsid w:val="46CDC376"/>
    <w:rsid w:val="47361810"/>
    <w:rsid w:val="473FBCF1"/>
    <w:rsid w:val="47476D0D"/>
    <w:rsid w:val="47500D61"/>
    <w:rsid w:val="482EA8F2"/>
    <w:rsid w:val="484B2FF0"/>
    <w:rsid w:val="485ECA4B"/>
    <w:rsid w:val="487A8DE9"/>
    <w:rsid w:val="48B79DBB"/>
    <w:rsid w:val="4967CD67"/>
    <w:rsid w:val="4A58FBCD"/>
    <w:rsid w:val="4A92D1A0"/>
    <w:rsid w:val="4A938135"/>
    <w:rsid w:val="4AA0EE34"/>
    <w:rsid w:val="4ACE68E9"/>
    <w:rsid w:val="4AD2270B"/>
    <w:rsid w:val="4AEEDA8D"/>
    <w:rsid w:val="4AFA21C1"/>
    <w:rsid w:val="4B04B88C"/>
    <w:rsid w:val="4B538C70"/>
    <w:rsid w:val="4B73CDD9"/>
    <w:rsid w:val="4BBC2027"/>
    <w:rsid w:val="4C0302C3"/>
    <w:rsid w:val="4C73D082"/>
    <w:rsid w:val="4CB430A0"/>
    <w:rsid w:val="4D3F0892"/>
    <w:rsid w:val="4D4E1352"/>
    <w:rsid w:val="4D88A1D7"/>
    <w:rsid w:val="4DB4431B"/>
    <w:rsid w:val="4DCD2F93"/>
    <w:rsid w:val="4E512BF0"/>
    <w:rsid w:val="4E6BAFE0"/>
    <w:rsid w:val="4EA5FFA7"/>
    <w:rsid w:val="4ECD7A82"/>
    <w:rsid w:val="4ED4CF3C"/>
    <w:rsid w:val="4EFF0510"/>
    <w:rsid w:val="4F174E47"/>
    <w:rsid w:val="4FBFECB9"/>
    <w:rsid w:val="4FC3DFE5"/>
    <w:rsid w:val="4FC6C92B"/>
    <w:rsid w:val="5073AAA7"/>
    <w:rsid w:val="50D6BD37"/>
    <w:rsid w:val="50F3510A"/>
    <w:rsid w:val="513F7C8E"/>
    <w:rsid w:val="51742A21"/>
    <w:rsid w:val="51849084"/>
    <w:rsid w:val="5184D3E1"/>
    <w:rsid w:val="5188D7A7"/>
    <w:rsid w:val="5193066A"/>
    <w:rsid w:val="51C775CE"/>
    <w:rsid w:val="5209FC3A"/>
    <w:rsid w:val="52153C43"/>
    <w:rsid w:val="5252F23C"/>
    <w:rsid w:val="52B841F0"/>
    <w:rsid w:val="52CF885C"/>
    <w:rsid w:val="534D0FA0"/>
    <w:rsid w:val="53D5865E"/>
    <w:rsid w:val="542A95B3"/>
    <w:rsid w:val="54590CE5"/>
    <w:rsid w:val="54D9BF51"/>
    <w:rsid w:val="54FBFB4A"/>
    <w:rsid w:val="54FFEBB8"/>
    <w:rsid w:val="55551699"/>
    <w:rsid w:val="55C84C1E"/>
    <w:rsid w:val="55F75F9E"/>
    <w:rsid w:val="562981A4"/>
    <w:rsid w:val="562A2B65"/>
    <w:rsid w:val="56926209"/>
    <w:rsid w:val="56B345AD"/>
    <w:rsid w:val="56D0EDF3"/>
    <w:rsid w:val="56D6F10E"/>
    <w:rsid w:val="570BDA7A"/>
    <w:rsid w:val="573A6C35"/>
    <w:rsid w:val="5749661E"/>
    <w:rsid w:val="576F9E64"/>
    <w:rsid w:val="58006731"/>
    <w:rsid w:val="580EADAD"/>
    <w:rsid w:val="58265723"/>
    <w:rsid w:val="58711EC0"/>
    <w:rsid w:val="588040E9"/>
    <w:rsid w:val="58D0CFDA"/>
    <w:rsid w:val="58D64C32"/>
    <w:rsid w:val="58D6F12D"/>
    <w:rsid w:val="58E2A341"/>
    <w:rsid w:val="58EC6CDC"/>
    <w:rsid w:val="592DCF19"/>
    <w:rsid w:val="5B0173E0"/>
    <w:rsid w:val="5B1C3199"/>
    <w:rsid w:val="5B217208"/>
    <w:rsid w:val="5BC178CC"/>
    <w:rsid w:val="5BEDBF30"/>
    <w:rsid w:val="5C31C76E"/>
    <w:rsid w:val="5CBF5D8B"/>
    <w:rsid w:val="5D5F7744"/>
    <w:rsid w:val="5D6406AD"/>
    <w:rsid w:val="5D6EDDD9"/>
    <w:rsid w:val="5DF78EFD"/>
    <w:rsid w:val="5DF96D81"/>
    <w:rsid w:val="5E50E26C"/>
    <w:rsid w:val="5E5760E2"/>
    <w:rsid w:val="5EB79A1F"/>
    <w:rsid w:val="5EC60379"/>
    <w:rsid w:val="5EC8820D"/>
    <w:rsid w:val="5FCAEF93"/>
    <w:rsid w:val="6006E278"/>
    <w:rsid w:val="60334C12"/>
    <w:rsid w:val="608698D9"/>
    <w:rsid w:val="60BFB615"/>
    <w:rsid w:val="60CD6208"/>
    <w:rsid w:val="61046606"/>
    <w:rsid w:val="6111CFCE"/>
    <w:rsid w:val="6121C032"/>
    <w:rsid w:val="61FC9F82"/>
    <w:rsid w:val="622F58ED"/>
    <w:rsid w:val="6234921B"/>
    <w:rsid w:val="6247795F"/>
    <w:rsid w:val="626359CE"/>
    <w:rsid w:val="630C4A50"/>
    <w:rsid w:val="63711C52"/>
    <w:rsid w:val="63DAF91F"/>
    <w:rsid w:val="640AE8B2"/>
    <w:rsid w:val="644AB8A3"/>
    <w:rsid w:val="644E46CD"/>
    <w:rsid w:val="649A6EF9"/>
    <w:rsid w:val="64B26CF0"/>
    <w:rsid w:val="64C62840"/>
    <w:rsid w:val="64EEAAAB"/>
    <w:rsid w:val="6507F2FE"/>
    <w:rsid w:val="651069A9"/>
    <w:rsid w:val="6520C093"/>
    <w:rsid w:val="6553F414"/>
    <w:rsid w:val="6558E23E"/>
    <w:rsid w:val="656FB933"/>
    <w:rsid w:val="65B190A4"/>
    <w:rsid w:val="65D32D42"/>
    <w:rsid w:val="660C25AC"/>
    <w:rsid w:val="66E572A1"/>
    <w:rsid w:val="672E9344"/>
    <w:rsid w:val="67490C0A"/>
    <w:rsid w:val="6757160D"/>
    <w:rsid w:val="675A2C36"/>
    <w:rsid w:val="67B5907A"/>
    <w:rsid w:val="67CE4DA5"/>
    <w:rsid w:val="67E40D14"/>
    <w:rsid w:val="67E853C6"/>
    <w:rsid w:val="68192D43"/>
    <w:rsid w:val="682A6567"/>
    <w:rsid w:val="6882FCB1"/>
    <w:rsid w:val="68AAF69B"/>
    <w:rsid w:val="68D0AEC9"/>
    <w:rsid w:val="68EA7D37"/>
    <w:rsid w:val="68FE650F"/>
    <w:rsid w:val="68FF7B1F"/>
    <w:rsid w:val="6906519C"/>
    <w:rsid w:val="690B7091"/>
    <w:rsid w:val="690DDAE8"/>
    <w:rsid w:val="694842F3"/>
    <w:rsid w:val="6966DFE4"/>
    <w:rsid w:val="6970422E"/>
    <w:rsid w:val="6980ADA7"/>
    <w:rsid w:val="6980D74E"/>
    <w:rsid w:val="69F154A2"/>
    <w:rsid w:val="6A28FCC2"/>
    <w:rsid w:val="6A29F8F1"/>
    <w:rsid w:val="6A3C6FD5"/>
    <w:rsid w:val="6AB5F914"/>
    <w:rsid w:val="6B314A3A"/>
    <w:rsid w:val="6B604EF2"/>
    <w:rsid w:val="6BE7887A"/>
    <w:rsid w:val="6C1EACCB"/>
    <w:rsid w:val="6C806C8D"/>
    <w:rsid w:val="6C9FBD13"/>
    <w:rsid w:val="6CB966CE"/>
    <w:rsid w:val="6CEC3DF6"/>
    <w:rsid w:val="6D1CDA22"/>
    <w:rsid w:val="6E3D8591"/>
    <w:rsid w:val="6E47C45F"/>
    <w:rsid w:val="6EB5B4AE"/>
    <w:rsid w:val="6ECDA65E"/>
    <w:rsid w:val="6F0E52BB"/>
    <w:rsid w:val="6F8787E9"/>
    <w:rsid w:val="6F9AF08B"/>
    <w:rsid w:val="6FADBDAB"/>
    <w:rsid w:val="6FEFA1E9"/>
    <w:rsid w:val="6FF67E8E"/>
    <w:rsid w:val="704824F2"/>
    <w:rsid w:val="7051FF5B"/>
    <w:rsid w:val="7100035C"/>
    <w:rsid w:val="710B2B03"/>
    <w:rsid w:val="712232BC"/>
    <w:rsid w:val="7156D525"/>
    <w:rsid w:val="718D217D"/>
    <w:rsid w:val="721F10E0"/>
    <w:rsid w:val="724C8160"/>
    <w:rsid w:val="72A68CA4"/>
    <w:rsid w:val="73835D5C"/>
    <w:rsid w:val="7399B3E3"/>
    <w:rsid w:val="73B1D188"/>
    <w:rsid w:val="742F3A75"/>
    <w:rsid w:val="7450FD2F"/>
    <w:rsid w:val="748D96DF"/>
    <w:rsid w:val="749386E0"/>
    <w:rsid w:val="749A46AE"/>
    <w:rsid w:val="754F2651"/>
    <w:rsid w:val="757B30EB"/>
    <w:rsid w:val="7591ACF9"/>
    <w:rsid w:val="75AEC2A1"/>
    <w:rsid w:val="75E361D1"/>
    <w:rsid w:val="764BE2F0"/>
    <w:rsid w:val="76EA94DA"/>
    <w:rsid w:val="772AE179"/>
    <w:rsid w:val="7843BB61"/>
    <w:rsid w:val="7848238D"/>
    <w:rsid w:val="7865A9A4"/>
    <w:rsid w:val="78B6A6F1"/>
    <w:rsid w:val="78CB1A78"/>
    <w:rsid w:val="793037B1"/>
    <w:rsid w:val="79564DFC"/>
    <w:rsid w:val="7980CFEC"/>
    <w:rsid w:val="7986CC75"/>
    <w:rsid w:val="79AF23A3"/>
    <w:rsid w:val="79E33ACB"/>
    <w:rsid w:val="7ABDCC3C"/>
    <w:rsid w:val="7B0BC6EE"/>
    <w:rsid w:val="7B409880"/>
    <w:rsid w:val="7B605EA4"/>
    <w:rsid w:val="7BE067C4"/>
    <w:rsid w:val="7C2E2D64"/>
    <w:rsid w:val="7C848772"/>
    <w:rsid w:val="7C9284F1"/>
    <w:rsid w:val="7CFA15BD"/>
    <w:rsid w:val="7D41C4B0"/>
    <w:rsid w:val="7D55CCC6"/>
    <w:rsid w:val="7D829D13"/>
    <w:rsid w:val="7D8F9049"/>
    <w:rsid w:val="7DE8D071"/>
    <w:rsid w:val="7E14976C"/>
    <w:rsid w:val="7E3EEE07"/>
    <w:rsid w:val="7E45110F"/>
    <w:rsid w:val="7E5A3E53"/>
    <w:rsid w:val="7E802D13"/>
    <w:rsid w:val="7F0C1C45"/>
    <w:rsid w:val="7F26B1AE"/>
    <w:rsid w:val="7FA0B1D7"/>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14678958"/>
  <w14:defaultImageDpi w14:val="330"/>
  <w15:docId w15:val="{19C0085F-39A8-9D44-B46E-255FBE37BF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SimSun" w:hAnsiTheme="minorHAnsi" w:cs="Calibri (Body)"/>
        <w:color w:val="000000" w:themeColor="text1"/>
        <w:sz w:val="24"/>
        <w:szCs w:val="24"/>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3" w:semiHidden="1" w:unhideWhenUsed="1"/>
    <w:lsdException w:name="List Bullet 4"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103FE"/>
  </w:style>
  <w:style w:type="paragraph" w:styleId="Heading1">
    <w:name w:val="heading 1"/>
    <w:basedOn w:val="Normal"/>
    <w:next w:val="Normal"/>
    <w:link w:val="Heading1Char"/>
    <w:qFormat/>
    <w:rsid w:val="00C82679"/>
    <w:pPr>
      <w:keepNext/>
      <w:pBdr>
        <w:bottom w:val="single" w:sz="4" w:space="1" w:color="auto"/>
      </w:pBdr>
      <w:spacing w:after="240"/>
      <w:jc w:val="center"/>
      <w:outlineLvl w:val="0"/>
    </w:pPr>
    <w:rPr>
      <w:rFonts w:eastAsia="Times New Roman"/>
      <w:sz w:val="52"/>
    </w:rPr>
  </w:style>
  <w:style w:type="paragraph" w:styleId="Heading2">
    <w:name w:val="heading 2"/>
    <w:basedOn w:val="Normal"/>
    <w:next w:val="Normal"/>
    <w:qFormat/>
    <w:rsid w:val="00C82679"/>
    <w:pPr>
      <w:outlineLvl w:val="1"/>
    </w:pPr>
    <w:rPr>
      <w:rFonts w:eastAsia="Times New Roman" w:cs="Calibri"/>
      <w:bCs/>
      <w:sz w:val="52"/>
      <w:szCs w:val="5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Pr>
      <w:i/>
    </w:rPr>
  </w:style>
  <w:style w:type="paragraph" w:styleId="BodyTextIndent">
    <w:name w:val="Body Text Indent"/>
    <w:basedOn w:val="Normal"/>
    <w:link w:val="BodyTextIndentChar"/>
    <w:rsid w:val="00D103FE"/>
    <w:pPr>
      <w:ind w:left="360"/>
      <w:jc w:val="both"/>
    </w:pPr>
  </w:style>
  <w:style w:type="paragraph" w:styleId="BodyTextIndent2">
    <w:name w:val="Body Text Indent 2"/>
    <w:basedOn w:val="Normal"/>
    <w:rsid w:val="00D103FE"/>
    <w:pPr>
      <w:ind w:left="720"/>
      <w:jc w:val="both"/>
    </w:pPr>
  </w:style>
  <w:style w:type="paragraph" w:styleId="Header">
    <w:name w:val="header"/>
    <w:basedOn w:val="Normal"/>
    <w:pPr>
      <w:tabs>
        <w:tab w:val="center" w:pos="4320"/>
        <w:tab w:val="right" w:pos="8640"/>
      </w:tabs>
    </w:pPr>
  </w:style>
  <w:style w:type="paragraph" w:styleId="BodyText2">
    <w:name w:val="Body Text 2"/>
    <w:basedOn w:val="Normal"/>
    <w:rPr>
      <w:sz w:val="32"/>
      <w:lang w:eastAsia="zh-TW"/>
    </w:rPr>
  </w:style>
  <w:style w:type="paragraph" w:styleId="BodyText3">
    <w:name w:val="Body Text 3"/>
    <w:basedOn w:val="Normal"/>
    <w:link w:val="BodyText3Char"/>
    <w:uiPriority w:val="99"/>
    <w:semiHidden/>
    <w:unhideWhenUsed/>
    <w:rsid w:val="008D58EC"/>
    <w:pPr>
      <w:spacing w:after="120"/>
    </w:pPr>
    <w:rPr>
      <w:sz w:val="16"/>
      <w:szCs w:val="16"/>
      <w:lang w:val="x-none" w:eastAsia="x-none"/>
    </w:rPr>
  </w:style>
  <w:style w:type="character" w:customStyle="1" w:styleId="BodyText3Char">
    <w:name w:val="Body Text 3 Char"/>
    <w:link w:val="BodyText3"/>
    <w:uiPriority w:val="99"/>
    <w:semiHidden/>
    <w:rsid w:val="008D58EC"/>
    <w:rPr>
      <w:sz w:val="16"/>
      <w:szCs w:val="16"/>
    </w:rPr>
  </w:style>
  <w:style w:type="paragraph" w:styleId="Footer">
    <w:name w:val="footer"/>
    <w:basedOn w:val="Normal"/>
    <w:link w:val="FooterChar"/>
    <w:uiPriority w:val="99"/>
    <w:unhideWhenUsed/>
    <w:rsid w:val="007D1CA5"/>
    <w:pPr>
      <w:tabs>
        <w:tab w:val="center" w:pos="4320"/>
        <w:tab w:val="right" w:pos="8640"/>
      </w:tabs>
    </w:pPr>
    <w:rPr>
      <w:lang w:val="x-none" w:eastAsia="x-none"/>
    </w:rPr>
  </w:style>
  <w:style w:type="character" w:customStyle="1" w:styleId="FooterChar">
    <w:name w:val="Footer Char"/>
    <w:link w:val="Footer"/>
    <w:uiPriority w:val="99"/>
    <w:rsid w:val="007D1CA5"/>
    <w:rPr>
      <w:sz w:val="24"/>
    </w:rPr>
  </w:style>
  <w:style w:type="character" w:styleId="Hyperlink">
    <w:name w:val="Hyperlink"/>
    <w:uiPriority w:val="99"/>
    <w:unhideWhenUsed/>
    <w:rsid w:val="002B38EA"/>
    <w:rPr>
      <w:color w:val="0000FF"/>
      <w:u w:val="single"/>
    </w:rPr>
  </w:style>
  <w:style w:type="character" w:styleId="FollowedHyperlink">
    <w:name w:val="FollowedHyperlink"/>
    <w:uiPriority w:val="99"/>
    <w:semiHidden/>
    <w:unhideWhenUsed/>
    <w:rsid w:val="007B5B27"/>
    <w:rPr>
      <w:color w:val="800080"/>
      <w:u w:val="single"/>
    </w:rPr>
  </w:style>
  <w:style w:type="paragraph" w:styleId="BalloonText">
    <w:name w:val="Balloon Text"/>
    <w:basedOn w:val="Normal"/>
    <w:semiHidden/>
    <w:rsid w:val="00672CE8"/>
    <w:rPr>
      <w:rFonts w:ascii="Lucida Grande" w:hAnsi="Lucida Grande"/>
      <w:sz w:val="18"/>
      <w:szCs w:val="18"/>
    </w:rPr>
  </w:style>
  <w:style w:type="paragraph" w:customStyle="1" w:styleId="Default">
    <w:name w:val="Default"/>
    <w:rsid w:val="00D103FE"/>
    <w:pPr>
      <w:widowControl w:val="0"/>
      <w:autoSpaceDE w:val="0"/>
      <w:autoSpaceDN w:val="0"/>
      <w:adjustRightInd w:val="0"/>
    </w:pPr>
    <w:rPr>
      <w:rFonts w:ascii="Calibri" w:eastAsia="Times New Roman" w:hAnsi="Calibri" w:cs="GJKHG F+ Helvetica"/>
      <w:color w:val="000000"/>
    </w:rPr>
  </w:style>
  <w:style w:type="character" w:customStyle="1" w:styleId="HeaderChar">
    <w:name w:val="Header Char"/>
    <w:basedOn w:val="DefaultParagraphFont"/>
    <w:rsid w:val="007D5B83"/>
  </w:style>
  <w:style w:type="character" w:styleId="BookTitle">
    <w:name w:val="Book Title"/>
    <w:basedOn w:val="DefaultParagraphFont"/>
    <w:qFormat/>
    <w:rsid w:val="00D103FE"/>
    <w:rPr>
      <w:rFonts w:ascii="Calibri" w:hAnsi="Calibri"/>
      <w:b/>
      <w:bCs/>
      <w:i/>
      <w:iCs/>
      <w:spacing w:val="5"/>
    </w:rPr>
  </w:style>
  <w:style w:type="character" w:styleId="Emphasis">
    <w:name w:val="Emphasis"/>
    <w:qFormat/>
    <w:rsid w:val="00FE6CC9"/>
    <w:rPr>
      <w:i/>
    </w:rPr>
  </w:style>
  <w:style w:type="paragraph" w:customStyle="1" w:styleId="TEXTOVERVIDEO">
    <w:name w:val="TEXT OVER VIDEO"/>
    <w:basedOn w:val="Normal"/>
    <w:rsid w:val="00D51A11"/>
    <w:pPr>
      <w:spacing w:before="40"/>
      <w:ind w:left="1368"/>
      <w:jc w:val="both"/>
      <w:outlineLvl w:val="0"/>
    </w:pPr>
    <w:rPr>
      <w:rFonts w:ascii="Arial" w:hAnsi="Arial" w:cs="Arial"/>
      <w:sz w:val="22"/>
    </w:rPr>
  </w:style>
  <w:style w:type="character" w:styleId="CommentReference">
    <w:name w:val="annotation reference"/>
    <w:uiPriority w:val="99"/>
    <w:semiHidden/>
    <w:unhideWhenUsed/>
    <w:rsid w:val="004060E5"/>
    <w:rPr>
      <w:sz w:val="18"/>
      <w:szCs w:val="18"/>
    </w:rPr>
  </w:style>
  <w:style w:type="paragraph" w:styleId="CommentText">
    <w:name w:val="annotation text"/>
    <w:basedOn w:val="Normal"/>
    <w:link w:val="CommentTextChar"/>
    <w:uiPriority w:val="99"/>
    <w:unhideWhenUsed/>
    <w:rsid w:val="004060E5"/>
    <w:rPr>
      <w:lang w:val="x-none" w:eastAsia="x-none"/>
    </w:rPr>
  </w:style>
  <w:style w:type="character" w:customStyle="1" w:styleId="CommentTextChar">
    <w:name w:val="Comment Text Char"/>
    <w:link w:val="CommentText"/>
    <w:uiPriority w:val="99"/>
    <w:rsid w:val="004060E5"/>
    <w:rPr>
      <w:sz w:val="24"/>
      <w:szCs w:val="24"/>
    </w:rPr>
  </w:style>
  <w:style w:type="paragraph" w:styleId="CommentSubject">
    <w:name w:val="annotation subject"/>
    <w:basedOn w:val="CommentText"/>
    <w:next w:val="CommentText"/>
    <w:link w:val="CommentSubjectChar"/>
    <w:uiPriority w:val="99"/>
    <w:semiHidden/>
    <w:unhideWhenUsed/>
    <w:rsid w:val="004060E5"/>
    <w:rPr>
      <w:b/>
      <w:bCs/>
    </w:rPr>
  </w:style>
  <w:style w:type="character" w:customStyle="1" w:styleId="CommentSubjectChar">
    <w:name w:val="Comment Subject Char"/>
    <w:link w:val="CommentSubject"/>
    <w:uiPriority w:val="99"/>
    <w:semiHidden/>
    <w:rsid w:val="004060E5"/>
    <w:rPr>
      <w:b/>
      <w:bCs/>
      <w:sz w:val="24"/>
      <w:szCs w:val="24"/>
    </w:rPr>
  </w:style>
  <w:style w:type="character" w:styleId="PageNumber">
    <w:name w:val="page number"/>
    <w:basedOn w:val="DefaultParagraphFont"/>
    <w:rsid w:val="00985F44"/>
  </w:style>
  <w:style w:type="paragraph" w:styleId="ListParagraph">
    <w:name w:val="List Paragraph"/>
    <w:basedOn w:val="Normal"/>
    <w:uiPriority w:val="34"/>
    <w:qFormat/>
    <w:rsid w:val="00985F44"/>
    <w:pPr>
      <w:ind w:left="720"/>
      <w:contextualSpacing/>
    </w:pPr>
  </w:style>
  <w:style w:type="paragraph" w:styleId="Revision">
    <w:name w:val="Revision"/>
    <w:hidden/>
    <w:semiHidden/>
    <w:rsid w:val="002D52A1"/>
  </w:style>
  <w:style w:type="character" w:styleId="UnresolvedMention">
    <w:name w:val="Unresolved Mention"/>
    <w:basedOn w:val="DefaultParagraphFont"/>
    <w:uiPriority w:val="99"/>
    <w:semiHidden/>
    <w:unhideWhenUsed/>
    <w:rsid w:val="001C3C85"/>
    <w:rPr>
      <w:color w:val="605E5C"/>
      <w:shd w:val="clear" w:color="auto" w:fill="E1DFDD"/>
    </w:rPr>
  </w:style>
  <w:style w:type="numbering" w:styleId="111111">
    <w:name w:val="Outline List 2"/>
    <w:basedOn w:val="NoList"/>
    <w:semiHidden/>
    <w:unhideWhenUsed/>
    <w:rsid w:val="00CE4904"/>
    <w:pPr>
      <w:numPr>
        <w:numId w:val="1"/>
      </w:numPr>
    </w:pPr>
  </w:style>
  <w:style w:type="character" w:customStyle="1" w:styleId="ArticleTitle">
    <w:name w:val="ArticleTitle"/>
    <w:basedOn w:val="DefaultParagraphFont"/>
    <w:uiPriority w:val="1"/>
    <w:qFormat/>
    <w:rsid w:val="004E0C5A"/>
    <w:rPr>
      <w:rFonts w:asciiTheme="minorHAnsi" w:hAnsiTheme="minorHAnsi"/>
      <w:b/>
      <w:sz w:val="32"/>
    </w:rPr>
  </w:style>
  <w:style w:type="character" w:styleId="PlaceholderText">
    <w:name w:val="Placeholder Text"/>
    <w:basedOn w:val="DefaultParagraphFont"/>
    <w:semiHidden/>
    <w:rsid w:val="004E0C5A"/>
    <w:rPr>
      <w:color w:val="808080"/>
    </w:rPr>
  </w:style>
  <w:style w:type="character" w:customStyle="1" w:styleId="QuestionAnswer">
    <w:name w:val="QuestionAnswer"/>
    <w:basedOn w:val="DefaultParagraphFont"/>
    <w:uiPriority w:val="1"/>
    <w:qFormat/>
    <w:rsid w:val="005C6D1E"/>
    <w:rPr>
      <w:rFonts w:ascii="Calibri" w:hAnsi="Calibri"/>
      <w:b/>
      <w:sz w:val="24"/>
    </w:rPr>
  </w:style>
  <w:style w:type="character" w:customStyle="1" w:styleId="BoldAnswer">
    <w:name w:val="BoldAnswer"/>
    <w:basedOn w:val="DefaultParagraphFont"/>
    <w:uiPriority w:val="1"/>
    <w:qFormat/>
    <w:rsid w:val="00143557"/>
    <w:rPr>
      <w:rFonts w:ascii="Calibri" w:hAnsi="Calibri"/>
      <w:b/>
      <w:sz w:val="24"/>
    </w:rPr>
  </w:style>
  <w:style w:type="character" w:customStyle="1" w:styleId="Vid">
    <w:name w:val="Vid"/>
    <w:basedOn w:val="DefaultParagraphFont"/>
    <w:uiPriority w:val="1"/>
    <w:qFormat/>
    <w:rsid w:val="00A319BE"/>
    <w:rPr>
      <w:rFonts w:asciiTheme="minorHAnsi" w:hAnsiTheme="minorHAnsi" w:cstheme="minorHAnsi"/>
      <w:i/>
      <w:iCs/>
      <w:color w:val="0070C0"/>
    </w:rPr>
  </w:style>
  <w:style w:type="character" w:customStyle="1" w:styleId="Heading1Char">
    <w:name w:val="Heading 1 Char"/>
    <w:basedOn w:val="DefaultParagraphFont"/>
    <w:link w:val="Heading1"/>
    <w:rsid w:val="00473E1C"/>
    <w:rPr>
      <w:rFonts w:ascii="Calibri" w:eastAsia="Times New Roman" w:hAnsi="Calibri"/>
      <w:sz w:val="52"/>
      <w:szCs w:val="24"/>
    </w:rPr>
  </w:style>
  <w:style w:type="character" w:customStyle="1" w:styleId="AuthorName">
    <w:name w:val="AuthorName"/>
    <w:basedOn w:val="DefaultParagraphFont"/>
    <w:uiPriority w:val="1"/>
    <w:qFormat/>
    <w:rsid w:val="0052184A"/>
    <w:rPr>
      <w:rFonts w:ascii="Calibri" w:eastAsia="Times New Roman" w:hAnsi="Calibri" w:cs="Calibri"/>
      <w:b/>
      <w:szCs w:val="24"/>
      <w:u w:val="single"/>
    </w:rPr>
  </w:style>
  <w:style w:type="character" w:customStyle="1" w:styleId="BodyTextChar">
    <w:name w:val="Body Text Char"/>
    <w:basedOn w:val="DefaultParagraphFont"/>
    <w:link w:val="BodyText"/>
    <w:rsid w:val="00D103FE"/>
    <w:rPr>
      <w:rFonts w:ascii="Calibri" w:hAnsi="Calibri"/>
      <w:i/>
      <w:sz w:val="24"/>
    </w:rPr>
  </w:style>
  <w:style w:type="character" w:customStyle="1" w:styleId="BodyTextIndentChar">
    <w:name w:val="Body Text Indent Char"/>
    <w:basedOn w:val="DefaultParagraphFont"/>
    <w:link w:val="BodyTextIndent"/>
    <w:rsid w:val="00D103FE"/>
    <w:rPr>
      <w:rFonts w:asciiTheme="minorHAnsi" w:hAnsiTheme="minorHAnsi"/>
      <w:sz w:val="24"/>
    </w:rPr>
  </w:style>
  <w:style w:type="character" w:styleId="Strong">
    <w:name w:val="Strong"/>
    <w:basedOn w:val="DefaultParagraphFont"/>
    <w:uiPriority w:val="22"/>
    <w:qFormat/>
    <w:rsid w:val="00226089"/>
    <w:rPr>
      <w:b/>
      <w:bCs/>
    </w:rPr>
  </w:style>
  <w:style w:type="character" w:customStyle="1" w:styleId="cf01">
    <w:name w:val="cf01"/>
    <w:basedOn w:val="DefaultParagraphFont"/>
    <w:rsid w:val="1159E901"/>
    <w:rPr>
      <w:rFonts w:ascii="Segoe UI" w:eastAsiaTheme="minorEastAsia" w:hAnsi="Segoe UI" w:cs="Segoe UI"/>
      <w:sz w:val="18"/>
      <w:szCs w:val="18"/>
    </w:rPr>
  </w:style>
  <w:style w:type="paragraph" w:customStyle="1" w:styleId="paragraph">
    <w:name w:val="paragraph"/>
    <w:basedOn w:val="Normal"/>
    <w:rsid w:val="00FC2E0C"/>
    <w:pPr>
      <w:spacing w:before="100" w:beforeAutospacing="1" w:after="100" w:afterAutospacing="1"/>
    </w:pPr>
    <w:rPr>
      <w:rFonts w:ascii="Times New Roman" w:eastAsia="Times New Roman" w:hAnsi="Times New Roman" w:cs="Times New Roman"/>
      <w:color w:val="auto"/>
      <w:lang w:val="en-IN" w:eastAsia="en-IN"/>
    </w:rPr>
  </w:style>
  <w:style w:type="character" w:customStyle="1" w:styleId="normaltextrun">
    <w:name w:val="normaltextrun"/>
    <w:basedOn w:val="DefaultParagraphFont"/>
    <w:rsid w:val="00FC2E0C"/>
  </w:style>
  <w:style w:type="character" w:customStyle="1" w:styleId="eop">
    <w:name w:val="eop"/>
    <w:basedOn w:val="DefaultParagraphFont"/>
    <w:rsid w:val="00FC2E0C"/>
  </w:style>
  <w:style w:type="character" w:customStyle="1" w:styleId="contentcontrolboundarysink">
    <w:name w:val="contentcontrolboundarysink"/>
    <w:basedOn w:val="DefaultParagraphFont"/>
    <w:rsid w:val="00FC2E0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1356379">
      <w:bodyDiv w:val="1"/>
      <w:marLeft w:val="0"/>
      <w:marRight w:val="0"/>
      <w:marTop w:val="0"/>
      <w:marBottom w:val="0"/>
      <w:divBdr>
        <w:top w:val="none" w:sz="0" w:space="0" w:color="auto"/>
        <w:left w:val="none" w:sz="0" w:space="0" w:color="auto"/>
        <w:bottom w:val="none" w:sz="0" w:space="0" w:color="auto"/>
        <w:right w:val="none" w:sz="0" w:space="0" w:color="auto"/>
      </w:divBdr>
    </w:div>
    <w:div w:id="462846141">
      <w:bodyDiv w:val="1"/>
      <w:marLeft w:val="0"/>
      <w:marRight w:val="0"/>
      <w:marTop w:val="0"/>
      <w:marBottom w:val="0"/>
      <w:divBdr>
        <w:top w:val="none" w:sz="0" w:space="0" w:color="auto"/>
        <w:left w:val="none" w:sz="0" w:space="0" w:color="auto"/>
        <w:bottom w:val="none" w:sz="0" w:space="0" w:color="auto"/>
        <w:right w:val="none" w:sz="0" w:space="0" w:color="auto"/>
      </w:divBdr>
    </w:div>
    <w:div w:id="539324335">
      <w:bodyDiv w:val="1"/>
      <w:marLeft w:val="0"/>
      <w:marRight w:val="0"/>
      <w:marTop w:val="0"/>
      <w:marBottom w:val="0"/>
      <w:divBdr>
        <w:top w:val="none" w:sz="0" w:space="0" w:color="auto"/>
        <w:left w:val="none" w:sz="0" w:space="0" w:color="auto"/>
        <w:bottom w:val="none" w:sz="0" w:space="0" w:color="auto"/>
        <w:right w:val="none" w:sz="0" w:space="0" w:color="auto"/>
      </w:divBdr>
      <w:divsChild>
        <w:div w:id="1120878729">
          <w:marLeft w:val="0"/>
          <w:marRight w:val="0"/>
          <w:marTop w:val="0"/>
          <w:marBottom w:val="0"/>
          <w:divBdr>
            <w:top w:val="none" w:sz="0" w:space="0" w:color="auto"/>
            <w:left w:val="none" w:sz="0" w:space="0" w:color="auto"/>
            <w:bottom w:val="none" w:sz="0" w:space="0" w:color="auto"/>
            <w:right w:val="none" w:sz="0" w:space="0" w:color="auto"/>
          </w:divBdr>
        </w:div>
        <w:div w:id="1283073091">
          <w:marLeft w:val="0"/>
          <w:marRight w:val="0"/>
          <w:marTop w:val="0"/>
          <w:marBottom w:val="0"/>
          <w:divBdr>
            <w:top w:val="none" w:sz="0" w:space="0" w:color="auto"/>
            <w:left w:val="none" w:sz="0" w:space="0" w:color="auto"/>
            <w:bottom w:val="none" w:sz="0" w:space="0" w:color="auto"/>
            <w:right w:val="none" w:sz="0" w:space="0" w:color="auto"/>
          </w:divBdr>
          <w:divsChild>
            <w:div w:id="1690790250">
              <w:marLeft w:val="0"/>
              <w:marRight w:val="0"/>
              <w:marTop w:val="0"/>
              <w:marBottom w:val="0"/>
              <w:divBdr>
                <w:top w:val="none" w:sz="0" w:space="0" w:color="auto"/>
                <w:left w:val="none" w:sz="0" w:space="0" w:color="auto"/>
                <w:bottom w:val="none" w:sz="0" w:space="0" w:color="auto"/>
                <w:right w:val="none" w:sz="0" w:space="0" w:color="auto"/>
              </w:divBdr>
            </w:div>
            <w:div w:id="1037583384">
              <w:marLeft w:val="0"/>
              <w:marRight w:val="0"/>
              <w:marTop w:val="0"/>
              <w:marBottom w:val="0"/>
              <w:divBdr>
                <w:top w:val="none" w:sz="0" w:space="0" w:color="auto"/>
                <w:left w:val="none" w:sz="0" w:space="0" w:color="auto"/>
                <w:bottom w:val="none" w:sz="0" w:space="0" w:color="auto"/>
                <w:right w:val="none" w:sz="0" w:space="0" w:color="auto"/>
              </w:divBdr>
            </w:div>
            <w:div w:id="1998340477">
              <w:marLeft w:val="0"/>
              <w:marRight w:val="0"/>
              <w:marTop w:val="0"/>
              <w:marBottom w:val="0"/>
              <w:divBdr>
                <w:top w:val="none" w:sz="0" w:space="0" w:color="auto"/>
                <w:left w:val="none" w:sz="0" w:space="0" w:color="auto"/>
                <w:bottom w:val="none" w:sz="0" w:space="0" w:color="auto"/>
                <w:right w:val="none" w:sz="0" w:space="0" w:color="auto"/>
              </w:divBdr>
            </w:div>
            <w:div w:id="2051492107">
              <w:marLeft w:val="0"/>
              <w:marRight w:val="0"/>
              <w:marTop w:val="0"/>
              <w:marBottom w:val="0"/>
              <w:divBdr>
                <w:top w:val="none" w:sz="0" w:space="0" w:color="auto"/>
                <w:left w:val="none" w:sz="0" w:space="0" w:color="auto"/>
                <w:bottom w:val="none" w:sz="0" w:space="0" w:color="auto"/>
                <w:right w:val="none" w:sz="0" w:space="0" w:color="auto"/>
              </w:divBdr>
            </w:div>
            <w:div w:id="1157499669">
              <w:marLeft w:val="0"/>
              <w:marRight w:val="0"/>
              <w:marTop w:val="0"/>
              <w:marBottom w:val="0"/>
              <w:divBdr>
                <w:top w:val="none" w:sz="0" w:space="0" w:color="auto"/>
                <w:left w:val="none" w:sz="0" w:space="0" w:color="auto"/>
                <w:bottom w:val="none" w:sz="0" w:space="0" w:color="auto"/>
                <w:right w:val="none" w:sz="0" w:space="0" w:color="auto"/>
              </w:divBdr>
            </w:div>
            <w:div w:id="5296838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2037622">
      <w:bodyDiv w:val="1"/>
      <w:marLeft w:val="0"/>
      <w:marRight w:val="0"/>
      <w:marTop w:val="0"/>
      <w:marBottom w:val="0"/>
      <w:divBdr>
        <w:top w:val="none" w:sz="0" w:space="0" w:color="auto"/>
        <w:left w:val="none" w:sz="0" w:space="0" w:color="auto"/>
        <w:bottom w:val="none" w:sz="0" w:space="0" w:color="auto"/>
        <w:right w:val="none" w:sz="0" w:space="0" w:color="auto"/>
      </w:divBdr>
      <w:divsChild>
        <w:div w:id="1186795095">
          <w:blockQuote w:val="1"/>
          <w:marLeft w:val="96"/>
          <w:marRight w:val="0"/>
          <w:marTop w:val="0"/>
          <w:marBottom w:val="0"/>
          <w:divBdr>
            <w:top w:val="none" w:sz="0" w:space="0" w:color="auto"/>
            <w:left w:val="single" w:sz="6" w:space="6" w:color="CCCCCC"/>
            <w:bottom w:val="none" w:sz="0" w:space="0" w:color="auto"/>
            <w:right w:val="none" w:sz="0" w:space="0" w:color="auto"/>
          </w:divBdr>
        </w:div>
      </w:divsChild>
    </w:div>
    <w:div w:id="639458477">
      <w:bodyDiv w:val="1"/>
      <w:marLeft w:val="0"/>
      <w:marRight w:val="0"/>
      <w:marTop w:val="0"/>
      <w:marBottom w:val="0"/>
      <w:divBdr>
        <w:top w:val="none" w:sz="0" w:space="0" w:color="auto"/>
        <w:left w:val="none" w:sz="0" w:space="0" w:color="auto"/>
        <w:bottom w:val="none" w:sz="0" w:space="0" w:color="auto"/>
        <w:right w:val="none" w:sz="0" w:space="0" w:color="auto"/>
      </w:divBdr>
    </w:div>
    <w:div w:id="649598142">
      <w:bodyDiv w:val="1"/>
      <w:marLeft w:val="0"/>
      <w:marRight w:val="0"/>
      <w:marTop w:val="0"/>
      <w:marBottom w:val="0"/>
      <w:divBdr>
        <w:top w:val="none" w:sz="0" w:space="0" w:color="auto"/>
        <w:left w:val="none" w:sz="0" w:space="0" w:color="auto"/>
        <w:bottom w:val="none" w:sz="0" w:space="0" w:color="auto"/>
        <w:right w:val="none" w:sz="0" w:space="0" w:color="auto"/>
      </w:divBdr>
    </w:div>
    <w:div w:id="1166286450">
      <w:bodyDiv w:val="1"/>
      <w:marLeft w:val="0"/>
      <w:marRight w:val="0"/>
      <w:marTop w:val="0"/>
      <w:marBottom w:val="0"/>
      <w:divBdr>
        <w:top w:val="none" w:sz="0" w:space="0" w:color="auto"/>
        <w:left w:val="none" w:sz="0" w:space="0" w:color="auto"/>
        <w:bottom w:val="none" w:sz="0" w:space="0" w:color="auto"/>
        <w:right w:val="none" w:sz="0" w:space="0" w:color="auto"/>
      </w:divBdr>
    </w:div>
    <w:div w:id="1202212587">
      <w:bodyDiv w:val="1"/>
      <w:marLeft w:val="0"/>
      <w:marRight w:val="0"/>
      <w:marTop w:val="0"/>
      <w:marBottom w:val="0"/>
      <w:divBdr>
        <w:top w:val="none" w:sz="0" w:space="0" w:color="auto"/>
        <w:left w:val="none" w:sz="0" w:space="0" w:color="auto"/>
        <w:bottom w:val="none" w:sz="0" w:space="0" w:color="auto"/>
        <w:right w:val="none" w:sz="0" w:space="0" w:color="auto"/>
      </w:divBdr>
    </w:div>
    <w:div w:id="1207258549">
      <w:bodyDiv w:val="1"/>
      <w:marLeft w:val="0"/>
      <w:marRight w:val="0"/>
      <w:marTop w:val="0"/>
      <w:marBottom w:val="0"/>
      <w:divBdr>
        <w:top w:val="none" w:sz="0" w:space="0" w:color="auto"/>
        <w:left w:val="none" w:sz="0" w:space="0" w:color="auto"/>
        <w:bottom w:val="none" w:sz="0" w:space="0" w:color="auto"/>
        <w:right w:val="none" w:sz="0" w:space="0" w:color="auto"/>
      </w:divBdr>
      <w:divsChild>
        <w:div w:id="934897830">
          <w:marLeft w:val="0"/>
          <w:marRight w:val="0"/>
          <w:marTop w:val="0"/>
          <w:marBottom w:val="0"/>
          <w:divBdr>
            <w:top w:val="none" w:sz="0" w:space="0" w:color="auto"/>
            <w:left w:val="none" w:sz="0" w:space="0" w:color="auto"/>
            <w:bottom w:val="none" w:sz="0" w:space="0" w:color="auto"/>
            <w:right w:val="none" w:sz="0" w:space="0" w:color="auto"/>
          </w:divBdr>
        </w:div>
        <w:div w:id="1546018888">
          <w:marLeft w:val="0"/>
          <w:marRight w:val="0"/>
          <w:marTop w:val="0"/>
          <w:marBottom w:val="0"/>
          <w:divBdr>
            <w:top w:val="none" w:sz="0" w:space="0" w:color="auto"/>
            <w:left w:val="none" w:sz="0" w:space="0" w:color="auto"/>
            <w:bottom w:val="none" w:sz="0" w:space="0" w:color="auto"/>
            <w:right w:val="none" w:sz="0" w:space="0" w:color="auto"/>
          </w:divBdr>
        </w:div>
      </w:divsChild>
    </w:div>
    <w:div w:id="150929620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mailto:linlan1994@163.com" TargetMode="External"/><Relationship Id="rId18" Type="http://schemas.openxmlformats.org/officeDocument/2006/relationships/hyperlink" Target="https://www.merriam-webster.com/dictionary/centrifuge" TargetMode="External"/><Relationship Id="rId26" Type="http://schemas.openxmlformats.org/officeDocument/2006/relationships/hyperlink" Target="https://www.merriam-webster.com/dictionary/residue" TargetMode="External"/><Relationship Id="rId39" Type="http://schemas.openxmlformats.org/officeDocument/2006/relationships/hyperlink" Target="https://www.merriam-webster.com/dictionary/spectrometry" TargetMode="External"/><Relationship Id="rId21" Type="http://schemas.openxmlformats.org/officeDocument/2006/relationships/hyperlink" Target="https://www.merriam-webster.com/dictionary/autosampler" TargetMode="External"/><Relationship Id="rId34" Type="http://schemas.openxmlformats.org/officeDocument/2006/relationships/hyperlink" Target="https://www.merriam-webster.com/dictionary/capillary" TargetMode="External"/><Relationship Id="rId42" Type="http://schemas.openxmlformats.org/officeDocument/2006/relationships/hyperlink" Target="https://www.merriam-webster.com/dictionary/isotopic" TargetMode="External"/><Relationship Id="rId47" Type="http://schemas.openxmlformats.org/officeDocument/2006/relationships/header" Target="header1.xml"/><Relationship Id="rId50" Type="http://schemas.openxmlformats.org/officeDocument/2006/relationships/fontTable" Target="fontTable.xml"/><Relationship Id="rId7" Type="http://schemas.openxmlformats.org/officeDocument/2006/relationships/hyperlink" Target="https://review.jove.com/files_upload.php?src=21515053" TargetMode="External"/><Relationship Id="rId2" Type="http://schemas.openxmlformats.org/officeDocument/2006/relationships/styles" Target="styles.xml"/><Relationship Id="rId16" Type="http://schemas.openxmlformats.org/officeDocument/2006/relationships/hyperlink" Target="mailto:wokeaixuexile@163.com" TargetMode="External"/><Relationship Id="rId29" Type="http://schemas.openxmlformats.org/officeDocument/2006/relationships/hyperlink" Target="https://www.merriam-webster.com/dictionary/gradient" TargetMode="External"/><Relationship Id="rId11" Type="http://schemas.openxmlformats.org/officeDocument/2006/relationships/hyperlink" Target="mailto:lhuimei2000@163.com" TargetMode="External"/><Relationship Id="rId24" Type="http://schemas.openxmlformats.org/officeDocument/2006/relationships/hyperlink" Target="https://www.merriam-webster.com/dictionary/centrifugal" TargetMode="External"/><Relationship Id="rId32" Type="http://schemas.openxmlformats.org/officeDocument/2006/relationships/hyperlink" Target="https://www.merriam-webster.com/dictionary/electrospray" TargetMode="External"/><Relationship Id="rId37" Type="http://schemas.openxmlformats.org/officeDocument/2006/relationships/hyperlink" Target="https://www.merriam-webster.com/dictionary/isolation" TargetMode="External"/><Relationship Id="rId40" Type="http://schemas.openxmlformats.org/officeDocument/2006/relationships/hyperlink" Target="https://www.merriam-webster.com/dictionary/deconvolution" TargetMode="External"/><Relationship Id="rId45" Type="http://schemas.openxmlformats.org/officeDocument/2006/relationships/hyperlink" Target="https://www.merriam-webster.com/dictionary/pharmacology" TargetMode="External"/><Relationship Id="rId5" Type="http://schemas.openxmlformats.org/officeDocument/2006/relationships/footnotes" Target="footnotes.xml"/><Relationship Id="rId15" Type="http://schemas.openxmlformats.org/officeDocument/2006/relationships/hyperlink" Target="mailto:piaoliumu828@163.com" TargetMode="External"/><Relationship Id="rId23" Type="http://schemas.openxmlformats.org/officeDocument/2006/relationships/hyperlink" Target="https://www.merriam-webster.com/dictionary/anesthetized" TargetMode="External"/><Relationship Id="rId28" Type="http://schemas.openxmlformats.org/officeDocument/2006/relationships/hyperlink" Target="https://www.merriam-webster.com/dictionary/acetonitrile" TargetMode="External"/><Relationship Id="rId36" Type="http://schemas.openxmlformats.org/officeDocument/2006/relationships/hyperlink" Target="https://www.merriam-webster.com/dictionary/resolution" TargetMode="External"/><Relationship Id="rId49" Type="http://schemas.openxmlformats.org/officeDocument/2006/relationships/footer" Target="footer2.xml"/><Relationship Id="rId10" Type="http://schemas.openxmlformats.org/officeDocument/2006/relationships/hyperlink" Target="mailto:cui-yaoshi@163.com" TargetMode="External"/><Relationship Id="rId19" Type="http://schemas.openxmlformats.org/officeDocument/2006/relationships/hyperlink" Target="https://www.merriam-webster.com/dictionary/supernatant" TargetMode="External"/><Relationship Id="rId31" Type="http://schemas.openxmlformats.org/officeDocument/2006/relationships/hyperlink" Target="https://www.merriam-webster.com/dictionary/spectrometer" TargetMode="External"/><Relationship Id="rId44" Type="http://schemas.openxmlformats.org/officeDocument/2006/relationships/hyperlink" Target="https://www.merriam-webster.com/dictionary/deviation" TargetMode="External"/><Relationship Id="rId4" Type="http://schemas.openxmlformats.org/officeDocument/2006/relationships/webSettings" Target="webSettings.xml"/><Relationship Id="rId9" Type="http://schemas.openxmlformats.org/officeDocument/2006/relationships/hyperlink" Target="mailto:18132578985@163.com" TargetMode="External"/><Relationship Id="rId14" Type="http://schemas.openxmlformats.org/officeDocument/2006/relationships/hyperlink" Target="mailto:lishen58173@163.com" TargetMode="External"/><Relationship Id="rId22" Type="http://schemas.openxmlformats.org/officeDocument/2006/relationships/hyperlink" Target="https://www.merriam-webster.com/dictionary/hemolysis" TargetMode="External"/><Relationship Id="rId27" Type="http://schemas.openxmlformats.org/officeDocument/2006/relationships/hyperlink" Target="https://www.merriam-webster.com/dictionary/chromatographic" TargetMode="External"/><Relationship Id="rId30" Type="http://schemas.openxmlformats.org/officeDocument/2006/relationships/hyperlink" Target="https://www.merriam-webster.com/dictionary/quadrupole" TargetMode="External"/><Relationship Id="rId35" Type="http://schemas.openxmlformats.org/officeDocument/2006/relationships/hyperlink" Target="https://www.merriam-webster.com/dictionary/desolvation" TargetMode="External"/><Relationship Id="rId43" Type="http://schemas.openxmlformats.org/officeDocument/2006/relationships/hyperlink" Target="https://www.merriam-webster.com/dictionary/retention" TargetMode="External"/><Relationship Id="rId48" Type="http://schemas.openxmlformats.org/officeDocument/2006/relationships/footer" Target="footer1.xml"/><Relationship Id="rId8" Type="http://schemas.openxmlformats.org/officeDocument/2006/relationships/hyperlink" Target="mailto:lishen58173@163.com" TargetMode="External"/><Relationship Id="rId51" Type="http://schemas.openxmlformats.org/officeDocument/2006/relationships/theme" Target="theme/theme1.xml"/><Relationship Id="rId3" Type="http://schemas.openxmlformats.org/officeDocument/2006/relationships/settings" Target="settings.xml"/><Relationship Id="rId12" Type="http://schemas.openxmlformats.org/officeDocument/2006/relationships/hyperlink" Target="mailto:lijiashx@163.com" TargetMode="External"/><Relationship Id="rId17" Type="http://schemas.openxmlformats.org/officeDocument/2006/relationships/hyperlink" Target="https://www.merriam-webster.com/dictionary/methanolic" TargetMode="External"/><Relationship Id="rId25" Type="http://schemas.openxmlformats.org/officeDocument/2006/relationships/hyperlink" Target="https://www.merriam-webster.com/dictionary/concentrator" TargetMode="External"/><Relationship Id="rId33" Type="http://schemas.openxmlformats.org/officeDocument/2006/relationships/hyperlink" Target="https://www.merriam-webster.com/dictionary/ionization" TargetMode="External"/><Relationship Id="rId38" Type="http://schemas.openxmlformats.org/officeDocument/2006/relationships/hyperlink" Target="https://www.merriam-webster.com/dictionary/millisecond" TargetMode="External"/><Relationship Id="rId46" Type="http://schemas.openxmlformats.org/officeDocument/2006/relationships/hyperlink" Target="https://www.merriam-webster.com/dictionary/docking" TargetMode="External"/><Relationship Id="rId20" Type="http://schemas.openxmlformats.org/officeDocument/2006/relationships/hyperlink" Target="https://www.merriam-webster.com/dictionary/ultrapure" TargetMode="External"/><Relationship Id="rId41" Type="http://schemas.openxmlformats.org/officeDocument/2006/relationships/hyperlink" Target="https://www.merriam-webster.com/dictionary/adduct" TargetMode="External"/><Relationship Id="rId1" Type="http://schemas.openxmlformats.org/officeDocument/2006/relationships/numbering" Target="numbering.xml"/><Relationship Id="rId6"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JournalScript">
  <a:themeElements>
    <a:clrScheme name="JournalScript">
      <a:dk1>
        <a:sysClr val="windowText" lastClr="000000"/>
      </a:dk1>
      <a:lt1>
        <a:srgbClr val="FFFF99"/>
      </a:lt1>
      <a:dk2>
        <a:srgbClr val="1F497D"/>
      </a:dk2>
      <a:lt2>
        <a:srgbClr val="CCFF99"/>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0000FF"/>
      </a:folHlink>
    </a:clrScheme>
    <a:fontScheme name="Calibri">
      <a:maj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189</TotalTime>
  <Pages>15</Pages>
  <Words>3550</Words>
  <Characters>20238</Characters>
  <Application>Microsoft Office Word</Application>
  <DocSecurity>0</DocSecurity>
  <Lines>168</Lines>
  <Paragraphs>47</Paragraphs>
  <ScaleCrop>false</ScaleCrop>
  <HeadingPairs>
    <vt:vector size="2" baseType="variant">
      <vt:variant>
        <vt:lpstr>Title</vt:lpstr>
      </vt:variant>
      <vt:variant>
        <vt:i4>1</vt:i4>
      </vt:variant>
    </vt:vector>
  </HeadingPairs>
  <TitlesOfParts>
    <vt:vector size="1" baseType="lpstr">
      <vt:lpstr>Name:                                                                                                                 Title of</vt:lpstr>
    </vt:vector>
  </TitlesOfParts>
  <Company>UC Irvine</Company>
  <LinksUpToDate>false</LinksUpToDate>
  <CharactersWithSpaces>23741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Name:                                                                                                                 Title of</dc:title>
  <dc:subject/>
  <dc:creator>Microsoft Office User</dc:creator>
  <cp:keywords/>
  <dc:description/>
  <cp:lastModifiedBy>Kathyayani  Sridharan</cp:lastModifiedBy>
  <cp:revision>88</cp:revision>
  <dcterms:created xsi:type="dcterms:W3CDTF">2026-03-19T06:46:00Z</dcterms:created>
  <dcterms:modified xsi:type="dcterms:W3CDTF">2026-05-05T07:32:00Z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ca3e8e9f14548a99eeeb5112a84d488dbdf38e00a0a7fb97592105a0f8f41cd1</vt:lpwstr>
  </property>
</Properties>
</file>