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D167F" w14:textId="77777777" w:rsidR="00321201" w:rsidRPr="00210BF0" w:rsidRDefault="00000000" w:rsidP="00210BF0">
      <w:pPr>
        <w:spacing w:before="0"/>
        <w:rPr>
          <w:rFonts w:ascii="Calibri" w:hAnsi="Calibri"/>
          <w:color w:val="000000" w:themeColor="text1"/>
        </w:rPr>
      </w:pPr>
      <w:bookmarkStart w:id="0" w:name="gjdgxs" w:colFirst="0" w:colLast="0"/>
      <w:bookmarkEnd w:id="0"/>
      <w:r w:rsidRPr="00210BF0">
        <w:rPr>
          <w:rFonts w:ascii="Calibri" w:hAnsi="Calibri"/>
          <w:b/>
          <w:color w:val="000000" w:themeColor="text1"/>
        </w:rPr>
        <w:t>TITLE:</w:t>
      </w:r>
      <w:r w:rsidRPr="00210BF0">
        <w:rPr>
          <w:rFonts w:ascii="Calibri" w:hAnsi="Calibri"/>
          <w:color w:val="000000" w:themeColor="text1"/>
        </w:rPr>
        <w:t xml:space="preserve"> </w:t>
      </w:r>
    </w:p>
    <w:p w14:paraId="0D8BFE3B" w14:textId="571C3F81" w:rsidR="00757274" w:rsidRPr="00210BF0" w:rsidRDefault="00000000" w:rsidP="00210BF0">
      <w:pPr>
        <w:spacing w:before="0"/>
        <w:rPr>
          <w:rFonts w:ascii="Calibri" w:hAnsi="Calibri"/>
          <w:bCs/>
          <w:color w:val="000000" w:themeColor="text1"/>
        </w:rPr>
      </w:pPr>
      <w:r w:rsidRPr="00210BF0">
        <w:rPr>
          <w:rFonts w:ascii="Calibri" w:hAnsi="Calibri"/>
          <w:bCs/>
          <w:color w:val="000000" w:themeColor="text1"/>
        </w:rPr>
        <w:t>Evaluation of 3D Spheroids for AAV Transduction Studies</w:t>
      </w:r>
    </w:p>
    <w:p w14:paraId="4CA5EDF3" w14:textId="77777777" w:rsidR="00321201" w:rsidRPr="00210BF0" w:rsidRDefault="00321201" w:rsidP="00210BF0">
      <w:pPr>
        <w:spacing w:before="0"/>
        <w:rPr>
          <w:rFonts w:ascii="Calibri" w:hAnsi="Calibri"/>
          <w:b/>
          <w:color w:val="000000" w:themeColor="text1"/>
        </w:rPr>
      </w:pPr>
    </w:p>
    <w:p w14:paraId="7F5CEE86" w14:textId="2B378171" w:rsidR="00714BE0" w:rsidRPr="00210BF0" w:rsidRDefault="00000000" w:rsidP="00210BF0">
      <w:pPr>
        <w:spacing w:before="0"/>
        <w:rPr>
          <w:rFonts w:ascii="Calibri" w:hAnsi="Calibri"/>
          <w:i/>
          <w:color w:val="000000" w:themeColor="text1"/>
        </w:rPr>
      </w:pPr>
      <w:bookmarkStart w:id="1" w:name="30j0zll" w:colFirst="0" w:colLast="0"/>
      <w:bookmarkEnd w:id="1"/>
      <w:r w:rsidRPr="00210BF0">
        <w:rPr>
          <w:rFonts w:ascii="Calibri" w:hAnsi="Calibri"/>
          <w:b/>
          <w:color w:val="000000" w:themeColor="text1"/>
        </w:rPr>
        <w:t xml:space="preserve">AUTHORS AND AFFILIATIONS: </w:t>
      </w:r>
    </w:p>
    <w:p w14:paraId="22831247" w14:textId="07019EA6" w:rsidR="00350184" w:rsidRPr="00210BF0" w:rsidRDefault="00000000" w:rsidP="00210BF0">
      <w:pPr>
        <w:spacing w:before="0"/>
        <w:rPr>
          <w:rFonts w:ascii="Calibri" w:hAnsi="Calibri"/>
          <w:color w:val="000000" w:themeColor="text1"/>
          <w:vertAlign w:val="superscript"/>
        </w:rPr>
      </w:pPr>
      <w:r w:rsidRPr="00210BF0">
        <w:rPr>
          <w:rFonts w:ascii="Calibri" w:hAnsi="Calibri"/>
          <w:color w:val="000000" w:themeColor="text1"/>
        </w:rPr>
        <w:t>Susana S. Najera</w:t>
      </w:r>
      <w:r w:rsidR="00750509" w:rsidRPr="00210BF0">
        <w:rPr>
          <w:rFonts w:ascii="Calibri" w:hAnsi="Calibri"/>
          <w:color w:val="000000" w:themeColor="text1"/>
          <w:vertAlign w:val="superscript"/>
        </w:rPr>
        <w:t>1</w:t>
      </w:r>
      <w:r w:rsidRPr="00210BF0">
        <w:rPr>
          <w:rFonts w:ascii="Calibri" w:hAnsi="Calibri"/>
          <w:color w:val="000000" w:themeColor="text1"/>
        </w:rPr>
        <w:t xml:space="preserve"> and Ronit Mazor</w:t>
      </w:r>
      <w:r w:rsidR="00750509" w:rsidRPr="00210BF0">
        <w:rPr>
          <w:rFonts w:ascii="Calibri" w:hAnsi="Calibri"/>
          <w:color w:val="000000" w:themeColor="text1"/>
          <w:vertAlign w:val="superscript"/>
        </w:rPr>
        <w:t>2</w:t>
      </w:r>
    </w:p>
    <w:p w14:paraId="7647C737" w14:textId="77777777" w:rsidR="00674215" w:rsidRPr="00210BF0" w:rsidRDefault="00674215" w:rsidP="00210BF0">
      <w:pPr>
        <w:spacing w:before="0"/>
        <w:rPr>
          <w:rFonts w:ascii="Calibri" w:hAnsi="Calibri"/>
          <w:color w:val="000000" w:themeColor="text1"/>
          <w:vertAlign w:val="superscript"/>
          <w:lang w:val="en-GB" w:eastAsia="zh-CN"/>
        </w:rPr>
      </w:pPr>
    </w:p>
    <w:p w14:paraId="7D9F1C7B" w14:textId="46455C27" w:rsidR="00350184" w:rsidRPr="00210BF0" w:rsidRDefault="00000000" w:rsidP="00210BF0">
      <w:pPr>
        <w:spacing w:before="0"/>
        <w:rPr>
          <w:rFonts w:ascii="Calibri" w:hAnsi="Calibri"/>
          <w:color w:val="000000" w:themeColor="text1"/>
        </w:rPr>
      </w:pPr>
      <w:r w:rsidRPr="00210BF0">
        <w:rPr>
          <w:rFonts w:ascii="Calibri" w:hAnsi="Calibri"/>
          <w:color w:val="000000" w:themeColor="text1"/>
          <w:vertAlign w:val="superscript"/>
          <w:lang w:val="en-GB"/>
        </w:rPr>
        <w:t>1</w:t>
      </w:r>
      <w:r w:rsidRPr="00210BF0">
        <w:rPr>
          <w:rFonts w:ascii="Calibri" w:hAnsi="Calibri"/>
          <w:color w:val="000000" w:themeColor="text1"/>
          <w:lang w:val="en-GB"/>
        </w:rPr>
        <w:t>Office of Gene Therapy, Office of Therapeutic Products, Center for Biologics Evaluation and Research, U.S. Food and Drug Administration, Silver Spring, MD 20993, USA. </w:t>
      </w:r>
      <w:r w:rsidRPr="00210BF0">
        <w:rPr>
          <w:rFonts w:ascii="Calibri" w:hAnsi="Calibri"/>
          <w:color w:val="000000" w:themeColor="text1"/>
        </w:rPr>
        <w:t> </w:t>
      </w:r>
    </w:p>
    <w:p w14:paraId="24A5701D" w14:textId="77777777" w:rsidR="00674215" w:rsidRPr="00210BF0" w:rsidRDefault="00000000" w:rsidP="00210BF0">
      <w:pPr>
        <w:spacing w:before="0"/>
        <w:rPr>
          <w:rFonts w:ascii="Calibri" w:hAnsi="Calibri"/>
          <w:color w:val="000000" w:themeColor="text1"/>
          <w:lang w:val="en-GB"/>
        </w:rPr>
      </w:pPr>
      <w:r w:rsidRPr="00210BF0">
        <w:rPr>
          <w:rFonts w:ascii="Calibri" w:hAnsi="Calibri"/>
          <w:color w:val="000000" w:themeColor="text1"/>
          <w:vertAlign w:val="superscript"/>
        </w:rPr>
        <w:t>2</w:t>
      </w:r>
      <w:r w:rsidRPr="00210BF0">
        <w:rPr>
          <w:rFonts w:ascii="Calibri" w:hAnsi="Calibri"/>
          <w:color w:val="000000" w:themeColor="text1"/>
          <w:lang w:val="en-GB"/>
        </w:rPr>
        <w:t>Office of Gene Therapy, Office of Therapeutic Products, Center for Biologics Evaluation and Research, U.S. Food and Drug Administration, Silver Spring, MD 20993, USA.</w:t>
      </w:r>
    </w:p>
    <w:p w14:paraId="09684D8A" w14:textId="166B1230" w:rsidR="007B557E" w:rsidRPr="00210BF0" w:rsidRDefault="00000000" w:rsidP="00210BF0">
      <w:pPr>
        <w:spacing w:before="0"/>
        <w:rPr>
          <w:rFonts w:ascii="Calibri" w:hAnsi="Calibri"/>
          <w:color w:val="000000" w:themeColor="text1"/>
        </w:rPr>
      </w:pPr>
      <w:r w:rsidRPr="00210BF0">
        <w:rPr>
          <w:rFonts w:ascii="Calibri" w:hAnsi="Calibri"/>
          <w:color w:val="000000" w:themeColor="text1"/>
          <w:lang w:val="en-GB"/>
        </w:rPr>
        <w:t> </w:t>
      </w:r>
      <w:r w:rsidRPr="00210BF0">
        <w:rPr>
          <w:rFonts w:ascii="Calibri" w:hAnsi="Calibri"/>
          <w:color w:val="000000" w:themeColor="text1"/>
        </w:rPr>
        <w:t> </w:t>
      </w:r>
    </w:p>
    <w:p w14:paraId="106F0842" w14:textId="5FD79071" w:rsidR="00674215" w:rsidRPr="00210BF0" w:rsidRDefault="00000000" w:rsidP="00210BF0">
      <w:pPr>
        <w:spacing w:before="0"/>
        <w:rPr>
          <w:rFonts w:ascii="Calibri" w:hAnsi="Calibri"/>
          <w:color w:val="000000" w:themeColor="text1"/>
        </w:rPr>
      </w:pPr>
      <w:r w:rsidRPr="00210BF0">
        <w:rPr>
          <w:rFonts w:ascii="Calibri" w:hAnsi="Calibri"/>
          <w:color w:val="000000" w:themeColor="text1"/>
        </w:rPr>
        <w:t>Email addresses of the authors:</w:t>
      </w:r>
    </w:p>
    <w:p w14:paraId="714D8F6D" w14:textId="4E4BDB6E" w:rsidR="00674215" w:rsidRPr="00210BF0" w:rsidRDefault="00000000" w:rsidP="00210BF0">
      <w:pPr>
        <w:spacing w:before="0"/>
        <w:rPr>
          <w:rFonts w:ascii="Calibri" w:hAnsi="Calibri"/>
          <w:color w:val="000000" w:themeColor="text1"/>
        </w:rPr>
      </w:pPr>
      <w:r w:rsidRPr="00210BF0">
        <w:rPr>
          <w:rFonts w:ascii="Calibri" w:hAnsi="Calibri"/>
          <w:color w:val="000000" w:themeColor="text1"/>
        </w:rPr>
        <w:t>Susana S. Najera      (Susana.najera@fda.hhs.gov)</w:t>
      </w:r>
    </w:p>
    <w:p w14:paraId="465A1455" w14:textId="3F5D1724" w:rsidR="00674215" w:rsidRPr="00210BF0" w:rsidRDefault="00000000" w:rsidP="00210BF0">
      <w:pPr>
        <w:spacing w:before="0"/>
        <w:rPr>
          <w:rFonts w:ascii="Calibri" w:hAnsi="Calibri"/>
          <w:color w:val="000000" w:themeColor="text1"/>
          <w:vertAlign w:val="superscript"/>
        </w:rPr>
      </w:pPr>
      <w:r w:rsidRPr="00210BF0">
        <w:rPr>
          <w:rFonts w:ascii="Calibri" w:hAnsi="Calibri"/>
          <w:color w:val="000000" w:themeColor="text1"/>
        </w:rPr>
        <w:t xml:space="preserve"> </w:t>
      </w:r>
    </w:p>
    <w:p w14:paraId="3684A9BC" w14:textId="77777777" w:rsidR="00674215" w:rsidRPr="00210BF0" w:rsidRDefault="00000000" w:rsidP="00210BF0">
      <w:pPr>
        <w:spacing w:before="0"/>
        <w:rPr>
          <w:rFonts w:ascii="Calibri" w:hAnsi="Calibri"/>
          <w:color w:val="000000" w:themeColor="text1"/>
          <w:lang w:val="en-GB"/>
        </w:rPr>
      </w:pPr>
      <w:r w:rsidRPr="00210BF0">
        <w:rPr>
          <w:rFonts w:ascii="Calibri" w:hAnsi="Calibri"/>
          <w:b/>
          <w:bCs/>
          <w:color w:val="000000" w:themeColor="text1"/>
          <w:lang w:val="en-GB"/>
        </w:rPr>
        <w:t>*</w:t>
      </w:r>
      <w:r w:rsidRPr="00210BF0">
        <w:rPr>
          <w:rFonts w:ascii="Calibri" w:hAnsi="Calibri"/>
          <w:color w:val="000000" w:themeColor="text1"/>
          <w:lang w:val="en-GB"/>
        </w:rPr>
        <w:t>Corresponding author:</w:t>
      </w:r>
    </w:p>
    <w:p w14:paraId="5C149830" w14:textId="3D089E74" w:rsidR="00350184" w:rsidRPr="00210BF0" w:rsidRDefault="00000000" w:rsidP="00210BF0">
      <w:pPr>
        <w:spacing w:before="0"/>
        <w:rPr>
          <w:rFonts w:ascii="Calibri" w:hAnsi="Calibri"/>
          <w:color w:val="000000" w:themeColor="text1"/>
        </w:rPr>
      </w:pPr>
      <w:r w:rsidRPr="00210BF0">
        <w:rPr>
          <w:rFonts w:ascii="Calibri" w:hAnsi="Calibri"/>
          <w:color w:val="000000" w:themeColor="text1"/>
        </w:rPr>
        <w:t>Ronit Mazor</w:t>
      </w:r>
      <w:r w:rsidRPr="00210BF0">
        <w:rPr>
          <w:rFonts w:ascii="Calibri" w:hAnsi="Calibri"/>
          <w:color w:val="000000" w:themeColor="text1"/>
          <w:vertAlign w:val="superscript"/>
        </w:rPr>
        <w:t xml:space="preserve"> </w:t>
      </w:r>
      <w:r w:rsidRPr="00210BF0">
        <w:rPr>
          <w:rFonts w:ascii="Calibri" w:hAnsi="Calibri"/>
          <w:color w:val="000000" w:themeColor="text1"/>
          <w:lang w:val="en-GB"/>
        </w:rPr>
        <w:t xml:space="preserve">             (ronit.mazor@fda.hhs.gov</w:t>
      </w:r>
      <w:r w:rsidRPr="00210BF0">
        <w:rPr>
          <w:rFonts w:ascii="Calibri" w:hAnsi="Calibri"/>
          <w:color w:val="000000" w:themeColor="text1"/>
        </w:rPr>
        <w:t>)</w:t>
      </w:r>
    </w:p>
    <w:p w14:paraId="4258BCD6" w14:textId="77777777" w:rsidR="006E4797" w:rsidRPr="00210BF0" w:rsidRDefault="006E4797" w:rsidP="00210BF0">
      <w:pPr>
        <w:pBdr>
          <w:top w:val="nil"/>
          <w:left w:val="nil"/>
          <w:bottom w:val="nil"/>
          <w:right w:val="nil"/>
          <w:between w:val="nil"/>
        </w:pBdr>
        <w:spacing w:before="0"/>
        <w:rPr>
          <w:rFonts w:ascii="Calibri" w:hAnsi="Calibri"/>
          <w:color w:val="000000" w:themeColor="text1"/>
        </w:rPr>
      </w:pPr>
    </w:p>
    <w:p w14:paraId="61512F0A" w14:textId="4CA098B8" w:rsidR="006E4797" w:rsidRPr="00210BF0" w:rsidRDefault="00000000" w:rsidP="00210BF0">
      <w:pPr>
        <w:spacing w:before="0"/>
        <w:rPr>
          <w:rFonts w:ascii="Calibri" w:hAnsi="Calibri"/>
          <w:color w:val="000000" w:themeColor="text1"/>
        </w:rPr>
      </w:pPr>
      <w:bookmarkStart w:id="2" w:name="kix.dnstqay1kwjl" w:colFirst="0" w:colLast="0"/>
      <w:bookmarkEnd w:id="2"/>
      <w:r w:rsidRPr="00210BF0">
        <w:rPr>
          <w:rFonts w:ascii="Calibri" w:hAnsi="Calibri"/>
          <w:b/>
          <w:color w:val="000000" w:themeColor="text1"/>
        </w:rPr>
        <w:t>SUMMARY:</w:t>
      </w:r>
      <w:r w:rsidRPr="00210BF0">
        <w:rPr>
          <w:rFonts w:ascii="Calibri" w:hAnsi="Calibri"/>
          <w:color w:val="000000" w:themeColor="text1"/>
        </w:rPr>
        <w:t xml:space="preserve"> </w:t>
      </w:r>
    </w:p>
    <w:p w14:paraId="55108875" w14:textId="2C04F2AF" w:rsidR="0079157B" w:rsidRPr="00210BF0" w:rsidRDefault="00000000" w:rsidP="00210BF0">
      <w:pPr>
        <w:spacing w:before="0"/>
        <w:rPr>
          <w:rFonts w:ascii="Calibri" w:hAnsi="Calibri"/>
          <w:color w:val="000000" w:themeColor="text1"/>
        </w:rPr>
      </w:pPr>
      <w:r w:rsidRPr="00210BF0">
        <w:rPr>
          <w:rFonts w:ascii="Calibri" w:hAnsi="Calibri"/>
          <w:color w:val="000000" w:themeColor="text1"/>
        </w:rPr>
        <w:t>Three-dimensional spheroid culture systems improve upon conventional 2D models for AAV gene therapy development. This methodology enables sensitive detection of AAV transduction at low doses, enhanced physiological relevance, and robust long-term monitoring. The platform supports potency assessment, high-throughput screening, and vector optimization across diverse cell lines and AAV serotypes.</w:t>
      </w:r>
    </w:p>
    <w:p w14:paraId="02866F8C" w14:textId="77777777" w:rsidR="006E4797" w:rsidRPr="00210BF0" w:rsidRDefault="006E4797" w:rsidP="00210BF0">
      <w:pPr>
        <w:spacing w:before="0"/>
        <w:rPr>
          <w:rFonts w:ascii="Calibri" w:hAnsi="Calibri"/>
          <w:color w:val="000000" w:themeColor="text1"/>
        </w:rPr>
      </w:pPr>
    </w:p>
    <w:p w14:paraId="7A720A53" w14:textId="480FA090" w:rsidR="006E4797" w:rsidRPr="00210BF0" w:rsidRDefault="00000000" w:rsidP="00210BF0">
      <w:pPr>
        <w:spacing w:before="0"/>
        <w:rPr>
          <w:rFonts w:ascii="Calibri" w:hAnsi="Calibri"/>
          <w:color w:val="000000" w:themeColor="text1"/>
        </w:rPr>
      </w:pPr>
      <w:bookmarkStart w:id="3" w:name="3znysh7" w:colFirst="0" w:colLast="0"/>
      <w:bookmarkEnd w:id="3"/>
      <w:r w:rsidRPr="00210BF0">
        <w:rPr>
          <w:rFonts w:ascii="Calibri" w:hAnsi="Calibri"/>
          <w:b/>
          <w:color w:val="000000" w:themeColor="text1"/>
        </w:rPr>
        <w:t>ABSTRACT:</w:t>
      </w:r>
      <w:r w:rsidRPr="00210BF0">
        <w:rPr>
          <w:rFonts w:ascii="Calibri" w:hAnsi="Calibri"/>
          <w:color w:val="000000" w:themeColor="text1"/>
        </w:rPr>
        <w:t xml:space="preserve"> </w:t>
      </w:r>
    </w:p>
    <w:p w14:paraId="7D1E472D" w14:textId="7B70C677" w:rsidR="001D023B" w:rsidRPr="00210BF0" w:rsidRDefault="00000000" w:rsidP="00210BF0">
      <w:pPr>
        <w:spacing w:before="0"/>
        <w:rPr>
          <w:rFonts w:ascii="Calibri" w:hAnsi="Calibri"/>
          <w:color w:val="000000" w:themeColor="text1"/>
        </w:rPr>
      </w:pPr>
      <w:r w:rsidRPr="00210BF0">
        <w:rPr>
          <w:rFonts w:ascii="Calibri" w:hAnsi="Calibri"/>
          <w:color w:val="000000" w:themeColor="text1"/>
        </w:rPr>
        <w:t>Adeno-associated viruses (AAVs) are potent vectors used for gene delivery in gene therapy products</w:t>
      </w:r>
      <w:r w:rsidR="00E173EC" w:rsidRPr="00210BF0">
        <w:rPr>
          <w:rFonts w:ascii="Calibri" w:hAnsi="Calibri"/>
          <w:color w:val="000000" w:themeColor="text1"/>
        </w:rPr>
        <w:t xml:space="preserve">. AAV transduction efficiency measured </w:t>
      </w:r>
      <w:r w:rsidR="00E173EC" w:rsidRPr="00210BF0">
        <w:rPr>
          <w:rFonts w:ascii="Calibri" w:hAnsi="Calibri"/>
          <w:i/>
          <w:iCs/>
          <w:color w:val="000000" w:themeColor="text1"/>
        </w:rPr>
        <w:t>in vitro</w:t>
      </w:r>
      <w:r w:rsidR="00E173EC" w:rsidRPr="00210BF0">
        <w:rPr>
          <w:rFonts w:ascii="Calibri" w:hAnsi="Calibri"/>
          <w:color w:val="000000" w:themeColor="text1"/>
        </w:rPr>
        <w:t xml:space="preserve"> </w:t>
      </w:r>
      <w:r w:rsidR="008A1FD2" w:rsidRPr="00210BF0">
        <w:rPr>
          <w:rFonts w:ascii="Calibri" w:hAnsi="Calibri"/>
          <w:color w:val="000000" w:themeColor="text1"/>
        </w:rPr>
        <w:t>may underestimate and fail to fully predict</w:t>
      </w:r>
      <w:r w:rsidR="00E173EC" w:rsidRPr="00210BF0">
        <w:rPr>
          <w:rFonts w:ascii="Calibri" w:hAnsi="Calibri"/>
          <w:color w:val="000000" w:themeColor="text1"/>
        </w:rPr>
        <w:t xml:space="preserve"> in vivo performance</w:t>
      </w:r>
      <w:r w:rsidR="00AF6C52" w:rsidRPr="00210BF0">
        <w:rPr>
          <w:rFonts w:ascii="Calibri" w:hAnsi="Calibri"/>
          <w:color w:val="000000" w:themeColor="text1"/>
        </w:rPr>
        <w:t>. This can be</w:t>
      </w:r>
      <w:r w:rsidR="00E173EC" w:rsidRPr="00210BF0">
        <w:rPr>
          <w:rFonts w:ascii="Calibri" w:hAnsi="Calibri"/>
          <w:color w:val="000000" w:themeColor="text1"/>
        </w:rPr>
        <w:t xml:space="preserve"> due to differences in receptor expression, cellular context, and tissue environment</w:t>
      </w:r>
      <w:r w:rsidRPr="00210BF0">
        <w:rPr>
          <w:rFonts w:ascii="Calibri" w:hAnsi="Calibri"/>
          <w:color w:val="000000" w:themeColor="text1"/>
        </w:rPr>
        <w:t>.</w:t>
      </w:r>
      <w:r w:rsidR="00B849AD" w:rsidRPr="00210BF0">
        <w:rPr>
          <w:rFonts w:ascii="Calibri" w:hAnsi="Calibri"/>
          <w:color w:val="000000" w:themeColor="text1"/>
        </w:rPr>
        <w:t xml:space="preserve"> </w:t>
      </w:r>
      <w:r w:rsidR="00AB560C" w:rsidRPr="00210BF0">
        <w:rPr>
          <w:rFonts w:ascii="Calibri" w:hAnsi="Calibri"/>
          <w:color w:val="000000" w:themeColor="text1"/>
        </w:rPr>
        <w:t xml:space="preserve">Therefore, </w:t>
      </w:r>
      <w:r w:rsidR="00CB3D1C" w:rsidRPr="00210BF0">
        <w:rPr>
          <w:rFonts w:ascii="Calibri" w:hAnsi="Calibri"/>
          <w:color w:val="000000" w:themeColor="text1"/>
        </w:rPr>
        <w:t>t</w:t>
      </w:r>
      <w:r w:rsidRPr="00210BF0">
        <w:rPr>
          <w:rFonts w:ascii="Calibri" w:hAnsi="Calibri"/>
          <w:color w:val="000000" w:themeColor="text1"/>
        </w:rPr>
        <w:t xml:space="preserve">heir development requires </w:t>
      </w:r>
      <w:r w:rsidRPr="00210BF0">
        <w:rPr>
          <w:rFonts w:ascii="Calibri" w:hAnsi="Calibri"/>
          <w:i/>
          <w:iCs/>
          <w:color w:val="000000" w:themeColor="text1"/>
        </w:rPr>
        <w:t>in vitro</w:t>
      </w:r>
      <w:r w:rsidRPr="00210BF0">
        <w:rPr>
          <w:rFonts w:ascii="Calibri" w:hAnsi="Calibri"/>
          <w:color w:val="000000" w:themeColor="text1"/>
        </w:rPr>
        <w:t xml:space="preserve"> systems that can reliably detect differences in vector design, serotype performance, regulatory element strength, and expression kinetics</w:t>
      </w:r>
      <w:r w:rsidR="00AF6C52" w:rsidRPr="00210BF0">
        <w:rPr>
          <w:rFonts w:ascii="Calibri" w:hAnsi="Calibri"/>
          <w:color w:val="000000" w:themeColor="text1"/>
        </w:rPr>
        <w:t xml:space="preserve">. These systems </w:t>
      </w:r>
      <w:r w:rsidR="008D1F03" w:rsidRPr="00210BF0">
        <w:rPr>
          <w:rFonts w:ascii="Calibri" w:hAnsi="Calibri"/>
          <w:color w:val="000000" w:themeColor="text1"/>
        </w:rPr>
        <w:t>must also</w:t>
      </w:r>
      <w:r w:rsidRPr="00210BF0">
        <w:rPr>
          <w:rFonts w:ascii="Calibri" w:hAnsi="Calibri"/>
          <w:color w:val="000000" w:themeColor="text1"/>
        </w:rPr>
        <w:t xml:space="preserve"> support applications such as potency assessment and vector optimization. Here, we describe a streamlined three-dimensional spheroid platform optimized for evaluating AAV potency, transgene expression kinetics, and serotype</w:t>
      </w:r>
      <w:r w:rsidR="00951124" w:rsidRPr="00210BF0">
        <w:rPr>
          <w:rFonts w:ascii="Calibri" w:hAnsi="Calibri"/>
          <w:color w:val="000000" w:themeColor="text1"/>
        </w:rPr>
        <w:t>-</w:t>
      </w:r>
      <w:r w:rsidRPr="00210BF0">
        <w:rPr>
          <w:rFonts w:ascii="Calibri" w:hAnsi="Calibri"/>
          <w:color w:val="000000" w:themeColor="text1"/>
        </w:rPr>
        <w:t>specific transduction efficacy across diverse cell lines. Uniform spheroids are generated using ultra-low attachment plates and maintained under conditions that support stable architecture and long-term imaging. Following AAV transduction, fluorescent or luminescent readouts are monitored in real time using</w:t>
      </w:r>
      <w:r w:rsidR="00D51CA8" w:rsidRPr="00210BF0">
        <w:rPr>
          <w:rFonts w:ascii="Calibri" w:hAnsi="Calibri"/>
          <w:color w:val="000000" w:themeColor="text1"/>
        </w:rPr>
        <w:t xml:space="preserve"> </w:t>
      </w:r>
      <w:r w:rsidR="008A1FD2" w:rsidRPr="00210BF0">
        <w:rPr>
          <w:rFonts w:ascii="Calibri" w:hAnsi="Calibri"/>
          <w:color w:val="000000" w:themeColor="text1"/>
        </w:rPr>
        <w:t>live-cell</w:t>
      </w:r>
      <w:r w:rsidR="00D51CA8" w:rsidRPr="00210BF0">
        <w:rPr>
          <w:rFonts w:ascii="Calibri" w:hAnsi="Calibri"/>
          <w:color w:val="000000" w:themeColor="text1"/>
        </w:rPr>
        <w:t xml:space="preserve"> imaging systems</w:t>
      </w:r>
      <w:r w:rsidR="00CA0B97" w:rsidRPr="00210BF0">
        <w:rPr>
          <w:rFonts w:ascii="Calibri" w:hAnsi="Calibri"/>
          <w:color w:val="000000" w:themeColor="text1"/>
        </w:rPr>
        <w:t>.</w:t>
      </w:r>
      <w:r w:rsidR="00606015" w:rsidRPr="00210BF0">
        <w:rPr>
          <w:rFonts w:ascii="Calibri" w:hAnsi="Calibri"/>
          <w:color w:val="000000" w:themeColor="text1"/>
        </w:rPr>
        <w:t xml:space="preserve"> </w:t>
      </w:r>
      <w:r w:rsidR="00CA0B97" w:rsidRPr="00210BF0">
        <w:rPr>
          <w:rFonts w:ascii="Calibri" w:hAnsi="Calibri"/>
          <w:color w:val="000000" w:themeColor="text1"/>
        </w:rPr>
        <w:t>This</w:t>
      </w:r>
      <w:r w:rsidRPr="00210BF0">
        <w:rPr>
          <w:rFonts w:ascii="Calibri" w:hAnsi="Calibri"/>
          <w:color w:val="000000" w:themeColor="text1"/>
        </w:rPr>
        <w:t xml:space="preserve"> enabl</w:t>
      </w:r>
      <w:r w:rsidR="00CA0B97" w:rsidRPr="00210BF0">
        <w:rPr>
          <w:rFonts w:ascii="Calibri" w:hAnsi="Calibri"/>
          <w:color w:val="000000" w:themeColor="text1"/>
        </w:rPr>
        <w:t>es</w:t>
      </w:r>
      <w:r w:rsidRPr="00210BF0">
        <w:rPr>
          <w:rFonts w:ascii="Calibri" w:hAnsi="Calibri"/>
          <w:color w:val="000000" w:themeColor="text1"/>
        </w:rPr>
        <w:t xml:space="preserve"> quantitative assessment of reporter signal, dose responsiveness, regulatory element activity, and onset time through continuous kinetic imaging. The platform effectively discriminates between potent and weak vector genome designs</w:t>
      </w:r>
      <w:r w:rsidR="008A1FD2" w:rsidRPr="00210BF0">
        <w:rPr>
          <w:rFonts w:ascii="Calibri" w:hAnsi="Calibri"/>
          <w:color w:val="000000" w:themeColor="text1"/>
        </w:rPr>
        <w:t xml:space="preserve"> and</w:t>
      </w:r>
      <w:r w:rsidRPr="00210BF0">
        <w:rPr>
          <w:rFonts w:ascii="Calibri" w:hAnsi="Calibri"/>
          <w:color w:val="000000" w:themeColor="text1"/>
        </w:rPr>
        <w:t xml:space="preserve"> among multiple AAV serotypes. This method demonstrates robust performance across both slow</w:t>
      </w:r>
      <w:r w:rsidR="0087608E" w:rsidRPr="00210BF0">
        <w:rPr>
          <w:rFonts w:ascii="Calibri" w:hAnsi="Calibri"/>
          <w:color w:val="000000" w:themeColor="text1"/>
        </w:rPr>
        <w:t>ly</w:t>
      </w:r>
      <w:r w:rsidRPr="00210BF0">
        <w:rPr>
          <w:rFonts w:ascii="Calibri" w:hAnsi="Calibri"/>
          <w:color w:val="000000" w:themeColor="text1"/>
        </w:rPr>
        <w:t xml:space="preserve"> and rapidly dividing cell lines</w:t>
      </w:r>
      <w:r w:rsidR="00CA0B97" w:rsidRPr="00210BF0">
        <w:rPr>
          <w:rFonts w:ascii="Calibri" w:hAnsi="Calibri"/>
          <w:color w:val="000000" w:themeColor="text1"/>
        </w:rPr>
        <w:t>. These results</w:t>
      </w:r>
      <w:r w:rsidRPr="00210BF0">
        <w:rPr>
          <w:rFonts w:ascii="Calibri" w:hAnsi="Calibri"/>
          <w:color w:val="000000" w:themeColor="text1"/>
        </w:rPr>
        <w:t xml:space="preserve"> establish its utility as a scalable and physiologically relevant system for preclinical gene therapy evaluation and development.</w:t>
      </w:r>
    </w:p>
    <w:p w14:paraId="04030267" w14:textId="77777777" w:rsidR="006E4797" w:rsidRPr="00210BF0" w:rsidRDefault="006E4797" w:rsidP="00210BF0">
      <w:pPr>
        <w:spacing w:before="0"/>
        <w:rPr>
          <w:rFonts w:ascii="Calibri" w:hAnsi="Calibri"/>
          <w:color w:val="000000" w:themeColor="text1"/>
        </w:rPr>
      </w:pPr>
    </w:p>
    <w:p w14:paraId="027FD15C" w14:textId="742B95A9" w:rsidR="006E4797" w:rsidRPr="00210BF0" w:rsidRDefault="00000000" w:rsidP="00210BF0">
      <w:pPr>
        <w:spacing w:before="0"/>
        <w:rPr>
          <w:rFonts w:ascii="Calibri" w:hAnsi="Calibri"/>
          <w:color w:val="000000" w:themeColor="text1"/>
        </w:rPr>
      </w:pPr>
      <w:bookmarkStart w:id="4" w:name="2et92p0" w:colFirst="0" w:colLast="0"/>
      <w:bookmarkEnd w:id="4"/>
      <w:r w:rsidRPr="00210BF0">
        <w:rPr>
          <w:rFonts w:ascii="Calibri" w:hAnsi="Calibri"/>
          <w:b/>
          <w:color w:val="000000" w:themeColor="text1"/>
        </w:rPr>
        <w:lastRenderedPageBreak/>
        <w:t>INTRODUCTION:</w:t>
      </w:r>
      <w:r w:rsidRPr="00210BF0">
        <w:rPr>
          <w:rFonts w:ascii="Calibri" w:hAnsi="Calibri"/>
          <w:color w:val="000000" w:themeColor="text1"/>
        </w:rPr>
        <w:t xml:space="preserve"> </w:t>
      </w:r>
    </w:p>
    <w:p w14:paraId="77F38DBF" w14:textId="0FBB5E4C" w:rsidR="00A637B6" w:rsidRPr="00210BF0" w:rsidRDefault="00000000" w:rsidP="00210BF0">
      <w:pPr>
        <w:spacing w:before="0"/>
        <w:rPr>
          <w:rFonts w:ascii="Calibri" w:hAnsi="Calibri"/>
          <w:color w:val="000000" w:themeColor="text1"/>
        </w:rPr>
      </w:pPr>
      <w:r w:rsidRPr="00210BF0">
        <w:rPr>
          <w:rFonts w:ascii="Calibri" w:hAnsi="Calibri"/>
          <w:color w:val="000000" w:themeColor="text1"/>
        </w:rPr>
        <w:t>AAV vectors have become one of the preferred gene delivery systems for in vivo applications due to their safety profile and ability to achieve persistent gene expression</w:t>
      </w:r>
      <w:r w:rsidRPr="00210BF0">
        <w:rPr>
          <w:rFonts w:ascii="Calibri" w:hAnsi="Calibri"/>
          <w:color w:val="000000" w:themeColor="text1"/>
        </w:rPr>
        <w:fldChar w:fldCharType="begin">
          <w:fldData xml:space="preserve">PEVuZE5vdGU+PENpdGU+PEF1dGhvcj5NZW5kZWxsPC9BdXRob3I+PFllYXI+MjAyMTwvWWVhcj48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</w:fldData>
        </w:fldChar>
      </w:r>
      <w:r w:rsidR="00725737">
        <w:rPr>
          <w:rFonts w:ascii="Calibri" w:hAnsi="Calibri"/>
          <w:color w:val="000000" w:themeColor="text1"/>
        </w:rPr>
        <w:instrText xml:space="preserve"> ADDIN EN.CITE </w:instrText>
      </w:r>
      <w:r w:rsidR="00725737">
        <w:rPr>
          <w:rFonts w:ascii="Calibri" w:hAnsi="Calibri"/>
          <w:color w:val="000000" w:themeColor="text1"/>
        </w:rPr>
        <w:fldChar w:fldCharType="begin">
          <w:fldData xml:space="preserve">PEVuZE5vdGU+PENpdGU+PEF1dGhvcj5NZW5kZWxsPC9BdXRob3I+PFllYXI+MjAyMTwvWWVhcj48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</w:fldData>
        </w:fldChar>
      </w:r>
      <w:r w:rsidR="00725737">
        <w:rPr>
          <w:rFonts w:ascii="Calibri" w:hAnsi="Calibri"/>
          <w:color w:val="000000" w:themeColor="text1"/>
        </w:rPr>
        <w:instrText xml:space="preserve"> ADDIN EN.CITE.DATA </w:instrText>
      </w:r>
      <w:r w:rsidR="00725737">
        <w:rPr>
          <w:rFonts w:ascii="Calibri" w:hAnsi="Calibri"/>
          <w:color w:val="000000" w:themeColor="text1"/>
        </w:rPr>
      </w:r>
      <w:r w:rsidR="00725737">
        <w:rPr>
          <w:rFonts w:ascii="Calibri" w:hAnsi="Calibri"/>
          <w:color w:val="000000" w:themeColor="text1"/>
        </w:rPr>
        <w:fldChar w:fldCharType="end"/>
      </w:r>
      <w:r w:rsidRPr="00210BF0">
        <w:rPr>
          <w:rFonts w:ascii="Calibri" w:hAnsi="Calibri"/>
          <w:color w:val="000000" w:themeColor="text1"/>
        </w:rPr>
        <w:fldChar w:fldCharType="separate"/>
      </w:r>
      <w:r w:rsidR="00725737" w:rsidRPr="00725737">
        <w:rPr>
          <w:rFonts w:ascii="Calibri" w:hAnsi="Calibri"/>
          <w:noProof/>
          <w:color w:val="000000" w:themeColor="text1"/>
          <w:vertAlign w:val="superscript"/>
        </w:rPr>
        <w:t>1</w:t>
      </w:r>
      <w:r w:rsidRPr="00210BF0">
        <w:rPr>
          <w:rFonts w:ascii="Calibri" w:hAnsi="Calibri"/>
          <w:color w:val="000000" w:themeColor="text1"/>
        </w:rPr>
        <w:fldChar w:fldCharType="end"/>
      </w:r>
      <w:r w:rsidRPr="00210BF0">
        <w:rPr>
          <w:rFonts w:ascii="Calibri" w:hAnsi="Calibri"/>
          <w:color w:val="000000" w:themeColor="text1"/>
        </w:rPr>
        <w:t>. AAV gene therapy is showing success in the treatment of multiple rare disease indications</w:t>
      </w:r>
      <w:r w:rsidR="001F7803" w:rsidRPr="00210BF0">
        <w:rPr>
          <w:rFonts w:ascii="Calibri" w:hAnsi="Calibri"/>
          <w:color w:val="000000" w:themeColor="text1"/>
        </w:rPr>
        <w:t>,</w:t>
      </w:r>
      <w:r w:rsidRPr="00210BF0">
        <w:rPr>
          <w:rFonts w:ascii="Calibri" w:hAnsi="Calibri"/>
          <w:color w:val="000000" w:themeColor="text1"/>
        </w:rPr>
        <w:t xml:space="preserve"> with hundreds of products in the development pipeline</w:t>
      </w:r>
      <w:r w:rsidRPr="00210BF0">
        <w:rPr>
          <w:rFonts w:ascii="Calibri" w:hAnsi="Calibri"/>
          <w:color w:val="000000" w:themeColor="text1"/>
        </w:rPr>
        <w:fldChar w:fldCharType="begin">
          <w:fldData xml:space="preserve">PEVuZE5vdGU+PENpdGU+PEF1dGhvcj5CeXJuZTwvQXV0aG9yPjxZZWFyPjIwMjU8L1llYXI+PFJl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</w:fldData>
        </w:fldChar>
      </w:r>
      <w:r w:rsidR="00725737">
        <w:rPr>
          <w:rFonts w:ascii="Calibri" w:hAnsi="Calibri"/>
          <w:color w:val="000000" w:themeColor="text1"/>
        </w:rPr>
        <w:instrText xml:space="preserve"> ADDIN EN.CITE </w:instrText>
      </w:r>
      <w:r w:rsidR="00725737">
        <w:rPr>
          <w:rFonts w:ascii="Calibri" w:hAnsi="Calibri"/>
          <w:color w:val="000000" w:themeColor="text1"/>
        </w:rPr>
        <w:fldChar w:fldCharType="begin">
          <w:fldData xml:space="preserve">PEVuZE5vdGU+PENpdGU+PEF1dGhvcj5CeXJuZTwvQXV0aG9yPjxZZWFyPjIwMjU8L1llYXI+PFJl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</w:fldData>
        </w:fldChar>
      </w:r>
      <w:r w:rsidR="00725737">
        <w:rPr>
          <w:rFonts w:ascii="Calibri" w:hAnsi="Calibri"/>
          <w:color w:val="000000" w:themeColor="text1"/>
        </w:rPr>
        <w:instrText xml:space="preserve"> ADDIN EN.CITE.DATA </w:instrText>
      </w:r>
      <w:r w:rsidR="00725737">
        <w:rPr>
          <w:rFonts w:ascii="Calibri" w:hAnsi="Calibri"/>
          <w:color w:val="000000" w:themeColor="text1"/>
        </w:rPr>
      </w:r>
      <w:r w:rsidR="00725737">
        <w:rPr>
          <w:rFonts w:ascii="Calibri" w:hAnsi="Calibri"/>
          <w:color w:val="000000" w:themeColor="text1"/>
        </w:rPr>
        <w:fldChar w:fldCharType="end"/>
      </w:r>
      <w:r w:rsidRPr="00210BF0">
        <w:rPr>
          <w:rFonts w:ascii="Calibri" w:hAnsi="Calibri"/>
          <w:color w:val="000000" w:themeColor="text1"/>
        </w:rPr>
        <w:fldChar w:fldCharType="separate"/>
      </w:r>
      <w:r w:rsidR="00725737" w:rsidRPr="00725737">
        <w:rPr>
          <w:rFonts w:ascii="Calibri" w:hAnsi="Calibri"/>
          <w:noProof/>
          <w:color w:val="000000" w:themeColor="text1"/>
          <w:vertAlign w:val="superscript"/>
        </w:rPr>
        <w:t>2</w:t>
      </w:r>
      <w:r w:rsidRPr="00210BF0">
        <w:rPr>
          <w:rFonts w:ascii="Calibri" w:hAnsi="Calibri"/>
          <w:color w:val="000000" w:themeColor="text1"/>
        </w:rPr>
        <w:fldChar w:fldCharType="end"/>
      </w:r>
      <w:r w:rsidRPr="00210BF0">
        <w:rPr>
          <w:rFonts w:ascii="Calibri" w:hAnsi="Calibri"/>
          <w:color w:val="000000" w:themeColor="text1"/>
        </w:rPr>
        <w:t>.</w:t>
      </w:r>
      <w:r w:rsidR="0040235D" w:rsidRPr="00210BF0">
        <w:rPr>
          <w:rFonts w:ascii="Calibri" w:hAnsi="Calibri"/>
          <w:color w:val="000000" w:themeColor="text1"/>
        </w:rPr>
        <w:t xml:space="preserve"> </w:t>
      </w:r>
      <w:r w:rsidRPr="00210BF0">
        <w:rPr>
          <w:rFonts w:ascii="Calibri" w:hAnsi="Calibri"/>
          <w:color w:val="000000" w:themeColor="text1"/>
        </w:rPr>
        <w:t>Furthermore, emerging applications include in vivo delivery of genome editing components such as Cas9, with great potential to aid in treating hard-to-treat indications</w:t>
      </w:r>
      <w:r w:rsidRPr="00210BF0">
        <w:rPr>
          <w:rFonts w:ascii="Calibri" w:hAnsi="Calibri"/>
          <w:color w:val="000000" w:themeColor="text1"/>
          <w:vertAlign w:val="superscript"/>
        </w:rPr>
        <w:fldChar w:fldCharType="begin">
          <w:fldData xml:space="preserve">PEVuZE5vdGU+PENpdGU+PEF1dGhvcj5OYWplcmE8L0F1dGhvcj48WWVhcj4yMDI1PC9ZZWFyPjxS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=
</w:fldData>
        </w:fldChar>
      </w:r>
      <w:r w:rsidR="00725737">
        <w:rPr>
          <w:rFonts w:ascii="Calibri" w:hAnsi="Calibri"/>
          <w:color w:val="000000" w:themeColor="text1"/>
          <w:vertAlign w:val="superscript"/>
        </w:rPr>
        <w:instrText xml:space="preserve"> ADDIN EN.CITE </w:instrText>
      </w:r>
      <w:r w:rsidR="00725737">
        <w:rPr>
          <w:rFonts w:ascii="Calibri" w:hAnsi="Calibri"/>
          <w:color w:val="000000" w:themeColor="text1"/>
          <w:vertAlign w:val="superscript"/>
        </w:rPr>
        <w:fldChar w:fldCharType="begin">
          <w:fldData xml:space="preserve">PEVuZE5vdGU+PENpdGU+PEF1dGhvcj5OYWplcmE8L0F1dGhvcj48WWVhcj4yMDI1PC9ZZWFyPjxS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=
</w:fldData>
        </w:fldChar>
      </w:r>
      <w:r w:rsidR="00725737">
        <w:rPr>
          <w:rFonts w:ascii="Calibri" w:hAnsi="Calibri"/>
          <w:color w:val="000000" w:themeColor="text1"/>
          <w:vertAlign w:val="superscript"/>
        </w:rPr>
        <w:instrText xml:space="preserve"> ADDIN EN.CITE.DATA </w:instrText>
      </w:r>
      <w:r w:rsidR="00725737">
        <w:rPr>
          <w:rFonts w:ascii="Calibri" w:hAnsi="Calibri"/>
          <w:color w:val="000000" w:themeColor="text1"/>
          <w:vertAlign w:val="superscript"/>
        </w:rPr>
      </w:r>
      <w:r w:rsidR="00725737">
        <w:rPr>
          <w:rFonts w:ascii="Calibri" w:hAnsi="Calibri"/>
          <w:color w:val="000000" w:themeColor="text1"/>
          <w:vertAlign w:val="superscript"/>
        </w:rPr>
        <w:fldChar w:fldCharType="end"/>
      </w:r>
      <w:r w:rsidRPr="00210BF0">
        <w:rPr>
          <w:rFonts w:ascii="Calibri" w:hAnsi="Calibri"/>
          <w:color w:val="000000" w:themeColor="text1"/>
          <w:vertAlign w:val="superscript"/>
        </w:rPr>
        <w:fldChar w:fldCharType="separate"/>
      </w:r>
      <w:r w:rsidR="00725737">
        <w:rPr>
          <w:rFonts w:ascii="Calibri" w:hAnsi="Calibri"/>
          <w:noProof/>
          <w:color w:val="000000" w:themeColor="text1"/>
          <w:vertAlign w:val="superscript"/>
        </w:rPr>
        <w:t>3</w:t>
      </w:r>
      <w:r w:rsidRPr="00210BF0">
        <w:rPr>
          <w:rFonts w:ascii="Calibri" w:hAnsi="Calibri"/>
          <w:color w:val="000000" w:themeColor="text1"/>
          <w:vertAlign w:val="superscript"/>
        </w:rPr>
        <w:fldChar w:fldCharType="end"/>
      </w:r>
      <w:r w:rsidRPr="00210BF0">
        <w:rPr>
          <w:rFonts w:ascii="Calibri" w:hAnsi="Calibri"/>
          <w:color w:val="000000" w:themeColor="text1"/>
        </w:rPr>
        <w:t>. Key development challenges include high manufacturing costs and the limited predictive capacity of current in vitro assays for determining product quality and clinical efficacy</w:t>
      </w:r>
      <w:r w:rsidRPr="00210BF0">
        <w:rPr>
          <w:rFonts w:ascii="Calibri" w:hAnsi="Calibri"/>
          <w:color w:val="000000" w:themeColor="text1"/>
        </w:rPr>
        <w:fldChar w:fldCharType="begin"/>
      </w:r>
      <w:r w:rsidR="00725737">
        <w:rPr>
          <w:rFonts w:ascii="Calibri" w:hAnsi="Calibri"/>
          <w:color w:val="000000" w:themeColor="text1"/>
        </w:rPr>
        <w:instrText xml:space="preserve"> ADDIN EN.CITE &lt;EndNote&gt;&lt;Cite&gt;&lt;Author&gt;Alhakamy&lt;/Author&gt;&lt;Year&gt;2021&lt;/Year&gt;&lt;RecNum&gt;27&lt;/RecNum&gt;&lt;DisplayText&gt;&lt;style face="superscript"&gt;4&lt;/style&gt;&lt;/DisplayText&gt;&lt;record&gt;&lt;rec-number&gt;27&lt;/rec-number&gt;&lt;foreign-keys&gt;&lt;key app="EN" db-id="r0are5f2afar07eaaa1xtew42pwewdzvsxvs" timestamp="1763566604"&gt;27&lt;/key&gt;&lt;/foreign-keys&gt;&lt;ref-type name="Journal Article"&gt;17&lt;/ref-type&gt;&lt;contributors&gt;&lt;authors&gt;&lt;author&gt;Alhakamy, Nabil A&lt;/author&gt;&lt;author&gt;Curiel, David T&lt;/author&gt;&lt;author&gt;Berkland, Cory J&lt;/author&gt;&lt;/authors&gt;&lt;/contributors&gt;&lt;titles&gt;&lt;title&gt;The era of gene therapy: From preclinical development to clinical application&lt;/title&gt;&lt;secondary-title&gt;Drug Discovery Today&lt;/secondary-title&gt;&lt;/titles&gt;&lt;periodical&gt;&lt;full-title&gt;Drug Discovery Today&lt;/full-title&gt;&lt;/periodical&gt;&lt;pages&gt;1602-1619&lt;/pages&gt;&lt;volume&gt;26&lt;/volume&gt;&lt;number&gt;7&lt;/number&gt;&lt;dates&gt;&lt;year&gt;2021&lt;/year&gt;&lt;/dates&gt;&lt;isbn&gt;1359-6446&lt;/isbn&gt;&lt;urls&gt;&lt;/urls&gt;&lt;/record&gt;&lt;/Cite&gt;&lt;/EndNote&gt;</w:instrText>
      </w:r>
      <w:r w:rsidRPr="00210BF0">
        <w:rPr>
          <w:rFonts w:ascii="Calibri" w:hAnsi="Calibri"/>
          <w:color w:val="000000" w:themeColor="text1"/>
        </w:rPr>
        <w:fldChar w:fldCharType="separate"/>
      </w:r>
      <w:r w:rsidR="00725737" w:rsidRPr="00725737">
        <w:rPr>
          <w:rFonts w:ascii="Calibri" w:hAnsi="Calibri"/>
          <w:noProof/>
          <w:color w:val="000000" w:themeColor="text1"/>
          <w:vertAlign w:val="superscript"/>
        </w:rPr>
        <w:t>4</w:t>
      </w:r>
      <w:r w:rsidRPr="00210BF0">
        <w:rPr>
          <w:rFonts w:ascii="Calibri" w:hAnsi="Calibri"/>
          <w:color w:val="000000" w:themeColor="text1"/>
        </w:rPr>
        <w:fldChar w:fldCharType="end"/>
      </w:r>
      <w:r w:rsidRPr="00210BF0">
        <w:rPr>
          <w:rFonts w:ascii="Calibri" w:hAnsi="Calibri"/>
          <w:color w:val="000000" w:themeColor="text1"/>
        </w:rPr>
        <w:t>.</w:t>
      </w:r>
    </w:p>
    <w:p w14:paraId="6DCBC515" w14:textId="77777777" w:rsidR="00674215" w:rsidRPr="00210BF0" w:rsidRDefault="00674215" w:rsidP="00210BF0">
      <w:pPr>
        <w:spacing w:before="0"/>
        <w:rPr>
          <w:rFonts w:ascii="Calibri" w:hAnsi="Calibri"/>
          <w:color w:val="000000" w:themeColor="text1"/>
        </w:rPr>
      </w:pPr>
    </w:p>
    <w:p w14:paraId="5591D298" w14:textId="7DFD0CDC" w:rsidR="00A637B6" w:rsidRPr="00210BF0" w:rsidRDefault="00000000" w:rsidP="00210BF0">
      <w:pPr>
        <w:spacing w:before="0"/>
        <w:rPr>
          <w:rFonts w:ascii="Calibri" w:hAnsi="Calibri"/>
          <w:color w:val="000000" w:themeColor="text1"/>
        </w:rPr>
      </w:pPr>
      <w:r w:rsidRPr="00210BF0">
        <w:rPr>
          <w:rFonts w:ascii="Calibri" w:hAnsi="Calibri"/>
          <w:color w:val="000000" w:themeColor="text1"/>
        </w:rPr>
        <w:t>The advancement of AAV therapeutics is fundamentally limited by the lack of predictive, standardized activity assays that can accurately forecast clinical performance</w:t>
      </w:r>
      <w:r w:rsidRPr="00210BF0">
        <w:rPr>
          <w:rFonts w:ascii="Calibri" w:hAnsi="Calibri"/>
          <w:color w:val="000000" w:themeColor="text1"/>
          <w:vertAlign w:val="superscript"/>
        </w:rPr>
        <w:fldChar w:fldCharType="begin">
          <w:fldData xml:space="preserve">PEVuZE5vdGU+PENpdGU+PEF1dGhvcj5BcnV0eXVueWFuPC9BdXRob3I+PFllYXI+MjAyMzwvWWVh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</w:fldData>
        </w:fldChar>
      </w:r>
      <w:r w:rsidR="00725737">
        <w:rPr>
          <w:rFonts w:ascii="Calibri" w:hAnsi="Calibri"/>
          <w:color w:val="000000" w:themeColor="text1"/>
          <w:vertAlign w:val="superscript"/>
        </w:rPr>
        <w:instrText xml:space="preserve"> ADDIN EN.CITE </w:instrText>
      </w:r>
      <w:r w:rsidR="00725737">
        <w:rPr>
          <w:rFonts w:ascii="Calibri" w:hAnsi="Calibri"/>
          <w:color w:val="000000" w:themeColor="text1"/>
          <w:vertAlign w:val="superscript"/>
        </w:rPr>
        <w:fldChar w:fldCharType="begin">
          <w:fldData xml:space="preserve">PEVuZE5vdGU+PENpdGU+PEF1dGhvcj5BcnV0eXVueWFuPC9BdXRob3I+PFllYXI+MjAyMzwvWWVh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</w:fldData>
        </w:fldChar>
      </w:r>
      <w:r w:rsidR="00725737">
        <w:rPr>
          <w:rFonts w:ascii="Calibri" w:hAnsi="Calibri"/>
          <w:color w:val="000000" w:themeColor="text1"/>
          <w:vertAlign w:val="superscript"/>
        </w:rPr>
        <w:instrText xml:space="preserve"> ADDIN EN.CITE.DATA </w:instrText>
      </w:r>
      <w:r w:rsidR="00725737">
        <w:rPr>
          <w:rFonts w:ascii="Calibri" w:hAnsi="Calibri"/>
          <w:color w:val="000000" w:themeColor="text1"/>
          <w:vertAlign w:val="superscript"/>
        </w:rPr>
      </w:r>
      <w:r w:rsidR="00725737">
        <w:rPr>
          <w:rFonts w:ascii="Calibri" w:hAnsi="Calibri"/>
          <w:color w:val="000000" w:themeColor="text1"/>
          <w:vertAlign w:val="superscript"/>
        </w:rPr>
        <w:fldChar w:fldCharType="end"/>
      </w:r>
      <w:r w:rsidRPr="00210BF0">
        <w:rPr>
          <w:rFonts w:ascii="Calibri" w:hAnsi="Calibri"/>
          <w:color w:val="000000" w:themeColor="text1"/>
          <w:vertAlign w:val="superscript"/>
        </w:rPr>
        <w:fldChar w:fldCharType="separate"/>
      </w:r>
      <w:r w:rsidR="00725737">
        <w:rPr>
          <w:rFonts w:ascii="Calibri" w:hAnsi="Calibri"/>
          <w:noProof/>
          <w:color w:val="000000" w:themeColor="text1"/>
          <w:vertAlign w:val="superscript"/>
        </w:rPr>
        <w:t>4,5</w:t>
      </w:r>
      <w:r w:rsidRPr="00210BF0">
        <w:rPr>
          <w:rFonts w:ascii="Calibri" w:hAnsi="Calibri"/>
          <w:color w:val="000000" w:themeColor="text1"/>
          <w:vertAlign w:val="superscript"/>
        </w:rPr>
        <w:fldChar w:fldCharType="end"/>
      </w:r>
      <w:r w:rsidRPr="00210BF0">
        <w:rPr>
          <w:rFonts w:ascii="Calibri" w:hAnsi="Calibri"/>
          <w:color w:val="000000" w:themeColor="text1"/>
        </w:rPr>
        <w:t xml:space="preserve">. These assays </w:t>
      </w:r>
      <w:r w:rsidR="008A1FD2" w:rsidRPr="00210BF0">
        <w:rPr>
          <w:rFonts w:ascii="Calibri" w:hAnsi="Calibri"/>
          <w:color w:val="000000" w:themeColor="text1"/>
        </w:rPr>
        <w:t xml:space="preserve">are a critical component of the development pipeline, as they are used for multiple purposes, including screening libraries of engineered vectors, optimizing capsid modifications for enhanced targeting, and </w:t>
      </w:r>
      <w:r w:rsidRPr="00210BF0">
        <w:rPr>
          <w:rFonts w:ascii="Calibri" w:hAnsi="Calibri"/>
          <w:color w:val="000000" w:themeColor="text1"/>
        </w:rPr>
        <w:t>evaluating tissue-specific tropism</w:t>
      </w:r>
      <w:r w:rsidR="00AC57EE" w:rsidRPr="00210BF0">
        <w:rPr>
          <w:rFonts w:ascii="Calibri" w:hAnsi="Calibri"/>
          <w:color w:val="000000" w:themeColor="text1"/>
        </w:rPr>
        <w:t xml:space="preserve">. They also serve to </w:t>
      </w:r>
      <w:r w:rsidRPr="00210BF0">
        <w:rPr>
          <w:rFonts w:ascii="Calibri" w:hAnsi="Calibri"/>
          <w:color w:val="000000" w:themeColor="text1"/>
        </w:rPr>
        <w:t xml:space="preserve"> characteriz</w:t>
      </w:r>
      <w:r w:rsidR="00AC57EE" w:rsidRPr="00210BF0">
        <w:rPr>
          <w:rFonts w:ascii="Calibri" w:hAnsi="Calibri"/>
          <w:color w:val="000000" w:themeColor="text1"/>
        </w:rPr>
        <w:t>e</w:t>
      </w:r>
      <w:r w:rsidRPr="00210BF0">
        <w:rPr>
          <w:rFonts w:ascii="Calibri" w:hAnsi="Calibri"/>
          <w:color w:val="000000" w:themeColor="text1"/>
        </w:rPr>
        <w:t xml:space="preserve"> the influence of regulatory sequences on transgene expression</w:t>
      </w:r>
      <w:r w:rsidRPr="00210BF0">
        <w:rPr>
          <w:rFonts w:ascii="Calibri" w:hAnsi="Calibri"/>
          <w:color w:val="000000" w:themeColor="text1"/>
        </w:rPr>
        <w:fldChar w:fldCharType="begin"/>
      </w:r>
      <w:r w:rsidR="00725737">
        <w:rPr>
          <w:rFonts w:ascii="Calibri" w:hAnsi="Calibri"/>
          <w:color w:val="000000" w:themeColor="text1"/>
        </w:rPr>
        <w:instrText xml:space="preserve"> ADDIN EN.CITE &lt;EndNote&gt;&lt;Cite&gt;&lt;Author&gt;Cashen&lt;/Author&gt;&lt;Year&gt;2021&lt;/Year&gt;&lt;RecNum&gt;28&lt;/RecNum&gt;&lt;DisplayText&gt;&lt;style face="superscript"&gt;6&lt;/style&gt;&lt;/DisplayText&gt;&lt;record&gt;&lt;rec-number&gt;28&lt;/rec-number&gt;&lt;foreign-keys&gt;&lt;key app="EN" db-id="r0are5f2afar07eaaa1xtew42pwewdzvsx</w:instrText>
      </w:r>
      <w:r w:rsidR="00725737">
        <w:rPr>
          <w:rFonts w:ascii="Calibri" w:hAnsi="Calibri" w:hint="eastAsia"/>
          <w:color w:val="000000" w:themeColor="text1"/>
        </w:rPr>
        <w:instrText>vs" timestamp="1763566710"&gt;28&lt;/key&gt;&lt;/foreign-keys&gt;&lt;ref-type name="Journal Article"&gt;17&lt;/ref-type&gt;&lt;contributors&gt;&lt;authors&gt;&lt;author&gt;Cashen, Paul&lt;/author&gt;&lt;author&gt;Manser, Britta&lt;/author&gt;&lt;/authors&gt;&lt;/contributors&gt;&lt;titles&gt;&lt;title&gt;Quality by design (QbD) for adeno</w:instrText>
      </w:r>
      <w:r w:rsidR="00725737">
        <w:rPr>
          <w:rFonts w:ascii="Calibri" w:hAnsi="Calibri" w:hint="eastAsia"/>
          <w:color w:val="000000" w:themeColor="text1"/>
        </w:rPr>
        <w:instrText>‐</w:instrText>
      </w:r>
      <w:r w:rsidR="00725737">
        <w:rPr>
          <w:rFonts w:ascii="Calibri" w:hAnsi="Calibri" w:hint="eastAsia"/>
          <w:color w:val="000000" w:themeColor="text1"/>
        </w:rPr>
        <w:instrText>as</w:instrText>
      </w:r>
      <w:r w:rsidR="00725737">
        <w:rPr>
          <w:rFonts w:ascii="Calibri" w:hAnsi="Calibri"/>
          <w:color w:val="000000" w:themeColor="text1"/>
        </w:rPr>
        <w:instrText>sociated virus (AAV): A framework for a QbD assessment for AAV products within the chemistry manufacturing and controls (CMC) documentation&lt;/title&gt;&lt;secondary-title&gt;Pall Corporation&lt;/secondary-title&gt;&lt;/titles&gt;&lt;periodical&gt;&lt;full-title&gt;Pall Corporation&lt;/full-title&gt;&lt;/periodical&gt;&lt;dates&gt;&lt;year&gt;2021&lt;/year&gt;&lt;/dates&gt;&lt;urls&gt;&lt;/urls&gt;&lt;/record&gt;&lt;/Cite&gt;&lt;/EndNote&gt;</w:instrText>
      </w:r>
      <w:r w:rsidRPr="00210BF0">
        <w:rPr>
          <w:rFonts w:ascii="Calibri" w:hAnsi="Calibri"/>
          <w:color w:val="000000" w:themeColor="text1"/>
        </w:rPr>
        <w:fldChar w:fldCharType="separate"/>
      </w:r>
      <w:r w:rsidR="00725737" w:rsidRPr="00725737">
        <w:rPr>
          <w:rFonts w:ascii="Calibri" w:hAnsi="Calibri"/>
          <w:noProof/>
          <w:color w:val="000000" w:themeColor="text1"/>
          <w:vertAlign w:val="superscript"/>
        </w:rPr>
        <w:t>6</w:t>
      </w:r>
      <w:r w:rsidRPr="00210BF0">
        <w:rPr>
          <w:rFonts w:ascii="Calibri" w:hAnsi="Calibri"/>
          <w:color w:val="000000" w:themeColor="text1"/>
        </w:rPr>
        <w:fldChar w:fldCharType="end"/>
      </w:r>
      <w:r w:rsidRPr="00210BF0">
        <w:rPr>
          <w:rFonts w:ascii="Calibri" w:hAnsi="Calibri"/>
          <w:color w:val="000000" w:themeColor="text1"/>
        </w:rPr>
        <w:t>. Beyond candidate selection, AAV transduction assays also support critical manufacturing quality control through potency assays used for lot release, lot comparability studies</w:t>
      </w:r>
      <w:r w:rsidR="001F7803" w:rsidRPr="00210BF0">
        <w:rPr>
          <w:rFonts w:ascii="Calibri" w:hAnsi="Calibri"/>
          <w:color w:val="000000" w:themeColor="text1"/>
        </w:rPr>
        <w:t>,</w:t>
      </w:r>
      <w:r w:rsidRPr="00210BF0">
        <w:rPr>
          <w:rFonts w:ascii="Calibri" w:hAnsi="Calibri"/>
          <w:color w:val="000000" w:themeColor="text1"/>
        </w:rPr>
        <w:t xml:space="preserve"> and stability assessments</w:t>
      </w:r>
      <w:r w:rsidRPr="00210BF0">
        <w:rPr>
          <w:rFonts w:ascii="Calibri" w:hAnsi="Calibri"/>
          <w:color w:val="000000" w:themeColor="text1"/>
        </w:rPr>
        <w:fldChar w:fldCharType="begin"/>
      </w:r>
      <w:r w:rsidR="00725737">
        <w:rPr>
          <w:rFonts w:ascii="Calibri" w:hAnsi="Calibri"/>
          <w:color w:val="000000" w:themeColor="text1"/>
        </w:rPr>
        <w:instrText xml:space="preserve"> ADDIN EN.CITE &lt;EndNote&gt;&lt;Cite&gt;&lt;Author&gt;Cashen&lt;/Author&gt;&lt;Year&gt;2021&lt;/Year&gt;&lt;RecNum&gt;28&lt;/RecNum&gt;&lt;DisplayText&gt;&lt;style face="superscript"&gt;6,7&lt;/style&gt;&lt;/DisplayText&gt;&lt;record&gt;&lt;rec-number&gt;28&lt;/rec-number&gt;&lt;foreign-keys&gt;&lt;key app="EN" db-id="r0are5f2afar07eaaa1xtew42pwewdzv</w:instrText>
      </w:r>
      <w:r w:rsidR="00725737">
        <w:rPr>
          <w:rFonts w:ascii="Calibri" w:hAnsi="Calibri" w:hint="eastAsia"/>
          <w:color w:val="000000" w:themeColor="text1"/>
        </w:rPr>
        <w:instrText>sxvs" timestamp="1763566710"&gt;28&lt;/key&gt;&lt;/foreign-keys&gt;&lt;ref-type name="Journal Article"&gt;17&lt;/ref-type&gt;&lt;contributors&gt;&lt;authors&gt;&lt;author&gt;Cashen, Paul&lt;/author&gt;&lt;author&gt;Manser, Britta&lt;/author&gt;&lt;/authors&gt;&lt;/contributors&gt;&lt;titles&gt;&lt;title&gt;Quality by design (QbD) for adeno</w:instrText>
      </w:r>
      <w:r w:rsidR="00725737">
        <w:rPr>
          <w:rFonts w:ascii="Calibri" w:hAnsi="Calibri" w:hint="eastAsia"/>
          <w:color w:val="000000" w:themeColor="text1"/>
        </w:rPr>
        <w:instrText>‐</w:instrText>
      </w:r>
      <w:r w:rsidR="00725737">
        <w:rPr>
          <w:rFonts w:ascii="Calibri" w:hAnsi="Calibri"/>
          <w:color w:val="000000" w:themeColor="text1"/>
        </w:rPr>
        <w:instrText>associated virus (AAV): A framework for a QbD assessment for AAV products within the chemistry manufacturing and controls (CMC) documentation&lt;/title&gt;&lt;secondary-title&gt;Pall Corporation&lt;/secondary-title&gt;&lt;/titles&gt;&lt;periodical&gt;&lt;full-title&gt;Pall Corporation&lt;/full-title&gt;&lt;/periodical&gt;&lt;dates&gt;&lt;year&gt;2021&lt;/year&gt;&lt;/dates&gt;&lt;urls&gt;&lt;/urls&gt;&lt;/record&gt;&lt;/Cite&gt;&lt;Cite&gt;&lt;Author&gt;Research&lt;/Author&gt;&lt;Year&gt;2023&lt;/Year&gt;&lt;RecNum&gt;45&lt;/RecNum&gt;&lt;record&gt;&lt;rec-number&gt;45&lt;/rec-number&gt;&lt;foreign-keys&gt;&lt;key app="EN" db-id="psfxpzdeavdd58ed2vk5ep56r0ffsre920tw" timestamp="1748548352"&gt;45&lt;/key&gt;&lt;/foreign-keys&gt;&lt;ref-type name="Government Document"&gt;46&lt;/ref-type&gt;&lt;contributors&gt;&lt;authors&gt;&lt;author&gt;Center for Biologics Evaluation and Research&lt;/author&gt;&lt;/authors&gt;&lt;secondary-authors&gt;&lt;author&gt;HHS&lt;/author&gt;&lt;/secondary-authors&gt;&lt;/contributors&gt;&lt;titles&gt;&lt;title&gt;Potency Assurance for Cellular and Gene Therapy Products Draft Guidance for Industry &lt;/title&gt;&lt;/titles&gt;&lt;volume&gt;Volume 88&lt;/volume&gt;&lt;number&gt;Issue 248&lt;/number&gt;&lt;dates&gt;&lt;year&gt;2023&lt;/year&gt;&lt;/dates&gt;&lt;publisher&gt;Office of the Federal Register, National Archives and Records Administration&lt;/publisher&gt;&lt;urls&gt;&lt;/urls&gt;&lt;/record&gt;&lt;/Cite&gt;&lt;/EndNote&gt;</w:instrText>
      </w:r>
      <w:r w:rsidRPr="00210BF0">
        <w:rPr>
          <w:rFonts w:ascii="Calibri" w:hAnsi="Calibri"/>
          <w:color w:val="000000" w:themeColor="text1"/>
        </w:rPr>
        <w:fldChar w:fldCharType="separate"/>
      </w:r>
      <w:r w:rsidR="00725737" w:rsidRPr="00725737">
        <w:rPr>
          <w:rFonts w:ascii="Calibri" w:hAnsi="Calibri"/>
          <w:noProof/>
          <w:color w:val="000000" w:themeColor="text1"/>
          <w:vertAlign w:val="superscript"/>
        </w:rPr>
        <w:t>6,7</w:t>
      </w:r>
      <w:r w:rsidRPr="00210BF0">
        <w:rPr>
          <w:rFonts w:ascii="Calibri" w:hAnsi="Calibri"/>
          <w:color w:val="000000" w:themeColor="text1"/>
        </w:rPr>
        <w:fldChar w:fldCharType="end"/>
      </w:r>
      <w:r w:rsidRPr="00210BF0">
        <w:rPr>
          <w:rFonts w:ascii="Calibri" w:hAnsi="Calibri"/>
          <w:color w:val="000000" w:themeColor="text1"/>
        </w:rPr>
        <w:t>.</w:t>
      </w:r>
    </w:p>
    <w:p w14:paraId="21BE828E" w14:textId="77777777" w:rsidR="00674215" w:rsidRPr="00210BF0" w:rsidRDefault="00674215" w:rsidP="00210BF0">
      <w:pPr>
        <w:spacing w:before="0"/>
        <w:rPr>
          <w:rFonts w:ascii="Calibri" w:hAnsi="Calibri"/>
          <w:color w:val="000000" w:themeColor="text1"/>
        </w:rPr>
      </w:pPr>
    </w:p>
    <w:p w14:paraId="5648F4F3" w14:textId="7DB54753" w:rsidR="00A637B6" w:rsidRPr="00210BF0" w:rsidRDefault="00000000" w:rsidP="00210BF0">
      <w:pPr>
        <w:spacing w:before="0"/>
        <w:rPr>
          <w:rFonts w:ascii="Calibri" w:hAnsi="Calibri"/>
          <w:color w:val="000000" w:themeColor="text1"/>
        </w:rPr>
      </w:pPr>
      <w:r w:rsidRPr="00210BF0">
        <w:rPr>
          <w:rFonts w:ascii="Calibri" w:hAnsi="Calibri"/>
          <w:color w:val="000000" w:themeColor="text1"/>
        </w:rPr>
        <w:t>The scientific challenge lies in developing assays that capture the complexity of vector-host interactions while maintaining practical feasibility for routine use</w:t>
      </w:r>
      <w:r w:rsidRPr="00210BF0">
        <w:rPr>
          <w:rFonts w:ascii="Calibri" w:hAnsi="Calibri"/>
          <w:color w:val="000000" w:themeColor="text1"/>
        </w:rPr>
        <w:fldChar w:fldCharType="begin">
          <w:fldData xml:space="preserve">PEVuZE5vdGU+PENpdGU+PEF1dGhvcj5SZXNlYXJjaDwvQXV0aG9yPjxZZWFyPjIwMjM8L1llYXI+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</w:fldData>
        </w:fldChar>
      </w:r>
      <w:r w:rsidR="00725737">
        <w:rPr>
          <w:rFonts w:ascii="Calibri" w:hAnsi="Calibri"/>
          <w:color w:val="000000" w:themeColor="text1"/>
        </w:rPr>
        <w:instrText xml:space="preserve"> ADDIN EN.CITE </w:instrText>
      </w:r>
      <w:r w:rsidR="00725737">
        <w:rPr>
          <w:rFonts w:ascii="Calibri" w:hAnsi="Calibri"/>
          <w:color w:val="000000" w:themeColor="text1"/>
        </w:rPr>
        <w:fldChar w:fldCharType="begin">
          <w:fldData xml:space="preserve">PEVuZE5vdGU+PENpdGU+PEF1dGhvcj5SZXNlYXJjaDwvQXV0aG9yPjxZZWFyPjIwMjM8L1llYXI+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</w:fldData>
        </w:fldChar>
      </w:r>
      <w:r w:rsidR="00725737">
        <w:rPr>
          <w:rFonts w:ascii="Calibri" w:hAnsi="Calibri"/>
          <w:color w:val="000000" w:themeColor="text1"/>
        </w:rPr>
        <w:instrText xml:space="preserve"> ADDIN EN.CITE.DATA </w:instrText>
      </w:r>
      <w:r w:rsidR="00725737">
        <w:rPr>
          <w:rFonts w:ascii="Calibri" w:hAnsi="Calibri"/>
          <w:color w:val="000000" w:themeColor="text1"/>
        </w:rPr>
      </w:r>
      <w:r w:rsidR="00725737">
        <w:rPr>
          <w:rFonts w:ascii="Calibri" w:hAnsi="Calibri"/>
          <w:color w:val="000000" w:themeColor="text1"/>
        </w:rPr>
        <w:fldChar w:fldCharType="end"/>
      </w:r>
      <w:r w:rsidRPr="00210BF0">
        <w:rPr>
          <w:rFonts w:ascii="Calibri" w:hAnsi="Calibri"/>
          <w:color w:val="000000" w:themeColor="text1"/>
        </w:rPr>
        <w:fldChar w:fldCharType="separate"/>
      </w:r>
      <w:r w:rsidR="00725737" w:rsidRPr="00725737">
        <w:rPr>
          <w:rFonts w:ascii="Calibri" w:hAnsi="Calibri"/>
          <w:noProof/>
          <w:color w:val="000000" w:themeColor="text1"/>
          <w:vertAlign w:val="superscript"/>
        </w:rPr>
        <w:t>7,8</w:t>
      </w:r>
      <w:r w:rsidRPr="00210BF0">
        <w:rPr>
          <w:rFonts w:ascii="Calibri" w:hAnsi="Calibri"/>
          <w:color w:val="000000" w:themeColor="text1"/>
        </w:rPr>
        <w:fldChar w:fldCharType="end"/>
      </w:r>
      <w:r w:rsidRPr="00210BF0">
        <w:rPr>
          <w:rFonts w:ascii="Calibri" w:hAnsi="Calibri"/>
          <w:color w:val="000000" w:themeColor="text1"/>
        </w:rPr>
        <w:t xml:space="preserve">. Current approaches include utilizing immortalized cell lines that represent the target organ in traditional 2D monolayer cultures. These culture conditions </w:t>
      </w:r>
      <w:r w:rsidR="001F7803" w:rsidRPr="00210BF0">
        <w:rPr>
          <w:rFonts w:ascii="Calibri" w:hAnsi="Calibri"/>
          <w:color w:val="000000" w:themeColor="text1"/>
        </w:rPr>
        <w:t>lack physiological relevance and require high drug doses</w:t>
      </w:r>
      <w:r w:rsidR="00EE0E55" w:rsidRPr="00210BF0">
        <w:rPr>
          <w:rFonts w:ascii="Calibri" w:hAnsi="Calibri"/>
          <w:color w:val="000000" w:themeColor="text1"/>
        </w:rPr>
        <w:t>. This</w:t>
      </w:r>
      <w:r w:rsidRPr="00210BF0">
        <w:rPr>
          <w:rFonts w:ascii="Calibri" w:hAnsi="Calibri"/>
          <w:color w:val="000000" w:themeColor="text1"/>
        </w:rPr>
        <w:t xml:space="preserve"> </w:t>
      </w:r>
      <w:r w:rsidR="00EE0E55" w:rsidRPr="00210BF0">
        <w:rPr>
          <w:rFonts w:ascii="Calibri" w:hAnsi="Calibri"/>
          <w:color w:val="000000" w:themeColor="text1"/>
        </w:rPr>
        <w:t>creates</w:t>
      </w:r>
      <w:r w:rsidRPr="00210BF0">
        <w:rPr>
          <w:rFonts w:ascii="Calibri" w:hAnsi="Calibri"/>
          <w:color w:val="000000" w:themeColor="text1"/>
        </w:rPr>
        <w:t xml:space="preserve"> a significant gap between laboratory predictions and clinical</w:t>
      </w:r>
      <w:r w:rsidR="00CA0B97" w:rsidRPr="00210BF0">
        <w:rPr>
          <w:rFonts w:ascii="Calibri" w:hAnsi="Calibri"/>
          <w:color w:val="000000" w:themeColor="text1"/>
        </w:rPr>
        <w:t xml:space="preserve"> transla</w:t>
      </w:r>
      <w:r w:rsidR="00606015" w:rsidRPr="00210BF0">
        <w:rPr>
          <w:rFonts w:ascii="Calibri" w:hAnsi="Calibri"/>
          <w:color w:val="000000" w:themeColor="text1"/>
        </w:rPr>
        <w:t>ta</w:t>
      </w:r>
      <w:r w:rsidR="00CA0B97" w:rsidRPr="00210BF0">
        <w:rPr>
          <w:rFonts w:ascii="Calibri" w:hAnsi="Calibri"/>
          <w:color w:val="000000" w:themeColor="text1"/>
        </w:rPr>
        <w:t>bility</w:t>
      </w:r>
      <w:r w:rsidRPr="00210BF0">
        <w:rPr>
          <w:rFonts w:ascii="Calibri" w:hAnsi="Calibri"/>
          <w:color w:val="000000" w:themeColor="text1"/>
        </w:rPr>
        <w:t>. Novel engineered cell lines</w:t>
      </w:r>
      <w:r w:rsidR="001F7803" w:rsidRPr="00210BF0">
        <w:rPr>
          <w:rFonts w:ascii="Calibri" w:hAnsi="Calibri"/>
          <w:color w:val="000000" w:themeColor="text1"/>
        </w:rPr>
        <w:t>,</w:t>
      </w:r>
      <w:r w:rsidRPr="00210BF0">
        <w:rPr>
          <w:rFonts w:ascii="Calibri" w:hAnsi="Calibri"/>
          <w:color w:val="000000" w:themeColor="text1"/>
        </w:rPr>
        <w:t xml:space="preserve"> such as AAVR-overexpressing or CRISPR-activated systems</w:t>
      </w:r>
      <w:r w:rsidR="001F7803" w:rsidRPr="00210BF0">
        <w:rPr>
          <w:rFonts w:ascii="Calibri" w:hAnsi="Calibri"/>
          <w:color w:val="000000" w:themeColor="text1"/>
        </w:rPr>
        <w:t>,</w:t>
      </w:r>
      <w:r w:rsidRPr="00210BF0">
        <w:rPr>
          <w:rFonts w:ascii="Calibri" w:hAnsi="Calibri"/>
          <w:color w:val="000000" w:themeColor="text1"/>
        </w:rPr>
        <w:t xml:space="preserve"> represent important advances but fail to recapitulate the three-dimensional architecture and extracellular matrix interactions characteristic of native tissue</w:t>
      </w:r>
      <w:r w:rsidR="00674215" w:rsidRPr="00210BF0">
        <w:rPr>
          <w:rFonts w:ascii="Calibri" w:hAnsi="Calibri"/>
          <w:color w:val="000000" w:themeColor="text1"/>
        </w:rPr>
        <w:t>s</w:t>
      </w:r>
      <w:r w:rsidRPr="00210BF0">
        <w:rPr>
          <w:rFonts w:ascii="Calibri" w:hAnsi="Calibri"/>
          <w:color w:val="000000" w:themeColor="text1"/>
          <w:vertAlign w:val="superscript"/>
        </w:rPr>
        <w:fldChar w:fldCharType="begin">
          <w:fldData xml:space="preserve">PEVuZE5vdGU+PENpdGU+PEF1dGhvcj5NYXJ0aW5lejwvQXV0aG9yPjxZZWFyPjIwMjU8L1llYXI+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</w:fldData>
        </w:fldChar>
      </w:r>
      <w:r w:rsidR="00725737">
        <w:rPr>
          <w:rFonts w:ascii="Calibri" w:hAnsi="Calibri"/>
          <w:color w:val="000000" w:themeColor="text1"/>
          <w:vertAlign w:val="superscript"/>
        </w:rPr>
        <w:instrText xml:space="preserve"> ADDIN EN.CITE </w:instrText>
      </w:r>
      <w:r w:rsidR="00725737">
        <w:rPr>
          <w:rFonts w:ascii="Calibri" w:hAnsi="Calibri"/>
          <w:color w:val="000000" w:themeColor="text1"/>
          <w:vertAlign w:val="superscript"/>
        </w:rPr>
        <w:fldChar w:fldCharType="begin">
          <w:fldData xml:space="preserve">PEVuZE5vdGU+PENpdGU+PEF1dGhvcj5NYXJ0aW5lejwvQXV0aG9yPjxZZWFyPjIwMjU8L1llYXI+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</w:fldData>
        </w:fldChar>
      </w:r>
      <w:r w:rsidR="00725737">
        <w:rPr>
          <w:rFonts w:ascii="Calibri" w:hAnsi="Calibri"/>
          <w:color w:val="000000" w:themeColor="text1"/>
          <w:vertAlign w:val="superscript"/>
        </w:rPr>
        <w:instrText xml:space="preserve"> ADDIN EN.CITE.DATA </w:instrText>
      </w:r>
      <w:r w:rsidR="00725737">
        <w:rPr>
          <w:rFonts w:ascii="Calibri" w:hAnsi="Calibri"/>
          <w:color w:val="000000" w:themeColor="text1"/>
          <w:vertAlign w:val="superscript"/>
        </w:rPr>
      </w:r>
      <w:r w:rsidR="00725737">
        <w:rPr>
          <w:rFonts w:ascii="Calibri" w:hAnsi="Calibri"/>
          <w:color w:val="000000" w:themeColor="text1"/>
          <w:vertAlign w:val="superscript"/>
        </w:rPr>
        <w:fldChar w:fldCharType="end"/>
      </w:r>
      <w:r w:rsidRPr="00210BF0">
        <w:rPr>
          <w:rFonts w:ascii="Calibri" w:hAnsi="Calibri"/>
          <w:color w:val="000000" w:themeColor="text1"/>
          <w:vertAlign w:val="superscript"/>
        </w:rPr>
        <w:fldChar w:fldCharType="separate"/>
      </w:r>
      <w:r w:rsidR="00725737">
        <w:rPr>
          <w:rFonts w:ascii="Calibri" w:hAnsi="Calibri"/>
          <w:noProof/>
          <w:color w:val="000000" w:themeColor="text1"/>
          <w:vertAlign w:val="superscript"/>
        </w:rPr>
        <w:t>9-11</w:t>
      </w:r>
      <w:r w:rsidRPr="00210BF0">
        <w:rPr>
          <w:rFonts w:ascii="Calibri" w:hAnsi="Calibri"/>
          <w:color w:val="000000" w:themeColor="text1"/>
          <w:vertAlign w:val="superscript"/>
        </w:rPr>
        <w:fldChar w:fldCharType="end"/>
      </w:r>
      <w:r w:rsidRPr="00210BF0">
        <w:rPr>
          <w:rFonts w:ascii="Calibri" w:hAnsi="Calibri"/>
          <w:color w:val="000000" w:themeColor="text1"/>
        </w:rPr>
        <w:t>. Next-generation models that better simulate in vivo microenvironments could bridge this translational divide</w:t>
      </w:r>
      <w:r w:rsidRPr="00210BF0">
        <w:rPr>
          <w:rFonts w:ascii="Calibri" w:hAnsi="Calibri"/>
          <w:color w:val="000000" w:themeColor="text1"/>
          <w:vertAlign w:val="superscript"/>
        </w:rPr>
        <w:fldChar w:fldCharType="begin">
          <w:fldData xml:space="preserve">PEVuZE5vdGU+PENpdGU+PEF1dGhvcj5CaWFsa293c2thPC9BdXRob3I+PFllYXI+MjAyMDwvWWVh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</w:fldData>
        </w:fldChar>
      </w:r>
      <w:r w:rsidR="00725737">
        <w:rPr>
          <w:rFonts w:ascii="Calibri" w:hAnsi="Calibri"/>
          <w:color w:val="000000" w:themeColor="text1"/>
          <w:vertAlign w:val="superscript"/>
        </w:rPr>
        <w:instrText xml:space="preserve"> ADDIN EN.CITE </w:instrText>
      </w:r>
      <w:r w:rsidR="00725737">
        <w:rPr>
          <w:rFonts w:ascii="Calibri" w:hAnsi="Calibri"/>
          <w:color w:val="000000" w:themeColor="text1"/>
          <w:vertAlign w:val="superscript"/>
        </w:rPr>
        <w:fldChar w:fldCharType="begin">
          <w:fldData xml:space="preserve">PEVuZE5vdGU+PENpdGU+PEF1dGhvcj5CaWFsa293c2thPC9BdXRob3I+PFllYXI+MjAyMDwvWWVh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</w:fldData>
        </w:fldChar>
      </w:r>
      <w:r w:rsidR="00725737">
        <w:rPr>
          <w:rFonts w:ascii="Calibri" w:hAnsi="Calibri"/>
          <w:color w:val="000000" w:themeColor="text1"/>
          <w:vertAlign w:val="superscript"/>
        </w:rPr>
        <w:instrText xml:space="preserve"> ADDIN EN.CITE.DATA </w:instrText>
      </w:r>
      <w:r w:rsidR="00725737">
        <w:rPr>
          <w:rFonts w:ascii="Calibri" w:hAnsi="Calibri"/>
          <w:color w:val="000000" w:themeColor="text1"/>
          <w:vertAlign w:val="superscript"/>
        </w:rPr>
      </w:r>
      <w:r w:rsidR="00725737">
        <w:rPr>
          <w:rFonts w:ascii="Calibri" w:hAnsi="Calibri"/>
          <w:color w:val="000000" w:themeColor="text1"/>
          <w:vertAlign w:val="superscript"/>
        </w:rPr>
        <w:fldChar w:fldCharType="end"/>
      </w:r>
      <w:r w:rsidRPr="00210BF0">
        <w:rPr>
          <w:rFonts w:ascii="Calibri" w:hAnsi="Calibri"/>
          <w:color w:val="000000" w:themeColor="text1"/>
          <w:vertAlign w:val="superscript"/>
        </w:rPr>
        <w:fldChar w:fldCharType="separate"/>
      </w:r>
      <w:r w:rsidR="00725737">
        <w:rPr>
          <w:rFonts w:ascii="Calibri" w:hAnsi="Calibri"/>
          <w:noProof/>
          <w:color w:val="000000" w:themeColor="text1"/>
          <w:vertAlign w:val="superscript"/>
        </w:rPr>
        <w:t>12-14</w:t>
      </w:r>
      <w:r w:rsidRPr="00210BF0">
        <w:rPr>
          <w:rFonts w:ascii="Calibri" w:hAnsi="Calibri"/>
          <w:color w:val="000000" w:themeColor="text1"/>
          <w:vertAlign w:val="superscript"/>
        </w:rPr>
        <w:fldChar w:fldCharType="end"/>
      </w:r>
      <w:r w:rsidRPr="00210BF0">
        <w:rPr>
          <w:rFonts w:ascii="Calibri" w:hAnsi="Calibri"/>
          <w:color w:val="000000" w:themeColor="text1"/>
        </w:rPr>
        <w:t>.</w:t>
      </w:r>
    </w:p>
    <w:p w14:paraId="76C9F9EB" w14:textId="77777777" w:rsidR="00674215" w:rsidRPr="00210BF0" w:rsidRDefault="00674215" w:rsidP="00210BF0">
      <w:pPr>
        <w:spacing w:before="0"/>
        <w:rPr>
          <w:rFonts w:ascii="Calibri" w:hAnsi="Calibri"/>
          <w:color w:val="000000" w:themeColor="text1"/>
        </w:rPr>
      </w:pPr>
    </w:p>
    <w:p w14:paraId="47E9DF0D" w14:textId="5DDD7025" w:rsidR="00A637B6" w:rsidRPr="00210BF0" w:rsidRDefault="00000000" w:rsidP="00210BF0">
      <w:pPr>
        <w:spacing w:before="0"/>
        <w:rPr>
          <w:rFonts w:ascii="Calibri" w:hAnsi="Calibri"/>
          <w:color w:val="000000" w:themeColor="text1"/>
        </w:rPr>
      </w:pPr>
      <w:r w:rsidRPr="00210BF0">
        <w:rPr>
          <w:rFonts w:ascii="Calibri" w:hAnsi="Calibri"/>
          <w:color w:val="000000" w:themeColor="text1"/>
        </w:rPr>
        <w:t xml:space="preserve">We recently developed a 3D spheroid system optimized for AAV transduction to improve the translatability of AAV transduction assays. This system significantly enhances AAV transduction efficiency </w:t>
      </w:r>
      <w:r w:rsidR="001F7803" w:rsidRPr="00210BF0">
        <w:rPr>
          <w:rFonts w:ascii="Calibri" w:hAnsi="Calibri"/>
          <w:color w:val="000000" w:themeColor="text1"/>
        </w:rPr>
        <w:t>across multiple cell lines and AAV serotypes compared to the gold-standard</w:t>
      </w:r>
      <w:r w:rsidRPr="00210BF0">
        <w:rPr>
          <w:rFonts w:ascii="Calibri" w:hAnsi="Calibri"/>
          <w:color w:val="000000" w:themeColor="text1"/>
        </w:rPr>
        <w:t xml:space="preserve"> 2D assays</w:t>
      </w:r>
      <w:r w:rsidR="008159AA">
        <w:rPr>
          <w:rFonts w:ascii="Calibri" w:hAnsi="Calibri"/>
          <w:color w:val="000000" w:themeColor="text1"/>
        </w:rPr>
        <w:fldChar w:fldCharType="begin"/>
      </w:r>
      <w:r w:rsidR="00725737">
        <w:rPr>
          <w:rFonts w:ascii="Calibri" w:hAnsi="Calibri"/>
          <w:color w:val="000000" w:themeColor="text1"/>
        </w:rPr>
        <w:instrText xml:space="preserve"> ADDIN EN.CITE &lt;EndNote&gt;&lt;Cite&gt;&lt;Author&gt;Najera&lt;/Author&gt;&lt;Year&gt;2025&lt;/Year&gt;&lt;RecNum&gt;46&lt;/RecNum&gt;&lt;DisplayText&gt;&lt;style face="superscript"&gt;15&lt;/style&gt;&lt;/DisplayText&gt;&lt;record&gt;&lt;rec-number&gt;46&lt;/rec-number&gt;&lt;foreign-keys&gt;&lt;key app="EN" db-id="r0are5f2afar07eaaa1xtew42pwewdzvsxvs" timestamp="1779906689"&gt;46&lt;/key&gt;&lt;/foreign-keys&gt;&lt;ref-type name="Journal Article"&gt;17&lt;/ref-type&gt;&lt;contributors&gt;&lt;authors&gt;&lt;author&gt;Najera, S. S.&lt;/author&gt;&lt;author&gt;Seirup, M.&lt;/author&gt;&lt;author&gt;Mazor, R.&lt;/author&gt;&lt;/authors&gt;&lt;/contributors&gt;&lt;titles&gt;&lt;title&gt;Enhanced Adeno-associated virus (AAV) Transduction in 3D Spheroid Cultures Provides a Practical Tool for Gene Therapy Evaluation&lt;/title&gt;&lt;secondary-title&gt;Mol Ther Adv&lt;/secondary-title&gt;&lt;/titles&gt;&lt;periodical&gt;&lt;full-title&gt;Mol Ther Adv&lt;/full-title&gt;&lt;/periodical&gt;&lt;dates&gt;&lt;year&gt;2025&lt;/year&gt;&lt;/dates&gt;&lt;urls&gt;&lt;/urls&gt;&lt;/record&gt;&lt;/Cite&gt;&lt;/EndNote&gt;</w:instrText>
      </w:r>
      <w:r w:rsidR="008159AA">
        <w:rPr>
          <w:rFonts w:ascii="Calibri" w:hAnsi="Calibri"/>
          <w:color w:val="000000" w:themeColor="text1"/>
        </w:rPr>
        <w:fldChar w:fldCharType="separate"/>
      </w:r>
      <w:r w:rsidR="00725737" w:rsidRPr="00725737">
        <w:rPr>
          <w:rFonts w:ascii="Calibri" w:hAnsi="Calibri"/>
          <w:noProof/>
          <w:color w:val="000000" w:themeColor="text1"/>
          <w:vertAlign w:val="superscript"/>
        </w:rPr>
        <w:t>15</w:t>
      </w:r>
      <w:r w:rsidR="008159AA">
        <w:rPr>
          <w:rFonts w:ascii="Calibri" w:hAnsi="Calibri"/>
          <w:color w:val="000000" w:themeColor="text1"/>
        </w:rPr>
        <w:fldChar w:fldCharType="end"/>
      </w:r>
      <w:r w:rsidRPr="00210BF0">
        <w:rPr>
          <w:rFonts w:ascii="Calibri" w:hAnsi="Calibri"/>
          <w:color w:val="000000" w:themeColor="text1"/>
        </w:rPr>
        <w:t xml:space="preserve">. In addition to the improved sensitivity and </w:t>
      </w:r>
      <w:r w:rsidR="00FD0417" w:rsidRPr="00210BF0">
        <w:rPr>
          <w:rFonts w:ascii="Calibri" w:hAnsi="Calibri"/>
          <w:color w:val="000000" w:themeColor="text1"/>
        </w:rPr>
        <w:t xml:space="preserve">conservation of </w:t>
      </w:r>
      <w:r w:rsidR="001339E5" w:rsidRPr="00210BF0">
        <w:rPr>
          <w:rFonts w:ascii="Calibri" w:hAnsi="Calibri"/>
          <w:color w:val="000000" w:themeColor="text1"/>
        </w:rPr>
        <w:t>the product used in the assay, these models improve upon 2D monolayers by providing realistic cell-cell interactions that vary with cellular location within the spheroid</w:t>
      </w:r>
      <w:r w:rsidR="00CA0B97" w:rsidRPr="00210BF0">
        <w:rPr>
          <w:rFonts w:ascii="Calibri" w:hAnsi="Calibri"/>
          <w:color w:val="000000" w:themeColor="text1"/>
        </w:rPr>
        <w:t>.</w:t>
      </w:r>
      <w:r w:rsidRPr="00210BF0">
        <w:rPr>
          <w:rFonts w:ascii="Calibri" w:hAnsi="Calibri"/>
          <w:color w:val="000000" w:themeColor="text1"/>
        </w:rPr>
        <w:t xml:space="preserve"> </w:t>
      </w:r>
      <w:r w:rsidR="00CA0B97" w:rsidRPr="00210BF0">
        <w:rPr>
          <w:rFonts w:ascii="Calibri" w:hAnsi="Calibri"/>
          <w:color w:val="000000" w:themeColor="text1"/>
        </w:rPr>
        <w:t>T</w:t>
      </w:r>
      <w:r w:rsidRPr="00210BF0">
        <w:rPr>
          <w:rFonts w:ascii="Calibri" w:hAnsi="Calibri"/>
          <w:color w:val="000000" w:themeColor="text1"/>
        </w:rPr>
        <w:t>hey</w:t>
      </w:r>
      <w:r w:rsidR="00CA0B97" w:rsidRPr="00210BF0">
        <w:rPr>
          <w:rFonts w:ascii="Calibri" w:hAnsi="Calibri"/>
          <w:color w:val="000000" w:themeColor="text1"/>
        </w:rPr>
        <w:t xml:space="preserve"> also</w:t>
      </w:r>
      <w:r w:rsidRPr="00210BF0">
        <w:rPr>
          <w:rFonts w:ascii="Calibri" w:hAnsi="Calibri"/>
          <w:color w:val="000000" w:themeColor="text1"/>
        </w:rPr>
        <w:t xml:space="preserve"> enable meaningful investigation of drug penetration that simulates actual organ conditions</w:t>
      </w:r>
      <w:r w:rsidRPr="00210BF0">
        <w:rPr>
          <w:rFonts w:ascii="Calibri" w:hAnsi="Calibri"/>
          <w:color w:val="000000" w:themeColor="text1"/>
        </w:rPr>
        <w:fldChar w:fldCharType="begin">
          <w:fldData xml:space="preserve">PEVuZE5vdGU+PENpdGU+PEF1dGhvcj5NYXJjb25pPC9BdXRob3I+PFllYXI+MjAyNTwvWWVhcj48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=
</w:fldData>
        </w:fldChar>
      </w:r>
      <w:r w:rsidR="00725737">
        <w:rPr>
          <w:rFonts w:ascii="Calibri" w:hAnsi="Calibri"/>
          <w:color w:val="000000" w:themeColor="text1"/>
        </w:rPr>
        <w:instrText xml:space="preserve"> ADDIN EN.CITE </w:instrText>
      </w:r>
      <w:r w:rsidR="00725737">
        <w:rPr>
          <w:rFonts w:ascii="Calibri" w:hAnsi="Calibri"/>
          <w:color w:val="000000" w:themeColor="text1"/>
        </w:rPr>
        <w:fldChar w:fldCharType="begin">
          <w:fldData xml:space="preserve">PEVuZE5vdGU+PENpdGU+PEF1dGhvcj5NYXJjb25pPC9BdXRob3I+PFllYXI+MjAyNTwvWWVhcj48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=
</w:fldData>
        </w:fldChar>
      </w:r>
      <w:r w:rsidR="00725737">
        <w:rPr>
          <w:rFonts w:ascii="Calibri" w:hAnsi="Calibri"/>
          <w:color w:val="000000" w:themeColor="text1"/>
        </w:rPr>
        <w:instrText xml:space="preserve"> ADDIN EN.CITE.DATA </w:instrText>
      </w:r>
      <w:r w:rsidR="00725737">
        <w:rPr>
          <w:rFonts w:ascii="Calibri" w:hAnsi="Calibri"/>
          <w:color w:val="000000" w:themeColor="text1"/>
        </w:rPr>
      </w:r>
      <w:r w:rsidR="00725737">
        <w:rPr>
          <w:rFonts w:ascii="Calibri" w:hAnsi="Calibri"/>
          <w:color w:val="000000" w:themeColor="text1"/>
        </w:rPr>
        <w:fldChar w:fldCharType="end"/>
      </w:r>
      <w:r w:rsidRPr="00210BF0">
        <w:rPr>
          <w:rFonts w:ascii="Calibri" w:hAnsi="Calibri"/>
          <w:color w:val="000000" w:themeColor="text1"/>
        </w:rPr>
        <w:fldChar w:fldCharType="separate"/>
      </w:r>
      <w:r w:rsidR="00725737" w:rsidRPr="00725737">
        <w:rPr>
          <w:rFonts w:ascii="Calibri" w:hAnsi="Calibri"/>
          <w:noProof/>
          <w:color w:val="000000" w:themeColor="text1"/>
          <w:vertAlign w:val="superscript"/>
        </w:rPr>
        <w:t>11,16,17</w:t>
      </w:r>
      <w:r w:rsidRPr="00210BF0">
        <w:rPr>
          <w:rFonts w:ascii="Calibri" w:hAnsi="Calibri"/>
          <w:color w:val="000000" w:themeColor="text1"/>
        </w:rPr>
        <w:fldChar w:fldCharType="end"/>
      </w:r>
      <w:r w:rsidRPr="00210BF0">
        <w:rPr>
          <w:rFonts w:ascii="Calibri" w:hAnsi="Calibri"/>
          <w:color w:val="000000" w:themeColor="text1"/>
        </w:rPr>
        <w:t>. Furthermore, this spheroid approach offers practical advantages over more complex organoid or co-culture systems</w:t>
      </w:r>
      <w:r w:rsidR="001339E5" w:rsidRPr="00210BF0">
        <w:rPr>
          <w:rFonts w:ascii="Calibri" w:hAnsi="Calibri"/>
          <w:color w:val="000000" w:themeColor="text1"/>
        </w:rPr>
        <w:t>, as it uses standard laboratory equipment and avoids</w:t>
      </w:r>
      <w:r w:rsidRPr="00210BF0">
        <w:rPr>
          <w:rFonts w:ascii="Calibri" w:hAnsi="Calibri"/>
          <w:color w:val="000000" w:themeColor="text1"/>
        </w:rPr>
        <w:t xml:space="preserve"> specialized medi</w:t>
      </w:r>
      <w:r w:rsidR="00DB64B9">
        <w:rPr>
          <w:rFonts w:ascii="Calibri" w:hAnsi="Calibri"/>
          <w:color w:val="000000" w:themeColor="text1"/>
        </w:rPr>
        <w:t>um</w:t>
      </w:r>
      <w:r w:rsidRPr="00210BF0">
        <w:rPr>
          <w:rFonts w:ascii="Calibri" w:hAnsi="Calibri"/>
          <w:color w:val="000000" w:themeColor="text1"/>
        </w:rPr>
        <w:t xml:space="preserve"> or scaffold requirements. This simplicity ensures reproducibility and scalability, making it well-suited for routine gene therapy testing and vector development workflows</w:t>
      </w:r>
      <w:r w:rsidRPr="00210BF0">
        <w:rPr>
          <w:rFonts w:ascii="Calibri" w:hAnsi="Calibri"/>
          <w:color w:val="000000" w:themeColor="text1"/>
        </w:rPr>
        <w:fldChar w:fldCharType="begin">
          <w:fldData xml:space="preserve">PEVuZE5vdGU+PENpdGU+PEF1dGhvcj5HdW50aTwvQXV0aG9yPjxZZWFyPjIwMjE8L1llYXI+PFJl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==
</w:fldData>
        </w:fldChar>
      </w:r>
      <w:r w:rsidR="00725737">
        <w:rPr>
          <w:rFonts w:ascii="Calibri" w:hAnsi="Calibri"/>
          <w:color w:val="000000" w:themeColor="text1"/>
        </w:rPr>
        <w:instrText xml:space="preserve"> ADDIN EN.CITE </w:instrText>
      </w:r>
      <w:r w:rsidR="00725737">
        <w:rPr>
          <w:rFonts w:ascii="Calibri" w:hAnsi="Calibri"/>
          <w:color w:val="000000" w:themeColor="text1"/>
        </w:rPr>
        <w:fldChar w:fldCharType="begin">
          <w:fldData xml:space="preserve">PEVuZE5vdGU+PENpdGU+PEF1dGhvcj5HdW50aTwvQXV0aG9yPjxZZWFyPjIwMjE8L1llYXI+PFJl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==
</w:fldData>
        </w:fldChar>
      </w:r>
      <w:r w:rsidR="00725737">
        <w:rPr>
          <w:rFonts w:ascii="Calibri" w:hAnsi="Calibri"/>
          <w:color w:val="000000" w:themeColor="text1"/>
        </w:rPr>
        <w:instrText xml:space="preserve"> ADDIN EN.CITE.DATA </w:instrText>
      </w:r>
      <w:r w:rsidR="00725737">
        <w:rPr>
          <w:rFonts w:ascii="Calibri" w:hAnsi="Calibri"/>
          <w:color w:val="000000" w:themeColor="text1"/>
        </w:rPr>
      </w:r>
      <w:r w:rsidR="00725737">
        <w:rPr>
          <w:rFonts w:ascii="Calibri" w:hAnsi="Calibri"/>
          <w:color w:val="000000" w:themeColor="text1"/>
        </w:rPr>
        <w:fldChar w:fldCharType="end"/>
      </w:r>
      <w:r w:rsidRPr="00210BF0">
        <w:rPr>
          <w:rFonts w:ascii="Calibri" w:hAnsi="Calibri"/>
          <w:color w:val="000000" w:themeColor="text1"/>
        </w:rPr>
        <w:fldChar w:fldCharType="separate"/>
      </w:r>
      <w:r w:rsidR="00725737" w:rsidRPr="00725737">
        <w:rPr>
          <w:rFonts w:ascii="Calibri" w:hAnsi="Calibri"/>
          <w:noProof/>
          <w:color w:val="000000" w:themeColor="text1"/>
          <w:vertAlign w:val="superscript"/>
        </w:rPr>
        <w:t>18</w:t>
      </w:r>
      <w:r w:rsidRPr="00210BF0">
        <w:rPr>
          <w:rFonts w:ascii="Calibri" w:hAnsi="Calibri"/>
          <w:color w:val="000000" w:themeColor="text1"/>
        </w:rPr>
        <w:fldChar w:fldCharType="end"/>
      </w:r>
      <w:r w:rsidRPr="00210BF0">
        <w:rPr>
          <w:rFonts w:ascii="Calibri" w:hAnsi="Calibri"/>
          <w:color w:val="000000" w:themeColor="text1"/>
        </w:rPr>
        <w:t>.</w:t>
      </w:r>
    </w:p>
    <w:p w14:paraId="0116AC63" w14:textId="77777777" w:rsidR="00674215" w:rsidRPr="00210BF0" w:rsidRDefault="00674215" w:rsidP="00210BF0">
      <w:pPr>
        <w:spacing w:before="0"/>
        <w:rPr>
          <w:rFonts w:ascii="Calibri" w:hAnsi="Calibri"/>
          <w:color w:val="000000" w:themeColor="text1"/>
        </w:rPr>
      </w:pPr>
    </w:p>
    <w:p w14:paraId="30BD1F66" w14:textId="61BEDA13" w:rsidR="00632D55" w:rsidRPr="00210BF0" w:rsidRDefault="00000000" w:rsidP="00210BF0">
      <w:pPr>
        <w:spacing w:before="0"/>
        <w:rPr>
          <w:rFonts w:ascii="Calibri" w:hAnsi="Calibri"/>
          <w:color w:val="000000" w:themeColor="text1"/>
        </w:rPr>
      </w:pPr>
      <w:r w:rsidRPr="00210BF0">
        <w:rPr>
          <w:rFonts w:ascii="Calibri" w:hAnsi="Calibri"/>
          <w:color w:val="000000" w:themeColor="text1"/>
        </w:rPr>
        <w:t xml:space="preserve">This 3D spheroid platform is particularly </w:t>
      </w:r>
      <w:r w:rsidR="001339E5" w:rsidRPr="00210BF0">
        <w:rPr>
          <w:rFonts w:ascii="Calibri" w:hAnsi="Calibri"/>
          <w:color w:val="000000" w:themeColor="text1"/>
        </w:rPr>
        <w:t>well-suited</w:t>
      </w:r>
      <w:r w:rsidRPr="00210BF0">
        <w:rPr>
          <w:rFonts w:ascii="Calibri" w:hAnsi="Calibri"/>
          <w:color w:val="000000" w:themeColor="text1"/>
        </w:rPr>
        <w:t xml:space="preserve"> for applications requiring sensitive detection of AAV transduction at low doses</w:t>
      </w:r>
      <w:r w:rsidR="00CA0B97" w:rsidRPr="00210BF0">
        <w:rPr>
          <w:rFonts w:ascii="Calibri" w:hAnsi="Calibri"/>
          <w:color w:val="000000" w:themeColor="text1"/>
        </w:rPr>
        <w:t xml:space="preserve"> and</w:t>
      </w:r>
      <w:r w:rsidRPr="00210BF0">
        <w:rPr>
          <w:rFonts w:ascii="Calibri" w:hAnsi="Calibri"/>
          <w:color w:val="000000" w:themeColor="text1"/>
        </w:rPr>
        <w:t xml:space="preserve"> comparative evaluation of vector genome designs</w:t>
      </w:r>
      <w:r w:rsidR="00CA0B97" w:rsidRPr="00210BF0">
        <w:rPr>
          <w:rFonts w:ascii="Calibri" w:hAnsi="Calibri"/>
          <w:color w:val="000000" w:themeColor="text1"/>
        </w:rPr>
        <w:t>. It also</w:t>
      </w:r>
      <w:r w:rsidRPr="00210BF0">
        <w:rPr>
          <w:rFonts w:ascii="Calibri" w:hAnsi="Calibri"/>
          <w:color w:val="000000" w:themeColor="text1"/>
        </w:rPr>
        <w:t xml:space="preserve"> </w:t>
      </w:r>
      <w:r w:rsidR="00CA0B97" w:rsidRPr="00210BF0">
        <w:rPr>
          <w:rFonts w:ascii="Calibri" w:hAnsi="Calibri"/>
          <w:color w:val="000000" w:themeColor="text1"/>
        </w:rPr>
        <w:t>supports</w:t>
      </w:r>
      <w:r w:rsidRPr="00210BF0">
        <w:rPr>
          <w:rFonts w:ascii="Calibri" w:hAnsi="Calibri"/>
          <w:color w:val="000000" w:themeColor="text1"/>
        </w:rPr>
        <w:t xml:space="preserve"> assessment of serotype-dependent tropism. It is especially advantageous for cell lines </w:t>
      </w:r>
      <w:r w:rsidR="001339E5" w:rsidRPr="00210BF0">
        <w:rPr>
          <w:rFonts w:ascii="Calibri" w:hAnsi="Calibri"/>
          <w:color w:val="000000" w:themeColor="text1"/>
        </w:rPr>
        <w:t>with relatively low transduction efficiency that</w:t>
      </w:r>
      <w:r w:rsidR="00FD4D2C" w:rsidRPr="00210BF0">
        <w:rPr>
          <w:rFonts w:ascii="Calibri" w:hAnsi="Calibri"/>
          <w:color w:val="000000" w:themeColor="text1"/>
        </w:rPr>
        <w:t xml:space="preserve"> require high AAV doses</w:t>
      </w:r>
      <w:r w:rsidRPr="00210BF0">
        <w:rPr>
          <w:rFonts w:ascii="Calibri" w:hAnsi="Calibri"/>
          <w:color w:val="000000" w:themeColor="text1"/>
        </w:rPr>
        <w:t xml:space="preserve"> in conventional 2D </w:t>
      </w:r>
      <w:r w:rsidRPr="00210BF0">
        <w:rPr>
          <w:rFonts w:ascii="Calibri" w:hAnsi="Calibri"/>
          <w:color w:val="000000" w:themeColor="text1"/>
        </w:rPr>
        <w:lastRenderedPageBreak/>
        <w:t>cultures</w:t>
      </w:r>
      <w:r w:rsidR="00CA0B97" w:rsidRPr="00210BF0">
        <w:rPr>
          <w:rFonts w:ascii="Calibri" w:hAnsi="Calibri"/>
          <w:color w:val="000000" w:themeColor="text1"/>
        </w:rPr>
        <w:t>. In these contexts, the</w:t>
      </w:r>
      <w:r w:rsidRPr="00210BF0">
        <w:rPr>
          <w:rFonts w:ascii="Calibri" w:hAnsi="Calibri"/>
          <w:color w:val="000000" w:themeColor="text1"/>
        </w:rPr>
        <w:t xml:space="preserve"> enhanced sensitivity and improved physiological relevance</w:t>
      </w:r>
      <w:r w:rsidR="00CA0B97" w:rsidRPr="00210BF0">
        <w:rPr>
          <w:rFonts w:ascii="Calibri" w:hAnsi="Calibri"/>
          <w:color w:val="000000" w:themeColor="text1"/>
        </w:rPr>
        <w:t xml:space="preserve"> of the 3D platform</w:t>
      </w:r>
      <w:r w:rsidRPr="00210BF0">
        <w:rPr>
          <w:rFonts w:ascii="Calibri" w:hAnsi="Calibri"/>
          <w:color w:val="000000" w:themeColor="text1"/>
        </w:rPr>
        <w:t xml:space="preserve"> are critical. However, this system may be less appropriate for studies requiring immune components, vascular delivery, or full tissue complexity</w:t>
      </w:r>
      <w:r w:rsidR="00AC57EE" w:rsidRPr="00210BF0">
        <w:rPr>
          <w:rFonts w:ascii="Calibri" w:hAnsi="Calibri"/>
          <w:color w:val="000000" w:themeColor="text1"/>
        </w:rPr>
        <w:t>. This is because</w:t>
      </w:r>
      <w:r w:rsidRPr="00210BF0">
        <w:rPr>
          <w:rFonts w:ascii="Calibri" w:hAnsi="Calibri"/>
          <w:color w:val="000000" w:themeColor="text1"/>
        </w:rPr>
        <w:t xml:space="preserve"> spheroids do not fully recapitulate the </w:t>
      </w:r>
      <w:r w:rsidRPr="00210BF0">
        <w:rPr>
          <w:rFonts w:ascii="Calibri" w:hAnsi="Calibri"/>
          <w:i/>
          <w:iCs/>
          <w:color w:val="000000" w:themeColor="text1"/>
        </w:rPr>
        <w:t>in vivo</w:t>
      </w:r>
      <w:r w:rsidRPr="00210BF0">
        <w:rPr>
          <w:rFonts w:ascii="Calibri" w:hAnsi="Calibri"/>
          <w:color w:val="000000" w:themeColor="text1"/>
        </w:rPr>
        <w:t xml:space="preserve"> environment. </w:t>
      </w:r>
    </w:p>
    <w:p w14:paraId="6F5ACC81" w14:textId="77777777" w:rsidR="00674215" w:rsidRPr="00210BF0" w:rsidRDefault="00674215" w:rsidP="00210BF0">
      <w:pPr>
        <w:spacing w:before="0"/>
        <w:rPr>
          <w:rFonts w:ascii="Calibri" w:hAnsi="Calibri"/>
          <w:color w:val="000000" w:themeColor="text1"/>
        </w:rPr>
      </w:pPr>
    </w:p>
    <w:p w14:paraId="721EC837" w14:textId="65CA7CFF" w:rsidR="00A637B6" w:rsidRPr="00210BF0" w:rsidRDefault="00000000" w:rsidP="00210BF0">
      <w:pPr>
        <w:spacing w:before="0"/>
        <w:rPr>
          <w:rFonts w:ascii="Calibri" w:hAnsi="Calibri"/>
          <w:color w:val="000000" w:themeColor="text1"/>
        </w:rPr>
      </w:pPr>
      <w:r w:rsidRPr="00210BF0">
        <w:rPr>
          <w:rFonts w:ascii="Calibri" w:hAnsi="Calibri"/>
          <w:color w:val="000000" w:themeColor="text1"/>
        </w:rPr>
        <w:t>Thus, we present a straightforward 3D spheroid protocol optimized for AAV transduction assays</w:t>
      </w:r>
      <w:r w:rsidR="001339E5" w:rsidRPr="00210BF0">
        <w:rPr>
          <w:rFonts w:ascii="Calibri" w:hAnsi="Calibri"/>
          <w:color w:val="000000" w:themeColor="text1"/>
        </w:rPr>
        <w:t>, with two critical and complementary readouts:</w:t>
      </w:r>
      <w:r w:rsidRPr="00210BF0">
        <w:rPr>
          <w:rFonts w:ascii="Calibri" w:hAnsi="Calibri"/>
          <w:color w:val="000000" w:themeColor="text1"/>
        </w:rPr>
        <w:t xml:space="preserve"> transduction efficiency </w:t>
      </w:r>
      <w:r w:rsidR="00792E1A" w:rsidRPr="00210BF0">
        <w:rPr>
          <w:rFonts w:ascii="Calibri" w:hAnsi="Calibri"/>
          <w:color w:val="000000" w:themeColor="text1"/>
        </w:rPr>
        <w:t xml:space="preserve">(defined here as total reporter signal per spheroid) </w:t>
      </w:r>
      <w:r w:rsidRPr="00210BF0">
        <w:rPr>
          <w:rFonts w:ascii="Calibri" w:hAnsi="Calibri"/>
          <w:color w:val="000000" w:themeColor="text1"/>
        </w:rPr>
        <w:t xml:space="preserve">and </w:t>
      </w:r>
      <w:r w:rsidR="00792E1A" w:rsidRPr="00210BF0">
        <w:rPr>
          <w:rFonts w:ascii="Calibri" w:hAnsi="Calibri"/>
          <w:color w:val="000000" w:themeColor="text1"/>
        </w:rPr>
        <w:t xml:space="preserve">transduction </w:t>
      </w:r>
      <w:r w:rsidRPr="00210BF0">
        <w:rPr>
          <w:rFonts w:ascii="Calibri" w:hAnsi="Calibri"/>
          <w:color w:val="000000" w:themeColor="text1"/>
        </w:rPr>
        <w:t>kinetics. This method provides a cost-effective, physiologically relevant</w:t>
      </w:r>
      <w:r w:rsidR="00EF07D7" w:rsidRPr="00210BF0">
        <w:rPr>
          <w:rFonts w:ascii="Calibri" w:hAnsi="Calibri"/>
          <w:color w:val="000000" w:themeColor="text1"/>
        </w:rPr>
        <w:t>,</w:t>
      </w:r>
      <w:r w:rsidRPr="00210BF0">
        <w:rPr>
          <w:rFonts w:ascii="Calibri" w:hAnsi="Calibri"/>
          <w:color w:val="000000" w:themeColor="text1"/>
        </w:rPr>
        <w:t xml:space="preserve"> informative platform for AAV potency evaluation, vector design, and neutralization assays.</w:t>
      </w:r>
    </w:p>
    <w:p w14:paraId="48412B07" w14:textId="77777777" w:rsidR="00A637B6" w:rsidRPr="00210BF0" w:rsidRDefault="00A637B6" w:rsidP="00210BF0">
      <w:pPr>
        <w:spacing w:before="0"/>
        <w:rPr>
          <w:rFonts w:ascii="Calibri" w:hAnsi="Calibri"/>
          <w:color w:val="000000" w:themeColor="text1"/>
        </w:rPr>
      </w:pPr>
    </w:p>
    <w:p w14:paraId="23CD5A84" w14:textId="5C33C81E" w:rsidR="006E4797" w:rsidRPr="00210BF0" w:rsidRDefault="00000000" w:rsidP="00210BF0">
      <w:pPr>
        <w:spacing w:before="0"/>
        <w:rPr>
          <w:rFonts w:ascii="Calibri" w:hAnsi="Calibri"/>
          <w:color w:val="000000" w:themeColor="text1"/>
        </w:rPr>
      </w:pPr>
      <w:r w:rsidRPr="00210BF0">
        <w:rPr>
          <w:rFonts w:ascii="Calibri" w:hAnsi="Calibri"/>
          <w:b/>
          <w:color w:val="000000" w:themeColor="text1"/>
        </w:rPr>
        <w:t>PROTOCOL:</w:t>
      </w:r>
      <w:r w:rsidRPr="00210BF0">
        <w:rPr>
          <w:rFonts w:ascii="Calibri" w:hAnsi="Calibri"/>
          <w:color w:val="000000" w:themeColor="text1"/>
        </w:rPr>
        <w:t xml:space="preserve"> </w:t>
      </w:r>
    </w:p>
    <w:p w14:paraId="6BF77473" w14:textId="2A5EE9FA" w:rsidR="003672BF" w:rsidRPr="00210BF0" w:rsidRDefault="00000000" w:rsidP="00210BF0">
      <w:pPr>
        <w:spacing w:before="0"/>
        <w:rPr>
          <w:rFonts w:ascii="Calibri" w:hAnsi="Calibri"/>
          <w:color w:val="000000" w:themeColor="text1"/>
        </w:rPr>
      </w:pPr>
      <w:r w:rsidRPr="00210BF0">
        <w:rPr>
          <w:rFonts w:ascii="Calibri" w:hAnsi="Calibri"/>
          <w:color w:val="000000" w:themeColor="text1"/>
        </w:rPr>
        <w:t xml:space="preserve">This study utilized established human cell lines (HEK293T, HeLa, Huh7, HEP3B, HEPG2, and A375) obtained from commercial or previously published sources. No primary human or animal samples were </w:t>
      </w:r>
      <w:r w:rsidR="005F6925" w:rsidRPr="00210BF0">
        <w:rPr>
          <w:rFonts w:ascii="Calibri" w:hAnsi="Calibri"/>
          <w:color w:val="000000" w:themeColor="text1"/>
        </w:rPr>
        <w:t>used</w:t>
      </w:r>
      <w:r w:rsidR="001339E5" w:rsidRPr="00210BF0">
        <w:rPr>
          <w:rFonts w:ascii="Calibri" w:hAnsi="Calibri"/>
          <w:color w:val="000000" w:themeColor="text1"/>
        </w:rPr>
        <w:t>,</w:t>
      </w:r>
      <w:r w:rsidR="005F6925" w:rsidRPr="00210BF0">
        <w:rPr>
          <w:rFonts w:ascii="Calibri" w:hAnsi="Calibri"/>
          <w:color w:val="000000" w:themeColor="text1"/>
        </w:rPr>
        <w:t xml:space="preserve"> and</w:t>
      </w:r>
      <w:r w:rsidR="008B5951" w:rsidRPr="00210BF0">
        <w:rPr>
          <w:rFonts w:ascii="Calibri" w:hAnsi="Calibri"/>
          <w:color w:val="000000" w:themeColor="text1"/>
        </w:rPr>
        <w:t xml:space="preserve"> therefore </w:t>
      </w:r>
      <w:r w:rsidR="001339E5" w:rsidRPr="00210BF0">
        <w:rPr>
          <w:rFonts w:ascii="Calibri" w:hAnsi="Calibri"/>
          <w:color w:val="000000" w:themeColor="text1"/>
        </w:rPr>
        <w:t>no ethical approval was required</w:t>
      </w:r>
      <w:r w:rsidRPr="00210BF0">
        <w:rPr>
          <w:rFonts w:ascii="Calibri" w:hAnsi="Calibri"/>
          <w:color w:val="000000" w:themeColor="text1"/>
        </w:rPr>
        <w:t>.</w:t>
      </w:r>
    </w:p>
    <w:p w14:paraId="196D9708" w14:textId="77777777" w:rsidR="00674215" w:rsidRPr="00210BF0" w:rsidRDefault="00674215" w:rsidP="00210BF0">
      <w:pPr>
        <w:spacing w:before="0"/>
        <w:rPr>
          <w:rFonts w:ascii="Calibri" w:hAnsi="Calibri"/>
          <w:color w:val="000000" w:themeColor="text1"/>
        </w:rPr>
      </w:pPr>
    </w:p>
    <w:p w14:paraId="5970AE65" w14:textId="496CF979" w:rsidR="00F724FB" w:rsidRPr="00210BF0" w:rsidRDefault="00000000" w:rsidP="00210BF0">
      <w:pPr>
        <w:pStyle w:val="ListParagraph"/>
        <w:numPr>
          <w:ilvl w:val="0"/>
          <w:numId w:val="1"/>
        </w:numPr>
        <w:spacing w:before="0" w:after="0" w:line="240" w:lineRule="auto"/>
        <w:ind w:left="0" w:firstLine="0"/>
        <w:jc w:val="both"/>
        <w:rPr>
          <w:rFonts w:ascii="Calibri" w:hAnsi="Calibri" w:cs="Calibri"/>
          <w:b/>
          <w:bCs/>
          <w:color w:val="000000" w:themeColor="text1"/>
          <w:sz w:val="24"/>
          <w:szCs w:val="24"/>
        </w:rPr>
      </w:pPr>
      <w:r w:rsidRPr="00210BF0">
        <w:rPr>
          <w:rFonts w:ascii="Calibri" w:hAnsi="Calibri" w:cs="Calibri"/>
          <w:b/>
          <w:bCs/>
          <w:color w:val="000000" w:themeColor="text1"/>
          <w:sz w:val="24"/>
          <w:szCs w:val="24"/>
        </w:rPr>
        <w:t xml:space="preserve">Sterile </w:t>
      </w:r>
      <w:r w:rsidR="0077456B" w:rsidRPr="00210BF0">
        <w:rPr>
          <w:rFonts w:ascii="Calibri" w:hAnsi="Calibri" w:cs="Calibri"/>
          <w:b/>
          <w:bCs/>
          <w:color w:val="000000" w:themeColor="text1"/>
          <w:sz w:val="24"/>
          <w:szCs w:val="24"/>
        </w:rPr>
        <w:t>e</w:t>
      </w:r>
      <w:r w:rsidRPr="00210BF0">
        <w:rPr>
          <w:rFonts w:ascii="Calibri" w:hAnsi="Calibri" w:cs="Calibri"/>
          <w:b/>
          <w:bCs/>
          <w:color w:val="000000" w:themeColor="text1"/>
          <w:sz w:val="24"/>
          <w:szCs w:val="24"/>
        </w:rPr>
        <w:t xml:space="preserve">xperimental </w:t>
      </w:r>
      <w:r w:rsidR="0077456B" w:rsidRPr="00210BF0">
        <w:rPr>
          <w:rFonts w:ascii="Calibri" w:hAnsi="Calibri" w:cs="Calibri"/>
          <w:b/>
          <w:bCs/>
          <w:color w:val="000000" w:themeColor="text1"/>
          <w:sz w:val="24"/>
          <w:szCs w:val="24"/>
        </w:rPr>
        <w:t>s</w:t>
      </w:r>
      <w:r w:rsidRPr="00210BF0">
        <w:rPr>
          <w:rFonts w:ascii="Calibri" w:hAnsi="Calibri" w:cs="Calibri"/>
          <w:b/>
          <w:bCs/>
          <w:color w:val="000000" w:themeColor="text1"/>
          <w:sz w:val="24"/>
          <w:szCs w:val="24"/>
        </w:rPr>
        <w:t xml:space="preserve">etup and </w:t>
      </w:r>
      <w:r w:rsidR="0077456B" w:rsidRPr="00210BF0">
        <w:rPr>
          <w:rFonts w:ascii="Calibri" w:hAnsi="Calibri" w:cs="Calibri"/>
          <w:b/>
          <w:bCs/>
          <w:color w:val="000000" w:themeColor="text1"/>
          <w:sz w:val="24"/>
          <w:szCs w:val="24"/>
        </w:rPr>
        <w:t>i</w:t>
      </w:r>
      <w:r w:rsidR="00034AD8" w:rsidRPr="00210BF0">
        <w:rPr>
          <w:rFonts w:ascii="Calibri" w:hAnsi="Calibri" w:cs="Calibri"/>
          <w:b/>
          <w:bCs/>
          <w:color w:val="000000" w:themeColor="text1"/>
          <w:sz w:val="24"/>
          <w:szCs w:val="24"/>
        </w:rPr>
        <w:t xml:space="preserve">nitial </w:t>
      </w:r>
      <w:r w:rsidR="0077456B" w:rsidRPr="00210BF0">
        <w:rPr>
          <w:rFonts w:ascii="Calibri" w:hAnsi="Calibri" w:cs="Calibri"/>
          <w:b/>
          <w:bCs/>
          <w:color w:val="000000" w:themeColor="text1"/>
          <w:sz w:val="24"/>
          <w:szCs w:val="24"/>
        </w:rPr>
        <w:t>h</w:t>
      </w:r>
      <w:r w:rsidR="00034AD8" w:rsidRPr="00210BF0">
        <w:rPr>
          <w:rFonts w:ascii="Calibri" w:hAnsi="Calibri" w:cs="Calibri"/>
          <w:b/>
          <w:bCs/>
          <w:color w:val="000000" w:themeColor="text1"/>
          <w:sz w:val="24"/>
          <w:szCs w:val="24"/>
        </w:rPr>
        <w:t xml:space="preserve">ood </w:t>
      </w:r>
      <w:r w:rsidR="0077456B" w:rsidRPr="00210BF0">
        <w:rPr>
          <w:rFonts w:ascii="Calibri" w:hAnsi="Calibri" w:cs="Calibri"/>
          <w:b/>
          <w:bCs/>
          <w:color w:val="000000" w:themeColor="text1"/>
          <w:sz w:val="24"/>
          <w:szCs w:val="24"/>
        </w:rPr>
        <w:t>p</w:t>
      </w:r>
      <w:r w:rsidR="00034AD8" w:rsidRPr="00210BF0">
        <w:rPr>
          <w:rFonts w:ascii="Calibri" w:hAnsi="Calibri" w:cs="Calibri"/>
          <w:b/>
          <w:bCs/>
          <w:color w:val="000000" w:themeColor="text1"/>
          <w:sz w:val="24"/>
          <w:szCs w:val="24"/>
        </w:rPr>
        <w:t>reparation</w:t>
      </w:r>
    </w:p>
    <w:p w14:paraId="6EDAF83F" w14:textId="77777777" w:rsidR="00674215" w:rsidRPr="00210BF0" w:rsidRDefault="00674215" w:rsidP="00210BF0">
      <w:pPr>
        <w:pStyle w:val="ListParagraph"/>
        <w:spacing w:before="0" w:after="0" w:line="240" w:lineRule="auto"/>
        <w:ind w:left="0"/>
        <w:jc w:val="both"/>
        <w:rPr>
          <w:rFonts w:ascii="Calibri" w:hAnsi="Calibri" w:cs="Calibri"/>
          <w:color w:val="000000" w:themeColor="text1"/>
          <w:sz w:val="24"/>
          <w:szCs w:val="24"/>
        </w:rPr>
      </w:pPr>
    </w:p>
    <w:p w14:paraId="7B6125A0" w14:textId="77777777" w:rsidR="00163BF0" w:rsidRPr="00210BF0" w:rsidRDefault="00000000"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Activate the biosafety cabinet.</w:t>
      </w:r>
    </w:p>
    <w:p w14:paraId="3EF495B6" w14:textId="77777777" w:rsidR="00674215" w:rsidRPr="00210BF0" w:rsidRDefault="00674215" w:rsidP="00210BF0">
      <w:pPr>
        <w:pStyle w:val="ListParagraph"/>
        <w:spacing w:before="0" w:after="0" w:line="240" w:lineRule="auto"/>
        <w:ind w:left="0"/>
        <w:jc w:val="both"/>
        <w:rPr>
          <w:rFonts w:ascii="Calibri" w:hAnsi="Calibri" w:cs="Calibri"/>
          <w:color w:val="000000" w:themeColor="text1"/>
          <w:sz w:val="24"/>
          <w:szCs w:val="24"/>
        </w:rPr>
      </w:pPr>
    </w:p>
    <w:p w14:paraId="2521F779" w14:textId="2B76C90C" w:rsidR="00457225" w:rsidRPr="00210BF0" w:rsidRDefault="00000000"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Turn on the Class II laminar flow microbiological safety cabinet 15 min prior to starting to allow sufficient time for airflow stabilization.</w:t>
      </w:r>
    </w:p>
    <w:p w14:paraId="578659DF" w14:textId="77777777" w:rsidR="00674215" w:rsidRPr="00210BF0" w:rsidRDefault="00674215" w:rsidP="00210BF0">
      <w:pPr>
        <w:pStyle w:val="ListParagraph"/>
        <w:spacing w:before="0" w:after="0" w:line="240" w:lineRule="auto"/>
        <w:ind w:left="0"/>
        <w:jc w:val="both"/>
        <w:rPr>
          <w:rFonts w:ascii="Calibri" w:hAnsi="Calibri" w:cs="Calibri"/>
          <w:color w:val="000000" w:themeColor="text1"/>
          <w:sz w:val="24"/>
          <w:szCs w:val="24"/>
        </w:rPr>
      </w:pPr>
    </w:p>
    <w:p w14:paraId="4B89E79F" w14:textId="2D0183CF" w:rsidR="00163BF0" w:rsidRPr="00210BF0" w:rsidRDefault="00000000" w:rsidP="00210BF0">
      <w:pPr>
        <w:pStyle w:val="ListParagraph"/>
        <w:numPr>
          <w:ilvl w:val="1"/>
          <w:numId w:val="1"/>
        </w:numPr>
        <w:spacing w:before="0" w:after="0" w:line="240" w:lineRule="auto"/>
        <w:ind w:left="0" w:firstLine="0"/>
        <w:jc w:val="both"/>
        <w:rPr>
          <w:rFonts w:ascii="Calibri" w:eastAsiaTheme="minorEastAsia" w:hAnsi="Calibri" w:cs="Calibri"/>
          <w:color w:val="000000" w:themeColor="text1"/>
          <w:sz w:val="24"/>
          <w:szCs w:val="24"/>
        </w:rPr>
      </w:pPr>
      <w:r w:rsidRPr="00210BF0">
        <w:rPr>
          <w:rFonts w:ascii="Calibri" w:hAnsi="Calibri" w:cs="Calibri"/>
          <w:color w:val="000000" w:themeColor="text1"/>
          <w:sz w:val="24"/>
          <w:szCs w:val="24"/>
        </w:rPr>
        <w:t>Spray all interior hood surfaces with 70% (v/v) ethanol</w:t>
      </w:r>
      <w:r w:rsidR="004D7330" w:rsidRPr="00210BF0">
        <w:rPr>
          <w:rFonts w:ascii="Calibri" w:hAnsi="Calibri" w:cs="Calibri"/>
          <w:color w:val="000000" w:themeColor="text1"/>
          <w:sz w:val="24"/>
          <w:szCs w:val="24"/>
        </w:rPr>
        <w:t>.</w:t>
      </w:r>
    </w:p>
    <w:p w14:paraId="7DC4B2C5" w14:textId="77777777" w:rsidR="00674215" w:rsidRPr="00210BF0" w:rsidRDefault="00674215" w:rsidP="00210BF0">
      <w:pPr>
        <w:pStyle w:val="ListParagraph"/>
        <w:spacing w:before="0" w:after="0" w:line="240" w:lineRule="auto"/>
        <w:ind w:left="0"/>
        <w:jc w:val="both"/>
        <w:rPr>
          <w:rFonts w:ascii="Calibri" w:eastAsiaTheme="minorEastAsia" w:hAnsi="Calibri" w:cs="Calibri"/>
          <w:color w:val="000000" w:themeColor="text1"/>
          <w:sz w:val="24"/>
          <w:szCs w:val="24"/>
        </w:rPr>
      </w:pPr>
    </w:p>
    <w:p w14:paraId="3FCF3C5E" w14:textId="0FE2871A" w:rsidR="00034AD8" w:rsidRPr="00210BF0" w:rsidRDefault="00000000"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Create a 5% (v/v) bleach disinfectant solution in a 500 mL glass beaker for disposal of cell supernatant and cellular debris.</w:t>
      </w:r>
    </w:p>
    <w:p w14:paraId="222AEFB0" w14:textId="77777777" w:rsidR="00674215" w:rsidRPr="00210BF0" w:rsidRDefault="00674215" w:rsidP="00210BF0">
      <w:pPr>
        <w:pStyle w:val="ListParagraph"/>
        <w:spacing w:before="0" w:after="0" w:line="240" w:lineRule="auto"/>
        <w:ind w:left="0"/>
        <w:jc w:val="both"/>
        <w:rPr>
          <w:rFonts w:ascii="Calibri" w:hAnsi="Calibri" w:cs="Calibri"/>
          <w:color w:val="000000" w:themeColor="text1"/>
          <w:sz w:val="24"/>
          <w:szCs w:val="24"/>
        </w:rPr>
      </w:pPr>
    </w:p>
    <w:p w14:paraId="0C4BA656" w14:textId="50A8313D" w:rsidR="00034AD8" w:rsidRPr="00210BF0" w:rsidRDefault="00000000"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Clean equipment</w:t>
      </w:r>
      <w:r w:rsidR="00163BF0" w:rsidRPr="00210BF0">
        <w:rPr>
          <w:rFonts w:ascii="Calibri" w:hAnsi="Calibri" w:cs="Calibri"/>
          <w:color w:val="000000" w:themeColor="text1"/>
          <w:sz w:val="24"/>
          <w:szCs w:val="24"/>
        </w:rPr>
        <w:t xml:space="preserve"> by t</w:t>
      </w:r>
      <w:r w:rsidRPr="00210BF0">
        <w:rPr>
          <w:rFonts w:ascii="Calibri" w:hAnsi="Calibri" w:cs="Calibri"/>
          <w:color w:val="000000" w:themeColor="text1"/>
          <w:sz w:val="24"/>
          <w:szCs w:val="24"/>
        </w:rPr>
        <w:t>horoughly disinfect</w:t>
      </w:r>
      <w:r w:rsidR="00163BF0" w:rsidRPr="00210BF0">
        <w:rPr>
          <w:rFonts w:ascii="Calibri" w:hAnsi="Calibri" w:cs="Calibri"/>
          <w:color w:val="000000" w:themeColor="text1"/>
          <w:sz w:val="24"/>
          <w:szCs w:val="24"/>
        </w:rPr>
        <w:t>ing</w:t>
      </w:r>
      <w:r w:rsidRPr="00210BF0">
        <w:rPr>
          <w:rFonts w:ascii="Calibri" w:hAnsi="Calibri" w:cs="Calibri"/>
          <w:color w:val="000000" w:themeColor="text1"/>
          <w:sz w:val="24"/>
          <w:szCs w:val="24"/>
        </w:rPr>
        <w:t xml:space="preserve"> all micropipettes and tip boxes using 70% (v/v) ethanol.</w:t>
      </w:r>
    </w:p>
    <w:p w14:paraId="217A1834" w14:textId="77777777" w:rsidR="00674215" w:rsidRPr="00210BF0" w:rsidRDefault="00674215" w:rsidP="00210BF0">
      <w:pPr>
        <w:pStyle w:val="ListParagraph"/>
        <w:spacing w:before="0" w:after="0" w:line="240" w:lineRule="auto"/>
        <w:ind w:left="0"/>
        <w:jc w:val="both"/>
        <w:rPr>
          <w:rFonts w:ascii="Calibri" w:hAnsi="Calibri" w:cs="Calibri"/>
          <w:color w:val="000000" w:themeColor="text1"/>
          <w:sz w:val="24"/>
          <w:szCs w:val="24"/>
        </w:rPr>
      </w:pPr>
    </w:p>
    <w:p w14:paraId="32A27854" w14:textId="1321C879" w:rsidR="00551E43" w:rsidRPr="00210BF0" w:rsidRDefault="00000000" w:rsidP="00210BF0">
      <w:pPr>
        <w:pStyle w:val="ListParagraph"/>
        <w:numPr>
          <w:ilvl w:val="0"/>
          <w:numId w:val="1"/>
        </w:numPr>
        <w:spacing w:before="0" w:after="0" w:line="240" w:lineRule="auto"/>
        <w:ind w:left="0" w:firstLine="0"/>
        <w:jc w:val="both"/>
        <w:rPr>
          <w:rFonts w:ascii="Calibri" w:hAnsi="Calibri" w:cs="Calibri"/>
          <w:b/>
          <w:bCs/>
          <w:color w:val="000000" w:themeColor="text1"/>
          <w:sz w:val="24"/>
          <w:szCs w:val="24"/>
        </w:rPr>
      </w:pPr>
      <w:r w:rsidRPr="00210BF0">
        <w:rPr>
          <w:rFonts w:ascii="Calibri" w:hAnsi="Calibri" w:cs="Calibri"/>
          <w:b/>
          <w:bCs/>
          <w:color w:val="000000" w:themeColor="text1"/>
          <w:sz w:val="24"/>
          <w:szCs w:val="24"/>
        </w:rPr>
        <w:t xml:space="preserve">Cell </w:t>
      </w:r>
      <w:r w:rsidR="001339E5" w:rsidRPr="00210BF0">
        <w:rPr>
          <w:rFonts w:ascii="Calibri" w:hAnsi="Calibri" w:cs="Calibri"/>
          <w:b/>
          <w:bCs/>
          <w:color w:val="000000" w:themeColor="text1"/>
          <w:sz w:val="24"/>
          <w:szCs w:val="24"/>
        </w:rPr>
        <w:t>culture</w:t>
      </w:r>
      <w:r w:rsidRPr="00210BF0">
        <w:rPr>
          <w:rFonts w:ascii="Calibri" w:hAnsi="Calibri" w:cs="Calibri"/>
          <w:b/>
          <w:bCs/>
          <w:color w:val="000000" w:themeColor="text1"/>
          <w:sz w:val="24"/>
          <w:szCs w:val="24"/>
        </w:rPr>
        <w:t xml:space="preserve"> </w:t>
      </w:r>
      <w:r w:rsidR="001339E5" w:rsidRPr="00210BF0">
        <w:rPr>
          <w:rFonts w:ascii="Calibri" w:hAnsi="Calibri" w:cs="Calibri"/>
          <w:b/>
          <w:bCs/>
          <w:color w:val="000000" w:themeColor="text1"/>
          <w:sz w:val="24"/>
          <w:szCs w:val="24"/>
        </w:rPr>
        <w:t>m</w:t>
      </w:r>
      <w:r w:rsidRPr="00210BF0">
        <w:rPr>
          <w:rFonts w:ascii="Calibri" w:hAnsi="Calibri" w:cs="Calibri"/>
          <w:b/>
          <w:bCs/>
          <w:color w:val="000000" w:themeColor="text1"/>
          <w:sz w:val="24"/>
          <w:szCs w:val="24"/>
        </w:rPr>
        <w:t xml:space="preserve">edia </w:t>
      </w:r>
      <w:r w:rsidR="001339E5" w:rsidRPr="00210BF0">
        <w:rPr>
          <w:rFonts w:ascii="Calibri" w:hAnsi="Calibri" w:cs="Calibri"/>
          <w:b/>
          <w:bCs/>
          <w:color w:val="000000" w:themeColor="text1"/>
          <w:sz w:val="24"/>
          <w:szCs w:val="24"/>
        </w:rPr>
        <w:t>p</w:t>
      </w:r>
      <w:r w:rsidRPr="00210BF0">
        <w:rPr>
          <w:rFonts w:ascii="Calibri" w:hAnsi="Calibri" w:cs="Calibri"/>
          <w:b/>
          <w:bCs/>
          <w:color w:val="000000" w:themeColor="text1"/>
          <w:sz w:val="24"/>
          <w:szCs w:val="24"/>
        </w:rPr>
        <w:t>reparation</w:t>
      </w:r>
    </w:p>
    <w:p w14:paraId="5A8CAC79" w14:textId="77777777" w:rsidR="00674215" w:rsidRPr="00210BF0" w:rsidRDefault="00674215" w:rsidP="00210BF0">
      <w:pPr>
        <w:pStyle w:val="ListParagraph"/>
        <w:spacing w:before="0" w:after="0" w:line="240" w:lineRule="auto"/>
        <w:ind w:left="0"/>
        <w:jc w:val="both"/>
        <w:rPr>
          <w:rFonts w:ascii="Calibri" w:hAnsi="Calibri" w:cs="Calibri"/>
          <w:color w:val="000000" w:themeColor="text1"/>
          <w:sz w:val="24"/>
          <w:szCs w:val="24"/>
        </w:rPr>
      </w:pPr>
    </w:p>
    <w:p w14:paraId="781DB3EF" w14:textId="2E2A5C30" w:rsidR="00163BF0" w:rsidRPr="00210BF0" w:rsidRDefault="00000000"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Prepare</w:t>
      </w:r>
      <w:r w:rsidR="00547A11" w:rsidRPr="00210BF0">
        <w:rPr>
          <w:rFonts w:ascii="Calibri" w:hAnsi="Calibri" w:cs="Calibri"/>
          <w:color w:val="000000" w:themeColor="text1"/>
          <w:sz w:val="24"/>
          <w:szCs w:val="24"/>
        </w:rPr>
        <w:t xml:space="preserve"> 500</w:t>
      </w:r>
      <w:r w:rsidR="00314587" w:rsidRPr="00210BF0">
        <w:rPr>
          <w:rFonts w:ascii="Calibri" w:hAnsi="Calibri" w:cs="Calibri"/>
          <w:color w:val="000000" w:themeColor="text1"/>
          <w:sz w:val="24"/>
          <w:szCs w:val="24"/>
        </w:rPr>
        <w:t xml:space="preserve"> </w:t>
      </w:r>
      <w:r w:rsidR="00547A11" w:rsidRPr="00210BF0">
        <w:rPr>
          <w:rFonts w:ascii="Calibri" w:hAnsi="Calibri" w:cs="Calibri"/>
          <w:color w:val="000000" w:themeColor="text1"/>
          <w:sz w:val="24"/>
          <w:szCs w:val="24"/>
        </w:rPr>
        <w:t>m</w:t>
      </w:r>
      <w:r w:rsidR="00314587" w:rsidRPr="00210BF0">
        <w:rPr>
          <w:rFonts w:ascii="Calibri" w:hAnsi="Calibri" w:cs="Calibri"/>
          <w:color w:val="000000" w:themeColor="text1"/>
          <w:sz w:val="24"/>
          <w:szCs w:val="24"/>
        </w:rPr>
        <w:t>L</w:t>
      </w:r>
      <w:r w:rsidR="00FA5FB1" w:rsidRPr="00210BF0">
        <w:rPr>
          <w:rFonts w:ascii="Calibri" w:hAnsi="Calibri" w:cs="Calibri"/>
          <w:color w:val="000000" w:themeColor="text1"/>
          <w:sz w:val="24"/>
          <w:szCs w:val="24"/>
        </w:rPr>
        <w:t xml:space="preserve"> of</w:t>
      </w:r>
      <w:r w:rsidRPr="00210BF0">
        <w:rPr>
          <w:rFonts w:ascii="Calibri" w:hAnsi="Calibri" w:cs="Calibri"/>
          <w:color w:val="000000" w:themeColor="text1"/>
          <w:sz w:val="24"/>
          <w:szCs w:val="24"/>
        </w:rPr>
        <w:t xml:space="preserve"> Dulbecco's modified Eagle's medium (DMEM) high glucose base medium.</w:t>
      </w:r>
    </w:p>
    <w:p w14:paraId="0F2F0162" w14:textId="77777777" w:rsidR="00674215" w:rsidRPr="00210BF0" w:rsidRDefault="00674215" w:rsidP="00210BF0">
      <w:pPr>
        <w:pStyle w:val="ListParagraph"/>
        <w:spacing w:before="0" w:after="0" w:line="240" w:lineRule="auto"/>
        <w:ind w:left="0"/>
        <w:jc w:val="both"/>
        <w:rPr>
          <w:rFonts w:ascii="Calibri" w:hAnsi="Calibri" w:cs="Calibri"/>
          <w:color w:val="000000" w:themeColor="text1"/>
          <w:sz w:val="24"/>
          <w:szCs w:val="24"/>
        </w:rPr>
      </w:pPr>
    </w:p>
    <w:p w14:paraId="1DEEF7CC" w14:textId="52FE4FBE" w:rsidR="00551E43" w:rsidRPr="00210BF0" w:rsidRDefault="00000000"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Supplement the base medium with 10</w:t>
      </w:r>
      <w:r w:rsidR="001B5473" w:rsidRPr="00210BF0">
        <w:rPr>
          <w:rFonts w:ascii="Calibri" w:hAnsi="Calibri" w:cs="Calibri"/>
          <w:color w:val="000000" w:themeColor="text1"/>
          <w:sz w:val="24"/>
          <w:szCs w:val="24"/>
        </w:rPr>
        <w:t xml:space="preserve"> </w:t>
      </w:r>
      <w:r w:rsidR="000E34CC" w:rsidRPr="00210BF0">
        <w:rPr>
          <w:rFonts w:ascii="Calibri" w:hAnsi="Calibri" w:cs="Calibri"/>
          <w:color w:val="000000" w:themeColor="text1"/>
          <w:sz w:val="24"/>
          <w:szCs w:val="24"/>
        </w:rPr>
        <w:t>mL</w:t>
      </w:r>
      <w:r w:rsidRPr="00210BF0">
        <w:rPr>
          <w:rFonts w:ascii="Calibri" w:hAnsi="Calibri" w:cs="Calibri"/>
          <w:color w:val="000000" w:themeColor="text1"/>
          <w:sz w:val="24"/>
          <w:szCs w:val="24"/>
        </w:rPr>
        <w:t xml:space="preserve"> heat-inactivated fetal bovine serum (FBS), 1</w:t>
      </w:r>
      <w:r w:rsidR="001B5473" w:rsidRPr="00210BF0">
        <w:rPr>
          <w:rFonts w:ascii="Calibri" w:hAnsi="Calibri" w:cs="Calibri"/>
          <w:color w:val="000000" w:themeColor="text1"/>
          <w:sz w:val="24"/>
          <w:szCs w:val="24"/>
        </w:rPr>
        <w:t xml:space="preserve"> mL</w:t>
      </w:r>
      <w:r w:rsidRPr="00210BF0">
        <w:rPr>
          <w:rFonts w:ascii="Calibri" w:hAnsi="Calibri" w:cs="Calibri"/>
          <w:color w:val="000000" w:themeColor="text1"/>
          <w:sz w:val="24"/>
          <w:szCs w:val="24"/>
        </w:rPr>
        <w:t xml:space="preserve"> penicillin/streptomycin solution (100 units/mL penicillin and 100 μg/mL streptomycin), and </w:t>
      </w:r>
      <w:r w:rsidR="00C9508C" w:rsidRPr="00210BF0">
        <w:rPr>
          <w:rFonts w:ascii="Calibri" w:hAnsi="Calibri" w:cs="Calibri"/>
          <w:color w:val="000000" w:themeColor="text1"/>
          <w:sz w:val="24"/>
          <w:szCs w:val="24"/>
        </w:rPr>
        <w:t xml:space="preserve">5 mL of </w:t>
      </w:r>
      <w:r w:rsidRPr="00210BF0">
        <w:rPr>
          <w:rFonts w:ascii="Calibri" w:hAnsi="Calibri" w:cs="Calibri"/>
          <w:color w:val="000000" w:themeColor="text1"/>
          <w:sz w:val="24"/>
          <w:szCs w:val="24"/>
        </w:rPr>
        <w:t>2 mM L-glutamine.</w:t>
      </w:r>
    </w:p>
    <w:p w14:paraId="1DCD486E" w14:textId="77777777" w:rsidR="00674215" w:rsidRPr="00210BF0" w:rsidRDefault="00674215" w:rsidP="00210BF0">
      <w:pPr>
        <w:pStyle w:val="ListParagraph"/>
        <w:spacing w:before="0" w:after="0" w:line="240" w:lineRule="auto"/>
        <w:ind w:left="0"/>
        <w:jc w:val="both"/>
        <w:rPr>
          <w:rFonts w:ascii="Calibri" w:hAnsi="Calibri" w:cs="Calibri"/>
          <w:color w:val="000000" w:themeColor="text1"/>
          <w:sz w:val="24"/>
          <w:szCs w:val="24"/>
        </w:rPr>
      </w:pPr>
    </w:p>
    <w:p w14:paraId="3CC3773B" w14:textId="2FC6E2FB" w:rsidR="00A017AC" w:rsidRPr="00210BF0" w:rsidRDefault="00000000" w:rsidP="00210BF0">
      <w:pPr>
        <w:spacing w:before="0"/>
        <w:rPr>
          <w:rFonts w:ascii="Calibri" w:eastAsiaTheme="minorHAnsi" w:hAnsi="Calibri"/>
          <w:color w:val="000000" w:themeColor="text1"/>
        </w:rPr>
      </w:pPr>
      <w:r w:rsidRPr="00210BF0">
        <w:rPr>
          <w:rFonts w:ascii="Calibri" w:hAnsi="Calibri"/>
          <w:color w:val="000000" w:themeColor="text1"/>
        </w:rPr>
        <w:t>N</w:t>
      </w:r>
      <w:r w:rsidR="00B66248" w:rsidRPr="00210BF0">
        <w:rPr>
          <w:rFonts w:ascii="Calibri" w:hAnsi="Calibri"/>
          <w:color w:val="000000" w:themeColor="text1"/>
        </w:rPr>
        <w:t>OTE</w:t>
      </w:r>
      <w:r w:rsidR="00BC05B1" w:rsidRPr="00210BF0">
        <w:rPr>
          <w:rFonts w:ascii="Calibri" w:hAnsi="Calibri"/>
          <w:color w:val="000000" w:themeColor="text1"/>
        </w:rPr>
        <w:t xml:space="preserve">: </w:t>
      </w:r>
      <w:r w:rsidR="00BC05B1" w:rsidRPr="00210BF0">
        <w:rPr>
          <w:rFonts w:ascii="Calibri" w:eastAsiaTheme="minorHAnsi" w:hAnsi="Calibri"/>
          <w:color w:val="000000" w:themeColor="text1"/>
        </w:rPr>
        <w:t>Aseptic</w:t>
      </w:r>
      <w:r w:rsidR="00BA5612" w:rsidRPr="00210BF0">
        <w:rPr>
          <w:rFonts w:ascii="Calibri" w:eastAsiaTheme="minorHAnsi" w:hAnsi="Calibri"/>
          <w:color w:val="000000" w:themeColor="text1"/>
        </w:rPr>
        <w:t xml:space="preserve"> techniques</w:t>
      </w:r>
      <w:r w:rsidR="00FC521B" w:rsidRPr="00210BF0">
        <w:rPr>
          <w:rFonts w:ascii="Calibri" w:eastAsiaTheme="minorHAnsi" w:hAnsi="Calibri"/>
          <w:color w:val="000000" w:themeColor="text1"/>
        </w:rPr>
        <w:t xml:space="preserve"> should be maintained</w:t>
      </w:r>
      <w:r w:rsidR="00BA5612" w:rsidRPr="00210BF0">
        <w:rPr>
          <w:rFonts w:ascii="Calibri" w:eastAsiaTheme="minorHAnsi" w:hAnsi="Calibri"/>
          <w:color w:val="000000" w:themeColor="text1"/>
        </w:rPr>
        <w:t xml:space="preserve"> throughout all procedures.</w:t>
      </w:r>
      <w:r w:rsidR="00674215" w:rsidRPr="00210BF0">
        <w:rPr>
          <w:rFonts w:ascii="Calibri" w:eastAsiaTheme="minorHAnsi" w:hAnsi="Calibri"/>
          <w:color w:val="000000" w:themeColor="text1"/>
        </w:rPr>
        <w:t xml:space="preserve"> </w:t>
      </w:r>
      <w:r w:rsidR="00A01608" w:rsidRPr="00210BF0">
        <w:rPr>
          <w:rFonts w:ascii="Calibri" w:eastAsiaTheme="minorHAnsi" w:hAnsi="Calibri"/>
          <w:color w:val="000000" w:themeColor="text1"/>
        </w:rPr>
        <w:t xml:space="preserve">Fresh </w:t>
      </w:r>
      <w:r w:rsidR="001E7461" w:rsidRPr="00210BF0">
        <w:rPr>
          <w:rFonts w:ascii="Calibri" w:eastAsiaTheme="minorHAnsi" w:hAnsi="Calibri"/>
          <w:color w:val="000000" w:themeColor="text1"/>
        </w:rPr>
        <w:t>medi</w:t>
      </w:r>
      <w:r w:rsidR="00DB64B9">
        <w:rPr>
          <w:rFonts w:ascii="Calibri" w:eastAsiaTheme="minorHAnsi" w:hAnsi="Calibri"/>
          <w:color w:val="000000" w:themeColor="text1"/>
        </w:rPr>
        <w:t xml:space="preserve">um </w:t>
      </w:r>
      <w:r w:rsidR="00A01608" w:rsidRPr="00210BF0">
        <w:rPr>
          <w:rFonts w:ascii="Calibri" w:eastAsiaTheme="minorHAnsi" w:hAnsi="Calibri"/>
          <w:color w:val="000000" w:themeColor="text1"/>
        </w:rPr>
        <w:t xml:space="preserve">preparation </w:t>
      </w:r>
      <w:r w:rsidR="00ED0223" w:rsidRPr="00210BF0">
        <w:rPr>
          <w:rFonts w:ascii="Calibri" w:eastAsiaTheme="minorHAnsi" w:hAnsi="Calibri"/>
          <w:color w:val="000000" w:themeColor="text1"/>
        </w:rPr>
        <w:t xml:space="preserve">is </w:t>
      </w:r>
      <w:r w:rsidR="00BC05B1" w:rsidRPr="00210BF0">
        <w:rPr>
          <w:rFonts w:ascii="Calibri" w:eastAsiaTheme="minorHAnsi" w:hAnsi="Calibri"/>
          <w:color w:val="000000" w:themeColor="text1"/>
        </w:rPr>
        <w:t>needed for</w:t>
      </w:r>
      <w:r w:rsidR="001E7461" w:rsidRPr="00210BF0">
        <w:rPr>
          <w:rFonts w:ascii="Calibri" w:eastAsiaTheme="minorHAnsi" w:hAnsi="Calibri"/>
          <w:color w:val="000000" w:themeColor="text1"/>
        </w:rPr>
        <w:t xml:space="preserve"> each experiment.</w:t>
      </w:r>
      <w:r w:rsidR="00674215" w:rsidRPr="00210BF0">
        <w:rPr>
          <w:rFonts w:ascii="Calibri" w:eastAsiaTheme="minorHAnsi" w:hAnsi="Calibri"/>
          <w:color w:val="000000" w:themeColor="text1"/>
        </w:rPr>
        <w:t xml:space="preserve"> </w:t>
      </w:r>
      <w:r w:rsidR="000C2370" w:rsidRPr="00210BF0">
        <w:rPr>
          <w:rFonts w:ascii="Calibri" w:eastAsiaTheme="minorHAnsi" w:hAnsi="Calibri"/>
          <w:color w:val="000000" w:themeColor="text1"/>
        </w:rPr>
        <w:t>Please r</w:t>
      </w:r>
      <w:r w:rsidR="001E7461" w:rsidRPr="00210BF0">
        <w:rPr>
          <w:rFonts w:ascii="Calibri" w:eastAsiaTheme="minorHAnsi" w:hAnsi="Calibri"/>
          <w:color w:val="000000" w:themeColor="text1"/>
        </w:rPr>
        <w:t xml:space="preserve">efer to the </w:t>
      </w:r>
      <w:r w:rsidR="001E7461" w:rsidRPr="00210BF0">
        <w:rPr>
          <w:rFonts w:ascii="Calibri" w:eastAsiaTheme="minorHAnsi" w:hAnsi="Calibri"/>
          <w:b/>
          <w:bCs/>
          <w:color w:val="000000" w:themeColor="text1"/>
        </w:rPr>
        <w:t>Table of Materials</w:t>
      </w:r>
      <w:r w:rsidR="001E7461" w:rsidRPr="00210BF0">
        <w:rPr>
          <w:rFonts w:ascii="Calibri" w:eastAsiaTheme="minorHAnsi" w:hAnsi="Calibri"/>
          <w:color w:val="000000" w:themeColor="text1"/>
        </w:rPr>
        <w:t xml:space="preserve"> for specific equipment specifications.</w:t>
      </w:r>
    </w:p>
    <w:p w14:paraId="1B270894" w14:textId="77777777" w:rsidR="00674215" w:rsidRPr="00210BF0" w:rsidRDefault="00674215" w:rsidP="00210BF0">
      <w:pPr>
        <w:spacing w:before="0"/>
        <w:rPr>
          <w:rFonts w:ascii="Calibri" w:eastAsiaTheme="minorHAnsi" w:hAnsi="Calibri"/>
          <w:color w:val="000000" w:themeColor="text1"/>
        </w:rPr>
      </w:pPr>
    </w:p>
    <w:p w14:paraId="0BAD3E16" w14:textId="6A6C5CA4" w:rsidR="0043090F" w:rsidRPr="00210BF0" w:rsidRDefault="00000000" w:rsidP="00210BF0">
      <w:pPr>
        <w:pStyle w:val="ListParagraph"/>
        <w:numPr>
          <w:ilvl w:val="0"/>
          <w:numId w:val="1"/>
        </w:numPr>
        <w:spacing w:before="0" w:after="0" w:line="240" w:lineRule="auto"/>
        <w:ind w:left="0" w:firstLine="0"/>
        <w:jc w:val="both"/>
        <w:rPr>
          <w:rFonts w:ascii="Calibri" w:hAnsi="Calibri" w:cs="Calibri"/>
          <w:b/>
          <w:bCs/>
          <w:color w:val="000000" w:themeColor="text1"/>
          <w:sz w:val="24"/>
          <w:szCs w:val="24"/>
        </w:rPr>
      </w:pPr>
      <w:r w:rsidRPr="00210BF0">
        <w:rPr>
          <w:rFonts w:ascii="Calibri" w:hAnsi="Calibri" w:cs="Calibri"/>
          <w:b/>
          <w:bCs/>
          <w:color w:val="000000" w:themeColor="text1"/>
          <w:sz w:val="24"/>
          <w:szCs w:val="24"/>
        </w:rPr>
        <w:lastRenderedPageBreak/>
        <w:t xml:space="preserve"> </w:t>
      </w:r>
      <w:r w:rsidR="004B6D9F" w:rsidRPr="00210BF0">
        <w:rPr>
          <w:rFonts w:ascii="Calibri" w:hAnsi="Calibri" w:cs="Calibri"/>
          <w:b/>
          <w:bCs/>
          <w:color w:val="000000" w:themeColor="text1"/>
          <w:sz w:val="24"/>
          <w:szCs w:val="24"/>
        </w:rPr>
        <w:t xml:space="preserve">Spheroid </w:t>
      </w:r>
      <w:r w:rsidR="0077456B" w:rsidRPr="00210BF0">
        <w:rPr>
          <w:rFonts w:ascii="Calibri" w:hAnsi="Calibri" w:cs="Calibri"/>
          <w:b/>
          <w:bCs/>
          <w:color w:val="000000" w:themeColor="text1"/>
          <w:sz w:val="24"/>
          <w:szCs w:val="24"/>
        </w:rPr>
        <w:t>p</w:t>
      </w:r>
      <w:r w:rsidR="004B6D9F" w:rsidRPr="00210BF0">
        <w:rPr>
          <w:rFonts w:ascii="Calibri" w:hAnsi="Calibri" w:cs="Calibri"/>
          <w:b/>
          <w:bCs/>
          <w:color w:val="000000" w:themeColor="text1"/>
          <w:sz w:val="24"/>
          <w:szCs w:val="24"/>
        </w:rPr>
        <w:t>reparation</w:t>
      </w:r>
    </w:p>
    <w:p w14:paraId="5207B3BF" w14:textId="77777777" w:rsidR="001339E5" w:rsidRPr="00210BF0" w:rsidRDefault="001339E5" w:rsidP="00210BF0">
      <w:pPr>
        <w:pStyle w:val="ListParagraph"/>
        <w:spacing w:before="0" w:after="0" w:line="240" w:lineRule="auto"/>
        <w:ind w:left="0"/>
        <w:jc w:val="both"/>
        <w:rPr>
          <w:rFonts w:ascii="Calibri" w:hAnsi="Calibri" w:cs="Calibri"/>
          <w:b/>
          <w:bCs/>
          <w:color w:val="000000" w:themeColor="text1"/>
          <w:sz w:val="24"/>
          <w:szCs w:val="24"/>
        </w:rPr>
      </w:pPr>
    </w:p>
    <w:p w14:paraId="135BA337" w14:textId="499EEEFB" w:rsidR="00355408" w:rsidRPr="00210BF0" w:rsidRDefault="00000000"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Prepare complete DMEM medi</w:t>
      </w:r>
      <w:r w:rsidR="00DB64B9">
        <w:rPr>
          <w:rFonts w:ascii="Calibri" w:hAnsi="Calibri" w:cs="Calibri"/>
          <w:color w:val="000000" w:themeColor="text1"/>
          <w:sz w:val="24"/>
          <w:szCs w:val="24"/>
        </w:rPr>
        <w:t>um</w:t>
      </w:r>
      <w:r w:rsidRPr="00210BF0">
        <w:rPr>
          <w:rFonts w:ascii="Calibri" w:hAnsi="Calibri" w:cs="Calibri"/>
          <w:color w:val="000000" w:themeColor="text1"/>
          <w:sz w:val="24"/>
          <w:szCs w:val="24"/>
        </w:rPr>
        <w:t xml:space="preserve"> as described above.</w:t>
      </w:r>
    </w:p>
    <w:p w14:paraId="11432474" w14:textId="77777777" w:rsidR="00674215" w:rsidRPr="00210BF0" w:rsidRDefault="00674215" w:rsidP="00210BF0">
      <w:pPr>
        <w:pStyle w:val="ListParagraph"/>
        <w:spacing w:before="0" w:after="0" w:line="240" w:lineRule="auto"/>
        <w:ind w:left="0"/>
        <w:jc w:val="both"/>
        <w:rPr>
          <w:rFonts w:ascii="Calibri" w:hAnsi="Calibri" w:cs="Calibri"/>
          <w:color w:val="000000" w:themeColor="text1"/>
          <w:sz w:val="24"/>
          <w:szCs w:val="24"/>
        </w:rPr>
      </w:pPr>
    </w:p>
    <w:p w14:paraId="156F560E" w14:textId="32878D65" w:rsidR="00674215" w:rsidRPr="00210BF0" w:rsidRDefault="00000000"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Warm culture medi</w:t>
      </w:r>
      <w:r w:rsidR="00DB64B9">
        <w:rPr>
          <w:rFonts w:ascii="Calibri" w:hAnsi="Calibri" w:cs="Calibri"/>
          <w:color w:val="000000" w:themeColor="text1"/>
          <w:sz w:val="24"/>
          <w:szCs w:val="24"/>
        </w:rPr>
        <w:t>um</w:t>
      </w:r>
      <w:r w:rsidRPr="00210BF0">
        <w:rPr>
          <w:rFonts w:ascii="Calibri" w:hAnsi="Calibri" w:cs="Calibri"/>
          <w:color w:val="000000" w:themeColor="text1"/>
          <w:sz w:val="24"/>
          <w:szCs w:val="24"/>
        </w:rPr>
        <w:t xml:space="preserve"> in a 37</w:t>
      </w:r>
      <w:r w:rsidR="001339E5" w:rsidRPr="00210BF0">
        <w:rPr>
          <w:rFonts w:ascii="Calibri" w:hAnsi="Calibri" w:cs="Calibri"/>
          <w:color w:val="000000" w:themeColor="text1"/>
          <w:sz w:val="24"/>
          <w:szCs w:val="24"/>
        </w:rPr>
        <w:t xml:space="preserve"> </w:t>
      </w:r>
      <w:r w:rsidRPr="00210BF0">
        <w:rPr>
          <w:rFonts w:ascii="Calibri" w:hAnsi="Calibri" w:cs="Calibri"/>
          <w:color w:val="000000" w:themeColor="text1"/>
          <w:sz w:val="24"/>
          <w:szCs w:val="24"/>
        </w:rPr>
        <w:t xml:space="preserve">°C water bath </w:t>
      </w:r>
      <w:r w:rsidR="00EC52D3" w:rsidRPr="00210BF0">
        <w:rPr>
          <w:rFonts w:ascii="Calibri" w:hAnsi="Calibri" w:cs="Calibri"/>
          <w:color w:val="000000" w:themeColor="text1"/>
          <w:sz w:val="24"/>
          <w:szCs w:val="24"/>
        </w:rPr>
        <w:t xml:space="preserve">for </w:t>
      </w:r>
      <w:r w:rsidRPr="00210BF0">
        <w:rPr>
          <w:rFonts w:ascii="Calibri" w:hAnsi="Calibri" w:cs="Calibri"/>
          <w:color w:val="000000" w:themeColor="text1"/>
          <w:sz w:val="24"/>
          <w:szCs w:val="24"/>
        </w:rPr>
        <w:t>10</w:t>
      </w:r>
      <w:r w:rsidRPr="00210BF0">
        <w:rPr>
          <w:rFonts w:ascii="Calibri" w:hAnsi="Calibri" w:cs="Calibri"/>
          <w:noProof/>
          <w:color w:val="000000" w:themeColor="text1"/>
          <w:sz w:val="24"/>
          <w:szCs w:val="24"/>
        </w:rPr>
        <w:t>–</w:t>
      </w:r>
      <w:r w:rsidRPr="00210BF0">
        <w:rPr>
          <w:rFonts w:ascii="Calibri" w:hAnsi="Calibri" w:cs="Calibri"/>
          <w:color w:val="000000" w:themeColor="text1"/>
          <w:sz w:val="24"/>
          <w:szCs w:val="24"/>
        </w:rPr>
        <w:t>15 min</w:t>
      </w:r>
      <w:r w:rsidR="00401323" w:rsidRPr="00210BF0">
        <w:rPr>
          <w:rFonts w:ascii="Calibri" w:hAnsi="Calibri" w:cs="Calibri"/>
          <w:color w:val="000000" w:themeColor="text1"/>
          <w:sz w:val="24"/>
          <w:szCs w:val="24"/>
        </w:rPr>
        <w:t>.</w:t>
      </w:r>
      <w:r w:rsidRPr="00210BF0">
        <w:rPr>
          <w:rFonts w:ascii="Calibri" w:hAnsi="Calibri" w:cs="Calibri"/>
          <w:color w:val="000000" w:themeColor="text1"/>
          <w:sz w:val="24"/>
          <w:szCs w:val="24"/>
        </w:rPr>
        <w:t xml:space="preserve"> </w:t>
      </w:r>
    </w:p>
    <w:p w14:paraId="0A7C1CF5" w14:textId="77777777" w:rsidR="00674215" w:rsidRPr="00210BF0" w:rsidRDefault="00674215" w:rsidP="00210BF0">
      <w:pPr>
        <w:pStyle w:val="ListParagraph"/>
        <w:spacing w:before="0" w:after="0" w:line="240" w:lineRule="auto"/>
        <w:ind w:left="0"/>
        <w:jc w:val="both"/>
        <w:rPr>
          <w:rFonts w:ascii="Calibri" w:hAnsi="Calibri" w:cs="Calibri"/>
          <w:color w:val="000000" w:themeColor="text1"/>
          <w:sz w:val="24"/>
          <w:szCs w:val="24"/>
        </w:rPr>
      </w:pPr>
    </w:p>
    <w:p w14:paraId="2D655682" w14:textId="76F68920" w:rsidR="00554D28" w:rsidRPr="00210BF0" w:rsidRDefault="00000000"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 xml:space="preserve">Remove cell lines of interest from the liquid nitrogen tank. </w:t>
      </w:r>
    </w:p>
    <w:p w14:paraId="339C1EC2" w14:textId="77777777" w:rsidR="00674215" w:rsidRPr="00210BF0" w:rsidRDefault="00674215" w:rsidP="00210BF0">
      <w:pPr>
        <w:pStyle w:val="ListParagraph"/>
        <w:spacing w:before="0" w:after="0" w:line="240" w:lineRule="auto"/>
        <w:ind w:left="0"/>
        <w:jc w:val="both"/>
        <w:rPr>
          <w:rFonts w:ascii="Calibri" w:hAnsi="Calibri" w:cs="Calibri"/>
          <w:color w:val="000000" w:themeColor="text1"/>
          <w:sz w:val="24"/>
          <w:szCs w:val="24"/>
        </w:rPr>
      </w:pPr>
    </w:p>
    <w:p w14:paraId="2909F1A4" w14:textId="02A45A5B" w:rsidR="00554D28" w:rsidRPr="00210BF0" w:rsidRDefault="00000000"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Rapidly thaw cryopreserved</w:t>
      </w:r>
      <w:r w:rsidR="008F7213" w:rsidRPr="00210BF0">
        <w:rPr>
          <w:rFonts w:ascii="Calibri" w:hAnsi="Calibri" w:cs="Calibri"/>
          <w:color w:val="000000" w:themeColor="text1"/>
          <w:sz w:val="24"/>
          <w:szCs w:val="24"/>
        </w:rPr>
        <w:t xml:space="preserve"> HEK293T, Huh7, HEP3B, HEPG2,</w:t>
      </w:r>
      <w:r w:rsidR="00BA278D" w:rsidRPr="00210BF0">
        <w:rPr>
          <w:rFonts w:ascii="Calibri" w:hAnsi="Calibri" w:cs="Calibri"/>
          <w:color w:val="000000" w:themeColor="text1"/>
          <w:sz w:val="24"/>
          <w:szCs w:val="24"/>
        </w:rPr>
        <w:t xml:space="preserve"> A375</w:t>
      </w:r>
      <w:r w:rsidR="008F7213" w:rsidRPr="00210BF0">
        <w:rPr>
          <w:rFonts w:ascii="Calibri" w:hAnsi="Calibri" w:cs="Calibri"/>
          <w:color w:val="000000" w:themeColor="text1"/>
          <w:sz w:val="24"/>
          <w:szCs w:val="24"/>
        </w:rPr>
        <w:t xml:space="preserve"> and He</w:t>
      </w:r>
      <w:r w:rsidR="00914F38" w:rsidRPr="00210BF0">
        <w:rPr>
          <w:rFonts w:ascii="Calibri" w:hAnsi="Calibri" w:cs="Calibri"/>
          <w:color w:val="000000" w:themeColor="text1"/>
          <w:sz w:val="24"/>
          <w:szCs w:val="24"/>
        </w:rPr>
        <w:t>L</w:t>
      </w:r>
      <w:r w:rsidR="008F7213" w:rsidRPr="00210BF0">
        <w:rPr>
          <w:rFonts w:ascii="Calibri" w:hAnsi="Calibri" w:cs="Calibri"/>
          <w:color w:val="000000" w:themeColor="text1"/>
          <w:sz w:val="24"/>
          <w:szCs w:val="24"/>
        </w:rPr>
        <w:t>a</w:t>
      </w:r>
      <w:r w:rsidRPr="00210BF0">
        <w:rPr>
          <w:rFonts w:ascii="Calibri" w:hAnsi="Calibri" w:cs="Calibri"/>
          <w:color w:val="000000" w:themeColor="text1"/>
          <w:sz w:val="24"/>
          <w:szCs w:val="24"/>
        </w:rPr>
        <w:t xml:space="preserve"> cells by placing in 37</w:t>
      </w:r>
      <w:r w:rsidR="001339E5" w:rsidRPr="00210BF0">
        <w:rPr>
          <w:rFonts w:ascii="Calibri" w:hAnsi="Calibri" w:cs="Calibri"/>
          <w:color w:val="000000" w:themeColor="text1"/>
          <w:sz w:val="24"/>
          <w:szCs w:val="24"/>
        </w:rPr>
        <w:t xml:space="preserve"> </w:t>
      </w:r>
      <w:r w:rsidRPr="00210BF0">
        <w:rPr>
          <w:rFonts w:ascii="Calibri" w:hAnsi="Calibri" w:cs="Calibri"/>
          <w:color w:val="000000" w:themeColor="text1"/>
          <w:sz w:val="24"/>
          <w:szCs w:val="24"/>
        </w:rPr>
        <w:t xml:space="preserve">°C water bath. </w:t>
      </w:r>
    </w:p>
    <w:p w14:paraId="33AA3B20" w14:textId="77777777" w:rsidR="00674215" w:rsidRPr="00210BF0" w:rsidRDefault="00674215" w:rsidP="00210BF0">
      <w:pPr>
        <w:pStyle w:val="ListParagraph"/>
        <w:spacing w:before="0" w:after="0" w:line="240" w:lineRule="auto"/>
        <w:ind w:left="0"/>
        <w:jc w:val="both"/>
        <w:rPr>
          <w:rFonts w:ascii="Calibri" w:hAnsi="Calibri" w:cs="Calibri"/>
          <w:color w:val="000000" w:themeColor="text1"/>
          <w:sz w:val="24"/>
          <w:szCs w:val="24"/>
        </w:rPr>
      </w:pPr>
    </w:p>
    <w:p w14:paraId="1D14EAD7" w14:textId="03F1EF09" w:rsidR="0043090F" w:rsidRPr="00210BF0" w:rsidRDefault="00000000"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 xml:space="preserve">Remove immediately from </w:t>
      </w:r>
      <w:r w:rsidR="001339E5" w:rsidRPr="00210BF0">
        <w:rPr>
          <w:rFonts w:ascii="Calibri" w:hAnsi="Calibri" w:cs="Calibri"/>
          <w:color w:val="000000" w:themeColor="text1"/>
          <w:sz w:val="24"/>
          <w:szCs w:val="24"/>
        </w:rPr>
        <w:t xml:space="preserve">the </w:t>
      </w:r>
      <w:r w:rsidRPr="00210BF0">
        <w:rPr>
          <w:rFonts w:ascii="Calibri" w:hAnsi="Calibri" w:cs="Calibri"/>
          <w:color w:val="000000" w:themeColor="text1"/>
          <w:sz w:val="24"/>
          <w:szCs w:val="24"/>
        </w:rPr>
        <w:t>water bath as soon as the last ice crystal is thawed.</w:t>
      </w:r>
    </w:p>
    <w:p w14:paraId="2FD335FC" w14:textId="77777777" w:rsidR="00674215" w:rsidRPr="00210BF0" w:rsidRDefault="00674215" w:rsidP="00210BF0">
      <w:pPr>
        <w:pStyle w:val="ListParagraph"/>
        <w:spacing w:before="0" w:after="0" w:line="240" w:lineRule="auto"/>
        <w:ind w:left="0"/>
        <w:jc w:val="both"/>
        <w:rPr>
          <w:rFonts w:ascii="Calibri" w:hAnsi="Calibri" w:cs="Calibri"/>
          <w:color w:val="000000" w:themeColor="text1"/>
          <w:sz w:val="24"/>
          <w:szCs w:val="24"/>
        </w:rPr>
      </w:pPr>
    </w:p>
    <w:p w14:paraId="46820BA1" w14:textId="03B73DEF" w:rsidR="0043090F" w:rsidRPr="00210BF0" w:rsidRDefault="00000000"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 xml:space="preserve">Dilute </w:t>
      </w:r>
      <w:r w:rsidR="007B3C3D" w:rsidRPr="00210BF0">
        <w:rPr>
          <w:rFonts w:ascii="Calibri" w:hAnsi="Calibri" w:cs="Calibri"/>
          <w:color w:val="000000" w:themeColor="text1"/>
          <w:sz w:val="24"/>
          <w:szCs w:val="24"/>
        </w:rPr>
        <w:t xml:space="preserve">1 mL of </w:t>
      </w:r>
      <w:r w:rsidRPr="00210BF0">
        <w:rPr>
          <w:rFonts w:ascii="Calibri" w:hAnsi="Calibri" w:cs="Calibri"/>
          <w:color w:val="000000" w:themeColor="text1"/>
          <w:sz w:val="24"/>
          <w:szCs w:val="24"/>
        </w:rPr>
        <w:t>thawed cells in 9</w:t>
      </w:r>
      <w:r w:rsidR="00E950C2" w:rsidRPr="00210BF0">
        <w:rPr>
          <w:rFonts w:ascii="Calibri" w:hAnsi="Calibri" w:cs="Calibri"/>
          <w:color w:val="000000" w:themeColor="text1"/>
          <w:sz w:val="24"/>
          <w:szCs w:val="24"/>
          <w:lang w:eastAsia="zh-CN"/>
        </w:rPr>
        <w:t xml:space="preserve"> </w:t>
      </w:r>
      <w:r w:rsidRPr="00210BF0">
        <w:rPr>
          <w:rFonts w:ascii="Calibri" w:hAnsi="Calibri" w:cs="Calibri"/>
          <w:color w:val="000000" w:themeColor="text1"/>
          <w:sz w:val="24"/>
          <w:szCs w:val="24"/>
        </w:rPr>
        <w:t xml:space="preserve">mL of complete DMEM medium. </w:t>
      </w:r>
    </w:p>
    <w:p w14:paraId="4FFFA151" w14:textId="77777777" w:rsidR="00674215" w:rsidRPr="00210BF0" w:rsidRDefault="00674215" w:rsidP="00210BF0">
      <w:pPr>
        <w:pStyle w:val="ListParagraph"/>
        <w:spacing w:before="0" w:after="0" w:line="240" w:lineRule="auto"/>
        <w:ind w:left="0"/>
        <w:jc w:val="both"/>
        <w:rPr>
          <w:rFonts w:ascii="Calibri" w:hAnsi="Calibri" w:cs="Calibri"/>
          <w:color w:val="000000" w:themeColor="text1"/>
          <w:sz w:val="24"/>
          <w:szCs w:val="24"/>
        </w:rPr>
      </w:pPr>
    </w:p>
    <w:p w14:paraId="359A6868" w14:textId="70C2CCEF" w:rsidR="00FB609F" w:rsidRPr="00210BF0" w:rsidRDefault="00000000" w:rsidP="00210BF0">
      <w:pPr>
        <w:spacing w:before="0"/>
        <w:rPr>
          <w:rStyle w:val="normaltextrun"/>
          <w:rFonts w:ascii="Calibri" w:eastAsia="Times New Roman" w:hAnsi="Calibri"/>
          <w:color w:val="000000" w:themeColor="text1"/>
        </w:rPr>
      </w:pPr>
      <w:r w:rsidRPr="00210BF0">
        <w:rPr>
          <w:rStyle w:val="normaltextrun"/>
          <w:rFonts w:ascii="Calibri" w:eastAsia="Times New Roman" w:hAnsi="Calibri"/>
          <w:color w:val="000000" w:themeColor="text1"/>
        </w:rPr>
        <w:t>NOTE</w:t>
      </w:r>
      <w:r w:rsidR="00657A2D" w:rsidRPr="00210BF0">
        <w:rPr>
          <w:rStyle w:val="normaltextrun"/>
          <w:rFonts w:ascii="Calibri" w:eastAsia="Times New Roman" w:hAnsi="Calibri"/>
          <w:color w:val="000000" w:themeColor="text1"/>
        </w:rPr>
        <w:t>:</w:t>
      </w:r>
      <w:r w:rsidRPr="00210BF0">
        <w:rPr>
          <w:rStyle w:val="normaltextrun"/>
          <w:rFonts w:ascii="Calibri" w:eastAsia="Times New Roman" w:hAnsi="Calibri"/>
          <w:color w:val="000000" w:themeColor="text1"/>
        </w:rPr>
        <w:t xml:space="preserve"> </w:t>
      </w:r>
      <w:r w:rsidR="00F87095" w:rsidRPr="00210BF0">
        <w:rPr>
          <w:rStyle w:val="normaltextrun"/>
          <w:rFonts w:ascii="Calibri" w:eastAsia="Times New Roman" w:hAnsi="Calibri"/>
          <w:color w:val="000000" w:themeColor="text1"/>
        </w:rPr>
        <w:t>All cell lines used in</w:t>
      </w:r>
      <w:r w:rsidR="00DA0127" w:rsidRPr="00210BF0">
        <w:rPr>
          <w:rStyle w:val="normaltextrun"/>
          <w:rFonts w:ascii="Calibri" w:eastAsia="Times New Roman" w:hAnsi="Calibri"/>
          <w:color w:val="000000" w:themeColor="text1"/>
        </w:rPr>
        <w:t xml:space="preserve"> </w:t>
      </w:r>
      <w:r w:rsidR="00F87095" w:rsidRPr="00210BF0">
        <w:rPr>
          <w:rStyle w:val="normaltextrun"/>
          <w:rFonts w:ascii="Calibri" w:eastAsia="Times New Roman" w:hAnsi="Calibri"/>
          <w:color w:val="000000" w:themeColor="text1"/>
        </w:rPr>
        <w:t xml:space="preserve">this protocol </w:t>
      </w:r>
      <w:r w:rsidR="00657A2D" w:rsidRPr="00210BF0">
        <w:rPr>
          <w:rStyle w:val="normaltextrun"/>
          <w:rFonts w:ascii="Calibri" w:eastAsia="Times New Roman" w:hAnsi="Calibri"/>
          <w:color w:val="000000" w:themeColor="text1"/>
        </w:rPr>
        <w:t>are maintained in</w:t>
      </w:r>
      <w:r w:rsidR="00F87095" w:rsidRPr="00210BF0">
        <w:rPr>
          <w:rStyle w:val="normaltextrun"/>
          <w:rFonts w:ascii="Calibri" w:eastAsia="Times New Roman" w:hAnsi="Calibri"/>
          <w:color w:val="000000" w:themeColor="text1"/>
        </w:rPr>
        <w:t xml:space="preserve"> the same DMEM media</w:t>
      </w:r>
      <w:r w:rsidR="00264230" w:rsidRPr="00210BF0">
        <w:rPr>
          <w:rStyle w:val="normaltextrun"/>
          <w:rFonts w:ascii="Calibri" w:eastAsia="Times New Roman" w:hAnsi="Calibri"/>
          <w:color w:val="000000" w:themeColor="text1"/>
        </w:rPr>
        <w:t xml:space="preserve"> and culturing conditions</w:t>
      </w:r>
      <w:r w:rsidR="00F87095" w:rsidRPr="00210BF0">
        <w:rPr>
          <w:rStyle w:val="normaltextrun"/>
          <w:rFonts w:ascii="Calibri" w:eastAsia="Times New Roman" w:hAnsi="Calibri"/>
          <w:color w:val="000000" w:themeColor="text1"/>
        </w:rPr>
        <w:t>.</w:t>
      </w:r>
    </w:p>
    <w:p w14:paraId="627FFBE6" w14:textId="77777777" w:rsidR="00674215" w:rsidRPr="00210BF0" w:rsidRDefault="00674215" w:rsidP="00210BF0">
      <w:pPr>
        <w:spacing w:before="0"/>
        <w:rPr>
          <w:rStyle w:val="normaltextrun"/>
          <w:rFonts w:ascii="Calibri" w:eastAsia="Times New Roman" w:hAnsi="Calibri"/>
          <w:color w:val="000000" w:themeColor="text1"/>
        </w:rPr>
      </w:pPr>
    </w:p>
    <w:p w14:paraId="2539D111" w14:textId="49403F81" w:rsidR="00346B2E" w:rsidRPr="00210BF0" w:rsidRDefault="00000000"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 xml:space="preserve">Centrifuge cells at 350 </w:t>
      </w:r>
      <w:r w:rsidR="00DB64B9" w:rsidRPr="00DB64B9">
        <w:rPr>
          <w:rFonts w:ascii="Calibri" w:hAnsi="Calibri" w:cs="Calibri"/>
          <w:color w:val="000000" w:themeColor="text1"/>
          <w:sz w:val="24"/>
          <w:szCs w:val="24"/>
        </w:rPr>
        <w:t>×</w:t>
      </w:r>
      <w:r w:rsidRPr="00210BF0">
        <w:rPr>
          <w:rFonts w:ascii="Calibri" w:hAnsi="Calibri" w:cs="Calibri"/>
          <w:color w:val="000000" w:themeColor="text1"/>
          <w:sz w:val="24"/>
          <w:szCs w:val="24"/>
        </w:rPr>
        <w:t xml:space="preserve"> </w:t>
      </w:r>
      <w:r w:rsidRPr="00210BF0">
        <w:rPr>
          <w:rFonts w:ascii="Calibri" w:hAnsi="Calibri" w:cs="Calibri"/>
          <w:i/>
          <w:iCs/>
          <w:color w:val="000000" w:themeColor="text1"/>
          <w:sz w:val="24"/>
          <w:szCs w:val="24"/>
        </w:rPr>
        <w:t>g</w:t>
      </w:r>
      <w:r w:rsidRPr="00210BF0">
        <w:rPr>
          <w:rFonts w:ascii="Calibri" w:hAnsi="Calibri" w:cs="Calibri"/>
          <w:color w:val="000000" w:themeColor="text1"/>
          <w:sz w:val="24"/>
          <w:szCs w:val="24"/>
        </w:rPr>
        <w:t xml:space="preserve"> for 5 min at room temperature.</w:t>
      </w:r>
    </w:p>
    <w:p w14:paraId="434CF6AA" w14:textId="77777777" w:rsidR="00674215" w:rsidRPr="00210BF0" w:rsidRDefault="00674215" w:rsidP="00210BF0">
      <w:pPr>
        <w:pStyle w:val="ListParagraph"/>
        <w:spacing w:before="0" w:after="0" w:line="240" w:lineRule="auto"/>
        <w:ind w:left="0"/>
        <w:jc w:val="both"/>
        <w:rPr>
          <w:rFonts w:ascii="Calibri" w:hAnsi="Calibri" w:cs="Calibri"/>
          <w:color w:val="000000" w:themeColor="text1"/>
          <w:sz w:val="24"/>
          <w:szCs w:val="24"/>
        </w:rPr>
      </w:pPr>
    </w:p>
    <w:p w14:paraId="20438368" w14:textId="55578C05" w:rsidR="00346B2E" w:rsidRPr="00210BF0" w:rsidRDefault="00000000"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Discard the supernatant.</w:t>
      </w:r>
    </w:p>
    <w:p w14:paraId="0D4C33C2" w14:textId="77777777" w:rsidR="00674215" w:rsidRPr="00210BF0" w:rsidRDefault="00674215" w:rsidP="00210BF0">
      <w:pPr>
        <w:pStyle w:val="ListParagraph"/>
        <w:spacing w:before="0" w:after="0" w:line="240" w:lineRule="auto"/>
        <w:ind w:left="0"/>
        <w:jc w:val="both"/>
        <w:rPr>
          <w:rFonts w:ascii="Calibri" w:hAnsi="Calibri" w:cs="Calibri"/>
          <w:color w:val="000000" w:themeColor="text1"/>
          <w:sz w:val="24"/>
          <w:szCs w:val="24"/>
        </w:rPr>
      </w:pPr>
    </w:p>
    <w:p w14:paraId="0604EAF2" w14:textId="64DDE4E5" w:rsidR="0043090F" w:rsidRPr="00210BF0" w:rsidRDefault="00000000"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Resuspend the pellet in 5 mL of complete DMEM medium.</w:t>
      </w:r>
    </w:p>
    <w:p w14:paraId="139F14A8" w14:textId="77777777" w:rsidR="00674215" w:rsidRPr="00210BF0" w:rsidRDefault="00674215" w:rsidP="00210BF0">
      <w:pPr>
        <w:pStyle w:val="ListParagraph"/>
        <w:spacing w:before="0" w:after="0" w:line="240" w:lineRule="auto"/>
        <w:ind w:left="0"/>
        <w:jc w:val="both"/>
        <w:rPr>
          <w:rFonts w:ascii="Calibri" w:hAnsi="Calibri" w:cs="Calibri"/>
          <w:color w:val="000000" w:themeColor="text1"/>
          <w:sz w:val="24"/>
          <w:szCs w:val="24"/>
        </w:rPr>
      </w:pPr>
    </w:p>
    <w:p w14:paraId="7B94677F" w14:textId="77777777" w:rsidR="00CF4EE1" w:rsidRPr="00210BF0" w:rsidRDefault="00000000"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Seed cells in a T75 cell culture flask.</w:t>
      </w:r>
    </w:p>
    <w:p w14:paraId="3F369F82" w14:textId="77777777" w:rsidR="00674215" w:rsidRPr="00210BF0" w:rsidRDefault="00674215" w:rsidP="00210BF0">
      <w:pPr>
        <w:pStyle w:val="ListParagraph"/>
        <w:spacing w:before="0" w:after="0" w:line="240" w:lineRule="auto"/>
        <w:ind w:left="0"/>
        <w:jc w:val="both"/>
        <w:rPr>
          <w:rFonts w:ascii="Calibri" w:hAnsi="Calibri" w:cs="Calibri"/>
          <w:color w:val="000000" w:themeColor="text1"/>
          <w:sz w:val="24"/>
          <w:szCs w:val="24"/>
        </w:rPr>
      </w:pPr>
    </w:p>
    <w:p w14:paraId="30ABE8D2" w14:textId="12D2B6AE" w:rsidR="0043090F" w:rsidRPr="00210BF0" w:rsidRDefault="00000000"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 xml:space="preserve">Place the seeded flasks in a cell culture incubator maintained at </w:t>
      </w:r>
      <w:r w:rsidR="001339E5" w:rsidRPr="00210BF0">
        <w:rPr>
          <w:rFonts w:ascii="Calibri" w:hAnsi="Calibri" w:cs="Calibri"/>
          <w:color w:val="000000" w:themeColor="text1"/>
          <w:sz w:val="24"/>
          <w:szCs w:val="24"/>
        </w:rPr>
        <w:t>37 °C, 5% CO2</w:t>
      </w:r>
      <w:r w:rsidR="00FB02F4" w:rsidRPr="00210BF0">
        <w:rPr>
          <w:rFonts w:ascii="Calibri" w:hAnsi="Calibri" w:cs="Calibri"/>
          <w:color w:val="000000" w:themeColor="text1"/>
          <w:sz w:val="24"/>
          <w:szCs w:val="24"/>
        </w:rPr>
        <w:t>, and 95% humidity.</w:t>
      </w:r>
    </w:p>
    <w:p w14:paraId="3C525FD2" w14:textId="77777777" w:rsidR="00674215" w:rsidRPr="00210BF0" w:rsidRDefault="00674215" w:rsidP="00210BF0">
      <w:pPr>
        <w:pStyle w:val="ListParagraph"/>
        <w:spacing w:before="0" w:after="0" w:line="240" w:lineRule="auto"/>
        <w:ind w:left="0"/>
        <w:jc w:val="both"/>
        <w:rPr>
          <w:rFonts w:ascii="Calibri" w:hAnsi="Calibri" w:cs="Calibri"/>
          <w:color w:val="000000" w:themeColor="text1"/>
          <w:sz w:val="24"/>
          <w:szCs w:val="24"/>
        </w:rPr>
      </w:pPr>
    </w:p>
    <w:p w14:paraId="157649BD" w14:textId="311653C3" w:rsidR="0043090F" w:rsidRPr="00210BF0" w:rsidRDefault="00000000" w:rsidP="00210BF0">
      <w:pPr>
        <w:pStyle w:val="ListParagraph"/>
        <w:numPr>
          <w:ilvl w:val="0"/>
          <w:numId w:val="1"/>
        </w:numPr>
        <w:spacing w:before="0" w:after="0" w:line="240" w:lineRule="auto"/>
        <w:ind w:left="0" w:firstLine="0"/>
        <w:jc w:val="both"/>
        <w:rPr>
          <w:rFonts w:ascii="Calibri" w:hAnsi="Calibri" w:cs="Calibri"/>
          <w:b/>
          <w:bCs/>
          <w:color w:val="000000" w:themeColor="text1"/>
          <w:sz w:val="24"/>
          <w:szCs w:val="24"/>
        </w:rPr>
      </w:pPr>
      <w:r w:rsidRPr="00210BF0">
        <w:rPr>
          <w:rFonts w:ascii="Calibri" w:hAnsi="Calibri" w:cs="Calibri"/>
          <w:b/>
          <w:bCs/>
          <w:color w:val="000000" w:themeColor="text1"/>
          <w:sz w:val="24"/>
          <w:szCs w:val="24"/>
        </w:rPr>
        <w:t xml:space="preserve">Cell </w:t>
      </w:r>
      <w:r w:rsidR="0077456B" w:rsidRPr="00210BF0">
        <w:rPr>
          <w:rFonts w:ascii="Calibri" w:hAnsi="Calibri" w:cs="Calibri"/>
          <w:b/>
          <w:bCs/>
          <w:color w:val="000000" w:themeColor="text1"/>
          <w:sz w:val="24"/>
          <w:szCs w:val="24"/>
        </w:rPr>
        <w:t>g</w:t>
      </w:r>
      <w:r w:rsidRPr="00210BF0">
        <w:rPr>
          <w:rFonts w:ascii="Calibri" w:hAnsi="Calibri" w:cs="Calibri"/>
          <w:b/>
          <w:bCs/>
          <w:color w:val="000000" w:themeColor="text1"/>
          <w:sz w:val="24"/>
          <w:szCs w:val="24"/>
        </w:rPr>
        <w:t xml:space="preserve">rowth </w:t>
      </w:r>
      <w:r w:rsidR="0077456B" w:rsidRPr="00210BF0">
        <w:rPr>
          <w:rFonts w:ascii="Calibri" w:hAnsi="Calibri" w:cs="Calibri"/>
          <w:b/>
          <w:bCs/>
          <w:color w:val="000000" w:themeColor="text1"/>
          <w:sz w:val="24"/>
          <w:szCs w:val="24"/>
        </w:rPr>
        <w:t>m</w:t>
      </w:r>
      <w:r w:rsidRPr="00210BF0">
        <w:rPr>
          <w:rFonts w:ascii="Calibri" w:hAnsi="Calibri" w:cs="Calibri"/>
          <w:b/>
          <w:bCs/>
          <w:color w:val="000000" w:themeColor="text1"/>
          <w:sz w:val="24"/>
          <w:szCs w:val="24"/>
        </w:rPr>
        <w:t>onitoring</w:t>
      </w:r>
    </w:p>
    <w:p w14:paraId="48210EE4" w14:textId="77777777" w:rsidR="00674215" w:rsidRPr="00210BF0" w:rsidRDefault="00674215" w:rsidP="00210BF0">
      <w:pPr>
        <w:pStyle w:val="ListParagraph"/>
        <w:spacing w:before="0" w:after="0" w:line="240" w:lineRule="auto"/>
        <w:ind w:left="0"/>
        <w:jc w:val="both"/>
        <w:rPr>
          <w:rFonts w:ascii="Calibri" w:hAnsi="Calibri" w:cs="Calibri"/>
          <w:color w:val="000000" w:themeColor="text1"/>
          <w:sz w:val="24"/>
          <w:szCs w:val="24"/>
        </w:rPr>
      </w:pPr>
    </w:p>
    <w:p w14:paraId="3F6A10EC" w14:textId="1A9A384B" w:rsidR="00355408" w:rsidRPr="00210BF0" w:rsidRDefault="00000000"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 xml:space="preserve">Add </w:t>
      </w:r>
      <w:r w:rsidR="00C75300" w:rsidRPr="00210BF0">
        <w:rPr>
          <w:rFonts w:ascii="Calibri" w:hAnsi="Calibri" w:cs="Calibri"/>
          <w:color w:val="000000" w:themeColor="text1"/>
          <w:sz w:val="24"/>
          <w:szCs w:val="24"/>
        </w:rPr>
        <w:t>15</w:t>
      </w:r>
      <w:r w:rsidR="007161FF" w:rsidRPr="00210BF0">
        <w:rPr>
          <w:rFonts w:ascii="Calibri" w:hAnsi="Calibri" w:cs="Calibri"/>
          <w:color w:val="000000" w:themeColor="text1"/>
          <w:sz w:val="24"/>
          <w:szCs w:val="24"/>
        </w:rPr>
        <w:t xml:space="preserve"> </w:t>
      </w:r>
      <w:r w:rsidR="00C75300" w:rsidRPr="00210BF0">
        <w:rPr>
          <w:rFonts w:ascii="Calibri" w:hAnsi="Calibri" w:cs="Calibri"/>
          <w:color w:val="000000" w:themeColor="text1"/>
          <w:sz w:val="24"/>
          <w:szCs w:val="24"/>
        </w:rPr>
        <w:t>m</w:t>
      </w:r>
      <w:r w:rsidR="007161FF" w:rsidRPr="00210BF0">
        <w:rPr>
          <w:rFonts w:ascii="Calibri" w:hAnsi="Calibri" w:cs="Calibri"/>
          <w:color w:val="000000" w:themeColor="text1"/>
          <w:sz w:val="24"/>
          <w:szCs w:val="24"/>
        </w:rPr>
        <w:t>L</w:t>
      </w:r>
      <w:r w:rsidR="001B1D6C" w:rsidRPr="00210BF0">
        <w:rPr>
          <w:rFonts w:ascii="Calibri" w:hAnsi="Calibri" w:cs="Calibri"/>
          <w:color w:val="000000" w:themeColor="text1"/>
          <w:sz w:val="24"/>
          <w:szCs w:val="24"/>
        </w:rPr>
        <w:t xml:space="preserve"> </w:t>
      </w:r>
      <w:r w:rsidR="003B538D" w:rsidRPr="00210BF0">
        <w:rPr>
          <w:rFonts w:ascii="Calibri" w:hAnsi="Calibri" w:cs="Calibri"/>
          <w:color w:val="000000" w:themeColor="text1"/>
          <w:sz w:val="24"/>
          <w:szCs w:val="24"/>
        </w:rPr>
        <w:t>of</w:t>
      </w:r>
      <w:r w:rsidR="00A24E15" w:rsidRPr="00210BF0">
        <w:rPr>
          <w:rFonts w:ascii="Calibri" w:hAnsi="Calibri" w:cs="Calibri"/>
          <w:color w:val="000000" w:themeColor="text1"/>
          <w:sz w:val="24"/>
          <w:szCs w:val="24"/>
        </w:rPr>
        <w:t xml:space="preserve"> </w:t>
      </w:r>
      <w:r w:rsidRPr="00210BF0">
        <w:rPr>
          <w:rFonts w:ascii="Calibri" w:hAnsi="Calibri" w:cs="Calibri"/>
          <w:color w:val="000000" w:themeColor="text1"/>
          <w:sz w:val="24"/>
          <w:szCs w:val="24"/>
        </w:rPr>
        <w:t>culture medi</w:t>
      </w:r>
      <w:r w:rsidR="00DB64B9">
        <w:rPr>
          <w:rFonts w:ascii="Calibri" w:hAnsi="Calibri" w:cs="Calibri"/>
          <w:color w:val="000000" w:themeColor="text1"/>
          <w:sz w:val="24"/>
          <w:szCs w:val="24"/>
        </w:rPr>
        <w:t>um</w:t>
      </w:r>
      <w:r w:rsidRPr="00210BF0">
        <w:rPr>
          <w:rFonts w:ascii="Calibri" w:hAnsi="Calibri" w:cs="Calibri"/>
          <w:color w:val="000000" w:themeColor="text1"/>
          <w:sz w:val="24"/>
          <w:szCs w:val="24"/>
        </w:rPr>
        <w:t xml:space="preserve"> every 3 days.</w:t>
      </w:r>
    </w:p>
    <w:p w14:paraId="7DFA6E08" w14:textId="77777777" w:rsidR="00674215" w:rsidRPr="00210BF0" w:rsidRDefault="00674215" w:rsidP="00210BF0">
      <w:pPr>
        <w:pStyle w:val="ListParagraph"/>
        <w:spacing w:before="0" w:after="0" w:line="240" w:lineRule="auto"/>
        <w:ind w:left="0"/>
        <w:jc w:val="both"/>
        <w:rPr>
          <w:rFonts w:ascii="Calibri" w:hAnsi="Calibri" w:cs="Calibri"/>
          <w:color w:val="000000" w:themeColor="text1"/>
          <w:sz w:val="24"/>
          <w:szCs w:val="24"/>
        </w:rPr>
      </w:pPr>
    </w:p>
    <w:p w14:paraId="2F0083F1" w14:textId="6BE5882C" w:rsidR="00F670CB" w:rsidRPr="00210BF0" w:rsidRDefault="00000000" w:rsidP="00210BF0">
      <w:pPr>
        <w:pStyle w:val="ListParagraph"/>
        <w:numPr>
          <w:ilvl w:val="1"/>
          <w:numId w:val="1"/>
        </w:numPr>
        <w:spacing w:before="0" w:after="0" w:line="240" w:lineRule="auto"/>
        <w:ind w:left="0" w:firstLine="0"/>
        <w:jc w:val="both"/>
        <w:textAlignment w:val="baseline"/>
        <w:rPr>
          <w:rFonts w:ascii="Calibri" w:hAnsi="Calibri" w:cs="Calibri"/>
          <w:color w:val="000000" w:themeColor="text1"/>
          <w:sz w:val="24"/>
          <w:szCs w:val="24"/>
        </w:rPr>
      </w:pPr>
      <w:r w:rsidRPr="00210BF0">
        <w:rPr>
          <w:rFonts w:ascii="Calibri" w:hAnsi="Calibri" w:cs="Calibri"/>
          <w:color w:val="000000" w:themeColor="text1"/>
          <w:sz w:val="24"/>
          <w:szCs w:val="24"/>
        </w:rPr>
        <w:t>Passage</w:t>
      </w:r>
      <w:r w:rsidR="004C3E20" w:rsidRPr="00210BF0">
        <w:rPr>
          <w:rFonts w:ascii="Calibri" w:hAnsi="Calibri" w:cs="Calibri"/>
          <w:color w:val="000000" w:themeColor="text1"/>
          <w:sz w:val="24"/>
          <w:szCs w:val="24"/>
        </w:rPr>
        <w:t xml:space="preserve"> HEK293T, Huh7, HEP3B, HEPG2, </w:t>
      </w:r>
      <w:r w:rsidR="00A24E15" w:rsidRPr="00210BF0">
        <w:rPr>
          <w:rFonts w:ascii="Calibri" w:hAnsi="Calibri" w:cs="Calibri"/>
          <w:color w:val="000000" w:themeColor="text1"/>
          <w:sz w:val="24"/>
          <w:szCs w:val="24"/>
        </w:rPr>
        <w:t>A375</w:t>
      </w:r>
      <w:r w:rsidR="001339E5" w:rsidRPr="00210BF0">
        <w:rPr>
          <w:rFonts w:ascii="Calibri" w:hAnsi="Calibri" w:cs="Calibri"/>
          <w:color w:val="000000" w:themeColor="text1"/>
          <w:sz w:val="24"/>
          <w:szCs w:val="24"/>
        </w:rPr>
        <w:t>,</w:t>
      </w:r>
      <w:r w:rsidR="00A24E15" w:rsidRPr="00210BF0">
        <w:rPr>
          <w:rFonts w:ascii="Calibri" w:hAnsi="Calibri" w:cs="Calibri"/>
          <w:color w:val="000000" w:themeColor="text1"/>
          <w:sz w:val="24"/>
          <w:szCs w:val="24"/>
        </w:rPr>
        <w:t xml:space="preserve"> </w:t>
      </w:r>
      <w:r w:rsidR="004C3E20" w:rsidRPr="00210BF0">
        <w:rPr>
          <w:rFonts w:ascii="Calibri" w:hAnsi="Calibri" w:cs="Calibri"/>
          <w:color w:val="000000" w:themeColor="text1"/>
          <w:sz w:val="24"/>
          <w:szCs w:val="24"/>
        </w:rPr>
        <w:t>and He</w:t>
      </w:r>
      <w:r w:rsidR="00914F38" w:rsidRPr="00210BF0">
        <w:rPr>
          <w:rFonts w:ascii="Calibri" w:hAnsi="Calibri" w:cs="Calibri"/>
          <w:color w:val="000000" w:themeColor="text1"/>
          <w:sz w:val="24"/>
          <w:szCs w:val="24"/>
        </w:rPr>
        <w:t>L</w:t>
      </w:r>
      <w:r w:rsidR="004C3E20" w:rsidRPr="00210BF0">
        <w:rPr>
          <w:rFonts w:ascii="Calibri" w:hAnsi="Calibri" w:cs="Calibri"/>
          <w:color w:val="000000" w:themeColor="text1"/>
          <w:sz w:val="24"/>
          <w:szCs w:val="24"/>
        </w:rPr>
        <w:t>a</w:t>
      </w:r>
      <w:r w:rsidRPr="00210BF0">
        <w:rPr>
          <w:rFonts w:ascii="Calibri" w:hAnsi="Calibri" w:cs="Calibri"/>
          <w:color w:val="000000" w:themeColor="text1"/>
          <w:sz w:val="24"/>
          <w:szCs w:val="24"/>
        </w:rPr>
        <w:t xml:space="preserve"> cells </w:t>
      </w:r>
      <w:r w:rsidR="00455756" w:rsidRPr="00210BF0">
        <w:rPr>
          <w:rFonts w:ascii="Calibri" w:hAnsi="Calibri" w:cs="Calibri"/>
          <w:color w:val="000000" w:themeColor="text1"/>
          <w:sz w:val="24"/>
          <w:szCs w:val="24"/>
        </w:rPr>
        <w:t>when they reach 70% confluency aspirat</w:t>
      </w:r>
      <w:r w:rsidR="00B566A4">
        <w:rPr>
          <w:rFonts w:ascii="Calibri" w:hAnsi="Calibri" w:cs="Calibri"/>
          <w:color w:val="000000" w:themeColor="text1"/>
          <w:sz w:val="24"/>
          <w:szCs w:val="24"/>
        </w:rPr>
        <w:t>e</w:t>
      </w:r>
      <w:r w:rsidR="00455756" w:rsidRPr="00210BF0">
        <w:rPr>
          <w:rFonts w:ascii="Calibri" w:hAnsi="Calibri" w:cs="Calibri"/>
          <w:color w:val="000000" w:themeColor="text1"/>
          <w:sz w:val="24"/>
          <w:szCs w:val="24"/>
        </w:rPr>
        <w:t xml:space="preserve"> the complete DMEM medi</w:t>
      </w:r>
      <w:r w:rsidR="00DB64B9">
        <w:rPr>
          <w:rFonts w:ascii="Calibri" w:hAnsi="Calibri" w:cs="Calibri"/>
          <w:color w:val="000000" w:themeColor="text1"/>
          <w:sz w:val="24"/>
          <w:szCs w:val="24"/>
        </w:rPr>
        <w:t>um</w:t>
      </w:r>
      <w:r w:rsidR="00455756" w:rsidRPr="00210BF0">
        <w:rPr>
          <w:rFonts w:ascii="Calibri" w:hAnsi="Calibri" w:cs="Calibri"/>
          <w:color w:val="000000" w:themeColor="text1"/>
          <w:sz w:val="24"/>
          <w:szCs w:val="24"/>
        </w:rPr>
        <w:t xml:space="preserve"> from the T75 flasks. </w:t>
      </w:r>
    </w:p>
    <w:p w14:paraId="0823CFAD" w14:textId="77777777" w:rsidR="00674215" w:rsidRPr="00210BF0" w:rsidRDefault="00674215" w:rsidP="00210BF0">
      <w:pPr>
        <w:pStyle w:val="ListParagraph"/>
        <w:spacing w:before="0" w:after="0" w:line="240" w:lineRule="auto"/>
        <w:ind w:left="0"/>
        <w:jc w:val="both"/>
        <w:textAlignment w:val="baseline"/>
        <w:rPr>
          <w:rFonts w:ascii="Calibri" w:hAnsi="Calibri" w:cs="Calibri"/>
          <w:color w:val="000000" w:themeColor="text1"/>
          <w:sz w:val="24"/>
          <w:szCs w:val="24"/>
        </w:rPr>
      </w:pPr>
    </w:p>
    <w:p w14:paraId="53E79E57" w14:textId="4DC5954A" w:rsidR="005C6F47" w:rsidRPr="00210BF0" w:rsidRDefault="00000000" w:rsidP="00210BF0">
      <w:pPr>
        <w:pStyle w:val="ListParagraph"/>
        <w:numPr>
          <w:ilvl w:val="1"/>
          <w:numId w:val="1"/>
        </w:numPr>
        <w:spacing w:before="0" w:after="0" w:line="240" w:lineRule="auto"/>
        <w:ind w:left="0" w:firstLine="0"/>
        <w:jc w:val="both"/>
        <w:textAlignment w:val="baseline"/>
        <w:rPr>
          <w:rFonts w:ascii="Calibri" w:hAnsi="Calibri" w:cs="Calibri"/>
          <w:color w:val="000000" w:themeColor="text1"/>
          <w:sz w:val="24"/>
          <w:szCs w:val="24"/>
        </w:rPr>
      </w:pPr>
      <w:r w:rsidRPr="00210BF0">
        <w:rPr>
          <w:rFonts w:ascii="Calibri" w:hAnsi="Calibri" w:cs="Calibri"/>
          <w:color w:val="000000" w:themeColor="text1"/>
          <w:sz w:val="24"/>
          <w:szCs w:val="24"/>
        </w:rPr>
        <w:t>Wash cells by adding 5 mL of PBS to the T75 flasks containing </w:t>
      </w:r>
      <w:r w:rsidR="00DB64B9">
        <w:rPr>
          <w:rFonts w:ascii="Calibri" w:hAnsi="Calibri" w:cs="Calibri"/>
          <w:color w:val="000000" w:themeColor="text1"/>
          <w:sz w:val="24"/>
          <w:szCs w:val="24"/>
        </w:rPr>
        <w:t>the</w:t>
      </w:r>
      <w:r w:rsidRPr="00210BF0">
        <w:rPr>
          <w:rFonts w:ascii="Calibri" w:hAnsi="Calibri" w:cs="Calibri"/>
          <w:color w:val="000000" w:themeColor="text1"/>
          <w:sz w:val="24"/>
          <w:szCs w:val="24"/>
        </w:rPr>
        <w:t xml:space="preserve"> cells. </w:t>
      </w:r>
    </w:p>
    <w:p w14:paraId="39F87CD1" w14:textId="77777777" w:rsidR="00674215" w:rsidRPr="00210BF0" w:rsidRDefault="00674215" w:rsidP="00210BF0">
      <w:pPr>
        <w:pStyle w:val="ListParagraph"/>
        <w:spacing w:before="0" w:after="0" w:line="240" w:lineRule="auto"/>
        <w:ind w:left="0"/>
        <w:jc w:val="both"/>
        <w:textAlignment w:val="baseline"/>
        <w:rPr>
          <w:rFonts w:ascii="Calibri" w:hAnsi="Calibri" w:cs="Calibri"/>
          <w:color w:val="000000" w:themeColor="text1"/>
          <w:sz w:val="24"/>
          <w:szCs w:val="24"/>
        </w:rPr>
      </w:pPr>
    </w:p>
    <w:p w14:paraId="77B25D39" w14:textId="14BE7271" w:rsidR="005C6F47" w:rsidRPr="00210BF0" w:rsidRDefault="00000000" w:rsidP="00210BF0">
      <w:pPr>
        <w:pStyle w:val="paragraph"/>
        <w:numPr>
          <w:ilvl w:val="1"/>
          <w:numId w:val="1"/>
        </w:numPr>
        <w:spacing w:before="0" w:beforeAutospacing="0" w:after="0" w:afterAutospacing="0"/>
        <w:ind w:left="0" w:firstLine="0"/>
        <w:jc w:val="both"/>
        <w:textAlignment w:val="baseline"/>
        <w:rPr>
          <w:rFonts w:ascii="Calibri" w:eastAsiaTheme="minorHAnsi" w:hAnsi="Calibri" w:cs="Calibri"/>
          <w:color w:val="000000" w:themeColor="text1"/>
        </w:rPr>
      </w:pPr>
      <w:r w:rsidRPr="00210BF0">
        <w:rPr>
          <w:rFonts w:ascii="Calibri" w:eastAsiaTheme="minorHAnsi" w:hAnsi="Calibri" w:cs="Calibri"/>
          <w:color w:val="000000" w:themeColor="text1"/>
        </w:rPr>
        <w:t xml:space="preserve">Aspirate the 5 mL of PBS  30 s </w:t>
      </w:r>
      <w:r w:rsidR="00B566A4">
        <w:rPr>
          <w:rFonts w:ascii="Calibri" w:eastAsiaTheme="minorHAnsi" w:hAnsi="Calibri" w:cs="Calibri"/>
          <w:color w:val="000000" w:themeColor="text1"/>
        </w:rPr>
        <w:t>after addition</w:t>
      </w:r>
      <w:r w:rsidRPr="00210BF0">
        <w:rPr>
          <w:rFonts w:ascii="Calibri" w:eastAsiaTheme="minorHAnsi" w:hAnsi="Calibri" w:cs="Calibri"/>
          <w:color w:val="000000" w:themeColor="text1"/>
        </w:rPr>
        <w:t xml:space="preserve"> to the T75 flasks. </w:t>
      </w:r>
    </w:p>
    <w:p w14:paraId="151C8235" w14:textId="77777777" w:rsidR="00674215" w:rsidRPr="00210BF0" w:rsidRDefault="00674215" w:rsidP="00210BF0">
      <w:pPr>
        <w:pStyle w:val="paragraph"/>
        <w:spacing w:before="0" w:beforeAutospacing="0" w:after="0" w:afterAutospacing="0"/>
        <w:jc w:val="both"/>
        <w:textAlignment w:val="baseline"/>
        <w:rPr>
          <w:rFonts w:ascii="Calibri" w:eastAsiaTheme="minorHAnsi" w:hAnsi="Calibri" w:cs="Calibri"/>
          <w:color w:val="000000" w:themeColor="text1"/>
        </w:rPr>
      </w:pPr>
    </w:p>
    <w:p w14:paraId="10AF49F2" w14:textId="27CC063E" w:rsidR="005C6F47" w:rsidRPr="00210BF0" w:rsidRDefault="00000000" w:rsidP="00210BF0">
      <w:pPr>
        <w:pStyle w:val="paragraph"/>
        <w:numPr>
          <w:ilvl w:val="1"/>
          <w:numId w:val="1"/>
        </w:numPr>
        <w:spacing w:before="0" w:beforeAutospacing="0" w:after="0" w:afterAutospacing="0"/>
        <w:ind w:left="0" w:firstLine="0"/>
        <w:jc w:val="both"/>
        <w:textAlignment w:val="baseline"/>
        <w:rPr>
          <w:rFonts w:ascii="Calibri" w:eastAsiaTheme="minorHAnsi" w:hAnsi="Calibri" w:cs="Calibri"/>
          <w:color w:val="000000" w:themeColor="text1"/>
        </w:rPr>
      </w:pPr>
      <w:r w:rsidRPr="00210BF0">
        <w:rPr>
          <w:rFonts w:ascii="Calibri" w:eastAsiaTheme="minorHAnsi" w:hAnsi="Calibri" w:cs="Calibri"/>
          <w:color w:val="000000" w:themeColor="text1"/>
        </w:rPr>
        <w:t>Repeat this wash step one more time.  </w:t>
      </w:r>
    </w:p>
    <w:p w14:paraId="68D1D5BE" w14:textId="77777777" w:rsidR="00674215" w:rsidRPr="00210BF0" w:rsidRDefault="00674215" w:rsidP="00210BF0">
      <w:pPr>
        <w:pStyle w:val="paragraph"/>
        <w:spacing w:before="0" w:beforeAutospacing="0" w:after="0" w:afterAutospacing="0"/>
        <w:jc w:val="both"/>
        <w:textAlignment w:val="baseline"/>
        <w:rPr>
          <w:rFonts w:ascii="Calibri" w:eastAsiaTheme="minorHAnsi" w:hAnsi="Calibri" w:cs="Calibri"/>
          <w:color w:val="000000" w:themeColor="text1"/>
        </w:rPr>
      </w:pPr>
    </w:p>
    <w:p w14:paraId="2FB494AB" w14:textId="0D7D8970" w:rsidR="005C6F47" w:rsidRPr="00210BF0" w:rsidRDefault="00000000" w:rsidP="00210BF0">
      <w:pPr>
        <w:pStyle w:val="paragraph"/>
        <w:numPr>
          <w:ilvl w:val="1"/>
          <w:numId w:val="1"/>
        </w:numPr>
        <w:spacing w:before="0" w:beforeAutospacing="0" w:after="0" w:afterAutospacing="0"/>
        <w:ind w:left="0" w:firstLine="0"/>
        <w:jc w:val="both"/>
        <w:textAlignment w:val="baseline"/>
        <w:rPr>
          <w:rFonts w:ascii="Calibri" w:eastAsiaTheme="minorHAnsi" w:hAnsi="Calibri" w:cs="Calibri"/>
          <w:color w:val="000000" w:themeColor="text1"/>
        </w:rPr>
      </w:pPr>
      <w:r w:rsidRPr="00210BF0">
        <w:rPr>
          <w:rFonts w:ascii="Calibri" w:eastAsiaTheme="minorHAnsi" w:hAnsi="Calibri" w:cs="Calibri"/>
          <w:color w:val="000000" w:themeColor="text1"/>
        </w:rPr>
        <w:t>Trypsinize</w:t>
      </w:r>
      <w:r w:rsidR="002C0BB4" w:rsidRPr="00210BF0">
        <w:rPr>
          <w:rFonts w:ascii="Calibri" w:eastAsiaTheme="minorHAnsi" w:hAnsi="Calibri" w:cs="Calibri"/>
          <w:color w:val="000000" w:themeColor="text1"/>
        </w:rPr>
        <w:t xml:space="preserve"> the</w:t>
      </w:r>
      <w:r w:rsidRPr="00210BF0">
        <w:rPr>
          <w:rFonts w:ascii="Calibri" w:eastAsiaTheme="minorHAnsi" w:hAnsi="Calibri" w:cs="Calibri"/>
          <w:color w:val="000000" w:themeColor="text1"/>
        </w:rPr>
        <w:t> cells with 5 mL of 0.05% trypsin-EDTA for 5 min. </w:t>
      </w:r>
    </w:p>
    <w:p w14:paraId="481F5998" w14:textId="77777777" w:rsidR="00674215" w:rsidRPr="00210BF0" w:rsidRDefault="00674215" w:rsidP="00210BF0">
      <w:pPr>
        <w:pStyle w:val="paragraph"/>
        <w:spacing w:before="0" w:beforeAutospacing="0" w:after="0" w:afterAutospacing="0"/>
        <w:jc w:val="both"/>
        <w:textAlignment w:val="baseline"/>
        <w:rPr>
          <w:rFonts w:ascii="Calibri" w:eastAsiaTheme="minorHAnsi" w:hAnsi="Calibri" w:cs="Calibri"/>
          <w:color w:val="000000" w:themeColor="text1"/>
        </w:rPr>
      </w:pPr>
    </w:p>
    <w:p w14:paraId="3DB83019" w14:textId="2C5BCDA0" w:rsidR="005C6F47" w:rsidRPr="00210BF0" w:rsidRDefault="00000000" w:rsidP="00210BF0">
      <w:pPr>
        <w:pStyle w:val="paragraph"/>
        <w:numPr>
          <w:ilvl w:val="1"/>
          <w:numId w:val="1"/>
        </w:numPr>
        <w:spacing w:before="0" w:beforeAutospacing="0" w:after="0" w:afterAutospacing="0"/>
        <w:ind w:left="0" w:firstLine="0"/>
        <w:jc w:val="both"/>
        <w:textAlignment w:val="baseline"/>
        <w:rPr>
          <w:rFonts w:ascii="Calibri" w:eastAsiaTheme="minorHAnsi" w:hAnsi="Calibri" w:cs="Calibri"/>
          <w:color w:val="000000" w:themeColor="text1"/>
        </w:rPr>
      </w:pPr>
      <w:r w:rsidRPr="00210BF0">
        <w:rPr>
          <w:rFonts w:ascii="Calibri" w:eastAsiaTheme="minorHAnsi" w:hAnsi="Calibri" w:cs="Calibri"/>
          <w:color w:val="000000" w:themeColor="text1"/>
        </w:rPr>
        <w:lastRenderedPageBreak/>
        <w:t>Incubate flasks in a</w:t>
      </w:r>
      <w:r w:rsidR="000B7331" w:rsidRPr="00210BF0">
        <w:rPr>
          <w:rFonts w:ascii="Calibri" w:eastAsiaTheme="minorHAnsi" w:hAnsi="Calibri" w:cs="Calibri"/>
          <w:color w:val="000000" w:themeColor="text1"/>
        </w:rPr>
        <w:t xml:space="preserve"> </w:t>
      </w:r>
      <w:r w:rsidRPr="00210BF0">
        <w:rPr>
          <w:rFonts w:ascii="Calibri" w:eastAsiaTheme="minorHAnsi" w:hAnsi="Calibri" w:cs="Calibri"/>
          <w:color w:val="000000" w:themeColor="text1"/>
        </w:rPr>
        <w:t>37</w:t>
      </w:r>
      <w:r w:rsidR="001339E5" w:rsidRPr="00210BF0">
        <w:rPr>
          <w:rFonts w:ascii="Calibri" w:eastAsiaTheme="minorHAnsi" w:hAnsi="Calibri" w:cs="Calibri"/>
          <w:color w:val="000000" w:themeColor="text1"/>
        </w:rPr>
        <w:t xml:space="preserve"> </w:t>
      </w:r>
      <w:r w:rsidRPr="00210BF0">
        <w:rPr>
          <w:rFonts w:ascii="Calibri" w:eastAsiaTheme="minorHAnsi" w:hAnsi="Calibri" w:cs="Calibri"/>
          <w:color w:val="000000" w:themeColor="text1"/>
        </w:rPr>
        <w:t>°C incubator for 5 min to allow complete cell detachment. </w:t>
      </w:r>
    </w:p>
    <w:p w14:paraId="2BA2F378" w14:textId="77777777" w:rsidR="00674215" w:rsidRPr="00210BF0" w:rsidRDefault="00674215" w:rsidP="00210BF0">
      <w:pPr>
        <w:pStyle w:val="paragraph"/>
        <w:spacing w:before="0" w:beforeAutospacing="0" w:after="0" w:afterAutospacing="0"/>
        <w:jc w:val="both"/>
        <w:textAlignment w:val="baseline"/>
        <w:rPr>
          <w:rFonts w:ascii="Calibri" w:eastAsiaTheme="minorHAnsi" w:hAnsi="Calibri" w:cs="Calibri"/>
          <w:color w:val="000000" w:themeColor="text1"/>
        </w:rPr>
      </w:pPr>
    </w:p>
    <w:p w14:paraId="5E1A0FF6" w14:textId="6C1D91DB" w:rsidR="005C6F47" w:rsidRPr="00210BF0" w:rsidRDefault="00000000" w:rsidP="00210BF0">
      <w:pPr>
        <w:pStyle w:val="paragraph"/>
        <w:numPr>
          <w:ilvl w:val="1"/>
          <w:numId w:val="1"/>
        </w:numPr>
        <w:spacing w:before="0" w:beforeAutospacing="0" w:after="0" w:afterAutospacing="0"/>
        <w:ind w:left="0" w:firstLine="0"/>
        <w:jc w:val="both"/>
        <w:textAlignment w:val="baseline"/>
        <w:rPr>
          <w:rFonts w:ascii="Calibri" w:eastAsiaTheme="minorHAnsi" w:hAnsi="Calibri" w:cs="Calibri"/>
          <w:color w:val="000000" w:themeColor="text1"/>
        </w:rPr>
      </w:pPr>
      <w:r w:rsidRPr="00210BF0">
        <w:rPr>
          <w:rFonts w:ascii="Calibri" w:eastAsiaTheme="minorHAnsi" w:hAnsi="Calibri" w:cs="Calibri"/>
          <w:color w:val="000000" w:themeColor="text1"/>
        </w:rPr>
        <w:t>Add 5 mL of complete DMEM medi</w:t>
      </w:r>
      <w:r w:rsidR="00DB64B9">
        <w:rPr>
          <w:rFonts w:ascii="Calibri" w:eastAsiaTheme="minorHAnsi" w:hAnsi="Calibri" w:cs="Calibri"/>
          <w:color w:val="000000" w:themeColor="text1"/>
        </w:rPr>
        <w:t>um</w:t>
      </w:r>
      <w:r w:rsidRPr="00210BF0">
        <w:rPr>
          <w:rFonts w:ascii="Calibri" w:eastAsiaTheme="minorHAnsi" w:hAnsi="Calibri" w:cs="Calibri"/>
          <w:color w:val="000000" w:themeColor="text1"/>
        </w:rPr>
        <w:t xml:space="preserve"> to neutralize the trypsin. </w:t>
      </w:r>
    </w:p>
    <w:p w14:paraId="1990BD5C" w14:textId="77777777" w:rsidR="00674215" w:rsidRPr="00210BF0" w:rsidRDefault="00674215" w:rsidP="00210BF0">
      <w:pPr>
        <w:pStyle w:val="paragraph"/>
        <w:spacing w:before="0" w:beforeAutospacing="0" w:after="0" w:afterAutospacing="0"/>
        <w:jc w:val="both"/>
        <w:textAlignment w:val="baseline"/>
        <w:rPr>
          <w:rFonts w:ascii="Calibri" w:eastAsiaTheme="minorHAnsi" w:hAnsi="Calibri" w:cs="Calibri"/>
          <w:color w:val="000000" w:themeColor="text1"/>
        </w:rPr>
      </w:pPr>
    </w:p>
    <w:p w14:paraId="28E34B40" w14:textId="7D71C216" w:rsidR="005C6F47" w:rsidRPr="00210BF0" w:rsidRDefault="00000000" w:rsidP="00210BF0">
      <w:pPr>
        <w:pStyle w:val="paragraph"/>
        <w:numPr>
          <w:ilvl w:val="1"/>
          <w:numId w:val="1"/>
        </w:numPr>
        <w:spacing w:before="0" w:beforeAutospacing="0" w:after="0" w:afterAutospacing="0"/>
        <w:ind w:left="0" w:firstLine="0"/>
        <w:jc w:val="both"/>
        <w:textAlignment w:val="baseline"/>
        <w:rPr>
          <w:rFonts w:ascii="Calibri" w:eastAsiaTheme="minorHAnsi" w:hAnsi="Calibri" w:cs="Calibri"/>
          <w:color w:val="000000" w:themeColor="text1"/>
        </w:rPr>
      </w:pPr>
      <w:r w:rsidRPr="00210BF0">
        <w:rPr>
          <w:rFonts w:ascii="Calibri" w:eastAsiaTheme="minorHAnsi" w:hAnsi="Calibri" w:cs="Calibri"/>
          <w:color w:val="000000" w:themeColor="text1"/>
        </w:rPr>
        <w:t xml:space="preserve">Centrifuge the cells at 350 </w:t>
      </w:r>
      <w:r w:rsidR="00DB64B9" w:rsidRPr="00DB64B9">
        <w:rPr>
          <w:rFonts w:ascii="Calibri" w:eastAsiaTheme="minorHAnsi" w:hAnsi="Calibri" w:cs="Calibri"/>
          <w:color w:val="000000" w:themeColor="text1"/>
        </w:rPr>
        <w:t>×</w:t>
      </w:r>
      <w:r w:rsidRPr="00210BF0">
        <w:rPr>
          <w:rFonts w:ascii="Calibri" w:eastAsiaTheme="minorHAnsi" w:hAnsi="Calibri" w:cs="Calibri"/>
          <w:color w:val="000000" w:themeColor="text1"/>
        </w:rPr>
        <w:t xml:space="preserve"> </w:t>
      </w:r>
      <w:r w:rsidRPr="00210BF0">
        <w:rPr>
          <w:rFonts w:ascii="Calibri" w:eastAsiaTheme="minorHAnsi" w:hAnsi="Calibri" w:cs="Calibri"/>
          <w:i/>
          <w:iCs/>
          <w:color w:val="000000" w:themeColor="text1"/>
        </w:rPr>
        <w:t>g</w:t>
      </w:r>
      <w:r w:rsidRPr="00210BF0">
        <w:rPr>
          <w:rFonts w:ascii="Calibri" w:eastAsiaTheme="minorHAnsi" w:hAnsi="Calibri" w:cs="Calibri"/>
          <w:color w:val="000000" w:themeColor="text1"/>
        </w:rPr>
        <w:t xml:space="preserve"> for 5 min to remove the trypsin. </w:t>
      </w:r>
    </w:p>
    <w:p w14:paraId="2CF8DA44" w14:textId="77777777" w:rsidR="00674215" w:rsidRPr="00210BF0" w:rsidRDefault="00674215" w:rsidP="00210BF0">
      <w:pPr>
        <w:pStyle w:val="paragraph"/>
        <w:spacing w:before="0" w:beforeAutospacing="0" w:after="0" w:afterAutospacing="0"/>
        <w:jc w:val="both"/>
        <w:textAlignment w:val="baseline"/>
        <w:rPr>
          <w:rFonts w:ascii="Calibri" w:eastAsiaTheme="minorHAnsi" w:hAnsi="Calibri" w:cs="Calibri"/>
          <w:color w:val="000000" w:themeColor="text1"/>
        </w:rPr>
      </w:pPr>
    </w:p>
    <w:p w14:paraId="32CAABE5" w14:textId="164D6021" w:rsidR="005C6F47" w:rsidRPr="00210BF0" w:rsidRDefault="00000000" w:rsidP="00210BF0">
      <w:pPr>
        <w:pStyle w:val="paragraph"/>
        <w:numPr>
          <w:ilvl w:val="1"/>
          <w:numId w:val="1"/>
        </w:numPr>
        <w:spacing w:before="0" w:beforeAutospacing="0" w:after="0" w:afterAutospacing="0"/>
        <w:ind w:left="0" w:firstLine="0"/>
        <w:jc w:val="both"/>
        <w:textAlignment w:val="baseline"/>
        <w:rPr>
          <w:rFonts w:ascii="Calibri" w:eastAsiaTheme="minorHAnsi" w:hAnsi="Calibri" w:cs="Calibri"/>
          <w:color w:val="000000" w:themeColor="text1"/>
        </w:rPr>
      </w:pPr>
      <w:r w:rsidRPr="00210BF0">
        <w:rPr>
          <w:rFonts w:ascii="Calibri" w:eastAsiaTheme="minorHAnsi" w:hAnsi="Calibri" w:cs="Calibri"/>
          <w:color w:val="000000" w:themeColor="text1"/>
        </w:rPr>
        <w:t xml:space="preserve">Resuspend </w:t>
      </w:r>
      <w:r w:rsidR="001339E5" w:rsidRPr="00210BF0">
        <w:rPr>
          <w:rFonts w:ascii="Calibri" w:eastAsiaTheme="minorHAnsi" w:hAnsi="Calibri" w:cs="Calibri"/>
          <w:color w:val="000000" w:themeColor="text1"/>
        </w:rPr>
        <w:t xml:space="preserve">the </w:t>
      </w:r>
      <w:r w:rsidRPr="00210BF0">
        <w:rPr>
          <w:rFonts w:ascii="Calibri" w:eastAsiaTheme="minorHAnsi" w:hAnsi="Calibri" w:cs="Calibri"/>
          <w:color w:val="000000" w:themeColor="text1"/>
        </w:rPr>
        <w:t>cell pellet in 5 mL of DMEM. </w:t>
      </w:r>
    </w:p>
    <w:p w14:paraId="6F1226D8" w14:textId="77777777" w:rsidR="00674215" w:rsidRPr="00210BF0" w:rsidRDefault="00674215" w:rsidP="00210BF0">
      <w:pPr>
        <w:pStyle w:val="paragraph"/>
        <w:spacing w:before="0" w:beforeAutospacing="0" w:after="0" w:afterAutospacing="0"/>
        <w:jc w:val="both"/>
        <w:textAlignment w:val="baseline"/>
        <w:rPr>
          <w:rFonts w:ascii="Calibri" w:eastAsiaTheme="minorHAnsi" w:hAnsi="Calibri" w:cs="Calibri"/>
          <w:color w:val="000000" w:themeColor="text1"/>
        </w:rPr>
      </w:pPr>
    </w:p>
    <w:p w14:paraId="24313B46" w14:textId="014D7E8A" w:rsidR="005C6F47" w:rsidRPr="00210BF0" w:rsidRDefault="00000000" w:rsidP="00210BF0">
      <w:pPr>
        <w:pStyle w:val="paragraph"/>
        <w:numPr>
          <w:ilvl w:val="1"/>
          <w:numId w:val="1"/>
        </w:numPr>
        <w:spacing w:before="0" w:beforeAutospacing="0" w:after="0" w:afterAutospacing="0"/>
        <w:ind w:left="0" w:firstLine="0"/>
        <w:jc w:val="both"/>
        <w:textAlignment w:val="baseline"/>
        <w:rPr>
          <w:rFonts w:ascii="Calibri" w:eastAsiaTheme="minorHAnsi" w:hAnsi="Calibri" w:cs="Calibri"/>
          <w:color w:val="000000" w:themeColor="text1"/>
        </w:rPr>
      </w:pPr>
      <w:r w:rsidRPr="00210BF0">
        <w:rPr>
          <w:rFonts w:ascii="Calibri" w:eastAsiaTheme="minorHAnsi" w:hAnsi="Calibri" w:cs="Calibri"/>
          <w:color w:val="000000" w:themeColor="text1"/>
        </w:rPr>
        <w:t>Split cells at a 1:10 dilution for routine cell passaging. </w:t>
      </w:r>
    </w:p>
    <w:p w14:paraId="2CBA551B" w14:textId="77777777" w:rsidR="00B53876" w:rsidRPr="00210BF0" w:rsidRDefault="00B53876" w:rsidP="00210BF0">
      <w:pPr>
        <w:pStyle w:val="paragraph"/>
        <w:spacing w:before="0" w:beforeAutospacing="0" w:after="0" w:afterAutospacing="0"/>
        <w:jc w:val="both"/>
        <w:textAlignment w:val="baseline"/>
        <w:rPr>
          <w:rStyle w:val="normaltextrun"/>
          <w:rFonts w:ascii="Calibri" w:hAnsi="Calibri" w:cs="Calibri"/>
          <w:color w:val="000000" w:themeColor="text1"/>
        </w:rPr>
      </w:pPr>
    </w:p>
    <w:p w14:paraId="0FBBA00F" w14:textId="138E8AD8" w:rsidR="005C6F47" w:rsidRPr="00210BF0" w:rsidRDefault="00000000" w:rsidP="00210BF0">
      <w:pPr>
        <w:pStyle w:val="paragraph"/>
        <w:spacing w:before="0" w:beforeAutospacing="0" w:after="0" w:afterAutospacing="0"/>
        <w:jc w:val="both"/>
        <w:textAlignment w:val="baseline"/>
        <w:rPr>
          <w:rStyle w:val="eop"/>
          <w:rFonts w:ascii="Calibri" w:hAnsi="Calibri" w:cs="Calibri"/>
          <w:color w:val="000000" w:themeColor="text1"/>
        </w:rPr>
      </w:pPr>
      <w:r w:rsidRPr="00210BF0">
        <w:rPr>
          <w:rStyle w:val="normaltextrun"/>
          <w:rFonts w:ascii="Calibri" w:hAnsi="Calibri" w:cs="Calibri"/>
          <w:color w:val="000000" w:themeColor="text1"/>
        </w:rPr>
        <w:t>NOTE</w:t>
      </w:r>
      <w:r w:rsidR="005524F3" w:rsidRPr="00210BF0">
        <w:rPr>
          <w:rStyle w:val="normaltextrun"/>
          <w:rFonts w:ascii="Calibri" w:hAnsi="Calibri" w:cs="Calibri"/>
          <w:color w:val="000000" w:themeColor="text1"/>
        </w:rPr>
        <w:t>: It</w:t>
      </w:r>
      <w:r w:rsidR="00B016FC" w:rsidRPr="00210BF0">
        <w:rPr>
          <w:rStyle w:val="normaltextrun"/>
          <w:rFonts w:ascii="Calibri" w:hAnsi="Calibri" w:cs="Calibri"/>
          <w:color w:val="000000" w:themeColor="text1"/>
        </w:rPr>
        <w:t xml:space="preserve"> is recommended to</w:t>
      </w:r>
      <w:r w:rsidRPr="00210BF0">
        <w:rPr>
          <w:rStyle w:val="normaltextrun"/>
          <w:rFonts w:ascii="Calibri" w:hAnsi="Calibri" w:cs="Calibri"/>
          <w:color w:val="000000" w:themeColor="text1"/>
        </w:rPr>
        <w:t xml:space="preserve"> </w:t>
      </w:r>
      <w:r w:rsidR="001339E5" w:rsidRPr="00210BF0">
        <w:rPr>
          <w:rStyle w:val="normaltextrun"/>
          <w:rFonts w:ascii="Calibri" w:hAnsi="Calibri" w:cs="Calibri"/>
          <w:color w:val="000000" w:themeColor="text1"/>
        </w:rPr>
        <w:t>pass</w:t>
      </w:r>
      <w:r w:rsidR="00B016FC" w:rsidRPr="00210BF0">
        <w:rPr>
          <w:rStyle w:val="normaltextrun"/>
          <w:rFonts w:ascii="Calibri" w:hAnsi="Calibri" w:cs="Calibri"/>
          <w:color w:val="000000" w:themeColor="text1"/>
        </w:rPr>
        <w:t xml:space="preserve"> cells</w:t>
      </w:r>
      <w:r w:rsidRPr="00210BF0">
        <w:rPr>
          <w:rStyle w:val="normaltextrun"/>
          <w:rFonts w:ascii="Calibri" w:hAnsi="Calibri" w:cs="Calibri"/>
          <w:color w:val="000000" w:themeColor="text1"/>
        </w:rPr>
        <w:t xml:space="preserve"> 2 times before performing experiments to allow cells to reach log phase and become metabolically active.</w:t>
      </w:r>
      <w:r w:rsidRPr="00210BF0">
        <w:rPr>
          <w:rStyle w:val="eop"/>
          <w:rFonts w:ascii="Calibri" w:hAnsi="Calibri" w:cs="Calibri"/>
          <w:color w:val="000000" w:themeColor="text1"/>
        </w:rPr>
        <w:t> </w:t>
      </w:r>
    </w:p>
    <w:p w14:paraId="79D765CD" w14:textId="77777777" w:rsidR="006F3F1F" w:rsidRPr="00210BF0" w:rsidRDefault="006F3F1F" w:rsidP="00210BF0">
      <w:pPr>
        <w:pStyle w:val="paragraph"/>
        <w:spacing w:before="0" w:beforeAutospacing="0" w:after="0" w:afterAutospacing="0"/>
        <w:jc w:val="both"/>
        <w:textAlignment w:val="baseline"/>
        <w:rPr>
          <w:rFonts w:ascii="Calibri" w:hAnsi="Calibri" w:cs="Calibri"/>
          <w:color w:val="000000" w:themeColor="text1"/>
        </w:rPr>
      </w:pPr>
    </w:p>
    <w:p w14:paraId="3387DC10" w14:textId="7E8B85BD" w:rsidR="0043090F" w:rsidRPr="00210BF0" w:rsidRDefault="00000000"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 xml:space="preserve">Continue incubation under these controlled conditions until cells </w:t>
      </w:r>
      <w:r w:rsidR="001339E5" w:rsidRPr="00210BF0">
        <w:rPr>
          <w:rFonts w:ascii="Calibri" w:hAnsi="Calibri" w:cs="Calibri"/>
          <w:color w:val="000000" w:themeColor="text1"/>
          <w:sz w:val="24"/>
          <w:szCs w:val="24"/>
        </w:rPr>
        <w:t>reach 70% confluency, then proceed</w:t>
      </w:r>
      <w:r w:rsidRPr="00210BF0">
        <w:rPr>
          <w:rFonts w:ascii="Calibri" w:hAnsi="Calibri" w:cs="Calibri"/>
          <w:color w:val="000000" w:themeColor="text1"/>
          <w:sz w:val="24"/>
          <w:szCs w:val="24"/>
        </w:rPr>
        <w:t xml:space="preserve"> with subsequent experimental procedures.</w:t>
      </w:r>
    </w:p>
    <w:p w14:paraId="134C9A3E" w14:textId="77777777" w:rsidR="00674215" w:rsidRPr="00210BF0" w:rsidRDefault="00674215" w:rsidP="00210BF0">
      <w:pPr>
        <w:pStyle w:val="ListParagraph"/>
        <w:spacing w:before="0" w:after="0" w:line="240" w:lineRule="auto"/>
        <w:ind w:left="0"/>
        <w:jc w:val="both"/>
        <w:rPr>
          <w:rFonts w:ascii="Calibri" w:hAnsi="Calibri" w:cs="Calibri"/>
          <w:color w:val="000000" w:themeColor="text1"/>
          <w:sz w:val="24"/>
          <w:szCs w:val="24"/>
        </w:rPr>
      </w:pPr>
    </w:p>
    <w:p w14:paraId="1B5F9B52" w14:textId="6331C15E" w:rsidR="0043090F" w:rsidRPr="00210BF0" w:rsidRDefault="00000000" w:rsidP="00210BF0">
      <w:pPr>
        <w:spacing w:before="0"/>
        <w:rPr>
          <w:rFonts w:ascii="Calibri" w:eastAsiaTheme="minorHAnsi" w:hAnsi="Calibri"/>
          <w:color w:val="000000" w:themeColor="text1"/>
        </w:rPr>
      </w:pPr>
      <w:r w:rsidRPr="00210BF0">
        <w:rPr>
          <w:rFonts w:ascii="Calibri" w:hAnsi="Calibri"/>
          <w:color w:val="000000" w:themeColor="text1"/>
        </w:rPr>
        <w:t>N</w:t>
      </w:r>
      <w:r w:rsidR="00B66248" w:rsidRPr="00210BF0">
        <w:rPr>
          <w:rFonts w:ascii="Calibri" w:hAnsi="Calibri"/>
          <w:color w:val="000000" w:themeColor="text1"/>
        </w:rPr>
        <w:t>OTE</w:t>
      </w:r>
      <w:r w:rsidR="00674215" w:rsidRPr="00210BF0">
        <w:rPr>
          <w:rFonts w:ascii="Calibri" w:hAnsi="Calibri"/>
          <w:color w:val="000000" w:themeColor="text1"/>
        </w:rPr>
        <w:t>:</w:t>
      </w:r>
      <w:r w:rsidRPr="00210BF0">
        <w:rPr>
          <w:rFonts w:ascii="Calibri" w:eastAsiaTheme="minorHAnsi" w:hAnsi="Calibri"/>
          <w:color w:val="000000" w:themeColor="text1"/>
        </w:rPr>
        <w:t xml:space="preserve"> </w:t>
      </w:r>
      <w:r w:rsidR="003922B6" w:rsidRPr="00210BF0">
        <w:rPr>
          <w:rFonts w:ascii="Calibri" w:eastAsiaTheme="minorHAnsi" w:hAnsi="Calibri"/>
          <w:color w:val="000000" w:themeColor="text1"/>
        </w:rPr>
        <w:t>C</w:t>
      </w:r>
      <w:r w:rsidRPr="00210BF0">
        <w:rPr>
          <w:rFonts w:ascii="Calibri" w:eastAsiaTheme="minorHAnsi" w:hAnsi="Calibri"/>
          <w:color w:val="000000" w:themeColor="text1"/>
        </w:rPr>
        <w:t>ell morphology and growth patterns</w:t>
      </w:r>
      <w:r w:rsidR="003922B6" w:rsidRPr="00210BF0">
        <w:rPr>
          <w:rFonts w:ascii="Calibri" w:eastAsiaTheme="minorHAnsi" w:hAnsi="Calibri"/>
          <w:color w:val="000000" w:themeColor="text1"/>
        </w:rPr>
        <w:t xml:space="preserve"> </w:t>
      </w:r>
      <w:r w:rsidR="00F16794" w:rsidRPr="00210BF0">
        <w:rPr>
          <w:rFonts w:ascii="Calibri" w:eastAsiaTheme="minorHAnsi" w:hAnsi="Calibri"/>
          <w:color w:val="000000" w:themeColor="text1"/>
        </w:rPr>
        <w:t>should be monitored</w:t>
      </w:r>
      <w:r w:rsidRPr="00210BF0">
        <w:rPr>
          <w:rFonts w:ascii="Calibri" w:eastAsiaTheme="minorHAnsi" w:hAnsi="Calibri"/>
          <w:color w:val="000000" w:themeColor="text1"/>
        </w:rPr>
        <w:t xml:space="preserve"> regularly</w:t>
      </w:r>
      <w:r w:rsidR="00283DC4" w:rsidRPr="00210BF0">
        <w:rPr>
          <w:rFonts w:ascii="Calibri" w:eastAsiaTheme="minorHAnsi" w:hAnsi="Calibri"/>
          <w:color w:val="000000" w:themeColor="text1"/>
        </w:rPr>
        <w:t>.</w:t>
      </w:r>
      <w:r w:rsidR="00674215" w:rsidRPr="00210BF0">
        <w:rPr>
          <w:rFonts w:ascii="Calibri" w:hAnsi="Calibri"/>
          <w:color w:val="000000" w:themeColor="text1"/>
        </w:rPr>
        <w:t xml:space="preserve"> </w:t>
      </w:r>
      <w:r w:rsidRPr="00210BF0">
        <w:rPr>
          <w:rFonts w:ascii="Calibri" w:eastAsiaTheme="minorHAnsi" w:hAnsi="Calibri"/>
          <w:color w:val="000000" w:themeColor="text1"/>
        </w:rPr>
        <w:t>Ensure proper flask positioning for optimal gas exchange</w:t>
      </w:r>
      <w:r w:rsidR="00283DC4" w:rsidRPr="00210BF0">
        <w:rPr>
          <w:rFonts w:ascii="Calibri" w:eastAsiaTheme="minorHAnsi" w:hAnsi="Calibri"/>
          <w:color w:val="000000" w:themeColor="text1"/>
        </w:rPr>
        <w:t>.</w:t>
      </w:r>
      <w:r w:rsidR="00674215" w:rsidRPr="00210BF0">
        <w:rPr>
          <w:rFonts w:ascii="Calibri" w:hAnsi="Calibri"/>
          <w:color w:val="000000" w:themeColor="text1"/>
        </w:rPr>
        <w:t xml:space="preserve"> </w:t>
      </w:r>
      <w:r w:rsidR="00217A5C" w:rsidRPr="00210BF0">
        <w:rPr>
          <w:rFonts w:ascii="Calibri" w:eastAsiaTheme="minorHAnsi" w:hAnsi="Calibri"/>
          <w:color w:val="000000" w:themeColor="text1"/>
        </w:rPr>
        <w:t>S</w:t>
      </w:r>
      <w:r w:rsidRPr="00210BF0">
        <w:rPr>
          <w:rFonts w:ascii="Calibri" w:eastAsiaTheme="minorHAnsi" w:hAnsi="Calibri"/>
          <w:color w:val="000000" w:themeColor="text1"/>
        </w:rPr>
        <w:t>terile conditions</w:t>
      </w:r>
      <w:r w:rsidR="00F16794" w:rsidRPr="00210BF0">
        <w:rPr>
          <w:rFonts w:ascii="Calibri" w:eastAsiaTheme="minorHAnsi" w:hAnsi="Calibri"/>
          <w:color w:val="000000" w:themeColor="text1"/>
        </w:rPr>
        <w:t xml:space="preserve"> are essential</w:t>
      </w:r>
      <w:r w:rsidRPr="00210BF0">
        <w:rPr>
          <w:rFonts w:ascii="Calibri" w:eastAsiaTheme="minorHAnsi" w:hAnsi="Calibri"/>
          <w:color w:val="000000" w:themeColor="text1"/>
        </w:rPr>
        <w:t xml:space="preserve"> throughout the incubation period</w:t>
      </w:r>
      <w:r w:rsidR="00283DC4" w:rsidRPr="00210BF0">
        <w:rPr>
          <w:rFonts w:ascii="Calibri" w:eastAsiaTheme="minorHAnsi" w:hAnsi="Calibri"/>
          <w:color w:val="000000" w:themeColor="text1"/>
        </w:rPr>
        <w:t>.</w:t>
      </w:r>
    </w:p>
    <w:p w14:paraId="7AF6E066" w14:textId="77777777" w:rsidR="00674215" w:rsidRPr="00210BF0" w:rsidRDefault="00674215" w:rsidP="00210BF0">
      <w:pPr>
        <w:spacing w:before="0"/>
        <w:rPr>
          <w:rFonts w:ascii="Calibri" w:hAnsi="Calibri"/>
          <w:color w:val="000000" w:themeColor="text1"/>
        </w:rPr>
      </w:pPr>
    </w:p>
    <w:p w14:paraId="68372E61" w14:textId="572D4264" w:rsidR="000C7891" w:rsidRPr="00210BF0" w:rsidRDefault="00000000" w:rsidP="00210BF0">
      <w:pPr>
        <w:pStyle w:val="ListParagraph"/>
        <w:numPr>
          <w:ilvl w:val="0"/>
          <w:numId w:val="1"/>
        </w:numPr>
        <w:spacing w:before="0" w:after="0" w:line="240" w:lineRule="auto"/>
        <w:ind w:left="0" w:firstLine="0"/>
        <w:jc w:val="both"/>
        <w:rPr>
          <w:rFonts w:ascii="Calibri" w:hAnsi="Calibri" w:cs="Calibri"/>
          <w:b/>
          <w:bCs/>
          <w:color w:val="000000" w:themeColor="text1"/>
          <w:sz w:val="24"/>
          <w:szCs w:val="24"/>
        </w:rPr>
      </w:pPr>
      <w:r w:rsidRPr="00210BF0">
        <w:rPr>
          <w:rFonts w:ascii="Calibri" w:hAnsi="Calibri" w:cs="Calibri"/>
          <w:b/>
          <w:bCs/>
          <w:color w:val="000000" w:themeColor="text1"/>
          <w:sz w:val="24"/>
          <w:szCs w:val="24"/>
        </w:rPr>
        <w:t xml:space="preserve">Cell </w:t>
      </w:r>
      <w:r w:rsidR="0077456B" w:rsidRPr="00210BF0">
        <w:rPr>
          <w:rFonts w:ascii="Calibri" w:hAnsi="Calibri" w:cs="Calibri"/>
          <w:b/>
          <w:bCs/>
          <w:color w:val="000000" w:themeColor="text1"/>
          <w:sz w:val="24"/>
          <w:szCs w:val="24"/>
        </w:rPr>
        <w:t>h</w:t>
      </w:r>
      <w:r w:rsidRPr="00210BF0">
        <w:rPr>
          <w:rFonts w:ascii="Calibri" w:hAnsi="Calibri" w:cs="Calibri"/>
          <w:b/>
          <w:bCs/>
          <w:color w:val="000000" w:themeColor="text1"/>
          <w:sz w:val="24"/>
          <w:szCs w:val="24"/>
        </w:rPr>
        <w:t>arvesting and</w:t>
      </w:r>
      <w:r w:rsidR="002C2630" w:rsidRPr="00210BF0">
        <w:rPr>
          <w:rFonts w:ascii="Calibri" w:hAnsi="Calibri" w:cs="Calibri"/>
          <w:b/>
          <w:bCs/>
          <w:color w:val="000000" w:themeColor="text1"/>
          <w:sz w:val="24"/>
          <w:szCs w:val="24"/>
        </w:rPr>
        <w:t xml:space="preserve"> </w:t>
      </w:r>
      <w:r w:rsidR="0077456B" w:rsidRPr="00210BF0">
        <w:rPr>
          <w:rFonts w:ascii="Calibri" w:hAnsi="Calibri" w:cs="Calibri"/>
          <w:b/>
          <w:bCs/>
          <w:color w:val="000000" w:themeColor="text1"/>
          <w:sz w:val="24"/>
          <w:szCs w:val="24"/>
        </w:rPr>
        <w:t>i</w:t>
      </w:r>
      <w:r w:rsidRPr="00210BF0">
        <w:rPr>
          <w:rFonts w:ascii="Calibri" w:hAnsi="Calibri" w:cs="Calibri"/>
          <w:b/>
          <w:bCs/>
          <w:color w:val="000000" w:themeColor="text1"/>
          <w:sz w:val="24"/>
          <w:szCs w:val="24"/>
        </w:rPr>
        <w:t xml:space="preserve">nitial </w:t>
      </w:r>
      <w:r w:rsidR="0077456B" w:rsidRPr="00210BF0">
        <w:rPr>
          <w:rFonts w:ascii="Calibri" w:hAnsi="Calibri" w:cs="Calibri"/>
          <w:b/>
          <w:bCs/>
          <w:color w:val="000000" w:themeColor="text1"/>
          <w:sz w:val="24"/>
          <w:szCs w:val="24"/>
        </w:rPr>
        <w:t>c</w:t>
      </w:r>
      <w:r w:rsidRPr="00210BF0">
        <w:rPr>
          <w:rFonts w:ascii="Calibri" w:hAnsi="Calibri" w:cs="Calibri"/>
          <w:b/>
          <w:bCs/>
          <w:color w:val="000000" w:themeColor="text1"/>
          <w:sz w:val="24"/>
          <w:szCs w:val="24"/>
        </w:rPr>
        <w:t xml:space="preserve">ell </w:t>
      </w:r>
      <w:r w:rsidR="0077456B" w:rsidRPr="00210BF0">
        <w:rPr>
          <w:rFonts w:ascii="Calibri" w:hAnsi="Calibri" w:cs="Calibri"/>
          <w:b/>
          <w:bCs/>
          <w:color w:val="000000" w:themeColor="text1"/>
          <w:sz w:val="24"/>
          <w:szCs w:val="24"/>
        </w:rPr>
        <w:t>p</w:t>
      </w:r>
      <w:r w:rsidRPr="00210BF0">
        <w:rPr>
          <w:rFonts w:ascii="Calibri" w:hAnsi="Calibri" w:cs="Calibri"/>
          <w:b/>
          <w:bCs/>
          <w:color w:val="000000" w:themeColor="text1"/>
          <w:sz w:val="24"/>
          <w:szCs w:val="24"/>
        </w:rPr>
        <w:t>reparation</w:t>
      </w:r>
    </w:p>
    <w:p w14:paraId="78EBEFBF" w14:textId="77777777" w:rsidR="00674215" w:rsidRPr="00210BF0" w:rsidRDefault="00674215" w:rsidP="00210BF0">
      <w:pPr>
        <w:pStyle w:val="ListParagraph"/>
        <w:spacing w:before="0" w:after="0" w:line="240" w:lineRule="auto"/>
        <w:ind w:left="0"/>
        <w:jc w:val="both"/>
        <w:rPr>
          <w:rFonts w:ascii="Calibri" w:hAnsi="Calibri" w:cs="Calibri"/>
          <w:color w:val="000000" w:themeColor="text1"/>
          <w:sz w:val="24"/>
          <w:szCs w:val="24"/>
        </w:rPr>
      </w:pPr>
    </w:p>
    <w:p w14:paraId="41E010E6" w14:textId="14517472" w:rsidR="000C1D0C" w:rsidRPr="00210BF0" w:rsidRDefault="00000000"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Remove culture medi</w:t>
      </w:r>
      <w:r w:rsidR="00DB64B9">
        <w:rPr>
          <w:rFonts w:ascii="Calibri" w:hAnsi="Calibri" w:cs="Calibri"/>
          <w:color w:val="000000" w:themeColor="text1"/>
          <w:sz w:val="24"/>
          <w:szCs w:val="24"/>
        </w:rPr>
        <w:t>um</w:t>
      </w:r>
      <w:r w:rsidR="00C02814" w:rsidRPr="00210BF0">
        <w:rPr>
          <w:rFonts w:ascii="Calibri" w:hAnsi="Calibri" w:cs="Calibri"/>
          <w:color w:val="000000" w:themeColor="text1"/>
          <w:sz w:val="24"/>
          <w:szCs w:val="24"/>
        </w:rPr>
        <w:t xml:space="preserve"> by a</w:t>
      </w:r>
      <w:r w:rsidRPr="00210BF0">
        <w:rPr>
          <w:rFonts w:ascii="Calibri" w:hAnsi="Calibri" w:cs="Calibri"/>
          <w:color w:val="000000" w:themeColor="text1"/>
          <w:sz w:val="24"/>
          <w:szCs w:val="24"/>
        </w:rPr>
        <w:t>spirat</w:t>
      </w:r>
      <w:r w:rsidR="00C02814" w:rsidRPr="00210BF0">
        <w:rPr>
          <w:rFonts w:ascii="Calibri" w:hAnsi="Calibri" w:cs="Calibri"/>
          <w:color w:val="000000" w:themeColor="text1"/>
          <w:sz w:val="24"/>
          <w:szCs w:val="24"/>
        </w:rPr>
        <w:t>ing</w:t>
      </w:r>
      <w:r w:rsidRPr="00210BF0">
        <w:rPr>
          <w:rFonts w:ascii="Calibri" w:hAnsi="Calibri" w:cs="Calibri"/>
          <w:color w:val="000000" w:themeColor="text1"/>
          <w:sz w:val="24"/>
          <w:szCs w:val="24"/>
        </w:rPr>
        <w:t xml:space="preserve"> the existing culture medi</w:t>
      </w:r>
      <w:r w:rsidR="00DB64B9">
        <w:rPr>
          <w:rFonts w:ascii="Calibri" w:hAnsi="Calibri" w:cs="Calibri"/>
          <w:color w:val="000000" w:themeColor="text1"/>
          <w:sz w:val="24"/>
          <w:szCs w:val="24"/>
        </w:rPr>
        <w:t>um</w:t>
      </w:r>
      <w:r w:rsidRPr="00210BF0">
        <w:rPr>
          <w:rFonts w:ascii="Calibri" w:hAnsi="Calibri" w:cs="Calibri"/>
          <w:color w:val="000000" w:themeColor="text1"/>
          <w:sz w:val="24"/>
          <w:szCs w:val="24"/>
        </w:rPr>
        <w:t xml:space="preserve"> from the T75 flasks</w:t>
      </w:r>
      <w:r w:rsidR="00C02814" w:rsidRPr="00210BF0">
        <w:rPr>
          <w:rFonts w:ascii="Calibri" w:hAnsi="Calibri" w:cs="Calibri"/>
          <w:color w:val="000000" w:themeColor="text1"/>
          <w:sz w:val="24"/>
          <w:szCs w:val="24"/>
        </w:rPr>
        <w:t>.</w:t>
      </w:r>
    </w:p>
    <w:p w14:paraId="17DC6639" w14:textId="77777777" w:rsidR="00674215" w:rsidRPr="00210BF0" w:rsidRDefault="00674215" w:rsidP="00210BF0">
      <w:pPr>
        <w:pStyle w:val="ListParagraph"/>
        <w:spacing w:before="0" w:after="0" w:line="240" w:lineRule="auto"/>
        <w:ind w:left="0"/>
        <w:jc w:val="both"/>
        <w:rPr>
          <w:rFonts w:ascii="Calibri" w:hAnsi="Calibri" w:cs="Calibri"/>
          <w:color w:val="000000" w:themeColor="text1"/>
          <w:sz w:val="24"/>
          <w:szCs w:val="24"/>
        </w:rPr>
      </w:pPr>
    </w:p>
    <w:p w14:paraId="69A1678B" w14:textId="75B39F8C" w:rsidR="000C7891" w:rsidRPr="00210BF0" w:rsidRDefault="00000000"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 xml:space="preserve">Wash </w:t>
      </w:r>
      <w:r w:rsidR="00FB3F68" w:rsidRPr="00210BF0">
        <w:rPr>
          <w:rFonts w:ascii="Calibri" w:hAnsi="Calibri" w:cs="Calibri"/>
          <w:color w:val="000000" w:themeColor="text1"/>
          <w:sz w:val="24"/>
          <w:szCs w:val="24"/>
        </w:rPr>
        <w:t>HEK293T, Huh7</w:t>
      </w:r>
      <w:r w:rsidR="006624BB" w:rsidRPr="00210BF0">
        <w:rPr>
          <w:rFonts w:ascii="Calibri" w:hAnsi="Calibri" w:cs="Calibri"/>
          <w:color w:val="000000" w:themeColor="text1"/>
          <w:sz w:val="24"/>
          <w:szCs w:val="24"/>
        </w:rPr>
        <w:t>, HEP3B,</w:t>
      </w:r>
      <w:r w:rsidR="00AB051C" w:rsidRPr="00210BF0">
        <w:rPr>
          <w:rFonts w:ascii="Calibri" w:hAnsi="Calibri" w:cs="Calibri"/>
          <w:color w:val="000000" w:themeColor="text1"/>
          <w:sz w:val="24"/>
          <w:szCs w:val="24"/>
        </w:rPr>
        <w:t xml:space="preserve"> A375</w:t>
      </w:r>
      <w:r w:rsidR="001339E5" w:rsidRPr="00210BF0">
        <w:rPr>
          <w:rFonts w:ascii="Calibri" w:hAnsi="Calibri" w:cs="Calibri"/>
          <w:color w:val="000000" w:themeColor="text1"/>
          <w:sz w:val="24"/>
          <w:szCs w:val="24"/>
        </w:rPr>
        <w:t>,</w:t>
      </w:r>
      <w:r w:rsidR="006624BB" w:rsidRPr="00210BF0">
        <w:rPr>
          <w:rFonts w:ascii="Calibri" w:hAnsi="Calibri" w:cs="Calibri"/>
          <w:color w:val="000000" w:themeColor="text1"/>
          <w:sz w:val="24"/>
          <w:szCs w:val="24"/>
        </w:rPr>
        <w:t xml:space="preserve"> and HEPG2</w:t>
      </w:r>
      <w:r w:rsidR="00773809" w:rsidRPr="00210BF0">
        <w:rPr>
          <w:rFonts w:ascii="Calibri" w:hAnsi="Calibri" w:cs="Calibri"/>
          <w:color w:val="000000" w:themeColor="text1"/>
          <w:sz w:val="24"/>
          <w:szCs w:val="24"/>
        </w:rPr>
        <w:t xml:space="preserve"> </w:t>
      </w:r>
      <w:r w:rsidRPr="00210BF0">
        <w:rPr>
          <w:rFonts w:ascii="Calibri" w:hAnsi="Calibri" w:cs="Calibri"/>
          <w:color w:val="000000" w:themeColor="text1"/>
          <w:sz w:val="24"/>
          <w:szCs w:val="24"/>
        </w:rPr>
        <w:t>cells</w:t>
      </w:r>
      <w:r w:rsidR="00104530" w:rsidRPr="00210BF0">
        <w:rPr>
          <w:rFonts w:ascii="Calibri" w:hAnsi="Calibri" w:cs="Calibri"/>
          <w:color w:val="000000" w:themeColor="text1"/>
          <w:sz w:val="24"/>
          <w:szCs w:val="24"/>
        </w:rPr>
        <w:t xml:space="preserve"> 3 times with PBS</w:t>
      </w:r>
      <w:r w:rsidR="00812A7A" w:rsidRPr="00210BF0">
        <w:rPr>
          <w:rFonts w:ascii="Calibri" w:hAnsi="Calibri" w:cs="Calibri"/>
          <w:color w:val="000000" w:themeColor="text1"/>
          <w:sz w:val="24"/>
          <w:szCs w:val="24"/>
        </w:rPr>
        <w:t xml:space="preserve"> </w:t>
      </w:r>
      <w:r w:rsidRPr="00210BF0">
        <w:rPr>
          <w:rFonts w:ascii="Calibri" w:hAnsi="Calibri" w:cs="Calibri"/>
          <w:color w:val="000000" w:themeColor="text1"/>
          <w:sz w:val="24"/>
          <w:szCs w:val="24"/>
        </w:rPr>
        <w:t>to remove residual medi</w:t>
      </w:r>
      <w:r w:rsidR="00DB64B9">
        <w:rPr>
          <w:rFonts w:ascii="Calibri" w:hAnsi="Calibri" w:cs="Calibri"/>
          <w:color w:val="000000" w:themeColor="text1"/>
          <w:sz w:val="24"/>
          <w:szCs w:val="24"/>
        </w:rPr>
        <w:t>um</w:t>
      </w:r>
      <w:r w:rsidRPr="00210BF0">
        <w:rPr>
          <w:rFonts w:ascii="Calibri" w:hAnsi="Calibri" w:cs="Calibri"/>
          <w:color w:val="000000" w:themeColor="text1"/>
          <w:sz w:val="24"/>
          <w:szCs w:val="24"/>
        </w:rPr>
        <w:t xml:space="preserve"> and debris</w:t>
      </w:r>
      <w:r w:rsidR="00812A7A" w:rsidRPr="00210BF0">
        <w:rPr>
          <w:rFonts w:ascii="Calibri" w:hAnsi="Calibri" w:cs="Calibri"/>
          <w:color w:val="000000" w:themeColor="text1"/>
          <w:sz w:val="24"/>
          <w:szCs w:val="24"/>
        </w:rPr>
        <w:t>.</w:t>
      </w:r>
    </w:p>
    <w:p w14:paraId="411E93D4" w14:textId="77777777" w:rsidR="00674215" w:rsidRPr="00210BF0" w:rsidRDefault="00674215" w:rsidP="00210BF0">
      <w:pPr>
        <w:pStyle w:val="ListParagraph"/>
        <w:spacing w:before="0" w:after="0" w:line="240" w:lineRule="auto"/>
        <w:ind w:left="0"/>
        <w:jc w:val="both"/>
        <w:rPr>
          <w:rFonts w:ascii="Calibri" w:hAnsi="Calibri" w:cs="Calibri"/>
          <w:color w:val="000000" w:themeColor="text1"/>
          <w:sz w:val="24"/>
          <w:szCs w:val="24"/>
        </w:rPr>
      </w:pPr>
    </w:p>
    <w:p w14:paraId="6C35F8A3" w14:textId="0D28275B" w:rsidR="000C7891" w:rsidRPr="00210BF0" w:rsidRDefault="00000000"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Add 5 mL of pre-warmed 1× trypsin solution to</w:t>
      </w:r>
      <w:r w:rsidR="00D87078" w:rsidRPr="00210BF0">
        <w:rPr>
          <w:rFonts w:ascii="Calibri" w:hAnsi="Calibri" w:cs="Calibri"/>
          <w:color w:val="000000" w:themeColor="text1"/>
          <w:sz w:val="24"/>
          <w:szCs w:val="24"/>
        </w:rPr>
        <w:t xml:space="preserve"> </w:t>
      </w:r>
      <w:r w:rsidR="00FD0D6F" w:rsidRPr="00210BF0">
        <w:rPr>
          <w:rFonts w:ascii="Calibri" w:hAnsi="Calibri" w:cs="Calibri"/>
          <w:color w:val="000000" w:themeColor="text1"/>
          <w:sz w:val="24"/>
          <w:szCs w:val="24"/>
        </w:rPr>
        <w:t>these</w:t>
      </w:r>
      <w:r w:rsidR="00B53C4F" w:rsidRPr="00210BF0">
        <w:rPr>
          <w:rFonts w:ascii="Calibri" w:hAnsi="Calibri" w:cs="Calibri"/>
          <w:color w:val="000000" w:themeColor="text1"/>
          <w:sz w:val="24"/>
          <w:szCs w:val="24"/>
        </w:rPr>
        <w:t xml:space="preserve"> cells to</w:t>
      </w:r>
      <w:r w:rsidRPr="00210BF0">
        <w:rPr>
          <w:rFonts w:ascii="Calibri" w:hAnsi="Calibri" w:cs="Calibri"/>
          <w:color w:val="000000" w:themeColor="text1"/>
          <w:sz w:val="24"/>
          <w:szCs w:val="24"/>
        </w:rPr>
        <w:t xml:space="preserve"> detach adherent cells from the flask surface.</w:t>
      </w:r>
    </w:p>
    <w:p w14:paraId="188FCB3C" w14:textId="77777777" w:rsidR="00674215" w:rsidRPr="00210BF0" w:rsidRDefault="00674215" w:rsidP="00210BF0">
      <w:pPr>
        <w:pStyle w:val="ListParagraph"/>
        <w:spacing w:before="0" w:after="0" w:line="240" w:lineRule="auto"/>
        <w:ind w:left="0"/>
        <w:jc w:val="both"/>
        <w:rPr>
          <w:rFonts w:ascii="Calibri" w:hAnsi="Calibri" w:cs="Calibri"/>
          <w:color w:val="000000" w:themeColor="text1"/>
          <w:sz w:val="24"/>
          <w:szCs w:val="24"/>
        </w:rPr>
      </w:pPr>
    </w:p>
    <w:p w14:paraId="23C4443D" w14:textId="4F538F1D" w:rsidR="00C73387" w:rsidRPr="00210BF0" w:rsidRDefault="00000000" w:rsidP="00210BF0">
      <w:pPr>
        <w:spacing w:before="0"/>
        <w:rPr>
          <w:rFonts w:ascii="Calibri" w:eastAsiaTheme="minorHAnsi" w:hAnsi="Calibri"/>
          <w:color w:val="000000" w:themeColor="text1"/>
        </w:rPr>
      </w:pPr>
      <w:r w:rsidRPr="00210BF0">
        <w:rPr>
          <w:rFonts w:ascii="Calibri" w:hAnsi="Calibri"/>
          <w:color w:val="000000" w:themeColor="text1"/>
        </w:rPr>
        <w:t>NOTE</w:t>
      </w:r>
      <w:r w:rsidR="008E422E" w:rsidRPr="00210BF0">
        <w:rPr>
          <w:rFonts w:ascii="Calibri" w:hAnsi="Calibri"/>
          <w:color w:val="000000" w:themeColor="text1"/>
        </w:rPr>
        <w:t>:</w:t>
      </w:r>
      <w:r w:rsidRPr="00210BF0">
        <w:rPr>
          <w:rFonts w:ascii="Calibri" w:hAnsi="Calibri"/>
          <w:color w:val="000000" w:themeColor="text1"/>
        </w:rPr>
        <w:t xml:space="preserve"> </w:t>
      </w:r>
      <w:r w:rsidRPr="00210BF0">
        <w:rPr>
          <w:rFonts w:ascii="Calibri" w:eastAsiaTheme="minorHAnsi" w:hAnsi="Calibri"/>
          <w:color w:val="000000" w:themeColor="text1"/>
        </w:rPr>
        <w:t>Ensure trypsin is pre-warmed to maintain optimal enzymatic activity</w:t>
      </w:r>
      <w:r w:rsidR="00674215" w:rsidRPr="00210BF0">
        <w:rPr>
          <w:rFonts w:ascii="Calibri" w:eastAsiaTheme="minorHAnsi" w:hAnsi="Calibri"/>
          <w:color w:val="000000" w:themeColor="text1"/>
        </w:rPr>
        <w:t xml:space="preserve">. </w:t>
      </w:r>
      <w:r w:rsidR="008C448A" w:rsidRPr="00210BF0">
        <w:rPr>
          <w:rFonts w:ascii="Calibri" w:eastAsiaTheme="minorHAnsi" w:hAnsi="Calibri"/>
          <w:color w:val="000000" w:themeColor="text1"/>
        </w:rPr>
        <w:t>Place flasks in a 37</w:t>
      </w:r>
      <w:r w:rsidR="001339E5" w:rsidRPr="00210BF0">
        <w:rPr>
          <w:rFonts w:ascii="Calibri" w:eastAsiaTheme="minorHAnsi" w:hAnsi="Calibri"/>
          <w:color w:val="000000" w:themeColor="text1"/>
        </w:rPr>
        <w:t xml:space="preserve"> </w:t>
      </w:r>
      <w:r w:rsidR="008C448A" w:rsidRPr="00210BF0">
        <w:rPr>
          <w:rFonts w:ascii="Calibri" w:eastAsiaTheme="minorHAnsi" w:hAnsi="Calibri"/>
          <w:color w:val="000000" w:themeColor="text1"/>
        </w:rPr>
        <w:t>°C incubator for 5 min to allow complete cell detachment.</w:t>
      </w:r>
      <w:r w:rsidR="00674215" w:rsidRPr="00210BF0">
        <w:rPr>
          <w:rFonts w:ascii="Calibri" w:hAnsi="Calibri"/>
          <w:color w:val="000000" w:themeColor="text1"/>
        </w:rPr>
        <w:t xml:space="preserve"> </w:t>
      </w:r>
      <w:r w:rsidR="008C448A" w:rsidRPr="00210BF0">
        <w:rPr>
          <w:rFonts w:ascii="Calibri" w:eastAsiaTheme="minorHAnsi" w:hAnsi="Calibri"/>
          <w:color w:val="000000" w:themeColor="text1"/>
        </w:rPr>
        <w:t xml:space="preserve">Monitor trypsinization time carefully to prevent </w:t>
      </w:r>
      <w:r w:rsidR="00DB2622" w:rsidRPr="00210BF0">
        <w:rPr>
          <w:rFonts w:ascii="Calibri" w:eastAsiaTheme="minorHAnsi" w:hAnsi="Calibri"/>
          <w:color w:val="000000" w:themeColor="text1"/>
        </w:rPr>
        <w:t>overdigestion</w:t>
      </w:r>
      <w:r w:rsidR="008C448A" w:rsidRPr="00210BF0">
        <w:rPr>
          <w:rFonts w:ascii="Calibri" w:eastAsiaTheme="minorHAnsi" w:hAnsi="Calibri"/>
          <w:color w:val="000000" w:themeColor="text1"/>
        </w:rPr>
        <w:t>.</w:t>
      </w:r>
    </w:p>
    <w:p w14:paraId="5FF3A17F" w14:textId="77777777" w:rsidR="00674215" w:rsidRPr="00210BF0" w:rsidRDefault="00674215" w:rsidP="00210BF0">
      <w:pPr>
        <w:spacing w:before="0"/>
        <w:rPr>
          <w:rFonts w:ascii="Calibri" w:hAnsi="Calibri"/>
          <w:color w:val="000000" w:themeColor="text1"/>
        </w:rPr>
      </w:pPr>
    </w:p>
    <w:p w14:paraId="79726954" w14:textId="66FA030C" w:rsidR="000C7891" w:rsidRPr="00210BF0" w:rsidRDefault="00000000"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Add 5 mL of complete culture medi</w:t>
      </w:r>
      <w:r w:rsidR="00DB64B9">
        <w:rPr>
          <w:rFonts w:ascii="Calibri" w:hAnsi="Calibri" w:cs="Calibri"/>
          <w:color w:val="000000" w:themeColor="text1"/>
          <w:sz w:val="24"/>
          <w:szCs w:val="24"/>
        </w:rPr>
        <w:t>um</w:t>
      </w:r>
      <w:r w:rsidRPr="00210BF0">
        <w:rPr>
          <w:rFonts w:ascii="Calibri" w:hAnsi="Calibri" w:cs="Calibri"/>
          <w:color w:val="000000" w:themeColor="text1"/>
          <w:sz w:val="24"/>
          <w:szCs w:val="24"/>
        </w:rPr>
        <w:t xml:space="preserve"> to inactivate the trypsin enzyme</w:t>
      </w:r>
      <w:r w:rsidR="00C179E0" w:rsidRPr="00210BF0">
        <w:rPr>
          <w:rFonts w:ascii="Calibri" w:hAnsi="Calibri" w:cs="Calibri"/>
          <w:color w:val="000000" w:themeColor="text1"/>
          <w:sz w:val="24"/>
          <w:szCs w:val="24"/>
        </w:rPr>
        <w:t>.</w:t>
      </w:r>
    </w:p>
    <w:p w14:paraId="721C51C3" w14:textId="77777777" w:rsidR="00674215" w:rsidRPr="00210BF0" w:rsidRDefault="00674215" w:rsidP="00210BF0">
      <w:pPr>
        <w:pStyle w:val="ListParagraph"/>
        <w:spacing w:before="0" w:after="0" w:line="240" w:lineRule="auto"/>
        <w:ind w:left="0"/>
        <w:jc w:val="both"/>
        <w:rPr>
          <w:rFonts w:ascii="Calibri" w:hAnsi="Calibri" w:cs="Calibri"/>
          <w:color w:val="000000" w:themeColor="text1"/>
          <w:sz w:val="24"/>
          <w:szCs w:val="24"/>
        </w:rPr>
      </w:pPr>
    </w:p>
    <w:p w14:paraId="57F83E81" w14:textId="5945BBDD" w:rsidR="00C179E0" w:rsidRPr="00210BF0" w:rsidRDefault="00000000"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Pipette the mixture up and down to homogenize the solution</w:t>
      </w:r>
      <w:r w:rsidR="000E75FA" w:rsidRPr="00210BF0">
        <w:rPr>
          <w:rFonts w:ascii="Calibri" w:hAnsi="Calibri" w:cs="Calibri"/>
          <w:color w:val="000000" w:themeColor="text1"/>
          <w:sz w:val="24"/>
          <w:szCs w:val="24"/>
        </w:rPr>
        <w:t>.</w:t>
      </w:r>
    </w:p>
    <w:p w14:paraId="6781C3C8" w14:textId="77777777" w:rsidR="00674215" w:rsidRPr="00210BF0" w:rsidRDefault="00674215" w:rsidP="00210BF0">
      <w:pPr>
        <w:pStyle w:val="ListParagraph"/>
        <w:spacing w:before="0" w:after="0" w:line="240" w:lineRule="auto"/>
        <w:ind w:left="0"/>
        <w:jc w:val="both"/>
        <w:rPr>
          <w:rFonts w:ascii="Calibri" w:hAnsi="Calibri" w:cs="Calibri"/>
          <w:color w:val="000000" w:themeColor="text1"/>
          <w:sz w:val="24"/>
          <w:szCs w:val="24"/>
        </w:rPr>
      </w:pPr>
    </w:p>
    <w:p w14:paraId="7C65E1B7" w14:textId="33FC3957" w:rsidR="006C51F2" w:rsidRPr="00210BF0" w:rsidRDefault="00000000"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 xml:space="preserve">Collect </w:t>
      </w:r>
      <w:r w:rsidR="00EA6564" w:rsidRPr="00210BF0">
        <w:rPr>
          <w:rFonts w:ascii="Calibri" w:hAnsi="Calibri" w:cs="Calibri"/>
          <w:color w:val="000000" w:themeColor="text1"/>
          <w:sz w:val="24"/>
          <w:szCs w:val="24"/>
        </w:rPr>
        <w:t xml:space="preserve">each </w:t>
      </w:r>
      <w:r w:rsidRPr="00210BF0">
        <w:rPr>
          <w:rFonts w:ascii="Calibri" w:hAnsi="Calibri" w:cs="Calibri"/>
          <w:color w:val="000000" w:themeColor="text1"/>
          <w:sz w:val="24"/>
          <w:szCs w:val="24"/>
        </w:rPr>
        <w:t>cell suspension</w:t>
      </w:r>
      <w:r w:rsidR="000E75FA" w:rsidRPr="00210BF0">
        <w:rPr>
          <w:rFonts w:ascii="Calibri" w:hAnsi="Calibri" w:cs="Calibri"/>
          <w:color w:val="000000" w:themeColor="text1"/>
          <w:sz w:val="24"/>
          <w:szCs w:val="24"/>
        </w:rPr>
        <w:t xml:space="preserve"> by</w:t>
      </w:r>
      <w:r w:rsidRPr="00210BF0">
        <w:rPr>
          <w:rFonts w:ascii="Calibri" w:hAnsi="Calibri" w:cs="Calibri"/>
          <w:color w:val="000000" w:themeColor="text1"/>
          <w:sz w:val="24"/>
          <w:szCs w:val="24"/>
        </w:rPr>
        <w:t xml:space="preserve"> </w:t>
      </w:r>
      <w:r w:rsidR="000E75FA" w:rsidRPr="00210BF0">
        <w:rPr>
          <w:rFonts w:ascii="Calibri" w:hAnsi="Calibri" w:cs="Calibri"/>
          <w:color w:val="000000" w:themeColor="text1"/>
          <w:sz w:val="24"/>
          <w:szCs w:val="24"/>
        </w:rPr>
        <w:t>t</w:t>
      </w:r>
      <w:r w:rsidRPr="00210BF0">
        <w:rPr>
          <w:rFonts w:ascii="Calibri" w:hAnsi="Calibri" w:cs="Calibri"/>
          <w:color w:val="000000" w:themeColor="text1"/>
          <w:sz w:val="24"/>
          <w:szCs w:val="24"/>
        </w:rPr>
        <w:t>ransfer</w:t>
      </w:r>
      <w:r w:rsidR="000E75FA" w:rsidRPr="00210BF0">
        <w:rPr>
          <w:rFonts w:ascii="Calibri" w:hAnsi="Calibri" w:cs="Calibri"/>
          <w:color w:val="000000" w:themeColor="text1"/>
          <w:sz w:val="24"/>
          <w:szCs w:val="24"/>
        </w:rPr>
        <w:t>ring</w:t>
      </w:r>
      <w:r w:rsidRPr="00210BF0">
        <w:rPr>
          <w:rFonts w:ascii="Calibri" w:hAnsi="Calibri" w:cs="Calibri"/>
          <w:color w:val="000000" w:themeColor="text1"/>
          <w:sz w:val="24"/>
          <w:szCs w:val="24"/>
        </w:rPr>
        <w:t xml:space="preserve"> the entire cell suspension </w:t>
      </w:r>
      <w:r w:rsidR="00F923E0" w:rsidRPr="00210BF0">
        <w:rPr>
          <w:rFonts w:ascii="Calibri" w:hAnsi="Calibri" w:cs="Calibri"/>
          <w:color w:val="000000" w:themeColor="text1"/>
          <w:sz w:val="24"/>
          <w:szCs w:val="24"/>
        </w:rPr>
        <w:t>to individually</w:t>
      </w:r>
      <w:r w:rsidR="00C504EF" w:rsidRPr="00210BF0">
        <w:rPr>
          <w:rFonts w:ascii="Calibri" w:hAnsi="Calibri" w:cs="Calibri"/>
          <w:color w:val="000000" w:themeColor="text1"/>
          <w:sz w:val="24"/>
          <w:szCs w:val="24"/>
        </w:rPr>
        <w:t xml:space="preserve"> labeled</w:t>
      </w:r>
      <w:r w:rsidRPr="00210BF0">
        <w:rPr>
          <w:rFonts w:ascii="Calibri" w:hAnsi="Calibri" w:cs="Calibri"/>
          <w:color w:val="000000" w:themeColor="text1"/>
          <w:sz w:val="24"/>
          <w:szCs w:val="24"/>
        </w:rPr>
        <w:t xml:space="preserve"> centrifuge tube</w:t>
      </w:r>
      <w:r w:rsidR="00C504EF" w:rsidRPr="00210BF0">
        <w:rPr>
          <w:rFonts w:ascii="Calibri" w:hAnsi="Calibri" w:cs="Calibri"/>
          <w:color w:val="000000" w:themeColor="text1"/>
          <w:sz w:val="24"/>
          <w:szCs w:val="24"/>
        </w:rPr>
        <w:t>s</w:t>
      </w:r>
      <w:r w:rsidR="000E75FA" w:rsidRPr="00210BF0">
        <w:rPr>
          <w:rFonts w:ascii="Calibri" w:hAnsi="Calibri" w:cs="Calibri"/>
          <w:color w:val="000000" w:themeColor="text1"/>
          <w:sz w:val="24"/>
          <w:szCs w:val="24"/>
        </w:rPr>
        <w:t>.</w:t>
      </w:r>
    </w:p>
    <w:p w14:paraId="356B2D47" w14:textId="77777777" w:rsidR="00674215" w:rsidRPr="00210BF0" w:rsidRDefault="00674215" w:rsidP="00210BF0">
      <w:pPr>
        <w:pStyle w:val="ListParagraph"/>
        <w:spacing w:before="0" w:after="0" w:line="240" w:lineRule="auto"/>
        <w:ind w:left="0"/>
        <w:jc w:val="both"/>
        <w:rPr>
          <w:rFonts w:ascii="Calibri" w:hAnsi="Calibri" w:cs="Calibri"/>
          <w:color w:val="000000" w:themeColor="text1"/>
          <w:sz w:val="24"/>
          <w:szCs w:val="24"/>
        </w:rPr>
      </w:pPr>
    </w:p>
    <w:p w14:paraId="119D8275" w14:textId="7418EEE5" w:rsidR="006C51F2" w:rsidRPr="00210BF0" w:rsidRDefault="00000000" w:rsidP="00210BF0">
      <w:pPr>
        <w:spacing w:before="0"/>
        <w:rPr>
          <w:rFonts w:ascii="Calibri" w:hAnsi="Calibri"/>
          <w:color w:val="000000" w:themeColor="text1"/>
        </w:rPr>
      </w:pPr>
      <w:r w:rsidRPr="00210BF0">
        <w:rPr>
          <w:rFonts w:ascii="Calibri" w:hAnsi="Calibri"/>
          <w:color w:val="000000" w:themeColor="text1"/>
        </w:rPr>
        <w:t>NOTE</w:t>
      </w:r>
      <w:r w:rsidR="00674215" w:rsidRPr="00210BF0">
        <w:rPr>
          <w:rFonts w:ascii="Calibri" w:hAnsi="Calibri"/>
          <w:color w:val="000000" w:themeColor="text1"/>
        </w:rPr>
        <w:t>:</w:t>
      </w:r>
      <w:r w:rsidRPr="00210BF0">
        <w:rPr>
          <w:rFonts w:ascii="Calibri" w:hAnsi="Calibri"/>
          <w:color w:val="000000" w:themeColor="text1"/>
        </w:rPr>
        <w:t xml:space="preserve"> </w:t>
      </w:r>
      <w:r w:rsidR="0092410D" w:rsidRPr="00210BF0">
        <w:rPr>
          <w:rFonts w:ascii="Calibri" w:hAnsi="Calibri"/>
          <w:color w:val="000000" w:themeColor="text1"/>
        </w:rPr>
        <w:t>Cells</w:t>
      </w:r>
      <w:r w:rsidR="00A4085B" w:rsidRPr="00210BF0">
        <w:rPr>
          <w:rFonts w:ascii="Calibri" w:hAnsi="Calibri"/>
          <w:color w:val="000000" w:themeColor="text1"/>
        </w:rPr>
        <w:t xml:space="preserve"> should be handled</w:t>
      </w:r>
      <w:r w:rsidRPr="00210BF0">
        <w:rPr>
          <w:rFonts w:ascii="Calibri" w:hAnsi="Calibri"/>
          <w:color w:val="000000" w:themeColor="text1"/>
        </w:rPr>
        <w:t xml:space="preserve"> gently during resuspension to maintain viability</w:t>
      </w:r>
      <w:r w:rsidR="00163BF0" w:rsidRPr="00210BF0">
        <w:rPr>
          <w:rFonts w:ascii="Calibri" w:hAnsi="Calibri"/>
          <w:color w:val="000000" w:themeColor="text1"/>
        </w:rPr>
        <w:t>.</w:t>
      </w:r>
    </w:p>
    <w:p w14:paraId="09B22D48" w14:textId="77777777" w:rsidR="00674215" w:rsidRPr="00210BF0" w:rsidRDefault="00674215" w:rsidP="00210BF0">
      <w:pPr>
        <w:spacing w:before="0"/>
        <w:rPr>
          <w:rFonts w:ascii="Calibri" w:hAnsi="Calibri"/>
          <w:color w:val="000000" w:themeColor="text1"/>
        </w:rPr>
      </w:pPr>
    </w:p>
    <w:p w14:paraId="698CEE1A" w14:textId="194952A0" w:rsidR="000C7891" w:rsidRPr="00210BF0" w:rsidRDefault="00000000"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Centrifuge cells</w:t>
      </w:r>
      <w:r w:rsidR="000E75FA" w:rsidRPr="00210BF0">
        <w:rPr>
          <w:rFonts w:ascii="Calibri" w:hAnsi="Calibri" w:cs="Calibri"/>
          <w:color w:val="000000" w:themeColor="text1"/>
          <w:sz w:val="24"/>
          <w:szCs w:val="24"/>
        </w:rPr>
        <w:t xml:space="preserve"> by</w:t>
      </w:r>
      <w:r w:rsidRPr="00210BF0">
        <w:rPr>
          <w:rFonts w:ascii="Calibri" w:hAnsi="Calibri" w:cs="Calibri"/>
          <w:color w:val="000000" w:themeColor="text1"/>
          <w:sz w:val="24"/>
          <w:szCs w:val="24"/>
        </w:rPr>
        <w:t xml:space="preserve"> </w:t>
      </w:r>
      <w:r w:rsidR="006C51F2" w:rsidRPr="00210BF0">
        <w:rPr>
          <w:rFonts w:ascii="Calibri" w:hAnsi="Calibri" w:cs="Calibri"/>
          <w:color w:val="000000" w:themeColor="text1"/>
          <w:sz w:val="24"/>
          <w:szCs w:val="24"/>
        </w:rPr>
        <w:t>spinning</w:t>
      </w:r>
      <w:r w:rsidRPr="00210BF0">
        <w:rPr>
          <w:rFonts w:ascii="Calibri" w:hAnsi="Calibri" w:cs="Calibri"/>
          <w:color w:val="000000" w:themeColor="text1"/>
          <w:sz w:val="24"/>
          <w:szCs w:val="24"/>
        </w:rPr>
        <w:t xml:space="preserve"> at 350 × </w:t>
      </w:r>
      <w:r w:rsidRPr="00210BF0">
        <w:rPr>
          <w:rFonts w:ascii="Calibri" w:hAnsi="Calibri" w:cs="Calibri"/>
          <w:i/>
          <w:iCs/>
          <w:color w:val="000000" w:themeColor="text1"/>
          <w:sz w:val="24"/>
          <w:szCs w:val="24"/>
        </w:rPr>
        <w:t>g</w:t>
      </w:r>
      <w:r w:rsidRPr="00210BF0">
        <w:rPr>
          <w:rFonts w:ascii="Calibri" w:hAnsi="Calibri" w:cs="Calibri"/>
          <w:color w:val="000000" w:themeColor="text1"/>
          <w:sz w:val="24"/>
          <w:szCs w:val="24"/>
        </w:rPr>
        <w:t xml:space="preserve"> for 5 min</w:t>
      </w:r>
      <w:r w:rsidR="001339E5" w:rsidRPr="00210BF0">
        <w:rPr>
          <w:rFonts w:ascii="Calibri" w:hAnsi="Calibri" w:cs="Calibri"/>
          <w:color w:val="000000" w:themeColor="text1"/>
          <w:sz w:val="24"/>
          <w:szCs w:val="24"/>
        </w:rPr>
        <w:t xml:space="preserve"> </w:t>
      </w:r>
      <w:r w:rsidRPr="00210BF0">
        <w:rPr>
          <w:rFonts w:ascii="Calibri" w:hAnsi="Calibri" w:cs="Calibri"/>
          <w:color w:val="000000" w:themeColor="text1"/>
          <w:sz w:val="24"/>
          <w:szCs w:val="24"/>
        </w:rPr>
        <w:t>at room temperature to pellet the cells</w:t>
      </w:r>
      <w:r w:rsidR="00023A94" w:rsidRPr="00210BF0">
        <w:rPr>
          <w:rFonts w:ascii="Calibri" w:hAnsi="Calibri" w:cs="Calibri"/>
          <w:color w:val="000000" w:themeColor="text1"/>
          <w:sz w:val="24"/>
          <w:szCs w:val="24"/>
        </w:rPr>
        <w:t>.</w:t>
      </w:r>
    </w:p>
    <w:p w14:paraId="0036AE11" w14:textId="77777777" w:rsidR="00674215" w:rsidRPr="00210BF0" w:rsidRDefault="00674215" w:rsidP="00210BF0">
      <w:pPr>
        <w:pStyle w:val="ListParagraph"/>
        <w:spacing w:before="0" w:after="0" w:line="240" w:lineRule="auto"/>
        <w:ind w:left="0"/>
        <w:jc w:val="both"/>
        <w:rPr>
          <w:rFonts w:ascii="Calibri" w:hAnsi="Calibri" w:cs="Calibri"/>
          <w:color w:val="000000" w:themeColor="text1"/>
          <w:sz w:val="24"/>
          <w:szCs w:val="24"/>
        </w:rPr>
      </w:pPr>
    </w:p>
    <w:p w14:paraId="60D7D488" w14:textId="77777777" w:rsidR="004006A1" w:rsidRPr="00210BF0" w:rsidRDefault="00000000"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Discard the supernatant and gently resuspend the cell pellet in 5 mL of fresh culture medium</w:t>
      </w:r>
      <w:r w:rsidR="00023A94" w:rsidRPr="00210BF0">
        <w:rPr>
          <w:rFonts w:ascii="Calibri" w:hAnsi="Calibri" w:cs="Calibri"/>
          <w:color w:val="000000" w:themeColor="text1"/>
          <w:sz w:val="24"/>
          <w:szCs w:val="24"/>
        </w:rPr>
        <w:t>.</w:t>
      </w:r>
    </w:p>
    <w:p w14:paraId="15FEFBED" w14:textId="77777777" w:rsidR="00674215" w:rsidRPr="00210BF0" w:rsidRDefault="00674215" w:rsidP="00210BF0">
      <w:pPr>
        <w:pStyle w:val="ListParagraph"/>
        <w:spacing w:before="0" w:after="0" w:line="240" w:lineRule="auto"/>
        <w:ind w:left="0"/>
        <w:jc w:val="both"/>
        <w:rPr>
          <w:rFonts w:ascii="Calibri" w:hAnsi="Calibri" w:cs="Calibri"/>
          <w:color w:val="000000" w:themeColor="text1"/>
          <w:sz w:val="24"/>
          <w:szCs w:val="24"/>
        </w:rPr>
      </w:pPr>
    </w:p>
    <w:p w14:paraId="59C45DEC" w14:textId="02470521" w:rsidR="00127400" w:rsidRPr="00210BF0" w:rsidRDefault="00000000" w:rsidP="00210BF0">
      <w:pPr>
        <w:pStyle w:val="ListParagraph"/>
        <w:numPr>
          <w:ilvl w:val="0"/>
          <w:numId w:val="1"/>
        </w:numPr>
        <w:spacing w:before="0" w:after="0" w:line="240" w:lineRule="auto"/>
        <w:ind w:left="0" w:firstLine="0"/>
        <w:jc w:val="both"/>
        <w:rPr>
          <w:rFonts w:ascii="Calibri" w:hAnsi="Calibri" w:cs="Calibri"/>
          <w:b/>
          <w:bCs/>
          <w:color w:val="000000" w:themeColor="text1"/>
          <w:sz w:val="24"/>
          <w:szCs w:val="24"/>
        </w:rPr>
      </w:pPr>
      <w:r w:rsidRPr="00210BF0">
        <w:rPr>
          <w:rFonts w:ascii="Calibri" w:hAnsi="Calibri" w:cs="Calibri"/>
          <w:b/>
          <w:bCs/>
          <w:color w:val="000000" w:themeColor="text1"/>
          <w:sz w:val="24"/>
          <w:szCs w:val="24"/>
        </w:rPr>
        <w:t xml:space="preserve">Cell </w:t>
      </w:r>
      <w:r w:rsidR="0077456B" w:rsidRPr="00210BF0">
        <w:rPr>
          <w:rFonts w:ascii="Calibri" w:hAnsi="Calibri" w:cs="Calibri"/>
          <w:b/>
          <w:bCs/>
          <w:color w:val="000000" w:themeColor="text1"/>
          <w:sz w:val="24"/>
          <w:szCs w:val="24"/>
        </w:rPr>
        <w:t>c</w:t>
      </w:r>
      <w:r w:rsidRPr="00210BF0">
        <w:rPr>
          <w:rFonts w:ascii="Calibri" w:hAnsi="Calibri" w:cs="Calibri"/>
          <w:b/>
          <w:bCs/>
          <w:color w:val="000000" w:themeColor="text1"/>
          <w:sz w:val="24"/>
          <w:szCs w:val="24"/>
        </w:rPr>
        <w:t xml:space="preserve">ounting and </w:t>
      </w:r>
      <w:r w:rsidR="0077456B" w:rsidRPr="00210BF0">
        <w:rPr>
          <w:rFonts w:ascii="Calibri" w:hAnsi="Calibri" w:cs="Calibri"/>
          <w:b/>
          <w:bCs/>
          <w:color w:val="000000" w:themeColor="text1"/>
          <w:sz w:val="24"/>
          <w:szCs w:val="24"/>
        </w:rPr>
        <w:t>v</w:t>
      </w:r>
      <w:r w:rsidRPr="00210BF0">
        <w:rPr>
          <w:rFonts w:ascii="Calibri" w:hAnsi="Calibri" w:cs="Calibri"/>
          <w:b/>
          <w:bCs/>
          <w:color w:val="000000" w:themeColor="text1"/>
          <w:sz w:val="24"/>
          <w:szCs w:val="24"/>
        </w:rPr>
        <w:t xml:space="preserve">iability </w:t>
      </w:r>
      <w:r w:rsidR="0077456B" w:rsidRPr="00210BF0">
        <w:rPr>
          <w:rFonts w:ascii="Calibri" w:hAnsi="Calibri" w:cs="Calibri"/>
          <w:b/>
          <w:bCs/>
          <w:color w:val="000000" w:themeColor="text1"/>
          <w:sz w:val="24"/>
          <w:szCs w:val="24"/>
        </w:rPr>
        <w:t>a</w:t>
      </w:r>
      <w:r w:rsidRPr="00210BF0">
        <w:rPr>
          <w:rFonts w:ascii="Calibri" w:hAnsi="Calibri" w:cs="Calibri"/>
          <w:b/>
          <w:bCs/>
          <w:color w:val="000000" w:themeColor="text1"/>
          <w:sz w:val="24"/>
          <w:szCs w:val="24"/>
        </w:rPr>
        <w:t>ssessment using a Cell counter</w:t>
      </w:r>
    </w:p>
    <w:p w14:paraId="6CDE2BEC" w14:textId="77777777" w:rsidR="00674215" w:rsidRPr="00210BF0" w:rsidRDefault="00674215" w:rsidP="00210BF0">
      <w:pPr>
        <w:pStyle w:val="ListParagraph"/>
        <w:spacing w:before="0" w:after="0" w:line="240" w:lineRule="auto"/>
        <w:ind w:left="0"/>
        <w:jc w:val="both"/>
        <w:rPr>
          <w:rFonts w:ascii="Calibri" w:hAnsi="Calibri" w:cs="Calibri"/>
          <w:color w:val="000000" w:themeColor="text1"/>
          <w:sz w:val="24"/>
          <w:szCs w:val="24"/>
        </w:rPr>
      </w:pPr>
    </w:p>
    <w:p w14:paraId="5D540A9D" w14:textId="12BFB1A9" w:rsidR="00127400" w:rsidRPr="00210BF0" w:rsidRDefault="00000000"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Homogenize the suspension</w:t>
      </w:r>
      <w:r w:rsidR="00B740DC" w:rsidRPr="00210BF0">
        <w:rPr>
          <w:rFonts w:ascii="Calibri" w:hAnsi="Calibri" w:cs="Calibri"/>
          <w:color w:val="000000" w:themeColor="text1"/>
          <w:sz w:val="24"/>
          <w:szCs w:val="24"/>
        </w:rPr>
        <w:t xml:space="preserve"> by</w:t>
      </w:r>
      <w:r w:rsidRPr="00210BF0">
        <w:rPr>
          <w:rFonts w:ascii="Calibri" w:hAnsi="Calibri" w:cs="Calibri"/>
          <w:color w:val="000000" w:themeColor="text1"/>
          <w:sz w:val="24"/>
          <w:szCs w:val="24"/>
        </w:rPr>
        <w:t xml:space="preserve"> </w:t>
      </w:r>
      <w:r w:rsidR="00B740DC" w:rsidRPr="00210BF0">
        <w:rPr>
          <w:rFonts w:ascii="Calibri" w:hAnsi="Calibri" w:cs="Calibri"/>
          <w:color w:val="000000" w:themeColor="text1"/>
          <w:sz w:val="24"/>
          <w:szCs w:val="24"/>
        </w:rPr>
        <w:t>g</w:t>
      </w:r>
      <w:r w:rsidRPr="00210BF0">
        <w:rPr>
          <w:rFonts w:ascii="Calibri" w:hAnsi="Calibri" w:cs="Calibri"/>
          <w:color w:val="000000" w:themeColor="text1"/>
          <w:sz w:val="24"/>
          <w:szCs w:val="24"/>
        </w:rPr>
        <w:t>ently pipett</w:t>
      </w:r>
      <w:r w:rsidR="00B740DC" w:rsidRPr="00210BF0">
        <w:rPr>
          <w:rFonts w:ascii="Calibri" w:hAnsi="Calibri" w:cs="Calibri"/>
          <w:color w:val="000000" w:themeColor="text1"/>
          <w:sz w:val="24"/>
          <w:szCs w:val="24"/>
        </w:rPr>
        <w:t>ing</w:t>
      </w:r>
      <w:r w:rsidRPr="00210BF0">
        <w:rPr>
          <w:rFonts w:ascii="Calibri" w:hAnsi="Calibri" w:cs="Calibri"/>
          <w:color w:val="000000" w:themeColor="text1"/>
          <w:sz w:val="24"/>
          <w:szCs w:val="24"/>
        </w:rPr>
        <w:t xml:space="preserve"> up and down to ensure uniform cell distribution throughout the centrifuge tube</w:t>
      </w:r>
      <w:r w:rsidR="00B740DC" w:rsidRPr="00210BF0">
        <w:rPr>
          <w:rFonts w:ascii="Calibri" w:hAnsi="Calibri" w:cs="Calibri"/>
          <w:color w:val="000000" w:themeColor="text1"/>
          <w:sz w:val="24"/>
          <w:szCs w:val="24"/>
        </w:rPr>
        <w:t>.</w:t>
      </w:r>
    </w:p>
    <w:p w14:paraId="788D7577" w14:textId="77777777" w:rsidR="00674215" w:rsidRPr="00210BF0" w:rsidRDefault="00674215" w:rsidP="00210BF0">
      <w:pPr>
        <w:pStyle w:val="ListParagraph"/>
        <w:spacing w:before="0" w:after="0" w:line="240" w:lineRule="auto"/>
        <w:ind w:left="0"/>
        <w:jc w:val="both"/>
        <w:rPr>
          <w:rFonts w:ascii="Calibri" w:hAnsi="Calibri" w:cs="Calibri"/>
          <w:color w:val="000000" w:themeColor="text1"/>
          <w:sz w:val="24"/>
          <w:szCs w:val="24"/>
        </w:rPr>
      </w:pPr>
    </w:p>
    <w:p w14:paraId="76243CCF" w14:textId="2D8F85BE" w:rsidR="00B740DC" w:rsidRPr="00210BF0" w:rsidRDefault="00000000"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Prepare counting tube</w:t>
      </w:r>
      <w:r w:rsidR="00C504EF" w:rsidRPr="00210BF0">
        <w:rPr>
          <w:rFonts w:ascii="Calibri" w:hAnsi="Calibri" w:cs="Calibri"/>
          <w:color w:val="000000" w:themeColor="text1"/>
          <w:sz w:val="24"/>
          <w:szCs w:val="24"/>
        </w:rPr>
        <w:t xml:space="preserve">s for </w:t>
      </w:r>
      <w:r w:rsidR="009B4904" w:rsidRPr="00210BF0">
        <w:rPr>
          <w:rFonts w:ascii="Calibri" w:hAnsi="Calibri" w:cs="Calibri"/>
          <w:color w:val="000000" w:themeColor="text1"/>
          <w:sz w:val="24"/>
          <w:szCs w:val="24"/>
        </w:rPr>
        <w:t>HEK293T, Huh7, HEP3B, HEPG2,</w:t>
      </w:r>
      <w:r w:rsidR="001E1FFF" w:rsidRPr="00210BF0">
        <w:rPr>
          <w:rFonts w:ascii="Calibri" w:hAnsi="Calibri" w:cs="Calibri"/>
          <w:color w:val="000000" w:themeColor="text1"/>
          <w:sz w:val="24"/>
          <w:szCs w:val="24"/>
        </w:rPr>
        <w:t xml:space="preserve"> A375</w:t>
      </w:r>
      <w:r w:rsidR="009B4904" w:rsidRPr="00210BF0">
        <w:rPr>
          <w:rFonts w:ascii="Calibri" w:hAnsi="Calibri" w:cs="Calibri"/>
          <w:color w:val="000000" w:themeColor="text1"/>
          <w:sz w:val="24"/>
          <w:szCs w:val="24"/>
        </w:rPr>
        <w:t xml:space="preserve"> and He</w:t>
      </w:r>
      <w:r w:rsidR="00914F38" w:rsidRPr="00210BF0">
        <w:rPr>
          <w:rFonts w:ascii="Calibri" w:hAnsi="Calibri" w:cs="Calibri"/>
          <w:color w:val="000000" w:themeColor="text1"/>
          <w:sz w:val="24"/>
          <w:szCs w:val="24"/>
        </w:rPr>
        <w:t>L</w:t>
      </w:r>
      <w:r w:rsidR="009B4904" w:rsidRPr="00210BF0">
        <w:rPr>
          <w:rFonts w:ascii="Calibri" w:hAnsi="Calibri" w:cs="Calibri"/>
          <w:color w:val="000000" w:themeColor="text1"/>
          <w:sz w:val="24"/>
          <w:szCs w:val="24"/>
        </w:rPr>
        <w:t>a cells</w:t>
      </w:r>
      <w:r w:rsidRPr="00210BF0">
        <w:rPr>
          <w:rFonts w:ascii="Calibri" w:hAnsi="Calibri" w:cs="Calibri"/>
          <w:color w:val="000000" w:themeColor="text1"/>
          <w:sz w:val="24"/>
          <w:szCs w:val="24"/>
        </w:rPr>
        <w:t>.</w:t>
      </w:r>
    </w:p>
    <w:p w14:paraId="26358376" w14:textId="77777777" w:rsidR="00674215" w:rsidRPr="00210BF0" w:rsidRDefault="00674215" w:rsidP="00210BF0">
      <w:pPr>
        <w:pStyle w:val="ListParagraph"/>
        <w:spacing w:before="0" w:after="0" w:line="240" w:lineRule="auto"/>
        <w:ind w:left="0"/>
        <w:jc w:val="both"/>
        <w:rPr>
          <w:rFonts w:ascii="Calibri" w:hAnsi="Calibri" w:cs="Calibri"/>
          <w:color w:val="000000" w:themeColor="text1"/>
          <w:sz w:val="24"/>
          <w:szCs w:val="24"/>
        </w:rPr>
      </w:pPr>
    </w:p>
    <w:p w14:paraId="45591828" w14:textId="77960466" w:rsidR="001F65BE" w:rsidRPr="00210BF0" w:rsidRDefault="00000000"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 xml:space="preserve">Prepare a 1:10 dilution of </w:t>
      </w:r>
      <w:r w:rsidR="00372B8F" w:rsidRPr="00210BF0">
        <w:rPr>
          <w:rFonts w:ascii="Calibri" w:hAnsi="Calibri" w:cs="Calibri"/>
          <w:color w:val="000000" w:themeColor="text1"/>
          <w:sz w:val="24"/>
          <w:szCs w:val="24"/>
        </w:rPr>
        <w:t>the</w:t>
      </w:r>
      <w:r w:rsidRPr="00210BF0">
        <w:rPr>
          <w:rFonts w:ascii="Calibri" w:hAnsi="Calibri" w:cs="Calibri"/>
          <w:color w:val="000000" w:themeColor="text1"/>
          <w:sz w:val="24"/>
          <w:szCs w:val="24"/>
        </w:rPr>
        <w:t xml:space="preserve"> sample in complete </w:t>
      </w:r>
      <w:r w:rsidR="00A5452B" w:rsidRPr="00210BF0">
        <w:rPr>
          <w:rFonts w:ascii="Calibri" w:hAnsi="Calibri" w:cs="Calibri"/>
          <w:color w:val="000000" w:themeColor="text1"/>
          <w:sz w:val="24"/>
          <w:szCs w:val="24"/>
        </w:rPr>
        <w:t>DMEM</w:t>
      </w:r>
      <w:r w:rsidRPr="00210BF0">
        <w:rPr>
          <w:rFonts w:ascii="Calibri" w:hAnsi="Calibri" w:cs="Calibri"/>
          <w:color w:val="000000" w:themeColor="text1"/>
          <w:sz w:val="24"/>
          <w:szCs w:val="24"/>
        </w:rPr>
        <w:t xml:space="preserve"> </w:t>
      </w:r>
      <w:r w:rsidR="00C377CB" w:rsidRPr="00210BF0">
        <w:rPr>
          <w:rFonts w:ascii="Calibri" w:hAnsi="Calibri" w:cs="Calibri"/>
          <w:color w:val="000000" w:themeColor="text1"/>
          <w:sz w:val="24"/>
          <w:szCs w:val="24"/>
        </w:rPr>
        <w:t xml:space="preserve">culture </w:t>
      </w:r>
      <w:r w:rsidRPr="00210BF0">
        <w:rPr>
          <w:rFonts w:ascii="Calibri" w:hAnsi="Calibri" w:cs="Calibri"/>
          <w:color w:val="000000" w:themeColor="text1"/>
          <w:sz w:val="24"/>
          <w:szCs w:val="24"/>
        </w:rPr>
        <w:t xml:space="preserve">medium. </w:t>
      </w:r>
      <w:r w:rsidR="00163D32" w:rsidRPr="00210BF0">
        <w:rPr>
          <w:rFonts w:ascii="Calibri" w:hAnsi="Calibri" w:cs="Calibri"/>
          <w:color w:val="000000" w:themeColor="text1"/>
          <w:sz w:val="24"/>
          <w:szCs w:val="24"/>
        </w:rPr>
        <w:t xml:space="preserve">For </w:t>
      </w:r>
      <w:r w:rsidR="0092410D" w:rsidRPr="00210BF0">
        <w:rPr>
          <w:rFonts w:ascii="Calibri" w:hAnsi="Calibri" w:cs="Calibri"/>
          <w:color w:val="000000" w:themeColor="text1"/>
          <w:sz w:val="24"/>
          <w:szCs w:val="24"/>
        </w:rPr>
        <w:t>example</w:t>
      </w:r>
      <w:r w:rsidR="00163D32" w:rsidRPr="00210BF0">
        <w:rPr>
          <w:rFonts w:ascii="Calibri" w:hAnsi="Calibri" w:cs="Calibri"/>
          <w:color w:val="000000" w:themeColor="text1"/>
          <w:sz w:val="24"/>
          <w:szCs w:val="24"/>
        </w:rPr>
        <w:t xml:space="preserve">, 40 µL of </w:t>
      </w:r>
      <w:r w:rsidR="00600F36" w:rsidRPr="00210BF0">
        <w:rPr>
          <w:rFonts w:ascii="Calibri" w:hAnsi="Calibri" w:cs="Calibri"/>
          <w:color w:val="000000" w:themeColor="text1"/>
          <w:sz w:val="24"/>
          <w:szCs w:val="24"/>
        </w:rPr>
        <w:t>cell suspension into 360 µL of complete DMEM medi</w:t>
      </w:r>
      <w:r w:rsidR="00DB64B9">
        <w:rPr>
          <w:rFonts w:ascii="Calibri" w:hAnsi="Calibri" w:cs="Calibri"/>
          <w:color w:val="000000" w:themeColor="text1"/>
          <w:sz w:val="24"/>
          <w:szCs w:val="24"/>
        </w:rPr>
        <w:t>um</w:t>
      </w:r>
      <w:r w:rsidR="00600F36" w:rsidRPr="00210BF0">
        <w:rPr>
          <w:rFonts w:ascii="Calibri" w:hAnsi="Calibri" w:cs="Calibri"/>
          <w:color w:val="000000" w:themeColor="text1"/>
          <w:sz w:val="24"/>
          <w:szCs w:val="24"/>
        </w:rPr>
        <w:t>.</w:t>
      </w:r>
      <w:r w:rsidR="00163D32" w:rsidRPr="00210BF0">
        <w:rPr>
          <w:rFonts w:ascii="Calibri" w:hAnsi="Calibri" w:cs="Calibri"/>
          <w:color w:val="000000" w:themeColor="text1"/>
          <w:sz w:val="24"/>
          <w:szCs w:val="24"/>
        </w:rPr>
        <w:t xml:space="preserve"> </w:t>
      </w:r>
    </w:p>
    <w:p w14:paraId="72ECCF48" w14:textId="77777777" w:rsidR="00674215" w:rsidRPr="00210BF0" w:rsidRDefault="00674215" w:rsidP="00210BF0">
      <w:pPr>
        <w:pStyle w:val="ListParagraph"/>
        <w:spacing w:before="0" w:after="0" w:line="240" w:lineRule="auto"/>
        <w:ind w:left="0"/>
        <w:jc w:val="both"/>
        <w:rPr>
          <w:rFonts w:ascii="Calibri" w:hAnsi="Calibri" w:cs="Calibri"/>
          <w:color w:val="000000" w:themeColor="text1"/>
          <w:sz w:val="24"/>
          <w:szCs w:val="24"/>
        </w:rPr>
      </w:pPr>
    </w:p>
    <w:p w14:paraId="7C2807BE" w14:textId="0AFA614C" w:rsidR="00127400" w:rsidRPr="00210BF0" w:rsidRDefault="00000000"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Gently pipette the mixture up and down four times to ensure homogen</w:t>
      </w:r>
      <w:r w:rsidR="00B566A4">
        <w:rPr>
          <w:rFonts w:ascii="Calibri" w:hAnsi="Calibri" w:cs="Calibri"/>
          <w:color w:val="000000" w:themeColor="text1"/>
          <w:sz w:val="24"/>
          <w:szCs w:val="24"/>
        </w:rPr>
        <w:t>e</w:t>
      </w:r>
      <w:r w:rsidRPr="00210BF0">
        <w:rPr>
          <w:rFonts w:ascii="Calibri" w:hAnsi="Calibri" w:cs="Calibri"/>
          <w:color w:val="000000" w:themeColor="text1"/>
          <w:sz w:val="24"/>
          <w:szCs w:val="24"/>
        </w:rPr>
        <w:t>ous dilution.</w:t>
      </w:r>
    </w:p>
    <w:p w14:paraId="10E64DA7" w14:textId="77777777" w:rsidR="0077456B" w:rsidRPr="00210BF0" w:rsidRDefault="0077456B" w:rsidP="00210BF0">
      <w:pPr>
        <w:pStyle w:val="ListParagraph"/>
        <w:spacing w:before="0" w:after="0" w:line="240" w:lineRule="auto"/>
        <w:ind w:left="0"/>
        <w:jc w:val="both"/>
        <w:rPr>
          <w:rFonts w:ascii="Calibri" w:hAnsi="Calibri" w:cs="Calibri"/>
          <w:color w:val="000000" w:themeColor="text1"/>
          <w:sz w:val="24"/>
          <w:szCs w:val="24"/>
        </w:rPr>
      </w:pPr>
    </w:p>
    <w:p w14:paraId="26BDF4A4" w14:textId="553DD717" w:rsidR="00127400" w:rsidRPr="00210BF0" w:rsidRDefault="00000000"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 xml:space="preserve">Label the sample in the login, and assign the </w:t>
      </w:r>
      <w:r w:rsidR="001F65BE" w:rsidRPr="00210BF0">
        <w:rPr>
          <w:rFonts w:ascii="Calibri" w:hAnsi="Calibri" w:cs="Calibri"/>
          <w:color w:val="000000" w:themeColor="text1"/>
          <w:sz w:val="24"/>
          <w:szCs w:val="24"/>
        </w:rPr>
        <w:t>cell type used, dilution</w:t>
      </w:r>
      <w:r w:rsidR="001339E5" w:rsidRPr="00210BF0">
        <w:rPr>
          <w:rFonts w:ascii="Calibri" w:hAnsi="Calibri" w:cs="Calibri"/>
          <w:color w:val="000000" w:themeColor="text1"/>
          <w:sz w:val="24"/>
          <w:szCs w:val="24"/>
        </w:rPr>
        <w:t>,</w:t>
      </w:r>
      <w:r w:rsidR="001F65BE" w:rsidRPr="00210BF0">
        <w:rPr>
          <w:rFonts w:ascii="Calibri" w:hAnsi="Calibri" w:cs="Calibri"/>
          <w:color w:val="000000" w:themeColor="text1"/>
          <w:sz w:val="24"/>
          <w:szCs w:val="24"/>
        </w:rPr>
        <w:t xml:space="preserve"> and sample name.</w:t>
      </w:r>
    </w:p>
    <w:p w14:paraId="6779140C" w14:textId="77777777" w:rsidR="0077456B" w:rsidRPr="00210BF0" w:rsidRDefault="0077456B" w:rsidP="00210BF0">
      <w:pPr>
        <w:pStyle w:val="ListParagraph"/>
        <w:spacing w:before="0" w:after="0" w:line="240" w:lineRule="auto"/>
        <w:ind w:left="0"/>
        <w:jc w:val="both"/>
        <w:rPr>
          <w:rFonts w:ascii="Calibri" w:hAnsi="Calibri" w:cs="Calibri"/>
          <w:color w:val="000000" w:themeColor="text1"/>
          <w:sz w:val="24"/>
          <w:szCs w:val="24"/>
        </w:rPr>
      </w:pPr>
    </w:p>
    <w:p w14:paraId="6A066B80" w14:textId="01DC6479" w:rsidR="00127400" w:rsidRPr="00210BF0" w:rsidRDefault="00000000"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 xml:space="preserve">Load </w:t>
      </w:r>
      <w:r w:rsidR="00384B0D" w:rsidRPr="00210BF0">
        <w:rPr>
          <w:rFonts w:ascii="Calibri" w:hAnsi="Calibri" w:cs="Calibri"/>
          <w:color w:val="000000" w:themeColor="text1"/>
          <w:sz w:val="24"/>
          <w:szCs w:val="24"/>
        </w:rPr>
        <w:t>th</w:t>
      </w:r>
      <w:r w:rsidR="00C21544" w:rsidRPr="00210BF0">
        <w:rPr>
          <w:rFonts w:ascii="Calibri" w:hAnsi="Calibri" w:cs="Calibri"/>
          <w:color w:val="000000" w:themeColor="text1"/>
          <w:sz w:val="24"/>
          <w:szCs w:val="24"/>
        </w:rPr>
        <w:t xml:space="preserve">e </w:t>
      </w:r>
      <w:r w:rsidRPr="00210BF0">
        <w:rPr>
          <w:rFonts w:ascii="Calibri" w:hAnsi="Calibri" w:cs="Calibri"/>
          <w:color w:val="000000" w:themeColor="text1"/>
          <w:sz w:val="24"/>
          <w:szCs w:val="24"/>
        </w:rPr>
        <w:t>sample onto the Cell counter</w:t>
      </w:r>
      <w:r w:rsidR="00BB602B" w:rsidRPr="00210BF0">
        <w:rPr>
          <w:rFonts w:ascii="Calibri" w:hAnsi="Calibri" w:cs="Calibri"/>
          <w:color w:val="000000" w:themeColor="text1"/>
          <w:sz w:val="24"/>
          <w:szCs w:val="24"/>
        </w:rPr>
        <w:t xml:space="preserve"> a</w:t>
      </w:r>
      <w:r w:rsidR="00E40379" w:rsidRPr="00210BF0">
        <w:rPr>
          <w:rFonts w:ascii="Calibri" w:hAnsi="Calibri" w:cs="Calibri"/>
          <w:color w:val="000000" w:themeColor="text1"/>
          <w:sz w:val="24"/>
          <w:szCs w:val="24"/>
        </w:rPr>
        <w:t>nd p</w:t>
      </w:r>
      <w:r w:rsidRPr="00210BF0">
        <w:rPr>
          <w:rFonts w:ascii="Calibri" w:hAnsi="Calibri" w:cs="Calibri"/>
          <w:color w:val="000000" w:themeColor="text1"/>
          <w:sz w:val="24"/>
          <w:szCs w:val="24"/>
        </w:rPr>
        <w:t>osition the tube containing the diluted cell suspension into the assigned number.</w:t>
      </w:r>
    </w:p>
    <w:p w14:paraId="37F88C38" w14:textId="77777777" w:rsidR="0077456B" w:rsidRPr="00210BF0" w:rsidRDefault="0077456B" w:rsidP="00210BF0">
      <w:pPr>
        <w:pStyle w:val="ListParagraph"/>
        <w:spacing w:before="0" w:after="0" w:line="240" w:lineRule="auto"/>
        <w:ind w:left="0"/>
        <w:jc w:val="both"/>
        <w:rPr>
          <w:rFonts w:ascii="Calibri" w:hAnsi="Calibri" w:cs="Calibri"/>
          <w:color w:val="000000" w:themeColor="text1"/>
          <w:sz w:val="24"/>
          <w:szCs w:val="24"/>
        </w:rPr>
      </w:pPr>
    </w:p>
    <w:p w14:paraId="4C5DBCD6" w14:textId="0481CEF8" w:rsidR="00DD5B53" w:rsidRPr="00210BF0" w:rsidRDefault="00000000" w:rsidP="00210BF0">
      <w:pPr>
        <w:spacing w:before="0"/>
        <w:rPr>
          <w:rFonts w:ascii="Calibri" w:hAnsi="Calibri"/>
          <w:color w:val="000000" w:themeColor="text1"/>
        </w:rPr>
      </w:pPr>
      <w:r w:rsidRPr="00210BF0">
        <w:rPr>
          <w:rFonts w:ascii="Calibri" w:hAnsi="Calibri"/>
          <w:color w:val="000000" w:themeColor="text1"/>
        </w:rPr>
        <w:t>NOTE</w:t>
      </w:r>
      <w:r w:rsidR="0077456B" w:rsidRPr="00210BF0">
        <w:rPr>
          <w:rFonts w:ascii="Calibri" w:hAnsi="Calibri"/>
          <w:color w:val="000000" w:themeColor="text1"/>
        </w:rPr>
        <w:t>:</w:t>
      </w:r>
      <w:r w:rsidR="00D23EC2" w:rsidRPr="00210BF0">
        <w:rPr>
          <w:rFonts w:ascii="Calibri" w:hAnsi="Calibri"/>
          <w:color w:val="000000" w:themeColor="text1"/>
        </w:rPr>
        <w:t xml:space="preserve"> The Cell counter </w:t>
      </w:r>
      <w:r w:rsidR="00A5275D" w:rsidRPr="00210BF0">
        <w:rPr>
          <w:rFonts w:ascii="Calibri" w:hAnsi="Calibri"/>
          <w:color w:val="000000" w:themeColor="text1"/>
        </w:rPr>
        <w:t>is an automated cell counter</w:t>
      </w:r>
      <w:r w:rsidR="00BF2950" w:rsidRPr="00210BF0">
        <w:rPr>
          <w:rFonts w:ascii="Calibri" w:hAnsi="Calibri"/>
          <w:color w:val="000000" w:themeColor="text1"/>
        </w:rPr>
        <w:t xml:space="preserve"> that aspirates </w:t>
      </w:r>
      <w:r w:rsidR="00CA4CAE" w:rsidRPr="00210BF0">
        <w:rPr>
          <w:rFonts w:ascii="Calibri" w:hAnsi="Calibri"/>
          <w:color w:val="000000" w:themeColor="text1"/>
        </w:rPr>
        <w:t>cell</w:t>
      </w:r>
      <w:r w:rsidR="00BF2950" w:rsidRPr="00210BF0">
        <w:rPr>
          <w:rFonts w:ascii="Calibri" w:hAnsi="Calibri"/>
          <w:color w:val="000000" w:themeColor="text1"/>
        </w:rPr>
        <w:t xml:space="preserve"> samples and mixes </w:t>
      </w:r>
      <w:r w:rsidR="001339E5" w:rsidRPr="00210BF0">
        <w:rPr>
          <w:rFonts w:ascii="Calibri" w:hAnsi="Calibri"/>
          <w:color w:val="000000" w:themeColor="text1"/>
        </w:rPr>
        <w:t>them</w:t>
      </w:r>
      <w:r w:rsidR="00BF2950" w:rsidRPr="00210BF0">
        <w:rPr>
          <w:rFonts w:ascii="Calibri" w:hAnsi="Calibri"/>
          <w:color w:val="000000" w:themeColor="text1"/>
        </w:rPr>
        <w:t xml:space="preserve"> with trypan blue</w:t>
      </w:r>
      <w:r w:rsidR="008D1FDA" w:rsidRPr="00210BF0">
        <w:rPr>
          <w:rFonts w:ascii="Calibri" w:hAnsi="Calibri"/>
          <w:color w:val="000000" w:themeColor="text1"/>
        </w:rPr>
        <w:t>, reducing operator-to-operator variability.</w:t>
      </w:r>
    </w:p>
    <w:p w14:paraId="5735CDA4" w14:textId="77777777" w:rsidR="0077456B" w:rsidRPr="00210BF0" w:rsidRDefault="0077456B" w:rsidP="00210BF0">
      <w:pPr>
        <w:spacing w:before="0"/>
        <w:rPr>
          <w:rFonts w:ascii="Calibri" w:hAnsi="Calibri"/>
          <w:color w:val="000000" w:themeColor="text1"/>
        </w:rPr>
      </w:pPr>
    </w:p>
    <w:p w14:paraId="1356F188" w14:textId="09AA611F" w:rsidR="00127400" w:rsidRPr="00210BF0" w:rsidRDefault="00000000"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 xml:space="preserve">Let the cell suspension settle for </w:t>
      </w:r>
      <w:r w:rsidR="003F3600" w:rsidRPr="00210BF0">
        <w:rPr>
          <w:rFonts w:ascii="Calibri" w:hAnsi="Calibri" w:cs="Calibri"/>
          <w:color w:val="000000" w:themeColor="text1"/>
          <w:sz w:val="24"/>
          <w:szCs w:val="24"/>
        </w:rPr>
        <w:t>1</w:t>
      </w:r>
      <w:r w:rsidRPr="00210BF0">
        <w:rPr>
          <w:rFonts w:ascii="Calibri" w:hAnsi="Calibri" w:cs="Calibri"/>
          <w:color w:val="000000" w:themeColor="text1"/>
          <w:sz w:val="24"/>
          <w:szCs w:val="24"/>
        </w:rPr>
        <w:t xml:space="preserve"> min before counting the sample.</w:t>
      </w:r>
    </w:p>
    <w:p w14:paraId="4683EB49" w14:textId="77777777" w:rsidR="0077456B" w:rsidRPr="00210BF0" w:rsidRDefault="0077456B" w:rsidP="00210BF0">
      <w:pPr>
        <w:pStyle w:val="ListParagraph"/>
        <w:spacing w:before="0" w:after="0" w:line="240" w:lineRule="auto"/>
        <w:ind w:left="0"/>
        <w:jc w:val="both"/>
        <w:rPr>
          <w:rFonts w:ascii="Calibri" w:hAnsi="Calibri" w:cs="Calibri"/>
          <w:color w:val="000000" w:themeColor="text1"/>
          <w:sz w:val="24"/>
          <w:szCs w:val="24"/>
        </w:rPr>
      </w:pPr>
    </w:p>
    <w:p w14:paraId="68DBB30A" w14:textId="465483DD" w:rsidR="001F65BE" w:rsidRPr="00210BF0" w:rsidRDefault="00000000"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R</w:t>
      </w:r>
      <w:r w:rsidR="00F263C4" w:rsidRPr="00210BF0">
        <w:rPr>
          <w:rFonts w:ascii="Calibri" w:hAnsi="Calibri" w:cs="Calibri"/>
          <w:color w:val="000000" w:themeColor="text1"/>
          <w:sz w:val="24"/>
          <w:szCs w:val="24"/>
        </w:rPr>
        <w:t>esuspen</w:t>
      </w:r>
      <w:r w:rsidR="00B87CFF" w:rsidRPr="00210BF0">
        <w:rPr>
          <w:rFonts w:ascii="Calibri" w:hAnsi="Calibri" w:cs="Calibri"/>
          <w:color w:val="000000" w:themeColor="text1"/>
          <w:sz w:val="24"/>
          <w:szCs w:val="24"/>
        </w:rPr>
        <w:t>d cells evenly</w:t>
      </w:r>
      <w:r w:rsidR="00F263C4" w:rsidRPr="00210BF0">
        <w:rPr>
          <w:rFonts w:ascii="Calibri" w:hAnsi="Calibri" w:cs="Calibri"/>
          <w:color w:val="000000" w:themeColor="text1"/>
          <w:sz w:val="24"/>
          <w:szCs w:val="24"/>
        </w:rPr>
        <w:t xml:space="preserve"> before counting to obtain accurate results</w:t>
      </w:r>
      <w:r w:rsidR="00CD3A92" w:rsidRPr="00210BF0">
        <w:rPr>
          <w:rFonts w:ascii="Calibri" w:hAnsi="Calibri" w:cs="Calibri"/>
          <w:color w:val="000000" w:themeColor="text1"/>
          <w:sz w:val="24"/>
          <w:szCs w:val="24"/>
        </w:rPr>
        <w:t>.</w:t>
      </w:r>
    </w:p>
    <w:p w14:paraId="35539D62" w14:textId="77777777" w:rsidR="0077456B" w:rsidRPr="00210BF0" w:rsidRDefault="0077456B" w:rsidP="00210BF0">
      <w:pPr>
        <w:pStyle w:val="ListParagraph"/>
        <w:spacing w:before="0" w:after="0" w:line="240" w:lineRule="auto"/>
        <w:ind w:left="0"/>
        <w:jc w:val="both"/>
        <w:rPr>
          <w:rFonts w:ascii="Calibri" w:hAnsi="Calibri" w:cs="Calibri"/>
          <w:color w:val="000000" w:themeColor="text1"/>
          <w:sz w:val="24"/>
          <w:szCs w:val="24"/>
        </w:rPr>
      </w:pPr>
    </w:p>
    <w:p w14:paraId="3AF9EF68" w14:textId="539F3ED2" w:rsidR="001F65BE" w:rsidRPr="00210BF0" w:rsidRDefault="00000000"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 xml:space="preserve">Calculate </w:t>
      </w:r>
      <w:r w:rsidR="00C21544" w:rsidRPr="00210BF0">
        <w:rPr>
          <w:rFonts w:ascii="Calibri" w:hAnsi="Calibri" w:cs="Calibri"/>
          <w:color w:val="000000" w:themeColor="text1"/>
          <w:sz w:val="24"/>
          <w:szCs w:val="24"/>
        </w:rPr>
        <w:t xml:space="preserve">the </w:t>
      </w:r>
      <w:r w:rsidRPr="00210BF0">
        <w:rPr>
          <w:rFonts w:ascii="Calibri" w:hAnsi="Calibri" w:cs="Calibri"/>
          <w:color w:val="000000" w:themeColor="text1"/>
          <w:sz w:val="24"/>
          <w:szCs w:val="24"/>
        </w:rPr>
        <w:t>total cell number.</w:t>
      </w:r>
    </w:p>
    <w:p w14:paraId="3C3CAE18" w14:textId="77777777" w:rsidR="0077456B" w:rsidRPr="00210BF0" w:rsidRDefault="0077456B" w:rsidP="00210BF0">
      <w:pPr>
        <w:pStyle w:val="ListParagraph"/>
        <w:spacing w:before="0" w:after="0" w:line="240" w:lineRule="auto"/>
        <w:ind w:left="0"/>
        <w:jc w:val="both"/>
        <w:rPr>
          <w:rFonts w:ascii="Calibri" w:hAnsi="Calibri" w:cs="Calibri"/>
          <w:color w:val="000000" w:themeColor="text1"/>
          <w:sz w:val="24"/>
          <w:szCs w:val="24"/>
        </w:rPr>
      </w:pPr>
    </w:p>
    <w:p w14:paraId="3FC8CBB5" w14:textId="77777777" w:rsidR="001F65BE" w:rsidRPr="00210BF0" w:rsidRDefault="00000000"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Use the total viable cell concentration to determine cell seeding for experiments.</w:t>
      </w:r>
    </w:p>
    <w:p w14:paraId="093BBDD1" w14:textId="77777777" w:rsidR="0077456B" w:rsidRPr="00210BF0" w:rsidRDefault="0077456B" w:rsidP="00210BF0">
      <w:pPr>
        <w:pStyle w:val="ListParagraph"/>
        <w:spacing w:before="0" w:after="0" w:line="240" w:lineRule="auto"/>
        <w:ind w:left="0"/>
        <w:jc w:val="both"/>
        <w:rPr>
          <w:rFonts w:ascii="Calibri" w:hAnsi="Calibri" w:cs="Calibri"/>
          <w:color w:val="000000" w:themeColor="text1"/>
          <w:sz w:val="24"/>
          <w:szCs w:val="24"/>
        </w:rPr>
      </w:pPr>
    </w:p>
    <w:p w14:paraId="097CB4B1" w14:textId="4B63693B" w:rsidR="00127400" w:rsidRPr="00210BF0" w:rsidRDefault="00000000"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 xml:space="preserve">Use viable cells with &gt; 90% viability. </w:t>
      </w:r>
    </w:p>
    <w:p w14:paraId="4B8CB05F" w14:textId="77777777" w:rsidR="0077456B" w:rsidRPr="00210BF0" w:rsidRDefault="0077456B" w:rsidP="00210BF0">
      <w:pPr>
        <w:pStyle w:val="ListParagraph"/>
        <w:spacing w:before="0" w:after="0" w:line="240" w:lineRule="auto"/>
        <w:ind w:left="0"/>
        <w:jc w:val="both"/>
        <w:rPr>
          <w:rFonts w:ascii="Calibri" w:hAnsi="Calibri" w:cs="Calibri"/>
          <w:color w:val="000000" w:themeColor="text1"/>
          <w:sz w:val="24"/>
          <w:szCs w:val="24"/>
        </w:rPr>
      </w:pPr>
    </w:p>
    <w:p w14:paraId="252D97E9" w14:textId="5B92CD72" w:rsidR="00127400" w:rsidRPr="00210BF0" w:rsidRDefault="00000000"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Distinguish between viable (unstained) and non-viable (blue-stained) cells</w:t>
      </w:r>
      <w:r w:rsidR="00163BF0" w:rsidRPr="00210BF0">
        <w:rPr>
          <w:rFonts w:ascii="Calibri" w:hAnsi="Calibri" w:cs="Calibri"/>
          <w:color w:val="000000" w:themeColor="text1"/>
          <w:sz w:val="24"/>
          <w:szCs w:val="24"/>
        </w:rPr>
        <w:t>.</w:t>
      </w:r>
    </w:p>
    <w:p w14:paraId="4E8DF465" w14:textId="77777777" w:rsidR="0077456B" w:rsidRPr="00210BF0" w:rsidRDefault="0077456B" w:rsidP="00210BF0">
      <w:pPr>
        <w:pStyle w:val="ListParagraph"/>
        <w:spacing w:before="0" w:after="0" w:line="240" w:lineRule="auto"/>
        <w:ind w:left="0"/>
        <w:jc w:val="both"/>
        <w:rPr>
          <w:rFonts w:ascii="Calibri" w:hAnsi="Calibri" w:cs="Calibri"/>
          <w:color w:val="000000" w:themeColor="text1"/>
          <w:sz w:val="24"/>
          <w:szCs w:val="24"/>
        </w:rPr>
      </w:pPr>
    </w:p>
    <w:p w14:paraId="61298FD2" w14:textId="125F94D6" w:rsidR="00127400" w:rsidRPr="00210BF0" w:rsidRDefault="00000000" w:rsidP="00210BF0">
      <w:pPr>
        <w:spacing w:before="0"/>
        <w:rPr>
          <w:rFonts w:ascii="Calibri" w:hAnsi="Calibri"/>
          <w:color w:val="000000" w:themeColor="text1"/>
        </w:rPr>
      </w:pPr>
      <w:r w:rsidRPr="00210BF0">
        <w:rPr>
          <w:rFonts w:ascii="Calibri" w:hAnsi="Calibri"/>
          <w:color w:val="000000" w:themeColor="text1"/>
        </w:rPr>
        <w:t>N</w:t>
      </w:r>
      <w:r w:rsidR="00B66248" w:rsidRPr="00210BF0">
        <w:rPr>
          <w:rFonts w:ascii="Calibri" w:hAnsi="Calibri"/>
          <w:color w:val="000000" w:themeColor="text1"/>
        </w:rPr>
        <w:t>OTE</w:t>
      </w:r>
      <w:r w:rsidR="008A1FD2" w:rsidRPr="00210BF0">
        <w:rPr>
          <w:rFonts w:ascii="Calibri" w:hAnsi="Calibri"/>
          <w:color w:val="000000" w:themeColor="text1"/>
        </w:rPr>
        <w:t>:</w:t>
      </w:r>
      <w:r w:rsidR="009E02A7" w:rsidRPr="00210BF0">
        <w:rPr>
          <w:rFonts w:ascii="Calibri" w:hAnsi="Calibri"/>
          <w:color w:val="000000" w:themeColor="text1"/>
        </w:rPr>
        <w:t xml:space="preserve"> Consistent</w:t>
      </w:r>
      <w:r w:rsidRPr="00210BF0">
        <w:rPr>
          <w:rFonts w:ascii="Calibri" w:hAnsi="Calibri"/>
          <w:color w:val="000000" w:themeColor="text1"/>
        </w:rPr>
        <w:t xml:space="preserve"> counting criteria</w:t>
      </w:r>
      <w:r w:rsidR="00913B5D" w:rsidRPr="00210BF0">
        <w:rPr>
          <w:rFonts w:ascii="Calibri" w:hAnsi="Calibri"/>
          <w:color w:val="000000" w:themeColor="text1"/>
        </w:rPr>
        <w:t xml:space="preserve"> should be maintained</w:t>
      </w:r>
      <w:r w:rsidRPr="00210BF0">
        <w:rPr>
          <w:rFonts w:ascii="Calibri" w:hAnsi="Calibri"/>
          <w:color w:val="000000" w:themeColor="text1"/>
        </w:rPr>
        <w:t xml:space="preserve"> across all samples</w:t>
      </w:r>
      <w:r w:rsidR="00CD3A92" w:rsidRPr="00210BF0">
        <w:rPr>
          <w:rFonts w:ascii="Calibri" w:hAnsi="Calibri"/>
          <w:color w:val="000000" w:themeColor="text1"/>
        </w:rPr>
        <w:t>.</w:t>
      </w:r>
    </w:p>
    <w:p w14:paraId="2A233A6D" w14:textId="77777777" w:rsidR="0077456B" w:rsidRPr="00210BF0" w:rsidRDefault="0077456B" w:rsidP="00210BF0">
      <w:pPr>
        <w:spacing w:before="0"/>
        <w:rPr>
          <w:rFonts w:ascii="Calibri" w:hAnsi="Calibri"/>
          <w:color w:val="000000" w:themeColor="text1"/>
        </w:rPr>
      </w:pPr>
    </w:p>
    <w:p w14:paraId="127F64C0" w14:textId="2C110559" w:rsidR="00127400" w:rsidRPr="00F748FB" w:rsidRDefault="00000000" w:rsidP="00210BF0">
      <w:pPr>
        <w:pStyle w:val="ListParagraph"/>
        <w:numPr>
          <w:ilvl w:val="0"/>
          <w:numId w:val="1"/>
        </w:numPr>
        <w:spacing w:before="0" w:after="0" w:line="240" w:lineRule="auto"/>
        <w:ind w:left="0" w:firstLine="0"/>
        <w:jc w:val="both"/>
        <w:rPr>
          <w:rFonts w:ascii="Calibri" w:hAnsi="Calibri" w:cs="Calibri"/>
          <w:b/>
          <w:bCs/>
          <w:color w:val="000000" w:themeColor="text1"/>
          <w:sz w:val="24"/>
          <w:szCs w:val="24"/>
          <w:highlight w:val="yellow"/>
        </w:rPr>
      </w:pPr>
      <w:r w:rsidRPr="00F748FB">
        <w:rPr>
          <w:rFonts w:ascii="Calibri" w:hAnsi="Calibri" w:cs="Calibri"/>
          <w:b/>
          <w:bCs/>
          <w:color w:val="000000" w:themeColor="text1"/>
          <w:sz w:val="24"/>
          <w:szCs w:val="24"/>
          <w:highlight w:val="yellow"/>
        </w:rPr>
        <w:t>Spheroid seeding and size optimization</w:t>
      </w:r>
    </w:p>
    <w:p w14:paraId="044631AD" w14:textId="77777777" w:rsidR="0077456B" w:rsidRPr="00F748FB" w:rsidRDefault="0077456B" w:rsidP="00210BF0">
      <w:pPr>
        <w:pStyle w:val="ListParagraph"/>
        <w:spacing w:before="0" w:after="0" w:line="240" w:lineRule="auto"/>
        <w:ind w:left="0"/>
        <w:jc w:val="both"/>
        <w:rPr>
          <w:rFonts w:ascii="Calibri" w:hAnsi="Calibri" w:cs="Calibri"/>
          <w:b/>
          <w:bCs/>
          <w:color w:val="000000" w:themeColor="text1"/>
          <w:sz w:val="24"/>
          <w:szCs w:val="24"/>
          <w:highlight w:val="yellow"/>
        </w:rPr>
      </w:pPr>
    </w:p>
    <w:p w14:paraId="3C48DE16" w14:textId="743E440E" w:rsidR="00127400" w:rsidRPr="00F748FB" w:rsidRDefault="00000000"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highlight w:val="yellow"/>
        </w:rPr>
      </w:pPr>
      <w:r w:rsidRPr="00F748FB">
        <w:rPr>
          <w:rFonts w:ascii="Calibri" w:hAnsi="Calibri" w:cs="Calibri"/>
          <w:color w:val="000000" w:themeColor="text1"/>
          <w:sz w:val="24"/>
          <w:szCs w:val="24"/>
          <w:highlight w:val="yellow"/>
        </w:rPr>
        <w:t xml:space="preserve">Pipette </w:t>
      </w:r>
      <w:r w:rsidR="001339E5" w:rsidRPr="00F748FB">
        <w:rPr>
          <w:rFonts w:ascii="Calibri" w:hAnsi="Calibri" w:cs="Calibri"/>
          <w:color w:val="000000" w:themeColor="text1"/>
          <w:sz w:val="24"/>
          <w:szCs w:val="24"/>
          <w:highlight w:val="yellow"/>
        </w:rPr>
        <w:t xml:space="preserve">the </w:t>
      </w:r>
      <w:r w:rsidRPr="00F748FB">
        <w:rPr>
          <w:rFonts w:ascii="Calibri" w:hAnsi="Calibri" w:cs="Calibri"/>
          <w:color w:val="000000" w:themeColor="text1"/>
          <w:sz w:val="24"/>
          <w:szCs w:val="24"/>
          <w:highlight w:val="yellow"/>
        </w:rPr>
        <w:t>cell suspension up and down to homogenize the solution.</w:t>
      </w:r>
    </w:p>
    <w:p w14:paraId="380E03C7" w14:textId="77777777" w:rsidR="0077456B" w:rsidRPr="00F748FB" w:rsidRDefault="0077456B" w:rsidP="00210BF0">
      <w:pPr>
        <w:pStyle w:val="ListParagraph"/>
        <w:spacing w:before="0" w:after="0" w:line="240" w:lineRule="auto"/>
        <w:ind w:left="0"/>
        <w:jc w:val="both"/>
        <w:rPr>
          <w:rFonts w:ascii="Calibri" w:hAnsi="Calibri" w:cs="Calibri"/>
          <w:color w:val="000000" w:themeColor="text1"/>
          <w:sz w:val="24"/>
          <w:szCs w:val="24"/>
          <w:highlight w:val="yellow"/>
        </w:rPr>
      </w:pPr>
    </w:p>
    <w:p w14:paraId="527CBEA5" w14:textId="7E50D91F" w:rsidR="00127400" w:rsidRPr="00F748FB" w:rsidRDefault="00000000"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highlight w:val="yellow"/>
        </w:rPr>
      </w:pPr>
      <w:r w:rsidRPr="00F748FB">
        <w:rPr>
          <w:rFonts w:ascii="Calibri" w:hAnsi="Calibri" w:cs="Calibri"/>
          <w:color w:val="000000" w:themeColor="text1"/>
          <w:sz w:val="24"/>
          <w:szCs w:val="24"/>
          <w:highlight w:val="yellow"/>
        </w:rPr>
        <w:t xml:space="preserve">Seed different cell densities from </w:t>
      </w:r>
      <w:r w:rsidR="00EB06F6" w:rsidRPr="00F748FB">
        <w:rPr>
          <w:rFonts w:ascii="Calibri" w:hAnsi="Calibri" w:cs="Calibri"/>
          <w:color w:val="000000" w:themeColor="text1"/>
          <w:sz w:val="24"/>
          <w:szCs w:val="24"/>
          <w:highlight w:val="yellow"/>
        </w:rPr>
        <w:t xml:space="preserve">HEK293T, Huh7, HEP3B, HEPG2, </w:t>
      </w:r>
      <w:r w:rsidR="00B5534F" w:rsidRPr="00F748FB">
        <w:rPr>
          <w:rFonts w:ascii="Calibri" w:hAnsi="Calibri" w:cs="Calibri"/>
          <w:color w:val="000000" w:themeColor="text1"/>
          <w:sz w:val="24"/>
          <w:szCs w:val="24"/>
          <w:highlight w:val="yellow"/>
        </w:rPr>
        <w:t>or</w:t>
      </w:r>
      <w:r w:rsidR="00EB06F6" w:rsidRPr="00F748FB">
        <w:rPr>
          <w:rFonts w:ascii="Calibri" w:hAnsi="Calibri" w:cs="Calibri"/>
          <w:color w:val="000000" w:themeColor="text1"/>
          <w:sz w:val="24"/>
          <w:szCs w:val="24"/>
          <w:highlight w:val="yellow"/>
        </w:rPr>
        <w:t xml:space="preserve"> He</w:t>
      </w:r>
      <w:r w:rsidR="005A4A99" w:rsidRPr="00F748FB">
        <w:rPr>
          <w:rFonts w:ascii="Calibri" w:hAnsi="Calibri" w:cs="Calibri"/>
          <w:color w:val="000000" w:themeColor="text1"/>
          <w:sz w:val="24"/>
          <w:szCs w:val="24"/>
          <w:highlight w:val="yellow"/>
        </w:rPr>
        <w:t>L</w:t>
      </w:r>
      <w:r w:rsidR="00EB06F6" w:rsidRPr="00F748FB">
        <w:rPr>
          <w:rFonts w:ascii="Calibri" w:hAnsi="Calibri" w:cs="Calibri"/>
          <w:color w:val="000000" w:themeColor="text1"/>
          <w:sz w:val="24"/>
          <w:szCs w:val="24"/>
          <w:highlight w:val="yellow"/>
        </w:rPr>
        <w:t xml:space="preserve">a </w:t>
      </w:r>
      <w:r w:rsidRPr="00F748FB">
        <w:rPr>
          <w:rFonts w:ascii="Calibri" w:hAnsi="Calibri" w:cs="Calibri"/>
          <w:color w:val="000000" w:themeColor="text1"/>
          <w:sz w:val="24"/>
          <w:szCs w:val="24"/>
          <w:highlight w:val="yellow"/>
        </w:rPr>
        <w:t>cell</w:t>
      </w:r>
      <w:r w:rsidR="00EB06F6" w:rsidRPr="00F748FB">
        <w:rPr>
          <w:rFonts w:ascii="Calibri" w:hAnsi="Calibri" w:cs="Calibri"/>
          <w:color w:val="000000" w:themeColor="text1"/>
          <w:sz w:val="24"/>
          <w:szCs w:val="24"/>
          <w:highlight w:val="yellow"/>
        </w:rPr>
        <w:t>s</w:t>
      </w:r>
      <w:r w:rsidRPr="00F748FB">
        <w:rPr>
          <w:rFonts w:ascii="Calibri" w:hAnsi="Calibri" w:cs="Calibri"/>
          <w:color w:val="000000" w:themeColor="text1"/>
          <w:sz w:val="24"/>
          <w:szCs w:val="24"/>
          <w:highlight w:val="yellow"/>
        </w:rPr>
        <w:t>.</w:t>
      </w:r>
    </w:p>
    <w:p w14:paraId="54D43B54" w14:textId="77777777" w:rsidR="0077456B" w:rsidRPr="00F748FB" w:rsidRDefault="0077456B" w:rsidP="00210BF0">
      <w:pPr>
        <w:pStyle w:val="ListParagraph"/>
        <w:spacing w:before="0" w:after="0" w:line="240" w:lineRule="auto"/>
        <w:ind w:left="0"/>
        <w:jc w:val="both"/>
        <w:rPr>
          <w:rFonts w:ascii="Calibri" w:hAnsi="Calibri" w:cs="Calibri"/>
          <w:color w:val="000000" w:themeColor="text1"/>
          <w:sz w:val="24"/>
          <w:szCs w:val="24"/>
          <w:highlight w:val="yellow"/>
        </w:rPr>
      </w:pPr>
    </w:p>
    <w:p w14:paraId="15310BF0" w14:textId="4965BBE7" w:rsidR="00543086" w:rsidRPr="00F748FB" w:rsidRDefault="00000000"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highlight w:val="yellow"/>
        </w:rPr>
      </w:pPr>
      <w:r w:rsidRPr="00F748FB">
        <w:rPr>
          <w:rFonts w:ascii="Calibri" w:hAnsi="Calibri" w:cs="Calibri"/>
          <w:color w:val="000000" w:themeColor="text1"/>
          <w:sz w:val="24"/>
          <w:szCs w:val="24"/>
          <w:highlight w:val="yellow"/>
        </w:rPr>
        <w:lastRenderedPageBreak/>
        <w:t>Start by seeding 1 x 10</w:t>
      </w:r>
      <w:r w:rsidRPr="00F748FB">
        <w:rPr>
          <w:rFonts w:ascii="Calibri" w:hAnsi="Calibri" w:cs="Calibri"/>
          <w:color w:val="000000" w:themeColor="text1"/>
          <w:sz w:val="24"/>
          <w:szCs w:val="24"/>
          <w:highlight w:val="yellow"/>
          <w:vertAlign w:val="superscript"/>
        </w:rPr>
        <w:t>4</w:t>
      </w:r>
      <w:r w:rsidRPr="00F748FB">
        <w:rPr>
          <w:rFonts w:ascii="Calibri" w:hAnsi="Calibri" w:cs="Calibri"/>
          <w:color w:val="000000" w:themeColor="text1"/>
          <w:sz w:val="24"/>
          <w:szCs w:val="24"/>
          <w:highlight w:val="yellow"/>
        </w:rPr>
        <w:t xml:space="preserve"> cells in 200 μL in </w:t>
      </w:r>
      <w:r w:rsidR="001339E5" w:rsidRPr="00F748FB">
        <w:rPr>
          <w:rFonts w:ascii="Calibri" w:hAnsi="Calibri" w:cs="Calibri"/>
          <w:color w:val="000000" w:themeColor="text1"/>
          <w:sz w:val="24"/>
          <w:szCs w:val="24"/>
          <w:highlight w:val="yellow"/>
        </w:rPr>
        <w:t>an ultra-low attachment (ULA) 96-well round-bottom</w:t>
      </w:r>
      <w:r w:rsidRPr="00F748FB">
        <w:rPr>
          <w:rFonts w:ascii="Calibri" w:hAnsi="Calibri" w:cs="Calibri"/>
          <w:color w:val="000000" w:themeColor="text1"/>
          <w:sz w:val="24"/>
          <w:szCs w:val="24"/>
          <w:highlight w:val="yellow"/>
        </w:rPr>
        <w:t xml:space="preserve"> plate</w:t>
      </w:r>
      <w:r w:rsidR="003F4C27" w:rsidRPr="00F748FB">
        <w:rPr>
          <w:rFonts w:ascii="Calibri" w:hAnsi="Calibri" w:cs="Calibri"/>
          <w:color w:val="000000" w:themeColor="text1"/>
          <w:sz w:val="24"/>
          <w:szCs w:val="24"/>
          <w:highlight w:val="yellow"/>
        </w:rPr>
        <w:t>.</w:t>
      </w:r>
    </w:p>
    <w:p w14:paraId="6621D3A5" w14:textId="77777777" w:rsidR="00DB2622" w:rsidRPr="00F748FB" w:rsidRDefault="00DB2622" w:rsidP="00210BF0">
      <w:pPr>
        <w:pStyle w:val="ListParagraph"/>
        <w:spacing w:before="0" w:after="0" w:line="240" w:lineRule="auto"/>
        <w:ind w:left="0"/>
        <w:jc w:val="both"/>
        <w:rPr>
          <w:rFonts w:ascii="Calibri" w:hAnsi="Calibri" w:cs="Calibri"/>
          <w:color w:val="000000" w:themeColor="text1"/>
          <w:sz w:val="24"/>
          <w:szCs w:val="24"/>
          <w:highlight w:val="yellow"/>
        </w:rPr>
      </w:pPr>
    </w:p>
    <w:p w14:paraId="04F73D7B" w14:textId="6E08AD2D" w:rsidR="00543086" w:rsidRPr="00F748FB" w:rsidRDefault="00000000"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highlight w:val="yellow"/>
        </w:rPr>
      </w:pPr>
      <w:r w:rsidRPr="00F748FB">
        <w:rPr>
          <w:rFonts w:ascii="Calibri" w:eastAsiaTheme="minorEastAsia" w:hAnsi="Calibri" w:cs="Calibri"/>
          <w:color w:val="000000" w:themeColor="text1"/>
          <w:sz w:val="24"/>
          <w:szCs w:val="24"/>
          <w:highlight w:val="yellow"/>
        </w:rPr>
        <w:t>S</w:t>
      </w:r>
      <w:r w:rsidR="005E2D6E" w:rsidRPr="00F748FB">
        <w:rPr>
          <w:rFonts w:ascii="Calibri" w:eastAsiaTheme="minorEastAsia" w:hAnsi="Calibri" w:cs="Calibri"/>
          <w:color w:val="000000" w:themeColor="text1"/>
          <w:sz w:val="24"/>
          <w:szCs w:val="24"/>
          <w:highlight w:val="yellow"/>
        </w:rPr>
        <w:t>erially dilute the 1 x 10</w:t>
      </w:r>
      <w:r w:rsidR="005E2D6E" w:rsidRPr="00F748FB">
        <w:rPr>
          <w:rFonts w:ascii="Calibri" w:eastAsiaTheme="minorEastAsia" w:hAnsi="Calibri" w:cs="Calibri"/>
          <w:color w:val="000000" w:themeColor="text1"/>
          <w:sz w:val="24"/>
          <w:szCs w:val="24"/>
          <w:highlight w:val="yellow"/>
          <w:vertAlign w:val="superscript"/>
        </w:rPr>
        <w:t>4</w:t>
      </w:r>
      <w:r w:rsidR="005E2D6E" w:rsidRPr="00F748FB">
        <w:rPr>
          <w:rFonts w:ascii="Calibri" w:eastAsiaTheme="minorEastAsia" w:hAnsi="Calibri" w:cs="Calibri"/>
          <w:color w:val="000000" w:themeColor="text1"/>
          <w:sz w:val="24"/>
          <w:szCs w:val="24"/>
          <w:highlight w:val="yellow"/>
        </w:rPr>
        <w:t xml:space="preserve"> cells / well in 2-fold dilutions until you reach the desired cell density for </w:t>
      </w:r>
      <w:r w:rsidR="00DB64B9" w:rsidRPr="00F748FB">
        <w:rPr>
          <w:rFonts w:ascii="Calibri" w:hAnsi="Calibri" w:cs="Calibri"/>
          <w:color w:val="000000" w:themeColor="text1"/>
          <w:sz w:val="24"/>
          <w:szCs w:val="24"/>
          <w:highlight w:val="yellow"/>
        </w:rPr>
        <w:t>the</w:t>
      </w:r>
      <w:r w:rsidR="005E2D6E" w:rsidRPr="00F748FB">
        <w:rPr>
          <w:rFonts w:ascii="Calibri" w:hAnsi="Calibri" w:cs="Calibri"/>
          <w:color w:val="000000" w:themeColor="text1"/>
          <w:sz w:val="24"/>
          <w:szCs w:val="24"/>
          <w:highlight w:val="yellow"/>
        </w:rPr>
        <w:t xml:space="preserve"> experiments.</w:t>
      </w:r>
    </w:p>
    <w:p w14:paraId="6BF4B0F1" w14:textId="77777777" w:rsidR="0077456B" w:rsidRPr="00F748FB" w:rsidRDefault="0077456B" w:rsidP="00210BF0">
      <w:pPr>
        <w:pStyle w:val="ListParagraph"/>
        <w:spacing w:before="0" w:after="0" w:line="240" w:lineRule="auto"/>
        <w:ind w:left="0"/>
        <w:jc w:val="both"/>
        <w:rPr>
          <w:rFonts w:ascii="Calibri" w:hAnsi="Calibri" w:cs="Calibri"/>
          <w:color w:val="000000" w:themeColor="text1"/>
          <w:sz w:val="24"/>
          <w:szCs w:val="24"/>
          <w:highlight w:val="yellow"/>
        </w:rPr>
      </w:pPr>
    </w:p>
    <w:p w14:paraId="0000EC41" w14:textId="3117E49F" w:rsidR="00543086" w:rsidRPr="00F748FB" w:rsidRDefault="00000000"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highlight w:val="yellow"/>
        </w:rPr>
      </w:pPr>
      <w:r w:rsidRPr="00F748FB">
        <w:rPr>
          <w:rFonts w:ascii="Calibri" w:hAnsi="Calibri" w:cs="Calibri"/>
          <w:color w:val="000000" w:themeColor="text1"/>
          <w:sz w:val="24"/>
          <w:szCs w:val="24"/>
          <w:highlight w:val="yellow"/>
        </w:rPr>
        <w:t>Add 1 volume of complete medi</w:t>
      </w:r>
      <w:r w:rsidR="00DB64B9" w:rsidRPr="00F748FB">
        <w:rPr>
          <w:rFonts w:ascii="Calibri" w:hAnsi="Calibri" w:cs="Calibri"/>
          <w:color w:val="000000" w:themeColor="text1"/>
          <w:sz w:val="24"/>
          <w:szCs w:val="24"/>
          <w:highlight w:val="yellow"/>
        </w:rPr>
        <w:t>um</w:t>
      </w:r>
      <w:r w:rsidRPr="00F748FB">
        <w:rPr>
          <w:rFonts w:ascii="Calibri" w:hAnsi="Calibri" w:cs="Calibri"/>
          <w:color w:val="000000" w:themeColor="text1"/>
          <w:sz w:val="24"/>
          <w:szCs w:val="24"/>
          <w:highlight w:val="yellow"/>
        </w:rPr>
        <w:t xml:space="preserve"> to all rows (1B-1H) except the top row.</w:t>
      </w:r>
    </w:p>
    <w:p w14:paraId="2047D849" w14:textId="77777777" w:rsidR="0077456B" w:rsidRPr="00F748FB" w:rsidRDefault="0077456B" w:rsidP="00210BF0">
      <w:pPr>
        <w:pStyle w:val="ListParagraph"/>
        <w:spacing w:before="0" w:after="0" w:line="240" w:lineRule="auto"/>
        <w:ind w:left="0"/>
        <w:jc w:val="both"/>
        <w:rPr>
          <w:rFonts w:ascii="Calibri" w:hAnsi="Calibri" w:cs="Calibri"/>
          <w:color w:val="000000" w:themeColor="text1"/>
          <w:sz w:val="24"/>
          <w:szCs w:val="24"/>
          <w:highlight w:val="yellow"/>
        </w:rPr>
      </w:pPr>
    </w:p>
    <w:p w14:paraId="62AAE905" w14:textId="77777777" w:rsidR="00543086" w:rsidRPr="00F748FB" w:rsidRDefault="00000000"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highlight w:val="yellow"/>
        </w:rPr>
      </w:pPr>
      <w:r w:rsidRPr="00F748FB">
        <w:rPr>
          <w:rFonts w:ascii="Calibri" w:hAnsi="Calibri" w:cs="Calibri"/>
          <w:color w:val="000000" w:themeColor="text1"/>
          <w:sz w:val="24"/>
          <w:szCs w:val="24"/>
          <w:highlight w:val="yellow"/>
        </w:rPr>
        <w:t>Add 2 volumes of 1 x 10</w:t>
      </w:r>
      <w:r w:rsidRPr="00F748FB">
        <w:rPr>
          <w:rFonts w:ascii="Calibri" w:hAnsi="Calibri" w:cs="Calibri"/>
          <w:color w:val="000000" w:themeColor="text1"/>
          <w:sz w:val="24"/>
          <w:szCs w:val="24"/>
          <w:highlight w:val="yellow"/>
          <w:vertAlign w:val="superscript"/>
        </w:rPr>
        <w:t>4</w:t>
      </w:r>
      <w:r w:rsidRPr="00F748FB">
        <w:rPr>
          <w:rFonts w:ascii="Calibri" w:hAnsi="Calibri" w:cs="Calibri"/>
          <w:color w:val="000000" w:themeColor="text1"/>
          <w:sz w:val="24"/>
          <w:szCs w:val="24"/>
          <w:highlight w:val="yellow"/>
        </w:rPr>
        <w:t xml:space="preserve"> cells /well in row 1A (top row).</w:t>
      </w:r>
    </w:p>
    <w:p w14:paraId="4664906F" w14:textId="77777777" w:rsidR="0077456B" w:rsidRPr="00F748FB" w:rsidRDefault="0077456B" w:rsidP="00210BF0">
      <w:pPr>
        <w:pStyle w:val="ListParagraph"/>
        <w:spacing w:before="0" w:after="0" w:line="240" w:lineRule="auto"/>
        <w:ind w:left="0"/>
        <w:jc w:val="both"/>
        <w:rPr>
          <w:rFonts w:ascii="Calibri" w:hAnsi="Calibri" w:cs="Calibri"/>
          <w:color w:val="000000" w:themeColor="text1"/>
          <w:sz w:val="24"/>
          <w:szCs w:val="24"/>
          <w:highlight w:val="yellow"/>
        </w:rPr>
      </w:pPr>
    </w:p>
    <w:p w14:paraId="72C625AF" w14:textId="795951C5" w:rsidR="0077456B" w:rsidRPr="00F748FB" w:rsidRDefault="00000000"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highlight w:val="yellow"/>
        </w:rPr>
      </w:pPr>
      <w:r w:rsidRPr="00F748FB">
        <w:rPr>
          <w:rFonts w:ascii="Calibri" w:hAnsi="Calibri" w:cs="Calibri"/>
          <w:color w:val="000000" w:themeColor="text1"/>
          <w:sz w:val="24"/>
          <w:szCs w:val="24"/>
          <w:highlight w:val="yellow"/>
        </w:rPr>
        <w:t>Serially dilute row 1A by adding 1 volume of row 1A into 1B and so on.</w:t>
      </w:r>
      <w:r w:rsidR="008E53C8" w:rsidRPr="00F748FB">
        <w:rPr>
          <w:rFonts w:ascii="Calibri" w:hAnsi="Calibri" w:cs="Calibri"/>
          <w:color w:val="000000" w:themeColor="text1"/>
          <w:sz w:val="24"/>
          <w:szCs w:val="24"/>
          <w:highlight w:val="yellow"/>
        </w:rPr>
        <w:t xml:space="preserve"> See </w:t>
      </w:r>
      <w:r w:rsidR="008862D2" w:rsidRPr="00F748FB">
        <w:rPr>
          <w:rFonts w:ascii="Calibri" w:hAnsi="Calibri" w:cs="Calibri"/>
          <w:color w:val="000000" w:themeColor="text1"/>
          <w:sz w:val="24"/>
          <w:szCs w:val="24"/>
          <w:highlight w:val="yellow"/>
        </w:rPr>
        <w:t xml:space="preserve">example of </w:t>
      </w:r>
      <w:r w:rsidR="008E53C8" w:rsidRPr="00F748FB">
        <w:rPr>
          <w:rFonts w:ascii="Calibri" w:hAnsi="Calibri" w:cs="Calibri"/>
          <w:color w:val="000000" w:themeColor="text1"/>
          <w:sz w:val="24"/>
          <w:szCs w:val="24"/>
          <w:highlight w:val="yellow"/>
        </w:rPr>
        <w:t>experimental layout below</w:t>
      </w:r>
      <w:r w:rsidR="0092410D" w:rsidRPr="00F748FB">
        <w:rPr>
          <w:rFonts w:ascii="Calibri" w:hAnsi="Calibri" w:cs="Calibri"/>
          <w:color w:val="000000" w:themeColor="text1"/>
          <w:sz w:val="24"/>
          <w:szCs w:val="24"/>
          <w:highlight w:val="yellow"/>
        </w:rPr>
        <w:t xml:space="preserve"> in </w:t>
      </w:r>
      <w:r w:rsidR="004B1140" w:rsidRPr="00F748FB">
        <w:rPr>
          <w:rFonts w:ascii="Calibri" w:hAnsi="Calibri" w:cs="Calibri"/>
          <w:b/>
          <w:bCs/>
          <w:color w:val="000000" w:themeColor="text1"/>
          <w:sz w:val="24"/>
          <w:szCs w:val="24"/>
          <w:highlight w:val="yellow"/>
        </w:rPr>
        <w:t>Supplementa</w:t>
      </w:r>
      <w:r w:rsidR="0092410D" w:rsidRPr="00F748FB">
        <w:rPr>
          <w:rFonts w:ascii="Calibri" w:hAnsi="Calibri" w:cs="Calibri"/>
          <w:b/>
          <w:bCs/>
          <w:color w:val="000000" w:themeColor="text1"/>
          <w:sz w:val="24"/>
          <w:szCs w:val="24"/>
          <w:highlight w:val="yellow"/>
        </w:rPr>
        <w:t>ry</w:t>
      </w:r>
      <w:r w:rsidR="004B1140" w:rsidRPr="00F748FB">
        <w:rPr>
          <w:rFonts w:ascii="Calibri" w:hAnsi="Calibri" w:cs="Calibri"/>
          <w:b/>
          <w:bCs/>
          <w:color w:val="000000" w:themeColor="text1"/>
          <w:sz w:val="24"/>
          <w:szCs w:val="24"/>
          <w:highlight w:val="yellow"/>
        </w:rPr>
        <w:t xml:space="preserve"> </w:t>
      </w:r>
      <w:r w:rsidRPr="00F748FB">
        <w:rPr>
          <w:rFonts w:ascii="Calibri" w:hAnsi="Calibri" w:cs="Calibri"/>
          <w:b/>
          <w:bCs/>
          <w:color w:val="000000" w:themeColor="text1"/>
          <w:sz w:val="24"/>
          <w:szCs w:val="24"/>
          <w:highlight w:val="yellow"/>
        </w:rPr>
        <w:t>Figure 1</w:t>
      </w:r>
      <w:r w:rsidR="0092410D" w:rsidRPr="00F748FB">
        <w:rPr>
          <w:rFonts w:ascii="Calibri" w:hAnsi="Calibri" w:cs="Calibri"/>
          <w:color w:val="000000" w:themeColor="text1"/>
          <w:sz w:val="24"/>
          <w:szCs w:val="24"/>
          <w:highlight w:val="yellow"/>
        </w:rPr>
        <w:t>.</w:t>
      </w:r>
    </w:p>
    <w:p w14:paraId="5E0B8123" w14:textId="77777777" w:rsidR="0077456B" w:rsidRPr="00F748FB" w:rsidRDefault="0077456B" w:rsidP="00210BF0">
      <w:pPr>
        <w:pStyle w:val="ListParagraph"/>
        <w:spacing w:before="0" w:after="0" w:line="240" w:lineRule="auto"/>
        <w:ind w:left="0"/>
        <w:jc w:val="both"/>
        <w:rPr>
          <w:rFonts w:ascii="Calibri" w:hAnsi="Calibri" w:cs="Calibri"/>
          <w:color w:val="000000" w:themeColor="text1"/>
          <w:sz w:val="24"/>
          <w:szCs w:val="24"/>
          <w:highlight w:val="yellow"/>
        </w:rPr>
      </w:pPr>
    </w:p>
    <w:p w14:paraId="6E8B2656" w14:textId="7EA666E7" w:rsidR="00543086" w:rsidRPr="00F748FB" w:rsidRDefault="00000000" w:rsidP="00210BF0">
      <w:pPr>
        <w:spacing w:before="0"/>
        <w:rPr>
          <w:rFonts w:ascii="Calibri" w:hAnsi="Calibri"/>
          <w:color w:val="000000" w:themeColor="text1"/>
          <w:highlight w:val="yellow"/>
        </w:rPr>
      </w:pPr>
      <w:r w:rsidRPr="00F748FB">
        <w:rPr>
          <w:rFonts w:ascii="Calibri" w:hAnsi="Calibri"/>
          <w:color w:val="000000" w:themeColor="text1"/>
          <w:highlight w:val="yellow"/>
        </w:rPr>
        <w:t>N</w:t>
      </w:r>
      <w:r w:rsidR="00172E67" w:rsidRPr="00F748FB">
        <w:rPr>
          <w:rFonts w:ascii="Calibri" w:hAnsi="Calibri"/>
          <w:color w:val="000000" w:themeColor="text1"/>
          <w:highlight w:val="yellow"/>
        </w:rPr>
        <w:t>OTE</w:t>
      </w:r>
      <w:r w:rsidRPr="00F748FB">
        <w:rPr>
          <w:rFonts w:ascii="Calibri" w:hAnsi="Calibri"/>
          <w:color w:val="000000" w:themeColor="text1"/>
          <w:highlight w:val="yellow"/>
        </w:rPr>
        <w:t>- Ensure even resuspension by gently tapping the plate sides.</w:t>
      </w:r>
    </w:p>
    <w:p w14:paraId="60B264C5" w14:textId="77777777" w:rsidR="0077456B" w:rsidRPr="00F748FB" w:rsidRDefault="0077456B" w:rsidP="00210BF0">
      <w:pPr>
        <w:spacing w:before="0"/>
        <w:rPr>
          <w:rFonts w:ascii="Calibri" w:hAnsi="Calibri"/>
          <w:color w:val="000000" w:themeColor="text1"/>
          <w:highlight w:val="yellow"/>
        </w:rPr>
      </w:pPr>
    </w:p>
    <w:p w14:paraId="1D4C45DE" w14:textId="0C01D56D" w:rsidR="00543086" w:rsidRPr="00F748FB" w:rsidRDefault="00000000"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highlight w:val="yellow"/>
        </w:rPr>
      </w:pPr>
      <w:r w:rsidRPr="00F748FB">
        <w:rPr>
          <w:rFonts w:ascii="Calibri" w:hAnsi="Calibri" w:cs="Calibri"/>
          <w:color w:val="000000" w:themeColor="text1"/>
          <w:sz w:val="24"/>
          <w:szCs w:val="24"/>
          <w:highlight w:val="yellow"/>
        </w:rPr>
        <w:t xml:space="preserve">Spin down the ULA plate in a centrifuge at 350 </w:t>
      </w:r>
      <w:r w:rsidR="00DB64B9" w:rsidRPr="00F748FB">
        <w:rPr>
          <w:rFonts w:ascii="Calibri" w:hAnsi="Calibri" w:cs="Calibri"/>
          <w:color w:val="000000" w:themeColor="text1"/>
          <w:sz w:val="24"/>
          <w:szCs w:val="24"/>
          <w:highlight w:val="yellow"/>
        </w:rPr>
        <w:t>×</w:t>
      </w:r>
      <w:r w:rsidRPr="00F748FB">
        <w:rPr>
          <w:rFonts w:ascii="Calibri" w:hAnsi="Calibri" w:cs="Calibri"/>
          <w:color w:val="000000" w:themeColor="text1"/>
          <w:sz w:val="24"/>
          <w:szCs w:val="24"/>
          <w:highlight w:val="yellow"/>
        </w:rPr>
        <w:t xml:space="preserve"> </w:t>
      </w:r>
      <w:r w:rsidRPr="00F748FB">
        <w:rPr>
          <w:rFonts w:ascii="Calibri" w:hAnsi="Calibri" w:cs="Calibri"/>
          <w:i/>
          <w:iCs/>
          <w:color w:val="000000" w:themeColor="text1"/>
          <w:sz w:val="24"/>
          <w:szCs w:val="24"/>
          <w:highlight w:val="yellow"/>
        </w:rPr>
        <w:t xml:space="preserve">g </w:t>
      </w:r>
      <w:r w:rsidRPr="00F748FB">
        <w:rPr>
          <w:rFonts w:ascii="Calibri" w:hAnsi="Calibri" w:cs="Calibri"/>
          <w:color w:val="000000" w:themeColor="text1"/>
          <w:sz w:val="24"/>
          <w:szCs w:val="24"/>
          <w:highlight w:val="yellow"/>
        </w:rPr>
        <w:t xml:space="preserve">for 5 min to pull the cells to the center and promote cell-to-cell contact. </w:t>
      </w:r>
    </w:p>
    <w:p w14:paraId="1DEFD543" w14:textId="77777777" w:rsidR="0077456B" w:rsidRPr="00F748FB" w:rsidRDefault="0077456B" w:rsidP="00210BF0">
      <w:pPr>
        <w:pStyle w:val="ListParagraph"/>
        <w:spacing w:before="0" w:after="0" w:line="240" w:lineRule="auto"/>
        <w:ind w:left="0"/>
        <w:jc w:val="both"/>
        <w:rPr>
          <w:rFonts w:ascii="Calibri" w:hAnsi="Calibri" w:cs="Calibri"/>
          <w:color w:val="000000" w:themeColor="text1"/>
          <w:sz w:val="24"/>
          <w:szCs w:val="24"/>
          <w:highlight w:val="yellow"/>
        </w:rPr>
      </w:pPr>
    </w:p>
    <w:p w14:paraId="69B3AC17" w14:textId="01823FE4" w:rsidR="001339E5" w:rsidRPr="00F748FB" w:rsidRDefault="00000000" w:rsidP="00210BF0">
      <w:pPr>
        <w:spacing w:before="0"/>
        <w:rPr>
          <w:rFonts w:ascii="Calibri" w:hAnsi="Calibri"/>
          <w:color w:val="000000" w:themeColor="text1"/>
          <w:highlight w:val="yellow"/>
        </w:rPr>
      </w:pPr>
      <w:r w:rsidRPr="00F748FB">
        <w:rPr>
          <w:rFonts w:ascii="Calibri" w:hAnsi="Calibri"/>
          <w:color w:val="000000" w:themeColor="text1"/>
          <w:highlight w:val="yellow"/>
        </w:rPr>
        <w:t xml:space="preserve">NOTE: </w:t>
      </w:r>
      <w:r w:rsidR="00E63CBA" w:rsidRPr="00F748FB">
        <w:rPr>
          <w:rFonts w:ascii="Calibri" w:hAnsi="Calibri"/>
          <w:color w:val="000000" w:themeColor="text1"/>
          <w:highlight w:val="yellow"/>
        </w:rPr>
        <w:t>I</w:t>
      </w:r>
      <w:r w:rsidR="00477083" w:rsidRPr="00F748FB">
        <w:rPr>
          <w:rFonts w:ascii="Calibri" w:hAnsi="Calibri"/>
          <w:color w:val="000000" w:themeColor="text1"/>
          <w:highlight w:val="yellow"/>
        </w:rPr>
        <w:t xml:space="preserve">f using </w:t>
      </w:r>
      <w:r w:rsidR="004B1140" w:rsidRPr="00F748FB">
        <w:rPr>
          <w:rFonts w:ascii="Calibri" w:hAnsi="Calibri"/>
          <w:color w:val="000000" w:themeColor="text1"/>
          <w:highlight w:val="yellow"/>
        </w:rPr>
        <w:t>cell lines other</w:t>
      </w:r>
      <w:r w:rsidR="00477083" w:rsidRPr="00F748FB">
        <w:rPr>
          <w:rFonts w:ascii="Calibri" w:hAnsi="Calibri"/>
          <w:color w:val="000000" w:themeColor="text1"/>
          <w:highlight w:val="yellow"/>
        </w:rPr>
        <w:t xml:space="preserve"> than </w:t>
      </w:r>
      <w:r w:rsidRPr="00F748FB">
        <w:rPr>
          <w:rFonts w:ascii="Calibri" w:hAnsi="Calibri"/>
          <w:color w:val="000000" w:themeColor="text1"/>
          <w:highlight w:val="yellow"/>
        </w:rPr>
        <w:t xml:space="preserve">those reported here, parameter optimization may be needed, as different cell lines exhibit </w:t>
      </w:r>
      <w:r w:rsidR="008A1FD2" w:rsidRPr="00F748FB">
        <w:rPr>
          <w:rFonts w:ascii="Calibri" w:hAnsi="Calibri"/>
          <w:color w:val="000000" w:themeColor="text1"/>
          <w:highlight w:val="yellow"/>
        </w:rPr>
        <w:t>varying growth and spheroid-formation</w:t>
      </w:r>
      <w:r w:rsidRPr="00F748FB">
        <w:rPr>
          <w:rFonts w:ascii="Calibri" w:hAnsi="Calibri"/>
          <w:color w:val="000000" w:themeColor="text1"/>
          <w:highlight w:val="yellow"/>
        </w:rPr>
        <w:t xml:space="preserve"> rate</w:t>
      </w:r>
      <w:r w:rsidR="00E63139" w:rsidRPr="00F748FB">
        <w:rPr>
          <w:rFonts w:ascii="Calibri" w:hAnsi="Calibri"/>
          <w:color w:val="000000" w:themeColor="text1"/>
          <w:highlight w:val="yellow"/>
        </w:rPr>
        <w:t>s</w:t>
      </w:r>
      <w:r w:rsidRPr="00F748FB">
        <w:rPr>
          <w:rFonts w:ascii="Calibri" w:hAnsi="Calibri"/>
          <w:color w:val="000000" w:themeColor="text1"/>
          <w:highlight w:val="yellow"/>
        </w:rPr>
        <w:t>.</w:t>
      </w:r>
      <w:r w:rsidR="0077456B" w:rsidRPr="00F748FB">
        <w:rPr>
          <w:rFonts w:ascii="Calibri" w:hAnsi="Calibri"/>
          <w:color w:val="000000" w:themeColor="text1"/>
          <w:highlight w:val="yellow"/>
        </w:rPr>
        <w:t xml:space="preserve"> </w:t>
      </w:r>
    </w:p>
    <w:p w14:paraId="3BBCDF90" w14:textId="77777777" w:rsidR="001339E5" w:rsidRPr="00F748FB" w:rsidRDefault="001339E5" w:rsidP="00210BF0">
      <w:pPr>
        <w:spacing w:before="0"/>
        <w:rPr>
          <w:rFonts w:ascii="Calibri" w:hAnsi="Calibri"/>
          <w:color w:val="000000" w:themeColor="text1"/>
          <w:highlight w:val="yellow"/>
        </w:rPr>
      </w:pPr>
    </w:p>
    <w:p w14:paraId="70B0EFC4" w14:textId="2004BDD6" w:rsidR="0077456B" w:rsidRPr="00F748FB" w:rsidRDefault="00000000" w:rsidP="00210BF0">
      <w:pPr>
        <w:pStyle w:val="ListParagraph"/>
        <w:numPr>
          <w:ilvl w:val="1"/>
          <w:numId w:val="1"/>
        </w:numPr>
        <w:spacing w:before="0" w:after="0" w:line="240" w:lineRule="auto"/>
        <w:ind w:left="0" w:firstLine="0"/>
        <w:jc w:val="both"/>
        <w:rPr>
          <w:rFonts w:ascii="Calibri" w:eastAsiaTheme="minorEastAsia" w:hAnsi="Calibri" w:cs="Calibri"/>
          <w:color w:val="000000" w:themeColor="text1"/>
          <w:sz w:val="24"/>
          <w:szCs w:val="24"/>
          <w:highlight w:val="yellow"/>
        </w:rPr>
      </w:pPr>
      <w:r w:rsidRPr="00F748FB">
        <w:rPr>
          <w:rFonts w:ascii="Calibri" w:eastAsiaTheme="minorEastAsia" w:hAnsi="Calibri" w:cs="Calibri"/>
          <w:color w:val="000000" w:themeColor="text1"/>
          <w:sz w:val="24"/>
          <w:szCs w:val="24"/>
          <w:highlight w:val="yellow"/>
        </w:rPr>
        <w:t>Avoid disturbing the plates for the first 24</w:t>
      </w:r>
      <w:r w:rsidR="001339E5" w:rsidRPr="00F748FB">
        <w:rPr>
          <w:rFonts w:ascii="Calibri" w:eastAsiaTheme="minorEastAsia" w:hAnsi="Calibri" w:cs="Calibri"/>
          <w:color w:val="000000" w:themeColor="text1"/>
          <w:sz w:val="24"/>
          <w:szCs w:val="24"/>
          <w:highlight w:val="yellow"/>
        </w:rPr>
        <w:t>–</w:t>
      </w:r>
      <w:r w:rsidRPr="00F748FB">
        <w:rPr>
          <w:rFonts w:ascii="Calibri" w:eastAsiaTheme="minorEastAsia" w:hAnsi="Calibri" w:cs="Calibri"/>
          <w:color w:val="000000" w:themeColor="text1"/>
          <w:sz w:val="24"/>
          <w:szCs w:val="24"/>
          <w:highlight w:val="yellow"/>
        </w:rPr>
        <w:t>48</w:t>
      </w:r>
      <w:r w:rsidR="00B566A4" w:rsidRPr="00F748FB">
        <w:rPr>
          <w:rFonts w:ascii="Calibri" w:eastAsiaTheme="minorEastAsia" w:hAnsi="Calibri" w:cs="Calibri"/>
          <w:color w:val="000000" w:themeColor="text1"/>
          <w:sz w:val="24"/>
          <w:szCs w:val="24"/>
          <w:highlight w:val="yellow"/>
        </w:rPr>
        <w:t xml:space="preserve"> </w:t>
      </w:r>
      <w:r w:rsidRPr="00F748FB">
        <w:rPr>
          <w:rFonts w:ascii="Calibri" w:eastAsiaTheme="minorEastAsia" w:hAnsi="Calibri" w:cs="Calibri"/>
          <w:color w:val="000000" w:themeColor="text1"/>
          <w:sz w:val="24"/>
          <w:szCs w:val="24"/>
          <w:highlight w:val="yellow"/>
        </w:rPr>
        <w:t>h to allow for initial spheroid formation</w:t>
      </w:r>
      <w:r w:rsidR="00166828" w:rsidRPr="00F748FB">
        <w:rPr>
          <w:rFonts w:ascii="Calibri" w:eastAsiaTheme="minorEastAsia" w:hAnsi="Calibri" w:cs="Calibri"/>
          <w:color w:val="000000" w:themeColor="text1"/>
          <w:sz w:val="24"/>
          <w:szCs w:val="24"/>
          <w:highlight w:val="yellow"/>
        </w:rPr>
        <w:t>.</w:t>
      </w:r>
      <w:r w:rsidRPr="00F748FB">
        <w:rPr>
          <w:rFonts w:ascii="Calibri" w:eastAsiaTheme="minorEastAsia" w:hAnsi="Calibri" w:cs="Calibri"/>
          <w:color w:val="000000" w:themeColor="text1"/>
          <w:sz w:val="24"/>
          <w:szCs w:val="24"/>
          <w:highlight w:val="yellow"/>
        </w:rPr>
        <w:t xml:space="preserve"> </w:t>
      </w:r>
      <w:r w:rsidR="00D60F84" w:rsidRPr="00F748FB">
        <w:rPr>
          <w:rFonts w:ascii="Calibri" w:eastAsiaTheme="minorEastAsia" w:hAnsi="Calibri" w:cs="Calibri"/>
          <w:color w:val="000000" w:themeColor="text1"/>
          <w:sz w:val="24"/>
          <w:szCs w:val="24"/>
          <w:highlight w:val="yellow"/>
        </w:rPr>
        <w:t>Let spheroids</w:t>
      </w:r>
      <w:r w:rsidR="00BD3B18" w:rsidRPr="00F748FB">
        <w:rPr>
          <w:rFonts w:ascii="Calibri" w:eastAsiaTheme="minorEastAsia" w:hAnsi="Calibri" w:cs="Calibri"/>
          <w:color w:val="000000" w:themeColor="text1"/>
          <w:sz w:val="24"/>
          <w:szCs w:val="24"/>
          <w:highlight w:val="yellow"/>
        </w:rPr>
        <w:t xml:space="preserve"> mature</w:t>
      </w:r>
      <w:r w:rsidR="007E10B1" w:rsidRPr="00F748FB">
        <w:rPr>
          <w:rFonts w:ascii="Calibri" w:eastAsiaTheme="minorEastAsia" w:hAnsi="Calibri" w:cs="Calibri"/>
          <w:color w:val="000000" w:themeColor="text1"/>
          <w:sz w:val="24"/>
          <w:szCs w:val="24"/>
          <w:highlight w:val="yellow"/>
        </w:rPr>
        <w:t xml:space="preserve"> for 3 days</w:t>
      </w:r>
      <w:r w:rsidR="001339E5" w:rsidRPr="00F748FB">
        <w:rPr>
          <w:rFonts w:ascii="Calibri" w:eastAsiaTheme="minorEastAsia" w:hAnsi="Calibri" w:cs="Calibri"/>
          <w:color w:val="000000" w:themeColor="text1"/>
          <w:sz w:val="24"/>
          <w:szCs w:val="24"/>
          <w:highlight w:val="yellow"/>
        </w:rPr>
        <w:t xml:space="preserve"> to reach a diameter of ~400 μm</w:t>
      </w:r>
      <w:r w:rsidR="00F873CB" w:rsidRPr="00F748FB">
        <w:rPr>
          <w:rFonts w:ascii="Calibri" w:eastAsiaTheme="minorEastAsia" w:hAnsi="Calibri" w:cs="Calibri"/>
          <w:color w:val="000000" w:themeColor="text1"/>
          <w:sz w:val="24"/>
          <w:szCs w:val="24"/>
          <w:highlight w:val="yellow"/>
        </w:rPr>
        <w:t>.</w:t>
      </w:r>
      <w:r w:rsidRPr="00F748FB">
        <w:rPr>
          <w:rFonts w:ascii="Calibri" w:eastAsiaTheme="minorEastAsia" w:hAnsi="Calibri" w:cs="Calibri"/>
          <w:color w:val="000000" w:themeColor="text1"/>
          <w:sz w:val="24"/>
          <w:szCs w:val="24"/>
          <w:highlight w:val="yellow"/>
        </w:rPr>
        <w:t xml:space="preserve"> </w:t>
      </w:r>
    </w:p>
    <w:p w14:paraId="6888CD8A" w14:textId="77777777" w:rsidR="001339E5" w:rsidRPr="00F748FB" w:rsidRDefault="001339E5" w:rsidP="00210BF0">
      <w:pPr>
        <w:pStyle w:val="ListParagraph"/>
        <w:spacing w:before="0" w:after="0" w:line="240" w:lineRule="auto"/>
        <w:ind w:left="0"/>
        <w:jc w:val="both"/>
        <w:rPr>
          <w:rFonts w:ascii="Calibri" w:hAnsi="Calibri" w:cs="Calibri"/>
          <w:color w:val="000000" w:themeColor="text1"/>
          <w:sz w:val="24"/>
          <w:szCs w:val="24"/>
          <w:highlight w:val="yellow"/>
        </w:rPr>
      </w:pPr>
    </w:p>
    <w:p w14:paraId="4F73AEB5" w14:textId="77777777" w:rsidR="00904D15" w:rsidRPr="00F748FB" w:rsidRDefault="00000000" w:rsidP="00210BF0">
      <w:pPr>
        <w:pStyle w:val="ListParagraph"/>
        <w:numPr>
          <w:ilvl w:val="1"/>
          <w:numId w:val="1"/>
        </w:numPr>
        <w:spacing w:before="0" w:after="0" w:line="240" w:lineRule="auto"/>
        <w:ind w:left="0" w:firstLine="0"/>
        <w:jc w:val="both"/>
        <w:rPr>
          <w:rFonts w:ascii="Calibri" w:eastAsiaTheme="minorEastAsia" w:hAnsi="Calibri" w:cs="Calibri"/>
          <w:color w:val="000000" w:themeColor="text1"/>
          <w:sz w:val="24"/>
          <w:szCs w:val="24"/>
          <w:highlight w:val="yellow"/>
        </w:rPr>
      </w:pPr>
      <w:r w:rsidRPr="00F748FB">
        <w:rPr>
          <w:rFonts w:ascii="Calibri" w:eastAsiaTheme="minorEastAsia" w:hAnsi="Calibri" w:cs="Calibri"/>
          <w:color w:val="000000" w:themeColor="text1"/>
          <w:sz w:val="24"/>
          <w:szCs w:val="24"/>
          <w:highlight w:val="yellow"/>
        </w:rPr>
        <w:t xml:space="preserve">Check </w:t>
      </w:r>
      <w:r w:rsidR="00CD3839" w:rsidRPr="00F748FB">
        <w:rPr>
          <w:rFonts w:ascii="Calibri" w:eastAsiaTheme="minorEastAsia" w:hAnsi="Calibri" w:cs="Calibri"/>
          <w:color w:val="000000" w:themeColor="text1"/>
          <w:sz w:val="24"/>
          <w:szCs w:val="24"/>
          <w:highlight w:val="yellow"/>
        </w:rPr>
        <w:t>for s</w:t>
      </w:r>
      <w:r w:rsidRPr="00F748FB">
        <w:rPr>
          <w:rFonts w:ascii="Calibri" w:eastAsiaTheme="minorEastAsia" w:hAnsi="Calibri" w:cs="Calibri"/>
          <w:color w:val="000000" w:themeColor="text1"/>
          <w:sz w:val="24"/>
          <w:szCs w:val="24"/>
          <w:highlight w:val="yellow"/>
        </w:rPr>
        <w:t>pheroid size uniform</w:t>
      </w:r>
      <w:r w:rsidR="00CD3839" w:rsidRPr="00F748FB">
        <w:rPr>
          <w:rFonts w:ascii="Calibri" w:eastAsiaTheme="minorEastAsia" w:hAnsi="Calibri" w:cs="Calibri"/>
          <w:color w:val="000000" w:themeColor="text1"/>
          <w:sz w:val="24"/>
          <w:szCs w:val="24"/>
          <w:highlight w:val="yellow"/>
        </w:rPr>
        <w:t>ity</w:t>
      </w:r>
      <w:r w:rsidRPr="00F748FB">
        <w:rPr>
          <w:rFonts w:ascii="Calibri" w:eastAsiaTheme="minorEastAsia" w:hAnsi="Calibri" w:cs="Calibri"/>
          <w:color w:val="000000" w:themeColor="text1"/>
          <w:sz w:val="24"/>
          <w:szCs w:val="24"/>
          <w:highlight w:val="yellow"/>
        </w:rPr>
        <w:t>.</w:t>
      </w:r>
      <w:r w:rsidR="001504B3" w:rsidRPr="00F748FB">
        <w:rPr>
          <w:rFonts w:ascii="Calibri" w:eastAsiaTheme="minorEastAsia" w:hAnsi="Calibri" w:cs="Calibri"/>
          <w:color w:val="000000" w:themeColor="text1"/>
          <w:sz w:val="24"/>
          <w:szCs w:val="24"/>
          <w:highlight w:val="yellow"/>
        </w:rPr>
        <w:t xml:space="preserve"> </w:t>
      </w:r>
      <w:r w:rsidR="0076195A" w:rsidRPr="00F748FB">
        <w:rPr>
          <w:rFonts w:ascii="Calibri" w:eastAsiaTheme="minorEastAsia" w:hAnsi="Calibri" w:cs="Calibri"/>
          <w:color w:val="000000" w:themeColor="text1"/>
          <w:sz w:val="24"/>
          <w:szCs w:val="24"/>
          <w:highlight w:val="yellow"/>
        </w:rPr>
        <w:t>Ensure cells are resuspended</w:t>
      </w:r>
      <w:r w:rsidR="004A6911" w:rsidRPr="00F748FB">
        <w:rPr>
          <w:rFonts w:ascii="Calibri" w:eastAsiaTheme="minorEastAsia" w:hAnsi="Calibri" w:cs="Calibri"/>
          <w:color w:val="000000" w:themeColor="text1"/>
          <w:sz w:val="24"/>
          <w:szCs w:val="24"/>
          <w:highlight w:val="yellow"/>
        </w:rPr>
        <w:t xml:space="preserve"> uniformly</w:t>
      </w:r>
      <w:r w:rsidR="0075050B" w:rsidRPr="00F748FB">
        <w:rPr>
          <w:rFonts w:ascii="Calibri" w:eastAsiaTheme="minorEastAsia" w:hAnsi="Calibri" w:cs="Calibri"/>
          <w:color w:val="000000" w:themeColor="text1"/>
          <w:sz w:val="24"/>
          <w:szCs w:val="24"/>
          <w:highlight w:val="yellow"/>
        </w:rPr>
        <w:t xml:space="preserve"> and that the plates are not </w:t>
      </w:r>
      <w:r w:rsidRPr="00F748FB">
        <w:rPr>
          <w:rFonts w:ascii="Calibri" w:eastAsiaTheme="minorEastAsia" w:hAnsi="Calibri" w:cs="Calibri"/>
          <w:color w:val="000000" w:themeColor="text1"/>
          <w:sz w:val="24"/>
          <w:szCs w:val="24"/>
          <w:highlight w:val="yellow"/>
        </w:rPr>
        <w:t xml:space="preserve">warped. </w:t>
      </w:r>
    </w:p>
    <w:p w14:paraId="3887050E" w14:textId="77777777" w:rsidR="008A1FD2" w:rsidRPr="00F748FB" w:rsidRDefault="008A1FD2" w:rsidP="00210BF0">
      <w:pPr>
        <w:pStyle w:val="ListParagraph"/>
        <w:spacing w:before="0" w:after="0" w:line="240" w:lineRule="auto"/>
        <w:ind w:left="0"/>
        <w:jc w:val="both"/>
        <w:rPr>
          <w:rFonts w:ascii="Calibri" w:eastAsiaTheme="minorEastAsia" w:hAnsi="Calibri" w:cs="Calibri"/>
          <w:color w:val="000000" w:themeColor="text1"/>
          <w:sz w:val="24"/>
          <w:szCs w:val="24"/>
          <w:highlight w:val="yellow"/>
        </w:rPr>
      </w:pPr>
    </w:p>
    <w:p w14:paraId="60F503B0" w14:textId="05DCA928" w:rsidR="00904D15" w:rsidRPr="00F748FB" w:rsidRDefault="00000000" w:rsidP="00210BF0">
      <w:pPr>
        <w:spacing w:before="0"/>
        <w:rPr>
          <w:rFonts w:ascii="Calibri" w:hAnsi="Calibri"/>
          <w:color w:val="000000" w:themeColor="text1"/>
          <w:highlight w:val="yellow"/>
        </w:rPr>
      </w:pPr>
      <w:r w:rsidRPr="00F748FB">
        <w:rPr>
          <w:rFonts w:ascii="Calibri" w:eastAsiaTheme="minorHAnsi" w:hAnsi="Calibri"/>
          <w:color w:val="000000" w:themeColor="text1"/>
          <w:highlight w:val="yellow"/>
        </w:rPr>
        <w:t xml:space="preserve">Note: </w:t>
      </w:r>
      <w:r w:rsidR="003C6CA2" w:rsidRPr="00F748FB">
        <w:rPr>
          <w:rFonts w:ascii="Calibri" w:eastAsiaTheme="minorHAnsi" w:hAnsi="Calibri"/>
          <w:color w:val="000000" w:themeColor="text1"/>
          <w:highlight w:val="yellow"/>
        </w:rPr>
        <w:t xml:space="preserve">Do not use plates with </w:t>
      </w:r>
      <w:r w:rsidR="001339E5" w:rsidRPr="00F748FB">
        <w:rPr>
          <w:rFonts w:ascii="Calibri" w:hAnsi="Calibri"/>
          <w:color w:val="000000" w:themeColor="text1"/>
          <w:highlight w:val="yellow"/>
        </w:rPr>
        <w:t>spheroids of inconsistent sizes</w:t>
      </w:r>
      <w:r w:rsidR="003C6CA2" w:rsidRPr="00F748FB">
        <w:rPr>
          <w:rFonts w:ascii="Calibri" w:eastAsiaTheme="minorHAnsi" w:hAnsi="Calibri"/>
          <w:color w:val="000000" w:themeColor="text1"/>
          <w:highlight w:val="yellow"/>
        </w:rPr>
        <w:t>.</w:t>
      </w:r>
      <w:r w:rsidRPr="00F748FB">
        <w:rPr>
          <w:rFonts w:ascii="Calibri" w:eastAsiaTheme="minorHAnsi" w:hAnsi="Calibri"/>
          <w:color w:val="000000" w:themeColor="text1"/>
          <w:highlight w:val="yellow"/>
        </w:rPr>
        <w:t xml:space="preserve"> </w:t>
      </w:r>
      <w:r w:rsidR="003C6CA2" w:rsidRPr="00F748FB">
        <w:rPr>
          <w:rFonts w:ascii="Calibri" w:hAnsi="Calibri"/>
          <w:color w:val="000000" w:themeColor="text1"/>
          <w:highlight w:val="yellow"/>
        </w:rPr>
        <w:t xml:space="preserve">Make sure spheroids are relatively uniform in diameter within each </w:t>
      </w:r>
      <w:r w:rsidR="002B7133" w:rsidRPr="00F748FB">
        <w:rPr>
          <w:rFonts w:ascii="Calibri" w:hAnsi="Calibri"/>
          <w:color w:val="000000" w:themeColor="text1"/>
          <w:highlight w:val="yellow"/>
        </w:rPr>
        <w:t>well</w:t>
      </w:r>
      <w:r w:rsidR="0077456B" w:rsidRPr="00F748FB">
        <w:rPr>
          <w:rFonts w:ascii="Calibri" w:hAnsi="Calibri"/>
          <w:color w:val="000000" w:themeColor="text1"/>
          <w:highlight w:val="yellow"/>
        </w:rPr>
        <w:t xml:space="preserve">. </w:t>
      </w:r>
    </w:p>
    <w:p w14:paraId="5DC3AA29" w14:textId="77777777" w:rsidR="00904D15" w:rsidRPr="00F748FB" w:rsidRDefault="00904D15" w:rsidP="00210BF0">
      <w:pPr>
        <w:spacing w:before="0"/>
        <w:rPr>
          <w:rFonts w:ascii="Calibri" w:hAnsi="Calibri"/>
          <w:color w:val="000000" w:themeColor="text1"/>
          <w:highlight w:val="yellow"/>
        </w:rPr>
      </w:pPr>
    </w:p>
    <w:p w14:paraId="71BE16C3" w14:textId="0D63DF59" w:rsidR="001339E5" w:rsidRPr="00F748FB" w:rsidRDefault="00000000" w:rsidP="00210BF0">
      <w:pPr>
        <w:pStyle w:val="ListParagraph"/>
        <w:numPr>
          <w:ilvl w:val="1"/>
          <w:numId w:val="1"/>
        </w:numPr>
        <w:spacing w:before="0" w:after="0" w:line="240" w:lineRule="auto"/>
        <w:ind w:left="0" w:firstLine="0"/>
        <w:jc w:val="both"/>
        <w:rPr>
          <w:rFonts w:ascii="Calibri" w:eastAsiaTheme="minorEastAsia" w:hAnsi="Calibri" w:cs="Calibri"/>
          <w:color w:val="000000" w:themeColor="text1"/>
          <w:sz w:val="24"/>
          <w:szCs w:val="24"/>
          <w:highlight w:val="yellow"/>
        </w:rPr>
      </w:pPr>
      <w:r w:rsidRPr="00F748FB">
        <w:rPr>
          <w:rFonts w:ascii="Calibri" w:eastAsiaTheme="minorEastAsia" w:hAnsi="Calibri" w:cs="Calibri"/>
          <w:color w:val="000000" w:themeColor="text1"/>
          <w:sz w:val="24"/>
          <w:szCs w:val="24"/>
          <w:highlight w:val="yellow"/>
        </w:rPr>
        <w:t>Monitor spheroid morphology</w:t>
      </w:r>
      <w:r w:rsidR="006E152E" w:rsidRPr="00F748FB">
        <w:rPr>
          <w:rFonts w:ascii="Calibri" w:eastAsiaTheme="minorEastAsia" w:hAnsi="Calibri" w:cs="Calibri"/>
          <w:color w:val="000000" w:themeColor="text1"/>
          <w:sz w:val="24"/>
          <w:szCs w:val="24"/>
          <w:highlight w:val="yellow"/>
        </w:rPr>
        <w:t>.</w:t>
      </w:r>
    </w:p>
    <w:p w14:paraId="02F4CD89" w14:textId="77777777" w:rsidR="00904D15" w:rsidRPr="00F748FB" w:rsidRDefault="00904D15" w:rsidP="00210BF0">
      <w:pPr>
        <w:pStyle w:val="ListParagraph"/>
        <w:spacing w:before="0" w:after="0" w:line="240" w:lineRule="auto"/>
        <w:ind w:left="0"/>
        <w:jc w:val="both"/>
        <w:rPr>
          <w:rFonts w:ascii="Calibri" w:hAnsi="Calibri" w:cs="Calibri"/>
          <w:color w:val="000000" w:themeColor="text1"/>
          <w:sz w:val="24"/>
          <w:szCs w:val="24"/>
          <w:highlight w:val="yellow"/>
        </w:rPr>
      </w:pPr>
    </w:p>
    <w:p w14:paraId="22EE89B6" w14:textId="77777777" w:rsidR="001339E5" w:rsidRPr="00F748FB" w:rsidRDefault="00000000" w:rsidP="00210BF0">
      <w:pPr>
        <w:pStyle w:val="ListParagraph"/>
        <w:spacing w:before="0" w:after="0" w:line="240" w:lineRule="auto"/>
        <w:ind w:left="0"/>
        <w:jc w:val="both"/>
        <w:rPr>
          <w:rFonts w:ascii="Calibri" w:hAnsi="Calibri" w:cs="Calibri"/>
          <w:color w:val="000000" w:themeColor="text1"/>
          <w:sz w:val="24"/>
          <w:szCs w:val="24"/>
          <w:highlight w:val="yellow"/>
        </w:rPr>
      </w:pPr>
      <w:r w:rsidRPr="00F748FB">
        <w:rPr>
          <w:rFonts w:ascii="Calibri" w:hAnsi="Calibri" w:cs="Calibri"/>
          <w:color w:val="000000" w:themeColor="text1"/>
          <w:sz w:val="24"/>
          <w:szCs w:val="24"/>
          <w:highlight w:val="yellow"/>
        </w:rPr>
        <w:t>Note:</w:t>
      </w:r>
      <w:r w:rsidR="006E152E" w:rsidRPr="00F748FB">
        <w:rPr>
          <w:rFonts w:ascii="Calibri" w:hAnsi="Calibri" w:cs="Calibri"/>
          <w:color w:val="000000" w:themeColor="text1"/>
          <w:sz w:val="24"/>
          <w:szCs w:val="24"/>
          <w:highlight w:val="yellow"/>
        </w:rPr>
        <w:t xml:space="preserve"> </w:t>
      </w:r>
      <w:r w:rsidR="003C6CA2" w:rsidRPr="00F748FB">
        <w:rPr>
          <w:rFonts w:ascii="Calibri" w:hAnsi="Calibri" w:cs="Calibri"/>
          <w:color w:val="000000" w:themeColor="text1"/>
          <w:sz w:val="24"/>
          <w:szCs w:val="24"/>
          <w:highlight w:val="yellow"/>
        </w:rPr>
        <w:t>Well-formed spheroids appear round with defined edges</w:t>
      </w:r>
      <w:r w:rsidR="006E152E" w:rsidRPr="00F748FB">
        <w:rPr>
          <w:rFonts w:ascii="Calibri" w:hAnsi="Calibri" w:cs="Calibri"/>
          <w:color w:val="000000" w:themeColor="text1"/>
          <w:sz w:val="24"/>
          <w:szCs w:val="24"/>
          <w:highlight w:val="yellow"/>
        </w:rPr>
        <w:t>.</w:t>
      </w:r>
    </w:p>
    <w:p w14:paraId="3EA93718" w14:textId="77777777" w:rsidR="00904D15" w:rsidRPr="00F748FB" w:rsidRDefault="00904D15" w:rsidP="00210BF0">
      <w:pPr>
        <w:pStyle w:val="ListParagraph"/>
        <w:spacing w:before="0" w:after="0" w:line="240" w:lineRule="auto"/>
        <w:ind w:left="0"/>
        <w:jc w:val="both"/>
        <w:rPr>
          <w:rFonts w:ascii="Calibri" w:hAnsi="Calibri" w:cs="Calibri"/>
          <w:color w:val="000000" w:themeColor="text1"/>
          <w:sz w:val="24"/>
          <w:szCs w:val="24"/>
          <w:highlight w:val="yellow"/>
        </w:rPr>
      </w:pPr>
    </w:p>
    <w:p w14:paraId="308BB775" w14:textId="683DEFA4" w:rsidR="001339E5" w:rsidRPr="00F748FB" w:rsidRDefault="00000000" w:rsidP="00210BF0">
      <w:pPr>
        <w:pStyle w:val="ListParagraph"/>
        <w:numPr>
          <w:ilvl w:val="1"/>
          <w:numId w:val="1"/>
        </w:numPr>
        <w:spacing w:before="0" w:after="0" w:line="240" w:lineRule="auto"/>
        <w:ind w:left="0" w:firstLine="0"/>
        <w:jc w:val="both"/>
        <w:rPr>
          <w:rFonts w:ascii="Calibri" w:eastAsiaTheme="minorEastAsia" w:hAnsi="Calibri" w:cs="Calibri"/>
          <w:color w:val="000000" w:themeColor="text1"/>
          <w:sz w:val="24"/>
          <w:szCs w:val="24"/>
          <w:highlight w:val="yellow"/>
        </w:rPr>
      </w:pPr>
      <w:r w:rsidRPr="00F748FB">
        <w:rPr>
          <w:rFonts w:ascii="Calibri" w:eastAsiaTheme="minorEastAsia" w:hAnsi="Calibri" w:cs="Calibri"/>
          <w:color w:val="000000" w:themeColor="text1"/>
          <w:sz w:val="24"/>
          <w:szCs w:val="24"/>
          <w:highlight w:val="yellow"/>
        </w:rPr>
        <w:t>Make mature spheroids that exhibit tight cell-cell adhesion, not loose cell aggregates</w:t>
      </w:r>
      <w:r w:rsidR="0077456B" w:rsidRPr="00F748FB">
        <w:rPr>
          <w:rFonts w:ascii="Calibri" w:eastAsiaTheme="minorEastAsia" w:hAnsi="Calibri" w:cs="Calibri"/>
          <w:color w:val="000000" w:themeColor="text1"/>
          <w:sz w:val="24"/>
          <w:szCs w:val="24"/>
          <w:highlight w:val="yellow"/>
        </w:rPr>
        <w:t>.</w:t>
      </w:r>
      <w:r w:rsidR="001504B3" w:rsidRPr="00F748FB">
        <w:rPr>
          <w:rFonts w:ascii="Calibri" w:eastAsiaTheme="minorEastAsia" w:hAnsi="Calibri" w:cs="Calibri"/>
          <w:color w:val="000000" w:themeColor="text1"/>
          <w:sz w:val="24"/>
          <w:szCs w:val="24"/>
          <w:highlight w:val="yellow"/>
        </w:rPr>
        <w:t xml:space="preserve"> </w:t>
      </w:r>
    </w:p>
    <w:p w14:paraId="070F3F13" w14:textId="77777777" w:rsidR="00904D15" w:rsidRPr="00F748FB" w:rsidRDefault="00904D15" w:rsidP="00210BF0">
      <w:pPr>
        <w:pStyle w:val="ListParagraph"/>
        <w:spacing w:before="0" w:after="0" w:line="240" w:lineRule="auto"/>
        <w:ind w:left="0"/>
        <w:jc w:val="both"/>
        <w:rPr>
          <w:rFonts w:ascii="Calibri" w:eastAsiaTheme="minorEastAsia" w:hAnsi="Calibri" w:cs="Calibri"/>
          <w:color w:val="000000" w:themeColor="text1"/>
          <w:sz w:val="24"/>
          <w:szCs w:val="24"/>
          <w:highlight w:val="yellow"/>
        </w:rPr>
      </w:pPr>
    </w:p>
    <w:p w14:paraId="3E29456E" w14:textId="6D48AE4E" w:rsidR="00904D15" w:rsidRPr="00F748FB" w:rsidRDefault="00000000" w:rsidP="00210BF0">
      <w:pPr>
        <w:pStyle w:val="ListParagraph"/>
        <w:numPr>
          <w:ilvl w:val="1"/>
          <w:numId w:val="1"/>
        </w:numPr>
        <w:spacing w:before="0" w:after="0" w:line="240" w:lineRule="auto"/>
        <w:ind w:left="0" w:firstLine="0"/>
        <w:jc w:val="both"/>
        <w:rPr>
          <w:rFonts w:ascii="Calibri" w:hAnsi="Calibri"/>
          <w:color w:val="000000" w:themeColor="text1"/>
          <w:highlight w:val="yellow"/>
        </w:rPr>
      </w:pPr>
      <w:r w:rsidRPr="00F748FB">
        <w:rPr>
          <w:rFonts w:ascii="Calibri" w:eastAsiaTheme="minorEastAsia" w:hAnsi="Calibri" w:cs="Calibri"/>
          <w:color w:val="000000" w:themeColor="text1"/>
          <w:sz w:val="24"/>
          <w:szCs w:val="24"/>
          <w:highlight w:val="yellow"/>
        </w:rPr>
        <w:t xml:space="preserve">Increase seeding density or extend formation </w:t>
      </w:r>
      <w:r w:rsidR="00B566A4" w:rsidRPr="00F748FB">
        <w:rPr>
          <w:rFonts w:ascii="Calibri" w:eastAsiaTheme="minorEastAsia" w:hAnsi="Calibri" w:cs="Calibri"/>
          <w:color w:val="000000" w:themeColor="text1"/>
          <w:sz w:val="24"/>
          <w:szCs w:val="24"/>
          <w:highlight w:val="yellow"/>
        </w:rPr>
        <w:t>time. If spheroids are not compact, increase the seeding density or extend the formation time.</w:t>
      </w:r>
    </w:p>
    <w:p w14:paraId="7161AB58" w14:textId="77777777" w:rsidR="00B566A4" w:rsidRPr="00F748FB" w:rsidRDefault="00B566A4" w:rsidP="00B566A4">
      <w:pPr>
        <w:pStyle w:val="ListParagraph"/>
        <w:spacing w:before="0" w:after="0" w:line="240" w:lineRule="auto"/>
        <w:ind w:left="0"/>
        <w:jc w:val="both"/>
        <w:rPr>
          <w:rFonts w:ascii="Calibri" w:hAnsi="Calibri"/>
          <w:color w:val="000000" w:themeColor="text1"/>
          <w:highlight w:val="yellow"/>
        </w:rPr>
      </w:pPr>
    </w:p>
    <w:p w14:paraId="72C2965B" w14:textId="13A6D2BB" w:rsidR="00A34004" w:rsidRPr="00F748FB" w:rsidRDefault="00000000" w:rsidP="00210BF0">
      <w:pPr>
        <w:pStyle w:val="ListParagraph"/>
        <w:numPr>
          <w:ilvl w:val="1"/>
          <w:numId w:val="1"/>
        </w:numPr>
        <w:spacing w:before="0" w:after="0" w:line="240" w:lineRule="auto"/>
        <w:ind w:left="0" w:firstLine="0"/>
        <w:jc w:val="both"/>
        <w:rPr>
          <w:rFonts w:ascii="Calibri" w:eastAsiaTheme="minorEastAsia" w:hAnsi="Calibri" w:cs="Calibri"/>
          <w:color w:val="000000" w:themeColor="text1"/>
          <w:sz w:val="24"/>
          <w:szCs w:val="24"/>
          <w:highlight w:val="yellow"/>
        </w:rPr>
      </w:pPr>
      <w:r w:rsidRPr="00F748FB">
        <w:rPr>
          <w:rFonts w:ascii="Calibri" w:eastAsiaTheme="minorEastAsia" w:hAnsi="Calibri" w:cs="Calibri"/>
          <w:color w:val="000000" w:themeColor="text1"/>
          <w:sz w:val="24"/>
          <w:szCs w:val="24"/>
          <w:highlight w:val="yellow"/>
        </w:rPr>
        <w:t xml:space="preserve">Minimize multiple small aggregates by </w:t>
      </w:r>
      <w:r w:rsidR="002024D7" w:rsidRPr="00F748FB">
        <w:rPr>
          <w:rFonts w:ascii="Calibri" w:eastAsiaTheme="minorEastAsia" w:hAnsi="Calibri" w:cs="Calibri"/>
          <w:color w:val="000000" w:themeColor="text1"/>
          <w:sz w:val="24"/>
          <w:szCs w:val="24"/>
          <w:highlight w:val="yellow"/>
        </w:rPr>
        <w:t>reducing</w:t>
      </w:r>
      <w:r w:rsidRPr="00F748FB">
        <w:rPr>
          <w:rFonts w:ascii="Calibri" w:eastAsiaTheme="minorEastAsia" w:hAnsi="Calibri" w:cs="Calibri"/>
          <w:color w:val="000000" w:themeColor="text1"/>
          <w:sz w:val="24"/>
          <w:szCs w:val="24"/>
          <w:highlight w:val="yellow"/>
        </w:rPr>
        <w:t xml:space="preserve"> seeding density or by extending </w:t>
      </w:r>
      <w:r w:rsidR="001339E5" w:rsidRPr="00F748FB">
        <w:rPr>
          <w:rFonts w:ascii="Calibri" w:eastAsiaTheme="minorEastAsia" w:hAnsi="Calibri" w:cs="Calibri"/>
          <w:color w:val="000000" w:themeColor="text1"/>
          <w:sz w:val="24"/>
          <w:szCs w:val="24"/>
          <w:highlight w:val="yellow"/>
        </w:rPr>
        <w:t xml:space="preserve">the </w:t>
      </w:r>
      <w:r w:rsidRPr="00F748FB">
        <w:rPr>
          <w:rFonts w:ascii="Calibri" w:eastAsiaTheme="minorEastAsia" w:hAnsi="Calibri" w:cs="Calibri"/>
          <w:color w:val="000000" w:themeColor="text1"/>
          <w:sz w:val="24"/>
          <w:szCs w:val="24"/>
          <w:highlight w:val="yellow"/>
        </w:rPr>
        <w:t>centrifugation step.</w:t>
      </w:r>
    </w:p>
    <w:p w14:paraId="6EEC5C48" w14:textId="77777777" w:rsidR="0077456B" w:rsidRPr="00F748FB" w:rsidRDefault="0077456B" w:rsidP="00210BF0">
      <w:pPr>
        <w:spacing w:before="0"/>
        <w:rPr>
          <w:rFonts w:ascii="Calibri" w:hAnsi="Calibri"/>
          <w:color w:val="000000" w:themeColor="text1"/>
          <w:highlight w:val="yellow"/>
        </w:rPr>
      </w:pPr>
    </w:p>
    <w:p w14:paraId="63D7D53E" w14:textId="65B90A9E" w:rsidR="00AE5F0E" w:rsidRPr="00F748FB" w:rsidRDefault="00064CCA" w:rsidP="00210BF0">
      <w:pPr>
        <w:pStyle w:val="ListParagraph"/>
        <w:numPr>
          <w:ilvl w:val="0"/>
          <w:numId w:val="1"/>
        </w:numPr>
        <w:spacing w:before="0" w:after="0" w:line="240" w:lineRule="auto"/>
        <w:ind w:left="0" w:firstLine="0"/>
        <w:jc w:val="both"/>
        <w:rPr>
          <w:rFonts w:ascii="Calibri" w:hAnsi="Calibri" w:cs="Calibri"/>
          <w:b/>
          <w:bCs/>
          <w:color w:val="000000" w:themeColor="text1"/>
          <w:sz w:val="24"/>
          <w:szCs w:val="24"/>
          <w:highlight w:val="yellow"/>
        </w:rPr>
      </w:pPr>
      <w:r w:rsidRPr="00F748FB">
        <w:rPr>
          <w:rFonts w:ascii="Calibri" w:hAnsi="Calibri" w:cs="Calibri"/>
          <w:b/>
          <w:bCs/>
          <w:color w:val="000000" w:themeColor="text1"/>
          <w:sz w:val="24"/>
          <w:szCs w:val="24"/>
          <w:highlight w:val="yellow"/>
        </w:rPr>
        <w:t xml:space="preserve">Live-cell </w:t>
      </w:r>
      <w:r w:rsidR="008A1FD2" w:rsidRPr="00F748FB">
        <w:rPr>
          <w:rFonts w:ascii="Calibri" w:hAnsi="Calibri" w:cs="Calibri"/>
          <w:b/>
          <w:bCs/>
          <w:color w:val="000000" w:themeColor="text1"/>
          <w:sz w:val="24"/>
          <w:szCs w:val="24"/>
          <w:highlight w:val="yellow"/>
        </w:rPr>
        <w:t>real-time</w:t>
      </w:r>
      <w:r w:rsidRPr="00F748FB">
        <w:rPr>
          <w:rFonts w:ascii="Calibri" w:hAnsi="Calibri" w:cs="Calibri"/>
          <w:b/>
          <w:bCs/>
          <w:color w:val="000000" w:themeColor="text1"/>
          <w:sz w:val="24"/>
          <w:szCs w:val="24"/>
          <w:highlight w:val="yellow"/>
        </w:rPr>
        <w:t xml:space="preserve"> </w:t>
      </w:r>
      <w:r w:rsidR="0077456B" w:rsidRPr="00F748FB">
        <w:rPr>
          <w:rFonts w:ascii="Calibri" w:hAnsi="Calibri" w:cs="Calibri"/>
          <w:b/>
          <w:bCs/>
          <w:color w:val="000000" w:themeColor="text1"/>
          <w:sz w:val="24"/>
          <w:szCs w:val="24"/>
          <w:highlight w:val="yellow"/>
        </w:rPr>
        <w:t>s</w:t>
      </w:r>
      <w:r w:rsidRPr="00F748FB">
        <w:rPr>
          <w:rFonts w:ascii="Calibri" w:hAnsi="Calibri" w:cs="Calibri"/>
          <w:b/>
          <w:bCs/>
          <w:color w:val="000000" w:themeColor="text1"/>
          <w:sz w:val="24"/>
          <w:szCs w:val="24"/>
          <w:highlight w:val="yellow"/>
        </w:rPr>
        <w:t xml:space="preserve">pheroid </w:t>
      </w:r>
      <w:r w:rsidR="0077456B" w:rsidRPr="00F748FB">
        <w:rPr>
          <w:rFonts w:ascii="Calibri" w:hAnsi="Calibri" w:cs="Calibri"/>
          <w:b/>
          <w:bCs/>
          <w:color w:val="000000" w:themeColor="text1"/>
          <w:sz w:val="24"/>
          <w:szCs w:val="24"/>
          <w:highlight w:val="yellow"/>
        </w:rPr>
        <w:t>m</w:t>
      </w:r>
      <w:r w:rsidRPr="00F748FB">
        <w:rPr>
          <w:rFonts w:ascii="Calibri" w:hAnsi="Calibri" w:cs="Calibri"/>
          <w:b/>
          <w:bCs/>
          <w:color w:val="000000" w:themeColor="text1"/>
          <w:sz w:val="24"/>
          <w:szCs w:val="24"/>
          <w:highlight w:val="yellow"/>
        </w:rPr>
        <w:t>onitoring</w:t>
      </w:r>
    </w:p>
    <w:p w14:paraId="058AB4C2" w14:textId="77777777" w:rsidR="0077456B" w:rsidRPr="00F748FB" w:rsidRDefault="0077456B" w:rsidP="00210BF0">
      <w:pPr>
        <w:pStyle w:val="ListParagraph"/>
        <w:spacing w:before="0" w:after="0" w:line="240" w:lineRule="auto"/>
        <w:ind w:left="0"/>
        <w:jc w:val="both"/>
        <w:rPr>
          <w:rFonts w:ascii="Calibri" w:hAnsi="Calibri" w:cs="Calibri"/>
          <w:b/>
          <w:bCs/>
          <w:color w:val="000000" w:themeColor="text1"/>
          <w:sz w:val="24"/>
          <w:szCs w:val="24"/>
          <w:highlight w:val="yellow"/>
        </w:rPr>
      </w:pPr>
    </w:p>
    <w:p w14:paraId="12B780E8" w14:textId="0DC97C59" w:rsidR="00411591" w:rsidRPr="00F748FB" w:rsidRDefault="00000000"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highlight w:val="yellow"/>
        </w:rPr>
      </w:pPr>
      <w:r w:rsidRPr="00F748FB">
        <w:rPr>
          <w:rFonts w:ascii="Calibri" w:hAnsi="Calibri" w:cs="Calibri"/>
          <w:color w:val="000000" w:themeColor="text1"/>
          <w:sz w:val="24"/>
          <w:szCs w:val="24"/>
          <w:highlight w:val="yellow"/>
        </w:rPr>
        <w:lastRenderedPageBreak/>
        <w:t xml:space="preserve">Once </w:t>
      </w:r>
      <w:r w:rsidR="00163BF0" w:rsidRPr="00F748FB">
        <w:rPr>
          <w:rFonts w:ascii="Calibri" w:hAnsi="Calibri" w:cs="Calibri"/>
          <w:color w:val="000000" w:themeColor="text1"/>
          <w:sz w:val="24"/>
          <w:szCs w:val="24"/>
          <w:highlight w:val="yellow"/>
        </w:rPr>
        <w:t>cell suspensions</w:t>
      </w:r>
      <w:r w:rsidRPr="00F748FB">
        <w:rPr>
          <w:rFonts w:ascii="Calibri" w:hAnsi="Calibri" w:cs="Calibri"/>
          <w:color w:val="000000" w:themeColor="text1"/>
          <w:sz w:val="24"/>
          <w:szCs w:val="24"/>
          <w:highlight w:val="yellow"/>
        </w:rPr>
        <w:t xml:space="preserve"> are spun down, transfer the plate to a 37</w:t>
      </w:r>
      <w:r w:rsidR="008A1FD2" w:rsidRPr="00F748FB">
        <w:rPr>
          <w:rFonts w:ascii="Calibri" w:hAnsi="Calibri" w:cs="Calibri"/>
          <w:color w:val="000000" w:themeColor="text1"/>
          <w:sz w:val="24"/>
          <w:szCs w:val="24"/>
          <w:highlight w:val="yellow"/>
        </w:rPr>
        <w:t xml:space="preserve"> </w:t>
      </w:r>
      <w:r w:rsidRPr="00F748FB">
        <w:rPr>
          <w:rFonts w:ascii="Calibri" w:hAnsi="Calibri" w:cs="Calibri"/>
          <w:color w:val="000000" w:themeColor="text1"/>
          <w:sz w:val="24"/>
          <w:szCs w:val="24"/>
          <w:highlight w:val="yellow"/>
        </w:rPr>
        <w:t>°C incubator (5% CO2, 95% humidity), housing a</w:t>
      </w:r>
      <w:r w:rsidR="00064CCA" w:rsidRPr="00F748FB">
        <w:rPr>
          <w:rFonts w:ascii="Calibri" w:hAnsi="Calibri" w:cs="Calibri"/>
          <w:color w:val="000000" w:themeColor="text1"/>
          <w:sz w:val="24"/>
          <w:szCs w:val="24"/>
          <w:highlight w:val="yellow"/>
        </w:rPr>
        <w:t xml:space="preserve"> live-cell imaging</w:t>
      </w:r>
      <w:r w:rsidRPr="00F748FB">
        <w:rPr>
          <w:rFonts w:ascii="Calibri" w:hAnsi="Calibri" w:cs="Calibri"/>
          <w:color w:val="000000" w:themeColor="text1"/>
          <w:sz w:val="24"/>
          <w:szCs w:val="24"/>
          <w:highlight w:val="yellow"/>
        </w:rPr>
        <w:t xml:space="preserve"> instrument for automated live cell imaging.</w:t>
      </w:r>
    </w:p>
    <w:p w14:paraId="3E4327AB" w14:textId="77777777" w:rsidR="0077456B" w:rsidRPr="00F748FB" w:rsidRDefault="0077456B" w:rsidP="00210BF0">
      <w:pPr>
        <w:pStyle w:val="ListParagraph"/>
        <w:spacing w:before="0" w:after="0" w:line="240" w:lineRule="auto"/>
        <w:ind w:left="0"/>
        <w:jc w:val="both"/>
        <w:rPr>
          <w:rFonts w:ascii="Calibri" w:hAnsi="Calibri" w:cs="Calibri"/>
          <w:color w:val="000000" w:themeColor="text1"/>
          <w:sz w:val="24"/>
          <w:szCs w:val="24"/>
          <w:highlight w:val="yellow"/>
        </w:rPr>
      </w:pPr>
    </w:p>
    <w:p w14:paraId="6354B108" w14:textId="0D5E6500" w:rsidR="00AE5F0E" w:rsidRPr="00F748FB" w:rsidRDefault="00000000"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highlight w:val="yellow"/>
        </w:rPr>
      </w:pPr>
      <w:r w:rsidRPr="00F748FB">
        <w:rPr>
          <w:rFonts w:ascii="Calibri" w:hAnsi="Calibri" w:cs="Calibri"/>
          <w:color w:val="000000" w:themeColor="text1"/>
          <w:sz w:val="24"/>
          <w:szCs w:val="24"/>
          <w:highlight w:val="yellow"/>
        </w:rPr>
        <w:t xml:space="preserve">Set the parameters for spheroid live cell imaging as needed for </w:t>
      </w:r>
      <w:r w:rsidR="00DB64B9" w:rsidRPr="00F748FB">
        <w:rPr>
          <w:rFonts w:ascii="Calibri" w:hAnsi="Calibri" w:cs="Calibri"/>
          <w:color w:val="000000" w:themeColor="text1"/>
          <w:sz w:val="24"/>
          <w:szCs w:val="24"/>
          <w:highlight w:val="yellow"/>
        </w:rPr>
        <w:t>the</w:t>
      </w:r>
      <w:r w:rsidRPr="00F748FB">
        <w:rPr>
          <w:rFonts w:ascii="Calibri" w:hAnsi="Calibri" w:cs="Calibri"/>
          <w:color w:val="000000" w:themeColor="text1"/>
          <w:sz w:val="24"/>
          <w:szCs w:val="24"/>
          <w:highlight w:val="yellow"/>
        </w:rPr>
        <w:t xml:space="preserve"> experiment: </w:t>
      </w:r>
    </w:p>
    <w:p w14:paraId="002609F7" w14:textId="77777777" w:rsidR="0077456B" w:rsidRPr="00F748FB" w:rsidRDefault="0077456B" w:rsidP="00210BF0">
      <w:pPr>
        <w:pStyle w:val="ListParagraph"/>
        <w:spacing w:before="0" w:after="0" w:line="240" w:lineRule="auto"/>
        <w:ind w:left="0"/>
        <w:jc w:val="both"/>
        <w:rPr>
          <w:rFonts w:ascii="Calibri" w:hAnsi="Calibri" w:cs="Calibri"/>
          <w:color w:val="000000" w:themeColor="text1"/>
          <w:sz w:val="24"/>
          <w:szCs w:val="24"/>
          <w:highlight w:val="yellow"/>
        </w:rPr>
      </w:pPr>
    </w:p>
    <w:p w14:paraId="1BAAAE9E" w14:textId="4985FF7C" w:rsidR="00485D70" w:rsidRPr="00F748FB" w:rsidRDefault="00000000" w:rsidP="00210BF0">
      <w:pPr>
        <w:spacing w:before="0"/>
        <w:rPr>
          <w:rFonts w:ascii="Calibri" w:hAnsi="Calibri"/>
          <w:color w:val="000000" w:themeColor="text1"/>
          <w:highlight w:val="yellow"/>
        </w:rPr>
      </w:pPr>
      <w:r w:rsidRPr="00F748FB">
        <w:rPr>
          <w:rFonts w:ascii="Calibri" w:hAnsi="Calibri"/>
          <w:color w:val="000000" w:themeColor="text1"/>
          <w:highlight w:val="yellow"/>
        </w:rPr>
        <w:t>NOTE</w:t>
      </w:r>
      <w:r w:rsidR="0077456B" w:rsidRPr="00F748FB">
        <w:rPr>
          <w:rFonts w:ascii="Calibri" w:hAnsi="Calibri"/>
          <w:color w:val="000000" w:themeColor="text1"/>
          <w:highlight w:val="yellow"/>
        </w:rPr>
        <w:t>:</w:t>
      </w:r>
      <w:r w:rsidRPr="00F748FB">
        <w:rPr>
          <w:rFonts w:ascii="Calibri" w:hAnsi="Calibri"/>
          <w:color w:val="000000" w:themeColor="text1"/>
          <w:highlight w:val="yellow"/>
        </w:rPr>
        <w:t xml:space="preserve"> The following parameters were used </w:t>
      </w:r>
      <w:r w:rsidR="00A831CB" w:rsidRPr="00F748FB">
        <w:rPr>
          <w:rFonts w:ascii="Calibri" w:hAnsi="Calibri"/>
          <w:color w:val="000000" w:themeColor="text1"/>
          <w:highlight w:val="yellow"/>
        </w:rPr>
        <w:t>for all cell lines tested.</w:t>
      </w:r>
    </w:p>
    <w:p w14:paraId="312A775A" w14:textId="77777777" w:rsidR="0077456B" w:rsidRPr="00F748FB" w:rsidRDefault="0077456B" w:rsidP="00210BF0">
      <w:pPr>
        <w:spacing w:before="0"/>
        <w:rPr>
          <w:rFonts w:ascii="Calibri" w:hAnsi="Calibri"/>
          <w:color w:val="000000" w:themeColor="text1"/>
          <w:highlight w:val="yellow"/>
        </w:rPr>
      </w:pPr>
    </w:p>
    <w:p w14:paraId="431878B1" w14:textId="1076169A" w:rsidR="00AE5F0E" w:rsidRPr="00F748FB" w:rsidRDefault="00000000"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highlight w:val="yellow"/>
        </w:rPr>
      </w:pPr>
      <w:r w:rsidRPr="00F748FB">
        <w:rPr>
          <w:rFonts w:ascii="Calibri" w:hAnsi="Calibri" w:cs="Calibri"/>
          <w:color w:val="000000" w:themeColor="text1"/>
          <w:sz w:val="24"/>
          <w:szCs w:val="24"/>
          <w:highlight w:val="yellow"/>
        </w:rPr>
        <w:t>Log into the acquisition software</w:t>
      </w:r>
      <w:r w:rsidR="00D9558F" w:rsidRPr="00F748FB">
        <w:rPr>
          <w:rFonts w:ascii="Calibri" w:hAnsi="Calibri" w:cs="Calibri"/>
          <w:color w:val="000000" w:themeColor="text1"/>
          <w:sz w:val="24"/>
          <w:szCs w:val="24"/>
          <w:highlight w:val="yellow"/>
        </w:rPr>
        <w:t>.</w:t>
      </w:r>
    </w:p>
    <w:p w14:paraId="5D586E42" w14:textId="77777777" w:rsidR="0077456B" w:rsidRPr="00F748FB" w:rsidRDefault="0077456B" w:rsidP="00210BF0">
      <w:pPr>
        <w:pStyle w:val="ListParagraph"/>
        <w:spacing w:before="0" w:after="0" w:line="240" w:lineRule="auto"/>
        <w:ind w:left="0"/>
        <w:jc w:val="both"/>
        <w:rPr>
          <w:rFonts w:ascii="Calibri" w:hAnsi="Calibri" w:cs="Calibri"/>
          <w:color w:val="000000" w:themeColor="text1"/>
          <w:sz w:val="24"/>
          <w:szCs w:val="24"/>
          <w:highlight w:val="yellow"/>
        </w:rPr>
      </w:pPr>
    </w:p>
    <w:p w14:paraId="1CDAF0A6" w14:textId="31684116" w:rsidR="00AE5F0E" w:rsidRPr="00F748FB" w:rsidRDefault="00000000"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highlight w:val="yellow"/>
        </w:rPr>
      </w:pPr>
      <w:r w:rsidRPr="00F748FB">
        <w:rPr>
          <w:rFonts w:ascii="Calibri" w:hAnsi="Calibri" w:cs="Calibri"/>
          <w:color w:val="000000" w:themeColor="text1"/>
          <w:sz w:val="24"/>
          <w:szCs w:val="24"/>
          <w:highlight w:val="yellow"/>
        </w:rPr>
        <w:t>Select the following commands:</w:t>
      </w:r>
      <w:r w:rsidRPr="00F748FB">
        <w:rPr>
          <w:rFonts w:ascii="Calibri" w:hAnsi="Calibri" w:cs="Calibri"/>
          <w:b/>
          <w:bCs/>
          <w:color w:val="000000" w:themeColor="text1"/>
          <w:sz w:val="24"/>
          <w:szCs w:val="24"/>
          <w:highlight w:val="yellow"/>
        </w:rPr>
        <w:t>|Schedule To Acquire | Launch Add Vessel | Scan On Schedule |</w:t>
      </w:r>
      <w:r w:rsidRPr="00F748FB">
        <w:rPr>
          <w:rFonts w:ascii="Calibri" w:hAnsi="Calibri" w:cs="Calibri"/>
          <w:color w:val="000000" w:themeColor="text1"/>
          <w:sz w:val="24"/>
          <w:szCs w:val="24"/>
          <w:highlight w:val="yellow"/>
        </w:rPr>
        <w:t> Create Vessel: New.</w:t>
      </w:r>
    </w:p>
    <w:p w14:paraId="5F7F4BB0" w14:textId="77777777" w:rsidR="0077456B" w:rsidRPr="00F748FB" w:rsidRDefault="0077456B" w:rsidP="00210BF0">
      <w:pPr>
        <w:pStyle w:val="ListParagraph"/>
        <w:spacing w:before="0" w:after="0" w:line="240" w:lineRule="auto"/>
        <w:ind w:left="0"/>
        <w:jc w:val="both"/>
        <w:rPr>
          <w:rFonts w:ascii="Calibri" w:hAnsi="Calibri" w:cs="Calibri"/>
          <w:color w:val="000000" w:themeColor="text1"/>
          <w:sz w:val="24"/>
          <w:szCs w:val="24"/>
          <w:highlight w:val="yellow"/>
        </w:rPr>
      </w:pPr>
    </w:p>
    <w:p w14:paraId="164EDBAF" w14:textId="15B95F01" w:rsidR="00AE5F0E" w:rsidRPr="00F748FB" w:rsidRDefault="00000000"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highlight w:val="yellow"/>
        </w:rPr>
      </w:pPr>
      <w:r w:rsidRPr="00F748FB">
        <w:rPr>
          <w:rFonts w:ascii="Calibri" w:hAnsi="Calibri" w:cs="Calibri"/>
          <w:b/>
          <w:bCs/>
          <w:color w:val="000000" w:themeColor="text1"/>
          <w:sz w:val="24"/>
          <w:szCs w:val="24"/>
          <w:highlight w:val="yellow"/>
        </w:rPr>
        <w:t>|Select Scan Type|</w:t>
      </w:r>
      <w:r w:rsidRPr="00F748FB">
        <w:rPr>
          <w:rFonts w:ascii="Calibri" w:hAnsi="Calibri" w:cs="Calibri"/>
          <w:color w:val="000000" w:themeColor="text1"/>
          <w:sz w:val="24"/>
          <w:szCs w:val="24"/>
          <w:highlight w:val="yellow"/>
        </w:rPr>
        <w:t xml:space="preserve">: Spheroid. </w:t>
      </w:r>
      <w:r w:rsidRPr="00F748FB">
        <w:rPr>
          <w:rFonts w:ascii="Calibri" w:hAnsi="Calibri" w:cs="Calibri"/>
          <w:b/>
          <w:bCs/>
          <w:color w:val="000000" w:themeColor="text1"/>
          <w:sz w:val="24"/>
          <w:szCs w:val="24"/>
          <w:highlight w:val="yellow"/>
        </w:rPr>
        <w:t>|Select the channels of interest|</w:t>
      </w:r>
      <w:r w:rsidRPr="00F748FB">
        <w:rPr>
          <w:rFonts w:ascii="Calibri" w:hAnsi="Calibri" w:cs="Calibri"/>
          <w:color w:val="000000" w:themeColor="text1"/>
          <w:sz w:val="24"/>
          <w:szCs w:val="24"/>
          <w:highlight w:val="yellow"/>
        </w:rPr>
        <w:t>: Phase + Brightfield (to follow spheroid growth), Green/Red (to follow AAV transduction, acquisition time 300 ms or 400 ms respectively).</w:t>
      </w:r>
    </w:p>
    <w:p w14:paraId="66997D59" w14:textId="77777777" w:rsidR="0077456B" w:rsidRPr="00F748FB" w:rsidRDefault="0077456B" w:rsidP="00210BF0">
      <w:pPr>
        <w:pStyle w:val="ListParagraph"/>
        <w:spacing w:before="0" w:after="0" w:line="240" w:lineRule="auto"/>
        <w:ind w:left="0"/>
        <w:jc w:val="both"/>
        <w:rPr>
          <w:rFonts w:ascii="Calibri" w:hAnsi="Calibri" w:cs="Calibri"/>
          <w:color w:val="000000" w:themeColor="text1"/>
          <w:sz w:val="24"/>
          <w:szCs w:val="24"/>
          <w:highlight w:val="yellow"/>
        </w:rPr>
      </w:pPr>
    </w:p>
    <w:p w14:paraId="6A4E9812" w14:textId="77777777" w:rsidR="00AE5F0E" w:rsidRPr="00F748FB" w:rsidRDefault="00000000"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highlight w:val="yellow"/>
        </w:rPr>
      </w:pPr>
      <w:r w:rsidRPr="00F748FB">
        <w:rPr>
          <w:rFonts w:ascii="Calibri" w:hAnsi="Calibri" w:cs="Calibri"/>
          <w:color w:val="000000" w:themeColor="text1"/>
          <w:sz w:val="24"/>
          <w:szCs w:val="24"/>
          <w:highlight w:val="yellow"/>
        </w:rPr>
        <w:t>Select the desired magnification: 10x.</w:t>
      </w:r>
    </w:p>
    <w:p w14:paraId="5DD159F1" w14:textId="77777777" w:rsidR="0077456B" w:rsidRPr="00F748FB" w:rsidRDefault="0077456B" w:rsidP="00210BF0">
      <w:pPr>
        <w:pStyle w:val="ListParagraph"/>
        <w:spacing w:before="0" w:after="0" w:line="240" w:lineRule="auto"/>
        <w:ind w:left="0"/>
        <w:jc w:val="both"/>
        <w:rPr>
          <w:rFonts w:ascii="Calibri" w:hAnsi="Calibri" w:cs="Calibri"/>
          <w:color w:val="000000" w:themeColor="text1"/>
          <w:sz w:val="24"/>
          <w:szCs w:val="24"/>
          <w:highlight w:val="yellow"/>
        </w:rPr>
      </w:pPr>
    </w:p>
    <w:p w14:paraId="642CE006" w14:textId="77777777" w:rsidR="00AE5F0E" w:rsidRPr="00F748FB" w:rsidRDefault="00000000"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highlight w:val="yellow"/>
        </w:rPr>
      </w:pPr>
      <w:r w:rsidRPr="00F748FB">
        <w:rPr>
          <w:rFonts w:ascii="Calibri" w:hAnsi="Calibri" w:cs="Calibri"/>
          <w:color w:val="000000" w:themeColor="text1"/>
          <w:sz w:val="24"/>
          <w:szCs w:val="24"/>
          <w:highlight w:val="yellow"/>
        </w:rPr>
        <w:t xml:space="preserve">Pick the plate model and its position in the drawer. </w:t>
      </w:r>
    </w:p>
    <w:p w14:paraId="6DFBB40E" w14:textId="77777777" w:rsidR="0077456B" w:rsidRPr="00F748FB" w:rsidRDefault="0077456B" w:rsidP="00210BF0">
      <w:pPr>
        <w:pStyle w:val="ListParagraph"/>
        <w:spacing w:before="0" w:after="0" w:line="240" w:lineRule="auto"/>
        <w:ind w:left="0"/>
        <w:jc w:val="both"/>
        <w:rPr>
          <w:rFonts w:ascii="Calibri" w:hAnsi="Calibri" w:cs="Calibri"/>
          <w:color w:val="000000" w:themeColor="text1"/>
          <w:sz w:val="24"/>
          <w:szCs w:val="24"/>
          <w:highlight w:val="yellow"/>
        </w:rPr>
      </w:pPr>
    </w:p>
    <w:p w14:paraId="289B3F31" w14:textId="1AF53943" w:rsidR="00AE5F0E" w:rsidRPr="00F748FB" w:rsidRDefault="00000000"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highlight w:val="yellow"/>
        </w:rPr>
      </w:pPr>
      <w:r w:rsidRPr="00F748FB">
        <w:rPr>
          <w:rFonts w:ascii="Calibri" w:hAnsi="Calibri" w:cs="Calibri"/>
          <w:color w:val="000000" w:themeColor="text1"/>
          <w:sz w:val="24"/>
          <w:szCs w:val="24"/>
          <w:highlight w:val="yellow"/>
        </w:rPr>
        <w:t xml:space="preserve">Select the position of wells to image, and how many </w:t>
      </w:r>
      <w:r w:rsidR="00F263BA" w:rsidRPr="00F748FB">
        <w:rPr>
          <w:rFonts w:ascii="Calibri" w:hAnsi="Calibri" w:cs="Calibri"/>
          <w:color w:val="000000" w:themeColor="text1"/>
          <w:sz w:val="24"/>
          <w:szCs w:val="24"/>
          <w:highlight w:val="yellow"/>
        </w:rPr>
        <w:t>images are</w:t>
      </w:r>
      <w:r w:rsidR="00466A3E" w:rsidRPr="00F748FB">
        <w:rPr>
          <w:rFonts w:ascii="Calibri" w:hAnsi="Calibri" w:cs="Calibri"/>
          <w:color w:val="000000" w:themeColor="text1"/>
          <w:sz w:val="24"/>
          <w:szCs w:val="24"/>
          <w:highlight w:val="yellow"/>
        </w:rPr>
        <w:t xml:space="preserve"> desired</w:t>
      </w:r>
      <w:r w:rsidRPr="00F748FB">
        <w:rPr>
          <w:rFonts w:ascii="Calibri" w:hAnsi="Calibri" w:cs="Calibri"/>
          <w:color w:val="000000" w:themeColor="text1"/>
          <w:sz w:val="24"/>
          <w:szCs w:val="24"/>
          <w:highlight w:val="yellow"/>
        </w:rPr>
        <w:t xml:space="preserve"> per well. </w:t>
      </w:r>
    </w:p>
    <w:p w14:paraId="102C4C2F" w14:textId="77777777" w:rsidR="0077456B" w:rsidRPr="00F748FB" w:rsidRDefault="0077456B" w:rsidP="00210BF0">
      <w:pPr>
        <w:pStyle w:val="ListParagraph"/>
        <w:spacing w:before="0" w:after="0" w:line="240" w:lineRule="auto"/>
        <w:ind w:left="0"/>
        <w:jc w:val="both"/>
        <w:rPr>
          <w:rFonts w:ascii="Calibri" w:hAnsi="Calibri" w:cs="Calibri"/>
          <w:color w:val="000000" w:themeColor="text1"/>
          <w:sz w:val="24"/>
          <w:szCs w:val="24"/>
          <w:highlight w:val="yellow"/>
        </w:rPr>
      </w:pPr>
    </w:p>
    <w:p w14:paraId="66D3FBB0" w14:textId="77777777" w:rsidR="00AE5F0E" w:rsidRPr="00F748FB" w:rsidRDefault="00000000"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highlight w:val="yellow"/>
        </w:rPr>
      </w:pPr>
      <w:r w:rsidRPr="00F748FB">
        <w:rPr>
          <w:rFonts w:ascii="Calibri" w:hAnsi="Calibri" w:cs="Calibri"/>
          <w:color w:val="000000" w:themeColor="text1"/>
          <w:sz w:val="24"/>
          <w:szCs w:val="24"/>
          <w:highlight w:val="yellow"/>
        </w:rPr>
        <w:t>Enter the description of the experiment: name, type of cells, number of cells.</w:t>
      </w:r>
    </w:p>
    <w:p w14:paraId="4A4275DB" w14:textId="77777777" w:rsidR="0077456B" w:rsidRPr="00F748FB" w:rsidRDefault="0077456B" w:rsidP="00210BF0">
      <w:pPr>
        <w:pStyle w:val="ListParagraph"/>
        <w:spacing w:before="0" w:after="0" w:line="240" w:lineRule="auto"/>
        <w:ind w:left="0"/>
        <w:jc w:val="both"/>
        <w:rPr>
          <w:rFonts w:ascii="Calibri" w:hAnsi="Calibri" w:cs="Calibri"/>
          <w:color w:val="000000" w:themeColor="text1"/>
          <w:sz w:val="24"/>
          <w:szCs w:val="24"/>
          <w:highlight w:val="yellow"/>
        </w:rPr>
      </w:pPr>
    </w:p>
    <w:p w14:paraId="11B861B9" w14:textId="77777777" w:rsidR="00904D15" w:rsidRPr="00F748FB" w:rsidRDefault="00000000"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highlight w:val="yellow"/>
        </w:rPr>
      </w:pPr>
      <w:r w:rsidRPr="00F748FB">
        <w:rPr>
          <w:rFonts w:ascii="Calibri" w:hAnsi="Calibri" w:cs="Calibri"/>
          <w:color w:val="000000" w:themeColor="text1"/>
          <w:sz w:val="24"/>
          <w:szCs w:val="24"/>
          <w:highlight w:val="yellow"/>
        </w:rPr>
        <w:t>For the analysis setup, select </w:t>
      </w:r>
      <w:r w:rsidRPr="00F748FB">
        <w:rPr>
          <w:rFonts w:ascii="Calibri" w:hAnsi="Calibri" w:cs="Calibri"/>
          <w:b/>
          <w:bCs/>
          <w:color w:val="000000" w:themeColor="text1"/>
          <w:sz w:val="24"/>
          <w:szCs w:val="24"/>
          <w:highlight w:val="yellow"/>
        </w:rPr>
        <w:t>Defer Analysis Until Later</w:t>
      </w:r>
      <w:r w:rsidRPr="00F748FB">
        <w:rPr>
          <w:rFonts w:ascii="Calibri" w:hAnsi="Calibri" w:cs="Calibri"/>
          <w:color w:val="000000" w:themeColor="text1"/>
          <w:sz w:val="24"/>
          <w:szCs w:val="24"/>
          <w:highlight w:val="yellow"/>
        </w:rPr>
        <w:t xml:space="preserve">. </w:t>
      </w:r>
    </w:p>
    <w:p w14:paraId="66F24664" w14:textId="77777777" w:rsidR="00904D15" w:rsidRPr="00F748FB" w:rsidRDefault="00904D15" w:rsidP="00210BF0">
      <w:pPr>
        <w:pStyle w:val="ListParagraph"/>
        <w:spacing w:before="0" w:after="0" w:line="240" w:lineRule="auto"/>
        <w:ind w:left="0"/>
        <w:jc w:val="both"/>
        <w:rPr>
          <w:rFonts w:ascii="Calibri" w:hAnsi="Calibri" w:cs="Calibri"/>
          <w:color w:val="000000" w:themeColor="text1"/>
          <w:sz w:val="24"/>
          <w:szCs w:val="24"/>
          <w:highlight w:val="yellow"/>
        </w:rPr>
      </w:pPr>
    </w:p>
    <w:p w14:paraId="737AE596" w14:textId="77777777" w:rsidR="00904D15" w:rsidRPr="00F748FB" w:rsidRDefault="00000000"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highlight w:val="yellow"/>
        </w:rPr>
      </w:pPr>
      <w:r w:rsidRPr="00F748FB">
        <w:rPr>
          <w:rFonts w:ascii="Calibri" w:hAnsi="Calibri" w:cs="Calibri"/>
          <w:color w:val="000000" w:themeColor="text1"/>
          <w:sz w:val="24"/>
          <w:szCs w:val="24"/>
          <w:highlight w:val="yellow"/>
        </w:rPr>
        <w:t>Right-click on the timeline and select the Set Selected Scan Group Interval option.</w:t>
      </w:r>
    </w:p>
    <w:p w14:paraId="0FC74CFC" w14:textId="77777777" w:rsidR="00904D15" w:rsidRPr="00F748FB" w:rsidRDefault="00904D15" w:rsidP="00210BF0">
      <w:pPr>
        <w:pStyle w:val="ListParagraph"/>
        <w:spacing w:before="0" w:after="0" w:line="240" w:lineRule="auto"/>
        <w:ind w:left="0"/>
        <w:jc w:val="both"/>
        <w:rPr>
          <w:rFonts w:ascii="Calibri" w:hAnsi="Calibri" w:cs="Calibri"/>
          <w:color w:val="000000" w:themeColor="text1"/>
          <w:sz w:val="24"/>
          <w:szCs w:val="24"/>
          <w:highlight w:val="yellow"/>
        </w:rPr>
      </w:pPr>
    </w:p>
    <w:p w14:paraId="6D6B7450" w14:textId="524BD47A" w:rsidR="00AE5F0E" w:rsidRPr="00F748FB" w:rsidRDefault="00000000"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highlight w:val="yellow"/>
        </w:rPr>
      </w:pPr>
      <w:r w:rsidRPr="00F748FB">
        <w:rPr>
          <w:rFonts w:ascii="Calibri" w:hAnsi="Calibri" w:cs="Calibri"/>
          <w:color w:val="000000" w:themeColor="text1"/>
          <w:sz w:val="24"/>
          <w:szCs w:val="24"/>
          <w:highlight w:val="yellow"/>
        </w:rPr>
        <w:t>S</w:t>
      </w:r>
      <w:r w:rsidR="00963E0F" w:rsidRPr="00F748FB">
        <w:rPr>
          <w:rFonts w:ascii="Calibri" w:hAnsi="Calibri" w:cs="Calibri"/>
          <w:color w:val="000000" w:themeColor="text1"/>
          <w:sz w:val="24"/>
          <w:szCs w:val="24"/>
          <w:highlight w:val="yellow"/>
        </w:rPr>
        <w:t>et </w:t>
      </w:r>
      <w:r w:rsidRPr="00F748FB">
        <w:rPr>
          <w:rFonts w:ascii="Calibri" w:hAnsi="Calibri" w:cs="Calibri"/>
          <w:color w:val="000000" w:themeColor="text1"/>
          <w:sz w:val="24"/>
          <w:szCs w:val="24"/>
          <w:highlight w:val="yellow"/>
        </w:rPr>
        <w:t>a</w:t>
      </w:r>
      <w:r w:rsidR="00963E0F" w:rsidRPr="00F748FB">
        <w:rPr>
          <w:rFonts w:ascii="Calibri" w:hAnsi="Calibri" w:cs="Calibri"/>
          <w:color w:val="000000" w:themeColor="text1"/>
          <w:sz w:val="24"/>
          <w:szCs w:val="24"/>
          <w:highlight w:val="yellow"/>
        </w:rPr>
        <w:t>dd scans every 6 h and scan indefinitely. Set the desired starting time (at least 1 h after incubation in the automated imaging apparatus).</w:t>
      </w:r>
    </w:p>
    <w:p w14:paraId="62C888C4" w14:textId="77777777" w:rsidR="0077456B" w:rsidRPr="00F748FB" w:rsidRDefault="0077456B" w:rsidP="00210BF0">
      <w:pPr>
        <w:pStyle w:val="ListParagraph"/>
        <w:spacing w:before="0" w:after="0" w:line="240" w:lineRule="auto"/>
        <w:ind w:left="0"/>
        <w:jc w:val="both"/>
        <w:rPr>
          <w:rFonts w:ascii="Calibri" w:hAnsi="Calibri" w:cs="Calibri"/>
          <w:color w:val="000000" w:themeColor="text1"/>
          <w:sz w:val="24"/>
          <w:szCs w:val="24"/>
          <w:highlight w:val="yellow"/>
        </w:rPr>
      </w:pPr>
    </w:p>
    <w:p w14:paraId="4E5A180C" w14:textId="4B058CAE" w:rsidR="00AE5F0E" w:rsidRPr="00F748FB" w:rsidRDefault="00000000"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highlight w:val="yellow"/>
        </w:rPr>
      </w:pPr>
      <w:r w:rsidRPr="00F748FB">
        <w:rPr>
          <w:rFonts w:ascii="Calibri" w:hAnsi="Calibri" w:cs="Calibri"/>
          <w:color w:val="000000" w:themeColor="text1"/>
          <w:sz w:val="24"/>
          <w:szCs w:val="24"/>
          <w:highlight w:val="yellow"/>
        </w:rPr>
        <w:t xml:space="preserve">Check daily for </w:t>
      </w:r>
      <w:r w:rsidR="00904D15" w:rsidRPr="00F748FB">
        <w:rPr>
          <w:rFonts w:ascii="Calibri" w:hAnsi="Calibri" w:cs="Calibri"/>
          <w:color w:val="000000" w:themeColor="text1"/>
          <w:sz w:val="24"/>
          <w:szCs w:val="24"/>
          <w:highlight w:val="yellow"/>
        </w:rPr>
        <w:t>spheroid growth by logging in to</w:t>
      </w:r>
      <w:r w:rsidRPr="00F748FB">
        <w:rPr>
          <w:rFonts w:ascii="Calibri" w:hAnsi="Calibri" w:cs="Calibri"/>
          <w:color w:val="000000" w:themeColor="text1"/>
          <w:sz w:val="24"/>
          <w:szCs w:val="24"/>
          <w:highlight w:val="yellow"/>
        </w:rPr>
        <w:t xml:space="preserve"> the imaging software.</w:t>
      </w:r>
    </w:p>
    <w:p w14:paraId="3A030160" w14:textId="77777777" w:rsidR="0077456B" w:rsidRPr="00F748FB" w:rsidRDefault="0077456B" w:rsidP="00210BF0">
      <w:pPr>
        <w:pStyle w:val="ListParagraph"/>
        <w:spacing w:before="0" w:after="0" w:line="240" w:lineRule="auto"/>
        <w:ind w:left="0"/>
        <w:jc w:val="both"/>
        <w:rPr>
          <w:rFonts w:ascii="Calibri" w:hAnsi="Calibri" w:cs="Calibri"/>
          <w:color w:val="000000" w:themeColor="text1"/>
          <w:sz w:val="24"/>
          <w:szCs w:val="24"/>
          <w:highlight w:val="yellow"/>
        </w:rPr>
      </w:pPr>
    </w:p>
    <w:p w14:paraId="71596F48" w14:textId="77777777" w:rsidR="00AE5F0E" w:rsidRPr="00F748FB" w:rsidRDefault="00000000"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highlight w:val="yellow"/>
        </w:rPr>
      </w:pPr>
      <w:r w:rsidRPr="00F748FB">
        <w:rPr>
          <w:rFonts w:ascii="Calibri" w:hAnsi="Calibri" w:cs="Calibri"/>
          <w:color w:val="000000" w:themeColor="text1"/>
          <w:sz w:val="24"/>
          <w:szCs w:val="24"/>
          <w:highlight w:val="yellow"/>
        </w:rPr>
        <w:t xml:space="preserve">Pick the View Recent Scans option and double-click on the desired experiment. </w:t>
      </w:r>
      <w:r w:rsidRPr="00F748FB">
        <w:rPr>
          <w:rFonts w:ascii="Calibri" w:hAnsi="Calibri" w:cs="Calibri"/>
          <w:b/>
          <w:bCs/>
          <w:color w:val="000000" w:themeColor="text1"/>
          <w:sz w:val="24"/>
          <w:szCs w:val="24"/>
          <w:highlight w:val="yellow"/>
        </w:rPr>
        <w:t xml:space="preserve">|Select Brightfield in the image channels panel| </w:t>
      </w:r>
      <w:r w:rsidRPr="00F748FB">
        <w:rPr>
          <w:rFonts w:ascii="Calibri" w:hAnsi="Calibri" w:cs="Calibri"/>
          <w:color w:val="000000" w:themeColor="text1"/>
          <w:sz w:val="24"/>
          <w:szCs w:val="24"/>
          <w:highlight w:val="yellow"/>
        </w:rPr>
        <w:t>and then use the </w:t>
      </w:r>
      <w:r w:rsidRPr="00F748FB">
        <w:rPr>
          <w:rFonts w:ascii="Calibri" w:hAnsi="Calibri" w:cs="Calibri"/>
          <w:b/>
          <w:bCs/>
          <w:color w:val="000000" w:themeColor="text1"/>
          <w:sz w:val="24"/>
          <w:szCs w:val="24"/>
          <w:highlight w:val="yellow"/>
        </w:rPr>
        <w:t>|Measure image|</w:t>
      </w:r>
      <w:r w:rsidRPr="00F748FB">
        <w:rPr>
          <w:rFonts w:ascii="Calibri" w:hAnsi="Calibri" w:cs="Calibri"/>
          <w:color w:val="000000" w:themeColor="text1"/>
          <w:sz w:val="24"/>
          <w:szCs w:val="24"/>
          <w:highlight w:val="yellow"/>
        </w:rPr>
        <w:t xml:space="preserve"> features tool to measure the diameter of the spheroids. </w:t>
      </w:r>
    </w:p>
    <w:p w14:paraId="6A982DEF" w14:textId="77777777" w:rsidR="0077456B" w:rsidRPr="00F748FB" w:rsidRDefault="0077456B" w:rsidP="00210BF0">
      <w:pPr>
        <w:pStyle w:val="ListParagraph"/>
        <w:spacing w:before="0" w:after="0" w:line="240" w:lineRule="auto"/>
        <w:ind w:left="0"/>
        <w:jc w:val="both"/>
        <w:rPr>
          <w:rFonts w:ascii="Calibri" w:hAnsi="Calibri" w:cs="Calibri"/>
          <w:color w:val="000000" w:themeColor="text1"/>
          <w:sz w:val="24"/>
          <w:szCs w:val="24"/>
          <w:highlight w:val="yellow"/>
        </w:rPr>
      </w:pPr>
    </w:p>
    <w:p w14:paraId="55D4B85D" w14:textId="621DCE50" w:rsidR="00163BF0" w:rsidRPr="00F748FB" w:rsidRDefault="00000000" w:rsidP="00210BF0">
      <w:pPr>
        <w:spacing w:before="0"/>
        <w:rPr>
          <w:rFonts w:ascii="Calibri" w:hAnsi="Calibri"/>
          <w:color w:val="000000" w:themeColor="text1"/>
          <w:highlight w:val="yellow"/>
        </w:rPr>
      </w:pPr>
      <w:r w:rsidRPr="00F748FB">
        <w:rPr>
          <w:rFonts w:ascii="Calibri" w:hAnsi="Calibri"/>
          <w:color w:val="000000" w:themeColor="text1"/>
          <w:highlight w:val="yellow"/>
        </w:rPr>
        <w:t>NOTE</w:t>
      </w:r>
      <w:r w:rsidR="0040235D" w:rsidRPr="00F748FB">
        <w:rPr>
          <w:rFonts w:ascii="Calibri" w:hAnsi="Calibri"/>
          <w:color w:val="000000" w:themeColor="text1"/>
          <w:highlight w:val="yellow"/>
        </w:rPr>
        <w:t>:</w:t>
      </w:r>
      <w:r w:rsidR="00DB2622" w:rsidRPr="00F748FB">
        <w:rPr>
          <w:rFonts w:ascii="Calibri" w:hAnsi="Calibri"/>
          <w:color w:val="000000" w:themeColor="text1"/>
          <w:highlight w:val="yellow"/>
        </w:rPr>
        <w:t xml:space="preserve"> </w:t>
      </w:r>
      <w:r w:rsidR="008A1FD2" w:rsidRPr="00F748FB">
        <w:rPr>
          <w:rFonts w:ascii="Calibri" w:hAnsi="Calibri"/>
          <w:color w:val="000000" w:themeColor="text1"/>
          <w:highlight w:val="yellow"/>
        </w:rPr>
        <w:t>Optimal</w:t>
      </w:r>
      <w:r w:rsidR="00904D15" w:rsidRPr="00F748FB">
        <w:rPr>
          <w:rFonts w:ascii="Calibri" w:hAnsi="Calibri"/>
          <w:color w:val="000000" w:themeColor="text1"/>
          <w:highlight w:val="yellow"/>
        </w:rPr>
        <w:t xml:space="preserve"> maturation timing may be needed to produce compact spheroids from</w:t>
      </w:r>
      <w:r w:rsidR="00DB64B9" w:rsidRPr="00F748FB">
        <w:rPr>
          <w:rFonts w:ascii="Calibri" w:hAnsi="Calibri"/>
          <w:color w:val="000000" w:themeColor="text1"/>
          <w:highlight w:val="yellow"/>
        </w:rPr>
        <w:t xml:space="preserve"> the</w:t>
      </w:r>
      <w:r w:rsidR="00B84BD7" w:rsidRPr="00F748FB">
        <w:rPr>
          <w:rFonts w:ascii="Calibri" w:hAnsi="Calibri"/>
          <w:color w:val="000000" w:themeColor="text1"/>
          <w:highlight w:val="yellow"/>
        </w:rPr>
        <w:t xml:space="preserve"> cells of interest.</w:t>
      </w:r>
    </w:p>
    <w:p w14:paraId="040E424E" w14:textId="77777777" w:rsidR="0077456B" w:rsidRPr="00F748FB" w:rsidRDefault="0077456B" w:rsidP="00210BF0">
      <w:pPr>
        <w:spacing w:before="0"/>
        <w:rPr>
          <w:rFonts w:ascii="Calibri" w:hAnsi="Calibri"/>
          <w:color w:val="000000" w:themeColor="text1"/>
          <w:highlight w:val="yellow"/>
        </w:rPr>
      </w:pPr>
    </w:p>
    <w:p w14:paraId="0F0EFEB7" w14:textId="74236B43" w:rsidR="00AE5F0E" w:rsidRPr="00F748FB" w:rsidRDefault="00DB2622"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highlight w:val="yellow"/>
        </w:rPr>
      </w:pPr>
      <w:r w:rsidRPr="00F748FB">
        <w:rPr>
          <w:rFonts w:ascii="Calibri" w:hAnsi="Calibri" w:cs="Calibri"/>
          <w:color w:val="000000" w:themeColor="text1"/>
          <w:sz w:val="24"/>
          <w:szCs w:val="24"/>
          <w:highlight w:val="yellow"/>
        </w:rPr>
        <w:t>Remove the plate on the day of optimized spheroid formation and use it for AAV transduction.</w:t>
      </w:r>
    </w:p>
    <w:p w14:paraId="49544EB9" w14:textId="77777777" w:rsidR="0077456B" w:rsidRPr="00F748FB" w:rsidRDefault="0077456B" w:rsidP="00210BF0">
      <w:pPr>
        <w:pStyle w:val="ListParagraph"/>
        <w:spacing w:before="0" w:after="0" w:line="240" w:lineRule="auto"/>
        <w:ind w:left="0"/>
        <w:jc w:val="both"/>
        <w:rPr>
          <w:rFonts w:ascii="Calibri" w:hAnsi="Calibri" w:cs="Calibri"/>
          <w:color w:val="000000" w:themeColor="text1"/>
          <w:sz w:val="24"/>
          <w:szCs w:val="24"/>
          <w:highlight w:val="yellow"/>
        </w:rPr>
      </w:pPr>
    </w:p>
    <w:p w14:paraId="4D4E7923" w14:textId="77777777" w:rsidR="00AE5F0E" w:rsidRPr="00F748FB" w:rsidRDefault="00000000" w:rsidP="00210BF0">
      <w:pPr>
        <w:pStyle w:val="ListParagraph"/>
        <w:numPr>
          <w:ilvl w:val="0"/>
          <w:numId w:val="1"/>
        </w:numPr>
        <w:spacing w:before="0" w:after="0" w:line="240" w:lineRule="auto"/>
        <w:ind w:left="0" w:firstLine="0"/>
        <w:jc w:val="both"/>
        <w:rPr>
          <w:rFonts w:ascii="Calibri" w:hAnsi="Calibri" w:cs="Calibri"/>
          <w:color w:val="000000" w:themeColor="text1"/>
          <w:sz w:val="24"/>
          <w:szCs w:val="24"/>
          <w:highlight w:val="yellow"/>
        </w:rPr>
      </w:pPr>
      <w:r w:rsidRPr="00F748FB">
        <w:rPr>
          <w:rFonts w:ascii="Calibri" w:hAnsi="Calibri" w:cs="Calibri"/>
          <w:color w:val="000000" w:themeColor="text1"/>
          <w:sz w:val="24"/>
          <w:szCs w:val="24"/>
          <w:highlight w:val="yellow"/>
        </w:rPr>
        <w:t>AAV Transduction</w:t>
      </w:r>
    </w:p>
    <w:p w14:paraId="262C2DB8" w14:textId="77777777" w:rsidR="0077456B" w:rsidRPr="00F748FB" w:rsidRDefault="0077456B" w:rsidP="00210BF0">
      <w:pPr>
        <w:pStyle w:val="ListParagraph"/>
        <w:spacing w:before="0" w:after="0" w:line="240" w:lineRule="auto"/>
        <w:ind w:left="0"/>
        <w:jc w:val="both"/>
        <w:rPr>
          <w:rFonts w:ascii="Calibri" w:hAnsi="Calibri" w:cs="Calibri"/>
          <w:color w:val="000000" w:themeColor="text1"/>
          <w:sz w:val="24"/>
          <w:szCs w:val="24"/>
          <w:highlight w:val="yellow"/>
        </w:rPr>
      </w:pPr>
    </w:p>
    <w:p w14:paraId="61DE13E4" w14:textId="4259592F" w:rsidR="00163BF0" w:rsidRPr="00E2743E" w:rsidRDefault="00000000"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rPr>
      </w:pPr>
      <w:r w:rsidRPr="00E2743E">
        <w:rPr>
          <w:rFonts w:ascii="Calibri" w:hAnsi="Calibri" w:cs="Calibri"/>
          <w:color w:val="000000" w:themeColor="text1"/>
          <w:sz w:val="24"/>
          <w:szCs w:val="24"/>
        </w:rPr>
        <w:t>Purchase or manufacture AAV serotypes</w:t>
      </w:r>
      <w:r w:rsidRPr="00E2743E">
        <w:rPr>
          <w:rFonts w:ascii="Calibri" w:hAnsi="Calibri" w:cs="Calibri"/>
          <w:color w:val="000000" w:themeColor="text1"/>
          <w:sz w:val="24"/>
          <w:szCs w:val="24"/>
        </w:rPr>
        <w:fldChar w:fldCharType="begin">
          <w:fldData xml:space="preserve">PEVuZE5vdGU+PENpdGU+PEF1dGhvcj5OYWplcmE8L0F1dGhvcj48WWVhcj4yMDI1PC9ZZWFyPjxS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=
</w:fldData>
        </w:fldChar>
      </w:r>
      <w:r w:rsidR="00725737" w:rsidRPr="00E2743E">
        <w:rPr>
          <w:rFonts w:ascii="Calibri" w:hAnsi="Calibri" w:cs="Calibri"/>
          <w:color w:val="000000" w:themeColor="text1"/>
          <w:sz w:val="24"/>
          <w:szCs w:val="24"/>
        </w:rPr>
        <w:instrText xml:space="preserve"> ADDIN EN.CITE </w:instrText>
      </w:r>
      <w:r w:rsidR="00725737" w:rsidRPr="00E2743E">
        <w:rPr>
          <w:rFonts w:ascii="Calibri" w:hAnsi="Calibri" w:cs="Calibri"/>
          <w:color w:val="000000" w:themeColor="text1"/>
          <w:sz w:val="24"/>
          <w:szCs w:val="24"/>
        </w:rPr>
        <w:fldChar w:fldCharType="begin">
          <w:fldData xml:space="preserve">PEVuZE5vdGU+PENpdGU+PEF1dGhvcj5OYWplcmE8L0F1dGhvcj48WWVhcj4yMDI1PC9ZZWFyPjxS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=
</w:fldData>
        </w:fldChar>
      </w:r>
      <w:r w:rsidR="00725737" w:rsidRPr="00E2743E">
        <w:rPr>
          <w:rFonts w:ascii="Calibri" w:hAnsi="Calibri" w:cs="Calibri"/>
          <w:color w:val="000000" w:themeColor="text1"/>
          <w:sz w:val="24"/>
          <w:szCs w:val="24"/>
        </w:rPr>
        <w:instrText xml:space="preserve"> ADDIN EN.CITE.DATA </w:instrText>
      </w:r>
      <w:r w:rsidR="00725737" w:rsidRPr="00E2743E">
        <w:rPr>
          <w:rFonts w:ascii="Calibri" w:hAnsi="Calibri" w:cs="Calibri"/>
          <w:color w:val="000000" w:themeColor="text1"/>
          <w:sz w:val="24"/>
          <w:szCs w:val="24"/>
        </w:rPr>
      </w:r>
      <w:r w:rsidR="00725737" w:rsidRPr="00E2743E">
        <w:rPr>
          <w:rFonts w:ascii="Calibri" w:hAnsi="Calibri" w:cs="Calibri"/>
          <w:color w:val="000000" w:themeColor="text1"/>
          <w:sz w:val="24"/>
          <w:szCs w:val="24"/>
        </w:rPr>
        <w:fldChar w:fldCharType="end"/>
      </w:r>
      <w:r w:rsidRPr="00E2743E">
        <w:rPr>
          <w:rFonts w:ascii="Calibri" w:hAnsi="Calibri" w:cs="Calibri"/>
          <w:color w:val="000000" w:themeColor="text1"/>
          <w:sz w:val="24"/>
          <w:szCs w:val="24"/>
        </w:rPr>
        <w:fldChar w:fldCharType="separate"/>
      </w:r>
      <w:r w:rsidR="00725737" w:rsidRPr="00E2743E">
        <w:rPr>
          <w:rFonts w:ascii="Calibri" w:hAnsi="Calibri" w:cs="Calibri"/>
          <w:noProof/>
          <w:color w:val="000000" w:themeColor="text1"/>
          <w:sz w:val="24"/>
          <w:szCs w:val="24"/>
          <w:vertAlign w:val="superscript"/>
        </w:rPr>
        <w:t>3</w:t>
      </w:r>
      <w:r w:rsidRPr="00E2743E">
        <w:rPr>
          <w:rFonts w:ascii="Calibri" w:hAnsi="Calibri" w:cs="Calibri"/>
          <w:color w:val="000000" w:themeColor="text1"/>
          <w:sz w:val="24"/>
          <w:szCs w:val="24"/>
        </w:rPr>
        <w:fldChar w:fldCharType="end"/>
      </w:r>
      <w:r w:rsidRPr="00E2743E">
        <w:rPr>
          <w:rFonts w:ascii="Calibri" w:hAnsi="Calibri" w:cs="Calibri"/>
          <w:color w:val="000000" w:themeColor="text1"/>
          <w:sz w:val="24"/>
          <w:szCs w:val="24"/>
        </w:rPr>
        <w:t xml:space="preserve"> and transgene</w:t>
      </w:r>
      <w:r w:rsidR="008070F3" w:rsidRPr="00E2743E">
        <w:rPr>
          <w:rFonts w:ascii="Calibri" w:hAnsi="Calibri" w:cs="Calibri"/>
          <w:color w:val="000000" w:themeColor="text1"/>
          <w:sz w:val="24"/>
          <w:szCs w:val="24"/>
        </w:rPr>
        <w:t>s</w:t>
      </w:r>
      <w:r w:rsidRPr="00E2743E">
        <w:rPr>
          <w:rFonts w:ascii="Calibri" w:hAnsi="Calibri" w:cs="Calibri"/>
          <w:color w:val="000000" w:themeColor="text1"/>
          <w:sz w:val="24"/>
          <w:szCs w:val="24"/>
        </w:rPr>
        <w:t xml:space="preserve"> of interest. </w:t>
      </w:r>
    </w:p>
    <w:p w14:paraId="38A6ADCB" w14:textId="77777777" w:rsidR="00904D15" w:rsidRPr="00E2743E" w:rsidRDefault="00904D15" w:rsidP="00210BF0">
      <w:pPr>
        <w:pStyle w:val="ListParagraph"/>
        <w:spacing w:before="0" w:after="0" w:line="240" w:lineRule="auto"/>
        <w:ind w:left="0"/>
        <w:jc w:val="both"/>
        <w:rPr>
          <w:rFonts w:ascii="Calibri" w:hAnsi="Calibri" w:cs="Calibri"/>
          <w:color w:val="000000" w:themeColor="text1"/>
          <w:sz w:val="24"/>
          <w:szCs w:val="24"/>
        </w:rPr>
      </w:pPr>
    </w:p>
    <w:p w14:paraId="5C182CA1" w14:textId="01C91937" w:rsidR="006443B3" w:rsidRPr="00E2743E" w:rsidRDefault="00000000"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rPr>
      </w:pPr>
      <w:r w:rsidRPr="00E2743E">
        <w:rPr>
          <w:rFonts w:ascii="Calibri" w:hAnsi="Calibri" w:cs="Calibri"/>
          <w:color w:val="000000" w:themeColor="text1"/>
          <w:sz w:val="24"/>
          <w:szCs w:val="24"/>
        </w:rPr>
        <w:t xml:space="preserve">Make 2% FBS </w:t>
      </w:r>
      <w:r w:rsidR="008D7F80" w:rsidRPr="00E2743E">
        <w:rPr>
          <w:rFonts w:ascii="Calibri" w:hAnsi="Calibri" w:cs="Calibri"/>
          <w:color w:val="000000" w:themeColor="text1"/>
          <w:sz w:val="24"/>
          <w:szCs w:val="24"/>
        </w:rPr>
        <w:t>supplement</w:t>
      </w:r>
      <w:r w:rsidR="00B566A4" w:rsidRPr="00E2743E">
        <w:rPr>
          <w:rFonts w:ascii="Calibri" w:hAnsi="Calibri" w:cs="Calibri"/>
          <w:color w:val="000000" w:themeColor="text1"/>
          <w:sz w:val="24"/>
          <w:szCs w:val="24"/>
        </w:rPr>
        <w:t>ed</w:t>
      </w:r>
      <w:r w:rsidRPr="00E2743E">
        <w:rPr>
          <w:rFonts w:ascii="Calibri" w:hAnsi="Calibri" w:cs="Calibri"/>
          <w:color w:val="000000" w:themeColor="text1"/>
          <w:sz w:val="24"/>
          <w:szCs w:val="24"/>
        </w:rPr>
        <w:t xml:space="preserve"> DMEM medi</w:t>
      </w:r>
      <w:r w:rsidR="00DB64B9" w:rsidRPr="00E2743E">
        <w:rPr>
          <w:rFonts w:ascii="Calibri" w:hAnsi="Calibri" w:cs="Calibri"/>
          <w:color w:val="000000" w:themeColor="text1"/>
          <w:sz w:val="24"/>
          <w:szCs w:val="24"/>
        </w:rPr>
        <w:t>um</w:t>
      </w:r>
      <w:r w:rsidR="00A800CB" w:rsidRPr="00E2743E">
        <w:rPr>
          <w:rFonts w:ascii="Calibri" w:hAnsi="Calibri" w:cs="Calibri"/>
          <w:color w:val="000000" w:themeColor="text1"/>
          <w:sz w:val="24"/>
          <w:szCs w:val="24"/>
        </w:rPr>
        <w:t xml:space="preserve"> for AAV transductions</w:t>
      </w:r>
      <w:r w:rsidR="00904D15" w:rsidRPr="00E2743E">
        <w:rPr>
          <w:rFonts w:ascii="Calibri" w:hAnsi="Calibri" w:cs="Calibri"/>
          <w:color w:val="000000" w:themeColor="text1"/>
          <w:sz w:val="24"/>
          <w:szCs w:val="24"/>
        </w:rPr>
        <w:t xml:space="preserve"> by adding 10 mL of FBS to</w:t>
      </w:r>
      <w:r w:rsidR="00A800CB" w:rsidRPr="00E2743E">
        <w:rPr>
          <w:rFonts w:ascii="Calibri" w:hAnsi="Calibri" w:cs="Calibri"/>
          <w:color w:val="000000" w:themeColor="text1"/>
          <w:sz w:val="24"/>
          <w:szCs w:val="24"/>
        </w:rPr>
        <w:t xml:space="preserve"> 490 mL of </w:t>
      </w:r>
      <w:r w:rsidR="00DC0CAB" w:rsidRPr="00E2743E">
        <w:rPr>
          <w:rFonts w:ascii="Calibri" w:hAnsi="Calibri" w:cs="Calibri"/>
          <w:color w:val="000000" w:themeColor="text1"/>
          <w:sz w:val="24"/>
          <w:szCs w:val="24"/>
        </w:rPr>
        <w:t xml:space="preserve">DMEM </w:t>
      </w:r>
      <w:r w:rsidR="00DB64B9" w:rsidRPr="00E2743E">
        <w:rPr>
          <w:rFonts w:ascii="Calibri" w:hAnsi="Calibri" w:cs="Calibri"/>
          <w:color w:val="000000" w:themeColor="text1"/>
          <w:sz w:val="24"/>
          <w:szCs w:val="24"/>
        </w:rPr>
        <w:t>medium</w:t>
      </w:r>
      <w:r w:rsidR="00DC0CAB" w:rsidRPr="00E2743E">
        <w:rPr>
          <w:rFonts w:ascii="Calibri" w:hAnsi="Calibri" w:cs="Calibri"/>
          <w:color w:val="000000" w:themeColor="text1"/>
          <w:sz w:val="24"/>
          <w:szCs w:val="24"/>
        </w:rPr>
        <w:t>.</w:t>
      </w:r>
    </w:p>
    <w:p w14:paraId="2379C744" w14:textId="77777777" w:rsidR="0077456B" w:rsidRPr="00E2743E" w:rsidRDefault="0077456B" w:rsidP="00210BF0">
      <w:pPr>
        <w:pStyle w:val="ListParagraph"/>
        <w:spacing w:before="0" w:after="0" w:line="240" w:lineRule="auto"/>
        <w:ind w:left="0"/>
        <w:jc w:val="both"/>
        <w:rPr>
          <w:rFonts w:ascii="Calibri" w:hAnsi="Calibri" w:cs="Calibri"/>
          <w:color w:val="000000" w:themeColor="text1"/>
          <w:sz w:val="24"/>
          <w:szCs w:val="24"/>
        </w:rPr>
      </w:pPr>
    </w:p>
    <w:p w14:paraId="663F3543" w14:textId="18527AAC" w:rsidR="00BE0311" w:rsidRPr="00E2743E" w:rsidRDefault="00000000" w:rsidP="00210BF0">
      <w:pPr>
        <w:pStyle w:val="ListParagraph"/>
        <w:spacing w:before="0" w:after="0" w:line="240" w:lineRule="auto"/>
        <w:ind w:left="0"/>
        <w:jc w:val="both"/>
        <w:rPr>
          <w:rFonts w:ascii="Calibri" w:hAnsi="Calibri" w:cs="Calibri"/>
          <w:color w:val="000000" w:themeColor="text1"/>
          <w:sz w:val="24"/>
          <w:szCs w:val="24"/>
        </w:rPr>
      </w:pPr>
      <w:r w:rsidRPr="00E2743E">
        <w:rPr>
          <w:rFonts w:ascii="Calibri" w:hAnsi="Calibri" w:cs="Calibri"/>
          <w:color w:val="000000" w:themeColor="text1"/>
          <w:sz w:val="24"/>
          <w:szCs w:val="24"/>
        </w:rPr>
        <w:t xml:space="preserve">NOTE: For screening of capsids or genomic regulatory elements, </w:t>
      </w:r>
      <w:r w:rsidR="00B06007" w:rsidRPr="00E2743E">
        <w:rPr>
          <w:rFonts w:ascii="Calibri" w:hAnsi="Calibri" w:cs="Calibri"/>
          <w:color w:val="000000" w:themeColor="text1"/>
          <w:sz w:val="24"/>
          <w:szCs w:val="24"/>
        </w:rPr>
        <w:t xml:space="preserve">a </w:t>
      </w:r>
      <w:r w:rsidRPr="00E2743E">
        <w:rPr>
          <w:rFonts w:ascii="Calibri" w:hAnsi="Calibri" w:cs="Calibri"/>
          <w:color w:val="000000" w:themeColor="text1"/>
          <w:sz w:val="24"/>
          <w:szCs w:val="24"/>
        </w:rPr>
        <w:t xml:space="preserve">GFP transgene is highly effective, as demonstrated </w:t>
      </w:r>
      <w:r w:rsidR="00F07EFA" w:rsidRPr="00E2743E">
        <w:rPr>
          <w:rFonts w:ascii="Calibri" w:hAnsi="Calibri" w:cs="Calibri"/>
          <w:color w:val="000000" w:themeColor="text1"/>
          <w:sz w:val="24"/>
          <w:szCs w:val="24"/>
        </w:rPr>
        <w:t xml:space="preserve">in </w:t>
      </w:r>
      <w:r w:rsidRPr="00E2743E">
        <w:rPr>
          <w:rFonts w:ascii="Calibri" w:hAnsi="Calibri" w:cs="Calibri"/>
          <w:color w:val="000000" w:themeColor="text1"/>
          <w:sz w:val="24"/>
          <w:szCs w:val="24"/>
        </w:rPr>
        <w:t>the representative results section.</w:t>
      </w:r>
      <w:r w:rsidR="004060DA" w:rsidRPr="00E2743E">
        <w:rPr>
          <w:rFonts w:ascii="Calibri" w:hAnsi="Calibri" w:cs="Calibri"/>
          <w:color w:val="000000" w:themeColor="text1"/>
          <w:sz w:val="24"/>
          <w:szCs w:val="24"/>
        </w:rPr>
        <w:t xml:space="preserve"> </w:t>
      </w:r>
      <w:r w:rsidRPr="00E2743E">
        <w:rPr>
          <w:rFonts w:ascii="Calibri" w:hAnsi="Calibri" w:cs="Calibri"/>
          <w:color w:val="000000" w:themeColor="text1"/>
          <w:sz w:val="24"/>
          <w:szCs w:val="24"/>
        </w:rPr>
        <w:t xml:space="preserve">Dilute the AAV of interest in 2% FBS supplemented </w:t>
      </w:r>
      <w:r w:rsidR="00D33105" w:rsidRPr="00E2743E">
        <w:rPr>
          <w:rFonts w:ascii="Calibri" w:hAnsi="Calibri" w:cs="Calibri"/>
          <w:color w:val="000000" w:themeColor="text1"/>
          <w:sz w:val="24"/>
          <w:szCs w:val="24"/>
        </w:rPr>
        <w:t xml:space="preserve">DMEM </w:t>
      </w:r>
      <w:r w:rsidRPr="00E2743E">
        <w:rPr>
          <w:rFonts w:ascii="Calibri" w:hAnsi="Calibri" w:cs="Calibri"/>
          <w:color w:val="000000" w:themeColor="text1"/>
          <w:sz w:val="24"/>
          <w:szCs w:val="24"/>
        </w:rPr>
        <w:t>medium, with no antibiotics.</w:t>
      </w:r>
    </w:p>
    <w:p w14:paraId="6822F4DD" w14:textId="77777777" w:rsidR="0077456B" w:rsidRPr="00E2743E" w:rsidRDefault="0077456B" w:rsidP="00210BF0">
      <w:pPr>
        <w:pStyle w:val="ListParagraph"/>
        <w:spacing w:before="0" w:after="0" w:line="240" w:lineRule="auto"/>
        <w:ind w:left="0"/>
        <w:jc w:val="both"/>
        <w:rPr>
          <w:rFonts w:ascii="Calibri" w:hAnsi="Calibri" w:cs="Calibri"/>
          <w:color w:val="000000" w:themeColor="text1"/>
          <w:sz w:val="24"/>
          <w:szCs w:val="24"/>
        </w:rPr>
      </w:pPr>
    </w:p>
    <w:p w14:paraId="0ADD5F40" w14:textId="0A4D5664" w:rsidR="00AE5F0E" w:rsidRPr="00E2743E" w:rsidRDefault="00000000"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rPr>
      </w:pPr>
      <w:r w:rsidRPr="00E2743E">
        <w:rPr>
          <w:rFonts w:ascii="Calibri" w:hAnsi="Calibri" w:cs="Calibri"/>
          <w:color w:val="000000" w:themeColor="text1"/>
          <w:sz w:val="24"/>
          <w:szCs w:val="24"/>
        </w:rPr>
        <w:t xml:space="preserve">Dilute in a designated 96-well round plate for serial dilutions. </w:t>
      </w:r>
    </w:p>
    <w:p w14:paraId="1E596953" w14:textId="77777777" w:rsidR="0077456B" w:rsidRPr="00E2743E" w:rsidRDefault="0077456B" w:rsidP="00210BF0">
      <w:pPr>
        <w:pStyle w:val="ListParagraph"/>
        <w:spacing w:before="0" w:after="0" w:line="240" w:lineRule="auto"/>
        <w:ind w:left="0"/>
        <w:jc w:val="both"/>
        <w:rPr>
          <w:rFonts w:ascii="Calibri" w:hAnsi="Calibri" w:cs="Calibri"/>
          <w:color w:val="000000" w:themeColor="text1"/>
          <w:sz w:val="24"/>
          <w:szCs w:val="24"/>
        </w:rPr>
      </w:pPr>
    </w:p>
    <w:p w14:paraId="75513F12" w14:textId="14026D2C" w:rsidR="0092410D" w:rsidRPr="00E2743E" w:rsidRDefault="00000000" w:rsidP="00210BF0">
      <w:pPr>
        <w:pStyle w:val="ListParagraph"/>
        <w:numPr>
          <w:ilvl w:val="1"/>
          <w:numId w:val="1"/>
        </w:numPr>
        <w:spacing w:before="0" w:after="0" w:line="240" w:lineRule="auto"/>
        <w:ind w:left="0" w:firstLine="0"/>
        <w:jc w:val="both"/>
        <w:rPr>
          <w:rFonts w:ascii="Calibri" w:hAnsi="Calibri" w:cs="Calibri"/>
          <w:color w:val="000000" w:themeColor="text1"/>
          <w:sz w:val="24"/>
          <w:szCs w:val="24"/>
        </w:rPr>
      </w:pPr>
      <w:r w:rsidRPr="00E2743E">
        <w:rPr>
          <w:rFonts w:ascii="Calibri" w:hAnsi="Calibri" w:cs="Calibri"/>
          <w:color w:val="000000" w:themeColor="text1"/>
          <w:sz w:val="24"/>
          <w:szCs w:val="24"/>
        </w:rPr>
        <w:t xml:space="preserve">Make 1:10 dilutions from </w:t>
      </w:r>
      <w:r w:rsidR="00DB64B9" w:rsidRPr="00E2743E">
        <w:rPr>
          <w:rFonts w:ascii="Calibri" w:hAnsi="Calibri" w:cs="Calibri"/>
          <w:color w:val="000000" w:themeColor="text1"/>
          <w:sz w:val="24"/>
          <w:szCs w:val="24"/>
        </w:rPr>
        <w:t>the</w:t>
      </w:r>
      <w:r w:rsidRPr="00E2743E">
        <w:rPr>
          <w:rFonts w:ascii="Calibri" w:hAnsi="Calibri" w:cs="Calibri"/>
          <w:color w:val="000000" w:themeColor="text1"/>
          <w:sz w:val="24"/>
          <w:szCs w:val="24"/>
        </w:rPr>
        <w:t xml:space="preserve"> starting MOI to titrate AAV</w:t>
      </w:r>
      <w:r w:rsidR="00C41899" w:rsidRPr="00E2743E">
        <w:rPr>
          <w:rFonts w:ascii="Calibri" w:hAnsi="Calibri" w:cs="Calibri"/>
          <w:color w:val="000000" w:themeColor="text1"/>
          <w:sz w:val="24"/>
          <w:szCs w:val="24"/>
        </w:rPr>
        <w:t>1, AAV2, AAV5, AAV8</w:t>
      </w:r>
      <w:r w:rsidR="008A1FD2" w:rsidRPr="00E2743E">
        <w:rPr>
          <w:rFonts w:ascii="Calibri" w:hAnsi="Calibri" w:cs="Calibri"/>
          <w:color w:val="000000" w:themeColor="text1"/>
          <w:sz w:val="24"/>
          <w:szCs w:val="24"/>
        </w:rPr>
        <w:t>,</w:t>
      </w:r>
      <w:r w:rsidR="00C41899" w:rsidRPr="00E2743E">
        <w:rPr>
          <w:rFonts w:ascii="Calibri" w:hAnsi="Calibri" w:cs="Calibri"/>
          <w:color w:val="000000" w:themeColor="text1"/>
          <w:sz w:val="24"/>
          <w:szCs w:val="24"/>
        </w:rPr>
        <w:t xml:space="preserve"> and AAV9</w:t>
      </w:r>
      <w:r w:rsidRPr="00E2743E">
        <w:rPr>
          <w:rFonts w:ascii="Calibri" w:hAnsi="Calibri" w:cs="Calibri"/>
          <w:color w:val="000000" w:themeColor="text1"/>
          <w:sz w:val="24"/>
          <w:szCs w:val="24"/>
        </w:rPr>
        <w:t>.</w:t>
      </w:r>
      <w:r w:rsidR="00B41FFC" w:rsidRPr="00E2743E">
        <w:rPr>
          <w:rFonts w:ascii="Calibri" w:hAnsi="Calibri" w:cs="Calibri"/>
          <w:color w:val="000000" w:themeColor="text1"/>
          <w:sz w:val="24"/>
          <w:szCs w:val="24"/>
        </w:rPr>
        <w:t xml:space="preserve"> </w:t>
      </w:r>
    </w:p>
    <w:p w14:paraId="27E085DA" w14:textId="77777777" w:rsidR="00904D15" w:rsidRPr="00E2743E" w:rsidRDefault="00904D15" w:rsidP="00210BF0">
      <w:pPr>
        <w:pStyle w:val="ListParagraph"/>
        <w:spacing w:before="0" w:after="0" w:line="240" w:lineRule="auto"/>
        <w:ind w:left="0"/>
        <w:jc w:val="both"/>
        <w:rPr>
          <w:rFonts w:ascii="Calibri" w:hAnsi="Calibri" w:cs="Calibri"/>
          <w:color w:val="000000" w:themeColor="text1"/>
          <w:sz w:val="24"/>
          <w:szCs w:val="24"/>
        </w:rPr>
      </w:pPr>
    </w:p>
    <w:p w14:paraId="19BDB3A4" w14:textId="4A25A46C" w:rsidR="00904D15" w:rsidRPr="00E2743E" w:rsidRDefault="00000000" w:rsidP="00210BF0">
      <w:pPr>
        <w:pStyle w:val="ListParagraph"/>
        <w:numPr>
          <w:ilvl w:val="1"/>
          <w:numId w:val="1"/>
        </w:numPr>
        <w:spacing w:before="0" w:after="0" w:line="240" w:lineRule="auto"/>
        <w:ind w:left="0" w:firstLine="0"/>
        <w:jc w:val="both"/>
        <w:rPr>
          <w:rFonts w:ascii="Calibri" w:hAnsi="Calibri"/>
          <w:color w:val="000000" w:themeColor="text1"/>
        </w:rPr>
      </w:pPr>
      <w:r w:rsidRPr="00E2743E">
        <w:rPr>
          <w:rFonts w:ascii="Calibri" w:hAnsi="Calibri" w:cs="Calibri"/>
          <w:color w:val="000000" w:themeColor="text1"/>
          <w:sz w:val="24"/>
          <w:szCs w:val="24"/>
        </w:rPr>
        <w:t>See example experimental layout below</w:t>
      </w:r>
      <w:r w:rsidR="0092410D" w:rsidRPr="00E2743E">
        <w:rPr>
          <w:rFonts w:ascii="Calibri" w:hAnsi="Calibri" w:cs="Calibri"/>
          <w:color w:val="000000" w:themeColor="text1"/>
          <w:sz w:val="24"/>
          <w:szCs w:val="24"/>
        </w:rPr>
        <w:t xml:space="preserve"> in </w:t>
      </w:r>
      <w:r w:rsidR="00916557" w:rsidRPr="00E2743E">
        <w:rPr>
          <w:rFonts w:ascii="Calibri" w:hAnsi="Calibri" w:cs="Calibri"/>
          <w:b/>
          <w:bCs/>
          <w:color w:val="000000" w:themeColor="text1"/>
          <w:sz w:val="24"/>
          <w:szCs w:val="24"/>
        </w:rPr>
        <w:t>Supplementa</w:t>
      </w:r>
      <w:r w:rsidR="0092410D" w:rsidRPr="00E2743E">
        <w:rPr>
          <w:rFonts w:ascii="Calibri" w:hAnsi="Calibri" w:cs="Calibri"/>
          <w:b/>
          <w:bCs/>
          <w:color w:val="000000" w:themeColor="text1"/>
          <w:sz w:val="24"/>
          <w:szCs w:val="24"/>
        </w:rPr>
        <w:t>ry</w:t>
      </w:r>
      <w:r w:rsidR="00916557" w:rsidRPr="00E2743E">
        <w:rPr>
          <w:rFonts w:ascii="Calibri" w:hAnsi="Calibri" w:cs="Calibri"/>
          <w:b/>
          <w:bCs/>
          <w:color w:val="000000" w:themeColor="text1"/>
          <w:sz w:val="24"/>
          <w:szCs w:val="24"/>
        </w:rPr>
        <w:t xml:space="preserve"> </w:t>
      </w:r>
      <w:r w:rsidR="0077456B" w:rsidRPr="00E2743E">
        <w:rPr>
          <w:rFonts w:ascii="Calibri" w:hAnsi="Calibri" w:cs="Calibri"/>
          <w:b/>
          <w:bCs/>
          <w:color w:val="000000" w:themeColor="text1"/>
          <w:sz w:val="24"/>
          <w:szCs w:val="24"/>
        </w:rPr>
        <w:t>Figure 2</w:t>
      </w:r>
      <w:r w:rsidR="0092410D" w:rsidRPr="00E2743E">
        <w:rPr>
          <w:rFonts w:ascii="Calibri" w:hAnsi="Calibri" w:cs="Calibri"/>
          <w:b/>
          <w:bCs/>
          <w:color w:val="000000" w:themeColor="text1"/>
          <w:sz w:val="24"/>
          <w:szCs w:val="24"/>
        </w:rPr>
        <w:t>.</w:t>
      </w:r>
      <w:r w:rsidR="00B566A4" w:rsidRPr="00E2743E">
        <w:rPr>
          <w:rFonts w:ascii="Calibri" w:hAnsi="Calibri" w:cs="Calibri"/>
          <w:b/>
          <w:bCs/>
          <w:color w:val="000000" w:themeColor="text1"/>
          <w:sz w:val="24"/>
          <w:szCs w:val="24"/>
        </w:rPr>
        <w:t xml:space="preserve"> </w:t>
      </w:r>
      <w:r w:rsidR="00B566A4" w:rsidRPr="00E2743E">
        <w:rPr>
          <w:rFonts w:ascii="Calibri" w:hAnsi="Calibri" w:cs="Calibri"/>
          <w:color w:val="000000" w:themeColor="text1"/>
          <w:sz w:val="24"/>
          <w:szCs w:val="24"/>
        </w:rPr>
        <w:t xml:space="preserve">Calculate the MOI needed for AAV transduction, </w:t>
      </w:r>
      <w:r w:rsidR="004E6D9F" w:rsidRPr="00E2743E">
        <w:rPr>
          <w:rFonts w:ascii="Calibri" w:hAnsi="Calibri" w:cs="Calibri"/>
          <w:color w:val="000000" w:themeColor="text1"/>
          <w:sz w:val="24"/>
          <w:szCs w:val="24"/>
        </w:rPr>
        <w:t>as shown in the Discussion section.</w:t>
      </w:r>
    </w:p>
    <w:p w14:paraId="52E1396C" w14:textId="77777777" w:rsidR="004E6D9F" w:rsidRPr="00E2743E" w:rsidRDefault="004E6D9F" w:rsidP="004E6D9F">
      <w:pPr>
        <w:pStyle w:val="ListParagraph"/>
        <w:spacing w:before="0" w:after="0" w:line="240" w:lineRule="auto"/>
        <w:ind w:left="0"/>
        <w:jc w:val="both"/>
        <w:rPr>
          <w:rFonts w:ascii="Calibri" w:hAnsi="Calibri"/>
          <w:color w:val="000000" w:themeColor="text1"/>
        </w:rPr>
      </w:pPr>
    </w:p>
    <w:p w14:paraId="6582C67E" w14:textId="4A52E7CD" w:rsidR="00417BC6" w:rsidRPr="00E2743E" w:rsidRDefault="00000000" w:rsidP="0095083C">
      <w:pPr>
        <w:pStyle w:val="ListParagraph"/>
        <w:numPr>
          <w:ilvl w:val="1"/>
          <w:numId w:val="18"/>
        </w:numPr>
        <w:spacing w:before="0" w:after="0" w:line="240" w:lineRule="auto"/>
        <w:jc w:val="both"/>
        <w:rPr>
          <w:rFonts w:ascii="Calibri" w:hAnsi="Calibri" w:cs="Calibri"/>
          <w:color w:val="000000" w:themeColor="text1"/>
          <w:sz w:val="24"/>
          <w:szCs w:val="24"/>
        </w:rPr>
      </w:pPr>
      <w:r w:rsidRPr="00E2743E">
        <w:rPr>
          <w:rFonts w:ascii="Calibri" w:hAnsi="Calibri" w:cs="Calibri"/>
          <w:color w:val="000000" w:themeColor="text1"/>
          <w:sz w:val="24"/>
          <w:szCs w:val="24"/>
        </w:rPr>
        <w:t xml:space="preserve">Add </w:t>
      </w:r>
      <w:r w:rsidR="009B288F" w:rsidRPr="00E2743E">
        <w:rPr>
          <w:rFonts w:ascii="Calibri" w:hAnsi="Calibri" w:cs="Calibri"/>
          <w:color w:val="000000" w:themeColor="text1"/>
          <w:sz w:val="24"/>
          <w:szCs w:val="24"/>
        </w:rPr>
        <w:t>33</w:t>
      </w:r>
      <w:r w:rsidRPr="00E2743E">
        <w:rPr>
          <w:rFonts w:ascii="Calibri" w:hAnsi="Calibri" w:cs="Calibri"/>
          <w:color w:val="000000" w:themeColor="text1"/>
          <w:sz w:val="24"/>
          <w:szCs w:val="24"/>
        </w:rPr>
        <w:t xml:space="preserve"> </w:t>
      </w:r>
      <w:r w:rsidR="00216679" w:rsidRPr="00E2743E">
        <w:rPr>
          <w:rFonts w:ascii="Calibri" w:hAnsi="Calibri" w:cs="Calibri"/>
          <w:color w:val="000000" w:themeColor="text1"/>
          <w:sz w:val="24"/>
          <w:szCs w:val="24"/>
        </w:rPr>
        <w:t>µ</w:t>
      </w:r>
      <w:r w:rsidRPr="00E2743E">
        <w:rPr>
          <w:rFonts w:ascii="Calibri" w:hAnsi="Calibri" w:cs="Calibri"/>
          <w:color w:val="000000" w:themeColor="text1"/>
          <w:sz w:val="24"/>
          <w:szCs w:val="24"/>
        </w:rPr>
        <w:t xml:space="preserve">L of AAV stock to </w:t>
      </w:r>
      <w:r w:rsidR="009B288F" w:rsidRPr="00E2743E">
        <w:rPr>
          <w:rFonts w:ascii="Calibri" w:hAnsi="Calibri" w:cs="Calibri"/>
          <w:color w:val="000000" w:themeColor="text1"/>
          <w:sz w:val="24"/>
          <w:szCs w:val="24"/>
        </w:rPr>
        <w:t>2</w:t>
      </w:r>
      <w:r w:rsidR="00BC66C3" w:rsidRPr="00E2743E">
        <w:rPr>
          <w:rFonts w:ascii="Calibri" w:hAnsi="Calibri" w:cs="Calibri"/>
          <w:color w:val="000000" w:themeColor="text1"/>
          <w:sz w:val="24"/>
          <w:szCs w:val="24"/>
        </w:rPr>
        <w:t>9</w:t>
      </w:r>
      <w:r w:rsidR="009B288F" w:rsidRPr="00E2743E">
        <w:rPr>
          <w:rFonts w:ascii="Calibri" w:hAnsi="Calibri" w:cs="Calibri"/>
          <w:color w:val="000000" w:themeColor="text1"/>
          <w:sz w:val="24"/>
          <w:szCs w:val="24"/>
        </w:rPr>
        <w:t>7</w:t>
      </w:r>
      <w:r w:rsidRPr="00E2743E">
        <w:rPr>
          <w:rFonts w:ascii="Calibri" w:hAnsi="Calibri" w:cs="Calibri"/>
          <w:color w:val="000000" w:themeColor="text1"/>
          <w:sz w:val="24"/>
          <w:szCs w:val="24"/>
        </w:rPr>
        <w:t xml:space="preserve"> </w:t>
      </w:r>
      <w:r w:rsidR="009B288F" w:rsidRPr="00E2743E">
        <w:rPr>
          <w:rFonts w:ascii="Calibri" w:hAnsi="Calibri" w:cs="Calibri"/>
          <w:color w:val="000000" w:themeColor="text1"/>
          <w:sz w:val="24"/>
          <w:szCs w:val="24"/>
        </w:rPr>
        <w:t>µ</w:t>
      </w:r>
      <w:r w:rsidRPr="00E2743E">
        <w:rPr>
          <w:rFonts w:ascii="Calibri" w:hAnsi="Calibri" w:cs="Calibri"/>
          <w:color w:val="000000" w:themeColor="text1"/>
          <w:sz w:val="24"/>
          <w:szCs w:val="24"/>
        </w:rPr>
        <w:t xml:space="preserve">L of media to obtain </w:t>
      </w:r>
      <w:r w:rsidR="005948C9" w:rsidRPr="00E2743E">
        <w:rPr>
          <w:rFonts w:ascii="Calibri" w:hAnsi="Calibri" w:cs="Calibri"/>
          <w:color w:val="000000" w:themeColor="text1"/>
          <w:sz w:val="24"/>
          <w:szCs w:val="24"/>
        </w:rPr>
        <w:t>330</w:t>
      </w:r>
      <w:r w:rsidRPr="00E2743E">
        <w:rPr>
          <w:rFonts w:ascii="Calibri" w:hAnsi="Calibri" w:cs="Calibri"/>
          <w:color w:val="000000" w:themeColor="text1"/>
          <w:sz w:val="24"/>
          <w:szCs w:val="24"/>
        </w:rPr>
        <w:t>0 µL total of MOI 1 × 10⁶.</w:t>
      </w:r>
    </w:p>
    <w:p w14:paraId="4CE77377" w14:textId="77777777" w:rsidR="00904D15" w:rsidRPr="00E2743E" w:rsidRDefault="00904D15" w:rsidP="00210BF0">
      <w:pPr>
        <w:spacing w:before="0"/>
        <w:rPr>
          <w:rFonts w:ascii="Calibri" w:hAnsi="Calibri"/>
          <w:color w:val="000000" w:themeColor="text1"/>
        </w:rPr>
      </w:pPr>
    </w:p>
    <w:p w14:paraId="72CDDAE5" w14:textId="00F94C19" w:rsidR="00920328" w:rsidRPr="00E2743E" w:rsidRDefault="00000000" w:rsidP="0095083C">
      <w:pPr>
        <w:pStyle w:val="ListParagraph"/>
        <w:numPr>
          <w:ilvl w:val="1"/>
          <w:numId w:val="18"/>
        </w:numPr>
        <w:spacing w:before="0"/>
        <w:rPr>
          <w:rFonts w:ascii="Calibri" w:hAnsi="Calibri"/>
          <w:color w:val="000000" w:themeColor="text1"/>
        </w:rPr>
      </w:pPr>
      <w:r w:rsidRPr="00E2743E">
        <w:rPr>
          <w:rFonts w:ascii="Calibri" w:hAnsi="Calibri"/>
          <w:color w:val="000000" w:themeColor="text1"/>
        </w:rPr>
        <w:t>Perform 10</w:t>
      </w:r>
      <w:r w:rsidR="00C50994" w:rsidRPr="00E2743E">
        <w:rPr>
          <w:rFonts w:ascii="Calibri" w:hAnsi="Calibri"/>
          <w:color w:val="000000" w:themeColor="text1"/>
        </w:rPr>
        <w:t xml:space="preserve">-fold </w:t>
      </w:r>
      <w:r w:rsidR="005948C9" w:rsidRPr="00E2743E">
        <w:rPr>
          <w:rFonts w:ascii="Calibri" w:hAnsi="Calibri"/>
          <w:color w:val="000000" w:themeColor="text1"/>
        </w:rPr>
        <w:t xml:space="preserve">serial </w:t>
      </w:r>
      <w:r w:rsidR="00C50994" w:rsidRPr="00E2743E">
        <w:rPr>
          <w:rFonts w:ascii="Calibri" w:hAnsi="Calibri"/>
          <w:color w:val="000000" w:themeColor="text1"/>
        </w:rPr>
        <w:t>dilution</w:t>
      </w:r>
      <w:r w:rsidR="007351D4" w:rsidRPr="00E2743E">
        <w:rPr>
          <w:rFonts w:ascii="Calibri" w:hAnsi="Calibri"/>
          <w:color w:val="000000" w:themeColor="text1"/>
        </w:rPr>
        <w:t>s</w:t>
      </w:r>
      <w:r w:rsidR="003964CE" w:rsidRPr="00E2743E">
        <w:rPr>
          <w:rFonts w:ascii="Calibri" w:hAnsi="Calibri"/>
          <w:color w:val="000000" w:themeColor="text1"/>
        </w:rPr>
        <w:t>, starting with a MOI of 1 × 10⁶</w:t>
      </w:r>
      <w:r w:rsidR="007351D4" w:rsidRPr="00E2743E">
        <w:rPr>
          <w:rFonts w:ascii="Calibri" w:hAnsi="Calibri"/>
          <w:color w:val="000000" w:themeColor="text1"/>
        </w:rPr>
        <w:t xml:space="preserve"> by </w:t>
      </w:r>
      <w:r w:rsidR="007675B2" w:rsidRPr="00E2743E">
        <w:rPr>
          <w:rFonts w:ascii="Calibri" w:hAnsi="Calibri"/>
          <w:color w:val="000000" w:themeColor="text1"/>
        </w:rPr>
        <w:t xml:space="preserve">adding </w:t>
      </w:r>
      <w:r w:rsidR="0040192B" w:rsidRPr="00E2743E">
        <w:rPr>
          <w:rFonts w:ascii="Calibri" w:hAnsi="Calibri"/>
          <w:color w:val="000000" w:themeColor="text1"/>
        </w:rPr>
        <w:t>3</w:t>
      </w:r>
      <w:r w:rsidR="00255521" w:rsidRPr="00E2743E">
        <w:rPr>
          <w:rFonts w:ascii="Calibri" w:hAnsi="Calibri"/>
          <w:color w:val="000000" w:themeColor="text1"/>
        </w:rPr>
        <w:t>3</w:t>
      </w:r>
      <w:r w:rsidR="0040192B" w:rsidRPr="00E2743E">
        <w:rPr>
          <w:rFonts w:ascii="Calibri" w:hAnsi="Calibri"/>
          <w:color w:val="000000" w:themeColor="text1"/>
        </w:rPr>
        <w:t xml:space="preserve"> µL</w:t>
      </w:r>
      <w:r w:rsidR="003964CE" w:rsidRPr="00E2743E">
        <w:rPr>
          <w:rFonts w:ascii="Calibri" w:hAnsi="Calibri"/>
          <w:color w:val="000000" w:themeColor="text1"/>
        </w:rPr>
        <w:t xml:space="preserve"> into </w:t>
      </w:r>
      <w:r w:rsidR="004A51D0" w:rsidRPr="00E2743E">
        <w:rPr>
          <w:rFonts w:ascii="Calibri" w:hAnsi="Calibri"/>
          <w:color w:val="000000" w:themeColor="text1"/>
        </w:rPr>
        <w:t>297 µL</w:t>
      </w:r>
      <w:r w:rsidR="000B42E0" w:rsidRPr="00E2743E">
        <w:rPr>
          <w:rFonts w:ascii="Calibri" w:hAnsi="Calibri"/>
          <w:color w:val="000000" w:themeColor="text1"/>
        </w:rPr>
        <w:t xml:space="preserve"> of 2% FBS supplemented DMEM media.</w:t>
      </w:r>
    </w:p>
    <w:p w14:paraId="7ECD0793" w14:textId="77777777" w:rsidR="00904D15" w:rsidRPr="00E2743E" w:rsidRDefault="00904D15" w:rsidP="00210BF0">
      <w:pPr>
        <w:pStyle w:val="ListParagraph"/>
        <w:spacing w:before="0" w:after="0" w:line="240" w:lineRule="auto"/>
        <w:ind w:left="0"/>
        <w:jc w:val="both"/>
        <w:rPr>
          <w:rFonts w:ascii="Calibri" w:hAnsi="Calibri" w:cs="Calibri"/>
          <w:color w:val="000000" w:themeColor="text1"/>
          <w:sz w:val="24"/>
          <w:szCs w:val="24"/>
        </w:rPr>
      </w:pPr>
    </w:p>
    <w:p w14:paraId="0C37BEE3" w14:textId="74F4E329" w:rsidR="00AE5F0E" w:rsidRPr="00210BF0" w:rsidRDefault="00000000" w:rsidP="00210BF0">
      <w:pPr>
        <w:spacing w:before="0"/>
        <w:rPr>
          <w:rFonts w:ascii="Calibri" w:hAnsi="Calibri"/>
          <w:color w:val="000000" w:themeColor="text1"/>
        </w:rPr>
      </w:pPr>
      <w:r w:rsidRPr="00E2743E">
        <w:rPr>
          <w:rFonts w:ascii="Calibri" w:hAnsi="Calibri"/>
          <w:color w:val="000000" w:themeColor="text1"/>
        </w:rPr>
        <w:t>NOTE</w:t>
      </w:r>
      <w:r w:rsidR="008E422E" w:rsidRPr="00E2743E">
        <w:rPr>
          <w:rFonts w:ascii="Calibri" w:hAnsi="Calibri"/>
          <w:color w:val="000000" w:themeColor="text1"/>
        </w:rPr>
        <w:t>:</w:t>
      </w:r>
      <w:r w:rsidRPr="00E2743E">
        <w:rPr>
          <w:rFonts w:ascii="Calibri" w:hAnsi="Calibri"/>
          <w:color w:val="000000" w:themeColor="text1"/>
        </w:rPr>
        <w:t xml:space="preserve"> </w:t>
      </w:r>
      <w:r w:rsidR="00A61282" w:rsidRPr="00E2743E">
        <w:rPr>
          <w:rFonts w:ascii="Calibri" w:hAnsi="Calibri"/>
          <w:color w:val="000000" w:themeColor="text1"/>
        </w:rPr>
        <w:t>It is recommended to a</w:t>
      </w:r>
      <w:r w:rsidR="00865C95" w:rsidRPr="00E2743E">
        <w:rPr>
          <w:rFonts w:ascii="Calibri" w:hAnsi="Calibri"/>
          <w:color w:val="000000" w:themeColor="text1"/>
        </w:rPr>
        <w:t>void high MOI</w:t>
      </w:r>
      <w:r w:rsidR="00446DBE" w:rsidRPr="00E2743E">
        <w:rPr>
          <w:rFonts w:ascii="Calibri" w:hAnsi="Calibri"/>
          <w:color w:val="000000" w:themeColor="text1"/>
        </w:rPr>
        <w:t>s</w:t>
      </w:r>
      <w:r w:rsidR="00865C95" w:rsidRPr="00E2743E">
        <w:rPr>
          <w:rFonts w:ascii="Calibri" w:hAnsi="Calibri"/>
          <w:color w:val="000000" w:themeColor="text1"/>
        </w:rPr>
        <w:t xml:space="preserve"> to prevent reduced cell viability</w:t>
      </w:r>
      <w:r w:rsidR="00EF74BA" w:rsidRPr="00E2743E">
        <w:rPr>
          <w:rFonts w:ascii="Calibri" w:hAnsi="Calibri"/>
          <w:color w:val="000000" w:themeColor="text1"/>
        </w:rPr>
        <w:t>.</w:t>
      </w:r>
      <w:r w:rsidR="006472B0" w:rsidRPr="00E2743E">
        <w:rPr>
          <w:rFonts w:ascii="Calibri" w:hAnsi="Calibri"/>
          <w:color w:val="000000" w:themeColor="text1"/>
        </w:rPr>
        <w:t xml:space="preserve"> </w:t>
      </w:r>
      <w:r w:rsidR="00C165F5" w:rsidRPr="00E2743E">
        <w:rPr>
          <w:rFonts w:ascii="Calibri" w:hAnsi="Calibri"/>
          <w:color w:val="000000" w:themeColor="text1"/>
        </w:rPr>
        <w:t>Optimiz</w:t>
      </w:r>
      <w:r w:rsidR="00A61282" w:rsidRPr="00E2743E">
        <w:rPr>
          <w:rFonts w:ascii="Calibri" w:hAnsi="Calibri"/>
          <w:color w:val="000000" w:themeColor="text1"/>
        </w:rPr>
        <w:t>ation</w:t>
      </w:r>
      <w:r w:rsidR="006C3B09" w:rsidRPr="00E2743E">
        <w:rPr>
          <w:rFonts w:ascii="Calibri" w:hAnsi="Calibri"/>
          <w:color w:val="000000" w:themeColor="text1"/>
        </w:rPr>
        <w:t xml:space="preserve"> of experimental</w:t>
      </w:r>
      <w:r w:rsidR="00C165F5" w:rsidRPr="00E2743E">
        <w:rPr>
          <w:rFonts w:ascii="Calibri" w:hAnsi="Calibri"/>
          <w:color w:val="000000" w:themeColor="text1"/>
        </w:rPr>
        <w:t xml:space="preserve"> conditions</w:t>
      </w:r>
      <w:r w:rsidR="006C3B09" w:rsidRPr="00E2743E">
        <w:rPr>
          <w:rFonts w:ascii="Calibri" w:hAnsi="Calibri"/>
          <w:color w:val="000000" w:themeColor="text1"/>
        </w:rPr>
        <w:t xml:space="preserve"> may be needed</w:t>
      </w:r>
      <w:r w:rsidR="00ED3C46" w:rsidRPr="00E2743E">
        <w:rPr>
          <w:rFonts w:ascii="Calibri" w:hAnsi="Calibri"/>
          <w:color w:val="000000" w:themeColor="text1"/>
        </w:rPr>
        <w:t xml:space="preserve"> for each cell type and AAV serotype, as they can </w:t>
      </w:r>
      <w:r w:rsidR="00B97948" w:rsidRPr="00E2743E">
        <w:rPr>
          <w:rFonts w:ascii="Calibri" w:hAnsi="Calibri"/>
          <w:color w:val="000000" w:themeColor="text1"/>
        </w:rPr>
        <w:t>significantly influence optimal MOI</w:t>
      </w:r>
      <w:r w:rsidR="00ED3C46" w:rsidRPr="00E2743E">
        <w:rPr>
          <w:rFonts w:ascii="Calibri" w:hAnsi="Calibri"/>
          <w:color w:val="000000" w:themeColor="text1"/>
        </w:rPr>
        <w:t>.</w:t>
      </w:r>
      <w:r w:rsidR="0077456B" w:rsidRPr="00E2743E">
        <w:rPr>
          <w:rFonts w:ascii="Calibri" w:hAnsi="Calibri"/>
          <w:color w:val="000000" w:themeColor="text1"/>
        </w:rPr>
        <w:t xml:space="preserve"> </w:t>
      </w:r>
      <w:r w:rsidR="009A6FD7" w:rsidRPr="00E2743E">
        <w:rPr>
          <w:rFonts w:ascii="Calibri" w:hAnsi="Calibri"/>
          <w:color w:val="000000" w:themeColor="text1"/>
        </w:rPr>
        <w:t xml:space="preserve">Not all viral genomes are infectious; functional </w:t>
      </w:r>
      <w:r w:rsidR="00904D15" w:rsidRPr="00E2743E">
        <w:rPr>
          <w:rFonts w:ascii="Calibri" w:hAnsi="Calibri"/>
          <w:color w:val="000000" w:themeColor="text1"/>
        </w:rPr>
        <w:t>titers</w:t>
      </w:r>
      <w:r w:rsidR="009A6FD7" w:rsidRPr="00E2743E">
        <w:rPr>
          <w:rFonts w:ascii="Calibri" w:hAnsi="Calibri"/>
          <w:color w:val="000000" w:themeColor="text1"/>
        </w:rPr>
        <w:t xml:space="preserve"> may differ from </w:t>
      </w:r>
      <w:r w:rsidR="00904D15" w:rsidRPr="00E2743E">
        <w:rPr>
          <w:rFonts w:ascii="Calibri" w:hAnsi="Calibri"/>
          <w:color w:val="000000" w:themeColor="text1"/>
        </w:rPr>
        <w:t>the vg/mL value</w:t>
      </w:r>
      <w:r w:rsidR="00DE6FE3" w:rsidRPr="00E2743E">
        <w:rPr>
          <w:rFonts w:ascii="Calibri" w:hAnsi="Calibri"/>
          <w:color w:val="000000" w:themeColor="text1"/>
        </w:rPr>
        <w:t>.</w:t>
      </w:r>
    </w:p>
    <w:p w14:paraId="339BD8F0" w14:textId="77777777" w:rsidR="0077456B" w:rsidRPr="00210BF0" w:rsidRDefault="0077456B" w:rsidP="00210BF0">
      <w:pPr>
        <w:spacing w:before="0"/>
        <w:rPr>
          <w:rFonts w:ascii="Calibri" w:hAnsi="Calibri"/>
          <w:color w:val="000000" w:themeColor="text1"/>
        </w:rPr>
      </w:pPr>
    </w:p>
    <w:p w14:paraId="6CF0061D" w14:textId="77777777" w:rsidR="00AE5F0E" w:rsidRPr="00E2743E" w:rsidRDefault="00000000" w:rsidP="00210BF0">
      <w:pPr>
        <w:pStyle w:val="ListParagraph"/>
        <w:numPr>
          <w:ilvl w:val="0"/>
          <w:numId w:val="18"/>
        </w:numPr>
        <w:spacing w:before="0" w:after="0" w:line="240" w:lineRule="auto"/>
        <w:ind w:left="0" w:firstLine="0"/>
        <w:jc w:val="both"/>
        <w:rPr>
          <w:rFonts w:ascii="Calibri" w:hAnsi="Calibri" w:cs="Calibri"/>
          <w:b/>
          <w:bCs/>
          <w:color w:val="000000" w:themeColor="text1"/>
          <w:sz w:val="24"/>
          <w:szCs w:val="24"/>
          <w:highlight w:val="yellow"/>
        </w:rPr>
      </w:pPr>
      <w:r w:rsidRPr="00E2743E">
        <w:rPr>
          <w:rFonts w:ascii="Calibri" w:hAnsi="Calibri" w:cs="Calibri"/>
          <w:b/>
          <w:bCs/>
          <w:color w:val="000000" w:themeColor="text1"/>
          <w:sz w:val="24"/>
          <w:szCs w:val="24"/>
          <w:highlight w:val="yellow"/>
        </w:rPr>
        <w:t>AAV dosing</w:t>
      </w:r>
    </w:p>
    <w:p w14:paraId="45F2EAA7" w14:textId="77777777" w:rsidR="0077456B" w:rsidRPr="00E2743E" w:rsidRDefault="0077456B" w:rsidP="00210BF0">
      <w:pPr>
        <w:pStyle w:val="ListParagraph"/>
        <w:spacing w:before="0" w:after="0" w:line="240" w:lineRule="auto"/>
        <w:ind w:left="0"/>
        <w:jc w:val="both"/>
        <w:rPr>
          <w:rFonts w:ascii="Calibri" w:hAnsi="Calibri" w:cs="Calibri"/>
          <w:b/>
          <w:bCs/>
          <w:color w:val="000000" w:themeColor="text1"/>
          <w:sz w:val="24"/>
          <w:szCs w:val="24"/>
          <w:highlight w:val="yellow"/>
        </w:rPr>
      </w:pPr>
    </w:p>
    <w:p w14:paraId="4F2784CA" w14:textId="23D4162B" w:rsidR="00AE5F0E" w:rsidRPr="00E2743E" w:rsidRDefault="00000000" w:rsidP="00210BF0">
      <w:pPr>
        <w:pStyle w:val="ListParagraph"/>
        <w:numPr>
          <w:ilvl w:val="1"/>
          <w:numId w:val="19"/>
        </w:numPr>
        <w:spacing w:before="0" w:after="0" w:line="240" w:lineRule="auto"/>
        <w:ind w:left="0" w:firstLine="0"/>
        <w:jc w:val="both"/>
        <w:rPr>
          <w:rFonts w:ascii="Calibri" w:hAnsi="Calibri" w:cs="Calibri"/>
          <w:color w:val="000000" w:themeColor="text1"/>
          <w:sz w:val="24"/>
          <w:szCs w:val="24"/>
          <w:highlight w:val="yellow"/>
        </w:rPr>
      </w:pPr>
      <w:r w:rsidRPr="00E2743E">
        <w:rPr>
          <w:rFonts w:ascii="Calibri" w:hAnsi="Calibri" w:cs="Calibri"/>
          <w:color w:val="000000" w:themeColor="text1"/>
          <w:sz w:val="24"/>
          <w:szCs w:val="24"/>
          <w:highlight w:val="yellow"/>
        </w:rPr>
        <w:t>Aspirate all media from the already prepared spheroid plate</w:t>
      </w:r>
      <w:r w:rsidR="004201D5" w:rsidRPr="00E2743E">
        <w:rPr>
          <w:rFonts w:ascii="Calibri" w:hAnsi="Calibri" w:cs="Calibri"/>
          <w:color w:val="000000" w:themeColor="text1"/>
          <w:sz w:val="24"/>
          <w:szCs w:val="24"/>
          <w:highlight w:val="yellow"/>
        </w:rPr>
        <w:t xml:space="preserve"> by using a multichannel pipette</w:t>
      </w:r>
      <w:r w:rsidRPr="00E2743E">
        <w:rPr>
          <w:rFonts w:ascii="Calibri" w:hAnsi="Calibri" w:cs="Calibri"/>
          <w:color w:val="000000" w:themeColor="text1"/>
          <w:sz w:val="24"/>
          <w:szCs w:val="24"/>
          <w:highlight w:val="yellow"/>
        </w:rPr>
        <w:t>.</w:t>
      </w:r>
    </w:p>
    <w:p w14:paraId="39A953A0" w14:textId="77777777" w:rsidR="0077456B" w:rsidRPr="00E2743E" w:rsidRDefault="0077456B" w:rsidP="00210BF0">
      <w:pPr>
        <w:pStyle w:val="ListParagraph"/>
        <w:spacing w:before="0" w:after="0" w:line="240" w:lineRule="auto"/>
        <w:ind w:left="0"/>
        <w:jc w:val="both"/>
        <w:rPr>
          <w:rFonts w:ascii="Calibri" w:hAnsi="Calibri" w:cs="Calibri"/>
          <w:color w:val="000000" w:themeColor="text1"/>
          <w:sz w:val="24"/>
          <w:szCs w:val="24"/>
          <w:highlight w:val="yellow"/>
        </w:rPr>
      </w:pPr>
    </w:p>
    <w:p w14:paraId="3A1E15C5" w14:textId="4F3E69E8" w:rsidR="00AE5F0E" w:rsidRPr="00E2743E" w:rsidRDefault="00000000" w:rsidP="00210BF0">
      <w:pPr>
        <w:pStyle w:val="ListParagraph"/>
        <w:numPr>
          <w:ilvl w:val="1"/>
          <w:numId w:val="19"/>
        </w:numPr>
        <w:spacing w:before="0" w:after="0" w:line="240" w:lineRule="auto"/>
        <w:ind w:left="0" w:firstLine="0"/>
        <w:jc w:val="both"/>
        <w:rPr>
          <w:rFonts w:ascii="Calibri" w:hAnsi="Calibri" w:cs="Calibri"/>
          <w:color w:val="000000" w:themeColor="text1"/>
          <w:sz w:val="24"/>
          <w:szCs w:val="24"/>
          <w:highlight w:val="yellow"/>
        </w:rPr>
      </w:pPr>
      <w:r w:rsidRPr="00E2743E">
        <w:rPr>
          <w:rFonts w:ascii="Calibri" w:hAnsi="Calibri" w:cs="Calibri"/>
          <w:color w:val="000000" w:themeColor="text1"/>
          <w:sz w:val="24"/>
          <w:szCs w:val="24"/>
          <w:highlight w:val="yellow"/>
        </w:rPr>
        <w:t xml:space="preserve"> Add 100 μL of the desired MOI by transferring this volume from the dilution plate to the treatment plate, using a multichannel pipette.</w:t>
      </w:r>
    </w:p>
    <w:p w14:paraId="20DAF2DA" w14:textId="77777777" w:rsidR="0077456B" w:rsidRPr="00E2743E" w:rsidRDefault="0077456B" w:rsidP="00210BF0">
      <w:pPr>
        <w:pStyle w:val="ListParagraph"/>
        <w:spacing w:before="0" w:after="0" w:line="240" w:lineRule="auto"/>
        <w:ind w:left="0"/>
        <w:jc w:val="both"/>
        <w:rPr>
          <w:rFonts w:ascii="Calibri" w:hAnsi="Calibri" w:cs="Calibri"/>
          <w:color w:val="000000" w:themeColor="text1"/>
          <w:sz w:val="24"/>
          <w:szCs w:val="24"/>
          <w:highlight w:val="yellow"/>
        </w:rPr>
      </w:pPr>
    </w:p>
    <w:p w14:paraId="77D39F87" w14:textId="77777777" w:rsidR="0077456B" w:rsidRPr="00E2743E" w:rsidRDefault="0077456B" w:rsidP="00210BF0">
      <w:pPr>
        <w:pStyle w:val="ListParagraph"/>
        <w:spacing w:before="0" w:after="0" w:line="240" w:lineRule="auto"/>
        <w:ind w:left="0"/>
        <w:jc w:val="both"/>
        <w:rPr>
          <w:rFonts w:ascii="Calibri" w:hAnsi="Calibri" w:cs="Calibri"/>
          <w:color w:val="000000" w:themeColor="text1"/>
          <w:sz w:val="24"/>
          <w:szCs w:val="24"/>
          <w:highlight w:val="yellow"/>
        </w:rPr>
      </w:pPr>
    </w:p>
    <w:p w14:paraId="699A89C7" w14:textId="66A9326C" w:rsidR="00AE5F0E" w:rsidRPr="00E2743E" w:rsidRDefault="00000000" w:rsidP="00210BF0">
      <w:pPr>
        <w:pStyle w:val="ListParagraph"/>
        <w:numPr>
          <w:ilvl w:val="1"/>
          <w:numId w:val="19"/>
        </w:numPr>
        <w:spacing w:before="0" w:after="0" w:line="240" w:lineRule="auto"/>
        <w:ind w:left="0" w:firstLine="0"/>
        <w:jc w:val="both"/>
        <w:rPr>
          <w:rFonts w:ascii="Calibri" w:hAnsi="Calibri" w:cs="Calibri"/>
          <w:color w:val="000000" w:themeColor="text1"/>
          <w:sz w:val="24"/>
          <w:szCs w:val="24"/>
          <w:highlight w:val="yellow"/>
        </w:rPr>
      </w:pPr>
      <w:r w:rsidRPr="00E2743E">
        <w:rPr>
          <w:rFonts w:ascii="Calibri" w:hAnsi="Calibri" w:cs="Calibri"/>
          <w:color w:val="000000" w:themeColor="text1"/>
          <w:sz w:val="24"/>
          <w:szCs w:val="24"/>
          <w:highlight w:val="yellow"/>
        </w:rPr>
        <w:t xml:space="preserve">Place plates back into the </w:t>
      </w:r>
      <w:r w:rsidR="009A2B4C" w:rsidRPr="00E2743E">
        <w:rPr>
          <w:rFonts w:ascii="Calibri" w:hAnsi="Calibri" w:cs="Calibri"/>
          <w:color w:val="000000" w:themeColor="text1"/>
          <w:sz w:val="24"/>
          <w:szCs w:val="24"/>
          <w:highlight w:val="yellow"/>
        </w:rPr>
        <w:t>imaging instrument</w:t>
      </w:r>
      <w:r w:rsidRPr="00E2743E">
        <w:rPr>
          <w:rFonts w:ascii="Calibri" w:hAnsi="Calibri" w:cs="Calibri"/>
          <w:color w:val="000000" w:themeColor="text1"/>
          <w:sz w:val="24"/>
          <w:szCs w:val="24"/>
          <w:highlight w:val="yellow"/>
        </w:rPr>
        <w:t xml:space="preserve"> and start monitoring transduction by tracking </w:t>
      </w:r>
      <w:r w:rsidR="008D7F80" w:rsidRPr="00E2743E">
        <w:rPr>
          <w:rFonts w:ascii="Calibri" w:hAnsi="Calibri" w:cs="Calibri"/>
          <w:color w:val="000000" w:themeColor="text1"/>
          <w:sz w:val="24"/>
          <w:szCs w:val="24"/>
          <w:highlight w:val="yellow"/>
        </w:rPr>
        <w:t>green, fluorescent</w:t>
      </w:r>
      <w:r w:rsidRPr="00E2743E">
        <w:rPr>
          <w:rFonts w:ascii="Calibri" w:hAnsi="Calibri" w:cs="Calibri"/>
          <w:color w:val="000000" w:themeColor="text1"/>
          <w:sz w:val="24"/>
          <w:szCs w:val="24"/>
          <w:highlight w:val="yellow"/>
        </w:rPr>
        <w:t xml:space="preserve"> intensity over</w:t>
      </w:r>
      <w:r w:rsidR="009F1554" w:rsidRPr="00E2743E">
        <w:rPr>
          <w:rFonts w:ascii="Calibri" w:hAnsi="Calibri" w:cs="Calibri"/>
          <w:color w:val="000000" w:themeColor="text1"/>
          <w:sz w:val="24"/>
          <w:szCs w:val="24"/>
          <w:highlight w:val="yellow"/>
        </w:rPr>
        <w:t xml:space="preserve"> 72</w:t>
      </w:r>
      <w:r w:rsidR="00AA62FD" w:rsidRPr="00E2743E">
        <w:rPr>
          <w:rFonts w:ascii="Calibri" w:hAnsi="Calibri" w:cs="Calibri"/>
          <w:color w:val="000000" w:themeColor="text1"/>
          <w:sz w:val="24"/>
          <w:szCs w:val="24"/>
          <w:highlight w:val="yellow"/>
        </w:rPr>
        <w:t xml:space="preserve"> h.</w:t>
      </w:r>
    </w:p>
    <w:p w14:paraId="3BF5CEE3" w14:textId="77777777" w:rsidR="0077456B" w:rsidRPr="00E2743E" w:rsidRDefault="0077456B" w:rsidP="00210BF0">
      <w:pPr>
        <w:pStyle w:val="ListParagraph"/>
        <w:spacing w:before="0" w:after="0" w:line="240" w:lineRule="auto"/>
        <w:ind w:left="0"/>
        <w:jc w:val="both"/>
        <w:rPr>
          <w:rFonts w:ascii="Calibri" w:hAnsi="Calibri" w:cs="Calibri"/>
          <w:color w:val="000000" w:themeColor="text1"/>
          <w:sz w:val="24"/>
          <w:szCs w:val="24"/>
          <w:highlight w:val="yellow"/>
        </w:rPr>
      </w:pPr>
    </w:p>
    <w:p w14:paraId="68A47FAA" w14:textId="29607340" w:rsidR="00AE5F0E" w:rsidRPr="00E2743E" w:rsidRDefault="00000000" w:rsidP="00210BF0">
      <w:pPr>
        <w:pStyle w:val="ListParagraph"/>
        <w:numPr>
          <w:ilvl w:val="1"/>
          <w:numId w:val="19"/>
        </w:numPr>
        <w:spacing w:before="0" w:after="0" w:line="240" w:lineRule="auto"/>
        <w:ind w:left="0" w:firstLine="0"/>
        <w:jc w:val="both"/>
        <w:rPr>
          <w:rFonts w:ascii="Calibri" w:hAnsi="Calibri" w:cs="Calibri"/>
          <w:color w:val="000000" w:themeColor="text1"/>
          <w:sz w:val="24"/>
          <w:szCs w:val="24"/>
          <w:highlight w:val="yellow"/>
        </w:rPr>
      </w:pPr>
      <w:r w:rsidRPr="00E2743E">
        <w:rPr>
          <w:rFonts w:ascii="Calibri" w:hAnsi="Calibri" w:cs="Calibri"/>
          <w:color w:val="000000" w:themeColor="text1"/>
          <w:sz w:val="24"/>
          <w:szCs w:val="24"/>
          <w:highlight w:val="yellow"/>
        </w:rPr>
        <w:t>Add 100 µL of complete DMEM medium per well every 3 days to replenish nutrients</w:t>
      </w:r>
      <w:r w:rsidR="003E6EA1" w:rsidRPr="00E2743E">
        <w:rPr>
          <w:rFonts w:ascii="Calibri" w:hAnsi="Calibri" w:cs="Calibri"/>
          <w:color w:val="000000" w:themeColor="text1"/>
          <w:sz w:val="24"/>
          <w:szCs w:val="24"/>
          <w:highlight w:val="yellow"/>
        </w:rPr>
        <w:t>.</w:t>
      </w:r>
    </w:p>
    <w:p w14:paraId="41E0E47D" w14:textId="77777777" w:rsidR="0077456B" w:rsidRPr="00E2743E" w:rsidRDefault="0077456B" w:rsidP="00210BF0">
      <w:pPr>
        <w:pStyle w:val="ListParagraph"/>
        <w:spacing w:before="0" w:after="0" w:line="240" w:lineRule="auto"/>
        <w:ind w:left="0"/>
        <w:jc w:val="both"/>
        <w:rPr>
          <w:rFonts w:ascii="Calibri" w:hAnsi="Calibri" w:cs="Calibri"/>
          <w:color w:val="000000" w:themeColor="text1"/>
          <w:sz w:val="24"/>
          <w:szCs w:val="24"/>
          <w:highlight w:val="yellow"/>
        </w:rPr>
      </w:pPr>
    </w:p>
    <w:p w14:paraId="0A31B95D" w14:textId="4C188502" w:rsidR="00AE5F0E" w:rsidRPr="00E2743E" w:rsidRDefault="009A2B4C" w:rsidP="00210BF0">
      <w:pPr>
        <w:pStyle w:val="ListParagraph"/>
        <w:numPr>
          <w:ilvl w:val="0"/>
          <w:numId w:val="19"/>
        </w:numPr>
        <w:spacing w:before="0" w:after="0" w:line="240" w:lineRule="auto"/>
        <w:ind w:left="0" w:firstLine="0"/>
        <w:jc w:val="both"/>
        <w:rPr>
          <w:rFonts w:ascii="Calibri" w:hAnsi="Calibri" w:cs="Calibri"/>
          <w:b/>
          <w:bCs/>
          <w:color w:val="000000" w:themeColor="text1"/>
          <w:sz w:val="24"/>
          <w:szCs w:val="24"/>
          <w:highlight w:val="yellow"/>
        </w:rPr>
      </w:pPr>
      <w:r w:rsidRPr="00E2743E">
        <w:rPr>
          <w:rFonts w:ascii="Calibri" w:hAnsi="Calibri" w:cs="Calibri"/>
          <w:b/>
          <w:bCs/>
          <w:color w:val="000000" w:themeColor="text1"/>
          <w:sz w:val="24"/>
          <w:szCs w:val="24"/>
          <w:highlight w:val="yellow"/>
        </w:rPr>
        <w:t>Live-cell imaging</w:t>
      </w:r>
      <w:r w:rsidR="008A1FD2" w:rsidRPr="00E2743E">
        <w:rPr>
          <w:rFonts w:ascii="Calibri" w:hAnsi="Calibri" w:cs="Calibri"/>
          <w:b/>
          <w:bCs/>
          <w:color w:val="000000" w:themeColor="text1"/>
          <w:sz w:val="24"/>
          <w:szCs w:val="24"/>
          <w:highlight w:val="yellow"/>
        </w:rPr>
        <w:t>,</w:t>
      </w:r>
      <w:r w:rsidRPr="00E2743E">
        <w:rPr>
          <w:rFonts w:ascii="Calibri" w:hAnsi="Calibri" w:cs="Calibri"/>
          <w:b/>
          <w:bCs/>
          <w:color w:val="000000" w:themeColor="text1"/>
          <w:sz w:val="24"/>
          <w:szCs w:val="24"/>
          <w:highlight w:val="yellow"/>
        </w:rPr>
        <w:t xml:space="preserve"> transduction monitoring</w:t>
      </w:r>
      <w:r w:rsidR="008D7F80" w:rsidRPr="00E2743E">
        <w:rPr>
          <w:rFonts w:ascii="Calibri" w:hAnsi="Calibri" w:cs="Calibri"/>
          <w:b/>
          <w:bCs/>
          <w:color w:val="000000" w:themeColor="text1"/>
          <w:sz w:val="24"/>
          <w:szCs w:val="24"/>
          <w:highlight w:val="yellow"/>
        </w:rPr>
        <w:t>,</w:t>
      </w:r>
      <w:r w:rsidRPr="00E2743E">
        <w:rPr>
          <w:rFonts w:ascii="Calibri" w:hAnsi="Calibri" w:cs="Calibri"/>
          <w:b/>
          <w:bCs/>
          <w:color w:val="000000" w:themeColor="text1"/>
          <w:sz w:val="24"/>
          <w:szCs w:val="24"/>
          <w:highlight w:val="yellow"/>
        </w:rPr>
        <w:t xml:space="preserve"> and data analysis</w:t>
      </w:r>
    </w:p>
    <w:p w14:paraId="7D5F1313" w14:textId="77777777" w:rsidR="0077456B" w:rsidRPr="00E2743E" w:rsidRDefault="0077456B" w:rsidP="00210BF0">
      <w:pPr>
        <w:pStyle w:val="ListParagraph"/>
        <w:spacing w:before="0" w:after="0" w:line="240" w:lineRule="auto"/>
        <w:ind w:left="0"/>
        <w:jc w:val="both"/>
        <w:rPr>
          <w:rFonts w:ascii="Calibri" w:hAnsi="Calibri" w:cs="Calibri"/>
          <w:b/>
          <w:bCs/>
          <w:color w:val="000000" w:themeColor="text1"/>
          <w:sz w:val="24"/>
          <w:szCs w:val="24"/>
          <w:highlight w:val="yellow"/>
        </w:rPr>
      </w:pPr>
    </w:p>
    <w:p w14:paraId="6E5789F1" w14:textId="7188EF1F" w:rsidR="006D5873" w:rsidRPr="00E2743E" w:rsidRDefault="00000000" w:rsidP="00210BF0">
      <w:pPr>
        <w:pStyle w:val="ListParagraph"/>
        <w:numPr>
          <w:ilvl w:val="1"/>
          <w:numId w:val="19"/>
        </w:numPr>
        <w:spacing w:before="0" w:after="0" w:line="240" w:lineRule="auto"/>
        <w:ind w:left="0" w:firstLine="0"/>
        <w:jc w:val="both"/>
        <w:rPr>
          <w:rFonts w:ascii="Calibri" w:hAnsi="Calibri" w:cs="Calibri"/>
          <w:color w:val="000000" w:themeColor="text1"/>
          <w:sz w:val="24"/>
          <w:szCs w:val="24"/>
          <w:highlight w:val="yellow"/>
        </w:rPr>
      </w:pPr>
      <w:r w:rsidRPr="00E2743E">
        <w:rPr>
          <w:rFonts w:ascii="Calibri" w:hAnsi="Calibri" w:cs="Calibri"/>
          <w:color w:val="000000" w:themeColor="text1"/>
          <w:sz w:val="24"/>
          <w:szCs w:val="24"/>
          <w:highlight w:val="yellow"/>
        </w:rPr>
        <w:lastRenderedPageBreak/>
        <w:t>P</w:t>
      </w:r>
      <w:r w:rsidR="00AE5F0E" w:rsidRPr="00E2743E">
        <w:rPr>
          <w:rFonts w:ascii="Calibri" w:hAnsi="Calibri" w:cs="Calibri"/>
          <w:color w:val="000000" w:themeColor="text1"/>
          <w:sz w:val="24"/>
          <w:szCs w:val="24"/>
          <w:highlight w:val="yellow"/>
        </w:rPr>
        <w:t xml:space="preserve">lace the plate back in the </w:t>
      </w:r>
      <w:r w:rsidR="00B145E2" w:rsidRPr="00E2743E">
        <w:rPr>
          <w:rFonts w:ascii="Calibri" w:hAnsi="Calibri" w:cs="Calibri"/>
          <w:color w:val="000000" w:themeColor="text1"/>
          <w:sz w:val="24"/>
          <w:szCs w:val="24"/>
          <w:highlight w:val="yellow"/>
        </w:rPr>
        <w:t>instrument</w:t>
      </w:r>
      <w:r w:rsidRPr="00E2743E">
        <w:rPr>
          <w:rFonts w:ascii="Calibri" w:hAnsi="Calibri" w:cs="Calibri"/>
          <w:color w:val="000000" w:themeColor="text1"/>
          <w:sz w:val="24"/>
          <w:szCs w:val="24"/>
          <w:highlight w:val="yellow"/>
        </w:rPr>
        <w:t xml:space="preserve"> after adding the desired AAV and MOI to the treatment group.</w:t>
      </w:r>
    </w:p>
    <w:p w14:paraId="62306594" w14:textId="77777777" w:rsidR="0077456B" w:rsidRPr="00E2743E" w:rsidRDefault="0077456B" w:rsidP="00210BF0">
      <w:pPr>
        <w:pStyle w:val="ListParagraph"/>
        <w:spacing w:before="0" w:after="0" w:line="240" w:lineRule="auto"/>
        <w:ind w:left="0"/>
        <w:jc w:val="both"/>
        <w:rPr>
          <w:rFonts w:ascii="Calibri" w:hAnsi="Calibri" w:cs="Calibri"/>
          <w:color w:val="000000" w:themeColor="text1"/>
          <w:sz w:val="24"/>
          <w:szCs w:val="24"/>
          <w:highlight w:val="yellow"/>
        </w:rPr>
      </w:pPr>
    </w:p>
    <w:p w14:paraId="30A0C89A" w14:textId="31BED52C" w:rsidR="00AE5F0E" w:rsidRPr="00E2743E" w:rsidRDefault="00000000" w:rsidP="00210BF0">
      <w:pPr>
        <w:pStyle w:val="ListParagraph"/>
        <w:numPr>
          <w:ilvl w:val="1"/>
          <w:numId w:val="19"/>
        </w:numPr>
        <w:spacing w:before="0" w:after="0" w:line="240" w:lineRule="auto"/>
        <w:ind w:left="0" w:firstLine="0"/>
        <w:jc w:val="both"/>
        <w:rPr>
          <w:rFonts w:ascii="Calibri" w:hAnsi="Calibri" w:cs="Calibri"/>
          <w:color w:val="000000" w:themeColor="text1"/>
          <w:sz w:val="24"/>
          <w:szCs w:val="24"/>
          <w:highlight w:val="yellow"/>
        </w:rPr>
      </w:pPr>
      <w:r w:rsidRPr="00E2743E">
        <w:rPr>
          <w:rFonts w:ascii="Calibri" w:hAnsi="Calibri" w:cs="Calibri"/>
          <w:color w:val="000000" w:themeColor="text1"/>
          <w:sz w:val="24"/>
          <w:szCs w:val="24"/>
          <w:highlight w:val="yellow"/>
        </w:rPr>
        <w:t>Begin recording transduction efficiency every 6 h.</w:t>
      </w:r>
    </w:p>
    <w:p w14:paraId="0EB6CA4E" w14:textId="77777777" w:rsidR="0077456B" w:rsidRPr="00E2743E" w:rsidRDefault="0077456B" w:rsidP="00210BF0">
      <w:pPr>
        <w:pStyle w:val="ListParagraph"/>
        <w:spacing w:before="0" w:after="0" w:line="240" w:lineRule="auto"/>
        <w:ind w:left="0"/>
        <w:jc w:val="both"/>
        <w:rPr>
          <w:rFonts w:ascii="Calibri" w:hAnsi="Calibri" w:cs="Calibri"/>
          <w:color w:val="000000" w:themeColor="text1"/>
          <w:sz w:val="24"/>
          <w:szCs w:val="24"/>
          <w:highlight w:val="yellow"/>
        </w:rPr>
      </w:pPr>
    </w:p>
    <w:p w14:paraId="28DB129A" w14:textId="33BA46F4" w:rsidR="0077456B" w:rsidRPr="00E2743E" w:rsidRDefault="00000000" w:rsidP="00210BF0">
      <w:pPr>
        <w:spacing w:before="0"/>
        <w:rPr>
          <w:rFonts w:ascii="Calibri" w:hAnsi="Calibri"/>
          <w:color w:val="000000" w:themeColor="text1"/>
          <w:highlight w:val="yellow"/>
        </w:rPr>
      </w:pPr>
      <w:r w:rsidRPr="00E2743E">
        <w:rPr>
          <w:rFonts w:ascii="Calibri" w:hAnsi="Calibri"/>
          <w:color w:val="000000" w:themeColor="text1"/>
          <w:highlight w:val="yellow"/>
        </w:rPr>
        <w:t>NOTE: It usually takes between 3</w:t>
      </w:r>
      <w:r w:rsidR="00C21544" w:rsidRPr="00E2743E">
        <w:rPr>
          <w:rFonts w:ascii="Calibri" w:hAnsi="Calibri"/>
          <w:color w:val="000000" w:themeColor="text1"/>
          <w:highlight w:val="yellow"/>
        </w:rPr>
        <w:t xml:space="preserve"> and </w:t>
      </w:r>
      <w:r w:rsidRPr="00E2743E">
        <w:rPr>
          <w:rFonts w:ascii="Calibri" w:hAnsi="Calibri"/>
          <w:color w:val="000000" w:themeColor="text1"/>
          <w:highlight w:val="yellow"/>
        </w:rPr>
        <w:t>5 days to achieve optimal GFP expression.</w:t>
      </w:r>
      <w:r w:rsidR="008F321D" w:rsidRPr="00E2743E">
        <w:rPr>
          <w:rFonts w:ascii="Calibri" w:hAnsi="Calibri"/>
          <w:color w:val="000000" w:themeColor="text1"/>
          <w:highlight w:val="yellow"/>
        </w:rPr>
        <w:t xml:space="preserve"> This depends on </w:t>
      </w:r>
      <w:r w:rsidR="00904D15" w:rsidRPr="00E2743E">
        <w:rPr>
          <w:rFonts w:ascii="Calibri" w:hAnsi="Calibri"/>
          <w:color w:val="000000" w:themeColor="text1"/>
          <w:highlight w:val="yellow"/>
        </w:rPr>
        <w:t xml:space="preserve">the promoter and the </w:t>
      </w:r>
      <w:r w:rsidR="001B42B2" w:rsidRPr="00E2743E">
        <w:rPr>
          <w:rFonts w:ascii="Calibri" w:hAnsi="Calibri"/>
          <w:color w:val="000000" w:themeColor="text1"/>
          <w:highlight w:val="yellow"/>
        </w:rPr>
        <w:t>genome configuration used.</w:t>
      </w:r>
    </w:p>
    <w:p w14:paraId="7DA5FF43" w14:textId="77777777" w:rsidR="0077456B" w:rsidRPr="00E2743E" w:rsidRDefault="0077456B" w:rsidP="00210BF0">
      <w:pPr>
        <w:spacing w:before="0"/>
        <w:rPr>
          <w:rFonts w:ascii="Calibri" w:hAnsi="Calibri"/>
          <w:color w:val="000000" w:themeColor="text1"/>
          <w:highlight w:val="yellow"/>
        </w:rPr>
      </w:pPr>
    </w:p>
    <w:p w14:paraId="65485D54" w14:textId="74321EFC" w:rsidR="00AE5F0E" w:rsidRPr="00E2743E" w:rsidRDefault="00000000" w:rsidP="00210BF0">
      <w:pPr>
        <w:pStyle w:val="ListParagraph"/>
        <w:numPr>
          <w:ilvl w:val="1"/>
          <w:numId w:val="19"/>
        </w:numPr>
        <w:spacing w:before="0" w:after="0" w:line="240" w:lineRule="auto"/>
        <w:ind w:left="0" w:firstLine="0"/>
        <w:jc w:val="both"/>
        <w:rPr>
          <w:rFonts w:ascii="Calibri" w:hAnsi="Calibri" w:cs="Calibri"/>
          <w:color w:val="000000" w:themeColor="text1"/>
          <w:sz w:val="24"/>
          <w:szCs w:val="24"/>
          <w:highlight w:val="yellow"/>
        </w:rPr>
      </w:pPr>
      <w:r w:rsidRPr="00E2743E">
        <w:rPr>
          <w:rFonts w:ascii="Calibri" w:hAnsi="Calibri" w:cs="Calibri"/>
          <w:color w:val="000000" w:themeColor="text1"/>
          <w:sz w:val="24"/>
          <w:szCs w:val="24"/>
          <w:highlight w:val="yellow"/>
        </w:rPr>
        <w:t xml:space="preserve">Analyze the data by creating an analysis definition specific to </w:t>
      </w:r>
      <w:r w:rsidR="00FB6C17" w:rsidRPr="00E2743E">
        <w:rPr>
          <w:rFonts w:ascii="Calibri" w:hAnsi="Calibri" w:cs="Calibri"/>
          <w:color w:val="000000" w:themeColor="text1"/>
          <w:sz w:val="24"/>
          <w:szCs w:val="24"/>
          <w:highlight w:val="yellow"/>
        </w:rPr>
        <w:t xml:space="preserve">the </w:t>
      </w:r>
      <w:r w:rsidRPr="00E2743E">
        <w:rPr>
          <w:rFonts w:ascii="Calibri" w:hAnsi="Calibri" w:cs="Calibri"/>
          <w:color w:val="000000" w:themeColor="text1"/>
          <w:sz w:val="24"/>
          <w:szCs w:val="24"/>
          <w:highlight w:val="yellow"/>
        </w:rPr>
        <w:t>cells and reporter genes</w:t>
      </w:r>
      <w:r w:rsidR="00FB6C17" w:rsidRPr="00E2743E">
        <w:rPr>
          <w:rFonts w:ascii="Calibri" w:hAnsi="Calibri" w:cs="Calibri"/>
          <w:color w:val="000000" w:themeColor="text1"/>
          <w:sz w:val="24"/>
          <w:szCs w:val="24"/>
          <w:highlight w:val="yellow"/>
        </w:rPr>
        <w:t xml:space="preserve"> of interest</w:t>
      </w:r>
      <w:r w:rsidR="00E71A8B" w:rsidRPr="00E2743E">
        <w:rPr>
          <w:rFonts w:ascii="Calibri" w:hAnsi="Calibri" w:cs="Calibri"/>
          <w:color w:val="000000" w:themeColor="text1"/>
          <w:sz w:val="24"/>
          <w:szCs w:val="24"/>
          <w:highlight w:val="yellow"/>
        </w:rPr>
        <w:t>.</w:t>
      </w:r>
    </w:p>
    <w:p w14:paraId="27632607" w14:textId="77777777" w:rsidR="0077456B" w:rsidRPr="00210BF0" w:rsidRDefault="0077456B" w:rsidP="00210BF0">
      <w:pPr>
        <w:pStyle w:val="ListParagraph"/>
        <w:spacing w:before="0" w:after="0" w:line="240" w:lineRule="auto"/>
        <w:ind w:left="0"/>
        <w:jc w:val="both"/>
        <w:rPr>
          <w:rFonts w:ascii="Calibri" w:hAnsi="Calibri" w:cs="Calibri"/>
          <w:color w:val="000000" w:themeColor="text1"/>
          <w:sz w:val="24"/>
          <w:szCs w:val="24"/>
        </w:rPr>
      </w:pPr>
    </w:p>
    <w:p w14:paraId="1337FE48" w14:textId="7E06521B" w:rsidR="00AE5F0E" w:rsidRPr="00210BF0" w:rsidRDefault="00000000" w:rsidP="00210BF0">
      <w:pPr>
        <w:spacing w:before="0"/>
        <w:rPr>
          <w:rFonts w:ascii="Calibri" w:hAnsi="Calibri"/>
          <w:color w:val="000000" w:themeColor="text1"/>
        </w:rPr>
      </w:pPr>
      <w:r w:rsidRPr="00210BF0">
        <w:rPr>
          <w:rFonts w:ascii="Calibri" w:hAnsi="Calibri"/>
          <w:color w:val="000000" w:themeColor="text1"/>
        </w:rPr>
        <w:t xml:space="preserve">NOTE: </w:t>
      </w:r>
      <w:r w:rsidR="000A48B3" w:rsidRPr="00210BF0">
        <w:rPr>
          <w:rFonts w:ascii="Calibri" w:hAnsi="Calibri"/>
          <w:color w:val="000000" w:themeColor="text1"/>
        </w:rPr>
        <w:t>Alternatively,</w:t>
      </w:r>
      <w:r w:rsidRPr="00210BF0">
        <w:rPr>
          <w:rFonts w:ascii="Calibri" w:hAnsi="Calibri"/>
          <w:color w:val="000000" w:themeColor="text1"/>
        </w:rPr>
        <w:t xml:space="preserve"> keep the plate in a </w:t>
      </w:r>
      <w:r w:rsidR="008A1FD2" w:rsidRPr="00210BF0">
        <w:rPr>
          <w:rFonts w:ascii="Calibri" w:hAnsi="Calibri"/>
          <w:color w:val="000000" w:themeColor="text1"/>
        </w:rPr>
        <w:t>standard 37 °C incubator and assess transduction efficiency by qPCR, western blotting, or ELISA</w:t>
      </w:r>
      <w:r w:rsidRPr="00210BF0">
        <w:rPr>
          <w:rFonts w:ascii="Calibri" w:hAnsi="Calibri"/>
          <w:color w:val="000000" w:themeColor="text1"/>
        </w:rPr>
        <w:t>.</w:t>
      </w:r>
    </w:p>
    <w:p w14:paraId="09A14EFB" w14:textId="77777777" w:rsidR="0077456B" w:rsidRPr="00210BF0" w:rsidRDefault="0077456B" w:rsidP="00210BF0">
      <w:pPr>
        <w:spacing w:before="0"/>
        <w:rPr>
          <w:rFonts w:ascii="Calibri" w:hAnsi="Calibri"/>
          <w:color w:val="000000" w:themeColor="text1"/>
        </w:rPr>
      </w:pPr>
    </w:p>
    <w:p w14:paraId="0E926AFA" w14:textId="602ED38E" w:rsidR="00AE5F0E" w:rsidRPr="00210BF0" w:rsidRDefault="00000000" w:rsidP="00210BF0">
      <w:pPr>
        <w:pStyle w:val="ListParagraph"/>
        <w:numPr>
          <w:ilvl w:val="1"/>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Define Analysis Parameters</w:t>
      </w:r>
      <w:r w:rsidR="006E5431" w:rsidRPr="00210BF0">
        <w:rPr>
          <w:rFonts w:ascii="Calibri" w:hAnsi="Calibri" w:cs="Calibri"/>
          <w:color w:val="000000" w:themeColor="text1"/>
          <w:sz w:val="24"/>
          <w:szCs w:val="24"/>
        </w:rPr>
        <w:t xml:space="preserve"> by</w:t>
      </w:r>
      <w:r w:rsidRPr="00210BF0">
        <w:rPr>
          <w:rFonts w:ascii="Calibri" w:hAnsi="Calibri" w:cs="Calibri"/>
          <w:color w:val="000000" w:themeColor="text1"/>
          <w:sz w:val="24"/>
          <w:szCs w:val="24"/>
        </w:rPr>
        <w:t xml:space="preserve"> performing Brightfield Analysis for primary spheroid detection.</w:t>
      </w:r>
    </w:p>
    <w:p w14:paraId="5B6ABA6C" w14:textId="77777777" w:rsidR="0077456B" w:rsidRPr="00210BF0" w:rsidRDefault="0077456B" w:rsidP="00210BF0">
      <w:pPr>
        <w:pStyle w:val="ListParagraph"/>
        <w:spacing w:before="0" w:after="0" w:line="240" w:lineRule="auto"/>
        <w:ind w:left="0"/>
        <w:jc w:val="both"/>
        <w:rPr>
          <w:rFonts w:ascii="Calibri" w:hAnsi="Calibri" w:cs="Calibri"/>
          <w:color w:val="000000" w:themeColor="text1"/>
          <w:sz w:val="24"/>
          <w:szCs w:val="24"/>
        </w:rPr>
      </w:pPr>
    </w:p>
    <w:p w14:paraId="221EB2D1" w14:textId="11B3BCD5" w:rsidR="00AE5F0E" w:rsidRPr="00210BF0" w:rsidRDefault="00000000" w:rsidP="00210BF0">
      <w:pPr>
        <w:pStyle w:val="ListParagraph"/>
        <w:numPr>
          <w:ilvl w:val="1"/>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Optimize Segmentation Parameters</w:t>
      </w:r>
      <w:r w:rsidR="00AF59BE" w:rsidRPr="00210BF0">
        <w:rPr>
          <w:rFonts w:ascii="Calibri" w:hAnsi="Calibri" w:cs="Calibri"/>
          <w:color w:val="000000" w:themeColor="text1"/>
          <w:sz w:val="24"/>
          <w:szCs w:val="24"/>
        </w:rPr>
        <w:t xml:space="preserve"> as follows:</w:t>
      </w:r>
    </w:p>
    <w:p w14:paraId="3001AA8F" w14:textId="77777777" w:rsidR="0077456B" w:rsidRPr="00210BF0" w:rsidRDefault="0077456B" w:rsidP="00210BF0">
      <w:pPr>
        <w:pStyle w:val="ListParagraph"/>
        <w:spacing w:before="0" w:after="0" w:line="240" w:lineRule="auto"/>
        <w:ind w:left="0"/>
        <w:jc w:val="both"/>
        <w:rPr>
          <w:rFonts w:ascii="Calibri" w:hAnsi="Calibri" w:cs="Calibri"/>
          <w:color w:val="000000" w:themeColor="text1"/>
          <w:sz w:val="24"/>
          <w:szCs w:val="24"/>
        </w:rPr>
      </w:pPr>
    </w:p>
    <w:p w14:paraId="0EBEC608" w14:textId="0C5009FD" w:rsidR="00AE5F0E" w:rsidRPr="00210BF0" w:rsidRDefault="00000000" w:rsidP="00210BF0">
      <w:pPr>
        <w:pStyle w:val="ListParagraph"/>
        <w:numPr>
          <w:ilvl w:val="2"/>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Analysis Type: "Spheroid Brightfield</w:t>
      </w:r>
      <w:r w:rsidR="00904D15" w:rsidRPr="00210BF0">
        <w:rPr>
          <w:rFonts w:ascii="Calibri" w:hAnsi="Calibri" w:cs="Calibri"/>
          <w:color w:val="000000" w:themeColor="text1"/>
          <w:sz w:val="24"/>
          <w:szCs w:val="24"/>
        </w:rPr>
        <w:t>.</w:t>
      </w:r>
      <w:r w:rsidRPr="00210BF0">
        <w:rPr>
          <w:rFonts w:ascii="Calibri" w:hAnsi="Calibri" w:cs="Calibri"/>
          <w:color w:val="000000" w:themeColor="text1"/>
          <w:sz w:val="24"/>
          <w:szCs w:val="24"/>
        </w:rPr>
        <w:t xml:space="preserve">" </w:t>
      </w:r>
    </w:p>
    <w:p w14:paraId="583C6703" w14:textId="77777777" w:rsidR="0077456B" w:rsidRPr="00210BF0" w:rsidRDefault="0077456B" w:rsidP="00210BF0">
      <w:pPr>
        <w:pStyle w:val="ListParagraph"/>
        <w:spacing w:before="0" w:after="0" w:line="240" w:lineRule="auto"/>
        <w:ind w:left="0"/>
        <w:jc w:val="both"/>
        <w:rPr>
          <w:rFonts w:ascii="Calibri" w:hAnsi="Calibri" w:cs="Calibri"/>
          <w:color w:val="000000" w:themeColor="text1"/>
          <w:sz w:val="24"/>
          <w:szCs w:val="24"/>
        </w:rPr>
      </w:pPr>
    </w:p>
    <w:p w14:paraId="47BFED09" w14:textId="20112665" w:rsidR="00AE5F0E" w:rsidRPr="00210BF0" w:rsidRDefault="00000000" w:rsidP="00210BF0">
      <w:pPr>
        <w:pStyle w:val="ListParagraph"/>
        <w:numPr>
          <w:ilvl w:val="2"/>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Segmentation Method: "Adaptive Threshold</w:t>
      </w:r>
      <w:r w:rsidR="00904D15" w:rsidRPr="00210BF0">
        <w:rPr>
          <w:rFonts w:ascii="Calibri" w:hAnsi="Calibri" w:cs="Calibri"/>
          <w:color w:val="000000" w:themeColor="text1"/>
          <w:sz w:val="24"/>
          <w:szCs w:val="24"/>
        </w:rPr>
        <w:t>.</w:t>
      </w:r>
      <w:r w:rsidRPr="00210BF0">
        <w:rPr>
          <w:rFonts w:ascii="Calibri" w:hAnsi="Calibri" w:cs="Calibri"/>
          <w:color w:val="000000" w:themeColor="text1"/>
          <w:sz w:val="24"/>
          <w:szCs w:val="24"/>
        </w:rPr>
        <w:t xml:space="preserve">" </w:t>
      </w:r>
    </w:p>
    <w:p w14:paraId="3CE895FB" w14:textId="77777777" w:rsidR="0077456B" w:rsidRPr="00210BF0" w:rsidRDefault="0077456B" w:rsidP="00210BF0">
      <w:pPr>
        <w:pStyle w:val="ListParagraph"/>
        <w:spacing w:before="0" w:after="0" w:line="240" w:lineRule="auto"/>
        <w:ind w:left="0"/>
        <w:jc w:val="both"/>
        <w:rPr>
          <w:rFonts w:ascii="Calibri" w:hAnsi="Calibri" w:cs="Calibri"/>
          <w:color w:val="000000" w:themeColor="text1"/>
          <w:sz w:val="24"/>
          <w:szCs w:val="24"/>
        </w:rPr>
      </w:pPr>
    </w:p>
    <w:p w14:paraId="28F53ABA" w14:textId="7CC293B8" w:rsidR="00AE5F0E" w:rsidRPr="00210BF0" w:rsidRDefault="00000000" w:rsidP="00210BF0">
      <w:pPr>
        <w:pStyle w:val="ListParagraph"/>
        <w:numPr>
          <w:ilvl w:val="2"/>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Threshold Range: 0.3</w:t>
      </w:r>
      <w:r w:rsidR="00904D15" w:rsidRPr="00210BF0">
        <w:rPr>
          <w:rFonts w:ascii="Calibri" w:hAnsi="Calibri" w:cs="Calibri"/>
          <w:color w:val="000000" w:themeColor="text1"/>
          <w:sz w:val="24"/>
          <w:szCs w:val="24"/>
        </w:rPr>
        <w:t>–</w:t>
      </w:r>
      <w:r w:rsidRPr="00210BF0">
        <w:rPr>
          <w:rFonts w:ascii="Calibri" w:hAnsi="Calibri" w:cs="Calibri"/>
          <w:color w:val="000000" w:themeColor="text1"/>
          <w:sz w:val="24"/>
          <w:szCs w:val="24"/>
        </w:rPr>
        <w:t xml:space="preserve">0.8 (auto-adjust recommended initially) </w:t>
      </w:r>
    </w:p>
    <w:p w14:paraId="73A3DDF2" w14:textId="77777777" w:rsidR="0077456B" w:rsidRPr="00210BF0" w:rsidRDefault="0077456B" w:rsidP="00210BF0">
      <w:pPr>
        <w:pStyle w:val="ListParagraph"/>
        <w:spacing w:before="0" w:after="0" w:line="240" w:lineRule="auto"/>
        <w:ind w:left="0"/>
        <w:jc w:val="both"/>
        <w:rPr>
          <w:rFonts w:ascii="Calibri" w:hAnsi="Calibri" w:cs="Calibri"/>
          <w:color w:val="000000" w:themeColor="text1"/>
          <w:sz w:val="24"/>
          <w:szCs w:val="24"/>
        </w:rPr>
      </w:pPr>
    </w:p>
    <w:p w14:paraId="62DABDD8" w14:textId="2624E74F" w:rsidR="00AE5F0E" w:rsidRPr="00210BF0" w:rsidRDefault="00000000" w:rsidP="00210BF0">
      <w:pPr>
        <w:pStyle w:val="ListParagraph"/>
        <w:numPr>
          <w:ilvl w:val="2"/>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Top-hat Filter: 200</w:t>
      </w:r>
      <w:r w:rsidR="00904D15" w:rsidRPr="00210BF0">
        <w:rPr>
          <w:rFonts w:ascii="Calibri" w:hAnsi="Calibri" w:cs="Calibri"/>
          <w:color w:val="000000" w:themeColor="text1"/>
          <w:sz w:val="24"/>
          <w:szCs w:val="24"/>
        </w:rPr>
        <w:t>–</w:t>
      </w:r>
      <w:r w:rsidRPr="00210BF0">
        <w:rPr>
          <w:rFonts w:ascii="Calibri" w:hAnsi="Calibri" w:cs="Calibri"/>
          <w:color w:val="000000" w:themeColor="text1"/>
          <w:sz w:val="24"/>
          <w:szCs w:val="24"/>
        </w:rPr>
        <w:t>500 μm (removes uneven illumination)</w:t>
      </w:r>
    </w:p>
    <w:p w14:paraId="0C16FA3D" w14:textId="77777777" w:rsidR="0077456B" w:rsidRPr="00210BF0" w:rsidRDefault="0077456B" w:rsidP="00210BF0">
      <w:pPr>
        <w:pStyle w:val="ListParagraph"/>
        <w:spacing w:before="0" w:after="0" w:line="240" w:lineRule="auto"/>
        <w:ind w:left="0"/>
        <w:jc w:val="both"/>
        <w:rPr>
          <w:rFonts w:ascii="Calibri" w:hAnsi="Calibri" w:cs="Calibri"/>
          <w:color w:val="000000" w:themeColor="text1"/>
          <w:sz w:val="24"/>
          <w:szCs w:val="24"/>
        </w:rPr>
      </w:pPr>
    </w:p>
    <w:p w14:paraId="7CB20439" w14:textId="53220E62" w:rsidR="00AE5F0E" w:rsidRPr="00210BF0" w:rsidRDefault="00000000" w:rsidP="00210BF0">
      <w:pPr>
        <w:pStyle w:val="ListParagraph"/>
        <w:numPr>
          <w:ilvl w:val="1"/>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Optimize brightfield parameters</w:t>
      </w:r>
      <w:r w:rsidR="0029417A" w:rsidRPr="00210BF0">
        <w:rPr>
          <w:rFonts w:ascii="Calibri" w:hAnsi="Calibri" w:cs="Calibri"/>
          <w:color w:val="000000" w:themeColor="text1"/>
          <w:sz w:val="24"/>
          <w:szCs w:val="24"/>
        </w:rPr>
        <w:t xml:space="preserve"> as follows:</w:t>
      </w:r>
    </w:p>
    <w:p w14:paraId="1C797D3E" w14:textId="77777777" w:rsidR="0077456B" w:rsidRPr="00210BF0" w:rsidRDefault="0077456B" w:rsidP="00210BF0">
      <w:pPr>
        <w:pStyle w:val="ListParagraph"/>
        <w:spacing w:before="0" w:after="0" w:line="240" w:lineRule="auto"/>
        <w:ind w:left="0"/>
        <w:jc w:val="both"/>
        <w:rPr>
          <w:rFonts w:ascii="Calibri" w:hAnsi="Calibri" w:cs="Calibri"/>
          <w:color w:val="000000" w:themeColor="text1"/>
          <w:sz w:val="24"/>
          <w:szCs w:val="24"/>
        </w:rPr>
      </w:pPr>
    </w:p>
    <w:p w14:paraId="5458E91B" w14:textId="593CC222" w:rsidR="00AE5F0E" w:rsidRPr="00210BF0" w:rsidRDefault="00000000" w:rsidP="00210BF0">
      <w:pPr>
        <w:pStyle w:val="ListParagraph"/>
        <w:numPr>
          <w:ilvl w:val="2"/>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Load representative images from different time points</w:t>
      </w:r>
      <w:r w:rsidR="00D16AD2" w:rsidRPr="00210BF0">
        <w:rPr>
          <w:rFonts w:ascii="Calibri" w:hAnsi="Calibri" w:cs="Calibri"/>
          <w:color w:val="000000" w:themeColor="text1"/>
          <w:sz w:val="24"/>
          <w:szCs w:val="24"/>
        </w:rPr>
        <w:t>.</w:t>
      </w:r>
    </w:p>
    <w:p w14:paraId="0A6D4D9C" w14:textId="77777777" w:rsidR="0077456B" w:rsidRPr="00210BF0" w:rsidRDefault="0077456B" w:rsidP="00210BF0">
      <w:pPr>
        <w:pStyle w:val="ListParagraph"/>
        <w:spacing w:before="0" w:after="0" w:line="240" w:lineRule="auto"/>
        <w:ind w:left="0"/>
        <w:jc w:val="both"/>
        <w:rPr>
          <w:rFonts w:ascii="Calibri" w:hAnsi="Calibri" w:cs="Calibri"/>
          <w:color w:val="000000" w:themeColor="text1"/>
          <w:sz w:val="24"/>
          <w:szCs w:val="24"/>
        </w:rPr>
      </w:pPr>
    </w:p>
    <w:p w14:paraId="71F387F3" w14:textId="665E5AED" w:rsidR="00AE5F0E" w:rsidRPr="00210BF0" w:rsidRDefault="00000000" w:rsidP="00210BF0">
      <w:pPr>
        <w:pStyle w:val="ListParagraph"/>
        <w:numPr>
          <w:ilvl w:val="2"/>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Test threshold range (0.2</w:t>
      </w:r>
      <w:r w:rsidR="00904D15" w:rsidRPr="00210BF0">
        <w:rPr>
          <w:rFonts w:ascii="Calibri" w:hAnsi="Calibri" w:cs="Calibri"/>
          <w:color w:val="000000" w:themeColor="text1"/>
          <w:sz w:val="24"/>
          <w:szCs w:val="24"/>
        </w:rPr>
        <w:t>–</w:t>
      </w:r>
      <w:r w:rsidRPr="00210BF0">
        <w:rPr>
          <w:rFonts w:ascii="Calibri" w:hAnsi="Calibri" w:cs="Calibri"/>
          <w:color w:val="000000" w:themeColor="text1"/>
          <w:sz w:val="24"/>
          <w:szCs w:val="24"/>
        </w:rPr>
        <w:t>0.9) to find optimal detection</w:t>
      </w:r>
      <w:r w:rsidR="00D16AD2" w:rsidRPr="00210BF0">
        <w:rPr>
          <w:rFonts w:ascii="Calibri" w:hAnsi="Calibri" w:cs="Calibri"/>
          <w:color w:val="000000" w:themeColor="text1"/>
          <w:sz w:val="24"/>
          <w:szCs w:val="24"/>
        </w:rPr>
        <w:t>.</w:t>
      </w:r>
    </w:p>
    <w:p w14:paraId="01152635" w14:textId="77777777" w:rsidR="0077456B" w:rsidRPr="00210BF0" w:rsidRDefault="0077456B" w:rsidP="00210BF0">
      <w:pPr>
        <w:pStyle w:val="ListParagraph"/>
        <w:spacing w:before="0" w:after="0" w:line="240" w:lineRule="auto"/>
        <w:ind w:left="0"/>
        <w:jc w:val="both"/>
        <w:rPr>
          <w:rFonts w:ascii="Calibri" w:hAnsi="Calibri" w:cs="Calibri"/>
          <w:color w:val="000000" w:themeColor="text1"/>
          <w:sz w:val="24"/>
          <w:szCs w:val="24"/>
        </w:rPr>
      </w:pPr>
    </w:p>
    <w:p w14:paraId="26B358A2" w14:textId="20198C6F" w:rsidR="00AE5F0E" w:rsidRPr="00210BF0" w:rsidRDefault="00000000" w:rsidP="00210BF0">
      <w:pPr>
        <w:pStyle w:val="ListParagraph"/>
        <w:numPr>
          <w:ilvl w:val="2"/>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Adjust size filters based on expected spheroid size range</w:t>
      </w:r>
      <w:r w:rsidR="00D16AD2" w:rsidRPr="00210BF0">
        <w:rPr>
          <w:rFonts w:ascii="Calibri" w:hAnsi="Calibri" w:cs="Calibri"/>
          <w:color w:val="000000" w:themeColor="text1"/>
          <w:sz w:val="24"/>
          <w:szCs w:val="24"/>
        </w:rPr>
        <w:t>.</w:t>
      </w:r>
    </w:p>
    <w:p w14:paraId="4B208A45" w14:textId="77777777" w:rsidR="0077456B" w:rsidRPr="00210BF0" w:rsidRDefault="0077456B" w:rsidP="00210BF0">
      <w:pPr>
        <w:pStyle w:val="ListParagraph"/>
        <w:spacing w:before="0" w:after="0" w:line="240" w:lineRule="auto"/>
        <w:ind w:left="0"/>
        <w:jc w:val="both"/>
        <w:rPr>
          <w:rFonts w:ascii="Calibri" w:hAnsi="Calibri" w:cs="Calibri"/>
          <w:color w:val="000000" w:themeColor="text1"/>
          <w:sz w:val="24"/>
          <w:szCs w:val="24"/>
        </w:rPr>
      </w:pPr>
    </w:p>
    <w:p w14:paraId="495C134C" w14:textId="058CD813" w:rsidR="00AE5F0E" w:rsidRPr="00210BF0" w:rsidRDefault="00000000" w:rsidP="00210BF0">
      <w:pPr>
        <w:pStyle w:val="ListParagraph"/>
        <w:numPr>
          <w:ilvl w:val="2"/>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Validate segmentation by visual overlay inspection</w:t>
      </w:r>
      <w:r w:rsidR="00D16AD2" w:rsidRPr="00210BF0">
        <w:rPr>
          <w:rFonts w:ascii="Calibri" w:hAnsi="Calibri" w:cs="Calibri"/>
          <w:color w:val="000000" w:themeColor="text1"/>
          <w:sz w:val="24"/>
          <w:szCs w:val="24"/>
        </w:rPr>
        <w:t>.</w:t>
      </w:r>
    </w:p>
    <w:p w14:paraId="7A0A382B" w14:textId="77777777" w:rsidR="008A1FD2" w:rsidRPr="00210BF0" w:rsidRDefault="008A1FD2" w:rsidP="00210BF0">
      <w:pPr>
        <w:pStyle w:val="ListParagraph"/>
        <w:spacing w:before="0" w:after="0" w:line="240" w:lineRule="auto"/>
        <w:ind w:left="0"/>
        <w:jc w:val="both"/>
        <w:rPr>
          <w:rFonts w:ascii="Calibri" w:hAnsi="Calibri" w:cs="Calibri"/>
          <w:color w:val="000000" w:themeColor="text1"/>
          <w:sz w:val="24"/>
          <w:szCs w:val="24"/>
        </w:rPr>
      </w:pPr>
    </w:p>
    <w:p w14:paraId="6C5D1948" w14:textId="4727B66D" w:rsidR="00AE5F0E" w:rsidRPr="00210BF0" w:rsidRDefault="00000000" w:rsidP="00210BF0">
      <w:pPr>
        <w:pStyle w:val="ListParagraph"/>
        <w:numPr>
          <w:ilvl w:val="1"/>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Optimize the Green Channel for AAV transduction assessment</w:t>
      </w:r>
      <w:r w:rsidR="0029417A" w:rsidRPr="00210BF0">
        <w:rPr>
          <w:rFonts w:ascii="Calibri" w:hAnsi="Calibri" w:cs="Calibri"/>
          <w:color w:val="000000" w:themeColor="text1"/>
          <w:sz w:val="24"/>
          <w:szCs w:val="24"/>
        </w:rPr>
        <w:t xml:space="preserve"> as follows:</w:t>
      </w:r>
    </w:p>
    <w:p w14:paraId="374BA075" w14:textId="77777777" w:rsidR="0077456B" w:rsidRPr="00210BF0" w:rsidRDefault="0077456B" w:rsidP="00210BF0">
      <w:pPr>
        <w:pStyle w:val="ListParagraph"/>
        <w:spacing w:before="0" w:after="0" w:line="240" w:lineRule="auto"/>
        <w:ind w:left="0"/>
        <w:jc w:val="both"/>
        <w:rPr>
          <w:rFonts w:ascii="Calibri" w:hAnsi="Calibri" w:cs="Calibri"/>
          <w:color w:val="000000" w:themeColor="text1"/>
          <w:sz w:val="24"/>
          <w:szCs w:val="24"/>
        </w:rPr>
      </w:pPr>
    </w:p>
    <w:p w14:paraId="4A9FD4B8" w14:textId="61F882CF" w:rsidR="00AE5F0E" w:rsidRPr="00210BF0" w:rsidRDefault="00000000" w:rsidP="00210BF0">
      <w:pPr>
        <w:pStyle w:val="ListParagraph"/>
        <w:numPr>
          <w:ilvl w:val="2"/>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Determine background levels </w:t>
      </w:r>
      <w:r w:rsidR="00904D15" w:rsidRPr="00210BF0">
        <w:rPr>
          <w:rFonts w:ascii="Calibri" w:hAnsi="Calibri" w:cs="Calibri"/>
          <w:color w:val="000000" w:themeColor="text1"/>
          <w:sz w:val="24"/>
          <w:szCs w:val="24"/>
        </w:rPr>
        <w:t xml:space="preserve">of </w:t>
      </w:r>
      <w:r w:rsidR="006239F7" w:rsidRPr="00210BF0">
        <w:rPr>
          <w:rFonts w:ascii="Calibri" w:hAnsi="Calibri" w:cs="Calibri"/>
          <w:color w:val="000000" w:themeColor="text1"/>
          <w:sz w:val="24"/>
          <w:szCs w:val="24"/>
        </w:rPr>
        <w:t>untreated wells (MOI=0)</w:t>
      </w:r>
      <w:r w:rsidR="004D3DE0" w:rsidRPr="00210BF0">
        <w:rPr>
          <w:rFonts w:ascii="Calibri" w:hAnsi="Calibri" w:cs="Calibri"/>
          <w:color w:val="000000" w:themeColor="text1"/>
          <w:sz w:val="24"/>
          <w:szCs w:val="24"/>
        </w:rPr>
        <w:t>.</w:t>
      </w:r>
    </w:p>
    <w:p w14:paraId="0C76FF83" w14:textId="77777777" w:rsidR="0077456B" w:rsidRPr="00210BF0" w:rsidRDefault="0077456B" w:rsidP="00210BF0">
      <w:pPr>
        <w:pStyle w:val="ListParagraph"/>
        <w:spacing w:before="0" w:after="0" w:line="240" w:lineRule="auto"/>
        <w:ind w:left="0"/>
        <w:jc w:val="both"/>
        <w:rPr>
          <w:rFonts w:ascii="Calibri" w:hAnsi="Calibri" w:cs="Calibri"/>
          <w:color w:val="000000" w:themeColor="text1"/>
          <w:sz w:val="24"/>
          <w:szCs w:val="24"/>
        </w:rPr>
      </w:pPr>
    </w:p>
    <w:p w14:paraId="70B07088" w14:textId="0561209F" w:rsidR="00AE5F0E" w:rsidRPr="00210BF0" w:rsidRDefault="00000000" w:rsidP="00210BF0">
      <w:pPr>
        <w:pStyle w:val="ListParagraph"/>
        <w:numPr>
          <w:ilvl w:val="2"/>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Set threshold 2</w:t>
      </w:r>
      <w:r w:rsidR="00C21544" w:rsidRPr="00210BF0">
        <w:rPr>
          <w:rFonts w:ascii="Calibri" w:hAnsi="Calibri" w:cs="Calibri"/>
          <w:color w:val="000000" w:themeColor="text1"/>
          <w:sz w:val="24"/>
          <w:szCs w:val="24"/>
        </w:rPr>
        <w:t>–</w:t>
      </w:r>
      <w:r w:rsidRPr="00210BF0">
        <w:rPr>
          <w:rFonts w:ascii="Calibri" w:hAnsi="Calibri" w:cs="Calibri"/>
          <w:color w:val="000000" w:themeColor="text1"/>
          <w:sz w:val="24"/>
          <w:szCs w:val="24"/>
        </w:rPr>
        <w:t>3× above background noise</w:t>
      </w:r>
      <w:r w:rsidR="004D3DE0" w:rsidRPr="00210BF0">
        <w:rPr>
          <w:rFonts w:ascii="Calibri" w:hAnsi="Calibri" w:cs="Calibri"/>
          <w:color w:val="000000" w:themeColor="text1"/>
          <w:sz w:val="24"/>
          <w:szCs w:val="24"/>
        </w:rPr>
        <w:t>.</w:t>
      </w:r>
    </w:p>
    <w:p w14:paraId="4208472B" w14:textId="77777777" w:rsidR="0077456B" w:rsidRPr="00210BF0" w:rsidRDefault="0077456B" w:rsidP="00210BF0">
      <w:pPr>
        <w:pStyle w:val="ListParagraph"/>
        <w:spacing w:before="0" w:after="0" w:line="240" w:lineRule="auto"/>
        <w:ind w:left="0"/>
        <w:jc w:val="both"/>
        <w:rPr>
          <w:rFonts w:ascii="Calibri" w:hAnsi="Calibri" w:cs="Calibri"/>
          <w:color w:val="000000" w:themeColor="text1"/>
          <w:sz w:val="24"/>
          <w:szCs w:val="24"/>
        </w:rPr>
      </w:pPr>
    </w:p>
    <w:p w14:paraId="56AC5AA4" w14:textId="1D3500E7" w:rsidR="0077456B" w:rsidRPr="00210BF0" w:rsidRDefault="00000000" w:rsidP="00210BF0">
      <w:pPr>
        <w:pStyle w:val="ListParagraph"/>
        <w:numPr>
          <w:ilvl w:val="2"/>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 xml:space="preserve">Test with </w:t>
      </w:r>
      <w:r w:rsidR="00A929C0" w:rsidRPr="00210BF0">
        <w:rPr>
          <w:rFonts w:ascii="Calibri" w:hAnsi="Calibri" w:cs="Calibri"/>
          <w:color w:val="000000" w:themeColor="text1"/>
          <w:sz w:val="24"/>
          <w:szCs w:val="24"/>
        </w:rPr>
        <w:t>the</w:t>
      </w:r>
      <w:r w:rsidR="00FF4A78" w:rsidRPr="00210BF0">
        <w:rPr>
          <w:rFonts w:ascii="Calibri" w:hAnsi="Calibri" w:cs="Calibri"/>
          <w:color w:val="000000" w:themeColor="text1"/>
          <w:sz w:val="24"/>
          <w:szCs w:val="24"/>
        </w:rPr>
        <w:t xml:space="preserve"> </w:t>
      </w:r>
      <w:r w:rsidR="00A927E5" w:rsidRPr="00210BF0">
        <w:rPr>
          <w:rFonts w:ascii="Calibri" w:hAnsi="Calibri" w:cs="Calibri"/>
          <w:color w:val="000000" w:themeColor="text1"/>
          <w:sz w:val="24"/>
          <w:szCs w:val="24"/>
        </w:rPr>
        <w:t>sample treated with the highest MOI</w:t>
      </w:r>
      <w:r w:rsidR="004D3DE0" w:rsidRPr="00210BF0">
        <w:rPr>
          <w:rFonts w:ascii="Calibri" w:hAnsi="Calibri" w:cs="Calibri"/>
          <w:color w:val="000000" w:themeColor="text1"/>
          <w:sz w:val="24"/>
          <w:szCs w:val="24"/>
        </w:rPr>
        <w:t>.</w:t>
      </w:r>
    </w:p>
    <w:p w14:paraId="7D11593F" w14:textId="77777777" w:rsidR="0077456B" w:rsidRPr="00210BF0" w:rsidRDefault="0077456B" w:rsidP="00210BF0">
      <w:pPr>
        <w:pStyle w:val="ListParagraph"/>
        <w:spacing w:before="0" w:after="0" w:line="240" w:lineRule="auto"/>
        <w:ind w:left="0"/>
        <w:jc w:val="both"/>
        <w:rPr>
          <w:rFonts w:ascii="Calibri" w:hAnsi="Calibri" w:cs="Calibri"/>
          <w:color w:val="000000" w:themeColor="text1"/>
          <w:sz w:val="24"/>
          <w:szCs w:val="24"/>
        </w:rPr>
      </w:pPr>
    </w:p>
    <w:p w14:paraId="3492657F" w14:textId="63C46456" w:rsidR="00AE5F0E" w:rsidRPr="00210BF0" w:rsidRDefault="00000000" w:rsidP="00210BF0">
      <w:pPr>
        <w:pStyle w:val="ListParagraph"/>
        <w:numPr>
          <w:ilvl w:val="1"/>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Optimize exposure time to avoid saturation while maintaining signal</w:t>
      </w:r>
    </w:p>
    <w:p w14:paraId="5FD4AB9B" w14:textId="77777777" w:rsidR="0077456B" w:rsidRPr="00210BF0" w:rsidRDefault="0077456B" w:rsidP="00210BF0">
      <w:pPr>
        <w:pStyle w:val="ListParagraph"/>
        <w:spacing w:before="0" w:after="0" w:line="240" w:lineRule="auto"/>
        <w:ind w:left="0"/>
        <w:jc w:val="both"/>
        <w:rPr>
          <w:rFonts w:ascii="Calibri" w:hAnsi="Calibri" w:cs="Calibri"/>
          <w:color w:val="000000" w:themeColor="text1"/>
          <w:sz w:val="24"/>
          <w:szCs w:val="24"/>
        </w:rPr>
      </w:pPr>
    </w:p>
    <w:p w14:paraId="6F4C869C" w14:textId="3FFE115A" w:rsidR="00AE5F0E" w:rsidRPr="00210BF0" w:rsidRDefault="00000000" w:rsidP="00210BF0">
      <w:pPr>
        <w:spacing w:before="0"/>
        <w:rPr>
          <w:rFonts w:ascii="Calibri" w:hAnsi="Calibri"/>
          <w:color w:val="000000" w:themeColor="text1"/>
        </w:rPr>
      </w:pPr>
      <w:r w:rsidRPr="00210BF0">
        <w:rPr>
          <w:rFonts w:ascii="Calibri" w:hAnsi="Calibri"/>
          <w:color w:val="000000" w:themeColor="text1"/>
        </w:rPr>
        <w:t xml:space="preserve">NOTE: For AAV transductions, report the total fluorescence signal per </w:t>
      </w:r>
      <w:r w:rsidR="00F33573" w:rsidRPr="00210BF0">
        <w:rPr>
          <w:rFonts w:ascii="Calibri" w:hAnsi="Calibri"/>
          <w:color w:val="000000" w:themeColor="text1"/>
        </w:rPr>
        <w:t xml:space="preserve">spheroid as a measure of transduction </w:t>
      </w:r>
      <w:r w:rsidR="00EB1495" w:rsidRPr="00210BF0">
        <w:rPr>
          <w:rFonts w:ascii="Calibri" w:hAnsi="Calibri"/>
          <w:color w:val="000000" w:themeColor="text1"/>
        </w:rPr>
        <w:t>efficiency</w:t>
      </w:r>
      <w:r w:rsidRPr="00210BF0">
        <w:rPr>
          <w:rFonts w:ascii="Calibri" w:hAnsi="Calibri"/>
          <w:color w:val="000000" w:themeColor="text1"/>
        </w:rPr>
        <w:t>.</w:t>
      </w:r>
    </w:p>
    <w:p w14:paraId="05E5901D" w14:textId="77777777" w:rsidR="0077456B" w:rsidRPr="00210BF0" w:rsidRDefault="0077456B" w:rsidP="00210BF0">
      <w:pPr>
        <w:spacing w:before="0"/>
        <w:rPr>
          <w:rFonts w:ascii="Calibri" w:hAnsi="Calibri"/>
          <w:color w:val="000000" w:themeColor="text1"/>
        </w:rPr>
      </w:pPr>
    </w:p>
    <w:p w14:paraId="65D507D4" w14:textId="4835A0F5" w:rsidR="00AE5F0E" w:rsidRPr="00210BF0" w:rsidRDefault="00000000" w:rsidP="00210BF0">
      <w:pPr>
        <w:pStyle w:val="ListParagraph"/>
        <w:numPr>
          <w:ilvl w:val="0"/>
          <w:numId w:val="19"/>
        </w:numPr>
        <w:spacing w:before="0" w:after="0" w:line="240" w:lineRule="auto"/>
        <w:ind w:left="0" w:firstLine="0"/>
        <w:jc w:val="both"/>
        <w:rPr>
          <w:rFonts w:ascii="Calibri" w:hAnsi="Calibri" w:cs="Calibri"/>
          <w:b/>
          <w:bCs/>
          <w:color w:val="000000" w:themeColor="text1"/>
          <w:sz w:val="24"/>
          <w:szCs w:val="24"/>
        </w:rPr>
      </w:pPr>
      <w:r w:rsidRPr="00210BF0">
        <w:rPr>
          <w:rFonts w:ascii="Calibri" w:hAnsi="Calibri" w:cs="Calibri"/>
          <w:b/>
          <w:bCs/>
          <w:color w:val="000000" w:themeColor="text1"/>
          <w:sz w:val="24"/>
          <w:szCs w:val="24"/>
        </w:rPr>
        <w:t>Data Analysis</w:t>
      </w:r>
    </w:p>
    <w:p w14:paraId="26F8831D" w14:textId="77777777" w:rsidR="0077456B" w:rsidRPr="00210BF0" w:rsidRDefault="0077456B" w:rsidP="00210BF0">
      <w:pPr>
        <w:pStyle w:val="ListParagraph"/>
        <w:spacing w:before="0" w:after="0" w:line="240" w:lineRule="auto"/>
        <w:ind w:left="0"/>
        <w:jc w:val="both"/>
        <w:rPr>
          <w:rFonts w:ascii="Calibri" w:hAnsi="Calibri" w:cs="Calibri"/>
          <w:b/>
          <w:bCs/>
          <w:color w:val="000000" w:themeColor="text1"/>
          <w:sz w:val="24"/>
          <w:szCs w:val="24"/>
        </w:rPr>
      </w:pPr>
    </w:p>
    <w:p w14:paraId="389A4547" w14:textId="7F10DC4A" w:rsidR="00AE5F0E" w:rsidRPr="00210BF0" w:rsidRDefault="00000000" w:rsidP="00210BF0">
      <w:pPr>
        <w:pStyle w:val="ListParagraph"/>
        <w:numPr>
          <w:ilvl w:val="1"/>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Select the correct parameters</w:t>
      </w:r>
      <w:r w:rsidR="008A1FD2" w:rsidRPr="00210BF0">
        <w:rPr>
          <w:rFonts w:ascii="Calibri" w:hAnsi="Calibri" w:cs="Calibri"/>
          <w:color w:val="000000" w:themeColor="text1"/>
          <w:sz w:val="24"/>
          <w:szCs w:val="24"/>
        </w:rPr>
        <w:t>,</w:t>
      </w:r>
      <w:r w:rsidRPr="00210BF0">
        <w:rPr>
          <w:rFonts w:ascii="Calibri" w:hAnsi="Calibri" w:cs="Calibri"/>
          <w:color w:val="000000" w:themeColor="text1"/>
          <w:sz w:val="24"/>
          <w:szCs w:val="24"/>
        </w:rPr>
        <w:t xml:space="preserve"> adjusting the filters and masks, so that you select the cells on the image and not background noise.</w:t>
      </w:r>
    </w:p>
    <w:p w14:paraId="5FDDC5D9" w14:textId="77777777" w:rsidR="0077456B" w:rsidRPr="00210BF0" w:rsidRDefault="0077456B" w:rsidP="00210BF0">
      <w:pPr>
        <w:pStyle w:val="ListParagraph"/>
        <w:spacing w:before="0" w:after="0" w:line="240" w:lineRule="auto"/>
        <w:ind w:left="0"/>
        <w:jc w:val="both"/>
        <w:rPr>
          <w:rFonts w:ascii="Calibri" w:hAnsi="Calibri" w:cs="Calibri"/>
          <w:color w:val="000000" w:themeColor="text1"/>
          <w:sz w:val="24"/>
          <w:szCs w:val="24"/>
        </w:rPr>
      </w:pPr>
    </w:p>
    <w:p w14:paraId="11651985" w14:textId="77777777" w:rsidR="00CC1B6C" w:rsidRPr="00210BF0" w:rsidRDefault="00000000" w:rsidP="00210BF0">
      <w:pPr>
        <w:pStyle w:val="ListParagraph"/>
        <w:numPr>
          <w:ilvl w:val="1"/>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Select a representative image to train the software.</w:t>
      </w:r>
    </w:p>
    <w:p w14:paraId="090EF273" w14:textId="77777777" w:rsidR="0077456B" w:rsidRPr="00210BF0" w:rsidRDefault="0077456B" w:rsidP="00210BF0">
      <w:pPr>
        <w:pStyle w:val="ListParagraph"/>
        <w:spacing w:before="0" w:after="0" w:line="240" w:lineRule="auto"/>
        <w:ind w:left="0"/>
        <w:jc w:val="both"/>
        <w:rPr>
          <w:rFonts w:ascii="Calibri" w:hAnsi="Calibri" w:cs="Calibri"/>
          <w:color w:val="000000" w:themeColor="text1"/>
          <w:sz w:val="24"/>
          <w:szCs w:val="24"/>
        </w:rPr>
      </w:pPr>
    </w:p>
    <w:p w14:paraId="0803CD8B" w14:textId="1FDB90FA" w:rsidR="0077456B" w:rsidRPr="00210BF0" w:rsidRDefault="00000000" w:rsidP="00210BF0">
      <w:pPr>
        <w:pStyle w:val="ListParagraph"/>
        <w:numPr>
          <w:ilvl w:val="1"/>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Apply optimized parameters to all images in the study.</w:t>
      </w:r>
    </w:p>
    <w:p w14:paraId="3D16DBA3" w14:textId="77777777" w:rsidR="0077456B" w:rsidRPr="00210BF0" w:rsidRDefault="0077456B" w:rsidP="00210BF0">
      <w:pPr>
        <w:pStyle w:val="ListParagraph"/>
        <w:spacing w:before="0" w:after="0" w:line="240" w:lineRule="auto"/>
        <w:ind w:left="0"/>
        <w:jc w:val="both"/>
        <w:rPr>
          <w:rFonts w:ascii="Calibri" w:hAnsi="Calibri" w:cs="Calibri"/>
          <w:color w:val="000000" w:themeColor="text1"/>
          <w:sz w:val="24"/>
          <w:szCs w:val="24"/>
        </w:rPr>
      </w:pPr>
    </w:p>
    <w:p w14:paraId="41D67CCE" w14:textId="102647A6" w:rsidR="00AE5F0E" w:rsidRPr="00210BF0" w:rsidRDefault="00000000" w:rsidP="00210BF0">
      <w:pPr>
        <w:pStyle w:val="ListParagraph"/>
        <w:numPr>
          <w:ilvl w:val="1"/>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 xml:space="preserve">Extract the data either with individual values or grouped and transfer it to </w:t>
      </w:r>
      <w:r w:rsidR="00344982" w:rsidRPr="00210BF0">
        <w:rPr>
          <w:rFonts w:ascii="Calibri" w:hAnsi="Calibri" w:cs="Calibri"/>
          <w:color w:val="000000" w:themeColor="text1"/>
          <w:sz w:val="24"/>
          <w:szCs w:val="24"/>
        </w:rPr>
        <w:t xml:space="preserve">a statistical </w:t>
      </w:r>
      <w:r w:rsidR="00CA3360" w:rsidRPr="00210BF0">
        <w:rPr>
          <w:rFonts w:ascii="Calibri" w:hAnsi="Calibri" w:cs="Calibri"/>
          <w:color w:val="000000" w:themeColor="text1"/>
          <w:sz w:val="24"/>
          <w:szCs w:val="24"/>
        </w:rPr>
        <w:t>analysis system</w:t>
      </w:r>
      <w:r w:rsidRPr="00210BF0">
        <w:rPr>
          <w:rFonts w:ascii="Calibri" w:hAnsi="Calibri" w:cs="Calibri"/>
          <w:color w:val="000000" w:themeColor="text1"/>
          <w:sz w:val="24"/>
          <w:szCs w:val="24"/>
        </w:rPr>
        <w:t xml:space="preserve"> for further data presentation.</w:t>
      </w:r>
    </w:p>
    <w:p w14:paraId="7C2EDA4E" w14:textId="77777777" w:rsidR="0077456B" w:rsidRPr="00210BF0" w:rsidRDefault="0077456B" w:rsidP="00210BF0">
      <w:pPr>
        <w:pStyle w:val="ListParagraph"/>
        <w:spacing w:before="0" w:after="0" w:line="240" w:lineRule="auto"/>
        <w:ind w:left="0"/>
        <w:jc w:val="both"/>
        <w:rPr>
          <w:rFonts w:ascii="Calibri" w:hAnsi="Calibri" w:cs="Calibri"/>
          <w:color w:val="000000" w:themeColor="text1"/>
          <w:sz w:val="24"/>
          <w:szCs w:val="24"/>
        </w:rPr>
      </w:pPr>
    </w:p>
    <w:p w14:paraId="5C7ECF17" w14:textId="77777777" w:rsidR="00AE5F0E" w:rsidRPr="00210BF0" w:rsidRDefault="00000000" w:rsidP="00210BF0">
      <w:pPr>
        <w:pStyle w:val="ListParagraph"/>
        <w:numPr>
          <w:ilvl w:val="0"/>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Onset time calculation</w:t>
      </w:r>
    </w:p>
    <w:p w14:paraId="1713C28E" w14:textId="77777777" w:rsidR="0077456B" w:rsidRPr="00210BF0" w:rsidRDefault="0077456B" w:rsidP="00210BF0">
      <w:pPr>
        <w:pStyle w:val="ListParagraph"/>
        <w:spacing w:before="0" w:after="0" w:line="240" w:lineRule="auto"/>
        <w:ind w:left="0"/>
        <w:jc w:val="both"/>
        <w:rPr>
          <w:rFonts w:ascii="Calibri" w:hAnsi="Calibri" w:cs="Calibri"/>
          <w:color w:val="000000" w:themeColor="text1"/>
          <w:sz w:val="24"/>
          <w:szCs w:val="24"/>
        </w:rPr>
      </w:pPr>
    </w:p>
    <w:p w14:paraId="609EA5C0" w14:textId="77777777" w:rsidR="001D5B19" w:rsidRPr="00210BF0" w:rsidRDefault="00000000" w:rsidP="00210BF0">
      <w:pPr>
        <w:pStyle w:val="ListParagraph"/>
        <w:numPr>
          <w:ilvl w:val="1"/>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C</w:t>
      </w:r>
      <w:r w:rsidR="00AE5F0E" w:rsidRPr="00210BF0">
        <w:rPr>
          <w:rFonts w:ascii="Calibri" w:hAnsi="Calibri" w:cs="Calibri"/>
          <w:color w:val="000000" w:themeColor="text1"/>
          <w:sz w:val="24"/>
          <w:szCs w:val="24"/>
        </w:rPr>
        <w:t>alculate the time it takes to detect the first GFP signal per MOI</w:t>
      </w:r>
      <w:r w:rsidRPr="00210BF0">
        <w:rPr>
          <w:rFonts w:ascii="Calibri" w:hAnsi="Calibri" w:cs="Calibri"/>
          <w:color w:val="000000" w:themeColor="text1"/>
          <w:sz w:val="24"/>
          <w:szCs w:val="24"/>
        </w:rPr>
        <w:t>.</w:t>
      </w:r>
    </w:p>
    <w:p w14:paraId="3F5DD03F" w14:textId="77777777" w:rsidR="0077456B" w:rsidRPr="00210BF0" w:rsidRDefault="0077456B" w:rsidP="00210BF0">
      <w:pPr>
        <w:pStyle w:val="ListParagraph"/>
        <w:spacing w:before="0" w:after="0" w:line="240" w:lineRule="auto"/>
        <w:ind w:left="0"/>
        <w:jc w:val="both"/>
        <w:rPr>
          <w:rFonts w:ascii="Calibri" w:hAnsi="Calibri" w:cs="Calibri"/>
          <w:color w:val="000000" w:themeColor="text1"/>
          <w:sz w:val="24"/>
          <w:szCs w:val="24"/>
        </w:rPr>
      </w:pPr>
    </w:p>
    <w:p w14:paraId="07DB808C" w14:textId="5BE2FD7C" w:rsidR="00AE5F0E" w:rsidRPr="00210BF0" w:rsidRDefault="00000000" w:rsidP="00210BF0">
      <w:pPr>
        <w:pStyle w:val="ListParagraph"/>
        <w:numPr>
          <w:ilvl w:val="1"/>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 xml:space="preserve">Perform interpolation at mean </w:t>
      </w:r>
      <w:r w:rsidR="00F3379C" w:rsidRPr="00210BF0">
        <w:rPr>
          <w:rFonts w:ascii="Calibri" w:hAnsi="Calibri" w:cs="Calibri"/>
          <w:color w:val="000000" w:themeColor="text1"/>
          <w:sz w:val="24"/>
          <w:szCs w:val="24"/>
        </w:rPr>
        <w:t>untreated wells (MOI</w:t>
      </w:r>
      <w:r w:rsidR="00C21544" w:rsidRPr="00210BF0">
        <w:rPr>
          <w:rFonts w:ascii="Calibri" w:hAnsi="Calibri" w:cs="Calibri"/>
          <w:color w:val="000000" w:themeColor="text1"/>
          <w:sz w:val="24"/>
          <w:szCs w:val="24"/>
        </w:rPr>
        <w:t xml:space="preserve"> </w:t>
      </w:r>
      <w:r w:rsidR="00F3379C" w:rsidRPr="00210BF0">
        <w:rPr>
          <w:rFonts w:ascii="Calibri" w:hAnsi="Calibri" w:cs="Calibri"/>
          <w:color w:val="000000" w:themeColor="text1"/>
          <w:sz w:val="24"/>
          <w:szCs w:val="24"/>
        </w:rPr>
        <w:t>=</w:t>
      </w:r>
      <w:r w:rsidR="00C21544" w:rsidRPr="00210BF0">
        <w:rPr>
          <w:rFonts w:ascii="Calibri" w:hAnsi="Calibri" w:cs="Calibri"/>
          <w:color w:val="000000" w:themeColor="text1"/>
          <w:sz w:val="24"/>
          <w:szCs w:val="24"/>
        </w:rPr>
        <w:t xml:space="preserve"> </w:t>
      </w:r>
      <w:r w:rsidR="00F3379C" w:rsidRPr="00210BF0">
        <w:rPr>
          <w:rFonts w:ascii="Calibri" w:hAnsi="Calibri" w:cs="Calibri"/>
          <w:color w:val="000000" w:themeColor="text1"/>
          <w:sz w:val="24"/>
          <w:szCs w:val="24"/>
        </w:rPr>
        <w:t>0)</w:t>
      </w:r>
      <w:r w:rsidRPr="00210BF0">
        <w:rPr>
          <w:rFonts w:ascii="Calibri" w:hAnsi="Calibri" w:cs="Calibri"/>
          <w:color w:val="000000" w:themeColor="text1"/>
          <w:sz w:val="24"/>
          <w:szCs w:val="24"/>
        </w:rPr>
        <w:t xml:space="preserve"> + 3 Standard Deviations (SD). </w:t>
      </w:r>
    </w:p>
    <w:p w14:paraId="341D16BC" w14:textId="77777777" w:rsidR="0077456B" w:rsidRPr="00210BF0" w:rsidRDefault="0077456B" w:rsidP="00210BF0">
      <w:pPr>
        <w:pStyle w:val="ListParagraph"/>
        <w:spacing w:before="0" w:after="0" w:line="240" w:lineRule="auto"/>
        <w:ind w:left="0"/>
        <w:jc w:val="both"/>
        <w:rPr>
          <w:rFonts w:ascii="Calibri" w:hAnsi="Calibri" w:cs="Calibri"/>
          <w:color w:val="000000" w:themeColor="text1"/>
          <w:sz w:val="24"/>
          <w:szCs w:val="24"/>
        </w:rPr>
      </w:pPr>
    </w:p>
    <w:p w14:paraId="0ADF3083" w14:textId="17E2C625" w:rsidR="00AE5F0E" w:rsidRPr="00210BF0" w:rsidRDefault="00000000" w:rsidP="00210BF0">
      <w:pPr>
        <w:pStyle w:val="ListParagraph"/>
        <w:numPr>
          <w:ilvl w:val="1"/>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 xml:space="preserve">Copy the green fluorescent intensity of each spheroid at each </w:t>
      </w:r>
      <w:r w:rsidR="00904D15" w:rsidRPr="00210BF0">
        <w:rPr>
          <w:rFonts w:ascii="Calibri" w:hAnsi="Calibri" w:cs="Calibri"/>
          <w:color w:val="000000" w:themeColor="text1"/>
          <w:sz w:val="24"/>
          <w:szCs w:val="24"/>
        </w:rPr>
        <w:t>time point</w:t>
      </w:r>
      <w:r w:rsidRPr="00210BF0">
        <w:rPr>
          <w:rFonts w:ascii="Calibri" w:hAnsi="Calibri" w:cs="Calibri"/>
          <w:color w:val="000000" w:themeColor="text1"/>
          <w:sz w:val="24"/>
          <w:szCs w:val="24"/>
        </w:rPr>
        <w:t xml:space="preserve"> from the </w:t>
      </w:r>
      <w:r w:rsidR="00B145E2" w:rsidRPr="00210BF0">
        <w:rPr>
          <w:rFonts w:ascii="Calibri" w:hAnsi="Calibri" w:cs="Calibri"/>
          <w:color w:val="000000" w:themeColor="text1"/>
          <w:sz w:val="24"/>
          <w:szCs w:val="24"/>
        </w:rPr>
        <w:t>live-cell imaging</w:t>
      </w:r>
      <w:r w:rsidRPr="00210BF0">
        <w:rPr>
          <w:rFonts w:ascii="Calibri" w:hAnsi="Calibri" w:cs="Calibri"/>
          <w:color w:val="000000" w:themeColor="text1"/>
          <w:sz w:val="24"/>
          <w:szCs w:val="24"/>
        </w:rPr>
        <w:t xml:space="preserve"> software to a statistical software.</w:t>
      </w:r>
    </w:p>
    <w:p w14:paraId="6F6E91C1" w14:textId="77777777" w:rsidR="0077456B" w:rsidRPr="00210BF0" w:rsidRDefault="0077456B" w:rsidP="00210BF0">
      <w:pPr>
        <w:pStyle w:val="ListParagraph"/>
        <w:spacing w:before="0" w:after="0" w:line="240" w:lineRule="auto"/>
        <w:ind w:left="0"/>
        <w:jc w:val="both"/>
        <w:rPr>
          <w:rFonts w:ascii="Calibri" w:hAnsi="Calibri" w:cs="Calibri"/>
          <w:color w:val="000000" w:themeColor="text1"/>
          <w:sz w:val="24"/>
          <w:szCs w:val="24"/>
        </w:rPr>
      </w:pPr>
    </w:p>
    <w:p w14:paraId="2F54C72A" w14:textId="0558F45C" w:rsidR="00AE5F0E" w:rsidRPr="00210BF0" w:rsidRDefault="00000000" w:rsidP="00210BF0">
      <w:pPr>
        <w:pStyle w:val="ListParagraph"/>
        <w:numPr>
          <w:ilvl w:val="1"/>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Average replica</w:t>
      </w:r>
      <w:r w:rsidR="00DB64B9">
        <w:rPr>
          <w:rFonts w:ascii="Calibri" w:hAnsi="Calibri" w:cs="Calibri"/>
          <w:color w:val="000000" w:themeColor="text1"/>
          <w:sz w:val="24"/>
          <w:szCs w:val="24"/>
        </w:rPr>
        <w:t>te</w:t>
      </w:r>
      <w:r w:rsidRPr="00210BF0">
        <w:rPr>
          <w:rFonts w:ascii="Calibri" w:hAnsi="Calibri" w:cs="Calibri"/>
          <w:color w:val="000000" w:themeColor="text1"/>
          <w:sz w:val="24"/>
          <w:szCs w:val="24"/>
        </w:rPr>
        <w:t>s</w:t>
      </w:r>
      <w:r w:rsidR="001D5B19" w:rsidRPr="00210BF0">
        <w:rPr>
          <w:rFonts w:ascii="Calibri" w:hAnsi="Calibri" w:cs="Calibri"/>
          <w:color w:val="000000" w:themeColor="text1"/>
          <w:sz w:val="24"/>
          <w:szCs w:val="24"/>
        </w:rPr>
        <w:t>.</w:t>
      </w:r>
      <w:r w:rsidRPr="00210BF0">
        <w:rPr>
          <w:rFonts w:ascii="Calibri" w:hAnsi="Calibri" w:cs="Calibri"/>
          <w:color w:val="000000" w:themeColor="text1"/>
          <w:sz w:val="24"/>
          <w:szCs w:val="24"/>
        </w:rPr>
        <w:t xml:space="preserve"> </w:t>
      </w:r>
    </w:p>
    <w:p w14:paraId="6A1B855A" w14:textId="77777777" w:rsidR="0077456B" w:rsidRPr="00210BF0" w:rsidRDefault="0077456B" w:rsidP="00210BF0">
      <w:pPr>
        <w:pStyle w:val="ListParagraph"/>
        <w:spacing w:before="0" w:after="0" w:line="240" w:lineRule="auto"/>
        <w:ind w:left="0"/>
        <w:jc w:val="both"/>
        <w:rPr>
          <w:rFonts w:ascii="Calibri" w:hAnsi="Calibri" w:cs="Calibri"/>
          <w:color w:val="000000" w:themeColor="text1"/>
          <w:sz w:val="24"/>
          <w:szCs w:val="24"/>
        </w:rPr>
      </w:pPr>
    </w:p>
    <w:p w14:paraId="62696B3A" w14:textId="2D90FE52" w:rsidR="00AE5F0E" w:rsidRPr="00210BF0" w:rsidRDefault="00000000" w:rsidP="00210BF0">
      <w:pPr>
        <w:pStyle w:val="ListParagraph"/>
        <w:numPr>
          <w:ilvl w:val="1"/>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Calculate the mean and SD signals of all wells with untreated spheroids (MOI = 0)</w:t>
      </w:r>
      <w:r w:rsidR="001D5B19" w:rsidRPr="00210BF0">
        <w:rPr>
          <w:rFonts w:ascii="Calibri" w:hAnsi="Calibri" w:cs="Calibri"/>
          <w:color w:val="000000" w:themeColor="text1"/>
          <w:sz w:val="24"/>
          <w:szCs w:val="24"/>
        </w:rPr>
        <w:t>.</w:t>
      </w:r>
    </w:p>
    <w:p w14:paraId="0F214CE9" w14:textId="77777777" w:rsidR="0077456B" w:rsidRPr="00210BF0" w:rsidRDefault="0077456B" w:rsidP="00210BF0">
      <w:pPr>
        <w:pStyle w:val="ListParagraph"/>
        <w:spacing w:before="0" w:after="0" w:line="240" w:lineRule="auto"/>
        <w:ind w:left="0"/>
        <w:jc w:val="both"/>
        <w:rPr>
          <w:rFonts w:ascii="Calibri" w:hAnsi="Calibri" w:cs="Calibri"/>
          <w:color w:val="000000" w:themeColor="text1"/>
          <w:sz w:val="24"/>
          <w:szCs w:val="24"/>
        </w:rPr>
      </w:pPr>
    </w:p>
    <w:p w14:paraId="1226229D" w14:textId="7E5BFCAF" w:rsidR="00AE5F0E" w:rsidRPr="00210BF0" w:rsidRDefault="00000000" w:rsidP="00210BF0">
      <w:pPr>
        <w:pStyle w:val="ListParagraph"/>
        <w:numPr>
          <w:ilvl w:val="1"/>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 xml:space="preserve">Use </w:t>
      </w:r>
      <w:r w:rsidR="00904D15" w:rsidRPr="00210BF0">
        <w:rPr>
          <w:rFonts w:ascii="Calibri" w:hAnsi="Calibri" w:cs="Calibri"/>
          <w:color w:val="000000" w:themeColor="text1"/>
          <w:sz w:val="24"/>
          <w:szCs w:val="24"/>
        </w:rPr>
        <w:t xml:space="preserve">the </w:t>
      </w:r>
      <w:r w:rsidRPr="00210BF0">
        <w:rPr>
          <w:rFonts w:ascii="Calibri" w:hAnsi="Calibri" w:cs="Calibri"/>
          <w:color w:val="000000" w:themeColor="text1"/>
          <w:sz w:val="24"/>
          <w:szCs w:val="24"/>
        </w:rPr>
        <w:t>Asymmetric Sigmoidal, 5PL curve fit to interpolate the onset time for each MOI</w:t>
      </w:r>
      <w:r w:rsidR="002573B6" w:rsidRPr="00210BF0">
        <w:rPr>
          <w:rFonts w:ascii="Calibri" w:hAnsi="Calibri" w:cs="Calibri"/>
          <w:color w:val="000000" w:themeColor="text1"/>
          <w:sz w:val="24"/>
          <w:szCs w:val="24"/>
        </w:rPr>
        <w:t>.</w:t>
      </w:r>
    </w:p>
    <w:p w14:paraId="30A44E29" w14:textId="7895C3EA" w:rsidR="007C15DF" w:rsidRPr="00210BF0" w:rsidRDefault="00000000" w:rsidP="00210BF0">
      <w:pPr>
        <w:pStyle w:val="ListParagraph"/>
        <w:spacing w:before="0" w:after="0" w:line="240" w:lineRule="auto"/>
        <w:ind w:left="0"/>
        <w:jc w:val="both"/>
        <w:rPr>
          <w:rFonts w:ascii="Calibri" w:eastAsiaTheme="minorEastAsia" w:hAnsi="Calibri" w:cs="Calibri"/>
          <w:color w:val="000000" w:themeColor="text1"/>
          <w:sz w:val="24"/>
          <w:szCs w:val="24"/>
        </w:rPr>
      </w:pPr>
      <m:oMathPara>
        <m:oMath>
          <m:r>
            <m:rPr>
              <m:nor/>
            </m:rPr>
            <w:rPr>
              <w:rFonts w:ascii="Calibri" w:hAnsi="Calibri" w:cs="Calibri"/>
              <w:color w:val="000000" w:themeColor="text1"/>
              <w:sz w:val="24"/>
              <w:szCs w:val="24"/>
            </w:rPr>
            <m:t>Interpolation value = Mean green fluorescent intensity of negative wells + (3 × SD)</m:t>
          </m:r>
        </m:oMath>
      </m:oMathPara>
    </w:p>
    <w:p w14:paraId="44024E19" w14:textId="77777777" w:rsidR="007C15DF" w:rsidRPr="00210BF0" w:rsidRDefault="007C15DF" w:rsidP="00210BF0">
      <w:pPr>
        <w:pStyle w:val="ListParagraph"/>
        <w:spacing w:before="0" w:after="0" w:line="240" w:lineRule="auto"/>
        <w:ind w:left="0"/>
        <w:jc w:val="both"/>
        <w:rPr>
          <w:rFonts w:ascii="Calibri" w:hAnsi="Calibri" w:cs="Calibri"/>
          <w:color w:val="000000" w:themeColor="text1"/>
          <w:sz w:val="24"/>
          <w:szCs w:val="24"/>
        </w:rPr>
      </w:pPr>
    </w:p>
    <w:p w14:paraId="5C0A96E9" w14:textId="79864283" w:rsidR="00AE5F0E" w:rsidRPr="00210BF0" w:rsidRDefault="00000000" w:rsidP="00210BF0">
      <w:pPr>
        <w:pStyle w:val="ListParagraph"/>
        <w:numPr>
          <w:ilvl w:val="1"/>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 xml:space="preserve">For example, the following </w:t>
      </w:r>
      <w:r w:rsidR="00904D15" w:rsidRPr="00210BF0">
        <w:rPr>
          <w:rFonts w:ascii="Calibri" w:hAnsi="Calibri" w:cs="Calibri"/>
          <w:color w:val="000000" w:themeColor="text1"/>
          <w:sz w:val="24"/>
          <w:szCs w:val="24"/>
        </w:rPr>
        <w:t>interpolation</w:t>
      </w:r>
      <w:r w:rsidRPr="00210BF0">
        <w:rPr>
          <w:rFonts w:ascii="Calibri" w:hAnsi="Calibri" w:cs="Calibri"/>
          <w:color w:val="000000" w:themeColor="text1"/>
          <w:sz w:val="24"/>
          <w:szCs w:val="24"/>
        </w:rPr>
        <w:t xml:space="preserve"> values were used in </w:t>
      </w:r>
      <w:r w:rsidR="00904D15" w:rsidRPr="00210BF0">
        <w:rPr>
          <w:rFonts w:ascii="Calibri" w:hAnsi="Calibri" w:cs="Calibri"/>
          <w:b/>
          <w:bCs/>
          <w:color w:val="000000" w:themeColor="text1"/>
          <w:sz w:val="24"/>
          <w:szCs w:val="24"/>
        </w:rPr>
        <w:t>Figure</w:t>
      </w:r>
      <w:r w:rsidRPr="00210BF0">
        <w:rPr>
          <w:rFonts w:ascii="Calibri" w:hAnsi="Calibri" w:cs="Calibri"/>
          <w:b/>
          <w:bCs/>
          <w:color w:val="000000" w:themeColor="text1"/>
          <w:sz w:val="24"/>
          <w:szCs w:val="24"/>
        </w:rPr>
        <w:t xml:space="preserve"> 6</w:t>
      </w:r>
      <w:r w:rsidR="00121637" w:rsidRPr="00210BF0">
        <w:rPr>
          <w:rFonts w:ascii="Calibri" w:hAnsi="Calibri" w:cs="Calibri"/>
          <w:color w:val="000000" w:themeColor="text1"/>
          <w:sz w:val="24"/>
          <w:szCs w:val="24"/>
        </w:rPr>
        <w:t xml:space="preserve"> (</w:t>
      </w:r>
      <w:r w:rsidR="00121637" w:rsidRPr="00210BF0">
        <w:rPr>
          <w:rFonts w:ascii="Calibri" w:hAnsi="Calibri" w:cs="Calibri"/>
          <w:b/>
          <w:bCs/>
          <w:color w:val="000000" w:themeColor="text1"/>
          <w:sz w:val="24"/>
          <w:szCs w:val="24"/>
        </w:rPr>
        <w:t>Table 1</w:t>
      </w:r>
      <w:r w:rsidR="00121637" w:rsidRPr="00210BF0">
        <w:rPr>
          <w:rFonts w:ascii="Calibri" w:hAnsi="Calibri" w:cs="Calibri"/>
          <w:color w:val="000000" w:themeColor="text1"/>
          <w:sz w:val="24"/>
          <w:szCs w:val="24"/>
        </w:rPr>
        <w:t>)</w:t>
      </w:r>
      <w:r w:rsidRPr="00210BF0">
        <w:rPr>
          <w:rFonts w:ascii="Calibri" w:hAnsi="Calibri" w:cs="Calibri"/>
          <w:color w:val="000000" w:themeColor="text1"/>
          <w:sz w:val="24"/>
          <w:szCs w:val="24"/>
        </w:rPr>
        <w:t xml:space="preserve">: </w:t>
      </w:r>
    </w:p>
    <w:p w14:paraId="12BB8AE1" w14:textId="77777777" w:rsidR="0077456B" w:rsidRPr="00210BF0" w:rsidRDefault="0077456B" w:rsidP="00210BF0">
      <w:pPr>
        <w:pStyle w:val="ListParagraph"/>
        <w:spacing w:before="0" w:after="0" w:line="240" w:lineRule="auto"/>
        <w:ind w:left="0"/>
        <w:jc w:val="both"/>
        <w:rPr>
          <w:rFonts w:ascii="Calibri" w:hAnsi="Calibri" w:cs="Calibri"/>
          <w:color w:val="000000" w:themeColor="text1"/>
          <w:sz w:val="24"/>
          <w:szCs w:val="24"/>
        </w:rPr>
      </w:pPr>
    </w:p>
    <w:p w14:paraId="1D4C3EA1" w14:textId="74606BAE" w:rsidR="00AE5F0E" w:rsidRPr="00210BF0" w:rsidRDefault="00000000" w:rsidP="00210BF0">
      <w:pPr>
        <w:pStyle w:val="ListParagraph"/>
        <w:numPr>
          <w:ilvl w:val="2"/>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 xml:space="preserve">For scGFP: </w:t>
      </w:r>
      <m:oMath>
        <m:r>
          <m:rPr>
            <m:nor/>
          </m:rPr>
          <w:rPr>
            <w:rFonts w:ascii="Calibri" w:hAnsi="Calibri" w:cs="Calibri"/>
            <w:color w:val="000000" w:themeColor="text1"/>
            <w:sz w:val="24"/>
            <w:szCs w:val="24"/>
          </w:rPr>
          <m:t>254,955 (mean) + 3 × 288,055 (SD) = 1,412,120 (interpolation signal)</m:t>
        </m:r>
      </m:oMath>
    </w:p>
    <w:p w14:paraId="4B6EA5B8" w14:textId="77777777" w:rsidR="00022685" w:rsidRPr="00210BF0" w:rsidRDefault="00022685" w:rsidP="00210BF0">
      <w:pPr>
        <w:pStyle w:val="ListParagraph"/>
        <w:spacing w:before="0" w:after="0" w:line="240" w:lineRule="auto"/>
        <w:ind w:left="0"/>
        <w:jc w:val="both"/>
        <w:rPr>
          <w:rFonts w:ascii="Calibri" w:hAnsi="Calibri" w:cs="Calibri"/>
          <w:color w:val="000000" w:themeColor="text1"/>
          <w:sz w:val="24"/>
          <w:szCs w:val="24"/>
        </w:rPr>
      </w:pPr>
    </w:p>
    <w:p w14:paraId="5169BE5F" w14:textId="6C04467D" w:rsidR="007C15DF" w:rsidRPr="00210BF0" w:rsidRDefault="00000000" w:rsidP="00210BF0">
      <w:pPr>
        <w:pStyle w:val="ListParagraph"/>
        <w:numPr>
          <w:ilvl w:val="2"/>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 xml:space="preserve">For ssGFP: </w:t>
      </w:r>
      <m:oMath>
        <m:r>
          <m:rPr>
            <m:nor/>
          </m:rPr>
          <w:rPr>
            <w:rFonts w:ascii="Calibri" w:hAnsi="Calibri" w:cs="Calibri"/>
            <w:color w:val="000000" w:themeColor="text1"/>
            <w:sz w:val="24"/>
            <w:szCs w:val="24"/>
          </w:rPr>
          <m:t>2,417,941(mean) + 3 × 26,093  (SD) =  3,200,746 (interpolation signal)</m:t>
        </m:r>
      </m:oMath>
    </w:p>
    <w:p w14:paraId="1BA516F3" w14:textId="77777777" w:rsidR="00144709" w:rsidRPr="00210BF0" w:rsidRDefault="00144709" w:rsidP="00210BF0">
      <w:pPr>
        <w:pStyle w:val="ListParagraph"/>
        <w:spacing w:before="0" w:after="0" w:line="240" w:lineRule="auto"/>
        <w:ind w:left="0"/>
        <w:jc w:val="both"/>
        <w:rPr>
          <w:rFonts w:ascii="Calibri" w:eastAsiaTheme="minorEastAsia" w:hAnsi="Calibri" w:cs="Calibri"/>
          <w:color w:val="000000" w:themeColor="text1"/>
          <w:sz w:val="24"/>
          <w:szCs w:val="24"/>
        </w:rPr>
      </w:pPr>
    </w:p>
    <w:p w14:paraId="4E82D36E" w14:textId="08F51CFE" w:rsidR="000112B6" w:rsidRPr="00210BF0" w:rsidRDefault="00000000" w:rsidP="00210BF0">
      <w:pPr>
        <w:pStyle w:val="ListParagraph"/>
        <w:numPr>
          <w:ilvl w:val="0"/>
          <w:numId w:val="19"/>
        </w:numPr>
        <w:spacing w:before="0" w:after="0" w:line="240" w:lineRule="auto"/>
        <w:ind w:left="0" w:firstLine="0"/>
        <w:jc w:val="both"/>
        <w:rPr>
          <w:rFonts w:ascii="Calibri" w:hAnsi="Calibri" w:cs="Calibri"/>
          <w:b/>
          <w:bCs/>
          <w:color w:val="000000" w:themeColor="text1"/>
          <w:sz w:val="24"/>
          <w:szCs w:val="24"/>
        </w:rPr>
      </w:pPr>
      <w:r w:rsidRPr="00210BF0">
        <w:rPr>
          <w:rFonts w:ascii="Calibri" w:hAnsi="Calibri" w:cs="Calibri"/>
          <w:b/>
          <w:bCs/>
          <w:color w:val="000000" w:themeColor="text1"/>
          <w:sz w:val="24"/>
          <w:szCs w:val="24"/>
        </w:rPr>
        <w:t xml:space="preserve">Measure </w:t>
      </w:r>
      <w:r w:rsidR="00121637" w:rsidRPr="00210BF0">
        <w:rPr>
          <w:rFonts w:ascii="Calibri" w:hAnsi="Calibri" w:cs="Calibri"/>
          <w:b/>
          <w:bCs/>
          <w:color w:val="000000" w:themeColor="text1"/>
          <w:sz w:val="24"/>
          <w:szCs w:val="24"/>
        </w:rPr>
        <w:t>fluorescence with</w:t>
      </w:r>
      <w:r w:rsidRPr="00210BF0">
        <w:rPr>
          <w:rFonts w:ascii="Calibri" w:hAnsi="Calibri" w:cs="Calibri"/>
          <w:b/>
          <w:bCs/>
          <w:color w:val="000000" w:themeColor="text1"/>
          <w:sz w:val="24"/>
          <w:szCs w:val="24"/>
        </w:rPr>
        <w:t xml:space="preserve"> a </w:t>
      </w:r>
      <w:r w:rsidR="00022685" w:rsidRPr="00210BF0">
        <w:rPr>
          <w:rFonts w:ascii="Calibri" w:hAnsi="Calibri" w:cs="Calibri"/>
          <w:b/>
          <w:bCs/>
          <w:color w:val="000000" w:themeColor="text1"/>
          <w:sz w:val="24"/>
          <w:szCs w:val="24"/>
        </w:rPr>
        <w:t>p</w:t>
      </w:r>
      <w:r w:rsidRPr="00210BF0">
        <w:rPr>
          <w:rFonts w:ascii="Calibri" w:hAnsi="Calibri" w:cs="Calibri"/>
          <w:b/>
          <w:bCs/>
          <w:color w:val="000000" w:themeColor="text1"/>
          <w:sz w:val="24"/>
          <w:szCs w:val="24"/>
        </w:rPr>
        <w:t xml:space="preserve">late </w:t>
      </w:r>
      <w:r w:rsidR="00022685" w:rsidRPr="00210BF0">
        <w:rPr>
          <w:rFonts w:ascii="Calibri" w:hAnsi="Calibri" w:cs="Calibri"/>
          <w:b/>
          <w:bCs/>
          <w:color w:val="000000" w:themeColor="text1"/>
          <w:sz w:val="24"/>
          <w:szCs w:val="24"/>
        </w:rPr>
        <w:t>r</w:t>
      </w:r>
      <w:r w:rsidRPr="00210BF0">
        <w:rPr>
          <w:rFonts w:ascii="Calibri" w:hAnsi="Calibri" w:cs="Calibri"/>
          <w:b/>
          <w:bCs/>
          <w:color w:val="000000" w:themeColor="text1"/>
          <w:sz w:val="24"/>
          <w:szCs w:val="24"/>
        </w:rPr>
        <w:t xml:space="preserve">eader with </w:t>
      </w:r>
      <w:r w:rsidR="00DD5D83" w:rsidRPr="00210BF0">
        <w:rPr>
          <w:rFonts w:ascii="Calibri" w:hAnsi="Calibri" w:cs="Calibri"/>
          <w:b/>
          <w:bCs/>
          <w:color w:val="000000" w:themeColor="text1"/>
          <w:sz w:val="24"/>
          <w:szCs w:val="24"/>
        </w:rPr>
        <w:t>fluorescen</w:t>
      </w:r>
      <w:r w:rsidR="00B566A4">
        <w:rPr>
          <w:rFonts w:ascii="Calibri" w:hAnsi="Calibri" w:cs="Calibri"/>
          <w:b/>
          <w:bCs/>
          <w:color w:val="000000" w:themeColor="text1"/>
          <w:sz w:val="24"/>
          <w:szCs w:val="24"/>
        </w:rPr>
        <w:t>ce</w:t>
      </w:r>
      <w:r w:rsidR="00DD5D83" w:rsidRPr="00210BF0">
        <w:rPr>
          <w:rFonts w:ascii="Calibri" w:hAnsi="Calibri" w:cs="Calibri"/>
          <w:b/>
          <w:bCs/>
          <w:color w:val="000000" w:themeColor="text1"/>
          <w:sz w:val="24"/>
          <w:szCs w:val="24"/>
        </w:rPr>
        <w:t xml:space="preserve"> capabilities.</w:t>
      </w:r>
    </w:p>
    <w:p w14:paraId="19555A20" w14:textId="77777777" w:rsidR="00022685" w:rsidRPr="00210BF0" w:rsidRDefault="00022685" w:rsidP="00210BF0">
      <w:pPr>
        <w:pStyle w:val="ListParagraph"/>
        <w:spacing w:before="0" w:after="0" w:line="240" w:lineRule="auto"/>
        <w:ind w:left="0"/>
        <w:jc w:val="both"/>
        <w:rPr>
          <w:rFonts w:ascii="Calibri" w:hAnsi="Calibri" w:cs="Calibri"/>
          <w:b/>
          <w:bCs/>
          <w:color w:val="000000" w:themeColor="text1"/>
          <w:sz w:val="24"/>
          <w:szCs w:val="24"/>
        </w:rPr>
      </w:pPr>
    </w:p>
    <w:p w14:paraId="5805F8ED" w14:textId="3910DFAF" w:rsidR="002213B2" w:rsidRPr="00210BF0" w:rsidRDefault="00000000" w:rsidP="00210BF0">
      <w:pPr>
        <w:pStyle w:val="ListParagraph"/>
        <w:numPr>
          <w:ilvl w:val="1"/>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 xml:space="preserve">Launch the </w:t>
      </w:r>
      <w:r w:rsidR="00E959D2" w:rsidRPr="00210BF0">
        <w:rPr>
          <w:rFonts w:ascii="Calibri" w:hAnsi="Calibri" w:cs="Calibri"/>
          <w:color w:val="000000" w:themeColor="text1"/>
          <w:sz w:val="24"/>
          <w:szCs w:val="24"/>
        </w:rPr>
        <w:t>fluorescent plate reader</w:t>
      </w:r>
      <w:r w:rsidRPr="00210BF0">
        <w:rPr>
          <w:rFonts w:ascii="Calibri" w:hAnsi="Calibri" w:cs="Calibri"/>
          <w:color w:val="000000" w:themeColor="text1"/>
          <w:sz w:val="24"/>
          <w:szCs w:val="24"/>
        </w:rPr>
        <w:t xml:space="preserve"> software on the computer connected to </w:t>
      </w:r>
      <w:r w:rsidR="00B566A4">
        <w:rPr>
          <w:rFonts w:ascii="Calibri" w:hAnsi="Calibri" w:cs="Calibri"/>
          <w:color w:val="000000" w:themeColor="text1"/>
          <w:sz w:val="24"/>
          <w:szCs w:val="24"/>
        </w:rPr>
        <w:t>the</w:t>
      </w:r>
      <w:r w:rsidRPr="00210BF0">
        <w:rPr>
          <w:rFonts w:ascii="Calibri" w:hAnsi="Calibri" w:cs="Calibri"/>
          <w:color w:val="000000" w:themeColor="text1"/>
          <w:sz w:val="24"/>
          <w:szCs w:val="24"/>
        </w:rPr>
        <w:t xml:space="preserve"> plate reader.</w:t>
      </w:r>
    </w:p>
    <w:p w14:paraId="0A6632B9" w14:textId="77777777" w:rsidR="00022685" w:rsidRPr="00210BF0" w:rsidRDefault="00022685" w:rsidP="00210BF0">
      <w:pPr>
        <w:pStyle w:val="ListParagraph"/>
        <w:spacing w:before="0" w:after="0" w:line="240" w:lineRule="auto"/>
        <w:ind w:left="0"/>
        <w:jc w:val="both"/>
        <w:rPr>
          <w:rFonts w:ascii="Calibri" w:hAnsi="Calibri" w:cs="Calibri"/>
          <w:color w:val="000000" w:themeColor="text1"/>
          <w:sz w:val="24"/>
          <w:szCs w:val="24"/>
        </w:rPr>
      </w:pPr>
    </w:p>
    <w:p w14:paraId="0EEBFC80" w14:textId="7A153877" w:rsidR="001E1D96" w:rsidRPr="00210BF0" w:rsidRDefault="00000000" w:rsidP="00210BF0">
      <w:pPr>
        <w:pStyle w:val="ListParagraph"/>
        <w:numPr>
          <w:ilvl w:val="1"/>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Navigate to File &gt; Open Protocol and choose the plate type (e.g., 96-well, 384</w:t>
      </w:r>
      <w:r w:rsidR="00742F1C" w:rsidRPr="00210BF0">
        <w:rPr>
          <w:rFonts w:ascii="Calibri" w:hAnsi="Calibri" w:cs="Calibri"/>
          <w:color w:val="000000" w:themeColor="text1"/>
          <w:sz w:val="24"/>
          <w:szCs w:val="24"/>
        </w:rPr>
        <w:t>-well) and ensure the correct well layout is selected.</w:t>
      </w:r>
      <w:r w:rsidRPr="00210BF0">
        <w:rPr>
          <w:rFonts w:ascii="Calibri" w:hAnsi="Calibri" w:cs="Calibri"/>
          <w:color w:val="000000" w:themeColor="text1"/>
          <w:sz w:val="24"/>
          <w:szCs w:val="24"/>
        </w:rPr>
        <w:t> </w:t>
      </w:r>
    </w:p>
    <w:p w14:paraId="68F14819" w14:textId="77777777" w:rsidR="001E1D96" w:rsidRPr="00210BF0" w:rsidRDefault="001E1D96" w:rsidP="00210BF0">
      <w:pPr>
        <w:pStyle w:val="ListParagraph"/>
        <w:spacing w:before="0" w:after="0" w:line="240" w:lineRule="auto"/>
        <w:ind w:left="0"/>
        <w:jc w:val="both"/>
        <w:rPr>
          <w:rFonts w:ascii="Calibri" w:hAnsi="Calibri" w:cs="Calibri"/>
          <w:color w:val="000000" w:themeColor="text1"/>
          <w:sz w:val="24"/>
          <w:szCs w:val="24"/>
        </w:rPr>
      </w:pPr>
    </w:p>
    <w:p w14:paraId="614685ED" w14:textId="41937340" w:rsidR="000112B6" w:rsidRPr="00210BF0" w:rsidRDefault="00000000" w:rsidP="00210BF0">
      <w:pPr>
        <w:pStyle w:val="ListParagraph"/>
        <w:numPr>
          <w:ilvl w:val="1"/>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 xml:space="preserve">Set the integration time </w:t>
      </w:r>
      <w:r w:rsidR="00CC00C4" w:rsidRPr="00210BF0">
        <w:rPr>
          <w:rFonts w:ascii="Calibri" w:hAnsi="Calibri" w:cs="Calibri"/>
          <w:color w:val="000000" w:themeColor="text1"/>
          <w:sz w:val="24"/>
          <w:szCs w:val="24"/>
        </w:rPr>
        <w:t xml:space="preserve">for fluorescent </w:t>
      </w:r>
      <w:r w:rsidR="0012434A" w:rsidRPr="00210BF0">
        <w:rPr>
          <w:rFonts w:ascii="Calibri" w:hAnsi="Calibri" w:cs="Calibri"/>
          <w:color w:val="000000" w:themeColor="text1"/>
          <w:sz w:val="24"/>
          <w:szCs w:val="24"/>
        </w:rPr>
        <w:t xml:space="preserve">detection, which determines how long the reader collects fluorescence </w:t>
      </w:r>
      <w:r w:rsidR="00196479" w:rsidRPr="00210BF0">
        <w:rPr>
          <w:rFonts w:ascii="Calibri" w:hAnsi="Calibri" w:cs="Calibri"/>
          <w:color w:val="000000" w:themeColor="text1"/>
          <w:sz w:val="24"/>
          <w:szCs w:val="24"/>
        </w:rPr>
        <w:t>from each well.</w:t>
      </w:r>
    </w:p>
    <w:p w14:paraId="3FB3DDC3" w14:textId="77777777" w:rsidR="00022685" w:rsidRPr="00210BF0" w:rsidRDefault="00022685" w:rsidP="00210BF0">
      <w:pPr>
        <w:pStyle w:val="ListParagraph"/>
        <w:spacing w:before="0" w:after="0" w:line="240" w:lineRule="auto"/>
        <w:ind w:left="0"/>
        <w:jc w:val="both"/>
        <w:rPr>
          <w:rFonts w:ascii="Calibri" w:hAnsi="Calibri" w:cs="Calibri"/>
          <w:color w:val="000000" w:themeColor="text1"/>
          <w:sz w:val="24"/>
          <w:szCs w:val="24"/>
        </w:rPr>
      </w:pPr>
    </w:p>
    <w:p w14:paraId="698CC424" w14:textId="7747A2EB" w:rsidR="000112B6" w:rsidRPr="00210BF0" w:rsidRDefault="00000000" w:rsidP="00210BF0">
      <w:pPr>
        <w:pStyle w:val="ListParagraph"/>
        <w:numPr>
          <w:ilvl w:val="1"/>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Adjust any gain or sensitivity settings if </w:t>
      </w:r>
      <w:r w:rsidR="003A4DD9" w:rsidRPr="00210BF0">
        <w:rPr>
          <w:rFonts w:ascii="Calibri" w:hAnsi="Calibri" w:cs="Calibri"/>
          <w:color w:val="000000" w:themeColor="text1"/>
          <w:sz w:val="24"/>
          <w:szCs w:val="24"/>
        </w:rPr>
        <w:t>the </w:t>
      </w:r>
      <w:r w:rsidRPr="00210BF0">
        <w:rPr>
          <w:rFonts w:ascii="Calibri" w:hAnsi="Calibri" w:cs="Calibri"/>
          <w:color w:val="000000" w:themeColor="text1"/>
          <w:sz w:val="24"/>
          <w:szCs w:val="24"/>
        </w:rPr>
        <w:t>assay requires higher or lower signal detecti</w:t>
      </w:r>
      <w:r w:rsidR="00B566A4">
        <w:rPr>
          <w:rFonts w:ascii="Calibri" w:hAnsi="Calibri" w:cs="Calibri"/>
          <w:color w:val="000000" w:themeColor="text1"/>
          <w:sz w:val="24"/>
          <w:szCs w:val="24"/>
        </w:rPr>
        <w:t>o</w:t>
      </w:r>
      <w:r w:rsidRPr="00210BF0">
        <w:rPr>
          <w:rFonts w:ascii="Calibri" w:hAnsi="Calibri" w:cs="Calibri"/>
          <w:color w:val="000000" w:themeColor="text1"/>
          <w:sz w:val="24"/>
          <w:szCs w:val="24"/>
        </w:rPr>
        <w:t>n.</w:t>
      </w:r>
    </w:p>
    <w:p w14:paraId="48093EFA" w14:textId="77777777" w:rsidR="00022685" w:rsidRPr="00210BF0" w:rsidRDefault="00022685" w:rsidP="00210BF0">
      <w:pPr>
        <w:pStyle w:val="ListParagraph"/>
        <w:spacing w:before="0" w:after="0" w:line="240" w:lineRule="auto"/>
        <w:ind w:left="0"/>
        <w:jc w:val="both"/>
        <w:rPr>
          <w:rFonts w:ascii="Calibri" w:hAnsi="Calibri" w:cs="Calibri"/>
          <w:color w:val="000000" w:themeColor="text1"/>
          <w:sz w:val="24"/>
          <w:szCs w:val="24"/>
        </w:rPr>
      </w:pPr>
    </w:p>
    <w:p w14:paraId="584D7A42" w14:textId="7BDFF202" w:rsidR="000112B6" w:rsidRPr="00210BF0" w:rsidRDefault="00000000" w:rsidP="00210BF0">
      <w:pPr>
        <w:pStyle w:val="ListParagraph"/>
        <w:numPr>
          <w:ilvl w:val="1"/>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 xml:space="preserve">Set the </w:t>
      </w:r>
      <w:r w:rsidR="00E527B6" w:rsidRPr="00210BF0">
        <w:rPr>
          <w:rFonts w:ascii="Calibri" w:hAnsi="Calibri" w:cs="Calibri"/>
          <w:color w:val="000000" w:themeColor="text1"/>
          <w:sz w:val="24"/>
          <w:szCs w:val="24"/>
        </w:rPr>
        <w:t>f</w:t>
      </w:r>
      <w:r w:rsidRPr="00210BF0">
        <w:rPr>
          <w:rFonts w:ascii="Calibri" w:hAnsi="Calibri" w:cs="Calibri"/>
          <w:color w:val="000000" w:themeColor="text1"/>
          <w:sz w:val="24"/>
          <w:szCs w:val="24"/>
        </w:rPr>
        <w:t>luorescent parameters for GFP as follows: excitation: 485</w:t>
      </w:r>
      <w:r w:rsidR="00E758DE" w:rsidRPr="00210BF0">
        <w:rPr>
          <w:rFonts w:ascii="Calibri" w:hAnsi="Calibri" w:cs="Calibri"/>
          <w:color w:val="000000" w:themeColor="text1"/>
          <w:sz w:val="24"/>
          <w:szCs w:val="24"/>
        </w:rPr>
        <w:t xml:space="preserve"> </w:t>
      </w:r>
      <w:r w:rsidRPr="00210BF0">
        <w:rPr>
          <w:rFonts w:ascii="Calibri" w:hAnsi="Calibri" w:cs="Calibri"/>
          <w:color w:val="000000" w:themeColor="text1"/>
          <w:sz w:val="24"/>
          <w:szCs w:val="24"/>
        </w:rPr>
        <w:t xml:space="preserve">nm </w:t>
      </w:r>
      <w:r w:rsidR="00E758DE" w:rsidRPr="00210BF0">
        <w:rPr>
          <w:rFonts w:ascii="Calibri" w:hAnsi="Calibri" w:cs="Calibri"/>
          <w:color w:val="000000" w:themeColor="text1"/>
          <w:sz w:val="24"/>
          <w:szCs w:val="24"/>
        </w:rPr>
        <w:t>and emission</w:t>
      </w:r>
      <w:r w:rsidRPr="00210BF0">
        <w:rPr>
          <w:rFonts w:ascii="Calibri" w:hAnsi="Calibri" w:cs="Calibri"/>
          <w:color w:val="000000" w:themeColor="text1"/>
          <w:sz w:val="24"/>
          <w:szCs w:val="24"/>
        </w:rPr>
        <w:t>:</w:t>
      </w:r>
      <w:r w:rsidR="00E758DE" w:rsidRPr="00210BF0">
        <w:rPr>
          <w:rFonts w:ascii="Calibri" w:hAnsi="Calibri" w:cs="Calibri"/>
          <w:color w:val="000000" w:themeColor="text1"/>
          <w:sz w:val="24"/>
          <w:szCs w:val="24"/>
        </w:rPr>
        <w:t xml:space="preserve"> </w:t>
      </w:r>
      <w:r w:rsidRPr="00210BF0">
        <w:rPr>
          <w:rFonts w:ascii="Calibri" w:hAnsi="Calibri" w:cs="Calibri"/>
          <w:color w:val="000000" w:themeColor="text1"/>
          <w:sz w:val="24"/>
          <w:szCs w:val="24"/>
        </w:rPr>
        <w:t>528</w:t>
      </w:r>
      <w:r w:rsidR="00E758DE" w:rsidRPr="00210BF0">
        <w:rPr>
          <w:rFonts w:ascii="Calibri" w:hAnsi="Calibri" w:cs="Calibri"/>
          <w:color w:val="000000" w:themeColor="text1"/>
          <w:sz w:val="24"/>
          <w:szCs w:val="24"/>
        </w:rPr>
        <w:t xml:space="preserve"> </w:t>
      </w:r>
      <w:r w:rsidRPr="00210BF0">
        <w:rPr>
          <w:rFonts w:ascii="Calibri" w:hAnsi="Calibri" w:cs="Calibri"/>
          <w:color w:val="000000" w:themeColor="text1"/>
          <w:sz w:val="24"/>
          <w:szCs w:val="24"/>
        </w:rPr>
        <w:t>nm</w:t>
      </w:r>
      <w:r w:rsidR="00E758DE" w:rsidRPr="00210BF0">
        <w:rPr>
          <w:rFonts w:ascii="Calibri" w:hAnsi="Calibri" w:cs="Calibri"/>
          <w:color w:val="000000" w:themeColor="text1"/>
          <w:sz w:val="24"/>
          <w:szCs w:val="24"/>
        </w:rPr>
        <w:t>.</w:t>
      </w:r>
    </w:p>
    <w:p w14:paraId="1677B343" w14:textId="77777777" w:rsidR="00022685" w:rsidRPr="00210BF0" w:rsidRDefault="00022685" w:rsidP="00210BF0">
      <w:pPr>
        <w:pStyle w:val="ListParagraph"/>
        <w:spacing w:before="0" w:after="0" w:line="240" w:lineRule="auto"/>
        <w:ind w:left="0"/>
        <w:jc w:val="both"/>
        <w:rPr>
          <w:rFonts w:ascii="Calibri" w:hAnsi="Calibri" w:cs="Calibri"/>
          <w:color w:val="000000" w:themeColor="text1"/>
          <w:sz w:val="24"/>
          <w:szCs w:val="24"/>
        </w:rPr>
      </w:pPr>
    </w:p>
    <w:p w14:paraId="7E1ED7D0" w14:textId="7D9534A1" w:rsidR="000E39C4" w:rsidRPr="00210BF0" w:rsidRDefault="00000000" w:rsidP="00210BF0">
      <w:pPr>
        <w:pStyle w:val="ListParagraph"/>
        <w:numPr>
          <w:ilvl w:val="1"/>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 xml:space="preserve">Click Run in </w:t>
      </w:r>
      <w:r w:rsidR="00E527B6" w:rsidRPr="00210BF0">
        <w:rPr>
          <w:rFonts w:ascii="Calibri" w:hAnsi="Calibri" w:cs="Calibri"/>
          <w:color w:val="000000" w:themeColor="text1"/>
          <w:sz w:val="24"/>
          <w:szCs w:val="24"/>
        </w:rPr>
        <w:t>the software</w:t>
      </w:r>
      <w:r w:rsidR="001132D9" w:rsidRPr="00210BF0">
        <w:rPr>
          <w:rFonts w:ascii="Calibri" w:hAnsi="Calibri" w:cs="Calibri"/>
          <w:color w:val="000000" w:themeColor="text1"/>
          <w:sz w:val="24"/>
          <w:szCs w:val="24"/>
        </w:rPr>
        <w:t xml:space="preserve"> to start the measurement.</w:t>
      </w:r>
    </w:p>
    <w:p w14:paraId="143D7865" w14:textId="77777777" w:rsidR="00022685" w:rsidRPr="00210BF0" w:rsidRDefault="00022685" w:rsidP="00210BF0">
      <w:pPr>
        <w:pStyle w:val="ListParagraph"/>
        <w:spacing w:before="0" w:after="0" w:line="240" w:lineRule="auto"/>
        <w:ind w:left="0"/>
        <w:jc w:val="both"/>
        <w:rPr>
          <w:rFonts w:ascii="Calibri" w:hAnsi="Calibri" w:cs="Calibri"/>
          <w:color w:val="000000" w:themeColor="text1"/>
          <w:sz w:val="24"/>
          <w:szCs w:val="24"/>
        </w:rPr>
      </w:pPr>
    </w:p>
    <w:p w14:paraId="2F58265F" w14:textId="4FE350C7" w:rsidR="000112B6" w:rsidRPr="00210BF0" w:rsidRDefault="00000000" w:rsidP="00210BF0">
      <w:pPr>
        <w:pStyle w:val="ListParagraph"/>
        <w:numPr>
          <w:ilvl w:val="1"/>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Measur</w:t>
      </w:r>
      <w:r w:rsidR="000E39C4" w:rsidRPr="00210BF0">
        <w:rPr>
          <w:rFonts w:ascii="Calibri" w:hAnsi="Calibri" w:cs="Calibri"/>
          <w:color w:val="000000" w:themeColor="text1"/>
          <w:sz w:val="24"/>
          <w:szCs w:val="24"/>
        </w:rPr>
        <w:t>e</w:t>
      </w:r>
      <w:r w:rsidRPr="00210BF0">
        <w:rPr>
          <w:rFonts w:ascii="Calibri" w:hAnsi="Calibri" w:cs="Calibri"/>
          <w:color w:val="000000" w:themeColor="text1"/>
          <w:sz w:val="24"/>
          <w:szCs w:val="24"/>
        </w:rPr>
        <w:t> fluorescence from each well.</w:t>
      </w:r>
    </w:p>
    <w:p w14:paraId="1D8857CC" w14:textId="77777777" w:rsidR="00022685" w:rsidRPr="00210BF0" w:rsidRDefault="00022685" w:rsidP="00210BF0">
      <w:pPr>
        <w:pStyle w:val="ListParagraph"/>
        <w:spacing w:before="0" w:after="0" w:line="240" w:lineRule="auto"/>
        <w:ind w:left="0"/>
        <w:jc w:val="both"/>
        <w:rPr>
          <w:rFonts w:ascii="Calibri" w:hAnsi="Calibri" w:cs="Calibri"/>
          <w:color w:val="000000" w:themeColor="text1"/>
          <w:sz w:val="24"/>
          <w:szCs w:val="24"/>
        </w:rPr>
      </w:pPr>
    </w:p>
    <w:p w14:paraId="4BFE7245" w14:textId="2D6BA8E0" w:rsidR="001132D9" w:rsidRPr="00210BF0" w:rsidRDefault="00000000" w:rsidP="00210BF0">
      <w:pPr>
        <w:spacing w:before="0"/>
        <w:rPr>
          <w:rFonts w:ascii="Calibri" w:hAnsi="Calibri"/>
          <w:color w:val="000000" w:themeColor="text1"/>
        </w:rPr>
      </w:pPr>
      <w:r w:rsidRPr="00210BF0">
        <w:rPr>
          <w:rFonts w:ascii="Calibri" w:hAnsi="Calibri"/>
          <w:color w:val="000000" w:themeColor="text1"/>
        </w:rPr>
        <w:t xml:space="preserve">NOTE- After the run, </w:t>
      </w:r>
      <w:r w:rsidR="00284690" w:rsidRPr="00210BF0">
        <w:rPr>
          <w:rFonts w:ascii="Calibri" w:hAnsi="Calibri"/>
          <w:color w:val="000000" w:themeColor="text1"/>
        </w:rPr>
        <w:t>the software</w:t>
      </w:r>
      <w:r w:rsidRPr="00210BF0">
        <w:rPr>
          <w:rFonts w:ascii="Calibri" w:hAnsi="Calibri"/>
          <w:color w:val="000000" w:themeColor="text1"/>
        </w:rPr>
        <w:t xml:space="preserve"> displays raw </w:t>
      </w:r>
      <w:r w:rsidR="00E37454" w:rsidRPr="00210BF0">
        <w:rPr>
          <w:rFonts w:ascii="Calibri" w:hAnsi="Calibri"/>
          <w:color w:val="000000" w:themeColor="text1"/>
        </w:rPr>
        <w:t>fluorescence</w:t>
      </w:r>
      <w:r w:rsidR="0052558F" w:rsidRPr="00210BF0">
        <w:rPr>
          <w:rFonts w:ascii="Calibri" w:hAnsi="Calibri"/>
          <w:color w:val="000000" w:themeColor="text1"/>
        </w:rPr>
        <w:t xml:space="preserve"> values</w:t>
      </w:r>
      <w:r w:rsidR="008A1FD2" w:rsidRPr="00210BF0">
        <w:rPr>
          <w:rFonts w:ascii="Calibri" w:hAnsi="Calibri"/>
          <w:color w:val="000000" w:themeColor="text1"/>
        </w:rPr>
        <w:t>, which can be used to generate</w:t>
      </w:r>
      <w:r w:rsidR="0052558F" w:rsidRPr="00210BF0">
        <w:rPr>
          <w:rFonts w:ascii="Calibri" w:hAnsi="Calibri"/>
          <w:color w:val="000000" w:themeColor="text1"/>
        </w:rPr>
        <w:t xml:space="preserve"> graphs</w:t>
      </w:r>
      <w:r w:rsidR="00C21544" w:rsidRPr="00210BF0">
        <w:rPr>
          <w:rFonts w:ascii="Calibri" w:hAnsi="Calibri"/>
          <w:color w:val="000000" w:themeColor="text1"/>
        </w:rPr>
        <w:t xml:space="preserve"> by calculating averages</w:t>
      </w:r>
      <w:r w:rsidR="0052558F" w:rsidRPr="00210BF0">
        <w:rPr>
          <w:rFonts w:ascii="Calibri" w:hAnsi="Calibri"/>
          <w:color w:val="000000" w:themeColor="text1"/>
        </w:rPr>
        <w:t xml:space="preserve"> and subtract</w:t>
      </w:r>
      <w:r w:rsidR="007C3317" w:rsidRPr="00210BF0">
        <w:rPr>
          <w:rFonts w:ascii="Calibri" w:hAnsi="Calibri"/>
          <w:color w:val="000000" w:themeColor="text1"/>
        </w:rPr>
        <w:t>ing the</w:t>
      </w:r>
      <w:r w:rsidR="0052558F" w:rsidRPr="00210BF0">
        <w:rPr>
          <w:rFonts w:ascii="Calibri" w:hAnsi="Calibri"/>
          <w:color w:val="000000" w:themeColor="text1"/>
        </w:rPr>
        <w:t xml:space="preserve"> </w:t>
      </w:r>
      <w:r w:rsidR="00E37454" w:rsidRPr="00210BF0">
        <w:rPr>
          <w:rFonts w:ascii="Calibri" w:hAnsi="Calibri"/>
          <w:color w:val="000000" w:themeColor="text1"/>
        </w:rPr>
        <w:t>background.</w:t>
      </w:r>
    </w:p>
    <w:p w14:paraId="4BF3BEA1" w14:textId="77777777" w:rsidR="005E40FD" w:rsidRPr="00210BF0" w:rsidRDefault="005E40FD" w:rsidP="00210BF0">
      <w:pPr>
        <w:spacing w:before="0"/>
        <w:rPr>
          <w:rFonts w:ascii="Calibri" w:hAnsi="Calibri"/>
          <w:color w:val="000000" w:themeColor="text1"/>
        </w:rPr>
      </w:pPr>
    </w:p>
    <w:p w14:paraId="47D4334C" w14:textId="7091BF67" w:rsidR="00F70510" w:rsidRPr="00210BF0" w:rsidRDefault="00000000" w:rsidP="00210BF0">
      <w:pPr>
        <w:pStyle w:val="ListParagraph"/>
        <w:numPr>
          <w:ilvl w:val="1"/>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Export results in </w:t>
      </w:r>
      <w:r w:rsidR="00E7496A" w:rsidRPr="00210BF0">
        <w:rPr>
          <w:rFonts w:ascii="Calibri" w:hAnsi="Calibri" w:cs="Calibri"/>
          <w:color w:val="000000" w:themeColor="text1"/>
          <w:sz w:val="24"/>
          <w:szCs w:val="24"/>
        </w:rPr>
        <w:t>the</w:t>
      </w:r>
      <w:r w:rsidRPr="00210BF0">
        <w:rPr>
          <w:rFonts w:ascii="Calibri" w:hAnsi="Calibri" w:cs="Calibri"/>
          <w:color w:val="000000" w:themeColor="text1"/>
          <w:sz w:val="24"/>
          <w:szCs w:val="24"/>
        </w:rPr>
        <w:t> preferred format for further analysis or reporting.</w:t>
      </w:r>
    </w:p>
    <w:p w14:paraId="7FFF0F60" w14:textId="77777777" w:rsidR="00022685" w:rsidRPr="00210BF0" w:rsidRDefault="00022685" w:rsidP="00210BF0">
      <w:pPr>
        <w:pStyle w:val="ListParagraph"/>
        <w:spacing w:before="0" w:after="0" w:line="240" w:lineRule="auto"/>
        <w:ind w:left="0"/>
        <w:jc w:val="both"/>
        <w:rPr>
          <w:rFonts w:ascii="Calibri" w:hAnsi="Calibri" w:cs="Calibri"/>
          <w:color w:val="000000" w:themeColor="text1"/>
          <w:sz w:val="24"/>
          <w:szCs w:val="24"/>
        </w:rPr>
      </w:pPr>
    </w:p>
    <w:p w14:paraId="099A1E99" w14:textId="2BEE33C7" w:rsidR="00144709" w:rsidRPr="00210BF0" w:rsidRDefault="00000000" w:rsidP="00210BF0">
      <w:pPr>
        <w:spacing w:before="0"/>
        <w:rPr>
          <w:rFonts w:ascii="Calibri" w:hAnsi="Calibri"/>
          <w:color w:val="000000" w:themeColor="text1"/>
        </w:rPr>
      </w:pPr>
      <w:r w:rsidRPr="00210BF0">
        <w:rPr>
          <w:rFonts w:ascii="Calibri" w:hAnsi="Calibri"/>
          <w:color w:val="000000" w:themeColor="text1"/>
        </w:rPr>
        <w:t>NOTE</w:t>
      </w:r>
      <w:r w:rsidR="00022685" w:rsidRPr="00210BF0">
        <w:rPr>
          <w:rFonts w:ascii="Calibri" w:hAnsi="Calibri"/>
          <w:color w:val="000000" w:themeColor="text1"/>
        </w:rPr>
        <w:t>:</w:t>
      </w:r>
      <w:r w:rsidRPr="00210BF0">
        <w:rPr>
          <w:rFonts w:ascii="Calibri" w:hAnsi="Calibri"/>
          <w:color w:val="000000" w:themeColor="text1"/>
        </w:rPr>
        <w:t xml:space="preserve"> If </w:t>
      </w:r>
      <w:r w:rsidR="00EC441D" w:rsidRPr="00210BF0">
        <w:rPr>
          <w:rFonts w:ascii="Calibri" w:hAnsi="Calibri"/>
          <w:color w:val="000000" w:themeColor="text1"/>
        </w:rPr>
        <w:t xml:space="preserve">the sample protocol </w:t>
      </w:r>
      <w:r w:rsidR="005A2892" w:rsidRPr="00210BF0">
        <w:rPr>
          <w:rFonts w:ascii="Calibri" w:hAnsi="Calibri"/>
          <w:color w:val="000000" w:themeColor="text1"/>
        </w:rPr>
        <w:t>was modified,</w:t>
      </w:r>
      <w:r w:rsidRPr="00210BF0">
        <w:rPr>
          <w:rFonts w:ascii="Calibri" w:hAnsi="Calibri"/>
          <w:color w:val="000000" w:themeColor="text1"/>
        </w:rPr>
        <w:t xml:space="preserve"> use File &gt; Save As to create a unique version, preserving the original for future use.</w:t>
      </w:r>
    </w:p>
    <w:p w14:paraId="71A01AD0" w14:textId="77777777" w:rsidR="00022685" w:rsidRPr="00210BF0" w:rsidRDefault="00022685" w:rsidP="00210BF0">
      <w:pPr>
        <w:spacing w:before="0"/>
        <w:rPr>
          <w:rFonts w:ascii="Calibri" w:hAnsi="Calibri"/>
          <w:color w:val="000000" w:themeColor="text1"/>
        </w:rPr>
      </w:pPr>
    </w:p>
    <w:p w14:paraId="3CA96599" w14:textId="3D415F4B" w:rsidR="000F00BA" w:rsidRPr="00210BF0" w:rsidRDefault="00000000" w:rsidP="00210BF0">
      <w:pPr>
        <w:pStyle w:val="ListParagraph"/>
        <w:numPr>
          <w:ilvl w:val="0"/>
          <w:numId w:val="19"/>
        </w:numPr>
        <w:spacing w:before="0" w:after="0" w:line="240" w:lineRule="auto"/>
        <w:ind w:left="0" w:firstLine="0"/>
        <w:jc w:val="both"/>
        <w:rPr>
          <w:rFonts w:ascii="Calibri" w:hAnsi="Calibri" w:cs="Calibri"/>
          <w:b/>
          <w:bCs/>
          <w:color w:val="000000" w:themeColor="text1"/>
          <w:sz w:val="24"/>
          <w:szCs w:val="24"/>
        </w:rPr>
      </w:pPr>
      <w:r w:rsidRPr="00210BF0">
        <w:rPr>
          <w:rFonts w:ascii="Calibri" w:hAnsi="Calibri" w:cs="Calibri"/>
          <w:b/>
          <w:bCs/>
          <w:color w:val="000000" w:themeColor="text1"/>
          <w:sz w:val="24"/>
          <w:szCs w:val="24"/>
        </w:rPr>
        <w:t>Luminescent</w:t>
      </w:r>
      <w:r w:rsidR="009D0FAC" w:rsidRPr="00210BF0">
        <w:rPr>
          <w:rFonts w:ascii="Calibri" w:hAnsi="Calibri" w:cs="Calibri"/>
          <w:b/>
          <w:bCs/>
          <w:color w:val="000000" w:themeColor="text1"/>
          <w:sz w:val="24"/>
          <w:szCs w:val="24"/>
        </w:rPr>
        <w:t xml:space="preserve"> transgene transduction </w:t>
      </w:r>
    </w:p>
    <w:p w14:paraId="094F47B8" w14:textId="77777777" w:rsidR="00022685" w:rsidRPr="00210BF0" w:rsidRDefault="00022685" w:rsidP="00210BF0">
      <w:pPr>
        <w:pStyle w:val="ListParagraph"/>
        <w:spacing w:before="0" w:after="0" w:line="240" w:lineRule="auto"/>
        <w:ind w:left="0"/>
        <w:jc w:val="both"/>
        <w:rPr>
          <w:rFonts w:ascii="Calibri" w:hAnsi="Calibri" w:cs="Calibri"/>
          <w:b/>
          <w:bCs/>
          <w:color w:val="000000" w:themeColor="text1"/>
          <w:sz w:val="24"/>
          <w:szCs w:val="24"/>
        </w:rPr>
      </w:pPr>
    </w:p>
    <w:p w14:paraId="49AB695C" w14:textId="0FF18B2D" w:rsidR="000F00BA" w:rsidRPr="00210BF0" w:rsidRDefault="00000000" w:rsidP="00210BF0">
      <w:pPr>
        <w:pStyle w:val="ListParagraph"/>
        <w:numPr>
          <w:ilvl w:val="1"/>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 xml:space="preserve">Follow the same seeding and AAV dosing </w:t>
      </w:r>
      <w:r w:rsidR="00547757" w:rsidRPr="00210BF0">
        <w:rPr>
          <w:rFonts w:ascii="Calibri" w:hAnsi="Calibri" w:cs="Calibri"/>
          <w:color w:val="000000" w:themeColor="text1"/>
          <w:sz w:val="24"/>
          <w:szCs w:val="24"/>
        </w:rPr>
        <w:t xml:space="preserve">protocol </w:t>
      </w:r>
      <w:r w:rsidR="00E37BEE" w:rsidRPr="00210BF0">
        <w:rPr>
          <w:rFonts w:ascii="Calibri" w:hAnsi="Calibri" w:cs="Calibri"/>
          <w:color w:val="000000" w:themeColor="text1"/>
          <w:sz w:val="24"/>
          <w:szCs w:val="24"/>
        </w:rPr>
        <w:t>as detailed above</w:t>
      </w:r>
      <w:r w:rsidRPr="00210BF0">
        <w:rPr>
          <w:rFonts w:ascii="Calibri" w:hAnsi="Calibri" w:cs="Calibri"/>
          <w:color w:val="000000" w:themeColor="text1"/>
          <w:sz w:val="24"/>
          <w:szCs w:val="24"/>
        </w:rPr>
        <w:t>.</w:t>
      </w:r>
    </w:p>
    <w:p w14:paraId="54ABF8E3" w14:textId="77777777" w:rsidR="00022685" w:rsidRPr="00210BF0" w:rsidRDefault="00022685" w:rsidP="00210BF0">
      <w:pPr>
        <w:pStyle w:val="ListParagraph"/>
        <w:spacing w:before="0" w:after="0" w:line="240" w:lineRule="auto"/>
        <w:ind w:left="0"/>
        <w:jc w:val="both"/>
        <w:rPr>
          <w:rFonts w:ascii="Calibri" w:hAnsi="Calibri" w:cs="Calibri"/>
          <w:color w:val="000000" w:themeColor="text1"/>
          <w:sz w:val="24"/>
          <w:szCs w:val="24"/>
        </w:rPr>
      </w:pPr>
    </w:p>
    <w:p w14:paraId="13F15FC3" w14:textId="784190BF" w:rsidR="0006548E" w:rsidRPr="00210BF0" w:rsidRDefault="00000000" w:rsidP="00210BF0">
      <w:pPr>
        <w:pStyle w:val="ListParagraph"/>
        <w:numPr>
          <w:ilvl w:val="1"/>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Add</w:t>
      </w:r>
      <w:r w:rsidR="00C02457" w:rsidRPr="00210BF0">
        <w:rPr>
          <w:rFonts w:ascii="Calibri" w:hAnsi="Calibri" w:cs="Calibri"/>
          <w:color w:val="000000" w:themeColor="text1"/>
          <w:sz w:val="24"/>
          <w:szCs w:val="24"/>
        </w:rPr>
        <w:t xml:space="preserve"> </w:t>
      </w:r>
      <w:r w:rsidR="00C934E9" w:rsidRPr="00210BF0">
        <w:rPr>
          <w:rFonts w:ascii="Calibri" w:hAnsi="Calibri" w:cs="Calibri"/>
          <w:color w:val="000000" w:themeColor="text1"/>
          <w:sz w:val="24"/>
          <w:szCs w:val="24"/>
        </w:rPr>
        <w:t>100</w:t>
      </w:r>
      <w:r w:rsidR="00BB247F" w:rsidRPr="00210BF0">
        <w:rPr>
          <w:rFonts w:ascii="Calibri" w:hAnsi="Calibri" w:cs="Calibri"/>
          <w:color w:val="000000" w:themeColor="text1"/>
          <w:sz w:val="24"/>
          <w:szCs w:val="24"/>
        </w:rPr>
        <w:t>μ</w:t>
      </w:r>
      <w:r w:rsidR="007D4C9A" w:rsidRPr="00210BF0">
        <w:rPr>
          <w:rFonts w:ascii="Calibri" w:hAnsi="Calibri" w:cs="Calibri"/>
          <w:color w:val="000000" w:themeColor="text1"/>
          <w:sz w:val="24"/>
          <w:szCs w:val="24"/>
        </w:rPr>
        <w:t>L</w:t>
      </w:r>
      <w:r w:rsidR="00C02457" w:rsidRPr="00210BF0">
        <w:rPr>
          <w:rFonts w:ascii="Calibri" w:hAnsi="Calibri" w:cs="Calibri"/>
          <w:color w:val="000000" w:themeColor="text1"/>
          <w:sz w:val="24"/>
          <w:szCs w:val="24"/>
        </w:rPr>
        <w:t xml:space="preserve"> of</w:t>
      </w:r>
      <w:r w:rsidR="00395E03" w:rsidRPr="00210BF0">
        <w:rPr>
          <w:rFonts w:ascii="Calibri" w:hAnsi="Calibri" w:cs="Calibri"/>
          <w:color w:val="000000" w:themeColor="text1"/>
          <w:sz w:val="24"/>
          <w:szCs w:val="24"/>
        </w:rPr>
        <w:t xml:space="preserve"> AAV1</w:t>
      </w:r>
      <w:r w:rsidR="00755762" w:rsidRPr="00210BF0">
        <w:rPr>
          <w:rFonts w:ascii="Calibri" w:hAnsi="Calibri" w:cs="Calibri"/>
          <w:color w:val="000000" w:themeColor="text1"/>
          <w:sz w:val="24"/>
          <w:szCs w:val="24"/>
        </w:rPr>
        <w:t>,</w:t>
      </w:r>
      <w:r w:rsidRPr="00210BF0">
        <w:rPr>
          <w:rFonts w:ascii="Calibri" w:hAnsi="Calibri" w:cs="Calibri"/>
          <w:color w:val="000000" w:themeColor="text1"/>
          <w:sz w:val="24"/>
          <w:szCs w:val="24"/>
        </w:rPr>
        <w:t xml:space="preserve"> AAV</w:t>
      </w:r>
      <w:r w:rsidR="00E6239D" w:rsidRPr="00210BF0">
        <w:rPr>
          <w:rFonts w:ascii="Calibri" w:hAnsi="Calibri" w:cs="Calibri"/>
          <w:color w:val="000000" w:themeColor="text1"/>
          <w:sz w:val="24"/>
          <w:szCs w:val="24"/>
        </w:rPr>
        <w:t>2, AAV5, AAV9</w:t>
      </w:r>
      <w:r w:rsidR="0061195E" w:rsidRPr="00210BF0">
        <w:rPr>
          <w:rFonts w:ascii="Calibri" w:hAnsi="Calibri" w:cs="Calibri"/>
          <w:color w:val="000000" w:themeColor="text1"/>
          <w:sz w:val="24"/>
          <w:szCs w:val="24"/>
        </w:rPr>
        <w:t xml:space="preserve"> carrying a nano luciferase transgene</w:t>
      </w:r>
      <w:r w:rsidR="00395E03" w:rsidRPr="00210BF0">
        <w:rPr>
          <w:rFonts w:ascii="Calibri" w:hAnsi="Calibri" w:cs="Calibri"/>
          <w:color w:val="000000" w:themeColor="text1"/>
          <w:sz w:val="24"/>
          <w:szCs w:val="24"/>
        </w:rPr>
        <w:t xml:space="preserve"> with different MOIs</w:t>
      </w:r>
      <w:r w:rsidR="00C934E9" w:rsidRPr="00210BF0">
        <w:rPr>
          <w:rFonts w:ascii="Calibri" w:hAnsi="Calibri" w:cs="Calibri"/>
          <w:color w:val="000000" w:themeColor="text1"/>
          <w:sz w:val="24"/>
          <w:szCs w:val="24"/>
        </w:rPr>
        <w:t xml:space="preserve"> ranging from 0</w:t>
      </w:r>
      <w:r w:rsidR="008A1FD2" w:rsidRPr="00210BF0">
        <w:rPr>
          <w:rFonts w:ascii="Calibri" w:hAnsi="Calibri" w:cs="Calibri"/>
          <w:color w:val="000000" w:themeColor="text1"/>
          <w:sz w:val="24"/>
          <w:szCs w:val="24"/>
        </w:rPr>
        <w:t>–</w:t>
      </w:r>
      <w:r w:rsidR="00C934E9" w:rsidRPr="00210BF0">
        <w:rPr>
          <w:rFonts w:ascii="Calibri" w:hAnsi="Calibri" w:cs="Calibri"/>
          <w:color w:val="000000" w:themeColor="text1"/>
          <w:sz w:val="24"/>
          <w:szCs w:val="24"/>
        </w:rPr>
        <w:t>10</w:t>
      </w:r>
      <w:r w:rsidR="00C934E9" w:rsidRPr="00210BF0">
        <w:rPr>
          <w:rFonts w:ascii="Calibri" w:hAnsi="Calibri" w:cs="Calibri"/>
          <w:color w:val="000000" w:themeColor="text1"/>
          <w:sz w:val="24"/>
          <w:szCs w:val="24"/>
          <w:vertAlign w:val="superscript"/>
        </w:rPr>
        <w:t>6</w:t>
      </w:r>
      <w:r w:rsidR="00C02457" w:rsidRPr="00210BF0">
        <w:rPr>
          <w:rFonts w:ascii="Calibri" w:hAnsi="Calibri" w:cs="Calibri"/>
          <w:color w:val="000000" w:themeColor="text1"/>
          <w:sz w:val="24"/>
          <w:szCs w:val="24"/>
        </w:rPr>
        <w:t xml:space="preserve"> to</w:t>
      </w:r>
      <w:r w:rsidR="00B91AD4" w:rsidRPr="00210BF0">
        <w:rPr>
          <w:rFonts w:ascii="Calibri" w:hAnsi="Calibri" w:cs="Calibri"/>
          <w:color w:val="000000" w:themeColor="text1"/>
          <w:sz w:val="24"/>
          <w:szCs w:val="24"/>
        </w:rPr>
        <w:t xml:space="preserve"> </w:t>
      </w:r>
      <w:r w:rsidR="00C934E9" w:rsidRPr="00210BF0">
        <w:rPr>
          <w:rFonts w:ascii="Calibri" w:hAnsi="Calibri" w:cs="Calibri"/>
          <w:color w:val="000000" w:themeColor="text1"/>
          <w:sz w:val="24"/>
          <w:szCs w:val="24"/>
        </w:rPr>
        <w:t>10</w:t>
      </w:r>
      <w:r w:rsidR="00D12CBD" w:rsidRPr="00210BF0">
        <w:rPr>
          <w:rFonts w:ascii="Calibri" w:hAnsi="Calibri" w:cs="Calibri"/>
          <w:color w:val="000000" w:themeColor="text1"/>
          <w:sz w:val="24"/>
          <w:szCs w:val="24"/>
        </w:rPr>
        <w:t>0</w:t>
      </w:r>
      <w:r w:rsidR="00D40761" w:rsidRPr="00210BF0">
        <w:rPr>
          <w:rFonts w:ascii="Calibri" w:hAnsi="Calibri" w:cs="Calibri"/>
          <w:color w:val="000000" w:themeColor="text1"/>
          <w:sz w:val="24"/>
          <w:szCs w:val="24"/>
        </w:rPr>
        <w:t xml:space="preserve"> </w:t>
      </w:r>
      <w:r w:rsidR="00BB247F" w:rsidRPr="00210BF0">
        <w:rPr>
          <w:rFonts w:ascii="Calibri" w:hAnsi="Calibri" w:cs="Calibri"/>
          <w:color w:val="000000" w:themeColor="text1"/>
          <w:sz w:val="24"/>
          <w:szCs w:val="24"/>
        </w:rPr>
        <w:t>μ</w:t>
      </w:r>
      <w:r w:rsidR="007D4C9A" w:rsidRPr="00210BF0">
        <w:rPr>
          <w:rFonts w:ascii="Calibri" w:hAnsi="Calibri" w:cs="Calibri"/>
          <w:color w:val="000000" w:themeColor="text1"/>
          <w:sz w:val="24"/>
          <w:szCs w:val="24"/>
        </w:rPr>
        <w:t>L</w:t>
      </w:r>
      <w:r w:rsidR="00755762" w:rsidRPr="00210BF0">
        <w:rPr>
          <w:rFonts w:ascii="Calibri" w:hAnsi="Calibri" w:cs="Calibri"/>
          <w:color w:val="000000" w:themeColor="text1"/>
          <w:sz w:val="24"/>
          <w:szCs w:val="24"/>
        </w:rPr>
        <w:t xml:space="preserve"> </w:t>
      </w:r>
      <w:r w:rsidR="00D12CBD" w:rsidRPr="00210BF0">
        <w:rPr>
          <w:rFonts w:ascii="Calibri" w:hAnsi="Calibri" w:cs="Calibri"/>
          <w:color w:val="000000" w:themeColor="text1"/>
          <w:sz w:val="24"/>
          <w:szCs w:val="24"/>
        </w:rPr>
        <w:t>of</w:t>
      </w:r>
      <w:r w:rsidR="00C02457" w:rsidRPr="00210BF0">
        <w:rPr>
          <w:rFonts w:ascii="Calibri" w:hAnsi="Calibri" w:cs="Calibri"/>
          <w:color w:val="000000" w:themeColor="text1"/>
          <w:sz w:val="24"/>
          <w:szCs w:val="24"/>
        </w:rPr>
        <w:t xml:space="preserve"> HeLa </w:t>
      </w:r>
      <w:r w:rsidR="00D475B5" w:rsidRPr="00210BF0">
        <w:rPr>
          <w:rFonts w:ascii="Calibri" w:hAnsi="Calibri" w:cs="Calibri"/>
          <w:color w:val="000000" w:themeColor="text1"/>
          <w:sz w:val="24"/>
          <w:szCs w:val="24"/>
        </w:rPr>
        <w:t>spheroids</w:t>
      </w:r>
      <w:r w:rsidR="00D12CBD" w:rsidRPr="00210BF0">
        <w:rPr>
          <w:rFonts w:ascii="Calibri" w:hAnsi="Calibri" w:cs="Calibri"/>
          <w:color w:val="000000" w:themeColor="text1"/>
          <w:sz w:val="24"/>
          <w:szCs w:val="24"/>
        </w:rPr>
        <w:t xml:space="preserve"> </w:t>
      </w:r>
      <w:r w:rsidR="00D475B5" w:rsidRPr="00210BF0">
        <w:rPr>
          <w:rFonts w:ascii="Calibri" w:hAnsi="Calibri" w:cs="Calibri"/>
          <w:color w:val="000000" w:themeColor="text1"/>
          <w:sz w:val="24"/>
          <w:szCs w:val="24"/>
        </w:rPr>
        <w:t>already grown in</w:t>
      </w:r>
      <w:r w:rsidR="00D12CBD" w:rsidRPr="00210BF0">
        <w:rPr>
          <w:rFonts w:ascii="Calibri" w:hAnsi="Calibri" w:cs="Calibri"/>
          <w:color w:val="000000" w:themeColor="text1"/>
          <w:sz w:val="24"/>
          <w:szCs w:val="24"/>
        </w:rPr>
        <w:t xml:space="preserve"> ULA plates</w:t>
      </w:r>
      <w:r w:rsidR="00C02457" w:rsidRPr="00210BF0">
        <w:rPr>
          <w:rFonts w:ascii="Calibri" w:hAnsi="Calibri" w:cs="Calibri"/>
          <w:color w:val="000000" w:themeColor="text1"/>
          <w:sz w:val="24"/>
          <w:szCs w:val="24"/>
        </w:rPr>
        <w:t>.</w:t>
      </w:r>
      <w:r w:rsidRPr="00210BF0">
        <w:rPr>
          <w:rFonts w:ascii="Calibri" w:hAnsi="Calibri" w:cs="Calibri"/>
          <w:color w:val="000000" w:themeColor="text1"/>
          <w:sz w:val="24"/>
          <w:szCs w:val="24"/>
        </w:rPr>
        <w:t xml:space="preserve"> </w:t>
      </w:r>
    </w:p>
    <w:p w14:paraId="26F1281B" w14:textId="77777777" w:rsidR="00022685" w:rsidRPr="00210BF0" w:rsidRDefault="00022685" w:rsidP="00210BF0">
      <w:pPr>
        <w:pStyle w:val="ListParagraph"/>
        <w:spacing w:before="0" w:after="0" w:line="240" w:lineRule="auto"/>
        <w:ind w:left="0"/>
        <w:jc w:val="both"/>
        <w:rPr>
          <w:rFonts w:ascii="Calibri" w:hAnsi="Calibri" w:cs="Calibri"/>
          <w:color w:val="000000" w:themeColor="text1"/>
          <w:sz w:val="24"/>
          <w:szCs w:val="24"/>
        </w:rPr>
      </w:pPr>
    </w:p>
    <w:p w14:paraId="6B04877D" w14:textId="69764CC8" w:rsidR="00C02457" w:rsidRPr="00210BF0" w:rsidRDefault="00000000" w:rsidP="00210BF0">
      <w:pPr>
        <w:pStyle w:val="ListParagraph"/>
        <w:numPr>
          <w:ilvl w:val="1"/>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Incubate plate</w:t>
      </w:r>
      <w:r w:rsidR="00012F91" w:rsidRPr="00210BF0">
        <w:rPr>
          <w:rFonts w:ascii="Calibri" w:hAnsi="Calibri" w:cs="Calibri"/>
          <w:color w:val="000000" w:themeColor="text1"/>
          <w:sz w:val="24"/>
          <w:szCs w:val="24"/>
        </w:rPr>
        <w:t>s</w:t>
      </w:r>
      <w:r w:rsidRPr="00210BF0">
        <w:rPr>
          <w:rFonts w:ascii="Calibri" w:hAnsi="Calibri" w:cs="Calibri"/>
          <w:color w:val="000000" w:themeColor="text1"/>
          <w:sz w:val="24"/>
          <w:szCs w:val="24"/>
        </w:rPr>
        <w:t xml:space="preserve"> in </w:t>
      </w:r>
      <w:r w:rsidR="008D7F80" w:rsidRPr="00210BF0">
        <w:rPr>
          <w:rFonts w:ascii="Calibri" w:hAnsi="Calibri" w:cs="Calibri"/>
          <w:color w:val="000000" w:themeColor="text1"/>
          <w:sz w:val="24"/>
          <w:szCs w:val="24"/>
        </w:rPr>
        <w:t xml:space="preserve">a </w:t>
      </w:r>
      <w:r w:rsidRPr="00210BF0">
        <w:rPr>
          <w:rFonts w:ascii="Calibri" w:hAnsi="Calibri" w:cs="Calibri"/>
          <w:color w:val="000000" w:themeColor="text1"/>
          <w:sz w:val="24"/>
          <w:szCs w:val="24"/>
        </w:rPr>
        <w:t>regular 37</w:t>
      </w:r>
      <w:r w:rsidR="008D7F80" w:rsidRPr="00210BF0">
        <w:rPr>
          <w:rFonts w:ascii="Calibri" w:hAnsi="Calibri" w:cs="Calibri"/>
          <w:color w:val="000000" w:themeColor="text1"/>
          <w:sz w:val="24"/>
          <w:szCs w:val="24"/>
        </w:rPr>
        <w:t xml:space="preserve"> </w:t>
      </w:r>
      <w:r w:rsidRPr="00210BF0">
        <w:rPr>
          <w:rFonts w:ascii="Calibri" w:hAnsi="Calibri" w:cs="Calibri"/>
          <w:color w:val="000000" w:themeColor="text1"/>
          <w:sz w:val="24"/>
          <w:szCs w:val="24"/>
        </w:rPr>
        <w:t>°C incubator and assess transduction efficienc</w:t>
      </w:r>
      <w:r w:rsidR="006E780F" w:rsidRPr="00210BF0">
        <w:rPr>
          <w:rFonts w:ascii="Calibri" w:hAnsi="Calibri" w:cs="Calibri"/>
          <w:color w:val="000000" w:themeColor="text1"/>
          <w:sz w:val="24"/>
          <w:szCs w:val="24"/>
        </w:rPr>
        <w:t>y</w:t>
      </w:r>
      <w:r w:rsidR="00012F91" w:rsidRPr="00210BF0">
        <w:rPr>
          <w:rFonts w:ascii="Calibri" w:hAnsi="Calibri" w:cs="Calibri"/>
          <w:color w:val="000000" w:themeColor="text1"/>
          <w:sz w:val="24"/>
          <w:szCs w:val="24"/>
        </w:rPr>
        <w:t xml:space="preserve"> after </w:t>
      </w:r>
      <w:r w:rsidR="00F007C5" w:rsidRPr="00210BF0">
        <w:rPr>
          <w:rFonts w:ascii="Calibri" w:hAnsi="Calibri" w:cs="Calibri"/>
          <w:color w:val="000000" w:themeColor="text1"/>
          <w:sz w:val="24"/>
          <w:szCs w:val="24"/>
        </w:rPr>
        <w:t>3</w:t>
      </w:r>
      <w:r w:rsidR="00012F91" w:rsidRPr="00210BF0">
        <w:rPr>
          <w:rFonts w:ascii="Calibri" w:hAnsi="Calibri" w:cs="Calibri"/>
          <w:color w:val="000000" w:themeColor="text1"/>
          <w:sz w:val="24"/>
          <w:szCs w:val="24"/>
        </w:rPr>
        <w:t xml:space="preserve"> days of transduction.</w:t>
      </w:r>
    </w:p>
    <w:p w14:paraId="185C2517" w14:textId="77777777" w:rsidR="00022685" w:rsidRPr="00210BF0" w:rsidRDefault="00022685" w:rsidP="00210BF0">
      <w:pPr>
        <w:pStyle w:val="ListParagraph"/>
        <w:spacing w:before="0" w:after="0" w:line="240" w:lineRule="auto"/>
        <w:ind w:left="0"/>
        <w:jc w:val="both"/>
        <w:rPr>
          <w:rFonts w:ascii="Calibri" w:hAnsi="Calibri" w:cs="Calibri"/>
          <w:color w:val="000000" w:themeColor="text1"/>
          <w:sz w:val="24"/>
          <w:szCs w:val="24"/>
        </w:rPr>
      </w:pPr>
    </w:p>
    <w:p w14:paraId="1CD31977" w14:textId="70D76C7E" w:rsidR="00012F91" w:rsidRPr="00210BF0" w:rsidRDefault="00000000" w:rsidP="00210BF0">
      <w:pPr>
        <w:pStyle w:val="ListParagraph"/>
        <w:numPr>
          <w:ilvl w:val="0"/>
          <w:numId w:val="19"/>
        </w:numPr>
        <w:spacing w:before="0" w:after="0" w:line="240" w:lineRule="auto"/>
        <w:ind w:left="0" w:firstLine="0"/>
        <w:jc w:val="both"/>
        <w:rPr>
          <w:rFonts w:ascii="Calibri" w:hAnsi="Calibri" w:cs="Calibri"/>
          <w:b/>
          <w:color w:val="000000" w:themeColor="text1"/>
          <w:sz w:val="24"/>
          <w:szCs w:val="24"/>
        </w:rPr>
      </w:pPr>
      <w:r w:rsidRPr="00210BF0">
        <w:rPr>
          <w:rFonts w:ascii="Calibri" w:hAnsi="Calibri" w:cs="Calibri"/>
          <w:b/>
          <w:color w:val="000000" w:themeColor="text1"/>
          <w:sz w:val="24"/>
          <w:szCs w:val="24"/>
        </w:rPr>
        <w:t xml:space="preserve">Prepare </w:t>
      </w:r>
      <w:r w:rsidR="008D7F80" w:rsidRPr="00210BF0">
        <w:rPr>
          <w:rFonts w:ascii="Calibri" w:hAnsi="Calibri" w:cs="Calibri"/>
          <w:b/>
          <w:color w:val="000000" w:themeColor="text1"/>
          <w:sz w:val="24"/>
          <w:szCs w:val="24"/>
        </w:rPr>
        <w:t xml:space="preserve">the </w:t>
      </w:r>
      <w:r w:rsidRPr="00210BF0">
        <w:rPr>
          <w:rFonts w:ascii="Calibri" w:hAnsi="Calibri" w:cs="Calibri"/>
          <w:b/>
          <w:color w:val="000000" w:themeColor="text1"/>
          <w:sz w:val="24"/>
          <w:szCs w:val="24"/>
        </w:rPr>
        <w:t xml:space="preserve">extracellular </w:t>
      </w:r>
      <w:r w:rsidR="007A600B" w:rsidRPr="00210BF0">
        <w:rPr>
          <w:rFonts w:ascii="Calibri" w:hAnsi="Calibri" w:cs="Calibri"/>
          <w:b/>
          <w:color w:val="000000" w:themeColor="text1"/>
          <w:sz w:val="24"/>
          <w:szCs w:val="24"/>
        </w:rPr>
        <w:t>luminescence</w:t>
      </w:r>
      <w:r w:rsidRPr="00210BF0">
        <w:rPr>
          <w:rFonts w:ascii="Calibri" w:hAnsi="Calibri" w:cs="Calibri"/>
          <w:b/>
          <w:color w:val="000000" w:themeColor="text1"/>
          <w:sz w:val="24"/>
          <w:szCs w:val="24"/>
        </w:rPr>
        <w:t xml:space="preserve"> inhibitor and </w:t>
      </w:r>
      <w:r w:rsidR="0045281E" w:rsidRPr="00210BF0">
        <w:rPr>
          <w:rFonts w:ascii="Calibri" w:hAnsi="Calibri" w:cs="Calibri"/>
          <w:b/>
          <w:color w:val="000000" w:themeColor="text1"/>
          <w:sz w:val="24"/>
          <w:szCs w:val="24"/>
        </w:rPr>
        <w:t>luminescence substrate for</w:t>
      </w:r>
      <w:r w:rsidRPr="00210BF0">
        <w:rPr>
          <w:rFonts w:ascii="Calibri" w:hAnsi="Calibri" w:cs="Calibri"/>
          <w:b/>
          <w:color w:val="000000" w:themeColor="text1"/>
          <w:sz w:val="24"/>
          <w:szCs w:val="24"/>
        </w:rPr>
        <w:t xml:space="preserve"> live</w:t>
      </w:r>
      <w:r w:rsidR="00B566A4">
        <w:rPr>
          <w:rFonts w:ascii="Calibri" w:hAnsi="Calibri" w:cs="Calibri"/>
          <w:b/>
          <w:color w:val="000000" w:themeColor="text1"/>
          <w:sz w:val="24"/>
          <w:szCs w:val="24"/>
        </w:rPr>
        <w:t>-</w:t>
      </w:r>
      <w:r w:rsidRPr="00210BF0">
        <w:rPr>
          <w:rFonts w:ascii="Calibri" w:hAnsi="Calibri" w:cs="Calibri"/>
          <w:b/>
          <w:color w:val="000000" w:themeColor="text1"/>
          <w:sz w:val="24"/>
          <w:szCs w:val="24"/>
        </w:rPr>
        <w:t xml:space="preserve"> cell assay detection </w:t>
      </w:r>
    </w:p>
    <w:p w14:paraId="105F7687" w14:textId="77777777" w:rsidR="00022685" w:rsidRPr="00210BF0" w:rsidRDefault="00022685" w:rsidP="00210BF0">
      <w:pPr>
        <w:pStyle w:val="ListParagraph"/>
        <w:spacing w:before="0" w:after="0" w:line="240" w:lineRule="auto"/>
        <w:ind w:left="0"/>
        <w:jc w:val="both"/>
        <w:rPr>
          <w:rFonts w:ascii="Calibri" w:hAnsi="Calibri" w:cs="Calibri"/>
          <w:b/>
          <w:color w:val="000000" w:themeColor="text1"/>
          <w:sz w:val="24"/>
          <w:szCs w:val="24"/>
        </w:rPr>
      </w:pPr>
    </w:p>
    <w:p w14:paraId="42FCD92B" w14:textId="00F791D4" w:rsidR="00DF7D0E" w:rsidRPr="00210BF0" w:rsidRDefault="00000000" w:rsidP="00210BF0">
      <w:pPr>
        <w:pStyle w:val="ListParagraph"/>
        <w:numPr>
          <w:ilvl w:val="1"/>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Remove assay plates from the incubator</w:t>
      </w:r>
      <w:r w:rsidR="00D475B5" w:rsidRPr="00210BF0">
        <w:rPr>
          <w:rFonts w:ascii="Calibri" w:hAnsi="Calibri" w:cs="Calibri"/>
          <w:color w:val="000000" w:themeColor="text1"/>
          <w:sz w:val="24"/>
          <w:szCs w:val="24"/>
        </w:rPr>
        <w:t xml:space="preserve"> at day </w:t>
      </w:r>
      <w:r w:rsidR="00105D61" w:rsidRPr="00210BF0">
        <w:rPr>
          <w:rFonts w:ascii="Calibri" w:hAnsi="Calibri" w:cs="Calibri"/>
          <w:color w:val="000000" w:themeColor="text1"/>
          <w:sz w:val="24"/>
          <w:szCs w:val="24"/>
        </w:rPr>
        <w:t>3</w:t>
      </w:r>
      <w:r w:rsidR="00D475B5" w:rsidRPr="00210BF0">
        <w:rPr>
          <w:rFonts w:ascii="Calibri" w:hAnsi="Calibri" w:cs="Calibri"/>
          <w:color w:val="000000" w:themeColor="text1"/>
          <w:sz w:val="24"/>
          <w:szCs w:val="24"/>
        </w:rPr>
        <w:t xml:space="preserve"> (</w:t>
      </w:r>
      <w:r w:rsidR="001452FC" w:rsidRPr="00210BF0">
        <w:rPr>
          <w:rFonts w:ascii="Calibri" w:hAnsi="Calibri" w:cs="Calibri"/>
          <w:color w:val="000000" w:themeColor="text1"/>
          <w:sz w:val="24"/>
          <w:szCs w:val="24"/>
        </w:rPr>
        <w:t>endpoint</w:t>
      </w:r>
      <w:r w:rsidR="00D475B5" w:rsidRPr="00210BF0">
        <w:rPr>
          <w:rFonts w:ascii="Calibri" w:hAnsi="Calibri" w:cs="Calibri"/>
          <w:color w:val="000000" w:themeColor="text1"/>
          <w:sz w:val="24"/>
          <w:szCs w:val="24"/>
        </w:rPr>
        <w:t>)</w:t>
      </w:r>
      <w:r w:rsidRPr="00210BF0">
        <w:rPr>
          <w:rFonts w:ascii="Calibri" w:hAnsi="Calibri" w:cs="Calibri"/>
          <w:color w:val="000000" w:themeColor="text1"/>
          <w:sz w:val="24"/>
          <w:szCs w:val="24"/>
        </w:rPr>
        <w:t xml:space="preserve">. </w:t>
      </w:r>
    </w:p>
    <w:p w14:paraId="7BF7413C" w14:textId="77777777" w:rsidR="00022685" w:rsidRPr="00210BF0" w:rsidRDefault="00022685" w:rsidP="00210BF0">
      <w:pPr>
        <w:pStyle w:val="ListParagraph"/>
        <w:spacing w:before="0" w:after="0" w:line="240" w:lineRule="auto"/>
        <w:ind w:left="0"/>
        <w:jc w:val="both"/>
        <w:rPr>
          <w:rFonts w:ascii="Calibri" w:hAnsi="Calibri" w:cs="Calibri"/>
          <w:color w:val="000000" w:themeColor="text1"/>
          <w:sz w:val="24"/>
          <w:szCs w:val="24"/>
        </w:rPr>
      </w:pPr>
    </w:p>
    <w:p w14:paraId="39112AB0" w14:textId="28196B15" w:rsidR="001452FC" w:rsidRPr="00210BF0" w:rsidRDefault="00000000" w:rsidP="00210BF0">
      <w:pPr>
        <w:pStyle w:val="ListParagraph"/>
        <w:numPr>
          <w:ilvl w:val="1"/>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Add extracellular</w:t>
      </w:r>
      <w:r w:rsidR="0045281E" w:rsidRPr="00210BF0">
        <w:rPr>
          <w:rFonts w:ascii="Calibri" w:hAnsi="Calibri" w:cs="Calibri"/>
          <w:color w:val="000000" w:themeColor="text1"/>
          <w:sz w:val="24"/>
          <w:szCs w:val="24"/>
        </w:rPr>
        <w:t xml:space="preserve"> luminescence</w:t>
      </w:r>
      <w:r w:rsidRPr="00210BF0">
        <w:rPr>
          <w:rFonts w:ascii="Calibri" w:hAnsi="Calibri" w:cs="Calibri"/>
          <w:color w:val="000000" w:themeColor="text1"/>
          <w:sz w:val="24"/>
          <w:szCs w:val="24"/>
        </w:rPr>
        <w:t xml:space="preserve"> inhibitor and substrate directly to the cells. </w:t>
      </w:r>
    </w:p>
    <w:p w14:paraId="6EBD21AE" w14:textId="77777777" w:rsidR="00022685" w:rsidRPr="00210BF0" w:rsidRDefault="00022685" w:rsidP="00210BF0">
      <w:pPr>
        <w:pStyle w:val="ListParagraph"/>
        <w:spacing w:before="0" w:after="0" w:line="240" w:lineRule="auto"/>
        <w:ind w:left="0"/>
        <w:jc w:val="both"/>
        <w:rPr>
          <w:rFonts w:ascii="Calibri" w:hAnsi="Calibri" w:cs="Calibri"/>
          <w:color w:val="000000" w:themeColor="text1"/>
          <w:sz w:val="24"/>
          <w:szCs w:val="24"/>
        </w:rPr>
      </w:pPr>
    </w:p>
    <w:p w14:paraId="257E7375" w14:textId="57C21E16" w:rsidR="00DF7D0E" w:rsidRPr="00210BF0" w:rsidRDefault="00000000" w:rsidP="00210BF0">
      <w:pPr>
        <w:spacing w:before="0"/>
        <w:rPr>
          <w:rFonts w:ascii="Calibri" w:hAnsi="Calibri"/>
          <w:color w:val="000000" w:themeColor="text1"/>
        </w:rPr>
      </w:pPr>
      <w:r w:rsidRPr="00210BF0">
        <w:rPr>
          <w:rFonts w:ascii="Calibri" w:hAnsi="Calibri"/>
          <w:color w:val="000000" w:themeColor="text1"/>
        </w:rPr>
        <w:t>NOTE</w:t>
      </w:r>
      <w:r w:rsidR="008A1FD2" w:rsidRPr="00210BF0">
        <w:rPr>
          <w:rFonts w:ascii="Calibri" w:hAnsi="Calibri"/>
          <w:color w:val="000000" w:themeColor="text1"/>
        </w:rPr>
        <w:t>:</w:t>
      </w:r>
      <w:r w:rsidRPr="00210BF0">
        <w:rPr>
          <w:rFonts w:ascii="Calibri" w:hAnsi="Calibri"/>
          <w:color w:val="000000" w:themeColor="text1"/>
        </w:rPr>
        <w:t xml:space="preserve"> No media removal is required.</w:t>
      </w:r>
    </w:p>
    <w:p w14:paraId="25214104" w14:textId="77777777" w:rsidR="001452FC" w:rsidRPr="00210BF0" w:rsidRDefault="001452FC" w:rsidP="00210BF0">
      <w:pPr>
        <w:spacing w:before="0"/>
        <w:rPr>
          <w:rFonts w:ascii="Calibri" w:hAnsi="Calibri"/>
          <w:color w:val="000000" w:themeColor="text1"/>
        </w:rPr>
      </w:pPr>
    </w:p>
    <w:p w14:paraId="79992518" w14:textId="30A2C373" w:rsidR="00E64FC4" w:rsidRPr="00210BF0" w:rsidRDefault="00000000" w:rsidP="00210BF0">
      <w:pPr>
        <w:pStyle w:val="ListParagraph"/>
        <w:numPr>
          <w:ilvl w:val="1"/>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lastRenderedPageBreak/>
        <w:t xml:space="preserve">Remove the Extracellular inhibitor from </w:t>
      </w:r>
      <w:r w:rsidR="008D7F80" w:rsidRPr="00210BF0">
        <w:rPr>
          <w:rFonts w:ascii="Calibri" w:hAnsi="Calibri" w:cs="Calibri"/>
          <w:color w:val="000000" w:themeColor="text1"/>
          <w:sz w:val="24"/>
          <w:szCs w:val="24"/>
        </w:rPr>
        <w:t>−</w:t>
      </w:r>
      <w:r w:rsidRPr="00210BF0">
        <w:rPr>
          <w:rFonts w:ascii="Calibri" w:hAnsi="Calibri" w:cs="Calibri"/>
          <w:color w:val="000000" w:themeColor="text1"/>
          <w:sz w:val="24"/>
          <w:szCs w:val="24"/>
        </w:rPr>
        <w:t>20</w:t>
      </w:r>
      <w:r w:rsidR="008D7F80" w:rsidRPr="00210BF0">
        <w:rPr>
          <w:rFonts w:ascii="Calibri" w:hAnsi="Calibri" w:cs="Calibri"/>
          <w:color w:val="000000" w:themeColor="text1"/>
          <w:sz w:val="24"/>
          <w:szCs w:val="24"/>
        </w:rPr>
        <w:t xml:space="preserve"> </w:t>
      </w:r>
      <w:r w:rsidRPr="00210BF0">
        <w:rPr>
          <w:rFonts w:ascii="Calibri" w:hAnsi="Calibri" w:cs="Calibri"/>
          <w:color w:val="000000" w:themeColor="text1"/>
          <w:sz w:val="24"/>
          <w:szCs w:val="24"/>
        </w:rPr>
        <w:t xml:space="preserve">°C storage and allow to thaw at room temperature. </w:t>
      </w:r>
    </w:p>
    <w:p w14:paraId="14C2743F" w14:textId="77777777" w:rsidR="00022685" w:rsidRPr="00210BF0" w:rsidRDefault="00022685" w:rsidP="00210BF0">
      <w:pPr>
        <w:pStyle w:val="ListParagraph"/>
        <w:spacing w:before="0" w:after="0" w:line="240" w:lineRule="auto"/>
        <w:ind w:left="0"/>
        <w:jc w:val="both"/>
        <w:rPr>
          <w:rFonts w:ascii="Calibri" w:hAnsi="Calibri" w:cs="Calibri"/>
          <w:color w:val="000000" w:themeColor="text1"/>
          <w:sz w:val="24"/>
          <w:szCs w:val="24"/>
        </w:rPr>
      </w:pPr>
    </w:p>
    <w:p w14:paraId="7F201269" w14:textId="5B80DFDC" w:rsidR="00DF7D0E" w:rsidRPr="00210BF0" w:rsidRDefault="00000000" w:rsidP="00210BF0">
      <w:pPr>
        <w:pStyle w:val="ListParagraph"/>
        <w:numPr>
          <w:ilvl w:val="1"/>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 xml:space="preserve">Centrifuge briefly to collect liquid from </w:t>
      </w:r>
      <w:r w:rsidR="008D7F80" w:rsidRPr="00210BF0">
        <w:rPr>
          <w:rFonts w:ascii="Calibri" w:hAnsi="Calibri" w:cs="Calibri"/>
          <w:color w:val="000000" w:themeColor="text1"/>
          <w:sz w:val="24"/>
          <w:szCs w:val="24"/>
        </w:rPr>
        <w:t xml:space="preserve">the cap and sides of the </w:t>
      </w:r>
      <w:r w:rsidRPr="00210BF0">
        <w:rPr>
          <w:rFonts w:ascii="Calibri" w:hAnsi="Calibri" w:cs="Calibri"/>
          <w:color w:val="000000" w:themeColor="text1"/>
          <w:sz w:val="24"/>
          <w:szCs w:val="24"/>
        </w:rPr>
        <w:t>tube.</w:t>
      </w:r>
    </w:p>
    <w:p w14:paraId="0829C94B" w14:textId="77777777" w:rsidR="00022685" w:rsidRPr="00210BF0" w:rsidRDefault="00022685" w:rsidP="00210BF0">
      <w:pPr>
        <w:pStyle w:val="ListParagraph"/>
        <w:spacing w:before="0" w:after="0" w:line="240" w:lineRule="auto"/>
        <w:ind w:left="0"/>
        <w:jc w:val="both"/>
        <w:rPr>
          <w:rFonts w:ascii="Calibri" w:hAnsi="Calibri" w:cs="Calibri"/>
          <w:color w:val="000000" w:themeColor="text1"/>
          <w:sz w:val="24"/>
          <w:szCs w:val="24"/>
        </w:rPr>
      </w:pPr>
    </w:p>
    <w:p w14:paraId="43AEB7B9" w14:textId="1FD3E0D6" w:rsidR="00FA667F" w:rsidRPr="00210BF0" w:rsidRDefault="00000000" w:rsidP="00210BF0">
      <w:pPr>
        <w:pStyle w:val="ListParagraph"/>
        <w:numPr>
          <w:ilvl w:val="1"/>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 xml:space="preserve">Prepare the desired amount of reconstituted 15X Extracellular </w:t>
      </w:r>
      <w:r w:rsidR="00715E55" w:rsidRPr="00210BF0">
        <w:rPr>
          <w:rFonts w:ascii="Calibri" w:hAnsi="Calibri" w:cs="Calibri"/>
          <w:color w:val="000000" w:themeColor="text1"/>
          <w:sz w:val="24"/>
          <w:szCs w:val="24"/>
        </w:rPr>
        <w:t>luminescence inhibitor</w:t>
      </w:r>
      <w:r w:rsidRPr="00210BF0">
        <w:rPr>
          <w:rFonts w:ascii="Calibri" w:hAnsi="Calibri" w:cs="Calibri"/>
          <w:color w:val="000000" w:themeColor="text1"/>
          <w:sz w:val="24"/>
          <w:szCs w:val="24"/>
        </w:rPr>
        <w:t xml:space="preserve"> by combining 1 volume of Extracellular </w:t>
      </w:r>
      <w:r w:rsidR="00A01857" w:rsidRPr="00210BF0">
        <w:rPr>
          <w:rFonts w:ascii="Calibri" w:hAnsi="Calibri" w:cs="Calibri"/>
          <w:color w:val="000000" w:themeColor="text1"/>
          <w:sz w:val="24"/>
          <w:szCs w:val="24"/>
        </w:rPr>
        <w:t xml:space="preserve">inhibitor </w:t>
      </w:r>
      <w:r w:rsidRPr="00210BF0">
        <w:rPr>
          <w:rFonts w:ascii="Calibri" w:hAnsi="Calibri" w:cs="Calibri"/>
          <w:color w:val="000000" w:themeColor="text1"/>
          <w:sz w:val="24"/>
          <w:szCs w:val="24"/>
        </w:rPr>
        <w:t xml:space="preserve">with 9 volumes of complete DMEM media. </w:t>
      </w:r>
    </w:p>
    <w:p w14:paraId="20A40C39" w14:textId="77777777" w:rsidR="00022685" w:rsidRPr="00210BF0" w:rsidRDefault="00022685" w:rsidP="00210BF0">
      <w:pPr>
        <w:pStyle w:val="ListParagraph"/>
        <w:spacing w:before="0" w:after="0" w:line="240" w:lineRule="auto"/>
        <w:ind w:left="0"/>
        <w:jc w:val="both"/>
        <w:rPr>
          <w:rFonts w:ascii="Calibri" w:hAnsi="Calibri" w:cs="Calibri"/>
          <w:color w:val="000000" w:themeColor="text1"/>
          <w:sz w:val="24"/>
          <w:szCs w:val="24"/>
        </w:rPr>
      </w:pPr>
    </w:p>
    <w:p w14:paraId="0C6F4E38" w14:textId="739EA34D" w:rsidR="00DF7D0E" w:rsidRPr="00210BF0" w:rsidRDefault="00000000" w:rsidP="00210BF0">
      <w:pPr>
        <w:pStyle w:val="ListParagraph"/>
        <w:numPr>
          <w:ilvl w:val="2"/>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 xml:space="preserve">For example, if the experiment requires </w:t>
      </w:r>
      <w:r w:rsidR="0046679D" w:rsidRPr="00210BF0">
        <w:rPr>
          <w:rFonts w:ascii="Calibri" w:hAnsi="Calibri" w:cs="Calibri"/>
          <w:color w:val="000000" w:themeColor="text1"/>
          <w:sz w:val="24"/>
          <w:szCs w:val="24"/>
        </w:rPr>
        <w:t>1</w:t>
      </w:r>
      <w:r w:rsidRPr="00210BF0">
        <w:rPr>
          <w:rFonts w:ascii="Calibri" w:hAnsi="Calibri" w:cs="Calibri"/>
          <w:color w:val="000000" w:themeColor="text1"/>
          <w:sz w:val="24"/>
          <w:szCs w:val="24"/>
        </w:rPr>
        <w:t>.0 m</w:t>
      </w:r>
      <w:r w:rsidR="00E37654" w:rsidRPr="00210BF0">
        <w:rPr>
          <w:rFonts w:ascii="Calibri" w:hAnsi="Calibri" w:cs="Calibri"/>
          <w:color w:val="000000" w:themeColor="text1"/>
          <w:sz w:val="24"/>
          <w:szCs w:val="24"/>
        </w:rPr>
        <w:t>L</w:t>
      </w:r>
      <w:r w:rsidRPr="00210BF0">
        <w:rPr>
          <w:rFonts w:ascii="Calibri" w:hAnsi="Calibri" w:cs="Calibri"/>
          <w:color w:val="000000" w:themeColor="text1"/>
          <w:sz w:val="24"/>
          <w:szCs w:val="24"/>
        </w:rPr>
        <w:t xml:space="preserve"> of reagent, add </w:t>
      </w:r>
      <w:r w:rsidR="0046679D" w:rsidRPr="00210BF0">
        <w:rPr>
          <w:rFonts w:ascii="Calibri" w:hAnsi="Calibri" w:cs="Calibri"/>
          <w:color w:val="000000" w:themeColor="text1"/>
          <w:sz w:val="24"/>
          <w:szCs w:val="24"/>
        </w:rPr>
        <w:t>1</w:t>
      </w:r>
      <w:r w:rsidRPr="00210BF0">
        <w:rPr>
          <w:rFonts w:ascii="Calibri" w:hAnsi="Calibri" w:cs="Calibri"/>
          <w:color w:val="000000" w:themeColor="text1"/>
          <w:sz w:val="24"/>
          <w:szCs w:val="24"/>
        </w:rPr>
        <w:t xml:space="preserve">0 μL of inhibitor to </w:t>
      </w:r>
      <w:r w:rsidR="0046679D" w:rsidRPr="00210BF0">
        <w:rPr>
          <w:rFonts w:ascii="Calibri" w:hAnsi="Calibri" w:cs="Calibri"/>
          <w:color w:val="000000" w:themeColor="text1"/>
          <w:sz w:val="24"/>
          <w:szCs w:val="24"/>
        </w:rPr>
        <w:t>1</w:t>
      </w:r>
      <w:r w:rsidRPr="00210BF0">
        <w:rPr>
          <w:rFonts w:ascii="Calibri" w:hAnsi="Calibri" w:cs="Calibri"/>
          <w:color w:val="000000" w:themeColor="text1"/>
          <w:sz w:val="24"/>
          <w:szCs w:val="24"/>
        </w:rPr>
        <w:t>.0 m</w:t>
      </w:r>
      <w:r w:rsidR="00E37654" w:rsidRPr="00210BF0">
        <w:rPr>
          <w:rFonts w:ascii="Calibri" w:hAnsi="Calibri" w:cs="Calibri"/>
          <w:color w:val="000000" w:themeColor="text1"/>
          <w:sz w:val="24"/>
          <w:szCs w:val="24"/>
        </w:rPr>
        <w:t>L</w:t>
      </w:r>
      <w:r w:rsidRPr="00210BF0">
        <w:rPr>
          <w:rFonts w:ascii="Calibri" w:hAnsi="Calibri" w:cs="Calibri"/>
          <w:color w:val="000000" w:themeColor="text1"/>
          <w:sz w:val="24"/>
          <w:szCs w:val="24"/>
        </w:rPr>
        <w:t xml:space="preserve"> of DMEM. For 1 plate, prepare </w:t>
      </w:r>
      <w:r w:rsidR="002A7010" w:rsidRPr="00210BF0">
        <w:rPr>
          <w:rFonts w:ascii="Calibri" w:hAnsi="Calibri" w:cs="Calibri"/>
          <w:color w:val="000000" w:themeColor="text1"/>
          <w:sz w:val="24"/>
          <w:szCs w:val="24"/>
        </w:rPr>
        <w:t>10</w:t>
      </w:r>
      <w:r w:rsidRPr="00210BF0">
        <w:rPr>
          <w:rFonts w:ascii="Calibri" w:hAnsi="Calibri" w:cs="Calibri"/>
          <w:color w:val="000000" w:themeColor="text1"/>
          <w:sz w:val="24"/>
          <w:szCs w:val="24"/>
        </w:rPr>
        <w:t xml:space="preserve"> mL of DMEM</w:t>
      </w:r>
      <w:r w:rsidR="008A1FD2" w:rsidRPr="00210BF0">
        <w:rPr>
          <w:rFonts w:ascii="Calibri" w:hAnsi="Calibri" w:cs="Calibri"/>
          <w:color w:val="000000" w:themeColor="text1"/>
          <w:sz w:val="24"/>
          <w:szCs w:val="24"/>
        </w:rPr>
        <w:t>, and</w:t>
      </w:r>
      <w:r w:rsidRPr="00210BF0">
        <w:rPr>
          <w:rFonts w:ascii="Calibri" w:hAnsi="Calibri" w:cs="Calibri"/>
          <w:color w:val="000000" w:themeColor="text1"/>
          <w:sz w:val="24"/>
          <w:szCs w:val="24"/>
        </w:rPr>
        <w:t xml:space="preserve"> add </w:t>
      </w:r>
      <w:r w:rsidR="00F45C64" w:rsidRPr="00210BF0">
        <w:rPr>
          <w:rFonts w:ascii="Calibri" w:hAnsi="Calibri" w:cs="Calibri"/>
          <w:color w:val="000000" w:themeColor="text1"/>
          <w:sz w:val="24"/>
          <w:szCs w:val="24"/>
        </w:rPr>
        <w:t>10</w:t>
      </w:r>
      <w:r w:rsidR="0030448F" w:rsidRPr="00210BF0">
        <w:rPr>
          <w:rFonts w:ascii="Calibri" w:hAnsi="Calibri" w:cs="Calibri"/>
          <w:color w:val="000000" w:themeColor="text1"/>
          <w:sz w:val="24"/>
          <w:szCs w:val="24"/>
        </w:rPr>
        <w:t>0</w:t>
      </w:r>
      <w:r w:rsidRPr="00210BF0">
        <w:rPr>
          <w:rFonts w:ascii="Calibri" w:hAnsi="Calibri" w:cs="Calibri"/>
          <w:color w:val="000000" w:themeColor="text1"/>
          <w:sz w:val="24"/>
          <w:szCs w:val="24"/>
        </w:rPr>
        <w:t xml:space="preserve"> μL of </w:t>
      </w:r>
      <w:r w:rsidR="00076F6A" w:rsidRPr="00210BF0">
        <w:rPr>
          <w:rFonts w:ascii="Calibri" w:hAnsi="Calibri" w:cs="Calibri"/>
          <w:color w:val="000000" w:themeColor="text1"/>
          <w:sz w:val="24"/>
          <w:szCs w:val="24"/>
        </w:rPr>
        <w:t>inhibitor.</w:t>
      </w:r>
    </w:p>
    <w:p w14:paraId="5D7BFFB8" w14:textId="77777777" w:rsidR="00022685" w:rsidRPr="00210BF0" w:rsidRDefault="00022685" w:rsidP="00210BF0">
      <w:pPr>
        <w:pStyle w:val="ListParagraph"/>
        <w:spacing w:before="0" w:after="0" w:line="240" w:lineRule="auto"/>
        <w:ind w:left="0"/>
        <w:jc w:val="both"/>
        <w:rPr>
          <w:rFonts w:ascii="Calibri" w:hAnsi="Calibri" w:cs="Calibri"/>
          <w:color w:val="000000" w:themeColor="text1"/>
          <w:sz w:val="24"/>
          <w:szCs w:val="24"/>
        </w:rPr>
      </w:pPr>
    </w:p>
    <w:p w14:paraId="03245C91" w14:textId="718AA111" w:rsidR="005D68E2" w:rsidRPr="00210BF0" w:rsidRDefault="00000000" w:rsidP="00210BF0">
      <w:pPr>
        <w:pStyle w:val="ListParagraph"/>
        <w:numPr>
          <w:ilvl w:val="1"/>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 xml:space="preserve">Transfer prepared inhibitor from Step </w:t>
      </w:r>
      <w:r w:rsidR="00076F6A" w:rsidRPr="00210BF0">
        <w:rPr>
          <w:rFonts w:ascii="Calibri" w:hAnsi="Calibri" w:cs="Calibri"/>
          <w:color w:val="000000" w:themeColor="text1"/>
          <w:sz w:val="24"/>
          <w:szCs w:val="24"/>
        </w:rPr>
        <w:t>16.5 to</w:t>
      </w:r>
      <w:r w:rsidRPr="00210BF0">
        <w:rPr>
          <w:rFonts w:ascii="Calibri" w:hAnsi="Calibri" w:cs="Calibri"/>
          <w:color w:val="000000" w:themeColor="text1"/>
          <w:sz w:val="24"/>
          <w:szCs w:val="24"/>
        </w:rPr>
        <w:t xml:space="preserve"> a sterile reagent reservoir.</w:t>
      </w:r>
    </w:p>
    <w:p w14:paraId="6CBA4893" w14:textId="77777777" w:rsidR="00022685" w:rsidRPr="00210BF0" w:rsidRDefault="00022685" w:rsidP="00210BF0">
      <w:pPr>
        <w:pStyle w:val="ListParagraph"/>
        <w:spacing w:before="0" w:after="0" w:line="240" w:lineRule="auto"/>
        <w:ind w:left="0"/>
        <w:jc w:val="both"/>
        <w:rPr>
          <w:rFonts w:ascii="Calibri" w:hAnsi="Calibri" w:cs="Calibri"/>
          <w:color w:val="000000" w:themeColor="text1"/>
          <w:sz w:val="24"/>
          <w:szCs w:val="24"/>
        </w:rPr>
      </w:pPr>
    </w:p>
    <w:p w14:paraId="2518686D" w14:textId="20CFDB99" w:rsidR="00DF7D0E" w:rsidRPr="00210BF0" w:rsidRDefault="00000000" w:rsidP="00210BF0">
      <w:pPr>
        <w:pStyle w:val="ListParagraph"/>
        <w:numPr>
          <w:ilvl w:val="1"/>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Us</w:t>
      </w:r>
      <w:r w:rsidR="005D68E2" w:rsidRPr="00210BF0">
        <w:rPr>
          <w:rFonts w:ascii="Calibri" w:hAnsi="Calibri" w:cs="Calibri"/>
          <w:color w:val="000000" w:themeColor="text1"/>
          <w:sz w:val="24"/>
          <w:szCs w:val="24"/>
        </w:rPr>
        <w:t xml:space="preserve">e </w:t>
      </w:r>
      <w:r w:rsidRPr="00210BF0">
        <w:rPr>
          <w:rFonts w:ascii="Calibri" w:hAnsi="Calibri" w:cs="Calibri"/>
          <w:color w:val="000000" w:themeColor="text1"/>
          <w:sz w:val="24"/>
          <w:szCs w:val="24"/>
        </w:rPr>
        <w:t>a multichannel pipette</w:t>
      </w:r>
      <w:r w:rsidR="005D68E2" w:rsidRPr="00210BF0">
        <w:rPr>
          <w:rFonts w:ascii="Calibri" w:hAnsi="Calibri" w:cs="Calibri"/>
          <w:color w:val="000000" w:themeColor="text1"/>
          <w:sz w:val="24"/>
          <w:szCs w:val="24"/>
        </w:rPr>
        <w:t xml:space="preserve"> to </w:t>
      </w:r>
      <w:r w:rsidRPr="00210BF0">
        <w:rPr>
          <w:rFonts w:ascii="Calibri" w:hAnsi="Calibri" w:cs="Calibri"/>
          <w:color w:val="000000" w:themeColor="text1"/>
          <w:sz w:val="24"/>
          <w:szCs w:val="24"/>
        </w:rPr>
        <w:t>dispense 10 μ</w:t>
      </w:r>
      <w:r w:rsidR="00B566A4">
        <w:rPr>
          <w:rFonts w:ascii="Calibri" w:hAnsi="Calibri" w:cs="Calibri"/>
          <w:color w:val="000000" w:themeColor="text1"/>
          <w:sz w:val="24"/>
          <w:szCs w:val="24"/>
        </w:rPr>
        <w:t>L</w:t>
      </w:r>
      <w:r w:rsidRPr="00210BF0">
        <w:rPr>
          <w:rFonts w:ascii="Calibri" w:hAnsi="Calibri" w:cs="Calibri"/>
          <w:color w:val="000000" w:themeColor="text1"/>
          <w:sz w:val="24"/>
          <w:szCs w:val="24"/>
        </w:rPr>
        <w:t xml:space="preserve"> of inhibitor to </w:t>
      </w:r>
      <w:r w:rsidR="00B90BFF" w:rsidRPr="00210BF0">
        <w:rPr>
          <w:rFonts w:ascii="Calibri" w:hAnsi="Calibri" w:cs="Calibri"/>
          <w:color w:val="000000" w:themeColor="text1"/>
          <w:sz w:val="24"/>
          <w:szCs w:val="24"/>
        </w:rPr>
        <w:t>the wells transduced with AAV.</w:t>
      </w:r>
    </w:p>
    <w:p w14:paraId="51263191" w14:textId="77777777" w:rsidR="00022685" w:rsidRPr="00210BF0" w:rsidRDefault="00022685" w:rsidP="00210BF0">
      <w:pPr>
        <w:pStyle w:val="ListParagraph"/>
        <w:spacing w:before="0" w:after="0" w:line="240" w:lineRule="auto"/>
        <w:ind w:left="0"/>
        <w:jc w:val="both"/>
        <w:rPr>
          <w:rFonts w:ascii="Calibri" w:hAnsi="Calibri" w:cs="Calibri"/>
          <w:color w:val="000000" w:themeColor="text1"/>
          <w:sz w:val="24"/>
          <w:szCs w:val="24"/>
        </w:rPr>
      </w:pPr>
    </w:p>
    <w:p w14:paraId="63820C72" w14:textId="40D693A3" w:rsidR="00132338" w:rsidRPr="00210BF0" w:rsidRDefault="00000000" w:rsidP="00210BF0">
      <w:pPr>
        <w:pStyle w:val="ListParagraph"/>
        <w:numPr>
          <w:ilvl w:val="1"/>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 xml:space="preserve">Remove the Live Cell Substrate from </w:t>
      </w:r>
      <w:r w:rsidR="008D7F80" w:rsidRPr="00210BF0">
        <w:rPr>
          <w:rFonts w:ascii="Calibri" w:hAnsi="Calibri" w:cs="Calibri"/>
          <w:color w:val="000000" w:themeColor="text1"/>
          <w:sz w:val="24"/>
          <w:szCs w:val="24"/>
        </w:rPr>
        <w:t>−</w:t>
      </w:r>
      <w:r w:rsidRPr="00210BF0">
        <w:rPr>
          <w:rFonts w:ascii="Calibri" w:hAnsi="Calibri" w:cs="Calibri"/>
          <w:color w:val="000000" w:themeColor="text1"/>
          <w:sz w:val="24"/>
          <w:szCs w:val="24"/>
        </w:rPr>
        <w:t>20°C storage and mix.</w:t>
      </w:r>
    </w:p>
    <w:p w14:paraId="3C9C52C8" w14:textId="77777777" w:rsidR="00022685" w:rsidRPr="00210BF0" w:rsidRDefault="00022685" w:rsidP="00210BF0">
      <w:pPr>
        <w:pStyle w:val="ListParagraph"/>
        <w:spacing w:before="0" w:after="0" w:line="240" w:lineRule="auto"/>
        <w:ind w:left="0"/>
        <w:jc w:val="both"/>
        <w:rPr>
          <w:rFonts w:ascii="Calibri" w:hAnsi="Calibri" w:cs="Calibri"/>
          <w:color w:val="000000" w:themeColor="text1"/>
          <w:sz w:val="24"/>
          <w:szCs w:val="24"/>
        </w:rPr>
      </w:pPr>
    </w:p>
    <w:p w14:paraId="346AEC46" w14:textId="3726B94D" w:rsidR="00DF7D0E" w:rsidRPr="00210BF0" w:rsidRDefault="00000000" w:rsidP="00210BF0">
      <w:pPr>
        <w:pStyle w:val="ListParagraph"/>
        <w:numPr>
          <w:ilvl w:val="1"/>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 xml:space="preserve">Centrifuge briefly to collect liquid from </w:t>
      </w:r>
      <w:r w:rsidR="008D7F80" w:rsidRPr="00210BF0">
        <w:rPr>
          <w:rFonts w:ascii="Calibri" w:hAnsi="Calibri" w:cs="Calibri"/>
          <w:color w:val="000000" w:themeColor="text1"/>
          <w:sz w:val="24"/>
          <w:szCs w:val="24"/>
        </w:rPr>
        <w:t xml:space="preserve">the cap and sides of the </w:t>
      </w:r>
      <w:r w:rsidRPr="00210BF0">
        <w:rPr>
          <w:rFonts w:ascii="Calibri" w:hAnsi="Calibri" w:cs="Calibri"/>
          <w:color w:val="000000" w:themeColor="text1"/>
          <w:sz w:val="24"/>
          <w:szCs w:val="24"/>
        </w:rPr>
        <w:t>tube.</w:t>
      </w:r>
    </w:p>
    <w:p w14:paraId="3B90A3DF" w14:textId="77777777" w:rsidR="00022685" w:rsidRPr="00210BF0" w:rsidRDefault="00022685" w:rsidP="00210BF0">
      <w:pPr>
        <w:pStyle w:val="ListParagraph"/>
        <w:spacing w:before="0" w:after="0" w:line="240" w:lineRule="auto"/>
        <w:ind w:left="0"/>
        <w:jc w:val="both"/>
        <w:rPr>
          <w:rFonts w:ascii="Calibri" w:hAnsi="Calibri" w:cs="Calibri"/>
          <w:color w:val="000000" w:themeColor="text1"/>
          <w:sz w:val="24"/>
          <w:szCs w:val="24"/>
        </w:rPr>
      </w:pPr>
    </w:p>
    <w:p w14:paraId="3C484F7B" w14:textId="114FCDBF" w:rsidR="00981867" w:rsidRPr="00210BF0" w:rsidRDefault="00000000" w:rsidP="00210BF0">
      <w:pPr>
        <w:pStyle w:val="ListParagraph"/>
        <w:numPr>
          <w:ilvl w:val="1"/>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Prepare the desired amount of reconstituted 3.6X Live Cell Reagent.</w:t>
      </w:r>
    </w:p>
    <w:p w14:paraId="00A90BBA" w14:textId="77777777" w:rsidR="00022685" w:rsidRPr="00210BF0" w:rsidRDefault="00022685" w:rsidP="00210BF0">
      <w:pPr>
        <w:pStyle w:val="ListParagraph"/>
        <w:spacing w:before="0" w:after="0" w:line="240" w:lineRule="auto"/>
        <w:ind w:left="0"/>
        <w:jc w:val="both"/>
        <w:rPr>
          <w:rFonts w:ascii="Calibri" w:hAnsi="Calibri" w:cs="Calibri"/>
          <w:color w:val="000000" w:themeColor="text1"/>
          <w:sz w:val="24"/>
          <w:szCs w:val="24"/>
        </w:rPr>
      </w:pPr>
    </w:p>
    <w:p w14:paraId="04F708A2" w14:textId="5869E41A" w:rsidR="00DF7D0E" w:rsidRPr="00210BF0" w:rsidRDefault="00000000" w:rsidP="00210BF0">
      <w:pPr>
        <w:pStyle w:val="ListParagraph"/>
        <w:numPr>
          <w:ilvl w:val="1"/>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Prepare 4 mL of DMEM</w:t>
      </w:r>
      <w:r w:rsidR="008A1FD2" w:rsidRPr="00210BF0">
        <w:rPr>
          <w:rFonts w:ascii="Calibri" w:hAnsi="Calibri" w:cs="Calibri"/>
          <w:color w:val="000000" w:themeColor="text1"/>
          <w:sz w:val="24"/>
          <w:szCs w:val="24"/>
        </w:rPr>
        <w:t xml:space="preserve"> and add 144 μL of substrate</w:t>
      </w:r>
      <w:r w:rsidRPr="00210BF0">
        <w:rPr>
          <w:rFonts w:ascii="Calibri" w:hAnsi="Calibri" w:cs="Calibri"/>
          <w:color w:val="000000" w:themeColor="text1"/>
          <w:sz w:val="24"/>
          <w:szCs w:val="24"/>
        </w:rPr>
        <w:t xml:space="preserve"> for 1 plate.</w:t>
      </w:r>
    </w:p>
    <w:p w14:paraId="698AF842" w14:textId="77777777" w:rsidR="00022685" w:rsidRPr="00210BF0" w:rsidRDefault="00022685" w:rsidP="00210BF0">
      <w:pPr>
        <w:pStyle w:val="ListParagraph"/>
        <w:spacing w:before="0" w:after="0" w:line="240" w:lineRule="auto"/>
        <w:ind w:left="0"/>
        <w:jc w:val="both"/>
        <w:rPr>
          <w:rFonts w:ascii="Calibri" w:hAnsi="Calibri" w:cs="Calibri"/>
          <w:color w:val="000000" w:themeColor="text1"/>
          <w:sz w:val="24"/>
          <w:szCs w:val="24"/>
        </w:rPr>
      </w:pPr>
    </w:p>
    <w:p w14:paraId="3A788921" w14:textId="0E8A2539" w:rsidR="00B568F5" w:rsidRPr="00210BF0" w:rsidRDefault="00000000" w:rsidP="00210BF0">
      <w:pPr>
        <w:pStyle w:val="ListParagraph"/>
        <w:numPr>
          <w:ilvl w:val="1"/>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 xml:space="preserve">Transfer </w:t>
      </w:r>
      <w:r w:rsidR="008D7F80" w:rsidRPr="00210BF0">
        <w:rPr>
          <w:rFonts w:ascii="Calibri" w:hAnsi="Calibri" w:cs="Calibri"/>
          <w:color w:val="000000" w:themeColor="text1"/>
          <w:sz w:val="24"/>
          <w:szCs w:val="24"/>
        </w:rPr>
        <w:t xml:space="preserve">the </w:t>
      </w:r>
      <w:r w:rsidRPr="00210BF0">
        <w:rPr>
          <w:rFonts w:ascii="Calibri" w:hAnsi="Calibri" w:cs="Calibri"/>
          <w:color w:val="000000" w:themeColor="text1"/>
          <w:sz w:val="24"/>
          <w:szCs w:val="24"/>
        </w:rPr>
        <w:t xml:space="preserve">prepared substrate from Step </w:t>
      </w:r>
      <w:r w:rsidR="00585366" w:rsidRPr="00210BF0">
        <w:rPr>
          <w:rFonts w:ascii="Calibri" w:hAnsi="Calibri" w:cs="Calibri"/>
          <w:color w:val="000000" w:themeColor="text1"/>
          <w:sz w:val="24"/>
          <w:szCs w:val="24"/>
        </w:rPr>
        <w:t>16.</w:t>
      </w:r>
      <w:r w:rsidRPr="00210BF0">
        <w:rPr>
          <w:rFonts w:ascii="Calibri" w:hAnsi="Calibri" w:cs="Calibri"/>
          <w:color w:val="000000" w:themeColor="text1"/>
          <w:sz w:val="24"/>
          <w:szCs w:val="24"/>
        </w:rPr>
        <w:t>11 to a sterile reagent reservoir.</w:t>
      </w:r>
    </w:p>
    <w:p w14:paraId="017E83DD" w14:textId="77777777" w:rsidR="00022685" w:rsidRPr="00210BF0" w:rsidRDefault="00022685" w:rsidP="00210BF0">
      <w:pPr>
        <w:pStyle w:val="ListParagraph"/>
        <w:spacing w:before="0" w:after="0" w:line="240" w:lineRule="auto"/>
        <w:ind w:left="0"/>
        <w:jc w:val="both"/>
        <w:rPr>
          <w:rFonts w:ascii="Calibri" w:hAnsi="Calibri" w:cs="Calibri"/>
          <w:color w:val="000000" w:themeColor="text1"/>
          <w:sz w:val="24"/>
          <w:szCs w:val="24"/>
        </w:rPr>
      </w:pPr>
    </w:p>
    <w:p w14:paraId="1412E21B" w14:textId="40DDEA15" w:rsidR="00DF7D0E" w:rsidRPr="00210BF0" w:rsidRDefault="00000000" w:rsidP="00210BF0">
      <w:pPr>
        <w:pStyle w:val="ListParagraph"/>
        <w:numPr>
          <w:ilvl w:val="1"/>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U</w:t>
      </w:r>
      <w:r w:rsidR="00B568F5" w:rsidRPr="00210BF0">
        <w:rPr>
          <w:rFonts w:ascii="Calibri" w:hAnsi="Calibri" w:cs="Calibri"/>
          <w:color w:val="000000" w:themeColor="text1"/>
          <w:sz w:val="24"/>
          <w:szCs w:val="24"/>
        </w:rPr>
        <w:t>se</w:t>
      </w:r>
      <w:r w:rsidRPr="00210BF0">
        <w:rPr>
          <w:rFonts w:ascii="Calibri" w:hAnsi="Calibri" w:cs="Calibri"/>
          <w:color w:val="000000" w:themeColor="text1"/>
          <w:sz w:val="24"/>
          <w:szCs w:val="24"/>
        </w:rPr>
        <w:t xml:space="preserve"> a multichannel pipette</w:t>
      </w:r>
      <w:r w:rsidR="00B568F5" w:rsidRPr="00210BF0">
        <w:rPr>
          <w:rFonts w:ascii="Calibri" w:hAnsi="Calibri" w:cs="Calibri"/>
          <w:color w:val="000000" w:themeColor="text1"/>
          <w:sz w:val="24"/>
          <w:szCs w:val="24"/>
        </w:rPr>
        <w:t xml:space="preserve"> to </w:t>
      </w:r>
      <w:r w:rsidRPr="00210BF0">
        <w:rPr>
          <w:rFonts w:ascii="Calibri" w:hAnsi="Calibri" w:cs="Calibri"/>
          <w:color w:val="000000" w:themeColor="text1"/>
          <w:sz w:val="24"/>
          <w:szCs w:val="24"/>
        </w:rPr>
        <w:t>dispense 50 μ</w:t>
      </w:r>
      <w:r w:rsidR="00AD3A64" w:rsidRPr="00210BF0">
        <w:rPr>
          <w:rFonts w:ascii="Calibri" w:hAnsi="Calibri" w:cs="Calibri"/>
          <w:color w:val="000000" w:themeColor="text1"/>
          <w:sz w:val="24"/>
          <w:szCs w:val="24"/>
        </w:rPr>
        <w:t>L</w:t>
      </w:r>
      <w:r w:rsidRPr="00210BF0">
        <w:rPr>
          <w:rFonts w:ascii="Calibri" w:hAnsi="Calibri" w:cs="Calibri"/>
          <w:color w:val="000000" w:themeColor="text1"/>
          <w:sz w:val="24"/>
          <w:szCs w:val="24"/>
        </w:rPr>
        <w:t xml:space="preserve"> of substrate to </w:t>
      </w:r>
      <w:r w:rsidR="00585366" w:rsidRPr="00210BF0">
        <w:rPr>
          <w:rFonts w:ascii="Calibri" w:hAnsi="Calibri" w:cs="Calibri"/>
          <w:bCs/>
          <w:color w:val="000000" w:themeColor="text1"/>
          <w:sz w:val="24"/>
          <w:szCs w:val="24"/>
        </w:rPr>
        <w:t>the same wells</w:t>
      </w:r>
      <w:r w:rsidR="00DF3515" w:rsidRPr="00210BF0">
        <w:rPr>
          <w:rFonts w:ascii="Calibri" w:hAnsi="Calibri" w:cs="Calibri"/>
          <w:bCs/>
          <w:color w:val="000000" w:themeColor="text1"/>
          <w:sz w:val="24"/>
          <w:szCs w:val="24"/>
        </w:rPr>
        <w:t xml:space="preserve"> transduced with AAV</w:t>
      </w:r>
      <w:r w:rsidRPr="00210BF0">
        <w:rPr>
          <w:rFonts w:ascii="Calibri" w:hAnsi="Calibri" w:cs="Calibri"/>
          <w:bCs/>
          <w:color w:val="000000" w:themeColor="text1"/>
          <w:sz w:val="24"/>
          <w:szCs w:val="24"/>
        </w:rPr>
        <w:t xml:space="preserve">. </w:t>
      </w:r>
    </w:p>
    <w:p w14:paraId="6300C140" w14:textId="77777777" w:rsidR="00022685" w:rsidRPr="00210BF0" w:rsidRDefault="00022685" w:rsidP="00210BF0">
      <w:pPr>
        <w:pStyle w:val="ListParagraph"/>
        <w:spacing w:before="0" w:after="0" w:line="240" w:lineRule="auto"/>
        <w:ind w:left="0"/>
        <w:jc w:val="both"/>
        <w:rPr>
          <w:rFonts w:ascii="Calibri" w:hAnsi="Calibri" w:cs="Calibri"/>
          <w:color w:val="000000" w:themeColor="text1"/>
          <w:sz w:val="24"/>
          <w:szCs w:val="24"/>
        </w:rPr>
      </w:pPr>
    </w:p>
    <w:p w14:paraId="440D1DD1" w14:textId="63B59CC0" w:rsidR="00210C9A" w:rsidRPr="00210BF0" w:rsidRDefault="00000000" w:rsidP="00210BF0">
      <w:pPr>
        <w:spacing w:before="0"/>
        <w:rPr>
          <w:rFonts w:ascii="Calibri" w:hAnsi="Calibri"/>
          <w:color w:val="000000" w:themeColor="text1"/>
        </w:rPr>
      </w:pPr>
      <w:r w:rsidRPr="00210BF0">
        <w:rPr>
          <w:rFonts w:ascii="Calibri" w:hAnsi="Calibri"/>
          <w:color w:val="000000" w:themeColor="text1"/>
        </w:rPr>
        <w:t>NOTE</w:t>
      </w:r>
      <w:r w:rsidR="00D64912" w:rsidRPr="00210BF0">
        <w:rPr>
          <w:rFonts w:ascii="Calibri" w:hAnsi="Calibri"/>
          <w:color w:val="000000" w:themeColor="text1"/>
        </w:rPr>
        <w:t>: The</w:t>
      </w:r>
      <w:r w:rsidRPr="00210BF0">
        <w:rPr>
          <w:rFonts w:ascii="Calibri" w:hAnsi="Calibri"/>
          <w:color w:val="000000" w:themeColor="text1"/>
        </w:rPr>
        <w:t xml:space="preserve"> volume of reagents</w:t>
      </w:r>
      <w:r w:rsidR="002957D9" w:rsidRPr="00210BF0">
        <w:rPr>
          <w:rFonts w:ascii="Calibri" w:hAnsi="Calibri"/>
          <w:color w:val="000000" w:themeColor="text1"/>
        </w:rPr>
        <w:t xml:space="preserve"> may need </w:t>
      </w:r>
      <w:r w:rsidR="008A1FD2" w:rsidRPr="00210BF0">
        <w:rPr>
          <w:rFonts w:ascii="Calibri" w:hAnsi="Calibri"/>
          <w:color w:val="000000" w:themeColor="text1"/>
        </w:rPr>
        <w:t>to be adjusted</w:t>
      </w:r>
      <w:r w:rsidR="00D64912" w:rsidRPr="00210BF0">
        <w:rPr>
          <w:rFonts w:ascii="Calibri" w:hAnsi="Calibri"/>
          <w:color w:val="000000" w:themeColor="text1"/>
        </w:rPr>
        <w:t xml:space="preserve"> </w:t>
      </w:r>
      <w:r w:rsidRPr="00210BF0">
        <w:rPr>
          <w:rFonts w:ascii="Calibri" w:hAnsi="Calibri"/>
          <w:color w:val="000000" w:themeColor="text1"/>
        </w:rPr>
        <w:t>if</w:t>
      </w:r>
      <w:r w:rsidR="00D64912" w:rsidRPr="00210BF0">
        <w:rPr>
          <w:rFonts w:ascii="Calibri" w:hAnsi="Calibri"/>
          <w:color w:val="000000" w:themeColor="text1"/>
        </w:rPr>
        <w:t xml:space="preserve"> </w:t>
      </w:r>
      <w:r w:rsidRPr="00210BF0">
        <w:rPr>
          <w:rFonts w:ascii="Calibri" w:hAnsi="Calibri"/>
          <w:color w:val="000000" w:themeColor="text1"/>
        </w:rPr>
        <w:t>multiple assay plates</w:t>
      </w:r>
      <w:r w:rsidR="00AB0400" w:rsidRPr="00210BF0">
        <w:rPr>
          <w:rFonts w:ascii="Calibri" w:hAnsi="Calibri"/>
          <w:color w:val="000000" w:themeColor="text1"/>
        </w:rPr>
        <w:t xml:space="preserve"> are run</w:t>
      </w:r>
      <w:r w:rsidR="00982B88" w:rsidRPr="00210BF0">
        <w:rPr>
          <w:rFonts w:ascii="Calibri" w:hAnsi="Calibri"/>
          <w:color w:val="000000" w:themeColor="text1"/>
        </w:rPr>
        <w:t xml:space="preserve"> simultaneously</w:t>
      </w:r>
      <w:r w:rsidRPr="00210BF0">
        <w:rPr>
          <w:rFonts w:ascii="Calibri" w:hAnsi="Calibri"/>
          <w:color w:val="000000" w:themeColor="text1"/>
        </w:rPr>
        <w:t>.</w:t>
      </w:r>
    </w:p>
    <w:p w14:paraId="7CE5B392" w14:textId="77777777" w:rsidR="00B568F5" w:rsidRPr="00210BF0" w:rsidRDefault="00B568F5" w:rsidP="00210BF0">
      <w:pPr>
        <w:spacing w:before="0"/>
        <w:rPr>
          <w:rFonts w:ascii="Calibri" w:hAnsi="Calibri"/>
          <w:color w:val="000000" w:themeColor="text1"/>
        </w:rPr>
      </w:pPr>
    </w:p>
    <w:p w14:paraId="3378E294" w14:textId="09108D47" w:rsidR="00DF7D0E" w:rsidRPr="00210BF0" w:rsidRDefault="00000000" w:rsidP="00210BF0">
      <w:pPr>
        <w:pStyle w:val="ListParagraph"/>
        <w:numPr>
          <w:ilvl w:val="1"/>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Shake the plate at 300 rpm for 5 min at room temperature</w:t>
      </w:r>
      <w:r w:rsidR="00DF3515" w:rsidRPr="00210BF0">
        <w:rPr>
          <w:rFonts w:ascii="Calibri" w:hAnsi="Calibri" w:cs="Calibri"/>
          <w:color w:val="000000" w:themeColor="text1"/>
          <w:sz w:val="24"/>
          <w:szCs w:val="24"/>
        </w:rPr>
        <w:t>.</w:t>
      </w:r>
    </w:p>
    <w:p w14:paraId="20A13629" w14:textId="77777777" w:rsidR="00904D15" w:rsidRPr="00210BF0" w:rsidRDefault="00904D15" w:rsidP="00210BF0">
      <w:pPr>
        <w:pStyle w:val="ListParagraph"/>
        <w:spacing w:before="0" w:after="0" w:line="240" w:lineRule="auto"/>
        <w:ind w:left="0"/>
        <w:jc w:val="both"/>
        <w:rPr>
          <w:rFonts w:ascii="Calibri" w:hAnsi="Calibri" w:cs="Calibri"/>
          <w:color w:val="000000" w:themeColor="text1"/>
          <w:sz w:val="24"/>
          <w:szCs w:val="24"/>
        </w:rPr>
      </w:pPr>
    </w:p>
    <w:p w14:paraId="5983FA08" w14:textId="6932DD9E" w:rsidR="00525D11" w:rsidRPr="00210BF0" w:rsidRDefault="00000000" w:rsidP="00210BF0">
      <w:pPr>
        <w:pStyle w:val="ListParagraph"/>
        <w:numPr>
          <w:ilvl w:val="1"/>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Read the plate</w:t>
      </w:r>
      <w:r w:rsidR="007A5C33" w:rsidRPr="00210BF0">
        <w:rPr>
          <w:rFonts w:ascii="Calibri" w:hAnsi="Calibri" w:cs="Calibri"/>
          <w:color w:val="000000" w:themeColor="text1"/>
          <w:sz w:val="24"/>
          <w:szCs w:val="24"/>
        </w:rPr>
        <w:t xml:space="preserve"> with </w:t>
      </w:r>
      <w:r w:rsidR="00FD5DB7" w:rsidRPr="00210BF0">
        <w:rPr>
          <w:rFonts w:ascii="Calibri" w:hAnsi="Calibri" w:cs="Calibri"/>
          <w:color w:val="000000" w:themeColor="text1"/>
          <w:sz w:val="24"/>
          <w:szCs w:val="24"/>
        </w:rPr>
        <w:t xml:space="preserve">an </w:t>
      </w:r>
      <w:r w:rsidR="000B6662" w:rsidRPr="00210BF0">
        <w:rPr>
          <w:rFonts w:ascii="Calibri" w:hAnsi="Calibri" w:cs="Calibri"/>
          <w:color w:val="000000" w:themeColor="text1"/>
          <w:sz w:val="24"/>
          <w:szCs w:val="24"/>
        </w:rPr>
        <w:t>in vivo imaging system</w:t>
      </w:r>
      <w:r w:rsidR="00FD5DB7" w:rsidRPr="00210BF0">
        <w:rPr>
          <w:rFonts w:ascii="Calibri" w:hAnsi="Calibri" w:cs="Calibri"/>
          <w:color w:val="000000" w:themeColor="text1"/>
          <w:sz w:val="24"/>
          <w:szCs w:val="24"/>
        </w:rPr>
        <w:t xml:space="preserve"> instrument </w:t>
      </w:r>
      <w:r w:rsidRPr="00210BF0">
        <w:rPr>
          <w:rFonts w:ascii="Calibri" w:hAnsi="Calibri" w:cs="Calibri"/>
          <w:color w:val="000000" w:themeColor="text1"/>
          <w:sz w:val="24"/>
          <w:szCs w:val="24"/>
        </w:rPr>
        <w:t xml:space="preserve">within 2 h of adding the </w:t>
      </w:r>
      <w:r w:rsidR="000B6662" w:rsidRPr="00210BF0">
        <w:rPr>
          <w:rFonts w:ascii="Calibri" w:hAnsi="Calibri" w:cs="Calibri"/>
          <w:color w:val="000000" w:themeColor="text1"/>
          <w:sz w:val="24"/>
          <w:szCs w:val="24"/>
        </w:rPr>
        <w:t>luminescence</w:t>
      </w:r>
      <w:r w:rsidR="003038EA" w:rsidRPr="00210BF0">
        <w:rPr>
          <w:rFonts w:ascii="Calibri" w:hAnsi="Calibri" w:cs="Calibri"/>
          <w:color w:val="000000" w:themeColor="text1"/>
          <w:sz w:val="24"/>
          <w:szCs w:val="24"/>
        </w:rPr>
        <w:t xml:space="preserve"> detection reagents</w:t>
      </w:r>
      <w:r w:rsidR="007A5C33" w:rsidRPr="00210BF0">
        <w:rPr>
          <w:rFonts w:ascii="Calibri" w:hAnsi="Calibri" w:cs="Calibri"/>
          <w:color w:val="000000" w:themeColor="text1"/>
          <w:sz w:val="24"/>
          <w:szCs w:val="24"/>
        </w:rPr>
        <w:t>.</w:t>
      </w:r>
    </w:p>
    <w:p w14:paraId="0882DABB" w14:textId="77777777" w:rsidR="00022685" w:rsidRPr="00210BF0" w:rsidRDefault="00022685" w:rsidP="00210BF0">
      <w:pPr>
        <w:pStyle w:val="ListParagraph"/>
        <w:spacing w:before="0" w:after="0" w:line="240" w:lineRule="auto"/>
        <w:ind w:left="0"/>
        <w:jc w:val="both"/>
        <w:rPr>
          <w:rFonts w:ascii="Calibri" w:hAnsi="Calibri" w:cs="Calibri"/>
          <w:color w:val="000000" w:themeColor="text1"/>
          <w:sz w:val="24"/>
          <w:szCs w:val="24"/>
        </w:rPr>
      </w:pPr>
    </w:p>
    <w:p w14:paraId="389A4FC5" w14:textId="3946BC57" w:rsidR="00E3745F" w:rsidRPr="00210BF0" w:rsidRDefault="00000000" w:rsidP="00210BF0">
      <w:pPr>
        <w:spacing w:before="0"/>
        <w:rPr>
          <w:rFonts w:ascii="Calibri" w:hAnsi="Calibri"/>
          <w:color w:val="000000" w:themeColor="text1"/>
        </w:rPr>
      </w:pPr>
      <w:r w:rsidRPr="00210BF0">
        <w:rPr>
          <w:rFonts w:ascii="Calibri" w:hAnsi="Calibri"/>
          <w:color w:val="000000" w:themeColor="text1"/>
        </w:rPr>
        <w:t>NOTE</w:t>
      </w:r>
      <w:r w:rsidR="00022685" w:rsidRPr="00210BF0">
        <w:rPr>
          <w:rFonts w:ascii="Calibri" w:hAnsi="Calibri"/>
          <w:color w:val="000000" w:themeColor="text1"/>
        </w:rPr>
        <w:t>:</w:t>
      </w:r>
      <w:r w:rsidRPr="00210BF0">
        <w:rPr>
          <w:rFonts w:ascii="Calibri" w:hAnsi="Calibri"/>
          <w:color w:val="000000" w:themeColor="text1"/>
        </w:rPr>
        <w:t xml:space="preserve"> The luminescence intensity will </w:t>
      </w:r>
      <w:r w:rsidR="008D7F80" w:rsidRPr="00210BF0">
        <w:rPr>
          <w:rFonts w:ascii="Calibri" w:hAnsi="Calibri"/>
          <w:color w:val="000000" w:themeColor="text1"/>
        </w:rPr>
        <w:t>gradually decay over</w:t>
      </w:r>
      <w:r w:rsidRPr="00210BF0">
        <w:rPr>
          <w:rFonts w:ascii="Calibri" w:hAnsi="Calibri"/>
          <w:color w:val="000000" w:themeColor="text1"/>
        </w:rPr>
        <w:t xml:space="preserve"> 2 h. </w:t>
      </w:r>
    </w:p>
    <w:p w14:paraId="6FCA4E0C" w14:textId="77777777" w:rsidR="00E3745F" w:rsidRPr="00210BF0" w:rsidRDefault="00E3745F" w:rsidP="00210BF0">
      <w:pPr>
        <w:spacing w:before="0"/>
        <w:rPr>
          <w:rFonts w:ascii="Calibri" w:hAnsi="Calibri"/>
          <w:color w:val="000000" w:themeColor="text1"/>
        </w:rPr>
      </w:pPr>
    </w:p>
    <w:p w14:paraId="0A8F3945" w14:textId="409218A9" w:rsidR="00DA1971" w:rsidRPr="00210BF0" w:rsidRDefault="004E3AE8" w:rsidP="00210BF0">
      <w:pPr>
        <w:pStyle w:val="ListParagraph"/>
        <w:numPr>
          <w:ilvl w:val="0"/>
          <w:numId w:val="19"/>
        </w:numPr>
        <w:spacing w:before="0" w:after="0" w:line="240" w:lineRule="auto"/>
        <w:ind w:left="0" w:firstLine="0"/>
        <w:jc w:val="both"/>
        <w:rPr>
          <w:rFonts w:ascii="Calibri" w:hAnsi="Calibri" w:cs="Calibri"/>
          <w:b/>
          <w:bCs/>
          <w:color w:val="000000" w:themeColor="text1"/>
          <w:sz w:val="24"/>
          <w:szCs w:val="24"/>
        </w:rPr>
      </w:pPr>
      <w:r w:rsidRPr="00210BF0">
        <w:rPr>
          <w:rFonts w:ascii="Calibri" w:hAnsi="Calibri" w:cs="Calibri"/>
          <w:b/>
          <w:bCs/>
          <w:color w:val="000000" w:themeColor="text1"/>
          <w:sz w:val="24"/>
          <w:szCs w:val="24"/>
        </w:rPr>
        <w:t>Bioluminescence</w:t>
      </w:r>
      <w:r w:rsidR="003F457F" w:rsidRPr="00210BF0">
        <w:rPr>
          <w:rFonts w:ascii="Calibri" w:hAnsi="Calibri" w:cs="Calibri"/>
          <w:b/>
          <w:bCs/>
          <w:color w:val="000000" w:themeColor="text1"/>
          <w:sz w:val="24"/>
          <w:szCs w:val="24"/>
        </w:rPr>
        <w:t xml:space="preserve"> imaging</w:t>
      </w:r>
      <w:r w:rsidRPr="00210BF0">
        <w:rPr>
          <w:rFonts w:ascii="Calibri" w:hAnsi="Calibri" w:cs="Calibri"/>
          <w:b/>
          <w:bCs/>
          <w:color w:val="000000" w:themeColor="text1"/>
          <w:sz w:val="24"/>
          <w:szCs w:val="24"/>
        </w:rPr>
        <w:t xml:space="preserve">  </w:t>
      </w:r>
      <w:r w:rsidR="00FE0DA6" w:rsidRPr="00210BF0">
        <w:rPr>
          <w:rFonts w:ascii="Calibri" w:hAnsi="Calibri" w:cs="Calibri"/>
          <w:b/>
          <w:bCs/>
          <w:color w:val="000000" w:themeColor="text1"/>
          <w:sz w:val="24"/>
          <w:szCs w:val="24"/>
        </w:rPr>
        <w:t xml:space="preserve"> </w:t>
      </w:r>
    </w:p>
    <w:p w14:paraId="11176788" w14:textId="77777777" w:rsidR="00022685" w:rsidRPr="00210BF0" w:rsidRDefault="00022685" w:rsidP="00210BF0">
      <w:pPr>
        <w:pStyle w:val="ListParagraph"/>
        <w:spacing w:before="0" w:after="0" w:line="240" w:lineRule="auto"/>
        <w:ind w:left="0"/>
        <w:jc w:val="both"/>
        <w:rPr>
          <w:rFonts w:ascii="Calibri" w:hAnsi="Calibri" w:cs="Calibri"/>
          <w:b/>
          <w:bCs/>
          <w:color w:val="000000" w:themeColor="text1"/>
          <w:sz w:val="24"/>
          <w:szCs w:val="24"/>
        </w:rPr>
      </w:pPr>
    </w:p>
    <w:p w14:paraId="0CBC5418" w14:textId="6176B925" w:rsidR="00071E0B" w:rsidRPr="00210BF0" w:rsidRDefault="00000000" w:rsidP="00210BF0">
      <w:pPr>
        <w:pStyle w:val="ListParagraph"/>
        <w:numPr>
          <w:ilvl w:val="1"/>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 xml:space="preserve">Power on the </w:t>
      </w:r>
      <w:r w:rsidR="00BB42F2" w:rsidRPr="00210BF0">
        <w:rPr>
          <w:rFonts w:ascii="Calibri" w:hAnsi="Calibri" w:cs="Calibri"/>
          <w:color w:val="000000" w:themeColor="text1"/>
          <w:sz w:val="24"/>
          <w:szCs w:val="24"/>
        </w:rPr>
        <w:t>bioluminescence imaging</w:t>
      </w:r>
      <w:r w:rsidRPr="00210BF0">
        <w:rPr>
          <w:rFonts w:ascii="Calibri" w:hAnsi="Calibri" w:cs="Calibri"/>
          <w:color w:val="000000" w:themeColor="text1"/>
          <w:sz w:val="24"/>
          <w:szCs w:val="24"/>
        </w:rPr>
        <w:t xml:space="preserve"> system at least 30 min before imaging to allow the CCD camera to cool (</w:t>
      </w:r>
      <w:r w:rsidR="008D7F80" w:rsidRPr="00210BF0">
        <w:rPr>
          <w:rFonts w:ascii="Calibri" w:hAnsi="Calibri" w:cs="Calibri"/>
          <w:color w:val="000000" w:themeColor="text1"/>
          <w:sz w:val="24"/>
          <w:szCs w:val="24"/>
        </w:rPr>
        <w:t>−</w:t>
      </w:r>
      <w:r w:rsidRPr="00210BF0">
        <w:rPr>
          <w:rFonts w:ascii="Calibri" w:hAnsi="Calibri" w:cs="Calibri"/>
          <w:color w:val="000000" w:themeColor="text1"/>
          <w:sz w:val="24"/>
          <w:szCs w:val="24"/>
        </w:rPr>
        <w:t>90</w:t>
      </w:r>
      <w:r w:rsidR="008D7F80" w:rsidRPr="00210BF0">
        <w:rPr>
          <w:rFonts w:ascii="Calibri" w:hAnsi="Calibri" w:cs="Calibri"/>
          <w:color w:val="000000" w:themeColor="text1"/>
          <w:sz w:val="24"/>
          <w:szCs w:val="24"/>
        </w:rPr>
        <w:t xml:space="preserve"> </w:t>
      </w:r>
      <w:r w:rsidRPr="00210BF0">
        <w:rPr>
          <w:rFonts w:ascii="Calibri" w:hAnsi="Calibri" w:cs="Calibri"/>
          <w:color w:val="000000" w:themeColor="text1"/>
          <w:sz w:val="24"/>
          <w:szCs w:val="24"/>
        </w:rPr>
        <w:t>°C).</w:t>
      </w:r>
    </w:p>
    <w:p w14:paraId="6ACBAC1C" w14:textId="77777777" w:rsidR="00022685" w:rsidRPr="00210BF0" w:rsidRDefault="00022685" w:rsidP="00210BF0">
      <w:pPr>
        <w:pStyle w:val="ListParagraph"/>
        <w:spacing w:before="0" w:after="0" w:line="240" w:lineRule="auto"/>
        <w:ind w:left="0"/>
        <w:jc w:val="both"/>
        <w:rPr>
          <w:rFonts w:ascii="Calibri" w:hAnsi="Calibri" w:cs="Calibri"/>
          <w:color w:val="000000" w:themeColor="text1"/>
          <w:sz w:val="24"/>
          <w:szCs w:val="24"/>
        </w:rPr>
      </w:pPr>
    </w:p>
    <w:p w14:paraId="13716596" w14:textId="788DF628" w:rsidR="00071E0B" w:rsidRPr="00210BF0" w:rsidRDefault="00000000" w:rsidP="00210BF0">
      <w:pPr>
        <w:pStyle w:val="ListParagraph"/>
        <w:numPr>
          <w:ilvl w:val="1"/>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lastRenderedPageBreak/>
        <w:t xml:space="preserve">Ensure </w:t>
      </w:r>
      <w:r w:rsidR="00447568" w:rsidRPr="00210BF0">
        <w:rPr>
          <w:rFonts w:ascii="Calibri" w:hAnsi="Calibri" w:cs="Calibri"/>
          <w:color w:val="000000" w:themeColor="text1"/>
          <w:sz w:val="24"/>
          <w:szCs w:val="24"/>
        </w:rPr>
        <w:t>plates</w:t>
      </w:r>
      <w:r w:rsidRPr="00210BF0">
        <w:rPr>
          <w:rFonts w:ascii="Calibri" w:hAnsi="Calibri" w:cs="Calibri"/>
          <w:color w:val="000000" w:themeColor="text1"/>
          <w:sz w:val="24"/>
          <w:szCs w:val="24"/>
        </w:rPr>
        <w:t xml:space="preserve"> are ready for imaging (e.g., </w:t>
      </w:r>
      <w:r w:rsidR="00AC1584" w:rsidRPr="00210BF0">
        <w:rPr>
          <w:rFonts w:ascii="Calibri" w:hAnsi="Calibri" w:cs="Calibri"/>
          <w:color w:val="000000" w:themeColor="text1"/>
          <w:sz w:val="24"/>
          <w:szCs w:val="24"/>
        </w:rPr>
        <w:t>live cell imaging</w:t>
      </w:r>
      <w:r w:rsidR="00447568" w:rsidRPr="00210BF0">
        <w:rPr>
          <w:rFonts w:ascii="Calibri" w:hAnsi="Calibri" w:cs="Calibri"/>
          <w:color w:val="000000" w:themeColor="text1"/>
          <w:sz w:val="24"/>
          <w:szCs w:val="24"/>
        </w:rPr>
        <w:t xml:space="preserve"> </w:t>
      </w:r>
      <w:r w:rsidRPr="00210BF0">
        <w:rPr>
          <w:rFonts w:ascii="Calibri" w:hAnsi="Calibri" w:cs="Calibri"/>
          <w:color w:val="000000" w:themeColor="text1"/>
          <w:sz w:val="24"/>
          <w:szCs w:val="24"/>
        </w:rPr>
        <w:t>substrate added for bioluminescence</w:t>
      </w:r>
      <w:r w:rsidR="00AC1584" w:rsidRPr="00210BF0">
        <w:rPr>
          <w:rFonts w:ascii="Calibri" w:hAnsi="Calibri" w:cs="Calibri"/>
          <w:color w:val="000000" w:themeColor="text1"/>
          <w:sz w:val="24"/>
          <w:szCs w:val="24"/>
        </w:rPr>
        <w:t xml:space="preserve"> readout</w:t>
      </w:r>
      <w:r w:rsidR="00447568" w:rsidRPr="00210BF0">
        <w:rPr>
          <w:rFonts w:ascii="Calibri" w:hAnsi="Calibri" w:cs="Calibri"/>
          <w:color w:val="000000" w:themeColor="text1"/>
          <w:sz w:val="24"/>
          <w:szCs w:val="24"/>
        </w:rPr>
        <w:t>)</w:t>
      </w:r>
    </w:p>
    <w:p w14:paraId="56C8E2E3" w14:textId="77777777" w:rsidR="00022685" w:rsidRPr="00210BF0" w:rsidRDefault="00022685" w:rsidP="00210BF0">
      <w:pPr>
        <w:pStyle w:val="ListParagraph"/>
        <w:spacing w:before="0" w:after="0" w:line="240" w:lineRule="auto"/>
        <w:ind w:left="0"/>
        <w:jc w:val="both"/>
        <w:rPr>
          <w:rFonts w:ascii="Calibri" w:hAnsi="Calibri" w:cs="Calibri"/>
          <w:color w:val="000000" w:themeColor="text1"/>
          <w:sz w:val="24"/>
          <w:szCs w:val="24"/>
        </w:rPr>
      </w:pPr>
    </w:p>
    <w:p w14:paraId="0052E5F1" w14:textId="2305E4C3" w:rsidR="00071E0B" w:rsidRPr="00210BF0" w:rsidRDefault="00000000" w:rsidP="00210BF0">
      <w:pPr>
        <w:pStyle w:val="ListParagraph"/>
        <w:numPr>
          <w:ilvl w:val="1"/>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Remove plate lid to avoid light reflection and scattering</w:t>
      </w:r>
      <w:r w:rsidR="00FD5DB7" w:rsidRPr="00210BF0">
        <w:rPr>
          <w:rFonts w:ascii="Calibri" w:hAnsi="Calibri" w:cs="Calibri"/>
          <w:color w:val="000000" w:themeColor="text1"/>
          <w:sz w:val="24"/>
          <w:szCs w:val="24"/>
        </w:rPr>
        <w:t>.</w:t>
      </w:r>
    </w:p>
    <w:p w14:paraId="2133DAC1" w14:textId="77777777" w:rsidR="00022685" w:rsidRPr="00210BF0" w:rsidRDefault="00022685" w:rsidP="00210BF0">
      <w:pPr>
        <w:pStyle w:val="ListParagraph"/>
        <w:spacing w:before="0" w:after="0" w:line="240" w:lineRule="auto"/>
        <w:ind w:left="0"/>
        <w:jc w:val="both"/>
        <w:rPr>
          <w:rFonts w:ascii="Calibri" w:hAnsi="Calibri" w:cs="Calibri"/>
          <w:color w:val="000000" w:themeColor="text1"/>
          <w:sz w:val="24"/>
          <w:szCs w:val="24"/>
        </w:rPr>
      </w:pPr>
    </w:p>
    <w:p w14:paraId="074BF5BE" w14:textId="24047FEA" w:rsidR="00071E0B" w:rsidRPr="00210BF0" w:rsidRDefault="00000000" w:rsidP="00210BF0">
      <w:pPr>
        <w:pStyle w:val="ListParagraph"/>
        <w:numPr>
          <w:ilvl w:val="1"/>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 xml:space="preserve">Clean </w:t>
      </w:r>
      <w:r w:rsidR="008D7F80" w:rsidRPr="00210BF0">
        <w:rPr>
          <w:rFonts w:ascii="Calibri" w:hAnsi="Calibri" w:cs="Calibri"/>
          <w:color w:val="000000" w:themeColor="text1"/>
          <w:sz w:val="24"/>
          <w:szCs w:val="24"/>
        </w:rPr>
        <w:t xml:space="preserve">the bottom of the </w:t>
      </w:r>
      <w:r w:rsidRPr="00210BF0">
        <w:rPr>
          <w:rFonts w:ascii="Calibri" w:hAnsi="Calibri" w:cs="Calibri"/>
          <w:color w:val="000000" w:themeColor="text1"/>
          <w:sz w:val="24"/>
          <w:szCs w:val="24"/>
        </w:rPr>
        <w:t>plate if imaging from below</w:t>
      </w:r>
      <w:r w:rsidR="00FD5DB7" w:rsidRPr="00210BF0">
        <w:rPr>
          <w:rFonts w:ascii="Calibri" w:hAnsi="Calibri" w:cs="Calibri"/>
          <w:color w:val="000000" w:themeColor="text1"/>
          <w:sz w:val="24"/>
          <w:szCs w:val="24"/>
        </w:rPr>
        <w:t>.</w:t>
      </w:r>
    </w:p>
    <w:p w14:paraId="01A26A0A" w14:textId="77777777" w:rsidR="00022685" w:rsidRPr="00210BF0" w:rsidRDefault="00022685" w:rsidP="00210BF0">
      <w:pPr>
        <w:pStyle w:val="ListParagraph"/>
        <w:spacing w:before="0" w:after="0" w:line="240" w:lineRule="auto"/>
        <w:ind w:left="0"/>
        <w:jc w:val="both"/>
        <w:rPr>
          <w:rFonts w:ascii="Calibri" w:hAnsi="Calibri" w:cs="Calibri"/>
          <w:color w:val="000000" w:themeColor="text1"/>
          <w:sz w:val="24"/>
          <w:szCs w:val="24"/>
        </w:rPr>
      </w:pPr>
    </w:p>
    <w:p w14:paraId="4147E7AB" w14:textId="210F9BB6" w:rsidR="00071E0B" w:rsidRPr="00210BF0" w:rsidRDefault="00000000" w:rsidP="00210BF0">
      <w:pPr>
        <w:pStyle w:val="ListParagraph"/>
        <w:numPr>
          <w:ilvl w:val="1"/>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 xml:space="preserve">Place </w:t>
      </w:r>
      <w:r w:rsidR="008D7F80" w:rsidRPr="00210BF0">
        <w:rPr>
          <w:rFonts w:ascii="Calibri" w:hAnsi="Calibri" w:cs="Calibri"/>
          <w:color w:val="000000" w:themeColor="text1"/>
          <w:sz w:val="24"/>
          <w:szCs w:val="24"/>
        </w:rPr>
        <w:t xml:space="preserve">the </w:t>
      </w:r>
      <w:r w:rsidRPr="00210BF0">
        <w:rPr>
          <w:rFonts w:ascii="Calibri" w:hAnsi="Calibri" w:cs="Calibri"/>
          <w:color w:val="000000" w:themeColor="text1"/>
          <w:sz w:val="24"/>
          <w:szCs w:val="24"/>
        </w:rPr>
        <w:t>plate in the imaging chamber on the stage</w:t>
      </w:r>
      <w:r w:rsidR="00FD5DB7" w:rsidRPr="00210BF0">
        <w:rPr>
          <w:rFonts w:ascii="Calibri" w:hAnsi="Calibri" w:cs="Calibri"/>
          <w:color w:val="000000" w:themeColor="text1"/>
          <w:sz w:val="24"/>
          <w:szCs w:val="24"/>
        </w:rPr>
        <w:t>.</w:t>
      </w:r>
    </w:p>
    <w:p w14:paraId="5F5F6546" w14:textId="77777777" w:rsidR="00022685" w:rsidRPr="00210BF0" w:rsidRDefault="00022685" w:rsidP="00210BF0">
      <w:pPr>
        <w:pStyle w:val="ListParagraph"/>
        <w:spacing w:before="0" w:after="0" w:line="240" w:lineRule="auto"/>
        <w:ind w:left="0"/>
        <w:jc w:val="both"/>
        <w:rPr>
          <w:rFonts w:ascii="Calibri" w:hAnsi="Calibri" w:cs="Calibri"/>
          <w:color w:val="000000" w:themeColor="text1"/>
          <w:sz w:val="24"/>
          <w:szCs w:val="24"/>
        </w:rPr>
      </w:pPr>
    </w:p>
    <w:p w14:paraId="7E8F6CAD" w14:textId="5B7596BA" w:rsidR="00071E0B" w:rsidRPr="00210BF0" w:rsidRDefault="00000000" w:rsidP="00210BF0">
      <w:pPr>
        <w:pStyle w:val="ListParagraph"/>
        <w:numPr>
          <w:ilvl w:val="1"/>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 xml:space="preserve">Position </w:t>
      </w:r>
      <w:r w:rsidR="00204768" w:rsidRPr="00210BF0">
        <w:rPr>
          <w:rFonts w:ascii="Calibri" w:hAnsi="Calibri" w:cs="Calibri"/>
          <w:color w:val="000000" w:themeColor="text1"/>
          <w:sz w:val="24"/>
          <w:szCs w:val="24"/>
        </w:rPr>
        <w:t xml:space="preserve">the </w:t>
      </w:r>
      <w:r w:rsidRPr="00210BF0">
        <w:rPr>
          <w:rFonts w:ascii="Calibri" w:hAnsi="Calibri" w:cs="Calibri"/>
          <w:color w:val="000000" w:themeColor="text1"/>
          <w:sz w:val="24"/>
          <w:szCs w:val="24"/>
        </w:rPr>
        <w:t>plate centered under the camera</w:t>
      </w:r>
      <w:r w:rsidR="00204768" w:rsidRPr="00210BF0">
        <w:rPr>
          <w:rFonts w:ascii="Calibri" w:hAnsi="Calibri" w:cs="Calibri"/>
          <w:color w:val="000000" w:themeColor="text1"/>
          <w:sz w:val="24"/>
          <w:szCs w:val="24"/>
        </w:rPr>
        <w:t>.</w:t>
      </w:r>
    </w:p>
    <w:p w14:paraId="4C01C556" w14:textId="77777777" w:rsidR="00022685" w:rsidRPr="00210BF0" w:rsidRDefault="00022685" w:rsidP="00210BF0">
      <w:pPr>
        <w:pStyle w:val="ListParagraph"/>
        <w:spacing w:before="0" w:after="0" w:line="240" w:lineRule="auto"/>
        <w:ind w:left="0"/>
        <w:jc w:val="both"/>
        <w:rPr>
          <w:rFonts w:ascii="Calibri" w:hAnsi="Calibri" w:cs="Calibri"/>
          <w:color w:val="000000" w:themeColor="text1"/>
          <w:sz w:val="24"/>
          <w:szCs w:val="24"/>
        </w:rPr>
      </w:pPr>
    </w:p>
    <w:p w14:paraId="11D30AD7" w14:textId="3DF0351D" w:rsidR="00071E0B" w:rsidRPr="00210BF0" w:rsidRDefault="00000000" w:rsidP="00210BF0">
      <w:pPr>
        <w:pStyle w:val="ListParagraph"/>
        <w:numPr>
          <w:ilvl w:val="1"/>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 xml:space="preserve">Set imaging parameters </w:t>
      </w:r>
      <w:r w:rsidR="008A2916" w:rsidRPr="00210BF0">
        <w:rPr>
          <w:rFonts w:ascii="Calibri" w:hAnsi="Calibri" w:cs="Calibri"/>
          <w:color w:val="000000" w:themeColor="text1"/>
          <w:sz w:val="24"/>
          <w:szCs w:val="24"/>
        </w:rPr>
        <w:t xml:space="preserve">for </w:t>
      </w:r>
      <w:r w:rsidRPr="00210BF0">
        <w:rPr>
          <w:rFonts w:ascii="Calibri" w:hAnsi="Calibri" w:cs="Calibri"/>
          <w:color w:val="000000" w:themeColor="text1"/>
          <w:sz w:val="24"/>
          <w:szCs w:val="24"/>
        </w:rPr>
        <w:t>Luminescence: Auto-exposure or set exposure time (typically 1</w:t>
      </w:r>
      <w:r w:rsidR="008A1FD2" w:rsidRPr="00210BF0">
        <w:rPr>
          <w:rFonts w:ascii="Calibri" w:hAnsi="Calibri" w:cs="Calibri"/>
          <w:color w:val="000000" w:themeColor="text1"/>
          <w:sz w:val="24"/>
          <w:szCs w:val="24"/>
        </w:rPr>
        <w:t>–</w:t>
      </w:r>
      <w:r w:rsidRPr="00210BF0">
        <w:rPr>
          <w:rFonts w:ascii="Calibri" w:hAnsi="Calibri" w:cs="Calibri"/>
          <w:color w:val="000000" w:themeColor="text1"/>
          <w:sz w:val="24"/>
          <w:szCs w:val="24"/>
        </w:rPr>
        <w:t>60 s), binning (medium recommended), f/stop (1 for maximum sensitivity)</w:t>
      </w:r>
      <w:r w:rsidR="00204768" w:rsidRPr="00210BF0">
        <w:rPr>
          <w:rFonts w:ascii="Calibri" w:hAnsi="Calibri" w:cs="Calibri"/>
          <w:color w:val="000000" w:themeColor="text1"/>
          <w:sz w:val="24"/>
          <w:szCs w:val="24"/>
        </w:rPr>
        <w:t>.</w:t>
      </w:r>
    </w:p>
    <w:p w14:paraId="4EA68C50" w14:textId="77777777" w:rsidR="00022685" w:rsidRPr="00210BF0" w:rsidRDefault="00022685" w:rsidP="00210BF0">
      <w:pPr>
        <w:pStyle w:val="ListParagraph"/>
        <w:spacing w:before="0" w:after="0" w:line="240" w:lineRule="auto"/>
        <w:ind w:left="0"/>
        <w:jc w:val="both"/>
        <w:rPr>
          <w:rFonts w:ascii="Calibri" w:hAnsi="Calibri" w:cs="Calibri"/>
          <w:color w:val="000000" w:themeColor="text1"/>
          <w:sz w:val="24"/>
          <w:szCs w:val="24"/>
        </w:rPr>
      </w:pPr>
    </w:p>
    <w:p w14:paraId="11A3EB8D" w14:textId="206550C2" w:rsidR="00071E0B" w:rsidRPr="00210BF0" w:rsidRDefault="00000000" w:rsidP="00210BF0">
      <w:pPr>
        <w:pStyle w:val="ListParagraph"/>
        <w:numPr>
          <w:ilvl w:val="1"/>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Take a photograph for anatomical reference</w:t>
      </w:r>
      <w:r w:rsidR="00204768" w:rsidRPr="00210BF0">
        <w:rPr>
          <w:rFonts w:ascii="Calibri" w:hAnsi="Calibri" w:cs="Calibri"/>
          <w:color w:val="000000" w:themeColor="text1"/>
          <w:sz w:val="24"/>
          <w:szCs w:val="24"/>
        </w:rPr>
        <w:t>.</w:t>
      </w:r>
    </w:p>
    <w:p w14:paraId="201647EB" w14:textId="77777777" w:rsidR="00022685" w:rsidRPr="00210BF0" w:rsidRDefault="00022685" w:rsidP="00210BF0">
      <w:pPr>
        <w:pStyle w:val="ListParagraph"/>
        <w:spacing w:before="0" w:after="0" w:line="240" w:lineRule="auto"/>
        <w:ind w:left="0"/>
        <w:jc w:val="both"/>
        <w:rPr>
          <w:rFonts w:ascii="Calibri" w:hAnsi="Calibri" w:cs="Calibri"/>
          <w:color w:val="000000" w:themeColor="text1"/>
          <w:sz w:val="24"/>
          <w:szCs w:val="24"/>
        </w:rPr>
      </w:pPr>
    </w:p>
    <w:p w14:paraId="58903592" w14:textId="675032C9" w:rsidR="00071E0B" w:rsidRPr="00210BF0" w:rsidRDefault="00000000" w:rsidP="00210BF0">
      <w:pPr>
        <w:pStyle w:val="ListParagraph"/>
        <w:numPr>
          <w:ilvl w:val="1"/>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Capture</w:t>
      </w:r>
      <w:r w:rsidR="00204768" w:rsidRPr="00210BF0">
        <w:rPr>
          <w:rFonts w:ascii="Calibri" w:hAnsi="Calibri" w:cs="Calibri"/>
          <w:color w:val="000000" w:themeColor="text1"/>
          <w:sz w:val="24"/>
          <w:szCs w:val="24"/>
        </w:rPr>
        <w:t xml:space="preserve"> the</w:t>
      </w:r>
      <w:r w:rsidRPr="00210BF0">
        <w:rPr>
          <w:rFonts w:ascii="Calibri" w:hAnsi="Calibri" w:cs="Calibri"/>
          <w:color w:val="000000" w:themeColor="text1"/>
          <w:sz w:val="24"/>
          <w:szCs w:val="24"/>
        </w:rPr>
        <w:t xml:space="preserve"> luminescent image</w:t>
      </w:r>
      <w:r w:rsidR="00204768" w:rsidRPr="00210BF0">
        <w:rPr>
          <w:rFonts w:ascii="Calibri" w:hAnsi="Calibri" w:cs="Calibri"/>
          <w:color w:val="000000" w:themeColor="text1"/>
          <w:sz w:val="24"/>
          <w:szCs w:val="24"/>
        </w:rPr>
        <w:t>.</w:t>
      </w:r>
    </w:p>
    <w:p w14:paraId="562F5B15" w14:textId="77777777" w:rsidR="00022685" w:rsidRPr="00210BF0" w:rsidRDefault="00022685" w:rsidP="00210BF0">
      <w:pPr>
        <w:pStyle w:val="ListParagraph"/>
        <w:spacing w:before="0" w:after="0" w:line="240" w:lineRule="auto"/>
        <w:ind w:left="0"/>
        <w:jc w:val="both"/>
        <w:rPr>
          <w:rFonts w:ascii="Calibri" w:hAnsi="Calibri" w:cs="Calibri"/>
          <w:color w:val="000000" w:themeColor="text1"/>
          <w:sz w:val="24"/>
          <w:szCs w:val="24"/>
        </w:rPr>
      </w:pPr>
    </w:p>
    <w:p w14:paraId="2BA5A2AF" w14:textId="59388A6F" w:rsidR="00071E0B" w:rsidRPr="00210BF0" w:rsidRDefault="00766745" w:rsidP="00210BF0">
      <w:pPr>
        <w:pStyle w:val="ListParagraph"/>
        <w:numPr>
          <w:ilvl w:val="0"/>
          <w:numId w:val="19"/>
        </w:numPr>
        <w:spacing w:before="0" w:after="0" w:line="240" w:lineRule="auto"/>
        <w:ind w:left="0" w:firstLine="0"/>
        <w:jc w:val="both"/>
        <w:rPr>
          <w:rFonts w:ascii="Calibri" w:hAnsi="Calibri" w:cs="Calibri"/>
          <w:b/>
          <w:bCs/>
          <w:color w:val="000000" w:themeColor="text1"/>
          <w:sz w:val="24"/>
          <w:szCs w:val="24"/>
        </w:rPr>
      </w:pPr>
      <w:r w:rsidRPr="00210BF0">
        <w:rPr>
          <w:rFonts w:ascii="Calibri" w:hAnsi="Calibri" w:cs="Calibri"/>
          <w:b/>
          <w:bCs/>
          <w:color w:val="000000" w:themeColor="text1"/>
          <w:sz w:val="24"/>
          <w:szCs w:val="24"/>
        </w:rPr>
        <w:t>Bioluminescence Imaging Data Analysis</w:t>
      </w:r>
    </w:p>
    <w:p w14:paraId="63CB3E04" w14:textId="77777777" w:rsidR="00022685" w:rsidRPr="00210BF0" w:rsidRDefault="00022685" w:rsidP="00210BF0">
      <w:pPr>
        <w:pStyle w:val="ListParagraph"/>
        <w:spacing w:before="0" w:after="0" w:line="240" w:lineRule="auto"/>
        <w:ind w:left="0"/>
        <w:jc w:val="both"/>
        <w:rPr>
          <w:rFonts w:ascii="Calibri" w:hAnsi="Calibri" w:cs="Calibri"/>
          <w:b/>
          <w:bCs/>
          <w:color w:val="000000" w:themeColor="text1"/>
          <w:sz w:val="24"/>
          <w:szCs w:val="24"/>
        </w:rPr>
      </w:pPr>
    </w:p>
    <w:p w14:paraId="30709110" w14:textId="6EE9A49D" w:rsidR="00071E0B" w:rsidRPr="00210BF0" w:rsidRDefault="00000000" w:rsidP="00210BF0">
      <w:pPr>
        <w:pStyle w:val="ListParagraph"/>
        <w:numPr>
          <w:ilvl w:val="1"/>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Use ROI tools to circle wells or areas of interest</w:t>
      </w:r>
      <w:r w:rsidR="000A1A2D" w:rsidRPr="00210BF0">
        <w:rPr>
          <w:rFonts w:ascii="Calibri" w:hAnsi="Calibri" w:cs="Calibri"/>
          <w:color w:val="000000" w:themeColor="text1"/>
          <w:sz w:val="24"/>
          <w:szCs w:val="24"/>
        </w:rPr>
        <w:t>.</w:t>
      </w:r>
    </w:p>
    <w:p w14:paraId="00BAA281" w14:textId="77777777" w:rsidR="00022685" w:rsidRPr="00210BF0" w:rsidRDefault="00022685" w:rsidP="00210BF0">
      <w:pPr>
        <w:pStyle w:val="ListParagraph"/>
        <w:spacing w:before="0" w:after="0" w:line="240" w:lineRule="auto"/>
        <w:ind w:left="0"/>
        <w:jc w:val="both"/>
        <w:rPr>
          <w:rFonts w:ascii="Calibri" w:hAnsi="Calibri" w:cs="Calibri"/>
          <w:color w:val="000000" w:themeColor="text1"/>
          <w:sz w:val="24"/>
          <w:szCs w:val="24"/>
        </w:rPr>
      </w:pPr>
    </w:p>
    <w:p w14:paraId="6979CE61" w14:textId="113039A4" w:rsidR="00071E0B" w:rsidRPr="00210BF0" w:rsidRDefault="00000000" w:rsidP="00210BF0">
      <w:pPr>
        <w:pStyle w:val="ListParagraph"/>
        <w:numPr>
          <w:ilvl w:val="1"/>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Ensure consistent ROI size across samples for comparison</w:t>
      </w:r>
      <w:r w:rsidR="000A1A2D" w:rsidRPr="00210BF0">
        <w:rPr>
          <w:rFonts w:ascii="Calibri" w:hAnsi="Calibri" w:cs="Calibri"/>
          <w:color w:val="000000" w:themeColor="text1"/>
          <w:sz w:val="24"/>
          <w:szCs w:val="24"/>
        </w:rPr>
        <w:t>.</w:t>
      </w:r>
    </w:p>
    <w:p w14:paraId="3CA3DA5F" w14:textId="77777777" w:rsidR="00022685" w:rsidRPr="00210BF0" w:rsidRDefault="00022685" w:rsidP="00210BF0">
      <w:pPr>
        <w:pStyle w:val="ListParagraph"/>
        <w:spacing w:before="0" w:after="0" w:line="240" w:lineRule="auto"/>
        <w:ind w:left="0"/>
        <w:jc w:val="both"/>
        <w:rPr>
          <w:rFonts w:ascii="Calibri" w:hAnsi="Calibri" w:cs="Calibri"/>
          <w:color w:val="000000" w:themeColor="text1"/>
          <w:sz w:val="24"/>
          <w:szCs w:val="24"/>
        </w:rPr>
      </w:pPr>
    </w:p>
    <w:p w14:paraId="76C08B2A" w14:textId="7A7428DA" w:rsidR="00071E0B" w:rsidRPr="00210BF0" w:rsidRDefault="00000000" w:rsidP="00210BF0">
      <w:pPr>
        <w:pStyle w:val="ListParagraph"/>
        <w:numPr>
          <w:ilvl w:val="1"/>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Measure total flux (photons/second) for bioluminescence</w:t>
      </w:r>
      <w:r w:rsidR="000A1A2D" w:rsidRPr="00210BF0">
        <w:rPr>
          <w:rFonts w:ascii="Calibri" w:hAnsi="Calibri" w:cs="Calibri"/>
          <w:color w:val="000000" w:themeColor="text1"/>
          <w:sz w:val="24"/>
          <w:szCs w:val="24"/>
        </w:rPr>
        <w:t>.</w:t>
      </w:r>
    </w:p>
    <w:p w14:paraId="71010B45" w14:textId="77777777" w:rsidR="00022685" w:rsidRPr="00210BF0" w:rsidRDefault="00022685" w:rsidP="00210BF0">
      <w:pPr>
        <w:pStyle w:val="ListParagraph"/>
        <w:spacing w:before="0" w:after="0" w:line="240" w:lineRule="auto"/>
        <w:ind w:left="0"/>
        <w:jc w:val="both"/>
        <w:rPr>
          <w:rFonts w:ascii="Calibri" w:hAnsi="Calibri" w:cs="Calibri"/>
          <w:color w:val="000000" w:themeColor="text1"/>
          <w:sz w:val="24"/>
          <w:szCs w:val="24"/>
        </w:rPr>
      </w:pPr>
    </w:p>
    <w:p w14:paraId="358C130D" w14:textId="164686D5" w:rsidR="00022685" w:rsidRPr="00210BF0" w:rsidRDefault="00000000" w:rsidP="00210BF0">
      <w:pPr>
        <w:pStyle w:val="ListParagraph"/>
        <w:numPr>
          <w:ilvl w:val="1"/>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Measure radiant efficiency</w:t>
      </w:r>
      <w:r w:rsidR="000A1A2D" w:rsidRPr="00210BF0">
        <w:rPr>
          <w:rFonts w:ascii="Calibri" w:hAnsi="Calibri" w:cs="Calibri"/>
          <w:color w:val="000000" w:themeColor="text1"/>
          <w:sz w:val="24"/>
          <w:szCs w:val="24"/>
        </w:rPr>
        <w:t>.</w:t>
      </w:r>
    </w:p>
    <w:p w14:paraId="3E1F732E" w14:textId="77777777" w:rsidR="00022685" w:rsidRPr="00210BF0" w:rsidRDefault="00022685" w:rsidP="00210BF0">
      <w:pPr>
        <w:pStyle w:val="ListParagraph"/>
        <w:spacing w:before="0" w:after="0" w:line="240" w:lineRule="auto"/>
        <w:ind w:left="0"/>
        <w:jc w:val="both"/>
        <w:rPr>
          <w:rFonts w:ascii="Calibri" w:hAnsi="Calibri" w:cs="Calibri"/>
          <w:color w:val="000000" w:themeColor="text1"/>
          <w:sz w:val="24"/>
          <w:szCs w:val="24"/>
        </w:rPr>
      </w:pPr>
    </w:p>
    <w:p w14:paraId="65A1DE80" w14:textId="3149CE77" w:rsidR="00071E0B" w:rsidRPr="00210BF0" w:rsidRDefault="00000000" w:rsidP="00210BF0">
      <w:pPr>
        <w:pStyle w:val="ListParagraph"/>
        <w:numPr>
          <w:ilvl w:val="1"/>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 xml:space="preserve">Export data to </w:t>
      </w:r>
      <w:r w:rsidR="0021451F" w:rsidRPr="00210BF0">
        <w:rPr>
          <w:rFonts w:ascii="Calibri" w:hAnsi="Calibri" w:cs="Calibri"/>
          <w:color w:val="000000" w:themeColor="text1"/>
          <w:sz w:val="24"/>
          <w:szCs w:val="24"/>
        </w:rPr>
        <w:t xml:space="preserve">a </w:t>
      </w:r>
      <w:r w:rsidRPr="00210BF0">
        <w:rPr>
          <w:rFonts w:ascii="Calibri" w:hAnsi="Calibri" w:cs="Calibri"/>
          <w:color w:val="000000" w:themeColor="text1"/>
          <w:sz w:val="24"/>
          <w:szCs w:val="24"/>
        </w:rPr>
        <w:t>spreadsheet for statistical analysis</w:t>
      </w:r>
      <w:r w:rsidR="000A1A2D" w:rsidRPr="00210BF0">
        <w:rPr>
          <w:rFonts w:ascii="Calibri" w:hAnsi="Calibri" w:cs="Calibri"/>
          <w:color w:val="000000" w:themeColor="text1"/>
          <w:sz w:val="24"/>
          <w:szCs w:val="24"/>
        </w:rPr>
        <w:t>.</w:t>
      </w:r>
    </w:p>
    <w:p w14:paraId="0FF30AB3" w14:textId="77777777" w:rsidR="00022685" w:rsidRPr="00210BF0" w:rsidRDefault="00022685" w:rsidP="00210BF0">
      <w:pPr>
        <w:pStyle w:val="ListParagraph"/>
        <w:spacing w:before="0" w:after="0" w:line="240" w:lineRule="auto"/>
        <w:ind w:left="0"/>
        <w:jc w:val="both"/>
        <w:rPr>
          <w:rFonts w:ascii="Calibri" w:hAnsi="Calibri" w:cs="Calibri"/>
          <w:color w:val="000000" w:themeColor="text1"/>
          <w:sz w:val="24"/>
          <w:szCs w:val="24"/>
        </w:rPr>
      </w:pPr>
    </w:p>
    <w:p w14:paraId="29624951" w14:textId="1173A71B" w:rsidR="00071E0B" w:rsidRPr="00210BF0" w:rsidRDefault="00000000" w:rsidP="00210BF0">
      <w:pPr>
        <w:pStyle w:val="ListParagraph"/>
        <w:numPr>
          <w:ilvl w:val="1"/>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Save image files and analysis results</w:t>
      </w:r>
      <w:r w:rsidR="000A1A2D" w:rsidRPr="00210BF0">
        <w:rPr>
          <w:rFonts w:ascii="Calibri" w:hAnsi="Calibri" w:cs="Calibri"/>
          <w:color w:val="000000" w:themeColor="text1"/>
          <w:sz w:val="24"/>
          <w:szCs w:val="24"/>
        </w:rPr>
        <w:t>.</w:t>
      </w:r>
    </w:p>
    <w:p w14:paraId="5A0BC3EF" w14:textId="77777777" w:rsidR="00022685" w:rsidRPr="00210BF0" w:rsidRDefault="00022685" w:rsidP="00210BF0">
      <w:pPr>
        <w:pStyle w:val="ListParagraph"/>
        <w:spacing w:before="0" w:after="0" w:line="240" w:lineRule="auto"/>
        <w:ind w:left="0"/>
        <w:jc w:val="both"/>
        <w:rPr>
          <w:rFonts w:ascii="Calibri" w:hAnsi="Calibri" w:cs="Calibri"/>
          <w:color w:val="000000" w:themeColor="text1"/>
          <w:sz w:val="24"/>
          <w:szCs w:val="24"/>
        </w:rPr>
      </w:pPr>
    </w:p>
    <w:p w14:paraId="3AA37A66" w14:textId="55620E2D" w:rsidR="00071E0B" w:rsidRPr="00210BF0" w:rsidRDefault="00000000" w:rsidP="00210BF0">
      <w:pPr>
        <w:pStyle w:val="ListParagraph"/>
        <w:numPr>
          <w:ilvl w:val="1"/>
          <w:numId w:val="19"/>
        </w:numPr>
        <w:spacing w:before="0" w:after="0" w:line="240" w:lineRule="auto"/>
        <w:ind w:left="0" w:firstLine="0"/>
        <w:jc w:val="both"/>
        <w:rPr>
          <w:rFonts w:ascii="Calibri" w:hAnsi="Calibri" w:cs="Calibri"/>
          <w:color w:val="000000" w:themeColor="text1"/>
          <w:sz w:val="24"/>
          <w:szCs w:val="24"/>
        </w:rPr>
      </w:pPr>
      <w:r w:rsidRPr="00210BF0">
        <w:rPr>
          <w:rFonts w:ascii="Calibri" w:hAnsi="Calibri" w:cs="Calibri"/>
          <w:color w:val="000000" w:themeColor="text1"/>
          <w:sz w:val="24"/>
          <w:szCs w:val="24"/>
        </w:rPr>
        <w:t>Export images as TIFF or JPEG for presentations</w:t>
      </w:r>
      <w:r w:rsidR="000A1A2D" w:rsidRPr="00210BF0">
        <w:rPr>
          <w:rFonts w:ascii="Calibri" w:hAnsi="Calibri" w:cs="Calibri"/>
          <w:color w:val="000000" w:themeColor="text1"/>
          <w:sz w:val="24"/>
          <w:szCs w:val="24"/>
        </w:rPr>
        <w:t>.</w:t>
      </w:r>
    </w:p>
    <w:p w14:paraId="3939488D" w14:textId="77777777" w:rsidR="00022685" w:rsidRPr="00210BF0" w:rsidRDefault="00022685" w:rsidP="00210BF0">
      <w:pPr>
        <w:pStyle w:val="ListParagraph"/>
        <w:spacing w:before="0" w:after="0" w:line="240" w:lineRule="auto"/>
        <w:ind w:left="0"/>
        <w:jc w:val="both"/>
        <w:rPr>
          <w:rFonts w:ascii="Calibri" w:hAnsi="Calibri" w:cs="Calibri"/>
          <w:color w:val="000000" w:themeColor="text1"/>
          <w:sz w:val="24"/>
          <w:szCs w:val="24"/>
        </w:rPr>
      </w:pPr>
    </w:p>
    <w:p w14:paraId="4942DEF9" w14:textId="57A5B5B5" w:rsidR="006E4797" w:rsidRPr="00210BF0" w:rsidRDefault="00000000" w:rsidP="00210BF0">
      <w:pPr>
        <w:spacing w:before="0"/>
        <w:rPr>
          <w:rFonts w:ascii="Calibri" w:hAnsi="Calibri"/>
          <w:b/>
          <w:color w:val="000000" w:themeColor="text1"/>
        </w:rPr>
      </w:pPr>
      <w:bookmarkStart w:id="5" w:name="3dy6vkm" w:colFirst="0" w:colLast="0"/>
      <w:bookmarkEnd w:id="5"/>
      <w:r w:rsidRPr="00210BF0">
        <w:rPr>
          <w:rFonts w:ascii="Calibri" w:hAnsi="Calibri"/>
          <w:b/>
          <w:color w:val="000000" w:themeColor="text1"/>
        </w:rPr>
        <w:t xml:space="preserve">REPRESENTATIVE </w:t>
      </w:r>
      <w:r w:rsidR="00F263C4" w:rsidRPr="00210BF0">
        <w:rPr>
          <w:rFonts w:ascii="Calibri" w:hAnsi="Calibri"/>
          <w:b/>
          <w:color w:val="000000" w:themeColor="text1"/>
        </w:rPr>
        <w:t>RESULTS:</w:t>
      </w:r>
    </w:p>
    <w:p w14:paraId="3186ACBE" w14:textId="30A708CF" w:rsidR="00083215" w:rsidRPr="00210BF0" w:rsidRDefault="00000000" w:rsidP="00210BF0">
      <w:pPr>
        <w:spacing w:before="0"/>
        <w:rPr>
          <w:rFonts w:ascii="Calibri" w:hAnsi="Calibri"/>
          <w:b/>
          <w:bCs/>
          <w:color w:val="000000" w:themeColor="text1"/>
        </w:rPr>
      </w:pPr>
      <w:r w:rsidRPr="00210BF0">
        <w:rPr>
          <w:rFonts w:ascii="Calibri" w:hAnsi="Calibri"/>
          <w:color w:val="000000" w:themeColor="text1"/>
        </w:rPr>
        <w:t xml:space="preserve">Here, we show that 3D spheroids can be used as a tool to assess AAV </w:t>
      </w:r>
      <w:r w:rsidR="008A1FD2" w:rsidRPr="00210BF0">
        <w:rPr>
          <w:rFonts w:ascii="Calibri" w:hAnsi="Calibri"/>
          <w:color w:val="000000" w:themeColor="text1"/>
        </w:rPr>
        <w:t>transduction, distinguish vector genome designs such as self-complementary (sc) and single-stranded (ss)</w:t>
      </w:r>
      <w:r w:rsidRPr="00210BF0">
        <w:rPr>
          <w:rFonts w:ascii="Calibri" w:hAnsi="Calibri"/>
          <w:color w:val="000000" w:themeColor="text1"/>
        </w:rPr>
        <w:t xml:space="preserve">, and assess transduction kinetics. An overview of the process is shown in </w:t>
      </w:r>
      <w:r w:rsidRPr="00210BF0">
        <w:rPr>
          <w:rFonts w:ascii="Calibri" w:hAnsi="Calibri"/>
          <w:b/>
          <w:bCs/>
          <w:color w:val="000000" w:themeColor="text1"/>
        </w:rPr>
        <w:t xml:space="preserve">Figure </w:t>
      </w:r>
      <w:r w:rsidR="00125C54" w:rsidRPr="00210BF0">
        <w:rPr>
          <w:rFonts w:ascii="Calibri" w:hAnsi="Calibri"/>
          <w:b/>
          <w:bCs/>
          <w:color w:val="000000" w:themeColor="text1"/>
        </w:rPr>
        <w:t>1</w:t>
      </w:r>
      <w:r w:rsidRPr="00210BF0">
        <w:rPr>
          <w:rFonts w:ascii="Calibri" w:hAnsi="Calibri"/>
          <w:b/>
          <w:bCs/>
          <w:color w:val="000000" w:themeColor="text1"/>
        </w:rPr>
        <w:t>.</w:t>
      </w:r>
      <w:r w:rsidR="00B138A0" w:rsidRPr="00210BF0">
        <w:rPr>
          <w:rFonts w:ascii="Calibri" w:hAnsi="Calibri"/>
          <w:b/>
          <w:bCs/>
          <w:color w:val="000000" w:themeColor="text1"/>
        </w:rPr>
        <w:t xml:space="preserve"> </w:t>
      </w:r>
      <w:r w:rsidR="00B138A0" w:rsidRPr="00210BF0">
        <w:rPr>
          <w:rFonts w:ascii="Calibri" w:hAnsi="Calibri"/>
          <w:color w:val="000000" w:themeColor="text1"/>
        </w:rPr>
        <w:t xml:space="preserve">Briefly, </w:t>
      </w:r>
      <w:r w:rsidR="0002769B" w:rsidRPr="00210BF0">
        <w:rPr>
          <w:rFonts w:ascii="Calibri" w:hAnsi="Calibri"/>
          <w:color w:val="000000" w:themeColor="text1"/>
        </w:rPr>
        <w:t>cells</w:t>
      </w:r>
      <w:r w:rsidR="00B138A0" w:rsidRPr="00210BF0">
        <w:rPr>
          <w:rFonts w:ascii="Calibri" w:hAnsi="Calibri"/>
          <w:color w:val="000000" w:themeColor="text1"/>
        </w:rPr>
        <w:t xml:space="preserve"> are </w:t>
      </w:r>
      <w:r w:rsidR="00631DAE" w:rsidRPr="00210BF0">
        <w:rPr>
          <w:rFonts w:ascii="Calibri" w:hAnsi="Calibri"/>
          <w:color w:val="000000" w:themeColor="text1"/>
        </w:rPr>
        <w:t xml:space="preserve">first </w:t>
      </w:r>
      <w:r w:rsidR="00B138A0" w:rsidRPr="00210BF0">
        <w:rPr>
          <w:rFonts w:ascii="Calibri" w:hAnsi="Calibri"/>
          <w:color w:val="000000" w:themeColor="text1"/>
        </w:rPr>
        <w:t>expanded in 2D culture</w:t>
      </w:r>
      <w:r w:rsidR="00CC02EB" w:rsidRPr="00210BF0">
        <w:rPr>
          <w:rFonts w:ascii="Calibri" w:hAnsi="Calibri"/>
          <w:color w:val="000000" w:themeColor="text1"/>
        </w:rPr>
        <w:t>s</w:t>
      </w:r>
      <w:r w:rsidR="00B138A0" w:rsidRPr="00210BF0">
        <w:rPr>
          <w:rFonts w:ascii="Calibri" w:hAnsi="Calibri"/>
          <w:color w:val="000000" w:themeColor="text1"/>
        </w:rPr>
        <w:t xml:space="preserve"> and seeded into ultra-low attachment (ULA) plates to form</w:t>
      </w:r>
      <w:r w:rsidR="00CC02EB" w:rsidRPr="00210BF0">
        <w:rPr>
          <w:rFonts w:ascii="Calibri" w:hAnsi="Calibri"/>
          <w:color w:val="000000" w:themeColor="text1"/>
        </w:rPr>
        <w:t xml:space="preserve"> compact</w:t>
      </w:r>
      <w:r w:rsidR="00B138A0" w:rsidRPr="00210BF0">
        <w:rPr>
          <w:rFonts w:ascii="Calibri" w:hAnsi="Calibri"/>
          <w:color w:val="000000" w:themeColor="text1"/>
        </w:rPr>
        <w:t xml:space="preserve"> spheroids</w:t>
      </w:r>
      <w:r w:rsidR="0002769B" w:rsidRPr="00210BF0">
        <w:rPr>
          <w:rFonts w:ascii="Calibri" w:hAnsi="Calibri"/>
          <w:color w:val="000000" w:themeColor="text1"/>
        </w:rPr>
        <w:t xml:space="preserve"> (</w:t>
      </w:r>
      <w:r w:rsidR="00E46705" w:rsidRPr="00210BF0">
        <w:rPr>
          <w:rFonts w:ascii="Calibri" w:hAnsi="Calibri"/>
          <w:b/>
          <w:bCs/>
          <w:color w:val="000000" w:themeColor="text1"/>
        </w:rPr>
        <w:t>Figure 1</w:t>
      </w:r>
      <w:r w:rsidR="0002769B" w:rsidRPr="00210BF0">
        <w:rPr>
          <w:rFonts w:ascii="Calibri" w:hAnsi="Calibri"/>
          <w:b/>
          <w:bCs/>
          <w:color w:val="000000" w:themeColor="text1"/>
        </w:rPr>
        <w:t>A</w:t>
      </w:r>
      <w:r w:rsidR="0002769B" w:rsidRPr="00210BF0">
        <w:rPr>
          <w:rFonts w:ascii="Calibri" w:hAnsi="Calibri"/>
          <w:color w:val="000000" w:themeColor="text1"/>
        </w:rPr>
        <w:t>)</w:t>
      </w:r>
      <w:r w:rsidR="00B138A0" w:rsidRPr="00210BF0">
        <w:rPr>
          <w:rFonts w:ascii="Calibri" w:hAnsi="Calibri"/>
          <w:color w:val="000000" w:themeColor="text1"/>
        </w:rPr>
        <w:t>.</w:t>
      </w:r>
      <w:r w:rsidR="0002769B" w:rsidRPr="00210BF0">
        <w:rPr>
          <w:rFonts w:ascii="Calibri" w:hAnsi="Calibri"/>
          <w:color w:val="000000" w:themeColor="text1"/>
        </w:rPr>
        <w:t xml:space="preserve"> </w:t>
      </w:r>
      <w:r w:rsidR="009A7771" w:rsidRPr="00210BF0">
        <w:rPr>
          <w:rFonts w:ascii="Calibri" w:hAnsi="Calibri"/>
          <w:color w:val="000000" w:themeColor="text1"/>
        </w:rPr>
        <w:t>Then,</w:t>
      </w:r>
      <w:r w:rsidR="00B138A0" w:rsidRPr="00210BF0">
        <w:rPr>
          <w:rFonts w:ascii="Calibri" w:hAnsi="Calibri"/>
          <w:color w:val="000000" w:themeColor="text1"/>
        </w:rPr>
        <w:t xml:space="preserve"> </w:t>
      </w:r>
      <w:r w:rsidR="008A1FD2" w:rsidRPr="00210BF0">
        <w:rPr>
          <w:rFonts w:ascii="Calibri" w:hAnsi="Calibri"/>
          <w:color w:val="000000" w:themeColor="text1"/>
        </w:rPr>
        <w:t>the plates are centrifuged to promote aggregation (Figure 1B) and transferred to a live-cell</w:t>
      </w:r>
      <w:r w:rsidR="0052432E" w:rsidRPr="00210BF0">
        <w:rPr>
          <w:rFonts w:ascii="Calibri" w:hAnsi="Calibri"/>
          <w:color w:val="000000" w:themeColor="text1"/>
        </w:rPr>
        <w:t xml:space="preserve"> imaging</w:t>
      </w:r>
      <w:r w:rsidR="00B138A0" w:rsidRPr="00210BF0">
        <w:rPr>
          <w:rFonts w:ascii="Calibri" w:hAnsi="Calibri"/>
          <w:color w:val="000000" w:themeColor="text1"/>
        </w:rPr>
        <w:t xml:space="preserve"> system for real-time monitoring of spheroid formation</w:t>
      </w:r>
      <w:r w:rsidR="009A7771" w:rsidRPr="00210BF0">
        <w:rPr>
          <w:rFonts w:ascii="Calibri" w:hAnsi="Calibri"/>
          <w:color w:val="000000" w:themeColor="text1"/>
        </w:rPr>
        <w:t xml:space="preserve"> (</w:t>
      </w:r>
      <w:r w:rsidR="00E46705" w:rsidRPr="00210BF0">
        <w:rPr>
          <w:rFonts w:ascii="Calibri" w:hAnsi="Calibri"/>
          <w:b/>
          <w:bCs/>
          <w:color w:val="000000" w:themeColor="text1"/>
        </w:rPr>
        <w:t>Figure 1</w:t>
      </w:r>
      <w:r w:rsidR="009A7771" w:rsidRPr="00210BF0">
        <w:rPr>
          <w:rFonts w:ascii="Calibri" w:hAnsi="Calibri"/>
          <w:b/>
          <w:bCs/>
          <w:color w:val="000000" w:themeColor="text1"/>
        </w:rPr>
        <w:t>C</w:t>
      </w:r>
      <w:r w:rsidR="009A7771" w:rsidRPr="00210BF0">
        <w:rPr>
          <w:rFonts w:ascii="Calibri" w:hAnsi="Calibri"/>
          <w:color w:val="000000" w:themeColor="text1"/>
        </w:rPr>
        <w:t>)</w:t>
      </w:r>
      <w:r w:rsidR="00B138A0" w:rsidRPr="00210BF0">
        <w:rPr>
          <w:rFonts w:ascii="Calibri" w:hAnsi="Calibri"/>
          <w:color w:val="000000" w:themeColor="text1"/>
        </w:rPr>
        <w:t xml:space="preserve">.  </w:t>
      </w:r>
      <w:r w:rsidR="00603A62" w:rsidRPr="00210BF0">
        <w:rPr>
          <w:rFonts w:ascii="Calibri" w:hAnsi="Calibri"/>
          <w:color w:val="000000" w:themeColor="text1"/>
        </w:rPr>
        <w:t>On</w:t>
      </w:r>
      <w:r w:rsidR="00B138A0" w:rsidRPr="00210BF0">
        <w:rPr>
          <w:rFonts w:ascii="Calibri" w:hAnsi="Calibri"/>
          <w:color w:val="000000" w:themeColor="text1"/>
        </w:rPr>
        <w:t xml:space="preserve"> day 3, spheroids are transduced with AAV at varying MOIs</w:t>
      </w:r>
      <w:r w:rsidR="009A7771" w:rsidRPr="00210BF0">
        <w:rPr>
          <w:rFonts w:ascii="Calibri" w:hAnsi="Calibri"/>
          <w:color w:val="000000" w:themeColor="text1"/>
        </w:rPr>
        <w:t xml:space="preserve"> (</w:t>
      </w:r>
      <w:r w:rsidR="00E46705" w:rsidRPr="00210BF0">
        <w:rPr>
          <w:rFonts w:ascii="Calibri" w:hAnsi="Calibri"/>
          <w:b/>
          <w:bCs/>
          <w:color w:val="000000" w:themeColor="text1"/>
        </w:rPr>
        <w:t>Figure 1</w:t>
      </w:r>
      <w:r w:rsidR="00505001" w:rsidRPr="00210BF0">
        <w:rPr>
          <w:rFonts w:ascii="Calibri" w:hAnsi="Calibri"/>
          <w:b/>
          <w:bCs/>
          <w:color w:val="000000" w:themeColor="text1"/>
        </w:rPr>
        <w:t>D</w:t>
      </w:r>
      <w:r w:rsidR="00505001" w:rsidRPr="00210BF0">
        <w:rPr>
          <w:rFonts w:ascii="Calibri" w:hAnsi="Calibri"/>
          <w:color w:val="000000" w:themeColor="text1"/>
        </w:rPr>
        <w:t>)</w:t>
      </w:r>
      <w:r w:rsidR="00B138A0" w:rsidRPr="00210BF0">
        <w:rPr>
          <w:rFonts w:ascii="Calibri" w:hAnsi="Calibri"/>
          <w:color w:val="000000" w:themeColor="text1"/>
        </w:rPr>
        <w:t>. Transduction kinetics are tracked longitudinally using live-cell imaging</w:t>
      </w:r>
      <w:r w:rsidR="00505001" w:rsidRPr="00210BF0">
        <w:rPr>
          <w:rFonts w:ascii="Calibri" w:hAnsi="Calibri"/>
          <w:color w:val="000000" w:themeColor="text1"/>
        </w:rPr>
        <w:t xml:space="preserve"> (</w:t>
      </w:r>
      <w:r w:rsidR="00E46705" w:rsidRPr="00210BF0">
        <w:rPr>
          <w:rFonts w:ascii="Calibri" w:hAnsi="Calibri"/>
          <w:b/>
          <w:bCs/>
          <w:color w:val="000000" w:themeColor="text1"/>
        </w:rPr>
        <w:t>Figure 1</w:t>
      </w:r>
      <w:r w:rsidR="00505001" w:rsidRPr="00210BF0">
        <w:rPr>
          <w:rFonts w:ascii="Calibri" w:hAnsi="Calibri"/>
          <w:b/>
          <w:bCs/>
          <w:color w:val="000000" w:themeColor="text1"/>
        </w:rPr>
        <w:t>E</w:t>
      </w:r>
      <w:r w:rsidR="00505001" w:rsidRPr="00210BF0">
        <w:rPr>
          <w:rFonts w:ascii="Calibri" w:hAnsi="Calibri"/>
          <w:color w:val="000000" w:themeColor="text1"/>
        </w:rPr>
        <w:t>)</w:t>
      </w:r>
      <w:r w:rsidR="00B138A0" w:rsidRPr="00210BF0">
        <w:rPr>
          <w:rFonts w:ascii="Calibri" w:hAnsi="Calibri"/>
          <w:color w:val="000000" w:themeColor="text1"/>
        </w:rPr>
        <w:t xml:space="preserve">, </w:t>
      </w:r>
      <w:r w:rsidR="00EF2FD9" w:rsidRPr="00210BF0">
        <w:rPr>
          <w:rFonts w:ascii="Calibri" w:hAnsi="Calibri"/>
          <w:color w:val="000000" w:themeColor="text1"/>
        </w:rPr>
        <w:t>and endpoint</w:t>
      </w:r>
      <w:r w:rsidR="00B138A0" w:rsidRPr="00210BF0">
        <w:rPr>
          <w:rFonts w:ascii="Calibri" w:hAnsi="Calibri"/>
          <w:color w:val="000000" w:themeColor="text1"/>
        </w:rPr>
        <w:t xml:space="preserve"> analysis </w:t>
      </w:r>
      <w:r w:rsidR="00505001" w:rsidRPr="00210BF0">
        <w:rPr>
          <w:rFonts w:ascii="Calibri" w:hAnsi="Calibri"/>
          <w:color w:val="000000" w:themeColor="text1"/>
        </w:rPr>
        <w:t>is</w:t>
      </w:r>
      <w:r w:rsidR="00B138A0" w:rsidRPr="00210BF0">
        <w:rPr>
          <w:rFonts w:ascii="Calibri" w:hAnsi="Calibri"/>
          <w:color w:val="000000" w:themeColor="text1"/>
        </w:rPr>
        <w:t xml:space="preserve"> performed using plate-based fluorescence or luminescence readouts</w:t>
      </w:r>
      <w:r w:rsidR="00264180" w:rsidRPr="00210BF0">
        <w:rPr>
          <w:rFonts w:ascii="Calibri" w:hAnsi="Calibri"/>
          <w:color w:val="000000" w:themeColor="text1"/>
        </w:rPr>
        <w:t xml:space="preserve"> (</w:t>
      </w:r>
      <w:r w:rsidR="00E46705" w:rsidRPr="00210BF0">
        <w:rPr>
          <w:rFonts w:ascii="Calibri" w:hAnsi="Calibri"/>
          <w:b/>
          <w:bCs/>
          <w:color w:val="000000" w:themeColor="text1"/>
        </w:rPr>
        <w:t>Figure 1</w:t>
      </w:r>
      <w:r w:rsidR="00264180" w:rsidRPr="00210BF0">
        <w:rPr>
          <w:rFonts w:ascii="Calibri" w:hAnsi="Calibri"/>
          <w:b/>
          <w:bCs/>
          <w:color w:val="000000" w:themeColor="text1"/>
        </w:rPr>
        <w:t>F</w:t>
      </w:r>
      <w:r w:rsidR="00264180" w:rsidRPr="00210BF0">
        <w:rPr>
          <w:rFonts w:ascii="Calibri" w:hAnsi="Calibri"/>
          <w:color w:val="000000" w:themeColor="text1"/>
        </w:rPr>
        <w:t>).</w:t>
      </w:r>
    </w:p>
    <w:p w14:paraId="7CEA7C61" w14:textId="77777777" w:rsidR="00022685" w:rsidRPr="00210BF0" w:rsidRDefault="00022685" w:rsidP="00210BF0">
      <w:pPr>
        <w:spacing w:before="0"/>
        <w:rPr>
          <w:rFonts w:ascii="Calibri" w:hAnsi="Calibri"/>
          <w:color w:val="000000" w:themeColor="text1"/>
        </w:rPr>
      </w:pPr>
    </w:p>
    <w:p w14:paraId="169DC6EC" w14:textId="067569AA" w:rsidR="00083215" w:rsidRPr="00210BF0" w:rsidRDefault="00000000" w:rsidP="00210BF0">
      <w:pPr>
        <w:shd w:val="clear" w:color="auto" w:fill="FFFFFF" w:themeFill="background1"/>
        <w:spacing w:before="0"/>
        <w:rPr>
          <w:rFonts w:ascii="Calibri" w:hAnsi="Calibri"/>
          <w:color w:val="000000" w:themeColor="text1"/>
        </w:rPr>
      </w:pPr>
      <w:r w:rsidRPr="00210BF0">
        <w:rPr>
          <w:rFonts w:ascii="Calibri" w:hAnsi="Calibri"/>
          <w:b/>
          <w:bCs/>
          <w:color w:val="000000" w:themeColor="text1"/>
        </w:rPr>
        <w:t xml:space="preserve">Figure </w:t>
      </w:r>
      <w:r w:rsidR="00757A39" w:rsidRPr="00210BF0">
        <w:rPr>
          <w:rFonts w:ascii="Calibri" w:hAnsi="Calibri"/>
          <w:b/>
          <w:bCs/>
          <w:color w:val="000000" w:themeColor="text1"/>
        </w:rPr>
        <w:t>2</w:t>
      </w:r>
      <w:r w:rsidRPr="00210BF0">
        <w:rPr>
          <w:rFonts w:ascii="Calibri" w:hAnsi="Calibri"/>
          <w:color w:val="000000" w:themeColor="text1"/>
        </w:rPr>
        <w:t xml:space="preserve"> shows the morphology of spheroids from 6 different cell lines</w:t>
      </w:r>
      <w:r w:rsidR="008A1FD2" w:rsidRPr="00210BF0">
        <w:rPr>
          <w:rFonts w:ascii="Calibri" w:hAnsi="Calibri"/>
          <w:color w:val="000000" w:themeColor="text1"/>
        </w:rPr>
        <w:t>, demonstrating a range of densities, roundness,</w:t>
      </w:r>
      <w:r w:rsidRPr="00210BF0">
        <w:rPr>
          <w:rFonts w:ascii="Calibri" w:hAnsi="Calibri"/>
          <w:color w:val="000000" w:themeColor="text1"/>
        </w:rPr>
        <w:t xml:space="preserve"> and shape. All cell lines were grown in</w:t>
      </w:r>
      <w:r w:rsidR="00735B5E" w:rsidRPr="00210BF0">
        <w:rPr>
          <w:rFonts w:ascii="Calibri" w:hAnsi="Calibri"/>
          <w:color w:val="000000" w:themeColor="text1"/>
        </w:rPr>
        <w:t xml:space="preserve"> </w:t>
      </w:r>
      <w:r w:rsidR="00684F2E" w:rsidRPr="00210BF0">
        <w:rPr>
          <w:rFonts w:ascii="Calibri" w:hAnsi="Calibri"/>
          <w:color w:val="000000" w:themeColor="text1"/>
        </w:rPr>
        <w:t>complete</w:t>
      </w:r>
      <w:r w:rsidR="00580AF1" w:rsidRPr="00210BF0">
        <w:rPr>
          <w:rFonts w:ascii="Calibri" w:hAnsi="Calibri"/>
          <w:color w:val="000000" w:themeColor="text1"/>
        </w:rPr>
        <w:t xml:space="preserve"> </w:t>
      </w:r>
      <w:r w:rsidR="004A1DAB" w:rsidRPr="00210BF0">
        <w:rPr>
          <w:rFonts w:ascii="Calibri" w:hAnsi="Calibri"/>
          <w:color w:val="000000" w:themeColor="text1"/>
        </w:rPr>
        <w:t xml:space="preserve">DMEM </w:t>
      </w:r>
      <w:r w:rsidR="006F2029" w:rsidRPr="00210BF0">
        <w:rPr>
          <w:rFonts w:ascii="Calibri" w:hAnsi="Calibri"/>
          <w:color w:val="000000" w:themeColor="text1"/>
        </w:rPr>
        <w:t>media for</w:t>
      </w:r>
      <w:r w:rsidRPr="00210BF0">
        <w:rPr>
          <w:rFonts w:ascii="Calibri" w:hAnsi="Calibri"/>
          <w:color w:val="000000" w:themeColor="text1"/>
        </w:rPr>
        <w:t xml:space="preserve"> a few passages before </w:t>
      </w:r>
      <w:r w:rsidR="00937D7F" w:rsidRPr="00210BF0">
        <w:rPr>
          <w:rFonts w:ascii="Calibri" w:hAnsi="Calibri"/>
          <w:color w:val="000000" w:themeColor="text1"/>
        </w:rPr>
        <w:t xml:space="preserve">being </w:t>
      </w:r>
      <w:r w:rsidRPr="00210BF0">
        <w:rPr>
          <w:rFonts w:ascii="Calibri" w:hAnsi="Calibri"/>
          <w:color w:val="000000" w:themeColor="text1"/>
        </w:rPr>
        <w:t>used in any experiment. Once cells reached log phase, HEP3B, HEK293T, A375, HeLa, HEPG2</w:t>
      </w:r>
      <w:r w:rsidR="008A1FD2" w:rsidRPr="00210BF0">
        <w:rPr>
          <w:rFonts w:ascii="Calibri" w:hAnsi="Calibri"/>
          <w:color w:val="000000" w:themeColor="text1"/>
        </w:rPr>
        <w:t>,</w:t>
      </w:r>
      <w:r w:rsidRPr="00210BF0">
        <w:rPr>
          <w:rFonts w:ascii="Calibri" w:hAnsi="Calibri"/>
          <w:color w:val="000000" w:themeColor="text1"/>
        </w:rPr>
        <w:t xml:space="preserve"> and Huh7</w:t>
      </w:r>
      <w:r w:rsidR="004D5963" w:rsidRPr="00210BF0">
        <w:rPr>
          <w:rFonts w:ascii="Calibri" w:hAnsi="Calibri"/>
          <w:color w:val="000000" w:themeColor="text1"/>
        </w:rPr>
        <w:t xml:space="preserve"> cells</w:t>
      </w:r>
      <w:r w:rsidRPr="00210BF0">
        <w:rPr>
          <w:rFonts w:ascii="Calibri" w:hAnsi="Calibri"/>
          <w:color w:val="000000" w:themeColor="text1"/>
        </w:rPr>
        <w:t xml:space="preserve"> were harvested and serially diluted in ULA-round bottom plates, starting at a cell density of 10,000 cells</w:t>
      </w:r>
      <w:r w:rsidR="00235139" w:rsidRPr="00210BF0">
        <w:rPr>
          <w:rFonts w:ascii="Calibri" w:hAnsi="Calibri"/>
          <w:color w:val="000000" w:themeColor="text1"/>
        </w:rPr>
        <w:t xml:space="preserve"> per well</w:t>
      </w:r>
      <w:r w:rsidRPr="00210BF0">
        <w:rPr>
          <w:rFonts w:ascii="Calibri" w:hAnsi="Calibri"/>
          <w:color w:val="000000" w:themeColor="text1"/>
        </w:rPr>
        <w:t>, and serially diluted by 2-fold (</w:t>
      </w:r>
      <w:r w:rsidR="009B5529" w:rsidRPr="00210BF0">
        <w:rPr>
          <w:rFonts w:ascii="Calibri" w:hAnsi="Calibri"/>
          <w:color w:val="000000" w:themeColor="text1"/>
        </w:rPr>
        <w:t xml:space="preserve">Plate layout </w:t>
      </w:r>
      <w:r w:rsidR="00F30DC3" w:rsidRPr="00210BF0">
        <w:rPr>
          <w:rFonts w:ascii="Calibri" w:hAnsi="Calibri"/>
          <w:color w:val="000000" w:themeColor="text1"/>
        </w:rPr>
        <w:t xml:space="preserve">included </w:t>
      </w:r>
      <w:r w:rsidR="00D90C6A" w:rsidRPr="00210BF0">
        <w:rPr>
          <w:rFonts w:ascii="Calibri" w:hAnsi="Calibri"/>
          <w:color w:val="000000" w:themeColor="text1"/>
        </w:rPr>
        <w:t xml:space="preserve">in </w:t>
      </w:r>
      <w:r w:rsidR="00757A39" w:rsidRPr="00210BF0">
        <w:rPr>
          <w:rFonts w:ascii="Calibri" w:hAnsi="Calibri"/>
          <w:b/>
          <w:bCs/>
          <w:color w:val="000000" w:themeColor="text1"/>
        </w:rPr>
        <w:t>Supplementary</w:t>
      </w:r>
      <w:r w:rsidR="00757A39" w:rsidRPr="00210BF0">
        <w:rPr>
          <w:rFonts w:ascii="Calibri" w:hAnsi="Calibri"/>
          <w:color w:val="000000" w:themeColor="text1"/>
        </w:rPr>
        <w:t xml:space="preserve"> </w:t>
      </w:r>
      <w:r w:rsidR="00A53A9A" w:rsidRPr="00210BF0">
        <w:rPr>
          <w:rFonts w:ascii="Calibri" w:hAnsi="Calibri"/>
          <w:b/>
          <w:bCs/>
          <w:color w:val="000000" w:themeColor="text1"/>
        </w:rPr>
        <w:t>Figure 1</w:t>
      </w:r>
      <w:r w:rsidR="00C578FC" w:rsidRPr="00210BF0">
        <w:rPr>
          <w:rFonts w:ascii="Calibri" w:hAnsi="Calibri"/>
          <w:b/>
          <w:bCs/>
          <w:color w:val="000000" w:themeColor="text1"/>
        </w:rPr>
        <w:t xml:space="preserve"> </w:t>
      </w:r>
      <w:r w:rsidR="00C578FC" w:rsidRPr="00210BF0">
        <w:rPr>
          <w:rFonts w:ascii="Calibri" w:hAnsi="Calibri"/>
          <w:color w:val="000000" w:themeColor="text1"/>
        </w:rPr>
        <w:t xml:space="preserve">and </w:t>
      </w:r>
      <w:r w:rsidRPr="00210BF0">
        <w:rPr>
          <w:rFonts w:ascii="Calibri" w:hAnsi="Calibri"/>
          <w:color w:val="000000" w:themeColor="text1"/>
        </w:rPr>
        <w:t>representative</w:t>
      </w:r>
      <w:r w:rsidR="00C578FC" w:rsidRPr="00210BF0">
        <w:rPr>
          <w:rFonts w:ascii="Calibri" w:hAnsi="Calibri"/>
          <w:color w:val="000000" w:themeColor="text1"/>
        </w:rPr>
        <w:t xml:space="preserve"> results</w:t>
      </w:r>
      <w:r w:rsidRPr="00210BF0">
        <w:rPr>
          <w:rFonts w:ascii="Calibri" w:hAnsi="Calibri"/>
          <w:color w:val="000000" w:themeColor="text1"/>
        </w:rPr>
        <w:t xml:space="preserve"> </w:t>
      </w:r>
      <w:r w:rsidR="00C578FC" w:rsidRPr="00210BF0">
        <w:rPr>
          <w:rFonts w:ascii="Calibri" w:hAnsi="Calibri"/>
          <w:color w:val="000000" w:themeColor="text1"/>
        </w:rPr>
        <w:t xml:space="preserve">are </w:t>
      </w:r>
      <w:r w:rsidRPr="00210BF0">
        <w:rPr>
          <w:rFonts w:ascii="Calibri" w:hAnsi="Calibri"/>
          <w:color w:val="000000" w:themeColor="text1"/>
        </w:rPr>
        <w:t xml:space="preserve">shown in </w:t>
      </w:r>
      <w:r w:rsidR="00022685" w:rsidRPr="00210BF0">
        <w:rPr>
          <w:rFonts w:ascii="Calibri" w:hAnsi="Calibri"/>
          <w:b/>
          <w:bCs/>
          <w:color w:val="000000" w:themeColor="text1"/>
        </w:rPr>
        <w:t>Su</w:t>
      </w:r>
      <w:r w:rsidRPr="00210BF0">
        <w:rPr>
          <w:rFonts w:ascii="Calibri" w:hAnsi="Calibri"/>
          <w:b/>
          <w:bCs/>
          <w:color w:val="000000" w:themeColor="text1"/>
        </w:rPr>
        <w:t>pplementa</w:t>
      </w:r>
      <w:r w:rsidR="00022685" w:rsidRPr="00210BF0">
        <w:rPr>
          <w:rFonts w:ascii="Calibri" w:hAnsi="Calibri"/>
          <w:b/>
          <w:bCs/>
          <w:color w:val="000000" w:themeColor="text1"/>
        </w:rPr>
        <w:t>ry</w:t>
      </w:r>
      <w:r w:rsidRPr="00210BF0">
        <w:rPr>
          <w:rFonts w:ascii="Calibri" w:hAnsi="Calibri"/>
          <w:b/>
          <w:bCs/>
          <w:color w:val="000000" w:themeColor="text1"/>
        </w:rPr>
        <w:t xml:space="preserve"> </w:t>
      </w:r>
      <w:r w:rsidR="00CF193D" w:rsidRPr="00210BF0">
        <w:rPr>
          <w:rFonts w:ascii="Calibri" w:hAnsi="Calibri"/>
          <w:b/>
          <w:bCs/>
          <w:color w:val="000000" w:themeColor="text1"/>
        </w:rPr>
        <w:t xml:space="preserve">Figure </w:t>
      </w:r>
      <w:r w:rsidR="00EC1396" w:rsidRPr="00210BF0">
        <w:rPr>
          <w:rFonts w:ascii="Calibri" w:hAnsi="Calibri"/>
          <w:b/>
          <w:bCs/>
          <w:color w:val="000000" w:themeColor="text1"/>
        </w:rPr>
        <w:t>2</w:t>
      </w:r>
      <w:r w:rsidRPr="00210BF0">
        <w:rPr>
          <w:rFonts w:ascii="Calibri" w:hAnsi="Calibri"/>
          <w:color w:val="000000" w:themeColor="text1"/>
        </w:rPr>
        <w:t xml:space="preserve">). </w:t>
      </w:r>
      <w:bookmarkStart w:id="6" w:name="OLE_LINK1"/>
      <w:r w:rsidR="004368BA" w:rsidRPr="00210BF0">
        <w:rPr>
          <w:rFonts w:ascii="Calibri" w:hAnsi="Calibri"/>
          <w:color w:val="000000" w:themeColor="text1"/>
        </w:rPr>
        <w:t xml:space="preserve">Spheroid size </w:t>
      </w:r>
      <w:r w:rsidR="00BD0B11" w:rsidRPr="00210BF0">
        <w:rPr>
          <w:rFonts w:ascii="Calibri" w:hAnsi="Calibri"/>
          <w:color w:val="000000" w:themeColor="text1"/>
        </w:rPr>
        <w:t xml:space="preserve">can be as small as </w:t>
      </w:r>
      <w:r w:rsidR="00CE14BD" w:rsidRPr="00210BF0">
        <w:rPr>
          <w:rFonts w:ascii="Calibri" w:hAnsi="Calibri"/>
          <w:color w:val="000000" w:themeColor="text1"/>
        </w:rPr>
        <w:t xml:space="preserve">50 </w:t>
      </w:r>
      <w:r w:rsidRPr="00210BF0">
        <w:rPr>
          <w:rFonts w:ascii="Calibri" w:hAnsi="Calibri"/>
          <w:color w:val="000000" w:themeColor="text1"/>
        </w:rPr>
        <w:t>μ</w:t>
      </w:r>
      <w:r w:rsidR="00BD0B11" w:rsidRPr="00210BF0">
        <w:rPr>
          <w:rFonts w:ascii="Calibri" w:hAnsi="Calibri"/>
          <w:color w:val="000000" w:themeColor="text1"/>
        </w:rPr>
        <w:t xml:space="preserve">m </w:t>
      </w:r>
      <w:r w:rsidR="00532361" w:rsidRPr="00210BF0">
        <w:rPr>
          <w:rFonts w:ascii="Calibri" w:hAnsi="Calibri"/>
          <w:color w:val="000000" w:themeColor="text1"/>
        </w:rPr>
        <w:t>while still maintaining</w:t>
      </w:r>
      <w:r w:rsidR="00BD0B11" w:rsidRPr="00210BF0">
        <w:rPr>
          <w:rFonts w:ascii="Calibri" w:hAnsi="Calibri"/>
          <w:color w:val="000000" w:themeColor="text1"/>
        </w:rPr>
        <w:t xml:space="preserve"> </w:t>
      </w:r>
      <w:r w:rsidR="00275F15" w:rsidRPr="00210BF0">
        <w:rPr>
          <w:rFonts w:ascii="Calibri" w:hAnsi="Calibri"/>
          <w:color w:val="000000" w:themeColor="text1"/>
        </w:rPr>
        <w:t xml:space="preserve">spheroid structure and excellent transduction </w:t>
      </w:r>
      <w:r w:rsidR="008A0EAD" w:rsidRPr="00210BF0">
        <w:rPr>
          <w:rFonts w:ascii="Calibri" w:hAnsi="Calibri"/>
          <w:color w:val="000000" w:themeColor="text1"/>
        </w:rPr>
        <w:t>susceptibility</w:t>
      </w:r>
      <w:bookmarkEnd w:id="6"/>
      <w:r w:rsidR="00275F15" w:rsidRPr="00210BF0">
        <w:rPr>
          <w:rFonts w:ascii="Calibri" w:hAnsi="Calibri"/>
          <w:color w:val="000000" w:themeColor="text1"/>
        </w:rPr>
        <w:t xml:space="preserve">. </w:t>
      </w:r>
      <w:r w:rsidRPr="00210BF0">
        <w:rPr>
          <w:rFonts w:ascii="Calibri" w:hAnsi="Calibri"/>
          <w:color w:val="000000" w:themeColor="text1"/>
        </w:rPr>
        <w:t xml:space="preserve">After cell seeding, the ULA </w:t>
      </w:r>
      <w:r w:rsidR="003D107E" w:rsidRPr="00210BF0">
        <w:rPr>
          <w:rFonts w:ascii="Calibri" w:hAnsi="Calibri"/>
          <w:color w:val="000000" w:themeColor="text1"/>
        </w:rPr>
        <w:t xml:space="preserve">round-bottom plate was spun down at 350 </w:t>
      </w:r>
      <w:r w:rsidR="00DB64B9" w:rsidRPr="00DB64B9">
        <w:rPr>
          <w:rFonts w:ascii="Calibri" w:hAnsi="Calibri"/>
          <w:color w:val="000000" w:themeColor="text1"/>
        </w:rPr>
        <w:t>×</w:t>
      </w:r>
      <w:r w:rsidR="003D107E" w:rsidRPr="00210BF0">
        <w:rPr>
          <w:rFonts w:ascii="Calibri" w:hAnsi="Calibri"/>
          <w:color w:val="000000" w:themeColor="text1"/>
        </w:rPr>
        <w:t xml:space="preserve"> </w:t>
      </w:r>
      <w:r w:rsidR="003D107E" w:rsidRPr="00210BF0">
        <w:rPr>
          <w:rFonts w:ascii="Calibri" w:hAnsi="Calibri"/>
          <w:i/>
          <w:iCs/>
          <w:color w:val="000000" w:themeColor="text1"/>
        </w:rPr>
        <w:t>g</w:t>
      </w:r>
      <w:r w:rsidR="003D107E" w:rsidRPr="00210BF0">
        <w:rPr>
          <w:rFonts w:ascii="Calibri" w:hAnsi="Calibri"/>
          <w:color w:val="000000" w:themeColor="text1"/>
        </w:rPr>
        <w:t xml:space="preserve"> for 5 min,</w:t>
      </w:r>
      <w:r w:rsidRPr="00210BF0">
        <w:rPr>
          <w:rFonts w:ascii="Calibri" w:hAnsi="Calibri"/>
          <w:color w:val="000000" w:themeColor="text1"/>
        </w:rPr>
        <w:t xml:space="preserve"> which </w:t>
      </w:r>
      <w:r w:rsidR="003D107E" w:rsidRPr="00210BF0">
        <w:rPr>
          <w:rFonts w:ascii="Calibri" w:hAnsi="Calibri"/>
          <w:color w:val="000000" w:themeColor="text1"/>
        </w:rPr>
        <w:t xml:space="preserve">allowed the cells to congregate at the </w:t>
      </w:r>
      <w:r w:rsidR="008A1FD2" w:rsidRPr="00210BF0">
        <w:rPr>
          <w:rFonts w:ascii="Calibri" w:hAnsi="Calibri"/>
          <w:color w:val="000000" w:themeColor="text1"/>
        </w:rPr>
        <w:t xml:space="preserve">well center </w:t>
      </w:r>
      <w:r w:rsidR="003D107E" w:rsidRPr="00210BF0">
        <w:rPr>
          <w:rFonts w:ascii="Calibri" w:hAnsi="Calibri"/>
          <w:color w:val="000000" w:themeColor="text1"/>
        </w:rPr>
        <w:t xml:space="preserve">and </w:t>
      </w:r>
      <w:r w:rsidRPr="00210BF0">
        <w:rPr>
          <w:rFonts w:ascii="Calibri" w:hAnsi="Calibri"/>
          <w:color w:val="000000" w:themeColor="text1"/>
        </w:rPr>
        <w:t xml:space="preserve">self-assemble into spheroids. This step is particularly beneficial for cells that do not naturally aggregate. The </w:t>
      </w:r>
      <w:r w:rsidR="003D107E" w:rsidRPr="00210BF0">
        <w:rPr>
          <w:rFonts w:ascii="Calibri" w:hAnsi="Calibri"/>
          <w:color w:val="000000" w:themeColor="text1"/>
        </w:rPr>
        <w:t>spin-down can be extended from 5 to 15 min for highly resistant cells,</w:t>
      </w:r>
      <w:r w:rsidRPr="00210BF0">
        <w:rPr>
          <w:rFonts w:ascii="Calibri" w:hAnsi="Calibri"/>
          <w:color w:val="000000" w:themeColor="text1"/>
        </w:rPr>
        <w:t xml:space="preserve"> such as lymphocytes. </w:t>
      </w:r>
      <w:r w:rsidR="00035AA5" w:rsidRPr="00210BF0">
        <w:rPr>
          <w:rFonts w:ascii="Calibri" w:hAnsi="Calibri"/>
          <w:color w:val="000000" w:themeColor="text1"/>
        </w:rPr>
        <w:t xml:space="preserve">Well-formed spheroids exhibit a </w:t>
      </w:r>
      <w:r w:rsidR="006F2029" w:rsidRPr="00210BF0">
        <w:rPr>
          <w:rFonts w:ascii="Calibri" w:hAnsi="Calibri"/>
          <w:color w:val="000000" w:themeColor="text1"/>
        </w:rPr>
        <w:t>round and</w:t>
      </w:r>
      <w:r w:rsidR="004221A0" w:rsidRPr="00210BF0">
        <w:rPr>
          <w:rFonts w:ascii="Calibri" w:hAnsi="Calibri"/>
          <w:color w:val="000000" w:themeColor="text1"/>
        </w:rPr>
        <w:t xml:space="preserve"> </w:t>
      </w:r>
      <w:r w:rsidR="0066628D" w:rsidRPr="00210BF0">
        <w:rPr>
          <w:rFonts w:ascii="Calibri" w:hAnsi="Calibri"/>
          <w:color w:val="000000" w:themeColor="text1"/>
        </w:rPr>
        <w:t>compact</w:t>
      </w:r>
      <w:r w:rsidR="00562B2E" w:rsidRPr="00210BF0">
        <w:rPr>
          <w:rFonts w:ascii="Calibri" w:hAnsi="Calibri"/>
          <w:color w:val="000000" w:themeColor="text1"/>
        </w:rPr>
        <w:t xml:space="preserve"> phenotype</w:t>
      </w:r>
      <w:r w:rsidR="004221A0" w:rsidRPr="00210BF0">
        <w:rPr>
          <w:rFonts w:ascii="Calibri" w:hAnsi="Calibri"/>
          <w:color w:val="000000" w:themeColor="text1"/>
        </w:rPr>
        <w:t xml:space="preserve">, </w:t>
      </w:r>
      <w:r w:rsidR="00C17849" w:rsidRPr="00210BF0">
        <w:rPr>
          <w:rFonts w:ascii="Calibri" w:hAnsi="Calibri"/>
          <w:color w:val="000000" w:themeColor="text1"/>
        </w:rPr>
        <w:t>such as</w:t>
      </w:r>
      <w:r w:rsidR="00562B2E" w:rsidRPr="00210BF0">
        <w:rPr>
          <w:rFonts w:ascii="Calibri" w:hAnsi="Calibri"/>
          <w:color w:val="000000" w:themeColor="text1"/>
        </w:rPr>
        <w:t xml:space="preserve"> that</w:t>
      </w:r>
      <w:r w:rsidR="00C17849" w:rsidRPr="00210BF0">
        <w:rPr>
          <w:rFonts w:ascii="Calibri" w:hAnsi="Calibri"/>
          <w:color w:val="000000" w:themeColor="text1"/>
        </w:rPr>
        <w:t xml:space="preserve"> </w:t>
      </w:r>
      <w:r w:rsidR="00035AA5" w:rsidRPr="00210BF0">
        <w:rPr>
          <w:rFonts w:ascii="Calibri" w:hAnsi="Calibri"/>
          <w:color w:val="000000" w:themeColor="text1"/>
        </w:rPr>
        <w:t>observed</w:t>
      </w:r>
      <w:r w:rsidR="00C17849" w:rsidRPr="00210BF0">
        <w:rPr>
          <w:rFonts w:ascii="Calibri" w:hAnsi="Calibri"/>
          <w:color w:val="000000" w:themeColor="text1"/>
        </w:rPr>
        <w:t xml:space="preserve"> in HEK293T and Huh7 cells</w:t>
      </w:r>
      <w:r w:rsidR="00473FD0" w:rsidRPr="00210BF0">
        <w:rPr>
          <w:rFonts w:ascii="Calibri" w:hAnsi="Calibri"/>
          <w:color w:val="000000" w:themeColor="text1"/>
        </w:rPr>
        <w:t>, where</w:t>
      </w:r>
      <w:r w:rsidR="00CD6172" w:rsidRPr="00210BF0">
        <w:rPr>
          <w:rFonts w:ascii="Calibri" w:hAnsi="Calibri"/>
          <w:color w:val="000000" w:themeColor="text1"/>
        </w:rPr>
        <w:t>as</w:t>
      </w:r>
      <w:r w:rsidR="00415DD6" w:rsidRPr="00210BF0">
        <w:rPr>
          <w:rFonts w:ascii="Calibri" w:hAnsi="Calibri"/>
          <w:color w:val="000000" w:themeColor="text1"/>
        </w:rPr>
        <w:t xml:space="preserve"> poorly </w:t>
      </w:r>
      <w:r w:rsidR="006A7B38" w:rsidRPr="00210BF0">
        <w:rPr>
          <w:rFonts w:ascii="Calibri" w:hAnsi="Calibri"/>
          <w:color w:val="000000" w:themeColor="text1"/>
        </w:rPr>
        <w:t>formed spheroids</w:t>
      </w:r>
      <w:r w:rsidR="00473FD0" w:rsidRPr="00210BF0">
        <w:rPr>
          <w:rFonts w:ascii="Calibri" w:hAnsi="Calibri"/>
          <w:color w:val="000000" w:themeColor="text1"/>
        </w:rPr>
        <w:t xml:space="preserve"> are </w:t>
      </w:r>
      <w:r w:rsidR="00F74E6E" w:rsidRPr="00210BF0">
        <w:rPr>
          <w:rFonts w:ascii="Calibri" w:hAnsi="Calibri"/>
          <w:color w:val="000000" w:themeColor="text1"/>
        </w:rPr>
        <w:t>loosely aggregated and prone to disintegration during media changes</w:t>
      </w:r>
      <w:r w:rsidR="0032615C" w:rsidRPr="00210BF0">
        <w:rPr>
          <w:rFonts w:ascii="Calibri" w:hAnsi="Calibri"/>
          <w:color w:val="000000" w:themeColor="text1"/>
        </w:rPr>
        <w:t>.</w:t>
      </w:r>
    </w:p>
    <w:p w14:paraId="7E67B562" w14:textId="77777777" w:rsidR="00083215" w:rsidRPr="00210BF0" w:rsidRDefault="00083215" w:rsidP="00210BF0">
      <w:pPr>
        <w:spacing w:before="0"/>
        <w:rPr>
          <w:rFonts w:ascii="Calibri" w:hAnsi="Calibri"/>
          <w:color w:val="000000" w:themeColor="text1"/>
        </w:rPr>
      </w:pPr>
    </w:p>
    <w:p w14:paraId="3DE513AA" w14:textId="62CBD2E8" w:rsidR="00083215" w:rsidRPr="00210BF0" w:rsidRDefault="00000000" w:rsidP="00210BF0">
      <w:pPr>
        <w:spacing w:before="0"/>
        <w:rPr>
          <w:rFonts w:ascii="Calibri" w:hAnsi="Calibri"/>
          <w:color w:val="000000" w:themeColor="text1"/>
        </w:rPr>
      </w:pPr>
      <w:r w:rsidRPr="00210BF0">
        <w:rPr>
          <w:rFonts w:ascii="Calibri" w:hAnsi="Calibri"/>
          <w:color w:val="000000" w:themeColor="text1"/>
        </w:rPr>
        <w:t>Next, the plate is transferred to a 37</w:t>
      </w:r>
      <w:r w:rsidR="00B9713B" w:rsidRPr="00210BF0">
        <w:rPr>
          <w:rFonts w:ascii="Calibri" w:hAnsi="Calibri"/>
          <w:color w:val="000000" w:themeColor="text1"/>
        </w:rPr>
        <w:t xml:space="preserve"> </w:t>
      </w:r>
      <w:r w:rsidRPr="00210BF0">
        <w:rPr>
          <w:rFonts w:ascii="Calibri" w:hAnsi="Calibri"/>
          <w:color w:val="000000" w:themeColor="text1"/>
        </w:rPr>
        <w:t xml:space="preserve">°C incubator </w:t>
      </w:r>
      <w:r w:rsidR="008A1FD2" w:rsidRPr="00210BF0">
        <w:rPr>
          <w:rFonts w:ascii="Calibri" w:hAnsi="Calibri"/>
          <w:color w:val="000000" w:themeColor="text1"/>
        </w:rPr>
        <w:t>equipped with an instrument for live-cell</w:t>
      </w:r>
      <w:r w:rsidRPr="00210BF0">
        <w:rPr>
          <w:rFonts w:ascii="Calibri" w:hAnsi="Calibri"/>
          <w:color w:val="000000" w:themeColor="text1"/>
        </w:rPr>
        <w:t xml:space="preserve"> monitoring. The plates are monitored daily</w:t>
      </w:r>
      <w:r w:rsidR="008A1FD2" w:rsidRPr="00210BF0">
        <w:rPr>
          <w:rFonts w:ascii="Calibri" w:hAnsi="Calibri"/>
          <w:color w:val="000000" w:themeColor="text1"/>
        </w:rPr>
        <w:t xml:space="preserve"> at 6 h intervals</w:t>
      </w:r>
      <w:r w:rsidRPr="00210BF0">
        <w:rPr>
          <w:rFonts w:ascii="Calibri" w:hAnsi="Calibri"/>
          <w:color w:val="000000" w:themeColor="text1"/>
        </w:rPr>
        <w:t xml:space="preserve"> to assess spheroid formation for each of the cell lines </w:t>
      </w:r>
      <w:r w:rsidR="00EB2C5B" w:rsidRPr="00210BF0">
        <w:rPr>
          <w:rFonts w:ascii="Calibri" w:hAnsi="Calibri"/>
          <w:color w:val="000000" w:themeColor="text1"/>
        </w:rPr>
        <w:t>reported here</w:t>
      </w:r>
      <w:r w:rsidRPr="00210BF0">
        <w:rPr>
          <w:rFonts w:ascii="Calibri" w:hAnsi="Calibri"/>
          <w:color w:val="000000" w:themeColor="text1"/>
        </w:rPr>
        <w:t xml:space="preserve">. Most cell lines require 3 days to self-assemble into a spheroid. As shown in </w:t>
      </w:r>
      <w:r w:rsidRPr="00210BF0">
        <w:rPr>
          <w:rFonts w:ascii="Calibri" w:hAnsi="Calibri"/>
          <w:b/>
          <w:bCs/>
          <w:color w:val="000000" w:themeColor="text1"/>
        </w:rPr>
        <w:t>Figure 2</w:t>
      </w:r>
      <w:r w:rsidRPr="00210BF0">
        <w:rPr>
          <w:rFonts w:ascii="Calibri" w:hAnsi="Calibri"/>
          <w:color w:val="000000" w:themeColor="text1"/>
        </w:rPr>
        <w:t xml:space="preserve">, each cell line </w:t>
      </w:r>
      <w:r w:rsidR="008A1FD2" w:rsidRPr="00210BF0">
        <w:rPr>
          <w:rFonts w:ascii="Calibri" w:hAnsi="Calibri"/>
          <w:color w:val="000000" w:themeColor="text1"/>
        </w:rPr>
        <w:t>exhibited distinct morphological features and varying</w:t>
      </w:r>
      <w:r w:rsidRPr="00210BF0">
        <w:rPr>
          <w:rFonts w:ascii="Calibri" w:hAnsi="Calibri"/>
          <w:color w:val="000000" w:themeColor="text1"/>
        </w:rPr>
        <w:t xml:space="preserve"> levels of compaction</w:t>
      </w:r>
      <w:r w:rsidR="00B03660" w:rsidRPr="00210BF0">
        <w:rPr>
          <w:rFonts w:ascii="Calibri" w:hAnsi="Calibri"/>
          <w:color w:val="000000" w:themeColor="text1"/>
        </w:rPr>
        <w:t xml:space="preserve"> after 3 days of seeding</w:t>
      </w:r>
      <w:r w:rsidRPr="00210BF0">
        <w:rPr>
          <w:rFonts w:ascii="Calibri" w:hAnsi="Calibri"/>
          <w:color w:val="000000" w:themeColor="text1"/>
        </w:rPr>
        <w:t xml:space="preserve">. Hepatic cell lines (Huh7, HEPG2, and HEP3B) formed </w:t>
      </w:r>
      <w:r w:rsidR="008A1FD2" w:rsidRPr="00210BF0">
        <w:rPr>
          <w:rFonts w:ascii="Calibri" w:hAnsi="Calibri"/>
          <w:color w:val="000000" w:themeColor="text1"/>
        </w:rPr>
        <w:t>more compact, dense spheroids than</w:t>
      </w:r>
      <w:r w:rsidRPr="00210BF0">
        <w:rPr>
          <w:rFonts w:ascii="Calibri" w:hAnsi="Calibri"/>
          <w:color w:val="000000" w:themeColor="text1"/>
        </w:rPr>
        <w:t xml:space="preserve"> the other cell lines. HEK293T formed a very round spherical appearance with a distinct necrotic core, whereas A375 formed an irregularly shaped cell aggregate (previously described as a deformed spheroid</w:t>
      </w:r>
      <w:r w:rsidR="00DB64B9">
        <w:rPr>
          <w:rFonts w:ascii="Calibri" w:hAnsi="Calibri"/>
          <w:color w:val="000000" w:themeColor="text1"/>
        </w:rPr>
        <w:t>)</w:t>
      </w:r>
      <w:r w:rsidRPr="00210BF0">
        <w:rPr>
          <w:rFonts w:ascii="Calibri" w:hAnsi="Calibri"/>
          <w:color w:val="000000" w:themeColor="text1"/>
        </w:rPr>
        <w:fldChar w:fldCharType="begin">
          <w:fldData xml:space="preserve">PEVuZE5vdGU+PENpdGU+PEF1dGhvcj5NY1JvYmI8L0F1dGhvcj48WWVhcj4yMDI0PC9ZZWFyPjxS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</w:fldData>
        </w:fldChar>
      </w:r>
      <w:r w:rsidR="00725737">
        <w:rPr>
          <w:rFonts w:ascii="Calibri" w:hAnsi="Calibri"/>
          <w:color w:val="000000" w:themeColor="text1"/>
        </w:rPr>
        <w:instrText xml:space="preserve"> ADDIN EN.CITE </w:instrText>
      </w:r>
      <w:r w:rsidR="00725737">
        <w:rPr>
          <w:rFonts w:ascii="Calibri" w:hAnsi="Calibri"/>
          <w:color w:val="000000" w:themeColor="text1"/>
        </w:rPr>
        <w:fldChar w:fldCharType="begin">
          <w:fldData xml:space="preserve">PEVuZE5vdGU+PENpdGU+PEF1dGhvcj5NY1JvYmI8L0F1dGhvcj48WWVhcj4yMDI0PC9ZZWFyPjxS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</w:fldData>
        </w:fldChar>
      </w:r>
      <w:r w:rsidR="00725737">
        <w:rPr>
          <w:rFonts w:ascii="Calibri" w:hAnsi="Calibri"/>
          <w:color w:val="000000" w:themeColor="text1"/>
        </w:rPr>
        <w:instrText xml:space="preserve"> ADDIN EN.CITE.DATA </w:instrText>
      </w:r>
      <w:r w:rsidR="00725737">
        <w:rPr>
          <w:rFonts w:ascii="Calibri" w:hAnsi="Calibri"/>
          <w:color w:val="000000" w:themeColor="text1"/>
        </w:rPr>
      </w:r>
      <w:r w:rsidR="00725737">
        <w:rPr>
          <w:rFonts w:ascii="Calibri" w:hAnsi="Calibri"/>
          <w:color w:val="000000" w:themeColor="text1"/>
        </w:rPr>
        <w:fldChar w:fldCharType="end"/>
      </w:r>
      <w:r w:rsidRPr="00210BF0">
        <w:rPr>
          <w:rFonts w:ascii="Calibri" w:hAnsi="Calibri"/>
          <w:color w:val="000000" w:themeColor="text1"/>
        </w:rPr>
        <w:fldChar w:fldCharType="separate"/>
      </w:r>
      <w:r w:rsidR="00725737" w:rsidRPr="00725737">
        <w:rPr>
          <w:rFonts w:ascii="Calibri" w:hAnsi="Calibri"/>
          <w:noProof/>
          <w:color w:val="000000" w:themeColor="text1"/>
          <w:vertAlign w:val="superscript"/>
        </w:rPr>
        <w:t>19,20</w:t>
      </w:r>
      <w:r w:rsidRPr="00210BF0">
        <w:rPr>
          <w:rFonts w:ascii="Calibri" w:hAnsi="Calibri"/>
          <w:color w:val="000000" w:themeColor="text1"/>
        </w:rPr>
        <w:fldChar w:fldCharType="end"/>
      </w:r>
      <w:r w:rsidRPr="00210BF0">
        <w:rPr>
          <w:rFonts w:ascii="Calibri" w:hAnsi="Calibri"/>
          <w:color w:val="000000" w:themeColor="text1"/>
        </w:rPr>
        <w:t xml:space="preserve">. These differences in morphology are thought to be indicators of pathophysiological states of disease, </w:t>
      </w:r>
      <w:r w:rsidR="007D56B9" w:rsidRPr="00210BF0">
        <w:rPr>
          <w:rFonts w:ascii="Calibri" w:hAnsi="Calibri"/>
          <w:color w:val="000000" w:themeColor="text1"/>
        </w:rPr>
        <w:t>which further supports the utility of 3D models compared to 2D culture systems</w:t>
      </w:r>
      <w:r w:rsidRPr="00210BF0">
        <w:rPr>
          <w:rFonts w:ascii="Calibri" w:hAnsi="Calibri"/>
          <w:color w:val="000000" w:themeColor="text1"/>
        </w:rPr>
        <w:fldChar w:fldCharType="begin">
          <w:fldData xml:space="preserve">PEVuZE5vdGU+PENpdGU+PEF1dGhvcj5NY1JvYmI8L0F1dGhvcj48WWVhcj4yMDI0PC9ZZWFyPjxS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</w:fldData>
        </w:fldChar>
      </w:r>
      <w:r w:rsidR="00725737">
        <w:rPr>
          <w:rFonts w:ascii="Calibri" w:hAnsi="Calibri"/>
          <w:color w:val="000000" w:themeColor="text1"/>
        </w:rPr>
        <w:instrText xml:space="preserve"> ADDIN EN.CITE </w:instrText>
      </w:r>
      <w:r w:rsidR="00725737">
        <w:rPr>
          <w:rFonts w:ascii="Calibri" w:hAnsi="Calibri"/>
          <w:color w:val="000000" w:themeColor="text1"/>
        </w:rPr>
        <w:fldChar w:fldCharType="begin">
          <w:fldData xml:space="preserve">PEVuZE5vdGU+PENpdGU+PEF1dGhvcj5NY1JvYmI8L0F1dGhvcj48WWVhcj4yMDI0PC9ZZWFyPjxS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</w:fldData>
        </w:fldChar>
      </w:r>
      <w:r w:rsidR="00725737">
        <w:rPr>
          <w:rFonts w:ascii="Calibri" w:hAnsi="Calibri"/>
          <w:color w:val="000000" w:themeColor="text1"/>
        </w:rPr>
        <w:instrText xml:space="preserve"> ADDIN EN.CITE.DATA </w:instrText>
      </w:r>
      <w:r w:rsidR="00725737">
        <w:rPr>
          <w:rFonts w:ascii="Calibri" w:hAnsi="Calibri"/>
          <w:color w:val="000000" w:themeColor="text1"/>
        </w:rPr>
      </w:r>
      <w:r w:rsidR="00725737">
        <w:rPr>
          <w:rFonts w:ascii="Calibri" w:hAnsi="Calibri"/>
          <w:color w:val="000000" w:themeColor="text1"/>
        </w:rPr>
        <w:fldChar w:fldCharType="end"/>
      </w:r>
      <w:r w:rsidRPr="00210BF0">
        <w:rPr>
          <w:rFonts w:ascii="Calibri" w:hAnsi="Calibri"/>
          <w:color w:val="000000" w:themeColor="text1"/>
        </w:rPr>
        <w:fldChar w:fldCharType="separate"/>
      </w:r>
      <w:r w:rsidR="00725737" w:rsidRPr="00725737">
        <w:rPr>
          <w:rFonts w:ascii="Calibri" w:hAnsi="Calibri"/>
          <w:noProof/>
          <w:color w:val="000000" w:themeColor="text1"/>
          <w:vertAlign w:val="superscript"/>
        </w:rPr>
        <w:t>19,20</w:t>
      </w:r>
      <w:r w:rsidRPr="00210BF0">
        <w:rPr>
          <w:rFonts w:ascii="Calibri" w:hAnsi="Calibri"/>
          <w:color w:val="000000" w:themeColor="text1"/>
        </w:rPr>
        <w:fldChar w:fldCharType="end"/>
      </w:r>
      <w:r w:rsidRPr="00210BF0">
        <w:rPr>
          <w:rFonts w:ascii="Calibri" w:hAnsi="Calibri"/>
          <w:color w:val="000000" w:themeColor="text1"/>
        </w:rPr>
        <w:t xml:space="preserve">. The spheroid assembly protocol is highly reproducible </w:t>
      </w:r>
      <w:r w:rsidR="008A1FD2" w:rsidRPr="00210BF0">
        <w:rPr>
          <w:rFonts w:ascii="Calibri" w:hAnsi="Calibri"/>
          <w:color w:val="000000" w:themeColor="text1"/>
        </w:rPr>
        <w:t xml:space="preserve">across the six cell lines tested and was applied to all </w:t>
      </w:r>
      <w:r w:rsidRPr="00210BF0">
        <w:rPr>
          <w:rFonts w:ascii="Calibri" w:hAnsi="Calibri"/>
          <w:color w:val="000000" w:themeColor="text1"/>
        </w:rPr>
        <w:t>transductions shown here.</w:t>
      </w:r>
    </w:p>
    <w:p w14:paraId="44A8A60C" w14:textId="77777777" w:rsidR="00083215" w:rsidRPr="00210BF0" w:rsidRDefault="00083215" w:rsidP="00210BF0">
      <w:pPr>
        <w:spacing w:before="0"/>
        <w:rPr>
          <w:rFonts w:ascii="Calibri" w:hAnsi="Calibri"/>
          <w:color w:val="000000" w:themeColor="text1"/>
        </w:rPr>
      </w:pPr>
    </w:p>
    <w:p w14:paraId="183048FC" w14:textId="39CCBD61" w:rsidR="00083215" w:rsidRPr="00210BF0" w:rsidRDefault="00000000" w:rsidP="00210BF0">
      <w:pPr>
        <w:spacing w:before="0"/>
        <w:rPr>
          <w:rFonts w:ascii="Calibri" w:hAnsi="Calibri"/>
          <w:color w:val="000000" w:themeColor="text1"/>
        </w:rPr>
      </w:pPr>
      <w:r w:rsidRPr="00210BF0">
        <w:rPr>
          <w:rFonts w:ascii="Calibri" w:hAnsi="Calibri"/>
          <w:color w:val="000000" w:themeColor="text1"/>
        </w:rPr>
        <w:t xml:space="preserve">After optimizing cell concentration, time for spheroid formation, and status of green/red autofluorescence (shown in </w:t>
      </w:r>
      <w:r w:rsidR="00631DAE" w:rsidRPr="00210BF0">
        <w:rPr>
          <w:rFonts w:ascii="Calibri" w:hAnsi="Calibri"/>
          <w:b/>
          <w:bCs/>
          <w:color w:val="000000" w:themeColor="text1"/>
        </w:rPr>
        <w:t>S</w:t>
      </w:r>
      <w:r w:rsidRPr="00210BF0">
        <w:rPr>
          <w:rFonts w:ascii="Calibri" w:hAnsi="Calibri"/>
          <w:b/>
          <w:bCs/>
          <w:color w:val="000000" w:themeColor="text1"/>
        </w:rPr>
        <w:t>upplementa</w:t>
      </w:r>
      <w:r w:rsidR="00631DAE" w:rsidRPr="00210BF0">
        <w:rPr>
          <w:rFonts w:ascii="Calibri" w:hAnsi="Calibri"/>
          <w:b/>
          <w:bCs/>
          <w:color w:val="000000" w:themeColor="text1"/>
        </w:rPr>
        <w:t>ry</w:t>
      </w:r>
      <w:r w:rsidRPr="00210BF0">
        <w:rPr>
          <w:rFonts w:ascii="Calibri" w:hAnsi="Calibri"/>
          <w:b/>
          <w:bCs/>
          <w:color w:val="000000" w:themeColor="text1"/>
        </w:rPr>
        <w:t xml:space="preserve"> </w:t>
      </w:r>
      <w:r w:rsidR="00E46705" w:rsidRPr="00210BF0">
        <w:rPr>
          <w:rFonts w:ascii="Calibri" w:hAnsi="Calibri"/>
          <w:b/>
          <w:bCs/>
          <w:color w:val="000000" w:themeColor="text1"/>
        </w:rPr>
        <w:t>Figure 3</w:t>
      </w:r>
      <w:r w:rsidRPr="00210BF0">
        <w:rPr>
          <w:rFonts w:ascii="Calibri" w:hAnsi="Calibri"/>
          <w:color w:val="000000" w:themeColor="text1"/>
        </w:rPr>
        <w:t xml:space="preserve">), we proceeded to test AAV </w:t>
      </w:r>
      <w:r w:rsidR="00B9713B" w:rsidRPr="00210BF0">
        <w:rPr>
          <w:rFonts w:ascii="Calibri" w:hAnsi="Calibri"/>
          <w:color w:val="000000" w:themeColor="text1"/>
        </w:rPr>
        <w:t xml:space="preserve">transduction in spheroids using a live-cell imaging system and a plate reader (an Example of the plate layout for AAV titration is shown in </w:t>
      </w:r>
      <w:r w:rsidR="00B9713B" w:rsidRPr="00210BF0">
        <w:rPr>
          <w:rFonts w:ascii="Calibri" w:hAnsi="Calibri"/>
          <w:b/>
          <w:bCs/>
          <w:color w:val="000000" w:themeColor="text1"/>
        </w:rPr>
        <w:t xml:space="preserve">Supplementary Figure </w:t>
      </w:r>
      <w:r w:rsidR="00E46705" w:rsidRPr="00210BF0">
        <w:rPr>
          <w:rFonts w:ascii="Calibri" w:hAnsi="Calibri"/>
          <w:b/>
          <w:bCs/>
          <w:color w:val="000000" w:themeColor="text1"/>
        </w:rPr>
        <w:t>4</w:t>
      </w:r>
      <w:r w:rsidR="00B9713B" w:rsidRPr="00210BF0">
        <w:rPr>
          <w:rFonts w:ascii="Calibri" w:hAnsi="Calibri"/>
          <w:color w:val="000000" w:themeColor="text1"/>
        </w:rPr>
        <w:t>)</w:t>
      </w:r>
      <w:r w:rsidRPr="00210BF0">
        <w:rPr>
          <w:rFonts w:ascii="Calibri" w:hAnsi="Calibri"/>
          <w:color w:val="000000" w:themeColor="text1"/>
        </w:rPr>
        <w:t xml:space="preserve">. </w:t>
      </w:r>
      <w:r w:rsidRPr="00210BF0">
        <w:rPr>
          <w:rFonts w:ascii="Calibri" w:hAnsi="Calibri"/>
          <w:b/>
          <w:bCs/>
          <w:color w:val="000000" w:themeColor="text1"/>
        </w:rPr>
        <w:t xml:space="preserve">Figure 3 </w:t>
      </w:r>
      <w:r w:rsidRPr="00210BF0">
        <w:rPr>
          <w:rFonts w:ascii="Calibri" w:hAnsi="Calibri"/>
          <w:color w:val="000000" w:themeColor="text1"/>
        </w:rPr>
        <w:t xml:space="preserve">shows the optimized spheroid protocol applied in </w:t>
      </w:r>
      <w:r w:rsidR="00B9713B" w:rsidRPr="00210BF0">
        <w:rPr>
          <w:rFonts w:ascii="Calibri" w:hAnsi="Calibri"/>
          <w:color w:val="000000" w:themeColor="text1"/>
        </w:rPr>
        <w:t>four</w:t>
      </w:r>
      <w:r w:rsidRPr="00210BF0">
        <w:rPr>
          <w:rFonts w:ascii="Calibri" w:hAnsi="Calibri"/>
          <w:color w:val="000000" w:themeColor="text1"/>
        </w:rPr>
        <w:t xml:space="preserve"> different cell lines (HEK293T, Huh7, HEP3B</w:t>
      </w:r>
      <w:r w:rsidR="00B9713B" w:rsidRPr="00210BF0">
        <w:rPr>
          <w:rFonts w:ascii="Calibri" w:hAnsi="Calibri"/>
          <w:color w:val="000000" w:themeColor="text1"/>
        </w:rPr>
        <w:t>,</w:t>
      </w:r>
      <w:r w:rsidRPr="00210BF0">
        <w:rPr>
          <w:rFonts w:ascii="Calibri" w:hAnsi="Calibri"/>
          <w:color w:val="000000" w:themeColor="text1"/>
        </w:rPr>
        <w:t xml:space="preserve"> and HEPG2). </w:t>
      </w:r>
      <w:r w:rsidR="00FF1EAF" w:rsidRPr="00210BF0">
        <w:rPr>
          <w:rFonts w:ascii="Calibri" w:hAnsi="Calibri"/>
          <w:color w:val="000000" w:themeColor="text1"/>
        </w:rPr>
        <w:t>On</w:t>
      </w:r>
      <w:r w:rsidRPr="00210BF0">
        <w:rPr>
          <w:rFonts w:ascii="Calibri" w:hAnsi="Calibri"/>
          <w:color w:val="000000" w:themeColor="text1"/>
        </w:rPr>
        <w:t xml:space="preserve"> day 3 of spheroid formation, spheroids were transduced with 2 </w:t>
      </w:r>
      <w:r w:rsidR="00B9713B" w:rsidRPr="00210BF0">
        <w:rPr>
          <w:rFonts w:ascii="Calibri" w:hAnsi="Calibri"/>
          <w:color w:val="000000" w:themeColor="text1"/>
        </w:rPr>
        <w:t>AAV2 vectors carrying distinct vector genome designs, tagged with GFP,</w:t>
      </w:r>
      <w:r w:rsidRPr="00210BF0">
        <w:rPr>
          <w:rFonts w:ascii="Calibri" w:hAnsi="Calibri"/>
          <w:color w:val="000000" w:themeColor="text1"/>
        </w:rPr>
        <w:t xml:space="preserve"> at various multiplicities of infection (MOIs). These two AAV transgene designs represent </w:t>
      </w:r>
      <w:r w:rsidR="00B9713B" w:rsidRPr="00210BF0">
        <w:rPr>
          <w:rFonts w:ascii="Calibri" w:hAnsi="Calibri"/>
          <w:color w:val="000000" w:themeColor="text1"/>
        </w:rPr>
        <w:t>high-potency (scGFP) and low-potency</w:t>
      </w:r>
      <w:r w:rsidRPr="00210BF0">
        <w:rPr>
          <w:rFonts w:ascii="Calibri" w:hAnsi="Calibri"/>
          <w:color w:val="000000" w:themeColor="text1"/>
        </w:rPr>
        <w:t xml:space="preserve"> (ssGFP) </w:t>
      </w:r>
      <w:r w:rsidR="008A1FD2" w:rsidRPr="00210BF0">
        <w:rPr>
          <w:rFonts w:ascii="Calibri" w:hAnsi="Calibri"/>
          <w:color w:val="000000" w:themeColor="text1"/>
        </w:rPr>
        <w:t>GFP variants</w:t>
      </w:r>
      <w:r w:rsidRPr="00210BF0">
        <w:rPr>
          <w:rFonts w:ascii="Calibri" w:hAnsi="Calibri"/>
          <w:color w:val="000000" w:themeColor="text1"/>
        </w:rPr>
        <w:t>. Once the cells were transduced, the plates were placed in a</w:t>
      </w:r>
      <w:r w:rsidR="00E247B8" w:rsidRPr="00210BF0">
        <w:rPr>
          <w:rFonts w:ascii="Calibri" w:hAnsi="Calibri"/>
          <w:color w:val="000000" w:themeColor="text1"/>
        </w:rPr>
        <w:t xml:space="preserve"> live-cell imaging system</w:t>
      </w:r>
      <w:r w:rsidR="003020D1" w:rsidRPr="00210BF0">
        <w:rPr>
          <w:rFonts w:ascii="Calibri" w:hAnsi="Calibri"/>
          <w:color w:val="000000" w:themeColor="text1"/>
        </w:rPr>
        <w:t xml:space="preserve"> </w:t>
      </w:r>
      <w:r w:rsidRPr="00210BF0">
        <w:rPr>
          <w:rFonts w:ascii="Calibri" w:hAnsi="Calibri"/>
          <w:color w:val="000000" w:themeColor="text1"/>
        </w:rPr>
        <w:t xml:space="preserve">for real-time monitoring of the AAV transduction. At the 72-h </w:t>
      </w:r>
      <w:r w:rsidR="008A1FD2" w:rsidRPr="00210BF0">
        <w:rPr>
          <w:rFonts w:ascii="Calibri" w:hAnsi="Calibri"/>
          <w:color w:val="000000" w:themeColor="text1"/>
        </w:rPr>
        <w:t>time point</w:t>
      </w:r>
      <w:r w:rsidRPr="00210BF0">
        <w:rPr>
          <w:rFonts w:ascii="Calibri" w:hAnsi="Calibri"/>
          <w:color w:val="000000" w:themeColor="text1"/>
        </w:rPr>
        <w:t xml:space="preserve">, green fluorescent intensity was detected using </w:t>
      </w:r>
      <w:r w:rsidR="00E247B8" w:rsidRPr="00210BF0">
        <w:rPr>
          <w:rFonts w:ascii="Calibri" w:hAnsi="Calibri"/>
          <w:color w:val="000000" w:themeColor="text1"/>
        </w:rPr>
        <w:t>live-cell imaging</w:t>
      </w:r>
      <w:r w:rsidRPr="00210BF0">
        <w:rPr>
          <w:rFonts w:ascii="Calibri" w:hAnsi="Calibri"/>
          <w:color w:val="000000" w:themeColor="text1"/>
        </w:rPr>
        <w:t xml:space="preserve"> Software. In </w:t>
      </w:r>
      <w:r w:rsidR="0087353F" w:rsidRPr="00210BF0">
        <w:rPr>
          <w:rFonts w:ascii="Calibri" w:hAnsi="Calibri"/>
          <w:b/>
          <w:bCs/>
          <w:color w:val="000000" w:themeColor="text1"/>
        </w:rPr>
        <w:t>F</w:t>
      </w:r>
      <w:r w:rsidRPr="00210BF0">
        <w:rPr>
          <w:rFonts w:ascii="Calibri" w:hAnsi="Calibri"/>
          <w:b/>
          <w:bCs/>
          <w:color w:val="000000" w:themeColor="text1"/>
        </w:rPr>
        <w:t>igure 3,</w:t>
      </w:r>
      <w:r w:rsidRPr="00210BF0">
        <w:rPr>
          <w:rFonts w:ascii="Calibri" w:hAnsi="Calibri"/>
          <w:color w:val="000000" w:themeColor="text1"/>
        </w:rPr>
        <w:t xml:space="preserve"> the blue lines represent self-compl</w:t>
      </w:r>
      <w:r w:rsidR="00F13334" w:rsidRPr="00210BF0">
        <w:rPr>
          <w:rFonts w:ascii="Calibri" w:hAnsi="Calibri"/>
          <w:color w:val="000000" w:themeColor="text1"/>
        </w:rPr>
        <w:t>e</w:t>
      </w:r>
      <w:r w:rsidRPr="00210BF0">
        <w:rPr>
          <w:rFonts w:ascii="Calibri" w:hAnsi="Calibri"/>
          <w:color w:val="000000" w:themeColor="text1"/>
        </w:rPr>
        <w:t xml:space="preserve">mentary (sc) GFP genomes, whereas the red lines represent </w:t>
      </w:r>
      <w:r w:rsidR="00B9713B" w:rsidRPr="00210BF0">
        <w:rPr>
          <w:rFonts w:ascii="Calibri" w:hAnsi="Calibri"/>
          <w:color w:val="000000" w:themeColor="text1"/>
        </w:rPr>
        <w:t>single-stranded</w:t>
      </w:r>
      <w:r w:rsidRPr="00210BF0">
        <w:rPr>
          <w:rFonts w:ascii="Calibri" w:hAnsi="Calibri"/>
          <w:color w:val="000000" w:themeColor="text1"/>
        </w:rPr>
        <w:t xml:space="preserve"> (ss) genomes. Spheroids were highly susceptible to AAV transduction, with strong </w:t>
      </w:r>
      <w:r w:rsidR="00B9713B" w:rsidRPr="00210BF0">
        <w:rPr>
          <w:rFonts w:ascii="Calibri" w:hAnsi="Calibri"/>
          <w:color w:val="000000" w:themeColor="text1"/>
        </w:rPr>
        <w:t>transduction detected at very low AAV titers and across</w:t>
      </w:r>
      <w:r w:rsidRPr="00210BF0">
        <w:rPr>
          <w:rFonts w:ascii="Calibri" w:hAnsi="Calibri"/>
          <w:color w:val="000000" w:themeColor="text1"/>
        </w:rPr>
        <w:t xml:space="preserve"> different cell lines for scGFP. Representative videos of AAV transduction in various cell lines and MOIs</w:t>
      </w:r>
      <w:r w:rsidR="008A1FD2" w:rsidRPr="00210BF0">
        <w:rPr>
          <w:rFonts w:ascii="Calibri" w:hAnsi="Calibri"/>
          <w:color w:val="000000" w:themeColor="text1"/>
        </w:rPr>
        <w:t xml:space="preserve">, captured in real time, are shown in </w:t>
      </w:r>
      <w:r w:rsidR="008A1FD2" w:rsidRPr="00210BF0">
        <w:rPr>
          <w:rFonts w:ascii="Calibri" w:hAnsi="Calibri"/>
          <w:b/>
          <w:bCs/>
          <w:color w:val="000000" w:themeColor="text1"/>
        </w:rPr>
        <w:t>Supplementary Movie</w:t>
      </w:r>
      <w:r w:rsidRPr="00210BF0">
        <w:rPr>
          <w:rFonts w:ascii="Calibri" w:hAnsi="Calibri"/>
          <w:b/>
          <w:bCs/>
          <w:color w:val="000000" w:themeColor="text1"/>
        </w:rPr>
        <w:t xml:space="preserve"> 1</w:t>
      </w:r>
      <w:r w:rsidR="008D7F80" w:rsidRPr="00210BF0">
        <w:rPr>
          <w:rFonts w:ascii="Calibri" w:hAnsi="Calibri"/>
          <w:b/>
          <w:bCs/>
          <w:color w:val="000000" w:themeColor="text1"/>
        </w:rPr>
        <w:t>–</w:t>
      </w:r>
      <w:r w:rsidRPr="00210BF0">
        <w:rPr>
          <w:rFonts w:ascii="Calibri" w:hAnsi="Calibri"/>
          <w:b/>
          <w:bCs/>
          <w:color w:val="000000" w:themeColor="text1"/>
        </w:rPr>
        <w:t>6</w:t>
      </w:r>
      <w:r w:rsidRPr="00210BF0">
        <w:rPr>
          <w:rFonts w:ascii="Calibri" w:hAnsi="Calibri"/>
          <w:color w:val="000000" w:themeColor="text1"/>
        </w:rPr>
        <w:t>. On the other hand, spheroid transduction of ssGFP AAV was observed at lower levels</w:t>
      </w:r>
      <w:r w:rsidR="00B9713B" w:rsidRPr="00210BF0">
        <w:rPr>
          <w:rFonts w:ascii="Calibri" w:hAnsi="Calibri"/>
          <w:color w:val="000000" w:themeColor="text1"/>
        </w:rPr>
        <w:t>,</w:t>
      </w:r>
      <w:r w:rsidRPr="00210BF0">
        <w:rPr>
          <w:rFonts w:ascii="Calibri" w:hAnsi="Calibri"/>
          <w:color w:val="000000" w:themeColor="text1"/>
        </w:rPr>
        <w:t xml:space="preserve"> which </w:t>
      </w:r>
      <w:r w:rsidRPr="00210BF0">
        <w:rPr>
          <w:rFonts w:ascii="Calibri" w:hAnsi="Calibri"/>
          <w:color w:val="000000" w:themeColor="text1"/>
        </w:rPr>
        <w:lastRenderedPageBreak/>
        <w:t>recapitulates the expected weaker/slower transduction of this type of regulatory element</w:t>
      </w:r>
      <w:r w:rsidRPr="00210BF0">
        <w:rPr>
          <w:rFonts w:ascii="Calibri" w:hAnsi="Calibri"/>
          <w:color w:val="000000" w:themeColor="text1"/>
        </w:rPr>
        <w:fldChar w:fldCharType="begin">
          <w:fldData xml:space="preserve">PEVuZE5vdGU+PENpdGU+PEF1dGhvcj5DYXNleTwvQXV0aG9yPjxZZWFyPjIwMjA8L1llYXI+PFJl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</w:fldData>
        </w:fldChar>
      </w:r>
      <w:r w:rsidR="00725737">
        <w:rPr>
          <w:rFonts w:ascii="Calibri" w:hAnsi="Calibri"/>
          <w:color w:val="000000" w:themeColor="text1"/>
        </w:rPr>
        <w:instrText xml:space="preserve"> ADDIN EN.CITE </w:instrText>
      </w:r>
      <w:r w:rsidR="00725737">
        <w:rPr>
          <w:rFonts w:ascii="Calibri" w:hAnsi="Calibri"/>
          <w:color w:val="000000" w:themeColor="text1"/>
        </w:rPr>
        <w:fldChar w:fldCharType="begin">
          <w:fldData xml:space="preserve">PEVuZE5vdGU+PENpdGU+PEF1dGhvcj5DYXNleTwvQXV0aG9yPjxZZWFyPjIwMjA8L1llYXI+PFJl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</w:fldData>
        </w:fldChar>
      </w:r>
      <w:r w:rsidR="00725737">
        <w:rPr>
          <w:rFonts w:ascii="Calibri" w:hAnsi="Calibri"/>
          <w:color w:val="000000" w:themeColor="text1"/>
        </w:rPr>
        <w:instrText xml:space="preserve"> ADDIN EN.CITE.DATA </w:instrText>
      </w:r>
      <w:r w:rsidR="00725737">
        <w:rPr>
          <w:rFonts w:ascii="Calibri" w:hAnsi="Calibri"/>
          <w:color w:val="000000" w:themeColor="text1"/>
        </w:rPr>
      </w:r>
      <w:r w:rsidR="00725737">
        <w:rPr>
          <w:rFonts w:ascii="Calibri" w:hAnsi="Calibri"/>
          <w:color w:val="000000" w:themeColor="text1"/>
        </w:rPr>
        <w:fldChar w:fldCharType="end"/>
      </w:r>
      <w:r w:rsidRPr="00210BF0">
        <w:rPr>
          <w:rFonts w:ascii="Calibri" w:hAnsi="Calibri"/>
          <w:color w:val="000000" w:themeColor="text1"/>
        </w:rPr>
        <w:fldChar w:fldCharType="separate"/>
      </w:r>
      <w:r w:rsidR="00725737" w:rsidRPr="00725737">
        <w:rPr>
          <w:rFonts w:ascii="Calibri" w:hAnsi="Calibri"/>
          <w:noProof/>
          <w:color w:val="000000" w:themeColor="text1"/>
          <w:vertAlign w:val="superscript"/>
        </w:rPr>
        <w:t>21,22</w:t>
      </w:r>
      <w:r w:rsidRPr="00210BF0">
        <w:rPr>
          <w:rFonts w:ascii="Calibri" w:hAnsi="Calibri"/>
          <w:color w:val="000000" w:themeColor="text1"/>
        </w:rPr>
        <w:fldChar w:fldCharType="end"/>
      </w:r>
      <w:r w:rsidRPr="00210BF0">
        <w:rPr>
          <w:rFonts w:ascii="Calibri" w:hAnsi="Calibri"/>
          <w:color w:val="000000" w:themeColor="text1"/>
        </w:rPr>
        <w:t>. This demonstrates the utility of 3D spheroids for strong and weak AAV transductions</w:t>
      </w:r>
      <w:r w:rsidR="00B9713B" w:rsidRPr="00210BF0">
        <w:rPr>
          <w:rFonts w:ascii="Calibri" w:hAnsi="Calibri"/>
          <w:color w:val="000000" w:themeColor="text1"/>
        </w:rPr>
        <w:t>, as well as for discriminating between strong transducing genes, such as self-complementary GFP, and less potent genes, such as single-stranded</w:t>
      </w:r>
      <w:r w:rsidRPr="00210BF0">
        <w:rPr>
          <w:rFonts w:ascii="Calibri" w:hAnsi="Calibri"/>
          <w:color w:val="000000" w:themeColor="text1"/>
        </w:rPr>
        <w:t xml:space="preserve"> GFP. We observed a </w:t>
      </w:r>
      <w:r w:rsidR="00B9713B" w:rsidRPr="00210BF0">
        <w:rPr>
          <w:rFonts w:ascii="Calibri" w:hAnsi="Calibri"/>
          <w:color w:val="000000" w:themeColor="text1"/>
        </w:rPr>
        <w:t>100-fold difference in relative fluorescence between the sc and ss transgenes at an MOI of 106 in HEK293T cells, and a 3-fold difference in harder-to-transduce</w:t>
      </w:r>
      <w:r w:rsidRPr="00210BF0">
        <w:rPr>
          <w:rFonts w:ascii="Calibri" w:hAnsi="Calibri"/>
          <w:color w:val="000000" w:themeColor="text1"/>
        </w:rPr>
        <w:t xml:space="preserve"> cell lines, such as HEP3B.</w:t>
      </w:r>
    </w:p>
    <w:p w14:paraId="0F6CB86D" w14:textId="77777777" w:rsidR="00083215" w:rsidRPr="00210BF0" w:rsidRDefault="00000000" w:rsidP="00210BF0">
      <w:pPr>
        <w:spacing w:before="0"/>
        <w:rPr>
          <w:rFonts w:ascii="Calibri" w:hAnsi="Calibri"/>
          <w:color w:val="000000" w:themeColor="text1"/>
        </w:rPr>
      </w:pPr>
      <w:r w:rsidRPr="00210BF0">
        <w:rPr>
          <w:rFonts w:ascii="Calibri" w:hAnsi="Calibri"/>
          <w:color w:val="000000" w:themeColor="text1"/>
        </w:rPr>
        <w:t xml:space="preserve"> </w:t>
      </w:r>
    </w:p>
    <w:p w14:paraId="58EBEF02" w14:textId="5003DA88" w:rsidR="00083215" w:rsidRPr="00210BF0" w:rsidRDefault="00000000" w:rsidP="00210BF0">
      <w:pPr>
        <w:spacing w:before="0"/>
        <w:rPr>
          <w:rFonts w:ascii="Calibri" w:hAnsi="Calibri"/>
          <w:color w:val="000000" w:themeColor="text1"/>
        </w:rPr>
      </w:pPr>
      <w:r w:rsidRPr="00210BF0">
        <w:rPr>
          <w:rFonts w:ascii="Calibri" w:hAnsi="Calibri"/>
          <w:color w:val="000000" w:themeColor="text1"/>
        </w:rPr>
        <w:t xml:space="preserve">We next proceeded to test the AAV transduction of various serotypes in a </w:t>
      </w:r>
      <w:r w:rsidR="008A1FD2" w:rsidRPr="00210BF0">
        <w:rPr>
          <w:rFonts w:ascii="Calibri" w:hAnsi="Calibri"/>
          <w:color w:val="000000" w:themeColor="text1"/>
        </w:rPr>
        <w:t>dose-dependent</w:t>
      </w:r>
      <w:r w:rsidRPr="00210BF0">
        <w:rPr>
          <w:rFonts w:ascii="Calibri" w:hAnsi="Calibri"/>
          <w:color w:val="000000" w:themeColor="text1"/>
        </w:rPr>
        <w:t xml:space="preserve"> manner in both HEK293T spheroids and Huh7 spheroids. As shown in </w:t>
      </w:r>
      <w:r w:rsidR="0087353F" w:rsidRPr="00210BF0">
        <w:rPr>
          <w:rFonts w:ascii="Calibri" w:hAnsi="Calibri"/>
          <w:b/>
          <w:bCs/>
          <w:color w:val="000000" w:themeColor="text1"/>
        </w:rPr>
        <w:t xml:space="preserve">Figure </w:t>
      </w:r>
      <w:r w:rsidRPr="00210BF0">
        <w:rPr>
          <w:rFonts w:ascii="Calibri" w:hAnsi="Calibri"/>
          <w:b/>
          <w:bCs/>
          <w:color w:val="000000" w:themeColor="text1"/>
        </w:rPr>
        <w:t>4</w:t>
      </w:r>
      <w:r w:rsidRPr="00210BF0">
        <w:rPr>
          <w:rFonts w:ascii="Calibri" w:hAnsi="Calibri"/>
          <w:color w:val="000000" w:themeColor="text1"/>
        </w:rPr>
        <w:t xml:space="preserve">, 3D spheroids were amenable to AAV-scGFP transductions of </w:t>
      </w:r>
      <w:r w:rsidR="00B9713B" w:rsidRPr="00210BF0">
        <w:rPr>
          <w:rFonts w:ascii="Calibri" w:hAnsi="Calibri"/>
          <w:color w:val="000000" w:themeColor="text1"/>
        </w:rPr>
        <w:t>four</w:t>
      </w:r>
      <w:r w:rsidRPr="00210BF0">
        <w:rPr>
          <w:rFonts w:ascii="Calibri" w:hAnsi="Calibri"/>
          <w:color w:val="000000" w:themeColor="text1"/>
        </w:rPr>
        <w:t xml:space="preserve"> different serotypes. After 72 h of </w:t>
      </w:r>
      <w:r w:rsidR="008A1FD2" w:rsidRPr="00210BF0">
        <w:rPr>
          <w:rFonts w:ascii="Calibri" w:hAnsi="Calibri"/>
          <w:color w:val="000000" w:themeColor="text1"/>
        </w:rPr>
        <w:t>transduction, scGFP was measured using a fluorescent plate reader (</w:t>
      </w:r>
      <w:r w:rsidR="008A1FD2" w:rsidRPr="00210BF0">
        <w:rPr>
          <w:rFonts w:ascii="Calibri" w:hAnsi="Calibri"/>
          <w:b/>
          <w:bCs/>
          <w:color w:val="000000" w:themeColor="text1"/>
        </w:rPr>
        <w:t>Figure 4A,B</w:t>
      </w:r>
      <w:r w:rsidR="008A1FD2" w:rsidRPr="00210BF0">
        <w:rPr>
          <w:rFonts w:ascii="Calibri" w:hAnsi="Calibri"/>
          <w:color w:val="000000" w:themeColor="text1"/>
        </w:rPr>
        <w:t>) and live-cell imaging Software (</w:t>
      </w:r>
      <w:r w:rsidR="008A1FD2" w:rsidRPr="00210BF0">
        <w:rPr>
          <w:rFonts w:ascii="Calibri" w:hAnsi="Calibri"/>
          <w:b/>
          <w:bCs/>
          <w:color w:val="000000" w:themeColor="text1"/>
        </w:rPr>
        <w:t>Figure 4C</w:t>
      </w:r>
      <w:r w:rsidR="00974E0E" w:rsidRPr="00210BF0">
        <w:rPr>
          <w:rFonts w:ascii="Calibri" w:hAnsi="Calibri"/>
          <w:b/>
          <w:bCs/>
          <w:color w:val="000000" w:themeColor="text1"/>
        </w:rPr>
        <w:t>,</w:t>
      </w:r>
      <w:r w:rsidRPr="00210BF0">
        <w:rPr>
          <w:rFonts w:ascii="Calibri" w:hAnsi="Calibri"/>
          <w:b/>
          <w:bCs/>
          <w:color w:val="000000" w:themeColor="text1"/>
        </w:rPr>
        <w:t>D)</w:t>
      </w:r>
      <w:r w:rsidRPr="00210BF0">
        <w:rPr>
          <w:rFonts w:ascii="Calibri" w:hAnsi="Calibri"/>
          <w:color w:val="000000" w:themeColor="text1"/>
        </w:rPr>
        <w:t xml:space="preserve">. All 4 serotypes were successfully detected using these two instruments. The </w:t>
      </w:r>
      <w:r w:rsidR="009E1F02" w:rsidRPr="00210BF0">
        <w:rPr>
          <w:rFonts w:ascii="Calibri" w:hAnsi="Calibri"/>
          <w:color w:val="000000" w:themeColor="text1"/>
        </w:rPr>
        <w:t>live-cell imaging</w:t>
      </w:r>
      <w:r w:rsidRPr="00210BF0">
        <w:rPr>
          <w:rFonts w:ascii="Calibri" w:hAnsi="Calibri"/>
          <w:color w:val="000000" w:themeColor="text1"/>
        </w:rPr>
        <w:t xml:space="preserve"> system showed higher range between the signal to noise than a </w:t>
      </w:r>
      <w:r w:rsidR="009E1F02" w:rsidRPr="00210BF0">
        <w:rPr>
          <w:rFonts w:ascii="Calibri" w:hAnsi="Calibri"/>
          <w:color w:val="000000" w:themeColor="text1"/>
        </w:rPr>
        <w:t>fluorescent</w:t>
      </w:r>
      <w:r w:rsidRPr="00210BF0">
        <w:rPr>
          <w:rFonts w:ascii="Calibri" w:hAnsi="Calibri"/>
          <w:color w:val="000000" w:themeColor="text1"/>
        </w:rPr>
        <w:t xml:space="preserve"> plate reader although normalized signal did not show significant differences. We found that AAV2 had the strongest transduction efficacy in both cell lines, followed by AAV1,</w:t>
      </w:r>
      <w:r w:rsidR="00CE345C" w:rsidRPr="00210BF0">
        <w:rPr>
          <w:rFonts w:ascii="Calibri" w:hAnsi="Calibri"/>
          <w:color w:val="000000" w:themeColor="text1"/>
        </w:rPr>
        <w:t xml:space="preserve"> whereas</w:t>
      </w:r>
      <w:r w:rsidRPr="00210BF0">
        <w:rPr>
          <w:rFonts w:ascii="Calibri" w:hAnsi="Calibri"/>
          <w:color w:val="000000" w:themeColor="text1"/>
        </w:rPr>
        <w:t xml:space="preserve"> AAV5 and AAV9 showed significantly lower transduction.</w:t>
      </w:r>
    </w:p>
    <w:p w14:paraId="3D17A60F" w14:textId="77777777" w:rsidR="00083215" w:rsidRPr="00210BF0" w:rsidRDefault="00083215" w:rsidP="00210BF0">
      <w:pPr>
        <w:spacing w:before="0"/>
        <w:rPr>
          <w:rFonts w:ascii="Calibri" w:hAnsi="Calibri"/>
          <w:color w:val="000000" w:themeColor="text1"/>
        </w:rPr>
      </w:pPr>
    </w:p>
    <w:p w14:paraId="6E3D0F84" w14:textId="6637E69E" w:rsidR="00083215" w:rsidRPr="00210BF0" w:rsidRDefault="00000000" w:rsidP="00210BF0">
      <w:pPr>
        <w:spacing w:before="0"/>
        <w:rPr>
          <w:rFonts w:ascii="Calibri" w:hAnsi="Calibri"/>
          <w:color w:val="000000" w:themeColor="text1"/>
        </w:rPr>
      </w:pPr>
      <w:r w:rsidRPr="00210BF0">
        <w:rPr>
          <w:rFonts w:ascii="Calibri" w:hAnsi="Calibri"/>
          <w:color w:val="000000" w:themeColor="text1"/>
        </w:rPr>
        <w:t xml:space="preserve">Next, we evaluated luminescence transduction using the spheroid protocol. To test this, HeLa cells were grown into 3D spheroids following the optimized protocol described here. </w:t>
      </w:r>
      <w:r w:rsidR="00BE0BE9" w:rsidRPr="00210BF0">
        <w:rPr>
          <w:rFonts w:ascii="Calibri" w:hAnsi="Calibri"/>
          <w:color w:val="000000" w:themeColor="text1"/>
        </w:rPr>
        <w:t>On</w:t>
      </w:r>
      <w:r w:rsidRPr="00210BF0">
        <w:rPr>
          <w:rFonts w:ascii="Calibri" w:hAnsi="Calibri"/>
          <w:color w:val="000000" w:themeColor="text1"/>
        </w:rPr>
        <w:t xml:space="preserve"> day 3, HeLa spheroids were transduced with 5 different AAV serotypes encoding a nano</w:t>
      </w:r>
      <w:r w:rsidR="009E1F02" w:rsidRPr="00210BF0">
        <w:rPr>
          <w:rFonts w:ascii="Calibri" w:hAnsi="Calibri"/>
          <w:color w:val="000000" w:themeColor="text1"/>
        </w:rPr>
        <w:t xml:space="preserve"> </w:t>
      </w:r>
      <w:r w:rsidRPr="00210BF0">
        <w:rPr>
          <w:rFonts w:ascii="Calibri" w:hAnsi="Calibri"/>
          <w:color w:val="000000" w:themeColor="text1"/>
        </w:rPr>
        <w:t>luc</w:t>
      </w:r>
      <w:r w:rsidR="009E1F02" w:rsidRPr="00210BF0">
        <w:rPr>
          <w:rFonts w:ascii="Calibri" w:hAnsi="Calibri"/>
          <w:color w:val="000000" w:themeColor="text1"/>
        </w:rPr>
        <w:t>iferase</w:t>
      </w:r>
      <w:r w:rsidRPr="00210BF0">
        <w:rPr>
          <w:rFonts w:ascii="Calibri" w:hAnsi="Calibri"/>
          <w:color w:val="000000" w:themeColor="text1"/>
        </w:rPr>
        <w:t xml:space="preserve"> reporter gene. After 72 h of AAV transduction, the cells were treated with Live</w:t>
      </w:r>
      <w:r w:rsidR="008C185F" w:rsidRPr="00210BF0">
        <w:rPr>
          <w:rFonts w:ascii="Calibri" w:hAnsi="Calibri"/>
          <w:color w:val="000000" w:themeColor="text1"/>
        </w:rPr>
        <w:t xml:space="preserve"> </w:t>
      </w:r>
      <w:r w:rsidR="008A1FD2" w:rsidRPr="00210BF0">
        <w:rPr>
          <w:rFonts w:ascii="Calibri" w:hAnsi="Calibri"/>
          <w:color w:val="000000" w:themeColor="text1"/>
        </w:rPr>
        <w:t>Cell</w:t>
      </w:r>
      <w:r w:rsidRPr="00210BF0">
        <w:rPr>
          <w:rFonts w:ascii="Calibri" w:hAnsi="Calibri"/>
          <w:color w:val="000000" w:themeColor="text1"/>
        </w:rPr>
        <w:t xml:space="preserve"> substrate and incubated for 5 min at room temperature. Next, luminescence was measured and imaged using a</w:t>
      </w:r>
      <w:r w:rsidR="008C185F" w:rsidRPr="00210BF0">
        <w:rPr>
          <w:rFonts w:ascii="Calibri" w:hAnsi="Calibri"/>
          <w:color w:val="000000" w:themeColor="text1"/>
        </w:rPr>
        <w:t xml:space="preserve"> bioluminescence</w:t>
      </w:r>
      <w:r w:rsidRPr="00210BF0">
        <w:rPr>
          <w:rFonts w:ascii="Calibri" w:hAnsi="Calibri"/>
          <w:color w:val="000000" w:themeColor="text1"/>
        </w:rPr>
        <w:t xml:space="preserve"> imaging system</w:t>
      </w:r>
      <w:r w:rsidRPr="00210BF0">
        <w:rPr>
          <w:rFonts w:ascii="Calibri" w:hAnsi="Calibri"/>
          <w:b/>
          <w:bCs/>
          <w:color w:val="000000" w:themeColor="text1"/>
        </w:rPr>
        <w:t xml:space="preserve"> (Figure 5</w:t>
      </w:r>
      <w:r w:rsidR="0068651F" w:rsidRPr="00210BF0">
        <w:rPr>
          <w:rFonts w:ascii="Calibri" w:hAnsi="Calibri"/>
          <w:b/>
          <w:bCs/>
          <w:color w:val="000000" w:themeColor="text1"/>
        </w:rPr>
        <w:t>A</w:t>
      </w:r>
      <w:r w:rsidRPr="00210BF0">
        <w:rPr>
          <w:rFonts w:ascii="Calibri" w:hAnsi="Calibri"/>
          <w:b/>
          <w:bCs/>
          <w:color w:val="000000" w:themeColor="text1"/>
        </w:rPr>
        <w:t>)</w:t>
      </w:r>
      <w:r w:rsidRPr="00210BF0">
        <w:rPr>
          <w:rFonts w:ascii="Calibri" w:hAnsi="Calibri"/>
          <w:color w:val="000000" w:themeColor="text1"/>
        </w:rPr>
        <w:t xml:space="preserve">. Efficient transduction was observed for all AAV serotypes using this system. Sensitive discrimination between the transduction efficacy of different AAV serotypes was observed, indicating that the protocol is not limited to fluorescence readouts. Consistent with the trends observed in </w:t>
      </w:r>
      <w:r w:rsidRPr="00210BF0">
        <w:rPr>
          <w:rFonts w:ascii="Calibri" w:hAnsi="Calibri"/>
          <w:b/>
          <w:bCs/>
          <w:color w:val="000000" w:themeColor="text1"/>
        </w:rPr>
        <w:t>Figure 4</w:t>
      </w:r>
      <w:r w:rsidRPr="00210BF0">
        <w:rPr>
          <w:rFonts w:ascii="Calibri" w:hAnsi="Calibri"/>
          <w:color w:val="000000" w:themeColor="text1"/>
        </w:rPr>
        <w:t>, AAV-nano</w:t>
      </w:r>
      <w:r w:rsidR="00155607" w:rsidRPr="00210BF0">
        <w:rPr>
          <w:rFonts w:ascii="Calibri" w:hAnsi="Calibri"/>
          <w:color w:val="000000" w:themeColor="text1"/>
        </w:rPr>
        <w:t xml:space="preserve"> </w:t>
      </w:r>
      <w:r w:rsidRPr="00210BF0">
        <w:rPr>
          <w:rFonts w:ascii="Calibri" w:hAnsi="Calibri"/>
          <w:color w:val="000000" w:themeColor="text1"/>
        </w:rPr>
        <w:t>luc</w:t>
      </w:r>
      <w:r w:rsidR="00155607" w:rsidRPr="00210BF0">
        <w:rPr>
          <w:rFonts w:ascii="Calibri" w:hAnsi="Calibri"/>
          <w:color w:val="000000" w:themeColor="text1"/>
        </w:rPr>
        <w:t>iferase</w:t>
      </w:r>
      <w:r w:rsidRPr="00210BF0">
        <w:rPr>
          <w:rFonts w:ascii="Calibri" w:hAnsi="Calibri"/>
          <w:color w:val="000000" w:themeColor="text1"/>
        </w:rPr>
        <w:t xml:space="preserve"> transduction in He</w:t>
      </w:r>
      <w:r w:rsidR="00914F38" w:rsidRPr="00210BF0">
        <w:rPr>
          <w:rFonts w:ascii="Calibri" w:hAnsi="Calibri"/>
          <w:color w:val="000000" w:themeColor="text1"/>
        </w:rPr>
        <w:t>L</w:t>
      </w:r>
      <w:r w:rsidRPr="00210BF0">
        <w:rPr>
          <w:rFonts w:ascii="Calibri" w:hAnsi="Calibri"/>
          <w:color w:val="000000" w:themeColor="text1"/>
        </w:rPr>
        <w:t xml:space="preserve">a cells </w:t>
      </w:r>
      <w:r w:rsidR="008A1FD2" w:rsidRPr="00210BF0">
        <w:rPr>
          <w:rFonts w:ascii="Calibri" w:hAnsi="Calibri"/>
          <w:color w:val="000000" w:themeColor="text1"/>
        </w:rPr>
        <w:t>showed that AAV2 is the most potent serotype</w:t>
      </w:r>
      <w:r w:rsidRPr="00210BF0">
        <w:rPr>
          <w:rFonts w:ascii="Calibri" w:hAnsi="Calibri"/>
          <w:color w:val="000000" w:themeColor="text1"/>
        </w:rPr>
        <w:t xml:space="preserve">, as seen with the AAV-GFP vectors. Similarly, the lowest transduction efficacy was observed for </w:t>
      </w:r>
      <w:r w:rsidR="008A1FD2" w:rsidRPr="00210BF0">
        <w:rPr>
          <w:rFonts w:ascii="Calibri" w:hAnsi="Calibri"/>
          <w:color w:val="000000" w:themeColor="text1"/>
        </w:rPr>
        <w:t>the AAV9 serotype, as shown by both fluorescence and luminescence vectors (</w:t>
      </w:r>
      <w:r w:rsidR="008A1FD2" w:rsidRPr="00210BF0">
        <w:rPr>
          <w:rFonts w:ascii="Calibri" w:hAnsi="Calibri"/>
          <w:b/>
          <w:bCs/>
          <w:color w:val="000000" w:themeColor="text1"/>
        </w:rPr>
        <w:t>Figure 4 and</w:t>
      </w:r>
      <w:r w:rsidR="008A1FD2" w:rsidRPr="00210BF0">
        <w:rPr>
          <w:rFonts w:ascii="Calibri" w:hAnsi="Calibri"/>
          <w:color w:val="000000" w:themeColor="text1"/>
        </w:rPr>
        <w:t xml:space="preserve"> </w:t>
      </w:r>
      <w:r w:rsidRPr="00210BF0">
        <w:rPr>
          <w:rFonts w:ascii="Calibri" w:hAnsi="Calibri"/>
          <w:b/>
          <w:bCs/>
          <w:color w:val="000000" w:themeColor="text1"/>
        </w:rPr>
        <w:t>5</w:t>
      </w:r>
      <w:r w:rsidRPr="00210BF0">
        <w:rPr>
          <w:rFonts w:ascii="Calibri" w:hAnsi="Calibri"/>
          <w:color w:val="000000" w:themeColor="text1"/>
        </w:rPr>
        <w:t>). A representative image of AAV-</w:t>
      </w:r>
      <w:r w:rsidR="00155607" w:rsidRPr="00210BF0">
        <w:rPr>
          <w:rFonts w:ascii="Calibri" w:hAnsi="Calibri"/>
          <w:color w:val="000000" w:themeColor="text1"/>
        </w:rPr>
        <w:t>n</w:t>
      </w:r>
      <w:r w:rsidRPr="00210BF0">
        <w:rPr>
          <w:rFonts w:ascii="Calibri" w:hAnsi="Calibri"/>
          <w:color w:val="000000" w:themeColor="text1"/>
        </w:rPr>
        <w:t>ano</w:t>
      </w:r>
      <w:r w:rsidR="00155607" w:rsidRPr="00210BF0">
        <w:rPr>
          <w:rFonts w:ascii="Calibri" w:hAnsi="Calibri"/>
          <w:color w:val="000000" w:themeColor="text1"/>
        </w:rPr>
        <w:t xml:space="preserve"> </w:t>
      </w:r>
      <w:r w:rsidRPr="00210BF0">
        <w:rPr>
          <w:rFonts w:ascii="Calibri" w:hAnsi="Calibri"/>
          <w:color w:val="000000" w:themeColor="text1"/>
        </w:rPr>
        <w:t>luc</w:t>
      </w:r>
      <w:r w:rsidR="00155607" w:rsidRPr="00210BF0">
        <w:rPr>
          <w:rFonts w:ascii="Calibri" w:hAnsi="Calibri"/>
          <w:color w:val="000000" w:themeColor="text1"/>
        </w:rPr>
        <w:t>iferase</w:t>
      </w:r>
      <w:r w:rsidRPr="00210BF0">
        <w:rPr>
          <w:rFonts w:ascii="Calibri" w:hAnsi="Calibri"/>
          <w:color w:val="000000" w:themeColor="text1"/>
        </w:rPr>
        <w:t xml:space="preserve"> transduction is shown in </w:t>
      </w:r>
      <w:r w:rsidRPr="00210BF0">
        <w:rPr>
          <w:rFonts w:ascii="Calibri" w:hAnsi="Calibri"/>
          <w:b/>
          <w:bCs/>
          <w:color w:val="000000" w:themeColor="text1"/>
        </w:rPr>
        <w:t>Figure 5</w:t>
      </w:r>
      <w:r w:rsidR="00022685" w:rsidRPr="00210BF0">
        <w:rPr>
          <w:rFonts w:ascii="Calibri" w:hAnsi="Calibri"/>
          <w:b/>
          <w:bCs/>
          <w:color w:val="000000" w:themeColor="text1"/>
        </w:rPr>
        <w:t>B</w:t>
      </w:r>
      <w:r w:rsidRPr="00210BF0">
        <w:rPr>
          <w:rFonts w:ascii="Calibri" w:hAnsi="Calibri"/>
          <w:color w:val="000000" w:themeColor="text1"/>
        </w:rPr>
        <w:t>.</w:t>
      </w:r>
    </w:p>
    <w:p w14:paraId="1EAC1B20" w14:textId="77777777" w:rsidR="00083215" w:rsidRPr="00210BF0" w:rsidRDefault="00083215" w:rsidP="00210BF0">
      <w:pPr>
        <w:spacing w:before="0"/>
        <w:rPr>
          <w:rFonts w:ascii="Calibri" w:hAnsi="Calibri"/>
          <w:color w:val="000000" w:themeColor="text1"/>
        </w:rPr>
      </w:pPr>
    </w:p>
    <w:p w14:paraId="37893B75" w14:textId="00A5FFB6" w:rsidR="00083215" w:rsidRPr="00210BF0" w:rsidRDefault="00000000" w:rsidP="00210BF0">
      <w:pPr>
        <w:spacing w:before="0"/>
        <w:rPr>
          <w:rFonts w:ascii="Calibri" w:hAnsi="Calibri"/>
          <w:color w:val="000000" w:themeColor="text1"/>
        </w:rPr>
      </w:pPr>
      <w:r w:rsidRPr="00210BF0">
        <w:rPr>
          <w:rFonts w:ascii="Calibri" w:hAnsi="Calibri"/>
          <w:color w:val="000000" w:themeColor="text1"/>
        </w:rPr>
        <w:t xml:space="preserve">In addition to transduction intensity, 3D spheroid protocols </w:t>
      </w:r>
      <w:r w:rsidR="008A1FD2" w:rsidRPr="00210BF0">
        <w:rPr>
          <w:rFonts w:ascii="Calibri" w:hAnsi="Calibri"/>
          <w:color w:val="000000" w:themeColor="text1"/>
        </w:rPr>
        <w:t>enable kinetic monitoring of transduction</w:t>
      </w:r>
      <w:r w:rsidRPr="00210BF0">
        <w:rPr>
          <w:rFonts w:ascii="Calibri" w:hAnsi="Calibri"/>
          <w:b/>
          <w:bCs/>
          <w:color w:val="000000" w:themeColor="text1"/>
        </w:rPr>
        <w:t>. Figure 6</w:t>
      </w:r>
      <w:r w:rsidRPr="00210BF0">
        <w:rPr>
          <w:rFonts w:ascii="Calibri" w:hAnsi="Calibri"/>
          <w:color w:val="000000" w:themeColor="text1"/>
        </w:rPr>
        <w:t xml:space="preserve"> shows representative results for 3D HEK293T spheroid transduction kinetics of AAV2-scGFP and AAV2-ssGFP</w:t>
      </w:r>
      <w:r w:rsidR="00DC2B51" w:rsidRPr="00210BF0">
        <w:rPr>
          <w:rFonts w:ascii="Calibri" w:hAnsi="Calibri"/>
          <w:color w:val="000000" w:themeColor="text1"/>
        </w:rPr>
        <w:t>, when transduced at different MOIs (0-10</w:t>
      </w:r>
      <w:r w:rsidR="00DC2B51" w:rsidRPr="00210BF0">
        <w:rPr>
          <w:rFonts w:ascii="Calibri" w:hAnsi="Calibri"/>
          <w:color w:val="000000" w:themeColor="text1"/>
          <w:vertAlign w:val="superscript"/>
        </w:rPr>
        <w:t>6</w:t>
      </w:r>
      <w:r w:rsidR="00DC2B51" w:rsidRPr="00210BF0">
        <w:rPr>
          <w:rFonts w:ascii="Calibri" w:hAnsi="Calibri"/>
          <w:color w:val="000000" w:themeColor="text1"/>
        </w:rPr>
        <w:t>)</w:t>
      </w:r>
      <w:r w:rsidR="00A125A9" w:rsidRPr="00210BF0">
        <w:rPr>
          <w:rFonts w:ascii="Calibri" w:hAnsi="Calibri"/>
          <w:color w:val="000000" w:themeColor="text1"/>
        </w:rPr>
        <w:t xml:space="preserve"> </w:t>
      </w:r>
      <w:r w:rsidR="00791F8D" w:rsidRPr="00210BF0">
        <w:rPr>
          <w:rFonts w:ascii="Calibri" w:hAnsi="Calibri"/>
          <w:color w:val="000000" w:themeColor="text1"/>
        </w:rPr>
        <w:t>(</w:t>
      </w:r>
      <w:r w:rsidR="0069205B" w:rsidRPr="00210BF0">
        <w:rPr>
          <w:rFonts w:ascii="Calibri" w:hAnsi="Calibri"/>
          <w:b/>
          <w:bCs/>
          <w:color w:val="000000" w:themeColor="text1"/>
        </w:rPr>
        <w:t>Figure 6A-G</w:t>
      </w:r>
      <w:r w:rsidR="0069205B" w:rsidRPr="00210BF0">
        <w:rPr>
          <w:rFonts w:ascii="Calibri" w:hAnsi="Calibri"/>
          <w:color w:val="000000" w:themeColor="text1"/>
        </w:rPr>
        <w:t>)</w:t>
      </w:r>
      <w:r w:rsidRPr="00210BF0">
        <w:rPr>
          <w:rFonts w:ascii="Calibri" w:hAnsi="Calibri"/>
          <w:color w:val="000000" w:themeColor="text1"/>
        </w:rPr>
        <w:t xml:space="preserve">. We found that AAV2-scGFP transduction is detectable </w:t>
      </w:r>
      <w:r w:rsidR="008A1FD2" w:rsidRPr="00210BF0">
        <w:rPr>
          <w:rFonts w:ascii="Calibri" w:hAnsi="Calibri"/>
          <w:color w:val="000000" w:themeColor="text1"/>
        </w:rPr>
        <w:t>at MOIs as low as 10</w:t>
      </w:r>
      <w:r w:rsidR="008A1FD2" w:rsidRPr="00DB64B9">
        <w:rPr>
          <w:rFonts w:ascii="Calibri" w:hAnsi="Calibri"/>
          <w:color w:val="000000" w:themeColor="text1"/>
          <w:vertAlign w:val="superscript"/>
        </w:rPr>
        <w:t>1</w:t>
      </w:r>
      <w:r w:rsidR="008A1FD2" w:rsidRPr="00210BF0">
        <w:rPr>
          <w:rFonts w:ascii="Calibri" w:hAnsi="Calibri"/>
          <w:color w:val="000000" w:themeColor="text1"/>
        </w:rPr>
        <w:t xml:space="preserve">, with an increase in GFP signal detectable after about 34 h compared to </w:t>
      </w:r>
      <w:r w:rsidRPr="00210BF0">
        <w:rPr>
          <w:rFonts w:ascii="Calibri" w:hAnsi="Calibri"/>
          <w:color w:val="000000" w:themeColor="text1"/>
        </w:rPr>
        <w:t xml:space="preserve">untreated cells, using </w:t>
      </w:r>
      <w:r w:rsidR="008A1FD2" w:rsidRPr="00210BF0">
        <w:rPr>
          <w:rFonts w:ascii="Calibri" w:hAnsi="Calibri"/>
          <w:color w:val="000000" w:themeColor="text1"/>
        </w:rPr>
        <w:t>a</w:t>
      </w:r>
      <w:r w:rsidRPr="00210BF0">
        <w:rPr>
          <w:rFonts w:ascii="Calibri" w:hAnsi="Calibri"/>
          <w:color w:val="000000" w:themeColor="text1"/>
        </w:rPr>
        <w:t xml:space="preserve"> </w:t>
      </w:r>
      <w:r w:rsidR="00047DF3" w:rsidRPr="00210BF0">
        <w:rPr>
          <w:rFonts w:ascii="Calibri" w:hAnsi="Calibri"/>
          <w:color w:val="000000" w:themeColor="text1"/>
        </w:rPr>
        <w:t>live-cell imaging system</w:t>
      </w:r>
      <w:r w:rsidRPr="00210BF0">
        <w:rPr>
          <w:rFonts w:ascii="Calibri" w:hAnsi="Calibri"/>
          <w:color w:val="000000" w:themeColor="text1"/>
        </w:rPr>
        <w:t xml:space="preserve">. </w:t>
      </w:r>
      <w:r w:rsidR="008A1FD2" w:rsidRPr="00210BF0">
        <w:rPr>
          <w:rFonts w:ascii="Calibri" w:hAnsi="Calibri"/>
          <w:color w:val="000000" w:themeColor="text1"/>
        </w:rPr>
        <w:t>The AAV2-ssGFP signal is much weaker and slower than the AAV2scGFP signal</w:t>
      </w:r>
      <w:r w:rsidRPr="00210BF0">
        <w:rPr>
          <w:rFonts w:ascii="Calibri" w:hAnsi="Calibri"/>
          <w:color w:val="000000" w:themeColor="text1"/>
        </w:rPr>
        <w:t xml:space="preserve">. To further compare transduction speed, we calculated the onset time when </w:t>
      </w:r>
      <w:r w:rsidR="008A1FD2" w:rsidRPr="00210BF0">
        <w:rPr>
          <w:rFonts w:ascii="Calibri" w:hAnsi="Calibri"/>
          <w:color w:val="000000" w:themeColor="text1"/>
        </w:rPr>
        <w:t xml:space="preserve">the </w:t>
      </w:r>
      <w:r w:rsidRPr="00210BF0">
        <w:rPr>
          <w:rFonts w:ascii="Calibri" w:hAnsi="Calibri"/>
          <w:color w:val="000000" w:themeColor="text1"/>
        </w:rPr>
        <w:t>GFP signal becomes detectable</w:t>
      </w:r>
      <w:r w:rsidR="008A1FD2" w:rsidRPr="00210BF0">
        <w:rPr>
          <w:rFonts w:ascii="Calibri" w:hAnsi="Calibri"/>
          <w:color w:val="000000" w:themeColor="text1"/>
        </w:rPr>
        <w:t>. We observed that scGFP is, on average,</w:t>
      </w:r>
      <w:r w:rsidRPr="00210BF0">
        <w:rPr>
          <w:rFonts w:ascii="Calibri" w:hAnsi="Calibri"/>
          <w:color w:val="000000" w:themeColor="text1"/>
        </w:rPr>
        <w:t xml:space="preserve"> 4 times faster than ssGFP in transducing cells. Individual onset times are reported </w:t>
      </w:r>
      <w:r w:rsidR="00213777" w:rsidRPr="00210BF0">
        <w:rPr>
          <w:rFonts w:ascii="Calibri" w:hAnsi="Calibri"/>
          <w:color w:val="000000" w:themeColor="text1"/>
        </w:rPr>
        <w:t>i</w:t>
      </w:r>
      <w:r w:rsidRPr="00210BF0">
        <w:rPr>
          <w:rFonts w:ascii="Calibri" w:hAnsi="Calibri"/>
          <w:color w:val="000000" w:themeColor="text1"/>
        </w:rPr>
        <w:t xml:space="preserve">n </w:t>
      </w:r>
      <w:r w:rsidR="00213777" w:rsidRPr="00210BF0">
        <w:rPr>
          <w:rFonts w:ascii="Calibri" w:hAnsi="Calibri"/>
          <w:b/>
          <w:bCs/>
          <w:color w:val="000000" w:themeColor="text1"/>
        </w:rPr>
        <w:t>Table 1</w:t>
      </w:r>
      <w:r w:rsidRPr="00210BF0">
        <w:rPr>
          <w:rFonts w:ascii="Calibri" w:hAnsi="Calibri"/>
          <w:color w:val="000000" w:themeColor="text1"/>
        </w:rPr>
        <w:t>. These kinetic measurements show an additional aspect of transduction efficacy useful for assay optimization.</w:t>
      </w:r>
    </w:p>
    <w:p w14:paraId="79AF81DD" w14:textId="77777777" w:rsidR="005E1EE7" w:rsidRPr="00210BF0" w:rsidRDefault="005E1EE7" w:rsidP="00210BF0">
      <w:pPr>
        <w:pStyle w:val="ListParagraph"/>
        <w:pBdr>
          <w:top w:val="nil"/>
          <w:left w:val="nil"/>
          <w:bottom w:val="nil"/>
          <w:right w:val="nil"/>
          <w:between w:val="nil"/>
        </w:pBdr>
        <w:spacing w:before="0" w:after="0" w:line="240" w:lineRule="auto"/>
        <w:ind w:left="0"/>
        <w:jc w:val="both"/>
        <w:rPr>
          <w:rFonts w:ascii="Calibri" w:hAnsi="Calibri" w:cs="Calibri"/>
          <w:color w:val="000000" w:themeColor="text1"/>
          <w:sz w:val="24"/>
          <w:szCs w:val="24"/>
        </w:rPr>
      </w:pPr>
    </w:p>
    <w:p w14:paraId="5BE0F66E" w14:textId="77777777" w:rsidR="006E4797" w:rsidRPr="00210BF0" w:rsidRDefault="00000000" w:rsidP="00210BF0">
      <w:pPr>
        <w:widowControl/>
        <w:pBdr>
          <w:top w:val="nil"/>
          <w:left w:val="nil"/>
          <w:bottom w:val="nil"/>
          <w:right w:val="nil"/>
          <w:between w:val="nil"/>
        </w:pBdr>
        <w:spacing w:before="0"/>
        <w:rPr>
          <w:rFonts w:ascii="Calibri" w:hAnsi="Calibri"/>
          <w:i/>
          <w:color w:val="000000" w:themeColor="text1"/>
        </w:rPr>
      </w:pPr>
      <w:bookmarkStart w:id="7" w:name="1t3h5sf" w:colFirst="0" w:colLast="0"/>
      <w:bookmarkEnd w:id="7"/>
      <w:r w:rsidRPr="00210BF0">
        <w:rPr>
          <w:rFonts w:ascii="Calibri" w:hAnsi="Calibri"/>
          <w:b/>
          <w:color w:val="000000" w:themeColor="text1"/>
        </w:rPr>
        <w:t>FIGURE AND TABLE LEGENDS:</w:t>
      </w:r>
      <w:r w:rsidRPr="00210BF0">
        <w:rPr>
          <w:rFonts w:ascii="Calibri" w:hAnsi="Calibri"/>
          <w:i/>
          <w:color w:val="000000" w:themeColor="text1"/>
        </w:rPr>
        <w:t xml:space="preserve"> </w:t>
      </w:r>
    </w:p>
    <w:p w14:paraId="6949A594" w14:textId="77777777" w:rsidR="00022685" w:rsidRPr="00210BF0" w:rsidRDefault="00022685" w:rsidP="00210BF0">
      <w:pPr>
        <w:widowControl/>
        <w:pBdr>
          <w:top w:val="nil"/>
          <w:left w:val="nil"/>
          <w:bottom w:val="nil"/>
          <w:right w:val="nil"/>
          <w:between w:val="nil"/>
        </w:pBdr>
        <w:spacing w:before="0"/>
        <w:rPr>
          <w:rFonts w:ascii="Calibri" w:hAnsi="Calibri"/>
          <w:color w:val="000000" w:themeColor="text1"/>
        </w:rPr>
      </w:pPr>
    </w:p>
    <w:p w14:paraId="33FF0CC3" w14:textId="53119F1F" w:rsidR="002477C7" w:rsidRPr="00210BF0" w:rsidRDefault="00000000" w:rsidP="00210BF0">
      <w:pPr>
        <w:spacing w:before="0"/>
        <w:rPr>
          <w:rFonts w:ascii="Calibri" w:hAnsi="Calibri"/>
          <w:color w:val="000000" w:themeColor="text1"/>
        </w:rPr>
      </w:pPr>
      <w:r w:rsidRPr="00210BF0">
        <w:rPr>
          <w:rFonts w:ascii="Calibri" w:hAnsi="Calibri"/>
          <w:b/>
          <w:bCs/>
          <w:color w:val="000000" w:themeColor="text1"/>
        </w:rPr>
        <w:lastRenderedPageBreak/>
        <w:t xml:space="preserve">Figure </w:t>
      </w:r>
      <w:r w:rsidR="002B1132" w:rsidRPr="00210BF0">
        <w:rPr>
          <w:rFonts w:ascii="Calibri" w:hAnsi="Calibri"/>
          <w:b/>
          <w:bCs/>
          <w:color w:val="000000" w:themeColor="text1"/>
        </w:rPr>
        <w:t>1</w:t>
      </w:r>
      <w:r w:rsidR="00022685" w:rsidRPr="00210BF0">
        <w:rPr>
          <w:rFonts w:ascii="Calibri" w:hAnsi="Calibri"/>
          <w:b/>
          <w:bCs/>
          <w:color w:val="000000" w:themeColor="text1"/>
        </w:rPr>
        <w:t>:</w:t>
      </w:r>
      <w:r w:rsidRPr="00210BF0">
        <w:rPr>
          <w:rFonts w:ascii="Calibri" w:hAnsi="Calibri"/>
          <w:b/>
          <w:bCs/>
          <w:color w:val="000000" w:themeColor="text1"/>
        </w:rPr>
        <w:t xml:space="preserve"> Overview of AAV transductions using 3D cultures</w:t>
      </w:r>
      <w:r w:rsidR="00101D46" w:rsidRPr="00210BF0">
        <w:rPr>
          <w:rFonts w:ascii="Calibri" w:hAnsi="Calibri"/>
          <w:b/>
          <w:bCs/>
          <w:color w:val="000000" w:themeColor="text1"/>
        </w:rPr>
        <w:t>.</w:t>
      </w:r>
      <w:r w:rsidR="00F770C3" w:rsidRPr="00210BF0">
        <w:rPr>
          <w:rFonts w:ascii="Calibri" w:hAnsi="Calibri"/>
          <w:color w:val="000000" w:themeColor="text1"/>
        </w:rPr>
        <w:t xml:space="preserve"> </w:t>
      </w:r>
      <w:r w:rsidR="0063398D" w:rsidRPr="00210BF0">
        <w:rPr>
          <w:rFonts w:ascii="Calibri" w:hAnsi="Calibri"/>
          <w:color w:val="000000" w:themeColor="text1"/>
        </w:rPr>
        <w:t>(</w:t>
      </w:r>
      <w:r w:rsidR="0063398D" w:rsidRPr="00210BF0">
        <w:rPr>
          <w:rFonts w:ascii="Calibri" w:hAnsi="Calibri"/>
          <w:b/>
          <w:bCs/>
          <w:color w:val="000000" w:themeColor="text1"/>
        </w:rPr>
        <w:t>A</w:t>
      </w:r>
      <w:r w:rsidR="0063398D" w:rsidRPr="00210BF0">
        <w:rPr>
          <w:rFonts w:ascii="Calibri" w:hAnsi="Calibri"/>
          <w:color w:val="000000" w:themeColor="text1"/>
        </w:rPr>
        <w:t xml:space="preserve">) </w:t>
      </w:r>
      <w:r w:rsidR="00101D46" w:rsidRPr="00210BF0">
        <w:rPr>
          <w:rFonts w:ascii="Calibri" w:hAnsi="Calibri"/>
          <w:color w:val="000000" w:themeColor="text1"/>
        </w:rPr>
        <w:t xml:space="preserve">Cells are expanded in 2D culture and seeded into ultra-low attachment (ULA) plates to form spheroids. </w:t>
      </w:r>
      <w:r w:rsidR="00A51786" w:rsidRPr="00210BF0">
        <w:rPr>
          <w:rFonts w:ascii="Calibri" w:hAnsi="Calibri"/>
          <w:color w:val="000000" w:themeColor="text1"/>
        </w:rPr>
        <w:t>(</w:t>
      </w:r>
      <w:r w:rsidR="00A51786" w:rsidRPr="00210BF0">
        <w:rPr>
          <w:rFonts w:ascii="Calibri" w:hAnsi="Calibri"/>
          <w:b/>
          <w:bCs/>
          <w:color w:val="000000" w:themeColor="text1"/>
        </w:rPr>
        <w:t>B</w:t>
      </w:r>
      <w:r w:rsidR="00A51786" w:rsidRPr="00210BF0">
        <w:rPr>
          <w:rFonts w:ascii="Calibri" w:hAnsi="Calibri"/>
          <w:color w:val="000000" w:themeColor="text1"/>
        </w:rPr>
        <w:t xml:space="preserve">) </w:t>
      </w:r>
      <w:r w:rsidR="00101D46" w:rsidRPr="00210BF0">
        <w:rPr>
          <w:rFonts w:ascii="Calibri" w:hAnsi="Calibri"/>
          <w:color w:val="000000" w:themeColor="text1"/>
        </w:rPr>
        <w:t xml:space="preserve">Plates are centrifuged to promote aggregation and transferred to </w:t>
      </w:r>
      <w:r w:rsidR="008A1FD2" w:rsidRPr="00210BF0">
        <w:rPr>
          <w:rFonts w:ascii="Calibri" w:hAnsi="Calibri"/>
          <w:color w:val="000000" w:themeColor="text1"/>
        </w:rPr>
        <w:t>a</w:t>
      </w:r>
      <w:r w:rsidR="00101D46" w:rsidRPr="00210BF0">
        <w:rPr>
          <w:rFonts w:ascii="Calibri" w:hAnsi="Calibri"/>
          <w:color w:val="000000" w:themeColor="text1"/>
        </w:rPr>
        <w:t xml:space="preserve"> </w:t>
      </w:r>
      <w:r w:rsidR="00A51786" w:rsidRPr="00210BF0">
        <w:rPr>
          <w:rFonts w:ascii="Calibri" w:hAnsi="Calibri"/>
          <w:color w:val="000000" w:themeColor="text1"/>
        </w:rPr>
        <w:t>(</w:t>
      </w:r>
      <w:r w:rsidR="00A51786" w:rsidRPr="00210BF0">
        <w:rPr>
          <w:rFonts w:ascii="Calibri" w:hAnsi="Calibri"/>
          <w:b/>
          <w:bCs/>
          <w:color w:val="000000" w:themeColor="text1"/>
        </w:rPr>
        <w:t>C</w:t>
      </w:r>
      <w:r w:rsidR="00A51786" w:rsidRPr="00210BF0">
        <w:rPr>
          <w:rFonts w:ascii="Calibri" w:hAnsi="Calibri"/>
          <w:color w:val="000000" w:themeColor="text1"/>
        </w:rPr>
        <w:t xml:space="preserve">) </w:t>
      </w:r>
      <w:r w:rsidR="00101D46" w:rsidRPr="00210BF0">
        <w:rPr>
          <w:rFonts w:ascii="Calibri" w:hAnsi="Calibri"/>
          <w:color w:val="000000" w:themeColor="text1"/>
        </w:rPr>
        <w:t xml:space="preserve">IncuCyte S3 system for real-time monitoring of spheroid formation. </w:t>
      </w:r>
      <w:r w:rsidR="00A51786" w:rsidRPr="00210BF0">
        <w:rPr>
          <w:rFonts w:ascii="Calibri" w:hAnsi="Calibri"/>
          <w:color w:val="000000" w:themeColor="text1"/>
        </w:rPr>
        <w:t>(</w:t>
      </w:r>
      <w:r w:rsidR="00A51786" w:rsidRPr="00210BF0">
        <w:rPr>
          <w:rFonts w:ascii="Calibri" w:hAnsi="Calibri"/>
          <w:b/>
          <w:bCs/>
          <w:color w:val="000000" w:themeColor="text1"/>
        </w:rPr>
        <w:t>D</w:t>
      </w:r>
      <w:r w:rsidR="00A51786" w:rsidRPr="00210BF0">
        <w:rPr>
          <w:rFonts w:ascii="Calibri" w:hAnsi="Calibri"/>
          <w:color w:val="000000" w:themeColor="text1"/>
        </w:rPr>
        <w:t xml:space="preserve">) </w:t>
      </w:r>
      <w:r w:rsidR="00101D46" w:rsidRPr="00210BF0">
        <w:rPr>
          <w:rFonts w:ascii="Calibri" w:hAnsi="Calibri"/>
          <w:color w:val="000000" w:themeColor="text1"/>
        </w:rPr>
        <w:t xml:space="preserve">At day 3, spheroids are transduced with AAV at varying MOIs. </w:t>
      </w:r>
      <w:r w:rsidR="007916DD" w:rsidRPr="00210BF0">
        <w:rPr>
          <w:rFonts w:ascii="Calibri" w:hAnsi="Calibri"/>
          <w:color w:val="000000" w:themeColor="text1"/>
        </w:rPr>
        <w:t>(</w:t>
      </w:r>
      <w:r w:rsidR="007916DD" w:rsidRPr="00210BF0">
        <w:rPr>
          <w:rFonts w:ascii="Calibri" w:hAnsi="Calibri"/>
          <w:b/>
          <w:bCs/>
          <w:color w:val="000000" w:themeColor="text1"/>
        </w:rPr>
        <w:t>E</w:t>
      </w:r>
      <w:r w:rsidR="007916DD" w:rsidRPr="00210BF0">
        <w:rPr>
          <w:rFonts w:ascii="Calibri" w:hAnsi="Calibri"/>
          <w:color w:val="000000" w:themeColor="text1"/>
        </w:rPr>
        <w:t xml:space="preserve">) </w:t>
      </w:r>
      <w:r w:rsidR="00101D46" w:rsidRPr="00210BF0">
        <w:rPr>
          <w:rFonts w:ascii="Calibri" w:hAnsi="Calibri"/>
          <w:color w:val="000000" w:themeColor="text1"/>
        </w:rPr>
        <w:t xml:space="preserve">Transduction kinetics are tracked longitudinally using live-cell imaging, and </w:t>
      </w:r>
      <w:r w:rsidR="007916DD" w:rsidRPr="00210BF0">
        <w:rPr>
          <w:rFonts w:ascii="Calibri" w:hAnsi="Calibri"/>
          <w:color w:val="000000" w:themeColor="text1"/>
        </w:rPr>
        <w:t>(</w:t>
      </w:r>
      <w:r w:rsidR="007916DD" w:rsidRPr="00210BF0">
        <w:rPr>
          <w:rFonts w:ascii="Calibri" w:hAnsi="Calibri"/>
          <w:b/>
          <w:bCs/>
          <w:color w:val="000000" w:themeColor="text1"/>
        </w:rPr>
        <w:t>F</w:t>
      </w:r>
      <w:r w:rsidR="007916DD" w:rsidRPr="00210BF0">
        <w:rPr>
          <w:rFonts w:ascii="Calibri" w:hAnsi="Calibri"/>
          <w:color w:val="000000" w:themeColor="text1"/>
        </w:rPr>
        <w:t xml:space="preserve">) </w:t>
      </w:r>
      <w:r w:rsidR="00101D46" w:rsidRPr="00210BF0">
        <w:rPr>
          <w:rFonts w:ascii="Calibri" w:hAnsi="Calibri"/>
          <w:color w:val="000000" w:themeColor="text1"/>
        </w:rPr>
        <w:t>endpoint analysis can be performed using plate-based fluorescence or luminescence readouts.</w:t>
      </w:r>
    </w:p>
    <w:p w14:paraId="4A0A97EA" w14:textId="77777777" w:rsidR="00022685" w:rsidRPr="00210BF0" w:rsidRDefault="00022685" w:rsidP="00210BF0">
      <w:pPr>
        <w:spacing w:before="0"/>
        <w:rPr>
          <w:rFonts w:ascii="Calibri" w:hAnsi="Calibri"/>
          <w:color w:val="000000" w:themeColor="text1"/>
        </w:rPr>
      </w:pPr>
    </w:p>
    <w:p w14:paraId="5A9976EB" w14:textId="5F313F73" w:rsidR="002477C7" w:rsidRPr="00210BF0" w:rsidRDefault="00000000" w:rsidP="00210BF0">
      <w:pPr>
        <w:spacing w:before="0"/>
        <w:rPr>
          <w:rFonts w:ascii="Calibri" w:hAnsi="Calibri"/>
          <w:color w:val="000000" w:themeColor="text1"/>
        </w:rPr>
      </w:pPr>
      <w:r w:rsidRPr="00210BF0">
        <w:rPr>
          <w:rFonts w:ascii="Calibri" w:hAnsi="Calibri"/>
          <w:b/>
          <w:bCs/>
          <w:color w:val="000000" w:themeColor="text1"/>
        </w:rPr>
        <w:t xml:space="preserve">Figure </w:t>
      </w:r>
      <w:r w:rsidR="002B1132" w:rsidRPr="00210BF0">
        <w:rPr>
          <w:rFonts w:ascii="Calibri" w:hAnsi="Calibri"/>
          <w:b/>
          <w:bCs/>
          <w:color w:val="000000" w:themeColor="text1"/>
        </w:rPr>
        <w:t>2</w:t>
      </w:r>
      <w:r w:rsidR="00022685" w:rsidRPr="00210BF0">
        <w:rPr>
          <w:rFonts w:ascii="Calibri" w:hAnsi="Calibri"/>
          <w:b/>
          <w:bCs/>
          <w:color w:val="000000" w:themeColor="text1"/>
        </w:rPr>
        <w:t>:</w:t>
      </w:r>
      <w:r w:rsidRPr="00210BF0">
        <w:rPr>
          <w:rFonts w:ascii="Calibri" w:hAnsi="Calibri"/>
          <w:b/>
          <w:bCs/>
          <w:color w:val="000000" w:themeColor="text1"/>
        </w:rPr>
        <w:t xml:space="preserve"> </w:t>
      </w:r>
      <w:r w:rsidR="00B7700C" w:rsidRPr="00210BF0">
        <w:rPr>
          <w:rFonts w:ascii="Calibri" w:hAnsi="Calibri"/>
          <w:b/>
          <w:bCs/>
          <w:color w:val="000000" w:themeColor="text1"/>
        </w:rPr>
        <w:t xml:space="preserve">Morphological characterization of spheroids across multiple cell lines. </w:t>
      </w:r>
      <w:r w:rsidR="0090005B" w:rsidRPr="00210BF0">
        <w:rPr>
          <w:rFonts w:ascii="Calibri" w:hAnsi="Calibri"/>
          <w:color w:val="000000" w:themeColor="text1"/>
        </w:rPr>
        <w:t>Representative images of spheroids generated from HEP3B, U2OS, HEK293T, A375, HeLa, HEPG2, and Huh7 cells demonstrate variability in size, morphology, and compactness</w:t>
      </w:r>
      <w:r w:rsidR="00210BF0" w:rsidRPr="00210BF0">
        <w:rPr>
          <w:rFonts w:ascii="Calibri" w:hAnsi="Calibri"/>
          <w:color w:val="000000" w:themeColor="text1"/>
        </w:rPr>
        <w:t>, while providing high reproducibility across replica</w:t>
      </w:r>
      <w:r w:rsidR="00DB64B9">
        <w:rPr>
          <w:rFonts w:ascii="Calibri" w:hAnsi="Calibri"/>
          <w:color w:val="000000" w:themeColor="text1"/>
        </w:rPr>
        <w:t>te</w:t>
      </w:r>
      <w:r w:rsidR="00210BF0" w:rsidRPr="00210BF0">
        <w:rPr>
          <w:rFonts w:ascii="Calibri" w:hAnsi="Calibri"/>
          <w:color w:val="000000" w:themeColor="text1"/>
        </w:rPr>
        <w:t>s (scale bar,</w:t>
      </w:r>
      <w:r w:rsidRPr="00210BF0">
        <w:rPr>
          <w:rFonts w:ascii="Calibri" w:hAnsi="Calibri"/>
          <w:color w:val="000000" w:themeColor="text1"/>
        </w:rPr>
        <w:t xml:space="preserve"> 50 </w:t>
      </w:r>
      <w:r w:rsidRPr="00210BF0">
        <w:rPr>
          <w:rFonts w:ascii="Calibri" w:eastAsia="Segoe UI" w:hAnsi="Calibri"/>
          <w:color w:val="000000" w:themeColor="text1"/>
        </w:rPr>
        <w:t>μm</w:t>
      </w:r>
      <w:r w:rsidRPr="00210BF0">
        <w:rPr>
          <w:rFonts w:ascii="Calibri" w:hAnsi="Calibri"/>
          <w:color w:val="000000" w:themeColor="text1"/>
        </w:rPr>
        <w:t>).</w:t>
      </w:r>
      <w:r w:rsidR="00D4223F" w:rsidRPr="00210BF0">
        <w:rPr>
          <w:rFonts w:ascii="Calibri" w:hAnsi="Calibri"/>
          <w:color w:val="000000" w:themeColor="text1"/>
        </w:rPr>
        <w:t xml:space="preserve"> All cell lines were seeded at 1</w:t>
      </w:r>
      <w:r w:rsidR="006A7AEE" w:rsidRPr="00210BF0">
        <w:rPr>
          <w:rFonts w:ascii="Calibri" w:hAnsi="Calibri"/>
          <w:color w:val="000000" w:themeColor="text1"/>
        </w:rPr>
        <w:t xml:space="preserve"> </w:t>
      </w:r>
      <w:r w:rsidR="00D4223F" w:rsidRPr="00210BF0">
        <w:rPr>
          <w:rFonts w:ascii="Calibri" w:hAnsi="Calibri"/>
          <w:color w:val="000000" w:themeColor="text1"/>
        </w:rPr>
        <w:t>x 10</w:t>
      </w:r>
      <w:r w:rsidR="00D4223F" w:rsidRPr="00210BF0">
        <w:rPr>
          <w:rFonts w:ascii="Calibri" w:hAnsi="Calibri"/>
          <w:color w:val="000000" w:themeColor="text1"/>
          <w:vertAlign w:val="superscript"/>
        </w:rPr>
        <w:t>4</w:t>
      </w:r>
      <w:r w:rsidR="00D4223F" w:rsidRPr="00210BF0">
        <w:rPr>
          <w:rFonts w:ascii="Calibri" w:hAnsi="Calibri"/>
          <w:color w:val="000000" w:themeColor="text1"/>
        </w:rPr>
        <w:t xml:space="preserve"> cells/well for 3 days.</w:t>
      </w:r>
    </w:p>
    <w:p w14:paraId="15A91D48" w14:textId="77777777" w:rsidR="00022685" w:rsidRPr="00210BF0" w:rsidRDefault="00022685" w:rsidP="00210BF0">
      <w:pPr>
        <w:spacing w:before="0"/>
        <w:rPr>
          <w:rFonts w:ascii="Calibri" w:hAnsi="Calibri"/>
          <w:color w:val="000000" w:themeColor="text1"/>
        </w:rPr>
      </w:pPr>
    </w:p>
    <w:p w14:paraId="4C740CA8" w14:textId="5FC13F9B" w:rsidR="002477C7" w:rsidRPr="00210BF0" w:rsidRDefault="00000000" w:rsidP="00210BF0">
      <w:pPr>
        <w:spacing w:before="0"/>
        <w:rPr>
          <w:rFonts w:ascii="Calibri" w:hAnsi="Calibri"/>
          <w:color w:val="000000" w:themeColor="text1"/>
        </w:rPr>
      </w:pPr>
      <w:r w:rsidRPr="00210BF0">
        <w:rPr>
          <w:rFonts w:ascii="Calibri" w:hAnsi="Calibri"/>
          <w:b/>
          <w:bCs/>
          <w:color w:val="000000" w:themeColor="text1"/>
        </w:rPr>
        <w:t xml:space="preserve">Figure </w:t>
      </w:r>
      <w:r w:rsidR="002B1132" w:rsidRPr="00210BF0">
        <w:rPr>
          <w:rFonts w:ascii="Calibri" w:hAnsi="Calibri"/>
          <w:b/>
          <w:bCs/>
          <w:color w:val="000000" w:themeColor="text1"/>
        </w:rPr>
        <w:t>3</w:t>
      </w:r>
      <w:r w:rsidR="00022685" w:rsidRPr="00210BF0">
        <w:rPr>
          <w:rFonts w:ascii="Calibri" w:hAnsi="Calibri"/>
          <w:b/>
          <w:bCs/>
          <w:color w:val="000000" w:themeColor="text1"/>
        </w:rPr>
        <w:t>:</w:t>
      </w:r>
      <w:r w:rsidRPr="00210BF0">
        <w:rPr>
          <w:rFonts w:ascii="Calibri" w:hAnsi="Calibri"/>
          <w:b/>
          <w:bCs/>
          <w:color w:val="000000" w:themeColor="text1"/>
        </w:rPr>
        <w:t xml:space="preserve"> </w:t>
      </w:r>
      <w:r w:rsidR="002A4306" w:rsidRPr="00210BF0">
        <w:rPr>
          <w:rFonts w:ascii="Calibri" w:hAnsi="Calibri"/>
          <w:b/>
          <w:bCs/>
          <w:color w:val="000000" w:themeColor="text1"/>
        </w:rPr>
        <w:t>Comparison of AAV transduction efficiency between self-complementary (scGFP) and single-stranded (ssGFP) vectors across cell lines</w:t>
      </w:r>
      <w:r w:rsidRPr="00210BF0">
        <w:rPr>
          <w:rFonts w:ascii="Calibri" w:hAnsi="Calibri"/>
          <w:b/>
          <w:bCs/>
          <w:color w:val="000000" w:themeColor="text1"/>
        </w:rPr>
        <w:t>.</w:t>
      </w:r>
      <w:r w:rsidRPr="00210BF0">
        <w:rPr>
          <w:rFonts w:ascii="Calibri" w:hAnsi="Calibri"/>
          <w:color w:val="000000" w:themeColor="text1"/>
        </w:rPr>
        <w:t xml:space="preserve"> 3D spheroids of (</w:t>
      </w:r>
      <w:r w:rsidRPr="00210BF0">
        <w:rPr>
          <w:rFonts w:ascii="Calibri" w:hAnsi="Calibri"/>
          <w:b/>
          <w:bCs/>
          <w:color w:val="000000" w:themeColor="text1"/>
        </w:rPr>
        <w:t>A</w:t>
      </w:r>
      <w:r w:rsidRPr="00210BF0">
        <w:rPr>
          <w:rFonts w:ascii="Calibri" w:hAnsi="Calibri"/>
          <w:color w:val="000000" w:themeColor="text1"/>
        </w:rPr>
        <w:t>) HEK293T, (</w:t>
      </w:r>
      <w:r w:rsidRPr="00210BF0">
        <w:rPr>
          <w:rFonts w:ascii="Calibri" w:hAnsi="Calibri"/>
          <w:b/>
          <w:bCs/>
          <w:color w:val="000000" w:themeColor="text1"/>
        </w:rPr>
        <w:t>B</w:t>
      </w:r>
      <w:r w:rsidRPr="00210BF0">
        <w:rPr>
          <w:rFonts w:ascii="Calibri" w:hAnsi="Calibri"/>
          <w:color w:val="000000" w:themeColor="text1"/>
        </w:rPr>
        <w:t>) Huh7, (</w:t>
      </w:r>
      <w:r w:rsidRPr="00210BF0">
        <w:rPr>
          <w:rFonts w:ascii="Calibri" w:hAnsi="Calibri"/>
          <w:b/>
          <w:bCs/>
          <w:color w:val="000000" w:themeColor="text1"/>
        </w:rPr>
        <w:t>C</w:t>
      </w:r>
      <w:r w:rsidRPr="00210BF0">
        <w:rPr>
          <w:rFonts w:ascii="Calibri" w:hAnsi="Calibri"/>
          <w:color w:val="000000" w:themeColor="text1"/>
        </w:rPr>
        <w:t>) HEP3B, and (</w:t>
      </w:r>
      <w:r w:rsidRPr="00210BF0">
        <w:rPr>
          <w:rFonts w:ascii="Calibri" w:hAnsi="Calibri"/>
          <w:b/>
          <w:bCs/>
          <w:color w:val="000000" w:themeColor="text1"/>
        </w:rPr>
        <w:t>D</w:t>
      </w:r>
      <w:r w:rsidRPr="00210BF0">
        <w:rPr>
          <w:rFonts w:ascii="Calibri" w:hAnsi="Calibri"/>
          <w:color w:val="000000" w:themeColor="text1"/>
        </w:rPr>
        <w:t xml:space="preserve">) HEPG2 were self-assembled and transduced with different MOIs of AAV2-scGFP (blue) and AAV2-ssGFP (red). </w:t>
      </w:r>
      <w:r w:rsidR="00DC7FEA" w:rsidRPr="00210BF0">
        <w:rPr>
          <w:rFonts w:ascii="Calibri" w:hAnsi="Calibri"/>
          <w:color w:val="000000" w:themeColor="text1"/>
        </w:rPr>
        <w:t xml:space="preserve">Total green fluorescence intensity was quantified at 72 h post-transduction. </w:t>
      </w:r>
      <w:r w:rsidR="00B55152" w:rsidRPr="00210BF0">
        <w:rPr>
          <w:rFonts w:ascii="Calibri" w:hAnsi="Calibri"/>
          <w:color w:val="000000" w:themeColor="text1"/>
        </w:rPr>
        <w:t>Representative images of</w:t>
      </w:r>
      <w:r w:rsidRPr="00210BF0">
        <w:rPr>
          <w:rFonts w:ascii="Calibri" w:hAnsi="Calibri"/>
          <w:color w:val="000000" w:themeColor="text1"/>
        </w:rPr>
        <w:t xml:space="preserve"> spheroids </w:t>
      </w:r>
      <w:r w:rsidR="00B55152" w:rsidRPr="00210BF0">
        <w:rPr>
          <w:rFonts w:ascii="Calibri" w:hAnsi="Calibri"/>
          <w:color w:val="000000" w:themeColor="text1"/>
        </w:rPr>
        <w:t xml:space="preserve">treated at </w:t>
      </w:r>
      <w:r w:rsidRPr="00210BF0">
        <w:rPr>
          <w:rFonts w:ascii="Calibri" w:hAnsi="Calibri"/>
          <w:color w:val="000000" w:themeColor="text1"/>
        </w:rPr>
        <w:t xml:space="preserve">the highest MOI for each </w:t>
      </w:r>
      <w:r w:rsidR="00CD7514" w:rsidRPr="00210BF0">
        <w:rPr>
          <w:rFonts w:ascii="Calibri" w:hAnsi="Calibri"/>
          <w:color w:val="000000" w:themeColor="text1"/>
        </w:rPr>
        <w:t>AAV taken</w:t>
      </w:r>
      <w:r w:rsidRPr="00210BF0">
        <w:rPr>
          <w:rFonts w:ascii="Calibri" w:hAnsi="Calibri"/>
          <w:color w:val="000000" w:themeColor="text1"/>
        </w:rPr>
        <w:t xml:space="preserve"> at </w:t>
      </w:r>
      <w:r w:rsidR="00FF08A5" w:rsidRPr="00210BF0">
        <w:rPr>
          <w:rFonts w:ascii="Calibri" w:hAnsi="Calibri"/>
          <w:color w:val="000000" w:themeColor="text1"/>
        </w:rPr>
        <w:t xml:space="preserve">a </w:t>
      </w:r>
      <w:r w:rsidRPr="00210BF0">
        <w:rPr>
          <w:rFonts w:ascii="Calibri" w:hAnsi="Calibri"/>
          <w:color w:val="000000" w:themeColor="text1"/>
        </w:rPr>
        <w:t>72 h time point using</w:t>
      </w:r>
      <w:r w:rsidR="00FF08A5" w:rsidRPr="00210BF0">
        <w:rPr>
          <w:rFonts w:ascii="Calibri" w:hAnsi="Calibri"/>
          <w:color w:val="000000" w:themeColor="text1"/>
        </w:rPr>
        <w:t xml:space="preserve"> a</w:t>
      </w:r>
      <w:r w:rsidR="00C4115B" w:rsidRPr="00210BF0">
        <w:rPr>
          <w:rFonts w:ascii="Calibri" w:hAnsi="Calibri"/>
          <w:color w:val="000000" w:themeColor="text1"/>
        </w:rPr>
        <w:t xml:space="preserve"> live-cell imaging system</w:t>
      </w:r>
      <w:r w:rsidRPr="00210BF0">
        <w:rPr>
          <w:rFonts w:ascii="Calibri" w:hAnsi="Calibri"/>
          <w:color w:val="000000" w:themeColor="text1"/>
        </w:rPr>
        <w:t xml:space="preserve">. Scale </w:t>
      </w:r>
      <w:r w:rsidR="00636D7C" w:rsidRPr="00210BF0">
        <w:rPr>
          <w:rFonts w:ascii="Calibri" w:hAnsi="Calibri"/>
          <w:color w:val="000000" w:themeColor="text1"/>
        </w:rPr>
        <w:t>bars represent</w:t>
      </w:r>
      <w:r w:rsidRPr="00210BF0">
        <w:rPr>
          <w:rFonts w:ascii="Calibri" w:hAnsi="Calibri"/>
          <w:color w:val="000000" w:themeColor="text1"/>
        </w:rPr>
        <w:t xml:space="preserve"> </w:t>
      </w:r>
      <w:r w:rsidR="000A19A8" w:rsidRPr="00210BF0">
        <w:rPr>
          <w:rFonts w:ascii="Calibri" w:hAnsi="Calibri"/>
          <w:color w:val="000000" w:themeColor="text1"/>
        </w:rPr>
        <w:t>20</w:t>
      </w:r>
      <w:r w:rsidRPr="00210BF0">
        <w:rPr>
          <w:rFonts w:ascii="Calibri" w:hAnsi="Calibri"/>
          <w:color w:val="000000" w:themeColor="text1"/>
        </w:rPr>
        <w:t>0</w:t>
      </w:r>
      <w:r w:rsidRPr="00210BF0">
        <w:rPr>
          <w:rFonts w:ascii="Calibri" w:eastAsia="Segoe UI" w:hAnsi="Calibri"/>
          <w:color w:val="000000" w:themeColor="text1"/>
        </w:rPr>
        <w:t xml:space="preserve"> μm</w:t>
      </w:r>
      <w:r w:rsidRPr="00210BF0">
        <w:rPr>
          <w:rFonts w:ascii="Calibri" w:hAnsi="Calibri"/>
          <w:color w:val="000000" w:themeColor="text1"/>
        </w:rPr>
        <w:t xml:space="preserve">. Error bars represent SD. </w:t>
      </w:r>
    </w:p>
    <w:p w14:paraId="035A40DE" w14:textId="77777777" w:rsidR="00022685" w:rsidRPr="00210BF0" w:rsidRDefault="00022685" w:rsidP="00210BF0">
      <w:pPr>
        <w:spacing w:before="0"/>
        <w:rPr>
          <w:rFonts w:ascii="Calibri" w:hAnsi="Calibri"/>
          <w:color w:val="000000" w:themeColor="text1"/>
        </w:rPr>
      </w:pPr>
    </w:p>
    <w:p w14:paraId="1B166977" w14:textId="4A18C607" w:rsidR="002477C7" w:rsidRPr="00210BF0" w:rsidRDefault="00000000" w:rsidP="00210BF0">
      <w:pPr>
        <w:spacing w:before="0"/>
        <w:rPr>
          <w:rFonts w:ascii="Calibri" w:hAnsi="Calibri"/>
          <w:color w:val="000000" w:themeColor="text1"/>
        </w:rPr>
      </w:pPr>
      <w:r w:rsidRPr="00210BF0">
        <w:rPr>
          <w:rFonts w:ascii="Calibri" w:hAnsi="Calibri"/>
          <w:b/>
          <w:bCs/>
          <w:color w:val="000000" w:themeColor="text1"/>
        </w:rPr>
        <w:t xml:space="preserve">Figure </w:t>
      </w:r>
      <w:r w:rsidR="009C7A85" w:rsidRPr="00210BF0">
        <w:rPr>
          <w:rFonts w:ascii="Calibri" w:hAnsi="Calibri"/>
          <w:b/>
          <w:bCs/>
          <w:color w:val="000000" w:themeColor="text1"/>
        </w:rPr>
        <w:t>4</w:t>
      </w:r>
      <w:r w:rsidR="00022685" w:rsidRPr="00210BF0">
        <w:rPr>
          <w:rFonts w:ascii="Calibri" w:hAnsi="Calibri"/>
          <w:b/>
          <w:bCs/>
          <w:color w:val="000000" w:themeColor="text1"/>
        </w:rPr>
        <w:t>:</w:t>
      </w:r>
      <w:r w:rsidRPr="00210BF0">
        <w:rPr>
          <w:rFonts w:ascii="Calibri" w:hAnsi="Calibri"/>
          <w:b/>
          <w:bCs/>
          <w:color w:val="000000" w:themeColor="text1"/>
        </w:rPr>
        <w:t xml:space="preserve"> AAV transduction in 3D spheroids distinguishes </w:t>
      </w:r>
      <w:r w:rsidR="00210BF0" w:rsidRPr="00210BF0">
        <w:rPr>
          <w:rFonts w:ascii="Calibri" w:hAnsi="Calibri"/>
          <w:b/>
          <w:bCs/>
          <w:color w:val="000000" w:themeColor="text1"/>
        </w:rPr>
        <w:t xml:space="preserve">the </w:t>
      </w:r>
      <w:r w:rsidRPr="00210BF0">
        <w:rPr>
          <w:rFonts w:ascii="Calibri" w:hAnsi="Calibri"/>
          <w:b/>
          <w:bCs/>
          <w:color w:val="000000" w:themeColor="text1"/>
        </w:rPr>
        <w:t xml:space="preserve">activity of different AAV serotypes. </w:t>
      </w:r>
      <w:r w:rsidRPr="00210BF0">
        <w:rPr>
          <w:rFonts w:ascii="Calibri" w:hAnsi="Calibri"/>
          <w:color w:val="000000" w:themeColor="text1"/>
        </w:rPr>
        <w:t>3D spheroids from (</w:t>
      </w:r>
      <w:r w:rsidRPr="00210BF0">
        <w:rPr>
          <w:rFonts w:ascii="Calibri" w:hAnsi="Calibri"/>
          <w:b/>
          <w:bCs/>
          <w:color w:val="000000" w:themeColor="text1"/>
        </w:rPr>
        <w:t>A,C</w:t>
      </w:r>
      <w:r w:rsidRPr="00210BF0">
        <w:rPr>
          <w:rFonts w:ascii="Calibri" w:hAnsi="Calibri"/>
          <w:color w:val="000000" w:themeColor="text1"/>
        </w:rPr>
        <w:t>) HEK293T and (</w:t>
      </w:r>
      <w:r w:rsidRPr="00210BF0">
        <w:rPr>
          <w:rFonts w:ascii="Calibri" w:hAnsi="Calibri"/>
          <w:b/>
          <w:bCs/>
          <w:color w:val="000000" w:themeColor="text1"/>
        </w:rPr>
        <w:t>B,D</w:t>
      </w:r>
      <w:r w:rsidRPr="00210BF0">
        <w:rPr>
          <w:rFonts w:ascii="Calibri" w:hAnsi="Calibri"/>
          <w:color w:val="000000" w:themeColor="text1"/>
        </w:rPr>
        <w:t xml:space="preserve">) Huh7 were transduced with AAV1, AAV2, AAV5, and AAV9, </w:t>
      </w:r>
      <w:r w:rsidR="00801712" w:rsidRPr="00210BF0">
        <w:rPr>
          <w:rFonts w:ascii="Calibri" w:hAnsi="Calibri"/>
          <w:color w:val="000000" w:themeColor="text1"/>
        </w:rPr>
        <w:t xml:space="preserve">a </w:t>
      </w:r>
      <w:r w:rsidRPr="00210BF0">
        <w:rPr>
          <w:rFonts w:ascii="Calibri" w:hAnsi="Calibri"/>
          <w:color w:val="000000" w:themeColor="text1"/>
        </w:rPr>
        <w:t xml:space="preserve">scGFP </w:t>
      </w:r>
      <w:r w:rsidR="006F6895" w:rsidRPr="00210BF0">
        <w:rPr>
          <w:rFonts w:ascii="Calibri" w:hAnsi="Calibri"/>
          <w:color w:val="000000" w:themeColor="text1"/>
        </w:rPr>
        <w:t>t</w:t>
      </w:r>
      <w:r w:rsidRPr="00210BF0">
        <w:rPr>
          <w:rFonts w:ascii="Calibri" w:hAnsi="Calibri"/>
          <w:color w:val="000000" w:themeColor="text1"/>
        </w:rPr>
        <w:t>ransgene</w:t>
      </w:r>
      <w:r w:rsidR="00801712" w:rsidRPr="00210BF0">
        <w:rPr>
          <w:rFonts w:ascii="Calibri" w:hAnsi="Calibri"/>
          <w:color w:val="000000" w:themeColor="text1"/>
        </w:rPr>
        <w:t xml:space="preserve"> across a range of MOIs</w:t>
      </w:r>
      <w:r w:rsidRPr="00210BF0">
        <w:rPr>
          <w:rFonts w:ascii="Calibri" w:hAnsi="Calibri"/>
          <w:color w:val="000000" w:themeColor="text1"/>
        </w:rPr>
        <w:t>. Fluorescent Intensity units were measured at 72 h using a</w:t>
      </w:r>
      <w:r w:rsidR="00AE3244" w:rsidRPr="00210BF0">
        <w:rPr>
          <w:rFonts w:ascii="Calibri" w:hAnsi="Calibri"/>
          <w:color w:val="000000" w:themeColor="text1"/>
        </w:rPr>
        <w:t xml:space="preserve"> fluorescent-based</w:t>
      </w:r>
      <w:r w:rsidRPr="00210BF0">
        <w:rPr>
          <w:rFonts w:ascii="Calibri" w:hAnsi="Calibri"/>
          <w:color w:val="000000" w:themeColor="text1"/>
        </w:rPr>
        <w:t xml:space="preserve"> plate reader (</w:t>
      </w:r>
      <w:r w:rsidRPr="00210BF0">
        <w:rPr>
          <w:rFonts w:ascii="Calibri" w:hAnsi="Calibri"/>
          <w:b/>
          <w:bCs/>
          <w:color w:val="000000" w:themeColor="text1"/>
        </w:rPr>
        <w:t>A,B</w:t>
      </w:r>
      <w:r w:rsidRPr="00210BF0">
        <w:rPr>
          <w:rFonts w:ascii="Calibri" w:hAnsi="Calibri"/>
          <w:color w:val="000000" w:themeColor="text1"/>
        </w:rPr>
        <w:t xml:space="preserve">) and </w:t>
      </w:r>
      <w:r w:rsidR="00AE3244" w:rsidRPr="00210BF0">
        <w:rPr>
          <w:rFonts w:ascii="Calibri" w:hAnsi="Calibri"/>
          <w:color w:val="000000" w:themeColor="text1"/>
        </w:rPr>
        <w:t>live-cell imaging system</w:t>
      </w:r>
      <w:r w:rsidRPr="00210BF0">
        <w:rPr>
          <w:rFonts w:ascii="Calibri" w:hAnsi="Calibri"/>
          <w:color w:val="000000" w:themeColor="text1"/>
        </w:rPr>
        <w:t xml:space="preserve"> (</w:t>
      </w:r>
      <w:r w:rsidRPr="00210BF0">
        <w:rPr>
          <w:rFonts w:ascii="Calibri" w:hAnsi="Calibri"/>
          <w:b/>
          <w:bCs/>
          <w:color w:val="000000" w:themeColor="text1"/>
        </w:rPr>
        <w:t>C,D</w:t>
      </w:r>
      <w:r w:rsidRPr="00210BF0">
        <w:rPr>
          <w:rFonts w:ascii="Calibri" w:hAnsi="Calibri"/>
          <w:color w:val="000000" w:themeColor="text1"/>
        </w:rPr>
        <w:t>). Error bars represent SD.</w:t>
      </w:r>
    </w:p>
    <w:p w14:paraId="28EC4134" w14:textId="77777777" w:rsidR="00022685" w:rsidRPr="00210BF0" w:rsidRDefault="00022685" w:rsidP="00210BF0">
      <w:pPr>
        <w:spacing w:before="0"/>
        <w:rPr>
          <w:rFonts w:ascii="Calibri" w:hAnsi="Calibri"/>
          <w:color w:val="000000" w:themeColor="text1"/>
        </w:rPr>
      </w:pPr>
    </w:p>
    <w:p w14:paraId="45D8CB4E" w14:textId="6BCF8273" w:rsidR="002477C7" w:rsidRPr="00210BF0" w:rsidRDefault="00000000" w:rsidP="00210BF0">
      <w:pPr>
        <w:spacing w:before="0"/>
        <w:rPr>
          <w:rFonts w:ascii="Calibri" w:hAnsi="Calibri"/>
          <w:color w:val="000000" w:themeColor="text1"/>
        </w:rPr>
      </w:pPr>
      <w:r w:rsidRPr="00210BF0">
        <w:rPr>
          <w:rFonts w:ascii="Calibri" w:hAnsi="Calibri"/>
          <w:b/>
          <w:bCs/>
          <w:color w:val="000000" w:themeColor="text1"/>
        </w:rPr>
        <w:t xml:space="preserve">Figure </w:t>
      </w:r>
      <w:r w:rsidR="009C7A85" w:rsidRPr="00210BF0">
        <w:rPr>
          <w:rFonts w:ascii="Calibri" w:hAnsi="Calibri"/>
          <w:b/>
          <w:bCs/>
          <w:color w:val="000000" w:themeColor="text1"/>
        </w:rPr>
        <w:t>5</w:t>
      </w:r>
      <w:r w:rsidR="00022685" w:rsidRPr="00210BF0">
        <w:rPr>
          <w:rFonts w:ascii="Calibri" w:hAnsi="Calibri"/>
          <w:b/>
          <w:bCs/>
          <w:color w:val="000000" w:themeColor="text1"/>
        </w:rPr>
        <w:t>:</w:t>
      </w:r>
      <w:r w:rsidRPr="00210BF0">
        <w:rPr>
          <w:rFonts w:ascii="Calibri" w:hAnsi="Calibri"/>
          <w:b/>
          <w:bCs/>
          <w:color w:val="000000" w:themeColor="text1"/>
        </w:rPr>
        <w:t xml:space="preserve"> AAV transduction in 3D spheroids with luminescent reporters. </w:t>
      </w:r>
      <w:r w:rsidRPr="00210BF0">
        <w:rPr>
          <w:rFonts w:ascii="Calibri" w:hAnsi="Calibri"/>
          <w:color w:val="000000" w:themeColor="text1"/>
        </w:rPr>
        <w:t>HeLa spheroids</w:t>
      </w:r>
      <w:r w:rsidR="001025D7" w:rsidRPr="00210BF0">
        <w:rPr>
          <w:rFonts w:ascii="Calibri" w:hAnsi="Calibri"/>
          <w:color w:val="000000" w:themeColor="text1"/>
        </w:rPr>
        <w:t xml:space="preserve"> were</w:t>
      </w:r>
      <w:r w:rsidRPr="00210BF0">
        <w:rPr>
          <w:rFonts w:ascii="Calibri" w:hAnsi="Calibri"/>
          <w:color w:val="000000" w:themeColor="text1"/>
        </w:rPr>
        <w:t xml:space="preserve"> transduced with AAV1, AAV2, AAV5, AAV8 and AAV9</w:t>
      </w:r>
      <w:r w:rsidR="001025D7" w:rsidRPr="00210BF0">
        <w:rPr>
          <w:rFonts w:ascii="Calibri" w:hAnsi="Calibri"/>
          <w:color w:val="000000" w:themeColor="text1"/>
        </w:rPr>
        <w:t xml:space="preserve"> encoding </w:t>
      </w:r>
      <w:r w:rsidR="00025242" w:rsidRPr="00210BF0">
        <w:rPr>
          <w:rFonts w:ascii="Calibri" w:hAnsi="Calibri"/>
          <w:color w:val="000000" w:themeColor="text1"/>
        </w:rPr>
        <w:t>a</w:t>
      </w:r>
      <w:r w:rsidRPr="00210BF0">
        <w:rPr>
          <w:rFonts w:ascii="Calibri" w:hAnsi="Calibri"/>
          <w:color w:val="000000" w:themeColor="text1"/>
        </w:rPr>
        <w:t xml:space="preserve"> </w:t>
      </w:r>
      <w:r w:rsidR="00AE3244" w:rsidRPr="00210BF0">
        <w:rPr>
          <w:rFonts w:ascii="Calibri" w:hAnsi="Calibri"/>
          <w:color w:val="000000" w:themeColor="text1"/>
        </w:rPr>
        <w:t>n</w:t>
      </w:r>
      <w:r w:rsidRPr="00210BF0">
        <w:rPr>
          <w:rFonts w:ascii="Calibri" w:hAnsi="Calibri"/>
          <w:color w:val="000000" w:themeColor="text1"/>
        </w:rPr>
        <w:t>ano</w:t>
      </w:r>
      <w:r w:rsidR="00AE3244" w:rsidRPr="00210BF0">
        <w:rPr>
          <w:rFonts w:ascii="Calibri" w:hAnsi="Calibri"/>
          <w:color w:val="000000" w:themeColor="text1"/>
        </w:rPr>
        <w:t xml:space="preserve"> l</w:t>
      </w:r>
      <w:r w:rsidRPr="00210BF0">
        <w:rPr>
          <w:rFonts w:ascii="Calibri" w:hAnsi="Calibri"/>
          <w:color w:val="000000" w:themeColor="text1"/>
        </w:rPr>
        <w:t>uc</w:t>
      </w:r>
      <w:r w:rsidR="00AE3244" w:rsidRPr="00210BF0">
        <w:rPr>
          <w:rFonts w:ascii="Calibri" w:hAnsi="Calibri"/>
          <w:color w:val="000000" w:themeColor="text1"/>
        </w:rPr>
        <w:t>iferase</w:t>
      </w:r>
      <w:r w:rsidRPr="00210BF0">
        <w:rPr>
          <w:rFonts w:ascii="Calibri" w:hAnsi="Calibri"/>
          <w:color w:val="000000" w:themeColor="text1"/>
        </w:rPr>
        <w:t xml:space="preserve"> </w:t>
      </w:r>
      <w:r w:rsidR="00025242" w:rsidRPr="00210BF0">
        <w:rPr>
          <w:rFonts w:ascii="Calibri" w:hAnsi="Calibri"/>
          <w:color w:val="000000" w:themeColor="text1"/>
        </w:rPr>
        <w:t xml:space="preserve">reporter </w:t>
      </w:r>
      <w:r w:rsidRPr="00210BF0">
        <w:rPr>
          <w:rFonts w:ascii="Calibri" w:hAnsi="Calibri"/>
          <w:color w:val="000000" w:themeColor="text1"/>
        </w:rPr>
        <w:t>transgene</w:t>
      </w:r>
      <w:r w:rsidR="00025242" w:rsidRPr="00210BF0">
        <w:rPr>
          <w:rFonts w:ascii="Calibri" w:hAnsi="Calibri"/>
          <w:color w:val="000000" w:themeColor="text1"/>
        </w:rPr>
        <w:t xml:space="preserve"> across increasing MOIs</w:t>
      </w:r>
      <w:r w:rsidRPr="00210BF0">
        <w:rPr>
          <w:rFonts w:ascii="Calibri" w:hAnsi="Calibri"/>
          <w:color w:val="000000" w:themeColor="text1"/>
        </w:rPr>
        <w:t>. Luminescence was visualized and measured using an</w:t>
      </w:r>
      <w:r w:rsidRPr="00210BF0">
        <w:rPr>
          <w:rFonts w:ascii="Calibri" w:eastAsia="Segoe UI" w:hAnsi="Calibri"/>
          <w:color w:val="000000" w:themeColor="text1"/>
        </w:rPr>
        <w:t xml:space="preserve"> </w:t>
      </w:r>
      <w:r w:rsidR="000C5020" w:rsidRPr="00210BF0">
        <w:rPr>
          <w:rFonts w:ascii="Calibri" w:eastAsia="Segoe UI" w:hAnsi="Calibri"/>
          <w:color w:val="000000" w:themeColor="text1"/>
        </w:rPr>
        <w:t xml:space="preserve">End-point readout for luminescence </w:t>
      </w:r>
      <w:r w:rsidR="009326FA" w:rsidRPr="00210BF0">
        <w:rPr>
          <w:rFonts w:ascii="Calibri" w:hAnsi="Calibri"/>
          <w:color w:val="000000" w:themeColor="text1"/>
        </w:rPr>
        <w:t xml:space="preserve">imaging </w:t>
      </w:r>
      <w:r w:rsidRPr="00210BF0">
        <w:rPr>
          <w:rFonts w:ascii="Calibri" w:hAnsi="Calibri"/>
          <w:color w:val="000000" w:themeColor="text1"/>
        </w:rPr>
        <w:t>system</w:t>
      </w:r>
      <w:r w:rsidR="00CF06BC" w:rsidRPr="00210BF0">
        <w:rPr>
          <w:rFonts w:ascii="Calibri" w:hAnsi="Calibri"/>
          <w:color w:val="000000" w:themeColor="text1"/>
        </w:rPr>
        <w:t xml:space="preserve"> 72 h post-transduction</w:t>
      </w:r>
      <w:r w:rsidRPr="00210BF0">
        <w:rPr>
          <w:rFonts w:ascii="Calibri" w:hAnsi="Calibri"/>
          <w:color w:val="000000" w:themeColor="text1"/>
        </w:rPr>
        <w:t>. (</w:t>
      </w:r>
      <w:r w:rsidRPr="00210BF0">
        <w:rPr>
          <w:rFonts w:ascii="Calibri" w:hAnsi="Calibri"/>
          <w:b/>
          <w:bCs/>
          <w:color w:val="000000" w:themeColor="text1"/>
        </w:rPr>
        <w:t>A</w:t>
      </w:r>
      <w:r w:rsidRPr="00210BF0">
        <w:rPr>
          <w:rFonts w:ascii="Calibri" w:hAnsi="Calibri"/>
          <w:color w:val="000000" w:themeColor="text1"/>
        </w:rPr>
        <w:t>) Total Flux values. (</w:t>
      </w:r>
      <w:r w:rsidRPr="00210BF0">
        <w:rPr>
          <w:rFonts w:ascii="Calibri" w:hAnsi="Calibri"/>
          <w:b/>
          <w:bCs/>
          <w:color w:val="000000" w:themeColor="text1"/>
        </w:rPr>
        <w:t>B</w:t>
      </w:r>
      <w:r w:rsidRPr="00210BF0">
        <w:rPr>
          <w:rFonts w:ascii="Calibri" w:hAnsi="Calibri"/>
          <w:color w:val="000000" w:themeColor="text1"/>
        </w:rPr>
        <w:t xml:space="preserve">) </w:t>
      </w:r>
      <w:r w:rsidR="00D82AC2" w:rsidRPr="00210BF0">
        <w:rPr>
          <w:rFonts w:ascii="Calibri" w:hAnsi="Calibri"/>
          <w:color w:val="000000" w:themeColor="text1"/>
        </w:rPr>
        <w:t xml:space="preserve">Representative </w:t>
      </w:r>
      <w:r w:rsidR="000C5020" w:rsidRPr="00210BF0">
        <w:rPr>
          <w:rFonts w:ascii="Calibri" w:hAnsi="Calibri"/>
          <w:color w:val="000000" w:themeColor="text1"/>
        </w:rPr>
        <w:t>End-point readout for luminescence</w:t>
      </w:r>
      <w:r w:rsidR="00D82AC2" w:rsidRPr="00210BF0">
        <w:rPr>
          <w:rFonts w:ascii="Calibri" w:hAnsi="Calibri"/>
          <w:color w:val="000000" w:themeColor="text1"/>
        </w:rPr>
        <w:t xml:space="preserve"> images of spheroid plates </w:t>
      </w:r>
      <w:r w:rsidR="00C55F56" w:rsidRPr="00210BF0">
        <w:rPr>
          <w:rFonts w:ascii="Calibri" w:hAnsi="Calibri"/>
          <w:color w:val="000000" w:themeColor="text1"/>
        </w:rPr>
        <w:t>demonstrates</w:t>
      </w:r>
      <w:r w:rsidR="00D82AC2" w:rsidRPr="00210BF0">
        <w:rPr>
          <w:rFonts w:ascii="Calibri" w:hAnsi="Calibri"/>
          <w:color w:val="000000" w:themeColor="text1"/>
        </w:rPr>
        <w:t xml:space="preserve"> signal distribution across MOIs and serotypes</w:t>
      </w:r>
      <w:r w:rsidR="007179BB" w:rsidRPr="00210BF0">
        <w:rPr>
          <w:rFonts w:ascii="Calibri" w:hAnsi="Calibri"/>
          <w:color w:val="000000" w:themeColor="text1"/>
        </w:rPr>
        <w:t>. E</w:t>
      </w:r>
      <w:r w:rsidRPr="00210BF0">
        <w:rPr>
          <w:rFonts w:ascii="Calibri" w:hAnsi="Calibri"/>
          <w:color w:val="000000" w:themeColor="text1"/>
        </w:rPr>
        <w:t>ach AAV vector was run in two horizontal replica</w:t>
      </w:r>
      <w:r w:rsidR="00DB64B9">
        <w:rPr>
          <w:rFonts w:ascii="Calibri" w:hAnsi="Calibri"/>
          <w:color w:val="000000" w:themeColor="text1"/>
        </w:rPr>
        <w:t>te</w:t>
      </w:r>
      <w:r w:rsidRPr="00210BF0">
        <w:rPr>
          <w:rFonts w:ascii="Calibri" w:hAnsi="Calibri"/>
          <w:color w:val="000000" w:themeColor="text1"/>
        </w:rPr>
        <w:t>s. Error bars represent SD.</w:t>
      </w:r>
    </w:p>
    <w:p w14:paraId="69A76330" w14:textId="77777777" w:rsidR="00022685" w:rsidRPr="00210BF0" w:rsidRDefault="00022685" w:rsidP="00210BF0">
      <w:pPr>
        <w:spacing w:before="0"/>
        <w:rPr>
          <w:rFonts w:ascii="Calibri" w:hAnsi="Calibri"/>
          <w:color w:val="000000" w:themeColor="text1"/>
        </w:rPr>
      </w:pPr>
    </w:p>
    <w:p w14:paraId="28FC3758" w14:textId="36A52394" w:rsidR="002477C7" w:rsidRPr="00210BF0" w:rsidRDefault="00000000" w:rsidP="00210BF0">
      <w:pPr>
        <w:spacing w:before="0"/>
        <w:rPr>
          <w:rFonts w:ascii="Calibri" w:hAnsi="Calibri"/>
          <w:color w:val="000000" w:themeColor="text1"/>
        </w:rPr>
      </w:pPr>
      <w:r w:rsidRPr="00210BF0">
        <w:rPr>
          <w:rFonts w:ascii="Calibri" w:hAnsi="Calibri"/>
          <w:b/>
          <w:bCs/>
          <w:color w:val="000000" w:themeColor="text1"/>
        </w:rPr>
        <w:t xml:space="preserve">Figure </w:t>
      </w:r>
      <w:r w:rsidR="009C7A85" w:rsidRPr="00210BF0">
        <w:rPr>
          <w:rFonts w:ascii="Calibri" w:hAnsi="Calibri"/>
          <w:b/>
          <w:bCs/>
          <w:color w:val="000000" w:themeColor="text1"/>
        </w:rPr>
        <w:t>6</w:t>
      </w:r>
      <w:r w:rsidR="00022685" w:rsidRPr="00210BF0">
        <w:rPr>
          <w:rFonts w:ascii="Calibri" w:hAnsi="Calibri"/>
          <w:b/>
          <w:bCs/>
          <w:color w:val="000000" w:themeColor="text1"/>
        </w:rPr>
        <w:t>:</w:t>
      </w:r>
      <w:r w:rsidRPr="00210BF0">
        <w:rPr>
          <w:rFonts w:ascii="Calibri" w:hAnsi="Calibri"/>
          <w:b/>
          <w:bCs/>
          <w:color w:val="000000" w:themeColor="text1"/>
        </w:rPr>
        <w:t xml:space="preserve"> Transduction kinetic evaluation in 3D Spheroids</w:t>
      </w:r>
      <w:r w:rsidRPr="00210BF0">
        <w:rPr>
          <w:rFonts w:ascii="Calibri" w:hAnsi="Calibri"/>
          <w:color w:val="000000" w:themeColor="text1"/>
        </w:rPr>
        <w:t xml:space="preserve">. HEK293T spheroids were transduced with AAV2-scGFP </w:t>
      </w:r>
      <w:r w:rsidR="000E23CA" w:rsidRPr="00210BF0">
        <w:rPr>
          <w:rFonts w:ascii="Calibri" w:hAnsi="Calibri"/>
          <w:color w:val="000000" w:themeColor="text1"/>
        </w:rPr>
        <w:t xml:space="preserve">(blue) </w:t>
      </w:r>
      <w:r w:rsidRPr="00210BF0">
        <w:rPr>
          <w:rFonts w:ascii="Calibri" w:hAnsi="Calibri"/>
          <w:color w:val="000000" w:themeColor="text1"/>
        </w:rPr>
        <w:t xml:space="preserve">and AAV2-ssGFP </w:t>
      </w:r>
      <w:r w:rsidR="000E23CA" w:rsidRPr="00210BF0">
        <w:rPr>
          <w:rFonts w:ascii="Calibri" w:hAnsi="Calibri"/>
          <w:color w:val="000000" w:themeColor="text1"/>
        </w:rPr>
        <w:t xml:space="preserve">(red) </w:t>
      </w:r>
      <w:r w:rsidR="00C85DDF" w:rsidRPr="00210BF0">
        <w:rPr>
          <w:rFonts w:ascii="Calibri" w:hAnsi="Calibri"/>
          <w:color w:val="000000" w:themeColor="text1"/>
        </w:rPr>
        <w:t xml:space="preserve">across a range </w:t>
      </w:r>
      <w:r w:rsidR="00D36F9E" w:rsidRPr="00210BF0">
        <w:rPr>
          <w:rFonts w:ascii="Calibri" w:hAnsi="Calibri"/>
          <w:color w:val="000000" w:themeColor="text1"/>
        </w:rPr>
        <w:t>of 7</w:t>
      </w:r>
      <w:r w:rsidRPr="00210BF0">
        <w:rPr>
          <w:rFonts w:ascii="Calibri" w:hAnsi="Calibri"/>
          <w:color w:val="000000" w:themeColor="text1"/>
        </w:rPr>
        <w:t xml:space="preserve"> MOIs (</w:t>
      </w:r>
      <w:r w:rsidRPr="00210BF0">
        <w:rPr>
          <w:rFonts w:ascii="Calibri" w:hAnsi="Calibri"/>
          <w:b/>
          <w:bCs/>
          <w:color w:val="000000" w:themeColor="text1"/>
        </w:rPr>
        <w:t>A</w:t>
      </w:r>
      <w:r w:rsidR="00022685" w:rsidRPr="00210BF0">
        <w:rPr>
          <w:rFonts w:ascii="Calibri" w:hAnsi="Calibri"/>
          <w:b/>
          <w:bCs/>
          <w:color w:val="000000" w:themeColor="text1"/>
        </w:rPr>
        <w:t>–</w:t>
      </w:r>
      <w:r w:rsidRPr="00210BF0">
        <w:rPr>
          <w:rFonts w:ascii="Calibri" w:hAnsi="Calibri"/>
          <w:b/>
          <w:bCs/>
          <w:color w:val="000000" w:themeColor="text1"/>
        </w:rPr>
        <w:t>G</w:t>
      </w:r>
      <w:r w:rsidRPr="00210BF0">
        <w:rPr>
          <w:rFonts w:ascii="Calibri" w:hAnsi="Calibri"/>
          <w:color w:val="000000" w:themeColor="text1"/>
        </w:rPr>
        <w:t xml:space="preserve">). Total green intensity </w:t>
      </w:r>
      <w:r w:rsidR="00C85DDF" w:rsidRPr="00210BF0">
        <w:rPr>
          <w:rFonts w:ascii="Calibri" w:hAnsi="Calibri"/>
          <w:color w:val="000000" w:themeColor="text1"/>
        </w:rPr>
        <w:t>was</w:t>
      </w:r>
      <w:r w:rsidRPr="00210BF0">
        <w:rPr>
          <w:rFonts w:ascii="Calibri" w:hAnsi="Calibri"/>
          <w:color w:val="000000" w:themeColor="text1"/>
        </w:rPr>
        <w:t xml:space="preserve"> measured over a 72 h period, with 6 h time intervals</w:t>
      </w:r>
      <w:r w:rsidR="00210BF0" w:rsidRPr="00210BF0">
        <w:rPr>
          <w:rFonts w:ascii="Calibri" w:hAnsi="Calibri"/>
          <w:color w:val="000000" w:themeColor="text1"/>
        </w:rPr>
        <w:t>,</w:t>
      </w:r>
      <w:r w:rsidR="00F12D32" w:rsidRPr="00210BF0">
        <w:rPr>
          <w:rFonts w:ascii="Calibri" w:hAnsi="Calibri"/>
          <w:color w:val="000000" w:themeColor="text1"/>
        </w:rPr>
        <w:t xml:space="preserve"> using the </w:t>
      </w:r>
      <w:r w:rsidR="00FD6214" w:rsidRPr="00210BF0">
        <w:rPr>
          <w:rFonts w:ascii="Calibri" w:hAnsi="Calibri"/>
          <w:color w:val="000000" w:themeColor="text1"/>
        </w:rPr>
        <w:t>Monitor spheroid formation/growth</w:t>
      </w:r>
      <w:r w:rsidR="00F12D32" w:rsidRPr="00210BF0">
        <w:rPr>
          <w:rFonts w:ascii="Calibri" w:hAnsi="Calibri"/>
          <w:color w:val="000000" w:themeColor="text1"/>
        </w:rPr>
        <w:t xml:space="preserve"> system</w:t>
      </w:r>
      <w:r w:rsidRPr="00210BF0">
        <w:rPr>
          <w:rFonts w:ascii="Calibri" w:hAnsi="Calibri"/>
          <w:color w:val="000000" w:themeColor="text1"/>
        </w:rPr>
        <w:t xml:space="preserve">. </w:t>
      </w:r>
    </w:p>
    <w:p w14:paraId="4D54E1EC" w14:textId="77777777" w:rsidR="006F7D34" w:rsidRPr="00210BF0" w:rsidRDefault="006F7D34" w:rsidP="00210BF0">
      <w:pPr>
        <w:spacing w:before="0"/>
        <w:rPr>
          <w:rFonts w:ascii="Calibri" w:hAnsi="Calibri"/>
          <w:b/>
          <w:bCs/>
          <w:color w:val="000000" w:themeColor="text1"/>
        </w:rPr>
      </w:pPr>
    </w:p>
    <w:p w14:paraId="75726BC6" w14:textId="61428893" w:rsidR="001D04A7" w:rsidRPr="00210BF0" w:rsidRDefault="00000000" w:rsidP="00210BF0">
      <w:pPr>
        <w:spacing w:before="0"/>
        <w:rPr>
          <w:rFonts w:ascii="Calibri" w:hAnsi="Calibri"/>
          <w:b/>
          <w:bCs/>
          <w:color w:val="000000" w:themeColor="text1"/>
        </w:rPr>
      </w:pPr>
      <w:r w:rsidRPr="00210BF0">
        <w:rPr>
          <w:rFonts w:ascii="Calibri" w:hAnsi="Calibri"/>
          <w:b/>
          <w:color w:val="000000" w:themeColor="text1"/>
        </w:rPr>
        <w:t xml:space="preserve">Table 1. </w:t>
      </w:r>
      <w:r w:rsidRPr="00210BF0">
        <w:rPr>
          <w:rFonts w:ascii="Calibri" w:hAnsi="Calibri"/>
          <w:b/>
          <w:bCs/>
          <w:color w:val="000000" w:themeColor="text1"/>
        </w:rPr>
        <w:t xml:space="preserve">Onset time </w:t>
      </w:r>
      <w:r w:rsidR="009F29FB" w:rsidRPr="00210BF0">
        <w:rPr>
          <w:rFonts w:ascii="Calibri" w:hAnsi="Calibri"/>
          <w:b/>
          <w:bCs/>
          <w:color w:val="000000" w:themeColor="text1"/>
        </w:rPr>
        <w:t xml:space="preserve">for </w:t>
      </w:r>
      <w:r w:rsidRPr="00210BF0">
        <w:rPr>
          <w:rFonts w:ascii="Calibri" w:hAnsi="Calibri"/>
          <w:b/>
          <w:bCs/>
          <w:color w:val="000000" w:themeColor="text1"/>
        </w:rPr>
        <w:t xml:space="preserve">GFP </w:t>
      </w:r>
      <w:r w:rsidR="009F29FB" w:rsidRPr="00210BF0">
        <w:rPr>
          <w:rFonts w:ascii="Calibri" w:hAnsi="Calibri"/>
          <w:b/>
          <w:bCs/>
          <w:color w:val="000000" w:themeColor="text1"/>
        </w:rPr>
        <w:t>detection</w:t>
      </w:r>
      <w:r w:rsidR="001D4D86" w:rsidRPr="00210BF0">
        <w:rPr>
          <w:rFonts w:ascii="Calibri" w:hAnsi="Calibri"/>
          <w:b/>
          <w:bCs/>
          <w:color w:val="000000" w:themeColor="text1"/>
        </w:rPr>
        <w:t>.</w:t>
      </w:r>
    </w:p>
    <w:p w14:paraId="60556328" w14:textId="77777777" w:rsidR="00022685" w:rsidRPr="00210BF0" w:rsidRDefault="00022685" w:rsidP="00210BF0">
      <w:pPr>
        <w:spacing w:before="0"/>
        <w:rPr>
          <w:rFonts w:ascii="Calibri" w:hAnsi="Calibri"/>
          <w:color w:val="000000" w:themeColor="text1"/>
        </w:rPr>
      </w:pPr>
    </w:p>
    <w:p w14:paraId="52C1DF06" w14:textId="7B371C88" w:rsidR="009C7A85" w:rsidRPr="00210BF0" w:rsidRDefault="00000000" w:rsidP="00210BF0">
      <w:pPr>
        <w:spacing w:before="0"/>
        <w:rPr>
          <w:rFonts w:ascii="Calibri" w:hAnsi="Calibri"/>
          <w:color w:val="000000" w:themeColor="text1"/>
        </w:rPr>
      </w:pPr>
      <w:r w:rsidRPr="00210BF0">
        <w:rPr>
          <w:rFonts w:ascii="Calibri" w:hAnsi="Calibri"/>
          <w:b/>
          <w:bCs/>
          <w:color w:val="000000" w:themeColor="text1"/>
        </w:rPr>
        <w:t>Supplementary Figure 1:</w:t>
      </w:r>
      <w:r w:rsidRPr="00210BF0">
        <w:rPr>
          <w:rFonts w:ascii="Calibri" w:hAnsi="Calibri"/>
          <w:color w:val="000000" w:themeColor="text1"/>
        </w:rPr>
        <w:t xml:space="preserve"> </w:t>
      </w:r>
      <w:r w:rsidR="000571E4" w:rsidRPr="00210BF0">
        <w:rPr>
          <w:rFonts w:ascii="Calibri" w:hAnsi="Calibri"/>
          <w:b/>
          <w:bCs/>
          <w:color w:val="000000" w:themeColor="text1"/>
        </w:rPr>
        <w:t xml:space="preserve">Plate layout for </w:t>
      </w:r>
      <w:r w:rsidR="00170750" w:rsidRPr="00210BF0">
        <w:rPr>
          <w:rFonts w:ascii="Calibri" w:hAnsi="Calibri"/>
          <w:b/>
          <w:bCs/>
          <w:color w:val="000000" w:themeColor="text1"/>
        </w:rPr>
        <w:t>spheroid titration</w:t>
      </w:r>
      <w:r w:rsidR="00694D93" w:rsidRPr="00210BF0">
        <w:rPr>
          <w:rFonts w:ascii="Calibri" w:hAnsi="Calibri"/>
          <w:b/>
          <w:bCs/>
          <w:color w:val="000000" w:themeColor="text1"/>
        </w:rPr>
        <w:t>.</w:t>
      </w:r>
      <w:r w:rsidRPr="00210BF0">
        <w:rPr>
          <w:rFonts w:ascii="Calibri" w:hAnsi="Calibri"/>
          <w:color w:val="000000" w:themeColor="text1"/>
        </w:rPr>
        <w:t xml:space="preserve"> </w:t>
      </w:r>
      <w:r w:rsidR="00694D93" w:rsidRPr="00210BF0">
        <w:rPr>
          <w:rFonts w:ascii="Calibri" w:hAnsi="Calibri"/>
          <w:color w:val="000000" w:themeColor="text1"/>
        </w:rPr>
        <w:t>(</w:t>
      </w:r>
      <w:r w:rsidR="00694D93" w:rsidRPr="00210BF0">
        <w:rPr>
          <w:rFonts w:ascii="Calibri" w:hAnsi="Calibri"/>
          <w:b/>
          <w:bCs/>
          <w:color w:val="000000" w:themeColor="text1"/>
        </w:rPr>
        <w:t>A</w:t>
      </w:r>
      <w:r w:rsidR="00694D93" w:rsidRPr="00210BF0">
        <w:rPr>
          <w:rFonts w:ascii="Calibri" w:hAnsi="Calibri"/>
          <w:color w:val="000000" w:themeColor="text1"/>
        </w:rPr>
        <w:t xml:space="preserve">) </w:t>
      </w:r>
      <w:r w:rsidRPr="00210BF0">
        <w:rPr>
          <w:rFonts w:ascii="Calibri" w:hAnsi="Calibri"/>
          <w:color w:val="000000" w:themeColor="text1"/>
        </w:rPr>
        <w:t xml:space="preserve">Representative </w:t>
      </w:r>
      <w:r w:rsidR="00694D93" w:rsidRPr="00210BF0">
        <w:rPr>
          <w:rFonts w:ascii="Calibri" w:hAnsi="Calibri"/>
          <w:color w:val="000000" w:themeColor="text1"/>
        </w:rPr>
        <w:t xml:space="preserve">plate layout </w:t>
      </w:r>
      <w:r w:rsidR="00A520CC" w:rsidRPr="00210BF0">
        <w:rPr>
          <w:rFonts w:ascii="Calibri" w:hAnsi="Calibri"/>
          <w:color w:val="000000" w:themeColor="text1"/>
        </w:rPr>
        <w:t>showing the dilution scheme for</w:t>
      </w:r>
      <w:r w:rsidR="00425442" w:rsidRPr="00210BF0">
        <w:rPr>
          <w:rFonts w:ascii="Calibri" w:hAnsi="Calibri"/>
          <w:color w:val="000000" w:themeColor="text1"/>
        </w:rPr>
        <w:t xml:space="preserve"> </w:t>
      </w:r>
      <w:r w:rsidRPr="00210BF0">
        <w:rPr>
          <w:rFonts w:ascii="Calibri" w:hAnsi="Calibri"/>
          <w:color w:val="000000" w:themeColor="text1"/>
        </w:rPr>
        <w:t>HEK293</w:t>
      </w:r>
      <w:r w:rsidR="00741FD9" w:rsidRPr="00210BF0">
        <w:rPr>
          <w:rFonts w:ascii="Calibri" w:hAnsi="Calibri"/>
          <w:color w:val="000000" w:themeColor="text1"/>
        </w:rPr>
        <w:t>T, Huh</w:t>
      </w:r>
      <w:r w:rsidRPr="00210BF0">
        <w:rPr>
          <w:rFonts w:ascii="Calibri" w:hAnsi="Calibri"/>
          <w:color w:val="000000" w:themeColor="text1"/>
        </w:rPr>
        <w:t>7</w:t>
      </w:r>
      <w:r w:rsidR="00A520CC" w:rsidRPr="00210BF0">
        <w:rPr>
          <w:rFonts w:ascii="Calibri" w:hAnsi="Calibri"/>
          <w:color w:val="000000" w:themeColor="text1"/>
        </w:rPr>
        <w:t>, HEP3B</w:t>
      </w:r>
      <w:r w:rsidR="00210BF0" w:rsidRPr="00210BF0">
        <w:rPr>
          <w:rFonts w:ascii="Calibri" w:hAnsi="Calibri"/>
          <w:color w:val="000000" w:themeColor="text1"/>
        </w:rPr>
        <w:t>,</w:t>
      </w:r>
      <w:r w:rsidR="00A520CC" w:rsidRPr="00210BF0">
        <w:rPr>
          <w:rFonts w:ascii="Calibri" w:hAnsi="Calibri"/>
          <w:color w:val="000000" w:themeColor="text1"/>
        </w:rPr>
        <w:t xml:space="preserve"> and HEPG2</w:t>
      </w:r>
      <w:r w:rsidRPr="00210BF0">
        <w:rPr>
          <w:rFonts w:ascii="Calibri" w:hAnsi="Calibri"/>
          <w:color w:val="000000" w:themeColor="text1"/>
        </w:rPr>
        <w:t xml:space="preserve"> spheroids</w:t>
      </w:r>
      <w:r w:rsidR="00C95027" w:rsidRPr="00210BF0">
        <w:rPr>
          <w:rFonts w:ascii="Calibri" w:hAnsi="Calibri"/>
          <w:color w:val="000000" w:themeColor="text1"/>
        </w:rPr>
        <w:t>,</w:t>
      </w:r>
      <w:r w:rsidRPr="00210BF0">
        <w:rPr>
          <w:rFonts w:ascii="Calibri" w:hAnsi="Calibri"/>
          <w:color w:val="000000" w:themeColor="text1"/>
        </w:rPr>
        <w:t xml:space="preserve"> generated from </w:t>
      </w:r>
      <w:r w:rsidRPr="00210BF0">
        <w:rPr>
          <w:rFonts w:ascii="Calibri" w:hAnsi="Calibri"/>
          <w:color w:val="000000" w:themeColor="text1"/>
        </w:rPr>
        <w:lastRenderedPageBreak/>
        <w:t xml:space="preserve">initial seeding densities ranging from 10,000 to 78 cells. </w:t>
      </w:r>
    </w:p>
    <w:p w14:paraId="0FAF480E" w14:textId="77777777" w:rsidR="00E870B3" w:rsidRPr="00210BF0" w:rsidRDefault="00E870B3" w:rsidP="00210BF0">
      <w:pPr>
        <w:spacing w:before="0"/>
        <w:rPr>
          <w:rFonts w:ascii="Calibri" w:hAnsi="Calibri"/>
          <w:color w:val="000000" w:themeColor="text1"/>
        </w:rPr>
      </w:pPr>
    </w:p>
    <w:p w14:paraId="36697E5E" w14:textId="6FB955E9" w:rsidR="00E870B3" w:rsidRPr="00210BF0" w:rsidRDefault="00000000" w:rsidP="00210BF0">
      <w:pPr>
        <w:spacing w:before="0"/>
        <w:rPr>
          <w:rFonts w:ascii="Calibri" w:hAnsi="Calibri"/>
          <w:color w:val="000000" w:themeColor="text1"/>
        </w:rPr>
      </w:pPr>
      <w:r w:rsidRPr="00210BF0">
        <w:rPr>
          <w:rFonts w:ascii="Calibri" w:hAnsi="Calibri"/>
          <w:b/>
          <w:bCs/>
          <w:color w:val="000000" w:themeColor="text1"/>
        </w:rPr>
        <w:t>Supplementary Figure 2:</w:t>
      </w:r>
      <w:r w:rsidRPr="00210BF0">
        <w:rPr>
          <w:rFonts w:ascii="Calibri" w:hAnsi="Calibri"/>
          <w:color w:val="000000" w:themeColor="text1"/>
        </w:rPr>
        <w:t xml:space="preserve"> </w:t>
      </w:r>
      <w:r w:rsidRPr="00210BF0">
        <w:rPr>
          <w:rFonts w:ascii="Calibri" w:hAnsi="Calibri"/>
          <w:b/>
          <w:bCs/>
          <w:color w:val="000000" w:themeColor="text1"/>
        </w:rPr>
        <w:t>Spheroid formation across a range of seeding densities.</w:t>
      </w:r>
      <w:r w:rsidRPr="00210BF0">
        <w:rPr>
          <w:rFonts w:ascii="Calibri" w:hAnsi="Calibri"/>
          <w:color w:val="000000" w:themeColor="text1"/>
        </w:rPr>
        <w:t xml:space="preserve"> Representative microscope images of HEK293T and Huh7 spheroids generated from initial seeding densities ranging from 10,000 to 78 cells</w:t>
      </w:r>
      <w:r w:rsidR="00F55A53" w:rsidRPr="00210BF0">
        <w:rPr>
          <w:rFonts w:ascii="Calibri" w:hAnsi="Calibri"/>
          <w:color w:val="000000" w:themeColor="text1"/>
        </w:rPr>
        <w:t xml:space="preserve"> </w:t>
      </w:r>
      <w:r w:rsidR="00437785" w:rsidRPr="00210BF0">
        <w:rPr>
          <w:rFonts w:ascii="Calibri" w:hAnsi="Calibri"/>
          <w:color w:val="000000" w:themeColor="text1"/>
        </w:rPr>
        <w:t>on</w:t>
      </w:r>
      <w:r w:rsidR="00F55A53" w:rsidRPr="00210BF0">
        <w:rPr>
          <w:rFonts w:ascii="Calibri" w:hAnsi="Calibri"/>
          <w:color w:val="000000" w:themeColor="text1"/>
        </w:rPr>
        <w:t xml:space="preserve"> day 3</w:t>
      </w:r>
      <w:r w:rsidRPr="00210BF0">
        <w:rPr>
          <w:rFonts w:ascii="Calibri" w:hAnsi="Calibri"/>
          <w:color w:val="000000" w:themeColor="text1"/>
        </w:rPr>
        <w:t>. Scale bar represents 50 μm.</w:t>
      </w:r>
    </w:p>
    <w:p w14:paraId="239A0BFC" w14:textId="77777777" w:rsidR="00E870B3" w:rsidRPr="00210BF0" w:rsidRDefault="00E870B3" w:rsidP="00210BF0">
      <w:pPr>
        <w:spacing w:before="0"/>
        <w:rPr>
          <w:rFonts w:ascii="Calibri" w:hAnsi="Calibri"/>
          <w:color w:val="000000" w:themeColor="text1"/>
        </w:rPr>
      </w:pPr>
    </w:p>
    <w:p w14:paraId="012378A6" w14:textId="270780D1" w:rsidR="00E46705" w:rsidRPr="00210BF0" w:rsidRDefault="00000000" w:rsidP="00210BF0">
      <w:pPr>
        <w:spacing w:before="0"/>
        <w:rPr>
          <w:rFonts w:ascii="Calibri" w:hAnsi="Calibri"/>
          <w:b/>
          <w:bCs/>
          <w:color w:val="000000" w:themeColor="text1"/>
        </w:rPr>
      </w:pPr>
      <w:r w:rsidRPr="00210BF0">
        <w:rPr>
          <w:rFonts w:ascii="Calibri" w:hAnsi="Calibri"/>
          <w:b/>
          <w:bCs/>
          <w:color w:val="000000" w:themeColor="text1"/>
        </w:rPr>
        <w:t xml:space="preserve">Supplementary </w:t>
      </w:r>
      <w:r w:rsidR="00C55F56" w:rsidRPr="00210BF0">
        <w:rPr>
          <w:rFonts w:ascii="Calibri" w:hAnsi="Calibri"/>
          <w:b/>
          <w:bCs/>
          <w:color w:val="000000" w:themeColor="text1"/>
        </w:rPr>
        <w:t>Figure 3</w:t>
      </w:r>
      <w:r w:rsidRPr="00210BF0">
        <w:rPr>
          <w:rFonts w:ascii="Calibri" w:hAnsi="Calibri"/>
          <w:b/>
          <w:bCs/>
          <w:color w:val="000000" w:themeColor="text1"/>
        </w:rPr>
        <w:t>:</w:t>
      </w:r>
      <w:r w:rsidRPr="00210BF0">
        <w:rPr>
          <w:rFonts w:ascii="Calibri" w:hAnsi="Calibri"/>
          <w:color w:val="000000" w:themeColor="text1"/>
        </w:rPr>
        <w:t xml:space="preserve"> </w:t>
      </w:r>
      <w:r w:rsidRPr="00210BF0">
        <w:rPr>
          <w:rFonts w:ascii="Calibri" w:hAnsi="Calibri"/>
          <w:b/>
          <w:bCs/>
          <w:color w:val="000000" w:themeColor="text1"/>
        </w:rPr>
        <w:t>Cell line information for 3D Spheroid formation.</w:t>
      </w:r>
    </w:p>
    <w:p w14:paraId="21901BD6" w14:textId="77777777" w:rsidR="00E46705" w:rsidRPr="00210BF0" w:rsidRDefault="00E46705" w:rsidP="00210BF0">
      <w:pPr>
        <w:spacing w:before="0"/>
        <w:rPr>
          <w:rFonts w:ascii="Calibri" w:hAnsi="Calibri"/>
          <w:color w:val="000000" w:themeColor="text1"/>
        </w:rPr>
      </w:pPr>
    </w:p>
    <w:p w14:paraId="1C9EAC56" w14:textId="033C4AF7" w:rsidR="00B56854" w:rsidRPr="00210BF0" w:rsidRDefault="00000000" w:rsidP="00210BF0">
      <w:pPr>
        <w:spacing w:before="0"/>
        <w:rPr>
          <w:rFonts w:ascii="Calibri" w:hAnsi="Calibri"/>
          <w:color w:val="000000" w:themeColor="text1"/>
        </w:rPr>
      </w:pPr>
      <w:r w:rsidRPr="00210BF0">
        <w:rPr>
          <w:rFonts w:ascii="Calibri" w:hAnsi="Calibri"/>
          <w:b/>
          <w:bCs/>
          <w:color w:val="000000" w:themeColor="text1"/>
        </w:rPr>
        <w:t xml:space="preserve">Supplementary Figure </w:t>
      </w:r>
      <w:r w:rsidR="00E46705" w:rsidRPr="00210BF0">
        <w:rPr>
          <w:rFonts w:ascii="Calibri" w:hAnsi="Calibri"/>
          <w:b/>
          <w:bCs/>
          <w:color w:val="000000" w:themeColor="text1"/>
        </w:rPr>
        <w:t>4</w:t>
      </w:r>
      <w:r w:rsidR="00022685" w:rsidRPr="00210BF0">
        <w:rPr>
          <w:rFonts w:ascii="Calibri" w:hAnsi="Calibri"/>
          <w:b/>
          <w:bCs/>
          <w:color w:val="000000" w:themeColor="text1"/>
        </w:rPr>
        <w:t>:</w:t>
      </w:r>
      <w:r w:rsidR="002F5C8D" w:rsidRPr="00210BF0">
        <w:rPr>
          <w:rFonts w:ascii="Calibri" w:hAnsi="Calibri"/>
          <w:b/>
          <w:bCs/>
          <w:color w:val="000000" w:themeColor="text1"/>
        </w:rPr>
        <w:t xml:space="preserve"> </w:t>
      </w:r>
      <w:r w:rsidR="00C95027" w:rsidRPr="00210BF0">
        <w:rPr>
          <w:rFonts w:ascii="Calibri" w:hAnsi="Calibri"/>
          <w:b/>
          <w:bCs/>
          <w:color w:val="000000" w:themeColor="text1"/>
        </w:rPr>
        <w:t xml:space="preserve">Plate </w:t>
      </w:r>
      <w:r w:rsidR="005D3D73" w:rsidRPr="00210BF0">
        <w:rPr>
          <w:rFonts w:ascii="Calibri" w:hAnsi="Calibri"/>
          <w:b/>
          <w:bCs/>
          <w:color w:val="000000" w:themeColor="text1"/>
        </w:rPr>
        <w:t>layout for AAV serial dilution</w:t>
      </w:r>
      <w:r w:rsidR="003E0D3B" w:rsidRPr="00210BF0">
        <w:rPr>
          <w:rFonts w:ascii="Calibri" w:hAnsi="Calibri"/>
          <w:b/>
          <w:bCs/>
          <w:color w:val="000000" w:themeColor="text1"/>
        </w:rPr>
        <w:t>s.</w:t>
      </w:r>
      <w:r w:rsidR="00DA232F" w:rsidRPr="00210BF0">
        <w:rPr>
          <w:rFonts w:ascii="Calibri" w:hAnsi="Calibri"/>
          <w:color w:val="000000" w:themeColor="text1"/>
        </w:rPr>
        <w:t xml:space="preserve"> (</w:t>
      </w:r>
      <w:r w:rsidR="00DA232F" w:rsidRPr="00210BF0">
        <w:rPr>
          <w:rFonts w:ascii="Calibri" w:hAnsi="Calibri"/>
          <w:b/>
          <w:bCs/>
          <w:color w:val="000000" w:themeColor="text1"/>
        </w:rPr>
        <w:t>A</w:t>
      </w:r>
      <w:r w:rsidR="00DA232F" w:rsidRPr="00210BF0">
        <w:rPr>
          <w:rFonts w:ascii="Calibri" w:hAnsi="Calibri"/>
          <w:color w:val="000000" w:themeColor="text1"/>
        </w:rPr>
        <w:t xml:space="preserve">) </w:t>
      </w:r>
      <w:r w:rsidRPr="00210BF0">
        <w:rPr>
          <w:rFonts w:ascii="Calibri" w:hAnsi="Calibri"/>
          <w:color w:val="000000" w:themeColor="text1"/>
        </w:rPr>
        <w:t xml:space="preserve">Representative </w:t>
      </w:r>
      <w:r w:rsidR="00BF6F63" w:rsidRPr="00210BF0">
        <w:rPr>
          <w:rFonts w:ascii="Calibri" w:hAnsi="Calibri"/>
          <w:color w:val="000000" w:themeColor="text1"/>
        </w:rPr>
        <w:t xml:space="preserve">plate layout showing the </w:t>
      </w:r>
      <w:r w:rsidR="00762BD4" w:rsidRPr="00210BF0">
        <w:rPr>
          <w:rFonts w:ascii="Calibri" w:hAnsi="Calibri"/>
          <w:color w:val="000000" w:themeColor="text1"/>
        </w:rPr>
        <w:t xml:space="preserve">AAV </w:t>
      </w:r>
      <w:r w:rsidR="00BF6F63" w:rsidRPr="00210BF0">
        <w:rPr>
          <w:rFonts w:ascii="Calibri" w:hAnsi="Calibri"/>
          <w:color w:val="000000" w:themeColor="text1"/>
        </w:rPr>
        <w:t xml:space="preserve">serial dilution </w:t>
      </w:r>
      <w:r w:rsidR="00762BD4" w:rsidRPr="00210BF0">
        <w:rPr>
          <w:rFonts w:ascii="Calibri" w:hAnsi="Calibri"/>
          <w:color w:val="000000" w:themeColor="text1"/>
        </w:rPr>
        <w:t>scheme</w:t>
      </w:r>
      <w:r w:rsidR="00D11E43" w:rsidRPr="00210BF0">
        <w:rPr>
          <w:rFonts w:ascii="Calibri" w:hAnsi="Calibri"/>
          <w:color w:val="000000" w:themeColor="text1"/>
        </w:rPr>
        <w:t xml:space="preserve"> used</w:t>
      </w:r>
      <w:r w:rsidR="004A7792" w:rsidRPr="00210BF0">
        <w:rPr>
          <w:rFonts w:ascii="Calibri" w:hAnsi="Calibri"/>
          <w:color w:val="000000" w:themeColor="text1"/>
        </w:rPr>
        <w:t xml:space="preserve"> for AAV1, AAV2, AAV5</w:t>
      </w:r>
      <w:r w:rsidR="00210BF0" w:rsidRPr="00210BF0">
        <w:rPr>
          <w:rFonts w:ascii="Calibri" w:hAnsi="Calibri"/>
          <w:color w:val="000000" w:themeColor="text1"/>
        </w:rPr>
        <w:t>,</w:t>
      </w:r>
      <w:r w:rsidR="004A7792" w:rsidRPr="00210BF0">
        <w:rPr>
          <w:rFonts w:ascii="Calibri" w:hAnsi="Calibri"/>
          <w:color w:val="000000" w:themeColor="text1"/>
        </w:rPr>
        <w:t xml:space="preserve"> and AAV9</w:t>
      </w:r>
      <w:r w:rsidR="006C7537" w:rsidRPr="00210BF0">
        <w:rPr>
          <w:rFonts w:ascii="Calibri" w:hAnsi="Calibri"/>
          <w:color w:val="000000" w:themeColor="text1"/>
        </w:rPr>
        <w:t>, starting at MOI of 1</w:t>
      </w:r>
      <w:r w:rsidR="00D11E43" w:rsidRPr="00210BF0">
        <w:rPr>
          <w:rFonts w:ascii="Calibri" w:hAnsi="Calibri"/>
          <w:color w:val="000000" w:themeColor="text1"/>
        </w:rPr>
        <w:t>0</w:t>
      </w:r>
      <w:r w:rsidR="00D11E43" w:rsidRPr="00210BF0">
        <w:rPr>
          <w:rFonts w:ascii="Calibri" w:hAnsi="Calibri"/>
          <w:color w:val="000000" w:themeColor="text1"/>
          <w:vertAlign w:val="superscript"/>
        </w:rPr>
        <w:t>6</w:t>
      </w:r>
      <w:r w:rsidR="00786C92" w:rsidRPr="00210BF0">
        <w:rPr>
          <w:rFonts w:ascii="Calibri" w:hAnsi="Calibri"/>
          <w:color w:val="000000" w:themeColor="text1"/>
        </w:rPr>
        <w:t>.</w:t>
      </w:r>
      <w:r w:rsidR="006C7537" w:rsidRPr="00210BF0">
        <w:rPr>
          <w:rFonts w:ascii="Calibri" w:hAnsi="Calibri"/>
          <w:color w:val="000000" w:themeColor="text1"/>
        </w:rPr>
        <w:t xml:space="preserve"> </w:t>
      </w:r>
      <w:r w:rsidR="00786C92" w:rsidRPr="00210BF0">
        <w:rPr>
          <w:rFonts w:ascii="Calibri" w:hAnsi="Calibri"/>
          <w:color w:val="000000" w:themeColor="text1"/>
        </w:rPr>
        <w:t>Negative control</w:t>
      </w:r>
      <w:r w:rsidR="00527BFA" w:rsidRPr="00210BF0">
        <w:rPr>
          <w:rFonts w:ascii="Calibri" w:hAnsi="Calibri"/>
          <w:color w:val="000000" w:themeColor="text1"/>
        </w:rPr>
        <w:t xml:space="preserve"> shown in row H, </w:t>
      </w:r>
      <w:r w:rsidR="005E75CC" w:rsidRPr="00210BF0">
        <w:rPr>
          <w:rFonts w:ascii="Calibri" w:hAnsi="Calibri"/>
          <w:color w:val="000000" w:themeColor="text1"/>
        </w:rPr>
        <w:t>representing</w:t>
      </w:r>
      <w:r w:rsidR="00527BFA" w:rsidRPr="00210BF0">
        <w:rPr>
          <w:rFonts w:ascii="Calibri" w:hAnsi="Calibri"/>
          <w:color w:val="000000" w:themeColor="text1"/>
        </w:rPr>
        <w:t xml:space="preserve"> untreated spheroids.</w:t>
      </w:r>
    </w:p>
    <w:p w14:paraId="6E5C5F63" w14:textId="77777777" w:rsidR="00022685" w:rsidRPr="00210BF0" w:rsidRDefault="00022685" w:rsidP="00210BF0">
      <w:pPr>
        <w:spacing w:before="0"/>
        <w:rPr>
          <w:rFonts w:ascii="Calibri" w:hAnsi="Calibri"/>
          <w:color w:val="000000" w:themeColor="text1"/>
        </w:rPr>
      </w:pPr>
    </w:p>
    <w:p w14:paraId="1D465DEA" w14:textId="77777777" w:rsidR="00022685" w:rsidRPr="00210BF0" w:rsidRDefault="00000000" w:rsidP="00210BF0">
      <w:pPr>
        <w:spacing w:before="0"/>
        <w:rPr>
          <w:rFonts w:ascii="Calibri" w:hAnsi="Calibri"/>
          <w:b/>
          <w:bCs/>
          <w:color w:val="000000" w:themeColor="text1"/>
        </w:rPr>
      </w:pPr>
      <w:r w:rsidRPr="00210BF0">
        <w:rPr>
          <w:rFonts w:ascii="Calibri" w:hAnsi="Calibri"/>
          <w:b/>
          <w:bCs/>
          <w:color w:val="000000" w:themeColor="text1"/>
        </w:rPr>
        <w:t>Supplementary Movie 1:</w:t>
      </w:r>
      <w:r w:rsidRPr="00210BF0">
        <w:rPr>
          <w:rFonts w:ascii="Calibri" w:hAnsi="Calibri"/>
          <w:color w:val="000000" w:themeColor="text1"/>
        </w:rPr>
        <w:t xml:space="preserve"> </w:t>
      </w:r>
      <w:r w:rsidRPr="00210BF0">
        <w:rPr>
          <w:rFonts w:ascii="Calibri" w:hAnsi="Calibri"/>
          <w:b/>
          <w:bCs/>
          <w:color w:val="000000" w:themeColor="text1"/>
        </w:rPr>
        <w:t>Real-time live cell imaging of AAV2-scGFP transduction in HEK293T spheroids at MOI 10</w:t>
      </w:r>
      <w:r w:rsidRPr="00210BF0">
        <w:rPr>
          <w:rFonts w:ascii="Calibri" w:hAnsi="Calibri"/>
          <w:b/>
          <w:bCs/>
          <w:color w:val="000000" w:themeColor="text1"/>
          <w:vertAlign w:val="superscript"/>
        </w:rPr>
        <w:t>6</w:t>
      </w:r>
      <w:r w:rsidRPr="00210BF0">
        <w:rPr>
          <w:rFonts w:ascii="Calibri" w:hAnsi="Calibri"/>
          <w:b/>
          <w:bCs/>
          <w:color w:val="000000" w:themeColor="text1"/>
        </w:rPr>
        <w:t>.</w:t>
      </w:r>
    </w:p>
    <w:p w14:paraId="2F8DA7C9" w14:textId="77777777" w:rsidR="00022685" w:rsidRPr="00210BF0" w:rsidRDefault="00022685" w:rsidP="00210BF0">
      <w:pPr>
        <w:spacing w:before="0"/>
        <w:rPr>
          <w:rFonts w:ascii="Calibri" w:hAnsi="Calibri"/>
          <w:color w:val="000000" w:themeColor="text1"/>
        </w:rPr>
      </w:pPr>
    </w:p>
    <w:p w14:paraId="686A9253" w14:textId="77777777" w:rsidR="00022685" w:rsidRPr="00210BF0" w:rsidRDefault="00000000" w:rsidP="00210BF0">
      <w:pPr>
        <w:spacing w:before="0"/>
        <w:rPr>
          <w:rFonts w:ascii="Calibri" w:hAnsi="Calibri"/>
          <w:b/>
          <w:bCs/>
          <w:color w:val="000000" w:themeColor="text1"/>
        </w:rPr>
      </w:pPr>
      <w:r w:rsidRPr="00210BF0">
        <w:rPr>
          <w:rFonts w:ascii="Calibri" w:hAnsi="Calibri"/>
          <w:b/>
          <w:bCs/>
          <w:color w:val="000000" w:themeColor="text1"/>
        </w:rPr>
        <w:t>Supplementary Movie 2:</w:t>
      </w:r>
      <w:r w:rsidRPr="00210BF0">
        <w:rPr>
          <w:rFonts w:ascii="Calibri" w:hAnsi="Calibri"/>
          <w:color w:val="000000" w:themeColor="text1"/>
        </w:rPr>
        <w:t xml:space="preserve"> </w:t>
      </w:r>
      <w:r w:rsidRPr="00210BF0">
        <w:rPr>
          <w:rFonts w:ascii="Calibri" w:hAnsi="Calibri"/>
          <w:b/>
          <w:bCs/>
          <w:color w:val="000000" w:themeColor="text1"/>
        </w:rPr>
        <w:t>Real-time live cell imaging of AAV2-scGFP transduction in Huh7 spheroids at MOI 10</w:t>
      </w:r>
      <w:r w:rsidRPr="00210BF0">
        <w:rPr>
          <w:rFonts w:ascii="Calibri" w:hAnsi="Calibri"/>
          <w:b/>
          <w:bCs/>
          <w:color w:val="000000" w:themeColor="text1"/>
          <w:vertAlign w:val="superscript"/>
        </w:rPr>
        <w:t>6</w:t>
      </w:r>
      <w:r w:rsidRPr="00210BF0">
        <w:rPr>
          <w:rFonts w:ascii="Calibri" w:hAnsi="Calibri"/>
          <w:b/>
          <w:bCs/>
          <w:color w:val="000000" w:themeColor="text1"/>
        </w:rPr>
        <w:t>.</w:t>
      </w:r>
    </w:p>
    <w:p w14:paraId="5B7C5EDB" w14:textId="77777777" w:rsidR="00022685" w:rsidRPr="00210BF0" w:rsidRDefault="00022685" w:rsidP="00210BF0">
      <w:pPr>
        <w:spacing w:before="0"/>
        <w:rPr>
          <w:rFonts w:ascii="Calibri" w:hAnsi="Calibri"/>
          <w:b/>
          <w:bCs/>
          <w:color w:val="000000" w:themeColor="text1"/>
        </w:rPr>
      </w:pPr>
    </w:p>
    <w:p w14:paraId="4D4FD631" w14:textId="77777777" w:rsidR="00022685" w:rsidRPr="00210BF0" w:rsidRDefault="00000000" w:rsidP="00210BF0">
      <w:pPr>
        <w:spacing w:before="0"/>
        <w:rPr>
          <w:rFonts w:ascii="Calibri" w:hAnsi="Calibri"/>
          <w:b/>
          <w:bCs/>
          <w:color w:val="000000" w:themeColor="text1"/>
        </w:rPr>
      </w:pPr>
      <w:r w:rsidRPr="00210BF0">
        <w:rPr>
          <w:rFonts w:ascii="Calibri" w:hAnsi="Calibri"/>
          <w:b/>
          <w:bCs/>
          <w:color w:val="000000" w:themeColor="text1"/>
        </w:rPr>
        <w:t>Supplementary Movie 3:</w:t>
      </w:r>
      <w:r w:rsidRPr="00210BF0">
        <w:rPr>
          <w:rFonts w:ascii="Calibri" w:hAnsi="Calibri"/>
          <w:color w:val="000000" w:themeColor="text1"/>
        </w:rPr>
        <w:t xml:space="preserve"> </w:t>
      </w:r>
      <w:r w:rsidRPr="00210BF0">
        <w:rPr>
          <w:rFonts w:ascii="Calibri" w:hAnsi="Calibri"/>
          <w:b/>
          <w:bCs/>
          <w:color w:val="000000" w:themeColor="text1"/>
        </w:rPr>
        <w:t>Real-time live cell imaging of AAV2-scGFP transduction in HEP3B spheroids at MOI 10</w:t>
      </w:r>
      <w:r w:rsidRPr="00210BF0">
        <w:rPr>
          <w:rFonts w:ascii="Calibri" w:hAnsi="Calibri"/>
          <w:b/>
          <w:bCs/>
          <w:color w:val="000000" w:themeColor="text1"/>
          <w:vertAlign w:val="superscript"/>
        </w:rPr>
        <w:t>6</w:t>
      </w:r>
      <w:r w:rsidRPr="00210BF0">
        <w:rPr>
          <w:rFonts w:ascii="Calibri" w:hAnsi="Calibri"/>
          <w:b/>
          <w:bCs/>
          <w:color w:val="000000" w:themeColor="text1"/>
        </w:rPr>
        <w:t>.</w:t>
      </w:r>
    </w:p>
    <w:p w14:paraId="05D8591A" w14:textId="77777777" w:rsidR="00E97DD0" w:rsidRPr="00210BF0" w:rsidRDefault="00E97DD0" w:rsidP="00210BF0">
      <w:pPr>
        <w:spacing w:before="0"/>
        <w:rPr>
          <w:rFonts w:ascii="Calibri" w:hAnsi="Calibri"/>
          <w:b/>
          <w:bCs/>
          <w:color w:val="000000" w:themeColor="text1"/>
        </w:rPr>
      </w:pPr>
    </w:p>
    <w:p w14:paraId="0AD8FF74" w14:textId="77777777" w:rsidR="00022685" w:rsidRPr="00210BF0" w:rsidRDefault="00000000" w:rsidP="00210BF0">
      <w:pPr>
        <w:spacing w:before="0"/>
        <w:rPr>
          <w:rFonts w:ascii="Calibri" w:hAnsi="Calibri"/>
          <w:b/>
          <w:bCs/>
          <w:color w:val="000000" w:themeColor="text1"/>
        </w:rPr>
      </w:pPr>
      <w:r w:rsidRPr="00210BF0">
        <w:rPr>
          <w:rFonts w:ascii="Calibri" w:hAnsi="Calibri"/>
          <w:b/>
          <w:bCs/>
          <w:color w:val="000000" w:themeColor="text1"/>
        </w:rPr>
        <w:t>Supplementary Movie 4:</w:t>
      </w:r>
      <w:r w:rsidRPr="00210BF0">
        <w:rPr>
          <w:rFonts w:ascii="Calibri" w:hAnsi="Calibri"/>
          <w:color w:val="000000" w:themeColor="text1"/>
        </w:rPr>
        <w:t xml:space="preserve"> </w:t>
      </w:r>
      <w:r w:rsidRPr="00210BF0">
        <w:rPr>
          <w:rFonts w:ascii="Calibri" w:hAnsi="Calibri"/>
          <w:b/>
          <w:bCs/>
          <w:color w:val="000000" w:themeColor="text1"/>
        </w:rPr>
        <w:t>Real-time live cell imaging of AAV2-scGFP transduction in HEK293T spheroids at MOI 10</w:t>
      </w:r>
      <w:r w:rsidRPr="00210BF0">
        <w:rPr>
          <w:rFonts w:ascii="Calibri" w:hAnsi="Calibri"/>
          <w:b/>
          <w:bCs/>
          <w:color w:val="000000" w:themeColor="text1"/>
          <w:vertAlign w:val="superscript"/>
        </w:rPr>
        <w:t>6</w:t>
      </w:r>
      <w:r w:rsidRPr="00210BF0">
        <w:rPr>
          <w:rFonts w:ascii="Calibri" w:hAnsi="Calibri"/>
          <w:b/>
          <w:bCs/>
          <w:color w:val="000000" w:themeColor="text1"/>
        </w:rPr>
        <w:t>, as part of a dose dependency study.</w:t>
      </w:r>
    </w:p>
    <w:p w14:paraId="41CCBCF6" w14:textId="77777777" w:rsidR="00022685" w:rsidRPr="00210BF0" w:rsidRDefault="00022685" w:rsidP="00210BF0">
      <w:pPr>
        <w:spacing w:before="0"/>
        <w:rPr>
          <w:rFonts w:ascii="Calibri" w:hAnsi="Calibri"/>
          <w:color w:val="000000" w:themeColor="text1"/>
        </w:rPr>
      </w:pPr>
    </w:p>
    <w:p w14:paraId="667A0F91" w14:textId="77777777" w:rsidR="00022685" w:rsidRPr="00210BF0" w:rsidRDefault="00000000" w:rsidP="00210BF0">
      <w:pPr>
        <w:spacing w:before="0"/>
        <w:rPr>
          <w:rFonts w:ascii="Calibri" w:hAnsi="Calibri"/>
          <w:b/>
          <w:bCs/>
          <w:color w:val="000000" w:themeColor="text1"/>
        </w:rPr>
      </w:pPr>
      <w:r w:rsidRPr="00210BF0">
        <w:rPr>
          <w:rFonts w:ascii="Calibri" w:hAnsi="Calibri"/>
          <w:b/>
          <w:bCs/>
          <w:color w:val="000000" w:themeColor="text1"/>
        </w:rPr>
        <w:t>Supplementary Movie 5:</w:t>
      </w:r>
      <w:r w:rsidRPr="00210BF0">
        <w:rPr>
          <w:rFonts w:ascii="Calibri" w:hAnsi="Calibri"/>
          <w:color w:val="000000" w:themeColor="text1"/>
        </w:rPr>
        <w:t xml:space="preserve"> </w:t>
      </w:r>
      <w:r w:rsidRPr="00210BF0">
        <w:rPr>
          <w:rFonts w:ascii="Calibri" w:hAnsi="Calibri"/>
          <w:b/>
          <w:bCs/>
          <w:color w:val="000000" w:themeColor="text1"/>
        </w:rPr>
        <w:t>Real-time live cell imaging of AAV2-scGFP transduction in HEK293T spheroids at MOI 10</w:t>
      </w:r>
      <w:r w:rsidRPr="00210BF0">
        <w:rPr>
          <w:rFonts w:ascii="Calibri" w:hAnsi="Calibri"/>
          <w:b/>
          <w:bCs/>
          <w:color w:val="000000" w:themeColor="text1"/>
          <w:vertAlign w:val="superscript"/>
        </w:rPr>
        <w:t>4</w:t>
      </w:r>
      <w:r w:rsidRPr="00210BF0">
        <w:rPr>
          <w:rFonts w:ascii="Calibri" w:hAnsi="Calibri"/>
          <w:b/>
          <w:bCs/>
          <w:color w:val="000000" w:themeColor="text1"/>
        </w:rPr>
        <w:t>.</w:t>
      </w:r>
    </w:p>
    <w:p w14:paraId="73B42496" w14:textId="77777777" w:rsidR="00022685" w:rsidRPr="00210BF0" w:rsidRDefault="00022685" w:rsidP="00210BF0">
      <w:pPr>
        <w:spacing w:before="0"/>
        <w:rPr>
          <w:rFonts w:ascii="Calibri" w:hAnsi="Calibri"/>
          <w:b/>
          <w:bCs/>
          <w:color w:val="000000" w:themeColor="text1"/>
        </w:rPr>
      </w:pPr>
    </w:p>
    <w:p w14:paraId="60EC7272" w14:textId="77777777" w:rsidR="00022685" w:rsidRDefault="00000000" w:rsidP="00210BF0">
      <w:pPr>
        <w:spacing w:before="0"/>
        <w:rPr>
          <w:rFonts w:ascii="Calibri" w:hAnsi="Calibri"/>
          <w:b/>
          <w:bCs/>
          <w:color w:val="000000" w:themeColor="text1"/>
        </w:rPr>
      </w:pPr>
      <w:r w:rsidRPr="00210BF0">
        <w:rPr>
          <w:rFonts w:ascii="Calibri" w:hAnsi="Calibri"/>
          <w:b/>
          <w:bCs/>
          <w:color w:val="000000" w:themeColor="text1"/>
        </w:rPr>
        <w:t>Supplementary Movie 6:</w:t>
      </w:r>
      <w:r w:rsidRPr="00210BF0">
        <w:rPr>
          <w:rFonts w:ascii="Calibri" w:hAnsi="Calibri"/>
          <w:color w:val="000000" w:themeColor="text1"/>
        </w:rPr>
        <w:t xml:space="preserve"> </w:t>
      </w:r>
      <w:r w:rsidRPr="00210BF0">
        <w:rPr>
          <w:rFonts w:ascii="Calibri" w:hAnsi="Calibri"/>
          <w:b/>
          <w:bCs/>
          <w:color w:val="000000" w:themeColor="text1"/>
        </w:rPr>
        <w:t>Real-time live cell imaging of AAV2-scGFP transduction in HEK293T spheroids at MOI 10</w:t>
      </w:r>
      <w:r w:rsidRPr="00210BF0">
        <w:rPr>
          <w:rFonts w:ascii="Calibri" w:hAnsi="Calibri"/>
          <w:b/>
          <w:bCs/>
          <w:color w:val="000000" w:themeColor="text1"/>
          <w:vertAlign w:val="superscript"/>
        </w:rPr>
        <w:t>1</w:t>
      </w:r>
      <w:r w:rsidRPr="00210BF0">
        <w:rPr>
          <w:rFonts w:ascii="Calibri" w:hAnsi="Calibri"/>
          <w:b/>
          <w:bCs/>
          <w:color w:val="000000" w:themeColor="text1"/>
        </w:rPr>
        <w:t>.</w:t>
      </w:r>
    </w:p>
    <w:p w14:paraId="4F25C362" w14:textId="77777777" w:rsidR="0095083C" w:rsidRDefault="0095083C" w:rsidP="00210BF0">
      <w:pPr>
        <w:spacing w:before="0"/>
        <w:rPr>
          <w:rFonts w:ascii="Calibri" w:hAnsi="Calibri"/>
          <w:b/>
          <w:bCs/>
          <w:color w:val="000000" w:themeColor="text1"/>
        </w:rPr>
      </w:pPr>
    </w:p>
    <w:p w14:paraId="0DB5057B" w14:textId="534912AA" w:rsidR="0095083C" w:rsidRPr="0095083C" w:rsidRDefault="0095083C" w:rsidP="0095083C">
      <w:pPr>
        <w:pStyle w:val="ListParagraph"/>
        <w:spacing w:before="0" w:after="0" w:line="240" w:lineRule="auto"/>
        <w:ind w:left="0"/>
        <w:jc w:val="both"/>
        <w:rPr>
          <w:rFonts w:ascii="Calibri" w:hAnsi="Calibri" w:cs="Calibri"/>
          <w:b/>
          <w:bCs/>
          <w:color w:val="000000" w:themeColor="text1"/>
          <w:sz w:val="24"/>
          <w:szCs w:val="24"/>
        </w:rPr>
      </w:pPr>
      <w:r w:rsidRPr="00B566A4">
        <w:rPr>
          <w:rFonts w:ascii="Calibri" w:hAnsi="Calibri" w:cs="Calibri"/>
          <w:b/>
          <w:bCs/>
          <w:color w:val="000000" w:themeColor="text1"/>
          <w:sz w:val="24"/>
          <w:szCs w:val="24"/>
        </w:rPr>
        <w:t>Supplementary File 1</w:t>
      </w:r>
      <w:r>
        <w:rPr>
          <w:rFonts w:ascii="Calibri" w:hAnsi="Calibri" w:cs="Calibri"/>
          <w:color w:val="000000" w:themeColor="text1"/>
          <w:sz w:val="24"/>
          <w:szCs w:val="24"/>
        </w:rPr>
        <w:t xml:space="preserve">: </w:t>
      </w:r>
      <w:r w:rsidRPr="0095083C">
        <w:rPr>
          <w:rFonts w:ascii="Calibri" w:hAnsi="Calibri" w:cs="Calibri"/>
          <w:b/>
          <w:bCs/>
          <w:color w:val="000000" w:themeColor="text1"/>
          <w:sz w:val="24"/>
          <w:szCs w:val="24"/>
        </w:rPr>
        <w:t>Calculation of the MOI needed for AAV transduction.</w:t>
      </w:r>
    </w:p>
    <w:p w14:paraId="76628000" w14:textId="77777777" w:rsidR="006E4797" w:rsidRPr="00210BF0" w:rsidRDefault="006E4797" w:rsidP="00210BF0">
      <w:pPr>
        <w:spacing w:before="0"/>
        <w:rPr>
          <w:rFonts w:ascii="Calibri" w:hAnsi="Calibri"/>
          <w:b/>
          <w:color w:val="000000" w:themeColor="text1"/>
        </w:rPr>
      </w:pPr>
    </w:p>
    <w:p w14:paraId="3BD564B4" w14:textId="3E478858" w:rsidR="006E4797" w:rsidRPr="00210BF0" w:rsidRDefault="00000000" w:rsidP="00210BF0">
      <w:pPr>
        <w:spacing w:before="0"/>
        <w:rPr>
          <w:rFonts w:ascii="Calibri" w:hAnsi="Calibri"/>
          <w:b/>
          <w:color w:val="000000" w:themeColor="text1"/>
        </w:rPr>
      </w:pPr>
      <w:bookmarkStart w:id="8" w:name="4d34og8" w:colFirst="0" w:colLast="0"/>
      <w:bookmarkEnd w:id="8"/>
      <w:r w:rsidRPr="00210BF0">
        <w:rPr>
          <w:rFonts w:ascii="Calibri" w:hAnsi="Calibri"/>
          <w:b/>
          <w:color w:val="000000" w:themeColor="text1"/>
        </w:rPr>
        <w:t xml:space="preserve">DISCUSSION: </w:t>
      </w:r>
    </w:p>
    <w:p w14:paraId="664C2D82" w14:textId="3B50B726" w:rsidR="001F15F6" w:rsidRPr="00210BF0" w:rsidRDefault="00000000" w:rsidP="00210BF0">
      <w:pPr>
        <w:spacing w:before="0"/>
        <w:rPr>
          <w:rFonts w:ascii="Calibri" w:hAnsi="Calibri"/>
          <w:color w:val="000000" w:themeColor="text1"/>
        </w:rPr>
      </w:pPr>
      <w:r w:rsidRPr="00210BF0">
        <w:rPr>
          <w:rFonts w:ascii="Calibri" w:hAnsi="Calibri"/>
          <w:color w:val="000000" w:themeColor="text1"/>
        </w:rPr>
        <w:t xml:space="preserve">We present here a streamlined </w:t>
      </w:r>
      <w:r w:rsidRPr="00210BF0">
        <w:rPr>
          <w:rFonts w:ascii="Calibri" w:hAnsi="Calibri"/>
          <w:i/>
          <w:iCs/>
          <w:color w:val="000000" w:themeColor="text1"/>
        </w:rPr>
        <w:t>in vitro</w:t>
      </w:r>
      <w:r w:rsidRPr="00210BF0">
        <w:rPr>
          <w:rFonts w:ascii="Calibri" w:hAnsi="Calibri"/>
          <w:color w:val="000000" w:themeColor="text1"/>
        </w:rPr>
        <w:t xml:space="preserve"> 3D platform for AAV development and potency testing</w:t>
      </w:r>
      <w:r w:rsidR="000E0CEF" w:rsidRPr="00210BF0">
        <w:rPr>
          <w:rFonts w:ascii="Calibri" w:hAnsi="Calibri"/>
          <w:color w:val="000000" w:themeColor="text1"/>
        </w:rPr>
        <w:t xml:space="preserve">. This platform leverages </w:t>
      </w:r>
      <w:r w:rsidRPr="00210BF0">
        <w:rPr>
          <w:rFonts w:ascii="Calibri" w:hAnsi="Calibri"/>
          <w:color w:val="000000" w:themeColor="text1"/>
        </w:rPr>
        <w:t>enhanced transduction, high sensitivity</w:t>
      </w:r>
      <w:r w:rsidR="00904D15" w:rsidRPr="00210BF0">
        <w:rPr>
          <w:rFonts w:ascii="Calibri" w:hAnsi="Calibri"/>
          <w:color w:val="000000" w:themeColor="text1"/>
        </w:rPr>
        <w:t>,</w:t>
      </w:r>
      <w:r w:rsidRPr="00210BF0">
        <w:rPr>
          <w:rFonts w:ascii="Calibri" w:hAnsi="Calibri"/>
          <w:color w:val="000000" w:themeColor="text1"/>
        </w:rPr>
        <w:t xml:space="preserve"> and better </w:t>
      </w:r>
      <w:r w:rsidR="005E296F" w:rsidRPr="00210BF0">
        <w:rPr>
          <w:rFonts w:ascii="Calibri" w:hAnsi="Calibri"/>
          <w:color w:val="000000" w:themeColor="text1"/>
        </w:rPr>
        <w:t xml:space="preserve">translational </w:t>
      </w:r>
      <w:r w:rsidRPr="00210BF0">
        <w:rPr>
          <w:rFonts w:ascii="Calibri" w:hAnsi="Calibri"/>
          <w:color w:val="000000" w:themeColor="text1"/>
        </w:rPr>
        <w:t xml:space="preserve">predictability using three-dimensional cell culture that more closely resembles human tissue architecture. This system successfully differentiates transduction efficacy across AAV serotypes and regulatory elements, including </w:t>
      </w:r>
      <w:r w:rsidR="00904D15" w:rsidRPr="00210BF0">
        <w:rPr>
          <w:rFonts w:ascii="Calibri" w:hAnsi="Calibri"/>
          <w:color w:val="000000" w:themeColor="text1"/>
        </w:rPr>
        <w:t>single-stranded</w:t>
      </w:r>
      <w:r w:rsidRPr="00210BF0">
        <w:rPr>
          <w:rFonts w:ascii="Calibri" w:hAnsi="Calibri"/>
          <w:color w:val="000000" w:themeColor="text1"/>
        </w:rPr>
        <w:t xml:space="preserve"> and self-complementary vectors, in multiple cell lines. </w:t>
      </w:r>
      <w:r w:rsidR="00AC07D5" w:rsidRPr="00210BF0">
        <w:rPr>
          <w:rFonts w:ascii="Calibri" w:hAnsi="Calibri"/>
          <w:color w:val="000000" w:themeColor="text1"/>
        </w:rPr>
        <w:t>We note that</w:t>
      </w:r>
      <w:r w:rsidR="00904D15" w:rsidRPr="00210BF0">
        <w:rPr>
          <w:rFonts w:ascii="Calibri" w:hAnsi="Calibri"/>
          <w:color w:val="000000" w:themeColor="text1"/>
        </w:rPr>
        <w:t>, in contrast to conventional 2D assays, where transduction efficiency is often defined as the percentage of transgene-positive cells, the 3D spheroid system does not readily allow single-cell-resolution</w:t>
      </w:r>
      <w:r w:rsidR="00AC07D5" w:rsidRPr="00210BF0">
        <w:rPr>
          <w:rFonts w:ascii="Calibri" w:hAnsi="Calibri"/>
          <w:color w:val="000000" w:themeColor="text1"/>
        </w:rPr>
        <w:t xml:space="preserve"> quantification. Therefore, transduction efficiency in this study is defined </w:t>
      </w:r>
      <w:r w:rsidR="00904D15" w:rsidRPr="00210BF0">
        <w:rPr>
          <w:rFonts w:ascii="Calibri" w:hAnsi="Calibri"/>
          <w:color w:val="000000" w:themeColor="text1"/>
        </w:rPr>
        <w:t>as the bulk reporter signal intensity (fluorescent or luminescent), which reflects the combined contributions</w:t>
      </w:r>
      <w:r w:rsidR="00AC07D5" w:rsidRPr="00210BF0">
        <w:rPr>
          <w:rFonts w:ascii="Calibri" w:hAnsi="Calibri"/>
          <w:color w:val="000000" w:themeColor="text1"/>
        </w:rPr>
        <w:t xml:space="preserve"> of the proportion of transduced cells and the level of transgene expression per cell</w:t>
      </w:r>
      <w:r w:rsidR="00801A62" w:rsidRPr="00210BF0">
        <w:rPr>
          <w:rFonts w:ascii="Calibri" w:hAnsi="Calibri"/>
          <w:color w:val="000000" w:themeColor="text1"/>
        </w:rPr>
        <w:t xml:space="preserve">. </w:t>
      </w:r>
      <w:r w:rsidRPr="00210BF0">
        <w:rPr>
          <w:rFonts w:ascii="Calibri" w:hAnsi="Calibri"/>
          <w:color w:val="000000" w:themeColor="text1"/>
        </w:rPr>
        <w:t xml:space="preserve">The high sensitivity of the spheroids substantially reduces the need for high </w:t>
      </w:r>
      <w:r w:rsidRPr="00210BF0">
        <w:rPr>
          <w:rFonts w:ascii="Calibri" w:hAnsi="Calibri"/>
          <w:color w:val="000000" w:themeColor="text1"/>
        </w:rPr>
        <w:lastRenderedPageBreak/>
        <w:t>product quantities, making it cost-effective, versatile, and physiologically relevant for AAV research and development.</w:t>
      </w:r>
    </w:p>
    <w:p w14:paraId="6F0DC677" w14:textId="77777777" w:rsidR="00022685" w:rsidRPr="00210BF0" w:rsidRDefault="00022685" w:rsidP="00210BF0">
      <w:pPr>
        <w:spacing w:before="0"/>
        <w:rPr>
          <w:rFonts w:ascii="Calibri" w:hAnsi="Calibri"/>
          <w:color w:val="000000" w:themeColor="text1"/>
        </w:rPr>
      </w:pPr>
    </w:p>
    <w:p w14:paraId="137ACB97" w14:textId="50329AD6" w:rsidR="001F15F6" w:rsidRPr="00210BF0" w:rsidRDefault="00000000" w:rsidP="00210BF0">
      <w:pPr>
        <w:spacing w:before="0"/>
        <w:rPr>
          <w:rFonts w:ascii="Calibri" w:hAnsi="Calibri"/>
          <w:color w:val="000000" w:themeColor="text1"/>
        </w:rPr>
      </w:pPr>
      <w:r w:rsidRPr="00210BF0">
        <w:rPr>
          <w:rFonts w:ascii="Calibri" w:hAnsi="Calibri"/>
          <w:color w:val="000000" w:themeColor="text1"/>
        </w:rPr>
        <w:t xml:space="preserve">This approach addresses key challenges with traditional 2D cell culture assays, which rely on adhesion to artificial surfaces and </w:t>
      </w:r>
      <w:r w:rsidR="00904D15" w:rsidRPr="00210BF0">
        <w:rPr>
          <w:rFonts w:ascii="Calibri" w:hAnsi="Calibri"/>
          <w:color w:val="000000" w:themeColor="text1"/>
        </w:rPr>
        <w:t>lack cellular organization, often leading to poor predictions</w:t>
      </w:r>
      <w:r w:rsidRPr="00210BF0">
        <w:rPr>
          <w:rFonts w:ascii="Calibri" w:hAnsi="Calibri"/>
          <w:color w:val="000000" w:themeColor="text1"/>
        </w:rPr>
        <w:t xml:space="preserve"> of vector performance in clinical settings. The 3D spheroid system better mimics tissue structure and drug distribution patterns, providing vector behavior data that more closely matches real biological conditions</w:t>
      </w:r>
      <w:r w:rsidRPr="00210BF0">
        <w:rPr>
          <w:rFonts w:ascii="Calibri" w:hAnsi="Calibri"/>
          <w:color w:val="000000" w:themeColor="text1"/>
        </w:rPr>
        <w:fldChar w:fldCharType="begin">
          <w:fldData xml:space="preserve">PEVuZE5vdGU+PENpdGU+PEF1dGhvcj5FbCBIYXJhbmU8L0F1dGhvcj48WWVhcj4yMDIzPC9ZZWFy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</w:fldData>
        </w:fldChar>
      </w:r>
      <w:r w:rsidR="00725737">
        <w:rPr>
          <w:rFonts w:ascii="Calibri" w:hAnsi="Calibri"/>
          <w:color w:val="000000" w:themeColor="text1"/>
        </w:rPr>
        <w:instrText xml:space="preserve"> ADDIN EN.CITE </w:instrText>
      </w:r>
      <w:r w:rsidR="00725737">
        <w:rPr>
          <w:rFonts w:ascii="Calibri" w:hAnsi="Calibri"/>
          <w:color w:val="000000" w:themeColor="text1"/>
        </w:rPr>
        <w:fldChar w:fldCharType="begin">
          <w:fldData xml:space="preserve">PEVuZE5vdGU+PENpdGU+PEF1dGhvcj5FbCBIYXJhbmU8L0F1dGhvcj48WWVhcj4yMDIzPC9ZZWFy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</w:fldData>
        </w:fldChar>
      </w:r>
      <w:r w:rsidR="00725737">
        <w:rPr>
          <w:rFonts w:ascii="Calibri" w:hAnsi="Calibri"/>
          <w:color w:val="000000" w:themeColor="text1"/>
        </w:rPr>
        <w:instrText xml:space="preserve"> ADDIN EN.CITE.DATA </w:instrText>
      </w:r>
      <w:r w:rsidR="00725737">
        <w:rPr>
          <w:rFonts w:ascii="Calibri" w:hAnsi="Calibri"/>
          <w:color w:val="000000" w:themeColor="text1"/>
        </w:rPr>
      </w:r>
      <w:r w:rsidR="00725737">
        <w:rPr>
          <w:rFonts w:ascii="Calibri" w:hAnsi="Calibri"/>
          <w:color w:val="000000" w:themeColor="text1"/>
        </w:rPr>
        <w:fldChar w:fldCharType="end"/>
      </w:r>
      <w:r w:rsidRPr="00210BF0">
        <w:rPr>
          <w:rFonts w:ascii="Calibri" w:hAnsi="Calibri"/>
          <w:color w:val="000000" w:themeColor="text1"/>
        </w:rPr>
        <w:fldChar w:fldCharType="separate"/>
      </w:r>
      <w:r w:rsidR="00725737" w:rsidRPr="00725737">
        <w:rPr>
          <w:rFonts w:ascii="Calibri" w:hAnsi="Calibri"/>
          <w:noProof/>
          <w:color w:val="000000" w:themeColor="text1"/>
          <w:vertAlign w:val="superscript"/>
        </w:rPr>
        <w:t>23,24</w:t>
      </w:r>
      <w:r w:rsidRPr="00210BF0">
        <w:rPr>
          <w:rFonts w:ascii="Calibri" w:hAnsi="Calibri"/>
          <w:color w:val="000000" w:themeColor="text1"/>
        </w:rPr>
        <w:fldChar w:fldCharType="end"/>
      </w:r>
      <w:r w:rsidRPr="00210BF0">
        <w:rPr>
          <w:rFonts w:ascii="Calibri" w:hAnsi="Calibri"/>
          <w:color w:val="000000" w:themeColor="text1"/>
        </w:rPr>
        <w:t>. The protocol uses simple ultra-low attachment plates, making it easily reproducible in standard laboratory settings.</w:t>
      </w:r>
    </w:p>
    <w:p w14:paraId="77BBE9A9" w14:textId="77777777" w:rsidR="00022685" w:rsidRPr="00210BF0" w:rsidRDefault="00022685" w:rsidP="00210BF0">
      <w:pPr>
        <w:spacing w:before="0"/>
        <w:rPr>
          <w:rFonts w:ascii="Calibri" w:hAnsi="Calibri"/>
          <w:color w:val="000000" w:themeColor="text1"/>
        </w:rPr>
      </w:pPr>
    </w:p>
    <w:p w14:paraId="68E120E4" w14:textId="3299E6B1" w:rsidR="001F15F6" w:rsidRPr="00210BF0" w:rsidRDefault="00000000" w:rsidP="00210BF0">
      <w:pPr>
        <w:spacing w:before="0"/>
        <w:rPr>
          <w:rFonts w:ascii="Calibri" w:hAnsi="Calibri"/>
          <w:color w:val="000000" w:themeColor="text1"/>
        </w:rPr>
      </w:pPr>
      <w:r w:rsidRPr="00210BF0">
        <w:rPr>
          <w:rFonts w:ascii="Calibri" w:hAnsi="Calibri"/>
          <w:color w:val="000000" w:themeColor="text1"/>
        </w:rPr>
        <w:t xml:space="preserve">This adaptable system could be used for AAV neutralization assays, to study AAV penetration, </w:t>
      </w:r>
      <w:r w:rsidR="00904D15" w:rsidRPr="00210BF0">
        <w:rPr>
          <w:rFonts w:ascii="Calibri" w:hAnsi="Calibri"/>
          <w:color w:val="000000" w:themeColor="text1"/>
        </w:rPr>
        <w:t>and to develop more complex co-culture experiments to investigate the effects</w:t>
      </w:r>
      <w:r w:rsidRPr="00210BF0">
        <w:rPr>
          <w:rFonts w:ascii="Calibri" w:hAnsi="Calibri"/>
          <w:color w:val="000000" w:themeColor="text1"/>
        </w:rPr>
        <w:t xml:space="preserve"> of different cellular environments on AAV transduction. In addition, high-throughput drug and vector screening platforms can easily </w:t>
      </w:r>
      <w:r w:rsidR="00E46705" w:rsidRPr="00210BF0">
        <w:rPr>
          <w:rFonts w:ascii="Calibri" w:hAnsi="Calibri"/>
          <w:color w:val="000000" w:themeColor="text1"/>
        </w:rPr>
        <w:t>integrate with the spheroid platform, enabling</w:t>
      </w:r>
      <w:r w:rsidRPr="00210BF0">
        <w:rPr>
          <w:rFonts w:ascii="Calibri" w:hAnsi="Calibri"/>
          <w:color w:val="000000" w:themeColor="text1"/>
        </w:rPr>
        <w:t xml:space="preserve"> automation and cost reduction </w:t>
      </w:r>
      <w:r w:rsidR="00904D15" w:rsidRPr="00210BF0">
        <w:rPr>
          <w:rFonts w:ascii="Calibri" w:hAnsi="Calibri"/>
          <w:color w:val="000000" w:themeColor="text1"/>
        </w:rPr>
        <w:t>in vector discovery workflows for the development of more targeted products</w:t>
      </w:r>
      <w:r w:rsidRPr="00210BF0">
        <w:rPr>
          <w:rFonts w:ascii="Calibri" w:hAnsi="Calibri"/>
          <w:color w:val="000000" w:themeColor="text1"/>
        </w:rPr>
        <w:t>.</w:t>
      </w:r>
    </w:p>
    <w:p w14:paraId="58C3AE2B" w14:textId="77777777" w:rsidR="00022685" w:rsidRPr="00210BF0" w:rsidRDefault="00022685" w:rsidP="00210BF0">
      <w:pPr>
        <w:spacing w:before="0"/>
        <w:rPr>
          <w:rFonts w:ascii="Calibri" w:hAnsi="Calibri"/>
          <w:color w:val="000000" w:themeColor="text1"/>
        </w:rPr>
      </w:pPr>
    </w:p>
    <w:p w14:paraId="1FB7BE25" w14:textId="317464BC" w:rsidR="001F15F6" w:rsidRPr="00210BF0" w:rsidRDefault="00000000" w:rsidP="00210BF0">
      <w:pPr>
        <w:spacing w:before="0"/>
        <w:rPr>
          <w:rFonts w:ascii="Calibri" w:hAnsi="Calibri"/>
          <w:color w:val="000000" w:themeColor="text1"/>
        </w:rPr>
      </w:pPr>
      <w:r w:rsidRPr="00210BF0">
        <w:rPr>
          <w:rFonts w:ascii="Calibri" w:hAnsi="Calibri"/>
          <w:color w:val="000000" w:themeColor="text1"/>
        </w:rPr>
        <w:t xml:space="preserve">A major practical advantage of spheroids is their ability to grow continuously for weeks without </w:t>
      </w:r>
      <w:r w:rsidR="00904D15" w:rsidRPr="00210BF0">
        <w:rPr>
          <w:rFonts w:ascii="Calibri" w:hAnsi="Calibri"/>
          <w:color w:val="000000" w:themeColor="text1"/>
        </w:rPr>
        <w:t>cell passaging, enabling extended studies of AAV activity</w:t>
      </w:r>
      <w:r w:rsidRPr="00210BF0">
        <w:rPr>
          <w:rFonts w:ascii="Calibri" w:hAnsi="Calibri"/>
          <w:color w:val="000000" w:themeColor="text1"/>
        </w:rPr>
        <w:t xml:space="preserve">. This stable culture system maintains important </w:t>
      </w:r>
      <w:r w:rsidR="00E46705" w:rsidRPr="00210BF0">
        <w:rPr>
          <w:rFonts w:ascii="Calibri" w:hAnsi="Calibri"/>
          <w:color w:val="000000" w:themeColor="text1"/>
        </w:rPr>
        <w:t>cell-cell interactions and matrix components</w:t>
      </w:r>
      <w:r w:rsidRPr="00210BF0">
        <w:rPr>
          <w:rFonts w:ascii="Calibri" w:hAnsi="Calibri"/>
          <w:color w:val="000000" w:themeColor="text1"/>
        </w:rPr>
        <w:t>, avoiding the interruptions caused by repeated cell harvesting required in 2D cultures</w:t>
      </w:r>
      <w:r w:rsidRPr="00210BF0">
        <w:rPr>
          <w:rFonts w:ascii="Calibri" w:hAnsi="Calibri"/>
          <w:color w:val="000000" w:themeColor="text1"/>
        </w:rPr>
        <w:fldChar w:fldCharType="begin">
          <w:fldData xml:space="preserve">PEVuZE5vdGU+PENpdGU+PEF1dGhvcj5IdWFuZzwvQXV0aG9yPjxZZWFyPjIwMTA8L1llYXI+PFJl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</w:fldData>
        </w:fldChar>
      </w:r>
      <w:r w:rsidR="00725737">
        <w:rPr>
          <w:rFonts w:ascii="Calibri" w:hAnsi="Calibri"/>
          <w:color w:val="000000" w:themeColor="text1"/>
        </w:rPr>
        <w:instrText xml:space="preserve"> ADDIN EN.CITE </w:instrText>
      </w:r>
      <w:r w:rsidR="00725737">
        <w:rPr>
          <w:rFonts w:ascii="Calibri" w:hAnsi="Calibri"/>
          <w:color w:val="000000" w:themeColor="text1"/>
        </w:rPr>
        <w:fldChar w:fldCharType="begin">
          <w:fldData xml:space="preserve">PEVuZE5vdGU+PENpdGU+PEF1dGhvcj5IdWFuZzwvQXV0aG9yPjxZZWFyPjIwMTA8L1llYXI+PFJl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</w:fldData>
        </w:fldChar>
      </w:r>
      <w:r w:rsidR="00725737">
        <w:rPr>
          <w:rFonts w:ascii="Calibri" w:hAnsi="Calibri"/>
          <w:color w:val="000000" w:themeColor="text1"/>
        </w:rPr>
        <w:instrText xml:space="preserve"> ADDIN EN.CITE.DATA </w:instrText>
      </w:r>
      <w:r w:rsidR="00725737">
        <w:rPr>
          <w:rFonts w:ascii="Calibri" w:hAnsi="Calibri"/>
          <w:color w:val="000000" w:themeColor="text1"/>
        </w:rPr>
      </w:r>
      <w:r w:rsidR="00725737">
        <w:rPr>
          <w:rFonts w:ascii="Calibri" w:hAnsi="Calibri"/>
          <w:color w:val="000000" w:themeColor="text1"/>
        </w:rPr>
        <w:fldChar w:fldCharType="end"/>
      </w:r>
      <w:r w:rsidRPr="00210BF0">
        <w:rPr>
          <w:rFonts w:ascii="Calibri" w:hAnsi="Calibri"/>
          <w:color w:val="000000" w:themeColor="text1"/>
        </w:rPr>
        <w:fldChar w:fldCharType="separate"/>
      </w:r>
      <w:r w:rsidR="00725737" w:rsidRPr="00725737">
        <w:rPr>
          <w:rFonts w:ascii="Calibri" w:hAnsi="Calibri"/>
          <w:noProof/>
          <w:color w:val="000000" w:themeColor="text1"/>
          <w:vertAlign w:val="superscript"/>
        </w:rPr>
        <w:t>25</w:t>
      </w:r>
      <w:r w:rsidRPr="00210BF0">
        <w:rPr>
          <w:rFonts w:ascii="Calibri" w:hAnsi="Calibri"/>
          <w:color w:val="000000" w:themeColor="text1"/>
        </w:rPr>
        <w:fldChar w:fldCharType="end"/>
      </w:r>
      <w:r w:rsidRPr="00210BF0">
        <w:rPr>
          <w:rFonts w:ascii="Calibri" w:hAnsi="Calibri"/>
          <w:color w:val="000000" w:themeColor="text1"/>
        </w:rPr>
        <w:t xml:space="preserve">. The preserved cellular environment supports natural protein organization and membrane structures that are essential for </w:t>
      </w:r>
      <w:r w:rsidR="00E46705" w:rsidRPr="00210BF0">
        <w:rPr>
          <w:rFonts w:ascii="Calibri" w:hAnsi="Calibri"/>
          <w:color w:val="000000" w:themeColor="text1"/>
        </w:rPr>
        <w:t>evaluating</w:t>
      </w:r>
      <w:r w:rsidRPr="00210BF0">
        <w:rPr>
          <w:rFonts w:ascii="Calibri" w:hAnsi="Calibri"/>
          <w:color w:val="000000" w:themeColor="text1"/>
        </w:rPr>
        <w:t xml:space="preserve"> AAV binding and entry into cells</w:t>
      </w:r>
      <w:r w:rsidRPr="00210BF0">
        <w:rPr>
          <w:rFonts w:ascii="Calibri" w:hAnsi="Calibri"/>
          <w:color w:val="000000" w:themeColor="text1"/>
        </w:rPr>
        <w:fldChar w:fldCharType="begin"/>
      </w:r>
      <w:r w:rsidR="00725737">
        <w:rPr>
          <w:rFonts w:ascii="Calibri" w:hAnsi="Calibri"/>
          <w:color w:val="000000" w:themeColor="text1"/>
        </w:rPr>
        <w:instrText xml:space="preserve"> ADDIN EN.CITE &lt;EndNote&gt;&lt;Cite&gt;&lt;Author&gt;Ripa&lt;/Author&gt;&lt;Year&gt;2021&lt;/Year&gt;&lt;RecNum&gt;34&lt;/RecNum&gt;&lt;DisplayText&gt;&lt;style face="superscript"&gt;26&lt;/style&gt;&lt;/DisplayText&gt;&lt;record&gt;&lt;rec-number&gt;34&lt;/rec-number&gt;&lt;foreign-keys&gt;&lt;key app="EN" db-id="r0are5f2afar07eaaa1xtew42pwewdzvsxvs" timestamp="1763569063"&gt;34&lt;/key&gt;&lt;/foreign-keys&gt;&lt;ref-type name="Journal Article"&gt;17&lt;/ref-type&gt;&lt;contributors&gt;&lt;authors&gt;&lt;author&gt;Ripa, I.&lt;/author&gt;&lt;author&gt;Andreu, S.&lt;/author&gt;&lt;author&gt;Lopez-Guerrero, J. A.&lt;/author&gt;&lt;author&gt;Bello-Morales, R.&lt;/author&gt;&lt;/authors&gt;&lt;/contributors&gt;&lt;auth-address&gt;Departamento de Biologia Molecular, Universidad Autonoma de Madrid, Madrid, Spain.&amp;#xD;Centro de Biologia Molecular Severo Ochoa, CSIC-UAM, Madrid, Spain.&lt;/auth-address&gt;&lt;titles&gt;&lt;title&gt;Membrane Rafts: Portals for Viral Entry&lt;/title&gt;&lt;secondary-title&gt;Front Microbiol&lt;/secondary-title&gt;&lt;/titles&gt;&lt;periodical&gt;&lt;full-title&gt;Front Microbiol&lt;/full-title&gt;&lt;/periodical&gt;&lt;pages&gt;631274&lt;/pages&gt;&lt;volume&gt;12&lt;/volume&gt;&lt;edition&gt;20210204&lt;/edition&gt;&lt;keywords&gt;&lt;keyword&gt;caveolae&lt;/keyword&gt;&lt;keyword&gt;cholesterol&lt;/keyword&gt;&lt;keyword&gt;endocytosis&lt;/keyword&gt;&lt;keyword&gt;raft&lt;/keyword&gt;&lt;keyword&gt;viral entry&lt;/keyword&gt;&lt;/keywords&gt;&lt;dates&gt;&lt;year&gt;2021&lt;/year&gt;&lt;/dates&gt;&lt;isbn&gt;1664-302X (Print)&amp;#xD;1664-302X (Electronic)&amp;#xD;1664-302X (Linking)&lt;/isbn&gt;&lt;accession-num&gt;33613502&lt;/accession-num&gt;&lt;urls&gt;&lt;related-urls&gt;&lt;url&gt;https://www.ncbi.nlm.nih.gov/pubmed/33613502&lt;/url&gt;&lt;/related-urls&gt;&lt;/urls&gt;&lt;custom1&gt;The authors declare that the research was conducted in the absence of any commercial or financial relationships that could be construed as a potential conflict of interest.&lt;/custom1&gt;&lt;custom2&gt;PMC7890030&lt;/custom2&gt;&lt;electronic-resource-num&gt;10.3389/fmicb.2021.631274&lt;/electronic-resource-num&gt;&lt;remote-database-name&gt;PubMed-not-MEDLINE&lt;/remote-database-name&gt;&lt;remote-database-provider&gt;NLM&lt;/remote-database-provider&gt;&lt;/record&gt;&lt;/Cite&gt;&lt;/EndNote&gt;</w:instrText>
      </w:r>
      <w:r w:rsidRPr="00210BF0">
        <w:rPr>
          <w:rFonts w:ascii="Calibri" w:hAnsi="Calibri"/>
          <w:color w:val="000000" w:themeColor="text1"/>
        </w:rPr>
        <w:fldChar w:fldCharType="separate"/>
      </w:r>
      <w:r w:rsidR="00725737" w:rsidRPr="00725737">
        <w:rPr>
          <w:rFonts w:ascii="Calibri" w:hAnsi="Calibri"/>
          <w:noProof/>
          <w:color w:val="000000" w:themeColor="text1"/>
          <w:vertAlign w:val="superscript"/>
        </w:rPr>
        <w:t>26</w:t>
      </w:r>
      <w:r w:rsidRPr="00210BF0">
        <w:rPr>
          <w:rFonts w:ascii="Calibri" w:hAnsi="Calibri"/>
          <w:color w:val="000000" w:themeColor="text1"/>
        </w:rPr>
        <w:fldChar w:fldCharType="end"/>
      </w:r>
      <w:r w:rsidRPr="00210BF0">
        <w:rPr>
          <w:rFonts w:ascii="Calibri" w:hAnsi="Calibri"/>
          <w:color w:val="000000" w:themeColor="text1"/>
        </w:rPr>
        <w:t>.</w:t>
      </w:r>
    </w:p>
    <w:p w14:paraId="77135865" w14:textId="77777777" w:rsidR="00022685" w:rsidRPr="00210BF0" w:rsidRDefault="00022685" w:rsidP="00210BF0">
      <w:pPr>
        <w:spacing w:before="0"/>
        <w:rPr>
          <w:rFonts w:ascii="Calibri" w:hAnsi="Calibri"/>
          <w:color w:val="000000" w:themeColor="text1"/>
        </w:rPr>
      </w:pPr>
    </w:p>
    <w:p w14:paraId="670659D2" w14:textId="1F0E4D95" w:rsidR="001F15F6" w:rsidRPr="00210BF0" w:rsidRDefault="00000000" w:rsidP="00210BF0">
      <w:pPr>
        <w:spacing w:before="0"/>
        <w:rPr>
          <w:rFonts w:ascii="Calibri" w:hAnsi="Calibri"/>
          <w:color w:val="000000" w:themeColor="text1"/>
        </w:rPr>
      </w:pPr>
      <w:r w:rsidRPr="00210BF0">
        <w:rPr>
          <w:rFonts w:ascii="Calibri" w:hAnsi="Calibri"/>
          <w:color w:val="000000" w:themeColor="text1"/>
        </w:rPr>
        <w:t xml:space="preserve">Although 3D spheroids show great potential for AAV transduction assessments, they also present some translational shortcomings compared </w:t>
      </w:r>
      <w:r w:rsidR="00507E3D" w:rsidRPr="00210BF0">
        <w:rPr>
          <w:rFonts w:ascii="Calibri" w:hAnsi="Calibri"/>
          <w:color w:val="000000" w:themeColor="text1"/>
        </w:rPr>
        <w:t>to</w:t>
      </w:r>
      <w:r w:rsidRPr="00210BF0">
        <w:rPr>
          <w:rFonts w:ascii="Calibri" w:hAnsi="Calibri"/>
          <w:color w:val="000000" w:themeColor="text1"/>
        </w:rPr>
        <w:t xml:space="preserve"> </w:t>
      </w:r>
      <w:r w:rsidR="008F7A5B" w:rsidRPr="00210BF0">
        <w:rPr>
          <w:rFonts w:ascii="Calibri" w:hAnsi="Calibri"/>
          <w:i/>
          <w:iCs/>
          <w:color w:val="000000" w:themeColor="text1"/>
        </w:rPr>
        <w:t xml:space="preserve">in </w:t>
      </w:r>
      <w:r w:rsidRPr="00210BF0">
        <w:rPr>
          <w:rFonts w:ascii="Calibri" w:hAnsi="Calibri"/>
          <w:i/>
          <w:iCs/>
          <w:color w:val="000000" w:themeColor="text1"/>
        </w:rPr>
        <w:t>vivo</w:t>
      </w:r>
      <w:r w:rsidRPr="00210BF0">
        <w:rPr>
          <w:rFonts w:ascii="Calibri" w:hAnsi="Calibri"/>
          <w:color w:val="000000" w:themeColor="text1"/>
        </w:rPr>
        <w:t xml:space="preserve"> models, primarily </w:t>
      </w:r>
      <w:r w:rsidR="00D07D37" w:rsidRPr="00210BF0">
        <w:rPr>
          <w:rFonts w:ascii="Calibri" w:hAnsi="Calibri"/>
          <w:color w:val="000000" w:themeColor="text1"/>
        </w:rPr>
        <w:t>due to their simplified structure relative</w:t>
      </w:r>
      <w:r w:rsidRPr="00210BF0">
        <w:rPr>
          <w:rFonts w:ascii="Calibri" w:hAnsi="Calibri"/>
          <w:color w:val="000000" w:themeColor="text1"/>
        </w:rPr>
        <w:t xml:space="preserve"> to native tissues. Spheroids lack critical physiological components</w:t>
      </w:r>
      <w:r w:rsidR="00D07D37" w:rsidRPr="00210BF0">
        <w:rPr>
          <w:rFonts w:ascii="Calibri" w:hAnsi="Calibri"/>
          <w:color w:val="000000" w:themeColor="text1"/>
        </w:rPr>
        <w:t>,</w:t>
      </w:r>
      <w:r w:rsidRPr="00210BF0">
        <w:rPr>
          <w:rFonts w:ascii="Calibri" w:hAnsi="Calibri"/>
          <w:color w:val="000000" w:themeColor="text1"/>
        </w:rPr>
        <w:t xml:space="preserve"> including vasculature for vector delivery, immune cells for assessing immunogenicity, and tissue-specific barriers such as the blood-brain barrier</w:t>
      </w:r>
      <w:r w:rsidR="00D07D37" w:rsidRPr="00210BF0">
        <w:rPr>
          <w:rFonts w:ascii="Calibri" w:hAnsi="Calibri"/>
          <w:color w:val="000000" w:themeColor="text1"/>
        </w:rPr>
        <w:t>,</w:t>
      </w:r>
      <w:r w:rsidRPr="00210BF0">
        <w:rPr>
          <w:rFonts w:ascii="Calibri" w:hAnsi="Calibri"/>
          <w:color w:val="000000" w:themeColor="text1"/>
        </w:rPr>
        <w:t xml:space="preserve"> that could significantly impact AAV performance</w:t>
      </w:r>
      <w:r w:rsidRPr="00210BF0">
        <w:rPr>
          <w:rFonts w:ascii="Calibri" w:hAnsi="Calibri"/>
          <w:color w:val="000000" w:themeColor="text1"/>
        </w:rPr>
        <w:fldChar w:fldCharType="begin">
          <w:fldData xml:space="preserve">PEVuZE5vdGU+PENpdGU+PEF1dGhvcj5IYWJhbmphcjwvQXV0aG9yPjxZZWFyPjIwMjE8L1llYXI+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</w:fldData>
        </w:fldChar>
      </w:r>
      <w:r w:rsidR="00725737">
        <w:rPr>
          <w:rFonts w:ascii="Calibri" w:hAnsi="Calibri"/>
          <w:color w:val="000000" w:themeColor="text1"/>
        </w:rPr>
        <w:instrText xml:space="preserve"> ADDIN EN.CITE </w:instrText>
      </w:r>
      <w:r w:rsidR="00725737">
        <w:rPr>
          <w:rFonts w:ascii="Calibri" w:hAnsi="Calibri"/>
          <w:color w:val="000000" w:themeColor="text1"/>
        </w:rPr>
        <w:fldChar w:fldCharType="begin">
          <w:fldData xml:space="preserve">PEVuZE5vdGU+PENpdGU+PEF1dGhvcj5IYWJhbmphcjwvQXV0aG9yPjxZZWFyPjIwMjE8L1llYXI+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</w:fldData>
        </w:fldChar>
      </w:r>
      <w:r w:rsidR="00725737">
        <w:rPr>
          <w:rFonts w:ascii="Calibri" w:hAnsi="Calibri"/>
          <w:color w:val="000000" w:themeColor="text1"/>
        </w:rPr>
        <w:instrText xml:space="preserve"> ADDIN EN.CITE.DATA </w:instrText>
      </w:r>
      <w:r w:rsidR="00725737">
        <w:rPr>
          <w:rFonts w:ascii="Calibri" w:hAnsi="Calibri"/>
          <w:color w:val="000000" w:themeColor="text1"/>
        </w:rPr>
      </w:r>
      <w:r w:rsidR="00725737">
        <w:rPr>
          <w:rFonts w:ascii="Calibri" w:hAnsi="Calibri"/>
          <w:color w:val="000000" w:themeColor="text1"/>
        </w:rPr>
        <w:fldChar w:fldCharType="end"/>
      </w:r>
      <w:r w:rsidRPr="00210BF0">
        <w:rPr>
          <w:rFonts w:ascii="Calibri" w:hAnsi="Calibri"/>
          <w:color w:val="000000" w:themeColor="text1"/>
        </w:rPr>
        <w:fldChar w:fldCharType="separate"/>
      </w:r>
      <w:r w:rsidR="00725737" w:rsidRPr="00725737">
        <w:rPr>
          <w:rFonts w:ascii="Calibri" w:hAnsi="Calibri"/>
          <w:noProof/>
          <w:color w:val="000000" w:themeColor="text1"/>
          <w:vertAlign w:val="superscript"/>
        </w:rPr>
        <w:t>27</w:t>
      </w:r>
      <w:r w:rsidRPr="00210BF0">
        <w:rPr>
          <w:rFonts w:ascii="Calibri" w:hAnsi="Calibri"/>
          <w:color w:val="000000" w:themeColor="text1"/>
        </w:rPr>
        <w:fldChar w:fldCharType="end"/>
      </w:r>
      <w:r w:rsidR="00D07D37" w:rsidRPr="00210BF0">
        <w:rPr>
          <w:rFonts w:ascii="Calibri" w:hAnsi="Calibri"/>
          <w:color w:val="000000" w:themeColor="text1"/>
        </w:rPr>
        <w:t>.</w:t>
      </w:r>
      <w:r w:rsidRPr="00210BF0">
        <w:rPr>
          <w:rFonts w:ascii="Calibri" w:hAnsi="Calibri"/>
          <w:color w:val="000000" w:themeColor="text1"/>
        </w:rPr>
        <w:t xml:space="preserve"> These limitations indicate that spheroids, despite offering </w:t>
      </w:r>
      <w:r w:rsidR="00D07D37" w:rsidRPr="00210BF0">
        <w:rPr>
          <w:rFonts w:ascii="Calibri" w:hAnsi="Calibri"/>
          <w:color w:val="000000" w:themeColor="text1"/>
        </w:rPr>
        <w:t xml:space="preserve">an intermediate level of </w:t>
      </w:r>
      <w:r w:rsidRPr="00210BF0">
        <w:rPr>
          <w:rFonts w:ascii="Calibri" w:hAnsi="Calibri"/>
          <w:color w:val="000000" w:themeColor="text1"/>
        </w:rPr>
        <w:t>complexity between conventional 2D cultures and in vivo animal models, remain insufficient to fully recapitulate the physiological microenvironment required for comprehensive AAV assessment.</w:t>
      </w:r>
    </w:p>
    <w:p w14:paraId="70C8A46F" w14:textId="77777777" w:rsidR="002B7133" w:rsidRPr="00210BF0" w:rsidRDefault="002B7133" w:rsidP="00210BF0">
      <w:pPr>
        <w:spacing w:before="0"/>
        <w:rPr>
          <w:rFonts w:ascii="Calibri" w:hAnsi="Calibri"/>
          <w:b/>
          <w:color w:val="000000" w:themeColor="text1"/>
        </w:rPr>
      </w:pPr>
    </w:p>
    <w:p w14:paraId="79B0B8F5" w14:textId="3476A4A5" w:rsidR="001F15F6" w:rsidRPr="00210BF0" w:rsidRDefault="00000000" w:rsidP="00210BF0">
      <w:pPr>
        <w:spacing w:before="0"/>
        <w:rPr>
          <w:rFonts w:ascii="Calibri" w:hAnsi="Calibri"/>
          <w:color w:val="000000" w:themeColor="text1"/>
        </w:rPr>
      </w:pPr>
      <w:r w:rsidRPr="00210BF0">
        <w:rPr>
          <w:rFonts w:ascii="Calibri" w:hAnsi="Calibri"/>
          <w:color w:val="000000" w:themeColor="text1"/>
        </w:rPr>
        <w:t>The spheroid protocol presented here describes a single cell type at a time. This protocol can be developed to include 2</w:t>
      </w:r>
      <w:r w:rsidR="002B7133" w:rsidRPr="00210BF0">
        <w:rPr>
          <w:rFonts w:ascii="Calibri" w:hAnsi="Calibri"/>
          <w:color w:val="000000" w:themeColor="text1"/>
        </w:rPr>
        <w:t>–</w:t>
      </w:r>
      <w:r w:rsidRPr="00210BF0">
        <w:rPr>
          <w:rFonts w:ascii="Calibri" w:hAnsi="Calibri"/>
          <w:color w:val="000000" w:themeColor="text1"/>
        </w:rPr>
        <w:t xml:space="preserve">3 additional cell types that aggregate into a basic three-dimensional structure. More complex 3D models, such as organoids or microfluidics, are </w:t>
      </w:r>
      <w:r w:rsidR="00D07D37" w:rsidRPr="00210BF0">
        <w:rPr>
          <w:rFonts w:ascii="Calibri" w:hAnsi="Calibri"/>
          <w:color w:val="000000" w:themeColor="text1"/>
        </w:rPr>
        <w:t xml:space="preserve">multicellular systems that recapitulate the cellular diversity and organization of specific organs, containing 10 or more distinct cell types arranged in </w:t>
      </w:r>
      <w:r w:rsidRPr="00210BF0">
        <w:rPr>
          <w:rFonts w:ascii="Calibri" w:hAnsi="Calibri"/>
          <w:color w:val="000000" w:themeColor="text1"/>
        </w:rPr>
        <w:t>tissue-like patterns. Such advanced 3D organoids can include multiple cells</w:t>
      </w:r>
      <w:r w:rsidRPr="00210BF0">
        <w:rPr>
          <w:rFonts w:ascii="Calibri" w:hAnsi="Calibri"/>
          <w:color w:val="000000" w:themeColor="text1"/>
        </w:rPr>
        <w:fldChar w:fldCharType="begin"/>
      </w:r>
      <w:r w:rsidR="00725737">
        <w:rPr>
          <w:rFonts w:ascii="Calibri" w:hAnsi="Calibri"/>
          <w:color w:val="000000" w:themeColor="text1"/>
        </w:rPr>
        <w:instrText xml:space="preserve"> ADDIN EN.CITE &lt;EndNote&gt;&lt;Cite&gt;&lt;Author&gt;Kaiser&lt;/Author&gt;&lt;Year&gt;2025&lt;/Year&gt;&lt;RecNum&gt;22&lt;/RecNum&gt;&lt;DisplayText&gt;&lt;style face="superscript"&gt;28&lt;/style&gt;&lt;/DisplayText&gt;&lt;record&gt;&lt;rec-number&gt;22&lt;/rec-number&gt;&lt;foreign-keys&gt;&lt;key app="EN" db-id="r0are5f2afar07eaaa1xtew42pwewdzvsxvs" timestamp="1763483183"&gt;22&lt;/key&gt;&lt;/foreign-keys&gt;&lt;ref-type name="Journal Article"&gt;17&lt;/ref-type&gt;&lt;contributors&gt;&lt;authors&gt;&lt;author&gt;Kaiser, V. M.&lt;/author&gt;&lt;author&gt;Gonzalez-Cordero, A.&lt;/author&gt;&lt;/authors&gt;&lt;/contributors&gt;&lt;auth-address&gt;Stem Cell Medicine Unit, Children&amp;apos;s Medical Research Institute, Westmead, NSW, Australia.&amp;#xD;Faculty of Medicine and Health, The University of Sydney, Sydney, NSW, Australia.&amp;#xD;Stem Cell Medicine Unit, Children&amp;apos;s Medical Research Institute, Westmead, NSW, Australia. agonzalez-cordero@cmri.org.au.&amp;#xD;Faculty of Medicine and Health, The University of Sydney, Sydney, NSW, Australia. agonzalez-cordero@cmri.org.au.&lt;/auth-address&gt;&lt;titles&gt;&lt;title&gt;Organoids - the future of pre-clinical development of AAV gene therapy for CNS disorders&lt;/title&gt;&lt;secondary-title&gt;Gene Ther&lt;/secondary-title&gt;&lt;/titles&gt;&lt;periodical&gt;&lt;full-title&gt;Gene Ther&lt;/full-title&gt;&lt;/periodical&gt;&lt;edition&gt;20250327&lt;/edition&gt;&lt;dates&gt;&lt;year&gt;2025&lt;/year&gt;&lt;pub-dates&gt;&lt;date&gt;Mar 27&lt;/date&gt;&lt;/pub-dates&gt;&lt;/dates&gt;&lt;isbn&gt;1476-5462 (Electronic)&amp;#xD;0969-7128 (Linking)&lt;/isbn&gt;&lt;accession-num&gt;40148593&lt;/accession-num&gt;&lt;urls&gt;&lt;related-urls&gt;&lt;url&gt;https://www.ncbi.nlm.nih.gov/pubmed/40148593&lt;/url&gt;&lt;/related-urls&gt;&lt;/urls&gt;&lt;custom1&gt;Competing interests: The authors declare no competing interests. Ethical approval: No human or animal experiments were performed. This review was based on current published literature.&lt;/custom1&gt;&lt;electronic-resource-num&gt;10.1038/s41434-025-00527-8&lt;/electronic-resource-num&gt;&lt;remote-database-name&gt;Publisher&lt;/remote-database-name&gt;&lt;remote-database-provider&gt;NLM&lt;/remote-database-provider&gt;&lt;/record&gt;&lt;/Cite&gt;&lt;/EndNote&gt;</w:instrText>
      </w:r>
      <w:r w:rsidRPr="00210BF0">
        <w:rPr>
          <w:rFonts w:ascii="Calibri" w:hAnsi="Calibri"/>
          <w:color w:val="000000" w:themeColor="text1"/>
        </w:rPr>
        <w:fldChar w:fldCharType="separate"/>
      </w:r>
      <w:r w:rsidR="00725737" w:rsidRPr="00725737">
        <w:rPr>
          <w:rFonts w:ascii="Calibri" w:hAnsi="Calibri"/>
          <w:noProof/>
          <w:color w:val="000000" w:themeColor="text1"/>
          <w:vertAlign w:val="superscript"/>
        </w:rPr>
        <w:t>28</w:t>
      </w:r>
      <w:r w:rsidRPr="00210BF0">
        <w:rPr>
          <w:rFonts w:ascii="Calibri" w:hAnsi="Calibri"/>
          <w:color w:val="000000" w:themeColor="text1"/>
        </w:rPr>
        <w:fldChar w:fldCharType="end"/>
      </w:r>
      <w:r w:rsidRPr="00210BF0">
        <w:rPr>
          <w:rFonts w:ascii="Calibri" w:hAnsi="Calibri"/>
          <w:color w:val="000000" w:themeColor="text1"/>
        </w:rPr>
        <w:t>, hydrogel-embedded cultures, hanging drop techniques, and microfluidic platforms</w:t>
      </w:r>
      <w:r w:rsidRPr="00210BF0">
        <w:rPr>
          <w:rFonts w:ascii="Calibri" w:hAnsi="Calibri"/>
          <w:color w:val="000000" w:themeColor="text1"/>
        </w:rPr>
        <w:fldChar w:fldCharType="begin">
          <w:fldData xml:space="preserve">PEVuZE5vdGU+PENpdGU+PEF1dGhvcj5NYXJjb25pPC9BdXRob3I+PFllYXI+MjAyNTwvWWVhcj48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</w:fldData>
        </w:fldChar>
      </w:r>
      <w:r w:rsidR="00725737">
        <w:rPr>
          <w:rFonts w:ascii="Calibri" w:hAnsi="Calibri"/>
          <w:color w:val="000000" w:themeColor="text1"/>
        </w:rPr>
        <w:instrText xml:space="preserve"> ADDIN EN.CITE </w:instrText>
      </w:r>
      <w:r w:rsidR="00725737">
        <w:rPr>
          <w:rFonts w:ascii="Calibri" w:hAnsi="Calibri"/>
          <w:color w:val="000000" w:themeColor="text1"/>
        </w:rPr>
        <w:fldChar w:fldCharType="begin">
          <w:fldData xml:space="preserve">PEVuZE5vdGU+PENpdGU+PEF1dGhvcj5NYXJjb25pPC9BdXRob3I+PFllYXI+MjAyNTwvWWVhcj48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</w:fldData>
        </w:fldChar>
      </w:r>
      <w:r w:rsidR="00725737">
        <w:rPr>
          <w:rFonts w:ascii="Calibri" w:hAnsi="Calibri"/>
          <w:color w:val="000000" w:themeColor="text1"/>
        </w:rPr>
        <w:instrText xml:space="preserve"> ADDIN EN.CITE.DATA </w:instrText>
      </w:r>
      <w:r w:rsidR="00725737">
        <w:rPr>
          <w:rFonts w:ascii="Calibri" w:hAnsi="Calibri"/>
          <w:color w:val="000000" w:themeColor="text1"/>
        </w:rPr>
      </w:r>
      <w:r w:rsidR="00725737">
        <w:rPr>
          <w:rFonts w:ascii="Calibri" w:hAnsi="Calibri"/>
          <w:color w:val="000000" w:themeColor="text1"/>
        </w:rPr>
        <w:fldChar w:fldCharType="end"/>
      </w:r>
      <w:r w:rsidRPr="00210BF0">
        <w:rPr>
          <w:rFonts w:ascii="Calibri" w:hAnsi="Calibri"/>
          <w:color w:val="000000" w:themeColor="text1"/>
        </w:rPr>
        <w:fldChar w:fldCharType="separate"/>
      </w:r>
      <w:r w:rsidR="00725737" w:rsidRPr="00725737">
        <w:rPr>
          <w:rFonts w:ascii="Calibri" w:hAnsi="Calibri"/>
          <w:noProof/>
          <w:color w:val="000000" w:themeColor="text1"/>
          <w:vertAlign w:val="superscript"/>
        </w:rPr>
        <w:t>11,28,29</w:t>
      </w:r>
      <w:r w:rsidRPr="00210BF0">
        <w:rPr>
          <w:rFonts w:ascii="Calibri" w:hAnsi="Calibri"/>
          <w:color w:val="000000" w:themeColor="text1"/>
        </w:rPr>
        <w:fldChar w:fldCharType="end"/>
      </w:r>
      <w:r w:rsidRPr="00210BF0">
        <w:rPr>
          <w:rFonts w:ascii="Calibri" w:hAnsi="Calibri"/>
          <w:color w:val="000000" w:themeColor="text1"/>
        </w:rPr>
        <w:t xml:space="preserve">. While these methods provide more complex tissue </w:t>
      </w:r>
      <w:r w:rsidR="002F3766" w:rsidRPr="00210BF0">
        <w:rPr>
          <w:rFonts w:ascii="Calibri" w:hAnsi="Calibri"/>
          <w:color w:val="000000" w:themeColor="text1"/>
        </w:rPr>
        <w:t>architecture</w:t>
      </w:r>
      <w:r w:rsidRPr="00210BF0">
        <w:rPr>
          <w:rFonts w:ascii="Calibri" w:hAnsi="Calibri"/>
          <w:color w:val="000000" w:themeColor="text1"/>
        </w:rPr>
        <w:t xml:space="preserve"> that could help further our understanding of AAV biology, they tend to require more specialized reagents, equipment</w:t>
      </w:r>
      <w:r w:rsidR="00B9713B" w:rsidRPr="00210BF0">
        <w:rPr>
          <w:rFonts w:ascii="Calibri" w:hAnsi="Calibri"/>
          <w:color w:val="000000" w:themeColor="text1"/>
        </w:rPr>
        <w:t>,</w:t>
      </w:r>
      <w:r w:rsidRPr="00210BF0">
        <w:rPr>
          <w:rFonts w:ascii="Calibri" w:hAnsi="Calibri"/>
          <w:color w:val="000000" w:themeColor="text1"/>
        </w:rPr>
        <w:t xml:space="preserve"> and considerable technical expertise. On the other hand, 3D spheroids formed in ultra-low attachment plates are considerably simpler and are appropriate for many laboratories due to their cost-effectiveness and reproducibility.</w:t>
      </w:r>
    </w:p>
    <w:p w14:paraId="5F376F77" w14:textId="77777777" w:rsidR="002B7133" w:rsidRPr="00210BF0" w:rsidRDefault="002B7133" w:rsidP="00210BF0">
      <w:pPr>
        <w:spacing w:before="0"/>
        <w:rPr>
          <w:rFonts w:ascii="Calibri" w:hAnsi="Calibri"/>
          <w:color w:val="000000" w:themeColor="text1"/>
        </w:rPr>
      </w:pPr>
    </w:p>
    <w:p w14:paraId="6254971F" w14:textId="77777777" w:rsidR="004E6D9F" w:rsidRDefault="00000000" w:rsidP="00210BF0">
      <w:pPr>
        <w:spacing w:before="0"/>
        <w:rPr>
          <w:rFonts w:ascii="Calibri" w:hAnsi="Calibri"/>
          <w:color w:val="000000" w:themeColor="text1"/>
        </w:rPr>
      </w:pPr>
      <w:r w:rsidRPr="00210BF0">
        <w:rPr>
          <w:rFonts w:ascii="Calibri" w:hAnsi="Calibri"/>
          <w:color w:val="000000" w:themeColor="text1"/>
        </w:rPr>
        <w:lastRenderedPageBreak/>
        <w:t>Critical steps for successful implementation of this protocol include maintaining high cell viability, as compromised cells can impair spheroid formation and transduction efficiency.</w:t>
      </w:r>
      <w:r w:rsidR="00E94FB6" w:rsidRPr="00210BF0">
        <w:rPr>
          <w:rFonts w:ascii="Calibri" w:hAnsi="Calibri"/>
          <w:color w:val="000000" w:themeColor="text1"/>
        </w:rPr>
        <w:t xml:space="preserve"> </w:t>
      </w:r>
      <w:r w:rsidR="00EA62B0" w:rsidRPr="00210BF0">
        <w:rPr>
          <w:rFonts w:ascii="Calibri" w:hAnsi="Calibri"/>
          <w:color w:val="000000" w:themeColor="text1"/>
        </w:rPr>
        <w:t>The use of ultra-low attachment plates and optimization of centrifugation are also critical for achieving spheroid compactness</w:t>
      </w:r>
      <w:r w:rsidR="00BC6B82" w:rsidRPr="00210BF0">
        <w:rPr>
          <w:rFonts w:ascii="Calibri" w:hAnsi="Calibri"/>
          <w:color w:val="000000" w:themeColor="text1"/>
        </w:rPr>
        <w:t>.</w:t>
      </w:r>
      <w:r w:rsidR="00456CD4" w:rsidRPr="00210BF0">
        <w:rPr>
          <w:rFonts w:ascii="Calibri" w:hAnsi="Calibri"/>
          <w:color w:val="000000" w:themeColor="text1"/>
        </w:rPr>
        <w:t xml:space="preserve"> </w:t>
      </w:r>
      <w:r w:rsidR="00B9713B" w:rsidRPr="00210BF0">
        <w:rPr>
          <w:rFonts w:ascii="Calibri" w:hAnsi="Calibri"/>
          <w:color w:val="000000" w:themeColor="text1"/>
        </w:rPr>
        <w:t>Optimizing MOI for each cell type and AAV serotype is essential to avoid weak signals</w:t>
      </w:r>
      <w:r w:rsidRPr="00210BF0">
        <w:rPr>
          <w:rFonts w:ascii="Calibri" w:hAnsi="Calibri"/>
          <w:color w:val="000000" w:themeColor="text1"/>
        </w:rPr>
        <w:t xml:space="preserve"> or saturation. Selection of the appropriate detection method is also critical, particularly for kinetic analyses, where compatibility with continuous live-cell imaging systems is required.</w:t>
      </w:r>
      <w:r w:rsidR="009155F7" w:rsidRPr="00210BF0">
        <w:rPr>
          <w:rFonts w:ascii="Calibri" w:hAnsi="Calibri"/>
          <w:color w:val="000000" w:themeColor="text1"/>
        </w:rPr>
        <w:t xml:space="preserve"> </w:t>
      </w:r>
      <w:r w:rsidR="00DC6D94" w:rsidRPr="00210BF0">
        <w:rPr>
          <w:rFonts w:ascii="Calibri" w:hAnsi="Calibri"/>
          <w:color w:val="000000" w:themeColor="text1"/>
        </w:rPr>
        <w:t>Several technical considerations are important for accurate interpretation of AAV transduction in 3D spheroids.</w:t>
      </w:r>
    </w:p>
    <w:p w14:paraId="3C50F7D0" w14:textId="77777777" w:rsidR="004E6D9F" w:rsidRDefault="004E6D9F" w:rsidP="00210BF0">
      <w:pPr>
        <w:spacing w:before="0"/>
        <w:rPr>
          <w:rFonts w:ascii="Calibri" w:hAnsi="Calibri"/>
          <w:color w:val="000000" w:themeColor="text1"/>
        </w:rPr>
      </w:pPr>
    </w:p>
    <w:p w14:paraId="0C16B85E" w14:textId="77777777" w:rsidR="004E6D9F" w:rsidRPr="00D80AE8" w:rsidRDefault="004E6D9F" w:rsidP="004E6D9F">
      <w:pPr>
        <w:pStyle w:val="ListParagraph"/>
        <w:spacing w:before="0"/>
        <w:ind w:left="0"/>
        <w:rPr>
          <w:rFonts w:ascii="Calibri" w:hAnsi="Calibri" w:cs="Calibri"/>
          <w:b/>
          <w:bCs/>
          <w:color w:val="000000" w:themeColor="text1"/>
          <w:sz w:val="24"/>
          <w:szCs w:val="24"/>
        </w:rPr>
      </w:pPr>
      <w:r w:rsidRPr="00D80AE8">
        <w:rPr>
          <w:rFonts w:ascii="Calibri" w:hAnsi="Calibri" w:cs="Calibri"/>
          <w:b/>
          <w:bCs/>
          <w:color w:val="000000" w:themeColor="text1"/>
          <w:sz w:val="24"/>
          <w:szCs w:val="24"/>
        </w:rPr>
        <w:t>Calculat</w:t>
      </w:r>
      <w:r w:rsidRPr="00D80AE8">
        <w:rPr>
          <w:rFonts w:ascii="Calibri" w:hAnsi="Calibri"/>
          <w:b/>
          <w:bCs/>
          <w:color w:val="000000" w:themeColor="text1"/>
        </w:rPr>
        <w:t xml:space="preserve">ion of </w:t>
      </w:r>
      <w:r w:rsidRPr="00D80AE8">
        <w:rPr>
          <w:rFonts w:ascii="Calibri" w:hAnsi="Calibri" w:cs="Calibri"/>
          <w:b/>
          <w:bCs/>
          <w:color w:val="000000" w:themeColor="text1"/>
          <w:sz w:val="24"/>
          <w:szCs w:val="24"/>
        </w:rPr>
        <w:t xml:space="preserve"> the MOI needed for AAV transduction:</w:t>
      </w:r>
    </w:p>
    <w:p w14:paraId="380B5E84" w14:textId="56E0E0A3" w:rsidR="004E6D9F" w:rsidRPr="00210BF0" w:rsidRDefault="004E6D9F" w:rsidP="004E6D9F">
      <w:pPr>
        <w:pStyle w:val="ListParagraph"/>
        <w:spacing w:before="0"/>
        <w:ind w:left="0"/>
        <w:rPr>
          <w:rFonts w:ascii="Calibri" w:hAnsi="Calibri"/>
          <w:color w:val="000000" w:themeColor="text1"/>
        </w:rPr>
      </w:pPr>
      <w:r w:rsidRPr="00210BF0">
        <w:rPr>
          <w:rFonts w:ascii="Calibri" w:hAnsi="Calibri"/>
          <w:color w:val="000000" w:themeColor="text1"/>
        </w:rPr>
        <w:t>Multiplicity of Infection (MOI) = (number of viral genomes per well) / (number of target cells per well).</w:t>
      </w:r>
    </w:p>
    <w:p w14:paraId="2735B0A4" w14:textId="77777777" w:rsidR="004E6D9F" w:rsidRPr="00210BF0" w:rsidRDefault="004E6D9F" w:rsidP="004E6D9F">
      <w:pPr>
        <w:spacing w:before="0"/>
        <w:rPr>
          <w:rFonts w:ascii="Calibri" w:hAnsi="Calibri"/>
          <w:color w:val="000000" w:themeColor="text1"/>
        </w:rPr>
      </w:pPr>
      <w:r w:rsidRPr="00210BF0">
        <w:rPr>
          <w:rFonts w:ascii="Calibri" w:hAnsi="Calibri"/>
          <w:color w:val="000000" w:themeColor="text1"/>
        </w:rPr>
        <w:t>C₁ × V₁ = C₂ × V₂</w:t>
      </w:r>
    </w:p>
    <w:p w14:paraId="51C65061" w14:textId="77777777" w:rsidR="004E6D9F" w:rsidRPr="00210BF0" w:rsidRDefault="004E6D9F" w:rsidP="004E6D9F">
      <w:pPr>
        <w:spacing w:before="0"/>
        <w:rPr>
          <w:rFonts w:ascii="Calibri" w:hAnsi="Calibri"/>
          <w:color w:val="000000" w:themeColor="text1"/>
        </w:rPr>
      </w:pPr>
      <w:r w:rsidRPr="00210BF0">
        <w:rPr>
          <w:rFonts w:ascii="Calibri" w:hAnsi="Calibri"/>
          <w:color w:val="000000" w:themeColor="text1"/>
        </w:rPr>
        <w:t>C₁ = stock viral titer (vg/mL)</w:t>
      </w:r>
    </w:p>
    <w:p w14:paraId="40067A0C" w14:textId="77777777" w:rsidR="004E6D9F" w:rsidRPr="00210BF0" w:rsidRDefault="004E6D9F" w:rsidP="004E6D9F">
      <w:pPr>
        <w:spacing w:before="0"/>
        <w:rPr>
          <w:rFonts w:ascii="Calibri" w:hAnsi="Calibri"/>
          <w:color w:val="000000" w:themeColor="text1"/>
        </w:rPr>
      </w:pPr>
      <w:r w:rsidRPr="00210BF0">
        <w:rPr>
          <w:rFonts w:ascii="Calibri" w:hAnsi="Calibri"/>
          <w:color w:val="000000" w:themeColor="text1"/>
        </w:rPr>
        <w:t>V₁ = volume of viral stock to use (mL)</w:t>
      </w:r>
    </w:p>
    <w:p w14:paraId="5384EBE9" w14:textId="77777777" w:rsidR="004E6D9F" w:rsidRPr="00210BF0" w:rsidRDefault="004E6D9F" w:rsidP="004E6D9F">
      <w:pPr>
        <w:spacing w:before="0"/>
        <w:rPr>
          <w:rFonts w:ascii="Calibri" w:hAnsi="Calibri"/>
          <w:color w:val="000000" w:themeColor="text1"/>
        </w:rPr>
      </w:pPr>
      <w:r w:rsidRPr="00210BF0">
        <w:rPr>
          <w:rFonts w:ascii="Calibri" w:hAnsi="Calibri"/>
          <w:color w:val="000000" w:themeColor="text1"/>
        </w:rPr>
        <w:t>C₂ = desired working viral concentration (vg/mL)</w:t>
      </w:r>
    </w:p>
    <w:p w14:paraId="2D5B2369" w14:textId="77777777" w:rsidR="004E6D9F" w:rsidRPr="00210BF0" w:rsidRDefault="004E6D9F" w:rsidP="004E6D9F">
      <w:pPr>
        <w:spacing w:before="0"/>
        <w:rPr>
          <w:rFonts w:ascii="Calibri" w:hAnsi="Calibri"/>
          <w:color w:val="000000" w:themeColor="text1"/>
        </w:rPr>
      </w:pPr>
      <w:r w:rsidRPr="00210BF0">
        <w:rPr>
          <w:rFonts w:ascii="Calibri" w:hAnsi="Calibri"/>
          <w:color w:val="000000" w:themeColor="text1"/>
        </w:rPr>
        <w:t>V₂ = final volume of diluted virus (mL)</w:t>
      </w:r>
    </w:p>
    <w:p w14:paraId="1C6A3DDA" w14:textId="77777777" w:rsidR="004E6D9F" w:rsidRPr="00210BF0" w:rsidRDefault="004E6D9F" w:rsidP="004E6D9F">
      <w:pPr>
        <w:spacing w:before="0"/>
        <w:rPr>
          <w:rFonts w:ascii="Calibri" w:hAnsi="Calibri"/>
          <w:color w:val="000000" w:themeColor="text1"/>
        </w:rPr>
      </w:pPr>
    </w:p>
    <w:p w14:paraId="32D38B58" w14:textId="77777777" w:rsidR="004E6D9F" w:rsidRPr="00210BF0" w:rsidRDefault="004E6D9F" w:rsidP="004E6D9F">
      <w:pPr>
        <w:pStyle w:val="ListParagraph"/>
        <w:spacing w:before="0" w:after="0" w:line="240" w:lineRule="auto"/>
        <w:ind w:left="0"/>
        <w:jc w:val="both"/>
        <w:rPr>
          <w:rFonts w:ascii="Calibri" w:hAnsi="Calibri" w:cs="Calibri"/>
          <w:color w:val="000000" w:themeColor="text1"/>
          <w:sz w:val="24"/>
          <w:szCs w:val="24"/>
        </w:rPr>
      </w:pPr>
      <w:r w:rsidRPr="00210BF0">
        <w:rPr>
          <w:rFonts w:ascii="Calibri" w:hAnsi="Calibri" w:cs="Calibri"/>
          <w:color w:val="000000" w:themeColor="text1"/>
          <w:sz w:val="24"/>
          <w:szCs w:val="24"/>
        </w:rPr>
        <w:t>Example (step-by-step calculation)</w:t>
      </w:r>
    </w:p>
    <w:p w14:paraId="78957CD1" w14:textId="77777777" w:rsidR="004E6D9F" w:rsidRPr="00210BF0" w:rsidRDefault="004E6D9F" w:rsidP="004E6D9F">
      <w:pPr>
        <w:spacing w:before="0"/>
        <w:rPr>
          <w:rFonts w:ascii="Calibri" w:hAnsi="Calibri"/>
          <w:color w:val="000000" w:themeColor="text1"/>
        </w:rPr>
      </w:pPr>
      <w:r w:rsidRPr="00210BF0">
        <w:rPr>
          <w:rFonts w:ascii="Calibri" w:hAnsi="Calibri"/>
          <w:color w:val="000000" w:themeColor="text1"/>
        </w:rPr>
        <w:t>Assume:</w:t>
      </w:r>
    </w:p>
    <w:p w14:paraId="19E25391" w14:textId="77777777" w:rsidR="004E6D9F" w:rsidRPr="00210BF0" w:rsidRDefault="004E6D9F" w:rsidP="004E6D9F">
      <w:pPr>
        <w:pStyle w:val="ListParagraph"/>
        <w:spacing w:before="0" w:after="0" w:line="240" w:lineRule="auto"/>
        <w:ind w:left="0"/>
        <w:jc w:val="both"/>
        <w:rPr>
          <w:rFonts w:ascii="Calibri" w:hAnsi="Calibri" w:cs="Calibri"/>
          <w:color w:val="000000" w:themeColor="text1"/>
          <w:sz w:val="24"/>
          <w:szCs w:val="24"/>
        </w:rPr>
      </w:pPr>
      <w:r w:rsidRPr="00210BF0">
        <w:rPr>
          <w:rFonts w:ascii="Calibri" w:hAnsi="Calibri" w:cs="Calibri"/>
          <w:color w:val="000000" w:themeColor="text1"/>
          <w:sz w:val="24"/>
          <w:szCs w:val="24"/>
        </w:rPr>
        <w:t xml:space="preserve">AAV stock titer (C₁) = 1 × 10¹² vg/mL </w:t>
      </w:r>
    </w:p>
    <w:p w14:paraId="1AAC9C0C" w14:textId="77777777" w:rsidR="004E6D9F" w:rsidRPr="00210BF0" w:rsidRDefault="004E6D9F" w:rsidP="004E6D9F">
      <w:pPr>
        <w:pStyle w:val="ListParagraph"/>
        <w:spacing w:before="0" w:after="0" w:line="240" w:lineRule="auto"/>
        <w:ind w:left="0"/>
        <w:jc w:val="both"/>
        <w:rPr>
          <w:rFonts w:ascii="Calibri" w:hAnsi="Calibri" w:cs="Calibri"/>
          <w:color w:val="000000" w:themeColor="text1"/>
          <w:sz w:val="24"/>
          <w:szCs w:val="24"/>
        </w:rPr>
      </w:pPr>
      <w:r w:rsidRPr="00210BF0">
        <w:rPr>
          <w:rFonts w:ascii="Calibri" w:hAnsi="Calibri" w:cs="Calibri"/>
          <w:color w:val="000000" w:themeColor="text1"/>
          <w:sz w:val="24"/>
          <w:szCs w:val="24"/>
        </w:rPr>
        <w:t xml:space="preserve">Cells per well = 1 × 10⁴ </w:t>
      </w:r>
    </w:p>
    <w:p w14:paraId="6AEB3EF1" w14:textId="77777777" w:rsidR="004E6D9F" w:rsidRPr="00210BF0" w:rsidRDefault="004E6D9F" w:rsidP="004E6D9F">
      <w:pPr>
        <w:pStyle w:val="ListParagraph"/>
        <w:spacing w:before="0" w:after="0" w:line="240" w:lineRule="auto"/>
        <w:ind w:left="0"/>
        <w:jc w:val="both"/>
        <w:rPr>
          <w:rFonts w:ascii="Calibri" w:hAnsi="Calibri" w:cs="Calibri"/>
          <w:color w:val="000000" w:themeColor="text1"/>
          <w:sz w:val="24"/>
          <w:szCs w:val="24"/>
        </w:rPr>
      </w:pPr>
      <w:r w:rsidRPr="00210BF0">
        <w:rPr>
          <w:rFonts w:ascii="Calibri" w:hAnsi="Calibri" w:cs="Calibri"/>
          <w:color w:val="000000" w:themeColor="text1"/>
          <w:sz w:val="24"/>
          <w:szCs w:val="24"/>
        </w:rPr>
        <w:t xml:space="preserve">Desired MOI = 1 × 10⁶ </w:t>
      </w:r>
    </w:p>
    <w:p w14:paraId="5DDA816F" w14:textId="77777777" w:rsidR="004E6D9F" w:rsidRPr="00210BF0" w:rsidRDefault="004E6D9F" w:rsidP="004E6D9F">
      <w:pPr>
        <w:pStyle w:val="ListParagraph"/>
        <w:spacing w:before="0" w:after="0" w:line="240" w:lineRule="auto"/>
        <w:ind w:left="0"/>
        <w:jc w:val="both"/>
        <w:rPr>
          <w:rFonts w:ascii="Calibri" w:hAnsi="Calibri" w:cs="Calibri"/>
          <w:color w:val="000000" w:themeColor="text1"/>
          <w:sz w:val="24"/>
          <w:szCs w:val="24"/>
        </w:rPr>
      </w:pPr>
      <w:r w:rsidRPr="00210BF0">
        <w:rPr>
          <w:rFonts w:ascii="Calibri" w:hAnsi="Calibri" w:cs="Calibri"/>
          <w:color w:val="000000" w:themeColor="text1"/>
          <w:sz w:val="24"/>
          <w:szCs w:val="24"/>
        </w:rPr>
        <w:t xml:space="preserve">Volume added per well = 100 µL (0.1 mL) </w:t>
      </w:r>
    </w:p>
    <w:p w14:paraId="22A47018" w14:textId="77777777" w:rsidR="004E6D9F" w:rsidRDefault="004E6D9F" w:rsidP="004E6D9F">
      <w:pPr>
        <w:pStyle w:val="ListParagraph"/>
        <w:spacing w:before="0"/>
        <w:ind w:left="0"/>
        <w:rPr>
          <w:rFonts w:ascii="Calibri" w:hAnsi="Calibri"/>
          <w:color w:val="000000" w:themeColor="text1"/>
        </w:rPr>
      </w:pPr>
    </w:p>
    <w:p w14:paraId="196D0A5C" w14:textId="77777777" w:rsidR="004E6D9F" w:rsidRPr="00210BF0" w:rsidRDefault="004E6D9F" w:rsidP="004E6D9F">
      <w:pPr>
        <w:pStyle w:val="ListParagraph"/>
        <w:spacing w:before="0" w:after="0" w:line="240" w:lineRule="auto"/>
        <w:ind w:left="0"/>
        <w:jc w:val="both"/>
        <w:rPr>
          <w:rFonts w:ascii="Calibri" w:hAnsi="Calibri" w:cs="Calibri"/>
          <w:color w:val="000000" w:themeColor="text1"/>
          <w:sz w:val="24"/>
          <w:szCs w:val="24"/>
        </w:rPr>
      </w:pPr>
      <w:r w:rsidRPr="00210BF0">
        <w:rPr>
          <w:rFonts w:ascii="Calibri" w:hAnsi="Calibri" w:cs="Calibri"/>
          <w:color w:val="000000" w:themeColor="text1"/>
          <w:sz w:val="24"/>
          <w:szCs w:val="24"/>
        </w:rPr>
        <w:t>Calculate viral genomes required per well for MOI of 1 × 10⁶</w:t>
      </w:r>
      <w:r w:rsidRPr="00210BF0">
        <w:rPr>
          <w:rFonts w:ascii="Calibri" w:hAnsi="Calibri" w:cs="Calibri"/>
          <w:color w:val="000000" w:themeColor="text1"/>
          <w:sz w:val="24"/>
          <w:szCs w:val="24"/>
        </w:rPr>
        <w:br/>
        <w:t>(1 × 10⁶ vg/cell) × (1 × 10⁴ cells) = 1 × 10¹⁰ vg per well</w:t>
      </w:r>
    </w:p>
    <w:p w14:paraId="4FE1A777" w14:textId="77777777" w:rsidR="004E6D9F" w:rsidRDefault="004E6D9F" w:rsidP="004E6D9F">
      <w:pPr>
        <w:widowControl/>
        <w:spacing w:before="0"/>
        <w:rPr>
          <w:rFonts w:ascii="Calibri" w:hAnsi="Calibri"/>
          <w:color w:val="000000" w:themeColor="text1"/>
        </w:rPr>
      </w:pPr>
      <w:r w:rsidRPr="00ED4D03">
        <w:rPr>
          <w:rFonts w:ascii="Calibri" w:hAnsi="Calibri"/>
          <w:color w:val="000000" w:themeColor="text1"/>
        </w:rPr>
        <w:t xml:space="preserve">Calculate </w:t>
      </w:r>
      <w:r>
        <w:rPr>
          <w:rFonts w:ascii="Calibri" w:hAnsi="Calibri"/>
          <w:color w:val="000000" w:themeColor="text1"/>
        </w:rPr>
        <w:t xml:space="preserve">the </w:t>
      </w:r>
      <w:r w:rsidRPr="00ED4D03">
        <w:rPr>
          <w:rFonts w:ascii="Calibri" w:hAnsi="Calibri"/>
          <w:color w:val="000000" w:themeColor="text1"/>
        </w:rPr>
        <w:t>desired working concentration (C₂)</w:t>
      </w:r>
    </w:p>
    <w:p w14:paraId="1EE26EE7" w14:textId="77777777" w:rsidR="004E6D9F" w:rsidRPr="00ED4D03" w:rsidRDefault="004E6D9F" w:rsidP="004E6D9F">
      <w:pPr>
        <w:widowControl/>
        <w:spacing w:before="0"/>
        <w:rPr>
          <w:rFonts w:ascii="Calibri" w:hAnsi="Calibri"/>
          <w:color w:val="000000" w:themeColor="text1"/>
        </w:rPr>
      </w:pPr>
      <w:r w:rsidRPr="00ED4D03">
        <w:rPr>
          <w:rFonts w:ascii="Calibri" w:hAnsi="Calibri"/>
          <w:color w:val="000000" w:themeColor="text1"/>
        </w:rPr>
        <w:t>C₂ = (1 × 10¹⁰ vg) / 0.1 mL = 1 × 10¹¹ vg/mL</w:t>
      </w:r>
    </w:p>
    <w:p w14:paraId="6FC55241" w14:textId="77777777" w:rsidR="004E6D9F" w:rsidRPr="00210BF0" w:rsidRDefault="004E6D9F" w:rsidP="004E6D9F">
      <w:pPr>
        <w:spacing w:before="0"/>
        <w:rPr>
          <w:rFonts w:ascii="Calibri" w:hAnsi="Calibri"/>
          <w:color w:val="000000" w:themeColor="text1"/>
        </w:rPr>
      </w:pPr>
      <w:r w:rsidRPr="00210BF0">
        <w:rPr>
          <w:rFonts w:ascii="Calibri" w:eastAsiaTheme="minorHAnsi" w:hAnsi="Calibri"/>
          <w:color w:val="000000" w:themeColor="text1"/>
        </w:rPr>
        <w:t>Calculate volume of stock needed (V₁) for 3 replica</w:t>
      </w:r>
      <w:r>
        <w:rPr>
          <w:rFonts w:ascii="Calibri" w:eastAsiaTheme="minorHAnsi" w:hAnsi="Calibri"/>
          <w:color w:val="000000" w:themeColor="text1"/>
        </w:rPr>
        <w:t>tes</w:t>
      </w:r>
      <w:r w:rsidRPr="00210BF0">
        <w:rPr>
          <w:rFonts w:ascii="Calibri" w:eastAsiaTheme="minorHAnsi" w:hAnsi="Calibri"/>
          <w:color w:val="000000" w:themeColor="text1"/>
        </w:rPr>
        <w:t xml:space="preserve"> Using C₁V₁ = C₂V₂</w:t>
      </w:r>
    </w:p>
    <w:p w14:paraId="7FF18C9C" w14:textId="77777777" w:rsidR="004E6D9F" w:rsidRPr="00210BF0" w:rsidRDefault="004E6D9F" w:rsidP="004E6D9F">
      <w:pPr>
        <w:spacing w:before="0"/>
        <w:rPr>
          <w:rFonts w:ascii="Calibri" w:hAnsi="Calibri"/>
          <w:color w:val="000000" w:themeColor="text1"/>
        </w:rPr>
      </w:pPr>
      <w:r w:rsidRPr="00210BF0">
        <w:rPr>
          <w:rFonts w:ascii="Calibri" w:hAnsi="Calibri"/>
          <w:color w:val="000000" w:themeColor="text1"/>
        </w:rPr>
        <w:t>Choose V₂ = 330 µL (sufficient volume for 3 replica</w:t>
      </w:r>
      <w:r>
        <w:rPr>
          <w:rFonts w:ascii="Calibri" w:hAnsi="Calibri"/>
          <w:color w:val="000000" w:themeColor="text1"/>
        </w:rPr>
        <w:t>tes</w:t>
      </w:r>
      <w:r w:rsidRPr="00210BF0">
        <w:rPr>
          <w:rFonts w:ascii="Calibri" w:hAnsi="Calibri"/>
          <w:color w:val="000000" w:themeColor="text1"/>
        </w:rPr>
        <w:t xml:space="preserve"> well plate)</w:t>
      </w:r>
    </w:p>
    <w:p w14:paraId="632E8810" w14:textId="70AC2665" w:rsidR="004E6D9F" w:rsidRDefault="004E6D9F" w:rsidP="004E6D9F">
      <w:pPr>
        <w:spacing w:before="0"/>
        <w:rPr>
          <w:rFonts w:ascii="Calibri" w:hAnsi="Calibri"/>
          <w:color w:val="000000" w:themeColor="text1"/>
        </w:rPr>
      </w:pPr>
      <w:r w:rsidRPr="00210BF0">
        <w:rPr>
          <w:rFonts w:ascii="Calibri" w:hAnsi="Calibri"/>
          <w:color w:val="000000" w:themeColor="text1"/>
        </w:rPr>
        <w:t>V₁=(C₂×V₂)/C₁</w:t>
      </w:r>
      <w:r w:rsidRPr="00210BF0">
        <w:rPr>
          <w:rFonts w:ascii="Calibri" w:hAnsi="Calibri"/>
          <w:color w:val="000000" w:themeColor="text1"/>
        </w:rPr>
        <w:br/>
        <w:t xml:space="preserve">V₁=(1×10¹¹vg/mL×330µL)/(1×10¹²vg/mL) </w:t>
      </w:r>
    </w:p>
    <w:p w14:paraId="07569004" w14:textId="77777777" w:rsidR="004E6D9F" w:rsidRDefault="004E6D9F" w:rsidP="00210BF0">
      <w:pPr>
        <w:spacing w:before="0"/>
        <w:rPr>
          <w:rFonts w:ascii="Calibri" w:hAnsi="Calibri"/>
          <w:color w:val="000000" w:themeColor="text1"/>
        </w:rPr>
      </w:pPr>
    </w:p>
    <w:p w14:paraId="747E6DAC" w14:textId="3D5880EB" w:rsidR="002617B5" w:rsidRPr="00210BF0" w:rsidRDefault="00DC6D94" w:rsidP="00210BF0">
      <w:pPr>
        <w:spacing w:before="0"/>
        <w:rPr>
          <w:rFonts w:ascii="Calibri" w:hAnsi="Calibri"/>
          <w:color w:val="000000" w:themeColor="text1"/>
        </w:rPr>
      </w:pPr>
      <w:r w:rsidRPr="00210BF0">
        <w:rPr>
          <w:rFonts w:ascii="Calibri" w:hAnsi="Calibri"/>
          <w:color w:val="000000" w:themeColor="text1"/>
        </w:rPr>
        <w:t xml:space="preserve"> </w:t>
      </w:r>
      <w:r w:rsidR="00B9713B" w:rsidRPr="00210BF0">
        <w:rPr>
          <w:rFonts w:ascii="Calibri" w:hAnsi="Calibri"/>
          <w:color w:val="000000" w:themeColor="text1"/>
        </w:rPr>
        <w:t xml:space="preserve">A poor or absent transduction signal may result from low viral titer, suboptimal MOI, or insufficient incubation time; this can be addressed by verifying viral titers, optimizing MOI, and extending incubation time </w:t>
      </w:r>
      <w:r w:rsidRPr="00210BF0">
        <w:rPr>
          <w:rFonts w:ascii="Calibri" w:hAnsi="Calibri"/>
          <w:color w:val="000000" w:themeColor="text1"/>
        </w:rPr>
        <w:t xml:space="preserve">(typically 3–5 days). Weak fluorescence or luminescence signals may reflect low transgene expression or limited reagent penetration within the 3D structure, which can be improved by optimizing exposure settings or allowing additional time for substrate diffusion. A major challenge in certain cell lines, such as HeLa cells, is autofluorescence, which can lead to high background signal and reduced sensitivity in fluorescence-based assays. To address this limitation, we implemented a luminescence-based </w:t>
      </w:r>
      <w:r w:rsidR="00210BF0" w:rsidRPr="00210BF0">
        <w:rPr>
          <w:rFonts w:ascii="Calibri" w:hAnsi="Calibri"/>
          <w:color w:val="000000" w:themeColor="text1"/>
        </w:rPr>
        <w:t>nanoluciferase reporter system, which provides an improved signal-to-noise ratio and enables more accurate detection of transduction in autofluorescent</w:t>
      </w:r>
      <w:r w:rsidRPr="00210BF0">
        <w:rPr>
          <w:rFonts w:ascii="Calibri" w:hAnsi="Calibri"/>
          <w:color w:val="000000" w:themeColor="text1"/>
        </w:rPr>
        <w:t xml:space="preserve"> backgrounds. In addition, background signal may arise from </w:t>
      </w:r>
      <w:r w:rsidRPr="00210BF0">
        <w:rPr>
          <w:rFonts w:ascii="Calibri" w:hAnsi="Calibri"/>
          <w:color w:val="000000" w:themeColor="text1"/>
        </w:rPr>
        <w:lastRenderedPageBreak/>
        <w:t>improper thresholding or media-related fluorescence and should be controlled using untreated wells (MOI = 0) to define baseline levels. Finally, signal saturation at high MOIs may occur due to excessive viral input or detector limitations; this can be mitigated by reducing the MOI range and optimizing detector exposure settings to maintain measurements within the linear dynamic range.</w:t>
      </w:r>
    </w:p>
    <w:p w14:paraId="2F1E1BB2" w14:textId="3755CFC3" w:rsidR="00270612" w:rsidRPr="00210BF0" w:rsidRDefault="00270612" w:rsidP="00210BF0">
      <w:pPr>
        <w:spacing w:before="0"/>
        <w:rPr>
          <w:rFonts w:ascii="Calibri" w:hAnsi="Calibri"/>
          <w:color w:val="000000" w:themeColor="text1"/>
        </w:rPr>
      </w:pPr>
    </w:p>
    <w:p w14:paraId="778AD6E4" w14:textId="4EED92F6" w:rsidR="006E4797" w:rsidRPr="00210BF0" w:rsidRDefault="00000000" w:rsidP="00210BF0">
      <w:pPr>
        <w:pBdr>
          <w:top w:val="nil"/>
          <w:left w:val="nil"/>
          <w:bottom w:val="nil"/>
          <w:right w:val="nil"/>
          <w:between w:val="nil"/>
        </w:pBdr>
        <w:spacing w:before="0"/>
        <w:rPr>
          <w:rFonts w:ascii="Calibri" w:hAnsi="Calibri"/>
          <w:color w:val="000000" w:themeColor="text1"/>
        </w:rPr>
      </w:pPr>
      <w:r w:rsidRPr="00210BF0">
        <w:rPr>
          <w:rFonts w:ascii="Calibri" w:hAnsi="Calibri"/>
          <w:color w:val="000000" w:themeColor="text1"/>
        </w:rPr>
        <w:t>Overall, this 3D spheroid methodology provides a streamlined</w:t>
      </w:r>
      <w:r w:rsidR="00B9713B" w:rsidRPr="00210BF0">
        <w:rPr>
          <w:rFonts w:ascii="Calibri" w:hAnsi="Calibri"/>
          <w:color w:val="000000" w:themeColor="text1"/>
        </w:rPr>
        <w:t xml:space="preserve">, reproducible system </w:t>
      </w:r>
      <w:r w:rsidR="00210BF0" w:rsidRPr="00210BF0">
        <w:rPr>
          <w:rFonts w:ascii="Calibri" w:hAnsi="Calibri"/>
          <w:color w:val="000000" w:themeColor="text1"/>
        </w:rPr>
        <w:t>for evaluating</w:t>
      </w:r>
      <w:r w:rsidRPr="00210BF0">
        <w:rPr>
          <w:rFonts w:ascii="Calibri" w:hAnsi="Calibri"/>
          <w:color w:val="000000" w:themeColor="text1"/>
        </w:rPr>
        <w:t xml:space="preserve"> AAV transduction, potency, and kinetics. By bridging the gap between conventional 2D assays and in vivo studies, it enables more informed vector development and supports the advancement of clinically relevant gene therapy strategies.</w:t>
      </w:r>
    </w:p>
    <w:p w14:paraId="37F3A14B" w14:textId="77777777" w:rsidR="00950CA7" w:rsidRPr="00210BF0" w:rsidRDefault="00950CA7" w:rsidP="00210BF0">
      <w:pPr>
        <w:pBdr>
          <w:top w:val="nil"/>
          <w:left w:val="nil"/>
          <w:bottom w:val="nil"/>
          <w:right w:val="nil"/>
          <w:between w:val="nil"/>
        </w:pBdr>
        <w:spacing w:before="0"/>
        <w:rPr>
          <w:rFonts w:ascii="Calibri" w:hAnsi="Calibri"/>
          <w:color w:val="000000" w:themeColor="text1"/>
        </w:rPr>
      </w:pPr>
    </w:p>
    <w:p w14:paraId="2462D554" w14:textId="77777777" w:rsidR="006E4797" w:rsidRPr="00210BF0" w:rsidRDefault="00000000" w:rsidP="00210BF0">
      <w:pPr>
        <w:spacing w:before="0"/>
        <w:rPr>
          <w:rFonts w:ascii="Calibri" w:hAnsi="Calibri"/>
          <w:color w:val="000000" w:themeColor="text1"/>
        </w:rPr>
      </w:pPr>
      <w:bookmarkStart w:id="9" w:name="2s8eyo1" w:colFirst="0" w:colLast="0"/>
      <w:bookmarkEnd w:id="9"/>
      <w:r w:rsidRPr="00210BF0">
        <w:rPr>
          <w:rFonts w:ascii="Calibri" w:hAnsi="Calibri"/>
          <w:b/>
          <w:color w:val="000000" w:themeColor="text1"/>
        </w:rPr>
        <w:t>ACKNOWLEDGMENTS:</w:t>
      </w:r>
      <w:r w:rsidRPr="00210BF0">
        <w:rPr>
          <w:rFonts w:ascii="Calibri" w:hAnsi="Calibri"/>
          <w:color w:val="000000" w:themeColor="text1"/>
        </w:rPr>
        <w:t xml:space="preserve"> </w:t>
      </w:r>
    </w:p>
    <w:p w14:paraId="3DD35790" w14:textId="098DDF6C" w:rsidR="00AB31B4" w:rsidRPr="00210BF0" w:rsidRDefault="00000000" w:rsidP="00210BF0">
      <w:pPr>
        <w:spacing w:before="0"/>
        <w:rPr>
          <w:rFonts w:ascii="Calibri" w:hAnsi="Calibri"/>
          <w:color w:val="000000" w:themeColor="text1"/>
          <w:lang w:val="en-GB"/>
        </w:rPr>
      </w:pPr>
      <w:r w:rsidRPr="00210BF0">
        <w:rPr>
          <w:rFonts w:ascii="Calibri" w:hAnsi="Calibri"/>
          <w:color w:val="000000" w:themeColor="text1"/>
        </w:rPr>
        <w:t>The authors thank Morten Seirup and Trish Hoang for providing the plasmid for AAV</w:t>
      </w:r>
      <w:r w:rsidR="0040528B" w:rsidRPr="00210BF0">
        <w:rPr>
          <w:rFonts w:ascii="Calibri" w:hAnsi="Calibri"/>
          <w:color w:val="000000" w:themeColor="text1"/>
        </w:rPr>
        <w:t xml:space="preserve"> </w:t>
      </w:r>
      <w:r w:rsidR="00210BF0" w:rsidRPr="00210BF0">
        <w:rPr>
          <w:rFonts w:ascii="Calibri" w:hAnsi="Calibri"/>
          <w:color w:val="000000" w:themeColor="text1"/>
        </w:rPr>
        <w:t xml:space="preserve">nanoluciferase production and </w:t>
      </w:r>
      <w:r w:rsidR="0040528B" w:rsidRPr="00210BF0">
        <w:rPr>
          <w:rFonts w:ascii="Calibri" w:hAnsi="Calibri"/>
          <w:color w:val="000000" w:themeColor="text1"/>
        </w:rPr>
        <w:t>the</w:t>
      </w:r>
      <w:r w:rsidRPr="00210BF0">
        <w:rPr>
          <w:rFonts w:ascii="Calibri" w:hAnsi="Calibri"/>
          <w:color w:val="000000" w:themeColor="text1"/>
        </w:rPr>
        <w:t xml:space="preserve"> live substrate reagents. </w:t>
      </w:r>
      <w:r w:rsidRPr="00210BF0">
        <w:rPr>
          <w:rFonts w:ascii="Calibri" w:hAnsi="Calibri"/>
          <w:color w:val="000000" w:themeColor="text1"/>
          <w:lang w:val="en-GB"/>
        </w:rPr>
        <w:t xml:space="preserve">This project was supported by an appointment to the ORISE Research Participation Program at the CBER, U.S. Food and Drug Administration, administered by the Oak Ridge Institute for Science and Education </w:t>
      </w:r>
      <w:r w:rsidR="00B9713B" w:rsidRPr="00210BF0">
        <w:rPr>
          <w:rFonts w:ascii="Calibri" w:hAnsi="Calibri"/>
          <w:color w:val="000000" w:themeColor="text1"/>
          <w:lang w:val="en-GB"/>
        </w:rPr>
        <w:t xml:space="preserve">under an interagency agreement between the U.S. Department of Energy and the </w:t>
      </w:r>
      <w:r w:rsidRPr="00210BF0">
        <w:rPr>
          <w:rFonts w:ascii="Calibri" w:hAnsi="Calibri"/>
          <w:color w:val="000000" w:themeColor="text1"/>
          <w:lang w:val="en-GB"/>
        </w:rPr>
        <w:t>FDA.</w:t>
      </w:r>
    </w:p>
    <w:p w14:paraId="2829A2EA" w14:textId="77777777" w:rsidR="006E4797" w:rsidRPr="00210BF0" w:rsidRDefault="006E4797" w:rsidP="00210BF0">
      <w:pPr>
        <w:spacing w:before="0"/>
        <w:rPr>
          <w:rFonts w:ascii="Calibri" w:hAnsi="Calibri"/>
          <w:color w:val="000000" w:themeColor="text1"/>
        </w:rPr>
      </w:pPr>
    </w:p>
    <w:p w14:paraId="605BA394" w14:textId="77777777" w:rsidR="006E4797" w:rsidRPr="00210BF0" w:rsidRDefault="00000000" w:rsidP="00210BF0">
      <w:pPr>
        <w:spacing w:before="0"/>
        <w:rPr>
          <w:rFonts w:ascii="Calibri" w:hAnsi="Calibri"/>
          <w:b/>
          <w:color w:val="000000" w:themeColor="text1"/>
        </w:rPr>
      </w:pPr>
      <w:bookmarkStart w:id="10" w:name="17dp8vu" w:colFirst="0" w:colLast="0"/>
      <w:bookmarkEnd w:id="10"/>
      <w:r w:rsidRPr="00210BF0">
        <w:rPr>
          <w:rFonts w:ascii="Calibri" w:hAnsi="Calibri"/>
          <w:b/>
          <w:color w:val="000000" w:themeColor="text1"/>
        </w:rPr>
        <w:t xml:space="preserve">DISCLOSURES: </w:t>
      </w:r>
    </w:p>
    <w:p w14:paraId="0FB1A3DA" w14:textId="77777777" w:rsidR="00D50C1D" w:rsidRPr="00210BF0" w:rsidRDefault="00000000" w:rsidP="00210BF0">
      <w:pPr>
        <w:spacing w:before="0"/>
        <w:rPr>
          <w:rFonts w:ascii="Calibri" w:hAnsi="Calibri"/>
          <w:color w:val="000000" w:themeColor="text1"/>
        </w:rPr>
      </w:pPr>
      <w:r w:rsidRPr="00210BF0">
        <w:rPr>
          <w:rFonts w:ascii="Calibri" w:hAnsi="Calibri"/>
          <w:color w:val="000000" w:themeColor="text1"/>
        </w:rPr>
        <w:t>The authors have nothing to disclose.</w:t>
      </w:r>
    </w:p>
    <w:p w14:paraId="369F43ED" w14:textId="133FBB09" w:rsidR="006E4797" w:rsidRPr="00210BF0" w:rsidRDefault="006E4797" w:rsidP="00210BF0">
      <w:pPr>
        <w:pBdr>
          <w:top w:val="nil"/>
          <w:left w:val="nil"/>
          <w:bottom w:val="nil"/>
          <w:right w:val="nil"/>
          <w:between w:val="nil"/>
        </w:pBdr>
        <w:spacing w:before="0"/>
        <w:rPr>
          <w:rFonts w:ascii="Calibri" w:hAnsi="Calibri"/>
          <w:color w:val="000000" w:themeColor="text1"/>
        </w:rPr>
      </w:pPr>
    </w:p>
    <w:p w14:paraId="16FDA8CD" w14:textId="0EE0D533" w:rsidR="006E4797" w:rsidRPr="00210BF0" w:rsidRDefault="00000000" w:rsidP="00210BF0">
      <w:pPr>
        <w:pBdr>
          <w:top w:val="nil"/>
          <w:left w:val="nil"/>
          <w:bottom w:val="nil"/>
          <w:right w:val="nil"/>
          <w:between w:val="nil"/>
        </w:pBdr>
        <w:spacing w:before="0"/>
        <w:rPr>
          <w:rFonts w:ascii="Calibri" w:hAnsi="Calibri"/>
          <w:b/>
          <w:color w:val="000000" w:themeColor="text1"/>
        </w:rPr>
      </w:pPr>
      <w:bookmarkStart w:id="11" w:name="3rdcrjn" w:colFirst="0" w:colLast="0"/>
      <w:bookmarkEnd w:id="11"/>
      <w:r w:rsidRPr="00210BF0">
        <w:rPr>
          <w:rFonts w:ascii="Calibri" w:hAnsi="Calibri"/>
          <w:b/>
          <w:color w:val="000000" w:themeColor="text1"/>
        </w:rPr>
        <w:t>REFERENCES:</w:t>
      </w:r>
    </w:p>
    <w:p w14:paraId="1654770D" w14:textId="77777777" w:rsidR="00725737" w:rsidRPr="00725737" w:rsidRDefault="00F54E4A" w:rsidP="00725737">
      <w:pPr>
        <w:pStyle w:val="EndNoteBibliography"/>
        <w:spacing w:after="0"/>
        <w:ind w:left="720" w:hanging="720"/>
      </w:pPr>
      <w:r>
        <w:rPr>
          <w:color w:val="000000" w:themeColor="text1"/>
          <w:sz w:val="24"/>
          <w:szCs w:val="24"/>
        </w:rPr>
        <w:fldChar w:fldCharType="begin"/>
      </w:r>
      <w:r>
        <w:rPr>
          <w:color w:val="000000" w:themeColor="text1"/>
          <w:sz w:val="24"/>
          <w:szCs w:val="24"/>
        </w:rPr>
        <w:instrText xml:space="preserve"> ADDIN EN.REFLIST </w:instrText>
      </w:r>
      <w:r>
        <w:rPr>
          <w:color w:val="000000" w:themeColor="text1"/>
          <w:sz w:val="24"/>
          <w:szCs w:val="24"/>
        </w:rPr>
        <w:fldChar w:fldCharType="separate"/>
      </w:r>
      <w:r w:rsidR="00725737" w:rsidRPr="00725737">
        <w:t>1</w:t>
      </w:r>
      <w:r w:rsidR="00725737" w:rsidRPr="00725737">
        <w:tab/>
        <w:t xml:space="preserve">Mendell, J. R. et al. Current clinical applications of in vivo gene therapy with aavs. </w:t>
      </w:r>
      <w:r w:rsidR="00725737" w:rsidRPr="00725737">
        <w:rPr>
          <w:i/>
        </w:rPr>
        <w:t>Mol Ther.</w:t>
      </w:r>
      <w:r w:rsidR="00725737" w:rsidRPr="00725737">
        <w:t xml:space="preserve"> </w:t>
      </w:r>
      <w:r w:rsidR="00725737" w:rsidRPr="00725737">
        <w:rPr>
          <w:b/>
        </w:rPr>
        <w:t>29</w:t>
      </w:r>
      <w:r w:rsidR="00725737" w:rsidRPr="00725737">
        <w:t xml:space="preserve"> (2), 464-488 (2021).</w:t>
      </w:r>
    </w:p>
    <w:p w14:paraId="4B9897C8" w14:textId="77777777" w:rsidR="00725737" w:rsidRPr="00725737" w:rsidRDefault="00725737" w:rsidP="00725737">
      <w:pPr>
        <w:pStyle w:val="EndNoteBibliography"/>
        <w:spacing w:after="0"/>
        <w:ind w:left="720" w:hanging="720"/>
      </w:pPr>
      <w:r w:rsidRPr="00725737">
        <w:t>2</w:t>
      </w:r>
      <w:r w:rsidRPr="00725737">
        <w:tab/>
        <w:t xml:space="preserve">Byrne, B. J. et al. Current clinical applications of aav-mediated gene therapy. </w:t>
      </w:r>
      <w:r w:rsidRPr="00725737">
        <w:rPr>
          <w:i/>
        </w:rPr>
        <w:t>Mol Ther.</w:t>
      </w:r>
      <w:r w:rsidRPr="00725737">
        <w:t xml:space="preserve"> </w:t>
      </w:r>
      <w:r w:rsidRPr="00725737">
        <w:rPr>
          <w:b/>
        </w:rPr>
        <w:t>33</w:t>
      </w:r>
      <w:r w:rsidRPr="00725737">
        <w:t xml:space="preserve"> (6), 2479-2516 (2025).</w:t>
      </w:r>
    </w:p>
    <w:p w14:paraId="56D10890" w14:textId="77777777" w:rsidR="00725737" w:rsidRPr="00725737" w:rsidRDefault="00725737" w:rsidP="00725737">
      <w:pPr>
        <w:pStyle w:val="EndNoteBibliography"/>
        <w:spacing w:after="0"/>
        <w:ind w:left="720" w:hanging="720"/>
      </w:pPr>
      <w:r w:rsidRPr="00725737">
        <w:t>3</w:t>
      </w:r>
      <w:r w:rsidRPr="00725737">
        <w:tab/>
        <w:t xml:space="preserve">Najera, S. S. et al. Aav2 delivery of the sacas9 gene results in presentation of an hla-a( *)02:01-restricted t cell epitope potent to induce t cell cytotoxicity. </w:t>
      </w:r>
      <w:r w:rsidRPr="00725737">
        <w:rPr>
          <w:i/>
        </w:rPr>
        <w:t>Mol Ther Methods Clin Dev.</w:t>
      </w:r>
      <w:r w:rsidRPr="00725737">
        <w:t xml:space="preserve"> </w:t>
      </w:r>
      <w:r w:rsidRPr="00725737">
        <w:rPr>
          <w:b/>
        </w:rPr>
        <w:t>33</w:t>
      </w:r>
      <w:r w:rsidRPr="00725737">
        <w:t xml:space="preserve"> (3), 101506 (2025).</w:t>
      </w:r>
    </w:p>
    <w:p w14:paraId="35276380" w14:textId="77777777" w:rsidR="00725737" w:rsidRPr="00725737" w:rsidRDefault="00725737" w:rsidP="00725737">
      <w:pPr>
        <w:pStyle w:val="EndNoteBibliography"/>
        <w:spacing w:after="0"/>
        <w:ind w:left="720" w:hanging="720"/>
      </w:pPr>
      <w:r w:rsidRPr="00725737">
        <w:t>4</w:t>
      </w:r>
      <w:r w:rsidRPr="00725737">
        <w:tab/>
        <w:t xml:space="preserve">Alhakamy, N. A., Curiel, D. T., Berkland, C. J. The era of gene therapy: From preclinical development to clinical application. </w:t>
      </w:r>
      <w:r w:rsidRPr="00725737">
        <w:rPr>
          <w:i/>
        </w:rPr>
        <w:t>Drug Discovery Today.</w:t>
      </w:r>
      <w:r w:rsidRPr="00725737">
        <w:t xml:space="preserve"> </w:t>
      </w:r>
      <w:r w:rsidRPr="00725737">
        <w:rPr>
          <w:b/>
        </w:rPr>
        <w:t>26</w:t>
      </w:r>
      <w:r w:rsidRPr="00725737">
        <w:t xml:space="preserve"> (7), 1602-1619 (2021).</w:t>
      </w:r>
    </w:p>
    <w:p w14:paraId="62F07E83" w14:textId="77777777" w:rsidR="00725737" w:rsidRPr="00725737" w:rsidRDefault="00725737" w:rsidP="00725737">
      <w:pPr>
        <w:pStyle w:val="EndNoteBibliography"/>
        <w:spacing w:after="0"/>
        <w:ind w:left="720" w:hanging="720"/>
      </w:pPr>
      <w:r w:rsidRPr="00725737">
        <w:t>5</w:t>
      </w:r>
      <w:r w:rsidRPr="00725737">
        <w:tab/>
        <w:t xml:space="preserve">Arutyunyan, I. V. et al. Gene expression profile of 3d spheroids in comparison with 2d cell cultures and tissue strains of diffuse high-grade gliomas. </w:t>
      </w:r>
      <w:r w:rsidRPr="00725737">
        <w:rPr>
          <w:i/>
        </w:rPr>
        <w:t>Bull Exp Biol Med.</w:t>
      </w:r>
      <w:r w:rsidRPr="00725737">
        <w:t xml:space="preserve"> </w:t>
      </w:r>
      <w:r w:rsidRPr="00725737">
        <w:rPr>
          <w:b/>
        </w:rPr>
        <w:t>175</w:t>
      </w:r>
      <w:r w:rsidRPr="00725737">
        <w:t xml:space="preserve"> (4), 576-584 (2023).</w:t>
      </w:r>
    </w:p>
    <w:p w14:paraId="22EC2DD8" w14:textId="77777777" w:rsidR="00725737" w:rsidRPr="00725737" w:rsidRDefault="00725737" w:rsidP="00725737">
      <w:pPr>
        <w:pStyle w:val="EndNoteBibliography"/>
        <w:spacing w:after="0"/>
        <w:ind w:left="720" w:hanging="720"/>
      </w:pPr>
      <w:r w:rsidRPr="00725737">
        <w:t>6</w:t>
      </w:r>
      <w:r w:rsidRPr="00725737">
        <w:tab/>
        <w:t xml:space="preserve">Cashen, P. Manser, B. Quality by design (qbd) for adeno‐associated virus (aav): A framework for a qbd assessment for aav products within the chemistry manufacturing and controls (cmc) documentation. </w:t>
      </w:r>
      <w:r w:rsidRPr="00725737">
        <w:rPr>
          <w:i/>
        </w:rPr>
        <w:t>Pall Corporation.</w:t>
      </w:r>
      <w:r w:rsidRPr="00725737">
        <w:t xml:space="preserve">  (2021).</w:t>
      </w:r>
    </w:p>
    <w:p w14:paraId="07AD2CDB" w14:textId="77777777" w:rsidR="00725737" w:rsidRPr="00725737" w:rsidRDefault="00725737" w:rsidP="00725737">
      <w:pPr>
        <w:pStyle w:val="EndNoteBibliography"/>
        <w:spacing w:after="0"/>
        <w:ind w:left="720" w:hanging="720"/>
      </w:pPr>
      <w:r w:rsidRPr="00725737">
        <w:t>7</w:t>
      </w:r>
      <w:r w:rsidRPr="00725737">
        <w:tab/>
        <w:t>Research, C. F. B. E. A.  Vol. Volume 88  (ed HHS) (Office of the Federal Register, National Archives and Records Administration, 2023).</w:t>
      </w:r>
    </w:p>
    <w:p w14:paraId="5B6FCFE5" w14:textId="77777777" w:rsidR="00725737" w:rsidRPr="00725737" w:rsidRDefault="00725737" w:rsidP="00725737">
      <w:pPr>
        <w:pStyle w:val="EndNoteBibliography"/>
        <w:spacing w:after="0"/>
        <w:ind w:left="720" w:hanging="720"/>
      </w:pPr>
      <w:r w:rsidRPr="00725737">
        <w:t>8</w:t>
      </w:r>
      <w:r w:rsidRPr="00725737">
        <w:tab/>
        <w:t xml:space="preserve">Fu, Q., Polanco, A., Lee, Y. S., Yoon, S. Critical challenges and advances in recombinant adeno-associated virus (raav) biomanufacturing. </w:t>
      </w:r>
      <w:r w:rsidRPr="00725737">
        <w:rPr>
          <w:i/>
        </w:rPr>
        <w:t>Biotechnol Bioeng.</w:t>
      </w:r>
      <w:r w:rsidRPr="00725737">
        <w:t xml:space="preserve"> </w:t>
      </w:r>
      <w:r w:rsidRPr="00725737">
        <w:rPr>
          <w:b/>
        </w:rPr>
        <w:t>120</w:t>
      </w:r>
      <w:r w:rsidRPr="00725737">
        <w:t xml:space="preserve"> (9), 2601-2621 (2023).</w:t>
      </w:r>
    </w:p>
    <w:p w14:paraId="4C4E85CE" w14:textId="77777777" w:rsidR="00725737" w:rsidRPr="00725737" w:rsidRDefault="00725737" w:rsidP="00725737">
      <w:pPr>
        <w:pStyle w:val="EndNoteBibliography"/>
        <w:spacing w:after="0"/>
        <w:ind w:left="720" w:hanging="720"/>
      </w:pPr>
      <w:r w:rsidRPr="00725737">
        <w:t>9</w:t>
      </w:r>
      <w:r w:rsidRPr="00725737">
        <w:tab/>
        <w:t xml:space="preserve">Martinez, R. A. et al. A versatile cell line for establishing potency of cell type-specific aav transgenes. </w:t>
      </w:r>
      <w:r w:rsidRPr="00725737">
        <w:rPr>
          <w:i/>
        </w:rPr>
        <w:t>Mol Ther Methods Clin Dev.</w:t>
      </w:r>
      <w:r w:rsidRPr="00725737">
        <w:t xml:space="preserve"> </w:t>
      </w:r>
      <w:r w:rsidRPr="00725737">
        <w:rPr>
          <w:b/>
        </w:rPr>
        <w:t>33</w:t>
      </w:r>
      <w:r w:rsidRPr="00725737">
        <w:t xml:space="preserve"> (1), 101401 (2025).</w:t>
      </w:r>
    </w:p>
    <w:p w14:paraId="578CDFE5" w14:textId="77777777" w:rsidR="00725737" w:rsidRPr="00725737" w:rsidRDefault="00725737" w:rsidP="00725737">
      <w:pPr>
        <w:pStyle w:val="EndNoteBibliography"/>
        <w:spacing w:after="0"/>
        <w:ind w:left="720" w:hanging="720"/>
      </w:pPr>
      <w:r w:rsidRPr="00725737">
        <w:t>10</w:t>
      </w:r>
      <w:r w:rsidRPr="00725737">
        <w:tab/>
        <w:t xml:space="preserve">Zengel, J., Esterman, E. S., Ponnuswami, A., Wall, N. R., Carette, J. E. Development of cell lines with increased susceptibility to diverse adeno-associated viral vectors to enable in vitro potency assays. </w:t>
      </w:r>
      <w:r w:rsidRPr="00725737">
        <w:rPr>
          <w:i/>
        </w:rPr>
        <w:t>Mol Ther Methods Clin Dev.</w:t>
      </w:r>
      <w:r w:rsidRPr="00725737">
        <w:t xml:space="preserve"> </w:t>
      </w:r>
      <w:r w:rsidRPr="00725737">
        <w:rPr>
          <w:b/>
        </w:rPr>
        <w:t>33</w:t>
      </w:r>
      <w:r w:rsidRPr="00725737">
        <w:t xml:space="preserve"> (1), 101416 (2025).</w:t>
      </w:r>
    </w:p>
    <w:p w14:paraId="1F17E94F" w14:textId="77777777" w:rsidR="00725737" w:rsidRPr="00725737" w:rsidRDefault="00725737" w:rsidP="00725737">
      <w:pPr>
        <w:pStyle w:val="EndNoteBibliography"/>
        <w:spacing w:after="0"/>
        <w:ind w:left="720" w:hanging="720"/>
      </w:pPr>
      <w:r w:rsidRPr="00725737">
        <w:lastRenderedPageBreak/>
        <w:t>11</w:t>
      </w:r>
      <w:r w:rsidRPr="00725737">
        <w:tab/>
        <w:t xml:space="preserve">Marconi, G. D. et al. Three-dimensional culture system: A new frontier in cancer research, drug discovery, and stem cell-based therapy. </w:t>
      </w:r>
      <w:r w:rsidRPr="00725737">
        <w:rPr>
          <w:i/>
        </w:rPr>
        <w:t>Biology (Basel).</w:t>
      </w:r>
      <w:r w:rsidRPr="00725737">
        <w:t xml:space="preserve"> </w:t>
      </w:r>
      <w:r w:rsidRPr="00725737">
        <w:rPr>
          <w:b/>
        </w:rPr>
        <w:t>14</w:t>
      </w:r>
      <w:r w:rsidRPr="00725737">
        <w:t xml:space="preserve"> (7),  (2025).</w:t>
      </w:r>
    </w:p>
    <w:p w14:paraId="61B5A2E4" w14:textId="77777777" w:rsidR="00725737" w:rsidRPr="00725737" w:rsidRDefault="00725737" w:rsidP="00725737">
      <w:pPr>
        <w:pStyle w:val="EndNoteBibliography"/>
        <w:spacing w:after="0"/>
        <w:ind w:left="720" w:hanging="720"/>
      </w:pPr>
      <w:r w:rsidRPr="00725737">
        <w:t>12</w:t>
      </w:r>
      <w:r w:rsidRPr="00725737">
        <w:tab/>
        <w:t xml:space="preserve">Bialkowska, K., Komorowski, P., Bryszewska, M., Milowska, K. Spheroids as a type of three-dimensional cell cultures-examples of methods of preparation and the most important application. </w:t>
      </w:r>
      <w:r w:rsidRPr="00725737">
        <w:rPr>
          <w:i/>
        </w:rPr>
        <w:t>Int J Mol Sci.</w:t>
      </w:r>
      <w:r w:rsidRPr="00725737">
        <w:t xml:space="preserve"> </w:t>
      </w:r>
      <w:r w:rsidRPr="00725737">
        <w:rPr>
          <w:b/>
        </w:rPr>
        <w:t>21</w:t>
      </w:r>
      <w:r w:rsidRPr="00725737">
        <w:t xml:space="preserve"> (17),  (2020).</w:t>
      </w:r>
    </w:p>
    <w:p w14:paraId="09BD81DD" w14:textId="77777777" w:rsidR="00725737" w:rsidRPr="00725737" w:rsidRDefault="00725737" w:rsidP="00725737">
      <w:pPr>
        <w:pStyle w:val="EndNoteBibliography"/>
        <w:spacing w:after="0"/>
        <w:ind w:left="720" w:hanging="720"/>
      </w:pPr>
      <w:r w:rsidRPr="00725737">
        <w:t>13</w:t>
      </w:r>
      <w:r w:rsidRPr="00725737">
        <w:tab/>
        <w:t xml:space="preserve">Ducker, M., Millar, V., Ebner, D., Szele, F. G. A semi-automated and scalable 3d spheroid assay to study neuroblast migration. </w:t>
      </w:r>
      <w:r w:rsidRPr="00725737">
        <w:rPr>
          <w:i/>
        </w:rPr>
        <w:t>Stem Cell Reports.</w:t>
      </w:r>
      <w:r w:rsidRPr="00725737">
        <w:t xml:space="preserve"> </w:t>
      </w:r>
      <w:r w:rsidRPr="00725737">
        <w:rPr>
          <w:b/>
        </w:rPr>
        <w:t>15</w:t>
      </w:r>
      <w:r w:rsidRPr="00725737">
        <w:t xml:space="preserve"> (3), 789-802 (2020).</w:t>
      </w:r>
    </w:p>
    <w:p w14:paraId="04743E86" w14:textId="77777777" w:rsidR="00725737" w:rsidRPr="00725737" w:rsidRDefault="00725737" w:rsidP="00725737">
      <w:pPr>
        <w:pStyle w:val="EndNoteBibliography"/>
        <w:spacing w:after="0"/>
        <w:ind w:left="720" w:hanging="720"/>
      </w:pPr>
      <w:r w:rsidRPr="00725737">
        <w:t>14</w:t>
      </w:r>
      <w:r w:rsidRPr="00725737">
        <w:tab/>
        <w:t xml:space="preserve">Hiller, T. et al. Generation of a 3d liver model comprising human extracellular matrix in an alginate/gelatin-based bioink by extrusion bioprinting for infection and transduction studies. </w:t>
      </w:r>
      <w:r w:rsidRPr="00725737">
        <w:rPr>
          <w:i/>
        </w:rPr>
        <w:t>Int J Mol Sci.</w:t>
      </w:r>
      <w:r w:rsidRPr="00725737">
        <w:t xml:space="preserve"> </w:t>
      </w:r>
      <w:r w:rsidRPr="00725737">
        <w:rPr>
          <w:b/>
        </w:rPr>
        <w:t>19</w:t>
      </w:r>
      <w:r w:rsidRPr="00725737">
        <w:t xml:space="preserve"> (10),  (2018).</w:t>
      </w:r>
    </w:p>
    <w:p w14:paraId="6568B534" w14:textId="77777777" w:rsidR="00725737" w:rsidRPr="00725737" w:rsidRDefault="00725737" w:rsidP="00725737">
      <w:pPr>
        <w:pStyle w:val="EndNoteBibliography"/>
        <w:spacing w:after="0"/>
        <w:ind w:left="720" w:hanging="720"/>
      </w:pPr>
      <w:r w:rsidRPr="00725737">
        <w:t>15</w:t>
      </w:r>
      <w:r w:rsidRPr="00725737">
        <w:tab/>
        <w:t xml:space="preserve">Najera, S. S., Seirup, M., Mazor, R. Enhanced adeno-associated virus (aav) transduction in 3d spheroid cultures provides a practical tool for gene therapy evaluation. </w:t>
      </w:r>
      <w:r w:rsidRPr="00725737">
        <w:rPr>
          <w:i/>
        </w:rPr>
        <w:t>Mol Ther Adv.</w:t>
      </w:r>
      <w:r w:rsidRPr="00725737">
        <w:t xml:space="preserve">  (2025).</w:t>
      </w:r>
    </w:p>
    <w:p w14:paraId="4C70727B" w14:textId="77777777" w:rsidR="00725737" w:rsidRPr="00725737" w:rsidRDefault="00725737" w:rsidP="00725737">
      <w:pPr>
        <w:pStyle w:val="EndNoteBibliography"/>
        <w:spacing w:after="0"/>
        <w:ind w:left="720" w:hanging="720"/>
      </w:pPr>
      <w:r w:rsidRPr="00725737">
        <w:t>16</w:t>
      </w:r>
      <w:r w:rsidRPr="00725737">
        <w:tab/>
        <w:t xml:space="preserve">Jakeman, P. G. et al. Improved in vitro human tumor models for cancer gene therapy. </w:t>
      </w:r>
      <w:r w:rsidRPr="00725737">
        <w:rPr>
          <w:i/>
        </w:rPr>
        <w:t>Hum Gene Ther.</w:t>
      </w:r>
      <w:r w:rsidRPr="00725737">
        <w:t xml:space="preserve"> </w:t>
      </w:r>
      <w:r w:rsidRPr="00725737">
        <w:rPr>
          <w:b/>
        </w:rPr>
        <w:t>26</w:t>
      </w:r>
      <w:r w:rsidRPr="00725737">
        <w:t xml:space="preserve"> (5), 249-256 (2015).</w:t>
      </w:r>
    </w:p>
    <w:p w14:paraId="1F6123B8" w14:textId="77777777" w:rsidR="00725737" w:rsidRPr="00725737" w:rsidRDefault="00725737" w:rsidP="00725737">
      <w:pPr>
        <w:pStyle w:val="EndNoteBibliography"/>
        <w:spacing w:after="0"/>
        <w:ind w:left="720" w:hanging="720"/>
      </w:pPr>
      <w:r w:rsidRPr="00725737">
        <w:t>17</w:t>
      </w:r>
      <w:r w:rsidRPr="00725737">
        <w:tab/>
        <w:t xml:space="preserve">Kapalczynska, M. et al. 2d and 3d cell cultures - a comparison of different types of cancer cell cultures. </w:t>
      </w:r>
      <w:r w:rsidRPr="00725737">
        <w:rPr>
          <w:i/>
        </w:rPr>
        <w:t>Arch Med Sci.</w:t>
      </w:r>
      <w:r w:rsidRPr="00725737">
        <w:t xml:space="preserve"> </w:t>
      </w:r>
      <w:r w:rsidRPr="00725737">
        <w:rPr>
          <w:b/>
        </w:rPr>
        <w:t>14</w:t>
      </w:r>
      <w:r w:rsidRPr="00725737">
        <w:t xml:space="preserve"> (4), 910-919 (2018).</w:t>
      </w:r>
    </w:p>
    <w:p w14:paraId="6C2B4E16" w14:textId="77777777" w:rsidR="00725737" w:rsidRPr="00725737" w:rsidRDefault="00725737" w:rsidP="00725737">
      <w:pPr>
        <w:pStyle w:val="EndNoteBibliography"/>
        <w:spacing w:after="0"/>
        <w:ind w:left="720" w:hanging="720"/>
      </w:pPr>
      <w:r w:rsidRPr="00725737">
        <w:t>18</w:t>
      </w:r>
      <w:r w:rsidRPr="00725737">
        <w:tab/>
        <w:t xml:space="preserve">Gunti, S., Hoke, A. T. K., Vu, K. P., London, N. R., Jr. Organoid and spheroid tumor models: Techniques and applications. </w:t>
      </w:r>
      <w:r w:rsidRPr="00725737">
        <w:rPr>
          <w:i/>
        </w:rPr>
        <w:t>Cancers (Basel).</w:t>
      </w:r>
      <w:r w:rsidRPr="00725737">
        <w:t xml:space="preserve"> </w:t>
      </w:r>
      <w:r w:rsidRPr="00725737">
        <w:rPr>
          <w:b/>
        </w:rPr>
        <w:t>13</w:t>
      </w:r>
      <w:r w:rsidRPr="00725737">
        <w:t xml:space="preserve"> (4),  (2021).</w:t>
      </w:r>
    </w:p>
    <w:p w14:paraId="395CF13E" w14:textId="77777777" w:rsidR="00725737" w:rsidRPr="00725737" w:rsidRDefault="00725737" w:rsidP="00725737">
      <w:pPr>
        <w:pStyle w:val="EndNoteBibliography"/>
        <w:spacing w:after="0"/>
        <w:ind w:left="720" w:hanging="720"/>
      </w:pPr>
      <w:r w:rsidRPr="00725737">
        <w:t>19</w:t>
      </w:r>
      <w:r w:rsidRPr="00725737">
        <w:tab/>
        <w:t xml:space="preserve">Mcrobb, L. S., Lee, V. S., Faqihi, F., Stoodley, M. A. A simple model to study mosaic gene expression in 3d endothelial spheroids. </w:t>
      </w:r>
      <w:r w:rsidRPr="00725737">
        <w:rPr>
          <w:i/>
        </w:rPr>
        <w:t>J Cardiovasc Dev Dis.</w:t>
      </w:r>
      <w:r w:rsidRPr="00725737">
        <w:t xml:space="preserve"> </w:t>
      </w:r>
      <w:r w:rsidRPr="00725737">
        <w:rPr>
          <w:b/>
        </w:rPr>
        <w:t>11</w:t>
      </w:r>
      <w:r w:rsidRPr="00725737">
        <w:t xml:space="preserve"> (10),  (2024).</w:t>
      </w:r>
    </w:p>
    <w:p w14:paraId="303C274A" w14:textId="77777777" w:rsidR="00725737" w:rsidRPr="00725737" w:rsidRDefault="00725737" w:rsidP="00725737">
      <w:pPr>
        <w:pStyle w:val="EndNoteBibliography"/>
        <w:spacing w:after="0"/>
        <w:ind w:left="720" w:hanging="720"/>
      </w:pPr>
      <w:r w:rsidRPr="00725737">
        <w:t>20</w:t>
      </w:r>
      <w:r w:rsidRPr="00725737">
        <w:tab/>
        <w:t xml:space="preserve">Ohguro, H. et al. 3d spheroid configurations are possible indictors for evaluating the pathophysiology of melanoma cell lines. </w:t>
      </w:r>
      <w:r w:rsidRPr="00725737">
        <w:rPr>
          <w:i/>
        </w:rPr>
        <w:t>Cells.</w:t>
      </w:r>
      <w:r w:rsidRPr="00725737">
        <w:t xml:space="preserve"> </w:t>
      </w:r>
      <w:r w:rsidRPr="00725737">
        <w:rPr>
          <w:b/>
        </w:rPr>
        <w:t>12</w:t>
      </w:r>
      <w:r w:rsidRPr="00725737">
        <w:t xml:space="preserve"> (5),  (2023).</w:t>
      </w:r>
    </w:p>
    <w:p w14:paraId="498EFFC7" w14:textId="77777777" w:rsidR="00725737" w:rsidRPr="00725737" w:rsidRDefault="00725737" w:rsidP="00725737">
      <w:pPr>
        <w:pStyle w:val="EndNoteBibliography"/>
        <w:spacing w:after="0"/>
        <w:ind w:left="720" w:hanging="720"/>
      </w:pPr>
      <w:r w:rsidRPr="00725737">
        <w:t>21</w:t>
      </w:r>
      <w:r w:rsidRPr="00725737">
        <w:tab/>
        <w:t xml:space="preserve">Casey, G. et al. Self-complementarity in adeno-associated virus enhances transduction and gene expression in mouse cochlear tissues. </w:t>
      </w:r>
      <w:r w:rsidRPr="00725737">
        <w:rPr>
          <w:i/>
        </w:rPr>
        <w:t>PLoS One.</w:t>
      </w:r>
      <w:r w:rsidRPr="00725737">
        <w:t xml:space="preserve"> </w:t>
      </w:r>
      <w:r w:rsidRPr="00725737">
        <w:rPr>
          <w:b/>
        </w:rPr>
        <w:t>15</w:t>
      </w:r>
      <w:r w:rsidRPr="00725737">
        <w:t xml:space="preserve"> (11), e0242599 (2020).</w:t>
      </w:r>
    </w:p>
    <w:p w14:paraId="7783BBCC" w14:textId="77777777" w:rsidR="00725737" w:rsidRPr="00725737" w:rsidRDefault="00725737" w:rsidP="00725737">
      <w:pPr>
        <w:pStyle w:val="EndNoteBibliography"/>
        <w:spacing w:after="0"/>
        <w:ind w:left="720" w:hanging="720"/>
      </w:pPr>
      <w:r w:rsidRPr="00725737">
        <w:t>22</w:t>
      </w:r>
      <w:r w:rsidRPr="00725737">
        <w:tab/>
        <w:t xml:space="preserve">Hutt, J. A. et al. Scientific and regulatory policy committee points to consider: Nonclinical research and development of in vivo gene therapy products, emphasizing adeno-associated virus vectors. </w:t>
      </w:r>
      <w:r w:rsidRPr="00725737">
        <w:rPr>
          <w:i/>
        </w:rPr>
        <w:t>Toxicol Pathol.</w:t>
      </w:r>
      <w:r w:rsidRPr="00725737">
        <w:t xml:space="preserve"> </w:t>
      </w:r>
      <w:r w:rsidRPr="00725737">
        <w:rPr>
          <w:b/>
        </w:rPr>
        <w:t>50</w:t>
      </w:r>
      <w:r w:rsidRPr="00725737">
        <w:t xml:space="preserve"> (1), 118-146 (2022).</w:t>
      </w:r>
    </w:p>
    <w:p w14:paraId="1C366FAD" w14:textId="77777777" w:rsidR="00725737" w:rsidRPr="00725737" w:rsidRDefault="00725737" w:rsidP="00725737">
      <w:pPr>
        <w:pStyle w:val="EndNoteBibliography"/>
        <w:spacing w:after="0"/>
        <w:ind w:left="720" w:hanging="720"/>
      </w:pPr>
      <w:r w:rsidRPr="00725737">
        <w:t>23</w:t>
      </w:r>
      <w:r w:rsidRPr="00725737">
        <w:tab/>
        <w:t xml:space="preserve">El Harane, S. et al. Cancer spheroids and organoids as novel tools for research and therapy: State of the art and challenges to guide precision medicine. </w:t>
      </w:r>
      <w:r w:rsidRPr="00725737">
        <w:rPr>
          <w:i/>
        </w:rPr>
        <w:t>Cells.</w:t>
      </w:r>
      <w:r w:rsidRPr="00725737">
        <w:t xml:space="preserve"> </w:t>
      </w:r>
      <w:r w:rsidRPr="00725737">
        <w:rPr>
          <w:b/>
        </w:rPr>
        <w:t>12</w:t>
      </w:r>
      <w:r w:rsidRPr="00725737">
        <w:t xml:space="preserve"> (7),  (2023).</w:t>
      </w:r>
    </w:p>
    <w:p w14:paraId="04E272A5" w14:textId="77777777" w:rsidR="00725737" w:rsidRPr="00725737" w:rsidRDefault="00725737" w:rsidP="00725737">
      <w:pPr>
        <w:pStyle w:val="EndNoteBibliography"/>
        <w:spacing w:after="0"/>
        <w:ind w:left="720" w:hanging="720"/>
      </w:pPr>
      <w:r w:rsidRPr="00725737">
        <w:t>24</w:t>
      </w:r>
      <w:r w:rsidRPr="00725737">
        <w:tab/>
        <w:t xml:space="preserve">Najera, S. S. et al. Targeting nad+ metabolism vulnerability in fh-deficient hereditary leiomyomatosis and renal cell carcinoma with the novel nampt inhibitor ot-82. </w:t>
      </w:r>
      <w:r w:rsidRPr="00725737">
        <w:rPr>
          <w:i/>
        </w:rPr>
        <w:t>Mol Cancer Ther.</w:t>
      </w:r>
      <w:r w:rsidRPr="00725737">
        <w:t xml:space="preserve"> </w:t>
      </w:r>
      <w:r w:rsidRPr="00725737">
        <w:rPr>
          <w:b/>
        </w:rPr>
        <w:t>24</w:t>
      </w:r>
      <w:r w:rsidRPr="00725737">
        <w:t xml:space="preserve"> (2), 200-213 (2025).</w:t>
      </w:r>
    </w:p>
    <w:p w14:paraId="152FB432" w14:textId="77777777" w:rsidR="00725737" w:rsidRPr="00725737" w:rsidRDefault="00725737" w:rsidP="00725737">
      <w:pPr>
        <w:pStyle w:val="EndNoteBibliography"/>
        <w:spacing w:after="0"/>
        <w:ind w:left="720" w:hanging="720"/>
      </w:pPr>
      <w:r w:rsidRPr="00725737">
        <w:t>25</w:t>
      </w:r>
      <w:r w:rsidRPr="00725737">
        <w:tab/>
        <w:t xml:space="preserve">Huang, H. L. et al. Trypsin-induced proteome alteration during cell subculture in mammalian cells. </w:t>
      </w:r>
      <w:r w:rsidRPr="00725737">
        <w:rPr>
          <w:i/>
        </w:rPr>
        <w:t>J Biomed Sci.</w:t>
      </w:r>
      <w:r w:rsidRPr="00725737">
        <w:t xml:space="preserve"> </w:t>
      </w:r>
      <w:r w:rsidRPr="00725737">
        <w:rPr>
          <w:b/>
        </w:rPr>
        <w:t>17</w:t>
      </w:r>
      <w:r w:rsidRPr="00725737">
        <w:t xml:space="preserve"> (1), 36 (2010).</w:t>
      </w:r>
    </w:p>
    <w:p w14:paraId="5C83417E" w14:textId="77777777" w:rsidR="00725737" w:rsidRPr="00725737" w:rsidRDefault="00725737" w:rsidP="00725737">
      <w:pPr>
        <w:pStyle w:val="EndNoteBibliography"/>
        <w:spacing w:after="0"/>
        <w:ind w:left="720" w:hanging="720"/>
      </w:pPr>
      <w:r w:rsidRPr="00725737">
        <w:t>26</w:t>
      </w:r>
      <w:r w:rsidRPr="00725737">
        <w:tab/>
        <w:t xml:space="preserve">Ripa, I., Andreu, S., Lopez-Guerrero, J. A., Bello-Morales, R. Membrane rafts: Portals for viral entry. </w:t>
      </w:r>
      <w:r w:rsidRPr="00725737">
        <w:rPr>
          <w:i/>
        </w:rPr>
        <w:t>Front Microbiol.</w:t>
      </w:r>
      <w:r w:rsidRPr="00725737">
        <w:t xml:space="preserve"> </w:t>
      </w:r>
      <w:r w:rsidRPr="00725737">
        <w:rPr>
          <w:b/>
        </w:rPr>
        <w:t>12</w:t>
      </w:r>
      <w:r w:rsidRPr="00725737">
        <w:t xml:space="preserve"> 631274 (2021).</w:t>
      </w:r>
    </w:p>
    <w:p w14:paraId="3424F475" w14:textId="77777777" w:rsidR="00725737" w:rsidRPr="00725737" w:rsidRDefault="00725737" w:rsidP="00725737">
      <w:pPr>
        <w:pStyle w:val="EndNoteBibliography"/>
        <w:spacing w:after="0"/>
        <w:ind w:left="720" w:hanging="720"/>
      </w:pPr>
      <w:r w:rsidRPr="00725737">
        <w:t>27</w:t>
      </w:r>
      <w:r w:rsidRPr="00725737">
        <w:tab/>
        <w:t xml:space="preserve">Habanjar, O., Diab-Assaf, M., Caldefie-Chezet, F., Delort, L. 3d cell culture systems: Tumor application, advantages, and disadvantages. </w:t>
      </w:r>
      <w:r w:rsidRPr="00725737">
        <w:rPr>
          <w:i/>
        </w:rPr>
        <w:t>Int J Mol Sci.</w:t>
      </w:r>
      <w:r w:rsidRPr="00725737">
        <w:t xml:space="preserve"> </w:t>
      </w:r>
      <w:r w:rsidRPr="00725737">
        <w:rPr>
          <w:b/>
        </w:rPr>
        <w:t>22</w:t>
      </w:r>
      <w:r w:rsidRPr="00725737">
        <w:t xml:space="preserve"> (22),  (2021).</w:t>
      </w:r>
    </w:p>
    <w:p w14:paraId="7ADF6C2B" w14:textId="77777777" w:rsidR="00725737" w:rsidRPr="00725737" w:rsidRDefault="00725737" w:rsidP="00725737">
      <w:pPr>
        <w:pStyle w:val="EndNoteBibliography"/>
        <w:spacing w:after="0"/>
        <w:ind w:left="720" w:hanging="720"/>
      </w:pPr>
      <w:r w:rsidRPr="00725737">
        <w:t>28</w:t>
      </w:r>
      <w:r w:rsidRPr="00725737">
        <w:tab/>
        <w:t xml:space="preserve">Kaiser, V. M. Gonzalez-Cordero, A. Organoids - the future of pre-clinical development of aav gene therapy for cns disorders. </w:t>
      </w:r>
      <w:r w:rsidRPr="00725737">
        <w:rPr>
          <w:i/>
        </w:rPr>
        <w:t>Gene Ther.</w:t>
      </w:r>
      <w:r w:rsidRPr="00725737">
        <w:t xml:space="preserve"> 10.1038/s41434-025-00527-8  (2025).</w:t>
      </w:r>
    </w:p>
    <w:p w14:paraId="57902E62" w14:textId="77777777" w:rsidR="00725737" w:rsidRPr="00725737" w:rsidRDefault="00725737" w:rsidP="00725737">
      <w:pPr>
        <w:pStyle w:val="EndNoteBibliography"/>
        <w:ind w:left="720" w:hanging="720"/>
      </w:pPr>
      <w:r w:rsidRPr="00725737">
        <w:t>29</w:t>
      </w:r>
      <w:r w:rsidRPr="00725737">
        <w:tab/>
        <w:t xml:space="preserve">Ramamurthy, R. M., Atala, A., Porada, C. D., Almeida-Porada, G. Organoids and microphysiological systems: Promising models for accelerating aav gene therapy studies. </w:t>
      </w:r>
      <w:r w:rsidRPr="00725737">
        <w:rPr>
          <w:i/>
        </w:rPr>
        <w:t>Front Immunol.</w:t>
      </w:r>
      <w:r w:rsidRPr="00725737">
        <w:t xml:space="preserve"> </w:t>
      </w:r>
      <w:r w:rsidRPr="00725737">
        <w:rPr>
          <w:b/>
        </w:rPr>
        <w:t>13</w:t>
      </w:r>
      <w:r w:rsidRPr="00725737">
        <w:t xml:space="preserve"> 1011143 (2022).</w:t>
      </w:r>
    </w:p>
    <w:p w14:paraId="04065D20" w14:textId="55667B2C" w:rsidR="00624B21" w:rsidRPr="00D80AE8" w:rsidRDefault="00F54E4A" w:rsidP="009E2E38">
      <w:pPr>
        <w:pStyle w:val="ListParagraph"/>
        <w:pBdr>
          <w:top w:val="nil"/>
          <w:left w:val="nil"/>
          <w:bottom w:val="nil"/>
          <w:right w:val="nil"/>
          <w:between w:val="nil"/>
        </w:pBdr>
        <w:spacing w:before="0" w:after="0" w:line="240" w:lineRule="auto"/>
        <w:ind w:left="0"/>
        <w:jc w:val="both"/>
        <w:rPr>
          <w:rFonts w:ascii="Calibri" w:hAnsi="Calibri" w:cs="Calibri"/>
          <w:color w:val="000000" w:themeColor="text1"/>
          <w:sz w:val="24"/>
          <w:szCs w:val="24"/>
        </w:rPr>
      </w:pPr>
      <w:r>
        <w:rPr>
          <w:rFonts w:ascii="Calibri" w:hAnsi="Calibri" w:cs="Calibri"/>
          <w:color w:val="000000" w:themeColor="text1"/>
          <w:sz w:val="24"/>
          <w:szCs w:val="24"/>
        </w:rPr>
        <w:fldChar w:fldCharType="end"/>
      </w:r>
    </w:p>
    <w:sectPr w:rsidR="00624B21" w:rsidRPr="00D80AE8" w:rsidSect="00321201">
      <w:headerReference w:type="even" r:id="rId11"/>
      <w:headerReference w:type="default" r:id="rId12"/>
      <w:footerReference w:type="even" r:id="rId13"/>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B02C7" w14:textId="77777777" w:rsidR="00AE3329" w:rsidRDefault="00AE3329">
      <w:pPr>
        <w:spacing w:before="0"/>
      </w:pPr>
      <w:r>
        <w:separator/>
      </w:r>
    </w:p>
  </w:endnote>
  <w:endnote w:type="continuationSeparator" w:id="0">
    <w:p w14:paraId="4941CD8C" w14:textId="77777777" w:rsidR="00AE3329" w:rsidRDefault="00AE3329">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81A324" w14:textId="77777777" w:rsidR="00AE3329" w:rsidRDefault="00AE3329">
      <w:pPr>
        <w:spacing w:before="0"/>
      </w:pPr>
      <w:r>
        <w:separator/>
      </w:r>
    </w:p>
  </w:footnote>
  <w:footnote w:type="continuationSeparator" w:id="0">
    <w:p w14:paraId="06CB1730" w14:textId="77777777" w:rsidR="00AE3329" w:rsidRDefault="00AE3329">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000000">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E574D"/>
    <w:multiLevelType w:val="multilevel"/>
    <w:tmpl w:val="D46812A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7F1A33"/>
    <w:multiLevelType w:val="hybridMultilevel"/>
    <w:tmpl w:val="83E2156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04F90263"/>
    <w:multiLevelType w:val="hybridMultilevel"/>
    <w:tmpl w:val="5BDEC89A"/>
    <w:lvl w:ilvl="0" w:tplc="4FAC13DA">
      <w:start w:val="1"/>
      <w:numFmt w:val="decimal"/>
      <w:lvlText w:val="%1."/>
      <w:lvlJc w:val="left"/>
      <w:pPr>
        <w:ind w:left="720" w:hanging="360"/>
      </w:pPr>
    </w:lvl>
    <w:lvl w:ilvl="1" w:tplc="F424A506">
      <w:start w:val="1"/>
      <w:numFmt w:val="decimal"/>
      <w:lvlText w:val="%2."/>
      <w:lvlJc w:val="left"/>
      <w:pPr>
        <w:ind w:left="720" w:hanging="360"/>
      </w:pPr>
    </w:lvl>
    <w:lvl w:ilvl="2" w:tplc="6FF0DBD8">
      <w:start w:val="1"/>
      <w:numFmt w:val="decimal"/>
      <w:lvlText w:val="%3."/>
      <w:lvlJc w:val="left"/>
      <w:pPr>
        <w:ind w:left="720" w:hanging="360"/>
      </w:pPr>
    </w:lvl>
    <w:lvl w:ilvl="3" w:tplc="A4C82D8C">
      <w:start w:val="1"/>
      <w:numFmt w:val="decimal"/>
      <w:lvlText w:val="%4."/>
      <w:lvlJc w:val="left"/>
      <w:pPr>
        <w:ind w:left="720" w:hanging="360"/>
      </w:pPr>
    </w:lvl>
    <w:lvl w:ilvl="4" w:tplc="C186B32E">
      <w:start w:val="1"/>
      <w:numFmt w:val="decimal"/>
      <w:lvlText w:val="%5."/>
      <w:lvlJc w:val="left"/>
      <w:pPr>
        <w:ind w:left="720" w:hanging="360"/>
      </w:pPr>
    </w:lvl>
    <w:lvl w:ilvl="5" w:tplc="95E05580">
      <w:start w:val="1"/>
      <w:numFmt w:val="decimal"/>
      <w:lvlText w:val="%6."/>
      <w:lvlJc w:val="left"/>
      <w:pPr>
        <w:ind w:left="720" w:hanging="360"/>
      </w:pPr>
    </w:lvl>
    <w:lvl w:ilvl="6" w:tplc="6434746E">
      <w:start w:val="1"/>
      <w:numFmt w:val="decimal"/>
      <w:lvlText w:val="%7."/>
      <w:lvlJc w:val="left"/>
      <w:pPr>
        <w:ind w:left="720" w:hanging="360"/>
      </w:pPr>
    </w:lvl>
    <w:lvl w:ilvl="7" w:tplc="00CAB4C0">
      <w:start w:val="1"/>
      <w:numFmt w:val="decimal"/>
      <w:lvlText w:val="%8."/>
      <w:lvlJc w:val="left"/>
      <w:pPr>
        <w:ind w:left="720" w:hanging="360"/>
      </w:pPr>
    </w:lvl>
    <w:lvl w:ilvl="8" w:tplc="AB1E5096">
      <w:start w:val="1"/>
      <w:numFmt w:val="decimal"/>
      <w:lvlText w:val="%9."/>
      <w:lvlJc w:val="left"/>
      <w:pPr>
        <w:ind w:left="720" w:hanging="360"/>
      </w:pPr>
    </w:lvl>
  </w:abstractNum>
  <w:abstractNum w:abstractNumId="3" w15:restartNumberingAfterBreak="0">
    <w:nsid w:val="136B2579"/>
    <w:multiLevelType w:val="hybridMultilevel"/>
    <w:tmpl w:val="E2E0427A"/>
    <w:lvl w:ilvl="0" w:tplc="A4A6F8DE">
      <w:numFmt w:val="bullet"/>
      <w:lvlText w:val=""/>
      <w:lvlJc w:val="left"/>
      <w:pPr>
        <w:ind w:left="1080" w:hanging="360"/>
      </w:pPr>
      <w:rPr>
        <w:rFonts w:ascii="Calibri" w:eastAsiaTheme="minorHAnsi" w:hAnsi="Calibri" w:cs="Calibri"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4" w15:restartNumberingAfterBreak="0">
    <w:nsid w:val="144014A9"/>
    <w:multiLevelType w:val="multilevel"/>
    <w:tmpl w:val="A0BA756E"/>
    <w:lvl w:ilvl="0">
      <w:start w:val="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772224C"/>
    <w:multiLevelType w:val="multilevel"/>
    <w:tmpl w:val="05D640A8"/>
    <w:lvl w:ilvl="0">
      <w:start w:val="6"/>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C571B6"/>
    <w:multiLevelType w:val="hybridMultilevel"/>
    <w:tmpl w:val="4680FCAA"/>
    <w:lvl w:ilvl="0" w:tplc="7A385D92">
      <w:start w:val="1"/>
      <w:numFmt w:val="decimal"/>
      <w:lvlText w:val="%1."/>
      <w:lvlJc w:val="left"/>
      <w:pPr>
        <w:ind w:left="1440" w:hanging="360"/>
      </w:pPr>
    </w:lvl>
    <w:lvl w:ilvl="1" w:tplc="19147DC0">
      <w:start w:val="1"/>
      <w:numFmt w:val="decimal"/>
      <w:lvlText w:val="%2."/>
      <w:lvlJc w:val="left"/>
      <w:pPr>
        <w:ind w:left="1440" w:hanging="360"/>
      </w:pPr>
    </w:lvl>
    <w:lvl w:ilvl="2" w:tplc="A08A4932">
      <w:start w:val="1"/>
      <w:numFmt w:val="decimal"/>
      <w:lvlText w:val="%3."/>
      <w:lvlJc w:val="left"/>
      <w:pPr>
        <w:ind w:left="1440" w:hanging="360"/>
      </w:pPr>
    </w:lvl>
    <w:lvl w:ilvl="3" w:tplc="65F00470">
      <w:start w:val="1"/>
      <w:numFmt w:val="decimal"/>
      <w:lvlText w:val="%4."/>
      <w:lvlJc w:val="left"/>
      <w:pPr>
        <w:ind w:left="1440" w:hanging="360"/>
      </w:pPr>
    </w:lvl>
    <w:lvl w:ilvl="4" w:tplc="90964634">
      <w:start w:val="1"/>
      <w:numFmt w:val="decimal"/>
      <w:lvlText w:val="%5."/>
      <w:lvlJc w:val="left"/>
      <w:pPr>
        <w:ind w:left="1440" w:hanging="360"/>
      </w:pPr>
    </w:lvl>
    <w:lvl w:ilvl="5" w:tplc="A6AA7738">
      <w:start w:val="1"/>
      <w:numFmt w:val="decimal"/>
      <w:lvlText w:val="%6."/>
      <w:lvlJc w:val="left"/>
      <w:pPr>
        <w:ind w:left="1440" w:hanging="360"/>
      </w:pPr>
    </w:lvl>
    <w:lvl w:ilvl="6" w:tplc="43EC4264">
      <w:start w:val="1"/>
      <w:numFmt w:val="decimal"/>
      <w:lvlText w:val="%7."/>
      <w:lvlJc w:val="left"/>
      <w:pPr>
        <w:ind w:left="1440" w:hanging="360"/>
      </w:pPr>
    </w:lvl>
    <w:lvl w:ilvl="7" w:tplc="8050F600">
      <w:start w:val="1"/>
      <w:numFmt w:val="decimal"/>
      <w:lvlText w:val="%8."/>
      <w:lvlJc w:val="left"/>
      <w:pPr>
        <w:ind w:left="1440" w:hanging="360"/>
      </w:pPr>
    </w:lvl>
    <w:lvl w:ilvl="8" w:tplc="0EAACCD2">
      <w:start w:val="1"/>
      <w:numFmt w:val="decimal"/>
      <w:lvlText w:val="%9."/>
      <w:lvlJc w:val="left"/>
      <w:pPr>
        <w:ind w:left="1440" w:hanging="360"/>
      </w:pPr>
    </w:lvl>
  </w:abstractNum>
  <w:abstractNum w:abstractNumId="7" w15:restartNumberingAfterBreak="0">
    <w:nsid w:val="2D9A2022"/>
    <w:multiLevelType w:val="hybridMultilevel"/>
    <w:tmpl w:val="F9EED76C"/>
    <w:lvl w:ilvl="0" w:tplc="C1CA09D4">
      <w:start w:val="1"/>
      <w:numFmt w:val="decimal"/>
      <w:lvlText w:val="%1."/>
      <w:lvlJc w:val="left"/>
      <w:pPr>
        <w:ind w:left="1440" w:hanging="360"/>
      </w:pPr>
    </w:lvl>
    <w:lvl w:ilvl="1" w:tplc="4D285A16">
      <w:start w:val="1"/>
      <w:numFmt w:val="decimal"/>
      <w:lvlText w:val="%2."/>
      <w:lvlJc w:val="left"/>
      <w:pPr>
        <w:ind w:left="1440" w:hanging="360"/>
      </w:pPr>
    </w:lvl>
    <w:lvl w:ilvl="2" w:tplc="5E6A64C6">
      <w:start w:val="1"/>
      <w:numFmt w:val="decimal"/>
      <w:lvlText w:val="%3."/>
      <w:lvlJc w:val="left"/>
      <w:pPr>
        <w:ind w:left="1440" w:hanging="360"/>
      </w:pPr>
    </w:lvl>
    <w:lvl w:ilvl="3" w:tplc="55B0BD1E">
      <w:start w:val="1"/>
      <w:numFmt w:val="decimal"/>
      <w:lvlText w:val="%4."/>
      <w:lvlJc w:val="left"/>
      <w:pPr>
        <w:ind w:left="1440" w:hanging="360"/>
      </w:pPr>
    </w:lvl>
    <w:lvl w:ilvl="4" w:tplc="CB9233BC">
      <w:start w:val="1"/>
      <w:numFmt w:val="decimal"/>
      <w:lvlText w:val="%5."/>
      <w:lvlJc w:val="left"/>
      <w:pPr>
        <w:ind w:left="1440" w:hanging="360"/>
      </w:pPr>
    </w:lvl>
    <w:lvl w:ilvl="5" w:tplc="00449A8C">
      <w:start w:val="1"/>
      <w:numFmt w:val="decimal"/>
      <w:lvlText w:val="%6."/>
      <w:lvlJc w:val="left"/>
      <w:pPr>
        <w:ind w:left="1440" w:hanging="360"/>
      </w:pPr>
    </w:lvl>
    <w:lvl w:ilvl="6" w:tplc="763C6FB0">
      <w:start w:val="1"/>
      <w:numFmt w:val="decimal"/>
      <w:lvlText w:val="%7."/>
      <w:lvlJc w:val="left"/>
      <w:pPr>
        <w:ind w:left="1440" w:hanging="360"/>
      </w:pPr>
    </w:lvl>
    <w:lvl w:ilvl="7" w:tplc="133E94DC">
      <w:start w:val="1"/>
      <w:numFmt w:val="decimal"/>
      <w:lvlText w:val="%8."/>
      <w:lvlJc w:val="left"/>
      <w:pPr>
        <w:ind w:left="1440" w:hanging="360"/>
      </w:pPr>
    </w:lvl>
    <w:lvl w:ilvl="8" w:tplc="3692F31E">
      <w:start w:val="1"/>
      <w:numFmt w:val="decimal"/>
      <w:lvlText w:val="%9."/>
      <w:lvlJc w:val="left"/>
      <w:pPr>
        <w:ind w:left="1440" w:hanging="360"/>
      </w:pPr>
    </w:lvl>
  </w:abstractNum>
  <w:abstractNum w:abstractNumId="8" w15:restartNumberingAfterBreak="0">
    <w:nsid w:val="327C03F7"/>
    <w:multiLevelType w:val="multilevel"/>
    <w:tmpl w:val="991AF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8202B3"/>
    <w:multiLevelType w:val="hybridMultilevel"/>
    <w:tmpl w:val="5A7C9A10"/>
    <w:lvl w:ilvl="0" w:tplc="2DC2B4C0">
      <w:start w:val="1"/>
      <w:numFmt w:val="decimal"/>
      <w:lvlText w:val="%1."/>
      <w:lvlJc w:val="left"/>
      <w:pPr>
        <w:ind w:left="1440" w:hanging="360"/>
      </w:pPr>
    </w:lvl>
    <w:lvl w:ilvl="1" w:tplc="B8AC0FD4">
      <w:start w:val="1"/>
      <w:numFmt w:val="decimal"/>
      <w:lvlText w:val="%2."/>
      <w:lvlJc w:val="left"/>
      <w:pPr>
        <w:ind w:left="1440" w:hanging="360"/>
      </w:pPr>
    </w:lvl>
    <w:lvl w:ilvl="2" w:tplc="AC969E84">
      <w:start w:val="1"/>
      <w:numFmt w:val="decimal"/>
      <w:lvlText w:val="%3."/>
      <w:lvlJc w:val="left"/>
      <w:pPr>
        <w:ind w:left="1440" w:hanging="360"/>
      </w:pPr>
    </w:lvl>
    <w:lvl w:ilvl="3" w:tplc="B9B4D572">
      <w:start w:val="1"/>
      <w:numFmt w:val="decimal"/>
      <w:lvlText w:val="%4."/>
      <w:lvlJc w:val="left"/>
      <w:pPr>
        <w:ind w:left="1440" w:hanging="360"/>
      </w:pPr>
    </w:lvl>
    <w:lvl w:ilvl="4" w:tplc="EE805C1C">
      <w:start w:val="1"/>
      <w:numFmt w:val="decimal"/>
      <w:lvlText w:val="%5."/>
      <w:lvlJc w:val="left"/>
      <w:pPr>
        <w:ind w:left="1440" w:hanging="360"/>
      </w:pPr>
    </w:lvl>
    <w:lvl w:ilvl="5" w:tplc="FFD8AF22">
      <w:start w:val="1"/>
      <w:numFmt w:val="decimal"/>
      <w:lvlText w:val="%6."/>
      <w:lvlJc w:val="left"/>
      <w:pPr>
        <w:ind w:left="1440" w:hanging="360"/>
      </w:pPr>
    </w:lvl>
    <w:lvl w:ilvl="6" w:tplc="44FA903A">
      <w:start w:val="1"/>
      <w:numFmt w:val="decimal"/>
      <w:lvlText w:val="%7."/>
      <w:lvlJc w:val="left"/>
      <w:pPr>
        <w:ind w:left="1440" w:hanging="360"/>
      </w:pPr>
    </w:lvl>
    <w:lvl w:ilvl="7" w:tplc="8B1EA310">
      <w:start w:val="1"/>
      <w:numFmt w:val="decimal"/>
      <w:lvlText w:val="%8."/>
      <w:lvlJc w:val="left"/>
      <w:pPr>
        <w:ind w:left="1440" w:hanging="360"/>
      </w:pPr>
    </w:lvl>
    <w:lvl w:ilvl="8" w:tplc="23107450">
      <w:start w:val="1"/>
      <w:numFmt w:val="decimal"/>
      <w:lvlText w:val="%9."/>
      <w:lvlJc w:val="left"/>
      <w:pPr>
        <w:ind w:left="1440" w:hanging="360"/>
      </w:pPr>
    </w:lvl>
  </w:abstractNum>
  <w:abstractNum w:abstractNumId="10" w15:restartNumberingAfterBreak="0">
    <w:nsid w:val="3C0727CB"/>
    <w:multiLevelType w:val="hybridMultilevel"/>
    <w:tmpl w:val="BF20B772"/>
    <w:lvl w:ilvl="0" w:tplc="74CAF32A">
      <w:start w:val="1"/>
      <w:numFmt w:val="decimal"/>
      <w:lvlText w:val="%1."/>
      <w:lvlJc w:val="left"/>
      <w:pPr>
        <w:ind w:left="1440" w:hanging="360"/>
      </w:pPr>
    </w:lvl>
    <w:lvl w:ilvl="1" w:tplc="5792E27E" w:tentative="1">
      <w:start w:val="1"/>
      <w:numFmt w:val="lowerLetter"/>
      <w:lvlText w:val="%2."/>
      <w:lvlJc w:val="left"/>
      <w:pPr>
        <w:ind w:left="2160" w:hanging="360"/>
      </w:pPr>
    </w:lvl>
    <w:lvl w:ilvl="2" w:tplc="BC5CB036" w:tentative="1">
      <w:start w:val="1"/>
      <w:numFmt w:val="lowerRoman"/>
      <w:lvlText w:val="%3."/>
      <w:lvlJc w:val="right"/>
      <w:pPr>
        <w:ind w:left="2880" w:hanging="180"/>
      </w:pPr>
    </w:lvl>
    <w:lvl w:ilvl="3" w:tplc="88EE856A" w:tentative="1">
      <w:start w:val="1"/>
      <w:numFmt w:val="decimal"/>
      <w:lvlText w:val="%4."/>
      <w:lvlJc w:val="left"/>
      <w:pPr>
        <w:ind w:left="3600" w:hanging="360"/>
      </w:pPr>
    </w:lvl>
    <w:lvl w:ilvl="4" w:tplc="C696EAD2" w:tentative="1">
      <w:start w:val="1"/>
      <w:numFmt w:val="lowerLetter"/>
      <w:lvlText w:val="%5."/>
      <w:lvlJc w:val="left"/>
      <w:pPr>
        <w:ind w:left="4320" w:hanging="360"/>
      </w:pPr>
    </w:lvl>
    <w:lvl w:ilvl="5" w:tplc="3304ADDA" w:tentative="1">
      <w:start w:val="1"/>
      <w:numFmt w:val="lowerRoman"/>
      <w:lvlText w:val="%6."/>
      <w:lvlJc w:val="right"/>
      <w:pPr>
        <w:ind w:left="5040" w:hanging="180"/>
      </w:pPr>
    </w:lvl>
    <w:lvl w:ilvl="6" w:tplc="379013EA" w:tentative="1">
      <w:start w:val="1"/>
      <w:numFmt w:val="decimal"/>
      <w:lvlText w:val="%7."/>
      <w:lvlJc w:val="left"/>
      <w:pPr>
        <w:ind w:left="5760" w:hanging="360"/>
      </w:pPr>
    </w:lvl>
    <w:lvl w:ilvl="7" w:tplc="49F6B9DC" w:tentative="1">
      <w:start w:val="1"/>
      <w:numFmt w:val="lowerLetter"/>
      <w:lvlText w:val="%8."/>
      <w:lvlJc w:val="left"/>
      <w:pPr>
        <w:ind w:left="6480" w:hanging="360"/>
      </w:pPr>
    </w:lvl>
    <w:lvl w:ilvl="8" w:tplc="DAF4464C" w:tentative="1">
      <w:start w:val="1"/>
      <w:numFmt w:val="lowerRoman"/>
      <w:lvlText w:val="%9."/>
      <w:lvlJc w:val="right"/>
      <w:pPr>
        <w:ind w:left="7200" w:hanging="180"/>
      </w:pPr>
    </w:lvl>
  </w:abstractNum>
  <w:abstractNum w:abstractNumId="11" w15:restartNumberingAfterBreak="0">
    <w:nsid w:val="3EDC4BC6"/>
    <w:multiLevelType w:val="multilevel"/>
    <w:tmpl w:val="5F7457E2"/>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F264AFD"/>
    <w:multiLevelType w:val="hybridMultilevel"/>
    <w:tmpl w:val="3A66C3B8"/>
    <w:lvl w:ilvl="0" w:tplc="1F067EE4">
      <w:start w:val="1"/>
      <w:numFmt w:val="decimal"/>
      <w:lvlText w:val="%1."/>
      <w:lvlJc w:val="left"/>
      <w:pPr>
        <w:ind w:left="720" w:hanging="360"/>
      </w:pPr>
    </w:lvl>
    <w:lvl w:ilvl="1" w:tplc="8792606A">
      <w:start w:val="1"/>
      <w:numFmt w:val="decimal"/>
      <w:lvlText w:val="%2."/>
      <w:lvlJc w:val="left"/>
      <w:pPr>
        <w:ind w:left="720" w:hanging="360"/>
      </w:pPr>
    </w:lvl>
    <w:lvl w:ilvl="2" w:tplc="473C204E">
      <w:start w:val="1"/>
      <w:numFmt w:val="decimal"/>
      <w:lvlText w:val="%3."/>
      <w:lvlJc w:val="left"/>
      <w:pPr>
        <w:ind w:left="720" w:hanging="360"/>
      </w:pPr>
    </w:lvl>
    <w:lvl w:ilvl="3" w:tplc="B21ED3EC">
      <w:start w:val="1"/>
      <w:numFmt w:val="decimal"/>
      <w:lvlText w:val="%4."/>
      <w:lvlJc w:val="left"/>
      <w:pPr>
        <w:ind w:left="720" w:hanging="360"/>
      </w:pPr>
    </w:lvl>
    <w:lvl w:ilvl="4" w:tplc="C6484C9E">
      <w:start w:val="1"/>
      <w:numFmt w:val="decimal"/>
      <w:lvlText w:val="%5."/>
      <w:lvlJc w:val="left"/>
      <w:pPr>
        <w:ind w:left="720" w:hanging="360"/>
      </w:pPr>
    </w:lvl>
    <w:lvl w:ilvl="5" w:tplc="BEC40444">
      <w:start w:val="1"/>
      <w:numFmt w:val="decimal"/>
      <w:lvlText w:val="%6."/>
      <w:lvlJc w:val="left"/>
      <w:pPr>
        <w:ind w:left="720" w:hanging="360"/>
      </w:pPr>
    </w:lvl>
    <w:lvl w:ilvl="6" w:tplc="0270DD2A">
      <w:start w:val="1"/>
      <w:numFmt w:val="decimal"/>
      <w:lvlText w:val="%7."/>
      <w:lvlJc w:val="left"/>
      <w:pPr>
        <w:ind w:left="720" w:hanging="360"/>
      </w:pPr>
    </w:lvl>
    <w:lvl w:ilvl="7" w:tplc="12E2A4E0">
      <w:start w:val="1"/>
      <w:numFmt w:val="decimal"/>
      <w:lvlText w:val="%8."/>
      <w:lvlJc w:val="left"/>
      <w:pPr>
        <w:ind w:left="720" w:hanging="360"/>
      </w:pPr>
    </w:lvl>
    <w:lvl w:ilvl="8" w:tplc="C104527A">
      <w:start w:val="1"/>
      <w:numFmt w:val="decimal"/>
      <w:lvlText w:val="%9."/>
      <w:lvlJc w:val="left"/>
      <w:pPr>
        <w:ind w:left="720" w:hanging="360"/>
      </w:pPr>
    </w:lvl>
  </w:abstractNum>
  <w:abstractNum w:abstractNumId="13" w15:restartNumberingAfterBreak="0">
    <w:nsid w:val="4F6640DE"/>
    <w:multiLevelType w:val="multilevel"/>
    <w:tmpl w:val="72F0E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E5381B"/>
    <w:multiLevelType w:val="hybridMultilevel"/>
    <w:tmpl w:val="42705748"/>
    <w:lvl w:ilvl="0" w:tplc="96A82276">
      <w:start w:val="1"/>
      <w:numFmt w:val="decimal"/>
      <w:lvlText w:val="%1."/>
      <w:lvlJc w:val="left"/>
      <w:pPr>
        <w:ind w:left="720" w:hanging="360"/>
      </w:pPr>
    </w:lvl>
    <w:lvl w:ilvl="1" w:tplc="8C2E4B70" w:tentative="1">
      <w:start w:val="1"/>
      <w:numFmt w:val="lowerLetter"/>
      <w:lvlText w:val="%2."/>
      <w:lvlJc w:val="left"/>
      <w:pPr>
        <w:ind w:left="1440" w:hanging="360"/>
      </w:pPr>
    </w:lvl>
    <w:lvl w:ilvl="2" w:tplc="5686C814" w:tentative="1">
      <w:start w:val="1"/>
      <w:numFmt w:val="lowerRoman"/>
      <w:lvlText w:val="%3."/>
      <w:lvlJc w:val="right"/>
      <w:pPr>
        <w:ind w:left="2160" w:hanging="180"/>
      </w:pPr>
    </w:lvl>
    <w:lvl w:ilvl="3" w:tplc="2EE677F6" w:tentative="1">
      <w:start w:val="1"/>
      <w:numFmt w:val="decimal"/>
      <w:lvlText w:val="%4."/>
      <w:lvlJc w:val="left"/>
      <w:pPr>
        <w:ind w:left="2880" w:hanging="360"/>
      </w:pPr>
    </w:lvl>
    <w:lvl w:ilvl="4" w:tplc="8B604860" w:tentative="1">
      <w:start w:val="1"/>
      <w:numFmt w:val="lowerLetter"/>
      <w:lvlText w:val="%5."/>
      <w:lvlJc w:val="left"/>
      <w:pPr>
        <w:ind w:left="3600" w:hanging="360"/>
      </w:pPr>
    </w:lvl>
    <w:lvl w:ilvl="5" w:tplc="EA5EA5C2" w:tentative="1">
      <w:start w:val="1"/>
      <w:numFmt w:val="lowerRoman"/>
      <w:lvlText w:val="%6."/>
      <w:lvlJc w:val="right"/>
      <w:pPr>
        <w:ind w:left="4320" w:hanging="180"/>
      </w:pPr>
    </w:lvl>
    <w:lvl w:ilvl="6" w:tplc="8228B05E" w:tentative="1">
      <w:start w:val="1"/>
      <w:numFmt w:val="decimal"/>
      <w:lvlText w:val="%7."/>
      <w:lvlJc w:val="left"/>
      <w:pPr>
        <w:ind w:left="5040" w:hanging="360"/>
      </w:pPr>
    </w:lvl>
    <w:lvl w:ilvl="7" w:tplc="8056072C" w:tentative="1">
      <w:start w:val="1"/>
      <w:numFmt w:val="lowerLetter"/>
      <w:lvlText w:val="%8."/>
      <w:lvlJc w:val="left"/>
      <w:pPr>
        <w:ind w:left="5760" w:hanging="360"/>
      </w:pPr>
    </w:lvl>
    <w:lvl w:ilvl="8" w:tplc="6038C9DA" w:tentative="1">
      <w:start w:val="1"/>
      <w:numFmt w:val="lowerRoman"/>
      <w:lvlText w:val="%9."/>
      <w:lvlJc w:val="right"/>
      <w:pPr>
        <w:ind w:left="6480" w:hanging="180"/>
      </w:pPr>
    </w:lvl>
  </w:abstractNum>
  <w:abstractNum w:abstractNumId="15" w15:restartNumberingAfterBreak="0">
    <w:nsid w:val="51057642"/>
    <w:multiLevelType w:val="hybridMultilevel"/>
    <w:tmpl w:val="2F0680B0"/>
    <w:lvl w:ilvl="0" w:tplc="B59EF090">
      <w:start w:val="1"/>
      <w:numFmt w:val="decimal"/>
      <w:lvlText w:val="%1."/>
      <w:lvlJc w:val="left"/>
      <w:pPr>
        <w:ind w:left="720" w:hanging="360"/>
      </w:pPr>
    </w:lvl>
    <w:lvl w:ilvl="1" w:tplc="7D081F6C">
      <w:start w:val="1"/>
      <w:numFmt w:val="decimal"/>
      <w:lvlText w:val="%2."/>
      <w:lvlJc w:val="left"/>
      <w:pPr>
        <w:ind w:left="720" w:hanging="360"/>
      </w:pPr>
    </w:lvl>
    <w:lvl w:ilvl="2" w:tplc="DE7CF7F0">
      <w:start w:val="1"/>
      <w:numFmt w:val="decimal"/>
      <w:lvlText w:val="%3."/>
      <w:lvlJc w:val="left"/>
      <w:pPr>
        <w:ind w:left="720" w:hanging="360"/>
      </w:pPr>
    </w:lvl>
    <w:lvl w:ilvl="3" w:tplc="61A802C4">
      <w:start w:val="1"/>
      <w:numFmt w:val="decimal"/>
      <w:lvlText w:val="%4."/>
      <w:lvlJc w:val="left"/>
      <w:pPr>
        <w:ind w:left="720" w:hanging="360"/>
      </w:pPr>
    </w:lvl>
    <w:lvl w:ilvl="4" w:tplc="7A0A516E">
      <w:start w:val="1"/>
      <w:numFmt w:val="decimal"/>
      <w:lvlText w:val="%5."/>
      <w:lvlJc w:val="left"/>
      <w:pPr>
        <w:ind w:left="720" w:hanging="360"/>
      </w:pPr>
    </w:lvl>
    <w:lvl w:ilvl="5" w:tplc="3CA60342">
      <w:start w:val="1"/>
      <w:numFmt w:val="decimal"/>
      <w:lvlText w:val="%6."/>
      <w:lvlJc w:val="left"/>
      <w:pPr>
        <w:ind w:left="720" w:hanging="360"/>
      </w:pPr>
    </w:lvl>
    <w:lvl w:ilvl="6" w:tplc="6CE069B0">
      <w:start w:val="1"/>
      <w:numFmt w:val="decimal"/>
      <w:lvlText w:val="%7."/>
      <w:lvlJc w:val="left"/>
      <w:pPr>
        <w:ind w:left="720" w:hanging="360"/>
      </w:pPr>
    </w:lvl>
    <w:lvl w:ilvl="7" w:tplc="E4E0F34A">
      <w:start w:val="1"/>
      <w:numFmt w:val="decimal"/>
      <w:lvlText w:val="%8."/>
      <w:lvlJc w:val="left"/>
      <w:pPr>
        <w:ind w:left="720" w:hanging="360"/>
      </w:pPr>
    </w:lvl>
    <w:lvl w:ilvl="8" w:tplc="0B785620">
      <w:start w:val="1"/>
      <w:numFmt w:val="decimal"/>
      <w:lvlText w:val="%9."/>
      <w:lvlJc w:val="left"/>
      <w:pPr>
        <w:ind w:left="720" w:hanging="360"/>
      </w:pPr>
    </w:lvl>
  </w:abstractNum>
  <w:abstractNum w:abstractNumId="16" w15:restartNumberingAfterBreak="0">
    <w:nsid w:val="545D34D2"/>
    <w:multiLevelType w:val="multilevel"/>
    <w:tmpl w:val="41167012"/>
    <w:lvl w:ilvl="0">
      <w:start w:val="9"/>
      <w:numFmt w:val="decimal"/>
      <w:lvlText w:val="%1"/>
      <w:lvlJc w:val="left"/>
      <w:pPr>
        <w:ind w:left="480" w:hanging="480"/>
      </w:pPr>
      <w:rPr>
        <w:rFonts w:hint="default"/>
        <w:sz w:val="24"/>
      </w:rPr>
    </w:lvl>
    <w:lvl w:ilvl="1">
      <w:start w:val="7"/>
      <w:numFmt w:val="decimal"/>
      <w:lvlText w:val="%1.%2"/>
      <w:lvlJc w:val="left"/>
      <w:pPr>
        <w:ind w:left="480" w:hanging="480"/>
      </w:pPr>
      <w:rPr>
        <w:rFonts w:hint="default"/>
        <w:sz w:val="24"/>
      </w:rPr>
    </w:lvl>
    <w:lvl w:ilvl="2">
      <w:start w:val="5"/>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17" w15:restartNumberingAfterBreak="0">
    <w:nsid w:val="5E6C260B"/>
    <w:multiLevelType w:val="hybridMultilevel"/>
    <w:tmpl w:val="CA9A008A"/>
    <w:lvl w:ilvl="0" w:tplc="AEF47D0E">
      <w:numFmt w:val="bullet"/>
      <w:lvlText w:val=""/>
      <w:lvlJc w:val="left"/>
      <w:pPr>
        <w:ind w:left="720" w:hanging="360"/>
      </w:pPr>
      <w:rPr>
        <w:rFonts w:ascii="Calibri" w:eastAsiaTheme="minorEastAsia" w:hAnsi="Calibri" w:cs="Calibri" w:hint="default"/>
      </w:rPr>
    </w:lvl>
    <w:lvl w:ilvl="1" w:tplc="EF645BA6" w:tentative="1">
      <w:start w:val="1"/>
      <w:numFmt w:val="bullet"/>
      <w:lvlText w:val="o"/>
      <w:lvlJc w:val="left"/>
      <w:pPr>
        <w:ind w:left="1440" w:hanging="360"/>
      </w:pPr>
      <w:rPr>
        <w:rFonts w:ascii="Courier New" w:hAnsi="Courier New" w:cs="Courier New" w:hint="default"/>
      </w:rPr>
    </w:lvl>
    <w:lvl w:ilvl="2" w:tplc="6BA06B38" w:tentative="1">
      <w:start w:val="1"/>
      <w:numFmt w:val="bullet"/>
      <w:lvlText w:val=""/>
      <w:lvlJc w:val="left"/>
      <w:pPr>
        <w:ind w:left="2160" w:hanging="360"/>
      </w:pPr>
      <w:rPr>
        <w:rFonts w:ascii="Wingdings" w:hAnsi="Wingdings" w:hint="default"/>
      </w:rPr>
    </w:lvl>
    <w:lvl w:ilvl="3" w:tplc="C9CC46D6" w:tentative="1">
      <w:start w:val="1"/>
      <w:numFmt w:val="bullet"/>
      <w:lvlText w:val=""/>
      <w:lvlJc w:val="left"/>
      <w:pPr>
        <w:ind w:left="2880" w:hanging="360"/>
      </w:pPr>
      <w:rPr>
        <w:rFonts w:ascii="Symbol" w:hAnsi="Symbol" w:hint="default"/>
      </w:rPr>
    </w:lvl>
    <w:lvl w:ilvl="4" w:tplc="DD58264C" w:tentative="1">
      <w:start w:val="1"/>
      <w:numFmt w:val="bullet"/>
      <w:lvlText w:val="o"/>
      <w:lvlJc w:val="left"/>
      <w:pPr>
        <w:ind w:left="3600" w:hanging="360"/>
      </w:pPr>
      <w:rPr>
        <w:rFonts w:ascii="Courier New" w:hAnsi="Courier New" w:cs="Courier New" w:hint="default"/>
      </w:rPr>
    </w:lvl>
    <w:lvl w:ilvl="5" w:tplc="91C83234" w:tentative="1">
      <w:start w:val="1"/>
      <w:numFmt w:val="bullet"/>
      <w:lvlText w:val=""/>
      <w:lvlJc w:val="left"/>
      <w:pPr>
        <w:ind w:left="4320" w:hanging="360"/>
      </w:pPr>
      <w:rPr>
        <w:rFonts w:ascii="Wingdings" w:hAnsi="Wingdings" w:hint="default"/>
      </w:rPr>
    </w:lvl>
    <w:lvl w:ilvl="6" w:tplc="85C68426" w:tentative="1">
      <w:start w:val="1"/>
      <w:numFmt w:val="bullet"/>
      <w:lvlText w:val=""/>
      <w:lvlJc w:val="left"/>
      <w:pPr>
        <w:ind w:left="5040" w:hanging="360"/>
      </w:pPr>
      <w:rPr>
        <w:rFonts w:ascii="Symbol" w:hAnsi="Symbol" w:hint="default"/>
      </w:rPr>
    </w:lvl>
    <w:lvl w:ilvl="7" w:tplc="4CDE384C" w:tentative="1">
      <w:start w:val="1"/>
      <w:numFmt w:val="bullet"/>
      <w:lvlText w:val="o"/>
      <w:lvlJc w:val="left"/>
      <w:pPr>
        <w:ind w:left="5760" w:hanging="360"/>
      </w:pPr>
      <w:rPr>
        <w:rFonts w:ascii="Courier New" w:hAnsi="Courier New" w:cs="Courier New" w:hint="default"/>
      </w:rPr>
    </w:lvl>
    <w:lvl w:ilvl="8" w:tplc="4D24F49E" w:tentative="1">
      <w:start w:val="1"/>
      <w:numFmt w:val="bullet"/>
      <w:lvlText w:val=""/>
      <w:lvlJc w:val="left"/>
      <w:pPr>
        <w:ind w:left="6480" w:hanging="360"/>
      </w:pPr>
      <w:rPr>
        <w:rFonts w:ascii="Wingdings" w:hAnsi="Wingdings" w:hint="default"/>
      </w:rPr>
    </w:lvl>
  </w:abstractNum>
  <w:abstractNum w:abstractNumId="18" w15:restartNumberingAfterBreak="0">
    <w:nsid w:val="71094930"/>
    <w:multiLevelType w:val="multilevel"/>
    <w:tmpl w:val="FE549EC6"/>
    <w:lvl w:ilvl="0">
      <w:start w:val="9"/>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1203074"/>
    <w:multiLevelType w:val="multilevel"/>
    <w:tmpl w:val="0B4A5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54D5F01"/>
    <w:multiLevelType w:val="multilevel"/>
    <w:tmpl w:val="DCC2A350"/>
    <w:lvl w:ilvl="0">
      <w:start w:val="1"/>
      <w:numFmt w:val="decimal"/>
      <w:lvlText w:val="%1."/>
      <w:lvlJc w:val="left"/>
      <w:pPr>
        <w:ind w:left="3763" w:hanging="360"/>
      </w:pPr>
      <w:rPr>
        <w:rFonts w:asciiTheme="majorHAnsi" w:eastAsia="Calibri" w:hAnsiTheme="majorHAnsi" w:cstheme="majorHAnsi" w:hint="default"/>
        <w:sz w:val="24"/>
        <w:szCs w:val="24"/>
      </w:rPr>
    </w:lvl>
    <w:lvl w:ilvl="1">
      <w:start w:val="1"/>
      <w:numFmt w:val="decimal"/>
      <w:lvlText w:val="%1.%2."/>
      <w:lvlJc w:val="left"/>
      <w:pPr>
        <w:ind w:left="1152" w:hanging="432"/>
      </w:pPr>
    </w:lvl>
    <w:lvl w:ilvl="2">
      <w:start w:val="1"/>
      <w:numFmt w:val="decimal"/>
      <w:lvlText w:val="%1.%2.%3."/>
      <w:lvlJc w:val="left"/>
      <w:pPr>
        <w:ind w:left="21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BF36DCC"/>
    <w:multiLevelType w:val="hybridMultilevel"/>
    <w:tmpl w:val="DC44B084"/>
    <w:lvl w:ilvl="0" w:tplc="A30ECCEA">
      <w:start w:val="1"/>
      <w:numFmt w:val="lowerLetter"/>
      <w:lvlText w:val="%1."/>
      <w:lvlJc w:val="left"/>
      <w:pPr>
        <w:ind w:left="1440" w:hanging="360"/>
      </w:pPr>
    </w:lvl>
    <w:lvl w:ilvl="1" w:tplc="C9D0BC56" w:tentative="1">
      <w:start w:val="1"/>
      <w:numFmt w:val="lowerLetter"/>
      <w:lvlText w:val="%2."/>
      <w:lvlJc w:val="left"/>
      <w:pPr>
        <w:ind w:left="2160" w:hanging="360"/>
      </w:pPr>
    </w:lvl>
    <w:lvl w:ilvl="2" w:tplc="E2161264" w:tentative="1">
      <w:start w:val="1"/>
      <w:numFmt w:val="lowerRoman"/>
      <w:lvlText w:val="%3."/>
      <w:lvlJc w:val="right"/>
      <w:pPr>
        <w:ind w:left="2880" w:hanging="180"/>
      </w:pPr>
    </w:lvl>
    <w:lvl w:ilvl="3" w:tplc="EB2EDCCC" w:tentative="1">
      <w:start w:val="1"/>
      <w:numFmt w:val="decimal"/>
      <w:lvlText w:val="%4."/>
      <w:lvlJc w:val="left"/>
      <w:pPr>
        <w:ind w:left="3600" w:hanging="360"/>
      </w:pPr>
    </w:lvl>
    <w:lvl w:ilvl="4" w:tplc="166A5D08" w:tentative="1">
      <w:start w:val="1"/>
      <w:numFmt w:val="lowerLetter"/>
      <w:lvlText w:val="%5."/>
      <w:lvlJc w:val="left"/>
      <w:pPr>
        <w:ind w:left="4320" w:hanging="360"/>
      </w:pPr>
    </w:lvl>
    <w:lvl w:ilvl="5" w:tplc="93440B6C" w:tentative="1">
      <w:start w:val="1"/>
      <w:numFmt w:val="lowerRoman"/>
      <w:lvlText w:val="%6."/>
      <w:lvlJc w:val="right"/>
      <w:pPr>
        <w:ind w:left="5040" w:hanging="180"/>
      </w:pPr>
    </w:lvl>
    <w:lvl w:ilvl="6" w:tplc="85C8DAB0" w:tentative="1">
      <w:start w:val="1"/>
      <w:numFmt w:val="decimal"/>
      <w:lvlText w:val="%7."/>
      <w:lvlJc w:val="left"/>
      <w:pPr>
        <w:ind w:left="5760" w:hanging="360"/>
      </w:pPr>
    </w:lvl>
    <w:lvl w:ilvl="7" w:tplc="37C4A2B6" w:tentative="1">
      <w:start w:val="1"/>
      <w:numFmt w:val="lowerLetter"/>
      <w:lvlText w:val="%8."/>
      <w:lvlJc w:val="left"/>
      <w:pPr>
        <w:ind w:left="6480" w:hanging="360"/>
      </w:pPr>
    </w:lvl>
    <w:lvl w:ilvl="8" w:tplc="BEF43160" w:tentative="1">
      <w:start w:val="1"/>
      <w:numFmt w:val="lowerRoman"/>
      <w:lvlText w:val="%9."/>
      <w:lvlJc w:val="right"/>
      <w:pPr>
        <w:ind w:left="7200" w:hanging="180"/>
      </w:pPr>
    </w:lvl>
  </w:abstractNum>
  <w:num w:numId="1" w16cid:durableId="1055549689">
    <w:abstractNumId w:val="20"/>
  </w:num>
  <w:num w:numId="2" w16cid:durableId="10631236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72452236">
    <w:abstractNumId w:val="19"/>
  </w:num>
  <w:num w:numId="4" w16cid:durableId="1466853613">
    <w:abstractNumId w:val="0"/>
  </w:num>
  <w:num w:numId="5" w16cid:durableId="1332756617">
    <w:abstractNumId w:val="4"/>
  </w:num>
  <w:num w:numId="6" w16cid:durableId="1867062292">
    <w:abstractNumId w:val="5"/>
  </w:num>
  <w:num w:numId="7" w16cid:durableId="1071192781">
    <w:abstractNumId w:val="8"/>
  </w:num>
  <w:num w:numId="8" w16cid:durableId="1072122187">
    <w:abstractNumId w:val="21"/>
  </w:num>
  <w:num w:numId="9" w16cid:durableId="630357675">
    <w:abstractNumId w:val="10"/>
  </w:num>
  <w:num w:numId="10" w16cid:durableId="2121607945">
    <w:abstractNumId w:val="13"/>
  </w:num>
  <w:num w:numId="11" w16cid:durableId="655231635">
    <w:abstractNumId w:val="12"/>
  </w:num>
  <w:num w:numId="12" w16cid:durableId="1709529223">
    <w:abstractNumId w:val="15"/>
  </w:num>
  <w:num w:numId="13" w16cid:durableId="189800577">
    <w:abstractNumId w:val="2"/>
  </w:num>
  <w:num w:numId="14" w16cid:durableId="1062021574">
    <w:abstractNumId w:val="7"/>
  </w:num>
  <w:num w:numId="15" w16cid:durableId="1604264616">
    <w:abstractNumId w:val="9"/>
  </w:num>
  <w:num w:numId="16" w16cid:durableId="1840731263">
    <w:abstractNumId w:val="6"/>
  </w:num>
  <w:num w:numId="17" w16cid:durableId="1919172126">
    <w:abstractNumId w:val="16"/>
  </w:num>
  <w:num w:numId="18" w16cid:durableId="1198278666">
    <w:abstractNumId w:val="18"/>
  </w:num>
  <w:num w:numId="19" w16cid:durableId="150294719">
    <w:abstractNumId w:val="11"/>
  </w:num>
  <w:num w:numId="20" w16cid:durableId="339698602">
    <w:abstractNumId w:val="14"/>
  </w:num>
  <w:num w:numId="21" w16cid:durableId="1193034944">
    <w:abstractNumId w:val="17"/>
  </w:num>
  <w:num w:numId="22" w16cid:durableId="1397968539">
    <w:abstractNumId w:val="3"/>
  </w:num>
  <w:num w:numId="23" w16cid:durableId="256714500">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wFAAMi14QtAAAA"/>
    <w:docVar w:name="EN.InstantFormat" w:val="&lt;ENInstantFormat&gt;&lt;Enabled&gt;1&lt;/Enabled&gt;&lt;ScanUnformatted&gt;1&lt;/ScanUnformatted&gt;&lt;ScanChanges&gt;1&lt;/ScanChanges&gt;&lt;Suspended&gt;0&lt;/Suspended&gt;&lt;/ENInstantFormat&gt;"/>
    <w:docVar w:name="EN.Layout" w:val="&lt;ENLayout&gt;&lt;Style&gt;JoVE Styl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0are5f2afar07eaaa1xtew42pwewdzvsxvs&quot;&gt;My EndNote Library Copy&lt;record-ids&gt;&lt;item&gt;1&lt;/item&gt;&lt;item&gt;2&lt;/item&gt;&lt;item&gt;3&lt;/item&gt;&lt;item&gt;7&lt;/item&gt;&lt;item&gt;8&lt;/item&gt;&lt;item&gt;9&lt;/item&gt;&lt;item&gt;11&lt;/item&gt;&lt;item&gt;12&lt;/item&gt;&lt;item&gt;13&lt;/item&gt;&lt;item&gt;19&lt;/item&gt;&lt;item&gt;22&lt;/item&gt;&lt;item&gt;24&lt;/item&gt;&lt;item&gt;27&lt;/item&gt;&lt;item&gt;28&lt;/item&gt;&lt;item&gt;29&lt;/item&gt;&lt;item&gt;30&lt;/item&gt;&lt;item&gt;31&lt;/item&gt;&lt;item&gt;32&lt;/item&gt;&lt;item&gt;33&lt;/item&gt;&lt;item&gt;34&lt;/item&gt;&lt;item&gt;35&lt;/item&gt;&lt;item&gt;36&lt;/item&gt;&lt;item&gt;37&lt;/item&gt;&lt;item&gt;39&lt;/item&gt;&lt;item&gt;44&lt;/item&gt;&lt;item&gt;46&lt;/item&gt;&lt;/record-ids&gt;&lt;/item&gt;&lt;/Libraries&gt;"/>
  </w:docVars>
  <w:rsids>
    <w:rsidRoot w:val="006E4797"/>
    <w:rsid w:val="00004821"/>
    <w:rsid w:val="0000515B"/>
    <w:rsid w:val="00006B2D"/>
    <w:rsid w:val="00010DF4"/>
    <w:rsid w:val="000112B6"/>
    <w:rsid w:val="00011457"/>
    <w:rsid w:val="00012F91"/>
    <w:rsid w:val="00013652"/>
    <w:rsid w:val="0001444C"/>
    <w:rsid w:val="0001471C"/>
    <w:rsid w:val="000204F7"/>
    <w:rsid w:val="00022685"/>
    <w:rsid w:val="000231CE"/>
    <w:rsid w:val="00023399"/>
    <w:rsid w:val="00023A94"/>
    <w:rsid w:val="00025242"/>
    <w:rsid w:val="00026EBA"/>
    <w:rsid w:val="0002769B"/>
    <w:rsid w:val="00031259"/>
    <w:rsid w:val="0003362A"/>
    <w:rsid w:val="00034AD8"/>
    <w:rsid w:val="00034DD1"/>
    <w:rsid w:val="00035AA5"/>
    <w:rsid w:val="00040988"/>
    <w:rsid w:val="0004355D"/>
    <w:rsid w:val="0004655E"/>
    <w:rsid w:val="0004674D"/>
    <w:rsid w:val="00047DF3"/>
    <w:rsid w:val="00051CA7"/>
    <w:rsid w:val="0005505B"/>
    <w:rsid w:val="000558F9"/>
    <w:rsid w:val="000571E4"/>
    <w:rsid w:val="00057B67"/>
    <w:rsid w:val="000613FF"/>
    <w:rsid w:val="00061E0E"/>
    <w:rsid w:val="00062206"/>
    <w:rsid w:val="00064CCA"/>
    <w:rsid w:val="0006548E"/>
    <w:rsid w:val="00067EDA"/>
    <w:rsid w:val="0007052A"/>
    <w:rsid w:val="00071E0B"/>
    <w:rsid w:val="0007506F"/>
    <w:rsid w:val="00076815"/>
    <w:rsid w:val="00076F6A"/>
    <w:rsid w:val="00080636"/>
    <w:rsid w:val="00081F44"/>
    <w:rsid w:val="00082A5F"/>
    <w:rsid w:val="00083215"/>
    <w:rsid w:val="0009203D"/>
    <w:rsid w:val="000A0E12"/>
    <w:rsid w:val="000A19A8"/>
    <w:rsid w:val="000A1A2D"/>
    <w:rsid w:val="000A44E9"/>
    <w:rsid w:val="000A48B3"/>
    <w:rsid w:val="000A4A18"/>
    <w:rsid w:val="000A5719"/>
    <w:rsid w:val="000A5D58"/>
    <w:rsid w:val="000B02B4"/>
    <w:rsid w:val="000B41B6"/>
    <w:rsid w:val="000B42E0"/>
    <w:rsid w:val="000B4407"/>
    <w:rsid w:val="000B54C1"/>
    <w:rsid w:val="000B6662"/>
    <w:rsid w:val="000B7331"/>
    <w:rsid w:val="000C160B"/>
    <w:rsid w:val="000C1D0C"/>
    <w:rsid w:val="000C2370"/>
    <w:rsid w:val="000C5020"/>
    <w:rsid w:val="000C5364"/>
    <w:rsid w:val="000C6DA8"/>
    <w:rsid w:val="000C7891"/>
    <w:rsid w:val="000C7E85"/>
    <w:rsid w:val="000D1FAE"/>
    <w:rsid w:val="000D20F5"/>
    <w:rsid w:val="000D3582"/>
    <w:rsid w:val="000D5501"/>
    <w:rsid w:val="000D598B"/>
    <w:rsid w:val="000D5CA4"/>
    <w:rsid w:val="000D6261"/>
    <w:rsid w:val="000E0CEF"/>
    <w:rsid w:val="000E23CA"/>
    <w:rsid w:val="000E2ABF"/>
    <w:rsid w:val="000E34CC"/>
    <w:rsid w:val="000E39C4"/>
    <w:rsid w:val="000E3F21"/>
    <w:rsid w:val="000E4C51"/>
    <w:rsid w:val="000E75FA"/>
    <w:rsid w:val="000F00BA"/>
    <w:rsid w:val="00101D46"/>
    <w:rsid w:val="001025D7"/>
    <w:rsid w:val="00104530"/>
    <w:rsid w:val="00105D61"/>
    <w:rsid w:val="0010700C"/>
    <w:rsid w:val="001107F5"/>
    <w:rsid w:val="001110EE"/>
    <w:rsid w:val="001132D9"/>
    <w:rsid w:val="00120512"/>
    <w:rsid w:val="00121637"/>
    <w:rsid w:val="001242D9"/>
    <w:rsid w:val="0012434A"/>
    <w:rsid w:val="00125C54"/>
    <w:rsid w:val="00127400"/>
    <w:rsid w:val="00130ED3"/>
    <w:rsid w:val="00132338"/>
    <w:rsid w:val="00132913"/>
    <w:rsid w:val="001339E5"/>
    <w:rsid w:val="00134D34"/>
    <w:rsid w:val="001361E9"/>
    <w:rsid w:val="00140CFA"/>
    <w:rsid w:val="00141662"/>
    <w:rsid w:val="00144709"/>
    <w:rsid w:val="0014490C"/>
    <w:rsid w:val="001452FC"/>
    <w:rsid w:val="00146E26"/>
    <w:rsid w:val="00147CBA"/>
    <w:rsid w:val="001504B3"/>
    <w:rsid w:val="001517B6"/>
    <w:rsid w:val="0015327B"/>
    <w:rsid w:val="00154480"/>
    <w:rsid w:val="00155607"/>
    <w:rsid w:val="00157481"/>
    <w:rsid w:val="00160D2F"/>
    <w:rsid w:val="00160EAF"/>
    <w:rsid w:val="00160F73"/>
    <w:rsid w:val="001624E4"/>
    <w:rsid w:val="0016353C"/>
    <w:rsid w:val="00163BF0"/>
    <w:rsid w:val="00163D32"/>
    <w:rsid w:val="001654AC"/>
    <w:rsid w:val="00166828"/>
    <w:rsid w:val="001702E1"/>
    <w:rsid w:val="00170750"/>
    <w:rsid w:val="00172E67"/>
    <w:rsid w:val="00173D4A"/>
    <w:rsid w:val="001813DF"/>
    <w:rsid w:val="00181A81"/>
    <w:rsid w:val="00183469"/>
    <w:rsid w:val="0018412F"/>
    <w:rsid w:val="00187E8D"/>
    <w:rsid w:val="00190B59"/>
    <w:rsid w:val="00194C04"/>
    <w:rsid w:val="00194CE8"/>
    <w:rsid w:val="001959A2"/>
    <w:rsid w:val="00196479"/>
    <w:rsid w:val="001A07C5"/>
    <w:rsid w:val="001A1CA1"/>
    <w:rsid w:val="001A3D0F"/>
    <w:rsid w:val="001A7B7B"/>
    <w:rsid w:val="001B000E"/>
    <w:rsid w:val="001B0A7E"/>
    <w:rsid w:val="001B1D6C"/>
    <w:rsid w:val="001B42B2"/>
    <w:rsid w:val="001B5473"/>
    <w:rsid w:val="001B63B6"/>
    <w:rsid w:val="001B6DAA"/>
    <w:rsid w:val="001B7F4D"/>
    <w:rsid w:val="001C50C0"/>
    <w:rsid w:val="001C78D3"/>
    <w:rsid w:val="001D023B"/>
    <w:rsid w:val="001D04A7"/>
    <w:rsid w:val="001D0A13"/>
    <w:rsid w:val="001D14FB"/>
    <w:rsid w:val="001D1578"/>
    <w:rsid w:val="001D317B"/>
    <w:rsid w:val="001D4D86"/>
    <w:rsid w:val="001D5B19"/>
    <w:rsid w:val="001E05AC"/>
    <w:rsid w:val="001E0D80"/>
    <w:rsid w:val="001E1762"/>
    <w:rsid w:val="001E1D96"/>
    <w:rsid w:val="001E1FFF"/>
    <w:rsid w:val="001E44E8"/>
    <w:rsid w:val="001E49F0"/>
    <w:rsid w:val="001E5E5B"/>
    <w:rsid w:val="001E7461"/>
    <w:rsid w:val="001E7E43"/>
    <w:rsid w:val="001F15F6"/>
    <w:rsid w:val="001F3109"/>
    <w:rsid w:val="001F5E17"/>
    <w:rsid w:val="001F65BE"/>
    <w:rsid w:val="001F7007"/>
    <w:rsid w:val="001F7803"/>
    <w:rsid w:val="002001F2"/>
    <w:rsid w:val="002024D7"/>
    <w:rsid w:val="00202576"/>
    <w:rsid w:val="00204768"/>
    <w:rsid w:val="00205F77"/>
    <w:rsid w:val="00210BF0"/>
    <w:rsid w:val="00210C9A"/>
    <w:rsid w:val="00210DD6"/>
    <w:rsid w:val="00211F74"/>
    <w:rsid w:val="00213777"/>
    <w:rsid w:val="00213C91"/>
    <w:rsid w:val="00214319"/>
    <w:rsid w:val="0021451F"/>
    <w:rsid w:val="002148EA"/>
    <w:rsid w:val="00215EB8"/>
    <w:rsid w:val="00216679"/>
    <w:rsid w:val="00216774"/>
    <w:rsid w:val="00217A5C"/>
    <w:rsid w:val="002213B2"/>
    <w:rsid w:val="002222CE"/>
    <w:rsid w:val="00227B00"/>
    <w:rsid w:val="002306F0"/>
    <w:rsid w:val="002306F3"/>
    <w:rsid w:val="0023296D"/>
    <w:rsid w:val="00232DDC"/>
    <w:rsid w:val="00235139"/>
    <w:rsid w:val="00242307"/>
    <w:rsid w:val="0024572A"/>
    <w:rsid w:val="00247569"/>
    <w:rsid w:val="002477C7"/>
    <w:rsid w:val="00251040"/>
    <w:rsid w:val="00252077"/>
    <w:rsid w:val="00255521"/>
    <w:rsid w:val="0025682E"/>
    <w:rsid w:val="002573B6"/>
    <w:rsid w:val="002617B5"/>
    <w:rsid w:val="00264180"/>
    <w:rsid w:val="002641B3"/>
    <w:rsid w:val="00264230"/>
    <w:rsid w:val="00270612"/>
    <w:rsid w:val="002710AF"/>
    <w:rsid w:val="00273EDD"/>
    <w:rsid w:val="00275F15"/>
    <w:rsid w:val="00276CB0"/>
    <w:rsid w:val="00283276"/>
    <w:rsid w:val="0028379C"/>
    <w:rsid w:val="00283DC4"/>
    <w:rsid w:val="00284690"/>
    <w:rsid w:val="0028577F"/>
    <w:rsid w:val="002864F0"/>
    <w:rsid w:val="00290B20"/>
    <w:rsid w:val="0029417A"/>
    <w:rsid w:val="002957D9"/>
    <w:rsid w:val="002A1ADE"/>
    <w:rsid w:val="002A4306"/>
    <w:rsid w:val="002A5DFC"/>
    <w:rsid w:val="002A7010"/>
    <w:rsid w:val="002B1132"/>
    <w:rsid w:val="002B7133"/>
    <w:rsid w:val="002C099F"/>
    <w:rsid w:val="002C0BB4"/>
    <w:rsid w:val="002C2630"/>
    <w:rsid w:val="002D0334"/>
    <w:rsid w:val="002D62ED"/>
    <w:rsid w:val="002E24A3"/>
    <w:rsid w:val="002E258A"/>
    <w:rsid w:val="002F0A02"/>
    <w:rsid w:val="002F1C78"/>
    <w:rsid w:val="002F21D1"/>
    <w:rsid w:val="002F3766"/>
    <w:rsid w:val="002F3EBC"/>
    <w:rsid w:val="002F5C8D"/>
    <w:rsid w:val="003020D1"/>
    <w:rsid w:val="00302333"/>
    <w:rsid w:val="003038EA"/>
    <w:rsid w:val="0030448F"/>
    <w:rsid w:val="00310EE0"/>
    <w:rsid w:val="0031317B"/>
    <w:rsid w:val="00314587"/>
    <w:rsid w:val="0031521E"/>
    <w:rsid w:val="00315875"/>
    <w:rsid w:val="0031658E"/>
    <w:rsid w:val="00321201"/>
    <w:rsid w:val="00321359"/>
    <w:rsid w:val="00322AE8"/>
    <w:rsid w:val="00322AEE"/>
    <w:rsid w:val="0032615C"/>
    <w:rsid w:val="00327F0E"/>
    <w:rsid w:val="00335974"/>
    <w:rsid w:val="00342BEC"/>
    <w:rsid w:val="0034432A"/>
    <w:rsid w:val="00344982"/>
    <w:rsid w:val="0034556C"/>
    <w:rsid w:val="00345A90"/>
    <w:rsid w:val="00345E3E"/>
    <w:rsid w:val="00346B2E"/>
    <w:rsid w:val="00350184"/>
    <w:rsid w:val="00351087"/>
    <w:rsid w:val="003548DA"/>
    <w:rsid w:val="00355408"/>
    <w:rsid w:val="00356228"/>
    <w:rsid w:val="00356880"/>
    <w:rsid w:val="0036412A"/>
    <w:rsid w:val="003672BF"/>
    <w:rsid w:val="00372B8F"/>
    <w:rsid w:val="0037493D"/>
    <w:rsid w:val="0038397E"/>
    <w:rsid w:val="00384B0D"/>
    <w:rsid w:val="00384F18"/>
    <w:rsid w:val="0038580E"/>
    <w:rsid w:val="00387CDA"/>
    <w:rsid w:val="00391369"/>
    <w:rsid w:val="003922B6"/>
    <w:rsid w:val="00395E03"/>
    <w:rsid w:val="003964CE"/>
    <w:rsid w:val="00396ADA"/>
    <w:rsid w:val="003A096F"/>
    <w:rsid w:val="003A1488"/>
    <w:rsid w:val="003A3C8B"/>
    <w:rsid w:val="003A4DD9"/>
    <w:rsid w:val="003A5297"/>
    <w:rsid w:val="003A5D43"/>
    <w:rsid w:val="003B538D"/>
    <w:rsid w:val="003B6E7A"/>
    <w:rsid w:val="003C22F0"/>
    <w:rsid w:val="003C5226"/>
    <w:rsid w:val="003C6CA2"/>
    <w:rsid w:val="003D107E"/>
    <w:rsid w:val="003D3669"/>
    <w:rsid w:val="003D591A"/>
    <w:rsid w:val="003D6749"/>
    <w:rsid w:val="003D67E2"/>
    <w:rsid w:val="003D75FD"/>
    <w:rsid w:val="003D7FBF"/>
    <w:rsid w:val="003E0D3B"/>
    <w:rsid w:val="003E304C"/>
    <w:rsid w:val="003E5A86"/>
    <w:rsid w:val="003E6EA1"/>
    <w:rsid w:val="003E6FA6"/>
    <w:rsid w:val="003F01AD"/>
    <w:rsid w:val="003F3600"/>
    <w:rsid w:val="003F457F"/>
    <w:rsid w:val="003F4C27"/>
    <w:rsid w:val="003F6031"/>
    <w:rsid w:val="004006A1"/>
    <w:rsid w:val="00401323"/>
    <w:rsid w:val="0040192B"/>
    <w:rsid w:val="0040235D"/>
    <w:rsid w:val="0040528B"/>
    <w:rsid w:val="0040579A"/>
    <w:rsid w:val="004060DA"/>
    <w:rsid w:val="00411591"/>
    <w:rsid w:val="00412F8B"/>
    <w:rsid w:val="00414ADE"/>
    <w:rsid w:val="00415DD6"/>
    <w:rsid w:val="00417BC6"/>
    <w:rsid w:val="004201D5"/>
    <w:rsid w:val="004221A0"/>
    <w:rsid w:val="004239FA"/>
    <w:rsid w:val="00423EE6"/>
    <w:rsid w:val="00423EE8"/>
    <w:rsid w:val="00425442"/>
    <w:rsid w:val="0043090F"/>
    <w:rsid w:val="00433814"/>
    <w:rsid w:val="004346C8"/>
    <w:rsid w:val="004361C8"/>
    <w:rsid w:val="004368BA"/>
    <w:rsid w:val="00436F32"/>
    <w:rsid w:val="00436F4D"/>
    <w:rsid w:val="00437785"/>
    <w:rsid w:val="00437974"/>
    <w:rsid w:val="00446881"/>
    <w:rsid w:val="00446DBE"/>
    <w:rsid w:val="00447568"/>
    <w:rsid w:val="0045281E"/>
    <w:rsid w:val="00455756"/>
    <w:rsid w:val="004561EE"/>
    <w:rsid w:val="00456CD4"/>
    <w:rsid w:val="00457225"/>
    <w:rsid w:val="004620C9"/>
    <w:rsid w:val="00465AD1"/>
    <w:rsid w:val="0046679D"/>
    <w:rsid w:val="00466A3E"/>
    <w:rsid w:val="00473FD0"/>
    <w:rsid w:val="00474919"/>
    <w:rsid w:val="00474EF6"/>
    <w:rsid w:val="00477083"/>
    <w:rsid w:val="00483EB4"/>
    <w:rsid w:val="00485D70"/>
    <w:rsid w:val="00487B32"/>
    <w:rsid w:val="00490458"/>
    <w:rsid w:val="00493420"/>
    <w:rsid w:val="004939EE"/>
    <w:rsid w:val="00493DBC"/>
    <w:rsid w:val="004946B5"/>
    <w:rsid w:val="00494B4D"/>
    <w:rsid w:val="004969D3"/>
    <w:rsid w:val="004A1DAB"/>
    <w:rsid w:val="004A2967"/>
    <w:rsid w:val="004A452E"/>
    <w:rsid w:val="004A51D0"/>
    <w:rsid w:val="004A6911"/>
    <w:rsid w:val="004A7792"/>
    <w:rsid w:val="004B1140"/>
    <w:rsid w:val="004B2E0F"/>
    <w:rsid w:val="004B31EB"/>
    <w:rsid w:val="004B6B74"/>
    <w:rsid w:val="004B6D9F"/>
    <w:rsid w:val="004C0985"/>
    <w:rsid w:val="004C22E2"/>
    <w:rsid w:val="004C3E20"/>
    <w:rsid w:val="004C76B5"/>
    <w:rsid w:val="004D362E"/>
    <w:rsid w:val="004D3DE0"/>
    <w:rsid w:val="004D5963"/>
    <w:rsid w:val="004D7330"/>
    <w:rsid w:val="004E01A9"/>
    <w:rsid w:val="004E277A"/>
    <w:rsid w:val="004E3AE8"/>
    <w:rsid w:val="004E5CF5"/>
    <w:rsid w:val="004E6395"/>
    <w:rsid w:val="004E6D9F"/>
    <w:rsid w:val="004F4153"/>
    <w:rsid w:val="004F6AD9"/>
    <w:rsid w:val="004F6DD0"/>
    <w:rsid w:val="0050206F"/>
    <w:rsid w:val="00504DF5"/>
    <w:rsid w:val="00505001"/>
    <w:rsid w:val="00506D8D"/>
    <w:rsid w:val="00507E3D"/>
    <w:rsid w:val="005116F1"/>
    <w:rsid w:val="00513CCF"/>
    <w:rsid w:val="00516914"/>
    <w:rsid w:val="00516DCA"/>
    <w:rsid w:val="005174B6"/>
    <w:rsid w:val="00521BFB"/>
    <w:rsid w:val="0052432E"/>
    <w:rsid w:val="00524AA8"/>
    <w:rsid w:val="0052558F"/>
    <w:rsid w:val="00525D11"/>
    <w:rsid w:val="00527BFA"/>
    <w:rsid w:val="005310E0"/>
    <w:rsid w:val="00532361"/>
    <w:rsid w:val="00535193"/>
    <w:rsid w:val="00535DAF"/>
    <w:rsid w:val="0053794D"/>
    <w:rsid w:val="005403DD"/>
    <w:rsid w:val="00543086"/>
    <w:rsid w:val="00547757"/>
    <w:rsid w:val="00547A11"/>
    <w:rsid w:val="00550DFD"/>
    <w:rsid w:val="0055159D"/>
    <w:rsid w:val="00551D82"/>
    <w:rsid w:val="00551E43"/>
    <w:rsid w:val="005524F3"/>
    <w:rsid w:val="0055344F"/>
    <w:rsid w:val="00554D28"/>
    <w:rsid w:val="00562B2E"/>
    <w:rsid w:val="005630AC"/>
    <w:rsid w:val="005630EB"/>
    <w:rsid w:val="005659D6"/>
    <w:rsid w:val="005669CC"/>
    <w:rsid w:val="0056716A"/>
    <w:rsid w:val="00567AED"/>
    <w:rsid w:val="00572B59"/>
    <w:rsid w:val="005734D7"/>
    <w:rsid w:val="00575640"/>
    <w:rsid w:val="00575E55"/>
    <w:rsid w:val="00576653"/>
    <w:rsid w:val="00580203"/>
    <w:rsid w:val="00580546"/>
    <w:rsid w:val="00580AF1"/>
    <w:rsid w:val="00582EA9"/>
    <w:rsid w:val="00585366"/>
    <w:rsid w:val="00585BF5"/>
    <w:rsid w:val="005862B5"/>
    <w:rsid w:val="00592232"/>
    <w:rsid w:val="00594377"/>
    <w:rsid w:val="005948C9"/>
    <w:rsid w:val="005A2579"/>
    <w:rsid w:val="005A2892"/>
    <w:rsid w:val="005A3D6E"/>
    <w:rsid w:val="005A4A99"/>
    <w:rsid w:val="005A637B"/>
    <w:rsid w:val="005B3228"/>
    <w:rsid w:val="005B5B35"/>
    <w:rsid w:val="005B6A05"/>
    <w:rsid w:val="005C0DCC"/>
    <w:rsid w:val="005C234C"/>
    <w:rsid w:val="005C4986"/>
    <w:rsid w:val="005C6F47"/>
    <w:rsid w:val="005D0CB1"/>
    <w:rsid w:val="005D3D73"/>
    <w:rsid w:val="005D68E2"/>
    <w:rsid w:val="005D75F7"/>
    <w:rsid w:val="005E1EE7"/>
    <w:rsid w:val="005E25CC"/>
    <w:rsid w:val="005E296F"/>
    <w:rsid w:val="005E2D6E"/>
    <w:rsid w:val="005E40FD"/>
    <w:rsid w:val="005E4861"/>
    <w:rsid w:val="005E4DDD"/>
    <w:rsid w:val="005E75CC"/>
    <w:rsid w:val="005F46F1"/>
    <w:rsid w:val="005F667A"/>
    <w:rsid w:val="005F6925"/>
    <w:rsid w:val="00600F36"/>
    <w:rsid w:val="00603A62"/>
    <w:rsid w:val="00604100"/>
    <w:rsid w:val="00604FBB"/>
    <w:rsid w:val="00606015"/>
    <w:rsid w:val="00606755"/>
    <w:rsid w:val="00606852"/>
    <w:rsid w:val="00611251"/>
    <w:rsid w:val="0061195E"/>
    <w:rsid w:val="00612663"/>
    <w:rsid w:val="00613A3B"/>
    <w:rsid w:val="00615035"/>
    <w:rsid w:val="00620842"/>
    <w:rsid w:val="0062099F"/>
    <w:rsid w:val="00622578"/>
    <w:rsid w:val="006239A1"/>
    <w:rsid w:val="006239F7"/>
    <w:rsid w:val="0062425D"/>
    <w:rsid w:val="00624B21"/>
    <w:rsid w:val="0062633C"/>
    <w:rsid w:val="006273F0"/>
    <w:rsid w:val="006277EF"/>
    <w:rsid w:val="00631DAE"/>
    <w:rsid w:val="00632D55"/>
    <w:rsid w:val="0063398D"/>
    <w:rsid w:val="00634672"/>
    <w:rsid w:val="00636D7C"/>
    <w:rsid w:val="00642071"/>
    <w:rsid w:val="00642CC6"/>
    <w:rsid w:val="00643CDB"/>
    <w:rsid w:val="006443B3"/>
    <w:rsid w:val="006451F7"/>
    <w:rsid w:val="00646012"/>
    <w:rsid w:val="00647129"/>
    <w:rsid w:val="00647209"/>
    <w:rsid w:val="006472B0"/>
    <w:rsid w:val="00652E33"/>
    <w:rsid w:val="0065497C"/>
    <w:rsid w:val="00655ED9"/>
    <w:rsid w:val="00657A2D"/>
    <w:rsid w:val="006624BB"/>
    <w:rsid w:val="00663CFB"/>
    <w:rsid w:val="0066628D"/>
    <w:rsid w:val="00670455"/>
    <w:rsid w:val="00674215"/>
    <w:rsid w:val="00674B2B"/>
    <w:rsid w:val="006755EE"/>
    <w:rsid w:val="0068127B"/>
    <w:rsid w:val="006824BF"/>
    <w:rsid w:val="00684904"/>
    <w:rsid w:val="00684C52"/>
    <w:rsid w:val="00684F2E"/>
    <w:rsid w:val="00684FFE"/>
    <w:rsid w:val="0068651F"/>
    <w:rsid w:val="00687358"/>
    <w:rsid w:val="0069205B"/>
    <w:rsid w:val="00694D93"/>
    <w:rsid w:val="00696051"/>
    <w:rsid w:val="006A13C0"/>
    <w:rsid w:val="006A26BD"/>
    <w:rsid w:val="006A503F"/>
    <w:rsid w:val="006A6821"/>
    <w:rsid w:val="006A702C"/>
    <w:rsid w:val="006A7AEE"/>
    <w:rsid w:val="006A7B38"/>
    <w:rsid w:val="006B0A1C"/>
    <w:rsid w:val="006B11FF"/>
    <w:rsid w:val="006B6B4B"/>
    <w:rsid w:val="006C3B09"/>
    <w:rsid w:val="006C51C9"/>
    <w:rsid w:val="006C51F2"/>
    <w:rsid w:val="006C7537"/>
    <w:rsid w:val="006D0FB4"/>
    <w:rsid w:val="006D5873"/>
    <w:rsid w:val="006E152E"/>
    <w:rsid w:val="006E4797"/>
    <w:rsid w:val="006E4FD2"/>
    <w:rsid w:val="006E5431"/>
    <w:rsid w:val="006E780F"/>
    <w:rsid w:val="006E7C64"/>
    <w:rsid w:val="006F036B"/>
    <w:rsid w:val="006F2029"/>
    <w:rsid w:val="006F3F1F"/>
    <w:rsid w:val="006F6895"/>
    <w:rsid w:val="006F7D34"/>
    <w:rsid w:val="00702ADE"/>
    <w:rsid w:val="007043AC"/>
    <w:rsid w:val="0070444F"/>
    <w:rsid w:val="00706093"/>
    <w:rsid w:val="00707672"/>
    <w:rsid w:val="007121E7"/>
    <w:rsid w:val="007132E6"/>
    <w:rsid w:val="00713974"/>
    <w:rsid w:val="00714A47"/>
    <w:rsid w:val="00714BE0"/>
    <w:rsid w:val="00715E55"/>
    <w:rsid w:val="007161FF"/>
    <w:rsid w:val="007179BB"/>
    <w:rsid w:val="00722A38"/>
    <w:rsid w:val="00725191"/>
    <w:rsid w:val="00725737"/>
    <w:rsid w:val="00726147"/>
    <w:rsid w:val="00726E3F"/>
    <w:rsid w:val="00731981"/>
    <w:rsid w:val="007321C8"/>
    <w:rsid w:val="007351D4"/>
    <w:rsid w:val="00735B5E"/>
    <w:rsid w:val="00736371"/>
    <w:rsid w:val="0073673D"/>
    <w:rsid w:val="00737D3D"/>
    <w:rsid w:val="00741FD9"/>
    <w:rsid w:val="00742F1C"/>
    <w:rsid w:val="00750178"/>
    <w:rsid w:val="00750509"/>
    <w:rsid w:val="0075050B"/>
    <w:rsid w:val="0075102D"/>
    <w:rsid w:val="00751387"/>
    <w:rsid w:val="00751D3D"/>
    <w:rsid w:val="00752E2E"/>
    <w:rsid w:val="00754B97"/>
    <w:rsid w:val="00755762"/>
    <w:rsid w:val="00757274"/>
    <w:rsid w:val="00757A39"/>
    <w:rsid w:val="0076195A"/>
    <w:rsid w:val="00762BD4"/>
    <w:rsid w:val="00766745"/>
    <w:rsid w:val="007675B2"/>
    <w:rsid w:val="00771DF6"/>
    <w:rsid w:val="00771FD8"/>
    <w:rsid w:val="00773809"/>
    <w:rsid w:val="0077456B"/>
    <w:rsid w:val="007779F0"/>
    <w:rsid w:val="007845A0"/>
    <w:rsid w:val="00786C92"/>
    <w:rsid w:val="00790E46"/>
    <w:rsid w:val="0079157B"/>
    <w:rsid w:val="007916DD"/>
    <w:rsid w:val="00791DBA"/>
    <w:rsid w:val="00791F8D"/>
    <w:rsid w:val="00792E1A"/>
    <w:rsid w:val="00793EEF"/>
    <w:rsid w:val="00797554"/>
    <w:rsid w:val="007A4766"/>
    <w:rsid w:val="007A4BBA"/>
    <w:rsid w:val="007A5C33"/>
    <w:rsid w:val="007A600B"/>
    <w:rsid w:val="007A6D96"/>
    <w:rsid w:val="007B008A"/>
    <w:rsid w:val="007B1BD1"/>
    <w:rsid w:val="007B3C3D"/>
    <w:rsid w:val="007B488F"/>
    <w:rsid w:val="007B557E"/>
    <w:rsid w:val="007B72A4"/>
    <w:rsid w:val="007C03C2"/>
    <w:rsid w:val="007C15DF"/>
    <w:rsid w:val="007C3317"/>
    <w:rsid w:val="007C6A8A"/>
    <w:rsid w:val="007D3203"/>
    <w:rsid w:val="007D4C9A"/>
    <w:rsid w:val="007D56B9"/>
    <w:rsid w:val="007D6BE0"/>
    <w:rsid w:val="007E10B1"/>
    <w:rsid w:val="007E3E30"/>
    <w:rsid w:val="007E4565"/>
    <w:rsid w:val="007E48AE"/>
    <w:rsid w:val="007E739A"/>
    <w:rsid w:val="007F13E9"/>
    <w:rsid w:val="007F2030"/>
    <w:rsid w:val="007F339E"/>
    <w:rsid w:val="007F5EB0"/>
    <w:rsid w:val="007F7693"/>
    <w:rsid w:val="00801712"/>
    <w:rsid w:val="00801A62"/>
    <w:rsid w:val="008070F3"/>
    <w:rsid w:val="00812A7A"/>
    <w:rsid w:val="008159AA"/>
    <w:rsid w:val="00815CA4"/>
    <w:rsid w:val="0082058E"/>
    <w:rsid w:val="00822879"/>
    <w:rsid w:val="00825203"/>
    <w:rsid w:val="00825917"/>
    <w:rsid w:val="008331CB"/>
    <w:rsid w:val="00833B96"/>
    <w:rsid w:val="008359BD"/>
    <w:rsid w:val="00835CD8"/>
    <w:rsid w:val="008425A4"/>
    <w:rsid w:val="0084329C"/>
    <w:rsid w:val="00844A14"/>
    <w:rsid w:val="008461C6"/>
    <w:rsid w:val="0084770B"/>
    <w:rsid w:val="0085421A"/>
    <w:rsid w:val="0085548D"/>
    <w:rsid w:val="00865C95"/>
    <w:rsid w:val="00867AAB"/>
    <w:rsid w:val="0087353F"/>
    <w:rsid w:val="00873CE7"/>
    <w:rsid w:val="00875AE5"/>
    <w:rsid w:val="0087608E"/>
    <w:rsid w:val="00876213"/>
    <w:rsid w:val="0088265F"/>
    <w:rsid w:val="00885349"/>
    <w:rsid w:val="008862D2"/>
    <w:rsid w:val="00886F8C"/>
    <w:rsid w:val="00890999"/>
    <w:rsid w:val="008A0EAD"/>
    <w:rsid w:val="008A1FD2"/>
    <w:rsid w:val="008A2916"/>
    <w:rsid w:val="008A4859"/>
    <w:rsid w:val="008A5AE0"/>
    <w:rsid w:val="008A7A39"/>
    <w:rsid w:val="008B08B3"/>
    <w:rsid w:val="008B1A83"/>
    <w:rsid w:val="008B2D50"/>
    <w:rsid w:val="008B35D2"/>
    <w:rsid w:val="008B5951"/>
    <w:rsid w:val="008C185F"/>
    <w:rsid w:val="008C1DBA"/>
    <w:rsid w:val="008C448A"/>
    <w:rsid w:val="008D1F03"/>
    <w:rsid w:val="008D1FDA"/>
    <w:rsid w:val="008D293E"/>
    <w:rsid w:val="008D5081"/>
    <w:rsid w:val="008D65BE"/>
    <w:rsid w:val="008D77D6"/>
    <w:rsid w:val="008D7F80"/>
    <w:rsid w:val="008E19AC"/>
    <w:rsid w:val="008E422E"/>
    <w:rsid w:val="008E53C8"/>
    <w:rsid w:val="008E6A83"/>
    <w:rsid w:val="008F1203"/>
    <w:rsid w:val="008F321D"/>
    <w:rsid w:val="008F39CB"/>
    <w:rsid w:val="008F69FE"/>
    <w:rsid w:val="008F7213"/>
    <w:rsid w:val="008F7247"/>
    <w:rsid w:val="008F7A5B"/>
    <w:rsid w:val="0090005B"/>
    <w:rsid w:val="00901C81"/>
    <w:rsid w:val="00903CFB"/>
    <w:rsid w:val="00904D15"/>
    <w:rsid w:val="00906119"/>
    <w:rsid w:val="009116C5"/>
    <w:rsid w:val="00911EF7"/>
    <w:rsid w:val="009135D3"/>
    <w:rsid w:val="00913B5D"/>
    <w:rsid w:val="00914F38"/>
    <w:rsid w:val="009155F7"/>
    <w:rsid w:val="00916557"/>
    <w:rsid w:val="00920328"/>
    <w:rsid w:val="00921777"/>
    <w:rsid w:val="00922439"/>
    <w:rsid w:val="0092410D"/>
    <w:rsid w:val="00924B96"/>
    <w:rsid w:val="009265F0"/>
    <w:rsid w:val="00931D80"/>
    <w:rsid w:val="009326FA"/>
    <w:rsid w:val="00936E08"/>
    <w:rsid w:val="0093759B"/>
    <w:rsid w:val="00937D7F"/>
    <w:rsid w:val="009409EA"/>
    <w:rsid w:val="00945247"/>
    <w:rsid w:val="00945C7F"/>
    <w:rsid w:val="0095083C"/>
    <w:rsid w:val="00950CA7"/>
    <w:rsid w:val="00951124"/>
    <w:rsid w:val="00954DAD"/>
    <w:rsid w:val="00956689"/>
    <w:rsid w:val="00960690"/>
    <w:rsid w:val="00963874"/>
    <w:rsid w:val="00963E0F"/>
    <w:rsid w:val="00967641"/>
    <w:rsid w:val="00972304"/>
    <w:rsid w:val="0097295F"/>
    <w:rsid w:val="00974E0E"/>
    <w:rsid w:val="00975506"/>
    <w:rsid w:val="00981867"/>
    <w:rsid w:val="00982B88"/>
    <w:rsid w:val="00987791"/>
    <w:rsid w:val="009878CE"/>
    <w:rsid w:val="00994F50"/>
    <w:rsid w:val="009A0DAA"/>
    <w:rsid w:val="009A2B4C"/>
    <w:rsid w:val="009A6FD7"/>
    <w:rsid w:val="009A770B"/>
    <w:rsid w:val="009A7771"/>
    <w:rsid w:val="009B288F"/>
    <w:rsid w:val="009B4904"/>
    <w:rsid w:val="009B509B"/>
    <w:rsid w:val="009B5529"/>
    <w:rsid w:val="009C19E3"/>
    <w:rsid w:val="009C2739"/>
    <w:rsid w:val="009C6387"/>
    <w:rsid w:val="009C7A85"/>
    <w:rsid w:val="009D0FAC"/>
    <w:rsid w:val="009D1D8A"/>
    <w:rsid w:val="009D35CE"/>
    <w:rsid w:val="009D37D8"/>
    <w:rsid w:val="009E02A7"/>
    <w:rsid w:val="009E045B"/>
    <w:rsid w:val="009E1F02"/>
    <w:rsid w:val="009E2E38"/>
    <w:rsid w:val="009E4208"/>
    <w:rsid w:val="009E6D2C"/>
    <w:rsid w:val="009E6E0A"/>
    <w:rsid w:val="009F05BC"/>
    <w:rsid w:val="009F1554"/>
    <w:rsid w:val="009F29FB"/>
    <w:rsid w:val="009F42EF"/>
    <w:rsid w:val="00A01608"/>
    <w:rsid w:val="00A017AC"/>
    <w:rsid w:val="00A01857"/>
    <w:rsid w:val="00A04A26"/>
    <w:rsid w:val="00A10EB5"/>
    <w:rsid w:val="00A125A9"/>
    <w:rsid w:val="00A1684A"/>
    <w:rsid w:val="00A176D8"/>
    <w:rsid w:val="00A23F63"/>
    <w:rsid w:val="00A24E15"/>
    <w:rsid w:val="00A32430"/>
    <w:rsid w:val="00A34004"/>
    <w:rsid w:val="00A349DA"/>
    <w:rsid w:val="00A35853"/>
    <w:rsid w:val="00A4085B"/>
    <w:rsid w:val="00A423D5"/>
    <w:rsid w:val="00A4274D"/>
    <w:rsid w:val="00A45EF8"/>
    <w:rsid w:val="00A46D1D"/>
    <w:rsid w:val="00A51786"/>
    <w:rsid w:val="00A520CC"/>
    <w:rsid w:val="00A5275D"/>
    <w:rsid w:val="00A52E1D"/>
    <w:rsid w:val="00A53A9A"/>
    <w:rsid w:val="00A5452B"/>
    <w:rsid w:val="00A57DD6"/>
    <w:rsid w:val="00A608D6"/>
    <w:rsid w:val="00A60FAC"/>
    <w:rsid w:val="00A61282"/>
    <w:rsid w:val="00A61636"/>
    <w:rsid w:val="00A620F8"/>
    <w:rsid w:val="00A624BE"/>
    <w:rsid w:val="00A63579"/>
    <w:rsid w:val="00A637B6"/>
    <w:rsid w:val="00A644D1"/>
    <w:rsid w:val="00A64F8A"/>
    <w:rsid w:val="00A65313"/>
    <w:rsid w:val="00A7703D"/>
    <w:rsid w:val="00A800CB"/>
    <w:rsid w:val="00A831CB"/>
    <w:rsid w:val="00A8669E"/>
    <w:rsid w:val="00A927E5"/>
    <w:rsid w:val="00A929C0"/>
    <w:rsid w:val="00A96530"/>
    <w:rsid w:val="00AA14C5"/>
    <w:rsid w:val="00AA192E"/>
    <w:rsid w:val="00AA2515"/>
    <w:rsid w:val="00AA2544"/>
    <w:rsid w:val="00AA62FD"/>
    <w:rsid w:val="00AA64D6"/>
    <w:rsid w:val="00AB0400"/>
    <w:rsid w:val="00AB051C"/>
    <w:rsid w:val="00AB1DB9"/>
    <w:rsid w:val="00AB31B4"/>
    <w:rsid w:val="00AB4038"/>
    <w:rsid w:val="00AB560C"/>
    <w:rsid w:val="00AB62DF"/>
    <w:rsid w:val="00AC07D5"/>
    <w:rsid w:val="00AC1584"/>
    <w:rsid w:val="00AC3AE4"/>
    <w:rsid w:val="00AC57EE"/>
    <w:rsid w:val="00AD3A64"/>
    <w:rsid w:val="00AE096E"/>
    <w:rsid w:val="00AE3244"/>
    <w:rsid w:val="00AE3329"/>
    <w:rsid w:val="00AE369D"/>
    <w:rsid w:val="00AE453E"/>
    <w:rsid w:val="00AE460E"/>
    <w:rsid w:val="00AE5F0E"/>
    <w:rsid w:val="00AE7032"/>
    <w:rsid w:val="00AF0085"/>
    <w:rsid w:val="00AF59BE"/>
    <w:rsid w:val="00AF6C52"/>
    <w:rsid w:val="00B016FC"/>
    <w:rsid w:val="00B01D58"/>
    <w:rsid w:val="00B03660"/>
    <w:rsid w:val="00B0548A"/>
    <w:rsid w:val="00B06007"/>
    <w:rsid w:val="00B11EB6"/>
    <w:rsid w:val="00B138A0"/>
    <w:rsid w:val="00B145E2"/>
    <w:rsid w:val="00B156C1"/>
    <w:rsid w:val="00B17F24"/>
    <w:rsid w:val="00B20B76"/>
    <w:rsid w:val="00B236C8"/>
    <w:rsid w:val="00B23ACF"/>
    <w:rsid w:val="00B3604D"/>
    <w:rsid w:val="00B41D4A"/>
    <w:rsid w:val="00B41FFC"/>
    <w:rsid w:val="00B449A9"/>
    <w:rsid w:val="00B4788E"/>
    <w:rsid w:val="00B5166D"/>
    <w:rsid w:val="00B53876"/>
    <w:rsid w:val="00B53C4F"/>
    <w:rsid w:val="00B55152"/>
    <w:rsid w:val="00B5534F"/>
    <w:rsid w:val="00B566A4"/>
    <w:rsid w:val="00B56854"/>
    <w:rsid w:val="00B568F5"/>
    <w:rsid w:val="00B66177"/>
    <w:rsid w:val="00B66248"/>
    <w:rsid w:val="00B67937"/>
    <w:rsid w:val="00B740DC"/>
    <w:rsid w:val="00B7700C"/>
    <w:rsid w:val="00B8022D"/>
    <w:rsid w:val="00B80384"/>
    <w:rsid w:val="00B80679"/>
    <w:rsid w:val="00B81064"/>
    <w:rsid w:val="00B83A5F"/>
    <w:rsid w:val="00B849AD"/>
    <w:rsid w:val="00B84BD7"/>
    <w:rsid w:val="00B86268"/>
    <w:rsid w:val="00B87681"/>
    <w:rsid w:val="00B87CFF"/>
    <w:rsid w:val="00B90BFF"/>
    <w:rsid w:val="00B91196"/>
    <w:rsid w:val="00B91AD4"/>
    <w:rsid w:val="00B9713B"/>
    <w:rsid w:val="00B97948"/>
    <w:rsid w:val="00BA0376"/>
    <w:rsid w:val="00BA0A4C"/>
    <w:rsid w:val="00BA0AE4"/>
    <w:rsid w:val="00BA278D"/>
    <w:rsid w:val="00BA5612"/>
    <w:rsid w:val="00BA6B67"/>
    <w:rsid w:val="00BB247F"/>
    <w:rsid w:val="00BB36BE"/>
    <w:rsid w:val="00BB42F2"/>
    <w:rsid w:val="00BB602B"/>
    <w:rsid w:val="00BB742F"/>
    <w:rsid w:val="00BC05B1"/>
    <w:rsid w:val="00BC262D"/>
    <w:rsid w:val="00BC2F0E"/>
    <w:rsid w:val="00BC3A25"/>
    <w:rsid w:val="00BC5A36"/>
    <w:rsid w:val="00BC66C3"/>
    <w:rsid w:val="00BC6B82"/>
    <w:rsid w:val="00BD0B11"/>
    <w:rsid w:val="00BD3767"/>
    <w:rsid w:val="00BD3B18"/>
    <w:rsid w:val="00BD3EEA"/>
    <w:rsid w:val="00BD6837"/>
    <w:rsid w:val="00BE0311"/>
    <w:rsid w:val="00BE0BE9"/>
    <w:rsid w:val="00BE22A2"/>
    <w:rsid w:val="00BE2769"/>
    <w:rsid w:val="00BE57EF"/>
    <w:rsid w:val="00BE5811"/>
    <w:rsid w:val="00BE6610"/>
    <w:rsid w:val="00BF2950"/>
    <w:rsid w:val="00BF6F63"/>
    <w:rsid w:val="00C01669"/>
    <w:rsid w:val="00C02457"/>
    <w:rsid w:val="00C024F6"/>
    <w:rsid w:val="00C02814"/>
    <w:rsid w:val="00C02B32"/>
    <w:rsid w:val="00C043C5"/>
    <w:rsid w:val="00C0555D"/>
    <w:rsid w:val="00C11D93"/>
    <w:rsid w:val="00C13EE6"/>
    <w:rsid w:val="00C165F5"/>
    <w:rsid w:val="00C17849"/>
    <w:rsid w:val="00C179E0"/>
    <w:rsid w:val="00C21544"/>
    <w:rsid w:val="00C27C71"/>
    <w:rsid w:val="00C31EA3"/>
    <w:rsid w:val="00C345F8"/>
    <w:rsid w:val="00C366E0"/>
    <w:rsid w:val="00C36852"/>
    <w:rsid w:val="00C377CB"/>
    <w:rsid w:val="00C37C72"/>
    <w:rsid w:val="00C4115B"/>
    <w:rsid w:val="00C41899"/>
    <w:rsid w:val="00C47972"/>
    <w:rsid w:val="00C504EF"/>
    <w:rsid w:val="00C50664"/>
    <w:rsid w:val="00C50994"/>
    <w:rsid w:val="00C528B3"/>
    <w:rsid w:val="00C550F3"/>
    <w:rsid w:val="00C55F56"/>
    <w:rsid w:val="00C578FC"/>
    <w:rsid w:val="00C652D8"/>
    <w:rsid w:val="00C70D9C"/>
    <w:rsid w:val="00C73387"/>
    <w:rsid w:val="00C75300"/>
    <w:rsid w:val="00C75B5D"/>
    <w:rsid w:val="00C80B4B"/>
    <w:rsid w:val="00C80D35"/>
    <w:rsid w:val="00C84012"/>
    <w:rsid w:val="00C85DDF"/>
    <w:rsid w:val="00C875D1"/>
    <w:rsid w:val="00C934E9"/>
    <w:rsid w:val="00C93AFC"/>
    <w:rsid w:val="00C95027"/>
    <w:rsid w:val="00C9508C"/>
    <w:rsid w:val="00C951DE"/>
    <w:rsid w:val="00C97935"/>
    <w:rsid w:val="00CA0B97"/>
    <w:rsid w:val="00CA3360"/>
    <w:rsid w:val="00CA493A"/>
    <w:rsid w:val="00CA4CAE"/>
    <w:rsid w:val="00CA58D6"/>
    <w:rsid w:val="00CA59EC"/>
    <w:rsid w:val="00CA743A"/>
    <w:rsid w:val="00CB1230"/>
    <w:rsid w:val="00CB1713"/>
    <w:rsid w:val="00CB1783"/>
    <w:rsid w:val="00CB3D1C"/>
    <w:rsid w:val="00CC00C4"/>
    <w:rsid w:val="00CC0281"/>
    <w:rsid w:val="00CC02EB"/>
    <w:rsid w:val="00CC1B6C"/>
    <w:rsid w:val="00CC52A4"/>
    <w:rsid w:val="00CC53ED"/>
    <w:rsid w:val="00CD31BE"/>
    <w:rsid w:val="00CD3530"/>
    <w:rsid w:val="00CD3839"/>
    <w:rsid w:val="00CD3A92"/>
    <w:rsid w:val="00CD6172"/>
    <w:rsid w:val="00CD7514"/>
    <w:rsid w:val="00CE14BD"/>
    <w:rsid w:val="00CE2BA6"/>
    <w:rsid w:val="00CE345C"/>
    <w:rsid w:val="00CE5C41"/>
    <w:rsid w:val="00CF06BC"/>
    <w:rsid w:val="00CF193D"/>
    <w:rsid w:val="00CF1FBB"/>
    <w:rsid w:val="00CF4EE1"/>
    <w:rsid w:val="00D01A85"/>
    <w:rsid w:val="00D07A90"/>
    <w:rsid w:val="00D07D37"/>
    <w:rsid w:val="00D1153A"/>
    <w:rsid w:val="00D11875"/>
    <w:rsid w:val="00D11E43"/>
    <w:rsid w:val="00D12CBD"/>
    <w:rsid w:val="00D12FDE"/>
    <w:rsid w:val="00D14450"/>
    <w:rsid w:val="00D16352"/>
    <w:rsid w:val="00D16AD2"/>
    <w:rsid w:val="00D2337E"/>
    <w:rsid w:val="00D23EC2"/>
    <w:rsid w:val="00D2510B"/>
    <w:rsid w:val="00D25337"/>
    <w:rsid w:val="00D25C74"/>
    <w:rsid w:val="00D271D9"/>
    <w:rsid w:val="00D27D0D"/>
    <w:rsid w:val="00D33105"/>
    <w:rsid w:val="00D3491C"/>
    <w:rsid w:val="00D35BC8"/>
    <w:rsid w:val="00D3624C"/>
    <w:rsid w:val="00D36F9E"/>
    <w:rsid w:val="00D37A14"/>
    <w:rsid w:val="00D40761"/>
    <w:rsid w:val="00D41140"/>
    <w:rsid w:val="00D41816"/>
    <w:rsid w:val="00D4223F"/>
    <w:rsid w:val="00D42BC1"/>
    <w:rsid w:val="00D475B5"/>
    <w:rsid w:val="00D50C1D"/>
    <w:rsid w:val="00D51CA8"/>
    <w:rsid w:val="00D57B4F"/>
    <w:rsid w:val="00D57F1F"/>
    <w:rsid w:val="00D60F84"/>
    <w:rsid w:val="00D630CC"/>
    <w:rsid w:val="00D637AE"/>
    <w:rsid w:val="00D64912"/>
    <w:rsid w:val="00D661BB"/>
    <w:rsid w:val="00D72747"/>
    <w:rsid w:val="00D74E14"/>
    <w:rsid w:val="00D7672B"/>
    <w:rsid w:val="00D77391"/>
    <w:rsid w:val="00D806E8"/>
    <w:rsid w:val="00D80AE8"/>
    <w:rsid w:val="00D80E9B"/>
    <w:rsid w:val="00D81D3F"/>
    <w:rsid w:val="00D81DD8"/>
    <w:rsid w:val="00D82AC2"/>
    <w:rsid w:val="00D848E4"/>
    <w:rsid w:val="00D86D57"/>
    <w:rsid w:val="00D87078"/>
    <w:rsid w:val="00D90C6A"/>
    <w:rsid w:val="00D92A2F"/>
    <w:rsid w:val="00D92B7F"/>
    <w:rsid w:val="00D9558F"/>
    <w:rsid w:val="00D959E7"/>
    <w:rsid w:val="00DA0127"/>
    <w:rsid w:val="00DA154A"/>
    <w:rsid w:val="00DA1971"/>
    <w:rsid w:val="00DA232F"/>
    <w:rsid w:val="00DA3C5C"/>
    <w:rsid w:val="00DA45FA"/>
    <w:rsid w:val="00DA5393"/>
    <w:rsid w:val="00DA777E"/>
    <w:rsid w:val="00DB2617"/>
    <w:rsid w:val="00DB2622"/>
    <w:rsid w:val="00DB390E"/>
    <w:rsid w:val="00DB5C61"/>
    <w:rsid w:val="00DB64B9"/>
    <w:rsid w:val="00DC0CAB"/>
    <w:rsid w:val="00DC0E61"/>
    <w:rsid w:val="00DC18A7"/>
    <w:rsid w:val="00DC2B51"/>
    <w:rsid w:val="00DC3DEC"/>
    <w:rsid w:val="00DC6D94"/>
    <w:rsid w:val="00DC7A13"/>
    <w:rsid w:val="00DC7FEA"/>
    <w:rsid w:val="00DD0D2A"/>
    <w:rsid w:val="00DD3F92"/>
    <w:rsid w:val="00DD52AA"/>
    <w:rsid w:val="00DD5B53"/>
    <w:rsid w:val="00DD5D83"/>
    <w:rsid w:val="00DD6B9A"/>
    <w:rsid w:val="00DE141E"/>
    <w:rsid w:val="00DE1D92"/>
    <w:rsid w:val="00DE210C"/>
    <w:rsid w:val="00DE49E2"/>
    <w:rsid w:val="00DE6B23"/>
    <w:rsid w:val="00DE6FE3"/>
    <w:rsid w:val="00DF3515"/>
    <w:rsid w:val="00DF5C32"/>
    <w:rsid w:val="00DF7D0E"/>
    <w:rsid w:val="00DF7D52"/>
    <w:rsid w:val="00E03054"/>
    <w:rsid w:val="00E03D62"/>
    <w:rsid w:val="00E0713D"/>
    <w:rsid w:val="00E11E16"/>
    <w:rsid w:val="00E173EC"/>
    <w:rsid w:val="00E214FA"/>
    <w:rsid w:val="00E226B0"/>
    <w:rsid w:val="00E247B8"/>
    <w:rsid w:val="00E2627F"/>
    <w:rsid w:val="00E2743E"/>
    <w:rsid w:val="00E27A99"/>
    <w:rsid w:val="00E34D5C"/>
    <w:rsid w:val="00E34D9B"/>
    <w:rsid w:val="00E357C7"/>
    <w:rsid w:val="00E37454"/>
    <w:rsid w:val="00E3745F"/>
    <w:rsid w:val="00E37654"/>
    <w:rsid w:val="00E37BEE"/>
    <w:rsid w:val="00E37F2F"/>
    <w:rsid w:val="00E401D5"/>
    <w:rsid w:val="00E40379"/>
    <w:rsid w:val="00E440C0"/>
    <w:rsid w:val="00E4472F"/>
    <w:rsid w:val="00E451CB"/>
    <w:rsid w:val="00E46705"/>
    <w:rsid w:val="00E513ED"/>
    <w:rsid w:val="00E527B6"/>
    <w:rsid w:val="00E53151"/>
    <w:rsid w:val="00E56573"/>
    <w:rsid w:val="00E57864"/>
    <w:rsid w:val="00E6239D"/>
    <w:rsid w:val="00E63139"/>
    <w:rsid w:val="00E63CBA"/>
    <w:rsid w:val="00E64D97"/>
    <w:rsid w:val="00E64FC4"/>
    <w:rsid w:val="00E71A8B"/>
    <w:rsid w:val="00E71B03"/>
    <w:rsid w:val="00E720CF"/>
    <w:rsid w:val="00E72D32"/>
    <w:rsid w:val="00E736B1"/>
    <w:rsid w:val="00E7496A"/>
    <w:rsid w:val="00E758DE"/>
    <w:rsid w:val="00E77661"/>
    <w:rsid w:val="00E85EAB"/>
    <w:rsid w:val="00E870B3"/>
    <w:rsid w:val="00E90299"/>
    <w:rsid w:val="00E9409C"/>
    <w:rsid w:val="00E946E1"/>
    <w:rsid w:val="00E94FB6"/>
    <w:rsid w:val="00E950C2"/>
    <w:rsid w:val="00E959D2"/>
    <w:rsid w:val="00E97DD0"/>
    <w:rsid w:val="00EA0039"/>
    <w:rsid w:val="00EA62B0"/>
    <w:rsid w:val="00EA6564"/>
    <w:rsid w:val="00EB06F6"/>
    <w:rsid w:val="00EB1495"/>
    <w:rsid w:val="00EB1722"/>
    <w:rsid w:val="00EB1E68"/>
    <w:rsid w:val="00EB2C5B"/>
    <w:rsid w:val="00EB607F"/>
    <w:rsid w:val="00EB6184"/>
    <w:rsid w:val="00EC0649"/>
    <w:rsid w:val="00EC1396"/>
    <w:rsid w:val="00EC1C00"/>
    <w:rsid w:val="00EC2E7C"/>
    <w:rsid w:val="00EC441D"/>
    <w:rsid w:val="00EC52D3"/>
    <w:rsid w:val="00EC57F0"/>
    <w:rsid w:val="00EC59EB"/>
    <w:rsid w:val="00ED0223"/>
    <w:rsid w:val="00ED3C46"/>
    <w:rsid w:val="00EE0E55"/>
    <w:rsid w:val="00EE1F64"/>
    <w:rsid w:val="00EE2659"/>
    <w:rsid w:val="00EE28F4"/>
    <w:rsid w:val="00EE6434"/>
    <w:rsid w:val="00EE7B05"/>
    <w:rsid w:val="00EF071E"/>
    <w:rsid w:val="00EF07D7"/>
    <w:rsid w:val="00EF2FD9"/>
    <w:rsid w:val="00EF5043"/>
    <w:rsid w:val="00EF5197"/>
    <w:rsid w:val="00EF74BA"/>
    <w:rsid w:val="00F007C5"/>
    <w:rsid w:val="00F019F9"/>
    <w:rsid w:val="00F03A73"/>
    <w:rsid w:val="00F041DE"/>
    <w:rsid w:val="00F074EA"/>
    <w:rsid w:val="00F07EFA"/>
    <w:rsid w:val="00F07F64"/>
    <w:rsid w:val="00F12D32"/>
    <w:rsid w:val="00F13334"/>
    <w:rsid w:val="00F15B44"/>
    <w:rsid w:val="00F16794"/>
    <w:rsid w:val="00F16799"/>
    <w:rsid w:val="00F22C28"/>
    <w:rsid w:val="00F22FB1"/>
    <w:rsid w:val="00F2500F"/>
    <w:rsid w:val="00F263BA"/>
    <w:rsid w:val="00F263C4"/>
    <w:rsid w:val="00F26BB5"/>
    <w:rsid w:val="00F30DC3"/>
    <w:rsid w:val="00F31E8D"/>
    <w:rsid w:val="00F33573"/>
    <w:rsid w:val="00F3379C"/>
    <w:rsid w:val="00F36869"/>
    <w:rsid w:val="00F40249"/>
    <w:rsid w:val="00F41DE1"/>
    <w:rsid w:val="00F45519"/>
    <w:rsid w:val="00F45C64"/>
    <w:rsid w:val="00F511BF"/>
    <w:rsid w:val="00F53288"/>
    <w:rsid w:val="00F5445B"/>
    <w:rsid w:val="00F54D89"/>
    <w:rsid w:val="00F54E4A"/>
    <w:rsid w:val="00F55A53"/>
    <w:rsid w:val="00F65C42"/>
    <w:rsid w:val="00F66606"/>
    <w:rsid w:val="00F670CB"/>
    <w:rsid w:val="00F70510"/>
    <w:rsid w:val="00F72213"/>
    <w:rsid w:val="00F724FB"/>
    <w:rsid w:val="00F748FB"/>
    <w:rsid w:val="00F74E6E"/>
    <w:rsid w:val="00F751AE"/>
    <w:rsid w:val="00F770C3"/>
    <w:rsid w:val="00F77AEE"/>
    <w:rsid w:val="00F80626"/>
    <w:rsid w:val="00F80784"/>
    <w:rsid w:val="00F82D0F"/>
    <w:rsid w:val="00F84D71"/>
    <w:rsid w:val="00F87095"/>
    <w:rsid w:val="00F873CB"/>
    <w:rsid w:val="00F923E0"/>
    <w:rsid w:val="00F92519"/>
    <w:rsid w:val="00F95313"/>
    <w:rsid w:val="00F95C0A"/>
    <w:rsid w:val="00F96EFA"/>
    <w:rsid w:val="00FA3091"/>
    <w:rsid w:val="00FA3B53"/>
    <w:rsid w:val="00FA4379"/>
    <w:rsid w:val="00FA5203"/>
    <w:rsid w:val="00FA5FB1"/>
    <w:rsid w:val="00FA667F"/>
    <w:rsid w:val="00FA6C9C"/>
    <w:rsid w:val="00FA6DB1"/>
    <w:rsid w:val="00FB02F4"/>
    <w:rsid w:val="00FB1BCD"/>
    <w:rsid w:val="00FB2495"/>
    <w:rsid w:val="00FB3F68"/>
    <w:rsid w:val="00FB4A70"/>
    <w:rsid w:val="00FB609F"/>
    <w:rsid w:val="00FB6C17"/>
    <w:rsid w:val="00FC1CCA"/>
    <w:rsid w:val="00FC521B"/>
    <w:rsid w:val="00FC60E4"/>
    <w:rsid w:val="00FC6244"/>
    <w:rsid w:val="00FC78E5"/>
    <w:rsid w:val="00FD0417"/>
    <w:rsid w:val="00FD0D6F"/>
    <w:rsid w:val="00FD4D2C"/>
    <w:rsid w:val="00FD5DB7"/>
    <w:rsid w:val="00FD6214"/>
    <w:rsid w:val="00FE0342"/>
    <w:rsid w:val="00FE0DA6"/>
    <w:rsid w:val="00FE43E8"/>
    <w:rsid w:val="00FE4AD4"/>
    <w:rsid w:val="00FF08A5"/>
    <w:rsid w:val="00FF1EAF"/>
    <w:rsid w:val="00FF4595"/>
    <w:rsid w:val="00FF4A78"/>
    <w:rsid w:val="00FF5804"/>
    <w:rsid w:val="00FF79E7"/>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15:docId w15:val="{B552FC4F-BFDA-4760-97E0-EC5228C75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7E85"/>
    <w:pPr>
      <w:spacing w:before="120"/>
    </w:pPr>
    <w:rPr>
      <w:rFonts w:ascii="Times New Roman" w:hAnsi="Times New Roman"/>
    </w:rPr>
  </w:style>
  <w:style w:type="paragraph" w:styleId="Heading1">
    <w:name w:val="heading 1"/>
    <w:basedOn w:val="Normal"/>
    <w:next w:val="Normal"/>
    <w:link w:val="Heading1Char"/>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character" w:styleId="UnresolvedMention">
    <w:name w:val="Unresolved Mention"/>
    <w:basedOn w:val="DefaultParagraphFont"/>
    <w:uiPriority w:val="99"/>
    <w:semiHidden/>
    <w:unhideWhenUsed/>
    <w:rsid w:val="00791DBA"/>
    <w:rPr>
      <w:color w:val="605E5C"/>
      <w:shd w:val="clear" w:color="auto" w:fill="E1DFDD"/>
    </w:rPr>
  </w:style>
  <w:style w:type="character" w:customStyle="1" w:styleId="Heading1Char">
    <w:name w:val="Heading 1 Char"/>
    <w:basedOn w:val="DefaultParagraphFont"/>
    <w:link w:val="Heading1"/>
    <w:uiPriority w:val="9"/>
    <w:rsid w:val="003D3669"/>
    <w:rPr>
      <w:rFonts w:ascii="Times New Roman" w:hAnsi="Times New Roman"/>
      <w:b/>
      <w:sz w:val="28"/>
      <w:szCs w:val="28"/>
    </w:rPr>
  </w:style>
  <w:style w:type="paragraph" w:customStyle="1" w:styleId="EndNoteBibliography">
    <w:name w:val="EndNote Bibliography"/>
    <w:basedOn w:val="Normal"/>
    <w:link w:val="EndNoteBibliographyChar"/>
    <w:rsid w:val="003D3669"/>
    <w:pPr>
      <w:widowControl/>
      <w:spacing w:before="0" w:after="160"/>
      <w:jc w:val="left"/>
    </w:pPr>
    <w:rPr>
      <w:rFonts w:ascii="Calibri" w:eastAsiaTheme="minorHAnsi" w:hAnsi="Calibri"/>
      <w:noProof/>
      <w:kern w:val="2"/>
      <w:sz w:val="22"/>
      <w:szCs w:val="22"/>
      <w14:ligatures w14:val="standardContextual"/>
    </w:rPr>
  </w:style>
  <w:style w:type="character" w:customStyle="1" w:styleId="EndNoteBibliographyChar">
    <w:name w:val="EndNote Bibliography Char"/>
    <w:basedOn w:val="DefaultParagraphFont"/>
    <w:link w:val="EndNoteBibliography"/>
    <w:rsid w:val="003D3669"/>
    <w:rPr>
      <w:rFonts w:eastAsiaTheme="minorHAnsi"/>
      <w:noProof/>
      <w:kern w:val="2"/>
      <w:sz w:val="22"/>
      <w:szCs w:val="22"/>
      <w14:ligatures w14:val="standardContextual"/>
    </w:rPr>
  </w:style>
  <w:style w:type="paragraph" w:customStyle="1" w:styleId="EndNoteBibliographyTitle">
    <w:name w:val="EndNote Bibliography Title"/>
    <w:basedOn w:val="Normal"/>
    <w:link w:val="EndNoteBibliographyTitleChar"/>
    <w:rsid w:val="009E4208"/>
    <w:pPr>
      <w:jc w:val="center"/>
    </w:pPr>
    <w:rPr>
      <w:rFonts w:ascii="Calibri" w:hAnsi="Calibri"/>
      <w:noProof/>
      <w:sz w:val="22"/>
    </w:rPr>
  </w:style>
  <w:style w:type="character" w:customStyle="1" w:styleId="EndNoteBibliographyTitleChar">
    <w:name w:val="EndNote Bibliography Title Char"/>
    <w:basedOn w:val="DefaultParagraphFont"/>
    <w:link w:val="EndNoteBibliographyTitle"/>
    <w:rsid w:val="009E4208"/>
    <w:rPr>
      <w:noProof/>
      <w:sz w:val="22"/>
    </w:rPr>
  </w:style>
  <w:style w:type="character" w:styleId="Mention">
    <w:name w:val="Mention"/>
    <w:basedOn w:val="DefaultParagraphFont"/>
    <w:uiPriority w:val="99"/>
    <w:unhideWhenUsed/>
    <w:rsid w:val="007F339E"/>
    <w:rPr>
      <w:color w:val="2B579A"/>
      <w:shd w:val="clear" w:color="auto" w:fill="E1DFDD"/>
    </w:rPr>
  </w:style>
  <w:style w:type="paragraph" w:customStyle="1" w:styleId="paragraph">
    <w:name w:val="paragraph"/>
    <w:basedOn w:val="Normal"/>
    <w:rsid w:val="005C6F47"/>
    <w:pPr>
      <w:widowControl/>
      <w:spacing w:before="100" w:beforeAutospacing="1" w:after="100" w:afterAutospacing="1"/>
      <w:jc w:val="left"/>
    </w:pPr>
    <w:rPr>
      <w:rFonts w:eastAsia="Times New Roman" w:cs="Times New Roman"/>
    </w:rPr>
  </w:style>
  <w:style w:type="character" w:customStyle="1" w:styleId="normaltextrun">
    <w:name w:val="normaltextrun"/>
    <w:basedOn w:val="DefaultParagraphFont"/>
    <w:rsid w:val="005C6F47"/>
  </w:style>
  <w:style w:type="character" w:customStyle="1" w:styleId="eop">
    <w:name w:val="eop"/>
    <w:basedOn w:val="DefaultParagraphFont"/>
    <w:rsid w:val="005C6F47"/>
  </w:style>
  <w:style w:type="paragraph" w:styleId="Header">
    <w:name w:val="header"/>
    <w:basedOn w:val="Normal"/>
    <w:link w:val="HeaderChar"/>
    <w:uiPriority w:val="99"/>
    <w:semiHidden/>
    <w:unhideWhenUsed/>
    <w:rsid w:val="00321201"/>
    <w:pPr>
      <w:tabs>
        <w:tab w:val="center" w:pos="4513"/>
        <w:tab w:val="right" w:pos="9026"/>
      </w:tabs>
      <w:spacing w:before="0"/>
    </w:pPr>
  </w:style>
  <w:style w:type="character" w:customStyle="1" w:styleId="HeaderChar">
    <w:name w:val="Header Char"/>
    <w:basedOn w:val="DefaultParagraphFont"/>
    <w:link w:val="Header"/>
    <w:uiPriority w:val="99"/>
    <w:semiHidden/>
    <w:rsid w:val="00321201"/>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462dd289-b45b-4820-9ea3-5fbde0435c25"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C989A0E63E1B344885D5F64C4257A1E" ma:contentTypeVersion="16" ma:contentTypeDescription="Create a new document." ma:contentTypeScope="" ma:versionID="fe83d7a6d2d51f85c5b369c842045ed6">
  <xsd:schema xmlns:xsd="http://www.w3.org/2001/XMLSchema" xmlns:xs="http://www.w3.org/2001/XMLSchema" xmlns:p="http://schemas.microsoft.com/office/2006/metadata/properties" xmlns:ns3="462dd289-b45b-4820-9ea3-5fbde0435c25" xmlns:ns4="d279df6d-35b9-40cc-8cf5-7e8b0e7afb78" targetNamespace="http://schemas.microsoft.com/office/2006/metadata/properties" ma:root="true" ma:fieldsID="02859dc8f2c9a01670945f46a6c3d5fb" ns3:_="" ns4:_="">
    <xsd:import namespace="462dd289-b45b-4820-9ea3-5fbde0435c25"/>
    <xsd:import namespace="d279df6d-35b9-40cc-8cf5-7e8b0e7afb7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_activity" minOccurs="0"/>
                <xsd:element ref="ns3:MediaLengthInSeconds"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2dd289-b45b-4820-9ea3-5fbde0435c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_activity" ma:index="18" nillable="true" ma:displayName="_activity" ma:hidden="true" ma:internalName="_activity">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279df6d-35b9-40cc-8cf5-7e8b0e7afb7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EC48D3-5DF2-4EFA-AE2E-A5E964244692}">
  <ds:schemaRefs>
    <ds:schemaRef ds:uri="http://schemas.microsoft.com/sharepoint/v3/contenttype/forms"/>
  </ds:schemaRefs>
</ds:datastoreItem>
</file>

<file path=customXml/itemProps2.xml><?xml version="1.0" encoding="utf-8"?>
<ds:datastoreItem xmlns:ds="http://schemas.openxmlformats.org/officeDocument/2006/customXml" ds:itemID="{C94A8914-99E5-47C1-8D3A-51ACAC2A6607}">
  <ds:schemaRefs>
    <ds:schemaRef ds:uri="http://schemas.microsoft.com/office/2006/metadata/properties"/>
    <ds:schemaRef ds:uri="http://schemas.microsoft.com/office/infopath/2007/PartnerControls"/>
    <ds:schemaRef ds:uri="462dd289-b45b-4820-9ea3-5fbde0435c25"/>
  </ds:schemaRefs>
</ds:datastoreItem>
</file>

<file path=customXml/itemProps3.xml><?xml version="1.0" encoding="utf-8"?>
<ds:datastoreItem xmlns:ds="http://schemas.openxmlformats.org/officeDocument/2006/customXml" ds:itemID="{0C614928-1F9C-4654-8AAC-3CC2B0234A3A}">
  <ds:schemaRefs>
    <ds:schemaRef ds:uri="http://schemas.openxmlformats.org/officeDocument/2006/bibliography"/>
  </ds:schemaRefs>
</ds:datastoreItem>
</file>

<file path=customXml/itemProps4.xml><?xml version="1.0" encoding="utf-8"?>
<ds:datastoreItem xmlns:ds="http://schemas.openxmlformats.org/officeDocument/2006/customXml" ds:itemID="{A8A53CAD-E636-4D0E-AD87-EE319DEF76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2dd289-b45b-4820-9ea3-5fbde0435c25"/>
    <ds:schemaRef ds:uri="d279df6d-35b9-40cc-8cf5-7e8b0e7afb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d2fdb41-339c-4257-87f2-a665730b31fc}" enabled="0" method="" siteId="{7d2fdb41-339c-4257-87f2-a665730b31fc}" removed="1"/>
</clbl:labelList>
</file>

<file path=docProps/app.xml><?xml version="1.0" encoding="utf-8"?>
<Properties xmlns="http://schemas.openxmlformats.org/officeDocument/2006/extended-properties" xmlns:vt="http://schemas.openxmlformats.org/officeDocument/2006/docPropsVTypes">
  <Template>Normal</Template>
  <TotalTime>75</TotalTime>
  <Pages>22</Pages>
  <Words>8937</Words>
  <Characters>50943</Characters>
  <Application>Microsoft Office Word</Application>
  <DocSecurity>0</DocSecurity>
  <Lines>424</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Pritha  Sen</dc:creator>
  <cp:lastModifiedBy>Najera, Susana</cp:lastModifiedBy>
  <cp:revision>13</cp:revision>
  <dcterms:created xsi:type="dcterms:W3CDTF">2026-05-27T18:27:00Z</dcterms:created>
  <dcterms:modified xsi:type="dcterms:W3CDTF">2026-05-27T19:56:00Z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db7a32c7-a62c-4412-8ce7-99bb74c6d31a</vt:lpwstr>
  </property>
</Properties>
</file>