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8ABD6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70510</w:t>
      </w:r>
    </w:p>
    <w:p w14:paraId="5C353FEE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01E26BCD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956116">
          <w:rPr>
            <w:rStyle w:val="Hyperlink"/>
            <w:rFonts w:eastAsia="Times New Roman" w:cstheme="minorHAnsi"/>
            <w:b/>
          </w:rPr>
          <w:t>https://review.jove.com/account/file-uploader?src=21505598</w:t>
        </w:r>
      </w:hyperlink>
    </w:p>
    <w:p w14:paraId="664E3EE2" w14:textId="77777777" w:rsidR="00956116" w:rsidRDefault="00956116">
      <w:pPr>
        <w:outlineLvl w:val="0"/>
        <w:rPr>
          <w:rFonts w:eastAsia="Times New Roman" w:cstheme="minorHAnsi"/>
          <w:b/>
        </w:rPr>
      </w:pPr>
    </w:p>
    <w:p w14:paraId="62CF52C5" w14:textId="77777777" w:rsidR="00956116" w:rsidRDefault="00000000">
      <w:pPr>
        <w:spacing w:line="0" w:lineRule="atLeast"/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An Efficient and Rapid HPLC-QQQ-MS Method for the Quantitation of Tropane Alkaloids in Medicinal Plants</w:t>
      </w:r>
    </w:p>
    <w:p w14:paraId="46A74B46" w14:textId="77777777" w:rsidR="00956116" w:rsidRDefault="00956116">
      <w:pPr>
        <w:outlineLvl w:val="0"/>
        <w:rPr>
          <w:rFonts w:eastAsia="Times New Roman" w:cstheme="minorHAnsi"/>
          <w:b/>
        </w:rPr>
      </w:pPr>
    </w:p>
    <w:p w14:paraId="1AFF9200" w14:textId="77777777" w:rsidR="00956116" w:rsidRDefault="00956116">
      <w:pPr>
        <w:outlineLvl w:val="0"/>
        <w:rPr>
          <w:rFonts w:eastAsia="Times New Roman" w:cstheme="minorHAnsi"/>
          <w:b/>
        </w:rPr>
      </w:pPr>
    </w:p>
    <w:p w14:paraId="5990CE1C" w14:textId="77777777" w:rsidR="00956116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3FE649" w14:textId="77777777" w:rsidR="00956116" w:rsidRDefault="00000000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Zihan Li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Zhiqi Liu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Liqi</w:t>
      </w:r>
      <w:proofErr w:type="spellEnd"/>
      <w:r>
        <w:rPr>
          <w:sz w:val="28"/>
          <w:szCs w:val="28"/>
        </w:rPr>
        <w:t xml:space="preserve"> Feng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Qi Zheng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Tao Zhou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Binjie</w:t>
      </w:r>
      <w:proofErr w:type="spellEnd"/>
      <w:r>
        <w:rPr>
          <w:sz w:val="28"/>
          <w:szCs w:val="28"/>
        </w:rPr>
        <w:t xml:space="preserve"> Xu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Yuntong</w:t>
      </w:r>
      <w:proofErr w:type="spellEnd"/>
      <w:r>
        <w:rPr>
          <w:sz w:val="28"/>
          <w:szCs w:val="28"/>
        </w:rPr>
        <w:t xml:space="preserve"> Ma</w:t>
      </w:r>
      <w:r>
        <w:rPr>
          <w:sz w:val="28"/>
          <w:szCs w:val="28"/>
          <w:vertAlign w:val="superscript"/>
        </w:rPr>
        <w:t>1*</w:t>
      </w:r>
      <w:r>
        <w:rPr>
          <w:sz w:val="28"/>
          <w:szCs w:val="28"/>
        </w:rPr>
        <w:t>, Yuan Pan</w:t>
      </w:r>
      <w:r>
        <w:rPr>
          <w:sz w:val="28"/>
          <w:szCs w:val="28"/>
          <w:vertAlign w:val="superscript"/>
        </w:rPr>
        <w:t>2*</w:t>
      </w:r>
    </w:p>
    <w:p w14:paraId="65723763" w14:textId="77777777" w:rsidR="00956116" w:rsidRDefault="00956116">
      <w:pPr>
        <w:spacing w:line="0" w:lineRule="atLeast"/>
        <w:rPr>
          <w:sz w:val="28"/>
          <w:szCs w:val="28"/>
        </w:rPr>
      </w:pPr>
    </w:p>
    <w:p w14:paraId="69C3CBFF" w14:textId="77777777" w:rsidR="00956116" w:rsidRDefault="00000000">
      <w:pPr>
        <w:spacing w:line="0" w:lineRule="atLeast"/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College of Pharmacy, Chengdu University of Traditional Chinese Medicine</w:t>
      </w:r>
    </w:p>
    <w:p w14:paraId="1775D938" w14:textId="77777777" w:rsidR="00956116" w:rsidRDefault="00000000">
      <w:pPr>
        <w:spacing w:line="0" w:lineRule="atLeast"/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Innovative Institute of Chinese Medicine and Pharmacy, Chengdu University of Traditional Chinese Medicine</w:t>
      </w:r>
    </w:p>
    <w:p w14:paraId="1F1AFC2F" w14:textId="77777777" w:rsidR="00956116" w:rsidRDefault="00956116">
      <w:pPr>
        <w:spacing w:line="0" w:lineRule="atLeast"/>
      </w:pPr>
    </w:p>
    <w:p w14:paraId="69494B72" w14:textId="77777777" w:rsidR="00956116" w:rsidRDefault="0095611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BE05358" w14:textId="77777777" w:rsidR="00956116" w:rsidRDefault="00956116">
      <w:pPr>
        <w:outlineLvl w:val="0"/>
        <w:rPr>
          <w:rFonts w:eastAsia="Times New Roman" w:cstheme="minorHAnsi"/>
        </w:rPr>
      </w:pPr>
    </w:p>
    <w:p w14:paraId="27EA2545" w14:textId="77777777" w:rsidR="0095611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CA49AC9" w14:textId="77777777" w:rsidR="00956116" w:rsidRDefault="00000000">
      <w:pPr>
        <w:spacing w:line="0" w:lineRule="atLeast"/>
        <w:rPr>
          <w:lang w:val="en-IN" w:eastAsia="zh-CN"/>
        </w:rPr>
      </w:pPr>
      <w:bookmarkStart w:id="0" w:name="_Hlk25233958"/>
      <w:proofErr w:type="spellStart"/>
      <w:r>
        <w:rPr>
          <w:lang w:val="en-IN"/>
        </w:rPr>
        <w:t>Yuntong</w:t>
      </w:r>
      <w:proofErr w:type="spellEnd"/>
      <w:r>
        <w:rPr>
          <w:lang w:val="en-IN"/>
        </w:rPr>
        <w:t xml:space="preserve"> Ma </w:t>
      </w:r>
      <w:r>
        <w:rPr>
          <w:lang w:val="en-IN"/>
        </w:rPr>
        <w:tab/>
      </w:r>
      <w:r>
        <w:rPr>
          <w:lang w:val="en-IN"/>
        </w:rPr>
        <w:tab/>
        <w:t xml:space="preserve">(mayuntong@cdutcm.edu.cn) </w:t>
      </w:r>
    </w:p>
    <w:p w14:paraId="31D2FF3E" w14:textId="77777777" w:rsidR="00956116" w:rsidRDefault="00000000">
      <w:pPr>
        <w:spacing w:line="0" w:lineRule="atLeast"/>
      </w:pPr>
      <w:r>
        <w:t xml:space="preserve">Yuan Pan </w:t>
      </w:r>
      <w:r>
        <w:tab/>
      </w:r>
      <w:r>
        <w:tab/>
        <w:t>(panyuan1129@163.com)</w:t>
      </w:r>
    </w:p>
    <w:p w14:paraId="0696A86C" w14:textId="77777777" w:rsidR="00956116" w:rsidRDefault="00956116">
      <w:pPr>
        <w:outlineLvl w:val="0"/>
        <w:rPr>
          <w:rFonts w:eastAsia="Times New Roman" w:cstheme="minorHAnsi"/>
        </w:rPr>
      </w:pPr>
    </w:p>
    <w:p w14:paraId="5CC7E1DE" w14:textId="77777777" w:rsidR="00956116" w:rsidRDefault="00956116">
      <w:pPr>
        <w:outlineLvl w:val="0"/>
        <w:rPr>
          <w:rFonts w:eastAsia="Times New Roman" w:cstheme="minorHAnsi"/>
        </w:rPr>
      </w:pPr>
    </w:p>
    <w:p w14:paraId="7B30E90C" w14:textId="77777777" w:rsidR="00956116" w:rsidRDefault="00956116">
      <w:pPr>
        <w:outlineLvl w:val="0"/>
        <w:rPr>
          <w:rFonts w:eastAsia="Times New Roman" w:cstheme="minorHAnsi"/>
        </w:rPr>
      </w:pPr>
    </w:p>
    <w:p w14:paraId="1E6964AD" w14:textId="77777777" w:rsidR="00956116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4C48094E" w14:textId="77777777" w:rsidR="00956116" w:rsidRDefault="00956116">
      <w:pPr>
        <w:outlineLvl w:val="0"/>
        <w:rPr>
          <w:rFonts w:cstheme="minorHAnsi"/>
          <w:b/>
          <w:sz w:val="22"/>
          <w:szCs w:val="22"/>
        </w:rPr>
      </w:pPr>
    </w:p>
    <w:p w14:paraId="0299C19E" w14:textId="77777777" w:rsidR="00956116" w:rsidRDefault="00000000">
      <w:pPr>
        <w:spacing w:line="0" w:lineRule="atLeast"/>
        <w:rPr>
          <w:vertAlign w:val="superscript"/>
          <w:lang w:val="it-CH" w:eastAsia="zh-CN"/>
        </w:rPr>
      </w:pPr>
      <w:r>
        <w:rPr>
          <w:lang w:val="it-CH"/>
        </w:rPr>
        <w:t>Zihan Li</w:t>
      </w:r>
      <w:r>
        <w:rPr>
          <w:lang w:val="it-CH" w:eastAsia="zh-CN"/>
        </w:rPr>
        <w:t xml:space="preserve"> </w:t>
      </w:r>
      <w:r>
        <w:rPr>
          <w:lang w:val="it-CH" w:eastAsia="zh-CN"/>
        </w:rPr>
        <w:tab/>
      </w:r>
      <w:r>
        <w:rPr>
          <w:lang w:val="it-CH" w:eastAsia="zh-CN"/>
        </w:rPr>
        <w:tab/>
        <w:t>(Leezihan1@outlook.com)</w:t>
      </w:r>
    </w:p>
    <w:p w14:paraId="5FA57A6D" w14:textId="77777777" w:rsidR="00956116" w:rsidRDefault="00000000">
      <w:pPr>
        <w:spacing w:line="0" w:lineRule="atLeast"/>
        <w:rPr>
          <w:vertAlign w:val="superscript"/>
          <w:lang w:val="it-CH" w:eastAsia="zh-CN"/>
        </w:rPr>
      </w:pPr>
      <w:r>
        <w:rPr>
          <w:lang w:val="it-CH"/>
        </w:rPr>
        <w:t>Zhiqi Liu</w:t>
      </w: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 w:eastAsia="zh-CN"/>
        </w:rPr>
        <w:t>(1208263148@qq.com)</w:t>
      </w:r>
    </w:p>
    <w:p w14:paraId="6A5691FF" w14:textId="77777777" w:rsidR="00956116" w:rsidRDefault="00000000">
      <w:pPr>
        <w:spacing w:line="0" w:lineRule="atLeast"/>
        <w:rPr>
          <w:vertAlign w:val="superscript"/>
          <w:lang w:val="it-CH" w:eastAsia="zh-CN"/>
        </w:rPr>
      </w:pPr>
      <w:r>
        <w:rPr>
          <w:lang w:val="it-CH"/>
        </w:rPr>
        <w:t>Liqi Feng</w:t>
      </w:r>
      <w:r>
        <w:rPr>
          <w:lang w:val="it-CH" w:eastAsia="zh-CN"/>
        </w:rPr>
        <w:t xml:space="preserve"> </w:t>
      </w:r>
      <w:r>
        <w:rPr>
          <w:lang w:val="it-CH" w:eastAsia="zh-CN"/>
        </w:rPr>
        <w:tab/>
      </w:r>
      <w:r>
        <w:rPr>
          <w:lang w:val="it-CH" w:eastAsia="zh-CN"/>
        </w:rPr>
        <w:tab/>
        <w:t>(614207514@qq.com)</w:t>
      </w:r>
    </w:p>
    <w:p w14:paraId="162BD1C9" w14:textId="77777777" w:rsidR="00956116" w:rsidRDefault="00000000">
      <w:pPr>
        <w:spacing w:line="0" w:lineRule="atLeast"/>
        <w:rPr>
          <w:vertAlign w:val="superscript"/>
          <w:lang w:eastAsia="zh-CN"/>
        </w:rPr>
      </w:pPr>
      <w:r>
        <w:t>Qi Zheng</w:t>
      </w: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lang w:eastAsia="zh-CN"/>
        </w:rPr>
        <w:tab/>
        <w:t>(951730945@qq.com)</w:t>
      </w:r>
    </w:p>
    <w:p w14:paraId="2A1BBFF2" w14:textId="77777777" w:rsidR="00956116" w:rsidRDefault="00000000">
      <w:pPr>
        <w:spacing w:line="0" w:lineRule="atLeast"/>
        <w:rPr>
          <w:vertAlign w:val="superscript"/>
          <w:lang w:eastAsia="zh-CN"/>
        </w:rPr>
      </w:pPr>
      <w:r>
        <w:t>Tao Zhou</w:t>
      </w: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lang w:eastAsia="zh-CN"/>
        </w:rPr>
        <w:tab/>
        <w:t>(364462907@qq.com)</w:t>
      </w:r>
    </w:p>
    <w:p w14:paraId="059F7C09" w14:textId="77777777" w:rsidR="00956116" w:rsidRDefault="00000000">
      <w:pPr>
        <w:spacing w:line="0" w:lineRule="atLeast"/>
        <w:rPr>
          <w:vertAlign w:val="superscript"/>
          <w:lang w:eastAsia="zh-CN"/>
        </w:rPr>
      </w:pPr>
      <w:proofErr w:type="spellStart"/>
      <w:r>
        <w:t>Binjie</w:t>
      </w:r>
      <w:proofErr w:type="spellEnd"/>
      <w:r>
        <w:t xml:space="preserve"> Xu</w:t>
      </w:r>
      <w:r>
        <w:rPr>
          <w:lang w:eastAsia="zh-CN"/>
        </w:rPr>
        <w:t xml:space="preserve"> </w:t>
      </w:r>
      <w:r>
        <w:rPr>
          <w:lang w:eastAsia="zh-CN"/>
        </w:rPr>
        <w:tab/>
      </w:r>
      <w:r>
        <w:rPr>
          <w:lang w:eastAsia="zh-CN"/>
        </w:rPr>
        <w:tab/>
        <w:t>(binjiexu@outlook.com)</w:t>
      </w:r>
    </w:p>
    <w:p w14:paraId="526625EF" w14:textId="77777777" w:rsidR="00956116" w:rsidRDefault="00000000">
      <w:pPr>
        <w:spacing w:line="0" w:lineRule="atLeast"/>
        <w:rPr>
          <w:lang w:val="it-CH" w:eastAsia="zh-CN"/>
        </w:rPr>
      </w:pPr>
      <w:r>
        <w:rPr>
          <w:lang w:val="it-CH"/>
        </w:rPr>
        <w:t xml:space="preserve">Yuntong Ma </w:t>
      </w:r>
      <w:r>
        <w:rPr>
          <w:lang w:val="it-CH"/>
        </w:rPr>
        <w:tab/>
      </w:r>
      <w:r>
        <w:rPr>
          <w:lang w:val="it-CH"/>
        </w:rPr>
        <w:tab/>
        <w:t xml:space="preserve">(mayuntong@cdutcm.edu.cn) </w:t>
      </w:r>
    </w:p>
    <w:p w14:paraId="33CA124C" w14:textId="77777777" w:rsidR="00956116" w:rsidRDefault="00000000">
      <w:pPr>
        <w:spacing w:line="0" w:lineRule="atLeast"/>
        <w:rPr>
          <w:lang w:val="it-CH"/>
        </w:rPr>
      </w:pPr>
      <w:r>
        <w:rPr>
          <w:lang w:val="it-CH"/>
        </w:rPr>
        <w:t xml:space="preserve">Yuan Pan </w:t>
      </w:r>
      <w:r>
        <w:rPr>
          <w:lang w:val="it-CH"/>
        </w:rPr>
        <w:tab/>
      </w:r>
      <w:r>
        <w:rPr>
          <w:lang w:val="it-CH"/>
        </w:rPr>
        <w:tab/>
        <w:t>(panyuan1129@163.com)</w:t>
      </w:r>
    </w:p>
    <w:p w14:paraId="6A2CCA98" w14:textId="77777777" w:rsidR="00956116" w:rsidRDefault="00956116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53651304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67976C93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372D215D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5965BE15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2F3A088B" w14:textId="77777777" w:rsidR="0081173B" w:rsidRDefault="0081173B">
      <w:pPr>
        <w:outlineLvl w:val="0"/>
        <w:rPr>
          <w:rFonts w:cstheme="minorHAnsi"/>
          <w:bCs/>
          <w:sz w:val="22"/>
          <w:szCs w:val="22"/>
          <w:lang w:val="it-CH"/>
        </w:rPr>
      </w:pPr>
    </w:p>
    <w:p w14:paraId="606678F6" w14:textId="77777777" w:rsidR="00956116" w:rsidRDefault="00956116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63B659C" w14:textId="77777777" w:rsidR="00956116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3FB5EF42" w14:textId="77777777" w:rsidR="00956116" w:rsidRPr="001C62BD" w:rsidRDefault="00000000">
      <w:pPr>
        <w:spacing w:before="120"/>
        <w:ind w:left="216" w:hanging="216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C62BD">
        <w:rPr>
          <w:rFonts w:eastAsia="Times New Roman" w:cstheme="minorHAnsi"/>
        </w:rPr>
        <w:t>?</w:t>
      </w:r>
      <w:r w:rsidRPr="001C62BD">
        <w:rPr>
          <w:rFonts w:eastAsia="Times New Roman" w:cstheme="minorHAnsi"/>
          <w:b/>
        </w:rPr>
        <w:t xml:space="preserve">  </w:t>
      </w:r>
      <w:r w:rsidRPr="001C62BD">
        <w:rPr>
          <w:rFonts w:eastAsia="SimSun" w:cstheme="minorHAnsi" w:hint="eastAsia"/>
          <w:b/>
          <w:lang w:eastAsia="zh-CN"/>
        </w:rPr>
        <w:t>NO</w:t>
      </w:r>
      <w:r w:rsidRPr="001C62BD">
        <w:rPr>
          <w:rFonts w:eastAsia="Times New Roman" w:cstheme="minorHAnsi"/>
        </w:rPr>
        <w:t xml:space="preserve"> </w:t>
      </w:r>
    </w:p>
    <w:p w14:paraId="41A88BCC" w14:textId="77777777" w:rsidR="00956116" w:rsidRPr="001C62BD" w:rsidRDefault="00956116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A07DC42" w14:textId="77777777" w:rsidR="00956116" w:rsidRPr="001C62BD" w:rsidRDefault="00956116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A99D74D" w14:textId="77777777" w:rsidR="00956116" w:rsidRPr="001C62BD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 w:rsidRPr="001C62BD">
        <w:rPr>
          <w:rFonts w:eastAsia="Times New Roman" w:cstheme="minorHAnsi"/>
          <w:b/>
        </w:rPr>
        <w:t xml:space="preserve">2. Software: </w:t>
      </w:r>
      <w:r w:rsidRPr="001C62BD">
        <w:rPr>
          <w:rFonts w:eastAsia="Times New Roman" w:cstheme="minorHAnsi"/>
        </w:rPr>
        <w:t>Does the part of your protocol being filmed include step-by-step descriptions of software usage?</w:t>
      </w:r>
      <w:r w:rsidRPr="001C62BD">
        <w:rPr>
          <w:rFonts w:eastAsia="Times New Roman" w:cstheme="minorHAnsi"/>
          <w:b/>
        </w:rPr>
        <w:t xml:space="preserve">  </w:t>
      </w:r>
      <w:r w:rsidRPr="001C62BD">
        <w:rPr>
          <w:rFonts w:eastAsia="SimSun" w:cstheme="minorHAnsi" w:hint="eastAsia"/>
          <w:b/>
          <w:bCs/>
          <w:lang w:eastAsia="zh-CN"/>
        </w:rPr>
        <w:t>YES</w:t>
      </w:r>
      <w:r w:rsidR="001C62BD" w:rsidRPr="001C62BD">
        <w:rPr>
          <w:rFonts w:eastAsia="SimSun" w:cstheme="minorHAnsi"/>
          <w:b/>
          <w:bCs/>
          <w:lang w:eastAsia="zh-CN"/>
        </w:rPr>
        <w:t>, all done</w:t>
      </w:r>
      <w:r w:rsidR="001C62BD">
        <w:rPr>
          <w:rFonts w:eastAsia="SimSun" w:cstheme="minorHAnsi"/>
          <w:lang w:eastAsia="zh-CN"/>
        </w:rPr>
        <w:br/>
      </w:r>
    </w:p>
    <w:p w14:paraId="1AE55A40" w14:textId="77777777" w:rsidR="00956116" w:rsidRPr="001C62BD" w:rsidRDefault="00000000">
      <w:pPr>
        <w:spacing w:before="120"/>
        <w:rPr>
          <w:rFonts w:eastAsia="SimSun" w:cstheme="minorHAnsi"/>
          <w:b/>
          <w:bCs/>
          <w:lang w:eastAsia="zh-CN"/>
        </w:rPr>
      </w:pPr>
      <w:r w:rsidRPr="001C62BD">
        <w:rPr>
          <w:rFonts w:eastAsia="Times New Roman" w:cstheme="minorHAnsi"/>
          <w:b/>
        </w:rPr>
        <w:t>3. Filming location:</w:t>
      </w:r>
      <w:r w:rsidRPr="001C62BD">
        <w:rPr>
          <w:rFonts w:eastAsia="Times New Roman" w:cstheme="minorHAnsi"/>
        </w:rPr>
        <w:t xml:space="preserve"> Will the </w:t>
      </w:r>
      <w:proofErr w:type="gramStart"/>
      <w:r w:rsidRPr="001C62BD">
        <w:rPr>
          <w:rFonts w:eastAsia="Times New Roman" w:cstheme="minorHAnsi"/>
        </w:rPr>
        <w:t>filming need to</w:t>
      </w:r>
      <w:proofErr w:type="gramEnd"/>
      <w:r w:rsidRPr="001C62BD">
        <w:rPr>
          <w:rFonts w:eastAsia="Times New Roman" w:cstheme="minorHAnsi"/>
        </w:rPr>
        <w:t xml:space="preserve"> take place in multiple locations? </w:t>
      </w:r>
      <w:r w:rsidRPr="001C62BD">
        <w:rPr>
          <w:rFonts w:eastAsia="Times New Roman" w:cstheme="minorHAnsi"/>
          <w:b/>
        </w:rPr>
        <w:t xml:space="preserve">  </w:t>
      </w:r>
      <w:r w:rsidRPr="001C62BD">
        <w:rPr>
          <w:rFonts w:eastAsia="SimSun" w:cstheme="minorHAnsi" w:hint="eastAsia"/>
          <w:b/>
          <w:bCs/>
          <w:lang w:eastAsia="zh-CN"/>
        </w:rPr>
        <w:t xml:space="preserve">NO </w:t>
      </w:r>
    </w:p>
    <w:p w14:paraId="6BC40258" w14:textId="77777777" w:rsidR="00956116" w:rsidRPr="001C62BD" w:rsidRDefault="00956116">
      <w:pPr>
        <w:spacing w:before="120"/>
        <w:ind w:left="720"/>
        <w:rPr>
          <w:rFonts w:eastAsia="Times New Roman" w:cstheme="minorHAnsi"/>
        </w:rPr>
      </w:pPr>
    </w:p>
    <w:p w14:paraId="599AD38B" w14:textId="77777777" w:rsidR="00956116" w:rsidRDefault="00000000">
      <w:pPr>
        <w:spacing w:before="120"/>
        <w:rPr>
          <w:rFonts w:eastAsia="SimSun" w:cstheme="minorHAnsi"/>
          <w:lang w:eastAsia="zh-CN"/>
        </w:rPr>
      </w:pPr>
      <w:r w:rsidRPr="001C62BD">
        <w:rPr>
          <w:rFonts w:eastAsia="Times New Roman" w:cstheme="minorHAnsi"/>
          <w:b/>
          <w:bCs/>
        </w:rPr>
        <w:t xml:space="preserve">4. Testimonials (optional): </w:t>
      </w:r>
      <w:r w:rsidRPr="001C62BD">
        <w:t xml:space="preserve">Would you be open to filming two short testimonial statements </w:t>
      </w:r>
      <w:r w:rsidRPr="001C62BD">
        <w:rPr>
          <w:rStyle w:val="Strong"/>
        </w:rPr>
        <w:t>live during your JoVE shoot</w:t>
      </w:r>
      <w:r w:rsidRPr="001C62BD">
        <w:t xml:space="preserve">? These will </w:t>
      </w:r>
      <w:r w:rsidRPr="001C62BD">
        <w:rPr>
          <w:rStyle w:val="Strong"/>
        </w:rPr>
        <w:t>not appear in your JoVE video</w:t>
      </w:r>
      <w:r w:rsidRPr="001C62BD">
        <w:t xml:space="preserve"> but may be used in </w:t>
      </w:r>
      <w:proofErr w:type="spellStart"/>
      <w:r w:rsidRPr="001C62BD">
        <w:t>JoVE’s</w:t>
      </w:r>
      <w:proofErr w:type="spellEnd"/>
      <w:r w:rsidRPr="001C62BD">
        <w:t xml:space="preserve"> promotional materials. </w:t>
      </w:r>
      <w:r w:rsidRPr="001C62BD"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SimSun" w:cstheme="minorHAnsi" w:hint="eastAsia"/>
          <w:lang w:eastAsia="zh-CN"/>
        </w:rPr>
        <w:t xml:space="preserve"> </w:t>
      </w:r>
    </w:p>
    <w:p w14:paraId="23B252CA" w14:textId="77777777" w:rsidR="00956116" w:rsidRDefault="00956116">
      <w:pPr>
        <w:rPr>
          <w:rFonts w:cstheme="minorHAnsi"/>
          <w:b/>
          <w:sz w:val="22"/>
          <w:szCs w:val="22"/>
        </w:rPr>
      </w:pPr>
    </w:p>
    <w:p w14:paraId="0B1EDA51" w14:textId="77777777" w:rsidR="00956116" w:rsidRDefault="00956116">
      <w:pPr>
        <w:rPr>
          <w:rFonts w:cstheme="minorHAnsi"/>
          <w:b/>
          <w:sz w:val="22"/>
          <w:szCs w:val="22"/>
        </w:rPr>
      </w:pPr>
    </w:p>
    <w:p w14:paraId="39A9FB1E" w14:textId="77777777" w:rsidR="0095611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9136F63" w14:textId="77777777" w:rsidR="00956116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</w:t>
      </w:r>
      <w:r w:rsidR="00741FB9">
        <w:rPr>
          <w:rFonts w:cstheme="minorHAnsi"/>
          <w:bCs/>
          <w:sz w:val="22"/>
          <w:szCs w:val="22"/>
        </w:rPr>
        <w:t>4</w:t>
      </w:r>
      <w:proofErr w:type="gramEnd"/>
    </w:p>
    <w:p w14:paraId="09A4F95E" w14:textId="77777777" w:rsidR="0095611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741FB9">
        <w:rPr>
          <w:rFonts w:cstheme="minorHAnsi"/>
          <w:bCs/>
          <w:sz w:val="22"/>
          <w:szCs w:val="22"/>
        </w:rPr>
        <w:t>39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18FF3ACE" w14:textId="77777777" w:rsidR="00956116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127FB865" w14:textId="77777777" w:rsidR="00956116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8D1C013" w14:textId="77777777" w:rsidR="00956116" w:rsidRDefault="00956116">
      <w:pPr>
        <w:rPr>
          <w:rFonts w:cstheme="minorHAnsi"/>
          <w:b/>
        </w:rPr>
      </w:pPr>
    </w:p>
    <w:p w14:paraId="31C27A63" w14:textId="77777777" w:rsidR="00956116" w:rsidRDefault="00956116">
      <w:pPr>
        <w:rPr>
          <w:rFonts w:eastAsia="Times New Roman" w:cstheme="minorHAnsi"/>
          <w:b/>
        </w:rPr>
      </w:pPr>
    </w:p>
    <w:p w14:paraId="38071AE7" w14:textId="77777777" w:rsidR="00956116" w:rsidRDefault="00956116">
      <w:pPr>
        <w:rPr>
          <w:rFonts w:cstheme="minorHAnsi"/>
          <w:b/>
          <w:bCs/>
          <w:color w:val="auto"/>
          <w:shd w:val="clear" w:color="auto" w:fill="FFFFFF"/>
        </w:rPr>
      </w:pPr>
    </w:p>
    <w:p w14:paraId="039FDDFF" w14:textId="77777777" w:rsidR="00956116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7143D74" w14:textId="77777777" w:rsidR="00956116" w:rsidRDefault="00956116">
      <w:pPr>
        <w:rPr>
          <w:rFonts w:cstheme="minorHAnsi"/>
          <w:b/>
          <w:bCs/>
          <w:color w:val="auto"/>
          <w:shd w:val="clear" w:color="auto" w:fill="FFFFFF"/>
        </w:rPr>
      </w:pPr>
    </w:p>
    <w:p w14:paraId="4E865F5C" w14:textId="77777777" w:rsidR="00956116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73407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734079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14052C8F" w14:textId="77777777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Style w:val="AuthorName"/>
          <w:rFonts w:asciiTheme="minorHAnsi" w:eastAsia="Times" w:hAnsiTheme="minorHAnsi" w:cstheme="minorHAnsi"/>
        </w:rPr>
        <w:t>:</w:t>
      </w:r>
      <w:r w:rsidR="00DE2736">
        <w:rPr>
          <w:rStyle w:val="AuthorName"/>
          <w:rFonts w:asciiTheme="minorHAnsi" w:eastAsia="Times" w:hAnsiTheme="minorHAnsi" w:cstheme="minorHAnsi"/>
        </w:rPr>
        <w:t xml:space="preserve"> </w:t>
      </w:r>
      <w:r w:rsidRPr="00DE273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We developed an HPLC-QQQ-MS method to rapidly quantify three major tropane alkaloids in</w:t>
      </w:r>
      <w:r w:rsidRPr="00DE2736">
        <w:rPr>
          <w:rStyle w:val="AuthorName"/>
          <w:rFonts w:eastAsia="Times" w:cstheme="minorHAnsi" w:hint="eastAsia"/>
          <w:b w:val="0"/>
          <w:bCs/>
          <w:u w:val="none"/>
          <w:lang w:eastAsia="zh-CN"/>
        </w:rPr>
        <w:t xml:space="preserve"> </w:t>
      </w:r>
      <w:proofErr w:type="spellStart"/>
      <w:r w:rsidRPr="00DE2736">
        <w:rPr>
          <w:rStyle w:val="AuthorName"/>
          <w:rFonts w:asciiTheme="minorHAnsi" w:eastAsia="Times" w:hAnsiTheme="minorHAnsi" w:cstheme="minorHAnsi"/>
          <w:b w:val="0"/>
          <w:bCs/>
          <w:i/>
          <w:iCs/>
          <w:u w:val="none"/>
        </w:rPr>
        <w:t>Anisodus</w:t>
      </w:r>
      <w:proofErr w:type="spellEnd"/>
      <w:r w:rsidRPr="00DE2736">
        <w:rPr>
          <w:rStyle w:val="AuthorName"/>
          <w:rFonts w:asciiTheme="minorHAnsi" w:eastAsia="Times" w:hAnsiTheme="minorHAnsi" w:cstheme="minorHAnsi"/>
          <w:b w:val="0"/>
          <w:bCs/>
          <w:i/>
          <w:iCs/>
          <w:u w:val="none"/>
        </w:rPr>
        <w:t xml:space="preserve"> </w:t>
      </w:r>
      <w:proofErr w:type="spellStart"/>
      <w:r w:rsidRPr="00DE2736">
        <w:rPr>
          <w:rStyle w:val="AuthorName"/>
          <w:rFonts w:asciiTheme="minorHAnsi" w:eastAsia="Times" w:hAnsiTheme="minorHAnsi" w:cstheme="minorHAnsi"/>
          <w:b w:val="0"/>
          <w:bCs/>
          <w:i/>
          <w:iCs/>
          <w:u w:val="none"/>
        </w:rPr>
        <w:t>tanguticus</w:t>
      </w:r>
      <w:proofErr w:type="spellEnd"/>
      <w:r w:rsidRPr="00DE273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258B1F26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 w:rsidRPr="00F46A7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. Suggested B roll: 3.5.2</w:t>
      </w:r>
    </w:p>
    <w:p w14:paraId="6536CD4B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26EA3F2" w14:textId="77777777" w:rsidR="00F46A7D" w:rsidRPr="00DE2736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9942B64" w14:textId="77777777" w:rsidR="00956116" w:rsidRPr="00DE2736" w:rsidRDefault="00956116">
      <w:pPr>
        <w:rPr>
          <w:rFonts w:eastAsia="Times New Roman" w:cstheme="minorHAnsi"/>
          <w:b/>
          <w:bCs/>
        </w:rPr>
      </w:pPr>
    </w:p>
    <w:p w14:paraId="7451892C" w14:textId="77777777" w:rsidR="00956116" w:rsidRPr="00734079" w:rsidRDefault="00000000">
      <w:pPr>
        <w:rPr>
          <w:rFonts w:eastAsia="Times New Roman" w:cstheme="minorHAnsi"/>
          <w:strike/>
        </w:rPr>
      </w:pPr>
      <w:r w:rsidRPr="00734079">
        <w:rPr>
          <w:strike/>
        </w:rPr>
        <w:t>Describe the research gap or limitation in existing methods and how this protocol addresses them.</w:t>
      </w:r>
    </w:p>
    <w:p w14:paraId="770858C3" w14:textId="77777777" w:rsidR="00956116" w:rsidRPr="00F46A7D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eastAsia="Segoe UI" w:cs="Segoe UI"/>
          <w:color w:val="0F1115"/>
          <w:shd w:val="clear" w:color="auto" w:fill="FFFFFF"/>
        </w:rPr>
        <w:t xml:space="preserve">Conventional HPLC lacks sensitivity for trace alkaloids; this method uses highly sensitive mass spectrometry to solve </w:t>
      </w:r>
      <w:r w:rsidR="00F46A7D">
        <w:rPr>
          <w:rFonts w:eastAsia="Segoe UI" w:cs="Segoe UI"/>
          <w:color w:val="0F1115"/>
          <w:shd w:val="clear" w:color="auto" w:fill="FFFFFF"/>
        </w:rPr>
        <w:t>this problem</w:t>
      </w:r>
      <w:r w:rsidRPr="00DE2736">
        <w:rPr>
          <w:rFonts w:eastAsia="Segoe UI" w:cs="Segoe UI"/>
          <w:color w:val="0F1115"/>
          <w:shd w:val="clear" w:color="auto" w:fill="FFFFFF"/>
        </w:rPr>
        <w:t>.</w:t>
      </w:r>
    </w:p>
    <w:p w14:paraId="164233BE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4C7C017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E20F171" w14:textId="77777777" w:rsidR="00F46A7D" w:rsidRPr="00DE2736" w:rsidRDefault="00F46A7D" w:rsidP="00F46A7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0DB7A01" w14:textId="77777777" w:rsidR="00956116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EE45F3E" w14:textId="77777777" w:rsidR="00956116" w:rsidRPr="00734079" w:rsidRDefault="00000000">
      <w:pPr>
        <w:spacing w:before="120"/>
        <w:rPr>
          <w:rFonts w:eastAsia="Times New Roman" w:cstheme="minorHAnsi"/>
          <w:strike/>
        </w:rPr>
      </w:pPr>
      <w:r w:rsidRPr="00734079">
        <w:rPr>
          <w:strike/>
        </w:rPr>
        <w:t>What does this protocol allow researchers to study or measure?</w:t>
      </w:r>
    </w:p>
    <w:p w14:paraId="6A26900F" w14:textId="77777777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cstheme="minorHAnsi" w:hint="eastAsia"/>
        </w:rPr>
        <w:t>This protocol allows rapid, accurate quantification of three major tropane alkaloids.</w:t>
      </w:r>
    </w:p>
    <w:p w14:paraId="647174AD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95F9E5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7A0B95B" w14:textId="77777777" w:rsidR="00F46A7D" w:rsidRPr="00DE2736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BF3B8F2" w14:textId="77777777" w:rsidR="00956116" w:rsidRPr="00DE2736" w:rsidRDefault="00956116">
      <w:pPr>
        <w:rPr>
          <w:rFonts w:eastAsia="Times New Roman" w:cstheme="minorHAnsi"/>
          <w:b/>
          <w:bCs/>
        </w:rPr>
      </w:pPr>
    </w:p>
    <w:p w14:paraId="700ACA11" w14:textId="77777777" w:rsidR="00956116" w:rsidRPr="00734079" w:rsidRDefault="00000000">
      <w:pPr>
        <w:rPr>
          <w:rFonts w:eastAsia="Times New Roman" w:cstheme="minorHAnsi"/>
          <w:strike/>
          <w:sz w:val="28"/>
          <w:szCs w:val="28"/>
        </w:rPr>
      </w:pPr>
      <w:r w:rsidRPr="00734079">
        <w:rPr>
          <w:strike/>
        </w:rPr>
        <w:t>Describe the most important consideration or challenge when performing this protocol.</w:t>
      </w:r>
    </w:p>
    <w:p w14:paraId="68F6EA2E" w14:textId="77777777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lastRenderedPageBreak/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cstheme="minorHAnsi" w:hint="eastAsia"/>
        </w:rPr>
        <w:t>The key challenge is ensuring instrument precision and standardized sample preparation for accurate alkaloid measurement.</w:t>
      </w:r>
    </w:p>
    <w:p w14:paraId="6382D83A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F46A7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6.1</w:t>
      </w:r>
    </w:p>
    <w:p w14:paraId="2DAE0A07" w14:textId="77777777" w:rsidR="00F46A7D" w:rsidRPr="00F46A7D" w:rsidRDefault="00F46A7D" w:rsidP="00F46A7D">
      <w:pPr>
        <w:spacing w:before="120"/>
        <w:ind w:left="907"/>
        <w:rPr>
          <w:rFonts w:eastAsia="Times New Roman" w:cstheme="minorHAnsi"/>
        </w:rPr>
      </w:pPr>
    </w:p>
    <w:p w14:paraId="08C38A09" w14:textId="77777777" w:rsidR="00956116" w:rsidRPr="00DE2736" w:rsidRDefault="00956116">
      <w:pPr>
        <w:rPr>
          <w:rFonts w:eastAsia="Times New Roman" w:cstheme="minorHAnsi"/>
        </w:rPr>
      </w:pPr>
    </w:p>
    <w:p w14:paraId="5093266D" w14:textId="77777777" w:rsidR="00956116" w:rsidRPr="00734079" w:rsidRDefault="00000000">
      <w:pPr>
        <w:rPr>
          <w:rFonts w:eastAsia="Times New Roman" w:cstheme="minorHAnsi"/>
          <w:strike/>
          <w:sz w:val="28"/>
          <w:szCs w:val="28"/>
        </w:rPr>
      </w:pPr>
      <w:r w:rsidRPr="00734079">
        <w:rPr>
          <w:strike/>
        </w:rPr>
        <w:t>Are there any additional methods or analyses that can be performed following this procedure?</w:t>
      </w:r>
    </w:p>
    <w:p w14:paraId="3836156A" w14:textId="77777777" w:rsidR="00956116" w:rsidRPr="00F46A7D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DE2736">
        <w:rPr>
          <w:rStyle w:val="AuthorName"/>
          <w:rFonts w:eastAsia="Times" w:cstheme="minorHAnsi" w:hint="eastAsia"/>
          <w:lang w:eastAsia="zh-CN"/>
        </w:rPr>
        <w:t>Zhiqi Liu</w:t>
      </w:r>
      <w:r w:rsidRPr="00DE2736">
        <w:rPr>
          <w:rFonts w:eastAsia="Times New Roman" w:cstheme="minorHAnsi"/>
          <w:b/>
          <w:bCs/>
          <w:u w:val="single"/>
        </w:rPr>
        <w:t>:</w:t>
      </w:r>
      <w:r w:rsidRPr="00DE2736">
        <w:rPr>
          <w:rFonts w:eastAsia="Times New Roman" w:cstheme="minorHAnsi"/>
        </w:rPr>
        <w:t xml:space="preserve"> </w:t>
      </w:r>
      <w:r w:rsidRPr="00DE2736">
        <w:rPr>
          <w:rFonts w:cstheme="minorHAnsi" w:hint="eastAsia"/>
        </w:rPr>
        <w:t xml:space="preserve">This method can be extended to explore and quantify other metabolites in </w:t>
      </w:r>
      <w:proofErr w:type="spellStart"/>
      <w:r w:rsidRPr="001C62BD">
        <w:rPr>
          <w:rFonts w:cstheme="minorHAnsi" w:hint="eastAsia"/>
          <w:i/>
          <w:iCs/>
        </w:rPr>
        <w:t>Anisodus</w:t>
      </w:r>
      <w:proofErr w:type="spellEnd"/>
      <w:r w:rsidRPr="001C62BD">
        <w:rPr>
          <w:rFonts w:cstheme="minorHAnsi" w:hint="eastAsia"/>
          <w:i/>
          <w:iCs/>
        </w:rPr>
        <w:t xml:space="preserve"> </w:t>
      </w:r>
      <w:proofErr w:type="spellStart"/>
      <w:r w:rsidRPr="001C62BD">
        <w:rPr>
          <w:rFonts w:cstheme="minorHAnsi" w:hint="eastAsia"/>
          <w:i/>
          <w:iCs/>
        </w:rPr>
        <w:t>tanguticus</w:t>
      </w:r>
      <w:proofErr w:type="spellEnd"/>
      <w:r w:rsidRPr="00DE2736">
        <w:rPr>
          <w:rFonts w:cstheme="minorHAnsi" w:hint="eastAsia"/>
        </w:rPr>
        <w:t>.</w:t>
      </w:r>
    </w:p>
    <w:p w14:paraId="0DE059FA" w14:textId="77777777" w:rsidR="00F46A7D" w:rsidRPr="003E2764" w:rsidRDefault="00F46A7D" w:rsidP="00F46A7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2E896D2" w14:textId="77777777" w:rsidR="00F46A7D" w:rsidRPr="00D75084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FEEEFAC" w14:textId="77777777" w:rsidR="00F46A7D" w:rsidRPr="00DE2736" w:rsidRDefault="00F46A7D" w:rsidP="00F46A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C6D7D36" w14:textId="77777777" w:rsidR="00956116" w:rsidRDefault="00956116">
      <w:pPr>
        <w:rPr>
          <w:rFonts w:eastAsia="Times New Roman" w:cstheme="minorHAnsi"/>
          <w:b/>
          <w:bCs/>
        </w:rPr>
      </w:pPr>
    </w:p>
    <w:p w14:paraId="3F6977C1" w14:textId="77777777" w:rsidR="00956116" w:rsidRDefault="00956116">
      <w:pPr>
        <w:contextualSpacing/>
        <w:outlineLvl w:val="0"/>
        <w:rPr>
          <w:rFonts w:eastAsia="Times New Roman" w:cstheme="minorHAnsi"/>
          <w:b/>
        </w:rPr>
      </w:pPr>
    </w:p>
    <w:p w14:paraId="4C23F9C2" w14:textId="77777777" w:rsidR="00956116" w:rsidRDefault="00956116">
      <w:pPr>
        <w:contextualSpacing/>
        <w:outlineLvl w:val="0"/>
        <w:rPr>
          <w:rFonts w:eastAsia="Times New Roman" w:cstheme="minorHAnsi"/>
          <w:b/>
        </w:rPr>
      </w:pPr>
    </w:p>
    <w:p w14:paraId="1B316EBB" w14:textId="77777777" w:rsidR="00956116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5271BAF3" w14:textId="77777777" w:rsidR="00956116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701DCCE6" w14:textId="77777777" w:rsidR="00956116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24A7E7A" w14:textId="77777777" w:rsidR="00956116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3EE2EFF4" w14:textId="77777777" w:rsidR="00956116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Preparation for HPLC Coupled with Triple Quadrupole Mass Spectrometry</w:t>
      </w:r>
    </w:p>
    <w:p w14:paraId="231C311E" w14:textId="77777777" w:rsidR="00956116" w:rsidRPr="001749F6" w:rsidRDefault="00000000" w:rsidP="00741FB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Zhiqi Liu</w:t>
      </w:r>
      <w:r>
        <w:rPr>
          <w:rFonts w:cstheme="minorHAnsi"/>
        </w:rPr>
        <w:t xml:space="preserve"> </w:t>
      </w:r>
    </w:p>
    <w:p w14:paraId="0B951EB3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To begin, accurately weigh 10.0 milligrams of </w:t>
      </w:r>
      <w:r>
        <w:rPr>
          <w:lang w:val="en-US"/>
        </w:rPr>
        <w:t xml:space="preserve">hyoscyamine, </w:t>
      </w:r>
      <w:proofErr w:type="spellStart"/>
      <w:r>
        <w:rPr>
          <w:lang w:val="en-US"/>
        </w:rPr>
        <w:t>anisodamine</w:t>
      </w:r>
      <w:proofErr w:type="spellEnd"/>
      <w:r>
        <w:rPr>
          <w:lang w:val="en-US"/>
        </w:rPr>
        <w:t xml:space="preserve"> hydrobromide, and scopolamine hydrobromide reference standards </w:t>
      </w:r>
      <w:r>
        <w:rPr>
          <w:b/>
          <w:bCs/>
        </w:rPr>
        <w:t>[1]</w:t>
      </w:r>
      <w:r>
        <w:t>. Place them into a separate 10</w:t>
      </w:r>
      <w:r w:rsidR="001749F6">
        <w:t>-</w:t>
      </w:r>
      <w:r>
        <w:t xml:space="preserve">milliliter volumetric flask </w:t>
      </w:r>
      <w:r>
        <w:rPr>
          <w:b/>
          <w:bCs/>
        </w:rPr>
        <w:t>[2]</w:t>
      </w:r>
      <w:r>
        <w:t xml:space="preserve">. </w:t>
      </w:r>
    </w:p>
    <w:p w14:paraId="72C7617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Talent weighing 10.0 milligrams of hyoscyamine reference standard on a one-ten-thousandth analytical balance.</w:t>
      </w:r>
    </w:p>
    <w:p w14:paraId="65F3D58B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hyoscyamine reference standard into a </w:t>
      </w:r>
      <w:proofErr w:type="gramStart"/>
      <w:r>
        <w:rPr>
          <w:lang w:val="en-IN"/>
        </w:rPr>
        <w:t xml:space="preserve">10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56542D4E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Add chromatographic-grade methanol to the marked line in each volumetric flask </w:t>
      </w:r>
      <w:r>
        <w:rPr>
          <w:b/>
          <w:bCs/>
        </w:rPr>
        <w:t>[1]</w:t>
      </w:r>
      <w:r>
        <w:t xml:space="preserve">. Dissolve the standards thoroughly with ultrasonic treatment to prepare single standard stock solutions with a concentration of 1.0 milligram per </w:t>
      </w:r>
      <w:proofErr w:type="spellStart"/>
      <w:r>
        <w:t>milliliter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765AF42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chromatographic-grade methanol to the marked line in each volumetric flask.</w:t>
      </w:r>
    </w:p>
    <w:p w14:paraId="1A5689AA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volumetric flasks into ultrasonic treatment to dissolve the standards.</w:t>
      </w:r>
    </w:p>
    <w:p w14:paraId="04EC0977" w14:textId="716EBFAB" w:rsidR="00956116" w:rsidRDefault="00000000">
      <w:pPr>
        <w:pStyle w:val="Narration"/>
        <w:numPr>
          <w:ilvl w:val="1"/>
          <w:numId w:val="2"/>
        </w:numPr>
      </w:pPr>
      <w:r>
        <w:t>Then, transfer the stock solutions to brown reagent bottles</w:t>
      </w:r>
      <w:r w:rsidR="00734079">
        <w:t xml:space="preserve"> and store at 4 degrees Celsius in the dark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6E33D160" w14:textId="3236F194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the stock solutions to brown reagent bottles. </w:t>
      </w:r>
    </w:p>
    <w:p w14:paraId="54F44416" w14:textId="77777777" w:rsidR="00956116" w:rsidRDefault="00000000">
      <w:pPr>
        <w:pStyle w:val="Narration"/>
        <w:numPr>
          <w:ilvl w:val="1"/>
          <w:numId w:val="2"/>
        </w:numPr>
      </w:pPr>
      <w:r>
        <w:rPr>
          <w:lang w:val="en-IN"/>
        </w:rPr>
        <w:t>T</w:t>
      </w:r>
      <w:r>
        <w:rPr>
          <w:lang w:val="en-US"/>
        </w:rPr>
        <w:t xml:space="preserve">o prepare a mixed standard intermediate solution of </w:t>
      </w:r>
      <w:r>
        <w:t xml:space="preserve">10 micrograms per </w:t>
      </w:r>
      <w:proofErr w:type="spellStart"/>
      <w:r>
        <w:t>milliliter</w:t>
      </w:r>
      <w:proofErr w:type="spellEnd"/>
      <w:r>
        <w:rPr>
          <w:lang w:val="en-US"/>
        </w:rPr>
        <w:t xml:space="preserve">, </w:t>
      </w:r>
      <w:r>
        <w:t xml:space="preserve">pipette 100 microliters of each previously prepared stock solution into a 10-milliliter volumetric flask </w:t>
      </w:r>
      <w:r>
        <w:rPr>
          <w:b/>
          <w:bCs/>
        </w:rPr>
        <w:t>[1]</w:t>
      </w:r>
      <w:r>
        <w:t xml:space="preserve">. Then, add chromatographic-grade methanol to the marked line to dilute the solution </w:t>
      </w:r>
      <w:r>
        <w:rPr>
          <w:b/>
          <w:bCs/>
        </w:rPr>
        <w:t>[2]</w:t>
      </w:r>
      <w:r>
        <w:t xml:space="preserve"> </w:t>
      </w:r>
    </w:p>
    <w:p w14:paraId="39E4F5B5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pipetting 100 microliters of each previously prepared stock solution into a </w:t>
      </w:r>
      <w:proofErr w:type="gramStart"/>
      <w:r>
        <w:rPr>
          <w:lang w:val="en-IN"/>
        </w:rPr>
        <w:t xml:space="preserve">10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1FB2E1F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chromatographic-grade methanol to the marked line in the volumetric flask.</w:t>
      </w:r>
    </w:p>
    <w:p w14:paraId="2C92B571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Next, perform freeze-drying of fresh Sophora flavescens material </w:t>
      </w:r>
      <w:r>
        <w:rPr>
          <w:b/>
          <w:bCs/>
        </w:rPr>
        <w:t>[1]</w:t>
      </w:r>
      <w:r>
        <w:t xml:space="preserve">. Using a high-speed grinder, pulverize the dried material into a homogeneous powder </w:t>
      </w:r>
      <w:r>
        <w:rPr>
          <w:b/>
          <w:bCs/>
        </w:rPr>
        <w:t>[2]</w:t>
      </w:r>
      <w:r>
        <w:t>.</w:t>
      </w:r>
    </w:p>
    <w:p w14:paraId="13477031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fresh Sophora flavescens material into a freeze-drying setup.</w:t>
      </w:r>
    </w:p>
    <w:p w14:paraId="36A7CDD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grinding the freeze-dried material into a homogeneous powder using a </w:t>
      </w:r>
      <w:r>
        <w:rPr>
          <w:lang w:val="en-IN"/>
        </w:rPr>
        <w:lastRenderedPageBreak/>
        <w:t>high-speed grinder.</w:t>
      </w:r>
    </w:p>
    <w:p w14:paraId="5E914464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Sieve the powder through a 0.25-millimeter standard test sieve </w:t>
      </w:r>
      <w:r>
        <w:rPr>
          <w:b/>
          <w:bCs/>
        </w:rPr>
        <w:t>[1]</w:t>
      </w:r>
      <w:r>
        <w:t xml:space="preserve">. Accurately weigh 20 milligrams of the sieved powder </w:t>
      </w:r>
      <w:r>
        <w:rPr>
          <w:b/>
          <w:bCs/>
        </w:rPr>
        <w:t>[2]</w:t>
      </w:r>
      <w:r>
        <w:t xml:space="preserve">, transfer it into a 100-milliliter volumetric flask </w:t>
      </w:r>
      <w:r>
        <w:rPr>
          <w:b/>
          <w:bCs/>
        </w:rPr>
        <w:t>[3],</w:t>
      </w:r>
      <w:r>
        <w:t xml:space="preserve"> and add chromatographic-grade methanol to nearly the marked line </w:t>
      </w:r>
      <w:r>
        <w:rPr>
          <w:b/>
          <w:bCs/>
        </w:rPr>
        <w:t>[4]</w:t>
      </w:r>
      <w:r>
        <w:t>.</w:t>
      </w:r>
    </w:p>
    <w:p w14:paraId="05F9978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sieving the powder through a 0.25</w:t>
      </w:r>
      <w:r w:rsidR="004D7702">
        <w:rPr>
          <w:lang w:val="en-IN"/>
        </w:rPr>
        <w:t>-</w:t>
      </w:r>
      <w:r>
        <w:rPr>
          <w:lang w:val="en-IN"/>
        </w:rPr>
        <w:t>millimeter standard test sieve.</w:t>
      </w:r>
    </w:p>
    <w:p w14:paraId="53360E46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weighing 20 milligrams of the sieved powder on an analytical balance.</w:t>
      </w:r>
    </w:p>
    <w:p w14:paraId="5BCE682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the weighed powder into a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187F4A8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chromatographic-grade methanol to nearly the marked line in the volumetric flask.</w:t>
      </w:r>
    </w:p>
    <w:p w14:paraId="665B287C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Next, perform ultrasonic extraction at room temperature for 30 minutes </w:t>
      </w:r>
      <w:r>
        <w:rPr>
          <w:b/>
          <w:bCs/>
        </w:rPr>
        <w:t>[1]</w:t>
      </w:r>
      <w:r>
        <w:t xml:space="preserve">. </w:t>
      </w:r>
      <w:r w:rsidR="001C62BD">
        <w:t>Then, r</w:t>
      </w:r>
      <w:r>
        <w:t xml:space="preserve">emove the volumetric flask and allow it to cool to 25 degrees Celsius at room temperature </w:t>
      </w:r>
      <w:r>
        <w:rPr>
          <w:b/>
          <w:bCs/>
        </w:rPr>
        <w:t>[2]</w:t>
      </w:r>
      <w:r>
        <w:t xml:space="preserve">. Add chromatographic-grade methanol to the 100-milliliter marked line and vortex to mix for 2 minutes </w:t>
      </w:r>
      <w:r>
        <w:rPr>
          <w:b/>
          <w:bCs/>
        </w:rPr>
        <w:t>[3]</w:t>
      </w:r>
      <w:r>
        <w:t>.</w:t>
      </w:r>
    </w:p>
    <w:p w14:paraId="522CF82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volumetric flask into ultrasonic treatment for extraction.</w:t>
      </w:r>
    </w:p>
    <w:p w14:paraId="223911F1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removes the volumetric flask and keeping it on the bench.</w:t>
      </w:r>
    </w:p>
    <w:p w14:paraId="02720440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chromatographic-grade methanol to the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marked line and </w:t>
      </w:r>
      <w:proofErr w:type="spellStart"/>
      <w:r>
        <w:rPr>
          <w:lang w:val="en-IN"/>
        </w:rPr>
        <w:t>vortexing</w:t>
      </w:r>
      <w:proofErr w:type="spellEnd"/>
      <w:r>
        <w:rPr>
          <w:lang w:val="en-IN"/>
        </w:rPr>
        <w:t xml:space="preserve"> the flask.</w:t>
      </w:r>
    </w:p>
    <w:p w14:paraId="6B19B97A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Then, pipette 1 </w:t>
      </w:r>
      <w:proofErr w:type="spellStart"/>
      <w:r>
        <w:t>milliliter</w:t>
      </w:r>
      <w:proofErr w:type="spellEnd"/>
      <w:r>
        <w:t xml:space="preserve"> of the prepared extract into a 100-milliliter volumetric flask </w:t>
      </w:r>
      <w:r>
        <w:rPr>
          <w:b/>
          <w:bCs/>
        </w:rPr>
        <w:t>[1]</w:t>
      </w:r>
      <w:r>
        <w:t xml:space="preserve">. Add methanol to the marked line, shake well to mix thoroughly, and obtain the mother solution for HPLC injection </w:t>
      </w:r>
      <w:r>
        <w:rPr>
          <w:b/>
          <w:bCs/>
        </w:rPr>
        <w:t>[2]</w:t>
      </w:r>
      <w:r>
        <w:t>.</w:t>
      </w:r>
    </w:p>
    <w:p w14:paraId="54ED804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pipetting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the extract into a </w:t>
      </w:r>
      <w:proofErr w:type="gramStart"/>
      <w:r>
        <w:rPr>
          <w:lang w:val="en-IN"/>
        </w:rPr>
        <w:t xml:space="preserve">100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volumetric flask.</w:t>
      </w:r>
    </w:p>
    <w:p w14:paraId="365FC1A5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methanol to the marked line in the volumetric flask and shaking it.</w:t>
      </w:r>
    </w:p>
    <w:p w14:paraId="1294AF36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For sample filtration, prepare a 1 </w:t>
      </w:r>
      <w:proofErr w:type="spellStart"/>
      <w:r>
        <w:t>milliliter</w:t>
      </w:r>
      <w:proofErr w:type="spellEnd"/>
      <w:r>
        <w:t xml:space="preserve"> disposable needle-free syringe and a 0.22 </w:t>
      </w:r>
      <w:proofErr w:type="spellStart"/>
      <w:r>
        <w:t>micrometer</w:t>
      </w:r>
      <w:proofErr w:type="spellEnd"/>
      <w:r>
        <w:t xml:space="preserve"> organic phase microporous membrane </w:t>
      </w:r>
      <w:r>
        <w:rPr>
          <w:b/>
          <w:bCs/>
        </w:rPr>
        <w:t>[1]</w:t>
      </w:r>
      <w:r>
        <w:t>.</w:t>
      </w:r>
    </w:p>
    <w:p w14:paraId="6D125D0B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arranging a 1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disposable needle-free syringe and a 0.22 </w:t>
      </w:r>
      <w:proofErr w:type="spellStart"/>
      <w:r>
        <w:rPr>
          <w:lang w:val="en-IN"/>
        </w:rPr>
        <w:t>micrometer</w:t>
      </w:r>
      <w:proofErr w:type="spellEnd"/>
      <w:r>
        <w:rPr>
          <w:lang w:val="en-IN"/>
        </w:rPr>
        <w:t xml:space="preserve"> organic phase microporous membrane on the bench.</w:t>
      </w:r>
    </w:p>
    <w:p w14:paraId="74885233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Aspirate 1.2 </w:t>
      </w:r>
      <w:proofErr w:type="spellStart"/>
      <w:r>
        <w:t>milliliters</w:t>
      </w:r>
      <w:proofErr w:type="spellEnd"/>
      <w:r>
        <w:t xml:space="preserve"> of the mother solution for injection into the syringe </w:t>
      </w:r>
      <w:r>
        <w:rPr>
          <w:b/>
          <w:bCs/>
        </w:rPr>
        <w:t>[1]</w:t>
      </w:r>
      <w:r>
        <w:t xml:space="preserve"> and push the solution slowly through the membrane to perform filtration </w:t>
      </w:r>
      <w:r>
        <w:rPr>
          <w:b/>
          <w:bCs/>
        </w:rPr>
        <w:t>[2]</w:t>
      </w:r>
      <w:r>
        <w:t>.</w:t>
      </w:r>
    </w:p>
    <w:p w14:paraId="2CC65B40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aspirating 1.2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the mother solution into the syringe.</w:t>
      </w:r>
    </w:p>
    <w:p w14:paraId="50A76F4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pushing the solution slowly through the microporous membrane for filtration.</w:t>
      </w:r>
    </w:p>
    <w:p w14:paraId="4265E0FF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Collect the filtrate into a 2-milliliter sample vial with an inner insert and seal the vial tightly with a cap </w:t>
      </w:r>
      <w:r>
        <w:rPr>
          <w:b/>
          <w:bCs/>
        </w:rPr>
        <w:t>[1]</w:t>
      </w:r>
      <w:r>
        <w:t>.</w:t>
      </w:r>
    </w:p>
    <w:p w14:paraId="5975726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collecting the filtrate into a </w:t>
      </w:r>
      <w:proofErr w:type="gramStart"/>
      <w:r>
        <w:rPr>
          <w:lang w:val="en-IN"/>
        </w:rPr>
        <w:t xml:space="preserve">2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sample vial with an inner insert and </w:t>
      </w:r>
      <w:r>
        <w:rPr>
          <w:lang w:val="en-IN"/>
        </w:rPr>
        <w:lastRenderedPageBreak/>
        <w:t>sealing the sample vial tightly with a cap.</w:t>
      </w:r>
    </w:p>
    <w:p w14:paraId="09B386A2" w14:textId="77777777" w:rsidR="00956116" w:rsidRDefault="00000000">
      <w:pPr>
        <w:pStyle w:val="ShotDescription"/>
        <w:ind w:left="907" w:firstLine="0"/>
        <w:rPr>
          <w:lang w:val="en-IN"/>
        </w:rPr>
      </w:pPr>
      <w:r>
        <w:rPr>
          <w:lang w:val="en-IN"/>
        </w:rPr>
        <w:br/>
      </w:r>
    </w:p>
    <w:p w14:paraId="4740AFD2" w14:textId="246D61A5" w:rsidR="00956116" w:rsidRDefault="00734079">
      <w:pPr>
        <w:pStyle w:val="ListParagraph"/>
        <w:numPr>
          <w:ilvl w:val="0"/>
          <w:numId w:val="2"/>
        </w:numPr>
        <w:spacing w:line="0" w:lineRule="atLeast"/>
        <w:rPr>
          <w:rFonts w:ascii="Calibri" w:hAnsi="Calibri" w:cs="Calibri"/>
          <w:b/>
          <w:bCs/>
        </w:rPr>
      </w:pPr>
      <w:r w:rsidRPr="00734079">
        <w:rPr>
          <w:rFonts w:ascii="Calibri" w:hAnsi="Calibri" w:cs="Calibri"/>
          <w:b/>
          <w:bCs/>
        </w:rPr>
        <w:t>HPLC–ESI–MS/MS Workflow for Quantification and Validation of Analytes</w:t>
      </w:r>
    </w:p>
    <w:p w14:paraId="17A5E342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Prepare mobile phase A by measuring 1000 </w:t>
      </w:r>
      <w:proofErr w:type="spellStart"/>
      <w:r>
        <w:t>milliliters</w:t>
      </w:r>
      <w:proofErr w:type="spellEnd"/>
      <w:r>
        <w:t xml:space="preserve"> of ultrapure water </w:t>
      </w:r>
      <w:r>
        <w:rPr>
          <w:b/>
          <w:bCs/>
        </w:rPr>
        <w:t>[1]</w:t>
      </w:r>
      <w:r>
        <w:t xml:space="preserve">. Add 1.0 </w:t>
      </w:r>
      <w:proofErr w:type="spellStart"/>
      <w:r>
        <w:t>milliliter</w:t>
      </w:r>
      <w:proofErr w:type="spellEnd"/>
      <w:r>
        <w:t xml:space="preserve"> of chromatographic-grade formic acid </w:t>
      </w:r>
      <w:r>
        <w:rPr>
          <w:b/>
          <w:bCs/>
        </w:rPr>
        <w:t>[2]</w:t>
      </w:r>
      <w:r>
        <w:t xml:space="preserve"> and mix uniformly using a magnetic stirrer for 10 minutes </w:t>
      </w:r>
      <w:r>
        <w:rPr>
          <w:b/>
          <w:bCs/>
        </w:rPr>
        <w:t>[3]</w:t>
      </w:r>
      <w:r>
        <w:t>.</w:t>
      </w:r>
    </w:p>
    <w:p w14:paraId="520C17E4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measuring 1000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ultrapure water into a container.</w:t>
      </w:r>
    </w:p>
    <w:p w14:paraId="34FD7985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1.0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of chromatographic-grade formic acid to the water.</w:t>
      </w:r>
    </w:p>
    <w:p w14:paraId="7B2BA82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container on a magnetic stirrer and mixing the solution.</w:t>
      </w:r>
    </w:p>
    <w:p w14:paraId="54DF9D6A" w14:textId="579C30F0" w:rsidR="00956116" w:rsidRDefault="00734079">
      <w:pPr>
        <w:pStyle w:val="Narration"/>
        <w:numPr>
          <w:ilvl w:val="1"/>
          <w:numId w:val="2"/>
        </w:numPr>
      </w:pPr>
      <w:r>
        <w:t>Next, p</w:t>
      </w:r>
      <w:r w:rsidR="00000000">
        <w:t xml:space="preserve">repare mobile phase B by using chromatographic-grade methanol directly without additional treatment </w:t>
      </w:r>
      <w:r w:rsidR="00000000">
        <w:rPr>
          <w:b/>
          <w:bCs/>
        </w:rPr>
        <w:t>[1]</w:t>
      </w:r>
      <w:r w:rsidR="00000000">
        <w:t>.</w:t>
      </w:r>
    </w:p>
    <w:p w14:paraId="21A6C80C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holding a container of chromatographic-grade methanol.</w:t>
      </w:r>
    </w:p>
    <w:p w14:paraId="1655345A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Pour mobile phase A and B into ultrasonic degassing devices, respectively </w:t>
      </w:r>
      <w:r>
        <w:rPr>
          <w:b/>
          <w:bCs/>
        </w:rPr>
        <w:t>[1],</w:t>
      </w:r>
      <w:r>
        <w:t xml:space="preserve"> and perform ultrasonic degassing at 40 kilohertz for 15 minutes </w:t>
      </w:r>
      <w:r>
        <w:rPr>
          <w:b/>
          <w:bCs/>
        </w:rPr>
        <w:t>[3]</w:t>
      </w:r>
      <w:r>
        <w:t>.</w:t>
      </w:r>
    </w:p>
    <w:p w14:paraId="5DC618D1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pouring mobile phase A into an ultrasonic degassing device.</w:t>
      </w:r>
    </w:p>
    <w:p w14:paraId="13B2E5A4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solutions into ultrasonic degassing for degassing.</w:t>
      </w:r>
    </w:p>
    <w:p w14:paraId="512084A4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Transfer the degassed mobile phases into solvent bottles </w:t>
      </w:r>
      <w:r>
        <w:rPr>
          <w:b/>
          <w:bCs/>
        </w:rPr>
        <w:t>[1]</w:t>
      </w:r>
      <w:r>
        <w:t xml:space="preserve">. After sealing the bottles, connect them to the corresponding A and B solvent lines of the HPLC system </w:t>
      </w:r>
      <w:r>
        <w:rPr>
          <w:b/>
          <w:bCs/>
        </w:rPr>
        <w:t>[2]</w:t>
      </w:r>
      <w:r>
        <w:t>.</w:t>
      </w:r>
    </w:p>
    <w:p w14:paraId="678D6D07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degassed mobile phase A into a solvent bottle.</w:t>
      </w:r>
    </w:p>
    <w:p w14:paraId="379CA380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connecting the solvent bottles to the A and B solvent lines of the high-performance liquid chromatography system.</w:t>
      </w:r>
    </w:p>
    <w:p w14:paraId="0F3925F1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Now, use a C18 column for chromatographic separation </w:t>
      </w:r>
      <w:r>
        <w:rPr>
          <w:b/>
          <w:bCs/>
        </w:rPr>
        <w:t>[1]</w:t>
      </w:r>
      <w:r>
        <w:t xml:space="preserve">. Equilibrate the column with methanol and water at a ratio of 80 to 20 for 30 minutes at a flow rate of 0.3 </w:t>
      </w:r>
      <w:proofErr w:type="spellStart"/>
      <w:r>
        <w:t>milliliters</w:t>
      </w:r>
      <w:proofErr w:type="spellEnd"/>
      <w:r>
        <w:t xml:space="preserve"> per minute </w:t>
      </w:r>
      <w:r>
        <w:rPr>
          <w:b/>
          <w:bCs/>
        </w:rPr>
        <w:t>[2]</w:t>
      </w:r>
      <w:r>
        <w:t xml:space="preserve">. Set the column oven temperature to 30 degrees Celsius and preheat for 10 minutes in advance </w:t>
      </w:r>
      <w:r>
        <w:rPr>
          <w:b/>
          <w:bCs/>
        </w:rPr>
        <w:t>[3]</w:t>
      </w:r>
      <w:r>
        <w:t>.</w:t>
      </w:r>
    </w:p>
    <w:p w14:paraId="1E714A1F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installing a C18 column into the high-performance liquid chromatography system.</w:t>
      </w:r>
    </w:p>
    <w:p w14:paraId="7B354A3F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setting the mobile phase composition and initiating column equilibration.</w:t>
      </w:r>
    </w:p>
    <w:p w14:paraId="466E3B90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Display the column oven panel, set the temperature to 30 degrees Celsius, and start preheating</w:t>
      </w:r>
    </w:p>
    <w:p w14:paraId="0DEFD3B7" w14:textId="77777777" w:rsidR="00956116" w:rsidRDefault="00DE2736">
      <w:pPr>
        <w:pStyle w:val="Narration"/>
        <w:numPr>
          <w:ilvl w:val="1"/>
          <w:numId w:val="2"/>
        </w:numPr>
      </w:pPr>
      <w:r>
        <w:t xml:space="preserve">Then, set the flow rate to 0.60 </w:t>
      </w:r>
      <w:proofErr w:type="spellStart"/>
      <w:r>
        <w:t>milliliters</w:t>
      </w:r>
      <w:proofErr w:type="spellEnd"/>
      <w:r>
        <w:t xml:space="preserve"> per minute, the injection volume to 2 microliters, and the detection wavelength to 210 </w:t>
      </w:r>
      <w:proofErr w:type="spellStart"/>
      <w:r>
        <w:t>nanometers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. </w:t>
      </w:r>
      <w:r w:rsidR="00741FB9">
        <w:t>After that, s</w:t>
      </w:r>
      <w:r>
        <w:t xml:space="preserve">et the gradient elution program with the presented conditions </w:t>
      </w:r>
      <w:r>
        <w:rPr>
          <w:b/>
          <w:bCs/>
        </w:rPr>
        <w:t>[2]</w:t>
      </w:r>
      <w:r>
        <w:t xml:space="preserve">. </w:t>
      </w:r>
    </w:p>
    <w:p w14:paraId="4499C323" w14:textId="77777777" w:rsidR="00DE2736" w:rsidRPr="00DE2736" w:rsidRDefault="00000000" w:rsidP="00DE2736">
      <w:pPr>
        <w:pStyle w:val="ShotDescription"/>
        <w:numPr>
          <w:ilvl w:val="2"/>
          <w:numId w:val="2"/>
        </w:numPr>
        <w:rPr>
          <w:b/>
          <w:bCs/>
          <w:lang w:eastAsia="zh-CN"/>
        </w:rPr>
      </w:pPr>
      <w:r>
        <w:rPr>
          <w:rFonts w:hint="eastAsia"/>
          <w:lang w:eastAsia="zh-CN"/>
        </w:rPr>
        <w:t>SCREEN:</w:t>
      </w:r>
      <w:r w:rsidR="00DE2736">
        <w:rPr>
          <w:lang w:eastAsia="zh-CN"/>
        </w:rPr>
        <w:t xml:space="preserve"> </w:t>
      </w:r>
      <w:r w:rsidR="00DE2736" w:rsidRPr="00DE2736">
        <w:rPr>
          <w:lang w:eastAsia="zh-CN"/>
        </w:rPr>
        <w:t>70510_screenshot_</w:t>
      </w:r>
      <w:r w:rsidR="00DE2736" w:rsidRPr="00DE2736">
        <w:rPr>
          <w:rFonts w:hint="eastAsia"/>
          <w:lang w:eastAsia="zh-CN"/>
        </w:rPr>
        <w:t>1</w:t>
      </w:r>
      <w:r w:rsidR="00DE2736">
        <w:rPr>
          <w:lang w:eastAsia="zh-CN"/>
        </w:rPr>
        <w:t>.mkv</w:t>
      </w:r>
      <w:r w:rsidR="00DE2736" w:rsidRPr="00DE2736">
        <w:rPr>
          <w:rFonts w:hint="eastAsia"/>
          <w:b/>
          <w:bCs/>
          <w:lang w:eastAsia="zh-CN"/>
        </w:rPr>
        <w:t>:</w:t>
      </w:r>
      <w:r w:rsidR="00DE2736">
        <w:rPr>
          <w:b/>
          <w:bCs/>
          <w:lang w:eastAsia="zh-CN"/>
        </w:rPr>
        <w:t xml:space="preserve"> </w:t>
      </w:r>
      <w:r w:rsidR="00DE2736">
        <w:rPr>
          <w:lang w:eastAsia="zh-CN"/>
        </w:rPr>
        <w:t>00:45-00:55</w:t>
      </w:r>
    </w:p>
    <w:p w14:paraId="59DFDD45" w14:textId="77777777" w:rsidR="00956116" w:rsidRPr="00DE2736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rFonts w:hint="eastAsia"/>
          <w:lang w:eastAsia="zh-CN"/>
        </w:rPr>
        <w:lastRenderedPageBreak/>
        <w:t xml:space="preserve">SCREEN: </w:t>
      </w:r>
      <w:r w:rsidRPr="00DE2736">
        <w:rPr>
          <w:lang w:val="en-IN"/>
        </w:rPr>
        <w:t>TEXT ON A PLAIN BACKGROUND</w:t>
      </w:r>
    </w:p>
    <w:p w14:paraId="7C388BCF" w14:textId="77777777" w:rsidR="00956116" w:rsidRDefault="00000000">
      <w:pPr>
        <w:pStyle w:val="ShotDescription"/>
        <w:ind w:firstLine="0"/>
      </w:pPr>
      <w:r>
        <w:t>0–10.0 min, 5% to 10% B</w:t>
      </w:r>
    </w:p>
    <w:p w14:paraId="20588C0C" w14:textId="77777777" w:rsidR="00956116" w:rsidRDefault="00000000">
      <w:pPr>
        <w:pStyle w:val="ShotDescription"/>
        <w:ind w:firstLine="0"/>
      </w:pPr>
      <w:r>
        <w:t>10.0–15.0 min, 10% to 35% B</w:t>
      </w:r>
    </w:p>
    <w:p w14:paraId="000167FA" w14:textId="77777777" w:rsidR="00956116" w:rsidRDefault="00000000">
      <w:pPr>
        <w:pStyle w:val="ShotDescription"/>
        <w:ind w:firstLine="0"/>
      </w:pPr>
      <w:r>
        <w:t>15.0–20.0 min, 35% to 60% B</w:t>
      </w:r>
    </w:p>
    <w:p w14:paraId="50FE9D76" w14:textId="77777777" w:rsidR="00956116" w:rsidRDefault="00000000">
      <w:pPr>
        <w:pStyle w:val="ShotDescription"/>
        <w:ind w:firstLine="0"/>
        <w:rPr>
          <w:lang w:val="en-IN"/>
        </w:rPr>
      </w:pPr>
      <w:r>
        <w:t>20.0–25.0 min, 60% to 95% B</w:t>
      </w:r>
    </w:p>
    <w:p w14:paraId="52EBA82F" w14:textId="77777777" w:rsidR="00956116" w:rsidRDefault="00741FB9">
      <w:pPr>
        <w:pStyle w:val="Narration"/>
        <w:numPr>
          <w:ilvl w:val="1"/>
          <w:numId w:val="2"/>
        </w:numPr>
      </w:pPr>
      <w:r>
        <w:t xml:space="preserve">Next, perform mass spectrometric detection using a triple quadrupole mass spectrometer equipped with an electrospray ionization source operating in positive ionization mode </w:t>
      </w:r>
      <w:r>
        <w:rPr>
          <w:b/>
          <w:bCs/>
        </w:rPr>
        <w:t>[1]</w:t>
      </w:r>
      <w:r>
        <w:t>.</w:t>
      </w:r>
    </w:p>
    <w:p w14:paraId="35A0057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Shot of the triple quadrupole mass spectrometer system.</w:t>
      </w:r>
    </w:p>
    <w:p w14:paraId="56FF7442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Set the nebulizer pressure to 15 pounds per square inch </w:t>
      </w:r>
      <w:r>
        <w:rPr>
          <w:b/>
          <w:bCs/>
        </w:rPr>
        <w:t>[1]</w:t>
      </w:r>
      <w:r>
        <w:t xml:space="preserve">, capillary voltage to 4000 volts </w:t>
      </w:r>
      <w:r>
        <w:rPr>
          <w:b/>
          <w:bCs/>
        </w:rPr>
        <w:t>[2]</w:t>
      </w:r>
      <w:r>
        <w:t xml:space="preserve">, gas temperature to 300 degrees Celsius </w:t>
      </w:r>
      <w:r>
        <w:rPr>
          <w:b/>
          <w:bCs/>
        </w:rPr>
        <w:t>[3],</w:t>
      </w:r>
      <w:r>
        <w:t xml:space="preserve"> and gas flow to 11 </w:t>
      </w:r>
      <w:proofErr w:type="spellStart"/>
      <w:r>
        <w:t>liters</w:t>
      </w:r>
      <w:proofErr w:type="spellEnd"/>
      <w:r>
        <w:t xml:space="preserve"> per minute </w:t>
      </w:r>
      <w:r>
        <w:rPr>
          <w:b/>
          <w:bCs/>
        </w:rPr>
        <w:t>[4]</w:t>
      </w:r>
      <w:r>
        <w:t>.</w:t>
      </w:r>
      <w:r w:rsidR="002F1FF1">
        <w:t xml:space="preserve"> </w:t>
      </w:r>
      <w:r w:rsidR="004D7702">
        <w:t>Then s</w:t>
      </w:r>
      <w:r>
        <w:rPr>
          <w:rFonts w:hint="eastAsia"/>
        </w:rPr>
        <w:t xml:space="preserve">et the parameters for </w:t>
      </w:r>
      <w:r w:rsidR="001C62BD" w:rsidRPr="001C62BD">
        <w:t xml:space="preserve">multiple reaction monitoring </w:t>
      </w:r>
      <w:r>
        <w:rPr>
          <w:rFonts w:hint="eastAsia"/>
        </w:rPr>
        <w:t>ion pairs</w:t>
      </w:r>
      <w:r w:rsidR="001C62BD">
        <w:t xml:space="preserve"> </w:t>
      </w:r>
      <w:r w:rsidRPr="001C62BD">
        <w:rPr>
          <w:rFonts w:hint="eastAsia"/>
          <w:b/>
          <w:bCs/>
          <w:lang w:val="en-US" w:eastAsia="zh-CN"/>
        </w:rPr>
        <w:t>[5]</w:t>
      </w:r>
      <w:r w:rsidR="001C62BD" w:rsidRPr="001C62BD">
        <w:rPr>
          <w:b/>
          <w:bCs/>
          <w:lang w:val="en-US" w:eastAsia="zh-CN"/>
        </w:rPr>
        <w:t>.</w:t>
      </w:r>
    </w:p>
    <w:p w14:paraId="211BFEBD" w14:textId="77777777" w:rsidR="00956116" w:rsidRPr="004D7702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 w:rsidRPr="004D7702">
        <w:rPr>
          <w:lang w:val="en-IN"/>
        </w:rPr>
        <w:t>SCREEN:</w:t>
      </w:r>
      <w:r w:rsidR="00DE2736" w:rsidRPr="004D7702">
        <w:rPr>
          <w:lang w:val="en-IN"/>
        </w:rPr>
        <w:t xml:space="preserve"> </w:t>
      </w:r>
      <w:r w:rsidR="00DE2736" w:rsidRPr="004D7702">
        <w:rPr>
          <w:lang w:eastAsia="zh-CN"/>
        </w:rPr>
        <w:t>70510_screenshot_</w:t>
      </w:r>
      <w:r w:rsidR="00DE2736" w:rsidRPr="004D7702">
        <w:rPr>
          <w:rFonts w:hint="eastAsia"/>
          <w:lang w:eastAsia="zh-CN"/>
        </w:rPr>
        <w:t>1</w:t>
      </w:r>
      <w:r w:rsidR="00DE2736" w:rsidRPr="004D7702">
        <w:rPr>
          <w:lang w:eastAsia="zh-CN"/>
        </w:rPr>
        <w:t>.mkv</w:t>
      </w:r>
      <w:r w:rsidR="00DE2736" w:rsidRPr="004D7702">
        <w:rPr>
          <w:rFonts w:hint="eastAsia"/>
          <w:b/>
          <w:bCs/>
          <w:lang w:eastAsia="zh-CN"/>
        </w:rPr>
        <w:t>:</w:t>
      </w:r>
      <w:r w:rsidR="00DE2736" w:rsidRPr="004D7702">
        <w:rPr>
          <w:lang w:val="en-IN"/>
        </w:rPr>
        <w:t xml:space="preserve"> </w:t>
      </w:r>
      <w:r w:rsidRPr="004D7702">
        <w:rPr>
          <w:lang w:val="en-IN"/>
        </w:rPr>
        <w:t xml:space="preserve"> </w:t>
      </w:r>
      <w:r w:rsidR="00DE2736" w:rsidRPr="004D7702">
        <w:rPr>
          <w:lang w:val="en-IN"/>
        </w:rPr>
        <w:t>01:17-01:20</w:t>
      </w:r>
    </w:p>
    <w:p w14:paraId="4A086EAD" w14:textId="77777777" w:rsidR="00DE2736" w:rsidRPr="00741FB9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 w:rsidRPr="004D7702">
        <w:rPr>
          <w:lang w:val="en-IN"/>
        </w:rPr>
        <w:t xml:space="preserve">SCREEN: </w:t>
      </w:r>
      <w:r w:rsidR="00DE2736" w:rsidRPr="004D7702">
        <w:rPr>
          <w:lang w:eastAsia="zh-CN"/>
        </w:rPr>
        <w:t>70510_screenshot_</w:t>
      </w:r>
      <w:r w:rsidR="00DE2736" w:rsidRPr="004D7702">
        <w:rPr>
          <w:rFonts w:hint="eastAsia"/>
          <w:lang w:eastAsia="zh-CN"/>
        </w:rPr>
        <w:t>1</w:t>
      </w:r>
      <w:r w:rsidR="00DE2736" w:rsidRPr="004D7702">
        <w:rPr>
          <w:lang w:eastAsia="zh-CN"/>
        </w:rPr>
        <w:t>.mkv</w:t>
      </w:r>
      <w:r w:rsidR="00DE2736" w:rsidRPr="004D7702">
        <w:rPr>
          <w:rFonts w:hint="eastAsia"/>
          <w:b/>
          <w:bCs/>
          <w:lang w:eastAsia="zh-CN"/>
        </w:rPr>
        <w:t>:</w:t>
      </w:r>
      <w:r w:rsidR="00DE2736" w:rsidRPr="004D7702">
        <w:rPr>
          <w:b/>
          <w:bCs/>
          <w:lang w:eastAsia="zh-CN"/>
        </w:rPr>
        <w:t xml:space="preserve">  </w:t>
      </w:r>
      <w:r w:rsidR="00DE2736" w:rsidRPr="00741FB9">
        <w:rPr>
          <w:lang w:eastAsia="zh-CN"/>
        </w:rPr>
        <w:t>01:27-01:30</w:t>
      </w:r>
    </w:p>
    <w:p w14:paraId="408AD0C5" w14:textId="77777777" w:rsidR="00956116" w:rsidRPr="00741FB9" w:rsidRDefault="00000000" w:rsidP="00DE2736">
      <w:pPr>
        <w:pStyle w:val="ShotDescription"/>
        <w:numPr>
          <w:ilvl w:val="2"/>
          <w:numId w:val="2"/>
        </w:numPr>
        <w:rPr>
          <w:lang w:val="en-IN"/>
        </w:rPr>
      </w:pPr>
      <w:r w:rsidRPr="00741FB9">
        <w:rPr>
          <w:lang w:val="en-IN"/>
        </w:rPr>
        <w:t xml:space="preserve">SCREEN: </w:t>
      </w:r>
      <w:r w:rsidR="002F1FF1" w:rsidRPr="00741FB9">
        <w:rPr>
          <w:lang w:eastAsia="zh-CN"/>
        </w:rPr>
        <w:t>70510_screenshot_</w:t>
      </w:r>
      <w:r w:rsidR="002F1FF1" w:rsidRPr="00741FB9">
        <w:rPr>
          <w:rFonts w:hint="eastAsia"/>
          <w:lang w:eastAsia="zh-CN"/>
        </w:rPr>
        <w:t>1</w:t>
      </w:r>
      <w:r w:rsidR="002F1FF1" w:rsidRPr="00741FB9">
        <w:rPr>
          <w:lang w:eastAsia="zh-CN"/>
        </w:rPr>
        <w:t>.mkv</w:t>
      </w:r>
      <w:r w:rsidR="002F1FF1" w:rsidRPr="00741FB9">
        <w:rPr>
          <w:rFonts w:hint="eastAsia"/>
          <w:lang w:eastAsia="zh-CN"/>
        </w:rPr>
        <w:t>:</w:t>
      </w:r>
      <w:r w:rsidR="002F1FF1" w:rsidRPr="00741FB9">
        <w:rPr>
          <w:lang w:eastAsia="zh-CN"/>
        </w:rPr>
        <w:t xml:space="preserve">  01:37-01:40</w:t>
      </w:r>
    </w:p>
    <w:p w14:paraId="2877DAF4" w14:textId="77777777" w:rsidR="00956116" w:rsidRPr="00741FB9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 w:rsidRPr="00741FB9">
        <w:rPr>
          <w:lang w:val="en-IN"/>
        </w:rPr>
        <w:t>SCREEN</w:t>
      </w:r>
      <w:r w:rsidR="002F1FF1" w:rsidRPr="00741FB9">
        <w:rPr>
          <w:lang w:val="en-IN"/>
        </w:rPr>
        <w:t xml:space="preserve">: </w:t>
      </w:r>
      <w:r w:rsidR="002F1FF1" w:rsidRPr="00741FB9">
        <w:rPr>
          <w:lang w:eastAsia="zh-CN"/>
        </w:rPr>
        <w:t>70510_screenshot_</w:t>
      </w:r>
      <w:r w:rsidR="002F1FF1" w:rsidRPr="00741FB9">
        <w:rPr>
          <w:rFonts w:hint="eastAsia"/>
          <w:lang w:eastAsia="zh-CN"/>
        </w:rPr>
        <w:t>1</w:t>
      </w:r>
      <w:r w:rsidR="002F1FF1" w:rsidRPr="00741FB9">
        <w:rPr>
          <w:lang w:eastAsia="zh-CN"/>
        </w:rPr>
        <w:t>.mkv</w:t>
      </w:r>
      <w:r w:rsidR="002F1FF1" w:rsidRPr="00741FB9">
        <w:rPr>
          <w:rFonts w:hint="eastAsia"/>
          <w:lang w:eastAsia="zh-CN"/>
        </w:rPr>
        <w:t>:</w:t>
      </w:r>
      <w:r w:rsidR="002F1FF1" w:rsidRPr="00741FB9">
        <w:rPr>
          <w:lang w:eastAsia="zh-CN"/>
        </w:rPr>
        <w:t xml:space="preserve"> 01:50-01:53 </w:t>
      </w:r>
      <w:r w:rsidR="002F1FF1" w:rsidRPr="00741FB9">
        <w:rPr>
          <w:i/>
          <w:iCs/>
          <w:color w:val="0000FF"/>
          <w:lang w:eastAsia="zh-CN"/>
        </w:rPr>
        <w:t xml:space="preserve">Video editor: Please highlight the “Gas </w:t>
      </w:r>
      <w:proofErr w:type="gramStart"/>
      <w:r w:rsidR="002F1FF1" w:rsidRPr="00741FB9">
        <w:rPr>
          <w:i/>
          <w:iCs/>
          <w:color w:val="0000FF"/>
          <w:lang w:eastAsia="zh-CN"/>
        </w:rPr>
        <w:t>Flow ”</w:t>
      </w:r>
      <w:proofErr w:type="gramEnd"/>
      <w:r w:rsidR="002F1FF1" w:rsidRPr="00741FB9">
        <w:rPr>
          <w:i/>
          <w:iCs/>
          <w:color w:val="0000FF"/>
          <w:lang w:eastAsia="zh-CN"/>
        </w:rPr>
        <w:t xml:space="preserve"> column</w:t>
      </w:r>
    </w:p>
    <w:p w14:paraId="19177DC3" w14:textId="77777777" w:rsidR="00956116" w:rsidRPr="00741FB9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741FB9">
        <w:rPr>
          <w:rFonts w:hint="eastAsia"/>
          <w:lang w:eastAsia="zh-CN"/>
        </w:rPr>
        <w:t xml:space="preserve">SCREEN: </w:t>
      </w:r>
      <w:r w:rsidR="002F1FF1" w:rsidRPr="00741FB9">
        <w:rPr>
          <w:lang w:eastAsia="zh-CN"/>
        </w:rPr>
        <w:t>70510_screenshot_</w:t>
      </w:r>
      <w:r w:rsidR="002F1FF1" w:rsidRPr="00741FB9">
        <w:rPr>
          <w:rFonts w:hint="eastAsia"/>
          <w:lang w:eastAsia="zh-CN"/>
        </w:rPr>
        <w:t>1</w:t>
      </w:r>
      <w:r w:rsidR="002F1FF1" w:rsidRPr="00741FB9">
        <w:rPr>
          <w:lang w:eastAsia="zh-CN"/>
        </w:rPr>
        <w:t>.mkv</w:t>
      </w:r>
      <w:r w:rsidR="002F1FF1" w:rsidRPr="00741FB9">
        <w:rPr>
          <w:rFonts w:hint="eastAsia"/>
          <w:lang w:eastAsia="zh-CN"/>
        </w:rPr>
        <w:t>:</w:t>
      </w:r>
      <w:r w:rsidR="002F1FF1" w:rsidRPr="00741FB9">
        <w:rPr>
          <w:lang w:eastAsia="zh-CN"/>
        </w:rPr>
        <w:t xml:space="preserve"> 02:15-02:27</w:t>
      </w:r>
    </w:p>
    <w:p w14:paraId="35406161" w14:textId="77777777" w:rsidR="00956116" w:rsidRDefault="00000000">
      <w:pPr>
        <w:pStyle w:val="Narration"/>
        <w:numPr>
          <w:ilvl w:val="1"/>
          <w:numId w:val="2"/>
        </w:numPr>
      </w:pPr>
      <w:r w:rsidRPr="00741FB9">
        <w:t>To identify precursor ions, directly infuse individual standard</w:t>
      </w:r>
      <w:r>
        <w:t xml:space="preserve"> solutions in </w:t>
      </w:r>
      <w:r>
        <w:rPr>
          <w:b/>
          <w:bCs/>
          <w:lang w:val="en-US"/>
        </w:rPr>
        <w:t>MS2 SCAN</w:t>
      </w:r>
      <w:r>
        <w:rPr>
          <w:lang w:val="en-US"/>
        </w:rPr>
        <w:t xml:space="preserve"> </w:t>
      </w:r>
      <w:r>
        <w:rPr>
          <w:i/>
          <w:iCs/>
          <w:color w:val="EE0000"/>
          <w:lang w:val="en-US"/>
        </w:rPr>
        <w:t>(M-S-Two-Scan)</w:t>
      </w:r>
      <w:r>
        <w:rPr>
          <w:color w:val="EE0000"/>
        </w:rPr>
        <w:t xml:space="preserve"> </w:t>
      </w:r>
      <w:r>
        <w:t xml:space="preserve">mode </w:t>
      </w:r>
      <w:r>
        <w:rPr>
          <w:b/>
          <w:bCs/>
        </w:rPr>
        <w:t>[1]</w:t>
      </w:r>
      <w:r>
        <w:t>.</w:t>
      </w:r>
    </w:p>
    <w:p w14:paraId="01E4A148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infusing individual standard solutions into the mass spectrometer in scan mode.</w:t>
      </w:r>
    </w:p>
    <w:p w14:paraId="3B0BEEDE" w14:textId="77777777" w:rsidR="00956116" w:rsidRDefault="008E5289">
      <w:pPr>
        <w:pStyle w:val="Narration"/>
        <w:numPr>
          <w:ilvl w:val="1"/>
          <w:numId w:val="2"/>
        </w:numPr>
      </w:pPr>
      <w:r>
        <w:t>After method validation</w:t>
      </w:r>
      <w:r w:rsidR="00741FB9">
        <w:t>, p</w:t>
      </w:r>
      <w:r>
        <w:t xml:space="preserve">erform data acquisition in multiple reaction monitoring mode </w:t>
      </w:r>
      <w:r>
        <w:rPr>
          <w:b/>
          <w:bCs/>
        </w:rPr>
        <w:t>[1]</w:t>
      </w:r>
      <w:r>
        <w:t xml:space="preserve">. Use the optimized parameters, including precursor ion, product ion transitions, </w:t>
      </w:r>
      <w:proofErr w:type="spellStart"/>
      <w:r>
        <w:t>fragmentor</w:t>
      </w:r>
      <w:proofErr w:type="spellEnd"/>
      <w:r>
        <w:t xml:space="preserve"> voltage, and collision energy for each analyte as presented here </w:t>
      </w:r>
      <w:r>
        <w:rPr>
          <w:b/>
          <w:bCs/>
        </w:rPr>
        <w:t>[2]</w:t>
      </w:r>
      <w:r>
        <w:t>.</w:t>
      </w:r>
    </w:p>
    <w:p w14:paraId="53D79ED4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starting data acquisition in multiple reaction monitoring mode.</w:t>
      </w:r>
    </w:p>
    <w:p w14:paraId="11F5163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Table 1</w:t>
      </w:r>
    </w:p>
    <w:p w14:paraId="0262F93B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Then, launch the qualitative analysis software. Select </w:t>
      </w:r>
      <w:r>
        <w:rPr>
          <w:b/>
          <w:bCs/>
        </w:rPr>
        <w:t>File</w:t>
      </w:r>
      <w:r>
        <w:t xml:space="preserve"> and choose </w:t>
      </w:r>
      <w:r>
        <w:rPr>
          <w:b/>
          <w:bCs/>
        </w:rPr>
        <w:t>Import Data</w:t>
      </w:r>
      <w:r>
        <w:t xml:space="preserve"> to import all collected data files </w:t>
      </w:r>
      <w:r>
        <w:rPr>
          <w:b/>
          <w:bCs/>
        </w:rPr>
        <w:t>[1]</w:t>
      </w:r>
      <w:r>
        <w:t>.</w:t>
      </w:r>
    </w:p>
    <w:p w14:paraId="2A000275" w14:textId="77777777" w:rsidR="00956116" w:rsidRPr="00F46A7D" w:rsidRDefault="00000000" w:rsidP="004F602A">
      <w:pPr>
        <w:pStyle w:val="ShotDescription"/>
        <w:numPr>
          <w:ilvl w:val="2"/>
          <w:numId w:val="2"/>
        </w:numPr>
        <w:rPr>
          <w:b/>
          <w:bCs/>
        </w:rPr>
      </w:pPr>
      <w:r w:rsidRPr="00F46A7D">
        <w:rPr>
          <w:lang w:val="en-IN"/>
        </w:rPr>
        <w:t xml:space="preserve">SCREEN: </w:t>
      </w:r>
      <w:r w:rsidR="004F602A" w:rsidRPr="004D7702">
        <w:t>70510_screenshot_2.mkv</w:t>
      </w:r>
      <w:r w:rsidR="004F602A" w:rsidRPr="00F46A7D">
        <w:rPr>
          <w:rFonts w:hint="eastAsia"/>
          <w:b/>
          <w:bCs/>
        </w:rPr>
        <w:t>:</w:t>
      </w:r>
      <w:r w:rsidR="004F602A" w:rsidRPr="00F46A7D">
        <w:rPr>
          <w:b/>
          <w:bCs/>
        </w:rPr>
        <w:t xml:space="preserve"> </w:t>
      </w:r>
      <w:r w:rsidR="004F602A" w:rsidRPr="00F46A7D">
        <w:rPr>
          <w:lang w:val="en-IN"/>
        </w:rPr>
        <w:t>00:00-00:13</w:t>
      </w:r>
    </w:p>
    <w:p w14:paraId="5D6B1AEC" w14:textId="77777777" w:rsidR="00956116" w:rsidRPr="00F46A7D" w:rsidRDefault="00741FB9">
      <w:pPr>
        <w:pStyle w:val="Narration"/>
        <w:numPr>
          <w:ilvl w:val="1"/>
          <w:numId w:val="2"/>
        </w:numPr>
      </w:pPr>
      <w:r>
        <w:t>C</w:t>
      </w:r>
      <w:r w:rsidRPr="00F46A7D">
        <w:t xml:space="preserve">heck the peak symmetry and retention time consistency of the target peaks in each extracted ion chromatogram </w:t>
      </w:r>
      <w:r w:rsidRPr="00F46A7D">
        <w:rPr>
          <w:b/>
          <w:bCs/>
        </w:rPr>
        <w:t>[1]</w:t>
      </w:r>
      <w:r w:rsidRPr="00F46A7D">
        <w:t xml:space="preserve">. </w:t>
      </w:r>
    </w:p>
    <w:p w14:paraId="70F4A719" w14:textId="77777777" w:rsidR="00956116" w:rsidRPr="00F46A7D" w:rsidRDefault="00000000" w:rsidP="004F602A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>SCREEN</w:t>
      </w:r>
      <w:r w:rsidRPr="004A1F8B">
        <w:rPr>
          <w:lang w:val="en-IN"/>
        </w:rPr>
        <w:t>:</w:t>
      </w:r>
      <w:r w:rsidR="004F602A" w:rsidRPr="004A1F8B">
        <w:rPr>
          <w:lang w:val="en-IN"/>
        </w:rPr>
        <w:t xml:space="preserve"> </w:t>
      </w:r>
      <w:r w:rsidR="004F602A" w:rsidRPr="004A1F8B">
        <w:t>70510_screenshot_2.mkv</w:t>
      </w:r>
      <w:r w:rsidR="004F602A" w:rsidRPr="00F46A7D">
        <w:rPr>
          <w:rFonts w:hint="eastAsia"/>
          <w:b/>
          <w:bCs/>
        </w:rPr>
        <w:t>:</w:t>
      </w:r>
      <w:r w:rsidR="004F602A" w:rsidRPr="00F46A7D">
        <w:rPr>
          <w:b/>
          <w:bCs/>
        </w:rPr>
        <w:t xml:space="preserve"> </w:t>
      </w:r>
      <w:r w:rsidR="004F602A" w:rsidRPr="00F46A7D">
        <w:rPr>
          <w:lang w:val="en-IN"/>
        </w:rPr>
        <w:t>00:24-00:40</w:t>
      </w:r>
    </w:p>
    <w:p w14:paraId="74BB6257" w14:textId="77777777" w:rsidR="00956116" w:rsidRPr="00F46A7D" w:rsidRDefault="00000000">
      <w:pPr>
        <w:pStyle w:val="Narration"/>
        <w:numPr>
          <w:ilvl w:val="1"/>
          <w:numId w:val="2"/>
        </w:numPr>
      </w:pPr>
      <w:r w:rsidRPr="00F46A7D">
        <w:lastRenderedPageBreak/>
        <w:t xml:space="preserve">In the Quantitation module, select </w:t>
      </w:r>
      <w:r w:rsidRPr="00F46A7D">
        <w:rPr>
          <w:b/>
          <w:bCs/>
        </w:rPr>
        <w:t xml:space="preserve">MRM Transition </w:t>
      </w:r>
      <w:r w:rsidRPr="00F46A7D">
        <w:rPr>
          <w:i/>
          <w:iCs/>
          <w:color w:val="EE0000"/>
        </w:rPr>
        <w:t xml:space="preserve">(M-R-M-Transition) </w:t>
      </w:r>
      <w:r w:rsidRPr="00F46A7D">
        <w:rPr>
          <w:b/>
          <w:bCs/>
        </w:rPr>
        <w:t>[1]</w:t>
      </w:r>
      <w:r w:rsidRPr="00F46A7D">
        <w:t xml:space="preserve">. Input the precursor ion and product ion pairs for each component and extract the corresponding extracted ion chromatograms </w:t>
      </w:r>
      <w:r w:rsidRPr="00F46A7D">
        <w:rPr>
          <w:b/>
          <w:bCs/>
        </w:rPr>
        <w:t>[2]</w:t>
      </w:r>
      <w:r w:rsidRPr="00F46A7D">
        <w:t>.</w:t>
      </w:r>
      <w:r w:rsidR="00F46A7D" w:rsidRPr="00F46A7D">
        <w:t xml:space="preserve"> </w:t>
      </w:r>
      <w:r w:rsidR="00F46A7D" w:rsidRPr="00F46A7D">
        <w:rPr>
          <w:lang w:val="en-IN"/>
        </w:rPr>
        <w:t>Calculate</w:t>
      </w:r>
      <w:r w:rsidR="00F46A7D" w:rsidRPr="00F46A7D">
        <w:rPr>
          <w:rFonts w:hint="eastAsia"/>
          <w:lang w:val="en-IN"/>
        </w:rPr>
        <w:t xml:space="preserve"> the peak area for quantitative analysis</w:t>
      </w:r>
      <w:r w:rsidR="00F46A7D" w:rsidRPr="00F46A7D">
        <w:rPr>
          <w:lang w:val="en-IN"/>
        </w:rPr>
        <w:t xml:space="preserve"> </w:t>
      </w:r>
      <w:r w:rsidR="00F46A7D" w:rsidRPr="00F46A7D">
        <w:rPr>
          <w:b/>
          <w:bCs/>
          <w:lang w:val="en-IN"/>
        </w:rPr>
        <w:t>[3].</w:t>
      </w:r>
    </w:p>
    <w:p w14:paraId="53B891F9" w14:textId="77777777" w:rsidR="004F602A" w:rsidRPr="00F46A7D" w:rsidRDefault="00000000" w:rsidP="004F602A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 xml:space="preserve">SCREEN: </w:t>
      </w:r>
      <w:proofErr w:type="gramStart"/>
      <w:r w:rsidR="004F602A" w:rsidRPr="00F46A7D">
        <w:t>70510_screenshot_2.mkv</w:t>
      </w:r>
      <w:r w:rsidR="004F602A" w:rsidRPr="00F46A7D">
        <w:rPr>
          <w:rFonts w:hint="eastAsia"/>
        </w:rPr>
        <w:t>:</w:t>
      </w:r>
      <w:r w:rsidR="004F602A" w:rsidRPr="00F46A7D">
        <w:rPr>
          <w:lang w:val="en-IN"/>
        </w:rPr>
        <w:t>00:44</w:t>
      </w:r>
      <w:proofErr w:type="gramEnd"/>
      <w:r w:rsidR="004F602A" w:rsidRPr="00F46A7D">
        <w:rPr>
          <w:lang w:val="en-IN"/>
        </w:rPr>
        <w:t>-00:55</w:t>
      </w:r>
    </w:p>
    <w:p w14:paraId="6AC4ECB9" w14:textId="77777777" w:rsidR="00956116" w:rsidRPr="00F46A7D" w:rsidRDefault="00000000" w:rsidP="004F602A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>SCREEN:</w:t>
      </w:r>
      <w:r w:rsidR="00F46A7D" w:rsidRPr="00F46A7D">
        <w:rPr>
          <w:lang w:val="en-IN"/>
        </w:rPr>
        <w:t xml:space="preserve"> </w:t>
      </w:r>
      <w:r w:rsidR="004F602A" w:rsidRPr="00F46A7D">
        <w:t>70510_screenshot_2.mkv</w:t>
      </w:r>
      <w:r w:rsidR="004F602A" w:rsidRPr="00F46A7D">
        <w:rPr>
          <w:rFonts w:hint="eastAsia"/>
        </w:rPr>
        <w:t>:</w:t>
      </w:r>
      <w:r w:rsidRPr="00F46A7D">
        <w:rPr>
          <w:lang w:val="en-IN"/>
        </w:rPr>
        <w:t xml:space="preserve"> </w:t>
      </w:r>
      <w:r w:rsidR="004F602A" w:rsidRPr="00F46A7D">
        <w:rPr>
          <w:lang w:val="en-IN"/>
        </w:rPr>
        <w:t>01:10-01:35</w:t>
      </w:r>
    </w:p>
    <w:p w14:paraId="1FBA6B4C" w14:textId="77777777" w:rsidR="00956116" w:rsidRPr="00F46A7D" w:rsidRDefault="002F1FF1">
      <w:pPr>
        <w:pStyle w:val="ShotDescription"/>
        <w:numPr>
          <w:ilvl w:val="2"/>
          <w:numId w:val="2"/>
        </w:numPr>
        <w:rPr>
          <w:lang w:val="en-IN"/>
        </w:rPr>
      </w:pPr>
      <w:r w:rsidRPr="00F46A7D">
        <w:rPr>
          <w:lang w:val="en-IN"/>
        </w:rPr>
        <w:t>SCREEN:</w:t>
      </w:r>
      <w:r w:rsidR="00F46A7D" w:rsidRPr="00F46A7D">
        <w:rPr>
          <w:lang w:val="en-IN"/>
        </w:rPr>
        <w:t xml:space="preserve"> </w:t>
      </w:r>
      <w:r w:rsidR="00F46A7D" w:rsidRPr="00F46A7D">
        <w:t>70510_screenshot_2.mkv</w:t>
      </w:r>
      <w:r w:rsidR="00F46A7D" w:rsidRPr="00F46A7D">
        <w:rPr>
          <w:rFonts w:hint="eastAsia"/>
          <w:b/>
          <w:bCs/>
        </w:rPr>
        <w:t>:</w:t>
      </w:r>
      <w:r w:rsidR="00F46A7D" w:rsidRPr="00F46A7D">
        <w:rPr>
          <w:lang w:val="en-IN"/>
        </w:rPr>
        <w:t xml:space="preserve"> </w:t>
      </w:r>
      <w:r w:rsidRPr="00F46A7D">
        <w:rPr>
          <w:lang w:val="en-IN"/>
        </w:rPr>
        <w:t xml:space="preserve"> </w:t>
      </w:r>
      <w:r w:rsidR="00F46A7D" w:rsidRPr="00F46A7D">
        <w:rPr>
          <w:lang w:eastAsia="zh-CN"/>
        </w:rPr>
        <w:t>01:56-02:04</w:t>
      </w:r>
    </w:p>
    <w:p w14:paraId="4DB30046" w14:textId="77777777" w:rsidR="00956116" w:rsidRDefault="00956116">
      <w:pPr>
        <w:rPr>
          <w:lang w:val="en-IN"/>
        </w:rPr>
      </w:pPr>
    </w:p>
    <w:p w14:paraId="671E6A13" w14:textId="77777777" w:rsidR="00956116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05D957B3" w14:textId="77777777" w:rsidR="003E436E" w:rsidRDefault="003E436E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D84348" w14:textId="77777777" w:rsidR="00956116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4799D59B" w14:textId="77777777" w:rsidR="00956116" w:rsidRDefault="00956116">
      <w:pPr>
        <w:ind w:left="360"/>
        <w:outlineLvl w:val="0"/>
        <w:rPr>
          <w:rFonts w:cstheme="minorHAnsi"/>
          <w:lang w:eastAsia="zh-TW"/>
        </w:rPr>
      </w:pPr>
    </w:p>
    <w:p w14:paraId="73A47AD7" w14:textId="77777777" w:rsidR="00956116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8097AA7" w14:textId="77777777" w:rsidR="00956116" w:rsidRDefault="0095611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EB3058C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All three target tropane alkaloids were successfully separated within 20 minutes under the optimized HPLC conditions </w:t>
      </w:r>
      <w:r>
        <w:rPr>
          <w:b/>
          <w:bCs/>
        </w:rPr>
        <w:t>[1].</w:t>
      </w:r>
    </w:p>
    <w:p w14:paraId="64E8C47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0000FF"/>
          <w:lang w:val="en-IN"/>
        </w:rPr>
        <w:t>Video editor: Show the chromatogram with the three distinct peaks appearing before the 20-minute mark</w:t>
      </w:r>
    </w:p>
    <w:p w14:paraId="50C700B2" w14:textId="77777777" w:rsidR="00956116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The resolution between scopolamine and </w:t>
      </w:r>
      <w:proofErr w:type="spellStart"/>
      <w:r>
        <w:t>anisodamine</w:t>
      </w:r>
      <w:proofErr w:type="spellEnd"/>
      <w:r>
        <w:t xml:space="preserve">, and between </w:t>
      </w:r>
      <w:proofErr w:type="spellStart"/>
      <w:r>
        <w:t>anisodamine</w:t>
      </w:r>
      <w:proofErr w:type="spellEnd"/>
      <w:r>
        <w:t xml:space="preserve"> and hyoscyamine, both exceed the baseline separation criterion </w:t>
      </w:r>
      <w:r>
        <w:rPr>
          <w:b/>
          <w:bCs/>
        </w:rPr>
        <w:t>[1].</w:t>
      </w:r>
    </w:p>
    <w:p w14:paraId="7D728E38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Highlight the separation between peak 1 and peak 2, then between peak 2 and peak 3</w:t>
      </w:r>
    </w:p>
    <w:p w14:paraId="2EC6E737" w14:textId="77777777" w:rsidR="00956116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All analytes showed good linearity over a concentration range of 0.014 to 0.320 microgram per </w:t>
      </w:r>
      <w:proofErr w:type="spellStart"/>
      <w:r>
        <w:t>milliliter</w:t>
      </w:r>
      <w:proofErr w:type="spellEnd"/>
      <w:r>
        <w:t xml:space="preserve"> with correlation coefficients greater than 0.99 </w:t>
      </w:r>
      <w:r>
        <w:rPr>
          <w:b/>
          <w:bCs/>
        </w:rPr>
        <w:t>[1].</w:t>
      </w:r>
    </w:p>
    <w:p w14:paraId="1FA0FFF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 and Table 2.  </w:t>
      </w:r>
      <w:r>
        <w:rPr>
          <w:i/>
          <w:iCs/>
          <w:color w:val="0000FF"/>
          <w:lang w:val="en-IN"/>
        </w:rPr>
        <w:t xml:space="preserve">Video editor: Highlight the linear range 0.014–0.224 for scopolamine and </w:t>
      </w:r>
      <w:proofErr w:type="spellStart"/>
      <w:r>
        <w:rPr>
          <w:i/>
          <w:iCs/>
          <w:color w:val="0000FF"/>
          <w:lang w:val="en-IN"/>
        </w:rPr>
        <w:t>anisodamine</w:t>
      </w:r>
      <w:proofErr w:type="spellEnd"/>
      <w:r>
        <w:rPr>
          <w:i/>
          <w:iCs/>
          <w:color w:val="0000FF"/>
          <w:lang w:val="en-IN"/>
        </w:rPr>
        <w:t xml:space="preserve"> and 0.020–0.320 for hyoscyamine</w:t>
      </w:r>
    </w:p>
    <w:p w14:paraId="7E88C8DF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Mean recoveries were 101.44 percent for scopolamine </w:t>
      </w:r>
      <w:r>
        <w:rPr>
          <w:b/>
          <w:bCs/>
        </w:rPr>
        <w:t>[1],</w:t>
      </w:r>
      <w:r>
        <w:t xml:space="preserve"> 100.25 percent for </w:t>
      </w:r>
      <w:proofErr w:type="spellStart"/>
      <w:r>
        <w:t>anisodamine</w:t>
      </w:r>
      <w:proofErr w:type="spellEnd"/>
      <w:r>
        <w:t xml:space="preserve"> </w:t>
      </w:r>
      <w:r>
        <w:rPr>
          <w:b/>
          <w:bCs/>
        </w:rPr>
        <w:t>[2],</w:t>
      </w:r>
      <w:r>
        <w:t xml:space="preserve"> and 99.56 percent for hyoscyamine </w:t>
      </w:r>
      <w:r>
        <w:rPr>
          <w:b/>
          <w:bCs/>
        </w:rPr>
        <w:t>[3],</w:t>
      </w:r>
      <w:r>
        <w:t xml:space="preserve"> with relative standard deviations of 1.85 percent, 2.35 percent, and 1.90 percent, respectively </w:t>
      </w:r>
      <w:r>
        <w:rPr>
          <w:b/>
          <w:bCs/>
        </w:rPr>
        <w:t>[4].</w:t>
      </w:r>
    </w:p>
    <w:p w14:paraId="608F15E9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mean recovery value 101.44 percent and RSD of 1.84 for scopolamine</w:t>
      </w:r>
    </w:p>
    <w:p w14:paraId="6C487212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 xml:space="preserve">Video editor: Highlight the mean recovery value 100.25 percent and RSD of 2.35 for </w:t>
      </w:r>
      <w:proofErr w:type="spellStart"/>
      <w:r>
        <w:rPr>
          <w:i/>
          <w:iCs/>
          <w:color w:val="0000FF"/>
          <w:lang w:val="en-IN"/>
        </w:rPr>
        <w:t>anisodamine</w:t>
      </w:r>
      <w:proofErr w:type="spellEnd"/>
    </w:p>
    <w:p w14:paraId="324D01F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mean recovery value 99.56 percent and RSD of 1.90 for hyoscyamine</w:t>
      </w:r>
    </w:p>
    <w:p w14:paraId="4F524504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RSD column</w:t>
      </w:r>
    </w:p>
    <w:p w14:paraId="222E78D5" w14:textId="77777777" w:rsidR="00956116" w:rsidRDefault="00000000">
      <w:pPr>
        <w:pStyle w:val="Narration"/>
        <w:numPr>
          <w:ilvl w:val="1"/>
          <w:numId w:val="2"/>
        </w:numPr>
      </w:pPr>
      <w:r>
        <w:rPr>
          <w:lang w:val="en-IN"/>
        </w:rPr>
        <w:t>Q</w:t>
      </w:r>
      <w:proofErr w:type="spellStart"/>
      <w:r>
        <w:t>uantification</w:t>
      </w:r>
      <w:proofErr w:type="spellEnd"/>
      <w:r>
        <w:t xml:space="preserve"> of three tropane alkaloids in 10 </w:t>
      </w:r>
      <w:proofErr w:type="spellStart"/>
      <w:r>
        <w:rPr>
          <w:i/>
          <w:iCs/>
          <w:lang w:val="en-IN"/>
        </w:rPr>
        <w:t>Anisodus</w:t>
      </w:r>
      <w:proofErr w:type="spellEnd"/>
      <w:r>
        <w:t xml:space="preserve"> </w:t>
      </w:r>
      <w:proofErr w:type="spellStart"/>
      <w:r>
        <w:rPr>
          <w:i/>
          <w:iCs/>
        </w:rPr>
        <w:t>tanguticus</w:t>
      </w:r>
      <w:proofErr w:type="spellEnd"/>
      <w:r>
        <w:t xml:space="preserve"> samples showed that </w:t>
      </w:r>
      <w:r>
        <w:rPr>
          <w:b/>
          <w:bCs/>
        </w:rPr>
        <w:t xml:space="preserve">[1], </w:t>
      </w:r>
      <w:r>
        <w:t xml:space="preserve">scopolamine content ranged from 0.3667 milligram per gram in Sample 6 to 1.0356 milligram per gram in Sample 7 </w:t>
      </w:r>
      <w:r>
        <w:rPr>
          <w:b/>
          <w:bCs/>
        </w:rPr>
        <w:t xml:space="preserve">[2]. </w:t>
      </w:r>
      <w:proofErr w:type="spellStart"/>
      <w:r>
        <w:t>Anisodamine</w:t>
      </w:r>
      <w:proofErr w:type="spellEnd"/>
      <w:r>
        <w:t xml:space="preserve"> content ranged from 0.0269 milligram per gram in Sample 6 to 0.3590 milligram per gram in Sample 10 </w:t>
      </w:r>
      <w:r>
        <w:rPr>
          <w:b/>
          <w:bCs/>
        </w:rPr>
        <w:t>[</w:t>
      </w:r>
      <w:r w:rsidR="00741FB9">
        <w:rPr>
          <w:b/>
          <w:bCs/>
        </w:rPr>
        <w:t>3</w:t>
      </w:r>
      <w:r>
        <w:rPr>
          <w:b/>
          <w:bCs/>
        </w:rPr>
        <w:t>].</w:t>
      </w:r>
    </w:p>
    <w:p w14:paraId="6BDE36B4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4. </w:t>
      </w:r>
    </w:p>
    <w:p w14:paraId="46E5817D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4. </w:t>
      </w:r>
      <w:r>
        <w:rPr>
          <w:i/>
          <w:iCs/>
          <w:color w:val="0000FF"/>
          <w:lang w:val="en-IN"/>
        </w:rPr>
        <w:t xml:space="preserve">Video editor: Highlight the value 0.3667 in Sample 6 and </w:t>
      </w:r>
      <w:r>
        <w:rPr>
          <w:i/>
          <w:iCs/>
          <w:color w:val="0000FF"/>
          <w:lang w:val="en-IN"/>
        </w:rPr>
        <w:lastRenderedPageBreak/>
        <w:t>1.0356 in Sample 7 under scopolamine</w:t>
      </w:r>
    </w:p>
    <w:p w14:paraId="6DA57A0A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4. </w:t>
      </w:r>
      <w:r>
        <w:rPr>
          <w:i/>
          <w:iCs/>
          <w:color w:val="0000FF"/>
          <w:lang w:val="en-IN"/>
        </w:rPr>
        <w:t xml:space="preserve">Video editor: Highlight the value 0.0269 in Sample 6 0.3590 in Sample 10 under </w:t>
      </w:r>
      <w:proofErr w:type="spellStart"/>
      <w:r>
        <w:rPr>
          <w:i/>
          <w:iCs/>
          <w:color w:val="0000FF"/>
          <w:lang w:val="en-IN"/>
        </w:rPr>
        <w:t>anisodamine</w:t>
      </w:r>
      <w:proofErr w:type="spellEnd"/>
    </w:p>
    <w:p w14:paraId="0047C57A" w14:textId="77777777" w:rsidR="00956116" w:rsidRDefault="00000000">
      <w:pPr>
        <w:pStyle w:val="Narration"/>
        <w:numPr>
          <w:ilvl w:val="1"/>
          <w:numId w:val="2"/>
        </w:numPr>
      </w:pPr>
      <w:r>
        <w:t xml:space="preserve">Hyoscyamine content ranged from 0.2930 milligram per gram in Sample 2 </w:t>
      </w:r>
      <w:r>
        <w:rPr>
          <w:b/>
          <w:bCs/>
        </w:rPr>
        <w:t>[1]</w:t>
      </w:r>
      <w:r>
        <w:t xml:space="preserve"> to 1.4989 milligram per gram in Sample 10, with higher levels observed in Samples 4, 7, 9, and 10 </w:t>
      </w:r>
      <w:r>
        <w:rPr>
          <w:b/>
          <w:bCs/>
        </w:rPr>
        <w:t>[2].</w:t>
      </w:r>
    </w:p>
    <w:p w14:paraId="5C6F85E7" w14:textId="77777777" w:rsidR="00956116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4. </w:t>
      </w:r>
      <w:r>
        <w:rPr>
          <w:i/>
          <w:iCs/>
          <w:color w:val="0000FF"/>
          <w:lang w:val="en-IN"/>
        </w:rPr>
        <w:t>Video editor: Highlight the value 0.2930 in Sample 2 under hyoscyamine</w:t>
      </w:r>
    </w:p>
    <w:p w14:paraId="3D70CBAE" w14:textId="77777777" w:rsidR="0095611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4. </w:t>
      </w:r>
      <w:r>
        <w:rPr>
          <w:i/>
          <w:iCs/>
          <w:color w:val="0000FF"/>
          <w:lang w:val="en-IN"/>
        </w:rPr>
        <w:t>Video editor: Highlight the value 1.4989 in Sample 10 under hyoscyamine</w:t>
      </w:r>
    </w:p>
    <w:p w14:paraId="2B42B57E" w14:textId="77777777" w:rsidR="00956116" w:rsidRDefault="00956116">
      <w:pPr>
        <w:rPr>
          <w:lang w:val="en-IN"/>
        </w:rPr>
      </w:pPr>
    </w:p>
    <w:p w14:paraId="38C56693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Hyoscyamine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https://www.merriam-webster.com/dictionary/hyoscyamine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haɪ.oʊˈsaɪ.ə.miːn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hy·oh·sy·uh·meen</w:t>
      </w:r>
      <w:proofErr w:type="spellEnd"/>
    </w:p>
    <w:p w14:paraId="07FCFA8F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Anisodamine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https://www.howtopronounce.com/anisodamine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əˌniːsoʊˈdæmiːn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uh·nee·soh·da·meen</w:t>
      </w:r>
      <w:proofErr w:type="spellEnd"/>
    </w:p>
    <w:p w14:paraId="0F24FBAC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Scopolamine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https://www.merriam-webster.com/dictionary/scopolamine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skoʊˈpɑːləmiːn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skoh·paa·luh·meen</w:t>
      </w:r>
      <w:proofErr w:type="spellEnd"/>
    </w:p>
    <w:p w14:paraId="18D7A00C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Hydrobromide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https://www.merriam-webster.com/dictionary/hydrobromide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haɪdroʊˈbroʊmaɪd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hy·droh·broh·myde</w:t>
      </w:r>
      <w:proofErr w:type="spellEnd"/>
    </w:p>
    <w:p w14:paraId="2323A66E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Volumetric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https://www.merriam-webster.com/dictionary/volumetric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vɑːljəˈmɛtrɪk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vol·yuh·meh·trik</w:t>
      </w:r>
      <w:proofErr w:type="spellEnd"/>
    </w:p>
    <w:p w14:paraId="29B49B09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Chromatographic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https://www.merriam-webster.com/dictionary/chromatographic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kroʊməˌtæɡrəˈfɪk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kroh·muh·tag·ruh·fik</w:t>
      </w:r>
      <w:proofErr w:type="spellEnd"/>
    </w:p>
    <w:p w14:paraId="10AC7047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Ultrasonic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https://www.merriam-webster.com/dictionary/ultrasonic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ʌltrəˈsɑːnɪk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uhl·truh·son·ik</w:t>
      </w:r>
      <w:proofErr w:type="spellEnd"/>
    </w:p>
    <w:p w14:paraId="425C1CA0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Sophora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https://www.howtopronounce.com/sophora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soʊˈfɔːrə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soh·for·uh</w:t>
      </w:r>
      <w:proofErr w:type="spellEnd"/>
    </w:p>
    <w:p w14:paraId="62C2EEE1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Flavescens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https://www.howtopronounce.com/flavescens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fləˈvɛsɛnz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Nirmala UI" w:eastAsia="Times New Roman" w:hAnsi="Nirmala UI" w:cs="Nirmala UI"/>
          <w:color w:val="auto"/>
          <w:lang w:val="en-IN" w:eastAsia="en-IN"/>
        </w:rPr>
        <w:t>फ्ल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uh·ves·enz</w:t>
      </w:r>
      <w:proofErr w:type="spellEnd"/>
    </w:p>
    <w:p w14:paraId="6B5315E3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Homogeneous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https://www.merriam-webster.com/dictionary/homogeneous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hoʊməˈdʒiːniəs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hoh·muh·jee·nee·uhs</w:t>
      </w:r>
      <w:proofErr w:type="spellEnd"/>
    </w:p>
    <w:p w14:paraId="6D7B91BC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Microporous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https://www.merriam-webster.com/dictionary/microporous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maɪkroʊˈpɔːrəs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my·kroh·por·uhs</w:t>
      </w:r>
      <w:proofErr w:type="spellEnd"/>
    </w:p>
    <w:p w14:paraId="3892C545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Filtrate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https://www.merriam-webster.com/dictionary/filtrate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fɪltreɪt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פיל·trayt</w:t>
      </w:r>
      <w:proofErr w:type="spellEnd"/>
    </w:p>
    <w:p w14:paraId="71A6B829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Ultrapure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https://www.merriam-webster.com/dictionary/ultrapure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ʌltrəˈpjʊr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uhl·truh·pyur</w:t>
      </w:r>
      <w:proofErr w:type="spellEnd"/>
    </w:p>
    <w:p w14:paraId="23F403C4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Formic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https://www.merriam-webster.com/dictionary/formic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fɔːrmɪk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for·mik</w:t>
      </w:r>
      <w:proofErr w:type="spellEnd"/>
    </w:p>
    <w:p w14:paraId="63414E3E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Degassing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https://www.merriam-webster.com/dictionary/degas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ɡæsɪŋ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dee·gas·ing</w:t>
      </w:r>
      <w:proofErr w:type="spellEnd"/>
    </w:p>
    <w:p w14:paraId="5B638AC5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kroʊməˈtɑːɡrəfi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kroh·muh·tog·ruh·fee</w:t>
      </w:r>
      <w:proofErr w:type="spellEnd"/>
    </w:p>
    <w:p w14:paraId="14CF9723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Equilibrate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iːkwəˈlɪbreɪt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ee·kwuh·li·brayt</w:t>
      </w:r>
      <w:proofErr w:type="spellEnd"/>
    </w:p>
    <w:p w14:paraId="7AE5DEF2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Spectrometer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https://www.merriam-webster.com/dictionary/spectrometer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spɛkˈtrɑːmɪtər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spek·trom·uh·ter</w:t>
      </w:r>
      <w:proofErr w:type="spellEnd"/>
    </w:p>
    <w:p w14:paraId="5FA6E3D2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Electrospray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https://www.merriam-webster.com/dictionary/electrospray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ɪˈlɛktroʊˌspreɪ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ih·lek·troh·spray</w:t>
      </w:r>
      <w:proofErr w:type="spellEnd"/>
    </w:p>
    <w:p w14:paraId="207EDD83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Nebulizer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https://www.merriam-webster.com/dictionary/nebulizer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nɛbjələˌzaɪzər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neb·yuh·lai·zer</w:t>
      </w:r>
      <w:proofErr w:type="spellEnd"/>
    </w:p>
    <w:p w14:paraId="3E04A57C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Precursor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https://www.merriam-webster.com/dictionary/precursor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kɝːsər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pree·kur·ser</w:t>
      </w:r>
      <w:proofErr w:type="spellEnd"/>
    </w:p>
    <w:p w14:paraId="534D570B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Chromatogram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https://www.merriam-webster.com/dictionary/chromatogram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kroʊmətəˌɡræm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kroh·muh·tuh·gram</w:t>
      </w:r>
      <w:proofErr w:type="spellEnd"/>
    </w:p>
    <w:p w14:paraId="59112865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Quantitation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https://www.merriam-webster.com/dictionary/quantitation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kwɑːntəˈteɪʃən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kwon·tuh·tay·shun</w:t>
      </w:r>
      <w:proofErr w:type="spellEnd"/>
    </w:p>
    <w:p w14:paraId="02479E03" w14:textId="77777777" w:rsidR="003E436E" w:rsidRPr="003E436E" w:rsidRDefault="003E436E" w:rsidP="003E436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Analyte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3E43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https://www.merriam-webster.com/dictionary/analyte</w:t>
        </w:r>
      </w:hyperlink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ænəlaɪt</w:t>
      </w:r>
      <w:proofErr w:type="spellEnd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E436E">
        <w:rPr>
          <w:rFonts w:ascii="Times New Roman" w:eastAsia="Times New Roman" w:hAnsi="Times New Roman" w:cs="Times New Roman"/>
          <w:color w:val="auto"/>
          <w:lang w:val="en-IN" w:eastAsia="en-IN"/>
        </w:rPr>
        <w:t>an·uh·lite</w:t>
      </w:r>
      <w:proofErr w:type="spellEnd"/>
    </w:p>
    <w:p w14:paraId="3939701A" w14:textId="77777777" w:rsidR="00956116" w:rsidRPr="003E436E" w:rsidRDefault="00956116">
      <w:pPr>
        <w:rPr>
          <w:rFonts w:eastAsia="Times New Roman" w:cstheme="minorHAnsi"/>
          <w:sz w:val="52"/>
          <w:lang w:val="en-IN"/>
        </w:rPr>
      </w:pPr>
    </w:p>
    <w:sectPr w:rsidR="00956116" w:rsidRPr="003E436E">
      <w:headerReference w:type="default" r:id="rId33"/>
      <w:footerReference w:type="even" r:id="rId34"/>
      <w:footerReference w:type="default" r:id="rId3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FABC" w14:textId="77777777" w:rsidR="000C121D" w:rsidRDefault="000C121D">
      <w:r>
        <w:separator/>
      </w:r>
    </w:p>
  </w:endnote>
  <w:endnote w:type="continuationSeparator" w:id="0">
    <w:p w14:paraId="0C5C05FE" w14:textId="77777777" w:rsidR="000C121D" w:rsidRDefault="000C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6F409FAE" w14:textId="77777777" w:rsidR="00956116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3AB705" w14:textId="77777777" w:rsidR="00956116" w:rsidRDefault="00956116">
    <w:pPr>
      <w:pStyle w:val="Footer"/>
      <w:ind w:right="360"/>
    </w:pPr>
  </w:p>
  <w:p w14:paraId="708C085D" w14:textId="77777777" w:rsidR="00956116" w:rsidRDefault="009561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CF6DD" w14:textId="77777777" w:rsidR="00956116" w:rsidRDefault="00000000" w:rsidP="00F46A7D">
    <w:pPr>
      <w:pStyle w:val="Footer"/>
      <w:tabs>
        <w:tab w:val="clear" w:pos="8640"/>
        <w:tab w:val="left" w:pos="5352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34079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F46A7D">
      <w:rPr>
        <w:rFonts w:cstheme="minorHAnsi"/>
        <w:lang w:val="en-IN"/>
      </w:rPr>
      <w:t>April 06, 2026</w:t>
    </w:r>
    <w:r w:rsidR="00F46A7D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B325" w14:textId="77777777" w:rsidR="000C121D" w:rsidRDefault="000C121D">
      <w:r>
        <w:separator/>
      </w:r>
    </w:p>
  </w:footnote>
  <w:footnote w:type="continuationSeparator" w:id="0">
    <w:p w14:paraId="39BA6AF8" w14:textId="77777777" w:rsidR="000C121D" w:rsidRDefault="000C1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C8C86" w14:textId="77777777" w:rsidR="00956116" w:rsidRDefault="00000000" w:rsidP="00F46A7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F46A7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57C3849" wp14:editId="4988220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6A7D" w:rsidRPr="00F46A7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50C7D5E8" w14:textId="77777777" w:rsidR="00956116" w:rsidRDefault="009561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56F0D3D"/>
    <w:multiLevelType w:val="multilevel"/>
    <w:tmpl w:val="33E2E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87795"/>
    <w:multiLevelType w:val="multilevel"/>
    <w:tmpl w:val="DB4C92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2293034">
    <w:abstractNumId w:val="4"/>
  </w:num>
  <w:num w:numId="2" w16cid:durableId="1781409628">
    <w:abstractNumId w:val="3"/>
  </w:num>
  <w:num w:numId="3" w16cid:durableId="61761575">
    <w:abstractNumId w:val="1"/>
  </w:num>
  <w:num w:numId="4" w16cid:durableId="967009836">
    <w:abstractNumId w:val="0"/>
  </w:num>
  <w:num w:numId="5" w16cid:durableId="1029063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8C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21D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4F5"/>
    <w:rsid w:val="001749F6"/>
    <w:rsid w:val="00176D6F"/>
    <w:rsid w:val="00177B33"/>
    <w:rsid w:val="001819E3"/>
    <w:rsid w:val="00184958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62BD"/>
    <w:rsid w:val="001C724D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A47"/>
    <w:rsid w:val="002B55D9"/>
    <w:rsid w:val="002B7584"/>
    <w:rsid w:val="002C54DB"/>
    <w:rsid w:val="002D48BB"/>
    <w:rsid w:val="002D52A1"/>
    <w:rsid w:val="002E7521"/>
    <w:rsid w:val="002F0D42"/>
    <w:rsid w:val="002F1FF1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436E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F8B"/>
    <w:rsid w:val="004A72BD"/>
    <w:rsid w:val="004C1095"/>
    <w:rsid w:val="004C2DAD"/>
    <w:rsid w:val="004C4FAE"/>
    <w:rsid w:val="004C6ED2"/>
    <w:rsid w:val="004D1E0E"/>
    <w:rsid w:val="004D4A4F"/>
    <w:rsid w:val="004D5C8C"/>
    <w:rsid w:val="004D7702"/>
    <w:rsid w:val="004E0C5A"/>
    <w:rsid w:val="004E2BE1"/>
    <w:rsid w:val="004E35F1"/>
    <w:rsid w:val="004E3F8E"/>
    <w:rsid w:val="004E4801"/>
    <w:rsid w:val="004E5008"/>
    <w:rsid w:val="004F602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4D8"/>
    <w:rsid w:val="005A6A70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AD6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5DD"/>
    <w:rsid w:val="006F06AF"/>
    <w:rsid w:val="006F2681"/>
    <w:rsid w:val="00710EA3"/>
    <w:rsid w:val="0071156C"/>
    <w:rsid w:val="0071294C"/>
    <w:rsid w:val="007139C4"/>
    <w:rsid w:val="00724E3B"/>
    <w:rsid w:val="00730D4A"/>
    <w:rsid w:val="00731E5D"/>
    <w:rsid w:val="00734079"/>
    <w:rsid w:val="00736CF8"/>
    <w:rsid w:val="00740CFB"/>
    <w:rsid w:val="00741FB9"/>
    <w:rsid w:val="007458C6"/>
    <w:rsid w:val="00745D4B"/>
    <w:rsid w:val="00746865"/>
    <w:rsid w:val="007474E4"/>
    <w:rsid w:val="007548F3"/>
    <w:rsid w:val="0075639E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6A0E"/>
    <w:rsid w:val="007F7E19"/>
    <w:rsid w:val="00802635"/>
    <w:rsid w:val="00804C75"/>
    <w:rsid w:val="00806B1B"/>
    <w:rsid w:val="00806BC9"/>
    <w:rsid w:val="0081173B"/>
    <w:rsid w:val="008123C3"/>
    <w:rsid w:val="00815E8A"/>
    <w:rsid w:val="00816F53"/>
    <w:rsid w:val="00817D9F"/>
    <w:rsid w:val="00822F90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289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11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54DE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FB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604"/>
    <w:rsid w:val="00AA132F"/>
    <w:rsid w:val="00AA2236"/>
    <w:rsid w:val="00AA5A06"/>
    <w:rsid w:val="00AB3338"/>
    <w:rsid w:val="00AC16C3"/>
    <w:rsid w:val="00AC597A"/>
    <w:rsid w:val="00AC5EF4"/>
    <w:rsid w:val="00AC63FC"/>
    <w:rsid w:val="00AD18E7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0801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11B9"/>
    <w:rsid w:val="00C12062"/>
    <w:rsid w:val="00C2620F"/>
    <w:rsid w:val="00C34F4C"/>
    <w:rsid w:val="00C428F1"/>
    <w:rsid w:val="00C50118"/>
    <w:rsid w:val="00C602B2"/>
    <w:rsid w:val="00C62C3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AEA"/>
    <w:rsid w:val="00D75084"/>
    <w:rsid w:val="00D75193"/>
    <w:rsid w:val="00D7547B"/>
    <w:rsid w:val="00D80DEB"/>
    <w:rsid w:val="00D87F73"/>
    <w:rsid w:val="00D94887"/>
    <w:rsid w:val="00D95C4C"/>
    <w:rsid w:val="00DA0F5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736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5DAB"/>
    <w:rsid w:val="00E662CA"/>
    <w:rsid w:val="00E66975"/>
    <w:rsid w:val="00E7102D"/>
    <w:rsid w:val="00E8076C"/>
    <w:rsid w:val="00E80B8A"/>
    <w:rsid w:val="00E839B7"/>
    <w:rsid w:val="00E8605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A7D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5A4"/>
    <w:rsid w:val="00FF25E5"/>
    <w:rsid w:val="00FF34BC"/>
    <w:rsid w:val="00FF6C56"/>
    <w:rsid w:val="00FF754B"/>
    <w:rsid w:val="0B764BAF"/>
    <w:rsid w:val="2AD03A9F"/>
    <w:rsid w:val="3BF82E56"/>
    <w:rsid w:val="48DF5182"/>
    <w:rsid w:val="577675F9"/>
    <w:rsid w:val="633D31D0"/>
    <w:rsid w:val="63F90A5A"/>
    <w:rsid w:val="74FA4329"/>
    <w:rsid w:val="79B7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480254"/>
  <w14:defaultImageDpi w14:val="330"/>
  <w15:docId w15:val="{09EACA06-9670-4205-A661-0CD324C8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volumetric" TargetMode="External"/><Relationship Id="rId18" Type="http://schemas.openxmlformats.org/officeDocument/2006/relationships/hyperlink" Target="https://www.merriam-webster.com/dictionary/homogeneous" TargetMode="External"/><Relationship Id="rId26" Type="http://schemas.openxmlformats.org/officeDocument/2006/relationships/hyperlink" Target="https://www.merriam-webster.com/dictionary/spectrometer" TargetMode="External"/><Relationship Id="rId21" Type="http://schemas.openxmlformats.org/officeDocument/2006/relationships/hyperlink" Target="https://www.merriam-webster.com/dictionary/ultrapure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hydrobromide" TargetMode="External"/><Relationship Id="rId17" Type="http://schemas.openxmlformats.org/officeDocument/2006/relationships/hyperlink" Target="https://www.howtopronounce.com/flavescens" TargetMode="External"/><Relationship Id="rId25" Type="http://schemas.openxmlformats.org/officeDocument/2006/relationships/hyperlink" Target="https://www.merriam-webster.com/dictionary/equilibrate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sophora" TargetMode="External"/><Relationship Id="rId20" Type="http://schemas.openxmlformats.org/officeDocument/2006/relationships/hyperlink" Target="https://www.merriam-webster.com/dictionary/filtrate" TargetMode="External"/><Relationship Id="rId29" Type="http://schemas.openxmlformats.org/officeDocument/2006/relationships/hyperlink" Target="https://www.merriam-webster.com/dictionary/precurso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scopolamine" TargetMode="External"/><Relationship Id="rId24" Type="http://schemas.openxmlformats.org/officeDocument/2006/relationships/hyperlink" Target="https://www.merriam-webster.com/dictionary/chromatography" TargetMode="External"/><Relationship Id="rId32" Type="http://schemas.openxmlformats.org/officeDocument/2006/relationships/hyperlink" Target="https://www.merriam-webster.com/dictionary/analyte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ultrasonic" TargetMode="External"/><Relationship Id="rId23" Type="http://schemas.openxmlformats.org/officeDocument/2006/relationships/hyperlink" Target="https://www.merriam-webster.com/dictionary/degas" TargetMode="External"/><Relationship Id="rId28" Type="http://schemas.openxmlformats.org/officeDocument/2006/relationships/hyperlink" Target="https://www.merriam-webster.com/dictionary/nebulizer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howtopronounce.com/anisodamine" TargetMode="External"/><Relationship Id="rId19" Type="http://schemas.openxmlformats.org/officeDocument/2006/relationships/hyperlink" Target="https://www.merriam-webster.com/dictionary/microporous" TargetMode="External"/><Relationship Id="rId31" Type="http://schemas.openxmlformats.org/officeDocument/2006/relationships/hyperlink" Target="https://www.merriam-webster.com/dictionary/quantit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hyoscyamine" TargetMode="External"/><Relationship Id="rId14" Type="http://schemas.openxmlformats.org/officeDocument/2006/relationships/hyperlink" Target="https://www.merriam-webster.com/dictionary/chromatographic" TargetMode="External"/><Relationship Id="rId22" Type="http://schemas.openxmlformats.org/officeDocument/2006/relationships/hyperlink" Target="https://www.merriam-webster.com/dictionary/formic" TargetMode="External"/><Relationship Id="rId27" Type="http://schemas.openxmlformats.org/officeDocument/2006/relationships/hyperlink" Target="https://www.merriam-webster.com/dictionary/electrospray" TargetMode="External"/><Relationship Id="rId30" Type="http://schemas.openxmlformats.org/officeDocument/2006/relationships/hyperlink" Target="https://www.merriam-webster.com/dictionary/chromatogram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account/file-uploader?src=2150559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B1F1B-1DE5-4EC7-858A-688FFD22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2026-04-21T07:09:00Z</dcterms:created>
  <dcterms:modified xsi:type="dcterms:W3CDTF">2026-04-21T07:09:00Z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eyJoZGlkIjoiNzgwNmE3NzA0MDA1ZmFhZjEwMjY2MGVhMDlmNDUzMzYiLCJ1c2VySWQiOiI0OTY0MjE4MTEifQ==</vt:lpwstr>
  </property>
  <property fmtid="{D5CDD505-2E9C-101B-9397-08002B2CF9AE}" pid="4" name="KSOProductBuildVer">
    <vt:lpwstr>2052-12.1.0.25225</vt:lpwstr>
  </property>
  <property fmtid="{D5CDD505-2E9C-101B-9397-08002B2CF9AE}" pid="5" name="ICV">
    <vt:lpwstr>202FE033C0DE4BE8BF2D87CA9FB94949_12</vt:lpwstr>
  </property>
</Properties>
</file>